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A0711" w14:textId="4D2B0B81" w:rsidR="00040C8B" w:rsidRPr="0085331E" w:rsidRDefault="00040C8B" w:rsidP="00861901">
      <w:pPr>
        <w:pBdr>
          <w:top w:val="nil"/>
          <w:left w:val="nil"/>
          <w:bottom w:val="nil"/>
          <w:right w:val="nil"/>
          <w:between w:val="nil"/>
        </w:pBdr>
        <w:spacing w:line="276" w:lineRule="auto"/>
        <w:ind w:hanging="3"/>
        <w:rPr>
          <w:rFonts w:ascii="Arial" w:hAnsi="Arial" w:cs="Arial"/>
          <w:color w:val="000000"/>
          <w:sz w:val="28"/>
          <w:szCs w:val="28"/>
        </w:rPr>
      </w:pPr>
      <w:r w:rsidRPr="0085331E">
        <w:rPr>
          <w:rFonts w:ascii="Arial" w:hAnsi="Arial" w:cs="Arial"/>
          <w:b/>
          <w:color w:val="000000"/>
          <w:sz w:val="28"/>
          <w:szCs w:val="28"/>
        </w:rPr>
        <w:t xml:space="preserve">46,XY </w:t>
      </w:r>
      <w:r w:rsidR="00767440" w:rsidRPr="009342C3">
        <w:rPr>
          <w:rFonts w:ascii="Arial" w:hAnsi="Arial" w:cs="Arial"/>
          <w:b/>
          <w:color w:val="000000"/>
          <w:sz w:val="28"/>
          <w:szCs w:val="28"/>
        </w:rPr>
        <w:t>DIFFERENCES</w:t>
      </w:r>
      <w:r w:rsidRPr="0085331E">
        <w:rPr>
          <w:rFonts w:ascii="Arial" w:hAnsi="Arial" w:cs="Arial"/>
          <w:b/>
          <w:sz w:val="28"/>
          <w:szCs w:val="28"/>
        </w:rPr>
        <w:t xml:space="preserve"> </w:t>
      </w:r>
      <w:r w:rsidR="000D63D4" w:rsidRPr="0085331E">
        <w:rPr>
          <w:rFonts w:ascii="Arial" w:hAnsi="Arial" w:cs="Arial"/>
          <w:b/>
          <w:sz w:val="28"/>
          <w:szCs w:val="28"/>
        </w:rPr>
        <w:t>OF</w:t>
      </w:r>
      <w:r w:rsidRPr="0085331E">
        <w:rPr>
          <w:rFonts w:ascii="Arial" w:hAnsi="Arial" w:cs="Arial"/>
          <w:b/>
          <w:color w:val="000000"/>
          <w:sz w:val="28"/>
          <w:szCs w:val="28"/>
        </w:rPr>
        <w:t xml:space="preserve"> SEX</w:t>
      </w:r>
      <w:r w:rsidR="00861901" w:rsidRPr="0085331E">
        <w:rPr>
          <w:rFonts w:ascii="Arial" w:hAnsi="Arial" w:cs="Arial"/>
          <w:b/>
          <w:color w:val="000000"/>
          <w:sz w:val="28"/>
          <w:szCs w:val="28"/>
        </w:rPr>
        <w:t>UAL</w:t>
      </w:r>
      <w:r w:rsidRPr="0085331E">
        <w:rPr>
          <w:rFonts w:ascii="Arial" w:hAnsi="Arial" w:cs="Arial"/>
          <w:b/>
          <w:color w:val="000000"/>
          <w:sz w:val="28"/>
          <w:szCs w:val="28"/>
        </w:rPr>
        <w:t xml:space="preserve"> DEVELOPMENT</w:t>
      </w:r>
    </w:p>
    <w:p w14:paraId="6F3E0219" w14:textId="77777777" w:rsidR="00040C8B" w:rsidRPr="0085331E" w:rsidRDefault="00040C8B" w:rsidP="00861901">
      <w:pPr>
        <w:spacing w:line="276" w:lineRule="auto"/>
        <w:ind w:hanging="2"/>
        <w:rPr>
          <w:rFonts w:ascii="Arial" w:hAnsi="Arial" w:cs="Arial"/>
        </w:rPr>
      </w:pPr>
    </w:p>
    <w:p w14:paraId="3C3CC387" w14:textId="0189C94A" w:rsidR="002F2482" w:rsidRPr="00767440" w:rsidRDefault="00040C8B" w:rsidP="002F2482">
      <w:pPr>
        <w:spacing w:line="276" w:lineRule="auto"/>
        <w:ind w:hanging="2"/>
        <w:rPr>
          <w:rFonts w:ascii="Arial" w:hAnsi="Arial" w:cs="Arial"/>
          <w:sz w:val="20"/>
          <w:szCs w:val="20"/>
        </w:rPr>
      </w:pPr>
      <w:r w:rsidRPr="00134BCF">
        <w:rPr>
          <w:rFonts w:ascii="Arial" w:hAnsi="Arial" w:cs="Arial"/>
          <w:b/>
          <w:bCs/>
          <w:color w:val="000000"/>
        </w:rPr>
        <w:t>Sorahia Domenice</w:t>
      </w:r>
      <w:r w:rsidRPr="00134BCF">
        <w:rPr>
          <w:rFonts w:ascii="Arial" w:hAnsi="Arial" w:cs="Arial"/>
          <w:b/>
          <w:bCs/>
        </w:rPr>
        <w:t xml:space="preserve"> </w:t>
      </w:r>
      <w:r w:rsidRPr="00134BCF">
        <w:rPr>
          <w:rFonts w:ascii="Arial" w:hAnsi="Arial" w:cs="Arial"/>
          <w:b/>
          <w:bCs/>
          <w:color w:val="000000"/>
        </w:rPr>
        <w:t xml:space="preserve">MD, </w:t>
      </w:r>
      <w:r w:rsidR="00134BCF" w:rsidRPr="00134BCF">
        <w:rPr>
          <w:rFonts w:ascii="Arial" w:hAnsi="Arial" w:cs="Arial"/>
          <w:color w:val="000000"/>
          <w:sz w:val="20"/>
          <w:szCs w:val="20"/>
        </w:rPr>
        <w:t>Assistant Professor of Endocrinology</w:t>
      </w:r>
      <w:r w:rsidR="00134BCF">
        <w:rPr>
          <w:rFonts w:ascii="Arial" w:hAnsi="Arial" w:cs="Arial"/>
          <w:color w:val="000000"/>
          <w:sz w:val="20"/>
          <w:szCs w:val="20"/>
        </w:rPr>
        <w:t>,</w:t>
      </w:r>
      <w:r w:rsidR="00134BCF" w:rsidRPr="00134BCF">
        <w:rPr>
          <w:rFonts w:ascii="Arial" w:hAnsi="Arial" w:cs="Arial"/>
          <w:color w:val="000000"/>
          <w:sz w:val="20"/>
          <w:szCs w:val="20"/>
        </w:rPr>
        <w:t xml:space="preserve"> Unidade de Endocrinologia do Desenvolvimento, Laboratório de Hormônios e Genética Molecular, LIM/42, Disciplina de Endocrinologia, Hospital das Clínicas da Universidade de São Paulo, Brasil, </w:t>
      </w:r>
      <w:r w:rsidR="00134BCF" w:rsidRPr="00767440">
        <w:rPr>
          <w:rFonts w:ascii="Arial" w:hAnsi="Arial" w:cs="Arial"/>
          <w:color w:val="000000"/>
          <w:sz w:val="20"/>
          <w:szCs w:val="20"/>
        </w:rPr>
        <w:t>Developmental Endocrinology Unit, Laboratory of Hormones and Molecular Genetics LIM/42, Division of Endocrinology, Clinical Hospital, Medical School, Sao Paulo University, Sao Paulo, Brazil</w:t>
      </w:r>
      <w:r w:rsidR="002F2482" w:rsidRPr="00767440">
        <w:rPr>
          <w:rFonts w:ascii="Arial" w:hAnsi="Arial" w:cs="Arial"/>
          <w:color w:val="000000"/>
          <w:sz w:val="20"/>
          <w:szCs w:val="20"/>
        </w:rPr>
        <w:t>.</w:t>
      </w:r>
      <w:r w:rsidR="002F2482" w:rsidRPr="002F2482">
        <w:rPr>
          <w:rFonts w:ascii="Arial" w:hAnsi="Arial" w:cs="Arial"/>
          <w:sz w:val="20"/>
          <w:szCs w:val="20"/>
        </w:rPr>
        <w:t xml:space="preserve"> </w:t>
      </w:r>
      <w:hyperlink r:id="rId8">
        <w:r w:rsidR="002F2482" w:rsidRPr="00767440">
          <w:rPr>
            <w:rFonts w:ascii="Arial" w:hAnsi="Arial" w:cs="Arial"/>
            <w:color w:val="0000FF"/>
            <w:sz w:val="20"/>
            <w:szCs w:val="20"/>
            <w:u w:val="single"/>
          </w:rPr>
          <w:t>sorahiad@gmail.com</w:t>
        </w:r>
      </w:hyperlink>
    </w:p>
    <w:p w14:paraId="70486A16" w14:textId="44FF1855" w:rsidR="002F2482" w:rsidRPr="00767440" w:rsidRDefault="00040C8B" w:rsidP="002F2482">
      <w:pPr>
        <w:spacing w:line="276" w:lineRule="auto"/>
        <w:ind w:hanging="2"/>
        <w:rPr>
          <w:rFonts w:ascii="Arial" w:hAnsi="Arial" w:cs="Arial"/>
          <w:sz w:val="20"/>
          <w:szCs w:val="20"/>
        </w:rPr>
      </w:pPr>
      <w:r w:rsidRPr="00134BCF">
        <w:rPr>
          <w:rFonts w:ascii="Arial" w:hAnsi="Arial" w:cs="Arial"/>
          <w:b/>
          <w:bCs/>
        </w:rPr>
        <w:t>Rafael Loch Batista</w:t>
      </w:r>
      <w:r w:rsidRPr="00134BCF">
        <w:rPr>
          <w:rFonts w:ascii="Arial" w:hAnsi="Arial" w:cs="Arial"/>
          <w:b/>
          <w:bCs/>
          <w:vertAlign w:val="superscript"/>
        </w:rPr>
        <w:t xml:space="preserve">, </w:t>
      </w:r>
      <w:r w:rsidRPr="00134BCF">
        <w:rPr>
          <w:rFonts w:ascii="Arial" w:hAnsi="Arial" w:cs="Arial"/>
          <w:b/>
          <w:bCs/>
        </w:rPr>
        <w:t xml:space="preserve">MD, </w:t>
      </w:r>
      <w:r w:rsidR="002F2482" w:rsidRPr="00767440">
        <w:rPr>
          <w:rFonts w:ascii="Arial" w:hAnsi="Arial" w:cs="Arial"/>
          <w:sz w:val="20"/>
          <w:szCs w:val="20"/>
        </w:rPr>
        <w:t>Assistant Professor of Endocrinology,</w:t>
      </w:r>
      <w:r w:rsidR="002F2482" w:rsidRPr="00134BCF">
        <w:rPr>
          <w:rFonts w:ascii="Arial" w:hAnsi="Arial" w:cs="Arial"/>
          <w:color w:val="000000"/>
          <w:sz w:val="20"/>
          <w:szCs w:val="20"/>
        </w:rPr>
        <w:t xml:space="preserve"> </w:t>
      </w:r>
      <w:r w:rsidR="00134BCF" w:rsidRPr="00134BCF">
        <w:rPr>
          <w:rFonts w:ascii="Arial" w:hAnsi="Arial" w:cs="Arial"/>
          <w:color w:val="000000"/>
          <w:sz w:val="20"/>
          <w:szCs w:val="20"/>
        </w:rPr>
        <w:t xml:space="preserve">Unidade de Endocrinologia do Desenvolvimento, Laboratório de Hormônios e Genética Molecular, LIM/42, Disciplina de Endocrinologia, Hospital das Clínicas da Universidade de São Paulo, Brasil, </w:t>
      </w:r>
      <w:r w:rsidR="00134BCF" w:rsidRPr="00767440">
        <w:rPr>
          <w:rFonts w:ascii="Arial" w:hAnsi="Arial" w:cs="Arial"/>
          <w:color w:val="000000"/>
          <w:sz w:val="20"/>
          <w:szCs w:val="20"/>
        </w:rPr>
        <w:t>Developmental Endocrinology Unit, Laboratory of Hormones and Molecular Genetics LIM/42, Division of Endocrinology, Clinical Hospital, Medical School, Sao Paulo University, Sao Paulo, Brazil</w:t>
      </w:r>
      <w:r w:rsidR="002F2482" w:rsidRPr="00767440">
        <w:rPr>
          <w:rFonts w:ascii="Arial" w:hAnsi="Arial" w:cs="Arial"/>
          <w:color w:val="000000"/>
          <w:sz w:val="20"/>
          <w:szCs w:val="20"/>
        </w:rPr>
        <w:t xml:space="preserve">. </w:t>
      </w:r>
      <w:hyperlink r:id="rId9" w:history="1">
        <w:r w:rsidR="002F2482" w:rsidRPr="00767440">
          <w:rPr>
            <w:rStyle w:val="Hyperlink"/>
            <w:rFonts w:ascii="Arial" w:hAnsi="Arial" w:cs="Arial"/>
            <w:position w:val="0"/>
            <w:sz w:val="20"/>
            <w:szCs w:val="20"/>
          </w:rPr>
          <w:t>rafael.loch@hc.fm.usp.br</w:t>
        </w:r>
      </w:hyperlink>
    </w:p>
    <w:p w14:paraId="3820A25E" w14:textId="77777777" w:rsidR="002F2482" w:rsidRPr="00767440" w:rsidRDefault="00040C8B" w:rsidP="002F2482">
      <w:pPr>
        <w:spacing w:line="276" w:lineRule="auto"/>
        <w:ind w:hanging="2"/>
        <w:rPr>
          <w:rFonts w:ascii="Arial" w:hAnsi="Arial" w:cs="Arial"/>
          <w:sz w:val="20"/>
          <w:szCs w:val="20"/>
        </w:rPr>
      </w:pPr>
      <w:r w:rsidRPr="00134BCF">
        <w:rPr>
          <w:rFonts w:ascii="Arial" w:hAnsi="Arial" w:cs="Arial"/>
          <w:b/>
          <w:bCs/>
          <w:color w:val="000000"/>
        </w:rPr>
        <w:t xml:space="preserve">Ivo J P Arnhold MD, </w:t>
      </w:r>
      <w:r w:rsidR="002F2482" w:rsidRPr="00767440">
        <w:rPr>
          <w:rFonts w:ascii="Arial" w:hAnsi="Arial" w:cs="Arial"/>
          <w:sz w:val="20"/>
          <w:szCs w:val="20"/>
        </w:rPr>
        <w:t>Assistant Professor of Endocrinology,</w:t>
      </w:r>
      <w:r w:rsidR="002F2482" w:rsidRPr="00134BCF">
        <w:rPr>
          <w:rFonts w:ascii="Arial" w:hAnsi="Arial" w:cs="Arial"/>
          <w:color w:val="000000"/>
          <w:sz w:val="20"/>
          <w:szCs w:val="20"/>
        </w:rPr>
        <w:t xml:space="preserve"> </w:t>
      </w:r>
      <w:r w:rsidR="00134BCF" w:rsidRPr="00134BCF">
        <w:rPr>
          <w:rFonts w:ascii="Arial" w:hAnsi="Arial" w:cs="Arial"/>
          <w:color w:val="000000"/>
          <w:sz w:val="20"/>
          <w:szCs w:val="20"/>
        </w:rPr>
        <w:t xml:space="preserve">Unidade de Endocrinologia do Desenvolvimento, Laboratório de Hormônios e Genética Molecular, LIM/42, Disciplina de Endocrinologia, Hospital das Clínicas da Universidade de São Paulo, Brasil, </w:t>
      </w:r>
      <w:r w:rsidR="00134BCF" w:rsidRPr="00767440">
        <w:rPr>
          <w:rFonts w:ascii="Arial" w:hAnsi="Arial" w:cs="Arial"/>
          <w:color w:val="000000"/>
          <w:sz w:val="20"/>
          <w:szCs w:val="20"/>
        </w:rPr>
        <w:t>Developmental Endocrinology Unit, Laboratory of Hormones and Molecular Genetics LIM/42, Division of Endocrinology, Clinical Hospital, Medical School, Sao Paulo University, Sao Paulo, Brazil</w:t>
      </w:r>
      <w:r w:rsidR="002F2482" w:rsidRPr="00767440">
        <w:rPr>
          <w:rFonts w:ascii="Arial" w:hAnsi="Arial" w:cs="Arial"/>
          <w:color w:val="000000"/>
          <w:sz w:val="20"/>
          <w:szCs w:val="20"/>
        </w:rPr>
        <w:t xml:space="preserve">. </w:t>
      </w:r>
      <w:hyperlink r:id="rId10">
        <w:r w:rsidR="002F2482" w:rsidRPr="00767440">
          <w:rPr>
            <w:rFonts w:ascii="Arial" w:hAnsi="Arial" w:cs="Arial"/>
            <w:color w:val="0000FF"/>
            <w:sz w:val="20"/>
            <w:szCs w:val="20"/>
            <w:u w:val="single"/>
          </w:rPr>
          <w:t>iarnhold@usp.br</w:t>
        </w:r>
      </w:hyperlink>
    </w:p>
    <w:p w14:paraId="55CAD917" w14:textId="0C19A335" w:rsidR="002F2482" w:rsidRPr="00767440" w:rsidRDefault="00040C8B" w:rsidP="002F2482">
      <w:pPr>
        <w:spacing w:line="276" w:lineRule="auto"/>
        <w:ind w:hanging="2"/>
        <w:rPr>
          <w:rFonts w:ascii="Arial" w:hAnsi="Arial" w:cs="Arial"/>
          <w:sz w:val="20"/>
          <w:szCs w:val="20"/>
        </w:rPr>
      </w:pPr>
      <w:r w:rsidRPr="00134BCF">
        <w:rPr>
          <w:rFonts w:ascii="Arial" w:hAnsi="Arial" w:cs="Arial"/>
          <w:b/>
          <w:bCs/>
          <w:color w:val="000000"/>
        </w:rPr>
        <w:t xml:space="preserve">Maria Helena Sircili </w:t>
      </w:r>
      <w:r w:rsidRPr="00134BCF">
        <w:rPr>
          <w:rFonts w:ascii="Arial" w:hAnsi="Arial" w:cs="Arial"/>
          <w:b/>
          <w:bCs/>
        </w:rPr>
        <w:t>MD</w:t>
      </w:r>
      <w:r w:rsidRPr="00134BCF">
        <w:rPr>
          <w:rFonts w:ascii="Arial" w:hAnsi="Arial" w:cs="Arial"/>
          <w:b/>
          <w:bCs/>
          <w:color w:val="000000"/>
        </w:rPr>
        <w:t>,</w:t>
      </w:r>
      <w:r w:rsidR="00134BCF">
        <w:rPr>
          <w:rFonts w:ascii="Arial" w:hAnsi="Arial" w:cs="Arial"/>
          <w:b/>
          <w:bCs/>
          <w:color w:val="000000"/>
        </w:rPr>
        <w:t xml:space="preserve"> </w:t>
      </w:r>
      <w:r w:rsidR="002F2482" w:rsidRPr="00767440">
        <w:rPr>
          <w:rFonts w:ascii="Arial" w:hAnsi="Arial" w:cs="Arial"/>
          <w:sz w:val="20"/>
          <w:szCs w:val="20"/>
        </w:rPr>
        <w:t>Assistant Professor of Urology,</w:t>
      </w:r>
      <w:r w:rsidR="002F2482" w:rsidRPr="00134BCF">
        <w:rPr>
          <w:rFonts w:ascii="Arial" w:hAnsi="Arial" w:cs="Arial"/>
          <w:color w:val="000000"/>
          <w:sz w:val="20"/>
          <w:szCs w:val="20"/>
        </w:rPr>
        <w:t xml:space="preserve"> </w:t>
      </w:r>
      <w:r w:rsidR="00134BCF" w:rsidRPr="00134BCF">
        <w:rPr>
          <w:rFonts w:ascii="Arial" w:hAnsi="Arial" w:cs="Arial"/>
          <w:color w:val="000000"/>
          <w:sz w:val="20"/>
          <w:szCs w:val="20"/>
        </w:rPr>
        <w:t xml:space="preserve">Unidade de Endocrinologia do Desenvolvimento, Laboratório de Hormônios e Genética Molecular, LIM/42, Disciplina de Endocrinologia, Hospital das Clínicas da Universidade de São Paulo, Brasil, </w:t>
      </w:r>
      <w:r w:rsidR="00134BCF" w:rsidRPr="00767440">
        <w:rPr>
          <w:rFonts w:ascii="Arial" w:hAnsi="Arial" w:cs="Arial"/>
          <w:color w:val="000000"/>
          <w:sz w:val="20"/>
          <w:szCs w:val="20"/>
        </w:rPr>
        <w:t>Developmental Endocrinology Unit, Laboratory of Hormones and Molecular Genetics LIM/42, Division of Endocrinology, Clinical Hospital, Medical School, Sao Paulo University, Sao Paulo, Brazil</w:t>
      </w:r>
      <w:r w:rsidR="002F2482" w:rsidRPr="00767440">
        <w:rPr>
          <w:rFonts w:ascii="Arial" w:hAnsi="Arial" w:cs="Arial"/>
          <w:color w:val="000000"/>
          <w:sz w:val="20"/>
          <w:szCs w:val="20"/>
        </w:rPr>
        <w:t>.</w:t>
      </w:r>
      <w:r w:rsidR="002F2482" w:rsidRPr="00767440">
        <w:rPr>
          <w:rFonts w:ascii="Arial" w:hAnsi="Arial" w:cs="Arial"/>
          <w:sz w:val="20"/>
          <w:szCs w:val="20"/>
        </w:rPr>
        <w:t xml:space="preserve"> </w:t>
      </w:r>
      <w:hyperlink r:id="rId11" w:history="1">
        <w:r w:rsidR="002F2482" w:rsidRPr="00767440">
          <w:rPr>
            <w:rStyle w:val="Hyperlink"/>
            <w:rFonts w:ascii="Arial" w:hAnsi="Arial" w:cs="Arial"/>
            <w:position w:val="0"/>
            <w:sz w:val="20"/>
            <w:szCs w:val="20"/>
          </w:rPr>
          <w:t>mhps_msm@yahoo.com</w:t>
        </w:r>
      </w:hyperlink>
    </w:p>
    <w:p w14:paraId="7F9F5CE4" w14:textId="217AF543" w:rsidR="00634831" w:rsidRPr="00767440" w:rsidRDefault="00040C8B" w:rsidP="00634831">
      <w:pPr>
        <w:spacing w:line="276" w:lineRule="auto"/>
        <w:ind w:hanging="2"/>
        <w:rPr>
          <w:rFonts w:ascii="Arial" w:hAnsi="Arial" w:cs="Arial"/>
          <w:sz w:val="20"/>
          <w:szCs w:val="20"/>
        </w:rPr>
      </w:pPr>
      <w:r w:rsidRPr="00134BCF">
        <w:rPr>
          <w:rFonts w:ascii="Arial" w:hAnsi="Arial" w:cs="Arial"/>
          <w:b/>
          <w:bCs/>
          <w:color w:val="000000"/>
        </w:rPr>
        <w:t>Elaine M F Costa MD</w:t>
      </w:r>
      <w:r w:rsidR="00134BCF">
        <w:rPr>
          <w:rFonts w:ascii="Arial" w:hAnsi="Arial" w:cs="Arial"/>
          <w:b/>
          <w:bCs/>
          <w:color w:val="000000"/>
        </w:rPr>
        <w:t>,</w:t>
      </w:r>
      <w:r w:rsidRPr="00134BCF">
        <w:rPr>
          <w:rFonts w:ascii="Arial" w:hAnsi="Arial" w:cs="Arial"/>
          <w:b/>
          <w:bCs/>
          <w:color w:val="000000"/>
        </w:rPr>
        <w:t xml:space="preserve"> </w:t>
      </w:r>
      <w:r w:rsidR="00634831" w:rsidRPr="00767440">
        <w:rPr>
          <w:rFonts w:ascii="Arial" w:hAnsi="Arial" w:cs="Arial"/>
          <w:sz w:val="20"/>
          <w:szCs w:val="20"/>
        </w:rPr>
        <w:t>Assistant Professor of Endocrinology,</w:t>
      </w:r>
      <w:r w:rsidR="00634831" w:rsidRPr="00134BCF">
        <w:rPr>
          <w:rFonts w:ascii="Arial" w:hAnsi="Arial" w:cs="Arial"/>
          <w:color w:val="000000"/>
          <w:sz w:val="20"/>
          <w:szCs w:val="20"/>
        </w:rPr>
        <w:t xml:space="preserve"> </w:t>
      </w:r>
      <w:r w:rsidR="00134BCF" w:rsidRPr="00134BCF">
        <w:rPr>
          <w:rFonts w:ascii="Arial" w:hAnsi="Arial" w:cs="Arial"/>
          <w:color w:val="000000"/>
          <w:sz w:val="20"/>
          <w:szCs w:val="20"/>
        </w:rPr>
        <w:t xml:space="preserve">Unidade de Endocrinologia do Desenvolvimento, Laboratório de Hormônios e Genética Molecular, LIM/42, Disciplina de Endocrinologia, Hospital das Clínicas da Universidade de São Paulo, Brasil, </w:t>
      </w:r>
      <w:r w:rsidR="00134BCF" w:rsidRPr="00767440">
        <w:rPr>
          <w:rFonts w:ascii="Arial" w:hAnsi="Arial" w:cs="Arial"/>
          <w:color w:val="000000"/>
          <w:sz w:val="20"/>
          <w:szCs w:val="20"/>
        </w:rPr>
        <w:t>Developmental Endocrinology Unit, Laboratory of Hormones and Molecular Genetics LIM/42, Division of Endocrinology, Clinical Hospital, Medical School, Sao Paulo University, Sao Paulo, Brazil</w:t>
      </w:r>
      <w:r w:rsidR="00634831" w:rsidRPr="00767440">
        <w:rPr>
          <w:rFonts w:ascii="Arial" w:hAnsi="Arial" w:cs="Arial"/>
          <w:color w:val="000000"/>
          <w:sz w:val="20"/>
          <w:szCs w:val="20"/>
        </w:rPr>
        <w:t xml:space="preserve">. </w:t>
      </w:r>
      <w:hyperlink r:id="rId12" w:history="1">
        <w:r w:rsidR="00634831" w:rsidRPr="00767440">
          <w:rPr>
            <w:rStyle w:val="Hyperlink"/>
            <w:rFonts w:ascii="Arial" w:hAnsi="Arial" w:cs="Arial"/>
            <w:position w:val="0"/>
            <w:sz w:val="20"/>
            <w:szCs w:val="20"/>
          </w:rPr>
          <w:t>elainefradecosta@gmail.com</w:t>
        </w:r>
      </w:hyperlink>
    </w:p>
    <w:p w14:paraId="799D6310" w14:textId="67597232" w:rsidR="00634831" w:rsidRDefault="00040C8B" w:rsidP="00634831">
      <w:pPr>
        <w:spacing w:line="276" w:lineRule="auto"/>
        <w:ind w:hanging="2"/>
        <w:rPr>
          <w:rFonts w:ascii="Arial" w:hAnsi="Arial" w:cs="Arial"/>
          <w:color w:val="0000FF"/>
          <w:sz w:val="20"/>
          <w:szCs w:val="20"/>
          <w:u w:val="single"/>
          <w:lang w:val="en-US"/>
        </w:rPr>
      </w:pPr>
      <w:r w:rsidRPr="00134BCF">
        <w:rPr>
          <w:rFonts w:ascii="Arial" w:hAnsi="Arial" w:cs="Arial"/>
          <w:b/>
          <w:bCs/>
          <w:color w:val="000000"/>
        </w:rPr>
        <w:t>Berenice Bilharinho Mendonca MD</w:t>
      </w:r>
      <w:r w:rsidR="00134BCF">
        <w:rPr>
          <w:rFonts w:ascii="Arial" w:hAnsi="Arial" w:cs="Arial"/>
          <w:b/>
          <w:bCs/>
          <w:color w:val="000000"/>
        </w:rPr>
        <w:t xml:space="preserve">, </w:t>
      </w:r>
      <w:r w:rsidR="00634831" w:rsidRPr="00767440">
        <w:rPr>
          <w:rFonts w:ascii="Arial" w:hAnsi="Arial" w:cs="Arial"/>
          <w:sz w:val="20"/>
          <w:szCs w:val="20"/>
        </w:rPr>
        <w:t>Head Professor of Endocrinology,</w:t>
      </w:r>
      <w:r w:rsidR="00634831" w:rsidRPr="00134BCF">
        <w:rPr>
          <w:rFonts w:ascii="Arial" w:hAnsi="Arial" w:cs="Arial"/>
          <w:color w:val="000000"/>
          <w:sz w:val="20"/>
          <w:szCs w:val="20"/>
        </w:rPr>
        <w:t xml:space="preserve"> </w:t>
      </w:r>
      <w:r w:rsidR="00134BCF" w:rsidRPr="00134BCF">
        <w:rPr>
          <w:rFonts w:ascii="Arial" w:hAnsi="Arial" w:cs="Arial"/>
          <w:color w:val="000000"/>
          <w:sz w:val="20"/>
          <w:szCs w:val="20"/>
        </w:rPr>
        <w:t xml:space="preserve">Unidade de Endocrinologia do Desenvolvimento, Laboratório de Hormônios e Genética Molecular, LIM/42, Disciplina de Endocrinologia, Hospital das Clínicas da Universidade de São Paulo, Brasil, </w:t>
      </w:r>
      <w:r w:rsidR="00134BCF" w:rsidRPr="00767440">
        <w:rPr>
          <w:rFonts w:ascii="Arial" w:hAnsi="Arial" w:cs="Arial"/>
          <w:color w:val="000000"/>
          <w:sz w:val="20"/>
          <w:szCs w:val="20"/>
        </w:rPr>
        <w:t>Developmental Endocrinology Unit, Laboratory of Hormones and Molecular Genetics LIM/42, Division of Endocrinology, Clinical Hospital, Medical School, Sao Paulo University, Sao Paulo, Brazil</w:t>
      </w:r>
      <w:r w:rsidR="00634831" w:rsidRPr="00767440">
        <w:rPr>
          <w:rFonts w:ascii="Arial" w:hAnsi="Arial" w:cs="Arial"/>
          <w:color w:val="000000"/>
          <w:sz w:val="20"/>
          <w:szCs w:val="20"/>
        </w:rPr>
        <w:t>.</w:t>
      </w:r>
      <w:r w:rsidR="00634831" w:rsidRPr="00634831">
        <w:rPr>
          <w:rFonts w:ascii="Arial" w:hAnsi="Arial" w:cs="Arial"/>
          <w:sz w:val="20"/>
          <w:szCs w:val="20"/>
        </w:rPr>
        <w:t xml:space="preserve"> </w:t>
      </w:r>
      <w:hyperlink r:id="rId13">
        <w:r w:rsidR="00634831" w:rsidRPr="00134BCF">
          <w:rPr>
            <w:rFonts w:ascii="Arial" w:hAnsi="Arial" w:cs="Arial"/>
            <w:color w:val="0000FF"/>
            <w:sz w:val="20"/>
            <w:szCs w:val="20"/>
            <w:u w:val="single"/>
            <w:lang w:val="en-US"/>
          </w:rPr>
          <w:t>beremen@usp.br</w:t>
        </w:r>
      </w:hyperlink>
    </w:p>
    <w:p w14:paraId="6D7ED422" w14:textId="359D12BD" w:rsidR="00634831" w:rsidRDefault="00634831" w:rsidP="00634831">
      <w:pPr>
        <w:spacing w:line="276" w:lineRule="auto"/>
        <w:ind w:hanging="2"/>
        <w:rPr>
          <w:rFonts w:ascii="Arial" w:hAnsi="Arial" w:cs="Arial"/>
          <w:color w:val="0000FF"/>
          <w:sz w:val="20"/>
          <w:szCs w:val="20"/>
          <w:u w:val="single"/>
          <w:lang w:val="en-US"/>
        </w:rPr>
      </w:pPr>
    </w:p>
    <w:p w14:paraId="65E4B633" w14:textId="2D0E0F3B" w:rsidR="00634831" w:rsidRPr="00634831" w:rsidRDefault="00634831" w:rsidP="00634831">
      <w:pPr>
        <w:spacing w:line="276" w:lineRule="auto"/>
        <w:ind w:hanging="2"/>
        <w:rPr>
          <w:rFonts w:ascii="Arial" w:hAnsi="Arial" w:cs="Arial"/>
          <w:b/>
          <w:bCs/>
          <w:sz w:val="22"/>
          <w:szCs w:val="22"/>
          <w:lang w:val="en-US"/>
        </w:rPr>
      </w:pPr>
      <w:r w:rsidRPr="00634831">
        <w:rPr>
          <w:rFonts w:ascii="Arial" w:hAnsi="Arial" w:cs="Arial"/>
          <w:b/>
          <w:bCs/>
          <w:sz w:val="22"/>
          <w:szCs w:val="22"/>
          <w:lang w:val="en-US"/>
        </w:rPr>
        <w:t>Updated August 1</w:t>
      </w:r>
      <w:r w:rsidR="009342C3">
        <w:rPr>
          <w:rFonts w:ascii="Arial" w:hAnsi="Arial" w:cs="Arial"/>
          <w:b/>
          <w:bCs/>
          <w:sz w:val="22"/>
          <w:szCs w:val="22"/>
          <w:lang w:val="en-US"/>
        </w:rPr>
        <w:t>5</w:t>
      </w:r>
      <w:r w:rsidRPr="00634831">
        <w:rPr>
          <w:rFonts w:ascii="Arial" w:hAnsi="Arial" w:cs="Arial"/>
          <w:b/>
          <w:bCs/>
          <w:sz w:val="22"/>
          <w:szCs w:val="22"/>
          <w:lang w:val="en-US"/>
        </w:rPr>
        <w:t>, 2022</w:t>
      </w:r>
    </w:p>
    <w:p w14:paraId="35576CCA" w14:textId="25EE5C1E" w:rsidR="00134BCF" w:rsidRPr="00634831" w:rsidRDefault="00634831"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 </w:t>
      </w:r>
    </w:p>
    <w:p w14:paraId="6443B077" w14:textId="51415F2D" w:rsidR="00040C8B" w:rsidRPr="00F471EA" w:rsidRDefault="00040C8B" w:rsidP="00634831">
      <w:pPr>
        <w:spacing w:line="276" w:lineRule="auto"/>
        <w:ind w:hanging="2"/>
        <w:rPr>
          <w:rFonts w:ascii="Arial" w:hAnsi="Arial" w:cs="Arial"/>
          <w:b/>
          <w:color w:val="0070C0"/>
          <w:sz w:val="22"/>
          <w:szCs w:val="22"/>
          <w:lang w:val="en-US"/>
        </w:rPr>
      </w:pPr>
      <w:r w:rsidRPr="00F471EA">
        <w:rPr>
          <w:rFonts w:ascii="Arial" w:hAnsi="Arial" w:cs="Arial"/>
          <w:b/>
          <w:color w:val="0070C0"/>
          <w:sz w:val="22"/>
          <w:szCs w:val="22"/>
          <w:lang w:val="en-US"/>
        </w:rPr>
        <w:t>ABSTRACT</w:t>
      </w:r>
    </w:p>
    <w:p w14:paraId="13D5BD91" w14:textId="77777777" w:rsidR="00040C8B" w:rsidRPr="00634831" w:rsidRDefault="00040C8B" w:rsidP="00634831">
      <w:pPr>
        <w:spacing w:line="276" w:lineRule="auto"/>
        <w:ind w:hanging="2"/>
        <w:rPr>
          <w:rFonts w:ascii="Arial" w:hAnsi="Arial" w:cs="Arial"/>
          <w:b/>
          <w:sz w:val="22"/>
          <w:szCs w:val="22"/>
          <w:lang w:val="en-US"/>
        </w:rPr>
      </w:pPr>
    </w:p>
    <w:p w14:paraId="65C4AF75" w14:textId="6CB6FE33" w:rsidR="00040C8B" w:rsidRPr="00634831" w:rsidRDefault="00040C8B" w:rsidP="00557C86">
      <w:pPr>
        <w:spacing w:line="276" w:lineRule="auto"/>
        <w:ind w:hanging="2"/>
        <w:rPr>
          <w:rFonts w:ascii="Arial" w:hAnsi="Arial" w:cs="Arial"/>
          <w:color w:val="000000"/>
          <w:sz w:val="22"/>
          <w:szCs w:val="22"/>
          <w:lang w:val="en-US"/>
        </w:rPr>
      </w:pPr>
      <w:r w:rsidRPr="00634831">
        <w:rPr>
          <w:rFonts w:ascii="Arial" w:hAnsi="Arial" w:cs="Arial"/>
          <w:sz w:val="22"/>
          <w:szCs w:val="22"/>
          <w:lang w:val="en-US"/>
        </w:rPr>
        <w:t>The 46,XY d</w:t>
      </w:r>
      <w:r w:rsidR="00EF585D">
        <w:rPr>
          <w:rFonts w:ascii="Arial" w:hAnsi="Arial" w:cs="Arial"/>
          <w:sz w:val="22"/>
          <w:szCs w:val="22"/>
          <w:lang w:val="en-US"/>
        </w:rPr>
        <w:t>i</w:t>
      </w:r>
      <w:r w:rsidR="00154B0B">
        <w:rPr>
          <w:rFonts w:ascii="Arial" w:hAnsi="Arial" w:cs="Arial"/>
          <w:sz w:val="22"/>
          <w:szCs w:val="22"/>
          <w:lang w:val="en-US"/>
        </w:rPr>
        <w:t>fferences</w:t>
      </w:r>
      <w:r w:rsidRPr="00634831">
        <w:rPr>
          <w:rFonts w:ascii="Arial" w:hAnsi="Arial" w:cs="Arial"/>
          <w:sz w:val="22"/>
          <w:szCs w:val="22"/>
          <w:lang w:val="en-US"/>
        </w:rPr>
        <w:t xml:space="preserve"> of sex development (46,XY DSD) can result either from decreased synthesis of testosterone and/or DHT or from impairment of androgen action. 46,XY DSD are characterized by </w:t>
      </w:r>
      <w:proofErr w:type="spellStart"/>
      <w:r w:rsidRPr="00634831">
        <w:rPr>
          <w:rFonts w:ascii="Arial" w:hAnsi="Arial" w:cs="Arial"/>
          <w:sz w:val="22"/>
          <w:szCs w:val="22"/>
          <w:lang w:val="en-US"/>
        </w:rPr>
        <w:t>micropenis</w:t>
      </w:r>
      <w:proofErr w:type="spellEnd"/>
      <w:r w:rsidRPr="00634831">
        <w:rPr>
          <w:rFonts w:ascii="Arial" w:hAnsi="Arial" w:cs="Arial"/>
          <w:sz w:val="22"/>
          <w:szCs w:val="22"/>
          <w:lang w:val="en-US"/>
        </w:rPr>
        <w:t xml:space="preserve">, atypical or female external genitalia, caused by incomplete intrauterine masculinization with or without the presence of Müllerian structures. Male gonads are identified in the majority of 46,XY DSD patients, but in some of them no gonadal tissue is found. Complete absence of virilization results in normal female external genitalia and these patients generally seek medical attention at pubertal age, due to the absence of breast development and/or primary amenorrhea. </w:t>
      </w:r>
      <w:r w:rsidRPr="00634831">
        <w:rPr>
          <w:rFonts w:ascii="Arial" w:hAnsi="Arial" w:cs="Arial"/>
          <w:color w:val="000000"/>
          <w:sz w:val="22"/>
          <w:szCs w:val="22"/>
          <w:lang w:val="en-US"/>
        </w:rPr>
        <w:t xml:space="preserve">A careful clinical evaluation of the neonate is essential because most DSD patients could be recognized in this period and </w:t>
      </w:r>
      <w:r w:rsidR="00CD33A8" w:rsidRPr="00634831">
        <w:rPr>
          <w:rFonts w:ascii="Arial" w:hAnsi="Arial" w:cs="Arial"/>
          <w:color w:val="000000"/>
          <w:sz w:val="22"/>
          <w:szCs w:val="22"/>
          <w:lang w:val="en-US"/>
        </w:rPr>
        <w:t xml:space="preserve">prompt </w:t>
      </w:r>
      <w:r w:rsidRPr="00634831">
        <w:rPr>
          <w:rFonts w:ascii="Arial" w:hAnsi="Arial" w:cs="Arial"/>
          <w:color w:val="000000"/>
          <w:sz w:val="22"/>
          <w:szCs w:val="22"/>
          <w:lang w:val="en-US"/>
        </w:rPr>
        <w:t xml:space="preserve">diagnosis </w:t>
      </w:r>
      <w:r w:rsidRPr="00634831">
        <w:rPr>
          <w:rFonts w:ascii="Arial" w:hAnsi="Arial" w:cs="Arial"/>
          <w:color w:val="000000"/>
          <w:sz w:val="22"/>
          <w:szCs w:val="22"/>
          <w:lang w:val="en-US"/>
        </w:rPr>
        <w:lastRenderedPageBreak/>
        <w:t>allows a better therapeutic approach. Family and prenatal history, complete physical examination and assessment of genital anatomy are the first steps for a correct diagnosis. The diagnostic evaluation of DSD includes hormone measurements (assessment of Leydig and Sertoli cell function), imaging (ultrasonography is always the first and often the most valuable imaging modality in DSD patients’ investigation), cytogenetic</w:t>
      </w:r>
      <w:r w:rsidR="00EF585D">
        <w:rPr>
          <w:rFonts w:ascii="Arial" w:hAnsi="Arial" w:cs="Arial"/>
          <w:color w:val="000000"/>
          <w:sz w:val="22"/>
          <w:szCs w:val="22"/>
          <w:lang w:val="en-US"/>
        </w:rPr>
        <w:t>,</w:t>
      </w:r>
      <w:r w:rsidRPr="00634831">
        <w:rPr>
          <w:rFonts w:ascii="Arial" w:hAnsi="Arial" w:cs="Arial"/>
          <w:color w:val="000000"/>
          <w:sz w:val="22"/>
          <w:szCs w:val="22"/>
          <w:lang w:val="en-US"/>
        </w:rPr>
        <w:t xml:space="preserve"> and molecular studies. Endoscopic and laparoscopic exploitation and/or gonadal biopsy are required in very few cases.</w:t>
      </w:r>
      <w:r w:rsidR="00557C86">
        <w:rPr>
          <w:rFonts w:ascii="Arial" w:hAnsi="Arial" w:cs="Arial"/>
          <w:color w:val="000000"/>
          <w:sz w:val="22"/>
          <w:szCs w:val="22"/>
          <w:lang w:val="en-US"/>
        </w:rPr>
        <w:t xml:space="preserve"> </w:t>
      </w:r>
      <w:r w:rsidRPr="00634831">
        <w:rPr>
          <w:rFonts w:ascii="Arial" w:hAnsi="Arial" w:cs="Arial"/>
          <w:sz w:val="22"/>
          <w:szCs w:val="22"/>
          <w:lang w:val="en-US"/>
        </w:rPr>
        <w:t xml:space="preserve">Psychological evaluation is of crucial importance to treat DSD patients. Every couple that has a child with atypical genitalia must be assessed and receive counseling by an experienced psychologist, specialized in gender identity, who must act as soon as the diagnosis is suspected, and then follow the family periodically, more frequently during the periods before and after </w:t>
      </w:r>
      <w:proofErr w:type="spellStart"/>
      <w:r w:rsidRPr="00634831">
        <w:rPr>
          <w:rFonts w:ascii="Arial" w:hAnsi="Arial" w:cs="Arial"/>
          <w:sz w:val="22"/>
          <w:szCs w:val="22"/>
          <w:lang w:val="en-US"/>
        </w:rPr>
        <w:t>genitoplasty</w:t>
      </w:r>
      <w:proofErr w:type="spellEnd"/>
      <w:r w:rsidRPr="00634831">
        <w:rPr>
          <w:rFonts w:ascii="Arial" w:hAnsi="Arial" w:cs="Arial"/>
          <w:sz w:val="22"/>
          <w:szCs w:val="22"/>
          <w:lang w:val="en-US"/>
        </w:rPr>
        <w:t>.</w:t>
      </w:r>
      <w:r w:rsidR="00557C86">
        <w:rPr>
          <w:rFonts w:ascii="Arial" w:hAnsi="Arial" w:cs="Arial"/>
          <w:sz w:val="22"/>
          <w:szCs w:val="22"/>
          <w:lang w:val="en-US"/>
        </w:rPr>
        <w:t xml:space="preserve"> </w:t>
      </w:r>
      <w:r w:rsidRPr="00634831">
        <w:rPr>
          <w:rFonts w:ascii="Arial" w:hAnsi="Arial" w:cs="Arial"/>
          <w:color w:val="000000"/>
          <w:sz w:val="22"/>
          <w:szCs w:val="22"/>
          <w:lang w:val="en-US"/>
        </w:rPr>
        <w:t>Parents must be well informed by the physician and psychologist about normal sexual development. A simple, detailed</w:t>
      </w:r>
      <w:r w:rsidR="00CD33A8" w:rsidRPr="00634831">
        <w:rPr>
          <w:rFonts w:ascii="Arial" w:hAnsi="Arial" w:cs="Arial"/>
          <w:color w:val="000000"/>
          <w:sz w:val="22"/>
          <w:szCs w:val="22"/>
          <w:lang w:val="en-US"/>
        </w:rPr>
        <w:t>,</w:t>
      </w:r>
      <w:r w:rsidRPr="00634831">
        <w:rPr>
          <w:rFonts w:ascii="Arial" w:hAnsi="Arial" w:cs="Arial"/>
          <w:color w:val="000000"/>
          <w:sz w:val="22"/>
          <w:szCs w:val="22"/>
          <w:lang w:val="en-US"/>
        </w:rPr>
        <w:t xml:space="preserve"> and comprehensive explanation about what to expect regarding integration in social life, sexual activity, need of hormonal and surgical treatment and the</w:t>
      </w:r>
      <w:r w:rsidR="00CD33A8" w:rsidRPr="00634831">
        <w:rPr>
          <w:rFonts w:ascii="Arial" w:hAnsi="Arial" w:cs="Arial"/>
          <w:color w:val="000000"/>
          <w:sz w:val="22"/>
          <w:szCs w:val="22"/>
          <w:lang w:val="en-US"/>
        </w:rPr>
        <w:t xml:space="preserve"> likely</w:t>
      </w:r>
      <w:r w:rsidRPr="00634831">
        <w:rPr>
          <w:rFonts w:ascii="Arial" w:hAnsi="Arial" w:cs="Arial"/>
          <w:color w:val="000000"/>
          <w:sz w:val="22"/>
          <w:szCs w:val="22"/>
          <w:lang w:val="en-US"/>
        </w:rPr>
        <w:t xml:space="preserve"> possibility or not of fertility according to the sex of rearing, should also be discussed with the parents before the </w:t>
      </w:r>
      <w:r w:rsidR="00B5746C" w:rsidRPr="00634831">
        <w:rPr>
          <w:rFonts w:ascii="Arial" w:hAnsi="Arial" w:cs="Arial"/>
          <w:color w:val="000000"/>
          <w:sz w:val="22"/>
          <w:szCs w:val="22"/>
          <w:lang w:val="en-US"/>
        </w:rPr>
        <w:t xml:space="preserve">assignment </w:t>
      </w:r>
      <w:r w:rsidRPr="00634831">
        <w:rPr>
          <w:rFonts w:ascii="Arial" w:hAnsi="Arial" w:cs="Arial"/>
          <w:color w:val="000000"/>
          <w:sz w:val="22"/>
          <w:szCs w:val="22"/>
          <w:lang w:val="en-US"/>
        </w:rPr>
        <w:t>of final social sex. Optimal care of DSD patients begins in the newborn period and sometimes in prenatal life</w:t>
      </w:r>
      <w:r w:rsidRPr="00634831">
        <w:rPr>
          <w:rFonts w:ascii="Arial" w:hAnsi="Arial" w:cs="Arial"/>
          <w:sz w:val="22"/>
          <w:szCs w:val="22"/>
          <w:lang w:val="en-US"/>
        </w:rPr>
        <w:t xml:space="preserve"> and requires a multidisciplinary team</w:t>
      </w:r>
      <w:r w:rsidRPr="00634831">
        <w:rPr>
          <w:rFonts w:ascii="Arial" w:hAnsi="Arial" w:cs="Arial"/>
          <w:color w:val="000000"/>
          <w:sz w:val="22"/>
          <w:szCs w:val="22"/>
          <w:lang w:val="en-US"/>
        </w:rPr>
        <w:t xml:space="preserve">. Most of the well-treated DSD patients present a normal quality of life </w:t>
      </w:r>
      <w:r w:rsidRPr="00634831">
        <w:rPr>
          <w:rFonts w:ascii="Arial" w:hAnsi="Arial" w:cs="Arial"/>
          <w:sz w:val="22"/>
          <w:szCs w:val="22"/>
          <w:lang w:val="en-US"/>
        </w:rPr>
        <w:t>in adulthood</w:t>
      </w:r>
      <w:r w:rsidRPr="00634831">
        <w:rPr>
          <w:rFonts w:ascii="Arial" w:hAnsi="Arial" w:cs="Arial"/>
          <w:color w:val="000000"/>
          <w:sz w:val="22"/>
          <w:szCs w:val="22"/>
          <w:lang w:val="en-US"/>
        </w:rPr>
        <w:t>.</w:t>
      </w:r>
    </w:p>
    <w:p w14:paraId="458C19C2" w14:textId="77777777" w:rsidR="00040C8B" w:rsidRPr="00634831" w:rsidRDefault="00040C8B" w:rsidP="00634831">
      <w:pPr>
        <w:keepNext/>
        <w:pBdr>
          <w:top w:val="nil"/>
          <w:left w:val="nil"/>
          <w:bottom w:val="nil"/>
          <w:right w:val="nil"/>
          <w:between w:val="nil"/>
        </w:pBdr>
        <w:spacing w:line="276" w:lineRule="auto"/>
        <w:ind w:hanging="2"/>
        <w:rPr>
          <w:rFonts w:ascii="Arial" w:hAnsi="Arial" w:cs="Arial"/>
          <w:b/>
          <w:color w:val="000000"/>
          <w:sz w:val="22"/>
          <w:szCs w:val="22"/>
          <w:lang w:val="en-US"/>
        </w:rPr>
      </w:pPr>
    </w:p>
    <w:p w14:paraId="2AC503CA" w14:textId="77777777" w:rsidR="00040C8B" w:rsidRPr="00557C86" w:rsidRDefault="00040C8B" w:rsidP="00634831">
      <w:pPr>
        <w:keepNext/>
        <w:pBdr>
          <w:top w:val="nil"/>
          <w:left w:val="nil"/>
          <w:bottom w:val="nil"/>
          <w:right w:val="nil"/>
          <w:between w:val="nil"/>
        </w:pBdr>
        <w:spacing w:line="276" w:lineRule="auto"/>
        <w:ind w:hanging="2"/>
        <w:rPr>
          <w:rFonts w:ascii="Arial" w:hAnsi="Arial" w:cs="Arial"/>
          <w:b/>
          <w:color w:val="0070C0"/>
          <w:sz w:val="22"/>
          <w:szCs w:val="22"/>
          <w:lang w:val="en-US"/>
        </w:rPr>
      </w:pPr>
      <w:r w:rsidRPr="00557C86">
        <w:rPr>
          <w:rFonts w:ascii="Arial" w:hAnsi="Arial" w:cs="Arial"/>
          <w:b/>
          <w:color w:val="0070C0"/>
          <w:sz w:val="22"/>
          <w:szCs w:val="22"/>
          <w:lang w:val="en-US"/>
        </w:rPr>
        <w:t>INTRODUCTION</w:t>
      </w:r>
    </w:p>
    <w:p w14:paraId="632F2DD4" w14:textId="77777777" w:rsidR="00040C8B" w:rsidRPr="00634831" w:rsidRDefault="00040C8B"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49B8FD2C" w14:textId="75B8C156" w:rsidR="00C3271B" w:rsidRPr="00634831" w:rsidRDefault="00C3271B"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Male phenotypic development is a 2-step process: 1) testis formation from the primitive gonad (sexual determination) and 2) internal and external genitalia differentiation by action of factors secreted by the fetal testis (sexual differentiation). The first step is very complex and involves interplay of several transcription factors and signaling cells </w:t>
      </w:r>
      <w:r w:rsidRPr="00634831">
        <w:rPr>
          <w:rFonts w:ascii="Arial" w:hAnsi="Arial" w:cs="Arial"/>
          <w:color w:val="000000"/>
          <w:sz w:val="22"/>
          <w:szCs w:val="22"/>
        </w:rPr>
        <w:fldChar w:fldCharType="begin">
          <w:fldData xml:space="preserve">PEVuZE5vdGU+PENpdGU+PEF1dGhvcj5Eb25haG9lPC9BdXRob3I+PFllYXI+MTk5NjwvWWVhcj48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=
</w:fldData>
        </w:fldChar>
      </w:r>
      <w:r w:rsidR="00AF1BD9" w:rsidRPr="00634831">
        <w:rPr>
          <w:rFonts w:ascii="Arial" w:hAnsi="Arial" w:cs="Arial"/>
          <w:color w:val="000000"/>
          <w:sz w:val="22"/>
          <w:szCs w:val="22"/>
          <w:lang w:val="en-US"/>
        </w:rPr>
        <w:instrText xml:space="preserve"> ADDIN EN.CITE </w:instrText>
      </w:r>
      <w:r w:rsidR="00AF1BD9" w:rsidRPr="00634831">
        <w:rPr>
          <w:rFonts w:ascii="Arial" w:hAnsi="Arial" w:cs="Arial"/>
          <w:color w:val="000000"/>
          <w:sz w:val="22"/>
          <w:szCs w:val="22"/>
        </w:rPr>
        <w:fldChar w:fldCharType="begin">
          <w:fldData xml:space="preserve">PEVuZE5vdGU+PENpdGU+PEF1dGhvcj5Eb25haG9lPC9BdXRob3I+PFllYXI+MTk5NjwvWWVhcj48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=
</w:fldData>
        </w:fldChar>
      </w:r>
      <w:r w:rsidR="00AF1BD9" w:rsidRPr="00634831">
        <w:rPr>
          <w:rFonts w:ascii="Arial" w:hAnsi="Arial" w:cs="Arial"/>
          <w:color w:val="000000"/>
          <w:sz w:val="22"/>
          <w:szCs w:val="22"/>
          <w:lang w:val="en-US"/>
        </w:rPr>
        <w:instrText xml:space="preserve"> ADDIN EN.CITE.DATA </w:instrText>
      </w:r>
      <w:r w:rsidR="00AF1BD9" w:rsidRPr="00634831">
        <w:rPr>
          <w:rFonts w:ascii="Arial" w:hAnsi="Arial" w:cs="Arial"/>
          <w:color w:val="000000"/>
          <w:sz w:val="22"/>
          <w:szCs w:val="22"/>
        </w:rPr>
      </w:r>
      <w:r w:rsidR="00AF1BD9" w:rsidRPr="00634831">
        <w:rPr>
          <w:rFonts w:ascii="Arial" w:hAnsi="Arial" w:cs="Arial"/>
          <w:color w:val="000000"/>
          <w:sz w:val="22"/>
          <w:szCs w:val="22"/>
        </w:rPr>
        <w:fldChar w:fldCharType="end"/>
      </w:r>
      <w:r w:rsidRPr="00634831">
        <w:rPr>
          <w:rFonts w:ascii="Arial" w:hAnsi="Arial" w:cs="Arial"/>
          <w:color w:val="000000"/>
          <w:sz w:val="22"/>
          <w:szCs w:val="22"/>
        </w:rPr>
      </w:r>
      <w:r w:rsidRPr="00634831">
        <w:rPr>
          <w:rFonts w:ascii="Arial" w:hAnsi="Arial" w:cs="Arial"/>
          <w:color w:val="000000"/>
          <w:sz w:val="22"/>
          <w:szCs w:val="22"/>
        </w:rPr>
        <w:fldChar w:fldCharType="separate"/>
      </w:r>
      <w:r w:rsidR="00AF1BD9" w:rsidRPr="00634831">
        <w:rPr>
          <w:rFonts w:ascii="Arial" w:hAnsi="Arial" w:cs="Arial"/>
          <w:noProof/>
          <w:color w:val="000000"/>
          <w:sz w:val="22"/>
          <w:szCs w:val="22"/>
          <w:lang w:val="en-US"/>
        </w:rPr>
        <w:t>(1-3)</w:t>
      </w:r>
      <w:r w:rsidRPr="00634831">
        <w:rPr>
          <w:rFonts w:ascii="Arial" w:hAnsi="Arial" w:cs="Arial"/>
          <w:color w:val="000000"/>
          <w:sz w:val="22"/>
          <w:szCs w:val="22"/>
        </w:rPr>
        <w:fldChar w:fldCharType="end"/>
      </w:r>
      <w:r w:rsidRPr="00634831">
        <w:rPr>
          <w:rFonts w:ascii="Arial" w:hAnsi="Arial" w:cs="Arial"/>
          <w:color w:val="000000"/>
          <w:sz w:val="22"/>
          <w:szCs w:val="22"/>
          <w:lang w:val="en-US"/>
        </w:rPr>
        <w:t>. Dosage imbalances in genes involved in DSD (deletions or duplication) have also been identified as a cause of these d</w:t>
      </w:r>
      <w:r w:rsidRPr="00634831">
        <w:rPr>
          <w:rFonts w:ascii="Arial" w:hAnsi="Arial" w:cs="Arial"/>
          <w:sz w:val="22"/>
          <w:szCs w:val="22"/>
          <w:lang w:val="en-US"/>
        </w:rPr>
        <w:t>evelopmental differences</w:t>
      </w:r>
      <w:r w:rsidRPr="00634831">
        <w:rPr>
          <w:rFonts w:ascii="Arial" w:hAnsi="Arial" w:cs="Arial"/>
          <w:color w:val="000000"/>
          <w:sz w:val="22"/>
          <w:szCs w:val="22"/>
          <w:lang w:val="en-US"/>
        </w:rPr>
        <w:t xml:space="preserve"> (Fig. 1).</w:t>
      </w:r>
    </w:p>
    <w:p w14:paraId="30052AAD" w14:textId="77777777" w:rsidR="00C3271B" w:rsidRPr="00634831" w:rsidRDefault="00C3271B"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63A6E0DF" w14:textId="4039DBDE" w:rsidR="00040C8B" w:rsidRPr="00634831" w:rsidRDefault="004108C6" w:rsidP="00634831">
      <w:pPr>
        <w:pBdr>
          <w:top w:val="nil"/>
          <w:left w:val="nil"/>
          <w:bottom w:val="nil"/>
          <w:right w:val="nil"/>
          <w:between w:val="nil"/>
        </w:pBdr>
        <w:spacing w:line="276" w:lineRule="auto"/>
        <w:ind w:hanging="2"/>
        <w:rPr>
          <w:rFonts w:ascii="Arial" w:hAnsi="Arial" w:cs="Arial"/>
          <w:color w:val="000000"/>
          <w:sz w:val="22"/>
          <w:szCs w:val="22"/>
        </w:rPr>
      </w:pPr>
      <w:r w:rsidRPr="00634831">
        <w:rPr>
          <w:rFonts w:ascii="Arial" w:hAnsi="Arial" w:cs="Arial"/>
          <w:noProof/>
          <w:sz w:val="22"/>
          <w:szCs w:val="22"/>
        </w:rPr>
        <w:lastRenderedPageBreak/>
        <w:drawing>
          <wp:inline distT="0" distB="0" distL="0" distR="0" wp14:anchorId="06B4BA61" wp14:editId="404EDC88">
            <wp:extent cx="5612130" cy="4385310"/>
            <wp:effectExtent l="0" t="0" r="0" b="0"/>
            <wp:docPr id="5" name="Imagem 4">
              <a:extLst xmlns:a="http://schemas.openxmlformats.org/drawingml/2006/main">
                <a:ext uri="{FF2B5EF4-FFF2-40B4-BE49-F238E27FC236}">
                  <a16:creationId xmlns:a16="http://schemas.microsoft.com/office/drawing/2014/main" id="{45C91F24-5346-CBAE-77C1-6D0EC6D81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45C91F24-5346-CBAE-77C1-6D0EC6D81C21}"/>
                        </a:ext>
                      </a:extLst>
                    </pic:cNvPr>
                    <pic:cNvPicPr>
                      <a:picLocks noChangeAspect="1"/>
                    </pic:cNvPicPr>
                  </pic:nvPicPr>
                  <pic:blipFill rotWithShape="1">
                    <a:blip r:embed="rId14"/>
                    <a:srcRect l="38372" t="22170" r="10959" b="7752"/>
                    <a:stretch/>
                  </pic:blipFill>
                  <pic:spPr>
                    <a:xfrm>
                      <a:off x="0" y="0"/>
                      <a:ext cx="5612130" cy="4385310"/>
                    </a:xfrm>
                    <a:prstGeom prst="rect">
                      <a:avLst/>
                    </a:prstGeom>
                  </pic:spPr>
                </pic:pic>
              </a:graphicData>
            </a:graphic>
          </wp:inline>
        </w:drawing>
      </w:r>
    </w:p>
    <w:p w14:paraId="6DF248E7" w14:textId="729FB4CC" w:rsidR="00040C8B" w:rsidRPr="00557C86" w:rsidRDefault="00040C8B" w:rsidP="00634831">
      <w:pPr>
        <w:tabs>
          <w:tab w:val="left" w:pos="10800"/>
        </w:tabs>
        <w:spacing w:line="276" w:lineRule="auto"/>
        <w:ind w:hanging="2"/>
        <w:rPr>
          <w:rFonts w:ascii="Arial" w:hAnsi="Arial" w:cs="Arial"/>
          <w:b/>
          <w:bCs/>
          <w:iCs/>
          <w:sz w:val="22"/>
          <w:szCs w:val="22"/>
          <w:shd w:val="clear" w:color="auto" w:fill="99CCFF"/>
          <w:lang w:val="en-US"/>
        </w:rPr>
      </w:pPr>
      <w:r w:rsidRPr="00634831">
        <w:rPr>
          <w:rFonts w:ascii="Arial" w:hAnsi="Arial" w:cs="Arial"/>
          <w:b/>
          <w:sz w:val="22"/>
          <w:szCs w:val="22"/>
          <w:lang w:val="en-US"/>
        </w:rPr>
        <w:t>Figure 1</w:t>
      </w:r>
      <w:r w:rsidR="00557C86">
        <w:rPr>
          <w:rFonts w:ascii="Arial" w:hAnsi="Arial" w:cs="Arial"/>
          <w:b/>
          <w:sz w:val="22"/>
          <w:szCs w:val="22"/>
          <w:lang w:val="en-US"/>
        </w:rPr>
        <w:t>.</w:t>
      </w:r>
      <w:r w:rsidRPr="00634831">
        <w:rPr>
          <w:rFonts w:ascii="Arial" w:hAnsi="Arial" w:cs="Arial"/>
          <w:sz w:val="22"/>
          <w:szCs w:val="22"/>
          <w:lang w:val="en-US"/>
        </w:rPr>
        <w:t xml:space="preserve"> </w:t>
      </w:r>
      <w:r w:rsidRPr="00557C86">
        <w:rPr>
          <w:rFonts w:ascii="Arial" w:hAnsi="Arial" w:cs="Arial"/>
          <w:b/>
          <w:bCs/>
          <w:iCs/>
          <w:sz w:val="22"/>
          <w:szCs w:val="22"/>
          <w:lang w:val="en-US"/>
        </w:rPr>
        <w:t>Summary of the molecular events in sex determination indicating the genes in which molecular defects can cause gonadal disorders in animal models. Some of these disorders were confirmed in humans. Nr5a1, Wnt4 and Wt1 are expressed in the urogenital ridge whose development results in formation of the gonads, kidneys</w:t>
      </w:r>
      <w:r w:rsidR="00BD289E" w:rsidRPr="00557C86">
        <w:rPr>
          <w:rFonts w:ascii="Arial" w:hAnsi="Arial" w:cs="Arial"/>
          <w:b/>
          <w:bCs/>
          <w:iCs/>
          <w:sz w:val="22"/>
          <w:szCs w:val="22"/>
          <w:lang w:val="en-US"/>
        </w:rPr>
        <w:t>,</w:t>
      </w:r>
      <w:r w:rsidRPr="00557C86">
        <w:rPr>
          <w:rFonts w:ascii="Arial" w:hAnsi="Arial" w:cs="Arial"/>
          <w:b/>
          <w:bCs/>
          <w:iCs/>
          <w:sz w:val="22"/>
          <w:szCs w:val="22"/>
          <w:lang w:val="en-US"/>
        </w:rPr>
        <w:t xml:space="preserve"> and adrenal cortex. Several genes, Wt1, Nr5a1, M33 (CBX2 mouse homologue), Lhx9, Lim1, Gata4/Fog2, Dmrt1, Emx2 and Cited are expressed in the bipotential gonad. Nr5a1 up-regulates Cbx2 expression that is required for upregulation of the </w:t>
      </w:r>
      <w:proofErr w:type="spellStart"/>
      <w:r w:rsidRPr="00557C86">
        <w:rPr>
          <w:rFonts w:ascii="Arial" w:hAnsi="Arial" w:cs="Arial"/>
          <w:b/>
          <w:bCs/>
          <w:iCs/>
          <w:sz w:val="22"/>
          <w:szCs w:val="22"/>
          <w:lang w:val="en-US"/>
        </w:rPr>
        <w:t>Sry</w:t>
      </w:r>
      <w:proofErr w:type="spellEnd"/>
      <w:r w:rsidRPr="00557C86">
        <w:rPr>
          <w:rFonts w:ascii="Arial" w:hAnsi="Arial" w:cs="Arial"/>
          <w:b/>
          <w:bCs/>
          <w:iCs/>
          <w:sz w:val="22"/>
          <w:szCs w:val="22"/>
          <w:lang w:val="en-US"/>
        </w:rPr>
        <w:t xml:space="preserve"> gene. Nr5a1 and Wt1 up-regulate </w:t>
      </w:r>
      <w:proofErr w:type="spellStart"/>
      <w:r w:rsidRPr="00557C86">
        <w:rPr>
          <w:rFonts w:ascii="Arial" w:hAnsi="Arial" w:cs="Arial"/>
          <w:b/>
          <w:bCs/>
          <w:iCs/>
          <w:sz w:val="22"/>
          <w:szCs w:val="22"/>
          <w:lang w:val="en-US"/>
        </w:rPr>
        <w:t>Sry</w:t>
      </w:r>
      <w:proofErr w:type="spellEnd"/>
      <w:r w:rsidRPr="00557C86">
        <w:rPr>
          <w:rFonts w:ascii="Arial" w:hAnsi="Arial" w:cs="Arial"/>
          <w:b/>
          <w:bCs/>
          <w:iCs/>
          <w:sz w:val="22"/>
          <w:szCs w:val="22"/>
          <w:lang w:val="en-US"/>
        </w:rPr>
        <w:t xml:space="preserve"> expression in pre-Sertoli cells and </w:t>
      </w:r>
      <w:proofErr w:type="spellStart"/>
      <w:r w:rsidRPr="00557C86">
        <w:rPr>
          <w:rFonts w:ascii="Arial" w:hAnsi="Arial" w:cs="Arial"/>
          <w:b/>
          <w:bCs/>
          <w:iCs/>
          <w:sz w:val="22"/>
          <w:szCs w:val="22"/>
          <w:lang w:val="en-US"/>
        </w:rPr>
        <w:t>Sry</w:t>
      </w:r>
      <w:proofErr w:type="spellEnd"/>
      <w:r w:rsidRPr="00557C86">
        <w:rPr>
          <w:rFonts w:ascii="Arial" w:hAnsi="Arial" w:cs="Arial"/>
          <w:b/>
          <w:bCs/>
          <w:iCs/>
          <w:sz w:val="22"/>
          <w:szCs w:val="22"/>
          <w:lang w:val="en-US"/>
        </w:rPr>
        <w:t xml:space="preserve"> initiates male gonad development. </w:t>
      </w:r>
      <w:proofErr w:type="spellStart"/>
      <w:r w:rsidRPr="00557C86">
        <w:rPr>
          <w:rFonts w:ascii="Arial" w:hAnsi="Arial" w:cs="Arial"/>
          <w:b/>
          <w:bCs/>
          <w:iCs/>
          <w:sz w:val="22"/>
          <w:szCs w:val="22"/>
          <w:lang w:val="en-US"/>
        </w:rPr>
        <w:t>Sry</w:t>
      </w:r>
      <w:proofErr w:type="spellEnd"/>
      <w:r w:rsidRPr="00557C86">
        <w:rPr>
          <w:rFonts w:ascii="Arial" w:hAnsi="Arial" w:cs="Arial"/>
          <w:b/>
          <w:bCs/>
          <w:iCs/>
          <w:sz w:val="22"/>
          <w:szCs w:val="22"/>
          <w:lang w:val="en-US"/>
        </w:rPr>
        <w:t xml:space="preserve"> strongly up-regulates Sox9 in Sertoli cells. Sox9 up-regulates Fgf9 and Fgf9 maintains Sox9 expression, forming a positive feed-forward loop in XY gonads. The balance between Fgf9 and Rspo1/Wnt4 signals is shifted in favor of Fgf9, establishing the male pathway. If Wnt4/Rspo1 is overexpressed activating the </w:t>
      </w:r>
      <w:r w:rsidRPr="00557C86">
        <w:rPr>
          <w:rFonts w:ascii="Arial" w:hAnsi="Arial" w:cs="Arial"/>
          <w:b/>
          <w:bCs/>
          <w:iCs/>
          <w:sz w:val="22"/>
          <w:szCs w:val="22"/>
        </w:rPr>
        <w:t>β</w:t>
      </w:r>
      <w:r w:rsidRPr="00557C86">
        <w:rPr>
          <w:rFonts w:ascii="Arial" w:hAnsi="Arial" w:cs="Arial"/>
          <w:b/>
          <w:bCs/>
          <w:iCs/>
          <w:sz w:val="22"/>
          <w:szCs w:val="22"/>
          <w:lang w:val="en-US"/>
        </w:rPr>
        <w:t xml:space="preserve">-catenin pathway, this system blocks Fgf9 and disrupts the feed-forward loop between Sox9 and Fgf9. Pdg2 signaling up-regulates Sox9 and Sox9 activate </w:t>
      </w:r>
      <w:proofErr w:type="spellStart"/>
      <w:r w:rsidRPr="00557C86">
        <w:rPr>
          <w:rFonts w:ascii="Arial" w:hAnsi="Arial" w:cs="Arial"/>
          <w:b/>
          <w:bCs/>
          <w:iCs/>
          <w:sz w:val="22"/>
          <w:szCs w:val="22"/>
          <w:lang w:val="en-US"/>
        </w:rPr>
        <w:t>Ptgds</w:t>
      </w:r>
      <w:proofErr w:type="spellEnd"/>
      <w:r w:rsidRPr="00557C86">
        <w:rPr>
          <w:rFonts w:ascii="Arial" w:hAnsi="Arial" w:cs="Arial"/>
          <w:b/>
          <w:bCs/>
          <w:iCs/>
          <w:sz w:val="22"/>
          <w:szCs w:val="22"/>
          <w:lang w:val="en-US"/>
        </w:rPr>
        <w:t xml:space="preserve">. Sox9 establishes a feed-forward loop with the Pgd2. Sox9 inhibits beta-catenin-mediated </w:t>
      </w:r>
      <w:proofErr w:type="spellStart"/>
      <w:r w:rsidRPr="00557C86">
        <w:rPr>
          <w:rFonts w:ascii="Arial" w:hAnsi="Arial" w:cs="Arial"/>
          <w:b/>
          <w:bCs/>
          <w:iCs/>
          <w:sz w:val="22"/>
          <w:szCs w:val="22"/>
          <w:lang w:val="en-US"/>
        </w:rPr>
        <w:t>Wnt</w:t>
      </w:r>
      <w:proofErr w:type="spellEnd"/>
      <w:r w:rsidRPr="00557C86">
        <w:rPr>
          <w:rFonts w:ascii="Arial" w:hAnsi="Arial" w:cs="Arial"/>
          <w:b/>
          <w:bCs/>
          <w:iCs/>
          <w:sz w:val="22"/>
          <w:szCs w:val="22"/>
          <w:lang w:val="en-US"/>
        </w:rPr>
        <w:t xml:space="preserve"> signaling. Overexpression in either Dax1 (locus DSS) or Rspo1/Wnt4 antagonizes testis formation. On the other hand, Dax1 regulates the development of peritubular myoid cells and the formation of testicular cords. Dmrt1 has recently been shown to be required for the maintenance of gonadal sex and to prevent female reprogramming in postnatal testis</w:t>
      </w:r>
      <w:r w:rsidR="0034780C">
        <w:rPr>
          <w:rFonts w:ascii="Arial" w:hAnsi="Arial" w:cs="Arial"/>
          <w:b/>
          <w:bCs/>
          <w:iCs/>
          <w:sz w:val="22"/>
          <w:szCs w:val="22"/>
          <w:lang w:val="en-US"/>
        </w:rPr>
        <w:t>,</w:t>
      </w:r>
      <w:r w:rsidRPr="00557C86">
        <w:rPr>
          <w:rFonts w:ascii="Arial" w:hAnsi="Arial" w:cs="Arial"/>
          <w:b/>
          <w:bCs/>
          <w:iCs/>
          <w:sz w:val="22"/>
          <w:szCs w:val="22"/>
          <w:lang w:val="en-US"/>
        </w:rPr>
        <w:t xml:space="preserve"> </w:t>
      </w:r>
      <w:r w:rsidR="00E609D9" w:rsidRPr="00557C86">
        <w:rPr>
          <w:rFonts w:ascii="Arial" w:hAnsi="Arial" w:cs="Arial"/>
          <w:b/>
          <w:bCs/>
          <w:iCs/>
          <w:sz w:val="22"/>
          <w:szCs w:val="22"/>
          <w:lang w:val="en-US"/>
        </w:rPr>
        <w:t>C</w:t>
      </w:r>
      <w:r w:rsidR="00E609D9">
        <w:rPr>
          <w:rFonts w:ascii="Arial" w:hAnsi="Arial" w:cs="Arial"/>
          <w:b/>
          <w:bCs/>
          <w:iCs/>
          <w:sz w:val="22"/>
          <w:szCs w:val="22"/>
          <w:lang w:val="en-US"/>
        </w:rPr>
        <w:t>bx</w:t>
      </w:r>
      <w:r w:rsidR="00E609D9" w:rsidRPr="00557C86">
        <w:rPr>
          <w:rFonts w:ascii="Arial" w:hAnsi="Arial" w:cs="Arial"/>
          <w:b/>
          <w:bCs/>
          <w:iCs/>
          <w:sz w:val="22"/>
          <w:szCs w:val="22"/>
          <w:lang w:val="en-US"/>
        </w:rPr>
        <w:t xml:space="preserve">2 </w:t>
      </w:r>
      <w:r w:rsidRPr="00557C86">
        <w:rPr>
          <w:rFonts w:ascii="Arial" w:hAnsi="Arial" w:cs="Arial"/>
          <w:b/>
          <w:bCs/>
          <w:iCs/>
          <w:sz w:val="22"/>
          <w:szCs w:val="22"/>
          <w:lang w:val="en-US"/>
        </w:rPr>
        <w:t xml:space="preserve">directly or </w:t>
      </w:r>
      <w:r w:rsidRPr="00557C86">
        <w:rPr>
          <w:rFonts w:ascii="Arial" w:hAnsi="Arial" w:cs="Arial"/>
          <w:b/>
          <w:bCs/>
          <w:iCs/>
          <w:sz w:val="22"/>
          <w:szCs w:val="22"/>
          <w:lang w:val="en-US"/>
        </w:rPr>
        <w:lastRenderedPageBreak/>
        <w:t xml:space="preserve">indirectly repress ovarian development. </w:t>
      </w:r>
      <w:r w:rsidR="002B12A7" w:rsidRPr="00557C86">
        <w:rPr>
          <w:rFonts w:ascii="Arial" w:hAnsi="Arial" w:cs="Arial"/>
          <w:b/>
          <w:bCs/>
          <w:iCs/>
          <w:sz w:val="22"/>
          <w:szCs w:val="22"/>
          <w:lang w:val="en-US"/>
        </w:rPr>
        <w:t>D</w:t>
      </w:r>
      <w:r w:rsidR="00A46281" w:rsidRPr="00557C86">
        <w:rPr>
          <w:rFonts w:ascii="Arial" w:hAnsi="Arial" w:cs="Arial"/>
          <w:b/>
          <w:bCs/>
          <w:iCs/>
          <w:sz w:val="22"/>
          <w:szCs w:val="22"/>
          <w:lang w:val="en-US"/>
        </w:rPr>
        <w:t>hx</w:t>
      </w:r>
      <w:r w:rsidR="002B12A7" w:rsidRPr="00557C86">
        <w:rPr>
          <w:rFonts w:ascii="Arial" w:hAnsi="Arial" w:cs="Arial"/>
          <w:b/>
          <w:bCs/>
          <w:iCs/>
          <w:sz w:val="22"/>
          <w:szCs w:val="22"/>
          <w:lang w:val="en-US"/>
        </w:rPr>
        <w:t>37 has critical roles in early human testis determination and also in the maintenance of testicular tissue.</w:t>
      </w:r>
    </w:p>
    <w:p w14:paraId="02E3BE42" w14:textId="77777777" w:rsidR="00040C8B" w:rsidRPr="00634831" w:rsidRDefault="00040C8B"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760692A9" w14:textId="421C16ED" w:rsidR="00040C8B" w:rsidRDefault="00040C8B"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The second step, male sex differentiation, is a more straightforward process. Mesonephric (</w:t>
      </w:r>
      <w:r w:rsidR="001F787F" w:rsidRPr="00634831">
        <w:rPr>
          <w:rFonts w:ascii="Arial" w:hAnsi="Arial" w:cs="Arial"/>
          <w:color w:val="000000"/>
          <w:sz w:val="22"/>
          <w:szCs w:val="22"/>
          <w:lang w:val="en-US"/>
        </w:rPr>
        <w:t>W</w:t>
      </w:r>
      <w:r w:rsidRPr="00634831">
        <w:rPr>
          <w:rFonts w:ascii="Arial" w:hAnsi="Arial" w:cs="Arial"/>
          <w:color w:val="000000"/>
          <w:sz w:val="22"/>
          <w:szCs w:val="22"/>
          <w:lang w:val="en-US"/>
        </w:rPr>
        <w:t>olffian) and paramesonephric (</w:t>
      </w:r>
      <w:r w:rsidR="001F787F" w:rsidRPr="00634831">
        <w:rPr>
          <w:rFonts w:ascii="Arial" w:hAnsi="Arial" w:cs="Arial"/>
          <w:color w:val="000000"/>
          <w:sz w:val="22"/>
          <w:szCs w:val="22"/>
          <w:lang w:val="en-US"/>
        </w:rPr>
        <w:t>Mullerian</w:t>
      </w:r>
      <w:r w:rsidRPr="00634831">
        <w:rPr>
          <w:rFonts w:ascii="Arial" w:hAnsi="Arial" w:cs="Arial"/>
          <w:color w:val="000000"/>
          <w:sz w:val="22"/>
          <w:szCs w:val="22"/>
          <w:lang w:val="en-US"/>
        </w:rPr>
        <w:t xml:space="preserve">) ducts </w:t>
      </w:r>
      <w:r w:rsidR="001C3146" w:rsidRPr="00634831">
        <w:rPr>
          <w:rFonts w:ascii="Arial" w:hAnsi="Arial" w:cs="Arial"/>
          <w:color w:val="000000"/>
          <w:sz w:val="22"/>
          <w:szCs w:val="22"/>
          <w:lang w:val="en-US"/>
        </w:rPr>
        <w:t xml:space="preserve">are </w:t>
      </w:r>
      <w:r w:rsidRPr="00634831">
        <w:rPr>
          <w:rFonts w:ascii="Arial" w:hAnsi="Arial" w:cs="Arial"/>
          <w:color w:val="000000"/>
          <w:sz w:val="22"/>
          <w:szCs w:val="22"/>
          <w:lang w:val="en-US"/>
        </w:rPr>
        <w:t xml:space="preserve">present in both, male and female </w:t>
      </w:r>
      <w:r w:rsidRPr="00634831">
        <w:rPr>
          <w:rFonts w:ascii="Arial" w:hAnsi="Arial" w:cs="Arial"/>
          <w:sz w:val="22"/>
          <w:szCs w:val="22"/>
          <w:lang w:val="en-US"/>
        </w:rPr>
        <w:t>fetuses</w:t>
      </w:r>
      <w:r w:rsidRPr="00634831">
        <w:rPr>
          <w:rFonts w:ascii="Arial" w:hAnsi="Arial" w:cs="Arial"/>
          <w:color w:val="000000"/>
          <w:sz w:val="22"/>
          <w:szCs w:val="22"/>
          <w:lang w:val="en-US"/>
        </w:rPr>
        <w:t xml:space="preserve">, </w:t>
      </w:r>
      <w:r w:rsidR="001C3146" w:rsidRPr="00634831">
        <w:rPr>
          <w:rFonts w:ascii="Arial" w:hAnsi="Arial" w:cs="Arial"/>
          <w:color w:val="000000"/>
          <w:sz w:val="22"/>
          <w:szCs w:val="22"/>
          <w:lang w:val="en-US"/>
        </w:rPr>
        <w:t xml:space="preserve">and </w:t>
      </w:r>
      <w:r w:rsidRPr="00634831">
        <w:rPr>
          <w:rFonts w:ascii="Arial" w:hAnsi="Arial" w:cs="Arial"/>
          <w:color w:val="000000"/>
          <w:sz w:val="22"/>
          <w:szCs w:val="22"/>
          <w:lang w:val="en-US"/>
        </w:rPr>
        <w:t>originate from the anterolateral epithelium of the urogenital ridge. Anti Müllerian hormone (AMH) secreted by the testicular Sertoli cells acts on its receptor in the Müllerian ducts to cause their regression. Testosterone secreted by the testicular Leydig cells acts on the androgen receptor in the Wolffian ducts to induce the formation of epididymis, deferent ducts and seminal vesicles (Fig. 2)</w:t>
      </w:r>
      <w:r w:rsidR="00C0650D" w:rsidRPr="00634831">
        <w:rPr>
          <w:rFonts w:ascii="Arial" w:hAnsi="Arial" w:cs="Arial"/>
          <w:color w:val="000000"/>
          <w:sz w:val="22"/>
          <w:szCs w:val="22"/>
          <w:lang w:val="en-US"/>
        </w:rPr>
        <w:t xml:space="preserve"> </w:t>
      </w:r>
      <w:r w:rsidR="00C0650D" w:rsidRPr="00634831">
        <w:rPr>
          <w:rFonts w:ascii="Arial" w:hAnsi="Arial" w:cs="Arial"/>
          <w:color w:val="000000"/>
          <w:sz w:val="22"/>
          <w:szCs w:val="22"/>
        </w:rPr>
        <w:fldChar w:fldCharType="begin"/>
      </w:r>
      <w:r w:rsidR="00AF1BD9" w:rsidRPr="00634831">
        <w:rPr>
          <w:rFonts w:ascii="Arial" w:hAnsi="Arial" w:cs="Arial"/>
          <w:color w:val="000000"/>
          <w:sz w:val="22"/>
          <w:szCs w:val="22"/>
          <w:lang w:val="en-US"/>
        </w:rPr>
        <w:instrText xml:space="preserve"> ADDIN EN.CITE &lt;EndNote&gt;&lt;Cite&gt;&lt;Author&gt;Pask&lt;/Author&gt;&lt;Year&gt;2016&lt;/Year&gt;&lt;RecNum&gt;2202&lt;/RecNum&gt;&lt;DisplayText&gt;(4)&lt;/DisplayText&gt;&lt;record&gt;&lt;rec-number&gt;2202&lt;/rec-number&gt;&lt;foreign-keys&gt;&lt;key app="EN" db-id="dedvas02ta5wp6epswzp0wfcx9p2faewasrt" timestamp="1659113699" guid="89d36da7-7992-497e-80da-b7e1e02a33d7"&gt;2202&lt;/key&gt;&lt;/foreign-keys&gt;&lt;ref-type name="Journal Article"&gt;17&lt;/ref-type&gt;&lt;contributors&gt;&lt;authors&gt;&lt;author&gt;Pask, A.&lt;/author&gt;&lt;/authors&gt;&lt;/contributors&gt;&lt;auth-address&gt;School of BioSciences, The University of Melbourne, Melbourne, VIC, 3010, Australia. ajpask@unimelb.edu.au.&lt;/auth-address&gt;&lt;titles&gt;&lt;title&gt;The Reproductive System&lt;/title&gt;&lt;secondary-title&gt;Adv Exp Med Biol&lt;/secondary-title&gt;&lt;/titles&gt;&lt;periodical&gt;&lt;full-title&gt;Adv Exp Med Biol&lt;/full-title&gt;&lt;/periodical&gt;&lt;pages&gt;1-12&lt;/pages&gt;&lt;volume&gt;886&lt;/volume&gt;&lt;keywords&gt;&lt;keyword&gt;Animals&lt;/keyword&gt;&lt;keyword&gt;Female&lt;/keyword&gt;&lt;keyword&gt;Genitalia, Female/*anatomy &amp;amp; histology/*embryology&lt;/keyword&gt;&lt;keyword&gt;Genitalia, Male/*anatomy &amp;amp; histology/*embryology&lt;/keyword&gt;&lt;keyword&gt;Humans&lt;/keyword&gt;&lt;keyword&gt;Male&lt;/keyword&gt;&lt;keyword&gt;External genitalia&lt;/keyword&gt;&lt;keyword&gt;Mammary gland&lt;/keyword&gt;&lt;keyword&gt;Ovary&lt;/keyword&gt;&lt;keyword&gt;Sexual differentiation&lt;/keyword&gt;&lt;keyword&gt;Testis&lt;/keyword&gt;&lt;keyword&gt;Urogenital system&lt;/keyword&gt;&lt;/keywords&gt;&lt;dates&gt;&lt;year&gt;2016&lt;/year&gt;&lt;/dates&gt;&lt;isbn&gt;0065-2598 (Print)&amp;#xD;0065-2598 (Linking)&lt;/isbn&gt;&lt;accession-num&gt;26659484&lt;/accession-num&gt;&lt;urls&gt;&lt;related-urls&gt;&lt;url&gt;https://www.ncbi.nlm.nih.gov/pubmed/26659484&lt;/url&gt;&lt;/related-urls&gt;&lt;/urls&gt;&lt;electronic-resource-num&gt;10.1007/978-94-017-7417-8_1&lt;/electronic-resource-num&gt;&lt;/record&gt;&lt;/Cite&gt;&lt;/EndNote&gt;</w:instrText>
      </w:r>
      <w:r w:rsidR="00C0650D" w:rsidRPr="00634831">
        <w:rPr>
          <w:rFonts w:ascii="Arial" w:hAnsi="Arial" w:cs="Arial"/>
          <w:color w:val="000000"/>
          <w:sz w:val="22"/>
          <w:szCs w:val="22"/>
        </w:rPr>
        <w:fldChar w:fldCharType="separate"/>
      </w:r>
      <w:r w:rsidR="00AF1BD9" w:rsidRPr="00634831">
        <w:rPr>
          <w:rFonts w:ascii="Arial" w:hAnsi="Arial" w:cs="Arial"/>
          <w:noProof/>
          <w:color w:val="000000"/>
          <w:sz w:val="22"/>
          <w:szCs w:val="22"/>
          <w:lang w:val="en-US"/>
        </w:rPr>
        <w:t>(4)</w:t>
      </w:r>
      <w:r w:rsidR="00C0650D" w:rsidRPr="00634831">
        <w:rPr>
          <w:rFonts w:ascii="Arial" w:hAnsi="Arial" w:cs="Arial"/>
          <w:color w:val="000000"/>
          <w:sz w:val="22"/>
          <w:szCs w:val="22"/>
        </w:rPr>
        <w:fldChar w:fldCharType="end"/>
      </w:r>
      <w:r w:rsidRPr="00634831">
        <w:rPr>
          <w:rFonts w:ascii="Arial" w:hAnsi="Arial" w:cs="Arial"/>
          <w:color w:val="000000"/>
          <w:sz w:val="22"/>
          <w:szCs w:val="22"/>
          <w:lang w:val="en-US"/>
        </w:rPr>
        <w:t xml:space="preserve">. The external genitalia of the fetus derive from mesenchyme cells from the primitive streak. Under androgen stimuli male fetal urethral folds, genital </w:t>
      </w:r>
      <w:r w:rsidRPr="00634831">
        <w:rPr>
          <w:rFonts w:ascii="Arial" w:hAnsi="Arial" w:cs="Arial"/>
          <w:sz w:val="22"/>
          <w:szCs w:val="22"/>
          <w:lang w:val="en-US"/>
        </w:rPr>
        <w:t>tubercle</w:t>
      </w:r>
      <w:r w:rsidRPr="00634831">
        <w:rPr>
          <w:rFonts w:ascii="Arial" w:hAnsi="Arial" w:cs="Arial"/>
          <w:color w:val="000000"/>
          <w:sz w:val="22"/>
          <w:szCs w:val="22"/>
          <w:lang w:val="en-US"/>
        </w:rPr>
        <w:t xml:space="preserve"> and genital swellings give rise to corpus spongiosum and primitive urethra, phallus</w:t>
      </w:r>
      <w:r w:rsidR="006F7189" w:rsidRPr="00634831">
        <w:rPr>
          <w:rFonts w:ascii="Arial" w:hAnsi="Arial" w:cs="Arial"/>
          <w:color w:val="000000"/>
          <w:sz w:val="22"/>
          <w:szCs w:val="22"/>
          <w:lang w:val="en-US"/>
        </w:rPr>
        <w:t>,</w:t>
      </w:r>
      <w:r w:rsidRPr="00634831">
        <w:rPr>
          <w:rFonts w:ascii="Arial" w:hAnsi="Arial" w:cs="Arial"/>
          <w:color w:val="000000"/>
          <w:sz w:val="22"/>
          <w:szCs w:val="22"/>
          <w:lang w:val="en-US"/>
        </w:rPr>
        <w:t xml:space="preserve"> and scrotal swellings respectively. This process is mediated by testosterone and its further reduced dihydrotestosterone (DHT), which acts on the androgen receptor of the prostate and external genitalia leading to </w:t>
      </w:r>
      <w:r w:rsidR="006F7189" w:rsidRPr="00634831">
        <w:rPr>
          <w:rFonts w:ascii="Arial" w:hAnsi="Arial" w:cs="Arial"/>
          <w:color w:val="000000"/>
          <w:sz w:val="22"/>
          <w:szCs w:val="22"/>
          <w:lang w:val="en-US"/>
        </w:rPr>
        <w:t>their</w:t>
      </w:r>
      <w:r w:rsidRPr="00634831">
        <w:rPr>
          <w:rFonts w:ascii="Arial" w:hAnsi="Arial" w:cs="Arial"/>
          <w:color w:val="000000"/>
          <w:sz w:val="22"/>
          <w:szCs w:val="22"/>
          <w:lang w:val="en-US"/>
        </w:rPr>
        <w:t xml:space="preserve"> masculinization</w:t>
      </w:r>
      <w:r w:rsidR="00660201" w:rsidRPr="00634831">
        <w:rPr>
          <w:rFonts w:ascii="Arial" w:hAnsi="Arial" w:cs="Arial"/>
          <w:color w:val="000000"/>
          <w:sz w:val="22"/>
          <w:szCs w:val="22"/>
          <w:lang w:val="en-US"/>
        </w:rPr>
        <w:t xml:space="preserve"> </w:t>
      </w:r>
      <w:r w:rsidR="00660201" w:rsidRPr="00634831">
        <w:rPr>
          <w:rFonts w:ascii="Arial" w:hAnsi="Arial" w:cs="Arial"/>
          <w:color w:val="000000"/>
          <w:sz w:val="22"/>
          <w:szCs w:val="22"/>
        </w:rPr>
        <w:fldChar w:fldCharType="begin">
          <w:fldData xml:space="preserve">PEVuZE5vdGU+PENpdGU+PEF1dGhvcj5UYW5ha2E8L0F1dGhvcj48WWVhcj4yMDE0PC9ZZWFyPjxS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=
</w:fldData>
        </w:fldChar>
      </w:r>
      <w:r w:rsidR="00AF1BD9" w:rsidRPr="00634831">
        <w:rPr>
          <w:rFonts w:ascii="Arial" w:hAnsi="Arial" w:cs="Arial"/>
          <w:color w:val="000000"/>
          <w:sz w:val="22"/>
          <w:szCs w:val="22"/>
          <w:lang w:val="en-US"/>
        </w:rPr>
        <w:instrText xml:space="preserve"> ADDIN EN.CITE </w:instrText>
      </w:r>
      <w:r w:rsidR="00AF1BD9" w:rsidRPr="00634831">
        <w:rPr>
          <w:rFonts w:ascii="Arial" w:hAnsi="Arial" w:cs="Arial"/>
          <w:color w:val="000000"/>
          <w:sz w:val="22"/>
          <w:szCs w:val="22"/>
        </w:rPr>
        <w:fldChar w:fldCharType="begin">
          <w:fldData xml:space="preserve">PEVuZE5vdGU+PENpdGU+PEF1dGhvcj5UYW5ha2E8L0F1dGhvcj48WWVhcj4yMDE0PC9ZZWFyPjxS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=
</w:fldData>
        </w:fldChar>
      </w:r>
      <w:r w:rsidR="00AF1BD9" w:rsidRPr="00634831">
        <w:rPr>
          <w:rFonts w:ascii="Arial" w:hAnsi="Arial" w:cs="Arial"/>
          <w:color w:val="000000"/>
          <w:sz w:val="22"/>
          <w:szCs w:val="22"/>
          <w:lang w:val="en-US"/>
        </w:rPr>
        <w:instrText xml:space="preserve"> ADDIN EN.CITE.DATA </w:instrText>
      </w:r>
      <w:r w:rsidR="00AF1BD9" w:rsidRPr="00634831">
        <w:rPr>
          <w:rFonts w:ascii="Arial" w:hAnsi="Arial" w:cs="Arial"/>
          <w:color w:val="000000"/>
          <w:sz w:val="22"/>
          <w:szCs w:val="22"/>
        </w:rPr>
      </w:r>
      <w:r w:rsidR="00AF1BD9" w:rsidRPr="00634831">
        <w:rPr>
          <w:rFonts w:ascii="Arial" w:hAnsi="Arial" w:cs="Arial"/>
          <w:color w:val="000000"/>
          <w:sz w:val="22"/>
          <w:szCs w:val="22"/>
        </w:rPr>
        <w:fldChar w:fldCharType="end"/>
      </w:r>
      <w:r w:rsidR="00660201" w:rsidRPr="00634831">
        <w:rPr>
          <w:rFonts w:ascii="Arial" w:hAnsi="Arial" w:cs="Arial"/>
          <w:color w:val="000000"/>
          <w:sz w:val="22"/>
          <w:szCs w:val="22"/>
        </w:rPr>
      </w:r>
      <w:r w:rsidR="00660201" w:rsidRPr="00634831">
        <w:rPr>
          <w:rFonts w:ascii="Arial" w:hAnsi="Arial" w:cs="Arial"/>
          <w:color w:val="000000"/>
          <w:sz w:val="22"/>
          <w:szCs w:val="22"/>
        </w:rPr>
        <w:fldChar w:fldCharType="separate"/>
      </w:r>
      <w:r w:rsidR="00AF1BD9" w:rsidRPr="00634831">
        <w:rPr>
          <w:rFonts w:ascii="Arial" w:hAnsi="Arial" w:cs="Arial"/>
          <w:noProof/>
          <w:color w:val="000000"/>
          <w:sz w:val="22"/>
          <w:szCs w:val="22"/>
          <w:lang w:val="en-US"/>
        </w:rPr>
        <w:t>(5,6)</w:t>
      </w:r>
      <w:r w:rsidR="00660201" w:rsidRPr="00634831">
        <w:rPr>
          <w:rFonts w:ascii="Arial" w:hAnsi="Arial" w:cs="Arial"/>
          <w:color w:val="000000"/>
          <w:sz w:val="22"/>
          <w:szCs w:val="22"/>
        </w:rPr>
        <w:fldChar w:fldCharType="end"/>
      </w:r>
      <w:r w:rsidRPr="00634831">
        <w:rPr>
          <w:rFonts w:ascii="Arial" w:hAnsi="Arial" w:cs="Arial"/>
          <w:color w:val="000000"/>
          <w:sz w:val="22"/>
          <w:szCs w:val="22"/>
          <w:lang w:val="en-US"/>
        </w:rPr>
        <w:t xml:space="preserve"> (Figs. 3 </w:t>
      </w:r>
      <w:r w:rsidR="008B2069">
        <w:rPr>
          <w:rFonts w:ascii="Arial" w:hAnsi="Arial" w:cs="Arial"/>
          <w:color w:val="000000"/>
          <w:sz w:val="22"/>
          <w:szCs w:val="22"/>
          <w:lang w:val="en-US"/>
        </w:rPr>
        <w:t>- 8</w:t>
      </w:r>
      <w:r w:rsidRPr="00634831">
        <w:rPr>
          <w:rFonts w:ascii="Arial" w:hAnsi="Arial" w:cs="Arial"/>
          <w:color w:val="000000"/>
          <w:sz w:val="22"/>
          <w:szCs w:val="22"/>
          <w:lang w:val="en-US"/>
        </w:rPr>
        <w:t xml:space="preserve">). </w:t>
      </w:r>
    </w:p>
    <w:p w14:paraId="501A05BD" w14:textId="77777777" w:rsidR="00557C86" w:rsidRPr="00634831" w:rsidRDefault="00557C86"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75354F6F" w14:textId="77777777" w:rsidR="00040C8B" w:rsidRPr="00634831" w:rsidRDefault="00040C8B" w:rsidP="00634831">
      <w:pPr>
        <w:tabs>
          <w:tab w:val="left" w:pos="10800"/>
        </w:tabs>
        <w:spacing w:line="276" w:lineRule="auto"/>
        <w:ind w:hanging="2"/>
        <w:rPr>
          <w:rFonts w:ascii="Arial" w:hAnsi="Arial" w:cs="Arial"/>
          <w:sz w:val="22"/>
          <w:szCs w:val="22"/>
        </w:rPr>
      </w:pPr>
      <w:r w:rsidRPr="00634831">
        <w:rPr>
          <w:rFonts w:ascii="Arial" w:hAnsi="Arial" w:cs="Arial"/>
          <w:i/>
          <w:noProof/>
          <w:sz w:val="22"/>
          <w:szCs w:val="22"/>
        </w:rPr>
        <w:drawing>
          <wp:inline distT="0" distB="0" distL="114300" distR="114300" wp14:anchorId="76D63F7C" wp14:editId="144E7841">
            <wp:extent cx="5605780" cy="4203700"/>
            <wp:effectExtent l="0" t="0" r="0" b="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05780" cy="4203700"/>
                    </a:xfrm>
                    <a:prstGeom prst="rect">
                      <a:avLst/>
                    </a:prstGeom>
                    <a:ln/>
                  </pic:spPr>
                </pic:pic>
              </a:graphicData>
            </a:graphic>
          </wp:inline>
        </w:drawing>
      </w:r>
    </w:p>
    <w:p w14:paraId="193557C7" w14:textId="1E8D04EC" w:rsidR="00040C8B" w:rsidRPr="00557C86" w:rsidRDefault="00040C8B" w:rsidP="00634831">
      <w:pPr>
        <w:tabs>
          <w:tab w:val="left" w:pos="10800"/>
        </w:tabs>
        <w:spacing w:line="276" w:lineRule="auto"/>
        <w:ind w:hanging="2"/>
        <w:rPr>
          <w:rFonts w:ascii="Arial" w:hAnsi="Arial" w:cs="Arial"/>
          <w:b/>
          <w:bCs/>
          <w:iCs/>
          <w:sz w:val="22"/>
          <w:szCs w:val="22"/>
          <w:lang w:val="en-US"/>
        </w:rPr>
      </w:pPr>
      <w:r w:rsidRPr="00634831">
        <w:rPr>
          <w:rFonts w:ascii="Arial" w:hAnsi="Arial" w:cs="Arial"/>
          <w:b/>
          <w:sz w:val="22"/>
          <w:szCs w:val="22"/>
          <w:lang w:val="en-US"/>
        </w:rPr>
        <w:t>Figure 2</w:t>
      </w:r>
      <w:r w:rsidR="00557C86">
        <w:rPr>
          <w:rFonts w:ascii="Arial" w:hAnsi="Arial" w:cs="Arial"/>
          <w:b/>
          <w:sz w:val="22"/>
          <w:szCs w:val="22"/>
          <w:lang w:val="en-US"/>
        </w:rPr>
        <w:t>.</w:t>
      </w:r>
      <w:r w:rsidRPr="00634831">
        <w:rPr>
          <w:rFonts w:ascii="Arial" w:hAnsi="Arial" w:cs="Arial"/>
          <w:b/>
          <w:sz w:val="22"/>
          <w:szCs w:val="22"/>
          <w:lang w:val="en-US"/>
        </w:rPr>
        <w:t xml:space="preserve"> </w:t>
      </w:r>
      <w:r w:rsidRPr="00557C86">
        <w:rPr>
          <w:rFonts w:ascii="Arial" w:hAnsi="Arial" w:cs="Arial"/>
          <w:b/>
          <w:bCs/>
          <w:iCs/>
          <w:sz w:val="22"/>
          <w:szCs w:val="22"/>
          <w:lang w:val="en-US"/>
        </w:rPr>
        <w:t xml:space="preserve">Summary of the molecular events in sex differentiation indicating the genes in which molecular defects cause 46,XY DSD in humans. After testis determination, hormones produced by the male gonad induce the differentiation of internal and external genitalia acting on their specific receptor. The regulation of AMH gene requires cooperative interaction between SOX9 and NR5A1, WT1, GATA4 and HSP70 at the AMH </w:t>
      </w:r>
      <w:r w:rsidRPr="00557C86">
        <w:rPr>
          <w:rFonts w:ascii="Arial" w:hAnsi="Arial" w:cs="Arial"/>
          <w:b/>
          <w:bCs/>
          <w:iCs/>
          <w:sz w:val="22"/>
          <w:szCs w:val="22"/>
          <w:lang w:val="en-US"/>
        </w:rPr>
        <w:lastRenderedPageBreak/>
        <w:t xml:space="preserve">promoter. Combined expression of DHH, MAMLD1 and NR5A1 is required for Leydig cell development. NR5A1 regulates gonadal steroidogenesis. The Leydig cells also produce INSL3, which causes the testes to descend to the scrotum. </w:t>
      </w:r>
    </w:p>
    <w:p w14:paraId="2E7529E9" w14:textId="77777777" w:rsidR="00040C8B" w:rsidRPr="00557C86" w:rsidRDefault="00040C8B" w:rsidP="00634831">
      <w:pPr>
        <w:tabs>
          <w:tab w:val="left" w:pos="10800"/>
        </w:tabs>
        <w:spacing w:line="276" w:lineRule="auto"/>
        <w:ind w:hanging="2"/>
        <w:rPr>
          <w:rFonts w:ascii="Arial" w:hAnsi="Arial" w:cs="Arial"/>
          <w:b/>
          <w:bCs/>
          <w:iCs/>
          <w:sz w:val="22"/>
          <w:szCs w:val="22"/>
          <w:lang w:val="en-US"/>
        </w:rPr>
      </w:pPr>
    </w:p>
    <w:p w14:paraId="22862F36" w14:textId="77777777" w:rsidR="00040C8B" w:rsidRPr="00634831" w:rsidRDefault="00040C8B" w:rsidP="00634831">
      <w:pPr>
        <w:pBdr>
          <w:top w:val="nil"/>
          <w:left w:val="nil"/>
          <w:bottom w:val="nil"/>
          <w:right w:val="nil"/>
          <w:between w:val="nil"/>
        </w:pBdr>
        <w:spacing w:line="276" w:lineRule="auto"/>
        <w:ind w:hanging="2"/>
        <w:rPr>
          <w:rFonts w:ascii="Arial" w:hAnsi="Arial" w:cs="Arial"/>
          <w:color w:val="000000"/>
          <w:sz w:val="22"/>
          <w:szCs w:val="22"/>
        </w:rPr>
      </w:pPr>
      <w:r w:rsidRPr="00634831">
        <w:rPr>
          <w:rFonts w:ascii="Arial" w:hAnsi="Arial" w:cs="Arial"/>
          <w:noProof/>
          <w:color w:val="000000"/>
          <w:sz w:val="22"/>
          <w:szCs w:val="22"/>
        </w:rPr>
        <w:drawing>
          <wp:inline distT="0" distB="0" distL="114300" distR="114300" wp14:anchorId="21680100" wp14:editId="2DFB16FF">
            <wp:extent cx="5596255" cy="4326890"/>
            <wp:effectExtent l="0" t="0" r="0" b="0"/>
            <wp:docPr id="1036" name="image7.png" descr="Slide1"/>
            <wp:cNvGraphicFramePr/>
            <a:graphic xmlns:a="http://schemas.openxmlformats.org/drawingml/2006/main">
              <a:graphicData uri="http://schemas.openxmlformats.org/drawingml/2006/picture">
                <pic:pic xmlns:pic="http://schemas.openxmlformats.org/drawingml/2006/picture">
                  <pic:nvPicPr>
                    <pic:cNvPr id="0" name="image7.png" descr="Slide1"/>
                    <pic:cNvPicPr preferRelativeResize="0"/>
                  </pic:nvPicPr>
                  <pic:blipFill>
                    <a:blip r:embed="rId16"/>
                    <a:srcRect/>
                    <a:stretch>
                      <a:fillRect/>
                    </a:stretch>
                  </pic:blipFill>
                  <pic:spPr>
                    <a:xfrm>
                      <a:off x="0" y="0"/>
                      <a:ext cx="5596255" cy="4326890"/>
                    </a:xfrm>
                    <a:prstGeom prst="rect">
                      <a:avLst/>
                    </a:prstGeom>
                    <a:ln/>
                  </pic:spPr>
                </pic:pic>
              </a:graphicData>
            </a:graphic>
          </wp:inline>
        </w:drawing>
      </w:r>
    </w:p>
    <w:p w14:paraId="2F7DD9F8" w14:textId="225A0BAF" w:rsidR="00040C8B" w:rsidRDefault="00040C8B" w:rsidP="00634831">
      <w:pPr>
        <w:spacing w:line="276" w:lineRule="auto"/>
        <w:ind w:hanging="2"/>
        <w:rPr>
          <w:rFonts w:ascii="Arial" w:hAnsi="Arial" w:cs="Arial"/>
          <w:b/>
          <w:bCs/>
          <w:sz w:val="22"/>
          <w:szCs w:val="22"/>
          <w:lang w:val="en-US"/>
        </w:rPr>
      </w:pPr>
      <w:r w:rsidRPr="00634831">
        <w:rPr>
          <w:rFonts w:ascii="Arial" w:hAnsi="Arial" w:cs="Arial"/>
          <w:b/>
          <w:sz w:val="22"/>
          <w:szCs w:val="22"/>
          <w:lang w:val="en-US"/>
        </w:rPr>
        <w:t>Figure 3</w:t>
      </w:r>
      <w:r w:rsidR="00557C86">
        <w:rPr>
          <w:rFonts w:ascii="Arial" w:hAnsi="Arial" w:cs="Arial"/>
          <w:b/>
          <w:sz w:val="22"/>
          <w:szCs w:val="22"/>
          <w:lang w:val="en-US"/>
        </w:rPr>
        <w:t>.</w:t>
      </w:r>
      <w:r w:rsidRPr="00634831">
        <w:rPr>
          <w:rFonts w:ascii="Arial" w:hAnsi="Arial" w:cs="Arial"/>
          <w:sz w:val="22"/>
          <w:szCs w:val="22"/>
          <w:lang w:val="en-US"/>
        </w:rPr>
        <w:t xml:space="preserve"> </w:t>
      </w:r>
      <w:r w:rsidRPr="00557C86">
        <w:rPr>
          <w:rFonts w:ascii="Arial" w:hAnsi="Arial" w:cs="Arial"/>
          <w:b/>
          <w:bCs/>
          <w:sz w:val="22"/>
          <w:szCs w:val="22"/>
          <w:lang w:val="en-US"/>
        </w:rPr>
        <w:t>The development of male internal genitalia in the human embryo.</w:t>
      </w:r>
      <w:r w:rsidR="008A4EEA">
        <w:rPr>
          <w:rFonts w:ascii="Arial" w:hAnsi="Arial" w:cs="Arial"/>
          <w:b/>
          <w:bCs/>
          <w:sz w:val="22"/>
          <w:szCs w:val="22"/>
          <w:lang w:val="en-US"/>
        </w:rPr>
        <w:t xml:space="preserve"> </w:t>
      </w:r>
      <w:r w:rsidRPr="00557C86">
        <w:rPr>
          <w:rFonts w:ascii="Arial" w:hAnsi="Arial" w:cs="Arial"/>
          <w:b/>
          <w:bCs/>
          <w:sz w:val="22"/>
          <w:szCs w:val="22"/>
          <w:lang w:val="en-US"/>
        </w:rPr>
        <w:t xml:space="preserve">The 6-wk-end embryo is equipped with both male and female genital ducts derived from the </w:t>
      </w:r>
      <w:proofErr w:type="spellStart"/>
      <w:r w:rsidRPr="00557C86">
        <w:rPr>
          <w:rFonts w:ascii="Arial" w:hAnsi="Arial" w:cs="Arial"/>
          <w:b/>
          <w:bCs/>
          <w:sz w:val="22"/>
          <w:szCs w:val="22"/>
          <w:lang w:val="en-US"/>
        </w:rPr>
        <w:t>mesonephrons</w:t>
      </w:r>
      <w:proofErr w:type="spellEnd"/>
      <w:r w:rsidR="00557C86">
        <w:rPr>
          <w:rFonts w:ascii="Arial" w:hAnsi="Arial" w:cs="Arial"/>
          <w:b/>
          <w:bCs/>
          <w:sz w:val="22"/>
          <w:szCs w:val="22"/>
          <w:lang w:val="en-US"/>
        </w:rPr>
        <w:t>.</w:t>
      </w:r>
    </w:p>
    <w:p w14:paraId="6E509DE0" w14:textId="77777777" w:rsidR="00557C86" w:rsidRPr="00557C86" w:rsidRDefault="00557C86" w:rsidP="00634831">
      <w:pPr>
        <w:spacing w:line="276" w:lineRule="auto"/>
        <w:ind w:hanging="2"/>
        <w:rPr>
          <w:rFonts w:ascii="Arial" w:hAnsi="Arial" w:cs="Arial"/>
          <w:b/>
          <w:bCs/>
          <w:sz w:val="22"/>
          <w:szCs w:val="22"/>
          <w:lang w:val="en-US"/>
        </w:rPr>
      </w:pPr>
    </w:p>
    <w:p w14:paraId="0A1FDE55" w14:textId="77777777" w:rsidR="00040C8B" w:rsidRPr="00634831" w:rsidRDefault="00040C8B" w:rsidP="00634831">
      <w:pPr>
        <w:pBdr>
          <w:top w:val="nil"/>
          <w:left w:val="nil"/>
          <w:bottom w:val="nil"/>
          <w:right w:val="nil"/>
          <w:between w:val="nil"/>
        </w:pBdr>
        <w:spacing w:line="276" w:lineRule="auto"/>
        <w:ind w:hanging="2"/>
        <w:rPr>
          <w:rFonts w:ascii="Arial" w:hAnsi="Arial" w:cs="Arial"/>
          <w:color w:val="000000"/>
          <w:sz w:val="22"/>
          <w:szCs w:val="22"/>
        </w:rPr>
      </w:pPr>
      <w:r w:rsidRPr="00634831">
        <w:rPr>
          <w:rFonts w:ascii="Arial" w:hAnsi="Arial" w:cs="Arial"/>
          <w:noProof/>
          <w:color w:val="000000"/>
          <w:sz w:val="22"/>
          <w:szCs w:val="22"/>
        </w:rPr>
        <w:lastRenderedPageBreak/>
        <w:drawing>
          <wp:inline distT="0" distB="0" distL="114300" distR="114300" wp14:anchorId="14ADFEBE" wp14:editId="72128B26">
            <wp:extent cx="5834380" cy="4128135"/>
            <wp:effectExtent l="0" t="0" r="0" b="0"/>
            <wp:docPr id="1039" name="image8.png" descr="Slide2"/>
            <wp:cNvGraphicFramePr/>
            <a:graphic xmlns:a="http://schemas.openxmlformats.org/drawingml/2006/main">
              <a:graphicData uri="http://schemas.openxmlformats.org/drawingml/2006/picture">
                <pic:pic xmlns:pic="http://schemas.openxmlformats.org/drawingml/2006/picture">
                  <pic:nvPicPr>
                    <pic:cNvPr id="0" name="image8.png" descr="Slide2"/>
                    <pic:cNvPicPr preferRelativeResize="0"/>
                  </pic:nvPicPr>
                  <pic:blipFill>
                    <a:blip r:embed="rId17"/>
                    <a:srcRect/>
                    <a:stretch>
                      <a:fillRect/>
                    </a:stretch>
                  </pic:blipFill>
                  <pic:spPr>
                    <a:xfrm>
                      <a:off x="0" y="0"/>
                      <a:ext cx="5834380" cy="4128135"/>
                    </a:xfrm>
                    <a:prstGeom prst="rect">
                      <a:avLst/>
                    </a:prstGeom>
                    <a:ln/>
                  </pic:spPr>
                </pic:pic>
              </a:graphicData>
            </a:graphic>
          </wp:inline>
        </w:drawing>
      </w:r>
    </w:p>
    <w:p w14:paraId="03A11130" w14:textId="1928F2EF" w:rsidR="00040C8B" w:rsidRDefault="00040C8B" w:rsidP="00634831">
      <w:pPr>
        <w:spacing w:line="276" w:lineRule="auto"/>
        <w:ind w:hanging="2"/>
        <w:rPr>
          <w:rFonts w:ascii="Arial" w:hAnsi="Arial" w:cs="Arial"/>
          <w:b/>
          <w:bCs/>
          <w:sz w:val="22"/>
          <w:szCs w:val="22"/>
          <w:lang w:val="en-US"/>
        </w:rPr>
      </w:pPr>
      <w:r w:rsidRPr="00634831">
        <w:rPr>
          <w:rFonts w:ascii="Arial" w:hAnsi="Arial" w:cs="Arial"/>
          <w:b/>
          <w:sz w:val="22"/>
          <w:szCs w:val="22"/>
          <w:lang w:val="en-US"/>
        </w:rPr>
        <w:t>Figure</w:t>
      </w:r>
      <w:r w:rsidR="008B2069">
        <w:rPr>
          <w:rFonts w:ascii="Arial" w:hAnsi="Arial" w:cs="Arial"/>
          <w:b/>
          <w:sz w:val="22"/>
          <w:szCs w:val="22"/>
          <w:lang w:val="en-US"/>
        </w:rPr>
        <w:t xml:space="preserve"> 4.</w:t>
      </w:r>
      <w:r w:rsidRPr="00634831">
        <w:rPr>
          <w:rFonts w:ascii="Arial" w:hAnsi="Arial" w:cs="Arial"/>
          <w:b/>
          <w:sz w:val="22"/>
          <w:szCs w:val="22"/>
          <w:lang w:val="en-US"/>
        </w:rPr>
        <w:t xml:space="preserve"> </w:t>
      </w:r>
      <w:r w:rsidRPr="008B2069">
        <w:rPr>
          <w:rFonts w:ascii="Arial" w:hAnsi="Arial" w:cs="Arial"/>
          <w:b/>
          <w:bCs/>
          <w:sz w:val="22"/>
          <w:szCs w:val="22"/>
          <w:lang w:val="en-US"/>
        </w:rPr>
        <w:t>The development of male internal genitalia in the human embryo. The regression of the Müllerian ducts is mediated by the action of AMH secreted by the fetal Sertoli cells.</w:t>
      </w:r>
    </w:p>
    <w:p w14:paraId="52FC71F8" w14:textId="77777777" w:rsidR="008B2069" w:rsidRPr="00634831" w:rsidRDefault="008B2069" w:rsidP="00634831">
      <w:pPr>
        <w:spacing w:line="276" w:lineRule="auto"/>
        <w:ind w:hanging="2"/>
        <w:rPr>
          <w:rFonts w:ascii="Arial" w:hAnsi="Arial" w:cs="Arial"/>
          <w:sz w:val="22"/>
          <w:szCs w:val="22"/>
          <w:lang w:val="en-US"/>
        </w:rPr>
      </w:pPr>
    </w:p>
    <w:p w14:paraId="551D1BA7" w14:textId="77777777" w:rsidR="00040C8B" w:rsidRPr="00634831" w:rsidRDefault="00040C8B" w:rsidP="00634831">
      <w:pPr>
        <w:pBdr>
          <w:top w:val="nil"/>
          <w:left w:val="nil"/>
          <w:bottom w:val="nil"/>
          <w:right w:val="nil"/>
          <w:between w:val="nil"/>
        </w:pBdr>
        <w:spacing w:line="276" w:lineRule="auto"/>
        <w:ind w:hanging="2"/>
        <w:rPr>
          <w:rFonts w:ascii="Arial" w:hAnsi="Arial" w:cs="Arial"/>
          <w:color w:val="000000"/>
          <w:sz w:val="22"/>
          <w:szCs w:val="22"/>
        </w:rPr>
      </w:pPr>
      <w:r w:rsidRPr="00634831">
        <w:rPr>
          <w:rFonts w:ascii="Arial" w:hAnsi="Arial" w:cs="Arial"/>
          <w:noProof/>
          <w:color w:val="000000"/>
          <w:sz w:val="22"/>
          <w:szCs w:val="22"/>
        </w:rPr>
        <w:lastRenderedPageBreak/>
        <w:drawing>
          <wp:inline distT="0" distB="0" distL="114300" distR="114300" wp14:anchorId="4C711FA0" wp14:editId="2AD7097B">
            <wp:extent cx="5943600" cy="3902075"/>
            <wp:effectExtent l="0" t="0" r="0" b="0"/>
            <wp:docPr id="1038" name="image9.png" descr="Slide4"/>
            <wp:cNvGraphicFramePr/>
            <a:graphic xmlns:a="http://schemas.openxmlformats.org/drawingml/2006/main">
              <a:graphicData uri="http://schemas.openxmlformats.org/drawingml/2006/picture">
                <pic:pic xmlns:pic="http://schemas.openxmlformats.org/drawingml/2006/picture">
                  <pic:nvPicPr>
                    <pic:cNvPr id="0" name="image9.png" descr="Slide4"/>
                    <pic:cNvPicPr preferRelativeResize="0"/>
                  </pic:nvPicPr>
                  <pic:blipFill>
                    <a:blip r:embed="rId18"/>
                    <a:srcRect/>
                    <a:stretch>
                      <a:fillRect/>
                    </a:stretch>
                  </pic:blipFill>
                  <pic:spPr>
                    <a:xfrm>
                      <a:off x="0" y="0"/>
                      <a:ext cx="5943600" cy="3902075"/>
                    </a:xfrm>
                    <a:prstGeom prst="rect">
                      <a:avLst/>
                    </a:prstGeom>
                    <a:ln/>
                  </pic:spPr>
                </pic:pic>
              </a:graphicData>
            </a:graphic>
          </wp:inline>
        </w:drawing>
      </w:r>
    </w:p>
    <w:p w14:paraId="0F392564" w14:textId="033F616F" w:rsidR="00040C8B" w:rsidRPr="008B2069" w:rsidRDefault="00040C8B" w:rsidP="00634831">
      <w:pPr>
        <w:spacing w:line="276" w:lineRule="auto"/>
        <w:ind w:hanging="2"/>
        <w:rPr>
          <w:rFonts w:ascii="Arial" w:hAnsi="Arial" w:cs="Arial"/>
          <w:b/>
          <w:bCs/>
          <w:sz w:val="22"/>
          <w:szCs w:val="22"/>
        </w:rPr>
      </w:pPr>
      <w:r w:rsidRPr="00634831">
        <w:rPr>
          <w:rFonts w:ascii="Arial" w:hAnsi="Arial" w:cs="Arial"/>
          <w:b/>
          <w:sz w:val="22"/>
          <w:szCs w:val="22"/>
          <w:lang w:val="en-US"/>
        </w:rPr>
        <w:t xml:space="preserve">Figure </w:t>
      </w:r>
      <w:r w:rsidR="008B2069">
        <w:rPr>
          <w:rFonts w:ascii="Arial" w:hAnsi="Arial" w:cs="Arial"/>
          <w:b/>
          <w:sz w:val="22"/>
          <w:szCs w:val="22"/>
          <w:lang w:val="en-US"/>
        </w:rPr>
        <w:t>5.</w:t>
      </w:r>
      <w:r w:rsidRPr="00634831">
        <w:rPr>
          <w:rFonts w:ascii="Arial" w:hAnsi="Arial" w:cs="Arial"/>
          <w:sz w:val="22"/>
          <w:szCs w:val="22"/>
          <w:lang w:val="en-US"/>
        </w:rPr>
        <w:t xml:space="preserve"> </w:t>
      </w:r>
      <w:r w:rsidRPr="008B2069">
        <w:rPr>
          <w:rFonts w:ascii="Arial" w:hAnsi="Arial" w:cs="Arial"/>
          <w:b/>
          <w:bCs/>
          <w:sz w:val="22"/>
          <w:szCs w:val="22"/>
          <w:lang w:val="en-US"/>
        </w:rPr>
        <w:t>The development of male internal genitalia in the human embryo.</w:t>
      </w:r>
      <w:r w:rsidR="008A4EEA">
        <w:rPr>
          <w:rFonts w:ascii="Arial" w:hAnsi="Arial" w:cs="Arial"/>
          <w:b/>
          <w:bCs/>
          <w:sz w:val="22"/>
          <w:szCs w:val="22"/>
          <w:lang w:val="en-US"/>
        </w:rPr>
        <w:t xml:space="preserve"> </w:t>
      </w:r>
      <w:r w:rsidRPr="008B2069">
        <w:rPr>
          <w:rFonts w:ascii="Arial" w:hAnsi="Arial" w:cs="Arial"/>
          <w:b/>
          <w:bCs/>
          <w:sz w:val="22"/>
          <w:szCs w:val="22"/>
          <w:lang w:val="en-US"/>
        </w:rPr>
        <w:t>The stabilization and differentiation of the Wolffian ducts are mediated by testosterone synthesized by the fetal Leydig cells. The enzyme 5</w:t>
      </w:r>
      <w:r w:rsidRPr="008B2069">
        <w:rPr>
          <w:rFonts w:ascii="Arial" w:hAnsi="Arial" w:cs="Arial"/>
          <w:b/>
          <w:bCs/>
          <w:sz w:val="22"/>
          <w:szCs w:val="22"/>
        </w:rPr>
        <w:t>α</w:t>
      </w:r>
      <w:r w:rsidRPr="008B2069">
        <w:rPr>
          <w:rFonts w:ascii="Arial" w:hAnsi="Arial" w:cs="Arial"/>
          <w:b/>
          <w:bCs/>
          <w:sz w:val="22"/>
          <w:szCs w:val="22"/>
          <w:lang w:val="en-US"/>
        </w:rPr>
        <w:t xml:space="preserve">-reductase 2 converts testosterone to dihydrotestosterone (DHT). The Wolffian ducts differentiate into epididymis, vas deferens and seminal vesicles. </w:t>
      </w:r>
      <w:r w:rsidRPr="008B2069">
        <w:rPr>
          <w:rFonts w:ascii="Arial" w:hAnsi="Arial" w:cs="Arial"/>
          <w:b/>
          <w:bCs/>
          <w:sz w:val="22"/>
          <w:szCs w:val="22"/>
        </w:rPr>
        <w:t xml:space="preserve">DHT contributes to prostate differentiation. </w:t>
      </w:r>
    </w:p>
    <w:p w14:paraId="1E5C1F88" w14:textId="77777777" w:rsidR="00040C8B" w:rsidRPr="00634831" w:rsidRDefault="00040C8B" w:rsidP="00634831">
      <w:pPr>
        <w:pBdr>
          <w:top w:val="nil"/>
          <w:left w:val="nil"/>
          <w:bottom w:val="nil"/>
          <w:right w:val="nil"/>
          <w:between w:val="nil"/>
        </w:pBdr>
        <w:spacing w:line="276" w:lineRule="auto"/>
        <w:ind w:hanging="2"/>
        <w:rPr>
          <w:rFonts w:ascii="Arial" w:hAnsi="Arial" w:cs="Arial"/>
          <w:color w:val="000000"/>
          <w:sz w:val="22"/>
          <w:szCs w:val="22"/>
        </w:rPr>
      </w:pPr>
    </w:p>
    <w:p w14:paraId="4F3272B5" w14:textId="77777777" w:rsidR="00040C8B" w:rsidRPr="00634831" w:rsidRDefault="00040C8B" w:rsidP="00634831">
      <w:pPr>
        <w:pBdr>
          <w:top w:val="nil"/>
          <w:left w:val="nil"/>
          <w:bottom w:val="nil"/>
          <w:right w:val="nil"/>
          <w:between w:val="nil"/>
        </w:pBdr>
        <w:spacing w:line="276" w:lineRule="auto"/>
        <w:ind w:hanging="2"/>
        <w:rPr>
          <w:rFonts w:ascii="Arial" w:hAnsi="Arial" w:cs="Arial"/>
          <w:color w:val="000000"/>
          <w:sz w:val="22"/>
          <w:szCs w:val="22"/>
        </w:rPr>
      </w:pPr>
      <w:r w:rsidRPr="00634831">
        <w:rPr>
          <w:rFonts w:ascii="Arial" w:hAnsi="Arial" w:cs="Arial"/>
          <w:noProof/>
          <w:color w:val="000000"/>
          <w:sz w:val="22"/>
          <w:szCs w:val="22"/>
        </w:rPr>
        <w:lastRenderedPageBreak/>
        <w:drawing>
          <wp:inline distT="0" distB="0" distL="114300" distR="114300" wp14:anchorId="16936AAF" wp14:editId="30707B7D">
            <wp:extent cx="5404485" cy="4052570"/>
            <wp:effectExtent l="0" t="0" r="0" b="0"/>
            <wp:docPr id="1041" name="image2.jpg" descr="foto"/>
            <wp:cNvGraphicFramePr/>
            <a:graphic xmlns:a="http://schemas.openxmlformats.org/drawingml/2006/main">
              <a:graphicData uri="http://schemas.openxmlformats.org/drawingml/2006/picture">
                <pic:pic xmlns:pic="http://schemas.openxmlformats.org/drawingml/2006/picture">
                  <pic:nvPicPr>
                    <pic:cNvPr id="0" name="image2.jpg" descr="foto"/>
                    <pic:cNvPicPr preferRelativeResize="0"/>
                  </pic:nvPicPr>
                  <pic:blipFill>
                    <a:blip r:embed="rId19"/>
                    <a:srcRect/>
                    <a:stretch>
                      <a:fillRect/>
                    </a:stretch>
                  </pic:blipFill>
                  <pic:spPr>
                    <a:xfrm>
                      <a:off x="0" y="0"/>
                      <a:ext cx="5404485" cy="4052570"/>
                    </a:xfrm>
                    <a:prstGeom prst="rect">
                      <a:avLst/>
                    </a:prstGeom>
                    <a:ln/>
                  </pic:spPr>
                </pic:pic>
              </a:graphicData>
            </a:graphic>
          </wp:inline>
        </w:drawing>
      </w:r>
    </w:p>
    <w:p w14:paraId="61537C2D" w14:textId="28C5AB32" w:rsidR="00040C8B" w:rsidRDefault="00040C8B" w:rsidP="00634831">
      <w:pPr>
        <w:spacing w:line="276" w:lineRule="auto"/>
        <w:ind w:hanging="2"/>
        <w:rPr>
          <w:rFonts w:ascii="Arial" w:hAnsi="Arial" w:cs="Arial"/>
          <w:b/>
          <w:bCs/>
          <w:sz w:val="22"/>
          <w:szCs w:val="22"/>
          <w:lang w:val="en-US"/>
        </w:rPr>
      </w:pPr>
      <w:r w:rsidRPr="00634831">
        <w:rPr>
          <w:rFonts w:ascii="Arial" w:hAnsi="Arial" w:cs="Arial"/>
          <w:b/>
          <w:sz w:val="22"/>
          <w:szCs w:val="22"/>
          <w:lang w:val="en-US"/>
        </w:rPr>
        <w:t xml:space="preserve">Figure </w:t>
      </w:r>
      <w:r w:rsidR="008B2069">
        <w:rPr>
          <w:rFonts w:ascii="Arial" w:hAnsi="Arial" w:cs="Arial"/>
          <w:b/>
          <w:sz w:val="22"/>
          <w:szCs w:val="22"/>
          <w:lang w:val="en-US"/>
        </w:rPr>
        <w:t xml:space="preserve">6. </w:t>
      </w:r>
      <w:r w:rsidRPr="008B2069">
        <w:rPr>
          <w:rFonts w:ascii="Arial" w:hAnsi="Arial" w:cs="Arial"/>
          <w:b/>
          <w:bCs/>
          <w:sz w:val="22"/>
          <w:szCs w:val="22"/>
          <w:lang w:val="en-US"/>
        </w:rPr>
        <w:t>Development of male external genitalia in the human embryo. At the 8-wk-end embryo the external genitalia of both sexes are identical and have the capacity to differentiate in both directions: male or female. DHT stimulates growth of the genital tubercle and induces fusion of urethral folds and labioscrotal swellings. It also inhibits growth of the vesicovaginal septum, preventing development of the vagina.</w:t>
      </w:r>
    </w:p>
    <w:p w14:paraId="0B138B69" w14:textId="77777777" w:rsidR="008B2069" w:rsidRPr="008B2069" w:rsidRDefault="008B2069" w:rsidP="00634831">
      <w:pPr>
        <w:spacing w:line="276" w:lineRule="auto"/>
        <w:ind w:hanging="2"/>
        <w:rPr>
          <w:rFonts w:ascii="Arial" w:hAnsi="Arial" w:cs="Arial"/>
          <w:b/>
          <w:bCs/>
          <w:sz w:val="22"/>
          <w:szCs w:val="22"/>
          <w:lang w:val="en-US"/>
        </w:rPr>
      </w:pPr>
    </w:p>
    <w:p w14:paraId="5ACFAB9A" w14:textId="77777777" w:rsidR="00040C8B" w:rsidRPr="00634831" w:rsidRDefault="00040C8B" w:rsidP="00634831">
      <w:pPr>
        <w:pBdr>
          <w:top w:val="nil"/>
          <w:left w:val="nil"/>
          <w:bottom w:val="nil"/>
          <w:right w:val="nil"/>
          <w:between w:val="nil"/>
        </w:pBdr>
        <w:spacing w:line="276" w:lineRule="auto"/>
        <w:ind w:hanging="2"/>
        <w:rPr>
          <w:rFonts w:ascii="Arial" w:hAnsi="Arial" w:cs="Arial"/>
          <w:color w:val="000000"/>
          <w:sz w:val="22"/>
          <w:szCs w:val="22"/>
        </w:rPr>
      </w:pPr>
      <w:r w:rsidRPr="00634831">
        <w:rPr>
          <w:rFonts w:ascii="Arial" w:hAnsi="Arial" w:cs="Arial"/>
          <w:noProof/>
          <w:color w:val="000000"/>
          <w:sz w:val="22"/>
          <w:szCs w:val="22"/>
        </w:rPr>
        <w:lastRenderedPageBreak/>
        <w:drawing>
          <wp:inline distT="0" distB="0" distL="114300" distR="114300" wp14:anchorId="663E41ED" wp14:editId="7D7400ED">
            <wp:extent cx="5377180" cy="3675380"/>
            <wp:effectExtent l="0" t="0" r="0" b="0"/>
            <wp:docPr id="1040" name="image6.png" descr="Slide7"/>
            <wp:cNvGraphicFramePr/>
            <a:graphic xmlns:a="http://schemas.openxmlformats.org/drawingml/2006/main">
              <a:graphicData uri="http://schemas.openxmlformats.org/drawingml/2006/picture">
                <pic:pic xmlns:pic="http://schemas.openxmlformats.org/drawingml/2006/picture">
                  <pic:nvPicPr>
                    <pic:cNvPr id="0" name="image6.png" descr="Slide7"/>
                    <pic:cNvPicPr preferRelativeResize="0"/>
                  </pic:nvPicPr>
                  <pic:blipFill>
                    <a:blip r:embed="rId20"/>
                    <a:srcRect/>
                    <a:stretch>
                      <a:fillRect/>
                    </a:stretch>
                  </pic:blipFill>
                  <pic:spPr>
                    <a:xfrm>
                      <a:off x="0" y="0"/>
                      <a:ext cx="5377180" cy="3675380"/>
                    </a:xfrm>
                    <a:prstGeom prst="rect">
                      <a:avLst/>
                    </a:prstGeom>
                    <a:ln/>
                  </pic:spPr>
                </pic:pic>
              </a:graphicData>
            </a:graphic>
          </wp:inline>
        </w:drawing>
      </w:r>
    </w:p>
    <w:p w14:paraId="041ED9BE" w14:textId="6CABA874" w:rsidR="00040C8B" w:rsidRPr="00634831" w:rsidRDefault="00040C8B" w:rsidP="00634831">
      <w:pPr>
        <w:spacing w:line="276" w:lineRule="auto"/>
        <w:ind w:hanging="2"/>
        <w:rPr>
          <w:rFonts w:ascii="Arial" w:hAnsi="Arial" w:cs="Arial"/>
          <w:sz w:val="22"/>
          <w:szCs w:val="22"/>
          <w:lang w:val="en-US"/>
        </w:rPr>
      </w:pPr>
      <w:r w:rsidRPr="00634831">
        <w:rPr>
          <w:rFonts w:ascii="Arial" w:hAnsi="Arial" w:cs="Arial"/>
          <w:b/>
          <w:sz w:val="22"/>
          <w:szCs w:val="22"/>
          <w:lang w:val="en-US"/>
        </w:rPr>
        <w:t xml:space="preserve">Figure </w:t>
      </w:r>
      <w:r w:rsidR="008B2069">
        <w:rPr>
          <w:rFonts w:ascii="Arial" w:hAnsi="Arial" w:cs="Arial"/>
          <w:b/>
          <w:sz w:val="22"/>
          <w:szCs w:val="22"/>
          <w:lang w:val="en-US"/>
        </w:rPr>
        <w:t>7</w:t>
      </w:r>
      <w:r w:rsidR="008B2069" w:rsidRPr="008B2069">
        <w:rPr>
          <w:rFonts w:ascii="Arial" w:hAnsi="Arial" w:cs="Arial"/>
          <w:b/>
          <w:sz w:val="22"/>
          <w:szCs w:val="22"/>
          <w:lang w:val="en-US"/>
        </w:rPr>
        <w:t xml:space="preserve">. </w:t>
      </w:r>
      <w:r w:rsidRPr="008B2069">
        <w:rPr>
          <w:rFonts w:ascii="Arial" w:hAnsi="Arial" w:cs="Arial"/>
          <w:b/>
          <w:sz w:val="22"/>
          <w:szCs w:val="22"/>
          <w:lang w:val="en-US"/>
        </w:rPr>
        <w:t xml:space="preserve">Development of male external genitalia in the human embryo. At the 12-week-end embryo the male external genitalia </w:t>
      </w:r>
      <w:r w:rsidR="00B7611B" w:rsidRPr="008B2069">
        <w:rPr>
          <w:rFonts w:ascii="Arial" w:hAnsi="Arial" w:cs="Arial"/>
          <w:b/>
          <w:sz w:val="22"/>
          <w:szCs w:val="22"/>
          <w:lang w:val="en-US"/>
        </w:rPr>
        <w:t>are</w:t>
      </w:r>
      <w:r w:rsidRPr="008B2069">
        <w:rPr>
          <w:rFonts w:ascii="Arial" w:hAnsi="Arial" w:cs="Arial"/>
          <w:b/>
          <w:sz w:val="22"/>
          <w:szCs w:val="22"/>
          <w:lang w:val="en-US"/>
        </w:rPr>
        <w:t xml:space="preserve"> entirely formed</w:t>
      </w:r>
      <w:r w:rsidRPr="00634831">
        <w:rPr>
          <w:rFonts w:ascii="Arial" w:hAnsi="Arial" w:cs="Arial"/>
          <w:sz w:val="22"/>
          <w:szCs w:val="22"/>
          <w:lang w:val="en-US"/>
        </w:rPr>
        <w:t>.</w:t>
      </w:r>
    </w:p>
    <w:p w14:paraId="2E93F49D" w14:textId="77777777" w:rsidR="00040C8B" w:rsidRPr="00634831" w:rsidRDefault="00040C8B"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7D1BF36A" w14:textId="77777777" w:rsidR="00040C8B" w:rsidRPr="00634831" w:rsidRDefault="00040C8B" w:rsidP="00634831">
      <w:pPr>
        <w:pBdr>
          <w:top w:val="nil"/>
          <w:left w:val="nil"/>
          <w:bottom w:val="nil"/>
          <w:right w:val="nil"/>
          <w:between w:val="nil"/>
        </w:pBdr>
        <w:spacing w:line="276" w:lineRule="auto"/>
        <w:ind w:hanging="2"/>
        <w:rPr>
          <w:rFonts w:ascii="Arial" w:hAnsi="Arial" w:cs="Arial"/>
          <w:color w:val="000000"/>
          <w:sz w:val="22"/>
          <w:szCs w:val="22"/>
        </w:rPr>
      </w:pPr>
      <w:r w:rsidRPr="00634831">
        <w:rPr>
          <w:rFonts w:ascii="Arial" w:hAnsi="Arial" w:cs="Arial"/>
          <w:noProof/>
          <w:color w:val="000000"/>
          <w:sz w:val="22"/>
          <w:szCs w:val="22"/>
        </w:rPr>
        <w:lastRenderedPageBreak/>
        <w:drawing>
          <wp:inline distT="0" distB="0" distL="114300" distR="114300" wp14:anchorId="66549083" wp14:editId="5538DAB7">
            <wp:extent cx="5605780" cy="4210685"/>
            <wp:effectExtent l="0" t="0" r="0" b="0"/>
            <wp:docPr id="1043" name="image10.png" descr="Slide5"/>
            <wp:cNvGraphicFramePr/>
            <a:graphic xmlns:a="http://schemas.openxmlformats.org/drawingml/2006/main">
              <a:graphicData uri="http://schemas.openxmlformats.org/drawingml/2006/picture">
                <pic:pic xmlns:pic="http://schemas.openxmlformats.org/drawingml/2006/picture">
                  <pic:nvPicPr>
                    <pic:cNvPr id="0" name="image10.png" descr="Slide5"/>
                    <pic:cNvPicPr preferRelativeResize="0"/>
                  </pic:nvPicPr>
                  <pic:blipFill>
                    <a:blip r:embed="rId21"/>
                    <a:srcRect/>
                    <a:stretch>
                      <a:fillRect/>
                    </a:stretch>
                  </pic:blipFill>
                  <pic:spPr>
                    <a:xfrm>
                      <a:off x="0" y="0"/>
                      <a:ext cx="5605780" cy="4210685"/>
                    </a:xfrm>
                    <a:prstGeom prst="rect">
                      <a:avLst/>
                    </a:prstGeom>
                    <a:ln/>
                  </pic:spPr>
                </pic:pic>
              </a:graphicData>
            </a:graphic>
          </wp:inline>
        </w:drawing>
      </w:r>
    </w:p>
    <w:p w14:paraId="3456152E" w14:textId="5C18EB35" w:rsidR="00040C8B" w:rsidRPr="008B2069" w:rsidRDefault="00040C8B" w:rsidP="00634831">
      <w:pPr>
        <w:spacing w:line="276" w:lineRule="auto"/>
        <w:ind w:hanging="2"/>
        <w:rPr>
          <w:rFonts w:ascii="Arial" w:hAnsi="Arial" w:cs="Arial"/>
          <w:b/>
          <w:bCs/>
          <w:sz w:val="22"/>
          <w:szCs w:val="22"/>
          <w:lang w:val="en-US"/>
        </w:rPr>
      </w:pPr>
      <w:r w:rsidRPr="00634831">
        <w:rPr>
          <w:rFonts w:ascii="Arial" w:hAnsi="Arial" w:cs="Arial"/>
          <w:b/>
          <w:sz w:val="22"/>
          <w:szCs w:val="22"/>
          <w:lang w:val="en-US"/>
        </w:rPr>
        <w:t xml:space="preserve">Figure </w:t>
      </w:r>
      <w:r w:rsidR="008B2069">
        <w:rPr>
          <w:rFonts w:ascii="Arial" w:hAnsi="Arial" w:cs="Arial"/>
          <w:b/>
          <w:sz w:val="22"/>
          <w:szCs w:val="22"/>
          <w:lang w:val="en-US"/>
        </w:rPr>
        <w:t xml:space="preserve">8. </w:t>
      </w:r>
      <w:r w:rsidRPr="008B2069">
        <w:rPr>
          <w:rFonts w:ascii="Arial" w:hAnsi="Arial" w:cs="Arial"/>
          <w:b/>
          <w:bCs/>
          <w:sz w:val="22"/>
          <w:szCs w:val="22"/>
          <w:lang w:val="en-US"/>
        </w:rPr>
        <w:t>Development of male internal and external genitalia in the human embryo. At the 12-week-end embryo both internal and external genitalia are completely formed.</w:t>
      </w:r>
    </w:p>
    <w:p w14:paraId="6577604C" w14:textId="77777777" w:rsidR="00040C8B" w:rsidRPr="00634831" w:rsidRDefault="00040C8B" w:rsidP="00634831">
      <w:pPr>
        <w:spacing w:line="276" w:lineRule="auto"/>
        <w:ind w:hanging="2"/>
        <w:rPr>
          <w:rFonts w:ascii="Arial" w:hAnsi="Arial" w:cs="Arial"/>
          <w:sz w:val="22"/>
          <w:szCs w:val="22"/>
          <w:lang w:val="en-US"/>
        </w:rPr>
      </w:pPr>
    </w:p>
    <w:p w14:paraId="2A28A7B6" w14:textId="2FA2E452" w:rsidR="00620249" w:rsidRDefault="00620249" w:rsidP="00634831">
      <w:pPr>
        <w:spacing w:line="276" w:lineRule="auto"/>
        <w:ind w:hanging="2"/>
        <w:rPr>
          <w:rFonts w:ascii="Arial" w:hAnsi="Arial" w:cs="Arial"/>
          <w:sz w:val="22"/>
          <w:szCs w:val="22"/>
          <w:lang w:val="en-US"/>
        </w:rPr>
      </w:pPr>
      <w:r w:rsidRPr="00634831">
        <w:rPr>
          <w:rFonts w:ascii="Arial" w:hAnsi="Arial" w:cs="Arial"/>
          <w:sz w:val="22"/>
          <w:szCs w:val="22"/>
          <w:lang w:val="en-US"/>
        </w:rPr>
        <w:t>The term di</w:t>
      </w:r>
      <w:r w:rsidR="00154B0B">
        <w:rPr>
          <w:rFonts w:ascii="Arial" w:hAnsi="Arial" w:cs="Arial"/>
          <w:sz w:val="22"/>
          <w:szCs w:val="22"/>
          <w:lang w:val="en-US"/>
        </w:rPr>
        <w:t>fferences</w:t>
      </w:r>
      <w:r w:rsidRPr="00634831">
        <w:rPr>
          <w:rFonts w:ascii="Arial" w:hAnsi="Arial" w:cs="Arial"/>
          <w:sz w:val="22"/>
          <w:szCs w:val="22"/>
          <w:lang w:val="en-US"/>
        </w:rPr>
        <w:t xml:space="preserve"> of sex development (DSD) include</w:t>
      </w:r>
      <w:r w:rsidR="00956A2B" w:rsidRPr="00634831">
        <w:rPr>
          <w:rFonts w:ascii="Arial" w:hAnsi="Arial" w:cs="Arial"/>
          <w:sz w:val="22"/>
          <w:szCs w:val="22"/>
          <w:lang w:val="en-US"/>
        </w:rPr>
        <w:t>-</w:t>
      </w:r>
      <w:r w:rsidRPr="00634831">
        <w:rPr>
          <w:rFonts w:ascii="Arial" w:hAnsi="Arial" w:cs="Arial"/>
          <w:sz w:val="22"/>
          <w:szCs w:val="22"/>
          <w:lang w:val="en-US"/>
        </w:rPr>
        <w:t xml:space="preserve"> congenital conditions in which development of chromosomal, or gonadal or anatomical sex is atypical. This nomenclature has been proposed to replace terms such as intersex, pseudo</w:t>
      </w:r>
      <w:r w:rsidR="00956A2B" w:rsidRPr="00634831">
        <w:rPr>
          <w:rFonts w:ascii="Arial" w:hAnsi="Arial" w:cs="Arial"/>
          <w:sz w:val="22"/>
          <w:szCs w:val="22"/>
          <w:lang w:val="en-US"/>
        </w:rPr>
        <w:t>-</w:t>
      </w:r>
      <w:r w:rsidRPr="00634831">
        <w:rPr>
          <w:rFonts w:ascii="Arial" w:hAnsi="Arial" w:cs="Arial"/>
          <w:sz w:val="22"/>
          <w:szCs w:val="22"/>
          <w:lang w:val="en-US"/>
        </w:rPr>
        <w:t xml:space="preserve">hermaphroditism and sex reversal   </w:t>
      </w:r>
      <w:r w:rsidRPr="00634831">
        <w:rPr>
          <w:rFonts w:ascii="Arial" w:hAnsi="Arial" w:cs="Arial"/>
          <w:sz w:val="22"/>
          <w:szCs w:val="22"/>
          <w:lang w:val="en-US"/>
        </w:rPr>
        <w:fldChar w:fldCharType="begin">
          <w:fldData xml:space="preserve">PEVuZE5vdGU+PENpdGU+PEF1dGhvcj5MdWNhcy1IZXJhbGQ8L0F1dGhvcj48WWVhcj4yMDE0PC9Z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lang w:val="en-US"/>
        </w:rPr>
        <w:fldChar w:fldCharType="begin">
          <w:fldData xml:space="preserve">PEVuZE5vdGU+PENpdGU+PEF1dGhvcj5MdWNhcy1IZXJhbGQ8L0F1dGhvcj48WWVhcj4yMDE0PC9Z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lang w:val="en-US"/>
        </w:rPr>
      </w:r>
      <w:r w:rsidR="00AF1BD9" w:rsidRPr="00634831">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AF1BD9" w:rsidRPr="00634831">
        <w:rPr>
          <w:rFonts w:ascii="Arial" w:hAnsi="Arial" w:cs="Arial"/>
          <w:noProof/>
          <w:sz w:val="22"/>
          <w:szCs w:val="22"/>
          <w:lang w:val="en-US"/>
        </w:rPr>
        <w:t>(6,7)</w:t>
      </w:r>
      <w:r w:rsidRPr="00634831">
        <w:rPr>
          <w:rFonts w:ascii="Arial" w:hAnsi="Arial" w:cs="Arial"/>
          <w:sz w:val="22"/>
          <w:szCs w:val="22"/>
          <w:lang w:val="en-US"/>
        </w:rPr>
        <w:fldChar w:fldCharType="end"/>
      </w:r>
      <w:r w:rsidRPr="00634831">
        <w:rPr>
          <w:rFonts w:ascii="Arial" w:hAnsi="Arial" w:cs="Arial"/>
          <w:sz w:val="22"/>
          <w:szCs w:val="22"/>
          <w:lang w:val="en-US"/>
        </w:rPr>
        <w:t xml:space="preserve">. These terms, previously used to describe the differences of sex development, are potentially offensive to the patients and the consensus on the management of intersex disorders recommends a new nomenclature that will be followed in this chapter </w:t>
      </w:r>
      <w:r w:rsidRPr="00634831">
        <w:rPr>
          <w:rFonts w:ascii="Arial" w:hAnsi="Arial" w:cs="Arial"/>
          <w:sz w:val="22"/>
          <w:szCs w:val="22"/>
          <w:lang w:val="en-US"/>
        </w:rPr>
        <w:fldChar w:fldCharType="begin"/>
      </w:r>
      <w:r w:rsidR="00AF1BD9" w:rsidRPr="00634831">
        <w:rPr>
          <w:rFonts w:ascii="Arial" w:hAnsi="Arial" w:cs="Arial"/>
          <w:sz w:val="22"/>
          <w:szCs w:val="22"/>
          <w:lang w:val="en-US"/>
        </w:rPr>
        <w:instrText xml:space="preserve"> ADDIN EN.CITE &lt;EndNote&gt;&lt;Cite&gt;&lt;Author&gt;Lucas-Herald&lt;/Author&gt;&lt;Year&gt;2014&lt;/Year&gt;&lt;RecNum&gt;2211&lt;/RecNum&gt;&lt;DisplayText&gt;(6)&lt;/DisplayText&gt;&lt;record&gt;&lt;rec-number&gt;2211&lt;/rec-number&gt;&lt;foreign-keys&gt;&lt;key app="EN" db-id="dedvas02ta5wp6epswzp0wfcx9p2faewasrt" timestamp="1659115265" guid="ea6fef89-ca55-4154-a08e-025bb07c0fb9"&gt;2211&lt;/key&gt;&lt;/foreign-keys&gt;&lt;ref-type name="Journal Article"&gt;17&lt;/ref-type&gt;&lt;contributors&gt;&lt;authors&gt;&lt;author&gt;Lucas-Herald, A. K.&lt;/author&gt;&lt;author&gt;Bashamboo, A.&lt;/author&gt;&lt;/authors&gt;&lt;/contributors&gt;&lt;auth-address&gt;Department of Child Health, Royal Hospital for Sick Children, Glasgow, UK.&lt;/auth-address&gt;&lt;titles&gt;&lt;title&gt;Gonadal development&lt;/title&gt;&lt;secondary-title&gt;Endocr Dev&lt;/secondary-title&gt;&lt;/titles&gt;&lt;periodical&gt;&lt;full-title&gt;Endocr Dev&lt;/full-title&gt;&lt;/periodical&gt;&lt;pages&gt;1-16&lt;/pages&gt;&lt;volume&gt;27&lt;/volume&gt;&lt;edition&gt;20140911&lt;/edition&gt;&lt;keywords&gt;&lt;keyword&gt;Disorders of Sex Development/*genetics&lt;/keyword&gt;&lt;keyword&gt;Female&lt;/keyword&gt;&lt;keyword&gt;Humans&lt;/keyword&gt;&lt;keyword&gt;Male&lt;/keyword&gt;&lt;keyword&gt;Ovary/*embryology&lt;/keyword&gt;&lt;keyword&gt;Sex Determination Processes/genetics/*physiology&lt;/keyword&gt;&lt;keyword&gt;Testis/*embryology&lt;/keyword&gt;&lt;/keywords&gt;&lt;dates&gt;&lt;year&gt;2014&lt;/year&gt;&lt;/dates&gt;&lt;isbn&gt;1662-2979 (Electronic)&amp;#xD;1421-7082 (Linking)&lt;/isbn&gt;&lt;accession-num&gt;25247640&lt;/accession-num&gt;&lt;urls&gt;&lt;related-urls&gt;&lt;url&gt;https://www.ncbi.nlm.nih.gov/pubmed/25247640&lt;/url&gt;&lt;/related-urls&gt;&lt;/urls&gt;&lt;electronic-resource-num&gt;10.1159/000363608&lt;/electronic-resource-num&gt;&lt;/record&gt;&lt;/Cite&gt;&lt;/EndNote&gt;</w:instrText>
      </w:r>
      <w:r w:rsidRPr="00634831">
        <w:rPr>
          <w:rFonts w:ascii="Arial" w:hAnsi="Arial" w:cs="Arial"/>
          <w:sz w:val="22"/>
          <w:szCs w:val="22"/>
          <w:lang w:val="en-US"/>
        </w:rPr>
        <w:fldChar w:fldCharType="separate"/>
      </w:r>
      <w:r w:rsidR="00AF1BD9" w:rsidRPr="00634831">
        <w:rPr>
          <w:rFonts w:ascii="Arial" w:hAnsi="Arial" w:cs="Arial"/>
          <w:noProof/>
          <w:sz w:val="22"/>
          <w:szCs w:val="22"/>
          <w:lang w:val="en-US"/>
        </w:rPr>
        <w:t>(6)</w:t>
      </w:r>
      <w:r w:rsidRPr="00634831">
        <w:rPr>
          <w:rFonts w:ascii="Arial" w:hAnsi="Arial" w:cs="Arial"/>
          <w:sz w:val="22"/>
          <w:szCs w:val="22"/>
          <w:lang w:val="en-US"/>
        </w:rPr>
        <w:fldChar w:fldCharType="end"/>
      </w:r>
      <w:r w:rsidRPr="00634831">
        <w:rPr>
          <w:rFonts w:ascii="Arial" w:hAnsi="Arial" w:cs="Arial"/>
          <w:sz w:val="22"/>
          <w:szCs w:val="22"/>
          <w:lang w:val="en-US"/>
        </w:rPr>
        <w:t xml:space="preserve">. The proposed changes in terminology aim to integrate upcoming advances in molecular genetics in the most recent DSD classification </w:t>
      </w:r>
      <w:r w:rsidRPr="00634831">
        <w:rPr>
          <w:rFonts w:ascii="Arial" w:hAnsi="Arial" w:cs="Arial"/>
          <w:sz w:val="22"/>
          <w:szCs w:val="22"/>
          <w:lang w:val="en-US"/>
        </w:rPr>
        <w:fldChar w:fldCharType="begin">
          <w:fldData xml:space="preserve">PEVuZE5vdGU+PENpdGU+PEF1dGhvcj5MZWU8L0F1dGhvcj48WWVhcj4yMDA2PC9ZZWFyPjxSZWNO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=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lang w:val="en-US"/>
        </w:rPr>
        <w:fldChar w:fldCharType="begin">
          <w:fldData xml:space="preserve">PEVuZE5vdGU+PENpdGU+PEF1dGhvcj5MZWU8L0F1dGhvcj48WWVhcj4yMDA2PC9ZZWFyPjxSZWNO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=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lang w:val="en-US"/>
        </w:rPr>
      </w:r>
      <w:r w:rsidR="00AF1BD9" w:rsidRPr="00634831">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AF1BD9" w:rsidRPr="00634831">
        <w:rPr>
          <w:rFonts w:ascii="Arial" w:hAnsi="Arial" w:cs="Arial"/>
          <w:noProof/>
          <w:sz w:val="22"/>
          <w:szCs w:val="22"/>
          <w:lang w:val="en-US"/>
        </w:rPr>
        <w:t>(8)</w:t>
      </w:r>
      <w:r w:rsidRPr="00634831">
        <w:rPr>
          <w:rFonts w:ascii="Arial" w:hAnsi="Arial" w:cs="Arial"/>
          <w:sz w:val="22"/>
          <w:szCs w:val="22"/>
          <w:lang w:val="en-US"/>
        </w:rPr>
        <w:fldChar w:fldCharType="end"/>
      </w:r>
      <w:r w:rsidRPr="00634831">
        <w:rPr>
          <w:rFonts w:ascii="Arial" w:hAnsi="Arial" w:cs="Arial"/>
          <w:sz w:val="22"/>
          <w:szCs w:val="22"/>
          <w:lang w:val="en-US"/>
        </w:rPr>
        <w:t>.</w:t>
      </w:r>
    </w:p>
    <w:p w14:paraId="2A74606A" w14:textId="77777777" w:rsidR="001538C6" w:rsidRPr="00634831" w:rsidRDefault="001538C6" w:rsidP="00634831">
      <w:pPr>
        <w:spacing w:line="276" w:lineRule="auto"/>
        <w:ind w:hanging="2"/>
        <w:rPr>
          <w:rFonts w:ascii="Arial" w:hAnsi="Arial" w:cs="Arial"/>
          <w:sz w:val="22"/>
          <w:szCs w:val="22"/>
          <w:highlight w:val="yellow"/>
          <w:lang w:val="en-US"/>
        </w:rPr>
      </w:pPr>
    </w:p>
    <w:p w14:paraId="7C0CCE7C" w14:textId="4DA395FA"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The 46,XY DSDs are characterized by micro</w:t>
      </w:r>
      <w:r w:rsidR="00956A2B" w:rsidRPr="00634831">
        <w:rPr>
          <w:rFonts w:ascii="Arial" w:hAnsi="Arial" w:cs="Arial"/>
          <w:sz w:val="22"/>
          <w:szCs w:val="22"/>
          <w:lang w:val="en-US"/>
        </w:rPr>
        <w:t>-</w:t>
      </w:r>
      <w:r w:rsidRPr="00634831">
        <w:rPr>
          <w:rFonts w:ascii="Arial" w:hAnsi="Arial" w:cs="Arial"/>
          <w:sz w:val="22"/>
          <w:szCs w:val="22"/>
          <w:lang w:val="en-US"/>
        </w:rPr>
        <w:t>penis, atypical or female external genitalia, caused by incomplete intrauterine masculinization with or without the presence of Müllerian structures. Male gonads are identified in the majority of 46,XY DSD patients, but in some of them no gonadal tissue is found. Complete absence of virilization results in normal female external genitalia and these patients generally seek medical attention at pubertal age, due to the absence of breast development and/or primary amenorrhea. 46,XY DSD can result either from decreased synthesis of testosterone or DHT or from impairment of androgen action</w:t>
      </w:r>
      <w:r w:rsidR="008F22E6" w:rsidRPr="00634831">
        <w:rPr>
          <w:rFonts w:ascii="Arial" w:hAnsi="Arial" w:cs="Arial"/>
          <w:sz w:val="22"/>
          <w:szCs w:val="22"/>
          <w:lang w:val="en-US"/>
        </w:rPr>
        <w:t xml:space="preserve"> </w:t>
      </w:r>
      <w:r w:rsidR="008F22E6" w:rsidRPr="00634831">
        <w:rPr>
          <w:rFonts w:ascii="Arial" w:hAnsi="Arial" w:cs="Arial"/>
          <w:sz w:val="22"/>
          <w:szCs w:val="22"/>
        </w:rPr>
        <w:fldChar w:fldCharType="begin">
          <w:fldData xml:space="preserve">PEVuZE5vdGU+PENpdGU+PEF1dGhvcj5SdXNzZWxsPC9BdXRob3I+PFllYXI+MjAxNDwvWWVhcj48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PEVuZE5vdGU+PENpdGU+PEF1dGhvcj5SdXNzZWxsPC9BdXRob3I+PFllYXI+MjAxNDwvWWVhcj48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8F22E6" w:rsidRPr="00634831">
        <w:rPr>
          <w:rFonts w:ascii="Arial" w:hAnsi="Arial" w:cs="Arial"/>
          <w:sz w:val="22"/>
          <w:szCs w:val="22"/>
        </w:rPr>
      </w:r>
      <w:r w:rsidR="008F22E6" w:rsidRPr="00634831">
        <w:rPr>
          <w:rFonts w:ascii="Arial" w:hAnsi="Arial" w:cs="Arial"/>
          <w:sz w:val="22"/>
          <w:szCs w:val="22"/>
        </w:rPr>
        <w:fldChar w:fldCharType="separate"/>
      </w:r>
      <w:r w:rsidR="00AF1BD9" w:rsidRPr="00634831">
        <w:rPr>
          <w:rFonts w:ascii="Arial" w:hAnsi="Arial" w:cs="Arial"/>
          <w:noProof/>
          <w:sz w:val="22"/>
          <w:szCs w:val="22"/>
          <w:lang w:val="en-US"/>
        </w:rPr>
        <w:t>(9,10)</w:t>
      </w:r>
      <w:r w:rsidR="008F22E6" w:rsidRPr="00634831">
        <w:rPr>
          <w:rFonts w:ascii="Arial" w:hAnsi="Arial" w:cs="Arial"/>
          <w:sz w:val="22"/>
          <w:szCs w:val="22"/>
        </w:rPr>
        <w:fldChar w:fldCharType="end"/>
      </w:r>
      <w:r w:rsidRPr="00634831">
        <w:rPr>
          <w:rFonts w:ascii="Arial" w:hAnsi="Arial" w:cs="Arial"/>
          <w:sz w:val="22"/>
          <w:szCs w:val="22"/>
          <w:lang w:val="en-US"/>
        </w:rPr>
        <w:t>. Our proposal classification of 46,XY DSD is displayed in Table 1.</w:t>
      </w:r>
    </w:p>
    <w:p w14:paraId="17BD7F00" w14:textId="77777777" w:rsidR="001538C6" w:rsidRPr="00634831" w:rsidRDefault="001538C6" w:rsidP="00634831">
      <w:pPr>
        <w:spacing w:line="276" w:lineRule="auto"/>
        <w:ind w:hanging="2"/>
        <w:rPr>
          <w:rFonts w:ascii="Arial" w:hAnsi="Arial" w:cs="Arial"/>
          <w:sz w:val="22"/>
          <w:szCs w:val="22"/>
          <w:lang w:val="en-US"/>
        </w:rPr>
      </w:pPr>
    </w:p>
    <w:tbl>
      <w:tblPr>
        <w:tblStyle w:val="TableGrid"/>
        <w:tblW w:w="9845" w:type="dxa"/>
        <w:tblLayout w:type="fixed"/>
        <w:tblLook w:val="0000" w:firstRow="0" w:lastRow="0" w:firstColumn="0" w:lastColumn="0" w:noHBand="0" w:noVBand="0"/>
      </w:tblPr>
      <w:tblGrid>
        <w:gridCol w:w="9845"/>
      </w:tblGrid>
      <w:tr w:rsidR="001538C6" w:rsidRPr="00F936CB" w14:paraId="1C7DBBC5" w14:textId="77777777" w:rsidTr="001538C6">
        <w:trPr>
          <w:trHeight w:val="240"/>
        </w:trPr>
        <w:tc>
          <w:tcPr>
            <w:tcW w:w="9845" w:type="dxa"/>
            <w:shd w:val="clear" w:color="auto" w:fill="FFFF00"/>
          </w:tcPr>
          <w:p w14:paraId="3DB9D06D" w14:textId="48EC8126" w:rsidR="001538C6" w:rsidRPr="001538C6" w:rsidRDefault="001538C6" w:rsidP="001538C6">
            <w:pPr>
              <w:spacing w:line="276" w:lineRule="auto"/>
              <w:ind w:left="0" w:hanging="2"/>
              <w:rPr>
                <w:rFonts w:ascii="Arial" w:hAnsi="Arial" w:cs="Arial"/>
                <w:b/>
                <w:smallCaps/>
                <w:color w:val="000000"/>
                <w:sz w:val="22"/>
                <w:szCs w:val="22"/>
              </w:rPr>
            </w:pPr>
            <w:bookmarkStart w:id="0" w:name="_Hlk111269402"/>
            <w:r w:rsidRPr="00634831">
              <w:rPr>
                <w:rFonts w:ascii="Arial" w:hAnsi="Arial" w:cs="Arial"/>
                <w:b/>
                <w:sz w:val="22"/>
                <w:szCs w:val="22"/>
              </w:rPr>
              <w:lastRenderedPageBreak/>
              <w:t>Table 1</w:t>
            </w:r>
            <w:r>
              <w:rPr>
                <w:rFonts w:ascii="Arial" w:hAnsi="Arial" w:cs="Arial"/>
                <w:b/>
                <w:sz w:val="22"/>
                <w:szCs w:val="22"/>
              </w:rPr>
              <w:t>.</w:t>
            </w:r>
            <w:r w:rsidRPr="00634831">
              <w:rPr>
                <w:rFonts w:ascii="Arial" w:hAnsi="Arial" w:cs="Arial"/>
                <w:b/>
                <w:sz w:val="22"/>
                <w:szCs w:val="22"/>
              </w:rPr>
              <w:t xml:space="preserve"> Classification of 46,XY DSD</w:t>
            </w:r>
          </w:p>
        </w:tc>
      </w:tr>
      <w:tr w:rsidR="001538C6" w:rsidRPr="00F936CB" w14:paraId="329C24D2" w14:textId="77777777" w:rsidTr="00E31E3B">
        <w:trPr>
          <w:trHeight w:val="240"/>
        </w:trPr>
        <w:tc>
          <w:tcPr>
            <w:tcW w:w="9845" w:type="dxa"/>
            <w:shd w:val="clear" w:color="auto" w:fill="auto"/>
          </w:tcPr>
          <w:p w14:paraId="6E9A32F4" w14:textId="77777777" w:rsidR="00E31E3B" w:rsidRPr="00E31E3B" w:rsidRDefault="00E31E3B" w:rsidP="00E31E3B">
            <w:pPr>
              <w:spacing w:line="276" w:lineRule="auto"/>
              <w:ind w:left="0" w:hanging="2"/>
              <w:rPr>
                <w:rFonts w:ascii="Arial" w:hAnsi="Arial" w:cs="Arial"/>
                <w:b/>
                <w:sz w:val="22"/>
                <w:szCs w:val="22"/>
              </w:rPr>
            </w:pPr>
            <w:r w:rsidRPr="00E31E3B">
              <w:rPr>
                <w:rFonts w:ascii="Arial" w:hAnsi="Arial" w:cs="Arial"/>
                <w:b/>
                <w:sz w:val="22"/>
                <w:szCs w:val="22"/>
              </w:rPr>
              <w:t xml:space="preserve">46,XY DSD DUE TO </w:t>
            </w:r>
            <w:r w:rsidRPr="00E31E3B">
              <w:rPr>
                <w:rFonts w:ascii="Arial" w:hAnsi="Arial" w:cs="Arial"/>
                <w:b/>
                <w:i/>
                <w:iCs/>
                <w:sz w:val="22"/>
                <w:szCs w:val="22"/>
              </w:rPr>
              <w:t>ABNORMALITIES</w:t>
            </w:r>
            <w:r w:rsidRPr="00E31E3B">
              <w:rPr>
                <w:rFonts w:ascii="Arial" w:hAnsi="Arial" w:cs="Arial"/>
                <w:b/>
                <w:sz w:val="22"/>
                <w:szCs w:val="22"/>
              </w:rPr>
              <w:t xml:space="preserve"> OF GONADAL DEVELOPMENT</w:t>
            </w:r>
          </w:p>
          <w:p w14:paraId="2CA1B47A" w14:textId="77777777" w:rsidR="00E31E3B" w:rsidRPr="00E31E3B" w:rsidRDefault="00E31E3B" w:rsidP="00E31E3B">
            <w:pPr>
              <w:spacing w:line="276" w:lineRule="auto"/>
              <w:ind w:left="0" w:hanging="2"/>
              <w:rPr>
                <w:rFonts w:ascii="Arial" w:hAnsi="Arial" w:cs="Arial"/>
                <w:bCs/>
                <w:sz w:val="22"/>
                <w:szCs w:val="22"/>
              </w:rPr>
            </w:pPr>
            <w:r w:rsidRPr="00E31E3B">
              <w:rPr>
                <w:rFonts w:ascii="Arial" w:hAnsi="Arial" w:cs="Arial"/>
                <w:b/>
                <w:sz w:val="22"/>
                <w:szCs w:val="22"/>
              </w:rPr>
              <w:t xml:space="preserve">   </w:t>
            </w:r>
            <w:r w:rsidRPr="00E31E3B">
              <w:rPr>
                <w:rFonts w:ascii="Arial" w:hAnsi="Arial" w:cs="Arial"/>
                <w:bCs/>
                <w:sz w:val="22"/>
                <w:szCs w:val="22"/>
              </w:rPr>
              <w:t>Gonadal agenesis</w:t>
            </w:r>
            <w:r w:rsidRPr="00E31E3B">
              <w:rPr>
                <w:rFonts w:ascii="Arial" w:hAnsi="Arial" w:cs="Arial"/>
                <w:bCs/>
                <w:i/>
                <w:sz w:val="22"/>
                <w:szCs w:val="22"/>
              </w:rPr>
              <w:t xml:space="preserve"> </w:t>
            </w:r>
          </w:p>
          <w:p w14:paraId="5D87823C" w14:textId="52956D48" w:rsidR="001538C6" w:rsidRPr="00634831" w:rsidRDefault="00E31E3B" w:rsidP="00E31E3B">
            <w:pPr>
              <w:spacing w:line="276" w:lineRule="auto"/>
              <w:ind w:left="0" w:hanging="2"/>
              <w:rPr>
                <w:rFonts w:ascii="Arial" w:hAnsi="Arial" w:cs="Arial"/>
                <w:b/>
                <w:sz w:val="22"/>
                <w:szCs w:val="22"/>
              </w:rPr>
            </w:pPr>
            <w:r w:rsidRPr="00767440">
              <w:rPr>
                <w:rFonts w:ascii="Arial" w:hAnsi="Arial" w:cs="Arial"/>
                <w:bCs/>
                <w:i/>
                <w:sz w:val="22"/>
                <w:szCs w:val="22"/>
              </w:rPr>
              <w:t xml:space="preserve">   </w:t>
            </w:r>
            <w:r w:rsidRPr="00767440">
              <w:rPr>
                <w:rFonts w:ascii="Arial" w:hAnsi="Arial" w:cs="Arial"/>
                <w:bCs/>
                <w:sz w:val="22"/>
                <w:szCs w:val="22"/>
              </w:rPr>
              <w:t>Gonadal dysgenesis - complete and partial forms</w:t>
            </w:r>
          </w:p>
        </w:tc>
      </w:tr>
      <w:tr w:rsidR="001620E5" w:rsidRPr="001620E5" w14:paraId="04283225" w14:textId="77777777" w:rsidTr="001538C6">
        <w:trPr>
          <w:trHeight w:val="240"/>
        </w:trPr>
        <w:tc>
          <w:tcPr>
            <w:tcW w:w="9845" w:type="dxa"/>
          </w:tcPr>
          <w:p w14:paraId="61B69596" w14:textId="77777777" w:rsidR="001620E5" w:rsidRPr="00634831" w:rsidRDefault="001620E5" w:rsidP="001620E5">
            <w:pPr>
              <w:pBdr>
                <w:top w:val="nil"/>
                <w:left w:val="nil"/>
                <w:bottom w:val="nil"/>
                <w:right w:val="nil"/>
                <w:between w:val="nil"/>
              </w:pBdr>
              <w:spacing w:line="276" w:lineRule="auto"/>
              <w:ind w:left="0" w:hanging="2"/>
              <w:rPr>
                <w:rFonts w:ascii="Arial" w:hAnsi="Arial" w:cs="Arial"/>
                <w:color w:val="000000"/>
                <w:sz w:val="22"/>
                <w:szCs w:val="22"/>
              </w:rPr>
            </w:pPr>
            <w:r w:rsidRPr="00634831">
              <w:rPr>
                <w:rFonts w:ascii="Arial" w:hAnsi="Arial" w:cs="Arial"/>
                <w:b/>
                <w:color w:val="000000"/>
                <w:sz w:val="22"/>
                <w:szCs w:val="22"/>
              </w:rPr>
              <w:t>46,XY DSD ASSOCIATED WITH CHOLESTEROL SYNTHESIS DEFECTS</w:t>
            </w:r>
          </w:p>
          <w:p w14:paraId="5CF02780" w14:textId="349585D1" w:rsidR="001620E5" w:rsidRPr="00634831" w:rsidRDefault="001620E5" w:rsidP="001620E5">
            <w:pPr>
              <w:pBdr>
                <w:top w:val="nil"/>
                <w:left w:val="nil"/>
                <w:bottom w:val="nil"/>
                <w:right w:val="nil"/>
                <w:between w:val="nil"/>
              </w:pBdr>
              <w:spacing w:line="276" w:lineRule="auto"/>
              <w:ind w:left="0" w:hanging="2"/>
              <w:rPr>
                <w:rFonts w:ascii="Arial" w:hAnsi="Arial" w:cs="Arial"/>
                <w:b/>
                <w:smallCaps/>
                <w:color w:val="000000"/>
                <w:sz w:val="22"/>
                <w:szCs w:val="22"/>
              </w:rPr>
            </w:pPr>
            <w:r w:rsidRPr="00634831">
              <w:rPr>
                <w:rFonts w:ascii="Arial" w:hAnsi="Arial" w:cs="Arial"/>
                <w:color w:val="000000"/>
                <w:sz w:val="22"/>
                <w:szCs w:val="22"/>
              </w:rPr>
              <w:t xml:space="preserve">   Smith-Lemli-Opitz syndrome</w:t>
            </w:r>
          </w:p>
        </w:tc>
      </w:tr>
      <w:tr w:rsidR="00040C8B" w:rsidRPr="00F936CB" w14:paraId="1B45A09B" w14:textId="77777777" w:rsidTr="001538C6">
        <w:trPr>
          <w:trHeight w:val="240"/>
        </w:trPr>
        <w:tc>
          <w:tcPr>
            <w:tcW w:w="9845" w:type="dxa"/>
          </w:tcPr>
          <w:p w14:paraId="64AB50BF" w14:textId="77777777" w:rsidR="00040C8B" w:rsidRPr="00634831" w:rsidRDefault="00040C8B" w:rsidP="00634831">
            <w:pPr>
              <w:pBdr>
                <w:top w:val="nil"/>
                <w:left w:val="nil"/>
                <w:bottom w:val="nil"/>
                <w:right w:val="nil"/>
                <w:between w:val="nil"/>
              </w:pBdr>
              <w:spacing w:line="276" w:lineRule="auto"/>
              <w:ind w:left="0" w:hanging="2"/>
              <w:rPr>
                <w:rFonts w:ascii="Arial" w:hAnsi="Arial" w:cs="Arial"/>
                <w:color w:val="000000"/>
                <w:sz w:val="22"/>
                <w:szCs w:val="22"/>
              </w:rPr>
            </w:pPr>
            <w:r w:rsidRPr="00634831">
              <w:rPr>
                <w:rFonts w:ascii="Arial" w:hAnsi="Arial" w:cs="Arial"/>
                <w:b/>
                <w:smallCaps/>
                <w:color w:val="000000"/>
                <w:sz w:val="22"/>
                <w:szCs w:val="22"/>
              </w:rPr>
              <w:t>46,XY DSD DUE TO TESTOSTERONE PRODUCTION DEFECTS</w:t>
            </w:r>
          </w:p>
        </w:tc>
      </w:tr>
      <w:tr w:rsidR="00040C8B" w:rsidRPr="00F936CB" w14:paraId="7FD42B4C" w14:textId="77777777" w:rsidTr="001538C6">
        <w:trPr>
          <w:trHeight w:val="240"/>
        </w:trPr>
        <w:tc>
          <w:tcPr>
            <w:tcW w:w="9845" w:type="dxa"/>
          </w:tcPr>
          <w:p w14:paraId="592F1F64" w14:textId="77777777" w:rsidR="00040C8B" w:rsidRPr="00634831" w:rsidRDefault="00040C8B" w:rsidP="00634831">
            <w:pPr>
              <w:spacing w:line="276" w:lineRule="auto"/>
              <w:ind w:left="0" w:hanging="2"/>
              <w:rPr>
                <w:rFonts w:ascii="Arial" w:hAnsi="Arial" w:cs="Arial"/>
                <w:color w:val="FF0000"/>
                <w:sz w:val="22"/>
                <w:szCs w:val="22"/>
              </w:rPr>
            </w:pPr>
            <w:r w:rsidRPr="00634831">
              <w:rPr>
                <w:rFonts w:ascii="Arial" w:hAnsi="Arial" w:cs="Arial"/>
                <w:b/>
                <w:sz w:val="22"/>
                <w:szCs w:val="22"/>
              </w:rPr>
              <w:t xml:space="preserve">   Impaired Leydig cell differentiation (</w:t>
            </w:r>
            <w:r w:rsidRPr="00634831">
              <w:rPr>
                <w:rFonts w:ascii="Arial" w:hAnsi="Arial" w:cs="Arial"/>
                <w:b/>
                <w:i/>
                <w:sz w:val="22"/>
                <w:szCs w:val="22"/>
              </w:rPr>
              <w:t xml:space="preserve">LHCGR </w:t>
            </w:r>
            <w:r w:rsidRPr="00634831">
              <w:rPr>
                <w:rFonts w:ascii="Arial" w:hAnsi="Arial" w:cs="Arial"/>
                <w:b/>
                <w:sz w:val="22"/>
                <w:szCs w:val="22"/>
              </w:rPr>
              <w:t>defects)</w:t>
            </w:r>
          </w:p>
        </w:tc>
      </w:tr>
      <w:tr w:rsidR="00040C8B" w:rsidRPr="00634831" w14:paraId="2696282E" w14:textId="77777777" w:rsidTr="008A4EEA">
        <w:trPr>
          <w:trHeight w:val="240"/>
        </w:trPr>
        <w:tc>
          <w:tcPr>
            <w:tcW w:w="9845" w:type="dxa"/>
            <w:shd w:val="clear" w:color="auto" w:fill="auto"/>
          </w:tcPr>
          <w:p w14:paraId="098DF900" w14:textId="77777777" w:rsidR="00040C8B" w:rsidRPr="00634831" w:rsidRDefault="00040C8B" w:rsidP="00634831">
            <w:pPr>
              <w:shd w:val="clear" w:color="auto" w:fill="FFFFDD"/>
              <w:spacing w:line="276" w:lineRule="auto"/>
              <w:ind w:left="0" w:hanging="2"/>
              <w:rPr>
                <w:rFonts w:ascii="Arial" w:hAnsi="Arial" w:cs="Arial"/>
                <w:sz w:val="22"/>
                <w:szCs w:val="22"/>
              </w:rPr>
            </w:pPr>
            <w:r w:rsidRPr="00634831">
              <w:rPr>
                <w:rFonts w:ascii="Arial" w:hAnsi="Arial" w:cs="Arial"/>
                <w:sz w:val="22"/>
                <w:szCs w:val="22"/>
              </w:rPr>
              <w:t xml:space="preserve">       Complete and partial forms</w:t>
            </w:r>
          </w:p>
        </w:tc>
      </w:tr>
      <w:tr w:rsidR="00040C8B" w:rsidRPr="00634831" w14:paraId="2CF112D3" w14:textId="77777777" w:rsidTr="008A4EEA">
        <w:trPr>
          <w:trHeight w:val="240"/>
        </w:trPr>
        <w:tc>
          <w:tcPr>
            <w:tcW w:w="9845" w:type="dxa"/>
            <w:shd w:val="clear" w:color="auto" w:fill="auto"/>
          </w:tcPr>
          <w:p w14:paraId="69902282" w14:textId="77777777" w:rsidR="00040C8B" w:rsidRPr="00634831" w:rsidRDefault="00040C8B" w:rsidP="00634831">
            <w:pPr>
              <w:shd w:val="clear" w:color="auto" w:fill="FFFFDD"/>
              <w:spacing w:line="276" w:lineRule="auto"/>
              <w:ind w:left="0" w:hanging="2"/>
              <w:rPr>
                <w:rFonts w:ascii="Arial" w:hAnsi="Arial" w:cs="Arial"/>
                <w:sz w:val="22"/>
                <w:szCs w:val="22"/>
              </w:rPr>
            </w:pPr>
            <w:r w:rsidRPr="00634831">
              <w:rPr>
                <w:rFonts w:ascii="Arial" w:hAnsi="Arial" w:cs="Arial"/>
                <w:b/>
                <w:sz w:val="22"/>
                <w:szCs w:val="22"/>
              </w:rPr>
              <w:t xml:space="preserve">   Enzymatic defects in testosterone synthesis </w:t>
            </w:r>
          </w:p>
          <w:p w14:paraId="5988BF19" w14:textId="77777777" w:rsidR="00040C8B" w:rsidRPr="00634831" w:rsidRDefault="00040C8B" w:rsidP="00634831">
            <w:pPr>
              <w:shd w:val="clear" w:color="auto" w:fill="FFFFDD"/>
              <w:spacing w:line="276" w:lineRule="auto"/>
              <w:ind w:left="0" w:hanging="2"/>
              <w:rPr>
                <w:rFonts w:ascii="Arial" w:hAnsi="Arial" w:cs="Arial"/>
                <w:sz w:val="22"/>
                <w:szCs w:val="22"/>
              </w:rPr>
            </w:pPr>
            <w:r w:rsidRPr="00634831">
              <w:rPr>
                <w:rFonts w:ascii="Arial" w:hAnsi="Arial" w:cs="Arial"/>
                <w:sz w:val="22"/>
                <w:szCs w:val="22"/>
              </w:rPr>
              <w:t xml:space="preserve">       </w:t>
            </w:r>
            <w:r w:rsidRPr="00634831">
              <w:rPr>
                <w:rFonts w:ascii="Arial" w:hAnsi="Arial" w:cs="Arial"/>
                <w:b/>
                <w:i/>
                <w:sz w:val="22"/>
                <w:szCs w:val="22"/>
              </w:rPr>
              <w:t>Defects in adrenal and testicular steroidogenesis</w:t>
            </w:r>
          </w:p>
          <w:p w14:paraId="6E18152B" w14:textId="77777777" w:rsidR="00040C8B" w:rsidRPr="00634831" w:rsidRDefault="00040C8B" w:rsidP="00634831">
            <w:pPr>
              <w:shd w:val="clear" w:color="auto" w:fill="FFFFDD"/>
              <w:spacing w:line="276" w:lineRule="auto"/>
              <w:ind w:left="0" w:hanging="2"/>
              <w:rPr>
                <w:rFonts w:ascii="Arial" w:hAnsi="Arial" w:cs="Arial"/>
                <w:sz w:val="22"/>
                <w:szCs w:val="22"/>
              </w:rPr>
            </w:pPr>
            <w:r w:rsidRPr="00634831">
              <w:rPr>
                <w:rFonts w:ascii="Arial" w:hAnsi="Arial" w:cs="Arial"/>
                <w:sz w:val="22"/>
                <w:szCs w:val="22"/>
              </w:rPr>
              <w:t xml:space="preserve">        STAR deficiency</w:t>
            </w:r>
          </w:p>
        </w:tc>
      </w:tr>
      <w:tr w:rsidR="00040C8B" w:rsidRPr="00634831" w14:paraId="4471FB6A" w14:textId="77777777" w:rsidTr="001538C6">
        <w:trPr>
          <w:trHeight w:val="240"/>
        </w:trPr>
        <w:tc>
          <w:tcPr>
            <w:tcW w:w="9845" w:type="dxa"/>
          </w:tcPr>
          <w:p w14:paraId="376BFA66" w14:textId="77777777" w:rsidR="00040C8B" w:rsidRPr="00634831" w:rsidRDefault="00040C8B" w:rsidP="00634831">
            <w:pPr>
              <w:spacing w:line="276" w:lineRule="auto"/>
              <w:ind w:left="0" w:hanging="2"/>
              <w:rPr>
                <w:rFonts w:ascii="Arial" w:hAnsi="Arial" w:cs="Arial"/>
                <w:color w:val="FF0000"/>
                <w:sz w:val="22"/>
                <w:szCs w:val="22"/>
              </w:rPr>
            </w:pPr>
            <w:r w:rsidRPr="00634831">
              <w:rPr>
                <w:rFonts w:ascii="Arial" w:hAnsi="Arial" w:cs="Arial"/>
                <w:sz w:val="22"/>
                <w:szCs w:val="22"/>
              </w:rPr>
              <w:t xml:space="preserve">        P450scc deficiency</w:t>
            </w:r>
          </w:p>
        </w:tc>
      </w:tr>
      <w:tr w:rsidR="00040C8B" w:rsidRPr="00F936CB" w14:paraId="5EE3E229" w14:textId="77777777" w:rsidTr="001538C6">
        <w:trPr>
          <w:trHeight w:val="240"/>
        </w:trPr>
        <w:tc>
          <w:tcPr>
            <w:tcW w:w="9845" w:type="dxa"/>
          </w:tcPr>
          <w:p w14:paraId="63C6DB9C"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i/>
                <w:sz w:val="22"/>
                <w:szCs w:val="22"/>
              </w:rPr>
              <w:t xml:space="preserve">        </w:t>
            </w:r>
            <w:r w:rsidRPr="00634831">
              <w:rPr>
                <w:rFonts w:ascii="Arial" w:hAnsi="Arial" w:cs="Arial"/>
                <w:sz w:val="22"/>
                <w:szCs w:val="22"/>
              </w:rPr>
              <w:t>3-β-hydroxysteroid dehydrogenase II deficiency</w:t>
            </w:r>
          </w:p>
        </w:tc>
      </w:tr>
      <w:tr w:rsidR="00040C8B" w:rsidRPr="00F936CB" w14:paraId="22AE91C2" w14:textId="77777777" w:rsidTr="001538C6">
        <w:trPr>
          <w:trHeight w:val="240"/>
        </w:trPr>
        <w:tc>
          <w:tcPr>
            <w:tcW w:w="9845" w:type="dxa"/>
          </w:tcPr>
          <w:p w14:paraId="67682DB6"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       17α-hydroxylase and 17,20 lyase deficiency</w:t>
            </w:r>
          </w:p>
        </w:tc>
      </w:tr>
      <w:tr w:rsidR="00040C8B" w:rsidRPr="00F936CB" w14:paraId="7CF4500B" w14:textId="77777777" w:rsidTr="001538C6">
        <w:trPr>
          <w:trHeight w:val="240"/>
        </w:trPr>
        <w:tc>
          <w:tcPr>
            <w:tcW w:w="9845" w:type="dxa"/>
          </w:tcPr>
          <w:p w14:paraId="1E1A95D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        </w:t>
            </w:r>
            <w:r w:rsidRPr="00634831">
              <w:rPr>
                <w:rFonts w:ascii="Arial" w:hAnsi="Arial" w:cs="Arial"/>
                <w:sz w:val="22"/>
                <w:szCs w:val="22"/>
              </w:rPr>
              <w:t>P450 oxidoreductase defect (</w:t>
            </w:r>
            <w:r w:rsidRPr="00634831">
              <w:rPr>
                <w:rFonts w:ascii="Arial" w:hAnsi="Arial" w:cs="Arial"/>
                <w:i/>
                <w:sz w:val="22"/>
                <w:szCs w:val="22"/>
              </w:rPr>
              <w:t>electron transfer disruption)</w:t>
            </w:r>
          </w:p>
        </w:tc>
      </w:tr>
      <w:tr w:rsidR="00040C8B" w:rsidRPr="00634831" w14:paraId="468618EE" w14:textId="77777777" w:rsidTr="001538C6">
        <w:trPr>
          <w:trHeight w:val="240"/>
        </w:trPr>
        <w:tc>
          <w:tcPr>
            <w:tcW w:w="9845" w:type="dxa"/>
          </w:tcPr>
          <w:p w14:paraId="43AFB380"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b/>
                <w:i/>
                <w:sz w:val="22"/>
                <w:szCs w:val="22"/>
              </w:rPr>
              <w:t xml:space="preserve">   Defects in testicular steroidogenesis </w:t>
            </w:r>
          </w:p>
        </w:tc>
      </w:tr>
      <w:tr w:rsidR="00040C8B" w:rsidRPr="00F936CB" w14:paraId="32BE84F5" w14:textId="77777777" w:rsidTr="001538C6">
        <w:trPr>
          <w:trHeight w:val="240"/>
        </w:trPr>
        <w:tc>
          <w:tcPr>
            <w:tcW w:w="9845" w:type="dxa"/>
          </w:tcPr>
          <w:p w14:paraId="21773DBA"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       Isolated 17,20-lyase deficiency</w:t>
            </w:r>
          </w:p>
          <w:p w14:paraId="7687C52F"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       Cytochrome b5 defect (</w:t>
            </w:r>
            <w:r w:rsidRPr="00634831">
              <w:rPr>
                <w:rFonts w:ascii="Arial" w:hAnsi="Arial" w:cs="Arial"/>
                <w:i/>
                <w:sz w:val="22"/>
                <w:szCs w:val="22"/>
              </w:rPr>
              <w:t>allosteric factor for P450c17 and POR interaction)</w:t>
            </w:r>
          </w:p>
          <w:p w14:paraId="51A49A41" w14:textId="77777777" w:rsidR="00040C8B" w:rsidRPr="00634831" w:rsidRDefault="00040C8B" w:rsidP="00634831">
            <w:pPr>
              <w:keepNext/>
              <w:pBdr>
                <w:top w:val="nil"/>
                <w:left w:val="nil"/>
                <w:bottom w:val="nil"/>
                <w:right w:val="nil"/>
                <w:between w:val="nil"/>
              </w:pBdr>
              <w:spacing w:line="276" w:lineRule="auto"/>
              <w:ind w:left="0" w:hanging="2"/>
              <w:rPr>
                <w:rFonts w:ascii="Arial" w:hAnsi="Arial" w:cs="Arial"/>
                <w:color w:val="000000"/>
                <w:sz w:val="22"/>
                <w:szCs w:val="22"/>
              </w:rPr>
            </w:pPr>
            <w:r w:rsidRPr="00634831">
              <w:rPr>
                <w:rFonts w:ascii="Arial" w:hAnsi="Arial" w:cs="Arial"/>
                <w:i/>
                <w:color w:val="000000"/>
                <w:sz w:val="22"/>
                <w:szCs w:val="22"/>
              </w:rPr>
              <w:t xml:space="preserve">       17β-hydroxysteroid dehydrogenase III deficiency</w:t>
            </w:r>
          </w:p>
        </w:tc>
      </w:tr>
      <w:tr w:rsidR="00040C8B" w:rsidRPr="00634831" w14:paraId="51F44B83" w14:textId="77777777" w:rsidTr="001538C6">
        <w:trPr>
          <w:trHeight w:val="240"/>
        </w:trPr>
        <w:tc>
          <w:tcPr>
            <w:tcW w:w="9845" w:type="dxa"/>
          </w:tcPr>
          <w:p w14:paraId="51FF8092" w14:textId="77777777" w:rsidR="00040C8B" w:rsidRPr="00634831" w:rsidRDefault="00040C8B" w:rsidP="00634831">
            <w:pPr>
              <w:pBdr>
                <w:top w:val="nil"/>
                <w:left w:val="nil"/>
                <w:bottom w:val="nil"/>
                <w:right w:val="nil"/>
                <w:between w:val="nil"/>
              </w:pBdr>
              <w:spacing w:line="276" w:lineRule="auto"/>
              <w:ind w:left="0" w:hanging="2"/>
              <w:rPr>
                <w:rFonts w:ascii="Arial" w:hAnsi="Arial" w:cs="Arial"/>
                <w:i/>
                <w:color w:val="000000"/>
                <w:sz w:val="22"/>
                <w:szCs w:val="22"/>
              </w:rPr>
            </w:pPr>
            <w:r w:rsidRPr="00634831">
              <w:rPr>
                <w:rFonts w:ascii="Arial" w:hAnsi="Arial" w:cs="Arial"/>
                <w:b/>
                <w:i/>
                <w:color w:val="000000"/>
                <w:sz w:val="22"/>
                <w:szCs w:val="22"/>
              </w:rPr>
              <w:t xml:space="preserve">   Alternative pathway to DHT</w:t>
            </w:r>
          </w:p>
        </w:tc>
      </w:tr>
      <w:tr w:rsidR="00040C8B" w:rsidRPr="00F936CB" w14:paraId="71FDB842" w14:textId="77777777" w:rsidTr="001538C6">
        <w:trPr>
          <w:trHeight w:val="240"/>
        </w:trPr>
        <w:tc>
          <w:tcPr>
            <w:tcW w:w="9845" w:type="dxa"/>
          </w:tcPr>
          <w:p w14:paraId="2401BEB4" w14:textId="77777777" w:rsidR="00040C8B" w:rsidRPr="00634831" w:rsidRDefault="00040C8B" w:rsidP="00634831">
            <w:pPr>
              <w:pBdr>
                <w:top w:val="nil"/>
                <w:left w:val="nil"/>
                <w:bottom w:val="nil"/>
                <w:right w:val="nil"/>
                <w:between w:val="nil"/>
              </w:pBdr>
              <w:spacing w:line="276" w:lineRule="auto"/>
              <w:ind w:left="0" w:hanging="2"/>
              <w:rPr>
                <w:rFonts w:ascii="Arial" w:hAnsi="Arial" w:cs="Arial"/>
                <w:color w:val="000000"/>
                <w:sz w:val="22"/>
                <w:szCs w:val="22"/>
                <w:highlight w:val="green"/>
              </w:rPr>
            </w:pPr>
            <w:r w:rsidRPr="00634831">
              <w:rPr>
                <w:rFonts w:ascii="Arial" w:hAnsi="Arial" w:cs="Arial"/>
                <w:color w:val="000000"/>
                <w:sz w:val="22"/>
                <w:szCs w:val="22"/>
              </w:rPr>
              <w:t xml:space="preserve">       3α- hydroxysteroid dehydrogenase deficiency due to AKR1C2 and AKR1C4 defects</w:t>
            </w:r>
          </w:p>
        </w:tc>
      </w:tr>
      <w:tr w:rsidR="00040C8B" w:rsidRPr="00634831" w14:paraId="06557848" w14:textId="77777777" w:rsidTr="001538C6">
        <w:trPr>
          <w:trHeight w:val="240"/>
        </w:trPr>
        <w:tc>
          <w:tcPr>
            <w:tcW w:w="9845" w:type="dxa"/>
          </w:tcPr>
          <w:p w14:paraId="2D92B703" w14:textId="77777777" w:rsidR="00040C8B" w:rsidRPr="00634831" w:rsidRDefault="00040C8B" w:rsidP="00634831">
            <w:pPr>
              <w:pBdr>
                <w:top w:val="nil"/>
                <w:left w:val="nil"/>
                <w:bottom w:val="nil"/>
                <w:right w:val="nil"/>
                <w:between w:val="nil"/>
              </w:pBdr>
              <w:shd w:val="clear" w:color="auto" w:fill="ECECEC"/>
              <w:spacing w:line="276" w:lineRule="auto"/>
              <w:ind w:left="0" w:hanging="2"/>
              <w:rPr>
                <w:rFonts w:ascii="Arial" w:hAnsi="Arial" w:cs="Arial"/>
                <w:color w:val="000000"/>
                <w:sz w:val="22"/>
                <w:szCs w:val="22"/>
              </w:rPr>
            </w:pPr>
            <w:r w:rsidRPr="00634831">
              <w:rPr>
                <w:rFonts w:ascii="Arial" w:hAnsi="Arial" w:cs="Arial"/>
                <w:b/>
                <w:color w:val="000000"/>
                <w:sz w:val="22"/>
                <w:szCs w:val="22"/>
              </w:rPr>
              <w:t>46,XY DSD DUE TO DEFECTS IN TESTOSTERONE METABOLISM</w:t>
            </w:r>
          </w:p>
          <w:p w14:paraId="7083AB74"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     5α-reductase type 2 deficiency</w:t>
            </w:r>
          </w:p>
        </w:tc>
      </w:tr>
      <w:tr w:rsidR="00040C8B" w:rsidRPr="00F936CB" w14:paraId="08DAC5F1" w14:textId="77777777" w:rsidTr="001538C6">
        <w:trPr>
          <w:trHeight w:val="240"/>
        </w:trPr>
        <w:tc>
          <w:tcPr>
            <w:tcW w:w="9845" w:type="dxa"/>
          </w:tcPr>
          <w:p w14:paraId="17F40E71" w14:textId="77777777" w:rsidR="00040C8B" w:rsidRPr="00634831" w:rsidRDefault="00040C8B" w:rsidP="00634831">
            <w:pPr>
              <w:pBdr>
                <w:top w:val="nil"/>
                <w:left w:val="nil"/>
                <w:bottom w:val="nil"/>
                <w:right w:val="nil"/>
                <w:between w:val="nil"/>
              </w:pBdr>
              <w:spacing w:line="276" w:lineRule="auto"/>
              <w:ind w:left="0" w:hanging="2"/>
              <w:rPr>
                <w:rFonts w:ascii="Arial" w:hAnsi="Arial" w:cs="Arial"/>
                <w:color w:val="000000"/>
                <w:sz w:val="22"/>
                <w:szCs w:val="22"/>
              </w:rPr>
            </w:pPr>
            <w:r w:rsidRPr="00634831">
              <w:rPr>
                <w:rFonts w:ascii="Arial" w:hAnsi="Arial" w:cs="Arial"/>
                <w:b/>
                <w:color w:val="000000"/>
                <w:sz w:val="22"/>
                <w:szCs w:val="22"/>
              </w:rPr>
              <w:t>46,XY DSD DUE TO DEFECTS IN ANDROGEN ACTION</w:t>
            </w:r>
          </w:p>
        </w:tc>
      </w:tr>
      <w:tr w:rsidR="00040C8B" w:rsidRPr="00F936CB" w14:paraId="1C3D6289" w14:textId="77777777" w:rsidTr="001538C6">
        <w:trPr>
          <w:trHeight w:val="240"/>
        </w:trPr>
        <w:tc>
          <w:tcPr>
            <w:tcW w:w="9845" w:type="dxa"/>
          </w:tcPr>
          <w:p w14:paraId="4BE86D91"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   Androgen insensitivity syndrome</w:t>
            </w:r>
          </w:p>
          <w:p w14:paraId="2EC0244D"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        Complete and partial forms</w:t>
            </w:r>
          </w:p>
        </w:tc>
      </w:tr>
      <w:tr w:rsidR="00040C8B" w:rsidRPr="00634831" w14:paraId="40C21927" w14:textId="77777777" w:rsidTr="001538C6">
        <w:trPr>
          <w:trHeight w:val="240"/>
        </w:trPr>
        <w:tc>
          <w:tcPr>
            <w:tcW w:w="9845" w:type="dxa"/>
          </w:tcPr>
          <w:p w14:paraId="79F9DCF6" w14:textId="77777777" w:rsidR="00040C8B" w:rsidRPr="00634831" w:rsidRDefault="00040C8B" w:rsidP="00634831">
            <w:pPr>
              <w:keepNext/>
              <w:pBdr>
                <w:top w:val="nil"/>
                <w:left w:val="nil"/>
                <w:bottom w:val="nil"/>
                <w:right w:val="nil"/>
                <w:between w:val="nil"/>
              </w:pBdr>
              <w:spacing w:line="276" w:lineRule="auto"/>
              <w:ind w:left="0" w:hanging="2"/>
              <w:rPr>
                <w:rFonts w:ascii="Arial" w:hAnsi="Arial" w:cs="Arial"/>
                <w:b/>
                <w:color w:val="000000"/>
                <w:sz w:val="22"/>
                <w:szCs w:val="22"/>
              </w:rPr>
            </w:pPr>
            <w:r w:rsidRPr="00634831">
              <w:rPr>
                <w:rFonts w:ascii="Arial" w:hAnsi="Arial" w:cs="Arial"/>
                <w:b/>
                <w:smallCaps/>
                <w:color w:val="000000"/>
                <w:sz w:val="22"/>
                <w:szCs w:val="22"/>
              </w:rPr>
              <w:t xml:space="preserve">46,XY DSD DUE TO PERSISTENCE OF MÜLLERIAN DUCTS </w:t>
            </w:r>
          </w:p>
          <w:p w14:paraId="019EB63E" w14:textId="77777777" w:rsidR="00040C8B" w:rsidRPr="00634831" w:rsidRDefault="00040C8B" w:rsidP="00634831">
            <w:pPr>
              <w:pBdr>
                <w:top w:val="nil"/>
                <w:left w:val="nil"/>
                <w:bottom w:val="nil"/>
                <w:right w:val="nil"/>
                <w:between w:val="nil"/>
              </w:pBd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   Defect in AMH synthesis</w:t>
            </w:r>
          </w:p>
        </w:tc>
      </w:tr>
      <w:tr w:rsidR="00040C8B" w:rsidRPr="00634831" w14:paraId="0274DC7F" w14:textId="77777777" w:rsidTr="001538C6">
        <w:trPr>
          <w:trHeight w:val="240"/>
        </w:trPr>
        <w:tc>
          <w:tcPr>
            <w:tcW w:w="9845" w:type="dxa"/>
          </w:tcPr>
          <w:p w14:paraId="714BC296" w14:textId="77777777" w:rsidR="00040C8B" w:rsidRPr="00634831" w:rsidRDefault="00040C8B" w:rsidP="00634831">
            <w:pPr>
              <w:keepNext/>
              <w:pBdr>
                <w:top w:val="nil"/>
                <w:left w:val="nil"/>
                <w:bottom w:val="nil"/>
                <w:right w:val="nil"/>
                <w:between w:val="nil"/>
              </w:pBd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   Defect in AMH receptor</w:t>
            </w:r>
          </w:p>
        </w:tc>
      </w:tr>
      <w:tr w:rsidR="00040C8B" w:rsidRPr="00F936CB" w14:paraId="76066E20" w14:textId="77777777" w:rsidTr="00E31E3B">
        <w:trPr>
          <w:trHeight w:val="240"/>
        </w:trPr>
        <w:tc>
          <w:tcPr>
            <w:tcW w:w="9845" w:type="dxa"/>
            <w:shd w:val="clear" w:color="auto" w:fill="auto"/>
          </w:tcPr>
          <w:p w14:paraId="583BAC1B" w14:textId="77777777" w:rsidR="00040C8B" w:rsidRPr="00634831" w:rsidRDefault="00040C8B" w:rsidP="00DC514B">
            <w:pPr>
              <w:keepNext/>
              <w:pBdr>
                <w:top w:val="nil"/>
                <w:left w:val="nil"/>
                <w:bottom w:val="nil"/>
                <w:right w:val="nil"/>
                <w:between w:val="nil"/>
              </w:pBdr>
              <w:shd w:val="clear" w:color="auto" w:fill="FFFFFF" w:themeFill="background1"/>
              <w:spacing w:line="276" w:lineRule="auto"/>
              <w:ind w:left="0" w:hanging="2"/>
              <w:rPr>
                <w:rFonts w:ascii="Arial" w:hAnsi="Arial" w:cs="Arial"/>
                <w:b/>
                <w:color w:val="000000"/>
                <w:sz w:val="22"/>
                <w:szCs w:val="22"/>
              </w:rPr>
            </w:pPr>
            <w:r w:rsidRPr="00634831">
              <w:rPr>
                <w:rFonts w:ascii="Arial" w:hAnsi="Arial" w:cs="Arial"/>
                <w:b/>
                <w:smallCaps/>
                <w:color w:val="000000"/>
                <w:sz w:val="22"/>
                <w:szCs w:val="22"/>
              </w:rPr>
              <w:t>CONGENITAL NON-GENETIC 46,XY DSD</w:t>
            </w:r>
          </w:p>
          <w:p w14:paraId="04467BF4" w14:textId="77777777" w:rsidR="00040C8B" w:rsidRPr="00634831" w:rsidRDefault="00040C8B" w:rsidP="00E31E3B">
            <w:pP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   Maternal intake of endocrine disruptors </w:t>
            </w:r>
          </w:p>
          <w:p w14:paraId="1F0DF897" w14:textId="77777777" w:rsidR="00040C8B" w:rsidRPr="00634831" w:rsidRDefault="00040C8B" w:rsidP="00E31E3B">
            <w:pP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   Associated with impaired prenatal growth</w:t>
            </w:r>
          </w:p>
        </w:tc>
      </w:tr>
      <w:tr w:rsidR="00040C8B" w:rsidRPr="00634831" w14:paraId="11DF4A24" w14:textId="77777777" w:rsidTr="001538C6">
        <w:trPr>
          <w:trHeight w:val="240"/>
        </w:trPr>
        <w:tc>
          <w:tcPr>
            <w:tcW w:w="9845" w:type="dxa"/>
          </w:tcPr>
          <w:p w14:paraId="6FBBC772" w14:textId="77777777" w:rsidR="00040C8B" w:rsidRPr="00634831" w:rsidRDefault="00040C8B" w:rsidP="00DC514B">
            <w:pPr>
              <w:keepNext/>
              <w:pBdr>
                <w:top w:val="nil"/>
                <w:left w:val="nil"/>
                <w:bottom w:val="nil"/>
                <w:right w:val="nil"/>
                <w:between w:val="nil"/>
              </w:pBdr>
              <w:spacing w:line="276" w:lineRule="auto"/>
              <w:ind w:left="0" w:hanging="2"/>
              <w:rPr>
                <w:rFonts w:ascii="Arial" w:hAnsi="Arial" w:cs="Arial"/>
                <w:b/>
                <w:color w:val="000000"/>
                <w:sz w:val="22"/>
                <w:szCs w:val="22"/>
              </w:rPr>
            </w:pPr>
            <w:r w:rsidRPr="00634831">
              <w:rPr>
                <w:rFonts w:ascii="Arial" w:hAnsi="Arial" w:cs="Arial"/>
                <w:b/>
                <w:smallCaps/>
                <w:color w:val="000000"/>
                <w:sz w:val="22"/>
                <w:szCs w:val="22"/>
              </w:rPr>
              <w:t>46,XY OVOTESTICULAR DSD</w:t>
            </w:r>
          </w:p>
        </w:tc>
      </w:tr>
      <w:tr w:rsidR="00040C8B" w:rsidRPr="00F936CB" w14:paraId="0921AF33" w14:textId="77777777" w:rsidTr="00E31E3B">
        <w:trPr>
          <w:trHeight w:val="240"/>
        </w:trPr>
        <w:tc>
          <w:tcPr>
            <w:tcW w:w="9845" w:type="dxa"/>
            <w:shd w:val="clear" w:color="auto" w:fill="auto"/>
          </w:tcPr>
          <w:p w14:paraId="3E2C05F2" w14:textId="77777777" w:rsidR="00040C8B" w:rsidRPr="00634831" w:rsidRDefault="00040C8B" w:rsidP="00DC514B">
            <w:pPr>
              <w:keepNext/>
              <w:pBdr>
                <w:top w:val="nil"/>
                <w:left w:val="nil"/>
                <w:bottom w:val="nil"/>
                <w:right w:val="nil"/>
                <w:between w:val="nil"/>
              </w:pBdr>
              <w:spacing w:line="276" w:lineRule="auto"/>
              <w:ind w:left="0" w:hanging="2"/>
              <w:rPr>
                <w:rFonts w:ascii="Arial" w:hAnsi="Arial" w:cs="Arial"/>
                <w:b/>
                <w:color w:val="000000"/>
                <w:sz w:val="22"/>
                <w:szCs w:val="22"/>
              </w:rPr>
            </w:pPr>
            <w:r w:rsidRPr="00634831">
              <w:rPr>
                <w:rFonts w:ascii="Arial" w:hAnsi="Arial" w:cs="Arial"/>
                <w:b/>
                <w:smallCaps/>
                <w:color w:val="000000"/>
                <w:sz w:val="22"/>
                <w:szCs w:val="22"/>
              </w:rPr>
              <w:t>NON-CLASSIFIED FORMS</w:t>
            </w:r>
          </w:p>
          <w:p w14:paraId="39ECD79A" w14:textId="77777777" w:rsidR="00040C8B" w:rsidRPr="00634831" w:rsidRDefault="00040C8B" w:rsidP="00DC514B">
            <w:pPr>
              <w:keepNext/>
              <w:pBdr>
                <w:top w:val="nil"/>
                <w:left w:val="nil"/>
                <w:bottom w:val="nil"/>
                <w:right w:val="nil"/>
                <w:between w:val="nil"/>
              </w:pBdr>
              <w:spacing w:line="276" w:lineRule="auto"/>
              <w:ind w:left="0" w:hanging="2"/>
              <w:rPr>
                <w:rFonts w:ascii="Arial" w:hAnsi="Arial" w:cs="Arial"/>
                <w:color w:val="000000"/>
                <w:sz w:val="22"/>
                <w:szCs w:val="22"/>
              </w:rPr>
            </w:pPr>
            <w:r w:rsidRPr="00634831">
              <w:rPr>
                <w:rFonts w:ascii="Arial" w:hAnsi="Arial" w:cs="Arial"/>
                <w:b/>
                <w:smallCaps/>
                <w:color w:val="000000"/>
                <w:sz w:val="22"/>
                <w:szCs w:val="22"/>
              </w:rPr>
              <w:t xml:space="preserve">  </w:t>
            </w:r>
            <w:r w:rsidRPr="00634831">
              <w:rPr>
                <w:rFonts w:ascii="Arial" w:hAnsi="Arial" w:cs="Arial"/>
                <w:b/>
                <w:color w:val="000000"/>
                <w:sz w:val="22"/>
                <w:szCs w:val="22"/>
              </w:rPr>
              <w:t xml:space="preserve"> </w:t>
            </w:r>
            <w:r w:rsidRPr="00634831">
              <w:rPr>
                <w:rFonts w:ascii="Arial" w:hAnsi="Arial" w:cs="Arial"/>
                <w:color w:val="000000"/>
                <w:sz w:val="22"/>
                <w:szCs w:val="22"/>
              </w:rPr>
              <w:t>Hypospadias</w:t>
            </w:r>
          </w:p>
          <w:p w14:paraId="4E17FBBF" w14:textId="77777777" w:rsidR="00040C8B" w:rsidRPr="00634831" w:rsidRDefault="00040C8B" w:rsidP="00DC514B">
            <w:pPr>
              <w:keepNext/>
              <w:pBdr>
                <w:top w:val="nil"/>
                <w:left w:val="nil"/>
                <w:bottom w:val="nil"/>
                <w:right w:val="nil"/>
                <w:between w:val="nil"/>
              </w:pBd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   46,XY gender dysphoria</w:t>
            </w:r>
            <w:r w:rsidRPr="00634831">
              <w:rPr>
                <w:rFonts w:ascii="Arial" w:hAnsi="Arial" w:cs="Arial"/>
                <w:b/>
                <w:color w:val="000000"/>
                <w:sz w:val="22"/>
                <w:szCs w:val="22"/>
              </w:rPr>
              <w:t xml:space="preserve"> </w:t>
            </w:r>
          </w:p>
        </w:tc>
      </w:tr>
      <w:bookmarkEnd w:id="0"/>
    </w:tbl>
    <w:p w14:paraId="6C4ADEB6" w14:textId="77777777" w:rsidR="00040C8B" w:rsidRPr="00634831" w:rsidRDefault="00040C8B" w:rsidP="00634831">
      <w:pPr>
        <w:spacing w:line="276" w:lineRule="auto"/>
        <w:ind w:hanging="2"/>
        <w:rPr>
          <w:rFonts w:ascii="Arial" w:hAnsi="Arial" w:cs="Arial"/>
          <w:sz w:val="22"/>
          <w:szCs w:val="22"/>
          <w:lang w:val="en-US"/>
        </w:rPr>
      </w:pPr>
    </w:p>
    <w:p w14:paraId="1C31F91C" w14:textId="2972A924" w:rsidR="00040C8B" w:rsidRPr="00E31E3B" w:rsidRDefault="00040C8B" w:rsidP="00634831">
      <w:pPr>
        <w:spacing w:line="276" w:lineRule="auto"/>
        <w:ind w:hanging="2"/>
        <w:rPr>
          <w:rFonts w:ascii="Arial" w:hAnsi="Arial" w:cs="Arial"/>
          <w:color w:val="0070C0"/>
          <w:sz w:val="22"/>
          <w:szCs w:val="22"/>
          <w:lang w:val="en-US"/>
        </w:rPr>
      </w:pPr>
      <w:r w:rsidRPr="00E31E3B">
        <w:rPr>
          <w:rFonts w:ascii="Arial" w:hAnsi="Arial" w:cs="Arial"/>
          <w:b/>
          <w:smallCaps/>
          <w:color w:val="0070C0"/>
          <w:sz w:val="22"/>
          <w:szCs w:val="22"/>
          <w:lang w:val="en-US"/>
        </w:rPr>
        <w:t>INVESTIGATION OF DSD PATIENTS</w:t>
      </w:r>
    </w:p>
    <w:p w14:paraId="3F7FC004" w14:textId="77777777" w:rsidR="00E31E3B" w:rsidRDefault="00E31E3B"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442E6CC8" w14:textId="64C50665" w:rsidR="00040C8B" w:rsidRDefault="00040C8B"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Optimal care of patients with </w:t>
      </w:r>
      <w:r w:rsidRPr="00634831">
        <w:rPr>
          <w:rFonts w:ascii="Arial" w:hAnsi="Arial" w:cs="Arial"/>
          <w:sz w:val="22"/>
          <w:szCs w:val="22"/>
          <w:lang w:val="en-US"/>
        </w:rPr>
        <w:t>DSD</w:t>
      </w:r>
      <w:r w:rsidRPr="00634831">
        <w:rPr>
          <w:rFonts w:ascii="Arial" w:hAnsi="Arial" w:cs="Arial"/>
          <w:color w:val="000000"/>
          <w:sz w:val="22"/>
          <w:szCs w:val="22"/>
          <w:lang w:val="en-US"/>
        </w:rPr>
        <w:t xml:space="preserve"> requires a multidisciplinary team and begins in the newborn period. A careful clinical evaluation of the neonate is essential because most DSD patients could be recognized in this period and </w:t>
      </w:r>
      <w:r w:rsidR="00C32ADD" w:rsidRPr="00634831">
        <w:rPr>
          <w:rFonts w:ascii="Arial" w:hAnsi="Arial" w:cs="Arial"/>
          <w:color w:val="000000"/>
          <w:sz w:val="22"/>
          <w:szCs w:val="22"/>
          <w:lang w:val="en-US"/>
        </w:rPr>
        <w:t xml:space="preserve">prompt </w:t>
      </w:r>
      <w:r w:rsidRPr="00634831">
        <w:rPr>
          <w:rFonts w:ascii="Arial" w:hAnsi="Arial" w:cs="Arial"/>
          <w:color w:val="000000"/>
          <w:sz w:val="22"/>
          <w:szCs w:val="22"/>
          <w:lang w:val="en-US"/>
        </w:rPr>
        <w:t xml:space="preserve">diagnosis allows a better therapeutic approach. </w:t>
      </w:r>
      <w:r w:rsidRPr="00634831">
        <w:rPr>
          <w:rFonts w:ascii="Arial" w:hAnsi="Arial" w:cs="Arial"/>
          <w:color w:val="000000"/>
          <w:sz w:val="22"/>
          <w:szCs w:val="22"/>
          <w:lang w:val="en-US"/>
        </w:rPr>
        <w:lastRenderedPageBreak/>
        <w:t>Family and prenatal history, complete physical examination and assessment of genital anatomy are the first steps for a correct diagnosis. The diagnostic evaluation of DSD includes hormone measurements, imaging, cytogenetic</w:t>
      </w:r>
      <w:r w:rsidR="004561D8">
        <w:rPr>
          <w:rFonts w:ascii="Arial" w:hAnsi="Arial" w:cs="Arial"/>
          <w:color w:val="000000"/>
          <w:sz w:val="22"/>
          <w:szCs w:val="22"/>
          <w:lang w:val="en-US"/>
        </w:rPr>
        <w:t>,</w:t>
      </w:r>
      <w:r w:rsidRPr="00634831">
        <w:rPr>
          <w:rFonts w:ascii="Arial" w:hAnsi="Arial" w:cs="Arial"/>
          <w:color w:val="000000"/>
          <w:sz w:val="22"/>
          <w:szCs w:val="22"/>
          <w:lang w:val="en-US"/>
        </w:rPr>
        <w:t xml:space="preserve"> and molecular studies</w:t>
      </w:r>
      <w:r w:rsidR="00527189" w:rsidRPr="00634831">
        <w:rPr>
          <w:rFonts w:ascii="Arial" w:hAnsi="Arial" w:cs="Arial"/>
          <w:color w:val="000000"/>
          <w:sz w:val="22"/>
          <w:szCs w:val="22"/>
          <w:lang w:val="en-US"/>
        </w:rPr>
        <w:t xml:space="preserve"> </w:t>
      </w:r>
      <w:r w:rsidR="00527189" w:rsidRPr="00634831">
        <w:rPr>
          <w:rFonts w:ascii="Arial" w:hAnsi="Arial" w:cs="Arial"/>
          <w:color w:val="000000"/>
          <w:sz w:val="22"/>
          <w:szCs w:val="22"/>
        </w:rPr>
        <w:fldChar w:fldCharType="begin"/>
      </w:r>
      <w:r w:rsidR="00AF1BD9" w:rsidRPr="00634831">
        <w:rPr>
          <w:rFonts w:ascii="Arial" w:hAnsi="Arial" w:cs="Arial"/>
          <w:color w:val="000000"/>
          <w:sz w:val="22"/>
          <w:szCs w:val="22"/>
          <w:lang w:val="en-US"/>
        </w:rPr>
        <w:instrText xml:space="preserve"> ADDIN EN.CITE &lt;EndNote&gt;&lt;Cite&gt;&lt;Author&gt;Wisniewski&lt;/Author&gt;&lt;Year&gt;2019&lt;/Year&gt;&lt;RecNum&gt;1524&lt;/RecNum&gt;&lt;DisplayText&gt;(11)&lt;/DisplayText&gt;&lt;record&gt;&lt;rec-number&gt;1524&lt;/rec-number&gt;&lt;foreign-keys&gt;&lt;key app="EN" db-id="dedvas02ta5wp6epswzp0wfcx9p2faewasrt" timestamp="1647795871" guid="6d821f58-9b03-4874-8727-56ee65b8fb99"&gt;1524&lt;/key&gt;&lt;/foreign-keys&gt;&lt;ref-type name="Journal Article"&gt;17&lt;/ref-type&gt;&lt;contributors&gt;&lt;authors&gt;&lt;author&gt;Wisniewski, A. B.&lt;/author&gt;&lt;author&gt;Batista, R. L.&lt;/author&gt;&lt;author&gt;Costa, E. M. F.&lt;/author&gt;&lt;author&gt;Finlayson, C.&lt;/author&gt;&lt;author&gt;Sircili, M. H. P.&lt;/author&gt;&lt;author&gt;Dénes, F. T.&lt;/author&gt;&lt;author&gt;Domenice, S.&lt;/author&gt;&lt;author&gt;Mendonca, B. B.&lt;/author&gt;&lt;/authors&gt;&lt;/contributors&gt;&lt;titles&gt;&lt;title&gt;Management of 46,XY Differences/Disorders of Sex Development (DSD) Throughout Life&lt;/title&gt;&lt;secondary-title&gt;Endocr Rev&lt;/secondary-title&gt;&lt;/titles&gt;&lt;periodical&gt;&lt;full-title&gt;Endocr Rev&lt;/full-title&gt;&lt;/periodical&gt;&lt;edition&gt;2019/07/31&lt;/edition&gt;&lt;dates&gt;&lt;year&gt;2019&lt;/year&gt;&lt;pub-dates&gt;&lt;date&gt;Jul&lt;/date&gt;&lt;/pub-dates&gt;&lt;/dates&gt;&lt;isbn&gt;1945-7189&lt;/isbn&gt;&lt;accession-num&gt;31365064&lt;/accession-num&gt;&lt;urls&gt;&lt;related-urls&gt;&lt;url&gt;https://www.ncbi.nlm.nih.gov/pubmed/31365064&lt;/url&gt;&lt;/related-urls&gt;&lt;/urls&gt;&lt;electronic-resource-num&gt;10.1210/er.2019-00049&lt;/electronic-resource-num&gt;&lt;language&gt;eng&lt;/language&gt;&lt;/record&gt;&lt;/Cite&gt;&lt;/EndNote&gt;</w:instrText>
      </w:r>
      <w:r w:rsidR="00527189" w:rsidRPr="00634831">
        <w:rPr>
          <w:rFonts w:ascii="Arial" w:hAnsi="Arial" w:cs="Arial"/>
          <w:color w:val="000000"/>
          <w:sz w:val="22"/>
          <w:szCs w:val="22"/>
        </w:rPr>
        <w:fldChar w:fldCharType="separate"/>
      </w:r>
      <w:r w:rsidR="00AF1BD9" w:rsidRPr="00634831">
        <w:rPr>
          <w:rFonts w:ascii="Arial" w:hAnsi="Arial" w:cs="Arial"/>
          <w:noProof/>
          <w:color w:val="000000"/>
          <w:sz w:val="22"/>
          <w:szCs w:val="22"/>
          <w:lang w:val="en-US"/>
        </w:rPr>
        <w:t>(11)</w:t>
      </w:r>
      <w:r w:rsidR="00527189" w:rsidRPr="00634831">
        <w:rPr>
          <w:rFonts w:ascii="Arial" w:hAnsi="Arial" w:cs="Arial"/>
          <w:color w:val="000000"/>
          <w:sz w:val="22"/>
          <w:szCs w:val="22"/>
        </w:rPr>
        <w:fldChar w:fldCharType="end"/>
      </w:r>
      <w:r w:rsidRPr="00634831">
        <w:rPr>
          <w:rFonts w:ascii="Arial" w:hAnsi="Arial" w:cs="Arial"/>
          <w:color w:val="000000"/>
          <w:sz w:val="22"/>
          <w:szCs w:val="22"/>
          <w:lang w:val="en-US"/>
        </w:rPr>
        <w:t>. In very few cases, endoscopic and laparoscopic exploitation and/or gonadal biopsy are required</w:t>
      </w:r>
      <w:r w:rsidR="00244A8A" w:rsidRPr="00634831">
        <w:rPr>
          <w:rFonts w:ascii="Arial" w:hAnsi="Arial" w:cs="Arial"/>
          <w:color w:val="000000"/>
          <w:sz w:val="22"/>
          <w:szCs w:val="22"/>
          <w:lang w:val="en-US"/>
        </w:rPr>
        <w:t xml:space="preserve"> </w:t>
      </w:r>
      <w:r w:rsidR="00244A8A" w:rsidRPr="00634831">
        <w:rPr>
          <w:rFonts w:ascii="Arial" w:hAnsi="Arial" w:cs="Arial"/>
          <w:color w:val="000000"/>
          <w:sz w:val="22"/>
          <w:szCs w:val="22"/>
        </w:rPr>
        <w:fldChar w:fldCharType="begin"/>
      </w:r>
      <w:r w:rsidR="00AF1BD9" w:rsidRPr="00634831">
        <w:rPr>
          <w:rFonts w:ascii="Arial" w:hAnsi="Arial" w:cs="Arial"/>
          <w:color w:val="000000"/>
          <w:sz w:val="22"/>
          <w:szCs w:val="22"/>
          <w:lang w:val="en-US"/>
        </w:rPr>
        <w:instrText xml:space="preserve"> ADDIN EN.CITE &lt;EndNote&gt;&lt;Cite&gt;&lt;Author&gt;Mendonca&lt;/Author&gt;&lt;Year&gt;2009&lt;/Year&gt;&lt;RecNum&gt;94&lt;/RecNum&gt;&lt;DisplayText&gt;(12)&lt;/DisplayText&gt;&lt;record&gt;&lt;rec-number&gt;94&lt;/rec-number&gt;&lt;foreign-keys&gt;&lt;key app="EN" db-id="dedvas02ta5wp6epswzp0wfcx9p2faewasrt" timestamp="1647795815" guid="b4846ee3-53e4-4c4c-8f4e-db1945a23e3c"&gt;94&lt;/key&gt;&lt;/foreign-keys&gt;&lt;ref-type name="Journal Article"&gt;17&lt;/ref-type&gt;&lt;contributors&gt;&lt;authors&gt;&lt;author&gt;Mendonca, B. B.&lt;/author&gt;&lt;author&gt;Domenice, S.&lt;/author&gt;&lt;author&gt;Arnhold, I. J.&lt;/author&gt;&lt;author&gt;Costa, E. M.&lt;/author&gt;&lt;/authors&gt;&lt;/contributors&gt;&lt;titles&gt;&lt;title&gt;46,XY disorders of sex development (DSD)&lt;/title&gt;&lt;secondary-title&gt;Clin Endocrinol (Oxf)&lt;/secondary-title&gt;&lt;/titles&gt;&lt;periodical&gt;&lt;full-title&gt;Clin Endocrinol (Oxf)&lt;/full-title&gt;&lt;/periodical&gt;&lt;pages&gt;173-87&lt;/pages&gt;&lt;volume&gt;70&lt;/volume&gt;&lt;number&gt;2&lt;/number&gt;&lt;keywords&gt;&lt;keyword&gt;Chromosomes, Human, X&lt;/keyword&gt;&lt;keyword&gt;Chromosomes, Human, Y&lt;/keyword&gt;&lt;keyword&gt;Disorders of Sex Development&lt;/keyword&gt;&lt;keyword&gt;Female&lt;/keyword&gt;&lt;keyword&gt;Gonadal Dysgenesis, 46,XY&lt;/keyword&gt;&lt;keyword&gt;Humans&lt;/keyword&gt;&lt;keyword&gt;Male&lt;/keyword&gt;&lt;keyword&gt;Mutation&lt;/keyword&gt;&lt;keyword&gt;Testis&lt;/keyword&gt;&lt;keyword&gt;Testosterone&lt;/keyword&gt;&lt;/keywords&gt;&lt;dates&gt;&lt;year&gt;2009&lt;/year&gt;&lt;pub-dates&gt;&lt;date&gt;Feb&lt;/date&gt;&lt;/pub-dates&gt;&lt;/dates&gt;&lt;isbn&gt;1365-2265&lt;/isbn&gt;&lt;accession-num&gt;18811725&lt;/accession-num&gt;&lt;urls&gt;&lt;related-urls&gt;&lt;url&gt;https://www.ncbi.nlm.nih.gov/pubmed/18811725&lt;/url&gt;&lt;/related-urls&gt;&lt;/urls&gt;&lt;electronic-resource-num&gt;10.1111/j.1365-2265.2008.03392.x&lt;/electronic-resource-num&gt;&lt;language&gt;ENG&lt;/language&gt;&lt;/record&gt;&lt;/Cite&gt;&lt;/EndNote&gt;</w:instrText>
      </w:r>
      <w:r w:rsidR="00244A8A" w:rsidRPr="00634831">
        <w:rPr>
          <w:rFonts w:ascii="Arial" w:hAnsi="Arial" w:cs="Arial"/>
          <w:color w:val="000000"/>
          <w:sz w:val="22"/>
          <w:szCs w:val="22"/>
        </w:rPr>
        <w:fldChar w:fldCharType="separate"/>
      </w:r>
      <w:r w:rsidR="00AF1BD9" w:rsidRPr="00634831">
        <w:rPr>
          <w:rFonts w:ascii="Arial" w:hAnsi="Arial" w:cs="Arial"/>
          <w:noProof/>
          <w:color w:val="000000"/>
          <w:sz w:val="22"/>
          <w:szCs w:val="22"/>
          <w:lang w:val="en-US"/>
        </w:rPr>
        <w:t>(12)</w:t>
      </w:r>
      <w:r w:rsidR="00244A8A" w:rsidRPr="00634831">
        <w:rPr>
          <w:rFonts w:ascii="Arial" w:hAnsi="Arial" w:cs="Arial"/>
          <w:color w:val="000000"/>
          <w:sz w:val="22"/>
          <w:szCs w:val="22"/>
        </w:rPr>
        <w:fldChar w:fldCharType="end"/>
      </w:r>
      <w:r w:rsidRPr="00634831">
        <w:rPr>
          <w:rFonts w:ascii="Arial" w:hAnsi="Arial" w:cs="Arial"/>
          <w:color w:val="000000"/>
          <w:sz w:val="22"/>
          <w:szCs w:val="22"/>
          <w:lang w:val="en-US"/>
        </w:rPr>
        <w:t>.</w:t>
      </w:r>
    </w:p>
    <w:p w14:paraId="56E19B09" w14:textId="77777777" w:rsidR="00E31E3B" w:rsidRPr="00634831" w:rsidRDefault="00E31E3B"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359060C0" w14:textId="01BB317E" w:rsidR="00040C8B" w:rsidRDefault="00040C8B"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The endocrinological evaluation of 46,XY DSD infants includes assessment of testicular function by basal measurements of LH, FSH, inhibin B, anti-Mullerian hormone (AMH)</w:t>
      </w:r>
      <w:r w:rsidR="004561D8">
        <w:rPr>
          <w:rFonts w:ascii="Arial" w:hAnsi="Arial" w:cs="Arial"/>
          <w:color w:val="000000"/>
          <w:sz w:val="22"/>
          <w:szCs w:val="22"/>
          <w:lang w:val="en-US"/>
        </w:rPr>
        <w:t>,</w:t>
      </w:r>
      <w:r w:rsidRPr="00634831">
        <w:rPr>
          <w:rFonts w:ascii="Arial" w:hAnsi="Arial" w:cs="Arial"/>
          <w:color w:val="000000"/>
          <w:sz w:val="22"/>
          <w:szCs w:val="22"/>
          <w:lang w:val="en-US"/>
        </w:rPr>
        <w:t xml:space="preserve"> and steroids. AMH and inhibin B are useful markers of the </w:t>
      </w:r>
      <w:r w:rsidR="00C32ADD" w:rsidRPr="00634831">
        <w:rPr>
          <w:rFonts w:ascii="Arial" w:hAnsi="Arial" w:cs="Arial"/>
          <w:color w:val="000000"/>
          <w:sz w:val="22"/>
          <w:szCs w:val="22"/>
          <w:lang w:val="en-US"/>
        </w:rPr>
        <w:t xml:space="preserve">presence of </w:t>
      </w:r>
      <w:r w:rsidRPr="00634831">
        <w:rPr>
          <w:rFonts w:ascii="Arial" w:hAnsi="Arial" w:cs="Arial"/>
          <w:color w:val="000000"/>
          <w:sz w:val="22"/>
          <w:szCs w:val="22"/>
          <w:lang w:val="en-US"/>
        </w:rPr>
        <w:t xml:space="preserve">Sertoli </w:t>
      </w:r>
      <w:r w:rsidR="00B7611B" w:rsidRPr="00634831">
        <w:rPr>
          <w:rFonts w:ascii="Arial" w:hAnsi="Arial" w:cs="Arial"/>
          <w:color w:val="000000"/>
          <w:sz w:val="22"/>
          <w:szCs w:val="22"/>
          <w:lang w:val="en-US"/>
        </w:rPr>
        <w:t>cells and</w:t>
      </w:r>
      <w:r w:rsidRPr="00634831">
        <w:rPr>
          <w:rFonts w:ascii="Arial" w:hAnsi="Arial" w:cs="Arial"/>
          <w:color w:val="000000"/>
          <w:sz w:val="22"/>
          <w:szCs w:val="22"/>
          <w:lang w:val="en-US"/>
        </w:rPr>
        <w:t xml:space="preserve"> their assessment could help in the diagnosis of testis determination disorders. In boys with bilateral cryptorchidism serum AMH and inhibin B correlate with the presence of testicular tissue and undetectable values are highly suggestive of absence of testicular tissue</w:t>
      </w:r>
      <w:r w:rsidR="002B7B8C" w:rsidRPr="00634831">
        <w:rPr>
          <w:rFonts w:ascii="Arial" w:hAnsi="Arial" w:cs="Arial"/>
          <w:color w:val="000000"/>
          <w:sz w:val="22"/>
          <w:szCs w:val="22"/>
          <w:lang w:val="en-US"/>
        </w:rPr>
        <w:t xml:space="preserve"> </w:t>
      </w:r>
      <w:r w:rsidR="002B7B8C" w:rsidRPr="00634831">
        <w:rPr>
          <w:rFonts w:ascii="Arial" w:hAnsi="Arial" w:cs="Arial"/>
          <w:color w:val="000000"/>
          <w:sz w:val="22"/>
          <w:szCs w:val="22"/>
        </w:rPr>
        <w:fldChar w:fldCharType="begin">
          <w:fldData xml:space="preserve">PEVuZE5vdGU+PENpdGU+PEF1dGhvcj5Kb3NzbzwvQXV0aG9yPjxZZWFyPjIwMDY8L1llYXI+PFJl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</w:fldData>
        </w:fldChar>
      </w:r>
      <w:r w:rsidR="00AF1BD9" w:rsidRPr="00634831">
        <w:rPr>
          <w:rFonts w:ascii="Arial" w:hAnsi="Arial" w:cs="Arial"/>
          <w:color w:val="000000"/>
          <w:sz w:val="22"/>
          <w:szCs w:val="22"/>
          <w:lang w:val="en-US"/>
        </w:rPr>
        <w:instrText xml:space="preserve"> ADDIN EN.CITE </w:instrText>
      </w:r>
      <w:r w:rsidR="00AF1BD9" w:rsidRPr="00634831">
        <w:rPr>
          <w:rFonts w:ascii="Arial" w:hAnsi="Arial" w:cs="Arial"/>
          <w:color w:val="000000"/>
          <w:sz w:val="22"/>
          <w:szCs w:val="22"/>
        </w:rPr>
        <w:fldChar w:fldCharType="begin">
          <w:fldData xml:space="preserve">PEVuZE5vdGU+PENpdGU+PEF1dGhvcj5Kb3NzbzwvQXV0aG9yPjxZZWFyPjIwMDY8L1llYXI+PFJl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</w:fldData>
        </w:fldChar>
      </w:r>
      <w:r w:rsidR="00AF1BD9" w:rsidRPr="00634831">
        <w:rPr>
          <w:rFonts w:ascii="Arial" w:hAnsi="Arial" w:cs="Arial"/>
          <w:color w:val="000000"/>
          <w:sz w:val="22"/>
          <w:szCs w:val="22"/>
          <w:lang w:val="en-US"/>
        </w:rPr>
        <w:instrText xml:space="preserve"> ADDIN EN.CITE.DATA </w:instrText>
      </w:r>
      <w:r w:rsidR="00AF1BD9" w:rsidRPr="00634831">
        <w:rPr>
          <w:rFonts w:ascii="Arial" w:hAnsi="Arial" w:cs="Arial"/>
          <w:color w:val="000000"/>
          <w:sz w:val="22"/>
          <w:szCs w:val="22"/>
        </w:rPr>
      </w:r>
      <w:r w:rsidR="00AF1BD9" w:rsidRPr="00634831">
        <w:rPr>
          <w:rFonts w:ascii="Arial" w:hAnsi="Arial" w:cs="Arial"/>
          <w:color w:val="000000"/>
          <w:sz w:val="22"/>
          <w:szCs w:val="22"/>
        </w:rPr>
        <w:fldChar w:fldCharType="end"/>
      </w:r>
      <w:r w:rsidR="002B7B8C" w:rsidRPr="00634831">
        <w:rPr>
          <w:rFonts w:ascii="Arial" w:hAnsi="Arial" w:cs="Arial"/>
          <w:color w:val="000000"/>
          <w:sz w:val="22"/>
          <w:szCs w:val="22"/>
        </w:rPr>
      </w:r>
      <w:r w:rsidR="002B7B8C" w:rsidRPr="00634831">
        <w:rPr>
          <w:rFonts w:ascii="Arial" w:hAnsi="Arial" w:cs="Arial"/>
          <w:color w:val="000000"/>
          <w:sz w:val="22"/>
          <w:szCs w:val="22"/>
        </w:rPr>
        <w:fldChar w:fldCharType="separate"/>
      </w:r>
      <w:r w:rsidR="00AF1BD9" w:rsidRPr="00634831">
        <w:rPr>
          <w:rFonts w:ascii="Arial" w:hAnsi="Arial" w:cs="Arial"/>
          <w:noProof/>
          <w:color w:val="000000"/>
          <w:sz w:val="22"/>
          <w:szCs w:val="22"/>
          <w:lang w:val="en-US"/>
        </w:rPr>
        <w:t>(13,14)</w:t>
      </w:r>
      <w:r w:rsidR="002B7B8C" w:rsidRPr="00634831">
        <w:rPr>
          <w:rFonts w:ascii="Arial" w:hAnsi="Arial" w:cs="Arial"/>
          <w:color w:val="000000"/>
          <w:sz w:val="22"/>
          <w:szCs w:val="22"/>
        </w:rPr>
        <w:fldChar w:fldCharType="end"/>
      </w:r>
      <w:r w:rsidRPr="00634831">
        <w:rPr>
          <w:rFonts w:ascii="Arial" w:hAnsi="Arial" w:cs="Arial"/>
          <w:color w:val="000000"/>
          <w:sz w:val="22"/>
          <w:szCs w:val="22"/>
          <w:lang w:val="en-US"/>
        </w:rPr>
        <w:t>.</w:t>
      </w:r>
    </w:p>
    <w:p w14:paraId="7551E9DE" w14:textId="77777777" w:rsidR="00E31E3B" w:rsidRPr="00634831" w:rsidRDefault="00E31E3B" w:rsidP="00634831">
      <w:pPr>
        <w:pBdr>
          <w:top w:val="nil"/>
          <w:left w:val="nil"/>
          <w:bottom w:val="nil"/>
          <w:right w:val="nil"/>
          <w:between w:val="nil"/>
        </w:pBdr>
        <w:spacing w:line="276" w:lineRule="auto"/>
        <w:ind w:hanging="2"/>
        <w:rPr>
          <w:rFonts w:ascii="Arial" w:hAnsi="Arial" w:cs="Arial"/>
          <w:color w:val="000000"/>
          <w:sz w:val="22"/>
          <w:szCs w:val="22"/>
          <w:u w:val="single"/>
          <w:lang w:val="en-US"/>
        </w:rPr>
      </w:pPr>
    </w:p>
    <w:p w14:paraId="7EDC81E9" w14:textId="0545BCD7"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In </w:t>
      </w:r>
      <w:proofErr w:type="spellStart"/>
      <w:r w:rsidRPr="00634831">
        <w:rPr>
          <w:rFonts w:ascii="Arial" w:hAnsi="Arial" w:cs="Arial"/>
          <w:sz w:val="22"/>
          <w:szCs w:val="22"/>
          <w:lang w:val="en-US"/>
        </w:rPr>
        <w:t>minipuberty</w:t>
      </w:r>
      <w:proofErr w:type="spellEnd"/>
      <w:r w:rsidRPr="00634831">
        <w:rPr>
          <w:rFonts w:ascii="Arial" w:hAnsi="Arial" w:cs="Arial"/>
          <w:sz w:val="22"/>
          <w:szCs w:val="22"/>
          <w:lang w:val="en-US"/>
        </w:rPr>
        <w:t xml:space="preserve"> and in </w:t>
      </w:r>
      <w:proofErr w:type="spellStart"/>
      <w:r w:rsidRPr="00634831">
        <w:rPr>
          <w:rFonts w:ascii="Arial" w:hAnsi="Arial" w:cs="Arial"/>
          <w:sz w:val="22"/>
          <w:szCs w:val="22"/>
          <w:lang w:val="en-US"/>
        </w:rPr>
        <w:t>postpubertal</w:t>
      </w:r>
      <w:proofErr w:type="spellEnd"/>
      <w:r w:rsidRPr="00634831">
        <w:rPr>
          <w:rFonts w:ascii="Arial" w:hAnsi="Arial" w:cs="Arial"/>
          <w:sz w:val="22"/>
          <w:szCs w:val="22"/>
          <w:lang w:val="en-US"/>
        </w:rPr>
        <w:t xml:space="preserve"> patients with testosterone synthesis defects, the diagnosis is made through basal steroid levels. Testosterone levels are low and steroids upstream from the enzymatic blockage are elevated. This pattern can be confirmed by </w:t>
      </w:r>
      <w:r w:rsidR="00C32ADD" w:rsidRPr="00634831">
        <w:rPr>
          <w:rFonts w:ascii="Arial" w:hAnsi="Arial" w:cs="Arial"/>
          <w:sz w:val="22"/>
          <w:szCs w:val="22"/>
          <w:lang w:val="en-US"/>
        </w:rPr>
        <w:t xml:space="preserve">an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stimulation test, which increases the accumulation of steroids before the enzymatic blockage, with a slight elevation of testosterone. In prepubertal individuals, </w:t>
      </w:r>
      <w:r w:rsidR="00C32ADD" w:rsidRPr="00634831">
        <w:rPr>
          <w:rFonts w:ascii="Arial" w:hAnsi="Arial" w:cs="Arial"/>
          <w:sz w:val="22"/>
          <w:szCs w:val="22"/>
          <w:lang w:val="en-US"/>
        </w:rPr>
        <w:t xml:space="preserve">an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stimulation test is essential for the diagnosis, since basal levels are not altered.</w:t>
      </w:r>
    </w:p>
    <w:p w14:paraId="5F6A3422" w14:textId="77777777" w:rsidR="00151AD8" w:rsidRPr="00634831" w:rsidRDefault="00151AD8" w:rsidP="00634831">
      <w:pPr>
        <w:spacing w:line="276" w:lineRule="auto"/>
        <w:ind w:hanging="2"/>
        <w:rPr>
          <w:rFonts w:ascii="Arial" w:hAnsi="Arial" w:cs="Arial"/>
          <w:sz w:val="22"/>
          <w:szCs w:val="22"/>
          <w:lang w:val="en-US"/>
        </w:rPr>
      </w:pPr>
    </w:p>
    <w:p w14:paraId="4D68D040" w14:textId="77777777" w:rsidR="00151AD8" w:rsidRPr="00767440"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There are several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stimulation protocols and normative data </w:t>
      </w:r>
      <w:r w:rsidR="00F64565" w:rsidRPr="00634831">
        <w:rPr>
          <w:rFonts w:ascii="Arial" w:hAnsi="Arial" w:cs="Arial"/>
          <w:sz w:val="22"/>
          <w:szCs w:val="22"/>
          <w:lang w:val="en-US"/>
        </w:rPr>
        <w:t>must</w:t>
      </w:r>
      <w:r w:rsidRPr="00634831">
        <w:rPr>
          <w:rFonts w:ascii="Arial" w:hAnsi="Arial" w:cs="Arial"/>
          <w:sz w:val="22"/>
          <w:szCs w:val="22"/>
          <w:lang w:val="en-US"/>
        </w:rPr>
        <w:t xml:space="preserve"> be established for each of them. We established a normal testosterone response 72 and 96 hours after the last of 4 doses of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50-100 U/kg body weight, given via intramuscular every 4 days in boys with cryptorchidism but </w:t>
      </w:r>
      <w:r w:rsidR="00F64565" w:rsidRPr="00634831">
        <w:rPr>
          <w:rFonts w:ascii="Arial" w:hAnsi="Arial" w:cs="Arial"/>
          <w:sz w:val="22"/>
          <w:szCs w:val="22"/>
          <w:lang w:val="en-US"/>
        </w:rPr>
        <w:t>otherwise normal external genitalia</w:t>
      </w:r>
      <w:r w:rsidRPr="00634831">
        <w:rPr>
          <w:rFonts w:ascii="Arial" w:hAnsi="Arial" w:cs="Arial"/>
          <w:sz w:val="22"/>
          <w:szCs w:val="22"/>
          <w:lang w:val="en-US"/>
        </w:rPr>
        <w:t>: testosterone peak levels reached 391 ± 129 ng/dL and we consider a subnormal response a value &lt;130 ng/dL (equivalent to -2 SD)</w:t>
      </w:r>
      <w:r w:rsidR="00783A6A" w:rsidRPr="00634831">
        <w:rPr>
          <w:rFonts w:ascii="Arial" w:hAnsi="Arial" w:cs="Arial"/>
          <w:sz w:val="22"/>
          <w:szCs w:val="22"/>
          <w:lang w:val="en-US"/>
        </w:rPr>
        <w:t xml:space="preserve"> </w:t>
      </w:r>
      <w:r w:rsidR="00783A6A" w:rsidRPr="00634831">
        <w:rPr>
          <w:rFonts w:ascii="Arial" w:hAnsi="Arial" w:cs="Arial"/>
          <w:sz w:val="22"/>
          <w:szCs w:val="22"/>
        </w:rPr>
        <w:fldChar w:fldCharType="begin"/>
      </w:r>
      <w:r w:rsidR="00AF1BD9" w:rsidRPr="00634831">
        <w:rPr>
          <w:rFonts w:ascii="Arial" w:hAnsi="Arial" w:cs="Arial"/>
          <w:sz w:val="22"/>
          <w:szCs w:val="22"/>
          <w:lang w:val="en-US"/>
        </w:rPr>
        <w:instrText xml:space="preserve"> ADDIN EN.CITE &lt;EndNote&gt;&lt;Cite&gt;&lt;Author&gt;Arnhold&lt;/Author&gt;&lt;Year&gt;1988&lt;/Year&gt;&lt;RecNum&gt;2038&lt;/RecNum&gt;&lt;DisplayText&gt;(15)&lt;/DisplayText&gt;&lt;record&gt;&lt;rec-number&gt;2038&lt;/rec-number&gt;&lt;foreign-keys&gt;&lt;key app="EN" db-id="dedvas02ta5wp6epswzp0wfcx9p2faewasrt" timestamp="1647795890" guid="68365e5e-3f13-491d-970e-15cfe08d33ba"&gt;2038&lt;/key&gt;&lt;/foreign-keys&gt;&lt;ref-type name="Journal Article"&gt;17&lt;/ref-type&gt;&lt;contributors&gt;&lt;authors&gt;&lt;author&gt;Arnhold, I. J.&lt;/author&gt;&lt;author&gt;Mendonça, B. B.&lt;/author&gt;&lt;author&gt;Diaz, J. A.&lt;/author&gt;&lt;author&gt;Nogueira, C.&lt;/author&gt;&lt;author&gt;Batista, M. C.&lt;/author&gt;&lt;author&gt;Madureira, G.&lt;/author&gt;&lt;author&gt;Oliveira, D.&lt;/author&gt;&lt;author&gt;Nicolau, W.&lt;/author&gt;&lt;author&gt;Bloise, W.&lt;/author&gt;&lt;/authors&gt;&lt;/contributors&gt;&lt;auth-address&gt;Department of Medicine, Hospital das Clinicas, University of Sao Paulo School of Medicine, Brazil.&lt;/auth-address&gt;&lt;titles&gt;&lt;title&gt;Prepubertal male pseudohermaphroditism due to 17-ketosteroid reductase deficiency: diagnostic value of a hCG test and lack of HLA association&lt;/title&gt;&lt;secondary-title&gt;J Endocrinol Invest&lt;/secondary-title&gt;&lt;/titles&gt;&lt;periodical&gt;&lt;full-title&gt;J Endocrinol Invest&lt;/full-title&gt;&lt;/periodical&gt;&lt;pages&gt;319-22&lt;/pages&gt;&lt;volume&gt;11&lt;/volume&gt;&lt;number&gt;4&lt;/number&gt;&lt;keywords&gt;&lt;keyword&gt;17-Hydroxysteroid Dehydrogenases&lt;/keyword&gt;&lt;keyword&gt;Child&lt;/keyword&gt;&lt;keyword&gt;Child, Preschool&lt;/keyword&gt;&lt;keyword&gt;Chorionic Gonadotropin&lt;/keyword&gt;&lt;keyword&gt;Disorders of Sex Development&lt;/keyword&gt;&lt;keyword&gt;Dose-Response Relationship, Drug&lt;/keyword&gt;&lt;keyword&gt;HLA Antigens&lt;/keyword&gt;&lt;keyword&gt;Humans&lt;/keyword&gt;&lt;keyword&gt;Male&lt;/keyword&gt;&lt;keyword&gt;Sibling Relations&lt;/keyword&gt;&lt;keyword&gt;Testis&lt;/keyword&gt;&lt;keyword&gt;Time Factors&lt;/keyword&gt;&lt;/keywords&gt;&lt;dates&gt;&lt;year&gt;1988&lt;/year&gt;&lt;pub-dates&gt;&lt;date&gt;Apr&lt;/date&gt;&lt;/pub-dates&gt;&lt;/dates&gt;&lt;isbn&gt;0391-4097&lt;/isbn&gt;&lt;accession-num&gt;3166023&lt;/accession-num&gt;&lt;urls&gt;&lt;related-urls&gt;&lt;url&gt;https://www.ncbi.nlm.nih.gov/pubmed/3166023&lt;/url&gt;&lt;/related-urls&gt;&lt;/urls&gt;&lt;electronic-resource-num&gt;10.1007/BF03350158&lt;/electronic-resource-num&gt;&lt;language&gt;eng&lt;/language&gt;&lt;/record&gt;&lt;/Cite&gt;&lt;/EndNote&gt;</w:instrText>
      </w:r>
      <w:r w:rsidR="00783A6A" w:rsidRPr="00634831">
        <w:rPr>
          <w:rFonts w:ascii="Arial" w:hAnsi="Arial" w:cs="Arial"/>
          <w:sz w:val="22"/>
          <w:szCs w:val="22"/>
        </w:rPr>
        <w:fldChar w:fldCharType="separate"/>
      </w:r>
      <w:r w:rsidR="00AF1BD9" w:rsidRPr="00634831">
        <w:rPr>
          <w:rFonts w:ascii="Arial" w:hAnsi="Arial" w:cs="Arial"/>
          <w:noProof/>
          <w:sz w:val="22"/>
          <w:szCs w:val="22"/>
          <w:lang w:val="en-US"/>
        </w:rPr>
        <w:t>(15)</w:t>
      </w:r>
      <w:r w:rsidR="00783A6A" w:rsidRPr="00634831">
        <w:rPr>
          <w:rFonts w:ascii="Arial" w:hAnsi="Arial" w:cs="Arial"/>
          <w:sz w:val="22"/>
          <w:szCs w:val="22"/>
        </w:rPr>
        <w:fldChar w:fldCharType="end"/>
      </w:r>
      <w:r w:rsidR="00151AD8" w:rsidRPr="00767440">
        <w:rPr>
          <w:rFonts w:ascii="Arial" w:hAnsi="Arial" w:cs="Arial"/>
          <w:sz w:val="22"/>
          <w:szCs w:val="22"/>
          <w:lang w:val="en-US"/>
        </w:rPr>
        <w:t>.</w:t>
      </w:r>
    </w:p>
    <w:p w14:paraId="6C70B184" w14:textId="46A1EF5E" w:rsidR="00040C8B" w:rsidRPr="00634831"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 </w:t>
      </w:r>
    </w:p>
    <w:p w14:paraId="3A57081E" w14:textId="4909FEB1" w:rsidR="00040C8B" w:rsidRPr="00634831"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Imaging evaluation is indicated in the neonatal period when </w:t>
      </w:r>
      <w:r w:rsidR="00F64565" w:rsidRPr="00634831">
        <w:rPr>
          <w:rFonts w:ascii="Arial" w:hAnsi="Arial" w:cs="Arial"/>
          <w:sz w:val="22"/>
          <w:szCs w:val="22"/>
          <w:lang w:val="en-US"/>
        </w:rPr>
        <w:t>atypical genitalia</w:t>
      </w:r>
      <w:r w:rsidRPr="00634831">
        <w:rPr>
          <w:rFonts w:ascii="Arial" w:hAnsi="Arial" w:cs="Arial"/>
          <w:sz w:val="22"/>
          <w:szCs w:val="22"/>
          <w:lang w:val="en-US"/>
        </w:rPr>
        <w:t xml:space="preserve"> </w:t>
      </w:r>
      <w:r w:rsidR="009537CC" w:rsidRPr="00634831">
        <w:rPr>
          <w:rFonts w:ascii="Arial" w:hAnsi="Arial" w:cs="Arial"/>
          <w:sz w:val="22"/>
          <w:szCs w:val="22"/>
          <w:lang w:val="en-US"/>
        </w:rPr>
        <w:t>are</w:t>
      </w:r>
      <w:r w:rsidRPr="00634831">
        <w:rPr>
          <w:rFonts w:ascii="Arial" w:hAnsi="Arial" w:cs="Arial"/>
          <w:sz w:val="22"/>
          <w:szCs w:val="22"/>
          <w:lang w:val="en-US"/>
        </w:rPr>
        <w:t xml:space="preserve"> identified. If apparent female genitalia with clitoral hypertrophy, posterior labial fusion, foreshortened vulva with single opening or inguinal/labial mass is present, imaging studies may also be performed. A family history of DSD and later presentations as abnormal puberty or primary amenorrhea, cyclic hematuria in a male, and inguinal hernia in a female also require an imaging evaluation. </w:t>
      </w:r>
    </w:p>
    <w:p w14:paraId="465C35C3" w14:textId="77777777" w:rsidR="008078AA" w:rsidRDefault="008078AA"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35AF20EF" w14:textId="05667326" w:rsidR="00620249" w:rsidRDefault="00620249"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Ultrasonography is always the first and often the most valuable imaging modality in DSD patients’ investigation. Ultrasound shows the presence or absence of Müllerian structures at all ages and can locate the gonads and characterize their echo texture. This exam can also identify associated malformations such as kidney abnormalities </w:t>
      </w:r>
      <w:r w:rsidRPr="00634831">
        <w:rPr>
          <w:rFonts w:ascii="Arial" w:hAnsi="Arial" w:cs="Arial"/>
          <w:color w:val="000000"/>
          <w:sz w:val="22"/>
          <w:szCs w:val="22"/>
          <w:lang w:val="en-US"/>
        </w:rPr>
        <w:fldChar w:fldCharType="begin"/>
      </w:r>
      <w:r w:rsidR="00AF1BD9" w:rsidRPr="00634831">
        <w:rPr>
          <w:rFonts w:ascii="Arial" w:hAnsi="Arial" w:cs="Arial"/>
          <w:color w:val="000000"/>
          <w:sz w:val="22"/>
          <w:szCs w:val="22"/>
          <w:lang w:val="en-US"/>
        </w:rPr>
        <w:instrText xml:space="preserve"> ADDIN EN.CITE &lt;EndNote&gt;&lt;Cite&gt;&lt;Author&gt;Guerra-Junior&lt;/Author&gt;&lt;Year&gt;2018&lt;/Year&gt;&lt;RecNum&gt;1287&lt;/RecNum&gt;&lt;DisplayText&gt;(16)&lt;/DisplayText&gt;&lt;record&gt;&lt;rec-number&gt;1287&lt;/rec-number&gt;&lt;foreign-keys&gt;&lt;key app="EN" db-id="dedvas02ta5wp6epswzp0wfcx9p2faewasrt" timestamp="1647795863" guid="c8417c96-5d66-4def-b0e5-028e7dec57b2"&gt;1287&lt;/key&gt;&lt;/foreign-keys&gt;&lt;ref-type name="Journal Article"&gt;17&lt;/ref-type&gt;&lt;contributors&gt;&lt;authors&gt;&lt;author&gt;Guerra-Junior, G.&lt;/author&gt;&lt;author&gt;Andrade, K. C.&lt;/author&gt;&lt;author&gt;Barcelos, I. H. K.&lt;/author&gt;&lt;author&gt;Maciel-Guerra, A. T.&lt;/author&gt;&lt;/authors&gt;&lt;/contributors&gt;&lt;titles&gt;&lt;title&gt;Imaging Techniques in the Diagnostic Journey of Disorders of Sex Development&lt;/title&gt;&lt;secondary-title&gt;Sex Dev&lt;/secondary-title&gt;&lt;/titles&gt;&lt;periodical&gt;&lt;full-title&gt;Sex Dev&lt;/full-title&gt;&lt;/periodical&gt;&lt;pages&gt;95-99&lt;/pages&gt;&lt;volume&gt;12&lt;/volume&gt;&lt;number&gt;1-3&lt;/number&gt;&lt;edition&gt;2017/08/22&lt;/edition&gt;&lt;keywords&gt;&lt;keyword&gt;Diagnostic Imaging&lt;/keyword&gt;&lt;keyword&gt;Disorders of Sex Development&lt;/keyword&gt;&lt;keyword&gt;Humans&lt;/keyword&gt;&lt;keyword&gt;Magnetic Resonance Imaging&lt;/keyword&gt;&lt;keyword&gt;Prenatal Diagnosis&lt;/keyword&gt;&lt;keyword&gt;Tomography, X-Ray Computed&lt;/keyword&gt;&lt;keyword&gt;Ultrasonography&lt;/keyword&gt;&lt;keyword&gt;Ambiguous genitalia&lt;/keyword&gt;&lt;keyword&gt;Disorders of sex development&lt;/keyword&gt;&lt;keyword&gt;Genitography&lt;/keyword&gt;&lt;keyword&gt;Magnetic resonance imaging&lt;/keyword&gt;&lt;keyword&gt;Radiological imaging&lt;/keyword&gt;&lt;keyword&gt;Ultrasonography&lt;/keyword&gt;&lt;/keywords&gt;&lt;dates&gt;&lt;year&gt;2018&lt;/year&gt;&lt;/dates&gt;&lt;isbn&gt;1661-5433&lt;/isbn&gt;&lt;accession-num&gt;28848186&lt;/accession-num&gt;&lt;urls&gt;&lt;related-urls&gt;&lt;url&gt;https://www.ncbi.nlm.nih.gov/pubmed/28848186&lt;/url&gt;&lt;/related-urls&gt;&lt;/urls&gt;&lt;electronic-resource-num&gt;10.1159/000479453&lt;/electronic-resource-num&gt;&lt;language&gt;eng&lt;/language&gt;&lt;/record&gt;&lt;/Cite&gt;&lt;/EndNote&gt;</w:instrText>
      </w:r>
      <w:r w:rsidRPr="00634831">
        <w:rPr>
          <w:rFonts w:ascii="Arial" w:hAnsi="Arial" w:cs="Arial"/>
          <w:color w:val="000000"/>
          <w:sz w:val="22"/>
          <w:szCs w:val="22"/>
          <w:lang w:val="en-US"/>
        </w:rPr>
        <w:fldChar w:fldCharType="separate"/>
      </w:r>
      <w:r w:rsidR="00AF1BD9" w:rsidRPr="00634831">
        <w:rPr>
          <w:rFonts w:ascii="Arial" w:hAnsi="Arial" w:cs="Arial"/>
          <w:noProof/>
          <w:color w:val="000000"/>
          <w:sz w:val="22"/>
          <w:szCs w:val="22"/>
          <w:lang w:val="en-US"/>
        </w:rPr>
        <w:t>(16)</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w:t>
      </w:r>
    </w:p>
    <w:p w14:paraId="0BD9266F" w14:textId="77777777" w:rsidR="00151AD8" w:rsidRPr="00634831" w:rsidRDefault="00151AD8"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1A8F33E3" w14:textId="28C76C37" w:rsidR="00620249" w:rsidRPr="00634831" w:rsidRDefault="00620249" w:rsidP="00634831">
      <w:pPr>
        <w:pBdr>
          <w:top w:val="nil"/>
          <w:left w:val="nil"/>
          <w:bottom w:val="nil"/>
          <w:right w:val="nil"/>
          <w:between w:val="nil"/>
        </w:pBdr>
        <w:spacing w:line="276" w:lineRule="auto"/>
        <w:ind w:hanging="2"/>
        <w:rPr>
          <w:rFonts w:ascii="Arial" w:hAnsi="Arial" w:cs="Arial"/>
          <w:color w:val="212121"/>
          <w:sz w:val="22"/>
          <w:szCs w:val="22"/>
          <w:lang w:val="en-US"/>
        </w:rPr>
      </w:pPr>
      <w:proofErr w:type="spellStart"/>
      <w:r w:rsidRPr="00634831">
        <w:rPr>
          <w:rFonts w:ascii="Arial" w:hAnsi="Arial" w:cs="Arial"/>
          <w:color w:val="000000"/>
          <w:sz w:val="22"/>
          <w:szCs w:val="22"/>
          <w:lang w:val="en-US"/>
        </w:rPr>
        <w:t>Genitography</w:t>
      </w:r>
      <w:proofErr w:type="spellEnd"/>
      <w:r w:rsidRPr="00634831">
        <w:rPr>
          <w:rFonts w:ascii="Arial" w:hAnsi="Arial" w:cs="Arial"/>
          <w:color w:val="000000"/>
          <w:sz w:val="22"/>
          <w:szCs w:val="22"/>
          <w:lang w:val="en-US"/>
        </w:rPr>
        <w:t xml:space="preserve"> and cystourethrography can display the type of urethra, the presence of vagina, cervix, and urogenital sinus. </w:t>
      </w:r>
      <w:r w:rsidRPr="00634831">
        <w:rPr>
          <w:rFonts w:ascii="Arial" w:hAnsi="Arial" w:cs="Arial"/>
          <w:color w:val="212121"/>
          <w:sz w:val="22"/>
          <w:szCs w:val="22"/>
          <w:lang w:val="en-US"/>
        </w:rPr>
        <w:t xml:space="preserve">MRI contributes to accurate morphologic evaluation of </w:t>
      </w:r>
      <w:r w:rsidR="00A74B1B" w:rsidRPr="00634831">
        <w:rPr>
          <w:rFonts w:ascii="Arial" w:hAnsi="Arial" w:cs="Arial"/>
          <w:color w:val="212121"/>
          <w:sz w:val="22"/>
          <w:szCs w:val="22"/>
          <w:lang w:val="en-US"/>
        </w:rPr>
        <w:t>Mullerian</w:t>
      </w:r>
      <w:r w:rsidRPr="00634831">
        <w:rPr>
          <w:rFonts w:ascii="Arial" w:hAnsi="Arial" w:cs="Arial"/>
          <w:color w:val="212121"/>
          <w:sz w:val="22"/>
          <w:szCs w:val="22"/>
          <w:lang w:val="en-US"/>
        </w:rPr>
        <w:t xml:space="preserve"> duct structures, the gonads, and the development of the phallus, all of which are essential for appropriate gender assignment and planning of surgical reconstruction </w:t>
      </w:r>
      <w:r w:rsidRPr="00634831">
        <w:rPr>
          <w:rFonts w:ascii="Arial" w:hAnsi="Arial" w:cs="Arial"/>
          <w:color w:val="000000"/>
          <w:sz w:val="22"/>
          <w:szCs w:val="22"/>
          <w:lang w:val="en-US"/>
        </w:rPr>
        <w:fldChar w:fldCharType="begin"/>
      </w:r>
      <w:r w:rsidR="00AF1BD9" w:rsidRPr="00634831">
        <w:rPr>
          <w:rFonts w:ascii="Arial" w:hAnsi="Arial" w:cs="Arial"/>
          <w:color w:val="000000"/>
          <w:sz w:val="22"/>
          <w:szCs w:val="22"/>
          <w:lang w:val="en-US"/>
        </w:rPr>
        <w:instrText xml:space="preserve"> ADDIN EN.CITE &lt;EndNote&gt;&lt;Cite&gt;&lt;Author&gt;Garel&lt;/Author&gt;&lt;Year&gt;2008&lt;/Year&gt;&lt;RecNum&gt;2291&lt;/RecNum&gt;&lt;DisplayText&gt;(17)&lt;/DisplayText&gt;&lt;record&gt;&lt;rec-number&gt;2291&lt;/rec-number&gt;&lt;foreign-keys&gt;&lt;key app="EN" db-id="dedvas02ta5wp6epswzp0wfcx9p2faewasrt" timestamp="1659373146" guid="177bcdc7-d757-48c6-b3fb-f1ebb211302f"&gt;2291&lt;/key&gt;&lt;/foreign-keys&gt;&lt;ref-type name="Journal Article"&gt;17&lt;/ref-type&gt;&lt;contributors&gt;&lt;authors&gt;&lt;author&gt;Garel, L.&lt;/author&gt;&lt;/authors&gt;&lt;/contributors&gt;&lt;auth-address&gt;Department of Medical Imaging, CHU Ste-Justine, 3175 Cote Ste-Catherine, Montreal, Quebec, H3T 1C5, Canada. laurent_garel@ssss.gouv.qc.ca&lt;/auth-address&gt;&lt;titles&gt;&lt;title&gt;Abnormal sex differentiation: who, how and when to image&lt;/title&gt;&lt;secondary-title&gt;Pediatr Radiol&lt;/secondary-title&gt;&lt;/titles&gt;&lt;periodical&gt;&lt;full-title&gt;Pediatr Radiol&lt;/full-title&gt;&lt;/periodical&gt;&lt;pages&gt;S508-11&lt;/pages&gt;&lt;volume&gt;38 Suppl 3&lt;/volume&gt;&lt;keywords&gt;&lt;keyword&gt;Disorders of Sex Development/*diagnosis/diagnostic imaging&lt;/keyword&gt;&lt;keyword&gt;Humans&lt;/keyword&gt;&lt;keyword&gt;Infant, Newborn&lt;/keyword&gt;&lt;keyword&gt;Magnetic Resonance Imaging&lt;/keyword&gt;&lt;keyword&gt;Ultrasonography&lt;/keyword&gt;&lt;/keywords&gt;&lt;dates&gt;&lt;year&gt;2008&lt;/year&gt;&lt;pub-dates&gt;&lt;date&gt;Jun&lt;/date&gt;&lt;/pub-dates&gt;&lt;/dates&gt;&lt;isbn&gt;0301-0449 (Print)&amp;#xD;0301-0449 (Linking)&lt;/isbn&gt;&lt;accession-num&gt;18470463&lt;/accession-num&gt;&lt;urls&gt;&lt;related-urls&gt;&lt;url&gt;https://www.ncbi.nlm.nih.gov/pubmed/18470463&lt;/url&gt;&lt;/related-urls&gt;&lt;/urls&gt;&lt;electronic-resource-num&gt;10.1007/s00247-008-0836-7&lt;/electronic-resource-num&gt;&lt;/record&gt;&lt;/Cite&gt;&lt;/EndNote&gt;</w:instrText>
      </w:r>
      <w:r w:rsidRPr="00634831">
        <w:rPr>
          <w:rFonts w:ascii="Arial" w:hAnsi="Arial" w:cs="Arial"/>
          <w:color w:val="000000"/>
          <w:sz w:val="22"/>
          <w:szCs w:val="22"/>
          <w:lang w:val="en-US"/>
        </w:rPr>
        <w:fldChar w:fldCharType="separate"/>
      </w:r>
      <w:r w:rsidR="00AF1BD9" w:rsidRPr="00634831">
        <w:rPr>
          <w:rFonts w:ascii="Arial" w:hAnsi="Arial" w:cs="Arial"/>
          <w:noProof/>
          <w:color w:val="000000"/>
          <w:sz w:val="22"/>
          <w:szCs w:val="22"/>
          <w:lang w:val="en-US"/>
        </w:rPr>
        <w:t>(17)</w:t>
      </w:r>
      <w:r w:rsidRPr="00634831">
        <w:rPr>
          <w:rFonts w:ascii="Arial" w:hAnsi="Arial" w:cs="Arial"/>
          <w:color w:val="000000"/>
          <w:sz w:val="22"/>
          <w:szCs w:val="22"/>
          <w:lang w:val="en-US"/>
        </w:rPr>
        <w:fldChar w:fldCharType="end"/>
      </w:r>
      <w:r w:rsidR="0020257A" w:rsidRPr="00634831">
        <w:rPr>
          <w:rFonts w:ascii="Arial" w:hAnsi="Arial" w:cs="Arial"/>
          <w:color w:val="000000"/>
          <w:sz w:val="22"/>
          <w:szCs w:val="22"/>
          <w:lang w:val="en-US"/>
        </w:rPr>
        <w:t>.</w:t>
      </w:r>
    </w:p>
    <w:p w14:paraId="0D435675" w14:textId="77777777" w:rsidR="005529CB" w:rsidRPr="00634831" w:rsidRDefault="005529CB"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02C7CBFF" w14:textId="24A43290" w:rsidR="00040C8B" w:rsidRDefault="00040C8B" w:rsidP="00634831">
      <w:pPr>
        <w:keepNext/>
        <w:pBdr>
          <w:top w:val="nil"/>
          <w:left w:val="nil"/>
          <w:bottom w:val="nil"/>
          <w:right w:val="nil"/>
          <w:between w:val="nil"/>
        </w:pBdr>
        <w:spacing w:line="276" w:lineRule="auto"/>
        <w:ind w:hanging="2"/>
        <w:rPr>
          <w:rFonts w:ascii="Arial" w:hAnsi="Arial" w:cs="Arial"/>
          <w:b/>
          <w:smallCaps/>
          <w:color w:val="000000"/>
          <w:sz w:val="22"/>
          <w:szCs w:val="22"/>
          <w:lang w:val="en-US"/>
        </w:rPr>
      </w:pPr>
      <w:r w:rsidRPr="00151AD8">
        <w:rPr>
          <w:rFonts w:ascii="Arial" w:hAnsi="Arial" w:cs="Arial"/>
          <w:b/>
          <w:smallCaps/>
          <w:color w:val="0070C0"/>
          <w:sz w:val="22"/>
          <w:szCs w:val="22"/>
          <w:lang w:val="en-US"/>
        </w:rPr>
        <w:lastRenderedPageBreak/>
        <w:t>CYTOGENETIC AND MOLECULAR INVESTIGATION</w:t>
      </w:r>
    </w:p>
    <w:p w14:paraId="4A3487AB" w14:textId="77777777" w:rsidR="00151AD8" w:rsidRPr="00634831" w:rsidRDefault="00151AD8" w:rsidP="00634831">
      <w:pPr>
        <w:keepNext/>
        <w:pBdr>
          <w:top w:val="nil"/>
          <w:left w:val="nil"/>
          <w:bottom w:val="nil"/>
          <w:right w:val="nil"/>
          <w:between w:val="nil"/>
        </w:pBdr>
        <w:spacing w:line="276" w:lineRule="auto"/>
        <w:ind w:hanging="2"/>
        <w:rPr>
          <w:rFonts w:ascii="Arial" w:hAnsi="Arial" w:cs="Arial"/>
          <w:b/>
          <w:smallCaps/>
          <w:color w:val="000000"/>
          <w:sz w:val="22"/>
          <w:szCs w:val="22"/>
          <w:lang w:val="en-US"/>
        </w:rPr>
      </w:pPr>
    </w:p>
    <w:p w14:paraId="2DD348B0" w14:textId="5C457E4A"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routine use of genetic testing for reaching a diagnosis in XY DSD </w:t>
      </w:r>
      <w:r w:rsidR="0099379B" w:rsidRPr="00634831">
        <w:rPr>
          <w:rFonts w:ascii="Arial" w:hAnsi="Arial" w:cs="Arial"/>
          <w:sz w:val="22"/>
          <w:szCs w:val="22"/>
          <w:lang w:val="en-US"/>
        </w:rPr>
        <w:t xml:space="preserve">is </w:t>
      </w:r>
      <w:r w:rsidRPr="00634831">
        <w:rPr>
          <w:rFonts w:ascii="Arial" w:hAnsi="Arial" w:cs="Arial"/>
          <w:sz w:val="22"/>
          <w:szCs w:val="22"/>
          <w:lang w:val="en-US"/>
        </w:rPr>
        <w:t>increasingly</w:t>
      </w:r>
      <w:r w:rsidR="0098205E" w:rsidRPr="00634831">
        <w:rPr>
          <w:rFonts w:ascii="Arial" w:hAnsi="Arial" w:cs="Arial"/>
          <w:sz w:val="22"/>
          <w:szCs w:val="22"/>
          <w:lang w:val="en-US"/>
        </w:rPr>
        <w:t xml:space="preserve"> </w:t>
      </w:r>
      <w:r w:rsidRPr="00634831">
        <w:rPr>
          <w:rFonts w:ascii="Arial" w:hAnsi="Arial" w:cs="Arial"/>
          <w:sz w:val="22"/>
          <w:szCs w:val="22"/>
          <w:lang w:val="en-US"/>
        </w:rPr>
        <w:t>playing an important role in the diagnostic process. A wide range of techniques may be used, each one having a different investigative application and genetic resolution</w:t>
      </w:r>
      <w:r w:rsidR="005529CB" w:rsidRPr="00634831">
        <w:rPr>
          <w:rFonts w:ascii="Arial" w:hAnsi="Arial" w:cs="Arial"/>
          <w:sz w:val="22"/>
          <w:szCs w:val="22"/>
          <w:lang w:val="en-US"/>
        </w:rPr>
        <w:t xml:space="preserve"> </w:t>
      </w:r>
      <w:r w:rsidR="005529CB" w:rsidRPr="00634831">
        <w:rPr>
          <w:rFonts w:ascii="Arial" w:hAnsi="Arial" w:cs="Arial"/>
          <w:sz w:val="22"/>
          <w:szCs w:val="22"/>
        </w:rPr>
        <w:fldChar w:fldCharType="begin">
          <w:fldData xml:space="preserve">PEVuZE5vdGU+PENpdGU+PEF1dGhvcj5QYXJpdmVzaDwvQXV0aG9yPjxZZWFyPjIwMTk8L1llYXI+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=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PEVuZE5vdGU+PENpdGU+PEF1dGhvcj5QYXJpdmVzaDwvQXV0aG9yPjxZZWFyPjIwMTk8L1llYXI+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=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5529CB" w:rsidRPr="00634831">
        <w:rPr>
          <w:rFonts w:ascii="Arial" w:hAnsi="Arial" w:cs="Arial"/>
          <w:sz w:val="22"/>
          <w:szCs w:val="22"/>
        </w:rPr>
      </w:r>
      <w:r w:rsidR="005529CB" w:rsidRPr="00634831">
        <w:rPr>
          <w:rFonts w:ascii="Arial" w:hAnsi="Arial" w:cs="Arial"/>
          <w:sz w:val="22"/>
          <w:szCs w:val="22"/>
        </w:rPr>
        <w:fldChar w:fldCharType="separate"/>
      </w:r>
      <w:r w:rsidR="00AF1BD9" w:rsidRPr="00634831">
        <w:rPr>
          <w:rFonts w:ascii="Arial" w:hAnsi="Arial" w:cs="Arial"/>
          <w:noProof/>
          <w:sz w:val="22"/>
          <w:szCs w:val="22"/>
          <w:lang w:val="en-US"/>
        </w:rPr>
        <w:t>(18,19)</w:t>
      </w:r>
      <w:r w:rsidR="005529CB" w:rsidRPr="00634831">
        <w:rPr>
          <w:rFonts w:ascii="Arial" w:hAnsi="Arial" w:cs="Arial"/>
          <w:sz w:val="22"/>
          <w:szCs w:val="22"/>
        </w:rPr>
        <w:fldChar w:fldCharType="end"/>
      </w:r>
      <w:r w:rsidR="003F0817" w:rsidRPr="00634831">
        <w:rPr>
          <w:rFonts w:ascii="Arial" w:hAnsi="Arial" w:cs="Arial"/>
          <w:sz w:val="22"/>
          <w:szCs w:val="22"/>
          <w:lang w:val="en-US"/>
        </w:rPr>
        <w:t xml:space="preserve">. </w:t>
      </w:r>
    </w:p>
    <w:p w14:paraId="710ACE8C" w14:textId="77777777" w:rsidR="00151AD8" w:rsidRPr="00634831" w:rsidRDefault="00151AD8" w:rsidP="00634831">
      <w:pPr>
        <w:spacing w:line="276" w:lineRule="auto"/>
        <w:ind w:hanging="2"/>
        <w:rPr>
          <w:rFonts w:ascii="Arial" w:hAnsi="Arial" w:cs="Arial"/>
          <w:sz w:val="22"/>
          <w:szCs w:val="22"/>
          <w:lang w:val="en-US"/>
        </w:rPr>
      </w:pPr>
    </w:p>
    <w:p w14:paraId="787BF184" w14:textId="7C1FD1B3" w:rsidR="00040C8B" w:rsidRPr="00634831" w:rsidRDefault="00040C8B" w:rsidP="00634831">
      <w:pPr>
        <w:spacing w:line="276" w:lineRule="auto"/>
        <w:ind w:hanging="2"/>
        <w:rPr>
          <w:rFonts w:ascii="Arial" w:hAnsi="Arial" w:cs="Arial"/>
          <w:color w:val="4D8055"/>
          <w:sz w:val="22"/>
          <w:szCs w:val="22"/>
          <w:highlight w:val="yellow"/>
          <w:lang w:val="en-US"/>
        </w:rPr>
      </w:pPr>
      <w:r w:rsidRPr="00634831">
        <w:rPr>
          <w:rFonts w:ascii="Arial" w:hAnsi="Arial" w:cs="Arial"/>
          <w:sz w:val="22"/>
          <w:szCs w:val="22"/>
          <w:lang w:val="en-US"/>
        </w:rPr>
        <w:t>More than 75 genes involved in gonadal development and/or sex hormone biosynthesis/action are known causes of DSDs and</w:t>
      </w:r>
      <w:r w:rsidRPr="00634831">
        <w:rPr>
          <w:rFonts w:ascii="Arial" w:hAnsi="Arial" w:cs="Arial"/>
          <w:color w:val="FF0000"/>
          <w:sz w:val="22"/>
          <w:szCs w:val="22"/>
          <w:lang w:val="en-US"/>
        </w:rPr>
        <w:t xml:space="preserve"> </w:t>
      </w:r>
      <w:r w:rsidRPr="00634831">
        <w:rPr>
          <w:rFonts w:ascii="Arial" w:hAnsi="Arial" w:cs="Arial"/>
          <w:sz w:val="22"/>
          <w:szCs w:val="22"/>
          <w:lang w:val="en-US"/>
        </w:rPr>
        <w:t>the</w:t>
      </w:r>
      <w:r w:rsidRPr="00634831">
        <w:rPr>
          <w:rFonts w:ascii="Arial" w:hAnsi="Arial" w:cs="Arial"/>
          <w:color w:val="FF0000"/>
          <w:sz w:val="22"/>
          <w:szCs w:val="22"/>
          <w:lang w:val="en-US"/>
        </w:rPr>
        <w:t xml:space="preserve"> </w:t>
      </w:r>
      <w:r w:rsidRPr="00634831">
        <w:rPr>
          <w:rFonts w:ascii="Arial" w:hAnsi="Arial" w:cs="Arial"/>
          <w:sz w:val="22"/>
          <w:szCs w:val="22"/>
          <w:lang w:val="en-US"/>
        </w:rPr>
        <w:t xml:space="preserve">molecular </w:t>
      </w:r>
      <w:r w:rsidRPr="00634831">
        <w:rPr>
          <w:rFonts w:ascii="Arial" w:hAnsi="Arial" w:cs="Arial"/>
          <w:color w:val="000000" w:themeColor="text1"/>
          <w:sz w:val="22"/>
          <w:szCs w:val="22"/>
          <w:lang w:val="en-US"/>
        </w:rPr>
        <w:t xml:space="preserve">methodologies have contributed to identify already known </w:t>
      </w:r>
      <w:r w:rsidR="0099379B" w:rsidRPr="00634831">
        <w:rPr>
          <w:rFonts w:ascii="Arial" w:hAnsi="Arial" w:cs="Arial"/>
          <w:color w:val="000000" w:themeColor="text1"/>
          <w:sz w:val="22"/>
          <w:szCs w:val="22"/>
          <w:lang w:val="en-US"/>
        </w:rPr>
        <w:t xml:space="preserve">as well as </w:t>
      </w:r>
      <w:r w:rsidRPr="00634831">
        <w:rPr>
          <w:rFonts w:ascii="Arial" w:hAnsi="Arial" w:cs="Arial"/>
          <w:color w:val="000000" w:themeColor="text1"/>
          <w:sz w:val="22"/>
          <w:szCs w:val="22"/>
          <w:lang w:val="en-US"/>
        </w:rPr>
        <w:t>novel causes of DSD. These results have led to the adoption of molecular tests into clinical practice for diagnosis and genetic counseling, reducing the need of hormonal and imaging tests to reach the correct diagnosis</w:t>
      </w:r>
      <w:r w:rsidR="00853941" w:rsidRPr="00634831">
        <w:rPr>
          <w:rFonts w:ascii="Arial" w:hAnsi="Arial" w:cs="Arial"/>
          <w:color w:val="000000" w:themeColor="text1"/>
          <w:sz w:val="22"/>
          <w:szCs w:val="22"/>
          <w:lang w:val="en-US"/>
        </w:rPr>
        <w:t xml:space="preserve"> </w:t>
      </w:r>
      <w:r w:rsidR="00573A12" w:rsidRPr="00634831">
        <w:rPr>
          <w:rFonts w:ascii="Arial" w:hAnsi="Arial" w:cs="Arial"/>
          <w:color w:val="000000" w:themeColor="text1"/>
          <w:sz w:val="22"/>
          <w:szCs w:val="22"/>
        </w:rPr>
        <w:fldChar w:fldCharType="begin">
          <w:fldData xml:space="preserve">PEVuZE5vdGU+PENpdGU+PEF1dGhvcj5Hb21lczwvQXV0aG9yPjxZZWFyPjIwMjI8L1llYXI+PFJl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</w:fldData>
        </w:fldChar>
      </w:r>
      <w:r w:rsidR="00AF1BD9" w:rsidRPr="00634831">
        <w:rPr>
          <w:rFonts w:ascii="Arial" w:hAnsi="Arial" w:cs="Arial"/>
          <w:color w:val="000000" w:themeColor="text1"/>
          <w:sz w:val="22"/>
          <w:szCs w:val="22"/>
          <w:lang w:val="en-US"/>
        </w:rPr>
        <w:instrText xml:space="preserve"> ADDIN EN.CITE </w:instrText>
      </w:r>
      <w:r w:rsidR="00AF1BD9" w:rsidRPr="00634831">
        <w:rPr>
          <w:rFonts w:ascii="Arial" w:hAnsi="Arial" w:cs="Arial"/>
          <w:color w:val="000000" w:themeColor="text1"/>
          <w:sz w:val="22"/>
          <w:szCs w:val="22"/>
        </w:rPr>
        <w:fldChar w:fldCharType="begin">
          <w:fldData xml:space="preserve">PEVuZE5vdGU+PENpdGU+PEF1dGhvcj5Hb21lczwvQXV0aG9yPjxZZWFyPjIwMjI8L1llYXI+PFJl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</w:fldData>
        </w:fldChar>
      </w:r>
      <w:r w:rsidR="00AF1BD9" w:rsidRPr="00634831">
        <w:rPr>
          <w:rFonts w:ascii="Arial" w:hAnsi="Arial" w:cs="Arial"/>
          <w:color w:val="000000" w:themeColor="text1"/>
          <w:sz w:val="22"/>
          <w:szCs w:val="22"/>
          <w:lang w:val="en-US"/>
        </w:rPr>
        <w:instrText xml:space="preserve"> ADDIN EN.CITE.DATA </w:instrText>
      </w:r>
      <w:r w:rsidR="00AF1BD9" w:rsidRPr="00634831">
        <w:rPr>
          <w:rFonts w:ascii="Arial" w:hAnsi="Arial" w:cs="Arial"/>
          <w:color w:val="000000" w:themeColor="text1"/>
          <w:sz w:val="22"/>
          <w:szCs w:val="22"/>
        </w:rPr>
      </w:r>
      <w:r w:rsidR="00AF1BD9" w:rsidRPr="00634831">
        <w:rPr>
          <w:rFonts w:ascii="Arial" w:hAnsi="Arial" w:cs="Arial"/>
          <w:color w:val="000000" w:themeColor="text1"/>
          <w:sz w:val="22"/>
          <w:szCs w:val="22"/>
        </w:rPr>
        <w:fldChar w:fldCharType="end"/>
      </w:r>
      <w:r w:rsidR="00573A12" w:rsidRPr="00634831">
        <w:rPr>
          <w:rFonts w:ascii="Arial" w:hAnsi="Arial" w:cs="Arial"/>
          <w:color w:val="000000" w:themeColor="text1"/>
          <w:sz w:val="22"/>
          <w:szCs w:val="22"/>
        </w:rPr>
      </w:r>
      <w:r w:rsidR="00573A12" w:rsidRPr="00634831">
        <w:rPr>
          <w:rFonts w:ascii="Arial" w:hAnsi="Arial" w:cs="Arial"/>
          <w:color w:val="000000" w:themeColor="text1"/>
          <w:sz w:val="22"/>
          <w:szCs w:val="22"/>
        </w:rPr>
        <w:fldChar w:fldCharType="separate"/>
      </w:r>
      <w:r w:rsidR="00AF1BD9" w:rsidRPr="00634831">
        <w:rPr>
          <w:rFonts w:ascii="Arial" w:hAnsi="Arial" w:cs="Arial"/>
          <w:noProof/>
          <w:color w:val="000000" w:themeColor="text1"/>
          <w:sz w:val="22"/>
          <w:szCs w:val="22"/>
          <w:lang w:val="en-US"/>
        </w:rPr>
        <w:t>(20)</w:t>
      </w:r>
      <w:r w:rsidR="00573A12" w:rsidRPr="00634831">
        <w:rPr>
          <w:rFonts w:ascii="Arial" w:hAnsi="Arial" w:cs="Arial"/>
          <w:color w:val="000000" w:themeColor="text1"/>
          <w:sz w:val="22"/>
          <w:szCs w:val="22"/>
        </w:rPr>
        <w:fldChar w:fldCharType="end"/>
      </w:r>
      <w:r w:rsidRPr="00634831">
        <w:rPr>
          <w:rFonts w:ascii="Arial" w:hAnsi="Arial" w:cs="Arial"/>
          <w:color w:val="000000" w:themeColor="text1"/>
          <w:sz w:val="22"/>
          <w:szCs w:val="22"/>
          <w:lang w:val="en-US"/>
        </w:rPr>
        <w:t>.</w:t>
      </w:r>
      <w:r w:rsidR="000D63D4" w:rsidRPr="00634831">
        <w:rPr>
          <w:rFonts w:ascii="Arial" w:hAnsi="Arial" w:cs="Arial"/>
          <w:color w:val="000000" w:themeColor="text1"/>
          <w:sz w:val="22"/>
          <w:szCs w:val="22"/>
          <w:lang w:val="en-US"/>
        </w:rPr>
        <w:t xml:space="preserve"> </w:t>
      </w:r>
      <w:r w:rsidRPr="00634831">
        <w:rPr>
          <w:rFonts w:ascii="Arial" w:hAnsi="Arial" w:cs="Arial"/>
          <w:color w:val="000000" w:themeColor="text1"/>
          <w:sz w:val="22"/>
          <w:szCs w:val="22"/>
          <w:lang w:val="en-US"/>
        </w:rPr>
        <w:t>Advances in molecular biological techniques for diagnosing DSD are reviewed</w:t>
      </w:r>
      <w:r w:rsidR="00E624B7" w:rsidRPr="00634831">
        <w:rPr>
          <w:rFonts w:ascii="Arial" w:hAnsi="Arial" w:cs="Arial"/>
          <w:color w:val="000000" w:themeColor="text1"/>
          <w:sz w:val="22"/>
          <w:szCs w:val="22"/>
          <w:lang w:val="en-US"/>
        </w:rPr>
        <w:t xml:space="preserve"> in recent publications</w:t>
      </w:r>
      <w:r w:rsidRPr="00634831">
        <w:rPr>
          <w:rFonts w:ascii="Arial" w:hAnsi="Arial" w:cs="Arial"/>
          <w:color w:val="000000" w:themeColor="text1"/>
          <w:sz w:val="22"/>
          <w:szCs w:val="22"/>
          <w:lang w:val="en-US"/>
        </w:rPr>
        <w:t xml:space="preserve"> </w:t>
      </w:r>
      <w:r w:rsidR="003F0817" w:rsidRPr="00634831">
        <w:rPr>
          <w:rFonts w:ascii="Arial" w:hAnsi="Arial" w:cs="Arial"/>
          <w:color w:val="000000" w:themeColor="text1"/>
          <w:sz w:val="22"/>
          <w:szCs w:val="22"/>
        </w:rPr>
        <w:fldChar w:fldCharType="begin">
          <w:fldData xml:space="preserve">PEVuZE5vdGU+PENpdGU+PEF1dGhvcj5QYXJpdmVzaDwvQXV0aG9yPjxZZWFyPjIwMTk8L1llYXI+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=
</w:fldData>
        </w:fldChar>
      </w:r>
      <w:r w:rsidR="00AF1BD9" w:rsidRPr="00634831">
        <w:rPr>
          <w:rFonts w:ascii="Arial" w:hAnsi="Arial" w:cs="Arial"/>
          <w:color w:val="000000" w:themeColor="text1"/>
          <w:sz w:val="22"/>
          <w:szCs w:val="22"/>
          <w:lang w:val="en-US"/>
        </w:rPr>
        <w:instrText xml:space="preserve"> ADDIN EN.CITE </w:instrText>
      </w:r>
      <w:r w:rsidR="00AF1BD9" w:rsidRPr="00634831">
        <w:rPr>
          <w:rFonts w:ascii="Arial" w:hAnsi="Arial" w:cs="Arial"/>
          <w:color w:val="000000" w:themeColor="text1"/>
          <w:sz w:val="22"/>
          <w:szCs w:val="22"/>
        </w:rPr>
        <w:fldChar w:fldCharType="begin">
          <w:fldData xml:space="preserve">PEVuZE5vdGU+PENpdGU+PEF1dGhvcj5QYXJpdmVzaDwvQXV0aG9yPjxZZWFyPjIwMTk8L1llYXI+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=
</w:fldData>
        </w:fldChar>
      </w:r>
      <w:r w:rsidR="00AF1BD9" w:rsidRPr="00634831">
        <w:rPr>
          <w:rFonts w:ascii="Arial" w:hAnsi="Arial" w:cs="Arial"/>
          <w:color w:val="000000" w:themeColor="text1"/>
          <w:sz w:val="22"/>
          <w:szCs w:val="22"/>
          <w:lang w:val="en-US"/>
        </w:rPr>
        <w:instrText xml:space="preserve"> ADDIN EN.CITE.DATA </w:instrText>
      </w:r>
      <w:r w:rsidR="00AF1BD9" w:rsidRPr="00634831">
        <w:rPr>
          <w:rFonts w:ascii="Arial" w:hAnsi="Arial" w:cs="Arial"/>
          <w:color w:val="000000" w:themeColor="text1"/>
          <w:sz w:val="22"/>
          <w:szCs w:val="22"/>
        </w:rPr>
      </w:r>
      <w:r w:rsidR="00AF1BD9" w:rsidRPr="00634831">
        <w:rPr>
          <w:rFonts w:ascii="Arial" w:hAnsi="Arial" w:cs="Arial"/>
          <w:color w:val="000000" w:themeColor="text1"/>
          <w:sz w:val="22"/>
          <w:szCs w:val="22"/>
        </w:rPr>
        <w:fldChar w:fldCharType="end"/>
      </w:r>
      <w:r w:rsidR="003F0817" w:rsidRPr="00634831">
        <w:rPr>
          <w:rFonts w:ascii="Arial" w:hAnsi="Arial" w:cs="Arial"/>
          <w:color w:val="000000" w:themeColor="text1"/>
          <w:sz w:val="22"/>
          <w:szCs w:val="22"/>
        </w:rPr>
      </w:r>
      <w:r w:rsidR="003F0817" w:rsidRPr="00634831">
        <w:rPr>
          <w:rFonts w:ascii="Arial" w:hAnsi="Arial" w:cs="Arial"/>
          <w:color w:val="000000" w:themeColor="text1"/>
          <w:sz w:val="22"/>
          <w:szCs w:val="22"/>
        </w:rPr>
        <w:fldChar w:fldCharType="separate"/>
      </w:r>
      <w:r w:rsidR="00AF1BD9" w:rsidRPr="00634831">
        <w:rPr>
          <w:rFonts w:ascii="Arial" w:hAnsi="Arial" w:cs="Arial"/>
          <w:noProof/>
          <w:color w:val="000000" w:themeColor="text1"/>
          <w:sz w:val="22"/>
          <w:szCs w:val="22"/>
          <w:lang w:val="en-US"/>
        </w:rPr>
        <w:t>(18,19)</w:t>
      </w:r>
      <w:r w:rsidR="003F0817" w:rsidRPr="00634831">
        <w:rPr>
          <w:rFonts w:ascii="Arial" w:hAnsi="Arial" w:cs="Arial"/>
          <w:color w:val="000000" w:themeColor="text1"/>
          <w:sz w:val="22"/>
          <w:szCs w:val="22"/>
        </w:rPr>
        <w:fldChar w:fldCharType="end"/>
      </w:r>
      <w:r w:rsidR="00620249" w:rsidRPr="00634831">
        <w:rPr>
          <w:rFonts w:ascii="Arial" w:hAnsi="Arial" w:cs="Arial"/>
          <w:color w:val="000000" w:themeColor="text1"/>
          <w:sz w:val="22"/>
          <w:szCs w:val="22"/>
          <w:lang w:val="en-US"/>
        </w:rPr>
        <w:t xml:space="preserve">. </w:t>
      </w:r>
    </w:p>
    <w:p w14:paraId="6CA3225B" w14:textId="77777777" w:rsidR="00151AD8" w:rsidRDefault="00151AD8" w:rsidP="00634831">
      <w:pPr>
        <w:spacing w:line="276" w:lineRule="auto"/>
        <w:ind w:hanging="2"/>
        <w:rPr>
          <w:rFonts w:ascii="Arial" w:hAnsi="Arial" w:cs="Arial"/>
          <w:b/>
          <w:sz w:val="22"/>
          <w:szCs w:val="22"/>
          <w:lang w:val="en-US"/>
        </w:rPr>
      </w:pPr>
    </w:p>
    <w:p w14:paraId="45ED4B1D" w14:textId="4FA9752C" w:rsidR="00040C8B" w:rsidRPr="00151AD8" w:rsidRDefault="00040C8B" w:rsidP="00634831">
      <w:pPr>
        <w:spacing w:line="276" w:lineRule="auto"/>
        <w:ind w:hanging="2"/>
        <w:rPr>
          <w:rFonts w:ascii="Arial" w:hAnsi="Arial" w:cs="Arial"/>
          <w:b/>
          <w:color w:val="00B050"/>
          <w:sz w:val="22"/>
          <w:szCs w:val="22"/>
          <w:lang w:val="en-US"/>
        </w:rPr>
      </w:pPr>
      <w:r w:rsidRPr="00151AD8">
        <w:rPr>
          <w:rFonts w:ascii="Arial" w:hAnsi="Arial" w:cs="Arial"/>
          <w:b/>
          <w:color w:val="00B050"/>
          <w:sz w:val="22"/>
          <w:szCs w:val="22"/>
          <w:lang w:val="en-US"/>
        </w:rPr>
        <w:t xml:space="preserve">Chromosomal </w:t>
      </w:r>
      <w:r w:rsidR="00151AD8" w:rsidRPr="00151AD8">
        <w:rPr>
          <w:rFonts w:ascii="Arial" w:hAnsi="Arial" w:cs="Arial"/>
          <w:b/>
          <w:color w:val="00B050"/>
          <w:sz w:val="22"/>
          <w:szCs w:val="22"/>
          <w:lang w:val="en-US"/>
        </w:rPr>
        <w:t>A</w:t>
      </w:r>
      <w:r w:rsidRPr="00151AD8">
        <w:rPr>
          <w:rFonts w:ascii="Arial" w:hAnsi="Arial" w:cs="Arial"/>
          <w:b/>
          <w:color w:val="00B050"/>
          <w:sz w:val="22"/>
          <w:szCs w:val="22"/>
          <w:lang w:val="en-US"/>
        </w:rPr>
        <w:t>nalysis</w:t>
      </w:r>
    </w:p>
    <w:p w14:paraId="04C5B537" w14:textId="77777777" w:rsidR="00151AD8" w:rsidRDefault="00151AD8" w:rsidP="00634831">
      <w:pPr>
        <w:spacing w:line="276" w:lineRule="auto"/>
        <w:ind w:hanging="2"/>
        <w:rPr>
          <w:rFonts w:ascii="Arial" w:hAnsi="Arial" w:cs="Arial"/>
          <w:sz w:val="22"/>
          <w:szCs w:val="22"/>
          <w:lang w:val="en-US"/>
        </w:rPr>
      </w:pPr>
    </w:p>
    <w:p w14:paraId="0103723A" w14:textId="7C41D643" w:rsidR="00151AD8"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Early identification of chromosomal regions and candidate-genes involved in the DSD etiology </w:t>
      </w:r>
    </w:p>
    <w:p w14:paraId="3B67829C" w14:textId="0D5B0663"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were established by finding microscopically visible structural changes in the karyotype, using conventional cytogenetic techniques. Many of them were achieved by positional cloning and linkage analysis, which are not </w:t>
      </w:r>
      <w:r w:rsidR="00E624B7" w:rsidRPr="00634831">
        <w:rPr>
          <w:rFonts w:ascii="Arial" w:hAnsi="Arial" w:cs="Arial"/>
          <w:sz w:val="22"/>
          <w:szCs w:val="22"/>
          <w:lang w:val="en-US"/>
        </w:rPr>
        <w:t>widely used</w:t>
      </w:r>
      <w:r w:rsidRPr="00634831">
        <w:rPr>
          <w:rFonts w:ascii="Arial" w:hAnsi="Arial" w:cs="Arial"/>
          <w:color w:val="C00000"/>
          <w:sz w:val="22"/>
          <w:szCs w:val="22"/>
          <w:lang w:val="en-US"/>
        </w:rPr>
        <w:t xml:space="preserve"> </w:t>
      </w:r>
      <w:r w:rsidRPr="00634831">
        <w:rPr>
          <w:rFonts w:ascii="Arial" w:hAnsi="Arial" w:cs="Arial"/>
          <w:sz w:val="22"/>
          <w:szCs w:val="22"/>
          <w:lang w:val="en-US"/>
        </w:rPr>
        <w:t>tools.</w:t>
      </w:r>
    </w:p>
    <w:p w14:paraId="7810B69D" w14:textId="77777777" w:rsidR="00151AD8" w:rsidRPr="00634831" w:rsidRDefault="00151AD8" w:rsidP="00634831">
      <w:pPr>
        <w:spacing w:line="276" w:lineRule="auto"/>
        <w:ind w:hanging="2"/>
        <w:rPr>
          <w:rFonts w:ascii="Arial" w:hAnsi="Arial" w:cs="Arial"/>
          <w:sz w:val="22"/>
          <w:szCs w:val="22"/>
          <w:lang w:val="en-US"/>
        </w:rPr>
      </w:pPr>
    </w:p>
    <w:p w14:paraId="0D0A63CE" w14:textId="17AF8673"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Although conventional karyotyping is still used frequently in routine clinical diagnosis, faster molecular cytogenetic techniques that do not require cell culture can be employed. Array techniques [array comparative genomic hybridization (</w:t>
      </w:r>
      <w:proofErr w:type="spellStart"/>
      <w:r w:rsidRPr="00634831">
        <w:rPr>
          <w:rFonts w:ascii="Arial" w:hAnsi="Arial" w:cs="Arial"/>
          <w:sz w:val="22"/>
          <w:szCs w:val="22"/>
          <w:lang w:val="en-US"/>
        </w:rPr>
        <w:t>aCGH</w:t>
      </w:r>
      <w:proofErr w:type="spellEnd"/>
      <w:r w:rsidRPr="00634831">
        <w:rPr>
          <w:rFonts w:ascii="Arial" w:hAnsi="Arial" w:cs="Arial"/>
          <w:sz w:val="22"/>
          <w:szCs w:val="22"/>
          <w:lang w:val="en-US"/>
        </w:rPr>
        <w:t>) and single-nucleotide polymorphism (SNP) array] are all capable to identify submicroscopic genome imbalance / copy number variation (CNV), as small as 10 KB (CNVs between 10 kb and 5 Mb in size), and which may affect several genes, in patients with an apparently normal karyotype</w:t>
      </w:r>
      <w:r w:rsidR="005465E3" w:rsidRPr="00634831">
        <w:rPr>
          <w:rFonts w:ascii="Arial" w:hAnsi="Arial" w:cs="Arial"/>
          <w:sz w:val="22"/>
          <w:szCs w:val="22"/>
          <w:lang w:val="en-US"/>
        </w:rPr>
        <w:t xml:space="preserve"> </w:t>
      </w:r>
      <w:r w:rsidR="005465E3" w:rsidRPr="00634831">
        <w:rPr>
          <w:rFonts w:ascii="Arial" w:hAnsi="Arial" w:cs="Arial"/>
          <w:sz w:val="22"/>
          <w:szCs w:val="22"/>
        </w:rPr>
        <w:fldChar w:fldCharType="begin">
          <w:fldData xml:space="preserve">PEVuZE5vdGU+PENpdGU+PEF1dGhvcj5JZ2FyYXNoaTwvQXV0aG9yPjxZZWFyPjIwMTM8L1llYXI+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PEVuZE5vdGU+PENpdGU+PEF1dGhvcj5JZ2FyYXNoaTwvQXV0aG9yPjxZZWFyPjIwMTM8L1llYXI+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5465E3" w:rsidRPr="00634831">
        <w:rPr>
          <w:rFonts w:ascii="Arial" w:hAnsi="Arial" w:cs="Arial"/>
          <w:sz w:val="22"/>
          <w:szCs w:val="22"/>
        </w:rPr>
      </w:r>
      <w:r w:rsidR="005465E3" w:rsidRPr="00634831">
        <w:rPr>
          <w:rFonts w:ascii="Arial" w:hAnsi="Arial" w:cs="Arial"/>
          <w:sz w:val="22"/>
          <w:szCs w:val="22"/>
        </w:rPr>
        <w:fldChar w:fldCharType="separate"/>
      </w:r>
      <w:r w:rsidR="00AF1BD9" w:rsidRPr="00634831">
        <w:rPr>
          <w:rFonts w:ascii="Arial" w:hAnsi="Arial" w:cs="Arial"/>
          <w:noProof/>
          <w:sz w:val="22"/>
          <w:szCs w:val="22"/>
          <w:lang w:val="en-US"/>
        </w:rPr>
        <w:t>(21,22)</w:t>
      </w:r>
      <w:r w:rsidR="005465E3" w:rsidRPr="00634831">
        <w:rPr>
          <w:rFonts w:ascii="Arial" w:hAnsi="Arial" w:cs="Arial"/>
          <w:sz w:val="22"/>
          <w:szCs w:val="22"/>
        </w:rPr>
        <w:fldChar w:fldCharType="end"/>
      </w:r>
      <w:r w:rsidR="0020257A" w:rsidRPr="00634831">
        <w:rPr>
          <w:rFonts w:ascii="Arial" w:hAnsi="Arial" w:cs="Arial"/>
          <w:sz w:val="22"/>
          <w:szCs w:val="22"/>
          <w:lang w:val="en-US"/>
        </w:rPr>
        <w:t>.</w:t>
      </w:r>
    </w:p>
    <w:p w14:paraId="47AB74E0" w14:textId="77777777" w:rsidR="00151AD8" w:rsidRPr="00634831" w:rsidRDefault="00151AD8" w:rsidP="00634831">
      <w:pPr>
        <w:spacing w:line="276" w:lineRule="auto"/>
        <w:ind w:hanging="2"/>
        <w:rPr>
          <w:rFonts w:ascii="Arial" w:hAnsi="Arial" w:cs="Arial"/>
          <w:sz w:val="22"/>
          <w:szCs w:val="22"/>
          <w:lang w:val="en-US"/>
        </w:rPr>
      </w:pPr>
    </w:p>
    <w:p w14:paraId="62A39419" w14:textId="43C5B1C9"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CNV affecting coding sequences or regulatory elements of critical dosage-sensitive genes are known causes of DSDs</w:t>
      </w:r>
      <w:r w:rsidR="00BD76F3" w:rsidRPr="00634831">
        <w:rPr>
          <w:rFonts w:ascii="Arial" w:hAnsi="Arial" w:cs="Arial"/>
          <w:sz w:val="22"/>
          <w:szCs w:val="22"/>
          <w:lang w:val="en-US"/>
        </w:rPr>
        <w:t xml:space="preserve"> </w:t>
      </w:r>
      <w:r w:rsidR="00D71E3F" w:rsidRPr="00634831">
        <w:rPr>
          <w:rFonts w:ascii="Arial" w:hAnsi="Arial" w:cs="Arial"/>
          <w:sz w:val="22"/>
          <w:szCs w:val="22"/>
        </w:rPr>
        <w:fldChar w:fldCharType="begin">
          <w:fldData xml:space="preserve">PEVuZE5vdGU+PENpdGU+PEF1dGhvcj5BaG1lZDwvQXV0aG9yPjxZZWFyPjIwMDI8L1llYXI+PFJl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=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PEVuZE5vdGU+PENpdGU+PEF1dGhvcj5BaG1lZDwvQXV0aG9yPjxZZWFyPjIwMDI8L1llYXI+PFJl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=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D71E3F" w:rsidRPr="00634831">
        <w:rPr>
          <w:rFonts w:ascii="Arial" w:hAnsi="Arial" w:cs="Arial"/>
          <w:sz w:val="22"/>
          <w:szCs w:val="22"/>
        </w:rPr>
      </w:r>
      <w:r w:rsidR="00D71E3F" w:rsidRPr="00634831">
        <w:rPr>
          <w:rFonts w:ascii="Arial" w:hAnsi="Arial" w:cs="Arial"/>
          <w:sz w:val="22"/>
          <w:szCs w:val="22"/>
        </w:rPr>
        <w:fldChar w:fldCharType="separate"/>
      </w:r>
      <w:r w:rsidR="00AF1BD9" w:rsidRPr="00634831">
        <w:rPr>
          <w:rFonts w:ascii="Arial" w:hAnsi="Arial" w:cs="Arial"/>
          <w:noProof/>
          <w:sz w:val="22"/>
          <w:szCs w:val="22"/>
          <w:lang w:val="en-US"/>
        </w:rPr>
        <w:t>(23-26)</w:t>
      </w:r>
      <w:r w:rsidR="00D71E3F" w:rsidRPr="00634831">
        <w:rPr>
          <w:rFonts w:ascii="Arial" w:hAnsi="Arial" w:cs="Arial"/>
          <w:sz w:val="22"/>
          <w:szCs w:val="22"/>
        </w:rPr>
        <w:fldChar w:fldCharType="end"/>
      </w:r>
      <w:r w:rsidR="005947AC" w:rsidRPr="00634831">
        <w:rPr>
          <w:rFonts w:ascii="Arial" w:hAnsi="Arial" w:cs="Arial"/>
          <w:sz w:val="22"/>
          <w:szCs w:val="22"/>
          <w:lang w:val="en-US"/>
        </w:rPr>
        <w:t xml:space="preserve">. </w:t>
      </w:r>
      <w:r w:rsidRPr="00634831">
        <w:rPr>
          <w:rFonts w:ascii="Arial" w:hAnsi="Arial" w:cs="Arial"/>
          <w:sz w:val="22"/>
          <w:szCs w:val="22"/>
          <w:lang w:val="en-US"/>
        </w:rPr>
        <w:t xml:space="preserve">Novel DSD candidate chromosomic regions and genes, with potential roles in sex determination and DSD, such as </w:t>
      </w:r>
      <w:r w:rsidRPr="00634831">
        <w:rPr>
          <w:rFonts w:ascii="Arial" w:hAnsi="Arial" w:cs="Arial"/>
          <w:i/>
          <w:sz w:val="22"/>
          <w:szCs w:val="22"/>
          <w:lang w:val="en-US"/>
        </w:rPr>
        <w:t>SUPT3H, C2ORF80, KANK1, ADCY2,</w:t>
      </w:r>
      <w:r w:rsidRPr="00634831">
        <w:rPr>
          <w:rFonts w:ascii="Arial" w:hAnsi="Arial" w:cs="Arial"/>
          <w:sz w:val="22"/>
          <w:szCs w:val="22"/>
          <w:lang w:val="en-US"/>
        </w:rPr>
        <w:t xml:space="preserve"> </w:t>
      </w:r>
      <w:r w:rsidRPr="00634831">
        <w:rPr>
          <w:rFonts w:ascii="Arial" w:hAnsi="Arial" w:cs="Arial"/>
          <w:i/>
          <w:sz w:val="22"/>
          <w:szCs w:val="22"/>
          <w:lang w:val="en-US"/>
        </w:rPr>
        <w:t>VAMP7</w:t>
      </w:r>
      <w:r w:rsidRPr="00634831">
        <w:rPr>
          <w:rFonts w:ascii="Arial" w:hAnsi="Arial" w:cs="Arial"/>
          <w:sz w:val="22"/>
          <w:szCs w:val="22"/>
          <w:lang w:val="en-US"/>
        </w:rPr>
        <w:t xml:space="preserve"> and </w:t>
      </w:r>
      <w:r w:rsidRPr="00634831">
        <w:rPr>
          <w:rFonts w:ascii="Arial" w:hAnsi="Arial" w:cs="Arial"/>
          <w:i/>
          <w:sz w:val="22"/>
          <w:szCs w:val="22"/>
          <w:lang w:val="en-US"/>
        </w:rPr>
        <w:t>ZEB2,</w:t>
      </w:r>
      <w:r w:rsidRPr="00634831">
        <w:rPr>
          <w:rFonts w:ascii="Arial" w:hAnsi="Arial" w:cs="Arial"/>
          <w:sz w:val="22"/>
          <w:szCs w:val="22"/>
          <w:lang w:val="en-US"/>
        </w:rPr>
        <w:t xml:space="preserve"> have been also identified by array studies, many of them </w:t>
      </w:r>
      <w:r w:rsidR="00B36B8B" w:rsidRPr="00634831">
        <w:rPr>
          <w:rFonts w:ascii="Arial" w:hAnsi="Arial" w:cs="Arial"/>
          <w:sz w:val="22"/>
          <w:szCs w:val="22"/>
          <w:lang w:val="en-US"/>
        </w:rPr>
        <w:t>waiting</w:t>
      </w:r>
      <w:r w:rsidRPr="00634831">
        <w:rPr>
          <w:rFonts w:ascii="Arial" w:hAnsi="Arial" w:cs="Arial"/>
          <w:sz w:val="22"/>
          <w:szCs w:val="22"/>
          <w:lang w:val="en-US"/>
        </w:rPr>
        <w:t xml:space="preserve"> for further validation</w:t>
      </w:r>
      <w:r w:rsidR="005947AC" w:rsidRPr="00634831">
        <w:rPr>
          <w:rFonts w:ascii="Arial" w:hAnsi="Arial" w:cs="Arial"/>
          <w:sz w:val="22"/>
          <w:szCs w:val="22"/>
          <w:lang w:val="en-US"/>
        </w:rPr>
        <w:t xml:space="preserve"> </w:t>
      </w:r>
      <w:r w:rsidR="00821593" w:rsidRPr="00634831">
        <w:rPr>
          <w:rFonts w:ascii="Arial" w:hAnsi="Arial" w:cs="Arial"/>
          <w:sz w:val="22"/>
          <w:szCs w:val="22"/>
        </w:rPr>
        <w:fldChar w:fldCharType="begin">
          <w:fldData xml:space="preserve">PEVuZE5vdGU+PENpdGU+PEF1dGhvcj5Dcm9mdDwvQXV0aG9yPjxZZWFyPjIwMTg8L1llYXI+PFJl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==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PEVuZE5vdGU+PENpdGU+PEF1dGhvcj5Dcm9mdDwvQXV0aG9yPjxZZWFyPjIwMTg8L1llYXI+PFJl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==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821593" w:rsidRPr="00634831">
        <w:rPr>
          <w:rFonts w:ascii="Arial" w:hAnsi="Arial" w:cs="Arial"/>
          <w:sz w:val="22"/>
          <w:szCs w:val="22"/>
        </w:rPr>
      </w:r>
      <w:r w:rsidR="00821593" w:rsidRPr="00634831">
        <w:rPr>
          <w:rFonts w:ascii="Arial" w:hAnsi="Arial" w:cs="Arial"/>
          <w:sz w:val="22"/>
          <w:szCs w:val="22"/>
        </w:rPr>
        <w:fldChar w:fldCharType="separate"/>
      </w:r>
      <w:r w:rsidR="00AF1BD9" w:rsidRPr="00634831">
        <w:rPr>
          <w:rFonts w:ascii="Arial" w:hAnsi="Arial" w:cs="Arial"/>
          <w:noProof/>
          <w:sz w:val="22"/>
          <w:szCs w:val="22"/>
          <w:lang w:val="en-US"/>
        </w:rPr>
        <w:t>(25,27)</w:t>
      </w:r>
      <w:r w:rsidR="00821593" w:rsidRPr="00634831">
        <w:rPr>
          <w:rFonts w:ascii="Arial" w:hAnsi="Arial" w:cs="Arial"/>
          <w:sz w:val="22"/>
          <w:szCs w:val="22"/>
        </w:rPr>
        <w:fldChar w:fldCharType="end"/>
      </w:r>
      <w:r w:rsidR="007C32F1" w:rsidRPr="00634831">
        <w:rPr>
          <w:rFonts w:ascii="Arial" w:hAnsi="Arial" w:cs="Arial"/>
          <w:sz w:val="22"/>
          <w:szCs w:val="22"/>
          <w:lang w:val="en-US"/>
        </w:rPr>
        <w:t>.</w:t>
      </w:r>
    </w:p>
    <w:p w14:paraId="124234DA" w14:textId="77777777" w:rsidR="00151AD8" w:rsidRPr="00634831" w:rsidRDefault="00151AD8" w:rsidP="00634831">
      <w:pPr>
        <w:spacing w:line="276" w:lineRule="auto"/>
        <w:ind w:hanging="2"/>
        <w:rPr>
          <w:rFonts w:ascii="Arial" w:hAnsi="Arial" w:cs="Arial"/>
          <w:sz w:val="22"/>
          <w:szCs w:val="22"/>
          <w:highlight w:val="yellow"/>
          <w:lang w:val="en-US"/>
        </w:rPr>
      </w:pPr>
    </w:p>
    <w:p w14:paraId="3875811D" w14:textId="3C7CB559" w:rsidR="00040C8B" w:rsidRPr="00634831"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Array techniques </w:t>
      </w:r>
      <w:r w:rsidR="00B36B8B" w:rsidRPr="00634831">
        <w:rPr>
          <w:rFonts w:ascii="Arial" w:hAnsi="Arial" w:cs="Arial"/>
          <w:sz w:val="22"/>
          <w:szCs w:val="22"/>
          <w:lang w:val="en-US"/>
        </w:rPr>
        <w:t>can diagnose</w:t>
      </w:r>
      <w:r w:rsidRPr="00634831">
        <w:rPr>
          <w:rFonts w:ascii="Arial" w:hAnsi="Arial" w:cs="Arial"/>
          <w:sz w:val="22"/>
          <w:szCs w:val="22"/>
          <w:lang w:val="en-US"/>
        </w:rPr>
        <w:t xml:space="preserve"> pathogenic CNV in almost 30% of syndromic DSD patients as a single method</w:t>
      </w:r>
      <w:r w:rsidR="007C7D3A" w:rsidRPr="00634831">
        <w:rPr>
          <w:rFonts w:ascii="Arial" w:hAnsi="Arial" w:cs="Arial"/>
          <w:sz w:val="22"/>
          <w:szCs w:val="22"/>
          <w:lang w:val="en-US"/>
        </w:rPr>
        <w:t xml:space="preserve"> </w:t>
      </w:r>
      <w:r w:rsidR="00A67822" w:rsidRPr="00634831">
        <w:rPr>
          <w:rFonts w:ascii="Arial" w:hAnsi="Arial" w:cs="Arial"/>
          <w:sz w:val="22"/>
          <w:szCs w:val="22"/>
        </w:rPr>
        <w:fldChar w:fldCharType="begin">
          <w:fldData xml:space="preserve">PEVuZE5vdGU+PENpdGU+PEF1dGhvcj5MZWRpZzwvQXV0aG9yPjxZZWFyPjIwMTA8L1llYXI+PFJl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PEVuZE5vdGU+PENpdGU+PEF1dGhvcj5MZWRpZzwvQXV0aG9yPjxZZWFyPjIwMTA8L1llYXI+PFJl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A67822" w:rsidRPr="00634831">
        <w:rPr>
          <w:rFonts w:ascii="Arial" w:hAnsi="Arial" w:cs="Arial"/>
          <w:sz w:val="22"/>
          <w:szCs w:val="22"/>
        </w:rPr>
      </w:r>
      <w:r w:rsidR="00A67822" w:rsidRPr="00634831">
        <w:rPr>
          <w:rFonts w:ascii="Arial" w:hAnsi="Arial" w:cs="Arial"/>
          <w:sz w:val="22"/>
          <w:szCs w:val="22"/>
        </w:rPr>
        <w:fldChar w:fldCharType="separate"/>
      </w:r>
      <w:r w:rsidR="00AF1BD9" w:rsidRPr="00634831">
        <w:rPr>
          <w:rFonts w:ascii="Arial" w:hAnsi="Arial" w:cs="Arial"/>
          <w:noProof/>
          <w:sz w:val="22"/>
          <w:szCs w:val="22"/>
          <w:lang w:val="en-US"/>
        </w:rPr>
        <w:t>(27,28)</w:t>
      </w:r>
      <w:r w:rsidR="00A67822" w:rsidRPr="00634831">
        <w:rPr>
          <w:rFonts w:ascii="Arial" w:hAnsi="Arial" w:cs="Arial"/>
          <w:sz w:val="22"/>
          <w:szCs w:val="22"/>
        </w:rPr>
        <w:fldChar w:fldCharType="end"/>
      </w:r>
      <w:r w:rsidR="007C32F1" w:rsidRPr="00634831">
        <w:rPr>
          <w:rFonts w:ascii="Arial" w:hAnsi="Arial" w:cs="Arial"/>
          <w:sz w:val="22"/>
          <w:szCs w:val="22"/>
          <w:lang w:val="en-US"/>
        </w:rPr>
        <w:t xml:space="preserve">. </w:t>
      </w:r>
      <w:r w:rsidRPr="00634831">
        <w:rPr>
          <w:rFonts w:ascii="Arial" w:hAnsi="Arial" w:cs="Arial"/>
          <w:sz w:val="22"/>
          <w:szCs w:val="22"/>
          <w:lang w:val="en-US"/>
        </w:rPr>
        <w:t>Thus, a</w:t>
      </w:r>
      <w:r w:rsidR="00E624B7" w:rsidRPr="00634831">
        <w:rPr>
          <w:rFonts w:ascii="Arial" w:hAnsi="Arial" w:cs="Arial"/>
          <w:sz w:val="22"/>
          <w:szCs w:val="22"/>
          <w:lang w:val="en-US"/>
        </w:rPr>
        <w:t xml:space="preserve"> </w:t>
      </w:r>
      <w:r w:rsidRPr="00634831">
        <w:rPr>
          <w:rFonts w:ascii="Arial" w:hAnsi="Arial" w:cs="Arial"/>
          <w:sz w:val="22"/>
          <w:szCs w:val="22"/>
          <w:lang w:val="en-US"/>
        </w:rPr>
        <w:t>CGH or SNP-array was proposed as the first genomic test to investigate this group of DSD patients.</w:t>
      </w:r>
    </w:p>
    <w:p w14:paraId="3C24ED6E" w14:textId="77777777" w:rsidR="00151AD8" w:rsidRDefault="00151AD8" w:rsidP="00634831">
      <w:pPr>
        <w:spacing w:line="276" w:lineRule="auto"/>
        <w:ind w:hanging="2"/>
        <w:rPr>
          <w:rFonts w:ascii="Arial" w:hAnsi="Arial" w:cs="Arial"/>
          <w:b/>
          <w:i/>
          <w:sz w:val="22"/>
          <w:szCs w:val="22"/>
          <w:lang w:val="en-US"/>
        </w:rPr>
      </w:pPr>
    </w:p>
    <w:p w14:paraId="0EE6FCF2" w14:textId="44F437AB" w:rsidR="00040C8B" w:rsidRPr="00151AD8" w:rsidRDefault="00040C8B" w:rsidP="00634831">
      <w:pPr>
        <w:spacing w:line="276" w:lineRule="auto"/>
        <w:ind w:hanging="2"/>
        <w:rPr>
          <w:rFonts w:ascii="Arial" w:hAnsi="Arial" w:cs="Arial"/>
          <w:b/>
          <w:iCs/>
          <w:color w:val="00B050"/>
          <w:sz w:val="22"/>
          <w:szCs w:val="22"/>
          <w:lang w:val="en-US"/>
        </w:rPr>
      </w:pPr>
      <w:r w:rsidRPr="00151AD8">
        <w:rPr>
          <w:rFonts w:ascii="Arial" w:hAnsi="Arial" w:cs="Arial"/>
          <w:b/>
          <w:iCs/>
          <w:color w:val="00B050"/>
          <w:sz w:val="22"/>
          <w:szCs w:val="22"/>
          <w:lang w:val="en-US"/>
        </w:rPr>
        <w:t xml:space="preserve">Sequencing </w:t>
      </w:r>
      <w:r w:rsidR="00151AD8">
        <w:rPr>
          <w:rFonts w:ascii="Arial" w:hAnsi="Arial" w:cs="Arial"/>
          <w:b/>
          <w:iCs/>
          <w:color w:val="00B050"/>
          <w:sz w:val="22"/>
          <w:szCs w:val="22"/>
          <w:lang w:val="en-US"/>
        </w:rPr>
        <w:t>A</w:t>
      </w:r>
      <w:r w:rsidRPr="00151AD8">
        <w:rPr>
          <w:rFonts w:ascii="Arial" w:hAnsi="Arial" w:cs="Arial"/>
          <w:b/>
          <w:iCs/>
          <w:color w:val="00B050"/>
          <w:sz w:val="22"/>
          <w:szCs w:val="22"/>
          <w:lang w:val="en-US"/>
        </w:rPr>
        <w:t>nalysis</w:t>
      </w:r>
    </w:p>
    <w:p w14:paraId="1B6BE28C" w14:textId="77777777" w:rsidR="00151AD8" w:rsidRDefault="00151AD8" w:rsidP="00634831">
      <w:pPr>
        <w:spacing w:line="276" w:lineRule="auto"/>
        <w:ind w:hanging="2"/>
        <w:rPr>
          <w:rFonts w:ascii="Arial" w:hAnsi="Arial" w:cs="Arial"/>
          <w:sz w:val="22"/>
          <w:szCs w:val="22"/>
          <w:lang w:val="en-US"/>
        </w:rPr>
      </w:pPr>
    </w:p>
    <w:p w14:paraId="4E82875C" w14:textId="680876E8"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Among the genetic tests, many use a candidate-gene approach (Sanger sequencing), while targeted DSD gene panels, wider whole-exome (WES) and whole-genome (WGS) scale are high-throughput screening technologies, in which multiple short DNA target sequences are analyzed to identified the presence of allelic variants</w:t>
      </w:r>
      <w:r w:rsidR="007C7D3A" w:rsidRPr="00634831">
        <w:rPr>
          <w:rFonts w:ascii="Arial" w:hAnsi="Arial" w:cs="Arial"/>
          <w:sz w:val="22"/>
          <w:szCs w:val="22"/>
          <w:lang w:val="en-US"/>
        </w:rPr>
        <w:t xml:space="preserve"> </w:t>
      </w:r>
      <w:r w:rsidR="00821593" w:rsidRPr="00634831">
        <w:rPr>
          <w:rFonts w:ascii="Arial" w:hAnsi="Arial" w:cs="Arial"/>
          <w:sz w:val="22"/>
          <w:szCs w:val="22"/>
        </w:rPr>
        <w:fldChar w:fldCharType="begin">
          <w:fldData xml:space="preserve">PEVuZE5vdGU+PENpdGU+PEF1dGhvcj5QYXJpdmVzaDwvQXV0aG9yPjxZZWFyPjIwMTk8L1llYXI+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PEVuZE5vdGU+PENpdGU+PEF1dGhvcj5QYXJpdmVzaDwvQXV0aG9yPjxZZWFyPjIwMTk8L1llYXI+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821593" w:rsidRPr="00634831">
        <w:rPr>
          <w:rFonts w:ascii="Arial" w:hAnsi="Arial" w:cs="Arial"/>
          <w:sz w:val="22"/>
          <w:szCs w:val="22"/>
        </w:rPr>
      </w:r>
      <w:r w:rsidR="00821593" w:rsidRPr="00634831">
        <w:rPr>
          <w:rFonts w:ascii="Arial" w:hAnsi="Arial" w:cs="Arial"/>
          <w:sz w:val="22"/>
          <w:szCs w:val="22"/>
        </w:rPr>
        <w:fldChar w:fldCharType="separate"/>
      </w:r>
      <w:r w:rsidR="00AF1BD9" w:rsidRPr="00634831">
        <w:rPr>
          <w:rFonts w:ascii="Arial" w:hAnsi="Arial" w:cs="Arial"/>
          <w:noProof/>
          <w:sz w:val="22"/>
          <w:szCs w:val="22"/>
          <w:lang w:val="en-US"/>
        </w:rPr>
        <w:t>(29)</w:t>
      </w:r>
      <w:r w:rsidR="00821593" w:rsidRPr="00634831">
        <w:rPr>
          <w:rFonts w:ascii="Arial" w:hAnsi="Arial" w:cs="Arial"/>
          <w:sz w:val="22"/>
          <w:szCs w:val="22"/>
        </w:rPr>
        <w:fldChar w:fldCharType="end"/>
      </w:r>
      <w:r w:rsidR="00620249" w:rsidRPr="00634831">
        <w:rPr>
          <w:rFonts w:ascii="Arial" w:hAnsi="Arial" w:cs="Arial"/>
          <w:sz w:val="22"/>
          <w:szCs w:val="22"/>
          <w:lang w:val="en-US"/>
        </w:rPr>
        <w:t>.</w:t>
      </w:r>
    </w:p>
    <w:p w14:paraId="27C68FAE" w14:textId="77777777" w:rsidR="00151AD8" w:rsidRPr="00634831" w:rsidRDefault="00151AD8" w:rsidP="00634831">
      <w:pPr>
        <w:spacing w:line="276" w:lineRule="auto"/>
        <w:ind w:hanging="2"/>
        <w:rPr>
          <w:rFonts w:ascii="Arial" w:hAnsi="Arial" w:cs="Arial"/>
          <w:sz w:val="22"/>
          <w:szCs w:val="22"/>
          <w:lang w:val="en-US"/>
        </w:rPr>
      </w:pPr>
    </w:p>
    <w:p w14:paraId="008FBE26" w14:textId="0782C12F"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lastRenderedPageBreak/>
        <w:t xml:space="preserve">Sanger sequencing is often the method of </w:t>
      </w:r>
      <w:r w:rsidR="0020257A" w:rsidRPr="00634831">
        <w:rPr>
          <w:rFonts w:ascii="Arial" w:hAnsi="Arial" w:cs="Arial"/>
          <w:sz w:val="22"/>
          <w:szCs w:val="22"/>
          <w:lang w:val="en-US"/>
        </w:rPr>
        <w:t>choice if</w:t>
      </w:r>
      <w:r w:rsidRPr="00634831">
        <w:rPr>
          <w:rFonts w:ascii="Arial" w:hAnsi="Arial" w:cs="Arial"/>
          <w:sz w:val="22"/>
          <w:szCs w:val="22"/>
          <w:lang w:val="en-US"/>
        </w:rPr>
        <w:t xml:space="preserve"> a specific genetic condition is highly suspected by an established clinical and hormonal diagnosis. </w:t>
      </w:r>
      <w:r w:rsidRPr="00634831">
        <w:rPr>
          <w:rFonts w:ascii="Arial" w:hAnsi="Arial" w:cs="Arial"/>
          <w:i/>
          <w:sz w:val="22"/>
          <w:szCs w:val="22"/>
          <w:lang w:val="en-US"/>
        </w:rPr>
        <w:t>AR</w:t>
      </w:r>
      <w:r w:rsidRPr="00634831">
        <w:rPr>
          <w:rFonts w:ascii="Arial" w:hAnsi="Arial" w:cs="Arial"/>
          <w:sz w:val="22"/>
          <w:szCs w:val="22"/>
          <w:lang w:val="en-US"/>
        </w:rPr>
        <w:t xml:space="preserve"> and </w:t>
      </w:r>
      <w:r w:rsidRPr="00634831">
        <w:rPr>
          <w:rFonts w:ascii="Arial" w:hAnsi="Arial" w:cs="Arial"/>
          <w:i/>
          <w:sz w:val="22"/>
          <w:szCs w:val="22"/>
          <w:lang w:val="en-US"/>
        </w:rPr>
        <w:t>SRD5A2</w:t>
      </w:r>
      <w:r w:rsidRPr="00634831">
        <w:rPr>
          <w:rFonts w:ascii="Arial" w:hAnsi="Arial" w:cs="Arial"/>
          <w:sz w:val="22"/>
          <w:szCs w:val="22"/>
          <w:lang w:val="en-US"/>
        </w:rPr>
        <w:t>, in addition to almost all testosterone synthesis defects, are the most requested genes in 46,XY DSD to be sequenced using this approach</w:t>
      </w:r>
      <w:r w:rsidR="00BD76F3" w:rsidRPr="00634831">
        <w:rPr>
          <w:rFonts w:ascii="Arial" w:hAnsi="Arial" w:cs="Arial"/>
          <w:sz w:val="22"/>
          <w:szCs w:val="22"/>
          <w:lang w:val="en-US"/>
        </w:rPr>
        <w:t xml:space="preserve"> </w:t>
      </w:r>
      <w:r w:rsidR="00BD76F3" w:rsidRPr="00634831">
        <w:rPr>
          <w:rFonts w:ascii="Arial" w:hAnsi="Arial" w:cs="Arial"/>
          <w:sz w:val="22"/>
          <w:szCs w:val="22"/>
        </w:rPr>
        <w:fldChar w:fldCharType="begin">
          <w:fldData xml:space="preserve">PEVuZE5vdGU+PENpdGU+PEF1dGhvcj5Hb21lczwvQXV0aG9yPjxZZWFyPjIwMjI8L1llYXI+PFJl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PEVuZE5vdGU+PENpdGU+PEF1dGhvcj5Hb21lczwvQXV0aG9yPjxZZWFyPjIwMjI8L1llYXI+PFJl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BD76F3" w:rsidRPr="00634831">
        <w:rPr>
          <w:rFonts w:ascii="Arial" w:hAnsi="Arial" w:cs="Arial"/>
          <w:sz w:val="22"/>
          <w:szCs w:val="22"/>
        </w:rPr>
      </w:r>
      <w:r w:rsidR="00BD76F3" w:rsidRPr="00634831">
        <w:rPr>
          <w:rFonts w:ascii="Arial" w:hAnsi="Arial" w:cs="Arial"/>
          <w:sz w:val="22"/>
          <w:szCs w:val="22"/>
        </w:rPr>
        <w:fldChar w:fldCharType="separate"/>
      </w:r>
      <w:r w:rsidR="00AF1BD9" w:rsidRPr="00634831">
        <w:rPr>
          <w:rFonts w:ascii="Arial" w:hAnsi="Arial" w:cs="Arial"/>
          <w:noProof/>
          <w:sz w:val="22"/>
          <w:szCs w:val="22"/>
          <w:lang w:val="en-US"/>
        </w:rPr>
        <w:t>(20)</w:t>
      </w:r>
      <w:r w:rsidR="00BD76F3" w:rsidRPr="00634831">
        <w:rPr>
          <w:rFonts w:ascii="Arial" w:hAnsi="Arial" w:cs="Arial"/>
          <w:sz w:val="22"/>
          <w:szCs w:val="22"/>
        </w:rPr>
        <w:fldChar w:fldCharType="end"/>
      </w:r>
      <w:r w:rsidR="007C32F1" w:rsidRPr="00634831">
        <w:rPr>
          <w:rFonts w:ascii="Arial" w:hAnsi="Arial" w:cs="Arial"/>
          <w:sz w:val="22"/>
          <w:szCs w:val="22"/>
          <w:lang w:val="en-US"/>
        </w:rPr>
        <w:t>.</w:t>
      </w:r>
    </w:p>
    <w:p w14:paraId="3E39D9AD" w14:textId="77777777" w:rsidR="00151AD8" w:rsidRPr="00634831" w:rsidRDefault="00151AD8" w:rsidP="00634831">
      <w:pPr>
        <w:spacing w:line="276" w:lineRule="auto"/>
        <w:ind w:hanging="2"/>
        <w:rPr>
          <w:rFonts w:ascii="Arial" w:hAnsi="Arial" w:cs="Arial"/>
          <w:sz w:val="22"/>
          <w:szCs w:val="22"/>
          <w:highlight w:val="yellow"/>
          <w:lang w:val="en-US"/>
        </w:rPr>
      </w:pPr>
    </w:p>
    <w:p w14:paraId="257E7699" w14:textId="32ABB051"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The superiority of targeted DSD gene panel tests, that can evaluate simultaneously several and non-standard set</w:t>
      </w:r>
      <w:r w:rsidR="00B5735D" w:rsidRPr="00634831">
        <w:rPr>
          <w:rFonts w:ascii="Arial" w:hAnsi="Arial" w:cs="Arial"/>
          <w:sz w:val="22"/>
          <w:szCs w:val="22"/>
          <w:lang w:val="en-US"/>
        </w:rPr>
        <w:t>s</w:t>
      </w:r>
      <w:r w:rsidRPr="00634831">
        <w:rPr>
          <w:rFonts w:ascii="Arial" w:hAnsi="Arial" w:cs="Arial"/>
          <w:sz w:val="22"/>
          <w:szCs w:val="22"/>
          <w:lang w:val="en-US"/>
        </w:rPr>
        <w:t xml:space="preserve"> of genes, over single-gene testing approaches is well established, especially considering time and cost-effectiveness</w:t>
      </w:r>
      <w:r w:rsidR="00D156F2" w:rsidRPr="00634831">
        <w:rPr>
          <w:rFonts w:ascii="Arial" w:hAnsi="Arial" w:cs="Arial"/>
          <w:sz w:val="22"/>
          <w:szCs w:val="22"/>
          <w:lang w:val="en-US"/>
        </w:rPr>
        <w:t xml:space="preserve"> </w:t>
      </w:r>
      <w:r w:rsidR="00D156F2" w:rsidRPr="00634831">
        <w:rPr>
          <w:rFonts w:ascii="Arial" w:hAnsi="Arial" w:cs="Arial"/>
          <w:sz w:val="22"/>
          <w:szCs w:val="22"/>
        </w:rPr>
        <w:fldChar w:fldCharType="begin">
          <w:fldData xml:space="preserve">PEVuZE5vdGU+PENpdGU+PEF1dGhvcj5Eb25nPC9BdXRob3I+PFllYXI+MjAxNjwvWWVhcj48UmVj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PEVuZE5vdGU+PENpdGU+PEF1dGhvcj5Eb25nPC9BdXRob3I+PFllYXI+MjAxNjwvWWVhcj48UmVj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D156F2" w:rsidRPr="00634831">
        <w:rPr>
          <w:rFonts w:ascii="Arial" w:hAnsi="Arial" w:cs="Arial"/>
          <w:sz w:val="22"/>
          <w:szCs w:val="22"/>
        </w:rPr>
      </w:r>
      <w:r w:rsidR="00D156F2" w:rsidRPr="00634831">
        <w:rPr>
          <w:rFonts w:ascii="Arial" w:hAnsi="Arial" w:cs="Arial"/>
          <w:sz w:val="22"/>
          <w:szCs w:val="22"/>
        </w:rPr>
        <w:fldChar w:fldCharType="separate"/>
      </w:r>
      <w:r w:rsidR="00AF1BD9" w:rsidRPr="00634831">
        <w:rPr>
          <w:rFonts w:ascii="Arial" w:hAnsi="Arial" w:cs="Arial"/>
          <w:noProof/>
          <w:sz w:val="22"/>
          <w:szCs w:val="22"/>
          <w:lang w:val="en-US"/>
        </w:rPr>
        <w:t>(26,30)</w:t>
      </w:r>
      <w:r w:rsidR="00D156F2" w:rsidRPr="00634831">
        <w:rPr>
          <w:rFonts w:ascii="Arial" w:hAnsi="Arial" w:cs="Arial"/>
          <w:sz w:val="22"/>
          <w:szCs w:val="22"/>
        </w:rPr>
        <w:fldChar w:fldCharType="end"/>
      </w:r>
      <w:r w:rsidR="00FF6AF4" w:rsidRPr="00634831">
        <w:rPr>
          <w:rFonts w:ascii="Arial" w:hAnsi="Arial" w:cs="Arial"/>
          <w:sz w:val="22"/>
          <w:szCs w:val="22"/>
          <w:lang w:val="en-US"/>
        </w:rPr>
        <w:t xml:space="preserve">. </w:t>
      </w:r>
    </w:p>
    <w:p w14:paraId="7F97D848" w14:textId="77777777" w:rsidR="00151AD8" w:rsidRPr="00634831" w:rsidRDefault="00151AD8" w:rsidP="00634831">
      <w:pPr>
        <w:spacing w:line="276" w:lineRule="auto"/>
        <w:ind w:hanging="2"/>
        <w:rPr>
          <w:rFonts w:ascii="Arial" w:hAnsi="Arial" w:cs="Arial"/>
          <w:sz w:val="22"/>
          <w:szCs w:val="22"/>
          <w:highlight w:val="yellow"/>
          <w:lang w:val="en-US"/>
        </w:rPr>
      </w:pPr>
    </w:p>
    <w:p w14:paraId="7F98874C" w14:textId="7F513F95"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Whole-Exome Sequencing (WES) and Whole-Genome Sequencing (WGS) are also based on short-read sequencing. They present a clear improvement over single-gene testing in providing clinical diagnosis for DSD. The advantage of WES/WGS is the potential to identify new DSD-related genes in the research setting. </w:t>
      </w:r>
      <w:r w:rsidR="00B5735D" w:rsidRPr="00634831">
        <w:rPr>
          <w:rFonts w:ascii="Arial" w:hAnsi="Arial" w:cs="Arial"/>
          <w:sz w:val="22"/>
          <w:szCs w:val="22"/>
          <w:lang w:val="en-US"/>
        </w:rPr>
        <w:t xml:space="preserve">On the </w:t>
      </w:r>
      <w:r w:rsidRPr="00634831">
        <w:rPr>
          <w:rFonts w:ascii="Arial" w:hAnsi="Arial" w:cs="Arial"/>
          <w:sz w:val="22"/>
          <w:szCs w:val="22"/>
          <w:lang w:val="en-US"/>
        </w:rPr>
        <w:t>other hand, WGS has more consistent coverage of gene sequences throughout the genome, including the non-coding regions and so it has the potential to provide a much higher diagnostic yield than WES</w:t>
      </w:r>
      <w:r w:rsidR="00FF6AF4" w:rsidRPr="00634831">
        <w:rPr>
          <w:rFonts w:ascii="Arial" w:hAnsi="Arial" w:cs="Arial"/>
          <w:sz w:val="22"/>
          <w:szCs w:val="22"/>
          <w:lang w:val="en-US"/>
        </w:rPr>
        <w:t xml:space="preserve"> </w:t>
      </w:r>
      <w:r w:rsidR="00FF6AF4" w:rsidRPr="00634831">
        <w:rPr>
          <w:rFonts w:ascii="Arial" w:hAnsi="Arial" w:cs="Arial"/>
          <w:sz w:val="22"/>
          <w:szCs w:val="22"/>
        </w:rPr>
        <w:fldChar w:fldCharType="begin">
          <w:fldData xml:space="preserve">PEVuZE5vdGU+PENpdGU+PEF1dGhvcj5Cb2NoZXI8L0F1dGhvcj48WWVhcj4yMDIwPC9ZZWFyPjxS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PEVuZE5vdGU+PENpdGU+PEF1dGhvcj5Cb2NoZXI8L0F1dGhvcj48WWVhcj4yMDIwPC9ZZWFyPjxS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FF6AF4" w:rsidRPr="00634831">
        <w:rPr>
          <w:rFonts w:ascii="Arial" w:hAnsi="Arial" w:cs="Arial"/>
          <w:sz w:val="22"/>
          <w:szCs w:val="22"/>
        </w:rPr>
      </w:r>
      <w:r w:rsidR="00FF6AF4" w:rsidRPr="00634831">
        <w:rPr>
          <w:rFonts w:ascii="Arial" w:hAnsi="Arial" w:cs="Arial"/>
          <w:sz w:val="22"/>
          <w:szCs w:val="22"/>
        </w:rPr>
        <w:fldChar w:fldCharType="separate"/>
      </w:r>
      <w:r w:rsidR="00AF1BD9" w:rsidRPr="00634831">
        <w:rPr>
          <w:rFonts w:ascii="Arial" w:hAnsi="Arial" w:cs="Arial"/>
          <w:noProof/>
          <w:sz w:val="22"/>
          <w:szCs w:val="22"/>
          <w:lang w:val="en-US"/>
        </w:rPr>
        <w:t>(25,31)</w:t>
      </w:r>
      <w:r w:rsidR="00FF6AF4" w:rsidRPr="00634831">
        <w:rPr>
          <w:rFonts w:ascii="Arial" w:hAnsi="Arial" w:cs="Arial"/>
          <w:sz w:val="22"/>
          <w:szCs w:val="22"/>
        </w:rPr>
        <w:fldChar w:fldCharType="end"/>
      </w:r>
      <w:r w:rsidRPr="00634831">
        <w:rPr>
          <w:rFonts w:ascii="Arial" w:hAnsi="Arial" w:cs="Arial"/>
          <w:sz w:val="22"/>
          <w:szCs w:val="22"/>
          <w:lang w:val="en-US"/>
        </w:rPr>
        <w:t xml:space="preserve">. </w:t>
      </w:r>
    </w:p>
    <w:p w14:paraId="6B013A07" w14:textId="77777777" w:rsidR="00151AD8" w:rsidRPr="00634831" w:rsidRDefault="00151AD8" w:rsidP="00634831">
      <w:pPr>
        <w:spacing w:line="276" w:lineRule="auto"/>
        <w:ind w:hanging="2"/>
        <w:rPr>
          <w:rFonts w:ascii="Arial" w:hAnsi="Arial" w:cs="Arial"/>
          <w:sz w:val="22"/>
          <w:szCs w:val="22"/>
          <w:lang w:val="en-US"/>
        </w:rPr>
      </w:pPr>
    </w:p>
    <w:p w14:paraId="198B7166" w14:textId="291C04F9"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Nevertheless, WES and WGS require significant bioinformatic resources and are expensive strategies; consequently, their application for first-line diagnostic investigation in many clinical settings are still limited</w:t>
      </w:r>
      <w:r w:rsidR="00FD68D0" w:rsidRPr="00634831">
        <w:rPr>
          <w:rFonts w:ascii="Arial" w:hAnsi="Arial" w:cs="Arial"/>
          <w:sz w:val="22"/>
          <w:szCs w:val="22"/>
          <w:lang w:val="en-US"/>
        </w:rPr>
        <w:t xml:space="preserve"> </w:t>
      </w:r>
      <w:r w:rsidR="00FD68D0" w:rsidRPr="00634831">
        <w:rPr>
          <w:rFonts w:ascii="Arial" w:hAnsi="Arial" w:cs="Arial"/>
          <w:sz w:val="22"/>
          <w:szCs w:val="22"/>
        </w:rPr>
        <w:fldChar w:fldCharType="begin">
          <w:fldData xml:space="preserve">PEVuZE5vdGU+PENpdGU+PEF1dGhvcj5QYXJpdmVzaDwvQXV0aG9yPjxZZWFyPjIwMTk8L1llYXI+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PEVuZE5vdGU+PENpdGU+PEF1dGhvcj5QYXJpdmVzaDwvQXV0aG9yPjxZZWFyPjIwMTk8L1llYXI+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FD68D0" w:rsidRPr="00634831">
        <w:rPr>
          <w:rFonts w:ascii="Arial" w:hAnsi="Arial" w:cs="Arial"/>
          <w:sz w:val="22"/>
          <w:szCs w:val="22"/>
        </w:rPr>
      </w:r>
      <w:r w:rsidR="00FD68D0" w:rsidRPr="00634831">
        <w:rPr>
          <w:rFonts w:ascii="Arial" w:hAnsi="Arial" w:cs="Arial"/>
          <w:sz w:val="22"/>
          <w:szCs w:val="22"/>
        </w:rPr>
        <w:fldChar w:fldCharType="separate"/>
      </w:r>
      <w:r w:rsidR="00AF1BD9" w:rsidRPr="00634831">
        <w:rPr>
          <w:rFonts w:ascii="Arial" w:hAnsi="Arial" w:cs="Arial"/>
          <w:noProof/>
          <w:sz w:val="22"/>
          <w:szCs w:val="22"/>
          <w:lang w:val="en-US"/>
        </w:rPr>
        <w:t>(18,32)</w:t>
      </w:r>
      <w:r w:rsidR="00FD68D0" w:rsidRPr="00634831">
        <w:rPr>
          <w:rFonts w:ascii="Arial" w:hAnsi="Arial" w:cs="Arial"/>
          <w:sz w:val="22"/>
          <w:szCs w:val="22"/>
        </w:rPr>
        <w:fldChar w:fldCharType="end"/>
      </w:r>
      <w:r w:rsidRPr="00634831">
        <w:rPr>
          <w:rFonts w:ascii="Arial" w:hAnsi="Arial" w:cs="Arial"/>
          <w:sz w:val="22"/>
          <w:szCs w:val="22"/>
          <w:lang w:val="en-US"/>
        </w:rPr>
        <w:t>.</w:t>
      </w:r>
    </w:p>
    <w:p w14:paraId="32F7839F" w14:textId="77777777" w:rsidR="00151AD8" w:rsidRPr="00634831" w:rsidRDefault="00151AD8" w:rsidP="00634831">
      <w:pPr>
        <w:spacing w:line="276" w:lineRule="auto"/>
        <w:ind w:hanging="2"/>
        <w:rPr>
          <w:rFonts w:ascii="Arial" w:hAnsi="Arial" w:cs="Arial"/>
          <w:sz w:val="22"/>
          <w:szCs w:val="22"/>
          <w:lang w:val="en-US"/>
        </w:rPr>
      </w:pPr>
    </w:p>
    <w:p w14:paraId="158A1ED0" w14:textId="5C814952"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The target DNA can also be read in longer fragments (several kb)</w:t>
      </w:r>
      <w:r w:rsidRPr="00634831">
        <w:rPr>
          <w:rFonts w:ascii="Arial" w:hAnsi="Arial" w:cs="Arial"/>
          <w:color w:val="FF0000"/>
          <w:sz w:val="22"/>
          <w:szCs w:val="22"/>
          <w:lang w:val="en-US"/>
        </w:rPr>
        <w:t>.</w:t>
      </w:r>
      <w:r w:rsidRPr="00634831">
        <w:rPr>
          <w:rFonts w:ascii="Arial" w:hAnsi="Arial" w:cs="Arial"/>
          <w:sz w:val="22"/>
          <w:szCs w:val="22"/>
          <w:lang w:val="en-US"/>
        </w:rPr>
        <w:t xml:space="preserve"> </w:t>
      </w:r>
      <w:r w:rsidRPr="00634831">
        <w:rPr>
          <w:rFonts w:ascii="Arial" w:hAnsi="Arial" w:cs="Arial"/>
          <w:color w:val="111111"/>
          <w:sz w:val="22"/>
          <w:szCs w:val="22"/>
          <w:highlight w:val="white"/>
          <w:lang w:val="en-US"/>
        </w:rPr>
        <w:t xml:space="preserve">The main advantage of using long-reads during the process is that repetitive elements and complex structural variants can </w:t>
      </w:r>
      <w:r w:rsidRPr="00634831">
        <w:rPr>
          <w:rFonts w:ascii="Arial" w:hAnsi="Arial" w:cs="Arial"/>
          <w:color w:val="111111"/>
          <w:sz w:val="22"/>
          <w:szCs w:val="22"/>
          <w:lang w:val="en-US"/>
        </w:rPr>
        <w:t>often be resolved to a greater extent than in assemblies generated from short-read sequencing</w:t>
      </w:r>
      <w:r w:rsidR="00FD68D0" w:rsidRPr="00634831">
        <w:rPr>
          <w:rFonts w:ascii="Arial" w:hAnsi="Arial" w:cs="Arial"/>
          <w:color w:val="111111"/>
          <w:sz w:val="22"/>
          <w:szCs w:val="22"/>
          <w:lang w:val="en-US"/>
        </w:rPr>
        <w:t xml:space="preserve"> </w:t>
      </w:r>
      <w:r w:rsidR="00FD68D0" w:rsidRPr="00634831">
        <w:rPr>
          <w:rFonts w:ascii="Arial" w:hAnsi="Arial" w:cs="Arial"/>
          <w:color w:val="111111"/>
          <w:sz w:val="22"/>
          <w:szCs w:val="22"/>
        </w:rPr>
        <w:fldChar w:fldCharType="begin"/>
      </w:r>
      <w:r w:rsidR="00AF1BD9" w:rsidRPr="00634831">
        <w:rPr>
          <w:rFonts w:ascii="Arial" w:hAnsi="Arial" w:cs="Arial"/>
          <w:color w:val="111111"/>
          <w:sz w:val="22"/>
          <w:szCs w:val="22"/>
          <w:lang w:val="en-US"/>
        </w:rPr>
        <w:instrText xml:space="preserve"> ADDIN EN.CITE &lt;EndNote&gt;&lt;Cite&gt;&lt;Author&gt;Parivesh&lt;/Author&gt;&lt;Year&gt;2019&lt;/Year&gt;&lt;RecNum&gt;1475&lt;/RecNum&gt;&lt;DisplayText&gt;(18)&lt;/DisplayText&gt;&lt;record&gt;&lt;rec-number&gt;1475&lt;/rec-number&gt;&lt;foreign-keys&gt;&lt;key app="EN" db-id="dedvas02ta5wp6epswzp0wfcx9p2faewasrt" timestamp="1647795869" guid="4c6b8065-beba-4fc1-b40c-545994e2fd23"&gt;1475&lt;/key&gt;&lt;/foreign-keys&gt;&lt;ref-type name="Journal Article"&gt;17&lt;/ref-type&gt;&lt;contributors&gt;&lt;authors&gt;&lt;author&gt;Parivesh, A.&lt;/author&gt;&lt;author&gt;Barseghyan, H.&lt;/author&gt;&lt;author&gt;Délot, E.&lt;/author&gt;&lt;author&gt;Vilain, E.&lt;/author&gt;&lt;/authors&gt;&lt;/contributors&gt;&lt;titles&gt;&lt;title&gt;Translating genomics to the clinical diagnosis of disorders/differences of sex development&lt;/title&gt;&lt;secondary-title&gt;Curr Top Dev Biol&lt;/secondary-title&gt;&lt;/titles&gt;&lt;periodical&gt;&lt;full-title&gt;Curr Top Dev Biol&lt;/full-title&gt;&lt;/periodical&gt;&lt;pages&gt;317-375&lt;/pages&gt;&lt;volume&gt;134&lt;/volume&gt;&lt;edition&gt;2019/03/20&lt;/edition&gt;&lt;keywords&gt;&lt;keyword&gt;Disorders/differences of sex development&lt;/keyword&gt;&lt;keyword&gt;Exome sequencing&lt;/keyword&gt;&lt;keyword&gt;Genetic diagnosis&lt;/keyword&gt;&lt;keyword&gt;Long-read sequencing&lt;/keyword&gt;&lt;keyword&gt;Next-generation sequencing&lt;/keyword&gt;&lt;keyword&gt;Optical genome mapping&lt;/keyword&gt;&lt;keyword&gt;Sexual development&lt;/keyword&gt;&lt;keyword&gt;Structural variants&lt;/keyword&gt;&lt;keyword&gt;Whole genome sequencing&lt;/keyword&gt;&lt;/keywords&gt;&lt;dates&gt;&lt;year&gt;2019&lt;/year&gt;&lt;/dates&gt;&lt;isbn&gt;1557-8933&lt;/isbn&gt;&lt;accession-num&gt;30999980&lt;/accession-num&gt;&lt;urls&gt;&lt;related-urls&gt;&lt;url&gt;https://www.ncbi.nlm.nih.gov/pubmed/30999980&lt;/url&gt;&lt;/related-urls&gt;&lt;/urls&gt;&lt;electronic-resource-num&gt;10.1016/bs.ctdb.2019.01.005&lt;/electronic-resource-num&gt;&lt;language&gt;eng&lt;/language&gt;&lt;/record&gt;&lt;/Cite&gt;&lt;/EndNote&gt;</w:instrText>
      </w:r>
      <w:r w:rsidR="00FD68D0" w:rsidRPr="00634831">
        <w:rPr>
          <w:rFonts w:ascii="Arial" w:hAnsi="Arial" w:cs="Arial"/>
          <w:color w:val="111111"/>
          <w:sz w:val="22"/>
          <w:szCs w:val="22"/>
        </w:rPr>
        <w:fldChar w:fldCharType="separate"/>
      </w:r>
      <w:r w:rsidR="00AF1BD9" w:rsidRPr="00634831">
        <w:rPr>
          <w:rFonts w:ascii="Arial" w:hAnsi="Arial" w:cs="Arial"/>
          <w:noProof/>
          <w:color w:val="111111"/>
          <w:sz w:val="22"/>
          <w:szCs w:val="22"/>
          <w:lang w:val="en-US"/>
        </w:rPr>
        <w:t>(18)</w:t>
      </w:r>
      <w:r w:rsidR="00FD68D0" w:rsidRPr="00634831">
        <w:rPr>
          <w:rFonts w:ascii="Arial" w:hAnsi="Arial" w:cs="Arial"/>
          <w:color w:val="111111"/>
          <w:sz w:val="22"/>
          <w:szCs w:val="22"/>
        </w:rPr>
        <w:fldChar w:fldCharType="end"/>
      </w:r>
      <w:r w:rsidR="00C86015" w:rsidRPr="00634831">
        <w:rPr>
          <w:rFonts w:ascii="Arial" w:hAnsi="Arial" w:cs="Arial"/>
          <w:color w:val="111111"/>
          <w:sz w:val="22"/>
          <w:szCs w:val="22"/>
          <w:lang w:val="en-US"/>
        </w:rPr>
        <w:t>.</w:t>
      </w:r>
      <w:r w:rsidRPr="00634831">
        <w:rPr>
          <w:rFonts w:ascii="Arial" w:hAnsi="Arial" w:cs="Arial"/>
          <w:color w:val="111111"/>
          <w:sz w:val="22"/>
          <w:szCs w:val="22"/>
          <w:lang w:val="en-US"/>
        </w:rPr>
        <w:t xml:space="preserve"> Long</w:t>
      </w:r>
      <w:r w:rsidRPr="00634831">
        <w:rPr>
          <w:rFonts w:ascii="Arial" w:hAnsi="Arial" w:cs="Arial"/>
          <w:color w:val="111111"/>
          <w:sz w:val="22"/>
          <w:szCs w:val="22"/>
          <w:highlight w:val="white"/>
          <w:lang w:val="en-US"/>
        </w:rPr>
        <w:t>-read sequencing offers a potential solution to genome-wide short tandem repeats analysis, which are highly variable elements, which play a pivotal role in the regulation of gene expression.</w:t>
      </w:r>
      <w:r w:rsidR="00F40BDA" w:rsidRPr="00634831">
        <w:rPr>
          <w:rFonts w:ascii="Arial" w:hAnsi="Arial" w:cs="Arial"/>
          <w:sz w:val="22"/>
          <w:szCs w:val="22"/>
          <w:lang w:val="en-US"/>
        </w:rPr>
        <w:t xml:space="preserve"> </w:t>
      </w:r>
    </w:p>
    <w:p w14:paraId="66E6B178" w14:textId="77777777" w:rsidR="00151AD8" w:rsidRPr="00634831" w:rsidRDefault="00151AD8" w:rsidP="00634831">
      <w:pPr>
        <w:spacing w:line="276" w:lineRule="auto"/>
        <w:ind w:hanging="2"/>
        <w:rPr>
          <w:rFonts w:ascii="Arial" w:hAnsi="Arial" w:cs="Arial"/>
          <w:color w:val="111111"/>
          <w:sz w:val="22"/>
          <w:szCs w:val="22"/>
          <w:highlight w:val="yellow"/>
          <w:lang w:val="en-US"/>
        </w:rPr>
      </w:pPr>
    </w:p>
    <w:p w14:paraId="6ECCD359" w14:textId="3B332AE6"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Studies in animal models have suggested the involvement of epigenetic regulation in the process of gonadal formation, reinforcing a probable role of epigenetic variation in the etiology of DSD</w:t>
      </w:r>
      <w:r w:rsidR="006B2D7A" w:rsidRPr="00634831">
        <w:rPr>
          <w:rFonts w:ascii="Arial" w:hAnsi="Arial" w:cs="Arial"/>
          <w:sz w:val="22"/>
          <w:szCs w:val="22"/>
          <w:lang w:val="en-US"/>
        </w:rPr>
        <w:t xml:space="preserve"> </w:t>
      </w:r>
      <w:r w:rsidR="006B2D7A" w:rsidRPr="00634831">
        <w:rPr>
          <w:rFonts w:ascii="Arial" w:hAnsi="Arial" w:cs="Arial"/>
          <w:sz w:val="22"/>
          <w:szCs w:val="22"/>
        </w:rPr>
        <w:fldChar w:fldCharType="begin">
          <w:fldData xml:space="preserve">PEVuZE5vdGU+PENpdGU+PEF1dGhvcj5KZW9uZzwvQXV0aG9yPjxZZWFyPjIwMTY8L1llYXI+PFJl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PEVuZE5vdGU+PENpdGU+PEF1dGhvcj5KZW9uZzwvQXV0aG9yPjxZZWFyPjIwMTY8L1llYXI+PFJl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6B2D7A" w:rsidRPr="00634831">
        <w:rPr>
          <w:rFonts w:ascii="Arial" w:hAnsi="Arial" w:cs="Arial"/>
          <w:sz w:val="22"/>
          <w:szCs w:val="22"/>
        </w:rPr>
      </w:r>
      <w:r w:rsidR="006B2D7A" w:rsidRPr="00634831">
        <w:rPr>
          <w:rFonts w:ascii="Arial" w:hAnsi="Arial" w:cs="Arial"/>
          <w:sz w:val="22"/>
          <w:szCs w:val="22"/>
        </w:rPr>
        <w:fldChar w:fldCharType="separate"/>
      </w:r>
      <w:r w:rsidR="00AF1BD9" w:rsidRPr="00634831">
        <w:rPr>
          <w:rFonts w:ascii="Arial" w:hAnsi="Arial" w:cs="Arial"/>
          <w:noProof/>
          <w:sz w:val="22"/>
          <w:szCs w:val="22"/>
          <w:lang w:val="en-US"/>
        </w:rPr>
        <w:t>(33)</w:t>
      </w:r>
      <w:r w:rsidR="006B2D7A" w:rsidRPr="00634831">
        <w:rPr>
          <w:rFonts w:ascii="Arial" w:hAnsi="Arial" w:cs="Arial"/>
          <w:sz w:val="22"/>
          <w:szCs w:val="22"/>
        </w:rPr>
        <w:fldChar w:fldCharType="end"/>
      </w:r>
      <w:r w:rsidRPr="00634831">
        <w:rPr>
          <w:rFonts w:ascii="Arial" w:hAnsi="Arial" w:cs="Arial"/>
          <w:sz w:val="22"/>
          <w:szCs w:val="22"/>
          <w:lang w:val="en-US"/>
        </w:rPr>
        <w:t>.</w:t>
      </w:r>
      <w:r w:rsidR="00307852" w:rsidRPr="00634831">
        <w:rPr>
          <w:rFonts w:ascii="Arial" w:hAnsi="Arial" w:cs="Arial"/>
          <w:sz w:val="22"/>
          <w:szCs w:val="22"/>
          <w:lang w:val="en-US"/>
        </w:rPr>
        <w:t xml:space="preserve"> </w:t>
      </w:r>
    </w:p>
    <w:p w14:paraId="35019F62" w14:textId="77777777" w:rsidR="00151AD8" w:rsidRPr="00634831" w:rsidRDefault="00151AD8" w:rsidP="00634831">
      <w:pPr>
        <w:spacing w:line="276" w:lineRule="auto"/>
        <w:ind w:hanging="2"/>
        <w:rPr>
          <w:rFonts w:ascii="Arial" w:hAnsi="Arial" w:cs="Arial"/>
          <w:sz w:val="22"/>
          <w:szCs w:val="22"/>
          <w:lang w:val="en-US"/>
        </w:rPr>
      </w:pPr>
    </w:p>
    <w:p w14:paraId="42D4E99B" w14:textId="1E52EC14"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Careful selection of the genetic test indicated for each condition remains important for a good clinical practice</w:t>
      </w:r>
      <w:r w:rsidR="00EC57C7">
        <w:rPr>
          <w:rFonts w:ascii="Arial" w:hAnsi="Arial" w:cs="Arial"/>
          <w:sz w:val="22"/>
          <w:szCs w:val="22"/>
          <w:lang w:val="en-US"/>
        </w:rPr>
        <w:t xml:space="preserve"> (Figure 9)</w:t>
      </w:r>
      <w:r w:rsidRPr="00634831">
        <w:rPr>
          <w:rFonts w:ascii="Arial" w:hAnsi="Arial" w:cs="Arial"/>
          <w:sz w:val="22"/>
          <w:szCs w:val="22"/>
          <w:lang w:val="en-US"/>
        </w:rPr>
        <w:t>.</w:t>
      </w:r>
    </w:p>
    <w:p w14:paraId="7B4006AD" w14:textId="77777777" w:rsidR="00151AD8" w:rsidRPr="00634831" w:rsidRDefault="00151AD8" w:rsidP="00634831">
      <w:pPr>
        <w:spacing w:line="276" w:lineRule="auto"/>
        <w:ind w:hanging="2"/>
        <w:rPr>
          <w:rFonts w:ascii="Arial" w:hAnsi="Arial" w:cs="Arial"/>
          <w:sz w:val="22"/>
          <w:szCs w:val="22"/>
          <w:lang w:val="en-US"/>
        </w:rPr>
      </w:pPr>
    </w:p>
    <w:p w14:paraId="7D12A4EA" w14:textId="42C0746C" w:rsidR="00040C8B" w:rsidRPr="00634831" w:rsidRDefault="00E814C3" w:rsidP="00634831">
      <w:pPr>
        <w:spacing w:line="276" w:lineRule="auto"/>
        <w:ind w:hanging="2"/>
        <w:rPr>
          <w:rFonts w:ascii="Arial" w:hAnsi="Arial" w:cs="Arial"/>
          <w:sz w:val="22"/>
          <w:szCs w:val="22"/>
        </w:rPr>
      </w:pPr>
      <w:r w:rsidRPr="00634831">
        <w:rPr>
          <w:rFonts w:ascii="Arial" w:hAnsi="Arial" w:cs="Arial"/>
          <w:noProof/>
          <w:sz w:val="22"/>
          <w:szCs w:val="22"/>
        </w:rPr>
        <w:lastRenderedPageBreak/>
        <w:drawing>
          <wp:inline distT="0" distB="0" distL="0" distR="0" wp14:anchorId="6C3F3A7C" wp14:editId="58BCDE87">
            <wp:extent cx="5817222" cy="3585172"/>
            <wp:effectExtent l="0" t="0" r="0" b="0"/>
            <wp:docPr id="1" name="Imagem 2">
              <a:extLst xmlns:a="http://schemas.openxmlformats.org/drawingml/2006/main">
                <a:ext uri="{FF2B5EF4-FFF2-40B4-BE49-F238E27FC236}">
                  <a16:creationId xmlns:a16="http://schemas.microsoft.com/office/drawing/2014/main" id="{EE3F7985-C4C4-0067-893D-1285B9234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EE3F7985-C4C4-0067-893D-1285B9234569}"/>
                        </a:ext>
                      </a:extLst>
                    </pic:cNvPr>
                    <pic:cNvPicPr>
                      <a:picLocks noChangeAspect="1"/>
                    </pic:cNvPicPr>
                  </pic:nvPicPr>
                  <pic:blipFill rotWithShape="1">
                    <a:blip r:embed="rId22"/>
                    <a:srcRect l="36977" t="20930" r="12616" b="13333"/>
                    <a:stretch/>
                  </pic:blipFill>
                  <pic:spPr>
                    <a:xfrm>
                      <a:off x="0" y="0"/>
                      <a:ext cx="5830177" cy="3593156"/>
                    </a:xfrm>
                    <a:prstGeom prst="rect">
                      <a:avLst/>
                    </a:prstGeom>
                  </pic:spPr>
                </pic:pic>
              </a:graphicData>
            </a:graphic>
          </wp:inline>
        </w:drawing>
      </w:r>
    </w:p>
    <w:p w14:paraId="4F4D9B65" w14:textId="1DF6CF5B" w:rsidR="00040C8B" w:rsidRPr="00634831" w:rsidRDefault="00040C8B" w:rsidP="00634831">
      <w:pPr>
        <w:spacing w:line="276" w:lineRule="auto"/>
        <w:ind w:hanging="2"/>
        <w:rPr>
          <w:rFonts w:ascii="Arial" w:hAnsi="Arial" w:cs="Arial"/>
          <w:sz w:val="22"/>
          <w:szCs w:val="22"/>
          <w:lang w:val="en-US"/>
        </w:rPr>
      </w:pPr>
      <w:r w:rsidRPr="00634831">
        <w:rPr>
          <w:rFonts w:ascii="Arial" w:hAnsi="Arial" w:cs="Arial"/>
          <w:b/>
          <w:bCs/>
          <w:sz w:val="22"/>
          <w:szCs w:val="22"/>
          <w:lang w:val="en-US"/>
        </w:rPr>
        <w:t xml:space="preserve">Figure </w:t>
      </w:r>
      <w:r w:rsidR="00D84B91">
        <w:rPr>
          <w:rFonts w:ascii="Arial" w:hAnsi="Arial" w:cs="Arial"/>
          <w:b/>
          <w:bCs/>
          <w:sz w:val="22"/>
          <w:szCs w:val="22"/>
          <w:lang w:val="en-US"/>
        </w:rPr>
        <w:t>9.</w:t>
      </w:r>
      <w:r w:rsidRPr="00634831">
        <w:rPr>
          <w:rFonts w:ascii="Arial" w:hAnsi="Arial" w:cs="Arial"/>
          <w:sz w:val="22"/>
          <w:szCs w:val="22"/>
          <w:lang w:val="en-US"/>
        </w:rPr>
        <w:t xml:space="preserve"> </w:t>
      </w:r>
      <w:r w:rsidRPr="00D84B91">
        <w:rPr>
          <w:rFonts w:ascii="Arial" w:hAnsi="Arial" w:cs="Arial"/>
          <w:b/>
          <w:bCs/>
          <w:sz w:val="22"/>
          <w:szCs w:val="22"/>
          <w:lang w:val="en-US"/>
        </w:rPr>
        <w:t>Algorithm for 46,XY DSD diagnosis</w:t>
      </w:r>
    </w:p>
    <w:p w14:paraId="7E3C22F9" w14:textId="77777777" w:rsidR="00A74B1B" w:rsidRPr="00634831" w:rsidRDefault="00A74B1B" w:rsidP="00634831">
      <w:pPr>
        <w:pBdr>
          <w:top w:val="nil"/>
          <w:left w:val="nil"/>
          <w:bottom w:val="nil"/>
          <w:right w:val="nil"/>
          <w:between w:val="nil"/>
        </w:pBdr>
        <w:spacing w:line="276" w:lineRule="auto"/>
        <w:ind w:hanging="2"/>
        <w:rPr>
          <w:rFonts w:ascii="Arial" w:hAnsi="Arial" w:cs="Arial"/>
          <w:b/>
          <w:color w:val="000000"/>
          <w:sz w:val="22"/>
          <w:szCs w:val="22"/>
          <w:lang w:val="en-US"/>
        </w:rPr>
      </w:pPr>
    </w:p>
    <w:p w14:paraId="5005F298" w14:textId="2EE10337" w:rsidR="00040C8B" w:rsidRDefault="00040C8B" w:rsidP="00634831">
      <w:pPr>
        <w:pBdr>
          <w:top w:val="nil"/>
          <w:left w:val="nil"/>
          <w:bottom w:val="nil"/>
          <w:right w:val="nil"/>
          <w:between w:val="nil"/>
        </w:pBdr>
        <w:spacing w:line="276" w:lineRule="auto"/>
        <w:rPr>
          <w:rFonts w:ascii="Arial" w:hAnsi="Arial" w:cs="Arial"/>
          <w:b/>
          <w:color w:val="0070C0"/>
          <w:sz w:val="22"/>
          <w:szCs w:val="22"/>
          <w:lang w:val="en-US"/>
        </w:rPr>
      </w:pPr>
      <w:r w:rsidRPr="00D84B91">
        <w:rPr>
          <w:rFonts w:ascii="Arial" w:hAnsi="Arial" w:cs="Arial"/>
          <w:b/>
          <w:color w:val="0070C0"/>
          <w:sz w:val="22"/>
          <w:szCs w:val="22"/>
          <w:lang w:val="en-US"/>
        </w:rPr>
        <w:t>46,XY DSD DUE TO ABNORMALITIES IN GONADAL DEVELOPMENT</w:t>
      </w:r>
    </w:p>
    <w:p w14:paraId="0F3F6E56" w14:textId="77777777" w:rsidR="00D84B91" w:rsidRDefault="00D84B91" w:rsidP="00634831">
      <w:pPr>
        <w:spacing w:line="276" w:lineRule="auto"/>
        <w:ind w:hanging="2"/>
        <w:rPr>
          <w:rFonts w:ascii="Arial" w:hAnsi="Arial" w:cs="Arial"/>
          <w:sz w:val="22"/>
          <w:szCs w:val="22"/>
          <w:lang w:val="en-US"/>
        </w:rPr>
      </w:pPr>
    </w:p>
    <w:p w14:paraId="0F389B3F" w14:textId="207DA569" w:rsidR="00040C8B" w:rsidRPr="00634831"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Uncountable allelic variants identified in several genes involved in the process of human gonadal determination have been associated with 46,XY gonadal dysgenesis. They will be described according to the period of gene expression in gonadal determination.</w:t>
      </w:r>
    </w:p>
    <w:p w14:paraId="67ECC456" w14:textId="77777777" w:rsidR="00D84B91" w:rsidRDefault="00D84B91" w:rsidP="00634831">
      <w:pPr>
        <w:spacing w:line="276" w:lineRule="auto"/>
        <w:ind w:hanging="2"/>
        <w:rPr>
          <w:rFonts w:ascii="Arial" w:hAnsi="Arial" w:cs="Arial"/>
          <w:b/>
          <w:i/>
          <w:sz w:val="22"/>
          <w:szCs w:val="22"/>
          <w:lang w:val="en-US"/>
        </w:rPr>
      </w:pPr>
    </w:p>
    <w:p w14:paraId="09A87431" w14:textId="251B5DF8" w:rsidR="00040C8B" w:rsidRPr="00EC57C7" w:rsidRDefault="00040C8B" w:rsidP="00634831">
      <w:pPr>
        <w:spacing w:line="276" w:lineRule="auto"/>
        <w:ind w:hanging="2"/>
        <w:rPr>
          <w:rFonts w:ascii="Arial" w:hAnsi="Arial" w:cs="Arial"/>
          <w:iCs/>
          <w:color w:val="00B050"/>
          <w:sz w:val="22"/>
          <w:szCs w:val="22"/>
          <w:lang w:val="en-US"/>
        </w:rPr>
      </w:pPr>
      <w:r w:rsidRPr="00EC57C7">
        <w:rPr>
          <w:rFonts w:ascii="Arial" w:hAnsi="Arial" w:cs="Arial"/>
          <w:b/>
          <w:iCs/>
          <w:color w:val="00B050"/>
          <w:sz w:val="22"/>
          <w:szCs w:val="22"/>
          <w:lang w:val="en-US"/>
        </w:rPr>
        <w:t xml:space="preserve">Gonadal </w:t>
      </w:r>
      <w:r w:rsidR="00D84B91" w:rsidRPr="00EC57C7">
        <w:rPr>
          <w:rFonts w:ascii="Arial" w:hAnsi="Arial" w:cs="Arial"/>
          <w:b/>
          <w:iCs/>
          <w:color w:val="00B050"/>
          <w:sz w:val="22"/>
          <w:szCs w:val="22"/>
          <w:lang w:val="en-US"/>
        </w:rPr>
        <w:t>D</w:t>
      </w:r>
      <w:r w:rsidRPr="00EC57C7">
        <w:rPr>
          <w:rFonts w:ascii="Arial" w:hAnsi="Arial" w:cs="Arial"/>
          <w:b/>
          <w:iCs/>
          <w:color w:val="00B050"/>
          <w:sz w:val="22"/>
          <w:szCs w:val="22"/>
          <w:lang w:val="en-US"/>
        </w:rPr>
        <w:t xml:space="preserve">etermination and </w:t>
      </w:r>
      <w:r w:rsidR="00D84B91" w:rsidRPr="00EC57C7">
        <w:rPr>
          <w:rFonts w:ascii="Arial" w:hAnsi="Arial" w:cs="Arial"/>
          <w:b/>
          <w:iCs/>
          <w:color w:val="00B050"/>
          <w:sz w:val="22"/>
          <w:szCs w:val="22"/>
          <w:lang w:val="en-US"/>
        </w:rPr>
        <w:t>D</w:t>
      </w:r>
      <w:r w:rsidRPr="00EC57C7">
        <w:rPr>
          <w:rFonts w:ascii="Arial" w:hAnsi="Arial" w:cs="Arial"/>
          <w:b/>
          <w:iCs/>
          <w:color w:val="00B050"/>
          <w:sz w:val="22"/>
          <w:szCs w:val="22"/>
          <w:lang w:val="en-US"/>
        </w:rPr>
        <w:t>ifferentiation</w:t>
      </w:r>
    </w:p>
    <w:p w14:paraId="6BF6E2EA" w14:textId="77777777" w:rsidR="00D84B91" w:rsidRDefault="00D84B91" w:rsidP="00634831">
      <w:pPr>
        <w:spacing w:line="276" w:lineRule="auto"/>
        <w:ind w:hanging="2"/>
        <w:rPr>
          <w:rFonts w:ascii="Arial" w:hAnsi="Arial" w:cs="Arial"/>
          <w:sz w:val="22"/>
          <w:szCs w:val="22"/>
          <w:lang w:val="en-US"/>
        </w:rPr>
      </w:pPr>
    </w:p>
    <w:p w14:paraId="1E7E2709" w14:textId="25F0CC09"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intermediate mesoderm is the primary embryonic tissue at gastrulation that gives rise to the urogenital ridge. This, in turns, is going to derive the primitive gonad from a condensation of the medioventral region of the urogenital ridge. The primitive gonad separates from the adrenal primordium at about 5 </w:t>
      </w:r>
      <w:r w:rsidR="00B36B8B" w:rsidRPr="00634831">
        <w:rPr>
          <w:rFonts w:ascii="Arial" w:hAnsi="Arial" w:cs="Arial"/>
          <w:sz w:val="22"/>
          <w:szCs w:val="22"/>
          <w:lang w:val="en-US"/>
        </w:rPr>
        <w:t>weeks but</w:t>
      </w:r>
      <w:r w:rsidRPr="00634831">
        <w:rPr>
          <w:rFonts w:ascii="Arial" w:hAnsi="Arial" w:cs="Arial"/>
          <w:sz w:val="22"/>
          <w:szCs w:val="22"/>
          <w:lang w:val="en-US"/>
        </w:rPr>
        <w:t xml:space="preserve"> remains bipotential until the 6</w:t>
      </w:r>
      <w:r w:rsidRPr="00634831">
        <w:rPr>
          <w:rFonts w:ascii="Arial" w:hAnsi="Arial" w:cs="Arial"/>
          <w:sz w:val="22"/>
          <w:szCs w:val="22"/>
          <w:vertAlign w:val="superscript"/>
          <w:lang w:val="en-US"/>
        </w:rPr>
        <w:t>th</w:t>
      </w:r>
      <w:r w:rsidRPr="00634831">
        <w:rPr>
          <w:rFonts w:ascii="Arial" w:hAnsi="Arial" w:cs="Arial"/>
          <w:sz w:val="22"/>
          <w:szCs w:val="22"/>
          <w:lang w:val="en-US"/>
        </w:rPr>
        <w:t xml:space="preserve"> week after conception. Mammals sex determination is a complex process, which involves </w:t>
      </w:r>
      <w:r w:rsidR="00E54EB8" w:rsidRPr="00634831">
        <w:rPr>
          <w:rFonts w:ascii="Arial" w:hAnsi="Arial" w:cs="Arial"/>
          <w:sz w:val="22"/>
          <w:szCs w:val="22"/>
          <w:lang w:val="en-US"/>
        </w:rPr>
        <w:t>many</w:t>
      </w:r>
      <w:r w:rsidRPr="00634831">
        <w:rPr>
          <w:rFonts w:ascii="Arial" w:hAnsi="Arial" w:cs="Arial"/>
          <w:sz w:val="22"/>
          <w:szCs w:val="22"/>
          <w:lang w:val="en-US"/>
        </w:rPr>
        <w:t xml:space="preserve"> genes acting in networks. Several genes have been involved in the development of the urogenital ridge, including </w:t>
      </w:r>
      <w:r w:rsidRPr="00634831">
        <w:rPr>
          <w:rFonts w:ascii="Arial" w:hAnsi="Arial" w:cs="Arial"/>
          <w:i/>
          <w:sz w:val="22"/>
          <w:szCs w:val="22"/>
          <w:lang w:val="en-US"/>
        </w:rPr>
        <w:t xml:space="preserve">Emx2, Lim1, Lhx9, Wt1, Gata-4/Fog2, Nr5a1/Sf1. </w:t>
      </w:r>
      <w:r w:rsidRPr="00634831">
        <w:rPr>
          <w:rFonts w:ascii="Arial" w:hAnsi="Arial" w:cs="Arial"/>
          <w:sz w:val="22"/>
          <w:szCs w:val="22"/>
          <w:lang w:val="en-US"/>
        </w:rPr>
        <w:t>Although knockout models of these genes produce abnormal gonads in mice, not all of them have been implicated in the human gonadal dysgenesis etiology.</w:t>
      </w:r>
    </w:p>
    <w:p w14:paraId="21D0400D" w14:textId="77777777" w:rsidR="00D84B91" w:rsidRPr="00634831" w:rsidRDefault="00D84B91" w:rsidP="00634831">
      <w:pPr>
        <w:spacing w:line="276" w:lineRule="auto"/>
        <w:ind w:hanging="2"/>
        <w:rPr>
          <w:rFonts w:ascii="Arial" w:hAnsi="Arial" w:cs="Arial"/>
          <w:sz w:val="22"/>
          <w:szCs w:val="22"/>
          <w:lang w:val="en-US"/>
        </w:rPr>
      </w:pPr>
    </w:p>
    <w:p w14:paraId="68AC56B0" w14:textId="399A0EAA"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To date, </w:t>
      </w:r>
      <w:r w:rsidRPr="00634831">
        <w:rPr>
          <w:rFonts w:ascii="Arial" w:hAnsi="Arial" w:cs="Arial"/>
          <w:i/>
          <w:sz w:val="22"/>
          <w:szCs w:val="22"/>
          <w:lang w:val="en-US"/>
        </w:rPr>
        <w:t xml:space="preserve">Emx2 </w:t>
      </w:r>
      <w:r w:rsidRPr="00634831">
        <w:rPr>
          <w:rFonts w:ascii="Arial" w:hAnsi="Arial" w:cs="Arial"/>
          <w:sz w:val="22"/>
          <w:szCs w:val="22"/>
          <w:lang w:val="en-US"/>
        </w:rPr>
        <w:t>null mice have absent kidneys, ureters, gonads and genital tracts and have developmental abnormalities of the brain</w:t>
      </w:r>
      <w:r w:rsidR="00EC777C" w:rsidRPr="00634831">
        <w:rPr>
          <w:rFonts w:ascii="Arial" w:hAnsi="Arial" w:cs="Arial"/>
          <w:sz w:val="22"/>
          <w:szCs w:val="22"/>
          <w:lang w:val="en-US"/>
        </w:rPr>
        <w:t xml:space="preserve"> </w:t>
      </w:r>
      <w:r w:rsidR="00EC777C" w:rsidRPr="00634831">
        <w:rPr>
          <w:rFonts w:ascii="Arial" w:hAnsi="Arial" w:cs="Arial"/>
          <w:sz w:val="22"/>
          <w:szCs w:val="22"/>
        </w:rPr>
        <w:fldChar w:fldCharType="begin">
          <w:fldData xml:space="preserve">PEVuZE5vdGU+PENpdGU+PEF1dGhvcj5NaXlhbW90bzwvQXV0aG9yPjxZZWFyPjE5OTc8L1llYXI+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PEVuZE5vdGU+PENpdGU+PEF1dGhvcj5NaXlhbW90bzwvQXV0aG9yPjxZZWFyPjE5OTc8L1llYXI+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EC777C" w:rsidRPr="00634831">
        <w:rPr>
          <w:rFonts w:ascii="Arial" w:hAnsi="Arial" w:cs="Arial"/>
          <w:sz w:val="22"/>
          <w:szCs w:val="22"/>
        </w:rPr>
      </w:r>
      <w:r w:rsidR="00EC777C" w:rsidRPr="00634831">
        <w:rPr>
          <w:rFonts w:ascii="Arial" w:hAnsi="Arial" w:cs="Arial"/>
          <w:sz w:val="22"/>
          <w:szCs w:val="22"/>
        </w:rPr>
        <w:fldChar w:fldCharType="separate"/>
      </w:r>
      <w:r w:rsidR="00AF1BD9" w:rsidRPr="00634831">
        <w:rPr>
          <w:rFonts w:ascii="Arial" w:hAnsi="Arial" w:cs="Arial"/>
          <w:noProof/>
          <w:sz w:val="22"/>
          <w:szCs w:val="22"/>
          <w:lang w:val="en-US"/>
        </w:rPr>
        <w:t>(34)</w:t>
      </w:r>
      <w:r w:rsidR="00EC777C" w:rsidRPr="00634831">
        <w:rPr>
          <w:rFonts w:ascii="Arial" w:hAnsi="Arial" w:cs="Arial"/>
          <w:sz w:val="22"/>
          <w:szCs w:val="22"/>
        </w:rPr>
        <w:fldChar w:fldCharType="end"/>
      </w:r>
      <w:r w:rsidRPr="00634831">
        <w:rPr>
          <w:rFonts w:ascii="Arial" w:hAnsi="Arial" w:cs="Arial"/>
          <w:sz w:val="22"/>
          <w:szCs w:val="22"/>
          <w:lang w:val="en-US"/>
        </w:rPr>
        <w:t xml:space="preserve">. In humans, variants in </w:t>
      </w:r>
      <w:r w:rsidRPr="00634831">
        <w:rPr>
          <w:rFonts w:ascii="Arial" w:hAnsi="Arial" w:cs="Arial"/>
          <w:i/>
          <w:sz w:val="22"/>
          <w:szCs w:val="22"/>
          <w:lang w:val="en-US"/>
        </w:rPr>
        <w:t xml:space="preserve">EMX2 </w:t>
      </w:r>
      <w:r w:rsidRPr="00634831">
        <w:rPr>
          <w:rFonts w:ascii="Arial" w:hAnsi="Arial" w:cs="Arial"/>
          <w:sz w:val="22"/>
          <w:szCs w:val="22"/>
          <w:lang w:val="en-US"/>
        </w:rPr>
        <w:t xml:space="preserve">have been found in patients with </w:t>
      </w:r>
      <w:proofErr w:type="spellStart"/>
      <w:r w:rsidRPr="00634831">
        <w:rPr>
          <w:rFonts w:ascii="Arial" w:hAnsi="Arial" w:cs="Arial"/>
          <w:sz w:val="22"/>
          <w:szCs w:val="22"/>
          <w:lang w:val="en-US"/>
        </w:rPr>
        <w:t>schizencephaly</w:t>
      </w:r>
      <w:proofErr w:type="spellEnd"/>
      <w:r w:rsidRPr="00634831">
        <w:rPr>
          <w:rFonts w:ascii="Arial" w:hAnsi="Arial" w:cs="Arial"/>
          <w:sz w:val="22"/>
          <w:szCs w:val="22"/>
          <w:lang w:val="en-US"/>
        </w:rPr>
        <w:t xml:space="preserve"> (a rare condition in which a person is born with clefts in the brain that are filled with liquor) but no gonadal phenotypes have been described. </w:t>
      </w:r>
      <w:r w:rsidRPr="00634831">
        <w:rPr>
          <w:rFonts w:ascii="Arial" w:hAnsi="Arial" w:cs="Arial"/>
          <w:i/>
          <w:sz w:val="22"/>
          <w:szCs w:val="22"/>
          <w:lang w:val="en-US"/>
        </w:rPr>
        <w:t>WT1, NR5A1</w:t>
      </w:r>
      <w:r w:rsidRPr="00634831">
        <w:rPr>
          <w:rFonts w:ascii="Arial" w:hAnsi="Arial" w:cs="Arial"/>
          <w:sz w:val="22"/>
          <w:szCs w:val="22"/>
          <w:lang w:val="en-US"/>
        </w:rPr>
        <w:t xml:space="preserve"> and </w:t>
      </w:r>
      <w:r w:rsidR="00AF73C3" w:rsidRPr="009342C3">
        <w:rPr>
          <w:rFonts w:ascii="Arial" w:hAnsi="Arial" w:cs="Arial"/>
          <w:i/>
          <w:iCs/>
          <w:sz w:val="22"/>
          <w:szCs w:val="22"/>
          <w:lang w:val="en-US"/>
        </w:rPr>
        <w:t>NR0B1</w:t>
      </w:r>
      <w:r w:rsidR="00AF73C3">
        <w:rPr>
          <w:rFonts w:ascii="Arial" w:hAnsi="Arial" w:cs="Arial"/>
          <w:sz w:val="22"/>
          <w:szCs w:val="22"/>
          <w:lang w:val="en-US"/>
        </w:rPr>
        <w:t>/</w:t>
      </w:r>
      <w:r w:rsidRPr="00634831">
        <w:rPr>
          <w:rFonts w:ascii="Arial" w:hAnsi="Arial" w:cs="Arial"/>
          <w:i/>
          <w:sz w:val="22"/>
          <w:szCs w:val="22"/>
          <w:lang w:val="en-US"/>
        </w:rPr>
        <w:t xml:space="preserve">DAX1 </w:t>
      </w:r>
      <w:r w:rsidRPr="00634831">
        <w:rPr>
          <w:rFonts w:ascii="Arial" w:hAnsi="Arial" w:cs="Arial"/>
          <w:sz w:val="22"/>
          <w:szCs w:val="22"/>
          <w:lang w:val="en-US"/>
        </w:rPr>
        <w:t xml:space="preserve">are well known genes that are critical for the formation of the urogenital ridge in </w:t>
      </w:r>
      <w:r w:rsidRPr="00634831">
        <w:rPr>
          <w:rFonts w:ascii="Arial" w:hAnsi="Arial" w:cs="Arial"/>
          <w:sz w:val="22"/>
          <w:szCs w:val="22"/>
          <w:lang w:val="en-US"/>
        </w:rPr>
        <w:lastRenderedPageBreak/>
        <w:t xml:space="preserve">humans. The products of WT1 are essential for both gonadal and renal formation </w:t>
      </w:r>
      <w:r w:rsidR="00C04B24" w:rsidRPr="00634831">
        <w:rPr>
          <w:rFonts w:ascii="Arial" w:hAnsi="Arial" w:cs="Arial"/>
          <w:sz w:val="22"/>
          <w:szCs w:val="22"/>
        </w:rPr>
        <w:fldChar w:fldCharType="begin">
          <w:fldData xml:space="preserve">PEVuZE5vdGU+PENpdGU+PEF1dGhvcj5XaWxoZWxtPC9BdXRob3I+PFllYXI+MjAwMjwvWWVhcj48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PEVuZE5vdGU+PENpdGU+PEF1dGhvcj5XaWxoZWxtPC9BdXRob3I+PFllYXI+MjAwMjwvWWVhcj48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C04B24" w:rsidRPr="00634831">
        <w:rPr>
          <w:rFonts w:ascii="Arial" w:hAnsi="Arial" w:cs="Arial"/>
          <w:sz w:val="22"/>
          <w:szCs w:val="22"/>
        </w:rPr>
      </w:r>
      <w:r w:rsidR="00C04B24" w:rsidRPr="00634831">
        <w:rPr>
          <w:rFonts w:ascii="Arial" w:hAnsi="Arial" w:cs="Arial"/>
          <w:sz w:val="22"/>
          <w:szCs w:val="22"/>
        </w:rPr>
        <w:fldChar w:fldCharType="separate"/>
      </w:r>
      <w:r w:rsidR="00AF1BD9" w:rsidRPr="00634831">
        <w:rPr>
          <w:rFonts w:ascii="Arial" w:hAnsi="Arial" w:cs="Arial"/>
          <w:noProof/>
          <w:sz w:val="22"/>
          <w:szCs w:val="22"/>
          <w:lang w:val="en-US"/>
        </w:rPr>
        <w:t>(35)</w:t>
      </w:r>
      <w:r w:rsidR="00C04B24" w:rsidRPr="00634831">
        <w:rPr>
          <w:rFonts w:ascii="Arial" w:hAnsi="Arial" w:cs="Arial"/>
          <w:sz w:val="22"/>
          <w:szCs w:val="22"/>
        </w:rPr>
        <w:fldChar w:fldCharType="end"/>
      </w:r>
      <w:r w:rsidRPr="00634831">
        <w:rPr>
          <w:rFonts w:ascii="Arial" w:hAnsi="Arial" w:cs="Arial"/>
          <w:sz w:val="22"/>
          <w:szCs w:val="22"/>
          <w:lang w:val="en-US"/>
        </w:rPr>
        <w:t xml:space="preserve"> whereas NR5A1/SF1 protein is essential for gonadal and adrenal formation</w:t>
      </w:r>
      <w:r w:rsidR="00C04B24" w:rsidRPr="00634831">
        <w:rPr>
          <w:rFonts w:ascii="Arial" w:hAnsi="Arial" w:cs="Arial"/>
          <w:sz w:val="22"/>
          <w:szCs w:val="22"/>
          <w:lang w:val="en-US"/>
        </w:rPr>
        <w:t xml:space="preserve"> </w:t>
      </w:r>
      <w:r w:rsidR="00C04B24" w:rsidRPr="00634831">
        <w:rPr>
          <w:rFonts w:ascii="Arial" w:hAnsi="Arial" w:cs="Arial"/>
          <w:sz w:val="22"/>
          <w:szCs w:val="22"/>
        </w:rPr>
        <w:fldChar w:fldCharType="begin">
          <w:fldData xml:space="preserve">PEVuZE5vdGU+PENpdGU+PEF1dGhvcj5QYXJrZXI8L0F1dGhvcj48WWVhcj4xOTk5PC9ZZWFyPjxS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PEVuZE5vdGU+PENpdGU+PEF1dGhvcj5QYXJrZXI8L0F1dGhvcj48WWVhcj4xOTk5PC9ZZWFyPjxS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C04B24" w:rsidRPr="00634831">
        <w:rPr>
          <w:rFonts w:ascii="Arial" w:hAnsi="Arial" w:cs="Arial"/>
          <w:sz w:val="22"/>
          <w:szCs w:val="22"/>
        </w:rPr>
      </w:r>
      <w:r w:rsidR="00C04B24" w:rsidRPr="00634831">
        <w:rPr>
          <w:rFonts w:ascii="Arial" w:hAnsi="Arial" w:cs="Arial"/>
          <w:sz w:val="22"/>
          <w:szCs w:val="22"/>
        </w:rPr>
        <w:fldChar w:fldCharType="separate"/>
      </w:r>
      <w:r w:rsidR="00AF1BD9" w:rsidRPr="00634831">
        <w:rPr>
          <w:rFonts w:ascii="Arial" w:hAnsi="Arial" w:cs="Arial"/>
          <w:noProof/>
          <w:sz w:val="22"/>
          <w:szCs w:val="22"/>
          <w:lang w:val="en-US"/>
        </w:rPr>
        <w:t>(36,37)</w:t>
      </w:r>
      <w:r w:rsidR="00C04B24" w:rsidRPr="00634831">
        <w:rPr>
          <w:rFonts w:ascii="Arial" w:hAnsi="Arial" w:cs="Arial"/>
          <w:sz w:val="22"/>
          <w:szCs w:val="22"/>
        </w:rPr>
        <w:fldChar w:fldCharType="end"/>
      </w:r>
      <w:r w:rsidR="00CA6CA0" w:rsidRPr="00634831">
        <w:rPr>
          <w:rFonts w:ascii="Arial" w:hAnsi="Arial" w:cs="Arial"/>
          <w:sz w:val="22"/>
          <w:szCs w:val="22"/>
          <w:lang w:val="en-US"/>
        </w:rPr>
        <w:t xml:space="preserve">. </w:t>
      </w:r>
      <w:r w:rsidR="00723356">
        <w:rPr>
          <w:rFonts w:ascii="Arial" w:hAnsi="Arial" w:cs="Arial"/>
          <w:sz w:val="22"/>
          <w:szCs w:val="22"/>
          <w:lang w:val="en-US"/>
        </w:rPr>
        <w:t>NR0B1/</w:t>
      </w:r>
      <w:r w:rsidRPr="00634831">
        <w:rPr>
          <w:rFonts w:ascii="Arial" w:hAnsi="Arial" w:cs="Arial"/>
          <w:sz w:val="22"/>
          <w:szCs w:val="22"/>
          <w:lang w:val="en-US"/>
        </w:rPr>
        <w:t xml:space="preserve">DAX1 is also essential for gonadal and adrenal differentiation and when mutated, results in </w:t>
      </w:r>
      <w:r w:rsidR="00CA6CA0" w:rsidRPr="00634831">
        <w:rPr>
          <w:rFonts w:ascii="Arial" w:hAnsi="Arial" w:cs="Arial"/>
          <w:sz w:val="22"/>
          <w:szCs w:val="22"/>
          <w:lang w:val="en-US"/>
        </w:rPr>
        <w:t xml:space="preserve">congenital </w:t>
      </w:r>
      <w:r w:rsidRPr="00634831">
        <w:rPr>
          <w:rFonts w:ascii="Arial" w:hAnsi="Arial" w:cs="Arial"/>
          <w:sz w:val="22"/>
          <w:szCs w:val="22"/>
          <w:lang w:val="en-US"/>
        </w:rPr>
        <w:t>adrenal hypoplasia and hypogonadotropic hypogonadism</w:t>
      </w:r>
      <w:r w:rsidR="00CA6CA0" w:rsidRPr="00634831">
        <w:rPr>
          <w:rFonts w:ascii="Arial" w:hAnsi="Arial" w:cs="Arial"/>
          <w:sz w:val="22"/>
          <w:szCs w:val="22"/>
          <w:lang w:val="en-US"/>
        </w:rPr>
        <w:t xml:space="preserve"> </w:t>
      </w:r>
      <w:r w:rsidR="00CA6CA0" w:rsidRPr="00634831">
        <w:rPr>
          <w:rFonts w:ascii="Arial" w:hAnsi="Arial" w:cs="Arial"/>
          <w:sz w:val="22"/>
          <w:szCs w:val="22"/>
        </w:rPr>
        <w:fldChar w:fldCharType="begin">
          <w:fldData xml:space="preserve">PEVuZE5vdGU+PENpdGU+PEF1dGhvcj5JdG88L0F1dGhvcj48WWVhcj4xOTk3PC9ZZWFyPjxSZWNO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PEVuZE5vdGU+PENpdGU+PEF1dGhvcj5JdG88L0F1dGhvcj48WWVhcj4xOTk3PC9ZZWFyPjxSZWNO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CA6CA0" w:rsidRPr="00634831">
        <w:rPr>
          <w:rFonts w:ascii="Arial" w:hAnsi="Arial" w:cs="Arial"/>
          <w:sz w:val="22"/>
          <w:szCs w:val="22"/>
        </w:rPr>
      </w:r>
      <w:r w:rsidR="00CA6CA0" w:rsidRPr="00634831">
        <w:rPr>
          <w:rFonts w:ascii="Arial" w:hAnsi="Arial" w:cs="Arial"/>
          <w:sz w:val="22"/>
          <w:szCs w:val="22"/>
        </w:rPr>
        <w:fldChar w:fldCharType="separate"/>
      </w:r>
      <w:r w:rsidR="00AF1BD9" w:rsidRPr="00634831">
        <w:rPr>
          <w:rFonts w:ascii="Arial" w:hAnsi="Arial" w:cs="Arial"/>
          <w:noProof/>
          <w:sz w:val="22"/>
          <w:szCs w:val="22"/>
          <w:lang w:val="en-US"/>
        </w:rPr>
        <w:t>(38)</w:t>
      </w:r>
      <w:r w:rsidR="00CA6CA0" w:rsidRPr="00634831">
        <w:rPr>
          <w:rFonts w:ascii="Arial" w:hAnsi="Arial" w:cs="Arial"/>
          <w:sz w:val="22"/>
          <w:szCs w:val="22"/>
        </w:rPr>
        <w:fldChar w:fldCharType="end"/>
      </w:r>
      <w:r w:rsidRPr="00634831">
        <w:rPr>
          <w:rFonts w:ascii="Arial" w:hAnsi="Arial" w:cs="Arial"/>
          <w:sz w:val="22"/>
          <w:szCs w:val="22"/>
          <w:lang w:val="en-US"/>
        </w:rPr>
        <w:t>.</w:t>
      </w:r>
    </w:p>
    <w:p w14:paraId="2A35AE65" w14:textId="77777777" w:rsidR="00D84B91" w:rsidRPr="00634831" w:rsidRDefault="00D84B91" w:rsidP="00634831">
      <w:pPr>
        <w:spacing w:line="276" w:lineRule="auto"/>
        <w:ind w:hanging="2"/>
        <w:rPr>
          <w:rFonts w:ascii="Arial" w:hAnsi="Arial" w:cs="Arial"/>
          <w:sz w:val="22"/>
          <w:szCs w:val="22"/>
          <w:lang w:val="en-US"/>
        </w:rPr>
      </w:pPr>
    </w:p>
    <w:p w14:paraId="368696A6" w14:textId="68700F63"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After the formation of the bipotential gonad, by the 6</w:t>
      </w:r>
      <w:r w:rsidRPr="00634831">
        <w:rPr>
          <w:rFonts w:ascii="Arial" w:hAnsi="Arial" w:cs="Arial"/>
          <w:sz w:val="22"/>
          <w:szCs w:val="22"/>
          <w:vertAlign w:val="superscript"/>
          <w:lang w:val="en-US"/>
        </w:rPr>
        <w:t>th</w:t>
      </w:r>
      <w:r w:rsidRPr="00634831">
        <w:rPr>
          <w:rFonts w:ascii="Arial" w:hAnsi="Arial" w:cs="Arial"/>
          <w:sz w:val="22"/>
          <w:szCs w:val="22"/>
          <w:lang w:val="en-US"/>
        </w:rPr>
        <w:t xml:space="preserve"> week after conception, in 46, XY individuals, the expression of the testis-determining gene </w:t>
      </w:r>
      <w:proofErr w:type="spellStart"/>
      <w:r w:rsidRPr="00634831">
        <w:rPr>
          <w:rFonts w:ascii="Arial" w:hAnsi="Arial" w:cs="Arial"/>
          <w:i/>
          <w:sz w:val="22"/>
          <w:szCs w:val="22"/>
          <w:lang w:val="en-US"/>
        </w:rPr>
        <w:t>Sry</w:t>
      </w:r>
      <w:proofErr w:type="spellEnd"/>
      <w:r w:rsidRPr="00634831">
        <w:rPr>
          <w:rFonts w:ascii="Arial" w:hAnsi="Arial" w:cs="Arial"/>
          <w:i/>
          <w:sz w:val="22"/>
          <w:szCs w:val="22"/>
          <w:lang w:val="en-US"/>
        </w:rPr>
        <w:t xml:space="preserve">, </w:t>
      </w:r>
      <w:r w:rsidRPr="00634831">
        <w:rPr>
          <w:rFonts w:ascii="Arial" w:hAnsi="Arial" w:cs="Arial"/>
          <w:sz w:val="22"/>
          <w:szCs w:val="22"/>
          <w:lang w:val="en-US"/>
        </w:rPr>
        <w:t xml:space="preserve">which is transcriptionally regulated by the expression of </w:t>
      </w:r>
      <w:r w:rsidRPr="00634831">
        <w:rPr>
          <w:rFonts w:ascii="Arial" w:hAnsi="Arial" w:cs="Arial"/>
          <w:color w:val="000000"/>
          <w:sz w:val="22"/>
          <w:szCs w:val="22"/>
          <w:lang w:val="en-US"/>
        </w:rPr>
        <w:t>W</w:t>
      </w:r>
      <w:r w:rsidRPr="00634831">
        <w:rPr>
          <w:rFonts w:ascii="Arial" w:hAnsi="Arial" w:cs="Arial"/>
          <w:sz w:val="22"/>
          <w:szCs w:val="22"/>
          <w:lang w:val="en-US"/>
        </w:rPr>
        <w:t>t</w:t>
      </w:r>
      <w:r w:rsidRPr="00634831">
        <w:rPr>
          <w:rFonts w:ascii="Arial" w:hAnsi="Arial" w:cs="Arial"/>
          <w:color w:val="000000"/>
          <w:sz w:val="22"/>
          <w:szCs w:val="22"/>
          <w:lang w:val="en-US"/>
        </w:rPr>
        <w:t>1</w:t>
      </w:r>
      <w:r w:rsidR="00057E6D" w:rsidRPr="00634831">
        <w:rPr>
          <w:rFonts w:ascii="Arial" w:hAnsi="Arial" w:cs="Arial"/>
          <w:color w:val="000000"/>
          <w:sz w:val="22"/>
          <w:szCs w:val="22"/>
          <w:lang w:val="en-US"/>
        </w:rPr>
        <w:t xml:space="preserve"> </w:t>
      </w:r>
      <w:r w:rsidR="00DB0A83" w:rsidRPr="00634831">
        <w:rPr>
          <w:rFonts w:ascii="Arial" w:hAnsi="Arial" w:cs="Arial"/>
          <w:color w:val="000000"/>
          <w:sz w:val="22"/>
          <w:szCs w:val="22"/>
        </w:rPr>
        <w:fldChar w:fldCharType="begin">
          <w:fldData xml:space="preserve">PEVuZE5vdGU+PENpdGU+PEF1dGhvcj5Ib3NzYWluPC9BdXRob3I+PFllYXI+MjAwMTwvWWVhcj48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</w:fldData>
        </w:fldChar>
      </w:r>
      <w:r w:rsidR="00AF1BD9" w:rsidRPr="00634831">
        <w:rPr>
          <w:rFonts w:ascii="Arial" w:hAnsi="Arial" w:cs="Arial"/>
          <w:color w:val="000000"/>
          <w:sz w:val="22"/>
          <w:szCs w:val="22"/>
          <w:lang w:val="en-US"/>
        </w:rPr>
        <w:instrText xml:space="preserve"> ADDIN EN.CITE </w:instrText>
      </w:r>
      <w:r w:rsidR="00AF1BD9" w:rsidRPr="00634831">
        <w:rPr>
          <w:rFonts w:ascii="Arial" w:hAnsi="Arial" w:cs="Arial"/>
          <w:color w:val="000000"/>
          <w:sz w:val="22"/>
          <w:szCs w:val="22"/>
        </w:rPr>
        <w:fldChar w:fldCharType="begin">
          <w:fldData xml:space="preserve">PEVuZE5vdGU+PENpdGU+PEF1dGhvcj5Ib3NzYWluPC9BdXRob3I+PFllYXI+MjAwMTwvWWVhcj48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</w:fldData>
        </w:fldChar>
      </w:r>
      <w:r w:rsidR="00AF1BD9" w:rsidRPr="00634831">
        <w:rPr>
          <w:rFonts w:ascii="Arial" w:hAnsi="Arial" w:cs="Arial"/>
          <w:color w:val="000000"/>
          <w:sz w:val="22"/>
          <w:szCs w:val="22"/>
          <w:lang w:val="en-US"/>
        </w:rPr>
        <w:instrText xml:space="preserve"> ADDIN EN.CITE.DATA </w:instrText>
      </w:r>
      <w:r w:rsidR="00AF1BD9" w:rsidRPr="00634831">
        <w:rPr>
          <w:rFonts w:ascii="Arial" w:hAnsi="Arial" w:cs="Arial"/>
          <w:color w:val="000000"/>
          <w:sz w:val="22"/>
          <w:szCs w:val="22"/>
        </w:rPr>
      </w:r>
      <w:r w:rsidR="00AF1BD9" w:rsidRPr="00634831">
        <w:rPr>
          <w:rFonts w:ascii="Arial" w:hAnsi="Arial" w:cs="Arial"/>
          <w:color w:val="000000"/>
          <w:sz w:val="22"/>
          <w:szCs w:val="22"/>
        </w:rPr>
        <w:fldChar w:fldCharType="end"/>
      </w:r>
      <w:r w:rsidR="00DB0A83" w:rsidRPr="00634831">
        <w:rPr>
          <w:rFonts w:ascii="Arial" w:hAnsi="Arial" w:cs="Arial"/>
          <w:color w:val="000000"/>
          <w:sz w:val="22"/>
          <w:szCs w:val="22"/>
        </w:rPr>
      </w:r>
      <w:r w:rsidR="00DB0A83" w:rsidRPr="00634831">
        <w:rPr>
          <w:rFonts w:ascii="Arial" w:hAnsi="Arial" w:cs="Arial"/>
          <w:color w:val="000000"/>
          <w:sz w:val="22"/>
          <w:szCs w:val="22"/>
        </w:rPr>
        <w:fldChar w:fldCharType="separate"/>
      </w:r>
      <w:r w:rsidR="00AF1BD9" w:rsidRPr="00634831">
        <w:rPr>
          <w:rFonts w:ascii="Arial" w:hAnsi="Arial" w:cs="Arial"/>
          <w:noProof/>
          <w:color w:val="000000"/>
          <w:sz w:val="22"/>
          <w:szCs w:val="22"/>
          <w:lang w:val="en-US"/>
        </w:rPr>
        <w:t>(39)</w:t>
      </w:r>
      <w:r w:rsidR="00DB0A83" w:rsidRPr="00634831">
        <w:rPr>
          <w:rFonts w:ascii="Arial" w:hAnsi="Arial" w:cs="Arial"/>
          <w:color w:val="000000"/>
          <w:sz w:val="22"/>
          <w:szCs w:val="22"/>
        </w:rPr>
        <w:fldChar w:fldCharType="end"/>
      </w:r>
      <w:r w:rsidRPr="00634831">
        <w:rPr>
          <w:rFonts w:ascii="Arial" w:hAnsi="Arial" w:cs="Arial"/>
          <w:sz w:val="22"/>
          <w:szCs w:val="22"/>
          <w:lang w:val="en-US"/>
        </w:rPr>
        <w:t xml:space="preserve"> and GATA Binding Protein 4  (Gata4), its cofactor the Friend-of-GATA </w:t>
      </w:r>
      <w:r w:rsidRPr="00634831">
        <w:rPr>
          <w:rFonts w:ascii="Arial" w:hAnsi="Arial" w:cs="Arial"/>
          <w:color w:val="000000"/>
          <w:sz w:val="22"/>
          <w:szCs w:val="22"/>
          <w:lang w:val="en-US"/>
        </w:rPr>
        <w:t>(F</w:t>
      </w:r>
      <w:r w:rsidRPr="00634831">
        <w:rPr>
          <w:rFonts w:ascii="Arial" w:hAnsi="Arial" w:cs="Arial"/>
          <w:sz w:val="22"/>
          <w:szCs w:val="22"/>
          <w:lang w:val="en-US"/>
        </w:rPr>
        <w:t>og</w:t>
      </w:r>
      <w:r w:rsidRPr="00634831">
        <w:rPr>
          <w:rFonts w:ascii="Arial" w:hAnsi="Arial" w:cs="Arial"/>
          <w:color w:val="000000"/>
          <w:sz w:val="22"/>
          <w:szCs w:val="22"/>
          <w:lang w:val="en-US"/>
        </w:rPr>
        <w:t>2)</w:t>
      </w:r>
      <w:r w:rsidR="00DB0A83" w:rsidRPr="00634831">
        <w:rPr>
          <w:rFonts w:ascii="Arial" w:hAnsi="Arial" w:cs="Arial"/>
          <w:color w:val="000000"/>
          <w:sz w:val="22"/>
          <w:szCs w:val="22"/>
          <w:lang w:val="en-US"/>
        </w:rPr>
        <w:t xml:space="preserve"> </w:t>
      </w:r>
      <w:r w:rsidR="00DB0A83" w:rsidRPr="00634831">
        <w:rPr>
          <w:rFonts w:ascii="Arial" w:hAnsi="Arial" w:cs="Arial"/>
          <w:color w:val="000000"/>
          <w:sz w:val="22"/>
          <w:szCs w:val="22"/>
        </w:rPr>
        <w:fldChar w:fldCharType="begin">
          <w:fldData xml:space="preserve">PEVuZE5vdGU+PENpdGU+PEF1dGhvcj5UZXZvc2lhbjwvQXV0aG9yPjxZZWFyPjIwMDI8L1llYXI+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=
</w:fldData>
        </w:fldChar>
      </w:r>
      <w:r w:rsidR="00AF1BD9" w:rsidRPr="00634831">
        <w:rPr>
          <w:rFonts w:ascii="Arial" w:hAnsi="Arial" w:cs="Arial"/>
          <w:color w:val="000000"/>
          <w:sz w:val="22"/>
          <w:szCs w:val="22"/>
          <w:lang w:val="en-US"/>
        </w:rPr>
        <w:instrText xml:space="preserve"> ADDIN EN.CITE </w:instrText>
      </w:r>
      <w:r w:rsidR="00AF1BD9" w:rsidRPr="00634831">
        <w:rPr>
          <w:rFonts w:ascii="Arial" w:hAnsi="Arial" w:cs="Arial"/>
          <w:color w:val="000000"/>
          <w:sz w:val="22"/>
          <w:szCs w:val="22"/>
        </w:rPr>
        <w:fldChar w:fldCharType="begin">
          <w:fldData xml:space="preserve">PEVuZE5vdGU+PENpdGU+PEF1dGhvcj5UZXZvc2lhbjwvQXV0aG9yPjxZZWFyPjIwMDI8L1llYXI+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=
</w:fldData>
        </w:fldChar>
      </w:r>
      <w:r w:rsidR="00AF1BD9" w:rsidRPr="00634831">
        <w:rPr>
          <w:rFonts w:ascii="Arial" w:hAnsi="Arial" w:cs="Arial"/>
          <w:color w:val="000000"/>
          <w:sz w:val="22"/>
          <w:szCs w:val="22"/>
          <w:lang w:val="en-US"/>
        </w:rPr>
        <w:instrText xml:space="preserve"> ADDIN EN.CITE.DATA </w:instrText>
      </w:r>
      <w:r w:rsidR="00AF1BD9" w:rsidRPr="00634831">
        <w:rPr>
          <w:rFonts w:ascii="Arial" w:hAnsi="Arial" w:cs="Arial"/>
          <w:color w:val="000000"/>
          <w:sz w:val="22"/>
          <w:szCs w:val="22"/>
        </w:rPr>
      </w:r>
      <w:r w:rsidR="00AF1BD9" w:rsidRPr="00634831">
        <w:rPr>
          <w:rFonts w:ascii="Arial" w:hAnsi="Arial" w:cs="Arial"/>
          <w:color w:val="000000"/>
          <w:sz w:val="22"/>
          <w:szCs w:val="22"/>
        </w:rPr>
        <w:fldChar w:fldCharType="end"/>
      </w:r>
      <w:r w:rsidR="00DB0A83" w:rsidRPr="00634831">
        <w:rPr>
          <w:rFonts w:ascii="Arial" w:hAnsi="Arial" w:cs="Arial"/>
          <w:color w:val="000000"/>
          <w:sz w:val="22"/>
          <w:szCs w:val="22"/>
        </w:rPr>
      </w:r>
      <w:r w:rsidR="00DB0A83" w:rsidRPr="00634831">
        <w:rPr>
          <w:rFonts w:ascii="Arial" w:hAnsi="Arial" w:cs="Arial"/>
          <w:color w:val="000000"/>
          <w:sz w:val="22"/>
          <w:szCs w:val="22"/>
        </w:rPr>
        <w:fldChar w:fldCharType="separate"/>
      </w:r>
      <w:r w:rsidR="00AF1BD9" w:rsidRPr="00634831">
        <w:rPr>
          <w:rFonts w:ascii="Arial" w:hAnsi="Arial" w:cs="Arial"/>
          <w:noProof/>
          <w:color w:val="000000"/>
          <w:sz w:val="22"/>
          <w:szCs w:val="22"/>
          <w:lang w:val="en-US"/>
        </w:rPr>
        <w:t>(40)</w:t>
      </w:r>
      <w:r w:rsidR="00DB0A83" w:rsidRPr="00634831">
        <w:rPr>
          <w:rFonts w:ascii="Arial" w:hAnsi="Arial" w:cs="Arial"/>
          <w:color w:val="000000"/>
          <w:sz w:val="22"/>
          <w:szCs w:val="22"/>
        </w:rPr>
        <w:fldChar w:fldCharType="end"/>
      </w:r>
      <w:r w:rsidRPr="00634831">
        <w:rPr>
          <w:rFonts w:ascii="Arial" w:hAnsi="Arial" w:cs="Arial"/>
          <w:color w:val="000000"/>
          <w:sz w:val="22"/>
          <w:szCs w:val="22"/>
          <w:lang w:val="en-US"/>
        </w:rPr>
        <w:t xml:space="preserve"> and </w:t>
      </w:r>
      <w:proofErr w:type="spellStart"/>
      <w:r w:rsidRPr="00634831">
        <w:rPr>
          <w:rFonts w:ascii="Arial" w:hAnsi="Arial" w:cs="Arial"/>
          <w:color w:val="000000"/>
          <w:sz w:val="22"/>
          <w:szCs w:val="22"/>
          <w:lang w:val="en-US"/>
        </w:rPr>
        <w:t>chromobox</w:t>
      </w:r>
      <w:proofErr w:type="spellEnd"/>
      <w:r w:rsidRPr="00634831">
        <w:rPr>
          <w:rFonts w:ascii="Arial" w:hAnsi="Arial" w:cs="Arial"/>
          <w:color w:val="000000"/>
          <w:sz w:val="22"/>
          <w:szCs w:val="22"/>
          <w:lang w:val="en-US"/>
        </w:rPr>
        <w:t xml:space="preserve"> protein homolog 2 (C</w:t>
      </w:r>
      <w:r w:rsidRPr="00634831">
        <w:rPr>
          <w:rFonts w:ascii="Arial" w:hAnsi="Arial" w:cs="Arial"/>
          <w:sz w:val="22"/>
          <w:szCs w:val="22"/>
          <w:lang w:val="en-US"/>
        </w:rPr>
        <w:t>bx</w:t>
      </w:r>
      <w:r w:rsidRPr="00634831">
        <w:rPr>
          <w:rFonts w:ascii="Arial" w:hAnsi="Arial" w:cs="Arial"/>
          <w:color w:val="000000"/>
          <w:sz w:val="22"/>
          <w:szCs w:val="22"/>
          <w:lang w:val="en-US"/>
        </w:rPr>
        <w:t>2)</w:t>
      </w:r>
      <w:r w:rsidR="001E447B" w:rsidRPr="00634831">
        <w:rPr>
          <w:rFonts w:ascii="Arial" w:hAnsi="Arial" w:cs="Arial"/>
          <w:color w:val="000000"/>
          <w:sz w:val="22"/>
          <w:szCs w:val="22"/>
          <w:lang w:val="en-US"/>
        </w:rPr>
        <w:t xml:space="preserve"> </w:t>
      </w:r>
      <w:r w:rsidR="00DB0A83" w:rsidRPr="00634831">
        <w:rPr>
          <w:rFonts w:ascii="Arial" w:hAnsi="Arial" w:cs="Arial"/>
          <w:color w:val="000000"/>
          <w:sz w:val="22"/>
          <w:szCs w:val="22"/>
        </w:rPr>
        <w:fldChar w:fldCharType="begin">
          <w:fldData xml:space="preserve">PEVuZE5vdGU+PENpdGU+PEF1dGhvcj5LYXRvaC1GdWt1aTwvQXV0aG9yPjxZZWFyPjIwMTI8L1ll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</w:fldData>
        </w:fldChar>
      </w:r>
      <w:r w:rsidR="00AF1BD9" w:rsidRPr="00634831">
        <w:rPr>
          <w:rFonts w:ascii="Arial" w:hAnsi="Arial" w:cs="Arial"/>
          <w:color w:val="000000"/>
          <w:sz w:val="22"/>
          <w:szCs w:val="22"/>
          <w:lang w:val="en-US"/>
        </w:rPr>
        <w:instrText xml:space="preserve"> ADDIN EN.CITE </w:instrText>
      </w:r>
      <w:r w:rsidR="00AF1BD9" w:rsidRPr="00634831">
        <w:rPr>
          <w:rFonts w:ascii="Arial" w:hAnsi="Arial" w:cs="Arial"/>
          <w:color w:val="000000"/>
          <w:sz w:val="22"/>
          <w:szCs w:val="22"/>
        </w:rPr>
        <w:fldChar w:fldCharType="begin">
          <w:fldData xml:space="preserve">PEVuZE5vdGU+PENpdGU+PEF1dGhvcj5LYXRvaC1GdWt1aTwvQXV0aG9yPjxZZWFyPjIwMTI8L1ll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</w:fldData>
        </w:fldChar>
      </w:r>
      <w:r w:rsidR="00AF1BD9" w:rsidRPr="00634831">
        <w:rPr>
          <w:rFonts w:ascii="Arial" w:hAnsi="Arial" w:cs="Arial"/>
          <w:color w:val="000000"/>
          <w:sz w:val="22"/>
          <w:szCs w:val="22"/>
          <w:lang w:val="en-US"/>
        </w:rPr>
        <w:instrText xml:space="preserve"> ADDIN EN.CITE.DATA </w:instrText>
      </w:r>
      <w:r w:rsidR="00AF1BD9" w:rsidRPr="00634831">
        <w:rPr>
          <w:rFonts w:ascii="Arial" w:hAnsi="Arial" w:cs="Arial"/>
          <w:color w:val="000000"/>
          <w:sz w:val="22"/>
          <w:szCs w:val="22"/>
        </w:rPr>
      </w:r>
      <w:r w:rsidR="00AF1BD9" w:rsidRPr="00634831">
        <w:rPr>
          <w:rFonts w:ascii="Arial" w:hAnsi="Arial" w:cs="Arial"/>
          <w:color w:val="000000"/>
          <w:sz w:val="22"/>
          <w:szCs w:val="22"/>
        </w:rPr>
        <w:fldChar w:fldCharType="end"/>
      </w:r>
      <w:r w:rsidR="00DB0A83" w:rsidRPr="00634831">
        <w:rPr>
          <w:rFonts w:ascii="Arial" w:hAnsi="Arial" w:cs="Arial"/>
          <w:color w:val="000000"/>
          <w:sz w:val="22"/>
          <w:szCs w:val="22"/>
        </w:rPr>
      </w:r>
      <w:r w:rsidR="00DB0A83" w:rsidRPr="00634831">
        <w:rPr>
          <w:rFonts w:ascii="Arial" w:hAnsi="Arial" w:cs="Arial"/>
          <w:color w:val="000000"/>
          <w:sz w:val="22"/>
          <w:szCs w:val="22"/>
        </w:rPr>
        <w:fldChar w:fldCharType="separate"/>
      </w:r>
      <w:r w:rsidR="00AF1BD9" w:rsidRPr="00634831">
        <w:rPr>
          <w:rFonts w:ascii="Arial" w:hAnsi="Arial" w:cs="Arial"/>
          <w:noProof/>
          <w:color w:val="000000"/>
          <w:sz w:val="22"/>
          <w:szCs w:val="22"/>
          <w:lang w:val="en-US"/>
        </w:rPr>
        <w:t>(41)</w:t>
      </w:r>
      <w:r w:rsidR="00DB0A83" w:rsidRPr="00634831">
        <w:rPr>
          <w:rFonts w:ascii="Arial" w:hAnsi="Arial" w:cs="Arial"/>
          <w:color w:val="000000"/>
          <w:sz w:val="22"/>
          <w:szCs w:val="22"/>
        </w:rPr>
        <w:fldChar w:fldCharType="end"/>
      </w:r>
      <w:r w:rsidRPr="00634831">
        <w:rPr>
          <w:rFonts w:ascii="Arial" w:hAnsi="Arial" w:cs="Arial"/>
          <w:color w:val="000000"/>
          <w:sz w:val="22"/>
          <w:szCs w:val="22"/>
          <w:lang w:val="en-US"/>
        </w:rPr>
        <w:t xml:space="preserve"> </w:t>
      </w:r>
      <w:r w:rsidRPr="00634831">
        <w:rPr>
          <w:rFonts w:ascii="Arial" w:hAnsi="Arial" w:cs="Arial"/>
          <w:sz w:val="22"/>
          <w:szCs w:val="22"/>
          <w:lang w:val="en-US"/>
        </w:rPr>
        <w:t xml:space="preserve">trigger the gonadal masculinizing fate process. In the mammalian male embryo, the first molecular signal of sex determination is the expression of </w:t>
      </w:r>
      <w:proofErr w:type="spellStart"/>
      <w:r w:rsidRPr="00634831">
        <w:rPr>
          <w:rFonts w:ascii="Arial" w:hAnsi="Arial" w:cs="Arial"/>
          <w:i/>
          <w:sz w:val="22"/>
          <w:szCs w:val="22"/>
          <w:lang w:val="en-US"/>
        </w:rPr>
        <w:t>Sry</w:t>
      </w:r>
      <w:proofErr w:type="spellEnd"/>
      <w:r w:rsidRPr="00634831">
        <w:rPr>
          <w:rFonts w:ascii="Arial" w:hAnsi="Arial" w:cs="Arial"/>
          <w:sz w:val="22"/>
          <w:szCs w:val="22"/>
          <w:lang w:val="en-US"/>
        </w:rPr>
        <w:t xml:space="preserve"> within a subpopulation of somatic cells of the indifferent genital ridge</w:t>
      </w:r>
      <w:r w:rsidR="001E447B" w:rsidRPr="00634831">
        <w:rPr>
          <w:rFonts w:ascii="Arial" w:hAnsi="Arial" w:cs="Arial"/>
          <w:sz w:val="22"/>
          <w:szCs w:val="22"/>
          <w:lang w:val="en-US"/>
        </w:rPr>
        <w:t xml:space="preserve"> </w:t>
      </w:r>
      <w:r w:rsidR="001E447B" w:rsidRPr="00634831">
        <w:rPr>
          <w:rFonts w:ascii="Arial" w:hAnsi="Arial" w:cs="Arial"/>
          <w:sz w:val="22"/>
          <w:szCs w:val="22"/>
        </w:rPr>
        <w:fldChar w:fldCharType="begin">
          <w:fldData xml:space="preserve">PEVuZE5vdGU+PENpdGU+PEF1dGhvcj5CYXNoYW1ib288L0F1dGhvcj48WWVhcj4yMDE3PC9ZZWFy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PEVuZE5vdGU+PENpdGU+PEF1dGhvcj5CYXNoYW1ib288L0F1dGhvcj48WWVhcj4yMDE3PC9ZZWFy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1E447B" w:rsidRPr="00634831">
        <w:rPr>
          <w:rFonts w:ascii="Arial" w:hAnsi="Arial" w:cs="Arial"/>
          <w:sz w:val="22"/>
          <w:szCs w:val="22"/>
        </w:rPr>
      </w:r>
      <w:r w:rsidR="001E447B" w:rsidRPr="00634831">
        <w:rPr>
          <w:rFonts w:ascii="Arial" w:hAnsi="Arial" w:cs="Arial"/>
          <w:sz w:val="22"/>
          <w:szCs w:val="22"/>
        </w:rPr>
        <w:fldChar w:fldCharType="separate"/>
      </w:r>
      <w:r w:rsidR="00AF1BD9" w:rsidRPr="00634831">
        <w:rPr>
          <w:rFonts w:ascii="Arial" w:hAnsi="Arial" w:cs="Arial"/>
          <w:noProof/>
          <w:sz w:val="22"/>
          <w:szCs w:val="22"/>
          <w:lang w:val="en-US"/>
        </w:rPr>
        <w:t>(42)</w:t>
      </w:r>
      <w:r w:rsidR="001E447B" w:rsidRPr="00634831">
        <w:rPr>
          <w:rFonts w:ascii="Arial" w:hAnsi="Arial" w:cs="Arial"/>
          <w:sz w:val="22"/>
          <w:szCs w:val="22"/>
        </w:rPr>
        <w:fldChar w:fldCharType="end"/>
      </w:r>
      <w:r w:rsidRPr="00634831">
        <w:rPr>
          <w:rFonts w:ascii="Arial" w:hAnsi="Arial" w:cs="Arial"/>
          <w:sz w:val="22"/>
          <w:szCs w:val="22"/>
          <w:lang w:val="en-US"/>
        </w:rPr>
        <w:t xml:space="preserve">. The transient expression of </w:t>
      </w:r>
      <w:proofErr w:type="spellStart"/>
      <w:r w:rsidRPr="00634831">
        <w:rPr>
          <w:rFonts w:ascii="Arial" w:hAnsi="Arial" w:cs="Arial"/>
          <w:sz w:val="22"/>
          <w:szCs w:val="22"/>
          <w:lang w:val="en-US"/>
        </w:rPr>
        <w:t>Sry</w:t>
      </w:r>
      <w:proofErr w:type="spellEnd"/>
      <w:r w:rsidRPr="00634831">
        <w:rPr>
          <w:rFonts w:ascii="Arial" w:hAnsi="Arial" w:cs="Arial"/>
          <w:sz w:val="22"/>
          <w:szCs w:val="22"/>
          <w:lang w:val="en-US"/>
        </w:rPr>
        <w:t xml:space="preserve"> drives the initial differentiation of pre-Sertoli cells that would otherwise follow a female pathway, becoming granulosa cells. Once </w:t>
      </w:r>
      <w:proofErr w:type="spellStart"/>
      <w:r w:rsidRPr="00634831">
        <w:rPr>
          <w:rFonts w:ascii="Arial" w:hAnsi="Arial" w:cs="Arial"/>
          <w:sz w:val="22"/>
          <w:szCs w:val="22"/>
          <w:lang w:val="en-US"/>
        </w:rPr>
        <w:t>Sry</w:t>
      </w:r>
      <w:proofErr w:type="spellEnd"/>
      <w:r w:rsidRPr="00634831">
        <w:rPr>
          <w:rFonts w:ascii="Arial" w:hAnsi="Arial" w:cs="Arial"/>
          <w:sz w:val="22"/>
          <w:szCs w:val="22"/>
          <w:lang w:val="en-US"/>
        </w:rPr>
        <w:t xml:space="preserve"> expression begins, it initiates the cascade of gene interactions and cellular events that direct the formation of a testis from the </w:t>
      </w:r>
      <w:r w:rsidR="002B5331" w:rsidRPr="00634831">
        <w:rPr>
          <w:rFonts w:ascii="Arial" w:hAnsi="Arial" w:cs="Arial"/>
          <w:sz w:val="22"/>
          <w:szCs w:val="22"/>
          <w:lang w:val="en-US"/>
        </w:rPr>
        <w:t>undifferentiated</w:t>
      </w:r>
      <w:r w:rsidRPr="00634831">
        <w:rPr>
          <w:rFonts w:ascii="Arial" w:hAnsi="Arial" w:cs="Arial"/>
          <w:sz w:val="22"/>
          <w:szCs w:val="22"/>
          <w:lang w:val="en-US"/>
        </w:rPr>
        <w:t xml:space="preserve"> fetal gonad</w:t>
      </w:r>
      <w:r w:rsidRPr="00634831">
        <w:rPr>
          <w:rFonts w:ascii="Arial" w:hAnsi="Arial" w:cs="Arial"/>
          <w:color w:val="3366FF"/>
          <w:sz w:val="22"/>
          <w:szCs w:val="22"/>
          <w:lang w:val="en-US"/>
        </w:rPr>
        <w:t xml:space="preserve">. </w:t>
      </w:r>
      <w:r w:rsidRPr="00634831">
        <w:rPr>
          <w:rFonts w:ascii="Arial" w:hAnsi="Arial" w:cs="Arial"/>
          <w:sz w:val="22"/>
          <w:szCs w:val="22"/>
          <w:lang w:val="en-US"/>
        </w:rPr>
        <w:t xml:space="preserve">So, pre-Sertoli cells proliferate, polarize and aggregate around the germ cells to define the testes cords. Migration of cells into the gonad from the mesonephros or the coelomic epithelium is subsequently induced by signals emanating from the pre-Sertoli cells. Peritubular myoid cells surround the testes cords and cooperate with pre-Sertoli cells to deposit the basal lamina and further define the testis cords. Signaling molecules produced by the pre-Sertoli cells promote the differentiation of somatic cells, found outside the cords, into fetal Leydig cells, thus ultimately allowing the production of testosterone. Endothelial cells are associated to form the coelomic vessel, which promotes efficient export of testosterone into plasma. </w:t>
      </w:r>
    </w:p>
    <w:p w14:paraId="2E0B39BC" w14:textId="77777777" w:rsidR="00D84B91" w:rsidRPr="00634831" w:rsidRDefault="00D84B91" w:rsidP="00634831">
      <w:pPr>
        <w:spacing w:line="276" w:lineRule="auto"/>
        <w:ind w:hanging="2"/>
        <w:rPr>
          <w:rFonts w:ascii="Arial" w:hAnsi="Arial" w:cs="Arial"/>
          <w:color w:val="000000"/>
          <w:sz w:val="22"/>
          <w:szCs w:val="22"/>
          <w:lang w:val="en-US"/>
        </w:rPr>
      </w:pPr>
    </w:p>
    <w:p w14:paraId="644E29AE" w14:textId="7FB2A2EE" w:rsidR="00040C8B"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gene </w:t>
      </w:r>
      <w:r w:rsidRPr="00634831">
        <w:rPr>
          <w:rFonts w:ascii="Arial" w:hAnsi="Arial" w:cs="Arial"/>
          <w:i/>
          <w:sz w:val="22"/>
          <w:szCs w:val="22"/>
          <w:lang w:val="en-US"/>
        </w:rPr>
        <w:t>Sox9</w:t>
      </w:r>
      <w:r w:rsidRPr="00634831">
        <w:rPr>
          <w:rFonts w:ascii="Arial" w:hAnsi="Arial" w:cs="Arial"/>
          <w:sz w:val="22"/>
          <w:szCs w:val="22"/>
          <w:lang w:val="en-US"/>
        </w:rPr>
        <w:t xml:space="preserve"> is up-regulated immediately after </w:t>
      </w:r>
      <w:proofErr w:type="spellStart"/>
      <w:r w:rsidRPr="00634831">
        <w:rPr>
          <w:rFonts w:ascii="Arial" w:hAnsi="Arial" w:cs="Arial"/>
          <w:i/>
          <w:sz w:val="22"/>
          <w:szCs w:val="22"/>
          <w:lang w:val="en-US"/>
        </w:rPr>
        <w:t>Sry</w:t>
      </w:r>
      <w:proofErr w:type="spellEnd"/>
      <w:r w:rsidRPr="00634831">
        <w:rPr>
          <w:rFonts w:ascii="Arial" w:hAnsi="Arial" w:cs="Arial"/>
          <w:i/>
          <w:sz w:val="22"/>
          <w:szCs w:val="22"/>
          <w:lang w:val="en-US"/>
        </w:rPr>
        <w:t xml:space="preserve"> </w:t>
      </w:r>
      <w:r w:rsidRPr="00634831">
        <w:rPr>
          <w:rFonts w:ascii="Arial" w:hAnsi="Arial" w:cs="Arial"/>
          <w:sz w:val="22"/>
          <w:szCs w:val="22"/>
          <w:lang w:val="en-US"/>
        </w:rPr>
        <w:t>expression and is involved in the initiation and maintenance of Sertoli cell differentiation during the early phases of testis differentiation. The mechanism by which NR5A1 and SRY increase endogenous SOX9 expression was clearly demonstrated in human embryonal carcinoma cell line NT2/D1</w:t>
      </w:r>
      <w:r w:rsidR="001E447B" w:rsidRPr="00634831">
        <w:rPr>
          <w:rFonts w:ascii="Arial" w:hAnsi="Arial" w:cs="Arial"/>
          <w:sz w:val="22"/>
          <w:szCs w:val="22"/>
          <w:lang w:val="en-US"/>
        </w:rPr>
        <w:t xml:space="preserve"> </w:t>
      </w:r>
      <w:r w:rsidR="001E447B" w:rsidRPr="00634831">
        <w:rPr>
          <w:rFonts w:ascii="Arial" w:hAnsi="Arial" w:cs="Arial"/>
          <w:sz w:val="22"/>
          <w:szCs w:val="22"/>
        </w:rPr>
        <w:fldChar w:fldCharType="begin">
          <w:fldData xml:space="preserve">PEVuZE5vdGU+PENpdGU+PEF1dGhvcj5Lbm93ZXI8L0F1dGhvcj48WWVhcj4yMDA3PC9ZZWFyPjxS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PEVuZE5vdGU+PENpdGU+PEF1dGhvcj5Lbm93ZXI8L0F1dGhvcj48WWVhcj4yMDA3PC9ZZWFyPjxS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1E447B" w:rsidRPr="00634831">
        <w:rPr>
          <w:rFonts w:ascii="Arial" w:hAnsi="Arial" w:cs="Arial"/>
          <w:sz w:val="22"/>
          <w:szCs w:val="22"/>
        </w:rPr>
      </w:r>
      <w:r w:rsidR="001E447B" w:rsidRPr="00634831">
        <w:rPr>
          <w:rFonts w:ascii="Arial" w:hAnsi="Arial" w:cs="Arial"/>
          <w:sz w:val="22"/>
          <w:szCs w:val="22"/>
        </w:rPr>
        <w:fldChar w:fldCharType="separate"/>
      </w:r>
      <w:r w:rsidR="00AF1BD9" w:rsidRPr="00634831">
        <w:rPr>
          <w:rFonts w:ascii="Arial" w:hAnsi="Arial" w:cs="Arial"/>
          <w:noProof/>
          <w:sz w:val="22"/>
          <w:szCs w:val="22"/>
          <w:lang w:val="en-US"/>
        </w:rPr>
        <w:t>(43)</w:t>
      </w:r>
      <w:r w:rsidR="001E447B" w:rsidRPr="00634831">
        <w:rPr>
          <w:rFonts w:ascii="Arial" w:hAnsi="Arial" w:cs="Arial"/>
          <w:sz w:val="22"/>
          <w:szCs w:val="22"/>
        </w:rPr>
        <w:fldChar w:fldCharType="end"/>
      </w:r>
      <w:r w:rsidR="006433FC" w:rsidRPr="00634831">
        <w:rPr>
          <w:rFonts w:ascii="Arial" w:hAnsi="Arial" w:cs="Arial"/>
          <w:sz w:val="22"/>
          <w:szCs w:val="22"/>
          <w:lang w:val="en-US"/>
        </w:rPr>
        <w:t>.</w:t>
      </w:r>
    </w:p>
    <w:p w14:paraId="0321892A" w14:textId="77777777" w:rsidR="00D84B91" w:rsidRPr="00634831" w:rsidRDefault="00D84B91" w:rsidP="00634831">
      <w:pPr>
        <w:spacing w:line="276" w:lineRule="auto"/>
        <w:ind w:hanging="2"/>
        <w:rPr>
          <w:rFonts w:ascii="Arial" w:hAnsi="Arial" w:cs="Arial"/>
          <w:sz w:val="22"/>
          <w:szCs w:val="22"/>
          <w:lang w:val="en-US"/>
        </w:rPr>
      </w:pPr>
    </w:p>
    <w:p w14:paraId="25A1EE13" w14:textId="3897B7BF" w:rsidR="00040C8B" w:rsidRDefault="00040C8B" w:rsidP="00634831">
      <w:pPr>
        <w:spacing w:line="276" w:lineRule="auto"/>
        <w:ind w:hanging="2"/>
        <w:rPr>
          <w:rFonts w:ascii="Arial" w:hAnsi="Arial" w:cs="Arial"/>
          <w:color w:val="000000"/>
          <w:sz w:val="22"/>
          <w:szCs w:val="22"/>
          <w:lang w:val="en-US"/>
        </w:rPr>
      </w:pPr>
      <w:r w:rsidRPr="00634831">
        <w:rPr>
          <w:rFonts w:ascii="Arial" w:hAnsi="Arial" w:cs="Arial"/>
          <w:sz w:val="22"/>
          <w:szCs w:val="22"/>
          <w:lang w:val="en-US"/>
        </w:rPr>
        <w:t>Extracellular signaling pathways (</w:t>
      </w:r>
      <w:r w:rsidRPr="00634831">
        <w:rPr>
          <w:rFonts w:ascii="Arial" w:hAnsi="Arial" w:cs="Arial"/>
          <w:i/>
          <w:sz w:val="22"/>
          <w:szCs w:val="22"/>
          <w:lang w:val="en-US"/>
        </w:rPr>
        <w:t>Fgf9</w:t>
      </w:r>
      <w:r w:rsidRPr="00634831">
        <w:rPr>
          <w:rFonts w:ascii="Arial" w:hAnsi="Arial" w:cs="Arial"/>
          <w:sz w:val="22"/>
          <w:szCs w:val="22"/>
          <w:lang w:val="en-US"/>
        </w:rPr>
        <w:t xml:space="preserve"> and Igf1r/</w:t>
      </w:r>
      <w:proofErr w:type="spellStart"/>
      <w:r w:rsidRPr="00634831">
        <w:rPr>
          <w:rFonts w:ascii="Arial" w:hAnsi="Arial" w:cs="Arial"/>
          <w:sz w:val="22"/>
          <w:szCs w:val="22"/>
          <w:lang w:val="en-US"/>
        </w:rPr>
        <w:t>Irr</w:t>
      </w:r>
      <w:proofErr w:type="spellEnd"/>
      <w:r w:rsidRPr="00634831">
        <w:rPr>
          <w:rFonts w:ascii="Arial" w:hAnsi="Arial" w:cs="Arial"/>
          <w:sz w:val="22"/>
          <w:szCs w:val="22"/>
          <w:lang w:val="en-US"/>
        </w:rPr>
        <w:t>/</w:t>
      </w:r>
      <w:proofErr w:type="spellStart"/>
      <w:r w:rsidRPr="00634831">
        <w:rPr>
          <w:rFonts w:ascii="Arial" w:hAnsi="Arial" w:cs="Arial"/>
          <w:sz w:val="22"/>
          <w:szCs w:val="22"/>
          <w:lang w:val="en-US"/>
        </w:rPr>
        <w:t>Ir</w:t>
      </w:r>
      <w:proofErr w:type="spellEnd"/>
      <w:r w:rsidRPr="00634831">
        <w:rPr>
          <w:rFonts w:ascii="Arial" w:hAnsi="Arial" w:cs="Arial"/>
          <w:sz w:val="22"/>
          <w:szCs w:val="22"/>
          <w:lang w:val="en-US"/>
        </w:rPr>
        <w:t xml:space="preserve">) play a significant role in </w:t>
      </w:r>
      <w:r w:rsidRPr="00634831">
        <w:rPr>
          <w:rFonts w:ascii="Arial" w:hAnsi="Arial" w:cs="Arial"/>
          <w:i/>
          <w:sz w:val="22"/>
          <w:szCs w:val="22"/>
          <w:lang w:val="en-US"/>
        </w:rPr>
        <w:t>Sox9</w:t>
      </w:r>
      <w:r w:rsidRPr="00634831">
        <w:rPr>
          <w:rFonts w:ascii="Arial" w:hAnsi="Arial" w:cs="Arial"/>
          <w:sz w:val="22"/>
          <w:szCs w:val="22"/>
          <w:lang w:val="en-US"/>
        </w:rPr>
        <w:t xml:space="preserve"> expression. A model has been suggested in that the fate of the bipotential gonad is controlled by mutually antagonistic signals between </w:t>
      </w:r>
      <w:r w:rsidRPr="00634831">
        <w:rPr>
          <w:rFonts w:ascii="Arial" w:hAnsi="Arial" w:cs="Arial"/>
          <w:i/>
          <w:sz w:val="22"/>
          <w:szCs w:val="22"/>
          <w:lang w:val="en-US"/>
        </w:rPr>
        <w:t>Fgf9</w:t>
      </w:r>
      <w:r w:rsidRPr="00634831">
        <w:rPr>
          <w:rFonts w:ascii="Arial" w:hAnsi="Arial" w:cs="Arial"/>
          <w:sz w:val="22"/>
          <w:szCs w:val="22"/>
          <w:lang w:val="en-US"/>
        </w:rPr>
        <w:t xml:space="preserve"> and </w:t>
      </w:r>
      <w:r w:rsidRPr="00634831">
        <w:rPr>
          <w:rFonts w:ascii="Arial" w:hAnsi="Arial" w:cs="Arial"/>
          <w:i/>
          <w:sz w:val="22"/>
          <w:szCs w:val="22"/>
          <w:lang w:val="en-US"/>
        </w:rPr>
        <w:t>Wnt4/Rspo1</w:t>
      </w:r>
      <w:r w:rsidRPr="00634831">
        <w:rPr>
          <w:rFonts w:ascii="Arial" w:hAnsi="Arial" w:cs="Arial"/>
          <w:sz w:val="22"/>
          <w:szCs w:val="22"/>
          <w:lang w:val="en-US"/>
        </w:rPr>
        <w:t xml:space="preserve">. In this model </w:t>
      </w:r>
      <w:r w:rsidRPr="00634831">
        <w:rPr>
          <w:rFonts w:ascii="Arial" w:hAnsi="Arial" w:cs="Arial"/>
          <w:i/>
          <w:sz w:val="22"/>
          <w:szCs w:val="22"/>
          <w:lang w:val="en-US"/>
        </w:rPr>
        <w:t>Sox9</w:t>
      </w:r>
      <w:r w:rsidRPr="00634831">
        <w:rPr>
          <w:rFonts w:ascii="Arial" w:hAnsi="Arial" w:cs="Arial"/>
          <w:sz w:val="22"/>
          <w:szCs w:val="22"/>
          <w:lang w:val="en-US"/>
        </w:rPr>
        <w:t xml:space="preserve"> up-regulates </w:t>
      </w:r>
      <w:r w:rsidRPr="00634831">
        <w:rPr>
          <w:rFonts w:ascii="Arial" w:hAnsi="Arial" w:cs="Arial"/>
          <w:i/>
          <w:sz w:val="22"/>
          <w:szCs w:val="22"/>
          <w:lang w:val="en-US"/>
        </w:rPr>
        <w:t>Fgf9-Fgfr2</w:t>
      </w:r>
      <w:r w:rsidRPr="00634831">
        <w:rPr>
          <w:rFonts w:ascii="Arial" w:hAnsi="Arial" w:cs="Arial"/>
          <w:sz w:val="22"/>
          <w:szCs w:val="22"/>
          <w:lang w:val="en-US"/>
        </w:rPr>
        <w:t xml:space="preserve"> and </w:t>
      </w:r>
      <w:r w:rsidRPr="00634831">
        <w:rPr>
          <w:rFonts w:ascii="Arial" w:hAnsi="Arial" w:cs="Arial"/>
          <w:i/>
          <w:sz w:val="22"/>
          <w:szCs w:val="22"/>
          <w:lang w:val="en-US"/>
        </w:rPr>
        <w:t xml:space="preserve">Fgf9 </w:t>
      </w:r>
      <w:r w:rsidRPr="00634831">
        <w:rPr>
          <w:rFonts w:ascii="Arial" w:hAnsi="Arial" w:cs="Arial"/>
          <w:sz w:val="22"/>
          <w:szCs w:val="22"/>
          <w:lang w:val="en-US"/>
        </w:rPr>
        <w:t xml:space="preserve">maintains </w:t>
      </w:r>
      <w:r w:rsidRPr="00634831">
        <w:rPr>
          <w:rFonts w:ascii="Arial" w:hAnsi="Arial" w:cs="Arial"/>
          <w:i/>
          <w:sz w:val="22"/>
          <w:szCs w:val="22"/>
          <w:lang w:val="en-US"/>
        </w:rPr>
        <w:t>Sox9</w:t>
      </w:r>
      <w:r w:rsidRPr="00634831">
        <w:rPr>
          <w:rFonts w:ascii="Arial" w:hAnsi="Arial" w:cs="Arial"/>
          <w:sz w:val="22"/>
          <w:szCs w:val="22"/>
          <w:lang w:val="en-US"/>
        </w:rPr>
        <w:t xml:space="preserve"> expression, forming a positive feed-forward loop in XY gonads. The balance between </w:t>
      </w:r>
      <w:r w:rsidRPr="00634831">
        <w:rPr>
          <w:rFonts w:ascii="Arial" w:hAnsi="Arial" w:cs="Arial"/>
          <w:i/>
          <w:sz w:val="22"/>
          <w:szCs w:val="22"/>
          <w:lang w:val="en-US"/>
        </w:rPr>
        <w:t>Fgf9</w:t>
      </w:r>
      <w:r w:rsidRPr="00634831">
        <w:rPr>
          <w:rFonts w:ascii="Arial" w:hAnsi="Arial" w:cs="Arial"/>
          <w:sz w:val="22"/>
          <w:szCs w:val="22"/>
          <w:lang w:val="en-US"/>
        </w:rPr>
        <w:t xml:space="preserve"> and </w:t>
      </w:r>
      <w:r w:rsidRPr="00634831">
        <w:rPr>
          <w:rFonts w:ascii="Arial" w:hAnsi="Arial" w:cs="Arial"/>
          <w:i/>
          <w:sz w:val="22"/>
          <w:szCs w:val="22"/>
          <w:lang w:val="en-US"/>
        </w:rPr>
        <w:t>Wnt4/Rspo1</w:t>
      </w:r>
      <w:r w:rsidRPr="00634831">
        <w:rPr>
          <w:rFonts w:ascii="Arial" w:hAnsi="Arial" w:cs="Arial"/>
          <w:sz w:val="22"/>
          <w:szCs w:val="22"/>
          <w:lang w:val="en-US"/>
        </w:rPr>
        <w:t xml:space="preserve"> signals is shifted in favor of </w:t>
      </w:r>
      <w:r w:rsidRPr="00634831">
        <w:rPr>
          <w:rFonts w:ascii="Arial" w:hAnsi="Arial" w:cs="Arial"/>
          <w:i/>
          <w:sz w:val="22"/>
          <w:szCs w:val="22"/>
          <w:lang w:val="en-US"/>
        </w:rPr>
        <w:t>Fgf9</w:t>
      </w:r>
      <w:r w:rsidRPr="00634831">
        <w:rPr>
          <w:rFonts w:ascii="Arial" w:hAnsi="Arial" w:cs="Arial"/>
          <w:sz w:val="22"/>
          <w:szCs w:val="22"/>
          <w:lang w:val="en-US"/>
        </w:rPr>
        <w:t xml:space="preserve">, establishing the male pathway. In addition, </w:t>
      </w:r>
      <w:proofErr w:type="spellStart"/>
      <w:r w:rsidRPr="00634831">
        <w:rPr>
          <w:rFonts w:ascii="Arial" w:hAnsi="Arial" w:cs="Arial"/>
          <w:i/>
          <w:sz w:val="22"/>
          <w:szCs w:val="22"/>
          <w:lang w:val="en-US"/>
        </w:rPr>
        <w:t>Sry</w:t>
      </w:r>
      <w:proofErr w:type="spellEnd"/>
      <w:r w:rsidRPr="00634831">
        <w:rPr>
          <w:rFonts w:ascii="Arial" w:hAnsi="Arial" w:cs="Arial"/>
          <w:sz w:val="22"/>
          <w:szCs w:val="22"/>
          <w:lang w:val="en-US"/>
        </w:rPr>
        <w:t xml:space="preserve"> inhibits </w:t>
      </w:r>
      <w:r w:rsidRPr="00634831">
        <w:rPr>
          <w:rFonts w:ascii="Arial" w:hAnsi="Arial" w:cs="Arial"/>
          <w:sz w:val="22"/>
          <w:szCs w:val="22"/>
        </w:rPr>
        <w:t>β</w:t>
      </w:r>
      <w:r w:rsidRPr="00634831">
        <w:rPr>
          <w:rFonts w:ascii="Arial" w:hAnsi="Arial" w:cs="Arial"/>
          <w:sz w:val="22"/>
          <w:szCs w:val="22"/>
          <w:lang w:val="en-US"/>
        </w:rPr>
        <w:t xml:space="preserve">-catenin-mediated </w:t>
      </w:r>
      <w:proofErr w:type="spellStart"/>
      <w:r w:rsidRPr="00634831">
        <w:rPr>
          <w:rFonts w:ascii="Arial" w:hAnsi="Arial" w:cs="Arial"/>
          <w:sz w:val="22"/>
          <w:szCs w:val="22"/>
          <w:lang w:val="en-US"/>
        </w:rPr>
        <w:t>Wnt</w:t>
      </w:r>
      <w:proofErr w:type="spellEnd"/>
      <w:r w:rsidRPr="00634831">
        <w:rPr>
          <w:rFonts w:ascii="Arial" w:hAnsi="Arial" w:cs="Arial"/>
          <w:sz w:val="22"/>
          <w:szCs w:val="22"/>
          <w:lang w:val="en-US"/>
        </w:rPr>
        <w:t xml:space="preserve"> signaling</w:t>
      </w:r>
      <w:r w:rsidR="006433FC" w:rsidRPr="00634831">
        <w:rPr>
          <w:rFonts w:ascii="Arial" w:hAnsi="Arial" w:cs="Arial"/>
          <w:sz w:val="22"/>
          <w:szCs w:val="22"/>
          <w:lang w:val="en-US"/>
        </w:rPr>
        <w:t xml:space="preserve"> </w:t>
      </w:r>
      <w:r w:rsidR="006433FC" w:rsidRPr="00634831">
        <w:rPr>
          <w:rFonts w:ascii="Arial" w:hAnsi="Arial" w:cs="Arial"/>
          <w:sz w:val="22"/>
          <w:szCs w:val="22"/>
        </w:rPr>
        <w:fldChar w:fldCharType="begin"/>
      </w:r>
      <w:r w:rsidR="00AF1BD9" w:rsidRPr="00634831">
        <w:rPr>
          <w:rFonts w:ascii="Arial" w:hAnsi="Arial" w:cs="Arial"/>
          <w:sz w:val="22"/>
          <w:szCs w:val="22"/>
          <w:lang w:val="en-US"/>
        </w:rPr>
        <w:instrText xml:space="preserve"> ADDIN EN.CITE &lt;EndNote&gt;&lt;Cite&gt;&lt;Author&gt;Bernard&lt;/Author&gt;&lt;Year&gt;2008&lt;/Year&gt;&lt;RecNum&gt;2244&lt;/RecNum&gt;&lt;DisplayText&gt;(44)&lt;/DisplayText&gt;&lt;record&gt;&lt;rec-number&gt;2244&lt;/rec-number&gt;&lt;foreign-keys&gt;&lt;key app="EN" db-id="dedvas02ta5wp6epswzp0wfcx9p2faewasrt" timestamp="1659138169" guid="c70d9a67-4f35-448f-b71d-349a5af890cd"&gt;2244&lt;/key&gt;&lt;/foreign-keys&gt;&lt;ref-type name="Journal Article"&gt;17&lt;/ref-type&gt;&lt;contributors&gt;&lt;authors&gt;&lt;author&gt;Bernard, P.&lt;/author&gt;&lt;author&gt;Sim, H.&lt;/author&gt;&lt;author&gt;Knower, K.&lt;/author&gt;&lt;author&gt;Vilain, E.&lt;/author&gt;&lt;author&gt;Harley, V.&lt;/author&gt;&lt;/authors&gt;&lt;/contributors&gt;&lt;auth-address&gt;Prince Henry&amp;apos;s Institute of Medical Research, Human Molecular Genetics Laboratory, Monash Medical Centre, Clayton, Australia.&lt;/auth-address&gt;&lt;titles&gt;&lt;title&gt;Human SRY inhibits beta-catenin-mediated transcription&lt;/title&gt;&lt;secondary-title&gt;Int J Biochem Cell Biol&lt;/secondary-title&gt;&lt;/titles&gt;&lt;periodical&gt;&lt;full-title&gt;Int J Biochem Cell Biol&lt;/full-title&gt;&lt;/periodical&gt;&lt;pages&gt;2889-900&lt;/pages&gt;&lt;volume&gt;40&lt;/volume&gt;&lt;number&gt;12&lt;/number&gt;&lt;edition&gt;20080628&lt;/edition&gt;&lt;keywords&gt;&lt;keyword&gt;Cell Line&lt;/keyword&gt;&lt;keyword&gt;Cell Nucleus/genetics/metabolism&lt;/keyword&gt;&lt;keyword&gt;Disorders of Sex Development&lt;/keyword&gt;&lt;keyword&gt;Female&lt;/keyword&gt;&lt;keyword&gt;*Genes, sry&lt;/keyword&gt;&lt;keyword&gt;HeLa Cells&lt;/keyword&gt;&lt;keyword&gt;Humans&lt;/keyword&gt;&lt;keyword&gt;Immunohistochemistry&lt;/keyword&gt;&lt;keyword&gt;Kidney/cytology&lt;/keyword&gt;&lt;keyword&gt;Male&lt;/keyword&gt;&lt;keyword&gt;Models, Biological&lt;/keyword&gt;&lt;keyword&gt;Protein Binding&lt;/keyword&gt;&lt;keyword&gt;Signal Transduction&lt;/keyword&gt;&lt;keyword&gt;*Transcription, Genetic&lt;/keyword&gt;&lt;keyword&gt;Wnt1 Protein/genetics/metabolism&lt;/keyword&gt;&lt;keyword&gt;beta Catenin/genetics/*metabolism&lt;/keyword&gt;&lt;/keywords&gt;&lt;dates&gt;&lt;year&gt;2008&lt;/year&gt;&lt;/dates&gt;&lt;isbn&gt;1357-2725 (Print)&amp;#xD;1357-2725 (Linking)&lt;/isbn&gt;&lt;accession-num&gt;18598779&lt;/accession-num&gt;&lt;urls&gt;&lt;related-urls&gt;&lt;url&gt;https://www.ncbi.nlm.nih.gov/pubmed/18598779&lt;/url&gt;&lt;/related-urls&gt;&lt;/urls&gt;&lt;custom2&gt;PMC2586953&lt;/custom2&gt;&lt;electronic-resource-num&gt;10.1016/j.biocel.2008.06.006&lt;/electronic-resource-num&gt;&lt;/record&gt;&lt;/Cite&gt;&lt;/EndNote&gt;</w:instrText>
      </w:r>
      <w:r w:rsidR="006433FC" w:rsidRPr="00634831">
        <w:rPr>
          <w:rFonts w:ascii="Arial" w:hAnsi="Arial" w:cs="Arial"/>
          <w:sz w:val="22"/>
          <w:szCs w:val="22"/>
        </w:rPr>
        <w:fldChar w:fldCharType="separate"/>
      </w:r>
      <w:r w:rsidR="00AF1BD9" w:rsidRPr="00634831">
        <w:rPr>
          <w:rFonts w:ascii="Arial" w:hAnsi="Arial" w:cs="Arial"/>
          <w:noProof/>
          <w:sz w:val="22"/>
          <w:szCs w:val="22"/>
          <w:lang w:val="en-US"/>
        </w:rPr>
        <w:t>(44)</w:t>
      </w:r>
      <w:r w:rsidR="006433FC" w:rsidRPr="00634831">
        <w:rPr>
          <w:rFonts w:ascii="Arial" w:hAnsi="Arial" w:cs="Arial"/>
          <w:sz w:val="22"/>
          <w:szCs w:val="22"/>
        </w:rPr>
        <w:fldChar w:fldCharType="end"/>
      </w:r>
      <w:r w:rsidRPr="00634831">
        <w:rPr>
          <w:rFonts w:ascii="Arial" w:hAnsi="Arial" w:cs="Arial"/>
          <w:sz w:val="22"/>
          <w:szCs w:val="22"/>
          <w:lang w:val="en-US"/>
        </w:rPr>
        <w:t xml:space="preserve">. In the absence of this feed-forward loop between </w:t>
      </w:r>
      <w:r w:rsidRPr="00634831">
        <w:rPr>
          <w:rFonts w:ascii="Arial" w:hAnsi="Arial" w:cs="Arial"/>
          <w:i/>
          <w:sz w:val="22"/>
          <w:szCs w:val="22"/>
          <w:lang w:val="en-US"/>
        </w:rPr>
        <w:t>Sox9</w:t>
      </w:r>
      <w:r w:rsidRPr="00634831">
        <w:rPr>
          <w:rFonts w:ascii="Arial" w:hAnsi="Arial" w:cs="Arial"/>
          <w:sz w:val="22"/>
          <w:szCs w:val="22"/>
          <w:lang w:val="en-US"/>
        </w:rPr>
        <w:t xml:space="preserve"> and </w:t>
      </w:r>
      <w:r w:rsidRPr="00634831">
        <w:rPr>
          <w:rFonts w:ascii="Arial" w:hAnsi="Arial" w:cs="Arial"/>
          <w:i/>
          <w:sz w:val="22"/>
          <w:szCs w:val="22"/>
          <w:lang w:val="en-US"/>
        </w:rPr>
        <w:t>Fgf9</w:t>
      </w:r>
      <w:r w:rsidRPr="00634831">
        <w:rPr>
          <w:rFonts w:ascii="Arial" w:hAnsi="Arial" w:cs="Arial"/>
          <w:sz w:val="22"/>
          <w:szCs w:val="22"/>
          <w:lang w:val="en-US"/>
        </w:rPr>
        <w:t xml:space="preserve">, </w:t>
      </w:r>
      <w:r w:rsidRPr="00634831">
        <w:rPr>
          <w:rFonts w:ascii="Arial" w:hAnsi="Arial" w:cs="Arial"/>
          <w:i/>
          <w:sz w:val="22"/>
          <w:szCs w:val="22"/>
          <w:lang w:val="en-US"/>
        </w:rPr>
        <w:t>Wnt4/Rspo1,</w:t>
      </w:r>
      <w:r w:rsidRPr="00634831">
        <w:rPr>
          <w:rFonts w:ascii="Arial" w:hAnsi="Arial" w:cs="Arial"/>
          <w:sz w:val="22"/>
          <w:szCs w:val="22"/>
          <w:lang w:val="en-US"/>
        </w:rPr>
        <w:t xml:space="preserve"> the activated </w:t>
      </w:r>
      <w:r w:rsidRPr="00634831">
        <w:rPr>
          <w:rFonts w:ascii="Arial" w:hAnsi="Arial" w:cs="Arial"/>
          <w:sz w:val="22"/>
          <w:szCs w:val="22"/>
        </w:rPr>
        <w:t>β</w:t>
      </w:r>
      <w:r w:rsidRPr="00634831">
        <w:rPr>
          <w:rFonts w:ascii="Arial" w:hAnsi="Arial" w:cs="Arial"/>
          <w:sz w:val="22"/>
          <w:szCs w:val="22"/>
          <w:lang w:val="en-US"/>
        </w:rPr>
        <w:t xml:space="preserve">-catenin pathway, blocks </w:t>
      </w:r>
      <w:r w:rsidRPr="00634831">
        <w:rPr>
          <w:rFonts w:ascii="Arial" w:hAnsi="Arial" w:cs="Arial"/>
          <w:i/>
          <w:sz w:val="22"/>
          <w:szCs w:val="22"/>
          <w:lang w:val="en-US"/>
        </w:rPr>
        <w:t>Fgf9</w:t>
      </w:r>
      <w:r w:rsidRPr="00634831">
        <w:rPr>
          <w:rFonts w:ascii="Arial" w:hAnsi="Arial" w:cs="Arial"/>
          <w:sz w:val="22"/>
          <w:szCs w:val="22"/>
          <w:lang w:val="en-US"/>
        </w:rPr>
        <w:t xml:space="preserve"> and promotes the ovarian fate</w:t>
      </w:r>
      <w:r w:rsidR="006433FC" w:rsidRPr="00634831">
        <w:rPr>
          <w:rFonts w:ascii="Arial" w:hAnsi="Arial" w:cs="Arial"/>
          <w:sz w:val="22"/>
          <w:szCs w:val="22"/>
          <w:lang w:val="en-US"/>
        </w:rPr>
        <w:t xml:space="preserve"> </w:t>
      </w:r>
      <w:r w:rsidR="00E241D8" w:rsidRPr="00634831">
        <w:rPr>
          <w:rFonts w:ascii="Arial" w:hAnsi="Arial" w:cs="Arial"/>
          <w:sz w:val="22"/>
          <w:szCs w:val="22"/>
        </w:rPr>
        <w:fldChar w:fldCharType="begin">
          <w:fldData xml:space="preserve">PEVuZE5vdGU+PENpdGU+PEF1dGhvcj5LaW08L0F1dGhvcj48WWVhcj4yMDA2PC9ZZWFyPjxSZWNO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PEVuZE5vdGU+PENpdGU+PEF1dGhvcj5LaW08L0F1dGhvcj48WWVhcj4yMDA2PC9ZZWFyPjxSZWNO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E241D8" w:rsidRPr="00634831">
        <w:rPr>
          <w:rFonts w:ascii="Arial" w:hAnsi="Arial" w:cs="Arial"/>
          <w:sz w:val="22"/>
          <w:szCs w:val="22"/>
        </w:rPr>
      </w:r>
      <w:r w:rsidR="00E241D8" w:rsidRPr="00634831">
        <w:rPr>
          <w:rFonts w:ascii="Arial" w:hAnsi="Arial" w:cs="Arial"/>
          <w:sz w:val="22"/>
          <w:szCs w:val="22"/>
        </w:rPr>
        <w:fldChar w:fldCharType="separate"/>
      </w:r>
      <w:r w:rsidR="00AF1BD9" w:rsidRPr="00634831">
        <w:rPr>
          <w:rFonts w:ascii="Arial" w:hAnsi="Arial" w:cs="Arial"/>
          <w:noProof/>
          <w:sz w:val="22"/>
          <w:szCs w:val="22"/>
          <w:lang w:val="en-US"/>
        </w:rPr>
        <w:t>(45,46)</w:t>
      </w:r>
      <w:r w:rsidR="00E241D8" w:rsidRPr="00634831">
        <w:rPr>
          <w:rFonts w:ascii="Arial" w:hAnsi="Arial" w:cs="Arial"/>
          <w:sz w:val="22"/>
          <w:szCs w:val="22"/>
        </w:rPr>
        <w:fldChar w:fldCharType="end"/>
      </w:r>
      <w:r w:rsidRPr="00634831">
        <w:rPr>
          <w:rFonts w:ascii="Arial" w:hAnsi="Arial" w:cs="Arial"/>
          <w:sz w:val="22"/>
          <w:szCs w:val="22"/>
          <w:lang w:val="en-US"/>
        </w:rPr>
        <w:t xml:space="preserve">. Furthermore, Sox9 directly binds to the promoter of the </w:t>
      </w:r>
      <w:proofErr w:type="spellStart"/>
      <w:r w:rsidRPr="00634831">
        <w:rPr>
          <w:rFonts w:ascii="Arial" w:hAnsi="Arial" w:cs="Arial"/>
          <w:i/>
          <w:sz w:val="22"/>
          <w:szCs w:val="22"/>
          <w:lang w:val="en-US"/>
        </w:rPr>
        <w:t>Ptgds</w:t>
      </w:r>
      <w:proofErr w:type="spellEnd"/>
      <w:r w:rsidRPr="00634831">
        <w:rPr>
          <w:rFonts w:ascii="Arial" w:hAnsi="Arial" w:cs="Arial"/>
          <w:sz w:val="22"/>
          <w:szCs w:val="22"/>
          <w:lang w:val="en-US"/>
        </w:rPr>
        <w:t xml:space="preserve"> gene which encodes prostaglandin D synthase that mediates the production of PGD2 </w:t>
      </w:r>
      <w:r w:rsidR="00EE74D4" w:rsidRPr="00634831">
        <w:rPr>
          <w:rFonts w:ascii="Arial" w:hAnsi="Arial" w:cs="Arial"/>
          <w:sz w:val="22"/>
          <w:szCs w:val="22"/>
        </w:rPr>
        <w:fldChar w:fldCharType="begin">
          <w:fldData xml:space="preserve">PEVuZE5vdGU+PENpdGU+PEF1dGhvcj5XaWxoZWxtPC9BdXRob3I+PFllYXI+MjAwNzwvWWVhcj48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PEVuZE5vdGU+PENpdGU+PEF1dGhvcj5XaWxoZWxtPC9BdXRob3I+PFllYXI+MjAwNzwvWWVhcj48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EE74D4" w:rsidRPr="00634831">
        <w:rPr>
          <w:rFonts w:ascii="Arial" w:hAnsi="Arial" w:cs="Arial"/>
          <w:sz w:val="22"/>
          <w:szCs w:val="22"/>
        </w:rPr>
      </w:r>
      <w:r w:rsidR="00EE74D4" w:rsidRPr="00634831">
        <w:rPr>
          <w:rFonts w:ascii="Arial" w:hAnsi="Arial" w:cs="Arial"/>
          <w:sz w:val="22"/>
          <w:szCs w:val="22"/>
        </w:rPr>
        <w:fldChar w:fldCharType="separate"/>
      </w:r>
      <w:r w:rsidR="00AF1BD9" w:rsidRPr="00634831">
        <w:rPr>
          <w:rFonts w:ascii="Arial" w:hAnsi="Arial" w:cs="Arial"/>
          <w:noProof/>
          <w:sz w:val="22"/>
          <w:szCs w:val="22"/>
          <w:lang w:val="en-US"/>
        </w:rPr>
        <w:t>(47)</w:t>
      </w:r>
      <w:r w:rsidR="00EE74D4" w:rsidRPr="00634831">
        <w:rPr>
          <w:rFonts w:ascii="Arial" w:hAnsi="Arial" w:cs="Arial"/>
          <w:sz w:val="22"/>
          <w:szCs w:val="22"/>
        </w:rPr>
        <w:fldChar w:fldCharType="end"/>
      </w:r>
      <w:r w:rsidRPr="00634831">
        <w:rPr>
          <w:rFonts w:ascii="Arial" w:hAnsi="Arial" w:cs="Arial"/>
          <w:sz w:val="22"/>
          <w:szCs w:val="22"/>
          <w:lang w:val="en-US"/>
        </w:rPr>
        <w:t xml:space="preserve"> which, in turn, promotes nuclear translocation of Sox9, facilitating Sertoli cell differentiation</w:t>
      </w:r>
      <w:r w:rsidR="00EE74D4" w:rsidRPr="00634831">
        <w:rPr>
          <w:rFonts w:ascii="Arial" w:hAnsi="Arial" w:cs="Arial"/>
          <w:sz w:val="22"/>
          <w:szCs w:val="22"/>
          <w:lang w:val="en-US"/>
        </w:rPr>
        <w:t xml:space="preserve"> </w:t>
      </w:r>
      <w:r w:rsidR="00EE74D4" w:rsidRPr="00634831">
        <w:rPr>
          <w:rFonts w:ascii="Arial" w:hAnsi="Arial" w:cs="Arial"/>
          <w:sz w:val="22"/>
          <w:szCs w:val="22"/>
        </w:rPr>
        <w:fldChar w:fldCharType="begin">
          <w:fldData xml:space="preserve">PEVuZE5vdGU+PENpdGU+PEF1dGhvcj5Nb25pb3Q8L0F1dGhvcj48WWVhcj4yMDA5PC9ZZWFyPjxS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PEVuZE5vdGU+PENpdGU+PEF1dGhvcj5Nb25pb3Q8L0F1dGhvcj48WWVhcj4yMDA5PC9ZZWFyPjxS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EE74D4" w:rsidRPr="00634831">
        <w:rPr>
          <w:rFonts w:ascii="Arial" w:hAnsi="Arial" w:cs="Arial"/>
          <w:sz w:val="22"/>
          <w:szCs w:val="22"/>
        </w:rPr>
      </w:r>
      <w:r w:rsidR="00EE74D4" w:rsidRPr="00634831">
        <w:rPr>
          <w:rFonts w:ascii="Arial" w:hAnsi="Arial" w:cs="Arial"/>
          <w:sz w:val="22"/>
          <w:szCs w:val="22"/>
        </w:rPr>
        <w:fldChar w:fldCharType="separate"/>
      </w:r>
      <w:r w:rsidR="00AF1BD9" w:rsidRPr="00634831">
        <w:rPr>
          <w:rFonts w:ascii="Arial" w:hAnsi="Arial" w:cs="Arial"/>
          <w:noProof/>
          <w:sz w:val="22"/>
          <w:szCs w:val="22"/>
          <w:lang w:val="en-US"/>
        </w:rPr>
        <w:t>(48)</w:t>
      </w:r>
      <w:r w:rsidR="00EE74D4" w:rsidRPr="00634831">
        <w:rPr>
          <w:rFonts w:ascii="Arial" w:hAnsi="Arial" w:cs="Arial"/>
          <w:sz w:val="22"/>
          <w:szCs w:val="22"/>
        </w:rPr>
        <w:fldChar w:fldCharType="end"/>
      </w:r>
      <w:r w:rsidRPr="00634831">
        <w:rPr>
          <w:rFonts w:ascii="Arial" w:hAnsi="Arial" w:cs="Arial"/>
          <w:sz w:val="22"/>
          <w:szCs w:val="22"/>
          <w:lang w:val="en-US"/>
        </w:rPr>
        <w:t xml:space="preserve">. Antagonism between </w:t>
      </w:r>
      <w:r w:rsidRPr="00634831">
        <w:rPr>
          <w:rFonts w:ascii="Arial" w:hAnsi="Arial" w:cs="Arial"/>
          <w:i/>
          <w:sz w:val="22"/>
          <w:szCs w:val="22"/>
          <w:lang w:val="en-US"/>
        </w:rPr>
        <w:t>Dmrt1</w:t>
      </w:r>
      <w:r w:rsidRPr="00634831">
        <w:rPr>
          <w:rFonts w:ascii="Arial" w:hAnsi="Arial" w:cs="Arial"/>
          <w:sz w:val="22"/>
          <w:szCs w:val="22"/>
          <w:lang w:val="en-US"/>
        </w:rPr>
        <w:t xml:space="preserve"> and </w:t>
      </w:r>
      <w:r w:rsidRPr="00634831">
        <w:rPr>
          <w:rFonts w:ascii="Arial" w:hAnsi="Arial" w:cs="Arial"/>
          <w:i/>
          <w:sz w:val="22"/>
          <w:szCs w:val="22"/>
          <w:lang w:val="en-US"/>
        </w:rPr>
        <w:t>Foxl2</w:t>
      </w:r>
      <w:r w:rsidRPr="00634831">
        <w:rPr>
          <w:rFonts w:ascii="Arial" w:hAnsi="Arial" w:cs="Arial"/>
          <w:sz w:val="22"/>
          <w:szCs w:val="22"/>
          <w:lang w:val="en-US"/>
        </w:rPr>
        <w:t xml:space="preserve"> comprises another step for sex-determining decision. </w:t>
      </w:r>
      <w:r w:rsidRPr="00634831">
        <w:rPr>
          <w:rFonts w:ascii="Arial" w:hAnsi="Arial" w:cs="Arial"/>
          <w:i/>
          <w:sz w:val="22"/>
          <w:szCs w:val="22"/>
          <w:lang w:val="en-US"/>
        </w:rPr>
        <w:t>Dmrt1</w:t>
      </w:r>
      <w:r w:rsidRPr="00634831">
        <w:rPr>
          <w:rFonts w:ascii="Arial" w:hAnsi="Arial" w:cs="Arial"/>
          <w:sz w:val="22"/>
          <w:szCs w:val="22"/>
          <w:lang w:val="en-US"/>
        </w:rPr>
        <w:t xml:space="preserve"> has been described as essential to maintain mammalian testis determination, preventing female reprogramming in the postnatal mammalian testis</w:t>
      </w:r>
      <w:r w:rsidR="00B47601" w:rsidRPr="00634831">
        <w:rPr>
          <w:rFonts w:ascii="Arial" w:hAnsi="Arial" w:cs="Arial"/>
          <w:sz w:val="22"/>
          <w:szCs w:val="22"/>
          <w:lang w:val="en-US"/>
        </w:rPr>
        <w:t xml:space="preserve"> </w:t>
      </w:r>
      <w:r w:rsidR="00B47601" w:rsidRPr="00634831">
        <w:rPr>
          <w:rFonts w:ascii="Arial" w:hAnsi="Arial" w:cs="Arial"/>
          <w:sz w:val="22"/>
          <w:szCs w:val="22"/>
        </w:rPr>
        <w:fldChar w:fldCharType="begin">
          <w:fldData xml:space="preserve">PEVuZE5vdGU+PENpdGU+PEF1dGhvcj5NYXRzb248L0F1dGhvcj48WWVhcj4yMDExPC9ZZWFyPjxS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PEVuZE5vdGU+PENpdGU+PEF1dGhvcj5NYXRzb248L0F1dGhvcj48WWVhcj4yMDExPC9ZZWFyPjxS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B47601" w:rsidRPr="00634831">
        <w:rPr>
          <w:rFonts w:ascii="Arial" w:hAnsi="Arial" w:cs="Arial"/>
          <w:sz w:val="22"/>
          <w:szCs w:val="22"/>
        </w:rPr>
      </w:r>
      <w:r w:rsidR="00B47601" w:rsidRPr="00634831">
        <w:rPr>
          <w:rFonts w:ascii="Arial" w:hAnsi="Arial" w:cs="Arial"/>
          <w:sz w:val="22"/>
          <w:szCs w:val="22"/>
        </w:rPr>
        <w:fldChar w:fldCharType="separate"/>
      </w:r>
      <w:r w:rsidR="00AF1BD9" w:rsidRPr="00634831">
        <w:rPr>
          <w:rFonts w:ascii="Arial" w:hAnsi="Arial" w:cs="Arial"/>
          <w:noProof/>
          <w:sz w:val="22"/>
          <w:szCs w:val="22"/>
          <w:lang w:val="en-US"/>
        </w:rPr>
        <w:t>(49)</w:t>
      </w:r>
      <w:r w:rsidR="00B47601" w:rsidRPr="00634831">
        <w:rPr>
          <w:rFonts w:ascii="Arial" w:hAnsi="Arial" w:cs="Arial"/>
          <w:sz w:val="22"/>
          <w:szCs w:val="22"/>
        </w:rPr>
        <w:fldChar w:fldCharType="end"/>
      </w:r>
      <w:r w:rsidRPr="00634831">
        <w:rPr>
          <w:rFonts w:ascii="Arial" w:hAnsi="Arial" w:cs="Arial"/>
          <w:sz w:val="22"/>
          <w:szCs w:val="22"/>
          <w:lang w:val="en-US"/>
        </w:rPr>
        <w:t xml:space="preserve">. </w:t>
      </w:r>
      <w:r w:rsidRPr="00634831">
        <w:rPr>
          <w:rFonts w:ascii="Arial" w:hAnsi="Arial" w:cs="Arial"/>
          <w:i/>
          <w:sz w:val="22"/>
          <w:szCs w:val="22"/>
          <w:lang w:val="en-US"/>
        </w:rPr>
        <w:t>MAP3K1</w:t>
      </w:r>
      <w:r w:rsidRPr="00634831">
        <w:rPr>
          <w:rFonts w:ascii="Arial" w:hAnsi="Arial" w:cs="Arial"/>
          <w:sz w:val="22"/>
          <w:szCs w:val="22"/>
          <w:lang w:val="en-US"/>
        </w:rPr>
        <w:t xml:space="preserve"> has been described to be important to the balance between </w:t>
      </w:r>
      <w:r w:rsidRPr="00634831">
        <w:rPr>
          <w:rFonts w:ascii="Arial" w:hAnsi="Arial" w:cs="Arial"/>
          <w:i/>
          <w:sz w:val="22"/>
          <w:szCs w:val="22"/>
          <w:lang w:val="en-US"/>
        </w:rPr>
        <w:t>SOX9/FGF9</w:t>
      </w:r>
      <w:r w:rsidRPr="00634831">
        <w:rPr>
          <w:rFonts w:ascii="Arial" w:hAnsi="Arial" w:cs="Arial"/>
          <w:sz w:val="22"/>
          <w:szCs w:val="22"/>
          <w:lang w:val="en-US"/>
        </w:rPr>
        <w:t xml:space="preserve"> to </w:t>
      </w:r>
      <w:r w:rsidRPr="00634831">
        <w:rPr>
          <w:rFonts w:ascii="Arial" w:hAnsi="Arial" w:cs="Arial"/>
          <w:i/>
          <w:sz w:val="22"/>
          <w:szCs w:val="22"/>
          <w:lang w:val="en-US"/>
        </w:rPr>
        <w:t>WNT/beta-catenin</w:t>
      </w:r>
      <w:r w:rsidRPr="00634831">
        <w:rPr>
          <w:rFonts w:ascii="Arial" w:hAnsi="Arial" w:cs="Arial"/>
          <w:sz w:val="22"/>
          <w:szCs w:val="22"/>
          <w:lang w:val="en-US"/>
        </w:rPr>
        <w:t xml:space="preserve"> signaling in functional studies</w:t>
      </w:r>
      <w:r w:rsidR="00B47601" w:rsidRPr="00634831">
        <w:rPr>
          <w:rFonts w:ascii="Arial" w:hAnsi="Arial" w:cs="Arial"/>
          <w:sz w:val="22"/>
          <w:szCs w:val="22"/>
          <w:lang w:val="en-US"/>
        </w:rPr>
        <w:t xml:space="preserve"> </w:t>
      </w:r>
      <w:r w:rsidR="00B47601" w:rsidRPr="00634831">
        <w:rPr>
          <w:rFonts w:ascii="Arial" w:hAnsi="Arial" w:cs="Arial"/>
          <w:sz w:val="22"/>
          <w:szCs w:val="22"/>
        </w:rPr>
        <w:fldChar w:fldCharType="begin">
          <w:fldData xml:space="preserve">PEVuZE5vdGU+PENpdGU+PEF1dGhvcj5QZWFybG1hbjwvQXV0aG9yPjxZZWFyPjIwMTA8L1llYXI+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==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rPr>
        <w:fldChar w:fldCharType="begin">
          <w:fldData xml:space="preserve">PEVuZE5vdGU+PENpdGU+PEF1dGhvcj5QZWFybG1hbjwvQXV0aG9yPjxZZWFyPjIwMTA8L1llYXI+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==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rPr>
      </w:r>
      <w:r w:rsidR="00AF1BD9" w:rsidRPr="00634831">
        <w:rPr>
          <w:rFonts w:ascii="Arial" w:hAnsi="Arial" w:cs="Arial"/>
          <w:sz w:val="22"/>
          <w:szCs w:val="22"/>
        </w:rPr>
        <w:fldChar w:fldCharType="end"/>
      </w:r>
      <w:r w:rsidR="00B47601" w:rsidRPr="00634831">
        <w:rPr>
          <w:rFonts w:ascii="Arial" w:hAnsi="Arial" w:cs="Arial"/>
          <w:sz w:val="22"/>
          <w:szCs w:val="22"/>
        </w:rPr>
      </w:r>
      <w:r w:rsidR="00B47601" w:rsidRPr="00634831">
        <w:rPr>
          <w:rFonts w:ascii="Arial" w:hAnsi="Arial" w:cs="Arial"/>
          <w:sz w:val="22"/>
          <w:szCs w:val="22"/>
        </w:rPr>
        <w:fldChar w:fldCharType="separate"/>
      </w:r>
      <w:r w:rsidR="00AF1BD9" w:rsidRPr="00634831">
        <w:rPr>
          <w:rFonts w:ascii="Arial" w:hAnsi="Arial" w:cs="Arial"/>
          <w:noProof/>
          <w:sz w:val="22"/>
          <w:szCs w:val="22"/>
          <w:lang w:val="en-US"/>
        </w:rPr>
        <w:t>(50,51)</w:t>
      </w:r>
      <w:r w:rsidR="00B47601" w:rsidRPr="00634831">
        <w:rPr>
          <w:rFonts w:ascii="Arial" w:hAnsi="Arial" w:cs="Arial"/>
          <w:sz w:val="22"/>
          <w:szCs w:val="22"/>
        </w:rPr>
        <w:fldChar w:fldCharType="end"/>
      </w:r>
      <w:r w:rsidR="00DB0DF5" w:rsidRPr="00634831">
        <w:rPr>
          <w:rFonts w:ascii="Arial" w:hAnsi="Arial" w:cs="Arial"/>
          <w:sz w:val="22"/>
          <w:szCs w:val="22"/>
          <w:lang w:val="en-US"/>
        </w:rPr>
        <w:t xml:space="preserve">. </w:t>
      </w:r>
      <w:r w:rsidRPr="00634831">
        <w:rPr>
          <w:rFonts w:ascii="Arial" w:hAnsi="Arial" w:cs="Arial"/>
          <w:sz w:val="22"/>
          <w:szCs w:val="22"/>
          <w:lang w:val="en-US"/>
        </w:rPr>
        <w:t>However, the role of MAP3K1 in human sex-</w:t>
      </w:r>
      <w:r w:rsidRPr="00634831">
        <w:rPr>
          <w:rFonts w:ascii="Arial" w:hAnsi="Arial" w:cs="Arial"/>
          <w:sz w:val="22"/>
          <w:szCs w:val="22"/>
          <w:lang w:val="en-US"/>
        </w:rPr>
        <w:lastRenderedPageBreak/>
        <w:t>determination remains unknown as the downstream effectors of MAP3K1 in the human developing testis have not been identified</w:t>
      </w:r>
      <w:r w:rsidR="00DB0DF5" w:rsidRPr="00634831">
        <w:rPr>
          <w:rFonts w:ascii="Arial" w:hAnsi="Arial" w:cs="Arial"/>
          <w:sz w:val="22"/>
          <w:szCs w:val="22"/>
          <w:lang w:val="en-US"/>
        </w:rPr>
        <w:t xml:space="preserve"> </w:t>
      </w:r>
      <w:r w:rsidR="00DB0DF5" w:rsidRPr="00634831">
        <w:rPr>
          <w:rFonts w:ascii="Arial" w:hAnsi="Arial" w:cs="Arial"/>
          <w:sz w:val="22"/>
          <w:szCs w:val="22"/>
        </w:rPr>
        <w:fldChar w:fldCharType="begin"/>
      </w:r>
      <w:r w:rsidR="00AF1BD9" w:rsidRPr="00634831">
        <w:rPr>
          <w:rFonts w:ascii="Arial" w:hAnsi="Arial" w:cs="Arial"/>
          <w:sz w:val="22"/>
          <w:szCs w:val="22"/>
          <w:lang w:val="en-US"/>
        </w:rPr>
        <w:instrText xml:space="preserve"> ADDIN EN.CITE &lt;EndNote&gt;&lt;Cite&gt;&lt;Author&gt;Bashamboo&lt;/Author&gt;&lt;Year&gt;2015&lt;/Year&gt;&lt;RecNum&gt;2251&lt;/RecNum&gt;&lt;DisplayText&gt;(52)&lt;/DisplayText&gt;&lt;record&gt;&lt;rec-number&gt;2251&lt;/rec-number&gt;&lt;foreign-keys&gt;&lt;key app="EN" db-id="dedvas02ta5wp6epswzp0wfcx9p2faewasrt" timestamp="1659139762" guid="fb511a7a-dd44-4592-980e-c3f318d4aece"&gt;2251&lt;/key&gt;&lt;/foreign-keys&gt;&lt;ref-type name="Journal Article"&gt;17&lt;/ref-type&gt;&lt;contributors&gt;&lt;authors&gt;&lt;author&gt;Bashamboo, A.&lt;/author&gt;&lt;author&gt;McElreavey, K.&lt;/author&gt;&lt;/authors&gt;&lt;/contributors&gt;&lt;auth-address&gt;Human Developmental Genetics, Institut Pasteur, Paris, France. Electronic address: anu.bashamboo@pasteur.fr.&amp;#xD;Human Developmental Genetics, Institut Pasteur, Paris, France. Electronic address: kenneth.mcelreavey@pasteur.fr.&lt;/auth-address&gt;&lt;titles&gt;&lt;title&gt;Human sex-determination and disorders of sex-development (DSD)&lt;/title&gt;&lt;secondary-title&gt;Semin Cell Dev Biol&lt;/secondary-title&gt;&lt;/titles&gt;&lt;periodical&gt;&lt;full-title&gt;Semin Cell Dev Biol&lt;/full-title&gt;&lt;/periodical&gt;&lt;pages&gt;77-83&lt;/pages&gt;&lt;volume&gt;45&lt;/volume&gt;&lt;edition&gt;20151023&lt;/edition&gt;&lt;keywords&gt;&lt;keyword&gt;Animals&lt;/keyword&gt;&lt;keyword&gt;Disorders of Sex Development/*genetics/metabolism&lt;/keyword&gt;&lt;keyword&gt;Gene Expression Regulation, Developmental&lt;/keyword&gt;&lt;keyword&gt;Humans&lt;/keyword&gt;&lt;keyword&gt;Mutation&lt;/keyword&gt;&lt;keyword&gt;*Sex Determination Processes&lt;/keyword&gt;&lt;keyword&gt;Signal Transduction&lt;/keyword&gt;&lt;keyword&gt;Disorders of sex development (DSD)&lt;/keyword&gt;&lt;keyword&gt;Gene mutation&lt;/keyword&gt;&lt;keyword&gt;Gonadal development&lt;/keyword&gt;&lt;keyword&gt;Gonadal dysgenesis&lt;/keyword&gt;&lt;keyword&gt;Human sex-determination&lt;/keyword&gt;&lt;keyword&gt;Infertility&lt;/keyword&gt;&lt;/keywords&gt;&lt;dates&gt;&lt;year&gt;2015&lt;/year&gt;&lt;pub-dates&gt;&lt;date&gt;Sep&lt;/date&gt;&lt;/pub-dates&gt;&lt;/dates&gt;&lt;isbn&gt;1096-3634 (Electronic)&amp;#xD;1084-9521 (Linking)&lt;/isbn&gt;&lt;accession-num&gt;26526145&lt;/accession-num&gt;&lt;urls&gt;&lt;related-urls&gt;&lt;url&gt;https://www.ncbi.nlm.nih.gov/pubmed/26526145&lt;/url&gt;&lt;/related-urls&gt;&lt;/urls&gt;&lt;electronic-resource-num&gt;10.1016/j.semcdb.2015.10.030&lt;/electronic-resource-num&gt;&lt;/record&gt;&lt;/Cite&gt;&lt;/EndNote&gt;</w:instrText>
      </w:r>
      <w:r w:rsidR="00DB0DF5" w:rsidRPr="00634831">
        <w:rPr>
          <w:rFonts w:ascii="Arial" w:hAnsi="Arial" w:cs="Arial"/>
          <w:sz w:val="22"/>
          <w:szCs w:val="22"/>
        </w:rPr>
        <w:fldChar w:fldCharType="separate"/>
      </w:r>
      <w:r w:rsidR="00AF1BD9" w:rsidRPr="00634831">
        <w:rPr>
          <w:rFonts w:ascii="Arial" w:hAnsi="Arial" w:cs="Arial"/>
          <w:noProof/>
          <w:sz w:val="22"/>
          <w:szCs w:val="22"/>
          <w:lang w:val="en-US"/>
        </w:rPr>
        <w:t>(52)</w:t>
      </w:r>
      <w:r w:rsidR="00DB0DF5" w:rsidRPr="00634831">
        <w:rPr>
          <w:rFonts w:ascii="Arial" w:hAnsi="Arial" w:cs="Arial"/>
          <w:sz w:val="22"/>
          <w:szCs w:val="22"/>
        </w:rPr>
        <w:fldChar w:fldCharType="end"/>
      </w:r>
      <w:r w:rsidRPr="00634831">
        <w:rPr>
          <w:rFonts w:ascii="Arial" w:hAnsi="Arial" w:cs="Arial"/>
          <w:sz w:val="22"/>
          <w:szCs w:val="22"/>
          <w:lang w:val="en-US"/>
        </w:rPr>
        <w:t xml:space="preserve">. Similarly, the precise mechanism by which </w:t>
      </w:r>
      <w:r w:rsidRPr="00634831">
        <w:rPr>
          <w:rFonts w:ascii="Arial" w:hAnsi="Arial" w:cs="Arial"/>
          <w:i/>
          <w:sz w:val="22"/>
          <w:szCs w:val="22"/>
          <w:lang w:val="en-US"/>
        </w:rPr>
        <w:t>DHX37</w:t>
      </w:r>
      <w:r w:rsidRPr="00634831">
        <w:rPr>
          <w:rFonts w:ascii="Arial" w:hAnsi="Arial" w:cs="Arial"/>
          <w:sz w:val="22"/>
          <w:szCs w:val="22"/>
          <w:lang w:val="en-US"/>
        </w:rPr>
        <w:t xml:space="preserve"> interferes with testis determination/maintenance remains to be elucidated</w:t>
      </w:r>
      <w:r w:rsidR="00DB0DF5" w:rsidRPr="00634831">
        <w:rPr>
          <w:rFonts w:ascii="Arial" w:hAnsi="Arial" w:cs="Arial"/>
          <w:sz w:val="22"/>
          <w:szCs w:val="22"/>
          <w:lang w:val="en-US"/>
        </w:rPr>
        <w:t xml:space="preserve"> </w:t>
      </w:r>
      <w:r w:rsidR="00DB0DF5" w:rsidRPr="00634831">
        <w:rPr>
          <w:rFonts w:ascii="Arial" w:hAnsi="Arial" w:cs="Arial"/>
          <w:sz w:val="22"/>
          <w:szCs w:val="22"/>
        </w:rPr>
        <w:fldChar w:fldCharType="begin"/>
      </w:r>
      <w:r w:rsidR="00AF1BD9" w:rsidRPr="00634831">
        <w:rPr>
          <w:rFonts w:ascii="Arial" w:hAnsi="Arial" w:cs="Arial"/>
          <w:sz w:val="22"/>
          <w:szCs w:val="22"/>
          <w:lang w:val="en-US"/>
        </w:rPr>
        <w:instrText xml:space="preserve"> ADDIN EN.CITE &lt;EndNote&gt;&lt;Cite&gt;&lt;Author&gt;Evilen da Silva&lt;/Author&gt;&lt;Year&gt;2019&lt;/Year&gt;&lt;RecNum&gt;1519&lt;/RecNum&gt;&lt;DisplayText&gt;(53)&lt;/DisplayText&gt;&lt;record&gt;&lt;rec-number&gt;1519&lt;/rec-number&gt;&lt;foreign-keys&gt;&lt;key app="EN" db-id="dedvas02ta5wp6epswzp0wfcx9p2faewasrt" timestamp="1647795870" guid="11a08e36-23f7-401f-80ef-dc3e7bf316b4"&gt;1519&lt;/key&gt;&lt;/foreign-keys&gt;&lt;ref-type name="Journal Article"&gt;17&lt;/ref-type&gt;&lt;contributors&gt;&lt;authors&gt;&lt;author&gt;Evilen da Silva, T.&lt;/author&gt;&lt;author&gt;Gomes, N. L.&lt;/author&gt;&lt;author&gt;Lerário, A. M.&lt;/author&gt;&lt;author&gt;Keegan, C. E.&lt;/author&gt;&lt;author&gt;Nishi, M. Y.&lt;/author&gt;&lt;author&gt;Carvalho, F. M.&lt;/author&gt;&lt;author&gt;Vilain, E.&lt;/author&gt;&lt;author&gt;Barseghyanm, H.&lt;/author&gt;&lt;author&gt;Martinez-Aguayo, A.&lt;/author&gt;&lt;author&gt;Forclaz, M. V.&lt;/author&gt;&lt;author&gt;Papazian, R.&lt;/author&gt;&lt;author&gt;Pedroso de Paula, L. C.&lt;/author&gt;&lt;author&gt;Costa, E. C.&lt;/author&gt;&lt;author&gt;Carvalho, L. R.&lt;/author&gt;&lt;author&gt;Jorge, A. A.&lt;/author&gt;&lt;author&gt;Elias, F.&lt;/author&gt;&lt;author&gt;Mitchell, R.&lt;/author&gt;&lt;author&gt;Frade Costa, E. M.&lt;/author&gt;&lt;author&gt;Mendonca, B. B.&lt;/author&gt;&lt;author&gt;Domenice, S.&lt;/author&gt;&lt;/authors&gt;&lt;/contributors&gt;&lt;titles&gt;&lt;title&gt;Genetic evidence of the association of DEAH-box helicase 37 defects with 46,XY gonadal dysgenesis spectrum&lt;/title&gt;&lt;secondary-title&gt;J Clin Endocrinol Metab&lt;/secondary-title&gt;&lt;/titles&gt;&lt;periodical&gt;&lt;full-title&gt;J Clin Endocrinol Metab&lt;/full-title&gt;&lt;/periodical&gt;&lt;edition&gt;2019/07/09&lt;/edition&gt;&lt;dates&gt;&lt;year&gt;2019&lt;/year&gt;&lt;pub-dates&gt;&lt;date&gt;Jul&lt;/date&gt;&lt;/pub-dates&gt;&lt;/dates&gt;&lt;isbn&gt;1945-7197&lt;/isbn&gt;&lt;accession-num&gt;31287541&lt;/accession-num&gt;&lt;urls&gt;&lt;related-urls&gt;&lt;url&gt;https://www.ncbi.nlm.nih.gov/pubmed/31287541&lt;/url&gt;&lt;/related-urls&gt;&lt;/urls&gt;&lt;electronic-resource-num&gt;10.1210/jc.2019-00984&lt;/electronic-resource-num&gt;&lt;language&gt;eng&lt;/language&gt;&lt;/record&gt;&lt;/Cite&gt;&lt;/EndNote&gt;</w:instrText>
      </w:r>
      <w:r w:rsidR="00DB0DF5" w:rsidRPr="00634831">
        <w:rPr>
          <w:rFonts w:ascii="Arial" w:hAnsi="Arial" w:cs="Arial"/>
          <w:sz w:val="22"/>
          <w:szCs w:val="22"/>
        </w:rPr>
        <w:fldChar w:fldCharType="separate"/>
      </w:r>
      <w:r w:rsidR="00AF1BD9" w:rsidRPr="00634831">
        <w:rPr>
          <w:rFonts w:ascii="Arial" w:hAnsi="Arial" w:cs="Arial"/>
          <w:noProof/>
          <w:sz w:val="22"/>
          <w:szCs w:val="22"/>
          <w:lang w:val="en-US"/>
        </w:rPr>
        <w:t>(53)</w:t>
      </w:r>
      <w:r w:rsidR="00DB0DF5" w:rsidRPr="00634831">
        <w:rPr>
          <w:rFonts w:ascii="Arial" w:hAnsi="Arial" w:cs="Arial"/>
          <w:sz w:val="22"/>
          <w:szCs w:val="22"/>
        </w:rPr>
        <w:fldChar w:fldCharType="end"/>
      </w:r>
      <w:r w:rsidR="00DB0DF5" w:rsidRPr="00634831">
        <w:rPr>
          <w:rFonts w:ascii="Arial" w:hAnsi="Arial" w:cs="Arial"/>
          <w:sz w:val="22"/>
          <w:szCs w:val="22"/>
          <w:lang w:val="en-US"/>
        </w:rPr>
        <w:t xml:space="preserve">. </w:t>
      </w:r>
      <w:r w:rsidRPr="00634831">
        <w:rPr>
          <w:rFonts w:ascii="Arial" w:hAnsi="Arial" w:cs="Arial"/>
          <w:color w:val="000000"/>
          <w:sz w:val="22"/>
          <w:szCs w:val="22"/>
          <w:lang w:val="en-US"/>
        </w:rPr>
        <w:t>Abnormalities in the expression (</w:t>
      </w:r>
      <w:proofErr w:type="spellStart"/>
      <w:r w:rsidRPr="00634831">
        <w:rPr>
          <w:rFonts w:ascii="Arial" w:hAnsi="Arial" w:cs="Arial"/>
          <w:color w:val="000000"/>
          <w:sz w:val="22"/>
          <w:szCs w:val="22"/>
          <w:lang w:val="en-US"/>
        </w:rPr>
        <w:t>underexpression</w:t>
      </w:r>
      <w:proofErr w:type="spellEnd"/>
      <w:r w:rsidRPr="00634831">
        <w:rPr>
          <w:rFonts w:ascii="Arial" w:hAnsi="Arial" w:cs="Arial"/>
          <w:color w:val="000000"/>
          <w:sz w:val="22"/>
          <w:szCs w:val="22"/>
          <w:lang w:val="en-US"/>
        </w:rPr>
        <w:t xml:space="preserve"> or overexpression or timing of expression) of genes involved in the cascade of testis determination can cause anomalies of gonadal development and consequently, 46,XY DSD. The absence, </w:t>
      </w:r>
      <w:r w:rsidR="00C3271B" w:rsidRPr="00634831">
        <w:rPr>
          <w:rFonts w:ascii="Arial" w:hAnsi="Arial" w:cs="Arial"/>
          <w:color w:val="000000"/>
          <w:sz w:val="22"/>
          <w:szCs w:val="22"/>
          <w:lang w:val="en-US"/>
        </w:rPr>
        <w:t>regression,</w:t>
      </w:r>
      <w:r w:rsidRPr="00634831">
        <w:rPr>
          <w:rFonts w:ascii="Arial" w:hAnsi="Arial" w:cs="Arial"/>
          <w:color w:val="000000"/>
          <w:sz w:val="22"/>
          <w:szCs w:val="22"/>
          <w:lang w:val="en-US"/>
        </w:rPr>
        <w:t xml:space="preserve"> or the presence of </w:t>
      </w:r>
      <w:proofErr w:type="spellStart"/>
      <w:r w:rsidRPr="00634831">
        <w:rPr>
          <w:rFonts w:ascii="Arial" w:hAnsi="Arial" w:cs="Arial"/>
          <w:color w:val="000000"/>
          <w:sz w:val="22"/>
          <w:szCs w:val="22"/>
          <w:lang w:val="en-US"/>
        </w:rPr>
        <w:t>dysgenetic</w:t>
      </w:r>
      <w:proofErr w:type="spellEnd"/>
      <w:r w:rsidRPr="00634831">
        <w:rPr>
          <w:rFonts w:ascii="Arial" w:hAnsi="Arial" w:cs="Arial"/>
          <w:color w:val="000000"/>
          <w:sz w:val="22"/>
          <w:szCs w:val="22"/>
          <w:lang w:val="en-US"/>
        </w:rPr>
        <w:t xml:space="preserve"> testes results in abnormal development of the genital ducts and/or external genitalia in th</w:t>
      </w:r>
      <w:r w:rsidRPr="00634831">
        <w:rPr>
          <w:rFonts w:ascii="Arial" w:hAnsi="Arial" w:cs="Arial"/>
          <w:sz w:val="22"/>
          <w:szCs w:val="22"/>
          <w:lang w:val="en-US"/>
        </w:rPr>
        <w:t>o</w:t>
      </w:r>
      <w:r w:rsidRPr="00634831">
        <w:rPr>
          <w:rFonts w:ascii="Arial" w:hAnsi="Arial" w:cs="Arial"/>
          <w:color w:val="000000"/>
          <w:sz w:val="22"/>
          <w:szCs w:val="22"/>
          <w:lang w:val="en-US"/>
        </w:rPr>
        <w:t>se</w:t>
      </w:r>
      <w:r w:rsidRPr="00634831">
        <w:rPr>
          <w:rFonts w:ascii="Arial" w:hAnsi="Arial" w:cs="Arial"/>
          <w:sz w:val="22"/>
          <w:szCs w:val="22"/>
          <w:lang w:val="en-US"/>
        </w:rPr>
        <w:t xml:space="preserve"> </w:t>
      </w:r>
      <w:r w:rsidRPr="00634831">
        <w:rPr>
          <w:rFonts w:ascii="Arial" w:hAnsi="Arial" w:cs="Arial"/>
          <w:color w:val="000000"/>
          <w:sz w:val="22"/>
          <w:szCs w:val="22"/>
          <w:lang w:val="en-US"/>
        </w:rPr>
        <w:t xml:space="preserve">patients. </w:t>
      </w:r>
    </w:p>
    <w:p w14:paraId="2F70E9AA" w14:textId="77777777" w:rsidR="00D84B91" w:rsidRPr="00634831" w:rsidRDefault="00D84B91" w:rsidP="00634831">
      <w:pPr>
        <w:spacing w:line="276" w:lineRule="auto"/>
        <w:ind w:hanging="2"/>
        <w:rPr>
          <w:rFonts w:ascii="Arial" w:hAnsi="Arial" w:cs="Arial"/>
          <w:color w:val="000000"/>
          <w:sz w:val="22"/>
          <w:szCs w:val="22"/>
          <w:lang w:val="en-US"/>
        </w:rPr>
      </w:pPr>
    </w:p>
    <w:p w14:paraId="0CA4A9B1" w14:textId="0DCBFF4B" w:rsidR="00040C8B" w:rsidRPr="00D84B91" w:rsidRDefault="00C305D7" w:rsidP="00634831">
      <w:pPr>
        <w:keepNext/>
        <w:pBdr>
          <w:top w:val="nil"/>
          <w:left w:val="nil"/>
          <w:bottom w:val="nil"/>
          <w:right w:val="nil"/>
          <w:between w:val="nil"/>
        </w:pBdr>
        <w:spacing w:line="276" w:lineRule="auto"/>
        <w:ind w:hanging="2"/>
        <w:rPr>
          <w:rFonts w:ascii="Arial" w:hAnsi="Arial" w:cs="Arial"/>
          <w:b/>
          <w:color w:val="00B050"/>
          <w:sz w:val="22"/>
          <w:szCs w:val="22"/>
          <w:lang w:val="en-US"/>
        </w:rPr>
      </w:pPr>
      <w:r>
        <w:rPr>
          <w:rFonts w:ascii="Arial" w:hAnsi="Arial" w:cs="Arial"/>
          <w:b/>
          <w:color w:val="00B050"/>
          <w:sz w:val="22"/>
          <w:szCs w:val="22"/>
          <w:lang w:val="en-US"/>
        </w:rPr>
        <w:t xml:space="preserve">46,XY </w:t>
      </w:r>
      <w:r w:rsidR="00040C8B" w:rsidRPr="00D84B91">
        <w:rPr>
          <w:rFonts w:ascii="Arial" w:hAnsi="Arial" w:cs="Arial"/>
          <w:b/>
          <w:color w:val="00B050"/>
          <w:sz w:val="22"/>
          <w:szCs w:val="22"/>
          <w:lang w:val="en-US"/>
        </w:rPr>
        <w:t>Gonadal Agenesis</w:t>
      </w:r>
    </w:p>
    <w:p w14:paraId="19C34621" w14:textId="77777777" w:rsidR="00D84B91" w:rsidRDefault="00D84B91" w:rsidP="00634831">
      <w:pPr>
        <w:spacing w:line="276" w:lineRule="auto"/>
        <w:ind w:hanging="2"/>
        <w:rPr>
          <w:rFonts w:ascii="Arial" w:hAnsi="Arial" w:cs="Arial"/>
          <w:sz w:val="22"/>
          <w:szCs w:val="22"/>
          <w:lang w:val="en-US"/>
        </w:rPr>
      </w:pPr>
    </w:p>
    <w:p w14:paraId="7FB824D2" w14:textId="6FEFEBA8" w:rsidR="00D84B91" w:rsidRDefault="00040C8B" w:rsidP="00D84B91">
      <w:pPr>
        <w:spacing w:line="276" w:lineRule="auto"/>
        <w:ind w:hanging="2"/>
        <w:rPr>
          <w:rFonts w:ascii="Arial" w:hAnsi="Arial" w:cs="Arial"/>
          <w:sz w:val="22"/>
          <w:szCs w:val="22"/>
          <w:lang w:val="en-US"/>
        </w:rPr>
      </w:pPr>
      <w:r w:rsidRPr="00634831">
        <w:rPr>
          <w:rFonts w:ascii="Arial" w:hAnsi="Arial" w:cs="Arial"/>
          <w:sz w:val="22"/>
          <w:szCs w:val="22"/>
          <w:lang w:val="en-US"/>
        </w:rPr>
        <w:t>Total absence of gonadal tissue confirmed by laparoscopy has rarely been described in XY subjects with female external and internal genitalia indicating the absence of testicular determination</w:t>
      </w:r>
      <w:r w:rsidR="00DB0DF5" w:rsidRPr="00634831">
        <w:rPr>
          <w:rFonts w:ascii="Arial" w:hAnsi="Arial" w:cs="Arial"/>
          <w:sz w:val="22"/>
          <w:szCs w:val="22"/>
          <w:lang w:val="en-US"/>
        </w:rPr>
        <w:t xml:space="preserve"> </w:t>
      </w:r>
      <w:r w:rsidR="00DB0DF5" w:rsidRPr="003E1489">
        <w:rPr>
          <w:rFonts w:ascii="Arial" w:hAnsi="Arial" w:cs="Arial"/>
          <w:sz w:val="22"/>
          <w:szCs w:val="22"/>
        </w:rPr>
        <w:fldChar w:fldCharType="begin"/>
      </w:r>
      <w:r w:rsidR="00AF1BD9" w:rsidRPr="003E1489">
        <w:rPr>
          <w:rFonts w:ascii="Arial" w:hAnsi="Arial" w:cs="Arial"/>
          <w:sz w:val="22"/>
          <w:szCs w:val="22"/>
          <w:lang w:val="en-US"/>
        </w:rPr>
        <w:instrText xml:space="preserve"> ADDIN EN.CITE &lt;EndNote&gt;&lt;Cite&gt;&lt;Author&gt;De Marchi&lt;/Author&gt;&lt;Year&gt;1981&lt;/Year&gt;&lt;RecNum&gt;2252&lt;/RecNum&gt;&lt;DisplayText&gt;(54)&lt;/DisplayText&gt;&lt;record&gt;&lt;rec-number&gt;2252&lt;/rec-number&gt;&lt;foreign-keys&gt;&lt;key app="EN" db-id="dedvas02ta5wp6epswzp0wfcx9p2faewasrt" timestamp="1659139810" guid="089a90e5-2e28-4f1b-80bc-c92c76aed653"&gt;2252&lt;/key&gt;&lt;/foreign-keys&gt;&lt;ref-type name="Journal Article"&gt;17&lt;/ref-type&gt;&lt;contributors&gt;&lt;authors&gt;&lt;author&gt;De Marchi, M.&lt;/author&gt;&lt;author&gt;Campagnoli, C.&lt;/author&gt;&lt;author&gt;Ghiringhello, B.&lt;/author&gt;&lt;author&gt;Ponzio, G.&lt;/author&gt;&lt;author&gt;Carbonara, A.&lt;/author&gt;&lt;/authors&gt;&lt;/contributors&gt;&lt;titles&gt;&lt;title&gt;Gonadal agenesis in a phenotypically normal female with positive H-Y antigen&lt;/title&gt;&lt;secondary-title&gt;Hum Genet&lt;/secondary-title&gt;&lt;/titles&gt;&lt;periodical&gt;&lt;full-title&gt;Hum Genet&lt;/full-title&gt;&lt;/periodical&gt;&lt;pages&gt;417-9&lt;/pages&gt;&lt;volume&gt;56&lt;/volume&gt;&lt;number&gt;3&lt;/number&gt;&lt;keywords&gt;&lt;keyword&gt;Adult&lt;/keyword&gt;&lt;keyword&gt;Chromosome Banding&lt;/keyword&gt;&lt;keyword&gt;Consanguinity&lt;/keyword&gt;&lt;keyword&gt;Female&lt;/keyword&gt;&lt;keyword&gt;Gonadal Dysgenesis/*immunology&lt;/keyword&gt;&lt;keyword&gt;Gonadal Dysgenesis, 46,XY/*immunology&lt;/keyword&gt;&lt;keyword&gt;H-Y Antigen/*immunology&lt;/keyword&gt;&lt;keyword&gt;Humans&lt;/keyword&gt;&lt;keyword&gt;Karyotyping&lt;/keyword&gt;&lt;keyword&gt;Leukocytes/immunology&lt;/keyword&gt;&lt;/keywords&gt;&lt;dates&gt;&lt;year&gt;1981&lt;/year&gt;&lt;/dates&gt;&lt;isbn&gt;0340-6717 (Print)&amp;#xD;0340-6717 (Linking)&lt;/isbn&gt;&lt;accession-num&gt;7239525&lt;/accession-num&gt;&lt;urls&gt;&lt;related-urls&gt;&lt;url&gt;https://www.ncbi.nlm.nih.gov/pubmed/7239525&lt;/url&gt;&lt;/related-urls&gt;&lt;/urls&gt;&lt;electronic-resource-num&gt;10.1007/BF00274705&lt;/electronic-resource-num&gt;&lt;/record&gt;&lt;/Cite&gt;&lt;/EndNote&gt;</w:instrText>
      </w:r>
      <w:r w:rsidR="00DB0DF5" w:rsidRPr="003E1489">
        <w:rPr>
          <w:rFonts w:ascii="Arial" w:hAnsi="Arial" w:cs="Arial"/>
          <w:sz w:val="22"/>
          <w:szCs w:val="22"/>
        </w:rPr>
        <w:fldChar w:fldCharType="separate"/>
      </w:r>
      <w:r w:rsidR="00AF1BD9" w:rsidRPr="003E1489">
        <w:rPr>
          <w:rFonts w:ascii="Arial" w:hAnsi="Arial" w:cs="Arial"/>
          <w:noProof/>
          <w:sz w:val="22"/>
          <w:szCs w:val="22"/>
          <w:lang w:val="en-US"/>
        </w:rPr>
        <w:t>(54)</w:t>
      </w:r>
      <w:r w:rsidR="00DB0DF5" w:rsidRPr="003E1489">
        <w:rPr>
          <w:rFonts w:ascii="Arial" w:hAnsi="Arial" w:cs="Arial"/>
          <w:sz w:val="22"/>
          <w:szCs w:val="22"/>
        </w:rPr>
        <w:fldChar w:fldCharType="end"/>
      </w:r>
      <w:r w:rsidRPr="003E1489">
        <w:rPr>
          <w:rFonts w:ascii="Arial" w:hAnsi="Arial" w:cs="Arial"/>
          <w:sz w:val="22"/>
          <w:szCs w:val="22"/>
          <w:lang w:val="en-US"/>
        </w:rPr>
        <w:t>. Mendonca et al described a pair of siblings, one XY and the other XX, born to a consanguineous marriage, with normal female external and internal genitalia associated with gonadal agenesis</w:t>
      </w:r>
      <w:r w:rsidR="005C5B2B" w:rsidRPr="003E1489">
        <w:rPr>
          <w:rFonts w:ascii="Arial" w:hAnsi="Arial" w:cs="Arial"/>
          <w:sz w:val="22"/>
          <w:szCs w:val="22"/>
          <w:lang w:val="en-US"/>
        </w:rPr>
        <w:t xml:space="preserve"> </w:t>
      </w:r>
      <w:r w:rsidR="005C5B2B" w:rsidRPr="003E1489">
        <w:rPr>
          <w:rFonts w:ascii="Arial" w:hAnsi="Arial" w:cs="Arial"/>
          <w:sz w:val="22"/>
          <w:szCs w:val="22"/>
        </w:rPr>
        <w:fldChar w:fldCharType="begin"/>
      </w:r>
      <w:r w:rsidR="00AF1BD9" w:rsidRPr="003E1489">
        <w:rPr>
          <w:rFonts w:ascii="Arial" w:hAnsi="Arial" w:cs="Arial"/>
          <w:sz w:val="22"/>
          <w:szCs w:val="22"/>
          <w:lang w:val="en-US"/>
        </w:rPr>
        <w:instrText xml:space="preserve"> ADDIN EN.CITE &lt;EndNote&gt;&lt;Cite&gt;&lt;Author&gt;Mendonca&lt;/Author&gt;&lt;Year&gt;1994&lt;/Year&gt;&lt;RecNum&gt;2253&lt;/RecNum&gt;&lt;DisplayText&gt;(55)&lt;/DisplayText&gt;&lt;record&gt;&lt;rec-number&gt;2253&lt;/rec-number&gt;&lt;foreign-keys&gt;&lt;key app="EN" db-id="dedvas02ta5wp6epswzp0wfcx9p2faewasrt" timestamp="1659139855" guid="8e028cf3-8fc6-4660-838a-15d65bd46ba7"&gt;2253&lt;/key&gt;&lt;/foreign-keys&gt;&lt;ref-type name="Journal Article"&gt;17&lt;/ref-type&gt;&lt;contributors&gt;&lt;authors&gt;&lt;author&gt;Mendonca, B. B.&lt;/author&gt;&lt;author&gt;Barbosa, A. S.&lt;/author&gt;&lt;author&gt;Arnhold, I. J.&lt;/author&gt;&lt;author&gt;McElreavey, K.&lt;/author&gt;&lt;author&gt;Fellous, M.&lt;/author&gt;&lt;author&gt;Moreira-Filho, C. A.&lt;/author&gt;&lt;/authors&gt;&lt;/contributors&gt;&lt;auth-address&gt;Department of Medicine, Hospital das Clinicas, University of Sao Paulo Medical School, Brazil.&lt;/auth-address&gt;&lt;titles&gt;&lt;title&gt;Gonadal agenesis in XX and XY sisters: evidence for the involvement of an autosomal gene&lt;/title&gt;&lt;secondary-title&gt;Am J Med Genet&lt;/secondary-title&gt;&lt;/titles&gt;&lt;periodical&gt;&lt;full-title&gt;Am J Med Genet&lt;/full-title&gt;&lt;/periodical&gt;&lt;pages&gt;39-43&lt;/pages&gt;&lt;volume&gt;52&lt;/volume&gt;&lt;number&gt;1&lt;/number&gt;&lt;keywords&gt;&lt;keyword&gt;Adult&lt;/keyword&gt;&lt;keyword&gt;Base Sequence&lt;/keyword&gt;&lt;keyword&gt;*Chromosome Aberrations&lt;/keyword&gt;&lt;keyword&gt;Female&lt;/keyword&gt;&lt;keyword&gt;Gonadal Dysgenesis/*genetics&lt;/keyword&gt;&lt;keyword&gt;Gonadal Dysgenesis, 46,XY/genetics&lt;/keyword&gt;&lt;keyword&gt;Humans&lt;/keyword&gt;&lt;keyword&gt;Karyotyping&lt;/keyword&gt;&lt;keyword&gt;Molecular Sequence Data&lt;/keyword&gt;&lt;keyword&gt;Polymerase Chain Reaction&lt;/keyword&gt;&lt;/keywords&gt;&lt;dates&gt;&lt;year&gt;1994&lt;/year&gt;&lt;pub-dates&gt;&lt;date&gt;Aug 1&lt;/date&gt;&lt;/pub-dates&gt;&lt;/dates&gt;&lt;isbn&gt;0148-7299 (Print)&amp;#xD;0148-7299 (Linking)&lt;/isbn&gt;&lt;accession-num&gt;7977459&lt;/accession-num&gt;&lt;urls&gt;&lt;related-urls&gt;&lt;url&gt;https://www.ncbi.nlm.nih.gov/pubmed/7977459&lt;/url&gt;&lt;/related-urls&gt;&lt;/urls&gt;&lt;electronic-resource-num&gt;10.1002/ajmg.1320520108&lt;/electronic-resource-num&gt;&lt;/record&gt;&lt;/Cite&gt;&lt;/EndNote&gt;</w:instrText>
      </w:r>
      <w:r w:rsidR="005C5B2B" w:rsidRPr="003E1489">
        <w:rPr>
          <w:rFonts w:ascii="Arial" w:hAnsi="Arial" w:cs="Arial"/>
          <w:sz w:val="22"/>
          <w:szCs w:val="22"/>
        </w:rPr>
        <w:fldChar w:fldCharType="separate"/>
      </w:r>
      <w:r w:rsidR="00AF1BD9" w:rsidRPr="003E1489">
        <w:rPr>
          <w:rFonts w:ascii="Arial" w:hAnsi="Arial" w:cs="Arial"/>
          <w:noProof/>
          <w:sz w:val="22"/>
          <w:szCs w:val="22"/>
          <w:lang w:val="en-US"/>
        </w:rPr>
        <w:t>(55)</w:t>
      </w:r>
      <w:r w:rsidR="005C5B2B" w:rsidRPr="003E1489">
        <w:rPr>
          <w:rFonts w:ascii="Arial" w:hAnsi="Arial" w:cs="Arial"/>
          <w:sz w:val="22"/>
          <w:szCs w:val="22"/>
        </w:rPr>
        <w:fldChar w:fldCharType="end"/>
      </w:r>
      <w:r w:rsidRPr="003E1489">
        <w:rPr>
          <w:rFonts w:ascii="Arial" w:hAnsi="Arial" w:cs="Arial"/>
          <w:sz w:val="22"/>
          <w:szCs w:val="22"/>
          <w:lang w:val="en-US"/>
        </w:rPr>
        <w:t>. Pathogenic</w:t>
      </w:r>
      <w:r w:rsidRPr="00634831">
        <w:rPr>
          <w:rFonts w:ascii="Arial" w:hAnsi="Arial" w:cs="Arial"/>
          <w:sz w:val="22"/>
          <w:szCs w:val="22"/>
          <w:lang w:val="en-US"/>
        </w:rPr>
        <w:t xml:space="preserve"> allelic variants  in </w:t>
      </w:r>
      <w:r w:rsidRPr="00634831">
        <w:rPr>
          <w:rFonts w:ascii="Arial" w:hAnsi="Arial" w:cs="Arial"/>
          <w:i/>
          <w:sz w:val="22"/>
          <w:szCs w:val="22"/>
          <w:lang w:val="en-US"/>
        </w:rPr>
        <w:t>NR5A1 and LHX9</w:t>
      </w:r>
      <w:r w:rsidRPr="00634831">
        <w:rPr>
          <w:rFonts w:ascii="Arial" w:hAnsi="Arial" w:cs="Arial"/>
          <w:sz w:val="22"/>
          <w:szCs w:val="22"/>
          <w:lang w:val="en-US"/>
        </w:rPr>
        <w:t xml:space="preserve"> were later ruled out </w:t>
      </w:r>
      <w:r w:rsidRPr="000171A0">
        <w:rPr>
          <w:rFonts w:ascii="Arial" w:hAnsi="Arial" w:cs="Arial"/>
          <w:sz w:val="22"/>
          <w:szCs w:val="22"/>
          <w:lang w:val="en-US"/>
        </w:rPr>
        <w:t>in these siblings</w:t>
      </w:r>
      <w:r w:rsidR="005C5B2B" w:rsidRPr="000171A0">
        <w:rPr>
          <w:rFonts w:ascii="Arial" w:hAnsi="Arial" w:cs="Arial"/>
          <w:sz w:val="22"/>
          <w:szCs w:val="22"/>
          <w:lang w:val="en-US"/>
        </w:rPr>
        <w:t xml:space="preserve"> </w:t>
      </w:r>
      <w:r w:rsidR="005C5B2B" w:rsidRPr="000171A0">
        <w:rPr>
          <w:rFonts w:ascii="Arial" w:hAnsi="Arial" w:cs="Arial"/>
          <w:sz w:val="22"/>
          <w:szCs w:val="22"/>
        </w:rPr>
        <w:fldChar w:fldCharType="begin"/>
      </w:r>
      <w:r w:rsidR="00AF1BD9" w:rsidRPr="000171A0">
        <w:rPr>
          <w:rFonts w:ascii="Arial" w:hAnsi="Arial" w:cs="Arial"/>
          <w:sz w:val="22"/>
          <w:szCs w:val="22"/>
          <w:lang w:val="en-US"/>
        </w:rPr>
        <w:instrText xml:space="preserve"> ADDIN EN.CITE &lt;EndNote&gt;&lt;Cite&gt;&lt;Author&gt;Ottolenghi&lt;/Author&gt;&lt;Year&gt;2001&lt;/Year&gt;&lt;RecNum&gt;2254&lt;/RecNum&gt;&lt;DisplayText&gt;(56)&lt;/DisplayText&gt;&lt;record&gt;&lt;rec-number&gt;2254&lt;/rec-number&gt;&lt;foreign-keys&gt;&lt;key app="EN" db-id="dedvas02ta5wp6epswzp0wfcx9p2faewasrt" timestamp="1659139896" guid="dc751789-ff67-451e-baa0-c22e25d1c1b2"&gt;2254&lt;/key&gt;&lt;/foreign-keys&gt;&lt;ref-type name="Journal Article"&gt;17&lt;/ref-type&gt;&lt;contributors&gt;&lt;authors&gt;&lt;author&gt;Ottolenghi, C.&lt;/author&gt;&lt;author&gt;Moreira-Filho, C.&lt;/author&gt;&lt;author&gt;Mendonca, B. B.&lt;/author&gt;&lt;author&gt;Barbieri, M.&lt;/author&gt;&lt;author&gt;Fellous, M.&lt;/author&gt;&lt;author&gt;Berkovitz, G. D.&lt;/author&gt;&lt;author&gt;McElreavey, K.&lt;/author&gt;&lt;/authors&gt;&lt;/contributors&gt;&lt;auth-address&gt;Immunogenetique Humaine, INSERM E0025, Institut Pasteur, 75724 Paris, France.&lt;/auth-address&gt;&lt;titles&gt;&lt;title&gt;Absence of mutations involving the LIM homeobox domain gene LHX9 in 46,XY gonadal agenesis and dysgenesis&lt;/title&gt;&lt;secondary-title&gt;J Clin Endocrinol Metab&lt;/secondary-title&gt;&lt;/titles&gt;&lt;periodical&gt;&lt;full-title&gt;J Clin Endocrinol Metab&lt;/full-title&gt;&lt;/periodical&gt;&lt;pages&gt;2465-9&lt;/pages&gt;&lt;volume&gt;86&lt;/volume&gt;&lt;number&gt;6&lt;/number&gt;&lt;keywords&gt;&lt;keyword&gt;Amino Acid Sequence/genetics&lt;/keyword&gt;&lt;keyword&gt;Chromosome Mapping&lt;/keyword&gt;&lt;keyword&gt;DNA Mutational Analysis&lt;/keyword&gt;&lt;keyword&gt;Female&lt;/keyword&gt;&lt;keyword&gt;Gene Expression&lt;/keyword&gt;&lt;keyword&gt;Genome&lt;/keyword&gt;&lt;keyword&gt;Gonadal Dysgenesis/*genetics&lt;/keyword&gt;&lt;keyword&gt;Gonadal Dysgenesis, 46,XY/*genetics&lt;/keyword&gt;&lt;keyword&gt;Homeodomain Proteins/*genetics&lt;/keyword&gt;&lt;keyword&gt;Humans&lt;/keyword&gt;&lt;keyword&gt;LIM-Homeodomain Proteins&lt;/keyword&gt;&lt;keyword&gt;Male&lt;/keyword&gt;&lt;keyword&gt;Molecular Sequence Data&lt;/keyword&gt;&lt;keyword&gt;*Mutation&lt;/keyword&gt;&lt;keyword&gt;Transcription Factors&lt;/keyword&gt;&lt;/keywords&gt;&lt;dates&gt;&lt;year&gt;2001&lt;/year&gt;&lt;pub-dates&gt;&lt;date&gt;Jun&lt;/date&gt;&lt;/pub-dates&gt;&lt;/dates&gt;&lt;isbn&gt;0021-972X (Print)&amp;#xD;0021-972X (Linking)&lt;/isbn&gt;&lt;accession-num&gt;11397841&lt;/accession-num&gt;&lt;urls&gt;&lt;related-urls&gt;&lt;url&gt;https://www.ncbi.nlm.nih.gov/pubmed/11397841&lt;/url&gt;&lt;/related-urls&gt;&lt;/urls&gt;&lt;electronic-resource-num&gt;10.1210/jcem.86.6.7539&lt;/electronic-resource-num&gt;&lt;/record&gt;&lt;/Cite&gt;&lt;/EndNote&gt;</w:instrText>
      </w:r>
      <w:r w:rsidR="005C5B2B" w:rsidRPr="000171A0">
        <w:rPr>
          <w:rFonts w:ascii="Arial" w:hAnsi="Arial" w:cs="Arial"/>
          <w:sz w:val="22"/>
          <w:szCs w:val="22"/>
        </w:rPr>
        <w:fldChar w:fldCharType="separate"/>
      </w:r>
      <w:r w:rsidR="00AF1BD9" w:rsidRPr="000171A0">
        <w:rPr>
          <w:rFonts w:ascii="Arial" w:hAnsi="Arial" w:cs="Arial"/>
          <w:noProof/>
          <w:sz w:val="22"/>
          <w:szCs w:val="22"/>
          <w:lang w:val="en-US"/>
        </w:rPr>
        <w:t>(56)</w:t>
      </w:r>
      <w:r w:rsidR="005C5B2B" w:rsidRPr="000171A0">
        <w:rPr>
          <w:rFonts w:ascii="Arial" w:hAnsi="Arial" w:cs="Arial"/>
          <w:sz w:val="22"/>
          <w:szCs w:val="22"/>
        </w:rPr>
        <w:fldChar w:fldCharType="end"/>
      </w:r>
      <w:r w:rsidRPr="000171A0">
        <w:rPr>
          <w:rFonts w:ascii="Arial" w:hAnsi="Arial" w:cs="Arial"/>
          <w:sz w:val="22"/>
          <w:szCs w:val="22"/>
          <w:lang w:val="en-US"/>
        </w:rPr>
        <w:t>. The origin of this disorder remains to be determined, but a defect in another gene essential for bipotential gonad development is the most likely cause of this disorder.</w:t>
      </w:r>
    </w:p>
    <w:p w14:paraId="62307F45" w14:textId="7EA7D11C" w:rsidR="00354B45" w:rsidRDefault="00354B45" w:rsidP="00D84B91">
      <w:pPr>
        <w:spacing w:line="276" w:lineRule="auto"/>
        <w:ind w:hanging="2"/>
        <w:rPr>
          <w:rFonts w:ascii="Arial" w:hAnsi="Arial" w:cs="Arial"/>
          <w:sz w:val="22"/>
          <w:szCs w:val="22"/>
          <w:lang w:val="en-US"/>
        </w:rPr>
      </w:pPr>
    </w:p>
    <w:p w14:paraId="1A6EB423" w14:textId="0AFCF86F" w:rsidR="00354B45" w:rsidRPr="00C61306" w:rsidRDefault="00354B45" w:rsidP="00354B45">
      <w:pPr>
        <w:keepNext/>
        <w:pBdr>
          <w:top w:val="nil"/>
          <w:left w:val="nil"/>
          <w:bottom w:val="nil"/>
          <w:right w:val="nil"/>
          <w:between w:val="nil"/>
        </w:pBdr>
        <w:spacing w:line="276" w:lineRule="auto"/>
        <w:ind w:hanging="2"/>
        <w:rPr>
          <w:rFonts w:ascii="Arial" w:hAnsi="Arial" w:cs="Arial"/>
          <w:b/>
          <w:iCs/>
          <w:color w:val="00B050"/>
          <w:sz w:val="22"/>
          <w:szCs w:val="22"/>
          <w:lang w:val="en-US"/>
        </w:rPr>
      </w:pPr>
      <w:proofErr w:type="gramStart"/>
      <w:r w:rsidRPr="0047200E">
        <w:rPr>
          <w:rFonts w:ascii="Arial" w:hAnsi="Arial" w:cs="Arial"/>
          <w:b/>
          <w:color w:val="00B050"/>
          <w:sz w:val="22"/>
          <w:szCs w:val="22"/>
          <w:lang w:val="en-US"/>
        </w:rPr>
        <w:t>46,XY</w:t>
      </w:r>
      <w:proofErr w:type="gramEnd"/>
      <w:r w:rsidRPr="0047200E">
        <w:rPr>
          <w:rFonts w:ascii="Arial" w:hAnsi="Arial" w:cs="Arial"/>
          <w:b/>
          <w:color w:val="00B050"/>
          <w:sz w:val="22"/>
          <w:szCs w:val="22"/>
          <w:lang w:val="en-US"/>
        </w:rPr>
        <w:t xml:space="preserve"> G</w:t>
      </w:r>
      <w:r w:rsidR="00C305D7" w:rsidRPr="0047200E">
        <w:rPr>
          <w:rFonts w:ascii="Arial" w:hAnsi="Arial" w:cs="Arial"/>
          <w:b/>
          <w:color w:val="00B050"/>
          <w:sz w:val="22"/>
          <w:szCs w:val="22"/>
          <w:lang w:val="en-US"/>
        </w:rPr>
        <w:t>onadal</w:t>
      </w:r>
      <w:r w:rsidRPr="0047200E">
        <w:rPr>
          <w:rFonts w:ascii="Arial" w:hAnsi="Arial" w:cs="Arial"/>
          <w:b/>
          <w:color w:val="00B050"/>
          <w:sz w:val="22"/>
          <w:szCs w:val="22"/>
          <w:lang w:val="en-US"/>
        </w:rPr>
        <w:t xml:space="preserve"> D</w:t>
      </w:r>
      <w:r w:rsidR="00C305D7" w:rsidRPr="0047200E">
        <w:rPr>
          <w:rFonts w:ascii="Arial" w:hAnsi="Arial" w:cs="Arial"/>
          <w:b/>
          <w:color w:val="00B050"/>
          <w:sz w:val="22"/>
          <w:szCs w:val="22"/>
          <w:lang w:val="en-US"/>
        </w:rPr>
        <w:t>ysgenesis</w:t>
      </w:r>
      <w:r w:rsidRPr="0047200E">
        <w:rPr>
          <w:rFonts w:ascii="Arial" w:hAnsi="Arial" w:cs="Arial"/>
          <w:b/>
          <w:color w:val="00B050"/>
          <w:sz w:val="22"/>
          <w:szCs w:val="22"/>
          <w:lang w:val="en-US"/>
        </w:rPr>
        <w:t xml:space="preserve"> </w:t>
      </w:r>
      <w:r w:rsidR="00C305D7" w:rsidRPr="0047200E">
        <w:rPr>
          <w:rFonts w:ascii="Arial" w:hAnsi="Arial" w:cs="Arial"/>
          <w:b/>
          <w:color w:val="00B050"/>
          <w:sz w:val="22"/>
          <w:szCs w:val="22"/>
          <w:lang w:val="en-US"/>
        </w:rPr>
        <w:t xml:space="preserve">- </w:t>
      </w:r>
      <w:r w:rsidRPr="00C61306">
        <w:rPr>
          <w:rFonts w:ascii="Arial" w:hAnsi="Arial" w:cs="Arial"/>
          <w:b/>
          <w:iCs/>
          <w:color w:val="00B050"/>
          <w:sz w:val="22"/>
          <w:szCs w:val="22"/>
          <w:lang w:val="en-US"/>
        </w:rPr>
        <w:t xml:space="preserve">Complete and Partial </w:t>
      </w:r>
      <w:r w:rsidR="00C305D7" w:rsidRPr="00C61306">
        <w:rPr>
          <w:rFonts w:ascii="Arial" w:hAnsi="Arial" w:cs="Arial"/>
          <w:b/>
          <w:iCs/>
          <w:color w:val="00B050"/>
          <w:sz w:val="22"/>
          <w:szCs w:val="22"/>
          <w:lang w:val="en-US"/>
        </w:rPr>
        <w:t xml:space="preserve">Forms </w:t>
      </w:r>
    </w:p>
    <w:p w14:paraId="24015E23" w14:textId="77777777" w:rsidR="00354B45" w:rsidRPr="00C61306" w:rsidRDefault="00354B45" w:rsidP="00354B45">
      <w:pPr>
        <w:spacing w:line="276" w:lineRule="auto"/>
        <w:ind w:hanging="2"/>
        <w:rPr>
          <w:rFonts w:ascii="Arial" w:hAnsi="Arial" w:cs="Arial"/>
          <w:sz w:val="22"/>
          <w:szCs w:val="22"/>
          <w:lang w:val="en-US"/>
        </w:rPr>
      </w:pPr>
    </w:p>
    <w:p w14:paraId="638519C3" w14:textId="3848D0FE" w:rsidR="00354B45" w:rsidRPr="00C61306" w:rsidRDefault="00354B45" w:rsidP="00354B45">
      <w:pPr>
        <w:spacing w:line="276" w:lineRule="auto"/>
        <w:ind w:hanging="2"/>
        <w:rPr>
          <w:rFonts w:ascii="Arial" w:hAnsi="Arial" w:cs="Arial"/>
          <w:sz w:val="22"/>
          <w:szCs w:val="22"/>
          <w:lang w:val="en-US"/>
        </w:rPr>
      </w:pPr>
      <w:r w:rsidRPr="00C61306">
        <w:rPr>
          <w:rFonts w:ascii="Arial" w:hAnsi="Arial" w:cs="Arial"/>
          <w:sz w:val="22"/>
          <w:szCs w:val="22"/>
          <w:lang w:val="en-US"/>
        </w:rPr>
        <w:t xml:space="preserve">46,XY gonadal dysgenesis consists of a variety of clinical conditions, in which the development of the fetal gonad is abnormal and encompasses both a complete and a partial form. The complete form of gonadal dysgenesis was first described by </w:t>
      </w:r>
      <w:proofErr w:type="spellStart"/>
      <w:r w:rsidRPr="00C61306">
        <w:rPr>
          <w:rFonts w:ascii="Arial" w:hAnsi="Arial" w:cs="Arial"/>
          <w:sz w:val="22"/>
          <w:szCs w:val="22"/>
          <w:lang w:val="en-US"/>
        </w:rPr>
        <w:t>Swyer</w:t>
      </w:r>
      <w:proofErr w:type="spellEnd"/>
      <w:r w:rsidRPr="00C61306">
        <w:rPr>
          <w:rFonts w:ascii="Arial" w:hAnsi="Arial" w:cs="Arial"/>
          <w:sz w:val="22"/>
          <w:szCs w:val="22"/>
          <w:lang w:val="en-US"/>
        </w:rPr>
        <w:t xml:space="preserve"> et al. </w:t>
      </w:r>
      <w:r w:rsidRPr="00C61306">
        <w:rPr>
          <w:rFonts w:ascii="Arial" w:hAnsi="Arial" w:cs="Arial"/>
          <w:sz w:val="22"/>
          <w:szCs w:val="22"/>
        </w:rPr>
        <w:fldChar w:fldCharType="begin"/>
      </w:r>
      <w:r w:rsidR="002F5EBD" w:rsidRPr="00C61306">
        <w:rPr>
          <w:rFonts w:ascii="Arial" w:hAnsi="Arial" w:cs="Arial"/>
          <w:sz w:val="22"/>
          <w:szCs w:val="22"/>
          <w:lang w:val="en-US"/>
        </w:rPr>
        <w:instrText xml:space="preserve"> ADDIN EN.CITE &lt;EndNote&gt;&lt;Cite&gt;&lt;Author&gt;Swyer&lt;/Author&gt;&lt;Year&gt;1955&lt;/Year&gt;&lt;RecNum&gt;2255&lt;/RecNum&gt;&lt;DisplayText&gt;(57)&lt;/DisplayText&gt;&lt;record&gt;&lt;rec-number&gt;2255&lt;/rec-number&gt;&lt;foreign-keys&gt;&lt;key app="EN" db-id="dedvas02ta5wp6epswzp0wfcx9p2faewasrt" timestamp="1659139937" guid="0f9e1895-2ecb-4b62-8f81-e28c8cc0097f"&gt;2255&lt;/key&gt;&lt;/foreign-keys&gt;&lt;ref-type name="Journal Article"&gt;17&lt;/ref-type&gt;&lt;contributors&gt;&lt;authors&gt;&lt;author&gt;Swyer, G. I.&lt;/author&gt;&lt;/authors&gt;&lt;/contributors&gt;&lt;titles&gt;&lt;title&gt;Male pseudohermaphroditism: a hitherto undescribed form&lt;/title&gt;&lt;secondary-title&gt;Br Med J&lt;/secondary-title&gt;&lt;/titles&gt;&lt;periodical&gt;&lt;full-title&gt;Br Med J&lt;/full-title&gt;&lt;/periodical&gt;&lt;pages&gt;709-12&lt;/pages&gt;&lt;volume&gt;2&lt;/volume&gt;&lt;number&gt;4941&lt;/number&gt;&lt;keywords&gt;&lt;keyword&gt;*Disorder of Sex Development, 46,XY&lt;/keyword&gt;&lt;keyword&gt;*Disorders of Sex Development&lt;/keyword&gt;&lt;keyword&gt;Humans&lt;/keyword&gt;&lt;keyword&gt;Male&lt;/keyword&gt;&lt;keyword&gt;*hermaphroditism&lt;/keyword&gt;&lt;/keywords&gt;&lt;dates&gt;&lt;year&gt;1955&lt;/year&gt;&lt;pub-dates&gt;&lt;date&gt;Sep 17&lt;/date&gt;&lt;/pub-dates&gt;&lt;/dates&gt;&lt;isbn&gt;0007-1447 (Print)&amp;#xD;0007-1447 (Linking)&lt;/isbn&gt;&lt;accession-num&gt;13250193&lt;/accession-num&gt;&lt;urls&gt;&lt;related-urls&gt;&lt;url&gt;https://www.ncbi.nlm.nih.gov/pubmed/13250193&lt;/url&gt;&lt;/related-urls&gt;&lt;/urls&gt;&lt;custom2&gt;PMC1980764&lt;/custom2&gt;&lt;electronic-resource-num&gt;10.1136/bmj.2.4941.709&lt;/electronic-resource-num&gt;&lt;/record&gt;&lt;/Cite&gt;&lt;/EndNote&gt;</w:instrText>
      </w:r>
      <w:r w:rsidRPr="00C61306">
        <w:rPr>
          <w:rFonts w:ascii="Arial" w:hAnsi="Arial" w:cs="Arial"/>
          <w:sz w:val="22"/>
          <w:szCs w:val="22"/>
        </w:rPr>
        <w:fldChar w:fldCharType="separate"/>
      </w:r>
      <w:r w:rsidR="002F5EBD" w:rsidRPr="00C61306">
        <w:rPr>
          <w:rFonts w:ascii="Arial" w:hAnsi="Arial" w:cs="Arial"/>
          <w:noProof/>
          <w:sz w:val="22"/>
          <w:szCs w:val="22"/>
          <w:lang w:val="en-US"/>
        </w:rPr>
        <w:t>(57)</w:t>
      </w:r>
      <w:r w:rsidRPr="00C61306">
        <w:rPr>
          <w:rFonts w:ascii="Arial" w:hAnsi="Arial" w:cs="Arial"/>
          <w:sz w:val="22"/>
          <w:szCs w:val="22"/>
        </w:rPr>
        <w:fldChar w:fldCharType="end"/>
      </w:r>
      <w:r w:rsidRPr="00C61306">
        <w:rPr>
          <w:rFonts w:ascii="Arial" w:hAnsi="Arial" w:cs="Arial"/>
          <w:sz w:val="22"/>
          <w:szCs w:val="22"/>
          <w:lang w:val="en-US"/>
        </w:rPr>
        <w:t xml:space="preserve"> and is characterized by female external and internal genitalia, lack of secondary sexual characteristics, normal or tall stature without somatic stigmata of Turner syndrome, eunuchoid habitus and the presence of bilateral </w:t>
      </w:r>
      <w:proofErr w:type="spellStart"/>
      <w:r w:rsidRPr="00C61306">
        <w:rPr>
          <w:rFonts w:ascii="Arial" w:hAnsi="Arial" w:cs="Arial"/>
          <w:sz w:val="22"/>
          <w:szCs w:val="22"/>
          <w:lang w:val="en-US"/>
        </w:rPr>
        <w:t>dysgenetic</w:t>
      </w:r>
      <w:proofErr w:type="spellEnd"/>
      <w:r w:rsidRPr="00C61306">
        <w:rPr>
          <w:rFonts w:ascii="Arial" w:hAnsi="Arial" w:cs="Arial"/>
          <w:sz w:val="22"/>
          <w:szCs w:val="22"/>
          <w:lang w:val="en-US"/>
        </w:rPr>
        <w:t xml:space="preserve"> gonads in XY subjects. Mild clitoromegaly is present in some cases. </w:t>
      </w:r>
    </w:p>
    <w:p w14:paraId="043A3EC3" w14:textId="77777777" w:rsidR="00354B45" w:rsidRPr="00C61306" w:rsidRDefault="00354B45" w:rsidP="00354B45">
      <w:pPr>
        <w:spacing w:line="276" w:lineRule="auto"/>
        <w:ind w:hanging="2"/>
        <w:rPr>
          <w:rFonts w:ascii="Arial" w:hAnsi="Arial" w:cs="Arial"/>
          <w:sz w:val="22"/>
          <w:szCs w:val="22"/>
          <w:lang w:val="en-US"/>
        </w:rPr>
      </w:pPr>
    </w:p>
    <w:p w14:paraId="4986680D" w14:textId="77777777" w:rsidR="00354B45" w:rsidRPr="00C61306" w:rsidRDefault="00354B45" w:rsidP="00354B45">
      <w:pPr>
        <w:spacing w:line="276" w:lineRule="auto"/>
        <w:ind w:hanging="2"/>
        <w:rPr>
          <w:rFonts w:ascii="Arial" w:hAnsi="Arial" w:cs="Arial"/>
          <w:sz w:val="22"/>
          <w:szCs w:val="22"/>
          <w:lang w:val="en-US"/>
        </w:rPr>
      </w:pPr>
      <w:r w:rsidRPr="00C61306">
        <w:rPr>
          <w:rFonts w:ascii="Arial" w:hAnsi="Arial" w:cs="Arial"/>
          <w:sz w:val="22"/>
          <w:szCs w:val="22"/>
          <w:lang w:val="en-US"/>
        </w:rPr>
        <w:t>The partial form of this syndrome is characterized by variable degrees of impaired testicular development and testicular function. These patients present a spectrum of atypical genitalia with or without Müllerian structures. Similar phenotypes can also result from a 45,X/46,XY karyotype.</w:t>
      </w:r>
    </w:p>
    <w:p w14:paraId="445290D1" w14:textId="77777777" w:rsidR="00354B45" w:rsidRPr="00C61306" w:rsidRDefault="00354B45" w:rsidP="00354B45">
      <w:pPr>
        <w:spacing w:line="276" w:lineRule="auto"/>
        <w:ind w:hanging="2"/>
        <w:rPr>
          <w:rFonts w:ascii="Arial" w:hAnsi="Arial" w:cs="Arial"/>
          <w:sz w:val="22"/>
          <w:szCs w:val="22"/>
          <w:lang w:val="en-US"/>
        </w:rPr>
      </w:pPr>
      <w:r w:rsidRPr="00C61306">
        <w:rPr>
          <w:rFonts w:ascii="Arial" w:hAnsi="Arial" w:cs="Arial"/>
          <w:sz w:val="22"/>
          <w:szCs w:val="22"/>
          <w:lang w:val="en-US"/>
        </w:rPr>
        <w:t>Serum gonadotropin levels are elevated in both the complete and partial forms, mainly FSH levels, which predominate over LH levels. Testosterone levels are at the prepubertal range in the complete form. Meanwhile, in the partial form, it can range from prepubertal levels to normal adult male levels.</w:t>
      </w:r>
    </w:p>
    <w:p w14:paraId="2E8A7074" w14:textId="77777777" w:rsidR="00354B45" w:rsidRPr="00C61306" w:rsidRDefault="00354B45" w:rsidP="00354B45">
      <w:pPr>
        <w:spacing w:line="276" w:lineRule="auto"/>
        <w:ind w:hanging="2"/>
        <w:rPr>
          <w:rFonts w:ascii="Arial" w:hAnsi="Arial" w:cs="Arial"/>
          <w:sz w:val="22"/>
          <w:szCs w:val="22"/>
          <w:lang w:val="en-US"/>
        </w:rPr>
      </w:pPr>
    </w:p>
    <w:p w14:paraId="1008D368" w14:textId="2C874887" w:rsidR="00354B45" w:rsidRDefault="00354B45" w:rsidP="00354B45">
      <w:pPr>
        <w:spacing w:line="276" w:lineRule="auto"/>
        <w:ind w:hanging="2"/>
        <w:rPr>
          <w:rFonts w:ascii="Arial" w:hAnsi="Arial" w:cs="Arial"/>
          <w:color w:val="000000"/>
          <w:sz w:val="22"/>
          <w:szCs w:val="22"/>
          <w:lang w:val="en-US"/>
        </w:rPr>
      </w:pPr>
      <w:r w:rsidRPr="00C61306">
        <w:rPr>
          <w:rFonts w:ascii="Arial" w:hAnsi="Arial" w:cs="Arial"/>
          <w:color w:val="000000"/>
          <w:sz w:val="22"/>
          <w:szCs w:val="22"/>
          <w:lang w:val="en-US"/>
        </w:rPr>
        <w:t xml:space="preserve">The clinical condition named embryonic testicular regression syndrome (ETRS) has been considered part of the clinical spectrum of partial 46,XY gonadal dysgenesis </w:t>
      </w:r>
      <w:r w:rsidRPr="00C61306">
        <w:rPr>
          <w:rFonts w:ascii="Arial" w:hAnsi="Arial" w:cs="Arial"/>
          <w:color w:val="000000"/>
          <w:sz w:val="22"/>
          <w:szCs w:val="22"/>
        </w:rPr>
        <w:fldChar w:fldCharType="begin"/>
      </w:r>
      <w:r w:rsidR="002F5EBD" w:rsidRPr="00C61306">
        <w:rPr>
          <w:rFonts w:ascii="Arial" w:hAnsi="Arial" w:cs="Arial"/>
          <w:color w:val="000000"/>
          <w:sz w:val="22"/>
          <w:szCs w:val="22"/>
          <w:lang w:val="en-US"/>
        </w:rPr>
        <w:instrText xml:space="preserve"> ADDIN EN.CITE &lt;EndNote&gt;&lt;Cite&gt;&lt;Author&gt;Josso&lt;/Author&gt;&lt;Year&gt;1980&lt;/Year&gt;&lt;RecNum&gt;2256&lt;/RecNum&gt;&lt;DisplayText&gt;(58)&lt;/DisplayText&gt;&lt;record&gt;&lt;rec-number&gt;2256&lt;/rec-number&gt;&lt;foreign-keys&gt;&lt;key app="EN" db-id="dedvas02ta5wp6epswzp0wfcx9p2faewasrt" timestamp="1659139973" guid="33c41e77-f222-4b41-aee8-92aba3018f26"&gt;2256&lt;/key&gt;&lt;/foreign-keys&gt;&lt;ref-type name="Journal Article"&gt;17&lt;/ref-type&gt;&lt;contributors&gt;&lt;authors&gt;&lt;author&gt;Josso, N.&lt;/author&gt;&lt;author&gt;Briard, M. L.&lt;/author&gt;&lt;/authors&gt;&lt;/contributors&gt;&lt;titles&gt;&lt;title&gt;Embryonic testicular regression syndrome: variable phenotypic expression in siblings&lt;/title&gt;&lt;secondary-title&gt;J Pediatr&lt;/secondary-title&gt;&lt;/titles&gt;&lt;periodical&gt;&lt;full-title&gt;J Pediatr&lt;/full-title&gt;&lt;/periodical&gt;&lt;pages&gt;200-4&lt;/pages&gt;&lt;volume&gt;97&lt;/volume&gt;&lt;number&gt;2&lt;/number&gt;&lt;keywords&gt;&lt;keyword&gt;Child&lt;/keyword&gt;&lt;keyword&gt;Child, Preschool&lt;/keyword&gt;&lt;keyword&gt;Female&lt;/keyword&gt;&lt;keyword&gt;Gonadal Dysgenesis/*genetics&lt;/keyword&gt;&lt;keyword&gt;Gonadal Dysgenesis, 46,XY/*genetics/pathology&lt;/keyword&gt;&lt;keyword&gt;Gonads/pathology&lt;/keyword&gt;&lt;keyword&gt;Humans&lt;/keyword&gt;&lt;keyword&gt;Male&lt;/keyword&gt;&lt;keyword&gt;Pedigree&lt;/keyword&gt;&lt;keyword&gt;Phenotype&lt;/keyword&gt;&lt;keyword&gt;Syndrome&lt;/keyword&gt;&lt;/keywords&gt;&lt;dates&gt;&lt;year&gt;1980&lt;/year&gt;&lt;pub-dates&gt;&lt;date&gt;Aug&lt;/date&gt;&lt;/pub-dates&gt;&lt;/dates&gt;&lt;isbn&gt;0022-3476 (Print)&amp;#xD;0022-3476 (Linking)&lt;/isbn&gt;&lt;accession-num&gt;7400886&lt;/accession-num&gt;&lt;urls&gt;&lt;related-urls&gt;&lt;url&gt;https://www.ncbi.nlm.nih.gov/pubmed/7400886&lt;/url&gt;&lt;/related-urls&gt;&lt;/urls&gt;&lt;electronic-resource-num&gt;10.1016/s0022-3476(80)80474-4&lt;/electronic-resource-num&gt;&lt;/record&gt;&lt;/Cite&gt;&lt;/EndNote&gt;</w:instrText>
      </w:r>
      <w:r w:rsidRPr="00C61306">
        <w:rPr>
          <w:rFonts w:ascii="Arial" w:hAnsi="Arial" w:cs="Arial"/>
          <w:color w:val="000000"/>
          <w:sz w:val="22"/>
          <w:szCs w:val="22"/>
        </w:rPr>
        <w:fldChar w:fldCharType="separate"/>
      </w:r>
      <w:r w:rsidR="002F5EBD" w:rsidRPr="00C61306">
        <w:rPr>
          <w:rFonts w:ascii="Arial" w:hAnsi="Arial" w:cs="Arial"/>
          <w:noProof/>
          <w:color w:val="000000"/>
          <w:sz w:val="22"/>
          <w:szCs w:val="22"/>
          <w:lang w:val="en-US"/>
        </w:rPr>
        <w:t>(58)</w:t>
      </w:r>
      <w:r w:rsidRPr="00C61306">
        <w:rPr>
          <w:rFonts w:ascii="Arial" w:hAnsi="Arial" w:cs="Arial"/>
          <w:color w:val="000000"/>
          <w:sz w:val="22"/>
          <w:szCs w:val="22"/>
        </w:rPr>
        <w:fldChar w:fldCharType="end"/>
      </w:r>
      <w:r w:rsidRPr="00C61306">
        <w:rPr>
          <w:rFonts w:ascii="Arial" w:hAnsi="Arial" w:cs="Arial"/>
          <w:color w:val="000000"/>
          <w:sz w:val="22"/>
          <w:szCs w:val="22"/>
          <w:lang w:val="en-US"/>
        </w:rPr>
        <w:t xml:space="preserve">. In this syndrome, most of the patients present atypical genitalia or </w:t>
      </w:r>
      <w:proofErr w:type="spellStart"/>
      <w:r w:rsidRPr="00C61306">
        <w:rPr>
          <w:rFonts w:ascii="Arial" w:hAnsi="Arial" w:cs="Arial"/>
          <w:color w:val="000000"/>
          <w:sz w:val="22"/>
          <w:szCs w:val="22"/>
          <w:lang w:val="en-US"/>
        </w:rPr>
        <w:t>micropenis</w:t>
      </w:r>
      <w:proofErr w:type="spellEnd"/>
      <w:r w:rsidRPr="00C61306">
        <w:rPr>
          <w:rFonts w:ascii="Arial" w:hAnsi="Arial" w:cs="Arial"/>
          <w:color w:val="000000"/>
          <w:sz w:val="22"/>
          <w:szCs w:val="22"/>
          <w:lang w:val="en-US"/>
        </w:rPr>
        <w:t xml:space="preserve"> associated with complete regression of testicular tissue in one or both sides</w:t>
      </w:r>
      <w:r w:rsidRPr="00C61306">
        <w:rPr>
          <w:rFonts w:ascii="Arial" w:hAnsi="Arial" w:cs="Arial"/>
          <w:color w:val="2A2A2A"/>
          <w:sz w:val="22"/>
          <w:szCs w:val="22"/>
          <w:lang w:val="en-US"/>
        </w:rPr>
        <w:t xml:space="preserve">. Pathogenic/likely pathogenic variants in </w:t>
      </w:r>
      <w:r w:rsidRPr="00C61306">
        <w:rPr>
          <w:rFonts w:ascii="Arial" w:hAnsi="Arial" w:cs="Arial"/>
          <w:i/>
          <w:color w:val="2A2A2A"/>
          <w:sz w:val="22"/>
          <w:szCs w:val="22"/>
          <w:lang w:val="en-US"/>
        </w:rPr>
        <w:t>DHX37</w:t>
      </w:r>
      <w:r w:rsidRPr="00C61306">
        <w:rPr>
          <w:rFonts w:ascii="Arial" w:hAnsi="Arial" w:cs="Arial"/>
          <w:color w:val="2A2A2A"/>
          <w:sz w:val="22"/>
          <w:szCs w:val="22"/>
          <w:lang w:val="en-US"/>
        </w:rPr>
        <w:t xml:space="preserve"> were reported in patients with 46,XY GD at a frequency of 14%. Considering only the ETRS phenotype (</w:t>
      </w:r>
      <w:proofErr w:type="spellStart"/>
      <w:r w:rsidRPr="00C61306">
        <w:rPr>
          <w:rFonts w:ascii="Arial" w:hAnsi="Arial" w:cs="Arial"/>
          <w:color w:val="2A2A2A"/>
          <w:sz w:val="22"/>
          <w:szCs w:val="22"/>
          <w:lang w:val="en-US"/>
        </w:rPr>
        <w:t>micropenis</w:t>
      </w:r>
      <w:proofErr w:type="spellEnd"/>
      <w:r w:rsidRPr="00C61306">
        <w:rPr>
          <w:rFonts w:ascii="Arial" w:hAnsi="Arial" w:cs="Arial"/>
          <w:color w:val="2A2A2A"/>
          <w:sz w:val="22"/>
          <w:szCs w:val="22"/>
          <w:lang w:val="en-US"/>
        </w:rPr>
        <w:t xml:space="preserve"> and absence of </w:t>
      </w:r>
      <w:proofErr w:type="spellStart"/>
      <w:r w:rsidRPr="00C61306">
        <w:rPr>
          <w:rFonts w:ascii="Arial" w:hAnsi="Arial" w:cs="Arial"/>
          <w:color w:val="2A2A2A"/>
          <w:sz w:val="22"/>
          <w:szCs w:val="22"/>
          <w:lang w:val="en-US"/>
        </w:rPr>
        <w:t>uni</w:t>
      </w:r>
      <w:proofErr w:type="spellEnd"/>
      <w:r w:rsidRPr="00C61306">
        <w:rPr>
          <w:rFonts w:ascii="Arial" w:hAnsi="Arial" w:cs="Arial"/>
          <w:color w:val="2A2A2A"/>
          <w:sz w:val="22"/>
          <w:szCs w:val="22"/>
          <w:lang w:val="en-US"/>
        </w:rPr>
        <w:t xml:space="preserve">- or bilateral testicular tissue), this </w:t>
      </w:r>
      <w:r w:rsidRPr="00C61306">
        <w:rPr>
          <w:rFonts w:ascii="Arial" w:hAnsi="Arial" w:cs="Arial"/>
          <w:color w:val="2A2A2A"/>
          <w:sz w:val="22"/>
          <w:szCs w:val="22"/>
          <w:lang w:val="en-US"/>
        </w:rPr>
        <w:lastRenderedPageBreak/>
        <w:t xml:space="preserve">frequency increases to 50% </w:t>
      </w:r>
      <w:r w:rsidRPr="00C61306">
        <w:rPr>
          <w:rFonts w:ascii="Arial" w:hAnsi="Arial" w:cs="Arial"/>
          <w:color w:val="2A2A2A"/>
          <w:sz w:val="22"/>
          <w:szCs w:val="22"/>
        </w:rPr>
        <w:fldChar w:fldCharType="begin"/>
      </w:r>
      <w:r w:rsidRPr="00C61306">
        <w:rPr>
          <w:rFonts w:ascii="Arial" w:hAnsi="Arial" w:cs="Arial"/>
          <w:color w:val="2A2A2A"/>
          <w:sz w:val="22"/>
          <w:szCs w:val="22"/>
          <w:lang w:val="en-US"/>
        </w:rPr>
        <w:instrText xml:space="preserve"> ADDIN EN.CITE &lt;EndNote&gt;&lt;Cite&gt;&lt;Author&gt;Evilen da Silva&lt;/Author&gt;&lt;Year&gt;2019&lt;/Year&gt;&lt;RecNum&gt;1519&lt;/RecNum&gt;&lt;DisplayText&gt;(53)&lt;/DisplayText&gt;&lt;record&gt;&lt;rec-number&gt;1519&lt;/rec-number&gt;&lt;foreign-keys&gt;&lt;key app="EN" db-id="dedvas02ta5wp6epswzp0wfcx9p2faewasrt" timestamp="1647795870" guid="11a08e36-23f7-401f-80ef-dc3e7bf316b4"&gt;1519&lt;/key&gt;&lt;/foreign-keys&gt;&lt;ref-type name="Journal Article"&gt;17&lt;/ref-type&gt;&lt;contributors&gt;&lt;authors&gt;&lt;author&gt;Evilen da Silva, T.&lt;/author&gt;&lt;author&gt;Gomes, N. L.&lt;/author&gt;&lt;author&gt;Lerário, A. M.&lt;/author&gt;&lt;author&gt;Keegan, C. E.&lt;/author&gt;&lt;author&gt;Nishi, M. Y.&lt;/author&gt;&lt;author&gt;Carvalho, F. M.&lt;/author&gt;&lt;author&gt;Vilain, E.&lt;/author&gt;&lt;author&gt;Barseghyanm, H.&lt;/author&gt;&lt;author&gt;Martinez-Aguayo, A.&lt;/author&gt;&lt;author&gt;Forclaz, M. V.&lt;/author&gt;&lt;author&gt;Papazian, R.&lt;/author&gt;&lt;author&gt;Pedroso de Paula, L. C.&lt;/author&gt;&lt;author&gt;Costa, E. C.&lt;/author&gt;&lt;author&gt;Carvalho, L. R.&lt;/author&gt;&lt;author&gt;Jorge, A. A.&lt;/author&gt;&lt;author&gt;Elias, F.&lt;/author&gt;&lt;author&gt;Mitchell, R.&lt;/author&gt;&lt;author&gt;Frade Costa, E. M.&lt;/author&gt;&lt;author&gt;Mendonca, B. B.&lt;/author&gt;&lt;author&gt;Domenice, S.&lt;/author&gt;&lt;/authors&gt;&lt;/contributors&gt;&lt;titles&gt;&lt;title&gt;Genetic evidence of the association of DEAH-box helicase 37 defects with 46,XY gonadal dysgenesis spectrum&lt;/title&gt;&lt;secondary-title&gt;J Clin Endocrinol Metab&lt;/secondary-title&gt;&lt;/titles&gt;&lt;periodical&gt;&lt;full-title&gt;J Clin Endocrinol Metab&lt;/full-title&gt;&lt;/periodical&gt;&lt;edition&gt;2019/07/09&lt;/edition&gt;&lt;dates&gt;&lt;year&gt;2019&lt;/year&gt;&lt;pub-dates&gt;&lt;date&gt;Jul&lt;/date&gt;&lt;/pub-dates&gt;&lt;/dates&gt;&lt;isbn&gt;1945-7197&lt;/isbn&gt;&lt;accession-num&gt;31287541&lt;/accession-num&gt;&lt;urls&gt;&lt;related-urls&gt;&lt;url&gt;https://www.ncbi.nlm.nih.gov/pubmed/31287541&lt;/url&gt;&lt;/related-urls&gt;&lt;/urls&gt;&lt;electronic-resource-num&gt;10.1210/jc.2019-00984&lt;/electronic-resource-num&gt;&lt;language&gt;eng&lt;/language&gt;&lt;/record&gt;&lt;/Cite&gt;&lt;/EndNote&gt;</w:instrText>
      </w:r>
      <w:r w:rsidRPr="00C61306">
        <w:rPr>
          <w:rFonts w:ascii="Arial" w:hAnsi="Arial" w:cs="Arial"/>
          <w:color w:val="2A2A2A"/>
          <w:sz w:val="22"/>
          <w:szCs w:val="22"/>
        </w:rPr>
        <w:fldChar w:fldCharType="separate"/>
      </w:r>
      <w:r w:rsidRPr="00C61306">
        <w:rPr>
          <w:rFonts w:ascii="Arial" w:hAnsi="Arial" w:cs="Arial"/>
          <w:noProof/>
          <w:color w:val="2A2A2A"/>
          <w:sz w:val="22"/>
          <w:szCs w:val="22"/>
          <w:lang w:val="en-US"/>
        </w:rPr>
        <w:t>(53)</w:t>
      </w:r>
      <w:r w:rsidRPr="00C61306">
        <w:rPr>
          <w:rFonts w:ascii="Arial" w:hAnsi="Arial" w:cs="Arial"/>
          <w:color w:val="2A2A2A"/>
          <w:sz w:val="22"/>
          <w:szCs w:val="22"/>
        </w:rPr>
        <w:fldChar w:fldCharType="end"/>
      </w:r>
      <w:r w:rsidRPr="00C61306">
        <w:rPr>
          <w:rFonts w:ascii="Arial" w:hAnsi="Arial" w:cs="Arial"/>
          <w:color w:val="2A2A2A"/>
          <w:sz w:val="22"/>
          <w:szCs w:val="22"/>
          <w:lang w:val="en-US"/>
        </w:rPr>
        <w:t>.</w:t>
      </w:r>
      <w:r w:rsidRPr="00C61306">
        <w:rPr>
          <w:rFonts w:ascii="Arial" w:hAnsi="Arial" w:cs="Arial"/>
          <w:color w:val="4D8055"/>
          <w:sz w:val="22"/>
          <w:szCs w:val="22"/>
          <w:lang w:val="en-US"/>
        </w:rPr>
        <w:t xml:space="preserve"> </w:t>
      </w:r>
      <w:r w:rsidRPr="00C61306">
        <w:rPr>
          <w:rFonts w:ascii="Arial" w:hAnsi="Arial" w:cs="Arial"/>
          <w:color w:val="000000"/>
          <w:sz w:val="22"/>
          <w:szCs w:val="22"/>
          <w:lang w:val="en-US"/>
        </w:rPr>
        <w:t>T</w:t>
      </w:r>
      <w:r w:rsidRPr="00C61306">
        <w:rPr>
          <w:rFonts w:ascii="Arial" w:hAnsi="Arial" w:cs="Arial"/>
          <w:sz w:val="22"/>
          <w:szCs w:val="22"/>
          <w:lang w:val="en-US"/>
        </w:rPr>
        <w:t xml:space="preserve">he masculinization degrees of internal and external genitalia presented are related to the time and duration of the hormonal secretion, prior to cessation of testicular function. </w:t>
      </w:r>
      <w:r w:rsidRPr="00C61306">
        <w:rPr>
          <w:rFonts w:ascii="Arial" w:hAnsi="Arial" w:cs="Arial"/>
          <w:color w:val="000000"/>
          <w:sz w:val="22"/>
          <w:szCs w:val="22"/>
          <w:lang w:val="en-US"/>
        </w:rPr>
        <w:t xml:space="preserve">The </w:t>
      </w:r>
      <w:proofErr w:type="spellStart"/>
      <w:r w:rsidRPr="00C61306">
        <w:rPr>
          <w:rFonts w:ascii="Arial" w:hAnsi="Arial" w:cs="Arial"/>
          <w:color w:val="000000"/>
          <w:sz w:val="22"/>
          <w:szCs w:val="22"/>
          <w:lang w:val="en-US"/>
        </w:rPr>
        <w:t>dysgenetic</w:t>
      </w:r>
      <w:proofErr w:type="spellEnd"/>
      <w:r w:rsidRPr="00C61306">
        <w:rPr>
          <w:rFonts w:ascii="Arial" w:hAnsi="Arial" w:cs="Arial"/>
          <w:color w:val="000000"/>
          <w:sz w:val="22"/>
          <w:szCs w:val="22"/>
          <w:lang w:val="en-US"/>
        </w:rPr>
        <w:t xml:space="preserve"> testes showed disorganized seminiferous tubules and stroma with occasional primitive sex cords without germ cells </w:t>
      </w:r>
      <w:r w:rsidRPr="00C61306">
        <w:rPr>
          <w:rFonts w:ascii="Arial" w:hAnsi="Arial" w:cs="Arial"/>
          <w:color w:val="000000"/>
          <w:sz w:val="22"/>
          <w:szCs w:val="22"/>
        </w:rPr>
        <w:fldChar w:fldCharType="begin"/>
      </w:r>
      <w:r w:rsidR="002F5EBD" w:rsidRPr="00C61306">
        <w:rPr>
          <w:rFonts w:ascii="Arial" w:hAnsi="Arial" w:cs="Arial"/>
          <w:color w:val="000000"/>
          <w:sz w:val="22"/>
          <w:szCs w:val="22"/>
          <w:lang w:val="en-US"/>
        </w:rPr>
        <w:instrText xml:space="preserve"> ADDIN EN.CITE &lt;EndNote&gt;&lt;Cite&gt;&lt;Author&gt;Berkovitz&lt;/Author&gt;&lt;Year&gt;1991&lt;/Year&gt;&lt;RecNum&gt;2257&lt;/RecNum&gt;&lt;DisplayText&gt;(59)&lt;/DisplayText&gt;&lt;record&gt;&lt;rec-number&gt;2257&lt;/rec-number&gt;&lt;foreign-keys&gt;&lt;key app="EN" db-id="dedvas02ta5wp6epswzp0wfcx9p2faewasrt" timestamp="1659140019" guid="c1bb6103-dff7-46c4-a198-a8d45413307f"&gt;2257&lt;/key&gt;&lt;/foreign-keys&gt;&lt;ref-type name="Journal Article"&gt;17&lt;/ref-type&gt;&lt;contributors&gt;&lt;authors&gt;&lt;author&gt;Berkovitz, G. D.&lt;/author&gt;&lt;author&gt;Fechner, P. Y.&lt;/author&gt;&lt;author&gt;Zacur, H. W.&lt;/author&gt;&lt;author&gt;Rock, J. A.&lt;/author&gt;&lt;author&gt;Snyder, H. M., 3rd&lt;/author&gt;&lt;author&gt;Migeon, C. J.&lt;/author&gt;&lt;author&gt;Perlman, E. J.&lt;/author&gt;&lt;/authors&gt;&lt;/contributors&gt;&lt;auth-address&gt;Department of Pediatrics, Johns Hopkins University School of Medicine, Baltimore, Maryland.&lt;/auth-address&gt;&lt;titles&gt;&lt;title&gt;Clinical and pathologic spectrum of 46,XY gonadal dysgenesis: its relevance to the understanding of sex differentiation&lt;/title&gt;&lt;secondary-title&gt;Medicine (Baltimore)&lt;/secondary-title&gt;&lt;/titles&gt;&lt;periodical&gt;&lt;full-title&gt;Medicine (Baltimore)&lt;/full-title&gt;&lt;/periodical&gt;&lt;pages&gt;375-83&lt;/pages&gt;&lt;volume&gt;70&lt;/volume&gt;&lt;number&gt;6&lt;/number&gt;&lt;keywords&gt;&lt;keyword&gt;Adolescent&lt;/keyword&gt;&lt;keyword&gt;Child&lt;/keyword&gt;&lt;keyword&gt;Child, Preschool&lt;/keyword&gt;&lt;keyword&gt;Female&lt;/keyword&gt;&lt;keyword&gt;Gonadal Dysgenesis, 46,XY/genetics/pathology/*physiopathology&lt;/keyword&gt;&lt;keyword&gt;Gonads/pathology&lt;/keyword&gt;&lt;keyword&gt;Humans&lt;/keyword&gt;&lt;keyword&gt;Infant&lt;/keyword&gt;&lt;keyword&gt;Karyotyping&lt;/keyword&gt;&lt;keyword&gt;Male&lt;/keyword&gt;&lt;keyword&gt;*Sex Differentiation&lt;/keyword&gt;&lt;/keywords&gt;&lt;dates&gt;&lt;year&gt;1991&lt;/year&gt;&lt;pub-dates&gt;&lt;date&gt;Nov&lt;/date&gt;&lt;/pub-dates&gt;&lt;/dates&gt;&lt;isbn&gt;0025-7974 (Print)&amp;#xD;0025-7974 (Linking)&lt;/isbn&gt;&lt;accession-num&gt;1956279&lt;/accession-num&gt;&lt;urls&gt;&lt;related-urls&gt;&lt;url&gt;https://www.ncbi.nlm.nih.gov/pubmed/1956279&lt;/url&gt;&lt;/related-urls&gt;&lt;/urls&gt;&lt;electronic-resource-num&gt;10.1097/00005792-199111000-00003&lt;/electronic-resource-num&gt;&lt;/record&gt;&lt;/Cite&gt;&lt;/EndNote&gt;</w:instrText>
      </w:r>
      <w:r w:rsidRPr="00C61306">
        <w:rPr>
          <w:rFonts w:ascii="Arial" w:hAnsi="Arial" w:cs="Arial"/>
          <w:color w:val="000000"/>
          <w:sz w:val="22"/>
          <w:szCs w:val="22"/>
        </w:rPr>
        <w:fldChar w:fldCharType="separate"/>
      </w:r>
      <w:r w:rsidR="002F5EBD" w:rsidRPr="00C61306">
        <w:rPr>
          <w:rFonts w:ascii="Arial" w:hAnsi="Arial" w:cs="Arial"/>
          <w:noProof/>
          <w:color w:val="000000"/>
          <w:sz w:val="22"/>
          <w:szCs w:val="22"/>
          <w:lang w:val="en-US"/>
        </w:rPr>
        <w:t>(59)</w:t>
      </w:r>
      <w:r w:rsidRPr="00C61306">
        <w:rPr>
          <w:rFonts w:ascii="Arial" w:hAnsi="Arial" w:cs="Arial"/>
          <w:color w:val="000000"/>
          <w:sz w:val="22"/>
          <w:szCs w:val="22"/>
        </w:rPr>
        <w:fldChar w:fldCharType="end"/>
      </w:r>
      <w:r w:rsidRPr="00C61306">
        <w:rPr>
          <w:rFonts w:ascii="Arial" w:hAnsi="Arial" w:cs="Arial"/>
          <w:color w:val="000000"/>
          <w:sz w:val="22"/>
          <w:szCs w:val="22"/>
          <w:lang w:val="en-US"/>
        </w:rPr>
        <w:t xml:space="preserve">. Familial cases of gonadal dysgenesis with variable degrees of </w:t>
      </w:r>
      <w:r w:rsidRPr="00C61306">
        <w:rPr>
          <w:rFonts w:ascii="Arial" w:hAnsi="Arial" w:cs="Arial"/>
          <w:sz w:val="22"/>
          <w:szCs w:val="22"/>
          <w:lang w:val="en-US"/>
        </w:rPr>
        <w:t>genital atypia</w:t>
      </w:r>
      <w:r w:rsidRPr="00C61306">
        <w:rPr>
          <w:rFonts w:ascii="Arial" w:hAnsi="Arial" w:cs="Arial"/>
          <w:color w:val="000000"/>
          <w:sz w:val="22"/>
          <w:szCs w:val="22"/>
          <w:lang w:val="en-US"/>
        </w:rPr>
        <w:t xml:space="preserve"> </w:t>
      </w:r>
      <w:r w:rsidRPr="00C61306">
        <w:rPr>
          <w:rFonts w:ascii="Arial" w:hAnsi="Arial" w:cs="Arial"/>
          <w:sz w:val="22"/>
          <w:szCs w:val="22"/>
          <w:lang w:val="en-US"/>
        </w:rPr>
        <w:t>have been reported</w:t>
      </w:r>
      <w:r w:rsidRPr="00C61306">
        <w:rPr>
          <w:rFonts w:ascii="Arial" w:hAnsi="Arial" w:cs="Arial"/>
          <w:color w:val="000000"/>
          <w:sz w:val="22"/>
          <w:szCs w:val="22"/>
          <w:lang w:val="en-US"/>
        </w:rPr>
        <w:t xml:space="preserve">, </w:t>
      </w:r>
      <w:r w:rsidRPr="00C61306">
        <w:rPr>
          <w:rFonts w:ascii="Arial" w:hAnsi="Arial" w:cs="Arial"/>
          <w:sz w:val="22"/>
          <w:szCs w:val="22"/>
          <w:lang w:val="en-US"/>
        </w:rPr>
        <w:t>and</w:t>
      </w:r>
      <w:r w:rsidRPr="00C61306">
        <w:rPr>
          <w:rFonts w:ascii="Arial" w:hAnsi="Arial" w:cs="Arial"/>
          <w:color w:val="000000"/>
          <w:sz w:val="22"/>
          <w:szCs w:val="22"/>
          <w:lang w:val="en-US"/>
        </w:rPr>
        <w:t xml:space="preserve"> the nature of the underlying genetic defect </w:t>
      </w:r>
      <w:r w:rsidRPr="00C61306">
        <w:rPr>
          <w:rFonts w:ascii="Arial" w:hAnsi="Arial" w:cs="Arial"/>
          <w:sz w:val="22"/>
          <w:szCs w:val="22"/>
          <w:lang w:val="en-US"/>
        </w:rPr>
        <w:t xml:space="preserve">is still unknown </w:t>
      </w:r>
      <w:r w:rsidRPr="00C61306">
        <w:rPr>
          <w:rFonts w:ascii="Arial" w:hAnsi="Arial" w:cs="Arial"/>
          <w:color w:val="000000"/>
          <w:sz w:val="22"/>
          <w:szCs w:val="22"/>
          <w:lang w:val="en-US"/>
        </w:rPr>
        <w:t xml:space="preserve">in several </w:t>
      </w:r>
      <w:r w:rsidRPr="00C61306">
        <w:rPr>
          <w:rFonts w:ascii="Arial" w:hAnsi="Arial" w:cs="Arial"/>
          <w:sz w:val="22"/>
          <w:szCs w:val="22"/>
          <w:lang w:val="en-US"/>
        </w:rPr>
        <w:t>families,</w:t>
      </w:r>
      <w:r w:rsidRPr="00C61306">
        <w:rPr>
          <w:rFonts w:ascii="Arial" w:hAnsi="Arial" w:cs="Arial"/>
          <w:color w:val="000000"/>
          <w:sz w:val="22"/>
          <w:szCs w:val="22"/>
          <w:lang w:val="en-US"/>
        </w:rPr>
        <w:t xml:space="preserve"> </w:t>
      </w:r>
      <w:r w:rsidRPr="00C61306">
        <w:rPr>
          <w:rFonts w:ascii="Arial" w:hAnsi="Arial" w:cs="Arial"/>
          <w:sz w:val="22"/>
          <w:szCs w:val="22"/>
          <w:lang w:val="en-US"/>
        </w:rPr>
        <w:t xml:space="preserve">despite new genetic investigation methodologies available </w:t>
      </w:r>
      <w:r w:rsidRPr="00C61306">
        <w:rPr>
          <w:rFonts w:ascii="Arial" w:hAnsi="Arial" w:cs="Arial"/>
          <w:sz w:val="22"/>
          <w:szCs w:val="22"/>
        </w:rPr>
        <w:fldChar w:fldCharType="begin"/>
      </w:r>
      <w:r w:rsidR="002F5EBD" w:rsidRPr="00C61306">
        <w:rPr>
          <w:rFonts w:ascii="Arial" w:hAnsi="Arial" w:cs="Arial"/>
          <w:sz w:val="22"/>
          <w:szCs w:val="22"/>
          <w:lang w:val="en-US"/>
        </w:rPr>
        <w:instrText xml:space="preserve"> ADDIN EN.CITE &lt;EndNote&gt;&lt;Cite&gt;&lt;Author&gt;Josso&lt;/Author&gt;&lt;Year&gt;1980&lt;/Year&gt;&lt;RecNum&gt;2256&lt;/RecNum&gt;&lt;DisplayText&gt;(58)&lt;/DisplayText&gt;&lt;record&gt;&lt;rec-number&gt;2256&lt;/rec-number&gt;&lt;foreign-keys&gt;&lt;key app="EN" db-id="dedvas02ta5wp6epswzp0wfcx9p2faewasrt" timestamp="1659139973" guid="33c41e77-f222-4b41-aee8-92aba3018f26"&gt;2256&lt;/key&gt;&lt;/foreign-keys&gt;&lt;ref-type name="Journal Article"&gt;17&lt;/ref-type&gt;&lt;contributors&gt;&lt;authors&gt;&lt;author&gt;Josso, N.&lt;/author&gt;&lt;author&gt;Briard, M. L.&lt;/author&gt;&lt;/authors&gt;&lt;/contributors&gt;&lt;titles&gt;&lt;title&gt;Embryonic testicular regression syndrome: variable phenotypic expression in siblings&lt;/title&gt;&lt;secondary-title&gt;J Pediatr&lt;/secondary-title&gt;&lt;/titles&gt;&lt;periodical&gt;&lt;full-title&gt;J Pediatr&lt;/full-title&gt;&lt;/periodical&gt;&lt;pages&gt;200-4&lt;/pages&gt;&lt;volume&gt;97&lt;/volume&gt;&lt;number&gt;2&lt;/number&gt;&lt;keywords&gt;&lt;keyword&gt;Child&lt;/keyword&gt;&lt;keyword&gt;Child, Preschool&lt;/keyword&gt;&lt;keyword&gt;Female&lt;/keyword&gt;&lt;keyword&gt;Gonadal Dysgenesis/*genetics&lt;/keyword&gt;&lt;keyword&gt;Gonadal Dysgenesis, 46,XY/*genetics/pathology&lt;/keyword&gt;&lt;keyword&gt;Gonads/pathology&lt;/keyword&gt;&lt;keyword&gt;Humans&lt;/keyword&gt;&lt;keyword&gt;Male&lt;/keyword&gt;&lt;keyword&gt;Pedigree&lt;/keyword&gt;&lt;keyword&gt;Phenotype&lt;/keyword&gt;&lt;keyword&gt;Syndrome&lt;/keyword&gt;&lt;/keywords&gt;&lt;dates&gt;&lt;year&gt;1980&lt;/year&gt;&lt;pub-dates&gt;&lt;date&gt;Aug&lt;/date&gt;&lt;/pub-dates&gt;&lt;/dates&gt;&lt;isbn&gt;0022-3476 (Print)&amp;#xD;0022-3476 (Linking)&lt;/isbn&gt;&lt;accession-num&gt;7400886&lt;/accession-num&gt;&lt;urls&gt;&lt;related-urls&gt;&lt;url&gt;https://www.ncbi.nlm.nih.gov/pubmed/7400886&lt;/url&gt;&lt;/related-urls&gt;&lt;/urls&gt;&lt;electronic-resource-num&gt;10.1016/s0022-3476(80)80474-4&lt;/electronic-resource-num&gt;&lt;/record&gt;&lt;/Cite&gt;&lt;/EndNote&gt;</w:instrText>
      </w:r>
      <w:r w:rsidRPr="00C61306">
        <w:rPr>
          <w:rFonts w:ascii="Arial" w:hAnsi="Arial" w:cs="Arial"/>
          <w:sz w:val="22"/>
          <w:szCs w:val="22"/>
        </w:rPr>
        <w:fldChar w:fldCharType="separate"/>
      </w:r>
      <w:r w:rsidR="002F5EBD" w:rsidRPr="00C61306">
        <w:rPr>
          <w:rFonts w:ascii="Arial" w:hAnsi="Arial" w:cs="Arial"/>
          <w:noProof/>
          <w:sz w:val="22"/>
          <w:szCs w:val="22"/>
          <w:lang w:val="en-US"/>
        </w:rPr>
        <w:t>(58)</w:t>
      </w:r>
      <w:r w:rsidRPr="00C61306">
        <w:rPr>
          <w:rFonts w:ascii="Arial" w:hAnsi="Arial" w:cs="Arial"/>
          <w:sz w:val="22"/>
          <w:szCs w:val="22"/>
        </w:rPr>
        <w:fldChar w:fldCharType="end"/>
      </w:r>
      <w:r w:rsidRPr="00C61306">
        <w:rPr>
          <w:rFonts w:ascii="Arial" w:hAnsi="Arial" w:cs="Arial"/>
          <w:color w:val="000000"/>
          <w:sz w:val="22"/>
          <w:szCs w:val="22"/>
          <w:lang w:val="en-US"/>
        </w:rPr>
        <w:t>.</w:t>
      </w:r>
      <w:r w:rsidR="0034564B" w:rsidRPr="00C61306">
        <w:rPr>
          <w:rFonts w:ascii="Arial" w:hAnsi="Arial" w:cs="Arial"/>
          <w:color w:val="000000"/>
          <w:sz w:val="22"/>
          <w:szCs w:val="22"/>
          <w:lang w:val="en-US"/>
        </w:rPr>
        <w:t xml:space="preserve"> Regarding the genetic etiology, </w:t>
      </w:r>
      <w:proofErr w:type="gramStart"/>
      <w:r w:rsidR="0034564B" w:rsidRPr="00C61306">
        <w:rPr>
          <w:rFonts w:ascii="Arial" w:hAnsi="Arial" w:cs="Arial"/>
          <w:color w:val="000000"/>
          <w:sz w:val="22"/>
          <w:szCs w:val="22"/>
          <w:lang w:val="en-US"/>
        </w:rPr>
        <w:t>46,XY</w:t>
      </w:r>
      <w:proofErr w:type="gramEnd"/>
      <w:r w:rsidR="0034564B" w:rsidRPr="00C61306">
        <w:rPr>
          <w:rFonts w:ascii="Arial" w:hAnsi="Arial" w:cs="Arial"/>
          <w:color w:val="000000"/>
          <w:sz w:val="22"/>
          <w:szCs w:val="22"/>
          <w:lang w:val="en-US"/>
        </w:rPr>
        <w:t xml:space="preserve"> gonadal dysgenesis is heterogeneous and can </w:t>
      </w:r>
      <w:r w:rsidR="0034564B" w:rsidRPr="00C61306">
        <w:rPr>
          <w:rFonts w:ascii="Arial" w:hAnsi="Arial" w:cs="Arial"/>
          <w:sz w:val="22"/>
          <w:szCs w:val="22"/>
          <w:lang w:val="en-US"/>
        </w:rPr>
        <w:t>result</w:t>
      </w:r>
      <w:r w:rsidR="0034564B" w:rsidRPr="00C61306">
        <w:rPr>
          <w:rFonts w:ascii="Arial" w:hAnsi="Arial" w:cs="Arial"/>
          <w:color w:val="000000"/>
          <w:sz w:val="22"/>
          <w:szCs w:val="22"/>
          <w:lang w:val="en-US"/>
        </w:rPr>
        <w:t xml:space="preserve"> from defects of any gene involved in the process of gonadal formation.</w:t>
      </w:r>
    </w:p>
    <w:p w14:paraId="5CF63A55" w14:textId="77777777" w:rsidR="00C61306" w:rsidRPr="00C61306" w:rsidRDefault="00C61306" w:rsidP="00354B45">
      <w:pPr>
        <w:spacing w:line="276" w:lineRule="auto"/>
        <w:ind w:hanging="2"/>
        <w:rPr>
          <w:rFonts w:ascii="Arial" w:hAnsi="Arial" w:cs="Arial"/>
          <w:color w:val="000000"/>
          <w:sz w:val="22"/>
          <w:szCs w:val="22"/>
          <w:lang w:val="en-US"/>
        </w:rPr>
      </w:pPr>
    </w:p>
    <w:p w14:paraId="301B77D0" w14:textId="4B209B0E" w:rsidR="00354B45" w:rsidRPr="00C61306" w:rsidRDefault="00354B45" w:rsidP="00AF73C3">
      <w:pPr>
        <w:keepNext/>
        <w:pBdr>
          <w:top w:val="nil"/>
          <w:left w:val="nil"/>
          <w:bottom w:val="nil"/>
          <w:right w:val="nil"/>
          <w:between w:val="nil"/>
        </w:pBdr>
        <w:spacing w:line="276" w:lineRule="auto"/>
        <w:rPr>
          <w:rFonts w:ascii="Arial" w:hAnsi="Arial" w:cs="Arial"/>
          <w:sz w:val="22"/>
          <w:szCs w:val="22"/>
          <w:lang w:val="en-US"/>
        </w:rPr>
      </w:pPr>
      <w:r w:rsidRPr="00C61306">
        <w:rPr>
          <w:rFonts w:ascii="Arial" w:hAnsi="Arial" w:cs="Arial"/>
          <w:sz w:val="22"/>
          <w:szCs w:val="22"/>
          <w:lang w:val="en-US"/>
        </w:rPr>
        <w:t xml:space="preserve">The following review will focus on the main genes causing gonadal dysgenesis in humans, presenting as an isolated or syndromic phenotype. </w:t>
      </w:r>
    </w:p>
    <w:p w14:paraId="01D72852" w14:textId="77777777" w:rsidR="009342E1" w:rsidRPr="002F5EBD" w:rsidRDefault="009342E1" w:rsidP="009342C3">
      <w:pPr>
        <w:spacing w:line="276" w:lineRule="auto"/>
        <w:rPr>
          <w:rFonts w:ascii="Arial" w:hAnsi="Arial" w:cs="Arial"/>
          <w:color w:val="FF0000"/>
          <w:sz w:val="22"/>
          <w:szCs w:val="22"/>
          <w:lang w:val="en-US"/>
        </w:rPr>
      </w:pPr>
    </w:p>
    <w:p w14:paraId="1BE4634D" w14:textId="7286FB38" w:rsidR="00112412" w:rsidRPr="00D84B91" w:rsidRDefault="00112412" w:rsidP="00142AEB">
      <w:pPr>
        <w:spacing w:line="276" w:lineRule="auto"/>
        <w:ind w:hanging="2"/>
        <w:jc w:val="both"/>
        <w:rPr>
          <w:rFonts w:ascii="Arial" w:hAnsi="Arial" w:cs="Arial"/>
          <w:iCs/>
          <w:color w:val="00B050"/>
          <w:position w:val="-1"/>
          <w:sz w:val="22"/>
          <w:szCs w:val="22"/>
          <w:lang w:val="en-US"/>
        </w:rPr>
      </w:pPr>
      <w:proofErr w:type="spellStart"/>
      <w:r w:rsidRPr="00D84B91">
        <w:rPr>
          <w:rFonts w:ascii="Arial" w:hAnsi="Arial" w:cs="Arial"/>
          <w:b/>
          <w:iCs/>
          <w:color w:val="00B050"/>
          <w:position w:val="-1"/>
          <w:sz w:val="22"/>
          <w:szCs w:val="22"/>
          <w:lang w:val="en-US"/>
        </w:rPr>
        <w:t>Dysgenetic</w:t>
      </w:r>
      <w:proofErr w:type="spellEnd"/>
      <w:r w:rsidRPr="00D84B91">
        <w:rPr>
          <w:rFonts w:ascii="Arial" w:hAnsi="Arial" w:cs="Arial"/>
          <w:b/>
          <w:iCs/>
          <w:color w:val="00B050"/>
          <w:position w:val="-1"/>
          <w:sz w:val="22"/>
          <w:szCs w:val="22"/>
          <w:lang w:val="en-US"/>
        </w:rPr>
        <w:t xml:space="preserve"> </w:t>
      </w:r>
      <w:proofErr w:type="gramStart"/>
      <w:r w:rsidRPr="00D84B91">
        <w:rPr>
          <w:rFonts w:ascii="Arial" w:hAnsi="Arial" w:cs="Arial"/>
          <w:b/>
          <w:iCs/>
          <w:color w:val="00B050"/>
          <w:position w:val="-1"/>
          <w:sz w:val="22"/>
          <w:szCs w:val="22"/>
          <w:lang w:val="en-US"/>
        </w:rPr>
        <w:t>46,XY</w:t>
      </w:r>
      <w:proofErr w:type="gramEnd"/>
      <w:r w:rsidRPr="00D84B91">
        <w:rPr>
          <w:rFonts w:ascii="Arial" w:hAnsi="Arial" w:cs="Arial"/>
          <w:b/>
          <w:iCs/>
          <w:color w:val="00B050"/>
          <w:position w:val="-1"/>
          <w:sz w:val="22"/>
          <w:szCs w:val="22"/>
          <w:lang w:val="en-US"/>
        </w:rPr>
        <w:t xml:space="preserve"> DSD </w:t>
      </w:r>
      <w:r w:rsidR="00D84B91" w:rsidRPr="00D84B91">
        <w:rPr>
          <w:rFonts w:ascii="Arial" w:hAnsi="Arial" w:cs="Arial"/>
          <w:b/>
          <w:iCs/>
          <w:color w:val="00B050"/>
          <w:position w:val="-1"/>
          <w:sz w:val="22"/>
          <w:szCs w:val="22"/>
          <w:lang w:val="en-US"/>
        </w:rPr>
        <w:t>D</w:t>
      </w:r>
      <w:r w:rsidRPr="00D84B91">
        <w:rPr>
          <w:rFonts w:ascii="Arial" w:hAnsi="Arial" w:cs="Arial"/>
          <w:b/>
          <w:iCs/>
          <w:color w:val="00B050"/>
          <w:position w:val="-1"/>
          <w:sz w:val="22"/>
          <w:szCs w:val="22"/>
          <w:lang w:val="en-US"/>
        </w:rPr>
        <w:t xml:space="preserve">ue </w:t>
      </w:r>
      <w:r w:rsidR="0047200E">
        <w:rPr>
          <w:rFonts w:ascii="Arial" w:hAnsi="Arial" w:cs="Arial"/>
          <w:b/>
          <w:iCs/>
          <w:color w:val="00B050"/>
          <w:position w:val="-1"/>
          <w:sz w:val="22"/>
          <w:szCs w:val="22"/>
          <w:lang w:val="en-US"/>
        </w:rPr>
        <w:t xml:space="preserve">to </w:t>
      </w:r>
      <w:r w:rsidR="00142AEB" w:rsidRPr="00D84B91">
        <w:rPr>
          <w:rFonts w:ascii="Arial" w:hAnsi="Arial" w:cs="Arial"/>
          <w:b/>
          <w:iCs/>
          <w:color w:val="00B050"/>
          <w:position w:val="-1"/>
          <w:sz w:val="22"/>
          <w:szCs w:val="22"/>
          <w:lang w:val="en-US"/>
        </w:rPr>
        <w:t xml:space="preserve">Under Expression </w:t>
      </w:r>
      <w:r w:rsidR="00142AEB">
        <w:rPr>
          <w:rFonts w:ascii="Arial" w:hAnsi="Arial" w:cs="Arial"/>
          <w:b/>
          <w:iCs/>
          <w:color w:val="00B050"/>
          <w:position w:val="-1"/>
          <w:sz w:val="22"/>
          <w:szCs w:val="22"/>
          <w:lang w:val="en-US"/>
        </w:rPr>
        <w:t>of</w:t>
      </w:r>
      <w:r w:rsidR="00142AEB" w:rsidRPr="00D84B91">
        <w:rPr>
          <w:rFonts w:ascii="Arial" w:hAnsi="Arial" w:cs="Arial"/>
          <w:b/>
          <w:iCs/>
          <w:color w:val="00B050"/>
          <w:position w:val="-1"/>
          <w:sz w:val="22"/>
          <w:szCs w:val="22"/>
          <w:lang w:val="en-US"/>
        </w:rPr>
        <w:t xml:space="preserve"> </w:t>
      </w:r>
      <w:r w:rsidRPr="00E25FCC">
        <w:rPr>
          <w:rFonts w:ascii="Arial" w:hAnsi="Arial" w:cs="Arial"/>
          <w:b/>
          <w:i/>
          <w:color w:val="00B050"/>
          <w:position w:val="-1"/>
          <w:sz w:val="22"/>
          <w:szCs w:val="22"/>
          <w:lang w:val="en-US"/>
        </w:rPr>
        <w:t>GATA4</w:t>
      </w:r>
      <w:r w:rsidRPr="00D84B91">
        <w:rPr>
          <w:rFonts w:ascii="Arial" w:hAnsi="Arial" w:cs="Arial"/>
          <w:b/>
          <w:iCs/>
          <w:color w:val="00B050"/>
          <w:position w:val="-1"/>
          <w:sz w:val="22"/>
          <w:szCs w:val="22"/>
          <w:lang w:val="en-US"/>
        </w:rPr>
        <w:t xml:space="preserve"> and </w:t>
      </w:r>
      <w:r w:rsidRPr="00E25FCC">
        <w:rPr>
          <w:rFonts w:ascii="Arial" w:hAnsi="Arial" w:cs="Arial"/>
          <w:b/>
          <w:i/>
          <w:color w:val="00B050"/>
          <w:position w:val="-1"/>
          <w:sz w:val="22"/>
          <w:szCs w:val="22"/>
          <w:lang w:val="en-US"/>
        </w:rPr>
        <w:t>FOG2/ ZFPM2</w:t>
      </w:r>
      <w:r w:rsidRPr="00D84B91">
        <w:rPr>
          <w:rFonts w:ascii="Arial" w:hAnsi="Arial" w:cs="Arial"/>
          <w:b/>
          <w:iCs/>
          <w:color w:val="00B050"/>
          <w:position w:val="-1"/>
          <w:sz w:val="22"/>
          <w:szCs w:val="22"/>
          <w:lang w:val="en-US"/>
        </w:rPr>
        <w:t xml:space="preserve"> </w:t>
      </w:r>
      <w:r w:rsidR="0047200E">
        <w:rPr>
          <w:rFonts w:ascii="Arial" w:hAnsi="Arial" w:cs="Arial"/>
          <w:b/>
          <w:iCs/>
          <w:color w:val="00B050"/>
          <w:position w:val="-1"/>
          <w:sz w:val="22"/>
          <w:szCs w:val="22"/>
          <w:lang w:val="en-US"/>
        </w:rPr>
        <w:t>G</w:t>
      </w:r>
      <w:r w:rsidR="00142AEB">
        <w:rPr>
          <w:rFonts w:ascii="Arial" w:hAnsi="Arial" w:cs="Arial"/>
          <w:b/>
          <w:iCs/>
          <w:color w:val="00B050"/>
          <w:position w:val="-1"/>
          <w:sz w:val="22"/>
          <w:szCs w:val="22"/>
          <w:lang w:val="en-US"/>
        </w:rPr>
        <w:t>enes</w:t>
      </w:r>
    </w:p>
    <w:p w14:paraId="60FF91E7" w14:textId="77777777" w:rsidR="00D84B91" w:rsidRDefault="00D84B91" w:rsidP="009342C3">
      <w:pPr>
        <w:suppressAutoHyphens/>
        <w:spacing w:line="276" w:lineRule="auto"/>
        <w:ind w:left="2" w:hangingChars="1" w:hanging="2"/>
        <w:jc w:val="both"/>
        <w:textDirection w:val="btLr"/>
        <w:textAlignment w:val="top"/>
        <w:outlineLvl w:val="0"/>
        <w:rPr>
          <w:rFonts w:ascii="Arial" w:hAnsi="Arial" w:cs="Arial"/>
          <w:sz w:val="22"/>
          <w:szCs w:val="22"/>
          <w:lang w:val="en-US"/>
        </w:rPr>
      </w:pPr>
    </w:p>
    <w:p w14:paraId="23C234AD" w14:textId="40ECF890" w:rsidR="00112412" w:rsidRDefault="00112412" w:rsidP="009342C3">
      <w:pPr>
        <w:suppressAutoHyphens/>
        <w:spacing w:line="276" w:lineRule="auto"/>
        <w:ind w:left="2" w:hangingChars="1" w:hanging="2"/>
        <w:jc w:val="both"/>
        <w:textDirection w:val="btLr"/>
        <w:textAlignment w:val="top"/>
        <w:outlineLvl w:val="0"/>
        <w:rPr>
          <w:rFonts w:ascii="Arial" w:hAnsi="Arial" w:cs="Arial"/>
          <w:sz w:val="22"/>
          <w:szCs w:val="22"/>
          <w:lang w:val="en-US"/>
        </w:rPr>
      </w:pPr>
      <w:r w:rsidRPr="00634831">
        <w:rPr>
          <w:rFonts w:ascii="Arial" w:hAnsi="Arial" w:cs="Arial"/>
          <w:sz w:val="22"/>
          <w:szCs w:val="22"/>
          <w:lang w:val="en-US"/>
        </w:rPr>
        <w:t xml:space="preserve">Gata4 (GATA-binding factor 4 gene) cooperatively interacts with several proteins to regulate the expression of genes involved in testis determination and differentiation as </w:t>
      </w:r>
      <w:r w:rsidRPr="00634831">
        <w:rPr>
          <w:rFonts w:ascii="Arial" w:hAnsi="Arial" w:cs="Arial"/>
          <w:i/>
          <w:iCs/>
          <w:sz w:val="22"/>
          <w:szCs w:val="22"/>
          <w:lang w:val="en-US"/>
        </w:rPr>
        <w:t>SRY, SOX9, NR5A1, AMH, DMRT1, STAR, CYP19A1</w:t>
      </w:r>
      <w:r w:rsidRPr="00634831">
        <w:rPr>
          <w:rFonts w:ascii="Arial" w:hAnsi="Arial" w:cs="Arial"/>
          <w:sz w:val="22"/>
          <w:szCs w:val="22"/>
          <w:lang w:val="en-US"/>
        </w:rPr>
        <w:t xml:space="preserve">, and others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&lt;EndNote&gt;&lt;Cite&gt;&lt;Author&gt;Viger&lt;/Author&gt;&lt;Year&gt;2008&lt;/Year&gt;&lt;RecNum&gt;2295&lt;/RecNum&gt;&lt;DisplayText&gt;(60)&lt;/DisplayText&gt;&lt;record&gt;&lt;rec-number&gt;2295&lt;/rec-number&gt;&lt;foreign-keys&gt;&lt;key app="EN" db-id="dedvas02ta5wp6epswzp0wfcx9p2faewasrt" timestamp="1659376633" guid="ae133f1a-1b6b-4b34-971f-31c6f012f99a"&gt;2295&lt;/key&gt;&lt;/foreign-keys&gt;&lt;ref-type name="Journal Article"&gt;17&lt;/ref-type&gt;&lt;contributors&gt;&lt;authors&gt;&lt;author&gt;Viger, R. S.&lt;/author&gt;&lt;author&gt;Guittot, S. M.&lt;/author&gt;&lt;author&gt;Anttonen, M.&lt;/author&gt;&lt;author&gt;Wilson, D. B.&lt;/author&gt;&lt;author&gt;Heikinheimo, M.&lt;/author&gt;&lt;/authors&gt;&lt;/contributors&gt;&lt;auth-address&gt;Ontogeny-Reproduction Research Unit, Room T1-49, CHUQ Research Centre, 2705 Laurier Boulevard, Quebec City, Quebec, Canada G1V 4G2. robert.viger@crchul.ulaval.ca&lt;/auth-address&gt;&lt;titles&gt;&lt;title&gt;Role of the GATA family of transcription factors in endocrine development, function, and disease&lt;/title&gt;&lt;secondary-title&gt;Mol Endocrinol&lt;/secondary-title&gt;&lt;/titles&gt;&lt;periodical&gt;&lt;full-title&gt;Mol Endocrinol&lt;/full-title&gt;&lt;/periodical&gt;&lt;pages&gt;781-98&lt;/pages&gt;&lt;volume&gt;22&lt;/volume&gt;&lt;number&gt;4&lt;/number&gt;&lt;edition&gt;20080103&lt;/edition&gt;&lt;keywords&gt;&lt;keyword&gt;Animals&lt;/keyword&gt;&lt;keyword&gt;Endocrine System/growth &amp;amp; development/*metabolism&lt;/keyword&gt;&lt;keyword&gt;Endocrine System Diseases/*metabolism/pathology&lt;/keyword&gt;&lt;keyword&gt;GATA Transcription Factors/genetics/metabolism/*physiology&lt;/keyword&gt;&lt;keyword&gt;Humans&lt;/keyword&gt;&lt;keyword&gt;Models, Biological&lt;/keyword&gt;&lt;keyword&gt;Protein Isoforms/genetics/metabolism/physiology&lt;/keyword&gt;&lt;keyword&gt;Transcription, Genetic&lt;/keyword&gt;&lt;/keywords&gt;&lt;dates&gt;&lt;year&gt;2008&lt;/year&gt;&lt;pub-dates&gt;&lt;date&gt;Apr&lt;/date&gt;&lt;/pub-dates&gt;&lt;/dates&gt;&lt;isbn&gt;0888-8809 (Print)&amp;#xD;0888-8809 (Linking)&lt;/isbn&gt;&lt;accession-num&gt;18174356&lt;/accession-num&gt;&lt;urls&gt;&lt;related-urls&gt;&lt;url&gt;https://www.ncbi.nlm.nih.gov/pubmed/18174356&lt;/url&gt;&lt;/related-urls&gt;&lt;/urls&gt;&lt;custom2&gt;PMC2276466&lt;/custom2&gt;&lt;electronic-resource-num&gt;10.1210/me.2007-0513&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(60)</w:t>
      </w:r>
      <w:r w:rsidRPr="00634831">
        <w:rPr>
          <w:rFonts w:ascii="Arial" w:hAnsi="Arial" w:cs="Arial"/>
          <w:sz w:val="22"/>
          <w:szCs w:val="22"/>
          <w:lang w:val="en-US"/>
        </w:rPr>
        <w:fldChar w:fldCharType="end"/>
      </w:r>
      <w:r w:rsidRPr="00634831">
        <w:rPr>
          <w:rFonts w:ascii="Arial" w:hAnsi="Arial" w:cs="Arial"/>
          <w:sz w:val="22"/>
          <w:szCs w:val="22"/>
          <w:lang w:val="en-US"/>
        </w:rPr>
        <w:t>.</w:t>
      </w:r>
    </w:p>
    <w:p w14:paraId="7FFC02E1" w14:textId="77777777" w:rsidR="00D84B91" w:rsidRPr="00634831" w:rsidRDefault="00D84B91" w:rsidP="009342C3">
      <w:pPr>
        <w:suppressAutoHyphens/>
        <w:spacing w:line="276" w:lineRule="auto"/>
        <w:ind w:left="2" w:hangingChars="1" w:hanging="2"/>
        <w:jc w:val="both"/>
        <w:textDirection w:val="btLr"/>
        <w:textAlignment w:val="top"/>
        <w:outlineLvl w:val="0"/>
        <w:rPr>
          <w:rFonts w:ascii="Arial" w:hAnsi="Arial" w:cs="Arial"/>
          <w:sz w:val="22"/>
          <w:szCs w:val="22"/>
          <w:lang w:val="en-US"/>
        </w:rPr>
      </w:pPr>
    </w:p>
    <w:p w14:paraId="6C6B9C8F" w14:textId="0217A289" w:rsidR="00112412" w:rsidRDefault="00112412" w:rsidP="009342C3">
      <w:pPr>
        <w:suppressAutoHyphens/>
        <w:spacing w:line="276" w:lineRule="auto"/>
        <w:ind w:left="2" w:hangingChars="1" w:hanging="2"/>
        <w:jc w:val="both"/>
        <w:textDirection w:val="btLr"/>
        <w:textAlignment w:val="top"/>
        <w:outlineLvl w:val="0"/>
        <w:rPr>
          <w:rFonts w:ascii="Arial" w:hAnsi="Arial" w:cs="Arial"/>
          <w:sz w:val="22"/>
          <w:szCs w:val="22"/>
          <w:lang w:val="en-US"/>
        </w:rPr>
      </w:pPr>
      <w:r w:rsidRPr="00634831">
        <w:rPr>
          <w:rFonts w:ascii="Arial" w:hAnsi="Arial" w:cs="Arial"/>
          <w:sz w:val="22"/>
          <w:szCs w:val="22"/>
          <w:lang w:val="en-US"/>
        </w:rPr>
        <w:t xml:space="preserve">In humans, </w:t>
      </w:r>
      <w:r w:rsidRPr="00634831">
        <w:rPr>
          <w:rFonts w:ascii="Arial" w:hAnsi="Arial" w:cs="Arial"/>
          <w:i/>
          <w:iCs/>
          <w:sz w:val="22"/>
          <w:szCs w:val="22"/>
          <w:lang w:val="en-US"/>
        </w:rPr>
        <w:t>GATA4</w:t>
      </w:r>
      <w:r w:rsidRPr="00634831">
        <w:rPr>
          <w:rFonts w:ascii="Arial" w:hAnsi="Arial" w:cs="Arial"/>
          <w:sz w:val="22"/>
          <w:szCs w:val="22"/>
          <w:lang w:val="en-US"/>
        </w:rPr>
        <w:t xml:space="preserve"> variants were first described in patients with congenital heart defects without genital abnormalities </w:t>
      </w:r>
      <w:r w:rsidRPr="00634831">
        <w:rPr>
          <w:rFonts w:ascii="Arial" w:hAnsi="Arial" w:cs="Arial"/>
          <w:sz w:val="22"/>
          <w:szCs w:val="22"/>
          <w:lang w:val="en-US"/>
        </w:rPr>
        <w:fldChar w:fldCharType="begin">
          <w:fldData xml:space="preserve">PEVuZE5vdGU+PENpdGU+PEF1dGhvcj5HYXJnPC9BdXRob3I+PFllYXI+MjAwMzwvWWVhcj48UmVj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PEVuZE5vdGU+PENpdGU+PEF1dGhvcj5HYXJnPC9BdXRob3I+PFllYXI+MjAwMzwvWWVhcj48UmVj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(61)</w:t>
      </w:r>
      <w:r w:rsidRPr="00634831">
        <w:rPr>
          <w:rFonts w:ascii="Arial" w:hAnsi="Arial" w:cs="Arial"/>
          <w:sz w:val="22"/>
          <w:szCs w:val="22"/>
          <w:lang w:val="en-US"/>
        </w:rPr>
        <w:fldChar w:fldCharType="end"/>
      </w:r>
      <w:r w:rsidRPr="00634831">
        <w:rPr>
          <w:rFonts w:ascii="Arial" w:hAnsi="Arial" w:cs="Arial"/>
          <w:sz w:val="22"/>
          <w:szCs w:val="22"/>
          <w:lang w:val="en-US"/>
        </w:rPr>
        <w:t xml:space="preserve">. However, genitourinary anomalies, such as hypospadias and cryptorchidism, were described in 46,XY patients with deletion of the 8p23.1 region, in which </w:t>
      </w:r>
      <w:r w:rsidRPr="00634831">
        <w:rPr>
          <w:rFonts w:ascii="Arial" w:hAnsi="Arial" w:cs="Arial"/>
          <w:i/>
          <w:iCs/>
          <w:sz w:val="22"/>
          <w:szCs w:val="22"/>
          <w:lang w:val="en-US"/>
        </w:rPr>
        <w:t>GATA4</w:t>
      </w:r>
      <w:r w:rsidRPr="00634831">
        <w:rPr>
          <w:rFonts w:ascii="Arial" w:hAnsi="Arial" w:cs="Arial"/>
          <w:sz w:val="22"/>
          <w:szCs w:val="22"/>
          <w:lang w:val="en-US"/>
        </w:rPr>
        <w:t xml:space="preserve"> is located </w:t>
      </w:r>
      <w:r w:rsidRPr="00634831">
        <w:rPr>
          <w:rFonts w:ascii="Arial" w:hAnsi="Arial" w:cs="Arial"/>
          <w:sz w:val="22"/>
          <w:szCs w:val="22"/>
          <w:lang w:val="en-US"/>
        </w:rPr>
        <w:fldChar w:fldCharType="begin">
          <w:fldData xml:space="preserve">PEVuZE5vdGU+PENpdGU+PEF1dGhvcj5XYXQ8L0F1dGhvcj48WWVhcj4yMDA5PC9ZZWFyPjxSZWNO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PEVuZE5vdGU+PENpdGU+PEF1dGhvcj5XYXQ8L0F1dGhvcj48WWVhcj4yMDA5PC9ZZWFyPjxSZWNO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(62)</w:t>
      </w:r>
      <w:r w:rsidRPr="00634831">
        <w:rPr>
          <w:rFonts w:ascii="Arial" w:hAnsi="Arial" w:cs="Arial"/>
          <w:sz w:val="22"/>
          <w:szCs w:val="22"/>
          <w:lang w:val="en-US"/>
        </w:rPr>
        <w:fldChar w:fldCharType="end"/>
      </w:r>
      <w:r w:rsidRPr="00634831">
        <w:rPr>
          <w:rFonts w:ascii="Arial" w:hAnsi="Arial" w:cs="Arial"/>
          <w:sz w:val="22"/>
          <w:szCs w:val="22"/>
          <w:lang w:val="en-US"/>
        </w:rPr>
        <w:t>.</w:t>
      </w:r>
    </w:p>
    <w:p w14:paraId="71D925D0" w14:textId="77777777" w:rsidR="00D84B91" w:rsidRPr="00634831" w:rsidRDefault="00D84B91" w:rsidP="009342C3">
      <w:pPr>
        <w:suppressAutoHyphens/>
        <w:spacing w:line="276" w:lineRule="auto"/>
        <w:ind w:left="2" w:hangingChars="1" w:hanging="2"/>
        <w:jc w:val="both"/>
        <w:textDirection w:val="btLr"/>
        <w:textAlignment w:val="top"/>
        <w:outlineLvl w:val="0"/>
        <w:rPr>
          <w:rFonts w:ascii="Arial" w:hAnsi="Arial" w:cs="Arial"/>
          <w:sz w:val="22"/>
          <w:szCs w:val="22"/>
          <w:lang w:val="en-US"/>
        </w:rPr>
      </w:pPr>
    </w:p>
    <w:p w14:paraId="77621BFC" w14:textId="18B08DF8" w:rsidR="00112412" w:rsidRDefault="00112412" w:rsidP="009342C3">
      <w:pPr>
        <w:suppressAutoHyphens/>
        <w:spacing w:line="276" w:lineRule="auto"/>
        <w:ind w:left="2" w:hangingChars="1" w:hanging="2"/>
        <w:jc w:val="both"/>
        <w:textDirection w:val="btLr"/>
        <w:textAlignment w:val="top"/>
        <w:outlineLvl w:val="0"/>
        <w:rPr>
          <w:rFonts w:ascii="Arial" w:hAnsi="Arial" w:cs="Arial"/>
          <w:sz w:val="22"/>
          <w:szCs w:val="22"/>
          <w:lang w:val="en-US"/>
        </w:rPr>
      </w:pPr>
      <w:r w:rsidRPr="00634831">
        <w:rPr>
          <w:rFonts w:ascii="Arial" w:hAnsi="Arial" w:cs="Arial"/>
          <w:sz w:val="22"/>
          <w:szCs w:val="22"/>
          <w:lang w:val="en-US"/>
        </w:rPr>
        <w:t xml:space="preserve">The p.G221R </w:t>
      </w:r>
      <w:r w:rsidRPr="00E25FCC">
        <w:rPr>
          <w:rFonts w:ascii="Arial" w:hAnsi="Arial" w:cs="Arial"/>
          <w:i/>
          <w:iCs/>
          <w:sz w:val="22"/>
          <w:szCs w:val="22"/>
          <w:lang w:val="en-US"/>
        </w:rPr>
        <w:t>GATA4</w:t>
      </w:r>
      <w:r w:rsidRPr="00634831">
        <w:rPr>
          <w:rFonts w:ascii="Arial" w:hAnsi="Arial" w:cs="Arial"/>
          <w:sz w:val="22"/>
          <w:szCs w:val="22"/>
          <w:lang w:val="en-US"/>
        </w:rPr>
        <w:t xml:space="preserve"> pathogenic variant was identified in five members of a French family, three 46,XY DSD patients, two of them with cardiac anomalies, and in their apparently unaffected mothers </w:t>
      </w:r>
      <w:r w:rsidRPr="00634831">
        <w:rPr>
          <w:rFonts w:ascii="Arial" w:hAnsi="Arial" w:cs="Arial"/>
          <w:sz w:val="22"/>
          <w:szCs w:val="22"/>
          <w:lang w:val="en-US"/>
        </w:rPr>
        <w:fldChar w:fldCharType="begin">
          <w:fldData xml:space="preserve">PEVuZE5vdGU+PENpdGU+PEF1dGhvcj5Mb3VyZW5jbzwvQXV0aG9yPjxZZWFyPjIwMTE8L1llYXI+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PEVuZE5vdGU+PENpdGU+PEF1dGhvcj5Mb3VyZW5jbzwvQXV0aG9yPjxZZWFyPjIwMTE8L1llYXI+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(63)</w:t>
      </w:r>
      <w:r w:rsidRPr="00634831">
        <w:rPr>
          <w:rFonts w:ascii="Arial" w:hAnsi="Arial" w:cs="Arial"/>
          <w:sz w:val="22"/>
          <w:szCs w:val="22"/>
          <w:lang w:val="en-US"/>
        </w:rPr>
        <w:fldChar w:fldCharType="end"/>
      </w:r>
      <w:r w:rsidRPr="00634831">
        <w:rPr>
          <w:rFonts w:ascii="Arial" w:hAnsi="Arial" w:cs="Arial"/>
          <w:sz w:val="22"/>
          <w:szCs w:val="22"/>
          <w:lang w:val="en-US"/>
        </w:rPr>
        <w:t>.</w:t>
      </w:r>
    </w:p>
    <w:p w14:paraId="52C3C95D" w14:textId="77777777" w:rsidR="00D84B91" w:rsidRPr="00634831" w:rsidRDefault="00D84B91" w:rsidP="009342C3">
      <w:pPr>
        <w:suppressAutoHyphens/>
        <w:spacing w:line="276" w:lineRule="auto"/>
        <w:ind w:left="2" w:hangingChars="1" w:hanging="2"/>
        <w:jc w:val="both"/>
        <w:textDirection w:val="btLr"/>
        <w:textAlignment w:val="top"/>
        <w:outlineLvl w:val="0"/>
        <w:rPr>
          <w:rFonts w:ascii="Arial" w:hAnsi="Arial" w:cs="Arial"/>
          <w:sz w:val="22"/>
          <w:szCs w:val="22"/>
          <w:lang w:val="en-US"/>
        </w:rPr>
      </w:pPr>
    </w:p>
    <w:p w14:paraId="09D888B6" w14:textId="0084D551" w:rsidR="00112412" w:rsidRPr="00634831" w:rsidRDefault="00112412" w:rsidP="00E25FCC">
      <w:pPr>
        <w:suppressAutoHyphens/>
        <w:spacing w:line="276" w:lineRule="auto"/>
        <w:ind w:left="2" w:hangingChars="1" w:hanging="2"/>
        <w:jc w:val="both"/>
        <w:textDirection w:val="btLr"/>
        <w:textAlignment w:val="top"/>
        <w:outlineLvl w:val="0"/>
        <w:rPr>
          <w:rFonts w:ascii="Arial" w:hAnsi="Arial" w:cs="Arial"/>
          <w:sz w:val="22"/>
          <w:szCs w:val="22"/>
          <w:lang w:val="en-US"/>
        </w:rPr>
      </w:pPr>
      <w:r w:rsidRPr="00634831">
        <w:rPr>
          <w:rFonts w:ascii="Arial" w:hAnsi="Arial" w:cs="Arial"/>
          <w:sz w:val="22"/>
          <w:szCs w:val="22"/>
          <w:lang w:val="en-US"/>
        </w:rPr>
        <w:t xml:space="preserve">The role of FOG2 in human testis development was corroborated by the identification of a balanced translocation (8;10) (q23.1;q21.1) in a patient with partial gonadal dysgenesis and congenital heart abnormalities </w:t>
      </w:r>
      <w:r w:rsidRPr="00634831">
        <w:rPr>
          <w:rFonts w:ascii="Arial" w:hAnsi="Arial" w:cs="Arial"/>
          <w:sz w:val="22"/>
          <w:szCs w:val="22"/>
          <w:lang w:val="en-US"/>
        </w:rPr>
        <w:fldChar w:fldCharType="begin">
          <w:fldData xml:space="preserve">PEVuZE5vdGU+PENpdGU+PEF1dGhvcj5GaW5lbGxpPC9BdXRob3I+PFllYXI+MjAwNzwvWWVhcj48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PEVuZE5vdGU+PENpdGU+PEF1dGhvcj5GaW5lbGxpPC9BdXRob3I+PFllYXI+MjAwNzwvWWVhcj48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(64)</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roofErr w:type="spellStart"/>
      <w:r w:rsidRPr="00634831">
        <w:rPr>
          <w:rFonts w:ascii="Arial" w:hAnsi="Arial" w:cs="Arial"/>
          <w:sz w:val="22"/>
          <w:szCs w:val="22"/>
          <w:lang w:val="en-US"/>
        </w:rPr>
        <w:t>Bashamboo</w:t>
      </w:r>
      <w:proofErr w:type="spellEnd"/>
      <w:r w:rsidRPr="00634831">
        <w:rPr>
          <w:rFonts w:ascii="Arial" w:hAnsi="Arial" w:cs="Arial"/>
          <w:sz w:val="22"/>
          <w:szCs w:val="22"/>
          <w:lang w:val="en-US"/>
        </w:rPr>
        <w:t xml:space="preserve"> et al. identified missense FOG2 variants, using exome sequencing, in two patients with 46,XY gonadal dysgenesis. One patient carried the non-synonymous p.S402R heterozygous variant. The second patient carried the inherited homozygous p.M544I variant and the de novo heterozygous p.R260Q variant. The p.M544I variant by itself has little effect on the biological activity of FOG2 protein in transactivation of the gonadal promoters, but it shows reduced binding with GATA4. In the in vitro assays, a combination of both the p.R260Q and the p.M544I variants altered the biological activity of the FOG2 protein on specific downstream targets, as well as obliterated its interaction with GATA4. In the patient, the two variants together may result in an imbalance of the delicate equilibrium between antagonistic male and female pathways leading ultimately to </w:t>
      </w:r>
      <w:r w:rsidRPr="003E1489">
        <w:rPr>
          <w:rFonts w:ascii="Arial" w:hAnsi="Arial" w:cs="Arial"/>
          <w:sz w:val="22"/>
          <w:szCs w:val="22"/>
          <w:lang w:val="en-US"/>
        </w:rPr>
        <w:t xml:space="preserve">gonadal dysgenesis </w:t>
      </w:r>
      <w:r w:rsidRPr="003E1489">
        <w:rPr>
          <w:rFonts w:ascii="Arial" w:hAnsi="Arial" w:cs="Arial"/>
          <w:sz w:val="22"/>
          <w:szCs w:val="22"/>
          <w:lang w:val="en-US"/>
        </w:rPr>
        <w:fldChar w:fldCharType="begin"/>
      </w:r>
      <w:r w:rsidR="002F5EBD" w:rsidRPr="003E1489">
        <w:rPr>
          <w:rFonts w:ascii="Arial" w:hAnsi="Arial" w:cs="Arial"/>
          <w:sz w:val="22"/>
          <w:szCs w:val="22"/>
          <w:lang w:val="en-US"/>
        </w:rPr>
        <w:instrText xml:space="preserve"> ADDIN EN.CITE &lt;EndNote&gt;&lt;Cite&gt;&lt;Author&gt;Bashamboo&lt;/Author&gt;&lt;Year&gt;2014&lt;/Year&gt;&lt;RecNum&gt;1218&lt;/RecNum&gt;&lt;DisplayText&gt;(65)&lt;/DisplayText&gt;&lt;record&gt;&lt;rec-number&gt;1218&lt;/rec-number&gt;&lt;foreign-keys&gt;&lt;key app="EN" db-id="dedvas02ta5wp6epswzp0wfcx9p2faewasrt" timestamp="1647795861" guid="e542a627-093e-4b64-a810-2fd31004df6c"&gt;1218&lt;/key&gt;&lt;/foreign-keys&gt;&lt;ref-type name="Journal Article"&gt;17&lt;/ref-type&gt;&lt;contributors&gt;&lt;authors&gt;&lt;author&gt;Bashamboo, A.&lt;/author&gt;&lt;author&gt;Brauner, R.&lt;/author&gt;&lt;author&gt;Bignon-Topalovic, J.&lt;/author&gt;&lt;author&gt;Lortat-Jacob, S.&lt;/author&gt;&lt;author&gt;Karageorgou, V.&lt;/author&gt;&lt;author&gt;Lourenco, D.&lt;/author&gt;&lt;author&gt;Guffanti, A.&lt;/author&gt;&lt;author&gt;McElreavey, K.&lt;/author&gt;&lt;/authors&gt;&lt;/contributors&gt;&lt;titles&gt;&lt;title&gt;Mutations in the FOG2/ZFPM2 gene are associated with anomalies of human testis determination&lt;/title&gt;&lt;secondary-title&gt;Hum Mol Genet&lt;/secondary-title&gt;&lt;/titles&gt;&lt;periodical&gt;&lt;full-title&gt;Hum Mol Genet&lt;/full-title&gt;&lt;/periodical&gt;&lt;pages&gt;3657-65&lt;/pages&gt;&lt;volume&gt;23&lt;/volume&gt;&lt;number&gt;14&lt;/number&gt;&lt;edition&gt;2014/02/18&lt;/edition&gt;&lt;keywords&gt;&lt;keyword&gt;DNA-Binding Proteins&lt;/keyword&gt;&lt;keyword&gt;Disorder of Sex Development, 46,XY&lt;/keyword&gt;&lt;keyword&gt;Exome&lt;/keyword&gt;&lt;keyword&gt;Female&lt;/keyword&gt;&lt;keyword&gt;GATA4 Transcription Factor&lt;/keyword&gt;&lt;keyword&gt;Genetic Association Studies&lt;/keyword&gt;&lt;keyword&gt;HEK293 Cells&lt;/keyword&gt;&lt;keyword&gt;Heterozygote&lt;/keyword&gt;&lt;keyword&gt;Homozygote&lt;/keyword&gt;&lt;keyword&gt;Humans&lt;/keyword&gt;&lt;keyword&gt;Male&lt;/keyword&gt;&lt;keyword&gt;Models, Molecular&lt;/keyword&gt;&lt;keyword&gt;Mutation, Missense&lt;/keyword&gt;&lt;keyword&gt;Pedigree&lt;/keyword&gt;&lt;keyword&gt;Sequence Analysis, DNA&lt;/keyword&gt;&lt;keyword&gt;Testis&lt;/keyword&gt;&lt;keyword&gt;Transcription Factors&lt;/keyword&gt;&lt;/keywords&gt;&lt;dates&gt;&lt;year&gt;2014&lt;/year&gt;&lt;pub-dates&gt;&lt;date&gt;Jul&lt;/date&gt;&lt;/pub-dates&gt;&lt;/dates&gt;&lt;isbn&gt;1460-2083&lt;/isbn&gt;&lt;accession-num&gt;24549039&lt;/accession-num&gt;&lt;urls&gt;&lt;related-urls&gt;&lt;url&gt;https://www.ncbi.nlm.nih.gov/pubmed/24549039&lt;/url&gt;&lt;/related-urls&gt;&lt;/urls&gt;&lt;electronic-resource-num&gt;10.1093/hmg/ddu074&lt;/electronic-resource-num&gt;&lt;language&gt;eng&lt;/language&gt;&lt;/record&gt;&lt;/Cite&gt;&lt;/EndNote&gt;</w:instrText>
      </w:r>
      <w:r w:rsidRPr="003E1489">
        <w:rPr>
          <w:rFonts w:ascii="Arial" w:hAnsi="Arial" w:cs="Arial"/>
          <w:sz w:val="22"/>
          <w:szCs w:val="22"/>
          <w:lang w:val="en-US"/>
        </w:rPr>
        <w:fldChar w:fldCharType="separate"/>
      </w:r>
      <w:r w:rsidR="002F5EBD" w:rsidRPr="003E1489">
        <w:rPr>
          <w:rFonts w:ascii="Arial" w:hAnsi="Arial" w:cs="Arial"/>
          <w:noProof/>
          <w:sz w:val="22"/>
          <w:szCs w:val="22"/>
          <w:lang w:val="en-US"/>
        </w:rPr>
        <w:t>(65)</w:t>
      </w:r>
      <w:r w:rsidRPr="003E1489">
        <w:rPr>
          <w:rFonts w:ascii="Arial" w:hAnsi="Arial" w:cs="Arial"/>
          <w:sz w:val="22"/>
          <w:szCs w:val="22"/>
          <w:lang w:val="en-US"/>
        </w:rPr>
        <w:fldChar w:fldCharType="end"/>
      </w:r>
      <w:r w:rsidRPr="003E1489">
        <w:rPr>
          <w:rFonts w:ascii="Arial" w:hAnsi="Arial" w:cs="Arial"/>
          <w:sz w:val="22"/>
          <w:szCs w:val="22"/>
          <w:lang w:val="en-US"/>
        </w:rPr>
        <w:t xml:space="preserve">. Although several </w:t>
      </w:r>
      <w:r w:rsidRPr="003E1489">
        <w:rPr>
          <w:rFonts w:ascii="Arial" w:hAnsi="Arial" w:cs="Arial"/>
          <w:i/>
          <w:iCs/>
          <w:sz w:val="22"/>
          <w:szCs w:val="22"/>
          <w:lang w:val="en-US"/>
        </w:rPr>
        <w:t>GATA4</w:t>
      </w:r>
      <w:r w:rsidRPr="003E1489">
        <w:rPr>
          <w:rFonts w:ascii="Arial" w:hAnsi="Arial" w:cs="Arial"/>
          <w:sz w:val="22"/>
          <w:szCs w:val="22"/>
          <w:lang w:val="en-US"/>
        </w:rPr>
        <w:t xml:space="preserve"> and </w:t>
      </w:r>
      <w:r w:rsidRPr="003E1489">
        <w:rPr>
          <w:rFonts w:ascii="Arial" w:hAnsi="Arial" w:cs="Arial"/>
          <w:i/>
          <w:iCs/>
          <w:sz w:val="22"/>
          <w:szCs w:val="22"/>
          <w:lang w:val="en-US"/>
        </w:rPr>
        <w:t>FOG2/ZFPM2</w:t>
      </w:r>
      <w:r w:rsidRPr="003E1489">
        <w:rPr>
          <w:rFonts w:ascii="Arial" w:hAnsi="Arial" w:cs="Arial"/>
          <w:sz w:val="22"/>
          <w:szCs w:val="22"/>
          <w:lang w:val="en-US"/>
        </w:rPr>
        <w:t xml:space="preserve"> variants have been identified in </w:t>
      </w:r>
      <w:proofErr w:type="gramStart"/>
      <w:r w:rsidRPr="003E1489">
        <w:rPr>
          <w:rFonts w:ascii="Arial" w:hAnsi="Arial" w:cs="Arial"/>
          <w:sz w:val="22"/>
          <w:szCs w:val="22"/>
          <w:lang w:val="en-US"/>
        </w:rPr>
        <w:t>46,XY</w:t>
      </w:r>
      <w:proofErr w:type="gramEnd"/>
      <w:r w:rsidRPr="003E1489">
        <w:rPr>
          <w:rFonts w:ascii="Arial" w:hAnsi="Arial" w:cs="Arial"/>
          <w:sz w:val="22"/>
          <w:szCs w:val="22"/>
          <w:lang w:val="en-US"/>
        </w:rPr>
        <w:t xml:space="preserve"> DSD patients, the real role of the majority of them in the etiology of gonadal disease is still unclear. The re-study</w:t>
      </w:r>
      <w:r w:rsidR="00102BA6" w:rsidRPr="003E1489">
        <w:rPr>
          <w:rFonts w:ascii="Arial" w:hAnsi="Arial" w:cs="Arial"/>
          <w:sz w:val="22"/>
          <w:szCs w:val="22"/>
          <w:lang w:val="en-US"/>
        </w:rPr>
        <w:t xml:space="preserve"> </w:t>
      </w:r>
      <w:r w:rsidRPr="003E1489">
        <w:rPr>
          <w:rFonts w:ascii="Arial" w:hAnsi="Arial" w:cs="Arial"/>
          <w:sz w:val="22"/>
          <w:szCs w:val="22"/>
          <w:lang w:val="en-US"/>
        </w:rPr>
        <w:t xml:space="preserve">of seven </w:t>
      </w:r>
      <w:r w:rsidRPr="003E1489">
        <w:rPr>
          <w:rFonts w:ascii="Arial" w:hAnsi="Arial" w:cs="Arial"/>
          <w:i/>
          <w:iCs/>
          <w:sz w:val="22"/>
          <w:szCs w:val="22"/>
          <w:lang w:val="en-US"/>
        </w:rPr>
        <w:t>GATA4</w:t>
      </w:r>
      <w:r w:rsidRPr="003E1489">
        <w:rPr>
          <w:rFonts w:ascii="Arial" w:hAnsi="Arial" w:cs="Arial"/>
          <w:sz w:val="22"/>
          <w:szCs w:val="22"/>
          <w:lang w:val="en-US"/>
        </w:rPr>
        <w:t xml:space="preserve"> and ten </w:t>
      </w:r>
      <w:r w:rsidRPr="003E1489">
        <w:rPr>
          <w:rFonts w:ascii="Arial" w:hAnsi="Arial" w:cs="Arial"/>
          <w:i/>
          <w:iCs/>
          <w:sz w:val="22"/>
          <w:szCs w:val="22"/>
          <w:lang w:val="en-US"/>
        </w:rPr>
        <w:t>FOG2/ZFPM2</w:t>
      </w:r>
      <w:r w:rsidRPr="003E1489">
        <w:rPr>
          <w:rFonts w:ascii="Arial" w:hAnsi="Arial" w:cs="Arial"/>
          <w:sz w:val="22"/>
          <w:szCs w:val="22"/>
          <w:lang w:val="en-US"/>
        </w:rPr>
        <w:t xml:space="preserve"> variants previously identified by Eggers </w:t>
      </w:r>
      <w:r w:rsidRPr="003E1489">
        <w:rPr>
          <w:rFonts w:ascii="Arial" w:hAnsi="Arial" w:cs="Arial"/>
          <w:i/>
          <w:iCs/>
          <w:sz w:val="22"/>
          <w:szCs w:val="22"/>
          <w:lang w:val="en-US"/>
        </w:rPr>
        <w:t>et al</w:t>
      </w:r>
      <w:r w:rsidR="00102BA6" w:rsidRPr="003E1489">
        <w:rPr>
          <w:rFonts w:ascii="Arial" w:hAnsi="Arial" w:cs="Arial"/>
          <w:sz w:val="22"/>
          <w:szCs w:val="22"/>
          <w:lang w:val="en-US"/>
        </w:rPr>
        <w:t>.</w:t>
      </w:r>
      <w:r w:rsidRPr="003E1489">
        <w:rPr>
          <w:rFonts w:ascii="Arial" w:hAnsi="Arial" w:cs="Arial"/>
          <w:sz w:val="22"/>
          <w:szCs w:val="22"/>
          <w:lang w:val="en-US"/>
        </w:rPr>
        <w:t xml:space="preserve"> </w:t>
      </w:r>
      <w:r w:rsidRPr="003E1489">
        <w:rPr>
          <w:rFonts w:ascii="Arial" w:hAnsi="Arial" w:cs="Arial"/>
          <w:sz w:val="22"/>
          <w:szCs w:val="22"/>
          <w:lang w:val="en-US"/>
        </w:rPr>
        <w:fldChar w:fldCharType="begin">
          <w:fldData xml:space="preserve">PEVuZE5vdGU+PENpdGU+PEF1dGhvcj5FZ2dlcnM8L0F1dGhvcj48WWVhcj4yMDE2PC9ZZWFyPjxS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</w:fldData>
        </w:fldChar>
      </w:r>
      <w:r w:rsidR="00AF1BD9" w:rsidRPr="003E1489">
        <w:rPr>
          <w:rFonts w:ascii="Arial" w:hAnsi="Arial" w:cs="Arial"/>
          <w:sz w:val="22"/>
          <w:szCs w:val="22"/>
          <w:lang w:val="en-US"/>
        </w:rPr>
        <w:instrText xml:space="preserve"> ADDIN EN.CITE </w:instrText>
      </w:r>
      <w:r w:rsidR="00AF1BD9" w:rsidRPr="003E1489">
        <w:rPr>
          <w:rFonts w:ascii="Arial" w:hAnsi="Arial" w:cs="Arial"/>
          <w:sz w:val="22"/>
          <w:szCs w:val="22"/>
          <w:lang w:val="en-US"/>
        </w:rPr>
        <w:fldChar w:fldCharType="begin">
          <w:fldData xml:space="preserve">PEVuZE5vdGU+PENpdGU+PEF1dGhvcj5FZ2dlcnM8L0F1dGhvcj48WWVhcj4yMDE2PC9ZZWFyPjxS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</w:fldData>
        </w:fldChar>
      </w:r>
      <w:r w:rsidR="00AF1BD9" w:rsidRPr="003E1489">
        <w:rPr>
          <w:rFonts w:ascii="Arial" w:hAnsi="Arial" w:cs="Arial"/>
          <w:sz w:val="22"/>
          <w:szCs w:val="22"/>
          <w:lang w:val="en-US"/>
        </w:rPr>
        <w:instrText xml:space="preserve"> ADDIN EN.CITE.DATA </w:instrText>
      </w:r>
      <w:r w:rsidR="00AF1BD9" w:rsidRPr="003E1489">
        <w:rPr>
          <w:rFonts w:ascii="Arial" w:hAnsi="Arial" w:cs="Arial"/>
          <w:sz w:val="22"/>
          <w:szCs w:val="22"/>
          <w:lang w:val="en-US"/>
        </w:rPr>
      </w:r>
      <w:r w:rsidR="00AF1BD9" w:rsidRPr="003E1489">
        <w:rPr>
          <w:rFonts w:ascii="Arial" w:hAnsi="Arial" w:cs="Arial"/>
          <w:sz w:val="22"/>
          <w:szCs w:val="22"/>
          <w:lang w:val="en-US"/>
        </w:rPr>
        <w:fldChar w:fldCharType="end"/>
      </w:r>
      <w:r w:rsidRPr="003E1489">
        <w:rPr>
          <w:rFonts w:ascii="Arial" w:hAnsi="Arial" w:cs="Arial"/>
          <w:sz w:val="22"/>
          <w:szCs w:val="22"/>
          <w:lang w:val="en-US"/>
        </w:rPr>
      </w:r>
      <w:r w:rsidRPr="003E1489">
        <w:rPr>
          <w:rFonts w:ascii="Arial" w:hAnsi="Arial" w:cs="Arial"/>
          <w:sz w:val="22"/>
          <w:szCs w:val="22"/>
          <w:lang w:val="en-US"/>
        </w:rPr>
        <w:fldChar w:fldCharType="separate"/>
      </w:r>
      <w:r w:rsidR="00AF1BD9" w:rsidRPr="003E1489">
        <w:rPr>
          <w:rFonts w:ascii="Arial" w:hAnsi="Arial" w:cs="Arial"/>
          <w:noProof/>
          <w:sz w:val="22"/>
          <w:szCs w:val="22"/>
          <w:lang w:val="en-US"/>
        </w:rPr>
        <w:t>(26)</w:t>
      </w:r>
      <w:r w:rsidRPr="003E1489">
        <w:rPr>
          <w:rFonts w:ascii="Arial" w:hAnsi="Arial" w:cs="Arial"/>
          <w:sz w:val="22"/>
          <w:szCs w:val="22"/>
          <w:lang w:val="en-US"/>
        </w:rPr>
        <w:fldChar w:fldCharType="end"/>
      </w:r>
      <w:r w:rsidRPr="003E1489">
        <w:rPr>
          <w:rFonts w:ascii="Arial" w:hAnsi="Arial" w:cs="Arial"/>
          <w:sz w:val="22"/>
          <w:szCs w:val="22"/>
          <w:lang w:val="en-US"/>
        </w:rPr>
        <w:t xml:space="preserve"> in a cohort of 46,XY DSD patients, using updated tools and testing their molecular activity in the</w:t>
      </w:r>
      <w:r w:rsidRPr="00634831">
        <w:rPr>
          <w:rFonts w:ascii="Arial" w:hAnsi="Arial" w:cs="Arial"/>
          <w:sz w:val="22"/>
          <w:szCs w:val="22"/>
          <w:lang w:val="en-US"/>
        </w:rPr>
        <w:t xml:space="preserve"> </w:t>
      </w:r>
      <w:r w:rsidRPr="00634831">
        <w:rPr>
          <w:rFonts w:ascii="Arial" w:hAnsi="Arial" w:cs="Arial"/>
          <w:sz w:val="22"/>
          <w:szCs w:val="22"/>
          <w:lang w:val="en-US"/>
        </w:rPr>
        <w:lastRenderedPageBreak/>
        <w:t>context of gonadal signaling by in vitro assays, support that the majority of them are benign in their contribution to 46,XY DSD. Only one variant (p. W228C) located in the conserved N-terminal zinc finger of GATA4, was considered pathogenic, with functional analysis confirming differences in its ability to regulate Sox9 and AMH</w:t>
      </w:r>
      <w:r w:rsidR="002E75F6">
        <w:rPr>
          <w:rFonts w:ascii="Arial" w:hAnsi="Arial" w:cs="Arial"/>
          <w:sz w:val="22"/>
          <w:szCs w:val="22"/>
          <w:lang w:val="en-US"/>
        </w:rPr>
        <w:t>,</w:t>
      </w:r>
      <w:r w:rsidRPr="00634831">
        <w:rPr>
          <w:rFonts w:ascii="Arial" w:hAnsi="Arial" w:cs="Arial"/>
          <w:sz w:val="22"/>
          <w:szCs w:val="22"/>
          <w:lang w:val="en-US"/>
        </w:rPr>
        <w:t xml:space="preserve"> and in protein interaction with ZFPM2 </w:t>
      </w:r>
      <w:r w:rsidRPr="00634831">
        <w:rPr>
          <w:rFonts w:ascii="Arial" w:hAnsi="Arial" w:cs="Arial"/>
          <w:sz w:val="22"/>
          <w:szCs w:val="22"/>
          <w:lang w:val="en-US"/>
        </w:rPr>
        <w:fldChar w:fldCharType="begin">
          <w:fldData xml:space="preserve">PEVuZE5vdGU+PENpdGU+PEF1dGhvcj52YW4gZGVuIEJlcmdlbjwvQXV0aG9yPjxZZWFyPjIwMjA8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PEVuZE5vdGU+PENpdGU+PEF1dGhvcj52YW4gZGVuIEJlcmdlbjwvQXV0aG9yPjxZZWFyPjIwMjA8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(66)</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1D55FD90" w14:textId="77777777" w:rsidR="00112412" w:rsidRPr="00634831" w:rsidRDefault="00112412" w:rsidP="00634831">
      <w:pPr>
        <w:suppressAutoHyphens/>
        <w:spacing w:line="276" w:lineRule="auto"/>
        <w:ind w:left="2" w:hangingChars="1" w:hanging="2"/>
        <w:textDirection w:val="btLr"/>
        <w:textAlignment w:val="top"/>
        <w:outlineLvl w:val="0"/>
        <w:rPr>
          <w:rFonts w:ascii="Arial" w:hAnsi="Arial" w:cs="Arial"/>
          <w:sz w:val="22"/>
          <w:szCs w:val="22"/>
          <w:lang w:val="en-US"/>
        </w:rPr>
      </w:pPr>
    </w:p>
    <w:p w14:paraId="6B3342FB" w14:textId="7CA49B60" w:rsidR="00992B6E" w:rsidRPr="00B338E5" w:rsidRDefault="00992B6E" w:rsidP="00634831">
      <w:pPr>
        <w:suppressAutoHyphens/>
        <w:spacing w:line="276" w:lineRule="auto"/>
        <w:ind w:leftChars="-1" w:hangingChars="1" w:hanging="2"/>
        <w:textDirection w:val="btLr"/>
        <w:textAlignment w:val="top"/>
        <w:outlineLvl w:val="0"/>
        <w:rPr>
          <w:rFonts w:ascii="Arial" w:hAnsi="Arial" w:cs="Arial"/>
          <w:iCs/>
          <w:color w:val="00B050"/>
          <w:position w:val="-1"/>
          <w:sz w:val="22"/>
          <w:szCs w:val="22"/>
          <w:lang w:val="en-US"/>
        </w:rPr>
      </w:pPr>
      <w:proofErr w:type="spellStart"/>
      <w:r w:rsidRPr="00B338E5">
        <w:rPr>
          <w:rFonts w:ascii="Arial" w:hAnsi="Arial" w:cs="Arial"/>
          <w:b/>
          <w:iCs/>
          <w:color w:val="00B050"/>
          <w:position w:val="-1"/>
          <w:sz w:val="22"/>
          <w:szCs w:val="22"/>
          <w:lang w:val="en-US"/>
        </w:rPr>
        <w:t>Dysgenetic</w:t>
      </w:r>
      <w:proofErr w:type="spellEnd"/>
      <w:r w:rsidRPr="00B338E5">
        <w:rPr>
          <w:rFonts w:ascii="Arial" w:hAnsi="Arial" w:cs="Arial"/>
          <w:b/>
          <w:iCs/>
          <w:color w:val="00B050"/>
          <w:position w:val="-1"/>
          <w:sz w:val="22"/>
          <w:szCs w:val="22"/>
          <w:lang w:val="en-US"/>
        </w:rPr>
        <w:t xml:space="preserve"> </w:t>
      </w:r>
      <w:proofErr w:type="gramStart"/>
      <w:r w:rsidRPr="00B338E5">
        <w:rPr>
          <w:rFonts w:ascii="Arial" w:hAnsi="Arial" w:cs="Arial"/>
          <w:b/>
          <w:iCs/>
          <w:color w:val="00B050"/>
          <w:position w:val="-1"/>
          <w:sz w:val="22"/>
          <w:szCs w:val="22"/>
          <w:lang w:val="en-US"/>
        </w:rPr>
        <w:t>46,XY</w:t>
      </w:r>
      <w:proofErr w:type="gramEnd"/>
      <w:r w:rsidRPr="00B338E5">
        <w:rPr>
          <w:rFonts w:ascii="Arial" w:hAnsi="Arial" w:cs="Arial"/>
          <w:b/>
          <w:iCs/>
          <w:color w:val="00B050"/>
          <w:position w:val="-1"/>
          <w:sz w:val="22"/>
          <w:szCs w:val="22"/>
          <w:lang w:val="en-US"/>
        </w:rPr>
        <w:t xml:space="preserve"> DSD </w:t>
      </w:r>
      <w:r w:rsidR="00B338E5" w:rsidRPr="00B338E5">
        <w:rPr>
          <w:rFonts w:ascii="Arial" w:hAnsi="Arial" w:cs="Arial"/>
          <w:b/>
          <w:iCs/>
          <w:color w:val="00B050"/>
          <w:position w:val="-1"/>
          <w:sz w:val="22"/>
          <w:szCs w:val="22"/>
          <w:lang w:val="en-US"/>
        </w:rPr>
        <w:t>D</w:t>
      </w:r>
      <w:r w:rsidRPr="00B338E5">
        <w:rPr>
          <w:rFonts w:ascii="Arial" w:hAnsi="Arial" w:cs="Arial"/>
          <w:b/>
          <w:iCs/>
          <w:color w:val="00B050"/>
          <w:position w:val="-1"/>
          <w:sz w:val="22"/>
          <w:szCs w:val="22"/>
          <w:lang w:val="en-US"/>
        </w:rPr>
        <w:t xml:space="preserve">ue </w:t>
      </w:r>
      <w:r w:rsidR="005577EE">
        <w:rPr>
          <w:rFonts w:ascii="Arial" w:hAnsi="Arial" w:cs="Arial"/>
          <w:b/>
          <w:iCs/>
          <w:color w:val="00B050"/>
          <w:position w:val="-1"/>
          <w:sz w:val="22"/>
          <w:szCs w:val="22"/>
          <w:lang w:val="en-US"/>
        </w:rPr>
        <w:t xml:space="preserve">to </w:t>
      </w:r>
      <w:r w:rsidR="002E75F6" w:rsidRPr="00B338E5">
        <w:rPr>
          <w:rFonts w:ascii="Arial" w:hAnsi="Arial" w:cs="Arial"/>
          <w:b/>
          <w:iCs/>
          <w:color w:val="00B050"/>
          <w:position w:val="-1"/>
          <w:sz w:val="22"/>
          <w:szCs w:val="22"/>
          <w:lang w:val="en-US"/>
        </w:rPr>
        <w:t xml:space="preserve">Under Expression </w:t>
      </w:r>
      <w:r w:rsidR="002E75F6">
        <w:rPr>
          <w:rFonts w:ascii="Arial" w:hAnsi="Arial" w:cs="Arial"/>
          <w:b/>
          <w:iCs/>
          <w:color w:val="00B050"/>
          <w:position w:val="-1"/>
          <w:sz w:val="22"/>
          <w:szCs w:val="22"/>
          <w:lang w:val="en-US"/>
        </w:rPr>
        <w:t>of</w:t>
      </w:r>
      <w:r w:rsidR="002E75F6" w:rsidRPr="00B338E5">
        <w:rPr>
          <w:rFonts w:ascii="Arial" w:hAnsi="Arial" w:cs="Arial"/>
          <w:b/>
          <w:iCs/>
          <w:color w:val="00B050"/>
          <w:position w:val="-1"/>
          <w:sz w:val="22"/>
          <w:szCs w:val="22"/>
          <w:lang w:val="en-US"/>
        </w:rPr>
        <w:t xml:space="preserve"> </w:t>
      </w:r>
      <w:r w:rsidR="00142AEB">
        <w:rPr>
          <w:rFonts w:ascii="Arial" w:hAnsi="Arial" w:cs="Arial"/>
          <w:b/>
          <w:iCs/>
          <w:color w:val="00B050"/>
          <w:position w:val="-1"/>
          <w:sz w:val="22"/>
          <w:szCs w:val="22"/>
          <w:lang w:val="en-US"/>
        </w:rPr>
        <w:t xml:space="preserve">the </w:t>
      </w:r>
      <w:r w:rsidRPr="002E75F6">
        <w:rPr>
          <w:rFonts w:ascii="Arial" w:hAnsi="Arial" w:cs="Arial"/>
          <w:b/>
          <w:i/>
          <w:color w:val="00B050"/>
          <w:position w:val="-1"/>
          <w:sz w:val="22"/>
          <w:szCs w:val="22"/>
          <w:lang w:val="en-US"/>
        </w:rPr>
        <w:t>CBX2</w:t>
      </w:r>
      <w:r w:rsidR="00142AEB">
        <w:rPr>
          <w:rFonts w:ascii="Arial" w:hAnsi="Arial" w:cs="Arial"/>
          <w:b/>
          <w:i/>
          <w:color w:val="00B050"/>
          <w:position w:val="-1"/>
          <w:sz w:val="22"/>
          <w:szCs w:val="22"/>
          <w:lang w:val="en-US"/>
        </w:rPr>
        <w:t xml:space="preserve"> gene</w:t>
      </w:r>
      <w:r w:rsidRPr="00B338E5">
        <w:rPr>
          <w:rFonts w:ascii="Arial" w:hAnsi="Arial" w:cs="Arial"/>
          <w:b/>
          <w:iCs/>
          <w:color w:val="00B050"/>
          <w:position w:val="-1"/>
          <w:sz w:val="22"/>
          <w:szCs w:val="22"/>
          <w:lang w:val="en-US"/>
        </w:rPr>
        <w:t xml:space="preserve"> </w:t>
      </w:r>
    </w:p>
    <w:p w14:paraId="44EA72AE" w14:textId="77777777" w:rsidR="00B338E5" w:rsidRDefault="00B338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59AE654C" w14:textId="665CCAEB" w:rsidR="00B338E5" w:rsidRDefault="00992B6E"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In humans, variants in both CBX2.1 and CBX2.2 isoforms were associated with 46,XY DSD </w:t>
      </w:r>
      <w:r w:rsidRPr="00634831">
        <w:rPr>
          <w:rFonts w:ascii="Arial" w:hAnsi="Arial" w:cs="Arial"/>
          <w:position w:val="-1"/>
          <w:sz w:val="22"/>
          <w:szCs w:val="22"/>
          <w:lang w:val="en-US"/>
        </w:rPr>
        <w:fldChar w:fldCharType="begin">
          <w:fldData xml:space="preserve">PEVuZE5vdGU+PENpdGU+PEF1dGhvcj5CaWFzb24tTGF1YmVyPC9BdXRob3I+PFllYXI+MjAwOTwv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PEVuZE5vdGU+PENpdGU+PEF1dGhvcj5CaWFzb24tTGF1YmVyPC9BdXRob3I+PFllYXI+MjAwOTwv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(67,68)</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289D858E" w14:textId="541C3873" w:rsidR="00992B6E" w:rsidRPr="00634831" w:rsidRDefault="00992B6E"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 </w:t>
      </w:r>
    </w:p>
    <w:p w14:paraId="3E19617E" w14:textId="393FB67D" w:rsidR="00992B6E" w:rsidRPr="003E1489" w:rsidRDefault="00992B6E"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The compound heterozygous </w:t>
      </w:r>
      <w:r w:rsidRPr="002E75F6">
        <w:rPr>
          <w:rFonts w:ascii="Arial" w:hAnsi="Arial" w:cs="Arial"/>
          <w:i/>
          <w:iCs/>
          <w:position w:val="-1"/>
          <w:sz w:val="22"/>
          <w:szCs w:val="22"/>
          <w:lang w:val="en-US"/>
        </w:rPr>
        <w:t>CBX2.1</w:t>
      </w:r>
      <w:r w:rsidRPr="00634831">
        <w:rPr>
          <w:rFonts w:ascii="Arial" w:hAnsi="Arial" w:cs="Arial"/>
          <w:position w:val="-1"/>
          <w:sz w:val="22"/>
          <w:szCs w:val="22"/>
          <w:lang w:val="en-US"/>
        </w:rPr>
        <w:t xml:space="preserve"> variants, c.C293T (p.P98L) and c.G1370C (p.R443P), inherited from the father and the mother respectively, was identified in a 46,XY patient, who was born with a completely normal female phenotype. The patient had uterus and histologically normal ovaries </w:t>
      </w:r>
      <w:r w:rsidRPr="003E1489">
        <w:rPr>
          <w:rFonts w:ascii="Arial" w:hAnsi="Arial" w:cs="Arial"/>
          <w:position w:val="-1"/>
          <w:sz w:val="22"/>
          <w:szCs w:val="22"/>
          <w:lang w:val="en-US"/>
        </w:rPr>
        <w:fldChar w:fldCharType="begin">
          <w:fldData xml:space="preserve">PEVuZE5vdGU+PENpdGU+PEF1dGhvcj5CaWFzb24tTGF1YmVyPC9BdXRob3I+PFllYXI+MjAwOTwv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</w:fldData>
        </w:fldChar>
      </w:r>
      <w:r w:rsidR="002F5EBD" w:rsidRPr="003E1489">
        <w:rPr>
          <w:rFonts w:ascii="Arial" w:hAnsi="Arial" w:cs="Arial"/>
          <w:position w:val="-1"/>
          <w:sz w:val="22"/>
          <w:szCs w:val="22"/>
          <w:lang w:val="en-US"/>
        </w:rPr>
        <w:instrText xml:space="preserve"> ADDIN EN.CITE </w:instrText>
      </w:r>
      <w:r w:rsidR="002F5EBD" w:rsidRPr="003E1489">
        <w:rPr>
          <w:rFonts w:ascii="Arial" w:hAnsi="Arial" w:cs="Arial"/>
          <w:position w:val="-1"/>
          <w:sz w:val="22"/>
          <w:szCs w:val="22"/>
          <w:lang w:val="en-US"/>
        </w:rPr>
        <w:fldChar w:fldCharType="begin">
          <w:fldData xml:space="preserve">PEVuZE5vdGU+PENpdGU+PEF1dGhvcj5CaWFzb24tTGF1YmVyPC9BdXRob3I+PFllYXI+MjAwOTwv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</w:fldData>
        </w:fldChar>
      </w:r>
      <w:r w:rsidR="002F5EBD" w:rsidRPr="003E1489">
        <w:rPr>
          <w:rFonts w:ascii="Arial" w:hAnsi="Arial" w:cs="Arial"/>
          <w:position w:val="-1"/>
          <w:sz w:val="22"/>
          <w:szCs w:val="22"/>
          <w:lang w:val="en-US"/>
        </w:rPr>
        <w:instrText xml:space="preserve"> ADDIN EN.CITE.DATA </w:instrText>
      </w:r>
      <w:r w:rsidR="002F5EBD" w:rsidRPr="003E1489">
        <w:rPr>
          <w:rFonts w:ascii="Arial" w:hAnsi="Arial" w:cs="Arial"/>
          <w:position w:val="-1"/>
          <w:sz w:val="22"/>
          <w:szCs w:val="22"/>
          <w:lang w:val="en-US"/>
        </w:rPr>
      </w:r>
      <w:r w:rsidR="002F5EBD" w:rsidRPr="003E1489">
        <w:rPr>
          <w:rFonts w:ascii="Arial" w:hAnsi="Arial" w:cs="Arial"/>
          <w:position w:val="-1"/>
          <w:sz w:val="22"/>
          <w:szCs w:val="22"/>
          <w:lang w:val="en-US"/>
        </w:rPr>
        <w:fldChar w:fldCharType="end"/>
      </w:r>
      <w:r w:rsidRPr="003E1489">
        <w:rPr>
          <w:rFonts w:ascii="Arial" w:hAnsi="Arial" w:cs="Arial"/>
          <w:position w:val="-1"/>
          <w:sz w:val="22"/>
          <w:szCs w:val="22"/>
          <w:lang w:val="en-US"/>
        </w:rPr>
      </w:r>
      <w:r w:rsidRPr="003E1489">
        <w:rPr>
          <w:rFonts w:ascii="Arial" w:hAnsi="Arial" w:cs="Arial"/>
          <w:position w:val="-1"/>
          <w:sz w:val="22"/>
          <w:szCs w:val="22"/>
          <w:lang w:val="en-US"/>
        </w:rPr>
        <w:fldChar w:fldCharType="separate"/>
      </w:r>
      <w:r w:rsidR="002F5EBD" w:rsidRPr="003E1489">
        <w:rPr>
          <w:rFonts w:ascii="Arial" w:hAnsi="Arial" w:cs="Arial"/>
          <w:noProof/>
          <w:position w:val="-1"/>
          <w:sz w:val="22"/>
          <w:szCs w:val="22"/>
          <w:lang w:val="en-US"/>
        </w:rPr>
        <w:t>(67)</w:t>
      </w:r>
      <w:r w:rsidRPr="003E1489">
        <w:rPr>
          <w:rFonts w:ascii="Arial" w:hAnsi="Arial" w:cs="Arial"/>
          <w:position w:val="-1"/>
          <w:sz w:val="22"/>
          <w:szCs w:val="22"/>
          <w:lang w:val="en-US"/>
        </w:rPr>
        <w:fldChar w:fldCharType="end"/>
      </w:r>
      <w:r w:rsidRPr="003E1489">
        <w:rPr>
          <w:rFonts w:ascii="Arial" w:hAnsi="Arial" w:cs="Arial"/>
          <w:position w:val="-1"/>
          <w:sz w:val="22"/>
          <w:szCs w:val="22"/>
          <w:lang w:val="en-US"/>
        </w:rPr>
        <w:t xml:space="preserve"> and high serum FSH levels. Her phenotype resembles the Cbx2 knock-out XY mice phenotype </w:t>
      </w:r>
      <w:r w:rsidRPr="003E1489">
        <w:rPr>
          <w:rFonts w:ascii="Arial" w:hAnsi="Arial" w:cs="Arial"/>
          <w:position w:val="-1"/>
          <w:sz w:val="22"/>
          <w:szCs w:val="22"/>
          <w:lang w:val="en-US"/>
        </w:rPr>
        <w:fldChar w:fldCharType="begin">
          <w:fldData xml:space="preserve">PEVuZE5vdGU+PENpdGU+PEF1dGhvcj5LYXRvaC1GdWt1aTwvQXV0aG9yPjxZZWFyPjIwMTI8L1ll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</w:fldData>
        </w:fldChar>
      </w:r>
      <w:r w:rsidR="00AF1BD9" w:rsidRPr="003E1489">
        <w:rPr>
          <w:rFonts w:ascii="Arial" w:hAnsi="Arial" w:cs="Arial"/>
          <w:position w:val="-1"/>
          <w:sz w:val="22"/>
          <w:szCs w:val="22"/>
          <w:lang w:val="en-US"/>
        </w:rPr>
        <w:instrText xml:space="preserve"> ADDIN EN.CITE </w:instrText>
      </w:r>
      <w:r w:rsidR="00AF1BD9" w:rsidRPr="003E1489">
        <w:rPr>
          <w:rFonts w:ascii="Arial" w:hAnsi="Arial" w:cs="Arial"/>
          <w:position w:val="-1"/>
          <w:sz w:val="22"/>
          <w:szCs w:val="22"/>
          <w:lang w:val="en-US"/>
        </w:rPr>
        <w:fldChar w:fldCharType="begin">
          <w:fldData xml:space="preserve">PEVuZE5vdGU+PENpdGU+PEF1dGhvcj5LYXRvaC1GdWt1aTwvQXV0aG9yPjxZZWFyPjIwMTI8L1ll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</w:fldData>
        </w:fldChar>
      </w:r>
      <w:r w:rsidR="00AF1BD9" w:rsidRPr="003E1489">
        <w:rPr>
          <w:rFonts w:ascii="Arial" w:hAnsi="Arial" w:cs="Arial"/>
          <w:position w:val="-1"/>
          <w:sz w:val="22"/>
          <w:szCs w:val="22"/>
          <w:lang w:val="en-US"/>
        </w:rPr>
        <w:instrText xml:space="preserve"> ADDIN EN.CITE.DATA </w:instrText>
      </w:r>
      <w:r w:rsidR="00AF1BD9" w:rsidRPr="003E1489">
        <w:rPr>
          <w:rFonts w:ascii="Arial" w:hAnsi="Arial" w:cs="Arial"/>
          <w:position w:val="-1"/>
          <w:sz w:val="22"/>
          <w:szCs w:val="22"/>
          <w:lang w:val="en-US"/>
        </w:rPr>
      </w:r>
      <w:r w:rsidR="00AF1BD9" w:rsidRPr="003E1489">
        <w:rPr>
          <w:rFonts w:ascii="Arial" w:hAnsi="Arial" w:cs="Arial"/>
          <w:position w:val="-1"/>
          <w:sz w:val="22"/>
          <w:szCs w:val="22"/>
          <w:lang w:val="en-US"/>
        </w:rPr>
        <w:fldChar w:fldCharType="end"/>
      </w:r>
      <w:r w:rsidRPr="003E1489">
        <w:rPr>
          <w:rFonts w:ascii="Arial" w:hAnsi="Arial" w:cs="Arial"/>
          <w:position w:val="-1"/>
          <w:sz w:val="22"/>
          <w:szCs w:val="22"/>
          <w:lang w:val="en-US"/>
        </w:rPr>
      </w:r>
      <w:r w:rsidRPr="003E1489">
        <w:rPr>
          <w:rFonts w:ascii="Arial" w:hAnsi="Arial" w:cs="Arial"/>
          <w:position w:val="-1"/>
          <w:sz w:val="22"/>
          <w:szCs w:val="22"/>
          <w:lang w:val="en-US"/>
        </w:rPr>
        <w:fldChar w:fldCharType="separate"/>
      </w:r>
      <w:r w:rsidR="00AF1BD9" w:rsidRPr="003E1489">
        <w:rPr>
          <w:rFonts w:ascii="Arial" w:hAnsi="Arial" w:cs="Arial"/>
          <w:noProof/>
          <w:position w:val="-1"/>
          <w:sz w:val="22"/>
          <w:szCs w:val="22"/>
          <w:lang w:val="en-US"/>
        </w:rPr>
        <w:t>(</w:t>
      </w:r>
      <w:r w:rsidR="00AF1BD9" w:rsidRPr="009342C3">
        <w:rPr>
          <w:rFonts w:ascii="Arial" w:hAnsi="Arial" w:cs="Arial"/>
          <w:noProof/>
          <w:position w:val="-1"/>
          <w:sz w:val="22"/>
          <w:szCs w:val="22"/>
          <w:lang w:val="en-US"/>
        </w:rPr>
        <w:t>41</w:t>
      </w:r>
      <w:r w:rsidR="00AF1BD9" w:rsidRPr="003E1489">
        <w:rPr>
          <w:rFonts w:ascii="Arial" w:hAnsi="Arial" w:cs="Arial"/>
          <w:noProof/>
          <w:position w:val="-1"/>
          <w:sz w:val="22"/>
          <w:szCs w:val="22"/>
          <w:lang w:val="en-US"/>
        </w:rPr>
        <w:t>)</w:t>
      </w:r>
      <w:r w:rsidRPr="003E1489">
        <w:rPr>
          <w:rFonts w:ascii="Arial" w:hAnsi="Arial" w:cs="Arial"/>
          <w:position w:val="-1"/>
          <w:sz w:val="22"/>
          <w:szCs w:val="22"/>
          <w:lang w:val="en-US"/>
        </w:rPr>
        <w:fldChar w:fldCharType="end"/>
      </w:r>
      <w:r w:rsidRPr="003E1489">
        <w:rPr>
          <w:rFonts w:ascii="Arial" w:hAnsi="Arial" w:cs="Arial"/>
          <w:position w:val="-1"/>
          <w:sz w:val="22"/>
          <w:szCs w:val="22"/>
          <w:lang w:val="en-US"/>
        </w:rPr>
        <w:t xml:space="preserve">. Cbx2 (M33) knockout mice present hypoplastic gonads in both sexes, but a small or absent ovaries are observed in the XY Cbx2 knockout, consequently to the reduced expression of </w:t>
      </w:r>
      <w:proofErr w:type="spellStart"/>
      <w:r w:rsidRPr="003E1489">
        <w:rPr>
          <w:rFonts w:ascii="Arial" w:hAnsi="Arial" w:cs="Arial"/>
          <w:position w:val="-1"/>
          <w:sz w:val="22"/>
          <w:szCs w:val="22"/>
          <w:lang w:val="en-US"/>
        </w:rPr>
        <w:t>Sry</w:t>
      </w:r>
      <w:proofErr w:type="spellEnd"/>
      <w:r w:rsidRPr="003E1489">
        <w:rPr>
          <w:rFonts w:ascii="Arial" w:hAnsi="Arial" w:cs="Arial"/>
          <w:position w:val="-1"/>
          <w:sz w:val="22"/>
          <w:szCs w:val="22"/>
          <w:lang w:val="en-US"/>
        </w:rPr>
        <w:t xml:space="preserve"> and Sox9 in the gonadal tissue </w:t>
      </w:r>
      <w:r w:rsidRPr="003E1489">
        <w:rPr>
          <w:rFonts w:ascii="Arial" w:hAnsi="Arial" w:cs="Arial"/>
          <w:position w:val="-1"/>
          <w:sz w:val="22"/>
          <w:szCs w:val="22"/>
          <w:lang w:val="en-US"/>
        </w:rPr>
        <w:fldChar w:fldCharType="begin">
          <w:fldData xml:space="preserve">PEVuZE5vdGU+PENpdGU+PEF1dGhvcj5LYXRvaC1GdWt1aTwvQXV0aG9yPjxZZWFyPjIwMTI8L1ll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</w:fldData>
        </w:fldChar>
      </w:r>
      <w:r w:rsidR="00AF1BD9" w:rsidRPr="003E1489">
        <w:rPr>
          <w:rFonts w:ascii="Arial" w:hAnsi="Arial" w:cs="Arial"/>
          <w:position w:val="-1"/>
          <w:sz w:val="22"/>
          <w:szCs w:val="22"/>
          <w:lang w:val="en-US"/>
        </w:rPr>
        <w:instrText xml:space="preserve"> ADDIN EN.CITE </w:instrText>
      </w:r>
      <w:r w:rsidR="00AF1BD9" w:rsidRPr="003E1489">
        <w:rPr>
          <w:rFonts w:ascii="Arial" w:hAnsi="Arial" w:cs="Arial"/>
          <w:position w:val="-1"/>
          <w:sz w:val="22"/>
          <w:szCs w:val="22"/>
          <w:lang w:val="en-US"/>
        </w:rPr>
        <w:fldChar w:fldCharType="begin">
          <w:fldData xml:space="preserve">PEVuZE5vdGU+PENpdGU+PEF1dGhvcj5LYXRvaC1GdWt1aTwvQXV0aG9yPjxZZWFyPjIwMTI8L1ll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</w:fldData>
        </w:fldChar>
      </w:r>
      <w:r w:rsidR="00AF1BD9" w:rsidRPr="003E1489">
        <w:rPr>
          <w:rFonts w:ascii="Arial" w:hAnsi="Arial" w:cs="Arial"/>
          <w:position w:val="-1"/>
          <w:sz w:val="22"/>
          <w:szCs w:val="22"/>
          <w:lang w:val="en-US"/>
        </w:rPr>
        <w:instrText xml:space="preserve"> ADDIN EN.CITE.DATA </w:instrText>
      </w:r>
      <w:r w:rsidR="00AF1BD9" w:rsidRPr="003E1489">
        <w:rPr>
          <w:rFonts w:ascii="Arial" w:hAnsi="Arial" w:cs="Arial"/>
          <w:position w:val="-1"/>
          <w:sz w:val="22"/>
          <w:szCs w:val="22"/>
          <w:lang w:val="en-US"/>
        </w:rPr>
      </w:r>
      <w:r w:rsidR="00AF1BD9" w:rsidRPr="003E1489">
        <w:rPr>
          <w:rFonts w:ascii="Arial" w:hAnsi="Arial" w:cs="Arial"/>
          <w:position w:val="-1"/>
          <w:sz w:val="22"/>
          <w:szCs w:val="22"/>
          <w:lang w:val="en-US"/>
        </w:rPr>
        <w:fldChar w:fldCharType="end"/>
      </w:r>
      <w:r w:rsidRPr="003E1489">
        <w:rPr>
          <w:rFonts w:ascii="Arial" w:hAnsi="Arial" w:cs="Arial"/>
          <w:position w:val="-1"/>
          <w:sz w:val="22"/>
          <w:szCs w:val="22"/>
          <w:lang w:val="en-US"/>
        </w:rPr>
      </w:r>
      <w:r w:rsidRPr="003E1489">
        <w:rPr>
          <w:rFonts w:ascii="Arial" w:hAnsi="Arial" w:cs="Arial"/>
          <w:position w:val="-1"/>
          <w:sz w:val="22"/>
          <w:szCs w:val="22"/>
          <w:lang w:val="en-US"/>
        </w:rPr>
        <w:fldChar w:fldCharType="separate"/>
      </w:r>
      <w:r w:rsidR="00AF1BD9" w:rsidRPr="003E1489">
        <w:rPr>
          <w:rFonts w:ascii="Arial" w:hAnsi="Arial" w:cs="Arial"/>
          <w:noProof/>
          <w:position w:val="-1"/>
          <w:sz w:val="22"/>
          <w:szCs w:val="22"/>
          <w:lang w:val="en-US"/>
        </w:rPr>
        <w:t>(</w:t>
      </w:r>
      <w:r w:rsidR="00AF1BD9" w:rsidRPr="009342C3">
        <w:rPr>
          <w:rFonts w:ascii="Arial" w:hAnsi="Arial" w:cs="Arial"/>
          <w:noProof/>
          <w:position w:val="-1"/>
          <w:sz w:val="22"/>
          <w:szCs w:val="22"/>
          <w:lang w:val="en-US"/>
        </w:rPr>
        <w:t>41</w:t>
      </w:r>
      <w:r w:rsidR="00AF1BD9" w:rsidRPr="003E1489">
        <w:rPr>
          <w:rFonts w:ascii="Arial" w:hAnsi="Arial" w:cs="Arial"/>
          <w:noProof/>
          <w:position w:val="-1"/>
          <w:sz w:val="22"/>
          <w:szCs w:val="22"/>
          <w:lang w:val="en-US"/>
        </w:rPr>
        <w:t>)</w:t>
      </w:r>
      <w:r w:rsidRPr="003E1489">
        <w:rPr>
          <w:rFonts w:ascii="Arial" w:hAnsi="Arial" w:cs="Arial"/>
          <w:position w:val="-1"/>
          <w:sz w:val="22"/>
          <w:szCs w:val="22"/>
          <w:lang w:val="en-US"/>
        </w:rPr>
        <w:fldChar w:fldCharType="end"/>
      </w:r>
      <w:r w:rsidRPr="003E1489">
        <w:rPr>
          <w:rFonts w:ascii="Arial" w:hAnsi="Arial" w:cs="Arial"/>
          <w:position w:val="-1"/>
          <w:sz w:val="22"/>
          <w:szCs w:val="22"/>
          <w:lang w:val="en-US"/>
        </w:rPr>
        <w:t xml:space="preserve">. Functional studies demonstrated that these variants do not bind to, or adequately regulate the expression of target genes important for gonadal development, such as NR5A1 </w:t>
      </w:r>
      <w:r w:rsidRPr="003E1489">
        <w:rPr>
          <w:rFonts w:ascii="Arial" w:hAnsi="Arial" w:cs="Arial"/>
          <w:position w:val="-1"/>
          <w:sz w:val="22"/>
          <w:szCs w:val="22"/>
          <w:lang w:val="en-US"/>
        </w:rPr>
        <w:fldChar w:fldCharType="begin">
          <w:fldData xml:space="preserve">PEVuZE5vdGU+PENpdGU+PEF1dGhvcj5CaWFzb24tTGF1YmVyPC9BdXRob3I+PFllYXI+MjAwOTwv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</w:fldData>
        </w:fldChar>
      </w:r>
      <w:r w:rsidR="002F5EBD" w:rsidRPr="003E1489">
        <w:rPr>
          <w:rFonts w:ascii="Arial" w:hAnsi="Arial" w:cs="Arial"/>
          <w:position w:val="-1"/>
          <w:sz w:val="22"/>
          <w:szCs w:val="22"/>
          <w:lang w:val="en-US"/>
        </w:rPr>
        <w:instrText xml:space="preserve"> ADDIN EN.CITE </w:instrText>
      </w:r>
      <w:r w:rsidR="002F5EBD" w:rsidRPr="003E1489">
        <w:rPr>
          <w:rFonts w:ascii="Arial" w:hAnsi="Arial" w:cs="Arial"/>
          <w:position w:val="-1"/>
          <w:sz w:val="22"/>
          <w:szCs w:val="22"/>
          <w:lang w:val="en-US"/>
        </w:rPr>
        <w:fldChar w:fldCharType="begin">
          <w:fldData xml:space="preserve">PEVuZE5vdGU+PENpdGU+PEF1dGhvcj5CaWFzb24tTGF1YmVyPC9BdXRob3I+PFllYXI+MjAwOTwv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</w:fldData>
        </w:fldChar>
      </w:r>
      <w:r w:rsidR="002F5EBD" w:rsidRPr="003E1489">
        <w:rPr>
          <w:rFonts w:ascii="Arial" w:hAnsi="Arial" w:cs="Arial"/>
          <w:position w:val="-1"/>
          <w:sz w:val="22"/>
          <w:szCs w:val="22"/>
          <w:lang w:val="en-US"/>
        </w:rPr>
        <w:instrText xml:space="preserve"> ADDIN EN.CITE.DATA </w:instrText>
      </w:r>
      <w:r w:rsidR="002F5EBD" w:rsidRPr="003E1489">
        <w:rPr>
          <w:rFonts w:ascii="Arial" w:hAnsi="Arial" w:cs="Arial"/>
          <w:position w:val="-1"/>
          <w:sz w:val="22"/>
          <w:szCs w:val="22"/>
          <w:lang w:val="en-US"/>
        </w:rPr>
      </w:r>
      <w:r w:rsidR="002F5EBD" w:rsidRPr="003E1489">
        <w:rPr>
          <w:rFonts w:ascii="Arial" w:hAnsi="Arial" w:cs="Arial"/>
          <w:position w:val="-1"/>
          <w:sz w:val="22"/>
          <w:szCs w:val="22"/>
          <w:lang w:val="en-US"/>
        </w:rPr>
        <w:fldChar w:fldCharType="end"/>
      </w:r>
      <w:r w:rsidRPr="003E1489">
        <w:rPr>
          <w:rFonts w:ascii="Arial" w:hAnsi="Arial" w:cs="Arial"/>
          <w:position w:val="-1"/>
          <w:sz w:val="22"/>
          <w:szCs w:val="22"/>
          <w:lang w:val="en-US"/>
        </w:rPr>
      </w:r>
      <w:r w:rsidRPr="003E1489">
        <w:rPr>
          <w:rFonts w:ascii="Arial" w:hAnsi="Arial" w:cs="Arial"/>
          <w:position w:val="-1"/>
          <w:sz w:val="22"/>
          <w:szCs w:val="22"/>
          <w:lang w:val="en-US"/>
        </w:rPr>
        <w:fldChar w:fldCharType="separate"/>
      </w:r>
      <w:r w:rsidR="002F5EBD" w:rsidRPr="003E1489">
        <w:rPr>
          <w:rFonts w:ascii="Arial" w:hAnsi="Arial" w:cs="Arial"/>
          <w:noProof/>
          <w:position w:val="-1"/>
          <w:sz w:val="22"/>
          <w:szCs w:val="22"/>
          <w:lang w:val="en-US"/>
        </w:rPr>
        <w:t>(67)</w:t>
      </w:r>
      <w:r w:rsidRPr="003E1489">
        <w:rPr>
          <w:rFonts w:ascii="Arial" w:hAnsi="Arial" w:cs="Arial"/>
          <w:position w:val="-1"/>
          <w:sz w:val="22"/>
          <w:szCs w:val="22"/>
          <w:lang w:val="en-US"/>
        </w:rPr>
        <w:fldChar w:fldCharType="end"/>
      </w:r>
      <w:r w:rsidR="00B36B8B" w:rsidRPr="003E1489">
        <w:rPr>
          <w:rFonts w:ascii="Arial" w:hAnsi="Arial" w:cs="Arial"/>
          <w:position w:val="-1"/>
          <w:sz w:val="22"/>
          <w:szCs w:val="22"/>
          <w:lang w:val="en-US"/>
        </w:rPr>
        <w:t>.</w:t>
      </w:r>
    </w:p>
    <w:p w14:paraId="15105A11" w14:textId="77777777" w:rsidR="00B338E5" w:rsidRPr="003E1489" w:rsidRDefault="00B338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6EBDEE7F" w14:textId="37978E36" w:rsidR="00992B6E" w:rsidRDefault="00992B6E"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3E1489">
        <w:rPr>
          <w:rFonts w:ascii="Arial" w:hAnsi="Arial" w:cs="Arial"/>
          <w:position w:val="-1"/>
          <w:sz w:val="22"/>
          <w:szCs w:val="22"/>
          <w:lang w:val="en-US"/>
        </w:rPr>
        <w:t xml:space="preserve">Mutated CBX2.2 isoforms were also implicated in the etiology of partial 46,XY gonadal dysgenesis in two other patients. Each patient carried a distinct variant, the p. C132R (c.394T&gt;C) and the C154fs (c.460delT). These </w:t>
      </w:r>
      <w:r w:rsidRPr="003E1489">
        <w:rPr>
          <w:rFonts w:ascii="Arial" w:hAnsi="Arial" w:cs="Arial"/>
          <w:i/>
          <w:position w:val="-1"/>
          <w:sz w:val="22"/>
          <w:szCs w:val="22"/>
          <w:lang w:val="en-US"/>
        </w:rPr>
        <w:t>CBX2.2</w:t>
      </w:r>
      <w:r w:rsidRPr="003E1489">
        <w:rPr>
          <w:rFonts w:ascii="Arial" w:hAnsi="Arial" w:cs="Arial"/>
          <w:position w:val="-1"/>
          <w:sz w:val="22"/>
          <w:szCs w:val="22"/>
          <w:lang w:val="en-US"/>
        </w:rPr>
        <w:t xml:space="preserve"> variants were shown to be related to a defective expression of EMX2 in the developing gonad </w:t>
      </w:r>
      <w:r w:rsidRPr="003E1489">
        <w:rPr>
          <w:rFonts w:ascii="Arial" w:hAnsi="Arial" w:cs="Arial"/>
          <w:position w:val="-1"/>
          <w:sz w:val="22"/>
          <w:szCs w:val="22"/>
          <w:lang w:val="en-US"/>
        </w:rPr>
        <w:fldChar w:fldCharType="begin">
          <w:fldData xml:space="preserve">PEVuZE5vdGU+PENpdGU+PEF1dGhvcj5TcHJvbGw8L0F1dGhvcj48WWVhcj4yMDE4PC9ZZWFyPjxS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</w:fldData>
        </w:fldChar>
      </w:r>
      <w:r w:rsidR="002F5EBD" w:rsidRPr="003E1489">
        <w:rPr>
          <w:rFonts w:ascii="Arial" w:hAnsi="Arial" w:cs="Arial"/>
          <w:position w:val="-1"/>
          <w:sz w:val="22"/>
          <w:szCs w:val="22"/>
          <w:lang w:val="en-US"/>
        </w:rPr>
        <w:instrText xml:space="preserve"> ADDIN EN.CITE </w:instrText>
      </w:r>
      <w:r w:rsidR="002F5EBD" w:rsidRPr="003E1489">
        <w:rPr>
          <w:rFonts w:ascii="Arial" w:hAnsi="Arial" w:cs="Arial"/>
          <w:position w:val="-1"/>
          <w:sz w:val="22"/>
          <w:szCs w:val="22"/>
          <w:lang w:val="en-US"/>
        </w:rPr>
        <w:fldChar w:fldCharType="begin">
          <w:fldData xml:space="preserve">PEVuZE5vdGU+PENpdGU+PEF1dGhvcj5TcHJvbGw8L0F1dGhvcj48WWVhcj4yMDE4PC9ZZWFyPjxS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</w:fldData>
        </w:fldChar>
      </w:r>
      <w:r w:rsidR="002F5EBD" w:rsidRPr="003E1489">
        <w:rPr>
          <w:rFonts w:ascii="Arial" w:hAnsi="Arial" w:cs="Arial"/>
          <w:position w:val="-1"/>
          <w:sz w:val="22"/>
          <w:szCs w:val="22"/>
          <w:lang w:val="en-US"/>
        </w:rPr>
        <w:instrText xml:space="preserve"> ADDIN EN.CITE.DATA </w:instrText>
      </w:r>
      <w:r w:rsidR="002F5EBD" w:rsidRPr="003E1489">
        <w:rPr>
          <w:rFonts w:ascii="Arial" w:hAnsi="Arial" w:cs="Arial"/>
          <w:position w:val="-1"/>
          <w:sz w:val="22"/>
          <w:szCs w:val="22"/>
          <w:lang w:val="en-US"/>
        </w:rPr>
      </w:r>
      <w:r w:rsidR="002F5EBD" w:rsidRPr="003E1489">
        <w:rPr>
          <w:rFonts w:ascii="Arial" w:hAnsi="Arial" w:cs="Arial"/>
          <w:position w:val="-1"/>
          <w:sz w:val="22"/>
          <w:szCs w:val="22"/>
          <w:lang w:val="en-US"/>
        </w:rPr>
        <w:fldChar w:fldCharType="end"/>
      </w:r>
      <w:r w:rsidRPr="003E1489">
        <w:rPr>
          <w:rFonts w:ascii="Arial" w:hAnsi="Arial" w:cs="Arial"/>
          <w:position w:val="-1"/>
          <w:sz w:val="22"/>
          <w:szCs w:val="22"/>
          <w:lang w:val="en-US"/>
        </w:rPr>
      </w:r>
      <w:r w:rsidRPr="003E1489">
        <w:rPr>
          <w:rFonts w:ascii="Arial" w:hAnsi="Arial" w:cs="Arial"/>
          <w:position w:val="-1"/>
          <w:sz w:val="22"/>
          <w:szCs w:val="22"/>
          <w:lang w:val="en-US"/>
        </w:rPr>
        <w:fldChar w:fldCharType="separate"/>
      </w:r>
      <w:r w:rsidR="002F5EBD" w:rsidRPr="003E1489">
        <w:rPr>
          <w:rFonts w:ascii="Arial" w:hAnsi="Arial" w:cs="Arial"/>
          <w:noProof/>
          <w:position w:val="-1"/>
          <w:sz w:val="22"/>
          <w:szCs w:val="22"/>
          <w:lang w:val="en-US"/>
        </w:rPr>
        <w:t>(68)</w:t>
      </w:r>
      <w:r w:rsidRPr="003E1489">
        <w:rPr>
          <w:rFonts w:ascii="Arial" w:hAnsi="Arial" w:cs="Arial"/>
          <w:position w:val="-1"/>
          <w:sz w:val="22"/>
          <w:szCs w:val="22"/>
          <w:lang w:val="en-US"/>
        </w:rPr>
        <w:fldChar w:fldCharType="end"/>
      </w:r>
      <w:r w:rsidRPr="003E1489">
        <w:rPr>
          <w:rFonts w:ascii="Arial" w:hAnsi="Arial" w:cs="Arial"/>
          <w:position w:val="-1"/>
          <w:sz w:val="22"/>
          <w:szCs w:val="22"/>
          <w:lang w:val="en-US"/>
        </w:rPr>
        <w:t xml:space="preserve">. However, analysis of populational genetics data indicates that p.C154fs is present in general populations at high frequency, inconsistent with causing gonadal dysgenesis </w:t>
      </w:r>
      <w:r w:rsidRPr="009342C3">
        <w:rPr>
          <w:rFonts w:ascii="Arial" w:hAnsi="Arial" w:cs="Arial"/>
          <w:position w:val="-1"/>
          <w:sz w:val="22"/>
          <w:szCs w:val="22"/>
          <w:lang w:val="en-US"/>
        </w:rPr>
        <w:fldChar w:fldCharType="begin"/>
      </w:r>
      <w:r w:rsidR="002F5EBD" w:rsidRPr="009342C3">
        <w:rPr>
          <w:rFonts w:ascii="Arial" w:hAnsi="Arial" w:cs="Arial"/>
          <w:position w:val="-1"/>
          <w:sz w:val="22"/>
          <w:szCs w:val="22"/>
          <w:lang w:val="en-US"/>
        </w:rPr>
        <w:instrText xml:space="preserve"> ADDIN EN.CITE &lt;EndNote&gt;&lt;Cite&gt;&lt;Author&gt;Elzaiat&lt;/Author&gt;&lt;Year&gt;2022&lt;/Year&gt;&lt;RecNum&gt;0&lt;/RecNum&gt;&lt;IDText&gt;Genetics of 46,XY gonadal dysgenesis&lt;/IDText&gt;&lt;DisplayText&gt;(69)&lt;/DisplayText&gt;&lt;record&gt;&lt;dates&gt;&lt;pub-dates&gt;&lt;date&gt;01&lt;/date&gt;&lt;/pub-dates&gt;&lt;year&gt;2022&lt;/year&gt;&lt;/dates&gt;&lt;keywords&gt;&lt;keyword&gt;Female&lt;/keyword&gt;&lt;keyword&gt;Gene Regulatory Networks&lt;/keyword&gt;&lt;keyword&gt;Gonadal Dysgenesis, 46,XY&lt;/keyword&gt;&lt;keyword&gt;Humans&lt;/keyword&gt;&lt;keyword&gt;Male&lt;/keyword&gt;&lt;keyword&gt;Mutation&lt;/keyword&gt;&lt;keyword&gt;Sexual Development&lt;/keyword&gt;&lt;keyword&gt;Testis&lt;/keyword&gt;&lt;keyword&gt;46,XY DSD&lt;/keyword&gt;&lt;keyword&gt;genetic etiology&lt;/keyword&gt;&lt;keyword&gt;gonadal dysgenesis&lt;/keyword&gt;&lt;keyword&gt;high throughput sequencing&lt;/keyword&gt;&lt;keyword&gt;testis development&lt;/keyword&gt;&lt;/keywords&gt;&lt;urls&gt;&lt;related-urls&gt;&lt;url&gt;https://www.ncbi.nlm.nih.gov/pubmed/35249806&lt;/url&gt;&lt;/related-urls&gt;&lt;/urls&gt;&lt;isbn&gt;1878-1594&lt;/isbn&gt;&lt;titles&gt;&lt;title&gt;Genetics of 46,XY gonadal dysgenesis&lt;/title&gt;&lt;secondary-title&gt;Best Pract Res Clin Endocrinol Metab&lt;/secondary-title&gt;&lt;/titles&gt;&lt;pages&gt;101633&lt;/pages&gt;&lt;number&gt;1&lt;/number&gt;&lt;contributors&gt;&lt;authors&gt;&lt;author&gt;Elzaiat, M.&lt;/author&gt;&lt;author&gt;McElreavey, K.&lt;/author&gt;&lt;author&gt;Bashamboo, A.&lt;/author&gt;&lt;/authors&gt;&lt;/contributors&gt;&lt;edition&gt;20220225&lt;/edition&gt;&lt;language&gt;eng&lt;/language&gt;&lt;added-date format="utc"&gt;1659217478&lt;/added-date&gt;&lt;ref-type name="Journal Article"&gt;17&lt;/ref-type&gt;&lt;auth-address&gt;Human Developmental Genetics, Institut Pasteur, Paris, France. Human Developmental Genetics, Institut Pasteur, Paris, France. Electronic address: anu.bashamboo@pasteur.fr.&lt;/auth-address&gt;&lt;rec-number&gt;5727&lt;/rec-number&gt;&lt;last-updated-date format="utc"&gt;1659217478&lt;/last-updated-date&gt;&lt;accession-num&gt;35249806&lt;/accession-num&gt;&lt;electronic-resource-num&gt;10.1016/j.beem.2022.101633&lt;/electronic-resource-num&gt;&lt;volume&gt;36&lt;/volume&gt;&lt;/record&gt;&lt;/Cite&gt;&lt;/EndNote&gt;</w:instrText>
      </w:r>
      <w:r w:rsidRPr="009342C3">
        <w:rPr>
          <w:rFonts w:ascii="Arial" w:hAnsi="Arial" w:cs="Arial"/>
          <w:position w:val="-1"/>
          <w:sz w:val="22"/>
          <w:szCs w:val="22"/>
          <w:lang w:val="en-US"/>
        </w:rPr>
        <w:fldChar w:fldCharType="separate"/>
      </w:r>
      <w:r w:rsidR="002F5EBD" w:rsidRPr="009342C3">
        <w:rPr>
          <w:rFonts w:ascii="Arial" w:hAnsi="Arial" w:cs="Arial"/>
          <w:noProof/>
          <w:position w:val="-1"/>
          <w:sz w:val="22"/>
          <w:szCs w:val="22"/>
          <w:lang w:val="en-US"/>
        </w:rPr>
        <w:t>(69)</w:t>
      </w:r>
      <w:r w:rsidRPr="009342C3">
        <w:rPr>
          <w:rFonts w:ascii="Arial" w:hAnsi="Arial" w:cs="Arial"/>
          <w:position w:val="-1"/>
          <w:sz w:val="22"/>
          <w:szCs w:val="22"/>
          <w:lang w:val="en-US"/>
        </w:rPr>
        <w:fldChar w:fldCharType="end"/>
      </w:r>
      <w:r w:rsidR="00112412" w:rsidRPr="003E1489">
        <w:rPr>
          <w:rFonts w:ascii="Arial" w:hAnsi="Arial" w:cs="Arial"/>
          <w:position w:val="-1"/>
          <w:sz w:val="22"/>
          <w:szCs w:val="22"/>
          <w:lang w:val="en-US"/>
        </w:rPr>
        <w:t>.</w:t>
      </w:r>
      <w:r w:rsidR="00112412" w:rsidRPr="00634831">
        <w:rPr>
          <w:rFonts w:ascii="Arial" w:hAnsi="Arial" w:cs="Arial"/>
          <w:position w:val="-1"/>
          <w:sz w:val="22"/>
          <w:szCs w:val="22"/>
          <w:lang w:val="en-US"/>
        </w:rPr>
        <w:t xml:space="preserve"> </w:t>
      </w:r>
    </w:p>
    <w:p w14:paraId="0773E25F" w14:textId="77777777" w:rsidR="00E341E1" w:rsidRDefault="00E341E1"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27D48BD4" w14:textId="77777777" w:rsidR="00E341E1" w:rsidRPr="001A1630" w:rsidRDefault="00E341E1" w:rsidP="00E341E1">
      <w:pPr>
        <w:spacing w:line="276" w:lineRule="auto"/>
        <w:ind w:hanging="2"/>
        <w:rPr>
          <w:rFonts w:ascii="Arial" w:hAnsi="Arial" w:cs="Arial"/>
          <w:iCs/>
          <w:color w:val="00B050"/>
          <w:sz w:val="22"/>
          <w:szCs w:val="22"/>
          <w:lang w:val="en-US"/>
        </w:rPr>
      </w:pPr>
      <w:r w:rsidRPr="001A1630">
        <w:rPr>
          <w:rFonts w:ascii="Arial" w:hAnsi="Arial" w:cs="Arial"/>
          <w:b/>
          <w:iCs/>
          <w:color w:val="00B050"/>
          <w:sz w:val="22"/>
          <w:szCs w:val="22"/>
          <w:lang w:val="en-US"/>
        </w:rPr>
        <w:t xml:space="preserve">46,XY DSD Due to Under Expression of </w:t>
      </w:r>
      <w:r>
        <w:rPr>
          <w:rFonts w:ascii="Arial" w:hAnsi="Arial" w:cs="Arial"/>
          <w:b/>
          <w:iCs/>
          <w:color w:val="00B050"/>
          <w:sz w:val="22"/>
          <w:szCs w:val="22"/>
          <w:lang w:val="en-US"/>
        </w:rPr>
        <w:t xml:space="preserve">the </w:t>
      </w:r>
      <w:r w:rsidRPr="00C161C8">
        <w:rPr>
          <w:rFonts w:ascii="Arial" w:hAnsi="Arial" w:cs="Arial"/>
          <w:b/>
          <w:i/>
          <w:color w:val="00B050"/>
          <w:sz w:val="22"/>
          <w:szCs w:val="22"/>
          <w:lang w:val="en-US"/>
        </w:rPr>
        <w:t>WT1</w:t>
      </w:r>
      <w:r w:rsidRPr="001A1630">
        <w:rPr>
          <w:rFonts w:ascii="Arial" w:hAnsi="Arial" w:cs="Arial"/>
          <w:b/>
          <w:iCs/>
          <w:color w:val="00B050"/>
          <w:sz w:val="22"/>
          <w:szCs w:val="22"/>
          <w:lang w:val="en-US"/>
        </w:rPr>
        <w:t xml:space="preserve"> Gene</w:t>
      </w:r>
    </w:p>
    <w:p w14:paraId="2005014F" w14:textId="77777777" w:rsidR="00E341E1" w:rsidRDefault="00E341E1" w:rsidP="00E341E1">
      <w:pPr>
        <w:spacing w:line="276" w:lineRule="auto"/>
        <w:ind w:hanging="2"/>
        <w:rPr>
          <w:rFonts w:ascii="Arial" w:hAnsi="Arial" w:cs="Arial"/>
          <w:sz w:val="22"/>
          <w:szCs w:val="22"/>
          <w:lang w:val="en-US"/>
        </w:rPr>
      </w:pPr>
    </w:p>
    <w:p w14:paraId="2F7D147B" w14:textId="573F7F1A" w:rsidR="00E341E1" w:rsidRDefault="00E341E1" w:rsidP="00E341E1">
      <w:pPr>
        <w:spacing w:line="276" w:lineRule="auto"/>
        <w:ind w:hanging="2"/>
        <w:rPr>
          <w:rFonts w:ascii="Arial" w:hAnsi="Arial" w:cs="Arial"/>
          <w:sz w:val="22"/>
          <w:szCs w:val="22"/>
          <w:lang w:val="en-US"/>
        </w:rPr>
      </w:pPr>
      <w:r w:rsidRPr="00634831">
        <w:rPr>
          <w:rFonts w:ascii="Arial" w:hAnsi="Arial" w:cs="Arial"/>
          <w:sz w:val="22"/>
          <w:szCs w:val="22"/>
          <w:lang w:val="en-US"/>
        </w:rPr>
        <w:t>The Wilms’ tumor suppressor gene (</w:t>
      </w:r>
      <w:r w:rsidRPr="00634831">
        <w:rPr>
          <w:rFonts w:ascii="Arial" w:hAnsi="Arial" w:cs="Arial"/>
          <w:i/>
          <w:sz w:val="22"/>
          <w:szCs w:val="22"/>
          <w:lang w:val="en-US"/>
        </w:rPr>
        <w:t>WT1</w:t>
      </w:r>
      <w:r w:rsidRPr="00634831">
        <w:rPr>
          <w:rFonts w:ascii="Arial" w:hAnsi="Arial" w:cs="Arial"/>
          <w:sz w:val="22"/>
          <w:szCs w:val="22"/>
          <w:lang w:val="en-US"/>
        </w:rPr>
        <w:t>) is located on 11p13, and encodes a zinc-finger</w:t>
      </w:r>
      <w:r w:rsidR="002F4DB1">
        <w:rPr>
          <w:rFonts w:ascii="Arial" w:hAnsi="Arial" w:cs="Arial"/>
          <w:sz w:val="22"/>
          <w:szCs w:val="22"/>
          <w:lang w:val="en-US"/>
        </w:rPr>
        <w:t xml:space="preserve"> </w:t>
      </w:r>
      <w:r w:rsidRPr="00634831">
        <w:rPr>
          <w:rFonts w:ascii="Arial" w:hAnsi="Arial" w:cs="Arial"/>
          <w:sz w:val="22"/>
          <w:szCs w:val="22"/>
          <w:lang w:val="en-US"/>
        </w:rPr>
        <w:t xml:space="preserve">transcription factor involved in the development and function of the kidneys and gonads. The </w:t>
      </w:r>
      <w:r w:rsidRPr="00634831">
        <w:rPr>
          <w:rFonts w:ascii="Arial" w:hAnsi="Arial" w:cs="Arial"/>
          <w:i/>
          <w:sz w:val="22"/>
          <w:szCs w:val="22"/>
          <w:lang w:val="en-US"/>
        </w:rPr>
        <w:t>WT1</w:t>
      </w:r>
      <w:r w:rsidRPr="00634831">
        <w:rPr>
          <w:rFonts w:ascii="Arial" w:hAnsi="Arial" w:cs="Arial"/>
          <w:sz w:val="22"/>
          <w:szCs w:val="22"/>
          <w:lang w:val="en-US"/>
        </w:rPr>
        <w:t xml:space="preserve"> contains 10 exons, of which exons 1–6 encode a proline/glutamine-rich transcriptional-regulation region and exons 7–10 encode the four zinc fingers of the DNA-binding domain. Four major species of RNA with conserved relative amounts, different binding specificities, and different subnuclear localizations are generated by two alternative splicing regions </w:t>
      </w:r>
      <w:r w:rsidRPr="00634831">
        <w:rPr>
          <w:rFonts w:ascii="Arial" w:hAnsi="Arial" w:cs="Arial"/>
          <w:sz w:val="22"/>
          <w:szCs w:val="22"/>
        </w:rPr>
        <w:fldChar w:fldCharType="begin"/>
      </w:r>
      <w:r w:rsidR="002F5EBD" w:rsidRPr="009342C3">
        <w:rPr>
          <w:rFonts w:ascii="Arial" w:hAnsi="Arial" w:cs="Arial"/>
          <w:sz w:val="22"/>
          <w:szCs w:val="22"/>
          <w:lang w:val="en-US"/>
        </w:rPr>
        <w:instrText xml:space="preserve"> ADDIN EN.CITE &lt;EndNote&gt;&lt;Cite&gt;&lt;Author&gt;Haber&lt;/Author&gt;&lt;Year&gt;1991&lt;/Year&gt;&lt;RecNum&gt;2278&lt;/RecNum&gt;&lt;DisplayText&gt;(70)&lt;/DisplayText&gt;&lt;record&gt;&lt;rec-number&gt;2278&lt;/rec-number&gt;&lt;foreign-keys&gt;&lt;key app="EN" db-id="dedvas02ta5wp6epswzp0wfcx9p2faewasrt" timestamp="1659144434" guid="53186ac0-5adf-4b77-8fd1-2e47dbd5a528"&gt;2278&lt;/key&gt;&lt;/foreign-keys&gt;&lt;ref-type name="Journal Article"&gt;17&lt;/ref-type&gt;&lt;contributors&gt;&lt;authors&gt;&lt;author&gt;Haber, D. A.&lt;/author&gt;&lt;author&gt;Sohn, R. L.&lt;/author&gt;&lt;author&gt;Buckler, A. J.&lt;/author&gt;&lt;author&gt;Pelletier, J.&lt;/author&gt;&lt;author&gt;Call, K. M.&lt;/author&gt;&lt;author&gt;Housman, D. E.&lt;/author&gt;&lt;/authors&gt;&lt;/contributors&gt;&lt;auth-address&gt;Center for Cancer Research, Massachusetts Institute of Technology, Cambridge 02139.&lt;/auth-address&gt;&lt;titles&gt;&lt;title&gt;Alternative splicing and genomic structure of the Wilms tumor gene WT1&lt;/title&gt;&lt;secondary-title&gt;Proc Natl Acad Sci U S A&lt;/secondary-title&gt;&lt;/titles&gt;&lt;periodical&gt;&lt;full-title&gt;Proc Natl Acad Sci U S A&lt;/full-title&gt;&lt;/periodical&gt;&lt;pages&gt;9618-22&lt;/pages&gt;&lt;volume&gt;88&lt;/volume&gt;&lt;number&gt;21&lt;/number&gt;&lt;keywords&gt;&lt;keyword&gt;Amino Acid Sequence&lt;/keyword&gt;&lt;keyword&gt;Animals&lt;/keyword&gt;&lt;keyword&gt;Base Sequence&lt;/keyword&gt;&lt;keyword&gt;Chromosomes, Human, Pair 11&lt;/keyword&gt;&lt;keyword&gt;DNA-Binding Proteins/*genetics&lt;/keyword&gt;&lt;keyword&gt;Genes&lt;/keyword&gt;&lt;keyword&gt;Genes, Tumor Suppressor&lt;/keyword&gt;&lt;keyword&gt;Humans&lt;/keyword&gt;&lt;keyword&gt;Kidney/*physiology&lt;/keyword&gt;&lt;keyword&gt;Mice&lt;/keyword&gt;&lt;keyword&gt;Molecular Sequence Data&lt;/keyword&gt;&lt;keyword&gt;Oligonucleotides/chemistry&lt;/keyword&gt;&lt;keyword&gt;Polymerase Chain Reaction&lt;/keyword&gt;&lt;keyword&gt;*RNA Splicing&lt;/keyword&gt;&lt;keyword&gt;RNA, Messenger/*genetics&lt;/keyword&gt;&lt;keyword&gt;Wilms Tumor/*genetics&lt;/keyword&gt;&lt;keyword&gt;Zinc Fingers&lt;/keyword&gt;&lt;/keywords&gt;&lt;dates&gt;&lt;year&gt;1991&lt;/year&gt;&lt;pub-dates&gt;&lt;date&gt;Nov 1&lt;/date&gt;&lt;/pub-dates&gt;&lt;/dates&gt;&lt;isbn&gt;0027-8424 (Print)&amp;#xD;0027-8424 (Linking)&lt;/isbn&gt;&lt;accession-num&gt;1658787&lt;/accession-num&gt;&lt;urls&gt;&lt;related-urls&gt;&lt;url&gt;https://www.ncbi.nlm.nih.gov/pubmed/1658787&lt;/url&gt;&lt;/related-urls&gt;&lt;/urls&gt;&lt;custom2&gt;PMC52769&lt;/custom2&gt;&lt;electronic-resource-num&gt;10.1073/pnas.88.21.9618&lt;/electronic-resource-num&gt;&lt;/record&gt;&lt;/Cite&gt;&lt;/EndNote&gt;</w:instrText>
      </w:r>
      <w:r w:rsidRPr="00634831">
        <w:rPr>
          <w:rFonts w:ascii="Arial" w:hAnsi="Arial" w:cs="Arial"/>
          <w:sz w:val="22"/>
          <w:szCs w:val="22"/>
        </w:rPr>
        <w:fldChar w:fldCharType="separate"/>
      </w:r>
      <w:r w:rsidR="002F5EBD" w:rsidRPr="002F5EBD">
        <w:rPr>
          <w:rFonts w:ascii="Arial" w:hAnsi="Arial" w:cs="Arial"/>
          <w:noProof/>
          <w:sz w:val="22"/>
          <w:szCs w:val="22"/>
          <w:lang w:val="en-US"/>
        </w:rPr>
        <w:t>(70)</w:t>
      </w:r>
      <w:r w:rsidRPr="00634831">
        <w:rPr>
          <w:rFonts w:ascii="Arial" w:hAnsi="Arial" w:cs="Arial"/>
          <w:sz w:val="22"/>
          <w:szCs w:val="22"/>
        </w:rPr>
        <w:fldChar w:fldCharType="end"/>
      </w:r>
      <w:r w:rsidRPr="00634831">
        <w:rPr>
          <w:rFonts w:ascii="Arial" w:hAnsi="Arial" w:cs="Arial"/>
          <w:sz w:val="22"/>
          <w:szCs w:val="22"/>
          <w:lang w:val="en-US"/>
        </w:rPr>
        <w:t xml:space="preserve">. Splicing at the first site results in either inclusion or exclusion of exon 5. The second alternative splicing site is in the 3’ end of exon 9 and allows the inclusion or exclusion of three amino acids lysine, threonine and serine between the third and fourth zinc fingers, resulting in either KTS-positive or negative isoforms. Isoforms that only differ by the presence or absence of the KTS amino acids have different affinities for DNA and, therefore, possibly different regulatory functions </w:t>
      </w:r>
      <w:r w:rsidRPr="00634831">
        <w:rPr>
          <w:rFonts w:ascii="Arial" w:hAnsi="Arial" w:cs="Arial"/>
          <w:sz w:val="22"/>
          <w:szCs w:val="22"/>
        </w:rPr>
        <w:fldChar w:fldCharType="begin"/>
      </w:r>
      <w:r w:rsidR="002F5EBD" w:rsidRPr="009342C3">
        <w:rPr>
          <w:rFonts w:ascii="Arial" w:hAnsi="Arial" w:cs="Arial"/>
          <w:sz w:val="22"/>
          <w:szCs w:val="22"/>
          <w:lang w:val="en-US"/>
        </w:rPr>
        <w:instrText xml:space="preserve"> ADDIN EN.CITE &lt;EndNote&gt;&lt;Cite&gt;&lt;Author&gt;Haber&lt;/Author&gt;&lt;Year&gt;1991&lt;/Year&gt;&lt;RecNum&gt;2278&lt;/RecNum&gt;&lt;DisplayText&gt;(70)&lt;/DisplayText&gt;&lt;record&gt;&lt;rec-number&gt;2278&lt;/rec-number&gt;&lt;foreign-keys&gt;&lt;key app="EN" db-id="dedvas02ta5wp6epswzp0wfcx9p2faewasrt" timestamp="1659144434" guid="53186ac0-5adf-4b77-8fd1-2e47dbd5a528"&gt;2278&lt;/key&gt;&lt;/foreign-keys&gt;&lt;ref-type name="Journal Article"&gt;17&lt;/ref-type&gt;&lt;contributors&gt;&lt;authors&gt;&lt;author&gt;Haber, D. A.&lt;/author&gt;&lt;author&gt;Sohn, R. L.&lt;/author&gt;&lt;author&gt;Buckler, A. J.&lt;/author&gt;&lt;author&gt;Pelletier, J.&lt;/author&gt;&lt;author&gt;Call, K. M.&lt;/author&gt;&lt;author&gt;Housman, D. E.&lt;/author&gt;&lt;/authors&gt;&lt;/contributors&gt;&lt;auth-address&gt;Center for Cancer Research, Massachusetts Institute of Technology, Cambridge 02139.&lt;/auth-address&gt;&lt;titles&gt;&lt;title&gt;Alternative splicing and genomic structure of the Wilms tumor gene WT1&lt;/title&gt;&lt;secondary-title&gt;Proc Natl Acad Sci U S A&lt;/secondary-title&gt;&lt;/titles&gt;&lt;periodical&gt;&lt;full-title&gt;Proc Natl Acad Sci U S A&lt;/full-title&gt;&lt;/periodical&gt;&lt;pages&gt;9618-22&lt;/pages&gt;&lt;volume&gt;88&lt;/volume&gt;&lt;number&gt;21&lt;/number&gt;&lt;keywords&gt;&lt;keyword&gt;Amino Acid Sequence&lt;/keyword&gt;&lt;keyword&gt;Animals&lt;/keyword&gt;&lt;keyword&gt;Base Sequence&lt;/keyword&gt;&lt;keyword&gt;Chromosomes, Human, Pair 11&lt;/keyword&gt;&lt;keyword&gt;DNA-Binding Proteins/*genetics&lt;/keyword&gt;&lt;keyword&gt;Genes&lt;/keyword&gt;&lt;keyword&gt;Genes, Tumor Suppressor&lt;/keyword&gt;&lt;keyword&gt;Humans&lt;/keyword&gt;&lt;keyword&gt;Kidney/*physiology&lt;/keyword&gt;&lt;keyword&gt;Mice&lt;/keyword&gt;&lt;keyword&gt;Molecular Sequence Data&lt;/keyword&gt;&lt;keyword&gt;Oligonucleotides/chemistry&lt;/keyword&gt;&lt;keyword&gt;Polymerase Chain Reaction&lt;/keyword&gt;&lt;keyword&gt;*RNA Splicing&lt;/keyword&gt;&lt;keyword&gt;RNA, Messenger/*genetics&lt;/keyword&gt;&lt;keyword&gt;Wilms Tumor/*genetics&lt;/keyword&gt;&lt;keyword&gt;Zinc Fingers&lt;/keyword&gt;&lt;/keywords&gt;&lt;dates&gt;&lt;year&gt;1991&lt;/year&gt;&lt;pub-dates&gt;&lt;date&gt;Nov 1&lt;/date&gt;&lt;/pub-dates&gt;&lt;/dates&gt;&lt;isbn&gt;0027-8424 (Print)&amp;#xD;0027-8424 (Linking)&lt;/isbn&gt;&lt;accession-num&gt;1658787&lt;/accession-num&gt;&lt;urls&gt;&lt;related-urls&gt;&lt;url&gt;https://www.ncbi.nlm.nih.gov/pubmed/1658787&lt;/url&gt;&lt;/related-urls&gt;&lt;/urls&gt;&lt;custom2&gt;PMC52769&lt;/custom2&gt;&lt;electronic-resource-num&gt;10.1073/pnas.88.21.9618&lt;/electronic-resource-num&gt;&lt;/record&gt;&lt;/Cite&gt;&lt;/EndNote&gt;</w:instrText>
      </w:r>
      <w:r w:rsidRPr="00634831">
        <w:rPr>
          <w:rFonts w:ascii="Arial" w:hAnsi="Arial" w:cs="Arial"/>
          <w:sz w:val="22"/>
          <w:szCs w:val="22"/>
        </w:rPr>
        <w:fldChar w:fldCharType="separate"/>
      </w:r>
      <w:r w:rsidR="002F5EBD" w:rsidRPr="002F5EBD">
        <w:rPr>
          <w:rFonts w:ascii="Arial" w:hAnsi="Arial" w:cs="Arial"/>
          <w:noProof/>
          <w:sz w:val="22"/>
          <w:szCs w:val="22"/>
          <w:lang w:val="en-US"/>
        </w:rPr>
        <w:t>(70)</w:t>
      </w:r>
      <w:r w:rsidRPr="00634831">
        <w:rPr>
          <w:rFonts w:ascii="Arial" w:hAnsi="Arial" w:cs="Arial"/>
          <w:sz w:val="22"/>
          <w:szCs w:val="22"/>
        </w:rPr>
        <w:fldChar w:fldCharType="end"/>
      </w:r>
      <w:r w:rsidRPr="00634831">
        <w:rPr>
          <w:rFonts w:ascii="Arial" w:hAnsi="Arial" w:cs="Arial"/>
          <w:sz w:val="22"/>
          <w:szCs w:val="22"/>
          <w:lang w:val="en-US"/>
        </w:rPr>
        <w:t xml:space="preserve">. A precise balance between WT1 isoforms is necessary for its normal function </w:t>
      </w:r>
      <w:r w:rsidRPr="00634831">
        <w:rPr>
          <w:rFonts w:ascii="Arial" w:hAnsi="Arial" w:cs="Arial"/>
          <w:sz w:val="22"/>
          <w:szCs w:val="22"/>
        </w:rPr>
        <w:fldChar w:fldCharType="begin">
          <w:fldData xml:space="preserve">PEVuZE5vdGU+PENpdGU+PEF1dGhvcj5NZWxvPC9BdXRob3I+PFllYXI+MjAwMjwvWWVhcj48UmVj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</w:fldData>
        </w:fldChar>
      </w:r>
      <w:r w:rsidR="002F5EBD" w:rsidRPr="009342C3">
        <w:rPr>
          <w:rFonts w:ascii="Arial" w:hAnsi="Arial" w:cs="Arial"/>
          <w:sz w:val="22"/>
          <w:szCs w:val="22"/>
          <w:lang w:val="en-US"/>
        </w:rPr>
        <w:instrText xml:space="preserve"> ADDIN EN.CITE </w:instrText>
      </w:r>
      <w:r w:rsidR="002F5EBD">
        <w:rPr>
          <w:rFonts w:ascii="Arial" w:hAnsi="Arial" w:cs="Arial"/>
          <w:sz w:val="22"/>
          <w:szCs w:val="22"/>
        </w:rPr>
        <w:fldChar w:fldCharType="begin">
          <w:fldData xml:space="preserve">PEVuZE5vdGU+PENpdGU+PEF1dGhvcj5NZWxvPC9BdXRob3I+PFllYXI+MjAwMjwvWWVhcj48UmVj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</w:fldData>
        </w:fldChar>
      </w:r>
      <w:r w:rsidR="002F5EBD" w:rsidRPr="009342C3">
        <w:rPr>
          <w:rFonts w:ascii="Arial" w:hAnsi="Arial" w:cs="Arial"/>
          <w:sz w:val="22"/>
          <w:szCs w:val="22"/>
          <w:lang w:val="en-US"/>
        </w:rPr>
        <w:instrText xml:space="preserve"> ADDIN EN.CITE.DATA </w:instrText>
      </w:r>
      <w:r w:rsidR="002F5EBD">
        <w:rPr>
          <w:rFonts w:ascii="Arial" w:hAnsi="Arial" w:cs="Arial"/>
          <w:sz w:val="22"/>
          <w:szCs w:val="22"/>
        </w:rPr>
      </w:r>
      <w:r w:rsidR="002F5EBD">
        <w:rPr>
          <w:rFonts w:ascii="Arial" w:hAnsi="Arial" w:cs="Arial"/>
          <w:sz w:val="22"/>
          <w:szCs w:val="22"/>
        </w:rPr>
        <w:fldChar w:fldCharType="end"/>
      </w:r>
      <w:r w:rsidRPr="00634831">
        <w:rPr>
          <w:rFonts w:ascii="Arial" w:hAnsi="Arial" w:cs="Arial"/>
          <w:sz w:val="22"/>
          <w:szCs w:val="22"/>
        </w:rPr>
      </w:r>
      <w:r w:rsidRPr="00634831">
        <w:rPr>
          <w:rFonts w:ascii="Arial" w:hAnsi="Arial" w:cs="Arial"/>
          <w:sz w:val="22"/>
          <w:szCs w:val="22"/>
        </w:rPr>
        <w:fldChar w:fldCharType="separate"/>
      </w:r>
      <w:r w:rsidR="002F5EBD" w:rsidRPr="002F5EBD">
        <w:rPr>
          <w:rFonts w:ascii="Arial" w:hAnsi="Arial" w:cs="Arial"/>
          <w:noProof/>
          <w:sz w:val="22"/>
          <w:szCs w:val="22"/>
          <w:lang w:val="en-US"/>
        </w:rPr>
        <w:t>(71)</w:t>
      </w:r>
      <w:r w:rsidRPr="00634831">
        <w:rPr>
          <w:rFonts w:ascii="Arial" w:hAnsi="Arial" w:cs="Arial"/>
          <w:sz w:val="22"/>
          <w:szCs w:val="22"/>
        </w:rPr>
        <w:fldChar w:fldCharType="end"/>
      </w:r>
      <w:r w:rsidRPr="00634831">
        <w:rPr>
          <w:rFonts w:ascii="Arial" w:hAnsi="Arial" w:cs="Arial"/>
          <w:sz w:val="22"/>
          <w:szCs w:val="22"/>
          <w:lang w:val="en-US"/>
        </w:rPr>
        <w:t xml:space="preserve">. </w:t>
      </w:r>
    </w:p>
    <w:p w14:paraId="6C878B9F" w14:textId="77777777" w:rsidR="00E341E1" w:rsidRPr="00634831" w:rsidRDefault="00E341E1" w:rsidP="00E341E1">
      <w:pPr>
        <w:spacing w:line="276" w:lineRule="auto"/>
        <w:ind w:hanging="2"/>
        <w:rPr>
          <w:rFonts w:ascii="Arial" w:hAnsi="Arial" w:cs="Arial"/>
          <w:sz w:val="22"/>
          <w:szCs w:val="22"/>
          <w:lang w:val="en-US"/>
        </w:rPr>
      </w:pPr>
    </w:p>
    <w:p w14:paraId="270443E8" w14:textId="7A6C7D61" w:rsidR="00E341E1" w:rsidRDefault="00E341E1" w:rsidP="00E341E1">
      <w:pPr>
        <w:spacing w:line="276" w:lineRule="auto"/>
        <w:ind w:hanging="2"/>
        <w:rPr>
          <w:rFonts w:ascii="Arial" w:hAnsi="Arial" w:cs="Arial"/>
          <w:sz w:val="22"/>
          <w:szCs w:val="22"/>
          <w:lang w:val="en-US"/>
        </w:rPr>
      </w:pPr>
      <w:r w:rsidRPr="00634831">
        <w:rPr>
          <w:rFonts w:ascii="Arial" w:hAnsi="Arial" w:cs="Arial"/>
          <w:sz w:val="22"/>
          <w:szCs w:val="22"/>
          <w:lang w:val="en-US"/>
        </w:rPr>
        <w:t xml:space="preserve">WT1 presents a complex network of interaction with several protein systems so that abnormalities in it can determine a wide phenotypic spectrum in XY and XX </w:t>
      </w:r>
      <w:r w:rsidRPr="003E1489">
        <w:rPr>
          <w:rFonts w:ascii="Arial" w:hAnsi="Arial" w:cs="Arial"/>
          <w:sz w:val="22"/>
          <w:szCs w:val="22"/>
          <w:lang w:val="en-US"/>
        </w:rPr>
        <w:t xml:space="preserve">individuals </w:t>
      </w:r>
      <w:r w:rsidRPr="003E1489">
        <w:rPr>
          <w:rFonts w:ascii="Arial" w:hAnsi="Arial" w:cs="Arial"/>
          <w:sz w:val="22"/>
          <w:szCs w:val="22"/>
        </w:rPr>
        <w:fldChar w:fldCharType="begin">
          <w:fldData xml:space="preserve">PEVuZE5vdGU+PENpdGU+PEF1dGhvcj5GZXJyYXJpPC9BdXRob3I+PFllYXI+MjAyMjwvWWVhcj48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</w:fldData>
        </w:fldChar>
      </w:r>
      <w:r w:rsidR="002F5EBD" w:rsidRPr="009342C3">
        <w:rPr>
          <w:rFonts w:ascii="Arial" w:hAnsi="Arial" w:cs="Arial"/>
          <w:sz w:val="22"/>
          <w:szCs w:val="22"/>
          <w:lang w:val="en-US"/>
        </w:rPr>
        <w:instrText xml:space="preserve"> ADDIN EN.CITE </w:instrText>
      </w:r>
      <w:r w:rsidR="002F5EBD" w:rsidRPr="009342C3">
        <w:rPr>
          <w:rFonts w:ascii="Arial" w:hAnsi="Arial" w:cs="Arial"/>
          <w:sz w:val="22"/>
          <w:szCs w:val="22"/>
        </w:rPr>
        <w:fldChar w:fldCharType="begin">
          <w:fldData xml:space="preserve">PEVuZE5vdGU+PENpdGU+PEF1dGhvcj5GZXJyYXJpPC9BdXRob3I+PFllYXI+MjAyMjwvWWVhcj48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</w:fldData>
        </w:fldChar>
      </w:r>
      <w:r w:rsidR="002F5EBD" w:rsidRPr="009342C3">
        <w:rPr>
          <w:rFonts w:ascii="Arial" w:hAnsi="Arial" w:cs="Arial"/>
          <w:sz w:val="22"/>
          <w:szCs w:val="22"/>
          <w:lang w:val="en-US"/>
        </w:rPr>
        <w:instrText xml:space="preserve"> ADDIN EN.CITE.DATA </w:instrText>
      </w:r>
      <w:r w:rsidR="002F5EBD" w:rsidRPr="00AE227F">
        <w:rPr>
          <w:rFonts w:ascii="Arial" w:hAnsi="Arial" w:cs="Arial"/>
          <w:sz w:val="22"/>
          <w:szCs w:val="22"/>
        </w:rPr>
      </w:r>
      <w:r w:rsidR="002F5EBD" w:rsidRPr="009342C3">
        <w:rPr>
          <w:rFonts w:ascii="Arial" w:hAnsi="Arial" w:cs="Arial"/>
          <w:sz w:val="22"/>
          <w:szCs w:val="22"/>
        </w:rPr>
        <w:fldChar w:fldCharType="end"/>
      </w:r>
      <w:r w:rsidRPr="003E1489">
        <w:rPr>
          <w:rFonts w:ascii="Arial" w:hAnsi="Arial" w:cs="Arial"/>
          <w:sz w:val="22"/>
          <w:szCs w:val="22"/>
        </w:rPr>
      </w:r>
      <w:r w:rsidRPr="003E1489">
        <w:rPr>
          <w:rFonts w:ascii="Arial" w:hAnsi="Arial" w:cs="Arial"/>
          <w:sz w:val="22"/>
          <w:szCs w:val="22"/>
        </w:rPr>
        <w:fldChar w:fldCharType="separate"/>
      </w:r>
      <w:r w:rsidR="002F5EBD" w:rsidRPr="009342C3">
        <w:rPr>
          <w:rFonts w:ascii="Arial" w:hAnsi="Arial" w:cs="Arial"/>
          <w:noProof/>
          <w:sz w:val="22"/>
          <w:szCs w:val="22"/>
          <w:lang w:val="en-US"/>
        </w:rPr>
        <w:t>(72)</w:t>
      </w:r>
      <w:r w:rsidRPr="003E1489">
        <w:rPr>
          <w:rFonts w:ascii="Arial" w:hAnsi="Arial" w:cs="Arial"/>
          <w:sz w:val="22"/>
          <w:szCs w:val="22"/>
        </w:rPr>
        <w:fldChar w:fldCharType="end"/>
      </w:r>
      <w:r w:rsidRPr="003E1489">
        <w:rPr>
          <w:rFonts w:ascii="Arial" w:hAnsi="Arial" w:cs="Arial"/>
          <w:sz w:val="22"/>
          <w:szCs w:val="22"/>
          <w:lang w:val="en-US"/>
        </w:rPr>
        <w:t>.</w:t>
      </w:r>
      <w:r w:rsidRPr="00634831">
        <w:rPr>
          <w:rFonts w:ascii="Arial" w:hAnsi="Arial" w:cs="Arial"/>
          <w:sz w:val="22"/>
          <w:szCs w:val="22"/>
          <w:lang w:val="en-US"/>
        </w:rPr>
        <w:t xml:space="preserve"> </w:t>
      </w:r>
      <w:r w:rsidRPr="00634831">
        <w:rPr>
          <w:rFonts w:ascii="Arial" w:hAnsi="Arial" w:cs="Arial"/>
          <w:sz w:val="22"/>
          <w:szCs w:val="22"/>
          <w:lang w:val="en-US"/>
        </w:rPr>
        <w:lastRenderedPageBreak/>
        <w:t xml:space="preserve">Several syndromes are associated with </w:t>
      </w:r>
      <w:r w:rsidRPr="00634831">
        <w:rPr>
          <w:rFonts w:ascii="Arial" w:hAnsi="Arial" w:cs="Arial"/>
          <w:i/>
          <w:sz w:val="22"/>
          <w:szCs w:val="22"/>
          <w:lang w:val="en-US"/>
        </w:rPr>
        <w:t>WT1</w:t>
      </w:r>
      <w:r w:rsidRPr="00634831">
        <w:rPr>
          <w:rFonts w:ascii="Arial" w:hAnsi="Arial" w:cs="Arial"/>
          <w:sz w:val="22"/>
          <w:szCs w:val="22"/>
          <w:lang w:val="en-US"/>
        </w:rPr>
        <w:t xml:space="preserve"> pathogenic variants, including:</w:t>
      </w:r>
      <w:r w:rsidRPr="00634831">
        <w:rPr>
          <w:rFonts w:ascii="Arial" w:hAnsi="Arial" w:cs="Arial"/>
          <w:b/>
          <w:i/>
          <w:sz w:val="22"/>
          <w:szCs w:val="22"/>
          <w:lang w:val="en-US"/>
        </w:rPr>
        <w:t xml:space="preserve"> </w:t>
      </w:r>
      <w:r w:rsidRPr="00634831">
        <w:rPr>
          <w:rFonts w:ascii="Arial" w:hAnsi="Arial" w:cs="Arial"/>
          <w:i/>
          <w:sz w:val="22"/>
          <w:szCs w:val="22"/>
          <w:lang w:val="en-US"/>
        </w:rPr>
        <w:t>WAGR, Denys-</w:t>
      </w:r>
      <w:proofErr w:type="spellStart"/>
      <w:r w:rsidRPr="00634831">
        <w:rPr>
          <w:rFonts w:ascii="Arial" w:hAnsi="Arial" w:cs="Arial"/>
          <w:i/>
          <w:sz w:val="22"/>
          <w:szCs w:val="22"/>
          <w:lang w:val="en-US"/>
        </w:rPr>
        <w:t>Drash</w:t>
      </w:r>
      <w:proofErr w:type="spellEnd"/>
      <w:r w:rsidRPr="00634831">
        <w:rPr>
          <w:rFonts w:ascii="Arial" w:hAnsi="Arial" w:cs="Arial"/>
          <w:i/>
          <w:sz w:val="22"/>
          <w:szCs w:val="22"/>
          <w:lang w:val="en-US"/>
        </w:rPr>
        <w:t xml:space="preserve"> </w:t>
      </w:r>
      <w:r w:rsidRPr="00634831">
        <w:rPr>
          <w:rFonts w:ascii="Arial" w:hAnsi="Arial" w:cs="Arial"/>
          <w:sz w:val="22"/>
          <w:szCs w:val="22"/>
          <w:lang w:val="en-US"/>
        </w:rPr>
        <w:t xml:space="preserve">and </w:t>
      </w:r>
      <w:r w:rsidRPr="00634831">
        <w:rPr>
          <w:rFonts w:ascii="Arial" w:hAnsi="Arial" w:cs="Arial"/>
          <w:i/>
          <w:sz w:val="22"/>
          <w:szCs w:val="22"/>
          <w:lang w:val="en-US"/>
        </w:rPr>
        <w:t xml:space="preserve">Frasier </w:t>
      </w:r>
      <w:r w:rsidRPr="00634831">
        <w:rPr>
          <w:rFonts w:ascii="Arial" w:hAnsi="Arial" w:cs="Arial"/>
          <w:sz w:val="22"/>
          <w:szCs w:val="22"/>
          <w:lang w:val="en-US"/>
        </w:rPr>
        <w:t>syndrome.</w:t>
      </w:r>
    </w:p>
    <w:p w14:paraId="69ADD98B" w14:textId="77777777" w:rsidR="00E341E1" w:rsidRPr="00634831" w:rsidRDefault="00E341E1" w:rsidP="00E341E1">
      <w:pPr>
        <w:spacing w:line="276" w:lineRule="auto"/>
        <w:ind w:hanging="2"/>
        <w:rPr>
          <w:rFonts w:ascii="Arial" w:hAnsi="Arial" w:cs="Arial"/>
          <w:sz w:val="22"/>
          <w:szCs w:val="22"/>
          <w:lang w:val="en-US"/>
        </w:rPr>
      </w:pPr>
    </w:p>
    <w:p w14:paraId="4D7FA786" w14:textId="50514B44" w:rsidR="00E341E1" w:rsidRPr="00634831" w:rsidRDefault="00E341E1" w:rsidP="00E341E1">
      <w:pPr>
        <w:pBdr>
          <w:top w:val="nil"/>
          <w:left w:val="nil"/>
          <w:bottom w:val="nil"/>
          <w:right w:val="nil"/>
          <w:between w:val="nil"/>
        </w:pBdr>
        <w:spacing w:line="276" w:lineRule="auto"/>
        <w:ind w:hanging="2"/>
        <w:rPr>
          <w:rFonts w:ascii="Arial" w:hAnsi="Arial" w:cs="Arial"/>
          <w:color w:val="212121"/>
          <w:sz w:val="22"/>
          <w:szCs w:val="22"/>
          <w:highlight w:val="yellow"/>
          <w:lang w:val="en-US"/>
        </w:rPr>
      </w:pPr>
      <w:r w:rsidRPr="00634831">
        <w:rPr>
          <w:rFonts w:ascii="Arial" w:hAnsi="Arial" w:cs="Arial"/>
          <w:b/>
          <w:i/>
          <w:color w:val="000000"/>
          <w:sz w:val="22"/>
          <w:szCs w:val="22"/>
          <w:lang w:val="en-US"/>
        </w:rPr>
        <w:t>WAGR syndrome</w:t>
      </w:r>
      <w:r w:rsidRPr="00634831">
        <w:rPr>
          <w:rFonts w:ascii="Arial" w:hAnsi="Arial" w:cs="Arial"/>
          <w:color w:val="000000"/>
          <w:sz w:val="22"/>
          <w:szCs w:val="22"/>
          <w:lang w:val="en-US"/>
        </w:rPr>
        <w:t xml:space="preserve"> is characterized by </w:t>
      </w:r>
      <w:r w:rsidRPr="00634831">
        <w:rPr>
          <w:rFonts w:ascii="Arial" w:hAnsi="Arial" w:cs="Arial"/>
          <w:b/>
          <w:color w:val="000000"/>
          <w:sz w:val="22"/>
          <w:szCs w:val="22"/>
          <w:lang w:val="en-US"/>
        </w:rPr>
        <w:t>W</w:t>
      </w:r>
      <w:r w:rsidRPr="00634831">
        <w:rPr>
          <w:rFonts w:ascii="Arial" w:hAnsi="Arial" w:cs="Arial"/>
          <w:color w:val="000000"/>
          <w:sz w:val="22"/>
          <w:szCs w:val="22"/>
          <w:lang w:val="en-US"/>
        </w:rPr>
        <w:t xml:space="preserve">ilms’ tumor, </w:t>
      </w:r>
      <w:r w:rsidRPr="00634831">
        <w:rPr>
          <w:rFonts w:ascii="Arial" w:hAnsi="Arial" w:cs="Arial"/>
          <w:b/>
          <w:color w:val="000000"/>
          <w:sz w:val="22"/>
          <w:szCs w:val="22"/>
          <w:lang w:val="en-US"/>
        </w:rPr>
        <w:t>a</w:t>
      </w:r>
      <w:r w:rsidRPr="00634831">
        <w:rPr>
          <w:rFonts w:ascii="Arial" w:hAnsi="Arial" w:cs="Arial"/>
          <w:color w:val="000000"/>
          <w:sz w:val="22"/>
          <w:szCs w:val="22"/>
          <w:lang w:val="en-US"/>
        </w:rPr>
        <w:t xml:space="preserve">niridia, </w:t>
      </w:r>
      <w:r w:rsidRPr="00634831">
        <w:rPr>
          <w:rFonts w:ascii="Arial" w:hAnsi="Arial" w:cs="Arial"/>
          <w:b/>
          <w:color w:val="000000"/>
          <w:sz w:val="22"/>
          <w:szCs w:val="22"/>
          <w:lang w:val="en-US"/>
        </w:rPr>
        <w:t>g</w:t>
      </w:r>
      <w:r w:rsidRPr="00634831">
        <w:rPr>
          <w:rFonts w:ascii="Arial" w:hAnsi="Arial" w:cs="Arial"/>
          <w:color w:val="000000"/>
          <w:sz w:val="22"/>
          <w:szCs w:val="22"/>
          <w:lang w:val="en-US"/>
        </w:rPr>
        <w:t xml:space="preserve">enitourinary abnormalities and mental </w:t>
      </w:r>
      <w:r w:rsidRPr="00634831">
        <w:rPr>
          <w:rFonts w:ascii="Arial" w:hAnsi="Arial" w:cs="Arial"/>
          <w:b/>
          <w:color w:val="000000"/>
          <w:sz w:val="22"/>
          <w:szCs w:val="22"/>
          <w:lang w:val="en-US"/>
        </w:rPr>
        <w:t>r</w:t>
      </w:r>
      <w:r w:rsidRPr="00634831">
        <w:rPr>
          <w:rFonts w:ascii="Arial" w:hAnsi="Arial" w:cs="Arial"/>
          <w:color w:val="000000"/>
          <w:sz w:val="22"/>
          <w:szCs w:val="22"/>
          <w:lang w:val="en-US"/>
        </w:rPr>
        <w:t xml:space="preserve">etardation. </w:t>
      </w:r>
      <w:r w:rsidRPr="00634831">
        <w:rPr>
          <w:rFonts w:ascii="Arial" w:hAnsi="Arial" w:cs="Arial"/>
          <w:sz w:val="22"/>
          <w:szCs w:val="22"/>
          <w:lang w:val="en-US"/>
        </w:rPr>
        <w:t>G</w:t>
      </w:r>
      <w:r w:rsidRPr="00634831">
        <w:rPr>
          <w:rFonts w:ascii="Arial" w:hAnsi="Arial" w:cs="Arial"/>
          <w:color w:val="000000"/>
          <w:sz w:val="22"/>
          <w:szCs w:val="22"/>
          <w:lang w:val="en-US"/>
        </w:rPr>
        <w:t xml:space="preserve">enitourinary anomalies are frequently observed, </w:t>
      </w:r>
      <w:r w:rsidRPr="00634831">
        <w:rPr>
          <w:rFonts w:ascii="Arial" w:hAnsi="Arial" w:cs="Arial"/>
          <w:sz w:val="22"/>
          <w:szCs w:val="22"/>
          <w:lang w:val="en-US"/>
        </w:rPr>
        <w:t>such as renal</w:t>
      </w:r>
      <w:r w:rsidRPr="00634831">
        <w:rPr>
          <w:rFonts w:ascii="Arial" w:hAnsi="Arial" w:cs="Arial"/>
          <w:color w:val="000000"/>
          <w:sz w:val="22"/>
          <w:szCs w:val="22"/>
          <w:lang w:val="en-US"/>
        </w:rPr>
        <w:t xml:space="preserve"> agenesis or horseshoe kidney, urethral atresia, hypospadias, cryptorchidism and more rarely atypical genitalia </w:t>
      </w:r>
      <w:r w:rsidRPr="00634831">
        <w:rPr>
          <w:rFonts w:ascii="Arial" w:hAnsi="Arial" w:cs="Arial"/>
          <w:color w:val="000000"/>
          <w:sz w:val="22"/>
          <w:szCs w:val="22"/>
        </w:rPr>
        <w:fldChar w:fldCharType="begin"/>
      </w:r>
      <w:r w:rsidR="002F5EBD" w:rsidRPr="009342C3">
        <w:rPr>
          <w:rFonts w:ascii="Arial" w:hAnsi="Arial" w:cs="Arial"/>
          <w:color w:val="000000"/>
          <w:sz w:val="22"/>
          <w:szCs w:val="22"/>
          <w:lang w:val="en-US"/>
        </w:rPr>
        <w:instrText xml:space="preserve"> ADDIN EN.CITE &lt;EndNote&gt;&lt;Cite&gt;&lt;Author&gt;Riccardi&lt;/Author&gt;&lt;Year&gt;1978&lt;/Year&gt;&lt;RecNum&gt;2259&lt;/RecNum&gt;&lt;DisplayText&gt;(73)&lt;/DisplayText&gt;&lt;record&gt;&lt;rec-number&gt;2259&lt;/rec-number&gt;&lt;foreign-keys&gt;&lt;key app="EN" db-id="dedvas02ta5wp6epswzp0wfcx9p2faewasrt" timestamp="1659140118" guid="5c8a55b2-a879-495a-b18f-7009b3304d62"&gt;2259&lt;/key&gt;&lt;/foreign-keys&gt;&lt;ref-type name="Journal Article"&gt;17&lt;/ref-type&gt;&lt;contributors&gt;&lt;authors&gt;&lt;author&gt;Riccardi, V. M.&lt;/author&gt;&lt;author&gt;Sujansky, E.&lt;/author&gt;&lt;author&gt;Smith, A. C.&lt;/author&gt;&lt;author&gt;Francke, U.&lt;/author&gt;&lt;/authors&gt;&lt;/contributors&gt;&lt;titles&gt;&lt;title&gt;Chromosomal imbalance in the Aniridia-Wilms&amp;apos; tumor association: 11p interstitial deletion&lt;/title&gt;&lt;secondary-title&gt;Pediatrics&lt;/secondary-title&gt;&lt;/titles&gt;&lt;periodical&gt;&lt;full-title&gt;Pediatrics&lt;/full-title&gt;&lt;/periodical&gt;&lt;pages&gt;604-10&lt;/pages&gt;&lt;volume&gt;61&lt;/volume&gt;&lt;number&gt;4&lt;/number&gt;&lt;keywords&gt;&lt;keyword&gt;Adolescent&lt;/keyword&gt;&lt;keyword&gt;Child&lt;/keyword&gt;&lt;keyword&gt;Child, Preschool&lt;/keyword&gt;&lt;keyword&gt;*Chromosome Deletion&lt;/keyword&gt;&lt;keyword&gt;*Chromosomes, Human, 6-12 and X&lt;/keyword&gt;&lt;keyword&gt;Congenital Abnormalities/enzymology/*genetics&lt;/keyword&gt;&lt;keyword&gt;Female&lt;/keyword&gt;&lt;keyword&gt;Humans&lt;/keyword&gt;&lt;keyword&gt;Iris/*abnormalities/enzymology&lt;/keyword&gt;&lt;keyword&gt;Isoenzymes&lt;/keyword&gt;&lt;keyword&gt;Karyotyping&lt;/keyword&gt;&lt;keyword&gt;Kidney Neoplasms/enzymology/*genetics&lt;/keyword&gt;&lt;keyword&gt;L-Lactate Dehydrogenase/metabolism&lt;/keyword&gt;&lt;keyword&gt;Male&lt;/keyword&gt;&lt;keyword&gt;Neoplasms, Germ Cell and Embryonal/genetics&lt;/keyword&gt;&lt;keyword&gt;Ovary/abnormalities&lt;/keyword&gt;&lt;keyword&gt;Testis/abnormalities&lt;/keyword&gt;&lt;keyword&gt;Wilms Tumor/enzymology/*genetics&lt;/keyword&gt;&lt;/keywords&gt;&lt;dates&gt;&lt;year&gt;1978&lt;/year&gt;&lt;pub-dates&gt;&lt;date&gt;Apr&lt;/date&gt;&lt;/pub-dates&gt;&lt;/dates&gt;&lt;isbn&gt;0031-4005 (Print)&amp;#xD;0031-4005 (Linking)&lt;/isbn&gt;&lt;accession-num&gt;208044&lt;/accession-num&gt;&lt;urls&gt;&lt;related-urls&gt;&lt;url&gt;https://www.ncbi.nlm.nih.gov/pubmed/208044&lt;/url&gt;&lt;/related-urls&gt;&lt;/urls&gt;&lt;/record&gt;&lt;/Cite&gt;&lt;/EndNote&gt;</w:instrText>
      </w:r>
      <w:r w:rsidRPr="00634831">
        <w:rPr>
          <w:rFonts w:ascii="Arial" w:hAnsi="Arial" w:cs="Arial"/>
          <w:color w:val="000000"/>
          <w:sz w:val="22"/>
          <w:szCs w:val="22"/>
        </w:rPr>
        <w:fldChar w:fldCharType="separate"/>
      </w:r>
      <w:r w:rsidR="002F5EBD" w:rsidRPr="002F5EBD">
        <w:rPr>
          <w:rFonts w:ascii="Arial" w:hAnsi="Arial" w:cs="Arial"/>
          <w:noProof/>
          <w:color w:val="000000"/>
          <w:sz w:val="22"/>
          <w:szCs w:val="22"/>
          <w:lang w:val="en-US"/>
        </w:rPr>
        <w:t>(73)</w:t>
      </w:r>
      <w:r w:rsidRPr="00634831">
        <w:rPr>
          <w:rFonts w:ascii="Arial" w:hAnsi="Arial" w:cs="Arial"/>
          <w:color w:val="000000"/>
          <w:sz w:val="22"/>
          <w:szCs w:val="22"/>
        </w:rPr>
        <w:fldChar w:fldCharType="end"/>
      </w:r>
      <w:r w:rsidRPr="00634831">
        <w:rPr>
          <w:rFonts w:ascii="Arial" w:hAnsi="Arial" w:cs="Arial"/>
          <w:color w:val="000000"/>
          <w:sz w:val="22"/>
          <w:szCs w:val="22"/>
          <w:lang w:val="en-US"/>
        </w:rPr>
        <w:t xml:space="preserve">. Heterozygous deletions of </w:t>
      </w:r>
      <w:r w:rsidRPr="00634831">
        <w:rPr>
          <w:rFonts w:ascii="Arial" w:hAnsi="Arial" w:cs="Arial"/>
          <w:i/>
          <w:color w:val="000000"/>
          <w:sz w:val="22"/>
          <w:szCs w:val="22"/>
          <w:lang w:val="en-US"/>
        </w:rPr>
        <w:t xml:space="preserve">WT1 </w:t>
      </w:r>
      <w:r w:rsidRPr="00634831">
        <w:rPr>
          <w:rFonts w:ascii="Arial" w:hAnsi="Arial" w:cs="Arial"/>
          <w:color w:val="000000"/>
          <w:sz w:val="22"/>
          <w:szCs w:val="22"/>
          <w:lang w:val="en-US"/>
        </w:rPr>
        <w:t xml:space="preserve">and </w:t>
      </w:r>
      <w:r w:rsidRPr="00634831">
        <w:rPr>
          <w:rFonts w:ascii="Arial" w:hAnsi="Arial" w:cs="Arial"/>
          <w:sz w:val="22"/>
          <w:szCs w:val="22"/>
          <w:lang w:val="en-US"/>
        </w:rPr>
        <w:t xml:space="preserve">other </w:t>
      </w:r>
      <w:r w:rsidRPr="00634831">
        <w:rPr>
          <w:rFonts w:ascii="Arial" w:hAnsi="Arial" w:cs="Arial"/>
          <w:color w:val="000000"/>
          <w:sz w:val="22"/>
          <w:szCs w:val="22"/>
          <w:lang w:val="en-US"/>
        </w:rPr>
        <w:t>contiguous</w:t>
      </w:r>
      <w:r w:rsidRPr="00634831">
        <w:rPr>
          <w:rFonts w:ascii="Arial" w:hAnsi="Arial" w:cs="Arial"/>
          <w:i/>
          <w:color w:val="000000"/>
          <w:sz w:val="22"/>
          <w:szCs w:val="22"/>
          <w:lang w:val="en-US"/>
        </w:rPr>
        <w:t xml:space="preserve"> </w:t>
      </w:r>
      <w:r w:rsidRPr="00634831">
        <w:rPr>
          <w:rFonts w:ascii="Arial" w:hAnsi="Arial" w:cs="Arial"/>
          <w:sz w:val="22"/>
          <w:szCs w:val="22"/>
          <w:lang w:val="en-US"/>
        </w:rPr>
        <w:t>genes</w:t>
      </w:r>
      <w:r w:rsidRPr="00634831">
        <w:rPr>
          <w:rFonts w:ascii="Arial" w:hAnsi="Arial" w:cs="Arial"/>
          <w:color w:val="000000"/>
          <w:sz w:val="22"/>
          <w:szCs w:val="22"/>
          <w:lang w:val="en-US"/>
        </w:rPr>
        <w:t xml:space="preserve"> are the cause of this syndrome </w:t>
      </w:r>
      <w:r w:rsidRPr="00634831">
        <w:rPr>
          <w:rFonts w:ascii="Arial" w:hAnsi="Arial" w:cs="Arial"/>
          <w:color w:val="000000"/>
          <w:sz w:val="22"/>
          <w:szCs w:val="22"/>
        </w:rPr>
        <w:fldChar w:fldCharType="begin"/>
      </w:r>
      <w:r w:rsidR="002F5EBD" w:rsidRPr="009342C3">
        <w:rPr>
          <w:rFonts w:ascii="Arial" w:hAnsi="Arial" w:cs="Arial"/>
          <w:color w:val="000000"/>
          <w:sz w:val="22"/>
          <w:szCs w:val="22"/>
          <w:lang w:val="en-US"/>
        </w:rPr>
        <w:instrText xml:space="preserve"> ADDIN EN.CITE &lt;EndNote&gt;&lt;Cite&gt;&lt;Author&gt;van Heyningen&lt;/Author&gt;&lt;Year&gt;1990&lt;/Year&gt;&lt;RecNum&gt;2260&lt;/RecNum&gt;&lt;DisplayText&gt;(74)&lt;/DisplayText&gt;&lt;record&gt;&lt;rec-number&gt;2260&lt;/rec-number&gt;&lt;foreign-keys&gt;&lt;key app="EN" db-id="dedvas02ta5wp6epswzp0wfcx9p2faewasrt" timestamp="1659140197" guid="44d9aa3f-41d8-486a-865c-1a865aeee914"&gt;2260&lt;/key&gt;&lt;/foreign-keys&gt;&lt;ref-type name="Journal Article"&gt;17&lt;/ref-type&gt;&lt;contributors&gt;&lt;authors&gt;&lt;author&gt;van Heyningen, V.&lt;/author&gt;&lt;author&gt;Bickmore, W. A.&lt;/author&gt;&lt;author&gt;Seawright, A.&lt;/author&gt;&lt;author&gt;Fletcher, J. M.&lt;/author&gt;&lt;author&gt;Maule, J.&lt;/author&gt;&lt;author&gt;Fekete, G.&lt;/author&gt;&lt;author&gt;Gessler, M.&lt;/author&gt;&lt;author&gt;Bruns, G. A.&lt;/author&gt;&lt;author&gt;Huerre-Jeanpierre, C.&lt;/author&gt;&lt;author&gt;Junien, C.&lt;/author&gt;&lt;author&gt;et al.,&lt;/author&gt;&lt;/authors&gt;&lt;/contributors&gt;&lt;auth-address&gt;Medical Research Council Human Genetics Unit, Western General Hospital, Edinburgh, United Kingdom.&lt;/auth-address&gt;&lt;titles&gt;&lt;title&gt;Role for the Wilms tumor gene in genital development?&lt;/title&gt;&lt;secondary-title&gt;Proc Natl Acad Sci U S A&lt;/secondary-title&gt;&lt;/titles&gt;&lt;periodical&gt;&lt;full-title&gt;Proc Natl Acad Sci U S A&lt;/full-title&gt;&lt;/periodical&gt;&lt;pages&gt;5383-6&lt;/pages&gt;&lt;volume&gt;87&lt;/volume&gt;&lt;number&gt;14&lt;/number&gt;&lt;keywords&gt;&lt;keyword&gt;Aniridia/genetics&lt;/keyword&gt;&lt;keyword&gt;Child&lt;/keyword&gt;&lt;keyword&gt;*Chromosome Deletion&lt;/keyword&gt;&lt;keyword&gt;Chromosome Mapping&lt;/keyword&gt;&lt;keyword&gt;*Chromosomes, Human, Pair 11&lt;/keyword&gt;&lt;keyword&gt;Cryptorchidism/*genetics&lt;/keyword&gt;&lt;keyword&gt;DNA Probes&lt;/keyword&gt;&lt;keyword&gt;Humans&lt;/keyword&gt;&lt;keyword&gt;Hypospadias/*genetics&lt;/keyword&gt;&lt;keyword&gt;Kidney Neoplasms/*genetics&lt;/keyword&gt;&lt;keyword&gt;Male&lt;/keyword&gt;&lt;keyword&gt;Mutation&lt;/keyword&gt;&lt;keyword&gt;Restriction Mapping&lt;/keyword&gt;&lt;keyword&gt;Wilms Tumor/*genetics&lt;/keyword&gt;&lt;/keywords&gt;&lt;dates&gt;&lt;year&gt;1990&lt;/year&gt;&lt;pub-dates&gt;&lt;date&gt;Jul&lt;/date&gt;&lt;/pub-dates&gt;&lt;/dates&gt;&lt;isbn&gt;0027-8424 (Print)&amp;#xD;0027-8424 (Linking)&lt;/isbn&gt;&lt;accession-num&gt;1973540&lt;/accession-num&gt;&lt;urls&gt;&lt;related-urls&gt;&lt;url&gt;https://www.ncbi.nlm.nih.gov/pubmed/1973540&lt;/url&gt;&lt;/related-urls&gt;&lt;/urls&gt;&lt;custom2&gt;PMC54328&lt;/custom2&gt;&lt;electronic-resource-num&gt;10.1073/pnas.87.14.5383&lt;/electronic-resource-num&gt;&lt;/record&gt;&lt;/Cite&gt;&lt;/EndNote&gt;</w:instrText>
      </w:r>
      <w:r w:rsidRPr="00634831">
        <w:rPr>
          <w:rFonts w:ascii="Arial" w:hAnsi="Arial" w:cs="Arial"/>
          <w:color w:val="000000"/>
          <w:sz w:val="22"/>
          <w:szCs w:val="22"/>
        </w:rPr>
        <w:fldChar w:fldCharType="separate"/>
      </w:r>
      <w:r w:rsidR="002F5EBD" w:rsidRPr="002F5EBD">
        <w:rPr>
          <w:rFonts w:ascii="Arial" w:hAnsi="Arial" w:cs="Arial"/>
          <w:noProof/>
          <w:color w:val="000000"/>
          <w:sz w:val="22"/>
          <w:szCs w:val="22"/>
          <w:lang w:val="en-US"/>
        </w:rPr>
        <w:t>(74)</w:t>
      </w:r>
      <w:r w:rsidRPr="00634831">
        <w:rPr>
          <w:rFonts w:ascii="Arial" w:hAnsi="Arial" w:cs="Arial"/>
          <w:color w:val="000000"/>
          <w:sz w:val="22"/>
          <w:szCs w:val="22"/>
        </w:rPr>
        <w:fldChar w:fldCharType="end"/>
      </w:r>
      <w:r w:rsidRPr="00634831">
        <w:rPr>
          <w:rFonts w:ascii="Arial" w:hAnsi="Arial" w:cs="Arial"/>
          <w:color w:val="000000"/>
          <w:sz w:val="22"/>
          <w:szCs w:val="22"/>
          <w:lang w:val="en-US"/>
        </w:rPr>
        <w:t xml:space="preserve">. Deletions of </w:t>
      </w:r>
      <w:r w:rsidRPr="00634831">
        <w:rPr>
          <w:rFonts w:ascii="Arial" w:hAnsi="Arial" w:cs="Arial"/>
          <w:i/>
          <w:color w:val="000000"/>
          <w:sz w:val="22"/>
          <w:szCs w:val="22"/>
          <w:lang w:val="en-US"/>
        </w:rPr>
        <w:t>PAX6</w:t>
      </w:r>
      <w:r w:rsidRPr="00634831">
        <w:rPr>
          <w:rFonts w:ascii="Arial" w:hAnsi="Arial" w:cs="Arial"/>
          <w:color w:val="000000"/>
          <w:sz w:val="22"/>
          <w:szCs w:val="22"/>
          <w:lang w:val="en-US"/>
        </w:rPr>
        <w:t xml:space="preserve"> gene are related to the presence of aniridia in these patients. Severe obesity is present in </w:t>
      </w:r>
      <w:r w:rsidRPr="00634831">
        <w:rPr>
          <w:rFonts w:ascii="Arial" w:hAnsi="Arial" w:cs="Arial"/>
          <w:sz w:val="22"/>
          <w:szCs w:val="22"/>
          <w:lang w:val="en-US"/>
        </w:rPr>
        <w:t xml:space="preserve">a substantial proportion of </w:t>
      </w:r>
      <w:r w:rsidRPr="00634831">
        <w:rPr>
          <w:rFonts w:ascii="Arial" w:hAnsi="Arial" w:cs="Arial"/>
          <w:color w:val="000000"/>
          <w:sz w:val="22"/>
          <w:szCs w:val="22"/>
          <w:lang w:val="en-US"/>
        </w:rPr>
        <w:t xml:space="preserve"> subjects with the WAGR syndrome, and the acronym WAGRO has been suggested for this condition </w:t>
      </w:r>
      <w:r w:rsidRPr="00634831">
        <w:rPr>
          <w:rFonts w:ascii="Arial" w:hAnsi="Arial" w:cs="Arial"/>
          <w:color w:val="000000"/>
          <w:sz w:val="22"/>
          <w:szCs w:val="22"/>
        </w:rPr>
        <w:fldChar w:fldCharType="begin"/>
      </w:r>
      <w:r w:rsidR="002F5EBD" w:rsidRPr="009342C3">
        <w:rPr>
          <w:rFonts w:ascii="Arial" w:hAnsi="Arial" w:cs="Arial"/>
          <w:color w:val="000000"/>
          <w:sz w:val="22"/>
          <w:szCs w:val="22"/>
          <w:lang w:val="en-US"/>
        </w:rPr>
        <w:instrText xml:space="preserve"> ADDIN EN.CITE &lt;EndNote&gt;&lt;Cite&gt;&lt;Author&gt;Tiberio&lt;/Author&gt;&lt;Year&gt;2000&lt;/Year&gt;&lt;RecNum&gt;2268&lt;/RecNum&gt;&lt;DisplayText&gt;(75)&lt;/DisplayText&gt;&lt;record&gt;&lt;rec-number&gt;2268&lt;/rec-number&gt;&lt;foreign-keys&gt;&lt;key app="EN" db-id="dedvas02ta5wp6epswzp0wfcx9p2faewasrt" timestamp="1659143607" guid="853e72d3-33e0-4073-830a-b3db30332d37"&gt;2268&lt;/key&gt;&lt;/foreign-keys&gt;&lt;ref-type name="Journal Article"&gt;17&lt;/ref-type&gt;&lt;contributors&gt;&lt;authors&gt;&lt;author&gt;Tiberio, G.&lt;/author&gt;&lt;author&gt;Digilio, M. C.&lt;/author&gt;&lt;author&gt;Giannotti, A.&lt;/author&gt;&lt;/authors&gt;&lt;/contributors&gt;&lt;titles&gt;&lt;title&gt;Obesity and WAGR syndrome&lt;/title&gt;&lt;secondary-title&gt;Clin Dysmorphol&lt;/secondary-title&gt;&lt;/titles&gt;&lt;periodical&gt;&lt;full-title&gt;Clin Dysmorphol&lt;/full-title&gt;&lt;/periodical&gt;&lt;pages&gt;63-4&lt;/pages&gt;&lt;volume&gt;9&lt;/volume&gt;&lt;number&gt;1&lt;/number&gt;&lt;keywords&gt;&lt;keyword&gt;Adolescent&lt;/keyword&gt;&lt;keyword&gt;Child&lt;/keyword&gt;&lt;keyword&gt;Chromosome Banding&lt;/keyword&gt;&lt;keyword&gt;Chromosomes, Human, Pair 11&lt;/keyword&gt;&lt;keyword&gt;Humans&lt;/keyword&gt;&lt;keyword&gt;Karyotyping&lt;/keyword&gt;&lt;keyword&gt;Male&lt;/keyword&gt;&lt;keyword&gt;Obesity/genetics/*pathology&lt;/keyword&gt;&lt;keyword&gt;WAGR Syndrome/genetics/*pathology&lt;/keyword&gt;&lt;/keywords&gt;&lt;dates&gt;&lt;year&gt;2000&lt;/year&gt;&lt;pub-dates&gt;&lt;date&gt;Jan&lt;/date&gt;&lt;/pub-dates&gt;&lt;/dates&gt;&lt;isbn&gt;0962-8827 (Print)&amp;#xD;0962-8827 (Linking)&lt;/isbn&gt;&lt;accession-num&gt;10649802&lt;/accession-num&gt;&lt;urls&gt;&lt;related-urls&gt;&lt;url&gt;https://www.ncbi.nlm.nih.gov/pubmed/10649802&lt;/url&gt;&lt;/related-urls&gt;&lt;/urls&gt;&lt;electronic-resource-num&gt;10.1097/00019605-200009010-00014&lt;/electronic-resource-num&gt;&lt;/record&gt;&lt;/Cite&gt;&lt;/EndNote&gt;</w:instrText>
      </w:r>
      <w:r w:rsidRPr="00634831">
        <w:rPr>
          <w:rFonts w:ascii="Arial" w:hAnsi="Arial" w:cs="Arial"/>
          <w:color w:val="000000"/>
          <w:sz w:val="22"/>
          <w:szCs w:val="22"/>
        </w:rPr>
        <w:fldChar w:fldCharType="separate"/>
      </w:r>
      <w:r w:rsidR="002F5EBD" w:rsidRPr="002F5EBD">
        <w:rPr>
          <w:rFonts w:ascii="Arial" w:hAnsi="Arial" w:cs="Arial"/>
          <w:noProof/>
          <w:color w:val="000000"/>
          <w:sz w:val="22"/>
          <w:szCs w:val="22"/>
          <w:lang w:val="en-US"/>
        </w:rPr>
        <w:t>(75)</w:t>
      </w:r>
      <w:r w:rsidRPr="00634831">
        <w:rPr>
          <w:rFonts w:ascii="Arial" w:hAnsi="Arial" w:cs="Arial"/>
          <w:color w:val="000000"/>
          <w:sz w:val="22"/>
          <w:szCs w:val="22"/>
        </w:rPr>
        <w:fldChar w:fldCharType="end"/>
      </w:r>
      <w:r w:rsidRPr="00634831">
        <w:rPr>
          <w:rFonts w:ascii="Arial" w:hAnsi="Arial" w:cs="Arial"/>
          <w:color w:val="000000"/>
          <w:sz w:val="22"/>
          <w:szCs w:val="22"/>
          <w:lang w:val="en-US"/>
        </w:rPr>
        <w:t>. The phenotype of obesity and hyperphagia in WAGRO syndrome is attributable to deletions th</w:t>
      </w:r>
      <w:r w:rsidRPr="00634831">
        <w:rPr>
          <w:rFonts w:ascii="Arial" w:hAnsi="Arial" w:cs="Arial"/>
          <w:sz w:val="22"/>
          <w:szCs w:val="22"/>
          <w:lang w:val="en-US"/>
        </w:rPr>
        <w:t xml:space="preserve">at determine haploinsufficiency of the </w:t>
      </w:r>
      <w:r w:rsidRPr="00634831">
        <w:rPr>
          <w:rFonts w:ascii="Arial" w:hAnsi="Arial" w:cs="Arial"/>
          <w:i/>
          <w:sz w:val="22"/>
          <w:szCs w:val="22"/>
          <w:lang w:val="en-US"/>
        </w:rPr>
        <w:t>BDNF</w:t>
      </w:r>
      <w:r w:rsidRPr="00634831">
        <w:rPr>
          <w:rFonts w:ascii="Arial" w:hAnsi="Arial" w:cs="Arial"/>
          <w:sz w:val="22"/>
          <w:szCs w:val="22"/>
          <w:lang w:val="en-US"/>
        </w:rPr>
        <w:t xml:space="preserve"> gene </w:t>
      </w:r>
      <w:r w:rsidRPr="00634831">
        <w:rPr>
          <w:rFonts w:ascii="Arial" w:hAnsi="Arial" w:cs="Arial"/>
          <w:color w:val="000000"/>
          <w:sz w:val="22"/>
          <w:szCs w:val="22"/>
          <w:lang w:val="en-US"/>
        </w:rPr>
        <w:t>(</w:t>
      </w:r>
      <w:r w:rsidRPr="00634831">
        <w:rPr>
          <w:rFonts w:ascii="Arial" w:hAnsi="Arial" w:cs="Arial"/>
          <w:sz w:val="22"/>
          <w:szCs w:val="22"/>
          <w:lang w:val="en-US"/>
        </w:rPr>
        <w:t xml:space="preserve">Brain-Derived Neurotrophic Factor) </w:t>
      </w:r>
      <w:r w:rsidRPr="00634831">
        <w:rPr>
          <w:rFonts w:ascii="Arial" w:hAnsi="Arial" w:cs="Arial"/>
          <w:sz w:val="22"/>
          <w:szCs w:val="22"/>
        </w:rPr>
        <w:fldChar w:fldCharType="begin">
          <w:fldData xml:space="preserve">PEVuZE5vdGU+PENpdGU+PEF1dGhvcj5IYW48L0F1dGhvcj48WWVhcj4yMDA4PC9ZZWFyPjxSZWNO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</w:fldData>
        </w:fldChar>
      </w:r>
      <w:r w:rsidR="002F5EBD" w:rsidRPr="009342C3">
        <w:rPr>
          <w:rFonts w:ascii="Arial" w:hAnsi="Arial" w:cs="Arial"/>
          <w:sz w:val="22"/>
          <w:szCs w:val="22"/>
          <w:lang w:val="en-US"/>
        </w:rPr>
        <w:instrText xml:space="preserve"> ADDIN EN.CITE </w:instrText>
      </w:r>
      <w:r w:rsidR="002F5EBD">
        <w:rPr>
          <w:rFonts w:ascii="Arial" w:hAnsi="Arial" w:cs="Arial"/>
          <w:sz w:val="22"/>
          <w:szCs w:val="22"/>
        </w:rPr>
        <w:fldChar w:fldCharType="begin">
          <w:fldData xml:space="preserve">PEVuZE5vdGU+PENpdGU+PEF1dGhvcj5IYW48L0F1dGhvcj48WWVhcj4yMDA4PC9ZZWFyPjxSZWNO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</w:fldData>
        </w:fldChar>
      </w:r>
      <w:r w:rsidR="002F5EBD" w:rsidRPr="009342C3">
        <w:rPr>
          <w:rFonts w:ascii="Arial" w:hAnsi="Arial" w:cs="Arial"/>
          <w:sz w:val="22"/>
          <w:szCs w:val="22"/>
          <w:lang w:val="en-US"/>
        </w:rPr>
        <w:instrText xml:space="preserve"> ADDIN EN.CITE.DATA </w:instrText>
      </w:r>
      <w:r w:rsidR="002F5EBD">
        <w:rPr>
          <w:rFonts w:ascii="Arial" w:hAnsi="Arial" w:cs="Arial"/>
          <w:sz w:val="22"/>
          <w:szCs w:val="22"/>
        </w:rPr>
      </w:r>
      <w:r w:rsidR="002F5EBD">
        <w:rPr>
          <w:rFonts w:ascii="Arial" w:hAnsi="Arial" w:cs="Arial"/>
          <w:sz w:val="22"/>
          <w:szCs w:val="22"/>
        </w:rPr>
        <w:fldChar w:fldCharType="end"/>
      </w:r>
      <w:r w:rsidRPr="00634831">
        <w:rPr>
          <w:rFonts w:ascii="Arial" w:hAnsi="Arial" w:cs="Arial"/>
          <w:sz w:val="22"/>
          <w:szCs w:val="22"/>
        </w:rPr>
      </w:r>
      <w:r w:rsidRPr="00634831">
        <w:rPr>
          <w:rFonts w:ascii="Arial" w:hAnsi="Arial" w:cs="Arial"/>
          <w:sz w:val="22"/>
          <w:szCs w:val="22"/>
        </w:rPr>
        <w:fldChar w:fldCharType="separate"/>
      </w:r>
      <w:r w:rsidR="002F5EBD" w:rsidRPr="002F5EBD">
        <w:rPr>
          <w:rFonts w:ascii="Arial" w:hAnsi="Arial" w:cs="Arial"/>
          <w:noProof/>
          <w:sz w:val="22"/>
          <w:szCs w:val="22"/>
          <w:lang w:val="en-US"/>
        </w:rPr>
        <w:t>(76)</w:t>
      </w:r>
      <w:r w:rsidRPr="00634831">
        <w:rPr>
          <w:rFonts w:ascii="Arial" w:hAnsi="Arial" w:cs="Arial"/>
          <w:sz w:val="22"/>
          <w:szCs w:val="22"/>
        </w:rPr>
        <w:fldChar w:fldCharType="end"/>
      </w:r>
      <w:r w:rsidRPr="00634831">
        <w:rPr>
          <w:rFonts w:ascii="Arial" w:hAnsi="Arial" w:cs="Arial"/>
          <w:color w:val="212121"/>
          <w:sz w:val="22"/>
          <w:szCs w:val="22"/>
          <w:lang w:val="en-US"/>
        </w:rPr>
        <w:t>.</w:t>
      </w:r>
    </w:p>
    <w:p w14:paraId="429EA7B9" w14:textId="77777777" w:rsidR="005577EE" w:rsidRDefault="005577EE" w:rsidP="00E341E1">
      <w:pPr>
        <w:spacing w:line="276" w:lineRule="auto"/>
        <w:ind w:hanging="2"/>
        <w:rPr>
          <w:rFonts w:ascii="Arial" w:hAnsi="Arial" w:cs="Arial"/>
          <w:sz w:val="22"/>
          <w:szCs w:val="22"/>
          <w:lang w:val="en-US"/>
        </w:rPr>
      </w:pPr>
    </w:p>
    <w:p w14:paraId="354AAD73" w14:textId="34EB5167" w:rsidR="00E341E1" w:rsidRDefault="00E341E1" w:rsidP="00E341E1">
      <w:pPr>
        <w:spacing w:line="276" w:lineRule="auto"/>
        <w:ind w:hanging="2"/>
        <w:rPr>
          <w:rFonts w:ascii="Arial" w:hAnsi="Arial" w:cs="Arial"/>
          <w:color w:val="000000"/>
          <w:sz w:val="22"/>
          <w:szCs w:val="22"/>
          <w:lang w:val="en-US"/>
        </w:rPr>
      </w:pPr>
      <w:r w:rsidRPr="00634831">
        <w:rPr>
          <w:rFonts w:ascii="Arial" w:hAnsi="Arial" w:cs="Arial"/>
          <w:sz w:val="22"/>
          <w:szCs w:val="22"/>
          <w:lang w:val="en-US"/>
        </w:rPr>
        <w:t xml:space="preserve">Le </w:t>
      </w:r>
      <w:proofErr w:type="spellStart"/>
      <w:r w:rsidRPr="00634831">
        <w:rPr>
          <w:rFonts w:ascii="Arial" w:hAnsi="Arial" w:cs="Arial"/>
          <w:sz w:val="22"/>
          <w:szCs w:val="22"/>
          <w:lang w:val="en-US"/>
        </w:rPr>
        <w:t>Caignec</w:t>
      </w:r>
      <w:proofErr w:type="spellEnd"/>
      <w:r w:rsidRPr="00634831">
        <w:rPr>
          <w:rFonts w:ascii="Arial" w:hAnsi="Arial" w:cs="Arial"/>
          <w:sz w:val="22"/>
          <w:szCs w:val="22"/>
          <w:lang w:val="en-US"/>
        </w:rPr>
        <w:t xml:space="preserve"> et </w:t>
      </w:r>
      <w:r w:rsidRPr="00634831">
        <w:rPr>
          <w:rFonts w:ascii="Arial" w:hAnsi="Arial" w:cs="Arial"/>
          <w:i/>
          <w:sz w:val="22"/>
          <w:szCs w:val="22"/>
          <w:lang w:val="en-US"/>
        </w:rPr>
        <w:t>al</w:t>
      </w:r>
      <w:r w:rsidRPr="00634831">
        <w:rPr>
          <w:rFonts w:ascii="Arial" w:hAnsi="Arial" w:cs="Arial"/>
          <w:sz w:val="22"/>
          <w:szCs w:val="22"/>
          <w:lang w:val="en-US"/>
        </w:rPr>
        <w:t xml:space="preserve">. described a 46,XY patient with an interstitial deletion of approximately 10 Mb located on 11p13, encompassing </w:t>
      </w:r>
      <w:r w:rsidRPr="00634831">
        <w:rPr>
          <w:rFonts w:ascii="Arial" w:hAnsi="Arial" w:cs="Arial"/>
          <w:i/>
          <w:sz w:val="22"/>
          <w:szCs w:val="22"/>
          <w:lang w:val="en-US"/>
        </w:rPr>
        <w:t>WT1</w:t>
      </w:r>
      <w:r w:rsidRPr="00634831">
        <w:rPr>
          <w:rFonts w:ascii="Arial" w:hAnsi="Arial" w:cs="Arial"/>
          <w:sz w:val="22"/>
          <w:szCs w:val="22"/>
          <w:lang w:val="en-US"/>
        </w:rPr>
        <w:t xml:space="preserve"> and </w:t>
      </w:r>
      <w:r w:rsidRPr="00634831">
        <w:rPr>
          <w:rFonts w:ascii="Arial" w:hAnsi="Arial" w:cs="Arial"/>
          <w:i/>
          <w:sz w:val="22"/>
          <w:szCs w:val="22"/>
          <w:lang w:val="en-US"/>
        </w:rPr>
        <w:t xml:space="preserve">PAX6 </w:t>
      </w:r>
      <w:r w:rsidRPr="00634831">
        <w:rPr>
          <w:rFonts w:ascii="Arial" w:hAnsi="Arial" w:cs="Arial"/>
          <w:sz w:val="22"/>
          <w:szCs w:val="22"/>
          <w:lang w:val="en-US"/>
        </w:rPr>
        <w:t xml:space="preserve">, who  presented a female external and internal genitalia, an unusual phenotype of WAGR syndrome </w:t>
      </w:r>
      <w:r w:rsidRPr="00634831">
        <w:rPr>
          <w:rFonts w:ascii="Arial" w:hAnsi="Arial" w:cs="Arial"/>
          <w:sz w:val="22"/>
          <w:szCs w:val="22"/>
        </w:rPr>
        <w:fldChar w:fldCharType="begin"/>
      </w:r>
      <w:r w:rsidR="002F5EBD" w:rsidRPr="009342C3">
        <w:rPr>
          <w:rFonts w:ascii="Arial" w:hAnsi="Arial" w:cs="Arial"/>
          <w:sz w:val="22"/>
          <w:szCs w:val="22"/>
          <w:lang w:val="en-US"/>
        </w:rPr>
        <w:instrText xml:space="preserve"> ADDIN EN.CITE &lt;EndNote&gt;&lt;Cite&gt;&lt;Author&gt;Le Caignec&lt;/Author&gt;&lt;Year&gt;2007&lt;/Year&gt;&lt;RecNum&gt;2269&lt;/RecNum&gt;&lt;DisplayText&gt;(77)&lt;/DisplayText&gt;&lt;record&gt;&lt;rec-number&gt;2269&lt;/rec-number&gt;&lt;foreign-keys&gt;&lt;key app="EN" db-id="dedvas02ta5wp6epswzp0wfcx9p2faewasrt" timestamp="1659143645" guid="004f8c93-9708-4200-87ad-21b85dffa4f2"&gt;2269&lt;/key&gt;&lt;/foreign-keys&gt;&lt;ref-type name="Journal Article"&gt;17&lt;/ref-type&gt;&lt;contributors&gt;&lt;authors&gt;&lt;author&gt;Le Caignec, C.&lt;/author&gt;&lt;author&gt;Delnatte, C.&lt;/author&gt;&lt;author&gt;Vermeesch, J. R.&lt;/author&gt;&lt;author&gt;Boceno, M.&lt;/author&gt;&lt;author&gt;Joubert, M.&lt;/author&gt;&lt;author&gt;Lavenant, F.&lt;/author&gt;&lt;author&gt;David, A.&lt;/author&gt;&lt;author&gt;Rival, J. M.&lt;/author&gt;&lt;/authors&gt;&lt;/contributors&gt;&lt;auth-address&gt;Service de Genetique Medicale, Centre Hospitalier Universitaire, Nantes, France. cedric.lecaignec@chu-nantes.fr&lt;/auth-address&gt;&lt;titles&gt;&lt;title&gt;Complete sex reversal in a WAGR syndrome patient&lt;/title&gt;&lt;secondary-title&gt;Am J Med Genet A&lt;/secondary-title&gt;&lt;/titles&gt;&lt;periodical&gt;&lt;full-title&gt;Am J Med Genet A&lt;/full-title&gt;&lt;/periodical&gt;&lt;pages&gt;2692-5&lt;/pages&gt;&lt;volume&gt;143A&lt;/volume&gt;&lt;number&gt;22&lt;/number&gt;&lt;keywords&gt;&lt;keyword&gt;Chromosome Deletion&lt;/keyword&gt;&lt;keyword&gt;Chromosomes, Human, Pair 11&lt;/keyword&gt;&lt;keyword&gt;Cytogenetic Analysis&lt;/keyword&gt;&lt;keyword&gt;*Disorders of Sex Development&lt;/keyword&gt;&lt;keyword&gt;Eye Proteins/genetics&lt;/keyword&gt;&lt;keyword&gt;Female&lt;/keyword&gt;&lt;keyword&gt;Homeodomain Proteins/genetics&lt;/keyword&gt;&lt;keyword&gt;Humans&lt;/keyword&gt;&lt;keyword&gt;Male&lt;/keyword&gt;&lt;keyword&gt;PAX6 Transcription Factor&lt;/keyword&gt;&lt;keyword&gt;Paired Box Transcription Factors/genetics&lt;/keyword&gt;&lt;keyword&gt;Repressor Proteins/genetics&lt;/keyword&gt;&lt;keyword&gt;*WAGR Syndrome&lt;/keyword&gt;&lt;keyword&gt;WT1 Proteins/genetics&lt;/keyword&gt;&lt;/keywords&gt;&lt;dates&gt;&lt;year&gt;2007&lt;/year&gt;&lt;pub-dates&gt;&lt;date&gt;Nov 15&lt;/date&gt;&lt;/pub-dates&gt;&lt;/dates&gt;&lt;isbn&gt;1552-4825 (Print)&amp;#xD;1552-4825 (Linking)&lt;/isbn&gt;&lt;accession-num&gt;17935232&lt;/accession-num&gt;&lt;urls&gt;&lt;related-urls&gt;&lt;url&gt;https://www.ncbi.nlm.nih.gov/pubmed/17935232&lt;/url&gt;&lt;/related-urls&gt;&lt;/urls&gt;&lt;electronic-resource-num&gt;10.1002/ajmg.a.31997&lt;/electronic-resource-num&gt;&lt;/record&gt;&lt;/Cite&gt;&lt;/EndNote&gt;</w:instrText>
      </w:r>
      <w:r w:rsidRPr="00634831">
        <w:rPr>
          <w:rFonts w:ascii="Arial" w:hAnsi="Arial" w:cs="Arial"/>
          <w:sz w:val="22"/>
          <w:szCs w:val="22"/>
        </w:rPr>
        <w:fldChar w:fldCharType="separate"/>
      </w:r>
      <w:r w:rsidR="002F5EBD" w:rsidRPr="002F5EBD">
        <w:rPr>
          <w:rFonts w:ascii="Arial" w:hAnsi="Arial" w:cs="Arial"/>
          <w:noProof/>
          <w:sz w:val="22"/>
          <w:szCs w:val="22"/>
          <w:lang w:val="en-US"/>
        </w:rPr>
        <w:t>(77)</w:t>
      </w:r>
      <w:r w:rsidRPr="00634831">
        <w:rPr>
          <w:rFonts w:ascii="Arial" w:hAnsi="Arial" w:cs="Arial"/>
          <w:sz w:val="22"/>
          <w:szCs w:val="22"/>
        </w:rPr>
        <w:fldChar w:fldCharType="end"/>
      </w:r>
      <w:r w:rsidRPr="00634831">
        <w:rPr>
          <w:rFonts w:ascii="Arial" w:hAnsi="Arial" w:cs="Arial"/>
          <w:sz w:val="22"/>
          <w:szCs w:val="22"/>
          <w:lang w:val="en-US"/>
        </w:rPr>
        <w:t xml:space="preserve">. </w:t>
      </w:r>
      <w:r w:rsidRPr="00634831">
        <w:rPr>
          <w:rFonts w:ascii="Arial" w:hAnsi="Arial" w:cs="Arial"/>
          <w:color w:val="000000"/>
          <w:sz w:val="22"/>
          <w:szCs w:val="22"/>
          <w:lang w:val="en-US"/>
        </w:rPr>
        <w:t>This report demonstrated an overlap of clinical and molecular features in WAGR, Frasier and Denys-</w:t>
      </w:r>
      <w:proofErr w:type="spellStart"/>
      <w:r w:rsidRPr="00634831">
        <w:rPr>
          <w:rFonts w:ascii="Arial" w:hAnsi="Arial" w:cs="Arial"/>
          <w:color w:val="000000"/>
          <w:sz w:val="22"/>
          <w:szCs w:val="22"/>
          <w:lang w:val="en-US"/>
        </w:rPr>
        <w:t>Drash</w:t>
      </w:r>
      <w:proofErr w:type="spellEnd"/>
      <w:r w:rsidRPr="00634831">
        <w:rPr>
          <w:rFonts w:ascii="Arial" w:hAnsi="Arial" w:cs="Arial"/>
          <w:color w:val="000000"/>
          <w:sz w:val="22"/>
          <w:szCs w:val="22"/>
          <w:lang w:val="en-US"/>
        </w:rPr>
        <w:t xml:space="preserve"> syndromes that confirms these conditions as a spectrum of disease due to </w:t>
      </w:r>
      <w:r w:rsidRPr="00634831">
        <w:rPr>
          <w:rFonts w:ascii="Arial" w:hAnsi="Arial" w:cs="Arial"/>
          <w:i/>
          <w:color w:val="000000"/>
          <w:sz w:val="22"/>
          <w:szCs w:val="22"/>
          <w:lang w:val="en-US"/>
        </w:rPr>
        <w:t>WT1</w:t>
      </w:r>
      <w:r w:rsidRPr="00634831">
        <w:rPr>
          <w:rFonts w:ascii="Arial" w:hAnsi="Arial" w:cs="Arial"/>
          <w:color w:val="000000"/>
          <w:sz w:val="22"/>
          <w:szCs w:val="22"/>
          <w:lang w:val="en-US"/>
        </w:rPr>
        <w:t xml:space="preserve"> alterations.</w:t>
      </w:r>
    </w:p>
    <w:p w14:paraId="0CECF297" w14:textId="77777777" w:rsidR="00E341E1" w:rsidRPr="00634831" w:rsidRDefault="00E341E1" w:rsidP="00E341E1">
      <w:pPr>
        <w:spacing w:line="276" w:lineRule="auto"/>
        <w:ind w:hanging="2"/>
        <w:rPr>
          <w:rFonts w:ascii="Arial" w:hAnsi="Arial" w:cs="Arial"/>
          <w:color w:val="000000"/>
          <w:sz w:val="22"/>
          <w:szCs w:val="22"/>
          <w:lang w:val="en-US"/>
        </w:rPr>
      </w:pPr>
    </w:p>
    <w:p w14:paraId="79234E36" w14:textId="50DDCCF3" w:rsidR="00E341E1" w:rsidRPr="00634831" w:rsidRDefault="00E341E1" w:rsidP="00E341E1">
      <w:pPr>
        <w:spacing w:line="276" w:lineRule="auto"/>
        <w:ind w:hanging="2"/>
        <w:rPr>
          <w:rFonts w:ascii="Arial" w:hAnsi="Arial" w:cs="Arial"/>
          <w:sz w:val="22"/>
          <w:szCs w:val="22"/>
          <w:lang w:val="en-US"/>
        </w:rPr>
      </w:pPr>
      <w:r w:rsidRPr="00634831">
        <w:rPr>
          <w:rFonts w:ascii="Arial" w:hAnsi="Arial" w:cs="Arial"/>
          <w:b/>
          <w:i/>
          <w:sz w:val="22"/>
          <w:szCs w:val="22"/>
          <w:lang w:val="en-US"/>
        </w:rPr>
        <w:t>Denys-</w:t>
      </w:r>
      <w:proofErr w:type="spellStart"/>
      <w:r w:rsidRPr="00634831">
        <w:rPr>
          <w:rFonts w:ascii="Arial" w:hAnsi="Arial" w:cs="Arial"/>
          <w:b/>
          <w:i/>
          <w:sz w:val="22"/>
          <w:szCs w:val="22"/>
          <w:lang w:val="en-US"/>
        </w:rPr>
        <w:t>Drash</w:t>
      </w:r>
      <w:proofErr w:type="spellEnd"/>
      <w:r w:rsidRPr="00634831">
        <w:rPr>
          <w:rFonts w:ascii="Arial" w:hAnsi="Arial" w:cs="Arial"/>
          <w:b/>
          <w:i/>
          <w:sz w:val="22"/>
          <w:szCs w:val="22"/>
          <w:lang w:val="en-US"/>
        </w:rPr>
        <w:t xml:space="preserve"> syndrome</w:t>
      </w:r>
      <w:r w:rsidRPr="00634831">
        <w:rPr>
          <w:rFonts w:ascii="Arial" w:hAnsi="Arial" w:cs="Arial"/>
          <w:sz w:val="22"/>
          <w:szCs w:val="22"/>
          <w:lang w:val="en-US"/>
        </w:rPr>
        <w:t xml:space="preserve"> is characterized by </w:t>
      </w:r>
      <w:proofErr w:type="spellStart"/>
      <w:r w:rsidRPr="00634831">
        <w:rPr>
          <w:rFonts w:ascii="Arial" w:hAnsi="Arial" w:cs="Arial"/>
          <w:sz w:val="22"/>
          <w:szCs w:val="22"/>
          <w:lang w:val="en-US"/>
        </w:rPr>
        <w:t>dysgenetic</w:t>
      </w:r>
      <w:proofErr w:type="spellEnd"/>
      <w:r w:rsidRPr="00634831">
        <w:rPr>
          <w:rFonts w:ascii="Arial" w:hAnsi="Arial" w:cs="Arial"/>
          <w:sz w:val="22"/>
          <w:szCs w:val="22"/>
          <w:lang w:val="en-US"/>
        </w:rPr>
        <w:t xml:space="preserve"> 46,XY DSD associated with early-onset renal failure (steroid-resistant nephrotic syndrome with diffuse mesangial sclerosis and progression to end-stage kidney disease) and Wilms´ tumor development in the first decade of life </w:t>
      </w:r>
      <w:r w:rsidRPr="00634831">
        <w:rPr>
          <w:rFonts w:ascii="Arial" w:hAnsi="Arial" w:cs="Arial"/>
          <w:sz w:val="22"/>
          <w:szCs w:val="22"/>
        </w:rPr>
        <w:fldChar w:fldCharType="begin"/>
      </w:r>
      <w:r w:rsidR="002F5EBD" w:rsidRPr="009342C3">
        <w:rPr>
          <w:rFonts w:ascii="Arial" w:hAnsi="Arial" w:cs="Arial"/>
          <w:sz w:val="22"/>
          <w:szCs w:val="22"/>
          <w:lang w:val="en-US"/>
        </w:rPr>
        <w:instrText xml:space="preserve"> ADDIN EN.CITE &lt;EndNote&gt;&lt;Cite&gt;&lt;Author&gt;Mueller&lt;/Author&gt;&lt;Year&gt;1994&lt;/Year&gt;&lt;RecNum&gt;2270&lt;/RecNum&gt;&lt;DisplayText&gt;(78)&lt;/DisplayText&gt;&lt;record&gt;&lt;rec-number&gt;2270&lt;/rec-number&gt;&lt;foreign-keys&gt;&lt;key app="EN" db-id="dedvas02ta5wp6epswzp0wfcx9p2faewasrt" timestamp="1659143676" guid="07551230-ff4e-46ba-8462-209516171428"&gt;2270&lt;/key&gt;&lt;/foreign-keys&gt;&lt;ref-type name="Journal Article"&gt;17&lt;/ref-type&gt;&lt;contributors&gt;&lt;authors&gt;&lt;author&gt;Mueller, R. F.&lt;/author&gt;&lt;/authors&gt;&lt;/contributors&gt;&lt;auth-address&gt;Department of Clinical Genetics, St James&amp;apos;s Hospital, Leeds, UK.&lt;/auth-address&gt;&lt;titles&gt;&lt;title&gt;The Denys-Drash syndrome&lt;/title&gt;&lt;secondary-title&gt;J Med Genet&lt;/secondary-title&gt;&lt;/titles&gt;&lt;periodical&gt;&lt;full-title&gt;J Med Genet&lt;/full-title&gt;&lt;/periodical&gt;&lt;pages&gt;471-7&lt;/pages&gt;&lt;volume&gt;31&lt;/volume&gt;&lt;number&gt;6&lt;/number&gt;&lt;keywords&gt;&lt;keyword&gt;Abnormalities, Multiple/*genetics&lt;/keyword&gt;&lt;keyword&gt;Diagnosis, Differential&lt;/keyword&gt;&lt;keyword&gt;Disorders of Sex Development/*genetics&lt;/keyword&gt;&lt;keyword&gt;Female&lt;/keyword&gt;&lt;keyword&gt;Genes, Wilms Tumor&lt;/keyword&gt;&lt;keyword&gt;Humans&lt;/keyword&gt;&lt;keyword&gt;Male&lt;/keyword&gt;&lt;keyword&gt;Mosaicism&lt;/keyword&gt;&lt;keyword&gt;Nephrosclerosis/*genetics&lt;/keyword&gt;&lt;keyword&gt;Point Mutation&lt;/keyword&gt;&lt;keyword&gt;Syndrome&lt;/keyword&gt;&lt;keyword&gt;Wilms Tumor/*genetics&lt;/keyword&gt;&lt;/keywords&gt;&lt;dates&gt;&lt;year&gt;1994&lt;/year&gt;&lt;pub-dates&gt;&lt;date&gt;Jun&lt;/date&gt;&lt;/pub-dates&gt;&lt;/dates&gt;&lt;isbn&gt;0022-2593 (Print)&amp;#xD;0022-2593 (Linking)&lt;/isbn&gt;&lt;accession-num&gt;8071974&lt;/accession-num&gt;&lt;urls&gt;&lt;related-urls&gt;&lt;url&gt;https://www.ncbi.nlm.nih.gov/pubmed/8071974&lt;/url&gt;&lt;/related-urls&gt;&lt;/urls&gt;&lt;custom2&gt;PMC1049926&lt;/custom2&gt;&lt;electronic-resource-num&gt;10.1136/jmg.31.6.471&lt;/electronic-resource-num&gt;&lt;/record&gt;&lt;/Cite&gt;&lt;/EndNote&gt;</w:instrText>
      </w:r>
      <w:r w:rsidRPr="00634831">
        <w:rPr>
          <w:rFonts w:ascii="Arial" w:hAnsi="Arial" w:cs="Arial"/>
          <w:sz w:val="22"/>
          <w:szCs w:val="22"/>
        </w:rPr>
        <w:fldChar w:fldCharType="separate"/>
      </w:r>
      <w:r w:rsidR="002F5EBD" w:rsidRPr="002F5EBD">
        <w:rPr>
          <w:rFonts w:ascii="Arial" w:hAnsi="Arial" w:cs="Arial"/>
          <w:noProof/>
          <w:sz w:val="22"/>
          <w:szCs w:val="22"/>
          <w:lang w:val="en-US"/>
        </w:rPr>
        <w:t>(78)</w:t>
      </w:r>
      <w:r w:rsidRPr="00634831">
        <w:rPr>
          <w:rFonts w:ascii="Arial" w:hAnsi="Arial" w:cs="Arial"/>
          <w:sz w:val="22"/>
          <w:szCs w:val="22"/>
        </w:rPr>
        <w:fldChar w:fldCharType="end"/>
      </w:r>
      <w:r w:rsidRPr="00634831">
        <w:rPr>
          <w:rFonts w:ascii="Arial" w:hAnsi="Arial" w:cs="Arial"/>
          <w:sz w:val="22"/>
          <w:szCs w:val="22"/>
          <w:lang w:val="en-US"/>
        </w:rPr>
        <w:t xml:space="preserve">. Müllerian duct differentiation varies according to the Sertoli cells' function. The molecular defect of this syndrome is the presence of heterozygous missense allelic variants in the zinc finger encoding exons (DNA-binding domain) of </w:t>
      </w:r>
      <w:r w:rsidRPr="00634831">
        <w:rPr>
          <w:rFonts w:ascii="Arial" w:hAnsi="Arial" w:cs="Arial"/>
          <w:i/>
          <w:sz w:val="22"/>
          <w:szCs w:val="22"/>
          <w:lang w:val="en-US"/>
        </w:rPr>
        <w:t>WT1</w:t>
      </w:r>
      <w:r w:rsidRPr="00634831">
        <w:rPr>
          <w:rFonts w:ascii="Arial" w:hAnsi="Arial" w:cs="Arial"/>
          <w:sz w:val="22"/>
          <w:szCs w:val="22"/>
          <w:lang w:val="en-US"/>
        </w:rPr>
        <w:t xml:space="preserve"> gene </w:t>
      </w:r>
      <w:r w:rsidRPr="00634831">
        <w:rPr>
          <w:rFonts w:ascii="Arial" w:hAnsi="Arial" w:cs="Arial"/>
          <w:sz w:val="22"/>
          <w:szCs w:val="22"/>
        </w:rPr>
        <w:fldChar w:fldCharType="begin"/>
      </w:r>
      <w:r w:rsidR="002F5EBD" w:rsidRPr="009342C3">
        <w:rPr>
          <w:rFonts w:ascii="Arial" w:hAnsi="Arial" w:cs="Arial"/>
          <w:sz w:val="22"/>
          <w:szCs w:val="22"/>
          <w:lang w:val="en-US"/>
        </w:rPr>
        <w:instrText xml:space="preserve"> ADDIN EN.CITE &lt;EndNote&gt;&lt;Cite&gt;&lt;Author&gt;Baird&lt;/Author&gt;&lt;Year&gt;1992&lt;/Year&gt;&lt;RecNum&gt;2271&lt;/RecNum&gt;&lt;DisplayText&gt;(79)&lt;/DisplayText&gt;&lt;record&gt;&lt;rec-number&gt;2271&lt;/rec-number&gt;&lt;foreign-keys&gt;&lt;key app="EN" db-id="dedvas02ta5wp6epswzp0wfcx9p2faewasrt" timestamp="1659143732" guid="1c5364eb-4d18-4f31-a2c1-5e7f981eee57"&gt;2271&lt;/key&gt;&lt;/foreign-keys&gt;&lt;ref-type name="Journal Article"&gt;17&lt;/ref-type&gt;&lt;contributors&gt;&lt;authors&gt;&lt;author&gt;Baird, P. N.&lt;/author&gt;&lt;author&gt;Santos, A.&lt;/author&gt;&lt;author&gt;Groves, N.&lt;/author&gt;&lt;author&gt;Jadresic, L.&lt;/author&gt;&lt;author&gt;Cowell, J. K.&lt;/author&gt;&lt;/authors&gt;&lt;/contributors&gt;&lt;auth-address&gt;ICRF Oncology Group, Institute of Child Health, London, UK.&lt;/auth-address&gt;&lt;titles&gt;&lt;title&gt;Constitutional mutations in the WT1 gene in patients with Denys-Drash syndrome&lt;/title&gt;&lt;secondary-title&gt;Hum Mol Genet&lt;/secondary-title&gt;&lt;/titles&gt;&lt;periodical&gt;&lt;full-title&gt;Hum Mol Genet&lt;/full-title&gt;&lt;/periodical&gt;&lt;pages&gt;301-5&lt;/pages&gt;&lt;volume&gt;1&lt;/volume&gt;&lt;number&gt;5&lt;/number&gt;&lt;keywords&gt;&lt;keyword&gt;Base Sequence&lt;/keyword&gt;&lt;keyword&gt;Child&lt;/keyword&gt;&lt;keyword&gt;DNA Mutational Analysis&lt;/keyword&gt;&lt;keyword&gt;DNA, Neoplasm/genetics&lt;/keyword&gt;&lt;keyword&gt;Exons&lt;/keyword&gt;&lt;keyword&gt;Female&lt;/keyword&gt;&lt;keyword&gt;*Genes, Wilms Tumor&lt;/keyword&gt;&lt;keyword&gt;Genotype&lt;/keyword&gt;&lt;keyword&gt;Humans&lt;/keyword&gt;&lt;keyword&gt;Kidney Neoplasms/*genetics&lt;/keyword&gt;&lt;keyword&gt;Male&lt;/keyword&gt;&lt;keyword&gt;Molecular Sequence Data&lt;/keyword&gt;&lt;keyword&gt;Phenotype&lt;/keyword&gt;&lt;keyword&gt;Polymorphism, Genetic&lt;/keyword&gt;&lt;keyword&gt;Syndrome&lt;/keyword&gt;&lt;keyword&gt;*Urogenital Abnormalities&lt;/keyword&gt;&lt;keyword&gt;Wilms Tumor/*genetics&lt;/keyword&gt;&lt;/keywords&gt;&lt;dates&gt;&lt;year&gt;1992&lt;/year&gt;&lt;pub-dates&gt;&lt;date&gt;Aug&lt;/date&gt;&lt;/pub-dates&gt;&lt;/dates&gt;&lt;isbn&gt;0964-6906 (Print)&amp;#xD;0964-6906 (Linking)&lt;/isbn&gt;&lt;accession-num&gt;1338906&lt;/accession-num&gt;&lt;urls&gt;&lt;related-urls&gt;&lt;url&gt;https://www.ncbi.nlm.nih.gov/pubmed/1338906&lt;/url&gt;&lt;/related-urls&gt;&lt;/urls&gt;&lt;electronic-resource-num&gt;10.1093/hmg/1.5.301&lt;/electronic-resource-num&gt;&lt;/record&gt;&lt;/Cite&gt;&lt;/EndNote&gt;</w:instrText>
      </w:r>
      <w:r w:rsidRPr="00634831">
        <w:rPr>
          <w:rFonts w:ascii="Arial" w:hAnsi="Arial" w:cs="Arial"/>
          <w:sz w:val="22"/>
          <w:szCs w:val="22"/>
        </w:rPr>
        <w:fldChar w:fldCharType="separate"/>
      </w:r>
      <w:r w:rsidR="002F5EBD" w:rsidRPr="002F5EBD">
        <w:rPr>
          <w:rFonts w:ascii="Arial" w:hAnsi="Arial" w:cs="Arial"/>
          <w:noProof/>
          <w:sz w:val="22"/>
          <w:szCs w:val="22"/>
          <w:lang w:val="en-US"/>
        </w:rPr>
        <w:t>(79)</w:t>
      </w:r>
      <w:r w:rsidRPr="00634831">
        <w:rPr>
          <w:rFonts w:ascii="Arial" w:hAnsi="Arial" w:cs="Arial"/>
          <w:sz w:val="22"/>
          <w:szCs w:val="22"/>
        </w:rPr>
        <w:fldChar w:fldCharType="end"/>
      </w:r>
      <w:r w:rsidRPr="00634831">
        <w:rPr>
          <w:rFonts w:ascii="Arial" w:hAnsi="Arial" w:cs="Arial"/>
          <w:sz w:val="22"/>
          <w:szCs w:val="22"/>
          <w:lang w:val="en-US"/>
        </w:rPr>
        <w:t xml:space="preserve">. Gonadal development is impaired to variable degrees, resulting in a spectrum of 46,XY DSD </w:t>
      </w:r>
      <w:r w:rsidRPr="00634831">
        <w:rPr>
          <w:rFonts w:ascii="Arial" w:hAnsi="Arial" w:cs="Arial"/>
          <w:sz w:val="22"/>
          <w:szCs w:val="22"/>
        </w:rPr>
        <w:fldChar w:fldCharType="begin">
          <w:fldData xml:space="preserve">PEVuZE5vdGU+PENpdGU+PEF1dGhvcj5QZWxsZXRpZXI8L0F1dGhvcj48WWVhcj4xOTkxPC9ZZWFy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</w:fldData>
        </w:fldChar>
      </w:r>
      <w:r w:rsidR="002F5EBD" w:rsidRPr="009342C3">
        <w:rPr>
          <w:rFonts w:ascii="Arial" w:hAnsi="Arial" w:cs="Arial"/>
          <w:sz w:val="22"/>
          <w:szCs w:val="22"/>
          <w:lang w:val="en-US"/>
        </w:rPr>
        <w:instrText xml:space="preserve"> ADDIN EN.CITE </w:instrText>
      </w:r>
      <w:r w:rsidR="002F5EBD">
        <w:rPr>
          <w:rFonts w:ascii="Arial" w:hAnsi="Arial" w:cs="Arial"/>
          <w:sz w:val="22"/>
          <w:szCs w:val="22"/>
        </w:rPr>
        <w:fldChar w:fldCharType="begin">
          <w:fldData xml:space="preserve">PEVuZE5vdGU+PENpdGU+PEF1dGhvcj5QZWxsZXRpZXI8L0F1dGhvcj48WWVhcj4xOTkxPC9ZZWFy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</w:fldData>
        </w:fldChar>
      </w:r>
      <w:r w:rsidR="002F5EBD" w:rsidRPr="009342C3">
        <w:rPr>
          <w:rFonts w:ascii="Arial" w:hAnsi="Arial" w:cs="Arial"/>
          <w:sz w:val="22"/>
          <w:szCs w:val="22"/>
          <w:lang w:val="en-US"/>
        </w:rPr>
        <w:instrText xml:space="preserve"> ADDIN EN.CITE.DATA </w:instrText>
      </w:r>
      <w:r w:rsidR="002F5EBD">
        <w:rPr>
          <w:rFonts w:ascii="Arial" w:hAnsi="Arial" w:cs="Arial"/>
          <w:sz w:val="22"/>
          <w:szCs w:val="22"/>
        </w:rPr>
      </w:r>
      <w:r w:rsidR="002F5EBD">
        <w:rPr>
          <w:rFonts w:ascii="Arial" w:hAnsi="Arial" w:cs="Arial"/>
          <w:sz w:val="22"/>
          <w:szCs w:val="22"/>
        </w:rPr>
        <w:fldChar w:fldCharType="end"/>
      </w:r>
      <w:r w:rsidRPr="00634831">
        <w:rPr>
          <w:rFonts w:ascii="Arial" w:hAnsi="Arial" w:cs="Arial"/>
          <w:sz w:val="22"/>
          <w:szCs w:val="22"/>
        </w:rPr>
      </w:r>
      <w:r w:rsidRPr="00634831">
        <w:rPr>
          <w:rFonts w:ascii="Arial" w:hAnsi="Arial" w:cs="Arial"/>
          <w:sz w:val="22"/>
          <w:szCs w:val="22"/>
        </w:rPr>
        <w:fldChar w:fldCharType="separate"/>
      </w:r>
      <w:r w:rsidR="002F5EBD" w:rsidRPr="002F5EBD">
        <w:rPr>
          <w:rFonts w:ascii="Arial" w:hAnsi="Arial" w:cs="Arial"/>
          <w:noProof/>
          <w:sz w:val="22"/>
          <w:szCs w:val="22"/>
          <w:lang w:val="en-US"/>
        </w:rPr>
        <w:t>(80)</w:t>
      </w:r>
      <w:r w:rsidRPr="00634831">
        <w:rPr>
          <w:rFonts w:ascii="Arial" w:hAnsi="Arial" w:cs="Arial"/>
          <w:sz w:val="22"/>
          <w:szCs w:val="22"/>
        </w:rPr>
        <w:fldChar w:fldCharType="end"/>
      </w:r>
      <w:r w:rsidRPr="00634831">
        <w:rPr>
          <w:rFonts w:ascii="Arial" w:hAnsi="Arial" w:cs="Arial"/>
          <w:sz w:val="22"/>
          <w:szCs w:val="22"/>
          <w:lang w:val="en-US"/>
        </w:rPr>
        <w:t xml:space="preserve">. </w:t>
      </w:r>
    </w:p>
    <w:p w14:paraId="5A7C7922" w14:textId="77777777" w:rsidR="00E341E1" w:rsidRDefault="00E341E1" w:rsidP="00E341E1">
      <w:pPr>
        <w:spacing w:line="276" w:lineRule="auto"/>
        <w:ind w:hanging="2"/>
        <w:rPr>
          <w:rFonts w:ascii="Arial" w:hAnsi="Arial" w:cs="Arial"/>
          <w:b/>
          <w:i/>
          <w:sz w:val="22"/>
          <w:szCs w:val="22"/>
          <w:lang w:val="en-US"/>
        </w:rPr>
      </w:pPr>
    </w:p>
    <w:p w14:paraId="743FEF94" w14:textId="07ADCC8D" w:rsidR="00E341E1" w:rsidRDefault="00E341E1" w:rsidP="00E341E1">
      <w:pPr>
        <w:spacing w:line="276" w:lineRule="auto"/>
        <w:ind w:hanging="2"/>
        <w:rPr>
          <w:rFonts w:ascii="Arial" w:hAnsi="Arial" w:cs="Arial"/>
          <w:sz w:val="22"/>
          <w:szCs w:val="22"/>
          <w:lang w:val="en-US"/>
        </w:rPr>
      </w:pPr>
      <w:r w:rsidRPr="00634831">
        <w:rPr>
          <w:rFonts w:ascii="Arial" w:hAnsi="Arial" w:cs="Arial"/>
          <w:b/>
          <w:i/>
          <w:sz w:val="22"/>
          <w:szCs w:val="22"/>
          <w:lang w:val="en-US"/>
        </w:rPr>
        <w:t>Frasier syndrome</w:t>
      </w:r>
      <w:r w:rsidRPr="00634831">
        <w:rPr>
          <w:rFonts w:ascii="Arial" w:hAnsi="Arial" w:cs="Arial"/>
          <w:sz w:val="22"/>
          <w:szCs w:val="22"/>
          <w:lang w:val="en-US"/>
        </w:rPr>
        <w:t xml:space="preserve"> is characterized by a female to atypical external genitalia phenotype in 46,XY patients, streak or </w:t>
      </w:r>
      <w:proofErr w:type="spellStart"/>
      <w:r w:rsidRPr="00634831">
        <w:rPr>
          <w:rFonts w:ascii="Arial" w:hAnsi="Arial" w:cs="Arial"/>
          <w:sz w:val="22"/>
          <w:szCs w:val="22"/>
          <w:lang w:val="en-US"/>
        </w:rPr>
        <w:t>dysgenetic</w:t>
      </w:r>
      <w:proofErr w:type="spellEnd"/>
      <w:r w:rsidRPr="00634831">
        <w:rPr>
          <w:rFonts w:ascii="Arial" w:hAnsi="Arial" w:cs="Arial"/>
          <w:sz w:val="22"/>
          <w:szCs w:val="22"/>
          <w:lang w:val="en-US"/>
        </w:rPr>
        <w:t xml:space="preserve"> gonads, which are at high risk for </w:t>
      </w:r>
      <w:proofErr w:type="spellStart"/>
      <w:r w:rsidRPr="00634831">
        <w:rPr>
          <w:rFonts w:ascii="Arial" w:hAnsi="Arial" w:cs="Arial"/>
          <w:sz w:val="22"/>
          <w:szCs w:val="22"/>
          <w:lang w:val="en-US"/>
        </w:rPr>
        <w:t>gonadoblastoma</w:t>
      </w:r>
      <w:proofErr w:type="spellEnd"/>
      <w:r w:rsidRPr="00634831">
        <w:rPr>
          <w:rFonts w:ascii="Arial" w:hAnsi="Arial" w:cs="Arial"/>
          <w:sz w:val="22"/>
          <w:szCs w:val="22"/>
          <w:lang w:val="en-US"/>
        </w:rPr>
        <w:t xml:space="preserve"> development, and renal failure (early steroid-resistant nephrotic syndrome with focal and segmental glomerular sclerosis). In these patients the progression to end-stage renal disease often occurs in adolescence, although the late-onset nephropathy has also been described in Frasier syndrome </w:t>
      </w:r>
      <w:r w:rsidRPr="00634831">
        <w:rPr>
          <w:rFonts w:ascii="Arial" w:hAnsi="Arial" w:cs="Arial"/>
          <w:sz w:val="22"/>
          <w:szCs w:val="22"/>
        </w:rPr>
        <w:fldChar w:fldCharType="begin">
          <w:fldData xml:space="preserve">PEVuZE5vdGU+PENpdGU+PEF1dGhvcj5kYSBTaWx2YTwvQXV0aG9yPjxZZWFyPjIwMTE8L1llYXI+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</w:fldData>
        </w:fldChar>
      </w:r>
      <w:r w:rsidR="002F5EBD" w:rsidRPr="009342C3">
        <w:rPr>
          <w:rFonts w:ascii="Arial" w:hAnsi="Arial" w:cs="Arial"/>
          <w:sz w:val="22"/>
          <w:szCs w:val="22"/>
          <w:lang w:val="en-US"/>
        </w:rPr>
        <w:instrText xml:space="preserve"> ADDIN EN.CITE </w:instrText>
      </w:r>
      <w:r w:rsidR="002F5EBD">
        <w:rPr>
          <w:rFonts w:ascii="Arial" w:hAnsi="Arial" w:cs="Arial"/>
          <w:sz w:val="22"/>
          <w:szCs w:val="22"/>
        </w:rPr>
        <w:fldChar w:fldCharType="begin">
          <w:fldData xml:space="preserve">PEVuZE5vdGU+PENpdGU+PEF1dGhvcj5kYSBTaWx2YTwvQXV0aG9yPjxZZWFyPjIwMTE8L1llYXI+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</w:fldData>
        </w:fldChar>
      </w:r>
      <w:r w:rsidR="002F5EBD" w:rsidRPr="009342C3">
        <w:rPr>
          <w:rFonts w:ascii="Arial" w:hAnsi="Arial" w:cs="Arial"/>
          <w:sz w:val="22"/>
          <w:szCs w:val="22"/>
          <w:lang w:val="en-US"/>
        </w:rPr>
        <w:instrText xml:space="preserve"> ADDIN EN.CITE.DATA </w:instrText>
      </w:r>
      <w:r w:rsidR="002F5EBD">
        <w:rPr>
          <w:rFonts w:ascii="Arial" w:hAnsi="Arial" w:cs="Arial"/>
          <w:sz w:val="22"/>
          <w:szCs w:val="22"/>
        </w:rPr>
      </w:r>
      <w:r w:rsidR="002F5EBD">
        <w:rPr>
          <w:rFonts w:ascii="Arial" w:hAnsi="Arial" w:cs="Arial"/>
          <w:sz w:val="22"/>
          <w:szCs w:val="22"/>
        </w:rPr>
        <w:fldChar w:fldCharType="end"/>
      </w:r>
      <w:r w:rsidRPr="00634831">
        <w:rPr>
          <w:rFonts w:ascii="Arial" w:hAnsi="Arial" w:cs="Arial"/>
          <w:sz w:val="22"/>
          <w:szCs w:val="22"/>
        </w:rPr>
      </w:r>
      <w:r w:rsidRPr="00634831">
        <w:rPr>
          <w:rFonts w:ascii="Arial" w:hAnsi="Arial" w:cs="Arial"/>
          <w:sz w:val="22"/>
          <w:szCs w:val="22"/>
        </w:rPr>
        <w:fldChar w:fldCharType="separate"/>
      </w:r>
      <w:r w:rsidR="002F5EBD" w:rsidRPr="002F5EBD">
        <w:rPr>
          <w:rFonts w:ascii="Arial" w:hAnsi="Arial" w:cs="Arial"/>
          <w:noProof/>
          <w:sz w:val="22"/>
          <w:szCs w:val="22"/>
          <w:lang w:val="en-US"/>
        </w:rPr>
        <w:t>(81)</w:t>
      </w:r>
      <w:r w:rsidRPr="00634831">
        <w:rPr>
          <w:rFonts w:ascii="Arial" w:hAnsi="Arial" w:cs="Arial"/>
          <w:sz w:val="22"/>
          <w:szCs w:val="22"/>
        </w:rPr>
        <w:fldChar w:fldCharType="end"/>
      </w:r>
      <w:r w:rsidRPr="00634831">
        <w:rPr>
          <w:rFonts w:ascii="Arial" w:hAnsi="Arial" w:cs="Arial"/>
          <w:sz w:val="22"/>
          <w:szCs w:val="22"/>
          <w:lang w:val="en-US"/>
        </w:rPr>
        <w:t xml:space="preserve">, reinforcing that patients carrying </w:t>
      </w:r>
      <w:r w:rsidRPr="00634831">
        <w:rPr>
          <w:rFonts w:ascii="Arial" w:hAnsi="Arial" w:cs="Arial"/>
          <w:i/>
          <w:sz w:val="22"/>
          <w:szCs w:val="22"/>
          <w:lang w:val="en-US"/>
        </w:rPr>
        <w:t>WT1</w:t>
      </w:r>
      <w:r w:rsidRPr="00634831">
        <w:rPr>
          <w:rFonts w:ascii="Arial" w:hAnsi="Arial" w:cs="Arial"/>
          <w:sz w:val="22"/>
          <w:szCs w:val="22"/>
          <w:lang w:val="en-US"/>
        </w:rPr>
        <w:t xml:space="preserve"> pathogenic variants should have the renal function carefully monitored </w:t>
      </w:r>
      <w:r w:rsidRPr="00634831">
        <w:rPr>
          <w:rFonts w:ascii="Arial" w:hAnsi="Arial" w:cs="Arial"/>
          <w:sz w:val="22"/>
          <w:szCs w:val="22"/>
        </w:rPr>
        <w:fldChar w:fldCharType="begin">
          <w:fldData xml:space="preserve">PEVuZE5vdGU+PENpdGU+PEF1dGhvcj5Hd2luPC9BdXRob3I+PFllYXI+MjAwODwvWWVhcj48UmVj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</w:fldData>
        </w:fldChar>
      </w:r>
      <w:r w:rsidR="002F5EBD" w:rsidRPr="009342C3">
        <w:rPr>
          <w:rFonts w:ascii="Arial" w:hAnsi="Arial" w:cs="Arial"/>
          <w:sz w:val="22"/>
          <w:szCs w:val="22"/>
          <w:lang w:val="en-US"/>
        </w:rPr>
        <w:instrText xml:space="preserve"> ADDIN EN.CITE </w:instrText>
      </w:r>
      <w:r w:rsidR="002F5EBD">
        <w:rPr>
          <w:rFonts w:ascii="Arial" w:hAnsi="Arial" w:cs="Arial"/>
          <w:sz w:val="22"/>
          <w:szCs w:val="22"/>
        </w:rPr>
        <w:fldChar w:fldCharType="begin">
          <w:fldData xml:space="preserve">PEVuZE5vdGU+PENpdGU+PEF1dGhvcj5Hd2luPC9BdXRob3I+PFllYXI+MjAwODwvWWVhcj48UmVj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</w:fldData>
        </w:fldChar>
      </w:r>
      <w:r w:rsidR="002F5EBD" w:rsidRPr="009342C3">
        <w:rPr>
          <w:rFonts w:ascii="Arial" w:hAnsi="Arial" w:cs="Arial"/>
          <w:sz w:val="22"/>
          <w:szCs w:val="22"/>
          <w:lang w:val="en-US"/>
        </w:rPr>
        <w:instrText xml:space="preserve"> ADDIN EN.CITE.DATA </w:instrText>
      </w:r>
      <w:r w:rsidR="002F5EBD">
        <w:rPr>
          <w:rFonts w:ascii="Arial" w:hAnsi="Arial" w:cs="Arial"/>
          <w:sz w:val="22"/>
          <w:szCs w:val="22"/>
        </w:rPr>
      </w:r>
      <w:r w:rsidR="002F5EBD">
        <w:rPr>
          <w:rFonts w:ascii="Arial" w:hAnsi="Arial" w:cs="Arial"/>
          <w:sz w:val="22"/>
          <w:szCs w:val="22"/>
        </w:rPr>
        <w:fldChar w:fldCharType="end"/>
      </w:r>
      <w:r w:rsidRPr="00634831">
        <w:rPr>
          <w:rFonts w:ascii="Arial" w:hAnsi="Arial" w:cs="Arial"/>
          <w:sz w:val="22"/>
          <w:szCs w:val="22"/>
        </w:rPr>
      </w:r>
      <w:r w:rsidRPr="00634831">
        <w:rPr>
          <w:rFonts w:ascii="Arial" w:hAnsi="Arial" w:cs="Arial"/>
          <w:sz w:val="22"/>
          <w:szCs w:val="22"/>
        </w:rPr>
        <w:fldChar w:fldCharType="separate"/>
      </w:r>
      <w:r w:rsidR="002F5EBD" w:rsidRPr="002F5EBD">
        <w:rPr>
          <w:rFonts w:ascii="Arial" w:hAnsi="Arial" w:cs="Arial"/>
          <w:noProof/>
          <w:sz w:val="22"/>
          <w:szCs w:val="22"/>
          <w:lang w:val="en-US"/>
        </w:rPr>
        <w:t>(82)</w:t>
      </w:r>
      <w:r w:rsidRPr="00634831">
        <w:rPr>
          <w:rFonts w:ascii="Arial" w:hAnsi="Arial" w:cs="Arial"/>
          <w:sz w:val="22"/>
          <w:szCs w:val="22"/>
        </w:rPr>
        <w:fldChar w:fldCharType="end"/>
      </w:r>
      <w:r w:rsidRPr="00634831">
        <w:rPr>
          <w:rFonts w:ascii="Arial" w:hAnsi="Arial" w:cs="Arial"/>
          <w:sz w:val="22"/>
          <w:szCs w:val="22"/>
          <w:lang w:val="en-US"/>
        </w:rPr>
        <w:t>.</w:t>
      </w:r>
    </w:p>
    <w:p w14:paraId="53D705FD" w14:textId="77777777" w:rsidR="00E341E1" w:rsidRPr="00634831" w:rsidRDefault="00E341E1" w:rsidP="00E341E1">
      <w:pPr>
        <w:spacing w:line="276" w:lineRule="auto"/>
        <w:ind w:hanging="2"/>
        <w:rPr>
          <w:rFonts w:ascii="Arial" w:hAnsi="Arial" w:cs="Arial"/>
          <w:sz w:val="22"/>
          <w:szCs w:val="22"/>
          <w:highlight w:val="green"/>
          <w:lang w:val="en-US"/>
        </w:rPr>
      </w:pPr>
    </w:p>
    <w:p w14:paraId="7B0D933F" w14:textId="30C4B9E5" w:rsidR="00E341E1" w:rsidRDefault="00E341E1" w:rsidP="00E341E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Constitutional heterozygous </w:t>
      </w:r>
      <w:r w:rsidRPr="00634831">
        <w:rPr>
          <w:rFonts w:ascii="Arial" w:hAnsi="Arial" w:cs="Arial"/>
          <w:sz w:val="22"/>
          <w:szCs w:val="22"/>
          <w:lang w:val="en-US"/>
        </w:rPr>
        <w:t>variant</w:t>
      </w:r>
      <w:r w:rsidRPr="00634831">
        <w:rPr>
          <w:rFonts w:ascii="Arial" w:hAnsi="Arial" w:cs="Arial"/>
          <w:color w:val="000000"/>
          <w:sz w:val="22"/>
          <w:szCs w:val="22"/>
          <w:lang w:val="en-US"/>
        </w:rPr>
        <w:t xml:space="preserve">s of the </w:t>
      </w:r>
      <w:r w:rsidRPr="00634831">
        <w:rPr>
          <w:rFonts w:ascii="Arial" w:hAnsi="Arial" w:cs="Arial"/>
          <w:i/>
          <w:color w:val="000000"/>
          <w:sz w:val="22"/>
          <w:szCs w:val="22"/>
          <w:lang w:val="en-US"/>
        </w:rPr>
        <w:t>WT1</w:t>
      </w:r>
      <w:r w:rsidRPr="00634831">
        <w:rPr>
          <w:rFonts w:ascii="Arial" w:hAnsi="Arial" w:cs="Arial"/>
          <w:color w:val="000000"/>
          <w:sz w:val="22"/>
          <w:szCs w:val="22"/>
          <w:lang w:val="en-US"/>
        </w:rPr>
        <w:t xml:space="preserve">, almost all located at intron 9, are found in patients with Frasier syndrome, leading to a change in splicing </w:t>
      </w:r>
      <w:proofErr w:type="gramStart"/>
      <w:r w:rsidRPr="00634831">
        <w:rPr>
          <w:rFonts w:ascii="Arial" w:hAnsi="Arial" w:cs="Arial"/>
          <w:color w:val="000000"/>
          <w:sz w:val="22"/>
          <w:szCs w:val="22"/>
          <w:lang w:val="en-US"/>
        </w:rPr>
        <w:t>that results</w:t>
      </w:r>
      <w:proofErr w:type="gramEnd"/>
      <w:r w:rsidRPr="00634831">
        <w:rPr>
          <w:rFonts w:ascii="Arial" w:hAnsi="Arial" w:cs="Arial"/>
          <w:color w:val="000000"/>
          <w:sz w:val="22"/>
          <w:szCs w:val="22"/>
          <w:lang w:val="en-US"/>
        </w:rPr>
        <w:t xml:space="preserve"> in reversal of the normal KTS positive/negative ratio from 2:1 to 1:2  </w:t>
      </w:r>
      <w:r w:rsidRPr="00634831">
        <w:rPr>
          <w:rFonts w:ascii="Arial" w:hAnsi="Arial" w:cs="Arial"/>
          <w:color w:val="000000"/>
          <w:sz w:val="22"/>
          <w:szCs w:val="22"/>
          <w:lang w:val="en-US"/>
        </w:rPr>
        <w:fldChar w:fldCharType="begin">
          <w:fldData xml:space="preserve">PEVuZE5vdGU+PENpdGU+PEF1dGhvcj5NdWVsbGVyPC9BdXRob3I+PFllYXI+MTk5NDwvWWVhcj48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==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PEVuZE5vdGU+PENpdGU+PEF1dGhvcj5NdWVsbGVyPC9BdXRob3I+PFllYXI+MTk5NDwvWWVhcj48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==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(78,83)</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w:t>
      </w:r>
      <w:proofErr w:type="spellStart"/>
      <w:r w:rsidRPr="00634831">
        <w:rPr>
          <w:rFonts w:ascii="Arial" w:hAnsi="Arial" w:cs="Arial"/>
          <w:sz w:val="22"/>
          <w:szCs w:val="22"/>
          <w:lang w:val="en-US"/>
        </w:rPr>
        <w:t>E</w:t>
      </w:r>
      <w:r w:rsidRPr="00634831">
        <w:rPr>
          <w:rFonts w:ascii="Arial" w:hAnsi="Arial" w:cs="Arial"/>
          <w:color w:val="000000"/>
          <w:sz w:val="22"/>
          <w:szCs w:val="22"/>
          <w:lang w:val="en-US"/>
        </w:rPr>
        <w:t>xonic</w:t>
      </w:r>
      <w:proofErr w:type="spellEnd"/>
      <w:r w:rsidRPr="00634831">
        <w:rPr>
          <w:rFonts w:ascii="Arial" w:hAnsi="Arial" w:cs="Arial"/>
          <w:color w:val="000000"/>
          <w:sz w:val="22"/>
          <w:szCs w:val="22"/>
          <w:lang w:val="en-US"/>
        </w:rPr>
        <w:t xml:space="preserve"> </w:t>
      </w:r>
      <w:r w:rsidRPr="00634831">
        <w:rPr>
          <w:rFonts w:ascii="Arial" w:hAnsi="Arial" w:cs="Arial"/>
          <w:sz w:val="22"/>
          <w:szCs w:val="22"/>
          <w:lang w:val="en-US"/>
        </w:rPr>
        <w:t>variant</w:t>
      </w:r>
      <w:r w:rsidRPr="00634831">
        <w:rPr>
          <w:rFonts w:ascii="Arial" w:hAnsi="Arial" w:cs="Arial"/>
          <w:color w:val="000000"/>
          <w:sz w:val="22"/>
          <w:szCs w:val="22"/>
          <w:lang w:val="en-US"/>
        </w:rPr>
        <w:t xml:space="preserve">s have been also </w:t>
      </w:r>
      <w:r w:rsidRPr="00634831">
        <w:rPr>
          <w:rFonts w:ascii="Arial" w:hAnsi="Arial" w:cs="Arial"/>
          <w:sz w:val="22"/>
          <w:szCs w:val="22"/>
          <w:lang w:val="en-US"/>
        </w:rPr>
        <w:t xml:space="preserve">associated with </w:t>
      </w:r>
      <w:r w:rsidRPr="00634831">
        <w:rPr>
          <w:rFonts w:ascii="Arial" w:hAnsi="Arial" w:cs="Arial"/>
          <w:color w:val="000000"/>
          <w:sz w:val="22"/>
          <w:szCs w:val="22"/>
          <w:lang w:val="en-US"/>
        </w:rPr>
        <w:t xml:space="preserve">Frasier syndrome </w:t>
      </w:r>
      <w:r w:rsidRPr="00634831">
        <w:rPr>
          <w:rFonts w:ascii="Arial" w:hAnsi="Arial" w:cs="Arial"/>
          <w:color w:val="000000"/>
          <w:sz w:val="22"/>
          <w:szCs w:val="22"/>
          <w:lang w:val="en-US"/>
        </w:rPr>
        <w:fldChar w:fldCharType="begin">
          <w:fldData xml:space="preserve">PEVuZE5vdGU+PENpdGU+PEF1dGhvcj5Lb2hzYWthPC9BdXRob3I+PFllYXI+MTk5OTwvWWVhcj48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PEVuZE5vdGU+PENpdGU+PEF1dGhvcj5Lb2hzYWthPC9BdXRob3I+PFllYXI+MTk5OTwvWWVhcj48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(84)</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52D6DE02" w14:textId="77777777" w:rsidR="00E341E1" w:rsidRPr="00634831" w:rsidRDefault="00E341E1" w:rsidP="00E341E1">
      <w:pPr>
        <w:pBdr>
          <w:top w:val="nil"/>
          <w:left w:val="nil"/>
          <w:bottom w:val="nil"/>
          <w:right w:val="nil"/>
          <w:between w:val="nil"/>
        </w:pBdr>
        <w:spacing w:line="276" w:lineRule="auto"/>
        <w:ind w:hanging="2"/>
        <w:rPr>
          <w:rFonts w:ascii="Arial" w:hAnsi="Arial" w:cs="Arial"/>
          <w:color w:val="000000"/>
          <w:sz w:val="22"/>
          <w:szCs w:val="22"/>
          <w:lang w:val="en-US"/>
        </w:rPr>
      </w:pPr>
    </w:p>
    <w:p w14:paraId="180FD1F7" w14:textId="144F5BC5" w:rsidR="00E341E1" w:rsidRPr="00634831" w:rsidRDefault="00E341E1" w:rsidP="00E341E1">
      <w:pP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The report of atypical external genitalia </w:t>
      </w:r>
      <w:r w:rsidRPr="00634831">
        <w:rPr>
          <w:rFonts w:ascii="Arial" w:hAnsi="Arial" w:cs="Arial"/>
          <w:color w:val="000000"/>
          <w:sz w:val="22"/>
          <w:szCs w:val="22"/>
          <w:lang w:val="en-US"/>
        </w:rPr>
        <w:fldChar w:fldCharType="begin">
          <w:fldData xml:space="preserve">PEVuZE5vdGU+PENpdGU+PEF1dGhvcj5Lb2hzYWthPC9BdXRob3I+PFllYXI+MTk5OTwvWWVhcj48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PEVuZE5vdGU+PENpdGU+PEF1dGhvcj5Lb2hzYWthPC9BdXRob3I+PFllYXI+MTk5OTwvWWVhcj48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(84)</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 the presence of Wilms’ tumor  </w:t>
      </w:r>
      <w:r w:rsidRPr="00634831">
        <w:rPr>
          <w:rFonts w:ascii="Arial" w:hAnsi="Arial" w:cs="Arial"/>
          <w:color w:val="000000"/>
          <w:sz w:val="22"/>
          <w:szCs w:val="22"/>
          <w:lang w:val="en-US"/>
        </w:rPr>
        <w:fldChar w:fldCharType="begin">
          <w:fldData xml:space="preserve">PEVuZE5vdGU+PENpdGU+PEF1dGhvcj5CYXJib3NhPC9BdXRob3I+PFllYXI+MTk5OTwvWWVhcj48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PEVuZE5vdGU+PENpdGU+PEF1dGhvcj5CYXJib3NhPC9BdXRob3I+PFllYXI+MTk5OTwvWWVhcj48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(85)</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and the description of </w:t>
      </w:r>
      <w:proofErr w:type="spellStart"/>
      <w:r w:rsidRPr="00634831">
        <w:rPr>
          <w:rFonts w:ascii="Arial" w:hAnsi="Arial" w:cs="Arial"/>
          <w:color w:val="000000"/>
          <w:sz w:val="22"/>
          <w:szCs w:val="22"/>
          <w:lang w:val="en-US"/>
        </w:rPr>
        <w:t>exonic</w:t>
      </w:r>
      <w:proofErr w:type="spellEnd"/>
      <w:r w:rsidRPr="00634831">
        <w:rPr>
          <w:rFonts w:ascii="Arial" w:hAnsi="Arial" w:cs="Arial"/>
          <w:color w:val="000000"/>
          <w:sz w:val="22"/>
          <w:szCs w:val="22"/>
          <w:lang w:val="en-US"/>
        </w:rPr>
        <w:t xml:space="preserve"> </w:t>
      </w:r>
      <w:r w:rsidRPr="00634831">
        <w:rPr>
          <w:rFonts w:ascii="Arial" w:hAnsi="Arial" w:cs="Arial"/>
          <w:sz w:val="22"/>
          <w:szCs w:val="22"/>
          <w:lang w:val="en-US"/>
        </w:rPr>
        <w:t>variant</w:t>
      </w:r>
      <w:r w:rsidRPr="00634831">
        <w:rPr>
          <w:rFonts w:ascii="Arial" w:hAnsi="Arial" w:cs="Arial"/>
          <w:color w:val="000000"/>
          <w:sz w:val="22"/>
          <w:szCs w:val="22"/>
          <w:lang w:val="en-US"/>
        </w:rPr>
        <w:t xml:space="preserve">s in the DNA binding domain of </w:t>
      </w:r>
      <w:r w:rsidRPr="00634831">
        <w:rPr>
          <w:rFonts w:ascii="Arial" w:hAnsi="Arial" w:cs="Arial"/>
          <w:i/>
          <w:color w:val="000000"/>
          <w:sz w:val="22"/>
          <w:szCs w:val="22"/>
          <w:lang w:val="en-US"/>
        </w:rPr>
        <w:t>WT1</w:t>
      </w:r>
      <w:r w:rsidRPr="00634831">
        <w:rPr>
          <w:rFonts w:ascii="Arial" w:hAnsi="Arial" w:cs="Arial"/>
          <w:color w:val="000000"/>
          <w:sz w:val="22"/>
          <w:szCs w:val="22"/>
          <w:lang w:val="en-US"/>
        </w:rPr>
        <w:t xml:space="preserve"> gene </w:t>
      </w:r>
      <w:r w:rsidRPr="00634831">
        <w:rPr>
          <w:rFonts w:ascii="Arial" w:hAnsi="Arial" w:cs="Arial"/>
          <w:color w:val="000000"/>
          <w:sz w:val="22"/>
          <w:szCs w:val="22"/>
          <w:lang w:val="en-US"/>
        </w:rPr>
        <w:fldChar w:fldCharType="begin">
          <w:fldData xml:space="preserve">PEVuZE5vdGU+PENpdGU+PEF1dGhvcj5Lb2hzYWthPC9BdXRob3I+PFllYXI+MTk5OTwvWWVhcj48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PEVuZE5vdGU+PENpdGU+PEF1dGhvcj5Lb2hzYWthPC9BdXRob3I+PFllYXI+MTk5OTwvWWVhcj48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(84)</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in patients with Frasier syndrome indicate an overlap of clinical and molecular features </w:t>
      </w:r>
      <w:r w:rsidRPr="00634831">
        <w:rPr>
          <w:rFonts w:ascii="Arial" w:hAnsi="Arial" w:cs="Arial"/>
          <w:sz w:val="22"/>
          <w:szCs w:val="22"/>
          <w:lang w:val="en-US"/>
        </w:rPr>
        <w:t xml:space="preserve">between </w:t>
      </w:r>
      <w:r w:rsidRPr="00634831">
        <w:rPr>
          <w:rFonts w:ascii="Arial" w:hAnsi="Arial" w:cs="Arial"/>
          <w:color w:val="000000"/>
          <w:sz w:val="22"/>
          <w:szCs w:val="22"/>
          <w:lang w:val="en-US"/>
        </w:rPr>
        <w:t xml:space="preserve"> Denys </w:t>
      </w:r>
      <w:proofErr w:type="spellStart"/>
      <w:r w:rsidRPr="00634831">
        <w:rPr>
          <w:rFonts w:ascii="Arial" w:hAnsi="Arial" w:cs="Arial"/>
          <w:color w:val="000000"/>
          <w:sz w:val="22"/>
          <w:szCs w:val="22"/>
          <w:lang w:val="en-US"/>
        </w:rPr>
        <w:t>Drash</w:t>
      </w:r>
      <w:proofErr w:type="spellEnd"/>
      <w:r w:rsidRPr="00634831">
        <w:rPr>
          <w:rFonts w:ascii="Arial" w:hAnsi="Arial" w:cs="Arial"/>
          <w:color w:val="000000"/>
          <w:sz w:val="22"/>
          <w:szCs w:val="22"/>
          <w:lang w:val="en-US"/>
        </w:rPr>
        <w:t xml:space="preserve"> and Frasier syndromes.</w:t>
      </w:r>
    </w:p>
    <w:p w14:paraId="31F69F0A" w14:textId="77777777" w:rsidR="00E341E1" w:rsidRPr="00634831" w:rsidRDefault="00E341E1" w:rsidP="00E341E1">
      <w:pPr>
        <w:spacing w:line="276" w:lineRule="auto"/>
        <w:ind w:hanging="2"/>
        <w:rPr>
          <w:rFonts w:ascii="Arial" w:hAnsi="Arial" w:cs="Arial"/>
          <w:color w:val="000000"/>
          <w:sz w:val="22"/>
          <w:szCs w:val="22"/>
          <w:lang w:val="en-US"/>
        </w:rPr>
      </w:pPr>
    </w:p>
    <w:p w14:paraId="5D3FFFD9" w14:textId="3AC27B16" w:rsidR="00E341E1" w:rsidRPr="001A1630" w:rsidRDefault="00E341E1" w:rsidP="00E341E1">
      <w:pPr>
        <w:spacing w:line="276" w:lineRule="auto"/>
        <w:ind w:hanging="2"/>
        <w:rPr>
          <w:rFonts w:ascii="Arial" w:hAnsi="Arial" w:cs="Arial"/>
          <w:iCs/>
          <w:color w:val="00B050"/>
          <w:sz w:val="22"/>
          <w:szCs w:val="22"/>
          <w:lang w:val="en-US"/>
        </w:rPr>
      </w:pPr>
      <w:proofErr w:type="gramStart"/>
      <w:r w:rsidRPr="001A1630">
        <w:rPr>
          <w:rFonts w:ascii="Arial" w:hAnsi="Arial" w:cs="Arial"/>
          <w:b/>
          <w:iCs/>
          <w:color w:val="00B050"/>
          <w:sz w:val="22"/>
          <w:szCs w:val="22"/>
          <w:lang w:val="en-US"/>
        </w:rPr>
        <w:t>46,XY</w:t>
      </w:r>
      <w:proofErr w:type="gramEnd"/>
      <w:r w:rsidRPr="001A1630">
        <w:rPr>
          <w:rFonts w:ascii="Arial" w:hAnsi="Arial" w:cs="Arial"/>
          <w:b/>
          <w:iCs/>
          <w:color w:val="00B050"/>
          <w:sz w:val="22"/>
          <w:szCs w:val="22"/>
          <w:lang w:val="en-US"/>
        </w:rPr>
        <w:t xml:space="preserve"> DSD Due to Under Expression of </w:t>
      </w:r>
      <w:r w:rsidR="001466A4">
        <w:rPr>
          <w:rFonts w:ascii="Arial" w:hAnsi="Arial" w:cs="Arial"/>
          <w:b/>
          <w:iCs/>
          <w:color w:val="00B050"/>
          <w:sz w:val="22"/>
          <w:szCs w:val="22"/>
          <w:lang w:val="en-US"/>
        </w:rPr>
        <w:t xml:space="preserve">the </w:t>
      </w:r>
      <w:r w:rsidRPr="009342C3">
        <w:rPr>
          <w:rFonts w:ascii="Arial" w:hAnsi="Arial" w:cs="Arial"/>
          <w:b/>
          <w:i/>
          <w:color w:val="00B050"/>
          <w:sz w:val="22"/>
          <w:szCs w:val="22"/>
          <w:lang w:val="en-US"/>
        </w:rPr>
        <w:t>NR5A1/SF1</w:t>
      </w:r>
      <w:r w:rsidR="00670C90">
        <w:rPr>
          <w:rFonts w:ascii="Arial" w:hAnsi="Arial" w:cs="Arial"/>
          <w:b/>
          <w:i/>
          <w:color w:val="00B050"/>
          <w:sz w:val="22"/>
          <w:szCs w:val="22"/>
          <w:lang w:val="en-US"/>
        </w:rPr>
        <w:t xml:space="preserve"> </w:t>
      </w:r>
      <w:r w:rsidR="005577EE" w:rsidRPr="005577EE">
        <w:rPr>
          <w:rFonts w:ascii="Arial" w:hAnsi="Arial" w:cs="Arial"/>
          <w:b/>
          <w:iCs/>
          <w:color w:val="00B050"/>
          <w:sz w:val="22"/>
          <w:szCs w:val="22"/>
          <w:lang w:val="en-US"/>
        </w:rPr>
        <w:t>G</w:t>
      </w:r>
      <w:r w:rsidR="00670C90" w:rsidRPr="005577EE">
        <w:rPr>
          <w:rFonts w:ascii="Arial" w:hAnsi="Arial" w:cs="Arial"/>
          <w:b/>
          <w:iCs/>
          <w:color w:val="00B050"/>
          <w:sz w:val="22"/>
          <w:szCs w:val="22"/>
          <w:lang w:val="en-US"/>
        </w:rPr>
        <w:t>ene</w:t>
      </w:r>
    </w:p>
    <w:p w14:paraId="7B471107" w14:textId="77777777" w:rsidR="00E341E1" w:rsidRDefault="00E341E1"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i/>
          <w:sz w:val="22"/>
          <w:szCs w:val="22"/>
          <w:lang w:val="en-US"/>
        </w:rPr>
      </w:pPr>
    </w:p>
    <w:p w14:paraId="70653AA4" w14:textId="3E79BAA2" w:rsidR="00E341E1" w:rsidRDefault="00E341E1"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color w:val="000000" w:themeColor="text1"/>
          <w:sz w:val="22"/>
          <w:szCs w:val="22"/>
          <w:lang w:val="en-US"/>
        </w:rPr>
      </w:pPr>
      <w:r w:rsidRPr="00634831">
        <w:rPr>
          <w:rFonts w:ascii="Arial" w:hAnsi="Arial" w:cs="Arial"/>
          <w:i/>
          <w:sz w:val="22"/>
          <w:szCs w:val="22"/>
          <w:lang w:val="en-US"/>
        </w:rPr>
        <w:t>NR5A1</w:t>
      </w:r>
      <w:r w:rsidRPr="00634831">
        <w:rPr>
          <w:rFonts w:ascii="Arial" w:hAnsi="Arial" w:cs="Arial"/>
          <w:sz w:val="22"/>
          <w:szCs w:val="22"/>
          <w:lang w:val="en-US"/>
        </w:rPr>
        <w:t xml:space="preserve"> was originally identified</w:t>
      </w:r>
      <w:r w:rsidRPr="00634831">
        <w:rPr>
          <w:rFonts w:ascii="Arial" w:hAnsi="Arial" w:cs="Arial"/>
          <w:color w:val="000000" w:themeColor="text1"/>
          <w:sz w:val="22"/>
          <w:szCs w:val="22"/>
          <w:lang w:val="en-US"/>
        </w:rPr>
        <w:t xml:space="preserve"> as a master-regulator of steroidogenic enzymes in the early 1990s following the Keith L. Parker and </w:t>
      </w:r>
      <w:proofErr w:type="spellStart"/>
      <w:r w:rsidRPr="00634831">
        <w:rPr>
          <w:rFonts w:ascii="Arial" w:hAnsi="Arial" w:cs="Arial"/>
          <w:color w:val="000000" w:themeColor="text1"/>
          <w:sz w:val="22"/>
          <w:szCs w:val="22"/>
          <w:lang w:val="en-US"/>
        </w:rPr>
        <w:t>Kenichirou</w:t>
      </w:r>
      <w:proofErr w:type="spellEnd"/>
      <w:r w:rsidRPr="00634831">
        <w:rPr>
          <w:rFonts w:ascii="Arial" w:hAnsi="Arial" w:cs="Arial"/>
          <w:color w:val="000000" w:themeColor="text1"/>
          <w:sz w:val="22"/>
          <w:szCs w:val="22"/>
          <w:lang w:val="en-US"/>
        </w:rPr>
        <w:t xml:space="preserve"> </w:t>
      </w:r>
      <w:proofErr w:type="spellStart"/>
      <w:r w:rsidRPr="00634831">
        <w:rPr>
          <w:rFonts w:ascii="Arial" w:hAnsi="Arial" w:cs="Arial"/>
          <w:color w:val="000000" w:themeColor="text1"/>
          <w:sz w:val="22"/>
          <w:szCs w:val="22"/>
          <w:lang w:val="en-US"/>
        </w:rPr>
        <w:t>Morohashi</w:t>
      </w:r>
      <w:proofErr w:type="spellEnd"/>
      <w:r w:rsidRPr="00634831">
        <w:rPr>
          <w:rFonts w:ascii="Arial" w:hAnsi="Arial" w:cs="Arial"/>
          <w:color w:val="000000" w:themeColor="text1"/>
          <w:sz w:val="22"/>
          <w:szCs w:val="22"/>
          <w:lang w:val="en-US"/>
        </w:rPr>
        <w:t xml:space="preserve"> inspiring work  </w:t>
      </w:r>
      <w:r w:rsidRPr="00634831">
        <w:rPr>
          <w:rFonts w:ascii="Arial" w:hAnsi="Arial" w:cs="Arial"/>
          <w:color w:val="000000" w:themeColor="text1"/>
          <w:sz w:val="22"/>
          <w:szCs w:val="22"/>
          <w:lang w:val="en-US"/>
        </w:rPr>
        <w:fldChar w:fldCharType="begin">
          <w:fldData xml:space="preserve">PEVuZE5vdGU+PENpdGU+PEF1dGhvcj5Nb3JvaGFzaGk8L0F1dGhvcj48WWVhcj4xOTkyPC9ZZWFy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</w:fldData>
        </w:fldChar>
      </w:r>
      <w:r w:rsidR="002F5EBD">
        <w:rPr>
          <w:rFonts w:ascii="Arial" w:hAnsi="Arial" w:cs="Arial"/>
          <w:color w:val="000000" w:themeColor="text1"/>
          <w:sz w:val="22"/>
          <w:szCs w:val="22"/>
          <w:lang w:val="en-US"/>
        </w:rPr>
        <w:instrText xml:space="preserve"> ADDIN EN.CITE </w:instrText>
      </w:r>
      <w:r w:rsidR="002F5EBD">
        <w:rPr>
          <w:rFonts w:ascii="Arial" w:hAnsi="Arial" w:cs="Arial"/>
          <w:color w:val="000000" w:themeColor="text1"/>
          <w:sz w:val="22"/>
          <w:szCs w:val="22"/>
          <w:lang w:val="en-US"/>
        </w:rPr>
        <w:fldChar w:fldCharType="begin">
          <w:fldData xml:space="preserve">PEVuZE5vdGU+PENpdGU+PEF1dGhvcj5Nb3JvaGFzaGk8L0F1dGhvcj48WWVhcj4xOTkyPC9ZZWFy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</w:fldData>
        </w:fldChar>
      </w:r>
      <w:r w:rsidR="002F5EBD">
        <w:rPr>
          <w:rFonts w:ascii="Arial" w:hAnsi="Arial" w:cs="Arial"/>
          <w:color w:val="000000" w:themeColor="text1"/>
          <w:sz w:val="22"/>
          <w:szCs w:val="22"/>
          <w:lang w:val="en-US"/>
        </w:rPr>
        <w:instrText xml:space="preserve"> ADDIN EN.CITE.DATA </w:instrText>
      </w:r>
      <w:r w:rsidR="002F5EBD">
        <w:rPr>
          <w:rFonts w:ascii="Arial" w:hAnsi="Arial" w:cs="Arial"/>
          <w:color w:val="000000" w:themeColor="text1"/>
          <w:sz w:val="22"/>
          <w:szCs w:val="22"/>
          <w:lang w:val="en-US"/>
        </w:rPr>
      </w:r>
      <w:r w:rsidR="002F5EBD">
        <w:rPr>
          <w:rFonts w:ascii="Arial" w:hAnsi="Arial" w:cs="Arial"/>
          <w:color w:val="000000" w:themeColor="text1"/>
          <w:sz w:val="22"/>
          <w:szCs w:val="22"/>
          <w:lang w:val="en-US"/>
        </w:rPr>
        <w:fldChar w:fldCharType="end"/>
      </w:r>
      <w:r w:rsidRPr="00634831">
        <w:rPr>
          <w:rFonts w:ascii="Arial" w:hAnsi="Arial" w:cs="Arial"/>
          <w:color w:val="000000" w:themeColor="text1"/>
          <w:sz w:val="22"/>
          <w:szCs w:val="22"/>
          <w:lang w:val="en-US"/>
        </w:rPr>
      </w:r>
      <w:r w:rsidRPr="00634831">
        <w:rPr>
          <w:rFonts w:ascii="Arial" w:hAnsi="Arial" w:cs="Arial"/>
          <w:color w:val="000000" w:themeColor="text1"/>
          <w:sz w:val="22"/>
          <w:szCs w:val="22"/>
          <w:lang w:val="en-US"/>
        </w:rPr>
        <w:fldChar w:fldCharType="separate"/>
      </w:r>
      <w:r w:rsidR="002F5EBD">
        <w:rPr>
          <w:rFonts w:ascii="Arial" w:hAnsi="Arial" w:cs="Arial"/>
          <w:noProof/>
          <w:color w:val="000000" w:themeColor="text1"/>
          <w:sz w:val="22"/>
          <w:szCs w:val="22"/>
          <w:lang w:val="en-US"/>
        </w:rPr>
        <w:t>(86-88)</w:t>
      </w:r>
      <w:r w:rsidRPr="00634831">
        <w:rPr>
          <w:rFonts w:ascii="Arial" w:hAnsi="Arial" w:cs="Arial"/>
          <w:color w:val="000000" w:themeColor="text1"/>
          <w:sz w:val="22"/>
          <w:szCs w:val="22"/>
          <w:lang w:val="en-US"/>
        </w:rPr>
        <w:fldChar w:fldCharType="end"/>
      </w:r>
      <w:r w:rsidRPr="00634831">
        <w:rPr>
          <w:rFonts w:ascii="Arial" w:hAnsi="Arial" w:cs="Arial"/>
          <w:color w:val="000000" w:themeColor="text1"/>
          <w:sz w:val="22"/>
          <w:szCs w:val="22"/>
          <w:lang w:val="en-US"/>
        </w:rPr>
        <w:t xml:space="preserve">. NR5A1 has since been shown to control many aspects of adrenal and gonadal function </w:t>
      </w:r>
      <w:r w:rsidRPr="00634831">
        <w:rPr>
          <w:rFonts w:ascii="Arial" w:hAnsi="Arial" w:cs="Arial"/>
          <w:color w:val="000000" w:themeColor="text1"/>
          <w:sz w:val="22"/>
          <w:szCs w:val="22"/>
          <w:lang w:val="en-US"/>
        </w:rPr>
        <w:fldChar w:fldCharType="begin">
          <w:fldData xml:space="preserve">PEVuZE5vdGU+PENpdGU+PEF1dGhvcj5MaW48L0F1dGhvcj48WWVhcj4yMDA4PC9ZZWFyPjxSZWNO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==
</w:fldData>
        </w:fldChar>
      </w:r>
      <w:r w:rsidR="002F5EBD">
        <w:rPr>
          <w:rFonts w:ascii="Arial" w:hAnsi="Arial" w:cs="Arial"/>
          <w:color w:val="000000" w:themeColor="text1"/>
          <w:sz w:val="22"/>
          <w:szCs w:val="22"/>
          <w:lang w:val="en-US"/>
        </w:rPr>
        <w:instrText xml:space="preserve"> ADDIN EN.CITE </w:instrText>
      </w:r>
      <w:r w:rsidR="002F5EBD">
        <w:rPr>
          <w:rFonts w:ascii="Arial" w:hAnsi="Arial" w:cs="Arial"/>
          <w:color w:val="000000" w:themeColor="text1"/>
          <w:sz w:val="22"/>
          <w:szCs w:val="22"/>
          <w:lang w:val="en-US"/>
        </w:rPr>
        <w:fldChar w:fldCharType="begin">
          <w:fldData xml:space="preserve">PEVuZE5vdGU+PENpdGU+PEF1dGhvcj5MaW48L0F1dGhvcj48WWVhcj4yMDA4PC9ZZWFyPjxSZWNO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==
</w:fldData>
        </w:fldChar>
      </w:r>
      <w:r w:rsidR="002F5EBD">
        <w:rPr>
          <w:rFonts w:ascii="Arial" w:hAnsi="Arial" w:cs="Arial"/>
          <w:color w:val="000000" w:themeColor="text1"/>
          <w:sz w:val="22"/>
          <w:szCs w:val="22"/>
          <w:lang w:val="en-US"/>
        </w:rPr>
        <w:instrText xml:space="preserve"> ADDIN EN.CITE.DATA </w:instrText>
      </w:r>
      <w:r w:rsidR="002F5EBD">
        <w:rPr>
          <w:rFonts w:ascii="Arial" w:hAnsi="Arial" w:cs="Arial"/>
          <w:color w:val="000000" w:themeColor="text1"/>
          <w:sz w:val="22"/>
          <w:szCs w:val="22"/>
          <w:lang w:val="en-US"/>
        </w:rPr>
      </w:r>
      <w:r w:rsidR="002F5EBD">
        <w:rPr>
          <w:rFonts w:ascii="Arial" w:hAnsi="Arial" w:cs="Arial"/>
          <w:color w:val="000000" w:themeColor="text1"/>
          <w:sz w:val="22"/>
          <w:szCs w:val="22"/>
          <w:lang w:val="en-US"/>
        </w:rPr>
        <w:fldChar w:fldCharType="end"/>
      </w:r>
      <w:r w:rsidRPr="00634831">
        <w:rPr>
          <w:rFonts w:ascii="Arial" w:hAnsi="Arial" w:cs="Arial"/>
          <w:color w:val="000000" w:themeColor="text1"/>
          <w:sz w:val="22"/>
          <w:szCs w:val="22"/>
          <w:lang w:val="en-US"/>
        </w:rPr>
      </w:r>
      <w:r w:rsidRPr="00634831">
        <w:rPr>
          <w:rFonts w:ascii="Arial" w:hAnsi="Arial" w:cs="Arial"/>
          <w:color w:val="000000" w:themeColor="text1"/>
          <w:sz w:val="22"/>
          <w:szCs w:val="22"/>
          <w:lang w:val="en-US"/>
        </w:rPr>
        <w:fldChar w:fldCharType="separate"/>
      </w:r>
      <w:r w:rsidR="002F5EBD">
        <w:rPr>
          <w:rFonts w:ascii="Arial" w:hAnsi="Arial" w:cs="Arial"/>
          <w:noProof/>
          <w:color w:val="000000" w:themeColor="text1"/>
          <w:sz w:val="22"/>
          <w:szCs w:val="22"/>
          <w:lang w:val="en-US"/>
        </w:rPr>
        <w:t>(37,89)</w:t>
      </w:r>
      <w:r w:rsidRPr="00634831">
        <w:rPr>
          <w:rFonts w:ascii="Arial" w:hAnsi="Arial" w:cs="Arial"/>
          <w:color w:val="000000" w:themeColor="text1"/>
          <w:sz w:val="22"/>
          <w:szCs w:val="22"/>
          <w:lang w:val="en-US"/>
        </w:rPr>
        <w:fldChar w:fldCharType="end"/>
      </w:r>
      <w:r w:rsidRPr="00634831">
        <w:rPr>
          <w:rFonts w:ascii="Arial" w:hAnsi="Arial" w:cs="Arial"/>
          <w:color w:val="000000" w:themeColor="text1"/>
          <w:sz w:val="22"/>
          <w:szCs w:val="22"/>
          <w:lang w:val="en-US"/>
        </w:rPr>
        <w:t xml:space="preserve">, NR5A1, together with several signaling molecules, are also involved in adrenal stem cell maintenance, proliferation and differentiation inducing adrenal zonation, probably acting in the progenitor cells </w:t>
      </w:r>
      <w:r w:rsidRPr="00634831">
        <w:rPr>
          <w:rFonts w:ascii="Arial" w:hAnsi="Arial" w:cs="Arial"/>
          <w:color w:val="000000" w:themeColor="text1"/>
          <w:sz w:val="22"/>
          <w:szCs w:val="22"/>
          <w:lang w:val="en-US"/>
        </w:rPr>
        <w:fldChar w:fldCharType="begin"/>
      </w:r>
      <w:r w:rsidR="002F5EBD">
        <w:rPr>
          <w:rFonts w:ascii="Arial" w:hAnsi="Arial" w:cs="Arial"/>
          <w:color w:val="000000" w:themeColor="text1"/>
          <w:sz w:val="22"/>
          <w:szCs w:val="22"/>
          <w:lang w:val="en-US"/>
        </w:rPr>
        <w:instrText xml:space="preserve"> ADDIN EN.CITE &lt;EndNote&gt;&lt;Cite&gt;&lt;Author&gt;Schimmer&lt;/Author&gt;&lt;Year&gt;2010&lt;/Year&gt;&lt;RecNum&gt;2391&lt;/RecNum&gt;&lt;DisplayText&gt;(90)&lt;/DisplayText&gt;&lt;record&gt;&lt;rec-number&gt;2391&lt;/rec-number&gt;&lt;foreign-keys&gt;&lt;key app="EN" db-id="dedvas02ta5wp6epswzp0wfcx9p2faewasrt" timestamp="1659441617"&gt;2391&lt;/key&gt;&lt;/foreign-keys&gt;&lt;ref-type name="Journal Article"&gt;17&lt;/ref-type&gt;&lt;contributors&gt;&lt;authors&gt;&lt;author&gt;Schimmer, B. P.&lt;/author&gt;&lt;author&gt;White, P. C.&lt;/author&gt;&lt;/authors&gt;&lt;/contributors&gt;&lt;auth-address&gt;Banting and Best Department of Medical Research, University of Toronto, Toronto, Ontario M5G1L6, Canada.&lt;/auth-address&gt;&lt;titles&gt;&lt;title&gt;Minireview: steroidogenic factor 1: its roles in differentiation, development, and disease&lt;/title&gt;&lt;secondary-title&gt;Mol Endocrinol&lt;/secondary-title&gt;&lt;/titles&gt;&lt;periodical&gt;&lt;full-title&gt;Mol Endocrinol&lt;/full-title&gt;&lt;/periodical&gt;&lt;pages&gt;1322-37&lt;/pages&gt;&lt;volume&gt;24&lt;/volume&gt;&lt;number&gt;7&lt;/number&gt;&lt;edition&gt;20100304&lt;/edition&gt;&lt;keywords&gt;&lt;keyword&gt;Animals&lt;/keyword&gt;&lt;keyword&gt;Disease/genetics&lt;/keyword&gt;&lt;keyword&gt;Humans&lt;/keyword&gt;&lt;keyword&gt;Hypothalamus/cytology/metabolism&lt;/keyword&gt;&lt;keyword&gt;Mice&lt;/keyword&gt;&lt;keyword&gt;Mice, Knockout&lt;/keyword&gt;&lt;keyword&gt;Mutation&lt;/keyword&gt;&lt;keyword&gt;Pituitary Gland/cytology/metabolism&lt;/keyword&gt;&lt;keyword&gt;Protein Binding&lt;/keyword&gt;&lt;keyword&gt;Steroidogenic Factor 1/genetics/*metabolism/*physiology&lt;/keyword&gt;&lt;/keywords&gt;&lt;dates&gt;&lt;year&gt;2010&lt;/year&gt;&lt;pub-dates&gt;&lt;date&gt;Jul&lt;/date&gt;&lt;/pub-dates&gt;&lt;/dates&gt;&lt;isbn&gt;1944-9917 (Electronic)&amp;#xD;0888-8809 (Linking)&lt;/isbn&gt;&lt;accession-num&gt;20203099&lt;/accession-num&gt;&lt;urls&gt;&lt;related-urls&gt;&lt;url&gt;https://www.ncbi.nlm.nih.gov/pubmed/20203099&lt;/url&gt;&lt;/related-urls&gt;&lt;/urls&gt;&lt;custom2&gt;PMC5417463&lt;/custom2&gt;&lt;electronic-resource-num&gt;10.1210/me.2009-0519&lt;/electronic-resource-num&gt;&lt;/record&gt;&lt;/Cite&gt;&lt;/EndNote&gt;</w:instrText>
      </w:r>
      <w:r w:rsidRPr="00634831">
        <w:rPr>
          <w:rFonts w:ascii="Arial" w:hAnsi="Arial" w:cs="Arial"/>
          <w:color w:val="000000" w:themeColor="text1"/>
          <w:sz w:val="22"/>
          <w:szCs w:val="22"/>
          <w:lang w:val="en-US"/>
        </w:rPr>
        <w:fldChar w:fldCharType="separate"/>
      </w:r>
      <w:r w:rsidR="002F5EBD">
        <w:rPr>
          <w:rFonts w:ascii="Arial" w:hAnsi="Arial" w:cs="Arial"/>
          <w:noProof/>
          <w:color w:val="000000" w:themeColor="text1"/>
          <w:sz w:val="22"/>
          <w:szCs w:val="22"/>
          <w:lang w:val="en-US"/>
        </w:rPr>
        <w:t>(90)</w:t>
      </w:r>
      <w:r w:rsidRPr="00634831">
        <w:rPr>
          <w:rFonts w:ascii="Arial" w:hAnsi="Arial" w:cs="Arial"/>
          <w:color w:val="000000" w:themeColor="text1"/>
          <w:sz w:val="22"/>
          <w:szCs w:val="22"/>
          <w:lang w:val="en-US"/>
        </w:rPr>
        <w:fldChar w:fldCharType="end"/>
      </w:r>
      <w:r w:rsidRPr="00634831">
        <w:rPr>
          <w:rFonts w:ascii="Arial" w:hAnsi="Arial" w:cs="Arial"/>
          <w:color w:val="000000" w:themeColor="text1"/>
          <w:sz w:val="22"/>
          <w:szCs w:val="22"/>
          <w:lang w:val="en-US"/>
        </w:rPr>
        <w:t xml:space="preserve">. </w:t>
      </w:r>
    </w:p>
    <w:p w14:paraId="7687A494" w14:textId="77777777" w:rsidR="00E341E1" w:rsidRPr="00634831" w:rsidRDefault="00E341E1"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color w:val="000000" w:themeColor="text1"/>
          <w:sz w:val="22"/>
          <w:szCs w:val="22"/>
          <w:lang w:val="en-US"/>
        </w:rPr>
      </w:pPr>
    </w:p>
    <w:p w14:paraId="4CC1BD79" w14:textId="70188348" w:rsidR="00E341E1" w:rsidRDefault="00000000"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sz w:val="22"/>
          <w:szCs w:val="22"/>
          <w:lang w:val="en-US"/>
        </w:rPr>
      </w:pPr>
      <w:sdt>
        <w:sdtPr>
          <w:rPr>
            <w:rFonts w:ascii="Arial" w:hAnsi="Arial" w:cs="Arial"/>
            <w:color w:val="000000" w:themeColor="text1"/>
            <w:sz w:val="22"/>
            <w:szCs w:val="22"/>
          </w:rPr>
          <w:tag w:val="goog_rdk_0"/>
          <w:id w:val="1027830563"/>
        </w:sdtPr>
        <w:sdtContent>
          <w:r w:rsidR="00E341E1" w:rsidRPr="00634831">
            <w:rPr>
              <w:rFonts w:ascii="Arial" w:eastAsia="Gungsuh" w:hAnsi="Arial" w:cs="Arial"/>
              <w:color w:val="000000" w:themeColor="text1"/>
              <w:sz w:val="22"/>
              <w:szCs w:val="22"/>
              <w:lang w:val="en-US"/>
            </w:rPr>
            <w:t xml:space="preserve">Homozygous 46,XY null mice (−/−) have adrenal agenesis, complete testicular dysgenesis, persistent Müllerian structures, partial hypogonadotropic hypogonadism, and other features such as late-onset obesity </w:t>
          </w:r>
          <w:r w:rsidR="00E341E1" w:rsidRPr="00634831">
            <w:rPr>
              <w:rFonts w:ascii="Arial" w:eastAsia="Gungsuh" w:hAnsi="Arial" w:cs="Arial"/>
              <w:color w:val="000000" w:themeColor="text1"/>
              <w:sz w:val="22"/>
              <w:szCs w:val="22"/>
              <w:lang w:val="en-US"/>
            </w:rPr>
            <w:fldChar w:fldCharType="begin">
              <w:fldData xml:space="preserve">PEVuZE5vdGU+PENpdGU+PEF1dGhvcj5NYWpkaWM8L0F1dGhvcj48WWVhcj4yMDAyPC9ZZWFyPjxS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</w:fldData>
            </w:fldChar>
          </w:r>
          <w:r w:rsidR="002F5EBD">
            <w:rPr>
              <w:rFonts w:ascii="Arial" w:eastAsia="Gungsuh" w:hAnsi="Arial" w:cs="Arial"/>
              <w:color w:val="000000" w:themeColor="text1"/>
              <w:sz w:val="22"/>
              <w:szCs w:val="22"/>
              <w:lang w:val="en-US"/>
            </w:rPr>
            <w:instrText xml:space="preserve"> ADDIN EN.CITE </w:instrText>
          </w:r>
          <w:r w:rsidR="002F5EBD">
            <w:rPr>
              <w:rFonts w:ascii="Arial" w:eastAsia="Gungsuh" w:hAnsi="Arial" w:cs="Arial"/>
              <w:color w:val="000000" w:themeColor="text1"/>
              <w:sz w:val="22"/>
              <w:szCs w:val="22"/>
              <w:lang w:val="en-US"/>
            </w:rPr>
            <w:fldChar w:fldCharType="begin">
              <w:fldData xml:space="preserve">PEVuZE5vdGU+PENpdGU+PEF1dGhvcj5NYWpkaWM8L0F1dGhvcj48WWVhcj4yMDAyPC9ZZWFyPjxS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</w:fldData>
            </w:fldChar>
          </w:r>
          <w:r w:rsidR="002F5EBD">
            <w:rPr>
              <w:rFonts w:ascii="Arial" w:eastAsia="Gungsuh" w:hAnsi="Arial" w:cs="Arial"/>
              <w:color w:val="000000" w:themeColor="text1"/>
              <w:sz w:val="22"/>
              <w:szCs w:val="22"/>
              <w:lang w:val="en-US"/>
            </w:rPr>
            <w:instrText xml:space="preserve"> ADDIN EN.CITE.DATA </w:instrText>
          </w:r>
          <w:r w:rsidR="002F5EBD">
            <w:rPr>
              <w:rFonts w:ascii="Arial" w:eastAsia="Gungsuh" w:hAnsi="Arial" w:cs="Arial"/>
              <w:color w:val="000000" w:themeColor="text1"/>
              <w:sz w:val="22"/>
              <w:szCs w:val="22"/>
              <w:lang w:val="en-US"/>
            </w:rPr>
          </w:r>
          <w:r w:rsidR="002F5EBD">
            <w:rPr>
              <w:rFonts w:ascii="Arial" w:eastAsia="Gungsuh" w:hAnsi="Arial" w:cs="Arial"/>
              <w:color w:val="000000" w:themeColor="text1"/>
              <w:sz w:val="22"/>
              <w:szCs w:val="22"/>
              <w:lang w:val="en-US"/>
            </w:rPr>
            <w:fldChar w:fldCharType="end"/>
          </w:r>
          <w:r w:rsidR="00E341E1" w:rsidRPr="00634831">
            <w:rPr>
              <w:rFonts w:ascii="Arial" w:eastAsia="Gungsuh" w:hAnsi="Arial" w:cs="Arial"/>
              <w:color w:val="000000" w:themeColor="text1"/>
              <w:sz w:val="22"/>
              <w:szCs w:val="22"/>
              <w:lang w:val="en-US"/>
            </w:rPr>
          </w:r>
          <w:r w:rsidR="00E341E1" w:rsidRPr="00634831">
            <w:rPr>
              <w:rFonts w:ascii="Arial" w:eastAsia="Gungsuh" w:hAnsi="Arial" w:cs="Arial"/>
              <w:color w:val="000000" w:themeColor="text1"/>
              <w:sz w:val="22"/>
              <w:szCs w:val="22"/>
              <w:lang w:val="en-US"/>
            </w:rPr>
            <w:fldChar w:fldCharType="separate"/>
          </w:r>
          <w:r w:rsidR="002F5EBD">
            <w:rPr>
              <w:rFonts w:ascii="Arial" w:eastAsia="Gungsuh" w:hAnsi="Arial" w:cs="Arial"/>
              <w:noProof/>
              <w:color w:val="000000" w:themeColor="text1"/>
              <w:sz w:val="22"/>
              <w:szCs w:val="22"/>
              <w:lang w:val="en-US"/>
            </w:rPr>
            <w:t>(91)</w:t>
          </w:r>
          <w:r w:rsidR="00E341E1" w:rsidRPr="00634831">
            <w:rPr>
              <w:rFonts w:ascii="Arial" w:eastAsia="Gungsuh" w:hAnsi="Arial" w:cs="Arial"/>
              <w:color w:val="000000" w:themeColor="text1"/>
              <w:sz w:val="22"/>
              <w:szCs w:val="22"/>
              <w:lang w:val="en-US"/>
            </w:rPr>
            <w:fldChar w:fldCharType="end"/>
          </w:r>
          <w:r w:rsidR="00E341E1" w:rsidRPr="00634831">
            <w:rPr>
              <w:rFonts w:ascii="Arial" w:eastAsia="Gungsuh" w:hAnsi="Arial" w:cs="Arial"/>
              <w:color w:val="000000" w:themeColor="text1"/>
              <w:sz w:val="22"/>
              <w:szCs w:val="22"/>
              <w:lang w:val="en-US"/>
            </w:rPr>
            <w:t>. Therefore,</w:t>
          </w:r>
        </w:sdtContent>
      </w:sdt>
      <w:r w:rsidR="00E341E1" w:rsidRPr="00634831">
        <w:rPr>
          <w:rFonts w:ascii="Arial" w:hAnsi="Arial" w:cs="Arial"/>
          <w:i/>
          <w:sz w:val="22"/>
          <w:szCs w:val="22"/>
          <w:lang w:val="en-US"/>
        </w:rPr>
        <w:t xml:space="preserve"> </w:t>
      </w:r>
      <w:r w:rsidR="00E341E1" w:rsidRPr="00634831">
        <w:rPr>
          <w:rFonts w:ascii="Arial" w:hAnsi="Arial" w:cs="Arial"/>
          <w:sz w:val="22"/>
          <w:szCs w:val="22"/>
          <w:lang w:val="en-US"/>
        </w:rPr>
        <w:t>it was clear demonstrated that</w:t>
      </w:r>
      <w:r w:rsidR="00E341E1" w:rsidRPr="00634831">
        <w:rPr>
          <w:rFonts w:ascii="Arial" w:hAnsi="Arial" w:cs="Arial"/>
          <w:i/>
          <w:sz w:val="22"/>
          <w:szCs w:val="22"/>
          <w:lang w:val="en-US"/>
        </w:rPr>
        <w:t xml:space="preserve"> </w:t>
      </w:r>
      <w:r w:rsidR="00E341E1" w:rsidRPr="00634831">
        <w:rPr>
          <w:rFonts w:ascii="Arial" w:hAnsi="Arial" w:cs="Arial"/>
          <w:sz w:val="22"/>
          <w:szCs w:val="22"/>
          <w:lang w:val="en-US"/>
        </w:rPr>
        <w:t>Nr5a1 is an essential factor in sexual and adrenal differentiation, and a key regulator of adrenal and gonadal steroidogenesis and also of the hypothalamic-pituitary-gonadal axis.</w:t>
      </w:r>
    </w:p>
    <w:p w14:paraId="3F8EA09A" w14:textId="77777777" w:rsidR="00E341E1" w:rsidRPr="00634831" w:rsidRDefault="00E341E1"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sz w:val="22"/>
          <w:szCs w:val="22"/>
          <w:lang w:val="en-US"/>
        </w:rPr>
      </w:pPr>
    </w:p>
    <w:p w14:paraId="5DB3FF06" w14:textId="5A9ABF84" w:rsidR="00E341E1" w:rsidRPr="00634831" w:rsidRDefault="00E341E1" w:rsidP="00E341E1">
      <w:pPr>
        <w:widowControl w:val="0"/>
        <w:spacing w:line="276" w:lineRule="auto"/>
        <w:ind w:hanging="2"/>
        <w:rPr>
          <w:rFonts w:ascii="Arial" w:hAnsi="Arial" w:cs="Arial"/>
          <w:sz w:val="22"/>
          <w:szCs w:val="22"/>
          <w:lang w:val="en-US"/>
        </w:rPr>
      </w:pPr>
      <w:r w:rsidRPr="00634831">
        <w:rPr>
          <w:rFonts w:ascii="Arial" w:hAnsi="Arial" w:cs="Arial"/>
          <w:sz w:val="22"/>
          <w:szCs w:val="22"/>
          <w:lang w:val="en-US"/>
        </w:rPr>
        <w:t xml:space="preserve">The first reported human case of </w:t>
      </w:r>
      <w:r w:rsidRPr="00634831">
        <w:rPr>
          <w:rFonts w:ascii="Arial" w:hAnsi="Arial" w:cs="Arial"/>
          <w:i/>
          <w:sz w:val="22"/>
          <w:szCs w:val="22"/>
          <w:lang w:val="en-US"/>
        </w:rPr>
        <w:t>NR5A1</w:t>
      </w:r>
      <w:r w:rsidRPr="00634831">
        <w:rPr>
          <w:rFonts w:ascii="Arial" w:hAnsi="Arial" w:cs="Arial"/>
          <w:sz w:val="22"/>
          <w:szCs w:val="22"/>
          <w:lang w:val="en-US"/>
        </w:rPr>
        <w:t xml:space="preserve"> pathogenic variant, the heterozygous p.G35E, was a 46,XY patient who presented female external genitalia and Müllerian duct derivatives, indicating the absence of male gonadal development, associated with adrenal insufficiency. This patient presented with salt-losing adrenal failure in early infancy and was thought to have a high block in steroidogenesis (e.g., in CYP11A1, STAR) affecting both adrenal and testicular functions. However, the identification of streak-like gonad and Müllerian structures was consistent with testicular dysgenesis, thereby, a disruption of a common developmental regulator such as NR5A1 was hypothesized. The patient was found to have a </w:t>
      </w:r>
      <w:r w:rsidRPr="00634831">
        <w:rPr>
          <w:rFonts w:ascii="Arial" w:hAnsi="Arial" w:cs="Arial"/>
          <w:i/>
          <w:sz w:val="22"/>
          <w:szCs w:val="22"/>
          <w:lang w:val="en-US"/>
        </w:rPr>
        <w:t xml:space="preserve">de novo </w:t>
      </w:r>
      <w:r w:rsidRPr="00634831">
        <w:rPr>
          <w:rFonts w:ascii="Arial" w:hAnsi="Arial" w:cs="Arial"/>
          <w:sz w:val="22"/>
          <w:szCs w:val="22"/>
          <w:lang w:val="en-US"/>
        </w:rPr>
        <w:t>heterozygous p.G35E change in the P-</w:t>
      </w:r>
      <w:proofErr w:type="spellStart"/>
      <w:r w:rsidRPr="00634831">
        <w:rPr>
          <w:rFonts w:ascii="Arial" w:hAnsi="Arial" w:cs="Arial"/>
          <w:sz w:val="22"/>
          <w:szCs w:val="22"/>
          <w:lang w:val="en-US"/>
        </w:rPr>
        <w:t>bo</w:t>
      </w:r>
      <w:proofErr w:type="spellEnd"/>
      <w:r w:rsidRPr="00634831">
        <w:rPr>
          <w:rFonts w:ascii="Arial" w:hAnsi="Arial" w:cs="Arial"/>
          <w:sz w:val="22"/>
          <w:szCs w:val="22"/>
          <w:lang w:val="en-US"/>
        </w:rPr>
        <w:t xml:space="preserve"> of </w:t>
      </w:r>
      <w:r w:rsidRPr="00634831">
        <w:rPr>
          <w:rFonts w:ascii="Arial" w:hAnsi="Arial" w:cs="Arial"/>
          <w:i/>
          <w:sz w:val="22"/>
          <w:szCs w:val="22"/>
          <w:lang w:val="en-US"/>
        </w:rPr>
        <w:t>NR5A1,</w:t>
      </w:r>
      <w:r w:rsidRPr="00634831">
        <w:rPr>
          <w:rFonts w:ascii="Arial" w:hAnsi="Arial" w:cs="Arial"/>
          <w:sz w:val="22"/>
          <w:szCs w:val="22"/>
          <w:lang w:val="en-US"/>
        </w:rPr>
        <w:t xml:space="preserve"> which is important in dictating DNA binding specificity through its interaction with DNA response elements in the regulatory regions of target genes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&lt;EndNote&gt;&lt;Cite&gt;&lt;Author&gt;Achermann&lt;/Author&gt;&lt;Year&gt;1999&lt;/Year&gt;&lt;RecNum&gt;2041&lt;/RecNum&gt;&lt;DisplayText&gt;(92)&lt;/DisplayText&gt;&lt;record&gt;&lt;rec-number&gt;2041&lt;/rec-number&gt;&lt;foreign-keys&gt;&lt;key app="EN" db-id="dedvas02ta5wp6epswzp0wfcx9p2faewasrt" timestamp="1647795890" guid="92e52e08-e236-4f45-915e-71c37ecf6978"&gt;2041&lt;/key&gt;&lt;/foreign-keys&gt;&lt;ref-type name="Journal Article"&gt;17&lt;/ref-type&gt;&lt;contributors&gt;&lt;authors&gt;&lt;author&gt;Achermann, J. C.&lt;/author&gt;&lt;author&gt;Ito, M.&lt;/author&gt;&lt;author&gt;Hindmarsh, P. C.&lt;/author&gt;&lt;author&gt;Jameson, J. L.&lt;/author&gt;&lt;/authors&gt;&lt;/contributors&gt;&lt;titles&gt;&lt;title&gt;A mutation in the gene encoding steroidogenic factor-1 causes XY sex reversal and adrenal failure in humans&lt;/title&gt;&lt;secondary-title&gt;Nat Genet&lt;/secondary-title&gt;&lt;/titles&gt;&lt;periodical&gt;&lt;full-title&gt;Nat Genet&lt;/full-title&gt;&lt;/periodical&gt;&lt;pages&gt;125-6&lt;/pages&gt;&lt;volume&gt;22&lt;/volume&gt;&lt;number&gt;2&lt;/number&gt;&lt;keywords&gt;&lt;keyword&gt;Adrenal Insufficiency&lt;/keyword&gt;&lt;keyword&gt;Amino Acid Sequence&lt;/keyword&gt;&lt;keyword&gt;Amino Acid Substitution&lt;/keyword&gt;&lt;keyword&gt;Base Sequence&lt;/keyword&gt;&lt;keyword&gt;Codon&lt;/keyword&gt;&lt;keyword&gt;DNA-Binding Proteins&lt;/keyword&gt;&lt;keyword&gt;Disorders of Sex Development&lt;/keyword&gt;&lt;keyword&gt;Exons&lt;/keyword&gt;&lt;keyword&gt;Female&lt;/keyword&gt;&lt;keyword&gt;Fushi Tarazu Transcription Factors&lt;/keyword&gt;&lt;keyword&gt;Homeodomain Proteins&lt;/keyword&gt;&lt;keyword&gt;Humans&lt;/keyword&gt;&lt;keyword&gt;Male&lt;/keyword&gt;&lt;keyword&gt;Molecular Sequence Data&lt;/keyword&gt;&lt;keyword&gt;Pedigree&lt;/keyword&gt;&lt;keyword&gt;Point Mutation&lt;/keyword&gt;&lt;keyword&gt;Receptors, Cytoplasmic and Nuclear&lt;/keyword&gt;&lt;keyword&gt;Steroidogenic Factor 1&lt;/keyword&gt;&lt;keyword&gt;Testis&lt;/keyword&gt;&lt;keyword&gt;Transcription Factors&lt;/keyword&gt;&lt;keyword&gt;X Chromosome&lt;/keyword&gt;&lt;keyword&gt;Y Chromosome&lt;/keyword&gt;&lt;keyword&gt;Zinc Fingers&lt;/keyword&gt;&lt;/keywords&gt;&lt;dates&gt;&lt;year&gt;1999&lt;/year&gt;&lt;pub-dates&gt;&lt;date&gt;Jun&lt;/date&gt;&lt;/pub-dates&gt;&lt;/dates&gt;&lt;isbn&gt;1061-4036&lt;/isbn&gt;&lt;accession-num&gt;10369247&lt;/accession-num&gt;&lt;urls&gt;&lt;related-urls&gt;&lt;url&gt;https://www.ncbi.nlm.nih.gov/pubmed/10369247&lt;/url&gt;&lt;/related-urls&gt;&lt;/urls&gt;&lt;electronic-resource-num&gt;10.1038/9629&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(92)</w:t>
      </w:r>
      <w:r w:rsidRPr="00634831">
        <w:rPr>
          <w:rFonts w:ascii="Arial" w:hAnsi="Arial" w:cs="Arial"/>
          <w:sz w:val="22"/>
          <w:szCs w:val="22"/>
          <w:lang w:val="en-US"/>
        </w:rPr>
        <w:fldChar w:fldCharType="end"/>
      </w:r>
      <w:r w:rsidRPr="00634831">
        <w:rPr>
          <w:rFonts w:ascii="Arial" w:hAnsi="Arial" w:cs="Arial"/>
          <w:sz w:val="22"/>
          <w:szCs w:val="22"/>
          <w:lang w:val="en-US"/>
        </w:rPr>
        <w:t>.</w:t>
      </w:r>
    </w:p>
    <w:p w14:paraId="1DB1FFEC" w14:textId="77777777" w:rsidR="005577EE" w:rsidRDefault="005577EE"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sz w:val="22"/>
          <w:szCs w:val="22"/>
          <w:lang w:val="en-US"/>
        </w:rPr>
      </w:pPr>
    </w:p>
    <w:p w14:paraId="5D4B632B" w14:textId="72901CE9" w:rsidR="00E341E1" w:rsidRDefault="00E341E1"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color w:val="212121"/>
          <w:sz w:val="22"/>
          <w:szCs w:val="22"/>
          <w:lang w:val="en-US"/>
        </w:rPr>
      </w:pPr>
      <w:r w:rsidRPr="00634831">
        <w:rPr>
          <w:rFonts w:ascii="Arial" w:hAnsi="Arial" w:cs="Arial"/>
          <w:sz w:val="22"/>
          <w:szCs w:val="22"/>
          <w:lang w:val="en-US"/>
        </w:rPr>
        <w:t xml:space="preserve">The second report of </w:t>
      </w:r>
      <w:r w:rsidRPr="00634831">
        <w:rPr>
          <w:rFonts w:ascii="Arial" w:hAnsi="Arial" w:cs="Arial"/>
          <w:i/>
          <w:sz w:val="22"/>
          <w:szCs w:val="22"/>
          <w:lang w:val="en-US"/>
        </w:rPr>
        <w:t xml:space="preserve">NR5A1 </w:t>
      </w:r>
      <w:r w:rsidRPr="00634831">
        <w:rPr>
          <w:rFonts w:ascii="Arial" w:hAnsi="Arial" w:cs="Arial"/>
          <w:sz w:val="22"/>
          <w:szCs w:val="22"/>
          <w:lang w:val="en-US"/>
        </w:rPr>
        <w:t xml:space="preserve">defects in humans was described by </w:t>
      </w:r>
      <w:proofErr w:type="spellStart"/>
      <w:r w:rsidRPr="00634831">
        <w:rPr>
          <w:rFonts w:ascii="Arial" w:hAnsi="Arial" w:cs="Arial"/>
          <w:sz w:val="22"/>
          <w:szCs w:val="22"/>
          <w:lang w:val="en-US"/>
        </w:rPr>
        <w:t>Biason</w:t>
      </w:r>
      <w:proofErr w:type="spellEnd"/>
      <w:r w:rsidRPr="00634831">
        <w:rPr>
          <w:rFonts w:ascii="Arial" w:hAnsi="Arial" w:cs="Arial"/>
          <w:sz w:val="22"/>
          <w:szCs w:val="22"/>
          <w:lang w:val="en-US"/>
        </w:rPr>
        <w:t xml:space="preserve">-Lauber and Schoenle, in a 14-month-old </w:t>
      </w:r>
      <w:proofErr w:type="gramStart"/>
      <w:r w:rsidRPr="00634831">
        <w:rPr>
          <w:rFonts w:ascii="Arial" w:hAnsi="Arial" w:cs="Arial"/>
          <w:sz w:val="22"/>
          <w:szCs w:val="22"/>
          <w:lang w:val="en-US"/>
        </w:rPr>
        <w:t>46,XX</w:t>
      </w:r>
      <w:proofErr w:type="gramEnd"/>
      <w:r w:rsidRPr="00634831">
        <w:rPr>
          <w:rFonts w:ascii="Arial" w:hAnsi="Arial" w:cs="Arial"/>
          <w:sz w:val="22"/>
          <w:szCs w:val="22"/>
          <w:lang w:val="en-US"/>
        </w:rPr>
        <w:t xml:space="preserve"> girl who had presented with primary adrenal insufficiency and seizures  </w:t>
      </w:r>
      <w:r w:rsidRPr="00634831">
        <w:rPr>
          <w:rFonts w:ascii="Arial" w:hAnsi="Arial" w:cs="Arial"/>
          <w:sz w:val="22"/>
          <w:szCs w:val="22"/>
          <w:lang w:val="en-US"/>
        </w:rPr>
        <w:fldChar w:fldCharType="begin">
          <w:fldData xml:space="preserve">PEVuZE5vdGU+PENpdGU+PEF1dGhvcj5CaWFzb24tTGF1YmVyPC9BdXRob3I+PFllYXI+MjAwMDwv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PEVuZE5vdGU+PENpdGU+PEF1dGhvcj5CaWFzb24tTGF1YmVyPC9BdXRob3I+PFllYXI+MjAwMDwv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(93)</w:t>
      </w:r>
      <w:r w:rsidRPr="00634831">
        <w:rPr>
          <w:rFonts w:ascii="Arial" w:hAnsi="Arial" w:cs="Arial"/>
          <w:sz w:val="22"/>
          <w:szCs w:val="22"/>
          <w:lang w:val="en-US"/>
        </w:rPr>
        <w:fldChar w:fldCharType="end"/>
      </w:r>
      <w:r w:rsidRPr="00634831">
        <w:rPr>
          <w:rFonts w:ascii="Arial" w:hAnsi="Arial" w:cs="Arial"/>
          <w:sz w:val="22"/>
          <w:szCs w:val="22"/>
          <w:lang w:val="en-US"/>
        </w:rPr>
        <w:t xml:space="preserve"> . She had a </w:t>
      </w:r>
      <w:r w:rsidRPr="00634831">
        <w:rPr>
          <w:rFonts w:ascii="Arial" w:hAnsi="Arial" w:cs="Arial"/>
          <w:i/>
          <w:sz w:val="22"/>
          <w:szCs w:val="22"/>
          <w:lang w:val="en-US"/>
        </w:rPr>
        <w:t xml:space="preserve">de novo </w:t>
      </w:r>
      <w:r w:rsidRPr="00634831">
        <w:rPr>
          <w:rFonts w:ascii="Arial" w:hAnsi="Arial" w:cs="Arial"/>
          <w:sz w:val="22"/>
          <w:szCs w:val="22"/>
          <w:lang w:val="en-US"/>
        </w:rPr>
        <w:t xml:space="preserve">heterozygous </w:t>
      </w:r>
      <w:r w:rsidRPr="00634831">
        <w:rPr>
          <w:rFonts w:ascii="Arial" w:hAnsi="Arial" w:cs="Arial"/>
          <w:i/>
          <w:sz w:val="22"/>
          <w:szCs w:val="22"/>
          <w:lang w:val="en-US"/>
        </w:rPr>
        <w:t xml:space="preserve">NR5A1 </w:t>
      </w:r>
      <w:r w:rsidRPr="00634831">
        <w:rPr>
          <w:rFonts w:ascii="Arial" w:hAnsi="Arial" w:cs="Arial"/>
          <w:sz w:val="22"/>
          <w:szCs w:val="22"/>
          <w:lang w:val="en-US"/>
        </w:rPr>
        <w:t xml:space="preserve">change resulting in the p.R255L variant into the proximal part of the ligand-like binding domain of the protein. The ovaries were detected by MRI scan and Inhibin A levels were normal for her age, suggesting that NR5A1 change had not disrupted ovarian function. The follow up of this girl until </w:t>
      </w:r>
      <w:r w:rsidRPr="00634831">
        <w:rPr>
          <w:rFonts w:ascii="Arial" w:hAnsi="Arial" w:cs="Arial"/>
          <w:color w:val="212121"/>
          <w:sz w:val="22"/>
          <w:szCs w:val="22"/>
          <w:lang w:val="en-US"/>
        </w:rPr>
        <w:t xml:space="preserve">16.5 years old showed a normal puberty and regular menstruation showing that phenotypic variant of </w:t>
      </w:r>
      <w:r w:rsidRPr="00634831">
        <w:rPr>
          <w:rFonts w:ascii="Arial" w:hAnsi="Arial" w:cs="Arial"/>
          <w:i/>
          <w:color w:val="212121"/>
          <w:sz w:val="22"/>
          <w:szCs w:val="22"/>
          <w:lang w:val="en-US"/>
        </w:rPr>
        <w:t>NR5A1</w:t>
      </w:r>
      <w:r w:rsidRPr="00634831">
        <w:rPr>
          <w:rFonts w:ascii="Arial" w:hAnsi="Arial" w:cs="Arial"/>
          <w:color w:val="212121"/>
          <w:sz w:val="22"/>
          <w:szCs w:val="22"/>
          <w:lang w:val="en-US"/>
        </w:rPr>
        <w:t xml:space="preserve"> allelic variant in a 46, XX affected person includes adrenocortical insufficiency but no ovarian dysfunction at pubertal age </w:t>
      </w:r>
      <w:r w:rsidRPr="00634831">
        <w:rPr>
          <w:rFonts w:ascii="Arial" w:hAnsi="Arial" w:cs="Arial"/>
          <w:color w:val="212121"/>
          <w:sz w:val="22"/>
          <w:szCs w:val="22"/>
        </w:rPr>
        <w:fldChar w:fldCharType="begin">
          <w:fldData xml:space="preserve">PEVuZE5vdGU+PENpdGU+PEF1dGhvcj5HZXJzdGVyPC9BdXRob3I+PFllYXI+MjAxNzwvWWVhcj48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</w:fldData>
        </w:fldChar>
      </w:r>
      <w:r w:rsidR="002F5EBD" w:rsidRPr="009342C3">
        <w:rPr>
          <w:rFonts w:ascii="Arial" w:hAnsi="Arial" w:cs="Arial"/>
          <w:color w:val="212121"/>
          <w:sz w:val="22"/>
          <w:szCs w:val="22"/>
          <w:lang w:val="en-US"/>
        </w:rPr>
        <w:instrText xml:space="preserve"> ADDIN EN.CITE </w:instrText>
      </w:r>
      <w:r w:rsidR="002F5EBD">
        <w:rPr>
          <w:rFonts w:ascii="Arial" w:hAnsi="Arial" w:cs="Arial"/>
          <w:color w:val="212121"/>
          <w:sz w:val="22"/>
          <w:szCs w:val="22"/>
        </w:rPr>
        <w:fldChar w:fldCharType="begin">
          <w:fldData xml:space="preserve">PEVuZE5vdGU+PENpdGU+PEF1dGhvcj5HZXJzdGVyPC9BdXRob3I+PFllYXI+MjAxNzwvWWVhcj48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</w:fldData>
        </w:fldChar>
      </w:r>
      <w:r w:rsidR="002F5EBD" w:rsidRPr="009342C3">
        <w:rPr>
          <w:rFonts w:ascii="Arial" w:hAnsi="Arial" w:cs="Arial"/>
          <w:color w:val="212121"/>
          <w:sz w:val="22"/>
          <w:szCs w:val="22"/>
          <w:lang w:val="en-US"/>
        </w:rPr>
        <w:instrText xml:space="preserve"> ADDIN EN.CITE.DATA </w:instrText>
      </w:r>
      <w:r w:rsidR="002F5EBD">
        <w:rPr>
          <w:rFonts w:ascii="Arial" w:hAnsi="Arial" w:cs="Arial"/>
          <w:color w:val="212121"/>
          <w:sz w:val="22"/>
          <w:szCs w:val="22"/>
        </w:rPr>
      </w:r>
      <w:r w:rsidR="002F5EBD">
        <w:rPr>
          <w:rFonts w:ascii="Arial" w:hAnsi="Arial" w:cs="Arial"/>
          <w:color w:val="212121"/>
          <w:sz w:val="22"/>
          <w:szCs w:val="22"/>
        </w:rPr>
        <w:fldChar w:fldCharType="end"/>
      </w:r>
      <w:r w:rsidRPr="00634831">
        <w:rPr>
          <w:rFonts w:ascii="Arial" w:hAnsi="Arial" w:cs="Arial"/>
          <w:color w:val="212121"/>
          <w:sz w:val="22"/>
          <w:szCs w:val="22"/>
        </w:rPr>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(94)</w:t>
      </w:r>
      <w:r w:rsidRPr="00634831">
        <w:rPr>
          <w:rFonts w:ascii="Arial" w:hAnsi="Arial" w:cs="Arial"/>
          <w:color w:val="212121"/>
          <w:sz w:val="22"/>
          <w:szCs w:val="22"/>
        </w:rPr>
        <w:fldChar w:fldCharType="end"/>
      </w:r>
      <w:r w:rsidRPr="00634831">
        <w:rPr>
          <w:rFonts w:ascii="Arial" w:hAnsi="Arial" w:cs="Arial"/>
          <w:color w:val="212121"/>
          <w:sz w:val="22"/>
          <w:szCs w:val="22"/>
          <w:lang w:val="en-US"/>
        </w:rPr>
        <w:t>.</w:t>
      </w:r>
    </w:p>
    <w:p w14:paraId="3028483B" w14:textId="77777777" w:rsidR="00E341E1" w:rsidRPr="00634831" w:rsidRDefault="00E341E1"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color w:val="212121"/>
          <w:sz w:val="22"/>
          <w:szCs w:val="22"/>
          <w:lang w:val="en-US"/>
        </w:rPr>
      </w:pPr>
    </w:p>
    <w:p w14:paraId="1467D095" w14:textId="7B0E5591" w:rsidR="00E341E1" w:rsidRDefault="00E341E1"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sz w:val="22"/>
          <w:szCs w:val="22"/>
          <w:lang w:val="en-US"/>
        </w:rPr>
      </w:pPr>
      <w:r w:rsidRPr="00634831">
        <w:rPr>
          <w:rFonts w:ascii="Arial" w:hAnsi="Arial" w:cs="Arial"/>
          <w:sz w:val="22"/>
          <w:szCs w:val="22"/>
          <w:lang w:val="en-US"/>
        </w:rPr>
        <w:t xml:space="preserve">The third report of </w:t>
      </w:r>
      <w:r w:rsidRPr="00634831">
        <w:rPr>
          <w:rFonts w:ascii="Arial" w:hAnsi="Arial" w:cs="Arial"/>
          <w:i/>
          <w:sz w:val="22"/>
          <w:szCs w:val="22"/>
          <w:lang w:val="en-US"/>
        </w:rPr>
        <w:t>NR5A1</w:t>
      </w:r>
      <w:r w:rsidRPr="00634831">
        <w:rPr>
          <w:rFonts w:ascii="Arial" w:hAnsi="Arial" w:cs="Arial"/>
          <w:sz w:val="22"/>
          <w:szCs w:val="22"/>
          <w:lang w:val="en-US"/>
        </w:rPr>
        <w:t xml:space="preserve"> defects in humans was found in an infant with a similar phenotype of the first case: primary adrenal failure and 46,XY DSD. However, this child had inherited the homozygous p.R92Q alteration in a recessive manner  </w:t>
      </w:r>
      <w:r w:rsidRPr="00634831">
        <w:rPr>
          <w:rFonts w:ascii="Arial" w:hAnsi="Arial" w:cs="Arial"/>
          <w:sz w:val="22"/>
          <w:szCs w:val="22"/>
          <w:lang w:val="en-US"/>
        </w:rPr>
        <w:fldChar w:fldCharType="begin">
          <w:fldData xml:space="preserve">PEVuZE5vdGU+PENpdGU+PEF1dGhvcj5BY2hlcm1hbm48L0F1dGhvcj48WWVhcj4yMDAyPC9ZZWFy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PEVuZE5vdGU+PENpdGU+PEF1dGhvcj5BY2hlcm1hbm48L0F1dGhvcj48WWVhcj4yMDAyPC9ZZWFy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(95)</w:t>
      </w:r>
      <w:r w:rsidRPr="00634831">
        <w:rPr>
          <w:rFonts w:ascii="Arial" w:hAnsi="Arial" w:cs="Arial"/>
          <w:sz w:val="22"/>
          <w:szCs w:val="22"/>
          <w:lang w:val="en-US"/>
        </w:rPr>
        <w:fldChar w:fldCharType="end"/>
      </w:r>
      <w:r w:rsidRPr="00634831">
        <w:rPr>
          <w:rFonts w:ascii="Arial" w:hAnsi="Arial" w:cs="Arial"/>
          <w:sz w:val="22"/>
          <w:szCs w:val="22"/>
          <w:lang w:val="en-US"/>
        </w:rPr>
        <w:t xml:space="preserve">. The change lies within the A-box of NR5A1, which interferes with monomeric DNA binding stability, but </w:t>
      </w:r>
      <w:r w:rsidRPr="00634831">
        <w:rPr>
          <w:rFonts w:ascii="Arial" w:hAnsi="Arial" w:cs="Arial"/>
          <w:i/>
          <w:sz w:val="22"/>
          <w:szCs w:val="22"/>
          <w:lang w:val="en-US"/>
        </w:rPr>
        <w:t>in vitro</w:t>
      </w:r>
      <w:r w:rsidRPr="00634831">
        <w:rPr>
          <w:rFonts w:ascii="Arial" w:hAnsi="Arial" w:cs="Arial"/>
          <w:sz w:val="22"/>
          <w:szCs w:val="22"/>
          <w:lang w:val="en-US"/>
        </w:rPr>
        <w:t xml:space="preserve"> functional activity was in the order of 30–40% of the wild type  </w:t>
      </w:r>
      <w:r w:rsidRPr="00634831">
        <w:rPr>
          <w:rFonts w:ascii="Arial" w:hAnsi="Arial" w:cs="Arial"/>
          <w:sz w:val="22"/>
          <w:szCs w:val="22"/>
          <w:lang w:val="en-US"/>
        </w:rPr>
        <w:fldChar w:fldCharType="begin">
          <w:fldData xml:space="preserve">PEVuZE5vdGU+PENpdGU+PEF1dGhvcj5BY2hlcm1hbm48L0F1dGhvcj48WWVhcj4yMDAyPC9ZZWFy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==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PEVuZE5vdGU+PENpdGU+PEF1dGhvcj5BY2hlcm1hbm48L0F1dGhvcj48WWVhcj4yMDAyPC9ZZWFy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==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(95-97)</w:t>
      </w:r>
      <w:r w:rsidRPr="00634831">
        <w:rPr>
          <w:rFonts w:ascii="Arial" w:hAnsi="Arial" w:cs="Arial"/>
          <w:sz w:val="22"/>
          <w:szCs w:val="22"/>
          <w:lang w:val="en-US"/>
        </w:rPr>
        <w:fldChar w:fldCharType="end"/>
      </w:r>
      <w:r w:rsidRPr="00634831">
        <w:rPr>
          <w:rFonts w:ascii="Arial" w:hAnsi="Arial" w:cs="Arial"/>
          <w:sz w:val="22"/>
          <w:szCs w:val="22"/>
          <w:lang w:val="en-US"/>
        </w:rPr>
        <w:t xml:space="preserve">. Carrier parents showed normal adrenal function suggesting that the loss of both alleles is required for the phenotype development when disrupted protein keeps this level of functional activity. In addition, another family has been </w:t>
      </w:r>
      <w:r w:rsidRPr="00634831">
        <w:rPr>
          <w:rFonts w:ascii="Arial" w:hAnsi="Arial" w:cs="Arial"/>
          <w:sz w:val="22"/>
          <w:szCs w:val="22"/>
          <w:lang w:val="en-US"/>
        </w:rPr>
        <w:lastRenderedPageBreak/>
        <w:t xml:space="preserve">reported with a homozygous missense variant (p.D293N) in the LBD of NR5A1 </w:t>
      </w:r>
      <w:r w:rsidRPr="00634831">
        <w:rPr>
          <w:rFonts w:ascii="Arial" w:hAnsi="Arial" w:cs="Arial"/>
          <w:sz w:val="22"/>
          <w:szCs w:val="22"/>
          <w:lang w:val="en-US"/>
        </w:rPr>
        <w:fldChar w:fldCharType="begin">
          <w:fldData xml:space="preserve">PEVuZE5vdGU+PENpdGU+PEF1dGhvcj5Mb3VyZW5jbzwvQXV0aG9yPjxZZWFyPjIwMDk8L1llYXI+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PEVuZE5vdGU+PENpdGU+PEF1dGhvcj5Mb3VyZW5jbzwvQXV0aG9yPjxZZWFyPjIwMDk8L1llYXI+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(98)</w:t>
      </w:r>
      <w:r w:rsidRPr="00634831">
        <w:rPr>
          <w:rFonts w:ascii="Arial" w:hAnsi="Arial" w:cs="Arial"/>
          <w:sz w:val="22"/>
          <w:szCs w:val="22"/>
          <w:lang w:val="en-US"/>
        </w:rPr>
        <w:fldChar w:fldCharType="end"/>
      </w:r>
      <w:r w:rsidRPr="00634831">
        <w:rPr>
          <w:rFonts w:ascii="Arial" w:hAnsi="Arial" w:cs="Arial"/>
          <w:sz w:val="22"/>
          <w:szCs w:val="22"/>
          <w:lang w:val="en-US"/>
        </w:rPr>
        <w:t>. This change also showed partial loss-of-function (50%) in gene transcription assays.</w:t>
      </w:r>
    </w:p>
    <w:p w14:paraId="6DB9B31A" w14:textId="77777777" w:rsidR="00E341E1" w:rsidRPr="00634831" w:rsidRDefault="00E341E1"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sz w:val="22"/>
          <w:szCs w:val="22"/>
          <w:lang w:val="en-US"/>
        </w:rPr>
      </w:pPr>
    </w:p>
    <w:p w14:paraId="0818D786" w14:textId="58FE9FDC" w:rsidR="00E341E1" w:rsidRDefault="00E341E1"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sz w:val="22"/>
          <w:szCs w:val="22"/>
          <w:lang w:val="en-US"/>
        </w:rPr>
      </w:pPr>
      <w:r w:rsidRPr="00634831">
        <w:rPr>
          <w:rFonts w:ascii="Arial" w:hAnsi="Arial" w:cs="Arial"/>
          <w:sz w:val="22"/>
          <w:szCs w:val="22"/>
          <w:lang w:val="en-US"/>
        </w:rPr>
        <w:t xml:space="preserve">In 2004, we reported the fourth </w:t>
      </w:r>
      <w:r w:rsidRPr="00634831">
        <w:rPr>
          <w:rFonts w:ascii="Arial" w:hAnsi="Arial" w:cs="Arial"/>
          <w:i/>
          <w:sz w:val="22"/>
          <w:szCs w:val="22"/>
          <w:lang w:val="en-US"/>
        </w:rPr>
        <w:t>NR5A1</w:t>
      </w:r>
      <w:r w:rsidRPr="00634831">
        <w:rPr>
          <w:rFonts w:ascii="Arial" w:hAnsi="Arial" w:cs="Arial"/>
          <w:sz w:val="22"/>
          <w:szCs w:val="22"/>
          <w:lang w:val="en-US"/>
        </w:rPr>
        <w:t xml:space="preserve"> deleterious variant in humans, which brought two novel variables to the NR5A1 phenotype: it was the first frameshift variant and it was identified in a 34-year-old 46,XY DSD female with normal adrenal function </w:t>
      </w:r>
      <w:r w:rsidRPr="00634831">
        <w:rPr>
          <w:rFonts w:ascii="Arial" w:hAnsi="Arial" w:cs="Arial"/>
          <w:sz w:val="22"/>
          <w:szCs w:val="22"/>
          <w:lang w:val="en-US"/>
        </w:rPr>
        <w:fldChar w:fldCharType="begin">
          <w:fldData xml:space="preserve">PEVuZE5vdGU+PENpdGU+PEF1dGhvcj5Db3JyZWE8L0F1dGhvcj48WWVhcj4yMDA0PC9ZZWFyPjxS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PEVuZE5vdGU+PENpdGU+PEF1dGhvcj5Db3JyZWE8L0F1dGhvcj48WWVhcj4yMDA0PC9ZZWFyPjxS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(99)</w:t>
      </w:r>
      <w:r w:rsidRPr="00634831">
        <w:rPr>
          <w:rFonts w:ascii="Arial" w:hAnsi="Arial" w:cs="Arial"/>
          <w:sz w:val="22"/>
          <w:szCs w:val="22"/>
          <w:lang w:val="en-US"/>
        </w:rPr>
        <w:fldChar w:fldCharType="end"/>
      </w:r>
      <w:r w:rsidRPr="00634831">
        <w:rPr>
          <w:rFonts w:ascii="Arial" w:hAnsi="Arial" w:cs="Arial"/>
          <w:sz w:val="22"/>
          <w:szCs w:val="22"/>
          <w:lang w:val="en-US"/>
        </w:rPr>
        <w:t>. Another interesting aspect in this patient was the absence of gonadal tissue at laparoscopy. Since she had atypical genitalia and absence of Müllerian derivatives, we assumed that testicular tissue regressed completely late in fetal life.</w:t>
      </w:r>
    </w:p>
    <w:p w14:paraId="3C10D286" w14:textId="77777777" w:rsidR="00E341E1" w:rsidRPr="00634831" w:rsidRDefault="00E341E1"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sz w:val="22"/>
          <w:szCs w:val="22"/>
          <w:lang w:val="en-US"/>
        </w:rPr>
      </w:pPr>
      <w:r w:rsidRPr="00634831">
        <w:rPr>
          <w:rFonts w:ascii="Arial" w:hAnsi="Arial" w:cs="Arial"/>
          <w:sz w:val="22"/>
          <w:szCs w:val="22"/>
          <w:lang w:val="en-US"/>
        </w:rPr>
        <w:t xml:space="preserve"> </w:t>
      </w:r>
    </w:p>
    <w:p w14:paraId="6C6923E9" w14:textId="28BE18D6" w:rsidR="00E341E1" w:rsidRDefault="00E341E1" w:rsidP="00E341E1">
      <w:pPr>
        <w:spacing w:line="276" w:lineRule="auto"/>
        <w:ind w:hanging="2"/>
        <w:rPr>
          <w:rFonts w:ascii="Arial" w:hAnsi="Arial" w:cs="Arial"/>
          <w:sz w:val="22"/>
          <w:szCs w:val="22"/>
          <w:lang w:val="en-US"/>
        </w:rPr>
      </w:pPr>
      <w:r w:rsidRPr="00634831">
        <w:rPr>
          <w:rFonts w:ascii="Arial" w:hAnsi="Arial" w:cs="Arial"/>
          <w:i/>
          <w:sz w:val="22"/>
          <w:szCs w:val="22"/>
          <w:lang w:val="en-US"/>
        </w:rPr>
        <w:t>NR5A1</w:t>
      </w:r>
      <w:r w:rsidRPr="00634831">
        <w:rPr>
          <w:rFonts w:ascii="Arial" w:hAnsi="Arial" w:cs="Arial"/>
          <w:sz w:val="22"/>
          <w:szCs w:val="22"/>
          <w:lang w:val="en-US"/>
        </w:rPr>
        <w:t xml:space="preserve"> changes associated with 46,XY DSD are usually frameshift, nonsense or missense changes that affect DNA-binding and gene </w:t>
      </w:r>
      <w:r w:rsidRPr="00F936CB">
        <w:rPr>
          <w:rFonts w:ascii="Arial" w:hAnsi="Arial" w:cs="Arial"/>
          <w:sz w:val="22"/>
          <w:szCs w:val="22"/>
          <w:lang w:val="en-US"/>
        </w:rPr>
        <w:t xml:space="preserve">transcription </w:t>
      </w:r>
      <w:r w:rsidRPr="00F936CB">
        <w:rPr>
          <w:rFonts w:ascii="Arial" w:hAnsi="Arial" w:cs="Arial"/>
          <w:sz w:val="22"/>
          <w:szCs w:val="22"/>
          <w:lang w:val="en-US"/>
        </w:rPr>
        <w:fldChar w:fldCharType="begin"/>
      </w:r>
      <w:r w:rsidR="002F5EBD" w:rsidRPr="009342C3">
        <w:rPr>
          <w:rFonts w:ascii="Arial" w:hAnsi="Arial" w:cs="Arial"/>
          <w:sz w:val="22"/>
          <w:szCs w:val="22"/>
          <w:lang w:val="en-US"/>
        </w:rPr>
        <w:instrText xml:space="preserve"> ADDIN EN.CITE &lt;EndNote&gt;&lt;Cite&gt;&lt;Author&gt;Ferraz-de-Souza&lt;/Author&gt;&lt;Year&gt;2011&lt;/Year&gt;&lt;RecNum&gt;2396&lt;/RecNum&gt;&lt;DisplayText&gt;(96)&lt;/DisplayText&gt;&lt;record&gt;&lt;rec-number&gt;2396&lt;/rec-number&gt;&lt;foreign-keys&gt;&lt;key app="EN" db-id="dedvas02ta5wp6epswzp0wfcx9p2faewasrt" timestamp="1659441683"&gt;2396&lt;/key&gt;&lt;/foreign-keys&gt;&lt;ref-type name="Journal Article"&gt;17&lt;/ref-type&gt;&lt;contributors&gt;&lt;authors&gt;&lt;author&gt;Ferraz-de-Souza, B.&lt;/author&gt;&lt;author&gt;Lin, L.&lt;/author&gt;&lt;author&gt;Achermann, J. C.&lt;/author&gt;&lt;/authors&gt;&lt;/contributors&gt;&lt;auth-address&gt;Developmental Endocrinology Research Group, Clinical &amp;amp; Molecular Genetics Unit, UCL Institute of Child Health, University College London, London WC1N 1EH, United Kingdom.&lt;/auth-address&gt;&lt;titles&gt;&lt;title&gt;Steroidogenic factor-1 (SF-1, NR5A1) and human disease&lt;/title&gt;&lt;secondary-title&gt;Mol Cell Endocrinol&lt;/secondary-title&gt;&lt;/titles&gt;&lt;periodical&gt;&lt;full-title&gt;Mol Cell Endocrinol&lt;/full-title&gt;&lt;/periodical&gt;&lt;pages&gt;198-205&lt;/pages&gt;&lt;volume&gt;336&lt;/volume&gt;&lt;number&gt;1-2&lt;/number&gt;&lt;edition&gt;20101113&lt;/edition&gt;&lt;keywords&gt;&lt;keyword&gt;Animals&lt;/keyword&gt;&lt;keyword&gt;Disease/*genetics&lt;/keyword&gt;&lt;keyword&gt;Humans&lt;/keyword&gt;&lt;keyword&gt;Phenotype&lt;/keyword&gt;&lt;keyword&gt;Polymorphism, Single Nucleotide/genetics&lt;/keyword&gt;&lt;keyword&gt;Steroidogenic Factor 1/*genetics&lt;/keyword&gt;&lt;/keywords&gt;&lt;dates&gt;&lt;year&gt;2011&lt;/year&gt;&lt;pub-dates&gt;&lt;date&gt;Apr 10&lt;/date&gt;&lt;/pub-dates&gt;&lt;/dates&gt;&lt;isbn&gt;1872-8057 (Electronic)&amp;#xD;0303-7207 (Linking)&lt;/isbn&gt;&lt;accession-num&gt;21078366&lt;/accession-num&gt;&lt;urls&gt;&lt;related-urls&gt;&lt;url&gt;https://www.ncbi.nlm.nih.gov/pubmed/21078366&lt;/url&gt;&lt;/related-urls&gt;&lt;/urls&gt;&lt;custom2&gt;PMC3057017&lt;/custom2&gt;&lt;electronic-resource-num&gt;10.1016/j.mce.2010.11.006&lt;/electronic-resource-num&gt;&lt;/record&gt;&lt;/Cite&gt;&lt;/EndNote&gt;</w:instrText>
      </w:r>
      <w:r w:rsidRPr="00F936CB">
        <w:rPr>
          <w:rFonts w:ascii="Arial" w:hAnsi="Arial" w:cs="Arial"/>
          <w:sz w:val="22"/>
          <w:szCs w:val="22"/>
          <w:lang w:val="en-US"/>
        </w:rPr>
        <w:fldChar w:fldCharType="separate"/>
      </w:r>
      <w:r w:rsidR="002F5EBD" w:rsidRPr="009342C3">
        <w:rPr>
          <w:rFonts w:ascii="Arial" w:hAnsi="Arial" w:cs="Arial"/>
          <w:noProof/>
          <w:sz w:val="22"/>
          <w:szCs w:val="22"/>
          <w:lang w:val="en-US"/>
        </w:rPr>
        <w:t>(96)</w:t>
      </w:r>
      <w:r w:rsidRPr="00F936CB">
        <w:rPr>
          <w:rFonts w:ascii="Arial" w:hAnsi="Arial" w:cs="Arial"/>
          <w:sz w:val="22"/>
          <w:szCs w:val="22"/>
          <w:lang w:val="en-US"/>
        </w:rPr>
        <w:fldChar w:fldCharType="end"/>
      </w:r>
      <w:r w:rsidRPr="00F936CB">
        <w:rPr>
          <w:rFonts w:ascii="Arial" w:hAnsi="Arial" w:cs="Arial"/>
          <w:sz w:val="22"/>
          <w:szCs w:val="22"/>
          <w:lang w:val="en-US"/>
        </w:rPr>
        <w:t>.</w:t>
      </w:r>
      <w:r w:rsidRPr="00634831">
        <w:rPr>
          <w:rFonts w:ascii="Arial" w:hAnsi="Arial" w:cs="Arial"/>
          <w:sz w:val="22"/>
          <w:szCs w:val="22"/>
          <w:lang w:val="en-US"/>
        </w:rPr>
        <w:t xml:space="preserve"> Most of the point variants identified in </w:t>
      </w:r>
      <w:r w:rsidRPr="00634831">
        <w:rPr>
          <w:rFonts w:ascii="Arial" w:hAnsi="Arial" w:cs="Arial"/>
          <w:i/>
          <w:sz w:val="22"/>
          <w:szCs w:val="22"/>
          <w:lang w:val="en-US"/>
        </w:rPr>
        <w:t>NR5A1</w:t>
      </w:r>
      <w:r w:rsidRPr="00634831">
        <w:rPr>
          <w:rFonts w:ascii="Arial" w:hAnsi="Arial" w:cs="Arial"/>
          <w:sz w:val="22"/>
          <w:szCs w:val="22"/>
          <w:lang w:val="en-US"/>
        </w:rPr>
        <w:t xml:space="preserve"> are located in the DNA-binding domain of the protein. The p.L437Q variant, the first located in the ligand-binding region, was identified in a patient with a mild phenotype, a penoscrotal hypospadias. This protein retained partial function in several NR5A1-expressing cell lines and its location points to the existence of a ligand for NR5A1, considered an orphan receptor so far </w:t>
      </w:r>
      <w:r w:rsidRPr="00634831">
        <w:rPr>
          <w:rFonts w:ascii="Arial" w:hAnsi="Arial" w:cs="Arial"/>
          <w:sz w:val="22"/>
          <w:szCs w:val="22"/>
          <w:lang w:val="en-US"/>
        </w:rPr>
        <w:fldChar w:fldCharType="begin">
          <w:fldData xml:space="preserve">PEVuZE5vdGU+PENpdGU+PEF1dGhvcj5MaW48L0F1dGhvcj48WWVhcj4yMDA3PC9ZZWFyPjxSZWNO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==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PEVuZE5vdGU+PENpdGU+PEF1dGhvcj5MaW48L0F1dGhvcj48WWVhcj4yMDA3PC9ZZWFyPjxSZWNO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==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(97)</w:t>
      </w:r>
      <w:r w:rsidRPr="00634831">
        <w:rPr>
          <w:rFonts w:ascii="Arial" w:hAnsi="Arial" w:cs="Arial"/>
          <w:sz w:val="22"/>
          <w:szCs w:val="22"/>
          <w:lang w:val="en-US"/>
        </w:rPr>
        <w:fldChar w:fldCharType="end"/>
      </w:r>
      <w:r w:rsidRPr="00634831">
        <w:rPr>
          <w:rFonts w:ascii="Arial" w:hAnsi="Arial" w:cs="Arial"/>
          <w:sz w:val="22"/>
          <w:szCs w:val="22"/>
          <w:lang w:val="en-US"/>
        </w:rPr>
        <w:t xml:space="preserve">. NR5A1 is bound to sphingosine (SPH) and </w:t>
      </w:r>
      <w:proofErr w:type="spellStart"/>
      <w:r w:rsidRPr="00634831">
        <w:rPr>
          <w:rFonts w:ascii="Arial" w:hAnsi="Arial" w:cs="Arial"/>
          <w:sz w:val="22"/>
          <w:szCs w:val="22"/>
          <w:lang w:val="en-US"/>
        </w:rPr>
        <w:t>lyso</w:t>
      </w:r>
      <w:proofErr w:type="spellEnd"/>
      <w:r w:rsidRPr="00634831">
        <w:rPr>
          <w:rFonts w:ascii="Arial" w:hAnsi="Arial" w:cs="Arial"/>
          <w:sz w:val="22"/>
          <w:szCs w:val="22"/>
          <w:lang w:val="en-US"/>
        </w:rPr>
        <w:t>-sphingomyelin (</w:t>
      </w:r>
      <w:proofErr w:type="spellStart"/>
      <w:r w:rsidRPr="00634831">
        <w:rPr>
          <w:rFonts w:ascii="Arial" w:hAnsi="Arial" w:cs="Arial"/>
          <w:sz w:val="22"/>
          <w:szCs w:val="22"/>
          <w:lang w:val="en-US"/>
        </w:rPr>
        <w:t>lysoSM</w:t>
      </w:r>
      <w:proofErr w:type="spellEnd"/>
      <w:r w:rsidRPr="00634831">
        <w:rPr>
          <w:rFonts w:ascii="Arial" w:hAnsi="Arial" w:cs="Arial"/>
          <w:sz w:val="22"/>
          <w:szCs w:val="22"/>
          <w:lang w:val="en-US"/>
        </w:rPr>
        <w:t xml:space="preserve">) under basal conditions </w:t>
      </w:r>
      <w:r w:rsidRPr="00634831">
        <w:rPr>
          <w:rFonts w:ascii="Arial" w:hAnsi="Arial" w:cs="Arial"/>
          <w:sz w:val="22"/>
          <w:szCs w:val="22"/>
          <w:lang w:val="en-US"/>
        </w:rPr>
        <w:fldChar w:fldCharType="begin">
          <w:fldData xml:space="preserve">PEVuZE5vdGU+PENpdGU+PEF1dGhvcj5VcnM8L0F1dGhvcj48WWVhcj4yMDA2PC9ZZWFyPjxSZWNO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PEVuZE5vdGU+PENpdGU+PEF1dGhvcj5VcnM8L0F1dGhvcj48WWVhcj4yMDA2PC9ZZWFyPjxSZWNO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(100,101)</w:t>
      </w:r>
      <w:r w:rsidRPr="00634831">
        <w:rPr>
          <w:rFonts w:ascii="Arial" w:hAnsi="Arial" w:cs="Arial"/>
          <w:sz w:val="22"/>
          <w:szCs w:val="22"/>
          <w:lang w:val="en-US"/>
        </w:rPr>
        <w:fldChar w:fldCharType="end"/>
      </w:r>
      <w:r w:rsidRPr="00634831">
        <w:rPr>
          <w:rFonts w:ascii="Arial" w:hAnsi="Arial" w:cs="Arial"/>
          <w:sz w:val="22"/>
          <w:szCs w:val="22"/>
          <w:lang w:val="en-US"/>
        </w:rPr>
        <w:t>.</w:t>
      </w:r>
    </w:p>
    <w:p w14:paraId="18939B8E" w14:textId="77777777" w:rsidR="00E341E1" w:rsidRPr="00634831" w:rsidRDefault="00E341E1" w:rsidP="00E341E1">
      <w:pPr>
        <w:spacing w:line="276" w:lineRule="auto"/>
        <w:ind w:hanging="2"/>
        <w:rPr>
          <w:rFonts w:ascii="Arial" w:hAnsi="Arial" w:cs="Arial"/>
          <w:sz w:val="22"/>
          <w:szCs w:val="22"/>
          <w:lang w:val="en-US"/>
        </w:rPr>
      </w:pPr>
    </w:p>
    <w:p w14:paraId="71C35E71" w14:textId="4357B86E" w:rsidR="00E341E1" w:rsidRDefault="00E341E1" w:rsidP="00E341E1">
      <w:pPr>
        <w:spacing w:line="276" w:lineRule="auto"/>
        <w:ind w:hanging="2"/>
        <w:rPr>
          <w:rFonts w:ascii="Arial" w:hAnsi="Arial" w:cs="Arial"/>
          <w:sz w:val="22"/>
          <w:szCs w:val="22"/>
          <w:lang w:val="en-US"/>
        </w:rPr>
      </w:pPr>
      <w:r w:rsidRPr="00634831">
        <w:rPr>
          <w:rFonts w:ascii="Arial" w:hAnsi="Arial" w:cs="Arial"/>
          <w:sz w:val="22"/>
          <w:szCs w:val="22"/>
          <w:lang w:val="en-US"/>
        </w:rPr>
        <w:t xml:space="preserve">Progressive androgen production and virilization in adolescence has been observed in several XY patients with </w:t>
      </w:r>
      <w:r w:rsidRPr="00634831">
        <w:rPr>
          <w:rFonts w:ascii="Arial" w:hAnsi="Arial" w:cs="Arial"/>
          <w:i/>
          <w:sz w:val="22"/>
          <w:szCs w:val="22"/>
          <w:lang w:val="en-US"/>
        </w:rPr>
        <w:t>NR5A1</w:t>
      </w:r>
      <w:r w:rsidRPr="00634831">
        <w:rPr>
          <w:rFonts w:ascii="Arial" w:hAnsi="Arial" w:cs="Arial"/>
          <w:sz w:val="22"/>
          <w:szCs w:val="22"/>
          <w:lang w:val="en-US"/>
        </w:rPr>
        <w:t xml:space="preserve"> variants, in contrast to the severe under virilized external genitalia found in most patients </w:t>
      </w:r>
      <w:r w:rsidRPr="00634831">
        <w:rPr>
          <w:rFonts w:ascii="Arial" w:hAnsi="Arial" w:cs="Arial"/>
          <w:sz w:val="22"/>
          <w:szCs w:val="22"/>
          <w:lang w:val="en-US"/>
        </w:rPr>
        <w:fldChar w:fldCharType="begin">
          <w:fldData xml:space="preserve">PEVuZE5vdGU+PENpdGU+PEF1dGhvcj5Eb21lbmljZTwvQXV0aG9yPjxZZWFyPjIwMTY8L1llYXI+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PEVuZE5vdGU+PENpdGU+PEF1dGhvcj5Eb21lbmljZTwvQXV0aG9yPjxZZWFyPjIwMTY8L1llYXI+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(101,102)</w:t>
      </w:r>
      <w:r w:rsidRPr="00634831">
        <w:rPr>
          <w:rFonts w:ascii="Arial" w:hAnsi="Arial" w:cs="Arial"/>
          <w:sz w:val="22"/>
          <w:szCs w:val="22"/>
          <w:lang w:val="en-US"/>
        </w:rPr>
        <w:fldChar w:fldCharType="end"/>
      </w:r>
      <w:r w:rsidRPr="00634831">
        <w:rPr>
          <w:rFonts w:ascii="Arial" w:hAnsi="Arial" w:cs="Arial"/>
          <w:sz w:val="22"/>
          <w:szCs w:val="22"/>
          <w:lang w:val="en-US"/>
        </w:rPr>
        <w:t xml:space="preserve">. The almost normal testosterone levels after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stimulation test or at pubertal age suggest that </w:t>
      </w:r>
      <w:r w:rsidRPr="00634831">
        <w:rPr>
          <w:rFonts w:ascii="Arial" w:hAnsi="Arial" w:cs="Arial"/>
          <w:i/>
          <w:sz w:val="22"/>
          <w:szCs w:val="22"/>
          <w:lang w:val="en-US"/>
        </w:rPr>
        <w:t>NR5A1</w:t>
      </w:r>
      <w:r w:rsidRPr="00634831">
        <w:rPr>
          <w:rFonts w:ascii="Arial" w:hAnsi="Arial" w:cs="Arial"/>
          <w:sz w:val="22"/>
          <w:szCs w:val="22"/>
          <w:lang w:val="en-US"/>
        </w:rPr>
        <w:t xml:space="preserve"> action might be less implicated in pubertal steroidogenesis than during fetal life. </w:t>
      </w:r>
    </w:p>
    <w:p w14:paraId="6F0AF64E" w14:textId="77777777" w:rsidR="00E341E1" w:rsidRPr="00634831" w:rsidRDefault="00E341E1" w:rsidP="00E341E1">
      <w:pPr>
        <w:spacing w:line="276" w:lineRule="auto"/>
        <w:ind w:hanging="2"/>
        <w:rPr>
          <w:rFonts w:ascii="Arial" w:hAnsi="Arial" w:cs="Arial"/>
          <w:sz w:val="22"/>
          <w:szCs w:val="22"/>
          <w:lang w:val="en-US"/>
        </w:rPr>
      </w:pPr>
    </w:p>
    <w:p w14:paraId="129805DA" w14:textId="77777777" w:rsidR="00E341E1" w:rsidRPr="00634831" w:rsidRDefault="00E341E1" w:rsidP="00E341E1">
      <w:pP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In contrast, fetal Sertoli cell function seems to be preserved </w:t>
      </w:r>
      <w:r w:rsidRPr="00634831">
        <w:rPr>
          <w:rFonts w:ascii="Arial" w:hAnsi="Arial" w:cs="Arial"/>
          <w:sz w:val="22"/>
          <w:szCs w:val="22"/>
          <w:lang w:val="en-US"/>
        </w:rPr>
        <w:t>in most</w:t>
      </w:r>
      <w:r w:rsidRPr="00634831">
        <w:rPr>
          <w:rFonts w:ascii="Arial" w:hAnsi="Arial" w:cs="Arial"/>
          <w:color w:val="000000"/>
          <w:sz w:val="22"/>
          <w:szCs w:val="22"/>
          <w:lang w:val="en-US"/>
        </w:rPr>
        <w:t xml:space="preserve"> patients </w:t>
      </w:r>
      <w:r w:rsidRPr="00634831">
        <w:rPr>
          <w:rFonts w:ascii="Arial" w:hAnsi="Arial" w:cs="Arial"/>
          <w:sz w:val="22"/>
          <w:szCs w:val="22"/>
          <w:lang w:val="en-US"/>
        </w:rPr>
        <w:t xml:space="preserve">with </w:t>
      </w:r>
      <w:r w:rsidRPr="00634831">
        <w:rPr>
          <w:rFonts w:ascii="Arial" w:hAnsi="Arial" w:cs="Arial"/>
          <w:color w:val="000000"/>
          <w:sz w:val="22"/>
          <w:szCs w:val="22"/>
          <w:lang w:val="en-US"/>
        </w:rPr>
        <w:t xml:space="preserve">heterozygous </w:t>
      </w:r>
      <w:r w:rsidRPr="00634831">
        <w:rPr>
          <w:rFonts w:ascii="Arial" w:hAnsi="Arial" w:cs="Arial"/>
          <w:i/>
          <w:color w:val="000000"/>
          <w:sz w:val="22"/>
          <w:szCs w:val="22"/>
          <w:lang w:val="en-US"/>
        </w:rPr>
        <w:t>NR5A1</w:t>
      </w:r>
      <w:r w:rsidRPr="00634831">
        <w:rPr>
          <w:rFonts w:ascii="Arial" w:hAnsi="Arial" w:cs="Arial"/>
          <w:color w:val="000000"/>
          <w:sz w:val="22"/>
          <w:szCs w:val="22"/>
          <w:lang w:val="en-US"/>
        </w:rPr>
        <w:t xml:space="preserve"> </w:t>
      </w:r>
      <w:r w:rsidRPr="00634831">
        <w:rPr>
          <w:rFonts w:ascii="Arial" w:hAnsi="Arial" w:cs="Arial"/>
          <w:sz w:val="22"/>
          <w:szCs w:val="22"/>
          <w:lang w:val="en-US"/>
        </w:rPr>
        <w:t>variant</w:t>
      </w:r>
      <w:r w:rsidRPr="00634831">
        <w:rPr>
          <w:rFonts w:ascii="Arial" w:hAnsi="Arial" w:cs="Arial"/>
          <w:color w:val="000000"/>
          <w:sz w:val="22"/>
          <w:szCs w:val="22"/>
          <w:lang w:val="en-US"/>
        </w:rPr>
        <w:t xml:space="preserve">s based on the common observation of absent Müllerian derivatives and primitive seminiferous tubules </w:t>
      </w:r>
      <w:r w:rsidRPr="00634831">
        <w:rPr>
          <w:rFonts w:ascii="Arial" w:hAnsi="Arial" w:cs="Arial"/>
          <w:sz w:val="22"/>
          <w:szCs w:val="22"/>
          <w:lang w:val="en-US"/>
        </w:rPr>
        <w:t>in histology</w:t>
      </w:r>
      <w:r w:rsidRPr="00634831">
        <w:rPr>
          <w:rFonts w:ascii="Arial" w:hAnsi="Arial" w:cs="Arial"/>
          <w:color w:val="000000"/>
          <w:sz w:val="22"/>
          <w:szCs w:val="22"/>
          <w:lang w:val="en-US"/>
        </w:rPr>
        <w:t xml:space="preserve">. The reviewed data of seventy-two 46,XY DSD patients with </w:t>
      </w:r>
      <w:r w:rsidRPr="00634831">
        <w:rPr>
          <w:rFonts w:ascii="Arial" w:hAnsi="Arial" w:cs="Arial"/>
          <w:i/>
          <w:color w:val="000000"/>
          <w:sz w:val="22"/>
          <w:szCs w:val="22"/>
          <w:lang w:val="en-US"/>
        </w:rPr>
        <w:t>NR5A1</w:t>
      </w:r>
      <w:r w:rsidRPr="00634831">
        <w:rPr>
          <w:rFonts w:ascii="Arial" w:hAnsi="Arial" w:cs="Arial"/>
          <w:color w:val="000000"/>
          <w:sz w:val="22"/>
          <w:szCs w:val="22"/>
          <w:lang w:val="en-US"/>
        </w:rPr>
        <w:t xml:space="preserve"> </w:t>
      </w:r>
      <w:r w:rsidRPr="00634831">
        <w:rPr>
          <w:rFonts w:ascii="Arial" w:hAnsi="Arial" w:cs="Arial"/>
          <w:sz w:val="22"/>
          <w:szCs w:val="22"/>
          <w:lang w:val="en-US"/>
        </w:rPr>
        <w:t xml:space="preserve">pathogenic variants </w:t>
      </w:r>
      <w:r w:rsidRPr="00634831">
        <w:rPr>
          <w:rFonts w:ascii="Arial" w:hAnsi="Arial" w:cs="Arial"/>
          <w:color w:val="000000"/>
          <w:sz w:val="22"/>
          <w:szCs w:val="22"/>
          <w:lang w:val="en-US"/>
        </w:rPr>
        <w:t xml:space="preserve">reported in the literature, for whom information </w:t>
      </w:r>
      <w:r w:rsidRPr="00634831">
        <w:rPr>
          <w:rFonts w:ascii="Arial" w:hAnsi="Arial" w:cs="Arial"/>
          <w:sz w:val="22"/>
          <w:szCs w:val="22"/>
          <w:lang w:val="en-US"/>
        </w:rPr>
        <w:t>on the presence</w:t>
      </w:r>
      <w:r w:rsidRPr="00634831">
        <w:rPr>
          <w:rFonts w:ascii="Arial" w:hAnsi="Arial" w:cs="Arial"/>
          <w:color w:val="000000"/>
          <w:sz w:val="22"/>
          <w:szCs w:val="22"/>
          <w:lang w:val="en-US"/>
        </w:rPr>
        <w:t xml:space="preserve"> or absence of Müllerian derivatives was available, suggested that Müllerian derivatives are present in about 24% of the cases</w:t>
      </w:r>
      <w:r>
        <w:rPr>
          <w:rFonts w:ascii="Arial" w:hAnsi="Arial" w:cs="Arial"/>
          <w:color w:val="000000"/>
          <w:sz w:val="22"/>
          <w:szCs w:val="22"/>
          <w:lang w:val="en-US"/>
        </w:rPr>
        <w:t>.</w:t>
      </w:r>
      <w:r w:rsidRPr="00634831">
        <w:rPr>
          <w:rFonts w:ascii="Arial" w:hAnsi="Arial" w:cs="Arial"/>
          <w:color w:val="000000"/>
          <w:sz w:val="22"/>
          <w:szCs w:val="22"/>
          <w:lang w:val="en-US"/>
        </w:rPr>
        <w:t xml:space="preserve"> However, persistently elevated FSH levels after puberty found in all patients studied suggest an impairment of Sertoli cells function in post pubertal age. </w:t>
      </w:r>
    </w:p>
    <w:p w14:paraId="5F10E8B8" w14:textId="77777777" w:rsidR="005577EE" w:rsidRDefault="005577EE" w:rsidP="00E341E1">
      <w:pPr>
        <w:spacing w:line="276" w:lineRule="auto"/>
        <w:ind w:hanging="2"/>
        <w:rPr>
          <w:rFonts w:ascii="Arial" w:hAnsi="Arial" w:cs="Arial"/>
          <w:sz w:val="22"/>
          <w:szCs w:val="22"/>
          <w:lang w:val="en-US"/>
        </w:rPr>
      </w:pPr>
    </w:p>
    <w:p w14:paraId="6D2524E1" w14:textId="6827EF36" w:rsidR="00E341E1" w:rsidRDefault="00E341E1" w:rsidP="00E341E1">
      <w:pPr>
        <w:spacing w:line="276" w:lineRule="auto"/>
        <w:ind w:hanging="2"/>
        <w:rPr>
          <w:rFonts w:ascii="Arial" w:hAnsi="Arial" w:cs="Arial"/>
          <w:sz w:val="22"/>
          <w:szCs w:val="22"/>
          <w:lang w:val="en-US"/>
        </w:rPr>
      </w:pPr>
      <w:r w:rsidRPr="00634831">
        <w:rPr>
          <w:rFonts w:ascii="Arial" w:hAnsi="Arial" w:cs="Arial"/>
          <w:sz w:val="22"/>
          <w:szCs w:val="22"/>
          <w:lang w:val="en-US"/>
        </w:rPr>
        <w:t xml:space="preserve">More than 180 different </w:t>
      </w:r>
      <w:r w:rsidRPr="00634831">
        <w:rPr>
          <w:rFonts w:ascii="Arial" w:hAnsi="Arial" w:cs="Arial"/>
          <w:i/>
          <w:sz w:val="22"/>
          <w:szCs w:val="22"/>
          <w:lang w:val="en-US"/>
        </w:rPr>
        <w:t>NR5A1</w:t>
      </w:r>
      <w:r w:rsidRPr="00634831">
        <w:rPr>
          <w:rFonts w:ascii="Arial" w:hAnsi="Arial" w:cs="Arial"/>
          <w:sz w:val="22"/>
          <w:szCs w:val="22"/>
          <w:lang w:val="en-US"/>
        </w:rPr>
        <w:t xml:space="preserve"> variants, distributed across the full length of the protein, have been described and the majority are nonsynonymous variants </w:t>
      </w:r>
      <w:r w:rsidRPr="00634831">
        <w:rPr>
          <w:rFonts w:ascii="Arial" w:hAnsi="Arial" w:cs="Arial"/>
          <w:sz w:val="22"/>
          <w:szCs w:val="22"/>
        </w:rPr>
        <w:fldChar w:fldCharType="begin">
          <w:fldData xml:space="preserve">PEVuZE5vdGU+PENpdGU+PEF1dGhvcj5GYWJicmktU2NhbGxldDwvQXV0aG9yPjxZZWFyPjIwMjA8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</w:fldData>
        </w:fldChar>
      </w:r>
      <w:r w:rsidR="002F5EBD" w:rsidRPr="009342C3">
        <w:rPr>
          <w:rFonts w:ascii="Arial" w:hAnsi="Arial" w:cs="Arial"/>
          <w:sz w:val="22"/>
          <w:szCs w:val="22"/>
          <w:lang w:val="en-US"/>
        </w:rPr>
        <w:instrText xml:space="preserve"> ADDIN EN.CITE </w:instrText>
      </w:r>
      <w:r w:rsidR="002F5EBD">
        <w:rPr>
          <w:rFonts w:ascii="Arial" w:hAnsi="Arial" w:cs="Arial"/>
          <w:sz w:val="22"/>
          <w:szCs w:val="22"/>
        </w:rPr>
        <w:fldChar w:fldCharType="begin">
          <w:fldData xml:space="preserve">PEVuZE5vdGU+PENpdGU+PEF1dGhvcj5GYWJicmktU2NhbGxldDwvQXV0aG9yPjxZZWFyPjIwMjA8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</w:fldData>
        </w:fldChar>
      </w:r>
      <w:r w:rsidR="002F5EBD" w:rsidRPr="009342C3">
        <w:rPr>
          <w:rFonts w:ascii="Arial" w:hAnsi="Arial" w:cs="Arial"/>
          <w:sz w:val="22"/>
          <w:szCs w:val="22"/>
          <w:lang w:val="en-US"/>
        </w:rPr>
        <w:instrText xml:space="preserve"> ADDIN EN.CITE.DATA </w:instrText>
      </w:r>
      <w:r w:rsidR="002F5EBD">
        <w:rPr>
          <w:rFonts w:ascii="Arial" w:hAnsi="Arial" w:cs="Arial"/>
          <w:sz w:val="22"/>
          <w:szCs w:val="22"/>
        </w:rPr>
      </w:r>
      <w:r w:rsidR="002F5EBD">
        <w:rPr>
          <w:rFonts w:ascii="Arial" w:hAnsi="Arial" w:cs="Arial"/>
          <w:sz w:val="22"/>
          <w:szCs w:val="22"/>
        </w:rPr>
        <w:fldChar w:fldCharType="end"/>
      </w:r>
      <w:r w:rsidRPr="00634831">
        <w:rPr>
          <w:rFonts w:ascii="Arial" w:hAnsi="Arial" w:cs="Arial"/>
          <w:sz w:val="22"/>
          <w:szCs w:val="22"/>
        </w:rPr>
      </w:r>
      <w:r w:rsidRPr="00634831">
        <w:rPr>
          <w:rFonts w:ascii="Arial" w:hAnsi="Arial" w:cs="Arial"/>
          <w:sz w:val="22"/>
          <w:szCs w:val="22"/>
        </w:rPr>
        <w:fldChar w:fldCharType="separate"/>
      </w:r>
      <w:r w:rsidR="002F5EBD" w:rsidRPr="002F5EBD">
        <w:rPr>
          <w:rFonts w:ascii="Arial" w:hAnsi="Arial" w:cs="Arial"/>
          <w:noProof/>
          <w:sz w:val="22"/>
          <w:szCs w:val="22"/>
          <w:lang w:val="en-US"/>
        </w:rPr>
        <w:t>(103-105)</w:t>
      </w:r>
      <w:r w:rsidRPr="00634831">
        <w:rPr>
          <w:rFonts w:ascii="Arial" w:hAnsi="Arial" w:cs="Arial"/>
          <w:sz w:val="22"/>
          <w:szCs w:val="22"/>
        </w:rPr>
        <w:fldChar w:fldCharType="end"/>
      </w:r>
      <w:r w:rsidRPr="00634831">
        <w:rPr>
          <w:rFonts w:ascii="Arial" w:hAnsi="Arial" w:cs="Arial"/>
          <w:sz w:val="22"/>
          <w:szCs w:val="22"/>
          <w:lang w:val="en-US"/>
        </w:rPr>
        <w:t>.</w:t>
      </w:r>
    </w:p>
    <w:p w14:paraId="4504BDC7" w14:textId="77777777" w:rsidR="00E341E1" w:rsidRPr="00634831" w:rsidRDefault="00E341E1" w:rsidP="00E341E1">
      <w:pPr>
        <w:spacing w:line="276" w:lineRule="auto"/>
        <w:ind w:hanging="2"/>
        <w:rPr>
          <w:rFonts w:ascii="Arial" w:eastAsia="Roboto" w:hAnsi="Arial" w:cs="Arial"/>
          <w:color w:val="212121"/>
          <w:sz w:val="22"/>
          <w:szCs w:val="22"/>
          <w:highlight w:val="yellow"/>
          <w:lang w:val="en-US"/>
        </w:rPr>
      </w:pPr>
    </w:p>
    <w:p w14:paraId="61F166D0" w14:textId="4C348593" w:rsidR="00E341E1" w:rsidRDefault="00E341E1" w:rsidP="00E341E1">
      <w:pPr>
        <w:spacing w:line="276" w:lineRule="auto"/>
        <w:ind w:hanging="2"/>
        <w:rPr>
          <w:rFonts w:ascii="Arial" w:hAnsi="Arial" w:cs="Arial"/>
          <w:sz w:val="22"/>
          <w:szCs w:val="22"/>
          <w:lang w:val="en-US"/>
        </w:rPr>
      </w:pPr>
      <w:r w:rsidRPr="00634831">
        <w:rPr>
          <w:rFonts w:ascii="Arial" w:hAnsi="Arial" w:cs="Arial"/>
          <w:sz w:val="22"/>
          <w:szCs w:val="22"/>
          <w:lang w:val="en-US"/>
        </w:rPr>
        <w:t xml:space="preserve"> Most of these variants are in the DNA binding domain and are in heterozygous state or compound heterozygous state with the p.G46A (rs1110061) variant. A clear correlation between the location of a variant, it’s </w:t>
      </w:r>
      <w:r w:rsidRPr="00634831">
        <w:rPr>
          <w:rFonts w:ascii="Arial" w:hAnsi="Arial" w:cs="Arial"/>
          <w:i/>
          <w:sz w:val="22"/>
          <w:szCs w:val="22"/>
          <w:lang w:val="en-US"/>
        </w:rPr>
        <w:t>in vitro</w:t>
      </w:r>
      <w:r w:rsidRPr="00634831">
        <w:rPr>
          <w:rFonts w:ascii="Arial" w:hAnsi="Arial" w:cs="Arial"/>
          <w:sz w:val="22"/>
          <w:szCs w:val="22"/>
          <w:lang w:val="en-US"/>
        </w:rPr>
        <w:t xml:space="preserve"> functional performance and the associated phenotype is not observed. Indeed, family members bearing the same </w:t>
      </w:r>
      <w:r w:rsidRPr="00634831">
        <w:rPr>
          <w:rFonts w:ascii="Arial" w:hAnsi="Arial" w:cs="Arial"/>
          <w:i/>
          <w:sz w:val="22"/>
          <w:szCs w:val="22"/>
          <w:lang w:val="en-US"/>
        </w:rPr>
        <w:t>NR5A1</w:t>
      </w:r>
      <w:r w:rsidRPr="00634831">
        <w:rPr>
          <w:rFonts w:ascii="Arial" w:hAnsi="Arial" w:cs="Arial"/>
          <w:sz w:val="22"/>
          <w:szCs w:val="22"/>
          <w:lang w:val="en-US"/>
        </w:rPr>
        <w:t xml:space="preserve"> variant may present with different phenotypes </w:t>
      </w:r>
      <w:r w:rsidRPr="00634831">
        <w:rPr>
          <w:rFonts w:ascii="Arial" w:hAnsi="Arial" w:cs="Arial"/>
          <w:sz w:val="22"/>
          <w:szCs w:val="22"/>
          <w:lang w:val="en-US"/>
        </w:rPr>
        <w:fldChar w:fldCharType="begin">
          <w:fldData xml:space="preserve">PEVuZE5vdGU+PENpdGU+PEF1dGhvcj5XYXJtYW48L0F1dGhvcj48WWVhcj4yMDExPC9ZZWFyPjxS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PEVuZE5vdGU+PENpdGU+PEF1dGhvcj5XYXJtYW48L0F1dGhvcj48WWVhcj4yMDExPC9ZZWFyPjxS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(106)</w:t>
      </w:r>
      <w:r w:rsidRPr="00634831">
        <w:rPr>
          <w:rFonts w:ascii="Arial" w:hAnsi="Arial" w:cs="Arial"/>
          <w:sz w:val="22"/>
          <w:szCs w:val="22"/>
          <w:lang w:val="en-US"/>
        </w:rPr>
        <w:fldChar w:fldCharType="end"/>
      </w:r>
      <w:r w:rsidRPr="00634831">
        <w:rPr>
          <w:rFonts w:ascii="Arial" w:hAnsi="Arial" w:cs="Arial"/>
          <w:sz w:val="22"/>
          <w:szCs w:val="22"/>
          <w:lang w:val="en-US"/>
        </w:rPr>
        <w:t>.</w:t>
      </w:r>
    </w:p>
    <w:p w14:paraId="05022C82" w14:textId="77777777" w:rsidR="00E341E1" w:rsidRPr="00634831" w:rsidRDefault="00E341E1" w:rsidP="00E341E1">
      <w:pPr>
        <w:spacing w:line="276" w:lineRule="auto"/>
        <w:ind w:hanging="2"/>
        <w:rPr>
          <w:rFonts w:ascii="Arial" w:hAnsi="Arial" w:cs="Arial"/>
          <w:sz w:val="22"/>
          <w:szCs w:val="22"/>
          <w:lang w:val="en-US"/>
        </w:rPr>
      </w:pPr>
    </w:p>
    <w:p w14:paraId="3F721CC4" w14:textId="33602017" w:rsidR="00E341E1" w:rsidRPr="00F936CB" w:rsidRDefault="00E341E1" w:rsidP="00E341E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contribution of other genetic modifiers has been suggested to explain phenotypic variability. Exome sequencing analyses of DSD patients have identified pathogenic variants or variants of </w:t>
      </w:r>
      <w:r w:rsidRPr="00634831">
        <w:rPr>
          <w:rFonts w:ascii="Arial" w:hAnsi="Arial" w:cs="Arial"/>
          <w:sz w:val="22"/>
          <w:szCs w:val="22"/>
          <w:lang w:val="en-US"/>
        </w:rPr>
        <w:lastRenderedPageBreak/>
        <w:t xml:space="preserve">uncertain significance in several genes involved in sexual </w:t>
      </w:r>
      <w:r w:rsidRPr="00F936CB">
        <w:rPr>
          <w:rFonts w:ascii="Arial" w:hAnsi="Arial" w:cs="Arial"/>
          <w:sz w:val="22"/>
          <w:szCs w:val="22"/>
          <w:lang w:val="en-US"/>
        </w:rPr>
        <w:t xml:space="preserve">development </w:t>
      </w:r>
      <w:r w:rsidRPr="00F936CB">
        <w:rPr>
          <w:rFonts w:ascii="Arial" w:hAnsi="Arial" w:cs="Arial"/>
          <w:sz w:val="22"/>
          <w:szCs w:val="22"/>
          <w:lang w:val="en-US"/>
        </w:rPr>
        <w:fldChar w:fldCharType="begin">
          <w:fldData xml:space="preserve">PEVuZE5vdGU+PENpdGU+PEF1dGhvcj5CYXNoYW1ib288L0F1dGhvcj48WWVhcj4yMDE3PC9ZZWFy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</w:fldData>
        </w:fldChar>
      </w:r>
      <w:r w:rsidRPr="00F936CB">
        <w:rPr>
          <w:rFonts w:ascii="Arial" w:hAnsi="Arial" w:cs="Arial"/>
          <w:sz w:val="22"/>
          <w:szCs w:val="22"/>
          <w:lang w:val="en-US"/>
        </w:rPr>
        <w:instrText xml:space="preserve"> ADDIN EN.CITE </w:instrText>
      </w:r>
      <w:r w:rsidRPr="00F936CB">
        <w:rPr>
          <w:rFonts w:ascii="Arial" w:hAnsi="Arial" w:cs="Arial"/>
          <w:sz w:val="22"/>
          <w:szCs w:val="22"/>
          <w:lang w:val="en-US"/>
        </w:rPr>
        <w:fldChar w:fldCharType="begin">
          <w:fldData xml:space="preserve">PEVuZE5vdGU+PENpdGU+PEF1dGhvcj5CYXNoYW1ib288L0F1dGhvcj48WWVhcj4yMDE3PC9ZZWFy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</w:fldData>
        </w:fldChar>
      </w:r>
      <w:r w:rsidRPr="00F936CB">
        <w:rPr>
          <w:rFonts w:ascii="Arial" w:hAnsi="Arial" w:cs="Arial"/>
          <w:sz w:val="22"/>
          <w:szCs w:val="22"/>
          <w:lang w:val="en-US"/>
        </w:rPr>
        <w:instrText xml:space="preserve"> ADDIN EN.CITE.DATA </w:instrText>
      </w:r>
      <w:r w:rsidRPr="00F936CB">
        <w:rPr>
          <w:rFonts w:ascii="Arial" w:hAnsi="Arial" w:cs="Arial"/>
          <w:sz w:val="22"/>
          <w:szCs w:val="22"/>
          <w:lang w:val="en-US"/>
        </w:rPr>
      </w:r>
      <w:r w:rsidRPr="00F936CB">
        <w:rPr>
          <w:rFonts w:ascii="Arial" w:hAnsi="Arial" w:cs="Arial"/>
          <w:sz w:val="22"/>
          <w:szCs w:val="22"/>
          <w:lang w:val="en-US"/>
        </w:rPr>
        <w:fldChar w:fldCharType="end"/>
      </w:r>
      <w:r w:rsidRPr="00F936CB">
        <w:rPr>
          <w:rFonts w:ascii="Arial" w:hAnsi="Arial" w:cs="Arial"/>
          <w:sz w:val="22"/>
          <w:szCs w:val="22"/>
          <w:lang w:val="en-US"/>
        </w:rPr>
      </w:r>
      <w:r w:rsidRPr="00F936CB">
        <w:rPr>
          <w:rFonts w:ascii="Arial" w:hAnsi="Arial" w:cs="Arial"/>
          <w:sz w:val="22"/>
          <w:szCs w:val="22"/>
          <w:lang w:val="en-US"/>
        </w:rPr>
        <w:fldChar w:fldCharType="separate"/>
      </w:r>
      <w:r w:rsidRPr="00F936CB">
        <w:rPr>
          <w:rFonts w:ascii="Arial" w:hAnsi="Arial" w:cs="Arial"/>
          <w:noProof/>
          <w:sz w:val="22"/>
          <w:szCs w:val="22"/>
          <w:lang w:val="en-US"/>
        </w:rPr>
        <w:t>(42)</w:t>
      </w:r>
      <w:r w:rsidRPr="00F936CB">
        <w:rPr>
          <w:rFonts w:ascii="Arial" w:hAnsi="Arial" w:cs="Arial"/>
          <w:sz w:val="22"/>
          <w:szCs w:val="22"/>
          <w:lang w:val="en-US"/>
        </w:rPr>
        <w:fldChar w:fldCharType="end"/>
      </w:r>
      <w:r w:rsidRPr="00F936CB">
        <w:rPr>
          <w:rFonts w:ascii="Arial" w:hAnsi="Arial" w:cs="Arial"/>
          <w:sz w:val="22"/>
          <w:szCs w:val="22"/>
          <w:lang w:val="en-US"/>
        </w:rPr>
        <w:t xml:space="preserve">. In a 46,XY patient with atypical external genitalia, palpable inguinal gonads, absent uterus in pelvic ultrasonography and poor testosterone response to </w:t>
      </w:r>
      <w:proofErr w:type="spellStart"/>
      <w:r w:rsidRPr="00F936CB">
        <w:rPr>
          <w:rFonts w:ascii="Arial" w:hAnsi="Arial" w:cs="Arial"/>
          <w:sz w:val="22"/>
          <w:szCs w:val="22"/>
          <w:lang w:val="en-US"/>
        </w:rPr>
        <w:t>hCG</w:t>
      </w:r>
      <w:proofErr w:type="spellEnd"/>
      <w:r w:rsidRPr="00F936CB">
        <w:rPr>
          <w:rFonts w:ascii="Arial" w:hAnsi="Arial" w:cs="Arial"/>
          <w:sz w:val="22"/>
          <w:szCs w:val="22"/>
          <w:lang w:val="en-US"/>
        </w:rPr>
        <w:t xml:space="preserve"> stimulation, Mazen and colleagues identified, by exome sequencing, the previously described p.Arg313Cys </w:t>
      </w:r>
      <w:r w:rsidRPr="00F936CB">
        <w:rPr>
          <w:rFonts w:ascii="Arial" w:hAnsi="Arial" w:cs="Arial"/>
          <w:i/>
          <w:sz w:val="22"/>
          <w:szCs w:val="22"/>
          <w:lang w:val="en-US"/>
        </w:rPr>
        <w:t>NR5A1</w:t>
      </w:r>
      <w:r w:rsidRPr="00F936CB">
        <w:rPr>
          <w:rFonts w:ascii="Arial" w:hAnsi="Arial" w:cs="Arial"/>
          <w:sz w:val="22"/>
          <w:szCs w:val="22"/>
          <w:lang w:val="en-US"/>
        </w:rPr>
        <w:t xml:space="preserve"> variant in compound heterozygous state with a p.Gln237Arg </w:t>
      </w:r>
      <w:r w:rsidRPr="00F936CB">
        <w:rPr>
          <w:rFonts w:ascii="Arial" w:hAnsi="Arial" w:cs="Arial"/>
          <w:i/>
          <w:sz w:val="22"/>
          <w:szCs w:val="22"/>
          <w:lang w:val="en-US"/>
        </w:rPr>
        <w:t>MAP3K1</w:t>
      </w:r>
      <w:r w:rsidRPr="00F936CB">
        <w:rPr>
          <w:rFonts w:ascii="Arial" w:hAnsi="Arial" w:cs="Arial"/>
          <w:sz w:val="22"/>
          <w:szCs w:val="22"/>
          <w:lang w:val="en-US"/>
        </w:rPr>
        <w:t xml:space="preserve"> variant 27169744 </w:t>
      </w:r>
      <w:r w:rsidRPr="00F936CB">
        <w:rPr>
          <w:rFonts w:ascii="Arial" w:hAnsi="Arial" w:cs="Arial"/>
          <w:sz w:val="22"/>
          <w:szCs w:val="22"/>
          <w:lang w:val="en-US"/>
        </w:rPr>
        <w:fldChar w:fldCharType="begin"/>
      </w:r>
      <w:r w:rsidR="002F5EBD" w:rsidRPr="00F936CB">
        <w:rPr>
          <w:rFonts w:ascii="Arial" w:hAnsi="Arial" w:cs="Arial"/>
          <w:sz w:val="22"/>
          <w:szCs w:val="22"/>
          <w:lang w:val="en-US"/>
        </w:rPr>
        <w:instrText xml:space="preserve"> ADDIN EN.CITE &lt;EndNote&gt;&lt;Cite&gt;&lt;Author&gt;Mazen&lt;/Author&gt;&lt;Year&gt;2016&lt;/Year&gt;&lt;RecNum&gt;2265&lt;/RecNum&gt;&lt;DisplayText&gt;(107)&lt;/DisplayText&gt;&lt;record&gt;&lt;rec-number&gt;2265&lt;/rec-number&gt;&lt;foreign-keys&gt;&lt;key app="EN" db-id="dedvas02ta5wp6epswzp0wfcx9p2faewasrt" timestamp="1659142268" guid="a3e48220-f1e3-4261-9e25-95f5d61e4140"&gt;2265&lt;/key&gt;&lt;/foreign-keys&gt;&lt;ref-type name="Journal Article"&gt;17&lt;/ref-type&gt;&lt;contributors&gt;&lt;authors&gt;&lt;author&gt;Mazen, I.&lt;/author&gt;&lt;author&gt;Abdel-Hamid, M.&lt;/author&gt;&lt;author&gt;Mekkawy, M.&lt;/author&gt;&lt;author&gt;Bignon-Topalovic, J.&lt;/author&gt;&lt;author&gt;Boudjenah, R.&lt;/author&gt;&lt;author&gt;El Gammal, M.&lt;/author&gt;&lt;author&gt;Essawi, M.&lt;/author&gt;&lt;author&gt;Bashamboo, A.&lt;/author&gt;&lt;author&gt;McElreavey, K.&lt;/author&gt;&lt;/authors&gt;&lt;/contributors&gt;&lt;auth-address&gt;Department of Clinical Genetics, National Research Center, Cairo, Egypt.&lt;/auth-address&gt;&lt;titles&gt;&lt;title&gt;Identification of NR5A1 Mutations and Possible Digenic Inheritance in 46,XY Gonadal Dysgenesis&lt;/title&gt;&lt;secondary-title&gt;Sex Dev&lt;/secondary-title&gt;&lt;/titles&gt;&lt;periodical&gt;&lt;full-title&gt;Sex Dev&lt;/full-title&gt;&lt;/periodical&gt;&lt;pages&gt;147-51&lt;/pages&gt;&lt;volume&gt;10&lt;/volume&gt;&lt;number&gt;3&lt;/number&gt;&lt;edition&gt;20160512&lt;/edition&gt;&lt;keywords&gt;&lt;keyword&gt;Adult&lt;/keyword&gt;&lt;keyword&gt;Child, Preschool&lt;/keyword&gt;&lt;keyword&gt;Exome/genetics&lt;/keyword&gt;&lt;keyword&gt;Female&lt;/keyword&gt;&lt;keyword&gt;Gonadal Dysgenesis/genetics&lt;/keyword&gt;&lt;keyword&gt;Gonadal Dysgenesis, 46,XY/*genetics&lt;/keyword&gt;&lt;keyword&gt;Humans&lt;/keyword&gt;&lt;keyword&gt;MAP Kinase Kinase Kinase 1/genetics&lt;/keyword&gt;&lt;keyword&gt;Mutation/*genetics&lt;/keyword&gt;&lt;keyword&gt;Mutation, Missense/genetics&lt;/keyword&gt;&lt;keyword&gt;Steroidogenic Factor 1/*genetics&lt;/keyword&gt;&lt;/keywords&gt;&lt;dates&gt;&lt;year&gt;2016&lt;/year&gt;&lt;/dates&gt;&lt;isbn&gt;1661-5433 (Electronic)&amp;#xD;1661-5425 (Linking)&lt;/isbn&gt;&lt;accession-num&gt;27169744&lt;/accession-num&gt;&lt;urls&gt;&lt;related-urls&gt;&lt;url&gt;https://www.ncbi.nlm.nih.gov/pubmed/27169744&lt;/url&gt;&lt;/related-urls&gt;&lt;/urls&gt;&lt;electronic-resource-num&gt;10.1159/000445983&lt;/electronic-resource-num&gt;&lt;/record&gt;&lt;/Cite&gt;&lt;/EndNote&gt;</w:instrText>
      </w:r>
      <w:r w:rsidRPr="00F936CB">
        <w:rPr>
          <w:rFonts w:ascii="Arial" w:hAnsi="Arial" w:cs="Arial"/>
          <w:sz w:val="22"/>
          <w:szCs w:val="22"/>
          <w:lang w:val="en-US"/>
        </w:rPr>
        <w:fldChar w:fldCharType="separate"/>
      </w:r>
      <w:r w:rsidR="002F5EBD" w:rsidRPr="00F936CB">
        <w:rPr>
          <w:rFonts w:ascii="Arial" w:hAnsi="Arial" w:cs="Arial"/>
          <w:noProof/>
          <w:sz w:val="22"/>
          <w:szCs w:val="22"/>
          <w:lang w:val="en-US"/>
        </w:rPr>
        <w:t>(107)</w:t>
      </w:r>
      <w:r w:rsidRPr="00F936CB">
        <w:rPr>
          <w:rFonts w:ascii="Arial" w:hAnsi="Arial" w:cs="Arial"/>
          <w:sz w:val="22"/>
          <w:szCs w:val="22"/>
          <w:lang w:val="en-US"/>
        </w:rPr>
        <w:fldChar w:fldCharType="end"/>
      </w:r>
      <w:r w:rsidRPr="00F936CB">
        <w:rPr>
          <w:rFonts w:ascii="Arial" w:hAnsi="Arial" w:cs="Arial"/>
          <w:sz w:val="22"/>
          <w:szCs w:val="22"/>
          <w:lang w:val="en-US"/>
        </w:rPr>
        <w:t xml:space="preserve">. This </w:t>
      </w:r>
      <w:r w:rsidRPr="00F936CB">
        <w:rPr>
          <w:rFonts w:ascii="Arial" w:hAnsi="Arial" w:cs="Arial"/>
          <w:i/>
          <w:sz w:val="22"/>
          <w:szCs w:val="22"/>
          <w:lang w:val="en-US"/>
        </w:rPr>
        <w:t>NR5A1</w:t>
      </w:r>
      <w:r w:rsidRPr="00F936CB">
        <w:rPr>
          <w:rFonts w:ascii="Arial" w:hAnsi="Arial" w:cs="Arial"/>
          <w:sz w:val="22"/>
          <w:szCs w:val="22"/>
          <w:lang w:val="en-US"/>
        </w:rPr>
        <w:t xml:space="preserve"> variant was previously reported in association with mild hypospadias </w:t>
      </w:r>
      <w:r w:rsidRPr="00F936CB">
        <w:rPr>
          <w:rFonts w:ascii="Arial" w:hAnsi="Arial" w:cs="Arial"/>
          <w:sz w:val="22"/>
          <w:szCs w:val="22"/>
          <w:lang w:val="en-US"/>
        </w:rPr>
        <w:fldChar w:fldCharType="begin">
          <w:fldData xml:space="preserve">PEVuZE5vdGU+PENpdGU+PEF1dGhvcj5BbGxhbGk8L0F1dGhvcj48WWVhcj4yMDExPC9ZZWFyPjxS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</w:fldData>
        </w:fldChar>
      </w:r>
      <w:r w:rsidR="002F5EBD" w:rsidRPr="00F936CB">
        <w:rPr>
          <w:rFonts w:ascii="Arial" w:hAnsi="Arial" w:cs="Arial"/>
          <w:sz w:val="22"/>
          <w:szCs w:val="22"/>
          <w:lang w:val="en-US"/>
        </w:rPr>
        <w:instrText xml:space="preserve"> ADDIN EN.CITE </w:instrText>
      </w:r>
      <w:r w:rsidR="002F5EBD" w:rsidRPr="00F936CB">
        <w:rPr>
          <w:rFonts w:ascii="Arial" w:hAnsi="Arial" w:cs="Arial"/>
          <w:sz w:val="22"/>
          <w:szCs w:val="22"/>
          <w:lang w:val="en-US"/>
        </w:rPr>
        <w:fldChar w:fldCharType="begin">
          <w:fldData xml:space="preserve">PEVuZE5vdGU+PENpdGU+PEF1dGhvcj5BbGxhbGk8L0F1dGhvcj48WWVhcj4yMDExPC9ZZWFyPjxS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</w:fldData>
        </w:fldChar>
      </w:r>
      <w:r w:rsidR="002F5EBD" w:rsidRPr="00F936CB">
        <w:rPr>
          <w:rFonts w:ascii="Arial" w:hAnsi="Arial" w:cs="Arial"/>
          <w:sz w:val="22"/>
          <w:szCs w:val="22"/>
          <w:lang w:val="en-US"/>
        </w:rPr>
        <w:instrText xml:space="preserve"> ADDIN EN.CITE.DATA </w:instrText>
      </w:r>
      <w:r w:rsidR="002F5EBD" w:rsidRPr="00F936CB">
        <w:rPr>
          <w:rFonts w:ascii="Arial" w:hAnsi="Arial" w:cs="Arial"/>
          <w:sz w:val="22"/>
          <w:szCs w:val="22"/>
          <w:lang w:val="en-US"/>
        </w:rPr>
      </w:r>
      <w:r w:rsidR="002F5EBD" w:rsidRPr="00F936CB">
        <w:rPr>
          <w:rFonts w:ascii="Arial" w:hAnsi="Arial" w:cs="Arial"/>
          <w:sz w:val="22"/>
          <w:szCs w:val="22"/>
          <w:lang w:val="en-US"/>
        </w:rPr>
        <w:fldChar w:fldCharType="end"/>
      </w:r>
      <w:r w:rsidRPr="00F936CB">
        <w:rPr>
          <w:rFonts w:ascii="Arial" w:hAnsi="Arial" w:cs="Arial"/>
          <w:sz w:val="22"/>
          <w:szCs w:val="22"/>
          <w:lang w:val="en-US"/>
        </w:rPr>
      </w:r>
      <w:r w:rsidRPr="00F936CB">
        <w:rPr>
          <w:rFonts w:ascii="Arial" w:hAnsi="Arial" w:cs="Arial"/>
          <w:sz w:val="22"/>
          <w:szCs w:val="22"/>
          <w:lang w:val="en-US"/>
        </w:rPr>
        <w:fldChar w:fldCharType="separate"/>
      </w:r>
      <w:r w:rsidR="002F5EBD" w:rsidRPr="00F936CB">
        <w:rPr>
          <w:rFonts w:ascii="Arial" w:hAnsi="Arial" w:cs="Arial"/>
          <w:noProof/>
          <w:sz w:val="22"/>
          <w:szCs w:val="22"/>
          <w:lang w:val="en-US"/>
        </w:rPr>
        <w:t>(108)</w:t>
      </w:r>
      <w:r w:rsidRPr="00F936CB">
        <w:rPr>
          <w:rFonts w:ascii="Arial" w:hAnsi="Arial" w:cs="Arial"/>
          <w:sz w:val="22"/>
          <w:szCs w:val="22"/>
          <w:lang w:val="en-US"/>
        </w:rPr>
        <w:fldChar w:fldCharType="end"/>
      </w:r>
      <w:r w:rsidRPr="00F936CB">
        <w:rPr>
          <w:rFonts w:ascii="Arial" w:hAnsi="Arial" w:cs="Arial"/>
          <w:sz w:val="22"/>
          <w:szCs w:val="22"/>
          <w:lang w:val="en-US"/>
        </w:rPr>
        <w:t xml:space="preserve">, and a possible digenic inheritance was proposed to explain the phenotypic heterogeneity </w:t>
      </w:r>
      <w:r w:rsidRPr="00F936CB">
        <w:rPr>
          <w:rFonts w:ascii="Arial" w:hAnsi="Arial" w:cs="Arial"/>
          <w:sz w:val="22"/>
          <w:szCs w:val="22"/>
          <w:lang w:val="en-US"/>
        </w:rPr>
        <w:fldChar w:fldCharType="begin"/>
      </w:r>
      <w:r w:rsidR="002F5EBD" w:rsidRPr="00F936CB">
        <w:rPr>
          <w:rFonts w:ascii="Arial" w:hAnsi="Arial" w:cs="Arial"/>
          <w:sz w:val="22"/>
          <w:szCs w:val="22"/>
          <w:lang w:val="en-US"/>
        </w:rPr>
        <w:instrText xml:space="preserve"> ADDIN EN.CITE &lt;EndNote&gt;&lt;Cite&gt;&lt;Author&gt;Mazen&lt;/Author&gt;&lt;Year&gt;2016&lt;/Year&gt;&lt;RecNum&gt;2265&lt;/RecNum&gt;&lt;DisplayText&gt;(107)&lt;/DisplayText&gt;&lt;record&gt;&lt;rec-number&gt;2265&lt;/rec-number&gt;&lt;foreign-keys&gt;&lt;key app="EN" db-id="dedvas02ta5wp6epswzp0wfcx9p2faewasrt" timestamp="1659142268" guid="a3e48220-f1e3-4261-9e25-95f5d61e4140"&gt;2265&lt;/key&gt;&lt;/foreign-keys&gt;&lt;ref-type name="Journal Article"&gt;17&lt;/ref-type&gt;&lt;contributors&gt;&lt;authors&gt;&lt;author&gt;Mazen, I.&lt;/author&gt;&lt;author&gt;Abdel-Hamid, M.&lt;/author&gt;&lt;author&gt;Mekkawy, M.&lt;/author&gt;&lt;author&gt;Bignon-Topalovic, J.&lt;/author&gt;&lt;author&gt;Boudjenah, R.&lt;/author&gt;&lt;author&gt;El Gammal, M.&lt;/author&gt;&lt;author&gt;Essawi, M.&lt;/author&gt;&lt;author&gt;Bashamboo, A.&lt;/author&gt;&lt;author&gt;McElreavey, K.&lt;/author&gt;&lt;/authors&gt;&lt;/contributors&gt;&lt;auth-address&gt;Department of Clinical Genetics, National Research Center, Cairo, Egypt.&lt;/auth-address&gt;&lt;titles&gt;&lt;title&gt;Identification of NR5A1 Mutations and Possible Digenic Inheritance in 46,XY Gonadal Dysgenesis&lt;/title&gt;&lt;secondary-title&gt;Sex Dev&lt;/secondary-title&gt;&lt;/titles&gt;&lt;periodical&gt;&lt;full-title&gt;Sex Dev&lt;/full-title&gt;&lt;/periodical&gt;&lt;pages&gt;147-51&lt;/pages&gt;&lt;volume&gt;10&lt;/volume&gt;&lt;number&gt;3&lt;/number&gt;&lt;edition&gt;20160512&lt;/edition&gt;&lt;keywords&gt;&lt;keyword&gt;Adult&lt;/keyword&gt;&lt;keyword&gt;Child, Preschool&lt;/keyword&gt;&lt;keyword&gt;Exome/genetics&lt;/keyword&gt;&lt;keyword&gt;Female&lt;/keyword&gt;&lt;keyword&gt;Gonadal Dysgenesis/genetics&lt;/keyword&gt;&lt;keyword&gt;Gonadal Dysgenesis, 46,XY/*genetics&lt;/keyword&gt;&lt;keyword&gt;Humans&lt;/keyword&gt;&lt;keyword&gt;MAP Kinase Kinase Kinase 1/genetics&lt;/keyword&gt;&lt;keyword&gt;Mutation/*genetics&lt;/keyword&gt;&lt;keyword&gt;Mutation, Missense/genetics&lt;/keyword&gt;&lt;keyword&gt;Steroidogenic Factor 1/*genetics&lt;/keyword&gt;&lt;/keywords&gt;&lt;dates&gt;&lt;year&gt;2016&lt;/year&gt;&lt;/dates&gt;&lt;isbn&gt;1661-5433 (Electronic)&amp;#xD;1661-5425 (Linking)&lt;/isbn&gt;&lt;accession-num&gt;27169744&lt;/accession-num&gt;&lt;urls&gt;&lt;related-urls&gt;&lt;url&gt;https://www.ncbi.nlm.nih.gov/pubmed/27169744&lt;/url&gt;&lt;/related-urls&gt;&lt;/urls&gt;&lt;electronic-resource-num&gt;10.1159/000445983&lt;/electronic-resource-num&gt;&lt;/record&gt;&lt;/Cite&gt;&lt;/EndNote&gt;</w:instrText>
      </w:r>
      <w:r w:rsidRPr="00F936CB">
        <w:rPr>
          <w:rFonts w:ascii="Arial" w:hAnsi="Arial" w:cs="Arial"/>
          <w:sz w:val="22"/>
          <w:szCs w:val="22"/>
          <w:lang w:val="en-US"/>
        </w:rPr>
        <w:fldChar w:fldCharType="separate"/>
      </w:r>
      <w:r w:rsidR="002F5EBD" w:rsidRPr="00F936CB">
        <w:rPr>
          <w:rFonts w:ascii="Arial" w:hAnsi="Arial" w:cs="Arial"/>
          <w:noProof/>
          <w:sz w:val="22"/>
          <w:szCs w:val="22"/>
          <w:lang w:val="en-US"/>
        </w:rPr>
        <w:t>(107)</w:t>
      </w:r>
      <w:r w:rsidRPr="00F936CB">
        <w:rPr>
          <w:rFonts w:ascii="Arial" w:hAnsi="Arial" w:cs="Arial"/>
          <w:sz w:val="22"/>
          <w:szCs w:val="22"/>
          <w:lang w:val="en-US"/>
        </w:rPr>
        <w:fldChar w:fldCharType="end"/>
      </w:r>
      <w:r w:rsidRPr="00F936CB">
        <w:rPr>
          <w:rFonts w:ascii="Arial" w:hAnsi="Arial" w:cs="Arial"/>
          <w:sz w:val="22"/>
          <w:szCs w:val="22"/>
          <w:lang w:val="en-US"/>
        </w:rPr>
        <w:t>.</w:t>
      </w:r>
    </w:p>
    <w:p w14:paraId="61422503" w14:textId="77777777" w:rsidR="00D732A1" w:rsidRDefault="00D732A1"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sz w:val="22"/>
          <w:szCs w:val="22"/>
          <w:lang w:val="en-US"/>
        </w:rPr>
      </w:pPr>
    </w:p>
    <w:p w14:paraId="17C6651F" w14:textId="6EFC547D" w:rsidR="00E341E1" w:rsidRPr="00634831" w:rsidRDefault="00E341E1" w:rsidP="00E34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2"/>
        <w:rPr>
          <w:rFonts w:ascii="Arial" w:hAnsi="Arial" w:cs="Arial"/>
          <w:sz w:val="22"/>
          <w:szCs w:val="22"/>
          <w:lang w:val="en-US"/>
        </w:rPr>
      </w:pPr>
      <w:r w:rsidRPr="00F936CB">
        <w:rPr>
          <w:rFonts w:ascii="Arial" w:hAnsi="Arial" w:cs="Arial"/>
          <w:sz w:val="22"/>
          <w:szCs w:val="22"/>
          <w:lang w:val="en-US"/>
        </w:rPr>
        <w:t xml:space="preserve">In several cohort studies, </w:t>
      </w:r>
      <w:r w:rsidRPr="00F936CB">
        <w:rPr>
          <w:rFonts w:ascii="Arial" w:hAnsi="Arial" w:cs="Arial"/>
          <w:i/>
          <w:sz w:val="22"/>
          <w:szCs w:val="22"/>
          <w:lang w:val="en-US"/>
        </w:rPr>
        <w:t>NR5A1</w:t>
      </w:r>
      <w:r w:rsidRPr="00F936CB">
        <w:rPr>
          <w:rFonts w:ascii="Arial" w:hAnsi="Arial" w:cs="Arial"/>
          <w:sz w:val="22"/>
          <w:szCs w:val="22"/>
          <w:lang w:val="en-US"/>
        </w:rPr>
        <w:t xml:space="preserve"> changes have been reported in approximately 10–15% of the individuals with gonadal dysgenesis  </w:t>
      </w:r>
      <w:r w:rsidRPr="00F936CB">
        <w:rPr>
          <w:rFonts w:ascii="Arial" w:hAnsi="Arial" w:cs="Arial"/>
          <w:sz w:val="22"/>
          <w:szCs w:val="22"/>
          <w:lang w:val="en-US"/>
        </w:rPr>
        <w:fldChar w:fldCharType="begin">
          <w:fldData xml:space="preserve">PEVuZE5vdGU+PENpdGU+PEF1dGhvcj5MaW48L0F1dGhvcj48WWVhcj4yMDA4PC9ZZWFyPjxSZWNO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</w:fldData>
        </w:fldChar>
      </w:r>
      <w:r w:rsidR="002F5EBD" w:rsidRPr="00F936CB">
        <w:rPr>
          <w:rFonts w:ascii="Arial" w:hAnsi="Arial" w:cs="Arial"/>
          <w:sz w:val="22"/>
          <w:szCs w:val="22"/>
          <w:lang w:val="en-US"/>
        </w:rPr>
        <w:instrText xml:space="preserve"> ADDIN EN.CITE </w:instrText>
      </w:r>
      <w:r w:rsidR="002F5EBD" w:rsidRPr="00F936CB">
        <w:rPr>
          <w:rFonts w:ascii="Arial" w:hAnsi="Arial" w:cs="Arial"/>
          <w:sz w:val="22"/>
          <w:szCs w:val="22"/>
          <w:lang w:val="en-US"/>
        </w:rPr>
        <w:fldChar w:fldCharType="begin">
          <w:fldData xml:space="preserve">PEVuZE5vdGU+PENpdGU+PEF1dGhvcj5MaW48L0F1dGhvcj48WWVhcj4yMDA4PC9ZZWFyPjxSZWNO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</w:fldData>
        </w:fldChar>
      </w:r>
      <w:r w:rsidR="002F5EBD" w:rsidRPr="00F936CB">
        <w:rPr>
          <w:rFonts w:ascii="Arial" w:hAnsi="Arial" w:cs="Arial"/>
          <w:sz w:val="22"/>
          <w:szCs w:val="22"/>
          <w:lang w:val="en-US"/>
        </w:rPr>
        <w:instrText xml:space="preserve"> ADDIN EN.CITE.DATA </w:instrText>
      </w:r>
      <w:r w:rsidR="002F5EBD" w:rsidRPr="00F936CB">
        <w:rPr>
          <w:rFonts w:ascii="Arial" w:hAnsi="Arial" w:cs="Arial"/>
          <w:sz w:val="22"/>
          <w:szCs w:val="22"/>
          <w:lang w:val="en-US"/>
        </w:rPr>
      </w:r>
      <w:r w:rsidR="002F5EBD" w:rsidRPr="00F936CB">
        <w:rPr>
          <w:rFonts w:ascii="Arial" w:hAnsi="Arial" w:cs="Arial"/>
          <w:sz w:val="22"/>
          <w:szCs w:val="22"/>
          <w:lang w:val="en-US"/>
        </w:rPr>
        <w:fldChar w:fldCharType="end"/>
      </w:r>
      <w:r w:rsidRPr="00F936CB">
        <w:rPr>
          <w:rFonts w:ascii="Arial" w:hAnsi="Arial" w:cs="Arial"/>
          <w:sz w:val="22"/>
          <w:szCs w:val="22"/>
          <w:lang w:val="en-US"/>
        </w:rPr>
      </w:r>
      <w:r w:rsidRPr="00F936CB">
        <w:rPr>
          <w:rFonts w:ascii="Arial" w:hAnsi="Arial" w:cs="Arial"/>
          <w:sz w:val="22"/>
          <w:szCs w:val="22"/>
          <w:lang w:val="en-US"/>
        </w:rPr>
        <w:fldChar w:fldCharType="separate"/>
      </w:r>
      <w:r w:rsidR="002F5EBD" w:rsidRPr="00F936CB">
        <w:rPr>
          <w:rFonts w:ascii="Arial" w:hAnsi="Arial" w:cs="Arial"/>
          <w:noProof/>
          <w:sz w:val="22"/>
          <w:szCs w:val="22"/>
          <w:lang w:val="en-US"/>
        </w:rPr>
        <w:t>(89,96)</w:t>
      </w:r>
      <w:r w:rsidRPr="00F936CB">
        <w:rPr>
          <w:rFonts w:ascii="Arial" w:hAnsi="Arial" w:cs="Arial"/>
          <w:sz w:val="22"/>
          <w:szCs w:val="22"/>
          <w:lang w:val="en-US"/>
        </w:rPr>
        <w:fldChar w:fldCharType="end"/>
      </w:r>
      <w:r w:rsidRPr="00F936CB">
        <w:rPr>
          <w:rFonts w:ascii="Arial" w:hAnsi="Arial" w:cs="Arial"/>
          <w:sz w:val="22"/>
          <w:szCs w:val="22"/>
          <w:lang w:val="en-US"/>
        </w:rPr>
        <w:t xml:space="preserve">. Although many of the heterozygous changes are </w:t>
      </w:r>
      <w:r w:rsidRPr="00F936CB">
        <w:rPr>
          <w:rFonts w:ascii="Arial" w:hAnsi="Arial" w:cs="Arial"/>
          <w:i/>
          <w:sz w:val="22"/>
          <w:szCs w:val="22"/>
          <w:lang w:val="en-US"/>
        </w:rPr>
        <w:t>de novo</w:t>
      </w:r>
      <w:r w:rsidRPr="00F936CB">
        <w:rPr>
          <w:rFonts w:ascii="Arial" w:hAnsi="Arial" w:cs="Arial"/>
          <w:sz w:val="22"/>
          <w:szCs w:val="22"/>
          <w:lang w:val="en-US"/>
        </w:rPr>
        <w:t xml:space="preserve">, about one-third of these changes have been shown to be inherited from the mother in a sex-limited dominant manner  </w:t>
      </w:r>
      <w:r w:rsidRPr="00F936CB">
        <w:rPr>
          <w:rFonts w:ascii="Arial" w:hAnsi="Arial" w:cs="Arial"/>
          <w:sz w:val="22"/>
          <w:szCs w:val="22"/>
          <w:lang w:val="en-US"/>
        </w:rPr>
        <w:fldChar w:fldCharType="begin"/>
      </w:r>
      <w:r w:rsidR="002F5EBD" w:rsidRPr="00F936CB">
        <w:rPr>
          <w:rFonts w:ascii="Arial" w:hAnsi="Arial" w:cs="Arial"/>
          <w:sz w:val="22"/>
          <w:szCs w:val="22"/>
          <w:lang w:val="en-US"/>
        </w:rPr>
        <w:instrText xml:space="preserve"> ADDIN EN.CITE &lt;EndNote&gt;&lt;Cite&gt;&lt;Author&gt;Ferraz-de-Souza&lt;/Author&gt;&lt;Year&gt;2011&lt;/Year&gt;&lt;RecNum&gt;2396&lt;/RecNum&gt;&lt;DisplayText&gt;(96)&lt;/DisplayText&gt;&lt;record&gt;&lt;rec-number&gt;2396&lt;/rec-number&gt;&lt;foreign-keys&gt;&lt;key app="EN" db-id="dedvas02ta5wp6epswzp0wfcx9p2faewasrt" timestamp="1659441683"&gt;2396&lt;/key&gt;&lt;/foreign-keys&gt;&lt;ref-type name="Journal Article"&gt;17&lt;/ref-type&gt;&lt;contributors&gt;&lt;authors&gt;&lt;author&gt;Ferraz-de-Souza, B.&lt;/author&gt;&lt;author&gt;Lin, L.&lt;/author&gt;&lt;author&gt;Achermann, J. C.&lt;/author&gt;&lt;/authors&gt;&lt;/contributors&gt;&lt;auth-address&gt;Developmental Endocrinology Research Group, Clinical &amp;amp; Molecular Genetics Unit, UCL Institute of Child Health, University College London, London WC1N 1EH, United Kingdom.&lt;/auth-address&gt;&lt;titles&gt;&lt;title&gt;Steroidogenic factor-1 (SF-1, NR5A1) and human disease&lt;/title&gt;&lt;secondary-title&gt;Mol Cell Endocrinol&lt;/secondary-title&gt;&lt;/titles&gt;&lt;periodical&gt;&lt;full-title&gt;Mol Cell Endocrinol&lt;/full-title&gt;&lt;/periodical&gt;&lt;pages&gt;198-205&lt;/pages&gt;&lt;volume&gt;336&lt;/volume&gt;&lt;number&gt;1-2&lt;/number&gt;&lt;edition&gt;20101113&lt;/edition&gt;&lt;keywords&gt;&lt;keyword&gt;Animals&lt;/keyword&gt;&lt;keyword&gt;Disease/*genetics&lt;/keyword&gt;&lt;keyword&gt;Humans&lt;/keyword&gt;&lt;keyword&gt;Phenotype&lt;/keyword&gt;&lt;keyword&gt;Polymorphism, Single Nucleotide/genetics&lt;/keyword&gt;&lt;keyword&gt;Steroidogenic Factor 1/*genetics&lt;/keyword&gt;&lt;/keywords&gt;&lt;dates&gt;&lt;year&gt;2011&lt;/year&gt;&lt;pub-dates&gt;&lt;date&gt;Apr 10&lt;/date&gt;&lt;/pub-dates&gt;&lt;/dates&gt;&lt;isbn&gt;1872-8057 (Electronic)&amp;#xD;0303-7207 (Linking)&lt;/isbn&gt;&lt;accession-num&gt;21078366&lt;/accession-num&gt;&lt;urls&gt;&lt;related-urls&gt;&lt;url&gt;https://www.ncbi.nlm.nih.gov/pubmed/21078366&lt;/url&gt;&lt;/related-urls&gt;&lt;/urls&gt;&lt;custom2&gt;PMC3057017&lt;/custom2&gt;&lt;electronic-resource-num&gt;10.1016/j.mce.2010.11.006&lt;/electronic-resource-num&gt;&lt;/record&gt;&lt;/Cite&gt;&lt;/EndNote&gt;</w:instrText>
      </w:r>
      <w:r w:rsidRPr="00F936CB">
        <w:rPr>
          <w:rFonts w:ascii="Arial" w:hAnsi="Arial" w:cs="Arial"/>
          <w:sz w:val="22"/>
          <w:szCs w:val="22"/>
          <w:lang w:val="en-US"/>
        </w:rPr>
        <w:fldChar w:fldCharType="separate"/>
      </w:r>
      <w:r w:rsidR="002F5EBD" w:rsidRPr="00F936CB">
        <w:rPr>
          <w:rFonts w:ascii="Arial" w:hAnsi="Arial" w:cs="Arial"/>
          <w:noProof/>
          <w:sz w:val="22"/>
          <w:szCs w:val="22"/>
          <w:lang w:val="en-US"/>
        </w:rPr>
        <w:t>(96)</w:t>
      </w:r>
      <w:r w:rsidRPr="00F936CB">
        <w:rPr>
          <w:rFonts w:ascii="Arial" w:hAnsi="Arial" w:cs="Arial"/>
          <w:sz w:val="22"/>
          <w:szCs w:val="22"/>
          <w:lang w:val="en-US"/>
        </w:rPr>
        <w:fldChar w:fldCharType="end"/>
      </w:r>
      <w:r w:rsidRPr="00F936CB">
        <w:rPr>
          <w:rFonts w:ascii="Arial" w:hAnsi="Arial" w:cs="Arial"/>
          <w:sz w:val="22"/>
          <w:szCs w:val="22"/>
          <w:lang w:val="en-US"/>
        </w:rPr>
        <w:t xml:space="preserve">. These women are at potential risk of primary ovarian insufficiency but while fertile they can pass NR5A1 heterozygous changes to their children. This mode of transmission can mimic X-linked inheritance </w:t>
      </w:r>
      <w:r w:rsidRPr="00F936CB">
        <w:rPr>
          <w:rFonts w:ascii="Arial" w:hAnsi="Arial" w:cs="Arial"/>
          <w:sz w:val="22"/>
          <w:szCs w:val="22"/>
          <w:lang w:val="en-US"/>
        </w:rPr>
        <w:fldChar w:fldCharType="begin"/>
      </w:r>
      <w:r w:rsidR="002F5EBD" w:rsidRPr="009342C3">
        <w:rPr>
          <w:rFonts w:ascii="Arial" w:hAnsi="Arial" w:cs="Arial"/>
          <w:sz w:val="22"/>
          <w:szCs w:val="22"/>
          <w:lang w:val="en-US"/>
        </w:rPr>
        <w:instrText xml:space="preserve"> ADDIN EN.CITE &lt;EndNote&gt;&lt;Cite&gt;&lt;Author&gt;Ferraz-de-Souza&lt;/Author&gt;&lt;Year&gt;2011&lt;/Year&gt;&lt;RecNum&gt;2396&lt;/RecNum&gt;&lt;DisplayText&gt;(96)&lt;/DisplayText&gt;&lt;record&gt;&lt;rec-number&gt;2396&lt;/rec-number&gt;&lt;foreign-keys&gt;&lt;key app="EN" db-id="dedvas02ta5wp6epswzp0wfcx9p2faewasrt" timestamp="1659441683"&gt;2396&lt;/key&gt;&lt;/foreign-keys&gt;&lt;ref-type name="Journal Article"&gt;17&lt;/ref-type&gt;&lt;contributors&gt;&lt;authors&gt;&lt;author&gt;Ferraz-de-Souza, B.&lt;/author&gt;&lt;author&gt;Lin, L.&lt;/author&gt;&lt;author&gt;Achermann, J. C.&lt;/author&gt;&lt;/authors&gt;&lt;/contributors&gt;&lt;auth-address&gt;Developmental Endocrinology Research Group, Clinical &amp;amp; Molecular Genetics Unit, UCL Institute of Child Health, University College London, London WC1N 1EH, United Kingdom.&lt;/auth-address&gt;&lt;titles&gt;&lt;title&gt;Steroidogenic factor-1 (SF-1, NR5A1) and human disease&lt;/title&gt;&lt;secondary-title&gt;Mol Cell Endocrinol&lt;/secondary-title&gt;&lt;/titles&gt;&lt;periodical&gt;&lt;full-title&gt;Mol Cell Endocrinol&lt;/full-title&gt;&lt;/periodical&gt;&lt;pages&gt;198-205&lt;/pages&gt;&lt;volume&gt;336&lt;/volume&gt;&lt;number&gt;1-2&lt;/number&gt;&lt;edition&gt;20101113&lt;/edition&gt;&lt;keywords&gt;&lt;keyword&gt;Animals&lt;/keyword&gt;&lt;keyword&gt;Disease/*genetics&lt;/keyword&gt;&lt;keyword&gt;Humans&lt;/keyword&gt;&lt;keyword&gt;Phenotype&lt;/keyword&gt;&lt;keyword&gt;Polymorphism, Single Nucleotide/genetics&lt;/keyword&gt;&lt;keyword&gt;Steroidogenic Factor 1/*genetics&lt;/keyword&gt;&lt;/keywords&gt;&lt;dates&gt;&lt;year&gt;2011&lt;/year&gt;&lt;pub-dates&gt;&lt;date&gt;Apr 10&lt;/date&gt;&lt;/pub-dates&gt;&lt;/dates&gt;&lt;isbn&gt;1872-8057 (Electronic)&amp;#xD;0303-7207 (Linking)&lt;/isbn&gt;&lt;accession-num&gt;21078366&lt;/accession-num&gt;&lt;urls&gt;&lt;related-urls&gt;&lt;url&gt;https://www.ncbi.nlm.nih.gov/pubmed/21078366&lt;/url&gt;&lt;/related-urls&gt;&lt;/urls&gt;&lt;custom2&gt;PMC3057017&lt;/custom2&gt;&lt;electronic-resource-num&gt;10.1016/j.mce.2010.11.006&lt;/electronic-resource-num&gt;&lt;/record&gt;&lt;/Cite&gt;&lt;/EndNote&gt;</w:instrText>
      </w:r>
      <w:r w:rsidRPr="00F936CB">
        <w:rPr>
          <w:rFonts w:ascii="Arial" w:hAnsi="Arial" w:cs="Arial"/>
          <w:sz w:val="22"/>
          <w:szCs w:val="22"/>
          <w:lang w:val="en-US"/>
        </w:rPr>
        <w:fldChar w:fldCharType="separate"/>
      </w:r>
      <w:r w:rsidR="002F5EBD" w:rsidRPr="009342C3">
        <w:rPr>
          <w:rFonts w:ascii="Arial" w:hAnsi="Arial" w:cs="Arial"/>
          <w:noProof/>
          <w:sz w:val="22"/>
          <w:szCs w:val="22"/>
          <w:lang w:val="en-US"/>
        </w:rPr>
        <w:t>(96)</w:t>
      </w:r>
      <w:r w:rsidRPr="00F936CB">
        <w:rPr>
          <w:rFonts w:ascii="Arial" w:hAnsi="Arial" w:cs="Arial"/>
          <w:sz w:val="22"/>
          <w:szCs w:val="22"/>
          <w:lang w:val="en-US"/>
        </w:rPr>
        <w:fldChar w:fldCharType="end"/>
      </w:r>
      <w:r w:rsidRPr="00F936CB">
        <w:rPr>
          <w:rFonts w:ascii="Arial" w:hAnsi="Arial" w:cs="Arial"/>
          <w:sz w:val="22"/>
          <w:szCs w:val="22"/>
          <w:lang w:val="en-US"/>
        </w:rPr>
        <w:t>. The features in different affected family members can be variable.</w:t>
      </w:r>
      <w:r w:rsidRPr="00634831">
        <w:rPr>
          <w:rFonts w:ascii="Arial" w:hAnsi="Arial" w:cs="Arial"/>
          <w:sz w:val="22"/>
          <w:szCs w:val="22"/>
          <w:lang w:val="en-US"/>
        </w:rPr>
        <w:t xml:space="preserve"> </w:t>
      </w:r>
    </w:p>
    <w:p w14:paraId="3122088A" w14:textId="77777777" w:rsidR="00E341E1" w:rsidRDefault="00E341E1" w:rsidP="00E341E1">
      <w:pPr>
        <w:spacing w:line="276" w:lineRule="auto"/>
        <w:ind w:hanging="2"/>
        <w:rPr>
          <w:rFonts w:ascii="Arial" w:hAnsi="Arial" w:cs="Arial"/>
          <w:sz w:val="22"/>
          <w:szCs w:val="22"/>
          <w:lang w:val="en-US"/>
        </w:rPr>
      </w:pPr>
    </w:p>
    <w:p w14:paraId="01AE6B68" w14:textId="6D01887B" w:rsidR="00E341E1" w:rsidRPr="00634831" w:rsidRDefault="00E341E1" w:rsidP="00E341E1">
      <w:pPr>
        <w:spacing w:line="276" w:lineRule="auto"/>
        <w:ind w:hanging="2"/>
        <w:rPr>
          <w:rFonts w:ascii="Arial" w:hAnsi="Arial" w:cs="Arial"/>
          <w:sz w:val="22"/>
          <w:szCs w:val="22"/>
          <w:lang w:val="en-US"/>
        </w:rPr>
      </w:pPr>
      <w:r w:rsidRPr="00634831">
        <w:rPr>
          <w:rFonts w:ascii="Arial" w:hAnsi="Arial" w:cs="Arial"/>
          <w:sz w:val="22"/>
          <w:szCs w:val="22"/>
          <w:lang w:val="en-US"/>
        </w:rPr>
        <w:t xml:space="preserve">A different role of </w:t>
      </w:r>
      <w:r w:rsidRPr="00634831">
        <w:rPr>
          <w:rFonts w:ascii="Arial" w:hAnsi="Arial" w:cs="Arial"/>
          <w:i/>
          <w:sz w:val="22"/>
          <w:szCs w:val="22"/>
          <w:lang w:val="en-US"/>
        </w:rPr>
        <w:t>NR5A1</w:t>
      </w:r>
      <w:r w:rsidRPr="00634831">
        <w:rPr>
          <w:rFonts w:ascii="Arial" w:hAnsi="Arial" w:cs="Arial"/>
          <w:sz w:val="22"/>
          <w:szCs w:val="22"/>
          <w:lang w:val="en-US"/>
        </w:rPr>
        <w:t xml:space="preserve"> in human reproductive function was described by </w:t>
      </w:r>
      <w:proofErr w:type="spellStart"/>
      <w:r w:rsidRPr="00634831">
        <w:rPr>
          <w:rFonts w:ascii="Arial" w:hAnsi="Arial" w:cs="Arial"/>
          <w:sz w:val="22"/>
          <w:szCs w:val="22"/>
          <w:lang w:val="en-US"/>
        </w:rPr>
        <w:t>Bashamboo</w:t>
      </w:r>
      <w:proofErr w:type="spellEnd"/>
      <w:r w:rsidRPr="00634831">
        <w:rPr>
          <w:rFonts w:ascii="Arial" w:hAnsi="Arial" w:cs="Arial"/>
          <w:sz w:val="22"/>
          <w:szCs w:val="22"/>
          <w:lang w:val="en-US"/>
        </w:rPr>
        <w:t xml:space="preserve"> and co-workers </w:t>
      </w:r>
      <w:r w:rsidRPr="00634831">
        <w:rPr>
          <w:rFonts w:ascii="Arial" w:hAnsi="Arial" w:cs="Arial"/>
          <w:sz w:val="22"/>
          <w:szCs w:val="22"/>
          <w:lang w:val="en-US"/>
        </w:rPr>
        <w:fldChar w:fldCharType="begin">
          <w:fldData xml:space="preserve">PEVuZE5vdGU+PENpdGU+PEF1dGhvcj5CYXNoYW1ib288L0F1dGhvcj48WWVhcj4yMDEwPC9ZZWFy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PEVuZE5vdGU+PENpdGU+PEF1dGhvcj5CYXNoYW1ib288L0F1dGhvcj48WWVhcj4yMDEwPC9ZZWFy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(109)</w:t>
      </w:r>
      <w:r w:rsidRPr="00634831">
        <w:rPr>
          <w:rFonts w:ascii="Arial" w:hAnsi="Arial" w:cs="Arial"/>
          <w:sz w:val="22"/>
          <w:szCs w:val="22"/>
          <w:lang w:val="en-US"/>
        </w:rPr>
        <w:fldChar w:fldCharType="end"/>
      </w:r>
      <w:r w:rsidRPr="00634831">
        <w:rPr>
          <w:rFonts w:ascii="Arial" w:hAnsi="Arial" w:cs="Arial"/>
          <w:sz w:val="22"/>
          <w:szCs w:val="22"/>
          <w:lang w:val="en-US"/>
        </w:rPr>
        <w:t xml:space="preserve">. They investigated whether changes in </w:t>
      </w:r>
      <w:r w:rsidRPr="00634831">
        <w:rPr>
          <w:rFonts w:ascii="Arial" w:hAnsi="Arial" w:cs="Arial"/>
          <w:i/>
          <w:sz w:val="22"/>
          <w:szCs w:val="22"/>
          <w:lang w:val="en-US"/>
        </w:rPr>
        <w:t>NR5A1</w:t>
      </w:r>
      <w:r w:rsidRPr="00634831">
        <w:rPr>
          <w:rFonts w:ascii="Arial" w:hAnsi="Arial" w:cs="Arial"/>
          <w:sz w:val="22"/>
          <w:szCs w:val="22"/>
          <w:lang w:val="en-US"/>
        </w:rPr>
        <w:t xml:space="preserve"> could be found in a cohort of 315 men with normal external genitalia and non-obstructive male factor infertility where the underlying cause was unknown </w:t>
      </w:r>
      <w:r w:rsidRPr="00634831">
        <w:rPr>
          <w:rFonts w:ascii="Arial" w:hAnsi="Arial" w:cs="Arial"/>
          <w:sz w:val="22"/>
          <w:szCs w:val="22"/>
          <w:lang w:val="en-US"/>
        </w:rPr>
        <w:fldChar w:fldCharType="begin">
          <w:fldData xml:space="preserve">PEVuZE5vdGU+PENpdGU+PEF1dGhvcj5CYXNoYW1ib288L0F1dGhvcj48WWVhcj4yMDEwPC9ZZWFy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PEVuZE5vdGU+PENpdGU+PEF1dGhvcj5CYXNoYW1ib288L0F1dGhvcj48WWVhcj4yMDEwPC9ZZWFy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(109)</w:t>
      </w:r>
      <w:r w:rsidRPr="00634831">
        <w:rPr>
          <w:rFonts w:ascii="Arial" w:hAnsi="Arial" w:cs="Arial"/>
          <w:sz w:val="22"/>
          <w:szCs w:val="22"/>
          <w:lang w:val="en-US"/>
        </w:rPr>
        <w:fldChar w:fldCharType="end"/>
      </w:r>
      <w:r w:rsidRPr="00634831">
        <w:rPr>
          <w:rFonts w:ascii="Arial" w:hAnsi="Arial" w:cs="Arial"/>
          <w:sz w:val="22"/>
          <w:szCs w:val="22"/>
          <w:lang w:val="en-US"/>
        </w:rPr>
        <w:t xml:space="preserve">. Analysis of </w:t>
      </w:r>
      <w:r w:rsidRPr="00634831">
        <w:rPr>
          <w:rFonts w:ascii="Arial" w:hAnsi="Arial" w:cs="Arial"/>
          <w:i/>
          <w:sz w:val="22"/>
          <w:szCs w:val="22"/>
          <w:lang w:val="en-US"/>
        </w:rPr>
        <w:t>NR5A1</w:t>
      </w:r>
      <w:r w:rsidRPr="00634831">
        <w:rPr>
          <w:rFonts w:ascii="Arial" w:hAnsi="Arial" w:cs="Arial"/>
          <w:sz w:val="22"/>
          <w:szCs w:val="22"/>
          <w:lang w:val="en-US"/>
        </w:rPr>
        <w:t xml:space="preserve"> in this cohort identified heterozygous changes in seven individuals; all of them were located within the hinge region of the NR5A1 protein. The men who harbored </w:t>
      </w:r>
      <w:r w:rsidRPr="00634831">
        <w:rPr>
          <w:rFonts w:ascii="Arial" w:hAnsi="Arial" w:cs="Arial"/>
          <w:i/>
          <w:sz w:val="22"/>
          <w:szCs w:val="22"/>
          <w:lang w:val="en-US"/>
        </w:rPr>
        <w:t>NR5A1</w:t>
      </w:r>
      <w:r w:rsidRPr="00634831">
        <w:rPr>
          <w:rFonts w:ascii="Arial" w:hAnsi="Arial" w:cs="Arial"/>
          <w:sz w:val="22"/>
          <w:szCs w:val="22"/>
          <w:lang w:val="en-US"/>
        </w:rPr>
        <w:t xml:space="preserve"> changes had more severe forms of infertility (azoospermia, severe </w:t>
      </w:r>
      <w:proofErr w:type="spellStart"/>
      <w:r w:rsidRPr="00634831">
        <w:rPr>
          <w:rFonts w:ascii="Arial" w:hAnsi="Arial" w:cs="Arial"/>
          <w:sz w:val="22"/>
          <w:szCs w:val="22"/>
          <w:lang w:val="en-US"/>
        </w:rPr>
        <w:t>oligozoospermia</w:t>
      </w:r>
      <w:proofErr w:type="spellEnd"/>
      <w:r w:rsidRPr="00634831">
        <w:rPr>
          <w:rFonts w:ascii="Arial" w:hAnsi="Arial" w:cs="Arial"/>
          <w:sz w:val="22"/>
          <w:szCs w:val="22"/>
          <w:lang w:val="en-US"/>
        </w:rPr>
        <w:t xml:space="preserve">) and in several cases low testosterone and elevated gonadotropins were found. A serial decrease in sperm count was found in one-studied men, raising the possibility that heterozygous changes in NR5A1 might be transmitted to offspring, especially if fatherhood occurs in young adulthood rather than later in life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&lt;EndNote&gt;&lt;Cite&gt;&lt;Author&gt;El-Khairi&lt;/Author&gt;&lt;Year&gt;2012&lt;/Year&gt;&lt;RecNum&gt;2412&lt;/RecNum&gt;&lt;DisplayText&gt;(110)&lt;/DisplayText&gt;&lt;record&gt;&lt;rec-number&gt;2412&lt;/rec-number&gt;&lt;foreign-keys&gt;&lt;key app="EN" db-id="dedvas02ta5wp6epswzp0wfcx9p2faewasrt" timestamp="1659441941"&gt;2412&lt;/key&gt;&lt;/foreign-keys&gt;&lt;ref-type name="Journal Article"&gt;17&lt;/ref-type&gt;&lt;contributors&gt;&lt;authors&gt;&lt;author&gt;El-Khairi, R.&lt;/author&gt;&lt;author&gt;Achermann, J. C.&lt;/author&gt;&lt;/authors&gt;&lt;/contributors&gt;&lt;auth-address&gt;Developmental Endocrinology Research Group, Clinical and Molecular Genetics Unit, UCL Institute of Child Health, University College London, London, United Kingdom.&lt;/auth-address&gt;&lt;titles&gt;&lt;title&gt;Steroidogenic factor-1 and human disease&lt;/title&gt;&lt;secondary-title&gt;Semin Reprod Med&lt;/secondary-title&gt;&lt;/titles&gt;&lt;periodical&gt;&lt;full-title&gt;Semin Reprod Med&lt;/full-title&gt;&lt;/periodical&gt;&lt;pages&gt;374-81&lt;/pages&gt;&lt;volume&gt;30&lt;/volume&gt;&lt;number&gt;5&lt;/number&gt;&lt;edition&gt;20121008&lt;/edition&gt;&lt;keywords&gt;&lt;keyword&gt;46, XX Disorders of Sex Development/genetics/metabolism/physiopathology&lt;/keyword&gt;&lt;keyword&gt;Adrenal Insufficiency/etiology&lt;/keyword&gt;&lt;keyword&gt;Animals&lt;/keyword&gt;&lt;keyword&gt;Disorder of Sex Development, 46,XY/genetics/metabolism/physiopathology&lt;/keyword&gt;&lt;keyword&gt;Disorders of Sex Development/genetics/*metabolism/physiopathology&lt;/keyword&gt;&lt;keyword&gt;Female&lt;/keyword&gt;&lt;keyword&gt;Humans&lt;/keyword&gt;&lt;keyword&gt;Male&lt;/keyword&gt;&lt;keyword&gt;Mutation&lt;/keyword&gt;&lt;keyword&gt;Steroidogenic Factor 1/genetics/*metabolism&lt;/keyword&gt;&lt;/keywords&gt;&lt;dates&gt;&lt;year&gt;2012&lt;/year&gt;&lt;pub-dates&gt;&lt;date&gt;Oct&lt;/date&gt;&lt;/pub-dates&gt;&lt;/dates&gt;&lt;isbn&gt;1526-4564 (Electronic)&amp;#xD;1526-4564 (Linking)&lt;/isbn&gt;&lt;accession-num&gt;23044873&lt;/accession-num&gt;&lt;urls&gt;&lt;related-urls&gt;&lt;url&gt;https://www.ncbi.nlm.nih.gov/pubmed/23044873&lt;/url&gt;&lt;/related-urls&gt;&lt;/urls&gt;&lt;custom1&gt;The authors have no conflict of interest to declare.&lt;/custom1&gt;&lt;custom2&gt;PMC5159746&lt;/custom2&gt;&lt;electronic-resource-num&gt;10.1055/s-0032-1324720&lt;/electronic-resource-num&gt;&lt;/record&gt;&lt;/Cite&gt;&lt;/EndNote&gt;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(110)</w:t>
      </w:r>
      <w:r w:rsidRPr="00634831">
        <w:rPr>
          <w:rFonts w:ascii="Arial" w:hAnsi="Arial" w:cs="Arial"/>
          <w:sz w:val="22"/>
          <w:szCs w:val="22"/>
          <w:lang w:val="en-US"/>
        </w:rPr>
        <w:fldChar w:fldCharType="end"/>
      </w:r>
      <w:r w:rsidRPr="00634831">
        <w:rPr>
          <w:rFonts w:ascii="Arial" w:hAnsi="Arial" w:cs="Arial"/>
          <w:sz w:val="22"/>
          <w:szCs w:val="22"/>
          <w:lang w:val="en-US"/>
        </w:rPr>
        <w:t xml:space="preserve">. As progressive gonadal dysgenesis is likely, gonadal function should be monitored in adolescence and adulthood, and early sperm cryopreservation considered in male patients, if possible. In conclusion, this study shows that changes in NR5A1 may be found in a small subset of phenotypically normal men with non- obstructive male factor infertility where the cause is currently unknown. These individuals may be at risk of low testosterone in adult life and may represent part of the adult testicular dysgenesis syndrome </w:t>
      </w:r>
      <w:r w:rsidRPr="00634831">
        <w:rPr>
          <w:rFonts w:ascii="Arial" w:hAnsi="Arial" w:cs="Arial"/>
          <w:sz w:val="22"/>
          <w:szCs w:val="22"/>
          <w:lang w:val="en-US"/>
        </w:rPr>
        <w:fldChar w:fldCharType="begin">
          <w:fldData xml:space="preserve">PEVuZE5vdGU+PENpdGU+PEF1dGhvcj5FbC1LaGFpcmk8L0F1dGhvcj48WWVhcj4yMDEyPC9ZZWFy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PEVuZE5vdGU+PENpdGU+PEF1dGhvcj5FbC1LaGFpcmk8L0F1dGhvcj48WWVhcj4yMDEyPC9ZZWFy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(110,111)</w:t>
      </w:r>
      <w:r w:rsidRPr="00634831">
        <w:rPr>
          <w:rFonts w:ascii="Arial" w:hAnsi="Arial" w:cs="Arial"/>
          <w:sz w:val="22"/>
          <w:szCs w:val="22"/>
          <w:lang w:val="en-US"/>
        </w:rPr>
        <w:fldChar w:fldCharType="end"/>
      </w:r>
      <w:r w:rsidRPr="00634831">
        <w:rPr>
          <w:rFonts w:ascii="Arial" w:hAnsi="Arial" w:cs="Arial"/>
          <w:sz w:val="22"/>
          <w:szCs w:val="22"/>
          <w:lang w:val="en-US"/>
        </w:rPr>
        <w:t>.</w:t>
      </w:r>
    </w:p>
    <w:p w14:paraId="1B5B1D05" w14:textId="77777777" w:rsidR="00E341E1" w:rsidRDefault="00E341E1" w:rsidP="00E341E1">
      <w:pPr>
        <w:spacing w:line="276" w:lineRule="auto"/>
        <w:ind w:hanging="2"/>
        <w:rPr>
          <w:rFonts w:ascii="Arial" w:hAnsi="Arial" w:cs="Arial"/>
          <w:sz w:val="22"/>
          <w:szCs w:val="22"/>
          <w:lang w:val="en-US"/>
        </w:rPr>
      </w:pPr>
    </w:p>
    <w:p w14:paraId="1175110E" w14:textId="76D15A58" w:rsidR="00E341E1" w:rsidRDefault="00E341E1" w:rsidP="00E341E1">
      <w:pPr>
        <w:spacing w:line="276" w:lineRule="auto"/>
        <w:ind w:hanging="2"/>
        <w:rPr>
          <w:rFonts w:ascii="Arial" w:hAnsi="Arial" w:cs="Arial"/>
          <w:sz w:val="22"/>
          <w:szCs w:val="22"/>
          <w:lang w:val="en-US"/>
        </w:rPr>
      </w:pPr>
      <w:r w:rsidRPr="00634831">
        <w:rPr>
          <w:rFonts w:ascii="Arial" w:hAnsi="Arial" w:cs="Arial"/>
          <w:sz w:val="22"/>
          <w:szCs w:val="22"/>
          <w:lang w:val="en-US"/>
        </w:rPr>
        <w:t xml:space="preserve">A novel heterozygous missense variant (p.V355M) in </w:t>
      </w:r>
      <w:r w:rsidRPr="00634831">
        <w:rPr>
          <w:rFonts w:ascii="Arial" w:hAnsi="Arial" w:cs="Arial"/>
          <w:i/>
          <w:sz w:val="22"/>
          <w:szCs w:val="22"/>
          <w:lang w:val="en-US"/>
        </w:rPr>
        <w:t>NR5A1</w:t>
      </w:r>
      <w:r w:rsidRPr="00634831">
        <w:rPr>
          <w:rFonts w:ascii="Arial" w:hAnsi="Arial" w:cs="Arial"/>
          <w:sz w:val="22"/>
          <w:szCs w:val="22"/>
          <w:lang w:val="en-US"/>
        </w:rPr>
        <w:t xml:space="preserve"> was identified in one boy with a </w:t>
      </w:r>
      <w:proofErr w:type="spellStart"/>
      <w:r w:rsidRPr="00634831">
        <w:rPr>
          <w:rFonts w:ascii="Arial" w:hAnsi="Arial" w:cs="Arial"/>
          <w:sz w:val="22"/>
          <w:szCs w:val="22"/>
          <w:lang w:val="en-US"/>
        </w:rPr>
        <w:t>micropenis</w:t>
      </w:r>
      <w:proofErr w:type="spellEnd"/>
      <w:r w:rsidRPr="00634831">
        <w:rPr>
          <w:rFonts w:ascii="Arial" w:hAnsi="Arial" w:cs="Arial"/>
          <w:sz w:val="22"/>
          <w:szCs w:val="22"/>
          <w:lang w:val="en-US"/>
        </w:rPr>
        <w:t xml:space="preserve"> and testicular regression </w:t>
      </w:r>
      <w:r w:rsidRPr="00F936CB">
        <w:rPr>
          <w:rFonts w:ascii="Arial" w:hAnsi="Arial" w:cs="Arial"/>
          <w:sz w:val="22"/>
          <w:szCs w:val="22"/>
          <w:lang w:val="en-US"/>
        </w:rPr>
        <w:t xml:space="preserve">syndrome </w:t>
      </w:r>
      <w:r w:rsidRPr="00F936CB">
        <w:rPr>
          <w:rFonts w:ascii="Arial" w:hAnsi="Arial" w:cs="Arial"/>
          <w:sz w:val="22"/>
          <w:szCs w:val="22"/>
          <w:lang w:val="en-US"/>
        </w:rPr>
        <w:fldChar w:fldCharType="begin">
          <w:fldData xml:space="preserve">PEVuZE5vdGU+PENpdGU+PEF1dGhvcj5QaGlsaWJlcnQ8L0F1dGhvcj48WWVhcj4yMDA3PC9ZZWFy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</w:fldData>
        </w:fldChar>
      </w:r>
      <w:r w:rsidR="002F5EBD" w:rsidRPr="009342C3">
        <w:rPr>
          <w:rFonts w:ascii="Arial" w:hAnsi="Arial" w:cs="Arial"/>
          <w:sz w:val="22"/>
          <w:szCs w:val="22"/>
          <w:lang w:val="en-US"/>
        </w:rPr>
        <w:instrText xml:space="preserve"> ADDIN EN.CITE </w:instrText>
      </w:r>
      <w:r w:rsidR="002F5EBD" w:rsidRPr="009342C3">
        <w:rPr>
          <w:rFonts w:ascii="Arial" w:hAnsi="Arial" w:cs="Arial"/>
          <w:sz w:val="22"/>
          <w:szCs w:val="22"/>
          <w:lang w:val="en-US"/>
        </w:rPr>
        <w:fldChar w:fldCharType="begin">
          <w:fldData xml:space="preserve">PEVuZE5vdGU+PENpdGU+PEF1dGhvcj5QaGlsaWJlcnQ8L0F1dGhvcj48WWVhcj4yMDA3PC9ZZWFy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</w:fldData>
        </w:fldChar>
      </w:r>
      <w:r w:rsidR="002F5EBD" w:rsidRPr="009342C3">
        <w:rPr>
          <w:rFonts w:ascii="Arial" w:hAnsi="Arial" w:cs="Arial"/>
          <w:sz w:val="22"/>
          <w:szCs w:val="22"/>
          <w:lang w:val="en-US"/>
        </w:rPr>
        <w:instrText xml:space="preserve"> ADDIN EN.CITE.DATA </w:instrText>
      </w:r>
      <w:r w:rsidR="002F5EBD" w:rsidRPr="00AE227F">
        <w:rPr>
          <w:rFonts w:ascii="Arial" w:hAnsi="Arial" w:cs="Arial"/>
          <w:sz w:val="22"/>
          <w:szCs w:val="22"/>
          <w:lang w:val="en-US"/>
        </w:rPr>
      </w:r>
      <w:r w:rsidR="002F5EBD" w:rsidRPr="009342C3">
        <w:rPr>
          <w:rFonts w:ascii="Arial" w:hAnsi="Arial" w:cs="Arial"/>
          <w:sz w:val="22"/>
          <w:szCs w:val="22"/>
          <w:lang w:val="en-US"/>
        </w:rPr>
        <w:fldChar w:fldCharType="end"/>
      </w:r>
      <w:r w:rsidRPr="00F936CB">
        <w:rPr>
          <w:rFonts w:ascii="Arial" w:hAnsi="Arial" w:cs="Arial"/>
          <w:sz w:val="22"/>
          <w:szCs w:val="22"/>
          <w:lang w:val="en-US"/>
        </w:rPr>
      </w:r>
      <w:r w:rsidRPr="00F936CB">
        <w:rPr>
          <w:rFonts w:ascii="Arial" w:hAnsi="Arial" w:cs="Arial"/>
          <w:sz w:val="22"/>
          <w:szCs w:val="22"/>
          <w:lang w:val="en-US"/>
        </w:rPr>
        <w:fldChar w:fldCharType="separate"/>
      </w:r>
      <w:r w:rsidR="002F5EBD" w:rsidRPr="009342C3">
        <w:rPr>
          <w:rFonts w:ascii="Arial" w:hAnsi="Arial" w:cs="Arial"/>
          <w:noProof/>
          <w:sz w:val="22"/>
          <w:szCs w:val="22"/>
          <w:lang w:val="en-US"/>
        </w:rPr>
        <w:t>(112)</w:t>
      </w:r>
      <w:r w:rsidRPr="00F936CB">
        <w:rPr>
          <w:rFonts w:ascii="Arial" w:hAnsi="Arial" w:cs="Arial"/>
          <w:sz w:val="22"/>
          <w:szCs w:val="22"/>
          <w:lang w:val="en-US"/>
        </w:rPr>
        <w:fldChar w:fldCharType="end"/>
      </w:r>
      <w:r w:rsidRPr="00F936CB">
        <w:rPr>
          <w:rFonts w:ascii="Arial" w:hAnsi="Arial" w:cs="Arial"/>
          <w:sz w:val="22"/>
          <w:szCs w:val="22"/>
          <w:lang w:val="en-US"/>
        </w:rPr>
        <w:t>.</w:t>
      </w:r>
      <w:r w:rsidRPr="00F936CB">
        <w:rPr>
          <w:rFonts w:ascii="Arial" w:hAnsi="Arial" w:cs="Arial"/>
          <w:i/>
          <w:sz w:val="22"/>
          <w:szCs w:val="22"/>
          <w:lang w:val="en-US"/>
        </w:rPr>
        <w:t xml:space="preserve"> NR5A1</w:t>
      </w:r>
      <w:r w:rsidRPr="00634831">
        <w:rPr>
          <w:rFonts w:ascii="Arial" w:hAnsi="Arial" w:cs="Arial"/>
          <w:sz w:val="22"/>
          <w:szCs w:val="22"/>
          <w:lang w:val="en-US"/>
        </w:rPr>
        <w:t xml:space="preserve"> variants have also been identified in familial and sporadic forms of 46,XX primary ovarian insufficiency not associated with adrenal failure </w:t>
      </w:r>
      <w:r w:rsidRPr="00634831">
        <w:rPr>
          <w:rFonts w:ascii="Arial" w:hAnsi="Arial" w:cs="Arial"/>
          <w:sz w:val="22"/>
          <w:szCs w:val="22"/>
          <w:lang w:val="en-US"/>
        </w:rPr>
        <w:fldChar w:fldCharType="begin">
          <w:fldData xml:space="preserve">PEVuZE5vdGU+PENpdGU+PEF1dGhvcj5Mb3VyZW5jbzwvQXV0aG9yPjxZZWFyPjIwMDk8L1llYXI+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PEVuZE5vdGU+PENpdGU+PEF1dGhvcj5Mb3VyZW5jbzwvQXV0aG9yPjxZZWFyPjIwMDk8L1llYXI+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(98,113)</w:t>
      </w:r>
      <w:r w:rsidRPr="00634831">
        <w:rPr>
          <w:rFonts w:ascii="Arial" w:hAnsi="Arial" w:cs="Arial"/>
          <w:sz w:val="22"/>
          <w:szCs w:val="22"/>
          <w:lang w:val="en-US"/>
        </w:rPr>
        <w:fldChar w:fldCharType="end"/>
      </w:r>
      <w:r w:rsidRPr="00634831">
        <w:rPr>
          <w:rFonts w:ascii="Arial" w:hAnsi="Arial" w:cs="Arial"/>
          <w:sz w:val="22"/>
          <w:szCs w:val="22"/>
          <w:lang w:val="en-US"/>
        </w:rPr>
        <w:t xml:space="preserve">. Most of these women harbored heterozygous alterations in </w:t>
      </w:r>
      <w:r w:rsidRPr="00634831">
        <w:rPr>
          <w:rFonts w:ascii="Arial" w:hAnsi="Arial" w:cs="Arial"/>
          <w:i/>
          <w:sz w:val="22"/>
          <w:szCs w:val="22"/>
          <w:lang w:val="en-US"/>
        </w:rPr>
        <w:t xml:space="preserve">NR5A1 </w:t>
      </w:r>
      <w:r w:rsidRPr="00634831">
        <w:rPr>
          <w:rFonts w:ascii="Arial" w:hAnsi="Arial" w:cs="Arial"/>
          <w:sz w:val="22"/>
          <w:szCs w:val="22"/>
          <w:lang w:val="en-US"/>
        </w:rPr>
        <w:t xml:space="preserve">and had been identified in families with histories of 46,XY DSD and 46,XX POI. Heterozygous </w:t>
      </w:r>
      <w:r w:rsidRPr="00634831">
        <w:rPr>
          <w:rFonts w:ascii="Arial" w:hAnsi="Arial" w:cs="Arial"/>
          <w:i/>
          <w:sz w:val="22"/>
          <w:szCs w:val="22"/>
          <w:lang w:val="en-US"/>
        </w:rPr>
        <w:t>NR5A1</w:t>
      </w:r>
      <w:r w:rsidRPr="00634831">
        <w:rPr>
          <w:rFonts w:ascii="Arial" w:hAnsi="Arial" w:cs="Arial"/>
          <w:sz w:val="22"/>
          <w:szCs w:val="22"/>
          <w:lang w:val="en-US"/>
        </w:rPr>
        <w:t xml:space="preserve"> changes were also found in two girls with sporadic forms of POI </w:t>
      </w:r>
      <w:r w:rsidRPr="00634831">
        <w:rPr>
          <w:rFonts w:ascii="Arial" w:hAnsi="Arial" w:cs="Arial"/>
          <w:sz w:val="22"/>
          <w:szCs w:val="22"/>
          <w:lang w:val="en-US"/>
        </w:rPr>
        <w:fldChar w:fldCharType="begin">
          <w:fldData xml:space="preserve">PEVuZE5vdGU+PENpdGU+PEF1dGhvcj5Mb3VyZW5jbzwvQXV0aG9yPjxZZWFyPjIwMDk8L1llYXI+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PEVuZE5vdGU+PENpdGU+PEF1dGhvcj5Mb3VyZW5jbzwvQXV0aG9yPjxZZWFyPjIwMDk8L1llYXI+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(98)</w:t>
      </w:r>
      <w:r w:rsidRPr="00634831">
        <w:rPr>
          <w:rFonts w:ascii="Arial" w:hAnsi="Arial" w:cs="Arial"/>
          <w:sz w:val="22"/>
          <w:szCs w:val="22"/>
          <w:lang w:val="en-US"/>
        </w:rPr>
        <w:fldChar w:fldCharType="end"/>
      </w:r>
      <w:r w:rsidRPr="00634831">
        <w:rPr>
          <w:rFonts w:ascii="Arial" w:hAnsi="Arial" w:cs="Arial"/>
          <w:sz w:val="22"/>
          <w:szCs w:val="22"/>
          <w:lang w:val="en-US"/>
        </w:rPr>
        <w:t xml:space="preserve">. In one large kindred, a partial loss-of-function NR5A1 change (p.D293N) was inherited in an autosomal recessive manner. These 46,XX women with p.D293N NR5A1 variant presented with either primary or secondary amenorrhea and with a variable age of features onset. The detection of </w:t>
      </w:r>
      <w:r w:rsidRPr="00634831">
        <w:rPr>
          <w:rFonts w:ascii="Arial" w:hAnsi="Arial" w:cs="Arial"/>
          <w:i/>
          <w:sz w:val="22"/>
          <w:szCs w:val="22"/>
          <w:lang w:val="en-US"/>
        </w:rPr>
        <w:t>NR5A1</w:t>
      </w:r>
      <w:r w:rsidRPr="00634831">
        <w:rPr>
          <w:rFonts w:ascii="Arial" w:hAnsi="Arial" w:cs="Arial"/>
          <w:sz w:val="22"/>
          <w:szCs w:val="22"/>
          <w:lang w:val="en-US"/>
        </w:rPr>
        <w:t xml:space="preserve"> alterations in 46,XX ovarian failure shows that </w:t>
      </w:r>
      <w:r w:rsidRPr="00634831">
        <w:rPr>
          <w:rFonts w:ascii="Arial" w:hAnsi="Arial" w:cs="Arial"/>
          <w:i/>
          <w:sz w:val="22"/>
          <w:szCs w:val="22"/>
          <w:lang w:val="en-US"/>
        </w:rPr>
        <w:t>NR5A1</w:t>
      </w:r>
      <w:r w:rsidRPr="00634831">
        <w:rPr>
          <w:rFonts w:ascii="Arial" w:hAnsi="Arial" w:cs="Arial"/>
          <w:sz w:val="22"/>
          <w:szCs w:val="22"/>
          <w:lang w:val="en-US"/>
        </w:rPr>
        <w:t xml:space="preserve"> is also a key factor in ovarian development and function in humans. Thus, some 46,XX women with </w:t>
      </w:r>
      <w:r w:rsidRPr="00634831">
        <w:rPr>
          <w:rFonts w:ascii="Arial" w:hAnsi="Arial" w:cs="Arial"/>
          <w:i/>
          <w:sz w:val="22"/>
          <w:szCs w:val="22"/>
          <w:lang w:val="en-US"/>
        </w:rPr>
        <w:t>NR5A1</w:t>
      </w:r>
      <w:r w:rsidRPr="00634831">
        <w:rPr>
          <w:rFonts w:ascii="Arial" w:hAnsi="Arial" w:cs="Arial"/>
          <w:sz w:val="22"/>
          <w:szCs w:val="22"/>
          <w:lang w:val="en-US"/>
        </w:rPr>
        <w:t xml:space="preserve"> variants have </w:t>
      </w:r>
      <w:r w:rsidRPr="00634831">
        <w:rPr>
          <w:rFonts w:ascii="Arial" w:hAnsi="Arial" w:cs="Arial"/>
          <w:sz w:val="22"/>
          <w:szCs w:val="22"/>
          <w:lang w:val="en-US"/>
        </w:rPr>
        <w:lastRenderedPageBreak/>
        <w:t xml:space="preserve">normal ovarian function and can transmit the variant in a sex-limited dominant pattern. Therefore, the inheritance patterns associated with </w:t>
      </w:r>
      <w:r w:rsidRPr="00634831">
        <w:rPr>
          <w:rFonts w:ascii="Arial" w:hAnsi="Arial" w:cs="Arial"/>
          <w:i/>
          <w:sz w:val="22"/>
          <w:szCs w:val="22"/>
          <w:lang w:val="en-US"/>
        </w:rPr>
        <w:t xml:space="preserve">NR5A1 </w:t>
      </w:r>
      <w:r w:rsidRPr="00634831">
        <w:rPr>
          <w:rFonts w:ascii="Arial" w:hAnsi="Arial" w:cs="Arial"/>
          <w:sz w:val="22"/>
          <w:szCs w:val="22"/>
          <w:lang w:val="en-US"/>
        </w:rPr>
        <w:t>changes can be autosomal dominant, autosomal recessive or sex-limited dominant.</w:t>
      </w:r>
    </w:p>
    <w:p w14:paraId="531BEE19" w14:textId="77777777" w:rsidR="00E341E1" w:rsidRPr="00634831" w:rsidRDefault="00E341E1" w:rsidP="00E341E1">
      <w:pPr>
        <w:spacing w:line="276" w:lineRule="auto"/>
        <w:ind w:hanging="2"/>
        <w:rPr>
          <w:rFonts w:ascii="Arial" w:hAnsi="Arial" w:cs="Arial"/>
          <w:sz w:val="22"/>
          <w:szCs w:val="22"/>
          <w:lang w:val="en-US"/>
        </w:rPr>
      </w:pPr>
      <w:r w:rsidRPr="00634831">
        <w:rPr>
          <w:rFonts w:ascii="Arial" w:hAnsi="Arial" w:cs="Arial"/>
          <w:sz w:val="22"/>
          <w:szCs w:val="22"/>
          <w:lang w:val="en-US"/>
        </w:rPr>
        <w:t xml:space="preserve"> </w:t>
      </w:r>
    </w:p>
    <w:p w14:paraId="718A0EC5" w14:textId="69EDB053" w:rsidR="00E341E1" w:rsidRDefault="00E341E1" w:rsidP="00E341E1">
      <w:pPr>
        <w:pBdr>
          <w:top w:val="nil"/>
          <w:left w:val="nil"/>
          <w:bottom w:val="nil"/>
          <w:right w:val="nil"/>
          <w:between w:val="nil"/>
        </w:pBdr>
        <w:shd w:val="clear" w:color="auto" w:fill="FFFFFF"/>
        <w:spacing w:line="276" w:lineRule="auto"/>
        <w:ind w:hanging="2"/>
        <w:rPr>
          <w:rFonts w:ascii="Arial" w:hAnsi="Arial" w:cs="Arial"/>
          <w:color w:val="1C1D1E"/>
          <w:sz w:val="22"/>
          <w:szCs w:val="22"/>
          <w:lang w:val="en-US"/>
        </w:rPr>
      </w:pPr>
      <w:r w:rsidRPr="00634831">
        <w:rPr>
          <w:rFonts w:ascii="Arial" w:hAnsi="Arial" w:cs="Arial"/>
          <w:i/>
          <w:color w:val="000000"/>
          <w:sz w:val="22"/>
          <w:szCs w:val="22"/>
          <w:lang w:val="en-US"/>
        </w:rPr>
        <w:t>NR5A1</w:t>
      </w:r>
      <w:r w:rsidRPr="00634831">
        <w:rPr>
          <w:rFonts w:ascii="Arial" w:hAnsi="Arial" w:cs="Arial"/>
          <w:color w:val="000000"/>
          <w:sz w:val="22"/>
          <w:szCs w:val="22"/>
          <w:lang w:val="en-US"/>
        </w:rPr>
        <w:t xml:space="preserve"> defects can be found in association with a wide range of human reproductive phenotypes such as 46,XY and 46,XX disorders of sex development (DSD) associated or not with primary adrenal insufficiency, male infertility, primary ovarian insufficiency</w:t>
      </w:r>
      <w:r w:rsidRPr="00634831">
        <w:rPr>
          <w:rFonts w:ascii="Arial" w:hAnsi="Arial" w:cs="Arial"/>
          <w:sz w:val="22"/>
          <w:szCs w:val="22"/>
          <w:lang w:val="en-US"/>
        </w:rPr>
        <w:t xml:space="preserve"> </w:t>
      </w:r>
      <w:r w:rsidRPr="00634831">
        <w:rPr>
          <w:rFonts w:ascii="Arial" w:hAnsi="Arial" w:cs="Arial"/>
          <w:color w:val="000000"/>
          <w:sz w:val="22"/>
          <w:szCs w:val="22"/>
          <w:lang w:val="en-US"/>
        </w:rPr>
        <w:t xml:space="preserve">and finally testicular or ovo-testicular 46,XX </w:t>
      </w:r>
      <w:r w:rsidRPr="00F936CB">
        <w:rPr>
          <w:rFonts w:ascii="Arial" w:hAnsi="Arial" w:cs="Arial"/>
          <w:color w:val="000000"/>
          <w:sz w:val="22"/>
          <w:szCs w:val="22"/>
          <w:lang w:val="en-US"/>
        </w:rPr>
        <w:t xml:space="preserve">DSD </w:t>
      </w:r>
      <w:r w:rsidRPr="00F936CB">
        <w:rPr>
          <w:rFonts w:ascii="Arial" w:hAnsi="Arial" w:cs="Arial"/>
          <w:color w:val="000000"/>
          <w:sz w:val="22"/>
          <w:szCs w:val="22"/>
          <w:lang w:val="en-US"/>
        </w:rPr>
        <w:fldChar w:fldCharType="begin"/>
      </w:r>
      <w:r w:rsidR="002F5EBD" w:rsidRPr="00F936CB">
        <w:rPr>
          <w:rFonts w:ascii="Arial" w:hAnsi="Arial" w:cs="Arial"/>
          <w:color w:val="000000"/>
          <w:sz w:val="22"/>
          <w:szCs w:val="22"/>
          <w:lang w:val="en-US"/>
        </w:rPr>
        <w:instrText xml:space="preserve"> ADDIN EN.CITE &lt;EndNote&gt;&lt;Cite&gt;&lt;Author&gt;Domenice&lt;/Author&gt;&lt;Year&gt;2016&lt;/Year&gt;&lt;RecNum&gt;241&lt;/RecNum&gt;&lt;DisplayText&gt;(101)&lt;/DisplayText&gt;&lt;record&gt;&lt;rec-number&gt;241&lt;/rec-number&gt;&lt;foreign-keys&gt;&lt;key app="EN" db-id="dedvas02ta5wp6epswzp0wfcx9p2faewasrt" timestamp="1647795819" guid="0597f92e-6e33-4e50-943f-5f0dd3898256"&gt;241&lt;/key&gt;&lt;/foreign-keys&gt;&lt;ref-type name="Journal Article"&gt;17&lt;/ref-type&gt;&lt;contributors&gt;&lt;authors&gt;&lt;author&gt;Domenice, S.&lt;/author&gt;&lt;author&gt;Zamboni Machado, A.&lt;/author&gt;&lt;author&gt;Moraes Ferreira, F.&lt;/author&gt;&lt;author&gt;Ferraz-de-Souza, B.&lt;/author&gt;&lt;author&gt;Marcondes Lerario, A.&lt;/author&gt;&lt;author&gt;Lin, L.&lt;/author&gt;&lt;author&gt;Yumie Nishi, M.&lt;/author&gt;&lt;author&gt;Lisboa Gomes, N.&lt;/author&gt;&lt;author&gt;Evelin da Silva, T.&lt;/author&gt;&lt;author&gt;Barbosa Silva, R.&lt;/author&gt;&lt;author&gt;Vieira Correa, R.&lt;/author&gt;&lt;author&gt;Ribeiro Montenegro, L.&lt;/author&gt;&lt;author&gt;Narciso, A.&lt;/author&gt;&lt;author&gt;Maria Frade Costa, E.&lt;/author&gt;&lt;author&gt;C Achermann, J.&lt;/author&gt;&lt;author&gt;Bilharinho Mendonca, B.&lt;/author&gt;&lt;/authors&gt;&lt;/contributors&gt;&lt;titles&gt;&lt;title&gt;Wide spectrum of NR5A1-related phenotypes in 46,XY and 46,XX individuals&lt;/title&gt;&lt;secondary-title&gt;Birth Defects Res C Embryo Today&lt;/secondary-title&gt;&lt;/titles&gt;&lt;periodical&gt;&lt;full-title&gt;Birth Defects Res C Embryo Today&lt;/full-title&gt;&lt;/periodical&gt;&lt;pages&gt;309-320&lt;/pages&gt;&lt;volume&gt;108&lt;/volume&gt;&lt;number&gt;4&lt;/number&gt;&lt;dates&gt;&lt;year&gt;2016&lt;/year&gt;&lt;pub-dates&gt;&lt;date&gt;Dec&lt;/date&gt;&lt;/pub-dates&gt;&lt;/dates&gt;&lt;isbn&gt;1542-9768&lt;/isbn&gt;&lt;accession-num&gt;28033660&lt;/accession-num&gt;&lt;urls&gt;&lt;related-urls&gt;&lt;url&gt;https://www.ncbi.nlm.nih.gov/pubmed/28033660&lt;/url&gt;&lt;/related-urls&gt;&lt;/urls&gt;&lt;electronic-resource-num&gt;10.1002/bdrc.21145&lt;/electronic-resource-num&gt;&lt;language&gt;eng&lt;/language&gt;&lt;/record&gt;&lt;/Cite&gt;&lt;/EndNote&gt;</w:instrText>
      </w:r>
      <w:r w:rsidRPr="00F936CB">
        <w:rPr>
          <w:rFonts w:ascii="Arial" w:hAnsi="Arial" w:cs="Arial"/>
          <w:color w:val="000000"/>
          <w:sz w:val="22"/>
          <w:szCs w:val="22"/>
          <w:lang w:val="en-US"/>
        </w:rPr>
        <w:fldChar w:fldCharType="separate"/>
      </w:r>
      <w:r w:rsidR="002F5EBD" w:rsidRPr="00F936CB">
        <w:rPr>
          <w:rFonts w:ascii="Arial" w:hAnsi="Arial" w:cs="Arial"/>
          <w:noProof/>
          <w:color w:val="000000"/>
          <w:sz w:val="22"/>
          <w:szCs w:val="22"/>
          <w:lang w:val="en-US"/>
        </w:rPr>
        <w:t>(101)</w:t>
      </w:r>
      <w:r w:rsidRPr="00F936CB">
        <w:rPr>
          <w:rFonts w:ascii="Arial" w:hAnsi="Arial" w:cs="Arial"/>
          <w:color w:val="000000"/>
          <w:sz w:val="22"/>
          <w:szCs w:val="22"/>
          <w:lang w:val="en-US"/>
        </w:rPr>
        <w:fldChar w:fldCharType="end"/>
      </w:r>
      <w:r w:rsidRPr="00F936CB">
        <w:rPr>
          <w:rFonts w:ascii="Arial" w:hAnsi="Arial" w:cs="Arial"/>
          <w:color w:val="000000"/>
          <w:sz w:val="22"/>
          <w:szCs w:val="22"/>
          <w:lang w:val="en-US"/>
        </w:rPr>
        <w:t xml:space="preserve"> </w:t>
      </w:r>
      <w:r w:rsidRPr="00F936CB">
        <w:rPr>
          <w:rFonts w:ascii="Arial" w:hAnsi="Arial" w:cs="Arial"/>
          <w:color w:val="000000"/>
          <w:sz w:val="22"/>
          <w:szCs w:val="22"/>
        </w:rPr>
        <w:fldChar w:fldCharType="begin">
          <w:fldData xml:space="preserve">PEVuZE5vdGU+PENpdGU+PEF1dGhvcj5GYWJicmktU2NhbGxldDwvQXV0aG9yPjxZZWFyPjIwMjA8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</w:fldData>
        </w:fldChar>
      </w:r>
      <w:r w:rsidR="002F5EBD" w:rsidRPr="00F936CB">
        <w:rPr>
          <w:rFonts w:ascii="Arial" w:hAnsi="Arial" w:cs="Arial"/>
          <w:color w:val="000000"/>
          <w:sz w:val="22"/>
          <w:szCs w:val="22"/>
          <w:lang w:val="en-US"/>
        </w:rPr>
        <w:instrText xml:space="preserve"> ADDIN EN.CITE </w:instrText>
      </w:r>
      <w:r w:rsidR="002F5EBD" w:rsidRPr="00F936CB">
        <w:rPr>
          <w:rFonts w:ascii="Arial" w:hAnsi="Arial" w:cs="Arial"/>
          <w:color w:val="000000"/>
          <w:sz w:val="22"/>
          <w:szCs w:val="22"/>
        </w:rPr>
        <w:fldChar w:fldCharType="begin">
          <w:fldData xml:space="preserve">PEVuZE5vdGU+PENpdGU+PEF1dGhvcj5GYWJicmktU2NhbGxldDwvQXV0aG9yPjxZZWFyPjIwMjA8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</w:fldData>
        </w:fldChar>
      </w:r>
      <w:r w:rsidR="002F5EBD" w:rsidRPr="00F936CB">
        <w:rPr>
          <w:rFonts w:ascii="Arial" w:hAnsi="Arial" w:cs="Arial"/>
          <w:color w:val="000000"/>
          <w:sz w:val="22"/>
          <w:szCs w:val="22"/>
          <w:lang w:val="en-US"/>
        </w:rPr>
        <w:instrText xml:space="preserve"> ADDIN EN.CITE.DATA </w:instrText>
      </w:r>
      <w:r w:rsidR="002F5EBD" w:rsidRPr="00F936CB">
        <w:rPr>
          <w:rFonts w:ascii="Arial" w:hAnsi="Arial" w:cs="Arial"/>
          <w:color w:val="000000"/>
          <w:sz w:val="22"/>
          <w:szCs w:val="22"/>
        </w:rPr>
      </w:r>
      <w:r w:rsidR="002F5EBD" w:rsidRPr="00F936CB">
        <w:rPr>
          <w:rFonts w:ascii="Arial" w:hAnsi="Arial" w:cs="Arial"/>
          <w:color w:val="000000"/>
          <w:sz w:val="22"/>
          <w:szCs w:val="22"/>
        </w:rPr>
        <w:fldChar w:fldCharType="end"/>
      </w:r>
      <w:r w:rsidRPr="00F936CB">
        <w:rPr>
          <w:rFonts w:ascii="Arial" w:hAnsi="Arial" w:cs="Arial"/>
          <w:color w:val="000000"/>
          <w:sz w:val="22"/>
          <w:szCs w:val="22"/>
        </w:rPr>
      </w:r>
      <w:r w:rsidRPr="00F936CB">
        <w:rPr>
          <w:rFonts w:ascii="Arial" w:hAnsi="Arial" w:cs="Arial"/>
          <w:color w:val="000000"/>
          <w:sz w:val="22"/>
          <w:szCs w:val="22"/>
        </w:rPr>
        <w:fldChar w:fldCharType="separate"/>
      </w:r>
      <w:r w:rsidR="002F5EBD" w:rsidRPr="00F936CB">
        <w:rPr>
          <w:rFonts w:ascii="Arial" w:hAnsi="Arial" w:cs="Arial"/>
          <w:noProof/>
          <w:color w:val="000000"/>
          <w:sz w:val="22"/>
          <w:szCs w:val="22"/>
          <w:lang w:val="en-US"/>
        </w:rPr>
        <w:t>(103)</w:t>
      </w:r>
      <w:r w:rsidRPr="00F936CB">
        <w:rPr>
          <w:rFonts w:ascii="Arial" w:hAnsi="Arial" w:cs="Arial"/>
          <w:color w:val="000000"/>
          <w:sz w:val="22"/>
          <w:szCs w:val="22"/>
        </w:rPr>
        <w:fldChar w:fldCharType="end"/>
      </w:r>
      <w:r w:rsidRPr="00F936CB">
        <w:rPr>
          <w:rFonts w:ascii="Arial" w:hAnsi="Arial" w:cs="Arial"/>
          <w:color w:val="000000"/>
          <w:sz w:val="22"/>
          <w:szCs w:val="22"/>
          <w:lang w:val="en-US"/>
        </w:rPr>
        <w:t xml:space="preserve"> (Table</w:t>
      </w:r>
      <w:r w:rsidRPr="000171A0">
        <w:rPr>
          <w:rFonts w:ascii="Arial" w:hAnsi="Arial" w:cs="Arial"/>
          <w:color w:val="000000"/>
          <w:sz w:val="22"/>
          <w:szCs w:val="22"/>
          <w:lang w:val="en-US"/>
        </w:rPr>
        <w:t xml:space="preserve"> 4</w:t>
      </w:r>
      <w:r w:rsidRPr="00634831">
        <w:rPr>
          <w:rFonts w:ascii="Arial" w:hAnsi="Arial" w:cs="Arial"/>
          <w:color w:val="000000"/>
          <w:sz w:val="22"/>
          <w:szCs w:val="22"/>
          <w:lang w:val="en-US"/>
        </w:rPr>
        <w:t>).</w:t>
      </w:r>
      <w:r>
        <w:rPr>
          <w:rFonts w:ascii="Arial" w:hAnsi="Arial" w:cs="Arial"/>
          <w:color w:val="000000"/>
          <w:sz w:val="22"/>
          <w:szCs w:val="22"/>
          <w:lang w:val="en-US"/>
        </w:rPr>
        <w:t xml:space="preserve"> </w:t>
      </w:r>
      <w:r w:rsidRPr="00634831">
        <w:rPr>
          <w:rFonts w:ascii="Arial" w:hAnsi="Arial" w:cs="Arial"/>
          <w:color w:val="1C1D1E"/>
          <w:sz w:val="22"/>
          <w:szCs w:val="22"/>
          <w:lang w:val="en-US"/>
        </w:rPr>
        <w:t xml:space="preserve">Spleen development anomalies have been described in patients with </w:t>
      </w:r>
      <w:r w:rsidRPr="00634831">
        <w:rPr>
          <w:rFonts w:ascii="Arial" w:hAnsi="Arial" w:cs="Arial"/>
          <w:i/>
          <w:color w:val="1C1D1E"/>
          <w:sz w:val="22"/>
          <w:szCs w:val="22"/>
          <w:lang w:val="en-US"/>
        </w:rPr>
        <w:t>NR5A1</w:t>
      </w:r>
      <w:r w:rsidRPr="00634831">
        <w:rPr>
          <w:rFonts w:ascii="Arial" w:hAnsi="Arial" w:cs="Arial"/>
          <w:color w:val="1C1D1E"/>
          <w:sz w:val="22"/>
          <w:szCs w:val="22"/>
          <w:lang w:val="en-US"/>
        </w:rPr>
        <w:t xml:space="preserve"> variants </w:t>
      </w:r>
      <w:r w:rsidRPr="00634831">
        <w:rPr>
          <w:rFonts w:ascii="Arial" w:hAnsi="Arial" w:cs="Arial"/>
          <w:color w:val="1C1D1E"/>
          <w:sz w:val="22"/>
          <w:szCs w:val="22"/>
        </w:rPr>
        <w:fldChar w:fldCharType="begin">
          <w:fldData xml:space="preserve">PEVuZE5vdGU+PENpdGU+PEF1dGhvcj5GYWJicmktU2NhbGxldDwvQXV0aG9yPjxZZWFyPjIwMjA8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</w:fldData>
        </w:fldChar>
      </w:r>
      <w:r w:rsidR="002F5EBD" w:rsidRPr="00F936CB">
        <w:rPr>
          <w:rFonts w:ascii="Arial" w:hAnsi="Arial" w:cs="Arial"/>
          <w:color w:val="1C1D1E"/>
          <w:sz w:val="22"/>
          <w:szCs w:val="22"/>
          <w:lang w:val="en-US"/>
        </w:rPr>
        <w:instrText xml:space="preserve"> ADDIN EN.CITE </w:instrText>
      </w:r>
      <w:r w:rsidR="002F5EBD">
        <w:rPr>
          <w:rFonts w:ascii="Arial" w:hAnsi="Arial" w:cs="Arial"/>
          <w:color w:val="1C1D1E"/>
          <w:sz w:val="22"/>
          <w:szCs w:val="22"/>
        </w:rPr>
        <w:fldChar w:fldCharType="begin">
          <w:fldData xml:space="preserve">PEVuZE5vdGU+PENpdGU+PEF1dGhvcj5GYWJicmktU2NhbGxldDwvQXV0aG9yPjxZZWFyPjIwMjA8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</w:fldData>
        </w:fldChar>
      </w:r>
      <w:r w:rsidR="002F5EBD" w:rsidRPr="00F936CB">
        <w:rPr>
          <w:rFonts w:ascii="Arial" w:hAnsi="Arial" w:cs="Arial"/>
          <w:color w:val="1C1D1E"/>
          <w:sz w:val="22"/>
          <w:szCs w:val="22"/>
          <w:lang w:val="en-US"/>
        </w:rPr>
        <w:instrText xml:space="preserve"> ADDIN EN.CITE.DATA </w:instrText>
      </w:r>
      <w:r w:rsidR="002F5EBD">
        <w:rPr>
          <w:rFonts w:ascii="Arial" w:hAnsi="Arial" w:cs="Arial"/>
          <w:color w:val="1C1D1E"/>
          <w:sz w:val="22"/>
          <w:szCs w:val="22"/>
        </w:rPr>
      </w:r>
      <w:r w:rsidR="002F5EBD">
        <w:rPr>
          <w:rFonts w:ascii="Arial" w:hAnsi="Arial" w:cs="Arial"/>
          <w:color w:val="1C1D1E"/>
          <w:sz w:val="22"/>
          <w:szCs w:val="22"/>
        </w:rPr>
        <w:fldChar w:fldCharType="end"/>
      </w:r>
      <w:r w:rsidRPr="00634831">
        <w:rPr>
          <w:rFonts w:ascii="Arial" w:hAnsi="Arial" w:cs="Arial"/>
          <w:color w:val="1C1D1E"/>
          <w:sz w:val="22"/>
          <w:szCs w:val="22"/>
        </w:rPr>
      </w:r>
      <w:r w:rsidRPr="00634831">
        <w:rPr>
          <w:rFonts w:ascii="Arial" w:hAnsi="Arial" w:cs="Arial"/>
          <w:color w:val="1C1D1E"/>
          <w:sz w:val="22"/>
          <w:szCs w:val="22"/>
        </w:rPr>
        <w:fldChar w:fldCharType="separate"/>
      </w:r>
      <w:r w:rsidR="002F5EBD" w:rsidRPr="002F5EBD">
        <w:rPr>
          <w:rFonts w:ascii="Arial" w:hAnsi="Arial" w:cs="Arial"/>
          <w:noProof/>
          <w:color w:val="1C1D1E"/>
          <w:sz w:val="22"/>
          <w:szCs w:val="22"/>
          <w:lang w:val="en-US"/>
        </w:rPr>
        <w:t>(103)</w:t>
      </w:r>
      <w:r w:rsidRPr="00634831">
        <w:rPr>
          <w:rFonts w:ascii="Arial" w:hAnsi="Arial" w:cs="Arial"/>
          <w:color w:val="1C1D1E"/>
          <w:sz w:val="22"/>
          <w:szCs w:val="22"/>
        </w:rPr>
        <w:fldChar w:fldCharType="end"/>
      </w:r>
      <w:r w:rsidRPr="00634831">
        <w:rPr>
          <w:rFonts w:ascii="Arial" w:hAnsi="Arial" w:cs="Arial"/>
          <w:color w:val="1C1D1E"/>
          <w:sz w:val="22"/>
          <w:szCs w:val="22"/>
          <w:lang w:val="en-US"/>
        </w:rPr>
        <w:t>.</w:t>
      </w:r>
    </w:p>
    <w:p w14:paraId="586585AA" w14:textId="77777777" w:rsidR="00E341E1" w:rsidRDefault="00E341E1" w:rsidP="00E341E1">
      <w:pPr>
        <w:pBdr>
          <w:top w:val="nil"/>
          <w:left w:val="nil"/>
          <w:bottom w:val="nil"/>
          <w:right w:val="nil"/>
          <w:between w:val="nil"/>
        </w:pBdr>
        <w:shd w:val="clear" w:color="auto" w:fill="FFFFFF"/>
        <w:spacing w:line="276" w:lineRule="auto"/>
        <w:ind w:hanging="2"/>
        <w:rPr>
          <w:rFonts w:ascii="Arial" w:hAnsi="Arial" w:cs="Arial"/>
          <w:color w:val="1C1D1E"/>
          <w:sz w:val="22"/>
          <w:szCs w:val="22"/>
          <w:lang w:val="en-US"/>
        </w:rPr>
      </w:pPr>
    </w:p>
    <w:tbl>
      <w:tblPr>
        <w:tblStyle w:val="TableGrid"/>
        <w:tblW w:w="8231" w:type="dxa"/>
        <w:tblLayout w:type="fixed"/>
        <w:tblLook w:val="0000" w:firstRow="0" w:lastRow="0" w:firstColumn="0" w:lastColumn="0" w:noHBand="0" w:noVBand="0"/>
      </w:tblPr>
      <w:tblGrid>
        <w:gridCol w:w="1836"/>
        <w:gridCol w:w="2259"/>
        <w:gridCol w:w="1411"/>
        <w:gridCol w:w="2725"/>
      </w:tblGrid>
      <w:tr w:rsidR="00E341E1" w:rsidRPr="00F936CB" w14:paraId="4449C2A2" w14:textId="77777777" w:rsidTr="00C61306">
        <w:trPr>
          <w:trHeight w:hRule="exact" w:val="288"/>
        </w:trPr>
        <w:tc>
          <w:tcPr>
            <w:tcW w:w="8231" w:type="dxa"/>
            <w:gridSpan w:val="4"/>
            <w:shd w:val="clear" w:color="auto" w:fill="FFFF00"/>
          </w:tcPr>
          <w:p w14:paraId="49C5AC64" w14:textId="2B430CC1" w:rsidR="00E341E1" w:rsidRPr="00F936CB" w:rsidRDefault="00E341E1" w:rsidP="00C161C8">
            <w:pPr>
              <w:widowControl w:val="0"/>
              <w:spacing w:line="276" w:lineRule="auto"/>
              <w:ind w:left="0" w:hanging="2"/>
              <w:rPr>
                <w:rFonts w:ascii="Arial" w:hAnsi="Arial" w:cs="Arial"/>
                <w:color w:val="000000" w:themeColor="text1"/>
                <w:sz w:val="22"/>
                <w:szCs w:val="22"/>
              </w:rPr>
            </w:pPr>
            <w:r w:rsidRPr="00F936CB">
              <w:rPr>
                <w:rFonts w:ascii="Arial" w:hAnsi="Arial" w:cs="Arial"/>
                <w:b/>
                <w:color w:val="000000" w:themeColor="text1"/>
                <w:sz w:val="22"/>
                <w:szCs w:val="22"/>
              </w:rPr>
              <w:t xml:space="preserve">Table </w:t>
            </w:r>
            <w:r w:rsidR="00C47B6A" w:rsidRPr="00F936CB">
              <w:rPr>
                <w:rFonts w:ascii="Arial" w:hAnsi="Arial" w:cs="Arial"/>
                <w:b/>
                <w:color w:val="000000" w:themeColor="text1"/>
                <w:sz w:val="22"/>
                <w:szCs w:val="22"/>
              </w:rPr>
              <w:t>2</w:t>
            </w:r>
            <w:r w:rsidRPr="00F936CB">
              <w:rPr>
                <w:rFonts w:ascii="Arial" w:hAnsi="Arial" w:cs="Arial"/>
                <w:b/>
                <w:color w:val="000000" w:themeColor="text1"/>
                <w:sz w:val="22"/>
                <w:szCs w:val="22"/>
              </w:rPr>
              <w:t xml:space="preserve">. Spectrum of Phenotypes Caused by </w:t>
            </w:r>
            <w:r w:rsidRPr="00F936CB">
              <w:rPr>
                <w:rFonts w:ascii="Arial" w:hAnsi="Arial" w:cs="Arial"/>
                <w:b/>
                <w:i/>
                <w:color w:val="000000" w:themeColor="text1"/>
                <w:sz w:val="22"/>
                <w:szCs w:val="22"/>
              </w:rPr>
              <w:t>NR5A1</w:t>
            </w:r>
            <w:r w:rsidRPr="00F936CB">
              <w:rPr>
                <w:rFonts w:ascii="Arial" w:hAnsi="Arial" w:cs="Arial"/>
                <w:b/>
                <w:color w:val="000000" w:themeColor="text1"/>
                <w:sz w:val="22"/>
                <w:szCs w:val="22"/>
              </w:rPr>
              <w:t xml:space="preserve"> Defects </w:t>
            </w:r>
          </w:p>
          <w:p w14:paraId="3F7345CE" w14:textId="77777777" w:rsidR="00E341E1" w:rsidRPr="00F936CB" w:rsidRDefault="00E341E1" w:rsidP="00C161C8">
            <w:pPr>
              <w:spacing w:line="276" w:lineRule="auto"/>
              <w:ind w:left="0" w:hanging="2"/>
              <w:rPr>
                <w:rFonts w:ascii="Arial" w:hAnsi="Arial" w:cs="Arial"/>
                <w:color w:val="000000" w:themeColor="text1"/>
                <w:sz w:val="22"/>
                <w:szCs w:val="22"/>
              </w:rPr>
            </w:pPr>
          </w:p>
        </w:tc>
      </w:tr>
      <w:tr w:rsidR="00E341E1" w:rsidRPr="000171A0" w14:paraId="43F1816F" w14:textId="77777777" w:rsidTr="00F936CB">
        <w:trPr>
          <w:trHeight w:val="872"/>
        </w:trPr>
        <w:tc>
          <w:tcPr>
            <w:tcW w:w="1836" w:type="dxa"/>
            <w:shd w:val="clear" w:color="auto" w:fill="auto"/>
          </w:tcPr>
          <w:p w14:paraId="5CBC8FAD" w14:textId="77777777" w:rsidR="00E341E1" w:rsidRPr="00F936CB" w:rsidRDefault="00E341E1" w:rsidP="00C161C8">
            <w:pPr>
              <w:spacing w:line="276" w:lineRule="auto"/>
              <w:ind w:left="0" w:hanging="2"/>
              <w:rPr>
                <w:rFonts w:ascii="Arial" w:hAnsi="Arial" w:cs="Arial"/>
                <w:b/>
                <w:bCs/>
                <w:color w:val="000000" w:themeColor="text1"/>
                <w:sz w:val="22"/>
                <w:szCs w:val="22"/>
                <w:highlight w:val="yellow"/>
              </w:rPr>
            </w:pPr>
          </w:p>
          <w:p w14:paraId="48E0BCFC" w14:textId="77777777" w:rsidR="00E341E1" w:rsidRPr="00F936CB" w:rsidRDefault="00E341E1" w:rsidP="00C161C8">
            <w:pPr>
              <w:spacing w:line="276" w:lineRule="auto"/>
              <w:ind w:left="0" w:hanging="2"/>
              <w:rPr>
                <w:rFonts w:ascii="Arial" w:hAnsi="Arial" w:cs="Arial"/>
                <w:b/>
                <w:bCs/>
                <w:color w:val="000000" w:themeColor="text1"/>
                <w:sz w:val="22"/>
                <w:szCs w:val="22"/>
              </w:rPr>
            </w:pPr>
            <w:r w:rsidRPr="00F936CB">
              <w:rPr>
                <w:rFonts w:ascii="Arial" w:hAnsi="Arial" w:cs="Arial"/>
                <w:b/>
                <w:bCs/>
                <w:color w:val="000000" w:themeColor="text1"/>
                <w:sz w:val="22"/>
                <w:szCs w:val="22"/>
              </w:rPr>
              <w:t>Karyotype</w:t>
            </w:r>
          </w:p>
        </w:tc>
        <w:tc>
          <w:tcPr>
            <w:tcW w:w="2259" w:type="dxa"/>
            <w:shd w:val="clear" w:color="auto" w:fill="auto"/>
          </w:tcPr>
          <w:p w14:paraId="70BEE0EB" w14:textId="77777777" w:rsidR="00E341E1" w:rsidRPr="00F936CB" w:rsidRDefault="00E341E1" w:rsidP="00C161C8">
            <w:pPr>
              <w:spacing w:line="276" w:lineRule="auto"/>
              <w:ind w:left="0" w:hanging="2"/>
              <w:rPr>
                <w:rFonts w:ascii="Arial" w:hAnsi="Arial" w:cs="Arial"/>
                <w:b/>
                <w:bCs/>
                <w:color w:val="000000" w:themeColor="text1"/>
                <w:sz w:val="22"/>
                <w:szCs w:val="22"/>
              </w:rPr>
            </w:pPr>
          </w:p>
          <w:p w14:paraId="65C77B40" w14:textId="77777777" w:rsidR="00E341E1" w:rsidRPr="00F936CB" w:rsidRDefault="00E341E1" w:rsidP="00C161C8">
            <w:pPr>
              <w:spacing w:line="276" w:lineRule="auto"/>
              <w:ind w:left="0" w:hanging="2"/>
              <w:rPr>
                <w:rFonts w:ascii="Arial" w:hAnsi="Arial" w:cs="Arial"/>
                <w:b/>
                <w:bCs/>
                <w:color w:val="000000" w:themeColor="text1"/>
                <w:sz w:val="22"/>
                <w:szCs w:val="22"/>
              </w:rPr>
            </w:pPr>
            <w:r w:rsidRPr="00F936CB">
              <w:rPr>
                <w:rFonts w:ascii="Arial" w:hAnsi="Arial" w:cs="Arial"/>
                <w:b/>
                <w:bCs/>
                <w:color w:val="000000" w:themeColor="text1"/>
                <w:sz w:val="22"/>
                <w:szCs w:val="22"/>
              </w:rPr>
              <w:t>Phenotypes</w:t>
            </w:r>
          </w:p>
        </w:tc>
        <w:tc>
          <w:tcPr>
            <w:tcW w:w="1411" w:type="dxa"/>
            <w:shd w:val="clear" w:color="auto" w:fill="auto"/>
          </w:tcPr>
          <w:p w14:paraId="30D02509" w14:textId="77777777" w:rsidR="00E341E1" w:rsidRPr="00F936CB" w:rsidRDefault="00E341E1" w:rsidP="00C161C8">
            <w:pPr>
              <w:spacing w:line="276" w:lineRule="auto"/>
              <w:ind w:left="0" w:hanging="2"/>
              <w:rPr>
                <w:rFonts w:ascii="Arial" w:hAnsi="Arial" w:cs="Arial"/>
                <w:b/>
                <w:bCs/>
                <w:color w:val="000000" w:themeColor="text1"/>
                <w:sz w:val="22"/>
                <w:szCs w:val="22"/>
              </w:rPr>
            </w:pPr>
            <w:r w:rsidRPr="00F936CB">
              <w:rPr>
                <w:rFonts w:ascii="Arial" w:hAnsi="Arial" w:cs="Arial"/>
                <w:b/>
                <w:bCs/>
                <w:color w:val="000000" w:themeColor="text1"/>
                <w:sz w:val="22"/>
                <w:szCs w:val="22"/>
              </w:rPr>
              <w:t>Number of reported patients</w:t>
            </w:r>
          </w:p>
        </w:tc>
        <w:tc>
          <w:tcPr>
            <w:tcW w:w="2725" w:type="dxa"/>
            <w:shd w:val="clear" w:color="auto" w:fill="auto"/>
          </w:tcPr>
          <w:p w14:paraId="3C299B7E" w14:textId="77777777" w:rsidR="00E341E1" w:rsidRPr="00F936CB" w:rsidRDefault="00E341E1" w:rsidP="00C161C8">
            <w:pPr>
              <w:spacing w:line="276" w:lineRule="auto"/>
              <w:ind w:left="0" w:hanging="2"/>
              <w:rPr>
                <w:rFonts w:ascii="Arial" w:hAnsi="Arial" w:cs="Arial"/>
                <w:b/>
                <w:bCs/>
                <w:color w:val="000000" w:themeColor="text1"/>
                <w:sz w:val="22"/>
                <w:szCs w:val="22"/>
              </w:rPr>
            </w:pPr>
          </w:p>
          <w:p w14:paraId="233F06B8" w14:textId="77777777" w:rsidR="00E341E1" w:rsidRPr="00F936CB" w:rsidRDefault="00E341E1" w:rsidP="00C161C8">
            <w:pPr>
              <w:spacing w:line="276" w:lineRule="auto"/>
              <w:ind w:left="0" w:hanging="2"/>
              <w:rPr>
                <w:rFonts w:ascii="Arial" w:hAnsi="Arial" w:cs="Arial"/>
                <w:b/>
                <w:bCs/>
                <w:color w:val="000000" w:themeColor="text1"/>
                <w:sz w:val="22"/>
                <w:szCs w:val="22"/>
              </w:rPr>
            </w:pPr>
            <w:r w:rsidRPr="00F936CB">
              <w:rPr>
                <w:rFonts w:ascii="Arial" w:hAnsi="Arial" w:cs="Arial"/>
                <w:b/>
                <w:bCs/>
                <w:color w:val="000000" w:themeColor="text1"/>
                <w:sz w:val="22"/>
                <w:szCs w:val="22"/>
              </w:rPr>
              <w:t>Reference</w:t>
            </w:r>
          </w:p>
        </w:tc>
      </w:tr>
      <w:tr w:rsidR="00E341E1" w:rsidRPr="000171A0" w14:paraId="74F4998B" w14:textId="77777777" w:rsidTr="00F936CB">
        <w:trPr>
          <w:trHeight w:val="647"/>
        </w:trPr>
        <w:tc>
          <w:tcPr>
            <w:tcW w:w="1836" w:type="dxa"/>
            <w:vMerge w:val="restart"/>
            <w:shd w:val="clear" w:color="auto" w:fill="auto"/>
          </w:tcPr>
          <w:p w14:paraId="22FF48D5" w14:textId="77777777" w:rsidR="00E341E1" w:rsidRPr="00F936CB" w:rsidRDefault="00E341E1" w:rsidP="00C161C8">
            <w:pPr>
              <w:widowControl w:val="0"/>
              <w:pBdr>
                <w:top w:val="nil"/>
                <w:left w:val="nil"/>
                <w:bottom w:val="nil"/>
                <w:right w:val="nil"/>
                <w:between w:val="nil"/>
              </w:pBd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46,XY </w:t>
            </w:r>
          </w:p>
        </w:tc>
        <w:tc>
          <w:tcPr>
            <w:tcW w:w="2259" w:type="dxa"/>
            <w:shd w:val="clear" w:color="auto" w:fill="auto"/>
          </w:tcPr>
          <w:p w14:paraId="3699CE20"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DSD and adrenal insufficiency</w:t>
            </w:r>
          </w:p>
        </w:tc>
        <w:tc>
          <w:tcPr>
            <w:tcW w:w="1411" w:type="dxa"/>
            <w:shd w:val="clear" w:color="auto" w:fill="auto"/>
          </w:tcPr>
          <w:p w14:paraId="458564B0"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2</w:t>
            </w:r>
          </w:p>
        </w:tc>
        <w:tc>
          <w:tcPr>
            <w:tcW w:w="2725" w:type="dxa"/>
            <w:shd w:val="clear" w:color="auto" w:fill="auto"/>
          </w:tcPr>
          <w:p w14:paraId="29747D38" w14:textId="68BEE225"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fldChar w:fldCharType="begin">
                <w:fldData xml:space="preserve">PEVuZE5vdGU+PENpdGU+PEF1dGhvcj5BY2hlcm1hbm48L0F1dGhvcj48WWVhcj4xOTk5PC9ZZWFy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</w:fldData>
              </w:fldChar>
            </w:r>
            <w:r w:rsidR="002F5EBD">
              <w:rPr>
                <w:rFonts w:ascii="Arial" w:hAnsi="Arial" w:cs="Arial"/>
                <w:color w:val="000000" w:themeColor="text1"/>
                <w:position w:val="0"/>
                <w:sz w:val="22"/>
                <w:szCs w:val="22"/>
                <w:lang w:val="pt-BR"/>
              </w:rPr>
              <w:instrText xml:space="preserve"> ADDIN EN.CITE </w:instrText>
            </w:r>
            <w:r w:rsidR="002F5EBD">
              <w:rPr>
                <w:rFonts w:ascii="Arial" w:hAnsi="Arial" w:cs="Arial"/>
                <w:color w:val="000000" w:themeColor="text1"/>
                <w:sz w:val="22"/>
                <w:szCs w:val="22"/>
              </w:rPr>
              <w:fldChar w:fldCharType="begin">
                <w:fldData xml:space="preserve">PEVuZE5vdGU+PENpdGU+PEF1dGhvcj5BY2hlcm1hbm48L0F1dGhvcj48WWVhcj4xOTk5PC9ZZWFy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</w:fldData>
              </w:fldChar>
            </w:r>
            <w:r w:rsidR="002F5EBD">
              <w:rPr>
                <w:rFonts w:ascii="Arial" w:hAnsi="Arial" w:cs="Arial"/>
                <w:color w:val="000000" w:themeColor="text1"/>
                <w:position w:val="0"/>
                <w:sz w:val="22"/>
                <w:szCs w:val="22"/>
                <w:lang w:val="pt-BR"/>
              </w:rPr>
              <w:instrText xml:space="preserve"> ADDIN EN.CITE.DATA </w:instrText>
            </w:r>
            <w:r w:rsidR="002F5EBD">
              <w:rPr>
                <w:rFonts w:ascii="Arial" w:hAnsi="Arial" w:cs="Arial"/>
                <w:color w:val="000000" w:themeColor="text1"/>
                <w:sz w:val="22"/>
                <w:szCs w:val="22"/>
              </w:rPr>
            </w:r>
            <w:r w:rsidR="002F5EBD">
              <w:rPr>
                <w:rFonts w:ascii="Arial" w:hAnsi="Arial" w:cs="Arial"/>
                <w:color w:val="000000" w:themeColor="text1"/>
                <w:sz w:val="22"/>
                <w:szCs w:val="22"/>
              </w:rPr>
              <w:fldChar w:fldCharType="end"/>
            </w:r>
            <w:r w:rsidRPr="00F936CB">
              <w:rPr>
                <w:rFonts w:ascii="Arial" w:hAnsi="Arial" w:cs="Arial"/>
                <w:color w:val="000000" w:themeColor="text1"/>
                <w:sz w:val="22"/>
                <w:szCs w:val="22"/>
              </w:rPr>
            </w:r>
            <w:r w:rsidRPr="00F936CB">
              <w:rPr>
                <w:rFonts w:ascii="Arial" w:hAnsi="Arial" w:cs="Arial"/>
                <w:color w:val="000000" w:themeColor="text1"/>
                <w:sz w:val="22"/>
                <w:szCs w:val="22"/>
              </w:rPr>
              <w:fldChar w:fldCharType="separate"/>
            </w:r>
            <w:r w:rsidR="002F5EBD" w:rsidRPr="002F5EBD">
              <w:rPr>
                <w:rFonts w:ascii="Arial" w:hAnsi="Arial" w:cs="Arial"/>
                <w:noProof/>
                <w:color w:val="000000" w:themeColor="text1"/>
                <w:sz w:val="22"/>
                <w:szCs w:val="22"/>
              </w:rPr>
              <w:t>(92,95)</w:t>
            </w:r>
            <w:r w:rsidRPr="00F936CB">
              <w:rPr>
                <w:rFonts w:ascii="Arial" w:hAnsi="Arial" w:cs="Arial"/>
                <w:color w:val="000000" w:themeColor="text1"/>
                <w:sz w:val="22"/>
                <w:szCs w:val="22"/>
              </w:rPr>
              <w:fldChar w:fldCharType="end"/>
            </w:r>
          </w:p>
        </w:tc>
      </w:tr>
      <w:tr w:rsidR="00E341E1" w:rsidRPr="000171A0" w14:paraId="2E37EFBA" w14:textId="77777777" w:rsidTr="00F936CB">
        <w:trPr>
          <w:trHeight w:hRule="exact" w:val="576"/>
        </w:trPr>
        <w:tc>
          <w:tcPr>
            <w:tcW w:w="1836" w:type="dxa"/>
            <w:vMerge/>
            <w:shd w:val="clear" w:color="auto" w:fill="auto"/>
          </w:tcPr>
          <w:p w14:paraId="66B35F48" w14:textId="77777777" w:rsidR="00E341E1" w:rsidRPr="00F936CB" w:rsidRDefault="00E341E1" w:rsidP="00C161C8">
            <w:pPr>
              <w:widowControl w:val="0"/>
              <w:pBdr>
                <w:top w:val="nil"/>
                <w:left w:val="nil"/>
                <w:bottom w:val="nil"/>
                <w:right w:val="nil"/>
                <w:between w:val="nil"/>
              </w:pBdr>
              <w:spacing w:line="276" w:lineRule="auto"/>
              <w:ind w:left="0" w:hanging="2"/>
              <w:rPr>
                <w:rFonts w:ascii="Arial" w:hAnsi="Arial" w:cs="Arial"/>
                <w:color w:val="000000" w:themeColor="text1"/>
                <w:sz w:val="22"/>
                <w:szCs w:val="22"/>
              </w:rPr>
            </w:pPr>
          </w:p>
        </w:tc>
        <w:tc>
          <w:tcPr>
            <w:tcW w:w="2259" w:type="dxa"/>
            <w:shd w:val="clear" w:color="auto" w:fill="auto"/>
          </w:tcPr>
          <w:p w14:paraId="0A5B3BAE"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DSD without adrenal insufficiency</w:t>
            </w:r>
          </w:p>
        </w:tc>
        <w:tc>
          <w:tcPr>
            <w:tcW w:w="1411" w:type="dxa"/>
            <w:shd w:val="clear" w:color="auto" w:fill="auto"/>
          </w:tcPr>
          <w:p w14:paraId="690D329D"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69</w:t>
            </w:r>
          </w:p>
        </w:tc>
        <w:tc>
          <w:tcPr>
            <w:tcW w:w="2725" w:type="dxa"/>
            <w:shd w:val="clear" w:color="auto" w:fill="auto"/>
          </w:tcPr>
          <w:p w14:paraId="3A5B97EA" w14:textId="30C8868E"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fldChar w:fldCharType="begin">
                <w:fldData xml:space="preserve">PEVuZE5vdGU+PENpdGU+PEF1dGhvcj5MaW48L0F1dGhvcj48WWVhcj4yMDA4PC9ZZWFyPjxSZWNO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</w:fldData>
              </w:fldChar>
            </w:r>
            <w:r w:rsidR="002F5EBD">
              <w:rPr>
                <w:rFonts w:ascii="Arial" w:hAnsi="Arial" w:cs="Arial"/>
                <w:color w:val="000000" w:themeColor="text1"/>
                <w:position w:val="0"/>
                <w:sz w:val="22"/>
                <w:szCs w:val="22"/>
                <w:lang w:val="pt-BR"/>
              </w:rPr>
              <w:instrText xml:space="preserve"> ADDIN EN.CITE </w:instrText>
            </w:r>
            <w:r w:rsidR="002F5EBD">
              <w:rPr>
                <w:rFonts w:ascii="Arial" w:hAnsi="Arial" w:cs="Arial"/>
                <w:color w:val="000000" w:themeColor="text1"/>
                <w:sz w:val="22"/>
                <w:szCs w:val="22"/>
              </w:rPr>
              <w:fldChar w:fldCharType="begin">
                <w:fldData xml:space="preserve">PEVuZE5vdGU+PENpdGU+PEF1dGhvcj5MaW48L0F1dGhvcj48WWVhcj4yMDA4PC9ZZWFyPjxSZWNO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</w:fldData>
              </w:fldChar>
            </w:r>
            <w:r w:rsidR="002F5EBD">
              <w:rPr>
                <w:rFonts w:ascii="Arial" w:hAnsi="Arial" w:cs="Arial"/>
                <w:color w:val="000000" w:themeColor="text1"/>
                <w:position w:val="0"/>
                <w:sz w:val="22"/>
                <w:szCs w:val="22"/>
                <w:lang w:val="pt-BR"/>
              </w:rPr>
              <w:instrText xml:space="preserve"> ADDIN EN.CITE.DATA </w:instrText>
            </w:r>
            <w:r w:rsidR="002F5EBD">
              <w:rPr>
                <w:rFonts w:ascii="Arial" w:hAnsi="Arial" w:cs="Arial"/>
                <w:color w:val="000000" w:themeColor="text1"/>
                <w:sz w:val="22"/>
                <w:szCs w:val="22"/>
              </w:rPr>
            </w:r>
            <w:r w:rsidR="002F5EBD">
              <w:rPr>
                <w:rFonts w:ascii="Arial" w:hAnsi="Arial" w:cs="Arial"/>
                <w:color w:val="000000" w:themeColor="text1"/>
                <w:sz w:val="22"/>
                <w:szCs w:val="22"/>
              </w:rPr>
              <w:fldChar w:fldCharType="end"/>
            </w:r>
            <w:r w:rsidRPr="00F936CB">
              <w:rPr>
                <w:rFonts w:ascii="Arial" w:hAnsi="Arial" w:cs="Arial"/>
                <w:color w:val="000000" w:themeColor="text1"/>
                <w:sz w:val="22"/>
                <w:szCs w:val="22"/>
              </w:rPr>
            </w:r>
            <w:r w:rsidRPr="00F936CB">
              <w:rPr>
                <w:rFonts w:ascii="Arial" w:hAnsi="Arial" w:cs="Arial"/>
                <w:color w:val="000000" w:themeColor="text1"/>
                <w:sz w:val="22"/>
                <w:szCs w:val="22"/>
              </w:rPr>
              <w:fldChar w:fldCharType="separate"/>
            </w:r>
            <w:r w:rsidR="002F5EBD" w:rsidRPr="002F5EBD">
              <w:rPr>
                <w:rFonts w:ascii="Arial" w:hAnsi="Arial" w:cs="Arial"/>
                <w:noProof/>
                <w:color w:val="000000" w:themeColor="text1"/>
                <w:sz w:val="22"/>
                <w:szCs w:val="22"/>
              </w:rPr>
              <w:t>(63,89,96,98,100,101,103,106)</w:t>
            </w:r>
            <w:r w:rsidRPr="00F936CB">
              <w:rPr>
                <w:rFonts w:ascii="Arial" w:hAnsi="Arial" w:cs="Arial"/>
                <w:color w:val="000000" w:themeColor="text1"/>
                <w:sz w:val="22"/>
                <w:szCs w:val="22"/>
              </w:rPr>
              <w:fldChar w:fldCharType="end"/>
            </w:r>
            <w:r w:rsidRPr="00F936CB">
              <w:rPr>
                <w:rFonts w:ascii="Arial" w:hAnsi="Arial" w:cs="Arial"/>
                <w:color w:val="000000" w:themeColor="text1"/>
                <w:sz w:val="22"/>
                <w:szCs w:val="22"/>
              </w:rPr>
              <w:t xml:space="preserve"> </w:t>
            </w:r>
          </w:p>
          <w:p w14:paraId="66DFAE8B" w14:textId="77777777" w:rsidR="00E341E1" w:rsidRPr="00F936CB" w:rsidRDefault="00E341E1" w:rsidP="00C161C8">
            <w:pPr>
              <w:spacing w:line="276" w:lineRule="auto"/>
              <w:ind w:left="0" w:hanging="2"/>
              <w:rPr>
                <w:rFonts w:ascii="Arial" w:hAnsi="Arial" w:cs="Arial"/>
                <w:color w:val="000000" w:themeColor="text1"/>
                <w:sz w:val="22"/>
                <w:szCs w:val="22"/>
              </w:rPr>
            </w:pPr>
          </w:p>
        </w:tc>
      </w:tr>
      <w:tr w:rsidR="00E341E1" w:rsidRPr="000171A0" w14:paraId="37F53A67" w14:textId="77777777" w:rsidTr="00F936CB">
        <w:trPr>
          <w:trHeight w:val="368"/>
        </w:trPr>
        <w:tc>
          <w:tcPr>
            <w:tcW w:w="1836" w:type="dxa"/>
            <w:vMerge/>
            <w:shd w:val="clear" w:color="auto" w:fill="auto"/>
          </w:tcPr>
          <w:p w14:paraId="32F47542" w14:textId="77777777" w:rsidR="00E341E1" w:rsidRPr="00F936CB" w:rsidRDefault="00E341E1" w:rsidP="00C161C8">
            <w:pPr>
              <w:widowControl w:val="0"/>
              <w:pBdr>
                <w:top w:val="nil"/>
                <w:left w:val="nil"/>
                <w:bottom w:val="nil"/>
                <w:right w:val="nil"/>
                <w:between w:val="nil"/>
              </w:pBdr>
              <w:spacing w:line="276" w:lineRule="auto"/>
              <w:ind w:left="0" w:hanging="2"/>
              <w:rPr>
                <w:rFonts w:ascii="Arial" w:hAnsi="Arial" w:cs="Arial"/>
                <w:color w:val="000000" w:themeColor="text1"/>
                <w:sz w:val="22"/>
                <w:szCs w:val="22"/>
              </w:rPr>
            </w:pPr>
          </w:p>
        </w:tc>
        <w:tc>
          <w:tcPr>
            <w:tcW w:w="2259" w:type="dxa"/>
            <w:shd w:val="clear" w:color="auto" w:fill="auto"/>
          </w:tcPr>
          <w:p w14:paraId="674331C7"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 xml:space="preserve">Male infertility  </w:t>
            </w:r>
          </w:p>
        </w:tc>
        <w:tc>
          <w:tcPr>
            <w:tcW w:w="1411" w:type="dxa"/>
            <w:shd w:val="clear" w:color="auto" w:fill="auto"/>
          </w:tcPr>
          <w:p w14:paraId="17D9801A"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 xml:space="preserve">10 </w:t>
            </w:r>
          </w:p>
        </w:tc>
        <w:tc>
          <w:tcPr>
            <w:tcW w:w="2725" w:type="dxa"/>
            <w:shd w:val="clear" w:color="auto" w:fill="auto"/>
          </w:tcPr>
          <w:p w14:paraId="0E143300" w14:textId="5B185E20" w:rsidR="00E341E1" w:rsidRPr="000171A0"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fldChar w:fldCharType="begin">
                <w:fldData xml:space="preserve">PEVuZE5vdGU+PENpdGU+PEF1dGhvcj5Mb3VyZW5jbzwvQXV0aG9yPjxZZWFyPjIwMTE8L1llYXI+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</w:fldData>
              </w:fldChar>
            </w:r>
            <w:r w:rsidR="002F5EBD">
              <w:rPr>
                <w:rFonts w:ascii="Arial" w:hAnsi="Arial" w:cs="Arial"/>
                <w:color w:val="000000" w:themeColor="text1"/>
                <w:position w:val="0"/>
                <w:sz w:val="22"/>
                <w:szCs w:val="22"/>
                <w:lang w:val="pt-BR"/>
              </w:rPr>
              <w:instrText xml:space="preserve"> ADDIN EN.CITE </w:instrText>
            </w:r>
            <w:r w:rsidR="002F5EBD">
              <w:rPr>
                <w:rFonts w:ascii="Arial" w:hAnsi="Arial" w:cs="Arial"/>
                <w:color w:val="000000" w:themeColor="text1"/>
                <w:sz w:val="22"/>
                <w:szCs w:val="22"/>
              </w:rPr>
              <w:fldChar w:fldCharType="begin">
                <w:fldData xml:space="preserve">PEVuZE5vdGU+PENpdGU+PEF1dGhvcj5Mb3VyZW5jbzwvQXV0aG9yPjxZZWFyPjIwMTE8L1llYXI+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</w:fldData>
              </w:fldChar>
            </w:r>
            <w:r w:rsidR="002F5EBD">
              <w:rPr>
                <w:rFonts w:ascii="Arial" w:hAnsi="Arial" w:cs="Arial"/>
                <w:color w:val="000000" w:themeColor="text1"/>
                <w:position w:val="0"/>
                <w:sz w:val="22"/>
                <w:szCs w:val="22"/>
                <w:lang w:val="pt-BR"/>
              </w:rPr>
              <w:instrText xml:space="preserve"> ADDIN EN.CITE.DATA </w:instrText>
            </w:r>
            <w:r w:rsidR="002F5EBD">
              <w:rPr>
                <w:rFonts w:ascii="Arial" w:hAnsi="Arial" w:cs="Arial"/>
                <w:color w:val="000000" w:themeColor="text1"/>
                <w:sz w:val="22"/>
                <w:szCs w:val="22"/>
              </w:rPr>
            </w:r>
            <w:r w:rsidR="002F5EBD">
              <w:rPr>
                <w:rFonts w:ascii="Arial" w:hAnsi="Arial" w:cs="Arial"/>
                <w:color w:val="000000" w:themeColor="text1"/>
                <w:sz w:val="22"/>
                <w:szCs w:val="22"/>
              </w:rPr>
              <w:fldChar w:fldCharType="end"/>
            </w:r>
            <w:r w:rsidRPr="00F936CB">
              <w:rPr>
                <w:rFonts w:ascii="Arial" w:hAnsi="Arial" w:cs="Arial"/>
                <w:color w:val="000000" w:themeColor="text1"/>
                <w:sz w:val="22"/>
                <w:szCs w:val="22"/>
              </w:rPr>
            </w:r>
            <w:r w:rsidRPr="00F936CB">
              <w:rPr>
                <w:rFonts w:ascii="Arial" w:hAnsi="Arial" w:cs="Arial"/>
                <w:color w:val="000000" w:themeColor="text1"/>
                <w:sz w:val="22"/>
                <w:szCs w:val="22"/>
              </w:rPr>
              <w:fldChar w:fldCharType="separate"/>
            </w:r>
            <w:r w:rsidR="002F5EBD" w:rsidRPr="002F5EBD">
              <w:rPr>
                <w:rFonts w:ascii="Arial" w:hAnsi="Arial" w:cs="Arial"/>
                <w:noProof/>
                <w:color w:val="000000" w:themeColor="text1"/>
                <w:sz w:val="22"/>
                <w:szCs w:val="22"/>
              </w:rPr>
              <w:t>(63)</w:t>
            </w:r>
            <w:r w:rsidRPr="00F936CB">
              <w:rPr>
                <w:rFonts w:ascii="Arial" w:hAnsi="Arial" w:cs="Arial"/>
                <w:color w:val="000000" w:themeColor="text1"/>
                <w:sz w:val="22"/>
                <w:szCs w:val="22"/>
              </w:rPr>
              <w:fldChar w:fldCharType="end"/>
            </w:r>
          </w:p>
        </w:tc>
      </w:tr>
      <w:tr w:rsidR="00E341E1" w:rsidRPr="000171A0" w14:paraId="32DA6D32" w14:textId="77777777" w:rsidTr="00F936CB">
        <w:trPr>
          <w:trHeight w:val="809"/>
        </w:trPr>
        <w:tc>
          <w:tcPr>
            <w:tcW w:w="1836" w:type="dxa"/>
            <w:vMerge/>
            <w:shd w:val="clear" w:color="auto" w:fill="auto"/>
          </w:tcPr>
          <w:p w14:paraId="55CE4C1F" w14:textId="77777777" w:rsidR="00E341E1" w:rsidRPr="00F936CB" w:rsidRDefault="00E341E1" w:rsidP="00C161C8">
            <w:pPr>
              <w:widowControl w:val="0"/>
              <w:pBdr>
                <w:top w:val="nil"/>
                <w:left w:val="nil"/>
                <w:bottom w:val="nil"/>
                <w:right w:val="nil"/>
                <w:between w:val="nil"/>
              </w:pBdr>
              <w:spacing w:line="276" w:lineRule="auto"/>
              <w:ind w:left="0" w:hanging="2"/>
              <w:rPr>
                <w:rFonts w:ascii="Arial" w:hAnsi="Arial" w:cs="Arial"/>
                <w:color w:val="000000" w:themeColor="text1"/>
                <w:sz w:val="22"/>
                <w:szCs w:val="22"/>
              </w:rPr>
            </w:pPr>
          </w:p>
        </w:tc>
        <w:tc>
          <w:tcPr>
            <w:tcW w:w="2259" w:type="dxa"/>
            <w:shd w:val="clear" w:color="auto" w:fill="auto"/>
          </w:tcPr>
          <w:p w14:paraId="664B1EC5" w14:textId="77777777" w:rsidR="00E341E1" w:rsidRPr="00F936CB" w:rsidRDefault="00E341E1" w:rsidP="00C161C8">
            <w:pPr>
              <w:spacing w:line="276" w:lineRule="auto"/>
              <w:ind w:left="0" w:hanging="2"/>
              <w:rPr>
                <w:rFonts w:ascii="Arial" w:hAnsi="Arial" w:cs="Arial"/>
                <w:color w:val="000000" w:themeColor="text1"/>
                <w:sz w:val="22"/>
                <w:szCs w:val="22"/>
              </w:rPr>
            </w:pPr>
            <w:proofErr w:type="spellStart"/>
            <w:r w:rsidRPr="00F936CB">
              <w:rPr>
                <w:rFonts w:ascii="Arial" w:hAnsi="Arial" w:cs="Arial"/>
                <w:color w:val="000000" w:themeColor="text1"/>
                <w:sz w:val="22"/>
                <w:szCs w:val="22"/>
              </w:rPr>
              <w:t>Ovotesticular</w:t>
            </w:r>
            <w:proofErr w:type="spellEnd"/>
            <w:r w:rsidRPr="00F936CB">
              <w:rPr>
                <w:rFonts w:ascii="Arial" w:hAnsi="Arial" w:cs="Arial"/>
                <w:color w:val="000000" w:themeColor="text1"/>
                <w:sz w:val="22"/>
                <w:szCs w:val="22"/>
              </w:rPr>
              <w:t xml:space="preserve"> DSD and </w:t>
            </w:r>
            <w:proofErr w:type="spellStart"/>
            <w:r w:rsidRPr="00F936CB">
              <w:rPr>
                <w:rFonts w:ascii="Arial" w:hAnsi="Arial" w:cs="Arial"/>
                <w:color w:val="000000" w:themeColor="text1"/>
                <w:sz w:val="22"/>
                <w:szCs w:val="22"/>
              </w:rPr>
              <w:t>genitopatellar</w:t>
            </w:r>
            <w:proofErr w:type="spellEnd"/>
            <w:r w:rsidRPr="00F936CB">
              <w:rPr>
                <w:rFonts w:ascii="Arial" w:hAnsi="Arial" w:cs="Arial"/>
                <w:color w:val="000000" w:themeColor="text1"/>
                <w:sz w:val="22"/>
                <w:szCs w:val="22"/>
              </w:rPr>
              <w:t xml:space="preserve"> syndrome*</w:t>
            </w:r>
          </w:p>
        </w:tc>
        <w:tc>
          <w:tcPr>
            <w:tcW w:w="1411" w:type="dxa"/>
            <w:shd w:val="clear" w:color="auto" w:fill="auto"/>
          </w:tcPr>
          <w:p w14:paraId="6AE85FC7"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1</w:t>
            </w:r>
          </w:p>
        </w:tc>
        <w:tc>
          <w:tcPr>
            <w:tcW w:w="2725" w:type="dxa"/>
            <w:shd w:val="clear" w:color="auto" w:fill="auto"/>
          </w:tcPr>
          <w:p w14:paraId="6FAF4AEE" w14:textId="532A37EB"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fldChar w:fldCharType="begin"/>
            </w:r>
            <w:r w:rsidR="002F5EBD">
              <w:rPr>
                <w:rFonts w:ascii="Arial" w:hAnsi="Arial" w:cs="Arial"/>
                <w:color w:val="000000" w:themeColor="text1"/>
                <w:position w:val="0"/>
                <w:sz w:val="22"/>
                <w:szCs w:val="22"/>
                <w:lang w:val="pt-BR"/>
              </w:rPr>
              <w:instrText xml:space="preserve"> ADDIN EN.CITE &lt;EndNote&gt;&lt;Cite&gt;&lt;Author&gt;Smith AM&lt;/Author&gt;&lt;Year&gt;2019&lt;/Year&gt;&lt;RecNum&gt;2351&lt;/RecNum&gt;&lt;DisplayText&gt;(114)&lt;/DisplayText&gt;&lt;record&gt;&lt;rec-number&gt;2351&lt;/rec-number&gt;&lt;foreign-keys&gt;&lt;key app="EN" db-id="wxzzpz0v5xvrdgee5fu50ptedfrep0pr29pp" timestamp="1659619255"&gt;2351&lt;/key&gt;&lt;/foreign-keys&gt;&lt;ref-type name="Journal Article"&gt;17&lt;/ref-type&gt;&lt;contributors&gt;&lt;authors&gt;&lt;author&gt;Smith AM, Rudy NL, Robin NH&lt;/author&gt;&lt;/authors&gt;&lt;/contributors&gt;&lt;titles&gt;&lt;title&gt;NR5A1 Pathogenic Variant Identified in Non-Syndromic 46, XY Ovotesticular Disorder of Sexual Development&lt;/title&gt;&lt;secondary-title&gt;Archives of Pediatrics&lt;/secondary-title&gt;&lt;/titles&gt;&lt;periodical&gt;&lt;full-title&gt;Archives of Pediatrics&lt;/full-title&gt;&lt;/periodical&gt;&lt;volume&gt;4&lt;/volume&gt;&lt;number&gt;162&amp;#xD;&lt;/number&gt;&lt;dates&gt;&lt;year&gt;2019&lt;/year&gt;&lt;/dates&gt;&lt;work-type&gt;case report&lt;/work-type&gt;&lt;urls&gt;&lt;/urls&gt;&lt;electronic-resource-num&gt;10.29011/2575-825X.100162&lt;/electronic-resource-num&gt;&lt;language&gt;English&amp;#xD;&lt;/language&gt;&lt;/record&gt;&lt;/Cite&gt;&lt;/EndNote&gt;</w:instrText>
            </w:r>
            <w:r w:rsidRPr="00F936CB">
              <w:rPr>
                <w:rFonts w:ascii="Arial" w:hAnsi="Arial" w:cs="Arial"/>
                <w:color w:val="000000" w:themeColor="text1"/>
                <w:sz w:val="22"/>
                <w:szCs w:val="22"/>
              </w:rPr>
              <w:fldChar w:fldCharType="separate"/>
            </w:r>
            <w:r w:rsidR="002F5EBD" w:rsidRPr="002F5EBD">
              <w:rPr>
                <w:rFonts w:ascii="Arial" w:hAnsi="Arial" w:cs="Arial"/>
                <w:noProof/>
                <w:color w:val="000000" w:themeColor="text1"/>
                <w:sz w:val="22"/>
                <w:szCs w:val="22"/>
              </w:rPr>
              <w:t>(114)</w:t>
            </w:r>
            <w:r w:rsidRPr="00F936CB">
              <w:rPr>
                <w:rFonts w:ascii="Arial" w:hAnsi="Arial" w:cs="Arial"/>
                <w:color w:val="000000" w:themeColor="text1"/>
                <w:sz w:val="22"/>
                <w:szCs w:val="22"/>
              </w:rPr>
              <w:fldChar w:fldCharType="end"/>
            </w:r>
          </w:p>
        </w:tc>
      </w:tr>
      <w:tr w:rsidR="00E341E1" w:rsidRPr="000171A0" w14:paraId="7721A514" w14:textId="77777777" w:rsidTr="00F936CB">
        <w:trPr>
          <w:trHeight w:val="359"/>
        </w:trPr>
        <w:tc>
          <w:tcPr>
            <w:tcW w:w="1836" w:type="dxa"/>
            <w:vMerge w:val="restart"/>
            <w:shd w:val="clear" w:color="auto" w:fill="auto"/>
          </w:tcPr>
          <w:p w14:paraId="009BDDD3"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 xml:space="preserve">46,XX </w:t>
            </w:r>
          </w:p>
        </w:tc>
        <w:tc>
          <w:tcPr>
            <w:tcW w:w="2259" w:type="dxa"/>
            <w:shd w:val="clear" w:color="auto" w:fill="auto"/>
          </w:tcPr>
          <w:p w14:paraId="7699A624"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Adrenal insufficiency</w:t>
            </w:r>
          </w:p>
        </w:tc>
        <w:tc>
          <w:tcPr>
            <w:tcW w:w="1411" w:type="dxa"/>
            <w:shd w:val="clear" w:color="auto" w:fill="auto"/>
          </w:tcPr>
          <w:p w14:paraId="7F879FA6"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2</w:t>
            </w:r>
          </w:p>
        </w:tc>
        <w:tc>
          <w:tcPr>
            <w:tcW w:w="2725" w:type="dxa"/>
            <w:shd w:val="clear" w:color="auto" w:fill="auto"/>
          </w:tcPr>
          <w:p w14:paraId="11049054" w14:textId="55EE281B"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fldChar w:fldCharType="begin">
                <w:fldData xml:space="preserve">PEVuZE5vdGU+PENpdGU+PEF1dGhvcj5BY2hlcm1hbm48L0F1dGhvcj48WWVhcj4xOTk5PC9ZZWFy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</w:fldData>
              </w:fldChar>
            </w:r>
            <w:r w:rsidR="002F5EBD">
              <w:rPr>
                <w:rFonts w:ascii="Arial" w:hAnsi="Arial" w:cs="Arial"/>
                <w:color w:val="000000" w:themeColor="text1"/>
                <w:position w:val="0"/>
                <w:sz w:val="22"/>
                <w:szCs w:val="22"/>
                <w:lang w:val="pt-BR"/>
              </w:rPr>
              <w:instrText xml:space="preserve"> ADDIN EN.CITE </w:instrText>
            </w:r>
            <w:r w:rsidR="002F5EBD">
              <w:rPr>
                <w:rFonts w:ascii="Arial" w:hAnsi="Arial" w:cs="Arial"/>
                <w:color w:val="000000" w:themeColor="text1"/>
                <w:sz w:val="22"/>
                <w:szCs w:val="22"/>
              </w:rPr>
              <w:fldChar w:fldCharType="begin">
                <w:fldData xml:space="preserve">PEVuZE5vdGU+PENpdGU+PEF1dGhvcj5BY2hlcm1hbm48L0F1dGhvcj48WWVhcj4xOTk5PC9ZZWFy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</w:fldData>
              </w:fldChar>
            </w:r>
            <w:r w:rsidR="002F5EBD">
              <w:rPr>
                <w:rFonts w:ascii="Arial" w:hAnsi="Arial" w:cs="Arial"/>
                <w:color w:val="000000" w:themeColor="text1"/>
                <w:position w:val="0"/>
                <w:sz w:val="22"/>
                <w:szCs w:val="22"/>
                <w:lang w:val="pt-BR"/>
              </w:rPr>
              <w:instrText xml:space="preserve"> ADDIN EN.CITE.DATA </w:instrText>
            </w:r>
            <w:r w:rsidR="002F5EBD">
              <w:rPr>
                <w:rFonts w:ascii="Arial" w:hAnsi="Arial" w:cs="Arial"/>
                <w:color w:val="000000" w:themeColor="text1"/>
                <w:sz w:val="22"/>
                <w:szCs w:val="22"/>
              </w:rPr>
            </w:r>
            <w:r w:rsidR="002F5EBD">
              <w:rPr>
                <w:rFonts w:ascii="Arial" w:hAnsi="Arial" w:cs="Arial"/>
                <w:color w:val="000000" w:themeColor="text1"/>
                <w:sz w:val="22"/>
                <w:szCs w:val="22"/>
              </w:rPr>
              <w:fldChar w:fldCharType="end"/>
            </w:r>
            <w:r w:rsidRPr="00F936CB">
              <w:rPr>
                <w:rFonts w:ascii="Arial" w:hAnsi="Arial" w:cs="Arial"/>
                <w:color w:val="000000" w:themeColor="text1"/>
                <w:sz w:val="22"/>
                <w:szCs w:val="22"/>
              </w:rPr>
            </w:r>
            <w:r w:rsidRPr="00F936CB">
              <w:rPr>
                <w:rFonts w:ascii="Arial" w:hAnsi="Arial" w:cs="Arial"/>
                <w:color w:val="000000" w:themeColor="text1"/>
                <w:sz w:val="22"/>
                <w:szCs w:val="22"/>
              </w:rPr>
              <w:fldChar w:fldCharType="separate"/>
            </w:r>
            <w:r w:rsidR="002F5EBD" w:rsidRPr="002F5EBD">
              <w:rPr>
                <w:rFonts w:ascii="Arial" w:hAnsi="Arial" w:cs="Arial"/>
                <w:noProof/>
                <w:color w:val="000000" w:themeColor="text1"/>
                <w:sz w:val="22"/>
                <w:szCs w:val="22"/>
              </w:rPr>
              <w:t>(92,93)</w:t>
            </w:r>
            <w:r w:rsidRPr="00F936CB">
              <w:rPr>
                <w:rFonts w:ascii="Arial" w:hAnsi="Arial" w:cs="Arial"/>
                <w:color w:val="000000" w:themeColor="text1"/>
                <w:sz w:val="22"/>
                <w:szCs w:val="22"/>
              </w:rPr>
              <w:fldChar w:fldCharType="end"/>
            </w:r>
          </w:p>
        </w:tc>
      </w:tr>
      <w:tr w:rsidR="00E341E1" w:rsidRPr="000171A0" w14:paraId="5EE95BB6" w14:textId="77777777" w:rsidTr="00F936CB">
        <w:trPr>
          <w:trHeight w:val="409"/>
        </w:trPr>
        <w:tc>
          <w:tcPr>
            <w:tcW w:w="1836" w:type="dxa"/>
            <w:vMerge/>
            <w:shd w:val="clear" w:color="auto" w:fill="auto"/>
          </w:tcPr>
          <w:p w14:paraId="60C6E3CE" w14:textId="77777777" w:rsidR="00E341E1" w:rsidRPr="00F936CB" w:rsidRDefault="00E341E1" w:rsidP="00C161C8">
            <w:pPr>
              <w:widowControl w:val="0"/>
              <w:pBdr>
                <w:top w:val="nil"/>
                <w:left w:val="nil"/>
                <w:bottom w:val="nil"/>
                <w:right w:val="nil"/>
                <w:between w:val="nil"/>
              </w:pBdr>
              <w:spacing w:line="276" w:lineRule="auto"/>
              <w:ind w:left="0" w:hanging="2"/>
              <w:rPr>
                <w:rFonts w:ascii="Arial" w:hAnsi="Arial" w:cs="Arial"/>
                <w:color w:val="000000" w:themeColor="text1"/>
                <w:sz w:val="22"/>
                <w:szCs w:val="22"/>
              </w:rPr>
            </w:pPr>
          </w:p>
        </w:tc>
        <w:tc>
          <w:tcPr>
            <w:tcW w:w="2259" w:type="dxa"/>
            <w:shd w:val="clear" w:color="auto" w:fill="auto"/>
          </w:tcPr>
          <w:p w14:paraId="491E3345"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Female infertility, POI</w:t>
            </w:r>
          </w:p>
        </w:tc>
        <w:tc>
          <w:tcPr>
            <w:tcW w:w="1411" w:type="dxa"/>
            <w:shd w:val="clear" w:color="auto" w:fill="auto"/>
          </w:tcPr>
          <w:p w14:paraId="26A1CB50"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14</w:t>
            </w:r>
          </w:p>
        </w:tc>
        <w:tc>
          <w:tcPr>
            <w:tcW w:w="2725" w:type="dxa"/>
            <w:shd w:val="clear" w:color="auto" w:fill="auto"/>
          </w:tcPr>
          <w:p w14:paraId="28018F76" w14:textId="4EB739F9"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fldChar w:fldCharType="begin">
                <w:fldData xml:space="preserve">PEVuZE5vdGU+PENpdGU+PEF1dGhvcj5Mb3VyZW5jbzwvQXV0aG9yPjxZZWFyPjIwMDk8L1llYXI+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</w:fldData>
              </w:fldChar>
            </w:r>
            <w:r w:rsidR="002F5EBD">
              <w:rPr>
                <w:rFonts w:ascii="Arial" w:hAnsi="Arial" w:cs="Arial"/>
                <w:color w:val="000000" w:themeColor="text1"/>
                <w:position w:val="0"/>
                <w:sz w:val="22"/>
                <w:szCs w:val="22"/>
                <w:lang w:val="pt-BR"/>
              </w:rPr>
              <w:instrText xml:space="preserve"> ADDIN EN.CITE </w:instrText>
            </w:r>
            <w:r w:rsidR="002F5EBD">
              <w:rPr>
                <w:rFonts w:ascii="Arial" w:hAnsi="Arial" w:cs="Arial"/>
                <w:color w:val="000000" w:themeColor="text1"/>
                <w:sz w:val="22"/>
                <w:szCs w:val="22"/>
              </w:rPr>
              <w:fldChar w:fldCharType="begin">
                <w:fldData xml:space="preserve">PEVuZE5vdGU+PENpdGU+PEF1dGhvcj5Mb3VyZW5jbzwvQXV0aG9yPjxZZWFyPjIwMDk8L1llYXI+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</w:fldData>
              </w:fldChar>
            </w:r>
            <w:r w:rsidR="002F5EBD">
              <w:rPr>
                <w:rFonts w:ascii="Arial" w:hAnsi="Arial" w:cs="Arial"/>
                <w:color w:val="000000" w:themeColor="text1"/>
                <w:position w:val="0"/>
                <w:sz w:val="22"/>
                <w:szCs w:val="22"/>
                <w:lang w:val="pt-BR"/>
              </w:rPr>
              <w:instrText xml:space="preserve"> ADDIN EN.CITE.DATA </w:instrText>
            </w:r>
            <w:r w:rsidR="002F5EBD">
              <w:rPr>
                <w:rFonts w:ascii="Arial" w:hAnsi="Arial" w:cs="Arial"/>
                <w:color w:val="000000" w:themeColor="text1"/>
                <w:sz w:val="22"/>
                <w:szCs w:val="22"/>
              </w:rPr>
            </w:r>
            <w:r w:rsidR="002F5EBD">
              <w:rPr>
                <w:rFonts w:ascii="Arial" w:hAnsi="Arial" w:cs="Arial"/>
                <w:color w:val="000000" w:themeColor="text1"/>
                <w:sz w:val="22"/>
                <w:szCs w:val="22"/>
              </w:rPr>
              <w:fldChar w:fldCharType="end"/>
            </w:r>
            <w:r w:rsidRPr="00F936CB">
              <w:rPr>
                <w:rFonts w:ascii="Arial" w:hAnsi="Arial" w:cs="Arial"/>
                <w:color w:val="000000" w:themeColor="text1"/>
                <w:sz w:val="22"/>
                <w:szCs w:val="22"/>
              </w:rPr>
            </w:r>
            <w:r w:rsidRPr="00F936CB">
              <w:rPr>
                <w:rFonts w:ascii="Arial" w:hAnsi="Arial" w:cs="Arial"/>
                <w:color w:val="000000" w:themeColor="text1"/>
                <w:sz w:val="22"/>
                <w:szCs w:val="22"/>
              </w:rPr>
              <w:fldChar w:fldCharType="separate"/>
            </w:r>
            <w:r w:rsidR="002F5EBD" w:rsidRPr="002F5EBD">
              <w:rPr>
                <w:rFonts w:ascii="Arial" w:hAnsi="Arial" w:cs="Arial"/>
                <w:noProof/>
                <w:color w:val="000000" w:themeColor="text1"/>
                <w:sz w:val="22"/>
                <w:szCs w:val="22"/>
              </w:rPr>
              <w:t>(98,101,103)</w:t>
            </w:r>
            <w:r w:rsidRPr="00F936CB">
              <w:rPr>
                <w:rFonts w:ascii="Arial" w:hAnsi="Arial" w:cs="Arial"/>
                <w:color w:val="000000" w:themeColor="text1"/>
                <w:sz w:val="22"/>
                <w:szCs w:val="22"/>
              </w:rPr>
              <w:fldChar w:fldCharType="end"/>
            </w:r>
            <w:r w:rsidRPr="00F936CB">
              <w:rPr>
                <w:rFonts w:ascii="Arial" w:hAnsi="Arial" w:cs="Arial"/>
                <w:color w:val="000000" w:themeColor="text1"/>
                <w:sz w:val="22"/>
                <w:szCs w:val="22"/>
              </w:rPr>
              <w:t xml:space="preserve"> </w:t>
            </w:r>
          </w:p>
        </w:tc>
      </w:tr>
      <w:tr w:rsidR="00E341E1" w:rsidRPr="00634831" w14:paraId="5A8FAAF8" w14:textId="77777777" w:rsidTr="00F936CB">
        <w:trPr>
          <w:trHeight w:val="968"/>
        </w:trPr>
        <w:tc>
          <w:tcPr>
            <w:tcW w:w="1836" w:type="dxa"/>
            <w:vMerge/>
            <w:shd w:val="clear" w:color="auto" w:fill="auto"/>
          </w:tcPr>
          <w:p w14:paraId="397037A6" w14:textId="77777777" w:rsidR="00E341E1" w:rsidRPr="00F936CB" w:rsidRDefault="00E341E1" w:rsidP="00C161C8">
            <w:pPr>
              <w:widowControl w:val="0"/>
              <w:pBdr>
                <w:top w:val="nil"/>
                <w:left w:val="nil"/>
                <w:bottom w:val="nil"/>
                <w:right w:val="nil"/>
                <w:between w:val="nil"/>
              </w:pBdr>
              <w:spacing w:line="276" w:lineRule="auto"/>
              <w:ind w:left="0" w:hanging="2"/>
              <w:rPr>
                <w:rFonts w:ascii="Arial" w:hAnsi="Arial" w:cs="Arial"/>
                <w:color w:val="000000" w:themeColor="text1"/>
                <w:sz w:val="22"/>
                <w:szCs w:val="22"/>
              </w:rPr>
            </w:pPr>
          </w:p>
        </w:tc>
        <w:tc>
          <w:tcPr>
            <w:tcW w:w="2259" w:type="dxa"/>
            <w:shd w:val="clear" w:color="auto" w:fill="auto"/>
          </w:tcPr>
          <w:p w14:paraId="2113AFAD"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(Ovo) testicular DSD</w:t>
            </w:r>
          </w:p>
          <w:p w14:paraId="0B47478F"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without adrenal insufficiency</w:t>
            </w:r>
          </w:p>
        </w:tc>
        <w:tc>
          <w:tcPr>
            <w:tcW w:w="1411" w:type="dxa"/>
            <w:shd w:val="clear" w:color="auto" w:fill="auto"/>
          </w:tcPr>
          <w:p w14:paraId="4890E5E8" w14:textId="77777777"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t>11</w:t>
            </w:r>
          </w:p>
        </w:tc>
        <w:tc>
          <w:tcPr>
            <w:tcW w:w="2725" w:type="dxa"/>
            <w:shd w:val="clear" w:color="auto" w:fill="auto"/>
          </w:tcPr>
          <w:p w14:paraId="79D0CE85" w14:textId="177063CF" w:rsidR="00E341E1" w:rsidRPr="00F936CB" w:rsidRDefault="00E341E1" w:rsidP="00C161C8">
            <w:pPr>
              <w:spacing w:line="276" w:lineRule="auto"/>
              <w:ind w:left="0" w:hanging="2"/>
              <w:rPr>
                <w:rFonts w:ascii="Arial" w:hAnsi="Arial" w:cs="Arial"/>
                <w:color w:val="000000" w:themeColor="text1"/>
                <w:sz w:val="22"/>
                <w:szCs w:val="22"/>
              </w:rPr>
            </w:pPr>
            <w:r w:rsidRPr="00F936CB">
              <w:rPr>
                <w:rFonts w:ascii="Arial" w:hAnsi="Arial" w:cs="Arial"/>
                <w:color w:val="000000" w:themeColor="text1"/>
                <w:sz w:val="22"/>
                <w:szCs w:val="22"/>
              </w:rPr>
              <w:fldChar w:fldCharType="begin">
                <w:fldData xml:space="preserve">PEVuZE5vdGU+PENpdGU+PEF1dGhvcj5Mb3VyZW5jbzwvQXV0aG9yPjxZZWFyPjIwMDk8L1llYXI+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</w:fldData>
              </w:fldChar>
            </w:r>
            <w:r w:rsidR="002F5EBD">
              <w:rPr>
                <w:rFonts w:ascii="Arial" w:hAnsi="Arial" w:cs="Arial"/>
                <w:color w:val="000000" w:themeColor="text1"/>
                <w:position w:val="0"/>
                <w:sz w:val="22"/>
                <w:szCs w:val="22"/>
                <w:lang w:val="pt-BR"/>
              </w:rPr>
              <w:instrText xml:space="preserve"> ADDIN EN.CITE </w:instrText>
            </w:r>
            <w:r w:rsidR="002F5EBD">
              <w:rPr>
                <w:rFonts w:ascii="Arial" w:hAnsi="Arial" w:cs="Arial"/>
                <w:color w:val="000000" w:themeColor="text1"/>
                <w:sz w:val="22"/>
                <w:szCs w:val="22"/>
              </w:rPr>
              <w:fldChar w:fldCharType="begin">
                <w:fldData xml:space="preserve">PEVuZE5vdGU+PENpdGU+PEF1dGhvcj5Mb3VyZW5jbzwvQXV0aG9yPjxZZWFyPjIwMDk8L1llYXI+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</w:fldData>
              </w:fldChar>
            </w:r>
            <w:r w:rsidR="002F5EBD">
              <w:rPr>
                <w:rFonts w:ascii="Arial" w:hAnsi="Arial" w:cs="Arial"/>
                <w:color w:val="000000" w:themeColor="text1"/>
                <w:position w:val="0"/>
                <w:sz w:val="22"/>
                <w:szCs w:val="22"/>
                <w:lang w:val="pt-BR"/>
              </w:rPr>
              <w:instrText xml:space="preserve"> ADDIN EN.CITE.DATA </w:instrText>
            </w:r>
            <w:r w:rsidR="002F5EBD">
              <w:rPr>
                <w:rFonts w:ascii="Arial" w:hAnsi="Arial" w:cs="Arial"/>
                <w:color w:val="000000" w:themeColor="text1"/>
                <w:sz w:val="22"/>
                <w:szCs w:val="22"/>
              </w:rPr>
            </w:r>
            <w:r w:rsidR="002F5EBD">
              <w:rPr>
                <w:rFonts w:ascii="Arial" w:hAnsi="Arial" w:cs="Arial"/>
                <w:color w:val="000000" w:themeColor="text1"/>
                <w:sz w:val="22"/>
                <w:szCs w:val="22"/>
              </w:rPr>
              <w:fldChar w:fldCharType="end"/>
            </w:r>
            <w:r w:rsidRPr="00F936CB">
              <w:rPr>
                <w:rFonts w:ascii="Arial" w:hAnsi="Arial" w:cs="Arial"/>
                <w:color w:val="000000" w:themeColor="text1"/>
                <w:sz w:val="22"/>
                <w:szCs w:val="22"/>
              </w:rPr>
            </w:r>
            <w:r w:rsidRPr="00F936CB">
              <w:rPr>
                <w:rFonts w:ascii="Arial" w:hAnsi="Arial" w:cs="Arial"/>
                <w:color w:val="000000" w:themeColor="text1"/>
                <w:sz w:val="22"/>
                <w:szCs w:val="22"/>
              </w:rPr>
              <w:fldChar w:fldCharType="separate"/>
            </w:r>
            <w:r w:rsidR="002F5EBD" w:rsidRPr="002F5EBD">
              <w:rPr>
                <w:rFonts w:ascii="Arial" w:hAnsi="Arial" w:cs="Arial"/>
                <w:noProof/>
                <w:color w:val="000000" w:themeColor="text1"/>
                <w:sz w:val="22"/>
                <w:szCs w:val="22"/>
              </w:rPr>
              <w:t>(98,115)</w:t>
            </w:r>
            <w:r w:rsidRPr="00F936CB">
              <w:rPr>
                <w:rFonts w:ascii="Arial" w:hAnsi="Arial" w:cs="Arial"/>
                <w:color w:val="000000" w:themeColor="text1"/>
                <w:sz w:val="22"/>
                <w:szCs w:val="22"/>
              </w:rPr>
              <w:fldChar w:fldCharType="end"/>
            </w:r>
          </w:p>
        </w:tc>
      </w:tr>
    </w:tbl>
    <w:p w14:paraId="549EC03D" w14:textId="77777777" w:rsidR="00E341E1" w:rsidRPr="00634831" w:rsidRDefault="00E341E1" w:rsidP="00E341E1">
      <w:pPr>
        <w:widowControl w:val="0"/>
        <w:spacing w:line="276" w:lineRule="auto"/>
        <w:ind w:hanging="2"/>
        <w:rPr>
          <w:rFonts w:ascii="Arial" w:hAnsi="Arial" w:cs="Arial"/>
          <w:sz w:val="22"/>
          <w:szCs w:val="22"/>
        </w:rPr>
      </w:pPr>
    </w:p>
    <w:p w14:paraId="0AADA0FC" w14:textId="70D5440A" w:rsidR="001C0804" w:rsidRPr="00B338E5" w:rsidRDefault="001C0804" w:rsidP="00634831">
      <w:pPr>
        <w:suppressAutoHyphens/>
        <w:spacing w:line="276" w:lineRule="auto"/>
        <w:ind w:leftChars="-1" w:hangingChars="1" w:hanging="2"/>
        <w:textDirection w:val="btLr"/>
        <w:textAlignment w:val="top"/>
        <w:outlineLvl w:val="0"/>
        <w:rPr>
          <w:rFonts w:ascii="Arial" w:hAnsi="Arial" w:cs="Arial"/>
          <w:b/>
          <w:bCs/>
          <w:color w:val="00B050"/>
          <w:position w:val="-1"/>
          <w:sz w:val="22"/>
          <w:szCs w:val="22"/>
          <w:lang w:val="en-US"/>
        </w:rPr>
      </w:pPr>
      <w:proofErr w:type="gramStart"/>
      <w:r w:rsidRPr="00B338E5">
        <w:rPr>
          <w:rFonts w:ascii="Arial" w:hAnsi="Arial" w:cs="Arial"/>
          <w:b/>
          <w:bCs/>
          <w:color w:val="00B050"/>
          <w:position w:val="-1"/>
          <w:sz w:val="22"/>
          <w:szCs w:val="22"/>
          <w:lang w:val="en-US"/>
        </w:rPr>
        <w:t>46,XY</w:t>
      </w:r>
      <w:proofErr w:type="gramEnd"/>
      <w:r w:rsidRPr="00B338E5">
        <w:rPr>
          <w:rFonts w:ascii="Arial" w:hAnsi="Arial" w:cs="Arial"/>
          <w:b/>
          <w:bCs/>
          <w:color w:val="00B050"/>
          <w:position w:val="-1"/>
          <w:sz w:val="22"/>
          <w:szCs w:val="22"/>
          <w:lang w:val="en-US"/>
        </w:rPr>
        <w:t xml:space="preserve"> DSD </w:t>
      </w:r>
      <w:r w:rsidR="00B338E5" w:rsidRPr="00B338E5">
        <w:rPr>
          <w:rFonts w:ascii="Arial" w:hAnsi="Arial" w:cs="Arial"/>
          <w:b/>
          <w:bCs/>
          <w:color w:val="00B050"/>
          <w:position w:val="-1"/>
          <w:sz w:val="22"/>
          <w:szCs w:val="22"/>
          <w:lang w:val="en-US"/>
        </w:rPr>
        <w:t>D</w:t>
      </w:r>
      <w:r w:rsidRPr="00B338E5">
        <w:rPr>
          <w:rFonts w:ascii="Arial" w:hAnsi="Arial" w:cs="Arial"/>
          <w:b/>
          <w:bCs/>
          <w:color w:val="00B050"/>
          <w:position w:val="-1"/>
          <w:sz w:val="22"/>
          <w:szCs w:val="22"/>
          <w:lang w:val="en-US"/>
        </w:rPr>
        <w:t xml:space="preserve">ue to </w:t>
      </w:r>
      <w:r w:rsidR="00B338E5" w:rsidRPr="00B338E5">
        <w:rPr>
          <w:rFonts w:ascii="Arial" w:hAnsi="Arial" w:cs="Arial"/>
          <w:b/>
          <w:bCs/>
          <w:color w:val="00B050"/>
          <w:position w:val="-1"/>
          <w:sz w:val="22"/>
          <w:szCs w:val="22"/>
          <w:lang w:val="en-US"/>
        </w:rPr>
        <w:t>U</w:t>
      </w:r>
      <w:r w:rsidRPr="00B338E5">
        <w:rPr>
          <w:rFonts w:ascii="Arial" w:hAnsi="Arial" w:cs="Arial"/>
          <w:b/>
          <w:bCs/>
          <w:color w:val="00B050"/>
          <w:position w:val="-1"/>
          <w:sz w:val="22"/>
          <w:szCs w:val="22"/>
          <w:lang w:val="en-US"/>
        </w:rPr>
        <w:t>nder</w:t>
      </w:r>
      <w:r w:rsidR="008D68D7" w:rsidRPr="00B338E5">
        <w:rPr>
          <w:rFonts w:ascii="Arial" w:hAnsi="Arial" w:cs="Arial"/>
          <w:b/>
          <w:bCs/>
          <w:color w:val="00B050"/>
          <w:position w:val="-1"/>
          <w:sz w:val="22"/>
          <w:szCs w:val="22"/>
          <w:lang w:val="en-US"/>
        </w:rPr>
        <w:t xml:space="preserve"> </w:t>
      </w:r>
      <w:r w:rsidR="00B338E5" w:rsidRPr="00B338E5">
        <w:rPr>
          <w:rFonts w:ascii="Arial" w:hAnsi="Arial" w:cs="Arial"/>
          <w:b/>
          <w:bCs/>
          <w:color w:val="00B050"/>
          <w:position w:val="-1"/>
          <w:sz w:val="22"/>
          <w:szCs w:val="22"/>
          <w:lang w:val="en-US"/>
        </w:rPr>
        <w:t>E</w:t>
      </w:r>
      <w:r w:rsidRPr="00B338E5">
        <w:rPr>
          <w:rFonts w:ascii="Arial" w:hAnsi="Arial" w:cs="Arial"/>
          <w:b/>
          <w:bCs/>
          <w:color w:val="00B050"/>
          <w:position w:val="-1"/>
          <w:sz w:val="22"/>
          <w:szCs w:val="22"/>
          <w:lang w:val="en-US"/>
        </w:rPr>
        <w:t xml:space="preserve">xpression </w:t>
      </w:r>
      <w:r w:rsidRPr="00F936CB">
        <w:rPr>
          <w:rFonts w:ascii="Arial" w:hAnsi="Arial" w:cs="Arial"/>
          <w:b/>
          <w:bCs/>
          <w:color w:val="00B050"/>
          <w:position w:val="-1"/>
          <w:sz w:val="22"/>
          <w:szCs w:val="22"/>
          <w:lang w:val="en-US"/>
        </w:rPr>
        <w:t xml:space="preserve">of </w:t>
      </w:r>
      <w:r w:rsidR="00142AEB" w:rsidRPr="00F936CB">
        <w:rPr>
          <w:rFonts w:ascii="Arial" w:hAnsi="Arial" w:cs="Arial"/>
          <w:b/>
          <w:bCs/>
          <w:color w:val="00B050"/>
          <w:position w:val="-1"/>
          <w:sz w:val="22"/>
          <w:szCs w:val="22"/>
          <w:lang w:val="en-US"/>
        </w:rPr>
        <w:t xml:space="preserve">the </w:t>
      </w:r>
      <w:r w:rsidRPr="00F936CB">
        <w:rPr>
          <w:rFonts w:ascii="Arial" w:hAnsi="Arial" w:cs="Arial"/>
          <w:b/>
          <w:bCs/>
          <w:i/>
          <w:iCs/>
          <w:color w:val="00B050"/>
          <w:position w:val="-1"/>
          <w:sz w:val="22"/>
          <w:szCs w:val="22"/>
          <w:lang w:val="en-US"/>
        </w:rPr>
        <w:t>SRY</w:t>
      </w:r>
      <w:r w:rsidRPr="00F936CB">
        <w:rPr>
          <w:rFonts w:ascii="Arial" w:hAnsi="Arial" w:cs="Arial"/>
          <w:b/>
          <w:bCs/>
          <w:color w:val="00B050"/>
          <w:position w:val="-1"/>
          <w:sz w:val="22"/>
          <w:szCs w:val="22"/>
          <w:lang w:val="en-US"/>
        </w:rPr>
        <w:t xml:space="preserve"> </w:t>
      </w:r>
      <w:r w:rsidR="00B338E5" w:rsidRPr="00F936CB">
        <w:rPr>
          <w:rFonts w:ascii="Arial" w:hAnsi="Arial" w:cs="Arial"/>
          <w:b/>
          <w:bCs/>
          <w:color w:val="00B050"/>
          <w:position w:val="-1"/>
          <w:sz w:val="22"/>
          <w:szCs w:val="22"/>
          <w:lang w:val="en-US"/>
        </w:rPr>
        <w:t>G</w:t>
      </w:r>
      <w:r w:rsidRPr="00F936CB">
        <w:rPr>
          <w:rFonts w:ascii="Arial" w:hAnsi="Arial" w:cs="Arial"/>
          <w:b/>
          <w:bCs/>
          <w:color w:val="00B050"/>
          <w:position w:val="-1"/>
          <w:sz w:val="22"/>
          <w:szCs w:val="22"/>
          <w:lang w:val="en-US"/>
        </w:rPr>
        <w:t>ene</w:t>
      </w:r>
    </w:p>
    <w:p w14:paraId="1A49D2C7" w14:textId="77777777" w:rsidR="00B338E5" w:rsidRDefault="00B338E5" w:rsidP="00634831">
      <w:pPr>
        <w:pBdr>
          <w:top w:val="nil"/>
          <w:left w:val="nil"/>
          <w:bottom w:val="nil"/>
          <w:right w:val="nil"/>
          <w:between w:val="nil"/>
        </w:pBdr>
        <w:tabs>
          <w:tab w:val="left" w:pos="4424"/>
        </w:tabs>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4205A675" w14:textId="39FF2282" w:rsidR="001C0804" w:rsidRDefault="001C0804" w:rsidP="00634831">
      <w:pPr>
        <w:pBdr>
          <w:top w:val="nil"/>
          <w:left w:val="nil"/>
          <w:bottom w:val="nil"/>
          <w:right w:val="nil"/>
          <w:between w:val="nil"/>
        </w:pBdr>
        <w:tabs>
          <w:tab w:val="left" w:pos="4424"/>
        </w:tabs>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Most of the authors reported pathogenic allelic variants in </w:t>
      </w:r>
      <w:r w:rsidRPr="00142AEB">
        <w:rPr>
          <w:rFonts w:ascii="Arial" w:hAnsi="Arial" w:cs="Arial"/>
          <w:i/>
          <w:iCs/>
          <w:position w:val="-1"/>
          <w:sz w:val="22"/>
          <w:szCs w:val="22"/>
          <w:lang w:val="en-US"/>
        </w:rPr>
        <w:t>SRY</w:t>
      </w:r>
      <w:r w:rsidRPr="00634831">
        <w:rPr>
          <w:rFonts w:ascii="Arial" w:hAnsi="Arial" w:cs="Arial"/>
          <w:position w:val="-1"/>
          <w:sz w:val="22"/>
          <w:szCs w:val="22"/>
          <w:lang w:val="en-US"/>
        </w:rPr>
        <w:t xml:space="preserve"> gene in less than 20% of the patients with complete </w:t>
      </w:r>
      <w:proofErr w:type="gramStart"/>
      <w:r w:rsidRPr="00634831">
        <w:rPr>
          <w:rFonts w:ascii="Arial" w:hAnsi="Arial" w:cs="Arial"/>
          <w:position w:val="-1"/>
          <w:sz w:val="22"/>
          <w:szCs w:val="22"/>
          <w:lang w:val="en-US"/>
        </w:rPr>
        <w:t>46,XY</w:t>
      </w:r>
      <w:proofErr w:type="gramEnd"/>
      <w:r w:rsidRPr="00634831">
        <w:rPr>
          <w:rFonts w:ascii="Arial" w:hAnsi="Arial" w:cs="Arial"/>
          <w:position w:val="-1"/>
          <w:sz w:val="22"/>
          <w:szCs w:val="22"/>
          <w:lang w:val="en-US"/>
        </w:rPr>
        <w:t xml:space="preserve"> gonadal dysgenesis </w:t>
      </w:r>
      <w:r w:rsidRPr="00634831">
        <w:rPr>
          <w:rFonts w:ascii="Arial" w:hAnsi="Arial" w:cs="Arial"/>
          <w:position w:val="-1"/>
          <w:sz w:val="22"/>
          <w:szCs w:val="22"/>
          <w:lang w:val="en-US"/>
        </w:rPr>
        <w:fldChar w:fldCharType="begin">
          <w:fldData xml:space="preserve">PEVuZE5vdGU+PENpdGU+PEF1dGhvcj5WaWxhaW48L0F1dGhvcj48WWVhcj4xOTkyPC9ZZWFyPjxS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PEVuZE5vdGU+PENpdGU+PEF1dGhvcj5WaWxhaW48L0F1dGhvcj48WWVhcj4xOTkyPC9ZZWFyPjxS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(116-118)</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In the partial form, the frequency of </w:t>
      </w:r>
      <w:r w:rsidRPr="00142AEB">
        <w:rPr>
          <w:rFonts w:ascii="Arial" w:hAnsi="Arial" w:cs="Arial"/>
          <w:i/>
          <w:iCs/>
          <w:position w:val="-1"/>
          <w:sz w:val="22"/>
          <w:szCs w:val="22"/>
          <w:lang w:val="en-US"/>
        </w:rPr>
        <w:t>SRY</w:t>
      </w:r>
      <w:r w:rsidRPr="00634831">
        <w:rPr>
          <w:rFonts w:ascii="Arial" w:hAnsi="Arial" w:cs="Arial"/>
          <w:position w:val="-1"/>
          <w:sz w:val="22"/>
          <w:szCs w:val="22"/>
          <w:lang w:val="en-US"/>
        </w:rPr>
        <w:t xml:space="preserve"> variants </w:t>
      </w:r>
      <w:r w:rsidR="008D68D7" w:rsidRPr="00634831">
        <w:rPr>
          <w:rFonts w:ascii="Arial" w:hAnsi="Arial" w:cs="Arial"/>
          <w:position w:val="-1"/>
          <w:sz w:val="22"/>
          <w:szCs w:val="22"/>
          <w:lang w:val="en-US"/>
        </w:rPr>
        <w:t>is</w:t>
      </w:r>
      <w:r w:rsidRPr="00634831">
        <w:rPr>
          <w:rFonts w:ascii="Arial" w:hAnsi="Arial" w:cs="Arial"/>
          <w:position w:val="-1"/>
          <w:sz w:val="22"/>
          <w:szCs w:val="22"/>
          <w:lang w:val="en-US"/>
        </w:rPr>
        <w:t xml:space="preserve"> even lower than in the complete form. To date, most of the </w:t>
      </w:r>
      <w:r w:rsidRPr="00142AEB">
        <w:rPr>
          <w:rFonts w:ascii="Arial" w:hAnsi="Arial" w:cs="Arial"/>
          <w:i/>
          <w:iCs/>
          <w:position w:val="-1"/>
          <w:sz w:val="22"/>
          <w:szCs w:val="22"/>
          <w:lang w:val="en-US"/>
        </w:rPr>
        <w:t>SRY</w:t>
      </w:r>
      <w:r w:rsidRPr="00634831">
        <w:rPr>
          <w:rFonts w:ascii="Arial" w:hAnsi="Arial" w:cs="Arial"/>
          <w:position w:val="-1"/>
          <w:sz w:val="22"/>
          <w:szCs w:val="22"/>
          <w:lang w:val="en-US"/>
        </w:rPr>
        <w:t xml:space="preserve"> variants are located in the HMG box, showing the critical role of this domain, and are predominantly de novo variants. However, some cases of fertile fathers and their XY affected children, sharing the same altered SRY sequence, have been reported </w:t>
      </w:r>
      <w:r w:rsidRPr="00C61306">
        <w:rPr>
          <w:rFonts w:ascii="Arial" w:hAnsi="Arial" w:cs="Arial"/>
          <w:position w:val="-1"/>
          <w:sz w:val="22"/>
          <w:szCs w:val="22"/>
          <w:lang w:val="en-US"/>
        </w:rPr>
        <w:fldChar w:fldCharType="begin">
          <w:fldData xml:space="preserve">PEVuZE5vdGU+PENpdGU+PEF1dGhvcj5WaWxhaW48L0F1dGhvcj48WWVhcj4xOTkyPC9ZZWFyPjxS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</w:fldData>
        </w:fldChar>
      </w:r>
      <w:r w:rsidR="002F5EBD" w:rsidRPr="00C61306">
        <w:rPr>
          <w:rFonts w:ascii="Arial" w:hAnsi="Arial" w:cs="Arial"/>
          <w:position w:val="-1"/>
          <w:sz w:val="22"/>
          <w:szCs w:val="22"/>
          <w:lang w:val="en-US"/>
        </w:rPr>
        <w:instrText xml:space="preserve"> ADDIN EN.CITE </w:instrText>
      </w:r>
      <w:r w:rsidR="002F5EBD" w:rsidRPr="00C61306">
        <w:rPr>
          <w:rFonts w:ascii="Arial" w:hAnsi="Arial" w:cs="Arial"/>
          <w:position w:val="-1"/>
          <w:sz w:val="22"/>
          <w:szCs w:val="22"/>
          <w:lang w:val="en-US"/>
        </w:rPr>
        <w:fldChar w:fldCharType="begin">
          <w:fldData xml:space="preserve">PEVuZE5vdGU+PENpdGU+PEF1dGhvcj5WaWxhaW48L0F1dGhvcj48WWVhcj4xOTkyPC9ZZWFyPjxS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</w:fldData>
        </w:fldChar>
      </w:r>
      <w:r w:rsidR="002F5EBD" w:rsidRPr="00C61306">
        <w:rPr>
          <w:rFonts w:ascii="Arial" w:hAnsi="Arial" w:cs="Arial"/>
          <w:position w:val="-1"/>
          <w:sz w:val="22"/>
          <w:szCs w:val="22"/>
          <w:lang w:val="en-US"/>
        </w:rPr>
        <w:instrText xml:space="preserve"> ADDIN EN.CITE.DATA </w:instrText>
      </w:r>
      <w:r w:rsidR="002F5EBD" w:rsidRPr="00C61306">
        <w:rPr>
          <w:rFonts w:ascii="Arial" w:hAnsi="Arial" w:cs="Arial"/>
          <w:position w:val="-1"/>
          <w:sz w:val="22"/>
          <w:szCs w:val="22"/>
          <w:lang w:val="en-US"/>
        </w:rPr>
      </w:r>
      <w:r w:rsidR="002F5EBD" w:rsidRPr="00C61306">
        <w:rPr>
          <w:rFonts w:ascii="Arial" w:hAnsi="Arial" w:cs="Arial"/>
          <w:position w:val="-1"/>
          <w:sz w:val="22"/>
          <w:szCs w:val="22"/>
          <w:lang w:val="en-US"/>
        </w:rPr>
        <w:fldChar w:fldCharType="end"/>
      </w:r>
      <w:r w:rsidRPr="00C61306">
        <w:rPr>
          <w:rFonts w:ascii="Arial" w:hAnsi="Arial" w:cs="Arial"/>
          <w:position w:val="-1"/>
          <w:sz w:val="22"/>
          <w:szCs w:val="22"/>
          <w:lang w:val="en-US"/>
        </w:rPr>
      </w:r>
      <w:r w:rsidRPr="00C61306">
        <w:rPr>
          <w:rFonts w:ascii="Arial" w:hAnsi="Arial" w:cs="Arial"/>
          <w:position w:val="-1"/>
          <w:sz w:val="22"/>
          <w:szCs w:val="22"/>
          <w:lang w:val="en-US"/>
        </w:rPr>
        <w:fldChar w:fldCharType="separate"/>
      </w:r>
      <w:r w:rsidR="002F5EBD" w:rsidRPr="00C61306">
        <w:rPr>
          <w:rFonts w:ascii="Arial" w:hAnsi="Arial" w:cs="Arial"/>
          <w:noProof/>
          <w:position w:val="-1"/>
          <w:sz w:val="22"/>
          <w:szCs w:val="22"/>
          <w:lang w:val="en-US"/>
        </w:rPr>
        <w:t>(116,119)</w:t>
      </w:r>
      <w:r w:rsidRPr="00C61306">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In a few of these cases, the father’s somatic mosaicism for the normal and mutant </w:t>
      </w:r>
      <w:r w:rsidRPr="00142AEB">
        <w:rPr>
          <w:rFonts w:ascii="Arial" w:hAnsi="Arial" w:cs="Arial"/>
          <w:i/>
          <w:iCs/>
          <w:position w:val="-1"/>
          <w:sz w:val="22"/>
          <w:szCs w:val="22"/>
          <w:lang w:val="en-US"/>
        </w:rPr>
        <w:t>SRY</w:t>
      </w:r>
      <w:r w:rsidRPr="00634831">
        <w:rPr>
          <w:rFonts w:ascii="Arial" w:hAnsi="Arial" w:cs="Arial"/>
          <w:position w:val="-1"/>
          <w:sz w:val="22"/>
          <w:szCs w:val="22"/>
          <w:lang w:val="en-US"/>
        </w:rPr>
        <w:t xml:space="preserve"> gene has been proven </w:t>
      </w:r>
      <w:r w:rsidRPr="00634831">
        <w:rPr>
          <w:rFonts w:ascii="Arial" w:hAnsi="Arial" w:cs="Arial"/>
          <w:position w:val="-1"/>
          <w:sz w:val="22"/>
          <w:szCs w:val="22"/>
          <w:lang w:val="en-US"/>
        </w:rPr>
        <w:fldChar w:fldCharType="begin">
          <w:fldData xml:space="preserve">PEVuZE5vdGU+PENpdGU+PEF1dGhvcj5TY2htaXR0LU5leTwvQXV0aG9yPjxZZWFyPjE5OTU8L1ll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==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PEVuZE5vdGU+PENpdGU+PEF1dGhvcj5TY2htaXR0LU5leTwvQXV0aG9yPjxZZWFyPjE5OTU8L1ll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==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(120)</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The variable penetrance of </w:t>
      </w:r>
      <w:r w:rsidRPr="00142AEB">
        <w:rPr>
          <w:rFonts w:ascii="Arial" w:hAnsi="Arial" w:cs="Arial"/>
          <w:i/>
          <w:iCs/>
          <w:position w:val="-1"/>
          <w:sz w:val="22"/>
          <w:szCs w:val="22"/>
          <w:lang w:val="en-US"/>
        </w:rPr>
        <w:t>SRY</w:t>
      </w:r>
      <w:r w:rsidRPr="00634831">
        <w:rPr>
          <w:rFonts w:ascii="Arial" w:hAnsi="Arial" w:cs="Arial"/>
          <w:position w:val="-1"/>
          <w:sz w:val="22"/>
          <w:szCs w:val="22"/>
          <w:lang w:val="en-US"/>
        </w:rPr>
        <w:t xml:space="preserve"> variants in familial cases have been described in SRY mutant proteins with relatively well preserved in vitro activity </w:t>
      </w:r>
      <w:r w:rsidRPr="00634831">
        <w:rPr>
          <w:rFonts w:ascii="Arial" w:hAnsi="Arial" w:cs="Arial"/>
          <w:position w:val="-1"/>
          <w:sz w:val="22"/>
          <w:szCs w:val="22"/>
          <w:lang w:val="en-US"/>
        </w:rPr>
        <w:fldChar w:fldCharType="begin">
          <w:fldData xml:space="preserve">PEVuZE5vdGU+PENpdGU+PEF1dGhvcj5Bc3N1bXBjYW88L0F1dGhvcj48WWVhcj4yMDAyPC9ZZWFy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=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PEVuZE5vdGU+PENpdGU+PEF1dGhvcj5Bc3N1bXBjYW88L0F1dGhvcj48WWVhcj4yMDAyPC9ZZWFy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=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(121)</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7CECFA21" w14:textId="77777777" w:rsidR="00B338E5" w:rsidRPr="00634831" w:rsidRDefault="00B338E5" w:rsidP="00634831">
      <w:pPr>
        <w:pBdr>
          <w:top w:val="nil"/>
          <w:left w:val="nil"/>
          <w:bottom w:val="nil"/>
          <w:right w:val="nil"/>
          <w:between w:val="nil"/>
        </w:pBdr>
        <w:tabs>
          <w:tab w:val="left" w:pos="4424"/>
        </w:tabs>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7190B229" w14:textId="5149FF43" w:rsidR="00770A74" w:rsidRPr="00B338E5" w:rsidRDefault="00770A74" w:rsidP="00634831">
      <w:pPr>
        <w:suppressAutoHyphens/>
        <w:spacing w:line="276" w:lineRule="auto"/>
        <w:ind w:leftChars="-1" w:hangingChars="1" w:hanging="2"/>
        <w:textDirection w:val="btLr"/>
        <w:textAlignment w:val="top"/>
        <w:outlineLvl w:val="0"/>
        <w:rPr>
          <w:rFonts w:ascii="Arial" w:hAnsi="Arial" w:cs="Arial"/>
          <w:b/>
          <w:bCs/>
          <w:color w:val="00B050"/>
          <w:position w:val="-1"/>
          <w:sz w:val="22"/>
          <w:szCs w:val="22"/>
          <w:lang w:val="en-US"/>
        </w:rPr>
      </w:pPr>
      <w:proofErr w:type="spellStart"/>
      <w:r w:rsidRPr="00B338E5">
        <w:rPr>
          <w:rFonts w:ascii="Arial" w:hAnsi="Arial" w:cs="Arial"/>
          <w:b/>
          <w:bCs/>
          <w:color w:val="00B050"/>
          <w:position w:val="-1"/>
          <w:sz w:val="22"/>
          <w:szCs w:val="22"/>
          <w:lang w:val="en-US"/>
        </w:rPr>
        <w:t>Dysgenetic</w:t>
      </w:r>
      <w:proofErr w:type="spellEnd"/>
      <w:r w:rsidRPr="00B338E5">
        <w:rPr>
          <w:rFonts w:ascii="Arial" w:hAnsi="Arial" w:cs="Arial"/>
          <w:b/>
          <w:bCs/>
          <w:color w:val="00B050"/>
          <w:position w:val="-1"/>
          <w:sz w:val="22"/>
          <w:szCs w:val="22"/>
          <w:lang w:val="en-US"/>
        </w:rPr>
        <w:t xml:space="preserve"> </w:t>
      </w:r>
      <w:proofErr w:type="gramStart"/>
      <w:r w:rsidRPr="00B338E5">
        <w:rPr>
          <w:rFonts w:ascii="Arial" w:hAnsi="Arial" w:cs="Arial"/>
          <w:b/>
          <w:bCs/>
          <w:color w:val="00B050"/>
          <w:position w:val="-1"/>
          <w:sz w:val="22"/>
          <w:szCs w:val="22"/>
          <w:lang w:val="en-US"/>
        </w:rPr>
        <w:t>46,XY</w:t>
      </w:r>
      <w:proofErr w:type="gramEnd"/>
      <w:r w:rsidRPr="00B338E5">
        <w:rPr>
          <w:rFonts w:ascii="Arial" w:hAnsi="Arial" w:cs="Arial"/>
          <w:b/>
          <w:bCs/>
          <w:color w:val="00B050"/>
          <w:position w:val="-1"/>
          <w:sz w:val="22"/>
          <w:szCs w:val="22"/>
          <w:lang w:val="en-US"/>
        </w:rPr>
        <w:t xml:space="preserve"> DSD </w:t>
      </w:r>
      <w:r w:rsidR="00B338E5" w:rsidRPr="00B338E5">
        <w:rPr>
          <w:rFonts w:ascii="Arial" w:hAnsi="Arial" w:cs="Arial"/>
          <w:b/>
          <w:bCs/>
          <w:color w:val="00B050"/>
          <w:position w:val="-1"/>
          <w:sz w:val="22"/>
          <w:szCs w:val="22"/>
          <w:lang w:val="en-US"/>
        </w:rPr>
        <w:t>A</w:t>
      </w:r>
      <w:r w:rsidRPr="00B338E5">
        <w:rPr>
          <w:rFonts w:ascii="Arial" w:hAnsi="Arial" w:cs="Arial"/>
          <w:b/>
          <w:bCs/>
          <w:color w:val="00B050"/>
          <w:position w:val="-1"/>
          <w:sz w:val="22"/>
          <w:szCs w:val="22"/>
          <w:lang w:val="en-US"/>
        </w:rPr>
        <w:t xml:space="preserve">ssociated with </w:t>
      </w:r>
      <w:r w:rsidR="00B338E5" w:rsidRPr="00B338E5">
        <w:rPr>
          <w:rFonts w:ascii="Arial" w:hAnsi="Arial" w:cs="Arial"/>
          <w:b/>
          <w:bCs/>
          <w:color w:val="00B050"/>
          <w:position w:val="-1"/>
          <w:sz w:val="22"/>
          <w:szCs w:val="22"/>
          <w:lang w:val="en-US"/>
        </w:rPr>
        <w:t>C</w:t>
      </w:r>
      <w:r w:rsidRPr="00B338E5">
        <w:rPr>
          <w:rFonts w:ascii="Arial" w:hAnsi="Arial" w:cs="Arial"/>
          <w:b/>
          <w:bCs/>
          <w:color w:val="00B050"/>
          <w:position w:val="-1"/>
          <w:sz w:val="22"/>
          <w:szCs w:val="22"/>
          <w:lang w:val="en-US"/>
        </w:rPr>
        <w:t xml:space="preserve">ampomelic </w:t>
      </w:r>
      <w:r w:rsidR="00B338E5" w:rsidRPr="00B338E5">
        <w:rPr>
          <w:rFonts w:ascii="Arial" w:hAnsi="Arial" w:cs="Arial"/>
          <w:b/>
          <w:bCs/>
          <w:color w:val="00B050"/>
          <w:position w:val="-1"/>
          <w:sz w:val="22"/>
          <w:szCs w:val="22"/>
          <w:lang w:val="en-US"/>
        </w:rPr>
        <w:t>D</w:t>
      </w:r>
      <w:r w:rsidRPr="00B338E5">
        <w:rPr>
          <w:rFonts w:ascii="Arial" w:hAnsi="Arial" w:cs="Arial"/>
          <w:b/>
          <w:bCs/>
          <w:color w:val="00B050"/>
          <w:position w:val="-1"/>
          <w:sz w:val="22"/>
          <w:szCs w:val="22"/>
          <w:lang w:val="en-US"/>
        </w:rPr>
        <w:t>ysplasia (</w:t>
      </w:r>
      <w:r w:rsidR="00B338E5" w:rsidRPr="00B338E5">
        <w:rPr>
          <w:rFonts w:ascii="Arial" w:hAnsi="Arial" w:cs="Arial"/>
          <w:b/>
          <w:bCs/>
          <w:color w:val="00B050"/>
          <w:position w:val="-1"/>
          <w:sz w:val="22"/>
          <w:szCs w:val="22"/>
          <w:lang w:val="en-US"/>
        </w:rPr>
        <w:t>U</w:t>
      </w:r>
      <w:r w:rsidRPr="00B338E5">
        <w:rPr>
          <w:rFonts w:ascii="Arial" w:hAnsi="Arial" w:cs="Arial"/>
          <w:b/>
          <w:bCs/>
          <w:color w:val="00B050"/>
          <w:position w:val="-1"/>
          <w:sz w:val="22"/>
          <w:szCs w:val="22"/>
          <w:lang w:val="en-US"/>
        </w:rPr>
        <w:t>nder</w:t>
      </w:r>
      <w:r w:rsidR="008D68D7" w:rsidRPr="00B338E5">
        <w:rPr>
          <w:rFonts w:ascii="Arial" w:hAnsi="Arial" w:cs="Arial"/>
          <w:b/>
          <w:bCs/>
          <w:color w:val="00B050"/>
          <w:position w:val="-1"/>
          <w:sz w:val="22"/>
          <w:szCs w:val="22"/>
          <w:lang w:val="en-US"/>
        </w:rPr>
        <w:t xml:space="preserve"> </w:t>
      </w:r>
      <w:r w:rsidR="00B338E5" w:rsidRPr="00B338E5">
        <w:rPr>
          <w:rFonts w:ascii="Arial" w:hAnsi="Arial" w:cs="Arial"/>
          <w:b/>
          <w:bCs/>
          <w:color w:val="00B050"/>
          <w:position w:val="-1"/>
          <w:sz w:val="22"/>
          <w:szCs w:val="22"/>
          <w:lang w:val="en-US"/>
        </w:rPr>
        <w:t>E</w:t>
      </w:r>
      <w:r w:rsidRPr="00B338E5">
        <w:rPr>
          <w:rFonts w:ascii="Arial" w:hAnsi="Arial" w:cs="Arial"/>
          <w:b/>
          <w:bCs/>
          <w:color w:val="00B050"/>
          <w:position w:val="-1"/>
          <w:sz w:val="22"/>
          <w:szCs w:val="22"/>
          <w:lang w:val="en-US"/>
        </w:rPr>
        <w:t xml:space="preserve">xpression of the </w:t>
      </w:r>
      <w:r w:rsidRPr="00553E17">
        <w:rPr>
          <w:rFonts w:ascii="Arial" w:hAnsi="Arial" w:cs="Arial"/>
          <w:b/>
          <w:bCs/>
          <w:i/>
          <w:iCs/>
          <w:color w:val="00B050"/>
          <w:position w:val="-1"/>
          <w:sz w:val="22"/>
          <w:szCs w:val="22"/>
          <w:lang w:val="en-US"/>
        </w:rPr>
        <w:t>SOX9</w:t>
      </w:r>
      <w:r w:rsidR="00553E17">
        <w:rPr>
          <w:rFonts w:ascii="Arial" w:hAnsi="Arial" w:cs="Arial"/>
          <w:b/>
          <w:bCs/>
          <w:i/>
          <w:iCs/>
          <w:color w:val="00B050"/>
          <w:position w:val="-1"/>
          <w:sz w:val="22"/>
          <w:szCs w:val="22"/>
          <w:lang w:val="en-US"/>
        </w:rPr>
        <w:t xml:space="preserve"> </w:t>
      </w:r>
      <w:r w:rsidR="00D732A1" w:rsidRPr="00D732A1">
        <w:rPr>
          <w:rFonts w:ascii="Arial" w:hAnsi="Arial" w:cs="Arial"/>
          <w:b/>
          <w:bCs/>
          <w:color w:val="00B050"/>
          <w:position w:val="-1"/>
          <w:sz w:val="22"/>
          <w:szCs w:val="22"/>
          <w:lang w:val="en-US"/>
        </w:rPr>
        <w:t>G</w:t>
      </w:r>
      <w:r w:rsidR="00553E17" w:rsidRPr="00D732A1">
        <w:rPr>
          <w:rFonts w:ascii="Arial" w:hAnsi="Arial" w:cs="Arial"/>
          <w:b/>
          <w:bCs/>
          <w:color w:val="00B050"/>
          <w:position w:val="-1"/>
          <w:sz w:val="22"/>
          <w:szCs w:val="22"/>
          <w:lang w:val="en-US"/>
        </w:rPr>
        <w:t>ene</w:t>
      </w:r>
      <w:r w:rsidRPr="00B338E5">
        <w:rPr>
          <w:rFonts w:ascii="Arial" w:hAnsi="Arial" w:cs="Arial"/>
          <w:b/>
          <w:bCs/>
          <w:color w:val="00B050"/>
          <w:position w:val="-1"/>
          <w:sz w:val="22"/>
          <w:szCs w:val="22"/>
          <w:lang w:val="en-US"/>
        </w:rPr>
        <w:t>)</w:t>
      </w:r>
    </w:p>
    <w:p w14:paraId="2B9498A2" w14:textId="77777777" w:rsidR="00B338E5" w:rsidRDefault="00B338E5" w:rsidP="00634831">
      <w:pPr>
        <w:suppressAutoHyphens/>
        <w:spacing w:line="276" w:lineRule="auto"/>
        <w:ind w:left="2" w:hangingChars="1" w:hanging="2"/>
        <w:textDirection w:val="btLr"/>
        <w:textAlignment w:val="top"/>
        <w:outlineLvl w:val="0"/>
        <w:rPr>
          <w:rFonts w:ascii="Arial" w:hAnsi="Arial" w:cs="Arial"/>
          <w:position w:val="-1"/>
          <w:sz w:val="22"/>
          <w:szCs w:val="22"/>
          <w:lang w:val="en-US"/>
        </w:rPr>
      </w:pPr>
    </w:p>
    <w:p w14:paraId="570FB878" w14:textId="5B566575" w:rsidR="00770A74" w:rsidRPr="00634831" w:rsidRDefault="00770A74" w:rsidP="00634831">
      <w:pPr>
        <w:suppressAutoHyphens/>
        <w:spacing w:line="276" w:lineRule="auto"/>
        <w:ind w:left="2"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SRY-related HMG-box gene 9 (SOX9) is a transcription factor involved in chondrogenesis and sex determination. </w:t>
      </w:r>
      <w:r w:rsidRPr="00877A7B">
        <w:rPr>
          <w:rFonts w:ascii="Arial" w:hAnsi="Arial" w:cs="Arial"/>
          <w:i/>
          <w:iCs/>
          <w:position w:val="-1"/>
          <w:sz w:val="22"/>
          <w:szCs w:val="22"/>
          <w:lang w:val="en-US"/>
        </w:rPr>
        <w:t>SOX9</w:t>
      </w:r>
      <w:r w:rsidRPr="00634831">
        <w:rPr>
          <w:rFonts w:ascii="Arial" w:hAnsi="Arial" w:cs="Arial"/>
          <w:position w:val="-1"/>
          <w:sz w:val="22"/>
          <w:szCs w:val="22"/>
          <w:lang w:val="en-US"/>
        </w:rPr>
        <w:t xml:space="preserve"> gene, located on human chromosome 17, is a highly conserved HMG family member and it is also implicated in the male sex-determining pathway </w:t>
      </w:r>
      <w:r w:rsidRPr="00634831">
        <w:rPr>
          <w:rFonts w:ascii="Arial" w:hAnsi="Arial" w:cs="Arial"/>
          <w:position w:val="-1"/>
          <w:sz w:val="22"/>
          <w:szCs w:val="22"/>
          <w:lang w:val="en-US"/>
        </w:rPr>
        <w:fldChar w:fldCharType="begin">
          <w:fldData xml:space="preserve">PEVuZE5vdGU+PENpdGU+PEF1dGhvcj5Gb3N0ZXI8L0F1dGhvcj48WWVhcj4xOTk0PC9ZZWFyPjxS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PEVuZE5vdGU+PENpdGU+PEF1dGhvcj5Gb3N0ZXI8L0F1dGhvcj48WWVhcj4xOTk0PC9ZZWFyPjxS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(122,123)</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07C4BF7B" w14:textId="77777777" w:rsidR="00D732A1" w:rsidRDefault="00D732A1" w:rsidP="00634831">
      <w:pPr>
        <w:suppressAutoHyphens/>
        <w:spacing w:line="276" w:lineRule="auto"/>
        <w:ind w:left="2" w:hangingChars="1" w:hanging="2"/>
        <w:textDirection w:val="btLr"/>
        <w:textAlignment w:val="top"/>
        <w:outlineLvl w:val="0"/>
        <w:rPr>
          <w:rFonts w:ascii="Arial" w:hAnsi="Arial" w:cs="Arial"/>
          <w:position w:val="-1"/>
          <w:sz w:val="22"/>
          <w:szCs w:val="22"/>
          <w:lang w:val="en-US"/>
        </w:rPr>
      </w:pPr>
    </w:p>
    <w:p w14:paraId="1124AAE3" w14:textId="51A37B79" w:rsidR="00770A74" w:rsidRDefault="002B5331" w:rsidP="00634831">
      <w:pPr>
        <w:suppressAutoHyphens/>
        <w:spacing w:line="276" w:lineRule="auto"/>
        <w:ind w:left="2"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Pathogenic allelic</w:t>
      </w:r>
      <w:r w:rsidR="00770A74" w:rsidRPr="00634831">
        <w:rPr>
          <w:rFonts w:ascii="Arial" w:hAnsi="Arial" w:cs="Arial"/>
          <w:position w:val="-1"/>
          <w:sz w:val="22"/>
          <w:szCs w:val="22"/>
          <w:lang w:val="en-US"/>
        </w:rPr>
        <w:t xml:space="preserve"> variants in </w:t>
      </w:r>
      <w:r w:rsidR="00770A74" w:rsidRPr="00877A7B">
        <w:rPr>
          <w:rFonts w:ascii="Arial" w:hAnsi="Arial" w:cs="Arial"/>
          <w:i/>
          <w:iCs/>
          <w:position w:val="-1"/>
          <w:sz w:val="22"/>
          <w:szCs w:val="22"/>
          <w:lang w:val="en-US"/>
        </w:rPr>
        <w:t>SOX</w:t>
      </w:r>
      <w:r w:rsidRPr="00877A7B">
        <w:rPr>
          <w:rFonts w:ascii="Arial" w:hAnsi="Arial" w:cs="Arial"/>
          <w:i/>
          <w:iCs/>
          <w:position w:val="-1"/>
          <w:sz w:val="22"/>
          <w:szCs w:val="22"/>
          <w:lang w:val="en-US"/>
        </w:rPr>
        <w:t>9</w:t>
      </w:r>
      <w:r w:rsidRPr="00634831">
        <w:rPr>
          <w:rFonts w:ascii="Arial" w:hAnsi="Arial" w:cs="Arial"/>
          <w:position w:val="-1"/>
          <w:sz w:val="22"/>
          <w:szCs w:val="22"/>
          <w:lang w:val="en-US"/>
        </w:rPr>
        <w:t xml:space="preserve"> have</w:t>
      </w:r>
      <w:r w:rsidR="00770A74" w:rsidRPr="00634831">
        <w:rPr>
          <w:rFonts w:ascii="Arial" w:hAnsi="Arial" w:cs="Arial"/>
          <w:position w:val="-1"/>
          <w:sz w:val="22"/>
          <w:szCs w:val="22"/>
          <w:lang w:val="en-US"/>
        </w:rPr>
        <w:t xml:space="preserve"> been identified in heterozygous state in patients with Campomelic dysplasia </w:t>
      </w:r>
      <w:r w:rsidR="00770A74" w:rsidRPr="00634831">
        <w:rPr>
          <w:rFonts w:ascii="Arial" w:hAnsi="Arial" w:cs="Arial"/>
          <w:position w:val="-1"/>
          <w:sz w:val="22"/>
          <w:szCs w:val="22"/>
          <w:lang w:val="en-US"/>
        </w:rPr>
        <w:fldChar w:fldCharType="begin">
          <w:fldData xml:space="preserve">PEVuZE5vdGU+PENpdGU+PEF1dGhvcj5Gb3N0ZXI8L0F1dGhvcj48WWVhcj4xOTk0PC9ZZWFyPjxS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PEVuZE5vdGU+PENpdGU+PEF1dGhvcj5Gb3N0ZXI8L0F1dGhvcj48WWVhcj4xOTk0PC9ZZWFyPjxS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00770A74" w:rsidRPr="00634831">
        <w:rPr>
          <w:rFonts w:ascii="Arial" w:hAnsi="Arial" w:cs="Arial"/>
          <w:position w:val="-1"/>
          <w:sz w:val="22"/>
          <w:szCs w:val="22"/>
          <w:lang w:val="en-US"/>
        </w:rPr>
      </w:r>
      <w:r w:rsidR="00770A74"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(122)</w:t>
      </w:r>
      <w:r w:rsidR="00770A74" w:rsidRPr="00634831">
        <w:rPr>
          <w:rFonts w:ascii="Arial" w:hAnsi="Arial" w:cs="Arial"/>
          <w:position w:val="-1"/>
          <w:sz w:val="22"/>
          <w:szCs w:val="22"/>
          <w:lang w:val="en-US"/>
        </w:rPr>
        <w:fldChar w:fldCharType="end"/>
      </w:r>
      <w:r w:rsidR="00770A74" w:rsidRPr="00634831">
        <w:rPr>
          <w:rFonts w:ascii="Arial" w:hAnsi="Arial" w:cs="Arial"/>
          <w:position w:val="-1"/>
          <w:sz w:val="22"/>
          <w:szCs w:val="22"/>
          <w:lang w:val="en-US"/>
        </w:rPr>
        <w:t xml:space="preserve">. This syndrome is characterized by severe skeletal malformations associated with </w:t>
      </w:r>
      <w:proofErr w:type="spellStart"/>
      <w:r w:rsidR="00770A74" w:rsidRPr="00634831">
        <w:rPr>
          <w:rFonts w:ascii="Arial" w:hAnsi="Arial" w:cs="Arial"/>
          <w:position w:val="-1"/>
          <w:sz w:val="22"/>
          <w:szCs w:val="22"/>
          <w:lang w:val="en-US"/>
        </w:rPr>
        <w:t>dysgenetic</w:t>
      </w:r>
      <w:proofErr w:type="spellEnd"/>
      <w:r w:rsidR="00770A74" w:rsidRPr="00634831">
        <w:rPr>
          <w:rFonts w:ascii="Arial" w:hAnsi="Arial" w:cs="Arial"/>
          <w:position w:val="-1"/>
          <w:sz w:val="22"/>
          <w:szCs w:val="22"/>
          <w:lang w:val="en-US"/>
        </w:rPr>
        <w:t xml:space="preserve"> 46,XY DSD. These patients have variable external genitalia ranging from that of normal male with cryptorchidism to atypical or female genitalia, and the internal genitalia may include vagina, </w:t>
      </w:r>
      <w:r w:rsidR="00B36B8B" w:rsidRPr="00634831">
        <w:rPr>
          <w:rFonts w:ascii="Arial" w:hAnsi="Arial" w:cs="Arial"/>
          <w:position w:val="-1"/>
          <w:sz w:val="22"/>
          <w:szCs w:val="22"/>
          <w:lang w:val="en-US"/>
        </w:rPr>
        <w:t>uterus,</w:t>
      </w:r>
      <w:r w:rsidR="00770A74" w:rsidRPr="00634831">
        <w:rPr>
          <w:rFonts w:ascii="Arial" w:hAnsi="Arial" w:cs="Arial"/>
          <w:position w:val="-1"/>
          <w:sz w:val="22"/>
          <w:szCs w:val="22"/>
          <w:lang w:val="en-US"/>
        </w:rPr>
        <w:t xml:space="preserve"> and fallopian tubes </w:t>
      </w:r>
      <w:r w:rsidR="00770A74" w:rsidRPr="00634831">
        <w:rPr>
          <w:rFonts w:ascii="Arial" w:hAnsi="Arial" w:cs="Arial"/>
          <w:position w:val="-1"/>
          <w:sz w:val="22"/>
          <w:szCs w:val="22"/>
          <w:lang w:val="en-US"/>
        </w:rPr>
        <w:fldChar w:fldCharType="begin">
          <w:fldData xml:space="preserve">PEVuZE5vdGU+PENpdGU+PEF1dGhvcj5Ld29rPC9BdXRob3I+PFllYXI+MTk5NTwvWWVhcj48UmVj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PEVuZE5vdGU+PENpdGU+PEF1dGhvcj5Ld29rPC9BdXRob3I+PFllYXI+MTk5NTwvWWVhcj48UmVj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00770A74" w:rsidRPr="00634831">
        <w:rPr>
          <w:rFonts w:ascii="Arial" w:hAnsi="Arial" w:cs="Arial"/>
          <w:position w:val="-1"/>
          <w:sz w:val="22"/>
          <w:szCs w:val="22"/>
          <w:lang w:val="en-US"/>
        </w:rPr>
      </w:r>
      <w:r w:rsidR="00770A74"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(124)</w:t>
      </w:r>
      <w:r w:rsidR="00770A74" w:rsidRPr="00634831">
        <w:rPr>
          <w:rFonts w:ascii="Arial" w:hAnsi="Arial" w:cs="Arial"/>
          <w:position w:val="-1"/>
          <w:sz w:val="22"/>
          <w:szCs w:val="22"/>
          <w:lang w:val="en-US"/>
        </w:rPr>
        <w:fldChar w:fldCharType="end"/>
      </w:r>
      <w:r w:rsidR="00770A74" w:rsidRPr="00634831">
        <w:rPr>
          <w:rFonts w:ascii="Arial" w:hAnsi="Arial" w:cs="Arial"/>
          <w:position w:val="-1"/>
          <w:sz w:val="22"/>
          <w:szCs w:val="22"/>
          <w:lang w:val="en-US"/>
        </w:rPr>
        <w:t>.</w:t>
      </w:r>
    </w:p>
    <w:p w14:paraId="21C47F1B" w14:textId="77777777" w:rsidR="00B338E5" w:rsidRPr="00634831" w:rsidRDefault="00B338E5" w:rsidP="00634831">
      <w:pPr>
        <w:suppressAutoHyphens/>
        <w:spacing w:line="276" w:lineRule="auto"/>
        <w:ind w:left="2" w:hangingChars="1" w:hanging="2"/>
        <w:textDirection w:val="btLr"/>
        <w:textAlignment w:val="top"/>
        <w:outlineLvl w:val="0"/>
        <w:rPr>
          <w:rFonts w:ascii="Arial" w:hAnsi="Arial" w:cs="Arial"/>
          <w:position w:val="-1"/>
          <w:sz w:val="22"/>
          <w:szCs w:val="22"/>
          <w:lang w:val="en-US"/>
        </w:rPr>
      </w:pPr>
    </w:p>
    <w:p w14:paraId="46BC9165" w14:textId="77DFC17B" w:rsidR="00770A74" w:rsidRDefault="00770A74" w:rsidP="00634831">
      <w:pPr>
        <w:suppressAutoHyphens/>
        <w:spacing w:line="276" w:lineRule="auto"/>
        <w:ind w:left="2"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Intact SOX9 were also reported in patients with Campomelic dysplasia and 46,XY gonadal dysgenesis. The genomic analysis of the SOX9 locus in these patients identified a key regulatory element termed </w:t>
      </w:r>
      <w:proofErr w:type="spellStart"/>
      <w:r w:rsidRPr="00634831">
        <w:rPr>
          <w:rFonts w:ascii="Arial" w:hAnsi="Arial" w:cs="Arial"/>
          <w:position w:val="-1"/>
          <w:sz w:val="22"/>
          <w:szCs w:val="22"/>
          <w:lang w:val="en-US"/>
        </w:rPr>
        <w:t>RevSex</w:t>
      </w:r>
      <w:proofErr w:type="spellEnd"/>
      <w:r w:rsidRPr="00634831">
        <w:rPr>
          <w:rFonts w:ascii="Arial" w:hAnsi="Arial" w:cs="Arial"/>
          <w:position w:val="-1"/>
          <w:sz w:val="22"/>
          <w:szCs w:val="22"/>
          <w:lang w:val="en-US"/>
        </w:rPr>
        <w:t xml:space="preserve">, located approximately 600 kb upstream from SOX9. </w:t>
      </w:r>
      <w:proofErr w:type="spellStart"/>
      <w:r w:rsidRPr="00634831">
        <w:rPr>
          <w:rFonts w:ascii="Arial" w:hAnsi="Arial" w:cs="Arial"/>
          <w:position w:val="-1"/>
          <w:sz w:val="22"/>
          <w:szCs w:val="22"/>
          <w:lang w:val="en-US"/>
        </w:rPr>
        <w:t>RevSex</w:t>
      </w:r>
      <w:proofErr w:type="spellEnd"/>
      <w:r w:rsidRPr="00634831">
        <w:rPr>
          <w:rFonts w:ascii="Arial" w:hAnsi="Arial" w:cs="Arial"/>
          <w:position w:val="-1"/>
          <w:sz w:val="22"/>
          <w:szCs w:val="22"/>
          <w:lang w:val="en-US"/>
        </w:rPr>
        <w:t xml:space="preserve"> is duplicated in individuals with 46,XX (</w:t>
      </w:r>
      <w:proofErr w:type="spellStart"/>
      <w:r w:rsidRPr="00634831">
        <w:rPr>
          <w:rFonts w:ascii="Arial" w:hAnsi="Arial" w:cs="Arial"/>
          <w:position w:val="-1"/>
          <w:sz w:val="22"/>
          <w:szCs w:val="22"/>
          <w:lang w:val="en-US"/>
        </w:rPr>
        <w:t>ovo</w:t>
      </w:r>
      <w:proofErr w:type="spellEnd"/>
      <w:r w:rsidRPr="00634831">
        <w:rPr>
          <w:rFonts w:ascii="Arial" w:hAnsi="Arial" w:cs="Arial"/>
          <w:position w:val="-1"/>
          <w:sz w:val="22"/>
          <w:szCs w:val="22"/>
          <w:lang w:val="en-US"/>
        </w:rPr>
        <w:t xml:space="preserve">)testicular DSD and deleted in individuals with 46,XY GD </w:t>
      </w:r>
      <w:r w:rsidRPr="00634831">
        <w:rPr>
          <w:rFonts w:ascii="Arial" w:hAnsi="Arial" w:cs="Arial"/>
          <w:position w:val="-1"/>
          <w:sz w:val="22"/>
          <w:szCs w:val="22"/>
          <w:lang w:val="en-US"/>
        </w:rPr>
        <w:fldChar w:fldCharType="begin">
          <w:fldData xml:space="preserve">PEVuZE5vdGU+PENpdGU+PEF1dGhvcj5Dcm9mdDwvQXV0aG9yPjxZZWFyPjIwMTg8L1llYXI+PFJl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PEVuZE5vdGU+PENpdGU+PEF1dGhvcj5Dcm9mdDwvQXV0aG9yPjxZZWFyPjIwMTg8L1llYXI+PFJl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(125,126)</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Moreover, structural changes involving multiple regions both upstream and downstream of the </w:t>
      </w:r>
      <w:r w:rsidRPr="00877A7B">
        <w:rPr>
          <w:rFonts w:ascii="Arial" w:hAnsi="Arial" w:cs="Arial"/>
          <w:i/>
          <w:iCs/>
          <w:position w:val="-1"/>
          <w:sz w:val="22"/>
          <w:szCs w:val="22"/>
          <w:lang w:val="en-US"/>
        </w:rPr>
        <w:t>SOX9</w:t>
      </w:r>
      <w:r w:rsidRPr="00634831">
        <w:rPr>
          <w:rFonts w:ascii="Arial" w:hAnsi="Arial" w:cs="Arial"/>
          <w:position w:val="-1"/>
          <w:sz w:val="22"/>
          <w:szCs w:val="22"/>
          <w:lang w:val="en-US"/>
        </w:rPr>
        <w:t xml:space="preserve"> gene have been associated with non-syndromic XY DSD </w:t>
      </w:r>
      <w:r w:rsidRPr="00634831">
        <w:rPr>
          <w:rFonts w:ascii="Arial" w:hAnsi="Arial" w:cs="Arial"/>
          <w:position w:val="-1"/>
          <w:sz w:val="22"/>
          <w:szCs w:val="22"/>
          <w:lang w:val="en-US"/>
        </w:rPr>
        <w:fldChar w:fldCharType="begin">
          <w:fldData xml:space="preserve">PEVuZE5vdGU+PENpdGU+PEF1dGhvcj5Qb3A8L0F1dGhvcj48WWVhcj4yMDA0PC9ZZWFyPjxSZWNO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PEVuZE5vdGU+PENpdGU+PEF1dGhvcj5Qb3A8L0F1dGhvcj48WWVhcj4yMDA0PC9ZZWFyPjxSZWNO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(127,128)</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These findings indicate that variants located in the regulatory elements of </w:t>
      </w:r>
      <w:r w:rsidRPr="00877A7B">
        <w:rPr>
          <w:rFonts w:ascii="Arial" w:hAnsi="Arial" w:cs="Arial"/>
          <w:i/>
          <w:iCs/>
          <w:position w:val="-1"/>
          <w:sz w:val="22"/>
          <w:szCs w:val="22"/>
          <w:lang w:val="en-US"/>
        </w:rPr>
        <w:t>SOX9</w:t>
      </w:r>
      <w:r w:rsidRPr="00634831">
        <w:rPr>
          <w:rFonts w:ascii="Arial" w:hAnsi="Arial" w:cs="Arial"/>
          <w:position w:val="-1"/>
          <w:sz w:val="22"/>
          <w:szCs w:val="22"/>
          <w:lang w:val="en-US"/>
        </w:rPr>
        <w:t xml:space="preserve"> should be routinely screened in a DSD diagnostic setting </w:t>
      </w:r>
      <w:r w:rsidRPr="00634831">
        <w:rPr>
          <w:rFonts w:ascii="Arial" w:hAnsi="Arial" w:cs="Arial"/>
          <w:position w:val="-1"/>
          <w:sz w:val="22"/>
          <w:szCs w:val="22"/>
          <w:lang w:val="en-US"/>
        </w:rPr>
        <w:fldChar w:fldCharType="begin"/>
      </w:r>
      <w:r w:rsidR="002F5EBD">
        <w:rPr>
          <w:rFonts w:ascii="Arial" w:hAnsi="Arial" w:cs="Arial"/>
          <w:position w:val="-1"/>
          <w:sz w:val="22"/>
          <w:szCs w:val="22"/>
          <w:lang w:val="en-US"/>
        </w:rPr>
        <w:instrText xml:space="preserve"> ADDIN EN.CITE &lt;EndNote&gt;&lt;Cite&gt;&lt;Author&gt;Elzaiat&lt;/Author&gt;&lt;Year&gt;2022&lt;/Year&gt;&lt;RecNum&gt;0&lt;/RecNum&gt;&lt;IDText&gt;Genetics of 46,XY gonadal dysgenesis&lt;/IDText&gt;&lt;DisplayText&gt;(69)&lt;/DisplayText&gt;&lt;record&gt;&lt;dates&gt;&lt;pub-dates&gt;&lt;date&gt;01&lt;/date&gt;&lt;/pub-dates&gt;&lt;year&gt;2022&lt;/year&gt;&lt;/dates&gt;&lt;keywords&gt;&lt;keyword&gt;Female&lt;/keyword&gt;&lt;keyword&gt;Gene Regulatory Networks&lt;/keyword&gt;&lt;keyword&gt;Gonadal Dysgenesis, 46,XY&lt;/keyword&gt;&lt;keyword&gt;Humans&lt;/keyword&gt;&lt;keyword&gt;Male&lt;/keyword&gt;&lt;keyword&gt;Mutation&lt;/keyword&gt;&lt;keyword&gt;Sexual Development&lt;/keyword&gt;&lt;keyword&gt;Testis&lt;/keyword&gt;&lt;keyword&gt;46,XY DSD&lt;/keyword&gt;&lt;keyword&gt;genetic etiology&lt;/keyword&gt;&lt;keyword&gt;gonadal dysgenesis&lt;/keyword&gt;&lt;keyword&gt;high throughput sequencing&lt;/keyword&gt;&lt;keyword&gt;testis development&lt;/keyword&gt;&lt;/keywords&gt;&lt;urls&gt;&lt;related-urls&gt;&lt;url&gt;https://www.ncbi.nlm.nih.gov/pubmed/35249806&lt;/url&gt;&lt;/related-urls&gt;&lt;/urls&gt;&lt;isbn&gt;1878-1594&lt;/isbn&gt;&lt;titles&gt;&lt;title&gt;Genetics of 46,XY gonadal dysgenesis&lt;/title&gt;&lt;secondary-title&gt;Best Pract Res Clin Endocrinol Metab&lt;/secondary-title&gt;&lt;/titles&gt;&lt;pages&gt;101633&lt;/pages&gt;&lt;number&gt;1&lt;/number&gt;&lt;contributors&gt;&lt;authors&gt;&lt;author&gt;Elzaiat, M.&lt;/author&gt;&lt;author&gt;McElreavey, K.&lt;/author&gt;&lt;author&gt;Bashamboo, A.&lt;/author&gt;&lt;/authors&gt;&lt;/contributors&gt;&lt;edition&gt;20220225&lt;/edition&gt;&lt;language&gt;eng&lt;/language&gt;&lt;added-date format="utc"&gt;1659217478&lt;/added-date&gt;&lt;ref-type name="Journal Article"&gt;17&lt;/ref-type&gt;&lt;auth-address&gt;Human Developmental Genetics, Institut Pasteur, Paris, France. Human Developmental Genetics, Institut Pasteur, Paris, France. Electronic address: anu.bashamboo@pasteur.fr.&lt;/auth-address&gt;&lt;rec-number&gt;5727&lt;/rec-number&gt;&lt;last-updated-date format="utc"&gt;1659217478&lt;/last-updated-date&gt;&lt;accession-num&gt;35249806&lt;/accession-num&gt;&lt;electronic-resource-num&gt;10.1016/j.beem.2022.101633&lt;/electronic-resource-num&gt;&lt;volume&gt;36&lt;/volume&gt;&lt;/record&gt;&lt;/Cite&gt;&lt;/EndNote&gt;</w:instrText>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(69)</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45749AF4" w14:textId="77777777" w:rsidR="00B338E5" w:rsidRPr="00634831" w:rsidRDefault="00B338E5" w:rsidP="00634831">
      <w:pPr>
        <w:suppressAutoHyphens/>
        <w:spacing w:line="276" w:lineRule="auto"/>
        <w:ind w:left="2" w:hangingChars="1" w:hanging="2"/>
        <w:textDirection w:val="btLr"/>
        <w:textAlignment w:val="top"/>
        <w:outlineLvl w:val="0"/>
        <w:rPr>
          <w:rFonts w:ascii="Arial" w:hAnsi="Arial" w:cs="Arial"/>
          <w:position w:val="-1"/>
          <w:sz w:val="22"/>
          <w:szCs w:val="22"/>
          <w:lang w:val="en-US"/>
        </w:rPr>
      </w:pPr>
    </w:p>
    <w:p w14:paraId="259C27AA" w14:textId="5D8EE85B" w:rsidR="00770A74" w:rsidRPr="00B338E5" w:rsidRDefault="00770A74" w:rsidP="00634831">
      <w:pPr>
        <w:suppressAutoHyphens/>
        <w:spacing w:line="276" w:lineRule="auto"/>
        <w:textDirection w:val="btLr"/>
        <w:textAlignment w:val="top"/>
        <w:outlineLvl w:val="0"/>
        <w:rPr>
          <w:rFonts w:ascii="Arial" w:hAnsi="Arial" w:cs="Arial"/>
          <w:iCs/>
          <w:color w:val="00B050"/>
          <w:position w:val="-1"/>
          <w:sz w:val="22"/>
          <w:szCs w:val="22"/>
          <w:lang w:val="en-US"/>
        </w:rPr>
      </w:pPr>
      <w:proofErr w:type="spellStart"/>
      <w:r w:rsidRPr="00B338E5">
        <w:rPr>
          <w:rFonts w:ascii="Arial" w:hAnsi="Arial" w:cs="Arial"/>
          <w:b/>
          <w:iCs/>
          <w:color w:val="00B050"/>
          <w:position w:val="-1"/>
          <w:sz w:val="22"/>
          <w:szCs w:val="22"/>
          <w:lang w:val="en-US"/>
        </w:rPr>
        <w:t>Dysgenetic</w:t>
      </w:r>
      <w:proofErr w:type="spellEnd"/>
      <w:r w:rsidRPr="00B338E5">
        <w:rPr>
          <w:rFonts w:ascii="Arial" w:hAnsi="Arial" w:cs="Arial"/>
          <w:b/>
          <w:iCs/>
          <w:color w:val="00B050"/>
          <w:position w:val="-1"/>
          <w:sz w:val="22"/>
          <w:szCs w:val="22"/>
          <w:lang w:val="en-US"/>
        </w:rPr>
        <w:t xml:space="preserve"> </w:t>
      </w:r>
      <w:proofErr w:type="gramStart"/>
      <w:r w:rsidRPr="00B338E5">
        <w:rPr>
          <w:rFonts w:ascii="Arial" w:hAnsi="Arial" w:cs="Arial"/>
          <w:b/>
          <w:iCs/>
          <w:color w:val="00B050"/>
          <w:position w:val="-1"/>
          <w:sz w:val="22"/>
          <w:szCs w:val="22"/>
          <w:lang w:val="en-US"/>
        </w:rPr>
        <w:t>46,XY</w:t>
      </w:r>
      <w:proofErr w:type="gramEnd"/>
      <w:r w:rsidRPr="00B338E5">
        <w:rPr>
          <w:rFonts w:ascii="Arial" w:hAnsi="Arial" w:cs="Arial"/>
          <w:b/>
          <w:iCs/>
          <w:color w:val="00B050"/>
          <w:position w:val="-1"/>
          <w:sz w:val="22"/>
          <w:szCs w:val="22"/>
          <w:lang w:val="en-US"/>
        </w:rPr>
        <w:t xml:space="preserve"> DSD </w:t>
      </w:r>
      <w:r w:rsidR="00B338E5" w:rsidRPr="00B338E5">
        <w:rPr>
          <w:rFonts w:ascii="Arial" w:hAnsi="Arial" w:cs="Arial"/>
          <w:b/>
          <w:iCs/>
          <w:color w:val="00B050"/>
          <w:position w:val="-1"/>
          <w:sz w:val="22"/>
          <w:szCs w:val="22"/>
          <w:lang w:val="en-US"/>
        </w:rPr>
        <w:t>D</w:t>
      </w:r>
      <w:r w:rsidRPr="00B338E5">
        <w:rPr>
          <w:rFonts w:ascii="Arial" w:hAnsi="Arial" w:cs="Arial"/>
          <w:b/>
          <w:iCs/>
          <w:color w:val="00B050"/>
          <w:position w:val="-1"/>
          <w:sz w:val="22"/>
          <w:szCs w:val="22"/>
          <w:lang w:val="en-US"/>
        </w:rPr>
        <w:t xml:space="preserve">ue </w:t>
      </w:r>
      <w:r w:rsidR="00746FFE">
        <w:rPr>
          <w:rFonts w:ascii="Arial" w:hAnsi="Arial" w:cs="Arial"/>
          <w:b/>
          <w:iCs/>
          <w:color w:val="00B050"/>
          <w:position w:val="-1"/>
          <w:sz w:val="22"/>
          <w:szCs w:val="22"/>
          <w:lang w:val="en-US"/>
        </w:rPr>
        <w:t xml:space="preserve">to </w:t>
      </w:r>
      <w:r w:rsidR="00142AEB" w:rsidRPr="00B338E5">
        <w:rPr>
          <w:rFonts w:ascii="Arial" w:hAnsi="Arial" w:cs="Arial"/>
          <w:b/>
          <w:iCs/>
          <w:color w:val="00B050"/>
          <w:position w:val="-1"/>
          <w:sz w:val="22"/>
          <w:szCs w:val="22"/>
          <w:lang w:val="en-US"/>
        </w:rPr>
        <w:t xml:space="preserve">Under Expression </w:t>
      </w:r>
      <w:r w:rsidR="00142AEB">
        <w:rPr>
          <w:rFonts w:ascii="Arial" w:hAnsi="Arial" w:cs="Arial"/>
          <w:b/>
          <w:iCs/>
          <w:color w:val="00B050"/>
          <w:position w:val="-1"/>
          <w:sz w:val="22"/>
          <w:szCs w:val="22"/>
          <w:lang w:val="en-US"/>
        </w:rPr>
        <w:t xml:space="preserve">of the </w:t>
      </w:r>
      <w:r w:rsidRPr="00DB5E2C">
        <w:rPr>
          <w:rFonts w:ascii="Arial" w:hAnsi="Arial" w:cs="Arial"/>
          <w:b/>
          <w:i/>
          <w:color w:val="00B050"/>
          <w:position w:val="-1"/>
          <w:sz w:val="22"/>
          <w:szCs w:val="22"/>
          <w:lang w:val="en-US"/>
        </w:rPr>
        <w:t>FGF9/FGFR2</w:t>
      </w:r>
      <w:r w:rsidR="00142AEB">
        <w:rPr>
          <w:rFonts w:ascii="Arial" w:hAnsi="Arial" w:cs="Arial"/>
          <w:b/>
          <w:iCs/>
          <w:color w:val="00B050"/>
          <w:position w:val="-1"/>
          <w:sz w:val="22"/>
          <w:szCs w:val="22"/>
          <w:lang w:val="en-US"/>
        </w:rPr>
        <w:t xml:space="preserve"> </w:t>
      </w:r>
      <w:r w:rsidR="00746FFE">
        <w:rPr>
          <w:rFonts w:ascii="Arial" w:hAnsi="Arial" w:cs="Arial"/>
          <w:b/>
          <w:iCs/>
          <w:color w:val="00B050"/>
          <w:position w:val="-1"/>
          <w:sz w:val="22"/>
          <w:szCs w:val="22"/>
          <w:lang w:val="en-US"/>
        </w:rPr>
        <w:t>G</w:t>
      </w:r>
      <w:r w:rsidR="00142AEB">
        <w:rPr>
          <w:rFonts w:ascii="Arial" w:hAnsi="Arial" w:cs="Arial"/>
          <w:b/>
          <w:iCs/>
          <w:color w:val="00B050"/>
          <w:position w:val="-1"/>
          <w:sz w:val="22"/>
          <w:szCs w:val="22"/>
          <w:lang w:val="en-US"/>
        </w:rPr>
        <w:t>enes</w:t>
      </w:r>
      <w:r w:rsidRPr="00B338E5">
        <w:rPr>
          <w:rFonts w:ascii="Arial" w:hAnsi="Arial" w:cs="Arial"/>
          <w:b/>
          <w:iCs/>
          <w:color w:val="00B050"/>
          <w:position w:val="-1"/>
          <w:sz w:val="22"/>
          <w:szCs w:val="22"/>
          <w:lang w:val="en-US"/>
        </w:rPr>
        <w:t xml:space="preserve"> </w:t>
      </w:r>
    </w:p>
    <w:p w14:paraId="583E3323" w14:textId="77777777" w:rsidR="00B338E5" w:rsidRDefault="00B338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72AA7634" w14:textId="2467C17C" w:rsidR="00770A74" w:rsidRDefault="00770A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The importance of Fgf9/Fgfr2 signaling pathway in mouse testis determination is well known </w:t>
      </w:r>
      <w:r w:rsidRPr="00634831">
        <w:rPr>
          <w:rFonts w:ascii="Arial" w:hAnsi="Arial" w:cs="Arial"/>
          <w:position w:val="-1"/>
          <w:sz w:val="22"/>
          <w:szCs w:val="22"/>
          <w:lang w:val="en-US"/>
        </w:rPr>
        <w:fldChar w:fldCharType="begin">
          <w:fldData xml:space="preserve">PEVuZE5vdGU+PENpdGU+PEF1dGhvcj5CYWdoZXJpLUZhbTwvQXV0aG9yPjxZZWFyPjIwMDg8L1ll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PEVuZE5vdGU+PENpdGU+PEF1dGhvcj5CYWdoZXJpLUZhbTwvQXV0aG9yPjxZZWFyPjIwMDg8L1ll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(129,130)</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In the developing testis occurs a positive feedback loop among </w:t>
      </w:r>
      <w:r w:rsidRPr="00877A7B">
        <w:rPr>
          <w:rFonts w:ascii="Arial" w:hAnsi="Arial" w:cs="Arial"/>
          <w:i/>
          <w:iCs/>
          <w:position w:val="-1"/>
          <w:sz w:val="22"/>
          <w:szCs w:val="22"/>
          <w:lang w:val="en-US"/>
        </w:rPr>
        <w:t>Fgf9/Fgfr2/Sox9</w:t>
      </w:r>
      <w:r w:rsidRPr="00634831">
        <w:rPr>
          <w:rFonts w:ascii="Arial" w:hAnsi="Arial" w:cs="Arial"/>
          <w:position w:val="-1"/>
          <w:sz w:val="22"/>
          <w:szCs w:val="22"/>
          <w:lang w:val="en-US"/>
        </w:rPr>
        <w:t xml:space="preserve">; </w:t>
      </w:r>
      <w:r w:rsidRPr="00877A7B">
        <w:rPr>
          <w:rFonts w:ascii="Arial" w:hAnsi="Arial" w:cs="Arial"/>
          <w:i/>
          <w:iCs/>
          <w:position w:val="-1"/>
          <w:sz w:val="22"/>
          <w:szCs w:val="22"/>
          <w:lang w:val="en-US"/>
        </w:rPr>
        <w:t>Fgf9</w:t>
      </w:r>
      <w:r w:rsidRPr="00634831">
        <w:rPr>
          <w:rFonts w:ascii="Arial" w:hAnsi="Arial" w:cs="Arial"/>
          <w:position w:val="-1"/>
          <w:sz w:val="22"/>
          <w:szCs w:val="22"/>
          <w:lang w:val="en-US"/>
        </w:rPr>
        <w:t xml:space="preserve"> is upregulated by </w:t>
      </w:r>
      <w:r w:rsidRPr="00877A7B">
        <w:rPr>
          <w:rFonts w:ascii="Arial" w:hAnsi="Arial" w:cs="Arial"/>
          <w:i/>
          <w:iCs/>
          <w:position w:val="-1"/>
          <w:sz w:val="22"/>
          <w:szCs w:val="22"/>
          <w:lang w:val="en-US"/>
        </w:rPr>
        <w:t>Sox9</w:t>
      </w:r>
      <w:r w:rsidRPr="00634831">
        <w:rPr>
          <w:rFonts w:ascii="Arial" w:hAnsi="Arial" w:cs="Arial"/>
          <w:position w:val="-1"/>
          <w:sz w:val="22"/>
          <w:szCs w:val="22"/>
          <w:lang w:val="en-US"/>
        </w:rPr>
        <w:t xml:space="preserve"> and signals through Fgfr2 maintain </w:t>
      </w:r>
      <w:r w:rsidRPr="00877A7B">
        <w:rPr>
          <w:rFonts w:ascii="Arial" w:hAnsi="Arial" w:cs="Arial"/>
          <w:i/>
          <w:iCs/>
          <w:position w:val="-1"/>
          <w:sz w:val="22"/>
          <w:szCs w:val="22"/>
          <w:lang w:val="en-US"/>
        </w:rPr>
        <w:t>Sox9</w:t>
      </w:r>
      <w:r w:rsidRPr="00634831">
        <w:rPr>
          <w:rFonts w:ascii="Arial" w:hAnsi="Arial" w:cs="Arial"/>
          <w:position w:val="-1"/>
          <w:sz w:val="22"/>
          <w:szCs w:val="22"/>
          <w:lang w:val="en-US"/>
        </w:rPr>
        <w:t xml:space="preserve"> expression </w:t>
      </w:r>
      <w:r w:rsidRPr="00634831">
        <w:rPr>
          <w:rFonts w:ascii="Arial" w:hAnsi="Arial" w:cs="Arial"/>
          <w:position w:val="-1"/>
          <w:sz w:val="22"/>
          <w:szCs w:val="22"/>
          <w:lang w:val="en-US"/>
        </w:rPr>
        <w:fldChar w:fldCharType="begin">
          <w:fldData xml:space="preserve">PEVuZE5vdGU+PENpdGU+PEF1dGhvcj5CYWdoZXJpLUZhbTwvQXV0aG9yPjxZZWFyPjIwMDg8L1ll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PEVuZE5vdGU+PENpdGU+PEF1dGhvcj5CYWdoZXJpLUZhbTwvQXV0aG9yPjxZZWFyPjIwMDg8L1ll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(129)</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and this loop represses </w:t>
      </w:r>
      <w:r w:rsidRPr="00877A7B">
        <w:rPr>
          <w:rFonts w:ascii="Arial" w:hAnsi="Arial" w:cs="Arial"/>
          <w:i/>
          <w:iCs/>
          <w:position w:val="-1"/>
          <w:sz w:val="22"/>
          <w:szCs w:val="22"/>
          <w:lang w:val="en-US"/>
        </w:rPr>
        <w:t>Wnt4</w:t>
      </w:r>
      <w:r w:rsidRPr="00634831">
        <w:rPr>
          <w:rFonts w:ascii="Arial" w:hAnsi="Arial" w:cs="Arial"/>
          <w:position w:val="-1"/>
          <w:sz w:val="22"/>
          <w:szCs w:val="22"/>
          <w:lang w:val="en-US"/>
        </w:rPr>
        <w:t xml:space="preserve"> </w:t>
      </w:r>
      <w:r w:rsidRPr="00634831">
        <w:rPr>
          <w:rFonts w:ascii="Arial" w:hAnsi="Arial" w:cs="Arial"/>
          <w:position w:val="-1"/>
          <w:sz w:val="22"/>
          <w:szCs w:val="22"/>
          <w:lang w:val="en-US"/>
        </w:rPr>
        <w:fldChar w:fldCharType="begin"/>
      </w:r>
      <w:r w:rsidR="002F5EBD">
        <w:rPr>
          <w:rFonts w:ascii="Arial" w:hAnsi="Arial" w:cs="Arial"/>
          <w:position w:val="-1"/>
          <w:sz w:val="22"/>
          <w:szCs w:val="22"/>
          <w:lang w:val="en-US"/>
        </w:rPr>
        <w:instrText xml:space="preserve"> ADDIN EN.CITE &lt;EndNote&gt;&lt;Cite&gt;&lt;Author&gt;Jameson&lt;/Author&gt;&lt;Year&gt;2012&lt;/Year&gt;&lt;RecNum&gt;2310&lt;/RecNum&gt;&lt;DisplayText&gt;(131)&lt;/DisplayText&gt;&lt;record&gt;&lt;rec-number&gt;2310&lt;/rec-number&gt;&lt;foreign-keys&gt;&lt;key app="EN" db-id="dedvas02ta5wp6epswzp0wfcx9p2faewasrt" timestamp="1659382205" guid="02da38dc-4eb1-4d6e-a449-13a00f7d0f73"&gt;2310&lt;/key&gt;&lt;/foreign-keys&gt;&lt;ref-type name="Journal Article"&gt;17&lt;/ref-type&gt;&lt;contributors&gt;&lt;authors&gt;&lt;author&gt;Jameson, S. A.&lt;/author&gt;&lt;author&gt;Lin, Y. T.&lt;/author&gt;&lt;author&gt;Capel, B.&lt;/author&gt;&lt;/authors&gt;&lt;/contributors&gt;&lt;auth-address&gt;Department of Cell Biology, Duke University Medical Center, Durham, NC 27710, USA.&lt;/auth-address&gt;&lt;titles&gt;&lt;title&gt;Testis development requires the repression of Wnt4 by Fgf signaling&lt;/title&gt;&lt;secondary-title&gt;Dev Biol&lt;/secondary-title&gt;&lt;/titles&gt;&lt;periodical&gt;&lt;full-title&gt;Dev Biol&lt;/full-title&gt;&lt;/periodical&gt;&lt;pages&gt;24-32&lt;/pages&gt;&lt;volume&gt;370&lt;/volume&gt;&lt;number&gt;1&lt;/number&gt;&lt;edition&gt;20120615&lt;/edition&gt;&lt;keywords&gt;&lt;keyword&gt;Animals&lt;/keyword&gt;&lt;keyword&gt;DNA Primers/genetics&lt;/keyword&gt;&lt;keyword&gt;Female&lt;/keyword&gt;&lt;keyword&gt;Fibroblast Growth Factor 2/metabolism&lt;/keyword&gt;&lt;keyword&gt;Fibroblast Growth Factor 9/*metabolism&lt;/keyword&gt;&lt;keyword&gt;Gene Expression Regulation, Developmental/*genetics/physiology&lt;/keyword&gt;&lt;keyword&gt;Male&lt;/keyword&gt;&lt;keyword&gt;Mice&lt;/keyword&gt;&lt;keyword&gt;Microscopy, Fluorescence&lt;/keyword&gt;&lt;keyword&gt;Real-Time Polymerase Chain Reaction&lt;/keyword&gt;&lt;keyword&gt;Sex Determination Processes/*physiology&lt;/keyword&gt;&lt;keyword&gt;Signal Transduction/*genetics/physiology&lt;/keyword&gt;&lt;keyword&gt;Testis/*embryology&lt;/keyword&gt;&lt;keyword&gt;Wnt4 Protein/*metabolism&lt;/keyword&gt;&lt;/keywords&gt;&lt;dates&gt;&lt;year&gt;2012&lt;/year&gt;&lt;pub-dates&gt;&lt;date&gt;Oct 1&lt;/date&gt;&lt;/pub-dates&gt;&lt;/dates&gt;&lt;isbn&gt;1095-564X (Electronic)&amp;#xD;0012-1606 (Linking)&lt;/isbn&gt;&lt;accession-num&gt;22705479&lt;/accession-num&gt;&lt;urls&gt;&lt;related-urls&gt;&lt;url&gt;https://www.ncbi.nlm.nih.gov/pubmed/22705479&lt;/url&gt;&lt;/related-urls&gt;&lt;/urls&gt;&lt;custom2&gt;PMC3634333&lt;/custom2&gt;&lt;electronic-resource-num&gt;10.1016/j.ydbio.2012.06.009&lt;/electronic-resource-num&gt;&lt;/record&gt;&lt;/Cite&gt;&lt;/EndNote&gt;</w:instrText>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(131)</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0DBB95A5" w14:textId="77777777" w:rsidR="00B338E5" w:rsidRPr="00634831" w:rsidRDefault="00B338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108593BE" w14:textId="1EB1FDDE" w:rsidR="00770A74" w:rsidRDefault="00770A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Mice homozygous for a null variant in </w:t>
      </w:r>
      <w:r w:rsidRPr="00877A7B">
        <w:rPr>
          <w:rFonts w:ascii="Arial" w:hAnsi="Arial" w:cs="Arial"/>
          <w:i/>
          <w:iCs/>
          <w:position w:val="-1"/>
          <w:sz w:val="22"/>
          <w:szCs w:val="22"/>
          <w:lang w:val="en-US"/>
        </w:rPr>
        <w:t>Fgf9</w:t>
      </w:r>
      <w:r w:rsidRPr="00634831">
        <w:rPr>
          <w:rFonts w:ascii="Arial" w:hAnsi="Arial" w:cs="Arial"/>
          <w:position w:val="-1"/>
          <w:sz w:val="22"/>
          <w:szCs w:val="22"/>
          <w:lang w:val="en-US"/>
        </w:rPr>
        <w:t xml:space="preserve"> or </w:t>
      </w:r>
      <w:r w:rsidRPr="00877A7B">
        <w:rPr>
          <w:rFonts w:ascii="Arial" w:hAnsi="Arial" w:cs="Arial"/>
          <w:i/>
          <w:iCs/>
          <w:position w:val="-1"/>
          <w:sz w:val="22"/>
          <w:szCs w:val="22"/>
          <w:lang w:val="en-US"/>
        </w:rPr>
        <w:t>Fgfr2</w:t>
      </w:r>
      <w:r w:rsidRPr="00634831">
        <w:rPr>
          <w:rFonts w:ascii="Arial" w:hAnsi="Arial" w:cs="Arial"/>
          <w:position w:val="-1"/>
          <w:sz w:val="22"/>
          <w:szCs w:val="22"/>
          <w:lang w:val="en-US"/>
        </w:rPr>
        <w:t xml:space="preserve"> exhibit male-to-female sex reversal, with all testis-specific cellular events being disrupted, including cell proliferation, mesonephric cell migration, Sertoli cell differentiation, and testis cord formation </w:t>
      </w:r>
      <w:r w:rsidRPr="00634831">
        <w:rPr>
          <w:rFonts w:ascii="Arial" w:hAnsi="Arial" w:cs="Arial"/>
          <w:position w:val="-1"/>
          <w:sz w:val="22"/>
          <w:szCs w:val="22"/>
          <w:lang w:val="en-US"/>
        </w:rPr>
        <w:fldChar w:fldCharType="begin">
          <w:fldData xml:space="preserve">PEVuZE5vdGU+PENpdGU+PEF1dGhvcj5Db2x2aW48L0F1dGhvcj48WWVhcj4yMDAxPC9ZZWFyPjxS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PEVuZE5vdGU+PENpdGU+PEF1dGhvcj5Db2x2aW48L0F1dGhvcj48WWVhcj4yMDAxPC9ZZWFyPjxS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(129,130,132)</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However, in human sex development the role of </w:t>
      </w:r>
      <w:r w:rsidRPr="00877A7B">
        <w:rPr>
          <w:rFonts w:ascii="Arial" w:hAnsi="Arial" w:cs="Arial"/>
          <w:i/>
          <w:iCs/>
          <w:position w:val="-1"/>
          <w:sz w:val="22"/>
          <w:szCs w:val="22"/>
          <w:lang w:val="en-US"/>
        </w:rPr>
        <w:t>FGF9</w:t>
      </w:r>
      <w:r w:rsidRPr="00634831">
        <w:rPr>
          <w:rFonts w:ascii="Arial" w:hAnsi="Arial" w:cs="Arial"/>
          <w:position w:val="-1"/>
          <w:sz w:val="22"/>
          <w:szCs w:val="22"/>
          <w:lang w:val="en-US"/>
        </w:rPr>
        <w:t xml:space="preserve"> and </w:t>
      </w:r>
      <w:r w:rsidRPr="00877A7B">
        <w:rPr>
          <w:rFonts w:ascii="Arial" w:hAnsi="Arial" w:cs="Arial"/>
          <w:i/>
          <w:iCs/>
          <w:position w:val="-1"/>
          <w:sz w:val="22"/>
          <w:szCs w:val="22"/>
          <w:lang w:val="en-US"/>
        </w:rPr>
        <w:t>FGFR2</w:t>
      </w:r>
      <w:r w:rsidRPr="00634831">
        <w:rPr>
          <w:rFonts w:ascii="Arial" w:hAnsi="Arial" w:cs="Arial"/>
          <w:position w:val="-1"/>
          <w:sz w:val="22"/>
          <w:szCs w:val="22"/>
          <w:lang w:val="en-US"/>
        </w:rPr>
        <w:t xml:space="preserve"> remains unclear.</w:t>
      </w:r>
    </w:p>
    <w:p w14:paraId="787C95E6" w14:textId="77777777" w:rsidR="00B338E5" w:rsidRPr="00634831" w:rsidRDefault="00B338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6C883920" w14:textId="2A10D1ED" w:rsidR="00A93079" w:rsidRDefault="00770A74" w:rsidP="00634831">
      <w:pPr>
        <w:suppressAutoHyphens/>
        <w:spacing w:line="276" w:lineRule="auto"/>
        <w:ind w:leftChars="-1" w:hangingChars="1" w:hanging="2"/>
        <w:textDirection w:val="btLr"/>
        <w:textAlignment w:val="top"/>
        <w:outlineLvl w:val="0"/>
        <w:rPr>
          <w:rFonts w:ascii="Arial" w:hAnsi="Arial" w:cs="Arial"/>
          <w:color w:val="FF0000"/>
          <w:position w:val="-1"/>
          <w:sz w:val="22"/>
          <w:szCs w:val="22"/>
          <w:lang w:val="en-US"/>
        </w:rPr>
      </w:pPr>
      <w:r w:rsidRPr="00634831">
        <w:rPr>
          <w:rFonts w:ascii="Arial" w:hAnsi="Arial" w:cs="Arial"/>
          <w:position w:val="-1"/>
          <w:sz w:val="22"/>
          <w:szCs w:val="22"/>
          <w:lang w:val="en-US"/>
        </w:rPr>
        <w:t xml:space="preserve">In humans, the only reported pathogenic variants in </w:t>
      </w:r>
      <w:r w:rsidRPr="00DB5E2C">
        <w:rPr>
          <w:rFonts w:ascii="Arial" w:hAnsi="Arial" w:cs="Arial"/>
          <w:i/>
          <w:iCs/>
          <w:position w:val="-1"/>
          <w:sz w:val="22"/>
          <w:szCs w:val="22"/>
          <w:lang w:val="en-US"/>
        </w:rPr>
        <w:t>FGF9</w:t>
      </w:r>
      <w:r w:rsidRPr="00634831">
        <w:rPr>
          <w:rFonts w:ascii="Arial" w:hAnsi="Arial" w:cs="Arial"/>
          <w:position w:val="-1"/>
          <w:sz w:val="22"/>
          <w:szCs w:val="22"/>
          <w:lang w:val="en-US"/>
        </w:rPr>
        <w:t xml:space="preserve"> are associated with craniosynostosis or multiple synostosis phenotypes, and no FGF9 variants were identified in 46,XY GD patients </w:t>
      </w:r>
      <w:r w:rsidRPr="00634831">
        <w:rPr>
          <w:rFonts w:ascii="Arial" w:hAnsi="Arial" w:cs="Arial"/>
          <w:position w:val="-1"/>
          <w:sz w:val="22"/>
          <w:szCs w:val="22"/>
          <w:lang w:val="en-US"/>
        </w:rPr>
        <w:fldChar w:fldCharType="begin">
          <w:fldData xml:space="preserve">PEVuZE5vdGU+PENpdGU+PEF1dGhvcj5NYWNoYWRvPC9BdXRob3I+PFllYXI+MjAxMjwvWWVhcj48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PEVuZE5vdGU+PENpdGU+PEF1dGhvcj5NYWNoYWRvPC9BdXRob3I+PFllYXI+MjAxMjwvWWVhcj48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(133)</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r w:rsidR="00A93079" w:rsidRPr="00634831">
        <w:rPr>
          <w:rFonts w:ascii="Arial" w:hAnsi="Arial" w:cs="Arial"/>
          <w:color w:val="FF0000"/>
          <w:position w:val="-1"/>
          <w:sz w:val="22"/>
          <w:szCs w:val="22"/>
          <w:lang w:val="en-US"/>
        </w:rPr>
        <w:t xml:space="preserve"> </w:t>
      </w:r>
    </w:p>
    <w:p w14:paraId="45152589" w14:textId="77777777" w:rsidR="00B338E5" w:rsidRPr="00634831" w:rsidRDefault="00B338E5" w:rsidP="00634831">
      <w:pPr>
        <w:suppressAutoHyphens/>
        <w:spacing w:line="276" w:lineRule="auto"/>
        <w:ind w:leftChars="-1" w:hangingChars="1" w:hanging="2"/>
        <w:textDirection w:val="btLr"/>
        <w:textAlignment w:val="top"/>
        <w:outlineLvl w:val="0"/>
        <w:rPr>
          <w:rFonts w:ascii="Arial" w:hAnsi="Arial" w:cs="Arial"/>
          <w:color w:val="FF0000"/>
          <w:position w:val="-1"/>
          <w:sz w:val="22"/>
          <w:szCs w:val="22"/>
          <w:lang w:val="en-US"/>
        </w:rPr>
      </w:pPr>
    </w:p>
    <w:p w14:paraId="5926E59E" w14:textId="6E7740D8" w:rsidR="00770A74" w:rsidRDefault="00770A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Human </w:t>
      </w:r>
      <w:r w:rsidRPr="00DB5E2C">
        <w:rPr>
          <w:rFonts w:ascii="Arial" w:hAnsi="Arial" w:cs="Arial"/>
          <w:i/>
          <w:iCs/>
          <w:position w:val="-1"/>
          <w:sz w:val="22"/>
          <w:szCs w:val="22"/>
          <w:lang w:val="en-US"/>
        </w:rPr>
        <w:t>FGFR2</w:t>
      </w:r>
      <w:r w:rsidRPr="00634831">
        <w:rPr>
          <w:rFonts w:ascii="Arial" w:hAnsi="Arial" w:cs="Arial"/>
          <w:position w:val="-1"/>
          <w:sz w:val="22"/>
          <w:szCs w:val="22"/>
          <w:lang w:val="en-US"/>
        </w:rPr>
        <w:t xml:space="preserve"> variants have been related with some syndromes as </w:t>
      </w:r>
      <w:proofErr w:type="spellStart"/>
      <w:r w:rsidRPr="00634831">
        <w:rPr>
          <w:rFonts w:ascii="Arial" w:hAnsi="Arial" w:cs="Arial"/>
          <w:position w:val="-1"/>
          <w:sz w:val="22"/>
          <w:szCs w:val="22"/>
          <w:lang w:val="en-US"/>
        </w:rPr>
        <w:t>lacrimo</w:t>
      </w:r>
      <w:proofErr w:type="spellEnd"/>
      <w:r w:rsidR="002D296F" w:rsidRPr="00634831">
        <w:rPr>
          <w:rFonts w:ascii="Arial" w:hAnsi="Arial" w:cs="Arial"/>
          <w:position w:val="-1"/>
          <w:sz w:val="22"/>
          <w:szCs w:val="22"/>
          <w:lang w:val="en-US"/>
        </w:rPr>
        <w:t>-</w:t>
      </w:r>
      <w:r w:rsidRPr="00634831">
        <w:rPr>
          <w:rFonts w:ascii="Arial" w:hAnsi="Arial" w:cs="Arial"/>
          <w:position w:val="-1"/>
          <w:sz w:val="22"/>
          <w:szCs w:val="22"/>
          <w:lang w:val="en-US"/>
        </w:rPr>
        <w:t>auriculo</w:t>
      </w:r>
      <w:r w:rsidR="00A93079" w:rsidRPr="00634831">
        <w:rPr>
          <w:rFonts w:ascii="Arial" w:hAnsi="Arial" w:cs="Arial"/>
          <w:position w:val="-1"/>
          <w:sz w:val="22"/>
          <w:szCs w:val="22"/>
          <w:lang w:val="en-US"/>
        </w:rPr>
        <w:t>-</w:t>
      </w:r>
      <w:proofErr w:type="spellStart"/>
      <w:r w:rsidRPr="00634831">
        <w:rPr>
          <w:rFonts w:ascii="Arial" w:hAnsi="Arial" w:cs="Arial"/>
          <w:position w:val="-1"/>
          <w:sz w:val="22"/>
          <w:szCs w:val="22"/>
          <w:lang w:val="en-US"/>
        </w:rPr>
        <w:t>dento</w:t>
      </w:r>
      <w:proofErr w:type="spellEnd"/>
      <w:r w:rsidR="002D296F" w:rsidRPr="00634831">
        <w:rPr>
          <w:rFonts w:ascii="Arial" w:hAnsi="Arial" w:cs="Arial"/>
          <w:position w:val="-1"/>
          <w:sz w:val="22"/>
          <w:szCs w:val="22"/>
          <w:lang w:val="en-US"/>
        </w:rPr>
        <w:t>-</w:t>
      </w:r>
      <w:r w:rsidRPr="00634831">
        <w:rPr>
          <w:rFonts w:ascii="Arial" w:hAnsi="Arial" w:cs="Arial"/>
          <w:position w:val="-1"/>
          <w:sz w:val="22"/>
          <w:szCs w:val="22"/>
          <w:lang w:val="en-US"/>
        </w:rPr>
        <w:t xml:space="preserve">digital, characterized by tear tract, ear, teeth and digit abnormalities </w:t>
      </w:r>
      <w:r w:rsidRPr="00634831">
        <w:rPr>
          <w:rFonts w:ascii="Arial" w:hAnsi="Arial" w:cs="Arial"/>
          <w:position w:val="-1"/>
          <w:sz w:val="22"/>
          <w:szCs w:val="22"/>
          <w:lang w:val="en-US"/>
        </w:rPr>
        <w:fldChar w:fldCharType="begin">
          <w:fldData xml:space="preserve">PEVuZE5vdGU+PENpdGU+PEF1dGhvcj5NYWNoYWRvPC9BdXRob3I+PFllYXI+MjAxMjwvWWVhcj48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PEVuZE5vdGU+PENpdGU+PEF1dGhvcj5NYWNoYWRvPC9BdXRob3I+PFllYXI+MjAxMjwvWWVhcj48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(133)</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and craniosynostosis syndromes including Crouzon, Pfeiffer, Apert and Antley-Bixler syndromes </w:t>
      </w:r>
      <w:r w:rsidRPr="00634831">
        <w:rPr>
          <w:rFonts w:ascii="Arial" w:hAnsi="Arial" w:cs="Arial"/>
          <w:position w:val="-1"/>
          <w:sz w:val="22"/>
          <w:szCs w:val="22"/>
          <w:lang w:val="en-US"/>
        </w:rPr>
        <w:fldChar w:fldCharType="begin">
          <w:fldData xml:space="preserve">PEVuZE5vdGU+PENpdGU+PEF1dGhvcj5SZWFyZG9uPC9BdXRob3I+PFllYXI+MTk5NDwvWWVhcj48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PEVuZE5vdGU+PENpdGU+PEF1dGhvcj5SZWFyZG9uPC9BdXRob3I+PFllYXI+MTk5NDwvWWVhcj48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(134-136)</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FGFR2 variants can lead to loss (LAAD syndrome) or gain (craniosynostosis syndromes) of function in these disorders  </w:t>
      </w:r>
      <w:r w:rsidRPr="00634831">
        <w:rPr>
          <w:rFonts w:ascii="Arial" w:hAnsi="Arial" w:cs="Arial"/>
          <w:position w:val="-1"/>
          <w:sz w:val="22"/>
          <w:szCs w:val="22"/>
          <w:lang w:val="en-US"/>
        </w:rPr>
        <w:fldChar w:fldCharType="begin">
          <w:fldData xml:space="preserve">PEVuZE5vdGU+PENpdGU+PEF1dGhvcj5TaGFtczwvQXV0aG9yPjxZZWFyPjIwMDc8L1llYXI+PFJl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PEVuZE5vdGU+PENpdGU+PEF1dGhvcj5TaGFtczwvQXV0aG9yPjxZZWFyPjIwMDc8L1llYXI+PFJl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(137)</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No gonadal defects were described in patients with LADD or craniosynostosis syndromes.</w:t>
      </w:r>
    </w:p>
    <w:p w14:paraId="5F08A2AE" w14:textId="77777777" w:rsidR="00B338E5" w:rsidRPr="00634831" w:rsidRDefault="00B338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4443D336" w14:textId="147C0C76" w:rsidR="00770A74" w:rsidRDefault="00770A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lastRenderedPageBreak/>
        <w:t xml:space="preserve">A single 46,XY patient with gonadal dysgenesis and craniosynostosis was described by Bagheri-Fam et al </w:t>
      </w:r>
      <w:r w:rsidRPr="00634831">
        <w:rPr>
          <w:rFonts w:ascii="Arial" w:hAnsi="Arial" w:cs="Arial"/>
          <w:position w:val="-1"/>
          <w:sz w:val="22"/>
          <w:szCs w:val="22"/>
          <w:lang w:val="en-US"/>
        </w:rPr>
        <w:fldChar w:fldCharType="begin">
          <w:fldData xml:space="preserve">PEVuZE5vdGU+PENpdGU+PEF1dGhvcj5CYWdoZXJpLUZhbTwvQXV0aG9yPjxZZWFyPjIwMTU8L1ll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PEVuZE5vdGU+PENpdGU+PEF1dGhvcj5CYWdoZXJpLUZhbTwvQXV0aG9yPjxZZWFyPjIwMTU8L1ll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(138)</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This patient had abnormalities which are identified in </w:t>
      </w:r>
      <w:r w:rsidR="00B7611B" w:rsidRPr="00634831">
        <w:rPr>
          <w:rFonts w:ascii="Arial" w:hAnsi="Arial" w:cs="Arial"/>
          <w:position w:val="-1"/>
          <w:sz w:val="22"/>
          <w:szCs w:val="22"/>
          <w:lang w:val="en-US"/>
        </w:rPr>
        <w:t>several</w:t>
      </w:r>
      <w:r w:rsidR="00B7611B">
        <w:rPr>
          <w:rFonts w:ascii="Arial" w:hAnsi="Arial" w:cs="Arial"/>
          <w:position w:val="-1"/>
          <w:sz w:val="22"/>
          <w:szCs w:val="22"/>
          <w:lang w:val="en-US"/>
        </w:rPr>
        <w:t xml:space="preserve"> </w:t>
      </w:r>
      <w:r w:rsidR="00B7611B" w:rsidRPr="00634831">
        <w:rPr>
          <w:rFonts w:ascii="Arial" w:hAnsi="Arial" w:cs="Arial"/>
          <w:position w:val="-1"/>
          <w:sz w:val="22"/>
          <w:szCs w:val="22"/>
          <w:lang w:val="en-US"/>
        </w:rPr>
        <w:t>craniosynostosis</w:t>
      </w:r>
      <w:r w:rsidRPr="00634831">
        <w:rPr>
          <w:rFonts w:ascii="Arial" w:hAnsi="Arial" w:cs="Arial"/>
          <w:position w:val="-1"/>
          <w:sz w:val="22"/>
          <w:szCs w:val="22"/>
          <w:lang w:val="en-US"/>
        </w:rPr>
        <w:t xml:space="preserve"> syndromes (short stature, brachycephaly, proptosis, down slanting palpebral fissures, low-set dorsally rotated ears, reduced extension at the elbows but absence of hand and feet anomalies). She also presented female external genitalia, primary amenorrhea and gonadal dysgenesis with dysgerminoma. DNA sequencing revealed a cysteine-to-serine substitution at position 342 in the FGFR2c isoform (p.C342S). Cys342 substitutions by Ser or other amino acids (Arg/Phe/</w:t>
      </w:r>
      <w:proofErr w:type="spellStart"/>
      <w:r w:rsidRPr="00634831">
        <w:rPr>
          <w:rFonts w:ascii="Arial" w:hAnsi="Arial" w:cs="Arial"/>
          <w:position w:val="-1"/>
          <w:sz w:val="22"/>
          <w:szCs w:val="22"/>
          <w:lang w:val="en-US"/>
        </w:rPr>
        <w:t>Trp</w:t>
      </w:r>
      <w:proofErr w:type="spellEnd"/>
      <w:r w:rsidRPr="00634831">
        <w:rPr>
          <w:rFonts w:ascii="Arial" w:hAnsi="Arial" w:cs="Arial"/>
          <w:position w:val="-1"/>
          <w:sz w:val="22"/>
          <w:szCs w:val="22"/>
          <w:lang w:val="en-US"/>
        </w:rPr>
        <w:t xml:space="preserve">/Tyr) occur frequently in the craniosynostosis syndromes Crouzon and Pfeiffer but these patients do not present gonadal abnormalities. Variants in the 2c isoform of FGFR2 is in agreement with knockout data showing that FGFR2c is the critical isoform during sex determination in the mouse. Taken together, these data suggest that the FGFR2c c.1025G&gt;C (p.C342S) variant might contribute to 46,XY DSD in </w:t>
      </w:r>
      <w:r w:rsidR="00B7611B" w:rsidRPr="00634831">
        <w:rPr>
          <w:rFonts w:ascii="Arial" w:hAnsi="Arial" w:cs="Arial"/>
          <w:position w:val="-1"/>
          <w:sz w:val="22"/>
          <w:szCs w:val="22"/>
          <w:lang w:val="en-US"/>
        </w:rPr>
        <w:t>this patient</w:t>
      </w:r>
      <w:r w:rsidRPr="00634831">
        <w:rPr>
          <w:rFonts w:ascii="Arial" w:hAnsi="Arial" w:cs="Arial"/>
          <w:position w:val="-1"/>
          <w:sz w:val="22"/>
          <w:szCs w:val="22"/>
          <w:lang w:val="en-US"/>
        </w:rPr>
        <w:t xml:space="preserve">. The authors proposed that this heterozygous variant leads to gain of function in the skull, but to loss of function in the developing gonads and that she might harbor a unique set of modifier genes, which exacerbate this testicular phenotype </w:t>
      </w:r>
      <w:r w:rsidRPr="00634831">
        <w:rPr>
          <w:rFonts w:ascii="Arial" w:hAnsi="Arial" w:cs="Arial"/>
          <w:position w:val="-1"/>
          <w:sz w:val="22"/>
          <w:szCs w:val="22"/>
          <w:lang w:val="en-US"/>
        </w:rPr>
        <w:fldChar w:fldCharType="begin">
          <w:fldData xml:space="preserve">PEVuZE5vdGU+PENpdGU+PEF1dGhvcj5CYWdoZXJpLUZhbTwvQXV0aG9yPjxZZWFyPjIwMTU8L1ll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PEVuZE5vdGU+PENpdGU+PEF1dGhvcj5CYWdoZXJpLUZhbTwvQXV0aG9yPjxZZWFyPjIwMTU8L1ll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(138)</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3D87B103" w14:textId="77777777" w:rsidR="00B338E5" w:rsidRPr="00634831" w:rsidRDefault="00B338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790A9F46" w14:textId="72D55F7D" w:rsidR="00770A74" w:rsidRDefault="00770A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The authors proposed that the p.C342S heterozygous variant in FGFR2c leads to gain of function in the skull, but loss of function in the developing gonads; and that the presence of modifier genes would exacerbate the testicular phenotype in this patient </w:t>
      </w:r>
      <w:r w:rsidRPr="00634831">
        <w:rPr>
          <w:rFonts w:ascii="Arial" w:hAnsi="Arial" w:cs="Arial"/>
          <w:position w:val="-1"/>
          <w:sz w:val="22"/>
          <w:szCs w:val="22"/>
          <w:lang w:val="en-US"/>
        </w:rPr>
        <w:fldChar w:fldCharType="begin">
          <w:fldData xml:space="preserve">PEVuZE5vdGU+PENpdGU+PEF1dGhvcj5CYWdoZXJpLUZhbTwvQXV0aG9yPjxZZWFyPjIwMTU8L1ll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PEVuZE5vdGU+PENpdGU+PEF1dGhvcj5CYWdoZXJpLUZhbTwvQXV0aG9yPjxZZWFyPjIwMTU8L1ll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(138)</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However, the presence of a pathogenic variant involving other DSD genes, cannot be completely excluded in this patient.</w:t>
      </w:r>
    </w:p>
    <w:p w14:paraId="73507EF8" w14:textId="77777777" w:rsidR="00B338E5" w:rsidRPr="00634831" w:rsidRDefault="00B338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5DA04AE8" w14:textId="131F89B1" w:rsidR="00CD788C" w:rsidRPr="0091259F" w:rsidRDefault="00CD788C" w:rsidP="00634831">
      <w:pPr>
        <w:suppressAutoHyphens/>
        <w:spacing w:line="276" w:lineRule="auto"/>
        <w:ind w:leftChars="-1" w:hangingChars="1" w:hanging="2"/>
        <w:textDirection w:val="btLr"/>
        <w:textAlignment w:val="top"/>
        <w:outlineLvl w:val="0"/>
        <w:rPr>
          <w:rFonts w:ascii="Arial" w:hAnsi="Arial" w:cs="Arial"/>
          <w:b/>
          <w:bCs/>
          <w:color w:val="00B050"/>
          <w:position w:val="-1"/>
          <w:sz w:val="22"/>
          <w:szCs w:val="22"/>
          <w:lang w:val="en-US"/>
        </w:rPr>
      </w:pPr>
      <w:proofErr w:type="spellStart"/>
      <w:r w:rsidRPr="0091259F">
        <w:rPr>
          <w:rFonts w:ascii="Arial" w:hAnsi="Arial" w:cs="Arial"/>
          <w:b/>
          <w:bCs/>
          <w:color w:val="00B050"/>
          <w:position w:val="-1"/>
          <w:sz w:val="22"/>
          <w:szCs w:val="22"/>
          <w:lang w:val="en-US"/>
        </w:rPr>
        <w:t>Dysgenetic</w:t>
      </w:r>
      <w:proofErr w:type="spellEnd"/>
      <w:r w:rsidRPr="0091259F">
        <w:rPr>
          <w:rFonts w:ascii="Arial" w:hAnsi="Arial" w:cs="Arial"/>
          <w:b/>
          <w:bCs/>
          <w:color w:val="00B050"/>
          <w:position w:val="-1"/>
          <w:sz w:val="22"/>
          <w:szCs w:val="22"/>
          <w:lang w:val="en-US"/>
        </w:rPr>
        <w:t xml:space="preserve"> 46,XY DSD </w:t>
      </w:r>
      <w:r w:rsidR="00B338E5" w:rsidRPr="0091259F">
        <w:rPr>
          <w:rFonts w:ascii="Arial" w:hAnsi="Arial" w:cs="Arial"/>
          <w:b/>
          <w:bCs/>
          <w:color w:val="00B050"/>
          <w:position w:val="-1"/>
          <w:sz w:val="22"/>
          <w:szCs w:val="22"/>
          <w:lang w:val="en-US"/>
        </w:rPr>
        <w:t>D</w:t>
      </w:r>
      <w:r w:rsidRPr="0091259F">
        <w:rPr>
          <w:rFonts w:ascii="Arial" w:hAnsi="Arial" w:cs="Arial"/>
          <w:b/>
          <w:bCs/>
          <w:color w:val="00B050"/>
          <w:position w:val="-1"/>
          <w:sz w:val="22"/>
          <w:szCs w:val="22"/>
          <w:lang w:val="en-US"/>
        </w:rPr>
        <w:t xml:space="preserve">ue to </w:t>
      </w:r>
      <w:r w:rsidR="00B338E5" w:rsidRPr="0091259F">
        <w:rPr>
          <w:rFonts w:ascii="Arial" w:hAnsi="Arial" w:cs="Arial"/>
          <w:b/>
          <w:bCs/>
          <w:color w:val="00B050"/>
          <w:position w:val="-1"/>
          <w:sz w:val="22"/>
          <w:szCs w:val="22"/>
          <w:lang w:val="en-US"/>
        </w:rPr>
        <w:t>D</w:t>
      </w:r>
      <w:r w:rsidRPr="0091259F">
        <w:rPr>
          <w:rFonts w:ascii="Arial" w:hAnsi="Arial" w:cs="Arial"/>
          <w:b/>
          <w:bCs/>
          <w:color w:val="00B050"/>
          <w:position w:val="-1"/>
          <w:sz w:val="22"/>
          <w:szCs w:val="22"/>
          <w:lang w:val="en-US"/>
        </w:rPr>
        <w:t xml:space="preserve">isruption in Hedgehog </w:t>
      </w:r>
      <w:r w:rsidR="00B338E5" w:rsidRPr="0091259F">
        <w:rPr>
          <w:rFonts w:ascii="Arial" w:hAnsi="Arial" w:cs="Arial"/>
          <w:b/>
          <w:bCs/>
          <w:color w:val="00B050"/>
          <w:position w:val="-1"/>
          <w:sz w:val="22"/>
          <w:szCs w:val="22"/>
          <w:lang w:val="en-US"/>
        </w:rPr>
        <w:t>S</w:t>
      </w:r>
      <w:r w:rsidRPr="0091259F">
        <w:rPr>
          <w:rFonts w:ascii="Arial" w:hAnsi="Arial" w:cs="Arial"/>
          <w:b/>
          <w:bCs/>
          <w:color w:val="00B050"/>
          <w:position w:val="-1"/>
          <w:sz w:val="22"/>
          <w:szCs w:val="22"/>
          <w:lang w:val="en-US"/>
        </w:rPr>
        <w:t xml:space="preserve">ignaling </w:t>
      </w:r>
    </w:p>
    <w:p w14:paraId="64CCA7B3" w14:textId="77777777" w:rsidR="00B338E5" w:rsidRDefault="00B338E5" w:rsidP="00634831">
      <w:pPr>
        <w:suppressAutoHyphens/>
        <w:spacing w:line="276" w:lineRule="auto"/>
        <w:ind w:leftChars="-1" w:hangingChars="1" w:hanging="2"/>
        <w:textDirection w:val="btLr"/>
        <w:textAlignment w:val="top"/>
        <w:outlineLvl w:val="0"/>
        <w:rPr>
          <w:rFonts w:ascii="Arial" w:hAnsi="Arial" w:cs="Arial"/>
          <w:i/>
          <w:position w:val="-1"/>
          <w:sz w:val="22"/>
          <w:szCs w:val="22"/>
          <w:lang w:val="en-US"/>
        </w:rPr>
      </w:pPr>
    </w:p>
    <w:p w14:paraId="69668836" w14:textId="18BB3A43" w:rsidR="00CD788C" w:rsidRPr="0091259F" w:rsidRDefault="00CD788C" w:rsidP="00634831">
      <w:pPr>
        <w:suppressAutoHyphens/>
        <w:spacing w:line="276" w:lineRule="auto"/>
        <w:ind w:leftChars="-1" w:hangingChars="1" w:hanging="2"/>
        <w:textDirection w:val="btLr"/>
        <w:textAlignment w:val="top"/>
        <w:outlineLvl w:val="0"/>
        <w:rPr>
          <w:rFonts w:ascii="Arial" w:hAnsi="Arial" w:cs="Arial"/>
          <w:iCs/>
          <w:color w:val="FF0000"/>
          <w:position w:val="-1"/>
          <w:sz w:val="22"/>
          <w:szCs w:val="22"/>
          <w:lang w:val="en-US"/>
        </w:rPr>
      </w:pPr>
      <w:r w:rsidRPr="0091259F">
        <w:rPr>
          <w:rFonts w:ascii="Arial" w:hAnsi="Arial" w:cs="Arial"/>
          <w:iCs/>
          <w:color w:val="FF0000"/>
          <w:position w:val="-1"/>
          <w:sz w:val="22"/>
          <w:szCs w:val="22"/>
          <w:lang w:val="en-US"/>
        </w:rPr>
        <w:t>D</w:t>
      </w:r>
      <w:r w:rsidR="0091259F" w:rsidRPr="0091259F">
        <w:rPr>
          <w:rFonts w:ascii="Arial" w:hAnsi="Arial" w:cs="Arial"/>
          <w:iCs/>
          <w:color w:val="FF0000"/>
          <w:position w:val="-1"/>
          <w:sz w:val="22"/>
          <w:szCs w:val="22"/>
          <w:lang w:val="en-US"/>
        </w:rPr>
        <w:t>ESERT HEDGEHOG (</w:t>
      </w:r>
      <w:r w:rsidRPr="0030171A">
        <w:rPr>
          <w:rFonts w:ascii="Arial" w:hAnsi="Arial" w:cs="Arial"/>
          <w:i/>
          <w:color w:val="FF0000"/>
          <w:position w:val="-1"/>
          <w:sz w:val="22"/>
          <w:szCs w:val="22"/>
          <w:lang w:val="en-US"/>
        </w:rPr>
        <w:t>DHH</w:t>
      </w:r>
      <w:r w:rsidRPr="0091259F">
        <w:rPr>
          <w:rFonts w:ascii="Arial" w:hAnsi="Arial" w:cs="Arial"/>
          <w:iCs/>
          <w:color w:val="FF0000"/>
          <w:position w:val="-1"/>
          <w:sz w:val="22"/>
          <w:szCs w:val="22"/>
          <w:lang w:val="en-US"/>
        </w:rPr>
        <w:t xml:space="preserve">) </w:t>
      </w:r>
      <w:r w:rsidR="0091259F" w:rsidRPr="0091259F">
        <w:rPr>
          <w:rFonts w:ascii="Arial" w:hAnsi="Arial" w:cs="Arial"/>
          <w:iCs/>
          <w:color w:val="FF0000"/>
          <w:position w:val="-1"/>
          <w:sz w:val="22"/>
          <w:szCs w:val="22"/>
          <w:lang w:val="en-US"/>
        </w:rPr>
        <w:t xml:space="preserve">GENE </w:t>
      </w:r>
    </w:p>
    <w:p w14:paraId="35D0FB01" w14:textId="77777777" w:rsidR="00B338E5" w:rsidRDefault="00B338E5" w:rsidP="00634831">
      <w:pPr>
        <w:shd w:val="clear" w:color="auto" w:fill="FFFFFF"/>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1D8468F8" w14:textId="586339E8" w:rsidR="00CD788C" w:rsidRDefault="00CD788C" w:rsidP="00634831">
      <w:pPr>
        <w:shd w:val="clear" w:color="auto" w:fill="FFFFFF"/>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It is a member of the hedgehog family of signaling proteins, is located in chromosome 12-q13.1 and is one of the genes involved in the testis-determining pathway </w:t>
      </w:r>
      <w:r w:rsidRPr="00634831">
        <w:rPr>
          <w:rFonts w:ascii="Arial" w:hAnsi="Arial" w:cs="Arial"/>
          <w:position w:val="-1"/>
          <w:sz w:val="22"/>
          <w:szCs w:val="22"/>
          <w:lang w:val="en-US"/>
        </w:rPr>
        <w:fldChar w:fldCharType="begin"/>
      </w:r>
      <w:r w:rsidR="002F5EBD">
        <w:rPr>
          <w:rFonts w:ascii="Arial" w:hAnsi="Arial" w:cs="Arial"/>
          <w:position w:val="-1"/>
          <w:sz w:val="22"/>
          <w:szCs w:val="22"/>
          <w:lang w:val="en-US"/>
        </w:rPr>
        <w:instrText xml:space="preserve"> ADDIN EN.CITE &lt;EndNote&gt;&lt;Cite&gt;&lt;Author&gt;Tate&lt;/Author&gt;&lt;Year&gt;2000&lt;/Year&gt;&lt;RecNum&gt;2317&lt;/RecNum&gt;&lt;DisplayText&gt;(139)&lt;/DisplayText&gt;&lt;record&gt;&lt;rec-number&gt;2317&lt;/rec-number&gt;&lt;foreign-keys&gt;&lt;key app="EN" db-id="dedvas02ta5wp6epswzp0wfcx9p2faewasrt" timestamp="1659383915" guid="bb058dd5-feb2-44f6-aab5-4106127968cd"&gt;2317&lt;/key&gt;&lt;/foreign-keys&gt;&lt;ref-type name="Journal Article"&gt;17&lt;/ref-type&gt;&lt;contributors&gt;&lt;authors&gt;&lt;author&gt;Tate, G.&lt;/author&gt;&lt;author&gt;Satoh, H.&lt;/author&gt;&lt;author&gt;Endo, Y.&lt;/author&gt;&lt;author&gt;Mitsuya, T.&lt;/author&gt;&lt;/authors&gt;&lt;/contributors&gt;&lt;auth-address&gt;Department of Surgical Pathology, Showa University Fujigaoka Hospital, Yokohama, Japan. six10352@super.win.ne.jp&lt;/auth-address&gt;&lt;titles&gt;&lt;title&gt;Assignment of desert hedgehog (DHH) to human chromosome bands 12q12--&amp;gt;q13.1 by in situ hybridization&lt;/title&gt;&lt;secondary-title&gt;Cytogenet Cell Genet&lt;/secondary-title&gt;&lt;/titles&gt;&lt;periodical&gt;&lt;full-title&gt;Cytogenet Cell Genet&lt;/full-title&gt;&lt;/periodical&gt;&lt;pages&gt;93-4&lt;/pages&gt;&lt;volume&gt;88&lt;/volume&gt;&lt;number&gt;1-2&lt;/number&gt;&lt;keywords&gt;&lt;keyword&gt;Chromosomes, Human, Pair 12/*genetics&lt;/keyword&gt;&lt;keyword&gt;Hedgehog Proteins&lt;/keyword&gt;&lt;keyword&gt;Humans&lt;/keyword&gt;&lt;keyword&gt;*In Situ Hybridization, Fluorescence&lt;/keyword&gt;&lt;keyword&gt;Physical Chromosome Mapping&lt;/keyword&gt;&lt;keyword&gt;Proteins/*genetics&lt;/keyword&gt;&lt;keyword&gt;*Trans-Activators&lt;/keyword&gt;&lt;/keywords&gt;&lt;dates&gt;&lt;year&gt;2000&lt;/year&gt;&lt;/dates&gt;&lt;isbn&gt;0301-0171 (Print)&amp;#xD;0301-0171 (Linking)&lt;/isbn&gt;&lt;accession-num&gt;10773676&lt;/accession-num&gt;&lt;urls&gt;&lt;related-urls&gt;&lt;url&gt;https://www.ncbi.nlm.nih.gov/pubmed/10773676&lt;/url&gt;&lt;/related-urls&gt;&lt;/urls&gt;&lt;electronic-resource-num&gt;10.1159/000015495&lt;/electronic-resource-num&gt;&lt;/record&gt;&lt;/Cite&gt;&lt;/EndNote&gt;</w:instrText>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(139)</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w:t>
      </w:r>
      <w:proofErr w:type="spellStart"/>
      <w:r w:rsidRPr="00634831">
        <w:rPr>
          <w:rFonts w:ascii="Arial" w:hAnsi="Arial" w:cs="Arial"/>
          <w:position w:val="-1"/>
          <w:sz w:val="22"/>
          <w:szCs w:val="22"/>
          <w:lang w:val="en-US"/>
        </w:rPr>
        <w:t>Dhh</w:t>
      </w:r>
      <w:proofErr w:type="spellEnd"/>
      <w:r w:rsidRPr="00634831">
        <w:rPr>
          <w:rFonts w:ascii="Arial" w:hAnsi="Arial" w:cs="Arial"/>
          <w:position w:val="-1"/>
          <w:sz w:val="22"/>
          <w:szCs w:val="22"/>
          <w:lang w:val="en-US"/>
        </w:rPr>
        <w:t xml:space="preserve"> seems to be necessary for Nr5a1 up-regulation in Leydig cells in mice </w:t>
      </w:r>
      <w:r w:rsidRPr="00634831">
        <w:rPr>
          <w:rFonts w:ascii="Arial" w:hAnsi="Arial" w:cs="Arial"/>
          <w:position w:val="-1"/>
          <w:sz w:val="22"/>
          <w:szCs w:val="22"/>
          <w:lang w:val="en-US"/>
        </w:rPr>
        <w:fldChar w:fldCharType="begin">
          <w:fldData xml:space="preserve">PEVuZE5vdGU+PENpdGU+PEF1dGhvcj5ZYW88L0F1dGhvcj48WWVhcj4yMDAyPC9ZZWFyPjxSZWNO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PEVuZE5vdGU+PENpdGU+PEF1dGhvcj5ZYW88L0F1dGhvcj48WWVhcj4yMDAyPC9ZZWFyPjxSZWNO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(140)</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To date, six homozygous variants have been described in </w:t>
      </w:r>
      <w:r w:rsidRPr="00DB5E2C">
        <w:rPr>
          <w:rFonts w:ascii="Arial" w:hAnsi="Arial" w:cs="Arial"/>
          <w:i/>
          <w:iCs/>
          <w:position w:val="-1"/>
          <w:sz w:val="22"/>
          <w:szCs w:val="22"/>
          <w:lang w:val="en-US"/>
        </w:rPr>
        <w:t>DHH</w:t>
      </w:r>
      <w:r w:rsidRPr="00634831">
        <w:rPr>
          <w:rFonts w:ascii="Arial" w:hAnsi="Arial" w:cs="Arial"/>
          <w:position w:val="-1"/>
          <w:sz w:val="22"/>
          <w:szCs w:val="22"/>
          <w:lang w:val="en-US"/>
        </w:rPr>
        <w:t xml:space="preserve"> gene in 46,XY patients conferring phenotypes ranging from partial to complete gonadal dysgenesis, associated or not with polyneuropathy. The first one, the homozygous missense variant (p.M1T) is located at the initiation codon of exon 1 and was found in a 46,XY patient with partial gonadal dysgenesis associated with polyneuropathy </w:t>
      </w:r>
      <w:r w:rsidRPr="00634831">
        <w:rPr>
          <w:rFonts w:ascii="Arial" w:hAnsi="Arial" w:cs="Arial"/>
          <w:position w:val="-1"/>
          <w:sz w:val="22"/>
          <w:szCs w:val="22"/>
          <w:lang w:val="en-US"/>
        </w:rPr>
        <w:fldChar w:fldCharType="begin">
          <w:fldData xml:space="preserve">PEVuZE5vdGU+PENpdGU+PEF1dGhvcj5VbWVoYXJhPC9BdXRob3I+PFllYXI+MjAwMDwvWWVhcj48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PEVuZE5vdGU+PENpdGU+PEF1dGhvcj5VbWVoYXJhPC9BdXRob3I+PFllYXI+MjAwMDwvWWVhcj48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(141)</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Two other variants, one the p.L162P located at exon 2 and the other the p.L363CfsX4 located in exon 3 were identified in three patients with complete gonadal dysgenesis without polyneuropathy; two of them harbored gonadal tumors (bilateral </w:t>
      </w:r>
      <w:proofErr w:type="spellStart"/>
      <w:r w:rsidRPr="00634831">
        <w:rPr>
          <w:rFonts w:ascii="Arial" w:hAnsi="Arial" w:cs="Arial"/>
          <w:position w:val="-1"/>
          <w:sz w:val="22"/>
          <w:szCs w:val="22"/>
          <w:lang w:val="en-US"/>
        </w:rPr>
        <w:t>gonadoblastoma</w:t>
      </w:r>
      <w:proofErr w:type="spellEnd"/>
      <w:r w:rsidRPr="00634831">
        <w:rPr>
          <w:rFonts w:ascii="Arial" w:hAnsi="Arial" w:cs="Arial"/>
          <w:position w:val="-1"/>
          <w:sz w:val="22"/>
          <w:szCs w:val="22"/>
          <w:lang w:val="en-US"/>
        </w:rPr>
        <w:t xml:space="preserve"> and dysgerminoma, respectively) </w:t>
      </w:r>
      <w:r w:rsidRPr="00634831">
        <w:rPr>
          <w:rFonts w:ascii="Arial" w:hAnsi="Arial" w:cs="Arial"/>
          <w:position w:val="-1"/>
          <w:sz w:val="22"/>
          <w:szCs w:val="22"/>
          <w:lang w:val="en-US"/>
        </w:rPr>
        <w:fldChar w:fldCharType="begin"/>
      </w:r>
      <w:r w:rsidR="002F5EBD">
        <w:rPr>
          <w:rFonts w:ascii="Arial" w:hAnsi="Arial" w:cs="Arial"/>
          <w:position w:val="-1"/>
          <w:sz w:val="22"/>
          <w:szCs w:val="22"/>
          <w:lang w:val="en-US"/>
        </w:rPr>
        <w:instrText xml:space="preserve"> ADDIN EN.CITE &lt;EndNote&gt;&lt;Cite&gt;&lt;Author&gt;Canto&lt;/Author&gt;&lt;Year&gt;2004&lt;/Year&gt;&lt;RecNum&gt;2320&lt;/RecNum&gt;&lt;DisplayText&gt;(142)&lt;/DisplayText&gt;&lt;record&gt;&lt;rec-number&gt;2320&lt;/rec-number&gt;&lt;foreign-keys&gt;&lt;key app="EN" db-id="dedvas02ta5wp6epswzp0wfcx9p2faewasrt" timestamp="1659383960" guid="67d8049e-d6d0-4ba5-8333-96198f59b8f4"&gt;2320&lt;/key&gt;&lt;/foreign-keys&gt;&lt;ref-type name="Journal Article"&gt;17&lt;/ref-type&gt;&lt;contributors&gt;&lt;authors&gt;&lt;author&gt;Canto, P.&lt;/author&gt;&lt;author&gt;Soderlund, D.&lt;/author&gt;&lt;author&gt;Reyes, E.&lt;/author&gt;&lt;author&gt;Mendez, J. P.&lt;/author&gt;&lt;/authors&gt;&lt;/contributors&gt;&lt;auth-address&gt;Unidad de Investigacion Medica en Biologia del Desarrollo, Coordinacion de Investigacion en Salud, Coahuila 5, Apartado Postal A-047, Colonia Roma, C.P. 06703, Mexico, D.F., Mexico.&lt;/auth-address&gt;&lt;titles&gt;&lt;title&gt;Mutations in the desert hedgehog (DHH) gene in patients with 46,XY complete pure gonadal dysgenesis&lt;/title&gt;&lt;secondary-title&gt;J Clin Endocrinol Metab&lt;/secondary-title&gt;&lt;/titles&gt;&lt;periodical&gt;&lt;full-title&gt;J Clin Endocrinol Metab&lt;/full-title&gt;&lt;/periodical&gt;&lt;pages&gt;4480-3&lt;/pages&gt;&lt;volume&gt;89&lt;/volume&gt;&lt;number&gt;9&lt;/number&gt;&lt;keywords&gt;&lt;keyword&gt;Adolescent&lt;/keyword&gt;&lt;keyword&gt;Adult&lt;/keyword&gt;&lt;keyword&gt;Amino Acid Sequence&lt;/keyword&gt;&lt;keyword&gt;Codon&lt;/keyword&gt;&lt;keyword&gt;Exons&lt;/keyword&gt;&lt;keyword&gt;Gonadal Dysgenesis, 46,XY/*genetics&lt;/keyword&gt;&lt;keyword&gt;Hedgehog Proteins&lt;/keyword&gt;&lt;keyword&gt;Humans&lt;/keyword&gt;&lt;keyword&gt;Molecular Sequence Data&lt;/keyword&gt;&lt;keyword&gt;*Mutation&lt;/keyword&gt;&lt;keyword&gt;Trans-Activators/*genetics&lt;/keyword&gt;&lt;/keywords&gt;&lt;dates&gt;&lt;year&gt;2004&lt;/year&gt;&lt;pub-dates&gt;&lt;date&gt;Sep&lt;/date&gt;&lt;/pub-dates&gt;&lt;/dates&gt;&lt;isbn&gt;0021-972X (Print)&amp;#xD;0021-972X (Linking)&lt;/isbn&gt;&lt;accession-num&gt;15356051&lt;/accession-num&gt;&lt;urls&gt;&lt;related-urls&gt;&lt;url&gt;https://www.ncbi.nlm.nih.gov/pubmed/15356051&lt;/url&gt;&lt;/related-urls&gt;&lt;/urls&gt;&lt;electronic-resource-num&gt;10.1210/jc.2004-0863&lt;/electronic-resource-num&gt;&lt;/record&gt;&lt;/Cite&gt;&lt;/EndNote&gt;</w:instrText>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(142)</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Later, the c.1086delG variant was identified in heterozygous state in two patients with partial gonadal dysgenesis </w:t>
      </w:r>
      <w:r w:rsidRPr="00634831">
        <w:rPr>
          <w:rFonts w:ascii="Arial" w:hAnsi="Arial" w:cs="Arial"/>
          <w:position w:val="-1"/>
          <w:sz w:val="22"/>
          <w:szCs w:val="22"/>
          <w:lang w:val="en-US"/>
        </w:rPr>
        <w:fldChar w:fldCharType="begin"/>
      </w:r>
      <w:r w:rsidR="002F5EBD">
        <w:rPr>
          <w:rFonts w:ascii="Arial" w:hAnsi="Arial" w:cs="Arial"/>
          <w:position w:val="-1"/>
          <w:sz w:val="22"/>
          <w:szCs w:val="22"/>
          <w:lang w:val="en-US"/>
        </w:rPr>
        <w:instrText xml:space="preserve"> ADDIN EN.CITE &lt;EndNote&gt;&lt;Cite&gt;&lt;Author&gt;Canto&lt;/Author&gt;&lt;Year&gt;2005&lt;/Year&gt;&lt;RecNum&gt;2321&lt;/RecNum&gt;&lt;DisplayText&gt;(143)&lt;/DisplayText&gt;&lt;record&gt;&lt;rec-number&gt;2321&lt;/rec-number&gt;&lt;foreign-keys&gt;&lt;key app="EN" db-id="dedvas02ta5wp6epswzp0wfcx9p2faewasrt" timestamp="1659383974" guid="a7d916c6-5350-4e8b-929c-476e586ba7a3"&gt;2321&lt;/key&gt;&lt;/foreign-keys&gt;&lt;ref-type name="Journal Article"&gt;17&lt;/ref-type&gt;&lt;contributors&gt;&lt;authors&gt;&lt;author&gt;Canto, P.&lt;/author&gt;&lt;author&gt;Vilchis, F.&lt;/author&gt;&lt;author&gt;Soderlund, D.&lt;/author&gt;&lt;author&gt;Reyes, E.&lt;/author&gt;&lt;author&gt;Mendez, J. P.&lt;/author&gt;&lt;/authors&gt;&lt;/contributors&gt;&lt;auth-address&gt;Research Unit in Developmental Biology, Hospital de Pediatria, Centro Medico Nacional Siglo XXI, Instituto Mexicano del Seguro Social, Mexico.&lt;/auth-address&gt;&lt;titles&gt;&lt;title&gt;A heterozygous mutation in the desert hedgehog gene in patients with mixed gonadal dysgenesis&lt;/title&gt;&lt;secondary-title&gt;Mol Hum Reprod&lt;/secondary-title&gt;&lt;/titles&gt;&lt;periodical&gt;&lt;full-title&gt;Mol Hum Reprod&lt;/full-title&gt;&lt;/periodical&gt;&lt;pages&gt;833-6&lt;/pages&gt;&lt;volume&gt;11&lt;/volume&gt;&lt;number&gt;11&lt;/number&gt;&lt;edition&gt;20060103&lt;/edition&gt;&lt;keywords&gt;&lt;keyword&gt;Adolescent&lt;/keyword&gt;&lt;keyword&gt;Adult&lt;/keyword&gt;&lt;keyword&gt;Child, Preschool&lt;/keyword&gt;&lt;keyword&gt;Exons&lt;/keyword&gt;&lt;keyword&gt;Genetic Carrier Screening&lt;/keyword&gt;&lt;keyword&gt;Gonadal Dysgenesis/*genetics&lt;/keyword&gt;&lt;keyword&gt;Hedgehog Proteins&lt;/keyword&gt;&lt;keyword&gt;Humans&lt;/keyword&gt;&lt;keyword&gt;Infant&lt;/keyword&gt;&lt;keyword&gt;Karyotyping&lt;/keyword&gt;&lt;keyword&gt;Male&lt;/keyword&gt;&lt;keyword&gt;*Mutation&lt;/keyword&gt;&lt;keyword&gt;Reference Values&lt;/keyword&gt;&lt;keyword&gt;Trans-Activators/*genetics&lt;/keyword&gt;&lt;/keywords&gt;&lt;dates&gt;&lt;year&gt;2005&lt;/year&gt;&lt;pub-dates&gt;&lt;date&gt;Nov&lt;/date&gt;&lt;/pub-dates&gt;&lt;/dates&gt;&lt;isbn&gt;1360-9947 (Print)&amp;#xD;1360-9947 (Linking)&lt;/isbn&gt;&lt;accession-num&gt;16390857&lt;/accession-num&gt;&lt;urls&gt;&lt;related-urls&gt;&lt;url&gt;https://www.ncbi.nlm.nih.gov/pubmed/16390857&lt;/url&gt;&lt;/related-urls&gt;&lt;/urls&gt;&lt;electronic-resource-num&gt;10.1093/molehr/gah216&lt;/electronic-resource-num&gt;&lt;/record&gt;&lt;/Cite&gt;&lt;/EndNote&gt;</w:instrText>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(143)</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In addition, two novel homozygous variants were described in two patients with complete 46,XY gonadal dysgenesis without clinically overt polyneuropathy </w:t>
      </w:r>
      <w:r w:rsidRPr="00C61306">
        <w:rPr>
          <w:rFonts w:ascii="Arial" w:hAnsi="Arial" w:cs="Arial"/>
          <w:position w:val="-1"/>
          <w:sz w:val="22"/>
          <w:szCs w:val="22"/>
          <w:lang w:val="en-US"/>
        </w:rPr>
        <w:fldChar w:fldCharType="begin">
          <w:fldData xml:space="preserve">PEVuZE5vdGU+PENpdGU+PEF1dGhvcj5EYXM8L0F1dGhvcj48WWVhcj4yMDExPC9ZZWFyPjxSZWNO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=
</w:fldData>
        </w:fldChar>
      </w:r>
      <w:r w:rsidR="002F5EBD" w:rsidRPr="00C61306">
        <w:rPr>
          <w:rFonts w:ascii="Arial" w:hAnsi="Arial" w:cs="Arial"/>
          <w:position w:val="-1"/>
          <w:sz w:val="22"/>
          <w:szCs w:val="22"/>
          <w:lang w:val="en-US"/>
        </w:rPr>
        <w:instrText xml:space="preserve"> ADDIN EN.CITE </w:instrText>
      </w:r>
      <w:r w:rsidR="002F5EBD" w:rsidRPr="00C61306">
        <w:rPr>
          <w:rFonts w:ascii="Arial" w:hAnsi="Arial" w:cs="Arial"/>
          <w:position w:val="-1"/>
          <w:sz w:val="22"/>
          <w:szCs w:val="22"/>
          <w:lang w:val="en-US"/>
        </w:rPr>
        <w:fldChar w:fldCharType="begin">
          <w:fldData xml:space="preserve">PEVuZE5vdGU+PENpdGU+PEF1dGhvcj5EYXM8L0F1dGhvcj48WWVhcj4yMDExPC9ZZWFyPjxSZWNO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=
</w:fldData>
        </w:fldChar>
      </w:r>
      <w:r w:rsidR="002F5EBD" w:rsidRPr="00C61306">
        <w:rPr>
          <w:rFonts w:ascii="Arial" w:hAnsi="Arial" w:cs="Arial"/>
          <w:position w:val="-1"/>
          <w:sz w:val="22"/>
          <w:szCs w:val="22"/>
          <w:lang w:val="en-US"/>
        </w:rPr>
        <w:instrText xml:space="preserve"> ADDIN EN.CITE.DATA </w:instrText>
      </w:r>
      <w:r w:rsidR="002F5EBD" w:rsidRPr="00C61306">
        <w:rPr>
          <w:rFonts w:ascii="Arial" w:hAnsi="Arial" w:cs="Arial"/>
          <w:position w:val="-1"/>
          <w:sz w:val="22"/>
          <w:szCs w:val="22"/>
          <w:lang w:val="en-US"/>
        </w:rPr>
      </w:r>
      <w:r w:rsidR="002F5EBD" w:rsidRPr="00C61306">
        <w:rPr>
          <w:rFonts w:ascii="Arial" w:hAnsi="Arial" w:cs="Arial"/>
          <w:position w:val="-1"/>
          <w:sz w:val="22"/>
          <w:szCs w:val="22"/>
          <w:lang w:val="en-US"/>
        </w:rPr>
        <w:fldChar w:fldCharType="end"/>
      </w:r>
      <w:r w:rsidRPr="00C61306">
        <w:rPr>
          <w:rFonts w:ascii="Arial" w:hAnsi="Arial" w:cs="Arial"/>
          <w:position w:val="-1"/>
          <w:sz w:val="22"/>
          <w:szCs w:val="22"/>
          <w:lang w:val="en-US"/>
        </w:rPr>
      </w:r>
      <w:r w:rsidRPr="00C61306">
        <w:rPr>
          <w:rFonts w:ascii="Arial" w:hAnsi="Arial" w:cs="Arial"/>
          <w:position w:val="-1"/>
          <w:sz w:val="22"/>
          <w:szCs w:val="22"/>
          <w:lang w:val="en-US"/>
        </w:rPr>
        <w:fldChar w:fldCharType="separate"/>
      </w:r>
      <w:r w:rsidR="002F5EBD" w:rsidRPr="00C61306">
        <w:rPr>
          <w:rFonts w:ascii="Arial" w:hAnsi="Arial" w:cs="Arial"/>
          <w:noProof/>
          <w:position w:val="-1"/>
          <w:sz w:val="22"/>
          <w:szCs w:val="22"/>
          <w:lang w:val="en-US"/>
        </w:rPr>
        <w:t>(144)</w:t>
      </w:r>
      <w:r w:rsidRPr="00C61306">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In both sisters, clinical neurological examination revealed signs of a glove and stocking like polyneuropathy. The first defect, the c.271_273delGAC resulted in deletion of one amino acid (p.D90del) and the second one, a duplication c.57_60dupAGCC resulted in a premature termination of DHH protein </w:t>
      </w:r>
      <w:r w:rsidRPr="00634831">
        <w:rPr>
          <w:rFonts w:ascii="Arial" w:hAnsi="Arial" w:cs="Arial"/>
          <w:position w:val="-1"/>
          <w:sz w:val="22"/>
          <w:szCs w:val="22"/>
          <w:lang w:val="en-US"/>
        </w:rPr>
        <w:fldChar w:fldCharType="begin">
          <w:fldData xml:space="preserve">PEVuZE5vdGU+PENpdGU+PEF1dGhvcj5EYXM8L0F1dGhvcj48WWVhcj4yMDExPC9ZZWFyPjxSZWNO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=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PEVuZE5vdGU+PENpdGU+PEF1dGhvcj5EYXM8L0F1dGhvcj48WWVhcj4yMDExPC9ZZWFyPjxSZWNO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=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(144)</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 The p.R124Q </w:t>
      </w:r>
      <w:r w:rsidRPr="00634831">
        <w:rPr>
          <w:rFonts w:ascii="Arial" w:hAnsi="Arial" w:cs="Arial"/>
          <w:position w:val="-1"/>
          <w:sz w:val="22"/>
          <w:szCs w:val="22"/>
          <w:lang w:val="en-US"/>
        </w:rPr>
        <w:lastRenderedPageBreak/>
        <w:t xml:space="preserve">variant was identified by exome sequencing in two sisters of a consanguineous family with 46, XY gonadal dysgenesis and testicular seminoma </w:t>
      </w:r>
      <w:r w:rsidRPr="00634831">
        <w:rPr>
          <w:rFonts w:ascii="Arial" w:hAnsi="Arial" w:cs="Arial"/>
          <w:position w:val="-1"/>
          <w:sz w:val="22"/>
          <w:szCs w:val="22"/>
          <w:lang w:val="en-US"/>
        </w:rPr>
        <w:fldChar w:fldCharType="begin">
          <w:fldData xml:space="preserve">PEVuZE5vdGU+PENpdGU+PEF1dGhvcj5XZXJuZXI8L0F1dGhvcj48WWVhcj4yMDE1PC9ZZWFyPjxS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PEVuZE5vdGU+PENpdGU+PEF1dGhvcj5XZXJuZXI8L0F1dGhvcj48WWVhcj4yMDE1PC9ZZWFyPjxS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(145)</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1536F8C3" w14:textId="77777777" w:rsidR="0091259F" w:rsidRPr="00634831" w:rsidRDefault="0091259F" w:rsidP="00634831">
      <w:pPr>
        <w:shd w:val="clear" w:color="auto" w:fill="FFFFFF"/>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7BBBB467" w14:textId="3EDF3F89" w:rsidR="00CD788C" w:rsidRPr="0091259F" w:rsidRDefault="00CD788C" w:rsidP="00634831">
      <w:pPr>
        <w:suppressAutoHyphens/>
        <w:spacing w:line="276" w:lineRule="auto"/>
        <w:ind w:leftChars="-1" w:hangingChars="1" w:hanging="2"/>
        <w:textDirection w:val="btLr"/>
        <w:textAlignment w:val="top"/>
        <w:outlineLvl w:val="0"/>
        <w:rPr>
          <w:rFonts w:ascii="Arial" w:hAnsi="Arial" w:cs="Arial"/>
          <w:color w:val="FF0000"/>
          <w:position w:val="-1"/>
          <w:sz w:val="22"/>
          <w:szCs w:val="22"/>
          <w:lang w:val="en-US"/>
        </w:rPr>
      </w:pPr>
      <w:r w:rsidRPr="0091259F">
        <w:rPr>
          <w:rFonts w:ascii="Arial" w:hAnsi="Arial" w:cs="Arial"/>
          <w:color w:val="FF0000"/>
          <w:position w:val="-1"/>
          <w:sz w:val="22"/>
          <w:szCs w:val="22"/>
          <w:lang w:val="en-US"/>
        </w:rPr>
        <w:t>H</w:t>
      </w:r>
      <w:r w:rsidR="0091259F" w:rsidRPr="0091259F">
        <w:rPr>
          <w:rFonts w:ascii="Arial" w:hAnsi="Arial" w:cs="Arial"/>
          <w:color w:val="FF0000"/>
          <w:position w:val="-1"/>
          <w:sz w:val="22"/>
          <w:szCs w:val="22"/>
          <w:lang w:val="en-US"/>
        </w:rPr>
        <w:t xml:space="preserve">EDGEHOG ACETYL-TRANSFERASE </w:t>
      </w:r>
      <w:r w:rsidRPr="0091259F">
        <w:rPr>
          <w:rFonts w:ascii="Arial" w:hAnsi="Arial" w:cs="Arial"/>
          <w:color w:val="FF0000"/>
          <w:position w:val="-1"/>
          <w:sz w:val="22"/>
          <w:szCs w:val="22"/>
          <w:lang w:val="en-US"/>
        </w:rPr>
        <w:t>(</w:t>
      </w:r>
      <w:r w:rsidRPr="00DB5E2C">
        <w:rPr>
          <w:rFonts w:ascii="Arial" w:hAnsi="Arial" w:cs="Arial"/>
          <w:i/>
          <w:iCs/>
          <w:color w:val="FF0000"/>
          <w:position w:val="-1"/>
          <w:sz w:val="22"/>
          <w:szCs w:val="22"/>
          <w:lang w:val="en-US"/>
        </w:rPr>
        <w:t>HHAT</w:t>
      </w:r>
      <w:r w:rsidRPr="0091259F">
        <w:rPr>
          <w:rFonts w:ascii="Arial" w:hAnsi="Arial" w:cs="Arial"/>
          <w:color w:val="FF0000"/>
          <w:position w:val="-1"/>
          <w:sz w:val="22"/>
          <w:szCs w:val="22"/>
          <w:lang w:val="en-US"/>
        </w:rPr>
        <w:t xml:space="preserve">) </w:t>
      </w:r>
      <w:r w:rsidR="0091259F" w:rsidRPr="0091259F">
        <w:rPr>
          <w:rFonts w:ascii="Arial" w:hAnsi="Arial" w:cs="Arial"/>
          <w:color w:val="FF0000"/>
          <w:position w:val="-1"/>
          <w:sz w:val="22"/>
          <w:szCs w:val="22"/>
          <w:lang w:val="en-US"/>
        </w:rPr>
        <w:t xml:space="preserve">GENE </w:t>
      </w:r>
    </w:p>
    <w:p w14:paraId="7737CD9F" w14:textId="77777777" w:rsidR="0091259F" w:rsidRDefault="0091259F" w:rsidP="00634831">
      <w:pPr>
        <w:shd w:val="clear" w:color="auto" w:fill="FFFFFF"/>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6B04CA1A" w14:textId="281F7A71" w:rsidR="00CD788C" w:rsidRPr="00634831" w:rsidRDefault="00CD788C" w:rsidP="00634831">
      <w:pPr>
        <w:shd w:val="clear" w:color="auto" w:fill="FFFFFF"/>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The HHAT protein is a member of the MBOAT family of membrane-bound acyl-transferases which catalyzes amino-terminal palmitoylation of </w:t>
      </w:r>
      <w:proofErr w:type="spellStart"/>
      <w:r w:rsidRPr="00634831">
        <w:rPr>
          <w:rFonts w:ascii="Arial" w:hAnsi="Arial" w:cs="Arial"/>
          <w:position w:val="-1"/>
          <w:sz w:val="22"/>
          <w:szCs w:val="22"/>
          <w:lang w:val="en-US"/>
        </w:rPr>
        <w:t>Hh</w:t>
      </w:r>
      <w:proofErr w:type="spellEnd"/>
      <w:r w:rsidRPr="00634831">
        <w:rPr>
          <w:rFonts w:ascii="Arial" w:hAnsi="Arial" w:cs="Arial"/>
          <w:position w:val="-1"/>
          <w:sz w:val="22"/>
          <w:szCs w:val="22"/>
          <w:lang w:val="en-US"/>
        </w:rPr>
        <w:t xml:space="preserve"> proteins. The novel variant (p.G287V) in the </w:t>
      </w:r>
      <w:r w:rsidRPr="00335555">
        <w:rPr>
          <w:rFonts w:ascii="Arial" w:hAnsi="Arial" w:cs="Arial"/>
          <w:i/>
          <w:iCs/>
          <w:position w:val="-1"/>
          <w:sz w:val="22"/>
          <w:szCs w:val="22"/>
          <w:lang w:val="en-US"/>
        </w:rPr>
        <w:t>HHAT</w:t>
      </w:r>
      <w:r w:rsidR="00335555">
        <w:rPr>
          <w:rFonts w:ascii="Arial" w:hAnsi="Arial" w:cs="Arial"/>
          <w:position w:val="-1"/>
          <w:sz w:val="22"/>
          <w:szCs w:val="22"/>
          <w:lang w:val="en-US"/>
        </w:rPr>
        <w:t xml:space="preserve"> gene</w:t>
      </w:r>
      <w:r w:rsidR="00335555" w:rsidRPr="00634831">
        <w:rPr>
          <w:rFonts w:ascii="Arial" w:hAnsi="Arial" w:cs="Arial"/>
          <w:position w:val="-1"/>
          <w:sz w:val="22"/>
          <w:szCs w:val="22"/>
          <w:lang w:val="en-US"/>
        </w:rPr>
        <w:t xml:space="preserve"> </w:t>
      </w:r>
      <w:r w:rsidRPr="00634831">
        <w:rPr>
          <w:rFonts w:ascii="Arial" w:hAnsi="Arial" w:cs="Arial"/>
          <w:position w:val="-1"/>
          <w:sz w:val="22"/>
          <w:szCs w:val="22"/>
          <w:lang w:val="en-US"/>
        </w:rPr>
        <w:t xml:space="preserve">was found in a syndromic 46,XY DSD patient with complete gonadal dysgenesis and skeletal malformation by exome sequencing. This variant disrupted the ability of HHAT protein to palmitoylated </w:t>
      </w:r>
      <w:proofErr w:type="spellStart"/>
      <w:r w:rsidRPr="00634831">
        <w:rPr>
          <w:rFonts w:ascii="Arial" w:hAnsi="Arial" w:cs="Arial"/>
          <w:position w:val="-1"/>
          <w:sz w:val="22"/>
          <w:szCs w:val="22"/>
          <w:lang w:val="en-US"/>
        </w:rPr>
        <w:t>Hh</w:t>
      </w:r>
      <w:proofErr w:type="spellEnd"/>
      <w:r w:rsidRPr="00634831">
        <w:rPr>
          <w:rFonts w:ascii="Arial" w:hAnsi="Arial" w:cs="Arial"/>
          <w:position w:val="-1"/>
          <w:sz w:val="22"/>
          <w:szCs w:val="22"/>
          <w:lang w:val="en-US"/>
        </w:rPr>
        <w:t xml:space="preserve"> proteins including DHH and SHH </w:t>
      </w:r>
      <w:r w:rsidRPr="00634831">
        <w:rPr>
          <w:rFonts w:ascii="Arial" w:hAnsi="Arial" w:cs="Arial"/>
          <w:position w:val="-1"/>
          <w:sz w:val="22"/>
          <w:szCs w:val="22"/>
          <w:lang w:val="en-US"/>
        </w:rPr>
        <w:fldChar w:fldCharType="begin">
          <w:fldData xml:space="preserve">PEVuZE5vdGU+PENpdGU+PEF1dGhvcj5DYWxsaWVyPC9BdXRob3I+PFllYXI+MjAxNDwvWWVhcj48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PEVuZE5vdGU+PENpdGU+PEF1dGhvcj5DYWxsaWVyPC9BdXRob3I+PFllYXI+MjAxNDwvWWVhcj48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(146)</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In mice, the absence of </w:t>
      </w:r>
      <w:proofErr w:type="spellStart"/>
      <w:r w:rsidRPr="00634831">
        <w:rPr>
          <w:rFonts w:ascii="Arial" w:hAnsi="Arial" w:cs="Arial"/>
          <w:position w:val="-1"/>
          <w:sz w:val="22"/>
          <w:szCs w:val="22"/>
          <w:lang w:val="en-US"/>
        </w:rPr>
        <w:t>Hhat</w:t>
      </w:r>
      <w:proofErr w:type="spellEnd"/>
      <w:r w:rsidRPr="00634831">
        <w:rPr>
          <w:rFonts w:ascii="Arial" w:hAnsi="Arial" w:cs="Arial"/>
          <w:position w:val="-1"/>
          <w:sz w:val="22"/>
          <w:szCs w:val="22"/>
          <w:lang w:val="en-US"/>
        </w:rPr>
        <w:t xml:space="preserve"> in the XY gonad did not affect testis-determination, but impaired fetal Leydig cells and testis cords development </w:t>
      </w:r>
      <w:r w:rsidRPr="00634831">
        <w:rPr>
          <w:rFonts w:ascii="Arial" w:hAnsi="Arial" w:cs="Arial"/>
          <w:position w:val="-1"/>
          <w:sz w:val="22"/>
          <w:szCs w:val="22"/>
          <w:lang w:val="en-US"/>
        </w:rPr>
        <w:fldChar w:fldCharType="begin">
          <w:fldData xml:space="preserve">PEVuZE5vdGU+PENpdGU+PEF1dGhvcj5DYWxsaWVyPC9BdXRob3I+PFllYXI+MjAxNDwvWWVhcj48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PEVuZE5vdGU+PENpdGU+PEF1dGhvcj5DYWxsaWVyPC9BdXRob3I+PFllYXI+MjAxNDwvWWVhcj48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(146)</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The phenotype of the girl carrying the homozygous p.G287V variant is a rare combination of gonadal dysgenesis and chondrodysplasia. Moreover, a de novo dominant variant in the MBOAT domain of HHAT was reported in association with intellectual disability and apparently normal testis development </w:t>
      </w:r>
      <w:r w:rsidRPr="00634831">
        <w:rPr>
          <w:rFonts w:ascii="Arial" w:hAnsi="Arial" w:cs="Arial"/>
          <w:position w:val="-1"/>
          <w:sz w:val="22"/>
          <w:szCs w:val="22"/>
          <w:lang w:val="en-US"/>
        </w:rPr>
        <w:fldChar w:fldCharType="begin">
          <w:fldData xml:space="preserve">PEVuZE5vdGU+PENpdGU+PEF1dGhvcj5BZ2hhPC9BdXRob3I+PFllYXI+MjAxNDwvWWVhcj48UmVj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=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PEVuZE5vdGU+PENpdGU+PEF1dGhvcj5BZ2hhPC9BdXRob3I+PFllYXI+MjAxNDwvWWVhcj48UmVj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=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(147)</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405D336C" w14:textId="77777777" w:rsidR="0091259F" w:rsidRDefault="0091259F" w:rsidP="00634831">
      <w:pPr>
        <w:shd w:val="clear" w:color="auto" w:fill="FFFFFF"/>
        <w:suppressAutoHyphens/>
        <w:spacing w:line="276" w:lineRule="auto"/>
        <w:ind w:leftChars="-1" w:hangingChars="1" w:hanging="2"/>
        <w:textDirection w:val="btLr"/>
        <w:textAlignment w:val="top"/>
        <w:outlineLvl w:val="0"/>
        <w:rPr>
          <w:rFonts w:ascii="Arial" w:hAnsi="Arial" w:cs="Arial"/>
          <w:b/>
          <w:bCs/>
          <w:i/>
          <w:iCs/>
          <w:position w:val="-1"/>
          <w:sz w:val="22"/>
          <w:szCs w:val="22"/>
          <w:lang w:val="en-US"/>
        </w:rPr>
      </w:pPr>
    </w:p>
    <w:p w14:paraId="07BE696C" w14:textId="2DEEF96F" w:rsidR="00436E73" w:rsidRPr="0091259F" w:rsidRDefault="00436E73" w:rsidP="00634831">
      <w:pPr>
        <w:shd w:val="clear" w:color="auto" w:fill="FFFFFF"/>
        <w:suppressAutoHyphens/>
        <w:spacing w:line="276" w:lineRule="auto"/>
        <w:ind w:leftChars="-1" w:hangingChars="1" w:hanging="2"/>
        <w:textDirection w:val="btLr"/>
        <w:textAlignment w:val="top"/>
        <w:outlineLvl w:val="0"/>
        <w:rPr>
          <w:rFonts w:ascii="Arial" w:hAnsi="Arial" w:cs="Arial"/>
          <w:b/>
          <w:bCs/>
          <w:color w:val="00B050"/>
          <w:position w:val="-1"/>
          <w:sz w:val="22"/>
          <w:szCs w:val="22"/>
          <w:lang w:val="en-US"/>
        </w:rPr>
      </w:pPr>
      <w:r w:rsidRPr="0091259F">
        <w:rPr>
          <w:rFonts w:ascii="Arial" w:hAnsi="Arial" w:cs="Arial"/>
          <w:b/>
          <w:bCs/>
          <w:color w:val="00B050"/>
          <w:position w:val="-1"/>
          <w:sz w:val="22"/>
          <w:szCs w:val="22"/>
          <w:lang w:val="en-US"/>
        </w:rPr>
        <w:t xml:space="preserve">46,XY DSD </w:t>
      </w:r>
      <w:r w:rsidR="0091259F">
        <w:rPr>
          <w:rFonts w:ascii="Arial" w:hAnsi="Arial" w:cs="Arial"/>
          <w:b/>
          <w:bCs/>
          <w:color w:val="00B050"/>
          <w:position w:val="-1"/>
          <w:sz w:val="22"/>
          <w:szCs w:val="22"/>
          <w:lang w:val="en-US"/>
        </w:rPr>
        <w:t>D</w:t>
      </w:r>
      <w:r w:rsidRPr="0091259F">
        <w:rPr>
          <w:rFonts w:ascii="Arial" w:hAnsi="Arial" w:cs="Arial"/>
          <w:b/>
          <w:bCs/>
          <w:color w:val="00B050"/>
          <w:position w:val="-1"/>
          <w:sz w:val="22"/>
          <w:szCs w:val="22"/>
          <w:lang w:val="en-US"/>
        </w:rPr>
        <w:t xml:space="preserve">ue to </w:t>
      </w:r>
      <w:r w:rsidR="0091259F">
        <w:rPr>
          <w:rFonts w:ascii="Arial" w:hAnsi="Arial" w:cs="Arial"/>
          <w:b/>
          <w:bCs/>
          <w:color w:val="00B050"/>
          <w:position w:val="-1"/>
          <w:sz w:val="22"/>
          <w:szCs w:val="22"/>
          <w:lang w:val="en-US"/>
        </w:rPr>
        <w:t>U</w:t>
      </w:r>
      <w:r w:rsidRPr="0091259F">
        <w:rPr>
          <w:rFonts w:ascii="Arial" w:hAnsi="Arial" w:cs="Arial"/>
          <w:b/>
          <w:bCs/>
          <w:color w:val="00B050"/>
          <w:position w:val="-1"/>
          <w:sz w:val="22"/>
          <w:szCs w:val="22"/>
          <w:lang w:val="en-US"/>
        </w:rPr>
        <w:t>nder</w:t>
      </w:r>
      <w:r w:rsidR="00F13A88" w:rsidRPr="0091259F">
        <w:rPr>
          <w:rFonts w:ascii="Arial" w:hAnsi="Arial" w:cs="Arial"/>
          <w:b/>
          <w:bCs/>
          <w:color w:val="00B050"/>
          <w:position w:val="-1"/>
          <w:sz w:val="22"/>
          <w:szCs w:val="22"/>
          <w:lang w:val="en-US"/>
        </w:rPr>
        <w:t xml:space="preserve"> </w:t>
      </w:r>
      <w:r w:rsidR="0091259F">
        <w:rPr>
          <w:rFonts w:ascii="Arial" w:hAnsi="Arial" w:cs="Arial"/>
          <w:b/>
          <w:bCs/>
          <w:color w:val="00B050"/>
          <w:position w:val="-1"/>
          <w:sz w:val="22"/>
          <w:szCs w:val="22"/>
          <w:lang w:val="en-US"/>
        </w:rPr>
        <w:t>E</w:t>
      </w:r>
      <w:r w:rsidRPr="0091259F">
        <w:rPr>
          <w:rFonts w:ascii="Arial" w:hAnsi="Arial" w:cs="Arial"/>
          <w:b/>
          <w:bCs/>
          <w:color w:val="00B050"/>
          <w:position w:val="-1"/>
          <w:sz w:val="22"/>
          <w:szCs w:val="22"/>
          <w:lang w:val="en-US"/>
        </w:rPr>
        <w:t xml:space="preserve">xpression of </w:t>
      </w:r>
      <w:r w:rsidR="00335555" w:rsidRPr="0091259F">
        <w:rPr>
          <w:rFonts w:ascii="Arial" w:hAnsi="Arial" w:cs="Arial"/>
          <w:b/>
          <w:bCs/>
          <w:color w:val="00B050"/>
          <w:position w:val="-1"/>
          <w:sz w:val="22"/>
          <w:szCs w:val="22"/>
          <w:lang w:val="en-US"/>
        </w:rPr>
        <w:t>the</w:t>
      </w:r>
      <w:r w:rsidR="00335555" w:rsidRPr="00335555">
        <w:rPr>
          <w:rFonts w:ascii="Arial" w:hAnsi="Arial" w:cs="Arial"/>
          <w:b/>
          <w:bCs/>
          <w:i/>
          <w:iCs/>
          <w:color w:val="00B050"/>
          <w:position w:val="-1"/>
          <w:sz w:val="22"/>
          <w:szCs w:val="22"/>
          <w:lang w:val="en-US"/>
        </w:rPr>
        <w:t xml:space="preserve"> </w:t>
      </w:r>
      <w:r w:rsidRPr="00DB5E2C">
        <w:rPr>
          <w:rFonts w:ascii="Arial" w:hAnsi="Arial" w:cs="Arial"/>
          <w:b/>
          <w:bCs/>
          <w:i/>
          <w:iCs/>
          <w:color w:val="00B050"/>
          <w:position w:val="-1"/>
          <w:sz w:val="22"/>
          <w:szCs w:val="22"/>
          <w:lang w:val="en-US"/>
        </w:rPr>
        <w:t>DMRT1</w:t>
      </w:r>
      <w:r w:rsidRPr="0091259F">
        <w:rPr>
          <w:rFonts w:ascii="Arial" w:hAnsi="Arial" w:cs="Arial"/>
          <w:b/>
          <w:bCs/>
          <w:color w:val="00B050"/>
          <w:position w:val="-1"/>
          <w:sz w:val="22"/>
          <w:szCs w:val="22"/>
          <w:lang w:val="en-US"/>
        </w:rPr>
        <w:t xml:space="preserve"> </w:t>
      </w:r>
      <w:r w:rsidR="0091259F">
        <w:rPr>
          <w:rFonts w:ascii="Arial" w:hAnsi="Arial" w:cs="Arial"/>
          <w:b/>
          <w:bCs/>
          <w:color w:val="00B050"/>
          <w:position w:val="-1"/>
          <w:sz w:val="22"/>
          <w:szCs w:val="22"/>
          <w:lang w:val="en-US"/>
        </w:rPr>
        <w:t>G</w:t>
      </w:r>
      <w:r w:rsidRPr="0091259F">
        <w:rPr>
          <w:rFonts w:ascii="Arial" w:hAnsi="Arial" w:cs="Arial"/>
          <w:b/>
          <w:bCs/>
          <w:color w:val="00B050"/>
          <w:position w:val="-1"/>
          <w:sz w:val="22"/>
          <w:szCs w:val="22"/>
          <w:lang w:val="en-US"/>
        </w:rPr>
        <w:t>ene</w:t>
      </w:r>
    </w:p>
    <w:p w14:paraId="2772C9D6" w14:textId="77777777" w:rsidR="0091259F" w:rsidRPr="0091259F" w:rsidRDefault="0091259F" w:rsidP="00634831">
      <w:pPr>
        <w:shd w:val="clear" w:color="auto" w:fill="FFFFFF"/>
        <w:suppressAutoHyphens/>
        <w:spacing w:line="276" w:lineRule="auto"/>
        <w:ind w:leftChars="-1" w:hangingChars="1" w:hanging="2"/>
        <w:textDirection w:val="btLr"/>
        <w:textAlignment w:val="top"/>
        <w:outlineLvl w:val="0"/>
        <w:rPr>
          <w:rFonts w:ascii="Arial" w:hAnsi="Arial" w:cs="Arial"/>
          <w:color w:val="00B050"/>
          <w:position w:val="-1"/>
          <w:sz w:val="22"/>
          <w:szCs w:val="22"/>
          <w:lang w:val="en-US"/>
        </w:rPr>
      </w:pPr>
    </w:p>
    <w:p w14:paraId="2EDF175F" w14:textId="6E06E90B" w:rsidR="00436E73" w:rsidRDefault="00436E73" w:rsidP="00634831">
      <w:pPr>
        <w:shd w:val="clear" w:color="auto" w:fill="FFFFFF"/>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Raymond et al identified both DNA-binding Motif (DM) domain genes expressed in testis (</w:t>
      </w:r>
      <w:r w:rsidRPr="00335555">
        <w:rPr>
          <w:rFonts w:ascii="Arial" w:hAnsi="Arial" w:cs="Arial"/>
          <w:i/>
          <w:iCs/>
          <w:position w:val="-1"/>
          <w:sz w:val="22"/>
          <w:szCs w:val="22"/>
          <w:lang w:val="en-US"/>
        </w:rPr>
        <w:t xml:space="preserve">DMRT1 </w:t>
      </w:r>
      <w:r w:rsidRPr="00634831">
        <w:rPr>
          <w:rFonts w:ascii="Arial" w:hAnsi="Arial" w:cs="Arial"/>
          <w:position w:val="-1"/>
          <w:sz w:val="22"/>
          <w:szCs w:val="22"/>
          <w:lang w:val="en-US"/>
        </w:rPr>
        <w:t xml:space="preserve">and </w:t>
      </w:r>
      <w:r w:rsidRPr="00335555">
        <w:rPr>
          <w:rFonts w:ascii="Arial" w:hAnsi="Arial" w:cs="Arial"/>
          <w:i/>
          <w:iCs/>
          <w:position w:val="-1"/>
          <w:sz w:val="22"/>
          <w:szCs w:val="22"/>
          <w:lang w:val="en-US"/>
        </w:rPr>
        <w:t>DMRT2</w:t>
      </w:r>
      <w:r w:rsidRPr="00634831">
        <w:rPr>
          <w:rFonts w:ascii="Arial" w:hAnsi="Arial" w:cs="Arial"/>
          <w:position w:val="-1"/>
          <w:sz w:val="22"/>
          <w:szCs w:val="22"/>
          <w:lang w:val="en-US"/>
        </w:rPr>
        <w:t xml:space="preserve">) located in chromosome 9p24.3, a region associated with gonadal dysgenesis and 46,XY DSD </w:t>
      </w:r>
      <w:r w:rsidRPr="00634831">
        <w:rPr>
          <w:rFonts w:ascii="Arial" w:hAnsi="Arial" w:cs="Arial"/>
          <w:position w:val="-1"/>
          <w:sz w:val="22"/>
          <w:szCs w:val="22"/>
          <w:lang w:val="en-US"/>
        </w:rPr>
        <w:fldChar w:fldCharType="begin">
          <w:fldData xml:space="preserve">PEVuZE5vdGU+PENpdGU+PEF1dGhvcj5SYXltb25kPC9BdXRob3I+PFllYXI+MTk5OTwvWWVhcj48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PEVuZE5vdGU+PENpdGU+PEF1dGhvcj5SYXltb25kPC9BdXRob3I+PFllYXI+MTk5OTwvWWVhcj48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(148-150)</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The human 9p monosomy syndrome is characterized by variable degrees of </w:t>
      </w:r>
      <w:proofErr w:type="gramStart"/>
      <w:r w:rsidRPr="00634831">
        <w:rPr>
          <w:rFonts w:ascii="Arial" w:hAnsi="Arial" w:cs="Arial"/>
          <w:position w:val="-1"/>
          <w:sz w:val="22"/>
          <w:szCs w:val="22"/>
          <w:lang w:val="en-US"/>
        </w:rPr>
        <w:t>46,XY</w:t>
      </w:r>
      <w:proofErr w:type="gramEnd"/>
      <w:r w:rsidRPr="00634831">
        <w:rPr>
          <w:rFonts w:ascii="Arial" w:hAnsi="Arial" w:cs="Arial"/>
          <w:position w:val="-1"/>
          <w:sz w:val="22"/>
          <w:szCs w:val="22"/>
          <w:lang w:val="en-US"/>
        </w:rPr>
        <w:t xml:space="preserve"> DSD, from female genitalia to male external genitalia with cryptorchidism associated to </w:t>
      </w:r>
      <w:proofErr w:type="spellStart"/>
      <w:r w:rsidRPr="00634831">
        <w:rPr>
          <w:rFonts w:ascii="Arial" w:hAnsi="Arial" w:cs="Arial"/>
          <w:position w:val="-1"/>
          <w:sz w:val="22"/>
          <w:szCs w:val="22"/>
          <w:lang w:val="en-US"/>
        </w:rPr>
        <w:t>agonadism</w:t>
      </w:r>
      <w:proofErr w:type="spellEnd"/>
      <w:r w:rsidRPr="00634831">
        <w:rPr>
          <w:rFonts w:ascii="Arial" w:hAnsi="Arial" w:cs="Arial"/>
          <w:position w:val="-1"/>
          <w:sz w:val="22"/>
          <w:szCs w:val="22"/>
          <w:lang w:val="en-US"/>
        </w:rPr>
        <w:t xml:space="preserve">, streak gonads or hypoplastic testes and internal genitalia disclosing normal Müllerian or Wolffian ducts, mental retardation and craniofacial abnormalities </w:t>
      </w:r>
      <w:r w:rsidRPr="00634831">
        <w:rPr>
          <w:rFonts w:ascii="Arial" w:hAnsi="Arial" w:cs="Arial"/>
          <w:position w:val="-1"/>
          <w:sz w:val="22"/>
          <w:szCs w:val="22"/>
          <w:lang w:val="en-US"/>
        </w:rPr>
        <w:fldChar w:fldCharType="begin">
          <w:fldData xml:space="preserve">PEVuZE5vdGU+PENpdGU+PEF1dGhvcj5NdXJveWE8L0F1dGhvcj48WWVhcj4yMDAwPC9ZZWFyPjxS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PEVuZE5vdGU+PENpdGU+PEF1dGhvcj5NdXJveWE8L0F1dGhvcj48WWVhcj4yMDAwPC9ZZWFyPjxS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(151)</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Gonadal function varies from insufficient to near normal testicular production. It is inferred that haploinsufficiency of </w:t>
      </w:r>
      <w:r w:rsidRPr="00335555">
        <w:rPr>
          <w:rFonts w:ascii="Arial" w:hAnsi="Arial" w:cs="Arial"/>
          <w:i/>
          <w:iCs/>
          <w:position w:val="-1"/>
          <w:sz w:val="22"/>
          <w:szCs w:val="22"/>
          <w:lang w:val="en-US"/>
        </w:rPr>
        <w:t>DMRT1</w:t>
      </w:r>
      <w:r w:rsidRPr="00634831">
        <w:rPr>
          <w:rFonts w:ascii="Arial" w:hAnsi="Arial" w:cs="Arial"/>
          <w:position w:val="-1"/>
          <w:sz w:val="22"/>
          <w:szCs w:val="22"/>
          <w:lang w:val="en-US"/>
        </w:rPr>
        <w:t xml:space="preserve"> and </w:t>
      </w:r>
      <w:r w:rsidRPr="00335555">
        <w:rPr>
          <w:rFonts w:ascii="Arial" w:hAnsi="Arial" w:cs="Arial"/>
          <w:i/>
          <w:iCs/>
          <w:position w:val="-1"/>
          <w:sz w:val="22"/>
          <w:szCs w:val="22"/>
          <w:lang w:val="en-US"/>
        </w:rPr>
        <w:t>DMRT2</w:t>
      </w:r>
      <w:r w:rsidRPr="00634831">
        <w:rPr>
          <w:rFonts w:ascii="Arial" w:hAnsi="Arial" w:cs="Arial"/>
          <w:position w:val="-1"/>
          <w:sz w:val="22"/>
          <w:szCs w:val="22"/>
          <w:lang w:val="en-US"/>
        </w:rPr>
        <w:t xml:space="preserve"> primarily impairs the formation of the undifferentiated gonad, leading to various degrees of testis or ovary formation defects </w:t>
      </w:r>
      <w:r w:rsidRPr="00634831">
        <w:rPr>
          <w:rFonts w:ascii="Arial" w:hAnsi="Arial" w:cs="Arial"/>
          <w:position w:val="-1"/>
          <w:sz w:val="22"/>
          <w:szCs w:val="22"/>
          <w:lang w:val="en-US"/>
        </w:rPr>
        <w:fldChar w:fldCharType="begin">
          <w:fldData xml:space="preserve">PEVuZE5vdGU+PENpdGU+PEF1dGhvcj5NdXJveWE8L0F1dGhvcj48WWVhcj4yMDAwPC9ZZWFyPjxS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PEVuZE5vdGU+PENpdGU+PEF1dGhvcj5NdXJveWE8L0F1dGhvcj48WWVhcj4yMDAwPC9ZZWFyPjxS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(151)</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7882344A" w14:textId="77777777" w:rsidR="0091259F" w:rsidRPr="00634831" w:rsidRDefault="0091259F" w:rsidP="00634831">
      <w:pPr>
        <w:shd w:val="clear" w:color="auto" w:fill="FFFFFF"/>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3F9067C3" w14:textId="2499534D" w:rsidR="00436E73" w:rsidRPr="00634831" w:rsidRDefault="00436E73"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Although 9p24 deletions are a relatively common cause of syndromic 46,XY gonadal dysgenesis, the pathogenic variants within </w:t>
      </w:r>
      <w:r w:rsidRPr="00335555">
        <w:rPr>
          <w:rFonts w:ascii="Arial" w:hAnsi="Arial" w:cs="Arial"/>
          <w:i/>
          <w:iCs/>
          <w:position w:val="-1"/>
          <w:sz w:val="22"/>
          <w:szCs w:val="22"/>
          <w:lang w:val="en-US"/>
        </w:rPr>
        <w:t>DMRT1</w:t>
      </w:r>
      <w:r w:rsidRPr="00634831">
        <w:rPr>
          <w:rFonts w:ascii="Arial" w:hAnsi="Arial" w:cs="Arial"/>
          <w:position w:val="-1"/>
          <w:sz w:val="22"/>
          <w:szCs w:val="22"/>
          <w:lang w:val="en-US"/>
        </w:rPr>
        <w:t xml:space="preserve"> are rarely identified </w:t>
      </w:r>
      <w:r w:rsidRPr="00634831">
        <w:rPr>
          <w:rFonts w:ascii="Arial" w:hAnsi="Arial" w:cs="Arial"/>
          <w:position w:val="-1"/>
          <w:sz w:val="22"/>
          <w:szCs w:val="22"/>
          <w:lang w:val="en-US"/>
        </w:rPr>
        <w:fldChar w:fldCharType="begin">
          <w:fldData xml:space="preserve">PEVuZE5vdGU+PENpdGU+PEF1dGhvcj5CdW9ub2NvcmU8L0F1dGhvcj48WWVhcj4yMDE5PC9ZZWFy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PEVuZE5vdGU+PENpdGU+PEF1dGhvcj5CdW9ub2NvcmU8L0F1dGhvcj48WWVhcj4yMDE5PC9ZZWFy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(152)</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0D8952D2" w14:textId="77777777" w:rsidR="0091259F" w:rsidRDefault="0091259F" w:rsidP="00634831">
      <w:pPr>
        <w:shd w:val="clear" w:color="auto" w:fill="FFFFFF"/>
        <w:suppressAutoHyphens/>
        <w:spacing w:line="276" w:lineRule="auto"/>
        <w:ind w:left="2" w:hangingChars="1" w:hanging="2"/>
        <w:textDirection w:val="btLr"/>
        <w:textAlignment w:val="top"/>
        <w:outlineLvl w:val="0"/>
        <w:rPr>
          <w:rFonts w:ascii="Arial" w:hAnsi="Arial" w:cs="Arial"/>
          <w:position w:val="-1"/>
          <w:sz w:val="22"/>
          <w:szCs w:val="22"/>
          <w:lang w:val="en-US"/>
        </w:rPr>
      </w:pPr>
    </w:p>
    <w:p w14:paraId="12DE0C89" w14:textId="10C2C992" w:rsidR="00436E73" w:rsidRDefault="00436E73" w:rsidP="002F4DB1">
      <w:pPr>
        <w:shd w:val="clear" w:color="auto" w:fill="FFFFFF"/>
        <w:suppressAutoHyphens/>
        <w:spacing w:line="276" w:lineRule="auto"/>
        <w:ind w:left="2"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Genomic–wide copy number variation screening revealed that </w:t>
      </w:r>
      <w:r w:rsidRPr="00A64DE4">
        <w:rPr>
          <w:rFonts w:ascii="Arial" w:hAnsi="Arial" w:cs="Arial"/>
          <w:i/>
          <w:iCs/>
          <w:position w:val="-1"/>
          <w:sz w:val="22"/>
          <w:szCs w:val="22"/>
          <w:lang w:val="en-US"/>
        </w:rPr>
        <w:t>DMRT1</w:t>
      </w:r>
      <w:r w:rsidRPr="00634831">
        <w:rPr>
          <w:rFonts w:ascii="Arial" w:hAnsi="Arial" w:cs="Arial"/>
          <w:position w:val="-1"/>
          <w:sz w:val="22"/>
          <w:szCs w:val="22"/>
          <w:lang w:val="en-US"/>
        </w:rPr>
        <w:t xml:space="preserve"> deletions were associated with isolated </w:t>
      </w:r>
      <w:proofErr w:type="gramStart"/>
      <w:r w:rsidRPr="00634831">
        <w:rPr>
          <w:rFonts w:ascii="Arial" w:hAnsi="Arial" w:cs="Arial"/>
          <w:position w:val="-1"/>
          <w:sz w:val="22"/>
          <w:szCs w:val="22"/>
          <w:lang w:val="en-US"/>
        </w:rPr>
        <w:t>46,XY</w:t>
      </w:r>
      <w:proofErr w:type="gramEnd"/>
      <w:r w:rsidRPr="00634831">
        <w:rPr>
          <w:rFonts w:ascii="Arial" w:hAnsi="Arial" w:cs="Arial"/>
          <w:position w:val="-1"/>
          <w:sz w:val="22"/>
          <w:szCs w:val="22"/>
          <w:lang w:val="en-US"/>
        </w:rPr>
        <w:t xml:space="preserve"> gonadal dysgenesis in addition to inactivation variants </w:t>
      </w:r>
      <w:r w:rsidRPr="00634831">
        <w:rPr>
          <w:rFonts w:ascii="Arial" w:hAnsi="Arial" w:cs="Arial"/>
          <w:position w:val="-1"/>
          <w:sz w:val="22"/>
          <w:szCs w:val="22"/>
          <w:lang w:val="en-US"/>
        </w:rPr>
        <w:fldChar w:fldCharType="begin">
          <w:fldData xml:space="preserve">PEVuZE5vdGU+PENpdGU+PEF1dGhvcj5NYWNoYWRvPC9BdXRob3I+PFllYXI+MjAxMjwvWWVhcj48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PEVuZE5vdGU+PENpdGU+PEF1dGhvcj5NYWNoYWRvPC9BdXRob3I+PFllYXI+MjAxMjwvWWVhcj48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(133,148)</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r w:rsidR="002F4DB1">
        <w:rPr>
          <w:rFonts w:ascii="Arial" w:hAnsi="Arial" w:cs="Arial"/>
          <w:position w:val="-1"/>
          <w:sz w:val="22"/>
          <w:szCs w:val="22"/>
          <w:lang w:val="en-US"/>
        </w:rPr>
        <w:t xml:space="preserve"> </w:t>
      </w:r>
      <w:r w:rsidRPr="00A64DE4">
        <w:rPr>
          <w:rFonts w:ascii="Arial" w:hAnsi="Arial" w:cs="Arial"/>
          <w:i/>
          <w:iCs/>
          <w:position w:val="-1"/>
          <w:sz w:val="22"/>
          <w:szCs w:val="22"/>
          <w:lang w:val="en-US"/>
        </w:rPr>
        <w:t>In vitro</w:t>
      </w:r>
      <w:r w:rsidRPr="00634831">
        <w:rPr>
          <w:rFonts w:ascii="Arial" w:hAnsi="Arial" w:cs="Arial"/>
          <w:position w:val="-1"/>
          <w:sz w:val="22"/>
          <w:szCs w:val="22"/>
          <w:lang w:val="en-US"/>
        </w:rPr>
        <w:t xml:space="preserve"> studies to analyze the functional activity of the DMRT1 </w:t>
      </w:r>
      <w:r w:rsidR="00A64DE4">
        <w:rPr>
          <w:rFonts w:ascii="Arial" w:hAnsi="Arial" w:cs="Arial"/>
          <w:position w:val="-1"/>
          <w:sz w:val="22"/>
          <w:szCs w:val="22"/>
          <w:lang w:val="en-US"/>
        </w:rPr>
        <w:t>(</w:t>
      </w:r>
      <w:r w:rsidRPr="00634831">
        <w:rPr>
          <w:rFonts w:ascii="Arial" w:hAnsi="Arial" w:cs="Arial"/>
          <w:position w:val="-1"/>
          <w:sz w:val="22"/>
          <w:szCs w:val="22"/>
          <w:lang w:val="en-US"/>
        </w:rPr>
        <w:t>p.R111G</w:t>
      </w:r>
      <w:r w:rsidR="00A64DE4">
        <w:rPr>
          <w:rFonts w:ascii="Arial" w:hAnsi="Arial" w:cs="Arial"/>
          <w:position w:val="-1"/>
          <w:sz w:val="22"/>
          <w:szCs w:val="22"/>
          <w:lang w:val="en-US"/>
        </w:rPr>
        <w:t>)</w:t>
      </w:r>
      <w:r w:rsidRPr="00634831">
        <w:rPr>
          <w:rFonts w:ascii="Arial" w:hAnsi="Arial" w:cs="Arial"/>
          <w:position w:val="-1"/>
          <w:sz w:val="22"/>
          <w:szCs w:val="22"/>
          <w:lang w:val="en-US"/>
        </w:rPr>
        <w:t xml:space="preserve"> variant identified by exome sequencing in a patient with </w:t>
      </w:r>
      <w:proofErr w:type="gramStart"/>
      <w:r w:rsidRPr="00634831">
        <w:rPr>
          <w:rFonts w:ascii="Arial" w:hAnsi="Arial" w:cs="Arial"/>
          <w:position w:val="-1"/>
          <w:sz w:val="22"/>
          <w:szCs w:val="22"/>
          <w:lang w:val="en-US"/>
        </w:rPr>
        <w:t>46,XY</w:t>
      </w:r>
      <w:proofErr w:type="gramEnd"/>
      <w:r w:rsidRPr="00634831">
        <w:rPr>
          <w:rFonts w:ascii="Arial" w:hAnsi="Arial" w:cs="Arial"/>
          <w:position w:val="-1"/>
          <w:sz w:val="22"/>
          <w:szCs w:val="22"/>
          <w:lang w:val="en-US"/>
        </w:rPr>
        <w:t xml:space="preserve"> complete gonadal dysgenesis, indicated that this protein had reduced DNA affinity and altered sequence specificity. This mutant DMRT1, when mixed with the wild-type protein bound as a tetramer complex to an </w:t>
      </w:r>
      <w:r w:rsidRPr="00A64DE4">
        <w:rPr>
          <w:rFonts w:ascii="Arial" w:hAnsi="Arial" w:cs="Arial"/>
          <w:i/>
          <w:iCs/>
          <w:position w:val="-1"/>
          <w:sz w:val="22"/>
          <w:szCs w:val="22"/>
          <w:lang w:val="en-US"/>
        </w:rPr>
        <w:t>in vitro</w:t>
      </w:r>
      <w:r w:rsidRPr="00634831">
        <w:rPr>
          <w:rFonts w:ascii="Arial" w:hAnsi="Arial" w:cs="Arial"/>
          <w:position w:val="-1"/>
          <w:sz w:val="22"/>
          <w:szCs w:val="22"/>
          <w:lang w:val="en-US"/>
        </w:rPr>
        <w:t xml:space="preserve"> Sox9 DMRT1-binding site, differs from the wild-type DMRT1 that is usually bound as a trimer. This suggests that a combination of haploinsufficiency and a dominant disruption of the normal DMRT1 target binding site is the cause of the abnormal process of testis-determination seen in this patient </w:t>
      </w:r>
      <w:r w:rsidRPr="00634831">
        <w:rPr>
          <w:rFonts w:ascii="Arial" w:hAnsi="Arial" w:cs="Arial"/>
          <w:position w:val="-1"/>
          <w:sz w:val="22"/>
          <w:szCs w:val="22"/>
          <w:lang w:val="en-US"/>
        </w:rPr>
        <w:fldChar w:fldCharType="begin"/>
      </w:r>
      <w:r w:rsidR="002F5EBD">
        <w:rPr>
          <w:rFonts w:ascii="Arial" w:hAnsi="Arial" w:cs="Arial"/>
          <w:position w:val="-1"/>
          <w:sz w:val="22"/>
          <w:szCs w:val="22"/>
          <w:lang w:val="en-US"/>
        </w:rPr>
        <w:instrText xml:space="preserve"> ADDIN EN.CITE &lt;EndNote&gt;&lt;Cite&gt;&lt;Author&gt;Zarkower&lt;/Author&gt;&lt;Year&gt;2021&lt;/Year&gt;&lt;RecNum&gt;2331&lt;/RecNum&gt;&lt;DisplayText&gt;(153)&lt;/DisplayText&gt;&lt;record&gt;&lt;rec-number&gt;2331&lt;/rec-number&gt;&lt;foreign-keys&gt;&lt;key app="EN" db-id="dedvas02ta5wp6epswzp0wfcx9p2faewasrt" timestamp="1659384822" guid="892f0122-4137-4c8c-9860-5252afe049b3"&gt;2331&lt;/key&gt;&lt;/foreign-keys&gt;&lt;ref-type name="Journal Article"&gt;17&lt;/ref-type&gt;&lt;contributors&gt;&lt;authors&gt;&lt;author&gt;Zarkower, D.&lt;/author&gt;&lt;author&gt;Murphy, M. W.&lt;/author&gt;&lt;/authors&gt;&lt;/contributors&gt;&lt;auth-address&gt;Department of Genetics, Cell Biology, and Development, University of Minnesota, Minneapolis, Minnesota, USA.&lt;/auth-address&gt;&lt;titles&gt;&lt;title&gt;DMRT1: An Ancient Sexual Regulator Required for Human Gonadogenesis&lt;/title&gt;&lt;secondary-title&gt;Sex Dev&lt;/secondary-title&gt;&lt;/titles&gt;&lt;periodical&gt;&lt;full-title&gt;Sex Dev&lt;/full-title&gt;&lt;/periodical&gt;&lt;pages&gt;1-14&lt;/pages&gt;&lt;edition&gt;20210901&lt;/edition&gt;&lt;keywords&gt;&lt;keyword&gt;DM domain&lt;/keyword&gt;&lt;keyword&gt;Dmrt1&lt;/keyword&gt;&lt;keyword&gt;Dsd&lt;/keyword&gt;&lt;keyword&gt;Testis&lt;/keyword&gt;&lt;/keywords&gt;&lt;dates&gt;&lt;year&gt;2021&lt;/year&gt;&lt;pub-dates&gt;&lt;date&gt;Sep 1&lt;/date&gt;&lt;/pub-dates&gt;&lt;/dates&gt;&lt;isbn&gt;1661-5433 (Electronic)&amp;#xD;1661-5425 (Linking)&lt;/isbn&gt;&lt;accession-num&gt;34515237&lt;/accession-num&gt;&lt;urls&gt;&lt;related-urls&gt;&lt;url&gt;https://www.ncbi.nlm.nih.gov/pubmed/34515237&lt;/url&gt;&lt;/related-urls&gt;&lt;/urls&gt;&lt;custom2&gt;PMC8885888&lt;/custom2&gt;&lt;electronic-resource-num&gt;10.1159/000518272&lt;/electronic-resource-num&gt;&lt;/record&gt;&lt;/Cite&gt;&lt;/EndNote&gt;</w:instrText>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(153)</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7D835E2B" w14:textId="77777777" w:rsidR="002D4DBB" w:rsidRPr="00634831" w:rsidRDefault="002D4DBB"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6B93A867" w14:textId="1C98D19F" w:rsidR="00436E73" w:rsidRDefault="00436E73"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lastRenderedPageBreak/>
        <w:t xml:space="preserve">Matson et al. (2011) have shown in mice that Dmrt1 and Foxl2 create another regulatory network necessary for maintenance of the testis during adulthood. Loss of Dmrt1 in mouse Sertoli cells induces the reprogramming of those into granulosa cells, due to Foxl2 upregulation. Consequently, theca cells are formed, estrogens are </w:t>
      </w:r>
      <w:r w:rsidR="00F936CB" w:rsidRPr="00634831">
        <w:rPr>
          <w:rFonts w:ascii="Arial" w:hAnsi="Arial" w:cs="Arial"/>
          <w:position w:val="-1"/>
          <w:sz w:val="22"/>
          <w:szCs w:val="22"/>
          <w:lang w:val="en-US"/>
        </w:rPr>
        <w:t>produced,</w:t>
      </w:r>
      <w:r w:rsidRPr="00634831">
        <w:rPr>
          <w:rFonts w:ascii="Arial" w:hAnsi="Arial" w:cs="Arial"/>
          <w:position w:val="-1"/>
          <w:sz w:val="22"/>
          <w:szCs w:val="22"/>
          <w:lang w:val="en-US"/>
        </w:rPr>
        <w:t xml:space="preserve"> and germ cells appear feminized </w:t>
      </w:r>
      <w:r w:rsidRPr="00C61306">
        <w:rPr>
          <w:rFonts w:ascii="Arial" w:hAnsi="Arial" w:cs="Arial"/>
          <w:position w:val="-1"/>
          <w:sz w:val="22"/>
          <w:szCs w:val="22"/>
          <w:lang w:val="en-US"/>
        </w:rPr>
        <w:fldChar w:fldCharType="begin">
          <w:fldData xml:space="preserve">PEVuZE5vdGU+PENpdGU+PEF1dGhvcj5NYXRzb248L0F1dGhvcj48WWVhcj4yMDExPC9ZZWFyPjxS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</w:fldData>
        </w:fldChar>
      </w:r>
      <w:r w:rsidR="00AF1BD9" w:rsidRPr="00C61306">
        <w:rPr>
          <w:rFonts w:ascii="Arial" w:hAnsi="Arial" w:cs="Arial"/>
          <w:position w:val="-1"/>
          <w:sz w:val="22"/>
          <w:szCs w:val="22"/>
          <w:lang w:val="en-US"/>
        </w:rPr>
        <w:instrText xml:space="preserve"> ADDIN EN.CITE </w:instrText>
      </w:r>
      <w:r w:rsidR="00AF1BD9" w:rsidRPr="00C61306">
        <w:rPr>
          <w:rFonts w:ascii="Arial" w:hAnsi="Arial" w:cs="Arial"/>
          <w:position w:val="-1"/>
          <w:sz w:val="22"/>
          <w:szCs w:val="22"/>
          <w:lang w:val="en-US"/>
        </w:rPr>
        <w:fldChar w:fldCharType="begin">
          <w:fldData xml:space="preserve">PEVuZE5vdGU+PENpdGU+PEF1dGhvcj5NYXRzb248L0F1dGhvcj48WWVhcj4yMDExPC9ZZWFyPjxS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</w:fldData>
        </w:fldChar>
      </w:r>
      <w:r w:rsidR="00AF1BD9" w:rsidRPr="00C61306">
        <w:rPr>
          <w:rFonts w:ascii="Arial" w:hAnsi="Arial" w:cs="Arial"/>
          <w:position w:val="-1"/>
          <w:sz w:val="22"/>
          <w:szCs w:val="22"/>
          <w:lang w:val="en-US"/>
        </w:rPr>
        <w:instrText xml:space="preserve"> ADDIN EN.CITE.DATA </w:instrText>
      </w:r>
      <w:r w:rsidR="00AF1BD9" w:rsidRPr="00C61306">
        <w:rPr>
          <w:rFonts w:ascii="Arial" w:hAnsi="Arial" w:cs="Arial"/>
          <w:position w:val="-1"/>
          <w:sz w:val="22"/>
          <w:szCs w:val="22"/>
          <w:lang w:val="en-US"/>
        </w:rPr>
      </w:r>
      <w:r w:rsidR="00AF1BD9" w:rsidRPr="00C61306">
        <w:rPr>
          <w:rFonts w:ascii="Arial" w:hAnsi="Arial" w:cs="Arial"/>
          <w:position w:val="-1"/>
          <w:sz w:val="22"/>
          <w:szCs w:val="22"/>
          <w:lang w:val="en-US"/>
        </w:rPr>
        <w:fldChar w:fldCharType="end"/>
      </w:r>
      <w:r w:rsidRPr="00C61306">
        <w:rPr>
          <w:rFonts w:ascii="Arial" w:hAnsi="Arial" w:cs="Arial"/>
          <w:position w:val="-1"/>
          <w:sz w:val="22"/>
          <w:szCs w:val="22"/>
          <w:lang w:val="en-US"/>
        </w:rPr>
      </w:r>
      <w:r w:rsidRPr="00C61306">
        <w:rPr>
          <w:rFonts w:ascii="Arial" w:hAnsi="Arial" w:cs="Arial"/>
          <w:position w:val="-1"/>
          <w:sz w:val="22"/>
          <w:szCs w:val="22"/>
          <w:lang w:val="en-US"/>
        </w:rPr>
        <w:fldChar w:fldCharType="separate"/>
      </w:r>
      <w:r w:rsidR="00AF1BD9" w:rsidRPr="00C61306">
        <w:rPr>
          <w:rFonts w:ascii="Arial" w:hAnsi="Arial" w:cs="Arial"/>
          <w:noProof/>
          <w:position w:val="-1"/>
          <w:sz w:val="22"/>
          <w:szCs w:val="22"/>
          <w:lang w:val="en-US"/>
        </w:rPr>
        <w:t>(49)</w:t>
      </w:r>
      <w:r w:rsidRPr="00C61306">
        <w:rPr>
          <w:rFonts w:ascii="Arial" w:hAnsi="Arial" w:cs="Arial"/>
          <w:position w:val="-1"/>
          <w:sz w:val="22"/>
          <w:szCs w:val="22"/>
          <w:lang w:val="en-US"/>
        </w:rPr>
        <w:fldChar w:fldCharType="end"/>
      </w:r>
      <w:r w:rsidRPr="00C61306">
        <w:rPr>
          <w:rFonts w:ascii="Arial" w:hAnsi="Arial" w:cs="Arial"/>
          <w:position w:val="-1"/>
          <w:sz w:val="22"/>
          <w:szCs w:val="22"/>
          <w:lang w:val="en-US"/>
        </w:rPr>
        <w:t>.</w:t>
      </w:r>
    </w:p>
    <w:p w14:paraId="7E95EB15" w14:textId="77777777" w:rsidR="002D4DBB" w:rsidRPr="00634831" w:rsidRDefault="002D4DBB"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49A5E846" w14:textId="74876F67" w:rsidR="00CD788C" w:rsidRPr="002D4DBB" w:rsidRDefault="00CD788C" w:rsidP="00634831">
      <w:pPr>
        <w:suppressAutoHyphens/>
        <w:spacing w:line="276" w:lineRule="auto"/>
        <w:ind w:leftChars="-1" w:hangingChars="1" w:hanging="2"/>
        <w:textDirection w:val="btLr"/>
        <w:textAlignment w:val="top"/>
        <w:outlineLvl w:val="0"/>
        <w:rPr>
          <w:rFonts w:ascii="Arial" w:hAnsi="Arial" w:cs="Arial"/>
          <w:b/>
          <w:bCs/>
          <w:color w:val="00B050"/>
          <w:position w:val="-1"/>
          <w:sz w:val="22"/>
          <w:szCs w:val="22"/>
          <w:lang w:val="en-US"/>
        </w:rPr>
      </w:pPr>
      <w:r w:rsidRPr="002D4DBB">
        <w:rPr>
          <w:rFonts w:ascii="Arial" w:hAnsi="Arial" w:cs="Arial"/>
          <w:b/>
          <w:bCs/>
          <w:color w:val="00B050"/>
          <w:position w:val="-1"/>
          <w:sz w:val="22"/>
          <w:szCs w:val="22"/>
          <w:lang w:val="en-US"/>
        </w:rPr>
        <w:t xml:space="preserve">ATR-X </w:t>
      </w:r>
      <w:r w:rsidR="002D4DBB">
        <w:rPr>
          <w:rFonts w:ascii="Arial" w:hAnsi="Arial" w:cs="Arial"/>
          <w:b/>
          <w:bCs/>
          <w:color w:val="00B050"/>
          <w:position w:val="-1"/>
          <w:sz w:val="22"/>
          <w:szCs w:val="22"/>
          <w:lang w:val="en-US"/>
        </w:rPr>
        <w:t>S</w:t>
      </w:r>
      <w:r w:rsidRPr="002D4DBB">
        <w:rPr>
          <w:rFonts w:ascii="Arial" w:hAnsi="Arial" w:cs="Arial"/>
          <w:b/>
          <w:bCs/>
          <w:color w:val="00B050"/>
          <w:position w:val="-1"/>
          <w:sz w:val="22"/>
          <w:szCs w:val="22"/>
          <w:lang w:val="en-US"/>
        </w:rPr>
        <w:t>yndrome (X-linked α-</w:t>
      </w:r>
      <w:r w:rsidR="002D4DBB">
        <w:rPr>
          <w:rFonts w:ascii="Arial" w:hAnsi="Arial" w:cs="Arial"/>
          <w:b/>
          <w:bCs/>
          <w:color w:val="00B050"/>
          <w:position w:val="-1"/>
          <w:sz w:val="22"/>
          <w:szCs w:val="22"/>
          <w:lang w:val="en-US"/>
        </w:rPr>
        <w:t>T</w:t>
      </w:r>
      <w:r w:rsidRPr="002D4DBB">
        <w:rPr>
          <w:rFonts w:ascii="Arial" w:hAnsi="Arial" w:cs="Arial"/>
          <w:b/>
          <w:bCs/>
          <w:color w:val="00B050"/>
          <w:position w:val="-1"/>
          <w:sz w:val="22"/>
          <w:szCs w:val="22"/>
          <w:lang w:val="en-US"/>
        </w:rPr>
        <w:t xml:space="preserve">halassemia and </w:t>
      </w:r>
      <w:r w:rsidR="002D4DBB">
        <w:rPr>
          <w:rFonts w:ascii="Arial" w:hAnsi="Arial" w:cs="Arial"/>
          <w:b/>
          <w:bCs/>
          <w:color w:val="00B050"/>
          <w:position w:val="-1"/>
          <w:sz w:val="22"/>
          <w:szCs w:val="22"/>
          <w:lang w:val="en-US"/>
        </w:rPr>
        <w:t>M</w:t>
      </w:r>
      <w:r w:rsidRPr="002D4DBB">
        <w:rPr>
          <w:rFonts w:ascii="Arial" w:hAnsi="Arial" w:cs="Arial"/>
          <w:b/>
          <w:bCs/>
          <w:color w:val="00B050"/>
          <w:position w:val="-1"/>
          <w:sz w:val="22"/>
          <w:szCs w:val="22"/>
          <w:lang w:val="en-US"/>
        </w:rPr>
        <w:t xml:space="preserve">ental </w:t>
      </w:r>
      <w:r w:rsidR="002D4DBB">
        <w:rPr>
          <w:rFonts w:ascii="Arial" w:hAnsi="Arial" w:cs="Arial"/>
          <w:b/>
          <w:bCs/>
          <w:color w:val="00B050"/>
          <w:position w:val="-1"/>
          <w:sz w:val="22"/>
          <w:szCs w:val="22"/>
          <w:lang w:val="en-US"/>
        </w:rPr>
        <w:t>R</w:t>
      </w:r>
      <w:r w:rsidRPr="002D4DBB">
        <w:rPr>
          <w:rFonts w:ascii="Arial" w:hAnsi="Arial" w:cs="Arial"/>
          <w:b/>
          <w:bCs/>
          <w:color w:val="00B050"/>
          <w:position w:val="-1"/>
          <w:sz w:val="22"/>
          <w:szCs w:val="22"/>
          <w:lang w:val="en-US"/>
        </w:rPr>
        <w:t>etardation)</w:t>
      </w:r>
    </w:p>
    <w:p w14:paraId="3CE7CF43" w14:textId="77777777" w:rsidR="002D4DBB" w:rsidRDefault="002D4DBB"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7CCC9EE4" w14:textId="22E94421" w:rsidR="00CD788C" w:rsidRDefault="00CD788C"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ATR-X syndrome results from variants in the gene that encodes for X-linked helicase-2, implicating ATR-X in the development of the human testis </w:t>
      </w:r>
      <w:r w:rsidRPr="00634831">
        <w:rPr>
          <w:rFonts w:ascii="Arial" w:hAnsi="Arial" w:cs="Arial"/>
          <w:position w:val="-1"/>
          <w:sz w:val="22"/>
          <w:szCs w:val="22"/>
          <w:lang w:val="en-US"/>
        </w:rPr>
        <w:fldChar w:fldCharType="begin">
          <w:fldData xml:space="preserve">PEVuZE5vdGU+PENpdGU+PEF1dGhvcj5HaWJib25zPC9BdXRob3I+PFllYXI+MjAwMDwvWWVhcj48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PEVuZE5vdGU+PENpdGU+PEF1dGhvcj5HaWJib25zPC9BdXRob3I+PFllYXI+MjAwMDwvWWVhcj48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(154)</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Genital anomalies leading to a female sex of rearing were reported in several affected 46,XY patients with ATR-X syndrome </w:t>
      </w:r>
      <w:r w:rsidRPr="00634831">
        <w:rPr>
          <w:rFonts w:ascii="Arial" w:hAnsi="Arial" w:cs="Arial"/>
          <w:position w:val="-1"/>
          <w:sz w:val="22"/>
          <w:szCs w:val="22"/>
          <w:lang w:val="en-US"/>
        </w:rPr>
        <w:fldChar w:fldCharType="begin"/>
      </w:r>
      <w:r w:rsidR="002F5EBD">
        <w:rPr>
          <w:rFonts w:ascii="Arial" w:hAnsi="Arial" w:cs="Arial"/>
          <w:position w:val="-1"/>
          <w:sz w:val="22"/>
          <w:szCs w:val="22"/>
          <w:lang w:val="en-US"/>
        </w:rPr>
        <w:instrText xml:space="preserve"> ADDIN EN.CITE &lt;EndNote&gt;&lt;Cite&gt;&lt;Author&gt;Wilkie&lt;/Author&gt;&lt;Year&gt;1991&lt;/Year&gt;&lt;RecNum&gt;2335&lt;/RecNum&gt;&lt;DisplayText&gt;(155)&lt;/DisplayText&gt;&lt;record&gt;&lt;rec-number&gt;2335&lt;/rec-number&gt;&lt;foreign-keys&gt;&lt;key app="EN" db-id="dedvas02ta5wp6epswzp0wfcx9p2faewasrt" timestamp="1659385335" guid="308ad847-8554-46bf-aaf0-d9d2602a5aa4"&gt;2335&lt;/key&gt;&lt;/foreign-keys&gt;&lt;ref-type name="Journal Article"&gt;17&lt;/ref-type&gt;&lt;contributors&gt;&lt;authors&gt;&lt;author&gt;Wilkie, A. O.&lt;/author&gt;&lt;author&gt;Gibbons, R. J.&lt;/author&gt;&lt;author&gt;Higgs, D. R.&lt;/author&gt;&lt;author&gt;Pembrey, M. E.&lt;/author&gt;&lt;/authors&gt;&lt;/contributors&gt;&lt;auth-address&gt;Unit of Clinical Genetics and Fetal Medicine, The Hospitals for Sick Children, London.&lt;/auth-address&gt;&lt;titles&gt;&lt;title&gt;X linked alpha thalassaemia/mental retardation: spectrum of clinical features in three related males&lt;/title&gt;&lt;secondary-title&gt;J Med Genet&lt;/secondary-title&gt;&lt;/titles&gt;&lt;periodical&gt;&lt;full-title&gt;J Med Genet&lt;/full-title&gt;&lt;/periodical&gt;&lt;pages&gt;738-41&lt;/pages&gt;&lt;volume&gt;28&lt;/volume&gt;&lt;number&gt;11&lt;/number&gt;&lt;keywords&gt;&lt;keyword&gt;Adolescent&lt;/keyword&gt;&lt;keyword&gt;Adult&lt;/keyword&gt;&lt;keyword&gt;Child, Preschool&lt;/keyword&gt;&lt;keyword&gt;Face/abnormalities&lt;/keyword&gt;&lt;keyword&gt;Female&lt;/keyword&gt;&lt;keyword&gt;Genetic Linkage&lt;/keyword&gt;&lt;keyword&gt;Heterozygote&lt;/keyword&gt;&lt;keyword&gt;Humans&lt;/keyword&gt;&lt;keyword&gt;Intellectual Disability/complications/*genetics&lt;/keyword&gt;&lt;keyword&gt;Male&lt;/keyword&gt;&lt;keyword&gt;Pedigree&lt;/keyword&gt;&lt;keyword&gt;Phenotype&lt;/keyword&gt;&lt;keyword&gt;Syndrome&lt;/keyword&gt;&lt;keyword&gt;Thalassemia/complications/*genetics&lt;/keyword&gt;&lt;keyword&gt;*X Chromosome&lt;/keyword&gt;&lt;/keywords&gt;&lt;dates&gt;&lt;year&gt;1991&lt;/year&gt;&lt;pub-dates&gt;&lt;date&gt;Nov&lt;/date&gt;&lt;/pub-dates&gt;&lt;/dates&gt;&lt;isbn&gt;0022-2593 (Print)&amp;#xD;0022-2593 (Linking)&lt;/isbn&gt;&lt;accession-num&gt;1770529&lt;/accession-num&gt;&lt;urls&gt;&lt;related-urls&gt;&lt;url&gt;https://www.ncbi.nlm.nih.gov/pubmed/1770529&lt;/url&gt;&lt;/related-urls&gt;&lt;/urls&gt;&lt;custom2&gt;PMC1017107&lt;/custom2&gt;&lt;electronic-resource-num&gt;10.1136/jmg.28.11.738&lt;/electronic-resource-num&gt;&lt;/record&gt;&lt;/Cite&gt;&lt;/EndNote&gt;</w:instrText>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(155)</w:t>
      </w:r>
      <w:r w:rsidRPr="00634831">
        <w:rPr>
          <w:rFonts w:ascii="Arial" w:hAnsi="Arial" w:cs="Arial"/>
          <w:position w:val="-1"/>
          <w:sz w:val="22"/>
          <w:szCs w:val="22"/>
          <w:lang w:val="en-US"/>
        </w:rPr>
        <w:fldChar w:fldCharType="end"/>
      </w:r>
      <w:r w:rsidR="00112412" w:rsidRPr="00634831">
        <w:rPr>
          <w:rFonts w:ascii="Arial" w:hAnsi="Arial" w:cs="Arial"/>
          <w:position w:val="-1"/>
          <w:sz w:val="22"/>
          <w:szCs w:val="22"/>
          <w:lang w:val="en-US"/>
        </w:rPr>
        <w:t>.</w:t>
      </w:r>
    </w:p>
    <w:p w14:paraId="79A0BB0E" w14:textId="77777777" w:rsidR="002D4DBB" w:rsidRPr="00634831" w:rsidRDefault="002D4DBB"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3A3CDE4A" w14:textId="53E81B63" w:rsidR="000B343E" w:rsidRDefault="00CD788C" w:rsidP="00C61306">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ATR-X syndrome is characterized by severe mental retardation, alpha thalassemia and a range of genital abnormalities in 80% of cases </w:t>
      </w:r>
      <w:r w:rsidRPr="00634831">
        <w:rPr>
          <w:rFonts w:ascii="Arial" w:hAnsi="Arial" w:cs="Arial"/>
          <w:position w:val="-1"/>
          <w:sz w:val="22"/>
          <w:szCs w:val="22"/>
          <w:lang w:val="en-US"/>
        </w:rPr>
        <w:fldChar w:fldCharType="begin">
          <w:fldData xml:space="preserve">PEVuZE5vdGU+PENpdGU+PEF1dGhvcj5HaWJib25zPC9BdXRob3I+PFllYXI+MjAwMDwvWWVhcj48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PEVuZE5vdGU+PENpdGU+PEF1dGhvcj5HaWJib25zPC9BdXRob3I+PFllYXI+MjAwMDwvWWVhcj48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(154)</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In addition to these definitive phenotypes, patients also present with typical facial anomalies comprising a carp-like mouth and a small triangular nose, skeletal deformities and a range of lung, kidney</w:t>
      </w:r>
      <w:r w:rsidR="00916154" w:rsidRPr="00634831">
        <w:rPr>
          <w:rFonts w:ascii="Arial" w:hAnsi="Arial" w:cs="Arial"/>
          <w:position w:val="-1"/>
          <w:sz w:val="22"/>
          <w:szCs w:val="22"/>
          <w:lang w:val="en-US"/>
        </w:rPr>
        <w:t>,</w:t>
      </w:r>
      <w:r w:rsidRPr="00634831">
        <w:rPr>
          <w:rFonts w:ascii="Arial" w:hAnsi="Arial" w:cs="Arial"/>
          <w:position w:val="-1"/>
          <w:sz w:val="22"/>
          <w:szCs w:val="22"/>
          <w:lang w:val="en-US"/>
        </w:rPr>
        <w:t xml:space="preserve"> and digestive problems. A variety of phenotypically overlapping conditions (Carpenter-Waziri syndrome, </w:t>
      </w:r>
      <w:r w:rsidR="000B343E" w:rsidRPr="00634831">
        <w:rPr>
          <w:rFonts w:ascii="Arial" w:hAnsi="Arial" w:cs="Arial"/>
          <w:position w:val="-1"/>
          <w:sz w:val="22"/>
          <w:szCs w:val="22"/>
          <w:lang w:val="en-US"/>
        </w:rPr>
        <w:t>Holmes-Gang syndrome, Jubert-</w:t>
      </w:r>
      <w:proofErr w:type="spellStart"/>
      <w:r w:rsidR="000B343E" w:rsidRPr="00634831">
        <w:rPr>
          <w:rFonts w:ascii="Arial" w:hAnsi="Arial" w:cs="Arial"/>
          <w:position w:val="-1"/>
          <w:sz w:val="22"/>
          <w:szCs w:val="22"/>
          <w:lang w:val="en-US"/>
        </w:rPr>
        <w:t>Marsidi</w:t>
      </w:r>
      <w:proofErr w:type="spellEnd"/>
      <w:r w:rsidR="000B343E" w:rsidRPr="00634831">
        <w:rPr>
          <w:rFonts w:ascii="Arial" w:hAnsi="Arial" w:cs="Arial"/>
          <w:position w:val="-1"/>
          <w:sz w:val="22"/>
          <w:szCs w:val="22"/>
          <w:lang w:val="en-US"/>
        </w:rPr>
        <w:t xml:space="preserve"> syndrome, Smith-Fineman-Myers syndrome, </w:t>
      </w:r>
      <w:proofErr w:type="spellStart"/>
      <w:r w:rsidR="000B343E" w:rsidRPr="00634831">
        <w:rPr>
          <w:rFonts w:ascii="Arial" w:hAnsi="Arial" w:cs="Arial"/>
          <w:position w:val="-1"/>
          <w:sz w:val="22"/>
          <w:szCs w:val="22"/>
          <w:lang w:val="en-US"/>
        </w:rPr>
        <w:t>Chudley</w:t>
      </w:r>
      <w:proofErr w:type="spellEnd"/>
      <w:r w:rsidR="000B343E" w:rsidRPr="00634831">
        <w:rPr>
          <w:rFonts w:ascii="Arial" w:hAnsi="Arial" w:cs="Arial"/>
          <w:position w:val="-1"/>
          <w:sz w:val="22"/>
          <w:szCs w:val="22"/>
          <w:lang w:val="en-US"/>
        </w:rPr>
        <w:t xml:space="preserve">-Lowry syndrome and X-linked mental retardation with spastic paraplegia without thalassemia) have also been associated with </w:t>
      </w:r>
      <w:r w:rsidR="000B343E" w:rsidRPr="00A64DE4">
        <w:rPr>
          <w:rFonts w:ascii="Arial" w:hAnsi="Arial" w:cs="Arial"/>
          <w:i/>
          <w:iCs/>
          <w:position w:val="-1"/>
          <w:sz w:val="22"/>
          <w:szCs w:val="22"/>
          <w:lang w:val="en-US"/>
        </w:rPr>
        <w:t>ATRX</w:t>
      </w:r>
      <w:r w:rsidR="000B343E" w:rsidRPr="00634831">
        <w:rPr>
          <w:rFonts w:ascii="Arial" w:hAnsi="Arial" w:cs="Arial"/>
          <w:position w:val="-1"/>
          <w:sz w:val="22"/>
          <w:szCs w:val="22"/>
          <w:lang w:val="en-US"/>
        </w:rPr>
        <w:t xml:space="preserve"> variants </w:t>
      </w:r>
      <w:r w:rsidR="000B343E" w:rsidRPr="00634831">
        <w:rPr>
          <w:rFonts w:ascii="Arial" w:hAnsi="Arial" w:cs="Arial"/>
          <w:position w:val="-1"/>
          <w:sz w:val="22"/>
          <w:szCs w:val="22"/>
          <w:lang w:val="en-US"/>
        </w:rPr>
        <w:fldChar w:fldCharType="begin"/>
      </w:r>
      <w:r w:rsidR="002F5EBD">
        <w:rPr>
          <w:rFonts w:ascii="Arial" w:hAnsi="Arial" w:cs="Arial"/>
          <w:position w:val="-1"/>
          <w:sz w:val="22"/>
          <w:szCs w:val="22"/>
          <w:lang w:val="en-US"/>
        </w:rPr>
        <w:instrText xml:space="preserve"> ADDIN EN.CITE &lt;EndNote&gt;&lt;Cite&gt;&lt;Author&gt;Gibbons&lt;/Author&gt;&lt;Year&gt;2000&lt;/Year&gt;&lt;RecNum&gt;2352&lt;/RecNum&gt;&lt;DisplayText&gt;(154)&lt;/DisplayText&gt;&lt;record&gt;&lt;rec-number&gt;2352&lt;/rec-number&gt;&lt;foreign-keys&gt;&lt;key app="EN" db-id="wxzzpz0v5xvrdgee5fu50ptedfrep0pr29pp" timestamp="1659621079"&gt;2352&lt;/key&gt;&lt;/foreign-keys&gt;&lt;ref-type name="Journal Article"&gt;17&lt;/ref-type&gt;&lt;contributors&gt;&lt;authors&gt;&lt;author&gt;Gibbons, R. J.&lt;/author&gt;&lt;author&gt;Higgs, D. R.&lt;/author&gt;&lt;/authors&gt;&lt;/contributors&gt;&lt;auth-address&gt;Nuffield Department of Clinical Laboratory Sciences, University of Oxford, John Radcliffe Hospital, Oxford OX3 9DU, UK. rgibbons@pinnacle.jr2.ox.ac.uk&lt;/auth-address&gt;&lt;titles&gt;&lt;title&gt;Molecular-clinical spectrum of the ATR-X syndrome&lt;/title&gt;&lt;secondary-title&gt;Am J Med Genet&lt;/secondary-title&gt;&lt;/titles&gt;&lt;periodical&gt;&lt;full-title&gt;Am J Med Genet&lt;/full-title&gt;&lt;/periodical&gt;&lt;pages&gt;204-12&lt;/pages&gt;&lt;volume&gt;97&lt;/volume&gt;&lt;number&gt;3&lt;/number&gt;&lt;keywords&gt;&lt;keyword&gt;Abnormalities, Multiple/*genetics/*physiopathology&lt;/keyword&gt;&lt;keyword&gt;*DNA Helicases&lt;/keyword&gt;&lt;keyword&gt;DNA-Binding Proteins/*genetics/metabolism&lt;/keyword&gt;&lt;keyword&gt;Face/abnormalities&lt;/keyword&gt;&lt;keyword&gt;*Genetic Linkage&lt;/keyword&gt;&lt;keyword&gt;Genotype&lt;/keyword&gt;&lt;keyword&gt;Humans&lt;/keyword&gt;&lt;keyword&gt;Intellectual Disability/*genetics/*physiopathology&lt;/keyword&gt;&lt;keyword&gt;Musculoskeletal Abnormalities/genetics/physiopathology&lt;/keyword&gt;&lt;keyword&gt;*Nuclear Proteins&lt;/keyword&gt;&lt;keyword&gt;Phenotype&lt;/keyword&gt;&lt;keyword&gt;Syndrome&lt;/keyword&gt;&lt;keyword&gt;Transcription Factors/*genetics/metabolism&lt;/keyword&gt;&lt;keyword&gt;Urogenital Abnormalities/genetics/physiopathology&lt;/keyword&gt;&lt;keyword&gt;X Chromosome/*genetics&lt;/keyword&gt;&lt;keyword&gt;X-linked Nuclear Protein&lt;/keyword&gt;&lt;/keywords&gt;&lt;dates&gt;&lt;year&gt;2000&lt;/year&gt;&lt;pub-dates&gt;&lt;date&gt;Fall&lt;/date&gt;&lt;/pub-dates&gt;&lt;/dates&gt;&lt;isbn&gt;0148-7299 (Print)&amp;#xD;0148-7299 (Linking)&lt;/isbn&gt;&lt;accession-num&gt;11449489&lt;/accession-num&gt;&lt;urls&gt;&lt;related-urls&gt;&lt;url&gt;https://www.ncbi.nlm.nih.gov/pubmed/11449489&lt;/url&gt;&lt;/related-urls&gt;&lt;/urls&gt;&lt;electronic-resource-num&gt;10.1002/1096-8628(200023)97:3&amp;lt;204::AID-AJMG1038&amp;gt;3.0.CO;2-X&lt;/electronic-resource-num&gt;&lt;/record&gt;&lt;/Cite&gt;&lt;/EndNote&gt;</w:instrText>
      </w:r>
      <w:r w:rsidR="000B343E"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(154)</w:t>
      </w:r>
      <w:r w:rsidR="000B343E" w:rsidRPr="00634831">
        <w:rPr>
          <w:rFonts w:ascii="Arial" w:hAnsi="Arial" w:cs="Arial"/>
          <w:position w:val="-1"/>
          <w:sz w:val="22"/>
          <w:szCs w:val="22"/>
          <w:lang w:val="en-US"/>
        </w:rPr>
        <w:fldChar w:fldCharType="end"/>
      </w:r>
      <w:r w:rsidR="000B343E" w:rsidRPr="00634831">
        <w:rPr>
          <w:rFonts w:ascii="Arial" w:hAnsi="Arial" w:cs="Arial"/>
          <w:position w:val="-1"/>
          <w:sz w:val="22"/>
          <w:szCs w:val="22"/>
          <w:lang w:val="en-US"/>
        </w:rPr>
        <w:t xml:space="preserve">. </w:t>
      </w:r>
    </w:p>
    <w:p w14:paraId="59330BBB" w14:textId="77777777" w:rsidR="002D4DBB" w:rsidRPr="00634831" w:rsidRDefault="002D4DBB" w:rsidP="00634831">
      <w:pPr>
        <w:spacing w:line="276" w:lineRule="auto"/>
        <w:rPr>
          <w:rFonts w:ascii="Arial" w:hAnsi="Arial" w:cs="Arial"/>
          <w:position w:val="-1"/>
          <w:sz w:val="22"/>
          <w:szCs w:val="22"/>
          <w:lang w:val="en-US"/>
        </w:rPr>
      </w:pPr>
    </w:p>
    <w:p w14:paraId="50F88C62" w14:textId="1655FD92" w:rsidR="00CD788C" w:rsidRDefault="00CD788C" w:rsidP="00634831">
      <w:pPr>
        <w:suppressAutoHyphens/>
        <w:spacing w:line="276" w:lineRule="auto"/>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ATRX lies on the X chromosome (Xq13) and the disease has been confined to males; in female carriers of an ATRX variant, the X-inactivating pattern is skewed against the X chromosome carrying the mutant allele.</w:t>
      </w:r>
    </w:p>
    <w:p w14:paraId="7BED8E72" w14:textId="77777777" w:rsidR="002D4DBB" w:rsidRPr="00634831" w:rsidRDefault="002D4DBB" w:rsidP="00634831">
      <w:pPr>
        <w:suppressAutoHyphens/>
        <w:spacing w:line="276" w:lineRule="auto"/>
        <w:textDirection w:val="btLr"/>
        <w:textAlignment w:val="top"/>
        <w:outlineLvl w:val="0"/>
        <w:rPr>
          <w:rFonts w:ascii="Arial" w:hAnsi="Arial" w:cs="Arial"/>
          <w:position w:val="-1"/>
          <w:sz w:val="22"/>
          <w:szCs w:val="22"/>
          <w:lang w:val="en-US"/>
        </w:rPr>
      </w:pPr>
    </w:p>
    <w:p w14:paraId="6A2E79AB" w14:textId="1A393B36" w:rsidR="00CD788C" w:rsidRDefault="00CD788C"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Urogenital abnormalities associated with variants in human ATRX range from undescended testes to testicular dysgenesis with female or atypical genitalia. Duplication of Xq12.2-Xq21.31 that encompasses ATRX along with other genes has been described in a male patient with bilateral cryptorchidism and severe mental retardation. The patient entered spontaneous puberty by the age of 12 and developed bilateral gynecomastia </w:t>
      </w:r>
      <w:r w:rsidRPr="00634831">
        <w:rPr>
          <w:rFonts w:ascii="Arial" w:hAnsi="Arial" w:cs="Arial"/>
          <w:position w:val="-1"/>
          <w:sz w:val="22"/>
          <w:szCs w:val="22"/>
          <w:lang w:val="en-US"/>
        </w:rPr>
        <w:fldChar w:fldCharType="begin">
          <w:fldData xml:space="preserve">PEVuZE5vdGU+PENpdGU+PEF1dGhvcj5MaW5oYXJlczwvQXV0aG9yPjxZZWFyPjIwMTY8L1llYXI+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PEVuZE5vdGU+PENpdGU+PEF1dGhvcj5MaW5oYXJlczwvQXV0aG9yPjxZZWFyPjIwMTY8L1llYXI+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(156)</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There are two major functional domains in ATRX protein: 1- the ATRX-DNMT3-DNMT3L (ADD) domain at the N-terminus and 2- the helicase/ATPase domain at the C-terminal half of the protein, both acting as chromatin remodeling. variants in the ADD domain have been related to severe psychomotor impairment associated with urogenital abnormalities. On the other hand, variants in the C-terminus region have been related with mild psychomotor impairment without severe urogenital abnormalities </w:t>
      </w:r>
      <w:r w:rsidRPr="00634831">
        <w:rPr>
          <w:rFonts w:ascii="Arial" w:hAnsi="Arial" w:cs="Arial"/>
          <w:position w:val="-1"/>
          <w:sz w:val="22"/>
          <w:szCs w:val="22"/>
          <w:lang w:val="en-US"/>
        </w:rPr>
        <w:fldChar w:fldCharType="begin">
          <w:fldData xml:space="preserve">PEVuZE5vdGU+PENpdGU+PEF1dGhvcj5CYWRlbnM8L0F1dGhvcj48WWVhcj4yMDA2PC9ZZWFyPjxS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==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PEVuZE5vdGU+PENpdGU+PEF1dGhvcj5CYWRlbnM8L0F1dGhvcj48WWVhcj4yMDA2PC9ZZWFyPjxS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==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(157,158)</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0C9C08CF" w14:textId="77777777" w:rsidR="002D4DBB" w:rsidRPr="00634831" w:rsidRDefault="002D4DBB"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3E652910" w14:textId="28011D10" w:rsidR="002D4DBB" w:rsidRDefault="00CD788C"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 xml:space="preserve">Although all cases of severe genital abnormality reported in ATRX syndrome have been associated with severe mental retardation, this is not true for alpha-thalassemia. The role of ATRX in the sexual development cascade is poorly understood and it is suggested that it could be involved in the development of the Leydig cells  </w:t>
      </w:r>
      <w:r w:rsidRPr="00634831">
        <w:rPr>
          <w:rFonts w:ascii="Arial" w:hAnsi="Arial" w:cs="Arial"/>
          <w:position w:val="-1"/>
          <w:sz w:val="22"/>
          <w:szCs w:val="22"/>
          <w:lang w:val="en-US"/>
        </w:rPr>
        <w:fldChar w:fldCharType="begin"/>
      </w:r>
      <w:r w:rsidR="002F5EBD">
        <w:rPr>
          <w:rFonts w:ascii="Arial" w:hAnsi="Arial" w:cs="Arial"/>
          <w:position w:val="-1"/>
          <w:sz w:val="22"/>
          <w:szCs w:val="22"/>
          <w:lang w:val="en-US"/>
        </w:rPr>
        <w:instrText xml:space="preserve"> ADDIN EN.CITE &lt;EndNote&gt;&lt;Cite&gt;&lt;Author&gt;Tang&lt;/Author&gt;&lt;Year&gt;2004&lt;/Year&gt;&lt;RecNum&gt;2340&lt;/RecNum&gt;&lt;DisplayText&gt;(159)&lt;/DisplayText&gt;&lt;record&gt;&lt;rec-number&gt;2340&lt;/rec-number&gt;&lt;foreign-keys&gt;&lt;key app="EN" db-id="dedvas02ta5wp6epswzp0wfcx9p2faewasrt" timestamp="1659385404" guid="5cd76ff5-8319-4a34-a651-d1f2946ed9d3"&gt;2340&lt;/key&gt;&lt;/foreign-keys&gt;&lt;ref-type name="Journal Article"&gt;17&lt;/ref-type&gt;&lt;contributors&gt;&lt;authors&gt;&lt;author&gt;Tang, P.&lt;/author&gt;&lt;author&gt;Park, D. J.&lt;/author&gt;&lt;author&gt;Marshall Graves, J. A.&lt;/author&gt;&lt;author&gt;Harley, V. R.&lt;/author&gt;&lt;/authors&gt;&lt;/contributors&gt;&lt;auth-address&gt;Department of Zoology, The University of Melbourne, Victoria 3010, Australia.&lt;/auth-address&gt;&lt;titles&gt;&lt;title&gt;ATRX and sex differentiation&lt;/title&gt;&lt;secondary-title&gt;Trends Endocrinol Metab&lt;/secondary-title&gt;&lt;/titles&gt;&lt;periodical&gt;&lt;full-title&gt;Trends Endocrinol Metab&lt;/full-title&gt;&lt;/periodical&gt;&lt;pages&gt;339-44&lt;/pages&gt;&lt;volume&gt;15&lt;/volume&gt;&lt;number&gt;7&lt;/number&gt;&lt;keywords&gt;&lt;keyword&gt;Chromatin/genetics&lt;/keyword&gt;&lt;keyword&gt;DNA Helicases/*genetics/*physiology&lt;/keyword&gt;&lt;keyword&gt;Genetic Diseases, X-Linked/genetics&lt;/keyword&gt;&lt;keyword&gt;Humans&lt;/keyword&gt;&lt;keyword&gt;Male&lt;/keyword&gt;&lt;keyword&gt;Mutation/physiology&lt;/keyword&gt;&lt;keyword&gt;Nuclear Proteins/*genetics/*physiology&lt;/keyword&gt;&lt;keyword&gt;Sex Differentiation/genetics&lt;/keyword&gt;&lt;keyword&gt;Testicular Diseases/genetics&lt;/keyword&gt;&lt;keyword&gt;X-linked Nuclear Protein&lt;/keyword&gt;&lt;/keywords&gt;&lt;dates&gt;&lt;year&gt;2004&lt;/year&gt;&lt;pub-dates&gt;&lt;date&gt;Sep&lt;/date&gt;&lt;/pub-dates&gt;&lt;/dates&gt;&lt;isbn&gt;1043-2760 (Print)&amp;#xD;1043-2760 (Linking)&lt;/isbn&gt;&lt;accession-num&gt;15350606&lt;/accession-num&gt;&lt;urls&gt;&lt;related-urls&gt;&lt;url&gt;https://www.ncbi.nlm.nih.gov/pubmed/15350606&lt;/url&gt;&lt;/related-urls&gt;&lt;/urls&gt;&lt;electronic-resource-num&gt;10.1016/j.tem.2004.07.006&lt;/electronic-resource-num&gt;&lt;/record&gt;&lt;/Cite&gt;&lt;/EndNote&gt;</w:instrText>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(159)</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w:t>
      </w:r>
    </w:p>
    <w:p w14:paraId="77FDDDDA" w14:textId="77777777" w:rsidR="002D4DBB" w:rsidRDefault="002D4DBB"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245B5596" w14:textId="436CA92B" w:rsidR="006D5EA4" w:rsidRPr="00E371E5" w:rsidRDefault="006D5EA4" w:rsidP="00634831">
      <w:pPr>
        <w:suppressAutoHyphens/>
        <w:spacing w:line="276" w:lineRule="auto"/>
        <w:ind w:leftChars="-1" w:hangingChars="1" w:hanging="2"/>
        <w:textDirection w:val="btLr"/>
        <w:textAlignment w:val="top"/>
        <w:outlineLvl w:val="0"/>
        <w:rPr>
          <w:rFonts w:ascii="Arial" w:hAnsi="Arial" w:cs="Arial"/>
          <w:b/>
          <w:bCs/>
          <w:color w:val="00B050"/>
          <w:position w:val="-1"/>
          <w:sz w:val="22"/>
          <w:szCs w:val="22"/>
          <w:lang w:val="en-US"/>
        </w:rPr>
      </w:pPr>
      <w:proofErr w:type="spellStart"/>
      <w:r w:rsidRPr="00E371E5">
        <w:rPr>
          <w:rFonts w:ascii="Arial" w:hAnsi="Arial" w:cs="Arial"/>
          <w:b/>
          <w:bCs/>
          <w:color w:val="00B050"/>
          <w:position w:val="-1"/>
          <w:sz w:val="22"/>
          <w:szCs w:val="22"/>
          <w:lang w:val="en-US"/>
        </w:rPr>
        <w:t>Dysgenetic</w:t>
      </w:r>
      <w:proofErr w:type="spellEnd"/>
      <w:r w:rsidRPr="00E371E5">
        <w:rPr>
          <w:rFonts w:ascii="Arial" w:hAnsi="Arial" w:cs="Arial"/>
          <w:b/>
          <w:bCs/>
          <w:color w:val="00B050"/>
          <w:position w:val="-1"/>
          <w:sz w:val="22"/>
          <w:szCs w:val="22"/>
          <w:lang w:val="en-US"/>
        </w:rPr>
        <w:t xml:space="preserve"> </w:t>
      </w:r>
      <w:proofErr w:type="gramStart"/>
      <w:r w:rsidRPr="00E371E5">
        <w:rPr>
          <w:rFonts w:ascii="Arial" w:hAnsi="Arial" w:cs="Arial"/>
          <w:b/>
          <w:bCs/>
          <w:color w:val="00B050"/>
          <w:position w:val="-1"/>
          <w:sz w:val="22"/>
          <w:szCs w:val="22"/>
          <w:lang w:val="en-US"/>
        </w:rPr>
        <w:t>46,XY</w:t>
      </w:r>
      <w:proofErr w:type="gramEnd"/>
      <w:r w:rsidRPr="00E371E5">
        <w:rPr>
          <w:rFonts w:ascii="Arial" w:hAnsi="Arial" w:cs="Arial"/>
          <w:b/>
          <w:bCs/>
          <w:color w:val="00B050"/>
          <w:position w:val="-1"/>
          <w:sz w:val="22"/>
          <w:szCs w:val="22"/>
          <w:lang w:val="en-US"/>
        </w:rPr>
        <w:t xml:space="preserve"> DSD </w:t>
      </w:r>
      <w:r w:rsidR="00E371E5" w:rsidRPr="00E371E5">
        <w:rPr>
          <w:rFonts w:ascii="Arial" w:hAnsi="Arial" w:cs="Arial"/>
          <w:b/>
          <w:bCs/>
          <w:color w:val="00B050"/>
          <w:position w:val="-1"/>
          <w:sz w:val="22"/>
          <w:szCs w:val="22"/>
          <w:lang w:val="en-US"/>
        </w:rPr>
        <w:t>D</w:t>
      </w:r>
      <w:r w:rsidRPr="00E371E5">
        <w:rPr>
          <w:rFonts w:ascii="Arial" w:hAnsi="Arial" w:cs="Arial"/>
          <w:b/>
          <w:bCs/>
          <w:color w:val="00B050"/>
          <w:position w:val="-1"/>
          <w:sz w:val="22"/>
          <w:szCs w:val="22"/>
          <w:lang w:val="en-US"/>
        </w:rPr>
        <w:t xml:space="preserve">ue </w:t>
      </w:r>
      <w:r w:rsidR="00D979FC">
        <w:rPr>
          <w:rFonts w:ascii="Arial" w:hAnsi="Arial" w:cs="Arial"/>
          <w:b/>
          <w:bCs/>
          <w:color w:val="00B050"/>
          <w:position w:val="-1"/>
          <w:sz w:val="22"/>
          <w:szCs w:val="22"/>
          <w:lang w:val="en-US"/>
        </w:rPr>
        <w:t xml:space="preserve">to </w:t>
      </w:r>
      <w:r w:rsidR="00D979FC" w:rsidRPr="00E371E5">
        <w:rPr>
          <w:rFonts w:ascii="Arial" w:hAnsi="Arial" w:cs="Arial"/>
          <w:b/>
          <w:bCs/>
          <w:color w:val="00B050"/>
          <w:position w:val="-1"/>
          <w:sz w:val="22"/>
          <w:szCs w:val="22"/>
          <w:lang w:val="en-US"/>
        </w:rPr>
        <w:t xml:space="preserve">Under Expression </w:t>
      </w:r>
      <w:r w:rsidR="00D979FC">
        <w:rPr>
          <w:rFonts w:ascii="Arial" w:hAnsi="Arial" w:cs="Arial"/>
          <w:b/>
          <w:bCs/>
          <w:color w:val="00B050"/>
          <w:position w:val="-1"/>
          <w:sz w:val="22"/>
          <w:szCs w:val="22"/>
          <w:lang w:val="en-US"/>
        </w:rPr>
        <w:t>of the</w:t>
      </w:r>
      <w:r w:rsidR="00D979FC" w:rsidRPr="00E371E5">
        <w:rPr>
          <w:rFonts w:ascii="Arial" w:hAnsi="Arial" w:cs="Arial"/>
          <w:b/>
          <w:bCs/>
          <w:color w:val="00B050"/>
          <w:position w:val="-1"/>
          <w:sz w:val="22"/>
          <w:szCs w:val="22"/>
          <w:lang w:val="en-US"/>
        </w:rPr>
        <w:t xml:space="preserve"> </w:t>
      </w:r>
      <w:r w:rsidRPr="00D979FC">
        <w:rPr>
          <w:rFonts w:ascii="Arial" w:hAnsi="Arial" w:cs="Arial"/>
          <w:b/>
          <w:bCs/>
          <w:i/>
          <w:iCs/>
          <w:color w:val="00B050"/>
          <w:position w:val="-1"/>
          <w:sz w:val="22"/>
          <w:szCs w:val="22"/>
          <w:lang w:val="en-US"/>
        </w:rPr>
        <w:t>MAP3K1</w:t>
      </w:r>
      <w:r w:rsidR="00D979FC">
        <w:rPr>
          <w:rFonts w:ascii="Arial" w:hAnsi="Arial" w:cs="Arial"/>
          <w:b/>
          <w:bCs/>
          <w:color w:val="00B050"/>
          <w:position w:val="-1"/>
          <w:sz w:val="22"/>
          <w:szCs w:val="22"/>
          <w:lang w:val="en-US"/>
        </w:rPr>
        <w:t xml:space="preserve"> </w:t>
      </w:r>
      <w:r w:rsidR="00746FFE">
        <w:rPr>
          <w:rFonts w:ascii="Arial" w:hAnsi="Arial" w:cs="Arial"/>
          <w:b/>
          <w:bCs/>
          <w:color w:val="00B050"/>
          <w:position w:val="-1"/>
          <w:sz w:val="22"/>
          <w:szCs w:val="22"/>
          <w:lang w:val="en-US"/>
        </w:rPr>
        <w:t>G</w:t>
      </w:r>
      <w:r w:rsidR="00D979FC">
        <w:rPr>
          <w:rFonts w:ascii="Arial" w:hAnsi="Arial" w:cs="Arial"/>
          <w:b/>
          <w:bCs/>
          <w:color w:val="00B050"/>
          <w:position w:val="-1"/>
          <w:sz w:val="22"/>
          <w:szCs w:val="22"/>
          <w:lang w:val="en-US"/>
        </w:rPr>
        <w:t>ene</w:t>
      </w:r>
      <w:r w:rsidRPr="00E371E5">
        <w:rPr>
          <w:rFonts w:ascii="Arial" w:hAnsi="Arial" w:cs="Arial"/>
          <w:b/>
          <w:bCs/>
          <w:color w:val="00B050"/>
          <w:position w:val="-1"/>
          <w:sz w:val="22"/>
          <w:szCs w:val="22"/>
          <w:lang w:val="en-US"/>
        </w:rPr>
        <w:t xml:space="preserve"> </w:t>
      </w:r>
    </w:p>
    <w:p w14:paraId="475181A6" w14:textId="77777777" w:rsidR="002D4DBB" w:rsidRDefault="002D4DBB"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5EEF32A2" w14:textId="035C4769" w:rsidR="006D5EA4" w:rsidRPr="00F936CB" w:rsidRDefault="006D5EA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F936CB">
        <w:rPr>
          <w:rFonts w:ascii="Arial" w:hAnsi="Arial" w:cs="Arial"/>
          <w:position w:val="-1"/>
          <w:sz w:val="22"/>
          <w:szCs w:val="22"/>
          <w:lang w:val="en-US"/>
        </w:rPr>
        <w:t xml:space="preserve">MAPK signaling pathway role in mammalian sex-determination is still poorly understood. In mice, it has been shown that the </w:t>
      </w:r>
      <w:r w:rsidRPr="00F936CB">
        <w:rPr>
          <w:rFonts w:ascii="Arial" w:hAnsi="Arial" w:cs="Arial"/>
          <w:i/>
          <w:iCs/>
          <w:position w:val="-1"/>
          <w:sz w:val="22"/>
          <w:szCs w:val="22"/>
          <w:lang w:val="en-US"/>
        </w:rPr>
        <w:t>Map3k4</w:t>
      </w:r>
      <w:r w:rsidRPr="00F936CB">
        <w:rPr>
          <w:rFonts w:ascii="Arial" w:hAnsi="Arial" w:cs="Arial"/>
          <w:position w:val="-1"/>
          <w:sz w:val="22"/>
          <w:szCs w:val="22"/>
          <w:lang w:val="en-US"/>
        </w:rPr>
        <w:t xml:space="preserve"> gene is essential for testicular determination, since the lack of activity of this protein leads to failure of testicular cord development and disorganization of gonadal tissue in </w:t>
      </w:r>
      <w:r w:rsidR="0098109B" w:rsidRPr="00F936CB">
        <w:rPr>
          <w:rFonts w:ascii="Arial" w:hAnsi="Arial" w:cs="Arial"/>
          <w:position w:val="-1"/>
          <w:sz w:val="22"/>
          <w:szCs w:val="22"/>
          <w:lang w:val="en-US"/>
        </w:rPr>
        <w:t>development</w:t>
      </w:r>
      <w:r w:rsidRPr="00F936CB">
        <w:rPr>
          <w:rFonts w:ascii="Arial" w:hAnsi="Arial" w:cs="Arial"/>
          <w:position w:val="-1"/>
          <w:sz w:val="22"/>
          <w:szCs w:val="22"/>
          <w:lang w:val="en-US"/>
        </w:rPr>
        <w:t xml:space="preserve"> </w:t>
      </w:r>
      <w:r w:rsidRPr="00F936CB">
        <w:rPr>
          <w:rFonts w:ascii="Arial" w:hAnsi="Arial" w:cs="Arial"/>
          <w:position w:val="-1"/>
          <w:sz w:val="22"/>
          <w:szCs w:val="22"/>
          <w:lang w:val="en-US"/>
        </w:rPr>
        <w:fldChar w:fldCharType="begin">
          <w:fldData xml:space="preserve">PEVuZE5vdGU+PENpdGU+PEF1dGhvcj5Cb2dhbmk8L0F1dGhvcj48WWVhcj4yMDA5PC9ZZWFyPjxS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</w:fldData>
        </w:fldChar>
      </w:r>
      <w:r w:rsidR="002F5EBD" w:rsidRPr="00F936CB">
        <w:rPr>
          <w:rFonts w:ascii="Arial" w:hAnsi="Arial" w:cs="Arial"/>
          <w:position w:val="-1"/>
          <w:sz w:val="22"/>
          <w:szCs w:val="22"/>
          <w:lang w:val="en-US"/>
        </w:rPr>
        <w:instrText xml:space="preserve"> ADDIN EN.CITE </w:instrText>
      </w:r>
      <w:r w:rsidR="002F5EBD" w:rsidRPr="00F936CB">
        <w:rPr>
          <w:rFonts w:ascii="Arial" w:hAnsi="Arial" w:cs="Arial"/>
          <w:position w:val="-1"/>
          <w:sz w:val="22"/>
          <w:szCs w:val="22"/>
          <w:lang w:val="en-US"/>
        </w:rPr>
        <w:fldChar w:fldCharType="begin">
          <w:fldData xml:space="preserve">PEVuZE5vdGU+PENpdGU+PEF1dGhvcj5Cb2dhbmk8L0F1dGhvcj48WWVhcj4yMDA5PC9ZZWFyPjxS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</w:fldData>
        </w:fldChar>
      </w:r>
      <w:r w:rsidR="002F5EBD" w:rsidRPr="00F936CB">
        <w:rPr>
          <w:rFonts w:ascii="Arial" w:hAnsi="Arial" w:cs="Arial"/>
          <w:position w:val="-1"/>
          <w:sz w:val="22"/>
          <w:szCs w:val="22"/>
          <w:lang w:val="en-US"/>
        </w:rPr>
        <w:instrText xml:space="preserve"> ADDIN EN.CITE.DATA </w:instrText>
      </w:r>
      <w:r w:rsidR="002F5EBD" w:rsidRPr="00F936CB">
        <w:rPr>
          <w:rFonts w:ascii="Arial" w:hAnsi="Arial" w:cs="Arial"/>
          <w:position w:val="-1"/>
          <w:sz w:val="22"/>
          <w:szCs w:val="22"/>
          <w:lang w:val="en-US"/>
        </w:rPr>
      </w:r>
      <w:r w:rsidR="002F5EBD" w:rsidRPr="00F936CB">
        <w:rPr>
          <w:rFonts w:ascii="Arial" w:hAnsi="Arial" w:cs="Arial"/>
          <w:position w:val="-1"/>
          <w:sz w:val="22"/>
          <w:szCs w:val="22"/>
          <w:lang w:val="en-US"/>
        </w:rPr>
        <w:fldChar w:fldCharType="end"/>
      </w:r>
      <w:r w:rsidRPr="00F936CB">
        <w:rPr>
          <w:rFonts w:ascii="Arial" w:hAnsi="Arial" w:cs="Arial"/>
          <w:position w:val="-1"/>
          <w:sz w:val="22"/>
          <w:szCs w:val="22"/>
          <w:lang w:val="en-US"/>
        </w:rPr>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(160)</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In mice, the reduction of the Gadd45/Map3k4/p38 pathway activity is associated with a reduction in the </w:t>
      </w:r>
      <w:proofErr w:type="spellStart"/>
      <w:r w:rsidRPr="00F936CB">
        <w:rPr>
          <w:rFonts w:ascii="Arial" w:hAnsi="Arial" w:cs="Arial"/>
          <w:position w:val="-1"/>
          <w:sz w:val="22"/>
          <w:szCs w:val="22"/>
          <w:lang w:val="en-US"/>
        </w:rPr>
        <w:t>Sry</w:t>
      </w:r>
      <w:proofErr w:type="spellEnd"/>
      <w:r w:rsidRPr="00F936CB">
        <w:rPr>
          <w:rFonts w:ascii="Arial" w:hAnsi="Arial" w:cs="Arial"/>
          <w:position w:val="-1"/>
          <w:sz w:val="22"/>
          <w:szCs w:val="22"/>
          <w:lang w:val="en-US"/>
        </w:rPr>
        <w:t xml:space="preserve"> expression in the XY mice gonad at sex-determination causing sex-reversal in these animals </w:t>
      </w:r>
      <w:r w:rsidRPr="00F936CB">
        <w:rPr>
          <w:rFonts w:ascii="Arial" w:hAnsi="Arial" w:cs="Arial"/>
          <w:position w:val="-1"/>
          <w:sz w:val="22"/>
          <w:szCs w:val="22"/>
          <w:lang w:val="en-US"/>
        </w:rPr>
        <w:fldChar w:fldCharType="begin">
          <w:fldData xml:space="preserve">PEVuZE5vdGU+PENpdGU+PEF1dGhvcj5HaWVybDwvQXV0aG9yPjxZZWFyPjIwMTI8L1llYXI+PFJl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</w:fldData>
        </w:fldChar>
      </w:r>
      <w:r w:rsidR="002F5EBD" w:rsidRPr="00F936CB">
        <w:rPr>
          <w:rFonts w:ascii="Arial" w:hAnsi="Arial" w:cs="Arial"/>
          <w:position w:val="-1"/>
          <w:sz w:val="22"/>
          <w:szCs w:val="22"/>
          <w:lang w:val="en-US"/>
        </w:rPr>
        <w:instrText xml:space="preserve"> ADDIN EN.CITE </w:instrText>
      </w:r>
      <w:r w:rsidR="002F5EBD" w:rsidRPr="00F936CB">
        <w:rPr>
          <w:rFonts w:ascii="Arial" w:hAnsi="Arial" w:cs="Arial"/>
          <w:position w:val="-1"/>
          <w:sz w:val="22"/>
          <w:szCs w:val="22"/>
          <w:lang w:val="en-US"/>
        </w:rPr>
        <w:fldChar w:fldCharType="begin">
          <w:fldData xml:space="preserve">PEVuZE5vdGU+PENpdGU+PEF1dGhvcj5HaWVybDwvQXV0aG9yPjxZZWFyPjIwMTI8L1llYXI+PFJl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</w:fldData>
        </w:fldChar>
      </w:r>
      <w:r w:rsidR="002F5EBD" w:rsidRPr="00F936CB">
        <w:rPr>
          <w:rFonts w:ascii="Arial" w:hAnsi="Arial" w:cs="Arial"/>
          <w:position w:val="-1"/>
          <w:sz w:val="22"/>
          <w:szCs w:val="22"/>
          <w:lang w:val="en-US"/>
        </w:rPr>
        <w:instrText xml:space="preserve"> ADDIN EN.CITE.DATA </w:instrText>
      </w:r>
      <w:r w:rsidR="002F5EBD" w:rsidRPr="00F936CB">
        <w:rPr>
          <w:rFonts w:ascii="Arial" w:hAnsi="Arial" w:cs="Arial"/>
          <w:position w:val="-1"/>
          <w:sz w:val="22"/>
          <w:szCs w:val="22"/>
          <w:lang w:val="en-US"/>
        </w:rPr>
      </w:r>
      <w:r w:rsidR="002F5EBD" w:rsidRPr="00F936CB">
        <w:rPr>
          <w:rFonts w:ascii="Arial" w:hAnsi="Arial" w:cs="Arial"/>
          <w:position w:val="-1"/>
          <w:sz w:val="22"/>
          <w:szCs w:val="22"/>
          <w:lang w:val="en-US"/>
        </w:rPr>
        <w:fldChar w:fldCharType="end"/>
      </w:r>
      <w:r w:rsidRPr="00F936CB">
        <w:rPr>
          <w:rFonts w:ascii="Arial" w:hAnsi="Arial" w:cs="Arial"/>
          <w:position w:val="-1"/>
          <w:sz w:val="22"/>
          <w:szCs w:val="22"/>
          <w:lang w:val="en-US"/>
        </w:rPr>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(161)</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Studies with </w:t>
      </w:r>
      <w:r w:rsidR="0098109B" w:rsidRPr="00F936CB">
        <w:rPr>
          <w:rFonts w:ascii="Arial" w:hAnsi="Arial" w:cs="Arial"/>
          <w:position w:val="-1"/>
          <w:sz w:val="22"/>
          <w:szCs w:val="22"/>
          <w:lang w:val="en-US"/>
        </w:rPr>
        <w:t>knock</w:t>
      </w:r>
      <w:r w:rsidR="00A93079" w:rsidRPr="00F936CB">
        <w:rPr>
          <w:rFonts w:ascii="Arial" w:hAnsi="Arial" w:cs="Arial"/>
          <w:position w:val="-1"/>
          <w:sz w:val="22"/>
          <w:szCs w:val="22"/>
          <w:lang w:val="en-US"/>
        </w:rPr>
        <w:t>-</w:t>
      </w:r>
      <w:r w:rsidR="0098109B" w:rsidRPr="00F936CB">
        <w:rPr>
          <w:rFonts w:ascii="Arial" w:hAnsi="Arial" w:cs="Arial"/>
          <w:position w:val="-1"/>
          <w:sz w:val="22"/>
          <w:szCs w:val="22"/>
          <w:lang w:val="en-US"/>
        </w:rPr>
        <w:t>in</w:t>
      </w:r>
      <w:r w:rsidRPr="00F936CB">
        <w:rPr>
          <w:rFonts w:ascii="Arial" w:hAnsi="Arial" w:cs="Arial"/>
          <w:position w:val="-1"/>
          <w:sz w:val="22"/>
          <w:szCs w:val="22"/>
          <w:lang w:val="en-US"/>
        </w:rPr>
        <w:t xml:space="preserve"> animals for the </w:t>
      </w:r>
      <w:r w:rsidRPr="00F936CB">
        <w:rPr>
          <w:rFonts w:ascii="Arial" w:hAnsi="Arial" w:cs="Arial"/>
          <w:i/>
          <w:iCs/>
          <w:position w:val="-1"/>
          <w:sz w:val="22"/>
          <w:szCs w:val="22"/>
          <w:lang w:val="en-US"/>
        </w:rPr>
        <w:t>Map3k1</w:t>
      </w:r>
      <w:r w:rsidRPr="00F936CB">
        <w:rPr>
          <w:rFonts w:ascii="Arial" w:hAnsi="Arial" w:cs="Arial"/>
          <w:position w:val="-1"/>
          <w:sz w:val="22"/>
          <w:szCs w:val="22"/>
          <w:lang w:val="en-US"/>
        </w:rPr>
        <w:t xml:space="preserve"> gene demonstrated a lower repercussion in the testicular tissue</w:t>
      </w:r>
      <w:r w:rsidR="00D979FC" w:rsidRPr="00F936CB">
        <w:rPr>
          <w:rFonts w:ascii="Arial" w:hAnsi="Arial" w:cs="Arial"/>
          <w:position w:val="-1"/>
          <w:sz w:val="22"/>
          <w:szCs w:val="22"/>
          <w:lang w:val="en-US"/>
        </w:rPr>
        <w:t>,</w:t>
      </w:r>
      <w:r w:rsidRPr="00F936CB">
        <w:rPr>
          <w:rFonts w:ascii="Arial" w:hAnsi="Arial" w:cs="Arial"/>
          <w:position w:val="-1"/>
          <w:sz w:val="22"/>
          <w:szCs w:val="22"/>
          <w:lang w:val="en-US"/>
        </w:rPr>
        <w:t xml:space="preserve"> which present a reduction in the Leydig cells number </w:t>
      </w:r>
      <w:r w:rsidRPr="009342C3">
        <w:rPr>
          <w:rFonts w:ascii="Arial" w:hAnsi="Arial" w:cs="Arial"/>
          <w:position w:val="-1"/>
          <w:sz w:val="22"/>
          <w:szCs w:val="22"/>
          <w:lang w:val="en-US"/>
        </w:rPr>
        <w:fldChar w:fldCharType="begin">
          <w:fldData xml:space="preserve">PEVuZE5vdGU+PENpdGU+PEF1dGhvcj5XYXJyPC9BdXRob3I+PFllYXI+MjAxMTwvWWVhcj48UmVj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</w:fldData>
        </w:fldChar>
      </w:r>
      <w:r w:rsidR="002F5EBD" w:rsidRPr="009342C3">
        <w:rPr>
          <w:rFonts w:ascii="Arial" w:hAnsi="Arial" w:cs="Arial"/>
          <w:position w:val="-1"/>
          <w:sz w:val="22"/>
          <w:szCs w:val="22"/>
          <w:lang w:val="en-US"/>
        </w:rPr>
        <w:instrText xml:space="preserve"> ADDIN EN.CITE </w:instrText>
      </w:r>
      <w:r w:rsidR="002F5EBD" w:rsidRPr="009342C3">
        <w:rPr>
          <w:rFonts w:ascii="Arial" w:hAnsi="Arial" w:cs="Arial"/>
          <w:position w:val="-1"/>
          <w:sz w:val="22"/>
          <w:szCs w:val="22"/>
          <w:lang w:val="en-US"/>
        </w:rPr>
        <w:fldChar w:fldCharType="begin">
          <w:fldData xml:space="preserve">PEVuZE5vdGU+PENpdGU+PEF1dGhvcj5XYXJyPC9BdXRob3I+PFllYXI+MjAxMTwvWWVhcj48UmVj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</w:fldData>
        </w:fldChar>
      </w:r>
      <w:r w:rsidR="002F5EBD" w:rsidRPr="009342C3">
        <w:rPr>
          <w:rFonts w:ascii="Arial" w:hAnsi="Arial" w:cs="Arial"/>
          <w:position w:val="-1"/>
          <w:sz w:val="22"/>
          <w:szCs w:val="22"/>
          <w:lang w:val="en-US"/>
        </w:rPr>
        <w:instrText xml:space="preserve"> ADDIN EN.CITE.DATA </w:instrText>
      </w:r>
      <w:r w:rsidR="002F5EBD" w:rsidRPr="00AE227F">
        <w:rPr>
          <w:rFonts w:ascii="Arial" w:hAnsi="Arial" w:cs="Arial"/>
          <w:position w:val="-1"/>
          <w:sz w:val="22"/>
          <w:szCs w:val="22"/>
          <w:lang w:val="en-US"/>
        </w:rPr>
      </w:r>
      <w:r w:rsidR="002F5EBD" w:rsidRPr="009342C3">
        <w:rPr>
          <w:rFonts w:ascii="Arial" w:hAnsi="Arial" w:cs="Arial"/>
          <w:position w:val="-1"/>
          <w:sz w:val="22"/>
          <w:szCs w:val="22"/>
          <w:lang w:val="en-US"/>
        </w:rPr>
        <w:fldChar w:fldCharType="end"/>
      </w:r>
      <w:r w:rsidRPr="00AE227F">
        <w:rPr>
          <w:rFonts w:ascii="Arial" w:hAnsi="Arial" w:cs="Arial"/>
          <w:position w:val="-1"/>
          <w:sz w:val="22"/>
          <w:szCs w:val="22"/>
          <w:lang w:val="en-US"/>
        </w:rPr>
      </w:r>
      <w:r w:rsidRPr="009342C3">
        <w:rPr>
          <w:rFonts w:ascii="Arial" w:hAnsi="Arial" w:cs="Arial"/>
          <w:position w:val="-1"/>
          <w:sz w:val="22"/>
          <w:szCs w:val="22"/>
          <w:lang w:val="en-US"/>
        </w:rPr>
        <w:fldChar w:fldCharType="separate"/>
      </w:r>
      <w:r w:rsidR="002F5EBD" w:rsidRPr="009342C3">
        <w:rPr>
          <w:rFonts w:ascii="Arial" w:hAnsi="Arial" w:cs="Arial"/>
          <w:noProof/>
          <w:position w:val="-1"/>
          <w:sz w:val="22"/>
          <w:szCs w:val="22"/>
          <w:lang w:val="en-US"/>
        </w:rPr>
        <w:t>(162,163)</w:t>
      </w:r>
      <w:r w:rsidRPr="009342C3">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However, in patients with 46, XY gonadal dysgenesis, different non-synonymous allelic variants were identified in the </w:t>
      </w:r>
      <w:r w:rsidRPr="00F936CB">
        <w:rPr>
          <w:rFonts w:ascii="Arial" w:hAnsi="Arial" w:cs="Arial"/>
          <w:i/>
          <w:iCs/>
          <w:position w:val="-1"/>
          <w:sz w:val="22"/>
          <w:szCs w:val="22"/>
          <w:lang w:val="en-US"/>
        </w:rPr>
        <w:t>MAP3K1</w:t>
      </w:r>
      <w:r w:rsidRPr="00F936CB">
        <w:rPr>
          <w:rFonts w:ascii="Arial" w:hAnsi="Arial" w:cs="Arial"/>
          <w:position w:val="-1"/>
          <w:sz w:val="22"/>
          <w:szCs w:val="22"/>
          <w:lang w:val="en-US"/>
        </w:rPr>
        <w:t xml:space="preserve"> gene. The first variant described was identified for mapping by linkage analysis of an autosomal sex-determining gene locus at the long arm of chromosome 5 in two families with 46,XY DSD, including patients with complete and partial gonadal dysgenesis. The splice-acceptor variant c.634-8T&gt;A in the </w:t>
      </w:r>
      <w:r w:rsidRPr="00F936CB">
        <w:rPr>
          <w:rFonts w:ascii="Arial" w:hAnsi="Arial" w:cs="Arial"/>
          <w:i/>
          <w:iCs/>
          <w:position w:val="-1"/>
          <w:sz w:val="22"/>
          <w:szCs w:val="22"/>
          <w:lang w:val="en-US"/>
        </w:rPr>
        <w:t xml:space="preserve">MAP3K1 </w:t>
      </w:r>
      <w:r w:rsidRPr="00F936CB">
        <w:rPr>
          <w:rFonts w:ascii="Arial" w:hAnsi="Arial" w:cs="Arial"/>
          <w:position w:val="-1"/>
          <w:sz w:val="22"/>
          <w:szCs w:val="22"/>
          <w:lang w:val="en-US"/>
        </w:rPr>
        <w:t xml:space="preserve">disrupted RNA splicing and was segregated with the phenotype in the first family. </w:t>
      </w:r>
      <w:r w:rsidR="00D979FC" w:rsidRPr="00F936CB">
        <w:rPr>
          <w:rFonts w:ascii="Arial" w:hAnsi="Arial" w:cs="Arial"/>
          <w:position w:val="-1"/>
          <w:sz w:val="22"/>
          <w:szCs w:val="22"/>
          <w:lang w:val="en-US"/>
        </w:rPr>
        <w:t xml:space="preserve">Variants </w:t>
      </w:r>
      <w:r w:rsidRPr="00F936CB">
        <w:rPr>
          <w:rFonts w:ascii="Arial" w:hAnsi="Arial" w:cs="Arial"/>
          <w:position w:val="-1"/>
          <w:sz w:val="22"/>
          <w:szCs w:val="22"/>
          <w:lang w:val="en-US"/>
        </w:rPr>
        <w:t xml:space="preserve">in the MAP3K1 were also demonstrated in the second family (p.G616R) and in two of 11 sporadic 46,XY DSD patients (p.L189P, p.L189R) studied </w:t>
      </w:r>
      <w:r w:rsidRPr="00F936CB">
        <w:rPr>
          <w:rFonts w:ascii="Arial" w:hAnsi="Arial" w:cs="Arial"/>
          <w:position w:val="-1"/>
          <w:sz w:val="22"/>
          <w:szCs w:val="22"/>
          <w:lang w:val="en-US"/>
        </w:rPr>
        <w:fldChar w:fldCharType="begin">
          <w:fldData xml:space="preserve">PEVuZE5vdGU+PENpdGU+PEF1dGhvcj5Mb2tlPC9BdXRob3I+PFllYXI+MjAxNDwvWWVhcj48UmVj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</w:fldData>
        </w:fldChar>
      </w:r>
      <w:r w:rsidR="002F5EBD" w:rsidRPr="00F936CB">
        <w:rPr>
          <w:rFonts w:ascii="Arial" w:hAnsi="Arial" w:cs="Arial"/>
          <w:position w:val="-1"/>
          <w:sz w:val="22"/>
          <w:szCs w:val="22"/>
          <w:lang w:val="en-US"/>
        </w:rPr>
        <w:instrText xml:space="preserve"> ADDIN EN.CITE </w:instrText>
      </w:r>
      <w:r w:rsidR="002F5EBD" w:rsidRPr="00F936CB">
        <w:rPr>
          <w:rFonts w:ascii="Arial" w:hAnsi="Arial" w:cs="Arial"/>
          <w:position w:val="-1"/>
          <w:sz w:val="22"/>
          <w:szCs w:val="22"/>
          <w:lang w:val="en-US"/>
        </w:rPr>
        <w:fldChar w:fldCharType="begin">
          <w:fldData xml:space="preserve">PEVuZE5vdGU+PENpdGU+PEF1dGhvcj5Mb2tlPC9BdXRob3I+PFllYXI+MjAxNDwvWWVhcj48UmVj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</w:fldData>
        </w:fldChar>
      </w:r>
      <w:r w:rsidR="002F5EBD" w:rsidRPr="00F936CB">
        <w:rPr>
          <w:rFonts w:ascii="Arial" w:hAnsi="Arial" w:cs="Arial"/>
          <w:position w:val="-1"/>
          <w:sz w:val="22"/>
          <w:szCs w:val="22"/>
          <w:lang w:val="en-US"/>
        </w:rPr>
        <w:instrText xml:space="preserve"> ADDIN EN.CITE.DATA </w:instrText>
      </w:r>
      <w:r w:rsidR="002F5EBD" w:rsidRPr="00F936CB">
        <w:rPr>
          <w:rFonts w:ascii="Arial" w:hAnsi="Arial" w:cs="Arial"/>
          <w:position w:val="-1"/>
          <w:sz w:val="22"/>
          <w:szCs w:val="22"/>
          <w:lang w:val="en-US"/>
        </w:rPr>
      </w:r>
      <w:r w:rsidR="002F5EBD" w:rsidRPr="00F936CB">
        <w:rPr>
          <w:rFonts w:ascii="Arial" w:hAnsi="Arial" w:cs="Arial"/>
          <w:position w:val="-1"/>
          <w:sz w:val="22"/>
          <w:szCs w:val="22"/>
          <w:lang w:val="en-US"/>
        </w:rPr>
        <w:fldChar w:fldCharType="end"/>
      </w:r>
      <w:r w:rsidRPr="00F936CB">
        <w:rPr>
          <w:rFonts w:ascii="Arial" w:hAnsi="Arial" w:cs="Arial"/>
          <w:position w:val="-1"/>
          <w:sz w:val="22"/>
          <w:szCs w:val="22"/>
          <w:lang w:val="en-US"/>
        </w:rPr>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(51,164)</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Subsequently, the two novel variants p.P153L and c.2180- 2A&gt;G in the </w:t>
      </w:r>
      <w:r w:rsidRPr="00F936CB">
        <w:rPr>
          <w:rFonts w:ascii="Arial" w:hAnsi="Arial" w:cs="Arial"/>
          <w:i/>
          <w:iCs/>
          <w:position w:val="-1"/>
          <w:sz w:val="22"/>
          <w:szCs w:val="22"/>
          <w:lang w:val="en-US"/>
        </w:rPr>
        <w:t>MAP3K1</w:t>
      </w:r>
      <w:r w:rsidRPr="00F936CB">
        <w:rPr>
          <w:rFonts w:ascii="Arial" w:hAnsi="Arial" w:cs="Arial"/>
          <w:position w:val="-1"/>
          <w:sz w:val="22"/>
          <w:szCs w:val="22"/>
          <w:lang w:val="en-US"/>
        </w:rPr>
        <w:t xml:space="preserve"> were identified in non-syndromic patients with 46,XY gonadal dysgenesis. Functional studies of mutated MAP3K1 proteins identified change in phosphorylation targets in subsequent steps of the cascade of MAP3K1, p38 and ERK1/2 and enhanced the binding of the Ras homolog gene family, member A (RHOA) to the MAP3K1 complex </w:t>
      </w:r>
      <w:r w:rsidRPr="00F936CB">
        <w:rPr>
          <w:rFonts w:ascii="Arial" w:hAnsi="Arial" w:cs="Arial"/>
          <w:position w:val="-1"/>
          <w:sz w:val="22"/>
          <w:szCs w:val="22"/>
          <w:lang w:val="en-US"/>
        </w:rPr>
        <w:fldChar w:fldCharType="begin"/>
      </w:r>
      <w:r w:rsidR="00AF1BD9" w:rsidRPr="00F936CB">
        <w:rPr>
          <w:rFonts w:ascii="Arial" w:hAnsi="Arial" w:cs="Arial"/>
          <w:position w:val="-1"/>
          <w:sz w:val="22"/>
          <w:szCs w:val="22"/>
          <w:lang w:val="en-US"/>
        </w:rPr>
        <w:instrText xml:space="preserve"> ADDIN EN.CITE &lt;EndNote&gt;&lt;Cite&gt;&lt;Author&gt;Loke&lt;/Author&gt;&lt;Year&gt;2014&lt;/Year&gt;&lt;RecNum&gt;2250&lt;/RecNum&gt;&lt;DisplayText&gt;(51)&lt;/DisplayText&gt;&lt;record&gt;&lt;rec-number&gt;2250&lt;/rec-number&gt;&lt;foreign-keys&gt;&lt;key app="EN" db-id="dedvas02ta5wp6epswzp0wfcx9p2faewasrt" timestamp="1659139716" guid="93d95e58-9cc6-4eb9-b6e1-2c8163680c8f"&gt;2250&lt;/key&gt;&lt;/foreign-keys&gt;&lt;ref-type name="Journal Article"&gt;17&lt;/ref-type&gt;&lt;contributors&gt;&lt;authors&gt;&lt;author&gt;Loke, J.&lt;/author&gt;&lt;author&gt;Pearlman, A.&lt;/author&gt;&lt;author&gt;Radi, O.&lt;/author&gt;&lt;author&gt;Zuffardi, O.&lt;/author&gt;&lt;author&gt;Giussani, U.&lt;/author&gt;&lt;author&gt;Pallotta, R.&lt;/author&gt;&lt;author&gt;Camerino, G.&lt;/author&gt;&lt;author&gt;Ostrer, H.&lt;/author&gt;&lt;/authors&gt;&lt;/contributors&gt;&lt;auth-address&gt;Department of Pathology and.&lt;/auth-address&gt;&lt;titles&gt;&lt;title&gt;Mutations in MAP3K1 tilt the balance from SOX9/FGF9 to WNT/beta-catenin signaling&lt;/title&gt;&lt;secondary-title&gt;Hum Mol Genet&lt;/secondary-title&gt;&lt;/titles&gt;&lt;periodical&gt;&lt;full-title&gt;Hum Mol Genet&lt;/full-title&gt;&lt;/periodical&gt;&lt;pages&gt;1073-83&lt;/pages&gt;&lt;volume&gt;23&lt;/volume&gt;&lt;number&gt;4&lt;/number&gt;&lt;edition&gt;20131016&lt;/edition&gt;&lt;keywords&gt;&lt;keyword&gt;Base Sequence&lt;/keyword&gt;&lt;keyword&gt;Cell Line, Tumor&lt;/keyword&gt;&lt;keyword&gt;DNA Mutational Analysis&lt;/keyword&gt;&lt;keyword&gt;Female&lt;/keyword&gt;&lt;keyword&gt;Fibroblast Growth Factor 9/*metabolism&lt;/keyword&gt;&lt;keyword&gt;Gene Expression Regulation&lt;/keyword&gt;&lt;keyword&gt;Humans&lt;/keyword&gt;&lt;keyword&gt;MAP Kinase Kinase Kinase 1/*genetics/metabolism&lt;/keyword&gt;&lt;keyword&gt;Male&lt;/keyword&gt;&lt;keyword&gt;Mutation, Missense&lt;/keyword&gt;&lt;keyword&gt;SOX9 Transcription Factor/*metabolism&lt;/keyword&gt;&lt;keyword&gt;Sex Determination Processes&lt;/keyword&gt;&lt;keyword&gt;*Wnt Signaling Pathway&lt;/keyword&gt;&lt;/keywords&gt;&lt;dates&gt;&lt;year&gt;2014&lt;/year&gt;&lt;pub-dates&gt;&lt;date&gt;Feb 15&lt;/date&gt;&lt;/pub-dates&gt;&lt;/dates&gt;&lt;isbn&gt;1460-2083 (Electronic)&amp;#xD;0964-6906 (Linking)&lt;/isbn&gt;&lt;accession-num&gt;24135036&lt;/accession-num&gt;&lt;urls&gt;&lt;related-urls&gt;&lt;url&gt;https://www.ncbi.nlm.nih.gov/pubmed/24135036&lt;/url&gt;&lt;/related-urls&gt;&lt;/urls&gt;&lt;electronic-resource-num&gt;10.1093/hmg/ddt502&lt;/electronic-resource-num&gt;&lt;/record&gt;&lt;/Cite&gt;&lt;/EndNote&gt;</w:instrText>
      </w:r>
      <w:r w:rsidRPr="00F936CB">
        <w:rPr>
          <w:rFonts w:ascii="Arial" w:hAnsi="Arial" w:cs="Arial"/>
          <w:position w:val="-1"/>
          <w:sz w:val="22"/>
          <w:szCs w:val="22"/>
          <w:lang w:val="en-US"/>
        </w:rPr>
        <w:fldChar w:fldCharType="separate"/>
      </w:r>
      <w:r w:rsidR="00AF1BD9" w:rsidRPr="00F936CB">
        <w:rPr>
          <w:rFonts w:ascii="Arial" w:hAnsi="Arial" w:cs="Arial"/>
          <w:noProof/>
          <w:position w:val="-1"/>
          <w:sz w:val="22"/>
          <w:szCs w:val="22"/>
          <w:lang w:val="en-US"/>
        </w:rPr>
        <w:t>(</w:t>
      </w:r>
      <w:r w:rsidR="00AF1BD9" w:rsidRPr="009342C3">
        <w:rPr>
          <w:rFonts w:ascii="Arial" w:hAnsi="Arial" w:cs="Arial"/>
          <w:noProof/>
          <w:position w:val="-1"/>
          <w:sz w:val="22"/>
          <w:szCs w:val="22"/>
          <w:lang w:val="en-US"/>
        </w:rPr>
        <w:t>51)</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In normal male gonadal development, the binding of MAP3K1 to the RHOA protein promotes a normal phosphorylation of p38 and ERK1/2, and a blockade of the β-catenin pathway is determined by MAP3K4. In the female development, hyperphosphorylation of p38 and ERK1/2 occurs and the presence of p38 and ERK1/2 hyperphosphorylated determine the activation of the β-catenin pathway, that result in a block of the positive feedback pathway of SOX9 and the testicular development  </w:t>
      </w:r>
      <w:r w:rsidRPr="00F936CB">
        <w:rPr>
          <w:rFonts w:ascii="Arial" w:hAnsi="Arial" w:cs="Arial"/>
          <w:position w:val="-1"/>
          <w:sz w:val="22"/>
          <w:szCs w:val="22"/>
          <w:lang w:val="en-US"/>
        </w:rPr>
        <w:fldChar w:fldCharType="begin"/>
      </w:r>
      <w:r w:rsidR="00AF1BD9" w:rsidRPr="00F936CB">
        <w:rPr>
          <w:rFonts w:ascii="Arial" w:hAnsi="Arial" w:cs="Arial"/>
          <w:position w:val="-1"/>
          <w:sz w:val="22"/>
          <w:szCs w:val="22"/>
          <w:lang w:val="en-US"/>
        </w:rPr>
        <w:instrText xml:space="preserve"> ADDIN EN.CITE &lt;EndNote&gt;&lt;Cite&gt;&lt;Author&gt;Loke&lt;/Author&gt;&lt;Year&gt;2014&lt;/Year&gt;&lt;RecNum&gt;2250&lt;/RecNum&gt;&lt;DisplayText&gt;(51)&lt;/DisplayText&gt;&lt;record&gt;&lt;rec-number&gt;2250&lt;/rec-number&gt;&lt;foreign-keys&gt;&lt;key app="EN" db-id="dedvas02ta5wp6epswzp0wfcx9p2faewasrt" timestamp="1659139716" guid="93d95e58-9cc6-4eb9-b6e1-2c8163680c8f"&gt;2250&lt;/key&gt;&lt;/foreign-keys&gt;&lt;ref-type name="Journal Article"&gt;17&lt;/ref-type&gt;&lt;contributors&gt;&lt;authors&gt;&lt;author&gt;Loke, J.&lt;/author&gt;&lt;author&gt;Pearlman, A.&lt;/author&gt;&lt;author&gt;Radi, O.&lt;/author&gt;&lt;author&gt;Zuffardi, O.&lt;/author&gt;&lt;author&gt;Giussani, U.&lt;/author&gt;&lt;author&gt;Pallotta, R.&lt;/author&gt;&lt;author&gt;Camerino, G.&lt;/author&gt;&lt;author&gt;Ostrer, H.&lt;/author&gt;&lt;/authors&gt;&lt;/contributors&gt;&lt;auth-address&gt;Department of Pathology and.&lt;/auth-address&gt;&lt;titles&gt;&lt;title&gt;Mutations in MAP3K1 tilt the balance from SOX9/FGF9 to WNT/beta-catenin signaling&lt;/title&gt;&lt;secondary-title&gt;Hum Mol Genet&lt;/secondary-title&gt;&lt;/titles&gt;&lt;periodical&gt;&lt;full-title&gt;Hum Mol Genet&lt;/full-title&gt;&lt;/periodical&gt;&lt;pages&gt;1073-83&lt;/pages&gt;&lt;volume&gt;23&lt;/volume&gt;&lt;number&gt;4&lt;/number&gt;&lt;edition&gt;20131016&lt;/edition&gt;&lt;keywords&gt;&lt;keyword&gt;Base Sequence&lt;/keyword&gt;&lt;keyword&gt;Cell Line, Tumor&lt;/keyword&gt;&lt;keyword&gt;DNA Mutational Analysis&lt;/keyword&gt;&lt;keyword&gt;Female&lt;/keyword&gt;&lt;keyword&gt;Fibroblast Growth Factor 9/*metabolism&lt;/keyword&gt;&lt;keyword&gt;Gene Expression Regulation&lt;/keyword&gt;&lt;keyword&gt;Humans&lt;/keyword&gt;&lt;keyword&gt;MAP Kinase Kinase Kinase 1/*genetics/metabolism&lt;/keyword&gt;&lt;keyword&gt;Male&lt;/keyword&gt;&lt;keyword&gt;Mutation, Missense&lt;/keyword&gt;&lt;keyword&gt;SOX9 Transcription Factor/*metabolism&lt;/keyword&gt;&lt;keyword&gt;Sex Determination Processes&lt;/keyword&gt;&lt;keyword&gt;*Wnt Signaling Pathway&lt;/keyword&gt;&lt;/keywords&gt;&lt;dates&gt;&lt;year&gt;2014&lt;/year&gt;&lt;pub-dates&gt;&lt;date&gt;Feb 15&lt;/date&gt;&lt;/pub-dates&gt;&lt;/dates&gt;&lt;isbn&gt;1460-2083 (Electronic)&amp;#xD;0964-6906 (Linking)&lt;/isbn&gt;&lt;accession-num&gt;24135036&lt;/accession-num&gt;&lt;urls&gt;&lt;related-urls&gt;&lt;url&gt;https://www.ncbi.nlm.nih.gov/pubmed/24135036&lt;/url&gt;&lt;/related-urls&gt;&lt;/urls&gt;&lt;electronic-resource-num&gt;10.1093/hmg/ddt502&lt;/electronic-resource-num&gt;&lt;/record&gt;&lt;/Cite&gt;&lt;/EndNote&gt;</w:instrText>
      </w:r>
      <w:r w:rsidRPr="00F936CB">
        <w:rPr>
          <w:rFonts w:ascii="Arial" w:hAnsi="Arial" w:cs="Arial"/>
          <w:position w:val="-1"/>
          <w:sz w:val="22"/>
          <w:szCs w:val="22"/>
          <w:lang w:val="en-US"/>
        </w:rPr>
        <w:fldChar w:fldCharType="separate"/>
      </w:r>
      <w:r w:rsidR="00AF1BD9" w:rsidRPr="00F936CB">
        <w:rPr>
          <w:rFonts w:ascii="Arial" w:hAnsi="Arial" w:cs="Arial"/>
          <w:noProof/>
          <w:position w:val="-1"/>
          <w:sz w:val="22"/>
          <w:szCs w:val="22"/>
          <w:lang w:val="en-US"/>
        </w:rPr>
        <w:t>(</w:t>
      </w:r>
      <w:r w:rsidR="00AF1BD9" w:rsidRPr="009342C3">
        <w:rPr>
          <w:rFonts w:ascii="Arial" w:hAnsi="Arial" w:cs="Arial"/>
          <w:noProof/>
          <w:position w:val="-1"/>
          <w:sz w:val="22"/>
          <w:szCs w:val="22"/>
          <w:lang w:val="en-US"/>
        </w:rPr>
        <w:t>51</w:t>
      </w:r>
      <w:r w:rsidR="00AF1BD9" w:rsidRPr="00F936CB">
        <w:rPr>
          <w:rFonts w:ascii="Arial" w:hAnsi="Arial" w:cs="Arial"/>
          <w:noProof/>
          <w:position w:val="-1"/>
          <w:sz w:val="22"/>
          <w:szCs w:val="22"/>
          <w:lang w:val="en-US"/>
        </w:rPr>
        <w:t>)</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w:t>
      </w:r>
    </w:p>
    <w:p w14:paraId="0042A24D" w14:textId="77777777" w:rsidR="00E371E5" w:rsidRPr="00F936CB" w:rsidRDefault="00E371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19765436" w14:textId="27B0D342" w:rsidR="006D5EA4" w:rsidRPr="00F936CB" w:rsidRDefault="006D5EA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F936CB">
        <w:rPr>
          <w:rFonts w:ascii="Arial" w:hAnsi="Arial" w:cs="Arial"/>
          <w:position w:val="-1"/>
          <w:sz w:val="22"/>
          <w:szCs w:val="22"/>
          <w:lang w:val="en-US"/>
        </w:rPr>
        <w:t xml:space="preserve">Cohorts of patients with 46,XY DSD studied by a targeted gene panel have found several new potentially deleterious variants and uncertain significance variants in the </w:t>
      </w:r>
      <w:r w:rsidRPr="00F936CB">
        <w:rPr>
          <w:rFonts w:ascii="Arial" w:hAnsi="Arial" w:cs="Arial"/>
          <w:i/>
          <w:iCs/>
          <w:position w:val="-1"/>
          <w:sz w:val="22"/>
          <w:szCs w:val="22"/>
          <w:lang w:val="en-US"/>
        </w:rPr>
        <w:t>MAP3K1</w:t>
      </w:r>
      <w:r w:rsidRPr="00F936CB">
        <w:rPr>
          <w:rFonts w:ascii="Arial" w:hAnsi="Arial" w:cs="Arial"/>
          <w:position w:val="-1"/>
          <w:sz w:val="22"/>
          <w:szCs w:val="22"/>
          <w:lang w:val="en-US"/>
        </w:rPr>
        <w:t xml:space="preserve"> </w:t>
      </w:r>
      <w:r w:rsidRPr="00F936CB">
        <w:rPr>
          <w:rFonts w:ascii="Arial" w:hAnsi="Arial" w:cs="Arial"/>
          <w:position w:val="-1"/>
          <w:sz w:val="22"/>
          <w:szCs w:val="22"/>
          <w:lang w:val="en-US"/>
        </w:rPr>
        <w:fldChar w:fldCharType="begin">
          <w:fldData xml:space="preserve">PEVuZE5vdGU+PENpdGU+PEF1dGhvcj5FZ2dlcnM8L0F1dGhvcj48WWVhcj4yMDE2PC9ZZWFyPjxS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</w:fldData>
        </w:fldChar>
      </w:r>
      <w:r w:rsidR="00AF1BD9" w:rsidRPr="00F936CB">
        <w:rPr>
          <w:rFonts w:ascii="Arial" w:hAnsi="Arial" w:cs="Arial"/>
          <w:position w:val="-1"/>
          <w:sz w:val="22"/>
          <w:szCs w:val="22"/>
          <w:lang w:val="en-US"/>
        </w:rPr>
        <w:instrText xml:space="preserve"> ADDIN EN.CITE </w:instrText>
      </w:r>
      <w:r w:rsidR="00AF1BD9" w:rsidRPr="00F936CB">
        <w:rPr>
          <w:rFonts w:ascii="Arial" w:hAnsi="Arial" w:cs="Arial"/>
          <w:position w:val="-1"/>
          <w:sz w:val="22"/>
          <w:szCs w:val="22"/>
          <w:lang w:val="en-US"/>
        </w:rPr>
        <w:fldChar w:fldCharType="begin">
          <w:fldData xml:space="preserve">PEVuZE5vdGU+PENpdGU+PEF1dGhvcj5FZ2dlcnM8L0F1dGhvcj48WWVhcj4yMDE2PC9ZZWFyPjxS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</w:fldData>
        </w:fldChar>
      </w:r>
      <w:r w:rsidR="00AF1BD9" w:rsidRPr="00F936CB">
        <w:rPr>
          <w:rFonts w:ascii="Arial" w:hAnsi="Arial" w:cs="Arial"/>
          <w:position w:val="-1"/>
          <w:sz w:val="22"/>
          <w:szCs w:val="22"/>
          <w:lang w:val="en-US"/>
        </w:rPr>
        <w:instrText xml:space="preserve"> ADDIN EN.CITE.DATA </w:instrText>
      </w:r>
      <w:r w:rsidR="00AF1BD9" w:rsidRPr="00F936CB">
        <w:rPr>
          <w:rFonts w:ascii="Arial" w:hAnsi="Arial" w:cs="Arial"/>
          <w:position w:val="-1"/>
          <w:sz w:val="22"/>
          <w:szCs w:val="22"/>
          <w:lang w:val="en-US"/>
        </w:rPr>
      </w:r>
      <w:r w:rsidR="00AF1BD9" w:rsidRPr="00F936CB">
        <w:rPr>
          <w:rFonts w:ascii="Arial" w:hAnsi="Arial" w:cs="Arial"/>
          <w:position w:val="-1"/>
          <w:sz w:val="22"/>
          <w:szCs w:val="22"/>
          <w:lang w:val="en-US"/>
        </w:rPr>
        <w:fldChar w:fldCharType="end"/>
      </w:r>
      <w:r w:rsidRPr="00F936CB">
        <w:rPr>
          <w:rFonts w:ascii="Arial" w:hAnsi="Arial" w:cs="Arial"/>
          <w:position w:val="-1"/>
          <w:sz w:val="22"/>
          <w:szCs w:val="22"/>
          <w:lang w:val="en-US"/>
        </w:rPr>
      </w:r>
      <w:r w:rsidRPr="00F936CB">
        <w:rPr>
          <w:rFonts w:ascii="Arial" w:hAnsi="Arial" w:cs="Arial"/>
          <w:position w:val="-1"/>
          <w:sz w:val="22"/>
          <w:szCs w:val="22"/>
          <w:lang w:val="en-US"/>
        </w:rPr>
        <w:fldChar w:fldCharType="separate"/>
      </w:r>
      <w:r w:rsidR="00AF1BD9" w:rsidRPr="00F936CB">
        <w:rPr>
          <w:rFonts w:ascii="Arial" w:hAnsi="Arial" w:cs="Arial"/>
          <w:noProof/>
          <w:position w:val="-1"/>
          <w:sz w:val="22"/>
          <w:szCs w:val="22"/>
          <w:lang w:val="en-US"/>
        </w:rPr>
        <w:t>(</w:t>
      </w:r>
      <w:r w:rsidR="00AF1BD9" w:rsidRPr="009342C3">
        <w:rPr>
          <w:rFonts w:ascii="Arial" w:hAnsi="Arial" w:cs="Arial"/>
          <w:noProof/>
          <w:position w:val="-1"/>
          <w:sz w:val="22"/>
          <w:szCs w:val="22"/>
          <w:lang w:val="en-US"/>
        </w:rPr>
        <w:t>26</w:t>
      </w:r>
      <w:r w:rsidR="00AF1BD9" w:rsidRPr="00F936CB">
        <w:rPr>
          <w:rFonts w:ascii="Arial" w:hAnsi="Arial" w:cs="Arial"/>
          <w:noProof/>
          <w:position w:val="-1"/>
          <w:sz w:val="22"/>
          <w:szCs w:val="22"/>
          <w:lang w:val="en-US"/>
        </w:rPr>
        <w:t>)</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Although the findings strongly indicate the participation of the </w:t>
      </w:r>
      <w:r w:rsidRPr="00F936CB">
        <w:rPr>
          <w:rFonts w:ascii="Arial" w:hAnsi="Arial" w:cs="Arial"/>
          <w:i/>
          <w:iCs/>
          <w:position w:val="-1"/>
          <w:sz w:val="22"/>
          <w:szCs w:val="22"/>
          <w:lang w:val="en-US"/>
        </w:rPr>
        <w:t>MAP3K1</w:t>
      </w:r>
      <w:r w:rsidRPr="00F936CB">
        <w:rPr>
          <w:rFonts w:ascii="Arial" w:hAnsi="Arial" w:cs="Arial"/>
          <w:position w:val="-1"/>
          <w:sz w:val="22"/>
          <w:szCs w:val="22"/>
          <w:lang w:val="en-US"/>
        </w:rPr>
        <w:t xml:space="preserve"> variants in the etiology of testicular development abnormalities, a better understanding of the mechanisms of MAPK pathway in the gene regulatory networks of the human testicular determination process is still necessary </w:t>
      </w:r>
      <w:r w:rsidRPr="00F936CB">
        <w:rPr>
          <w:rFonts w:ascii="Arial" w:hAnsi="Arial" w:cs="Arial"/>
          <w:position w:val="-1"/>
          <w:sz w:val="22"/>
          <w:szCs w:val="22"/>
          <w:lang w:val="en-US"/>
        </w:rPr>
        <w:fldChar w:fldCharType="begin">
          <w:fldData xml:space="preserve">PEVuZE5vdGU+PENpdGU+PEF1dGhvcj5CYXNoYW1ib288L0F1dGhvcj48WWVhcj4yMDE1PC9ZZWFy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</w:fldData>
        </w:fldChar>
      </w:r>
      <w:r w:rsidR="002F5EBD" w:rsidRPr="00F936CB">
        <w:rPr>
          <w:rFonts w:ascii="Arial" w:hAnsi="Arial" w:cs="Arial"/>
          <w:position w:val="-1"/>
          <w:sz w:val="22"/>
          <w:szCs w:val="22"/>
          <w:lang w:val="en-US"/>
        </w:rPr>
        <w:instrText xml:space="preserve"> ADDIN EN.CITE </w:instrText>
      </w:r>
      <w:r w:rsidR="002F5EBD" w:rsidRPr="00F936CB">
        <w:rPr>
          <w:rFonts w:ascii="Arial" w:hAnsi="Arial" w:cs="Arial"/>
          <w:position w:val="-1"/>
          <w:sz w:val="22"/>
          <w:szCs w:val="22"/>
          <w:lang w:val="en-US"/>
        </w:rPr>
        <w:fldChar w:fldCharType="begin">
          <w:fldData xml:space="preserve">PEVuZE5vdGU+PENpdGU+PEF1dGhvcj5CYXNoYW1ib288L0F1dGhvcj48WWVhcj4yMDE1PC9ZZWFy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</w:fldData>
        </w:fldChar>
      </w:r>
      <w:r w:rsidR="002F5EBD" w:rsidRPr="00F936CB">
        <w:rPr>
          <w:rFonts w:ascii="Arial" w:hAnsi="Arial" w:cs="Arial"/>
          <w:position w:val="-1"/>
          <w:sz w:val="22"/>
          <w:szCs w:val="22"/>
          <w:lang w:val="en-US"/>
        </w:rPr>
        <w:instrText xml:space="preserve"> ADDIN EN.CITE.DATA </w:instrText>
      </w:r>
      <w:r w:rsidR="002F5EBD" w:rsidRPr="00F936CB">
        <w:rPr>
          <w:rFonts w:ascii="Arial" w:hAnsi="Arial" w:cs="Arial"/>
          <w:position w:val="-1"/>
          <w:sz w:val="22"/>
          <w:szCs w:val="22"/>
          <w:lang w:val="en-US"/>
        </w:rPr>
      </w:r>
      <w:r w:rsidR="002F5EBD" w:rsidRPr="00F936CB">
        <w:rPr>
          <w:rFonts w:ascii="Arial" w:hAnsi="Arial" w:cs="Arial"/>
          <w:position w:val="-1"/>
          <w:sz w:val="22"/>
          <w:szCs w:val="22"/>
          <w:lang w:val="en-US"/>
        </w:rPr>
        <w:fldChar w:fldCharType="end"/>
      </w:r>
      <w:r w:rsidRPr="00F936CB">
        <w:rPr>
          <w:rFonts w:ascii="Arial" w:hAnsi="Arial" w:cs="Arial"/>
          <w:position w:val="-1"/>
          <w:sz w:val="22"/>
          <w:szCs w:val="22"/>
          <w:lang w:val="en-US"/>
        </w:rPr>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(52,107)</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w:t>
      </w:r>
    </w:p>
    <w:p w14:paraId="4F081268" w14:textId="77777777" w:rsidR="00E371E5" w:rsidRPr="00F936CB" w:rsidRDefault="00E371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0C04A204" w14:textId="57D6EF93" w:rsidR="00883674" w:rsidRPr="00F936CB" w:rsidRDefault="00883674" w:rsidP="00634831">
      <w:pPr>
        <w:keepNext/>
        <w:pBdr>
          <w:top w:val="nil"/>
          <w:left w:val="nil"/>
          <w:bottom w:val="nil"/>
          <w:right w:val="nil"/>
          <w:between w:val="nil"/>
        </w:pBdr>
        <w:suppressAutoHyphens/>
        <w:spacing w:line="276" w:lineRule="auto"/>
        <w:ind w:leftChars="-1" w:hangingChars="1" w:hanging="2"/>
        <w:textDirection w:val="btLr"/>
        <w:textAlignment w:val="top"/>
        <w:outlineLvl w:val="0"/>
        <w:rPr>
          <w:rFonts w:ascii="Arial" w:hAnsi="Arial" w:cs="Arial"/>
          <w:b/>
          <w:bCs/>
          <w:color w:val="00B050"/>
          <w:position w:val="-1"/>
          <w:sz w:val="22"/>
          <w:szCs w:val="22"/>
          <w:lang w:val="en-US"/>
        </w:rPr>
      </w:pPr>
      <w:r w:rsidRPr="00F936CB">
        <w:rPr>
          <w:rFonts w:ascii="Arial" w:hAnsi="Arial" w:cs="Arial"/>
          <w:b/>
          <w:bCs/>
          <w:color w:val="00B050"/>
          <w:position w:val="-1"/>
          <w:sz w:val="22"/>
          <w:szCs w:val="22"/>
          <w:lang w:val="en-US"/>
        </w:rPr>
        <w:t xml:space="preserve">46,XY DSD </w:t>
      </w:r>
      <w:r w:rsidR="00E371E5" w:rsidRPr="00F936CB">
        <w:rPr>
          <w:rFonts w:ascii="Arial" w:hAnsi="Arial" w:cs="Arial"/>
          <w:b/>
          <w:bCs/>
          <w:color w:val="00B050"/>
          <w:position w:val="-1"/>
          <w:sz w:val="22"/>
          <w:szCs w:val="22"/>
          <w:lang w:val="en-US"/>
        </w:rPr>
        <w:t>D</w:t>
      </w:r>
      <w:r w:rsidRPr="00F936CB">
        <w:rPr>
          <w:rFonts w:ascii="Arial" w:hAnsi="Arial" w:cs="Arial"/>
          <w:b/>
          <w:bCs/>
          <w:color w:val="00B050"/>
          <w:position w:val="-1"/>
          <w:sz w:val="22"/>
          <w:szCs w:val="22"/>
          <w:lang w:val="en-US"/>
        </w:rPr>
        <w:t xml:space="preserve">ue to </w:t>
      </w:r>
      <w:r w:rsidR="00E371E5" w:rsidRPr="00F936CB">
        <w:rPr>
          <w:rFonts w:ascii="Arial" w:hAnsi="Arial" w:cs="Arial"/>
          <w:b/>
          <w:bCs/>
          <w:color w:val="00B050"/>
          <w:position w:val="-1"/>
          <w:sz w:val="22"/>
          <w:szCs w:val="22"/>
          <w:lang w:val="en-US"/>
        </w:rPr>
        <w:t>O</w:t>
      </w:r>
      <w:r w:rsidRPr="00F936CB">
        <w:rPr>
          <w:rFonts w:ascii="Arial" w:hAnsi="Arial" w:cs="Arial"/>
          <w:b/>
          <w:bCs/>
          <w:color w:val="00B050"/>
          <w:position w:val="-1"/>
          <w:sz w:val="22"/>
          <w:szCs w:val="22"/>
          <w:lang w:val="en-US"/>
        </w:rPr>
        <w:t>ver</w:t>
      </w:r>
      <w:r w:rsidR="00ED494D" w:rsidRPr="00F936CB">
        <w:rPr>
          <w:rFonts w:ascii="Arial" w:hAnsi="Arial" w:cs="Arial"/>
          <w:b/>
          <w:bCs/>
          <w:color w:val="00B050"/>
          <w:position w:val="-1"/>
          <w:sz w:val="22"/>
          <w:szCs w:val="22"/>
          <w:lang w:val="en-US"/>
        </w:rPr>
        <w:t xml:space="preserve"> </w:t>
      </w:r>
      <w:r w:rsidR="00E371E5" w:rsidRPr="00F936CB">
        <w:rPr>
          <w:rFonts w:ascii="Arial" w:hAnsi="Arial" w:cs="Arial"/>
          <w:b/>
          <w:bCs/>
          <w:color w:val="00B050"/>
          <w:position w:val="-1"/>
          <w:sz w:val="22"/>
          <w:szCs w:val="22"/>
          <w:lang w:val="en-US"/>
        </w:rPr>
        <w:t>E</w:t>
      </w:r>
      <w:r w:rsidRPr="00F936CB">
        <w:rPr>
          <w:rFonts w:ascii="Arial" w:hAnsi="Arial" w:cs="Arial"/>
          <w:b/>
          <w:bCs/>
          <w:color w:val="00B050"/>
          <w:position w:val="-1"/>
          <w:sz w:val="22"/>
          <w:szCs w:val="22"/>
          <w:lang w:val="en-US"/>
        </w:rPr>
        <w:t xml:space="preserve">xpression of </w:t>
      </w:r>
      <w:r w:rsidR="00F96840" w:rsidRPr="00F936CB">
        <w:rPr>
          <w:rFonts w:ascii="Arial" w:hAnsi="Arial" w:cs="Arial"/>
          <w:b/>
          <w:bCs/>
          <w:i/>
          <w:iCs/>
          <w:color w:val="00B050"/>
          <w:position w:val="-1"/>
          <w:sz w:val="22"/>
          <w:szCs w:val="22"/>
          <w:lang w:val="en-US"/>
        </w:rPr>
        <w:t>the NR0B1/</w:t>
      </w:r>
      <w:r w:rsidRPr="00F936CB">
        <w:rPr>
          <w:rFonts w:ascii="Arial" w:hAnsi="Arial" w:cs="Arial"/>
          <w:b/>
          <w:bCs/>
          <w:i/>
          <w:iCs/>
          <w:color w:val="00B050"/>
          <w:position w:val="-1"/>
          <w:sz w:val="22"/>
          <w:szCs w:val="22"/>
          <w:lang w:val="en-US"/>
        </w:rPr>
        <w:t>DAX1</w:t>
      </w:r>
      <w:r w:rsidRPr="00F936CB">
        <w:rPr>
          <w:rFonts w:ascii="Arial" w:hAnsi="Arial" w:cs="Arial"/>
          <w:b/>
          <w:bCs/>
          <w:color w:val="00B050"/>
          <w:position w:val="-1"/>
          <w:sz w:val="22"/>
          <w:szCs w:val="22"/>
          <w:lang w:val="en-US"/>
        </w:rPr>
        <w:t xml:space="preserve"> </w:t>
      </w:r>
      <w:r w:rsidR="00E371E5" w:rsidRPr="00F936CB">
        <w:rPr>
          <w:rFonts w:ascii="Arial" w:hAnsi="Arial" w:cs="Arial"/>
          <w:b/>
          <w:bCs/>
          <w:color w:val="00B050"/>
          <w:position w:val="-1"/>
          <w:sz w:val="22"/>
          <w:szCs w:val="22"/>
          <w:lang w:val="en-US"/>
        </w:rPr>
        <w:t>G</w:t>
      </w:r>
      <w:r w:rsidRPr="00F936CB">
        <w:rPr>
          <w:rFonts w:ascii="Arial" w:hAnsi="Arial" w:cs="Arial"/>
          <w:b/>
          <w:bCs/>
          <w:color w:val="00B050"/>
          <w:position w:val="-1"/>
          <w:sz w:val="22"/>
          <w:szCs w:val="22"/>
          <w:lang w:val="en-US"/>
        </w:rPr>
        <w:t>ene</w:t>
      </w:r>
    </w:p>
    <w:p w14:paraId="21389875" w14:textId="77777777" w:rsidR="00E371E5" w:rsidRPr="00F936CB" w:rsidRDefault="00E371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28C82402" w14:textId="333FE18D" w:rsidR="00883674" w:rsidRPr="00F936CB" w:rsidRDefault="008836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F936CB">
        <w:rPr>
          <w:rFonts w:ascii="Arial" w:hAnsi="Arial" w:cs="Arial"/>
          <w:position w:val="-1"/>
          <w:sz w:val="22"/>
          <w:szCs w:val="22"/>
          <w:lang w:val="en-US"/>
        </w:rPr>
        <w:t xml:space="preserve">Male patients with female or atypical external and internal genitalia due to partial duplications of </w:t>
      </w:r>
      <w:proofErr w:type="spellStart"/>
      <w:r w:rsidRPr="00F936CB">
        <w:rPr>
          <w:rFonts w:ascii="Arial" w:hAnsi="Arial" w:cs="Arial"/>
          <w:position w:val="-1"/>
          <w:sz w:val="22"/>
          <w:szCs w:val="22"/>
          <w:lang w:val="en-US"/>
        </w:rPr>
        <w:t>Xp</w:t>
      </w:r>
      <w:proofErr w:type="spellEnd"/>
      <w:r w:rsidRPr="00F936CB">
        <w:rPr>
          <w:rFonts w:ascii="Arial" w:hAnsi="Arial" w:cs="Arial"/>
          <w:position w:val="-1"/>
          <w:sz w:val="22"/>
          <w:szCs w:val="22"/>
          <w:lang w:val="en-US"/>
        </w:rPr>
        <w:t xml:space="preserve"> in the presence of an intact </w:t>
      </w:r>
      <w:r w:rsidRPr="00F936CB">
        <w:rPr>
          <w:rFonts w:ascii="Arial" w:hAnsi="Arial" w:cs="Arial"/>
          <w:i/>
          <w:iCs/>
          <w:position w:val="-1"/>
          <w:sz w:val="22"/>
          <w:szCs w:val="22"/>
          <w:lang w:val="en-US"/>
        </w:rPr>
        <w:t>SRY</w:t>
      </w:r>
      <w:r w:rsidRPr="00F936CB">
        <w:rPr>
          <w:rFonts w:ascii="Arial" w:hAnsi="Arial" w:cs="Arial"/>
          <w:position w:val="-1"/>
          <w:sz w:val="22"/>
          <w:szCs w:val="22"/>
          <w:lang w:val="en-US"/>
        </w:rPr>
        <w:t xml:space="preserve"> gene have been described </w:t>
      </w:r>
      <w:r w:rsidRPr="00F936CB">
        <w:rPr>
          <w:rFonts w:ascii="Arial" w:hAnsi="Arial" w:cs="Arial"/>
          <w:position w:val="-1"/>
          <w:sz w:val="22"/>
          <w:szCs w:val="22"/>
          <w:lang w:val="en-US"/>
        </w:rPr>
        <w:fldChar w:fldCharType="begin"/>
      </w:r>
      <w:r w:rsidR="00AF1BD9" w:rsidRPr="00F936CB">
        <w:rPr>
          <w:rFonts w:ascii="Arial" w:hAnsi="Arial" w:cs="Arial"/>
          <w:position w:val="-1"/>
          <w:sz w:val="22"/>
          <w:szCs w:val="22"/>
          <w:lang w:val="en-US"/>
        </w:rPr>
        <w:instrText xml:space="preserve"> ADDIN EN.CITE &lt;EndNote&gt;&lt;Cite&gt;&lt;Author&gt;Ledig&lt;/Author&gt;&lt;Year&gt;2010&lt;/Year&gt;&lt;RecNum&gt;1391&lt;/RecNum&gt;&lt;DisplayText&gt;(28)&lt;/DisplayText&gt;&lt;record&gt;&lt;rec-number&gt;1391&lt;/rec-number&gt;&lt;foreign-keys&gt;&lt;key app="EN" db-id="dedvas02ta5wp6epswzp0wfcx9p2faewasrt" timestamp="1647795866" guid="9eb4569b-697c-45fe-aac7-dc8a5419e6f7"&gt;1391&lt;/key&gt;&lt;/foreign-keys&gt;&lt;ref-type name="Journal Article"&gt;17&lt;/ref-type&gt;&lt;contributors&gt;&lt;authors&gt;&lt;author&gt;Ledig, S.&lt;/author&gt;&lt;author&gt;Hiort, O.&lt;/author&gt;&lt;author&gt;Scherer, G.&lt;/author&gt;&lt;author&gt;Hoffmann, M.&lt;/author&gt;&lt;author&gt;Wolff, G.&lt;/author&gt;&lt;author&gt;Morlot, S.&lt;/author&gt;&lt;author&gt;Kuechler, A.&lt;/author&gt;&lt;author&gt;Wieacker, P.&lt;/author&gt;&lt;/authors&gt;&lt;/contributors&gt;&lt;titles&gt;&lt;title&gt;Array-CGH analysis in patients with syndromic and non-syndromic XY gonadal dysgenesis: evaluation of array CGH as diagnostic tool and search for new candidate loci&lt;/title&gt;&lt;secondary-title&gt;Hum Reprod&lt;/secondary-title&gt;&lt;/titles&gt;&lt;periodical&gt;&lt;full-title&gt;Hum Reprod&lt;/full-title&gt;&lt;/periodical&gt;&lt;pages&gt;2637-46&lt;/pages&gt;&lt;volume&gt;25&lt;/volume&gt;&lt;number&gt;10&lt;/number&gt;&lt;edition&gt;2010/08/04&lt;/edition&gt;&lt;keywords&gt;&lt;keyword&gt;Adolescent&lt;/keyword&gt;&lt;keyword&gt;Adult&lt;/keyword&gt;&lt;keyword&gt;Aged&lt;/keyword&gt;&lt;keyword&gt;Aged, 80 and over&lt;/keyword&gt;&lt;keyword&gt;Child&lt;/keyword&gt;&lt;keyword&gt;Cohort Studies&lt;/keyword&gt;&lt;keyword&gt;DAX-1 Orphan Nuclear Receptor&lt;/keyword&gt;&lt;keyword&gt;Female&lt;/keyword&gt;&lt;keyword&gt;Genes, Duplicate&lt;/keyword&gt;&lt;keyword&gt;Genetic Loci&lt;/keyword&gt;&lt;keyword&gt;Gonadal Dysgenesis, 46,XY&lt;/keyword&gt;&lt;keyword&gt;Humans&lt;/keyword&gt;&lt;keyword&gt;Male&lt;/keyword&gt;&lt;keyword&gt;Middle Aged&lt;/keyword&gt;&lt;keyword&gt;Oligonucleotide Array Sequence Analysis&lt;/keyword&gt;&lt;keyword&gt;SOX9 Transcription Factor&lt;/keyword&gt;&lt;keyword&gt;Sequence Deletion&lt;/keyword&gt;&lt;keyword&gt;Transcription Factors&lt;/keyword&gt;&lt;keyword&gt;Young Adult&lt;/keyword&gt;&lt;/keywords&gt;&lt;dates&gt;&lt;year&gt;2010&lt;/year&gt;&lt;pub-dates&gt;&lt;date&gt;Oct&lt;/date&gt;&lt;/pub-dates&gt;&lt;/dates&gt;&lt;isbn&gt;1460-2350&lt;/isbn&gt;&lt;accession-num&gt;20685758&lt;/accession-num&gt;&lt;urls&gt;&lt;related-urls&gt;&lt;url&gt;https://www.ncbi.nlm.nih.gov/pubmed/20685758&lt;/url&gt;&lt;/related-urls&gt;&lt;/urls&gt;&lt;electronic-resource-num&gt;10.1093/humrep/deq167&lt;/electronic-resource-num&gt;&lt;language&gt;eng&lt;/language&gt;&lt;/record&gt;&lt;/Cite&gt;&lt;/EndNote&gt;</w:instrText>
      </w:r>
      <w:r w:rsidRPr="00F936CB">
        <w:rPr>
          <w:rFonts w:ascii="Arial" w:hAnsi="Arial" w:cs="Arial"/>
          <w:position w:val="-1"/>
          <w:sz w:val="22"/>
          <w:szCs w:val="22"/>
          <w:lang w:val="en-US"/>
        </w:rPr>
        <w:fldChar w:fldCharType="separate"/>
      </w:r>
      <w:r w:rsidR="00AF1BD9" w:rsidRPr="00F936CB">
        <w:rPr>
          <w:rFonts w:ascii="Arial" w:hAnsi="Arial" w:cs="Arial"/>
          <w:noProof/>
          <w:position w:val="-1"/>
          <w:sz w:val="22"/>
          <w:szCs w:val="22"/>
          <w:lang w:val="en-US"/>
        </w:rPr>
        <w:t>(</w:t>
      </w:r>
      <w:r w:rsidR="00AF1BD9" w:rsidRPr="009342C3">
        <w:rPr>
          <w:rFonts w:ascii="Arial" w:hAnsi="Arial" w:cs="Arial"/>
          <w:noProof/>
          <w:position w:val="-1"/>
          <w:sz w:val="22"/>
          <w:szCs w:val="22"/>
          <w:lang w:val="en-US"/>
        </w:rPr>
        <w:t>28</w:t>
      </w:r>
      <w:r w:rsidR="00AF1BD9" w:rsidRPr="00F936CB">
        <w:rPr>
          <w:rFonts w:ascii="Arial" w:hAnsi="Arial" w:cs="Arial"/>
          <w:noProof/>
          <w:position w:val="-1"/>
          <w:sz w:val="22"/>
          <w:szCs w:val="22"/>
          <w:lang w:val="en-US"/>
        </w:rPr>
        <w:t>)</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These patients present with </w:t>
      </w:r>
      <w:proofErr w:type="spellStart"/>
      <w:r w:rsidRPr="00F936CB">
        <w:rPr>
          <w:rFonts w:ascii="Arial" w:hAnsi="Arial" w:cs="Arial"/>
          <w:position w:val="-1"/>
          <w:sz w:val="22"/>
          <w:szCs w:val="22"/>
          <w:lang w:val="en-US"/>
        </w:rPr>
        <w:t>dysgenetic</w:t>
      </w:r>
      <w:proofErr w:type="spellEnd"/>
      <w:r w:rsidRPr="00F936CB">
        <w:rPr>
          <w:rFonts w:ascii="Arial" w:hAnsi="Arial" w:cs="Arial"/>
          <w:position w:val="-1"/>
          <w:sz w:val="22"/>
          <w:szCs w:val="22"/>
          <w:lang w:val="en-US"/>
        </w:rPr>
        <w:t xml:space="preserve"> or absent gonads associated or not with mental retardation, cleft palate</w:t>
      </w:r>
      <w:r w:rsidR="0017091A" w:rsidRPr="00F936CB">
        <w:rPr>
          <w:rFonts w:ascii="Arial" w:hAnsi="Arial" w:cs="Arial"/>
          <w:position w:val="-1"/>
          <w:sz w:val="22"/>
          <w:szCs w:val="22"/>
          <w:lang w:val="en-US"/>
        </w:rPr>
        <w:t>,</w:t>
      </w:r>
      <w:r w:rsidRPr="00F936CB">
        <w:rPr>
          <w:rFonts w:ascii="Arial" w:hAnsi="Arial" w:cs="Arial"/>
          <w:position w:val="-1"/>
          <w:sz w:val="22"/>
          <w:szCs w:val="22"/>
          <w:lang w:val="en-US"/>
        </w:rPr>
        <w:t xml:space="preserve"> and dysmorphic face. Bardoni et al</w:t>
      </w:r>
      <w:r w:rsidR="003D6FD2" w:rsidRPr="00F936CB">
        <w:rPr>
          <w:rFonts w:ascii="Arial" w:hAnsi="Arial" w:cs="Arial"/>
          <w:position w:val="-1"/>
          <w:sz w:val="22"/>
          <w:szCs w:val="22"/>
          <w:lang w:val="en-US"/>
        </w:rPr>
        <w:t>.</w:t>
      </w:r>
      <w:r w:rsidRPr="00F936CB">
        <w:rPr>
          <w:rFonts w:ascii="Arial" w:hAnsi="Arial" w:cs="Arial"/>
          <w:position w:val="-1"/>
          <w:sz w:val="22"/>
          <w:szCs w:val="22"/>
          <w:lang w:val="en-US"/>
        </w:rPr>
        <w:t xml:space="preserve"> identified in these patients, a common 160-kb region of Xp2 containing </w:t>
      </w:r>
      <w:r w:rsidR="003D6FD2" w:rsidRPr="00F936CB">
        <w:rPr>
          <w:rFonts w:ascii="Arial" w:hAnsi="Arial" w:cs="Arial"/>
          <w:i/>
          <w:iCs/>
          <w:position w:val="-1"/>
          <w:sz w:val="22"/>
          <w:szCs w:val="22"/>
          <w:lang w:val="en-US"/>
        </w:rPr>
        <w:t>NR0B1/DAX1</w:t>
      </w:r>
      <w:r w:rsidRPr="00F936CB">
        <w:rPr>
          <w:rFonts w:ascii="Arial" w:hAnsi="Arial" w:cs="Arial"/>
          <w:position w:val="-1"/>
          <w:sz w:val="22"/>
          <w:szCs w:val="22"/>
          <w:lang w:val="en-US"/>
        </w:rPr>
        <w:t xml:space="preserve"> gene named dosage sensitive sex  locus which, when duplicated, resulted in 46,XY DSD </w:t>
      </w:r>
      <w:r w:rsidRPr="00F936CB">
        <w:rPr>
          <w:rFonts w:ascii="Arial" w:hAnsi="Arial" w:cs="Arial"/>
          <w:position w:val="-1"/>
          <w:sz w:val="22"/>
          <w:szCs w:val="22"/>
          <w:lang w:val="en-US"/>
        </w:rPr>
        <w:fldChar w:fldCharType="begin"/>
      </w:r>
      <w:r w:rsidR="002F5EBD" w:rsidRPr="00F936CB">
        <w:rPr>
          <w:rFonts w:ascii="Arial" w:hAnsi="Arial" w:cs="Arial"/>
          <w:position w:val="-1"/>
          <w:sz w:val="22"/>
          <w:szCs w:val="22"/>
          <w:lang w:val="en-US"/>
        </w:rPr>
        <w:instrText xml:space="preserve"> ADDIN EN.CITE &lt;EndNote&gt;&lt;Cite&gt;&lt;Author&gt;Bardoni&lt;/Author&gt;&lt;Year&gt;1994&lt;/Year&gt;&lt;RecNum&gt;2350&lt;/RecNum&gt;&lt;DisplayText&gt;(164)&lt;/DisplayText&gt;&lt;record&gt;&lt;rec-number&gt;2350&lt;/rec-number&gt;&lt;foreign-keys&gt;&lt;key app="EN" db-id="dedvas02ta5wp6epswzp0wfcx9p2faewasrt" timestamp="1659386388" guid="5a7798db-71d6-41e4-aeba-0f597de4fadb"&gt;2350&lt;/key&gt;&lt;/foreign-keys&gt;&lt;ref-type name="Journal Article"&gt;17&lt;/ref-type&gt;&lt;contributors&gt;&lt;authors&gt;&lt;author&gt;Bardoni, B.&lt;/author&gt;&lt;author&gt;Zanaria, E.&lt;/author&gt;&lt;author&gt;Guioli, S.&lt;/author&gt;&lt;author&gt;Floridia, G.&lt;/author&gt;&lt;author&gt;Worley, K. C.&lt;/author&gt;&lt;author&gt;Tonini, G.&lt;/author&gt;&lt;author&gt;Ferrante, E.&lt;/author&gt;&lt;author&gt;Chiumello, G.&lt;/author&gt;&lt;author&gt;McCabe, E. R.&lt;/author&gt;&lt;author&gt;Fraccaro, M.&lt;/author&gt;&lt;author&gt;et al.,&lt;/author&gt;&lt;/authors&gt;&lt;/contributors&gt;&lt;auth-address&gt;Universita di Pavia, Italy.&lt;/auth-address&gt;&lt;titles&gt;&lt;title&gt;A dosage sensitive locus at chromosome Xp21 is involved in male to female sex reversal&lt;/title&gt;&lt;secondary-title&gt;Nat Genet&lt;/secondary-title&gt;&lt;/titles&gt;&lt;periodical&gt;&lt;full-title&gt;Nat Genet&lt;/full-title&gt;&lt;/periodical&gt;&lt;pages&gt;497-501&lt;/pages&gt;&lt;volume&gt;7&lt;/volume&gt;&lt;number&gt;4&lt;/number&gt;&lt;keywords&gt;&lt;keyword&gt;Chromosome Mapping&lt;/keyword&gt;&lt;keyword&gt;Dosage Compensation, Genetic&lt;/keyword&gt;&lt;keyword&gt;Female&lt;/keyword&gt;&lt;keyword&gt;Gene Deletion&lt;/keyword&gt;&lt;keyword&gt;Genetic Markers&lt;/keyword&gt;&lt;keyword&gt;Humans&lt;/keyword&gt;&lt;keyword&gt;Male&lt;/keyword&gt;&lt;keyword&gt;Multigene Family&lt;/keyword&gt;&lt;keyword&gt;Ovary/embryology&lt;/keyword&gt;&lt;keyword&gt;Phenotype&lt;/keyword&gt;&lt;keyword&gt;Sex Differentiation/*genetics&lt;/keyword&gt;&lt;keyword&gt;Testis/embryology&lt;/keyword&gt;&lt;keyword&gt;*X Chromosome&lt;/keyword&gt;&lt;/keywords&gt;&lt;dates&gt;&lt;year&gt;1994&lt;/year&gt;&lt;pub-dates&gt;&lt;date&gt;Aug&lt;/date&gt;&lt;/pub-dates&gt;&lt;/dates&gt;&lt;isbn&gt;1061-4036 (Print)&amp;#xD;1061-4036 (Linking)&lt;/isbn&gt;&lt;accession-num&gt;7951319&lt;/accession-num&gt;&lt;urls&gt;&lt;related-urls&gt;&lt;url&gt;https://www.ncbi.nlm.nih.gov/pubmed/7951319&lt;/url&gt;&lt;/related-urls&gt;&lt;/urls&gt;&lt;electronic-resource-num&gt;10.1038/ng0894-497&lt;/electronic-resource-num&gt;&lt;/record&gt;&lt;/Cite&gt;&lt;/EndNote&gt;</w:instrText>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(164)</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w:t>
      </w:r>
    </w:p>
    <w:p w14:paraId="1046B25E" w14:textId="77777777" w:rsidR="00E371E5" w:rsidRPr="00F936CB" w:rsidRDefault="00E371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211A2F2E" w14:textId="70C92B48" w:rsidR="00883674" w:rsidRPr="00F936CB" w:rsidRDefault="008836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F936CB">
        <w:rPr>
          <w:rFonts w:ascii="Arial" w:hAnsi="Arial" w:cs="Arial"/>
          <w:position w:val="-1"/>
          <w:sz w:val="22"/>
          <w:szCs w:val="22"/>
          <w:lang w:val="en-US"/>
        </w:rPr>
        <w:lastRenderedPageBreak/>
        <w:t>The large duplications of Xp21 reported prior to array-CGH and MLPA techniques were identified by conventional karyotyping. Patients carried large genomic rearrangements involving several genes. In these patients, the presence of XY gonadal dysgenesis was part of a more complex phenotype</w:t>
      </w:r>
      <w:r w:rsidR="003D6FD2" w:rsidRPr="00F936CB">
        <w:rPr>
          <w:rFonts w:ascii="Arial" w:hAnsi="Arial" w:cs="Arial"/>
          <w:position w:val="-1"/>
          <w:sz w:val="22"/>
          <w:szCs w:val="22"/>
          <w:lang w:val="en-US"/>
        </w:rPr>
        <w:t>,</w:t>
      </w:r>
      <w:r w:rsidRPr="00F936CB">
        <w:rPr>
          <w:rFonts w:ascii="Arial" w:hAnsi="Arial" w:cs="Arial"/>
          <w:position w:val="-1"/>
          <w:sz w:val="22"/>
          <w:szCs w:val="22"/>
          <w:lang w:val="en-US"/>
        </w:rPr>
        <w:t xml:space="preserve"> which also included dysmorphic features and/or mental retardation </w:t>
      </w:r>
      <w:r w:rsidRPr="00F936CB">
        <w:rPr>
          <w:rFonts w:ascii="Arial" w:hAnsi="Arial" w:cs="Arial"/>
          <w:position w:val="-1"/>
          <w:sz w:val="22"/>
          <w:szCs w:val="22"/>
          <w:lang w:val="en-US"/>
        </w:rPr>
        <w:fldChar w:fldCharType="begin">
          <w:fldData xml:space="preserve">PEVuZE5vdGU+PENpdGU+PEF1dGhvcj5TYW5sYXZpbGxlPC9BdXRob3I+PFllYXI+MjAwNDwvWWVh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</w:fldData>
        </w:fldChar>
      </w:r>
      <w:r w:rsidR="002F5EBD" w:rsidRPr="00F936CB">
        <w:rPr>
          <w:rFonts w:ascii="Arial" w:hAnsi="Arial" w:cs="Arial"/>
          <w:position w:val="-1"/>
          <w:sz w:val="22"/>
          <w:szCs w:val="22"/>
          <w:lang w:val="en-US"/>
        </w:rPr>
        <w:instrText xml:space="preserve"> ADDIN EN.CITE </w:instrText>
      </w:r>
      <w:r w:rsidR="002F5EBD" w:rsidRPr="00F936CB">
        <w:rPr>
          <w:rFonts w:ascii="Arial" w:hAnsi="Arial" w:cs="Arial"/>
          <w:position w:val="-1"/>
          <w:sz w:val="22"/>
          <w:szCs w:val="22"/>
          <w:lang w:val="en-US"/>
        </w:rPr>
        <w:fldChar w:fldCharType="begin">
          <w:fldData xml:space="preserve">PEVuZE5vdGU+PENpdGU+PEF1dGhvcj5TYW5sYXZpbGxlPC9BdXRob3I+PFllYXI+MjAwNDwvWWVh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</w:fldData>
        </w:fldChar>
      </w:r>
      <w:r w:rsidR="002F5EBD" w:rsidRPr="00F936CB">
        <w:rPr>
          <w:rFonts w:ascii="Arial" w:hAnsi="Arial" w:cs="Arial"/>
          <w:position w:val="-1"/>
          <w:sz w:val="22"/>
          <w:szCs w:val="22"/>
          <w:lang w:val="en-US"/>
        </w:rPr>
        <w:instrText xml:space="preserve"> ADDIN EN.CITE.DATA </w:instrText>
      </w:r>
      <w:r w:rsidR="002F5EBD" w:rsidRPr="00F936CB">
        <w:rPr>
          <w:rFonts w:ascii="Arial" w:hAnsi="Arial" w:cs="Arial"/>
          <w:position w:val="-1"/>
          <w:sz w:val="22"/>
          <w:szCs w:val="22"/>
          <w:lang w:val="en-US"/>
        </w:rPr>
      </w:r>
      <w:r w:rsidR="002F5EBD" w:rsidRPr="00F936CB">
        <w:rPr>
          <w:rFonts w:ascii="Arial" w:hAnsi="Arial" w:cs="Arial"/>
          <w:position w:val="-1"/>
          <w:sz w:val="22"/>
          <w:szCs w:val="22"/>
          <w:lang w:val="en-US"/>
        </w:rPr>
        <w:fldChar w:fldCharType="end"/>
      </w:r>
      <w:r w:rsidRPr="00F936CB">
        <w:rPr>
          <w:rFonts w:ascii="Arial" w:hAnsi="Arial" w:cs="Arial"/>
          <w:position w:val="-1"/>
          <w:sz w:val="22"/>
          <w:szCs w:val="22"/>
          <w:lang w:val="en-US"/>
        </w:rPr>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(165)</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w:t>
      </w:r>
    </w:p>
    <w:p w14:paraId="09F9CC3A" w14:textId="77777777" w:rsidR="002F4DB1" w:rsidRDefault="002F4DB1"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0490B202" w14:textId="1BBBAD73" w:rsidR="00883674" w:rsidRPr="00F936CB" w:rsidRDefault="008836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F936CB">
        <w:rPr>
          <w:rFonts w:ascii="Arial" w:hAnsi="Arial" w:cs="Arial"/>
          <w:position w:val="-1"/>
          <w:sz w:val="22"/>
          <w:szCs w:val="22"/>
          <w:lang w:val="en-US"/>
        </w:rPr>
        <w:t xml:space="preserve">Interestingly, in all cases with isolated </w:t>
      </w:r>
      <w:proofErr w:type="gramStart"/>
      <w:r w:rsidRPr="00F936CB">
        <w:rPr>
          <w:rFonts w:ascii="Arial" w:hAnsi="Arial" w:cs="Arial"/>
          <w:position w:val="-1"/>
          <w:sz w:val="22"/>
          <w:szCs w:val="22"/>
          <w:lang w:val="en-US"/>
        </w:rPr>
        <w:t>46,XY</w:t>
      </w:r>
      <w:proofErr w:type="gramEnd"/>
      <w:r w:rsidRPr="00F936CB">
        <w:rPr>
          <w:rFonts w:ascii="Arial" w:hAnsi="Arial" w:cs="Arial"/>
          <w:position w:val="-1"/>
          <w:sz w:val="22"/>
          <w:szCs w:val="22"/>
          <w:lang w:val="en-US"/>
        </w:rPr>
        <w:t xml:space="preserve"> gonadal dysgenesis, the </w:t>
      </w:r>
      <w:r w:rsidRPr="00F936CB">
        <w:rPr>
          <w:rFonts w:ascii="Arial" w:hAnsi="Arial" w:cs="Arial"/>
          <w:i/>
          <w:iCs/>
          <w:position w:val="-1"/>
          <w:sz w:val="22"/>
          <w:szCs w:val="22"/>
          <w:lang w:val="en-US"/>
        </w:rPr>
        <w:t>IL1RAPL1</w:t>
      </w:r>
      <w:r w:rsidRPr="00F936CB">
        <w:rPr>
          <w:rFonts w:ascii="Arial" w:hAnsi="Arial" w:cs="Arial"/>
          <w:position w:val="-1"/>
          <w:sz w:val="22"/>
          <w:szCs w:val="22"/>
          <w:lang w:val="en-US"/>
        </w:rPr>
        <w:t xml:space="preserve"> gene located immediately to the duplication containing </w:t>
      </w:r>
      <w:bookmarkStart w:id="1" w:name="_Hlk111392265"/>
      <w:r w:rsidRPr="00F936CB">
        <w:rPr>
          <w:rFonts w:ascii="Arial" w:hAnsi="Arial" w:cs="Arial"/>
          <w:i/>
          <w:iCs/>
          <w:position w:val="-1"/>
          <w:sz w:val="22"/>
          <w:szCs w:val="22"/>
          <w:lang w:val="en-US"/>
        </w:rPr>
        <w:t>NR0B1</w:t>
      </w:r>
      <w:bookmarkEnd w:id="1"/>
      <w:r w:rsidR="003D6FD2" w:rsidRPr="00F936CB">
        <w:rPr>
          <w:rFonts w:ascii="Arial" w:hAnsi="Arial" w:cs="Arial"/>
          <w:i/>
          <w:iCs/>
          <w:position w:val="-1"/>
          <w:sz w:val="22"/>
          <w:szCs w:val="22"/>
          <w:lang w:val="en-US"/>
        </w:rPr>
        <w:t>/DAX1</w:t>
      </w:r>
      <w:r w:rsidRPr="00F936CB">
        <w:rPr>
          <w:rFonts w:ascii="Arial" w:hAnsi="Arial" w:cs="Arial"/>
          <w:position w:val="-1"/>
          <w:sz w:val="22"/>
          <w:szCs w:val="22"/>
          <w:lang w:val="en-US"/>
        </w:rPr>
        <w:t xml:space="preserve">, is not disrupted. Deletions or variants of this gene have been identified in patients with mental retardation </w:t>
      </w:r>
      <w:r w:rsidRPr="00F936CB">
        <w:rPr>
          <w:rFonts w:ascii="Arial" w:hAnsi="Arial" w:cs="Arial"/>
          <w:position w:val="-1"/>
          <w:sz w:val="22"/>
          <w:szCs w:val="22"/>
          <w:lang w:val="en-US"/>
        </w:rPr>
        <w:fldChar w:fldCharType="begin">
          <w:fldData xml:space="preserve">PEVuZE5vdGU+PENpdGU+PEF1dGhvcj5Nb3lzZXMtT2xpdmVpcmE8L0F1dGhvcj48WWVhcj4yMDE1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</w:fldData>
        </w:fldChar>
      </w:r>
      <w:r w:rsidR="002F5EBD" w:rsidRPr="00F936CB">
        <w:rPr>
          <w:rFonts w:ascii="Arial" w:hAnsi="Arial" w:cs="Arial"/>
          <w:position w:val="-1"/>
          <w:sz w:val="22"/>
          <w:szCs w:val="22"/>
          <w:lang w:val="en-US"/>
        </w:rPr>
        <w:instrText xml:space="preserve"> ADDIN EN.CITE </w:instrText>
      </w:r>
      <w:r w:rsidR="002F5EBD" w:rsidRPr="00F936CB">
        <w:rPr>
          <w:rFonts w:ascii="Arial" w:hAnsi="Arial" w:cs="Arial"/>
          <w:position w:val="-1"/>
          <w:sz w:val="22"/>
          <w:szCs w:val="22"/>
          <w:lang w:val="en-US"/>
        </w:rPr>
        <w:fldChar w:fldCharType="begin">
          <w:fldData xml:space="preserve">PEVuZE5vdGU+PENpdGU+PEF1dGhvcj5Nb3lzZXMtT2xpdmVpcmE8L0F1dGhvcj48WWVhcj4yMDE1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</w:fldData>
        </w:fldChar>
      </w:r>
      <w:r w:rsidR="002F5EBD" w:rsidRPr="00F936CB">
        <w:rPr>
          <w:rFonts w:ascii="Arial" w:hAnsi="Arial" w:cs="Arial"/>
          <w:position w:val="-1"/>
          <w:sz w:val="22"/>
          <w:szCs w:val="22"/>
          <w:lang w:val="en-US"/>
        </w:rPr>
        <w:instrText xml:space="preserve"> ADDIN EN.CITE.DATA </w:instrText>
      </w:r>
      <w:r w:rsidR="002F5EBD" w:rsidRPr="00F936CB">
        <w:rPr>
          <w:rFonts w:ascii="Arial" w:hAnsi="Arial" w:cs="Arial"/>
          <w:position w:val="-1"/>
          <w:sz w:val="22"/>
          <w:szCs w:val="22"/>
          <w:lang w:val="en-US"/>
        </w:rPr>
      </w:r>
      <w:r w:rsidR="002F5EBD" w:rsidRPr="00F936CB">
        <w:rPr>
          <w:rFonts w:ascii="Arial" w:hAnsi="Arial" w:cs="Arial"/>
          <w:position w:val="-1"/>
          <w:sz w:val="22"/>
          <w:szCs w:val="22"/>
          <w:lang w:val="en-US"/>
        </w:rPr>
        <w:fldChar w:fldCharType="end"/>
      </w:r>
      <w:r w:rsidRPr="00F936CB">
        <w:rPr>
          <w:rFonts w:ascii="Arial" w:hAnsi="Arial" w:cs="Arial"/>
          <w:position w:val="-1"/>
          <w:sz w:val="22"/>
          <w:szCs w:val="22"/>
          <w:lang w:val="en-US"/>
        </w:rPr>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(166)</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Disruption of this gene could explain the mental retardation previously described in patients with larger Xp21 duplications </w:t>
      </w:r>
      <w:r w:rsidRPr="00F936CB">
        <w:rPr>
          <w:rFonts w:ascii="Arial" w:hAnsi="Arial" w:cs="Arial"/>
          <w:position w:val="-1"/>
          <w:sz w:val="22"/>
          <w:szCs w:val="22"/>
          <w:lang w:val="en-US"/>
        </w:rPr>
        <w:fldChar w:fldCharType="begin">
          <w:fldData xml:space="preserve">PEVuZE5vdGU+PENpdGU+PEF1dGhvcj5DYXJyaWU8L0F1dGhvcj48WWVhcj4xOTk5PC9ZZWFyPjxS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=
</w:fldData>
        </w:fldChar>
      </w:r>
      <w:r w:rsidR="002F5EBD" w:rsidRPr="00F936CB">
        <w:rPr>
          <w:rFonts w:ascii="Arial" w:hAnsi="Arial" w:cs="Arial"/>
          <w:position w:val="-1"/>
          <w:sz w:val="22"/>
          <w:szCs w:val="22"/>
          <w:lang w:val="en-US"/>
        </w:rPr>
        <w:instrText xml:space="preserve"> ADDIN EN.CITE </w:instrText>
      </w:r>
      <w:r w:rsidR="002F5EBD" w:rsidRPr="00F936CB">
        <w:rPr>
          <w:rFonts w:ascii="Arial" w:hAnsi="Arial" w:cs="Arial"/>
          <w:position w:val="-1"/>
          <w:sz w:val="22"/>
          <w:szCs w:val="22"/>
          <w:lang w:val="en-US"/>
        </w:rPr>
        <w:fldChar w:fldCharType="begin">
          <w:fldData xml:space="preserve">PEVuZE5vdGU+PENpdGU+PEF1dGhvcj5DYXJyaWU8L0F1dGhvcj48WWVhcj4xOTk5PC9ZZWFyPjxS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=
</w:fldData>
        </w:fldChar>
      </w:r>
      <w:r w:rsidR="002F5EBD" w:rsidRPr="00F936CB">
        <w:rPr>
          <w:rFonts w:ascii="Arial" w:hAnsi="Arial" w:cs="Arial"/>
          <w:position w:val="-1"/>
          <w:sz w:val="22"/>
          <w:szCs w:val="22"/>
          <w:lang w:val="en-US"/>
        </w:rPr>
        <w:instrText xml:space="preserve"> ADDIN EN.CITE.DATA </w:instrText>
      </w:r>
      <w:r w:rsidR="002F5EBD" w:rsidRPr="00F936CB">
        <w:rPr>
          <w:rFonts w:ascii="Arial" w:hAnsi="Arial" w:cs="Arial"/>
          <w:position w:val="-1"/>
          <w:sz w:val="22"/>
          <w:szCs w:val="22"/>
          <w:lang w:val="en-US"/>
        </w:rPr>
      </w:r>
      <w:r w:rsidR="002F5EBD" w:rsidRPr="00F936CB">
        <w:rPr>
          <w:rFonts w:ascii="Arial" w:hAnsi="Arial" w:cs="Arial"/>
          <w:position w:val="-1"/>
          <w:sz w:val="22"/>
          <w:szCs w:val="22"/>
          <w:lang w:val="en-US"/>
        </w:rPr>
        <w:fldChar w:fldCharType="end"/>
      </w:r>
      <w:r w:rsidRPr="00F936CB">
        <w:rPr>
          <w:rFonts w:ascii="Arial" w:hAnsi="Arial" w:cs="Arial"/>
          <w:position w:val="-1"/>
          <w:sz w:val="22"/>
          <w:szCs w:val="22"/>
          <w:lang w:val="en-US"/>
        </w:rPr>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(167)</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w:t>
      </w:r>
    </w:p>
    <w:p w14:paraId="3805ABBE" w14:textId="77777777" w:rsidR="00E371E5" w:rsidRPr="00F936CB" w:rsidRDefault="00E371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3E09B657" w14:textId="330F87C3" w:rsidR="00883674" w:rsidRPr="00F936CB" w:rsidRDefault="008836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F936CB">
        <w:rPr>
          <w:rFonts w:ascii="Arial" w:hAnsi="Arial" w:cs="Arial"/>
          <w:position w:val="-1"/>
          <w:sz w:val="22"/>
          <w:szCs w:val="22"/>
          <w:lang w:val="en-US"/>
        </w:rPr>
        <w:t xml:space="preserve">Several patients with isolated 46,XY gonadal dysgenesis due to duplications of Xp21 have been described. The first report identified a 637 kb tandem duplication on Xp21.2 that in addition to </w:t>
      </w:r>
      <w:r w:rsidR="003D6FD2" w:rsidRPr="00F936CB">
        <w:rPr>
          <w:rFonts w:ascii="Arial" w:hAnsi="Arial" w:cs="Arial"/>
          <w:i/>
          <w:iCs/>
          <w:position w:val="-1"/>
          <w:sz w:val="22"/>
          <w:szCs w:val="22"/>
          <w:lang w:val="en-US"/>
        </w:rPr>
        <w:t>NR0B1/</w:t>
      </w:r>
      <w:r w:rsidRPr="00F936CB">
        <w:rPr>
          <w:rFonts w:ascii="Arial" w:hAnsi="Arial" w:cs="Arial"/>
          <w:i/>
          <w:iCs/>
          <w:position w:val="-1"/>
          <w:sz w:val="22"/>
          <w:szCs w:val="22"/>
          <w:lang w:val="en-US"/>
        </w:rPr>
        <w:t>DAX1</w:t>
      </w:r>
      <w:r w:rsidRPr="00F936CB">
        <w:rPr>
          <w:rFonts w:ascii="Arial" w:hAnsi="Arial" w:cs="Arial"/>
          <w:position w:val="-1"/>
          <w:sz w:val="22"/>
          <w:szCs w:val="22"/>
          <w:lang w:val="en-US"/>
        </w:rPr>
        <w:t xml:space="preserve"> includes the four </w:t>
      </w:r>
      <w:r w:rsidRPr="00F936CB">
        <w:rPr>
          <w:rFonts w:ascii="Arial" w:hAnsi="Arial" w:cs="Arial"/>
          <w:i/>
          <w:iCs/>
          <w:position w:val="-1"/>
          <w:sz w:val="22"/>
          <w:szCs w:val="22"/>
          <w:lang w:val="en-US"/>
        </w:rPr>
        <w:t>MAGEB</w:t>
      </w:r>
      <w:r w:rsidRPr="00F936CB">
        <w:rPr>
          <w:rFonts w:ascii="Arial" w:hAnsi="Arial" w:cs="Arial"/>
          <w:position w:val="-1"/>
          <w:sz w:val="22"/>
          <w:szCs w:val="22"/>
          <w:lang w:val="en-US"/>
        </w:rPr>
        <w:t xml:space="preserve"> genes in two sisters with isolated 46,XY gonadal dysgenesis and </w:t>
      </w:r>
      <w:proofErr w:type="spellStart"/>
      <w:r w:rsidRPr="00F936CB">
        <w:rPr>
          <w:rFonts w:ascii="Arial" w:hAnsi="Arial" w:cs="Arial"/>
          <w:position w:val="-1"/>
          <w:sz w:val="22"/>
          <w:szCs w:val="22"/>
          <w:lang w:val="en-US"/>
        </w:rPr>
        <w:t>gonadoblastoma</w:t>
      </w:r>
      <w:proofErr w:type="spellEnd"/>
      <w:r w:rsidRPr="00F936CB">
        <w:rPr>
          <w:rFonts w:ascii="Arial" w:hAnsi="Arial" w:cs="Arial"/>
          <w:position w:val="-1"/>
          <w:sz w:val="22"/>
          <w:szCs w:val="22"/>
          <w:lang w:val="en-US"/>
        </w:rPr>
        <w:t xml:space="preserve"> </w:t>
      </w:r>
      <w:r w:rsidRPr="00F936CB">
        <w:rPr>
          <w:rFonts w:ascii="Arial" w:hAnsi="Arial" w:cs="Arial"/>
          <w:position w:val="-1"/>
          <w:sz w:val="22"/>
          <w:szCs w:val="22"/>
          <w:lang w:val="en-US"/>
        </w:rPr>
        <w:fldChar w:fldCharType="begin">
          <w:fldData xml:space="preserve">PEVuZE5vdGU+PENpdGU+PEF1dGhvcj5CYXJiYXJvPC9BdXRob3I+PFllYXI+MjAwNzwvWWVhcj48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</w:fldData>
        </w:fldChar>
      </w:r>
      <w:r w:rsidR="002F5EBD" w:rsidRPr="00F936CB">
        <w:rPr>
          <w:rFonts w:ascii="Arial" w:hAnsi="Arial" w:cs="Arial"/>
          <w:position w:val="-1"/>
          <w:sz w:val="22"/>
          <w:szCs w:val="22"/>
          <w:lang w:val="en-US"/>
        </w:rPr>
        <w:instrText xml:space="preserve"> ADDIN EN.CITE </w:instrText>
      </w:r>
      <w:r w:rsidR="002F5EBD" w:rsidRPr="00F936CB">
        <w:rPr>
          <w:rFonts w:ascii="Arial" w:hAnsi="Arial" w:cs="Arial"/>
          <w:position w:val="-1"/>
          <w:sz w:val="22"/>
          <w:szCs w:val="22"/>
          <w:lang w:val="en-US"/>
        </w:rPr>
        <w:fldChar w:fldCharType="begin">
          <w:fldData xml:space="preserve">PEVuZE5vdGU+PENpdGU+PEF1dGhvcj5CYXJiYXJvPC9BdXRob3I+PFllYXI+MjAwNzwvWWVhcj48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</w:fldData>
        </w:fldChar>
      </w:r>
      <w:r w:rsidR="002F5EBD" w:rsidRPr="00F936CB">
        <w:rPr>
          <w:rFonts w:ascii="Arial" w:hAnsi="Arial" w:cs="Arial"/>
          <w:position w:val="-1"/>
          <w:sz w:val="22"/>
          <w:szCs w:val="22"/>
          <w:lang w:val="en-US"/>
        </w:rPr>
        <w:instrText xml:space="preserve"> ADDIN EN.CITE.DATA </w:instrText>
      </w:r>
      <w:r w:rsidR="002F5EBD" w:rsidRPr="00F936CB">
        <w:rPr>
          <w:rFonts w:ascii="Arial" w:hAnsi="Arial" w:cs="Arial"/>
          <w:position w:val="-1"/>
          <w:sz w:val="22"/>
          <w:szCs w:val="22"/>
          <w:lang w:val="en-US"/>
        </w:rPr>
      </w:r>
      <w:r w:rsidR="002F5EBD" w:rsidRPr="00F936CB">
        <w:rPr>
          <w:rFonts w:ascii="Arial" w:hAnsi="Arial" w:cs="Arial"/>
          <w:position w:val="-1"/>
          <w:sz w:val="22"/>
          <w:szCs w:val="22"/>
          <w:lang w:val="en-US"/>
        </w:rPr>
        <w:fldChar w:fldCharType="end"/>
      </w:r>
      <w:r w:rsidRPr="00F936CB">
        <w:rPr>
          <w:rFonts w:ascii="Arial" w:hAnsi="Arial" w:cs="Arial"/>
          <w:position w:val="-1"/>
          <w:sz w:val="22"/>
          <w:szCs w:val="22"/>
          <w:lang w:val="en-US"/>
        </w:rPr>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(168)</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The second case exhibited a duplication with approximately 800 kb in size and, in addition to </w:t>
      </w:r>
      <w:r w:rsidR="003D6FD2" w:rsidRPr="00F936CB">
        <w:rPr>
          <w:rFonts w:ascii="Arial" w:hAnsi="Arial" w:cs="Arial"/>
          <w:i/>
          <w:iCs/>
          <w:position w:val="-1"/>
          <w:sz w:val="22"/>
          <w:szCs w:val="22"/>
          <w:lang w:val="en-US"/>
        </w:rPr>
        <w:t>NR0B1/DAX1</w:t>
      </w:r>
      <w:r w:rsidRPr="00F936CB">
        <w:rPr>
          <w:rFonts w:ascii="Arial" w:hAnsi="Arial" w:cs="Arial"/>
          <w:position w:val="-1"/>
          <w:sz w:val="22"/>
          <w:szCs w:val="22"/>
          <w:lang w:val="en-US"/>
        </w:rPr>
        <w:t xml:space="preserve">, contains the four MAGEB, Cxorf21 and GK genes. The healthy mother was a carrier of the duplication </w:t>
      </w:r>
      <w:r w:rsidRPr="00F936CB">
        <w:rPr>
          <w:rFonts w:ascii="Arial" w:hAnsi="Arial" w:cs="Arial"/>
          <w:position w:val="-1"/>
          <w:sz w:val="22"/>
          <w:szCs w:val="22"/>
          <w:lang w:val="en-US"/>
        </w:rPr>
        <w:fldChar w:fldCharType="begin"/>
      </w:r>
      <w:r w:rsidR="002F5EBD" w:rsidRPr="00F936CB">
        <w:rPr>
          <w:rFonts w:ascii="Arial" w:hAnsi="Arial" w:cs="Arial"/>
          <w:position w:val="-1"/>
          <w:sz w:val="22"/>
          <w:szCs w:val="22"/>
          <w:lang w:val="en-US"/>
        </w:rPr>
        <w:instrText xml:space="preserve"> ADDIN EN.CITE &lt;EndNote&gt;&lt;Cite&gt;&lt;Author&gt;Barbaro&lt;/Author&gt;&lt;Year&gt;2008&lt;/Year&gt;&lt;RecNum&gt;2357&lt;/RecNum&gt;&lt;DisplayText&gt;(169)&lt;/DisplayText&gt;&lt;record&gt;&lt;rec-number&gt;2357&lt;/rec-number&gt;&lt;foreign-keys&gt;&lt;key app="EN" db-id="dedvas02ta5wp6epswzp0wfcx9p2faewasrt" timestamp="1659392414"&gt;2357&lt;/key&gt;&lt;/foreign-keys&gt;&lt;ref-type name="Journal Article"&gt;17&lt;/ref-type&gt;&lt;contributors&gt;&lt;authors&gt;&lt;author&gt;Barbaro, M.&lt;/author&gt;&lt;author&gt;Cicognani, A.&lt;/author&gt;&lt;author&gt;Balsamo, A.&lt;/author&gt;&lt;author&gt;Lofgren, A.&lt;/author&gt;&lt;author&gt;Baldazzi, L.&lt;/author&gt;&lt;author&gt;Wedell, A.&lt;/author&gt;&lt;author&gt;Oscarson, M.&lt;/author&gt;&lt;/authors&gt;&lt;/contributors&gt;&lt;auth-address&gt;Department of Molecular Medicine and Surgery, Karolinska Institutet, Stockholm, Sweden.&lt;/auth-address&gt;&lt;titles&gt;&lt;title&gt;Gene dosage imbalances in patients with 46,XY gonadal DSD detected by an in-house-designed synthetic probe set for multiplex ligation-dependent probe amplification analysis&lt;/title&gt;&lt;secondary-title&gt;Clin Genet&lt;/secondary-title&gt;&lt;/titles&gt;&lt;periodical&gt;&lt;full-title&gt;Clin Genet&lt;/full-title&gt;&lt;/periodical&gt;&lt;pages&gt;453-64&lt;/pages&gt;&lt;volume&gt;73&lt;/volume&gt;&lt;number&gt;5&lt;/number&gt;&lt;edition&gt;20080402&lt;/edition&gt;&lt;keywords&gt;&lt;keyword&gt;DAX-1 Orphan Nuclear Receptor&lt;/keyword&gt;&lt;keyword&gt;DNA-Binding Proteins/*analysis/genetics&lt;/keyword&gt;&lt;keyword&gt;Female&lt;/keyword&gt;&lt;keyword&gt;Gene Amplification&lt;/keyword&gt;&lt;keyword&gt;*Gene Dosage&lt;/keyword&gt;&lt;keyword&gt;Gene Duplication&lt;/keyword&gt;&lt;keyword&gt;Gonadal Dysgenesis, 46,XY/*genetics&lt;/keyword&gt;&lt;keyword&gt;Humans&lt;/keyword&gt;&lt;keyword&gt;Male&lt;/keyword&gt;&lt;keyword&gt;Nucleic Acid Amplification Techniques/*methods&lt;/keyword&gt;&lt;keyword&gt;Oligonucleotide Probes&lt;/keyword&gt;&lt;keyword&gt;Receptors, Retinoic Acid/*analysis/genetics&lt;/keyword&gt;&lt;keyword&gt;Repressor Proteins/*analysis/genetics&lt;/keyword&gt;&lt;/keywords&gt;&lt;dates&gt;&lt;year&gt;2008&lt;/year&gt;&lt;pub-dates&gt;&lt;date&gt;May&lt;/date&gt;&lt;/pub-dates&gt;&lt;/dates&gt;&lt;isbn&gt;1399-0004 (Electronic)&amp;#xD;0009-9163 (Linking)&lt;/isbn&gt;&lt;accession-num&gt;18384427&lt;/accession-num&gt;&lt;urls&gt;&lt;related-urls&gt;&lt;url&gt;https://www.ncbi.nlm.nih.gov/pubmed/18384427&lt;/url&gt;&lt;/related-urls&gt;&lt;/urls&gt;&lt;electronic-resource-num&gt;10.1111/j.1399-0004.2008.00980.x&lt;/electronic-resource-num&gt;&lt;/record&gt;&lt;/Cite&gt;&lt;/EndNote&gt;</w:instrText>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(169)</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w:t>
      </w:r>
    </w:p>
    <w:p w14:paraId="597431F6" w14:textId="77777777" w:rsidR="00E371E5" w:rsidRPr="00F936CB" w:rsidRDefault="00E371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15A5099D" w14:textId="65AE7609" w:rsidR="00883674" w:rsidRPr="00F936CB" w:rsidRDefault="008836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F936CB">
        <w:rPr>
          <w:rFonts w:ascii="Arial" w:hAnsi="Arial" w:cs="Arial"/>
          <w:position w:val="-1"/>
          <w:sz w:val="22"/>
          <w:szCs w:val="22"/>
          <w:lang w:val="en-US"/>
        </w:rPr>
        <w:t xml:space="preserve">Smyk et al. described a 21-years-old </w:t>
      </w:r>
      <w:proofErr w:type="gramStart"/>
      <w:r w:rsidRPr="00F936CB">
        <w:rPr>
          <w:rFonts w:ascii="Arial" w:hAnsi="Arial" w:cs="Arial"/>
          <w:position w:val="-1"/>
          <w:sz w:val="22"/>
          <w:szCs w:val="22"/>
          <w:lang w:val="en-US"/>
        </w:rPr>
        <w:t>46,XY</w:t>
      </w:r>
      <w:proofErr w:type="gramEnd"/>
      <w:r w:rsidRPr="00F936CB">
        <w:rPr>
          <w:rFonts w:ascii="Arial" w:hAnsi="Arial" w:cs="Arial"/>
          <w:position w:val="-1"/>
          <w:sz w:val="22"/>
          <w:szCs w:val="22"/>
          <w:lang w:val="en-US"/>
        </w:rPr>
        <w:t xml:space="preserve"> patient manifesting primary amenorrhea, a small immature uterus, gonadal dysgenesis and absence of adrenal insufficiency with a submicroscopic deletion (257 kb) upstream of </w:t>
      </w:r>
      <w:r w:rsidR="00B93E71" w:rsidRPr="00F936CB">
        <w:rPr>
          <w:rFonts w:ascii="Arial" w:hAnsi="Arial" w:cs="Arial"/>
          <w:i/>
          <w:iCs/>
          <w:position w:val="-1"/>
          <w:sz w:val="22"/>
          <w:szCs w:val="22"/>
          <w:lang w:val="en-US"/>
        </w:rPr>
        <w:t>NR0B1/DAX1</w:t>
      </w:r>
      <w:r w:rsidRPr="00F936CB">
        <w:rPr>
          <w:rFonts w:ascii="Arial" w:hAnsi="Arial" w:cs="Arial"/>
          <w:position w:val="-1"/>
          <w:sz w:val="22"/>
          <w:szCs w:val="22"/>
          <w:lang w:val="en-US"/>
        </w:rPr>
        <w:t xml:space="preserve">. The authors hypothesized that loss of regulatory sequences may have resulted in up-regulation of DAX1 expression, consistent with phenotypic consequences of </w:t>
      </w:r>
      <w:r w:rsidR="00B93E71" w:rsidRPr="00F936CB">
        <w:rPr>
          <w:rFonts w:ascii="Arial" w:hAnsi="Arial" w:cs="Arial"/>
          <w:i/>
          <w:iCs/>
          <w:position w:val="-1"/>
          <w:sz w:val="22"/>
          <w:szCs w:val="22"/>
          <w:lang w:val="en-US"/>
        </w:rPr>
        <w:t>NR0B1/DAX1</w:t>
      </w:r>
      <w:r w:rsidRPr="00F936CB">
        <w:rPr>
          <w:rFonts w:ascii="Arial" w:hAnsi="Arial" w:cs="Arial"/>
          <w:position w:val="-1"/>
          <w:sz w:val="22"/>
          <w:szCs w:val="22"/>
          <w:lang w:val="en-US"/>
        </w:rPr>
        <w:t xml:space="preserve"> duplication </w:t>
      </w:r>
      <w:r w:rsidRPr="00F936CB">
        <w:rPr>
          <w:rFonts w:ascii="Arial" w:hAnsi="Arial" w:cs="Arial"/>
          <w:position w:val="-1"/>
          <w:sz w:val="22"/>
          <w:szCs w:val="22"/>
          <w:lang w:val="en-US"/>
        </w:rPr>
        <w:fldChar w:fldCharType="begin"/>
      </w:r>
      <w:r w:rsidR="002F5EBD" w:rsidRPr="00F936CB">
        <w:rPr>
          <w:rFonts w:ascii="Arial" w:hAnsi="Arial" w:cs="Arial"/>
          <w:position w:val="-1"/>
          <w:sz w:val="22"/>
          <w:szCs w:val="22"/>
          <w:lang w:val="en-US"/>
        </w:rPr>
        <w:instrText xml:space="preserve"> ADDIN EN.CITE &lt;EndNote&gt;&lt;Cite&gt;&lt;Author&gt;Smyk&lt;/Author&gt;&lt;Year&gt;2007&lt;/Year&gt;&lt;RecNum&gt;2358&lt;/RecNum&gt;&lt;DisplayText&gt;(170)&lt;/DisplayText&gt;&lt;record&gt;&lt;rec-number&gt;2358&lt;/rec-number&gt;&lt;foreign-keys&gt;&lt;key app="EN" db-id="dedvas02ta5wp6epswzp0wfcx9p2faewasrt" timestamp="1659392430"&gt;2358&lt;/key&gt;&lt;/foreign-keys&gt;&lt;ref-type name="Journal Article"&gt;17&lt;/ref-type&gt;&lt;contributors&gt;&lt;authors&gt;&lt;author&gt;Smyk, M.&lt;/author&gt;&lt;author&gt;Berg, J. S.&lt;/author&gt;&lt;author&gt;Pursley, A.&lt;/author&gt;&lt;author&gt;Curtis, F. K.&lt;/author&gt;&lt;author&gt;Fernandez, B. A.&lt;/author&gt;&lt;author&gt;Bien-Willner, G. A.&lt;/author&gt;&lt;author&gt;Lupski, J. R.&lt;/author&gt;&lt;author&gt;Cheung, S. W.&lt;/author&gt;&lt;author&gt;Stankiewicz, P.&lt;/author&gt;&lt;/authors&gt;&lt;/contributors&gt;&lt;auth-address&gt;Department of Molecular and Human Genetics, Baylor College of Medicine, Houston, TX, USA.&lt;/auth-address&gt;&lt;titles&gt;&lt;title&gt;Male-to-female sex reversal associated with an approximately 250 kb deletion upstream of NR0B1 (DAX1)&lt;/title&gt;&lt;secondary-title&gt;Hum Genet&lt;/secondary-title&gt;&lt;/titles&gt;&lt;periodical&gt;&lt;full-title&gt;Hum Genet&lt;/full-title&gt;&lt;/periodical&gt;&lt;pages&gt;63-70&lt;/pages&gt;&lt;volume&gt;122&lt;/volume&gt;&lt;number&gt;1&lt;/number&gt;&lt;edition&gt;20070515&lt;/edition&gt;&lt;keywords&gt;&lt;keyword&gt;Adult&lt;/keyword&gt;&lt;keyword&gt;Base Sequence&lt;/keyword&gt;&lt;keyword&gt;DAX-1 Orphan Nuclear Receptor&lt;/keyword&gt;&lt;keyword&gt;DNA Mutational Analysis&lt;/keyword&gt;&lt;keyword&gt;DNA-Binding Proteins/*genetics&lt;/keyword&gt;&lt;keyword&gt;*Disorders of Sex Development&lt;/keyword&gt;&lt;keyword&gt;Female&lt;/keyword&gt;&lt;keyword&gt;*Gene Deletion&lt;/keyword&gt;&lt;keyword&gt;Humans&lt;/keyword&gt;&lt;keyword&gt;Male&lt;/keyword&gt;&lt;keyword&gt;Receptors, Retinoic Acid/*genetics&lt;/keyword&gt;&lt;keyword&gt;Repressor Proteins/*genetics&lt;/keyword&gt;&lt;/keywords&gt;&lt;dates&gt;&lt;year&gt;2007&lt;/year&gt;&lt;pub-dates&gt;&lt;date&gt;Aug&lt;/date&gt;&lt;/pub-dates&gt;&lt;/dates&gt;&lt;isbn&gt;1432-1203 (Electronic)&amp;#xD;0340-6717 (Linking)&lt;/isbn&gt;&lt;accession-num&gt;17503084&lt;/accession-num&gt;&lt;urls&gt;&lt;related-urls&gt;&lt;url&gt;https://www.ncbi.nlm.nih.gov/pubmed/17503084&lt;/url&gt;&lt;/related-urls&gt;&lt;/urls&gt;&lt;electronic-resource-num&gt;10.1007/s00439-007-0373-8&lt;/electronic-resource-num&gt;&lt;/record&gt;&lt;/Cite&gt;&lt;/EndNote&gt;</w:instrText>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(170)</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w:t>
      </w:r>
    </w:p>
    <w:p w14:paraId="74956A4E" w14:textId="77777777" w:rsidR="00E371E5" w:rsidRPr="00F936CB" w:rsidRDefault="00E371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776E95FC" w14:textId="5415B7E1" w:rsidR="00883674" w:rsidRPr="00F936CB" w:rsidRDefault="008836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F936CB">
        <w:rPr>
          <w:rFonts w:ascii="Arial" w:hAnsi="Arial" w:cs="Arial"/>
          <w:position w:val="-1"/>
          <w:sz w:val="22"/>
          <w:szCs w:val="22"/>
          <w:lang w:val="en-US"/>
        </w:rPr>
        <w:t xml:space="preserve">By using array-CGH and MLPA techniques, additional </w:t>
      </w:r>
      <w:r w:rsidRPr="00F936CB">
        <w:rPr>
          <w:rFonts w:ascii="Arial" w:hAnsi="Arial" w:cs="Arial"/>
          <w:i/>
          <w:iCs/>
          <w:position w:val="-1"/>
          <w:sz w:val="22"/>
          <w:szCs w:val="22"/>
          <w:lang w:val="en-US"/>
        </w:rPr>
        <w:t>NR0B1</w:t>
      </w:r>
      <w:r w:rsidR="00B93E71" w:rsidRPr="00F936CB">
        <w:rPr>
          <w:rFonts w:ascii="Arial" w:hAnsi="Arial" w:cs="Arial"/>
          <w:i/>
          <w:iCs/>
          <w:position w:val="-1"/>
          <w:sz w:val="22"/>
          <w:szCs w:val="22"/>
          <w:lang w:val="en-US"/>
        </w:rPr>
        <w:t>/DAX1</w:t>
      </w:r>
      <w:r w:rsidRPr="00F936CB">
        <w:rPr>
          <w:rFonts w:ascii="Arial" w:hAnsi="Arial" w:cs="Arial"/>
          <w:position w:val="-1"/>
          <w:sz w:val="22"/>
          <w:szCs w:val="22"/>
          <w:lang w:val="en-US"/>
        </w:rPr>
        <w:t xml:space="preserve"> locus duplications have been identified in patients with isolated 46,XY gonadal dysgenesis </w:t>
      </w:r>
      <w:r w:rsidRPr="00F936CB">
        <w:rPr>
          <w:rFonts w:ascii="Arial" w:hAnsi="Arial" w:cs="Arial"/>
          <w:position w:val="-1"/>
          <w:sz w:val="22"/>
          <w:szCs w:val="22"/>
          <w:lang w:val="en-US"/>
        </w:rPr>
        <w:fldChar w:fldCharType="begin">
          <w:fldData xml:space="preserve">PEVuZE5vdGU+PENpdGU+PEF1dGhvcj5CYXJiYXJvPC9BdXRob3I+PFllYXI+MjAwODwvWWVhcj48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</w:fldData>
        </w:fldChar>
      </w:r>
      <w:r w:rsidR="002F5EBD" w:rsidRPr="009342C3">
        <w:rPr>
          <w:rFonts w:ascii="Arial" w:hAnsi="Arial" w:cs="Arial"/>
          <w:position w:val="-1"/>
          <w:sz w:val="22"/>
          <w:szCs w:val="22"/>
          <w:lang w:val="en-US"/>
        </w:rPr>
        <w:instrText xml:space="preserve"> ADDIN EN.CITE </w:instrText>
      </w:r>
      <w:r w:rsidR="002F5EBD" w:rsidRPr="00F936CB">
        <w:rPr>
          <w:rFonts w:ascii="Arial" w:hAnsi="Arial" w:cs="Arial"/>
          <w:position w:val="-1"/>
          <w:sz w:val="22"/>
          <w:szCs w:val="22"/>
          <w:lang w:val="en-US"/>
        </w:rPr>
        <w:fldChar w:fldCharType="begin">
          <w:fldData xml:space="preserve">PEVuZE5vdGU+PENpdGU+PEF1dGhvcj5CYXJiYXJvPC9BdXRob3I+PFllYXI+MjAwODwvWWVhcj48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</w:fldData>
        </w:fldChar>
      </w:r>
      <w:r w:rsidR="002F5EBD" w:rsidRPr="009342C3">
        <w:rPr>
          <w:rFonts w:ascii="Arial" w:hAnsi="Arial" w:cs="Arial"/>
          <w:position w:val="-1"/>
          <w:sz w:val="22"/>
          <w:szCs w:val="22"/>
          <w:lang w:val="en-US"/>
        </w:rPr>
        <w:instrText xml:space="preserve"> ADDIN EN.CITE.DATA </w:instrText>
      </w:r>
      <w:r w:rsidR="002F5EBD" w:rsidRPr="00F936CB">
        <w:rPr>
          <w:rFonts w:ascii="Arial" w:hAnsi="Arial" w:cs="Arial"/>
          <w:position w:val="-1"/>
          <w:sz w:val="22"/>
          <w:szCs w:val="22"/>
          <w:lang w:val="en-US"/>
        </w:rPr>
      </w:r>
      <w:r w:rsidR="002F5EBD" w:rsidRPr="00F936CB">
        <w:rPr>
          <w:rFonts w:ascii="Arial" w:hAnsi="Arial" w:cs="Arial"/>
          <w:position w:val="-1"/>
          <w:sz w:val="22"/>
          <w:szCs w:val="22"/>
          <w:lang w:val="en-US"/>
        </w:rPr>
        <w:fldChar w:fldCharType="end"/>
      </w:r>
      <w:r w:rsidRPr="00F936CB">
        <w:rPr>
          <w:rFonts w:ascii="Arial" w:hAnsi="Arial" w:cs="Arial"/>
          <w:position w:val="-1"/>
          <w:sz w:val="22"/>
          <w:szCs w:val="22"/>
          <w:lang w:val="en-US"/>
        </w:rPr>
      </w:r>
      <w:r w:rsidRPr="00F936CB">
        <w:rPr>
          <w:rFonts w:ascii="Arial" w:hAnsi="Arial" w:cs="Arial"/>
          <w:position w:val="-1"/>
          <w:sz w:val="22"/>
          <w:szCs w:val="22"/>
          <w:lang w:val="en-US"/>
        </w:rPr>
        <w:fldChar w:fldCharType="separate"/>
      </w:r>
      <w:r w:rsidR="002F5EBD" w:rsidRPr="009342C3">
        <w:rPr>
          <w:rFonts w:ascii="Arial" w:hAnsi="Arial" w:cs="Arial"/>
          <w:noProof/>
          <w:position w:val="-1"/>
          <w:sz w:val="22"/>
          <w:szCs w:val="22"/>
          <w:lang w:val="en-US"/>
        </w:rPr>
        <w:t>(28,169,171)</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w:t>
      </w:r>
    </w:p>
    <w:p w14:paraId="0B614EBE" w14:textId="77777777" w:rsidR="00E371E5" w:rsidRPr="00F936CB" w:rsidRDefault="00E371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1BFB7915" w14:textId="17BA1C0F" w:rsidR="00883674" w:rsidRPr="00F936CB" w:rsidRDefault="008836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F936CB">
        <w:rPr>
          <w:rFonts w:ascii="Arial" w:hAnsi="Arial" w:cs="Arial"/>
          <w:position w:val="-1"/>
          <w:sz w:val="22"/>
          <w:szCs w:val="22"/>
          <w:lang w:val="en-US"/>
        </w:rPr>
        <w:t>Barbaro et al</w:t>
      </w:r>
      <w:r w:rsidR="00B93E71" w:rsidRPr="00F936CB">
        <w:rPr>
          <w:rFonts w:ascii="Arial" w:hAnsi="Arial" w:cs="Arial"/>
          <w:position w:val="-1"/>
          <w:sz w:val="22"/>
          <w:szCs w:val="22"/>
          <w:lang w:val="en-US"/>
        </w:rPr>
        <w:t>.</w:t>
      </w:r>
      <w:r w:rsidRPr="00F936CB">
        <w:rPr>
          <w:rFonts w:ascii="Arial" w:hAnsi="Arial" w:cs="Arial"/>
          <w:position w:val="-1"/>
          <w:sz w:val="22"/>
          <w:szCs w:val="22"/>
          <w:lang w:val="en-US"/>
        </w:rPr>
        <w:t xml:space="preserve"> identified a relatively small </w:t>
      </w:r>
      <w:bookmarkStart w:id="2" w:name="_Hlk111392579"/>
      <w:r w:rsidR="00B93E71" w:rsidRPr="00F936CB">
        <w:rPr>
          <w:rFonts w:ascii="Arial" w:hAnsi="Arial" w:cs="Arial"/>
          <w:i/>
          <w:iCs/>
          <w:position w:val="-1"/>
          <w:sz w:val="22"/>
          <w:szCs w:val="22"/>
          <w:lang w:val="en-US"/>
        </w:rPr>
        <w:t>NR0B1/DAX1</w:t>
      </w:r>
      <w:r w:rsidRPr="00F936CB">
        <w:rPr>
          <w:rFonts w:ascii="Arial" w:hAnsi="Arial" w:cs="Arial"/>
          <w:position w:val="-1"/>
          <w:sz w:val="22"/>
          <w:szCs w:val="22"/>
          <w:lang w:val="en-US"/>
        </w:rPr>
        <w:t xml:space="preserve"> </w:t>
      </w:r>
      <w:bookmarkEnd w:id="2"/>
      <w:r w:rsidRPr="00F936CB">
        <w:rPr>
          <w:rFonts w:ascii="Arial" w:hAnsi="Arial" w:cs="Arial"/>
          <w:position w:val="-1"/>
          <w:sz w:val="22"/>
          <w:szCs w:val="22"/>
          <w:lang w:val="en-US"/>
        </w:rPr>
        <w:t xml:space="preserve">locus duplication responsible for isolated complete 46,XY gonadal dysgenesis in a large English family </w:t>
      </w:r>
      <w:r w:rsidRPr="00F936CB">
        <w:rPr>
          <w:rFonts w:ascii="Arial" w:hAnsi="Arial" w:cs="Arial"/>
          <w:position w:val="-1"/>
          <w:sz w:val="22"/>
          <w:szCs w:val="22"/>
          <w:lang w:val="en-US"/>
        </w:rPr>
        <w:fldChar w:fldCharType="begin"/>
      </w:r>
      <w:r w:rsidR="00AF1BD9" w:rsidRPr="00F936CB">
        <w:rPr>
          <w:rFonts w:ascii="Arial" w:hAnsi="Arial" w:cs="Arial"/>
          <w:position w:val="-1"/>
          <w:sz w:val="22"/>
          <w:szCs w:val="22"/>
          <w:lang w:val="en-US"/>
        </w:rPr>
        <w:instrText xml:space="preserve"> ADDIN EN.CITE &lt;EndNote&gt;&lt;Cite&gt;&lt;Author&gt;Ledig&lt;/Author&gt;&lt;Year&gt;2010&lt;/Year&gt;&lt;RecNum&gt;1391&lt;/RecNum&gt;&lt;DisplayText&gt;(28)&lt;/DisplayText&gt;&lt;record&gt;&lt;rec-number&gt;1391&lt;/rec-number&gt;&lt;foreign-keys&gt;&lt;key app="EN" db-id="dedvas02ta5wp6epswzp0wfcx9p2faewasrt" timestamp="1647795866" guid="9eb4569b-697c-45fe-aac7-dc8a5419e6f7"&gt;1391&lt;/key&gt;&lt;/foreign-keys&gt;&lt;ref-type name="Journal Article"&gt;17&lt;/ref-type&gt;&lt;contributors&gt;&lt;authors&gt;&lt;author&gt;Ledig, S.&lt;/author&gt;&lt;author&gt;Hiort, O.&lt;/author&gt;&lt;author&gt;Scherer, G.&lt;/author&gt;&lt;author&gt;Hoffmann, M.&lt;/author&gt;&lt;author&gt;Wolff, G.&lt;/author&gt;&lt;author&gt;Morlot, S.&lt;/author&gt;&lt;author&gt;Kuechler, A.&lt;/author&gt;&lt;author&gt;Wieacker, P.&lt;/author&gt;&lt;/authors&gt;&lt;/contributors&gt;&lt;titles&gt;&lt;title&gt;Array-CGH analysis in patients with syndromic and non-syndromic XY gonadal dysgenesis: evaluation of array CGH as diagnostic tool and search for new candidate loci&lt;/title&gt;&lt;secondary-title&gt;Hum Reprod&lt;/secondary-title&gt;&lt;/titles&gt;&lt;periodical&gt;&lt;full-title&gt;Hum Reprod&lt;/full-title&gt;&lt;/periodical&gt;&lt;pages&gt;2637-46&lt;/pages&gt;&lt;volume&gt;25&lt;/volume&gt;&lt;number&gt;10&lt;/number&gt;&lt;edition&gt;2010/08/04&lt;/edition&gt;&lt;keywords&gt;&lt;keyword&gt;Adolescent&lt;/keyword&gt;&lt;keyword&gt;Adult&lt;/keyword&gt;&lt;keyword&gt;Aged&lt;/keyword&gt;&lt;keyword&gt;Aged, 80 and over&lt;/keyword&gt;&lt;keyword&gt;Child&lt;/keyword&gt;&lt;keyword&gt;Cohort Studies&lt;/keyword&gt;&lt;keyword&gt;DAX-1 Orphan Nuclear Receptor&lt;/keyword&gt;&lt;keyword&gt;Female&lt;/keyword&gt;&lt;keyword&gt;Genes, Duplicate&lt;/keyword&gt;&lt;keyword&gt;Genetic Loci&lt;/keyword&gt;&lt;keyword&gt;Gonadal Dysgenesis, 46,XY&lt;/keyword&gt;&lt;keyword&gt;Humans&lt;/keyword&gt;&lt;keyword&gt;Male&lt;/keyword&gt;&lt;keyword&gt;Middle Aged&lt;/keyword&gt;&lt;keyword&gt;Oligonucleotide Array Sequence Analysis&lt;/keyword&gt;&lt;keyword&gt;SOX9 Transcription Factor&lt;/keyword&gt;&lt;keyword&gt;Sequence Deletion&lt;/keyword&gt;&lt;keyword&gt;Transcription Factors&lt;/keyword&gt;&lt;keyword&gt;Young Adult&lt;/keyword&gt;&lt;/keywords&gt;&lt;dates&gt;&lt;year&gt;2010&lt;/year&gt;&lt;pub-dates&gt;&lt;date&gt;Oct&lt;/date&gt;&lt;/pub-dates&gt;&lt;/dates&gt;&lt;isbn&gt;1460-2350&lt;/isbn&gt;&lt;accession-num&gt;20685758&lt;/accession-num&gt;&lt;urls&gt;&lt;related-urls&gt;&lt;url&gt;https://www.ncbi.nlm.nih.gov/pubmed/20685758&lt;/url&gt;&lt;/related-urls&gt;&lt;/urls&gt;&lt;electronic-resource-num&gt;10.1093/humrep/deq167&lt;/electronic-resource-num&gt;&lt;language&gt;eng&lt;/language&gt;&lt;/record&gt;&lt;/Cite&gt;&lt;/EndNote&gt;</w:instrText>
      </w:r>
      <w:r w:rsidRPr="00F936CB">
        <w:rPr>
          <w:rFonts w:ascii="Arial" w:hAnsi="Arial" w:cs="Arial"/>
          <w:position w:val="-1"/>
          <w:sz w:val="22"/>
          <w:szCs w:val="22"/>
          <w:lang w:val="en-US"/>
        </w:rPr>
        <w:fldChar w:fldCharType="separate"/>
      </w:r>
      <w:r w:rsidR="00AF1BD9" w:rsidRPr="00F936CB">
        <w:rPr>
          <w:rFonts w:ascii="Arial" w:hAnsi="Arial" w:cs="Arial"/>
          <w:noProof/>
          <w:position w:val="-1"/>
          <w:sz w:val="22"/>
          <w:szCs w:val="22"/>
          <w:lang w:val="en-US"/>
        </w:rPr>
        <w:t>(28)</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The duplication extends from the </w:t>
      </w:r>
      <w:r w:rsidRPr="00F936CB">
        <w:rPr>
          <w:rFonts w:ascii="Arial" w:hAnsi="Arial" w:cs="Arial"/>
          <w:i/>
          <w:iCs/>
          <w:position w:val="-1"/>
          <w:sz w:val="22"/>
          <w:szCs w:val="22"/>
          <w:lang w:val="en-US"/>
        </w:rPr>
        <w:t>MAGEB</w:t>
      </w:r>
      <w:r w:rsidRPr="00F936CB">
        <w:rPr>
          <w:rFonts w:ascii="Arial" w:hAnsi="Arial" w:cs="Arial"/>
          <w:position w:val="-1"/>
          <w:sz w:val="22"/>
          <w:szCs w:val="22"/>
          <w:lang w:val="en-US"/>
        </w:rPr>
        <w:t xml:space="preserve"> genes to part of the </w:t>
      </w:r>
      <w:r w:rsidRPr="00F936CB">
        <w:rPr>
          <w:rFonts w:ascii="Arial" w:hAnsi="Arial" w:cs="Arial"/>
          <w:i/>
          <w:iCs/>
          <w:position w:val="-1"/>
          <w:sz w:val="22"/>
          <w:szCs w:val="22"/>
          <w:lang w:val="en-US"/>
        </w:rPr>
        <w:t>MAP3K7IP3</w:t>
      </w:r>
      <w:r w:rsidRPr="00F936CB">
        <w:rPr>
          <w:rFonts w:ascii="Arial" w:hAnsi="Arial" w:cs="Arial"/>
          <w:position w:val="-1"/>
          <w:sz w:val="22"/>
          <w:szCs w:val="22"/>
          <w:lang w:val="en-US"/>
        </w:rPr>
        <w:t xml:space="preserve"> gene, including </w:t>
      </w:r>
      <w:r w:rsidRPr="00F936CB">
        <w:rPr>
          <w:rFonts w:ascii="Arial" w:hAnsi="Arial" w:cs="Arial"/>
          <w:i/>
          <w:iCs/>
          <w:position w:val="-1"/>
          <w:sz w:val="22"/>
          <w:szCs w:val="22"/>
          <w:lang w:val="en-US"/>
        </w:rPr>
        <w:t>NR0B1, CXorf21</w:t>
      </w:r>
      <w:r w:rsidRPr="00F936CB">
        <w:rPr>
          <w:rFonts w:ascii="Arial" w:hAnsi="Arial" w:cs="Arial"/>
          <w:position w:val="-1"/>
          <w:sz w:val="22"/>
          <w:szCs w:val="22"/>
          <w:lang w:val="en-US"/>
        </w:rPr>
        <w:t xml:space="preserve">, and </w:t>
      </w:r>
      <w:r w:rsidRPr="00F936CB">
        <w:rPr>
          <w:rFonts w:ascii="Arial" w:hAnsi="Arial" w:cs="Arial"/>
          <w:i/>
          <w:iCs/>
          <w:position w:val="-1"/>
          <w:sz w:val="22"/>
          <w:szCs w:val="22"/>
          <w:lang w:val="en-US"/>
        </w:rPr>
        <w:t>GK</w:t>
      </w:r>
      <w:r w:rsidRPr="00F936CB">
        <w:rPr>
          <w:rFonts w:ascii="Arial" w:hAnsi="Arial" w:cs="Arial"/>
          <w:position w:val="-1"/>
          <w:sz w:val="22"/>
          <w:szCs w:val="22"/>
          <w:lang w:val="en-US"/>
        </w:rPr>
        <w:t xml:space="preserve"> genes. Unfortunately, the authors were unable to set up the rearrangement mechanism and distinguish between a nonallelic homologous recombination or a nonhomologous end joining mechanism. Therefore, until now, there is not a direct proof that an isolated </w:t>
      </w:r>
      <w:r w:rsidR="00B93E71" w:rsidRPr="00F936CB">
        <w:rPr>
          <w:rFonts w:ascii="Arial" w:hAnsi="Arial" w:cs="Arial"/>
          <w:i/>
          <w:iCs/>
          <w:position w:val="-1"/>
          <w:sz w:val="22"/>
          <w:szCs w:val="22"/>
          <w:lang w:val="en-US"/>
        </w:rPr>
        <w:t>NR0B1/DAX1</w:t>
      </w:r>
      <w:r w:rsidRPr="00F936CB">
        <w:rPr>
          <w:rFonts w:ascii="Arial" w:hAnsi="Arial" w:cs="Arial"/>
          <w:position w:val="-1"/>
          <w:sz w:val="22"/>
          <w:szCs w:val="22"/>
          <w:lang w:val="en-US"/>
        </w:rPr>
        <w:t xml:space="preserve"> duplication is sufficient to cause </w:t>
      </w:r>
      <w:proofErr w:type="gramStart"/>
      <w:r w:rsidRPr="00F936CB">
        <w:rPr>
          <w:rFonts w:ascii="Arial" w:hAnsi="Arial" w:cs="Arial"/>
          <w:position w:val="-1"/>
          <w:sz w:val="22"/>
          <w:szCs w:val="22"/>
          <w:lang w:val="en-US"/>
        </w:rPr>
        <w:t>46,XY</w:t>
      </w:r>
      <w:proofErr w:type="gramEnd"/>
      <w:r w:rsidRPr="00F936CB">
        <w:rPr>
          <w:rFonts w:ascii="Arial" w:hAnsi="Arial" w:cs="Arial"/>
          <w:position w:val="-1"/>
          <w:sz w:val="22"/>
          <w:szCs w:val="22"/>
          <w:lang w:val="en-US"/>
        </w:rPr>
        <w:t xml:space="preserve"> gonadal dysgenesis in humans, suggesting that other contiguous genes located in the </w:t>
      </w:r>
      <w:r w:rsidRPr="00F936CB">
        <w:rPr>
          <w:rFonts w:ascii="Arial" w:hAnsi="Arial" w:cs="Arial"/>
          <w:i/>
          <w:iCs/>
          <w:position w:val="-1"/>
          <w:sz w:val="22"/>
          <w:szCs w:val="22"/>
          <w:lang w:val="en-US"/>
        </w:rPr>
        <w:t>DSS locus</w:t>
      </w:r>
      <w:r w:rsidRPr="00F936CB">
        <w:rPr>
          <w:rFonts w:ascii="Arial" w:hAnsi="Arial" w:cs="Arial"/>
          <w:position w:val="-1"/>
          <w:sz w:val="22"/>
          <w:szCs w:val="22"/>
          <w:lang w:val="en-US"/>
        </w:rPr>
        <w:t>, should be involved in dosage-sensitive 46,XY DSD.</w:t>
      </w:r>
    </w:p>
    <w:p w14:paraId="0F794494" w14:textId="77777777" w:rsidR="00E371E5" w:rsidRPr="00F936CB" w:rsidRDefault="00E371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1960CDBC" w14:textId="1E17FC3C" w:rsidR="00883674" w:rsidRPr="00F936CB" w:rsidRDefault="00883674"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F936CB">
        <w:rPr>
          <w:rFonts w:ascii="Arial" w:hAnsi="Arial" w:cs="Arial"/>
          <w:position w:val="-1"/>
          <w:sz w:val="22"/>
          <w:szCs w:val="22"/>
          <w:lang w:val="en-US"/>
        </w:rPr>
        <w:t xml:space="preserve">X-inactivation patterns in fertile female carriers of each of the three small </w:t>
      </w:r>
      <w:r w:rsidRPr="00F936CB">
        <w:rPr>
          <w:rFonts w:ascii="Arial" w:hAnsi="Arial" w:cs="Arial"/>
          <w:i/>
          <w:iCs/>
          <w:position w:val="-1"/>
          <w:sz w:val="22"/>
          <w:szCs w:val="22"/>
          <w:lang w:val="en-US"/>
        </w:rPr>
        <w:t>NR0B1</w:t>
      </w:r>
      <w:r w:rsidRPr="00F936CB">
        <w:rPr>
          <w:rFonts w:ascii="Arial" w:hAnsi="Arial" w:cs="Arial"/>
          <w:position w:val="-1"/>
          <w:sz w:val="22"/>
          <w:szCs w:val="22"/>
          <w:lang w:val="en-US"/>
        </w:rPr>
        <w:t xml:space="preserve"> locus duplications were analyzed </w:t>
      </w:r>
      <w:r w:rsidRPr="00F936CB">
        <w:rPr>
          <w:rFonts w:ascii="Arial" w:hAnsi="Arial" w:cs="Arial"/>
          <w:position w:val="-1"/>
          <w:sz w:val="22"/>
          <w:szCs w:val="22"/>
          <w:lang w:val="en-US"/>
        </w:rPr>
        <w:fldChar w:fldCharType="begin"/>
      </w:r>
      <w:r w:rsidR="002F5EBD" w:rsidRPr="00F936CB">
        <w:rPr>
          <w:rFonts w:ascii="Arial" w:hAnsi="Arial" w:cs="Arial"/>
          <w:position w:val="-1"/>
          <w:sz w:val="22"/>
          <w:szCs w:val="22"/>
          <w:lang w:val="en-US"/>
        </w:rPr>
        <w:instrText xml:space="preserve"> ADDIN EN.CITE &lt;EndNote&gt;&lt;Cite&gt;&lt;Author&gt;Barbaro&lt;/Author&gt;&lt;Year&gt;2008&lt;/Year&gt;&lt;RecNum&gt;2357&lt;/RecNum&gt;&lt;DisplayText&gt;(169)&lt;/DisplayText&gt;&lt;record&gt;&lt;rec-number&gt;2357&lt;/rec-number&gt;&lt;foreign-keys&gt;&lt;key app="EN" db-id="dedvas02ta5wp6epswzp0wfcx9p2faewasrt" timestamp="1659392414"&gt;2357&lt;/key&gt;&lt;/foreign-keys&gt;&lt;ref-type name="Journal Article"&gt;17&lt;/ref-type&gt;&lt;contributors&gt;&lt;authors&gt;&lt;author&gt;Barbaro, M.&lt;/author&gt;&lt;author&gt;Cicognani, A.&lt;/author&gt;&lt;author&gt;Balsamo, A.&lt;/author&gt;&lt;author&gt;Lofgren, A.&lt;/author&gt;&lt;author&gt;Baldazzi, L.&lt;/author&gt;&lt;author&gt;Wedell, A.&lt;/author&gt;&lt;author&gt;Oscarson, M.&lt;/author&gt;&lt;/authors&gt;&lt;/contributors&gt;&lt;auth-address&gt;Department of Molecular Medicine and Surgery, Karolinska Institutet, Stockholm, Sweden.&lt;/auth-address&gt;&lt;titles&gt;&lt;title&gt;Gene dosage imbalances in patients with 46,XY gonadal DSD detected by an in-house-designed synthetic probe set for multiplex ligation-dependent probe amplification analysis&lt;/title&gt;&lt;secondary-title&gt;Clin Genet&lt;/secondary-title&gt;&lt;/titles&gt;&lt;periodical&gt;&lt;full-title&gt;Clin Genet&lt;/full-title&gt;&lt;/periodical&gt;&lt;pages&gt;453-64&lt;/pages&gt;&lt;volume&gt;73&lt;/volume&gt;&lt;number&gt;5&lt;/number&gt;&lt;edition&gt;20080402&lt;/edition&gt;&lt;keywords&gt;&lt;keyword&gt;DAX-1 Orphan Nuclear Receptor&lt;/keyword&gt;&lt;keyword&gt;DNA-Binding Proteins/*analysis/genetics&lt;/keyword&gt;&lt;keyword&gt;Female&lt;/keyword&gt;&lt;keyword&gt;Gene Amplification&lt;/keyword&gt;&lt;keyword&gt;*Gene Dosage&lt;/keyword&gt;&lt;keyword&gt;Gene Duplication&lt;/keyword&gt;&lt;keyword&gt;Gonadal Dysgenesis, 46,XY/*genetics&lt;/keyword&gt;&lt;keyword&gt;Humans&lt;/keyword&gt;&lt;keyword&gt;Male&lt;/keyword&gt;&lt;keyword&gt;Nucleic Acid Amplification Techniques/*methods&lt;/keyword&gt;&lt;keyword&gt;Oligonucleotide Probes&lt;/keyword&gt;&lt;keyword&gt;Receptors, Retinoic Acid/*analysis/genetics&lt;/keyword&gt;&lt;keyword&gt;Repressor Proteins/*analysis/genetics&lt;/keyword&gt;&lt;/keywords&gt;&lt;dates&gt;&lt;year&gt;2008&lt;/year&gt;&lt;pub-dates&gt;&lt;date&gt;May&lt;/date&gt;&lt;/pub-dates&gt;&lt;/dates&gt;&lt;isbn&gt;1399-0004 (Electronic)&amp;#xD;0009-9163 (Linking)&lt;/isbn&gt;&lt;accession-num&gt;18384427&lt;/accession-num&gt;&lt;urls&gt;&lt;related-urls&gt;&lt;url&gt;https://www.ncbi.nlm.nih.gov/pubmed/18384427&lt;/url&gt;&lt;/related-urls&gt;&lt;/urls&gt;&lt;electronic-resource-num&gt;10.1111/j.1399-0004.2008.00980.x&lt;/electronic-resource-num&gt;&lt;/record&gt;&lt;/Cite&gt;&lt;/EndNote&gt;</w:instrText>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(169)</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They established that female carrier of macroscopic Xp21 duplications are healthy and fertile due to the preferential inactivating of the duplicated chromosome and thereby protecting them from increased NR0B1 expression </w:t>
      </w:r>
      <w:r w:rsidRPr="00F936CB">
        <w:rPr>
          <w:rFonts w:ascii="Arial" w:hAnsi="Arial" w:cs="Arial"/>
          <w:position w:val="-1"/>
          <w:sz w:val="22"/>
          <w:szCs w:val="22"/>
          <w:lang w:val="en-US"/>
        </w:rPr>
        <w:fldChar w:fldCharType="begin"/>
      </w:r>
      <w:r w:rsidR="002F5EBD" w:rsidRPr="00F936CB">
        <w:rPr>
          <w:rFonts w:ascii="Arial" w:hAnsi="Arial" w:cs="Arial"/>
          <w:position w:val="-1"/>
          <w:sz w:val="22"/>
          <w:szCs w:val="22"/>
          <w:lang w:val="en-US"/>
        </w:rPr>
        <w:instrText xml:space="preserve"> ADDIN EN.CITE &lt;EndNote&gt;&lt;Cite&gt;&lt;Author&gt;Barbaro&lt;/Author&gt;&lt;Year&gt;2008&lt;/Year&gt;&lt;RecNum&gt;2357&lt;/RecNum&gt;&lt;DisplayText&gt;(169)&lt;/DisplayText&gt;&lt;record&gt;&lt;rec-number&gt;2357&lt;/rec-number&gt;&lt;foreign-keys&gt;&lt;key app="EN" db-id="dedvas02ta5wp6epswzp0wfcx9p2faewasrt" timestamp="1659392414"&gt;2357&lt;/key&gt;&lt;/foreign-keys&gt;&lt;ref-type name="Journal Article"&gt;17&lt;/ref-type&gt;&lt;contributors&gt;&lt;authors&gt;&lt;author&gt;Barbaro, M.&lt;/author&gt;&lt;author&gt;Cicognani, A.&lt;/author&gt;&lt;author&gt;Balsamo, A.&lt;/author&gt;&lt;author&gt;Lofgren, A.&lt;/author&gt;&lt;author&gt;Baldazzi, L.&lt;/author&gt;&lt;author&gt;Wedell, A.&lt;/author&gt;&lt;author&gt;Oscarson, M.&lt;/author&gt;&lt;/authors&gt;&lt;/contributors&gt;&lt;auth-address&gt;Department of Molecular Medicine and Surgery, Karolinska Institutet, Stockholm, Sweden.&lt;/auth-address&gt;&lt;titles&gt;&lt;title&gt;Gene dosage imbalances in patients with 46,XY gonadal DSD detected by an in-house-designed synthetic probe set for multiplex ligation-dependent probe amplification analysis&lt;/title&gt;&lt;secondary-title&gt;Clin Genet&lt;/secondary-title&gt;&lt;/titles&gt;&lt;periodical&gt;&lt;full-title&gt;Clin Genet&lt;/full-title&gt;&lt;/periodical&gt;&lt;pages&gt;453-64&lt;/pages&gt;&lt;volume&gt;73&lt;/volume&gt;&lt;number&gt;5&lt;/number&gt;&lt;edition&gt;20080402&lt;/edition&gt;&lt;keywords&gt;&lt;keyword&gt;DAX-1 Orphan Nuclear Receptor&lt;/keyword&gt;&lt;keyword&gt;DNA-Binding Proteins/*analysis/genetics&lt;/keyword&gt;&lt;keyword&gt;Female&lt;/keyword&gt;&lt;keyword&gt;Gene Amplification&lt;/keyword&gt;&lt;keyword&gt;*Gene Dosage&lt;/keyword&gt;&lt;keyword&gt;Gene Duplication&lt;/keyword&gt;&lt;keyword&gt;Gonadal Dysgenesis, 46,XY/*genetics&lt;/keyword&gt;&lt;keyword&gt;Humans&lt;/keyword&gt;&lt;keyword&gt;Male&lt;/keyword&gt;&lt;keyword&gt;Nucleic Acid Amplification Techniques/*methods&lt;/keyword&gt;&lt;keyword&gt;Oligonucleotide Probes&lt;/keyword&gt;&lt;keyword&gt;Receptors, Retinoic Acid/*analysis/genetics&lt;/keyword&gt;&lt;keyword&gt;Repressor Proteins/*analysis/genetics&lt;/keyword&gt;&lt;/keywords&gt;&lt;dates&gt;&lt;year&gt;2008&lt;/year&gt;&lt;pub-dates&gt;&lt;date&gt;May&lt;/date&gt;&lt;/pub-dates&gt;&lt;/dates&gt;&lt;isbn&gt;1399-0004 (Electronic)&amp;#xD;0009-9163 (Linking)&lt;/isbn&gt;&lt;accession-num&gt;18384427&lt;/accession-num&gt;&lt;urls&gt;&lt;related-urls&gt;&lt;url&gt;https://www.ncbi.nlm.nih.gov/pubmed/18384427&lt;/url&gt;&lt;/related-urls&gt;&lt;/urls&gt;&lt;electronic-resource-num&gt;10.1111/j.1399-0004.2008.00980.x&lt;/electronic-resource-num&gt;&lt;/record&gt;&lt;/Cite&gt;&lt;/EndNote&gt;</w:instrText>
      </w:r>
      <w:r w:rsidRPr="00F936CB">
        <w:rPr>
          <w:rFonts w:ascii="Arial" w:hAnsi="Arial" w:cs="Arial"/>
          <w:position w:val="-1"/>
          <w:sz w:val="22"/>
          <w:szCs w:val="22"/>
          <w:lang w:val="en-US"/>
        </w:rPr>
        <w:fldChar w:fldCharType="separate"/>
      </w:r>
      <w:r w:rsidR="002F5EBD" w:rsidRPr="00F936CB">
        <w:rPr>
          <w:rFonts w:ascii="Arial" w:hAnsi="Arial" w:cs="Arial"/>
          <w:noProof/>
          <w:position w:val="-1"/>
          <w:sz w:val="22"/>
          <w:szCs w:val="22"/>
          <w:lang w:val="en-US"/>
        </w:rPr>
        <w:t>(169)</w:t>
      </w:r>
      <w:r w:rsidRPr="00F936CB">
        <w:rPr>
          <w:rFonts w:ascii="Arial" w:hAnsi="Arial" w:cs="Arial"/>
          <w:position w:val="-1"/>
          <w:sz w:val="22"/>
          <w:szCs w:val="22"/>
          <w:lang w:val="en-US"/>
        </w:rPr>
        <w:fldChar w:fldCharType="end"/>
      </w:r>
      <w:r w:rsidRPr="00F936CB">
        <w:rPr>
          <w:rFonts w:ascii="Arial" w:hAnsi="Arial" w:cs="Arial"/>
          <w:position w:val="-1"/>
          <w:sz w:val="22"/>
          <w:szCs w:val="22"/>
          <w:lang w:val="en-US"/>
        </w:rPr>
        <w:t xml:space="preserve">. </w:t>
      </w:r>
    </w:p>
    <w:p w14:paraId="0DDA19F7" w14:textId="77777777" w:rsidR="00E371E5" w:rsidRPr="00F936CB" w:rsidRDefault="00E371E5" w:rsidP="00634831">
      <w:pPr>
        <w:suppressAutoHyphens/>
        <w:spacing w:line="276" w:lineRule="auto"/>
        <w:ind w:leftChars="-1" w:hangingChars="1" w:hanging="2"/>
        <w:textDirection w:val="btLr"/>
        <w:textAlignment w:val="top"/>
        <w:outlineLvl w:val="0"/>
        <w:rPr>
          <w:rFonts w:ascii="Arial" w:hAnsi="Arial" w:cs="Arial"/>
          <w:b/>
          <w:bCs/>
          <w:i/>
          <w:iCs/>
          <w:position w:val="-1"/>
          <w:sz w:val="22"/>
          <w:szCs w:val="22"/>
          <w:lang w:val="en-US"/>
        </w:rPr>
      </w:pPr>
    </w:p>
    <w:p w14:paraId="0BE20839" w14:textId="6A59BFA9" w:rsidR="001D5FE0" w:rsidRPr="00EC57C7" w:rsidRDefault="001D5FE0" w:rsidP="00634831">
      <w:pPr>
        <w:suppressAutoHyphens/>
        <w:spacing w:line="276" w:lineRule="auto"/>
        <w:ind w:leftChars="-1" w:hangingChars="1" w:hanging="2"/>
        <w:textDirection w:val="btLr"/>
        <w:textAlignment w:val="top"/>
        <w:outlineLvl w:val="0"/>
        <w:rPr>
          <w:rFonts w:ascii="Arial" w:hAnsi="Arial" w:cs="Arial"/>
          <w:b/>
          <w:bCs/>
          <w:color w:val="00B050"/>
          <w:position w:val="-1"/>
          <w:sz w:val="22"/>
          <w:szCs w:val="22"/>
          <w:lang w:val="en-US"/>
        </w:rPr>
      </w:pPr>
      <w:r w:rsidRPr="00F936CB">
        <w:rPr>
          <w:rFonts w:ascii="Arial" w:hAnsi="Arial" w:cs="Arial"/>
          <w:b/>
          <w:bCs/>
          <w:color w:val="00B050"/>
          <w:position w:val="-1"/>
          <w:sz w:val="22"/>
          <w:szCs w:val="22"/>
          <w:lang w:val="en-US"/>
        </w:rPr>
        <w:t xml:space="preserve">46,XY DSD </w:t>
      </w:r>
      <w:r w:rsidR="00E371E5" w:rsidRPr="00F936CB">
        <w:rPr>
          <w:rFonts w:ascii="Arial" w:hAnsi="Arial" w:cs="Arial"/>
          <w:b/>
          <w:bCs/>
          <w:color w:val="00B050"/>
          <w:position w:val="-1"/>
          <w:sz w:val="22"/>
          <w:szCs w:val="22"/>
          <w:lang w:val="en-US"/>
        </w:rPr>
        <w:t>D</w:t>
      </w:r>
      <w:r w:rsidRPr="00F936CB">
        <w:rPr>
          <w:rFonts w:ascii="Arial" w:hAnsi="Arial" w:cs="Arial"/>
          <w:b/>
          <w:bCs/>
          <w:color w:val="00B050"/>
          <w:position w:val="-1"/>
          <w:sz w:val="22"/>
          <w:szCs w:val="22"/>
          <w:lang w:val="en-US"/>
        </w:rPr>
        <w:t xml:space="preserve">ue to the </w:t>
      </w:r>
      <w:r w:rsidR="00E371E5" w:rsidRPr="00F936CB">
        <w:rPr>
          <w:rFonts w:ascii="Arial" w:hAnsi="Arial" w:cs="Arial"/>
          <w:b/>
          <w:bCs/>
          <w:color w:val="00B050"/>
          <w:position w:val="-1"/>
          <w:sz w:val="22"/>
          <w:szCs w:val="22"/>
          <w:lang w:val="en-US"/>
        </w:rPr>
        <w:t>O</w:t>
      </w:r>
      <w:r w:rsidRPr="00F936CB">
        <w:rPr>
          <w:rFonts w:ascii="Arial" w:hAnsi="Arial" w:cs="Arial"/>
          <w:b/>
          <w:bCs/>
          <w:color w:val="00B050"/>
          <w:position w:val="-1"/>
          <w:sz w:val="22"/>
          <w:szCs w:val="22"/>
          <w:lang w:val="en-US"/>
        </w:rPr>
        <w:t>ver</w:t>
      </w:r>
      <w:r w:rsidR="0017091A" w:rsidRPr="00F936CB">
        <w:rPr>
          <w:rFonts w:ascii="Arial" w:hAnsi="Arial" w:cs="Arial"/>
          <w:b/>
          <w:bCs/>
          <w:color w:val="00B050"/>
          <w:position w:val="-1"/>
          <w:sz w:val="22"/>
          <w:szCs w:val="22"/>
          <w:lang w:val="en-US"/>
        </w:rPr>
        <w:t xml:space="preserve"> </w:t>
      </w:r>
      <w:r w:rsidR="00E371E5" w:rsidRPr="00F936CB">
        <w:rPr>
          <w:rFonts w:ascii="Arial" w:hAnsi="Arial" w:cs="Arial"/>
          <w:b/>
          <w:bCs/>
          <w:color w:val="00B050"/>
          <w:position w:val="-1"/>
          <w:sz w:val="22"/>
          <w:szCs w:val="22"/>
          <w:lang w:val="en-US"/>
        </w:rPr>
        <w:t>E</w:t>
      </w:r>
      <w:r w:rsidRPr="00F936CB">
        <w:rPr>
          <w:rFonts w:ascii="Arial" w:hAnsi="Arial" w:cs="Arial"/>
          <w:b/>
          <w:bCs/>
          <w:color w:val="00B050"/>
          <w:position w:val="-1"/>
          <w:sz w:val="22"/>
          <w:szCs w:val="22"/>
          <w:lang w:val="en-US"/>
        </w:rPr>
        <w:t xml:space="preserve">xpression of </w:t>
      </w:r>
      <w:r w:rsidRPr="00F936CB">
        <w:rPr>
          <w:rFonts w:ascii="Arial" w:hAnsi="Arial" w:cs="Arial"/>
          <w:b/>
          <w:bCs/>
          <w:i/>
          <w:iCs/>
          <w:color w:val="00B050"/>
          <w:position w:val="-1"/>
          <w:sz w:val="22"/>
          <w:szCs w:val="22"/>
          <w:lang w:val="en-US"/>
        </w:rPr>
        <w:t>WNT4</w:t>
      </w:r>
      <w:r w:rsidRPr="00F936CB">
        <w:rPr>
          <w:rFonts w:ascii="Arial" w:hAnsi="Arial" w:cs="Arial"/>
          <w:b/>
          <w:bCs/>
          <w:color w:val="00B050"/>
          <w:position w:val="-1"/>
          <w:sz w:val="22"/>
          <w:szCs w:val="22"/>
          <w:lang w:val="en-US"/>
        </w:rPr>
        <w:t xml:space="preserve"> </w:t>
      </w:r>
      <w:r w:rsidR="00E371E5" w:rsidRPr="00F936CB">
        <w:rPr>
          <w:rFonts w:ascii="Arial" w:hAnsi="Arial" w:cs="Arial"/>
          <w:b/>
          <w:bCs/>
          <w:color w:val="00B050"/>
          <w:position w:val="-1"/>
          <w:sz w:val="22"/>
          <w:szCs w:val="22"/>
          <w:lang w:val="en-US"/>
        </w:rPr>
        <w:t>G</w:t>
      </w:r>
      <w:r w:rsidRPr="00F936CB">
        <w:rPr>
          <w:rFonts w:ascii="Arial" w:hAnsi="Arial" w:cs="Arial"/>
          <w:b/>
          <w:bCs/>
          <w:color w:val="00B050"/>
          <w:position w:val="-1"/>
          <w:sz w:val="22"/>
          <w:szCs w:val="22"/>
          <w:lang w:val="en-US"/>
        </w:rPr>
        <w:t>ene</w:t>
      </w:r>
    </w:p>
    <w:p w14:paraId="6ABE6AE1" w14:textId="77777777" w:rsidR="00E371E5" w:rsidRDefault="00E371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79621F49" w14:textId="10BAFD52" w:rsidR="001D5FE0" w:rsidRDefault="001D5FE0"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lastRenderedPageBreak/>
        <w:t xml:space="preserve">The </w:t>
      </w:r>
      <w:r w:rsidR="008472B4" w:rsidRPr="008472B4">
        <w:rPr>
          <w:rFonts w:ascii="Arial" w:hAnsi="Arial" w:cs="Arial"/>
          <w:i/>
          <w:iCs/>
          <w:position w:val="-1"/>
          <w:sz w:val="22"/>
          <w:szCs w:val="22"/>
          <w:lang w:val="en-US"/>
        </w:rPr>
        <w:t>WNT4</w:t>
      </w:r>
      <w:r w:rsidR="008472B4" w:rsidRPr="00634831">
        <w:rPr>
          <w:rFonts w:ascii="Arial" w:hAnsi="Arial" w:cs="Arial"/>
          <w:position w:val="-1"/>
          <w:sz w:val="22"/>
          <w:szCs w:val="22"/>
          <w:lang w:val="en-US"/>
        </w:rPr>
        <w:t xml:space="preserve"> </w:t>
      </w:r>
      <w:r w:rsidRPr="00634831">
        <w:rPr>
          <w:rFonts w:ascii="Arial" w:hAnsi="Arial" w:cs="Arial"/>
          <w:position w:val="-1"/>
          <w:sz w:val="22"/>
          <w:szCs w:val="22"/>
          <w:lang w:val="en-US"/>
        </w:rPr>
        <w:t xml:space="preserve">(wingless-type mouse mammary tumor virus integration site member 4) gene belongs to a family that consists of structurally related genes that encode cysteine-rich secreted glycoproteins that act as extracellular signaling factors </w:t>
      </w:r>
      <w:r w:rsidRPr="00634831">
        <w:rPr>
          <w:rFonts w:ascii="Arial" w:hAnsi="Arial" w:cs="Arial"/>
          <w:position w:val="-1"/>
          <w:sz w:val="22"/>
          <w:szCs w:val="22"/>
          <w:lang w:val="en-US"/>
        </w:rPr>
        <w:fldChar w:fldCharType="begin">
          <w:fldData xml:space="preserve">PEVuZE5vdGU+PENpdGU+PEF1dGhvcj5TdGFyazwvQXV0aG9yPjxZZWFyPjE5OTQ8L1llYXI+PFJl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</w:fldData>
        </w:fldChar>
      </w:r>
      <w:r w:rsidR="002F5EBD">
        <w:rPr>
          <w:rFonts w:ascii="Arial" w:hAnsi="Arial" w:cs="Arial"/>
          <w:position w:val="-1"/>
          <w:sz w:val="22"/>
          <w:szCs w:val="22"/>
          <w:lang w:val="en-US"/>
        </w:rPr>
        <w:instrText xml:space="preserve"> ADDIN EN.CITE </w:instrText>
      </w:r>
      <w:r w:rsidR="002F5EBD">
        <w:rPr>
          <w:rFonts w:ascii="Arial" w:hAnsi="Arial" w:cs="Arial"/>
          <w:position w:val="-1"/>
          <w:sz w:val="22"/>
          <w:szCs w:val="22"/>
          <w:lang w:val="en-US"/>
        </w:rPr>
        <w:fldChar w:fldCharType="begin">
          <w:fldData xml:space="preserve">PEVuZE5vdGU+PENpdGU+PEF1dGhvcj5TdGFyazwvQXV0aG9yPjxZZWFyPjE5OTQ8L1llYXI+PFJl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</w:fldData>
        </w:fldChar>
      </w:r>
      <w:r w:rsidR="002F5EBD">
        <w:rPr>
          <w:rFonts w:ascii="Arial" w:hAnsi="Arial" w:cs="Arial"/>
          <w:position w:val="-1"/>
          <w:sz w:val="22"/>
          <w:szCs w:val="22"/>
          <w:lang w:val="en-US"/>
        </w:rPr>
        <w:instrText xml:space="preserve"> ADDIN EN.CITE.DATA </w:instrText>
      </w:r>
      <w:r w:rsidR="002F5EBD">
        <w:rPr>
          <w:rFonts w:ascii="Arial" w:hAnsi="Arial" w:cs="Arial"/>
          <w:position w:val="-1"/>
          <w:sz w:val="22"/>
          <w:szCs w:val="22"/>
          <w:lang w:val="en-US"/>
        </w:rPr>
      </w:r>
      <w:r w:rsidR="002F5EBD">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(172)</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w:t>
      </w:r>
    </w:p>
    <w:p w14:paraId="684F861E" w14:textId="77777777" w:rsidR="00E371E5" w:rsidRPr="00634831" w:rsidRDefault="00E371E5"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445736A5" w14:textId="2F88C5D3" w:rsidR="001D5FE0" w:rsidRPr="00634831" w:rsidRDefault="001D5FE0" w:rsidP="00634831">
      <w:pPr>
        <w:suppressAutoHyphens/>
        <w:spacing w:line="276" w:lineRule="auto"/>
        <w:ind w:leftChars="-1" w:hangingChars="1" w:hanging="2"/>
        <w:textDirection w:val="btLr"/>
        <w:textAlignment w:val="top"/>
        <w:outlineLvl w:val="0"/>
        <w:rPr>
          <w:rFonts w:ascii="Arial" w:hAnsi="Arial" w:cs="Arial"/>
          <w:b/>
          <w:position w:val="-1"/>
          <w:sz w:val="22"/>
          <w:szCs w:val="22"/>
          <w:highlight w:val="yellow"/>
          <w:lang w:val="en-US"/>
        </w:rPr>
      </w:pPr>
      <w:r w:rsidRPr="00634831">
        <w:rPr>
          <w:rFonts w:ascii="Arial" w:hAnsi="Arial" w:cs="Arial"/>
          <w:position w:val="-1"/>
          <w:sz w:val="22"/>
          <w:szCs w:val="22"/>
          <w:lang w:val="en-US"/>
        </w:rPr>
        <w:t xml:space="preserve">Overexpression of the WNT4 and </w:t>
      </w:r>
      <w:r w:rsidRPr="008472B4">
        <w:rPr>
          <w:rFonts w:ascii="Arial" w:hAnsi="Arial" w:cs="Arial"/>
          <w:iCs/>
          <w:position w:val="-1"/>
          <w:sz w:val="22"/>
          <w:szCs w:val="22"/>
          <w:lang w:val="en-US"/>
        </w:rPr>
        <w:t xml:space="preserve">RSPO1 </w:t>
      </w:r>
      <w:r w:rsidRPr="00634831">
        <w:rPr>
          <w:rFonts w:ascii="Arial" w:hAnsi="Arial" w:cs="Arial"/>
          <w:position w:val="-1"/>
          <w:sz w:val="22"/>
          <w:szCs w:val="22"/>
          <w:lang w:val="en-US"/>
        </w:rPr>
        <w:t xml:space="preserve">may be a cause of 46,XY DSD. A 46,XY newborn infant, with multiple congenital anomalies including bilateral cleft lips and palate, intrauterine growth retardation, microcephaly, tetralogy of Fallot, atypical external and internal genitalia, and undescended gonads consisted of rete testes and rudimentary seminiferous tubules, who carried a duplication of 1p31-p35, including both </w:t>
      </w:r>
      <w:r w:rsidRPr="00634831">
        <w:rPr>
          <w:rFonts w:ascii="Arial" w:hAnsi="Arial" w:cs="Arial"/>
          <w:i/>
          <w:position w:val="-1"/>
          <w:sz w:val="22"/>
          <w:szCs w:val="22"/>
          <w:lang w:val="en-US"/>
        </w:rPr>
        <w:t xml:space="preserve">WNT4 </w:t>
      </w:r>
      <w:r w:rsidRPr="00634831">
        <w:rPr>
          <w:rFonts w:ascii="Arial" w:hAnsi="Arial" w:cs="Arial"/>
          <w:position w:val="-1"/>
          <w:sz w:val="22"/>
          <w:szCs w:val="22"/>
          <w:lang w:val="en-US"/>
        </w:rPr>
        <w:t>and</w:t>
      </w:r>
      <w:r w:rsidRPr="00634831">
        <w:rPr>
          <w:rFonts w:ascii="Arial" w:hAnsi="Arial" w:cs="Arial"/>
          <w:i/>
          <w:position w:val="-1"/>
          <w:sz w:val="22"/>
          <w:szCs w:val="22"/>
          <w:lang w:val="en-US"/>
        </w:rPr>
        <w:t xml:space="preserve"> RSPO1</w:t>
      </w:r>
      <w:r w:rsidRPr="00634831">
        <w:rPr>
          <w:rFonts w:ascii="Arial" w:hAnsi="Arial" w:cs="Arial"/>
          <w:position w:val="-1"/>
          <w:sz w:val="22"/>
          <w:szCs w:val="22"/>
          <w:lang w:val="en-US"/>
        </w:rPr>
        <w:t xml:space="preserve"> gene</w:t>
      </w:r>
      <w:r w:rsidR="008472B4">
        <w:rPr>
          <w:rFonts w:ascii="Arial" w:hAnsi="Arial" w:cs="Arial"/>
          <w:position w:val="-1"/>
          <w:sz w:val="22"/>
          <w:szCs w:val="22"/>
          <w:lang w:val="en-US"/>
        </w:rPr>
        <w:t>s</w:t>
      </w:r>
      <w:r w:rsidRPr="00634831">
        <w:rPr>
          <w:rFonts w:ascii="Arial" w:hAnsi="Arial" w:cs="Arial"/>
          <w:position w:val="-1"/>
          <w:sz w:val="22"/>
          <w:szCs w:val="22"/>
          <w:lang w:val="en-US"/>
        </w:rPr>
        <w:t xml:space="preserve">, was reported </w:t>
      </w:r>
      <w:r w:rsidRPr="00634831">
        <w:rPr>
          <w:rFonts w:ascii="Arial" w:hAnsi="Arial" w:cs="Arial"/>
          <w:position w:val="-1"/>
          <w:sz w:val="22"/>
          <w:szCs w:val="22"/>
          <w:lang w:val="en-US"/>
        </w:rPr>
        <w:fldChar w:fldCharType="begin"/>
      </w:r>
      <w:r w:rsidR="002F5EBD">
        <w:rPr>
          <w:rFonts w:ascii="Arial" w:hAnsi="Arial" w:cs="Arial"/>
          <w:position w:val="-1"/>
          <w:sz w:val="22"/>
          <w:szCs w:val="22"/>
          <w:lang w:val="en-US"/>
        </w:rPr>
        <w:instrText xml:space="preserve"> ADDIN EN.CITE &lt;EndNote&gt;&lt;Cite&gt;&lt;Author&gt;Elejalde&lt;/Author&gt;&lt;Year&gt;1984&lt;/Year&gt;&lt;RecNum&gt;2363&lt;/RecNum&gt;&lt;DisplayText&gt;(173)&lt;/DisplayText&gt;&lt;record&gt;&lt;rec-number&gt;2363&lt;/rec-number&gt;&lt;foreign-keys&gt;&lt;key app="EN" db-id="dedvas02ta5wp6epswzp0wfcx9p2faewasrt" timestamp="1659392891"&gt;2363&lt;/key&gt;&lt;/foreign-keys&gt;&lt;ref-type name="Journal Article"&gt;17&lt;/ref-type&gt;&lt;contributors&gt;&lt;authors&gt;&lt;author&gt;Elejalde, B. R.&lt;/author&gt;&lt;author&gt;Opitz, J. M.&lt;/author&gt;&lt;author&gt;de Elejalde, M. M.&lt;/author&gt;&lt;author&gt;Gilbert, E. F.&lt;/author&gt;&lt;author&gt;Abellera, M.&lt;/author&gt;&lt;author&gt;Meisner, L.&lt;/author&gt;&lt;author&gt;Lebel, R. R.&lt;/author&gt;&lt;author&gt;Hartigan, J. M.&lt;/author&gt;&lt;/authors&gt;&lt;/contributors&gt;&lt;titles&gt;&lt;title&gt;Tandem dup (1p) within the short arm of chromosome 1 in a child with ambiguous genitalia and multiple congenital anomalies&lt;/title&gt;&lt;secondary-title&gt;Am J Med Genet&lt;/secondary-title&gt;&lt;/titles&gt;&lt;periodical&gt;&lt;full-title&gt;Am J Med Genet&lt;/full-title&gt;&lt;/periodical&gt;&lt;pages&gt;723-30&lt;/pages&gt;&lt;volume&gt;17&lt;/volume&gt;&lt;number&gt;4&lt;/number&gt;&lt;keywords&gt;&lt;keyword&gt;Abnormalities, Multiple/*genetics&lt;/keyword&gt;&lt;keyword&gt;*Chromosome Aberrations&lt;/keyword&gt;&lt;keyword&gt;Chromosome Banding&lt;/keyword&gt;&lt;keyword&gt;Chromosomes, Human, 1-3/*ultrastructure&lt;/keyword&gt;&lt;keyword&gt;Cleft Palate/genetics&lt;/keyword&gt;&lt;keyword&gt;Female&lt;/keyword&gt;&lt;keyword&gt;Fetal Growth Retardation/genetics&lt;/keyword&gt;&lt;keyword&gt;Gonadal Dysgenesis/*genetics&lt;/keyword&gt;&lt;keyword&gt;Heart Defects, Congenital/genetics&lt;/keyword&gt;&lt;keyword&gt;Humans&lt;/keyword&gt;&lt;keyword&gt;Infant, Newborn&lt;/keyword&gt;&lt;keyword&gt;Karyotyping&lt;/keyword&gt;&lt;keyword&gt;Microcephaly/genetics&lt;/keyword&gt;&lt;keyword&gt;Pregnancy&lt;/keyword&gt;&lt;keyword&gt;Syndrome&lt;/keyword&gt;&lt;/keywords&gt;&lt;dates&gt;&lt;year&gt;1984&lt;/year&gt;&lt;pub-dates&gt;&lt;date&gt;Apr&lt;/date&gt;&lt;/pub-dates&gt;&lt;/dates&gt;&lt;isbn&gt;0148-7299 (Print)&amp;#xD;0148-7299 (Linking)&lt;/isbn&gt;&lt;accession-num&gt;6539070&lt;/accession-num&gt;&lt;urls&gt;&lt;related-urls&gt;&lt;url&gt;https://www.ncbi.nlm.nih.gov/pubmed/6539070&lt;/url&gt;&lt;/related-urls&gt;&lt;/urls&gt;&lt;electronic-resource-num&gt;10.1002/ajmg.1320170403&lt;/electronic-resource-num&gt;&lt;/record&gt;&lt;/Cite&gt;&lt;/EndNote&gt;</w:instrText>
      </w:r>
      <w:r w:rsidRPr="00634831">
        <w:rPr>
          <w:rFonts w:ascii="Arial" w:hAnsi="Arial" w:cs="Arial"/>
          <w:position w:val="-1"/>
          <w:sz w:val="22"/>
          <w:szCs w:val="22"/>
          <w:lang w:val="en-US"/>
        </w:rPr>
        <w:fldChar w:fldCharType="separate"/>
      </w:r>
      <w:r w:rsidR="002F5EBD">
        <w:rPr>
          <w:rFonts w:ascii="Arial" w:hAnsi="Arial" w:cs="Arial"/>
          <w:noProof/>
          <w:position w:val="-1"/>
          <w:sz w:val="22"/>
          <w:szCs w:val="22"/>
          <w:lang w:val="en-US"/>
        </w:rPr>
        <w:t>(173)</w:t>
      </w:r>
      <w:r w:rsidRPr="00634831">
        <w:rPr>
          <w:rFonts w:ascii="Arial" w:hAnsi="Arial" w:cs="Arial"/>
          <w:position w:val="-1"/>
          <w:sz w:val="22"/>
          <w:szCs w:val="22"/>
          <w:lang w:val="en-US"/>
        </w:rPr>
        <w:fldChar w:fldCharType="end"/>
      </w:r>
      <w:r w:rsidRPr="00634831">
        <w:rPr>
          <w:rFonts w:ascii="Arial" w:hAnsi="Arial" w:cs="Arial"/>
          <w:position w:val="-1"/>
          <w:sz w:val="22"/>
          <w:szCs w:val="22"/>
          <w:lang w:val="en-US"/>
        </w:rPr>
        <w:t xml:space="preserve">. </w:t>
      </w:r>
      <w:r w:rsidRPr="00634831">
        <w:rPr>
          <w:rFonts w:ascii="Arial" w:hAnsi="Arial" w:cs="Arial"/>
          <w:i/>
          <w:position w:val="-1"/>
          <w:sz w:val="22"/>
          <w:szCs w:val="22"/>
          <w:lang w:val="en-US"/>
        </w:rPr>
        <w:t>In vitro</w:t>
      </w:r>
      <w:r w:rsidRPr="00634831">
        <w:rPr>
          <w:rFonts w:ascii="Arial" w:hAnsi="Arial" w:cs="Arial"/>
          <w:position w:val="-1"/>
          <w:sz w:val="22"/>
          <w:szCs w:val="22"/>
          <w:lang w:val="en-US"/>
        </w:rPr>
        <w:t xml:space="preserve"> functional studies showed that Wnt4 up-regulates </w:t>
      </w:r>
      <w:r w:rsidR="008472B4" w:rsidRPr="0033481D">
        <w:rPr>
          <w:rFonts w:ascii="Arial" w:hAnsi="Arial" w:cs="Arial"/>
          <w:i/>
          <w:iCs/>
          <w:position w:val="-1"/>
          <w:sz w:val="22"/>
          <w:szCs w:val="22"/>
          <w:lang w:val="en-US"/>
        </w:rPr>
        <w:t>Nr0b1</w:t>
      </w:r>
      <w:r w:rsidR="008472B4">
        <w:rPr>
          <w:rFonts w:ascii="Arial" w:hAnsi="Arial" w:cs="Arial"/>
          <w:position w:val="-1"/>
          <w:sz w:val="22"/>
          <w:szCs w:val="22"/>
          <w:lang w:val="en-US"/>
        </w:rPr>
        <w:t>/</w:t>
      </w:r>
      <w:r w:rsidRPr="00634831">
        <w:rPr>
          <w:rFonts w:ascii="Arial" w:hAnsi="Arial" w:cs="Arial"/>
          <w:i/>
          <w:position w:val="-1"/>
          <w:sz w:val="22"/>
          <w:szCs w:val="22"/>
          <w:lang w:val="en-US"/>
        </w:rPr>
        <w:t>Dax1</w:t>
      </w:r>
      <w:r w:rsidRPr="00634831">
        <w:rPr>
          <w:rFonts w:ascii="Arial" w:hAnsi="Arial" w:cs="Arial"/>
          <w:position w:val="-1"/>
          <w:sz w:val="22"/>
          <w:szCs w:val="22"/>
          <w:lang w:val="en-US"/>
        </w:rPr>
        <w:t xml:space="preserve"> in Sertoli cells, suggesting that </w:t>
      </w:r>
      <w:r w:rsidR="0033481D" w:rsidRPr="0033481D">
        <w:rPr>
          <w:rFonts w:ascii="Arial" w:hAnsi="Arial" w:cs="Arial"/>
          <w:i/>
          <w:iCs/>
          <w:position w:val="-1"/>
          <w:sz w:val="22"/>
          <w:szCs w:val="22"/>
          <w:lang w:val="en-US"/>
        </w:rPr>
        <w:t>Nr0b1</w:t>
      </w:r>
      <w:r w:rsidR="0033481D">
        <w:rPr>
          <w:rFonts w:ascii="Arial" w:hAnsi="Arial" w:cs="Arial"/>
          <w:position w:val="-1"/>
          <w:sz w:val="22"/>
          <w:szCs w:val="22"/>
          <w:lang w:val="en-US"/>
        </w:rPr>
        <w:t>/</w:t>
      </w:r>
      <w:r w:rsidR="0033481D" w:rsidRPr="00634831">
        <w:rPr>
          <w:rFonts w:ascii="Arial" w:hAnsi="Arial" w:cs="Arial"/>
          <w:i/>
          <w:position w:val="-1"/>
          <w:sz w:val="22"/>
          <w:szCs w:val="22"/>
          <w:lang w:val="en-US"/>
        </w:rPr>
        <w:t>Dax1</w:t>
      </w:r>
      <w:r w:rsidRPr="00634831">
        <w:rPr>
          <w:rFonts w:ascii="Arial" w:hAnsi="Arial" w:cs="Arial"/>
          <w:position w:val="-1"/>
          <w:sz w:val="22"/>
          <w:szCs w:val="22"/>
          <w:lang w:val="en-US"/>
        </w:rPr>
        <w:t xml:space="preserve"> overexpression was the cause of 46,XY DSD in this infant </w:t>
      </w:r>
      <w:r w:rsidRPr="009342C3">
        <w:rPr>
          <w:rFonts w:ascii="Arial" w:hAnsi="Arial" w:cs="Arial"/>
          <w:position w:val="-1"/>
          <w:sz w:val="22"/>
          <w:szCs w:val="22"/>
          <w:lang w:val="en-US"/>
        </w:rPr>
        <w:fldChar w:fldCharType="begin">
          <w:fldData xml:space="preserve">PEVuZE5vdGU+PENpdGU+PEF1dGhvcj5Kb3JkYW48L0F1dGhvcj48WWVhcj4yMDAxPC9ZZWFyPjxS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</w:fldData>
        </w:fldChar>
      </w:r>
      <w:r w:rsidR="002F5EBD" w:rsidRPr="009342C3">
        <w:rPr>
          <w:rFonts w:ascii="Arial" w:hAnsi="Arial" w:cs="Arial"/>
          <w:position w:val="-1"/>
          <w:sz w:val="22"/>
          <w:szCs w:val="22"/>
          <w:lang w:val="en-US"/>
        </w:rPr>
        <w:instrText xml:space="preserve"> ADDIN EN.CITE </w:instrText>
      </w:r>
      <w:r w:rsidR="002F5EBD" w:rsidRPr="009342C3">
        <w:rPr>
          <w:rFonts w:ascii="Arial" w:hAnsi="Arial" w:cs="Arial"/>
          <w:position w:val="-1"/>
          <w:sz w:val="22"/>
          <w:szCs w:val="22"/>
          <w:lang w:val="en-US"/>
        </w:rPr>
        <w:fldChar w:fldCharType="begin">
          <w:fldData xml:space="preserve">PEVuZE5vdGU+PENpdGU+PEF1dGhvcj5Kb3JkYW48L0F1dGhvcj48WWVhcj4yMDAxPC9ZZWFyPjxS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</w:fldData>
        </w:fldChar>
      </w:r>
      <w:r w:rsidR="002F5EBD" w:rsidRPr="009342C3">
        <w:rPr>
          <w:rFonts w:ascii="Arial" w:hAnsi="Arial" w:cs="Arial"/>
          <w:position w:val="-1"/>
          <w:sz w:val="22"/>
          <w:szCs w:val="22"/>
          <w:lang w:val="en-US"/>
        </w:rPr>
        <w:instrText xml:space="preserve"> ADDIN EN.CITE.DATA </w:instrText>
      </w:r>
      <w:r w:rsidR="002F5EBD" w:rsidRPr="00AE227F">
        <w:rPr>
          <w:rFonts w:ascii="Arial" w:hAnsi="Arial" w:cs="Arial"/>
          <w:position w:val="-1"/>
          <w:sz w:val="22"/>
          <w:szCs w:val="22"/>
          <w:lang w:val="en-US"/>
        </w:rPr>
      </w:r>
      <w:r w:rsidR="002F5EBD" w:rsidRPr="009342C3">
        <w:rPr>
          <w:rFonts w:ascii="Arial" w:hAnsi="Arial" w:cs="Arial"/>
          <w:position w:val="-1"/>
          <w:sz w:val="22"/>
          <w:szCs w:val="22"/>
          <w:lang w:val="en-US"/>
        </w:rPr>
        <w:fldChar w:fldCharType="end"/>
      </w:r>
      <w:r w:rsidRPr="00AE227F">
        <w:rPr>
          <w:rFonts w:ascii="Arial" w:hAnsi="Arial" w:cs="Arial"/>
          <w:position w:val="-1"/>
          <w:sz w:val="22"/>
          <w:szCs w:val="22"/>
          <w:lang w:val="en-US"/>
        </w:rPr>
      </w:r>
      <w:r w:rsidRPr="009342C3">
        <w:rPr>
          <w:rFonts w:ascii="Arial" w:hAnsi="Arial" w:cs="Arial"/>
          <w:position w:val="-1"/>
          <w:sz w:val="22"/>
          <w:szCs w:val="22"/>
          <w:lang w:val="en-US"/>
        </w:rPr>
        <w:fldChar w:fldCharType="separate"/>
      </w:r>
      <w:r w:rsidR="002F5EBD" w:rsidRPr="009342C3">
        <w:rPr>
          <w:rFonts w:ascii="Arial" w:hAnsi="Arial" w:cs="Arial"/>
          <w:noProof/>
          <w:position w:val="-1"/>
          <w:sz w:val="22"/>
          <w:szCs w:val="22"/>
          <w:lang w:val="en-US"/>
        </w:rPr>
        <w:t>(174)</w:t>
      </w:r>
      <w:r w:rsidRPr="009342C3">
        <w:rPr>
          <w:rFonts w:ascii="Arial" w:hAnsi="Arial" w:cs="Arial"/>
          <w:position w:val="-1"/>
          <w:sz w:val="22"/>
          <w:szCs w:val="22"/>
          <w:lang w:val="en-US"/>
        </w:rPr>
        <w:fldChar w:fldCharType="end"/>
      </w:r>
      <w:r w:rsidRPr="009342C3">
        <w:rPr>
          <w:rFonts w:ascii="Arial" w:hAnsi="Arial" w:cs="Arial"/>
          <w:position w:val="-1"/>
          <w:sz w:val="22"/>
          <w:szCs w:val="22"/>
          <w:lang w:val="en-US"/>
        </w:rPr>
        <w:t>.</w:t>
      </w:r>
    </w:p>
    <w:p w14:paraId="319056B8" w14:textId="77777777" w:rsidR="00992B6E" w:rsidRPr="00634831" w:rsidRDefault="00992B6E" w:rsidP="00634831">
      <w:pPr>
        <w:widowControl w:val="0"/>
        <w:suppressAutoHyphens/>
        <w:spacing w:line="276" w:lineRule="auto"/>
        <w:ind w:leftChars="-1" w:hangingChars="1" w:hanging="2"/>
        <w:textDirection w:val="btLr"/>
        <w:textAlignment w:val="top"/>
        <w:outlineLvl w:val="0"/>
        <w:rPr>
          <w:rFonts w:ascii="Arial" w:eastAsia="Arial" w:hAnsi="Arial" w:cs="Arial"/>
          <w:position w:val="-1"/>
          <w:sz w:val="22"/>
          <w:szCs w:val="22"/>
          <w:lang w:val="en-US"/>
        </w:rPr>
      </w:pPr>
      <w:r w:rsidRPr="00634831">
        <w:rPr>
          <w:rFonts w:ascii="Arial" w:eastAsia="Arial" w:hAnsi="Arial" w:cs="Arial"/>
          <w:position w:val="-1"/>
          <w:sz w:val="22"/>
          <w:szCs w:val="22"/>
          <w:lang w:val="en-US"/>
        </w:rPr>
        <w:t xml:space="preserve"> </w:t>
      </w:r>
    </w:p>
    <w:tbl>
      <w:tblPr>
        <w:tblStyle w:val="TableGrid"/>
        <w:tblW w:w="10987" w:type="dxa"/>
        <w:tblInd w:w="-815" w:type="dxa"/>
        <w:tblLayout w:type="fixed"/>
        <w:tblLook w:val="0000" w:firstRow="0" w:lastRow="0" w:firstColumn="0" w:lastColumn="0" w:noHBand="0" w:noVBand="0"/>
      </w:tblPr>
      <w:tblGrid>
        <w:gridCol w:w="1080"/>
        <w:gridCol w:w="1710"/>
        <w:gridCol w:w="1260"/>
        <w:gridCol w:w="1440"/>
        <w:gridCol w:w="1387"/>
        <w:gridCol w:w="1134"/>
        <w:gridCol w:w="1438"/>
        <w:gridCol w:w="1538"/>
      </w:tblGrid>
      <w:tr w:rsidR="00992B6E" w:rsidRPr="00F936CB" w14:paraId="4181CDCF" w14:textId="77777777" w:rsidTr="00EC57C7">
        <w:trPr>
          <w:trHeight w:hRule="exact" w:val="325"/>
        </w:trPr>
        <w:tc>
          <w:tcPr>
            <w:tcW w:w="10987" w:type="dxa"/>
            <w:gridSpan w:val="8"/>
            <w:shd w:val="clear" w:color="auto" w:fill="FFFF00"/>
          </w:tcPr>
          <w:p w14:paraId="19687303" w14:textId="5271C73F" w:rsidR="00992B6E" w:rsidRPr="00634831" w:rsidRDefault="00992B6E" w:rsidP="00634831">
            <w:pPr>
              <w:spacing w:line="276" w:lineRule="auto"/>
              <w:ind w:left="0" w:hanging="2"/>
              <w:rPr>
                <w:rFonts w:ascii="Arial" w:hAnsi="Arial" w:cs="Arial"/>
                <w:sz w:val="22"/>
                <w:szCs w:val="22"/>
              </w:rPr>
            </w:pPr>
            <w:r w:rsidRPr="009342C3">
              <w:rPr>
                <w:rFonts w:ascii="Arial" w:hAnsi="Arial" w:cs="Arial"/>
                <w:b/>
                <w:sz w:val="22"/>
                <w:szCs w:val="22"/>
              </w:rPr>
              <w:t xml:space="preserve">Table </w:t>
            </w:r>
            <w:r w:rsidR="00C47B6A" w:rsidRPr="00F2770D">
              <w:rPr>
                <w:rFonts w:ascii="Arial" w:hAnsi="Arial" w:cs="Arial"/>
                <w:b/>
                <w:sz w:val="22"/>
                <w:szCs w:val="22"/>
              </w:rPr>
              <w:t>3</w:t>
            </w:r>
            <w:r w:rsidRPr="00634831">
              <w:rPr>
                <w:rFonts w:ascii="Arial" w:hAnsi="Arial" w:cs="Arial"/>
                <w:b/>
                <w:sz w:val="22"/>
                <w:szCs w:val="22"/>
              </w:rPr>
              <w:t xml:space="preserve">. Phenotypic </w:t>
            </w:r>
            <w:r w:rsidR="00E371E5">
              <w:rPr>
                <w:rFonts w:ascii="Arial" w:hAnsi="Arial" w:cs="Arial"/>
                <w:b/>
                <w:sz w:val="22"/>
                <w:szCs w:val="22"/>
              </w:rPr>
              <w:t>S</w:t>
            </w:r>
            <w:r w:rsidRPr="00634831">
              <w:rPr>
                <w:rFonts w:ascii="Arial" w:hAnsi="Arial" w:cs="Arial"/>
                <w:b/>
                <w:sz w:val="22"/>
                <w:szCs w:val="22"/>
              </w:rPr>
              <w:t xml:space="preserve">pectrum of </w:t>
            </w:r>
            <w:r w:rsidR="00E371E5">
              <w:rPr>
                <w:rFonts w:ascii="Arial" w:hAnsi="Arial" w:cs="Arial"/>
                <w:b/>
                <w:sz w:val="22"/>
                <w:szCs w:val="22"/>
              </w:rPr>
              <w:t>D</w:t>
            </w:r>
            <w:r w:rsidRPr="00634831">
              <w:rPr>
                <w:rFonts w:ascii="Arial" w:hAnsi="Arial" w:cs="Arial"/>
                <w:b/>
                <w:sz w:val="22"/>
                <w:szCs w:val="22"/>
              </w:rPr>
              <w:t xml:space="preserve">efects in the </w:t>
            </w:r>
            <w:r w:rsidR="00E371E5">
              <w:rPr>
                <w:rFonts w:ascii="Arial" w:hAnsi="Arial" w:cs="Arial"/>
                <w:b/>
                <w:sz w:val="22"/>
                <w:szCs w:val="22"/>
              </w:rPr>
              <w:t>G</w:t>
            </w:r>
            <w:r w:rsidRPr="00634831">
              <w:rPr>
                <w:rFonts w:ascii="Arial" w:hAnsi="Arial" w:cs="Arial"/>
                <w:b/>
                <w:sz w:val="22"/>
                <w:szCs w:val="22"/>
              </w:rPr>
              <w:t xml:space="preserve">enes </w:t>
            </w:r>
            <w:r w:rsidR="00E371E5">
              <w:rPr>
                <w:rFonts w:ascii="Arial" w:hAnsi="Arial" w:cs="Arial"/>
                <w:b/>
                <w:sz w:val="22"/>
                <w:szCs w:val="22"/>
              </w:rPr>
              <w:t>I</w:t>
            </w:r>
            <w:r w:rsidRPr="00634831">
              <w:rPr>
                <w:rFonts w:ascii="Arial" w:hAnsi="Arial" w:cs="Arial"/>
                <w:b/>
                <w:sz w:val="22"/>
                <w:szCs w:val="22"/>
              </w:rPr>
              <w:t xml:space="preserve">nvolved in </w:t>
            </w:r>
            <w:r w:rsidR="00E371E5">
              <w:rPr>
                <w:rFonts w:ascii="Arial" w:hAnsi="Arial" w:cs="Arial"/>
                <w:b/>
                <w:sz w:val="22"/>
                <w:szCs w:val="22"/>
              </w:rPr>
              <w:t>H</w:t>
            </w:r>
            <w:r w:rsidRPr="00634831">
              <w:rPr>
                <w:rFonts w:ascii="Arial" w:hAnsi="Arial" w:cs="Arial"/>
                <w:b/>
                <w:sz w:val="22"/>
                <w:szCs w:val="22"/>
              </w:rPr>
              <w:t xml:space="preserve">uman </w:t>
            </w:r>
            <w:r w:rsidR="00E371E5">
              <w:rPr>
                <w:rFonts w:ascii="Arial" w:hAnsi="Arial" w:cs="Arial"/>
                <w:b/>
                <w:sz w:val="22"/>
                <w:szCs w:val="22"/>
              </w:rPr>
              <w:t>M</w:t>
            </w:r>
            <w:r w:rsidRPr="00634831">
              <w:rPr>
                <w:rFonts w:ascii="Arial" w:hAnsi="Arial" w:cs="Arial"/>
                <w:b/>
                <w:sz w:val="22"/>
                <w:szCs w:val="22"/>
              </w:rPr>
              <w:t xml:space="preserve">ale </w:t>
            </w:r>
            <w:r w:rsidR="00E371E5">
              <w:rPr>
                <w:rFonts w:ascii="Arial" w:hAnsi="Arial" w:cs="Arial"/>
                <w:b/>
                <w:sz w:val="22"/>
                <w:szCs w:val="22"/>
              </w:rPr>
              <w:t>S</w:t>
            </w:r>
            <w:r w:rsidRPr="00634831">
              <w:rPr>
                <w:rFonts w:ascii="Arial" w:hAnsi="Arial" w:cs="Arial"/>
                <w:b/>
                <w:sz w:val="22"/>
                <w:szCs w:val="22"/>
              </w:rPr>
              <w:t xml:space="preserve">ex </w:t>
            </w:r>
            <w:r w:rsidR="000A6D77">
              <w:rPr>
                <w:rFonts w:ascii="Arial" w:hAnsi="Arial" w:cs="Arial"/>
                <w:b/>
                <w:sz w:val="22"/>
                <w:szCs w:val="22"/>
              </w:rPr>
              <w:t>D</w:t>
            </w:r>
            <w:r w:rsidRPr="00634831">
              <w:rPr>
                <w:rFonts w:ascii="Arial" w:hAnsi="Arial" w:cs="Arial"/>
                <w:b/>
                <w:sz w:val="22"/>
                <w:szCs w:val="22"/>
              </w:rPr>
              <w:t xml:space="preserve">etermination </w:t>
            </w:r>
          </w:p>
          <w:p w14:paraId="5710FB34" w14:textId="77777777" w:rsidR="00992B6E" w:rsidRPr="00634831" w:rsidRDefault="00992B6E" w:rsidP="00634831">
            <w:pPr>
              <w:spacing w:line="276" w:lineRule="auto"/>
              <w:ind w:left="0" w:hanging="2"/>
              <w:rPr>
                <w:rFonts w:ascii="Arial" w:hAnsi="Arial" w:cs="Arial"/>
                <w:sz w:val="22"/>
                <w:szCs w:val="22"/>
              </w:rPr>
            </w:pPr>
          </w:p>
        </w:tc>
      </w:tr>
      <w:tr w:rsidR="00992B6E" w:rsidRPr="00634831" w14:paraId="0E5FC651" w14:textId="77777777" w:rsidTr="00EC57C7">
        <w:trPr>
          <w:trHeight w:val="836"/>
        </w:trPr>
        <w:tc>
          <w:tcPr>
            <w:tcW w:w="1080" w:type="dxa"/>
          </w:tcPr>
          <w:p w14:paraId="2BC168D3" w14:textId="77777777" w:rsidR="00992B6E" w:rsidRPr="00634831" w:rsidRDefault="00992B6E" w:rsidP="00634831">
            <w:pPr>
              <w:spacing w:line="276" w:lineRule="auto"/>
              <w:ind w:left="0" w:hanging="2"/>
              <w:rPr>
                <w:rFonts w:ascii="Arial" w:hAnsi="Arial" w:cs="Arial"/>
                <w:sz w:val="22"/>
                <w:szCs w:val="22"/>
              </w:rPr>
            </w:pPr>
            <w:r w:rsidRPr="00634831">
              <w:rPr>
                <w:rFonts w:ascii="Arial" w:hAnsi="Arial" w:cs="Arial"/>
                <w:b/>
                <w:sz w:val="22"/>
                <w:szCs w:val="22"/>
              </w:rPr>
              <w:t>Genes</w:t>
            </w:r>
          </w:p>
        </w:tc>
        <w:tc>
          <w:tcPr>
            <w:tcW w:w="1710" w:type="dxa"/>
          </w:tcPr>
          <w:p w14:paraId="35DF2C56" w14:textId="77777777" w:rsidR="00992B6E" w:rsidRPr="00634831" w:rsidRDefault="00992B6E" w:rsidP="00634831">
            <w:pPr>
              <w:spacing w:line="276" w:lineRule="auto"/>
              <w:ind w:left="0" w:hanging="2"/>
              <w:rPr>
                <w:rFonts w:ascii="Arial" w:hAnsi="Arial" w:cs="Arial"/>
                <w:sz w:val="22"/>
                <w:szCs w:val="22"/>
              </w:rPr>
            </w:pPr>
            <w:r w:rsidRPr="00634831">
              <w:rPr>
                <w:rFonts w:ascii="Arial" w:hAnsi="Arial" w:cs="Arial"/>
                <w:b/>
                <w:sz w:val="22"/>
                <w:szCs w:val="22"/>
              </w:rPr>
              <w:t>Chromosome position</w:t>
            </w:r>
          </w:p>
        </w:tc>
        <w:tc>
          <w:tcPr>
            <w:tcW w:w="1260" w:type="dxa"/>
          </w:tcPr>
          <w:p w14:paraId="4DB4B63C" w14:textId="77777777" w:rsidR="00992B6E" w:rsidRPr="00634831" w:rsidRDefault="00992B6E" w:rsidP="00634831">
            <w:pPr>
              <w:spacing w:line="276" w:lineRule="auto"/>
              <w:ind w:left="0" w:hanging="2"/>
              <w:rPr>
                <w:rFonts w:ascii="Arial" w:hAnsi="Arial" w:cs="Arial"/>
                <w:sz w:val="22"/>
                <w:szCs w:val="22"/>
              </w:rPr>
            </w:pPr>
            <w:r w:rsidRPr="00634831">
              <w:rPr>
                <w:rFonts w:ascii="Arial" w:hAnsi="Arial" w:cs="Arial"/>
                <w:b/>
                <w:sz w:val="22"/>
                <w:szCs w:val="22"/>
              </w:rPr>
              <w:t>Molecular</w:t>
            </w:r>
          </w:p>
          <w:p w14:paraId="28BFF138" w14:textId="77777777" w:rsidR="00992B6E" w:rsidRPr="00634831" w:rsidRDefault="00992B6E" w:rsidP="00634831">
            <w:pPr>
              <w:spacing w:line="276" w:lineRule="auto"/>
              <w:ind w:left="0" w:hanging="2"/>
              <w:rPr>
                <w:rFonts w:ascii="Arial" w:hAnsi="Arial" w:cs="Arial"/>
                <w:sz w:val="22"/>
                <w:szCs w:val="22"/>
              </w:rPr>
            </w:pPr>
            <w:r w:rsidRPr="00634831">
              <w:rPr>
                <w:rFonts w:ascii="Arial" w:hAnsi="Arial" w:cs="Arial"/>
                <w:b/>
                <w:sz w:val="22"/>
                <w:szCs w:val="22"/>
              </w:rPr>
              <w:t>defect</w:t>
            </w:r>
          </w:p>
        </w:tc>
        <w:tc>
          <w:tcPr>
            <w:tcW w:w="1440" w:type="dxa"/>
          </w:tcPr>
          <w:p w14:paraId="6695A784" w14:textId="77777777" w:rsidR="00992B6E" w:rsidRPr="00634831" w:rsidRDefault="00992B6E" w:rsidP="00634831">
            <w:pPr>
              <w:spacing w:line="276" w:lineRule="auto"/>
              <w:ind w:left="0" w:hanging="2"/>
              <w:rPr>
                <w:rFonts w:ascii="Arial" w:hAnsi="Arial" w:cs="Arial"/>
                <w:sz w:val="22"/>
                <w:szCs w:val="22"/>
              </w:rPr>
            </w:pPr>
            <w:r w:rsidRPr="00634831">
              <w:rPr>
                <w:rFonts w:ascii="Arial" w:hAnsi="Arial" w:cs="Arial"/>
                <w:b/>
                <w:sz w:val="22"/>
                <w:szCs w:val="22"/>
              </w:rPr>
              <w:t>External</w:t>
            </w:r>
          </w:p>
          <w:p w14:paraId="1648594F" w14:textId="77777777" w:rsidR="00992B6E" w:rsidRPr="00634831" w:rsidRDefault="00992B6E" w:rsidP="00634831">
            <w:pPr>
              <w:spacing w:line="276" w:lineRule="auto"/>
              <w:ind w:left="0" w:hanging="2"/>
              <w:rPr>
                <w:rFonts w:ascii="Arial" w:hAnsi="Arial" w:cs="Arial"/>
                <w:sz w:val="22"/>
                <w:szCs w:val="22"/>
              </w:rPr>
            </w:pPr>
            <w:r w:rsidRPr="00634831">
              <w:rPr>
                <w:rFonts w:ascii="Arial" w:hAnsi="Arial" w:cs="Arial"/>
                <w:b/>
                <w:sz w:val="22"/>
                <w:szCs w:val="22"/>
              </w:rPr>
              <w:t>genitalia</w:t>
            </w:r>
          </w:p>
        </w:tc>
        <w:tc>
          <w:tcPr>
            <w:tcW w:w="1387" w:type="dxa"/>
          </w:tcPr>
          <w:p w14:paraId="7096E3D1" w14:textId="77777777" w:rsidR="00992B6E" w:rsidRPr="009F654F" w:rsidRDefault="00992B6E" w:rsidP="009F654F">
            <w:pPr>
              <w:spacing w:line="276" w:lineRule="auto"/>
              <w:ind w:left="0" w:hanging="2"/>
              <w:jc w:val="center"/>
              <w:rPr>
                <w:rFonts w:ascii="Arial" w:hAnsi="Arial" w:cs="Arial"/>
                <w:b/>
                <w:sz w:val="22"/>
                <w:szCs w:val="22"/>
              </w:rPr>
            </w:pPr>
            <w:r w:rsidRPr="0033481D">
              <w:rPr>
                <w:rFonts w:ascii="Arial" w:hAnsi="Arial" w:cs="Arial"/>
                <w:b/>
                <w:sz w:val="22"/>
                <w:szCs w:val="22"/>
              </w:rPr>
              <w:t>Müllerian ducts derivatives</w:t>
            </w:r>
          </w:p>
        </w:tc>
        <w:tc>
          <w:tcPr>
            <w:tcW w:w="1134" w:type="dxa"/>
          </w:tcPr>
          <w:p w14:paraId="67AECB00" w14:textId="77777777" w:rsidR="00992B6E" w:rsidRPr="00634831" w:rsidRDefault="00992B6E" w:rsidP="00634831">
            <w:pPr>
              <w:spacing w:line="276" w:lineRule="auto"/>
              <w:ind w:left="0" w:hanging="2"/>
              <w:rPr>
                <w:rFonts w:ascii="Arial" w:hAnsi="Arial" w:cs="Arial"/>
                <w:sz w:val="22"/>
                <w:szCs w:val="22"/>
              </w:rPr>
            </w:pPr>
            <w:r w:rsidRPr="00634831">
              <w:rPr>
                <w:rFonts w:ascii="Arial" w:hAnsi="Arial" w:cs="Arial"/>
                <w:b/>
                <w:sz w:val="22"/>
                <w:szCs w:val="22"/>
              </w:rPr>
              <w:t>Testes</w:t>
            </w:r>
          </w:p>
        </w:tc>
        <w:tc>
          <w:tcPr>
            <w:tcW w:w="1438" w:type="dxa"/>
          </w:tcPr>
          <w:p w14:paraId="37AEA56E" w14:textId="77777777" w:rsidR="00992B6E" w:rsidRPr="00634831" w:rsidRDefault="00992B6E" w:rsidP="00634831">
            <w:pPr>
              <w:spacing w:line="276" w:lineRule="auto"/>
              <w:ind w:left="0" w:hanging="2"/>
              <w:rPr>
                <w:rFonts w:ascii="Arial" w:hAnsi="Arial" w:cs="Arial"/>
                <w:sz w:val="22"/>
                <w:szCs w:val="22"/>
              </w:rPr>
            </w:pPr>
            <w:r w:rsidRPr="00634831">
              <w:rPr>
                <w:rFonts w:ascii="Arial" w:hAnsi="Arial" w:cs="Arial"/>
                <w:b/>
                <w:sz w:val="22"/>
                <w:szCs w:val="22"/>
              </w:rPr>
              <w:t>Associated anomalies</w:t>
            </w:r>
          </w:p>
        </w:tc>
        <w:tc>
          <w:tcPr>
            <w:tcW w:w="1538" w:type="dxa"/>
          </w:tcPr>
          <w:p w14:paraId="420D2C0D" w14:textId="77777777" w:rsidR="00992B6E" w:rsidRPr="00634831" w:rsidRDefault="00992B6E" w:rsidP="00634831">
            <w:pPr>
              <w:spacing w:line="276" w:lineRule="auto"/>
              <w:ind w:left="0" w:hanging="2"/>
              <w:rPr>
                <w:rFonts w:ascii="Arial" w:hAnsi="Arial" w:cs="Arial"/>
                <w:sz w:val="22"/>
                <w:szCs w:val="22"/>
              </w:rPr>
            </w:pPr>
            <w:r w:rsidRPr="00634831">
              <w:rPr>
                <w:rFonts w:ascii="Arial" w:hAnsi="Arial" w:cs="Arial"/>
                <w:b/>
                <w:sz w:val="22"/>
                <w:szCs w:val="22"/>
              </w:rPr>
              <w:t>Associated Syndrome</w:t>
            </w:r>
          </w:p>
        </w:tc>
      </w:tr>
      <w:tr w:rsidR="00992B6E" w:rsidRPr="00634831" w14:paraId="2B6E1921" w14:textId="77777777" w:rsidTr="00EC57C7">
        <w:trPr>
          <w:trHeight w:val="1253"/>
        </w:trPr>
        <w:tc>
          <w:tcPr>
            <w:tcW w:w="1080" w:type="dxa"/>
          </w:tcPr>
          <w:p w14:paraId="0B47D1DE"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ARX</w:t>
            </w:r>
          </w:p>
        </w:tc>
        <w:tc>
          <w:tcPr>
            <w:tcW w:w="1710" w:type="dxa"/>
          </w:tcPr>
          <w:p w14:paraId="5D4AED37"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Xp22</w:t>
            </w:r>
          </w:p>
        </w:tc>
        <w:tc>
          <w:tcPr>
            <w:tcW w:w="1260" w:type="dxa"/>
          </w:tcPr>
          <w:p w14:paraId="1E7B4055"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Deletion/ Inactivating variants</w:t>
            </w:r>
          </w:p>
        </w:tc>
        <w:tc>
          <w:tcPr>
            <w:tcW w:w="1440" w:type="dxa"/>
          </w:tcPr>
          <w:p w14:paraId="795FBF30"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 xml:space="preserve">Atypical/ </w:t>
            </w:r>
            <w:proofErr w:type="spellStart"/>
            <w:r w:rsidRPr="00EC57C7">
              <w:rPr>
                <w:rFonts w:ascii="Arial" w:hAnsi="Arial" w:cs="Arial"/>
                <w:sz w:val="18"/>
                <w:szCs w:val="18"/>
              </w:rPr>
              <w:t>micropenis</w:t>
            </w:r>
            <w:proofErr w:type="spellEnd"/>
            <w:r w:rsidRPr="00EC57C7">
              <w:rPr>
                <w:rFonts w:ascii="Arial" w:hAnsi="Arial" w:cs="Arial"/>
                <w:sz w:val="18"/>
                <w:szCs w:val="18"/>
              </w:rPr>
              <w:t xml:space="preserve"> with cryptorchidism</w:t>
            </w:r>
          </w:p>
        </w:tc>
        <w:tc>
          <w:tcPr>
            <w:tcW w:w="1387" w:type="dxa"/>
          </w:tcPr>
          <w:p w14:paraId="69368B1F"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6C8419AC" w14:textId="77777777" w:rsidR="00992B6E" w:rsidRPr="00EC57C7" w:rsidRDefault="00992B6E" w:rsidP="00634831">
            <w:pPr>
              <w:spacing w:line="276" w:lineRule="auto"/>
              <w:ind w:left="0" w:hanging="2"/>
              <w:rPr>
                <w:rFonts w:ascii="Arial" w:hAnsi="Arial" w:cs="Arial"/>
                <w:color w:val="FF0000"/>
                <w:sz w:val="18"/>
                <w:szCs w:val="18"/>
              </w:rPr>
            </w:pPr>
            <w:proofErr w:type="spellStart"/>
            <w:r w:rsidRPr="00EC57C7">
              <w:rPr>
                <w:rFonts w:ascii="Arial" w:hAnsi="Arial" w:cs="Arial"/>
                <w:sz w:val="18"/>
                <w:szCs w:val="18"/>
              </w:rPr>
              <w:t>Dysgenetic</w:t>
            </w:r>
            <w:proofErr w:type="spellEnd"/>
          </w:p>
        </w:tc>
        <w:tc>
          <w:tcPr>
            <w:tcW w:w="1438" w:type="dxa"/>
          </w:tcPr>
          <w:p w14:paraId="22D9CD87"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Abnormal psychomotor development, epilepsy, spasticity, and intellectual disability</w:t>
            </w:r>
          </w:p>
        </w:tc>
        <w:tc>
          <w:tcPr>
            <w:tcW w:w="1538" w:type="dxa"/>
          </w:tcPr>
          <w:p w14:paraId="18AE7934"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X-linked lissencephaly, Proud syndrome,</w:t>
            </w:r>
          </w:p>
          <w:p w14:paraId="786C8C77"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Ohtahara</w:t>
            </w:r>
            <w:proofErr w:type="spellEnd"/>
            <w:r w:rsidRPr="00EC57C7">
              <w:rPr>
                <w:rFonts w:ascii="Arial" w:hAnsi="Arial" w:cs="Arial"/>
                <w:sz w:val="18"/>
                <w:szCs w:val="18"/>
              </w:rPr>
              <w:t xml:space="preserve"> syndrome</w:t>
            </w:r>
          </w:p>
          <w:p w14:paraId="7755A37E" w14:textId="77777777" w:rsidR="00992B6E" w:rsidRPr="00EC57C7" w:rsidRDefault="00992B6E" w:rsidP="00634831">
            <w:pPr>
              <w:spacing w:line="276" w:lineRule="auto"/>
              <w:ind w:left="0" w:hanging="2"/>
              <w:rPr>
                <w:rFonts w:ascii="Arial" w:hAnsi="Arial" w:cs="Arial"/>
                <w:sz w:val="18"/>
                <w:szCs w:val="18"/>
              </w:rPr>
            </w:pPr>
          </w:p>
        </w:tc>
      </w:tr>
      <w:tr w:rsidR="00992B6E" w:rsidRPr="00F936CB" w14:paraId="18DBDE54" w14:textId="77777777" w:rsidTr="00EC57C7">
        <w:trPr>
          <w:trHeight w:val="1264"/>
        </w:trPr>
        <w:tc>
          <w:tcPr>
            <w:tcW w:w="1080" w:type="dxa"/>
          </w:tcPr>
          <w:p w14:paraId="39C6C04F"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ATRX</w:t>
            </w:r>
          </w:p>
        </w:tc>
        <w:tc>
          <w:tcPr>
            <w:tcW w:w="1710" w:type="dxa"/>
          </w:tcPr>
          <w:p w14:paraId="18CC6ED1"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Xq13</w:t>
            </w:r>
          </w:p>
        </w:tc>
        <w:tc>
          <w:tcPr>
            <w:tcW w:w="1260" w:type="dxa"/>
          </w:tcPr>
          <w:p w14:paraId="75C412C7"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tc>
        <w:tc>
          <w:tcPr>
            <w:tcW w:w="1440" w:type="dxa"/>
          </w:tcPr>
          <w:p w14:paraId="7E1147BD"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Atypical / Male with cryptorchidism</w:t>
            </w:r>
          </w:p>
        </w:tc>
        <w:tc>
          <w:tcPr>
            <w:tcW w:w="1387" w:type="dxa"/>
          </w:tcPr>
          <w:p w14:paraId="77FA09C7"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4E561BB1"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58712DA4"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Severe psycho-motor retardation, dysmorphic face, cardiac and skeletal abnormalities, thalassemia</w:t>
            </w:r>
          </w:p>
        </w:tc>
        <w:tc>
          <w:tcPr>
            <w:tcW w:w="1538" w:type="dxa"/>
          </w:tcPr>
          <w:p w14:paraId="08F0CC57"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Alpha thalassemia and mental retardation X-linked</w:t>
            </w:r>
          </w:p>
        </w:tc>
      </w:tr>
      <w:tr w:rsidR="00992B6E" w:rsidRPr="00634831" w14:paraId="4575E327" w14:textId="77777777" w:rsidTr="00EC57C7">
        <w:trPr>
          <w:trHeight w:val="417"/>
        </w:trPr>
        <w:tc>
          <w:tcPr>
            <w:tcW w:w="1080" w:type="dxa"/>
          </w:tcPr>
          <w:p w14:paraId="45ED033F"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CBX2</w:t>
            </w:r>
          </w:p>
        </w:tc>
        <w:tc>
          <w:tcPr>
            <w:tcW w:w="1710" w:type="dxa"/>
          </w:tcPr>
          <w:p w14:paraId="30A273B6"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17q25</w:t>
            </w:r>
          </w:p>
        </w:tc>
        <w:tc>
          <w:tcPr>
            <w:tcW w:w="1260" w:type="dxa"/>
          </w:tcPr>
          <w:p w14:paraId="633DCF34"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tc>
        <w:tc>
          <w:tcPr>
            <w:tcW w:w="1440" w:type="dxa"/>
          </w:tcPr>
          <w:p w14:paraId="5542DFAC"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w:t>
            </w:r>
          </w:p>
        </w:tc>
        <w:tc>
          <w:tcPr>
            <w:tcW w:w="1387" w:type="dxa"/>
          </w:tcPr>
          <w:p w14:paraId="018BA4E7"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6541D61B"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Normal</w:t>
            </w:r>
          </w:p>
          <w:p w14:paraId="29BFBFC0" w14:textId="2ED1EF2C" w:rsidR="00992B6E" w:rsidRPr="00EC57C7" w:rsidRDefault="00D4529D" w:rsidP="00634831">
            <w:pPr>
              <w:spacing w:line="276" w:lineRule="auto"/>
              <w:ind w:left="0" w:hanging="2"/>
              <w:rPr>
                <w:rFonts w:ascii="Arial" w:hAnsi="Arial" w:cs="Arial"/>
                <w:sz w:val="18"/>
                <w:szCs w:val="18"/>
              </w:rPr>
            </w:pPr>
            <w:r w:rsidRPr="00EC57C7">
              <w:rPr>
                <w:rFonts w:ascii="Arial" w:hAnsi="Arial" w:cs="Arial"/>
                <w:sz w:val="18"/>
                <w:szCs w:val="18"/>
              </w:rPr>
              <w:t>O</w:t>
            </w:r>
            <w:r w:rsidR="00992B6E" w:rsidRPr="00EC57C7">
              <w:rPr>
                <w:rFonts w:ascii="Arial" w:hAnsi="Arial" w:cs="Arial"/>
                <w:sz w:val="18"/>
                <w:szCs w:val="18"/>
              </w:rPr>
              <w:t>vary</w:t>
            </w:r>
          </w:p>
        </w:tc>
        <w:tc>
          <w:tcPr>
            <w:tcW w:w="1438" w:type="dxa"/>
          </w:tcPr>
          <w:p w14:paraId="3C2BE3F2"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c>
          <w:tcPr>
            <w:tcW w:w="1538" w:type="dxa"/>
          </w:tcPr>
          <w:p w14:paraId="7AD4816B"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r>
      <w:tr w:rsidR="00992B6E" w:rsidRPr="00634831" w14:paraId="0170C2CD" w14:textId="77777777" w:rsidTr="00EC57C7">
        <w:trPr>
          <w:trHeight w:val="417"/>
        </w:trPr>
        <w:tc>
          <w:tcPr>
            <w:tcW w:w="1080" w:type="dxa"/>
          </w:tcPr>
          <w:p w14:paraId="56981D9E"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DHH</w:t>
            </w:r>
          </w:p>
        </w:tc>
        <w:tc>
          <w:tcPr>
            <w:tcW w:w="1710" w:type="dxa"/>
          </w:tcPr>
          <w:p w14:paraId="24B5170F"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12q12</w:t>
            </w:r>
          </w:p>
        </w:tc>
        <w:tc>
          <w:tcPr>
            <w:tcW w:w="1260" w:type="dxa"/>
          </w:tcPr>
          <w:p w14:paraId="52425A10"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tc>
        <w:tc>
          <w:tcPr>
            <w:tcW w:w="1440" w:type="dxa"/>
          </w:tcPr>
          <w:p w14:paraId="5685F9D1"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Female/Atypical</w:t>
            </w:r>
          </w:p>
        </w:tc>
        <w:tc>
          <w:tcPr>
            <w:tcW w:w="1387" w:type="dxa"/>
          </w:tcPr>
          <w:p w14:paraId="6CCDB73E"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2AFBAA14"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r w:rsidRPr="00EC57C7">
              <w:rPr>
                <w:rFonts w:ascii="Arial" w:hAnsi="Arial" w:cs="Arial"/>
                <w:sz w:val="18"/>
                <w:szCs w:val="18"/>
              </w:rPr>
              <w:t xml:space="preserve"> / Testis</w:t>
            </w:r>
          </w:p>
        </w:tc>
        <w:tc>
          <w:tcPr>
            <w:tcW w:w="1438" w:type="dxa"/>
          </w:tcPr>
          <w:p w14:paraId="13B8921E" w14:textId="77777777" w:rsidR="00992B6E" w:rsidRPr="00EC57C7" w:rsidRDefault="00992B6E" w:rsidP="00634831">
            <w:pPr>
              <w:spacing w:line="276" w:lineRule="auto"/>
              <w:ind w:left="0" w:hanging="2"/>
              <w:rPr>
                <w:rFonts w:ascii="Arial" w:eastAsia="Arial" w:hAnsi="Arial" w:cs="Arial"/>
                <w:sz w:val="18"/>
                <w:szCs w:val="18"/>
              </w:rPr>
            </w:pPr>
            <w:proofErr w:type="spellStart"/>
            <w:r w:rsidRPr="00EC57C7">
              <w:rPr>
                <w:rFonts w:ascii="Arial" w:eastAsia="Arial" w:hAnsi="Arial" w:cs="Arial"/>
                <w:sz w:val="18"/>
                <w:szCs w:val="18"/>
              </w:rPr>
              <w:t>Minifascicular</w:t>
            </w:r>
            <w:proofErr w:type="spellEnd"/>
          </w:p>
          <w:p w14:paraId="2ACA3C00" w14:textId="77777777" w:rsidR="00992B6E" w:rsidRPr="00EC57C7" w:rsidRDefault="00992B6E" w:rsidP="00634831">
            <w:pPr>
              <w:spacing w:line="276" w:lineRule="auto"/>
              <w:ind w:left="0" w:hanging="2"/>
              <w:rPr>
                <w:rFonts w:ascii="Arial" w:hAnsi="Arial" w:cs="Arial"/>
                <w:sz w:val="18"/>
                <w:szCs w:val="18"/>
              </w:rPr>
            </w:pPr>
            <w:r w:rsidRPr="00EC57C7">
              <w:rPr>
                <w:rFonts w:ascii="Arial" w:eastAsia="Arial" w:hAnsi="Arial" w:cs="Arial"/>
                <w:sz w:val="18"/>
                <w:szCs w:val="18"/>
              </w:rPr>
              <w:t xml:space="preserve">neuropathy </w:t>
            </w:r>
          </w:p>
        </w:tc>
        <w:tc>
          <w:tcPr>
            <w:tcW w:w="1538" w:type="dxa"/>
          </w:tcPr>
          <w:p w14:paraId="2B6CA132"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r>
      <w:tr w:rsidR="00992B6E" w:rsidRPr="00634831" w14:paraId="2CB9BAE6" w14:textId="77777777" w:rsidTr="00EC57C7">
        <w:trPr>
          <w:trHeight w:val="1049"/>
        </w:trPr>
        <w:tc>
          <w:tcPr>
            <w:tcW w:w="1080" w:type="dxa"/>
          </w:tcPr>
          <w:p w14:paraId="5DEDD876" w14:textId="77777777" w:rsidR="00992B6E" w:rsidRPr="00EC57C7" w:rsidRDefault="00992B6E" w:rsidP="00634831">
            <w:pPr>
              <w:spacing w:line="276" w:lineRule="auto"/>
              <w:ind w:left="0" w:hanging="2"/>
              <w:rPr>
                <w:rFonts w:ascii="Arial" w:hAnsi="Arial" w:cs="Arial"/>
                <w:i/>
                <w:sz w:val="18"/>
                <w:szCs w:val="18"/>
              </w:rPr>
            </w:pPr>
            <w:r w:rsidRPr="00EC57C7">
              <w:rPr>
                <w:rFonts w:ascii="Arial" w:hAnsi="Arial" w:cs="Arial"/>
                <w:i/>
                <w:sz w:val="18"/>
                <w:szCs w:val="18"/>
              </w:rPr>
              <w:t>DHX37</w:t>
            </w:r>
          </w:p>
        </w:tc>
        <w:tc>
          <w:tcPr>
            <w:tcW w:w="1710" w:type="dxa"/>
          </w:tcPr>
          <w:p w14:paraId="0896043C"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color w:val="4D5156"/>
                <w:sz w:val="18"/>
                <w:szCs w:val="18"/>
              </w:rPr>
              <w:t>12q24.31</w:t>
            </w:r>
          </w:p>
        </w:tc>
        <w:tc>
          <w:tcPr>
            <w:tcW w:w="1260" w:type="dxa"/>
          </w:tcPr>
          <w:p w14:paraId="7E2D16CF"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tc>
        <w:tc>
          <w:tcPr>
            <w:tcW w:w="1440" w:type="dxa"/>
          </w:tcPr>
          <w:p w14:paraId="22D0F910"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 xml:space="preserve">Male with cryptorchidism and </w:t>
            </w:r>
            <w:proofErr w:type="spellStart"/>
            <w:r w:rsidRPr="00EC57C7">
              <w:rPr>
                <w:rFonts w:ascii="Arial" w:hAnsi="Arial" w:cs="Arial"/>
                <w:sz w:val="18"/>
                <w:szCs w:val="18"/>
              </w:rPr>
              <w:t>micropenis</w:t>
            </w:r>
            <w:proofErr w:type="spellEnd"/>
            <w:r w:rsidRPr="00EC57C7">
              <w:rPr>
                <w:rFonts w:ascii="Arial" w:hAnsi="Arial" w:cs="Arial"/>
                <w:sz w:val="18"/>
                <w:szCs w:val="18"/>
              </w:rPr>
              <w:t xml:space="preserve">, Atypical </w:t>
            </w:r>
          </w:p>
        </w:tc>
        <w:tc>
          <w:tcPr>
            <w:tcW w:w="1387" w:type="dxa"/>
          </w:tcPr>
          <w:p w14:paraId="45EFAA03"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165A0EB5"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r w:rsidRPr="00EC57C7">
              <w:rPr>
                <w:rFonts w:ascii="Arial" w:hAnsi="Arial" w:cs="Arial"/>
                <w:sz w:val="18"/>
                <w:szCs w:val="18"/>
              </w:rPr>
              <w:t>/</w:t>
            </w:r>
          </w:p>
          <w:p w14:paraId="17F2F286" w14:textId="62DD4042" w:rsidR="00992B6E" w:rsidRPr="00EC57C7" w:rsidRDefault="00D4529D" w:rsidP="00634831">
            <w:pPr>
              <w:spacing w:line="276" w:lineRule="auto"/>
              <w:ind w:left="0" w:hanging="2"/>
              <w:rPr>
                <w:rFonts w:ascii="Arial" w:hAnsi="Arial" w:cs="Arial"/>
                <w:sz w:val="18"/>
                <w:szCs w:val="18"/>
              </w:rPr>
            </w:pPr>
            <w:r w:rsidRPr="00EC57C7">
              <w:rPr>
                <w:rFonts w:ascii="Arial" w:hAnsi="Arial" w:cs="Arial"/>
                <w:sz w:val="18"/>
                <w:szCs w:val="18"/>
              </w:rPr>
              <w:t>A</w:t>
            </w:r>
            <w:r w:rsidR="00992B6E" w:rsidRPr="00EC57C7">
              <w:rPr>
                <w:rFonts w:ascii="Arial" w:hAnsi="Arial" w:cs="Arial"/>
                <w:sz w:val="18"/>
                <w:szCs w:val="18"/>
              </w:rPr>
              <w:t>bsent</w:t>
            </w:r>
          </w:p>
        </w:tc>
        <w:tc>
          <w:tcPr>
            <w:tcW w:w="1438" w:type="dxa"/>
          </w:tcPr>
          <w:p w14:paraId="5E4EBE11"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c>
          <w:tcPr>
            <w:tcW w:w="1538" w:type="dxa"/>
          </w:tcPr>
          <w:p w14:paraId="0DDE85A5"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r>
      <w:tr w:rsidR="00992B6E" w:rsidRPr="00634831" w14:paraId="48EE26CC" w14:textId="77777777" w:rsidTr="00EC57C7">
        <w:trPr>
          <w:trHeight w:val="607"/>
        </w:trPr>
        <w:tc>
          <w:tcPr>
            <w:tcW w:w="1080" w:type="dxa"/>
          </w:tcPr>
          <w:p w14:paraId="6C43C69E"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DMRT1</w:t>
            </w:r>
          </w:p>
        </w:tc>
        <w:tc>
          <w:tcPr>
            <w:tcW w:w="1710" w:type="dxa"/>
          </w:tcPr>
          <w:p w14:paraId="7F279D05"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9p24</w:t>
            </w:r>
          </w:p>
        </w:tc>
        <w:tc>
          <w:tcPr>
            <w:tcW w:w="1260" w:type="dxa"/>
          </w:tcPr>
          <w:p w14:paraId="2DBFD250"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Deletion/Inactivating variants</w:t>
            </w:r>
          </w:p>
        </w:tc>
        <w:tc>
          <w:tcPr>
            <w:tcW w:w="1440" w:type="dxa"/>
          </w:tcPr>
          <w:p w14:paraId="32F40687"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 Atypical/ Male with cryptorchidism</w:t>
            </w:r>
          </w:p>
        </w:tc>
        <w:tc>
          <w:tcPr>
            <w:tcW w:w="1387" w:type="dxa"/>
          </w:tcPr>
          <w:p w14:paraId="56AB3D1D" w14:textId="77777777" w:rsidR="00992B6E" w:rsidRPr="009F654F" w:rsidRDefault="00992B6E" w:rsidP="009F654F">
            <w:pPr>
              <w:spacing w:line="276" w:lineRule="auto"/>
              <w:ind w:left="0" w:hanging="2"/>
              <w:jc w:val="center"/>
              <w:rPr>
                <w:rFonts w:ascii="Arial" w:hAnsi="Arial" w:cs="Arial"/>
                <w:b/>
                <w:sz w:val="18"/>
                <w:szCs w:val="18"/>
              </w:rPr>
            </w:pPr>
            <w:r w:rsidRPr="0033481D">
              <w:rPr>
                <w:rFonts w:ascii="Arial" w:hAnsi="Arial" w:cs="Arial"/>
                <w:b/>
                <w:sz w:val="18"/>
                <w:szCs w:val="18"/>
              </w:rPr>
              <w:t>+/-</w:t>
            </w:r>
          </w:p>
        </w:tc>
        <w:tc>
          <w:tcPr>
            <w:tcW w:w="1134" w:type="dxa"/>
          </w:tcPr>
          <w:p w14:paraId="025453BC"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r w:rsidRPr="00EC57C7">
              <w:rPr>
                <w:rFonts w:ascii="Arial" w:hAnsi="Arial" w:cs="Arial"/>
                <w:sz w:val="18"/>
                <w:szCs w:val="18"/>
              </w:rPr>
              <w:t>/Absent/ Hypoplastic</w:t>
            </w:r>
          </w:p>
        </w:tc>
        <w:tc>
          <w:tcPr>
            <w:tcW w:w="1438" w:type="dxa"/>
          </w:tcPr>
          <w:p w14:paraId="781D10BC"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Craniofacial Abnormalities, microcephaly, mental retardation</w:t>
            </w:r>
          </w:p>
        </w:tc>
        <w:tc>
          <w:tcPr>
            <w:tcW w:w="1538" w:type="dxa"/>
          </w:tcPr>
          <w:p w14:paraId="0E17FA68"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r>
      <w:tr w:rsidR="00992B6E" w:rsidRPr="00634831" w14:paraId="396F4D35" w14:textId="77777777" w:rsidTr="00EC57C7">
        <w:trPr>
          <w:trHeight w:val="632"/>
        </w:trPr>
        <w:tc>
          <w:tcPr>
            <w:tcW w:w="1080" w:type="dxa"/>
          </w:tcPr>
          <w:p w14:paraId="735330BB"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DSS locus</w:t>
            </w:r>
          </w:p>
          <w:p w14:paraId="598160DB"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(DAX-1 /MAGEB)</w:t>
            </w:r>
          </w:p>
        </w:tc>
        <w:tc>
          <w:tcPr>
            <w:tcW w:w="1710" w:type="dxa"/>
          </w:tcPr>
          <w:p w14:paraId="536D9330"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Xp21</w:t>
            </w:r>
          </w:p>
        </w:tc>
        <w:tc>
          <w:tcPr>
            <w:tcW w:w="1260" w:type="dxa"/>
          </w:tcPr>
          <w:p w14:paraId="2DB48C47"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Gene</w:t>
            </w:r>
          </w:p>
          <w:p w14:paraId="02765298"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duplication</w:t>
            </w:r>
          </w:p>
        </w:tc>
        <w:tc>
          <w:tcPr>
            <w:tcW w:w="1440" w:type="dxa"/>
          </w:tcPr>
          <w:p w14:paraId="104B39AF"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 Atypical/ male</w:t>
            </w:r>
          </w:p>
        </w:tc>
        <w:tc>
          <w:tcPr>
            <w:tcW w:w="1387" w:type="dxa"/>
          </w:tcPr>
          <w:p w14:paraId="30F0A55A"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1B042FB6"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r w:rsidRPr="00EC57C7">
              <w:rPr>
                <w:rFonts w:ascii="Arial" w:hAnsi="Arial" w:cs="Arial"/>
                <w:sz w:val="18"/>
                <w:szCs w:val="18"/>
              </w:rPr>
              <w:t>/</w:t>
            </w:r>
          </w:p>
          <w:p w14:paraId="0AA70D92" w14:textId="0B8DBFED" w:rsidR="00992B6E" w:rsidRPr="00EC57C7" w:rsidRDefault="00D4529D" w:rsidP="00634831">
            <w:pPr>
              <w:spacing w:line="276" w:lineRule="auto"/>
              <w:ind w:left="0" w:hanging="2"/>
              <w:rPr>
                <w:rFonts w:ascii="Arial" w:hAnsi="Arial" w:cs="Arial"/>
                <w:sz w:val="18"/>
                <w:szCs w:val="18"/>
              </w:rPr>
            </w:pPr>
            <w:r w:rsidRPr="00EC57C7">
              <w:rPr>
                <w:rFonts w:ascii="Arial" w:hAnsi="Arial" w:cs="Arial"/>
                <w:sz w:val="18"/>
                <w:szCs w:val="18"/>
              </w:rPr>
              <w:t>A</w:t>
            </w:r>
            <w:r w:rsidR="00992B6E" w:rsidRPr="00EC57C7">
              <w:rPr>
                <w:rFonts w:ascii="Arial" w:hAnsi="Arial" w:cs="Arial"/>
                <w:sz w:val="18"/>
                <w:szCs w:val="18"/>
              </w:rPr>
              <w:t>bsent</w:t>
            </w:r>
          </w:p>
        </w:tc>
        <w:tc>
          <w:tcPr>
            <w:tcW w:w="1438" w:type="dxa"/>
          </w:tcPr>
          <w:p w14:paraId="45C05336"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 xml:space="preserve">Mental retardation, cleft palate, </w:t>
            </w:r>
            <w:r w:rsidRPr="00EC57C7">
              <w:rPr>
                <w:rFonts w:ascii="Arial" w:hAnsi="Arial" w:cs="Arial"/>
                <w:sz w:val="18"/>
                <w:szCs w:val="18"/>
              </w:rPr>
              <w:lastRenderedPageBreak/>
              <w:t>dysmorphic face</w:t>
            </w:r>
          </w:p>
        </w:tc>
        <w:tc>
          <w:tcPr>
            <w:tcW w:w="1538" w:type="dxa"/>
          </w:tcPr>
          <w:p w14:paraId="7E4508CB"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lastRenderedPageBreak/>
              <w:t>No</w:t>
            </w:r>
          </w:p>
        </w:tc>
      </w:tr>
      <w:tr w:rsidR="00992B6E" w:rsidRPr="00634831" w14:paraId="033ACB9A" w14:textId="77777777" w:rsidTr="00EC57C7">
        <w:trPr>
          <w:trHeight w:val="632"/>
        </w:trPr>
        <w:tc>
          <w:tcPr>
            <w:tcW w:w="1080" w:type="dxa"/>
          </w:tcPr>
          <w:p w14:paraId="7DF1AEA9"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FGFR2</w:t>
            </w:r>
          </w:p>
        </w:tc>
        <w:tc>
          <w:tcPr>
            <w:tcW w:w="1710" w:type="dxa"/>
          </w:tcPr>
          <w:p w14:paraId="3BC68361"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10q26</w:t>
            </w:r>
          </w:p>
        </w:tc>
        <w:tc>
          <w:tcPr>
            <w:tcW w:w="1260" w:type="dxa"/>
          </w:tcPr>
          <w:p w14:paraId="49AAEEFD"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tc>
        <w:tc>
          <w:tcPr>
            <w:tcW w:w="1440" w:type="dxa"/>
          </w:tcPr>
          <w:p w14:paraId="3D9F3614"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w:t>
            </w:r>
          </w:p>
        </w:tc>
        <w:tc>
          <w:tcPr>
            <w:tcW w:w="1387" w:type="dxa"/>
          </w:tcPr>
          <w:p w14:paraId="1FEA72C3" w14:textId="77777777" w:rsidR="00992B6E" w:rsidRPr="0033481D" w:rsidRDefault="00992B6E" w:rsidP="009F654F">
            <w:pPr>
              <w:spacing w:line="276" w:lineRule="auto"/>
              <w:ind w:left="0" w:hanging="2"/>
              <w:jc w:val="center"/>
              <w:rPr>
                <w:rFonts w:ascii="Arial" w:hAnsi="Arial" w:cs="Arial"/>
                <w:bCs/>
                <w:sz w:val="18"/>
                <w:szCs w:val="18"/>
              </w:rPr>
            </w:pPr>
            <w:r w:rsidRPr="0033481D">
              <w:rPr>
                <w:rFonts w:ascii="Arial" w:hAnsi="Arial" w:cs="Arial"/>
                <w:bCs/>
                <w:sz w:val="18"/>
                <w:szCs w:val="18"/>
              </w:rPr>
              <w:t>ND</w:t>
            </w:r>
          </w:p>
        </w:tc>
        <w:tc>
          <w:tcPr>
            <w:tcW w:w="1134" w:type="dxa"/>
          </w:tcPr>
          <w:p w14:paraId="00415FFC"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670C026A"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 xml:space="preserve">Short stature, craniofacial abnormalities, elbow and knee contractures </w:t>
            </w:r>
          </w:p>
        </w:tc>
        <w:tc>
          <w:tcPr>
            <w:tcW w:w="1538" w:type="dxa"/>
          </w:tcPr>
          <w:p w14:paraId="52C57B5E"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Craniosynostosis</w:t>
            </w:r>
          </w:p>
          <w:p w14:paraId="7D1AABB9"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syndrome</w:t>
            </w:r>
          </w:p>
        </w:tc>
      </w:tr>
      <w:tr w:rsidR="00992B6E" w:rsidRPr="00634831" w14:paraId="1086AF3B" w14:textId="77777777" w:rsidTr="00EC57C7">
        <w:trPr>
          <w:trHeight w:val="847"/>
        </w:trPr>
        <w:tc>
          <w:tcPr>
            <w:tcW w:w="1080" w:type="dxa"/>
          </w:tcPr>
          <w:p w14:paraId="01A17BEF"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FOG2</w:t>
            </w:r>
            <w:r w:rsidRPr="00EC57C7">
              <w:rPr>
                <w:rFonts w:ascii="Arial" w:hAnsi="Arial" w:cs="Arial"/>
                <w:sz w:val="18"/>
                <w:szCs w:val="18"/>
              </w:rPr>
              <w:t>/</w:t>
            </w:r>
            <w:r w:rsidRPr="00EC57C7">
              <w:rPr>
                <w:rFonts w:ascii="Arial" w:hAnsi="Arial" w:cs="Arial"/>
                <w:i/>
                <w:sz w:val="18"/>
                <w:szCs w:val="18"/>
              </w:rPr>
              <w:t>ZFPM2</w:t>
            </w:r>
          </w:p>
        </w:tc>
        <w:tc>
          <w:tcPr>
            <w:tcW w:w="1710" w:type="dxa"/>
          </w:tcPr>
          <w:p w14:paraId="2B1C4104"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8q23</w:t>
            </w:r>
          </w:p>
        </w:tc>
        <w:tc>
          <w:tcPr>
            <w:tcW w:w="1260" w:type="dxa"/>
          </w:tcPr>
          <w:p w14:paraId="75F701F9"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Balanced translocation, inactivating variants</w:t>
            </w:r>
          </w:p>
        </w:tc>
        <w:tc>
          <w:tcPr>
            <w:tcW w:w="1440" w:type="dxa"/>
          </w:tcPr>
          <w:p w14:paraId="20139E1D"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Male</w:t>
            </w:r>
          </w:p>
        </w:tc>
        <w:tc>
          <w:tcPr>
            <w:tcW w:w="1387" w:type="dxa"/>
          </w:tcPr>
          <w:p w14:paraId="2BA588F1"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08834731"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 xml:space="preserve">Probable </w:t>
            </w:r>
          </w:p>
          <w:p w14:paraId="2F4EDAC6"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7F2BABB4"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Heart defects</w:t>
            </w:r>
          </w:p>
        </w:tc>
        <w:tc>
          <w:tcPr>
            <w:tcW w:w="1538" w:type="dxa"/>
          </w:tcPr>
          <w:p w14:paraId="4967070F"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r>
      <w:tr w:rsidR="00992B6E" w:rsidRPr="00634831" w14:paraId="3F07AE16" w14:textId="77777777" w:rsidTr="00EC57C7">
        <w:trPr>
          <w:trHeight w:val="621"/>
        </w:trPr>
        <w:tc>
          <w:tcPr>
            <w:tcW w:w="1080" w:type="dxa"/>
          </w:tcPr>
          <w:p w14:paraId="19FD29AD"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GATA4</w:t>
            </w:r>
          </w:p>
        </w:tc>
        <w:tc>
          <w:tcPr>
            <w:tcW w:w="1710" w:type="dxa"/>
          </w:tcPr>
          <w:p w14:paraId="20349104"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8p23</w:t>
            </w:r>
          </w:p>
        </w:tc>
        <w:tc>
          <w:tcPr>
            <w:tcW w:w="1260" w:type="dxa"/>
          </w:tcPr>
          <w:p w14:paraId="1BABFEA7"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tc>
        <w:tc>
          <w:tcPr>
            <w:tcW w:w="1440" w:type="dxa"/>
          </w:tcPr>
          <w:p w14:paraId="305508FD"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 xml:space="preserve">Atypical / male with </w:t>
            </w:r>
            <w:proofErr w:type="spellStart"/>
            <w:r w:rsidRPr="00EC57C7">
              <w:rPr>
                <w:rFonts w:ascii="Arial" w:hAnsi="Arial" w:cs="Arial"/>
                <w:sz w:val="18"/>
                <w:szCs w:val="18"/>
              </w:rPr>
              <w:t>micropenis</w:t>
            </w:r>
            <w:proofErr w:type="spellEnd"/>
          </w:p>
        </w:tc>
        <w:tc>
          <w:tcPr>
            <w:tcW w:w="1387" w:type="dxa"/>
          </w:tcPr>
          <w:p w14:paraId="49468DDA"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32BCCA06"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Normal/</w:t>
            </w:r>
          </w:p>
          <w:p w14:paraId="0F9F1C41"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660B9572"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Heart defects</w:t>
            </w:r>
          </w:p>
        </w:tc>
        <w:tc>
          <w:tcPr>
            <w:tcW w:w="1538" w:type="dxa"/>
          </w:tcPr>
          <w:p w14:paraId="65711A37"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r>
      <w:tr w:rsidR="00992B6E" w:rsidRPr="00634831" w14:paraId="4C4E86B8" w14:textId="77777777" w:rsidTr="00EC57C7">
        <w:trPr>
          <w:trHeight w:val="429"/>
        </w:trPr>
        <w:tc>
          <w:tcPr>
            <w:tcW w:w="1080" w:type="dxa"/>
          </w:tcPr>
          <w:p w14:paraId="24AE505F"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HHAT</w:t>
            </w:r>
          </w:p>
        </w:tc>
        <w:tc>
          <w:tcPr>
            <w:tcW w:w="1710" w:type="dxa"/>
          </w:tcPr>
          <w:p w14:paraId="4E4DFFD6"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1q32</w:t>
            </w:r>
          </w:p>
        </w:tc>
        <w:tc>
          <w:tcPr>
            <w:tcW w:w="1260" w:type="dxa"/>
          </w:tcPr>
          <w:p w14:paraId="215C9ED8"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tc>
        <w:tc>
          <w:tcPr>
            <w:tcW w:w="1440" w:type="dxa"/>
          </w:tcPr>
          <w:p w14:paraId="79467FBC"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w:t>
            </w:r>
          </w:p>
        </w:tc>
        <w:tc>
          <w:tcPr>
            <w:tcW w:w="1387" w:type="dxa"/>
          </w:tcPr>
          <w:p w14:paraId="209F4323"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18DF68AA"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4DBEF828"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Chondrodysplasia</w:t>
            </w:r>
          </w:p>
        </w:tc>
        <w:tc>
          <w:tcPr>
            <w:tcW w:w="1538" w:type="dxa"/>
          </w:tcPr>
          <w:p w14:paraId="3242EB6D"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Nivelon-Nivelon-Mabille</w:t>
            </w:r>
            <w:proofErr w:type="spellEnd"/>
            <w:r w:rsidRPr="00EC57C7">
              <w:rPr>
                <w:rFonts w:ascii="Arial" w:hAnsi="Arial" w:cs="Arial"/>
                <w:sz w:val="18"/>
                <w:szCs w:val="18"/>
              </w:rPr>
              <w:t xml:space="preserve"> syndrome</w:t>
            </w:r>
          </w:p>
        </w:tc>
      </w:tr>
      <w:tr w:rsidR="00992B6E" w:rsidRPr="00634831" w14:paraId="00969CB6" w14:textId="77777777" w:rsidTr="00EC57C7">
        <w:trPr>
          <w:trHeight w:val="417"/>
        </w:trPr>
        <w:tc>
          <w:tcPr>
            <w:tcW w:w="1080" w:type="dxa"/>
          </w:tcPr>
          <w:p w14:paraId="7B931DAD"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MAP3K1</w:t>
            </w:r>
          </w:p>
        </w:tc>
        <w:tc>
          <w:tcPr>
            <w:tcW w:w="1710" w:type="dxa"/>
          </w:tcPr>
          <w:p w14:paraId="55E67812"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5q11.2</w:t>
            </w:r>
          </w:p>
        </w:tc>
        <w:tc>
          <w:tcPr>
            <w:tcW w:w="1260" w:type="dxa"/>
          </w:tcPr>
          <w:p w14:paraId="05993F0E"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mutation</w:t>
            </w:r>
          </w:p>
        </w:tc>
        <w:tc>
          <w:tcPr>
            <w:tcW w:w="1440" w:type="dxa"/>
          </w:tcPr>
          <w:p w14:paraId="6314C0DE"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Female/Atypical</w:t>
            </w:r>
          </w:p>
        </w:tc>
        <w:tc>
          <w:tcPr>
            <w:tcW w:w="1387" w:type="dxa"/>
          </w:tcPr>
          <w:p w14:paraId="2E37FB1D"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34A941AE"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5C498840"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c>
          <w:tcPr>
            <w:tcW w:w="1538" w:type="dxa"/>
          </w:tcPr>
          <w:p w14:paraId="0BFCE980"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r>
      <w:tr w:rsidR="00992B6E" w:rsidRPr="00634831" w14:paraId="1A22A7C8" w14:textId="77777777" w:rsidTr="00EC57C7">
        <w:trPr>
          <w:trHeight w:val="1253"/>
        </w:trPr>
        <w:tc>
          <w:tcPr>
            <w:tcW w:w="1080" w:type="dxa"/>
          </w:tcPr>
          <w:p w14:paraId="2D0690FD" w14:textId="77777777" w:rsidR="00992B6E" w:rsidRPr="00EC57C7" w:rsidRDefault="00992B6E" w:rsidP="00634831">
            <w:pPr>
              <w:spacing w:line="276" w:lineRule="auto"/>
              <w:ind w:left="0" w:hanging="2"/>
              <w:rPr>
                <w:rFonts w:ascii="Arial" w:hAnsi="Arial" w:cs="Arial"/>
                <w:i/>
                <w:sz w:val="18"/>
                <w:szCs w:val="18"/>
              </w:rPr>
            </w:pPr>
            <w:r w:rsidRPr="00EC57C7">
              <w:rPr>
                <w:rFonts w:ascii="Arial" w:hAnsi="Arial" w:cs="Arial"/>
                <w:i/>
                <w:sz w:val="18"/>
                <w:szCs w:val="18"/>
              </w:rPr>
              <w:t>MYRF</w:t>
            </w:r>
          </w:p>
        </w:tc>
        <w:tc>
          <w:tcPr>
            <w:tcW w:w="1710" w:type="dxa"/>
          </w:tcPr>
          <w:p w14:paraId="6FF50D74"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color w:val="4D5156"/>
                <w:sz w:val="18"/>
                <w:szCs w:val="18"/>
              </w:rPr>
              <w:t>11q12.2</w:t>
            </w:r>
          </w:p>
        </w:tc>
        <w:tc>
          <w:tcPr>
            <w:tcW w:w="1260" w:type="dxa"/>
          </w:tcPr>
          <w:p w14:paraId="271214CA"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tc>
        <w:tc>
          <w:tcPr>
            <w:tcW w:w="1440" w:type="dxa"/>
          </w:tcPr>
          <w:p w14:paraId="7BB44BFE"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Female/Atypical</w:t>
            </w:r>
          </w:p>
        </w:tc>
        <w:tc>
          <w:tcPr>
            <w:tcW w:w="1387" w:type="dxa"/>
          </w:tcPr>
          <w:p w14:paraId="4ED43B78" w14:textId="77777777" w:rsidR="00992B6E" w:rsidRPr="0033481D" w:rsidRDefault="00992B6E" w:rsidP="009F654F">
            <w:pPr>
              <w:spacing w:line="276" w:lineRule="auto"/>
              <w:ind w:left="0" w:hanging="2"/>
              <w:jc w:val="center"/>
              <w:rPr>
                <w:rFonts w:ascii="Arial" w:hAnsi="Arial" w:cs="Arial"/>
                <w:b/>
                <w:sz w:val="18"/>
                <w:szCs w:val="18"/>
              </w:rPr>
            </w:pPr>
            <w:r w:rsidRPr="0033481D">
              <w:rPr>
                <w:rFonts w:ascii="Arial" w:hAnsi="Arial" w:cs="Arial"/>
                <w:b/>
                <w:sz w:val="18"/>
                <w:szCs w:val="18"/>
              </w:rPr>
              <w:t>-</w:t>
            </w:r>
          </w:p>
        </w:tc>
        <w:tc>
          <w:tcPr>
            <w:tcW w:w="1134" w:type="dxa"/>
          </w:tcPr>
          <w:p w14:paraId="3EFA4F86"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ND</w:t>
            </w:r>
          </w:p>
        </w:tc>
        <w:tc>
          <w:tcPr>
            <w:tcW w:w="1438" w:type="dxa"/>
          </w:tcPr>
          <w:p w14:paraId="23C994DC"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color w:val="212121"/>
                <w:sz w:val="18"/>
                <w:szCs w:val="18"/>
              </w:rPr>
              <w:t>Congenital heart defects, urogenital anomalies, congenital diaphragmatic hernia, and pulmonary hypoplasia</w:t>
            </w:r>
          </w:p>
        </w:tc>
        <w:tc>
          <w:tcPr>
            <w:tcW w:w="1538" w:type="dxa"/>
          </w:tcPr>
          <w:p w14:paraId="076072D9"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Cardiac urogenital syndrome</w:t>
            </w:r>
          </w:p>
        </w:tc>
      </w:tr>
      <w:tr w:rsidR="00992B6E" w:rsidRPr="00634831" w14:paraId="0E5C4CAD" w14:textId="77777777" w:rsidTr="00EC57C7">
        <w:trPr>
          <w:trHeight w:val="1264"/>
        </w:trPr>
        <w:tc>
          <w:tcPr>
            <w:tcW w:w="1080" w:type="dxa"/>
          </w:tcPr>
          <w:p w14:paraId="3E8B58EE"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NR5A1</w:t>
            </w:r>
          </w:p>
        </w:tc>
        <w:tc>
          <w:tcPr>
            <w:tcW w:w="1710" w:type="dxa"/>
          </w:tcPr>
          <w:p w14:paraId="02DF81EC"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9q33</w:t>
            </w:r>
          </w:p>
        </w:tc>
        <w:tc>
          <w:tcPr>
            <w:tcW w:w="1260" w:type="dxa"/>
          </w:tcPr>
          <w:p w14:paraId="5387FDF2"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p w14:paraId="23260423" w14:textId="77777777" w:rsidR="00992B6E" w:rsidRPr="00EC57C7" w:rsidRDefault="00992B6E" w:rsidP="00634831">
            <w:pPr>
              <w:spacing w:line="276" w:lineRule="auto"/>
              <w:ind w:left="0" w:hanging="2"/>
              <w:rPr>
                <w:rFonts w:ascii="Arial" w:hAnsi="Arial" w:cs="Arial"/>
                <w:sz w:val="18"/>
                <w:szCs w:val="18"/>
              </w:rPr>
            </w:pPr>
          </w:p>
        </w:tc>
        <w:tc>
          <w:tcPr>
            <w:tcW w:w="1440" w:type="dxa"/>
          </w:tcPr>
          <w:p w14:paraId="04796752"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Female/Atypical/ Male with cryptorchidism</w:t>
            </w:r>
          </w:p>
          <w:p w14:paraId="407D5588"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Male with spermatogenic failure</w:t>
            </w:r>
          </w:p>
        </w:tc>
        <w:tc>
          <w:tcPr>
            <w:tcW w:w="1387" w:type="dxa"/>
          </w:tcPr>
          <w:p w14:paraId="23472AB5" w14:textId="77777777" w:rsidR="00992B6E" w:rsidRPr="009F654F" w:rsidRDefault="00992B6E" w:rsidP="009F654F">
            <w:pPr>
              <w:spacing w:line="276" w:lineRule="auto"/>
              <w:ind w:left="0" w:hanging="2"/>
              <w:jc w:val="center"/>
              <w:rPr>
                <w:rFonts w:ascii="Arial" w:hAnsi="Arial" w:cs="Arial"/>
                <w:b/>
                <w:sz w:val="18"/>
                <w:szCs w:val="18"/>
              </w:rPr>
            </w:pPr>
            <w:r w:rsidRPr="0033481D">
              <w:rPr>
                <w:rFonts w:ascii="Arial" w:hAnsi="Arial" w:cs="Arial"/>
                <w:b/>
                <w:sz w:val="18"/>
                <w:szCs w:val="18"/>
              </w:rPr>
              <w:t>+/-</w:t>
            </w:r>
          </w:p>
        </w:tc>
        <w:tc>
          <w:tcPr>
            <w:tcW w:w="1134" w:type="dxa"/>
          </w:tcPr>
          <w:p w14:paraId="7C3E3598"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Normal/</w:t>
            </w:r>
          </w:p>
          <w:p w14:paraId="799B123C"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r w:rsidRPr="00EC57C7">
              <w:rPr>
                <w:rFonts w:ascii="Arial" w:hAnsi="Arial" w:cs="Arial"/>
                <w:sz w:val="18"/>
                <w:szCs w:val="18"/>
              </w:rPr>
              <w:t>/</w:t>
            </w:r>
          </w:p>
          <w:p w14:paraId="4D17781D"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Absent</w:t>
            </w:r>
          </w:p>
        </w:tc>
        <w:tc>
          <w:tcPr>
            <w:tcW w:w="1438" w:type="dxa"/>
          </w:tcPr>
          <w:p w14:paraId="1867D52B"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Adrenal</w:t>
            </w:r>
          </w:p>
          <w:p w14:paraId="626983EC" w14:textId="0F3EAECE" w:rsidR="00992B6E" w:rsidRPr="00EC57C7" w:rsidRDefault="006852FA" w:rsidP="00634831">
            <w:pPr>
              <w:spacing w:line="276" w:lineRule="auto"/>
              <w:ind w:left="0" w:hanging="2"/>
              <w:rPr>
                <w:rFonts w:ascii="Arial" w:hAnsi="Arial" w:cs="Arial"/>
                <w:sz w:val="18"/>
                <w:szCs w:val="18"/>
              </w:rPr>
            </w:pPr>
            <w:r w:rsidRPr="00EC57C7">
              <w:rPr>
                <w:rFonts w:ascii="Arial" w:hAnsi="Arial" w:cs="Arial"/>
                <w:sz w:val="18"/>
                <w:szCs w:val="18"/>
              </w:rPr>
              <w:t>I</w:t>
            </w:r>
            <w:r w:rsidR="00992B6E" w:rsidRPr="00EC57C7">
              <w:rPr>
                <w:rFonts w:ascii="Arial" w:hAnsi="Arial" w:cs="Arial"/>
                <w:sz w:val="18"/>
                <w:szCs w:val="18"/>
              </w:rPr>
              <w:t>nsufficiency</w:t>
            </w:r>
          </w:p>
        </w:tc>
        <w:tc>
          <w:tcPr>
            <w:tcW w:w="1538" w:type="dxa"/>
          </w:tcPr>
          <w:p w14:paraId="04F6E282"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r>
      <w:tr w:rsidR="00992B6E" w:rsidRPr="00634831" w14:paraId="239609C4" w14:textId="77777777" w:rsidTr="00EC57C7">
        <w:trPr>
          <w:trHeight w:val="417"/>
        </w:trPr>
        <w:tc>
          <w:tcPr>
            <w:tcW w:w="1080" w:type="dxa"/>
          </w:tcPr>
          <w:p w14:paraId="05F64C36" w14:textId="77777777" w:rsidR="00992B6E" w:rsidRPr="00EC57C7" w:rsidRDefault="00992B6E" w:rsidP="00634831">
            <w:pPr>
              <w:spacing w:line="276" w:lineRule="auto"/>
              <w:ind w:left="0" w:hanging="2"/>
              <w:rPr>
                <w:rFonts w:ascii="Arial" w:hAnsi="Arial" w:cs="Arial"/>
                <w:i/>
                <w:sz w:val="18"/>
                <w:szCs w:val="18"/>
              </w:rPr>
            </w:pPr>
            <w:r w:rsidRPr="00EC57C7">
              <w:rPr>
                <w:rFonts w:ascii="Arial" w:hAnsi="Arial" w:cs="Arial"/>
                <w:i/>
                <w:sz w:val="18"/>
                <w:szCs w:val="18"/>
              </w:rPr>
              <w:t>PPP1R12A</w:t>
            </w:r>
          </w:p>
        </w:tc>
        <w:tc>
          <w:tcPr>
            <w:tcW w:w="1710" w:type="dxa"/>
          </w:tcPr>
          <w:p w14:paraId="54D67268"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color w:val="4D5156"/>
                <w:sz w:val="18"/>
                <w:szCs w:val="18"/>
              </w:rPr>
              <w:t>12q21.2- q21.31</w:t>
            </w:r>
          </w:p>
        </w:tc>
        <w:tc>
          <w:tcPr>
            <w:tcW w:w="1260" w:type="dxa"/>
          </w:tcPr>
          <w:p w14:paraId="41EFE1DD"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tc>
        <w:tc>
          <w:tcPr>
            <w:tcW w:w="1440" w:type="dxa"/>
          </w:tcPr>
          <w:p w14:paraId="2AB8AC36"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Female/Atypical</w:t>
            </w:r>
          </w:p>
        </w:tc>
        <w:tc>
          <w:tcPr>
            <w:tcW w:w="1387" w:type="dxa"/>
          </w:tcPr>
          <w:p w14:paraId="09B34DB1" w14:textId="77777777" w:rsidR="00992B6E" w:rsidRPr="0033481D" w:rsidRDefault="00992B6E" w:rsidP="009F654F">
            <w:pPr>
              <w:spacing w:line="276" w:lineRule="auto"/>
              <w:ind w:left="0" w:hanging="2"/>
              <w:jc w:val="center"/>
              <w:rPr>
                <w:rFonts w:ascii="Arial" w:hAnsi="Arial" w:cs="Arial"/>
                <w:b/>
                <w:sz w:val="18"/>
                <w:szCs w:val="18"/>
              </w:rPr>
            </w:pPr>
            <w:r w:rsidRPr="0033481D">
              <w:rPr>
                <w:rFonts w:ascii="Arial" w:hAnsi="Arial" w:cs="Arial"/>
                <w:b/>
                <w:sz w:val="18"/>
                <w:szCs w:val="18"/>
              </w:rPr>
              <w:t>+/-</w:t>
            </w:r>
          </w:p>
        </w:tc>
        <w:tc>
          <w:tcPr>
            <w:tcW w:w="1134" w:type="dxa"/>
          </w:tcPr>
          <w:p w14:paraId="3EB82A03"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3A307D19"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Genitourinary and/or brain malformations</w:t>
            </w:r>
          </w:p>
        </w:tc>
        <w:tc>
          <w:tcPr>
            <w:tcW w:w="1538" w:type="dxa"/>
          </w:tcPr>
          <w:p w14:paraId="713BF0E9"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r>
      <w:tr w:rsidR="00992B6E" w:rsidRPr="00634831" w14:paraId="067EDB20" w14:textId="77777777" w:rsidTr="00EC57C7">
        <w:trPr>
          <w:trHeight w:val="836"/>
        </w:trPr>
        <w:tc>
          <w:tcPr>
            <w:tcW w:w="1080" w:type="dxa"/>
          </w:tcPr>
          <w:p w14:paraId="4E016611"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SOX9</w:t>
            </w:r>
          </w:p>
        </w:tc>
        <w:tc>
          <w:tcPr>
            <w:tcW w:w="1710" w:type="dxa"/>
          </w:tcPr>
          <w:p w14:paraId="26B5670E"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17q24.3-25.1</w:t>
            </w:r>
          </w:p>
        </w:tc>
        <w:tc>
          <w:tcPr>
            <w:tcW w:w="1260" w:type="dxa"/>
          </w:tcPr>
          <w:p w14:paraId="183F4580"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p w14:paraId="4E5A08EE"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5’ and 3’ Rearrangements</w:t>
            </w:r>
          </w:p>
        </w:tc>
        <w:tc>
          <w:tcPr>
            <w:tcW w:w="1440" w:type="dxa"/>
          </w:tcPr>
          <w:p w14:paraId="6F156C99"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 Atypical Male</w:t>
            </w:r>
          </w:p>
        </w:tc>
        <w:tc>
          <w:tcPr>
            <w:tcW w:w="1387" w:type="dxa"/>
          </w:tcPr>
          <w:p w14:paraId="23F41721" w14:textId="77777777" w:rsidR="00992B6E" w:rsidRPr="009F654F" w:rsidRDefault="00992B6E" w:rsidP="009F654F">
            <w:pPr>
              <w:spacing w:line="276" w:lineRule="auto"/>
              <w:ind w:left="0" w:hanging="2"/>
              <w:jc w:val="center"/>
              <w:rPr>
                <w:rFonts w:ascii="Arial" w:hAnsi="Arial" w:cs="Arial"/>
                <w:b/>
                <w:sz w:val="18"/>
                <w:szCs w:val="18"/>
              </w:rPr>
            </w:pPr>
            <w:r w:rsidRPr="0033481D">
              <w:rPr>
                <w:rFonts w:ascii="Arial" w:hAnsi="Arial" w:cs="Arial"/>
                <w:b/>
                <w:sz w:val="18"/>
                <w:szCs w:val="18"/>
              </w:rPr>
              <w:t>+/-</w:t>
            </w:r>
          </w:p>
        </w:tc>
        <w:tc>
          <w:tcPr>
            <w:tcW w:w="1134" w:type="dxa"/>
          </w:tcPr>
          <w:p w14:paraId="6628160B"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2AE281A8"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Severe skeletal defects</w:t>
            </w:r>
          </w:p>
        </w:tc>
        <w:tc>
          <w:tcPr>
            <w:tcW w:w="1538" w:type="dxa"/>
          </w:tcPr>
          <w:p w14:paraId="4E94E5D1"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Campomelic</w:t>
            </w:r>
          </w:p>
          <w:p w14:paraId="41417052"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displasia</w:t>
            </w:r>
            <w:proofErr w:type="spellEnd"/>
          </w:p>
        </w:tc>
      </w:tr>
      <w:tr w:rsidR="00992B6E" w:rsidRPr="00634831" w14:paraId="78338F5A" w14:textId="77777777" w:rsidTr="00EC57C7">
        <w:trPr>
          <w:trHeight w:val="417"/>
        </w:trPr>
        <w:tc>
          <w:tcPr>
            <w:tcW w:w="1080" w:type="dxa"/>
          </w:tcPr>
          <w:p w14:paraId="4BA90C3A" w14:textId="77777777" w:rsidR="00992B6E" w:rsidRPr="00EC57C7" w:rsidRDefault="00992B6E" w:rsidP="00634831">
            <w:pPr>
              <w:spacing w:line="276" w:lineRule="auto"/>
              <w:ind w:left="0" w:hanging="2"/>
              <w:rPr>
                <w:rFonts w:ascii="Arial" w:hAnsi="Arial" w:cs="Arial"/>
                <w:i/>
                <w:sz w:val="18"/>
                <w:szCs w:val="18"/>
              </w:rPr>
            </w:pPr>
            <w:r w:rsidRPr="00EC57C7">
              <w:rPr>
                <w:rFonts w:ascii="Arial" w:hAnsi="Arial" w:cs="Arial"/>
                <w:i/>
                <w:sz w:val="18"/>
                <w:szCs w:val="18"/>
              </w:rPr>
              <w:t>SRY</w:t>
            </w:r>
          </w:p>
          <w:p w14:paraId="2F46F05A" w14:textId="77777777" w:rsidR="00992B6E" w:rsidRPr="00EC57C7" w:rsidRDefault="00992B6E" w:rsidP="00634831">
            <w:pPr>
              <w:spacing w:line="276" w:lineRule="auto"/>
              <w:ind w:left="0" w:hanging="2"/>
              <w:rPr>
                <w:rFonts w:ascii="Arial" w:hAnsi="Arial" w:cs="Arial"/>
                <w:i/>
                <w:sz w:val="18"/>
                <w:szCs w:val="18"/>
              </w:rPr>
            </w:pPr>
          </w:p>
        </w:tc>
        <w:tc>
          <w:tcPr>
            <w:tcW w:w="1710" w:type="dxa"/>
          </w:tcPr>
          <w:p w14:paraId="4F7F7A05"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Yp11.3</w:t>
            </w:r>
          </w:p>
        </w:tc>
        <w:tc>
          <w:tcPr>
            <w:tcW w:w="1260" w:type="dxa"/>
          </w:tcPr>
          <w:p w14:paraId="6878FD09"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tc>
        <w:tc>
          <w:tcPr>
            <w:tcW w:w="1440" w:type="dxa"/>
          </w:tcPr>
          <w:p w14:paraId="04903FB4"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 Atypical</w:t>
            </w:r>
          </w:p>
        </w:tc>
        <w:tc>
          <w:tcPr>
            <w:tcW w:w="1387" w:type="dxa"/>
          </w:tcPr>
          <w:p w14:paraId="2CE8926A"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7145C4EC"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1CA07877"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c>
          <w:tcPr>
            <w:tcW w:w="1538" w:type="dxa"/>
          </w:tcPr>
          <w:p w14:paraId="533A21E7"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tc>
      </w:tr>
      <w:tr w:rsidR="00992B6E" w:rsidRPr="00634831" w14:paraId="4263544F" w14:textId="77777777" w:rsidTr="00EC57C7">
        <w:trPr>
          <w:trHeight w:val="1049"/>
        </w:trPr>
        <w:tc>
          <w:tcPr>
            <w:tcW w:w="1080" w:type="dxa"/>
          </w:tcPr>
          <w:p w14:paraId="6D0F7A3C"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WNT4</w:t>
            </w:r>
          </w:p>
          <w:p w14:paraId="05D14A75"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/RSPO1 locus</w:t>
            </w:r>
          </w:p>
        </w:tc>
        <w:tc>
          <w:tcPr>
            <w:tcW w:w="1710" w:type="dxa"/>
          </w:tcPr>
          <w:p w14:paraId="49222B51"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1p34.3-p35</w:t>
            </w:r>
          </w:p>
        </w:tc>
        <w:tc>
          <w:tcPr>
            <w:tcW w:w="1260" w:type="dxa"/>
          </w:tcPr>
          <w:p w14:paraId="3EE4A0D6"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Gene duplication</w:t>
            </w:r>
          </w:p>
        </w:tc>
        <w:tc>
          <w:tcPr>
            <w:tcW w:w="1440" w:type="dxa"/>
          </w:tcPr>
          <w:p w14:paraId="63FB067C"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Atypical</w:t>
            </w:r>
          </w:p>
        </w:tc>
        <w:tc>
          <w:tcPr>
            <w:tcW w:w="1387" w:type="dxa"/>
          </w:tcPr>
          <w:p w14:paraId="3034AD99"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6FF4854B"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12AA8FBA" w14:textId="29EC4909"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 xml:space="preserve">Cleft lips and palate, tetralogy of </w:t>
            </w:r>
            <w:r w:rsidR="00B7611B" w:rsidRPr="00EC57C7">
              <w:rPr>
                <w:rFonts w:ascii="Arial" w:hAnsi="Arial" w:cs="Arial"/>
                <w:sz w:val="18"/>
                <w:szCs w:val="18"/>
              </w:rPr>
              <w:t>Fallot, intrauterine</w:t>
            </w:r>
            <w:r w:rsidRPr="00EC57C7">
              <w:rPr>
                <w:rFonts w:ascii="Arial" w:hAnsi="Arial" w:cs="Arial"/>
                <w:sz w:val="18"/>
                <w:szCs w:val="18"/>
              </w:rPr>
              <w:t xml:space="preserve"> growth </w:t>
            </w:r>
            <w:r w:rsidRPr="00EC57C7">
              <w:rPr>
                <w:rFonts w:ascii="Arial" w:hAnsi="Arial" w:cs="Arial"/>
                <w:sz w:val="18"/>
                <w:szCs w:val="18"/>
              </w:rPr>
              <w:lastRenderedPageBreak/>
              <w:t>retardation, microcephaly</w:t>
            </w:r>
          </w:p>
        </w:tc>
        <w:tc>
          <w:tcPr>
            <w:tcW w:w="1538" w:type="dxa"/>
          </w:tcPr>
          <w:p w14:paraId="34588140"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lastRenderedPageBreak/>
              <w:t>No</w:t>
            </w:r>
          </w:p>
        </w:tc>
      </w:tr>
      <w:tr w:rsidR="00992B6E" w:rsidRPr="00634831" w14:paraId="3A79695E" w14:textId="77777777" w:rsidTr="00EC57C7">
        <w:trPr>
          <w:trHeight w:val="632"/>
        </w:trPr>
        <w:tc>
          <w:tcPr>
            <w:tcW w:w="1080" w:type="dxa"/>
            <w:vMerge w:val="restart"/>
          </w:tcPr>
          <w:p w14:paraId="77A62F4A"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WT1</w:t>
            </w:r>
          </w:p>
        </w:tc>
        <w:tc>
          <w:tcPr>
            <w:tcW w:w="1710" w:type="dxa"/>
            <w:vMerge w:val="restart"/>
          </w:tcPr>
          <w:p w14:paraId="3D712CDC"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11p13</w:t>
            </w:r>
          </w:p>
        </w:tc>
        <w:tc>
          <w:tcPr>
            <w:tcW w:w="1260" w:type="dxa"/>
          </w:tcPr>
          <w:p w14:paraId="39D2BAE1"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tc>
        <w:tc>
          <w:tcPr>
            <w:tcW w:w="1440" w:type="dxa"/>
          </w:tcPr>
          <w:p w14:paraId="6458241A"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 Atypical</w:t>
            </w:r>
          </w:p>
        </w:tc>
        <w:tc>
          <w:tcPr>
            <w:tcW w:w="1387" w:type="dxa"/>
          </w:tcPr>
          <w:p w14:paraId="246DD589" w14:textId="77777777" w:rsidR="00992B6E" w:rsidRPr="009F654F" w:rsidRDefault="00992B6E" w:rsidP="009F654F">
            <w:pPr>
              <w:spacing w:line="276" w:lineRule="auto"/>
              <w:ind w:left="0" w:hanging="2"/>
              <w:jc w:val="center"/>
              <w:rPr>
                <w:rFonts w:ascii="Arial" w:hAnsi="Arial" w:cs="Arial"/>
                <w:b/>
                <w:sz w:val="18"/>
                <w:szCs w:val="18"/>
              </w:rPr>
            </w:pPr>
            <w:r w:rsidRPr="0033481D">
              <w:rPr>
                <w:rFonts w:ascii="Arial" w:hAnsi="Arial" w:cs="Arial"/>
                <w:b/>
                <w:sz w:val="18"/>
                <w:szCs w:val="18"/>
              </w:rPr>
              <w:t>+/-</w:t>
            </w:r>
          </w:p>
        </w:tc>
        <w:tc>
          <w:tcPr>
            <w:tcW w:w="1134" w:type="dxa"/>
          </w:tcPr>
          <w:p w14:paraId="24A5A550"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01C3BEEA"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 xml:space="preserve">Late-onset renal failure </w:t>
            </w:r>
            <w:proofErr w:type="spellStart"/>
            <w:r w:rsidRPr="00EC57C7">
              <w:rPr>
                <w:rFonts w:ascii="Arial" w:hAnsi="Arial" w:cs="Arial"/>
                <w:sz w:val="18"/>
                <w:szCs w:val="18"/>
              </w:rPr>
              <w:t>Gonadoblastoma</w:t>
            </w:r>
            <w:proofErr w:type="spellEnd"/>
          </w:p>
        </w:tc>
        <w:tc>
          <w:tcPr>
            <w:tcW w:w="1538" w:type="dxa"/>
          </w:tcPr>
          <w:p w14:paraId="4D7FCA1C"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Frasier</w:t>
            </w:r>
          </w:p>
        </w:tc>
      </w:tr>
      <w:tr w:rsidR="00992B6E" w:rsidRPr="00634831" w14:paraId="4447E299" w14:textId="77777777" w:rsidTr="00EC57C7">
        <w:trPr>
          <w:trHeight w:val="429"/>
        </w:trPr>
        <w:tc>
          <w:tcPr>
            <w:tcW w:w="1080" w:type="dxa"/>
            <w:vMerge/>
          </w:tcPr>
          <w:p w14:paraId="5ECC19C8" w14:textId="77777777" w:rsidR="00992B6E" w:rsidRPr="00EC57C7" w:rsidRDefault="00992B6E" w:rsidP="00634831">
            <w:pPr>
              <w:widowControl w:val="0"/>
              <w:spacing w:line="276" w:lineRule="auto"/>
              <w:ind w:left="0" w:hanging="2"/>
              <w:rPr>
                <w:rFonts w:ascii="Arial" w:eastAsia="Arial" w:hAnsi="Arial" w:cs="Arial"/>
                <w:sz w:val="18"/>
                <w:szCs w:val="18"/>
              </w:rPr>
            </w:pPr>
          </w:p>
        </w:tc>
        <w:tc>
          <w:tcPr>
            <w:tcW w:w="1710" w:type="dxa"/>
            <w:vMerge/>
          </w:tcPr>
          <w:p w14:paraId="5705F74E" w14:textId="77777777" w:rsidR="00992B6E" w:rsidRPr="00EC57C7" w:rsidRDefault="00992B6E" w:rsidP="00634831">
            <w:pPr>
              <w:widowControl w:val="0"/>
              <w:spacing w:line="276" w:lineRule="auto"/>
              <w:ind w:left="0" w:hanging="2"/>
              <w:rPr>
                <w:rFonts w:ascii="Arial" w:eastAsia="Arial" w:hAnsi="Arial" w:cs="Arial"/>
                <w:sz w:val="18"/>
                <w:szCs w:val="18"/>
              </w:rPr>
            </w:pPr>
          </w:p>
        </w:tc>
        <w:tc>
          <w:tcPr>
            <w:tcW w:w="1260" w:type="dxa"/>
          </w:tcPr>
          <w:p w14:paraId="1AED4986"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Inactivating variants</w:t>
            </w:r>
          </w:p>
        </w:tc>
        <w:tc>
          <w:tcPr>
            <w:tcW w:w="1440" w:type="dxa"/>
          </w:tcPr>
          <w:p w14:paraId="1C2A5985"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Atypical</w:t>
            </w:r>
          </w:p>
        </w:tc>
        <w:tc>
          <w:tcPr>
            <w:tcW w:w="1387" w:type="dxa"/>
          </w:tcPr>
          <w:p w14:paraId="1FB913DE" w14:textId="77777777" w:rsidR="00992B6E" w:rsidRPr="009F654F" w:rsidRDefault="00992B6E" w:rsidP="009F654F">
            <w:pPr>
              <w:spacing w:line="276" w:lineRule="auto"/>
              <w:ind w:left="0" w:hanging="2"/>
              <w:jc w:val="center"/>
              <w:rPr>
                <w:rFonts w:ascii="Arial" w:hAnsi="Arial" w:cs="Arial"/>
                <w:b/>
                <w:sz w:val="18"/>
                <w:szCs w:val="18"/>
              </w:rPr>
            </w:pPr>
            <w:r w:rsidRPr="0033481D">
              <w:rPr>
                <w:rFonts w:ascii="Arial" w:hAnsi="Arial" w:cs="Arial"/>
                <w:b/>
                <w:sz w:val="18"/>
                <w:szCs w:val="18"/>
              </w:rPr>
              <w:t>+/-</w:t>
            </w:r>
          </w:p>
        </w:tc>
        <w:tc>
          <w:tcPr>
            <w:tcW w:w="1134" w:type="dxa"/>
          </w:tcPr>
          <w:p w14:paraId="1A3BE93E"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076FAED7"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Early-onset renal failure, Wilm's tumor</w:t>
            </w:r>
          </w:p>
        </w:tc>
        <w:tc>
          <w:tcPr>
            <w:tcW w:w="1538" w:type="dxa"/>
          </w:tcPr>
          <w:p w14:paraId="6293343D"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Denys-</w:t>
            </w:r>
            <w:proofErr w:type="spellStart"/>
            <w:r w:rsidRPr="00EC57C7">
              <w:rPr>
                <w:rFonts w:ascii="Arial" w:hAnsi="Arial" w:cs="Arial"/>
                <w:sz w:val="18"/>
                <w:szCs w:val="18"/>
              </w:rPr>
              <w:t>Drash</w:t>
            </w:r>
            <w:proofErr w:type="spellEnd"/>
          </w:p>
        </w:tc>
      </w:tr>
      <w:tr w:rsidR="00992B6E" w:rsidRPr="00634831" w14:paraId="08461E19" w14:textId="77777777" w:rsidTr="00EC57C7">
        <w:trPr>
          <w:trHeight w:val="1061"/>
        </w:trPr>
        <w:tc>
          <w:tcPr>
            <w:tcW w:w="1080" w:type="dxa"/>
            <w:vMerge/>
          </w:tcPr>
          <w:p w14:paraId="14CCEAA4" w14:textId="77777777" w:rsidR="00992B6E" w:rsidRPr="00EC57C7" w:rsidRDefault="00992B6E" w:rsidP="00634831">
            <w:pPr>
              <w:widowControl w:val="0"/>
              <w:spacing w:line="276" w:lineRule="auto"/>
              <w:ind w:left="0" w:hanging="2"/>
              <w:rPr>
                <w:rFonts w:ascii="Arial" w:eastAsia="Arial" w:hAnsi="Arial" w:cs="Arial"/>
                <w:sz w:val="18"/>
                <w:szCs w:val="18"/>
              </w:rPr>
            </w:pPr>
          </w:p>
        </w:tc>
        <w:tc>
          <w:tcPr>
            <w:tcW w:w="1710" w:type="dxa"/>
            <w:vMerge/>
          </w:tcPr>
          <w:p w14:paraId="14524E01" w14:textId="77777777" w:rsidR="00992B6E" w:rsidRPr="00EC57C7" w:rsidRDefault="00992B6E" w:rsidP="00634831">
            <w:pPr>
              <w:widowControl w:val="0"/>
              <w:spacing w:line="276" w:lineRule="auto"/>
              <w:ind w:left="0" w:hanging="2"/>
              <w:rPr>
                <w:rFonts w:ascii="Arial" w:eastAsia="Arial" w:hAnsi="Arial" w:cs="Arial"/>
                <w:sz w:val="18"/>
                <w:szCs w:val="18"/>
              </w:rPr>
            </w:pPr>
          </w:p>
        </w:tc>
        <w:tc>
          <w:tcPr>
            <w:tcW w:w="1260" w:type="dxa"/>
          </w:tcPr>
          <w:p w14:paraId="34872739"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 xml:space="preserve">Inactivating variants </w:t>
            </w:r>
          </w:p>
        </w:tc>
        <w:tc>
          <w:tcPr>
            <w:tcW w:w="1440" w:type="dxa"/>
          </w:tcPr>
          <w:p w14:paraId="3FF88BA6"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Female/ Atypical / Male with cryptorchidism</w:t>
            </w:r>
          </w:p>
        </w:tc>
        <w:tc>
          <w:tcPr>
            <w:tcW w:w="1387" w:type="dxa"/>
          </w:tcPr>
          <w:p w14:paraId="3D124642"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011E1B7C"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7B111ECA"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Mental retardation, Wilm's tumor, Aniridia, renal agenesis or horseshoe kidney</w:t>
            </w:r>
          </w:p>
        </w:tc>
        <w:tc>
          <w:tcPr>
            <w:tcW w:w="1538" w:type="dxa"/>
          </w:tcPr>
          <w:p w14:paraId="5AD714CF"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WAGR</w:t>
            </w:r>
          </w:p>
        </w:tc>
      </w:tr>
      <w:tr w:rsidR="00992B6E" w:rsidRPr="00634831" w14:paraId="2D60157B" w14:textId="77777777" w:rsidTr="00EC57C7">
        <w:trPr>
          <w:trHeight w:val="417"/>
        </w:trPr>
        <w:tc>
          <w:tcPr>
            <w:tcW w:w="1080" w:type="dxa"/>
          </w:tcPr>
          <w:p w14:paraId="04FD50D8"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i/>
                <w:sz w:val="18"/>
                <w:szCs w:val="18"/>
              </w:rPr>
              <w:t>WWOX</w:t>
            </w:r>
          </w:p>
        </w:tc>
        <w:tc>
          <w:tcPr>
            <w:tcW w:w="1710" w:type="dxa"/>
          </w:tcPr>
          <w:p w14:paraId="051324F2"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16q23</w:t>
            </w:r>
          </w:p>
        </w:tc>
        <w:tc>
          <w:tcPr>
            <w:tcW w:w="1260" w:type="dxa"/>
          </w:tcPr>
          <w:p w14:paraId="4A7D0D6A"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Multi-exons deletion</w:t>
            </w:r>
          </w:p>
        </w:tc>
        <w:tc>
          <w:tcPr>
            <w:tcW w:w="1440" w:type="dxa"/>
          </w:tcPr>
          <w:p w14:paraId="3A786982"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Atypical</w:t>
            </w:r>
          </w:p>
        </w:tc>
        <w:tc>
          <w:tcPr>
            <w:tcW w:w="1387" w:type="dxa"/>
          </w:tcPr>
          <w:p w14:paraId="38747D70" w14:textId="77777777" w:rsidR="00992B6E" w:rsidRPr="009F654F" w:rsidRDefault="00992B6E" w:rsidP="009F654F">
            <w:pPr>
              <w:spacing w:line="276" w:lineRule="auto"/>
              <w:ind w:left="0" w:hanging="2"/>
              <w:jc w:val="center"/>
              <w:rPr>
                <w:rFonts w:ascii="Arial" w:hAnsi="Arial" w:cs="Arial"/>
                <w:b/>
                <w:sz w:val="18"/>
                <w:szCs w:val="18"/>
              </w:rPr>
            </w:pPr>
            <w:r w:rsidRPr="009F654F">
              <w:rPr>
                <w:rFonts w:ascii="Arial" w:hAnsi="Arial" w:cs="Arial"/>
                <w:b/>
                <w:sz w:val="18"/>
                <w:szCs w:val="18"/>
              </w:rPr>
              <w:t>+</w:t>
            </w:r>
          </w:p>
        </w:tc>
        <w:tc>
          <w:tcPr>
            <w:tcW w:w="1134" w:type="dxa"/>
          </w:tcPr>
          <w:p w14:paraId="67FD0A07" w14:textId="77777777" w:rsidR="00992B6E" w:rsidRPr="00EC57C7" w:rsidRDefault="00992B6E" w:rsidP="00634831">
            <w:pPr>
              <w:spacing w:line="276" w:lineRule="auto"/>
              <w:ind w:left="0" w:hanging="2"/>
              <w:rPr>
                <w:rFonts w:ascii="Arial" w:hAnsi="Arial" w:cs="Arial"/>
                <w:sz w:val="18"/>
                <w:szCs w:val="18"/>
              </w:rPr>
            </w:pPr>
            <w:proofErr w:type="spellStart"/>
            <w:r w:rsidRPr="00EC57C7">
              <w:rPr>
                <w:rFonts w:ascii="Arial" w:hAnsi="Arial" w:cs="Arial"/>
                <w:sz w:val="18"/>
                <w:szCs w:val="18"/>
              </w:rPr>
              <w:t>Dysgenetic</w:t>
            </w:r>
            <w:proofErr w:type="spellEnd"/>
          </w:p>
        </w:tc>
        <w:tc>
          <w:tcPr>
            <w:tcW w:w="1438" w:type="dxa"/>
          </w:tcPr>
          <w:p w14:paraId="71768E4C"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No</w:t>
            </w:r>
          </w:p>
          <w:p w14:paraId="6C3DFF0E" w14:textId="77777777" w:rsidR="00992B6E" w:rsidRPr="00EC57C7" w:rsidRDefault="00992B6E" w:rsidP="00634831">
            <w:pPr>
              <w:spacing w:line="276" w:lineRule="auto"/>
              <w:ind w:left="0" w:hanging="2"/>
              <w:rPr>
                <w:rFonts w:ascii="Arial" w:hAnsi="Arial" w:cs="Arial"/>
                <w:sz w:val="18"/>
                <w:szCs w:val="18"/>
              </w:rPr>
            </w:pPr>
          </w:p>
        </w:tc>
        <w:tc>
          <w:tcPr>
            <w:tcW w:w="1538" w:type="dxa"/>
          </w:tcPr>
          <w:p w14:paraId="216EA942" w14:textId="77777777" w:rsidR="00992B6E" w:rsidRPr="00EC57C7" w:rsidRDefault="00992B6E" w:rsidP="00634831">
            <w:pPr>
              <w:spacing w:line="276" w:lineRule="auto"/>
              <w:ind w:left="0" w:hanging="2"/>
              <w:rPr>
                <w:rFonts w:ascii="Arial" w:hAnsi="Arial" w:cs="Arial"/>
                <w:sz w:val="18"/>
                <w:szCs w:val="18"/>
              </w:rPr>
            </w:pPr>
            <w:r w:rsidRPr="00EC57C7">
              <w:rPr>
                <w:rFonts w:ascii="Arial" w:hAnsi="Arial" w:cs="Arial"/>
                <w:sz w:val="18"/>
                <w:szCs w:val="18"/>
              </w:rPr>
              <w:t>-</w:t>
            </w:r>
          </w:p>
        </w:tc>
      </w:tr>
    </w:tbl>
    <w:p w14:paraId="5A24D49E" w14:textId="77777777" w:rsidR="00992B6E" w:rsidRPr="00634831" w:rsidRDefault="00992B6E" w:rsidP="00634831">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ND: data not described</w:t>
      </w:r>
    </w:p>
    <w:p w14:paraId="3D056B5C" w14:textId="77777777" w:rsidR="006E6783" w:rsidRDefault="006E6783" w:rsidP="001620E5">
      <w:pPr>
        <w:suppressAutoHyphens/>
        <w:spacing w:line="276" w:lineRule="auto"/>
        <w:textDirection w:val="btLr"/>
        <w:textAlignment w:val="top"/>
        <w:outlineLvl w:val="0"/>
        <w:rPr>
          <w:rFonts w:ascii="Arial" w:hAnsi="Arial" w:cs="Arial"/>
          <w:b/>
          <w:color w:val="0070C0"/>
          <w:position w:val="-1"/>
          <w:sz w:val="22"/>
          <w:szCs w:val="22"/>
          <w:lang w:val="en-US"/>
        </w:rPr>
      </w:pPr>
    </w:p>
    <w:p w14:paraId="52F5E13E" w14:textId="0BDBB763" w:rsidR="00F936CB" w:rsidRPr="008A2567" w:rsidRDefault="00F936CB" w:rsidP="001620E5">
      <w:pPr>
        <w:suppressAutoHyphens/>
        <w:spacing w:line="276" w:lineRule="auto"/>
        <w:textDirection w:val="btLr"/>
        <w:textAlignment w:val="top"/>
        <w:outlineLvl w:val="0"/>
        <w:rPr>
          <w:rFonts w:ascii="Arial" w:hAnsi="Arial" w:cs="Arial"/>
          <w:b/>
          <w:smallCaps/>
          <w:color w:val="0070C0"/>
          <w:position w:val="-1"/>
          <w:sz w:val="22"/>
          <w:szCs w:val="22"/>
          <w:lang w:val="en-US"/>
        </w:rPr>
      </w:pPr>
      <w:proofErr w:type="gramStart"/>
      <w:r w:rsidRPr="008A2567">
        <w:rPr>
          <w:rFonts w:ascii="Arial" w:hAnsi="Arial" w:cs="Arial"/>
          <w:b/>
          <w:color w:val="0070C0"/>
          <w:position w:val="-1"/>
          <w:sz w:val="22"/>
          <w:szCs w:val="22"/>
          <w:lang w:val="en-US"/>
        </w:rPr>
        <w:t>46,XY</w:t>
      </w:r>
      <w:proofErr w:type="gramEnd"/>
      <w:r w:rsidRPr="008A2567">
        <w:rPr>
          <w:rFonts w:ascii="Arial" w:hAnsi="Arial" w:cs="Arial"/>
          <w:b/>
          <w:color w:val="0070C0"/>
          <w:position w:val="-1"/>
          <w:sz w:val="22"/>
          <w:szCs w:val="22"/>
          <w:lang w:val="en-US"/>
        </w:rPr>
        <w:t xml:space="preserve"> DSD ASSOCIATED WITH CHOLESTEROL SYNTHESIS </w:t>
      </w:r>
      <w:r>
        <w:rPr>
          <w:rFonts w:ascii="Arial" w:hAnsi="Arial" w:cs="Arial"/>
          <w:b/>
          <w:color w:val="0070C0"/>
          <w:position w:val="-1"/>
          <w:sz w:val="22"/>
          <w:szCs w:val="22"/>
          <w:lang w:val="en-US"/>
        </w:rPr>
        <w:t>DEFECTS</w:t>
      </w:r>
    </w:p>
    <w:p w14:paraId="3DCEDBE5" w14:textId="77777777" w:rsidR="00F936CB" w:rsidRDefault="00F936CB" w:rsidP="001620E5">
      <w:pPr>
        <w:suppressAutoHyphens/>
        <w:spacing w:line="276" w:lineRule="auto"/>
        <w:ind w:leftChars="-1" w:hangingChars="1" w:hanging="2"/>
        <w:textDirection w:val="btLr"/>
        <w:textAlignment w:val="top"/>
        <w:outlineLvl w:val="0"/>
        <w:rPr>
          <w:rFonts w:ascii="Arial" w:hAnsi="Arial" w:cs="Arial"/>
          <w:b/>
          <w:position w:val="-1"/>
          <w:sz w:val="22"/>
          <w:szCs w:val="22"/>
          <w:lang w:val="en-US"/>
        </w:rPr>
      </w:pPr>
    </w:p>
    <w:p w14:paraId="43D6A7E6" w14:textId="77777777" w:rsidR="00F936CB" w:rsidRPr="008A2567" w:rsidRDefault="00F936CB" w:rsidP="001620E5">
      <w:pPr>
        <w:suppressAutoHyphens/>
        <w:spacing w:line="276" w:lineRule="auto"/>
        <w:ind w:leftChars="-1" w:hangingChars="1" w:hanging="2"/>
        <w:textDirection w:val="btLr"/>
        <w:textAlignment w:val="top"/>
        <w:outlineLvl w:val="0"/>
        <w:rPr>
          <w:rFonts w:ascii="Arial" w:hAnsi="Arial" w:cs="Arial"/>
          <w:b/>
          <w:color w:val="00B050"/>
          <w:position w:val="-1"/>
          <w:sz w:val="22"/>
          <w:szCs w:val="22"/>
          <w:lang w:val="en-US"/>
        </w:rPr>
      </w:pPr>
      <w:r w:rsidRPr="008A2567">
        <w:rPr>
          <w:rFonts w:ascii="Arial" w:hAnsi="Arial" w:cs="Arial"/>
          <w:b/>
          <w:color w:val="00B050"/>
          <w:position w:val="-1"/>
          <w:sz w:val="22"/>
          <w:szCs w:val="22"/>
          <w:lang w:val="en-US"/>
        </w:rPr>
        <w:t>Smith-Lemli-Opitz Syndrome (SLOS)</w:t>
      </w:r>
    </w:p>
    <w:p w14:paraId="1CF3F5E1" w14:textId="77777777" w:rsidR="00F936CB" w:rsidRDefault="00F936CB" w:rsidP="001620E5">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562C6B9D" w14:textId="77777777" w:rsidR="00F936CB" w:rsidRPr="00634831" w:rsidRDefault="00F936CB" w:rsidP="001620E5">
      <w:pPr>
        <w:suppressAutoHyphens/>
        <w:spacing w:line="276" w:lineRule="auto"/>
        <w:ind w:leftChars="-1" w:hangingChars="1" w:hanging="2"/>
        <w:textDirection w:val="btLr"/>
        <w:textAlignment w:val="top"/>
        <w:outlineLvl w:val="0"/>
        <w:rPr>
          <w:rFonts w:ascii="Arial" w:hAnsi="Arial" w:cs="Arial"/>
          <w:position w:val="-1"/>
          <w:sz w:val="22"/>
          <w:szCs w:val="22"/>
          <w:lang w:val="en-US"/>
        </w:rPr>
      </w:pPr>
      <w:r w:rsidRPr="00634831">
        <w:rPr>
          <w:rFonts w:ascii="Arial" w:hAnsi="Arial" w:cs="Arial"/>
          <w:position w:val="-1"/>
          <w:sz w:val="22"/>
          <w:szCs w:val="22"/>
          <w:lang w:val="en-US"/>
        </w:rPr>
        <w:t>This syndrome</w:t>
      </w:r>
      <w:r w:rsidRPr="00634831">
        <w:rPr>
          <w:rFonts w:ascii="Arial" w:hAnsi="Arial" w:cs="Arial"/>
          <w:b/>
          <w:i/>
          <w:position w:val="-1"/>
          <w:sz w:val="22"/>
          <w:szCs w:val="22"/>
          <w:lang w:val="en-US"/>
        </w:rPr>
        <w:t xml:space="preserve">, </w:t>
      </w:r>
      <w:r w:rsidRPr="00634831">
        <w:rPr>
          <w:rFonts w:ascii="Arial" w:hAnsi="Arial" w:cs="Arial"/>
          <w:position w:val="-1"/>
          <w:sz w:val="22"/>
          <w:szCs w:val="22"/>
          <w:lang w:val="en-US"/>
        </w:rPr>
        <w:t xml:space="preserve">caused by a deficiency of 7-dehydrocholesterol reductase, is the first true metabolic syndrome leading to multiple congenital malformations </w:t>
      </w:r>
      <w:r w:rsidRPr="00634831">
        <w:rPr>
          <w:rFonts w:ascii="Arial" w:hAnsi="Arial" w:cs="Arial"/>
          <w:position w:val="-1"/>
          <w:sz w:val="22"/>
          <w:szCs w:val="22"/>
          <w:lang w:val="en-US"/>
        </w:rPr>
        <w:fldChar w:fldCharType="begin">
          <w:fldData xml:space="preserve">PEVuZE5vdGU+PENpdGU+PEF1dGhvcj5PcGl0ejwvQXV0aG9yPjxZZWFyPjE5OTQ8L1llYXI+PFJl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</w:fldData>
        </w:fldChar>
      </w:r>
      <w:r>
        <w:rPr>
          <w:rFonts w:ascii="Arial" w:hAnsi="Arial" w:cs="Arial"/>
          <w:position w:val="-1"/>
          <w:sz w:val="22"/>
          <w:szCs w:val="22"/>
          <w:lang w:val="en-US"/>
        </w:rPr>
        <w:instrText xml:space="preserve"> ADDIN EN.CITE </w:instrText>
      </w:r>
      <w:r>
        <w:rPr>
          <w:rFonts w:ascii="Arial" w:hAnsi="Arial" w:cs="Arial"/>
          <w:position w:val="-1"/>
          <w:sz w:val="22"/>
          <w:szCs w:val="22"/>
          <w:lang w:val="en-US"/>
        </w:rPr>
        <w:fldChar w:fldCharType="begin">
          <w:fldData xml:space="preserve">PEVuZE5vdGU+PENpdGU+PEF1dGhvcj5PcGl0ejwvQXV0aG9yPjxZZWFyPjE5OTQ8L1llYXI+PFJl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</w:fldData>
        </w:fldChar>
      </w:r>
      <w:r>
        <w:rPr>
          <w:rFonts w:ascii="Arial" w:hAnsi="Arial" w:cs="Arial"/>
          <w:position w:val="-1"/>
          <w:sz w:val="22"/>
          <w:szCs w:val="22"/>
          <w:lang w:val="en-US"/>
        </w:rPr>
        <w:instrText xml:space="preserve"> ADDIN EN.CITE.DATA </w:instrText>
      </w:r>
      <w:r>
        <w:rPr>
          <w:rFonts w:ascii="Arial" w:hAnsi="Arial" w:cs="Arial"/>
          <w:position w:val="-1"/>
          <w:sz w:val="22"/>
          <w:szCs w:val="22"/>
          <w:lang w:val="en-US"/>
        </w:rPr>
      </w:r>
      <w:r>
        <w:rPr>
          <w:rFonts w:ascii="Arial" w:hAnsi="Arial" w:cs="Arial"/>
          <w:position w:val="-1"/>
          <w:sz w:val="22"/>
          <w:szCs w:val="22"/>
          <w:lang w:val="en-US"/>
        </w:rPr>
        <w:fldChar w:fldCharType="end"/>
      </w:r>
      <w:r w:rsidRPr="00634831">
        <w:rPr>
          <w:rFonts w:ascii="Arial" w:hAnsi="Arial" w:cs="Arial"/>
          <w:position w:val="-1"/>
          <w:sz w:val="22"/>
          <w:szCs w:val="22"/>
          <w:lang w:val="en-US"/>
        </w:rPr>
      </w:r>
      <w:r w:rsidRPr="00634831">
        <w:rPr>
          <w:rFonts w:ascii="Arial" w:hAnsi="Arial" w:cs="Arial"/>
          <w:position w:val="-1"/>
          <w:sz w:val="22"/>
          <w:szCs w:val="22"/>
          <w:lang w:val="en-US"/>
        </w:rPr>
        <w:fldChar w:fldCharType="separate"/>
      </w:r>
      <w:r>
        <w:rPr>
          <w:rFonts w:ascii="Arial" w:hAnsi="Arial" w:cs="Arial"/>
          <w:noProof/>
          <w:position w:val="-1"/>
          <w:sz w:val="22"/>
          <w:szCs w:val="22"/>
          <w:lang w:val="en-US"/>
        </w:rPr>
        <w:t>(179,180)</w:t>
      </w:r>
      <w:r w:rsidRPr="00634831">
        <w:rPr>
          <w:rFonts w:ascii="Arial" w:hAnsi="Arial" w:cs="Arial"/>
          <w:position w:val="-1"/>
          <w:sz w:val="22"/>
          <w:szCs w:val="22"/>
          <w:lang w:val="en-US"/>
        </w:rPr>
        <w:fldChar w:fldCharType="end"/>
      </w:r>
      <w:r w:rsidRPr="00634831">
        <w:rPr>
          <w:rFonts w:ascii="Arial" w:hAnsi="Arial" w:cs="Arial"/>
          <w:color w:val="C00000"/>
          <w:position w:val="-1"/>
          <w:sz w:val="22"/>
          <w:szCs w:val="22"/>
          <w:lang w:val="en-US"/>
        </w:rPr>
        <w:t>.</w:t>
      </w:r>
    </w:p>
    <w:p w14:paraId="01294CB1" w14:textId="77777777" w:rsidR="00F936CB" w:rsidRDefault="00F936CB" w:rsidP="001620E5">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286FCFEF" w14:textId="77777777" w:rsidR="00F936CB" w:rsidRDefault="00F936CB" w:rsidP="001620E5">
      <w:pPr>
        <w:suppressAutoHyphens/>
        <w:spacing w:line="276" w:lineRule="auto"/>
        <w:ind w:leftChars="-1" w:hangingChars="1" w:hanging="2"/>
        <w:textDirection w:val="btLr"/>
        <w:textAlignment w:val="top"/>
        <w:outlineLvl w:val="0"/>
        <w:rPr>
          <w:rFonts w:ascii="Arial" w:hAnsi="Arial" w:cs="Arial"/>
          <w:color w:val="000000" w:themeColor="text1"/>
          <w:position w:val="-1"/>
          <w:sz w:val="22"/>
          <w:szCs w:val="22"/>
          <w:lang w:val="en-US"/>
        </w:rPr>
      </w:pPr>
      <w:r w:rsidRPr="00634831">
        <w:rPr>
          <w:rFonts w:ascii="Arial" w:hAnsi="Arial" w:cs="Arial"/>
          <w:position w:val="-1"/>
          <w:sz w:val="22"/>
          <w:szCs w:val="22"/>
          <w:lang w:val="en-US"/>
        </w:rPr>
        <w:t>This disorder is caused by variants in the sterol delta</w:t>
      </w:r>
      <w:r w:rsidRPr="00634831">
        <w:rPr>
          <w:rFonts w:ascii="Arial" w:hAnsi="Arial" w:cs="Arial"/>
          <w:color w:val="000000" w:themeColor="text1"/>
          <w:position w:val="-1"/>
          <w:sz w:val="22"/>
          <w:szCs w:val="22"/>
          <w:lang w:val="en-US"/>
        </w:rPr>
        <w:t>-7-reductase (</w:t>
      </w:r>
      <w:r w:rsidRPr="00634831">
        <w:rPr>
          <w:rFonts w:ascii="Arial" w:hAnsi="Arial" w:cs="Arial"/>
          <w:i/>
          <w:color w:val="000000" w:themeColor="text1"/>
          <w:position w:val="-1"/>
          <w:sz w:val="22"/>
          <w:szCs w:val="22"/>
          <w:lang w:val="en-US"/>
        </w:rPr>
        <w:t>DHCR7</w:t>
      </w:r>
      <w:r w:rsidRPr="00634831">
        <w:rPr>
          <w:rFonts w:ascii="Arial" w:hAnsi="Arial" w:cs="Arial"/>
          <w:color w:val="000000" w:themeColor="text1"/>
          <w:position w:val="-1"/>
          <w:sz w:val="22"/>
          <w:szCs w:val="22"/>
          <w:lang w:val="en-US"/>
        </w:rPr>
        <w:t>) gene, which maps to 11q12-q13. Typical facial appearance is characterized by short nose with anteverted nostrils, blepharoptosis, microcephaly, photosensitivity, mental retardation, syndactyly of toes 2 and 3, hypotonia</w:t>
      </w:r>
      <w:r>
        <w:rPr>
          <w:rFonts w:ascii="Arial" w:hAnsi="Arial" w:cs="Arial"/>
          <w:color w:val="000000" w:themeColor="text1"/>
          <w:position w:val="-1"/>
          <w:sz w:val="22"/>
          <w:szCs w:val="22"/>
          <w:lang w:val="en-US"/>
        </w:rPr>
        <w:t>,</w:t>
      </w:r>
      <w:r w:rsidRPr="00634831">
        <w:rPr>
          <w:rFonts w:ascii="Arial" w:hAnsi="Arial" w:cs="Arial"/>
          <w:color w:val="000000" w:themeColor="text1"/>
          <w:position w:val="-1"/>
          <w:sz w:val="22"/>
          <w:szCs w:val="22"/>
          <w:lang w:val="en-US"/>
        </w:rPr>
        <w:t xml:space="preserve"> and atypical genitalia. Adrenal insufficiency may be present or evolve with time. Atypical external genitalia are a frequent feature of males (71%) and ranges from hypospadias to female external genitalia despite normal 46,XY karyotype and </w:t>
      </w:r>
      <w:r w:rsidRPr="00634831">
        <w:rPr>
          <w:rFonts w:ascii="Arial" w:hAnsi="Arial" w:cs="Arial"/>
          <w:i/>
          <w:color w:val="000000" w:themeColor="text1"/>
          <w:position w:val="-1"/>
          <w:sz w:val="22"/>
          <w:szCs w:val="22"/>
          <w:lang w:val="en-US"/>
        </w:rPr>
        <w:t>SRY</w:t>
      </w:r>
      <w:r w:rsidRPr="00634831">
        <w:rPr>
          <w:rFonts w:ascii="Arial" w:hAnsi="Arial" w:cs="Arial"/>
          <w:color w:val="000000" w:themeColor="text1"/>
          <w:position w:val="-1"/>
          <w:sz w:val="22"/>
          <w:szCs w:val="22"/>
          <w:lang w:val="en-US"/>
        </w:rPr>
        <w:t xml:space="preserve"> sequences. Müllerian derivative ducts can also be present </w:t>
      </w:r>
      <w:r w:rsidRPr="00634831">
        <w:rPr>
          <w:rFonts w:ascii="Arial" w:hAnsi="Arial" w:cs="Arial"/>
          <w:color w:val="000000" w:themeColor="text1"/>
          <w:position w:val="-1"/>
          <w:sz w:val="22"/>
          <w:szCs w:val="22"/>
          <w:lang w:val="en-US"/>
        </w:rPr>
        <w:fldChar w:fldCharType="begin">
          <w:fldData xml:space="preserve">PEVuZE5vdGU+PENpdGU+PEF1dGhvcj5GdWthemF3YTwvQXV0aG9yPjxZZWFyPjE5OTI8L1llYXI+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</w:fldData>
        </w:fldChar>
      </w:r>
      <w:r>
        <w:rPr>
          <w:rFonts w:ascii="Arial" w:hAnsi="Arial" w:cs="Arial"/>
          <w:color w:val="000000" w:themeColor="text1"/>
          <w:position w:val="-1"/>
          <w:sz w:val="22"/>
          <w:szCs w:val="22"/>
          <w:lang w:val="en-US"/>
        </w:rPr>
        <w:instrText xml:space="preserve"> ADDIN EN.CITE </w:instrText>
      </w:r>
      <w:r>
        <w:rPr>
          <w:rFonts w:ascii="Arial" w:hAnsi="Arial" w:cs="Arial"/>
          <w:color w:val="000000" w:themeColor="text1"/>
          <w:position w:val="-1"/>
          <w:sz w:val="22"/>
          <w:szCs w:val="22"/>
          <w:lang w:val="en-US"/>
        </w:rPr>
        <w:fldChar w:fldCharType="begin">
          <w:fldData xml:space="preserve">PEVuZE5vdGU+PENpdGU+PEF1dGhvcj5GdWthemF3YTwvQXV0aG9yPjxZZWFyPjE5OTI8L1llYXI+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</w:fldData>
        </w:fldChar>
      </w:r>
      <w:r>
        <w:rPr>
          <w:rFonts w:ascii="Arial" w:hAnsi="Arial" w:cs="Arial"/>
          <w:color w:val="000000" w:themeColor="text1"/>
          <w:position w:val="-1"/>
          <w:sz w:val="22"/>
          <w:szCs w:val="22"/>
          <w:lang w:val="en-US"/>
        </w:rPr>
        <w:instrText xml:space="preserve"> ADDIN EN.CITE.DATA </w:instrText>
      </w:r>
      <w:r>
        <w:rPr>
          <w:rFonts w:ascii="Arial" w:hAnsi="Arial" w:cs="Arial"/>
          <w:color w:val="000000" w:themeColor="text1"/>
          <w:position w:val="-1"/>
          <w:sz w:val="22"/>
          <w:szCs w:val="22"/>
          <w:lang w:val="en-US"/>
        </w:rPr>
      </w:r>
      <w:r>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(181-183)</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 xml:space="preserve">. The etiology of masculinization failure in SLOS remains unclear. However, the description of patients with SLOS who present with hyponatremia, hyperkalemia, and decreased aldosterone-to-renin ratio suggest that the lack of substrate to produce adrenal and testicular steroids is the cause of adrenal insufficiency and atypical genitalia </w:t>
      </w:r>
      <w:r w:rsidRPr="00634831">
        <w:rPr>
          <w:rFonts w:ascii="Arial" w:hAnsi="Arial" w:cs="Arial"/>
          <w:color w:val="000000" w:themeColor="text1"/>
          <w:position w:val="-1"/>
          <w:sz w:val="22"/>
          <w:szCs w:val="22"/>
          <w:lang w:val="en-US"/>
        </w:rPr>
        <w:fldChar w:fldCharType="begin"/>
      </w:r>
      <w:r>
        <w:rPr>
          <w:rFonts w:ascii="Arial" w:hAnsi="Arial" w:cs="Arial"/>
          <w:color w:val="000000" w:themeColor="text1"/>
          <w:position w:val="-1"/>
          <w:sz w:val="22"/>
          <w:szCs w:val="22"/>
          <w:lang w:val="en-US"/>
        </w:rPr>
        <w:instrText xml:space="preserve"> ADDIN EN.CITE &lt;EndNote&gt;&lt;Cite&gt;&lt;Author&gt;Andersson&lt;/Author&gt;&lt;Year&gt;1999&lt;/Year&gt;&lt;RecNum&gt;2371&lt;/RecNum&gt;&lt;DisplayText&gt;(184)&lt;/DisplayText&gt;&lt;record&gt;&lt;rec-number&gt;2371&lt;/rec-number&gt;&lt;foreign-keys&gt;&lt;key app="EN" db-id="dedvas02ta5wp6epswzp0wfcx9p2faewasrt" timestamp="1659440191"&gt;2371&lt;/key&gt;&lt;/foreign-keys&gt;&lt;ref-type name="Journal Article"&gt;17&lt;/ref-type&gt;&lt;contributors&gt;&lt;authors&gt;&lt;author&gt;Andersson, H. C.&lt;/author&gt;&lt;author&gt;Frentz, J.&lt;/author&gt;&lt;author&gt;Martinez, J. E.&lt;/author&gt;&lt;author&gt;Tuck-Muller, C. M.&lt;/author&gt;&lt;author&gt;Bellizaire, J.&lt;/author&gt;&lt;/authors&gt;&lt;/contributors&gt;&lt;auth-address&gt;Human Genetics Program, Hayward Genetics Center, Tulane University Medical School, New Orleans, Louisiana 70112, USA. handers@tmcpop.tmc.tulane.edu&lt;/auth-address&gt;&lt;titles&gt;&lt;title&gt;Adrenal insufficiency in Smith-Lemli-Opitz syndrome&lt;/title&gt;&lt;secondary-title&gt;Am J Med Genet&lt;/secondary-title&gt;&lt;/titles&gt;&lt;periodical&gt;&lt;full-title&gt;Am J Med Genet&lt;/full-title&gt;&lt;/periodical&gt;&lt;pages&gt;382-4&lt;/pages&gt;&lt;volume&gt;82&lt;/volume&gt;&lt;number&gt;5&lt;/number&gt;&lt;keywords&gt;&lt;keyword&gt;Adrenal Insufficiency/*physiopathology&lt;/keyword&gt;&lt;keyword&gt;Adrenocorticotropic Hormone/blood&lt;/keyword&gt;&lt;keyword&gt;Aldosterone/blood&lt;/keyword&gt;&lt;keyword&gt;Dehydrocholesterols/blood&lt;/keyword&gt;&lt;keyword&gt;Humans&lt;/keyword&gt;&lt;keyword&gt;Hydrocortisone/blood&lt;/keyword&gt;&lt;keyword&gt;Hyperkalemia&lt;/keyword&gt;&lt;keyword&gt;Hyponatremia&lt;/keyword&gt;&lt;keyword&gt;Infant&lt;/keyword&gt;&lt;keyword&gt;Infant, Newborn&lt;/keyword&gt;&lt;keyword&gt;Male&lt;/keyword&gt;&lt;keyword&gt;Pregnenolone/blood&lt;/keyword&gt;&lt;keyword&gt;Progesterone/blood&lt;/keyword&gt;&lt;keyword&gt;Renin/blood&lt;/keyword&gt;&lt;keyword&gt;Smith-Lemli-Opitz Syndrome/*physiopathology&lt;/keyword&gt;&lt;keyword&gt;Sodium/urine&lt;/keyword&gt;&lt;keyword&gt;Testosterone/blood&lt;/keyword&gt;&lt;/keywords&gt;&lt;dates&gt;&lt;year&gt;1999&lt;/year&gt;&lt;pub-dates&gt;&lt;date&gt;Feb 19&lt;/date&gt;&lt;/pub-dates&gt;&lt;/dates&gt;&lt;isbn&gt;0148-7299 (Print)&amp;#xD;0148-7299 (Linking)&lt;/isbn&gt;&lt;accession-num&gt;10069708&lt;/accession-num&gt;&lt;urls&gt;&lt;related-urls&gt;&lt;url&gt;https://www.ncbi.nlm.nih.gov/pubmed/10069708&lt;/url&gt;&lt;/related-urls&gt;&lt;/urls&gt;&lt;/record&gt;&lt;/Cite&gt;&lt;/EndNote&gt;</w:instrText>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(184)</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 xml:space="preserve">, although, a revision of HPA axis in these patients showed normal HPA axis function </w:t>
      </w:r>
      <w:r w:rsidRPr="00634831">
        <w:rPr>
          <w:rFonts w:ascii="Arial" w:hAnsi="Arial" w:cs="Arial"/>
          <w:color w:val="000000" w:themeColor="text1"/>
          <w:position w:val="-1"/>
          <w:sz w:val="22"/>
          <w:szCs w:val="22"/>
          <w:lang w:val="en-US"/>
        </w:rPr>
        <w:fldChar w:fldCharType="begin">
          <w:fldData xml:space="preserve">PEVuZE5vdGU+PENpdGU+PEF1dGhvcj5CaWFuY29uaTwvQXV0aG9yPjxZZWFyPjIwMTE8L1llYXI+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</w:fldData>
        </w:fldChar>
      </w:r>
      <w:r>
        <w:rPr>
          <w:rFonts w:ascii="Arial" w:hAnsi="Arial" w:cs="Arial"/>
          <w:color w:val="000000" w:themeColor="text1"/>
          <w:position w:val="-1"/>
          <w:sz w:val="22"/>
          <w:szCs w:val="22"/>
          <w:lang w:val="en-US"/>
        </w:rPr>
        <w:instrText xml:space="preserve"> ADDIN EN.CITE </w:instrText>
      </w:r>
      <w:r>
        <w:rPr>
          <w:rFonts w:ascii="Arial" w:hAnsi="Arial" w:cs="Arial"/>
          <w:color w:val="000000" w:themeColor="text1"/>
          <w:position w:val="-1"/>
          <w:sz w:val="22"/>
          <w:szCs w:val="22"/>
          <w:lang w:val="en-US"/>
        </w:rPr>
        <w:fldChar w:fldCharType="begin">
          <w:fldData xml:space="preserve">PEVuZE5vdGU+PENpdGU+PEF1dGhvcj5CaWFuY29uaTwvQXV0aG9yPjxZZWFyPjIwMTE8L1llYXI+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</w:fldData>
        </w:fldChar>
      </w:r>
      <w:r>
        <w:rPr>
          <w:rFonts w:ascii="Arial" w:hAnsi="Arial" w:cs="Arial"/>
          <w:color w:val="000000" w:themeColor="text1"/>
          <w:position w:val="-1"/>
          <w:sz w:val="22"/>
          <w:szCs w:val="22"/>
          <w:lang w:val="en-US"/>
        </w:rPr>
        <w:instrText xml:space="preserve"> ADDIN EN.CITE.DATA </w:instrText>
      </w:r>
      <w:r>
        <w:rPr>
          <w:rFonts w:ascii="Arial" w:hAnsi="Arial" w:cs="Arial"/>
          <w:color w:val="000000" w:themeColor="text1"/>
          <w:position w:val="-1"/>
          <w:sz w:val="22"/>
          <w:szCs w:val="22"/>
          <w:lang w:val="en-US"/>
        </w:rPr>
      </w:r>
      <w:r>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(185)</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w:t>
      </w:r>
    </w:p>
    <w:p w14:paraId="6488CF0D" w14:textId="77777777" w:rsidR="00F936CB" w:rsidRPr="00634831" w:rsidRDefault="00F936CB" w:rsidP="001620E5">
      <w:pPr>
        <w:suppressAutoHyphens/>
        <w:spacing w:line="276" w:lineRule="auto"/>
        <w:ind w:leftChars="-1" w:hangingChars="1" w:hanging="2"/>
        <w:textDirection w:val="btLr"/>
        <w:textAlignment w:val="top"/>
        <w:outlineLvl w:val="0"/>
        <w:rPr>
          <w:rFonts w:ascii="Arial" w:hAnsi="Arial" w:cs="Arial"/>
          <w:position w:val="-1"/>
          <w:sz w:val="22"/>
          <w:szCs w:val="22"/>
          <w:lang w:val="en-US"/>
        </w:rPr>
      </w:pPr>
    </w:p>
    <w:p w14:paraId="6F7C1926" w14:textId="77777777" w:rsidR="00F936CB" w:rsidRDefault="00F936CB" w:rsidP="001620E5">
      <w:pPr>
        <w:pBdr>
          <w:top w:val="nil"/>
          <w:left w:val="nil"/>
          <w:bottom w:val="nil"/>
          <w:right w:val="nil"/>
          <w:between w:val="nil"/>
        </w:pBdr>
        <w:suppressAutoHyphens/>
        <w:spacing w:line="276" w:lineRule="auto"/>
        <w:ind w:leftChars="-1" w:hangingChars="1" w:hanging="2"/>
        <w:textDirection w:val="btLr"/>
        <w:textAlignment w:val="top"/>
        <w:outlineLvl w:val="0"/>
        <w:rPr>
          <w:rFonts w:ascii="Arial" w:hAnsi="Arial" w:cs="Arial"/>
          <w:color w:val="000000"/>
          <w:position w:val="-1"/>
          <w:sz w:val="22"/>
          <w:szCs w:val="22"/>
          <w:lang w:val="en-US"/>
        </w:rPr>
      </w:pPr>
      <w:r w:rsidRPr="00634831">
        <w:rPr>
          <w:rFonts w:ascii="Arial" w:hAnsi="Arial" w:cs="Arial"/>
          <w:color w:val="000000"/>
          <w:position w:val="-1"/>
          <w:sz w:val="22"/>
          <w:szCs w:val="22"/>
          <w:lang w:val="en-US"/>
        </w:rPr>
        <w:t xml:space="preserve">Affected children present elevations of 7-dehydrocholesterol (7DHC) in plasma or tissues. 7DHC is best assayed using Gas Chromatography/Mass Spectroscopy (GC/MS). Considering the relative high frequency of Smith-Lemli-Opitz syndrome, approximately 1 in 20,000 to 60,000 births, we suggest that at least cholesterol levels should be routinely measured in patients with </w:t>
      </w:r>
      <w:r w:rsidRPr="00634831">
        <w:rPr>
          <w:rFonts w:ascii="Arial" w:hAnsi="Arial" w:cs="Arial"/>
          <w:color w:val="000000"/>
          <w:position w:val="-1"/>
          <w:sz w:val="22"/>
          <w:szCs w:val="22"/>
          <w:lang w:val="en-US"/>
        </w:rPr>
        <w:lastRenderedPageBreak/>
        <w:t>46,XY DSD. However, although frequently low, plasma cholesterol levels can be within normal limits in affected patients.</w:t>
      </w:r>
    </w:p>
    <w:p w14:paraId="06DDACDC" w14:textId="77777777" w:rsidR="00F936CB" w:rsidRPr="00634831" w:rsidRDefault="00F936CB" w:rsidP="001620E5">
      <w:pPr>
        <w:pBdr>
          <w:top w:val="nil"/>
          <w:left w:val="nil"/>
          <w:bottom w:val="nil"/>
          <w:right w:val="nil"/>
          <w:between w:val="nil"/>
        </w:pBdr>
        <w:suppressAutoHyphens/>
        <w:spacing w:line="276" w:lineRule="auto"/>
        <w:ind w:leftChars="-1" w:hangingChars="1" w:hanging="2"/>
        <w:textDirection w:val="btLr"/>
        <w:textAlignment w:val="top"/>
        <w:outlineLvl w:val="0"/>
        <w:rPr>
          <w:rFonts w:ascii="Arial" w:hAnsi="Arial" w:cs="Arial"/>
          <w:color w:val="000000"/>
          <w:position w:val="-1"/>
          <w:sz w:val="22"/>
          <w:szCs w:val="22"/>
          <w:lang w:val="en-US"/>
        </w:rPr>
      </w:pPr>
    </w:p>
    <w:p w14:paraId="013D36B0" w14:textId="77777777" w:rsidR="00F936CB" w:rsidRDefault="00F936CB" w:rsidP="001620E5">
      <w:pPr>
        <w:pBdr>
          <w:top w:val="nil"/>
          <w:left w:val="nil"/>
          <w:bottom w:val="nil"/>
          <w:right w:val="nil"/>
          <w:between w:val="nil"/>
        </w:pBdr>
        <w:suppressAutoHyphens/>
        <w:spacing w:line="276" w:lineRule="auto"/>
        <w:ind w:leftChars="-1" w:hangingChars="1" w:hanging="2"/>
        <w:textDirection w:val="btLr"/>
        <w:textAlignment w:val="top"/>
        <w:outlineLvl w:val="0"/>
        <w:rPr>
          <w:rFonts w:ascii="Arial" w:hAnsi="Arial" w:cs="Arial"/>
          <w:color w:val="000000" w:themeColor="text1"/>
          <w:position w:val="-1"/>
          <w:sz w:val="22"/>
          <w:szCs w:val="22"/>
          <w:lang w:val="en-US"/>
        </w:rPr>
      </w:pPr>
      <w:r w:rsidRPr="00634831">
        <w:rPr>
          <w:rFonts w:ascii="Arial" w:hAnsi="Arial" w:cs="Arial"/>
          <w:i/>
          <w:color w:val="000000"/>
          <w:position w:val="-1"/>
          <w:sz w:val="22"/>
          <w:szCs w:val="22"/>
          <w:lang w:val="en-US"/>
        </w:rPr>
        <w:t>DHCR7</w:t>
      </w:r>
      <w:r w:rsidRPr="00634831">
        <w:rPr>
          <w:rFonts w:ascii="Arial" w:hAnsi="Arial" w:cs="Arial"/>
          <w:color w:val="000000"/>
          <w:position w:val="-1"/>
          <w:sz w:val="22"/>
          <w:szCs w:val="22"/>
          <w:lang w:val="en-US"/>
        </w:rPr>
        <w:t xml:space="preserve"> </w:t>
      </w:r>
      <w:r w:rsidRPr="00634831">
        <w:rPr>
          <w:rFonts w:ascii="Arial" w:hAnsi="Arial" w:cs="Arial"/>
          <w:position w:val="-1"/>
          <w:sz w:val="22"/>
          <w:szCs w:val="22"/>
          <w:lang w:val="en-US"/>
        </w:rPr>
        <w:t>variant</w:t>
      </w:r>
      <w:r w:rsidRPr="00634831">
        <w:rPr>
          <w:rFonts w:ascii="Arial" w:hAnsi="Arial" w:cs="Arial"/>
          <w:color w:val="000000"/>
          <w:position w:val="-1"/>
          <w:sz w:val="22"/>
          <w:szCs w:val="22"/>
          <w:lang w:val="en-US"/>
        </w:rPr>
        <w:t xml:space="preserve"> analysis can confirm a diagnosis of SLOS. The human </w:t>
      </w:r>
      <w:r w:rsidRPr="00634831">
        <w:rPr>
          <w:rFonts w:ascii="Arial" w:hAnsi="Arial" w:cs="Arial"/>
          <w:i/>
          <w:color w:val="000000"/>
          <w:position w:val="-1"/>
          <w:sz w:val="22"/>
          <w:szCs w:val="22"/>
          <w:lang w:val="en-US"/>
        </w:rPr>
        <w:t>DHCR7</w:t>
      </w:r>
      <w:r w:rsidRPr="00634831">
        <w:rPr>
          <w:rFonts w:ascii="Arial" w:hAnsi="Arial" w:cs="Arial"/>
          <w:color w:val="000000"/>
          <w:position w:val="-1"/>
          <w:sz w:val="22"/>
          <w:szCs w:val="22"/>
          <w:lang w:val="en-US"/>
        </w:rPr>
        <w:t xml:space="preserve"> gene is localized on chromosome 11q13 and contains nine exons encoding a 425 amino-acid </w:t>
      </w:r>
      <w:r w:rsidRPr="00634831">
        <w:rPr>
          <w:rFonts w:ascii="Arial" w:hAnsi="Arial" w:cs="Arial"/>
          <w:color w:val="000000" w:themeColor="text1"/>
          <w:position w:val="-1"/>
          <w:sz w:val="22"/>
          <w:szCs w:val="22"/>
          <w:lang w:val="en-US"/>
        </w:rPr>
        <w:t xml:space="preserve">protein </w:t>
      </w:r>
      <w:r w:rsidRPr="00634831">
        <w:rPr>
          <w:rFonts w:ascii="Arial" w:hAnsi="Arial" w:cs="Arial"/>
          <w:color w:val="000000" w:themeColor="text1"/>
          <w:position w:val="-1"/>
          <w:sz w:val="22"/>
          <w:szCs w:val="22"/>
          <w:lang w:val="en-US"/>
        </w:rPr>
        <w:fldChar w:fldCharType="begin">
          <w:fldData xml:space="preserve">PEVuZE5vdGU+PENpdGU+PEF1dGhvcj5GaW5lbGxpPC9BdXRob3I+PFllYXI+MjAwNzwvWWVhcj48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</w:fldData>
        </w:fldChar>
      </w:r>
      <w:r>
        <w:rPr>
          <w:rFonts w:ascii="Arial" w:hAnsi="Arial" w:cs="Arial"/>
          <w:color w:val="000000" w:themeColor="text1"/>
          <w:position w:val="-1"/>
          <w:sz w:val="22"/>
          <w:szCs w:val="22"/>
          <w:lang w:val="en-US"/>
        </w:rPr>
        <w:instrText xml:space="preserve"> ADDIN EN.CITE </w:instrText>
      </w:r>
      <w:r>
        <w:rPr>
          <w:rFonts w:ascii="Arial" w:hAnsi="Arial" w:cs="Arial"/>
          <w:color w:val="000000" w:themeColor="text1"/>
          <w:position w:val="-1"/>
          <w:sz w:val="22"/>
          <w:szCs w:val="22"/>
          <w:lang w:val="en-US"/>
        </w:rPr>
        <w:fldChar w:fldCharType="begin">
          <w:fldData xml:space="preserve">PEVuZE5vdGU+PENpdGU+PEF1dGhvcj5GaW5lbGxpPC9BdXRob3I+PFllYXI+MjAwNzwvWWVhcj48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</w:fldData>
        </w:fldChar>
      </w:r>
      <w:r>
        <w:rPr>
          <w:rFonts w:ascii="Arial" w:hAnsi="Arial" w:cs="Arial"/>
          <w:color w:val="000000" w:themeColor="text1"/>
          <w:position w:val="-1"/>
          <w:sz w:val="22"/>
          <w:szCs w:val="22"/>
          <w:lang w:val="en-US"/>
        </w:rPr>
        <w:instrText xml:space="preserve"> ADDIN EN.CITE.DATA </w:instrText>
      </w:r>
      <w:r>
        <w:rPr>
          <w:rFonts w:ascii="Arial" w:hAnsi="Arial" w:cs="Arial"/>
          <w:color w:val="000000" w:themeColor="text1"/>
          <w:position w:val="-1"/>
          <w:sz w:val="22"/>
          <w:szCs w:val="22"/>
          <w:lang w:val="en-US"/>
        </w:rPr>
      </w:r>
      <w:r>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(64)</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 xml:space="preserve">. More than 130 different variants of </w:t>
      </w:r>
      <w:r w:rsidRPr="00634831">
        <w:rPr>
          <w:rFonts w:ascii="Arial" w:hAnsi="Arial" w:cs="Arial"/>
          <w:i/>
          <w:color w:val="000000" w:themeColor="text1"/>
          <w:position w:val="-1"/>
          <w:sz w:val="22"/>
          <w:szCs w:val="22"/>
          <w:lang w:val="en-US"/>
        </w:rPr>
        <w:t>DHCR7</w:t>
      </w:r>
      <w:r w:rsidRPr="00634831">
        <w:rPr>
          <w:rFonts w:ascii="Arial" w:hAnsi="Arial" w:cs="Arial"/>
          <w:color w:val="000000" w:themeColor="text1"/>
          <w:position w:val="-1"/>
          <w:sz w:val="22"/>
          <w:szCs w:val="22"/>
          <w:lang w:val="en-US"/>
        </w:rPr>
        <w:t xml:space="preserve"> have been identified and the great majority of them are located at the exons 6 to 9 </w:t>
      </w:r>
      <w:r w:rsidRPr="00634831">
        <w:rPr>
          <w:rFonts w:ascii="Arial" w:hAnsi="Arial" w:cs="Arial"/>
          <w:color w:val="000000" w:themeColor="text1"/>
          <w:position w:val="-1"/>
          <w:sz w:val="22"/>
          <w:szCs w:val="22"/>
          <w:lang w:val="en-US"/>
        </w:rPr>
        <w:fldChar w:fldCharType="begin">
          <w:fldData xml:space="preserve">PEVuZE5vdGU+PENpdGU+PEF1dGhvcj5Db3JyZWEtQ2Vycm88L0F1dGhvcj48WWVhcj4yMDA1PC9Z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</w:fldData>
        </w:fldChar>
      </w:r>
      <w:r>
        <w:rPr>
          <w:rFonts w:ascii="Arial" w:hAnsi="Arial" w:cs="Arial"/>
          <w:color w:val="000000" w:themeColor="text1"/>
          <w:position w:val="-1"/>
          <w:sz w:val="22"/>
          <w:szCs w:val="22"/>
          <w:lang w:val="en-US"/>
        </w:rPr>
        <w:instrText xml:space="preserve"> ADDIN EN.CITE </w:instrText>
      </w:r>
      <w:r>
        <w:rPr>
          <w:rFonts w:ascii="Arial" w:hAnsi="Arial" w:cs="Arial"/>
          <w:color w:val="000000" w:themeColor="text1"/>
          <w:position w:val="-1"/>
          <w:sz w:val="22"/>
          <w:szCs w:val="22"/>
          <w:lang w:val="en-US"/>
        </w:rPr>
        <w:fldChar w:fldCharType="begin">
          <w:fldData xml:space="preserve">PEVuZE5vdGU+PENpdGU+PEF1dGhvcj5Db3JyZWEtQ2Vycm88L0F1dGhvcj48WWVhcj4yMDA1PC9Z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</w:fldData>
        </w:fldChar>
      </w:r>
      <w:r>
        <w:rPr>
          <w:rFonts w:ascii="Arial" w:hAnsi="Arial" w:cs="Arial"/>
          <w:color w:val="000000" w:themeColor="text1"/>
          <w:position w:val="-1"/>
          <w:sz w:val="22"/>
          <w:szCs w:val="22"/>
          <w:lang w:val="en-US"/>
        </w:rPr>
        <w:instrText xml:space="preserve"> ADDIN EN.CITE.DATA </w:instrText>
      </w:r>
      <w:r>
        <w:rPr>
          <w:rFonts w:ascii="Arial" w:hAnsi="Arial" w:cs="Arial"/>
          <w:color w:val="000000" w:themeColor="text1"/>
          <w:position w:val="-1"/>
          <w:sz w:val="22"/>
          <w:szCs w:val="22"/>
          <w:lang w:val="en-US"/>
        </w:rPr>
      </w:r>
      <w:r>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(186,187)</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 xml:space="preserve">. However, the genotype-phenotype correlation in SLOS is relatively poor </w:t>
      </w:r>
      <w:r w:rsidRPr="00634831">
        <w:rPr>
          <w:rFonts w:ascii="Arial" w:hAnsi="Arial" w:cs="Arial"/>
          <w:color w:val="000000" w:themeColor="text1"/>
          <w:position w:val="-1"/>
          <w:sz w:val="22"/>
          <w:szCs w:val="22"/>
          <w:lang w:val="en-US"/>
        </w:rPr>
        <w:fldChar w:fldCharType="begin">
          <w:fldData xml:space="preserve">PEVuZE5vdGU+PENpdGU+PEF1dGhvcj5Db3JyZWEtQ2Vycm88L0F1dGhvcj48WWVhcj4yMDA1PC9Z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</w:fldData>
        </w:fldChar>
      </w:r>
      <w:r>
        <w:rPr>
          <w:rFonts w:ascii="Arial" w:hAnsi="Arial" w:cs="Arial"/>
          <w:color w:val="000000" w:themeColor="text1"/>
          <w:position w:val="-1"/>
          <w:sz w:val="22"/>
          <w:szCs w:val="22"/>
          <w:lang w:val="en-US"/>
        </w:rPr>
        <w:instrText xml:space="preserve"> ADDIN EN.CITE </w:instrText>
      </w:r>
      <w:r>
        <w:rPr>
          <w:rFonts w:ascii="Arial" w:hAnsi="Arial" w:cs="Arial"/>
          <w:color w:val="000000" w:themeColor="text1"/>
          <w:position w:val="-1"/>
          <w:sz w:val="22"/>
          <w:szCs w:val="22"/>
          <w:lang w:val="en-US"/>
        </w:rPr>
        <w:fldChar w:fldCharType="begin">
          <w:fldData xml:space="preserve">PEVuZE5vdGU+PENpdGU+PEF1dGhvcj5Db3JyZWEtQ2Vycm88L0F1dGhvcj48WWVhcj4yMDA1PC9Z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</w:fldData>
        </w:fldChar>
      </w:r>
      <w:r>
        <w:rPr>
          <w:rFonts w:ascii="Arial" w:hAnsi="Arial" w:cs="Arial"/>
          <w:color w:val="000000" w:themeColor="text1"/>
          <w:position w:val="-1"/>
          <w:sz w:val="22"/>
          <w:szCs w:val="22"/>
          <w:lang w:val="en-US"/>
        </w:rPr>
        <w:instrText xml:space="preserve"> ADDIN EN.CITE.DATA </w:instrText>
      </w:r>
      <w:r>
        <w:rPr>
          <w:rFonts w:ascii="Arial" w:hAnsi="Arial" w:cs="Arial"/>
          <w:color w:val="000000" w:themeColor="text1"/>
          <w:position w:val="-1"/>
          <w:sz w:val="22"/>
          <w:szCs w:val="22"/>
          <w:lang w:val="en-US"/>
        </w:rPr>
      </w:r>
      <w:r>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(188)</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w:t>
      </w:r>
    </w:p>
    <w:p w14:paraId="2467AB59" w14:textId="77777777" w:rsidR="00F936CB" w:rsidRPr="00634831" w:rsidRDefault="00F936CB" w:rsidP="001620E5">
      <w:pPr>
        <w:pBdr>
          <w:top w:val="nil"/>
          <w:left w:val="nil"/>
          <w:bottom w:val="nil"/>
          <w:right w:val="nil"/>
          <w:between w:val="nil"/>
        </w:pBdr>
        <w:suppressAutoHyphens/>
        <w:spacing w:line="276" w:lineRule="auto"/>
        <w:ind w:leftChars="-1" w:hangingChars="1" w:hanging="2"/>
        <w:textDirection w:val="btLr"/>
        <w:textAlignment w:val="top"/>
        <w:outlineLvl w:val="0"/>
        <w:rPr>
          <w:rFonts w:ascii="Arial" w:hAnsi="Arial" w:cs="Arial"/>
          <w:color w:val="000000" w:themeColor="text1"/>
          <w:position w:val="-1"/>
          <w:sz w:val="22"/>
          <w:szCs w:val="22"/>
          <w:lang w:val="en-US"/>
        </w:rPr>
      </w:pPr>
    </w:p>
    <w:p w14:paraId="38252BA8" w14:textId="77777777" w:rsidR="00F936CB" w:rsidRDefault="00F936CB" w:rsidP="001620E5">
      <w:pPr>
        <w:pBdr>
          <w:top w:val="nil"/>
          <w:left w:val="nil"/>
          <w:bottom w:val="nil"/>
          <w:right w:val="nil"/>
          <w:between w:val="nil"/>
        </w:pBdr>
        <w:suppressAutoHyphens/>
        <w:spacing w:line="276" w:lineRule="auto"/>
        <w:ind w:leftChars="-1" w:hangingChars="1" w:hanging="2"/>
        <w:textDirection w:val="btLr"/>
        <w:textAlignment w:val="top"/>
        <w:outlineLvl w:val="0"/>
        <w:rPr>
          <w:rFonts w:ascii="Arial" w:hAnsi="Arial" w:cs="Arial"/>
          <w:color w:val="000000" w:themeColor="text1"/>
          <w:position w:val="-1"/>
          <w:sz w:val="22"/>
          <w:szCs w:val="22"/>
          <w:lang w:val="en-US"/>
        </w:rPr>
      </w:pPr>
      <w:r w:rsidRPr="00634831">
        <w:rPr>
          <w:rFonts w:ascii="Arial" w:hAnsi="Arial" w:cs="Arial"/>
          <w:color w:val="000000" w:themeColor="text1"/>
          <w:position w:val="-1"/>
          <w:sz w:val="22"/>
          <w:szCs w:val="22"/>
          <w:lang w:val="en-US"/>
        </w:rPr>
        <w:t xml:space="preserve">Currently, most SLOS patients are treated with cholesterol supplementation that can be achieved by including high cholesterol foods and/or suspensions of pharmaceutical grade cholesterol. Data suggests that early intervention may be of benefit to SLOS patients </w:t>
      </w:r>
      <w:r w:rsidRPr="00634831">
        <w:rPr>
          <w:rFonts w:ascii="Arial" w:hAnsi="Arial" w:cs="Arial"/>
          <w:color w:val="000000" w:themeColor="text1"/>
          <w:position w:val="-1"/>
          <w:sz w:val="22"/>
          <w:szCs w:val="22"/>
          <w:lang w:val="en-US"/>
        </w:rPr>
        <w:fldChar w:fldCharType="begin"/>
      </w:r>
      <w:r>
        <w:rPr>
          <w:rFonts w:ascii="Arial" w:hAnsi="Arial" w:cs="Arial"/>
          <w:color w:val="000000" w:themeColor="text1"/>
          <w:position w:val="-1"/>
          <w:sz w:val="22"/>
          <w:szCs w:val="22"/>
          <w:lang w:val="en-US"/>
        </w:rPr>
        <w:instrText xml:space="preserve"> ADDIN EN.CITE &lt;EndNote&gt;&lt;Cite&gt;&lt;Author&gt;Tierney&lt;/Author&gt;&lt;Year&gt;2001&lt;/Year&gt;&lt;RecNum&gt;2376&lt;/RecNum&gt;&lt;DisplayText&gt;(189)&lt;/DisplayText&gt;&lt;record&gt;&lt;rec-number&gt;2376&lt;/rec-number&gt;&lt;foreign-keys&gt;&lt;key app="EN" db-id="dedvas02ta5wp6epswzp0wfcx9p2faewasrt" timestamp="1659440260"&gt;2376&lt;/key&gt;&lt;/foreign-keys&gt;&lt;ref-type name="Journal Article"&gt;17&lt;/ref-type&gt;&lt;contributors&gt;&lt;authors&gt;&lt;author&gt;Tierney, E.&lt;/author&gt;&lt;author&gt;Nwokoro, N. A.&lt;/author&gt;&lt;author&gt;Porter, F. D.&lt;/author&gt;&lt;author&gt;Freund, L. S.&lt;/author&gt;&lt;author&gt;Ghuman, J. K.&lt;/author&gt;&lt;author&gt;Kelley, R. I.&lt;/author&gt;&lt;/authors&gt;&lt;/contributors&gt;&lt;auth-address&gt;Department of Psychiatry, Kennedy Krieger Institute, Baltimore, Maryland 21231, USA. tierney@kennedykrieger.org&lt;/auth-address&gt;&lt;titles&gt;&lt;title&gt;Behavior phenotype in the RSH/Smith-Lemli-Opitz syndrome&lt;/title&gt;&lt;secondary-title&gt;Am J Med Genet&lt;/secondary-title&gt;&lt;/titles&gt;&lt;periodical&gt;&lt;full-title&gt;Am J Med Genet&lt;/full-title&gt;&lt;/periodical&gt;&lt;pages&gt;191-200&lt;/pages&gt;&lt;volume&gt;98&lt;/volume&gt;&lt;number&gt;2&lt;/number&gt;&lt;keywords&gt;&lt;keyword&gt;Adolescent&lt;/keyword&gt;&lt;keyword&gt;Adult&lt;/keyword&gt;&lt;keyword&gt;Algorithms&lt;/keyword&gt;&lt;keyword&gt;Autistic Disorder/complications/diagnosis&lt;/keyword&gt;&lt;keyword&gt;*Behavior&lt;/keyword&gt;&lt;keyword&gt;Child&lt;/keyword&gt;&lt;keyword&gt;Child, Preschool&lt;/keyword&gt;&lt;keyword&gt;Cholesterol/therapeutic use&lt;/keyword&gt;&lt;keyword&gt;Female&lt;/keyword&gt;&lt;keyword&gt;Humans&lt;/keyword&gt;&lt;keyword&gt;Infant&lt;/keyword&gt;&lt;keyword&gt;Interpersonal Relations&lt;/keyword&gt;&lt;keyword&gt;Interview, Psychological&lt;/keyword&gt;&lt;keyword&gt;Male&lt;/keyword&gt;&lt;keyword&gt;Motor Activity&lt;/keyword&gt;&lt;keyword&gt;Phenotype&lt;/keyword&gt;&lt;keyword&gt;Sensation Disorders/complications&lt;/keyword&gt;&lt;keyword&gt;Smith-Lemli-Opitz Syndrome/genetics/physiopathology/*psychology&lt;/keyword&gt;&lt;/keywords&gt;&lt;dates&gt;&lt;year&gt;2001&lt;/year&gt;&lt;pub-dates&gt;&lt;date&gt;Jan 15&lt;/date&gt;&lt;/pub-dates&gt;&lt;/dates&gt;&lt;isbn&gt;0148-7299 (Print)&amp;#xD;0148-7299 (Linking)&lt;/isbn&gt;&lt;accession-num&gt;11223857&lt;/accession-num&gt;&lt;urls&gt;&lt;related-urls&gt;&lt;url&gt;https://www.ncbi.nlm.nih.gov/pubmed/11223857&lt;/url&gt;&lt;/related-urls&gt;&lt;/urls&gt;&lt;electronic-resource-num&gt;10.1002/1096-8628(20010115)98:2&amp;lt;191::aid-ajmg1030&amp;gt;3.0.co;2-m&lt;/electronic-resource-num&gt;&lt;/record&gt;&lt;/Cite&gt;&lt;/EndNote&gt;</w:instrText>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(189)</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 xml:space="preserve">. Observational studies report improved growth and muscle tone and strength, increased socialization, decreased irritability and aggression in SLOS patients treated with cholesterol supplementation. However, in a group of SLOS patients’ treatment with a high cholesterol diet did not improve developmental scores </w:t>
      </w:r>
      <w:r w:rsidRPr="00634831">
        <w:rPr>
          <w:rFonts w:ascii="Arial" w:hAnsi="Arial" w:cs="Arial"/>
          <w:color w:val="000000" w:themeColor="text1"/>
          <w:position w:val="-1"/>
          <w:sz w:val="22"/>
          <w:szCs w:val="22"/>
          <w:lang w:val="en-US"/>
        </w:rPr>
        <w:fldChar w:fldCharType="begin"/>
      </w:r>
      <w:r>
        <w:rPr>
          <w:rFonts w:ascii="Arial" w:hAnsi="Arial" w:cs="Arial"/>
          <w:color w:val="000000" w:themeColor="text1"/>
          <w:position w:val="-1"/>
          <w:sz w:val="22"/>
          <w:szCs w:val="22"/>
          <w:lang w:val="en-US"/>
        </w:rPr>
        <w:instrText xml:space="preserve"> ADDIN EN.CITE &lt;EndNote&gt;&lt;Cite&gt;&lt;Author&gt;Sikora&lt;/Author&gt;&lt;Year&gt;2004&lt;/Year&gt;&lt;RecNum&gt;2377&lt;/RecNum&gt;&lt;DisplayText&gt;(190)&lt;/DisplayText&gt;&lt;record&gt;&lt;rec-number&gt;2377&lt;/rec-number&gt;&lt;foreign-keys&gt;&lt;key app="EN" db-id="dedvas02ta5wp6epswzp0wfcx9p2faewasrt" timestamp="1659440274"&gt;2377&lt;/key&gt;&lt;/foreign-keys&gt;&lt;ref-type name="Journal Article"&gt;17&lt;/ref-type&gt;&lt;contributors&gt;&lt;authors&gt;&lt;author&gt;Sikora, D. M.&lt;/author&gt;&lt;author&gt;Ruggiero, M.&lt;/author&gt;&lt;author&gt;Petit-Kekel, K.&lt;/author&gt;&lt;author&gt;Merkens, L. S.&lt;/author&gt;&lt;author&gt;Connor, W. E.&lt;/author&gt;&lt;author&gt;Steiner, R. D.&lt;/author&gt;&lt;/authors&gt;&lt;/contributors&gt;&lt;auth-address&gt;Departments of Pediatrics, Doernbecher Children&amp;apos;s Hospital, Portland, Oregon, USA. sikorad@ohsu.edu&lt;/auth-address&gt;&lt;titles&gt;&lt;title&gt;Cholesterol supplementation does not improve developmental progress in Smith-Lemli-Opitz syndrome&lt;/title&gt;&lt;secondary-title&gt;J Pediatr&lt;/secondary-title&gt;&lt;/titles&gt;&lt;periodical&gt;&lt;full-title&gt;J Pediatr&lt;/full-title&gt;&lt;/periodical&gt;&lt;pages&gt;783-91&lt;/pages&gt;&lt;volume&gt;144&lt;/volume&gt;&lt;number&gt;6&lt;/number&gt;&lt;keywords&gt;&lt;keyword&gt;Adolescent&lt;/keyword&gt;&lt;keyword&gt;Analysis of Variance&lt;/keyword&gt;&lt;keyword&gt;Child&lt;/keyword&gt;&lt;keyword&gt;Child, Preschool&lt;/keyword&gt;&lt;keyword&gt;Cholesterol/blood/*therapeutic use&lt;/keyword&gt;&lt;keyword&gt;Cholesterol, Dietary/*therapeutic use&lt;/keyword&gt;&lt;keyword&gt;Developmental Disabilities/etiology/*prevention &amp;amp; control&lt;/keyword&gt;&lt;keyword&gt;*Dietary Supplements&lt;/keyword&gt;&lt;keyword&gt;Female&lt;/keyword&gt;&lt;keyword&gt;Humans&lt;/keyword&gt;&lt;keyword&gt;Infant&lt;/keyword&gt;&lt;keyword&gt;Male&lt;/keyword&gt;&lt;keyword&gt;Prospective Studies&lt;/keyword&gt;&lt;keyword&gt;Smith-Lemli-Opitz Syndrome/*diet therapy&lt;/keyword&gt;&lt;keyword&gt;Treatment Outcome&lt;/keyword&gt;&lt;/keywords&gt;&lt;dates&gt;&lt;year&gt;2004&lt;/year&gt;&lt;pub-dates&gt;&lt;date&gt;Jun&lt;/date&gt;&lt;/pub-dates&gt;&lt;/dates&gt;&lt;isbn&gt;0022-3476 (Print)&amp;#xD;0022-3476 (Linking)&lt;/isbn&gt;&lt;accession-num&gt;15192627&lt;/accession-num&gt;&lt;urls&gt;&lt;related-urls&gt;&lt;url&gt;https://www.ncbi.nlm.nih.gov/pubmed/15192627&lt;/url&gt;&lt;/related-urls&gt;&lt;/urls&gt;&lt;electronic-resource-num&gt;10.1016/j.jpeds.2004.02.036&lt;/electronic-resource-num&gt;&lt;/record&gt;&lt;/Cite&gt;&lt;/EndNote&gt;</w:instrText>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(190)</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w:t>
      </w:r>
    </w:p>
    <w:p w14:paraId="0508A576" w14:textId="77777777" w:rsidR="00F936CB" w:rsidRPr="00634831" w:rsidRDefault="00F936CB" w:rsidP="001620E5">
      <w:pPr>
        <w:pBdr>
          <w:top w:val="nil"/>
          <w:left w:val="nil"/>
          <w:bottom w:val="nil"/>
          <w:right w:val="nil"/>
          <w:between w:val="nil"/>
        </w:pBdr>
        <w:suppressAutoHyphens/>
        <w:spacing w:line="276" w:lineRule="auto"/>
        <w:ind w:leftChars="-1" w:hangingChars="1" w:hanging="2"/>
        <w:textDirection w:val="btLr"/>
        <w:textAlignment w:val="top"/>
        <w:outlineLvl w:val="0"/>
        <w:rPr>
          <w:rFonts w:ascii="Arial" w:hAnsi="Arial" w:cs="Arial"/>
          <w:color w:val="000000" w:themeColor="text1"/>
          <w:position w:val="-1"/>
          <w:sz w:val="22"/>
          <w:szCs w:val="22"/>
          <w:lang w:val="en-US"/>
        </w:rPr>
      </w:pPr>
    </w:p>
    <w:p w14:paraId="37C05E5C" w14:textId="77777777" w:rsidR="00F936CB" w:rsidRDefault="00F936CB" w:rsidP="001620E5">
      <w:pPr>
        <w:pBdr>
          <w:top w:val="nil"/>
          <w:left w:val="nil"/>
          <w:bottom w:val="nil"/>
          <w:right w:val="nil"/>
          <w:between w:val="nil"/>
        </w:pBdr>
        <w:suppressAutoHyphens/>
        <w:spacing w:line="276" w:lineRule="auto"/>
        <w:ind w:leftChars="-1" w:hangingChars="1" w:hanging="2"/>
        <w:textDirection w:val="btLr"/>
        <w:textAlignment w:val="top"/>
        <w:outlineLvl w:val="0"/>
        <w:rPr>
          <w:rFonts w:ascii="Arial" w:hAnsi="Arial" w:cs="Arial"/>
          <w:color w:val="000000" w:themeColor="text1"/>
          <w:position w:val="-1"/>
          <w:sz w:val="22"/>
          <w:szCs w:val="22"/>
          <w:lang w:val="en-US"/>
        </w:rPr>
      </w:pPr>
      <w:r w:rsidRPr="00634831">
        <w:rPr>
          <w:rFonts w:ascii="Arial" w:hAnsi="Arial" w:cs="Arial"/>
          <w:color w:val="000000"/>
          <w:position w:val="-1"/>
          <w:sz w:val="22"/>
          <w:szCs w:val="22"/>
          <w:lang w:val="en-US"/>
        </w:rPr>
        <w:t xml:space="preserve">Treatment with </w:t>
      </w:r>
      <w:r w:rsidRPr="00634831">
        <w:rPr>
          <w:rFonts w:ascii="Arial" w:hAnsi="Arial" w:cs="Arial"/>
          <w:position w:val="-1"/>
          <w:sz w:val="22"/>
          <w:szCs w:val="22"/>
          <w:lang w:val="en-US"/>
        </w:rPr>
        <w:t>simvastatin</w:t>
      </w:r>
      <w:r w:rsidRPr="00634831">
        <w:rPr>
          <w:rFonts w:ascii="Arial" w:hAnsi="Arial" w:cs="Arial"/>
          <w:color w:val="000000"/>
          <w:position w:val="-1"/>
          <w:sz w:val="22"/>
          <w:szCs w:val="22"/>
          <w:lang w:val="en-US"/>
        </w:rPr>
        <w:t>, an HMG-CoA reductase inhibitor, aiming to block the cholesterol synthesis pathway avoiding the formation of large amounts of 7DHC/8DHC, and in this manner limiting exposure to potentially toxic metabolites in SLOS patients has been proposed. Simvastatin can also cross the blood–brain bar</w:t>
      </w:r>
      <w:r w:rsidRPr="00634831">
        <w:rPr>
          <w:rFonts w:ascii="Arial" w:hAnsi="Arial" w:cs="Arial"/>
          <w:color w:val="000000" w:themeColor="text1"/>
          <w:position w:val="-1"/>
          <w:sz w:val="22"/>
          <w:szCs w:val="22"/>
          <w:lang w:val="en-US"/>
        </w:rPr>
        <w:t xml:space="preserve">rier and may provide a means to treat the biochemical defect present in the CNS of SLOS patients </w:t>
      </w:r>
      <w:r w:rsidRPr="00634831">
        <w:rPr>
          <w:rFonts w:ascii="Arial" w:hAnsi="Arial" w:cs="Arial"/>
          <w:color w:val="000000" w:themeColor="text1"/>
          <w:position w:val="-1"/>
          <w:sz w:val="22"/>
          <w:szCs w:val="22"/>
          <w:lang w:val="en-US"/>
        </w:rPr>
        <w:fldChar w:fldCharType="begin"/>
      </w:r>
      <w:r>
        <w:rPr>
          <w:rFonts w:ascii="Arial" w:hAnsi="Arial" w:cs="Arial"/>
          <w:color w:val="000000" w:themeColor="text1"/>
          <w:position w:val="-1"/>
          <w:sz w:val="22"/>
          <w:szCs w:val="22"/>
          <w:lang w:val="en-US"/>
        </w:rPr>
        <w:instrText xml:space="preserve"> ADDIN EN.CITE &lt;EndNote&gt;&lt;Cite&gt;&lt;Author&gt;Jira&lt;/Author&gt;&lt;Year&gt;2000&lt;/Year&gt;&lt;RecNum&gt;2378&lt;/RecNum&gt;&lt;DisplayText&gt;(191)&lt;/DisplayText&gt;&lt;record&gt;&lt;rec-number&gt;2378&lt;/rec-number&gt;&lt;foreign-keys&gt;&lt;key app="EN" db-id="dedvas02ta5wp6epswzp0wfcx9p2faewasrt" timestamp="1659440288"&gt;2378&lt;/key&gt;&lt;/foreign-keys&gt;&lt;ref-type name="Journal Article"&gt;17&lt;/ref-type&gt;&lt;contributors&gt;&lt;authors&gt;&lt;author&gt;Jira, P. E.&lt;/author&gt;&lt;author&gt;Wevers, R. A.&lt;/author&gt;&lt;author&gt;de Jong, J.&lt;/author&gt;&lt;author&gt;Rubio-Gozalbo, E.&lt;/author&gt;&lt;author&gt;Janssen-Zijlstra, F. S.&lt;/author&gt;&lt;author&gt;van Heyst, A. F.&lt;/author&gt;&lt;author&gt;Sengers, R. C.&lt;/author&gt;&lt;author&gt;Smeitink, J. A.&lt;/author&gt;&lt;/authors&gt;&lt;/contributors&gt;&lt;auth-address&gt;Department of Metabolic Diseases, University Hospital Nijmegen, 6500 HB Nijmegen, The Netherlands.&lt;/auth-address&gt;&lt;titles&gt;&lt;title&gt;Simvastatin. A new therapeutic approach for Smith-Lemli-Opitz syndrome&lt;/title&gt;&lt;secondary-title&gt;J Lipid Res&lt;/secondary-title&gt;&lt;/titles&gt;&lt;periodical&gt;&lt;full-title&gt;J Lipid Res&lt;/full-title&gt;&lt;/periodical&gt;&lt;pages&gt;1339-46&lt;/pages&gt;&lt;volume&gt;41&lt;/volume&gt;&lt;number&gt;8&lt;/number&gt;&lt;keywords&gt;&lt;keyword&gt;Cholestadienols/blood&lt;/keyword&gt;&lt;keyword&gt;Cholesterol/blood&lt;/keyword&gt;&lt;keyword&gt;Dehydrocholesterols/blood&lt;/keyword&gt;&lt;keyword&gt;Erythrocyte Membrane/metabolism&lt;/keyword&gt;&lt;keyword&gt;Exchange Transfusion, Whole Blood&lt;/keyword&gt;&lt;keyword&gt;Female&lt;/keyword&gt;&lt;keyword&gt;Humans&lt;/keyword&gt;&lt;keyword&gt;Hydroxymethylglutaryl-CoA Reductase Inhibitors/*therapeutic use&lt;/keyword&gt;&lt;keyword&gt;Infant&lt;/keyword&gt;&lt;keyword&gt;Simvastatin/*therapeutic use&lt;/keyword&gt;&lt;keyword&gt;Smith-Lemli-Opitz Syndrome/blood/*drug therapy&lt;/keyword&gt;&lt;/keywords&gt;&lt;dates&gt;&lt;year&gt;2000&lt;/year&gt;&lt;pub-dates&gt;&lt;date&gt;Aug&lt;/date&gt;&lt;/pub-dates&gt;&lt;/dates&gt;&lt;isbn&gt;0022-2275 (Print)&amp;#xD;0022-2275 (Linking)&lt;/isbn&gt;&lt;accession-num&gt;10946022&lt;/accession-num&gt;&lt;urls&gt;&lt;related-urls&gt;&lt;url&gt;https://www.ncbi.nlm.nih.gov/pubmed/10946022&lt;/url&gt;&lt;/related-urls&gt;&lt;/urls&gt;&lt;/record&gt;&lt;/Cite&gt;&lt;/EndNote&gt;</w:instrText>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(191)</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 xml:space="preserve">. A major effect of statin therapy is the transcriptional upregulation of genes controlled by the transcriptional factor SREBP, </w:t>
      </w:r>
      <w:r>
        <w:rPr>
          <w:rFonts w:ascii="Arial" w:hAnsi="Arial" w:cs="Arial"/>
          <w:color w:val="000000" w:themeColor="text1"/>
          <w:position w:val="-1"/>
          <w:sz w:val="22"/>
          <w:szCs w:val="22"/>
          <w:lang w:val="en-US"/>
        </w:rPr>
        <w:t>including</w:t>
      </w:r>
      <w:r w:rsidRPr="00634831">
        <w:rPr>
          <w:rFonts w:ascii="Arial" w:hAnsi="Arial" w:cs="Arial"/>
          <w:color w:val="000000" w:themeColor="text1"/>
          <w:position w:val="-1"/>
          <w:sz w:val="22"/>
          <w:szCs w:val="22"/>
          <w:lang w:val="en-US"/>
        </w:rPr>
        <w:t xml:space="preserve"> DHCR7. Thus, if any residual activity is present in the mutant DHCR7, its upregulation could increase intracellular cholesterol synthesis. Simvastatin use in SLOS patients resulted in a paradoxical increase in serum and cerebrospinal fluid cholesterol levels </w:t>
      </w:r>
      <w:r w:rsidRPr="00634831">
        <w:rPr>
          <w:rFonts w:ascii="Arial" w:hAnsi="Arial" w:cs="Arial"/>
          <w:color w:val="000000" w:themeColor="text1"/>
          <w:position w:val="-1"/>
          <w:sz w:val="22"/>
          <w:szCs w:val="22"/>
          <w:lang w:val="en-US"/>
        </w:rPr>
        <w:fldChar w:fldCharType="begin"/>
      </w:r>
      <w:r>
        <w:rPr>
          <w:rFonts w:ascii="Arial" w:hAnsi="Arial" w:cs="Arial"/>
          <w:color w:val="000000" w:themeColor="text1"/>
          <w:position w:val="-1"/>
          <w:sz w:val="22"/>
          <w:szCs w:val="22"/>
          <w:lang w:val="en-US"/>
        </w:rPr>
        <w:instrText xml:space="preserve"> ADDIN EN.CITE &lt;EndNote&gt;&lt;Cite&gt;&lt;Author&gt;Jira&lt;/Author&gt;&lt;Year&gt;2000&lt;/Year&gt;&lt;RecNum&gt;2378&lt;/RecNum&gt;&lt;DisplayText&gt;(191)&lt;/DisplayText&gt;&lt;record&gt;&lt;rec-number&gt;2378&lt;/rec-number&gt;&lt;foreign-keys&gt;&lt;key app="EN" db-id="dedvas02ta5wp6epswzp0wfcx9p2faewasrt" timestamp="1659440288"&gt;2378&lt;/key&gt;&lt;/foreign-keys&gt;&lt;ref-type name="Journal Article"&gt;17&lt;/ref-type&gt;&lt;contributors&gt;&lt;authors&gt;&lt;author&gt;Jira, P. E.&lt;/author&gt;&lt;author&gt;Wevers, R. A.&lt;/author&gt;&lt;author&gt;de Jong, J.&lt;/author&gt;&lt;author&gt;Rubio-Gozalbo, E.&lt;/author&gt;&lt;author&gt;Janssen-Zijlstra, F. S.&lt;/author&gt;&lt;author&gt;van Heyst, A. F.&lt;/author&gt;&lt;author&gt;Sengers, R. C.&lt;/author&gt;&lt;author&gt;Smeitink, J. A.&lt;/author&gt;&lt;/authors&gt;&lt;/contributors&gt;&lt;auth-address&gt;Department of Metabolic Diseases, University Hospital Nijmegen, 6500 HB Nijmegen, The Netherlands.&lt;/auth-address&gt;&lt;titles&gt;&lt;title&gt;Simvastatin. A new therapeutic approach for Smith-Lemli-Opitz syndrome&lt;/title&gt;&lt;secondary-title&gt;J Lipid Res&lt;/secondary-title&gt;&lt;/titles&gt;&lt;periodical&gt;&lt;full-title&gt;J Lipid Res&lt;/full-title&gt;&lt;/periodical&gt;&lt;pages&gt;1339-46&lt;/pages&gt;&lt;volume&gt;41&lt;/volume&gt;&lt;number&gt;8&lt;/number&gt;&lt;keywords&gt;&lt;keyword&gt;Cholestadienols/blood&lt;/keyword&gt;&lt;keyword&gt;Cholesterol/blood&lt;/keyword&gt;&lt;keyword&gt;Dehydrocholesterols/blood&lt;/keyword&gt;&lt;keyword&gt;Erythrocyte Membrane/metabolism&lt;/keyword&gt;&lt;keyword&gt;Exchange Transfusion, Whole Blood&lt;/keyword&gt;&lt;keyword&gt;Female&lt;/keyword&gt;&lt;keyword&gt;Humans&lt;/keyword&gt;&lt;keyword&gt;Hydroxymethylglutaryl-CoA Reductase Inhibitors/*therapeutic use&lt;/keyword&gt;&lt;keyword&gt;Infant&lt;/keyword&gt;&lt;keyword&gt;Simvastatin/*therapeutic use&lt;/keyword&gt;&lt;keyword&gt;Smith-Lemli-Opitz Syndrome/blood/*drug therapy&lt;/keyword&gt;&lt;/keywords&gt;&lt;dates&gt;&lt;year&gt;2000&lt;/year&gt;&lt;pub-dates&gt;&lt;date&gt;Aug&lt;/date&gt;&lt;/pub-dates&gt;&lt;/dates&gt;&lt;isbn&gt;0022-2275 (Print)&amp;#xD;0022-2275 (Linking)&lt;/isbn&gt;&lt;accession-num&gt;10946022&lt;/accession-num&gt;&lt;urls&gt;&lt;related-urls&gt;&lt;url&gt;https://www.ncbi.nlm.nih.gov/pubmed/10946022&lt;/url&gt;&lt;/related-urls&gt;&lt;/urls&gt;&lt;/record&gt;&lt;/Cite&gt;&lt;/EndNote&gt;</w:instrText>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(191)</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 xml:space="preserve">. Randomized controlled-placebo trials were performed with simvastatin in SLOS showing significant reduction in plasmatic 7DHC associated with improvement in irritability symptoms </w:t>
      </w:r>
      <w:r w:rsidRPr="00634831">
        <w:rPr>
          <w:rFonts w:ascii="Arial" w:hAnsi="Arial" w:cs="Arial"/>
          <w:color w:val="000000" w:themeColor="text1"/>
          <w:position w:val="-1"/>
          <w:sz w:val="22"/>
          <w:szCs w:val="22"/>
          <w:lang w:val="en-US"/>
        </w:rPr>
        <w:fldChar w:fldCharType="begin">
          <w:fldData xml:space="preserve">PEVuZE5vdGU+PENpdGU+PEF1dGhvcj5XYXNzaWY8L0F1dGhvcj48WWVhcj4yMDE3PC9ZZWFyPjxS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</w:fldData>
        </w:fldChar>
      </w:r>
      <w:r>
        <w:rPr>
          <w:rFonts w:ascii="Arial" w:hAnsi="Arial" w:cs="Arial"/>
          <w:color w:val="000000" w:themeColor="text1"/>
          <w:position w:val="-1"/>
          <w:sz w:val="22"/>
          <w:szCs w:val="22"/>
          <w:lang w:val="en-US"/>
        </w:rPr>
        <w:instrText xml:space="preserve"> ADDIN EN.CITE </w:instrText>
      </w:r>
      <w:r>
        <w:rPr>
          <w:rFonts w:ascii="Arial" w:hAnsi="Arial" w:cs="Arial"/>
          <w:color w:val="000000" w:themeColor="text1"/>
          <w:position w:val="-1"/>
          <w:sz w:val="22"/>
          <w:szCs w:val="22"/>
          <w:lang w:val="en-US"/>
        </w:rPr>
        <w:fldChar w:fldCharType="begin">
          <w:fldData xml:space="preserve">PEVuZE5vdGU+PENpdGU+PEF1dGhvcj5XYXNzaWY8L0F1dGhvcj48WWVhcj4yMDE3PC9ZZWFyPjxS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</w:fldData>
        </w:fldChar>
      </w:r>
      <w:r>
        <w:rPr>
          <w:rFonts w:ascii="Arial" w:hAnsi="Arial" w:cs="Arial"/>
          <w:color w:val="000000" w:themeColor="text1"/>
          <w:position w:val="-1"/>
          <w:sz w:val="22"/>
          <w:szCs w:val="22"/>
          <w:lang w:val="en-US"/>
        </w:rPr>
        <w:instrText xml:space="preserve"> ADDIN EN.CITE.DATA </w:instrText>
      </w:r>
      <w:r>
        <w:rPr>
          <w:rFonts w:ascii="Arial" w:hAnsi="Arial" w:cs="Arial"/>
          <w:color w:val="000000" w:themeColor="text1"/>
          <w:position w:val="-1"/>
          <w:sz w:val="22"/>
          <w:szCs w:val="22"/>
          <w:lang w:val="en-US"/>
        </w:rPr>
      </w:r>
      <w:r>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(192)</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 xml:space="preserve">. </w:t>
      </w:r>
      <w:r w:rsidRPr="00634831">
        <w:rPr>
          <w:rFonts w:ascii="Arial" w:hAnsi="Arial" w:cs="Arial"/>
          <w:color w:val="000000"/>
          <w:position w:val="-1"/>
          <w:sz w:val="22"/>
          <w:szCs w:val="22"/>
          <w:lang w:val="en-US"/>
        </w:rPr>
        <w:t xml:space="preserve">Determination of residual DHCR7 enzymatic activity may be helpful in selecting SLOS patients </w:t>
      </w:r>
      <w:r w:rsidRPr="00634831">
        <w:rPr>
          <w:rFonts w:ascii="Arial" w:hAnsi="Arial" w:cs="Arial"/>
          <w:position w:val="-1"/>
          <w:sz w:val="22"/>
          <w:szCs w:val="22"/>
          <w:lang w:val="en-US"/>
        </w:rPr>
        <w:t>to be</w:t>
      </w:r>
      <w:r w:rsidRPr="00634831">
        <w:rPr>
          <w:rFonts w:ascii="Arial" w:hAnsi="Arial" w:cs="Arial"/>
          <w:color w:val="000000"/>
          <w:position w:val="-1"/>
          <w:sz w:val="22"/>
          <w:szCs w:val="22"/>
          <w:lang w:val="en-US"/>
        </w:rPr>
        <w:t xml:space="preserve"> considered for a beneficial response of </w:t>
      </w:r>
      <w:r w:rsidRPr="00634831">
        <w:rPr>
          <w:rFonts w:ascii="Arial" w:hAnsi="Arial" w:cs="Arial"/>
          <w:color w:val="000000" w:themeColor="text1"/>
          <w:position w:val="-1"/>
          <w:sz w:val="22"/>
          <w:szCs w:val="22"/>
          <w:lang w:val="en-US"/>
        </w:rPr>
        <w:t xml:space="preserve">statins </w:t>
      </w:r>
      <w:r w:rsidRPr="00634831">
        <w:rPr>
          <w:rFonts w:ascii="Arial" w:hAnsi="Arial" w:cs="Arial"/>
          <w:color w:val="000000" w:themeColor="text1"/>
          <w:position w:val="-1"/>
          <w:sz w:val="22"/>
          <w:szCs w:val="22"/>
          <w:lang w:val="en-US"/>
        </w:rPr>
        <w:fldChar w:fldCharType="begin"/>
      </w:r>
      <w:r>
        <w:rPr>
          <w:rFonts w:ascii="Arial" w:hAnsi="Arial" w:cs="Arial"/>
          <w:color w:val="000000" w:themeColor="text1"/>
          <w:position w:val="-1"/>
          <w:sz w:val="22"/>
          <w:szCs w:val="22"/>
          <w:lang w:val="en-US"/>
        </w:rPr>
        <w:instrText xml:space="preserve"> ADDIN EN.CITE &lt;EndNote&gt;&lt;Cite&gt;&lt;Author&gt;Porter&lt;/Author&gt;&lt;Year&gt;2008&lt;/Year&gt;&lt;RecNum&gt;2380&lt;/RecNum&gt;&lt;DisplayText&gt;(187)&lt;/DisplayText&gt;&lt;record&gt;&lt;rec-number&gt;2380&lt;/rec-number&gt;&lt;foreign-keys&gt;&lt;key app="EN" db-id="dedvas02ta5wp6epswzp0wfcx9p2faewasrt" timestamp="1659440315"&gt;2380&lt;/key&gt;&lt;/foreign-keys&gt;&lt;ref-type name="Journal Article"&gt;17&lt;/ref-type&gt;&lt;contributors&gt;&lt;authors&gt;&lt;author&gt;Porter, F. D.&lt;/author&gt;&lt;/authors&gt;&lt;/contributors&gt;&lt;auth-address&gt;Section on Molecular Dysmorphology, Program on Developmental Endocrinology and Genetics, National Institute of Child Health and Human Development, NIH, DHHS, Bethesda, MD 20892, USA. fdporter@mail.nih.gov&lt;/auth-address&gt;&lt;titles&gt;&lt;title&gt;Smith-Lemli-Opitz syndrome: pathogenesis, diagnosis and management&lt;/title&gt;&lt;secondary-title&gt;Eur J Hum Genet&lt;/secondary-title&gt;&lt;/titles&gt;&lt;periodical&gt;&lt;full-title&gt;Eur J Hum Genet&lt;/full-title&gt;&lt;/periodical&gt;&lt;pages&gt;535-41&lt;/pages&gt;&lt;volume&gt;16&lt;/volume&gt;&lt;number&gt;5&lt;/number&gt;&lt;edition&gt;20080220&lt;/edition&gt;&lt;keywords&gt;&lt;keyword&gt;Female&lt;/keyword&gt;&lt;keyword&gt;Genetic Counseling&lt;/keyword&gt;&lt;keyword&gt;Humans&lt;/keyword&gt;&lt;keyword&gt;Oxidoreductases Acting on CH-CH Group Donors/genetics&lt;/keyword&gt;&lt;keyword&gt;Phenotype&lt;/keyword&gt;&lt;keyword&gt;Prenatal Diagnosis&lt;/keyword&gt;&lt;keyword&gt;*Smith-Lemli-Opitz Syndrome/diagnosis/genetics/metabolism/therapy&lt;/keyword&gt;&lt;/keywords&gt;&lt;dates&gt;&lt;year&gt;2008&lt;/year&gt;&lt;pub-dates&gt;&lt;date&gt;May&lt;/date&gt;&lt;/pub-dates&gt;&lt;/dates&gt;&lt;isbn&gt;1018-4813 (Print)&amp;#xD;1018-4813 (Linking)&lt;/isbn&gt;&lt;accession-num&gt;18285838&lt;/accession-num&gt;&lt;urls&gt;&lt;related-urls&gt;&lt;url&gt;https://www.ncbi.nlm.nih.gov/pubmed/18285838&lt;/url&gt;&lt;/related-urls&gt;&lt;/urls&gt;&lt;electronic-resource-num&gt;10.1038/ejhg.2008.10&lt;/electronic-resource-num&gt;&lt;/record&gt;&lt;/Cite&gt;&lt;/EndNote&gt;</w:instrText>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(187)</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 xml:space="preserve">. Recently, promising gene therapy using an adeno-associated virus vector carrying a functional copy of the DHCR7 gene was administered by intrathecal injection in a mouse model with improvement of cholesterol levels in the central nervous system </w:t>
      </w:r>
      <w:r w:rsidRPr="00634831">
        <w:rPr>
          <w:rFonts w:ascii="Arial" w:hAnsi="Arial" w:cs="Arial"/>
          <w:color w:val="000000" w:themeColor="text1"/>
          <w:position w:val="-1"/>
          <w:sz w:val="22"/>
          <w:szCs w:val="22"/>
          <w:lang w:val="en-US"/>
        </w:rPr>
        <w:fldChar w:fldCharType="begin"/>
      </w:r>
      <w:r>
        <w:rPr>
          <w:rFonts w:ascii="Arial" w:hAnsi="Arial" w:cs="Arial"/>
          <w:color w:val="000000" w:themeColor="text1"/>
          <w:position w:val="-1"/>
          <w:sz w:val="22"/>
          <w:szCs w:val="22"/>
          <w:lang w:val="en-US"/>
        </w:rPr>
        <w:instrText xml:space="preserve"> ADDIN EN.CITE &lt;EndNote&gt;&lt;Cite&gt;&lt;Author&gt;Pasta&lt;/Author&gt;&lt;Year&gt;2015&lt;/Year&gt;&lt;RecNum&gt;2381&lt;/RecNum&gt;&lt;DisplayText&gt;(193)&lt;/DisplayText&gt;&lt;record&gt;&lt;rec-number&gt;2381&lt;/rec-number&gt;&lt;foreign-keys&gt;&lt;key app="EN" db-id="dedvas02ta5wp6epswzp0wfcx9p2faewasrt" timestamp="1659440331"&gt;2381&lt;/key&gt;&lt;/foreign-keys&gt;&lt;ref-type name="Journal Article"&gt;17&lt;/ref-type&gt;&lt;contributors&gt;&lt;authors&gt;&lt;author&gt;Pasta, S.&lt;/author&gt;&lt;author&gt;Akhile, O.&lt;/author&gt;&lt;author&gt;Tabron, D.&lt;/author&gt;&lt;author&gt;Ting, F.&lt;/author&gt;&lt;author&gt;Shackleton, C.&lt;/author&gt;&lt;author&gt;Watson, G.&lt;/author&gt;&lt;/authors&gt;&lt;/contributors&gt;&lt;auth-address&gt;Children&amp;apos;s Hospital Oakland Research Institute, 5700 Martin Luther King Jr. Way, Oakland CA 94609.&lt;/auth-address&gt;&lt;titles&gt;&lt;title&gt;Delivery of the 7-dehydrocholesterol reductase gene to the central nervous system using adeno-associated virus vector in a mouse model of Smith-Lemli-Opitz Syndrome&lt;/title&gt;&lt;secondary-title&gt;Mol Genet Metab Rep&lt;/secondary-title&gt;&lt;/titles&gt;&lt;periodical&gt;&lt;full-title&gt;Mol Genet Metab Rep&lt;/full-title&gt;&lt;/periodical&gt;&lt;pages&gt;92-98&lt;/pages&gt;&lt;volume&gt;4&lt;/volume&gt;&lt;keywords&gt;&lt;keyword&gt;7-dehydrocholesterol reductase (DHCR7)&lt;/keyword&gt;&lt;keyword&gt;Aav&lt;/keyword&gt;&lt;keyword&gt;Smith Lemli Opitz syndrome (SLOS)&lt;/keyword&gt;&lt;keyword&gt;central nervous system (CNS)&lt;/keyword&gt;&lt;keyword&gt;gene therapy&lt;/keyword&gt;&lt;keyword&gt;intrathecal&lt;/keyword&gt;&lt;/keywords&gt;&lt;dates&gt;&lt;year&gt;2015&lt;/year&gt;&lt;pub-dates&gt;&lt;date&gt;Sep&lt;/date&gt;&lt;/pub-dates&gt;&lt;/dates&gt;&lt;isbn&gt;2214-4269 (Print)&amp;#xD;2214-4269 (Linking)&lt;/isbn&gt;&lt;accession-num&gt;26347274&lt;/accession-num&gt;&lt;urls&gt;&lt;related-urls&gt;&lt;url&gt;https://www.ncbi.nlm.nih.gov/pubmed/26347274&lt;/url&gt;&lt;/related-urls&gt;&lt;/urls&gt;&lt;custom2&gt;PMC4559272&lt;/custom2&gt;&lt;electronic-resource-num&gt;10.1016/j.ymgmr.2015.07.006&lt;/electronic-resource-num&gt;&lt;/record&gt;&lt;/Cite&gt;&lt;/EndNote&gt;</w:instrText>
      </w:r>
      <w:r w:rsidRPr="00634831">
        <w:rPr>
          <w:rFonts w:ascii="Arial" w:hAnsi="Arial" w:cs="Arial"/>
          <w:color w:val="000000" w:themeColor="text1"/>
          <w:position w:val="-1"/>
          <w:sz w:val="22"/>
          <w:szCs w:val="22"/>
          <w:lang w:val="en-US"/>
        </w:rPr>
        <w:fldChar w:fldCharType="separate"/>
      </w:r>
      <w:r>
        <w:rPr>
          <w:rFonts w:ascii="Arial" w:hAnsi="Arial" w:cs="Arial"/>
          <w:noProof/>
          <w:color w:val="000000" w:themeColor="text1"/>
          <w:position w:val="-1"/>
          <w:sz w:val="22"/>
          <w:szCs w:val="22"/>
          <w:lang w:val="en-US"/>
        </w:rPr>
        <w:t>(193)</w:t>
      </w:r>
      <w:r w:rsidRPr="00634831">
        <w:rPr>
          <w:rFonts w:ascii="Arial" w:hAnsi="Arial" w:cs="Arial"/>
          <w:color w:val="000000" w:themeColor="text1"/>
          <w:position w:val="-1"/>
          <w:sz w:val="22"/>
          <w:szCs w:val="22"/>
          <w:lang w:val="en-US"/>
        </w:rPr>
        <w:fldChar w:fldCharType="end"/>
      </w:r>
      <w:r w:rsidRPr="00634831">
        <w:rPr>
          <w:rFonts w:ascii="Arial" w:hAnsi="Arial" w:cs="Arial"/>
          <w:color w:val="000000" w:themeColor="text1"/>
          <w:position w:val="-1"/>
          <w:sz w:val="22"/>
          <w:szCs w:val="22"/>
          <w:lang w:val="en-US"/>
        </w:rPr>
        <w:t>.</w:t>
      </w:r>
    </w:p>
    <w:p w14:paraId="69F0B5A1" w14:textId="77777777" w:rsidR="00F936CB" w:rsidRPr="00634831" w:rsidRDefault="00F936CB" w:rsidP="001620E5">
      <w:pPr>
        <w:pBdr>
          <w:top w:val="nil"/>
          <w:left w:val="nil"/>
          <w:bottom w:val="nil"/>
          <w:right w:val="nil"/>
          <w:between w:val="nil"/>
        </w:pBdr>
        <w:suppressAutoHyphens/>
        <w:spacing w:line="276" w:lineRule="auto"/>
        <w:ind w:leftChars="-1" w:hangingChars="1" w:hanging="2"/>
        <w:textDirection w:val="btLr"/>
        <w:textAlignment w:val="top"/>
        <w:outlineLvl w:val="0"/>
        <w:rPr>
          <w:rFonts w:ascii="Arial" w:hAnsi="Arial" w:cs="Arial"/>
          <w:color w:val="000000"/>
          <w:position w:val="-1"/>
          <w:sz w:val="22"/>
          <w:szCs w:val="22"/>
          <w:lang w:val="en-US"/>
        </w:rPr>
      </w:pPr>
    </w:p>
    <w:tbl>
      <w:tblPr>
        <w:tblStyle w:val="TableGrid"/>
        <w:tblW w:w="8506" w:type="dxa"/>
        <w:tblLayout w:type="fixed"/>
        <w:tblLook w:val="0000" w:firstRow="0" w:lastRow="0" w:firstColumn="0" w:lastColumn="0" w:noHBand="0" w:noVBand="0"/>
      </w:tblPr>
      <w:tblGrid>
        <w:gridCol w:w="3030"/>
        <w:gridCol w:w="5476"/>
      </w:tblGrid>
      <w:tr w:rsidR="00F936CB" w:rsidRPr="00F936CB" w14:paraId="6465AA20" w14:textId="77777777" w:rsidTr="007E61C6">
        <w:tc>
          <w:tcPr>
            <w:tcW w:w="8506" w:type="dxa"/>
            <w:gridSpan w:val="2"/>
            <w:shd w:val="clear" w:color="auto" w:fill="FFFF00"/>
          </w:tcPr>
          <w:p w14:paraId="5274C2E5" w14:textId="59854A8A" w:rsidR="00F936CB" w:rsidRPr="00634831" w:rsidRDefault="00F936CB" w:rsidP="007E61C6">
            <w:pPr>
              <w:spacing w:line="276" w:lineRule="auto"/>
              <w:ind w:left="0" w:hanging="2"/>
              <w:rPr>
                <w:rFonts w:ascii="Arial" w:hAnsi="Arial" w:cs="Arial"/>
                <w:color w:val="000000"/>
                <w:sz w:val="22"/>
                <w:szCs w:val="22"/>
              </w:rPr>
            </w:pPr>
            <w:r w:rsidRPr="00F2770D">
              <w:rPr>
                <w:rFonts w:ascii="Arial" w:hAnsi="Arial" w:cs="Arial"/>
                <w:b/>
                <w:color w:val="000000"/>
                <w:sz w:val="22"/>
                <w:szCs w:val="22"/>
              </w:rPr>
              <w:t xml:space="preserve">Table </w:t>
            </w:r>
            <w:r w:rsidR="00833A40" w:rsidRPr="00F2770D">
              <w:rPr>
                <w:rFonts w:ascii="Arial" w:hAnsi="Arial" w:cs="Arial"/>
                <w:b/>
                <w:sz w:val="22"/>
                <w:szCs w:val="22"/>
              </w:rPr>
              <w:t>4</w:t>
            </w:r>
            <w:r w:rsidRPr="00F2770D">
              <w:rPr>
                <w:rFonts w:ascii="Arial" w:hAnsi="Arial" w:cs="Arial"/>
                <w:b/>
                <w:color w:val="000000"/>
                <w:sz w:val="22"/>
                <w:szCs w:val="22"/>
              </w:rPr>
              <w:t>.</w:t>
            </w:r>
            <w:r w:rsidRPr="00634831">
              <w:rPr>
                <w:rFonts w:ascii="Arial" w:hAnsi="Arial" w:cs="Arial"/>
                <w:b/>
                <w:color w:val="000000"/>
                <w:sz w:val="22"/>
                <w:szCs w:val="22"/>
              </w:rPr>
              <w:t xml:space="preserve"> Phenotype of </w:t>
            </w:r>
            <w:proofErr w:type="gramStart"/>
            <w:r w:rsidRPr="00634831">
              <w:rPr>
                <w:rFonts w:ascii="Arial" w:hAnsi="Arial" w:cs="Arial"/>
                <w:b/>
                <w:color w:val="000000"/>
                <w:sz w:val="22"/>
                <w:szCs w:val="22"/>
              </w:rPr>
              <w:t>46,XY</w:t>
            </w:r>
            <w:proofErr w:type="gramEnd"/>
            <w:r w:rsidRPr="00634831">
              <w:rPr>
                <w:rFonts w:ascii="Arial" w:hAnsi="Arial" w:cs="Arial"/>
                <w:b/>
                <w:color w:val="000000"/>
                <w:sz w:val="22"/>
                <w:szCs w:val="22"/>
              </w:rPr>
              <w:t xml:space="preserve"> </w:t>
            </w:r>
            <w:r w:rsidR="00FE0438">
              <w:rPr>
                <w:rFonts w:ascii="Arial" w:hAnsi="Arial" w:cs="Arial"/>
                <w:b/>
                <w:color w:val="000000"/>
                <w:sz w:val="22"/>
                <w:szCs w:val="22"/>
              </w:rPr>
              <w:t>S</w:t>
            </w:r>
            <w:r w:rsidRPr="00634831">
              <w:rPr>
                <w:rFonts w:ascii="Arial" w:hAnsi="Arial" w:cs="Arial"/>
                <w:b/>
                <w:color w:val="000000"/>
                <w:sz w:val="22"/>
                <w:szCs w:val="22"/>
              </w:rPr>
              <w:t>ubjects with Smith-Lemli-</w:t>
            </w:r>
            <w:proofErr w:type="spellStart"/>
            <w:r w:rsidRPr="00634831">
              <w:rPr>
                <w:rFonts w:ascii="Arial" w:hAnsi="Arial" w:cs="Arial"/>
                <w:b/>
                <w:color w:val="000000"/>
                <w:sz w:val="22"/>
                <w:szCs w:val="22"/>
              </w:rPr>
              <w:t>Optiz</w:t>
            </w:r>
            <w:proofErr w:type="spellEnd"/>
            <w:r w:rsidRPr="00634831">
              <w:rPr>
                <w:rFonts w:ascii="Arial" w:hAnsi="Arial" w:cs="Arial"/>
                <w:b/>
                <w:color w:val="000000"/>
                <w:sz w:val="22"/>
                <w:szCs w:val="22"/>
              </w:rPr>
              <w:t xml:space="preserve"> </w:t>
            </w:r>
            <w:proofErr w:type="spellStart"/>
            <w:r w:rsidR="00FE0438">
              <w:rPr>
                <w:rFonts w:ascii="Arial" w:hAnsi="Arial" w:cs="Arial"/>
                <w:b/>
                <w:color w:val="000000"/>
                <w:sz w:val="22"/>
                <w:szCs w:val="22"/>
              </w:rPr>
              <w:t>S</w:t>
            </w:r>
            <w:r w:rsidRPr="00634831">
              <w:rPr>
                <w:rFonts w:ascii="Arial" w:hAnsi="Arial" w:cs="Arial"/>
                <w:b/>
                <w:color w:val="000000"/>
                <w:sz w:val="22"/>
                <w:szCs w:val="22"/>
              </w:rPr>
              <w:t>ndrome</w:t>
            </w:r>
            <w:proofErr w:type="spellEnd"/>
          </w:p>
        </w:tc>
      </w:tr>
      <w:tr w:rsidR="00F936CB" w:rsidRPr="00634831" w14:paraId="7AF5028B" w14:textId="77777777" w:rsidTr="007E61C6">
        <w:tc>
          <w:tcPr>
            <w:tcW w:w="3030" w:type="dxa"/>
          </w:tcPr>
          <w:p w14:paraId="2B3C6CC9"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Inheritance</w:t>
            </w:r>
          </w:p>
        </w:tc>
        <w:tc>
          <w:tcPr>
            <w:tcW w:w="5476" w:type="dxa"/>
          </w:tcPr>
          <w:p w14:paraId="482628B8" w14:textId="77777777" w:rsidR="00F936CB" w:rsidRPr="00634831" w:rsidRDefault="00F936CB" w:rsidP="007E61C6">
            <w:pPr>
              <w:spacing w:line="276" w:lineRule="auto"/>
              <w:ind w:left="0" w:hanging="2"/>
              <w:rPr>
                <w:rFonts w:ascii="Arial" w:hAnsi="Arial" w:cs="Arial"/>
                <w:sz w:val="22"/>
                <w:szCs w:val="22"/>
              </w:rPr>
            </w:pPr>
            <w:r w:rsidRPr="00634831">
              <w:rPr>
                <w:rFonts w:ascii="Arial" w:hAnsi="Arial" w:cs="Arial"/>
                <w:sz w:val="22"/>
                <w:szCs w:val="22"/>
              </w:rPr>
              <w:t>Autosomal recessive</w:t>
            </w:r>
          </w:p>
        </w:tc>
      </w:tr>
      <w:tr w:rsidR="00F936CB" w:rsidRPr="00F936CB" w14:paraId="5E849066" w14:textId="77777777" w:rsidTr="007E61C6">
        <w:tc>
          <w:tcPr>
            <w:tcW w:w="3030" w:type="dxa"/>
          </w:tcPr>
          <w:p w14:paraId="246F7753"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External genitalia </w:t>
            </w:r>
          </w:p>
        </w:tc>
        <w:tc>
          <w:tcPr>
            <w:tcW w:w="5476" w:type="dxa"/>
          </w:tcPr>
          <w:p w14:paraId="6341631F" w14:textId="77777777" w:rsidR="00F936CB" w:rsidRPr="00634831" w:rsidRDefault="00F936CB" w:rsidP="007E61C6">
            <w:pPr>
              <w:spacing w:line="276" w:lineRule="auto"/>
              <w:ind w:left="0" w:hanging="2"/>
              <w:rPr>
                <w:rFonts w:ascii="Arial" w:hAnsi="Arial" w:cs="Arial"/>
                <w:color w:val="000000"/>
                <w:sz w:val="22"/>
                <w:szCs w:val="22"/>
              </w:rPr>
            </w:pPr>
            <w:proofErr w:type="spellStart"/>
            <w:r w:rsidRPr="00634831">
              <w:rPr>
                <w:rFonts w:ascii="Arial" w:hAnsi="Arial" w:cs="Arial"/>
                <w:color w:val="000000"/>
                <w:sz w:val="22"/>
                <w:szCs w:val="22"/>
              </w:rPr>
              <w:t>Micropenis</w:t>
            </w:r>
            <w:proofErr w:type="spellEnd"/>
            <w:r w:rsidRPr="00634831">
              <w:rPr>
                <w:rFonts w:ascii="Arial" w:hAnsi="Arial" w:cs="Arial"/>
                <w:color w:val="000000"/>
                <w:sz w:val="22"/>
                <w:szCs w:val="22"/>
              </w:rPr>
              <w:t xml:space="preserve"> and/or hypospadias, </w:t>
            </w:r>
            <w:r w:rsidRPr="00634831">
              <w:rPr>
                <w:rFonts w:ascii="Arial" w:hAnsi="Arial" w:cs="Arial"/>
                <w:sz w:val="22"/>
                <w:szCs w:val="22"/>
              </w:rPr>
              <w:t>hypoplastic</w:t>
            </w:r>
            <w:r w:rsidRPr="00634831">
              <w:rPr>
                <w:rFonts w:ascii="Arial" w:hAnsi="Arial" w:cs="Arial"/>
                <w:color w:val="000000"/>
                <w:sz w:val="22"/>
                <w:szCs w:val="22"/>
              </w:rPr>
              <w:t xml:space="preserve"> or bifid scrotum; female</w:t>
            </w:r>
          </w:p>
        </w:tc>
      </w:tr>
      <w:tr w:rsidR="00F936CB" w:rsidRPr="00634831" w14:paraId="4017D147" w14:textId="77777777" w:rsidTr="007E61C6">
        <w:tc>
          <w:tcPr>
            <w:tcW w:w="3030" w:type="dxa"/>
          </w:tcPr>
          <w:p w14:paraId="1EA487BA"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Müllerian duct derivatives</w:t>
            </w:r>
          </w:p>
        </w:tc>
        <w:tc>
          <w:tcPr>
            <w:tcW w:w="5476" w:type="dxa"/>
          </w:tcPr>
          <w:p w14:paraId="28F7A8EA"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May be present </w:t>
            </w:r>
          </w:p>
        </w:tc>
      </w:tr>
      <w:tr w:rsidR="00F936CB" w:rsidRPr="00634831" w14:paraId="5BAD2713" w14:textId="77777777" w:rsidTr="007E61C6">
        <w:tc>
          <w:tcPr>
            <w:tcW w:w="3030" w:type="dxa"/>
          </w:tcPr>
          <w:p w14:paraId="6CC47A70"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Wolffian duct derivatives</w:t>
            </w:r>
          </w:p>
        </w:tc>
        <w:tc>
          <w:tcPr>
            <w:tcW w:w="5476" w:type="dxa"/>
          </w:tcPr>
          <w:p w14:paraId="489A1F3C" w14:textId="77777777" w:rsidR="00F936CB" w:rsidRPr="00634831" w:rsidRDefault="00F936CB" w:rsidP="007E61C6">
            <w:pPr>
              <w:spacing w:line="276" w:lineRule="auto"/>
              <w:ind w:left="0" w:hanging="2"/>
              <w:rPr>
                <w:rFonts w:ascii="Arial" w:hAnsi="Arial" w:cs="Arial"/>
                <w:sz w:val="22"/>
                <w:szCs w:val="22"/>
              </w:rPr>
            </w:pPr>
            <w:r w:rsidRPr="00634831">
              <w:rPr>
                <w:rFonts w:ascii="Arial" w:hAnsi="Arial" w:cs="Arial"/>
                <w:sz w:val="22"/>
                <w:szCs w:val="22"/>
              </w:rPr>
              <w:t>Absent to male</w:t>
            </w:r>
          </w:p>
        </w:tc>
      </w:tr>
      <w:tr w:rsidR="00F936CB" w:rsidRPr="00634831" w14:paraId="19331A72" w14:textId="77777777" w:rsidTr="007E61C6">
        <w:tc>
          <w:tcPr>
            <w:tcW w:w="3030" w:type="dxa"/>
          </w:tcPr>
          <w:p w14:paraId="1CC0DB6C"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Testes</w:t>
            </w:r>
          </w:p>
        </w:tc>
        <w:tc>
          <w:tcPr>
            <w:tcW w:w="5476" w:type="dxa"/>
          </w:tcPr>
          <w:p w14:paraId="2DAE77B5" w14:textId="77777777" w:rsidR="00F936CB" w:rsidRPr="007E61C6" w:rsidRDefault="00F936CB" w:rsidP="007E61C6">
            <w:pPr>
              <w:spacing w:line="276" w:lineRule="auto"/>
              <w:ind w:left="0" w:hanging="2"/>
              <w:rPr>
                <w:rFonts w:ascii="Arial" w:hAnsi="Arial" w:cs="Arial"/>
                <w:color w:val="000000"/>
                <w:sz w:val="22"/>
                <w:szCs w:val="22"/>
                <w:lang w:val="pt-BR"/>
              </w:rPr>
            </w:pPr>
            <w:r w:rsidRPr="007E61C6">
              <w:rPr>
                <w:rFonts w:ascii="Arial" w:hAnsi="Arial" w:cs="Arial"/>
                <w:color w:val="000000"/>
                <w:sz w:val="22"/>
                <w:szCs w:val="22"/>
                <w:lang w:val="pt-BR"/>
              </w:rPr>
              <w:t xml:space="preserve">Scrotum, inguinal or </w:t>
            </w:r>
            <w:r w:rsidRPr="007E61C6">
              <w:rPr>
                <w:rFonts w:ascii="Arial" w:hAnsi="Arial" w:cs="Arial"/>
                <w:sz w:val="22"/>
                <w:szCs w:val="22"/>
                <w:lang w:val="pt-BR"/>
              </w:rPr>
              <w:t>intra-abdominal</w:t>
            </w:r>
            <w:r w:rsidRPr="007E61C6">
              <w:rPr>
                <w:rFonts w:ascii="Arial" w:hAnsi="Arial" w:cs="Arial"/>
                <w:color w:val="000000"/>
                <w:sz w:val="22"/>
                <w:szCs w:val="22"/>
                <w:lang w:val="pt-BR"/>
              </w:rPr>
              <w:t xml:space="preserve"> region</w:t>
            </w:r>
          </w:p>
        </w:tc>
      </w:tr>
      <w:tr w:rsidR="00F936CB" w:rsidRPr="00F936CB" w14:paraId="4F82ABCE" w14:textId="77777777" w:rsidTr="007E61C6">
        <w:tc>
          <w:tcPr>
            <w:tcW w:w="3030" w:type="dxa"/>
          </w:tcPr>
          <w:p w14:paraId="588A4A06"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Clinical features</w:t>
            </w:r>
          </w:p>
        </w:tc>
        <w:tc>
          <w:tcPr>
            <w:tcW w:w="5476" w:type="dxa"/>
          </w:tcPr>
          <w:p w14:paraId="4C46B460" w14:textId="77777777" w:rsidR="00F936CB" w:rsidRPr="00634831" w:rsidRDefault="00F936CB" w:rsidP="007E61C6">
            <w:pPr>
              <w:pBdr>
                <w:top w:val="nil"/>
                <w:left w:val="nil"/>
                <w:bottom w:val="nil"/>
                <w:right w:val="nil"/>
                <w:between w:val="nil"/>
              </w:pBd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Facial and bone abnormalities. Heart and pulmonary defects. Renal agenesis. Mental retardation, </w:t>
            </w:r>
            <w:r w:rsidRPr="00634831">
              <w:rPr>
                <w:rFonts w:ascii="Arial" w:hAnsi="Arial" w:cs="Arial"/>
                <w:color w:val="000000"/>
                <w:sz w:val="22"/>
                <w:szCs w:val="22"/>
              </w:rPr>
              <w:lastRenderedPageBreak/>
              <w:t>Seizures, hypotonia, syndactyly of second and third toes.</w:t>
            </w:r>
          </w:p>
        </w:tc>
      </w:tr>
      <w:tr w:rsidR="00F936CB" w:rsidRPr="00634831" w14:paraId="643CB52F" w14:textId="77777777" w:rsidTr="007E61C6">
        <w:tc>
          <w:tcPr>
            <w:tcW w:w="3030" w:type="dxa"/>
          </w:tcPr>
          <w:p w14:paraId="6305CB03"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lastRenderedPageBreak/>
              <w:t>Puberty</w:t>
            </w:r>
          </w:p>
        </w:tc>
        <w:tc>
          <w:tcPr>
            <w:tcW w:w="5476" w:type="dxa"/>
          </w:tcPr>
          <w:p w14:paraId="704A0F5F"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Apparently normal</w:t>
            </w:r>
          </w:p>
        </w:tc>
      </w:tr>
      <w:tr w:rsidR="00F936CB" w:rsidRPr="00F936CB" w14:paraId="0D3B80FB" w14:textId="77777777" w:rsidTr="007E61C6">
        <w:tc>
          <w:tcPr>
            <w:tcW w:w="3030" w:type="dxa"/>
          </w:tcPr>
          <w:p w14:paraId="07FFA7B7"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Hormonal diagnosis</w:t>
            </w:r>
          </w:p>
        </w:tc>
        <w:tc>
          <w:tcPr>
            <w:tcW w:w="5476" w:type="dxa"/>
          </w:tcPr>
          <w:p w14:paraId="75D1D093"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sz w:val="22"/>
                <w:szCs w:val="22"/>
              </w:rPr>
              <w:t xml:space="preserve">Low cholesterol, elevated 7-dehydrocholesterol. Decreased aldosterone-to-renin ratio </w:t>
            </w:r>
          </w:p>
        </w:tc>
      </w:tr>
      <w:tr w:rsidR="00F936CB" w:rsidRPr="00634831" w14:paraId="69C91648" w14:textId="77777777" w:rsidTr="007E61C6">
        <w:tc>
          <w:tcPr>
            <w:tcW w:w="3030" w:type="dxa"/>
          </w:tcPr>
          <w:p w14:paraId="3ECFCE1D"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Gender role</w:t>
            </w:r>
          </w:p>
        </w:tc>
        <w:tc>
          <w:tcPr>
            <w:tcW w:w="5476" w:type="dxa"/>
          </w:tcPr>
          <w:p w14:paraId="4522F977"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Male</w:t>
            </w:r>
          </w:p>
        </w:tc>
      </w:tr>
      <w:tr w:rsidR="00F936CB" w:rsidRPr="00634831" w14:paraId="3F455AA5" w14:textId="77777777" w:rsidTr="007E61C6">
        <w:tc>
          <w:tcPr>
            <w:tcW w:w="3030" w:type="dxa"/>
          </w:tcPr>
          <w:p w14:paraId="6268B001"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i/>
                <w:sz w:val="22"/>
                <w:szCs w:val="22"/>
              </w:rPr>
              <w:t xml:space="preserve">DHCR7 </w:t>
            </w:r>
            <w:r w:rsidRPr="00634831">
              <w:rPr>
                <w:rFonts w:ascii="Arial" w:hAnsi="Arial" w:cs="Arial"/>
                <w:sz w:val="22"/>
                <w:szCs w:val="22"/>
              </w:rPr>
              <w:t>gene location</w:t>
            </w:r>
            <w:r w:rsidRPr="00634831">
              <w:rPr>
                <w:rFonts w:ascii="Arial" w:hAnsi="Arial" w:cs="Arial"/>
                <w:i/>
                <w:sz w:val="22"/>
                <w:szCs w:val="22"/>
              </w:rPr>
              <w:t xml:space="preserve"> </w:t>
            </w:r>
          </w:p>
        </w:tc>
        <w:tc>
          <w:tcPr>
            <w:tcW w:w="5476" w:type="dxa"/>
          </w:tcPr>
          <w:p w14:paraId="65350D1F"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sz w:val="22"/>
                <w:szCs w:val="22"/>
              </w:rPr>
              <w:t>11q12-q13</w:t>
            </w:r>
          </w:p>
        </w:tc>
      </w:tr>
      <w:tr w:rsidR="00F936CB" w:rsidRPr="00634831" w14:paraId="0C361196" w14:textId="77777777" w:rsidTr="007E61C6">
        <w:tc>
          <w:tcPr>
            <w:tcW w:w="3030" w:type="dxa"/>
          </w:tcPr>
          <w:p w14:paraId="62B3337F"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Molecular defect</w:t>
            </w:r>
          </w:p>
        </w:tc>
        <w:tc>
          <w:tcPr>
            <w:tcW w:w="5476" w:type="dxa"/>
          </w:tcPr>
          <w:p w14:paraId="0FCB7AE3"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sz w:val="22"/>
                <w:szCs w:val="22"/>
              </w:rPr>
              <w:t>variants</w:t>
            </w:r>
            <w:r w:rsidRPr="00634831">
              <w:rPr>
                <w:rFonts w:ascii="Arial" w:hAnsi="Arial" w:cs="Arial"/>
                <w:color w:val="000000"/>
                <w:sz w:val="22"/>
                <w:szCs w:val="22"/>
              </w:rPr>
              <w:t xml:space="preserve"> in </w:t>
            </w:r>
            <w:r w:rsidRPr="00634831">
              <w:rPr>
                <w:rFonts w:ascii="Arial" w:hAnsi="Arial" w:cs="Arial"/>
                <w:i/>
                <w:sz w:val="22"/>
                <w:szCs w:val="22"/>
              </w:rPr>
              <w:t xml:space="preserve">DHCR7 </w:t>
            </w:r>
            <w:r w:rsidRPr="00634831">
              <w:rPr>
                <w:rFonts w:ascii="Arial" w:hAnsi="Arial" w:cs="Arial"/>
                <w:sz w:val="22"/>
                <w:szCs w:val="22"/>
              </w:rPr>
              <w:t>gene</w:t>
            </w:r>
          </w:p>
        </w:tc>
      </w:tr>
      <w:tr w:rsidR="00F936CB" w:rsidRPr="00F936CB" w14:paraId="190AA9FE" w14:textId="77777777" w:rsidTr="007E61C6">
        <w:tc>
          <w:tcPr>
            <w:tcW w:w="3030" w:type="dxa"/>
          </w:tcPr>
          <w:p w14:paraId="114D6709"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Treatment</w:t>
            </w:r>
          </w:p>
        </w:tc>
        <w:tc>
          <w:tcPr>
            <w:tcW w:w="5476" w:type="dxa"/>
          </w:tcPr>
          <w:p w14:paraId="617678F1"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sz w:val="22"/>
                <w:szCs w:val="22"/>
              </w:rPr>
              <w:t xml:space="preserve">Dietary cholesterol supplies accompanied by </w:t>
            </w:r>
            <w:proofErr w:type="spellStart"/>
            <w:r w:rsidRPr="00634831">
              <w:rPr>
                <w:rFonts w:ascii="Arial" w:hAnsi="Arial" w:cs="Arial"/>
                <w:sz w:val="22"/>
                <w:szCs w:val="22"/>
              </w:rPr>
              <w:t>ursodeoxycholic</w:t>
            </w:r>
            <w:proofErr w:type="spellEnd"/>
            <w:r w:rsidRPr="00634831">
              <w:rPr>
                <w:rFonts w:ascii="Arial" w:hAnsi="Arial" w:cs="Arial"/>
                <w:sz w:val="22"/>
                <w:szCs w:val="22"/>
              </w:rPr>
              <w:t xml:space="preserve"> acid, and statins </w:t>
            </w:r>
          </w:p>
        </w:tc>
      </w:tr>
      <w:tr w:rsidR="00F936CB" w:rsidRPr="00634831" w14:paraId="05A7608A" w14:textId="77777777" w:rsidTr="007E61C6">
        <w:tc>
          <w:tcPr>
            <w:tcW w:w="3030" w:type="dxa"/>
          </w:tcPr>
          <w:p w14:paraId="49283317"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Outcome</w:t>
            </w:r>
          </w:p>
        </w:tc>
        <w:tc>
          <w:tcPr>
            <w:tcW w:w="5476" w:type="dxa"/>
          </w:tcPr>
          <w:p w14:paraId="263CCD94" w14:textId="77777777" w:rsidR="00F936CB" w:rsidRPr="00634831" w:rsidRDefault="00F936CB" w:rsidP="007E61C6">
            <w:pPr>
              <w:spacing w:line="276" w:lineRule="auto"/>
              <w:ind w:left="0" w:hanging="2"/>
              <w:rPr>
                <w:rFonts w:ascii="Arial" w:hAnsi="Arial" w:cs="Arial"/>
                <w:color w:val="000000"/>
                <w:sz w:val="22"/>
                <w:szCs w:val="22"/>
              </w:rPr>
            </w:pPr>
            <w:r w:rsidRPr="00634831">
              <w:rPr>
                <w:rFonts w:ascii="Arial" w:hAnsi="Arial" w:cs="Arial"/>
                <w:color w:val="000000"/>
                <w:sz w:val="22"/>
                <w:szCs w:val="22"/>
              </w:rPr>
              <w:t>Severe mental retardation</w:t>
            </w:r>
          </w:p>
        </w:tc>
      </w:tr>
    </w:tbl>
    <w:p w14:paraId="012F4356" w14:textId="77777777" w:rsidR="00F936CB" w:rsidRDefault="00F936CB" w:rsidP="001620E5">
      <w:pPr>
        <w:pBdr>
          <w:top w:val="nil"/>
          <w:left w:val="nil"/>
          <w:bottom w:val="nil"/>
          <w:right w:val="nil"/>
          <w:between w:val="nil"/>
        </w:pBdr>
        <w:spacing w:line="276" w:lineRule="auto"/>
        <w:rPr>
          <w:rFonts w:ascii="Arial" w:hAnsi="Arial" w:cs="Arial"/>
          <w:b/>
          <w:color w:val="0070C0"/>
          <w:sz w:val="22"/>
          <w:szCs w:val="22"/>
          <w:lang w:val="en-US"/>
        </w:rPr>
      </w:pPr>
    </w:p>
    <w:p w14:paraId="158C6890" w14:textId="495E19AF" w:rsidR="00040C8B" w:rsidRPr="000D372C" w:rsidRDefault="00040C8B" w:rsidP="00765470">
      <w:pPr>
        <w:widowControl w:val="0"/>
        <w:spacing w:line="276" w:lineRule="auto"/>
        <w:rPr>
          <w:rFonts w:ascii="Arial" w:hAnsi="Arial" w:cs="Arial"/>
          <w:b/>
          <w:iCs/>
          <w:color w:val="00B050"/>
          <w:sz w:val="22"/>
          <w:szCs w:val="22"/>
          <w:lang w:val="en-US"/>
        </w:rPr>
      </w:pPr>
      <w:proofErr w:type="spellStart"/>
      <w:r w:rsidRPr="000D372C">
        <w:rPr>
          <w:rFonts w:ascii="Arial" w:hAnsi="Arial" w:cs="Arial"/>
          <w:b/>
          <w:iCs/>
          <w:color w:val="00B050"/>
          <w:sz w:val="22"/>
          <w:szCs w:val="22"/>
          <w:lang w:val="en-US"/>
        </w:rPr>
        <w:t>Dysgenetic</w:t>
      </w:r>
      <w:proofErr w:type="spellEnd"/>
      <w:r w:rsidRPr="000D372C">
        <w:rPr>
          <w:rFonts w:ascii="Arial" w:hAnsi="Arial" w:cs="Arial"/>
          <w:b/>
          <w:iCs/>
          <w:color w:val="00B050"/>
          <w:sz w:val="22"/>
          <w:szCs w:val="22"/>
          <w:lang w:val="en-US"/>
        </w:rPr>
        <w:t xml:space="preserve"> </w:t>
      </w:r>
      <w:proofErr w:type="gramStart"/>
      <w:r w:rsidRPr="000D372C">
        <w:rPr>
          <w:rFonts w:ascii="Arial" w:hAnsi="Arial" w:cs="Arial"/>
          <w:b/>
          <w:iCs/>
          <w:color w:val="00B050"/>
          <w:sz w:val="22"/>
          <w:szCs w:val="22"/>
          <w:lang w:val="en-US"/>
        </w:rPr>
        <w:t>46,XY</w:t>
      </w:r>
      <w:proofErr w:type="gramEnd"/>
      <w:r w:rsidRPr="000D372C">
        <w:rPr>
          <w:rFonts w:ascii="Arial" w:hAnsi="Arial" w:cs="Arial"/>
          <w:b/>
          <w:iCs/>
          <w:color w:val="00B050"/>
          <w:sz w:val="22"/>
          <w:szCs w:val="22"/>
          <w:lang w:val="en-US"/>
        </w:rPr>
        <w:t xml:space="preserve"> DSD </w:t>
      </w:r>
      <w:r w:rsidR="00FF0CCF" w:rsidRPr="000D372C">
        <w:rPr>
          <w:rFonts w:ascii="Arial" w:hAnsi="Arial" w:cs="Arial"/>
          <w:b/>
          <w:iCs/>
          <w:color w:val="00B050"/>
          <w:sz w:val="22"/>
          <w:szCs w:val="22"/>
          <w:lang w:val="en-US"/>
        </w:rPr>
        <w:t>D</w:t>
      </w:r>
      <w:r w:rsidRPr="000D372C">
        <w:rPr>
          <w:rFonts w:ascii="Arial" w:hAnsi="Arial" w:cs="Arial"/>
          <w:b/>
          <w:iCs/>
          <w:color w:val="00B050"/>
          <w:sz w:val="22"/>
          <w:szCs w:val="22"/>
          <w:lang w:val="en-US"/>
        </w:rPr>
        <w:t xml:space="preserve">ue to </w:t>
      </w:r>
      <w:r w:rsidR="007574FC" w:rsidRPr="000D372C">
        <w:rPr>
          <w:rFonts w:ascii="Arial" w:hAnsi="Arial" w:cs="Arial"/>
          <w:b/>
          <w:iCs/>
          <w:color w:val="00B050"/>
          <w:sz w:val="22"/>
          <w:szCs w:val="22"/>
          <w:lang w:val="en-US"/>
        </w:rPr>
        <w:t xml:space="preserve">Under Expression </w:t>
      </w:r>
      <w:r w:rsidR="007574FC">
        <w:rPr>
          <w:rFonts w:ascii="Arial" w:hAnsi="Arial" w:cs="Arial"/>
          <w:b/>
          <w:iCs/>
          <w:color w:val="00B050"/>
          <w:sz w:val="22"/>
          <w:szCs w:val="22"/>
          <w:lang w:val="en-US"/>
        </w:rPr>
        <w:t xml:space="preserve">of the </w:t>
      </w:r>
      <w:r w:rsidRPr="007574FC">
        <w:rPr>
          <w:rFonts w:ascii="Arial" w:hAnsi="Arial" w:cs="Arial"/>
          <w:b/>
          <w:i/>
          <w:color w:val="00B050"/>
          <w:sz w:val="22"/>
          <w:szCs w:val="22"/>
          <w:lang w:val="en-US"/>
        </w:rPr>
        <w:t>DHX37</w:t>
      </w:r>
      <w:r w:rsidR="007574FC">
        <w:rPr>
          <w:rFonts w:ascii="Arial" w:hAnsi="Arial" w:cs="Arial"/>
          <w:b/>
          <w:iCs/>
          <w:color w:val="00B050"/>
          <w:sz w:val="22"/>
          <w:szCs w:val="22"/>
          <w:lang w:val="en-US"/>
        </w:rPr>
        <w:t xml:space="preserve"> gene</w:t>
      </w:r>
      <w:r w:rsidRPr="000D372C">
        <w:rPr>
          <w:rFonts w:ascii="Arial" w:hAnsi="Arial" w:cs="Arial"/>
          <w:b/>
          <w:iCs/>
          <w:color w:val="00B050"/>
          <w:sz w:val="22"/>
          <w:szCs w:val="22"/>
          <w:lang w:val="en-US"/>
        </w:rPr>
        <w:t xml:space="preserve"> </w:t>
      </w:r>
    </w:p>
    <w:p w14:paraId="0E9D702C" w14:textId="77777777" w:rsidR="00FF0CCF" w:rsidRDefault="00FF0CCF" w:rsidP="00765470">
      <w:pPr>
        <w:widowControl w:val="0"/>
        <w:shd w:val="clear" w:color="auto" w:fill="FFFFFF"/>
        <w:spacing w:line="276" w:lineRule="auto"/>
        <w:rPr>
          <w:rFonts w:ascii="Arial" w:hAnsi="Arial" w:cs="Arial"/>
          <w:color w:val="212121"/>
          <w:sz w:val="22"/>
          <w:szCs w:val="22"/>
          <w:lang w:val="en-US"/>
        </w:rPr>
      </w:pPr>
    </w:p>
    <w:p w14:paraId="0E536BBF" w14:textId="147B748A" w:rsidR="00040C8B" w:rsidRDefault="00040C8B" w:rsidP="00765470">
      <w:pPr>
        <w:widowControl w:val="0"/>
        <w:shd w:val="clear" w:color="auto" w:fill="FFFFFF"/>
        <w:spacing w:line="276" w:lineRule="auto"/>
        <w:rPr>
          <w:rFonts w:ascii="Arial" w:hAnsi="Arial" w:cs="Arial"/>
          <w:color w:val="212121"/>
          <w:sz w:val="22"/>
          <w:szCs w:val="22"/>
          <w:lang w:val="en-US"/>
        </w:rPr>
      </w:pPr>
      <w:proofErr w:type="gramStart"/>
      <w:r w:rsidRPr="00634831">
        <w:rPr>
          <w:rFonts w:ascii="Arial" w:hAnsi="Arial" w:cs="Arial"/>
          <w:color w:val="212121"/>
          <w:sz w:val="22"/>
          <w:szCs w:val="22"/>
          <w:lang w:val="en-US"/>
        </w:rPr>
        <w:t>46,XY</w:t>
      </w:r>
      <w:proofErr w:type="gramEnd"/>
      <w:r w:rsidRPr="00634831">
        <w:rPr>
          <w:rFonts w:ascii="Arial" w:hAnsi="Arial" w:cs="Arial"/>
          <w:color w:val="212121"/>
          <w:sz w:val="22"/>
          <w:szCs w:val="22"/>
          <w:lang w:val="en-US"/>
        </w:rPr>
        <w:t xml:space="preserve"> gonadal dysgenesis (GD) is a heterogeneous group of disorders with a wide phenotypic spectrum, including embryonic testicular regression syndrome (ETRS)</w:t>
      </w:r>
      <w:r w:rsidR="00765470">
        <w:rPr>
          <w:rFonts w:ascii="Arial" w:hAnsi="Arial" w:cs="Arial"/>
          <w:color w:val="212121"/>
          <w:sz w:val="22"/>
          <w:szCs w:val="22"/>
          <w:lang w:val="en-US"/>
        </w:rPr>
        <w:t xml:space="preserve"> (</w:t>
      </w:r>
      <w:r w:rsidR="009F654F">
        <w:rPr>
          <w:rFonts w:ascii="Arial" w:hAnsi="Arial" w:cs="Arial"/>
          <w:color w:val="212121"/>
          <w:sz w:val="22"/>
          <w:szCs w:val="22"/>
          <w:lang w:val="en-US"/>
        </w:rPr>
        <w:t xml:space="preserve">Table </w:t>
      </w:r>
      <w:r w:rsidR="00765470">
        <w:rPr>
          <w:rFonts w:ascii="Arial" w:hAnsi="Arial" w:cs="Arial"/>
          <w:color w:val="212121"/>
          <w:sz w:val="22"/>
          <w:szCs w:val="22"/>
          <w:lang w:val="en-US"/>
        </w:rPr>
        <w:t>5)</w:t>
      </w:r>
      <w:r w:rsidRPr="00634831">
        <w:rPr>
          <w:rFonts w:ascii="Arial" w:hAnsi="Arial" w:cs="Arial"/>
          <w:color w:val="212121"/>
          <w:sz w:val="22"/>
          <w:szCs w:val="22"/>
          <w:lang w:val="en-US"/>
        </w:rPr>
        <w:t>. Screening of 87 patients with 46,XY DSD (17 familial cases from 8 unrelated families and 70 sporadic cases) using whole-exome sequencing and target gene-panel sequencing identified a new player  in the complex cascade of male gonadal differentiation and maintenance - the Asp-Glu-Ala-His-box (DHX) helicase 37 (</w:t>
      </w:r>
      <w:r w:rsidRPr="00634831">
        <w:rPr>
          <w:rFonts w:ascii="Arial" w:hAnsi="Arial" w:cs="Arial"/>
          <w:i/>
          <w:color w:val="212121"/>
          <w:sz w:val="22"/>
          <w:szCs w:val="22"/>
          <w:lang w:val="en-US"/>
        </w:rPr>
        <w:t>DHX37</w:t>
      </w:r>
      <w:r w:rsidRPr="00634831">
        <w:rPr>
          <w:rFonts w:ascii="Arial" w:hAnsi="Arial" w:cs="Arial"/>
          <w:color w:val="212121"/>
          <w:sz w:val="22"/>
          <w:szCs w:val="22"/>
          <w:lang w:val="en-US"/>
        </w:rPr>
        <w:t xml:space="preserve">) </w:t>
      </w:r>
      <w:r w:rsidRPr="00F936CB">
        <w:rPr>
          <w:rFonts w:ascii="Arial" w:hAnsi="Arial" w:cs="Arial"/>
          <w:color w:val="212121"/>
          <w:sz w:val="22"/>
          <w:szCs w:val="22"/>
          <w:lang w:val="en-US"/>
        </w:rPr>
        <w:t>gene</w:t>
      </w:r>
      <w:r w:rsidR="00530BF0" w:rsidRPr="00F936CB">
        <w:rPr>
          <w:rFonts w:ascii="Arial" w:hAnsi="Arial" w:cs="Arial"/>
          <w:color w:val="212121"/>
          <w:sz w:val="22"/>
          <w:szCs w:val="22"/>
          <w:lang w:val="en-US"/>
        </w:rPr>
        <w:t xml:space="preserve"> </w:t>
      </w:r>
      <w:r w:rsidR="00530BF0" w:rsidRPr="00F936CB">
        <w:rPr>
          <w:rFonts w:ascii="Arial" w:hAnsi="Arial" w:cs="Arial"/>
          <w:color w:val="212121"/>
          <w:sz w:val="22"/>
          <w:szCs w:val="22"/>
        </w:rPr>
        <w:fldChar w:fldCharType="begin"/>
      </w:r>
      <w:r w:rsidR="00AF1BD9" w:rsidRPr="00F936CB">
        <w:rPr>
          <w:rFonts w:ascii="Arial" w:hAnsi="Arial" w:cs="Arial"/>
          <w:color w:val="212121"/>
          <w:sz w:val="22"/>
          <w:szCs w:val="22"/>
          <w:lang w:val="en-US"/>
        </w:rPr>
        <w:instrText xml:space="preserve"> ADDIN EN.CITE &lt;EndNote&gt;&lt;Cite&gt;&lt;Author&gt;Evilen da Silva&lt;/Author&gt;&lt;Year&gt;2019&lt;/Year&gt;&lt;RecNum&gt;1519&lt;/RecNum&gt;&lt;DisplayText&gt;(53)&lt;/DisplayText&gt;&lt;record&gt;&lt;rec-number&gt;1519&lt;/rec-number&gt;&lt;foreign-keys&gt;&lt;key app="EN" db-id="dedvas02ta5wp6epswzp0wfcx9p2faewasrt" timestamp="1647795870" guid="11a08e36-23f7-401f-80ef-dc3e7bf316b4"&gt;1519&lt;/key&gt;&lt;/foreign-keys&gt;&lt;ref-type name="Journal Article"&gt;17&lt;/ref-type&gt;&lt;contributors&gt;&lt;authors&gt;&lt;author&gt;Evilen da Silva, T.&lt;/author&gt;&lt;author&gt;Gomes, N. L.&lt;/author&gt;&lt;author&gt;Lerário, A. M.&lt;/author&gt;&lt;author&gt;Keegan, C. E.&lt;/author&gt;&lt;author&gt;Nishi, M. Y.&lt;/author&gt;&lt;author&gt;Carvalho, F. M.&lt;/author&gt;&lt;author&gt;Vilain, E.&lt;/author&gt;&lt;author&gt;Barseghyanm, H.&lt;/author&gt;&lt;author&gt;Martinez-Aguayo, A.&lt;/author&gt;&lt;author&gt;Forclaz, M. V.&lt;/author&gt;&lt;author&gt;Papazian, R.&lt;/author&gt;&lt;author&gt;Pedroso de Paula, L. C.&lt;/author&gt;&lt;author&gt;Costa, E. C.&lt;/author&gt;&lt;author&gt;Carvalho, L. R.&lt;/author&gt;&lt;author&gt;Jorge, A. A.&lt;/author&gt;&lt;author&gt;Elias, F.&lt;/author&gt;&lt;author&gt;Mitchell, R.&lt;/author&gt;&lt;author&gt;Frade Costa, E. M.&lt;/author&gt;&lt;author&gt;Mendonca, B. B.&lt;/author&gt;&lt;author&gt;Domenice, S.&lt;/author&gt;&lt;/authors&gt;&lt;/contributors&gt;&lt;titles&gt;&lt;title&gt;Genetic evidence of the association of DEAH-box helicase 37 defects with 46,XY gonadal dysgenesis spectrum&lt;/title&gt;&lt;secondary-title&gt;J Clin Endocrinol Metab&lt;/secondary-title&gt;&lt;/titles&gt;&lt;periodical&gt;&lt;full-title&gt;J Clin Endocrinol Metab&lt;/full-title&gt;&lt;/periodical&gt;&lt;edition&gt;2019/07/09&lt;/edition&gt;&lt;dates&gt;&lt;year&gt;2019&lt;/year&gt;&lt;pub-dates&gt;&lt;date&gt;Jul&lt;/date&gt;&lt;/pub-dates&gt;&lt;/dates&gt;&lt;isbn&gt;1945-7197&lt;/isbn&gt;&lt;accession-num&gt;31287541&lt;/accession-num&gt;&lt;urls&gt;&lt;related-urls&gt;&lt;url&gt;https://www.ncbi.nlm.nih.gov/pubmed/31287541&lt;/url&gt;&lt;/related-urls&gt;&lt;/urls&gt;&lt;electronic-resource-num&gt;10.1210/jc.2019-00984&lt;/electronic-resource-num&gt;&lt;language&gt;eng&lt;/language&gt;&lt;/record&gt;&lt;/Cite&gt;&lt;/EndNote&gt;</w:instrText>
      </w:r>
      <w:r w:rsidR="00530BF0" w:rsidRPr="00F936CB">
        <w:rPr>
          <w:rFonts w:ascii="Arial" w:hAnsi="Arial" w:cs="Arial"/>
          <w:color w:val="212121"/>
          <w:sz w:val="22"/>
          <w:szCs w:val="22"/>
        </w:rPr>
        <w:fldChar w:fldCharType="separate"/>
      </w:r>
      <w:r w:rsidR="00AF1BD9" w:rsidRPr="00F936CB">
        <w:rPr>
          <w:rFonts w:ascii="Arial" w:hAnsi="Arial" w:cs="Arial"/>
          <w:noProof/>
          <w:color w:val="212121"/>
          <w:sz w:val="22"/>
          <w:szCs w:val="22"/>
          <w:lang w:val="en-US"/>
        </w:rPr>
        <w:t>(53)</w:t>
      </w:r>
      <w:r w:rsidR="00530BF0" w:rsidRPr="00F936CB">
        <w:rPr>
          <w:rFonts w:ascii="Arial" w:hAnsi="Arial" w:cs="Arial"/>
          <w:color w:val="212121"/>
          <w:sz w:val="22"/>
          <w:szCs w:val="22"/>
        </w:rPr>
        <w:fldChar w:fldCharType="end"/>
      </w:r>
      <w:r w:rsidRPr="00634831">
        <w:rPr>
          <w:rFonts w:ascii="Arial" w:hAnsi="Arial" w:cs="Arial"/>
          <w:color w:val="212121"/>
          <w:sz w:val="22"/>
          <w:szCs w:val="22"/>
          <w:lang w:val="en-US"/>
        </w:rPr>
        <w:t xml:space="preserve">. The variants were especially associated with ETRS (7/14 index cases; 50%). The frequency of rare, predicted-to-be-deleterious </w:t>
      </w:r>
      <w:r w:rsidRPr="00634831">
        <w:rPr>
          <w:rFonts w:ascii="Arial" w:hAnsi="Arial" w:cs="Arial"/>
          <w:i/>
          <w:color w:val="212121"/>
          <w:sz w:val="22"/>
          <w:szCs w:val="22"/>
          <w:lang w:val="en-US"/>
        </w:rPr>
        <w:t>DHX37</w:t>
      </w:r>
      <w:r w:rsidRPr="00634831">
        <w:rPr>
          <w:rFonts w:ascii="Arial" w:hAnsi="Arial" w:cs="Arial"/>
          <w:color w:val="212121"/>
          <w:sz w:val="22"/>
          <w:szCs w:val="22"/>
          <w:lang w:val="en-US"/>
        </w:rPr>
        <w:t xml:space="preserve"> variants in this cohort (14%) is significantly higher than that observed in the Genome Aggregation Database (0.4%; P &lt; 0.001). Immunohistochemistry analysis in human </w:t>
      </w:r>
      <w:proofErr w:type="spellStart"/>
      <w:r w:rsidRPr="00634831">
        <w:rPr>
          <w:rFonts w:ascii="Arial" w:hAnsi="Arial" w:cs="Arial"/>
          <w:color w:val="212121"/>
          <w:sz w:val="22"/>
          <w:szCs w:val="22"/>
          <w:lang w:val="en-US"/>
        </w:rPr>
        <w:t>testis</w:t>
      </w:r>
      <w:proofErr w:type="spellEnd"/>
      <w:r w:rsidRPr="00634831">
        <w:rPr>
          <w:rFonts w:ascii="Arial" w:hAnsi="Arial" w:cs="Arial"/>
          <w:color w:val="212121"/>
          <w:sz w:val="22"/>
          <w:szCs w:val="22"/>
          <w:lang w:val="en-US"/>
        </w:rPr>
        <w:t xml:space="preserve"> showed that </w:t>
      </w:r>
      <w:r w:rsidRPr="00634831">
        <w:rPr>
          <w:rFonts w:ascii="Arial" w:hAnsi="Arial" w:cs="Arial"/>
          <w:i/>
          <w:color w:val="212121"/>
          <w:sz w:val="22"/>
          <w:szCs w:val="22"/>
          <w:lang w:val="en-US"/>
        </w:rPr>
        <w:t>DHX37</w:t>
      </w:r>
      <w:r w:rsidRPr="00634831">
        <w:rPr>
          <w:rFonts w:ascii="Arial" w:hAnsi="Arial" w:cs="Arial"/>
          <w:color w:val="212121"/>
          <w:sz w:val="22"/>
          <w:szCs w:val="22"/>
          <w:lang w:val="en-US"/>
        </w:rPr>
        <w:t xml:space="preserve"> is mainly expressed in germ cells at different stages of testis maturation, in Leydig cells, and rarely in Sertoli cells. Other papers confirmed these findings, associating 46,XY gonadal dysgenesis with defects in DHX37 gene </w:t>
      </w:r>
      <w:r w:rsidR="008C046A" w:rsidRPr="00634831">
        <w:rPr>
          <w:rFonts w:ascii="Arial" w:hAnsi="Arial" w:cs="Arial"/>
          <w:color w:val="212121"/>
          <w:sz w:val="22"/>
          <w:szCs w:val="22"/>
          <w:lang w:val="en-US"/>
        </w:rPr>
        <w:fldChar w:fldCharType="begin">
          <w:fldData xml:space="preserve">PEVuZE5vdGU+PENpdGU+PEF1dGhvcj5NY0VscmVhdmV5PC9BdXRob3I+PFllYXI+MjAyMDwvWWVh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==
</w:fldData>
        </w:fldChar>
      </w:r>
      <w:r w:rsidR="002F5EBD">
        <w:rPr>
          <w:rFonts w:ascii="Arial" w:hAnsi="Arial" w:cs="Arial"/>
          <w:color w:val="212121"/>
          <w:sz w:val="22"/>
          <w:szCs w:val="22"/>
          <w:lang w:val="en-US"/>
        </w:rPr>
        <w:instrText xml:space="preserve"> ADDIN EN.CITE </w:instrText>
      </w:r>
      <w:r w:rsidR="002F5EBD">
        <w:rPr>
          <w:rFonts w:ascii="Arial" w:hAnsi="Arial" w:cs="Arial"/>
          <w:color w:val="212121"/>
          <w:sz w:val="22"/>
          <w:szCs w:val="22"/>
          <w:lang w:val="en-US"/>
        </w:rPr>
        <w:fldChar w:fldCharType="begin">
          <w:fldData xml:space="preserve">PEVuZE5vdGU+PENpdGU+PEF1dGhvcj5NY0VscmVhdmV5PC9BdXRob3I+PFllYXI+MjAyMDwvWWVh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==
</w:fldData>
        </w:fldChar>
      </w:r>
      <w:r w:rsidR="002F5EBD">
        <w:rPr>
          <w:rFonts w:ascii="Arial" w:hAnsi="Arial" w:cs="Arial"/>
          <w:color w:val="212121"/>
          <w:sz w:val="22"/>
          <w:szCs w:val="22"/>
          <w:lang w:val="en-US"/>
        </w:rPr>
        <w:instrText xml:space="preserve"> ADDIN EN.CITE.DATA </w:instrText>
      </w:r>
      <w:r w:rsidR="002F5EBD">
        <w:rPr>
          <w:rFonts w:ascii="Arial" w:hAnsi="Arial" w:cs="Arial"/>
          <w:color w:val="212121"/>
          <w:sz w:val="22"/>
          <w:szCs w:val="22"/>
          <w:lang w:val="en-US"/>
        </w:rPr>
      </w:r>
      <w:r w:rsidR="002F5EBD">
        <w:rPr>
          <w:rFonts w:ascii="Arial" w:hAnsi="Arial" w:cs="Arial"/>
          <w:color w:val="212121"/>
          <w:sz w:val="22"/>
          <w:szCs w:val="22"/>
          <w:lang w:val="en-US"/>
        </w:rPr>
        <w:fldChar w:fldCharType="end"/>
      </w:r>
      <w:r w:rsidR="008C046A" w:rsidRPr="00634831">
        <w:rPr>
          <w:rFonts w:ascii="Arial" w:hAnsi="Arial" w:cs="Arial"/>
          <w:color w:val="212121"/>
          <w:sz w:val="22"/>
          <w:szCs w:val="22"/>
          <w:lang w:val="en-US"/>
        </w:rPr>
      </w:r>
      <w:r w:rsidR="008C046A" w:rsidRPr="00634831">
        <w:rPr>
          <w:rFonts w:ascii="Arial" w:hAnsi="Arial" w:cs="Arial"/>
          <w:color w:val="212121"/>
          <w:sz w:val="22"/>
          <w:szCs w:val="22"/>
          <w:lang w:val="en-US"/>
        </w:rPr>
        <w:fldChar w:fldCharType="separate"/>
      </w:r>
      <w:r w:rsidR="002F5EBD">
        <w:rPr>
          <w:rFonts w:ascii="Arial" w:hAnsi="Arial" w:cs="Arial"/>
          <w:noProof/>
          <w:color w:val="212121"/>
          <w:sz w:val="22"/>
          <w:szCs w:val="22"/>
          <w:lang w:val="en-US"/>
        </w:rPr>
        <w:t>(152,175)</w:t>
      </w:r>
      <w:r w:rsidR="008C046A" w:rsidRPr="00634831">
        <w:rPr>
          <w:rFonts w:ascii="Arial" w:hAnsi="Arial" w:cs="Arial"/>
          <w:color w:val="212121"/>
          <w:sz w:val="22"/>
          <w:szCs w:val="22"/>
          <w:lang w:val="en-US"/>
        </w:rPr>
        <w:fldChar w:fldCharType="end"/>
      </w:r>
      <w:r w:rsidR="00AF1BD9" w:rsidRPr="00634831">
        <w:rPr>
          <w:rFonts w:ascii="Arial" w:hAnsi="Arial" w:cs="Arial"/>
          <w:color w:val="212121"/>
          <w:sz w:val="22"/>
          <w:szCs w:val="22"/>
          <w:lang w:val="en-US"/>
        </w:rPr>
        <w:t>.</w:t>
      </w:r>
    </w:p>
    <w:p w14:paraId="2CB60C1F" w14:textId="77777777" w:rsidR="000D372C" w:rsidRPr="00634831" w:rsidRDefault="000D372C" w:rsidP="00634831">
      <w:pPr>
        <w:widowControl w:val="0"/>
        <w:shd w:val="clear" w:color="auto" w:fill="FFFFFF"/>
        <w:spacing w:line="276" w:lineRule="auto"/>
        <w:ind w:hanging="2"/>
        <w:rPr>
          <w:rFonts w:ascii="Arial" w:hAnsi="Arial" w:cs="Arial"/>
          <w:color w:val="212121"/>
          <w:sz w:val="22"/>
          <w:szCs w:val="22"/>
          <w:lang w:val="en-US"/>
        </w:rPr>
      </w:pPr>
    </w:p>
    <w:tbl>
      <w:tblPr>
        <w:tblStyle w:val="TableGrid"/>
        <w:tblW w:w="9265" w:type="dxa"/>
        <w:tblLayout w:type="fixed"/>
        <w:tblLook w:val="0000" w:firstRow="0" w:lastRow="0" w:firstColumn="0" w:lastColumn="0" w:noHBand="0" w:noVBand="0"/>
      </w:tblPr>
      <w:tblGrid>
        <w:gridCol w:w="3030"/>
        <w:gridCol w:w="6235"/>
      </w:tblGrid>
      <w:tr w:rsidR="00040C8B" w:rsidRPr="00F936CB" w14:paraId="458480D6" w14:textId="77777777" w:rsidTr="000D372C">
        <w:tc>
          <w:tcPr>
            <w:tcW w:w="9265" w:type="dxa"/>
            <w:gridSpan w:val="2"/>
            <w:shd w:val="clear" w:color="auto" w:fill="FFFF00"/>
          </w:tcPr>
          <w:p w14:paraId="31592F9E" w14:textId="15DDB11E" w:rsidR="00040C8B" w:rsidRPr="00634831" w:rsidRDefault="00040C8B" w:rsidP="00634831">
            <w:pPr>
              <w:spacing w:line="276" w:lineRule="auto"/>
              <w:ind w:left="0" w:hanging="2"/>
              <w:rPr>
                <w:rFonts w:ascii="Arial" w:hAnsi="Arial" w:cs="Arial"/>
                <w:sz w:val="22"/>
                <w:szCs w:val="22"/>
              </w:rPr>
            </w:pPr>
            <w:r w:rsidRPr="00F2770D">
              <w:rPr>
                <w:rFonts w:ascii="Arial" w:hAnsi="Arial" w:cs="Arial"/>
                <w:b/>
                <w:sz w:val="22"/>
                <w:szCs w:val="22"/>
              </w:rPr>
              <w:t xml:space="preserve">Table </w:t>
            </w:r>
            <w:r w:rsidR="002F4DB1">
              <w:rPr>
                <w:rFonts w:ascii="Arial" w:hAnsi="Arial" w:cs="Arial"/>
                <w:b/>
                <w:sz w:val="22"/>
                <w:szCs w:val="22"/>
              </w:rPr>
              <w:t>5</w:t>
            </w:r>
            <w:r w:rsidRPr="00F2770D">
              <w:rPr>
                <w:rFonts w:ascii="Arial" w:hAnsi="Arial" w:cs="Arial"/>
                <w:b/>
                <w:sz w:val="22"/>
                <w:szCs w:val="22"/>
              </w:rPr>
              <w:t>.</w:t>
            </w:r>
            <w:r w:rsidRPr="00634831">
              <w:rPr>
                <w:rFonts w:ascii="Arial" w:hAnsi="Arial" w:cs="Arial"/>
                <w:b/>
                <w:sz w:val="22"/>
                <w:szCs w:val="22"/>
              </w:rPr>
              <w:t xml:space="preserve"> Phenotype of 46,XY </w:t>
            </w:r>
            <w:r w:rsidR="000D372C">
              <w:rPr>
                <w:rFonts w:ascii="Arial" w:hAnsi="Arial" w:cs="Arial"/>
                <w:b/>
                <w:sz w:val="22"/>
                <w:szCs w:val="22"/>
              </w:rPr>
              <w:t>S</w:t>
            </w:r>
            <w:r w:rsidRPr="00634831">
              <w:rPr>
                <w:rFonts w:ascii="Arial" w:hAnsi="Arial" w:cs="Arial"/>
                <w:b/>
                <w:sz w:val="22"/>
                <w:szCs w:val="22"/>
              </w:rPr>
              <w:t xml:space="preserve">ubjects with </w:t>
            </w:r>
            <w:r w:rsidR="000D372C">
              <w:rPr>
                <w:rFonts w:ascii="Arial" w:hAnsi="Arial" w:cs="Arial"/>
                <w:b/>
                <w:sz w:val="22"/>
                <w:szCs w:val="22"/>
              </w:rPr>
              <w:t>G</w:t>
            </w:r>
            <w:r w:rsidRPr="00634831">
              <w:rPr>
                <w:rFonts w:ascii="Arial" w:hAnsi="Arial" w:cs="Arial"/>
                <w:b/>
                <w:sz w:val="22"/>
                <w:szCs w:val="22"/>
              </w:rPr>
              <w:t xml:space="preserve">onadal </w:t>
            </w:r>
            <w:r w:rsidR="000D372C">
              <w:rPr>
                <w:rFonts w:ascii="Arial" w:hAnsi="Arial" w:cs="Arial"/>
                <w:b/>
                <w:sz w:val="22"/>
                <w:szCs w:val="22"/>
              </w:rPr>
              <w:t>D</w:t>
            </w:r>
            <w:r w:rsidRPr="00634831">
              <w:rPr>
                <w:rFonts w:ascii="Arial" w:hAnsi="Arial" w:cs="Arial"/>
                <w:b/>
                <w:sz w:val="22"/>
                <w:szCs w:val="22"/>
              </w:rPr>
              <w:t xml:space="preserve">ysgenesis </w:t>
            </w:r>
            <w:r w:rsidR="000D372C">
              <w:rPr>
                <w:rFonts w:ascii="Arial" w:hAnsi="Arial" w:cs="Arial"/>
                <w:b/>
                <w:sz w:val="22"/>
                <w:szCs w:val="22"/>
              </w:rPr>
              <w:t>D</w:t>
            </w:r>
            <w:r w:rsidRPr="00634831">
              <w:rPr>
                <w:rFonts w:ascii="Arial" w:hAnsi="Arial" w:cs="Arial"/>
                <w:b/>
                <w:sz w:val="22"/>
                <w:szCs w:val="22"/>
              </w:rPr>
              <w:t xml:space="preserve">ue to </w:t>
            </w:r>
            <w:r w:rsidRPr="00634831">
              <w:rPr>
                <w:rFonts w:ascii="Arial" w:hAnsi="Arial" w:cs="Arial"/>
                <w:b/>
                <w:i/>
                <w:sz w:val="22"/>
                <w:szCs w:val="22"/>
              </w:rPr>
              <w:t>DHX37</w:t>
            </w:r>
            <w:r w:rsidRPr="00634831">
              <w:rPr>
                <w:rFonts w:ascii="Arial" w:hAnsi="Arial" w:cs="Arial"/>
                <w:b/>
                <w:sz w:val="22"/>
                <w:szCs w:val="22"/>
              </w:rPr>
              <w:t xml:space="preserve"> </w:t>
            </w:r>
            <w:r w:rsidR="000D372C">
              <w:rPr>
                <w:rFonts w:ascii="Arial" w:hAnsi="Arial" w:cs="Arial"/>
                <w:b/>
                <w:sz w:val="22"/>
                <w:szCs w:val="22"/>
              </w:rPr>
              <w:t>D</w:t>
            </w:r>
            <w:r w:rsidRPr="00634831">
              <w:rPr>
                <w:rFonts w:ascii="Arial" w:hAnsi="Arial" w:cs="Arial"/>
                <w:b/>
                <w:sz w:val="22"/>
                <w:szCs w:val="22"/>
              </w:rPr>
              <w:t>efects</w:t>
            </w:r>
          </w:p>
        </w:tc>
      </w:tr>
      <w:tr w:rsidR="00040C8B" w:rsidRPr="00634831" w14:paraId="687CB20D" w14:textId="77777777" w:rsidTr="000D372C">
        <w:tc>
          <w:tcPr>
            <w:tcW w:w="3030" w:type="dxa"/>
          </w:tcPr>
          <w:p w14:paraId="074F73AD"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Inheritance</w:t>
            </w:r>
          </w:p>
        </w:tc>
        <w:tc>
          <w:tcPr>
            <w:tcW w:w="6235" w:type="dxa"/>
          </w:tcPr>
          <w:p w14:paraId="0E1576D6"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Autosomal dominant</w:t>
            </w:r>
          </w:p>
        </w:tc>
      </w:tr>
      <w:tr w:rsidR="00040C8B" w:rsidRPr="00F936CB" w14:paraId="744E33D7" w14:textId="77777777" w:rsidTr="000D372C">
        <w:tc>
          <w:tcPr>
            <w:tcW w:w="3030" w:type="dxa"/>
          </w:tcPr>
          <w:p w14:paraId="12C7936A"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External genitalia </w:t>
            </w:r>
          </w:p>
        </w:tc>
        <w:tc>
          <w:tcPr>
            <w:tcW w:w="6235" w:type="dxa"/>
          </w:tcPr>
          <w:p w14:paraId="0D6EF233" w14:textId="77777777" w:rsidR="00040C8B" w:rsidRPr="00634831" w:rsidRDefault="00040C8B" w:rsidP="00634831">
            <w:pPr>
              <w:spacing w:line="276" w:lineRule="auto"/>
              <w:ind w:left="0" w:hanging="2"/>
              <w:rPr>
                <w:rFonts w:ascii="Arial" w:hAnsi="Arial" w:cs="Arial"/>
                <w:sz w:val="22"/>
                <w:szCs w:val="22"/>
              </w:rPr>
            </w:pPr>
            <w:proofErr w:type="spellStart"/>
            <w:r w:rsidRPr="00634831">
              <w:rPr>
                <w:rFonts w:ascii="Arial" w:hAnsi="Arial" w:cs="Arial"/>
                <w:sz w:val="22"/>
                <w:szCs w:val="22"/>
              </w:rPr>
              <w:t>Micropenis</w:t>
            </w:r>
            <w:proofErr w:type="spellEnd"/>
            <w:r w:rsidRPr="00634831">
              <w:rPr>
                <w:rFonts w:ascii="Arial" w:hAnsi="Arial" w:cs="Arial"/>
                <w:sz w:val="22"/>
                <w:szCs w:val="22"/>
              </w:rPr>
              <w:t>, atypical genitalia or typical female</w:t>
            </w:r>
          </w:p>
        </w:tc>
      </w:tr>
      <w:tr w:rsidR="00040C8B" w:rsidRPr="00F936CB" w14:paraId="42C3F73E" w14:textId="77777777" w:rsidTr="000D372C">
        <w:tc>
          <w:tcPr>
            <w:tcW w:w="3030" w:type="dxa"/>
          </w:tcPr>
          <w:p w14:paraId="7727AA7A"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Müllerian duct derivatives</w:t>
            </w:r>
          </w:p>
        </w:tc>
        <w:tc>
          <w:tcPr>
            <w:tcW w:w="6235" w:type="dxa"/>
          </w:tcPr>
          <w:p w14:paraId="47C3EF66"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Absent uterus, Fallopian tubes may be present </w:t>
            </w:r>
          </w:p>
        </w:tc>
      </w:tr>
      <w:tr w:rsidR="00040C8B" w:rsidRPr="00634831" w14:paraId="5F3894CC" w14:textId="77777777" w:rsidTr="000D372C">
        <w:tc>
          <w:tcPr>
            <w:tcW w:w="3030" w:type="dxa"/>
          </w:tcPr>
          <w:p w14:paraId="72F0E188"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Wolffian duct derivatives</w:t>
            </w:r>
          </w:p>
        </w:tc>
        <w:tc>
          <w:tcPr>
            <w:tcW w:w="6235" w:type="dxa"/>
          </w:tcPr>
          <w:p w14:paraId="1E0920B5"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Present</w:t>
            </w:r>
          </w:p>
        </w:tc>
      </w:tr>
      <w:tr w:rsidR="00040C8B" w:rsidRPr="00634831" w14:paraId="4F7AEE97" w14:textId="77777777" w:rsidTr="000D372C">
        <w:tc>
          <w:tcPr>
            <w:tcW w:w="3030" w:type="dxa"/>
          </w:tcPr>
          <w:p w14:paraId="18B1362C"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Testes</w:t>
            </w:r>
          </w:p>
        </w:tc>
        <w:tc>
          <w:tcPr>
            <w:tcW w:w="6235" w:type="dxa"/>
          </w:tcPr>
          <w:p w14:paraId="6177E437"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Abdominal region or absent</w:t>
            </w:r>
          </w:p>
        </w:tc>
      </w:tr>
      <w:tr w:rsidR="00040C8B" w:rsidRPr="00634831" w14:paraId="1BED7E35" w14:textId="77777777" w:rsidTr="000D372C">
        <w:tc>
          <w:tcPr>
            <w:tcW w:w="3030" w:type="dxa"/>
          </w:tcPr>
          <w:p w14:paraId="3A20042D"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Histological analysis</w:t>
            </w:r>
          </w:p>
        </w:tc>
        <w:tc>
          <w:tcPr>
            <w:tcW w:w="6235" w:type="dxa"/>
          </w:tcPr>
          <w:p w14:paraId="794D0CB5" w14:textId="77777777" w:rsidR="00040C8B" w:rsidRPr="00634831" w:rsidRDefault="00040C8B" w:rsidP="00634831">
            <w:pPr>
              <w:spacing w:line="276" w:lineRule="auto"/>
              <w:ind w:left="0" w:hanging="2"/>
              <w:rPr>
                <w:rFonts w:ascii="Arial" w:hAnsi="Arial" w:cs="Arial"/>
                <w:sz w:val="22"/>
                <w:szCs w:val="22"/>
              </w:rPr>
            </w:pPr>
            <w:proofErr w:type="spellStart"/>
            <w:r w:rsidRPr="00634831">
              <w:rPr>
                <w:rFonts w:ascii="Arial" w:hAnsi="Arial" w:cs="Arial"/>
                <w:sz w:val="22"/>
                <w:szCs w:val="22"/>
              </w:rPr>
              <w:t>Dysgenetic</w:t>
            </w:r>
            <w:proofErr w:type="spellEnd"/>
            <w:r w:rsidRPr="00634831">
              <w:rPr>
                <w:rFonts w:ascii="Arial" w:hAnsi="Arial" w:cs="Arial"/>
                <w:sz w:val="22"/>
                <w:szCs w:val="22"/>
              </w:rPr>
              <w:t>, no gonadal tissue</w:t>
            </w:r>
          </w:p>
        </w:tc>
      </w:tr>
      <w:tr w:rsidR="00040C8B" w:rsidRPr="00634831" w14:paraId="62CEDF5C" w14:textId="77777777" w:rsidTr="000D372C">
        <w:tc>
          <w:tcPr>
            <w:tcW w:w="3030" w:type="dxa"/>
          </w:tcPr>
          <w:p w14:paraId="010F73E0"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Puberty</w:t>
            </w:r>
          </w:p>
        </w:tc>
        <w:tc>
          <w:tcPr>
            <w:tcW w:w="6235" w:type="dxa"/>
          </w:tcPr>
          <w:p w14:paraId="48DD09D4"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Hypergonadotropic hypogonadism</w:t>
            </w:r>
          </w:p>
        </w:tc>
      </w:tr>
      <w:tr w:rsidR="00040C8B" w:rsidRPr="00F936CB" w14:paraId="19EE43FC" w14:textId="77777777" w:rsidTr="000D372C">
        <w:tc>
          <w:tcPr>
            <w:tcW w:w="3030" w:type="dxa"/>
          </w:tcPr>
          <w:p w14:paraId="355BAD74"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Hormonal diagnosis</w:t>
            </w:r>
          </w:p>
        </w:tc>
        <w:tc>
          <w:tcPr>
            <w:tcW w:w="6235" w:type="dxa"/>
          </w:tcPr>
          <w:p w14:paraId="191A1D99" w14:textId="742F1EBF"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Elevated serum levels of LH and FSH; very low levels of testosterone </w:t>
            </w:r>
            <w:r w:rsidR="004C6663" w:rsidRPr="00634831">
              <w:rPr>
                <w:rFonts w:ascii="Arial" w:hAnsi="Arial" w:cs="Arial"/>
                <w:sz w:val="22"/>
                <w:szCs w:val="22"/>
              </w:rPr>
              <w:t>and normal</w:t>
            </w:r>
            <w:r w:rsidRPr="00634831">
              <w:rPr>
                <w:rFonts w:ascii="Arial" w:hAnsi="Arial" w:cs="Arial"/>
                <w:sz w:val="22"/>
                <w:szCs w:val="22"/>
              </w:rPr>
              <w:t xml:space="preserve"> testosterone precursors levels</w:t>
            </w:r>
          </w:p>
        </w:tc>
      </w:tr>
      <w:tr w:rsidR="00040C8B" w:rsidRPr="00F936CB" w14:paraId="3C312C0D" w14:textId="77777777" w:rsidTr="000D372C">
        <w:tc>
          <w:tcPr>
            <w:tcW w:w="3030" w:type="dxa"/>
          </w:tcPr>
          <w:p w14:paraId="64B2E65F"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Gender role</w:t>
            </w:r>
          </w:p>
        </w:tc>
        <w:tc>
          <w:tcPr>
            <w:tcW w:w="6235" w:type="dxa"/>
          </w:tcPr>
          <w:p w14:paraId="3E3CC3D2"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Male, female, male to female</w:t>
            </w:r>
          </w:p>
        </w:tc>
      </w:tr>
      <w:tr w:rsidR="00040C8B" w:rsidRPr="00634831" w14:paraId="5E180927" w14:textId="77777777" w:rsidTr="000D372C">
        <w:tc>
          <w:tcPr>
            <w:tcW w:w="3030" w:type="dxa"/>
          </w:tcPr>
          <w:p w14:paraId="4573C39E"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i/>
                <w:sz w:val="22"/>
                <w:szCs w:val="22"/>
              </w:rPr>
              <w:t xml:space="preserve">DHX37 </w:t>
            </w:r>
            <w:r w:rsidRPr="00634831">
              <w:rPr>
                <w:rFonts w:ascii="Arial" w:hAnsi="Arial" w:cs="Arial"/>
                <w:sz w:val="22"/>
                <w:szCs w:val="22"/>
              </w:rPr>
              <w:t>gene location</w:t>
            </w:r>
            <w:r w:rsidRPr="00634831">
              <w:rPr>
                <w:rFonts w:ascii="Arial" w:hAnsi="Arial" w:cs="Arial"/>
                <w:i/>
                <w:sz w:val="22"/>
                <w:szCs w:val="22"/>
              </w:rPr>
              <w:t xml:space="preserve"> </w:t>
            </w:r>
          </w:p>
        </w:tc>
        <w:tc>
          <w:tcPr>
            <w:tcW w:w="6235" w:type="dxa"/>
          </w:tcPr>
          <w:p w14:paraId="05245686" w14:textId="77777777" w:rsidR="00040C8B" w:rsidRPr="00634831" w:rsidRDefault="00040C8B" w:rsidP="00634831">
            <w:pPr>
              <w:spacing w:line="276" w:lineRule="auto"/>
              <w:ind w:left="0" w:hanging="2"/>
              <w:rPr>
                <w:rFonts w:ascii="Arial" w:hAnsi="Arial" w:cs="Arial"/>
                <w:sz w:val="22"/>
                <w:szCs w:val="22"/>
                <w:highlight w:val="red"/>
              </w:rPr>
            </w:pPr>
            <w:r w:rsidRPr="00634831">
              <w:rPr>
                <w:rFonts w:ascii="Arial" w:hAnsi="Arial" w:cs="Arial"/>
                <w:color w:val="2A2A2A"/>
                <w:sz w:val="22"/>
                <w:szCs w:val="22"/>
                <w:highlight w:val="white"/>
              </w:rPr>
              <w:t>12q24.31</w:t>
            </w:r>
          </w:p>
        </w:tc>
      </w:tr>
      <w:tr w:rsidR="00040C8B" w:rsidRPr="00F936CB" w14:paraId="6859227D" w14:textId="77777777" w:rsidTr="000D372C">
        <w:tc>
          <w:tcPr>
            <w:tcW w:w="3030" w:type="dxa"/>
          </w:tcPr>
          <w:p w14:paraId="5B23F907"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Molecular defect</w:t>
            </w:r>
          </w:p>
        </w:tc>
        <w:tc>
          <w:tcPr>
            <w:tcW w:w="6235" w:type="dxa"/>
          </w:tcPr>
          <w:p w14:paraId="0E1575E9"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Heterozygous variants in </w:t>
            </w:r>
            <w:r w:rsidRPr="00634831">
              <w:rPr>
                <w:rFonts w:ascii="Arial" w:hAnsi="Arial" w:cs="Arial"/>
                <w:i/>
                <w:sz w:val="22"/>
                <w:szCs w:val="22"/>
              </w:rPr>
              <w:t xml:space="preserve">DHX37 </w:t>
            </w:r>
            <w:r w:rsidRPr="00634831">
              <w:rPr>
                <w:rFonts w:ascii="Arial" w:hAnsi="Arial" w:cs="Arial"/>
                <w:sz w:val="22"/>
                <w:szCs w:val="22"/>
              </w:rPr>
              <w:t>gene</w:t>
            </w:r>
          </w:p>
        </w:tc>
      </w:tr>
      <w:tr w:rsidR="00040C8B" w:rsidRPr="00F936CB" w14:paraId="2F322855" w14:textId="77777777" w:rsidTr="000D372C">
        <w:trPr>
          <w:trHeight w:val="647"/>
        </w:trPr>
        <w:tc>
          <w:tcPr>
            <w:tcW w:w="3030" w:type="dxa"/>
          </w:tcPr>
          <w:p w14:paraId="3E8D141D"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Treatment</w:t>
            </w:r>
          </w:p>
        </w:tc>
        <w:tc>
          <w:tcPr>
            <w:tcW w:w="6235" w:type="dxa"/>
          </w:tcPr>
          <w:p w14:paraId="45497C4B"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Repair of atypical genitalia; estrogen or testosterone replacement according to social sex</w:t>
            </w:r>
          </w:p>
        </w:tc>
      </w:tr>
      <w:tr w:rsidR="00040C8B" w:rsidRPr="00F936CB" w14:paraId="47910939" w14:textId="77777777" w:rsidTr="000D372C">
        <w:tc>
          <w:tcPr>
            <w:tcW w:w="3030" w:type="dxa"/>
          </w:tcPr>
          <w:p w14:paraId="32420B9D"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lastRenderedPageBreak/>
              <w:t>Outcome</w:t>
            </w:r>
          </w:p>
        </w:tc>
        <w:tc>
          <w:tcPr>
            <w:tcW w:w="6235" w:type="dxa"/>
          </w:tcPr>
          <w:p w14:paraId="2AC44B7F"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Most patients keep the male social sex; some change to female social sex</w:t>
            </w:r>
          </w:p>
        </w:tc>
      </w:tr>
    </w:tbl>
    <w:p w14:paraId="221BB17E" w14:textId="3820AC04" w:rsidR="00040C8B" w:rsidRDefault="00040C8B" w:rsidP="00634831">
      <w:pPr>
        <w:spacing w:line="276" w:lineRule="auto"/>
        <w:ind w:hanging="2"/>
        <w:rPr>
          <w:rFonts w:ascii="Arial" w:hAnsi="Arial" w:cs="Arial"/>
          <w:color w:val="4D8055"/>
          <w:sz w:val="22"/>
          <w:szCs w:val="22"/>
          <w:highlight w:val="yellow"/>
          <w:lang w:val="en-US"/>
        </w:rPr>
      </w:pPr>
    </w:p>
    <w:p w14:paraId="5873E8B3" w14:textId="5A44B8DC" w:rsidR="0034564B" w:rsidRDefault="0034564B" w:rsidP="00634831">
      <w:pPr>
        <w:spacing w:line="276" w:lineRule="auto"/>
        <w:ind w:hanging="2"/>
        <w:rPr>
          <w:rFonts w:ascii="Arial" w:hAnsi="Arial" w:cs="Arial"/>
          <w:sz w:val="22"/>
          <w:szCs w:val="22"/>
          <w:highlight w:val="cyan"/>
          <w:lang w:val="en-US"/>
        </w:rPr>
      </w:pPr>
      <w:r w:rsidRPr="00F2770D">
        <w:rPr>
          <w:rFonts w:ascii="Arial" w:hAnsi="Arial" w:cs="Arial"/>
          <w:sz w:val="22"/>
          <w:szCs w:val="22"/>
          <w:lang w:val="en-US"/>
        </w:rPr>
        <w:t xml:space="preserve">Different modes of inheritance have been reported in familial cases of 46,XY gonadal dysgenesis, including autosomal dominant, autosomal recessive, X-linked and multifactorial inheritance (polygenic) </w:t>
      </w:r>
      <w:r w:rsidRPr="00F2770D">
        <w:rPr>
          <w:rFonts w:ascii="Arial" w:hAnsi="Arial" w:cs="Arial"/>
          <w:sz w:val="22"/>
          <w:szCs w:val="22"/>
        </w:rPr>
        <w:fldChar w:fldCharType="begin">
          <w:fldData xml:space="preserve">PEVuZE5vdGU+PENpdGU+PEF1dGhvcj5MZSBDYWlnbmVjPC9BdXRob3I+PFllYXI+MjAwMzwvWWVh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</w:fldData>
        </w:fldChar>
      </w:r>
      <w:r w:rsidR="002F5EBD" w:rsidRPr="00F2770D">
        <w:rPr>
          <w:rFonts w:ascii="Arial" w:hAnsi="Arial" w:cs="Arial"/>
          <w:sz w:val="22"/>
          <w:szCs w:val="22"/>
          <w:lang w:val="en-US"/>
        </w:rPr>
        <w:instrText xml:space="preserve"> ADDIN EN.CITE </w:instrText>
      </w:r>
      <w:r w:rsidR="002F5EBD" w:rsidRPr="00F2770D">
        <w:rPr>
          <w:rFonts w:ascii="Arial" w:hAnsi="Arial" w:cs="Arial"/>
          <w:sz w:val="22"/>
          <w:szCs w:val="22"/>
        </w:rPr>
        <w:fldChar w:fldCharType="begin">
          <w:fldData xml:space="preserve">PEVuZE5vdGU+PENpdGU+PEF1dGhvcj5MZSBDYWlnbmVjPC9BdXRob3I+PFllYXI+MjAwMzwvWWVh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</w:fldData>
        </w:fldChar>
      </w:r>
      <w:r w:rsidR="002F5EBD" w:rsidRPr="00F2770D">
        <w:rPr>
          <w:rFonts w:ascii="Arial" w:hAnsi="Arial" w:cs="Arial"/>
          <w:sz w:val="22"/>
          <w:szCs w:val="22"/>
          <w:lang w:val="en-US"/>
        </w:rPr>
        <w:instrText xml:space="preserve"> ADDIN EN.CITE.DATA </w:instrText>
      </w:r>
      <w:r w:rsidR="002F5EBD" w:rsidRPr="00F2770D">
        <w:rPr>
          <w:rFonts w:ascii="Arial" w:hAnsi="Arial" w:cs="Arial"/>
          <w:sz w:val="22"/>
          <w:szCs w:val="22"/>
        </w:rPr>
      </w:r>
      <w:r w:rsidR="002F5EBD" w:rsidRPr="00F2770D">
        <w:rPr>
          <w:rFonts w:ascii="Arial" w:hAnsi="Arial" w:cs="Arial"/>
          <w:sz w:val="22"/>
          <w:szCs w:val="22"/>
        </w:rPr>
        <w:fldChar w:fldCharType="end"/>
      </w:r>
      <w:r w:rsidRPr="00F2770D">
        <w:rPr>
          <w:rFonts w:ascii="Arial" w:hAnsi="Arial" w:cs="Arial"/>
          <w:sz w:val="22"/>
          <w:szCs w:val="22"/>
        </w:rPr>
      </w:r>
      <w:r w:rsidRPr="00F2770D">
        <w:rPr>
          <w:rFonts w:ascii="Arial" w:hAnsi="Arial" w:cs="Arial"/>
          <w:sz w:val="22"/>
          <w:szCs w:val="22"/>
        </w:rPr>
        <w:fldChar w:fldCharType="separate"/>
      </w:r>
      <w:r w:rsidR="002F5EBD" w:rsidRPr="00F2770D">
        <w:rPr>
          <w:rFonts w:ascii="Arial" w:hAnsi="Arial" w:cs="Arial"/>
          <w:noProof/>
          <w:sz w:val="22"/>
          <w:szCs w:val="22"/>
          <w:lang w:val="en-US"/>
        </w:rPr>
        <w:t>(107,176-178)</w:t>
      </w:r>
      <w:r w:rsidRPr="00F2770D">
        <w:rPr>
          <w:rFonts w:ascii="Arial" w:hAnsi="Arial" w:cs="Arial"/>
          <w:sz w:val="22"/>
          <w:szCs w:val="22"/>
        </w:rPr>
        <w:fldChar w:fldCharType="end"/>
      </w:r>
      <w:r w:rsidRPr="00F2770D">
        <w:rPr>
          <w:rFonts w:ascii="Arial" w:hAnsi="Arial" w:cs="Arial"/>
          <w:sz w:val="22"/>
          <w:szCs w:val="22"/>
          <w:lang w:val="en-US"/>
        </w:rPr>
        <w:t>. Oligogenic mode of inheritance might explain genotype/phenotype variability observed in 46,XY gonadal formation patients.</w:t>
      </w:r>
      <w:r w:rsidRPr="00F2770D">
        <w:rPr>
          <w:rFonts w:ascii="Arial" w:eastAsia="Roboto" w:hAnsi="Arial" w:cs="Arial"/>
          <w:color w:val="4D8055"/>
          <w:sz w:val="22"/>
          <w:szCs w:val="22"/>
          <w:lang w:val="en-US"/>
        </w:rPr>
        <w:t xml:space="preserve">  </w:t>
      </w:r>
      <w:r w:rsidRPr="00F2770D">
        <w:rPr>
          <w:rFonts w:ascii="Arial" w:hAnsi="Arial" w:cs="Arial"/>
          <w:sz w:val="22"/>
          <w:szCs w:val="22"/>
          <w:lang w:val="en-US"/>
        </w:rPr>
        <w:t>Pathogenic allelic variants</w:t>
      </w:r>
      <w:r w:rsidRPr="00F2770D">
        <w:rPr>
          <w:rFonts w:ascii="Arial" w:hAnsi="Arial" w:cs="Arial"/>
          <w:color w:val="000000"/>
          <w:sz w:val="22"/>
          <w:szCs w:val="22"/>
          <w:lang w:val="en-US"/>
        </w:rPr>
        <w:t xml:space="preserve"> in </w:t>
      </w:r>
      <w:r w:rsidRPr="00F2770D">
        <w:rPr>
          <w:rFonts w:ascii="Arial" w:hAnsi="Arial" w:cs="Arial"/>
          <w:i/>
          <w:color w:val="000000"/>
          <w:sz w:val="22"/>
          <w:szCs w:val="22"/>
          <w:lang w:val="en-US"/>
        </w:rPr>
        <w:t xml:space="preserve">NR5A1, DHX37, MAP3K1 and SRY </w:t>
      </w:r>
      <w:r w:rsidRPr="00F2770D">
        <w:rPr>
          <w:rFonts w:ascii="Arial" w:hAnsi="Arial" w:cs="Arial"/>
          <w:color w:val="000000"/>
          <w:sz w:val="22"/>
          <w:szCs w:val="22"/>
          <w:lang w:val="en-US"/>
        </w:rPr>
        <w:t xml:space="preserve">are the most frequent molecular </w:t>
      </w:r>
      <w:r w:rsidRPr="00F2770D">
        <w:rPr>
          <w:rFonts w:ascii="Arial" w:hAnsi="Arial" w:cs="Arial"/>
          <w:sz w:val="22"/>
          <w:szCs w:val="22"/>
          <w:lang w:val="en-US"/>
        </w:rPr>
        <w:t>causes</w:t>
      </w:r>
      <w:r w:rsidRPr="00F2770D">
        <w:rPr>
          <w:rFonts w:ascii="Arial" w:hAnsi="Arial" w:cs="Arial"/>
          <w:color w:val="000000"/>
          <w:sz w:val="22"/>
          <w:szCs w:val="22"/>
          <w:lang w:val="en-US"/>
        </w:rPr>
        <w:t xml:space="preserve"> of 46,XY gonadal dysgenesi</w:t>
      </w:r>
      <w:r w:rsidRPr="00F2770D">
        <w:rPr>
          <w:rFonts w:ascii="Arial" w:hAnsi="Arial" w:cs="Arial"/>
          <w:sz w:val="22"/>
          <w:szCs w:val="22"/>
          <w:lang w:val="en-US"/>
        </w:rPr>
        <w:t xml:space="preserve">s </w:t>
      </w:r>
      <w:r w:rsidRPr="00F2770D">
        <w:rPr>
          <w:rFonts w:ascii="Arial" w:hAnsi="Arial" w:cs="Arial"/>
          <w:sz w:val="22"/>
          <w:szCs w:val="22"/>
        </w:rPr>
        <w:fldChar w:fldCharType="begin">
          <w:fldData xml:space="preserve">PEVuZE5vdGU+PENpdGU+PEF1dGhvcj5Hb21lczwvQXV0aG9yPjxZZWFyPjIwMjI8L1llYXI+PFJl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</w:fldData>
        </w:fldChar>
      </w:r>
      <w:r w:rsidRPr="00F2770D">
        <w:rPr>
          <w:rFonts w:ascii="Arial" w:hAnsi="Arial" w:cs="Arial"/>
          <w:sz w:val="22"/>
          <w:szCs w:val="22"/>
          <w:lang w:val="en-US"/>
        </w:rPr>
        <w:instrText xml:space="preserve"> ADDIN EN.CITE </w:instrText>
      </w:r>
      <w:r w:rsidRPr="00F2770D">
        <w:rPr>
          <w:rFonts w:ascii="Arial" w:hAnsi="Arial" w:cs="Arial"/>
          <w:sz w:val="22"/>
          <w:szCs w:val="22"/>
        </w:rPr>
        <w:fldChar w:fldCharType="begin">
          <w:fldData xml:space="preserve">PEVuZE5vdGU+PENpdGU+PEF1dGhvcj5Hb21lczwvQXV0aG9yPjxZZWFyPjIwMjI8L1llYXI+PFJl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</w:fldData>
        </w:fldChar>
      </w:r>
      <w:r w:rsidRPr="00F2770D">
        <w:rPr>
          <w:rFonts w:ascii="Arial" w:hAnsi="Arial" w:cs="Arial"/>
          <w:sz w:val="22"/>
          <w:szCs w:val="22"/>
          <w:lang w:val="en-US"/>
        </w:rPr>
        <w:instrText xml:space="preserve"> ADDIN EN.CITE.DATA </w:instrText>
      </w:r>
      <w:r w:rsidRPr="00F2770D">
        <w:rPr>
          <w:rFonts w:ascii="Arial" w:hAnsi="Arial" w:cs="Arial"/>
          <w:sz w:val="22"/>
          <w:szCs w:val="22"/>
        </w:rPr>
      </w:r>
      <w:r w:rsidRPr="00F2770D">
        <w:rPr>
          <w:rFonts w:ascii="Arial" w:hAnsi="Arial" w:cs="Arial"/>
          <w:sz w:val="22"/>
          <w:szCs w:val="22"/>
        </w:rPr>
        <w:fldChar w:fldCharType="end"/>
      </w:r>
      <w:r w:rsidRPr="00F2770D">
        <w:rPr>
          <w:rFonts w:ascii="Arial" w:hAnsi="Arial" w:cs="Arial"/>
          <w:sz w:val="22"/>
          <w:szCs w:val="22"/>
        </w:rPr>
      </w:r>
      <w:r w:rsidRPr="00F2770D">
        <w:rPr>
          <w:rFonts w:ascii="Arial" w:hAnsi="Arial" w:cs="Arial"/>
          <w:sz w:val="22"/>
          <w:szCs w:val="22"/>
        </w:rPr>
        <w:fldChar w:fldCharType="separate"/>
      </w:r>
      <w:r w:rsidRPr="00F2770D">
        <w:rPr>
          <w:rFonts w:ascii="Arial" w:hAnsi="Arial" w:cs="Arial"/>
          <w:noProof/>
          <w:sz w:val="22"/>
          <w:szCs w:val="22"/>
          <w:lang w:val="en-US"/>
        </w:rPr>
        <w:t>(20)</w:t>
      </w:r>
      <w:r w:rsidRPr="00F2770D">
        <w:rPr>
          <w:rFonts w:ascii="Arial" w:hAnsi="Arial" w:cs="Arial"/>
          <w:sz w:val="22"/>
          <w:szCs w:val="22"/>
        </w:rPr>
        <w:fldChar w:fldCharType="end"/>
      </w:r>
      <w:r w:rsidRPr="009342C3">
        <w:rPr>
          <w:rFonts w:ascii="Arial" w:hAnsi="Arial" w:cs="Arial"/>
          <w:sz w:val="22"/>
          <w:szCs w:val="22"/>
          <w:lang w:val="en-US"/>
        </w:rPr>
        <w:t>.</w:t>
      </w:r>
    </w:p>
    <w:p w14:paraId="407FC54B" w14:textId="77777777" w:rsidR="0034564B" w:rsidRPr="009342C3" w:rsidRDefault="0034564B" w:rsidP="00634831">
      <w:pPr>
        <w:spacing w:line="276" w:lineRule="auto"/>
        <w:ind w:hanging="2"/>
        <w:rPr>
          <w:rFonts w:ascii="Arial" w:hAnsi="Arial" w:cs="Arial"/>
          <w:color w:val="4D8055"/>
          <w:sz w:val="22"/>
          <w:szCs w:val="22"/>
          <w:highlight w:val="cyan"/>
          <w:lang w:val="en-US"/>
        </w:rPr>
      </w:pPr>
    </w:p>
    <w:p w14:paraId="302170D3" w14:textId="0382C1DE" w:rsidR="000D372C" w:rsidRPr="00DC790E" w:rsidRDefault="000D372C" w:rsidP="000D372C">
      <w:pPr>
        <w:spacing w:line="276" w:lineRule="auto"/>
        <w:rPr>
          <w:rFonts w:ascii="Arial" w:hAnsi="Arial" w:cs="Arial"/>
          <w:b/>
          <w:color w:val="0070C0"/>
          <w:sz w:val="22"/>
          <w:szCs w:val="22"/>
          <w:lang w:val="en-US"/>
        </w:rPr>
      </w:pPr>
      <w:proofErr w:type="gramStart"/>
      <w:r w:rsidRPr="00DC790E">
        <w:rPr>
          <w:rFonts w:ascii="Arial" w:hAnsi="Arial" w:cs="Arial"/>
          <w:b/>
          <w:color w:val="0070C0"/>
          <w:sz w:val="22"/>
          <w:szCs w:val="22"/>
          <w:lang w:val="en-US"/>
        </w:rPr>
        <w:t>46,XY</w:t>
      </w:r>
      <w:proofErr w:type="gramEnd"/>
      <w:r w:rsidRPr="00DC790E">
        <w:rPr>
          <w:rFonts w:ascii="Arial" w:hAnsi="Arial" w:cs="Arial"/>
          <w:b/>
          <w:color w:val="0070C0"/>
          <w:sz w:val="22"/>
          <w:szCs w:val="22"/>
          <w:lang w:val="en-US"/>
        </w:rPr>
        <w:t xml:space="preserve"> DSD D</w:t>
      </w:r>
      <w:r w:rsidR="00DC790E" w:rsidRPr="00DC790E">
        <w:rPr>
          <w:rFonts w:ascii="Arial" w:hAnsi="Arial" w:cs="Arial"/>
          <w:b/>
          <w:color w:val="0070C0"/>
          <w:sz w:val="22"/>
          <w:szCs w:val="22"/>
          <w:lang w:val="en-US"/>
        </w:rPr>
        <w:t xml:space="preserve">UE TO TESTOSTERONE PRODUCTION DEFECTS </w:t>
      </w:r>
    </w:p>
    <w:p w14:paraId="359F2A86" w14:textId="77777777" w:rsidR="000D372C" w:rsidRDefault="000D372C" w:rsidP="00634831">
      <w:pPr>
        <w:spacing w:line="276" w:lineRule="auto"/>
        <w:ind w:hanging="2"/>
        <w:rPr>
          <w:rFonts w:ascii="Arial" w:hAnsi="Arial" w:cs="Arial"/>
          <w:b/>
          <w:sz w:val="22"/>
          <w:szCs w:val="22"/>
          <w:lang w:val="en-US"/>
        </w:rPr>
      </w:pPr>
    </w:p>
    <w:p w14:paraId="2B7D9FAE" w14:textId="3B1AD9AD" w:rsidR="003B3280" w:rsidRPr="00A96681" w:rsidRDefault="003B3280" w:rsidP="00634831">
      <w:pPr>
        <w:spacing w:line="276" w:lineRule="auto"/>
        <w:ind w:hanging="2"/>
        <w:rPr>
          <w:rFonts w:ascii="Arial" w:hAnsi="Arial" w:cs="Arial"/>
          <w:b/>
          <w:color w:val="FF0000"/>
          <w:sz w:val="22"/>
          <w:szCs w:val="22"/>
          <w:lang w:val="en-US"/>
        </w:rPr>
      </w:pPr>
      <w:proofErr w:type="gramStart"/>
      <w:r w:rsidRPr="00A96681">
        <w:rPr>
          <w:rFonts w:ascii="Arial" w:hAnsi="Arial" w:cs="Arial"/>
          <w:b/>
          <w:color w:val="00B050"/>
          <w:sz w:val="22"/>
          <w:szCs w:val="22"/>
          <w:lang w:val="en-US"/>
        </w:rPr>
        <w:t>46,XY</w:t>
      </w:r>
      <w:proofErr w:type="gramEnd"/>
      <w:r w:rsidRPr="00A96681">
        <w:rPr>
          <w:rFonts w:ascii="Arial" w:hAnsi="Arial" w:cs="Arial"/>
          <w:b/>
          <w:color w:val="00B050"/>
          <w:sz w:val="22"/>
          <w:szCs w:val="22"/>
          <w:lang w:val="en-US"/>
        </w:rPr>
        <w:t xml:space="preserve"> DSD </w:t>
      </w:r>
      <w:r w:rsidR="00A248E9" w:rsidRPr="00A96681">
        <w:rPr>
          <w:rFonts w:ascii="Arial" w:hAnsi="Arial" w:cs="Arial"/>
          <w:b/>
          <w:color w:val="00B050"/>
          <w:sz w:val="22"/>
          <w:szCs w:val="22"/>
          <w:lang w:val="en-US"/>
        </w:rPr>
        <w:t>D</w:t>
      </w:r>
      <w:r w:rsidR="00A96681" w:rsidRPr="00A96681">
        <w:rPr>
          <w:rFonts w:ascii="Arial" w:hAnsi="Arial" w:cs="Arial"/>
          <w:b/>
          <w:color w:val="00B050"/>
          <w:sz w:val="22"/>
          <w:szCs w:val="22"/>
          <w:lang w:val="en-US"/>
        </w:rPr>
        <w:t>ue to Impaired Leydig Cell Differentiation (Complete and Partial Forms)</w:t>
      </w:r>
    </w:p>
    <w:p w14:paraId="42B0396B" w14:textId="77777777" w:rsidR="00A248E9" w:rsidRPr="00634831" w:rsidRDefault="00A248E9" w:rsidP="00634831">
      <w:pPr>
        <w:spacing w:line="276" w:lineRule="auto"/>
        <w:ind w:hanging="2"/>
        <w:rPr>
          <w:rFonts w:ascii="Arial" w:hAnsi="Arial" w:cs="Arial"/>
          <w:sz w:val="22"/>
          <w:szCs w:val="22"/>
          <w:lang w:val="en-US"/>
        </w:rPr>
      </w:pPr>
    </w:p>
    <w:p w14:paraId="0D639CB9" w14:textId="3B00D262" w:rsidR="003B3280" w:rsidRDefault="003B3280" w:rsidP="00634831">
      <w:pPr>
        <w:spacing w:line="276" w:lineRule="auto"/>
        <w:ind w:hanging="2"/>
        <w:rPr>
          <w:rFonts w:ascii="Arial" w:hAnsi="Arial" w:cs="Arial"/>
          <w:sz w:val="22"/>
          <w:szCs w:val="22"/>
          <w:lang w:val="en-US"/>
        </w:rPr>
      </w:pPr>
      <w:r w:rsidRPr="00634831">
        <w:rPr>
          <w:rFonts w:ascii="Arial" w:hAnsi="Arial" w:cs="Arial"/>
          <w:sz w:val="22"/>
          <w:szCs w:val="22"/>
          <w:lang w:val="en-US"/>
        </w:rPr>
        <w:t>Inactivating variants of human LHCG receptor (</w:t>
      </w:r>
      <w:r w:rsidRPr="00634831">
        <w:rPr>
          <w:rFonts w:ascii="Arial" w:hAnsi="Arial" w:cs="Arial"/>
          <w:i/>
          <w:sz w:val="22"/>
          <w:szCs w:val="22"/>
          <w:lang w:val="en-US"/>
        </w:rPr>
        <w:t>LHCGR</w:t>
      </w:r>
      <w:r w:rsidRPr="00634831">
        <w:rPr>
          <w:rFonts w:ascii="Arial" w:hAnsi="Arial" w:cs="Arial"/>
          <w:sz w:val="22"/>
          <w:szCs w:val="22"/>
          <w:lang w:val="en-US"/>
        </w:rPr>
        <w:t>)</w:t>
      </w:r>
      <w:r w:rsidRPr="00634831">
        <w:rPr>
          <w:rFonts w:ascii="Arial" w:hAnsi="Arial" w:cs="Arial"/>
          <w:b/>
          <w:sz w:val="22"/>
          <w:szCs w:val="22"/>
          <w:lang w:val="en-US"/>
        </w:rPr>
        <w:t xml:space="preserve"> </w:t>
      </w:r>
      <w:r w:rsidRPr="00634831">
        <w:rPr>
          <w:rFonts w:ascii="Arial" w:hAnsi="Arial" w:cs="Arial"/>
          <w:sz w:val="22"/>
          <w:szCs w:val="22"/>
          <w:lang w:val="en-US"/>
        </w:rPr>
        <w:t>have been described in 46,XY individuals with a rare form of disorder of sex development, termed Leydig cell hypoplasia.</w:t>
      </w:r>
      <w:r w:rsidRPr="00634831">
        <w:rPr>
          <w:rFonts w:ascii="Arial" w:hAnsi="Arial" w:cs="Arial"/>
          <w:b/>
          <w:sz w:val="22"/>
          <w:szCs w:val="22"/>
          <w:lang w:val="en-US"/>
        </w:rPr>
        <w:t xml:space="preserve"> </w:t>
      </w:r>
      <w:r w:rsidRPr="00634831">
        <w:rPr>
          <w:rFonts w:ascii="Arial" w:hAnsi="Arial" w:cs="Arial"/>
          <w:sz w:val="22"/>
          <w:szCs w:val="22"/>
          <w:lang w:val="en-US"/>
        </w:rPr>
        <w:t xml:space="preserve">These inactivating variants in the LHCGR prevent LH and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signal transduction and thus testosterone production both pre- and postnatally in genetic males </w:t>
      </w:r>
      <w:r w:rsidRPr="00634831">
        <w:rPr>
          <w:rFonts w:ascii="Arial" w:hAnsi="Arial" w:cs="Arial"/>
          <w:sz w:val="22"/>
          <w:szCs w:val="22"/>
          <w:lang w:val="en-US"/>
        </w:rPr>
        <w:fldChar w:fldCharType="begin">
          <w:fldData xml:space="preserve">PEVuZE5vdGU+PENpdGU+PEF1dGhvcj5NaXNyYWhpPC9BdXRob3I+PFllYXI+MTk5NzwvWWVhcj48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PEVuZE5vdGU+PENpdGU+PEF1dGhvcj5NaXNyYWhpPC9BdXRob3I+PFllYXI+MTk5NzwvWWVhcj48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(194)</w:t>
      </w:r>
      <w:r w:rsidRPr="00634831">
        <w:rPr>
          <w:rFonts w:ascii="Arial" w:hAnsi="Arial" w:cs="Arial"/>
          <w:sz w:val="22"/>
          <w:szCs w:val="22"/>
          <w:lang w:val="en-US"/>
        </w:rPr>
        <w:fldChar w:fldCharType="end"/>
      </w:r>
      <w:r w:rsidRPr="00634831">
        <w:rPr>
          <w:rFonts w:ascii="Arial" w:hAnsi="Arial" w:cs="Arial"/>
          <w:sz w:val="22"/>
          <w:szCs w:val="22"/>
          <w:lang w:val="en-US"/>
        </w:rPr>
        <w:t>.</w:t>
      </w:r>
    </w:p>
    <w:p w14:paraId="2AB21666" w14:textId="77777777" w:rsidR="00A248E9" w:rsidRPr="00634831" w:rsidRDefault="00A248E9" w:rsidP="00634831">
      <w:pPr>
        <w:spacing w:line="276" w:lineRule="auto"/>
        <w:ind w:hanging="2"/>
        <w:rPr>
          <w:rFonts w:ascii="Arial" w:hAnsi="Arial" w:cs="Arial"/>
          <w:sz w:val="22"/>
          <w:szCs w:val="22"/>
          <w:lang w:val="en-US"/>
        </w:rPr>
      </w:pPr>
    </w:p>
    <w:p w14:paraId="418015C3" w14:textId="11BB3AC4" w:rsidR="003B3280" w:rsidRDefault="003B3280"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Both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and LH act by stimulating a common transmembrane receptor, the LHCGR  </w:t>
      </w:r>
      <w:r w:rsidRPr="00634831">
        <w:rPr>
          <w:rFonts w:ascii="Arial" w:hAnsi="Arial" w:cs="Arial"/>
          <w:sz w:val="22"/>
          <w:szCs w:val="22"/>
          <w:lang w:val="en-US"/>
        </w:rPr>
        <w:fldChar w:fldCharType="begin">
          <w:fldData xml:space="preserve">PEVuZE5vdGU+PENpdGU+PEF1dGhvcj5NYXJ0ZW5zPC9BdXRob3I+PFllYXI+MTk5ODwvWWVhcj48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PEVuZE5vdGU+PENpdGU+PEF1dGhvcj5NYXJ0ZW5zPC9BdXRob3I+PFllYXI+MTk5ODwvWWVhcj48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(195)</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r w:rsidRPr="00634831">
        <w:rPr>
          <w:rFonts w:ascii="Arial" w:hAnsi="Arial" w:cs="Arial"/>
          <w:i/>
          <w:sz w:val="22"/>
          <w:szCs w:val="22"/>
          <w:lang w:val="en-US"/>
        </w:rPr>
        <w:t>LHCGR</w:t>
      </w:r>
      <w:r w:rsidRPr="00634831">
        <w:rPr>
          <w:rFonts w:ascii="Arial" w:hAnsi="Arial" w:cs="Arial"/>
          <w:sz w:val="22"/>
          <w:szCs w:val="22"/>
          <w:lang w:val="en-US"/>
        </w:rPr>
        <w:t xml:space="preserve"> is a member of G protein-coupled receptors, which are characterized by the canonical serpentine region, composed of seven transmembrane helices interconnected by three extracellular and three intracellular loops </w:t>
      </w:r>
      <w:r w:rsidRPr="00634831">
        <w:rPr>
          <w:rFonts w:ascii="Arial" w:hAnsi="Arial" w:cs="Arial"/>
          <w:sz w:val="22"/>
          <w:szCs w:val="22"/>
          <w:lang w:val="en-US"/>
        </w:rPr>
        <w:fldChar w:fldCharType="begin">
          <w:fldData xml:space="preserve">PEVuZE5vdGU+PENpdGU+PEF1dGhvcj5Ub2xlZG88L0F1dGhvcj48WWVhcj4xOTg1PC9ZZWFyPjxS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PEVuZE5vdGU+PENpdGU+PEF1dGhvcj5Ub2xlZG88L0F1dGhvcj48WWVhcj4xOTg1PC9ZZWFyPjxS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(196,197)</w:t>
      </w:r>
      <w:r w:rsidRPr="00634831">
        <w:rPr>
          <w:rFonts w:ascii="Arial" w:hAnsi="Arial" w:cs="Arial"/>
          <w:sz w:val="22"/>
          <w:szCs w:val="22"/>
          <w:lang w:val="en-US"/>
        </w:rPr>
        <w:fldChar w:fldCharType="end"/>
      </w:r>
      <w:r w:rsidRPr="00634831">
        <w:rPr>
          <w:rFonts w:ascii="Arial" w:hAnsi="Arial" w:cs="Arial"/>
          <w:sz w:val="22"/>
          <w:szCs w:val="22"/>
          <w:lang w:val="en-US"/>
        </w:rPr>
        <w:t>. The large amino-terminal extracellular domain, rich in leucine-repeats, mediates the high affinity binding of pituitary LH or placental human chorionic gonadotropin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&lt;EndNote&gt;&lt;Cite&gt;&lt;Author&gt;Zenteno&lt;/Author&gt;&lt;Year&gt;1999&lt;/Year&gt;&lt;RecNum&gt;2420&lt;/RecNum&gt;&lt;DisplayText&gt;(197)&lt;/DisplayText&gt;&lt;record&gt;&lt;rec-number&gt;2420&lt;/rec-number&gt;&lt;foreign-keys&gt;&lt;key app="EN" db-id="dedvas02ta5wp6epswzp0wfcx9p2faewasrt" timestamp="1659449345"&gt;2420&lt;/key&gt;&lt;/foreign-keys&gt;&lt;ref-type name="Journal Article"&gt;17&lt;/ref-type&gt;&lt;contributors&gt;&lt;authors&gt;&lt;author&gt;Zenteno, J. C.&lt;/author&gt;&lt;author&gt;Canto, P.&lt;/author&gt;&lt;author&gt;Kofman-Alfaro, S.&lt;/author&gt;&lt;author&gt;Mendez, J. P.&lt;/author&gt;&lt;/authors&gt;&lt;/contributors&gt;&lt;auth-address&gt;Research Unit in Developmental Biology, Hospital de Pediatria, Centro Medico Nacional Siglo XXI, Instituto Mexicano del Seguro Social, Mexico, DF, Mexico.&lt;/auth-address&gt;&lt;titles&gt;&lt;title&gt;Evidence for genetic heterogeneity in male pseudohermaphroditism due to Leydig cell hypoplasia&lt;/title&gt;&lt;secondary-title&gt;J Clin Endocrinol Metab&lt;/secondary-title&gt;&lt;/titles&gt;&lt;periodical&gt;&lt;full-title&gt;J Clin Endocrinol Metab&lt;/full-title&gt;&lt;/periodical&gt;&lt;pages&gt;3803-6&lt;/pages&gt;&lt;volume&gt;84&lt;/volume&gt;&lt;number&gt;10&lt;/number&gt;&lt;keywords&gt;&lt;keyword&gt;Adolescent&lt;/keyword&gt;&lt;keyword&gt;Adult&lt;/keyword&gt;&lt;keyword&gt;Base Sequence/genetics&lt;/keyword&gt;&lt;keyword&gt;Cell Differentiation&lt;/keyword&gt;&lt;keyword&gt;Child&lt;/keyword&gt;&lt;keyword&gt;Disorders of Sex Development/*etiology/genetics&lt;/keyword&gt;&lt;keyword&gt;Female&lt;/keyword&gt;&lt;keyword&gt;*Genetic Variation&lt;/keyword&gt;&lt;keyword&gt;Homozygote&lt;/keyword&gt;&lt;keyword&gt;Humans&lt;/keyword&gt;&lt;keyword&gt;Leydig Cells/*pathology&lt;/keyword&gt;&lt;keyword&gt;Male&lt;/keyword&gt;&lt;keyword&gt;Mutation/genetics&lt;/keyword&gt;&lt;keyword&gt;Pedigree&lt;/keyword&gt;&lt;keyword&gt;Polymorphism, Genetic/genetics&lt;/keyword&gt;&lt;keyword&gt;Receptors, LH/genetics&lt;/keyword&gt;&lt;keyword&gt;Testicular Diseases/*complications/*pathology&lt;/keyword&gt;&lt;keyword&gt;Testis/*pathology&lt;/keyword&gt;&lt;/keywords&gt;&lt;dates&gt;&lt;year&gt;1999&lt;/year&gt;&lt;pub-dates&gt;&lt;date&gt;Oct&lt;/date&gt;&lt;/pub-dates&gt;&lt;/dates&gt;&lt;isbn&gt;0021-972X (Print)&amp;#xD;0021-972X (Linking)&lt;/isbn&gt;&lt;accession-num&gt;10523033&lt;/accession-num&gt;&lt;urls&gt;&lt;related-urls&gt;&lt;url&gt;https://www.ncbi.nlm.nih.gov/pubmed/10523033&lt;/url&gt;&lt;/related-urls&gt;&lt;/urls&gt;&lt;electronic-resource-num&gt;10.1210/jcem.84.10.6081&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(197)</w:t>
      </w:r>
      <w:r w:rsidRPr="00634831">
        <w:rPr>
          <w:rFonts w:ascii="Arial" w:hAnsi="Arial" w:cs="Arial"/>
          <w:sz w:val="22"/>
          <w:szCs w:val="22"/>
          <w:lang w:val="en-US"/>
        </w:rPr>
        <w:fldChar w:fldCharType="end"/>
      </w:r>
      <w:r w:rsidRPr="00634831">
        <w:rPr>
          <w:rFonts w:ascii="Arial" w:hAnsi="Arial" w:cs="Arial"/>
          <w:sz w:val="22"/>
          <w:szCs w:val="22"/>
          <w:lang w:val="en-US"/>
        </w:rPr>
        <w:t>.</w:t>
      </w:r>
    </w:p>
    <w:p w14:paraId="0B486595" w14:textId="77777777" w:rsidR="00A248E9" w:rsidRPr="00634831" w:rsidRDefault="00A248E9" w:rsidP="00634831">
      <w:pPr>
        <w:spacing w:line="276" w:lineRule="auto"/>
        <w:ind w:hanging="2"/>
        <w:rPr>
          <w:rFonts w:ascii="Arial" w:hAnsi="Arial" w:cs="Arial"/>
          <w:sz w:val="22"/>
          <w:szCs w:val="22"/>
          <w:lang w:val="en-US"/>
        </w:rPr>
      </w:pPr>
    </w:p>
    <w:p w14:paraId="69CFA84A" w14:textId="5E94D002" w:rsidR="003B3280" w:rsidRDefault="003B3280"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LHCGR activates the </w:t>
      </w:r>
      <w:proofErr w:type="spellStart"/>
      <w:r w:rsidRPr="00634831">
        <w:rPr>
          <w:rFonts w:ascii="Arial" w:hAnsi="Arial" w:cs="Arial"/>
          <w:sz w:val="22"/>
          <w:szCs w:val="22"/>
          <w:lang w:val="en-US"/>
        </w:rPr>
        <w:t>Gs</w:t>
      </w:r>
      <w:proofErr w:type="spellEnd"/>
      <w:r w:rsidRPr="00634831">
        <w:rPr>
          <w:rFonts w:ascii="Arial" w:hAnsi="Arial" w:cs="Arial"/>
          <w:sz w:val="22"/>
          <w:szCs w:val="22"/>
          <w:lang w:val="en-US"/>
        </w:rPr>
        <w:t xml:space="preserve"> protein, which determines an increase in intracellular cAMP and a subsequent stimulation of steroidogenesis in gonadal cells such as testicular Leydig cells, ovarian theca cells and differentiated granulosa cells </w:t>
      </w:r>
      <w:r w:rsidRPr="00634831">
        <w:rPr>
          <w:rFonts w:ascii="Arial" w:hAnsi="Arial" w:cs="Arial"/>
          <w:sz w:val="22"/>
          <w:szCs w:val="22"/>
          <w:lang w:val="en-US"/>
        </w:rPr>
        <w:fldChar w:fldCharType="begin">
          <w:fldData xml:space="preserve">PEVuZE5vdGU+PENpdGU+PEF1dGhvcj5NYXJ0ZW5zPC9BdXRob3I+PFllYXI+MTk5ODwvWWVhcj48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PEVuZE5vdGU+PENpdGU+PEF1dGhvcj5NYXJ0ZW5zPC9BdXRob3I+PFllYXI+MTk5ODwvWWVhcj48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(195,198)</w:t>
      </w:r>
      <w:r w:rsidRPr="00634831">
        <w:rPr>
          <w:rFonts w:ascii="Arial" w:hAnsi="Arial" w:cs="Arial"/>
          <w:sz w:val="22"/>
          <w:szCs w:val="22"/>
          <w:lang w:val="en-US"/>
        </w:rPr>
        <w:fldChar w:fldCharType="end"/>
      </w:r>
      <w:r w:rsidRPr="00634831">
        <w:rPr>
          <w:rFonts w:ascii="Arial" w:hAnsi="Arial" w:cs="Arial"/>
          <w:sz w:val="22"/>
          <w:szCs w:val="22"/>
          <w:lang w:val="en-US"/>
        </w:rPr>
        <w:t xml:space="preserve"> A secondary mechanism of LHCGR stimulation is through </w:t>
      </w:r>
      <w:proofErr w:type="spellStart"/>
      <w:r w:rsidRPr="00634831">
        <w:rPr>
          <w:rFonts w:ascii="Arial" w:hAnsi="Arial" w:cs="Arial"/>
          <w:sz w:val="22"/>
          <w:szCs w:val="22"/>
          <w:lang w:val="en-US"/>
        </w:rPr>
        <w:t>G</w:t>
      </w:r>
      <w:r w:rsidRPr="00634831">
        <w:rPr>
          <w:rFonts w:ascii="Arial" w:hAnsi="Arial" w:cs="Arial"/>
          <w:sz w:val="22"/>
          <w:szCs w:val="22"/>
          <w:vertAlign w:val="subscript"/>
          <w:lang w:val="en-US"/>
        </w:rPr>
        <w:t>q</w:t>
      </w:r>
      <w:proofErr w:type="spellEnd"/>
      <w:r w:rsidRPr="00634831">
        <w:rPr>
          <w:rFonts w:ascii="Arial" w:hAnsi="Arial" w:cs="Arial"/>
          <w:sz w:val="22"/>
          <w:szCs w:val="22"/>
          <w:vertAlign w:val="subscript"/>
          <w:lang w:val="en-US"/>
        </w:rPr>
        <w:t>/11</w:t>
      </w:r>
      <w:r w:rsidRPr="00634831">
        <w:rPr>
          <w:rFonts w:ascii="Arial" w:hAnsi="Arial" w:cs="Arial"/>
          <w:sz w:val="22"/>
          <w:szCs w:val="22"/>
          <w:lang w:val="en-US"/>
        </w:rPr>
        <w:t xml:space="preserve"> protein activation and the inositol phosphate signaling pathway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&lt;EndNote&gt;&lt;Cite&gt;&lt;Author&gt;Zenteno&lt;/Author&gt;&lt;Year&gt;1999&lt;/Year&gt;&lt;RecNum&gt;2420&lt;/RecNum&gt;&lt;DisplayText&gt;(197)&lt;/DisplayText&gt;&lt;record&gt;&lt;rec-number&gt;2420&lt;/rec-number&gt;&lt;foreign-keys&gt;&lt;key app="EN" db-id="dedvas02ta5wp6epswzp0wfcx9p2faewasrt" timestamp="1659449345"&gt;2420&lt;/key&gt;&lt;/foreign-keys&gt;&lt;ref-type name="Journal Article"&gt;17&lt;/ref-type&gt;&lt;contributors&gt;&lt;authors&gt;&lt;author&gt;Zenteno, J. C.&lt;/author&gt;&lt;author&gt;Canto, P.&lt;/author&gt;&lt;author&gt;Kofman-Alfaro, S.&lt;/author&gt;&lt;author&gt;Mendez, J. P.&lt;/author&gt;&lt;/authors&gt;&lt;/contributors&gt;&lt;auth-address&gt;Research Unit in Developmental Biology, Hospital de Pediatria, Centro Medico Nacional Siglo XXI, Instituto Mexicano del Seguro Social, Mexico, DF, Mexico.&lt;/auth-address&gt;&lt;titles&gt;&lt;title&gt;Evidence for genetic heterogeneity in male pseudohermaphroditism due to Leydig cell hypoplasia&lt;/title&gt;&lt;secondary-title&gt;J Clin Endocrinol Metab&lt;/secondary-title&gt;&lt;/titles&gt;&lt;periodical&gt;&lt;full-title&gt;J Clin Endocrinol Metab&lt;/full-title&gt;&lt;/periodical&gt;&lt;pages&gt;3803-6&lt;/pages&gt;&lt;volume&gt;84&lt;/volume&gt;&lt;number&gt;10&lt;/number&gt;&lt;keywords&gt;&lt;keyword&gt;Adolescent&lt;/keyword&gt;&lt;keyword&gt;Adult&lt;/keyword&gt;&lt;keyword&gt;Base Sequence/genetics&lt;/keyword&gt;&lt;keyword&gt;Cell Differentiation&lt;/keyword&gt;&lt;keyword&gt;Child&lt;/keyword&gt;&lt;keyword&gt;Disorders of Sex Development/*etiology/genetics&lt;/keyword&gt;&lt;keyword&gt;Female&lt;/keyword&gt;&lt;keyword&gt;*Genetic Variation&lt;/keyword&gt;&lt;keyword&gt;Homozygote&lt;/keyword&gt;&lt;keyword&gt;Humans&lt;/keyword&gt;&lt;keyword&gt;Leydig Cells/*pathology&lt;/keyword&gt;&lt;keyword&gt;Male&lt;/keyword&gt;&lt;keyword&gt;Mutation/genetics&lt;/keyword&gt;&lt;keyword&gt;Pedigree&lt;/keyword&gt;&lt;keyword&gt;Polymorphism, Genetic/genetics&lt;/keyword&gt;&lt;keyword&gt;Receptors, LH/genetics&lt;/keyword&gt;&lt;keyword&gt;Testicular Diseases/*complications/*pathology&lt;/keyword&gt;&lt;keyword&gt;Testis/*pathology&lt;/keyword&gt;&lt;/keywords&gt;&lt;dates&gt;&lt;year&gt;1999&lt;/year&gt;&lt;pub-dates&gt;&lt;date&gt;Oct&lt;/date&gt;&lt;/pub-dates&gt;&lt;/dates&gt;&lt;isbn&gt;0021-972X (Print)&amp;#xD;0021-972X (Linking)&lt;/isbn&gt;&lt;accession-num&gt;10523033&lt;/accession-num&gt;&lt;urls&gt;&lt;related-urls&gt;&lt;url&gt;https://www.ncbi.nlm.nih.gov/pubmed/10523033&lt;/url&gt;&lt;/related-urls&gt;&lt;/urls&gt;&lt;electronic-resource-num&gt;10.1210/jcem.84.10.6081&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(197)</w:t>
      </w:r>
      <w:r w:rsidRPr="00634831">
        <w:rPr>
          <w:rFonts w:ascii="Arial" w:hAnsi="Arial" w:cs="Arial"/>
          <w:sz w:val="22"/>
          <w:szCs w:val="22"/>
          <w:lang w:val="en-US"/>
        </w:rPr>
        <w:fldChar w:fldCharType="end"/>
      </w:r>
      <w:r w:rsidRPr="00634831">
        <w:rPr>
          <w:rFonts w:ascii="Arial" w:hAnsi="Arial" w:cs="Arial"/>
          <w:sz w:val="22"/>
          <w:szCs w:val="22"/>
          <w:lang w:val="en-US"/>
        </w:rPr>
        <w:t>.</w:t>
      </w:r>
    </w:p>
    <w:p w14:paraId="54B733D0" w14:textId="77777777" w:rsidR="00A248E9" w:rsidRPr="00634831" w:rsidRDefault="00A248E9" w:rsidP="00634831">
      <w:pPr>
        <w:spacing w:line="276" w:lineRule="auto"/>
        <w:ind w:hanging="2"/>
        <w:rPr>
          <w:rFonts w:ascii="Arial" w:hAnsi="Arial" w:cs="Arial"/>
          <w:sz w:val="22"/>
          <w:szCs w:val="22"/>
          <w:lang w:val="en-US"/>
        </w:rPr>
      </w:pPr>
    </w:p>
    <w:p w14:paraId="5E77FF8A" w14:textId="12071612" w:rsidR="003B3280" w:rsidRPr="00634831" w:rsidRDefault="003B3280"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w:t>
      </w:r>
      <w:r w:rsidRPr="00634831">
        <w:rPr>
          <w:rFonts w:ascii="Arial" w:hAnsi="Arial" w:cs="Arial"/>
          <w:i/>
          <w:sz w:val="22"/>
          <w:szCs w:val="22"/>
          <w:lang w:val="en-US"/>
        </w:rPr>
        <w:t xml:space="preserve">LHCGR </w:t>
      </w:r>
      <w:r w:rsidRPr="00634831">
        <w:rPr>
          <w:rFonts w:ascii="Arial" w:hAnsi="Arial" w:cs="Arial"/>
          <w:sz w:val="22"/>
          <w:szCs w:val="22"/>
          <w:lang w:val="en-US"/>
        </w:rPr>
        <w:t xml:space="preserve">gene is located on the short arm of chromosome 2 (2p21). It spans nearly 80 kb and has been thought to be composed of 11 exons and 10 introns. Exon 11 of the </w:t>
      </w:r>
      <w:r w:rsidRPr="00634831">
        <w:rPr>
          <w:rFonts w:ascii="Arial" w:hAnsi="Arial" w:cs="Arial"/>
          <w:i/>
          <w:sz w:val="22"/>
          <w:szCs w:val="22"/>
          <w:lang w:val="en-US"/>
        </w:rPr>
        <w:t>LHCGR</w:t>
      </w:r>
      <w:r w:rsidRPr="00634831">
        <w:rPr>
          <w:rFonts w:ascii="Arial" w:hAnsi="Arial" w:cs="Arial"/>
          <w:sz w:val="22"/>
          <w:szCs w:val="22"/>
          <w:lang w:val="en-US"/>
        </w:rPr>
        <w:t xml:space="preserve"> gene encodes the entire serpentine domain as well as the carboxy-terminal portion of the hinge region (NCBI </w:t>
      </w:r>
      <w:proofErr w:type="spellStart"/>
      <w:r w:rsidRPr="00634831">
        <w:rPr>
          <w:rFonts w:ascii="Arial" w:hAnsi="Arial" w:cs="Arial"/>
          <w:sz w:val="22"/>
          <w:szCs w:val="22"/>
          <w:lang w:val="en-US"/>
        </w:rPr>
        <w:t>GeneID</w:t>
      </w:r>
      <w:proofErr w:type="spellEnd"/>
      <w:r w:rsidRPr="00634831">
        <w:rPr>
          <w:rFonts w:ascii="Arial" w:hAnsi="Arial" w:cs="Arial"/>
          <w:sz w:val="22"/>
          <w:szCs w:val="22"/>
          <w:lang w:val="en-US"/>
        </w:rPr>
        <w:t xml:space="preserve"> 3973; http://www.ncbi.nlm.nih.gov). The amino-terminal portion of the hinge region is encoded by exon 10 and the signal peptide and remaining portion of the extracellular domain are encoded by exons 1-9 </w:t>
      </w:r>
      <w:r w:rsidRPr="00634831">
        <w:rPr>
          <w:rFonts w:ascii="Arial" w:hAnsi="Arial" w:cs="Arial"/>
          <w:sz w:val="22"/>
          <w:szCs w:val="22"/>
          <w:lang w:val="en-US"/>
        </w:rPr>
        <w:fldChar w:fldCharType="begin">
          <w:fldData xml:space="preserve">PEVuZE5vdGU+PENpdGU+PEF1dGhvcj5NaXNyYWhpPC9BdXRob3I+PFllYXI+MTk5NzwvWWVhcj48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PEVuZE5vdGU+PENpdGU+PEF1dGhvcj5NaXNyYWhpPC9BdXRob3I+PFllYXI+MTk5NzwvWWVhcj48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(194,196)</w:t>
      </w:r>
      <w:r w:rsidRPr="00634831">
        <w:rPr>
          <w:rFonts w:ascii="Arial" w:hAnsi="Arial" w:cs="Arial"/>
          <w:sz w:val="22"/>
          <w:szCs w:val="22"/>
          <w:lang w:val="en-US"/>
        </w:rPr>
        <w:fldChar w:fldCharType="end"/>
      </w:r>
      <w:r w:rsidRPr="00634831">
        <w:rPr>
          <w:rFonts w:ascii="Arial" w:hAnsi="Arial" w:cs="Arial"/>
          <w:sz w:val="22"/>
          <w:szCs w:val="22"/>
          <w:lang w:val="en-US"/>
        </w:rPr>
        <w:t xml:space="preserve">. A novel primate-specific exon (termed exon 6A) was identified within intron 6 of the </w:t>
      </w:r>
      <w:r w:rsidRPr="00634831">
        <w:rPr>
          <w:rFonts w:ascii="Arial" w:hAnsi="Arial" w:cs="Arial"/>
          <w:i/>
          <w:sz w:val="22"/>
          <w:szCs w:val="22"/>
          <w:lang w:val="en-US"/>
        </w:rPr>
        <w:t>LHCGR</w:t>
      </w:r>
      <w:r w:rsidRPr="00634831">
        <w:rPr>
          <w:rFonts w:ascii="Arial" w:hAnsi="Arial" w:cs="Arial"/>
          <w:sz w:val="22"/>
          <w:szCs w:val="22"/>
          <w:lang w:val="en-US"/>
        </w:rPr>
        <w:t xml:space="preserve"> gene. This exon is not used by the wild-type full-length receptor. It displays composite characteristics of an internal/terminal exon and possesses stop codons triggering nonsense-mediated mRNA decay in </w:t>
      </w:r>
      <w:r w:rsidRPr="00634831">
        <w:rPr>
          <w:rFonts w:ascii="Arial" w:hAnsi="Arial" w:cs="Arial"/>
          <w:i/>
          <w:sz w:val="22"/>
          <w:szCs w:val="22"/>
          <w:lang w:val="en-US"/>
        </w:rPr>
        <w:t xml:space="preserve">LHCGR. </w:t>
      </w:r>
      <w:r w:rsidRPr="00634831">
        <w:rPr>
          <w:rFonts w:ascii="Arial" w:hAnsi="Arial" w:cs="Arial"/>
          <w:sz w:val="22"/>
          <w:szCs w:val="22"/>
          <w:lang w:val="en-US"/>
        </w:rPr>
        <w:t xml:space="preserve">When exon 6A is utilized, it results in a truncated LHCGR protein </w:t>
      </w:r>
      <w:r w:rsidRPr="00634831">
        <w:rPr>
          <w:rFonts w:ascii="Arial" w:hAnsi="Arial" w:cs="Arial"/>
          <w:sz w:val="22"/>
          <w:szCs w:val="22"/>
          <w:lang w:val="en-US"/>
        </w:rPr>
        <w:fldChar w:fldCharType="begin">
          <w:fldData xml:space="preserve">PEVuZE5vdGU+PENpdGU+PEF1dGhvcj5Hcm9tb2xsPC9BdXRob3I+PFllYXI+MjAwMDwvWWVhcj48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PEVuZE5vdGU+PENpdGU+PEF1dGhvcj5Hcm9tb2xsPC9BdXRob3I+PFllYXI+MjAwMDwvWWVhcj48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(199)</w:t>
      </w:r>
      <w:r w:rsidRPr="00634831">
        <w:rPr>
          <w:rFonts w:ascii="Arial" w:hAnsi="Arial" w:cs="Arial"/>
          <w:sz w:val="22"/>
          <w:szCs w:val="22"/>
          <w:lang w:val="en-US"/>
        </w:rPr>
        <w:fldChar w:fldCharType="end"/>
      </w:r>
      <w:r w:rsidRPr="00634831">
        <w:rPr>
          <w:rFonts w:ascii="Arial" w:hAnsi="Arial" w:cs="Arial"/>
          <w:sz w:val="22"/>
          <w:szCs w:val="22"/>
          <w:lang w:val="en-US"/>
        </w:rPr>
        <w:t>.</w:t>
      </w:r>
    </w:p>
    <w:p w14:paraId="5791F7D8" w14:textId="77777777" w:rsidR="00A248E9" w:rsidRDefault="00A248E9" w:rsidP="00634831">
      <w:pPr>
        <w:pBdr>
          <w:top w:val="nil"/>
          <w:left w:val="nil"/>
          <w:bottom w:val="nil"/>
          <w:right w:val="nil"/>
          <w:between w:val="nil"/>
        </w:pBdr>
        <w:shd w:val="clear" w:color="auto" w:fill="FFFFFF"/>
        <w:spacing w:line="276" w:lineRule="auto"/>
        <w:ind w:hanging="2"/>
        <w:rPr>
          <w:rFonts w:ascii="Arial" w:hAnsi="Arial" w:cs="Arial"/>
          <w:color w:val="000000"/>
          <w:sz w:val="22"/>
          <w:szCs w:val="22"/>
          <w:lang w:val="en-US"/>
        </w:rPr>
      </w:pPr>
    </w:p>
    <w:p w14:paraId="3C93371C" w14:textId="34055F73" w:rsidR="003B3280" w:rsidRDefault="003B3280" w:rsidP="00634831">
      <w:pPr>
        <w:pBdr>
          <w:top w:val="nil"/>
          <w:left w:val="nil"/>
          <w:bottom w:val="nil"/>
          <w:right w:val="nil"/>
          <w:between w:val="nil"/>
        </w:pBdr>
        <w:shd w:val="clear" w:color="auto" w:fill="FFFFFF"/>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lastRenderedPageBreak/>
        <w:t xml:space="preserve">In 1976, </w:t>
      </w:r>
      <w:proofErr w:type="spellStart"/>
      <w:r w:rsidRPr="00634831">
        <w:rPr>
          <w:rFonts w:ascii="Arial" w:hAnsi="Arial" w:cs="Arial"/>
          <w:color w:val="000000"/>
          <w:sz w:val="22"/>
          <w:szCs w:val="22"/>
          <w:lang w:val="en-US"/>
        </w:rPr>
        <w:t>Berthezene</w:t>
      </w:r>
      <w:proofErr w:type="spellEnd"/>
      <w:r w:rsidRPr="00634831">
        <w:rPr>
          <w:rFonts w:ascii="Arial" w:hAnsi="Arial" w:cs="Arial"/>
          <w:color w:val="000000"/>
          <w:sz w:val="22"/>
          <w:szCs w:val="22"/>
          <w:lang w:val="en-US"/>
        </w:rPr>
        <w:t xml:space="preserve"> et al. </w:t>
      </w:r>
      <w:r w:rsidRPr="00634831">
        <w:rPr>
          <w:rFonts w:ascii="Arial" w:hAnsi="Arial" w:cs="Arial"/>
          <w:color w:val="000000"/>
          <w:sz w:val="22"/>
          <w:szCs w:val="22"/>
          <w:lang w:val="en-US"/>
        </w:rPr>
        <w:fldChar w:fldCharType="begin">
          <w:fldData xml:space="preserve">PEVuZE5vdGU+PENpdGU+PEF1dGhvcj5SaWNoYXJkPC9BdXRob3I+PFllYXI+MjAxMTwvWWVhcj48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PEVuZE5vdGU+PENpdGU+PEF1dGhvcj5SaWNoYXJkPC9BdXRob3I+PFllYXI+MjAxMTwvWWVhcj48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(200)</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described the first patient with Leydig cell hypoplasia and subsequently several cases have been reported </w:t>
      </w:r>
      <w:r w:rsidRPr="00634831">
        <w:rPr>
          <w:rFonts w:ascii="Arial" w:hAnsi="Arial" w:cs="Arial"/>
          <w:color w:val="000000"/>
          <w:sz w:val="22"/>
          <w:szCs w:val="22"/>
          <w:lang w:val="en-US"/>
        </w:rPr>
        <w:fldChar w:fldCharType="begin">
          <w:fldData xml:space="preserve">PEVuZE5vdGU+PENpdGU+PEF1dGhvcj5TdGF2cm91PC9BdXRob3I+PFllYXI+MTk5ODwvWWVhcj48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PEVuZE5vdGU+PENpdGU+PEF1dGhvcj5TdGF2cm91PC9BdXRob3I+PFllYXI+MTk5ODwvWWVhcj48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(201-203)</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The clinical features are heterogeneous and result </w:t>
      </w:r>
      <w:r w:rsidRPr="00634831">
        <w:rPr>
          <w:rFonts w:ascii="Arial" w:hAnsi="Arial" w:cs="Arial"/>
          <w:sz w:val="22"/>
          <w:szCs w:val="22"/>
          <w:lang w:val="en-US"/>
        </w:rPr>
        <w:t>from a</w:t>
      </w:r>
      <w:r w:rsidRPr="00634831">
        <w:rPr>
          <w:rFonts w:ascii="Arial" w:hAnsi="Arial" w:cs="Arial"/>
          <w:color w:val="000000"/>
          <w:sz w:val="22"/>
          <w:szCs w:val="22"/>
          <w:lang w:val="en-US"/>
        </w:rPr>
        <w:t xml:space="preserve"> failure of intrauterine and pubertal virilization. A review of the literature allowed  delineat</w:t>
      </w:r>
      <w:r w:rsidR="00E437E3" w:rsidRPr="00634831">
        <w:rPr>
          <w:rFonts w:ascii="Arial" w:hAnsi="Arial" w:cs="Arial"/>
          <w:color w:val="000000"/>
          <w:sz w:val="22"/>
          <w:szCs w:val="22"/>
          <w:lang w:val="en-US"/>
        </w:rPr>
        <w:t>ion of</w:t>
      </w:r>
      <w:r w:rsidRPr="00634831">
        <w:rPr>
          <w:rFonts w:ascii="Arial" w:hAnsi="Arial" w:cs="Arial"/>
          <w:color w:val="000000"/>
          <w:sz w:val="22"/>
          <w:szCs w:val="22"/>
          <w:lang w:val="en-US"/>
        </w:rPr>
        <w:t xml:space="preserve"> the characteristics of 46,XY DSD due to the complete form of Leydig cell hypoplasia as: 1) female external genitalia leading to female sex assignment 2) no development of sexual characteristics at puberty, 3) undescended testes slightly smaller than normal with relatively preserved seminiferous tubules and absence of mature Leydig cells, 4) presence of rudimentary epididymis and vas deferens and absence of uterus and fallopian tubes, 5) low testosterone levels despite elevated gonadotropin levels, with elevated LH levels predominant over FSH levels, 6) testicular unresponsiveness to </w:t>
      </w:r>
      <w:proofErr w:type="spellStart"/>
      <w:r w:rsidRPr="00634831">
        <w:rPr>
          <w:rFonts w:ascii="Arial" w:hAnsi="Arial" w:cs="Arial"/>
          <w:color w:val="000000"/>
          <w:sz w:val="22"/>
          <w:szCs w:val="22"/>
          <w:lang w:val="en-US"/>
        </w:rPr>
        <w:t>hCG</w:t>
      </w:r>
      <w:proofErr w:type="spellEnd"/>
      <w:r w:rsidRPr="00634831">
        <w:rPr>
          <w:rFonts w:ascii="Arial" w:hAnsi="Arial" w:cs="Arial"/>
          <w:color w:val="000000"/>
          <w:sz w:val="22"/>
          <w:szCs w:val="22"/>
          <w:lang w:val="en-US"/>
        </w:rPr>
        <w:t xml:space="preserve"> stimulation, and 7) no abnormal step up in testosterone biosynthesis precursors </w:t>
      </w:r>
      <w:r w:rsidRPr="00634831">
        <w:rPr>
          <w:rFonts w:ascii="Arial" w:hAnsi="Arial" w:cs="Arial"/>
          <w:color w:val="000000"/>
          <w:sz w:val="22"/>
          <w:szCs w:val="22"/>
          <w:lang w:val="en-US"/>
        </w:rPr>
        <w:fldChar w:fldCharType="begin">
          <w:fldData xml:space="preserve">PEVuZE5vdGU+PENpdGU+PEF1dGhvcj5ZYXJpejwvQXV0aG9yPjxZZWFyPjIwMTE8L1llYXI+PFJl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PEVuZE5vdGU+PENpdGU+PEF1dGhvcj5ZYXJpejwvQXV0aG9yPjxZZWFyPjIwMTE8L1llYXI+PFJl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(194,204)</w:t>
      </w:r>
      <w:r w:rsidRPr="00634831">
        <w:rPr>
          <w:rFonts w:ascii="Arial" w:hAnsi="Arial" w:cs="Arial"/>
          <w:color w:val="000000"/>
          <w:sz w:val="22"/>
          <w:szCs w:val="22"/>
          <w:lang w:val="en-US"/>
        </w:rPr>
        <w:fldChar w:fldCharType="end"/>
      </w:r>
      <w:r w:rsidR="00765470">
        <w:rPr>
          <w:rFonts w:ascii="Arial" w:hAnsi="Arial" w:cs="Arial"/>
          <w:color w:val="000000"/>
          <w:sz w:val="22"/>
          <w:szCs w:val="22"/>
          <w:lang w:val="en-US"/>
        </w:rPr>
        <w:t xml:space="preserve"> (table 6)</w:t>
      </w:r>
      <w:r w:rsidRPr="00634831">
        <w:rPr>
          <w:rFonts w:ascii="Arial" w:hAnsi="Arial" w:cs="Arial"/>
          <w:color w:val="000000"/>
          <w:sz w:val="22"/>
          <w:szCs w:val="22"/>
          <w:lang w:val="en-US"/>
        </w:rPr>
        <w:t>.</w:t>
      </w:r>
    </w:p>
    <w:p w14:paraId="7F16AC01" w14:textId="77777777" w:rsidR="00A248E9" w:rsidRPr="00634831" w:rsidRDefault="00A248E9" w:rsidP="00634831">
      <w:pPr>
        <w:pBdr>
          <w:top w:val="nil"/>
          <w:left w:val="nil"/>
          <w:bottom w:val="nil"/>
          <w:right w:val="nil"/>
          <w:between w:val="nil"/>
        </w:pBdr>
        <w:shd w:val="clear" w:color="auto" w:fill="FFFFFF"/>
        <w:spacing w:line="276" w:lineRule="auto"/>
        <w:ind w:hanging="2"/>
        <w:rPr>
          <w:rFonts w:ascii="Arial" w:hAnsi="Arial" w:cs="Arial"/>
          <w:color w:val="000000"/>
          <w:sz w:val="22"/>
          <w:szCs w:val="22"/>
          <w:lang w:val="en-US"/>
        </w:rPr>
      </w:pPr>
    </w:p>
    <w:p w14:paraId="76B60F2D" w14:textId="75A6654C" w:rsidR="003B3280" w:rsidRDefault="003B3280" w:rsidP="00634831">
      <w:pPr>
        <w:pBdr>
          <w:top w:val="nil"/>
          <w:left w:val="nil"/>
          <w:bottom w:val="nil"/>
          <w:right w:val="nil"/>
          <w:between w:val="nil"/>
        </w:pBdr>
        <w:shd w:val="clear" w:color="auto" w:fill="FFFFFF"/>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Several different </w:t>
      </w:r>
      <w:r w:rsidRPr="00634831">
        <w:rPr>
          <w:rFonts w:ascii="Arial" w:hAnsi="Arial" w:cs="Arial"/>
          <w:sz w:val="22"/>
          <w:szCs w:val="22"/>
          <w:lang w:val="en-US"/>
        </w:rPr>
        <w:t>variant</w:t>
      </w:r>
      <w:r w:rsidRPr="00634831">
        <w:rPr>
          <w:rFonts w:ascii="Arial" w:hAnsi="Arial" w:cs="Arial"/>
          <w:color w:val="000000"/>
          <w:sz w:val="22"/>
          <w:szCs w:val="22"/>
          <w:lang w:val="en-US"/>
        </w:rPr>
        <w:t xml:space="preserve">s in the LHCGR gene were reported in patients with Leydig cell hypoplasia in both sexes </w:t>
      </w:r>
      <w:r w:rsidRPr="00634831">
        <w:rPr>
          <w:rFonts w:ascii="Arial" w:hAnsi="Arial" w:cs="Arial"/>
          <w:color w:val="000000"/>
          <w:sz w:val="22"/>
          <w:szCs w:val="22"/>
          <w:lang w:val="en-US"/>
        </w:rPr>
        <w:fldChar w:fldCharType="begin">
          <w:fldData xml:space="preserve">PEVuZE5vdGU+PENpdGU+PEF1dGhvcj5NaXNyYWhpPC9BdXRob3I+PFllYXI+MTk5NzwvWWVhcj48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PEVuZE5vdGU+PENpdGU+PEF1dGhvcj5NaXNyYWhpPC9BdXRob3I+PFllYXI+MTk5NzwvWWVhcj48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(194,205)</w:t>
      </w:r>
      <w:r w:rsidRPr="00634831">
        <w:rPr>
          <w:rFonts w:ascii="Arial" w:hAnsi="Arial" w:cs="Arial"/>
          <w:color w:val="000000"/>
          <w:sz w:val="22"/>
          <w:szCs w:val="22"/>
          <w:lang w:val="en-US"/>
        </w:rPr>
        <w:fldChar w:fldCharType="end"/>
      </w:r>
      <w:r w:rsidR="008360D3" w:rsidRPr="00634831">
        <w:rPr>
          <w:rFonts w:ascii="Arial" w:hAnsi="Arial" w:cs="Arial"/>
          <w:color w:val="000000"/>
          <w:sz w:val="22"/>
          <w:szCs w:val="22"/>
          <w:lang w:val="en-US"/>
        </w:rPr>
        <w:t>.</w:t>
      </w:r>
      <w:r w:rsidRPr="00634831">
        <w:rPr>
          <w:rFonts w:ascii="Arial" w:hAnsi="Arial" w:cs="Arial"/>
          <w:color w:val="000000"/>
          <w:sz w:val="22"/>
          <w:szCs w:val="22"/>
          <w:lang w:val="en-US"/>
        </w:rPr>
        <w:t xml:space="preserve"> </w:t>
      </w:r>
    </w:p>
    <w:p w14:paraId="3D75D97E" w14:textId="6D257AA8" w:rsidR="00A248E9" w:rsidRDefault="00A248E9" w:rsidP="00634831">
      <w:pPr>
        <w:pBdr>
          <w:top w:val="nil"/>
          <w:left w:val="nil"/>
          <w:bottom w:val="nil"/>
          <w:right w:val="nil"/>
          <w:between w:val="nil"/>
        </w:pBdr>
        <w:shd w:val="clear" w:color="auto" w:fill="FFFFFF"/>
        <w:spacing w:line="276" w:lineRule="auto"/>
        <w:ind w:hanging="2"/>
        <w:rPr>
          <w:rFonts w:ascii="Arial" w:hAnsi="Arial" w:cs="Arial"/>
          <w:color w:val="000000"/>
          <w:sz w:val="22"/>
          <w:szCs w:val="22"/>
          <w:lang w:val="en-US"/>
        </w:rPr>
      </w:pPr>
    </w:p>
    <w:tbl>
      <w:tblPr>
        <w:tblStyle w:val="TableGrid"/>
        <w:tblW w:w="8988" w:type="dxa"/>
        <w:tblLayout w:type="fixed"/>
        <w:tblLook w:val="0000" w:firstRow="0" w:lastRow="0" w:firstColumn="0" w:lastColumn="0" w:noHBand="0" w:noVBand="0"/>
      </w:tblPr>
      <w:tblGrid>
        <w:gridCol w:w="2878"/>
        <w:gridCol w:w="6110"/>
      </w:tblGrid>
      <w:tr w:rsidR="00040C8B" w:rsidRPr="00F936CB" w14:paraId="05617B68" w14:textId="77777777" w:rsidTr="00A248E9">
        <w:tc>
          <w:tcPr>
            <w:tcW w:w="8988" w:type="dxa"/>
            <w:gridSpan w:val="2"/>
            <w:shd w:val="clear" w:color="auto" w:fill="FFFF00"/>
          </w:tcPr>
          <w:p w14:paraId="188A1C04" w14:textId="3B932CB5"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b/>
                <w:sz w:val="22"/>
                <w:szCs w:val="22"/>
              </w:rPr>
              <w:t xml:space="preserve">Table </w:t>
            </w:r>
            <w:r w:rsidR="002D052B" w:rsidRPr="00634831">
              <w:rPr>
                <w:rFonts w:ascii="Arial" w:hAnsi="Arial" w:cs="Arial"/>
                <w:b/>
                <w:sz w:val="22"/>
                <w:szCs w:val="22"/>
              </w:rPr>
              <w:t xml:space="preserve">6. </w:t>
            </w:r>
            <w:r w:rsidRPr="00634831">
              <w:rPr>
                <w:rFonts w:ascii="Arial" w:hAnsi="Arial" w:cs="Arial"/>
                <w:b/>
                <w:sz w:val="22"/>
                <w:szCs w:val="22"/>
              </w:rPr>
              <w:t xml:space="preserve"> Phenotype of 46,XY </w:t>
            </w:r>
            <w:r w:rsidR="00A248E9">
              <w:rPr>
                <w:rFonts w:ascii="Arial" w:hAnsi="Arial" w:cs="Arial"/>
                <w:b/>
                <w:sz w:val="22"/>
                <w:szCs w:val="22"/>
              </w:rPr>
              <w:t>S</w:t>
            </w:r>
            <w:r w:rsidRPr="00634831">
              <w:rPr>
                <w:rFonts w:ascii="Arial" w:hAnsi="Arial" w:cs="Arial"/>
                <w:b/>
                <w:sz w:val="22"/>
                <w:szCs w:val="22"/>
              </w:rPr>
              <w:t xml:space="preserve">ubjects with the </w:t>
            </w:r>
            <w:r w:rsidR="00A248E9">
              <w:rPr>
                <w:rFonts w:ascii="Arial" w:hAnsi="Arial" w:cs="Arial"/>
                <w:b/>
                <w:sz w:val="22"/>
                <w:szCs w:val="22"/>
              </w:rPr>
              <w:t>C</w:t>
            </w:r>
            <w:r w:rsidRPr="00634831">
              <w:rPr>
                <w:rFonts w:ascii="Arial" w:hAnsi="Arial" w:cs="Arial"/>
                <w:b/>
                <w:sz w:val="22"/>
                <w:szCs w:val="22"/>
              </w:rPr>
              <w:t xml:space="preserve">omplete </w:t>
            </w:r>
            <w:r w:rsidR="00A248E9">
              <w:rPr>
                <w:rFonts w:ascii="Arial" w:hAnsi="Arial" w:cs="Arial"/>
                <w:b/>
                <w:sz w:val="22"/>
                <w:szCs w:val="22"/>
              </w:rPr>
              <w:t>F</w:t>
            </w:r>
            <w:r w:rsidRPr="00634831">
              <w:rPr>
                <w:rFonts w:ascii="Arial" w:hAnsi="Arial" w:cs="Arial"/>
                <w:b/>
                <w:sz w:val="22"/>
                <w:szCs w:val="22"/>
              </w:rPr>
              <w:t xml:space="preserve">orm of Leydig </w:t>
            </w:r>
            <w:r w:rsidR="00A248E9">
              <w:rPr>
                <w:rFonts w:ascii="Arial" w:hAnsi="Arial" w:cs="Arial"/>
                <w:b/>
                <w:sz w:val="22"/>
                <w:szCs w:val="22"/>
              </w:rPr>
              <w:t>C</w:t>
            </w:r>
            <w:r w:rsidRPr="00634831">
              <w:rPr>
                <w:rFonts w:ascii="Arial" w:hAnsi="Arial" w:cs="Arial"/>
                <w:b/>
                <w:sz w:val="22"/>
                <w:szCs w:val="22"/>
              </w:rPr>
              <w:t xml:space="preserve">ell </w:t>
            </w:r>
            <w:r w:rsidR="00A248E9">
              <w:rPr>
                <w:rFonts w:ascii="Arial" w:hAnsi="Arial" w:cs="Arial"/>
                <w:b/>
                <w:sz w:val="22"/>
                <w:szCs w:val="22"/>
              </w:rPr>
              <w:t>H</w:t>
            </w:r>
            <w:r w:rsidRPr="00634831">
              <w:rPr>
                <w:rFonts w:ascii="Arial" w:hAnsi="Arial" w:cs="Arial"/>
                <w:b/>
                <w:sz w:val="22"/>
                <w:szCs w:val="22"/>
              </w:rPr>
              <w:t>ypoplasia</w:t>
            </w:r>
          </w:p>
        </w:tc>
      </w:tr>
      <w:tr w:rsidR="00040C8B" w:rsidRPr="00634831" w14:paraId="588EDEF0" w14:textId="77777777" w:rsidTr="00A248E9">
        <w:tc>
          <w:tcPr>
            <w:tcW w:w="2878" w:type="dxa"/>
          </w:tcPr>
          <w:p w14:paraId="07C7EFDE"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Inheritance</w:t>
            </w:r>
          </w:p>
        </w:tc>
        <w:tc>
          <w:tcPr>
            <w:tcW w:w="6110" w:type="dxa"/>
          </w:tcPr>
          <w:p w14:paraId="1C49DC23"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Autosomal recessive</w:t>
            </w:r>
          </w:p>
        </w:tc>
      </w:tr>
      <w:tr w:rsidR="00040C8B" w:rsidRPr="00F936CB" w14:paraId="3DEBFCA9" w14:textId="77777777" w:rsidTr="00A248E9">
        <w:tc>
          <w:tcPr>
            <w:tcW w:w="2878" w:type="dxa"/>
          </w:tcPr>
          <w:p w14:paraId="7C0B8E2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External genitalia</w:t>
            </w:r>
          </w:p>
        </w:tc>
        <w:tc>
          <w:tcPr>
            <w:tcW w:w="6110" w:type="dxa"/>
          </w:tcPr>
          <w:p w14:paraId="625A5140"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Female, occasionally mild clitoromegaly or labial fusion</w:t>
            </w:r>
          </w:p>
        </w:tc>
      </w:tr>
      <w:tr w:rsidR="00040C8B" w:rsidRPr="00634831" w14:paraId="33DF5CC7" w14:textId="77777777" w:rsidTr="00A248E9">
        <w:tc>
          <w:tcPr>
            <w:tcW w:w="2878" w:type="dxa"/>
          </w:tcPr>
          <w:p w14:paraId="2148B54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Müllerian derivatives</w:t>
            </w:r>
          </w:p>
        </w:tc>
        <w:tc>
          <w:tcPr>
            <w:tcW w:w="6110" w:type="dxa"/>
          </w:tcPr>
          <w:p w14:paraId="7D5EAB5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Absent</w:t>
            </w:r>
          </w:p>
        </w:tc>
      </w:tr>
      <w:tr w:rsidR="00040C8B" w:rsidRPr="00634831" w14:paraId="3B53A783" w14:textId="77777777" w:rsidTr="00A248E9">
        <w:tc>
          <w:tcPr>
            <w:tcW w:w="2878" w:type="dxa"/>
          </w:tcPr>
          <w:p w14:paraId="1AF71F07"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Wolffian ducts derivatives</w:t>
            </w:r>
          </w:p>
        </w:tc>
        <w:tc>
          <w:tcPr>
            <w:tcW w:w="6110" w:type="dxa"/>
          </w:tcPr>
          <w:p w14:paraId="156E1621"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Absent or vestigial</w:t>
            </w:r>
          </w:p>
        </w:tc>
      </w:tr>
      <w:tr w:rsidR="00040C8B" w:rsidRPr="00F936CB" w14:paraId="57B24FDF" w14:textId="77777777" w:rsidTr="00A248E9">
        <w:tc>
          <w:tcPr>
            <w:tcW w:w="2878" w:type="dxa"/>
          </w:tcPr>
          <w:p w14:paraId="134E16EC"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Testes</w:t>
            </w:r>
          </w:p>
        </w:tc>
        <w:tc>
          <w:tcPr>
            <w:tcW w:w="6110" w:type="dxa"/>
          </w:tcPr>
          <w:p w14:paraId="35D21667"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Inguinal or intra-abdominal, slightly subnormal size</w:t>
            </w:r>
          </w:p>
        </w:tc>
      </w:tr>
      <w:tr w:rsidR="00040C8B" w:rsidRPr="00F936CB" w14:paraId="23023736" w14:textId="77777777" w:rsidTr="00A248E9">
        <w:tc>
          <w:tcPr>
            <w:tcW w:w="2878" w:type="dxa"/>
          </w:tcPr>
          <w:p w14:paraId="6EAF11C6"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Puberty</w:t>
            </w:r>
          </w:p>
        </w:tc>
        <w:tc>
          <w:tcPr>
            <w:tcW w:w="6110" w:type="dxa"/>
          </w:tcPr>
          <w:p w14:paraId="4D49CB1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Absence of spontaneous virilization or feminization</w:t>
            </w:r>
          </w:p>
        </w:tc>
      </w:tr>
      <w:tr w:rsidR="00040C8B" w:rsidRPr="00F936CB" w14:paraId="7DBDEF73" w14:textId="77777777" w:rsidTr="00A248E9">
        <w:tc>
          <w:tcPr>
            <w:tcW w:w="2878" w:type="dxa"/>
          </w:tcPr>
          <w:p w14:paraId="270CC90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Hormonal diagnosis</w:t>
            </w:r>
          </w:p>
        </w:tc>
        <w:tc>
          <w:tcPr>
            <w:tcW w:w="6110" w:type="dxa"/>
          </w:tcPr>
          <w:p w14:paraId="30887359"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Elevated serum LH, normal or slightly elevated FSH and very low testosterone levels with normal levels of testosterone precursors</w:t>
            </w:r>
          </w:p>
        </w:tc>
      </w:tr>
      <w:tr w:rsidR="00040C8B" w:rsidRPr="00634831" w14:paraId="29900A86" w14:textId="77777777" w:rsidTr="00A248E9">
        <w:tc>
          <w:tcPr>
            <w:tcW w:w="2878" w:type="dxa"/>
          </w:tcPr>
          <w:p w14:paraId="7A9811F9"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Gender role</w:t>
            </w:r>
          </w:p>
        </w:tc>
        <w:tc>
          <w:tcPr>
            <w:tcW w:w="6110" w:type="dxa"/>
          </w:tcPr>
          <w:p w14:paraId="36F67FC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Female</w:t>
            </w:r>
          </w:p>
        </w:tc>
      </w:tr>
      <w:tr w:rsidR="00040C8B" w:rsidRPr="00634831" w14:paraId="4AA3C334" w14:textId="77777777" w:rsidTr="00A248E9">
        <w:tc>
          <w:tcPr>
            <w:tcW w:w="2878" w:type="dxa"/>
          </w:tcPr>
          <w:p w14:paraId="15F07061"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i/>
                <w:sz w:val="22"/>
                <w:szCs w:val="22"/>
              </w:rPr>
              <w:t>LHCGR</w:t>
            </w:r>
            <w:r w:rsidRPr="00634831">
              <w:rPr>
                <w:rFonts w:ascii="Arial" w:hAnsi="Arial" w:cs="Arial"/>
                <w:sz w:val="22"/>
                <w:szCs w:val="22"/>
              </w:rPr>
              <w:t xml:space="preserve"> gene location</w:t>
            </w:r>
          </w:p>
        </w:tc>
        <w:tc>
          <w:tcPr>
            <w:tcW w:w="6110" w:type="dxa"/>
          </w:tcPr>
          <w:p w14:paraId="4413E778"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2p21</w:t>
            </w:r>
          </w:p>
        </w:tc>
      </w:tr>
      <w:tr w:rsidR="00040C8B" w:rsidRPr="00F936CB" w14:paraId="033B4D46" w14:textId="77777777" w:rsidTr="00A248E9">
        <w:tc>
          <w:tcPr>
            <w:tcW w:w="2878" w:type="dxa"/>
          </w:tcPr>
          <w:p w14:paraId="07848F37"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Molecular defect</w:t>
            </w:r>
          </w:p>
        </w:tc>
        <w:tc>
          <w:tcPr>
            <w:tcW w:w="6110" w:type="dxa"/>
          </w:tcPr>
          <w:p w14:paraId="0376E4FC"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 xml:space="preserve">Pathogenic variants in </w:t>
            </w:r>
            <w:r w:rsidRPr="00634831">
              <w:rPr>
                <w:rFonts w:ascii="Arial" w:hAnsi="Arial" w:cs="Arial"/>
                <w:i/>
                <w:sz w:val="22"/>
                <w:szCs w:val="22"/>
              </w:rPr>
              <w:t xml:space="preserve">LHCGR </w:t>
            </w:r>
            <w:r w:rsidRPr="00634831">
              <w:rPr>
                <w:rFonts w:ascii="Arial" w:hAnsi="Arial" w:cs="Arial"/>
                <w:sz w:val="22"/>
                <w:szCs w:val="22"/>
              </w:rPr>
              <w:t xml:space="preserve">gene (complete inactivation) and in the internal exon 6A </w:t>
            </w:r>
            <w:r w:rsidRPr="00634831">
              <w:rPr>
                <w:rFonts w:ascii="Arial" w:hAnsi="Arial" w:cs="Arial"/>
                <w:i/>
                <w:sz w:val="22"/>
                <w:szCs w:val="22"/>
              </w:rPr>
              <w:t>LHCGR</w:t>
            </w:r>
            <w:r w:rsidRPr="00634831">
              <w:rPr>
                <w:rFonts w:ascii="Arial" w:hAnsi="Arial" w:cs="Arial"/>
                <w:sz w:val="22"/>
                <w:szCs w:val="22"/>
              </w:rPr>
              <w:t xml:space="preserve"> (increase of nonfunctional isoform); defects in </w:t>
            </w:r>
            <w:r w:rsidRPr="00634831">
              <w:rPr>
                <w:rFonts w:ascii="Arial" w:hAnsi="Arial" w:cs="Arial"/>
                <w:i/>
                <w:sz w:val="22"/>
                <w:szCs w:val="22"/>
              </w:rPr>
              <w:t>LHCGR</w:t>
            </w:r>
            <w:r w:rsidRPr="00634831">
              <w:rPr>
                <w:rFonts w:ascii="Arial" w:hAnsi="Arial" w:cs="Arial"/>
                <w:sz w:val="22"/>
                <w:szCs w:val="22"/>
              </w:rPr>
              <w:t xml:space="preserve"> were not identified in several families</w:t>
            </w:r>
          </w:p>
        </w:tc>
      </w:tr>
      <w:tr w:rsidR="00040C8B" w:rsidRPr="00F936CB" w14:paraId="39D5DFCE" w14:textId="77777777" w:rsidTr="00A248E9">
        <w:tc>
          <w:tcPr>
            <w:tcW w:w="2878" w:type="dxa"/>
          </w:tcPr>
          <w:p w14:paraId="151032F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Treatment</w:t>
            </w:r>
          </w:p>
        </w:tc>
        <w:tc>
          <w:tcPr>
            <w:tcW w:w="6110" w:type="dxa"/>
          </w:tcPr>
          <w:p w14:paraId="29804B4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Estrogen replacement at pubertal age, bilateral orchiectomy and vaginal dilation</w:t>
            </w:r>
          </w:p>
        </w:tc>
      </w:tr>
      <w:tr w:rsidR="00040C8B" w:rsidRPr="00F936CB" w14:paraId="4CA2EEB7" w14:textId="77777777" w:rsidTr="00A248E9">
        <w:tc>
          <w:tcPr>
            <w:tcW w:w="2878" w:type="dxa"/>
          </w:tcPr>
          <w:p w14:paraId="5CF7ADF6"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Outcome</w:t>
            </w:r>
          </w:p>
        </w:tc>
        <w:tc>
          <w:tcPr>
            <w:tcW w:w="6110" w:type="dxa"/>
          </w:tcPr>
          <w:p w14:paraId="24D9A530"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Female gender role and behavior, infertility</w:t>
            </w:r>
          </w:p>
        </w:tc>
      </w:tr>
    </w:tbl>
    <w:p w14:paraId="632C5137" w14:textId="7E441D98" w:rsidR="00517D3E" w:rsidRPr="00634831" w:rsidRDefault="00040C8B" w:rsidP="00634831">
      <w:pPr>
        <w:pStyle w:val="NormalWeb"/>
        <w:spacing w:before="0" w:after="0" w:line="276" w:lineRule="auto"/>
        <w:rPr>
          <w:rFonts w:ascii="Arial" w:hAnsi="Arial" w:cs="Arial"/>
          <w:color w:val="000000"/>
          <w:sz w:val="22"/>
          <w:szCs w:val="22"/>
          <w:lang w:val="en-US"/>
        </w:rPr>
      </w:pPr>
      <w:r w:rsidRPr="00634831">
        <w:rPr>
          <w:rFonts w:ascii="Arial" w:hAnsi="Arial" w:cs="Arial"/>
          <w:sz w:val="22"/>
          <w:szCs w:val="22"/>
          <w:lang w:val="en-US"/>
        </w:rPr>
        <w:t xml:space="preserve"> </w:t>
      </w:r>
    </w:p>
    <w:p w14:paraId="16305392" w14:textId="49CDAB98" w:rsidR="003A6899" w:rsidRPr="00634831" w:rsidRDefault="003A6899" w:rsidP="00634831">
      <w:pPr>
        <w:pStyle w:val="NormalWeb"/>
        <w:spacing w:before="0" w:after="0" w:line="276" w:lineRule="auto"/>
        <w:rPr>
          <w:rFonts w:ascii="Arial" w:eastAsia="Times New Roman" w:hAnsi="Arial" w:cs="Arial"/>
          <w:color w:val="000000"/>
          <w:sz w:val="22"/>
          <w:szCs w:val="22"/>
          <w:lang w:val="en-US"/>
        </w:rPr>
      </w:pPr>
      <w:r w:rsidRPr="00634831">
        <w:rPr>
          <w:rFonts w:ascii="Arial" w:eastAsia="Times New Roman" w:hAnsi="Arial" w:cs="Arial"/>
          <w:color w:val="000000"/>
          <w:sz w:val="22"/>
          <w:szCs w:val="22"/>
          <w:lang w:val="en-US"/>
        </w:rPr>
        <w:t xml:space="preserve">In contrast to the homogenous phenotype of the complete form of Leydig cell hypoplasia, the partial form features a broad spectrum, ranging from incomplete male sexual differentiation characterized by </w:t>
      </w:r>
      <w:proofErr w:type="spellStart"/>
      <w:r w:rsidRPr="00634831">
        <w:rPr>
          <w:rFonts w:ascii="Arial" w:eastAsia="Times New Roman" w:hAnsi="Arial" w:cs="Arial"/>
          <w:color w:val="000000"/>
          <w:sz w:val="22"/>
          <w:szCs w:val="22"/>
          <w:lang w:val="en-US"/>
        </w:rPr>
        <w:t>micropenis</w:t>
      </w:r>
      <w:proofErr w:type="spellEnd"/>
      <w:r w:rsidRPr="00634831">
        <w:rPr>
          <w:rFonts w:ascii="Arial" w:eastAsia="Times New Roman" w:hAnsi="Arial" w:cs="Arial"/>
          <w:color w:val="000000"/>
          <w:sz w:val="22"/>
          <w:szCs w:val="22"/>
          <w:lang w:val="en-US"/>
        </w:rPr>
        <w:t xml:space="preserve"> and/or hypospadias to hypergonadotropic hypogonadism without ambiguity of the male external genitalia </w:t>
      </w:r>
      <w:r w:rsidRPr="00634831">
        <w:rPr>
          <w:rFonts w:ascii="Arial" w:eastAsia="Times New Roman" w:hAnsi="Arial" w:cs="Arial"/>
          <w:color w:val="000000"/>
          <w:sz w:val="22"/>
          <w:szCs w:val="22"/>
          <w:lang w:val="en-US"/>
        </w:rPr>
        <w:fldChar w:fldCharType="begin">
          <w:fldData xml:space="preserve">PEVuZE5vdGU+PENpdGU+PEF1dGhvcj5MYXRyb25pY288L0F1dGhvcj48WWVhcj4yMDEyPC9ZZWFy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==
</w:fldData>
        </w:fldChar>
      </w:r>
      <w:r w:rsidR="002F5EBD">
        <w:rPr>
          <w:rFonts w:ascii="Arial" w:eastAsia="Times New Roman" w:hAnsi="Arial" w:cs="Arial"/>
          <w:color w:val="000000"/>
          <w:sz w:val="22"/>
          <w:szCs w:val="22"/>
          <w:lang w:val="en-US"/>
        </w:rPr>
        <w:instrText xml:space="preserve"> ADDIN EN.CITE </w:instrText>
      </w:r>
      <w:r w:rsidR="002F5EBD">
        <w:rPr>
          <w:rFonts w:ascii="Arial" w:eastAsia="Times New Roman" w:hAnsi="Arial" w:cs="Arial"/>
          <w:color w:val="000000"/>
          <w:sz w:val="22"/>
          <w:szCs w:val="22"/>
          <w:lang w:val="en-US"/>
        </w:rPr>
        <w:fldChar w:fldCharType="begin">
          <w:fldData xml:space="preserve">PEVuZE5vdGU+PENpdGU+PEF1dGhvcj5MYXRyb25pY288L0F1dGhvcj48WWVhcj4yMDEyPC9ZZWFy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==
</w:fldData>
        </w:fldChar>
      </w:r>
      <w:r w:rsidR="002F5EBD">
        <w:rPr>
          <w:rFonts w:ascii="Arial" w:eastAsia="Times New Roman" w:hAnsi="Arial" w:cs="Arial"/>
          <w:color w:val="000000"/>
          <w:sz w:val="22"/>
          <w:szCs w:val="22"/>
          <w:lang w:val="en-US"/>
        </w:rPr>
        <w:instrText xml:space="preserve"> ADDIN EN.CITE.DATA </w:instrText>
      </w:r>
      <w:r w:rsidR="002F5EBD">
        <w:rPr>
          <w:rFonts w:ascii="Arial" w:eastAsia="Times New Roman" w:hAnsi="Arial" w:cs="Arial"/>
          <w:color w:val="000000"/>
          <w:sz w:val="22"/>
          <w:szCs w:val="22"/>
          <w:lang w:val="en-US"/>
        </w:rPr>
      </w:r>
      <w:r w:rsidR="002F5EBD">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r>
      <w:r w:rsidRPr="00634831">
        <w:rPr>
          <w:rFonts w:ascii="Arial" w:eastAsia="Times New Roman" w:hAnsi="Arial" w:cs="Arial"/>
          <w:color w:val="000000"/>
          <w:sz w:val="22"/>
          <w:szCs w:val="22"/>
          <w:lang w:val="en-US"/>
        </w:rPr>
        <w:fldChar w:fldCharType="separate"/>
      </w:r>
      <w:r w:rsidR="002F5EBD">
        <w:rPr>
          <w:rFonts w:ascii="Arial" w:eastAsia="Times New Roman" w:hAnsi="Arial" w:cs="Arial"/>
          <w:noProof/>
          <w:color w:val="000000"/>
          <w:sz w:val="22"/>
          <w:szCs w:val="22"/>
          <w:lang w:val="en-US"/>
        </w:rPr>
        <w:t>(194,195,206,207)</w:t>
      </w:r>
      <w:r w:rsidRPr="00634831">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t xml:space="preserve">. Testes are cryptorchidic or in the scrotum and during puberty, partial virilization occurs and testicular size is normal or only slightly reduced, while penile growth is significantly impaired. Spontaneous gynecomastia does not occur. Before puberty, the testosterone response to the </w:t>
      </w:r>
      <w:proofErr w:type="spellStart"/>
      <w:r w:rsidRPr="00634831">
        <w:rPr>
          <w:rFonts w:ascii="Arial" w:eastAsia="Times New Roman" w:hAnsi="Arial" w:cs="Arial"/>
          <w:color w:val="000000"/>
          <w:sz w:val="22"/>
          <w:szCs w:val="22"/>
          <w:lang w:val="en-US"/>
        </w:rPr>
        <w:t>hCG</w:t>
      </w:r>
      <w:proofErr w:type="spellEnd"/>
      <w:r w:rsidRPr="00634831">
        <w:rPr>
          <w:rFonts w:ascii="Arial" w:eastAsia="Times New Roman" w:hAnsi="Arial" w:cs="Arial"/>
          <w:color w:val="000000"/>
          <w:sz w:val="22"/>
          <w:szCs w:val="22"/>
          <w:lang w:val="en-US"/>
        </w:rPr>
        <w:t xml:space="preserve"> test is subnormal without accumulation of testosterone precursors. After puberty, LH levels are elevated as a result of </w:t>
      </w:r>
      <w:r w:rsidRPr="00634831">
        <w:rPr>
          <w:rFonts w:ascii="Arial" w:eastAsia="Times New Roman" w:hAnsi="Arial" w:cs="Arial"/>
          <w:color w:val="000000"/>
          <w:sz w:val="22"/>
          <w:szCs w:val="22"/>
          <w:lang w:val="en-US"/>
        </w:rPr>
        <w:lastRenderedPageBreak/>
        <w:t>insufficient negative feedback of gonadal steroid hormones on the anterior pituitary and testosterone levels are intermediate between those of children and normal males.</w:t>
      </w:r>
    </w:p>
    <w:p w14:paraId="71EFBDBD" w14:textId="77777777" w:rsidR="00C4312B" w:rsidRDefault="00C4312B" w:rsidP="00634831">
      <w:pPr>
        <w:pStyle w:val="NormalWeb"/>
        <w:spacing w:before="0" w:after="0" w:line="276" w:lineRule="auto"/>
        <w:rPr>
          <w:rFonts w:ascii="Arial" w:eastAsia="Times New Roman" w:hAnsi="Arial" w:cs="Arial"/>
          <w:color w:val="000000"/>
          <w:sz w:val="22"/>
          <w:szCs w:val="22"/>
          <w:lang w:val="en-US"/>
        </w:rPr>
      </w:pPr>
    </w:p>
    <w:p w14:paraId="5702CB8C" w14:textId="5EE8C236" w:rsidR="003A6899" w:rsidRDefault="003A6899" w:rsidP="00634831">
      <w:pPr>
        <w:pStyle w:val="NormalWeb"/>
        <w:spacing w:before="0" w:after="0" w:line="276" w:lineRule="auto"/>
        <w:rPr>
          <w:rFonts w:ascii="Arial" w:eastAsia="Times New Roman" w:hAnsi="Arial" w:cs="Arial"/>
          <w:color w:val="000000"/>
          <w:sz w:val="22"/>
          <w:szCs w:val="22"/>
          <w:lang w:val="en-US"/>
        </w:rPr>
      </w:pPr>
      <w:r w:rsidRPr="00634831">
        <w:rPr>
          <w:rFonts w:ascii="Arial" w:eastAsia="Times New Roman" w:hAnsi="Arial" w:cs="Arial"/>
          <w:color w:val="000000"/>
          <w:sz w:val="22"/>
          <w:szCs w:val="22"/>
          <w:lang w:val="en-US"/>
        </w:rPr>
        <w:t>Several mutations in the LHCGR gene have also been identified in patients with the partial form of Leydig cell hypoplasia. Latronico et al. reported</w:t>
      </w:r>
      <w:r w:rsidR="0098109B" w:rsidRPr="00634831">
        <w:rPr>
          <w:rFonts w:ascii="Arial" w:eastAsia="Times New Roman" w:hAnsi="Arial" w:cs="Arial"/>
          <w:color w:val="000000"/>
          <w:sz w:val="22"/>
          <w:szCs w:val="22"/>
          <w:lang w:val="en-US"/>
        </w:rPr>
        <w:t xml:space="preserve"> the first </w:t>
      </w:r>
      <w:r w:rsidRPr="00634831">
        <w:rPr>
          <w:rFonts w:ascii="Arial" w:eastAsia="Times New Roman" w:hAnsi="Arial" w:cs="Arial"/>
          <w:color w:val="000000"/>
          <w:sz w:val="22"/>
          <w:szCs w:val="22"/>
          <w:lang w:val="en-US"/>
        </w:rPr>
        <w:t xml:space="preserve">homozygous mutation in the LHCGR (p.Ser616Tyr) in a boy with </w:t>
      </w:r>
      <w:proofErr w:type="spellStart"/>
      <w:r w:rsidRPr="00634831">
        <w:rPr>
          <w:rFonts w:ascii="Arial" w:eastAsia="Times New Roman" w:hAnsi="Arial" w:cs="Arial"/>
          <w:color w:val="000000"/>
          <w:sz w:val="22"/>
          <w:szCs w:val="22"/>
          <w:lang w:val="en-US"/>
        </w:rPr>
        <w:t>micropenis</w:t>
      </w:r>
      <w:proofErr w:type="spellEnd"/>
      <w:r w:rsidR="0098109B" w:rsidRPr="00634831">
        <w:rPr>
          <w:rFonts w:ascii="Arial" w:eastAsia="Times New Roman" w:hAnsi="Arial" w:cs="Arial"/>
          <w:color w:val="000000"/>
          <w:sz w:val="22"/>
          <w:szCs w:val="22"/>
          <w:lang w:val="en-US"/>
        </w:rPr>
        <w:t xml:space="preserve"> </w:t>
      </w:r>
      <w:r w:rsidR="0098109B" w:rsidRPr="00634831">
        <w:rPr>
          <w:rFonts w:ascii="Arial" w:eastAsia="Times New Roman" w:hAnsi="Arial" w:cs="Arial"/>
          <w:color w:val="000000"/>
          <w:sz w:val="22"/>
          <w:szCs w:val="22"/>
          <w:lang w:val="en-US"/>
        </w:rPr>
        <w:fldChar w:fldCharType="begin">
          <w:fldData xml:space="preserve">PEVuZE5vdGU+PENpdGU+PEF1dGhvcj5MYXRyb25pY288L0F1dGhvcj48WWVhcj4xOTk2PC9ZZWFy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</w:fldData>
        </w:fldChar>
      </w:r>
      <w:r w:rsidR="002F5EBD">
        <w:rPr>
          <w:rFonts w:ascii="Arial" w:eastAsia="Times New Roman" w:hAnsi="Arial" w:cs="Arial"/>
          <w:color w:val="000000"/>
          <w:sz w:val="22"/>
          <w:szCs w:val="22"/>
          <w:lang w:val="en-US"/>
        </w:rPr>
        <w:instrText xml:space="preserve"> ADDIN EN.CITE </w:instrText>
      </w:r>
      <w:r w:rsidR="002F5EBD">
        <w:rPr>
          <w:rFonts w:ascii="Arial" w:eastAsia="Times New Roman" w:hAnsi="Arial" w:cs="Arial"/>
          <w:color w:val="000000"/>
          <w:sz w:val="22"/>
          <w:szCs w:val="22"/>
          <w:lang w:val="en-US"/>
        </w:rPr>
        <w:fldChar w:fldCharType="begin">
          <w:fldData xml:space="preserve">PEVuZE5vdGU+PENpdGU+PEF1dGhvcj5MYXRyb25pY288L0F1dGhvcj48WWVhcj4xOTk2PC9ZZWFy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</w:fldData>
        </w:fldChar>
      </w:r>
      <w:r w:rsidR="002F5EBD">
        <w:rPr>
          <w:rFonts w:ascii="Arial" w:eastAsia="Times New Roman" w:hAnsi="Arial" w:cs="Arial"/>
          <w:color w:val="000000"/>
          <w:sz w:val="22"/>
          <w:szCs w:val="22"/>
          <w:lang w:val="en-US"/>
        </w:rPr>
        <w:instrText xml:space="preserve"> ADDIN EN.CITE.DATA </w:instrText>
      </w:r>
      <w:r w:rsidR="002F5EBD">
        <w:rPr>
          <w:rFonts w:ascii="Arial" w:eastAsia="Times New Roman" w:hAnsi="Arial" w:cs="Arial"/>
          <w:color w:val="000000"/>
          <w:sz w:val="22"/>
          <w:szCs w:val="22"/>
          <w:lang w:val="en-US"/>
        </w:rPr>
      </w:r>
      <w:r w:rsidR="002F5EBD">
        <w:rPr>
          <w:rFonts w:ascii="Arial" w:eastAsia="Times New Roman" w:hAnsi="Arial" w:cs="Arial"/>
          <w:color w:val="000000"/>
          <w:sz w:val="22"/>
          <w:szCs w:val="22"/>
          <w:lang w:val="en-US"/>
        </w:rPr>
        <w:fldChar w:fldCharType="end"/>
      </w:r>
      <w:r w:rsidR="0098109B" w:rsidRPr="00634831">
        <w:rPr>
          <w:rFonts w:ascii="Arial" w:eastAsia="Times New Roman" w:hAnsi="Arial" w:cs="Arial"/>
          <w:color w:val="000000"/>
          <w:sz w:val="22"/>
          <w:szCs w:val="22"/>
          <w:lang w:val="en-US"/>
        </w:rPr>
      </w:r>
      <w:r w:rsidR="0098109B" w:rsidRPr="00634831">
        <w:rPr>
          <w:rFonts w:ascii="Arial" w:eastAsia="Times New Roman" w:hAnsi="Arial" w:cs="Arial"/>
          <w:color w:val="000000"/>
          <w:sz w:val="22"/>
          <w:szCs w:val="22"/>
          <w:lang w:val="en-US"/>
        </w:rPr>
        <w:fldChar w:fldCharType="separate"/>
      </w:r>
      <w:r w:rsidR="002F5EBD">
        <w:rPr>
          <w:rFonts w:ascii="Arial" w:eastAsia="Times New Roman" w:hAnsi="Arial" w:cs="Arial"/>
          <w:noProof/>
          <w:color w:val="000000"/>
          <w:sz w:val="22"/>
          <w:szCs w:val="22"/>
          <w:lang w:val="en-US"/>
        </w:rPr>
        <w:t>(207)</w:t>
      </w:r>
      <w:r w:rsidR="0098109B" w:rsidRPr="00634831">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t xml:space="preserve">. Subsequently, other milder mutations were identified in further patients with the partial form of Leydig cell hypoplasia </w:t>
      </w:r>
      <w:r w:rsidRPr="00634831">
        <w:rPr>
          <w:rFonts w:ascii="Arial" w:eastAsia="Times New Roman" w:hAnsi="Arial" w:cs="Arial"/>
          <w:color w:val="000000"/>
          <w:sz w:val="22"/>
          <w:szCs w:val="22"/>
          <w:lang w:val="en-US"/>
        </w:rPr>
        <w:fldChar w:fldCharType="begin">
          <w:fldData xml:space="preserve">PEVuZE5vdGU+PENpdGU+PEF1dGhvcj5MYXRyb25pY288L0F1dGhvcj48WWVhcj4xOTk2PC9ZZWFy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</w:fldData>
        </w:fldChar>
      </w:r>
      <w:r w:rsidR="002F5EBD">
        <w:rPr>
          <w:rFonts w:ascii="Arial" w:eastAsia="Times New Roman" w:hAnsi="Arial" w:cs="Arial"/>
          <w:color w:val="000000"/>
          <w:sz w:val="22"/>
          <w:szCs w:val="22"/>
          <w:lang w:val="en-US"/>
        </w:rPr>
        <w:instrText xml:space="preserve"> ADDIN EN.CITE </w:instrText>
      </w:r>
      <w:r w:rsidR="002F5EBD">
        <w:rPr>
          <w:rFonts w:ascii="Arial" w:eastAsia="Times New Roman" w:hAnsi="Arial" w:cs="Arial"/>
          <w:color w:val="000000"/>
          <w:sz w:val="22"/>
          <w:szCs w:val="22"/>
          <w:lang w:val="en-US"/>
        </w:rPr>
        <w:fldChar w:fldCharType="begin">
          <w:fldData xml:space="preserve">PEVuZE5vdGU+PENpdGU+PEF1dGhvcj5MYXRyb25pY288L0F1dGhvcj48WWVhcj4xOTk2PC9ZZWFy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</w:fldData>
        </w:fldChar>
      </w:r>
      <w:r w:rsidR="002F5EBD">
        <w:rPr>
          <w:rFonts w:ascii="Arial" w:eastAsia="Times New Roman" w:hAnsi="Arial" w:cs="Arial"/>
          <w:color w:val="000000"/>
          <w:sz w:val="22"/>
          <w:szCs w:val="22"/>
          <w:lang w:val="en-US"/>
        </w:rPr>
        <w:instrText xml:space="preserve"> ADDIN EN.CITE.DATA </w:instrText>
      </w:r>
      <w:r w:rsidR="002F5EBD">
        <w:rPr>
          <w:rFonts w:ascii="Arial" w:eastAsia="Times New Roman" w:hAnsi="Arial" w:cs="Arial"/>
          <w:color w:val="000000"/>
          <w:sz w:val="22"/>
          <w:szCs w:val="22"/>
          <w:lang w:val="en-US"/>
        </w:rPr>
      </w:r>
      <w:r w:rsidR="002F5EBD">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r>
      <w:r w:rsidRPr="00634831">
        <w:rPr>
          <w:rFonts w:ascii="Arial" w:eastAsia="Times New Roman" w:hAnsi="Arial" w:cs="Arial"/>
          <w:color w:val="000000"/>
          <w:sz w:val="22"/>
          <w:szCs w:val="22"/>
          <w:lang w:val="en-US"/>
        </w:rPr>
        <w:fldChar w:fldCharType="separate"/>
      </w:r>
      <w:r w:rsidR="002F5EBD">
        <w:rPr>
          <w:rFonts w:ascii="Arial" w:eastAsia="Times New Roman" w:hAnsi="Arial" w:cs="Arial"/>
          <w:noProof/>
          <w:color w:val="000000"/>
          <w:sz w:val="22"/>
          <w:szCs w:val="22"/>
          <w:lang w:val="en-US"/>
        </w:rPr>
        <w:t>(194,195,207)</w:t>
      </w:r>
      <w:r w:rsidRPr="00634831">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t xml:space="preserve">. In vitro studies showed that cells transfected with LHCGR gene containing these mutations had an impaired </w:t>
      </w:r>
      <w:proofErr w:type="spellStart"/>
      <w:r w:rsidRPr="00634831">
        <w:rPr>
          <w:rFonts w:ascii="Arial" w:eastAsia="Times New Roman" w:hAnsi="Arial" w:cs="Arial"/>
          <w:color w:val="000000"/>
          <w:sz w:val="22"/>
          <w:szCs w:val="22"/>
          <w:lang w:val="en-US"/>
        </w:rPr>
        <w:t>hCG</w:t>
      </w:r>
      <w:proofErr w:type="spellEnd"/>
      <w:r w:rsidRPr="00634831">
        <w:rPr>
          <w:rFonts w:ascii="Arial" w:eastAsia="Times New Roman" w:hAnsi="Arial" w:cs="Arial"/>
          <w:color w:val="000000"/>
          <w:sz w:val="22"/>
          <w:szCs w:val="22"/>
          <w:lang w:val="en-US"/>
        </w:rPr>
        <w:t xml:space="preserve">-stimulated cAMP production </w:t>
      </w:r>
      <w:r w:rsidRPr="00634831">
        <w:rPr>
          <w:rFonts w:ascii="Arial" w:eastAsia="Times New Roman" w:hAnsi="Arial" w:cs="Arial"/>
          <w:color w:val="000000"/>
          <w:sz w:val="22"/>
          <w:szCs w:val="22"/>
          <w:lang w:val="en-US"/>
        </w:rPr>
        <w:fldChar w:fldCharType="begin">
          <w:fldData xml:space="preserve">PEVuZE5vdGU+PENpdGU+PEF1dGhvcj5MYXRyb25pY288L0F1dGhvcj48WWVhcj4xOTk2PC9ZZWFy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</w:fldData>
        </w:fldChar>
      </w:r>
      <w:r w:rsidR="002F5EBD">
        <w:rPr>
          <w:rFonts w:ascii="Arial" w:eastAsia="Times New Roman" w:hAnsi="Arial" w:cs="Arial"/>
          <w:color w:val="000000"/>
          <w:sz w:val="22"/>
          <w:szCs w:val="22"/>
          <w:lang w:val="en-US"/>
        </w:rPr>
        <w:instrText xml:space="preserve"> ADDIN EN.CITE </w:instrText>
      </w:r>
      <w:r w:rsidR="002F5EBD">
        <w:rPr>
          <w:rFonts w:ascii="Arial" w:eastAsia="Times New Roman" w:hAnsi="Arial" w:cs="Arial"/>
          <w:color w:val="000000"/>
          <w:sz w:val="22"/>
          <w:szCs w:val="22"/>
          <w:lang w:val="en-US"/>
        </w:rPr>
        <w:fldChar w:fldCharType="begin">
          <w:fldData xml:space="preserve">PEVuZE5vdGU+PENpdGU+PEF1dGhvcj5MYXRyb25pY288L0F1dGhvcj48WWVhcj4xOTk2PC9ZZWFy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</w:fldData>
        </w:fldChar>
      </w:r>
      <w:r w:rsidR="002F5EBD">
        <w:rPr>
          <w:rFonts w:ascii="Arial" w:eastAsia="Times New Roman" w:hAnsi="Arial" w:cs="Arial"/>
          <w:color w:val="000000"/>
          <w:sz w:val="22"/>
          <w:szCs w:val="22"/>
          <w:lang w:val="en-US"/>
        </w:rPr>
        <w:instrText xml:space="preserve"> ADDIN EN.CITE.DATA </w:instrText>
      </w:r>
      <w:r w:rsidR="002F5EBD">
        <w:rPr>
          <w:rFonts w:ascii="Arial" w:eastAsia="Times New Roman" w:hAnsi="Arial" w:cs="Arial"/>
          <w:color w:val="000000"/>
          <w:sz w:val="22"/>
          <w:szCs w:val="22"/>
          <w:lang w:val="en-US"/>
        </w:rPr>
      </w:r>
      <w:r w:rsidR="002F5EBD">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r>
      <w:r w:rsidRPr="00634831">
        <w:rPr>
          <w:rFonts w:ascii="Arial" w:eastAsia="Times New Roman" w:hAnsi="Arial" w:cs="Arial"/>
          <w:color w:val="000000"/>
          <w:sz w:val="22"/>
          <w:szCs w:val="22"/>
          <w:lang w:val="en-US"/>
        </w:rPr>
        <w:fldChar w:fldCharType="separate"/>
      </w:r>
      <w:r w:rsidR="002F5EBD">
        <w:rPr>
          <w:rFonts w:ascii="Arial" w:eastAsia="Times New Roman" w:hAnsi="Arial" w:cs="Arial"/>
          <w:noProof/>
          <w:color w:val="000000"/>
          <w:sz w:val="22"/>
          <w:szCs w:val="22"/>
          <w:lang w:val="en-US"/>
        </w:rPr>
        <w:t>(195,207)</w:t>
      </w:r>
      <w:r w:rsidRPr="00634831">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t xml:space="preserve">. </w:t>
      </w:r>
    </w:p>
    <w:p w14:paraId="2A4992A6" w14:textId="77777777" w:rsidR="00A248E9" w:rsidRPr="00634831" w:rsidRDefault="00A248E9" w:rsidP="00634831">
      <w:pPr>
        <w:pStyle w:val="NormalWeb"/>
        <w:spacing w:before="0" w:after="0" w:line="276" w:lineRule="auto"/>
        <w:rPr>
          <w:rFonts w:ascii="Arial" w:eastAsia="Times New Roman" w:hAnsi="Arial" w:cs="Arial"/>
          <w:color w:val="000000"/>
          <w:sz w:val="22"/>
          <w:szCs w:val="22"/>
          <w:lang w:val="en-US"/>
        </w:rPr>
      </w:pPr>
    </w:p>
    <w:p w14:paraId="00728142" w14:textId="25E5ADAE" w:rsidR="002F472A" w:rsidRDefault="002F472A" w:rsidP="00634831">
      <w:pPr>
        <w:pStyle w:val="NormalWeb"/>
        <w:spacing w:before="0" w:after="0" w:line="276" w:lineRule="auto"/>
        <w:rPr>
          <w:rFonts w:ascii="Arial" w:eastAsia="Times New Roman" w:hAnsi="Arial" w:cs="Arial"/>
          <w:color w:val="000000"/>
          <w:sz w:val="22"/>
          <w:szCs w:val="22"/>
          <w:lang w:val="en-US"/>
        </w:rPr>
      </w:pPr>
      <w:r w:rsidRPr="00634831">
        <w:rPr>
          <w:rFonts w:ascii="Arial" w:eastAsia="Times New Roman" w:hAnsi="Arial" w:cs="Arial"/>
          <w:color w:val="000000"/>
          <w:sz w:val="22"/>
          <w:szCs w:val="22"/>
          <w:lang w:val="en-US"/>
        </w:rPr>
        <w:t xml:space="preserve">Leydig cell hypoplasia was found to be a genetic heterogenous disorder since Zenteno et al. </w:t>
      </w:r>
      <w:r w:rsidRPr="00634831">
        <w:rPr>
          <w:rFonts w:ascii="Arial" w:eastAsia="Times New Roman" w:hAnsi="Arial" w:cs="Arial"/>
          <w:color w:val="000000"/>
          <w:sz w:val="22"/>
          <w:szCs w:val="22"/>
          <w:lang w:val="en-US"/>
        </w:rPr>
        <w:fldChar w:fldCharType="begin"/>
      </w:r>
      <w:r w:rsidR="002F5EBD">
        <w:rPr>
          <w:rFonts w:ascii="Arial" w:eastAsia="Times New Roman" w:hAnsi="Arial" w:cs="Arial"/>
          <w:color w:val="000000"/>
          <w:sz w:val="22"/>
          <w:szCs w:val="22"/>
          <w:lang w:val="en-US"/>
        </w:rPr>
        <w:instrText xml:space="preserve"> ADDIN EN.CITE &lt;EndNote&gt;&lt;Cite&gt;&lt;Author&gt;Zenteno&lt;/Author&gt;&lt;Year&gt;1999&lt;/Year&gt;&lt;RecNum&gt;2420&lt;/RecNum&gt;&lt;DisplayText&gt;(197)&lt;/DisplayText&gt;&lt;record&gt;&lt;rec-number&gt;2420&lt;/rec-number&gt;&lt;foreign-keys&gt;&lt;key app="EN" db-id="dedvas02ta5wp6epswzp0wfcx9p2faewasrt" timestamp="1659449345"&gt;2420&lt;/key&gt;&lt;/foreign-keys&gt;&lt;ref-type name="Journal Article"&gt;17&lt;/ref-type&gt;&lt;contributors&gt;&lt;authors&gt;&lt;author&gt;Zenteno, J. C.&lt;/author&gt;&lt;author&gt;Canto, P.&lt;/author&gt;&lt;author&gt;Kofman-Alfaro, S.&lt;/author&gt;&lt;author&gt;Mendez, J. P.&lt;/author&gt;&lt;/authors&gt;&lt;/contributors&gt;&lt;auth-address&gt;Research Unit in Developmental Biology, Hospital de Pediatria, Centro Medico Nacional Siglo XXI, Instituto Mexicano del Seguro Social, Mexico, DF, Mexico.&lt;/auth-address&gt;&lt;titles&gt;&lt;title&gt;Evidence for genetic heterogeneity in male pseudohermaphroditism due to Leydig cell hypoplasia&lt;/title&gt;&lt;secondary-title&gt;J Clin Endocrinol Metab&lt;/secondary-title&gt;&lt;/titles&gt;&lt;periodical&gt;&lt;full-title&gt;J Clin Endocrinol Metab&lt;/full-title&gt;&lt;/periodical&gt;&lt;pages&gt;3803-6&lt;/pages&gt;&lt;volume&gt;84&lt;/volume&gt;&lt;number&gt;10&lt;/number&gt;&lt;keywords&gt;&lt;keyword&gt;Adolescent&lt;/keyword&gt;&lt;keyword&gt;Adult&lt;/keyword&gt;&lt;keyword&gt;Base Sequence/genetics&lt;/keyword&gt;&lt;keyword&gt;Cell Differentiation&lt;/keyword&gt;&lt;keyword&gt;Child&lt;/keyword&gt;&lt;keyword&gt;Disorders of Sex Development/*etiology/genetics&lt;/keyword&gt;&lt;keyword&gt;Female&lt;/keyword&gt;&lt;keyword&gt;*Genetic Variation&lt;/keyword&gt;&lt;keyword&gt;Homozygote&lt;/keyword&gt;&lt;keyword&gt;Humans&lt;/keyword&gt;&lt;keyword&gt;Leydig Cells/*pathology&lt;/keyword&gt;&lt;keyword&gt;Male&lt;/keyword&gt;&lt;keyword&gt;Mutation/genetics&lt;/keyword&gt;&lt;keyword&gt;Pedigree&lt;/keyword&gt;&lt;keyword&gt;Polymorphism, Genetic/genetics&lt;/keyword&gt;&lt;keyword&gt;Receptors, LH/genetics&lt;/keyword&gt;&lt;keyword&gt;Testicular Diseases/*complications/*pathology&lt;/keyword&gt;&lt;keyword&gt;Testis/*pathology&lt;/keyword&gt;&lt;/keywords&gt;&lt;dates&gt;&lt;year&gt;1999&lt;/year&gt;&lt;pub-dates&gt;&lt;date&gt;Oct&lt;/date&gt;&lt;/pub-dates&gt;&lt;/dates&gt;&lt;isbn&gt;0021-972X (Print)&amp;#xD;0021-972X (Linking)&lt;/isbn&gt;&lt;accession-num&gt;10523033&lt;/accession-num&gt;&lt;urls&gt;&lt;related-urls&gt;&lt;url&gt;https://www.ncbi.nlm.nih.gov/pubmed/10523033&lt;/url&gt;&lt;/related-urls&gt;&lt;/urls&gt;&lt;electronic-resource-num&gt;10.1210/jcem.84.10.6081&lt;/electronic-resource-num&gt;&lt;/record&gt;&lt;/Cite&gt;&lt;/EndNote&gt;</w:instrText>
      </w:r>
      <w:r w:rsidRPr="00634831">
        <w:rPr>
          <w:rFonts w:ascii="Arial" w:eastAsia="Times New Roman" w:hAnsi="Arial" w:cs="Arial"/>
          <w:color w:val="000000"/>
          <w:sz w:val="22"/>
          <w:szCs w:val="22"/>
          <w:lang w:val="en-US"/>
        </w:rPr>
        <w:fldChar w:fldCharType="separate"/>
      </w:r>
      <w:r w:rsidR="002F5EBD">
        <w:rPr>
          <w:rFonts w:ascii="Arial" w:eastAsia="Times New Roman" w:hAnsi="Arial" w:cs="Arial"/>
          <w:noProof/>
          <w:color w:val="000000"/>
          <w:sz w:val="22"/>
          <w:szCs w:val="22"/>
          <w:lang w:val="en-US"/>
        </w:rPr>
        <w:t>(197)</w:t>
      </w:r>
      <w:r w:rsidRPr="00634831">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t xml:space="preserve"> ruled out, by segregation analysis of a known polymorphism in exon 11 of the LHCG receptor gene, molecular defects in the LHCG receptor as being responsible for Leydig cell hypoplasia in three siblings with 46,XY DSD. Most inactivating mutations of the LHCGR are missense mutations that result in a single amino acid substitution in the LHCGR. In addition, mutations causing amino acid deletions, amino acid insertions, splice acceptor mutation or premature truncations of the receptor have also been reported </w:t>
      </w:r>
      <w:r w:rsidRPr="00634831">
        <w:rPr>
          <w:rFonts w:ascii="Arial" w:eastAsia="Times New Roman" w:hAnsi="Arial" w:cs="Arial"/>
          <w:color w:val="000000"/>
          <w:sz w:val="22"/>
          <w:szCs w:val="22"/>
          <w:lang w:val="en-US"/>
        </w:rPr>
        <w:fldChar w:fldCharType="begin"/>
      </w:r>
      <w:r w:rsidR="002F5EBD">
        <w:rPr>
          <w:rFonts w:ascii="Arial" w:eastAsia="Times New Roman" w:hAnsi="Arial" w:cs="Arial"/>
          <w:color w:val="000000"/>
          <w:sz w:val="22"/>
          <w:szCs w:val="22"/>
          <w:lang w:val="en-US"/>
        </w:rPr>
        <w:instrText xml:space="preserve"> ADDIN EN.CITE &lt;EndNote&gt;&lt;Cite&gt;&lt;Author&gt;Segaloff&lt;/Author&gt;&lt;Year&gt;2009&lt;/Year&gt;&lt;RecNum&gt;2280&lt;/RecNum&gt;&lt;DisplayText&gt;(208)&lt;/DisplayText&gt;&lt;record&gt;&lt;rec-number&gt;2280&lt;/rec-number&gt;&lt;foreign-keys&gt;&lt;key app="EN" db-id="wxzzpz0v5xvrdgee5fu50ptedfrep0pr29pp" timestamp="1659560170"&gt;2280&lt;/key&gt;&lt;/foreign-keys&gt;&lt;ref-type name="Journal Article"&gt;17&lt;/ref-type&gt;&lt;contributors&gt;&lt;authors&gt;&lt;author&gt;Segaloff, D. L.&lt;/author&gt;&lt;/authors&gt;&lt;/contributors&gt;&lt;auth-address&gt;Department of Molecular Physiology and Biophysics, The Roy J. and Lucille A. Carver College of Medicine, The University of Iowa, Iowa City, 52242, USA.&lt;/auth-address&gt;&lt;titles&gt;&lt;title&gt;Diseases associated with mutations of the human lutropin receptor&lt;/title&gt;&lt;secondary-title&gt;Prog Mol Biol Transl Sci&lt;/secondary-title&gt;&lt;/titles&gt;&lt;periodical&gt;&lt;full-title&gt;Prog Mol Biol Transl Sci&lt;/full-title&gt;&lt;/periodical&gt;&lt;pages&gt;97-114&lt;/pages&gt;&lt;volume&gt;89&lt;/volume&gt;&lt;edition&gt;20091007&lt;/edition&gt;&lt;keywords&gt;&lt;keyword&gt;Disease/*genetics&lt;/keyword&gt;&lt;keyword&gt;*Genetic Predisposition to Disease&lt;/keyword&gt;&lt;keyword&gt;Humans&lt;/keyword&gt;&lt;keyword&gt;Mutation/*genetics&lt;/keyword&gt;&lt;keyword&gt;Physiological Phenomena/genetics&lt;/keyword&gt;&lt;keyword&gt;Receptors, LH/*genetics&lt;/keyword&gt;&lt;/keywords&gt;&lt;dates&gt;&lt;year&gt;2009&lt;/year&gt;&lt;/dates&gt;&lt;isbn&gt;1878-0814 (Electronic)&amp;#xD;1877-1173 (Linking)&lt;/isbn&gt;&lt;accession-num&gt;20374734&lt;/accession-num&gt;&lt;urls&gt;&lt;related-urls&gt;&lt;url&gt;https://www.ncbi.nlm.nih.gov/pubmed/20374734&lt;/url&gt;&lt;/related-urls&gt;&lt;/urls&gt;&lt;electronic-resource-num&gt;10.1016/S1877-1173(09)89004-2&lt;/electronic-resource-num&gt;&lt;/record&gt;&lt;/Cite&gt;&lt;/EndNote&gt;</w:instrText>
      </w:r>
      <w:r w:rsidRPr="00634831">
        <w:rPr>
          <w:rFonts w:ascii="Arial" w:eastAsia="Times New Roman" w:hAnsi="Arial" w:cs="Arial"/>
          <w:color w:val="000000"/>
          <w:sz w:val="22"/>
          <w:szCs w:val="22"/>
          <w:lang w:val="en-US"/>
        </w:rPr>
        <w:fldChar w:fldCharType="separate"/>
      </w:r>
      <w:r w:rsidR="002F5EBD">
        <w:rPr>
          <w:rFonts w:ascii="Arial" w:eastAsia="Times New Roman" w:hAnsi="Arial" w:cs="Arial"/>
          <w:noProof/>
          <w:color w:val="000000"/>
          <w:sz w:val="22"/>
          <w:szCs w:val="22"/>
          <w:lang w:val="en-US"/>
        </w:rPr>
        <w:t>(208)</w:t>
      </w:r>
      <w:r w:rsidRPr="00634831">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t>. LHCGR mutations are usually located in the coding sequence, resulting in impairment of either LH/CG binding or signal transduction.</w:t>
      </w:r>
    </w:p>
    <w:p w14:paraId="03C852EE" w14:textId="77777777" w:rsidR="00A248E9" w:rsidRPr="00634831" w:rsidRDefault="00A248E9" w:rsidP="00634831">
      <w:pPr>
        <w:pStyle w:val="NormalWeb"/>
        <w:spacing w:before="0" w:after="0" w:line="276" w:lineRule="auto"/>
        <w:rPr>
          <w:rFonts w:ascii="Arial" w:eastAsia="Times New Roman" w:hAnsi="Arial" w:cs="Arial"/>
          <w:color w:val="000000"/>
          <w:sz w:val="22"/>
          <w:szCs w:val="22"/>
          <w:lang w:val="en-US"/>
        </w:rPr>
      </w:pPr>
    </w:p>
    <w:p w14:paraId="55C2C01E" w14:textId="65D76A0A" w:rsidR="003A6899" w:rsidRDefault="003A6899" w:rsidP="00634831">
      <w:pPr>
        <w:pStyle w:val="NormalWeb"/>
        <w:spacing w:before="0" w:after="0" w:line="276" w:lineRule="auto"/>
        <w:rPr>
          <w:rFonts w:ascii="Arial" w:eastAsia="Times New Roman" w:hAnsi="Arial" w:cs="Arial"/>
          <w:color w:val="000000"/>
          <w:sz w:val="22"/>
          <w:szCs w:val="22"/>
          <w:lang w:val="en-US"/>
        </w:rPr>
      </w:pPr>
      <w:r w:rsidRPr="00634831">
        <w:rPr>
          <w:rFonts w:ascii="Arial" w:eastAsia="Times New Roman" w:hAnsi="Arial" w:cs="Arial"/>
          <w:color w:val="000000"/>
          <w:sz w:val="22"/>
          <w:szCs w:val="22"/>
          <w:lang w:val="en-US"/>
        </w:rPr>
        <w:t xml:space="preserve">Although it is well known that </w:t>
      </w:r>
      <w:proofErr w:type="spellStart"/>
      <w:r w:rsidRPr="00634831">
        <w:rPr>
          <w:rFonts w:ascii="Arial" w:eastAsia="Times New Roman" w:hAnsi="Arial" w:cs="Arial"/>
          <w:color w:val="000000"/>
          <w:sz w:val="22"/>
          <w:szCs w:val="22"/>
          <w:lang w:val="en-US"/>
        </w:rPr>
        <w:t>hCG</w:t>
      </w:r>
      <w:proofErr w:type="spellEnd"/>
      <w:r w:rsidRPr="00634831">
        <w:rPr>
          <w:rFonts w:ascii="Arial" w:eastAsia="Times New Roman" w:hAnsi="Arial" w:cs="Arial"/>
          <w:color w:val="000000"/>
          <w:sz w:val="22"/>
          <w:szCs w:val="22"/>
          <w:lang w:val="en-US"/>
        </w:rPr>
        <w:t xml:space="preserve"> and LH act by stimulating a common receptor, a differential action of them in the LHCGR has been suggested. The identification of a deletion of exon 10 of the LHCGR in a patient with normal male genitalia at birth, but no pubertal development indicated that the mutant LHCGR was responsive to fetal </w:t>
      </w:r>
      <w:proofErr w:type="spellStart"/>
      <w:r w:rsidRPr="00634831">
        <w:rPr>
          <w:rFonts w:ascii="Arial" w:eastAsia="Times New Roman" w:hAnsi="Arial" w:cs="Arial"/>
          <w:color w:val="000000"/>
          <w:sz w:val="22"/>
          <w:szCs w:val="22"/>
          <w:lang w:val="en-US"/>
        </w:rPr>
        <w:t>hCG</w:t>
      </w:r>
      <w:proofErr w:type="spellEnd"/>
      <w:r w:rsidRPr="00634831">
        <w:rPr>
          <w:rFonts w:ascii="Arial" w:eastAsia="Times New Roman" w:hAnsi="Arial" w:cs="Arial"/>
          <w:color w:val="000000"/>
          <w:sz w:val="22"/>
          <w:szCs w:val="22"/>
          <w:lang w:val="en-US"/>
        </w:rPr>
        <w:t xml:space="preserve">, but resistant to pituitary LH. The binding affinity of </w:t>
      </w:r>
      <w:proofErr w:type="spellStart"/>
      <w:r w:rsidRPr="00634831">
        <w:rPr>
          <w:rFonts w:ascii="Arial" w:eastAsia="Times New Roman" w:hAnsi="Arial" w:cs="Arial"/>
          <w:color w:val="000000"/>
          <w:sz w:val="22"/>
          <w:szCs w:val="22"/>
          <w:lang w:val="en-US"/>
        </w:rPr>
        <w:t>hCG</w:t>
      </w:r>
      <w:proofErr w:type="spellEnd"/>
      <w:r w:rsidRPr="00634831">
        <w:rPr>
          <w:rFonts w:ascii="Arial" w:eastAsia="Times New Roman" w:hAnsi="Arial" w:cs="Arial"/>
          <w:color w:val="000000"/>
          <w:sz w:val="22"/>
          <w:szCs w:val="22"/>
          <w:lang w:val="en-US"/>
        </w:rPr>
        <w:t xml:space="preserve"> for LHCGR was normal in vitro analysis, suggesting that exon 10 is necessary for LH, but not for </w:t>
      </w:r>
      <w:proofErr w:type="spellStart"/>
      <w:r w:rsidRPr="00634831">
        <w:rPr>
          <w:rFonts w:ascii="Arial" w:eastAsia="Times New Roman" w:hAnsi="Arial" w:cs="Arial"/>
          <w:color w:val="000000"/>
          <w:sz w:val="22"/>
          <w:szCs w:val="22"/>
          <w:lang w:val="en-US"/>
        </w:rPr>
        <w:t>hCG</w:t>
      </w:r>
      <w:proofErr w:type="spellEnd"/>
      <w:r w:rsidRPr="00634831">
        <w:rPr>
          <w:rFonts w:ascii="Arial" w:eastAsia="Times New Roman" w:hAnsi="Arial" w:cs="Arial"/>
          <w:color w:val="000000"/>
          <w:sz w:val="22"/>
          <w:szCs w:val="22"/>
          <w:lang w:val="en-US"/>
        </w:rPr>
        <w:t xml:space="preserve"> action </w:t>
      </w:r>
      <w:r w:rsidRPr="00634831">
        <w:rPr>
          <w:rFonts w:ascii="Arial" w:eastAsia="Times New Roman" w:hAnsi="Arial" w:cs="Arial"/>
          <w:color w:val="000000"/>
          <w:sz w:val="22"/>
          <w:szCs w:val="22"/>
          <w:lang w:val="en-US"/>
        </w:rPr>
        <w:fldChar w:fldCharType="begin">
          <w:fldData xml:space="preserve">PEVuZE5vdGU+PENpdGU+PEF1dGhvcj5Hcm9tb2xsPC9BdXRob3I+PFllYXI+MjAwMDwvWWVhcj48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</w:fldData>
        </w:fldChar>
      </w:r>
      <w:r w:rsidR="002F5EBD">
        <w:rPr>
          <w:rFonts w:ascii="Arial" w:eastAsia="Times New Roman" w:hAnsi="Arial" w:cs="Arial"/>
          <w:color w:val="000000"/>
          <w:sz w:val="22"/>
          <w:szCs w:val="22"/>
          <w:lang w:val="en-US"/>
        </w:rPr>
        <w:instrText xml:space="preserve"> ADDIN EN.CITE </w:instrText>
      </w:r>
      <w:r w:rsidR="002F5EBD">
        <w:rPr>
          <w:rFonts w:ascii="Arial" w:eastAsia="Times New Roman" w:hAnsi="Arial" w:cs="Arial"/>
          <w:color w:val="000000"/>
          <w:sz w:val="22"/>
          <w:szCs w:val="22"/>
          <w:lang w:val="en-US"/>
        </w:rPr>
        <w:fldChar w:fldCharType="begin">
          <w:fldData xml:space="preserve">PEVuZE5vdGU+PENpdGU+PEF1dGhvcj5Hcm9tb2xsPC9BdXRob3I+PFllYXI+MjAwMDwvWWVhcj48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</w:fldData>
        </w:fldChar>
      </w:r>
      <w:r w:rsidR="002F5EBD">
        <w:rPr>
          <w:rFonts w:ascii="Arial" w:eastAsia="Times New Roman" w:hAnsi="Arial" w:cs="Arial"/>
          <w:color w:val="000000"/>
          <w:sz w:val="22"/>
          <w:szCs w:val="22"/>
          <w:lang w:val="en-US"/>
        </w:rPr>
        <w:instrText xml:space="preserve"> ADDIN EN.CITE.DATA </w:instrText>
      </w:r>
      <w:r w:rsidR="002F5EBD">
        <w:rPr>
          <w:rFonts w:ascii="Arial" w:eastAsia="Times New Roman" w:hAnsi="Arial" w:cs="Arial"/>
          <w:color w:val="000000"/>
          <w:sz w:val="22"/>
          <w:szCs w:val="22"/>
          <w:lang w:val="en-US"/>
        </w:rPr>
      </w:r>
      <w:r w:rsidR="002F5EBD">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r>
      <w:r w:rsidRPr="00634831">
        <w:rPr>
          <w:rFonts w:ascii="Arial" w:eastAsia="Times New Roman" w:hAnsi="Arial" w:cs="Arial"/>
          <w:color w:val="000000"/>
          <w:sz w:val="22"/>
          <w:szCs w:val="22"/>
          <w:lang w:val="en-US"/>
        </w:rPr>
        <w:fldChar w:fldCharType="separate"/>
      </w:r>
      <w:r w:rsidR="002F5EBD">
        <w:rPr>
          <w:rFonts w:ascii="Arial" w:eastAsia="Times New Roman" w:hAnsi="Arial" w:cs="Arial"/>
          <w:noProof/>
          <w:color w:val="000000"/>
          <w:sz w:val="22"/>
          <w:szCs w:val="22"/>
          <w:lang w:val="en-US"/>
        </w:rPr>
        <w:t>(199)</w:t>
      </w:r>
      <w:r w:rsidRPr="00634831">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t>.</w:t>
      </w:r>
    </w:p>
    <w:p w14:paraId="3177957C" w14:textId="77777777" w:rsidR="00A248E9" w:rsidRPr="00634831" w:rsidRDefault="00A248E9" w:rsidP="00634831">
      <w:pPr>
        <w:pStyle w:val="NormalWeb"/>
        <w:spacing w:before="0" w:after="0" w:line="276" w:lineRule="auto"/>
        <w:rPr>
          <w:rFonts w:ascii="Arial" w:eastAsia="Times New Roman" w:hAnsi="Arial" w:cs="Arial"/>
          <w:color w:val="000000"/>
          <w:sz w:val="22"/>
          <w:szCs w:val="22"/>
          <w:lang w:val="en-US"/>
        </w:rPr>
      </w:pPr>
    </w:p>
    <w:p w14:paraId="2B511092" w14:textId="0BA931AE" w:rsidR="003A6899" w:rsidRDefault="003A6899" w:rsidP="00634831">
      <w:pPr>
        <w:pStyle w:val="NormalWeb"/>
        <w:spacing w:before="0" w:after="0" w:line="276" w:lineRule="auto"/>
        <w:rPr>
          <w:rFonts w:ascii="Arial" w:eastAsia="Times New Roman" w:hAnsi="Arial" w:cs="Arial"/>
          <w:color w:val="000000"/>
          <w:sz w:val="22"/>
          <w:szCs w:val="22"/>
          <w:lang w:val="en-US"/>
        </w:rPr>
      </w:pPr>
      <w:r w:rsidRPr="00634831">
        <w:rPr>
          <w:rFonts w:ascii="Arial" w:eastAsia="Times New Roman" w:hAnsi="Arial" w:cs="Arial"/>
          <w:color w:val="000000"/>
          <w:sz w:val="22"/>
          <w:szCs w:val="22"/>
          <w:lang w:val="en-US"/>
        </w:rPr>
        <w:t xml:space="preserve">The identification and characterization of a novel, primate-specific bona fide exon (exon 6A) within the LHCGR determined a new regulatory element within the genomic organization of this receptor and a new potential mechanism of this disorder. Kossack et al analyzing the exon 6A in 16 patients with 46,XY DSD due to Leydig cells hypoplasia without molecular diagnosis, detected mutations (p.A557C or p.G558C) in three patients. Functional studies revealed a dramatic increase in expression of the mutated internal exon 6A transcripts, resulting in the generation of predominantly nonfunctional isoforms of the LHCGR, thereby preventing its proper expression and functioning </w:t>
      </w:r>
      <w:r w:rsidRPr="00634831">
        <w:rPr>
          <w:rFonts w:ascii="Arial" w:eastAsia="Times New Roman" w:hAnsi="Arial" w:cs="Arial"/>
          <w:color w:val="000000"/>
          <w:sz w:val="22"/>
          <w:szCs w:val="22"/>
          <w:lang w:val="en-US"/>
        </w:rPr>
        <w:fldChar w:fldCharType="begin"/>
      </w:r>
      <w:r w:rsidR="002F5EBD">
        <w:rPr>
          <w:rFonts w:ascii="Arial" w:eastAsia="Times New Roman" w:hAnsi="Arial" w:cs="Arial"/>
          <w:color w:val="000000"/>
          <w:sz w:val="22"/>
          <w:szCs w:val="22"/>
          <w:lang w:val="en-US"/>
        </w:rPr>
        <w:instrText xml:space="preserve"> ADDIN EN.CITE &lt;EndNote&gt;&lt;Cite&gt;&lt;Author&gt;Kossack&lt;/Author&gt;&lt;Year&gt;2008&lt;/Year&gt;&lt;RecNum&gt;2282&lt;/RecNum&gt;&lt;DisplayText&gt;(209)&lt;/DisplayText&gt;&lt;record&gt;&lt;rec-number&gt;2282&lt;/rec-number&gt;&lt;foreign-keys&gt;&lt;key app="EN" db-id="wxzzpz0v5xvrdgee5fu50ptedfrep0pr29pp" timestamp="1659560198"&gt;2282&lt;/key&gt;&lt;/foreign-keys&gt;&lt;ref-type name="Journal Article"&gt;17&lt;/ref-type&gt;&lt;contributors&gt;&lt;authors&gt;&lt;author&gt;Kossack, N.&lt;/author&gt;&lt;author&gt;Simoni, M.&lt;/author&gt;&lt;author&gt;Richter-Unruh, A.&lt;/author&gt;&lt;author&gt;Themmen, A. P.&lt;/author&gt;&lt;author&gt;Gromoll, J.&lt;/author&gt;&lt;/authors&gt;&lt;/contributors&gt;&lt;auth-address&gt;Institute of Reproductive Medicine, University of Muenster, Muenster, Germany, 2 Endokrinologikum Ruhr, Bochum, Germany.&lt;/auth-address&gt;&lt;titles&gt;&lt;title&gt;Mutations in a novel, cryptic exon of the luteinizing hormone/chorionic gonadotropin receptor gene cause male pseudohermaphroditism&lt;/title&gt;&lt;secondary-title&gt;PLoS Med&lt;/secondary-title&gt;&lt;/titles&gt;&lt;periodical&gt;&lt;full-title&gt;PLoS Med&lt;/full-title&gt;&lt;/periodical&gt;&lt;pages&gt;e88&lt;/pages&gt;&lt;volume&gt;5&lt;/volume&gt;&lt;number&gt;4&lt;/number&gt;&lt;keywords&gt;&lt;keyword&gt;Adult&lt;/keyword&gt;&lt;keyword&gt;Disorders of Sex Development/*genetics/metabolism&lt;/keyword&gt;&lt;keyword&gt;Exons/*genetics&lt;/keyword&gt;&lt;keyword&gt;Female&lt;/keyword&gt;&lt;keyword&gt;Humans&lt;/keyword&gt;&lt;keyword&gt;Leydig Cells/pathology&lt;/keyword&gt;&lt;keyword&gt;Luteinizing Hormone/*genetics/metabolism&lt;/keyword&gt;&lt;keyword&gt;Male&lt;/keyword&gt;&lt;keyword&gt;Mutation&lt;/keyword&gt;&lt;keyword&gt;Receptors, LH/*genetics/metabolism&lt;/keyword&gt;&lt;keyword&gt;Testis/metabolism&lt;/keyword&gt;&lt;/keywords&gt;&lt;dates&gt;&lt;year&gt;2008&lt;/year&gt;&lt;pub-dates&gt;&lt;date&gt;Apr 22&lt;/date&gt;&lt;/pub-dates&gt;&lt;/dates&gt;&lt;isbn&gt;1549-1676 (Electronic)&amp;#xD;1549-1277 (Linking)&lt;/isbn&gt;&lt;accession-num&gt;18433292&lt;/accession-num&gt;&lt;urls&gt;&lt;related-urls&gt;&lt;url&gt;https://www.ncbi.nlm.nih.gov/pubmed/18433292&lt;/url&gt;&lt;/related-urls&gt;&lt;/urls&gt;&lt;custom2&gt;PMC2323302&lt;/custom2&gt;&lt;electronic-resource-num&gt;10.1371/journal.pmed.0050088&lt;/electronic-resource-num&gt;&lt;/record&gt;&lt;/Cite&gt;&lt;/EndNote&gt;</w:instrText>
      </w:r>
      <w:r w:rsidRPr="00634831">
        <w:rPr>
          <w:rFonts w:ascii="Arial" w:eastAsia="Times New Roman" w:hAnsi="Arial" w:cs="Arial"/>
          <w:color w:val="000000"/>
          <w:sz w:val="22"/>
          <w:szCs w:val="22"/>
          <w:lang w:val="en-US"/>
        </w:rPr>
        <w:fldChar w:fldCharType="separate"/>
      </w:r>
      <w:r w:rsidR="002F5EBD">
        <w:rPr>
          <w:rFonts w:ascii="Arial" w:eastAsia="Times New Roman" w:hAnsi="Arial" w:cs="Arial"/>
          <w:noProof/>
          <w:color w:val="000000"/>
          <w:sz w:val="22"/>
          <w:szCs w:val="22"/>
          <w:lang w:val="en-US"/>
        </w:rPr>
        <w:t>(209)</w:t>
      </w:r>
      <w:r w:rsidRPr="00634831">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t>.</w:t>
      </w:r>
    </w:p>
    <w:p w14:paraId="6A5A0E91" w14:textId="77777777" w:rsidR="00A248E9" w:rsidRPr="00634831" w:rsidRDefault="00A248E9" w:rsidP="00634831">
      <w:pPr>
        <w:pStyle w:val="NormalWeb"/>
        <w:spacing w:before="0" w:after="0" w:line="276" w:lineRule="auto"/>
        <w:rPr>
          <w:rFonts w:ascii="Arial" w:eastAsia="Times New Roman" w:hAnsi="Arial" w:cs="Arial"/>
          <w:color w:val="000000"/>
          <w:sz w:val="22"/>
          <w:szCs w:val="22"/>
          <w:lang w:val="en-US"/>
        </w:rPr>
      </w:pPr>
    </w:p>
    <w:p w14:paraId="5FF58A6D" w14:textId="2BDF7166" w:rsidR="003A6899" w:rsidRDefault="003A6899" w:rsidP="00634831">
      <w:pPr>
        <w:pStyle w:val="NormalWeb"/>
        <w:spacing w:before="0" w:after="0" w:line="276" w:lineRule="auto"/>
        <w:rPr>
          <w:rFonts w:ascii="Arial" w:eastAsia="Times New Roman" w:hAnsi="Arial" w:cs="Arial"/>
          <w:color w:val="000000"/>
          <w:sz w:val="22"/>
          <w:szCs w:val="22"/>
          <w:lang w:val="en-US"/>
        </w:rPr>
      </w:pPr>
      <w:r w:rsidRPr="00634831">
        <w:rPr>
          <w:rFonts w:ascii="Arial" w:eastAsia="Times New Roman" w:hAnsi="Arial" w:cs="Arial"/>
          <w:color w:val="000000"/>
          <w:sz w:val="22"/>
          <w:szCs w:val="22"/>
          <w:lang w:val="en-US"/>
        </w:rPr>
        <w:t xml:space="preserve">A new compound heterozygous mutation of the LHCGR, constituted by a previously described missense mutation (p.Cys13Arg) and a large deletion of the paternal chromosome 2 was identified by array-Comparative Genomic Hybridization (array-CGH) in a 46,XY infant with sexual ambiguity and low </w:t>
      </w:r>
      <w:proofErr w:type="spellStart"/>
      <w:r w:rsidRPr="00634831">
        <w:rPr>
          <w:rFonts w:ascii="Arial" w:eastAsia="Times New Roman" w:hAnsi="Arial" w:cs="Arial"/>
          <w:color w:val="000000"/>
          <w:sz w:val="22"/>
          <w:szCs w:val="22"/>
          <w:lang w:val="en-US"/>
        </w:rPr>
        <w:t>hCG</w:t>
      </w:r>
      <w:proofErr w:type="spellEnd"/>
      <w:r w:rsidRPr="00634831">
        <w:rPr>
          <w:rFonts w:ascii="Arial" w:eastAsia="Times New Roman" w:hAnsi="Arial" w:cs="Arial"/>
          <w:color w:val="000000"/>
          <w:sz w:val="22"/>
          <w:szCs w:val="22"/>
          <w:lang w:val="en-US"/>
        </w:rPr>
        <w:t xml:space="preserve">-stimulated testosterone levels associated with high LH and FSH levels </w:t>
      </w:r>
      <w:r w:rsidRPr="00634831">
        <w:rPr>
          <w:rFonts w:ascii="Arial" w:eastAsia="Times New Roman" w:hAnsi="Arial" w:cs="Arial"/>
          <w:color w:val="000000"/>
          <w:sz w:val="22"/>
          <w:szCs w:val="22"/>
          <w:lang w:val="en-US"/>
        </w:rPr>
        <w:fldChar w:fldCharType="begin">
          <w:fldData xml:space="preserve">PEVuZE5vdGU+PENpdGU+PEF1dGhvcj5SaWNoYXJkPC9BdXRob3I+PFllYXI+MjAxMTwvWWVhcj48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</w:fldData>
        </w:fldChar>
      </w:r>
      <w:r w:rsidR="002F5EBD">
        <w:rPr>
          <w:rFonts w:ascii="Arial" w:eastAsia="Times New Roman" w:hAnsi="Arial" w:cs="Arial"/>
          <w:color w:val="000000"/>
          <w:sz w:val="22"/>
          <w:szCs w:val="22"/>
          <w:lang w:val="en-US"/>
        </w:rPr>
        <w:instrText xml:space="preserve"> ADDIN EN.CITE </w:instrText>
      </w:r>
      <w:r w:rsidR="002F5EBD">
        <w:rPr>
          <w:rFonts w:ascii="Arial" w:eastAsia="Times New Roman" w:hAnsi="Arial" w:cs="Arial"/>
          <w:color w:val="000000"/>
          <w:sz w:val="22"/>
          <w:szCs w:val="22"/>
          <w:lang w:val="en-US"/>
        </w:rPr>
        <w:fldChar w:fldCharType="begin">
          <w:fldData xml:space="preserve">PEVuZE5vdGU+PENpdGU+PEF1dGhvcj5SaWNoYXJkPC9BdXRob3I+PFllYXI+MjAxMTwvWWVhcj48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</w:fldData>
        </w:fldChar>
      </w:r>
      <w:r w:rsidR="002F5EBD">
        <w:rPr>
          <w:rFonts w:ascii="Arial" w:eastAsia="Times New Roman" w:hAnsi="Arial" w:cs="Arial"/>
          <w:color w:val="000000"/>
          <w:sz w:val="22"/>
          <w:szCs w:val="22"/>
          <w:lang w:val="en-US"/>
        </w:rPr>
        <w:instrText xml:space="preserve"> ADDIN EN.CITE.DATA </w:instrText>
      </w:r>
      <w:r w:rsidR="002F5EBD">
        <w:rPr>
          <w:rFonts w:ascii="Arial" w:eastAsia="Times New Roman" w:hAnsi="Arial" w:cs="Arial"/>
          <w:color w:val="000000"/>
          <w:sz w:val="22"/>
          <w:szCs w:val="22"/>
          <w:lang w:val="en-US"/>
        </w:rPr>
      </w:r>
      <w:r w:rsidR="002F5EBD">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r>
      <w:r w:rsidRPr="00634831">
        <w:rPr>
          <w:rFonts w:ascii="Arial" w:eastAsia="Times New Roman" w:hAnsi="Arial" w:cs="Arial"/>
          <w:color w:val="000000"/>
          <w:sz w:val="22"/>
          <w:szCs w:val="22"/>
          <w:lang w:val="en-US"/>
        </w:rPr>
        <w:fldChar w:fldCharType="separate"/>
      </w:r>
      <w:r w:rsidR="002F5EBD">
        <w:rPr>
          <w:rFonts w:ascii="Arial" w:eastAsia="Times New Roman" w:hAnsi="Arial" w:cs="Arial"/>
          <w:noProof/>
          <w:color w:val="000000"/>
          <w:sz w:val="22"/>
          <w:szCs w:val="22"/>
          <w:lang w:val="en-US"/>
        </w:rPr>
        <w:t>(200)</w:t>
      </w:r>
      <w:r w:rsidRPr="00634831">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t>.</w:t>
      </w:r>
    </w:p>
    <w:p w14:paraId="0A933A85" w14:textId="77777777" w:rsidR="00A248E9" w:rsidRPr="00634831" w:rsidRDefault="00A248E9" w:rsidP="00634831">
      <w:pPr>
        <w:pStyle w:val="NormalWeb"/>
        <w:spacing w:before="0" w:after="0" w:line="276" w:lineRule="auto"/>
        <w:rPr>
          <w:rFonts w:ascii="Arial" w:eastAsia="Times New Roman" w:hAnsi="Arial" w:cs="Arial"/>
          <w:color w:val="000000"/>
          <w:sz w:val="22"/>
          <w:szCs w:val="22"/>
          <w:lang w:val="en-US"/>
        </w:rPr>
      </w:pPr>
    </w:p>
    <w:p w14:paraId="69CC6C2F" w14:textId="77777777" w:rsidR="003A6899" w:rsidRPr="00634831" w:rsidRDefault="003A6899" w:rsidP="00634831">
      <w:pPr>
        <w:pStyle w:val="NormalWeb"/>
        <w:spacing w:before="0" w:after="0" w:line="276" w:lineRule="auto"/>
        <w:rPr>
          <w:rFonts w:ascii="Arial" w:eastAsia="Times New Roman" w:hAnsi="Arial" w:cs="Arial"/>
          <w:color w:val="000000"/>
          <w:sz w:val="22"/>
          <w:szCs w:val="22"/>
          <w:lang w:val="en-US"/>
        </w:rPr>
      </w:pPr>
      <w:r w:rsidRPr="00634831">
        <w:rPr>
          <w:rFonts w:ascii="Arial" w:eastAsia="Times New Roman" w:hAnsi="Arial" w:cs="Arial"/>
          <w:color w:val="000000"/>
          <w:sz w:val="22"/>
          <w:szCs w:val="22"/>
          <w:lang w:val="en-US"/>
        </w:rPr>
        <w:lastRenderedPageBreak/>
        <w:t>In addition, causative mutations in LHCGR were absent in around 50% of the patients strongly suspected to have Leydig cell hypoplasia. These findings supported the idea that other genes must be implicated in the molecular basis of this disorder. </w:t>
      </w:r>
    </w:p>
    <w:p w14:paraId="1624E417" w14:textId="77777777" w:rsidR="00A248E9" w:rsidRDefault="00A248E9" w:rsidP="00634831">
      <w:pPr>
        <w:pStyle w:val="NormalWeb"/>
        <w:spacing w:before="0" w:after="0" w:line="276" w:lineRule="auto"/>
        <w:rPr>
          <w:rFonts w:ascii="Arial" w:eastAsia="Times New Roman" w:hAnsi="Arial" w:cs="Arial"/>
          <w:color w:val="000000"/>
          <w:sz w:val="22"/>
          <w:szCs w:val="22"/>
          <w:lang w:val="en-US"/>
        </w:rPr>
      </w:pPr>
    </w:p>
    <w:p w14:paraId="625F3930" w14:textId="70D7AB29" w:rsidR="003A6899" w:rsidRDefault="003A6899" w:rsidP="00634831">
      <w:pPr>
        <w:pStyle w:val="NormalWeb"/>
        <w:spacing w:before="0" w:after="0" w:line="276" w:lineRule="auto"/>
        <w:rPr>
          <w:rFonts w:ascii="Arial" w:eastAsia="Times New Roman" w:hAnsi="Arial" w:cs="Arial"/>
          <w:color w:val="000000"/>
          <w:sz w:val="22"/>
          <w:szCs w:val="22"/>
          <w:lang w:val="en-US"/>
        </w:rPr>
      </w:pPr>
      <w:r w:rsidRPr="00634831">
        <w:rPr>
          <w:rFonts w:ascii="Arial" w:eastAsia="Times New Roman" w:hAnsi="Arial" w:cs="Arial"/>
          <w:color w:val="000000"/>
          <w:sz w:val="22"/>
          <w:szCs w:val="22"/>
          <w:lang w:val="en-US"/>
        </w:rPr>
        <w:t xml:space="preserve">We observed that 46,XX sisters of the patients with 46,XY DSD due to Leydig cell hypoplasia, carrying the same homozygous mutation in the LHCGR, have primary or secondary amenorrhea, spontaneous breast development, infertility, normal or enlarged cystic ovaries with elevated LH and LH/FSH ratio, normal estradiol and progesterone levels for early to mid-follicular phase, but not for luteal phase levels, confirming lack of ovulation </w:t>
      </w:r>
      <w:r w:rsidRPr="00634831">
        <w:rPr>
          <w:rFonts w:ascii="Arial" w:eastAsia="Times New Roman" w:hAnsi="Arial" w:cs="Arial"/>
          <w:color w:val="000000"/>
          <w:sz w:val="22"/>
          <w:szCs w:val="22"/>
          <w:lang w:val="en-US"/>
        </w:rPr>
        <w:fldChar w:fldCharType="begin">
          <w:fldData xml:space="preserve">PEVuZE5vdGU+PENpdGU+PEF1dGhvcj5MYXRyb25pY288L0F1dGhvcj48WWVhcj4xOTk2PC9ZZWFy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</w:fldData>
        </w:fldChar>
      </w:r>
      <w:r w:rsidR="002F5EBD">
        <w:rPr>
          <w:rFonts w:ascii="Arial" w:eastAsia="Times New Roman" w:hAnsi="Arial" w:cs="Arial"/>
          <w:color w:val="000000"/>
          <w:sz w:val="22"/>
          <w:szCs w:val="22"/>
          <w:lang w:val="en-US"/>
        </w:rPr>
        <w:instrText xml:space="preserve"> ADDIN EN.CITE </w:instrText>
      </w:r>
      <w:r w:rsidR="002F5EBD">
        <w:rPr>
          <w:rFonts w:ascii="Arial" w:eastAsia="Times New Roman" w:hAnsi="Arial" w:cs="Arial"/>
          <w:color w:val="000000"/>
          <w:sz w:val="22"/>
          <w:szCs w:val="22"/>
          <w:lang w:val="en-US"/>
        </w:rPr>
        <w:fldChar w:fldCharType="begin">
          <w:fldData xml:space="preserve">PEVuZE5vdGU+PENpdGU+PEF1dGhvcj5MYXRyb25pY288L0F1dGhvcj48WWVhcj4xOTk2PC9ZZWFy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</w:fldData>
        </w:fldChar>
      </w:r>
      <w:r w:rsidR="002F5EBD">
        <w:rPr>
          <w:rFonts w:ascii="Arial" w:eastAsia="Times New Roman" w:hAnsi="Arial" w:cs="Arial"/>
          <w:color w:val="000000"/>
          <w:sz w:val="22"/>
          <w:szCs w:val="22"/>
          <w:lang w:val="en-US"/>
        </w:rPr>
        <w:instrText xml:space="preserve"> ADDIN EN.CITE.DATA </w:instrText>
      </w:r>
      <w:r w:rsidR="002F5EBD">
        <w:rPr>
          <w:rFonts w:ascii="Arial" w:eastAsia="Times New Roman" w:hAnsi="Arial" w:cs="Arial"/>
          <w:color w:val="000000"/>
          <w:sz w:val="22"/>
          <w:szCs w:val="22"/>
          <w:lang w:val="en-US"/>
        </w:rPr>
      </w:r>
      <w:r w:rsidR="002F5EBD">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r>
      <w:r w:rsidRPr="00634831">
        <w:rPr>
          <w:rFonts w:ascii="Arial" w:eastAsia="Times New Roman" w:hAnsi="Arial" w:cs="Arial"/>
          <w:color w:val="000000"/>
          <w:sz w:val="22"/>
          <w:szCs w:val="22"/>
          <w:lang w:val="en-US"/>
        </w:rPr>
        <w:fldChar w:fldCharType="separate"/>
      </w:r>
      <w:r w:rsidR="002F5EBD">
        <w:rPr>
          <w:rFonts w:ascii="Arial" w:eastAsia="Times New Roman" w:hAnsi="Arial" w:cs="Arial"/>
          <w:noProof/>
          <w:color w:val="000000"/>
          <w:sz w:val="22"/>
          <w:szCs w:val="22"/>
          <w:lang w:val="en-US"/>
        </w:rPr>
        <w:t>(198,207,210)</w:t>
      </w:r>
      <w:r w:rsidRPr="00634831">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t xml:space="preserve">. Our findings were subsequently confirmed by other authors who studied 46,XX sisters of 46,XY DSD patients with Leydig cell hypoplasia </w:t>
      </w:r>
      <w:r w:rsidRPr="00634831">
        <w:rPr>
          <w:rFonts w:ascii="Arial" w:eastAsia="Times New Roman" w:hAnsi="Arial" w:cs="Arial"/>
          <w:color w:val="000000"/>
          <w:sz w:val="22"/>
          <w:szCs w:val="22"/>
          <w:lang w:val="en-US"/>
        </w:rPr>
        <w:fldChar w:fldCharType="begin">
          <w:fldData xml:space="preserve">PEVuZE5vdGU+PENpdGU+PEF1dGhvcj5TdGF2cm91PC9BdXRob3I+PFllYXI+MTk5ODwvWWVhcj48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</w:fldData>
        </w:fldChar>
      </w:r>
      <w:r w:rsidR="002F5EBD">
        <w:rPr>
          <w:rFonts w:ascii="Arial" w:eastAsia="Times New Roman" w:hAnsi="Arial" w:cs="Arial"/>
          <w:color w:val="000000"/>
          <w:sz w:val="22"/>
          <w:szCs w:val="22"/>
          <w:lang w:val="en-US"/>
        </w:rPr>
        <w:instrText xml:space="preserve"> ADDIN EN.CITE </w:instrText>
      </w:r>
      <w:r w:rsidR="002F5EBD">
        <w:rPr>
          <w:rFonts w:ascii="Arial" w:eastAsia="Times New Roman" w:hAnsi="Arial" w:cs="Arial"/>
          <w:color w:val="000000"/>
          <w:sz w:val="22"/>
          <w:szCs w:val="22"/>
          <w:lang w:val="en-US"/>
        </w:rPr>
        <w:fldChar w:fldCharType="begin">
          <w:fldData xml:space="preserve">PEVuZE5vdGU+PENpdGU+PEF1dGhvcj5TdGF2cm91PC9BdXRob3I+PFllYXI+MTk5ODwvWWVhcj48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</w:fldData>
        </w:fldChar>
      </w:r>
      <w:r w:rsidR="002F5EBD">
        <w:rPr>
          <w:rFonts w:ascii="Arial" w:eastAsia="Times New Roman" w:hAnsi="Arial" w:cs="Arial"/>
          <w:color w:val="000000"/>
          <w:sz w:val="22"/>
          <w:szCs w:val="22"/>
          <w:lang w:val="en-US"/>
        </w:rPr>
        <w:instrText xml:space="preserve"> ADDIN EN.CITE.DATA </w:instrText>
      </w:r>
      <w:r w:rsidR="002F5EBD">
        <w:rPr>
          <w:rFonts w:ascii="Arial" w:eastAsia="Times New Roman" w:hAnsi="Arial" w:cs="Arial"/>
          <w:color w:val="000000"/>
          <w:sz w:val="22"/>
          <w:szCs w:val="22"/>
          <w:lang w:val="en-US"/>
        </w:rPr>
      </w:r>
      <w:r w:rsidR="002F5EBD">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r>
      <w:r w:rsidRPr="00634831">
        <w:rPr>
          <w:rFonts w:ascii="Arial" w:eastAsia="Times New Roman" w:hAnsi="Arial" w:cs="Arial"/>
          <w:color w:val="000000"/>
          <w:sz w:val="22"/>
          <w:szCs w:val="22"/>
          <w:lang w:val="en-US"/>
        </w:rPr>
        <w:fldChar w:fldCharType="separate"/>
      </w:r>
      <w:r w:rsidR="002F5EBD">
        <w:rPr>
          <w:rFonts w:ascii="Arial" w:eastAsia="Times New Roman" w:hAnsi="Arial" w:cs="Arial"/>
          <w:noProof/>
          <w:color w:val="000000"/>
          <w:sz w:val="22"/>
          <w:szCs w:val="22"/>
          <w:lang w:val="en-US"/>
        </w:rPr>
        <w:t>(201,202,211)</w:t>
      </w:r>
      <w:r w:rsidRPr="00634831">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t xml:space="preserve">. </w:t>
      </w:r>
    </w:p>
    <w:p w14:paraId="4573BF8A" w14:textId="77777777" w:rsidR="002B64E0" w:rsidRPr="00634831" w:rsidRDefault="002B64E0" w:rsidP="00634831">
      <w:pPr>
        <w:pStyle w:val="NormalWeb"/>
        <w:spacing w:before="0" w:after="0" w:line="276" w:lineRule="auto"/>
        <w:rPr>
          <w:rFonts w:ascii="Arial" w:eastAsia="Times New Roman" w:hAnsi="Arial" w:cs="Arial"/>
          <w:color w:val="000000"/>
          <w:sz w:val="22"/>
          <w:szCs w:val="22"/>
          <w:lang w:val="en-US"/>
        </w:rPr>
      </w:pPr>
    </w:p>
    <w:p w14:paraId="28C95C34" w14:textId="7FDCB03B" w:rsidR="00040C8B" w:rsidRDefault="003A6899" w:rsidP="00634831">
      <w:pPr>
        <w:pStyle w:val="NormalWeb"/>
        <w:spacing w:before="0" w:after="0" w:line="276" w:lineRule="auto"/>
        <w:rPr>
          <w:rFonts w:ascii="Arial" w:eastAsia="Times New Roman" w:hAnsi="Arial" w:cs="Arial"/>
          <w:color w:val="000000"/>
          <w:sz w:val="22"/>
          <w:szCs w:val="22"/>
          <w:lang w:val="en-US"/>
        </w:rPr>
      </w:pPr>
      <w:r w:rsidRPr="00634831">
        <w:rPr>
          <w:rFonts w:ascii="Arial" w:eastAsia="Times New Roman" w:hAnsi="Arial" w:cs="Arial"/>
          <w:color w:val="000000"/>
          <w:sz w:val="22"/>
          <w:szCs w:val="22"/>
          <w:lang w:val="en-US"/>
        </w:rPr>
        <w:t xml:space="preserve">Subsequently, a novel homozygous missense mutation, p.N400S, has been identified by whole genome sequencing in two sisters with empty follicle syndrome </w:t>
      </w:r>
      <w:r w:rsidRPr="00634831">
        <w:rPr>
          <w:rFonts w:ascii="Arial" w:eastAsia="Times New Roman" w:hAnsi="Arial" w:cs="Arial"/>
          <w:color w:val="000000"/>
          <w:sz w:val="22"/>
          <w:szCs w:val="22"/>
          <w:lang w:val="en-US"/>
        </w:rPr>
        <w:fldChar w:fldCharType="begin">
          <w:fldData xml:space="preserve">PEVuZE5vdGU+PENpdGU+PEF1dGhvcj5ZYXJpejwvQXV0aG9yPjxZZWFyPjIwMTE8L1llYXI+PFJl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</w:fldData>
        </w:fldChar>
      </w:r>
      <w:r w:rsidR="002F5EBD">
        <w:rPr>
          <w:rFonts w:ascii="Arial" w:eastAsia="Times New Roman" w:hAnsi="Arial" w:cs="Arial"/>
          <w:color w:val="000000"/>
          <w:sz w:val="22"/>
          <w:szCs w:val="22"/>
          <w:lang w:val="en-US"/>
        </w:rPr>
        <w:instrText xml:space="preserve"> ADDIN EN.CITE </w:instrText>
      </w:r>
      <w:r w:rsidR="002F5EBD">
        <w:rPr>
          <w:rFonts w:ascii="Arial" w:eastAsia="Times New Roman" w:hAnsi="Arial" w:cs="Arial"/>
          <w:color w:val="000000"/>
          <w:sz w:val="22"/>
          <w:szCs w:val="22"/>
          <w:lang w:val="en-US"/>
        </w:rPr>
        <w:fldChar w:fldCharType="begin">
          <w:fldData xml:space="preserve">PEVuZE5vdGU+PENpdGU+PEF1dGhvcj5ZYXJpejwvQXV0aG9yPjxZZWFyPjIwMTE8L1llYXI+PFJl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</w:fldData>
        </w:fldChar>
      </w:r>
      <w:r w:rsidR="002F5EBD">
        <w:rPr>
          <w:rFonts w:ascii="Arial" w:eastAsia="Times New Roman" w:hAnsi="Arial" w:cs="Arial"/>
          <w:color w:val="000000"/>
          <w:sz w:val="22"/>
          <w:szCs w:val="22"/>
          <w:lang w:val="en-US"/>
        </w:rPr>
        <w:instrText xml:space="preserve"> ADDIN EN.CITE.DATA </w:instrText>
      </w:r>
      <w:r w:rsidR="002F5EBD">
        <w:rPr>
          <w:rFonts w:ascii="Arial" w:eastAsia="Times New Roman" w:hAnsi="Arial" w:cs="Arial"/>
          <w:color w:val="000000"/>
          <w:sz w:val="22"/>
          <w:szCs w:val="22"/>
          <w:lang w:val="en-US"/>
        </w:rPr>
      </w:r>
      <w:r w:rsidR="002F5EBD">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r>
      <w:r w:rsidRPr="00634831">
        <w:rPr>
          <w:rFonts w:ascii="Arial" w:eastAsia="Times New Roman" w:hAnsi="Arial" w:cs="Arial"/>
          <w:color w:val="000000"/>
          <w:sz w:val="22"/>
          <w:szCs w:val="22"/>
          <w:lang w:val="en-US"/>
        </w:rPr>
        <w:fldChar w:fldCharType="separate"/>
      </w:r>
      <w:r w:rsidR="002F5EBD">
        <w:rPr>
          <w:rFonts w:ascii="Arial" w:eastAsia="Times New Roman" w:hAnsi="Arial" w:cs="Arial"/>
          <w:noProof/>
          <w:color w:val="000000"/>
          <w:sz w:val="22"/>
          <w:szCs w:val="22"/>
          <w:lang w:val="en-US"/>
        </w:rPr>
        <w:t>(204)</w:t>
      </w:r>
      <w:r w:rsidRPr="00634831">
        <w:rPr>
          <w:rFonts w:ascii="Arial" w:eastAsia="Times New Roman" w:hAnsi="Arial" w:cs="Arial"/>
          <w:color w:val="000000"/>
          <w:sz w:val="22"/>
          <w:szCs w:val="22"/>
          <w:lang w:val="en-US"/>
        </w:rPr>
        <w:fldChar w:fldCharType="end"/>
      </w:r>
      <w:r w:rsidRPr="00634831">
        <w:rPr>
          <w:rFonts w:ascii="Arial" w:eastAsia="Times New Roman" w:hAnsi="Arial" w:cs="Arial"/>
          <w:color w:val="000000"/>
          <w:sz w:val="22"/>
          <w:szCs w:val="22"/>
          <w:lang w:val="en-US"/>
        </w:rPr>
        <w:t xml:space="preserve">. </w:t>
      </w:r>
    </w:p>
    <w:p w14:paraId="6EEEF160" w14:textId="77777777" w:rsidR="002B64E0" w:rsidRPr="00634831" w:rsidRDefault="002B64E0" w:rsidP="00634831">
      <w:pPr>
        <w:pStyle w:val="NormalWeb"/>
        <w:spacing w:before="0" w:after="0" w:line="276" w:lineRule="auto"/>
        <w:rPr>
          <w:rFonts w:ascii="Arial" w:eastAsia="Times New Roman" w:hAnsi="Arial" w:cs="Arial"/>
          <w:color w:val="000000"/>
          <w:sz w:val="22"/>
          <w:szCs w:val="22"/>
          <w:lang w:val="en-US"/>
        </w:rPr>
      </w:pPr>
    </w:p>
    <w:tbl>
      <w:tblPr>
        <w:tblStyle w:val="TableGrid"/>
        <w:tblW w:w="8815" w:type="dxa"/>
        <w:tblLayout w:type="fixed"/>
        <w:tblLook w:val="0000" w:firstRow="0" w:lastRow="0" w:firstColumn="0" w:lastColumn="0" w:noHBand="0" w:noVBand="0"/>
      </w:tblPr>
      <w:tblGrid>
        <w:gridCol w:w="2875"/>
        <w:gridCol w:w="5940"/>
      </w:tblGrid>
      <w:tr w:rsidR="00040C8B" w:rsidRPr="00F936CB" w14:paraId="51C40D1C" w14:textId="77777777" w:rsidTr="002B64E0">
        <w:tc>
          <w:tcPr>
            <w:tcW w:w="8815" w:type="dxa"/>
            <w:gridSpan w:val="2"/>
            <w:shd w:val="clear" w:color="auto" w:fill="FFFF00"/>
          </w:tcPr>
          <w:p w14:paraId="4FE2FB00" w14:textId="2DAA30FE" w:rsidR="00040C8B" w:rsidRPr="00634831" w:rsidRDefault="00B96968"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br w:type="page"/>
            </w:r>
            <w:r w:rsidR="00040C8B" w:rsidRPr="00634831">
              <w:rPr>
                <w:rFonts w:ascii="Arial" w:hAnsi="Arial" w:cs="Arial"/>
                <w:b/>
                <w:sz w:val="22"/>
                <w:szCs w:val="22"/>
              </w:rPr>
              <w:t xml:space="preserve">Table </w:t>
            </w:r>
            <w:r w:rsidR="002D052B" w:rsidRPr="00634831">
              <w:rPr>
                <w:rFonts w:ascii="Arial" w:hAnsi="Arial" w:cs="Arial"/>
                <w:b/>
                <w:sz w:val="22"/>
                <w:szCs w:val="22"/>
              </w:rPr>
              <w:t>7</w:t>
            </w:r>
            <w:r w:rsidR="00040C8B" w:rsidRPr="00634831">
              <w:rPr>
                <w:rFonts w:ascii="Arial" w:hAnsi="Arial" w:cs="Arial"/>
                <w:b/>
                <w:sz w:val="22"/>
                <w:szCs w:val="22"/>
              </w:rPr>
              <w:t xml:space="preserve">. Phenotype of 46,XY </w:t>
            </w:r>
            <w:r w:rsidR="002B64E0">
              <w:rPr>
                <w:rFonts w:ascii="Arial" w:hAnsi="Arial" w:cs="Arial"/>
                <w:b/>
                <w:sz w:val="22"/>
                <w:szCs w:val="22"/>
              </w:rPr>
              <w:t>S</w:t>
            </w:r>
            <w:r w:rsidR="00040C8B" w:rsidRPr="00634831">
              <w:rPr>
                <w:rFonts w:ascii="Arial" w:hAnsi="Arial" w:cs="Arial"/>
                <w:b/>
                <w:sz w:val="22"/>
                <w:szCs w:val="22"/>
              </w:rPr>
              <w:t xml:space="preserve">ubjects with </w:t>
            </w:r>
            <w:r w:rsidR="002B64E0">
              <w:rPr>
                <w:rFonts w:ascii="Arial" w:hAnsi="Arial" w:cs="Arial"/>
                <w:b/>
                <w:sz w:val="22"/>
                <w:szCs w:val="22"/>
              </w:rPr>
              <w:t>P</w:t>
            </w:r>
            <w:r w:rsidR="00040C8B" w:rsidRPr="00634831">
              <w:rPr>
                <w:rFonts w:ascii="Arial" w:hAnsi="Arial" w:cs="Arial"/>
                <w:b/>
                <w:sz w:val="22"/>
                <w:szCs w:val="22"/>
              </w:rPr>
              <w:t xml:space="preserve">artial Leydig </w:t>
            </w:r>
            <w:r w:rsidR="002B64E0">
              <w:rPr>
                <w:rFonts w:ascii="Arial" w:hAnsi="Arial" w:cs="Arial"/>
                <w:b/>
                <w:sz w:val="22"/>
                <w:szCs w:val="22"/>
              </w:rPr>
              <w:t>C</w:t>
            </w:r>
            <w:r w:rsidR="00040C8B" w:rsidRPr="00634831">
              <w:rPr>
                <w:rFonts w:ascii="Arial" w:hAnsi="Arial" w:cs="Arial"/>
                <w:b/>
                <w:sz w:val="22"/>
                <w:szCs w:val="22"/>
              </w:rPr>
              <w:t xml:space="preserve">ells </w:t>
            </w:r>
            <w:r w:rsidR="002B64E0">
              <w:rPr>
                <w:rFonts w:ascii="Arial" w:hAnsi="Arial" w:cs="Arial"/>
                <w:b/>
                <w:sz w:val="22"/>
                <w:szCs w:val="22"/>
              </w:rPr>
              <w:t>H</w:t>
            </w:r>
            <w:r w:rsidR="00040C8B" w:rsidRPr="00634831">
              <w:rPr>
                <w:rFonts w:ascii="Arial" w:hAnsi="Arial" w:cs="Arial"/>
                <w:b/>
                <w:sz w:val="22"/>
                <w:szCs w:val="22"/>
              </w:rPr>
              <w:t>ypoplasia</w:t>
            </w:r>
          </w:p>
        </w:tc>
      </w:tr>
      <w:tr w:rsidR="00040C8B" w:rsidRPr="00634831" w14:paraId="2F1C3B5C" w14:textId="77777777" w:rsidTr="002B64E0">
        <w:tc>
          <w:tcPr>
            <w:tcW w:w="2875" w:type="dxa"/>
          </w:tcPr>
          <w:p w14:paraId="6937CA67"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Inheritance </w:t>
            </w:r>
          </w:p>
        </w:tc>
        <w:tc>
          <w:tcPr>
            <w:tcW w:w="5940" w:type="dxa"/>
          </w:tcPr>
          <w:p w14:paraId="1C5CCC7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Autosomal recessive</w:t>
            </w:r>
          </w:p>
        </w:tc>
      </w:tr>
      <w:tr w:rsidR="00040C8B" w:rsidRPr="00634831" w14:paraId="42785E0C" w14:textId="77777777" w:rsidTr="002B64E0">
        <w:tc>
          <w:tcPr>
            <w:tcW w:w="2875" w:type="dxa"/>
          </w:tcPr>
          <w:p w14:paraId="691DFB41"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External genitalia </w:t>
            </w:r>
          </w:p>
        </w:tc>
        <w:tc>
          <w:tcPr>
            <w:tcW w:w="5940" w:type="dxa"/>
          </w:tcPr>
          <w:p w14:paraId="3E3CEDB7"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Atypical to male</w:t>
            </w:r>
          </w:p>
        </w:tc>
      </w:tr>
      <w:tr w:rsidR="00040C8B" w:rsidRPr="00634831" w14:paraId="5D83D4C1" w14:textId="77777777" w:rsidTr="002B64E0">
        <w:tc>
          <w:tcPr>
            <w:tcW w:w="2875" w:type="dxa"/>
          </w:tcPr>
          <w:p w14:paraId="1EBCC0A9"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Müllerian derivatives </w:t>
            </w:r>
          </w:p>
        </w:tc>
        <w:tc>
          <w:tcPr>
            <w:tcW w:w="5940" w:type="dxa"/>
          </w:tcPr>
          <w:p w14:paraId="4A37E61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Absent</w:t>
            </w:r>
          </w:p>
        </w:tc>
      </w:tr>
      <w:tr w:rsidR="00040C8B" w:rsidRPr="00634831" w14:paraId="284034A1" w14:textId="77777777" w:rsidTr="002B64E0">
        <w:tc>
          <w:tcPr>
            <w:tcW w:w="2875" w:type="dxa"/>
          </w:tcPr>
          <w:p w14:paraId="2585D15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Wolffian ducts derivatives </w:t>
            </w:r>
          </w:p>
        </w:tc>
        <w:tc>
          <w:tcPr>
            <w:tcW w:w="5940" w:type="dxa"/>
          </w:tcPr>
          <w:p w14:paraId="19BDFA83"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Rudimentary to male</w:t>
            </w:r>
          </w:p>
        </w:tc>
      </w:tr>
      <w:tr w:rsidR="00040C8B" w:rsidRPr="00F936CB" w14:paraId="11EAFBA3" w14:textId="77777777" w:rsidTr="002B64E0">
        <w:tc>
          <w:tcPr>
            <w:tcW w:w="2875" w:type="dxa"/>
          </w:tcPr>
          <w:p w14:paraId="422FD171"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Testes</w:t>
            </w:r>
          </w:p>
        </w:tc>
        <w:tc>
          <w:tcPr>
            <w:tcW w:w="5940" w:type="dxa"/>
          </w:tcPr>
          <w:p w14:paraId="3F82A46F" w14:textId="61419A99"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Scrotum, labial folds</w:t>
            </w:r>
            <w:r w:rsidR="00B64969" w:rsidRPr="00634831">
              <w:rPr>
                <w:rFonts w:ascii="Arial" w:hAnsi="Arial" w:cs="Arial"/>
                <w:sz w:val="22"/>
                <w:szCs w:val="22"/>
              </w:rPr>
              <w:t>,</w:t>
            </w:r>
            <w:r w:rsidRPr="00634831">
              <w:rPr>
                <w:rFonts w:ascii="Arial" w:hAnsi="Arial" w:cs="Arial"/>
                <w:sz w:val="22"/>
                <w:szCs w:val="22"/>
              </w:rPr>
              <w:t xml:space="preserve"> or inguinal regions, normal or only slightly subnormal size</w:t>
            </w:r>
          </w:p>
        </w:tc>
      </w:tr>
      <w:tr w:rsidR="00040C8B" w:rsidRPr="00F936CB" w14:paraId="175584F1" w14:textId="77777777" w:rsidTr="002B64E0">
        <w:tc>
          <w:tcPr>
            <w:tcW w:w="2875" w:type="dxa"/>
          </w:tcPr>
          <w:p w14:paraId="7EC4505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Puberty</w:t>
            </w:r>
          </w:p>
        </w:tc>
        <w:tc>
          <w:tcPr>
            <w:tcW w:w="5940" w:type="dxa"/>
          </w:tcPr>
          <w:p w14:paraId="4C4BE9C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Partial virilization without gynecomastia, discrepancy between reduced penis size and normal testicular growth</w:t>
            </w:r>
          </w:p>
        </w:tc>
      </w:tr>
      <w:tr w:rsidR="00040C8B" w:rsidRPr="00F936CB" w14:paraId="0DD2623B" w14:textId="77777777" w:rsidTr="002B64E0">
        <w:tc>
          <w:tcPr>
            <w:tcW w:w="2875" w:type="dxa"/>
          </w:tcPr>
          <w:p w14:paraId="46D9C3C1"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Hormonal diagnosis</w:t>
            </w:r>
          </w:p>
        </w:tc>
        <w:tc>
          <w:tcPr>
            <w:tcW w:w="5940" w:type="dxa"/>
          </w:tcPr>
          <w:p w14:paraId="2B37916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Elevated serum LH levels, normal or slightly elevated FSH and low T levels with normal levels of T precursors in relation to T</w:t>
            </w:r>
          </w:p>
        </w:tc>
      </w:tr>
      <w:tr w:rsidR="00040C8B" w:rsidRPr="00634831" w14:paraId="44A00F13" w14:textId="77777777" w:rsidTr="002B64E0">
        <w:tc>
          <w:tcPr>
            <w:tcW w:w="2875" w:type="dxa"/>
          </w:tcPr>
          <w:p w14:paraId="5B0F394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Gender role</w:t>
            </w:r>
          </w:p>
        </w:tc>
        <w:tc>
          <w:tcPr>
            <w:tcW w:w="5940" w:type="dxa"/>
          </w:tcPr>
          <w:p w14:paraId="7215AD23"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Male</w:t>
            </w:r>
          </w:p>
        </w:tc>
      </w:tr>
      <w:tr w:rsidR="00040C8B" w:rsidRPr="00634831" w14:paraId="63C7BD27" w14:textId="77777777" w:rsidTr="002B64E0">
        <w:tc>
          <w:tcPr>
            <w:tcW w:w="2875" w:type="dxa"/>
          </w:tcPr>
          <w:p w14:paraId="4B6F3361"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i/>
                <w:sz w:val="22"/>
                <w:szCs w:val="22"/>
              </w:rPr>
              <w:t>LHCGR</w:t>
            </w:r>
            <w:r w:rsidRPr="00634831">
              <w:rPr>
                <w:rFonts w:ascii="Arial" w:hAnsi="Arial" w:cs="Arial"/>
                <w:sz w:val="22"/>
                <w:szCs w:val="22"/>
              </w:rPr>
              <w:t xml:space="preserve"> gene location</w:t>
            </w:r>
          </w:p>
        </w:tc>
        <w:tc>
          <w:tcPr>
            <w:tcW w:w="5940" w:type="dxa"/>
          </w:tcPr>
          <w:p w14:paraId="0412E429"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2p21</w:t>
            </w:r>
          </w:p>
        </w:tc>
      </w:tr>
      <w:tr w:rsidR="00040C8B" w:rsidRPr="00F936CB" w14:paraId="30D0FEE1" w14:textId="77777777" w:rsidTr="002B64E0">
        <w:tc>
          <w:tcPr>
            <w:tcW w:w="2875" w:type="dxa"/>
          </w:tcPr>
          <w:p w14:paraId="00B06D38"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Molecular defect</w:t>
            </w:r>
          </w:p>
        </w:tc>
        <w:tc>
          <w:tcPr>
            <w:tcW w:w="5940" w:type="dxa"/>
          </w:tcPr>
          <w:p w14:paraId="0B5AADF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 xml:space="preserve">Variants which confer partial inactivation of </w:t>
            </w:r>
            <w:r w:rsidRPr="00634831">
              <w:rPr>
                <w:rFonts w:ascii="Arial" w:hAnsi="Arial" w:cs="Arial"/>
                <w:i/>
                <w:sz w:val="22"/>
                <w:szCs w:val="22"/>
              </w:rPr>
              <w:t>LHCGR</w:t>
            </w:r>
          </w:p>
        </w:tc>
      </w:tr>
      <w:tr w:rsidR="00040C8B" w:rsidRPr="00F936CB" w14:paraId="391BAE4D" w14:textId="77777777" w:rsidTr="002B64E0">
        <w:tc>
          <w:tcPr>
            <w:tcW w:w="2875" w:type="dxa"/>
          </w:tcPr>
          <w:p w14:paraId="5CCEBF69"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Treatment</w:t>
            </w:r>
          </w:p>
        </w:tc>
        <w:tc>
          <w:tcPr>
            <w:tcW w:w="5940" w:type="dxa"/>
          </w:tcPr>
          <w:p w14:paraId="02921426"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Repair of the hypospadias, testosterone replacement at pubertal age</w:t>
            </w:r>
          </w:p>
        </w:tc>
      </w:tr>
      <w:tr w:rsidR="00040C8B" w:rsidRPr="00F936CB" w14:paraId="56BB3FF6" w14:textId="77777777" w:rsidTr="002B64E0">
        <w:tc>
          <w:tcPr>
            <w:tcW w:w="2875" w:type="dxa"/>
          </w:tcPr>
          <w:p w14:paraId="75FA982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Outcome</w:t>
            </w:r>
          </w:p>
        </w:tc>
        <w:tc>
          <w:tcPr>
            <w:tcW w:w="5940" w:type="dxa"/>
          </w:tcPr>
          <w:p w14:paraId="29AC6C16"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Male gender role and behavior, possible fertility under treatment</w:t>
            </w:r>
          </w:p>
        </w:tc>
      </w:tr>
    </w:tbl>
    <w:p w14:paraId="6891B481" w14:textId="77777777" w:rsidR="00040C8B" w:rsidRPr="00634831" w:rsidRDefault="00040C8B" w:rsidP="00634831">
      <w:pPr>
        <w:spacing w:line="276" w:lineRule="auto"/>
        <w:ind w:hanging="2"/>
        <w:rPr>
          <w:rFonts w:ascii="Arial" w:hAnsi="Arial" w:cs="Arial"/>
          <w:sz w:val="22"/>
          <w:szCs w:val="22"/>
          <w:lang w:val="en-US"/>
        </w:rPr>
      </w:pPr>
    </w:p>
    <w:p w14:paraId="3815F11C" w14:textId="2332EF4C" w:rsidR="00040C8B" w:rsidRPr="002B64E0" w:rsidRDefault="00040C8B" w:rsidP="00634831">
      <w:pPr>
        <w:spacing w:line="276" w:lineRule="auto"/>
        <w:ind w:hanging="2"/>
        <w:rPr>
          <w:rFonts w:ascii="Arial" w:hAnsi="Arial" w:cs="Arial"/>
          <w:color w:val="00B050"/>
          <w:sz w:val="22"/>
          <w:szCs w:val="22"/>
          <w:lang w:val="en-US"/>
        </w:rPr>
      </w:pPr>
      <w:r w:rsidRPr="002B64E0">
        <w:rPr>
          <w:rFonts w:ascii="Arial" w:hAnsi="Arial" w:cs="Arial"/>
          <w:b/>
          <w:color w:val="00B050"/>
          <w:sz w:val="22"/>
          <w:szCs w:val="22"/>
          <w:lang w:val="en-US"/>
        </w:rPr>
        <w:t xml:space="preserve">46,XY DSD </w:t>
      </w:r>
      <w:r w:rsidR="002B64E0" w:rsidRPr="002B64E0">
        <w:rPr>
          <w:rFonts w:ascii="Arial" w:hAnsi="Arial" w:cs="Arial"/>
          <w:b/>
          <w:color w:val="00B050"/>
          <w:sz w:val="22"/>
          <w:szCs w:val="22"/>
          <w:lang w:val="en-US"/>
        </w:rPr>
        <w:t xml:space="preserve">Due to Enzymatic Defects in Testosterone Synthesis </w:t>
      </w:r>
      <w:r w:rsidRPr="002B64E0">
        <w:rPr>
          <w:rFonts w:ascii="Arial" w:hAnsi="Arial" w:cs="Arial"/>
          <w:b/>
          <w:color w:val="00B050"/>
          <w:sz w:val="22"/>
          <w:szCs w:val="22"/>
          <w:lang w:val="en-US"/>
        </w:rPr>
        <w:t xml:space="preserve"> </w:t>
      </w:r>
    </w:p>
    <w:p w14:paraId="3CCF9DCF" w14:textId="77777777" w:rsidR="00040C8B" w:rsidRPr="00634831" w:rsidRDefault="00040C8B" w:rsidP="00634831">
      <w:pPr>
        <w:spacing w:line="276" w:lineRule="auto"/>
        <w:ind w:hanging="2"/>
        <w:rPr>
          <w:rFonts w:ascii="Arial" w:hAnsi="Arial" w:cs="Arial"/>
          <w:sz w:val="22"/>
          <w:szCs w:val="22"/>
          <w:lang w:val="en-US"/>
        </w:rPr>
      </w:pPr>
    </w:p>
    <w:p w14:paraId="4904A60C" w14:textId="77777777" w:rsidR="002B64E0"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Six enzymatic defects that alter the normal synthesis of testosterone have been described to date (Figure </w:t>
      </w:r>
      <w:r w:rsidR="002B64E0">
        <w:rPr>
          <w:rFonts w:ascii="Arial" w:hAnsi="Arial" w:cs="Arial"/>
          <w:sz w:val="22"/>
          <w:szCs w:val="22"/>
          <w:lang w:val="en-US"/>
        </w:rPr>
        <w:t>10</w:t>
      </w:r>
      <w:r w:rsidRPr="00634831">
        <w:rPr>
          <w:rFonts w:ascii="Arial" w:hAnsi="Arial" w:cs="Arial"/>
          <w:sz w:val="22"/>
          <w:szCs w:val="22"/>
          <w:lang w:val="en-US"/>
        </w:rPr>
        <w:t xml:space="preserve">). Three of them are associated with defects in cortisol synthesis leading to congenital adrenal hyperplasia. All of them present an autosomal recessive mode of inheritance and genetic counseling is </w:t>
      </w:r>
      <w:r w:rsidR="0098109B" w:rsidRPr="00634831">
        <w:rPr>
          <w:rFonts w:ascii="Arial" w:hAnsi="Arial" w:cs="Arial"/>
          <w:sz w:val="22"/>
          <w:szCs w:val="22"/>
          <w:lang w:val="en-US"/>
        </w:rPr>
        <w:t>mandatory since</w:t>
      </w:r>
      <w:r w:rsidRPr="00634831">
        <w:rPr>
          <w:rFonts w:ascii="Arial" w:hAnsi="Arial" w:cs="Arial"/>
          <w:sz w:val="22"/>
          <w:szCs w:val="22"/>
          <w:lang w:val="en-US"/>
        </w:rPr>
        <w:t xml:space="preserve"> the chance of recurring synthesis defects among siblings is 25%.</w:t>
      </w:r>
    </w:p>
    <w:p w14:paraId="22A2603C" w14:textId="64A5D5B6" w:rsidR="00040C8B" w:rsidRPr="00634831"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 </w:t>
      </w:r>
    </w:p>
    <w:p w14:paraId="4A529DA3" w14:textId="44791C7E" w:rsidR="00040C8B" w:rsidRPr="00634831" w:rsidRDefault="00416ABD" w:rsidP="00634831">
      <w:pPr>
        <w:spacing w:line="276" w:lineRule="auto"/>
        <w:ind w:hanging="2"/>
        <w:rPr>
          <w:rFonts w:ascii="Arial" w:hAnsi="Arial" w:cs="Arial"/>
          <w:sz w:val="22"/>
          <w:szCs w:val="22"/>
        </w:rPr>
      </w:pPr>
      <w:r w:rsidRPr="00634831">
        <w:rPr>
          <w:rFonts w:ascii="Arial" w:hAnsi="Arial" w:cs="Arial"/>
          <w:noProof/>
          <w:sz w:val="22"/>
          <w:szCs w:val="22"/>
        </w:rPr>
        <w:lastRenderedPageBreak/>
        <w:drawing>
          <wp:inline distT="0" distB="0" distL="0" distR="0" wp14:anchorId="7546EB35" wp14:editId="46BC49E2">
            <wp:extent cx="6348519" cy="4694813"/>
            <wp:effectExtent l="0" t="0" r="0" b="0"/>
            <wp:docPr id="3" name="Imagem 2">
              <a:extLst xmlns:a="http://schemas.openxmlformats.org/drawingml/2006/main">
                <a:ext uri="{FF2B5EF4-FFF2-40B4-BE49-F238E27FC236}">
                  <a16:creationId xmlns:a16="http://schemas.microsoft.com/office/drawing/2014/main" id="{FD361C82-CB1D-F2AB-3770-631F41841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FD361C82-CB1D-F2AB-3770-631F418414E9}"/>
                        </a:ext>
                      </a:extLst>
                    </pic:cNvPr>
                    <pic:cNvPicPr>
                      <a:picLocks noChangeAspect="1"/>
                    </pic:cNvPicPr>
                  </pic:nvPicPr>
                  <pic:blipFill rotWithShape="1">
                    <a:blip r:embed="rId23"/>
                    <a:srcRect l="30087" t="18914" r="7645" b="7442"/>
                    <a:stretch/>
                  </pic:blipFill>
                  <pic:spPr>
                    <a:xfrm>
                      <a:off x="0" y="0"/>
                      <a:ext cx="6395028" cy="4729207"/>
                    </a:xfrm>
                    <a:prstGeom prst="rect">
                      <a:avLst/>
                    </a:prstGeom>
                  </pic:spPr>
                </pic:pic>
              </a:graphicData>
            </a:graphic>
          </wp:inline>
        </w:drawing>
      </w:r>
    </w:p>
    <w:p w14:paraId="5E7646C3" w14:textId="0AE8DBC6" w:rsidR="00040C8B" w:rsidRPr="00634831" w:rsidRDefault="00040C8B" w:rsidP="00634831">
      <w:pPr>
        <w:spacing w:line="276" w:lineRule="auto"/>
        <w:ind w:hanging="2"/>
        <w:rPr>
          <w:rFonts w:ascii="Arial" w:hAnsi="Arial" w:cs="Arial"/>
          <w:sz w:val="22"/>
          <w:szCs w:val="22"/>
          <w:lang w:val="en-US"/>
        </w:rPr>
      </w:pPr>
      <w:r w:rsidRPr="00634831">
        <w:rPr>
          <w:rFonts w:ascii="Arial" w:hAnsi="Arial" w:cs="Arial"/>
          <w:b/>
          <w:sz w:val="22"/>
          <w:szCs w:val="22"/>
          <w:lang w:val="en-US"/>
        </w:rPr>
        <w:t xml:space="preserve">Figure </w:t>
      </w:r>
      <w:r w:rsidR="007C2E78">
        <w:rPr>
          <w:rFonts w:ascii="Arial" w:hAnsi="Arial" w:cs="Arial"/>
          <w:b/>
          <w:sz w:val="22"/>
          <w:szCs w:val="22"/>
          <w:lang w:val="en-US"/>
        </w:rPr>
        <w:t xml:space="preserve">10. </w:t>
      </w:r>
      <w:r w:rsidR="00C7732B" w:rsidRPr="007C2E78">
        <w:rPr>
          <w:rFonts w:ascii="Arial" w:hAnsi="Arial" w:cs="Arial"/>
          <w:b/>
          <w:bCs/>
          <w:sz w:val="22"/>
          <w:szCs w:val="22"/>
          <w:lang w:val="en-US"/>
        </w:rPr>
        <w:t>Standard</w:t>
      </w:r>
      <w:r w:rsidRPr="007C2E78">
        <w:rPr>
          <w:rFonts w:ascii="Arial" w:hAnsi="Arial" w:cs="Arial"/>
          <w:b/>
          <w:bCs/>
          <w:sz w:val="22"/>
          <w:szCs w:val="22"/>
          <w:lang w:val="en-US"/>
        </w:rPr>
        <w:t xml:space="preserve"> steroidogenesis and alternative pathway to DHT synthesis</w:t>
      </w:r>
      <w:r w:rsidRPr="00634831">
        <w:rPr>
          <w:rFonts w:ascii="Arial" w:hAnsi="Arial" w:cs="Arial"/>
          <w:sz w:val="22"/>
          <w:szCs w:val="22"/>
          <w:lang w:val="en-US"/>
        </w:rPr>
        <w:t>.</w:t>
      </w:r>
    </w:p>
    <w:p w14:paraId="40C155A0" w14:textId="77777777" w:rsidR="00B96968" w:rsidRPr="00634831" w:rsidRDefault="00B96968" w:rsidP="00634831">
      <w:pPr>
        <w:spacing w:line="276" w:lineRule="auto"/>
        <w:ind w:hanging="2"/>
        <w:rPr>
          <w:rFonts w:ascii="Arial" w:hAnsi="Arial" w:cs="Arial"/>
          <w:b/>
          <w:sz w:val="22"/>
          <w:szCs w:val="22"/>
          <w:lang w:val="en-US"/>
        </w:rPr>
      </w:pPr>
    </w:p>
    <w:p w14:paraId="05BAF2A8" w14:textId="1D453837" w:rsidR="0066561B" w:rsidRPr="00A96681" w:rsidRDefault="0066561B" w:rsidP="00634831">
      <w:pPr>
        <w:spacing w:line="276" w:lineRule="auto"/>
        <w:ind w:hanging="2"/>
        <w:rPr>
          <w:rFonts w:ascii="Arial" w:hAnsi="Arial" w:cs="Arial"/>
          <w:bCs/>
          <w:color w:val="FF0000"/>
          <w:sz w:val="22"/>
          <w:szCs w:val="22"/>
          <w:shd w:val="clear" w:color="auto" w:fill="99CCFF"/>
          <w:lang w:val="en-US"/>
        </w:rPr>
      </w:pPr>
      <w:r w:rsidRPr="00A96681">
        <w:rPr>
          <w:rFonts w:ascii="Arial" w:hAnsi="Arial" w:cs="Arial"/>
          <w:bCs/>
          <w:color w:val="FF0000"/>
          <w:sz w:val="22"/>
          <w:szCs w:val="22"/>
          <w:lang w:val="en-US"/>
        </w:rPr>
        <w:t>D</w:t>
      </w:r>
      <w:r w:rsidR="00A96681" w:rsidRPr="00A96681">
        <w:rPr>
          <w:rFonts w:ascii="Arial" w:hAnsi="Arial" w:cs="Arial"/>
          <w:bCs/>
          <w:color w:val="FF0000"/>
          <w:sz w:val="22"/>
          <w:szCs w:val="22"/>
          <w:lang w:val="en-US"/>
        </w:rPr>
        <w:t xml:space="preserve">EFECTS IN ADRENAL AND TESTICULAR STEROIDOGENESIS </w:t>
      </w:r>
      <w:r w:rsidRPr="00A96681">
        <w:rPr>
          <w:rFonts w:ascii="Arial" w:hAnsi="Arial" w:cs="Arial"/>
          <w:bCs/>
          <w:color w:val="FF0000"/>
          <w:sz w:val="22"/>
          <w:szCs w:val="22"/>
          <w:lang w:val="en-US"/>
        </w:rPr>
        <w:t xml:space="preserve"> </w:t>
      </w:r>
    </w:p>
    <w:p w14:paraId="238838AC" w14:textId="77777777" w:rsidR="007C2E78" w:rsidRDefault="007C2E78" w:rsidP="00634831">
      <w:pPr>
        <w:spacing w:line="276" w:lineRule="auto"/>
        <w:ind w:hanging="2"/>
        <w:rPr>
          <w:rFonts w:ascii="Arial" w:hAnsi="Arial" w:cs="Arial"/>
          <w:sz w:val="22"/>
          <w:szCs w:val="22"/>
          <w:lang w:val="en-US"/>
        </w:rPr>
      </w:pPr>
    </w:p>
    <w:p w14:paraId="6FFBC496" w14:textId="688BFEA0" w:rsidR="0066561B" w:rsidRDefault="0066561B" w:rsidP="00634831">
      <w:pPr>
        <w:spacing w:line="276" w:lineRule="auto"/>
        <w:ind w:hanging="2"/>
        <w:rPr>
          <w:rFonts w:ascii="Arial" w:hAnsi="Arial" w:cs="Arial"/>
          <w:sz w:val="22"/>
          <w:szCs w:val="22"/>
          <w:lang w:val="en-US"/>
        </w:rPr>
      </w:pPr>
      <w:r w:rsidRPr="00634831">
        <w:rPr>
          <w:rFonts w:ascii="Arial" w:hAnsi="Arial" w:cs="Arial"/>
          <w:sz w:val="22"/>
          <w:szCs w:val="22"/>
          <w:lang w:val="en-US"/>
        </w:rPr>
        <w:t>Adrenal hyperplasia syndromes are examples of hypoadrenocorticism or mixed hypo- and hyper cortico</w:t>
      </w:r>
      <w:r w:rsidR="00C7732B" w:rsidRPr="00634831">
        <w:rPr>
          <w:rFonts w:ascii="Arial" w:hAnsi="Arial" w:cs="Arial"/>
          <w:sz w:val="22"/>
          <w:szCs w:val="22"/>
          <w:lang w:val="en-US"/>
        </w:rPr>
        <w:t>-</w:t>
      </w:r>
      <w:r w:rsidRPr="00634831">
        <w:rPr>
          <w:rFonts w:ascii="Arial" w:hAnsi="Arial" w:cs="Arial"/>
          <w:sz w:val="22"/>
          <w:szCs w:val="22"/>
          <w:lang w:val="en-US"/>
        </w:rPr>
        <w:t>adrenal steroid secretion. Synthesis of cortisol or both cortisol and aldosterone are impaired. When cortisol production is impaired, there is a compensatory increase in ACTH secretion. If mineralocorticoid production is impeded, there is a compensatory increase in renin-angiotensin production. These compensatory mechanisms may return cortisol or aldosterone production to normal or near normal levels, but at the expense of excessive production of precursors that can cause undesirable hormonal effects.</w:t>
      </w:r>
    </w:p>
    <w:p w14:paraId="5DB42953" w14:textId="77777777" w:rsidR="00A96681" w:rsidRPr="00634831" w:rsidRDefault="00A96681" w:rsidP="00634831">
      <w:pPr>
        <w:spacing w:line="276" w:lineRule="auto"/>
        <w:ind w:hanging="2"/>
        <w:rPr>
          <w:rFonts w:ascii="Arial" w:hAnsi="Arial" w:cs="Arial"/>
          <w:sz w:val="22"/>
          <w:szCs w:val="22"/>
          <w:lang w:val="en-US"/>
        </w:rPr>
      </w:pPr>
    </w:p>
    <w:p w14:paraId="28B1991E" w14:textId="77777777" w:rsidR="0066561B" w:rsidRPr="00A96681" w:rsidRDefault="0066561B" w:rsidP="00634831">
      <w:pPr>
        <w:spacing w:line="276" w:lineRule="auto"/>
        <w:ind w:hanging="2"/>
        <w:rPr>
          <w:rFonts w:ascii="Arial" w:hAnsi="Arial" w:cs="Arial"/>
          <w:bCs/>
          <w:i/>
          <w:iCs/>
          <w:color w:val="FFC000"/>
          <w:sz w:val="22"/>
          <w:szCs w:val="22"/>
          <w:lang w:val="en-US"/>
        </w:rPr>
      </w:pPr>
      <w:r w:rsidRPr="00A96681">
        <w:rPr>
          <w:rFonts w:ascii="Arial" w:hAnsi="Arial" w:cs="Arial"/>
          <w:bCs/>
          <w:i/>
          <w:iCs/>
          <w:color w:val="FFC000"/>
          <w:sz w:val="22"/>
          <w:szCs w:val="22"/>
          <w:lang w:val="en-US"/>
        </w:rPr>
        <w:t>Lipoid Congenital Adrenal Hyperplasia due to Deficiency of the Steroidogenic Acute Regulatory Protein (</w:t>
      </w:r>
      <w:proofErr w:type="spellStart"/>
      <w:r w:rsidRPr="00A96681">
        <w:rPr>
          <w:rFonts w:ascii="Arial" w:hAnsi="Arial" w:cs="Arial"/>
          <w:bCs/>
          <w:i/>
          <w:iCs/>
          <w:color w:val="FFC000"/>
          <w:sz w:val="22"/>
          <w:szCs w:val="22"/>
          <w:lang w:val="en-US"/>
        </w:rPr>
        <w:t>StAR</w:t>
      </w:r>
      <w:proofErr w:type="spellEnd"/>
      <w:r w:rsidRPr="00A96681">
        <w:rPr>
          <w:rFonts w:ascii="Arial" w:hAnsi="Arial" w:cs="Arial"/>
          <w:bCs/>
          <w:i/>
          <w:iCs/>
          <w:color w:val="FFC000"/>
          <w:sz w:val="22"/>
          <w:szCs w:val="22"/>
          <w:lang w:val="en-US"/>
        </w:rPr>
        <w:t>)</w:t>
      </w:r>
    </w:p>
    <w:p w14:paraId="60141664" w14:textId="77777777" w:rsidR="00A96681" w:rsidRDefault="00A96681" w:rsidP="00634831">
      <w:pPr>
        <w:spacing w:line="276" w:lineRule="auto"/>
        <w:ind w:hanging="2"/>
        <w:rPr>
          <w:rFonts w:ascii="Arial" w:hAnsi="Arial" w:cs="Arial"/>
          <w:sz w:val="22"/>
          <w:szCs w:val="22"/>
          <w:lang w:val="en-US"/>
        </w:rPr>
      </w:pPr>
    </w:p>
    <w:p w14:paraId="404BD9A8" w14:textId="4B90AF21" w:rsidR="0066561B" w:rsidRPr="00634831" w:rsidRDefault="0066561B" w:rsidP="00634831">
      <w:pPr>
        <w:spacing w:line="276" w:lineRule="auto"/>
        <w:ind w:hanging="2"/>
        <w:rPr>
          <w:rFonts w:ascii="Arial" w:hAnsi="Arial" w:cs="Arial"/>
          <w:sz w:val="22"/>
          <w:szCs w:val="22"/>
          <w:lang w:val="en-US"/>
        </w:rPr>
      </w:pPr>
      <w:proofErr w:type="spellStart"/>
      <w:r w:rsidRPr="00634831">
        <w:rPr>
          <w:rFonts w:ascii="Arial" w:hAnsi="Arial" w:cs="Arial"/>
          <w:sz w:val="22"/>
          <w:szCs w:val="22"/>
          <w:lang w:val="en-US"/>
        </w:rPr>
        <w:t>StAR</w:t>
      </w:r>
      <w:proofErr w:type="spellEnd"/>
      <w:r w:rsidRPr="00634831">
        <w:rPr>
          <w:rFonts w:ascii="Arial" w:hAnsi="Arial" w:cs="Arial"/>
          <w:sz w:val="22"/>
          <w:szCs w:val="22"/>
          <w:lang w:val="en-US"/>
        </w:rPr>
        <w:t xml:space="preserve"> is a mitochondrial phosphoprotein which facilitates the influx of cholesterol from the outer to the inner mitochondrial membrane for the subsequent action of the P450scc enzyme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&lt;EndNote&gt;&lt;Cite&gt;&lt;Author&gt;Miller&lt;/Author&gt;&lt;Year&gt;2018&lt;/Year&gt;&lt;RecNum&gt;0&lt;/RecNum&gt;&lt;IDText&gt;MECHANISMS IN ENDOCRINOLOGY: Rare defects in adrenal steroidogenesis&lt;/IDText&gt;&lt;DisplayText&gt;(212)&lt;/DisplayText&gt;&lt;record&gt;&lt;dates&gt;&lt;pub-dates&gt;&lt;date&gt;Sep&lt;/date&gt;&lt;/pub-dates&gt;&lt;year&gt;2018&lt;/year&gt;&lt;/dates&gt;&lt;keywords&gt;&lt;keyword&gt;Adrenal Hyperplasia, Congenital&lt;/keyword&gt;&lt;keyword&gt;Brazil&lt;/keyword&gt;&lt;keyword&gt;China&lt;/keyword&gt;&lt;keyword&gt;Cholesterol Side-Chain Cleavage Enzyme&lt;/keyword&gt;&lt;keyword&gt;Humans&lt;/keyword&gt;&lt;keyword&gt;Hydrocortisone&lt;/keyword&gt;&lt;keyword&gt;Japan&lt;/keyword&gt;&lt;keyword&gt;Mutation&lt;/keyword&gt;&lt;keyword&gt;Phosphoproteins&lt;/keyword&gt;&lt;keyword&gt;Republic of Korea&lt;/keyword&gt;&lt;keyword&gt;Steroid 17-alpha-Hydroxylase&lt;/keyword&gt;&lt;keyword&gt;Steroids&lt;/keyword&gt;&lt;/keywords&gt;&lt;urls&gt;&lt;related-urls&gt;&lt;url&gt;https://www.ncbi.nlm.nih.gov/pubmed/29880708&lt;/url&gt;&lt;/related-urls&gt;&lt;/urls&gt;&lt;isbn&gt;1479-683X&lt;/isbn&gt;&lt;titles&gt;&lt;title&gt;MECHANISMS IN ENDOCRINOLOGY: Rare defects in adrenal steroidogenesis&lt;/title&gt;&lt;secondary-title&gt;Eur J Endocrinol&lt;/secondary-title&gt;&lt;/titles&gt;&lt;pages&gt;R125-R141&lt;/pages&gt;&lt;number&gt;3&lt;/number&gt;&lt;contributors&gt;&lt;authors&gt;&lt;author&gt;Miller, W. L.&lt;/author&gt;&lt;/authors&gt;&lt;/contributors&gt;&lt;edition&gt;20180607&lt;/edition&gt;&lt;language&gt;eng&lt;/language&gt;&lt;added-date format="utc"&gt;1659219048&lt;/added-date&gt;&lt;ref-type name="Journal Article"&gt;17&lt;/ref-type&gt;&lt;auth-address&gt;Department of Pediatrics, Center for Reproductive Sciences, and Institute of Human Genetics, University of California, San Francisco, California, USA.&lt;/auth-address&gt;&lt;rec-number&gt;5735&lt;/rec-number&gt;&lt;last-updated-date format="utc"&gt;1659219048&lt;/last-updated-date&gt;&lt;accession-num&gt;29880708&lt;/accession-num&gt;&lt;electronic-resource-num&gt;10.1530/EJE-18-0279&lt;/electronic-resource-num&gt;&lt;volume&gt;179&lt;/volume&gt;&lt;/record&gt;&lt;/Cite&gt;&lt;/EndNote&gt;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(212)</w:t>
      </w:r>
      <w:r w:rsidRPr="00634831">
        <w:rPr>
          <w:rFonts w:ascii="Arial" w:hAnsi="Arial" w:cs="Arial"/>
          <w:sz w:val="22"/>
          <w:szCs w:val="22"/>
          <w:lang w:val="en-US"/>
        </w:rPr>
        <w:fldChar w:fldCharType="end"/>
      </w:r>
      <w:r w:rsidRPr="00634831">
        <w:rPr>
          <w:rFonts w:ascii="Arial" w:hAnsi="Arial" w:cs="Arial"/>
          <w:sz w:val="22"/>
          <w:szCs w:val="22"/>
          <w:lang w:val="en-US"/>
        </w:rPr>
        <w:t>.</w:t>
      </w:r>
    </w:p>
    <w:p w14:paraId="38E9DFFE" w14:textId="49891D65" w:rsidR="0066561B" w:rsidRDefault="0066561B" w:rsidP="00634831">
      <w:pPr>
        <w:spacing w:line="276" w:lineRule="auto"/>
        <w:ind w:hanging="2"/>
        <w:rPr>
          <w:rFonts w:ascii="Arial" w:hAnsi="Arial" w:cs="Arial"/>
          <w:sz w:val="22"/>
          <w:szCs w:val="22"/>
          <w:lang w:val="en-US"/>
        </w:rPr>
      </w:pPr>
      <w:proofErr w:type="spellStart"/>
      <w:r w:rsidRPr="00634831">
        <w:rPr>
          <w:rFonts w:ascii="Arial" w:hAnsi="Arial" w:cs="Arial"/>
          <w:sz w:val="22"/>
          <w:szCs w:val="22"/>
          <w:lang w:val="en-US"/>
        </w:rPr>
        <w:t>StAR</w:t>
      </w:r>
      <w:proofErr w:type="spellEnd"/>
      <w:r w:rsidRPr="00634831">
        <w:rPr>
          <w:rFonts w:ascii="Arial" w:hAnsi="Arial" w:cs="Arial"/>
          <w:sz w:val="22"/>
          <w:szCs w:val="22"/>
          <w:lang w:val="en-US"/>
        </w:rPr>
        <w:t xml:space="preserve"> is encoded by the STAR gene and its deficiency leads to congenital lipoid adrenal hyperplasia (CLAH),  the most severe form of congenital adrenal hyperplasia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&lt;EndNote&gt;&lt;Cite&gt;&lt;Author&gt;Prader&lt;/Author&gt;&lt;Year&gt;1955&lt;/Year&gt;&lt;RecNum&gt;2287&lt;/RecNum&gt;&lt;DisplayText&gt;(213)&lt;/DisplayText&gt;&lt;record&gt;&lt;rec-number&gt;2287&lt;/rec-number&gt;&lt;foreign-keys&gt;&lt;key app="EN" db-id="wxzzpz0v5xvrdgee5fu50ptedfrep0pr29pp" timestamp="1659563294"&gt;2287&lt;/key&gt;&lt;/foreign-keys&gt;&lt;ref-type name="Journal Article"&gt;17&lt;/ref-type&gt;&lt;contributors&gt;&lt;authors&gt;&lt;author&gt;Prader, A.&lt;/author&gt;&lt;author&gt;Gurtner, H. P.&lt;/author&gt;&lt;/authors&gt;&lt;/contributors&gt;&lt;titles&gt;&lt;title&gt;[The syndrome of male pseudohermaphrodism in congenital adrenocortical hyperplasia without overproduction of androgens (adrenal male pseudohermaphrodism)]&lt;/title&gt;&lt;secondary-title&gt;Helv Paediatr Acta&lt;/secondary-title&gt;&lt;/titles&gt;&lt;periodical&gt;&lt;full-title&gt;Helv Paediatr Acta&lt;/full-title&gt;&lt;/periodical&gt;&lt;pages&gt;397-412&lt;/pages&gt;&lt;volume&gt;10&lt;/volume&gt;&lt;number&gt;4&lt;/number&gt;&lt;keywords&gt;&lt;keyword&gt;*Adrenal Cortex&lt;/keyword&gt;&lt;keyword&gt;*Adrenal Cortex Diseases&lt;/keyword&gt;&lt;keyword&gt;*Adrenogenital Syndrome&lt;/keyword&gt;&lt;keyword&gt;*Androgens&lt;/keyword&gt;&lt;keyword&gt;Disorders of Sex Development/*complications&lt;/keyword&gt;&lt;keyword&gt;Humans&lt;/keyword&gt;&lt;keyword&gt;*Hyperplasia&lt;/keyword&gt;&lt;keyword&gt;*Hypertrophy&lt;/keyword&gt;&lt;keyword&gt;Male&lt;/keyword&gt;&lt;keyword&gt;*ADRENAL CORTEX/diseases&lt;/keyword&gt;&lt;keyword&gt;*HERMAPHRODITISM/complications&lt;/keyword&gt;&lt;keyword&gt;*hypertrophy and hyperplasia&lt;/keyword&gt;&lt;/keywords&gt;&lt;dates&gt;&lt;year&gt;1955&lt;/year&gt;&lt;pub-dates&gt;&lt;date&gt;Aug&lt;/date&gt;&lt;/pub-dates&gt;&lt;/dates&gt;&lt;orig-pub&gt;Das Syndrom des pseudohermaphroiditismus masculinus bei kongenitaler Nebennierenriden-Hyperplasie ohne Androgenuberproduktion (adrenaler Pseudohermaphroditismus masculinuS).&lt;/orig-pub&gt;&lt;isbn&gt;0018-022X (Print)&amp;#xD;0018-022X (Linking)&lt;/isbn&gt;&lt;accession-num&gt;13285832&lt;/accession-num&gt;&lt;urls&gt;&lt;related-urls&gt;&lt;url&gt;https://www.ncbi.nlm.nih.gov/pubmed/13285832&lt;/url&gt;&lt;/related-urls&gt;&lt;/urls&gt;&lt;/record&gt;&lt;/Cite&gt;&lt;/EndNote&gt;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(213)</w:t>
      </w:r>
      <w:r w:rsidRPr="00634831">
        <w:rPr>
          <w:rFonts w:ascii="Arial" w:hAnsi="Arial" w:cs="Arial"/>
          <w:sz w:val="22"/>
          <w:szCs w:val="22"/>
          <w:lang w:val="en-US"/>
        </w:rPr>
        <w:fldChar w:fldCharType="end"/>
      </w:r>
      <w:r w:rsidRPr="00634831">
        <w:rPr>
          <w:rFonts w:ascii="Arial" w:hAnsi="Arial" w:cs="Arial"/>
          <w:sz w:val="22"/>
          <w:szCs w:val="22"/>
          <w:lang w:val="en-US"/>
        </w:rPr>
        <w:t xml:space="preserve"> . Lipoid </w:t>
      </w:r>
      <w:r w:rsidRPr="00634831">
        <w:rPr>
          <w:rFonts w:ascii="Arial" w:hAnsi="Arial" w:cs="Arial"/>
          <w:sz w:val="22"/>
          <w:szCs w:val="22"/>
          <w:lang w:val="en-US"/>
        </w:rPr>
        <w:lastRenderedPageBreak/>
        <w:t xml:space="preserve">adrenal hyperplasia is rare in Europe and America, but it is thought to be the second most common form of adrenal hyperplasia in Japan where 1 in 300 individuals carries the p.Q258X variant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&lt;EndNote&gt;&lt;Cite&gt;&lt;Author&gt;Miller&lt;/Author&gt;&lt;Year&gt;1988&lt;/Year&gt;&lt;RecNum&gt;2288&lt;/RecNum&gt;&lt;DisplayText&gt;(214)&lt;/DisplayText&gt;&lt;record&gt;&lt;rec-number&gt;2288&lt;/rec-number&gt;&lt;foreign-keys&gt;&lt;key app="EN" db-id="wxzzpz0v5xvrdgee5fu50ptedfrep0pr29pp" timestamp="1659563311"&gt;2288&lt;/key&gt;&lt;/foreign-keys&gt;&lt;ref-type name="Journal Article"&gt;17&lt;/ref-type&gt;&lt;contributors&gt;&lt;authors&gt;&lt;author&gt;Miller, W. L.&lt;/author&gt;&lt;/authors&gt;&lt;/contributors&gt;&lt;auth-address&gt;Department of Pediatrics, University of California, San Francisco 94143.&lt;/auth-address&gt;&lt;titles&gt;&lt;title&gt;Molecular biology of steroid hormone synthesis&lt;/title&gt;&lt;secondary-title&gt;Endocr Rev&lt;/secondary-title&gt;&lt;/titles&gt;&lt;periodical&gt;&lt;full-title&gt;Endocr Rev&lt;/full-title&gt;&lt;/periodical&gt;&lt;pages&gt;295-318&lt;/pages&gt;&lt;volume&gt;9&lt;/volume&gt;&lt;number&gt;3&lt;/number&gt;&lt;keywords&gt;&lt;keyword&gt;Animals&lt;/keyword&gt;&lt;keyword&gt;Cytochrome P-450 Enzyme System/metabolism&lt;/keyword&gt;&lt;keyword&gt;Enzymes/genetics&lt;/keyword&gt;&lt;keyword&gt;Genes&lt;/keyword&gt;&lt;keyword&gt;Hormones/*biosynthesis&lt;/keyword&gt;&lt;keyword&gt;Humans&lt;/keyword&gt;&lt;keyword&gt;Steroids/*biosynthesis&lt;/keyword&gt;&lt;/keywords&gt;&lt;dates&gt;&lt;year&gt;1988&lt;/year&gt;&lt;pub-dates&gt;&lt;date&gt;Aug&lt;/date&gt;&lt;/pub-dates&gt;&lt;/dates&gt;&lt;isbn&gt;0163-769X (Print)&amp;#xD;0163-769X (Linking)&lt;/isbn&gt;&lt;accession-num&gt;3061784&lt;/accession-num&gt;&lt;urls&gt;&lt;related-urls&gt;&lt;url&gt;https://www.ncbi.nlm.nih.gov/pubmed/3061784&lt;/url&gt;&lt;/related-urls&gt;&lt;/urls&gt;&lt;electronic-resource-num&gt;10.1210/edrv-9-3-295&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(214)</w:t>
      </w:r>
      <w:r w:rsidRPr="00634831">
        <w:rPr>
          <w:rFonts w:ascii="Arial" w:hAnsi="Arial" w:cs="Arial"/>
          <w:sz w:val="22"/>
          <w:szCs w:val="22"/>
          <w:lang w:val="en-US"/>
        </w:rPr>
        <w:fldChar w:fldCharType="end"/>
      </w:r>
      <w:r w:rsidRPr="00634831">
        <w:rPr>
          <w:rFonts w:ascii="Arial" w:hAnsi="Arial" w:cs="Arial"/>
          <w:sz w:val="22"/>
          <w:szCs w:val="22"/>
          <w:lang w:val="en-US"/>
        </w:rPr>
        <w:t>.</w:t>
      </w:r>
    </w:p>
    <w:p w14:paraId="5400931A" w14:textId="77777777" w:rsidR="00E829DB" w:rsidRPr="00634831" w:rsidRDefault="00E829DB" w:rsidP="00634831">
      <w:pPr>
        <w:spacing w:line="276" w:lineRule="auto"/>
        <w:ind w:hanging="2"/>
        <w:rPr>
          <w:rFonts w:ascii="Arial" w:hAnsi="Arial" w:cs="Arial"/>
          <w:color w:val="222222"/>
          <w:sz w:val="22"/>
          <w:szCs w:val="22"/>
          <w:lang w:val="en-US"/>
        </w:rPr>
      </w:pPr>
    </w:p>
    <w:p w14:paraId="7F42E491" w14:textId="37EC341A" w:rsidR="0066561B" w:rsidRDefault="0066561B" w:rsidP="00634831">
      <w:pPr>
        <w:spacing w:line="276" w:lineRule="auto"/>
        <w:ind w:hanging="2"/>
        <w:rPr>
          <w:rFonts w:ascii="Arial" w:hAnsi="Arial" w:cs="Arial"/>
          <w:color w:val="222222"/>
          <w:sz w:val="22"/>
          <w:szCs w:val="22"/>
          <w:lang w:val="en-US"/>
        </w:rPr>
      </w:pPr>
      <w:r w:rsidRPr="00634831">
        <w:rPr>
          <w:rFonts w:ascii="Arial" w:hAnsi="Arial" w:cs="Arial"/>
          <w:color w:val="222222"/>
          <w:sz w:val="22"/>
          <w:szCs w:val="22"/>
          <w:lang w:val="en-US"/>
        </w:rPr>
        <w:t xml:space="preserve">Affected subjects are phenotypic females irrespective of gonadal sex or sometimes have slightly virilized external genitalia with or without cryptorchidism, underdeveloped internal male organs and an enlarged adrenal cortex, engorged with cholesterol and cholesterol esters </w:t>
      </w:r>
      <w:r w:rsidRPr="00634831">
        <w:rPr>
          <w:rFonts w:ascii="Arial" w:hAnsi="Arial" w:cs="Arial"/>
          <w:color w:val="222222"/>
          <w:sz w:val="22"/>
          <w:szCs w:val="22"/>
          <w:lang w:val="en-US"/>
        </w:rPr>
        <w:fldChar w:fldCharType="begin"/>
      </w:r>
      <w:r w:rsidR="002F5EBD">
        <w:rPr>
          <w:rFonts w:ascii="Arial" w:hAnsi="Arial" w:cs="Arial"/>
          <w:color w:val="222222"/>
          <w:sz w:val="22"/>
          <w:szCs w:val="22"/>
          <w:lang w:val="en-US"/>
        </w:rPr>
        <w:instrText xml:space="preserve"> ADDIN EN.CITE &lt;EndNote&gt;&lt;Cite&gt;&lt;Author&gt;Hauffa&lt;/Author&gt;&lt;Year&gt;1985&lt;/Year&gt;&lt;RecNum&gt;2289&lt;/RecNum&gt;&lt;DisplayText&gt;(215)&lt;/DisplayText&gt;&lt;record&gt;&lt;rec-number&gt;2289&lt;/rec-number&gt;&lt;foreign-keys&gt;&lt;key app="EN" db-id="wxzzpz0v5xvrdgee5fu50ptedfrep0pr29pp" timestamp="1659563344"&gt;2289&lt;/key&gt;&lt;/foreign-keys&gt;&lt;ref-type name="Journal Article"&gt;17&lt;/ref-type&gt;&lt;contributors&gt;&lt;authors&gt;&lt;author&gt;Hauffa, B. P.&lt;/author&gt;&lt;author&gt;Miller, W. L.&lt;/author&gt;&lt;author&gt;Grumbach, M. M.&lt;/author&gt;&lt;author&gt;Conte, F. A.&lt;/author&gt;&lt;author&gt;Kaplan, S. L.&lt;/author&gt;&lt;/authors&gt;&lt;/contributors&gt;&lt;titles&gt;&lt;title&gt;Congenital adrenal hyperplasia due to deficient cholesterol side-chain cleavage activity (20, 22-desmolase) in a patient treated for 18 years&lt;/title&gt;&lt;secondary-title&gt;Clin Endocrinol (Oxf)&lt;/secondary-title&gt;&lt;/titles&gt;&lt;periodical&gt;&lt;full-title&gt;Clin Endocrinol (Oxf)&lt;/full-title&gt;&lt;/periodical&gt;&lt;pages&gt;481-93&lt;/pages&gt;&lt;volume&gt;23&lt;/volume&gt;&lt;number&gt;5&lt;/number&gt;&lt;keywords&gt;&lt;keyword&gt;Adolescent&lt;/keyword&gt;&lt;keyword&gt;Adrenal Cortex Hormones/metabolism&lt;/keyword&gt;&lt;keyword&gt;Adrenal Hyperplasia, Congenital/*diagnosis/genetics/physiopathology&lt;/keyword&gt;&lt;keyword&gt;Cholesterol Side-Chain Cleavage Enzyme/*deficiency&lt;/keyword&gt;&lt;keyword&gt;Female&lt;/keyword&gt;&lt;keyword&gt;Humans&lt;/keyword&gt;&lt;keyword&gt;Hypothalamo-Hypophyseal System/physiopathology&lt;/keyword&gt;&lt;keyword&gt;Infant&lt;/keyword&gt;&lt;keyword&gt;Male&lt;/keyword&gt;&lt;keyword&gt;Oxidoreductases/*deficiency&lt;/keyword&gt;&lt;keyword&gt;Pituitary-Adrenal System/physiopathology&lt;/keyword&gt;&lt;keyword&gt;Testis/physiopathology&lt;/keyword&gt;&lt;/keywords&gt;&lt;dates&gt;&lt;year&gt;1985&lt;/year&gt;&lt;pub-dates&gt;&lt;date&gt;Nov&lt;/date&gt;&lt;/pub-dates&gt;&lt;/dates&gt;&lt;isbn&gt;0300-0664 (Print)&amp;#xD;0300-0664 (Linking)&lt;/isbn&gt;&lt;accession-num&gt;3841304&lt;/accession-num&gt;&lt;urls&gt;&lt;related-urls&gt;&lt;url&gt;https://www.ncbi.nlm.nih.gov/pubmed/3841304&lt;/url&gt;&lt;/related-urls&gt;&lt;/urls&gt;&lt;electronic-resource-num&gt;10.1111/j.1365-2265.1985.tb01107.x&lt;/electronic-resource-num&gt;&lt;/record&gt;&lt;/Cite&gt;&lt;/EndNote&gt;</w:instrText>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(215)</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Adrenal steroidogenesis deficiency leads to salt wasting, hyponatremia, hyperkalemia, hypovolemia, acidosis, and death in infancy, although patients can survive to adulthood with appropriate mineralocorticoid- and glucocorticoid-replacement therapy </w:t>
      </w:r>
      <w:r w:rsidRPr="00634831">
        <w:rPr>
          <w:rFonts w:ascii="Arial" w:hAnsi="Arial" w:cs="Arial"/>
          <w:color w:val="222222"/>
          <w:sz w:val="22"/>
          <w:szCs w:val="22"/>
          <w:lang w:val="en-US"/>
        </w:rPr>
        <w:fldChar w:fldCharType="begin"/>
      </w:r>
      <w:r w:rsidR="002F5EBD">
        <w:rPr>
          <w:rFonts w:ascii="Arial" w:hAnsi="Arial" w:cs="Arial"/>
          <w:color w:val="222222"/>
          <w:sz w:val="22"/>
          <w:szCs w:val="22"/>
          <w:lang w:val="en-US"/>
        </w:rPr>
        <w:instrText xml:space="preserve"> ADDIN EN.CITE &lt;EndNote&gt;&lt;Cite&gt;&lt;Author&gt;Hauffa&lt;/Author&gt;&lt;Year&gt;1985&lt;/Year&gt;&lt;RecNum&gt;2289&lt;/RecNum&gt;&lt;DisplayText&gt;(215)&lt;/DisplayText&gt;&lt;record&gt;&lt;rec-number&gt;2289&lt;/rec-number&gt;&lt;foreign-keys&gt;&lt;key app="EN" db-id="wxzzpz0v5xvrdgee5fu50ptedfrep0pr29pp" timestamp="1659563344"&gt;2289&lt;/key&gt;&lt;/foreign-keys&gt;&lt;ref-type name="Journal Article"&gt;17&lt;/ref-type&gt;&lt;contributors&gt;&lt;authors&gt;&lt;author&gt;Hauffa, B. P.&lt;/author&gt;&lt;author&gt;Miller, W. L.&lt;/author&gt;&lt;author&gt;Grumbach, M. M.&lt;/author&gt;&lt;author&gt;Conte, F. A.&lt;/author&gt;&lt;author&gt;Kaplan, S. L.&lt;/author&gt;&lt;/authors&gt;&lt;/contributors&gt;&lt;titles&gt;&lt;title&gt;Congenital adrenal hyperplasia due to deficient cholesterol side-chain cleavage activity (20, 22-desmolase) in a patient treated for 18 years&lt;/title&gt;&lt;secondary-title&gt;Clin Endocrinol (Oxf)&lt;/secondary-title&gt;&lt;/titles&gt;&lt;periodical&gt;&lt;full-title&gt;Clin Endocrinol (Oxf)&lt;/full-title&gt;&lt;/periodical&gt;&lt;pages&gt;481-93&lt;/pages&gt;&lt;volume&gt;23&lt;/volume&gt;&lt;number&gt;5&lt;/number&gt;&lt;keywords&gt;&lt;keyword&gt;Adolescent&lt;/keyword&gt;&lt;keyword&gt;Adrenal Cortex Hormones/metabolism&lt;/keyword&gt;&lt;keyword&gt;Adrenal Hyperplasia, Congenital/*diagnosis/genetics/physiopathology&lt;/keyword&gt;&lt;keyword&gt;Cholesterol Side-Chain Cleavage Enzyme/*deficiency&lt;/keyword&gt;&lt;keyword&gt;Female&lt;/keyword&gt;&lt;keyword&gt;Humans&lt;/keyword&gt;&lt;keyword&gt;Hypothalamo-Hypophyseal System/physiopathology&lt;/keyword&gt;&lt;keyword&gt;Infant&lt;/keyword&gt;&lt;keyword&gt;Male&lt;/keyword&gt;&lt;keyword&gt;Oxidoreductases/*deficiency&lt;/keyword&gt;&lt;keyword&gt;Pituitary-Adrenal System/physiopathology&lt;/keyword&gt;&lt;keyword&gt;Testis/physiopathology&lt;/keyword&gt;&lt;/keywords&gt;&lt;dates&gt;&lt;year&gt;1985&lt;/year&gt;&lt;pub-dates&gt;&lt;date&gt;Nov&lt;/date&gt;&lt;/pub-dates&gt;&lt;/dates&gt;&lt;isbn&gt;0300-0664 (Print)&amp;#xD;0300-0664 (Linking)&lt;/isbn&gt;&lt;accession-num&gt;3841304&lt;/accession-num&gt;&lt;urls&gt;&lt;related-urls&gt;&lt;url&gt;https://www.ncbi.nlm.nih.gov/pubmed/3841304&lt;/url&gt;&lt;/related-urls&gt;&lt;/urls&gt;&lt;electronic-resource-num&gt;10.1111/j.1365-2265.1985.tb01107.x&lt;/electronic-resource-num&gt;&lt;/record&gt;&lt;/Cite&gt;&lt;/EndNote&gt;</w:instrText>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(215)</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w:t>
      </w:r>
    </w:p>
    <w:p w14:paraId="7D4A701D" w14:textId="77777777" w:rsidR="00E829DB" w:rsidRPr="00634831" w:rsidRDefault="00E829DB" w:rsidP="00634831">
      <w:pPr>
        <w:spacing w:line="276" w:lineRule="auto"/>
        <w:ind w:hanging="2"/>
        <w:rPr>
          <w:rFonts w:ascii="Arial" w:hAnsi="Arial" w:cs="Arial"/>
          <w:color w:val="222222"/>
          <w:sz w:val="22"/>
          <w:szCs w:val="22"/>
          <w:lang w:val="en-US"/>
        </w:rPr>
      </w:pPr>
    </w:p>
    <w:p w14:paraId="444791F3" w14:textId="2BBC1614" w:rsidR="0066561B" w:rsidRDefault="0066561B" w:rsidP="00634831">
      <w:pPr>
        <w:spacing w:line="276" w:lineRule="auto"/>
        <w:rPr>
          <w:rFonts w:ascii="Arial" w:hAnsi="Arial" w:cs="Arial"/>
          <w:color w:val="222222"/>
          <w:sz w:val="22"/>
          <w:szCs w:val="22"/>
          <w:lang w:val="en-US"/>
        </w:rPr>
      </w:pPr>
      <w:r w:rsidRPr="00634831">
        <w:rPr>
          <w:rFonts w:ascii="Arial" w:hAnsi="Arial" w:cs="Arial"/>
          <w:color w:val="222222"/>
          <w:sz w:val="22"/>
          <w:szCs w:val="22"/>
          <w:lang w:val="en-US"/>
        </w:rPr>
        <w:t>Hormonal diagnosis is based on high ACTH and renin levels and the presence of low levels of all glucocorticoids, mineralocorticoids</w:t>
      </w:r>
      <w:r w:rsidR="00365170" w:rsidRPr="00634831">
        <w:rPr>
          <w:rFonts w:ascii="Arial" w:hAnsi="Arial" w:cs="Arial"/>
          <w:color w:val="222222"/>
          <w:sz w:val="22"/>
          <w:szCs w:val="22"/>
          <w:lang w:val="en-US"/>
        </w:rPr>
        <w:t>,</w:t>
      </w:r>
      <w:r w:rsidRPr="00634831">
        <w:rPr>
          <w:rFonts w:ascii="Arial" w:hAnsi="Arial" w:cs="Arial"/>
          <w:color w:val="222222"/>
          <w:sz w:val="22"/>
          <w:szCs w:val="22"/>
          <w:lang w:val="en-US"/>
        </w:rPr>
        <w:t xml:space="preserve"> and androgens.</w:t>
      </w:r>
    </w:p>
    <w:p w14:paraId="69A7B562" w14:textId="77777777" w:rsidR="00E829DB" w:rsidRPr="00634831" w:rsidRDefault="00E829DB" w:rsidP="00634831">
      <w:pPr>
        <w:spacing w:line="276" w:lineRule="auto"/>
        <w:rPr>
          <w:rFonts w:ascii="Arial" w:hAnsi="Arial" w:cs="Arial"/>
          <w:color w:val="222222"/>
          <w:sz w:val="22"/>
          <w:szCs w:val="22"/>
          <w:lang w:val="en-US"/>
        </w:rPr>
      </w:pPr>
    </w:p>
    <w:p w14:paraId="08B6FA1D" w14:textId="17996E3E" w:rsidR="0066561B" w:rsidRDefault="0066561B" w:rsidP="00634831">
      <w:pPr>
        <w:spacing w:line="276" w:lineRule="auto"/>
        <w:ind w:hanging="2"/>
        <w:rPr>
          <w:rFonts w:ascii="Arial" w:hAnsi="Arial" w:cs="Arial"/>
          <w:color w:val="222222"/>
          <w:sz w:val="22"/>
          <w:szCs w:val="22"/>
          <w:lang w:val="en-US"/>
        </w:rPr>
      </w:pPr>
      <w:r w:rsidRPr="00634831">
        <w:rPr>
          <w:rFonts w:ascii="Arial" w:hAnsi="Arial" w:cs="Arial"/>
          <w:color w:val="222222"/>
          <w:sz w:val="22"/>
          <w:szCs w:val="22"/>
          <w:lang w:val="en-US"/>
        </w:rPr>
        <w:t xml:space="preserve">The disease was firstly attributed to P450scc deficiency, but most of the cases studied through molecular analysis showed an intact P45011A gene and its RNA </w:t>
      </w:r>
      <w:r w:rsidRPr="00634831">
        <w:rPr>
          <w:rFonts w:ascii="Arial" w:hAnsi="Arial" w:cs="Arial"/>
          <w:color w:val="222222"/>
          <w:sz w:val="22"/>
          <w:szCs w:val="22"/>
          <w:lang w:val="en-US"/>
        </w:rPr>
        <w:fldChar w:fldCharType="begin"/>
      </w:r>
      <w:r w:rsidR="002F5EBD">
        <w:rPr>
          <w:rFonts w:ascii="Arial" w:hAnsi="Arial" w:cs="Arial"/>
          <w:color w:val="222222"/>
          <w:sz w:val="22"/>
          <w:szCs w:val="22"/>
          <w:lang w:val="en-US"/>
        </w:rPr>
        <w:instrText xml:space="preserve"> ADDIN EN.CITE &lt;EndNote&gt;&lt;Cite&gt;&lt;Author&gt;Bose&lt;/Author&gt;&lt;Year&gt;1996&lt;/Year&gt;&lt;RecNum&gt;2443&lt;/RecNum&gt;&lt;DisplayText&gt;(216)&lt;/DisplayText&gt;&lt;record&gt;&lt;rec-number&gt;2443&lt;/rec-number&gt;&lt;foreign-keys&gt;&lt;key app="EN" db-id="dedvas02ta5wp6epswzp0wfcx9p2faewasrt" timestamp="1659622478"&gt;2443&lt;/key&gt;&lt;/foreign-keys&gt;&lt;ref-type name="Journal Article"&gt;17&lt;/ref-type&gt;&lt;contributors&gt;&lt;authors&gt;&lt;author&gt;Bose, H. S.&lt;/author&gt;&lt;author&gt;Sugawara, T.&lt;/author&gt;&lt;author&gt;Strauss, J. F., 3rd&lt;/author&gt;&lt;author&gt;Miller, W. L.&lt;/author&gt;&lt;author&gt;International Congenital Lipoid Adrenal Hyperplasia, Consortium&lt;/author&gt;&lt;/authors&gt;&lt;/contributors&gt;&lt;auth-address&gt;Department of Pediatrics, University of California at San Francisco, 94143-0978, USA.&lt;/auth-address&gt;&lt;titles&gt;&lt;title&gt;The pathophysiology and genetics of congenital lipoid adrenal hyperplasia&lt;/title&gt;&lt;secondary-title&gt;N Engl J Med&lt;/secondary-title&gt;&lt;/titles&gt;&lt;periodical&gt;&lt;full-title&gt;N Engl J Med&lt;/full-title&gt;&lt;/periodical&gt;&lt;pages&gt;1870-8&lt;/pages&gt;&lt;volume&gt;335&lt;/volume&gt;&lt;number&gt;25&lt;/number&gt;&lt;keywords&gt;&lt;keyword&gt;Adrenal Glands/cytology/physiopathology&lt;/keyword&gt;&lt;keyword&gt;Adrenal Hyperplasia, Congenital/diagnosis/*genetics/physiopathology&lt;/keyword&gt;&lt;keyword&gt;Female&lt;/keyword&gt;&lt;keyword&gt;Frameshift Mutation&lt;/keyword&gt;&lt;keyword&gt;Genetic Testing&lt;/keyword&gt;&lt;keyword&gt;Humans&lt;/keyword&gt;&lt;keyword&gt;Infant&lt;/keyword&gt;&lt;keyword&gt;Infant, Newborn&lt;/keyword&gt;&lt;keyword&gt;Male&lt;/keyword&gt;&lt;keyword&gt;*Mutation&lt;/keyword&gt;&lt;keyword&gt;Phenotype&lt;/keyword&gt;&lt;keyword&gt;Phosphoproteins/*genetics&lt;/keyword&gt;&lt;/keywords&gt;&lt;dates&gt;&lt;year&gt;1996&lt;/year&gt;&lt;pub-dates&gt;&lt;date&gt;Dec 19&lt;/date&gt;&lt;/pub-dates&gt;&lt;/dates&gt;&lt;isbn&gt;0028-4793 (Print)&amp;#xD;0028-4793 (Linking)&lt;/isbn&gt;&lt;accession-num&gt;8948562&lt;/accession-num&gt;&lt;urls&gt;&lt;related-urls&gt;&lt;url&gt;https://www.ncbi.nlm.nih.gov/pubmed/8948562&lt;/url&gt;&lt;/related-urls&gt;&lt;/urls&gt;&lt;electronic-resource-num&gt;10.1056/NEJM199612193352503&lt;/electronic-resource-num&gt;&lt;/record&gt;&lt;/Cite&gt;&lt;/EndNote&gt;</w:instrText>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(216)</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Since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is also required for the conversion of cholesterol to pregnenolone, molecular studies were performed in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gene and variants were found in most of the affected patients </w:t>
      </w:r>
      <w:r w:rsidRPr="00634831">
        <w:rPr>
          <w:rFonts w:ascii="Arial" w:hAnsi="Arial" w:cs="Arial"/>
          <w:color w:val="222222"/>
          <w:sz w:val="22"/>
          <w:szCs w:val="22"/>
          <w:lang w:val="en-US"/>
        </w:rPr>
        <w:fldChar w:fldCharType="begin">
          <w:fldData xml:space="preserve">PEVuZE5vdGU+PENpdGU+PEF1dGhvcj5BYmR1bGhhZGktQXR3YW48L0F1dGhvcj48WWVhcj4yMDA3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==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PEVuZE5vdGU+PENpdGU+PEF1dGhvcj5BYmR1bGhhZGktQXR3YW48L0F1dGhvcj48WWVhcj4yMDA3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==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(217)</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Congenital lipoid adrenal hyperplasia (LCAH) in most Palestinian cases is caused by a founder c.201_202delCT variant causing premature termination of the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protein </w:t>
      </w:r>
      <w:r w:rsidRPr="00634831">
        <w:rPr>
          <w:rFonts w:ascii="Arial" w:hAnsi="Arial" w:cs="Arial"/>
          <w:color w:val="222222"/>
          <w:sz w:val="22"/>
          <w:szCs w:val="22"/>
          <w:lang w:val="en-US"/>
        </w:rPr>
        <w:fldChar w:fldCharType="begin">
          <w:fldData xml:space="preserve">PEVuZE5vdGU+PENpdGU+PEF1dGhvcj5BYmR1bGhhZGktQXR3YW48L0F1dGhvcj48WWVhcj4yMDA3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==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PEVuZE5vdGU+PENpdGU+PEF1dGhvcj5BYmR1bGhhZGktQXR3YW48L0F1dGhvcj48WWVhcj4yMDA3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==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(217)</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Histopathological findings of excised XY gonads included accumulation of fat in Leydig cells since 1 yr</w:t>
      </w:r>
      <w:r w:rsidR="0048623B" w:rsidRPr="00634831">
        <w:rPr>
          <w:rFonts w:ascii="Arial" w:hAnsi="Arial" w:cs="Arial"/>
          <w:color w:val="222222"/>
          <w:sz w:val="22"/>
          <w:szCs w:val="22"/>
          <w:lang w:val="en-US"/>
        </w:rPr>
        <w:t>.</w:t>
      </w:r>
      <w:r w:rsidRPr="00634831">
        <w:rPr>
          <w:rFonts w:ascii="Arial" w:hAnsi="Arial" w:cs="Arial"/>
          <w:color w:val="222222"/>
          <w:sz w:val="22"/>
          <w:szCs w:val="22"/>
          <w:lang w:val="en-US"/>
        </w:rPr>
        <w:t xml:space="preserve"> of age, positive placental alkaline phosphatase and octamer binding transcription factor (OCT4) staining indicating a neoplastic potential </w:t>
      </w:r>
      <w:r w:rsidRPr="00634831">
        <w:rPr>
          <w:rFonts w:ascii="Arial" w:hAnsi="Arial" w:cs="Arial"/>
          <w:color w:val="222222"/>
          <w:sz w:val="22"/>
          <w:szCs w:val="22"/>
          <w:lang w:val="en-US"/>
        </w:rPr>
        <w:fldChar w:fldCharType="begin">
          <w:fldData xml:space="preserve">PEVuZE5vdGU+PENpdGU+PEF1dGhvcj5BYmR1bGhhZGktQXR3YW48L0F1dGhvcj48WWVhcj4yMDA3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==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PEVuZE5vdGU+PENpdGU+PEF1dGhvcj5BYmR1bGhhZGktQXR3YW48L0F1dGhvcj48WWVhcj4yMDA3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==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(217)</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w:t>
      </w:r>
    </w:p>
    <w:p w14:paraId="60CA3D46" w14:textId="77777777" w:rsidR="00E829DB" w:rsidRPr="00634831" w:rsidRDefault="00E829DB" w:rsidP="00634831">
      <w:pPr>
        <w:spacing w:line="276" w:lineRule="auto"/>
        <w:ind w:hanging="2"/>
        <w:rPr>
          <w:rFonts w:ascii="Arial" w:hAnsi="Arial" w:cs="Arial"/>
          <w:color w:val="222222"/>
          <w:sz w:val="22"/>
          <w:szCs w:val="22"/>
          <w:lang w:val="en-US"/>
        </w:rPr>
      </w:pPr>
    </w:p>
    <w:p w14:paraId="6437DA29" w14:textId="723E97F6" w:rsidR="0098109B" w:rsidRDefault="0098109B" w:rsidP="00634831">
      <w:pPr>
        <w:spacing w:line="276" w:lineRule="auto"/>
        <w:rPr>
          <w:rFonts w:ascii="Arial" w:hAnsi="Arial" w:cs="Arial"/>
          <w:color w:val="222222"/>
          <w:sz w:val="22"/>
          <w:szCs w:val="22"/>
          <w:lang w:val="en-US"/>
        </w:rPr>
      </w:pPr>
      <w:r w:rsidRPr="00634831">
        <w:rPr>
          <w:rFonts w:ascii="Arial" w:hAnsi="Arial" w:cs="Arial"/>
          <w:color w:val="222222"/>
          <w:sz w:val="22"/>
          <w:szCs w:val="22"/>
          <w:lang w:val="en-US"/>
        </w:rPr>
        <w:t xml:space="preserve">A two-hit model has been proposed by Bose et al. </w:t>
      </w:r>
      <w:r w:rsidRPr="00634831">
        <w:rPr>
          <w:rFonts w:ascii="Arial" w:hAnsi="Arial" w:cs="Arial"/>
          <w:color w:val="222222"/>
          <w:sz w:val="22"/>
          <w:szCs w:val="22"/>
          <w:lang w:val="en-US"/>
        </w:rPr>
        <w:fldChar w:fldCharType="begin"/>
      </w:r>
      <w:r w:rsidR="002F5EBD">
        <w:rPr>
          <w:rFonts w:ascii="Arial" w:hAnsi="Arial" w:cs="Arial"/>
          <w:color w:val="222222"/>
          <w:sz w:val="22"/>
          <w:szCs w:val="22"/>
          <w:lang w:val="en-US"/>
        </w:rPr>
        <w:instrText xml:space="preserve"> ADDIN EN.CITE &lt;EndNote&gt;&lt;Cite&gt;&lt;Author&gt;Bose&lt;/Author&gt;&lt;Year&gt;1996&lt;/Year&gt;&lt;RecNum&gt;2443&lt;/RecNum&gt;&lt;DisplayText&gt;(216)&lt;/DisplayText&gt;&lt;record&gt;&lt;rec-number&gt;2443&lt;/rec-number&gt;&lt;foreign-keys&gt;&lt;key app="EN" db-id="dedvas02ta5wp6epswzp0wfcx9p2faewasrt" timestamp="1659622478"&gt;2443&lt;/key&gt;&lt;/foreign-keys&gt;&lt;ref-type name="Journal Article"&gt;17&lt;/ref-type&gt;&lt;contributors&gt;&lt;authors&gt;&lt;author&gt;Bose, H. S.&lt;/author&gt;&lt;author&gt;Sugawara, T.&lt;/author&gt;&lt;author&gt;Strauss, J. F., 3rd&lt;/author&gt;&lt;author&gt;Miller, W. L.&lt;/author&gt;&lt;author&gt;International Congenital Lipoid Adrenal Hyperplasia, Consortium&lt;/author&gt;&lt;/authors&gt;&lt;/contributors&gt;&lt;auth-address&gt;Department of Pediatrics, University of California at San Francisco, 94143-0978, USA.&lt;/auth-address&gt;&lt;titles&gt;&lt;title&gt;The pathophysiology and genetics of congenital lipoid adrenal hyperplasia&lt;/title&gt;&lt;secondary-title&gt;N Engl J Med&lt;/secondary-title&gt;&lt;/titles&gt;&lt;periodical&gt;&lt;full-title&gt;N Engl J Med&lt;/full-title&gt;&lt;/periodical&gt;&lt;pages&gt;1870-8&lt;/pages&gt;&lt;volume&gt;335&lt;/volume&gt;&lt;number&gt;25&lt;/number&gt;&lt;keywords&gt;&lt;keyword&gt;Adrenal Glands/cytology/physiopathology&lt;/keyword&gt;&lt;keyword&gt;Adrenal Hyperplasia, Congenital/diagnosis/*genetics/physiopathology&lt;/keyword&gt;&lt;keyword&gt;Female&lt;/keyword&gt;&lt;keyword&gt;Frameshift Mutation&lt;/keyword&gt;&lt;keyword&gt;Genetic Testing&lt;/keyword&gt;&lt;keyword&gt;Humans&lt;/keyword&gt;&lt;keyword&gt;Infant&lt;/keyword&gt;&lt;keyword&gt;Infant, Newborn&lt;/keyword&gt;&lt;keyword&gt;Male&lt;/keyword&gt;&lt;keyword&gt;*Mutation&lt;/keyword&gt;&lt;keyword&gt;Phenotype&lt;/keyword&gt;&lt;keyword&gt;Phosphoproteins/*genetics&lt;/keyword&gt;&lt;/keywords&gt;&lt;dates&gt;&lt;year&gt;1996&lt;/year&gt;&lt;pub-dates&gt;&lt;date&gt;Dec 19&lt;/date&gt;&lt;/pub-dates&gt;&lt;/dates&gt;&lt;isbn&gt;0028-4793 (Print)&amp;#xD;0028-4793 (Linking)&lt;/isbn&gt;&lt;accession-num&gt;8948562&lt;/accession-num&gt;&lt;urls&gt;&lt;related-urls&gt;&lt;url&gt;https://www.ncbi.nlm.nih.gov/pubmed/8948562&lt;/url&gt;&lt;/related-urls&gt;&lt;/urls&gt;&lt;electronic-resource-num&gt;10.1056/NEJM199612193352503&lt;/electronic-resource-num&gt;&lt;/record&gt;&lt;/Cite&gt;&lt;/EndNote&gt;</w:instrText>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(216)</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as the pathophysiological explanation for LCAH. In response to a stimulus (</w:t>
      </w:r>
      <w:r w:rsidR="0042189B" w:rsidRPr="00634831">
        <w:rPr>
          <w:rFonts w:ascii="Arial" w:hAnsi="Arial" w:cs="Arial"/>
          <w:color w:val="222222"/>
          <w:sz w:val="22"/>
          <w:szCs w:val="22"/>
          <w:lang w:val="en-US"/>
        </w:rPr>
        <w:t>e.g.,</w:t>
      </w:r>
      <w:r w:rsidRPr="00634831">
        <w:rPr>
          <w:rFonts w:ascii="Arial" w:hAnsi="Arial" w:cs="Arial"/>
          <w:color w:val="222222"/>
          <w:sz w:val="22"/>
          <w:szCs w:val="22"/>
          <w:lang w:val="en-US"/>
        </w:rPr>
        <w:t xml:space="preserve"> ACTH), the normal steroidogenic cell </w:t>
      </w:r>
      <w:proofErr w:type="gramStart"/>
      <w:r w:rsidRPr="00634831">
        <w:rPr>
          <w:rFonts w:ascii="Arial" w:hAnsi="Arial" w:cs="Arial"/>
          <w:color w:val="222222"/>
          <w:sz w:val="22"/>
          <w:szCs w:val="22"/>
          <w:lang w:val="en-US"/>
        </w:rPr>
        <w:t>recruits</w:t>
      </w:r>
      <w:proofErr w:type="gramEnd"/>
      <w:r w:rsidRPr="00634831">
        <w:rPr>
          <w:rFonts w:ascii="Arial" w:hAnsi="Arial" w:cs="Arial"/>
          <w:color w:val="222222"/>
          <w:sz w:val="22"/>
          <w:szCs w:val="22"/>
          <w:lang w:val="en-US"/>
        </w:rPr>
        <w:t xml:space="preserve"> cholesterol from endogenous synthesis, stored lipid droplets or low-density lipoprotein-receptor mediated endocytosis.</w:t>
      </w:r>
    </w:p>
    <w:p w14:paraId="3C0C34B1" w14:textId="77777777" w:rsidR="00E829DB" w:rsidRPr="00634831" w:rsidRDefault="00E829DB" w:rsidP="00634831">
      <w:pPr>
        <w:spacing w:line="276" w:lineRule="auto"/>
        <w:rPr>
          <w:rFonts w:ascii="Arial" w:hAnsi="Arial" w:cs="Arial"/>
          <w:color w:val="222222"/>
          <w:sz w:val="22"/>
          <w:szCs w:val="22"/>
          <w:lang w:val="en-US"/>
        </w:rPr>
      </w:pPr>
    </w:p>
    <w:p w14:paraId="6EA5CE0C" w14:textId="102E8302" w:rsidR="0066561B" w:rsidRDefault="0066561B" w:rsidP="00634831">
      <w:pPr>
        <w:spacing w:line="276" w:lineRule="auto"/>
        <w:ind w:hanging="2"/>
        <w:rPr>
          <w:rFonts w:ascii="Arial" w:hAnsi="Arial" w:cs="Arial"/>
          <w:color w:val="222222"/>
          <w:sz w:val="22"/>
          <w:szCs w:val="22"/>
          <w:lang w:val="en-US"/>
        </w:rPr>
      </w:pPr>
      <w:r w:rsidRPr="00634831">
        <w:rPr>
          <w:rFonts w:ascii="Arial" w:hAnsi="Arial" w:cs="Arial"/>
          <w:color w:val="222222"/>
          <w:sz w:val="22"/>
          <w:szCs w:val="22"/>
          <w:lang w:val="en-US"/>
        </w:rPr>
        <w:t xml:space="preserve">Subsequently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promotes the cholesterol transport from the outer to the inner mitochondrial membrane in which cholesterol is further processed to pregnenolone. In cells with mutant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(first hit), there is no rapid steroid synthesis, but still some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-independent cholesterol flows into the mitochondria, resulting in a low level of steroidogenesis. Due to increased steroidogenic stimuli in response to inadequately low steroid levels, additional cholesterol accumulates. Massive cholesterol storage and resulting biochemical reactions eventually destroy all steroidogenic capacity (second hit) </w:t>
      </w:r>
      <w:r w:rsidRPr="00634831">
        <w:rPr>
          <w:rFonts w:ascii="Arial" w:hAnsi="Arial" w:cs="Arial"/>
          <w:color w:val="222222"/>
          <w:sz w:val="22"/>
          <w:szCs w:val="22"/>
          <w:lang w:val="en-US"/>
        </w:rPr>
        <w:fldChar w:fldCharType="begin">
          <w:fldData xml:space="preserve">PEVuZE5vdGU+PENpdGU+PEF1dGhvcj5BYmR1bGhhZGktQXR3YW48L0F1dGhvcj48WWVhcj4yMDA3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==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PEVuZE5vdGU+PENpdGU+PEF1dGhvcj5BYmR1bGhhZGktQXR3YW48L0F1dGhvcj48WWVhcj4yMDA3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==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(217)</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This two-hit model has been confirmed by clinical studies </w:t>
      </w:r>
      <w:r w:rsidRPr="00634831">
        <w:rPr>
          <w:rFonts w:ascii="Arial" w:hAnsi="Arial" w:cs="Arial"/>
          <w:color w:val="222222"/>
          <w:sz w:val="22"/>
          <w:szCs w:val="22"/>
          <w:lang w:val="en-US"/>
        </w:rPr>
        <w:fldChar w:fldCharType="begin">
          <w:fldData xml:space="preserve">PEVuZE5vdGU+PENpdGU+PEF1dGhvcj5GdWppZWRhPC9BdXRob3I+PFllYXI+MTk5NzwvWWVhcj48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PEVuZE5vdGU+PENpdGU+PEF1dGhvcj5GdWppZWRhPC9BdXRob3I+PFllYXI+MTk5NzwvWWVhcj48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(218)</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as well as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knockout mice research </w:t>
      </w:r>
      <w:r w:rsidRPr="00634831">
        <w:rPr>
          <w:rFonts w:ascii="Arial" w:hAnsi="Arial" w:cs="Arial"/>
          <w:color w:val="222222"/>
          <w:sz w:val="22"/>
          <w:szCs w:val="22"/>
          <w:lang w:val="en-US"/>
        </w:rPr>
        <w:fldChar w:fldCharType="begin">
          <w:fldData xml:space="preserve">PEVuZE5vdGU+PENpdGU+PEF1dGhvcj5IYXNlZ2F3YTwvQXV0aG9yPjxZZWFyPjIwMDA8L1llYXI+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PEVuZE5vdGU+PENpdGU+PEF1dGhvcj5IYXNlZ2F3YTwvQXV0aG9yPjxZZWFyPjIwMDA8L1llYXI+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(219)</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w:t>
      </w:r>
    </w:p>
    <w:p w14:paraId="468A3460" w14:textId="77777777" w:rsidR="00E829DB" w:rsidRPr="00634831" w:rsidRDefault="00E829DB" w:rsidP="00634831">
      <w:pPr>
        <w:spacing w:line="276" w:lineRule="auto"/>
        <w:ind w:hanging="2"/>
        <w:rPr>
          <w:rFonts w:ascii="Arial" w:hAnsi="Arial" w:cs="Arial"/>
          <w:color w:val="222222"/>
          <w:sz w:val="22"/>
          <w:szCs w:val="22"/>
          <w:lang w:val="en-US"/>
        </w:rPr>
      </w:pPr>
    </w:p>
    <w:p w14:paraId="69DEA64E" w14:textId="612B9DD1" w:rsidR="0066561B" w:rsidRDefault="0066561B" w:rsidP="00634831">
      <w:pPr>
        <w:widowControl w:val="0"/>
        <w:spacing w:line="276" w:lineRule="auto"/>
        <w:ind w:hanging="2"/>
        <w:rPr>
          <w:rFonts w:ascii="Arial" w:hAnsi="Arial" w:cs="Arial"/>
          <w:color w:val="222222"/>
          <w:sz w:val="22"/>
          <w:szCs w:val="22"/>
          <w:lang w:val="en-US"/>
        </w:rPr>
      </w:pPr>
      <w:r w:rsidRPr="00634831">
        <w:rPr>
          <w:rFonts w:ascii="Arial" w:hAnsi="Arial" w:cs="Arial"/>
          <w:color w:val="222222"/>
          <w:sz w:val="22"/>
          <w:szCs w:val="22"/>
          <w:lang w:val="en-US"/>
        </w:rPr>
        <w:t xml:space="preserve">The human STAR gene is localized on chromosome 8p11.2 and consists of seven exons </w:t>
      </w:r>
      <w:r w:rsidRPr="00634831">
        <w:rPr>
          <w:rFonts w:ascii="Arial" w:hAnsi="Arial" w:cs="Arial"/>
          <w:color w:val="222222"/>
          <w:sz w:val="22"/>
          <w:szCs w:val="22"/>
          <w:lang w:val="en-US"/>
        </w:rPr>
        <w:fldChar w:fldCharType="begin">
          <w:fldData xml:space="preserve">PEVuZE5vdGU+PENpdGU+PEF1dGhvcj5TdWdhd2FyYTwvQXV0aG9yPjxZZWFyPjE5OTU8L1llYXI+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=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PEVuZE5vdGU+PENpdGU+PEF1dGhvcj5TdWdhd2FyYTwvQXV0aG9yPjxZZWFyPjE5OTU8L1llYXI+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=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(220)</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It is translated as a 285-amino acid protein including a mitochondrial target sequence (N terminal 62 amino acids), which guides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to the outer mitochondrial membrane and a cholesterol binding site, which is located at the C-terminal region. In vitro studies revealed that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protein lacking the N terminal targeting sequence (N-62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can still stimulate steroidogenesis in transfected COS-1 cells, whereas variants in the C-terminal region </w:t>
      </w:r>
      <w:r w:rsidR="00B96968" w:rsidRPr="00634831">
        <w:rPr>
          <w:rFonts w:ascii="Arial" w:hAnsi="Arial" w:cs="Arial"/>
          <w:color w:val="222222"/>
          <w:sz w:val="22"/>
          <w:szCs w:val="22"/>
          <w:lang w:val="en-US"/>
        </w:rPr>
        <w:t>led</w:t>
      </w:r>
      <w:r w:rsidRPr="00634831">
        <w:rPr>
          <w:rFonts w:ascii="Arial" w:hAnsi="Arial" w:cs="Arial"/>
          <w:color w:val="222222"/>
          <w:sz w:val="22"/>
          <w:szCs w:val="22"/>
          <w:lang w:val="en-US"/>
        </w:rPr>
        <w:t xml:space="preserve"> to </w:t>
      </w:r>
      <w:r w:rsidRPr="00634831">
        <w:rPr>
          <w:rFonts w:ascii="Arial" w:hAnsi="Arial" w:cs="Arial"/>
          <w:color w:val="222222"/>
          <w:sz w:val="22"/>
          <w:szCs w:val="22"/>
          <w:lang w:val="en-US"/>
        </w:rPr>
        <w:lastRenderedPageBreak/>
        <w:t xml:space="preserve">severely diminished or absent function </w:t>
      </w:r>
      <w:r w:rsidRPr="00634831">
        <w:rPr>
          <w:rFonts w:ascii="Arial" w:hAnsi="Arial" w:cs="Arial"/>
          <w:color w:val="222222"/>
          <w:sz w:val="22"/>
          <w:szCs w:val="22"/>
          <w:lang w:val="en-US"/>
        </w:rPr>
        <w:fldChar w:fldCharType="begin">
          <w:fldData xml:space="preserve">PEVuZE5vdGU+PENpdGU+PEF1dGhvcj5NaWxsZXI8L0F1dGhvcj48WWVhcj4xOTk3PC9ZZWFyPjxS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PEVuZE5vdGU+PENpdGU+PEF1dGhvcj5NaWxsZXI8L0F1dGhvcj48WWVhcj4xOTk3PC9ZZWFyPjxS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(221-223)</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Most of the STAR gene variants associated with LCAH are located in the C-terminal coding region between exon</w:t>
      </w:r>
      <w:r w:rsidR="005E27A5" w:rsidRPr="00634831">
        <w:rPr>
          <w:rFonts w:ascii="Arial" w:hAnsi="Arial" w:cs="Arial"/>
          <w:color w:val="222222"/>
          <w:sz w:val="22"/>
          <w:szCs w:val="22"/>
          <w:lang w:val="en-US"/>
        </w:rPr>
        <w:t>s</w:t>
      </w:r>
      <w:r w:rsidRPr="00634831">
        <w:rPr>
          <w:rFonts w:ascii="Arial" w:hAnsi="Arial" w:cs="Arial"/>
          <w:color w:val="222222"/>
          <w:sz w:val="22"/>
          <w:szCs w:val="22"/>
          <w:lang w:val="en-US"/>
        </w:rPr>
        <w:t xml:space="preserve"> 5 and 7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related lipid transfer (START) domain </w:t>
      </w:r>
      <w:r w:rsidRPr="00634831">
        <w:rPr>
          <w:rFonts w:ascii="Arial" w:hAnsi="Arial" w:cs="Arial"/>
          <w:color w:val="222222"/>
          <w:sz w:val="22"/>
          <w:szCs w:val="22"/>
          <w:lang w:val="en-US"/>
        </w:rPr>
        <w:fldChar w:fldCharType="begin">
          <w:fldData xml:space="preserve">PEVuZE5vdGU+PENpdGU+PEF1dGhvcj5MaW48L0F1dGhvcj48WWVhcj4xOTk1PC9ZZWFyPjxSZWNO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==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PEVuZE5vdGU+PENpdGU+PEF1dGhvcj5MaW48L0F1dGhvcj48WWVhcj4xOTk1PC9ZZWFyPjxSZWNO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==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(224)</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Mild phenotype of lipoid CAH is a recognized disorder caused by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variants that retain partial activity </w:t>
      </w:r>
      <w:r w:rsidRPr="00634831">
        <w:rPr>
          <w:rFonts w:ascii="Arial" w:hAnsi="Arial" w:cs="Arial"/>
          <w:color w:val="222222"/>
          <w:sz w:val="22"/>
          <w:szCs w:val="22"/>
          <w:lang w:val="en-US"/>
        </w:rPr>
        <w:fldChar w:fldCharType="begin">
          <w:fldData xml:space="preserve">PEVuZE5vdGU+PENpdGU+PEF1dGhvcj5CYWtlcjwvQXV0aG9yPjxZZWFyPjIwMDY8L1llYXI+PFJl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PEVuZE5vdGU+PENpdGU+PEF1dGhvcj5CYWtlcjwvQXV0aG9yPjxZZWFyPjIwMDY8L1llYXI+PFJl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(225)</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Affected males can present with adrenal insufficiency resembling autoimmune Addison disease with </w:t>
      </w:r>
      <w:proofErr w:type="spellStart"/>
      <w:r w:rsidRPr="00634831">
        <w:rPr>
          <w:rFonts w:ascii="Arial" w:hAnsi="Arial" w:cs="Arial"/>
          <w:color w:val="222222"/>
          <w:sz w:val="22"/>
          <w:szCs w:val="22"/>
          <w:lang w:val="en-US"/>
        </w:rPr>
        <w:t>micropenis</w:t>
      </w:r>
      <w:proofErr w:type="spellEnd"/>
      <w:r w:rsidRPr="00634831">
        <w:rPr>
          <w:rFonts w:ascii="Arial" w:hAnsi="Arial" w:cs="Arial"/>
          <w:color w:val="222222"/>
          <w:sz w:val="22"/>
          <w:szCs w:val="22"/>
          <w:lang w:val="en-US"/>
        </w:rPr>
        <w:t xml:space="preserve"> or normal development with hypergonadotropic hypogonadism </w:t>
      </w:r>
      <w:r w:rsidRPr="00634831">
        <w:rPr>
          <w:rFonts w:ascii="Arial" w:hAnsi="Arial" w:cs="Arial"/>
          <w:color w:val="222222"/>
          <w:sz w:val="22"/>
          <w:szCs w:val="22"/>
          <w:lang w:val="en-US"/>
        </w:rPr>
        <w:fldChar w:fldCharType="begin">
          <w:fldData xml:space="preserve">PEVuZE5vdGU+PENpdGU+PEF1dGhvcj5MaW48L0F1dGhvcj48WWVhcj4xOTk1PC9ZZWFyPjxSZWNO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PEVuZE5vdGU+PENpdGU+PEF1dGhvcj5MaW48L0F1dGhvcj48WWVhcj4xOTk1PC9ZZWFyPjxSZWNO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(224,225)</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More than 40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variants causing classic lipoid CAH have been described  </w:t>
      </w:r>
      <w:r w:rsidRPr="00634831">
        <w:rPr>
          <w:rFonts w:ascii="Arial" w:hAnsi="Arial" w:cs="Arial"/>
          <w:color w:val="222222"/>
          <w:sz w:val="22"/>
          <w:szCs w:val="22"/>
          <w:lang w:val="en-US"/>
        </w:rPr>
        <w:fldChar w:fldCharType="begin">
          <w:fldData xml:space="preserve">PEVuZE5vdGU+PENpdGU+PEF1dGhvcj5BYmR1bGhhZGktQXR3YW48L0F1dGhvcj48WWVhcj4yMDA3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PEVuZE5vdGU+PENpdGU+PEF1dGhvcj5BYmR1bGhhZGktQXR3YW48L0F1dGhvcj48WWVhcj4yMDA3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(217,226,227)</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but very few partial loss-of-function variants have been reported </w:t>
      </w:r>
      <w:r w:rsidRPr="00634831">
        <w:rPr>
          <w:rFonts w:ascii="Arial" w:hAnsi="Arial" w:cs="Arial"/>
          <w:color w:val="222222"/>
          <w:sz w:val="22"/>
          <w:szCs w:val="22"/>
          <w:lang w:val="en-US"/>
        </w:rPr>
        <w:fldChar w:fldCharType="begin">
          <w:fldData xml:space="preserve">PEVuZE5vdGU+PENpdGU+PEF1dGhvcj5MaW48L0F1dGhvcj48WWVhcj4xOTk1PC9ZZWFyPjxSZWNO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PEVuZE5vdGU+PENpdGU+PEF1dGhvcj5MaW48L0F1dGhvcj48WWVhcj4xOTk1PC9ZZWFyPjxSZWNO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(224-226)</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Therefore, there is a broad clinical spectrum of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variants, however, the </w:t>
      </w:r>
      <w:proofErr w:type="spellStart"/>
      <w:r w:rsidRPr="00634831">
        <w:rPr>
          <w:rFonts w:ascii="Arial" w:hAnsi="Arial" w:cs="Arial"/>
          <w:color w:val="222222"/>
          <w:sz w:val="22"/>
          <w:szCs w:val="22"/>
          <w:lang w:val="en-US"/>
        </w:rPr>
        <w:t>StAR</w:t>
      </w:r>
      <w:proofErr w:type="spellEnd"/>
      <w:r w:rsidRPr="00634831">
        <w:rPr>
          <w:rFonts w:ascii="Arial" w:hAnsi="Arial" w:cs="Arial"/>
          <w:color w:val="222222"/>
          <w:sz w:val="22"/>
          <w:szCs w:val="22"/>
          <w:lang w:val="en-US"/>
        </w:rPr>
        <w:t xml:space="preserve"> activities in vitro correlate well with clinical phenotypes </w:t>
      </w:r>
      <w:r w:rsidRPr="00634831">
        <w:rPr>
          <w:rFonts w:ascii="Arial" w:hAnsi="Arial" w:cs="Arial"/>
          <w:color w:val="222222"/>
          <w:sz w:val="22"/>
          <w:szCs w:val="22"/>
          <w:lang w:val="en-US"/>
        </w:rPr>
        <w:fldChar w:fldCharType="begin">
          <w:fldData xml:space="preserve">PEVuZE5vdGU+PENpdGU+PEF1dGhvcj5TYWhha2l0cnVuZ3J1YW5nPC9BdXRob3I+PFllYXI+MjAx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PEVuZE5vdGU+PENpdGU+PEF1dGhvcj5TYWhha2l0cnVuZ3J1YW5nPC9BdXRob3I+PFllYXI+MjAx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(228)</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w:t>
      </w:r>
    </w:p>
    <w:p w14:paraId="382EE362" w14:textId="77777777" w:rsidR="00E829DB" w:rsidRPr="00634831" w:rsidRDefault="00E829DB" w:rsidP="00634831">
      <w:pPr>
        <w:widowControl w:val="0"/>
        <w:spacing w:line="276" w:lineRule="auto"/>
        <w:ind w:hanging="2"/>
        <w:rPr>
          <w:rFonts w:ascii="Arial" w:hAnsi="Arial" w:cs="Arial"/>
          <w:color w:val="222222"/>
          <w:sz w:val="22"/>
          <w:szCs w:val="22"/>
          <w:lang w:val="en-US"/>
        </w:rPr>
      </w:pPr>
    </w:p>
    <w:p w14:paraId="1D9EF998" w14:textId="63C6FDDD" w:rsidR="0066561B" w:rsidRDefault="0066561B" w:rsidP="00634831">
      <w:pPr>
        <w:widowControl w:val="0"/>
        <w:spacing w:line="276" w:lineRule="auto"/>
        <w:rPr>
          <w:rFonts w:ascii="Arial" w:hAnsi="Arial" w:cs="Arial"/>
          <w:color w:val="222222"/>
          <w:sz w:val="22"/>
          <w:szCs w:val="22"/>
          <w:lang w:val="en-US"/>
        </w:rPr>
      </w:pPr>
      <w:r w:rsidRPr="00634831">
        <w:rPr>
          <w:rFonts w:ascii="Arial" w:hAnsi="Arial" w:cs="Arial"/>
          <w:color w:val="222222"/>
          <w:sz w:val="22"/>
          <w:szCs w:val="22"/>
          <w:lang w:val="en-US"/>
        </w:rPr>
        <w:t xml:space="preserve">Three 46,XY patients with the homozygous p.R188C STAR variant causing primary adrenocortical insufficiency without atypical genitalia were reported </w:t>
      </w:r>
      <w:r w:rsidRPr="00634831">
        <w:rPr>
          <w:rFonts w:ascii="Arial" w:hAnsi="Arial" w:cs="Arial"/>
          <w:color w:val="222222"/>
          <w:sz w:val="22"/>
          <w:szCs w:val="22"/>
          <w:lang w:val="en-US"/>
        </w:rPr>
        <w:fldChar w:fldCharType="begin">
          <w:fldData xml:space="preserve">PEVuZE5vdGU+PENpdGU+PEF1dGhvcj5NZXRoZXJlbGw8L0F1dGhvcj48WWVhcj4yMDA5PC9ZZWFy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PEVuZE5vdGU+PENpdGU+PEF1dGhvcj5NZXRoZXJlbGw8L0F1dGhvcj48WWVhcj4yMDA5PC9ZZWFy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(229)</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 xml:space="preserve">. Patients with nonclassical lipoid CAH may present with male genitalia and preserved testicular function </w:t>
      </w:r>
      <w:r w:rsidRPr="00634831">
        <w:rPr>
          <w:rFonts w:ascii="Arial" w:hAnsi="Arial" w:cs="Arial"/>
          <w:color w:val="222222"/>
          <w:sz w:val="22"/>
          <w:szCs w:val="22"/>
          <w:lang w:val="en-US"/>
        </w:rPr>
        <w:fldChar w:fldCharType="begin">
          <w:fldData xml:space="preserve">PEVuZE5vdGU+PENpdGU+PEF1dGhvcj5Jc2hpaTwvQXV0aG9yPjxZZWFyPjIwMTk8L1llYXI+PFJl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</w:fldData>
        </w:fldChar>
      </w:r>
      <w:r w:rsidR="002F5EBD">
        <w:rPr>
          <w:rFonts w:ascii="Arial" w:hAnsi="Arial" w:cs="Arial"/>
          <w:color w:val="222222"/>
          <w:sz w:val="22"/>
          <w:szCs w:val="22"/>
          <w:lang w:val="en-US"/>
        </w:rPr>
        <w:instrText xml:space="preserve"> ADDIN EN.CITE </w:instrText>
      </w:r>
      <w:r w:rsidR="002F5EBD">
        <w:rPr>
          <w:rFonts w:ascii="Arial" w:hAnsi="Arial" w:cs="Arial"/>
          <w:color w:val="222222"/>
          <w:sz w:val="22"/>
          <w:szCs w:val="22"/>
          <w:lang w:val="en-US"/>
        </w:rPr>
        <w:fldChar w:fldCharType="begin">
          <w:fldData xml:space="preserve">PEVuZE5vdGU+PENpdGU+PEF1dGhvcj5Jc2hpaTwvQXV0aG9yPjxZZWFyPjIwMTk8L1llYXI+PFJl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</w:fldData>
        </w:fldChar>
      </w:r>
      <w:r w:rsidR="002F5EBD">
        <w:rPr>
          <w:rFonts w:ascii="Arial" w:hAnsi="Arial" w:cs="Arial"/>
          <w:color w:val="222222"/>
          <w:sz w:val="22"/>
          <w:szCs w:val="22"/>
          <w:lang w:val="en-US"/>
        </w:rPr>
        <w:instrText xml:space="preserve"> ADDIN EN.CITE.DATA </w:instrText>
      </w:r>
      <w:r w:rsidR="002F5EBD">
        <w:rPr>
          <w:rFonts w:ascii="Arial" w:hAnsi="Arial" w:cs="Arial"/>
          <w:color w:val="222222"/>
          <w:sz w:val="22"/>
          <w:szCs w:val="22"/>
          <w:lang w:val="en-US"/>
        </w:rPr>
      </w:r>
      <w:r w:rsidR="002F5EBD">
        <w:rPr>
          <w:rFonts w:ascii="Arial" w:hAnsi="Arial" w:cs="Arial"/>
          <w:color w:val="222222"/>
          <w:sz w:val="22"/>
          <w:szCs w:val="22"/>
          <w:lang w:val="en-US"/>
        </w:rPr>
        <w:fldChar w:fldCharType="end"/>
      </w:r>
      <w:r w:rsidRPr="00634831">
        <w:rPr>
          <w:rFonts w:ascii="Arial" w:hAnsi="Arial" w:cs="Arial"/>
          <w:color w:val="222222"/>
          <w:sz w:val="22"/>
          <w:szCs w:val="22"/>
          <w:lang w:val="en-US"/>
        </w:rPr>
      </w:r>
      <w:r w:rsidRPr="00634831">
        <w:rPr>
          <w:rFonts w:ascii="Arial" w:hAnsi="Arial" w:cs="Arial"/>
          <w:color w:val="222222"/>
          <w:sz w:val="22"/>
          <w:szCs w:val="22"/>
          <w:lang w:val="en-US"/>
        </w:rPr>
        <w:fldChar w:fldCharType="separate"/>
      </w:r>
      <w:r w:rsidR="002F5EBD">
        <w:rPr>
          <w:rFonts w:ascii="Arial" w:hAnsi="Arial" w:cs="Arial"/>
          <w:noProof/>
          <w:color w:val="222222"/>
          <w:sz w:val="22"/>
          <w:szCs w:val="22"/>
          <w:lang w:val="en-US"/>
        </w:rPr>
        <w:t>(230)</w:t>
      </w:r>
      <w:r w:rsidRPr="00634831">
        <w:rPr>
          <w:rFonts w:ascii="Arial" w:hAnsi="Arial" w:cs="Arial"/>
          <w:color w:val="222222"/>
          <w:sz w:val="22"/>
          <w:szCs w:val="22"/>
          <w:lang w:val="en-US"/>
        </w:rPr>
        <w:fldChar w:fldCharType="end"/>
      </w:r>
      <w:r w:rsidRPr="00634831">
        <w:rPr>
          <w:rFonts w:ascii="Arial" w:hAnsi="Arial" w:cs="Arial"/>
          <w:color w:val="222222"/>
          <w:sz w:val="22"/>
          <w:szCs w:val="22"/>
          <w:lang w:val="en-US"/>
        </w:rPr>
        <w:t>.</w:t>
      </w:r>
    </w:p>
    <w:p w14:paraId="29756E1E" w14:textId="190E4EAA" w:rsidR="00E829DB" w:rsidRDefault="00E829DB" w:rsidP="00634831">
      <w:pPr>
        <w:widowControl w:val="0"/>
        <w:spacing w:line="276" w:lineRule="auto"/>
        <w:rPr>
          <w:rFonts w:ascii="Arial" w:hAnsi="Arial" w:cs="Arial"/>
          <w:color w:val="222222"/>
          <w:sz w:val="22"/>
          <w:szCs w:val="22"/>
          <w:lang w:val="en-US"/>
        </w:rPr>
      </w:pPr>
    </w:p>
    <w:tbl>
      <w:tblPr>
        <w:tblStyle w:val="TableGrid"/>
        <w:tblW w:w="8995" w:type="dxa"/>
        <w:tblLayout w:type="fixed"/>
        <w:tblLook w:val="0000" w:firstRow="0" w:lastRow="0" w:firstColumn="0" w:lastColumn="0" w:noHBand="0" w:noVBand="0"/>
      </w:tblPr>
      <w:tblGrid>
        <w:gridCol w:w="2785"/>
        <w:gridCol w:w="6210"/>
      </w:tblGrid>
      <w:tr w:rsidR="00040C8B" w:rsidRPr="00F936CB" w14:paraId="48EA33B7" w14:textId="77777777" w:rsidTr="00E829DB">
        <w:trPr>
          <w:trHeight w:val="1"/>
        </w:trPr>
        <w:tc>
          <w:tcPr>
            <w:tcW w:w="8995" w:type="dxa"/>
            <w:gridSpan w:val="2"/>
            <w:shd w:val="clear" w:color="auto" w:fill="FFFF00"/>
          </w:tcPr>
          <w:p w14:paraId="2014616C" w14:textId="53269046"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b/>
                <w:color w:val="222222"/>
                <w:sz w:val="22"/>
                <w:szCs w:val="22"/>
              </w:rPr>
              <w:t xml:space="preserve">Table </w:t>
            </w:r>
            <w:r w:rsidR="002D052B" w:rsidRPr="00634831">
              <w:rPr>
                <w:rFonts w:ascii="Arial" w:hAnsi="Arial" w:cs="Arial"/>
                <w:b/>
                <w:color w:val="222222"/>
                <w:sz w:val="22"/>
                <w:szCs w:val="22"/>
              </w:rPr>
              <w:t>8</w:t>
            </w:r>
            <w:r w:rsidRPr="00634831">
              <w:rPr>
                <w:rFonts w:ascii="Arial" w:hAnsi="Arial" w:cs="Arial"/>
                <w:b/>
                <w:color w:val="222222"/>
                <w:sz w:val="22"/>
                <w:szCs w:val="22"/>
              </w:rPr>
              <w:t xml:space="preserve">. Phenotype of 46,XY </w:t>
            </w:r>
            <w:r w:rsidR="00E829DB">
              <w:rPr>
                <w:rFonts w:ascii="Arial" w:hAnsi="Arial" w:cs="Arial"/>
                <w:b/>
                <w:color w:val="222222"/>
                <w:sz w:val="22"/>
                <w:szCs w:val="22"/>
              </w:rPr>
              <w:t>S</w:t>
            </w:r>
            <w:r w:rsidRPr="00634831">
              <w:rPr>
                <w:rFonts w:ascii="Arial" w:hAnsi="Arial" w:cs="Arial"/>
                <w:b/>
                <w:color w:val="222222"/>
                <w:sz w:val="22"/>
                <w:szCs w:val="22"/>
              </w:rPr>
              <w:t xml:space="preserve">ubjects with </w:t>
            </w:r>
            <w:proofErr w:type="spellStart"/>
            <w:r w:rsidRPr="00634831">
              <w:rPr>
                <w:rFonts w:ascii="Arial" w:hAnsi="Arial" w:cs="Arial"/>
                <w:b/>
                <w:color w:val="222222"/>
                <w:sz w:val="22"/>
                <w:szCs w:val="22"/>
              </w:rPr>
              <w:t>StAR</w:t>
            </w:r>
            <w:proofErr w:type="spellEnd"/>
            <w:r w:rsidRPr="00634831">
              <w:rPr>
                <w:rFonts w:ascii="Arial" w:hAnsi="Arial" w:cs="Arial"/>
                <w:b/>
                <w:color w:val="222222"/>
                <w:sz w:val="22"/>
                <w:szCs w:val="22"/>
              </w:rPr>
              <w:t xml:space="preserve"> </w:t>
            </w:r>
            <w:r w:rsidR="00E829DB">
              <w:rPr>
                <w:rFonts w:ascii="Arial" w:hAnsi="Arial" w:cs="Arial"/>
                <w:b/>
                <w:color w:val="222222"/>
                <w:sz w:val="22"/>
                <w:szCs w:val="22"/>
              </w:rPr>
              <w:t>D</w:t>
            </w:r>
            <w:r w:rsidRPr="00634831">
              <w:rPr>
                <w:rFonts w:ascii="Arial" w:hAnsi="Arial" w:cs="Arial"/>
                <w:b/>
                <w:color w:val="222222"/>
                <w:sz w:val="22"/>
                <w:szCs w:val="22"/>
              </w:rPr>
              <w:t>eficiency</w:t>
            </w:r>
          </w:p>
        </w:tc>
      </w:tr>
      <w:tr w:rsidR="00040C8B" w:rsidRPr="00634831" w14:paraId="471FB04B" w14:textId="77777777" w:rsidTr="00E829DB">
        <w:trPr>
          <w:trHeight w:val="1"/>
        </w:trPr>
        <w:tc>
          <w:tcPr>
            <w:tcW w:w="2785" w:type="dxa"/>
          </w:tcPr>
          <w:p w14:paraId="5BCED842"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Inheritance</w:t>
            </w:r>
          </w:p>
        </w:tc>
        <w:tc>
          <w:tcPr>
            <w:tcW w:w="6210" w:type="dxa"/>
          </w:tcPr>
          <w:p w14:paraId="294B4195"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Autosomal recessive</w:t>
            </w:r>
          </w:p>
        </w:tc>
      </w:tr>
      <w:tr w:rsidR="00040C8B" w:rsidRPr="00634831" w14:paraId="5F474BCD" w14:textId="77777777" w:rsidTr="00E829DB">
        <w:trPr>
          <w:trHeight w:val="1"/>
        </w:trPr>
        <w:tc>
          <w:tcPr>
            <w:tcW w:w="2785" w:type="dxa"/>
          </w:tcPr>
          <w:p w14:paraId="25BB0BCF"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External genitalia</w:t>
            </w:r>
          </w:p>
        </w:tc>
        <w:tc>
          <w:tcPr>
            <w:tcW w:w="6210" w:type="dxa"/>
          </w:tcPr>
          <w:p w14:paraId="13C0C085"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Female</w:t>
            </w:r>
          </w:p>
          <w:p w14:paraId="64A66A42" w14:textId="77777777" w:rsidR="00040C8B" w:rsidRPr="00634831" w:rsidRDefault="00040C8B" w:rsidP="00634831">
            <w:pPr>
              <w:spacing w:line="276" w:lineRule="auto"/>
              <w:ind w:left="0" w:hanging="2"/>
              <w:rPr>
                <w:rFonts w:ascii="Arial" w:hAnsi="Arial" w:cs="Arial"/>
                <w:color w:val="222222"/>
                <w:sz w:val="22"/>
                <w:szCs w:val="22"/>
              </w:rPr>
            </w:pPr>
            <w:proofErr w:type="spellStart"/>
            <w:r w:rsidRPr="00634831">
              <w:rPr>
                <w:rFonts w:ascii="Arial" w:hAnsi="Arial" w:cs="Arial"/>
                <w:color w:val="222222"/>
                <w:sz w:val="22"/>
                <w:szCs w:val="22"/>
              </w:rPr>
              <w:t>Micropenis</w:t>
            </w:r>
            <w:proofErr w:type="spellEnd"/>
            <w:r w:rsidRPr="00634831">
              <w:rPr>
                <w:rFonts w:ascii="Arial" w:hAnsi="Arial" w:cs="Arial"/>
                <w:color w:val="222222"/>
                <w:sz w:val="22"/>
                <w:szCs w:val="22"/>
              </w:rPr>
              <w:t xml:space="preserve"> (mild form) </w:t>
            </w:r>
          </w:p>
        </w:tc>
      </w:tr>
      <w:tr w:rsidR="00040C8B" w:rsidRPr="00634831" w14:paraId="5161E320" w14:textId="77777777" w:rsidTr="00E829DB">
        <w:trPr>
          <w:trHeight w:val="1"/>
        </w:trPr>
        <w:tc>
          <w:tcPr>
            <w:tcW w:w="2785" w:type="dxa"/>
          </w:tcPr>
          <w:p w14:paraId="4D33F1E8"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Müllerian duct derivatives</w:t>
            </w:r>
          </w:p>
        </w:tc>
        <w:tc>
          <w:tcPr>
            <w:tcW w:w="6210" w:type="dxa"/>
          </w:tcPr>
          <w:p w14:paraId="5CD4237A"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Absent</w:t>
            </w:r>
          </w:p>
        </w:tc>
      </w:tr>
      <w:tr w:rsidR="00040C8B" w:rsidRPr="00634831" w14:paraId="7E2F2C5E" w14:textId="77777777" w:rsidTr="00E829DB">
        <w:trPr>
          <w:trHeight w:val="1"/>
        </w:trPr>
        <w:tc>
          <w:tcPr>
            <w:tcW w:w="2785" w:type="dxa"/>
          </w:tcPr>
          <w:p w14:paraId="33531A5E"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Wolffian duct derivatives</w:t>
            </w:r>
          </w:p>
        </w:tc>
        <w:tc>
          <w:tcPr>
            <w:tcW w:w="6210" w:type="dxa"/>
          </w:tcPr>
          <w:p w14:paraId="16275687"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Absent -&gt; hypoplastic</w:t>
            </w:r>
          </w:p>
        </w:tc>
      </w:tr>
      <w:tr w:rsidR="00040C8B" w:rsidRPr="00634831" w14:paraId="0EE761DF" w14:textId="77777777" w:rsidTr="00E829DB">
        <w:trPr>
          <w:trHeight w:val="1"/>
        </w:trPr>
        <w:tc>
          <w:tcPr>
            <w:tcW w:w="2785" w:type="dxa"/>
          </w:tcPr>
          <w:p w14:paraId="72C5FC3E"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Testes</w:t>
            </w:r>
          </w:p>
        </w:tc>
        <w:tc>
          <w:tcPr>
            <w:tcW w:w="6210" w:type="dxa"/>
          </w:tcPr>
          <w:p w14:paraId="306ADE85"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Small size</w:t>
            </w:r>
          </w:p>
        </w:tc>
      </w:tr>
      <w:tr w:rsidR="00040C8B" w:rsidRPr="00F936CB" w14:paraId="7CD64120" w14:textId="77777777" w:rsidTr="00E829DB">
        <w:trPr>
          <w:trHeight w:val="1"/>
        </w:trPr>
        <w:tc>
          <w:tcPr>
            <w:tcW w:w="2785" w:type="dxa"/>
          </w:tcPr>
          <w:p w14:paraId="5DA25B69"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Clinical Features</w:t>
            </w:r>
          </w:p>
        </w:tc>
        <w:tc>
          <w:tcPr>
            <w:tcW w:w="6210" w:type="dxa"/>
          </w:tcPr>
          <w:p w14:paraId="3899BC36"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Early adrenal insufficiency; no pubertal development; hypergonadotropic hypogonadism</w:t>
            </w:r>
          </w:p>
        </w:tc>
      </w:tr>
      <w:tr w:rsidR="00040C8B" w:rsidRPr="00F936CB" w14:paraId="6B6D10B0" w14:textId="77777777" w:rsidTr="00E829DB">
        <w:trPr>
          <w:trHeight w:val="1"/>
        </w:trPr>
        <w:tc>
          <w:tcPr>
            <w:tcW w:w="2785" w:type="dxa"/>
          </w:tcPr>
          <w:p w14:paraId="428D5CD7"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Hormonal diagnosis</w:t>
            </w:r>
          </w:p>
        </w:tc>
        <w:tc>
          <w:tcPr>
            <w:tcW w:w="6210" w:type="dxa"/>
          </w:tcPr>
          <w:p w14:paraId="442F7374" w14:textId="02E6E3FF"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Elevated ACTH and renin levels; low levels of all glucocorticoids, mineralocorticoids</w:t>
            </w:r>
            <w:r w:rsidR="006A5E15" w:rsidRPr="00634831">
              <w:rPr>
                <w:rFonts w:ascii="Arial" w:hAnsi="Arial" w:cs="Arial"/>
                <w:color w:val="222222"/>
                <w:sz w:val="22"/>
                <w:szCs w:val="22"/>
              </w:rPr>
              <w:t>,</w:t>
            </w:r>
            <w:r w:rsidRPr="00634831">
              <w:rPr>
                <w:rFonts w:ascii="Arial" w:hAnsi="Arial" w:cs="Arial"/>
                <w:color w:val="222222"/>
                <w:sz w:val="22"/>
                <w:szCs w:val="22"/>
              </w:rPr>
              <w:t xml:space="preserve"> and androgens</w:t>
            </w:r>
          </w:p>
        </w:tc>
      </w:tr>
      <w:tr w:rsidR="00040C8B" w:rsidRPr="00634831" w14:paraId="40A71908" w14:textId="77777777" w:rsidTr="00E829DB">
        <w:trPr>
          <w:trHeight w:val="1"/>
        </w:trPr>
        <w:tc>
          <w:tcPr>
            <w:tcW w:w="2785" w:type="dxa"/>
          </w:tcPr>
          <w:p w14:paraId="52263130"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Gender role</w:t>
            </w:r>
          </w:p>
        </w:tc>
        <w:tc>
          <w:tcPr>
            <w:tcW w:w="6210" w:type="dxa"/>
          </w:tcPr>
          <w:p w14:paraId="1E39E504"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 xml:space="preserve">Female </w:t>
            </w:r>
          </w:p>
          <w:p w14:paraId="2E13977B"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Male (mild form)</w:t>
            </w:r>
          </w:p>
        </w:tc>
      </w:tr>
      <w:tr w:rsidR="00040C8B" w:rsidRPr="00634831" w14:paraId="6EE7C0D4" w14:textId="77777777" w:rsidTr="00E829DB">
        <w:trPr>
          <w:trHeight w:val="1"/>
        </w:trPr>
        <w:tc>
          <w:tcPr>
            <w:tcW w:w="2785" w:type="dxa"/>
          </w:tcPr>
          <w:p w14:paraId="65782F75"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i/>
                <w:color w:val="222222"/>
                <w:sz w:val="22"/>
                <w:szCs w:val="22"/>
              </w:rPr>
              <w:t>STAR</w:t>
            </w:r>
            <w:r w:rsidRPr="00634831">
              <w:rPr>
                <w:rFonts w:ascii="Arial" w:hAnsi="Arial" w:cs="Arial"/>
                <w:color w:val="222222"/>
                <w:sz w:val="22"/>
                <w:szCs w:val="22"/>
              </w:rPr>
              <w:t xml:space="preserve"> gene location</w:t>
            </w:r>
          </w:p>
        </w:tc>
        <w:tc>
          <w:tcPr>
            <w:tcW w:w="6210" w:type="dxa"/>
          </w:tcPr>
          <w:p w14:paraId="4EC17664"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8p11.2</w:t>
            </w:r>
          </w:p>
        </w:tc>
      </w:tr>
      <w:tr w:rsidR="00040C8B" w:rsidRPr="00634831" w14:paraId="364A2A94" w14:textId="77777777" w:rsidTr="00E829DB">
        <w:trPr>
          <w:trHeight w:val="1"/>
        </w:trPr>
        <w:tc>
          <w:tcPr>
            <w:tcW w:w="2785" w:type="dxa"/>
          </w:tcPr>
          <w:p w14:paraId="4BDD7170"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Molecular defect</w:t>
            </w:r>
          </w:p>
        </w:tc>
        <w:tc>
          <w:tcPr>
            <w:tcW w:w="6210" w:type="dxa"/>
          </w:tcPr>
          <w:p w14:paraId="0955A93C"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 xml:space="preserve">Inactivating variants in </w:t>
            </w:r>
            <w:r w:rsidRPr="00634831">
              <w:rPr>
                <w:rFonts w:ascii="Arial" w:hAnsi="Arial" w:cs="Arial"/>
                <w:i/>
                <w:color w:val="222222"/>
                <w:sz w:val="22"/>
                <w:szCs w:val="22"/>
              </w:rPr>
              <w:t>STAR</w:t>
            </w:r>
          </w:p>
        </w:tc>
      </w:tr>
      <w:tr w:rsidR="00040C8B" w:rsidRPr="00F936CB" w14:paraId="688141EA" w14:textId="77777777" w:rsidTr="00E829DB">
        <w:trPr>
          <w:trHeight w:val="1"/>
        </w:trPr>
        <w:tc>
          <w:tcPr>
            <w:tcW w:w="2785" w:type="dxa"/>
          </w:tcPr>
          <w:p w14:paraId="56504A0E"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Treatment</w:t>
            </w:r>
          </w:p>
        </w:tc>
        <w:tc>
          <w:tcPr>
            <w:tcW w:w="6210" w:type="dxa"/>
          </w:tcPr>
          <w:p w14:paraId="6135D034"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 xml:space="preserve">Early </w:t>
            </w:r>
            <w:proofErr w:type="spellStart"/>
            <w:r w:rsidRPr="00634831">
              <w:rPr>
                <w:rFonts w:ascii="Arial" w:hAnsi="Arial" w:cs="Arial"/>
                <w:color w:val="222222"/>
                <w:sz w:val="22"/>
                <w:szCs w:val="22"/>
              </w:rPr>
              <w:t>gluco</w:t>
            </w:r>
            <w:proofErr w:type="spellEnd"/>
            <w:r w:rsidRPr="00634831">
              <w:rPr>
                <w:rFonts w:ascii="Arial" w:hAnsi="Arial" w:cs="Arial"/>
                <w:color w:val="222222"/>
                <w:sz w:val="22"/>
                <w:szCs w:val="22"/>
              </w:rPr>
              <w:t>- and mineralocorticoid replacement; estrogen replacement at pubertal age</w:t>
            </w:r>
          </w:p>
        </w:tc>
      </w:tr>
      <w:tr w:rsidR="00040C8B" w:rsidRPr="00F936CB" w14:paraId="507D7EF0" w14:textId="77777777" w:rsidTr="00E829DB">
        <w:trPr>
          <w:trHeight w:val="1"/>
        </w:trPr>
        <w:tc>
          <w:tcPr>
            <w:tcW w:w="2785" w:type="dxa"/>
          </w:tcPr>
          <w:p w14:paraId="41CAA4D8"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Outcome</w:t>
            </w:r>
          </w:p>
        </w:tc>
        <w:tc>
          <w:tcPr>
            <w:tcW w:w="6210" w:type="dxa"/>
          </w:tcPr>
          <w:p w14:paraId="1622CF75" w14:textId="77777777" w:rsidR="00040C8B" w:rsidRPr="00634831" w:rsidRDefault="00040C8B" w:rsidP="00634831">
            <w:pPr>
              <w:spacing w:line="276" w:lineRule="auto"/>
              <w:ind w:left="0" w:hanging="2"/>
              <w:rPr>
                <w:rFonts w:ascii="Arial" w:hAnsi="Arial" w:cs="Arial"/>
                <w:color w:val="222222"/>
                <w:sz w:val="22"/>
                <w:szCs w:val="22"/>
              </w:rPr>
            </w:pPr>
            <w:r w:rsidRPr="00634831">
              <w:rPr>
                <w:rFonts w:ascii="Arial" w:hAnsi="Arial" w:cs="Arial"/>
                <w:color w:val="222222"/>
                <w:sz w:val="22"/>
                <w:szCs w:val="22"/>
              </w:rPr>
              <w:t>Infertile, female or male gender role and behavior</w:t>
            </w:r>
          </w:p>
        </w:tc>
      </w:tr>
    </w:tbl>
    <w:p w14:paraId="797BA94E" w14:textId="77777777" w:rsidR="00040C8B" w:rsidRPr="00634831" w:rsidRDefault="00040C8B" w:rsidP="00634831">
      <w:pPr>
        <w:spacing w:line="276" w:lineRule="auto"/>
        <w:ind w:hanging="2"/>
        <w:rPr>
          <w:rFonts w:ascii="Arial" w:hAnsi="Arial" w:cs="Arial"/>
          <w:sz w:val="22"/>
          <w:szCs w:val="22"/>
          <w:lang w:val="en-US"/>
        </w:rPr>
      </w:pPr>
    </w:p>
    <w:p w14:paraId="6215512F" w14:textId="21C0F2F6" w:rsidR="00D01C84" w:rsidRPr="00E829DB" w:rsidRDefault="00D01C84" w:rsidP="00634831">
      <w:pPr>
        <w:spacing w:line="276" w:lineRule="auto"/>
        <w:rPr>
          <w:rFonts w:ascii="Arial" w:hAnsi="Arial" w:cs="Arial"/>
          <w:i/>
          <w:iCs/>
          <w:color w:val="FFC000"/>
          <w:sz w:val="22"/>
          <w:szCs w:val="22"/>
          <w:lang w:val="en-US"/>
        </w:rPr>
      </w:pPr>
      <w:r w:rsidRPr="00E829DB">
        <w:rPr>
          <w:rFonts w:ascii="Arial" w:hAnsi="Arial" w:cs="Arial"/>
          <w:i/>
          <w:iCs/>
          <w:color w:val="FFC000"/>
          <w:sz w:val="22"/>
          <w:szCs w:val="22"/>
          <w:lang w:val="en-US"/>
        </w:rPr>
        <w:t xml:space="preserve">Deficiency of P450 </w:t>
      </w:r>
      <w:r w:rsidR="00E829DB" w:rsidRPr="00E829DB">
        <w:rPr>
          <w:rFonts w:ascii="Arial" w:hAnsi="Arial" w:cs="Arial"/>
          <w:i/>
          <w:iCs/>
          <w:color w:val="FFC000"/>
          <w:sz w:val="22"/>
          <w:szCs w:val="22"/>
          <w:lang w:val="en-US"/>
        </w:rPr>
        <w:t>S</w:t>
      </w:r>
      <w:r w:rsidRPr="00E829DB">
        <w:rPr>
          <w:rFonts w:ascii="Arial" w:hAnsi="Arial" w:cs="Arial"/>
          <w:i/>
          <w:iCs/>
          <w:color w:val="FFC000"/>
          <w:sz w:val="22"/>
          <w:szCs w:val="22"/>
          <w:lang w:val="en-US"/>
        </w:rPr>
        <w:t xml:space="preserve">ide </w:t>
      </w:r>
      <w:r w:rsidR="00E829DB" w:rsidRPr="00E829DB">
        <w:rPr>
          <w:rFonts w:ascii="Arial" w:hAnsi="Arial" w:cs="Arial"/>
          <w:i/>
          <w:iCs/>
          <w:color w:val="FFC000"/>
          <w:sz w:val="22"/>
          <w:szCs w:val="22"/>
          <w:lang w:val="en-US"/>
        </w:rPr>
        <w:t>C</w:t>
      </w:r>
      <w:r w:rsidRPr="00E829DB">
        <w:rPr>
          <w:rFonts w:ascii="Arial" w:hAnsi="Arial" w:cs="Arial"/>
          <w:i/>
          <w:iCs/>
          <w:color w:val="FFC000"/>
          <w:sz w:val="22"/>
          <w:szCs w:val="22"/>
          <w:lang w:val="en-US"/>
        </w:rPr>
        <w:t xml:space="preserve">hain </w:t>
      </w:r>
      <w:r w:rsidR="00E829DB" w:rsidRPr="00E829DB">
        <w:rPr>
          <w:rFonts w:ascii="Arial" w:hAnsi="Arial" w:cs="Arial"/>
          <w:i/>
          <w:iCs/>
          <w:color w:val="FFC000"/>
          <w:sz w:val="22"/>
          <w:szCs w:val="22"/>
          <w:lang w:val="en-US"/>
        </w:rPr>
        <w:t>C</w:t>
      </w:r>
      <w:r w:rsidRPr="00E829DB">
        <w:rPr>
          <w:rFonts w:ascii="Arial" w:hAnsi="Arial" w:cs="Arial"/>
          <w:i/>
          <w:iCs/>
          <w:color w:val="FFC000"/>
          <w:sz w:val="22"/>
          <w:szCs w:val="22"/>
          <w:lang w:val="en-US"/>
        </w:rPr>
        <w:t xml:space="preserve">leavage </w:t>
      </w:r>
      <w:r w:rsidR="00E829DB" w:rsidRPr="00E829DB">
        <w:rPr>
          <w:rFonts w:ascii="Arial" w:hAnsi="Arial" w:cs="Arial"/>
          <w:i/>
          <w:iCs/>
          <w:color w:val="FFC000"/>
          <w:sz w:val="22"/>
          <w:szCs w:val="22"/>
          <w:lang w:val="en-US"/>
        </w:rPr>
        <w:t>E</w:t>
      </w:r>
      <w:r w:rsidRPr="00E829DB">
        <w:rPr>
          <w:rFonts w:ascii="Arial" w:hAnsi="Arial" w:cs="Arial"/>
          <w:i/>
          <w:iCs/>
          <w:color w:val="FFC000"/>
          <w:sz w:val="22"/>
          <w:szCs w:val="22"/>
          <w:lang w:val="en-US"/>
        </w:rPr>
        <w:t xml:space="preserve">nzyme (P450scc) </w:t>
      </w:r>
      <w:r w:rsidR="00E829DB" w:rsidRPr="00E829DB">
        <w:rPr>
          <w:rFonts w:ascii="Arial" w:hAnsi="Arial" w:cs="Arial"/>
          <w:i/>
          <w:iCs/>
          <w:color w:val="FFC000"/>
          <w:sz w:val="22"/>
          <w:szCs w:val="22"/>
          <w:lang w:val="en-US"/>
        </w:rPr>
        <w:t>D</w:t>
      </w:r>
      <w:r w:rsidRPr="00E829DB">
        <w:rPr>
          <w:rFonts w:ascii="Arial" w:hAnsi="Arial" w:cs="Arial"/>
          <w:i/>
          <w:iCs/>
          <w:color w:val="FFC000"/>
          <w:sz w:val="22"/>
          <w:szCs w:val="22"/>
          <w:lang w:val="en-US"/>
        </w:rPr>
        <w:t xml:space="preserve">ue to </w:t>
      </w:r>
      <w:r w:rsidR="00E829DB" w:rsidRPr="00E829DB">
        <w:rPr>
          <w:rFonts w:ascii="Arial" w:hAnsi="Arial" w:cs="Arial"/>
          <w:i/>
          <w:iCs/>
          <w:color w:val="FFC000"/>
          <w:sz w:val="22"/>
          <w:szCs w:val="22"/>
          <w:lang w:val="en-US"/>
        </w:rPr>
        <w:t>V</w:t>
      </w:r>
      <w:r w:rsidRPr="00E829DB">
        <w:rPr>
          <w:rFonts w:ascii="Arial" w:hAnsi="Arial" w:cs="Arial"/>
          <w:i/>
          <w:iCs/>
          <w:color w:val="FFC000"/>
          <w:sz w:val="22"/>
          <w:szCs w:val="22"/>
          <w:lang w:val="en-US"/>
        </w:rPr>
        <w:t>ariants in CYP11A1</w:t>
      </w:r>
    </w:p>
    <w:p w14:paraId="3E2FCAA1" w14:textId="77777777" w:rsidR="00E829DB" w:rsidRDefault="00E829DB" w:rsidP="00634831">
      <w:pPr>
        <w:spacing w:line="276" w:lineRule="auto"/>
        <w:rPr>
          <w:rFonts w:ascii="Arial" w:hAnsi="Arial" w:cs="Arial"/>
          <w:color w:val="000000"/>
          <w:sz w:val="22"/>
          <w:szCs w:val="22"/>
          <w:lang w:val="en-US"/>
        </w:rPr>
      </w:pPr>
    </w:p>
    <w:p w14:paraId="66D85CB3" w14:textId="172C9380" w:rsidR="00D01C84" w:rsidRDefault="00D01C84" w:rsidP="00634831">
      <w:pPr>
        <w:spacing w:line="276" w:lineRule="auto"/>
        <w:rPr>
          <w:rFonts w:ascii="Arial" w:hAnsi="Arial" w:cs="Arial"/>
          <w:color w:val="000000"/>
          <w:sz w:val="22"/>
          <w:szCs w:val="22"/>
          <w:lang w:val="en-US"/>
        </w:rPr>
      </w:pPr>
      <w:r w:rsidRPr="00634831">
        <w:rPr>
          <w:rFonts w:ascii="Arial" w:hAnsi="Arial" w:cs="Arial"/>
          <w:color w:val="000000"/>
          <w:sz w:val="22"/>
          <w:szCs w:val="22"/>
          <w:lang w:val="en-US"/>
        </w:rPr>
        <w:t xml:space="preserve">The </w:t>
      </w:r>
      <w:r w:rsidR="0098109B" w:rsidRPr="00634831">
        <w:rPr>
          <w:rFonts w:ascii="Arial" w:hAnsi="Arial" w:cs="Arial"/>
          <w:color w:val="000000"/>
          <w:sz w:val="22"/>
          <w:szCs w:val="22"/>
          <w:lang w:val="en-US"/>
        </w:rPr>
        <w:t>first</w:t>
      </w:r>
      <w:r w:rsidRPr="00634831">
        <w:rPr>
          <w:rFonts w:ascii="Arial" w:hAnsi="Arial" w:cs="Arial"/>
          <w:color w:val="000000"/>
          <w:sz w:val="22"/>
          <w:szCs w:val="22"/>
          <w:lang w:val="en-US"/>
        </w:rPr>
        <w:t xml:space="preserve"> step in the conversion of cholesterol to hormonal steroids is hydroxylation at carbon 20, with subsequent cleavage of the 20-22 side chain to form pregnenolone. In steroidogenic tissues, such as adrenal cortex, testis, ovary, and placenta, this is the initial and rate-limiting step in steroidogenesis. This reaction, known as cholesterol side-chain cleavage, is catalyzed by a specific cytochrome P450 called P450scc or CYP11A1 encoded by the </w:t>
      </w:r>
      <w:r w:rsidRPr="00634831">
        <w:rPr>
          <w:rFonts w:ascii="Arial" w:hAnsi="Arial" w:cs="Arial"/>
          <w:i/>
          <w:iCs/>
          <w:color w:val="000000"/>
          <w:sz w:val="22"/>
          <w:szCs w:val="22"/>
          <w:lang w:val="en-US"/>
        </w:rPr>
        <w:t>CYP11A1</w:t>
      </w:r>
      <w:r w:rsidRPr="00634831">
        <w:rPr>
          <w:rFonts w:ascii="Arial" w:hAnsi="Arial" w:cs="Arial"/>
          <w:color w:val="000000"/>
          <w:sz w:val="22"/>
          <w:szCs w:val="22"/>
          <w:lang w:val="en-US"/>
        </w:rPr>
        <w:t xml:space="preserve"> gene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&lt;EndNote&gt;&lt;Cite&gt;&lt;Author&gt;Morohashi&lt;/Author&gt;&lt;Year&gt;1984&lt;/Year&gt;&lt;RecNum&gt;2308&lt;/RecNum&gt;&lt;DisplayText&gt;(231)&lt;/DisplayText&gt;&lt;record&gt;&lt;rec-number&gt;2308&lt;/rec-number&gt;&lt;foreign-keys&gt;&lt;key app="EN" db-id="wxzzpz0v5xvrdgee5fu50ptedfrep0pr29pp" timestamp="1659613273"&gt;2308&lt;/key&gt;&lt;/foreign-keys&gt;&lt;ref-type name="Journal Article"&gt;17&lt;/ref-type&gt;&lt;contributors&gt;&lt;authors&gt;&lt;author&gt;Morohashi, K.&lt;/author&gt;&lt;author&gt;Fujii-Kuriyama, Y.&lt;/author&gt;&lt;author&gt;Okada, Y.&lt;/author&gt;&lt;author&gt;Sogawa, K.&lt;/author&gt;&lt;author&gt;Hirose, T.&lt;/author&gt;&lt;author&gt;Inayama, S.&lt;/author&gt;&lt;author&gt;Omura, T.&lt;/author&gt;&lt;/authors&gt;&lt;/contributors&gt;&lt;titles&gt;&lt;title&gt;Molecular cloning and nucleotide sequence of cDNA for mRNA of mitochondrial cytochrome P-450(SCC) of bovine adrenal cortex&lt;/title&gt;&lt;secondary-title&gt;Proc Natl Acad Sci U S A&lt;/secondary-title&gt;&lt;/titles&gt;&lt;periodical&gt;&lt;full-title&gt;Proc Natl Acad Sci U S A&lt;/full-title&gt;&lt;/periodical&gt;&lt;pages&gt;4647-51&lt;/pages&gt;&lt;volume&gt;81&lt;/volume&gt;&lt;number&gt;15&lt;/number&gt;&lt;keywords&gt;&lt;keyword&gt;Adrenal Cortex/enzymology&lt;/keyword&gt;&lt;keyword&gt;Amino Acid Sequence&lt;/keyword&gt;&lt;keyword&gt;Animals&lt;/keyword&gt;&lt;keyword&gt;Bacteria/enzymology&lt;/keyword&gt;&lt;keyword&gt;Base Sequence&lt;/keyword&gt;&lt;keyword&gt;Cattle&lt;/keyword&gt;&lt;keyword&gt;Cloning, Molecular/methods&lt;/keyword&gt;&lt;keyword&gt;Cytochrome P-450 Enzyme System/*genetics&lt;/keyword&gt;&lt;keyword&gt;DNA/genetics&lt;/keyword&gt;&lt;keyword&gt;Microsomes/enzymology&lt;/keyword&gt;&lt;keyword&gt;Mitochondria/*enzymology&lt;/keyword&gt;&lt;keyword&gt;Oligodeoxyribonucleotides&lt;/keyword&gt;&lt;keyword&gt;Protein Precursors/genetics&lt;/keyword&gt;&lt;keyword&gt;Protein Processing, Post-Translational&lt;/keyword&gt;&lt;keyword&gt;RNA, Messenger/genetics&lt;/keyword&gt;&lt;/keywords&gt;&lt;dates&gt;&lt;year&gt;1984&lt;/year&gt;&lt;pub-dates&gt;&lt;date&gt;Aug&lt;/date&gt;&lt;/pub-dates&gt;&lt;/dates&gt;&lt;isbn&gt;0027-8424 (Print)&amp;#xD;0027-8424 (Linking)&lt;/isbn&gt;&lt;accession-num&gt;6589615&lt;/accession-num&gt;&lt;urls&gt;&lt;related-urls&gt;&lt;url&gt;https://www.ncbi.nlm.nih.gov/pubmed/6589615&lt;/url&gt;&lt;/related-urls&gt;&lt;/urls&gt;&lt;custom2&gt;PMC391547&lt;/custom2&gt;&lt;electronic-resource-num&gt;10.1073/pnas.81.15.4647&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(231)</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5A37B0CF" w14:textId="77777777" w:rsidR="00E829DB" w:rsidRPr="00634831" w:rsidRDefault="00E829DB" w:rsidP="00634831">
      <w:pPr>
        <w:spacing w:line="276" w:lineRule="auto"/>
        <w:rPr>
          <w:rFonts w:ascii="Arial" w:hAnsi="Arial" w:cs="Arial"/>
          <w:color w:val="000000"/>
          <w:sz w:val="22"/>
          <w:szCs w:val="22"/>
          <w:lang w:val="en-US"/>
        </w:rPr>
      </w:pPr>
    </w:p>
    <w:p w14:paraId="15693D0F" w14:textId="16F862E3" w:rsidR="00D01C84" w:rsidRDefault="00D01C84" w:rsidP="00634831">
      <w:pPr>
        <w:spacing w:line="276" w:lineRule="auto"/>
        <w:rPr>
          <w:rFonts w:ascii="Arial" w:hAnsi="Arial" w:cs="Arial"/>
          <w:color w:val="000000"/>
          <w:sz w:val="22"/>
          <w:szCs w:val="22"/>
          <w:lang w:val="en-US"/>
        </w:rPr>
      </w:pPr>
      <w:r w:rsidRPr="00634831">
        <w:rPr>
          <w:rFonts w:ascii="Arial" w:hAnsi="Arial" w:cs="Arial"/>
          <w:color w:val="000000"/>
          <w:sz w:val="22"/>
          <w:szCs w:val="22"/>
          <w:lang w:val="en-US"/>
        </w:rPr>
        <w:t xml:space="preserve">A number of patients with </w:t>
      </w:r>
      <w:r w:rsidRPr="00634831">
        <w:rPr>
          <w:rFonts w:ascii="Arial" w:hAnsi="Arial" w:cs="Arial"/>
          <w:i/>
          <w:iCs/>
          <w:color w:val="000000"/>
          <w:sz w:val="22"/>
          <w:szCs w:val="22"/>
          <w:lang w:val="en-US"/>
        </w:rPr>
        <w:t>CYP11A1</w:t>
      </w:r>
      <w:r w:rsidRPr="00634831">
        <w:rPr>
          <w:rFonts w:ascii="Arial" w:hAnsi="Arial" w:cs="Arial"/>
          <w:color w:val="000000"/>
          <w:sz w:val="22"/>
          <w:szCs w:val="22"/>
          <w:lang w:val="en-US"/>
        </w:rPr>
        <w:t xml:space="preserve"> variants have now been described </w:t>
      </w:r>
      <w:r w:rsidRPr="00634831">
        <w:rPr>
          <w:rFonts w:ascii="Arial" w:hAnsi="Arial" w:cs="Arial"/>
          <w:color w:val="000000"/>
          <w:sz w:val="22"/>
          <w:szCs w:val="22"/>
          <w:lang w:val="en-US"/>
        </w:rPr>
        <w:fldChar w:fldCharType="begin">
          <w:fldData xml:space="preserve">PEVuZE5vdGU+PENpdGU+PEF1dGhvcj5IaW9ydDwvQXV0aG9yPjxZZWFyPjIwMDU8L1llYXI+PFJl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PEVuZE5vdGU+PENpdGU+PEF1dGhvcj5IaW9ydDwvQXV0aG9yPjxZZWFyPjIwMDU8L1llYXI+PFJl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(232-235)</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including late-onset non-classical forms secondary to variants that retain partial enzyme activity </w:t>
      </w:r>
      <w:r w:rsidRPr="00634831">
        <w:rPr>
          <w:rFonts w:ascii="Arial" w:hAnsi="Arial" w:cs="Arial"/>
          <w:color w:val="000000"/>
          <w:sz w:val="22"/>
          <w:szCs w:val="22"/>
          <w:lang w:val="en-US"/>
        </w:rPr>
        <w:lastRenderedPageBreak/>
        <w:fldChar w:fldCharType="begin">
          <w:fldData xml:space="preserve">PEVuZE5vdGU+PENpdGU+PEF1dGhvcj5SdWJ0c292PC9BdXRob3I+PFllYXI+MjAwOTwvWWVhcj48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PEVuZE5vdGU+PENpdGU+PEF1dGhvcj5SdWJ0c292PC9BdXRob3I+PFllYXI+MjAwOTwvWWVhcj48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(236,237)</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Clinically, these patients are indistinguishable from those with lipoid CAH, but none of them present enlarged adrenals that characterize lipoid CAH. </w:t>
      </w:r>
    </w:p>
    <w:p w14:paraId="432B73FE" w14:textId="77777777" w:rsidR="00E829DB" w:rsidRPr="00634831" w:rsidRDefault="00E829DB" w:rsidP="00634831">
      <w:pPr>
        <w:spacing w:line="276" w:lineRule="auto"/>
        <w:rPr>
          <w:rFonts w:ascii="Arial" w:hAnsi="Arial" w:cs="Arial"/>
          <w:color w:val="000000"/>
          <w:sz w:val="22"/>
          <w:szCs w:val="22"/>
          <w:lang w:val="en-US"/>
        </w:rPr>
      </w:pPr>
    </w:p>
    <w:p w14:paraId="01582FDC" w14:textId="1851C296" w:rsidR="00D01C84" w:rsidRPr="00634831" w:rsidRDefault="00D01C84" w:rsidP="00634831">
      <w:pPr>
        <w:spacing w:line="276" w:lineRule="auto"/>
        <w:rPr>
          <w:rFonts w:ascii="Arial" w:hAnsi="Arial" w:cs="Arial"/>
          <w:color w:val="000000"/>
          <w:sz w:val="22"/>
          <w:szCs w:val="22"/>
          <w:lang w:val="en-US"/>
        </w:rPr>
      </w:pPr>
      <w:r w:rsidRPr="00634831">
        <w:rPr>
          <w:rFonts w:ascii="Arial" w:hAnsi="Arial" w:cs="Arial"/>
          <w:color w:val="000000"/>
          <w:sz w:val="22"/>
          <w:szCs w:val="22"/>
          <w:lang w:val="en-US"/>
        </w:rPr>
        <w:t xml:space="preserve">Analyzing infants with adrenal failure and disorder of sexual differentiation compound heterozygous variants in CYP11A1 have been identified, recognizing that this disorder may be more frequent than originally thought. The phenotypic spectrum of P450scc deficiency ranges from severe loss-of-function variants associated with prematurity, complete under androgenization, and severe early-onset adrenal failure, to partial deficiencies found in children born at term with mild masculinization and later-onset adrenal failure </w:t>
      </w:r>
      <w:r w:rsidRPr="00634831">
        <w:rPr>
          <w:rFonts w:ascii="Arial" w:hAnsi="Arial" w:cs="Arial"/>
          <w:color w:val="000000"/>
          <w:sz w:val="22"/>
          <w:szCs w:val="22"/>
          <w:lang w:val="en-US"/>
        </w:rPr>
        <w:fldChar w:fldCharType="begin">
          <w:fldData xml:space="preserve">PEVuZE5vdGU+PENpdGU+PEF1dGhvcj5SdWJ0c292PC9BdXRob3I+PFllYXI+MjAwOTwvWWVhcj48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PEVuZE5vdGU+PENpdGU+PEF1dGhvcj5SdWJ0c292PC9BdXRob3I+PFllYXI+MjAwOTwvWWVhcj48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(236,237)</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29DD50DF" w14:textId="77777777" w:rsidR="00E829DB" w:rsidRDefault="00E829DB" w:rsidP="00634831">
      <w:pPr>
        <w:spacing w:line="276" w:lineRule="auto"/>
        <w:rPr>
          <w:rFonts w:ascii="Arial" w:hAnsi="Arial" w:cs="Arial"/>
          <w:b/>
          <w:bCs/>
          <w:color w:val="000000"/>
          <w:sz w:val="22"/>
          <w:szCs w:val="22"/>
          <w:lang w:val="en-US"/>
        </w:rPr>
      </w:pPr>
    </w:p>
    <w:p w14:paraId="2F30C25F" w14:textId="750DB4C8" w:rsidR="00D01C84" w:rsidRPr="00E829DB" w:rsidRDefault="00D01C84" w:rsidP="00634831">
      <w:pPr>
        <w:spacing w:line="276" w:lineRule="auto"/>
        <w:rPr>
          <w:rFonts w:ascii="Arial" w:hAnsi="Arial" w:cs="Arial"/>
          <w:i/>
          <w:iCs/>
          <w:color w:val="FFC000"/>
          <w:sz w:val="22"/>
          <w:szCs w:val="22"/>
          <w:lang w:val="en-US"/>
        </w:rPr>
      </w:pPr>
      <w:r w:rsidRPr="00E829DB">
        <w:rPr>
          <w:rFonts w:ascii="Arial" w:hAnsi="Arial" w:cs="Arial"/>
          <w:i/>
          <w:iCs/>
          <w:color w:val="FFC000"/>
          <w:sz w:val="22"/>
          <w:szCs w:val="22"/>
          <w:lang w:val="en-US"/>
        </w:rPr>
        <w:t>3β-Hydroxysteroid Dehydrogenase type II Deficiency</w:t>
      </w:r>
    </w:p>
    <w:p w14:paraId="4A5592F9" w14:textId="77777777" w:rsidR="00E829DB" w:rsidRDefault="00E829DB" w:rsidP="00634831">
      <w:pPr>
        <w:pBdr>
          <w:top w:val="nil"/>
          <w:left w:val="nil"/>
          <w:bottom w:val="nil"/>
          <w:right w:val="nil"/>
          <w:between w:val="nil"/>
        </w:pBdr>
        <w:spacing w:line="276" w:lineRule="auto"/>
        <w:rPr>
          <w:rFonts w:ascii="Arial" w:hAnsi="Arial" w:cs="Arial"/>
          <w:color w:val="000000"/>
          <w:sz w:val="22"/>
          <w:szCs w:val="22"/>
          <w:lang w:val="en-US"/>
        </w:rPr>
      </w:pPr>
    </w:p>
    <w:p w14:paraId="7C9D79DF" w14:textId="3855399D" w:rsidR="00D01C84" w:rsidRDefault="00D01C84" w:rsidP="00634831">
      <w:pPr>
        <w:pBdr>
          <w:top w:val="nil"/>
          <w:left w:val="nil"/>
          <w:bottom w:val="nil"/>
          <w:right w:val="nil"/>
          <w:between w:val="nil"/>
        </w:pBdr>
        <w:spacing w:line="276" w:lineRule="auto"/>
        <w:rPr>
          <w:rFonts w:ascii="Arial" w:hAnsi="Arial" w:cs="Arial"/>
          <w:color w:val="212121"/>
          <w:sz w:val="22"/>
          <w:szCs w:val="22"/>
          <w:lang w:val="en-US"/>
        </w:rPr>
      </w:pPr>
      <w:r w:rsidRPr="00634831">
        <w:rPr>
          <w:rFonts w:ascii="Arial" w:hAnsi="Arial" w:cs="Arial"/>
          <w:color w:val="000000"/>
          <w:sz w:val="22"/>
          <w:szCs w:val="22"/>
          <w:lang w:val="en-US"/>
        </w:rPr>
        <w:t>3β-hydroxysteroid dehydrogenase 2 (3βHSD2</w:t>
      </w:r>
      <w:r w:rsidRPr="00634831">
        <w:rPr>
          <w:rFonts w:ascii="Arial" w:hAnsi="Arial" w:cs="Arial"/>
          <w:color w:val="212121"/>
          <w:sz w:val="22"/>
          <w:szCs w:val="22"/>
          <w:lang w:val="en-US"/>
        </w:rPr>
        <w:t xml:space="preserve">) deficiency is a rare form of congenital adrenal hyperplasia (CAH), with fewer than 200 cases reported in the world literature. </w:t>
      </w:r>
    </w:p>
    <w:p w14:paraId="389000F8" w14:textId="77777777" w:rsidR="0008061D" w:rsidRPr="00634831" w:rsidRDefault="0008061D" w:rsidP="00634831">
      <w:pPr>
        <w:pBdr>
          <w:top w:val="nil"/>
          <w:left w:val="nil"/>
          <w:bottom w:val="nil"/>
          <w:right w:val="nil"/>
          <w:between w:val="nil"/>
        </w:pBdr>
        <w:spacing w:line="276" w:lineRule="auto"/>
        <w:rPr>
          <w:rFonts w:ascii="Arial" w:hAnsi="Arial" w:cs="Arial"/>
          <w:color w:val="212121"/>
          <w:sz w:val="22"/>
          <w:szCs w:val="22"/>
          <w:lang w:val="en-US"/>
        </w:rPr>
      </w:pPr>
    </w:p>
    <w:p w14:paraId="405950AB" w14:textId="6F9701C0" w:rsidR="00D01C84" w:rsidRDefault="00D01C84" w:rsidP="00634831">
      <w:pPr>
        <w:pBdr>
          <w:top w:val="nil"/>
          <w:left w:val="nil"/>
          <w:bottom w:val="nil"/>
          <w:right w:val="nil"/>
          <w:between w:val="nil"/>
        </w:pBdr>
        <w:spacing w:line="276" w:lineRule="auto"/>
        <w:rPr>
          <w:rFonts w:ascii="Arial" w:hAnsi="Arial" w:cs="Arial"/>
          <w:color w:val="000000"/>
          <w:sz w:val="22"/>
          <w:szCs w:val="22"/>
          <w:lang w:val="en-US"/>
        </w:rPr>
      </w:pPr>
      <w:r w:rsidRPr="00634831">
        <w:rPr>
          <w:rFonts w:ascii="Arial" w:hAnsi="Arial" w:cs="Arial"/>
          <w:color w:val="000000"/>
          <w:sz w:val="22"/>
          <w:szCs w:val="22"/>
          <w:lang w:val="en-US"/>
        </w:rPr>
        <w:t>3</w:t>
      </w:r>
      <w:r w:rsidRPr="00634831">
        <w:rPr>
          <w:rFonts w:ascii="Arial" w:hAnsi="Arial" w:cs="Arial"/>
          <w:color w:val="000000"/>
          <w:sz w:val="22"/>
          <w:szCs w:val="22"/>
        </w:rPr>
        <w:t>β</w:t>
      </w:r>
      <w:r w:rsidRPr="00634831">
        <w:rPr>
          <w:rFonts w:ascii="Arial" w:hAnsi="Arial" w:cs="Arial"/>
          <w:color w:val="000000"/>
          <w:sz w:val="22"/>
          <w:szCs w:val="22"/>
          <w:lang w:val="en-US"/>
        </w:rPr>
        <w:t>-HSD converts 3</w:t>
      </w:r>
      <w:r w:rsidRPr="00634831">
        <w:rPr>
          <w:rFonts w:ascii="Arial" w:hAnsi="Arial" w:cs="Arial"/>
          <w:color w:val="000000"/>
          <w:sz w:val="22"/>
          <w:szCs w:val="22"/>
        </w:rPr>
        <w:t>β</w:t>
      </w:r>
      <w:r w:rsidRPr="00634831">
        <w:rPr>
          <w:rFonts w:ascii="Arial" w:hAnsi="Arial" w:cs="Arial"/>
          <w:color w:val="000000"/>
          <w:sz w:val="22"/>
          <w:szCs w:val="22"/>
          <w:lang w:val="en-US"/>
        </w:rPr>
        <w:t xml:space="preserve">-hydroxy 5 steroids to 3-keto 4 steroids and is essential for the biosynthesis of mineralocorticoids, glucocorticoids and sex steroids Two forms of the enzyme have been described in man: the type I enzyme which is expressed in placenta and peripheral tissues such as the liver and skin, and type II that is the major form expressed in the adrenals and gonads </w:t>
      </w:r>
      <w:r w:rsidRPr="00634831">
        <w:rPr>
          <w:rFonts w:ascii="Arial" w:hAnsi="Arial" w:cs="Arial"/>
          <w:color w:val="000000"/>
          <w:sz w:val="22"/>
          <w:szCs w:val="22"/>
          <w:lang w:val="en-US"/>
        </w:rPr>
        <w:fldChar w:fldCharType="begin">
          <w:fldData xml:space="preserve">PEVuZE5vdGU+PENpdGU+PEF1dGhvcj5NYXNvbjwvQXV0aG9yPjxZZWFyPjE5OTM8L1llYXI+PFJl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PEVuZE5vdGU+PENpdGU+PEF1dGhvcj5NYXNvbjwvQXV0aG9yPjxZZWFyPjE5OTM8L1llYXI+PFJl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(238)</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The two forms are very closely related in structure and substrate specificity, though the type I enzyme has higher substrate affinities and a 5-fold greater enzymatic activity than type II </w:t>
      </w:r>
      <w:r w:rsidRPr="00634831">
        <w:rPr>
          <w:rFonts w:ascii="Arial" w:hAnsi="Arial" w:cs="Arial"/>
          <w:color w:val="000000"/>
          <w:sz w:val="22"/>
          <w:szCs w:val="22"/>
          <w:lang w:val="en-US"/>
        </w:rPr>
        <w:fldChar w:fldCharType="begin">
          <w:fldData xml:space="preserve">PEVuZE5vdGU+PENpdGU+PEF1dGhvcj5NYXNvbjwvQXV0aG9yPjxZZWFyPjE5OTM8L1llYXI+PFJl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PEVuZE5vdGU+PENpdGU+PEF1dGhvcj5NYXNvbjwvQXV0aG9yPjxZZWFyPjE5OTM8L1llYXI+PFJl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(238)</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227EB242" w14:textId="77777777" w:rsidR="0008061D" w:rsidRPr="00634831" w:rsidRDefault="0008061D" w:rsidP="00634831">
      <w:pPr>
        <w:pBdr>
          <w:top w:val="nil"/>
          <w:left w:val="nil"/>
          <w:bottom w:val="nil"/>
          <w:right w:val="nil"/>
          <w:between w:val="nil"/>
        </w:pBdr>
        <w:spacing w:line="276" w:lineRule="auto"/>
        <w:rPr>
          <w:rFonts w:ascii="Arial" w:hAnsi="Arial" w:cs="Arial"/>
          <w:color w:val="000000"/>
          <w:sz w:val="22"/>
          <w:szCs w:val="22"/>
          <w:lang w:val="en-US"/>
        </w:rPr>
      </w:pPr>
    </w:p>
    <w:p w14:paraId="3D787A86" w14:textId="58AC2BA3" w:rsidR="00D01C84" w:rsidRDefault="00D01C84" w:rsidP="00634831">
      <w:pPr>
        <w:pBdr>
          <w:top w:val="nil"/>
          <w:left w:val="nil"/>
          <w:bottom w:val="nil"/>
          <w:right w:val="nil"/>
          <w:between w:val="nil"/>
        </w:pBdr>
        <w:spacing w:line="276" w:lineRule="auto"/>
        <w:rPr>
          <w:rFonts w:ascii="Arial" w:hAnsi="Arial" w:cs="Arial"/>
          <w:sz w:val="22"/>
          <w:szCs w:val="22"/>
          <w:lang w:val="en-US"/>
        </w:rPr>
      </w:pPr>
      <w:r w:rsidRPr="00634831">
        <w:rPr>
          <w:rFonts w:ascii="Arial" w:hAnsi="Arial" w:cs="Arial"/>
          <w:color w:val="000000"/>
          <w:sz w:val="22"/>
          <w:szCs w:val="22"/>
          <w:lang w:val="en-US"/>
        </w:rPr>
        <w:t>Male patients with 3</w:t>
      </w:r>
      <w:r w:rsidRPr="00634831">
        <w:rPr>
          <w:rFonts w:ascii="Arial" w:hAnsi="Arial" w:cs="Arial"/>
          <w:color w:val="000000"/>
          <w:sz w:val="22"/>
          <w:szCs w:val="22"/>
        </w:rPr>
        <w:t>β</w:t>
      </w:r>
      <w:r w:rsidRPr="00634831">
        <w:rPr>
          <w:rFonts w:ascii="Arial" w:hAnsi="Arial" w:cs="Arial"/>
          <w:color w:val="000000"/>
          <w:sz w:val="22"/>
          <w:szCs w:val="22"/>
          <w:lang w:val="en-US"/>
        </w:rPr>
        <w:t>-HSD type II deficiency</w:t>
      </w:r>
      <w:r w:rsidRPr="00634831">
        <w:rPr>
          <w:rFonts w:ascii="Arial" w:hAnsi="Arial" w:cs="Arial"/>
          <w:b/>
          <w:i/>
          <w:color w:val="000000"/>
          <w:sz w:val="22"/>
          <w:szCs w:val="22"/>
          <w:lang w:val="en-US"/>
        </w:rPr>
        <w:t xml:space="preserve"> </w:t>
      </w:r>
      <w:r w:rsidRPr="00634831">
        <w:rPr>
          <w:rFonts w:ascii="Arial" w:hAnsi="Arial" w:cs="Arial"/>
          <w:color w:val="000000"/>
          <w:sz w:val="22"/>
          <w:szCs w:val="22"/>
          <w:lang w:val="en-US"/>
        </w:rPr>
        <w:t>present with atypical external genitalia, characterized by microp</w:t>
      </w:r>
      <w:r w:rsidRPr="00634831">
        <w:rPr>
          <w:rFonts w:ascii="Arial" w:hAnsi="Arial" w:cs="Arial"/>
          <w:sz w:val="22"/>
          <w:szCs w:val="22"/>
          <w:lang w:val="en-US"/>
        </w:rPr>
        <w:t>hallus</w:t>
      </w:r>
      <w:r w:rsidRPr="00634831">
        <w:rPr>
          <w:rFonts w:ascii="Arial" w:hAnsi="Arial" w:cs="Arial"/>
          <w:color w:val="000000"/>
          <w:sz w:val="22"/>
          <w:szCs w:val="22"/>
          <w:lang w:val="en-US"/>
        </w:rPr>
        <w:t xml:space="preserve">, proximal hypospadias, bifid scrotum and a blind vaginal pouch associated or not with salt loss </w:t>
      </w:r>
      <w:r w:rsidRPr="00634831">
        <w:rPr>
          <w:rFonts w:ascii="Arial" w:hAnsi="Arial" w:cs="Arial"/>
          <w:color w:val="000000"/>
          <w:sz w:val="22"/>
          <w:szCs w:val="22"/>
          <w:lang w:val="en-US"/>
        </w:rPr>
        <w:fldChar w:fldCharType="begin">
          <w:fldData xml:space="preserve">PEVuZE5vdGU+PENpdGU+PEF1dGhvcj5Cb25naW92YW5uaTwvQXV0aG9yPjxZZWFyPjE5NjI8L1ll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PEVuZE5vdGU+PENpdGU+PEF1dGhvcj5Cb25naW92YW5uaTwvQXV0aG9yPjxZZWFyPjE5NjI8L1ll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(239,240)</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Precocious pubar</w:t>
      </w:r>
      <w:r w:rsidRPr="00634831">
        <w:rPr>
          <w:rFonts w:ascii="Arial" w:hAnsi="Arial" w:cs="Arial"/>
          <w:sz w:val="22"/>
          <w:szCs w:val="22"/>
          <w:lang w:val="en-US"/>
        </w:rPr>
        <w:t>che and g</w:t>
      </w:r>
      <w:r w:rsidRPr="00634831">
        <w:rPr>
          <w:rFonts w:ascii="Arial" w:hAnsi="Arial" w:cs="Arial"/>
          <w:color w:val="000000"/>
          <w:sz w:val="22"/>
          <w:szCs w:val="22"/>
          <w:lang w:val="en-US"/>
        </w:rPr>
        <w:t xml:space="preserve">ynecomastia </w:t>
      </w:r>
      <w:r w:rsidRPr="00634831">
        <w:rPr>
          <w:rFonts w:ascii="Arial" w:hAnsi="Arial" w:cs="Arial"/>
          <w:sz w:val="22"/>
          <w:szCs w:val="22"/>
          <w:lang w:val="en-US"/>
        </w:rPr>
        <w:t xml:space="preserve">at pubertal stage </w:t>
      </w:r>
      <w:r w:rsidRPr="00634831">
        <w:rPr>
          <w:rFonts w:ascii="Arial" w:hAnsi="Arial" w:cs="Arial"/>
          <w:color w:val="000000"/>
          <w:sz w:val="22"/>
          <w:szCs w:val="22"/>
          <w:lang w:val="en-US"/>
        </w:rPr>
        <w:t>is a common</w:t>
      </w:r>
      <w:r w:rsidRPr="00634831">
        <w:rPr>
          <w:rFonts w:ascii="Arial" w:hAnsi="Arial" w:cs="Arial"/>
          <w:sz w:val="22"/>
          <w:szCs w:val="22"/>
          <w:lang w:val="en-US"/>
        </w:rPr>
        <w:t xml:space="preserve"> phenotype in 3</w:t>
      </w:r>
      <w:r w:rsidRPr="00634831">
        <w:rPr>
          <w:rFonts w:ascii="Arial" w:hAnsi="Arial" w:cs="Arial"/>
          <w:sz w:val="22"/>
          <w:szCs w:val="22"/>
        </w:rPr>
        <w:t>β</w:t>
      </w:r>
      <w:r w:rsidRPr="00634831">
        <w:rPr>
          <w:rFonts w:ascii="Arial" w:hAnsi="Arial" w:cs="Arial"/>
          <w:sz w:val="22"/>
          <w:szCs w:val="22"/>
          <w:lang w:val="en-US"/>
        </w:rPr>
        <w:t xml:space="preserve">-HSD type II deficiency </w:t>
      </w:r>
      <w:r w:rsidRPr="00634831">
        <w:rPr>
          <w:rFonts w:ascii="Arial" w:hAnsi="Arial" w:cs="Arial"/>
          <w:sz w:val="22"/>
          <w:szCs w:val="22"/>
        </w:rPr>
        <w:fldChar w:fldCharType="begin">
          <w:fldData xml:space="preserve">PEVuZE5vdGU+PENpdGU+PEF1dGhvcj5HdXJhbjwvQXV0aG9yPjxZZWFyPjIwMjA8L1llYXI+PFJl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</w:fldData>
        </w:fldChar>
      </w:r>
      <w:r w:rsidR="002F5EBD" w:rsidRPr="009342C3">
        <w:rPr>
          <w:rFonts w:ascii="Arial" w:hAnsi="Arial" w:cs="Arial"/>
          <w:sz w:val="22"/>
          <w:szCs w:val="22"/>
          <w:lang w:val="en-US"/>
        </w:rPr>
        <w:instrText xml:space="preserve"> ADDIN EN.CITE </w:instrText>
      </w:r>
      <w:r w:rsidR="002F5EBD">
        <w:rPr>
          <w:rFonts w:ascii="Arial" w:hAnsi="Arial" w:cs="Arial"/>
          <w:sz w:val="22"/>
          <w:szCs w:val="22"/>
        </w:rPr>
        <w:fldChar w:fldCharType="begin">
          <w:fldData xml:space="preserve">PEVuZE5vdGU+PENpdGU+PEF1dGhvcj5HdXJhbjwvQXV0aG9yPjxZZWFyPjIwMjA8L1llYXI+PFJl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</w:fldData>
        </w:fldChar>
      </w:r>
      <w:r w:rsidR="002F5EBD" w:rsidRPr="009342C3">
        <w:rPr>
          <w:rFonts w:ascii="Arial" w:hAnsi="Arial" w:cs="Arial"/>
          <w:sz w:val="22"/>
          <w:szCs w:val="22"/>
          <w:lang w:val="en-US"/>
        </w:rPr>
        <w:instrText xml:space="preserve"> ADDIN EN.CITE.DATA </w:instrText>
      </w:r>
      <w:r w:rsidR="002F5EBD">
        <w:rPr>
          <w:rFonts w:ascii="Arial" w:hAnsi="Arial" w:cs="Arial"/>
          <w:sz w:val="22"/>
          <w:szCs w:val="22"/>
        </w:rPr>
      </w:r>
      <w:r w:rsidR="002F5EBD">
        <w:rPr>
          <w:rFonts w:ascii="Arial" w:hAnsi="Arial" w:cs="Arial"/>
          <w:sz w:val="22"/>
          <w:szCs w:val="22"/>
        </w:rPr>
        <w:fldChar w:fldCharType="end"/>
      </w:r>
      <w:r w:rsidRPr="00634831">
        <w:rPr>
          <w:rFonts w:ascii="Arial" w:hAnsi="Arial" w:cs="Arial"/>
          <w:sz w:val="22"/>
          <w:szCs w:val="22"/>
        </w:rPr>
      </w:r>
      <w:r w:rsidRPr="00634831">
        <w:rPr>
          <w:rFonts w:ascii="Arial" w:hAnsi="Arial" w:cs="Arial"/>
          <w:sz w:val="22"/>
          <w:szCs w:val="22"/>
        </w:rPr>
        <w:fldChar w:fldCharType="separate"/>
      </w:r>
      <w:r w:rsidR="002F5EBD" w:rsidRPr="002F5EBD">
        <w:rPr>
          <w:rFonts w:ascii="Arial" w:hAnsi="Arial" w:cs="Arial"/>
          <w:noProof/>
          <w:sz w:val="22"/>
          <w:szCs w:val="22"/>
          <w:lang w:val="en-US"/>
        </w:rPr>
        <w:t>(241)</w:t>
      </w:r>
      <w:r w:rsidRPr="00634831">
        <w:rPr>
          <w:rFonts w:ascii="Arial" w:hAnsi="Arial" w:cs="Arial"/>
          <w:sz w:val="22"/>
          <w:szCs w:val="22"/>
        </w:rPr>
        <w:fldChar w:fldCharType="end"/>
      </w:r>
      <w:r w:rsidRPr="00634831">
        <w:rPr>
          <w:rFonts w:ascii="Arial" w:hAnsi="Arial" w:cs="Arial"/>
          <w:sz w:val="22"/>
          <w:szCs w:val="22"/>
          <w:lang w:val="en-US"/>
        </w:rPr>
        <w:t>.</w:t>
      </w:r>
    </w:p>
    <w:p w14:paraId="397892A0" w14:textId="77777777" w:rsidR="0008061D" w:rsidRPr="00634831" w:rsidRDefault="0008061D" w:rsidP="00634831">
      <w:pPr>
        <w:pBdr>
          <w:top w:val="nil"/>
          <w:left w:val="nil"/>
          <w:bottom w:val="nil"/>
          <w:right w:val="nil"/>
          <w:between w:val="nil"/>
        </w:pBdr>
        <w:spacing w:line="276" w:lineRule="auto"/>
        <w:rPr>
          <w:rFonts w:ascii="Arial" w:hAnsi="Arial" w:cs="Arial"/>
          <w:sz w:val="22"/>
          <w:szCs w:val="22"/>
          <w:lang w:val="en-US"/>
        </w:rPr>
      </w:pPr>
    </w:p>
    <w:p w14:paraId="52014EAE" w14:textId="0E58D7C3" w:rsidR="00D01C84" w:rsidRDefault="00D01C84" w:rsidP="00634831">
      <w:pPr>
        <w:spacing w:line="276" w:lineRule="auto"/>
        <w:rPr>
          <w:rFonts w:ascii="Arial" w:hAnsi="Arial" w:cs="Arial"/>
          <w:sz w:val="22"/>
          <w:szCs w:val="22"/>
          <w:lang w:val="en-US"/>
        </w:rPr>
      </w:pPr>
      <w:r w:rsidRPr="00634831">
        <w:rPr>
          <w:rFonts w:ascii="Arial" w:hAnsi="Arial" w:cs="Arial"/>
          <w:sz w:val="22"/>
          <w:szCs w:val="22"/>
          <w:lang w:val="en-US"/>
        </w:rPr>
        <w:t xml:space="preserve">Serum levels of </w:t>
      </w:r>
      <w:r w:rsidRPr="00634831">
        <w:rPr>
          <w:rFonts w:ascii="Arial" w:hAnsi="Arial" w:cs="Arial"/>
          <w:sz w:val="22"/>
          <w:szCs w:val="22"/>
        </w:rPr>
        <w:t>Δ</w:t>
      </w:r>
      <w:r w:rsidRPr="00634831">
        <w:rPr>
          <w:rFonts w:ascii="Arial" w:hAnsi="Arial" w:cs="Arial"/>
          <w:sz w:val="22"/>
          <w:szCs w:val="22"/>
          <w:lang w:val="en-US"/>
        </w:rPr>
        <w:t xml:space="preserve">-5 steroids such as pregnenolone, 17OHpregnenolone (17OHPreg), DHEA, DHEAS are elevated and basal levels of 17OHPreg and 17OHPreg/17OHP ratio are the best markers of this deficiency in both prepubertal and </w:t>
      </w:r>
      <w:proofErr w:type="spellStart"/>
      <w:r w:rsidRPr="00634831">
        <w:rPr>
          <w:rFonts w:ascii="Arial" w:hAnsi="Arial" w:cs="Arial"/>
          <w:sz w:val="22"/>
          <w:szCs w:val="22"/>
          <w:lang w:val="en-US"/>
        </w:rPr>
        <w:t>postpubertal</w:t>
      </w:r>
      <w:proofErr w:type="spellEnd"/>
      <w:r w:rsidRPr="00634831">
        <w:rPr>
          <w:rFonts w:ascii="Arial" w:hAnsi="Arial" w:cs="Arial"/>
          <w:sz w:val="22"/>
          <w:szCs w:val="22"/>
          <w:lang w:val="en-US"/>
        </w:rPr>
        <w:t xml:space="preserve"> stage. </w:t>
      </w:r>
      <w:r w:rsidRPr="00634831">
        <w:rPr>
          <w:rFonts w:ascii="Arial" w:hAnsi="Arial" w:cs="Arial"/>
          <w:sz w:val="22"/>
          <w:szCs w:val="22"/>
        </w:rPr>
        <w:t>Δ</w:t>
      </w:r>
      <w:r w:rsidRPr="00634831">
        <w:rPr>
          <w:rFonts w:ascii="Arial" w:hAnsi="Arial" w:cs="Arial"/>
          <w:sz w:val="22"/>
          <w:szCs w:val="22"/>
          <w:lang w:val="en-US"/>
        </w:rPr>
        <w:t>-4 steroids are slightly increased due to the peripheral action of 3</w:t>
      </w:r>
      <w:r w:rsidRPr="00634831">
        <w:rPr>
          <w:rFonts w:ascii="Arial" w:hAnsi="Arial" w:cs="Arial"/>
          <w:sz w:val="22"/>
          <w:szCs w:val="22"/>
        </w:rPr>
        <w:t>β</w:t>
      </w:r>
      <w:r w:rsidRPr="00634831">
        <w:rPr>
          <w:rFonts w:ascii="Arial" w:hAnsi="Arial" w:cs="Arial"/>
          <w:sz w:val="22"/>
          <w:szCs w:val="22"/>
          <w:lang w:val="en-US"/>
        </w:rPr>
        <w:t xml:space="preserve">-HSD type I enzyme but the ratio of </w:t>
      </w:r>
      <w:r w:rsidRPr="00634831">
        <w:rPr>
          <w:rFonts w:ascii="Arial" w:hAnsi="Arial" w:cs="Arial"/>
          <w:sz w:val="22"/>
          <w:szCs w:val="22"/>
        </w:rPr>
        <w:t>Δ</w:t>
      </w:r>
      <w:r w:rsidRPr="00634831">
        <w:rPr>
          <w:rFonts w:ascii="Arial" w:hAnsi="Arial" w:cs="Arial"/>
          <w:sz w:val="22"/>
          <w:szCs w:val="22"/>
          <w:lang w:val="en-US"/>
        </w:rPr>
        <w:t>-5/</w:t>
      </w:r>
      <w:r w:rsidRPr="00634831">
        <w:rPr>
          <w:rFonts w:ascii="Arial" w:hAnsi="Arial" w:cs="Arial"/>
          <w:sz w:val="22"/>
          <w:szCs w:val="22"/>
        </w:rPr>
        <w:t>Δ</w:t>
      </w:r>
      <w:r w:rsidRPr="00634831">
        <w:rPr>
          <w:rFonts w:ascii="Arial" w:hAnsi="Arial" w:cs="Arial"/>
          <w:sz w:val="22"/>
          <w:szCs w:val="22"/>
          <w:lang w:val="en-US"/>
        </w:rPr>
        <w:t xml:space="preserve">-4 steroids is elevated. Cortisol secretion is reduced but the response to exogenous ACTH stimulation varies from decreased (more severe deficiency) to normal. At adult age, affected males can reach normal or almost normal levels of testosterone due to the peripheral conversion of elevated </w:t>
      </w:r>
      <w:r w:rsidRPr="00634831">
        <w:rPr>
          <w:rFonts w:ascii="Arial" w:hAnsi="Arial" w:cs="Arial"/>
          <w:sz w:val="22"/>
          <w:szCs w:val="22"/>
        </w:rPr>
        <w:t>Δ</w:t>
      </w:r>
      <w:r w:rsidRPr="00634831">
        <w:rPr>
          <w:rFonts w:ascii="Arial" w:hAnsi="Arial" w:cs="Arial"/>
          <w:sz w:val="22"/>
          <w:szCs w:val="22"/>
          <w:lang w:val="en-US"/>
        </w:rPr>
        <w:t>-5 steroids by 3</w:t>
      </w:r>
      <w:r w:rsidRPr="00634831">
        <w:rPr>
          <w:rFonts w:ascii="Arial" w:hAnsi="Arial" w:cs="Arial"/>
          <w:sz w:val="22"/>
          <w:szCs w:val="22"/>
        </w:rPr>
        <w:t>β</w:t>
      </w:r>
      <w:r w:rsidRPr="00634831">
        <w:rPr>
          <w:rFonts w:ascii="Arial" w:hAnsi="Arial" w:cs="Arial"/>
          <w:sz w:val="22"/>
          <w:szCs w:val="22"/>
          <w:lang w:val="en-US"/>
        </w:rPr>
        <w:t xml:space="preserve">-HSD type I enzyme and also due to testicular stimulation by the high LH levels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&lt;EndNote&gt;&lt;Cite&gt;&lt;Author&gt;Mendonça&lt;/Author&gt;&lt;Year&gt;1994&lt;/Year&gt;&lt;RecNum&gt;1059&lt;/RecNum&gt;&lt;DisplayText&gt;(242)&lt;/DisplayText&gt;&lt;record&gt;&lt;rec-number&gt;1059&lt;/rec-number&gt;&lt;foreign-keys&gt;&lt;key app="EN" db-id="dedvas02ta5wp6epswzp0wfcx9p2faewasrt" timestamp="1647795855" guid="8fb264bb-40b1-4d5b-8542-b473b95aa193"&gt;1059&lt;/key&gt;&lt;/foreign-keys&gt;&lt;ref-type name="Journal Article"&gt;17&lt;/ref-type&gt;&lt;contributors&gt;&lt;authors&gt;&lt;author&gt;Mendonça, B. B.&lt;/author&gt;&lt;author&gt;Russell, A. J.&lt;/author&gt;&lt;author&gt;Vasconcelos-Leite, M.&lt;/author&gt;&lt;author&gt;Arnhold, I. J.&lt;/author&gt;&lt;author&gt;Bloise, W.&lt;/author&gt;&lt;author&gt;Wajchenberg, B. L.&lt;/author&gt;&lt;author&gt;Nicolau, W.&lt;/author&gt;&lt;author&gt;Sutcliffe, R. G.&lt;/author&gt;&lt;author&gt;Wallace, A. M.&lt;/author&gt;&lt;/authors&gt;&lt;/contributors&gt;&lt;titles&gt;&lt;title&gt;Mutation in 3 beta-hydroxysteroid dehydrogenase type II associated with pseudohermaphroditism in males and premature pubarche or cryptic expression in females&lt;/title&gt;&lt;secondary-title&gt;J Mol Endocrinol&lt;/secondary-title&gt;&lt;/titles&gt;&lt;periodical&gt;&lt;full-title&gt;J Mol Endocrinol&lt;/full-title&gt;&lt;/periodical&gt;&lt;pages&gt;119-22&lt;/pages&gt;&lt;volume&gt;12&lt;/volume&gt;&lt;number&gt;1&lt;/number&gt;&lt;keywords&gt;&lt;keyword&gt;3-Hydroxysteroid Dehydrogenases&lt;/keyword&gt;&lt;keyword&gt;Adolescent&lt;/keyword&gt;&lt;keyword&gt;Adult&lt;/keyword&gt;&lt;keyword&gt;Child&lt;/keyword&gt;&lt;keyword&gt;Child, Preschool&lt;/keyword&gt;&lt;keyword&gt;Disorders of Sex Development&lt;/keyword&gt;&lt;keyword&gt;Female&lt;/keyword&gt;&lt;keyword&gt;Homozygote&lt;/keyword&gt;&lt;keyword&gt;Humans&lt;/keyword&gt;&lt;keyword&gt;Male&lt;/keyword&gt;&lt;keyword&gt;Mutation&lt;/keyword&gt;&lt;keyword&gt;Pedigree&lt;/keyword&gt;&lt;keyword&gt;Puberty, Precocious&lt;/keyword&gt;&lt;/keywords&gt;&lt;dates&gt;&lt;year&gt;1994&lt;/year&gt;&lt;pub-dates&gt;&lt;date&gt;Feb&lt;/date&gt;&lt;/pub-dates&gt;&lt;/dates&gt;&lt;isbn&gt;0952-5041&lt;/isbn&gt;&lt;accession-num&gt;8185809&lt;/accession-num&gt;&lt;urls&gt;&lt;related-urls&gt;&lt;url&gt;https://www.ncbi.nlm.nih.gov/pubmed/8185809&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(242)</w:t>
      </w:r>
      <w:r w:rsidRPr="00634831">
        <w:rPr>
          <w:rFonts w:ascii="Arial" w:hAnsi="Arial" w:cs="Arial"/>
          <w:sz w:val="22"/>
          <w:szCs w:val="22"/>
          <w:lang w:val="en-US"/>
        </w:rPr>
        <w:fldChar w:fldCharType="end"/>
      </w:r>
      <w:r w:rsidRPr="00634831">
        <w:rPr>
          <w:rFonts w:ascii="Arial" w:hAnsi="Arial" w:cs="Arial"/>
          <w:sz w:val="22"/>
          <w:szCs w:val="22"/>
          <w:lang w:val="en-US"/>
        </w:rPr>
        <w:t>.</w:t>
      </w:r>
    </w:p>
    <w:p w14:paraId="7D6DC006" w14:textId="77777777" w:rsidR="0008061D" w:rsidRPr="00634831" w:rsidRDefault="0008061D" w:rsidP="00634831">
      <w:pPr>
        <w:spacing w:line="276" w:lineRule="auto"/>
        <w:rPr>
          <w:rFonts w:ascii="Arial" w:hAnsi="Arial" w:cs="Arial"/>
          <w:sz w:val="22"/>
          <w:szCs w:val="22"/>
          <w:lang w:val="en-US"/>
        </w:rPr>
      </w:pPr>
    </w:p>
    <w:p w14:paraId="1734478C" w14:textId="311220C4" w:rsidR="00D01C84" w:rsidRPr="00634831" w:rsidRDefault="00D01C84" w:rsidP="00634831">
      <w:pPr>
        <w:spacing w:line="276" w:lineRule="auto"/>
        <w:rPr>
          <w:rFonts w:ascii="Arial" w:hAnsi="Arial" w:cs="Arial"/>
          <w:sz w:val="22"/>
          <w:szCs w:val="22"/>
          <w:lang w:val="en-US"/>
        </w:rPr>
      </w:pPr>
      <w:r w:rsidRPr="00634831">
        <w:rPr>
          <w:rFonts w:ascii="Arial" w:hAnsi="Arial" w:cs="Arial"/>
          <w:sz w:val="22"/>
          <w:szCs w:val="22"/>
          <w:lang w:val="en-US"/>
        </w:rPr>
        <w:t>The human genome encodes two functional 3</w:t>
      </w:r>
      <w:r w:rsidRPr="00634831">
        <w:rPr>
          <w:rFonts w:ascii="Arial" w:hAnsi="Arial" w:cs="Arial"/>
          <w:sz w:val="22"/>
          <w:szCs w:val="22"/>
        </w:rPr>
        <w:t>β</w:t>
      </w:r>
      <w:r w:rsidRPr="00634831">
        <w:rPr>
          <w:rFonts w:ascii="Arial" w:hAnsi="Arial" w:cs="Arial"/>
          <w:sz w:val="22"/>
          <w:szCs w:val="22"/>
          <w:lang w:val="en-US"/>
        </w:rPr>
        <w:t xml:space="preserve">HSD genes on chromosome 1p13.1. The HSD3B2 gene is expressed in adrenal and gonads and consists of four exons coding for a 372 </w:t>
      </w:r>
      <w:r w:rsidR="004131C7" w:rsidRPr="00634831">
        <w:rPr>
          <w:rFonts w:ascii="Arial" w:hAnsi="Arial" w:cs="Arial"/>
          <w:sz w:val="22"/>
          <w:szCs w:val="22"/>
          <w:lang w:val="en-US"/>
        </w:rPr>
        <w:t>amino acid</w:t>
      </w:r>
      <w:r w:rsidRPr="00634831">
        <w:rPr>
          <w:rFonts w:ascii="Arial" w:hAnsi="Arial" w:cs="Arial"/>
          <w:sz w:val="22"/>
          <w:szCs w:val="22"/>
          <w:lang w:val="en-US"/>
        </w:rPr>
        <w:t xml:space="preserve"> protein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&lt;EndNote&gt;&lt;Cite&gt;&lt;Author&gt;Sutcliffe&lt;/Author&gt;&lt;Year&gt;1996&lt;/Year&gt;&lt;RecNum&gt;2315&lt;/RecNum&gt;&lt;DisplayText&gt;(243)&lt;/DisplayText&gt;&lt;record&gt;&lt;rec-number&gt;2315&lt;/rec-number&gt;&lt;foreign-keys&gt;&lt;key app="EN" db-id="wxzzpz0v5xvrdgee5fu50ptedfrep0pr29pp" timestamp="1659613378"&gt;2315&lt;/key&gt;&lt;/foreign-keys&gt;&lt;ref-type name="Journal Article"&gt;17&lt;/ref-type&gt;&lt;contributors&gt;&lt;authors&gt;&lt;author&gt;Sutcliffe, R. G.&lt;/author&gt;&lt;author&gt;Russell, A. J.&lt;/author&gt;&lt;author&gt;Edwards, C. R.&lt;/author&gt;&lt;author&gt;Wallace, A. M.&lt;/author&gt;&lt;/authors&gt;&lt;/contributors&gt;&lt;auth-address&gt;Division of Molecular Genetics, University of Glasgow, UK.&lt;/auth-address&gt;&lt;titles&gt;&lt;title&gt;Human 3 beta-hydroxysteroid dehydrogenase: genes and phenotypes&lt;/title&gt;&lt;secondary-title&gt;J Mol Endocrinol&lt;/secondary-title&gt;&lt;/titles&gt;&lt;periodical&gt;&lt;full-title&gt;J Mol Endocrinol&lt;/full-title&gt;&lt;/periodical&gt;&lt;pages&gt;1-5&lt;/pages&gt;&lt;volume&gt;17&lt;/volume&gt;&lt;number&gt;1&lt;/number&gt;&lt;keywords&gt;&lt;keyword&gt;3-Hydroxysteroid Dehydrogenases/*genetics/metabolism&lt;/keyword&gt;&lt;keyword&gt;Dehydroepiandrosterone/physiology&lt;/keyword&gt;&lt;keyword&gt;Hirsutism/genetics&lt;/keyword&gt;&lt;keyword&gt;Humans&lt;/keyword&gt;&lt;keyword&gt;Mutation&lt;/keyword&gt;&lt;keyword&gt;Phenotype&lt;/keyword&gt;&lt;keyword&gt;Polymorphism, Genetic&lt;/keyword&gt;&lt;keyword&gt;Sexual Dysfunction, Physiological/genetics&lt;/keyword&gt;&lt;keyword&gt;Substrate Specificity&lt;/keyword&gt;&lt;keyword&gt;Testosterone/physiology&lt;/keyword&gt;&lt;/keywords&gt;&lt;dates&gt;&lt;year&gt;1996&lt;/year&gt;&lt;pub-dates&gt;&lt;date&gt;Aug&lt;/date&gt;&lt;/pub-dates&gt;&lt;/dates&gt;&lt;isbn&gt;0952-5041 (Print)&amp;#xD;0952-5041 (Linking)&lt;/isbn&gt;&lt;accession-num&gt;8863181&lt;/accession-num&gt;&lt;urls&gt;&lt;related-urls&gt;&lt;url&gt;https://www.ncbi.nlm.nih.gov/pubmed/8863181&lt;/url&gt;&lt;/related-urls&gt;&lt;/urls&gt;&lt;electronic-resource-num&gt;10.1677/jme.0.0170001&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(243)</w:t>
      </w:r>
      <w:r w:rsidRPr="00634831">
        <w:rPr>
          <w:rFonts w:ascii="Arial" w:hAnsi="Arial" w:cs="Arial"/>
          <w:sz w:val="22"/>
          <w:szCs w:val="22"/>
          <w:lang w:val="en-US"/>
        </w:rPr>
        <w:fldChar w:fldCharType="end"/>
      </w:r>
      <w:r w:rsidRPr="00634831">
        <w:rPr>
          <w:rFonts w:ascii="Arial" w:hAnsi="Arial" w:cs="Arial"/>
          <w:sz w:val="22"/>
          <w:szCs w:val="22"/>
          <w:lang w:val="en-US"/>
        </w:rPr>
        <w:t xml:space="preserve">. To date, around 40 variants in the </w:t>
      </w:r>
      <w:r w:rsidRPr="00634831">
        <w:rPr>
          <w:rFonts w:ascii="Arial" w:hAnsi="Arial" w:cs="Arial"/>
          <w:i/>
          <w:sz w:val="22"/>
          <w:szCs w:val="22"/>
          <w:lang w:val="en-US"/>
        </w:rPr>
        <w:t>HSD3B2</w:t>
      </w:r>
      <w:r w:rsidRPr="00634831">
        <w:rPr>
          <w:rFonts w:ascii="Arial" w:hAnsi="Arial" w:cs="Arial"/>
          <w:sz w:val="22"/>
          <w:szCs w:val="22"/>
          <w:lang w:val="en-US"/>
        </w:rPr>
        <w:t xml:space="preserve"> gene have been described. Most of them are base substitutions, and they are located especially at the N-terminal region of the protein. The amino acids A10, A82, P222 and T259 could be considered a </w:t>
      </w:r>
      <w:r w:rsidR="00B96968" w:rsidRPr="00634831">
        <w:rPr>
          <w:rFonts w:ascii="Arial" w:hAnsi="Arial" w:cs="Arial"/>
          <w:sz w:val="22"/>
          <w:szCs w:val="22"/>
          <w:lang w:val="en-US"/>
        </w:rPr>
        <w:t>hotspot</w:t>
      </w:r>
      <w:r w:rsidRPr="00634831">
        <w:rPr>
          <w:rFonts w:ascii="Arial" w:hAnsi="Arial" w:cs="Arial"/>
          <w:sz w:val="22"/>
          <w:szCs w:val="22"/>
          <w:lang w:val="en-US"/>
        </w:rPr>
        <w:t xml:space="preserve"> since different variants were reported in these </w:t>
      </w:r>
      <w:r w:rsidRPr="00634831">
        <w:rPr>
          <w:rFonts w:ascii="Arial" w:hAnsi="Arial" w:cs="Arial"/>
          <w:i/>
          <w:sz w:val="22"/>
          <w:szCs w:val="22"/>
          <w:lang w:val="en-US"/>
        </w:rPr>
        <w:t xml:space="preserve">HSD3B2 </w:t>
      </w:r>
      <w:r w:rsidRPr="00634831">
        <w:rPr>
          <w:rFonts w:ascii="Arial" w:hAnsi="Arial" w:cs="Arial"/>
          <w:sz w:val="22"/>
          <w:szCs w:val="22"/>
          <w:lang w:val="en-US"/>
        </w:rPr>
        <w:t xml:space="preserve">positions. </w:t>
      </w:r>
    </w:p>
    <w:p w14:paraId="40BF14C8" w14:textId="77777777" w:rsidR="0008061D" w:rsidRDefault="0008061D" w:rsidP="00634831">
      <w:pPr>
        <w:spacing w:line="276" w:lineRule="auto"/>
        <w:rPr>
          <w:rFonts w:ascii="Arial" w:hAnsi="Arial" w:cs="Arial"/>
          <w:sz w:val="22"/>
          <w:szCs w:val="22"/>
          <w:lang w:val="en-US"/>
        </w:rPr>
      </w:pPr>
    </w:p>
    <w:p w14:paraId="4BA993A2" w14:textId="493EFA7D" w:rsidR="00D01C84" w:rsidRDefault="00D01C84" w:rsidP="00634831">
      <w:pPr>
        <w:spacing w:line="276" w:lineRule="auto"/>
        <w:rPr>
          <w:rFonts w:ascii="Arial" w:hAnsi="Arial" w:cs="Arial"/>
          <w:sz w:val="22"/>
          <w:szCs w:val="22"/>
          <w:lang w:val="en-US"/>
        </w:rPr>
      </w:pPr>
      <w:r w:rsidRPr="00634831">
        <w:rPr>
          <w:rFonts w:ascii="Arial" w:hAnsi="Arial" w:cs="Arial"/>
          <w:sz w:val="22"/>
          <w:szCs w:val="22"/>
          <w:lang w:val="en-US"/>
        </w:rPr>
        <w:t>Variants abolishing 3</w:t>
      </w:r>
      <w:r w:rsidRPr="00634831">
        <w:rPr>
          <w:rFonts w:ascii="Arial" w:hAnsi="Arial" w:cs="Arial"/>
          <w:sz w:val="22"/>
          <w:szCs w:val="22"/>
        </w:rPr>
        <w:t>β</w:t>
      </w:r>
      <w:r w:rsidRPr="00634831">
        <w:rPr>
          <w:rFonts w:ascii="Arial" w:hAnsi="Arial" w:cs="Arial"/>
          <w:sz w:val="22"/>
          <w:szCs w:val="22"/>
          <w:lang w:val="en-US"/>
        </w:rPr>
        <w:t xml:space="preserve">-HSD type II activity </w:t>
      </w:r>
      <w:proofErr w:type="gramStart"/>
      <w:r w:rsidRPr="00634831">
        <w:rPr>
          <w:rFonts w:ascii="Arial" w:hAnsi="Arial" w:cs="Arial"/>
          <w:sz w:val="22"/>
          <w:szCs w:val="22"/>
          <w:lang w:val="en-US"/>
        </w:rPr>
        <w:t>lead</w:t>
      </w:r>
      <w:proofErr w:type="gramEnd"/>
      <w:r w:rsidRPr="00634831">
        <w:rPr>
          <w:rFonts w:ascii="Arial" w:hAnsi="Arial" w:cs="Arial"/>
          <w:sz w:val="22"/>
          <w:szCs w:val="22"/>
          <w:lang w:val="en-US"/>
        </w:rPr>
        <w:t xml:space="preserve"> to congenital adrenal hyperplasia (CAH) with severe salt-loss </w:t>
      </w:r>
      <w:r w:rsidRPr="00634831">
        <w:rPr>
          <w:rFonts w:ascii="Arial" w:hAnsi="Arial" w:cs="Arial"/>
          <w:sz w:val="22"/>
          <w:szCs w:val="22"/>
          <w:lang w:val="en-US"/>
        </w:rPr>
        <w:fldChar w:fldCharType="begin">
          <w:fldData xml:space="preserve">PEVuZE5vdGU+PENpdGU+PEF1dGhvcj5TaW1hcmQ8L0F1dGhvcj48WWVhcj4yMDA1PC9ZZWFyPjxS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PEVuZE5vdGU+PENpdGU+PEF1dGhvcj5TaW1hcmQ8L0F1dGhvcj48WWVhcj4yMDA1PC9ZZWFyPjxS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(244)</w:t>
      </w:r>
      <w:r w:rsidRPr="00634831">
        <w:rPr>
          <w:rFonts w:ascii="Arial" w:hAnsi="Arial" w:cs="Arial"/>
          <w:sz w:val="22"/>
          <w:szCs w:val="22"/>
          <w:lang w:val="en-US"/>
        </w:rPr>
        <w:fldChar w:fldCharType="end"/>
      </w:r>
      <w:r w:rsidRPr="00634831">
        <w:rPr>
          <w:rFonts w:ascii="Arial" w:hAnsi="Arial" w:cs="Arial"/>
          <w:sz w:val="22"/>
          <w:szCs w:val="22"/>
          <w:lang w:val="en-US"/>
        </w:rPr>
        <w:t>. Variants that reduce, but do not abolish type II activit</w:t>
      </w:r>
      <w:r w:rsidRPr="00634831">
        <w:rPr>
          <w:rFonts w:ascii="Arial" w:hAnsi="Arial" w:cs="Arial"/>
          <w:color w:val="222222"/>
          <w:sz w:val="22"/>
          <w:szCs w:val="22"/>
          <w:lang w:val="en-US"/>
        </w:rPr>
        <w:t>y ( &gt; 5% of wild type 3</w:t>
      </w:r>
      <w:r w:rsidRPr="00634831">
        <w:rPr>
          <w:rFonts w:ascii="Arial" w:hAnsi="Arial" w:cs="Arial"/>
          <w:color w:val="222222"/>
          <w:sz w:val="22"/>
          <w:szCs w:val="22"/>
        </w:rPr>
        <w:t>β</w:t>
      </w:r>
      <w:r w:rsidRPr="00634831">
        <w:rPr>
          <w:rFonts w:ascii="Arial" w:hAnsi="Arial" w:cs="Arial"/>
          <w:color w:val="222222"/>
          <w:sz w:val="22"/>
          <w:szCs w:val="22"/>
          <w:lang w:val="en-US"/>
        </w:rPr>
        <w:t>HSD2 activity in vitro)</w:t>
      </w:r>
      <w:r w:rsidRPr="00634831">
        <w:rPr>
          <w:rFonts w:ascii="Arial" w:hAnsi="Arial" w:cs="Arial"/>
          <w:sz w:val="22"/>
          <w:szCs w:val="22"/>
          <w:lang w:val="en-US"/>
        </w:rPr>
        <w:t xml:space="preserve"> lead to CAH with mild or no salt-loss, which in males is associated with 46,XY DSD due to the reduction in androgen synthesis </w:t>
      </w:r>
      <w:r w:rsidRPr="00634831">
        <w:rPr>
          <w:rFonts w:ascii="Arial" w:hAnsi="Arial" w:cs="Arial"/>
          <w:sz w:val="22"/>
          <w:szCs w:val="22"/>
          <w:lang w:val="en-US"/>
        </w:rPr>
        <w:fldChar w:fldCharType="begin">
          <w:fldData xml:space="preserve">PEVuZE5vdGU+PENpdGU+PEF1dGhvcj5NZW5kb27Dp2E8L0F1dGhvcj48WWVhcj4xOTk0PC9ZZWFy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=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PEVuZE5vdGU+PENpdGU+PEF1dGhvcj5NZW5kb27Dp2E8L0F1dGhvcj48WWVhcj4xOTk0PC9ZZWFy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=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(241,242,245,246)</w:t>
      </w:r>
      <w:r w:rsidRPr="00634831">
        <w:rPr>
          <w:rFonts w:ascii="Arial" w:hAnsi="Arial" w:cs="Arial"/>
          <w:sz w:val="22"/>
          <w:szCs w:val="22"/>
          <w:lang w:val="en-US"/>
        </w:rPr>
        <w:fldChar w:fldCharType="end"/>
      </w:r>
      <w:r w:rsidRPr="00634831">
        <w:rPr>
          <w:rFonts w:ascii="Arial" w:hAnsi="Arial" w:cs="Arial"/>
          <w:sz w:val="22"/>
          <w:szCs w:val="22"/>
          <w:lang w:val="en-US"/>
        </w:rPr>
        <w:t>. Male subjects with 46,XY DSD due 3</w:t>
      </w:r>
      <w:r w:rsidRPr="00634831">
        <w:rPr>
          <w:rFonts w:ascii="Arial" w:hAnsi="Arial" w:cs="Arial"/>
          <w:sz w:val="22"/>
          <w:szCs w:val="22"/>
        </w:rPr>
        <w:t>β</w:t>
      </w:r>
      <w:r w:rsidRPr="00634831">
        <w:rPr>
          <w:rFonts w:ascii="Arial" w:hAnsi="Arial" w:cs="Arial"/>
          <w:sz w:val="22"/>
          <w:szCs w:val="22"/>
          <w:lang w:val="en-US"/>
        </w:rPr>
        <w:t>-HSD type II deficiency without salt loss showed clinical features in common with the deficiencies of 17</w:t>
      </w:r>
      <w:r w:rsidRPr="00634831">
        <w:rPr>
          <w:rFonts w:ascii="Arial" w:hAnsi="Arial" w:cs="Arial"/>
          <w:sz w:val="22"/>
          <w:szCs w:val="22"/>
        </w:rPr>
        <w:t>β</w:t>
      </w:r>
      <w:r w:rsidRPr="00634831">
        <w:rPr>
          <w:rFonts w:ascii="Arial" w:hAnsi="Arial" w:cs="Arial"/>
          <w:sz w:val="22"/>
          <w:szCs w:val="22"/>
          <w:lang w:val="en-US"/>
        </w:rPr>
        <w:t>-HSD3 and 5</w:t>
      </w:r>
      <w:r w:rsidRPr="00634831">
        <w:rPr>
          <w:rFonts w:ascii="Arial" w:hAnsi="Arial" w:cs="Arial"/>
          <w:sz w:val="22"/>
          <w:szCs w:val="22"/>
        </w:rPr>
        <w:t>α</w:t>
      </w:r>
      <w:r w:rsidRPr="00634831">
        <w:rPr>
          <w:rFonts w:ascii="Arial" w:hAnsi="Arial" w:cs="Arial"/>
          <w:sz w:val="22"/>
          <w:szCs w:val="22"/>
          <w:lang w:val="en-US"/>
        </w:rPr>
        <w:t xml:space="preserve">-reductase 2. </w:t>
      </w:r>
    </w:p>
    <w:p w14:paraId="26D32CC3" w14:textId="77777777" w:rsidR="0008061D" w:rsidRPr="00634831" w:rsidRDefault="0008061D" w:rsidP="00634831">
      <w:pPr>
        <w:spacing w:line="276" w:lineRule="auto"/>
        <w:rPr>
          <w:rFonts w:ascii="Arial" w:hAnsi="Arial" w:cs="Arial"/>
          <w:sz w:val="22"/>
          <w:szCs w:val="22"/>
          <w:lang w:val="en-US"/>
        </w:rPr>
      </w:pPr>
    </w:p>
    <w:p w14:paraId="43919C85" w14:textId="6DA24BA2" w:rsidR="00D01C84" w:rsidRDefault="00D01C84" w:rsidP="00634831">
      <w:pPr>
        <w:spacing w:line="276" w:lineRule="auto"/>
        <w:rPr>
          <w:rFonts w:ascii="Arial" w:hAnsi="Arial" w:cs="Arial"/>
          <w:sz w:val="22"/>
          <w:szCs w:val="22"/>
          <w:lang w:val="en-US"/>
        </w:rPr>
      </w:pPr>
      <w:r w:rsidRPr="00634831">
        <w:rPr>
          <w:rFonts w:ascii="Arial" w:hAnsi="Arial" w:cs="Arial"/>
          <w:sz w:val="22"/>
          <w:szCs w:val="22"/>
          <w:lang w:val="en-US"/>
        </w:rPr>
        <w:t>Most of the patients were raised as males and kept the male social sex at puberty. In one Brazilian family, two cousins with 46,XY DSD due to 3</w:t>
      </w:r>
      <w:r w:rsidRPr="00634831">
        <w:rPr>
          <w:rFonts w:ascii="Arial" w:hAnsi="Arial" w:cs="Arial"/>
          <w:sz w:val="22"/>
          <w:szCs w:val="22"/>
        </w:rPr>
        <w:t>β</w:t>
      </w:r>
      <w:r w:rsidRPr="00634831">
        <w:rPr>
          <w:rFonts w:ascii="Arial" w:hAnsi="Arial" w:cs="Arial"/>
          <w:sz w:val="22"/>
          <w:szCs w:val="22"/>
          <w:lang w:val="en-US"/>
        </w:rPr>
        <w:t xml:space="preserve">-HSD type II deficiency were reared as females; one of them was underwent orchiectomy in childhood and kept the female social sex; the other did not undergo orchiectomy at childhood and changed to male social sex at puberty </w:t>
      </w:r>
      <w:r w:rsidRPr="00634831">
        <w:rPr>
          <w:rFonts w:ascii="Arial" w:hAnsi="Arial" w:cs="Arial"/>
          <w:sz w:val="22"/>
          <w:szCs w:val="22"/>
          <w:lang w:val="en-US"/>
        </w:rPr>
        <w:fldChar w:fldCharType="begin">
          <w:fldData xml:space="preserve">PEVuZE5vdGU+PENpdGU+PEF1dGhvcj5NZW5kb25jYTwvQXV0aG9yPjxZZWFyPjE5ODc8L1llYXI+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PEVuZE5vdGU+PENpdGU+PEF1dGhvcj5NZW5kb25jYTwvQXV0aG9yPjxZZWFyPjE5ODc8L1llYXI+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(246)</w:t>
      </w:r>
      <w:r w:rsidRPr="00634831">
        <w:rPr>
          <w:rFonts w:ascii="Arial" w:hAnsi="Arial" w:cs="Arial"/>
          <w:sz w:val="22"/>
          <w:szCs w:val="22"/>
          <w:lang w:val="en-US"/>
        </w:rPr>
        <w:fldChar w:fldCharType="end"/>
      </w:r>
      <w:r w:rsidRPr="00634831">
        <w:rPr>
          <w:rFonts w:ascii="Arial" w:hAnsi="Arial" w:cs="Arial"/>
          <w:sz w:val="22"/>
          <w:szCs w:val="22"/>
          <w:lang w:val="en-US"/>
        </w:rPr>
        <w:t>.</w:t>
      </w:r>
    </w:p>
    <w:p w14:paraId="6BE4233B" w14:textId="77777777" w:rsidR="0008061D" w:rsidRPr="00634831" w:rsidRDefault="0008061D" w:rsidP="00634831">
      <w:pPr>
        <w:spacing w:line="276" w:lineRule="auto"/>
        <w:rPr>
          <w:rFonts w:ascii="Arial" w:hAnsi="Arial" w:cs="Arial"/>
          <w:sz w:val="22"/>
          <w:szCs w:val="22"/>
          <w:lang w:val="en-US"/>
        </w:rPr>
      </w:pPr>
    </w:p>
    <w:p w14:paraId="41D071F8" w14:textId="345DECC6" w:rsidR="00040C8B" w:rsidRPr="00634831" w:rsidRDefault="00D01C84" w:rsidP="00634831">
      <w:pPr>
        <w:spacing w:line="276" w:lineRule="auto"/>
        <w:ind w:hanging="2"/>
        <w:rPr>
          <w:rFonts w:ascii="Arial" w:hAnsi="Arial" w:cs="Arial"/>
          <w:color w:val="212121"/>
          <w:sz w:val="22"/>
          <w:szCs w:val="22"/>
          <w:lang w:val="en-US"/>
        </w:rPr>
      </w:pPr>
      <w:r w:rsidRPr="00634831">
        <w:rPr>
          <w:rFonts w:ascii="Arial" w:hAnsi="Arial" w:cs="Arial"/>
          <w:color w:val="212121"/>
          <w:sz w:val="22"/>
          <w:szCs w:val="22"/>
          <w:highlight w:val="white"/>
          <w:lang w:val="en-US"/>
        </w:rPr>
        <w:t xml:space="preserve">There is little data on the outcomes of </w:t>
      </w:r>
      <w:r w:rsidRPr="00634831">
        <w:rPr>
          <w:rFonts w:ascii="Arial" w:hAnsi="Arial" w:cs="Arial"/>
          <w:sz w:val="22"/>
          <w:szCs w:val="22"/>
          <w:lang w:val="en-US"/>
        </w:rPr>
        <w:t>3</w:t>
      </w:r>
      <w:r w:rsidRPr="00634831">
        <w:rPr>
          <w:rFonts w:ascii="Arial" w:hAnsi="Arial" w:cs="Arial"/>
          <w:sz w:val="22"/>
          <w:szCs w:val="22"/>
        </w:rPr>
        <w:t>β</w:t>
      </w:r>
      <w:r w:rsidRPr="00634831">
        <w:rPr>
          <w:rFonts w:ascii="Arial" w:hAnsi="Arial" w:cs="Arial"/>
          <w:sz w:val="22"/>
          <w:szCs w:val="22"/>
          <w:lang w:val="en-US"/>
        </w:rPr>
        <w:t>-HSD type II deficiency.</w:t>
      </w:r>
      <w:r w:rsidRPr="00634831">
        <w:rPr>
          <w:rFonts w:ascii="Arial" w:hAnsi="Arial" w:cs="Arial"/>
          <w:color w:val="212121"/>
          <w:sz w:val="22"/>
          <w:szCs w:val="22"/>
          <w:highlight w:val="white"/>
          <w:lang w:val="en-US"/>
        </w:rPr>
        <w:t xml:space="preserve"> A mixed longitudinal and cross-sectional study from a single Algerian center reported 14 affected subjects (8 females) with pathogenic variants in </w:t>
      </w:r>
      <w:r w:rsidRPr="00634831">
        <w:rPr>
          <w:rFonts w:ascii="Arial" w:hAnsi="Arial" w:cs="Arial"/>
          <w:i/>
          <w:color w:val="212121"/>
          <w:sz w:val="22"/>
          <w:szCs w:val="22"/>
          <w:highlight w:val="white"/>
          <w:lang w:val="en-US"/>
        </w:rPr>
        <w:t xml:space="preserve">HSD3B2 </w:t>
      </w:r>
      <w:r w:rsidRPr="00634831">
        <w:rPr>
          <w:rFonts w:ascii="Arial" w:hAnsi="Arial" w:cs="Arial"/>
          <w:color w:val="212121"/>
          <w:sz w:val="22"/>
          <w:szCs w:val="22"/>
          <w:lang w:val="en-US"/>
        </w:rPr>
        <w:t xml:space="preserve">gene </w:t>
      </w:r>
      <w:r w:rsidRPr="00634831">
        <w:rPr>
          <w:rFonts w:ascii="Arial" w:hAnsi="Arial" w:cs="Arial"/>
          <w:color w:val="212121"/>
          <w:sz w:val="22"/>
          <w:szCs w:val="22"/>
        </w:rPr>
        <w:fldChar w:fldCharType="begin">
          <w:fldData xml:space="preserve">PEVuZE5vdGU+PENpdGU+PEF1dGhvcj5MYWRqb3V6ZTwvQXV0aG9yPjxZZWFyPjIwMjI8L1llYXI+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=
</w:fldData>
        </w:fldChar>
      </w:r>
      <w:r w:rsidR="002F5EBD" w:rsidRPr="009342C3">
        <w:rPr>
          <w:rFonts w:ascii="Arial" w:hAnsi="Arial" w:cs="Arial"/>
          <w:color w:val="212121"/>
          <w:sz w:val="22"/>
          <w:szCs w:val="22"/>
          <w:lang w:val="en-US"/>
        </w:rPr>
        <w:instrText xml:space="preserve"> ADDIN EN.CITE </w:instrText>
      </w:r>
      <w:r w:rsidR="002F5EBD">
        <w:rPr>
          <w:rFonts w:ascii="Arial" w:hAnsi="Arial" w:cs="Arial"/>
          <w:color w:val="212121"/>
          <w:sz w:val="22"/>
          <w:szCs w:val="22"/>
        </w:rPr>
        <w:fldChar w:fldCharType="begin">
          <w:fldData xml:space="preserve">PEVuZE5vdGU+PENpdGU+PEF1dGhvcj5MYWRqb3V6ZTwvQXV0aG9yPjxZZWFyPjIwMjI8L1llYXI+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=
</w:fldData>
        </w:fldChar>
      </w:r>
      <w:r w:rsidR="002F5EBD" w:rsidRPr="009342C3">
        <w:rPr>
          <w:rFonts w:ascii="Arial" w:hAnsi="Arial" w:cs="Arial"/>
          <w:color w:val="212121"/>
          <w:sz w:val="22"/>
          <w:szCs w:val="22"/>
          <w:lang w:val="en-US"/>
        </w:rPr>
        <w:instrText xml:space="preserve"> ADDIN EN.CITE.DATA </w:instrText>
      </w:r>
      <w:r w:rsidR="002F5EBD">
        <w:rPr>
          <w:rFonts w:ascii="Arial" w:hAnsi="Arial" w:cs="Arial"/>
          <w:color w:val="212121"/>
          <w:sz w:val="22"/>
          <w:szCs w:val="22"/>
        </w:rPr>
      </w:r>
      <w:r w:rsidR="002F5EBD">
        <w:rPr>
          <w:rFonts w:ascii="Arial" w:hAnsi="Arial" w:cs="Arial"/>
          <w:color w:val="212121"/>
          <w:sz w:val="22"/>
          <w:szCs w:val="22"/>
        </w:rPr>
        <w:fldChar w:fldCharType="end"/>
      </w:r>
      <w:r w:rsidRPr="00634831">
        <w:rPr>
          <w:rFonts w:ascii="Arial" w:hAnsi="Arial" w:cs="Arial"/>
          <w:color w:val="212121"/>
          <w:sz w:val="22"/>
          <w:szCs w:val="22"/>
        </w:rPr>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(247)</w:t>
      </w:r>
      <w:r w:rsidRPr="00634831">
        <w:rPr>
          <w:rFonts w:ascii="Arial" w:hAnsi="Arial" w:cs="Arial"/>
          <w:color w:val="212121"/>
          <w:sz w:val="22"/>
          <w:szCs w:val="22"/>
        </w:rPr>
        <w:fldChar w:fldCharType="end"/>
      </w:r>
      <w:r w:rsidRPr="00634831">
        <w:rPr>
          <w:rFonts w:ascii="Arial" w:hAnsi="Arial" w:cs="Arial"/>
          <w:color w:val="212121"/>
          <w:sz w:val="22"/>
          <w:szCs w:val="22"/>
          <w:lang w:val="en-US"/>
        </w:rPr>
        <w:t xml:space="preserve">. </w:t>
      </w:r>
      <w:r w:rsidRPr="00634831">
        <w:rPr>
          <w:rFonts w:ascii="Arial" w:hAnsi="Arial" w:cs="Arial"/>
          <w:color w:val="212121"/>
          <w:sz w:val="22"/>
          <w:szCs w:val="22"/>
          <w:highlight w:val="white"/>
          <w:lang w:val="en-US"/>
        </w:rPr>
        <w:t xml:space="preserve">Premature pubarche was observed in four patients (3F:1M). Six patients (5F:1M) entered puberty spontaneously, aged 11 (5-13) years in 5 girls and 11.5 years in one boy. Testicular adrenal rest tumors were found in three boys. Four girls reached menarche at 14.3 (11-14.5) years, with three developing adrenal masses and polycystic ovary syndrome (PCOS), with radiological evidence of ovarian adrenal rest tumor in one. The median IQ was 90 (43-105), &gt;100 in only two patients and &lt;70 in three of </w:t>
      </w:r>
      <w:r w:rsidRPr="00634831">
        <w:rPr>
          <w:rFonts w:ascii="Arial" w:hAnsi="Arial" w:cs="Arial"/>
          <w:color w:val="212121"/>
          <w:sz w:val="22"/>
          <w:szCs w:val="22"/>
          <w:lang w:val="en-US"/>
        </w:rPr>
        <w:t xml:space="preserve">them </w:t>
      </w:r>
      <w:r w:rsidRPr="00634831">
        <w:rPr>
          <w:rFonts w:ascii="Arial" w:hAnsi="Arial" w:cs="Arial"/>
          <w:color w:val="212121"/>
          <w:sz w:val="22"/>
          <w:szCs w:val="22"/>
        </w:rPr>
        <w:fldChar w:fldCharType="begin">
          <w:fldData xml:space="preserve">PEVuZE5vdGU+PENpdGU+PEF1dGhvcj5MYWRqb3V6ZTwvQXV0aG9yPjxZZWFyPjIwMjI8L1llYXI+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=
</w:fldData>
        </w:fldChar>
      </w:r>
      <w:r w:rsidR="002F5EBD" w:rsidRPr="009342C3">
        <w:rPr>
          <w:rFonts w:ascii="Arial" w:hAnsi="Arial" w:cs="Arial"/>
          <w:color w:val="212121"/>
          <w:sz w:val="22"/>
          <w:szCs w:val="22"/>
          <w:lang w:val="en-US"/>
        </w:rPr>
        <w:instrText xml:space="preserve"> ADDIN EN.CITE </w:instrText>
      </w:r>
      <w:r w:rsidR="002F5EBD">
        <w:rPr>
          <w:rFonts w:ascii="Arial" w:hAnsi="Arial" w:cs="Arial"/>
          <w:color w:val="212121"/>
          <w:sz w:val="22"/>
          <w:szCs w:val="22"/>
        </w:rPr>
        <w:fldChar w:fldCharType="begin">
          <w:fldData xml:space="preserve">PEVuZE5vdGU+PENpdGU+PEF1dGhvcj5MYWRqb3V6ZTwvQXV0aG9yPjxZZWFyPjIwMjI8L1llYXI+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=
</w:fldData>
        </w:fldChar>
      </w:r>
      <w:r w:rsidR="002F5EBD" w:rsidRPr="009342C3">
        <w:rPr>
          <w:rFonts w:ascii="Arial" w:hAnsi="Arial" w:cs="Arial"/>
          <w:color w:val="212121"/>
          <w:sz w:val="22"/>
          <w:szCs w:val="22"/>
          <w:lang w:val="en-US"/>
        </w:rPr>
        <w:instrText xml:space="preserve"> ADDIN EN.CITE.DATA </w:instrText>
      </w:r>
      <w:r w:rsidR="002F5EBD">
        <w:rPr>
          <w:rFonts w:ascii="Arial" w:hAnsi="Arial" w:cs="Arial"/>
          <w:color w:val="212121"/>
          <w:sz w:val="22"/>
          <w:szCs w:val="22"/>
        </w:rPr>
      </w:r>
      <w:r w:rsidR="002F5EBD">
        <w:rPr>
          <w:rFonts w:ascii="Arial" w:hAnsi="Arial" w:cs="Arial"/>
          <w:color w:val="212121"/>
          <w:sz w:val="22"/>
          <w:szCs w:val="22"/>
        </w:rPr>
        <w:fldChar w:fldCharType="end"/>
      </w:r>
      <w:r w:rsidRPr="00634831">
        <w:rPr>
          <w:rFonts w:ascii="Arial" w:hAnsi="Arial" w:cs="Arial"/>
          <w:color w:val="212121"/>
          <w:sz w:val="22"/>
          <w:szCs w:val="22"/>
        </w:rPr>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(247)</w:t>
      </w:r>
      <w:r w:rsidRPr="00634831">
        <w:rPr>
          <w:rFonts w:ascii="Arial" w:hAnsi="Arial" w:cs="Arial"/>
          <w:color w:val="212121"/>
          <w:sz w:val="22"/>
          <w:szCs w:val="22"/>
        </w:rPr>
        <w:fldChar w:fldCharType="end"/>
      </w:r>
      <w:r w:rsidRPr="00634831">
        <w:rPr>
          <w:rFonts w:ascii="Arial" w:hAnsi="Arial" w:cs="Arial"/>
          <w:color w:val="212121"/>
          <w:sz w:val="22"/>
          <w:szCs w:val="22"/>
          <w:lang w:val="en-US"/>
        </w:rPr>
        <w:t>.</w:t>
      </w:r>
    </w:p>
    <w:p w14:paraId="25C8CA29" w14:textId="6A4D33BF" w:rsidR="00D01C84" w:rsidRPr="00634831" w:rsidRDefault="00D01C84" w:rsidP="00634831">
      <w:pPr>
        <w:spacing w:line="276" w:lineRule="auto"/>
        <w:ind w:hanging="2"/>
        <w:rPr>
          <w:rFonts w:ascii="Arial" w:hAnsi="Arial" w:cs="Arial"/>
          <w:sz w:val="22"/>
          <w:szCs w:val="22"/>
          <w:lang w:val="en-US"/>
        </w:rPr>
      </w:pPr>
    </w:p>
    <w:tbl>
      <w:tblPr>
        <w:tblStyle w:val="TableGrid"/>
        <w:tblW w:w="9175" w:type="dxa"/>
        <w:tblLayout w:type="fixed"/>
        <w:tblLook w:val="0000" w:firstRow="0" w:lastRow="0" w:firstColumn="0" w:lastColumn="0" w:noHBand="0" w:noVBand="0"/>
      </w:tblPr>
      <w:tblGrid>
        <w:gridCol w:w="3055"/>
        <w:gridCol w:w="6120"/>
      </w:tblGrid>
      <w:tr w:rsidR="00040C8B" w:rsidRPr="00F936CB" w14:paraId="48003134" w14:textId="77777777" w:rsidTr="0008061D">
        <w:trPr>
          <w:trHeight w:val="240"/>
        </w:trPr>
        <w:tc>
          <w:tcPr>
            <w:tcW w:w="9175" w:type="dxa"/>
            <w:gridSpan w:val="2"/>
            <w:shd w:val="clear" w:color="auto" w:fill="FFFF00"/>
          </w:tcPr>
          <w:p w14:paraId="74B111AE" w14:textId="116055B9"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b/>
                <w:sz w:val="22"/>
                <w:szCs w:val="22"/>
              </w:rPr>
              <w:t xml:space="preserve">Table </w:t>
            </w:r>
            <w:r w:rsidR="002D052B" w:rsidRPr="00634831">
              <w:rPr>
                <w:rFonts w:ascii="Arial" w:hAnsi="Arial" w:cs="Arial"/>
                <w:b/>
                <w:sz w:val="22"/>
                <w:szCs w:val="22"/>
              </w:rPr>
              <w:t>9</w:t>
            </w:r>
            <w:r w:rsidRPr="00634831">
              <w:rPr>
                <w:rFonts w:ascii="Arial" w:hAnsi="Arial" w:cs="Arial"/>
                <w:b/>
                <w:sz w:val="22"/>
                <w:szCs w:val="22"/>
              </w:rPr>
              <w:t xml:space="preserve">. Phenotype of 46,XY </w:t>
            </w:r>
            <w:r w:rsidR="0008061D">
              <w:rPr>
                <w:rFonts w:ascii="Arial" w:hAnsi="Arial" w:cs="Arial"/>
                <w:b/>
                <w:sz w:val="22"/>
                <w:szCs w:val="22"/>
              </w:rPr>
              <w:t>S</w:t>
            </w:r>
            <w:r w:rsidRPr="00634831">
              <w:rPr>
                <w:rFonts w:ascii="Arial" w:hAnsi="Arial" w:cs="Arial"/>
                <w:b/>
                <w:sz w:val="22"/>
                <w:szCs w:val="22"/>
              </w:rPr>
              <w:t xml:space="preserve">ubjects with 3β-HSD </w:t>
            </w:r>
            <w:r w:rsidR="0008061D">
              <w:rPr>
                <w:rFonts w:ascii="Arial" w:hAnsi="Arial" w:cs="Arial"/>
                <w:b/>
                <w:sz w:val="22"/>
                <w:szCs w:val="22"/>
              </w:rPr>
              <w:t>T</w:t>
            </w:r>
            <w:r w:rsidRPr="00634831">
              <w:rPr>
                <w:rFonts w:ascii="Arial" w:hAnsi="Arial" w:cs="Arial"/>
                <w:b/>
                <w:sz w:val="22"/>
                <w:szCs w:val="22"/>
              </w:rPr>
              <w:t xml:space="preserve">ype II </w:t>
            </w:r>
            <w:r w:rsidR="0008061D">
              <w:rPr>
                <w:rFonts w:ascii="Arial" w:hAnsi="Arial" w:cs="Arial"/>
                <w:b/>
                <w:sz w:val="22"/>
                <w:szCs w:val="22"/>
              </w:rPr>
              <w:t>D</w:t>
            </w:r>
            <w:r w:rsidRPr="00634831">
              <w:rPr>
                <w:rFonts w:ascii="Arial" w:hAnsi="Arial" w:cs="Arial"/>
                <w:b/>
                <w:sz w:val="22"/>
                <w:szCs w:val="22"/>
              </w:rPr>
              <w:t>eficiency</w:t>
            </w:r>
          </w:p>
        </w:tc>
      </w:tr>
      <w:tr w:rsidR="00040C8B" w:rsidRPr="00634831" w14:paraId="625BB482" w14:textId="77777777" w:rsidTr="0008061D">
        <w:trPr>
          <w:trHeight w:val="240"/>
        </w:trPr>
        <w:tc>
          <w:tcPr>
            <w:tcW w:w="3055" w:type="dxa"/>
          </w:tcPr>
          <w:p w14:paraId="4A6C6E6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Inheritance</w:t>
            </w:r>
          </w:p>
        </w:tc>
        <w:tc>
          <w:tcPr>
            <w:tcW w:w="6120" w:type="dxa"/>
          </w:tcPr>
          <w:p w14:paraId="3CD56A4C"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Autosomal recessive</w:t>
            </w:r>
          </w:p>
        </w:tc>
      </w:tr>
      <w:tr w:rsidR="00040C8B" w:rsidRPr="00634831" w14:paraId="3DCD1351" w14:textId="77777777" w:rsidTr="0008061D">
        <w:trPr>
          <w:trHeight w:val="240"/>
        </w:trPr>
        <w:tc>
          <w:tcPr>
            <w:tcW w:w="3055" w:type="dxa"/>
          </w:tcPr>
          <w:p w14:paraId="7328C35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External genitalia</w:t>
            </w:r>
          </w:p>
        </w:tc>
        <w:tc>
          <w:tcPr>
            <w:tcW w:w="6120" w:type="dxa"/>
          </w:tcPr>
          <w:p w14:paraId="7DDA6120" w14:textId="77777777" w:rsidR="00040C8B" w:rsidRPr="009342C3" w:rsidRDefault="00040C8B" w:rsidP="00634831">
            <w:pPr>
              <w:spacing w:line="276" w:lineRule="auto"/>
              <w:ind w:left="0" w:hanging="2"/>
              <w:rPr>
                <w:rFonts w:ascii="Arial" w:hAnsi="Arial" w:cs="Arial"/>
                <w:color w:val="000000"/>
                <w:sz w:val="22"/>
                <w:szCs w:val="22"/>
                <w:lang w:val="pt-BR"/>
              </w:rPr>
            </w:pPr>
            <w:r w:rsidRPr="002F5EBD">
              <w:rPr>
                <w:rFonts w:ascii="Arial" w:hAnsi="Arial" w:cs="Arial"/>
                <w:sz w:val="22"/>
                <w:szCs w:val="22"/>
                <w:lang w:val="pt-BR"/>
              </w:rPr>
              <w:t>Atypical (proximal hypospadias, bifid scrotum, urogenital sinus), precocious pubarche</w:t>
            </w:r>
          </w:p>
        </w:tc>
      </w:tr>
      <w:tr w:rsidR="00040C8B" w:rsidRPr="00634831" w14:paraId="2CD24E2C" w14:textId="77777777" w:rsidTr="0008061D">
        <w:trPr>
          <w:trHeight w:val="240"/>
        </w:trPr>
        <w:tc>
          <w:tcPr>
            <w:tcW w:w="3055" w:type="dxa"/>
          </w:tcPr>
          <w:p w14:paraId="7F6AECA7"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Müllerian derivatives</w:t>
            </w:r>
          </w:p>
        </w:tc>
        <w:tc>
          <w:tcPr>
            <w:tcW w:w="6120" w:type="dxa"/>
          </w:tcPr>
          <w:p w14:paraId="4405C7E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Absent</w:t>
            </w:r>
          </w:p>
        </w:tc>
      </w:tr>
      <w:tr w:rsidR="00040C8B" w:rsidRPr="00634831" w14:paraId="70811DE2" w14:textId="77777777" w:rsidTr="0008061D">
        <w:trPr>
          <w:trHeight w:val="240"/>
        </w:trPr>
        <w:tc>
          <w:tcPr>
            <w:tcW w:w="3055" w:type="dxa"/>
          </w:tcPr>
          <w:p w14:paraId="1B0DA76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Wolffian duct derivatives</w:t>
            </w:r>
          </w:p>
        </w:tc>
        <w:tc>
          <w:tcPr>
            <w:tcW w:w="6120" w:type="dxa"/>
          </w:tcPr>
          <w:p w14:paraId="75DB135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Normal</w:t>
            </w:r>
          </w:p>
        </w:tc>
      </w:tr>
      <w:tr w:rsidR="00040C8B" w:rsidRPr="00634831" w14:paraId="77529CB9" w14:textId="77777777" w:rsidTr="0008061D">
        <w:trPr>
          <w:trHeight w:val="240"/>
        </w:trPr>
        <w:tc>
          <w:tcPr>
            <w:tcW w:w="3055" w:type="dxa"/>
          </w:tcPr>
          <w:p w14:paraId="246452E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Testes</w:t>
            </w:r>
          </w:p>
        </w:tc>
        <w:tc>
          <w:tcPr>
            <w:tcW w:w="6120" w:type="dxa"/>
          </w:tcPr>
          <w:p w14:paraId="37CE1043"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 xml:space="preserve">Well developed; </w:t>
            </w:r>
            <w:proofErr w:type="gramStart"/>
            <w:r w:rsidRPr="00634831">
              <w:rPr>
                <w:rFonts w:ascii="Arial" w:hAnsi="Arial" w:cs="Arial"/>
                <w:sz w:val="22"/>
                <w:szCs w:val="22"/>
              </w:rPr>
              <w:t>generally</w:t>
            </w:r>
            <w:proofErr w:type="gramEnd"/>
            <w:r w:rsidRPr="00634831">
              <w:rPr>
                <w:rFonts w:ascii="Arial" w:hAnsi="Arial" w:cs="Arial"/>
                <w:sz w:val="22"/>
                <w:szCs w:val="22"/>
              </w:rPr>
              <w:t xml:space="preserve"> topic</w:t>
            </w:r>
          </w:p>
        </w:tc>
      </w:tr>
      <w:tr w:rsidR="00040C8B" w:rsidRPr="00F936CB" w14:paraId="692D80E7" w14:textId="77777777" w:rsidTr="0008061D">
        <w:trPr>
          <w:trHeight w:val="240"/>
        </w:trPr>
        <w:tc>
          <w:tcPr>
            <w:tcW w:w="3055" w:type="dxa"/>
          </w:tcPr>
          <w:p w14:paraId="375362D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Clinical features</w:t>
            </w:r>
          </w:p>
        </w:tc>
        <w:tc>
          <w:tcPr>
            <w:tcW w:w="6120" w:type="dxa"/>
          </w:tcPr>
          <w:p w14:paraId="1504834B" w14:textId="3294FF98"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Adrenal insufficiency or not in infancy; virilization at puberty with or without gynecomastia</w:t>
            </w:r>
          </w:p>
        </w:tc>
      </w:tr>
      <w:tr w:rsidR="00040C8B" w:rsidRPr="00F936CB" w14:paraId="5373E7C3" w14:textId="77777777" w:rsidTr="0008061D">
        <w:trPr>
          <w:trHeight w:val="240"/>
        </w:trPr>
        <w:tc>
          <w:tcPr>
            <w:tcW w:w="3055" w:type="dxa"/>
          </w:tcPr>
          <w:p w14:paraId="11B701A7"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Hormonal diagnosis</w:t>
            </w:r>
          </w:p>
        </w:tc>
        <w:tc>
          <w:tcPr>
            <w:tcW w:w="6120" w:type="dxa"/>
          </w:tcPr>
          <w:p w14:paraId="34C70E1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Elevated basal and ACTH-stimulated 17OHPreg and 17OHPreg/17OHP ratio</w:t>
            </w:r>
          </w:p>
        </w:tc>
      </w:tr>
      <w:tr w:rsidR="00040C8B" w:rsidRPr="00634831" w14:paraId="1E484B42" w14:textId="77777777" w:rsidTr="0008061D">
        <w:trPr>
          <w:trHeight w:val="240"/>
        </w:trPr>
        <w:tc>
          <w:tcPr>
            <w:tcW w:w="3055" w:type="dxa"/>
          </w:tcPr>
          <w:p w14:paraId="208EFD28"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Gender role</w:t>
            </w:r>
          </w:p>
        </w:tc>
        <w:tc>
          <w:tcPr>
            <w:tcW w:w="6120" w:type="dxa"/>
          </w:tcPr>
          <w:p w14:paraId="2892AEC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Male; female to male</w:t>
            </w:r>
          </w:p>
        </w:tc>
      </w:tr>
      <w:tr w:rsidR="00040C8B" w:rsidRPr="00634831" w14:paraId="2380C2BF" w14:textId="77777777" w:rsidTr="0008061D">
        <w:trPr>
          <w:trHeight w:val="240"/>
        </w:trPr>
        <w:tc>
          <w:tcPr>
            <w:tcW w:w="3055" w:type="dxa"/>
          </w:tcPr>
          <w:p w14:paraId="567BEE94" w14:textId="77777777" w:rsidR="00040C8B" w:rsidRPr="00634831" w:rsidRDefault="00040C8B" w:rsidP="00634831">
            <w:pPr>
              <w:keepNext/>
              <w:spacing w:line="276" w:lineRule="auto"/>
              <w:ind w:left="0" w:hanging="2"/>
              <w:rPr>
                <w:rFonts w:ascii="Arial" w:hAnsi="Arial" w:cs="Arial"/>
                <w:sz w:val="22"/>
                <w:szCs w:val="22"/>
              </w:rPr>
            </w:pPr>
            <w:r w:rsidRPr="00634831">
              <w:rPr>
                <w:rFonts w:ascii="Arial" w:hAnsi="Arial" w:cs="Arial"/>
                <w:i/>
                <w:sz w:val="22"/>
                <w:szCs w:val="22"/>
              </w:rPr>
              <w:t xml:space="preserve">HSD3B2 </w:t>
            </w:r>
            <w:r w:rsidRPr="00634831">
              <w:rPr>
                <w:rFonts w:ascii="Arial" w:hAnsi="Arial" w:cs="Arial"/>
                <w:sz w:val="22"/>
                <w:szCs w:val="22"/>
              </w:rPr>
              <w:t>gene location</w:t>
            </w:r>
          </w:p>
        </w:tc>
        <w:tc>
          <w:tcPr>
            <w:tcW w:w="6120" w:type="dxa"/>
          </w:tcPr>
          <w:p w14:paraId="6B7C882B" w14:textId="77777777" w:rsidR="00040C8B" w:rsidRPr="00634831" w:rsidRDefault="00040C8B" w:rsidP="00634831">
            <w:pPr>
              <w:keepNext/>
              <w:spacing w:line="276" w:lineRule="auto"/>
              <w:ind w:left="0" w:hanging="2"/>
              <w:rPr>
                <w:rFonts w:ascii="Arial" w:hAnsi="Arial" w:cs="Arial"/>
                <w:sz w:val="22"/>
                <w:szCs w:val="22"/>
              </w:rPr>
            </w:pPr>
            <w:r w:rsidRPr="00634831">
              <w:rPr>
                <w:rFonts w:ascii="Arial" w:hAnsi="Arial" w:cs="Arial"/>
                <w:sz w:val="22"/>
                <w:szCs w:val="22"/>
              </w:rPr>
              <w:t>1p13.1</w:t>
            </w:r>
          </w:p>
        </w:tc>
      </w:tr>
      <w:tr w:rsidR="00040C8B" w:rsidRPr="00634831" w14:paraId="153D402A" w14:textId="77777777" w:rsidTr="0008061D">
        <w:trPr>
          <w:trHeight w:val="240"/>
        </w:trPr>
        <w:tc>
          <w:tcPr>
            <w:tcW w:w="3055" w:type="dxa"/>
          </w:tcPr>
          <w:p w14:paraId="1DBBED3C"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Molecular defect</w:t>
            </w:r>
          </w:p>
        </w:tc>
        <w:tc>
          <w:tcPr>
            <w:tcW w:w="6120" w:type="dxa"/>
          </w:tcPr>
          <w:p w14:paraId="4D88D416"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 xml:space="preserve">Inactivating variants in </w:t>
            </w:r>
            <w:r w:rsidRPr="00634831">
              <w:rPr>
                <w:rFonts w:ascii="Arial" w:hAnsi="Arial" w:cs="Arial"/>
                <w:i/>
                <w:sz w:val="22"/>
                <w:szCs w:val="22"/>
              </w:rPr>
              <w:t>HSD3B2</w:t>
            </w:r>
          </w:p>
        </w:tc>
      </w:tr>
      <w:tr w:rsidR="00040C8B" w:rsidRPr="00F936CB" w14:paraId="5671D12F" w14:textId="77777777" w:rsidTr="0008061D">
        <w:trPr>
          <w:trHeight w:val="240"/>
        </w:trPr>
        <w:tc>
          <w:tcPr>
            <w:tcW w:w="3055" w:type="dxa"/>
          </w:tcPr>
          <w:p w14:paraId="69D33B8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Treatment</w:t>
            </w:r>
          </w:p>
        </w:tc>
        <w:tc>
          <w:tcPr>
            <w:tcW w:w="6120" w:type="dxa"/>
          </w:tcPr>
          <w:p w14:paraId="679EE987"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Glucocorticoid replacement along with mineralocorticoids in salt-losing form; at puberty variable necessity for testosterone replacement</w:t>
            </w:r>
          </w:p>
        </w:tc>
      </w:tr>
      <w:tr w:rsidR="00040C8B" w:rsidRPr="00F936CB" w14:paraId="2E99DC13" w14:textId="77777777" w:rsidTr="0008061D">
        <w:trPr>
          <w:trHeight w:val="240"/>
        </w:trPr>
        <w:tc>
          <w:tcPr>
            <w:tcW w:w="3055" w:type="dxa"/>
          </w:tcPr>
          <w:p w14:paraId="6772DC8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Outcome</w:t>
            </w:r>
          </w:p>
        </w:tc>
        <w:tc>
          <w:tcPr>
            <w:tcW w:w="6120" w:type="dxa"/>
          </w:tcPr>
          <w:p w14:paraId="3C83FD51"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 xml:space="preserve">Variable spermatogenesis; fertility possible by </w:t>
            </w:r>
            <w:r w:rsidRPr="00634831">
              <w:rPr>
                <w:rFonts w:ascii="Arial" w:hAnsi="Arial" w:cs="Arial"/>
                <w:i/>
                <w:sz w:val="22"/>
                <w:szCs w:val="22"/>
              </w:rPr>
              <w:t>in vitro</w:t>
            </w:r>
            <w:r w:rsidRPr="00634831">
              <w:rPr>
                <w:rFonts w:ascii="Arial" w:hAnsi="Arial" w:cs="Arial"/>
                <w:sz w:val="22"/>
                <w:szCs w:val="22"/>
              </w:rPr>
              <w:t xml:space="preserve"> fertilization</w:t>
            </w:r>
          </w:p>
        </w:tc>
      </w:tr>
    </w:tbl>
    <w:p w14:paraId="77F2C25D" w14:textId="77777777" w:rsidR="00BA2F94" w:rsidRPr="00634831" w:rsidRDefault="00BA2F94" w:rsidP="00634831">
      <w:pPr>
        <w:spacing w:line="276" w:lineRule="auto"/>
        <w:ind w:hanging="2"/>
        <w:rPr>
          <w:rFonts w:ascii="Arial" w:hAnsi="Arial" w:cs="Arial"/>
          <w:b/>
          <w:i/>
          <w:sz w:val="22"/>
          <w:szCs w:val="22"/>
          <w:lang w:val="en-US"/>
        </w:rPr>
      </w:pPr>
    </w:p>
    <w:p w14:paraId="7EE24277" w14:textId="371763B2" w:rsidR="00122DEC" w:rsidRPr="0008061D" w:rsidRDefault="00122DEC" w:rsidP="00634831">
      <w:pPr>
        <w:spacing w:line="276" w:lineRule="auto"/>
        <w:ind w:hanging="2"/>
        <w:rPr>
          <w:rFonts w:ascii="Arial" w:hAnsi="Arial" w:cs="Arial"/>
          <w:bCs/>
          <w:color w:val="FFC000"/>
          <w:sz w:val="22"/>
          <w:szCs w:val="22"/>
          <w:lang w:val="en-US"/>
        </w:rPr>
      </w:pPr>
      <w:r w:rsidRPr="0008061D">
        <w:rPr>
          <w:rFonts w:ascii="Arial" w:hAnsi="Arial" w:cs="Arial"/>
          <w:bCs/>
          <w:i/>
          <w:color w:val="FFC000"/>
          <w:sz w:val="22"/>
          <w:szCs w:val="22"/>
          <w:lang w:val="en-US"/>
        </w:rPr>
        <w:t>Combined 17-Hydroxylase and C-17-20 lyase deficiency</w:t>
      </w:r>
    </w:p>
    <w:p w14:paraId="3950E32F" w14:textId="77777777" w:rsidR="0008061D" w:rsidRDefault="0008061D" w:rsidP="00634831">
      <w:pPr>
        <w:spacing w:line="276" w:lineRule="auto"/>
        <w:ind w:hanging="2"/>
        <w:rPr>
          <w:rFonts w:ascii="Arial" w:hAnsi="Arial" w:cs="Arial"/>
          <w:sz w:val="22"/>
          <w:szCs w:val="22"/>
          <w:lang w:val="en-US"/>
        </w:rPr>
      </w:pPr>
    </w:p>
    <w:p w14:paraId="491CD79A" w14:textId="05864EB1" w:rsidR="00122DEC" w:rsidRDefault="00122DEC" w:rsidP="00634831">
      <w:pPr>
        <w:spacing w:line="276" w:lineRule="auto"/>
        <w:ind w:hanging="2"/>
        <w:rPr>
          <w:rFonts w:ascii="Arial" w:hAnsi="Arial" w:cs="Arial"/>
          <w:sz w:val="22"/>
          <w:szCs w:val="22"/>
          <w:lang w:val="en-US"/>
        </w:rPr>
      </w:pPr>
      <w:r w:rsidRPr="00634831">
        <w:rPr>
          <w:rFonts w:ascii="Arial" w:hAnsi="Arial" w:cs="Arial"/>
          <w:sz w:val="22"/>
          <w:szCs w:val="22"/>
          <w:lang w:val="en-US"/>
        </w:rPr>
        <w:t>CYP17 is a steroidogenic enzyme that has dual functions: hydroxylation and lyase</w:t>
      </w:r>
      <w:r w:rsidR="00C829C2" w:rsidRPr="00634831">
        <w:rPr>
          <w:rFonts w:ascii="Arial" w:hAnsi="Arial" w:cs="Arial"/>
          <w:sz w:val="22"/>
          <w:szCs w:val="22"/>
          <w:lang w:val="en-US"/>
        </w:rPr>
        <w:t>.</w:t>
      </w:r>
      <w:r w:rsidRPr="00634831">
        <w:rPr>
          <w:rFonts w:ascii="Arial" w:hAnsi="Arial" w:cs="Arial"/>
          <w:sz w:val="22"/>
          <w:szCs w:val="22"/>
          <w:lang w:val="en-US"/>
        </w:rPr>
        <w:t xml:space="preserve"> </w:t>
      </w:r>
      <w:r w:rsidR="00C829C2" w:rsidRPr="00634831">
        <w:rPr>
          <w:rFonts w:ascii="Arial" w:hAnsi="Arial" w:cs="Arial"/>
          <w:sz w:val="22"/>
          <w:szCs w:val="22"/>
          <w:lang w:val="en-US"/>
        </w:rPr>
        <w:t>It</w:t>
      </w:r>
      <w:r w:rsidRPr="00634831">
        <w:rPr>
          <w:rFonts w:ascii="Arial" w:hAnsi="Arial" w:cs="Arial"/>
          <w:sz w:val="22"/>
          <w:szCs w:val="22"/>
          <w:lang w:val="en-US"/>
        </w:rPr>
        <w:t xml:space="preserve"> is located in the fasciculata and reticularis zone of the adrenal cortex and gonadal tissues. The first activity results in hydroxylation of pregnenolone and progesterone at the C(17) position to generate 17</w:t>
      </w:r>
      <w:r w:rsidRPr="00634831">
        <w:rPr>
          <w:rFonts w:ascii="Arial" w:hAnsi="Arial" w:cs="Arial"/>
          <w:sz w:val="22"/>
          <w:szCs w:val="22"/>
        </w:rPr>
        <w:t>α</w:t>
      </w:r>
      <w:r w:rsidRPr="00634831">
        <w:rPr>
          <w:rFonts w:ascii="Arial" w:hAnsi="Arial" w:cs="Arial"/>
          <w:sz w:val="22"/>
          <w:szCs w:val="22"/>
          <w:lang w:val="en-US"/>
        </w:rPr>
        <w:t>-</w:t>
      </w:r>
      <w:proofErr w:type="spellStart"/>
      <w:r w:rsidRPr="00634831">
        <w:rPr>
          <w:rFonts w:ascii="Arial" w:hAnsi="Arial" w:cs="Arial"/>
          <w:sz w:val="22"/>
          <w:szCs w:val="22"/>
          <w:lang w:val="en-US"/>
        </w:rPr>
        <w:t>hydroxypregnenolone</w:t>
      </w:r>
      <w:proofErr w:type="spellEnd"/>
      <w:r w:rsidRPr="00634831">
        <w:rPr>
          <w:rFonts w:ascii="Arial" w:hAnsi="Arial" w:cs="Arial"/>
          <w:sz w:val="22"/>
          <w:szCs w:val="22"/>
          <w:lang w:val="en-US"/>
        </w:rPr>
        <w:t xml:space="preserve"> and 17</w:t>
      </w:r>
      <w:r w:rsidRPr="00634831">
        <w:rPr>
          <w:rFonts w:ascii="Arial" w:hAnsi="Arial" w:cs="Arial"/>
          <w:sz w:val="22"/>
          <w:szCs w:val="22"/>
        </w:rPr>
        <w:t>α</w:t>
      </w:r>
      <w:r w:rsidRPr="00634831">
        <w:rPr>
          <w:rFonts w:ascii="Arial" w:hAnsi="Arial" w:cs="Arial"/>
          <w:sz w:val="22"/>
          <w:szCs w:val="22"/>
          <w:lang w:val="en-US"/>
        </w:rPr>
        <w:t>-hydroxyprogesterone, while the second enzyme activity cleaves the C(17)-C(20) bond of 17</w:t>
      </w:r>
      <w:r w:rsidRPr="00634831">
        <w:rPr>
          <w:rFonts w:ascii="Arial" w:hAnsi="Arial" w:cs="Arial"/>
          <w:sz w:val="22"/>
          <w:szCs w:val="22"/>
        </w:rPr>
        <w:t>α</w:t>
      </w:r>
      <w:r w:rsidRPr="00634831">
        <w:rPr>
          <w:rFonts w:ascii="Arial" w:hAnsi="Arial" w:cs="Arial"/>
          <w:sz w:val="22"/>
          <w:szCs w:val="22"/>
          <w:lang w:val="en-US"/>
        </w:rPr>
        <w:t>-</w:t>
      </w:r>
      <w:proofErr w:type="spellStart"/>
      <w:r w:rsidRPr="00634831">
        <w:rPr>
          <w:rFonts w:ascii="Arial" w:hAnsi="Arial" w:cs="Arial"/>
          <w:sz w:val="22"/>
          <w:szCs w:val="22"/>
          <w:lang w:val="en-US"/>
        </w:rPr>
        <w:t>hydroxypregnenolone</w:t>
      </w:r>
      <w:proofErr w:type="spellEnd"/>
      <w:r w:rsidRPr="00634831">
        <w:rPr>
          <w:rFonts w:ascii="Arial" w:hAnsi="Arial" w:cs="Arial"/>
          <w:sz w:val="22"/>
          <w:szCs w:val="22"/>
          <w:lang w:val="en-US"/>
        </w:rPr>
        <w:t xml:space="preserve"> and 17</w:t>
      </w:r>
      <w:r w:rsidRPr="00634831">
        <w:rPr>
          <w:rFonts w:ascii="Arial" w:hAnsi="Arial" w:cs="Arial"/>
          <w:sz w:val="22"/>
          <w:szCs w:val="22"/>
        </w:rPr>
        <w:t>α</w:t>
      </w:r>
      <w:r w:rsidRPr="00634831">
        <w:rPr>
          <w:rFonts w:ascii="Arial" w:hAnsi="Arial" w:cs="Arial"/>
          <w:sz w:val="22"/>
          <w:szCs w:val="22"/>
          <w:lang w:val="en-US"/>
        </w:rPr>
        <w:t xml:space="preserve">-hydroxyprogesterone to form dehydroepiandrosterone and androstenedione, respectively. The modulation of these two activities occurs through cytochrome b5, necessary for lyase activity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&lt;EndNote&gt;&lt;Cite&gt;&lt;Author&gt;Miller&lt;/Author&gt;&lt;Year&gt;2012&lt;/Year&gt;&lt;RecNum&gt;2258&lt;/RecNum&gt;&lt;DisplayText&gt;(248)&lt;/DisplayText&gt;&lt;record&gt;&lt;rec-number&gt;2258&lt;/rec-number&gt;&lt;foreign-keys&gt;&lt;key app="EN" db-id="wxzzpz0v5xvrdgee5fu50ptedfrep0pr29pp" timestamp="1659554866"&gt;2258&lt;/key&gt;&lt;/foreign-keys&gt;&lt;ref-type name="Journal Article"&gt;17&lt;/ref-type&gt;&lt;contributors&gt;&lt;authors&gt;&lt;author&gt;Miller, W. L.&lt;/author&gt;&lt;/authors&gt;&lt;/contributors&gt;&lt;auth-address&gt;Department of Pediatrics, University of California, San Francisco, San Francisco, California 94143-0978, USA. wlmlab@ucsf.edu&lt;/auth-address&gt;&lt;titles&gt;&lt;title&gt;The syndrome of 17,20 lyase deficiency&lt;/title&gt;&lt;secondary-title&gt;J Clin Endocrinol Metab&lt;/secondary-title&gt;&lt;/titles&gt;&lt;periodical&gt;&lt;full-title&gt;J Clin Endocrinol Metab&lt;/full-title&gt;&lt;/periodical&gt;&lt;pages&gt;59-67&lt;/pages&gt;&lt;volume&gt;97&lt;/volume&gt;&lt;number&gt;1&lt;/number&gt;&lt;edition&gt;20111109&lt;/edition&gt;&lt;keywords&gt;&lt;keyword&gt;Adrenal Hyperplasia, Congenital/diagnosis/*genetics&lt;/keyword&gt;&lt;keyword&gt;Cytochromes b5/genetics/metabolism&lt;/keyword&gt;&lt;keyword&gt;Humans&lt;/keyword&gt;&lt;keyword&gt;Hydroxysteroid Dehydrogenases/genetics/metabolism&lt;/keyword&gt;&lt;keyword&gt;Models, Biological&lt;/keyword&gt;&lt;keyword&gt;Mutation/physiology&lt;/keyword&gt;&lt;keyword&gt;Oxidoreductases/genetics/metabolism&lt;/keyword&gt;&lt;keyword&gt;Steroid 17-alpha-Hydroxylase/*genetics/metabolism&lt;/keyword&gt;&lt;keyword&gt;Syndrome&lt;/keyword&gt;&lt;/keywords&gt;&lt;dates&gt;&lt;year&gt;2012&lt;/year&gt;&lt;pub-dates&gt;&lt;date&gt;Jan&lt;/date&gt;&lt;/pub-dates&gt;&lt;/dates&gt;&lt;isbn&gt;1945-7197 (Electronic)&amp;#xD;0021-972X (Linking)&lt;/isbn&gt;&lt;accession-num&gt;22072737&lt;/accession-num&gt;&lt;urls&gt;&lt;related-urls&gt;&lt;url&gt;https://www.ncbi.nlm.nih.gov/pubmed/22072737&lt;/url&gt;&lt;/related-urls&gt;&lt;/urls&gt;&lt;custom2&gt;PMC3251937&lt;/custom2&gt;&lt;electronic-resource-num&gt;10.1210/jc.2011-2161&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(248)</w:t>
      </w:r>
      <w:r w:rsidRPr="00634831">
        <w:rPr>
          <w:rFonts w:ascii="Arial" w:hAnsi="Arial" w:cs="Arial"/>
          <w:sz w:val="22"/>
          <w:szCs w:val="22"/>
          <w:lang w:val="en-US"/>
        </w:rPr>
        <w:fldChar w:fldCharType="end"/>
      </w:r>
      <w:r w:rsidRPr="00634831">
        <w:rPr>
          <w:rFonts w:ascii="Arial" w:hAnsi="Arial" w:cs="Arial"/>
          <w:sz w:val="22"/>
          <w:szCs w:val="22"/>
          <w:lang w:val="en-US"/>
        </w:rPr>
        <w:t>.</w:t>
      </w:r>
    </w:p>
    <w:p w14:paraId="2438868E" w14:textId="77777777" w:rsidR="0008061D" w:rsidRPr="00634831" w:rsidRDefault="0008061D" w:rsidP="00634831">
      <w:pPr>
        <w:spacing w:line="276" w:lineRule="auto"/>
        <w:ind w:hanging="2"/>
        <w:rPr>
          <w:rFonts w:ascii="Arial" w:hAnsi="Arial" w:cs="Arial"/>
          <w:sz w:val="22"/>
          <w:szCs w:val="22"/>
          <w:lang w:val="en-US"/>
        </w:rPr>
      </w:pPr>
    </w:p>
    <w:p w14:paraId="7287F8E6" w14:textId="0AD836C6" w:rsidR="00122DEC" w:rsidRDefault="00122DEC" w:rsidP="00634831">
      <w:pPr>
        <w:spacing w:line="276" w:lineRule="auto"/>
        <w:ind w:hanging="2"/>
        <w:rPr>
          <w:rFonts w:ascii="Arial" w:hAnsi="Arial" w:cs="Arial"/>
          <w:color w:val="212121"/>
          <w:sz w:val="22"/>
          <w:szCs w:val="22"/>
          <w:lang w:val="en-US"/>
        </w:rPr>
      </w:pPr>
      <w:r w:rsidRPr="00634831">
        <w:rPr>
          <w:rFonts w:ascii="Arial" w:hAnsi="Arial" w:cs="Arial"/>
          <w:sz w:val="22"/>
          <w:szCs w:val="22"/>
          <w:lang w:val="en-US"/>
        </w:rPr>
        <w:t xml:space="preserve">Deficiency of adrenal 17-hydroxylation activity was first demonstrated by </w:t>
      </w:r>
      <w:proofErr w:type="spellStart"/>
      <w:r w:rsidRPr="00634831">
        <w:rPr>
          <w:rFonts w:ascii="Arial" w:hAnsi="Arial" w:cs="Arial"/>
          <w:sz w:val="22"/>
          <w:szCs w:val="22"/>
          <w:lang w:val="en-US"/>
        </w:rPr>
        <w:t>Biglieri</w:t>
      </w:r>
      <w:proofErr w:type="spellEnd"/>
      <w:r w:rsidRPr="00634831">
        <w:rPr>
          <w:rFonts w:ascii="Arial" w:hAnsi="Arial" w:cs="Arial"/>
          <w:sz w:val="22"/>
          <w:szCs w:val="22"/>
          <w:lang w:val="en-US"/>
        </w:rPr>
        <w:t xml:space="preserve"> et al.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&lt;EndNote&gt;&lt;Cite&gt;&lt;Author&gt;Biglieri&lt;/Author&gt;&lt;Year&gt;1966&lt;/Year&gt;&lt;RecNum&gt;2330&lt;/RecNum&gt;&lt;DisplayText&gt;(249)&lt;/DisplayText&gt;&lt;record&gt;&lt;rec-number&gt;2330&lt;/rec-number&gt;&lt;foreign-keys&gt;&lt;key app="EN" db-id="wxzzpz0v5xvrdgee5fu50ptedfrep0pr29pp" timestamp="1659615066"&gt;2330&lt;/key&gt;&lt;/foreign-keys&gt;&lt;ref-type name="Journal Article"&gt;17&lt;/ref-type&gt;&lt;contributors&gt;&lt;authors&gt;&lt;author&gt;Biglieri, E. G.&lt;/author&gt;&lt;author&gt;Herron, M. A.&lt;/author&gt;&lt;author&gt;Brust, N.&lt;/author&gt;&lt;/authors&gt;&lt;/contributors&gt;&lt;titles&gt;&lt;title&gt;17-hydroxylation deficiency in man&lt;/title&gt;&lt;secondary-title&gt;J Clin Invest&lt;/secondary-title&gt;&lt;/titles&gt;&lt;periodical&gt;&lt;full-title&gt;J Clin Invest&lt;/full-title&gt;&lt;/periodical&gt;&lt;pages&gt;1946-54&lt;/pages&gt;&lt;volume&gt;45&lt;/volume&gt;&lt;number&gt;12&lt;/number&gt;&lt;keywords&gt;&lt;keyword&gt;Adrenal Glands/*enzymology&lt;/keyword&gt;&lt;keyword&gt;Adrenocorticotropic Hormone/pharmacology&lt;/keyword&gt;&lt;keyword&gt;Adult&lt;/keyword&gt;&lt;keyword&gt;Corticosterone/metabolism&lt;/keyword&gt;&lt;keyword&gt;Desoxycorticosterone/pharmacology&lt;/keyword&gt;&lt;keyword&gt;Diet, Sodium-Restricted&lt;/keyword&gt;&lt;keyword&gt;Female&lt;/keyword&gt;&lt;keyword&gt;Humans&lt;/keyword&gt;&lt;keyword&gt;Hydroxyprogesterones/metabolism&lt;/keyword&gt;&lt;keyword&gt;*Metabolism, Inborn Errors&lt;/keyword&gt;&lt;keyword&gt;Metyrapone/pharmacology&lt;/keyword&gt;&lt;keyword&gt;*Mixed Function Oxygenases&lt;/keyword&gt;&lt;keyword&gt;Natriuresis/drug effects&lt;/keyword&gt;&lt;keyword&gt;Potassium/urine&lt;/keyword&gt;&lt;keyword&gt;Progesterone/blood&lt;/keyword&gt;&lt;/keywords&gt;&lt;dates&gt;&lt;year&gt;1966&lt;/year&gt;&lt;pub-dates&gt;&lt;date&gt;Dec&lt;/date&gt;&lt;/pub-dates&gt;&lt;/dates&gt;&lt;isbn&gt;0021-9738 (Print)&amp;#xD;0021-9738 (Linking)&lt;/isbn&gt;&lt;accession-num&gt;4288776&lt;/accession-num&gt;&lt;urls&gt;&lt;related-urls&gt;&lt;url&gt;https://www.ncbi.nlm.nih.gov/pubmed/4288776&lt;/url&gt;&lt;/related-urls&gt;&lt;/urls&gt;&lt;custom2&gt;PMC292880&lt;/custom2&gt;&lt;electronic-resource-num&gt;10.1172/JCI105499&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(249)</w:t>
      </w:r>
      <w:r w:rsidRPr="00634831">
        <w:rPr>
          <w:rFonts w:ascii="Arial" w:hAnsi="Arial" w:cs="Arial"/>
          <w:sz w:val="22"/>
          <w:szCs w:val="22"/>
          <w:lang w:val="en-US"/>
        </w:rPr>
        <w:fldChar w:fldCharType="end"/>
      </w:r>
      <w:r w:rsidRPr="00634831">
        <w:rPr>
          <w:rFonts w:ascii="Arial" w:hAnsi="Arial" w:cs="Arial"/>
          <w:sz w:val="22"/>
          <w:szCs w:val="22"/>
          <w:lang w:val="en-US"/>
        </w:rPr>
        <w:t xml:space="preserve">. The phenotype of 17-hydroxylase deficiency in most of the male patients described is a female-like or slightly virilized external genitalia with blind vaginal pouch, cryptorchidism and high blood pressure, usually associated with hypokalemia. New in 1970, reported the first affected patient with atypical genitalia which was assigned to the male sex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&lt;EndNote&gt;&lt;Cite&gt;&lt;Author&gt;New&lt;/Author&gt;&lt;Year&gt;1970&lt;/Year&gt;&lt;RecNum&gt;2331&lt;/RecNum&gt;&lt;DisplayText&gt;(250)&lt;/DisplayText&gt;&lt;record&gt;&lt;rec-number&gt;2331&lt;/rec-number&gt;&lt;foreign-keys&gt;&lt;key app="EN" db-id="wxzzpz0v5xvrdgee5fu50ptedfrep0pr29pp" timestamp="1659615079"&gt;2331&lt;/key&gt;&lt;/foreign-keys&gt;&lt;ref-type name="Journal Article"&gt;17&lt;/ref-type&gt;&lt;contributors&gt;&lt;authors&gt;&lt;author&gt;New, M. I.&lt;/author&gt;&lt;/authors&gt;&lt;/contributors&gt;&lt;titles&gt;&lt;title&gt;Male pseudohermaphroditism due to 17 alpha-hydroxylase deficiency&lt;/title&gt;&lt;secondary-title&gt;J Clin Invest&lt;/secondary-title&gt;&lt;/titles&gt;&lt;periodical&gt;&lt;full-title&gt;J Clin Invest&lt;/full-title&gt;&lt;/periodical&gt;&lt;pages&gt;1930-41&lt;/pages&gt;&lt;volume&gt;49&lt;/volume&gt;&lt;number&gt;10&lt;/number&gt;&lt;keywords&gt;&lt;keyword&gt;17-Hydroxycorticosteroids/metabolism&lt;/keyword&gt;&lt;keyword&gt;17-Ketosteroids/metabolism&lt;/keyword&gt;&lt;keyword&gt;Adult&lt;/keyword&gt;&lt;keyword&gt;Chorionic Gonadotropin/therapeutic use&lt;/keyword&gt;&lt;keyword&gt;Dexamethasone/therapeutic use&lt;/keyword&gt;&lt;keyword&gt;Disorders of Sex Development/drug therapy/*etiology/metabolism/surgery&lt;/keyword&gt;&lt;keyword&gt;Humans&lt;/keyword&gt;&lt;keyword&gt;Male&lt;/keyword&gt;&lt;keyword&gt;Metabolism, Inborn Errors/*complications&lt;/keyword&gt;&lt;keyword&gt;*Mixed Function Oxygenases&lt;/keyword&gt;&lt;keyword&gt;Pedigree&lt;/keyword&gt;&lt;keyword&gt;Testis/pathology&lt;/keyword&gt;&lt;keyword&gt;Testosterone/therapeutic use&lt;/keyword&gt;&lt;/keywords&gt;&lt;dates&gt;&lt;year&gt;1970&lt;/year&gt;&lt;pub-dates&gt;&lt;date&gt;Oct&lt;/date&gt;&lt;/pub-dates&gt;&lt;/dates&gt;&lt;isbn&gt;0021-9738 (Print)&amp;#xD;0021-9738 (Linking)&lt;/isbn&gt;&lt;accession-num&gt;5456802&lt;/accession-num&gt;&lt;urls&gt;&lt;related-urls&gt;&lt;url&gt;https://www.ncbi.nlm.nih.gov/pubmed/5456802&lt;/url&gt;&lt;/related-urls&gt;&lt;/urls&gt;&lt;custom2&gt;PMC322683&lt;/custom2&gt;&lt;electronic-resource-num&gt;10.1172/JCI106412&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(250)</w:t>
      </w:r>
      <w:r w:rsidRPr="00634831">
        <w:rPr>
          <w:rFonts w:ascii="Arial" w:hAnsi="Arial" w:cs="Arial"/>
          <w:sz w:val="22"/>
          <w:szCs w:val="22"/>
          <w:lang w:val="en-US"/>
        </w:rPr>
        <w:fldChar w:fldCharType="end"/>
      </w:r>
      <w:r w:rsidRPr="00634831">
        <w:rPr>
          <w:rFonts w:ascii="Arial" w:hAnsi="Arial" w:cs="Arial"/>
          <w:sz w:val="22"/>
          <w:szCs w:val="22"/>
          <w:lang w:val="en-US"/>
        </w:rPr>
        <w:t xml:space="preserve">. The </w:t>
      </w:r>
      <w:r w:rsidR="004131C7" w:rsidRPr="00634831">
        <w:rPr>
          <w:rFonts w:ascii="Arial" w:hAnsi="Arial" w:cs="Arial"/>
          <w:sz w:val="22"/>
          <w:szCs w:val="22"/>
          <w:lang w:val="en-US"/>
        </w:rPr>
        <w:t>17-hydroxylase</w:t>
      </w:r>
      <w:r w:rsidRPr="00634831">
        <w:rPr>
          <w:rFonts w:ascii="Arial" w:hAnsi="Arial" w:cs="Arial"/>
          <w:sz w:val="22"/>
          <w:szCs w:val="22"/>
          <w:lang w:val="en-US"/>
        </w:rPr>
        <w:t xml:space="preserve"> deficiency is the second</w:t>
      </w:r>
      <w:r w:rsidR="00C829C2" w:rsidRPr="00634831">
        <w:rPr>
          <w:rFonts w:ascii="Arial" w:hAnsi="Arial" w:cs="Arial"/>
          <w:sz w:val="22"/>
          <w:szCs w:val="22"/>
          <w:lang w:val="en-US"/>
        </w:rPr>
        <w:t xml:space="preserve"> most common</w:t>
      </w:r>
      <w:r w:rsidRPr="00634831">
        <w:rPr>
          <w:rFonts w:ascii="Arial" w:hAnsi="Arial" w:cs="Arial"/>
          <w:sz w:val="22"/>
          <w:szCs w:val="22"/>
          <w:lang w:val="en-US"/>
        </w:rPr>
        <w:t xml:space="preserve"> cause of CAH in Brazil </w:t>
      </w:r>
      <w:r w:rsidRPr="00634831">
        <w:rPr>
          <w:rFonts w:ascii="Arial" w:hAnsi="Arial" w:cs="Arial"/>
          <w:color w:val="212121"/>
          <w:sz w:val="22"/>
          <w:szCs w:val="22"/>
        </w:rPr>
        <w:fldChar w:fldCharType="begin"/>
      </w:r>
      <w:r w:rsidR="002F5EBD" w:rsidRPr="009342C3">
        <w:rPr>
          <w:rFonts w:ascii="Arial" w:hAnsi="Arial" w:cs="Arial"/>
          <w:color w:val="212121"/>
          <w:sz w:val="22"/>
          <w:szCs w:val="22"/>
          <w:lang w:val="en-US"/>
        </w:rPr>
        <w:instrText xml:space="preserve"> ADDIN EN.CITE &lt;EndNote&gt;&lt;Cite&gt;&lt;Author&gt;Auchus&lt;/Author&gt;&lt;Year&gt;2022&lt;/Year&gt;&lt;RecNum&gt;0&lt;/RecNum&gt;&lt;IDText&gt;The uncommon forms of congenital adrenal hyperplasia&lt;/IDText&gt;&lt;DisplayText&gt;(251)&lt;/DisplayText&gt;&lt;record&gt;&lt;dates&gt;&lt;pub-dates&gt;&lt;date&gt;06 01&lt;/date&gt;&lt;/pub-dates&gt;&lt;year&gt;2022&lt;/year&gt;&lt;/dates&gt;&lt;keywords&gt;&lt;keyword&gt;Adrenal Hyperplasia, Congenital&lt;/keyword&gt;&lt;keyword&gt;Humans&lt;/keyword&gt;&lt;keyword&gt;Hydrocortisone&lt;/keyword&gt;&lt;keyword&gt;Mixed Function Oxygenases&lt;/keyword&gt;&lt;keyword&gt;Steroids&lt;/keyword&gt;&lt;/keywords&gt;&lt;urls&gt;&lt;related-urls&gt;&lt;url&gt;https://www.ncbi.nlm.nih.gov/pubmed/35621178&lt;/url&gt;&lt;/related-urls&gt;&lt;/urls&gt;&lt;isbn&gt;1752-2978&lt;/isbn&gt;&lt;titles&gt;&lt;title&gt;The uncommon forms of congenital adrenal hyperplasia&lt;/title&gt;&lt;secondary-title&gt;Curr Opin Endocrinol Diabetes Obes&lt;/secondary-title&gt;&lt;/titles&gt;&lt;pages&gt;263-270&lt;/pages&gt;&lt;number&gt;3&lt;/number&gt;&lt;contributors&gt;&lt;authors&gt;&lt;author&gt;Auchus, R. J.&lt;/author&gt;&lt;/authors&gt;&lt;/contributors&gt;&lt;language&gt;eng&lt;/language&gt;&lt;added-date format="utc"&gt;1659219656&lt;/added-date&gt;&lt;ref-type name="Journal Article"&gt;17&lt;/ref-type&gt;&lt;auth-address&gt;Departments of Pharmacology and Internal Medicine, Division of Metabolism, Endocrinology and Diabetes, University of Michigan, Ann Arbor, Michigan, USA.&lt;/auth-address&gt;&lt;rec-number&gt;5739&lt;/rec-number&gt;&lt;last-updated-date format="utc"&gt;1659219656&lt;/last-updated-date&gt;&lt;accession-num&gt;35621178&lt;/accession-num&gt;&lt;electronic-resource-num&gt;10.1097/MED.0000000000000727&lt;/electronic-resource-num&gt;&lt;volume&gt;29&lt;/volume&gt;&lt;/record&gt;&lt;/Cite&gt;&lt;/EndNote&gt;</w:instrText>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(251)</w:t>
      </w:r>
      <w:r w:rsidRPr="00634831">
        <w:rPr>
          <w:rFonts w:ascii="Arial" w:hAnsi="Arial" w:cs="Arial"/>
          <w:color w:val="212121"/>
          <w:sz w:val="22"/>
          <w:szCs w:val="22"/>
        </w:rPr>
        <w:fldChar w:fldCharType="end"/>
      </w:r>
      <w:r w:rsidRPr="00634831">
        <w:rPr>
          <w:rFonts w:ascii="Arial" w:hAnsi="Arial" w:cs="Arial"/>
          <w:color w:val="212121"/>
          <w:sz w:val="22"/>
          <w:szCs w:val="22"/>
          <w:lang w:val="en-US"/>
        </w:rPr>
        <w:t>.</w:t>
      </w:r>
    </w:p>
    <w:p w14:paraId="2B5F69CA" w14:textId="77777777" w:rsidR="0008061D" w:rsidRPr="00634831" w:rsidRDefault="0008061D" w:rsidP="00634831">
      <w:pPr>
        <w:spacing w:line="276" w:lineRule="auto"/>
        <w:ind w:hanging="2"/>
        <w:rPr>
          <w:rFonts w:ascii="Arial" w:hAnsi="Arial" w:cs="Arial"/>
          <w:color w:val="212121"/>
          <w:sz w:val="22"/>
          <w:szCs w:val="22"/>
          <w:lang w:val="en-US"/>
        </w:rPr>
      </w:pPr>
    </w:p>
    <w:p w14:paraId="6564741B" w14:textId="76D54A8B" w:rsidR="00122DEC" w:rsidRDefault="00122DEC"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At puberty, patients usually present sparse axillary and pubic hair. Male internal genitalia are hypoplastic and gynecomastia can appear at puberty. Most of the male patients were reared as females and sought treatment due to primary amenorrhea or lack of breast development. Genetic female patients may also be affected and present normal development of internal and external genitalia at birth and hypergonadotropic hypogonadism and amenorrhea at post pubertal age; enlarged ovaries at adult age and infarction from twisting can occur </w:t>
      </w:r>
      <w:r w:rsidRPr="00634831">
        <w:rPr>
          <w:rFonts w:ascii="Arial" w:hAnsi="Arial" w:cs="Arial"/>
          <w:sz w:val="22"/>
          <w:szCs w:val="22"/>
          <w:lang w:val="en-US"/>
        </w:rPr>
        <w:fldChar w:fldCharType="begin">
          <w:fldData xml:space="preserve">PEVuZE5vdGU+PENpdGU+PEF1dGhvcj5ZYW5hc2U8L0F1dGhvcj48WWVhcj4xOTkxPC9ZZWFyPjxS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PEVuZE5vdGU+PENpdGU+PEF1dGhvcj5ZYW5hc2U8L0F1dGhvcj48WWVhcj4xOTkxPC9ZZWFyPjxS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(252,253)</w:t>
      </w:r>
      <w:r w:rsidRPr="00634831">
        <w:rPr>
          <w:rFonts w:ascii="Arial" w:hAnsi="Arial" w:cs="Arial"/>
          <w:sz w:val="22"/>
          <w:szCs w:val="22"/>
          <w:lang w:val="en-US"/>
        </w:rPr>
        <w:fldChar w:fldCharType="end"/>
      </w:r>
      <w:r w:rsidRPr="00634831">
        <w:rPr>
          <w:rFonts w:ascii="Arial" w:hAnsi="Arial" w:cs="Arial"/>
          <w:sz w:val="22"/>
          <w:szCs w:val="22"/>
          <w:lang w:val="en-US"/>
        </w:rPr>
        <w:t xml:space="preserve">. These patients do not present signs of glucocorticoid insufficiency, due to the elevated levels of corticosterone, which has a glucocorticoid effect. The phenotype is similar to 46,XX or 46,XY complete gonadal dysgenesis and the presence of systemic hypertension and absence of pubic hair in post pubertal patients suggests the diagnosis of 17-hydroxylase deficiency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&lt;EndNote&gt;&lt;Cite&gt;&lt;Author&gt;Zachmann&lt;/Author&gt;&lt;Year&gt;1992&lt;/Year&gt;&lt;RecNum&gt;2332&lt;/RecNum&gt;&lt;DisplayText&gt;(254)&lt;/DisplayText&gt;&lt;record&gt;&lt;rec-number&gt;2332&lt;/rec-number&gt;&lt;foreign-keys&gt;&lt;key app="EN" db-id="wxzzpz0v5xvrdgee5fu50ptedfrep0pr29pp" timestamp="1659615091"&gt;2332&lt;/key&gt;&lt;/foreign-keys&gt;&lt;ref-type name="Journal Article"&gt;17&lt;/ref-type&gt;&lt;contributors&gt;&lt;authors&gt;&lt;author&gt;Zachmann, M.&lt;/author&gt;&lt;/authors&gt;&lt;/contributors&gt;&lt;auth-address&gt;Department of Pediatrics, University of Zurich, Switzerland.&lt;/auth-address&gt;&lt;titles&gt;&lt;title&gt;Recent aspects of steroid biosynthesis in male sex differentiation. Clinical studies&lt;/title&gt;&lt;secondary-title&gt;Horm Res&lt;/secondary-title&gt;&lt;/titles&gt;&lt;periodical&gt;&lt;full-title&gt;Horm Res&lt;/full-title&gt;&lt;/periodical&gt;&lt;pages&gt;211-6&lt;/pages&gt;&lt;volume&gt;38&lt;/volume&gt;&lt;number&gt;5-6&lt;/number&gt;&lt;keywords&gt;&lt;keyword&gt;Adrenal Hyperplasia, Congenital&lt;/keyword&gt;&lt;keyword&gt;Adult&lt;/keyword&gt;&lt;keyword&gt;Aldehyde-Lyases/deficiency&lt;/keyword&gt;&lt;keyword&gt;Cytochrome P-450 Enzyme System/deficiency&lt;/keyword&gt;&lt;keyword&gt;Disorders of Sex Development/genetics/metabolism&lt;/keyword&gt;&lt;keyword&gt;Female&lt;/keyword&gt;&lt;keyword&gt;Humans&lt;/keyword&gt;&lt;keyword&gt;Male&lt;/keyword&gt;&lt;keyword&gt;Sex Differentiation/genetics/*physiology&lt;/keyword&gt;&lt;keyword&gt;Steroids/*biosynthesis&lt;/keyword&gt;&lt;/keywords&gt;&lt;dates&gt;&lt;year&gt;1992&lt;/year&gt;&lt;/dates&gt;&lt;isbn&gt;0301-0163 (Print)&amp;#xD;0301-0163 (Linking)&lt;/isbn&gt;&lt;accession-num&gt;1307738&lt;/accession-num&gt;&lt;urls&gt;&lt;related-urls&gt;&lt;url&gt;https://www.ncbi.nlm.nih.gov/pubmed/1307738&lt;/url&gt;&lt;/related-urls&gt;&lt;/urls&gt;&lt;electronic-resource-num&gt;10.1159/000182545&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(254)</w:t>
      </w:r>
      <w:r w:rsidRPr="00634831">
        <w:rPr>
          <w:rFonts w:ascii="Arial" w:hAnsi="Arial" w:cs="Arial"/>
          <w:sz w:val="22"/>
          <w:szCs w:val="22"/>
          <w:lang w:val="en-US"/>
        </w:rPr>
        <w:fldChar w:fldCharType="end"/>
      </w:r>
      <w:r w:rsidRPr="00634831">
        <w:rPr>
          <w:rFonts w:ascii="Arial" w:hAnsi="Arial" w:cs="Arial"/>
          <w:sz w:val="22"/>
          <w:szCs w:val="22"/>
          <w:lang w:val="en-US"/>
        </w:rPr>
        <w:t>.</w:t>
      </w:r>
    </w:p>
    <w:p w14:paraId="3515D866" w14:textId="77777777" w:rsidR="0008061D" w:rsidRPr="00634831" w:rsidRDefault="0008061D" w:rsidP="00634831">
      <w:pPr>
        <w:spacing w:line="276" w:lineRule="auto"/>
        <w:ind w:hanging="2"/>
        <w:rPr>
          <w:rFonts w:ascii="Arial" w:hAnsi="Arial" w:cs="Arial"/>
          <w:sz w:val="22"/>
          <w:szCs w:val="22"/>
          <w:lang w:val="en-US"/>
        </w:rPr>
      </w:pPr>
    </w:p>
    <w:p w14:paraId="59C72705" w14:textId="6FA66E89" w:rsidR="00122DEC" w:rsidRPr="00634831" w:rsidRDefault="00122DEC"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Serum levels of progesterone, corticosterone, and 18-OH-corticosterone are elevated, while aldosterone, 17-OH-progesterone, cortisol, androgens and estrogens are decreased. Martin et al, performed a clinical, hormonal, and molecular study of 11 patients from 6 Brazilian families with the combined 17-alpha-hydroxylase/17,20-lyase deficiency phenotype </w:t>
      </w:r>
      <w:r w:rsidRPr="00634831">
        <w:rPr>
          <w:rFonts w:ascii="Arial" w:hAnsi="Arial" w:cs="Arial"/>
          <w:sz w:val="22"/>
          <w:szCs w:val="22"/>
          <w:lang w:val="en-US"/>
        </w:rPr>
        <w:fldChar w:fldCharType="begin">
          <w:fldData xml:space="preserve">PEVuZE5vdGU+PENpdGU+PEF1dGhvcj5NYXJ0aW48L0F1dGhvcj48WWVhcj4yMDAzPC9ZZWFyPjxS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==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PEVuZE5vdGU+PENpdGU+PEF1dGhvcj5NYXJ0aW48L0F1dGhvcj48WWVhcj4yMDAzPC9ZZWFyPjxS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==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(255)</w:t>
      </w:r>
      <w:r w:rsidRPr="00634831">
        <w:rPr>
          <w:rFonts w:ascii="Arial" w:hAnsi="Arial" w:cs="Arial"/>
          <w:sz w:val="22"/>
          <w:szCs w:val="22"/>
          <w:lang w:val="en-US"/>
        </w:rPr>
        <w:fldChar w:fldCharType="end"/>
      </w:r>
      <w:r w:rsidRPr="00634831">
        <w:rPr>
          <w:rFonts w:ascii="Arial" w:hAnsi="Arial" w:cs="Arial"/>
          <w:sz w:val="22"/>
          <w:szCs w:val="22"/>
          <w:lang w:val="en-US"/>
        </w:rPr>
        <w:t xml:space="preserve">. All patients had elevated basal serum levels of progesterone and suppressed plasma renin activity. The authors concluded that basal progesterone measurement is a useful marker of P450c17 deficiency and suggest that its use should reduce the misdiagnosis of this deficiency in patients presenting with male DSD, primary or secondary amenorrhea, and mineralocorticoid excess syndrome. </w:t>
      </w:r>
    </w:p>
    <w:p w14:paraId="037AF709" w14:textId="77777777" w:rsidR="00383B69" w:rsidRDefault="00383B69" w:rsidP="00634831">
      <w:pPr>
        <w:spacing w:line="276" w:lineRule="auto"/>
        <w:ind w:hanging="2"/>
        <w:rPr>
          <w:rFonts w:ascii="Arial" w:hAnsi="Arial" w:cs="Arial"/>
          <w:sz w:val="22"/>
          <w:szCs w:val="22"/>
          <w:lang w:val="en-US"/>
        </w:rPr>
      </w:pPr>
    </w:p>
    <w:p w14:paraId="4830C448" w14:textId="65F9FB71" w:rsidR="00122DEC" w:rsidRPr="00634831" w:rsidRDefault="00122DEC"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Excessive production of deoxycorticosterone and corticosterone results in systemic hypertension, suppression of renin levels and inhibition of aldosterone synthesis. The </w:t>
      </w:r>
      <w:r w:rsidRPr="00634831">
        <w:rPr>
          <w:rFonts w:ascii="Arial" w:hAnsi="Arial" w:cs="Arial"/>
          <w:i/>
          <w:sz w:val="22"/>
          <w:szCs w:val="22"/>
          <w:lang w:val="en-US"/>
        </w:rPr>
        <w:t xml:space="preserve">CYP17A1 </w:t>
      </w:r>
      <w:r w:rsidRPr="00634831">
        <w:rPr>
          <w:rFonts w:ascii="Arial" w:hAnsi="Arial" w:cs="Arial"/>
          <w:sz w:val="22"/>
          <w:szCs w:val="22"/>
          <w:lang w:val="en-US"/>
        </w:rPr>
        <w:t xml:space="preserve">gene, which encodes the enzymes 17-hydroxylase and 17-20 lyase, is a member of a gene family within the P450 supergene family and is mapped at 10q24.3 (254)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&lt;EndNote&gt;&lt;Cite&gt;&lt;Author&gt;Matteson&lt;/Author&gt;&lt;Year&gt;1986&lt;/Year&gt;&lt;RecNum&gt;2334&lt;/RecNum&gt;&lt;DisplayText&gt;(256)&lt;/DisplayText&gt;&lt;record&gt;&lt;rec-number&gt;2334&lt;/rec-number&gt;&lt;foreign-keys&gt;&lt;key app="EN" db-id="wxzzpz0v5xvrdgee5fu50ptedfrep0pr29pp" timestamp="1659615565"&gt;2334&lt;/key&gt;&lt;/foreign-keys&gt;&lt;ref-type name="Journal Article"&gt;17&lt;/ref-type&gt;&lt;contributors&gt;&lt;authors&gt;&lt;author&gt;Matteson, K. J.&lt;/author&gt;&lt;author&gt;Picado-Leonard, J.&lt;/author&gt;&lt;author&gt;Chung, B. C.&lt;/author&gt;&lt;author&gt;Mohandas, T. K.&lt;/author&gt;&lt;author&gt;Miller, W. L.&lt;/author&gt;&lt;/authors&gt;&lt;/contributors&gt;&lt;titles&gt;&lt;title&gt;Assignment of the gene for adrenal P450c17 (steroid 17 alpha-hydroxylase/17,20 lyase) to human chromosome 10&lt;/title&gt;&lt;secondary-title&gt;J Clin Endocrinol Metab&lt;/secondary-title&gt;&lt;/titles&gt;&lt;periodical&gt;&lt;full-title&gt;J Clin Endocrinol Metab&lt;/full-title&gt;&lt;/periodical&gt;&lt;pages&gt;789-91&lt;/pages&gt;&lt;volume&gt;63&lt;/volume&gt;&lt;number&gt;3&lt;/number&gt;&lt;keywords&gt;&lt;keyword&gt;Adrenal Glands/*enzymology&lt;/keyword&gt;&lt;keyword&gt;Aldehyde-Lyases/*genetics&lt;/keyword&gt;&lt;keyword&gt;Animals&lt;/keyword&gt;&lt;keyword&gt;*Chromosome Mapping&lt;/keyword&gt;&lt;keyword&gt;*Chromosomes, Human, 6-12 and X&lt;/keyword&gt;&lt;keyword&gt;Cytochrome P-450 Enzyme System/*genetics&lt;/keyword&gt;&lt;keyword&gt;DNA&lt;/keyword&gt;&lt;keyword&gt;Humans&lt;/keyword&gt;&lt;keyword&gt;Hybrid Cells&lt;/keyword&gt;&lt;keyword&gt;Mice&lt;/keyword&gt;&lt;keyword&gt;Nucleic Acid Hybridization&lt;/keyword&gt;&lt;keyword&gt;Steroid 17-alpha-Hydroxylase/*genetics&lt;/keyword&gt;&lt;keyword&gt;Steroid Hydroxylases/*genetics&lt;/keyword&gt;&lt;/keywords&gt;&lt;dates&gt;&lt;year&gt;1986&lt;/year&gt;&lt;pub-dates&gt;&lt;date&gt;Sep&lt;/date&gt;&lt;/pub-dates&gt;&lt;/dates&gt;&lt;isbn&gt;0021-972X (Print)&amp;#xD;0021-972X (Linking)&lt;/isbn&gt;&lt;accession-num&gt;3488328&lt;/accession-num&gt;&lt;urls&gt;&lt;related-urls&gt;&lt;url&gt;https://www.ncbi.nlm.nih.gov/pubmed/3488328&lt;/url&gt;&lt;/related-urls&gt;&lt;/urls&gt;&lt;electronic-resource-num&gt;10.1210/jcem-63-3-789&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(256)</w:t>
      </w:r>
      <w:r w:rsidRPr="00634831">
        <w:rPr>
          <w:rFonts w:ascii="Arial" w:hAnsi="Arial" w:cs="Arial"/>
          <w:sz w:val="22"/>
          <w:szCs w:val="22"/>
          <w:lang w:val="en-US"/>
        </w:rPr>
        <w:fldChar w:fldCharType="end"/>
      </w:r>
      <w:r w:rsidRPr="00634831">
        <w:rPr>
          <w:rFonts w:ascii="Arial" w:hAnsi="Arial" w:cs="Arial"/>
          <w:sz w:val="22"/>
          <w:szCs w:val="22"/>
          <w:lang w:val="en-US"/>
        </w:rPr>
        <w:t xml:space="preserve">. Several variants in the </w:t>
      </w:r>
      <w:r w:rsidRPr="00634831">
        <w:rPr>
          <w:rFonts w:ascii="Arial" w:hAnsi="Arial" w:cs="Arial"/>
          <w:i/>
          <w:sz w:val="22"/>
          <w:szCs w:val="22"/>
          <w:lang w:val="en-US"/>
        </w:rPr>
        <w:t>CYP17A1</w:t>
      </w:r>
      <w:r w:rsidRPr="00634831">
        <w:rPr>
          <w:rFonts w:ascii="Arial" w:hAnsi="Arial" w:cs="Arial"/>
          <w:sz w:val="22"/>
          <w:szCs w:val="22"/>
          <w:lang w:val="en-US"/>
        </w:rPr>
        <w:t xml:space="preserve"> gene have been identified in patients with both 17-hydroxylase and 17,20 lyase deficiencies </w:t>
      </w:r>
      <w:r w:rsidRPr="00634831">
        <w:rPr>
          <w:rFonts w:ascii="Arial" w:hAnsi="Arial" w:cs="Arial"/>
          <w:sz w:val="22"/>
          <w:szCs w:val="22"/>
          <w:lang w:val="en-US"/>
        </w:rPr>
        <w:fldChar w:fldCharType="begin">
          <w:fldData xml:space="preserve">PEVuZE5vdGU+PENpdGU+PEF1dGhvcj5ZYW5hc2U8L0F1dGhvcj48WWVhcj4xOTkxPC9ZZWFyPjxS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PEVuZE5vdGU+PENpdGU+PEF1dGhvcj5ZYW5hc2U8L0F1dGhvcj48WWVhcj4xOTkxPC9ZZWFyPjxS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(252,253,257)</w:t>
      </w:r>
      <w:r w:rsidRPr="00634831">
        <w:rPr>
          <w:rFonts w:ascii="Arial" w:hAnsi="Arial" w:cs="Arial"/>
          <w:sz w:val="22"/>
          <w:szCs w:val="22"/>
          <w:lang w:val="en-US"/>
        </w:rPr>
        <w:fldChar w:fldCharType="end"/>
      </w:r>
      <w:r w:rsidRPr="00634831">
        <w:rPr>
          <w:rFonts w:ascii="Arial" w:hAnsi="Arial" w:cs="Arial"/>
          <w:sz w:val="22"/>
          <w:szCs w:val="22"/>
          <w:lang w:val="en-US"/>
        </w:rPr>
        <w:t xml:space="preserve">. Four homozygous variants, p.A302P, p.K327del, p.E331del and p.R416H, were identified by direct sequencing of the </w:t>
      </w:r>
      <w:r w:rsidRPr="00634831">
        <w:rPr>
          <w:rFonts w:ascii="Arial" w:hAnsi="Arial" w:cs="Arial"/>
          <w:i/>
          <w:sz w:val="22"/>
          <w:szCs w:val="22"/>
          <w:lang w:val="en-US"/>
        </w:rPr>
        <w:t>CYP17A1</w:t>
      </w:r>
      <w:r w:rsidRPr="00634831">
        <w:rPr>
          <w:rFonts w:ascii="Arial" w:hAnsi="Arial" w:cs="Arial"/>
          <w:sz w:val="22"/>
          <w:szCs w:val="22"/>
          <w:lang w:val="en-US"/>
        </w:rPr>
        <w:t xml:space="preserve"> gene. Both P450c17 activities </w:t>
      </w:r>
      <w:r w:rsidRPr="00634831">
        <w:rPr>
          <w:rFonts w:ascii="Arial" w:hAnsi="Arial" w:cs="Arial"/>
          <w:sz w:val="22"/>
          <w:szCs w:val="22"/>
          <w:lang w:val="en-US"/>
        </w:rPr>
        <w:lastRenderedPageBreak/>
        <w:t xml:space="preserve">were abolished in all the mutant proteins but the mutant proteins were normally expressed, suggesting that the loss of enzymatic activity is not due to defects of synthesis, stability, or localization of P450c17 proteins </w:t>
      </w:r>
      <w:r w:rsidRPr="00634831">
        <w:rPr>
          <w:rFonts w:ascii="Arial" w:hAnsi="Arial" w:cs="Arial"/>
          <w:sz w:val="22"/>
          <w:szCs w:val="22"/>
          <w:lang w:val="en-US"/>
        </w:rPr>
        <w:fldChar w:fldCharType="begin">
          <w:fldData xml:space="preserve">PEVuZE5vdGU+PENpdGU+PEF1dGhvcj5Sb3NhPC9BdXRob3I+PFllYXI+MjAwNzwvWWVhcj48UmVj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=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PEVuZE5vdGU+PENpdGU+PEF1dGhvcj5Sb3NhPC9BdXRob3I+PFllYXI+MjAwNzwvWWVhcj48UmVj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=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(257)</w:t>
      </w:r>
      <w:r w:rsidRPr="00634831">
        <w:rPr>
          <w:rFonts w:ascii="Arial" w:hAnsi="Arial" w:cs="Arial"/>
          <w:sz w:val="22"/>
          <w:szCs w:val="22"/>
          <w:lang w:val="en-US"/>
        </w:rPr>
        <w:fldChar w:fldCharType="end"/>
      </w:r>
      <w:r w:rsidRPr="00634831">
        <w:rPr>
          <w:rFonts w:ascii="Arial" w:hAnsi="Arial" w:cs="Arial"/>
          <w:sz w:val="22"/>
          <w:szCs w:val="22"/>
          <w:lang w:val="en-US"/>
        </w:rPr>
        <w:t>.</w:t>
      </w:r>
    </w:p>
    <w:p w14:paraId="539C28EB" w14:textId="77777777" w:rsidR="00383B69" w:rsidRDefault="00383B69" w:rsidP="00634831">
      <w:pPr>
        <w:spacing w:line="276" w:lineRule="auto"/>
        <w:ind w:hanging="2"/>
        <w:rPr>
          <w:rFonts w:ascii="Arial" w:hAnsi="Arial" w:cs="Arial"/>
          <w:sz w:val="22"/>
          <w:szCs w:val="22"/>
          <w:lang w:val="en-US"/>
        </w:rPr>
      </w:pPr>
    </w:p>
    <w:p w14:paraId="11E6D35A" w14:textId="1BF5E3C2" w:rsidR="00122DEC" w:rsidRPr="00634831" w:rsidRDefault="00122DEC"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Glucocorticoid replacement for hypertension management, gonadectomy and estrogen replacement at puberty for patients reared in the female social sex are indicated. In male patients, androgen replacement is usually necessary since they present very low levels of testosterone. These patients are very sensitive to glucocorticoids and low doses of dexamethasone (0.125-0.5 mg at night) are sufficient to control blood pressure. In some patients, however, estrogens might aggravate hypertension. The control of blood pressure can be initially achieved by salt restriction although mineralocorticoid antagonists might be necessary </w:t>
      </w:r>
      <w:r w:rsidRPr="00634831">
        <w:rPr>
          <w:rFonts w:ascii="Arial" w:hAnsi="Arial" w:cs="Arial"/>
          <w:sz w:val="22"/>
          <w:szCs w:val="22"/>
          <w:lang w:val="en-US"/>
        </w:rPr>
        <w:fldChar w:fldCharType="begin">
          <w:fldData xml:space="preserve">PEVuZE5vdGU+PENpdGU+PEF1dGhvcj5Sb3NhPC9BdXRob3I+PFllYXI+MjAwNzwvWWVhcj48UmVj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=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PEVuZE5vdGU+PENpdGU+PEF1dGhvcj5Sb3NhPC9BdXRob3I+PFllYXI+MjAwNzwvWWVhcj48UmVj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=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(257)</w:t>
      </w:r>
      <w:r w:rsidRPr="00634831">
        <w:rPr>
          <w:rFonts w:ascii="Arial" w:hAnsi="Arial" w:cs="Arial"/>
          <w:sz w:val="22"/>
          <w:szCs w:val="22"/>
          <w:lang w:val="en-US"/>
        </w:rPr>
        <w:fldChar w:fldCharType="end"/>
      </w:r>
      <w:r w:rsidRPr="00634831">
        <w:rPr>
          <w:rFonts w:ascii="Arial" w:hAnsi="Arial" w:cs="Arial"/>
          <w:sz w:val="22"/>
          <w:szCs w:val="22"/>
          <w:lang w:val="en-US"/>
        </w:rPr>
        <w:t>.</w:t>
      </w:r>
    </w:p>
    <w:p w14:paraId="62FB8D75" w14:textId="77777777" w:rsidR="00122DEC" w:rsidRPr="00634831" w:rsidRDefault="00122DEC" w:rsidP="00634831">
      <w:pPr>
        <w:spacing w:line="276" w:lineRule="auto"/>
        <w:ind w:hanging="2"/>
        <w:rPr>
          <w:rFonts w:ascii="Arial" w:hAnsi="Arial" w:cs="Arial"/>
          <w:sz w:val="22"/>
          <w:szCs w:val="22"/>
          <w:lang w:val="en-US"/>
        </w:rPr>
      </w:pPr>
    </w:p>
    <w:tbl>
      <w:tblPr>
        <w:tblStyle w:val="TableGrid"/>
        <w:tblW w:w="9265" w:type="dxa"/>
        <w:tblLayout w:type="fixed"/>
        <w:tblLook w:val="0000" w:firstRow="0" w:lastRow="0" w:firstColumn="0" w:lastColumn="0" w:noHBand="0" w:noVBand="0"/>
      </w:tblPr>
      <w:tblGrid>
        <w:gridCol w:w="2875"/>
        <w:gridCol w:w="6390"/>
      </w:tblGrid>
      <w:tr w:rsidR="00040C8B" w:rsidRPr="00F936CB" w14:paraId="670473D8" w14:textId="77777777" w:rsidTr="00383B69">
        <w:tc>
          <w:tcPr>
            <w:tcW w:w="9265" w:type="dxa"/>
            <w:gridSpan w:val="2"/>
            <w:shd w:val="clear" w:color="auto" w:fill="FFFF00"/>
          </w:tcPr>
          <w:p w14:paraId="106E000C" w14:textId="17622BD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b/>
                <w:sz w:val="22"/>
                <w:szCs w:val="22"/>
              </w:rPr>
              <w:t>Table 1</w:t>
            </w:r>
            <w:r w:rsidR="002D052B" w:rsidRPr="00634831">
              <w:rPr>
                <w:rFonts w:ascii="Arial" w:hAnsi="Arial" w:cs="Arial"/>
                <w:b/>
                <w:sz w:val="22"/>
                <w:szCs w:val="22"/>
              </w:rPr>
              <w:t>0</w:t>
            </w:r>
            <w:r w:rsidRPr="00634831">
              <w:rPr>
                <w:rFonts w:ascii="Arial" w:hAnsi="Arial" w:cs="Arial"/>
                <w:b/>
                <w:sz w:val="22"/>
                <w:szCs w:val="22"/>
              </w:rPr>
              <w:t>.</w:t>
            </w:r>
            <w:r w:rsidR="00F2770D">
              <w:rPr>
                <w:rFonts w:ascii="Arial" w:hAnsi="Arial" w:cs="Arial"/>
                <w:b/>
                <w:sz w:val="22"/>
                <w:szCs w:val="22"/>
              </w:rPr>
              <w:t xml:space="preserve"> </w:t>
            </w:r>
            <w:proofErr w:type="gramStart"/>
            <w:r w:rsidRPr="00634831">
              <w:rPr>
                <w:rFonts w:ascii="Arial" w:hAnsi="Arial" w:cs="Arial"/>
                <w:b/>
                <w:sz w:val="22"/>
                <w:szCs w:val="22"/>
              </w:rPr>
              <w:t>Phenotype</w:t>
            </w:r>
            <w:proofErr w:type="gramEnd"/>
            <w:r w:rsidRPr="00634831">
              <w:rPr>
                <w:rFonts w:ascii="Arial" w:hAnsi="Arial" w:cs="Arial"/>
                <w:b/>
                <w:sz w:val="22"/>
                <w:szCs w:val="22"/>
              </w:rPr>
              <w:t xml:space="preserve"> of 46,XY </w:t>
            </w:r>
            <w:r w:rsidR="00383B69">
              <w:rPr>
                <w:rFonts w:ascii="Arial" w:hAnsi="Arial" w:cs="Arial"/>
                <w:b/>
                <w:sz w:val="22"/>
                <w:szCs w:val="22"/>
              </w:rPr>
              <w:t>S</w:t>
            </w:r>
            <w:r w:rsidRPr="00634831">
              <w:rPr>
                <w:rFonts w:ascii="Arial" w:hAnsi="Arial" w:cs="Arial"/>
                <w:b/>
                <w:sz w:val="22"/>
                <w:szCs w:val="22"/>
              </w:rPr>
              <w:t>ubjects with 17a-</w:t>
            </w:r>
            <w:r w:rsidR="00383B69">
              <w:rPr>
                <w:rFonts w:ascii="Arial" w:hAnsi="Arial" w:cs="Arial"/>
                <w:b/>
                <w:sz w:val="22"/>
                <w:szCs w:val="22"/>
              </w:rPr>
              <w:t>H</w:t>
            </w:r>
            <w:r w:rsidRPr="00634831">
              <w:rPr>
                <w:rFonts w:ascii="Arial" w:hAnsi="Arial" w:cs="Arial"/>
                <w:b/>
                <w:sz w:val="22"/>
                <w:szCs w:val="22"/>
              </w:rPr>
              <w:t>ydroxylase and 17,20-</w:t>
            </w:r>
            <w:r w:rsidR="00383B69">
              <w:rPr>
                <w:rFonts w:ascii="Arial" w:hAnsi="Arial" w:cs="Arial"/>
                <w:b/>
                <w:sz w:val="22"/>
                <w:szCs w:val="22"/>
              </w:rPr>
              <w:t>L</w:t>
            </w:r>
            <w:r w:rsidRPr="00634831">
              <w:rPr>
                <w:rFonts w:ascii="Arial" w:hAnsi="Arial" w:cs="Arial"/>
                <w:b/>
                <w:sz w:val="22"/>
                <w:szCs w:val="22"/>
              </w:rPr>
              <w:t xml:space="preserve">yase </w:t>
            </w:r>
            <w:r w:rsidR="00383B69">
              <w:rPr>
                <w:rFonts w:ascii="Arial" w:hAnsi="Arial" w:cs="Arial"/>
                <w:b/>
                <w:sz w:val="22"/>
                <w:szCs w:val="22"/>
              </w:rPr>
              <w:t>D</w:t>
            </w:r>
            <w:r w:rsidRPr="00634831">
              <w:rPr>
                <w:rFonts w:ascii="Arial" w:hAnsi="Arial" w:cs="Arial"/>
                <w:b/>
                <w:sz w:val="22"/>
                <w:szCs w:val="22"/>
              </w:rPr>
              <w:t>eficiency</w:t>
            </w:r>
          </w:p>
        </w:tc>
      </w:tr>
      <w:tr w:rsidR="00040C8B" w:rsidRPr="00634831" w14:paraId="32D2CA57" w14:textId="77777777" w:rsidTr="00383B69">
        <w:tc>
          <w:tcPr>
            <w:tcW w:w="2875" w:type="dxa"/>
          </w:tcPr>
          <w:p w14:paraId="30DD1B1B"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Inheritance</w:t>
            </w:r>
          </w:p>
        </w:tc>
        <w:tc>
          <w:tcPr>
            <w:tcW w:w="6390" w:type="dxa"/>
          </w:tcPr>
          <w:p w14:paraId="2D65BB65"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Autosomal recessive</w:t>
            </w:r>
          </w:p>
        </w:tc>
      </w:tr>
      <w:tr w:rsidR="00040C8B" w:rsidRPr="00634831" w14:paraId="68574B6E" w14:textId="77777777" w:rsidTr="00383B69">
        <w:tc>
          <w:tcPr>
            <w:tcW w:w="2875" w:type="dxa"/>
          </w:tcPr>
          <w:p w14:paraId="5BA92B5E"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External genitalia</w:t>
            </w:r>
          </w:p>
        </w:tc>
        <w:tc>
          <w:tcPr>
            <w:tcW w:w="6390" w:type="dxa"/>
          </w:tcPr>
          <w:p w14:paraId="03F1A518"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Female like --&gt; atypical</w:t>
            </w:r>
          </w:p>
        </w:tc>
      </w:tr>
      <w:tr w:rsidR="00040C8B" w:rsidRPr="00634831" w14:paraId="428A042D" w14:textId="77777777" w:rsidTr="00383B69">
        <w:tc>
          <w:tcPr>
            <w:tcW w:w="2875" w:type="dxa"/>
          </w:tcPr>
          <w:p w14:paraId="77F5A043"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Müllerian duct derivatives</w:t>
            </w:r>
          </w:p>
        </w:tc>
        <w:tc>
          <w:tcPr>
            <w:tcW w:w="6390" w:type="dxa"/>
          </w:tcPr>
          <w:p w14:paraId="25121A5C"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Absent</w:t>
            </w:r>
          </w:p>
        </w:tc>
      </w:tr>
      <w:tr w:rsidR="00040C8B" w:rsidRPr="00634831" w14:paraId="3DBD8FAE" w14:textId="77777777" w:rsidTr="00383B69">
        <w:tc>
          <w:tcPr>
            <w:tcW w:w="2875" w:type="dxa"/>
          </w:tcPr>
          <w:p w14:paraId="43CF1A80"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Wolffian duct derivatives</w:t>
            </w:r>
          </w:p>
        </w:tc>
        <w:tc>
          <w:tcPr>
            <w:tcW w:w="6390" w:type="dxa"/>
          </w:tcPr>
          <w:p w14:paraId="7B386668"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Hypoplastic --&gt; normal</w:t>
            </w:r>
          </w:p>
        </w:tc>
      </w:tr>
      <w:tr w:rsidR="00040C8B" w:rsidRPr="00634831" w14:paraId="2DE96893" w14:textId="77777777" w:rsidTr="00383B69">
        <w:tc>
          <w:tcPr>
            <w:tcW w:w="2875" w:type="dxa"/>
          </w:tcPr>
          <w:p w14:paraId="2C3DCF4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Testes</w:t>
            </w:r>
          </w:p>
        </w:tc>
        <w:tc>
          <w:tcPr>
            <w:tcW w:w="6390" w:type="dxa"/>
          </w:tcPr>
          <w:p w14:paraId="5A45415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Intra-abdominal or inguinal</w:t>
            </w:r>
          </w:p>
        </w:tc>
      </w:tr>
      <w:tr w:rsidR="00040C8B" w:rsidRPr="00F936CB" w14:paraId="7F896212" w14:textId="77777777" w:rsidTr="00383B69">
        <w:tc>
          <w:tcPr>
            <w:tcW w:w="2875" w:type="dxa"/>
          </w:tcPr>
          <w:p w14:paraId="6E5D966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Clinical features</w:t>
            </w:r>
          </w:p>
        </w:tc>
        <w:tc>
          <w:tcPr>
            <w:tcW w:w="6390" w:type="dxa"/>
          </w:tcPr>
          <w:p w14:paraId="176101A9"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Low renin hypertension; absent or slight virilization at puberty; gynecomastia</w:t>
            </w:r>
          </w:p>
        </w:tc>
      </w:tr>
      <w:tr w:rsidR="00040C8B" w:rsidRPr="00F936CB" w14:paraId="1F8DA1D5" w14:textId="77777777" w:rsidTr="00383B69">
        <w:tc>
          <w:tcPr>
            <w:tcW w:w="2875" w:type="dxa"/>
          </w:tcPr>
          <w:p w14:paraId="548436C9"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Hormonal diagnosis</w:t>
            </w:r>
          </w:p>
        </w:tc>
        <w:tc>
          <w:tcPr>
            <w:tcW w:w="6390" w:type="dxa"/>
          </w:tcPr>
          <w:p w14:paraId="6F36ACBC"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Elevated progesterone, DOC, corticosterone; low plasma renin activity low cortisol not stimulated by ACTH</w:t>
            </w:r>
          </w:p>
        </w:tc>
      </w:tr>
      <w:tr w:rsidR="00040C8B" w:rsidRPr="00634831" w14:paraId="381A77D6" w14:textId="77777777" w:rsidTr="00383B69">
        <w:tc>
          <w:tcPr>
            <w:tcW w:w="2875" w:type="dxa"/>
          </w:tcPr>
          <w:p w14:paraId="178633D6"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Gender role</w:t>
            </w:r>
          </w:p>
        </w:tc>
        <w:tc>
          <w:tcPr>
            <w:tcW w:w="6390" w:type="dxa"/>
          </w:tcPr>
          <w:p w14:paraId="127F48D9"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Female in most patients</w:t>
            </w:r>
          </w:p>
        </w:tc>
      </w:tr>
      <w:tr w:rsidR="00040C8B" w:rsidRPr="00634831" w14:paraId="2AA634D0" w14:textId="77777777" w:rsidTr="00383B69">
        <w:tc>
          <w:tcPr>
            <w:tcW w:w="2875" w:type="dxa"/>
          </w:tcPr>
          <w:p w14:paraId="6A741FC3"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i/>
                <w:sz w:val="22"/>
                <w:szCs w:val="22"/>
              </w:rPr>
              <w:t xml:space="preserve">CYP17 </w:t>
            </w:r>
            <w:r w:rsidRPr="00634831">
              <w:rPr>
                <w:rFonts w:ascii="Arial" w:hAnsi="Arial" w:cs="Arial"/>
                <w:sz w:val="22"/>
                <w:szCs w:val="22"/>
              </w:rPr>
              <w:t>gene location</w:t>
            </w:r>
          </w:p>
        </w:tc>
        <w:tc>
          <w:tcPr>
            <w:tcW w:w="6390" w:type="dxa"/>
          </w:tcPr>
          <w:p w14:paraId="03F35F93"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10q24.3</w:t>
            </w:r>
          </w:p>
        </w:tc>
      </w:tr>
      <w:tr w:rsidR="00040C8B" w:rsidRPr="00634831" w14:paraId="09255077" w14:textId="77777777" w:rsidTr="00383B69">
        <w:tc>
          <w:tcPr>
            <w:tcW w:w="2875" w:type="dxa"/>
          </w:tcPr>
          <w:p w14:paraId="4544E20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Molecular defect</w:t>
            </w:r>
          </w:p>
        </w:tc>
        <w:tc>
          <w:tcPr>
            <w:tcW w:w="6390" w:type="dxa"/>
          </w:tcPr>
          <w:p w14:paraId="7EA132C3" w14:textId="45330E66" w:rsidR="00040C8B" w:rsidRPr="00634831" w:rsidRDefault="00BA2F94" w:rsidP="00634831">
            <w:pPr>
              <w:spacing w:line="276" w:lineRule="auto"/>
              <w:ind w:left="0" w:hanging="2"/>
              <w:rPr>
                <w:rFonts w:ascii="Arial" w:hAnsi="Arial" w:cs="Arial"/>
                <w:color w:val="000000"/>
                <w:sz w:val="22"/>
                <w:szCs w:val="22"/>
              </w:rPr>
            </w:pPr>
            <w:r w:rsidRPr="00634831">
              <w:rPr>
                <w:rFonts w:ascii="Arial" w:hAnsi="Arial" w:cs="Arial"/>
                <w:sz w:val="22"/>
                <w:szCs w:val="22"/>
              </w:rPr>
              <w:t>V</w:t>
            </w:r>
            <w:r w:rsidR="00040C8B" w:rsidRPr="00634831">
              <w:rPr>
                <w:rFonts w:ascii="Arial" w:hAnsi="Arial" w:cs="Arial"/>
                <w:sz w:val="22"/>
                <w:szCs w:val="22"/>
              </w:rPr>
              <w:t xml:space="preserve">ariants in </w:t>
            </w:r>
            <w:r w:rsidR="00040C8B" w:rsidRPr="00634831">
              <w:rPr>
                <w:rFonts w:ascii="Arial" w:hAnsi="Arial" w:cs="Arial"/>
                <w:i/>
                <w:sz w:val="22"/>
                <w:szCs w:val="22"/>
              </w:rPr>
              <w:t>CYP17A1</w:t>
            </w:r>
            <w:r w:rsidR="00040C8B" w:rsidRPr="00634831">
              <w:rPr>
                <w:rFonts w:ascii="Arial" w:hAnsi="Arial" w:cs="Arial"/>
                <w:sz w:val="22"/>
                <w:szCs w:val="22"/>
              </w:rPr>
              <w:t xml:space="preserve"> gene</w:t>
            </w:r>
          </w:p>
        </w:tc>
      </w:tr>
      <w:tr w:rsidR="00040C8B" w:rsidRPr="00F936CB" w14:paraId="1BB27A92" w14:textId="77777777" w:rsidTr="00383B69">
        <w:tc>
          <w:tcPr>
            <w:tcW w:w="2875" w:type="dxa"/>
          </w:tcPr>
          <w:p w14:paraId="778C8ED0"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Treatment</w:t>
            </w:r>
          </w:p>
        </w:tc>
        <w:tc>
          <w:tcPr>
            <w:tcW w:w="6390" w:type="dxa"/>
          </w:tcPr>
          <w:p w14:paraId="664FBA7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Repair of sexual ambiguity; glucocorticoid and estrogen or testosterone replacement according to social sex</w:t>
            </w:r>
          </w:p>
        </w:tc>
      </w:tr>
      <w:tr w:rsidR="00040C8B" w:rsidRPr="00634831" w14:paraId="3C8E6154" w14:textId="77777777" w:rsidTr="00383B69">
        <w:tc>
          <w:tcPr>
            <w:tcW w:w="2875" w:type="dxa"/>
          </w:tcPr>
          <w:p w14:paraId="2915041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Outcome</w:t>
            </w:r>
          </w:p>
        </w:tc>
        <w:tc>
          <w:tcPr>
            <w:tcW w:w="6390" w:type="dxa"/>
          </w:tcPr>
          <w:p w14:paraId="264B948B"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Female behavior, infertility</w:t>
            </w:r>
          </w:p>
        </w:tc>
      </w:tr>
    </w:tbl>
    <w:p w14:paraId="3D389C46" w14:textId="77777777" w:rsidR="00040C8B" w:rsidRPr="00634831" w:rsidRDefault="00040C8B" w:rsidP="00634831">
      <w:pPr>
        <w:spacing w:line="276" w:lineRule="auto"/>
        <w:ind w:hanging="2"/>
        <w:rPr>
          <w:rFonts w:ascii="Arial" w:hAnsi="Arial" w:cs="Arial"/>
          <w:sz w:val="22"/>
          <w:szCs w:val="22"/>
          <w:lang w:val="en-US"/>
        </w:rPr>
      </w:pPr>
    </w:p>
    <w:p w14:paraId="09258C55" w14:textId="784EA8A5" w:rsidR="00FA1464" w:rsidRPr="00383B69" w:rsidRDefault="00FA1464" w:rsidP="00634831">
      <w:pPr>
        <w:spacing w:line="276" w:lineRule="auto"/>
        <w:ind w:hanging="2"/>
        <w:rPr>
          <w:rFonts w:ascii="Arial" w:hAnsi="Arial" w:cs="Arial"/>
          <w:bCs/>
          <w:color w:val="FFC000"/>
          <w:sz w:val="22"/>
          <w:szCs w:val="22"/>
          <w:lang w:val="en-US"/>
        </w:rPr>
      </w:pPr>
      <w:r w:rsidRPr="00383B69">
        <w:rPr>
          <w:rFonts w:ascii="Arial" w:hAnsi="Arial" w:cs="Arial"/>
          <w:bCs/>
          <w:i/>
          <w:color w:val="FFC000"/>
          <w:sz w:val="22"/>
          <w:szCs w:val="22"/>
          <w:lang w:val="en-US"/>
        </w:rPr>
        <w:t xml:space="preserve">Cytochrome P450 </w:t>
      </w:r>
      <w:r w:rsidR="00383B69">
        <w:rPr>
          <w:rFonts w:ascii="Arial" w:hAnsi="Arial" w:cs="Arial"/>
          <w:bCs/>
          <w:i/>
          <w:color w:val="FFC000"/>
          <w:sz w:val="22"/>
          <w:szCs w:val="22"/>
          <w:lang w:val="en-US"/>
        </w:rPr>
        <w:t>R</w:t>
      </w:r>
      <w:r w:rsidRPr="00383B69">
        <w:rPr>
          <w:rFonts w:ascii="Arial" w:hAnsi="Arial" w:cs="Arial"/>
          <w:bCs/>
          <w:i/>
          <w:color w:val="FFC000"/>
          <w:sz w:val="22"/>
          <w:szCs w:val="22"/>
          <w:lang w:val="en-US"/>
        </w:rPr>
        <w:t xml:space="preserve">eductase (POR) </w:t>
      </w:r>
      <w:r w:rsidR="00383B69">
        <w:rPr>
          <w:rFonts w:ascii="Arial" w:hAnsi="Arial" w:cs="Arial"/>
          <w:bCs/>
          <w:i/>
          <w:color w:val="FFC000"/>
          <w:sz w:val="22"/>
          <w:szCs w:val="22"/>
          <w:lang w:val="en-US"/>
        </w:rPr>
        <w:t>D</w:t>
      </w:r>
      <w:r w:rsidRPr="00383B69">
        <w:rPr>
          <w:rFonts w:ascii="Arial" w:hAnsi="Arial" w:cs="Arial"/>
          <w:bCs/>
          <w:i/>
          <w:color w:val="FFC000"/>
          <w:sz w:val="22"/>
          <w:szCs w:val="22"/>
          <w:lang w:val="en-US"/>
        </w:rPr>
        <w:t>eficiency (</w:t>
      </w:r>
      <w:r w:rsidR="00383B69">
        <w:rPr>
          <w:rFonts w:ascii="Arial" w:hAnsi="Arial" w:cs="Arial"/>
          <w:bCs/>
          <w:i/>
          <w:color w:val="FFC000"/>
          <w:sz w:val="22"/>
          <w:szCs w:val="22"/>
          <w:lang w:val="en-US"/>
        </w:rPr>
        <w:t>E</w:t>
      </w:r>
      <w:r w:rsidRPr="00383B69">
        <w:rPr>
          <w:rFonts w:ascii="Arial" w:hAnsi="Arial" w:cs="Arial"/>
          <w:bCs/>
          <w:i/>
          <w:color w:val="FFC000"/>
          <w:sz w:val="22"/>
          <w:szCs w:val="22"/>
          <w:lang w:val="en-US"/>
        </w:rPr>
        <w:t xml:space="preserve">lectron </w:t>
      </w:r>
      <w:r w:rsidR="00383B69">
        <w:rPr>
          <w:rFonts w:ascii="Arial" w:hAnsi="Arial" w:cs="Arial"/>
          <w:bCs/>
          <w:i/>
          <w:color w:val="FFC000"/>
          <w:sz w:val="22"/>
          <w:szCs w:val="22"/>
          <w:lang w:val="en-US"/>
        </w:rPr>
        <w:t>T</w:t>
      </w:r>
      <w:r w:rsidRPr="00383B69">
        <w:rPr>
          <w:rFonts w:ascii="Arial" w:hAnsi="Arial" w:cs="Arial"/>
          <w:bCs/>
          <w:i/>
          <w:color w:val="FFC000"/>
          <w:sz w:val="22"/>
          <w:szCs w:val="22"/>
          <w:lang w:val="en-US"/>
        </w:rPr>
        <w:t xml:space="preserve">ransfer </w:t>
      </w:r>
      <w:r w:rsidR="00383B69">
        <w:rPr>
          <w:rFonts w:ascii="Arial" w:hAnsi="Arial" w:cs="Arial"/>
          <w:bCs/>
          <w:i/>
          <w:color w:val="FFC000"/>
          <w:sz w:val="22"/>
          <w:szCs w:val="22"/>
          <w:lang w:val="en-US"/>
        </w:rPr>
        <w:t>D</w:t>
      </w:r>
      <w:r w:rsidRPr="00383B69">
        <w:rPr>
          <w:rFonts w:ascii="Arial" w:hAnsi="Arial" w:cs="Arial"/>
          <w:bCs/>
          <w:i/>
          <w:color w:val="FFC000"/>
          <w:sz w:val="22"/>
          <w:szCs w:val="22"/>
          <w:lang w:val="en-US"/>
        </w:rPr>
        <w:t>isruption)</w:t>
      </w:r>
    </w:p>
    <w:p w14:paraId="348B48DB" w14:textId="77777777" w:rsidR="00383B69" w:rsidRDefault="00383B69" w:rsidP="00634831">
      <w:pPr>
        <w:spacing w:line="276" w:lineRule="auto"/>
        <w:ind w:hanging="2"/>
        <w:rPr>
          <w:rFonts w:ascii="Arial" w:hAnsi="Arial" w:cs="Arial"/>
          <w:sz w:val="22"/>
          <w:szCs w:val="22"/>
          <w:lang w:val="en-US"/>
        </w:rPr>
      </w:pPr>
    </w:p>
    <w:p w14:paraId="1450966C" w14:textId="61446B25" w:rsidR="00FA1464" w:rsidRDefault="00FA1464"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apparent combined P450C17 and P450C21 deficiency is a rare variant of congenital adrenal hyperplasia, first reported by Peterson et al in 1985 </w:t>
      </w:r>
      <w:r w:rsidRPr="00634831">
        <w:rPr>
          <w:rFonts w:ascii="Arial" w:hAnsi="Arial" w:cs="Arial"/>
          <w:sz w:val="22"/>
          <w:szCs w:val="22"/>
          <w:lang w:val="en-US"/>
        </w:rPr>
        <w:fldChar w:fldCharType="begin">
          <w:fldData xml:space="preserve">PEVuZE5vdGU+PENpdGU+PEF1dGhvcj5QZXRlcnNvbjwvQXV0aG9yPjxZZWFyPjE5ODU8L1llYXI+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PEVuZE5vdGU+PENpdGU+PEF1dGhvcj5QZXRlcnNvbjwvQXV0aG9yPjxZZWFyPjE5ODU8L1llYXI+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(258)</w:t>
      </w:r>
      <w:r w:rsidRPr="00634831">
        <w:rPr>
          <w:rFonts w:ascii="Arial" w:hAnsi="Arial" w:cs="Arial"/>
          <w:sz w:val="22"/>
          <w:szCs w:val="22"/>
          <w:lang w:val="en-US"/>
        </w:rPr>
        <w:fldChar w:fldCharType="end"/>
      </w:r>
      <w:r w:rsidRPr="00634831">
        <w:rPr>
          <w:rFonts w:ascii="Arial" w:hAnsi="Arial" w:cs="Arial"/>
          <w:sz w:val="22"/>
          <w:szCs w:val="22"/>
          <w:lang w:val="en-US"/>
        </w:rPr>
        <w:t xml:space="preserve">. Affected girls and boys are born with atypical genitalia, indicating intrauterine androgen excess in females and androgen deficiency in males. Boys and girls can also present with skeletal malformations, which in some cases resemble a pattern seen in patients with Antley-Bixler syndrome. Findings of biochemical investigations of urinary steroid excretion in affected patients have shown accumulation of steroid metabolites, indicating impaired C17 and C21 hydroxylation, suggesting concurrent partial deficiencies of the 2 steroidogenic enzymes, P450C17 and P450C21. However, sequencing of the genes encoding these enzymes showed no variants, suggesting a defect in a cofactor that interacts with both enzymes. POR is a flavoprotein that donates electrons to all microsomal P450 enzymes, including the steroidogenic enzymes P450c17, P450c21 and </w:t>
      </w:r>
      <w:r w:rsidRPr="00634831">
        <w:rPr>
          <w:rFonts w:ascii="Arial" w:hAnsi="Arial" w:cs="Arial"/>
          <w:sz w:val="22"/>
          <w:szCs w:val="22"/>
          <w:lang w:val="en-US"/>
        </w:rPr>
        <w:lastRenderedPageBreak/>
        <w:t xml:space="preserve">P450aro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&lt;EndNote&gt;&lt;Cite&gt;&lt;Author&gt;Arlt&lt;/Author&gt;&lt;Year&gt;2004&lt;/Year&gt;&lt;RecNum&gt;2339&lt;/RecNum&gt;&lt;DisplayText&gt;(259)&lt;/DisplayText&gt;&lt;record&gt;&lt;rec-number&gt;2339&lt;/rec-number&gt;&lt;foreign-keys&gt;&lt;key app="EN" db-id="wxzzpz0v5xvrdgee5fu50ptedfrep0pr29pp" timestamp="1659615999"&gt;2339&lt;/key&gt;&lt;/foreign-keys&gt;&lt;ref-type name="Journal Article"&gt;17&lt;/ref-type&gt;&lt;contributors&gt;&lt;authors&gt;&lt;author&gt;Arlt, W.&lt;/author&gt;&lt;author&gt;Walker, E. A.&lt;/author&gt;&lt;author&gt;Draper, N.&lt;/author&gt;&lt;author&gt;Ivison, H. E.&lt;/author&gt;&lt;author&gt;Ride, J. P.&lt;/author&gt;&lt;author&gt;Hammer, F.&lt;/author&gt;&lt;author&gt;Chalder, S. M.&lt;/author&gt;&lt;author&gt;Borucka-Mankiewicz, M.&lt;/author&gt;&lt;author&gt;Hauffa, B. P.&lt;/author&gt;&lt;author&gt;Malunowicz, E. M.&lt;/author&gt;&lt;author&gt;Stewart, P. M.&lt;/author&gt;&lt;author&gt;Shackleton, C. H.&lt;/author&gt;&lt;/authors&gt;&lt;/contributors&gt;&lt;auth-address&gt;Division of Medical Sciences, Institute of Biomedical Research, Medical School, Birmingham B15 2TT, UK. w.arlt@bham.ac.uk&lt;/auth-address&gt;&lt;titles&gt;&lt;title&gt;Congenital adrenal hyperplasia caused by mutant P450 oxidoreductase and human androgen synthesis: analytical study&lt;/title&gt;&lt;secondary-title&gt;Lancet&lt;/secondary-title&gt;&lt;/titles&gt;&lt;periodical&gt;&lt;full-title&gt;Lancet&lt;/full-title&gt;&lt;/periodical&gt;&lt;pages&gt;2128-35&lt;/pages&gt;&lt;volume&gt;363&lt;/volume&gt;&lt;number&gt;9427&lt;/number&gt;&lt;keywords&gt;&lt;keyword&gt;Adolescent&lt;/keyword&gt;&lt;keyword&gt;Adrenal Hyperplasia, Congenital/*genetics/metabolism&lt;/keyword&gt;&lt;keyword&gt;Amino Acid Substitution&lt;/keyword&gt;&lt;keyword&gt;Androgens/*biosynthesis&lt;/keyword&gt;&lt;keyword&gt;Child, Preschool&lt;/keyword&gt;&lt;keyword&gt;Cytochrome P-450 Enzyme System/chemistry/*genetics&lt;/keyword&gt;&lt;keyword&gt;Female&lt;/keyword&gt;&lt;keyword&gt;Humans&lt;/keyword&gt;&lt;keyword&gt;Male&lt;/keyword&gt;&lt;keyword&gt;*Mutation&lt;/keyword&gt;&lt;/keywords&gt;&lt;dates&gt;&lt;year&gt;2004&lt;/year&gt;&lt;pub-dates&gt;&lt;date&gt;Jun 26&lt;/date&gt;&lt;/pub-dates&gt;&lt;/dates&gt;&lt;isbn&gt;1474-547X (Electronic)&amp;#xD;0140-6736 (Linking)&lt;/isbn&gt;&lt;accession-num&gt;15220035&lt;/accession-num&gt;&lt;urls&gt;&lt;related-urls&gt;&lt;url&gt;https://www.ncbi.nlm.nih.gov/pubmed/15220035&lt;/url&gt;&lt;/related-urls&gt;&lt;/urls&gt;&lt;electronic-resource-num&gt;10.1016/S0140-6736(04)16503-3&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(259)</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hyperlink r:id="rId24">
        <w:r w:rsidRPr="00634831">
          <w:rPr>
            <w:rFonts w:ascii="Arial" w:hAnsi="Arial" w:cs="Arial"/>
            <w:sz w:val="22"/>
            <w:szCs w:val="22"/>
            <w:lang w:val="en-US"/>
          </w:rPr>
          <w:t>Shephard et al. (1989)</w:t>
        </w:r>
      </w:hyperlink>
      <w:r w:rsidRPr="00634831">
        <w:rPr>
          <w:rFonts w:ascii="Arial" w:hAnsi="Arial" w:cs="Arial"/>
          <w:sz w:val="22"/>
          <w:szCs w:val="22"/>
          <w:lang w:val="en-US"/>
        </w:rPr>
        <w:t xml:space="preserve"> isolated and sequenced cDNA clones that encode the rat and human NADPH-dependent cytochrome P-450 reductase and located the human gene at 7q11.2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&lt;EndNote&gt;&lt;Cite&gt;&lt;Author&gt;Shephard&lt;/Author&gt;&lt;Year&gt;1989&lt;/Year&gt;&lt;RecNum&gt;2340&lt;/RecNum&gt;&lt;DisplayText&gt;(260)&lt;/DisplayText&gt;&lt;record&gt;&lt;rec-number&gt;2340&lt;/rec-number&gt;&lt;foreign-keys&gt;&lt;key app="EN" db-id="wxzzpz0v5xvrdgee5fu50ptedfrep0pr29pp" timestamp="1659616012"&gt;2340&lt;/key&gt;&lt;/foreign-keys&gt;&lt;ref-type name="Journal Article"&gt;17&lt;/ref-type&gt;&lt;contributors&gt;&lt;authors&gt;&lt;author&gt;Shephard, E. A.&lt;/author&gt;&lt;author&gt;Phillips, I. R.&lt;/author&gt;&lt;author&gt;Santisteban, I.&lt;/author&gt;&lt;author&gt;West, L. F.&lt;/author&gt;&lt;author&gt;Palmer, C. N.&lt;/author&gt;&lt;author&gt;Ashworth, A.&lt;/author&gt;&lt;author&gt;Povey, S.&lt;/author&gt;&lt;/authors&gt;&lt;/contributors&gt;&lt;auth-address&gt;Department of Biochemistry, University College London.&lt;/auth-address&gt;&lt;titles&gt;&lt;title&gt;Isolation of a human cytochrome P-450 reductase cDNA clone and localization of the corresponding gene to chromosome 7q11.2&lt;/title&gt;&lt;secondary-title&gt;Ann Hum Genet&lt;/secondary-title&gt;&lt;/titles&gt;&lt;periodical&gt;&lt;full-title&gt;Ann Hum Genet&lt;/full-title&gt;&lt;/periodical&gt;&lt;pages&gt;291-301&lt;/pages&gt;&lt;volume&gt;53&lt;/volume&gt;&lt;number&gt;4&lt;/number&gt;&lt;keywords&gt;&lt;keyword&gt;Animals&lt;/keyword&gt;&lt;keyword&gt;Base Sequence&lt;/keyword&gt;&lt;keyword&gt;Chromosome Mapping&lt;/keyword&gt;&lt;keyword&gt;*Chromosomes, Human, Pair 7&lt;/keyword&gt;&lt;keyword&gt;Cloning, Molecular&lt;/keyword&gt;&lt;keyword&gt;DNA/*genetics&lt;/keyword&gt;&lt;keyword&gt;Humans&lt;/keyword&gt;&lt;keyword&gt;Molecular Sequence Data&lt;/keyword&gt;&lt;keyword&gt;NADPH-Ferrihemoprotein Reductase/*genetics&lt;/keyword&gt;&lt;keyword&gt;Nucleic Acid Hybridization&lt;/keyword&gt;&lt;keyword&gt;Rats&lt;/keyword&gt;&lt;/keywords&gt;&lt;dates&gt;&lt;year&gt;1989&lt;/year&gt;&lt;pub-dates&gt;&lt;date&gt;Oct&lt;/date&gt;&lt;/pub-dates&gt;&lt;/dates&gt;&lt;isbn&gt;0003-4800 (Print)&amp;#xD;0003-4800 (Linking)&lt;/isbn&gt;&lt;accession-num&gt;2516426&lt;/accession-num&gt;&lt;urls&gt;&lt;related-urls&gt;&lt;url&gt;https://www.ncbi.nlm.nih.gov/pubmed/2516426&lt;/url&gt;&lt;/related-urls&gt;&lt;/urls&gt;&lt;electronic-resource-num&gt;10.1111/j.1469-1809.1989.tb01798.x&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(260)</w:t>
      </w:r>
      <w:r w:rsidRPr="00634831">
        <w:rPr>
          <w:rFonts w:ascii="Arial" w:hAnsi="Arial" w:cs="Arial"/>
          <w:sz w:val="22"/>
          <w:szCs w:val="22"/>
          <w:lang w:val="en-US"/>
        </w:rPr>
        <w:fldChar w:fldCharType="end"/>
      </w:r>
      <w:r w:rsidR="0098109B" w:rsidRPr="00634831">
        <w:rPr>
          <w:rFonts w:ascii="Arial" w:hAnsi="Arial" w:cs="Arial"/>
          <w:sz w:val="22"/>
          <w:szCs w:val="22"/>
          <w:lang w:val="en-US"/>
        </w:rPr>
        <w:t>.</w:t>
      </w:r>
    </w:p>
    <w:p w14:paraId="6E63F742" w14:textId="77777777" w:rsidR="00383B69" w:rsidRPr="00634831" w:rsidRDefault="00383B69" w:rsidP="00634831">
      <w:pPr>
        <w:spacing w:line="276" w:lineRule="auto"/>
        <w:ind w:hanging="2"/>
        <w:rPr>
          <w:rFonts w:ascii="Arial" w:hAnsi="Arial" w:cs="Arial"/>
          <w:sz w:val="22"/>
          <w:szCs w:val="22"/>
          <w:lang w:val="en-US"/>
        </w:rPr>
      </w:pPr>
    </w:p>
    <w:p w14:paraId="72A77C22" w14:textId="5F2D6FEA" w:rsidR="00FA1464" w:rsidRDefault="00FA1464"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underlying molecular basis of congenital adrenal hyperplasia with apparent combined P450C17 and P450C21 deficiency was defined in 3 patients, who were compound heterozygotes for variants in POR </w:t>
      </w:r>
      <w:r w:rsidRPr="00634831">
        <w:rPr>
          <w:rFonts w:ascii="Arial" w:hAnsi="Arial" w:cs="Arial"/>
          <w:sz w:val="22"/>
          <w:szCs w:val="22"/>
          <w:lang w:val="en-US"/>
        </w:rPr>
        <w:fldChar w:fldCharType="begin">
          <w:fldData xml:space="preserve">PEVuZE5vdGU+PENpdGU+PEF1dGhvcj5Bcmx0PC9BdXRob3I+PFllYXI+MjAwNDwvWWVhcj48UmVj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==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PEVuZE5vdGU+PENpdGU+PEF1dGhvcj5Bcmx0PC9BdXRob3I+PFllYXI+MjAwNDwvWWVhcj48UmVj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==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(259,260)</w:t>
      </w:r>
      <w:r w:rsidRPr="00634831">
        <w:rPr>
          <w:rFonts w:ascii="Arial" w:hAnsi="Arial" w:cs="Arial"/>
          <w:sz w:val="22"/>
          <w:szCs w:val="22"/>
          <w:lang w:val="en-US"/>
        </w:rPr>
        <w:fldChar w:fldCharType="end"/>
      </w:r>
      <w:r w:rsidRPr="00634831">
        <w:rPr>
          <w:rFonts w:ascii="Arial" w:hAnsi="Arial" w:cs="Arial"/>
          <w:sz w:val="22"/>
          <w:szCs w:val="22"/>
          <w:lang w:val="en-US"/>
        </w:rPr>
        <w:t>. Antley-Bixler syndrome is characterized by craniosynostosis, severe midface hypoplasia, proptosis, choanal atresia/stenosis, frontal bossing, dysplastic ears, depressed nasal bridge, radio</w:t>
      </w:r>
      <w:r w:rsidR="00E94111" w:rsidRPr="00634831">
        <w:rPr>
          <w:rFonts w:ascii="Arial" w:hAnsi="Arial" w:cs="Arial"/>
          <w:sz w:val="22"/>
          <w:szCs w:val="22"/>
          <w:lang w:val="en-US"/>
        </w:rPr>
        <w:t>-</w:t>
      </w:r>
      <w:r w:rsidRPr="00634831">
        <w:rPr>
          <w:rFonts w:ascii="Arial" w:hAnsi="Arial" w:cs="Arial"/>
          <w:sz w:val="22"/>
          <w:szCs w:val="22"/>
          <w:lang w:val="en-US"/>
        </w:rPr>
        <w:t>humeral synostosis, long bone fractures, femoral bowing, phalangeal malformation (arachno-/</w:t>
      </w:r>
      <w:proofErr w:type="spellStart"/>
      <w:r w:rsidRPr="00634831">
        <w:rPr>
          <w:rFonts w:ascii="Arial" w:hAnsi="Arial" w:cs="Arial"/>
          <w:sz w:val="22"/>
          <w:szCs w:val="22"/>
          <w:lang w:val="en-US"/>
        </w:rPr>
        <w:t>campto</w:t>
      </w:r>
      <w:proofErr w:type="spellEnd"/>
      <w:r w:rsidRPr="00634831">
        <w:rPr>
          <w:rFonts w:ascii="Arial" w:hAnsi="Arial" w:cs="Arial"/>
          <w:sz w:val="22"/>
          <w:szCs w:val="22"/>
          <w:lang w:val="en-US"/>
        </w:rPr>
        <w:t>-/clinodactyly, brachy</w:t>
      </w:r>
      <w:r w:rsidR="0081132C" w:rsidRPr="00634831">
        <w:rPr>
          <w:rFonts w:ascii="Arial" w:hAnsi="Arial" w:cs="Arial"/>
          <w:sz w:val="22"/>
          <w:szCs w:val="22"/>
          <w:lang w:val="en-US"/>
        </w:rPr>
        <w:t>-</w:t>
      </w:r>
      <w:r w:rsidRPr="00634831">
        <w:rPr>
          <w:rFonts w:ascii="Arial" w:hAnsi="Arial" w:cs="Arial"/>
          <w:sz w:val="22"/>
          <w:szCs w:val="22"/>
          <w:lang w:val="en-US"/>
        </w:rPr>
        <w:t>tele</w:t>
      </w:r>
      <w:r w:rsidR="0081132C" w:rsidRPr="00634831">
        <w:rPr>
          <w:rFonts w:ascii="Arial" w:hAnsi="Arial" w:cs="Arial"/>
          <w:sz w:val="22"/>
          <w:szCs w:val="22"/>
          <w:lang w:val="en-US"/>
        </w:rPr>
        <w:t>-</w:t>
      </w:r>
      <w:r w:rsidRPr="00634831">
        <w:rPr>
          <w:rFonts w:ascii="Arial" w:hAnsi="Arial" w:cs="Arial"/>
          <w:sz w:val="22"/>
          <w:szCs w:val="22"/>
          <w:lang w:val="en-US"/>
        </w:rPr>
        <w:t>phalang</w:t>
      </w:r>
      <w:r w:rsidR="0081132C" w:rsidRPr="00634831">
        <w:rPr>
          <w:rFonts w:ascii="Arial" w:hAnsi="Arial" w:cs="Arial"/>
          <w:sz w:val="22"/>
          <w:szCs w:val="22"/>
          <w:lang w:val="en-US"/>
        </w:rPr>
        <w:t>es</w:t>
      </w:r>
      <w:r w:rsidRPr="00634831">
        <w:rPr>
          <w:rFonts w:ascii="Arial" w:hAnsi="Arial" w:cs="Arial"/>
          <w:sz w:val="22"/>
          <w:szCs w:val="22"/>
          <w:lang w:val="en-US"/>
        </w:rPr>
        <w:t xml:space="preserve">, rocker bottom feet) and urogenital abnormalities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&lt;EndNote&gt;&lt;Cite&gt;&lt;Author&gt;Arlt&lt;/Author&gt;&lt;Year&gt;2004&lt;/Year&gt;&lt;RecNum&gt;2339&lt;/RecNum&gt;&lt;DisplayText&gt;(259)&lt;/DisplayText&gt;&lt;record&gt;&lt;rec-number&gt;2339&lt;/rec-number&gt;&lt;foreign-keys&gt;&lt;key app="EN" db-id="wxzzpz0v5xvrdgee5fu50ptedfrep0pr29pp" timestamp="1659615999"&gt;2339&lt;/key&gt;&lt;/foreign-keys&gt;&lt;ref-type name="Journal Article"&gt;17&lt;/ref-type&gt;&lt;contributors&gt;&lt;authors&gt;&lt;author&gt;Arlt, W.&lt;/author&gt;&lt;author&gt;Walker, E. A.&lt;/author&gt;&lt;author&gt;Draper, N.&lt;/author&gt;&lt;author&gt;Ivison, H. E.&lt;/author&gt;&lt;author&gt;Ride, J. P.&lt;/author&gt;&lt;author&gt;Hammer, F.&lt;/author&gt;&lt;author&gt;Chalder, S. M.&lt;/author&gt;&lt;author&gt;Borucka-Mankiewicz, M.&lt;/author&gt;&lt;author&gt;Hauffa, B. P.&lt;/author&gt;&lt;author&gt;Malunowicz, E. M.&lt;/author&gt;&lt;author&gt;Stewart, P. M.&lt;/author&gt;&lt;author&gt;Shackleton, C. H.&lt;/author&gt;&lt;/authors&gt;&lt;/contributors&gt;&lt;auth-address&gt;Division of Medical Sciences, Institute of Biomedical Research, Medical School, Birmingham B15 2TT, UK. w.arlt@bham.ac.uk&lt;/auth-address&gt;&lt;titles&gt;&lt;title&gt;Congenital adrenal hyperplasia caused by mutant P450 oxidoreductase and human androgen synthesis: analytical study&lt;/title&gt;&lt;secondary-title&gt;Lancet&lt;/secondary-title&gt;&lt;/titles&gt;&lt;periodical&gt;&lt;full-title&gt;Lancet&lt;/full-title&gt;&lt;/periodical&gt;&lt;pages&gt;2128-35&lt;/pages&gt;&lt;volume&gt;363&lt;/volume&gt;&lt;number&gt;9427&lt;/number&gt;&lt;keywords&gt;&lt;keyword&gt;Adolescent&lt;/keyword&gt;&lt;keyword&gt;Adrenal Hyperplasia, Congenital/*genetics/metabolism&lt;/keyword&gt;&lt;keyword&gt;Amino Acid Substitution&lt;/keyword&gt;&lt;keyword&gt;Androgens/*biosynthesis&lt;/keyword&gt;&lt;keyword&gt;Child, Preschool&lt;/keyword&gt;&lt;keyword&gt;Cytochrome P-450 Enzyme System/chemistry/*genetics&lt;/keyword&gt;&lt;keyword&gt;Female&lt;/keyword&gt;&lt;keyword&gt;Humans&lt;/keyword&gt;&lt;keyword&gt;Male&lt;/keyword&gt;&lt;keyword&gt;*Mutation&lt;/keyword&gt;&lt;/keywords&gt;&lt;dates&gt;&lt;year&gt;2004&lt;/year&gt;&lt;pub-dates&gt;&lt;date&gt;Jun 26&lt;/date&gt;&lt;/pub-dates&gt;&lt;/dates&gt;&lt;isbn&gt;1474-547X (Electronic)&amp;#xD;0140-6736 (Linking)&lt;/isbn&gt;&lt;accession-num&gt;15220035&lt;/accession-num&gt;&lt;urls&gt;&lt;related-urls&gt;&lt;url&gt;https://www.ncbi.nlm.nih.gov/pubmed/15220035&lt;/url&gt;&lt;/related-urls&gt;&lt;/urls&gt;&lt;electronic-resource-num&gt;10.1016/S0140-6736(04)16503-3&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(259)</w:t>
      </w:r>
      <w:r w:rsidRPr="00634831">
        <w:rPr>
          <w:rFonts w:ascii="Arial" w:hAnsi="Arial" w:cs="Arial"/>
          <w:sz w:val="22"/>
          <w:szCs w:val="22"/>
          <w:lang w:val="en-US"/>
        </w:rPr>
        <w:fldChar w:fldCharType="end"/>
      </w:r>
      <w:r w:rsidRPr="00634831">
        <w:rPr>
          <w:rFonts w:ascii="Arial" w:hAnsi="Arial" w:cs="Arial"/>
          <w:sz w:val="22"/>
          <w:szCs w:val="22"/>
          <w:lang w:val="en-US"/>
        </w:rPr>
        <w:t xml:space="preserve">. The occurrence of genital abnormalities in patients with Antley-Bixler syndrome, especially females was reported in 2000 </w:t>
      </w:r>
      <w:r w:rsidRPr="00634831">
        <w:rPr>
          <w:rFonts w:ascii="Arial" w:hAnsi="Arial" w:cs="Arial"/>
          <w:sz w:val="22"/>
          <w:szCs w:val="22"/>
          <w:lang w:val="en-US"/>
        </w:rPr>
        <w:fldChar w:fldCharType="begin">
          <w:fldData xml:space="preserve">PEVuZE5vdGU+PENpdGU+PEF1dGhvcj5SZWFyZG9uPC9BdXRob3I+PFllYXI+MjAwMDwvWWVhcj48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PEVuZE5vdGU+PENpdGU+PEF1dGhvcj5SZWFyZG9uPC9BdXRob3I+PFllYXI+MjAwMDwvWWVhcj48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(261)</w:t>
      </w:r>
      <w:r w:rsidRPr="00634831">
        <w:rPr>
          <w:rFonts w:ascii="Arial" w:hAnsi="Arial" w:cs="Arial"/>
          <w:sz w:val="22"/>
          <w:szCs w:val="22"/>
          <w:lang w:val="en-US"/>
        </w:rPr>
        <w:fldChar w:fldCharType="end"/>
      </w:r>
      <w:r w:rsidRPr="00634831">
        <w:rPr>
          <w:rFonts w:ascii="Arial" w:hAnsi="Arial" w:cs="Arial"/>
          <w:sz w:val="22"/>
          <w:szCs w:val="22"/>
          <w:lang w:val="en-US"/>
        </w:rPr>
        <w:t xml:space="preserve">. In a recent large survey of patients with Antley-Bixler syndrome, it was demonstrated that individuals with an Antley-Bixler-like phenotype and normal steroidogenesis have </w:t>
      </w:r>
      <w:r w:rsidRPr="00634831">
        <w:rPr>
          <w:rFonts w:ascii="Arial" w:hAnsi="Arial" w:cs="Arial"/>
          <w:i/>
          <w:sz w:val="22"/>
          <w:szCs w:val="22"/>
          <w:lang w:val="en-US"/>
        </w:rPr>
        <w:t>FGFR2</w:t>
      </w:r>
      <w:r w:rsidRPr="00634831">
        <w:rPr>
          <w:rFonts w:ascii="Arial" w:hAnsi="Arial" w:cs="Arial"/>
          <w:sz w:val="22"/>
          <w:szCs w:val="22"/>
          <w:lang w:val="en-US"/>
        </w:rPr>
        <w:t xml:space="preserve"> variants, whereas those with atypical genitalia and altered steroidogenesis have POR deficiency </w:t>
      </w:r>
      <w:r w:rsidRPr="00634831">
        <w:rPr>
          <w:rFonts w:ascii="Arial" w:hAnsi="Arial" w:cs="Arial"/>
          <w:sz w:val="22"/>
          <w:szCs w:val="22"/>
          <w:lang w:val="en-US"/>
        </w:rPr>
        <w:fldChar w:fldCharType="begin">
          <w:fldData xml:space="preserve">PEVuZE5vdGU+PENpdGU+PEF1dGhvcj5IdWFuZzwvQXV0aG9yPjxZZWFyPjIwMDU8L1llYXI+PFJl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PEVuZE5vdGU+PENpdGU+PEF1dGhvcj5IdWFuZzwvQXV0aG9yPjxZZWFyPjIwMDU8L1llYXI+PFJl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(262)</w:t>
      </w:r>
      <w:r w:rsidRPr="00634831">
        <w:rPr>
          <w:rFonts w:ascii="Arial" w:hAnsi="Arial" w:cs="Arial"/>
          <w:sz w:val="22"/>
          <w:szCs w:val="22"/>
          <w:lang w:val="en-US"/>
        </w:rPr>
        <w:fldChar w:fldCharType="end"/>
      </w:r>
      <w:r w:rsidRPr="00634831">
        <w:rPr>
          <w:rFonts w:ascii="Arial" w:hAnsi="Arial" w:cs="Arial"/>
          <w:sz w:val="22"/>
          <w:szCs w:val="22"/>
          <w:lang w:val="en-US"/>
        </w:rPr>
        <w:t>. The skeletal malformations observed in many, but not all patients with POR deficiency, are thought to be due to disruption of enzymes involved in sterol synthesis, 14</w:t>
      </w:r>
      <w:r w:rsidRPr="00634831">
        <w:rPr>
          <w:rFonts w:ascii="Arial" w:hAnsi="Arial" w:cs="Arial"/>
          <w:sz w:val="22"/>
          <w:szCs w:val="22"/>
        </w:rPr>
        <w:t>α</w:t>
      </w:r>
      <w:r w:rsidRPr="00634831">
        <w:rPr>
          <w:rFonts w:ascii="Arial" w:hAnsi="Arial" w:cs="Arial"/>
          <w:sz w:val="22"/>
          <w:szCs w:val="22"/>
          <w:lang w:val="en-US"/>
        </w:rPr>
        <w:t xml:space="preserve">-lanosterol demethylase (CYP51A1) and squalene epoxidase, and disruption of retinoic acid metabolism catalyzed by CYP26 isoenzymes that depend on electron transfer from POR </w:t>
      </w:r>
      <w:r w:rsidRPr="00634831">
        <w:rPr>
          <w:rFonts w:ascii="Arial" w:hAnsi="Arial" w:cs="Arial"/>
          <w:sz w:val="22"/>
          <w:szCs w:val="22"/>
          <w:lang w:val="en-US"/>
        </w:rPr>
        <w:fldChar w:fldCharType="begin">
          <w:fldData xml:space="preserve">PEVuZE5vdGU+PENpdGU+PEF1dGhvcj5TY2htaWR0PC9BdXRob3I+PFllYXI+MjAwOTwvWWVhcj48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PEVuZE5vdGU+PENpdGU+PEF1dGhvcj5TY2htaWR0PC9BdXRob3I+PFllYXI+MjAwOTwvWWVhcj48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(263)</w:t>
      </w:r>
      <w:r w:rsidRPr="00634831">
        <w:rPr>
          <w:rFonts w:ascii="Arial" w:hAnsi="Arial" w:cs="Arial"/>
          <w:sz w:val="22"/>
          <w:szCs w:val="22"/>
          <w:lang w:val="en-US"/>
        </w:rPr>
        <w:fldChar w:fldCharType="end"/>
      </w:r>
      <w:r w:rsidRPr="00634831">
        <w:rPr>
          <w:rFonts w:ascii="Arial" w:hAnsi="Arial" w:cs="Arial"/>
          <w:sz w:val="22"/>
          <w:szCs w:val="22"/>
          <w:lang w:val="en-US"/>
        </w:rPr>
        <w:t>.</w:t>
      </w:r>
    </w:p>
    <w:p w14:paraId="1A0085E0" w14:textId="77777777" w:rsidR="00383B69" w:rsidRPr="00634831" w:rsidRDefault="00383B69" w:rsidP="00634831">
      <w:pPr>
        <w:spacing w:line="276" w:lineRule="auto"/>
        <w:ind w:hanging="2"/>
        <w:rPr>
          <w:rFonts w:ascii="Arial" w:hAnsi="Arial" w:cs="Arial"/>
          <w:sz w:val="22"/>
          <w:szCs w:val="22"/>
          <w:lang w:val="en-US"/>
        </w:rPr>
      </w:pPr>
    </w:p>
    <w:p w14:paraId="1E5213F6" w14:textId="6EB5A3B5" w:rsidR="00FA1464" w:rsidRPr="00634831" w:rsidRDefault="00FA1464"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Pubertal presentations in females with congenital POR deficiency were described. Incomplete pubertal development and large ovarian cysts prone to spontaneous rupture were the predominant findings in females </w:t>
      </w:r>
      <w:r w:rsidRPr="00634831">
        <w:rPr>
          <w:rFonts w:ascii="Arial" w:hAnsi="Arial" w:cs="Arial"/>
          <w:sz w:val="22"/>
          <w:szCs w:val="22"/>
        </w:rPr>
        <w:fldChar w:fldCharType="begin">
          <w:fldData xml:space="preserve">PEVuZE5vdGU+PENpdGU+PEF1dGhvcj5GaW5raWVsc3RhaW48L0F1dGhvcj48WWVhcj4yMDIxPC9Z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</w:fldData>
        </w:fldChar>
      </w:r>
      <w:r w:rsidR="002F5EBD" w:rsidRPr="009342C3">
        <w:rPr>
          <w:rFonts w:ascii="Arial" w:hAnsi="Arial" w:cs="Arial"/>
          <w:sz w:val="22"/>
          <w:szCs w:val="22"/>
          <w:lang w:val="en-US"/>
        </w:rPr>
        <w:instrText xml:space="preserve"> ADDIN EN.CITE </w:instrText>
      </w:r>
      <w:r w:rsidR="002F5EBD">
        <w:rPr>
          <w:rFonts w:ascii="Arial" w:hAnsi="Arial" w:cs="Arial"/>
          <w:sz w:val="22"/>
          <w:szCs w:val="22"/>
        </w:rPr>
        <w:fldChar w:fldCharType="begin">
          <w:fldData xml:space="preserve">PEVuZE5vdGU+PENpdGU+PEF1dGhvcj5GaW5raWVsc3RhaW48L0F1dGhvcj48WWVhcj4yMDIxPC9Z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</w:fldData>
        </w:fldChar>
      </w:r>
      <w:r w:rsidR="002F5EBD" w:rsidRPr="009342C3">
        <w:rPr>
          <w:rFonts w:ascii="Arial" w:hAnsi="Arial" w:cs="Arial"/>
          <w:sz w:val="22"/>
          <w:szCs w:val="22"/>
          <w:lang w:val="en-US"/>
        </w:rPr>
        <w:instrText xml:space="preserve"> ADDIN EN.CITE.DATA </w:instrText>
      </w:r>
      <w:r w:rsidR="002F5EBD">
        <w:rPr>
          <w:rFonts w:ascii="Arial" w:hAnsi="Arial" w:cs="Arial"/>
          <w:sz w:val="22"/>
          <w:szCs w:val="22"/>
        </w:rPr>
      </w:r>
      <w:r w:rsidR="002F5EBD">
        <w:rPr>
          <w:rFonts w:ascii="Arial" w:hAnsi="Arial" w:cs="Arial"/>
          <w:sz w:val="22"/>
          <w:szCs w:val="22"/>
        </w:rPr>
        <w:fldChar w:fldCharType="end"/>
      </w:r>
      <w:r w:rsidRPr="00634831">
        <w:rPr>
          <w:rFonts w:ascii="Arial" w:hAnsi="Arial" w:cs="Arial"/>
          <w:sz w:val="22"/>
          <w:szCs w:val="22"/>
        </w:rPr>
      </w:r>
      <w:r w:rsidRPr="00634831">
        <w:rPr>
          <w:rFonts w:ascii="Arial" w:hAnsi="Arial" w:cs="Arial"/>
          <w:sz w:val="22"/>
          <w:szCs w:val="22"/>
        </w:rPr>
        <w:fldChar w:fldCharType="separate"/>
      </w:r>
      <w:r w:rsidR="002F5EBD" w:rsidRPr="002F5EBD">
        <w:rPr>
          <w:rFonts w:ascii="Arial" w:hAnsi="Arial" w:cs="Arial"/>
          <w:noProof/>
          <w:sz w:val="22"/>
          <w:szCs w:val="22"/>
          <w:lang w:val="en-US"/>
        </w:rPr>
        <w:t>(264)</w:t>
      </w:r>
      <w:r w:rsidRPr="00634831">
        <w:rPr>
          <w:rFonts w:ascii="Arial" w:hAnsi="Arial" w:cs="Arial"/>
          <w:sz w:val="22"/>
          <w:szCs w:val="22"/>
        </w:rPr>
        <w:fldChar w:fldCharType="end"/>
      </w:r>
      <w:r w:rsidRPr="00634831">
        <w:rPr>
          <w:rFonts w:ascii="Arial" w:hAnsi="Arial" w:cs="Arial"/>
          <w:sz w:val="22"/>
          <w:szCs w:val="22"/>
          <w:lang w:val="en-US"/>
        </w:rPr>
        <w:t xml:space="preserve">.The ovarian cysts may be driven not only by high gonadotropins but possibly also by impaired CYP51A1-mediated production of meiosis-activating sterols due to mutant POR. In the two boys evaluated, pubertal development was more mildly affected, with some spontaneous progression. These findings may suggest that testicular steroidogenesis may be less dependent on POR than adrenal and ovarian steroidogenesis </w:t>
      </w:r>
      <w:r w:rsidRPr="00634831">
        <w:rPr>
          <w:rFonts w:ascii="Arial" w:hAnsi="Arial" w:cs="Arial"/>
          <w:sz w:val="22"/>
          <w:szCs w:val="22"/>
          <w:lang w:val="en-US"/>
        </w:rPr>
        <w:fldChar w:fldCharType="begin">
          <w:fldData xml:space="preserve">PEVuZE5vdGU+PENpdGU+PEF1dGhvcj5JZGtvd2lhazwvQXV0aG9yPjxZZWFyPjIwMTE8L1llYXI+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PEVuZE5vdGU+PENpdGU+PEF1dGhvcj5JZGtvd2lhazwvQXV0aG9yPjxZZWFyPjIwMTE8L1llYXI+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(265)</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21D01744" w14:textId="47194313" w:rsidR="0021742F" w:rsidRPr="00634831" w:rsidRDefault="0021742F" w:rsidP="00634831">
      <w:pPr>
        <w:spacing w:line="276" w:lineRule="auto"/>
        <w:ind w:hanging="2"/>
        <w:rPr>
          <w:rFonts w:ascii="Arial" w:hAnsi="Arial" w:cs="Arial"/>
          <w:sz w:val="22"/>
          <w:szCs w:val="22"/>
          <w:lang w:val="en-US"/>
        </w:rPr>
      </w:pPr>
    </w:p>
    <w:tbl>
      <w:tblPr>
        <w:tblStyle w:val="TableGrid"/>
        <w:tblW w:w="9175" w:type="dxa"/>
        <w:tblLayout w:type="fixed"/>
        <w:tblLook w:val="0000" w:firstRow="0" w:lastRow="0" w:firstColumn="0" w:lastColumn="0" w:noHBand="0" w:noVBand="0"/>
      </w:tblPr>
      <w:tblGrid>
        <w:gridCol w:w="2785"/>
        <w:gridCol w:w="6390"/>
      </w:tblGrid>
      <w:tr w:rsidR="00040C8B" w:rsidRPr="00F936CB" w14:paraId="041FE5B8" w14:textId="77777777" w:rsidTr="00383B69">
        <w:tc>
          <w:tcPr>
            <w:tcW w:w="9175" w:type="dxa"/>
            <w:gridSpan w:val="2"/>
            <w:shd w:val="clear" w:color="auto" w:fill="FFFF00"/>
          </w:tcPr>
          <w:p w14:paraId="57DAE8C0" w14:textId="3834A2AD" w:rsidR="00040C8B" w:rsidRPr="00634831" w:rsidRDefault="00040C8B" w:rsidP="00634831">
            <w:pPr>
              <w:spacing w:line="276" w:lineRule="auto"/>
              <w:ind w:left="0" w:hanging="2"/>
              <w:rPr>
                <w:rFonts w:ascii="Arial" w:hAnsi="Arial" w:cs="Arial"/>
                <w:sz w:val="22"/>
                <w:szCs w:val="22"/>
              </w:rPr>
            </w:pPr>
            <w:r w:rsidRPr="00634831">
              <w:rPr>
                <w:rFonts w:ascii="Arial" w:hAnsi="Arial" w:cs="Arial"/>
                <w:b/>
                <w:sz w:val="22"/>
                <w:szCs w:val="22"/>
              </w:rPr>
              <w:t>Table 1</w:t>
            </w:r>
            <w:r w:rsidR="002D052B" w:rsidRPr="00634831">
              <w:rPr>
                <w:rFonts w:ascii="Arial" w:hAnsi="Arial" w:cs="Arial"/>
                <w:b/>
                <w:sz w:val="22"/>
                <w:szCs w:val="22"/>
              </w:rPr>
              <w:t>1</w:t>
            </w:r>
            <w:r w:rsidR="00F2770D">
              <w:rPr>
                <w:rFonts w:ascii="Arial" w:hAnsi="Arial" w:cs="Arial"/>
                <w:b/>
                <w:sz w:val="22"/>
                <w:szCs w:val="22"/>
              </w:rPr>
              <w:t>.</w:t>
            </w:r>
            <w:r w:rsidRPr="00634831">
              <w:rPr>
                <w:rFonts w:ascii="Arial" w:hAnsi="Arial" w:cs="Arial"/>
                <w:b/>
                <w:sz w:val="22"/>
                <w:szCs w:val="22"/>
              </w:rPr>
              <w:t xml:space="preserve"> Phenotype of </w:t>
            </w:r>
            <w:proofErr w:type="gramStart"/>
            <w:r w:rsidRPr="00634831">
              <w:rPr>
                <w:rFonts w:ascii="Arial" w:hAnsi="Arial" w:cs="Arial"/>
                <w:b/>
                <w:sz w:val="22"/>
                <w:szCs w:val="22"/>
              </w:rPr>
              <w:t>46,XY</w:t>
            </w:r>
            <w:proofErr w:type="gramEnd"/>
            <w:r w:rsidRPr="00634831">
              <w:rPr>
                <w:rFonts w:ascii="Arial" w:hAnsi="Arial" w:cs="Arial"/>
                <w:b/>
                <w:sz w:val="22"/>
                <w:szCs w:val="22"/>
              </w:rPr>
              <w:t xml:space="preserve"> </w:t>
            </w:r>
            <w:r w:rsidR="00383B69">
              <w:rPr>
                <w:rFonts w:ascii="Arial" w:hAnsi="Arial" w:cs="Arial"/>
                <w:b/>
                <w:sz w:val="22"/>
                <w:szCs w:val="22"/>
              </w:rPr>
              <w:t>P</w:t>
            </w:r>
            <w:r w:rsidRPr="00634831">
              <w:rPr>
                <w:rFonts w:ascii="Arial" w:hAnsi="Arial" w:cs="Arial"/>
                <w:b/>
                <w:sz w:val="22"/>
                <w:szCs w:val="22"/>
              </w:rPr>
              <w:t xml:space="preserve">atients with POR </w:t>
            </w:r>
            <w:r w:rsidR="00383B69">
              <w:rPr>
                <w:rFonts w:ascii="Arial" w:hAnsi="Arial" w:cs="Arial"/>
                <w:b/>
                <w:sz w:val="22"/>
                <w:szCs w:val="22"/>
              </w:rPr>
              <w:t>D</w:t>
            </w:r>
            <w:r w:rsidRPr="00634831">
              <w:rPr>
                <w:rFonts w:ascii="Arial" w:hAnsi="Arial" w:cs="Arial"/>
                <w:b/>
                <w:sz w:val="22"/>
                <w:szCs w:val="22"/>
              </w:rPr>
              <w:t>eficiency</w:t>
            </w:r>
          </w:p>
        </w:tc>
      </w:tr>
      <w:tr w:rsidR="00040C8B" w:rsidRPr="00634831" w14:paraId="7ABBE47A" w14:textId="77777777" w:rsidTr="00383B69">
        <w:tc>
          <w:tcPr>
            <w:tcW w:w="2785" w:type="dxa"/>
          </w:tcPr>
          <w:p w14:paraId="56BC80C2"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Inheritance</w:t>
            </w:r>
          </w:p>
        </w:tc>
        <w:tc>
          <w:tcPr>
            <w:tcW w:w="6390" w:type="dxa"/>
          </w:tcPr>
          <w:p w14:paraId="18A4862B" w14:textId="77777777" w:rsidR="00040C8B" w:rsidRPr="00634831" w:rsidRDefault="00040C8B" w:rsidP="00634831">
            <w:pPr>
              <w:keepNext/>
              <w:keepLines/>
              <w:spacing w:line="276" w:lineRule="auto"/>
              <w:ind w:left="0" w:hanging="2"/>
              <w:rPr>
                <w:rFonts w:ascii="Arial" w:hAnsi="Arial" w:cs="Arial"/>
                <w:sz w:val="22"/>
                <w:szCs w:val="22"/>
              </w:rPr>
            </w:pPr>
            <w:r w:rsidRPr="00634831">
              <w:rPr>
                <w:rFonts w:ascii="Arial" w:hAnsi="Arial" w:cs="Arial"/>
                <w:sz w:val="22"/>
                <w:szCs w:val="22"/>
              </w:rPr>
              <w:t>Autosomal recessive</w:t>
            </w:r>
          </w:p>
        </w:tc>
      </w:tr>
      <w:tr w:rsidR="00040C8B" w:rsidRPr="00634831" w14:paraId="1F8D51E0" w14:textId="77777777" w:rsidTr="00383B69">
        <w:tc>
          <w:tcPr>
            <w:tcW w:w="2785" w:type="dxa"/>
          </w:tcPr>
          <w:p w14:paraId="153919C1" w14:textId="39CBE4F4" w:rsidR="00040C8B" w:rsidRPr="00634831" w:rsidRDefault="00040C8B" w:rsidP="00634831">
            <w:pPr>
              <w:keepNext/>
              <w:keepLines/>
              <w:spacing w:line="276" w:lineRule="auto"/>
              <w:ind w:left="0" w:hanging="2"/>
              <w:rPr>
                <w:rFonts w:ascii="Arial" w:hAnsi="Arial" w:cs="Arial"/>
                <w:sz w:val="22"/>
                <w:szCs w:val="22"/>
              </w:rPr>
            </w:pPr>
            <w:r w:rsidRPr="00634831">
              <w:rPr>
                <w:rFonts w:ascii="Arial" w:hAnsi="Arial" w:cs="Arial"/>
                <w:sz w:val="22"/>
                <w:szCs w:val="22"/>
              </w:rPr>
              <w:t>External genit</w:t>
            </w:r>
            <w:r w:rsidR="00BA2F94" w:rsidRPr="00634831">
              <w:rPr>
                <w:rFonts w:ascii="Arial" w:hAnsi="Arial" w:cs="Arial"/>
                <w:sz w:val="22"/>
                <w:szCs w:val="22"/>
              </w:rPr>
              <w:t>a</w:t>
            </w:r>
            <w:r w:rsidRPr="00634831">
              <w:rPr>
                <w:rFonts w:ascii="Arial" w:hAnsi="Arial" w:cs="Arial"/>
                <w:sz w:val="22"/>
                <w:szCs w:val="22"/>
              </w:rPr>
              <w:t>lia</w:t>
            </w:r>
          </w:p>
        </w:tc>
        <w:tc>
          <w:tcPr>
            <w:tcW w:w="6390" w:type="dxa"/>
          </w:tcPr>
          <w:p w14:paraId="4A9DB749" w14:textId="77777777" w:rsidR="00040C8B" w:rsidRPr="00634831" w:rsidRDefault="00040C8B" w:rsidP="00634831">
            <w:pPr>
              <w:keepNext/>
              <w:spacing w:line="276" w:lineRule="auto"/>
              <w:ind w:left="0" w:hanging="2"/>
              <w:rPr>
                <w:rFonts w:ascii="Arial" w:hAnsi="Arial" w:cs="Arial"/>
                <w:sz w:val="22"/>
                <w:szCs w:val="22"/>
              </w:rPr>
            </w:pPr>
            <w:r w:rsidRPr="00634831">
              <w:rPr>
                <w:rFonts w:ascii="Arial" w:hAnsi="Arial" w:cs="Arial"/>
                <w:sz w:val="22"/>
                <w:szCs w:val="22"/>
              </w:rPr>
              <w:t>Atypical</w:t>
            </w:r>
          </w:p>
        </w:tc>
      </w:tr>
      <w:tr w:rsidR="00040C8B" w:rsidRPr="00634831" w14:paraId="73BBC842" w14:textId="77777777" w:rsidTr="00383B69">
        <w:tc>
          <w:tcPr>
            <w:tcW w:w="2785" w:type="dxa"/>
          </w:tcPr>
          <w:p w14:paraId="0B8AB680"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Müllerian duct derivatives</w:t>
            </w:r>
          </w:p>
        </w:tc>
        <w:tc>
          <w:tcPr>
            <w:tcW w:w="6390" w:type="dxa"/>
          </w:tcPr>
          <w:p w14:paraId="638801D9"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Normally developed </w:t>
            </w:r>
          </w:p>
        </w:tc>
      </w:tr>
      <w:tr w:rsidR="00040C8B" w:rsidRPr="00634831" w14:paraId="2C54A7C4" w14:textId="77777777" w:rsidTr="00383B69">
        <w:tc>
          <w:tcPr>
            <w:tcW w:w="2785" w:type="dxa"/>
          </w:tcPr>
          <w:p w14:paraId="05FE716F" w14:textId="73475B63" w:rsidR="00040C8B" w:rsidRPr="00634831" w:rsidRDefault="00BA2F94" w:rsidP="00634831">
            <w:pPr>
              <w:spacing w:line="276" w:lineRule="auto"/>
              <w:ind w:left="0" w:hanging="2"/>
              <w:rPr>
                <w:rFonts w:ascii="Arial" w:hAnsi="Arial" w:cs="Arial"/>
                <w:sz w:val="22"/>
                <w:szCs w:val="22"/>
              </w:rPr>
            </w:pPr>
            <w:r w:rsidRPr="00634831">
              <w:rPr>
                <w:rFonts w:ascii="Arial" w:hAnsi="Arial" w:cs="Arial"/>
                <w:sz w:val="22"/>
                <w:szCs w:val="22"/>
              </w:rPr>
              <w:t>Wolffian</w:t>
            </w:r>
            <w:r w:rsidR="00040C8B" w:rsidRPr="00634831">
              <w:rPr>
                <w:rFonts w:ascii="Arial" w:hAnsi="Arial" w:cs="Arial"/>
                <w:sz w:val="22"/>
                <w:szCs w:val="22"/>
              </w:rPr>
              <w:t xml:space="preserve"> duct derivatives</w:t>
            </w:r>
          </w:p>
        </w:tc>
        <w:tc>
          <w:tcPr>
            <w:tcW w:w="6390" w:type="dxa"/>
          </w:tcPr>
          <w:p w14:paraId="0D5260B5"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Normally developed</w:t>
            </w:r>
          </w:p>
        </w:tc>
      </w:tr>
      <w:tr w:rsidR="00040C8B" w:rsidRPr="00634831" w14:paraId="64DFE4BA" w14:textId="77777777" w:rsidTr="00383B69">
        <w:tc>
          <w:tcPr>
            <w:tcW w:w="2785" w:type="dxa"/>
          </w:tcPr>
          <w:p w14:paraId="46B4E3E4"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Testes</w:t>
            </w:r>
          </w:p>
        </w:tc>
        <w:tc>
          <w:tcPr>
            <w:tcW w:w="6390" w:type="dxa"/>
          </w:tcPr>
          <w:p w14:paraId="24978BEE"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Well developed, frequent cryptorchidism </w:t>
            </w:r>
          </w:p>
        </w:tc>
      </w:tr>
      <w:tr w:rsidR="00040C8B" w:rsidRPr="00F936CB" w14:paraId="63F8A173" w14:textId="77777777" w:rsidTr="00383B69">
        <w:tc>
          <w:tcPr>
            <w:tcW w:w="2785" w:type="dxa"/>
          </w:tcPr>
          <w:p w14:paraId="7C56A768"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Hormonal diagnosis</w:t>
            </w:r>
          </w:p>
        </w:tc>
        <w:tc>
          <w:tcPr>
            <w:tcW w:w="6390" w:type="dxa"/>
          </w:tcPr>
          <w:p w14:paraId="236139F1"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Low T and cortisol and elevated basal ACTH, Prog and 17OHP</w:t>
            </w:r>
          </w:p>
        </w:tc>
      </w:tr>
      <w:tr w:rsidR="00040C8B" w:rsidRPr="00634831" w14:paraId="759CFBF2" w14:textId="77777777" w:rsidTr="00383B69">
        <w:tc>
          <w:tcPr>
            <w:tcW w:w="2785" w:type="dxa"/>
          </w:tcPr>
          <w:p w14:paraId="54569CE1"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i/>
                <w:sz w:val="22"/>
                <w:szCs w:val="22"/>
              </w:rPr>
              <w:t xml:space="preserve">POR </w:t>
            </w:r>
            <w:r w:rsidRPr="00634831">
              <w:rPr>
                <w:rFonts w:ascii="Arial" w:hAnsi="Arial" w:cs="Arial"/>
                <w:sz w:val="22"/>
                <w:szCs w:val="22"/>
              </w:rPr>
              <w:t>gene location</w:t>
            </w:r>
          </w:p>
        </w:tc>
        <w:tc>
          <w:tcPr>
            <w:tcW w:w="6390" w:type="dxa"/>
          </w:tcPr>
          <w:p w14:paraId="19CD575B"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7q11.2</w:t>
            </w:r>
          </w:p>
        </w:tc>
      </w:tr>
      <w:tr w:rsidR="00040C8B" w:rsidRPr="00F936CB" w14:paraId="094E6756" w14:textId="77777777" w:rsidTr="00383B69">
        <w:tc>
          <w:tcPr>
            <w:tcW w:w="2785" w:type="dxa"/>
          </w:tcPr>
          <w:p w14:paraId="227A7478"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Molecular defect</w:t>
            </w:r>
          </w:p>
        </w:tc>
        <w:tc>
          <w:tcPr>
            <w:tcW w:w="6390" w:type="dxa"/>
          </w:tcPr>
          <w:p w14:paraId="4ED2D551"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Inactivating variants of </w:t>
            </w:r>
            <w:r w:rsidRPr="00634831">
              <w:rPr>
                <w:rFonts w:ascii="Arial" w:hAnsi="Arial" w:cs="Arial"/>
                <w:i/>
                <w:sz w:val="22"/>
                <w:szCs w:val="22"/>
              </w:rPr>
              <w:t>POR</w:t>
            </w:r>
            <w:r w:rsidRPr="00634831">
              <w:rPr>
                <w:rFonts w:ascii="Arial" w:hAnsi="Arial" w:cs="Arial"/>
                <w:sz w:val="22"/>
                <w:szCs w:val="22"/>
              </w:rPr>
              <w:t xml:space="preserve"> gene</w:t>
            </w:r>
          </w:p>
        </w:tc>
      </w:tr>
      <w:tr w:rsidR="00040C8B" w:rsidRPr="00F936CB" w14:paraId="2F781B77" w14:textId="77777777" w:rsidTr="00383B69">
        <w:tc>
          <w:tcPr>
            <w:tcW w:w="2785" w:type="dxa"/>
          </w:tcPr>
          <w:p w14:paraId="1FDEF8BB" w14:textId="77777777" w:rsidR="00040C8B" w:rsidRPr="00634831" w:rsidRDefault="00040C8B" w:rsidP="00634831">
            <w:pPr>
              <w:keepNext/>
              <w:spacing w:line="276" w:lineRule="auto"/>
              <w:ind w:left="0" w:hanging="2"/>
              <w:rPr>
                <w:rFonts w:ascii="Arial" w:hAnsi="Arial" w:cs="Arial"/>
                <w:sz w:val="22"/>
                <w:szCs w:val="22"/>
              </w:rPr>
            </w:pPr>
            <w:r w:rsidRPr="00634831">
              <w:rPr>
                <w:rFonts w:ascii="Arial" w:hAnsi="Arial" w:cs="Arial"/>
                <w:sz w:val="22"/>
                <w:szCs w:val="22"/>
              </w:rPr>
              <w:t>Puberty</w:t>
            </w:r>
          </w:p>
        </w:tc>
        <w:tc>
          <w:tcPr>
            <w:tcW w:w="6390" w:type="dxa"/>
          </w:tcPr>
          <w:p w14:paraId="47F8D109" w14:textId="77777777" w:rsidR="00040C8B" w:rsidRPr="00634831" w:rsidRDefault="00040C8B" w:rsidP="00634831">
            <w:pPr>
              <w:keepNext/>
              <w:keepLines/>
              <w:spacing w:line="276" w:lineRule="auto"/>
              <w:ind w:left="0" w:hanging="2"/>
              <w:rPr>
                <w:rFonts w:ascii="Arial" w:hAnsi="Arial" w:cs="Arial"/>
                <w:sz w:val="22"/>
                <w:szCs w:val="22"/>
              </w:rPr>
            </w:pPr>
            <w:r w:rsidRPr="00634831">
              <w:rPr>
                <w:rFonts w:ascii="Arial" w:hAnsi="Arial" w:cs="Arial"/>
                <w:sz w:val="22"/>
                <w:szCs w:val="22"/>
              </w:rPr>
              <w:t xml:space="preserve">Spontaneous pubertal development in males </w:t>
            </w:r>
          </w:p>
        </w:tc>
      </w:tr>
      <w:tr w:rsidR="00040C8B" w:rsidRPr="00634831" w14:paraId="17344F94" w14:textId="77777777" w:rsidTr="00383B69">
        <w:tc>
          <w:tcPr>
            <w:tcW w:w="2785" w:type="dxa"/>
          </w:tcPr>
          <w:p w14:paraId="2DC26BDD"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Gender role</w:t>
            </w:r>
          </w:p>
        </w:tc>
        <w:tc>
          <w:tcPr>
            <w:tcW w:w="6390" w:type="dxa"/>
          </w:tcPr>
          <w:p w14:paraId="16B0C9A4" w14:textId="77777777" w:rsidR="00040C8B" w:rsidRPr="00634831" w:rsidRDefault="00040C8B" w:rsidP="00634831">
            <w:pPr>
              <w:keepNext/>
              <w:keepLines/>
              <w:spacing w:line="276" w:lineRule="auto"/>
              <w:ind w:left="0" w:hanging="2"/>
              <w:rPr>
                <w:rFonts w:ascii="Arial" w:hAnsi="Arial" w:cs="Arial"/>
                <w:sz w:val="22"/>
                <w:szCs w:val="22"/>
              </w:rPr>
            </w:pPr>
            <w:r w:rsidRPr="00634831">
              <w:rPr>
                <w:rFonts w:ascii="Arial" w:hAnsi="Arial" w:cs="Arial"/>
                <w:sz w:val="22"/>
                <w:szCs w:val="22"/>
              </w:rPr>
              <w:t>Male</w:t>
            </w:r>
          </w:p>
        </w:tc>
      </w:tr>
      <w:tr w:rsidR="00040C8B" w:rsidRPr="00F936CB" w14:paraId="182A6168" w14:textId="77777777" w:rsidTr="00383B69">
        <w:tc>
          <w:tcPr>
            <w:tcW w:w="2785" w:type="dxa"/>
          </w:tcPr>
          <w:p w14:paraId="4CDDA0AE"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Treatment</w:t>
            </w:r>
          </w:p>
        </w:tc>
        <w:tc>
          <w:tcPr>
            <w:tcW w:w="6390" w:type="dxa"/>
          </w:tcPr>
          <w:p w14:paraId="6D6A0ABA"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Repair of sexual ambiguity; glucocorticoid replacement and estrogen or testosterone replacement according to social sex </w:t>
            </w:r>
          </w:p>
        </w:tc>
      </w:tr>
      <w:tr w:rsidR="00040C8B" w:rsidRPr="00634831" w14:paraId="201586C4" w14:textId="77777777" w:rsidTr="00383B69">
        <w:tc>
          <w:tcPr>
            <w:tcW w:w="2785" w:type="dxa"/>
          </w:tcPr>
          <w:p w14:paraId="2CE7928C"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Outcome</w:t>
            </w:r>
          </w:p>
        </w:tc>
        <w:tc>
          <w:tcPr>
            <w:tcW w:w="6390" w:type="dxa"/>
          </w:tcPr>
          <w:p w14:paraId="4AEDCE70"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Puberty development, fertility?</w:t>
            </w:r>
          </w:p>
        </w:tc>
      </w:tr>
    </w:tbl>
    <w:p w14:paraId="28080A3A" w14:textId="77777777" w:rsidR="00BA2F94" w:rsidRPr="00634831" w:rsidRDefault="00BA2F94" w:rsidP="00634831">
      <w:pPr>
        <w:spacing w:line="276" w:lineRule="auto"/>
        <w:ind w:hanging="2"/>
        <w:rPr>
          <w:rFonts w:ascii="Arial" w:hAnsi="Arial" w:cs="Arial"/>
          <w:b/>
          <w:sz w:val="22"/>
          <w:szCs w:val="22"/>
          <w:lang w:val="en-US"/>
        </w:rPr>
      </w:pPr>
    </w:p>
    <w:p w14:paraId="5CB792A6" w14:textId="24C114D6" w:rsidR="00AA0252" w:rsidRPr="00FD4DBE" w:rsidRDefault="00AA0252" w:rsidP="00634831">
      <w:pPr>
        <w:spacing w:line="276" w:lineRule="auto"/>
        <w:ind w:hanging="2"/>
        <w:rPr>
          <w:rFonts w:ascii="Arial" w:hAnsi="Arial" w:cs="Arial"/>
          <w:bCs/>
          <w:color w:val="FF0000"/>
          <w:sz w:val="22"/>
          <w:szCs w:val="22"/>
          <w:lang w:val="en-US"/>
        </w:rPr>
      </w:pPr>
      <w:r w:rsidRPr="00FD4DBE">
        <w:rPr>
          <w:rFonts w:ascii="Arial" w:hAnsi="Arial" w:cs="Arial"/>
          <w:bCs/>
          <w:color w:val="FF0000"/>
          <w:sz w:val="22"/>
          <w:szCs w:val="22"/>
          <w:lang w:val="en-US"/>
        </w:rPr>
        <w:lastRenderedPageBreak/>
        <w:t>D</w:t>
      </w:r>
      <w:r w:rsidR="00FD4DBE" w:rsidRPr="00FD4DBE">
        <w:rPr>
          <w:rFonts w:ascii="Arial" w:hAnsi="Arial" w:cs="Arial"/>
          <w:bCs/>
          <w:color w:val="FF0000"/>
          <w:sz w:val="22"/>
          <w:szCs w:val="22"/>
          <w:lang w:val="en-US"/>
        </w:rPr>
        <w:t xml:space="preserve">EFECTS IN TESTICULAR STEROIDOGENESIS </w:t>
      </w:r>
      <w:r w:rsidRPr="00FD4DBE">
        <w:rPr>
          <w:rFonts w:ascii="Arial" w:hAnsi="Arial" w:cs="Arial"/>
          <w:bCs/>
          <w:color w:val="FF0000"/>
          <w:sz w:val="22"/>
          <w:szCs w:val="22"/>
          <w:lang w:val="en-US"/>
        </w:rPr>
        <w:t xml:space="preserve">  </w:t>
      </w:r>
    </w:p>
    <w:p w14:paraId="1EB21FEF" w14:textId="77777777" w:rsidR="00383B69" w:rsidRDefault="00383B69"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0981D934" w14:textId="2A1264CF" w:rsidR="00AA0252" w:rsidRPr="00634831" w:rsidRDefault="00AA0252"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Three defects in testosterone synthesis that are not associated with adrenal insufficiency have been described: CYP17A1 deficiency, cytochrome B5 deficiency and 17-</w:t>
      </w:r>
      <w:r w:rsidRPr="00634831">
        <w:rPr>
          <w:rFonts w:ascii="Arial" w:hAnsi="Arial" w:cs="Arial"/>
          <w:color w:val="000000"/>
          <w:sz w:val="22"/>
          <w:szCs w:val="22"/>
        </w:rPr>
        <w:t>β</w:t>
      </w:r>
      <w:r w:rsidRPr="00634831">
        <w:rPr>
          <w:rFonts w:ascii="Arial" w:hAnsi="Arial" w:cs="Arial"/>
          <w:color w:val="000000"/>
          <w:sz w:val="22"/>
          <w:szCs w:val="22"/>
          <w:lang w:val="en-US"/>
        </w:rPr>
        <w:t xml:space="preserve">-HSD3 deficiency </w:t>
      </w:r>
    </w:p>
    <w:p w14:paraId="6DBF879B" w14:textId="77777777" w:rsidR="00383B69" w:rsidRDefault="00383B69" w:rsidP="00634831">
      <w:pPr>
        <w:spacing w:line="276" w:lineRule="auto"/>
        <w:ind w:hanging="2"/>
        <w:rPr>
          <w:rFonts w:ascii="Arial" w:hAnsi="Arial" w:cs="Arial"/>
          <w:b/>
          <w:i/>
          <w:sz w:val="22"/>
          <w:szCs w:val="22"/>
          <w:lang w:val="en-US"/>
        </w:rPr>
      </w:pPr>
    </w:p>
    <w:p w14:paraId="55764CC6" w14:textId="327FD949" w:rsidR="00AA0252" w:rsidRPr="00FD4DBE" w:rsidRDefault="00AA0252" w:rsidP="00634831">
      <w:pPr>
        <w:spacing w:line="276" w:lineRule="auto"/>
        <w:ind w:hanging="2"/>
        <w:rPr>
          <w:rFonts w:ascii="Arial" w:hAnsi="Arial" w:cs="Arial"/>
          <w:bCs/>
          <w:color w:val="FFC000"/>
          <w:sz w:val="22"/>
          <w:szCs w:val="22"/>
          <w:lang w:val="en-US"/>
        </w:rPr>
      </w:pPr>
      <w:r w:rsidRPr="00FD4DBE">
        <w:rPr>
          <w:rFonts w:ascii="Arial" w:hAnsi="Arial" w:cs="Arial"/>
          <w:bCs/>
          <w:i/>
          <w:color w:val="FFC000"/>
          <w:sz w:val="22"/>
          <w:szCs w:val="22"/>
          <w:lang w:val="en-US"/>
        </w:rPr>
        <w:t>CYP17A1</w:t>
      </w:r>
      <w:r w:rsidRPr="00FD4DBE">
        <w:rPr>
          <w:rFonts w:ascii="Arial" w:hAnsi="Arial" w:cs="Arial"/>
          <w:bCs/>
          <w:color w:val="FFC000"/>
          <w:sz w:val="22"/>
          <w:szCs w:val="22"/>
          <w:lang w:val="en-US"/>
        </w:rPr>
        <w:t xml:space="preserve"> </w:t>
      </w:r>
      <w:r w:rsidRPr="00FD4DBE">
        <w:rPr>
          <w:rFonts w:ascii="Arial" w:hAnsi="Arial" w:cs="Arial"/>
          <w:bCs/>
          <w:i/>
          <w:color w:val="FFC000"/>
          <w:sz w:val="22"/>
          <w:szCs w:val="22"/>
          <w:lang w:val="en-US"/>
        </w:rPr>
        <w:t xml:space="preserve">Deficiency </w:t>
      </w:r>
    </w:p>
    <w:p w14:paraId="3794362E" w14:textId="77777777" w:rsidR="00FD4DBE" w:rsidRDefault="00FD4DBE" w:rsidP="00634831">
      <w:pPr>
        <w:spacing w:line="276" w:lineRule="auto"/>
        <w:ind w:hanging="2"/>
        <w:rPr>
          <w:rFonts w:ascii="Arial" w:hAnsi="Arial" w:cs="Arial"/>
          <w:sz w:val="22"/>
          <w:szCs w:val="22"/>
          <w:lang w:val="en-US"/>
        </w:rPr>
      </w:pPr>
    </w:p>
    <w:p w14:paraId="366C1A34" w14:textId="5D4CC481" w:rsidR="00AA0252" w:rsidRDefault="00AA0252" w:rsidP="00634831">
      <w:pPr>
        <w:spacing w:line="276" w:lineRule="auto"/>
        <w:ind w:hanging="2"/>
        <w:rPr>
          <w:rFonts w:ascii="Arial" w:hAnsi="Arial" w:cs="Arial"/>
          <w:sz w:val="22"/>
          <w:szCs w:val="22"/>
          <w:lang w:val="en-US"/>
        </w:rPr>
      </w:pPr>
      <w:r w:rsidRPr="00634831">
        <w:rPr>
          <w:rFonts w:ascii="Arial" w:hAnsi="Arial" w:cs="Arial"/>
          <w:sz w:val="22"/>
          <w:szCs w:val="22"/>
          <w:lang w:val="en-US"/>
        </w:rPr>
        <w:t>Human male sexual differentiation requires production of fetal testicular testosterone, whose biosynthesis requires steroid 17,20-lyase activity. The existence of true isolated 17,20-lyase deficiency has been questioned because 17-</w:t>
      </w:r>
      <w:r w:rsidRPr="00634831">
        <w:rPr>
          <w:rFonts w:ascii="Arial" w:hAnsi="Arial" w:cs="Arial"/>
          <w:sz w:val="22"/>
          <w:szCs w:val="22"/>
        </w:rPr>
        <w:t>α</w:t>
      </w:r>
      <w:r w:rsidRPr="00634831">
        <w:rPr>
          <w:rFonts w:ascii="Arial" w:hAnsi="Arial" w:cs="Arial"/>
          <w:sz w:val="22"/>
          <w:szCs w:val="22"/>
          <w:lang w:val="en-US"/>
        </w:rPr>
        <w:t xml:space="preserve">-hydroxylase and 17,20-lyase activities are catalyzed by a single enzyme and because combined deficiencies of both activities were found in functional studies of the variant found in a patient thought to have had isolated 17,20-lyase deficiency </w:t>
      </w:r>
      <w:r w:rsidRPr="00634831">
        <w:rPr>
          <w:rFonts w:ascii="Arial" w:hAnsi="Arial" w:cs="Arial"/>
          <w:sz w:val="22"/>
          <w:szCs w:val="22"/>
          <w:lang w:val="en-US"/>
        </w:rPr>
        <w:fldChar w:fldCharType="begin">
          <w:fldData xml:space="preserve">PEVuZE5vdGU+PENpdGU+PEF1dGhvcj5aYWNobWFubjwvQXV0aG9yPjxZZWFyPjE5NzI8L1llYXI+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PEVuZE5vdGU+PENpdGU+PEF1dGhvcj5aYWNobWFubjwvQXV0aG9yPjxZZWFyPjE5NzI8L1llYXI+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(266,267)</w:t>
      </w:r>
      <w:r w:rsidRPr="00634831">
        <w:rPr>
          <w:rFonts w:ascii="Arial" w:hAnsi="Arial" w:cs="Arial"/>
          <w:sz w:val="22"/>
          <w:szCs w:val="22"/>
          <w:lang w:val="en-US"/>
        </w:rPr>
        <w:fldChar w:fldCharType="end"/>
      </w:r>
      <w:r w:rsidRPr="00634831">
        <w:rPr>
          <w:rFonts w:ascii="Arial" w:hAnsi="Arial" w:cs="Arial"/>
          <w:sz w:val="22"/>
          <w:szCs w:val="22"/>
          <w:lang w:val="en-US"/>
        </w:rPr>
        <w:t xml:space="preserve">. Later, clear molecular evidence of the existence of isolated 17,20 desmolase deficiency was demonstrated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&lt;EndNote&gt;&lt;Cite&gt;&lt;Author&gt;Geller&lt;/Author&gt;&lt;Year&gt;1999&lt;/Year&gt;&lt;RecNum&gt;2342&lt;/RecNum&gt;&lt;DisplayText&gt;(268)&lt;/DisplayText&gt;&lt;record&gt;&lt;rec-number&gt;2342&lt;/rec-number&gt;&lt;foreign-keys&gt;&lt;key app="EN" db-id="wxzzpz0v5xvrdgee5fu50ptedfrep0pr29pp" timestamp="1659616526"&gt;2342&lt;/key&gt;&lt;/foreign-keys&gt;&lt;ref-type name="Journal Article"&gt;17&lt;/ref-type&gt;&lt;contributors&gt;&lt;authors&gt;&lt;author&gt;Geller, D. H.&lt;/author&gt;&lt;author&gt;Auchus, R. J.&lt;/author&gt;&lt;author&gt;Miller, W. L.&lt;/author&gt;&lt;/authors&gt;&lt;/contributors&gt;&lt;auth-address&gt;Department of Pediatrics, University of California, San Francisco 94143-0978, USA.&lt;/auth-address&gt;&lt;titles&gt;&lt;title&gt;P450c17 mutations R347H and R358Q selectively disrupt 17,20-lyase activity by disrupting interactions with P450 oxidoreductase and cytochrome b5&lt;/title&gt;&lt;secondary-title&gt;Mol Endocrinol&lt;/secondary-title&gt;&lt;/titles&gt;&lt;periodical&gt;&lt;full-title&gt;Mol Endocrinol&lt;/full-title&gt;&lt;/periodical&gt;&lt;pages&gt;167-75&lt;/pages&gt;&lt;volume&gt;13&lt;/volume&gt;&lt;number&gt;1&lt;/number&gt;&lt;keywords&gt;&lt;keyword&gt;17-alpha-Hydroxypregnenolone/metabolism&lt;/keyword&gt;&lt;keyword&gt;Animals&lt;/keyword&gt;&lt;keyword&gt;COS Cells/metabolism&lt;/keyword&gt;&lt;keyword&gt;Cytochrome P-450 Enzyme System/*genetics/metabolism&lt;/keyword&gt;&lt;keyword&gt;Cytochromes b5/genetics/*metabolism/pharmacology&lt;/keyword&gt;&lt;keyword&gt;Humans&lt;/keyword&gt;&lt;keyword&gt;Kinetics&lt;/keyword&gt;&lt;keyword&gt;Microsomes/metabolism&lt;/keyword&gt;&lt;keyword&gt;*Mutation&lt;/keyword&gt;&lt;keyword&gt;Oxidoreductases/genetics/metabolism&lt;/keyword&gt;&lt;keyword&gt;Recombinant Proteins/genetics/metabolism&lt;/keyword&gt;&lt;keyword&gt;Steroid 17-alpha-Hydroxylase/drug effects/*genetics/*metabolism&lt;/keyword&gt;&lt;keyword&gt;Structure-Activity Relationship&lt;/keyword&gt;&lt;keyword&gt;Yeasts/genetics&lt;/keyword&gt;&lt;/keywords&gt;&lt;dates&gt;&lt;year&gt;1999&lt;/year&gt;&lt;pub-dates&gt;&lt;date&gt;Jan&lt;/date&gt;&lt;/pub-dates&gt;&lt;/dates&gt;&lt;isbn&gt;0888-8809 (Print)&amp;#xD;0888-8809 (Linking)&lt;/isbn&gt;&lt;accession-num&gt;9892022&lt;/accession-num&gt;&lt;urls&gt;&lt;related-urls&gt;&lt;url&gt;https://www.ncbi.nlm.nih.gov/pubmed/9892022&lt;/url&gt;&lt;/related-urls&gt;&lt;/urls&gt;&lt;electronic-resource-num&gt;10.1210/mend.13.1.0219&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(268)</w:t>
      </w:r>
      <w:r w:rsidRPr="00634831">
        <w:rPr>
          <w:rFonts w:ascii="Arial" w:hAnsi="Arial" w:cs="Arial"/>
          <w:sz w:val="22"/>
          <w:szCs w:val="22"/>
          <w:lang w:val="en-US"/>
        </w:rPr>
        <w:fldChar w:fldCharType="end"/>
      </w:r>
      <w:r w:rsidRPr="00634831">
        <w:rPr>
          <w:rFonts w:ascii="Arial" w:hAnsi="Arial" w:cs="Arial"/>
          <w:sz w:val="22"/>
          <w:szCs w:val="22"/>
          <w:lang w:val="en-US"/>
        </w:rPr>
        <w:t>.</w:t>
      </w:r>
    </w:p>
    <w:p w14:paraId="69567CA7" w14:textId="77777777" w:rsidR="00FD4DBE" w:rsidRPr="00634831" w:rsidRDefault="00FD4DBE" w:rsidP="00634831">
      <w:pPr>
        <w:spacing w:line="276" w:lineRule="auto"/>
        <w:ind w:hanging="2"/>
        <w:rPr>
          <w:rFonts w:ascii="Arial" w:hAnsi="Arial" w:cs="Arial"/>
          <w:sz w:val="22"/>
          <w:szCs w:val="22"/>
          <w:lang w:val="en-US"/>
        </w:rPr>
      </w:pPr>
    </w:p>
    <w:p w14:paraId="6C36014C" w14:textId="57723C5D" w:rsidR="00AA0252" w:rsidRPr="00634831" w:rsidRDefault="00AA0252"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patients present atypical genitalia with </w:t>
      </w:r>
      <w:proofErr w:type="spellStart"/>
      <w:r w:rsidRPr="00634831">
        <w:rPr>
          <w:rFonts w:ascii="Arial" w:hAnsi="Arial" w:cs="Arial"/>
          <w:sz w:val="22"/>
          <w:szCs w:val="22"/>
          <w:lang w:val="en-US"/>
        </w:rPr>
        <w:t>micropenis</w:t>
      </w:r>
      <w:proofErr w:type="spellEnd"/>
      <w:r w:rsidRPr="00634831">
        <w:rPr>
          <w:rFonts w:ascii="Arial" w:hAnsi="Arial" w:cs="Arial"/>
          <w:sz w:val="22"/>
          <w:szCs w:val="22"/>
          <w:lang w:val="en-US"/>
        </w:rPr>
        <w:t xml:space="preserve">, proximal hypospadias and cryptorchidism. Gynecomastia Tanner stage V can occur at puberty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&lt;EndNote&gt;&lt;Cite&gt;&lt;Author&gt;Geller&lt;/Author&gt;&lt;Year&gt;1999&lt;/Year&gt;&lt;RecNum&gt;2342&lt;/RecNum&gt;&lt;DisplayText&gt;(268)&lt;/DisplayText&gt;&lt;record&gt;&lt;rec-number&gt;2342&lt;/rec-number&gt;&lt;foreign-keys&gt;&lt;key app="EN" db-id="wxzzpz0v5xvrdgee5fu50ptedfrep0pr29pp" timestamp="1659616526"&gt;2342&lt;/key&gt;&lt;/foreign-keys&gt;&lt;ref-type name="Journal Article"&gt;17&lt;/ref-type&gt;&lt;contributors&gt;&lt;authors&gt;&lt;author&gt;Geller, D. H.&lt;/author&gt;&lt;author&gt;Auchus, R. J.&lt;/author&gt;&lt;author&gt;Miller, W. L.&lt;/author&gt;&lt;/authors&gt;&lt;/contributors&gt;&lt;auth-address&gt;Department of Pediatrics, University of California, San Francisco 94143-0978, USA.&lt;/auth-address&gt;&lt;titles&gt;&lt;title&gt;P450c17 mutations R347H and R358Q selectively disrupt 17,20-lyase activity by disrupting interactions with P450 oxidoreductase and cytochrome b5&lt;/title&gt;&lt;secondary-title&gt;Mol Endocrinol&lt;/secondary-title&gt;&lt;/titles&gt;&lt;periodical&gt;&lt;full-title&gt;Mol Endocrinol&lt;/full-title&gt;&lt;/periodical&gt;&lt;pages&gt;167-75&lt;/pages&gt;&lt;volume&gt;13&lt;/volume&gt;&lt;number&gt;1&lt;/number&gt;&lt;keywords&gt;&lt;keyword&gt;17-alpha-Hydroxypregnenolone/metabolism&lt;/keyword&gt;&lt;keyword&gt;Animals&lt;/keyword&gt;&lt;keyword&gt;COS Cells/metabolism&lt;/keyword&gt;&lt;keyword&gt;Cytochrome P-450 Enzyme System/*genetics/metabolism&lt;/keyword&gt;&lt;keyword&gt;Cytochromes b5/genetics/*metabolism/pharmacology&lt;/keyword&gt;&lt;keyword&gt;Humans&lt;/keyword&gt;&lt;keyword&gt;Kinetics&lt;/keyword&gt;&lt;keyword&gt;Microsomes/metabolism&lt;/keyword&gt;&lt;keyword&gt;*Mutation&lt;/keyword&gt;&lt;keyword&gt;Oxidoreductases/genetics/metabolism&lt;/keyword&gt;&lt;keyword&gt;Recombinant Proteins/genetics/metabolism&lt;/keyword&gt;&lt;keyword&gt;Steroid 17-alpha-Hydroxylase/drug effects/*genetics/*metabolism&lt;/keyword&gt;&lt;keyword&gt;Structure-Activity Relationship&lt;/keyword&gt;&lt;keyword&gt;Yeasts/genetics&lt;/keyword&gt;&lt;/keywords&gt;&lt;dates&gt;&lt;year&gt;1999&lt;/year&gt;&lt;pub-dates&gt;&lt;date&gt;Jan&lt;/date&gt;&lt;/pub-dates&gt;&lt;/dates&gt;&lt;isbn&gt;0888-8809 (Print)&amp;#xD;0888-8809 (Linking)&lt;/isbn&gt;&lt;accession-num&gt;9892022&lt;/accession-num&gt;&lt;urls&gt;&lt;related-urls&gt;&lt;url&gt;https://www.ncbi.nlm.nih.gov/pubmed/9892022&lt;/url&gt;&lt;/related-urls&gt;&lt;/urls&gt;&lt;electronic-resource-num&gt;10.1210/mend.13.1.0219&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(268)</w:t>
      </w:r>
      <w:r w:rsidRPr="00634831">
        <w:rPr>
          <w:rFonts w:ascii="Arial" w:hAnsi="Arial" w:cs="Arial"/>
          <w:sz w:val="22"/>
          <w:szCs w:val="22"/>
          <w:lang w:val="en-US"/>
        </w:rPr>
        <w:fldChar w:fldCharType="end"/>
      </w:r>
      <w:r w:rsidRPr="00634831">
        <w:rPr>
          <w:rFonts w:ascii="Arial" w:hAnsi="Arial" w:cs="Arial"/>
          <w:sz w:val="22"/>
          <w:szCs w:val="22"/>
          <w:lang w:val="en-US"/>
        </w:rPr>
        <w:t>.</w:t>
      </w:r>
    </w:p>
    <w:p w14:paraId="622595AB" w14:textId="77777777" w:rsidR="000F5C89" w:rsidRDefault="000F5C89" w:rsidP="00634831">
      <w:pPr>
        <w:spacing w:line="276" w:lineRule="auto"/>
        <w:ind w:hanging="2"/>
        <w:rPr>
          <w:rFonts w:ascii="Arial" w:hAnsi="Arial" w:cs="Arial"/>
          <w:sz w:val="22"/>
          <w:szCs w:val="22"/>
          <w:lang w:val="en-US"/>
        </w:rPr>
      </w:pPr>
    </w:p>
    <w:p w14:paraId="6EDCBA97" w14:textId="612BA353" w:rsidR="00AA0252" w:rsidRDefault="00AA0252"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Elevated serum levels of 17-OHP and 17-OHPreg, with low levels of androstenedione, dehydroepiandrosterone and testosterone, are described. The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stimulation test results in a slight stimulation in androstenedione and testosterone secretion with an accumulation of 17-OHP and 17-OHPreg. </w:t>
      </w:r>
    </w:p>
    <w:p w14:paraId="2F6705E9" w14:textId="77777777" w:rsidR="00FD4DBE" w:rsidRPr="00634831" w:rsidRDefault="00FD4DBE" w:rsidP="00634831">
      <w:pPr>
        <w:spacing w:line="276" w:lineRule="auto"/>
        <w:ind w:hanging="2"/>
        <w:rPr>
          <w:rFonts w:ascii="Arial" w:hAnsi="Arial" w:cs="Arial"/>
          <w:sz w:val="22"/>
          <w:szCs w:val="22"/>
          <w:lang w:val="en-US"/>
        </w:rPr>
      </w:pPr>
    </w:p>
    <w:p w14:paraId="24EF27F8" w14:textId="725A5B64" w:rsidR="00AA0252" w:rsidRDefault="00AA0252"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w:t>
      </w:r>
      <w:r w:rsidRPr="00634831">
        <w:rPr>
          <w:rFonts w:ascii="Arial" w:hAnsi="Arial" w:cs="Arial"/>
          <w:i/>
          <w:sz w:val="22"/>
          <w:szCs w:val="22"/>
          <w:lang w:val="en-US"/>
        </w:rPr>
        <w:t>CYP17A1</w:t>
      </w:r>
      <w:r w:rsidRPr="00634831">
        <w:rPr>
          <w:rFonts w:ascii="Arial" w:hAnsi="Arial" w:cs="Arial"/>
          <w:sz w:val="22"/>
          <w:szCs w:val="22"/>
          <w:lang w:val="en-US"/>
        </w:rPr>
        <w:t xml:space="preserve"> gene of two Brazilian 46,XY DSD patients with clinical and hormonal findings indicative of isolated 17,20-lyase deficiency, since they produce cortisol normally, were studied. Both were homozygous for missense variants in </w:t>
      </w:r>
      <w:r w:rsidRPr="00634831">
        <w:rPr>
          <w:rFonts w:ascii="Arial" w:hAnsi="Arial" w:cs="Arial"/>
          <w:i/>
          <w:sz w:val="22"/>
          <w:szCs w:val="22"/>
          <w:lang w:val="en-US"/>
        </w:rPr>
        <w:t>CYP17A1</w:t>
      </w:r>
      <w:r w:rsidRPr="00634831">
        <w:rPr>
          <w:rFonts w:ascii="Arial" w:hAnsi="Arial" w:cs="Arial"/>
          <w:sz w:val="22"/>
          <w:szCs w:val="22"/>
          <w:lang w:val="en-US"/>
        </w:rPr>
        <w:t xml:space="preserv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&lt;EndNote&gt;&lt;Cite&gt;&lt;Author&gt;Geller&lt;/Author&gt;&lt;Year&gt;1999&lt;/Year&gt;&lt;RecNum&gt;2342&lt;/RecNum&gt;&lt;DisplayText&gt;(268)&lt;/DisplayText&gt;&lt;record&gt;&lt;rec-number&gt;2342&lt;/rec-number&gt;&lt;foreign-keys&gt;&lt;key app="EN" db-id="wxzzpz0v5xvrdgee5fu50ptedfrep0pr29pp" timestamp="1659616526"&gt;2342&lt;/key&gt;&lt;/foreign-keys&gt;&lt;ref-type name="Journal Article"&gt;17&lt;/ref-type&gt;&lt;contributors&gt;&lt;authors&gt;&lt;author&gt;Geller, D. H.&lt;/author&gt;&lt;author&gt;Auchus, R. J.&lt;/author&gt;&lt;author&gt;Miller, W. L.&lt;/author&gt;&lt;/authors&gt;&lt;/contributors&gt;&lt;auth-address&gt;Department of Pediatrics, University of California, San Francisco 94143-0978, USA.&lt;/auth-address&gt;&lt;titles&gt;&lt;title&gt;P450c17 mutations R347H and R358Q selectively disrupt 17,20-lyase activity by disrupting interactions with P450 oxidoreductase and cytochrome b5&lt;/title&gt;&lt;secondary-title&gt;Mol Endocrinol&lt;/secondary-title&gt;&lt;/titles&gt;&lt;periodical&gt;&lt;full-title&gt;Mol Endocrinol&lt;/full-title&gt;&lt;/periodical&gt;&lt;pages&gt;167-75&lt;/pages&gt;&lt;volume&gt;13&lt;/volume&gt;&lt;number&gt;1&lt;/number&gt;&lt;keywords&gt;&lt;keyword&gt;17-alpha-Hydroxypregnenolone/metabolism&lt;/keyword&gt;&lt;keyword&gt;Animals&lt;/keyword&gt;&lt;keyword&gt;COS Cells/metabolism&lt;/keyword&gt;&lt;keyword&gt;Cytochrome P-450 Enzyme System/*genetics/metabolism&lt;/keyword&gt;&lt;keyword&gt;Cytochromes b5/genetics/*metabolism/pharmacology&lt;/keyword&gt;&lt;keyword&gt;Humans&lt;/keyword&gt;&lt;keyword&gt;Kinetics&lt;/keyword&gt;&lt;keyword&gt;Microsomes/metabolism&lt;/keyword&gt;&lt;keyword&gt;*Mutation&lt;/keyword&gt;&lt;keyword&gt;Oxidoreductases/genetics/metabolism&lt;/keyword&gt;&lt;keyword&gt;Recombinant Proteins/genetics/metabolism&lt;/keyword&gt;&lt;keyword&gt;Steroid 17-alpha-Hydroxylase/drug effects/*genetics/*metabolism&lt;/keyword&gt;&lt;keyword&gt;Structure-Activity Relationship&lt;/keyword&gt;&lt;keyword&gt;Yeasts/genetics&lt;/keyword&gt;&lt;/keywords&gt;&lt;dates&gt;&lt;year&gt;1999&lt;/year&gt;&lt;pub-dates&gt;&lt;date&gt;Jan&lt;/date&gt;&lt;/pub-dates&gt;&lt;/dates&gt;&lt;isbn&gt;0888-8809 (Print)&amp;#xD;0888-8809 (Linking)&lt;/isbn&gt;&lt;accession-num&gt;9892022&lt;/accession-num&gt;&lt;urls&gt;&lt;related-urls&gt;&lt;url&gt;https://www.ncbi.nlm.nih.gov/pubmed/9892022&lt;/url&gt;&lt;/related-urls&gt;&lt;/urls&gt;&lt;electronic-resource-num&gt;10.1210/mend.13.1.0219&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(268)</w:t>
      </w:r>
      <w:r w:rsidRPr="00634831">
        <w:rPr>
          <w:rFonts w:ascii="Arial" w:hAnsi="Arial" w:cs="Arial"/>
          <w:sz w:val="22"/>
          <w:szCs w:val="22"/>
          <w:lang w:val="en-US"/>
        </w:rPr>
        <w:fldChar w:fldCharType="end"/>
      </w:r>
      <w:r w:rsidRPr="00634831">
        <w:rPr>
          <w:rFonts w:ascii="Arial" w:hAnsi="Arial" w:cs="Arial"/>
          <w:sz w:val="22"/>
          <w:szCs w:val="22"/>
          <w:lang w:val="en-US"/>
        </w:rPr>
        <w:t>. When expressed in COS-1 cells, the mutants retained 17</w:t>
      </w:r>
      <w:r w:rsidRPr="00634831">
        <w:rPr>
          <w:rFonts w:ascii="Arial" w:hAnsi="Arial" w:cs="Arial"/>
          <w:sz w:val="22"/>
          <w:szCs w:val="22"/>
        </w:rPr>
        <w:t>α</w:t>
      </w:r>
      <w:r w:rsidRPr="00634831">
        <w:rPr>
          <w:rFonts w:ascii="Arial" w:hAnsi="Arial" w:cs="Arial"/>
          <w:sz w:val="22"/>
          <w:szCs w:val="22"/>
          <w:lang w:val="en-US"/>
        </w:rPr>
        <w:t xml:space="preserve">-hydroxylase activity and had minimal 17,20-lyase activity. Both variants alter the electrostatic charge distribution in the redox-partner binding site, so that the electron transfer for the 17,20-lyase reaction is selectively lost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&lt;EndNote&gt;&lt;Cite&gt;&lt;Author&gt;Geller&lt;/Author&gt;&lt;Year&gt;1999&lt;/Year&gt;&lt;RecNum&gt;2342&lt;/RecNum&gt;&lt;DisplayText&gt;(268)&lt;/DisplayText&gt;&lt;record&gt;&lt;rec-number&gt;2342&lt;/rec-number&gt;&lt;foreign-keys&gt;&lt;key app="EN" db-id="wxzzpz0v5xvrdgee5fu50ptedfrep0pr29pp" timestamp="1659616526"&gt;2342&lt;/key&gt;&lt;/foreign-keys&gt;&lt;ref-type name="Journal Article"&gt;17&lt;/ref-type&gt;&lt;contributors&gt;&lt;authors&gt;&lt;author&gt;Geller, D. H.&lt;/author&gt;&lt;author&gt;Auchus, R. J.&lt;/author&gt;&lt;author&gt;Miller, W. L.&lt;/author&gt;&lt;/authors&gt;&lt;/contributors&gt;&lt;auth-address&gt;Department of Pediatrics, University of California, San Francisco 94143-0978, USA.&lt;/auth-address&gt;&lt;titles&gt;&lt;title&gt;P450c17 mutations R347H and R358Q selectively disrupt 17,20-lyase activity by disrupting interactions with P450 oxidoreductase and cytochrome b5&lt;/title&gt;&lt;secondary-title&gt;Mol Endocrinol&lt;/secondary-title&gt;&lt;/titles&gt;&lt;periodical&gt;&lt;full-title&gt;Mol Endocrinol&lt;/full-title&gt;&lt;/periodical&gt;&lt;pages&gt;167-75&lt;/pages&gt;&lt;volume&gt;13&lt;/volume&gt;&lt;number&gt;1&lt;/number&gt;&lt;keywords&gt;&lt;keyword&gt;17-alpha-Hydroxypregnenolone/metabolism&lt;/keyword&gt;&lt;keyword&gt;Animals&lt;/keyword&gt;&lt;keyword&gt;COS Cells/metabolism&lt;/keyword&gt;&lt;keyword&gt;Cytochrome P-450 Enzyme System/*genetics/metabolism&lt;/keyword&gt;&lt;keyword&gt;Cytochromes b5/genetics/*metabolism/pharmacology&lt;/keyword&gt;&lt;keyword&gt;Humans&lt;/keyword&gt;&lt;keyword&gt;Kinetics&lt;/keyword&gt;&lt;keyword&gt;Microsomes/metabolism&lt;/keyword&gt;&lt;keyword&gt;*Mutation&lt;/keyword&gt;&lt;keyword&gt;Oxidoreductases/genetics/metabolism&lt;/keyword&gt;&lt;keyword&gt;Recombinant Proteins/genetics/metabolism&lt;/keyword&gt;&lt;keyword&gt;Steroid 17-alpha-Hydroxylase/drug effects/*genetics/*metabolism&lt;/keyword&gt;&lt;keyword&gt;Structure-Activity Relationship&lt;/keyword&gt;&lt;keyword&gt;Yeasts/genetics&lt;/keyword&gt;&lt;/keywords&gt;&lt;dates&gt;&lt;year&gt;1999&lt;/year&gt;&lt;pub-dates&gt;&lt;date&gt;Jan&lt;/date&gt;&lt;/pub-dates&gt;&lt;/dates&gt;&lt;isbn&gt;0888-8809 (Print)&amp;#xD;0888-8809 (Linking)&lt;/isbn&gt;&lt;accession-num&gt;9892022&lt;/accession-num&gt;&lt;urls&gt;&lt;related-urls&gt;&lt;url&gt;https://www.ncbi.nlm.nih.gov/pubmed/9892022&lt;/url&gt;&lt;/related-urls&gt;&lt;/urls&gt;&lt;electronic-resource-num&gt;10.1210/mend.13.1.0219&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(268)</w:t>
      </w:r>
      <w:r w:rsidRPr="00634831">
        <w:rPr>
          <w:rFonts w:ascii="Arial" w:hAnsi="Arial" w:cs="Arial"/>
          <w:sz w:val="22"/>
          <w:szCs w:val="22"/>
          <w:lang w:val="en-US"/>
        </w:rPr>
        <w:fldChar w:fldCharType="end"/>
      </w:r>
      <w:r w:rsidRPr="00634831">
        <w:rPr>
          <w:rFonts w:ascii="Arial" w:hAnsi="Arial" w:cs="Arial"/>
          <w:sz w:val="22"/>
          <w:szCs w:val="22"/>
          <w:lang w:val="en-US"/>
        </w:rPr>
        <w:t>.</w:t>
      </w:r>
    </w:p>
    <w:p w14:paraId="39CF79CB" w14:textId="6780448C" w:rsidR="00FD4DBE" w:rsidRDefault="00FD4DBE" w:rsidP="00634831">
      <w:pPr>
        <w:spacing w:line="276" w:lineRule="auto"/>
        <w:ind w:hanging="2"/>
        <w:rPr>
          <w:rFonts w:ascii="Arial" w:hAnsi="Arial" w:cs="Arial"/>
          <w:sz w:val="22"/>
          <w:szCs w:val="22"/>
          <w:lang w:val="en-US"/>
        </w:rPr>
      </w:pPr>
    </w:p>
    <w:tbl>
      <w:tblPr>
        <w:tblStyle w:val="TableGrid"/>
        <w:tblW w:w="9265" w:type="dxa"/>
        <w:tblLayout w:type="fixed"/>
        <w:tblLook w:val="0000" w:firstRow="0" w:lastRow="0" w:firstColumn="0" w:lastColumn="0" w:noHBand="0" w:noVBand="0"/>
      </w:tblPr>
      <w:tblGrid>
        <w:gridCol w:w="2875"/>
        <w:gridCol w:w="6390"/>
      </w:tblGrid>
      <w:tr w:rsidR="00040C8B" w:rsidRPr="00F936CB" w14:paraId="74575C84" w14:textId="77777777" w:rsidTr="00FD4DBE">
        <w:tc>
          <w:tcPr>
            <w:tcW w:w="9265" w:type="dxa"/>
            <w:gridSpan w:val="2"/>
            <w:shd w:val="clear" w:color="auto" w:fill="FFFF00"/>
          </w:tcPr>
          <w:p w14:paraId="7FAB93F0" w14:textId="7C614058"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b/>
                <w:sz w:val="22"/>
                <w:szCs w:val="22"/>
              </w:rPr>
              <w:t>Table 1</w:t>
            </w:r>
            <w:r w:rsidR="002D052B" w:rsidRPr="00634831">
              <w:rPr>
                <w:rFonts w:ascii="Arial" w:hAnsi="Arial" w:cs="Arial"/>
                <w:b/>
                <w:sz w:val="22"/>
                <w:szCs w:val="22"/>
              </w:rPr>
              <w:t>2</w:t>
            </w:r>
            <w:r w:rsidRPr="00634831">
              <w:rPr>
                <w:rFonts w:ascii="Arial" w:hAnsi="Arial" w:cs="Arial"/>
                <w:b/>
                <w:sz w:val="22"/>
                <w:szCs w:val="22"/>
              </w:rPr>
              <w:t xml:space="preserve">. Phenotype of 46,XY </w:t>
            </w:r>
            <w:r w:rsidR="00FD4DBE">
              <w:rPr>
                <w:rFonts w:ascii="Arial" w:hAnsi="Arial" w:cs="Arial"/>
                <w:b/>
                <w:sz w:val="22"/>
                <w:szCs w:val="22"/>
              </w:rPr>
              <w:t>S</w:t>
            </w:r>
            <w:r w:rsidRPr="00634831">
              <w:rPr>
                <w:rFonts w:ascii="Arial" w:hAnsi="Arial" w:cs="Arial"/>
                <w:b/>
                <w:sz w:val="22"/>
                <w:szCs w:val="22"/>
              </w:rPr>
              <w:t xml:space="preserve">ubjects with 17,20 </w:t>
            </w:r>
            <w:r w:rsidR="00FD4DBE">
              <w:rPr>
                <w:rFonts w:ascii="Arial" w:hAnsi="Arial" w:cs="Arial"/>
                <w:b/>
                <w:sz w:val="22"/>
                <w:szCs w:val="22"/>
              </w:rPr>
              <w:t>L</w:t>
            </w:r>
            <w:r w:rsidRPr="00634831">
              <w:rPr>
                <w:rFonts w:ascii="Arial" w:hAnsi="Arial" w:cs="Arial"/>
                <w:b/>
                <w:sz w:val="22"/>
                <w:szCs w:val="22"/>
              </w:rPr>
              <w:t xml:space="preserve">yase </w:t>
            </w:r>
            <w:r w:rsidR="00FD4DBE">
              <w:rPr>
                <w:rFonts w:ascii="Arial" w:hAnsi="Arial" w:cs="Arial"/>
                <w:b/>
                <w:sz w:val="22"/>
                <w:szCs w:val="22"/>
              </w:rPr>
              <w:t>D</w:t>
            </w:r>
            <w:r w:rsidRPr="00634831">
              <w:rPr>
                <w:rFonts w:ascii="Arial" w:hAnsi="Arial" w:cs="Arial"/>
                <w:b/>
                <w:sz w:val="22"/>
                <w:szCs w:val="22"/>
              </w:rPr>
              <w:t>eficiency</w:t>
            </w:r>
          </w:p>
        </w:tc>
      </w:tr>
      <w:tr w:rsidR="00040C8B" w:rsidRPr="00634831" w14:paraId="64281222" w14:textId="77777777" w:rsidTr="00FD4DBE">
        <w:tc>
          <w:tcPr>
            <w:tcW w:w="2875" w:type="dxa"/>
          </w:tcPr>
          <w:p w14:paraId="5685176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Inheritance</w:t>
            </w:r>
          </w:p>
        </w:tc>
        <w:tc>
          <w:tcPr>
            <w:tcW w:w="6390" w:type="dxa"/>
          </w:tcPr>
          <w:p w14:paraId="4ADEE5F0"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Autosomal recessive</w:t>
            </w:r>
          </w:p>
        </w:tc>
      </w:tr>
      <w:tr w:rsidR="00040C8B" w:rsidRPr="00634831" w14:paraId="51671955" w14:textId="77777777" w:rsidTr="00FD4DBE">
        <w:tc>
          <w:tcPr>
            <w:tcW w:w="2875" w:type="dxa"/>
          </w:tcPr>
          <w:p w14:paraId="704C9C68"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External genitalia</w:t>
            </w:r>
          </w:p>
        </w:tc>
        <w:tc>
          <w:tcPr>
            <w:tcW w:w="6390" w:type="dxa"/>
          </w:tcPr>
          <w:p w14:paraId="46193DDD" w14:textId="77777777" w:rsidR="00040C8B" w:rsidRPr="009342C3" w:rsidRDefault="00040C8B" w:rsidP="00634831">
            <w:pPr>
              <w:spacing w:line="276" w:lineRule="auto"/>
              <w:ind w:left="0" w:hanging="2"/>
              <w:rPr>
                <w:rFonts w:ascii="Arial" w:hAnsi="Arial" w:cs="Arial"/>
                <w:color w:val="000000"/>
                <w:sz w:val="22"/>
                <w:szCs w:val="22"/>
                <w:lang w:val="pt-BR"/>
              </w:rPr>
            </w:pPr>
            <w:r w:rsidRPr="002F5EBD">
              <w:rPr>
                <w:rFonts w:ascii="Arial" w:hAnsi="Arial" w:cs="Arial"/>
                <w:sz w:val="22"/>
                <w:szCs w:val="22"/>
                <w:lang w:val="pt-BR"/>
              </w:rPr>
              <w:t>Atypical (proximal hypospadias, bifid scrotum, urogenital sinus)</w:t>
            </w:r>
          </w:p>
        </w:tc>
      </w:tr>
      <w:tr w:rsidR="00040C8B" w:rsidRPr="00634831" w14:paraId="75714C36" w14:textId="77777777" w:rsidTr="00FD4DBE">
        <w:tc>
          <w:tcPr>
            <w:tcW w:w="2875" w:type="dxa"/>
          </w:tcPr>
          <w:p w14:paraId="7B43A7BE"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Müllerian derivatives</w:t>
            </w:r>
          </w:p>
        </w:tc>
        <w:tc>
          <w:tcPr>
            <w:tcW w:w="6390" w:type="dxa"/>
          </w:tcPr>
          <w:p w14:paraId="6D872A5E"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Absent</w:t>
            </w:r>
          </w:p>
        </w:tc>
      </w:tr>
      <w:tr w:rsidR="00040C8B" w:rsidRPr="00634831" w14:paraId="1096CE46" w14:textId="77777777" w:rsidTr="00FD4DBE">
        <w:tc>
          <w:tcPr>
            <w:tcW w:w="2875" w:type="dxa"/>
          </w:tcPr>
          <w:p w14:paraId="16859B65"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Wolffian ducts derivatives</w:t>
            </w:r>
          </w:p>
        </w:tc>
        <w:tc>
          <w:tcPr>
            <w:tcW w:w="6390" w:type="dxa"/>
          </w:tcPr>
          <w:p w14:paraId="1EA73B33"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Hypoplastic --&gt; normal</w:t>
            </w:r>
          </w:p>
        </w:tc>
      </w:tr>
      <w:tr w:rsidR="00040C8B" w:rsidRPr="00F936CB" w14:paraId="46554A4A" w14:textId="77777777" w:rsidTr="00FD4DBE">
        <w:tc>
          <w:tcPr>
            <w:tcW w:w="2875" w:type="dxa"/>
          </w:tcPr>
          <w:p w14:paraId="0474167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Testes</w:t>
            </w:r>
          </w:p>
        </w:tc>
        <w:tc>
          <w:tcPr>
            <w:tcW w:w="6390" w:type="dxa"/>
          </w:tcPr>
          <w:p w14:paraId="748FA90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In the inguinal region, small size</w:t>
            </w:r>
          </w:p>
        </w:tc>
      </w:tr>
      <w:tr w:rsidR="00040C8B" w:rsidRPr="00F936CB" w14:paraId="0CE58038" w14:textId="77777777" w:rsidTr="00FD4DBE">
        <w:tc>
          <w:tcPr>
            <w:tcW w:w="2875" w:type="dxa"/>
          </w:tcPr>
          <w:p w14:paraId="510FC86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Clinical features</w:t>
            </w:r>
          </w:p>
        </w:tc>
        <w:tc>
          <w:tcPr>
            <w:tcW w:w="6390" w:type="dxa"/>
          </w:tcPr>
          <w:p w14:paraId="658726B9"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Gynecomastia variable; poor virilization at puberty</w:t>
            </w:r>
          </w:p>
        </w:tc>
      </w:tr>
      <w:tr w:rsidR="00040C8B" w:rsidRPr="00F936CB" w14:paraId="335FD530" w14:textId="77777777" w:rsidTr="00FD4DBE">
        <w:tc>
          <w:tcPr>
            <w:tcW w:w="2875" w:type="dxa"/>
          </w:tcPr>
          <w:p w14:paraId="5B74A53B"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Hormonal diagnosis</w:t>
            </w:r>
          </w:p>
        </w:tc>
        <w:tc>
          <w:tcPr>
            <w:tcW w:w="6390" w:type="dxa"/>
          </w:tcPr>
          <w:p w14:paraId="24F3ADD0" w14:textId="41A8894F"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 xml:space="preserve">Elevated 17OHP and 17OHP/A ratio after </w:t>
            </w:r>
            <w:proofErr w:type="spellStart"/>
            <w:r w:rsidRPr="00634831">
              <w:rPr>
                <w:rFonts w:ascii="Arial" w:hAnsi="Arial" w:cs="Arial"/>
                <w:sz w:val="22"/>
                <w:szCs w:val="22"/>
              </w:rPr>
              <w:t>hCG</w:t>
            </w:r>
            <w:proofErr w:type="spellEnd"/>
            <w:r w:rsidRPr="00634831">
              <w:rPr>
                <w:rFonts w:ascii="Arial" w:hAnsi="Arial" w:cs="Arial"/>
                <w:sz w:val="22"/>
                <w:szCs w:val="22"/>
              </w:rPr>
              <w:t xml:space="preserve"> stimulation and </w:t>
            </w:r>
            <w:r w:rsidR="00B64AA3" w:rsidRPr="00634831">
              <w:rPr>
                <w:rFonts w:ascii="Arial" w:hAnsi="Arial" w:cs="Arial"/>
                <w:sz w:val="22"/>
                <w:szCs w:val="22"/>
              </w:rPr>
              <w:t>decreased A</w:t>
            </w:r>
            <w:r w:rsidRPr="00634831">
              <w:rPr>
                <w:rFonts w:ascii="Arial" w:hAnsi="Arial" w:cs="Arial"/>
                <w:sz w:val="22"/>
                <w:szCs w:val="22"/>
              </w:rPr>
              <w:t xml:space="preserve"> and T levels;</w:t>
            </w:r>
          </w:p>
        </w:tc>
      </w:tr>
      <w:tr w:rsidR="00040C8B" w:rsidRPr="00634831" w14:paraId="4A0782D2" w14:textId="77777777" w:rsidTr="00FD4DBE">
        <w:tc>
          <w:tcPr>
            <w:tcW w:w="2875" w:type="dxa"/>
          </w:tcPr>
          <w:p w14:paraId="7E8256FE"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Gender role</w:t>
            </w:r>
          </w:p>
        </w:tc>
        <w:tc>
          <w:tcPr>
            <w:tcW w:w="6390" w:type="dxa"/>
          </w:tcPr>
          <w:p w14:paraId="69505631"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Male or female</w:t>
            </w:r>
          </w:p>
        </w:tc>
      </w:tr>
      <w:tr w:rsidR="00040C8B" w:rsidRPr="00634831" w14:paraId="1806BDB7" w14:textId="77777777" w:rsidTr="00FD4DBE">
        <w:tc>
          <w:tcPr>
            <w:tcW w:w="2875" w:type="dxa"/>
          </w:tcPr>
          <w:p w14:paraId="1D329725"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i/>
                <w:sz w:val="22"/>
                <w:szCs w:val="22"/>
              </w:rPr>
              <w:t xml:space="preserve">CYP17 </w:t>
            </w:r>
            <w:r w:rsidRPr="00634831">
              <w:rPr>
                <w:rFonts w:ascii="Arial" w:hAnsi="Arial" w:cs="Arial"/>
                <w:sz w:val="22"/>
                <w:szCs w:val="22"/>
              </w:rPr>
              <w:t>gene location</w:t>
            </w:r>
          </w:p>
        </w:tc>
        <w:tc>
          <w:tcPr>
            <w:tcW w:w="6390" w:type="dxa"/>
          </w:tcPr>
          <w:p w14:paraId="38DD2CA6"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10q24.3</w:t>
            </w:r>
          </w:p>
        </w:tc>
      </w:tr>
      <w:tr w:rsidR="00040C8B" w:rsidRPr="00F936CB" w14:paraId="363656CE" w14:textId="77777777" w:rsidTr="00FD4DBE">
        <w:tc>
          <w:tcPr>
            <w:tcW w:w="2875" w:type="dxa"/>
          </w:tcPr>
          <w:p w14:paraId="55A8CE0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Molecular defect</w:t>
            </w:r>
          </w:p>
        </w:tc>
        <w:tc>
          <w:tcPr>
            <w:tcW w:w="6390" w:type="dxa"/>
          </w:tcPr>
          <w:p w14:paraId="47F5A7E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Variants in the redox partner binding site of CYP17A1 enzyme</w:t>
            </w:r>
          </w:p>
        </w:tc>
      </w:tr>
      <w:tr w:rsidR="00040C8B" w:rsidRPr="00F936CB" w14:paraId="24E1B176" w14:textId="77777777" w:rsidTr="00FD4DBE">
        <w:tc>
          <w:tcPr>
            <w:tcW w:w="2875" w:type="dxa"/>
          </w:tcPr>
          <w:p w14:paraId="5DACDE2C"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lastRenderedPageBreak/>
              <w:t>Treatment</w:t>
            </w:r>
          </w:p>
        </w:tc>
        <w:tc>
          <w:tcPr>
            <w:tcW w:w="6390" w:type="dxa"/>
          </w:tcPr>
          <w:p w14:paraId="4BD426C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Repair of hypospadias and gynecomastia; testosterone replacement at pubertal age</w:t>
            </w:r>
          </w:p>
        </w:tc>
      </w:tr>
      <w:tr w:rsidR="00040C8B" w:rsidRPr="00634831" w14:paraId="3799E8C3" w14:textId="77777777" w:rsidTr="00FD4DBE">
        <w:tc>
          <w:tcPr>
            <w:tcW w:w="2875" w:type="dxa"/>
          </w:tcPr>
          <w:p w14:paraId="0161C2AE"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Outcome</w:t>
            </w:r>
          </w:p>
        </w:tc>
        <w:tc>
          <w:tcPr>
            <w:tcW w:w="6390" w:type="dxa"/>
          </w:tcPr>
          <w:p w14:paraId="1E763347"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Male or female behavior</w:t>
            </w:r>
          </w:p>
        </w:tc>
      </w:tr>
    </w:tbl>
    <w:p w14:paraId="26834823" w14:textId="77777777" w:rsidR="00040C8B" w:rsidRPr="00634831" w:rsidRDefault="00040C8B" w:rsidP="00634831">
      <w:pPr>
        <w:spacing w:line="276" w:lineRule="auto"/>
        <w:ind w:hanging="2"/>
        <w:rPr>
          <w:rFonts w:ascii="Arial" w:hAnsi="Arial" w:cs="Arial"/>
          <w:sz w:val="22"/>
          <w:szCs w:val="22"/>
          <w:highlight w:val="cyan"/>
          <w:lang w:val="en-US"/>
        </w:rPr>
      </w:pPr>
    </w:p>
    <w:p w14:paraId="299A81C0" w14:textId="4B4CBDA1" w:rsidR="00233E75" w:rsidRPr="00FD4DBE" w:rsidRDefault="00233E75" w:rsidP="00634831">
      <w:pPr>
        <w:spacing w:line="276" w:lineRule="auto"/>
        <w:ind w:hanging="2"/>
        <w:rPr>
          <w:rFonts w:ascii="Arial" w:hAnsi="Arial" w:cs="Arial"/>
          <w:bCs/>
          <w:i/>
          <w:color w:val="FFC000"/>
          <w:sz w:val="22"/>
          <w:szCs w:val="22"/>
          <w:lang w:val="en-US"/>
        </w:rPr>
      </w:pPr>
      <w:r w:rsidRPr="00FD4DBE">
        <w:rPr>
          <w:rFonts w:ascii="Arial" w:hAnsi="Arial" w:cs="Arial"/>
          <w:bCs/>
          <w:i/>
          <w:color w:val="FFC000"/>
          <w:sz w:val="22"/>
          <w:szCs w:val="22"/>
          <w:lang w:val="en-US"/>
        </w:rPr>
        <w:t>Cytochrome B5 deficiency (</w:t>
      </w:r>
      <w:r w:rsidR="00FD4DBE" w:rsidRPr="00FD4DBE">
        <w:rPr>
          <w:rFonts w:ascii="Arial" w:hAnsi="Arial" w:cs="Arial"/>
          <w:bCs/>
          <w:i/>
          <w:color w:val="FFC000"/>
          <w:sz w:val="22"/>
          <w:szCs w:val="22"/>
          <w:lang w:val="en-US"/>
        </w:rPr>
        <w:t>A</w:t>
      </w:r>
      <w:r w:rsidRPr="00FD4DBE">
        <w:rPr>
          <w:rFonts w:ascii="Arial" w:hAnsi="Arial" w:cs="Arial"/>
          <w:bCs/>
          <w:i/>
          <w:color w:val="FFC000"/>
          <w:sz w:val="22"/>
          <w:szCs w:val="22"/>
          <w:lang w:val="en-US"/>
        </w:rPr>
        <w:t xml:space="preserve">llosteric </w:t>
      </w:r>
      <w:r w:rsidR="00FD4DBE" w:rsidRPr="00FD4DBE">
        <w:rPr>
          <w:rFonts w:ascii="Arial" w:hAnsi="Arial" w:cs="Arial"/>
          <w:bCs/>
          <w:i/>
          <w:color w:val="FFC000"/>
          <w:sz w:val="22"/>
          <w:szCs w:val="22"/>
          <w:lang w:val="en-US"/>
        </w:rPr>
        <w:t>F</w:t>
      </w:r>
      <w:r w:rsidRPr="00FD4DBE">
        <w:rPr>
          <w:rFonts w:ascii="Arial" w:hAnsi="Arial" w:cs="Arial"/>
          <w:bCs/>
          <w:i/>
          <w:color w:val="FFC000"/>
          <w:sz w:val="22"/>
          <w:szCs w:val="22"/>
          <w:lang w:val="en-US"/>
        </w:rPr>
        <w:t xml:space="preserve">actor for P450c17 and POR </w:t>
      </w:r>
      <w:r w:rsidR="00FD4DBE" w:rsidRPr="00FD4DBE">
        <w:rPr>
          <w:rFonts w:ascii="Arial" w:hAnsi="Arial" w:cs="Arial"/>
          <w:bCs/>
          <w:i/>
          <w:color w:val="FFC000"/>
          <w:sz w:val="22"/>
          <w:szCs w:val="22"/>
          <w:lang w:val="en-US"/>
        </w:rPr>
        <w:t>I</w:t>
      </w:r>
      <w:r w:rsidRPr="00FD4DBE">
        <w:rPr>
          <w:rFonts w:ascii="Arial" w:hAnsi="Arial" w:cs="Arial"/>
          <w:bCs/>
          <w:i/>
          <w:color w:val="FFC000"/>
          <w:sz w:val="22"/>
          <w:szCs w:val="22"/>
          <w:lang w:val="en-US"/>
        </w:rPr>
        <w:t>nteraction)</w:t>
      </w:r>
    </w:p>
    <w:p w14:paraId="48FFA111" w14:textId="77777777" w:rsidR="00FD4DBE" w:rsidRDefault="00FD4DBE" w:rsidP="00634831">
      <w:pPr>
        <w:spacing w:line="276" w:lineRule="auto"/>
        <w:ind w:hanging="2"/>
        <w:rPr>
          <w:rFonts w:ascii="Arial" w:hAnsi="Arial" w:cs="Arial"/>
          <w:sz w:val="22"/>
          <w:szCs w:val="22"/>
          <w:lang w:val="en-US"/>
        </w:rPr>
      </w:pPr>
    </w:p>
    <w:p w14:paraId="27706F41" w14:textId="3622C2E5" w:rsidR="00233E75" w:rsidRDefault="00233E75"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In 1986, </w:t>
      </w:r>
      <w:proofErr w:type="spellStart"/>
      <w:r w:rsidRPr="00634831">
        <w:rPr>
          <w:rFonts w:ascii="Arial" w:hAnsi="Arial" w:cs="Arial"/>
          <w:sz w:val="22"/>
          <w:szCs w:val="22"/>
          <w:lang w:val="en-US"/>
        </w:rPr>
        <w:t>Hegesh</w:t>
      </w:r>
      <w:proofErr w:type="spellEnd"/>
      <w:r w:rsidRPr="00634831">
        <w:rPr>
          <w:rFonts w:ascii="Arial" w:hAnsi="Arial" w:cs="Arial"/>
          <w:sz w:val="22"/>
          <w:szCs w:val="22"/>
          <w:lang w:val="en-US"/>
        </w:rPr>
        <w:t xml:space="preserve"> et al described a 46,XY DSD patient with type IV hereditary methemoglobinemia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&lt;EndNote&gt;&lt;Cite&gt;&lt;Author&gt;Hegesh&lt;/Author&gt;&lt;Year&gt;1986&lt;/Year&gt;&lt;RecNum&gt;2344&lt;/RecNum&gt;&lt;DisplayText&gt;(269)&lt;/DisplayText&gt;&lt;record&gt;&lt;rec-number&gt;2344&lt;/rec-number&gt;&lt;foreign-keys&gt;&lt;key app="EN" db-id="wxzzpz0v5xvrdgee5fu50ptedfrep0pr29pp" timestamp="1659617030"&gt;2344&lt;/key&gt;&lt;/foreign-keys&gt;&lt;ref-type name="Journal Article"&gt;17&lt;/ref-type&gt;&lt;contributors&gt;&lt;authors&gt;&lt;author&gt;Hegesh, E.&lt;/author&gt;&lt;author&gt;Hegesh, J.&lt;/author&gt;&lt;author&gt;Kaftory, A.&lt;/author&gt;&lt;/authors&gt;&lt;/contributors&gt;&lt;titles&gt;&lt;title&gt;Congenital methemoglobinemia with a deficiency of cytochrome b5&lt;/title&gt;&lt;secondary-title&gt;N Engl J Med&lt;/secondary-title&gt;&lt;/titles&gt;&lt;periodical&gt;&lt;full-title&gt;N Engl J Med&lt;/full-title&gt;&lt;/periodical&gt;&lt;pages&gt;757-61&lt;/pages&gt;&lt;volume&gt;314&lt;/volume&gt;&lt;number&gt;12&lt;/number&gt;&lt;keywords&gt;&lt;keyword&gt;Cytochrome Reductases/blood&lt;/keyword&gt;&lt;keyword&gt;Cytochrome b Group/*deficiency&lt;/keyword&gt;&lt;keyword&gt;Cytochrome-B(5) Reductase&lt;/keyword&gt;&lt;keyword&gt;Cytochromes b5&lt;/keyword&gt;&lt;keyword&gt;Electrophoresis, Polyacrylamide Gel&lt;/keyword&gt;&lt;keyword&gt;Erythrocytes/metabolism&lt;/keyword&gt;&lt;keyword&gt;Female&lt;/keyword&gt;&lt;keyword&gt;Hemolysis&lt;/keyword&gt;&lt;keyword&gt;Humans&lt;/keyword&gt;&lt;keyword&gt;Infant, Newborn&lt;/keyword&gt;&lt;keyword&gt;Methemoglobin/analysis&lt;/keyword&gt;&lt;keyword&gt;Methemoglobinemia/blood/*congenital&lt;/keyword&gt;&lt;keyword&gt;Oxidation-Reduction&lt;/keyword&gt;&lt;/keywords&gt;&lt;dates&gt;&lt;year&gt;1986&lt;/year&gt;&lt;pub-dates&gt;&lt;date&gt;Mar 20&lt;/date&gt;&lt;/pub-dates&gt;&lt;/dates&gt;&lt;isbn&gt;0028-4793 (Print)&amp;#xD;0028-4793 (Linking)&lt;/isbn&gt;&lt;accession-num&gt;3951505&lt;/accession-num&gt;&lt;urls&gt;&lt;related-urls&gt;&lt;url&gt;https://www.ncbi.nlm.nih.gov/pubmed/3951505&lt;/url&gt;&lt;/related-urls&gt;&lt;/urls&gt;&lt;electronic-resource-num&gt;10.1056/NEJM198603203141206&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(269)</w:t>
      </w:r>
      <w:r w:rsidRPr="00634831">
        <w:rPr>
          <w:rFonts w:ascii="Arial" w:hAnsi="Arial" w:cs="Arial"/>
          <w:sz w:val="22"/>
          <w:szCs w:val="22"/>
          <w:lang w:val="en-US"/>
        </w:rPr>
        <w:fldChar w:fldCharType="end"/>
      </w:r>
      <w:r w:rsidRPr="00634831">
        <w:rPr>
          <w:rFonts w:ascii="Arial" w:hAnsi="Arial" w:cs="Arial"/>
          <w:sz w:val="22"/>
          <w:szCs w:val="22"/>
          <w:lang w:val="en-US"/>
        </w:rPr>
        <w:t xml:space="preserve">. The patient had a 16-bp deletion in the cytochrome b5 mRNA leading to a new in-frame termination codon and a truncated protein. The etiology of 46,XY DSD in this patient was attributed to the cytochrome b5 defect since cytochrome b5 acts as an allosteric factor, promoting the interaction of. P450c17 and POR favoring 17,20 lyase reactions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&lt;EndNote&gt;&lt;Cite&gt;&lt;Author&gt;Idkowiak&lt;/Author&gt;&lt;Year&gt;2012&lt;/Year&gt;&lt;RecNum&gt;2345&lt;/RecNum&gt;&lt;DisplayText&gt;(270)&lt;/DisplayText&gt;&lt;record&gt;&lt;rec-number&gt;2345&lt;/rec-number&gt;&lt;foreign-keys&gt;&lt;key app="EN" db-id="wxzzpz0v5xvrdgee5fu50ptedfrep0pr29pp" timestamp="1659617046"&gt;2345&lt;/key&gt;&lt;/foreign-keys&gt;&lt;ref-type name="Journal Article"&gt;17&lt;/ref-type&gt;&lt;contributors&gt;&lt;authors&gt;&lt;author&gt;Idkowiak, J.&lt;/author&gt;&lt;author&gt;Randell, T.&lt;/author&gt;&lt;author&gt;Dhir, V.&lt;/author&gt;&lt;author&gt;Patel, P.&lt;/author&gt;&lt;author&gt;Shackleton, C. H.&lt;/author&gt;&lt;author&gt;Taylor, N. F.&lt;/author&gt;&lt;author&gt;Krone, N.&lt;/author&gt;&lt;author&gt;Arlt, W.&lt;/author&gt;&lt;/authors&gt;&lt;/contributors&gt;&lt;auth-address&gt;Centre for Endocrinology, Diabetes, and Metabolism, School of Clinical and Experimental Medicine, University of Birmingham, Birmingham B15 2TT, United Kingdom.&lt;/auth-address&gt;&lt;titles&gt;&lt;title&gt;A missense mutation in the human cytochrome b5 gene causes 46,XY disorder of sex development due to true isolated 17,20 lyase deficiency&lt;/title&gt;&lt;secondary-title&gt;J Clin Endocrinol Metab&lt;/secondary-title&gt;&lt;/titles&gt;&lt;periodical&gt;&lt;full-title&gt;J Clin Endocrinol Metab&lt;/full-title&gt;&lt;/periodical&gt;&lt;pages&gt;E465-75&lt;/pages&gt;&lt;volume&gt;97&lt;/volume&gt;&lt;number&gt;3&lt;/number&gt;&lt;edition&gt;20111214&lt;/edition&gt;&lt;keywords&gt;&lt;keyword&gt;Adolescent&lt;/keyword&gt;&lt;keyword&gt;Adrenal Hyperplasia, Congenital/enzymology/*genetics&lt;/keyword&gt;&lt;keyword&gt;Child&lt;/keyword&gt;&lt;keyword&gt;Child, Preschool&lt;/keyword&gt;&lt;keyword&gt;Cytochromes b5/*genetics/metabolism&lt;/keyword&gt;&lt;keyword&gt;Disorder of Sex Development, 46,XY/enzymology/*genetics&lt;/keyword&gt;&lt;keyword&gt;Humans&lt;/keyword&gt;&lt;keyword&gt;Infant&lt;/keyword&gt;&lt;keyword&gt;Infant, Newborn&lt;/keyword&gt;&lt;keyword&gt;*Mutation, Missense&lt;/keyword&gt;&lt;keyword&gt;Steroid 17-alpha-Hydroxylase/metabolism&lt;/keyword&gt;&lt;/keywords&gt;&lt;dates&gt;&lt;year&gt;2012&lt;/year&gt;&lt;pub-dates&gt;&lt;date&gt;Mar&lt;/date&gt;&lt;/pub-dates&gt;&lt;/dates&gt;&lt;isbn&gt;1945-7197 (Electronic)&amp;#xD;0021-972X (Linking)&lt;/isbn&gt;&lt;accession-num&gt;22170710&lt;/accession-num&gt;&lt;urls&gt;&lt;related-urls&gt;&lt;url&gt;https://www.ncbi.nlm.nih.gov/pubmed/22170710&lt;/url&gt;&lt;/related-urls&gt;&lt;/urls&gt;&lt;custom2&gt;PMC3388247&lt;/custom2&gt;&lt;electronic-resource-num&gt;10.1210/jc.2011-2413&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(270)</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3CBE7296" w14:textId="77777777" w:rsidR="00FD4DBE" w:rsidRPr="00634831" w:rsidRDefault="00FD4DBE" w:rsidP="00634831">
      <w:pPr>
        <w:spacing w:line="276" w:lineRule="auto"/>
        <w:ind w:hanging="2"/>
        <w:rPr>
          <w:rFonts w:ascii="Arial" w:hAnsi="Arial" w:cs="Arial"/>
          <w:sz w:val="22"/>
          <w:szCs w:val="22"/>
          <w:lang w:val="en-US"/>
        </w:rPr>
      </w:pPr>
    </w:p>
    <w:p w14:paraId="1F68D58D" w14:textId="4AA94250" w:rsidR="00233E75" w:rsidRPr="00634831" w:rsidRDefault="00233E75"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Two homozygous </w:t>
      </w:r>
      <w:r w:rsidRPr="00634831">
        <w:rPr>
          <w:rFonts w:ascii="Arial" w:hAnsi="Arial" w:cs="Arial"/>
          <w:sz w:val="22"/>
          <w:szCs w:val="22"/>
          <w:lang w:val="en-US"/>
        </w:rPr>
        <w:t>variant</w:t>
      </w:r>
      <w:r w:rsidRPr="00634831">
        <w:rPr>
          <w:rFonts w:ascii="Arial" w:hAnsi="Arial" w:cs="Arial"/>
          <w:color w:val="000000"/>
          <w:sz w:val="22"/>
          <w:szCs w:val="22"/>
          <w:lang w:val="en-US"/>
        </w:rPr>
        <w:t xml:space="preserve">s in </w:t>
      </w:r>
      <w:r w:rsidRPr="00634831">
        <w:rPr>
          <w:rFonts w:ascii="Arial" w:hAnsi="Arial" w:cs="Arial"/>
          <w:i/>
          <w:color w:val="000000"/>
          <w:sz w:val="22"/>
          <w:szCs w:val="22"/>
          <w:lang w:val="en-US"/>
        </w:rPr>
        <w:t>CYB5</w:t>
      </w:r>
      <w:r w:rsidRPr="00634831">
        <w:rPr>
          <w:rFonts w:ascii="Arial" w:hAnsi="Arial" w:cs="Arial"/>
          <w:color w:val="000000"/>
          <w:sz w:val="22"/>
          <w:szCs w:val="22"/>
          <w:lang w:val="en-US"/>
        </w:rPr>
        <w:t xml:space="preserve"> in 46,XY DSD patients with elevated </w:t>
      </w:r>
      <w:r w:rsidRPr="00634831">
        <w:rPr>
          <w:rFonts w:ascii="Arial" w:hAnsi="Arial" w:cs="Arial"/>
          <w:sz w:val="22"/>
          <w:szCs w:val="22"/>
          <w:lang w:val="en-US"/>
        </w:rPr>
        <w:t>methemoglobin</w:t>
      </w:r>
      <w:r w:rsidRPr="00634831">
        <w:rPr>
          <w:rFonts w:ascii="Arial" w:hAnsi="Arial" w:cs="Arial"/>
          <w:color w:val="000000"/>
          <w:sz w:val="22"/>
          <w:szCs w:val="22"/>
          <w:lang w:val="en-US"/>
        </w:rPr>
        <w:t xml:space="preserve"> levels but without clinical phenotype of </w:t>
      </w:r>
      <w:r w:rsidRPr="00634831">
        <w:rPr>
          <w:rFonts w:ascii="Arial" w:hAnsi="Arial" w:cs="Arial"/>
          <w:sz w:val="22"/>
          <w:szCs w:val="22"/>
          <w:lang w:val="en-US"/>
        </w:rPr>
        <w:t>methemoglobinemia</w:t>
      </w:r>
      <w:r w:rsidRPr="00634831">
        <w:rPr>
          <w:rFonts w:ascii="Arial" w:hAnsi="Arial" w:cs="Arial"/>
          <w:color w:val="000000"/>
          <w:sz w:val="22"/>
          <w:szCs w:val="22"/>
          <w:lang w:val="en-US"/>
        </w:rPr>
        <w:t xml:space="preserve"> were reported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&lt;EndNote&gt;&lt;Cite&gt;&lt;Author&gt;Hegesh&lt;/Author&gt;&lt;Year&gt;1986&lt;/Year&gt;&lt;RecNum&gt;2344&lt;/RecNum&gt;&lt;DisplayText&gt;(269)&lt;/DisplayText&gt;&lt;record&gt;&lt;rec-number&gt;2344&lt;/rec-number&gt;&lt;foreign-keys&gt;&lt;key app="EN" db-id="wxzzpz0v5xvrdgee5fu50ptedfrep0pr29pp" timestamp="1659617030"&gt;2344&lt;/key&gt;&lt;/foreign-keys&gt;&lt;ref-type name="Journal Article"&gt;17&lt;/ref-type&gt;&lt;contributors&gt;&lt;authors&gt;&lt;author&gt;Hegesh, E.&lt;/author&gt;&lt;author&gt;Hegesh, J.&lt;/author&gt;&lt;author&gt;Kaftory, A.&lt;/author&gt;&lt;/authors&gt;&lt;/contributors&gt;&lt;titles&gt;&lt;title&gt;Congenital methemoglobinemia with a deficiency of cytochrome b5&lt;/title&gt;&lt;secondary-title&gt;N Engl J Med&lt;/secondary-title&gt;&lt;/titles&gt;&lt;periodical&gt;&lt;full-title&gt;N Engl J Med&lt;/full-title&gt;&lt;/periodical&gt;&lt;pages&gt;757-61&lt;/pages&gt;&lt;volume&gt;314&lt;/volume&gt;&lt;number&gt;12&lt;/number&gt;&lt;keywords&gt;&lt;keyword&gt;Cytochrome Reductases/blood&lt;/keyword&gt;&lt;keyword&gt;Cytochrome b Group/*deficiency&lt;/keyword&gt;&lt;keyword&gt;Cytochrome-B(5) Reductase&lt;/keyword&gt;&lt;keyword&gt;Cytochromes b5&lt;/keyword&gt;&lt;keyword&gt;Electrophoresis, Polyacrylamide Gel&lt;/keyword&gt;&lt;keyword&gt;Erythrocytes/metabolism&lt;/keyword&gt;&lt;keyword&gt;Female&lt;/keyword&gt;&lt;keyword&gt;Hemolysis&lt;/keyword&gt;&lt;keyword&gt;Humans&lt;/keyword&gt;&lt;keyword&gt;Infant, Newborn&lt;/keyword&gt;&lt;keyword&gt;Methemoglobin/analysis&lt;/keyword&gt;&lt;keyword&gt;Methemoglobinemia/blood/*congenital&lt;/keyword&gt;&lt;keyword&gt;Oxidation-Reduction&lt;/keyword&gt;&lt;/keywords&gt;&lt;dates&gt;&lt;year&gt;1986&lt;/year&gt;&lt;pub-dates&gt;&lt;date&gt;Mar 20&lt;/date&gt;&lt;/pub-dates&gt;&lt;/dates&gt;&lt;isbn&gt;0028-4793 (Print)&amp;#xD;0028-4793 (Linking)&lt;/isbn&gt;&lt;accession-num&gt;3951505&lt;/accession-num&gt;&lt;urls&gt;&lt;related-urls&gt;&lt;url&gt;https://www.ncbi.nlm.nih.gov/pubmed/3951505&lt;/url&gt;&lt;/related-urls&gt;&lt;/urls&gt;&lt;electronic-resource-num&gt;10.1056/NEJM198603203141206&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(269)</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w:t>
      </w:r>
    </w:p>
    <w:p w14:paraId="4679E5E8" w14:textId="77777777" w:rsidR="00233E75" w:rsidRPr="00634831" w:rsidRDefault="00233E75"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15B6C1FD" w14:textId="77777777" w:rsidR="00102BA6" w:rsidRPr="0079765B" w:rsidRDefault="00102BA6" w:rsidP="00634831">
      <w:pPr>
        <w:spacing w:line="276" w:lineRule="auto"/>
        <w:ind w:hanging="2"/>
        <w:rPr>
          <w:rFonts w:ascii="Arial" w:hAnsi="Arial" w:cs="Arial"/>
          <w:bCs/>
          <w:color w:val="FFC000"/>
          <w:sz w:val="22"/>
          <w:szCs w:val="22"/>
          <w:lang w:val="en-US"/>
        </w:rPr>
      </w:pPr>
      <w:r w:rsidRPr="0079765B">
        <w:rPr>
          <w:rFonts w:ascii="Arial" w:hAnsi="Arial" w:cs="Arial"/>
          <w:bCs/>
          <w:i/>
          <w:color w:val="FFC000"/>
          <w:sz w:val="22"/>
          <w:szCs w:val="22"/>
          <w:lang w:val="en-US"/>
        </w:rPr>
        <w:t>46,XY DSD due to 17</w:t>
      </w:r>
      <w:r w:rsidRPr="0079765B">
        <w:rPr>
          <w:rFonts w:ascii="Arial" w:hAnsi="Arial" w:cs="Arial"/>
          <w:bCs/>
          <w:i/>
          <w:color w:val="FFC000"/>
          <w:sz w:val="22"/>
          <w:szCs w:val="22"/>
        </w:rPr>
        <w:t>β</w:t>
      </w:r>
      <w:r w:rsidRPr="0079765B">
        <w:rPr>
          <w:rFonts w:ascii="Arial" w:hAnsi="Arial" w:cs="Arial"/>
          <w:bCs/>
          <w:i/>
          <w:color w:val="FFC000"/>
          <w:sz w:val="22"/>
          <w:szCs w:val="22"/>
          <w:lang w:val="en-US"/>
        </w:rPr>
        <w:t>-HSD 3 Deficiency</w:t>
      </w:r>
    </w:p>
    <w:p w14:paraId="1F3CCB9F" w14:textId="77777777" w:rsidR="00102BA6" w:rsidRPr="00634831" w:rsidRDefault="00102BA6" w:rsidP="00634831">
      <w:pPr>
        <w:spacing w:line="276" w:lineRule="auto"/>
        <w:ind w:hanging="2"/>
        <w:rPr>
          <w:rFonts w:ascii="Arial" w:hAnsi="Arial" w:cs="Arial"/>
          <w:sz w:val="22"/>
          <w:szCs w:val="22"/>
          <w:lang w:val="en-US"/>
        </w:rPr>
      </w:pPr>
    </w:p>
    <w:p w14:paraId="7A5C5BE3" w14:textId="54035F3E" w:rsidR="00102BA6" w:rsidRDefault="00102BA6" w:rsidP="00634831">
      <w:pPr>
        <w:tabs>
          <w:tab w:val="left" w:pos="0"/>
          <w:tab w:val="left" w:pos="564"/>
          <w:tab w:val="left" w:pos="1131"/>
          <w:tab w:val="left" w:pos="1698"/>
          <w:tab w:val="left" w:pos="2263"/>
          <w:tab w:val="left" w:pos="2832"/>
          <w:tab w:val="left" w:pos="3396"/>
          <w:tab w:val="left" w:pos="3963"/>
          <w:tab w:val="left" w:pos="4530"/>
          <w:tab w:val="left" w:pos="5095"/>
          <w:tab w:val="left" w:pos="5664"/>
          <w:tab w:val="left" w:pos="6228"/>
          <w:tab w:val="left" w:pos="6795"/>
          <w:tab w:val="left" w:pos="7362"/>
        </w:tabs>
        <w:spacing w:line="276" w:lineRule="auto"/>
        <w:ind w:hanging="2"/>
        <w:rPr>
          <w:rFonts w:ascii="Arial" w:hAnsi="Arial" w:cs="Arial"/>
          <w:sz w:val="22"/>
          <w:szCs w:val="22"/>
          <w:lang w:val="en-US"/>
        </w:rPr>
      </w:pPr>
      <w:r w:rsidRPr="00634831">
        <w:rPr>
          <w:rFonts w:ascii="Arial" w:hAnsi="Arial" w:cs="Arial"/>
          <w:sz w:val="22"/>
          <w:szCs w:val="22"/>
          <w:lang w:val="en-US"/>
        </w:rPr>
        <w:t xml:space="preserve">This disorder consists of a defect in the last phase of </w:t>
      </w:r>
      <w:r w:rsidR="0098109B" w:rsidRPr="00634831">
        <w:rPr>
          <w:rFonts w:ascii="Arial" w:hAnsi="Arial" w:cs="Arial"/>
          <w:sz w:val="22"/>
          <w:szCs w:val="22"/>
          <w:lang w:val="en-US"/>
        </w:rPr>
        <w:t>steroidogenesis when</w:t>
      </w:r>
      <w:r w:rsidRPr="00634831">
        <w:rPr>
          <w:rFonts w:ascii="Arial" w:hAnsi="Arial" w:cs="Arial"/>
          <w:sz w:val="22"/>
          <w:szCs w:val="22"/>
          <w:lang w:val="en-US"/>
        </w:rPr>
        <w:t xml:space="preserve"> androstenedione is converted to testosterone and estrone to estradiol. This disorder was described by Saez and his colleagues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&lt;EndNote&gt;&lt;Cite&gt;&lt;Author&gt;Saez&lt;/Author&gt;&lt;Year&gt;1971&lt;/Year&gt;&lt;RecNum&gt;2250&lt;/RecNum&gt;&lt;DisplayText&gt;(271)&lt;/DisplayText&gt;&lt;record&gt;&lt;rec-number&gt;2250&lt;/rec-number&gt;&lt;foreign-keys&gt;&lt;key app="EN" db-id="wxzzpz0v5xvrdgee5fu50ptedfrep0pr29pp" timestamp="1659551952"&gt;2250&lt;/key&gt;&lt;/foreign-keys&gt;&lt;ref-type name="Journal Article"&gt;17&lt;/ref-type&gt;&lt;contributors&gt;&lt;authors&gt;&lt;author&gt;Saez, J. M.&lt;/author&gt;&lt;author&gt;De Peretti, E.&lt;/author&gt;&lt;author&gt;Morera, A. M.&lt;/author&gt;&lt;author&gt;David, M.&lt;/author&gt;&lt;author&gt;Bertrand, J.&lt;/author&gt;&lt;/authors&gt;&lt;/contributors&gt;&lt;titles&gt;&lt;title&gt;Familial male pseudohermaphroditism with gynecomastia due to a testicular 17-ketosteroid reductase defect. I. Studies in vivo&lt;/title&gt;&lt;secondary-title&gt;J Clin Endocrinol Metab&lt;/secondary-title&gt;&lt;/titles&gt;&lt;periodical&gt;&lt;full-title&gt;J Clin Endocrinol Metab&lt;/full-title&gt;&lt;/periodical&gt;&lt;pages&gt;604-10&lt;/pages&gt;&lt;volume&gt;32&lt;/volume&gt;&lt;number&gt;5&lt;/number&gt;&lt;keywords&gt;&lt;keyword&gt;17-Ketosteroids/urine&lt;/keyword&gt;&lt;keyword&gt;Adolescent&lt;/keyword&gt;&lt;keyword&gt;Adrenal Cortex Hormones/urine&lt;/keyword&gt;&lt;keyword&gt;Androstanes/blood&lt;/keyword&gt;&lt;keyword&gt;Carbon Isotopes&lt;/keyword&gt;&lt;keyword&gt;Castration&lt;/keyword&gt;&lt;keyword&gt;Chromatography&lt;/keyword&gt;&lt;keyword&gt;Dehydroepiandrosterone/blood&lt;/keyword&gt;&lt;keyword&gt;Disorders of Sex Development/blood/*etiology/genetics/urine&lt;/keyword&gt;&lt;keyword&gt;Female&lt;/keyword&gt;&lt;keyword&gt;Gynecomastia/*etiology&lt;/keyword&gt;&lt;keyword&gt;Humans&lt;/keyword&gt;&lt;keyword&gt;Male&lt;/keyword&gt;&lt;keyword&gt;Metabolic Clearance Rate&lt;/keyword&gt;&lt;keyword&gt;Metabolism, Inborn Errors/*complications&lt;/keyword&gt;&lt;keyword&gt;Nitrogen/metabolism&lt;/keyword&gt;&lt;keyword&gt;*Oxidoreductases&lt;/keyword&gt;&lt;keyword&gt;Pedigree&lt;/keyword&gt;&lt;keyword&gt;Testis/*enzymology&lt;/keyword&gt;&lt;keyword&gt;Testosterone/blood/metabolism&lt;/keyword&gt;&lt;keyword&gt;Tritium&lt;/keyword&gt;&lt;/keywords&gt;&lt;dates&gt;&lt;year&gt;1971&lt;/year&gt;&lt;pub-dates&gt;&lt;date&gt;May&lt;/date&gt;&lt;/pub-dates&gt;&lt;/dates&gt;&lt;isbn&gt;0021-972X (Print)&amp;#xD;0021-972X (Linking)&lt;/isbn&gt;&lt;accession-num&gt;4252809&lt;/accession-num&gt;&lt;urls&gt;&lt;related-urls&gt;&lt;url&gt;https://www.ncbi.nlm.nih.gov/pubmed/4252809&lt;/url&gt;&lt;/related-urls&gt;&lt;/urls&gt;&lt;electronic-resource-num&gt;10.1210/jcem-32-5-604&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(271)</w:t>
      </w:r>
      <w:r w:rsidRPr="00634831">
        <w:rPr>
          <w:rFonts w:ascii="Arial" w:hAnsi="Arial" w:cs="Arial"/>
          <w:sz w:val="22"/>
          <w:szCs w:val="22"/>
          <w:lang w:val="en-US"/>
        </w:rPr>
        <w:fldChar w:fldCharType="end"/>
      </w:r>
      <w:r w:rsidRPr="00634831">
        <w:rPr>
          <w:rFonts w:ascii="Arial" w:hAnsi="Arial" w:cs="Arial"/>
          <w:sz w:val="22"/>
          <w:szCs w:val="22"/>
          <w:lang w:val="en-US"/>
        </w:rPr>
        <w:t xml:space="preserve"> and is the most common disorder of androgen synthesis, reported from several parts of the world </w:t>
      </w:r>
      <w:r w:rsidRPr="00634831">
        <w:rPr>
          <w:rFonts w:ascii="Arial" w:hAnsi="Arial" w:cs="Arial"/>
          <w:sz w:val="22"/>
          <w:szCs w:val="22"/>
          <w:lang w:val="en-US"/>
        </w:rPr>
        <w:fldChar w:fldCharType="begin">
          <w:fldData xml:space="preserve">PEVuZE5vdGU+PENpdGU+PEF1dGhvcj5Cb2VobWVyPC9BdXRob3I+PFllYXI+MTk5OTwvWWVhcj48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PEVuZE5vdGU+PENpdGU+PEF1dGhvcj5Cb2VobWVyPC9BdXRob3I+PFllYXI+MTk5OTwvWWVhcj48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(272,273)</w:t>
      </w:r>
      <w:r w:rsidRPr="00634831">
        <w:rPr>
          <w:rFonts w:ascii="Arial" w:hAnsi="Arial" w:cs="Arial"/>
          <w:sz w:val="22"/>
          <w:szCs w:val="22"/>
          <w:lang w:val="en-US"/>
        </w:rPr>
        <w:fldChar w:fldCharType="end"/>
      </w:r>
      <w:r w:rsidRPr="00634831">
        <w:rPr>
          <w:rFonts w:ascii="Arial" w:hAnsi="Arial" w:cs="Arial"/>
          <w:sz w:val="22"/>
          <w:szCs w:val="22"/>
          <w:lang w:val="en-US"/>
        </w:rPr>
        <w:t>.</w:t>
      </w:r>
    </w:p>
    <w:p w14:paraId="184DAB45" w14:textId="77777777" w:rsidR="0079765B" w:rsidRPr="00634831" w:rsidRDefault="0079765B" w:rsidP="00634831">
      <w:pPr>
        <w:tabs>
          <w:tab w:val="left" w:pos="0"/>
          <w:tab w:val="left" w:pos="564"/>
          <w:tab w:val="left" w:pos="1131"/>
          <w:tab w:val="left" w:pos="1698"/>
          <w:tab w:val="left" w:pos="2263"/>
          <w:tab w:val="left" w:pos="2832"/>
          <w:tab w:val="left" w:pos="3396"/>
          <w:tab w:val="left" w:pos="3963"/>
          <w:tab w:val="left" w:pos="4530"/>
          <w:tab w:val="left" w:pos="5095"/>
          <w:tab w:val="left" w:pos="5664"/>
          <w:tab w:val="left" w:pos="6228"/>
          <w:tab w:val="left" w:pos="6795"/>
          <w:tab w:val="left" w:pos="7362"/>
        </w:tabs>
        <w:spacing w:line="276" w:lineRule="auto"/>
        <w:ind w:hanging="2"/>
        <w:rPr>
          <w:rFonts w:ascii="Arial" w:hAnsi="Arial" w:cs="Arial"/>
          <w:sz w:val="22"/>
          <w:szCs w:val="22"/>
          <w:lang w:val="en-US"/>
        </w:rPr>
      </w:pPr>
    </w:p>
    <w:p w14:paraId="443E1E75" w14:textId="1944815C" w:rsidR="00102BA6" w:rsidRDefault="00102BA6" w:rsidP="00634831">
      <w:pPr>
        <w:tabs>
          <w:tab w:val="left" w:pos="0"/>
          <w:tab w:val="left" w:pos="564"/>
          <w:tab w:val="left" w:pos="1131"/>
          <w:tab w:val="left" w:pos="1698"/>
          <w:tab w:val="left" w:pos="2263"/>
          <w:tab w:val="left" w:pos="2832"/>
          <w:tab w:val="left" w:pos="3396"/>
          <w:tab w:val="left" w:pos="3963"/>
          <w:tab w:val="left" w:pos="4530"/>
          <w:tab w:val="left" w:pos="5095"/>
          <w:tab w:val="left" w:pos="5664"/>
          <w:tab w:val="left" w:pos="6228"/>
          <w:tab w:val="left" w:pos="6795"/>
          <w:tab w:val="left" w:pos="7362"/>
        </w:tabs>
        <w:spacing w:line="276" w:lineRule="auto"/>
        <w:ind w:hanging="2"/>
        <w:rPr>
          <w:rFonts w:ascii="Arial" w:hAnsi="Arial" w:cs="Arial"/>
          <w:sz w:val="22"/>
          <w:szCs w:val="22"/>
          <w:lang w:val="en-US"/>
        </w:rPr>
      </w:pPr>
      <w:r w:rsidRPr="00634831">
        <w:rPr>
          <w:rFonts w:ascii="Arial" w:hAnsi="Arial" w:cs="Arial"/>
          <w:sz w:val="22"/>
          <w:szCs w:val="22"/>
          <w:lang w:val="en-US"/>
        </w:rPr>
        <w:t>There are 5 steroid 17</w:t>
      </w:r>
      <w:r w:rsidRPr="00634831">
        <w:rPr>
          <w:rFonts w:ascii="Arial" w:hAnsi="Arial" w:cs="Arial"/>
          <w:sz w:val="22"/>
          <w:szCs w:val="22"/>
        </w:rPr>
        <w:t>β</w:t>
      </w:r>
      <w:r w:rsidRPr="00634831">
        <w:rPr>
          <w:rFonts w:ascii="Arial" w:hAnsi="Arial" w:cs="Arial"/>
          <w:sz w:val="22"/>
          <w:szCs w:val="22"/>
          <w:lang w:val="en-US"/>
        </w:rPr>
        <w:t xml:space="preserve">-HSD enzymes that catalyze this reaction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&lt;EndNote&gt;&lt;Cite&gt;&lt;Author&gt;Andersson&lt;/Author&gt;&lt;Year&gt;1997&lt;/Year&gt;&lt;RecNum&gt;2031&lt;/RecNum&gt;&lt;DisplayText&gt;(274)&lt;/DisplayText&gt;&lt;record&gt;&lt;rec-number&gt;2031&lt;/rec-number&gt;&lt;foreign-keys&gt;&lt;key app="EN" db-id="dedvas02ta5wp6epswzp0wfcx9p2faewasrt" timestamp="1647795890" guid="3bc78298-748d-437c-9f1f-ce9d7e566034"&gt;2031&lt;/key&gt;&lt;/foreign-keys&gt;&lt;ref-type name="Journal Article"&gt;17&lt;/ref-type&gt;&lt;contributors&gt;&lt;authors&gt;&lt;author&gt;Andersson, S.&lt;/author&gt;&lt;author&gt;Moghrabi, N.&lt;/author&gt;&lt;/authors&gt;&lt;/contributors&gt;&lt;auth-address&gt;Cecil H. and Ida Green Center for Reproductive Biology Sciences, University of Texas Southwestern Medical Center, Dallas, 75235-9051, USA.&lt;/auth-address&gt;&lt;titles&gt;&lt;title&gt;Physiology and molecular genetics of 17 beta-hydroxysteroid dehydrogenases&lt;/title&gt;&lt;secondary-title&gt;Steroids&lt;/secondary-title&gt;&lt;/titles&gt;&lt;periodical&gt;&lt;full-title&gt;Steroids&lt;/full-title&gt;&lt;/periodical&gt;&lt;pages&gt;143-7&lt;/pages&gt;&lt;volume&gt;62&lt;/volume&gt;&lt;number&gt;1&lt;/number&gt;&lt;keywords&gt;&lt;keyword&gt;17-Hydroxysteroid Dehydrogenases&lt;/keyword&gt;&lt;keyword&gt;20-alpha-Dihydroprogesterone&lt;/keyword&gt;&lt;keyword&gt;Disorders of Sex Development&lt;/keyword&gt;&lt;keyword&gt;Endometrium&lt;/keyword&gt;&lt;keyword&gt;Estradiol&lt;/keyword&gt;&lt;keyword&gt;Female&lt;/keyword&gt;&lt;keyword&gt;Humans&lt;/keyword&gt;&lt;keyword&gt;Isoenzymes&lt;/keyword&gt;&lt;keyword&gt;Male&lt;/keyword&gt;&lt;keyword&gt;Mutation&lt;/keyword&gt;&lt;keyword&gt;Placenta&lt;/keyword&gt;&lt;keyword&gt;Pregnancy&lt;/keyword&gt;&lt;keyword&gt;Sex Differentiation&lt;/keyword&gt;&lt;/keywords&gt;&lt;dates&gt;&lt;year&gt;1997&lt;/year&gt;&lt;pub-dates&gt;&lt;date&gt;Jan&lt;/date&gt;&lt;/pub-dates&gt;&lt;/dates&gt;&lt;isbn&gt;0039-128X&lt;/isbn&gt;&lt;accession-num&gt;9029729&lt;/accession-num&gt;&lt;urls&gt;&lt;related-urls&gt;&lt;url&gt;https://www.ncbi.nlm.nih.gov/pubmed/9029729&lt;/url&gt;&lt;/related-urls&gt;&lt;/urls&gt;&lt;electronic-resource-num&gt;10.1016/s0039-128x(96)00173-0&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(274)</w:t>
      </w:r>
      <w:r w:rsidRPr="00634831">
        <w:rPr>
          <w:rFonts w:ascii="Arial" w:hAnsi="Arial" w:cs="Arial"/>
          <w:sz w:val="22"/>
          <w:szCs w:val="22"/>
          <w:lang w:val="en-US"/>
        </w:rPr>
        <w:fldChar w:fldCharType="end"/>
      </w:r>
      <w:r w:rsidRPr="00634831">
        <w:rPr>
          <w:rFonts w:ascii="Arial" w:hAnsi="Arial" w:cs="Arial"/>
          <w:sz w:val="22"/>
          <w:szCs w:val="22"/>
          <w:lang w:val="en-US"/>
        </w:rPr>
        <w:t xml:space="preserve"> and 46,XY DSD results from variants in the gene encoding the 17</w:t>
      </w:r>
      <w:r w:rsidRPr="00634831">
        <w:rPr>
          <w:rFonts w:ascii="Arial" w:hAnsi="Arial" w:cs="Arial"/>
          <w:sz w:val="22"/>
          <w:szCs w:val="22"/>
        </w:rPr>
        <w:t>β</w:t>
      </w:r>
      <w:r w:rsidRPr="00634831">
        <w:rPr>
          <w:rFonts w:ascii="Arial" w:hAnsi="Arial" w:cs="Arial"/>
          <w:sz w:val="22"/>
          <w:szCs w:val="22"/>
          <w:lang w:val="en-US"/>
        </w:rPr>
        <w:t xml:space="preserve">-HSD3 isoenzyme </w:t>
      </w:r>
      <w:r w:rsidRPr="00634831">
        <w:rPr>
          <w:rFonts w:ascii="Arial" w:hAnsi="Arial" w:cs="Arial"/>
          <w:sz w:val="22"/>
          <w:szCs w:val="22"/>
          <w:lang w:val="en-US"/>
        </w:rPr>
        <w:fldChar w:fldCharType="begin">
          <w:fldData xml:space="preserve">PEVuZE5vdGU+PENpdGU+PEF1dGhvcj5BbmRlcnNzb248L0F1dGhvcj48WWVhcj4xOTk2PC9ZZWFy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PEVuZE5vdGU+PENpdGU+PEF1dGhvcj5BbmRlcnNzb248L0F1dGhvcj48WWVhcj4xOTk2PC9ZZWFy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(275)</w:t>
      </w:r>
      <w:r w:rsidRPr="00634831">
        <w:rPr>
          <w:rFonts w:ascii="Arial" w:hAnsi="Arial" w:cs="Arial"/>
          <w:sz w:val="22"/>
          <w:szCs w:val="22"/>
          <w:lang w:val="en-US"/>
        </w:rPr>
        <w:fldChar w:fldCharType="end"/>
      </w:r>
      <w:r w:rsidRPr="00634831">
        <w:rPr>
          <w:rFonts w:ascii="Arial" w:hAnsi="Arial" w:cs="Arial"/>
          <w:sz w:val="22"/>
          <w:szCs w:val="22"/>
          <w:lang w:val="en-US"/>
        </w:rPr>
        <w:t xml:space="preserve">. Patients present female-like or atypical genitalia at birth, with the presence of a blind vaginal pouch, intra-abdominal or inguinal testes and epididymis, vasa </w:t>
      </w:r>
      <w:proofErr w:type="spellStart"/>
      <w:r w:rsidRPr="00634831">
        <w:rPr>
          <w:rFonts w:ascii="Arial" w:hAnsi="Arial" w:cs="Arial"/>
          <w:sz w:val="22"/>
          <w:szCs w:val="22"/>
          <w:lang w:val="en-US"/>
        </w:rPr>
        <w:t>deferentia</w:t>
      </w:r>
      <w:proofErr w:type="spellEnd"/>
      <w:r w:rsidRPr="00634831">
        <w:rPr>
          <w:rFonts w:ascii="Arial" w:hAnsi="Arial" w:cs="Arial"/>
          <w:sz w:val="22"/>
          <w:szCs w:val="22"/>
          <w:lang w:val="en-US"/>
        </w:rPr>
        <w:t xml:space="preserve">, seminal vesicles and ejaculatory ducts. Most affected males are raised as females </w:t>
      </w:r>
      <w:r w:rsidRPr="00634831">
        <w:rPr>
          <w:rFonts w:ascii="Arial" w:hAnsi="Arial" w:cs="Arial"/>
          <w:sz w:val="22"/>
          <w:szCs w:val="22"/>
          <w:lang w:val="en-US"/>
        </w:rPr>
        <w:fldChar w:fldCharType="begin">
          <w:fldData xml:space="preserve">PEVuZE5vdGU+PENpdGU+PEF1dGhvcj5MZWU8L0F1dGhvcj48WWVhcj4yMDA3PC9ZZWFyPjxSZWNO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PEVuZE5vdGU+PENpdGU+PEF1dGhvcj5MZWU8L0F1dGhvcj48WWVhcj4yMDA3PC9ZZWFyPjxSZWNO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(276,277)</w:t>
      </w:r>
      <w:r w:rsidRPr="00634831">
        <w:rPr>
          <w:rFonts w:ascii="Arial" w:hAnsi="Arial" w:cs="Arial"/>
          <w:sz w:val="22"/>
          <w:szCs w:val="22"/>
          <w:lang w:val="en-US"/>
        </w:rPr>
        <w:fldChar w:fldCharType="end"/>
      </w:r>
      <w:r w:rsidRPr="00634831">
        <w:rPr>
          <w:rFonts w:ascii="Arial" w:hAnsi="Arial" w:cs="Arial"/>
          <w:sz w:val="22"/>
          <w:szCs w:val="22"/>
          <w:lang w:val="en-US"/>
        </w:rPr>
        <w:t xml:space="preserve">, but some have less severe defects in virilization and are raised as males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&lt;EndNote&gt;&lt;Cite&gt;&lt;Author&gt;Andersson&lt;/Author&gt;&lt;Year&gt;1997&lt;/Year&gt;&lt;RecNum&gt;2031&lt;/RecNum&gt;&lt;DisplayText&gt;(274)&lt;/DisplayText&gt;&lt;record&gt;&lt;rec-number&gt;2031&lt;/rec-number&gt;&lt;foreign-keys&gt;&lt;key app="EN" db-id="dedvas02ta5wp6epswzp0wfcx9p2faewasrt" timestamp="1647795890" guid="3bc78298-748d-437c-9f1f-ce9d7e566034"&gt;2031&lt;/key&gt;&lt;/foreign-keys&gt;&lt;ref-type name="Journal Article"&gt;17&lt;/ref-type&gt;&lt;contributors&gt;&lt;authors&gt;&lt;author&gt;Andersson, S.&lt;/author&gt;&lt;author&gt;Moghrabi, N.&lt;/author&gt;&lt;/authors&gt;&lt;/contributors&gt;&lt;auth-address&gt;Cecil H. and Ida Green Center for Reproductive Biology Sciences, University of Texas Southwestern Medical Center, Dallas, 75235-9051, USA.&lt;/auth-address&gt;&lt;titles&gt;&lt;title&gt;Physiology and molecular genetics of 17 beta-hydroxysteroid dehydrogenases&lt;/title&gt;&lt;secondary-title&gt;Steroids&lt;/secondary-title&gt;&lt;/titles&gt;&lt;periodical&gt;&lt;full-title&gt;Steroids&lt;/full-title&gt;&lt;/periodical&gt;&lt;pages&gt;143-7&lt;/pages&gt;&lt;volume&gt;62&lt;/volume&gt;&lt;number&gt;1&lt;/number&gt;&lt;keywords&gt;&lt;keyword&gt;17-Hydroxysteroid Dehydrogenases&lt;/keyword&gt;&lt;keyword&gt;20-alpha-Dihydroprogesterone&lt;/keyword&gt;&lt;keyword&gt;Disorders of Sex Development&lt;/keyword&gt;&lt;keyword&gt;Endometrium&lt;/keyword&gt;&lt;keyword&gt;Estradiol&lt;/keyword&gt;&lt;keyword&gt;Female&lt;/keyword&gt;&lt;keyword&gt;Humans&lt;/keyword&gt;&lt;keyword&gt;Isoenzymes&lt;/keyword&gt;&lt;keyword&gt;Male&lt;/keyword&gt;&lt;keyword&gt;Mutation&lt;/keyword&gt;&lt;keyword&gt;Placenta&lt;/keyword&gt;&lt;keyword&gt;Pregnancy&lt;/keyword&gt;&lt;keyword&gt;Sex Differentiation&lt;/keyword&gt;&lt;/keywords&gt;&lt;dates&gt;&lt;year&gt;1997&lt;/year&gt;&lt;pub-dates&gt;&lt;date&gt;Jan&lt;/date&gt;&lt;/pub-dates&gt;&lt;/dates&gt;&lt;isbn&gt;0039-128X&lt;/isbn&gt;&lt;accession-num&gt;9029729&lt;/accession-num&gt;&lt;urls&gt;&lt;related-urls&gt;&lt;url&gt;https://www.ncbi.nlm.nih.gov/pubmed/9029729&lt;/url&gt;&lt;/related-urls&gt;&lt;/urls&gt;&lt;electronic-resource-num&gt;10.1016/s0039-128x(96)00173-0&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(274)</w:t>
      </w:r>
      <w:r w:rsidRPr="00634831">
        <w:rPr>
          <w:rFonts w:ascii="Arial" w:hAnsi="Arial" w:cs="Arial"/>
          <w:sz w:val="22"/>
          <w:szCs w:val="22"/>
          <w:lang w:val="en-US"/>
        </w:rPr>
        <w:fldChar w:fldCharType="end"/>
      </w:r>
      <w:r w:rsidRPr="00634831">
        <w:rPr>
          <w:rFonts w:ascii="Arial" w:hAnsi="Arial" w:cs="Arial"/>
          <w:sz w:val="22"/>
          <w:szCs w:val="22"/>
          <w:lang w:val="en-US"/>
        </w:rPr>
        <w:t>. Virilization in subjects with 17</w:t>
      </w:r>
      <w:r w:rsidRPr="00634831">
        <w:rPr>
          <w:rFonts w:ascii="Arial" w:hAnsi="Arial" w:cs="Arial"/>
          <w:sz w:val="22"/>
          <w:szCs w:val="22"/>
        </w:rPr>
        <w:t>β</w:t>
      </w:r>
      <w:r w:rsidRPr="00634831">
        <w:rPr>
          <w:rFonts w:ascii="Arial" w:hAnsi="Arial" w:cs="Arial"/>
          <w:sz w:val="22"/>
          <w:szCs w:val="22"/>
          <w:lang w:val="en-US"/>
        </w:rPr>
        <w:t>-HSD3 deficiency occurs at the time of expected puberty. This late virilization is usually a consequence of the presence of testosterone in the circulation because of the conversion of androstenedione to testosterone by some other 17</w:t>
      </w:r>
      <w:r w:rsidRPr="00634831">
        <w:rPr>
          <w:rFonts w:ascii="Arial" w:hAnsi="Arial" w:cs="Arial"/>
          <w:sz w:val="22"/>
          <w:szCs w:val="22"/>
        </w:rPr>
        <w:t>β</w:t>
      </w:r>
      <w:r w:rsidRPr="00634831">
        <w:rPr>
          <w:rFonts w:ascii="Arial" w:hAnsi="Arial" w:cs="Arial"/>
          <w:sz w:val="22"/>
          <w:szCs w:val="22"/>
          <w:lang w:val="en-US"/>
        </w:rPr>
        <w:t>-HSD isoenzyme (presumably 17</w:t>
      </w:r>
      <w:r w:rsidRPr="00634831">
        <w:rPr>
          <w:rFonts w:ascii="Arial" w:hAnsi="Arial" w:cs="Arial"/>
          <w:sz w:val="22"/>
          <w:szCs w:val="22"/>
        </w:rPr>
        <w:t>β</w:t>
      </w:r>
      <w:r w:rsidRPr="00634831">
        <w:rPr>
          <w:rFonts w:ascii="Arial" w:hAnsi="Arial" w:cs="Arial"/>
          <w:sz w:val="22"/>
          <w:szCs w:val="22"/>
          <w:lang w:val="en-US"/>
        </w:rPr>
        <w:t>-HSD 5) in extra-gonadal tissue and, occasionally, of the secretion of testosterone by the testes when levels of LH are elevated in subjects with some residual 17</w:t>
      </w:r>
      <w:r w:rsidRPr="00634831">
        <w:rPr>
          <w:rFonts w:ascii="Arial" w:hAnsi="Arial" w:cs="Arial"/>
          <w:sz w:val="22"/>
          <w:szCs w:val="22"/>
        </w:rPr>
        <w:t>β</w:t>
      </w:r>
      <w:r w:rsidRPr="00634831">
        <w:rPr>
          <w:rFonts w:ascii="Arial" w:hAnsi="Arial" w:cs="Arial"/>
          <w:sz w:val="22"/>
          <w:szCs w:val="22"/>
          <w:lang w:val="en-US"/>
        </w:rPr>
        <w:t xml:space="preserve">-HSD3 function </w:t>
      </w:r>
      <w:r w:rsidRPr="00634831">
        <w:rPr>
          <w:rFonts w:ascii="Arial" w:hAnsi="Arial" w:cs="Arial"/>
          <w:sz w:val="22"/>
          <w:szCs w:val="22"/>
          <w:lang w:val="en-US"/>
        </w:rPr>
        <w:fldChar w:fldCharType="begin">
          <w:fldData xml:space="preserve">PEVuZE5vdGU+PENpdGU+PEF1dGhvcj5NZW5kb25jYTwvQXV0aG9yPjxZZWFyPjIwMTc8L1llYXI+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PEVuZE5vdGU+PENpdGU+PEF1dGhvcj5NZW5kb25jYTwvQXV0aG9yPjxZZWFyPjIwMTc8L1llYXI+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(274,277)</w:t>
      </w:r>
      <w:r w:rsidRPr="00634831">
        <w:rPr>
          <w:rFonts w:ascii="Arial" w:hAnsi="Arial" w:cs="Arial"/>
          <w:sz w:val="22"/>
          <w:szCs w:val="22"/>
          <w:lang w:val="en-US"/>
        </w:rPr>
        <w:fldChar w:fldCharType="end"/>
      </w:r>
      <w:r w:rsidRPr="00634831">
        <w:rPr>
          <w:rFonts w:ascii="Arial" w:hAnsi="Arial" w:cs="Arial"/>
          <w:sz w:val="22"/>
          <w:szCs w:val="22"/>
          <w:lang w:val="en-US"/>
        </w:rPr>
        <w:t xml:space="preserve">. However, the discrepancy between the failure of intrauterine masculinization and the virilization that occurs at the time of expected puberty is poorly understood. A limited capacity to convert androstenedione into testosterone in the fetal extragonadal tissues may explain the impairment of virilization of the external genitalia in the newborn. Bilateral orchiectomy resulted in a clear reduction of androstenedione levels indicating that the main origin of this androgen is the testis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&lt;EndNote&gt;&lt;Cite&gt;&lt;Author&gt;Mendonca&lt;/Author&gt;&lt;Year&gt;2000&lt;/Year&gt;&lt;RecNum&gt;2035&lt;/RecNum&gt;&lt;DisplayText&gt;(278)&lt;/DisplayText&gt;&lt;record&gt;&lt;rec-number&gt;2035&lt;/rec-number&gt;&lt;foreign-keys&gt;&lt;key app="EN" db-id="dedvas02ta5wp6epswzp0wfcx9p2faewasrt" timestamp="1647795890" guid="6c821472-4015-478d-a2ce-c947a72c000a"&gt;2035&lt;/key&gt;&lt;/foreign-keys&gt;&lt;ref-type name="Journal Article"&gt;17&lt;/ref-type&gt;&lt;contributors&gt;&lt;authors&gt;&lt;author&gt;Mendonca, B. B.&lt;/author&gt;&lt;author&gt;Inacio, M.&lt;/author&gt;&lt;author&gt;Arnhold, I. J.&lt;/author&gt;&lt;author&gt;Costa, E. M.&lt;/author&gt;&lt;author&gt;Bloise, W.&lt;/author&gt;&lt;author&gt;Martin, R. M.&lt;/author&gt;&lt;author&gt;Denes, F. T.&lt;/author&gt;&lt;author&gt;Silva, F. A.&lt;/author&gt;&lt;author&gt;Andersson, S.&lt;/author&gt;&lt;author&gt;Lindqvist, A.&lt;/author&gt;&lt;author&gt;Wilson, J. D.&lt;/author&gt;&lt;/authors&gt;&lt;/contributors&gt;&lt;auth-address&gt;Division of Endocrinology, Hospital das Clinicas of the University of São Paulo School of Medicine, Brazil.&lt;/auth-address&gt;&lt;titles&gt;&lt;title&gt;Male pseudohermaphroditism due to 17 beta-hydroxysteroid dehydrogenase 3 deficiency. Diagnosis, psychological evaluation, and management&lt;/title&gt;&lt;secondary-title&gt;Medicine (Baltimore)&lt;/secondary-title&gt;&lt;/titles&gt;&lt;periodical&gt;&lt;full-title&gt;Medicine (Baltimore)&lt;/full-title&gt;&lt;/periodical&gt;&lt;pages&gt;299-309&lt;/pages&gt;&lt;volume&gt;79&lt;/volume&gt;&lt;number&gt;5&lt;/number&gt;&lt;keywords&gt;&lt;keyword&gt;17-Hydroxysteroid Dehydrogenases&lt;/keyword&gt;&lt;keyword&gt;Adolescent&lt;/keyword&gt;&lt;keyword&gt;Adult&lt;/keyword&gt;&lt;keyword&gt;Androstenedione&lt;/keyword&gt;&lt;keyword&gt;Child&lt;/keyword&gt;&lt;keyword&gt;Disorders of Sex Development&lt;/keyword&gt;&lt;keyword&gt;Follicle Stimulating Hormone&lt;/keyword&gt;&lt;keyword&gt;Follow-Up Studies&lt;/keyword&gt;&lt;keyword&gt;Humans&lt;/keyword&gt;&lt;keyword&gt;Luteinizing Hormone&lt;/keyword&gt;&lt;keyword&gt;Male&lt;/keyword&gt;&lt;keyword&gt;Testosterone&lt;/keyword&gt;&lt;/keywords&gt;&lt;dates&gt;&lt;year&gt;2000&lt;/year&gt;&lt;pub-dates&gt;&lt;date&gt;Sep&lt;/date&gt;&lt;/pub-dates&gt;&lt;/dates&gt;&lt;isbn&gt;0025-7974&lt;/isbn&gt;&lt;accession-num&gt;11039078&lt;/accession-num&gt;&lt;urls&gt;&lt;related-urls&gt;&lt;url&gt;https://www.ncbi.nlm.nih.gov/pubmed/11039078&lt;/url&gt;&lt;/related-urls&gt;&lt;/urls&gt;&lt;electronic-resource-num&gt;10.1097/00005792-200009000-00003&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(278)</w:t>
      </w:r>
      <w:r w:rsidRPr="00634831">
        <w:rPr>
          <w:rFonts w:ascii="Arial" w:hAnsi="Arial" w:cs="Arial"/>
          <w:sz w:val="22"/>
          <w:szCs w:val="22"/>
          <w:lang w:val="en-US"/>
        </w:rPr>
        <w:fldChar w:fldCharType="end"/>
      </w:r>
      <w:r w:rsidRPr="00634831">
        <w:rPr>
          <w:rFonts w:ascii="Arial" w:hAnsi="Arial" w:cs="Arial"/>
          <w:sz w:val="22"/>
          <w:szCs w:val="22"/>
          <w:lang w:val="en-US"/>
        </w:rPr>
        <w:t>.  46,XY DSD phenotype is sufficiently variable in 17</w:t>
      </w:r>
      <w:r w:rsidRPr="00634831">
        <w:rPr>
          <w:rFonts w:ascii="Arial" w:hAnsi="Arial" w:cs="Arial"/>
          <w:sz w:val="22"/>
          <w:szCs w:val="22"/>
        </w:rPr>
        <w:t>β</w:t>
      </w:r>
      <w:r w:rsidRPr="00634831">
        <w:rPr>
          <w:rFonts w:ascii="Arial" w:hAnsi="Arial" w:cs="Arial"/>
          <w:sz w:val="22"/>
          <w:szCs w:val="22"/>
          <w:lang w:val="en-US"/>
        </w:rPr>
        <w:t xml:space="preserve">-HSD3 deficiency to cause problems in accurate diagnosis, particularly in distinguishing it from partial androgen insensitivity syndrome  </w:t>
      </w:r>
      <w:r w:rsidRPr="00634831">
        <w:rPr>
          <w:rFonts w:ascii="Arial" w:hAnsi="Arial" w:cs="Arial"/>
          <w:sz w:val="22"/>
          <w:szCs w:val="22"/>
          <w:lang w:val="en-US"/>
        </w:rPr>
        <w:fldChar w:fldCharType="begin">
          <w:fldData xml:space="preserve">PEVuZE5vdGU+PENpdGU+PEF1dGhvcj5CZXJ0ZWxsb25pPC9BdXRob3I+PFllYXI+MjAwOTwvWWVh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PEVuZE5vdGU+PENpdGU+PEF1dGhvcj5CZXJ0ZWxsb25pPC9BdXRob3I+PFllYXI+MjAwOTwvWWVh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(276,279)</w:t>
      </w:r>
      <w:r w:rsidRPr="00634831">
        <w:rPr>
          <w:rFonts w:ascii="Arial" w:hAnsi="Arial" w:cs="Arial"/>
          <w:sz w:val="22"/>
          <w:szCs w:val="22"/>
          <w:lang w:val="en-US"/>
        </w:rPr>
        <w:fldChar w:fldCharType="end"/>
      </w:r>
      <w:r w:rsidRPr="00634831">
        <w:rPr>
          <w:rFonts w:ascii="Arial" w:hAnsi="Arial" w:cs="Arial"/>
          <w:sz w:val="22"/>
          <w:szCs w:val="22"/>
          <w:lang w:val="en-US"/>
        </w:rPr>
        <w:t>.</w:t>
      </w:r>
    </w:p>
    <w:p w14:paraId="623608A3" w14:textId="77777777" w:rsidR="0079765B" w:rsidRPr="00634831" w:rsidRDefault="0079765B" w:rsidP="00634831">
      <w:pPr>
        <w:tabs>
          <w:tab w:val="left" w:pos="0"/>
          <w:tab w:val="left" w:pos="564"/>
          <w:tab w:val="left" w:pos="1131"/>
          <w:tab w:val="left" w:pos="1698"/>
          <w:tab w:val="left" w:pos="2263"/>
          <w:tab w:val="left" w:pos="2832"/>
          <w:tab w:val="left" w:pos="3396"/>
          <w:tab w:val="left" w:pos="3963"/>
          <w:tab w:val="left" w:pos="4530"/>
          <w:tab w:val="left" w:pos="5095"/>
          <w:tab w:val="left" w:pos="5664"/>
          <w:tab w:val="left" w:pos="6228"/>
          <w:tab w:val="left" w:pos="6795"/>
          <w:tab w:val="left" w:pos="7362"/>
        </w:tabs>
        <w:spacing w:line="276" w:lineRule="auto"/>
        <w:ind w:hanging="2"/>
        <w:rPr>
          <w:rFonts w:ascii="Arial" w:hAnsi="Arial" w:cs="Arial"/>
          <w:sz w:val="22"/>
          <w:szCs w:val="22"/>
          <w:lang w:val="en-US"/>
        </w:rPr>
      </w:pPr>
    </w:p>
    <w:p w14:paraId="1E23463F" w14:textId="234F0453" w:rsidR="00102BA6" w:rsidRDefault="00102BA6" w:rsidP="00634831">
      <w:pPr>
        <w:tabs>
          <w:tab w:val="left" w:pos="0"/>
          <w:tab w:val="left" w:pos="564"/>
          <w:tab w:val="left" w:pos="1131"/>
          <w:tab w:val="left" w:pos="1698"/>
          <w:tab w:val="left" w:pos="2263"/>
          <w:tab w:val="left" w:pos="2832"/>
          <w:tab w:val="left" w:pos="3396"/>
          <w:tab w:val="left" w:pos="3963"/>
          <w:tab w:val="left" w:pos="4530"/>
          <w:tab w:val="left" w:pos="5095"/>
          <w:tab w:val="left" w:pos="5664"/>
          <w:tab w:val="left" w:pos="6228"/>
          <w:tab w:val="left" w:pos="6795"/>
          <w:tab w:val="left" w:pos="7362"/>
        </w:tabs>
        <w:spacing w:line="276" w:lineRule="auto"/>
        <w:ind w:hanging="2"/>
        <w:rPr>
          <w:rFonts w:ascii="Arial" w:hAnsi="Arial" w:cs="Arial"/>
          <w:sz w:val="22"/>
          <w:szCs w:val="22"/>
          <w:lang w:val="en-US"/>
        </w:rPr>
      </w:pPr>
      <w:r w:rsidRPr="00634831">
        <w:rPr>
          <w:rFonts w:ascii="Arial" w:hAnsi="Arial" w:cs="Arial"/>
          <w:sz w:val="22"/>
          <w:szCs w:val="22"/>
          <w:lang w:val="en-US"/>
        </w:rPr>
        <w:lastRenderedPageBreak/>
        <w:t>Laboratory diagnosis is based on elevated serum levels of androstenedione and estrone and low levels of testosterone and estradiol resulting in elevated androstenedione/testosterone and estrone/ estradiol ratios or low (or low testosterone/androstenedione and estradiol/estrone ratios) indicating impairment in the conversion of 17-keto into 17-hydroxysteroids. Testosterone/Androstenedione ratio of 0.4±0.2 was found in prepubertal patients with 17</w:t>
      </w:r>
      <w:r w:rsidRPr="00634831">
        <w:rPr>
          <w:rFonts w:ascii="Arial" w:hAnsi="Arial" w:cs="Arial"/>
          <w:sz w:val="22"/>
          <w:szCs w:val="22"/>
        </w:rPr>
        <w:t>β</w:t>
      </w:r>
      <w:r w:rsidRPr="00634831">
        <w:rPr>
          <w:rFonts w:ascii="Arial" w:hAnsi="Arial" w:cs="Arial"/>
          <w:sz w:val="22"/>
          <w:szCs w:val="22"/>
          <w:lang w:val="en-US"/>
        </w:rPr>
        <w:t xml:space="preserve">-HSD3 deficiency after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stimulation. Based on these data, a T/A ratio below &lt;0.8 is suggestive of 17</w:t>
      </w:r>
      <w:r w:rsidRPr="00634831">
        <w:rPr>
          <w:rFonts w:ascii="Arial" w:hAnsi="Arial" w:cs="Arial"/>
          <w:sz w:val="22"/>
          <w:szCs w:val="22"/>
        </w:rPr>
        <w:t>β</w:t>
      </w:r>
      <w:r w:rsidRPr="00634831">
        <w:rPr>
          <w:rFonts w:ascii="Arial" w:hAnsi="Arial" w:cs="Arial"/>
          <w:sz w:val="22"/>
          <w:szCs w:val="22"/>
          <w:lang w:val="en-US"/>
        </w:rPr>
        <w:t xml:space="preserve">-HSD3 deficiency </w:t>
      </w:r>
      <w:r w:rsidRPr="00634831">
        <w:rPr>
          <w:rFonts w:ascii="Arial" w:hAnsi="Arial" w:cs="Arial"/>
          <w:sz w:val="22"/>
          <w:szCs w:val="22"/>
          <w:lang w:val="en-US"/>
        </w:rPr>
        <w:fldChar w:fldCharType="begin">
          <w:fldData xml:space="preserve">PEVuZE5vdGU+PENpdGU+PEF1dGhvcj5Cb2VobWVyPC9BdXRob3I+PFllYXI+MTk5OTwvWWVhcj48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PEVuZE5vdGU+PENpdGU+PEF1dGhvcj5Cb2VobWVyPC9BdXRob3I+PFllYXI+MTk5OTwvWWVhcj48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(272)</w:t>
      </w:r>
      <w:r w:rsidRPr="00634831">
        <w:rPr>
          <w:rFonts w:ascii="Arial" w:hAnsi="Arial" w:cs="Arial"/>
          <w:sz w:val="22"/>
          <w:szCs w:val="22"/>
          <w:lang w:val="en-US"/>
        </w:rPr>
        <w:fldChar w:fldCharType="end"/>
      </w:r>
      <w:r w:rsidRPr="00634831">
        <w:rPr>
          <w:rFonts w:ascii="Arial" w:hAnsi="Arial" w:cs="Arial"/>
          <w:sz w:val="22"/>
          <w:szCs w:val="22"/>
          <w:lang w:val="en-US"/>
        </w:rPr>
        <w:t xml:space="preserve">. At the time of expected puberty, serum LH and testosterone levels rise in all affected males and testosterone levels may reach the normal adult male range </w:t>
      </w:r>
      <w:r w:rsidRPr="00634831">
        <w:rPr>
          <w:rFonts w:ascii="Arial" w:hAnsi="Arial" w:cs="Arial"/>
          <w:sz w:val="22"/>
          <w:szCs w:val="22"/>
          <w:lang w:val="en-US"/>
        </w:rPr>
        <w:fldChar w:fldCharType="begin">
          <w:fldData xml:space="preserve">PEVuZE5vdGU+PENpdGU+PEF1dGhvcj5NZW5kb25jYTwvQXV0aG9yPjxZZWFyPjIwMDA8L1llYXI+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PEVuZE5vdGU+PENpdGU+PEF1dGhvcj5NZW5kb25jYTwvQXV0aG9yPjxZZWFyPjIwMDA8L1llYXI+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(277,278)</w:t>
      </w:r>
      <w:r w:rsidRPr="00634831">
        <w:rPr>
          <w:rFonts w:ascii="Arial" w:hAnsi="Arial" w:cs="Arial"/>
          <w:sz w:val="22"/>
          <w:szCs w:val="22"/>
          <w:lang w:val="en-US"/>
        </w:rPr>
        <w:fldChar w:fldCharType="end"/>
      </w:r>
      <w:r w:rsidRPr="00634831">
        <w:rPr>
          <w:rFonts w:ascii="Arial" w:hAnsi="Arial" w:cs="Arial"/>
          <w:sz w:val="22"/>
          <w:szCs w:val="22"/>
          <w:lang w:val="en-US"/>
        </w:rPr>
        <w:t>.</w:t>
      </w:r>
    </w:p>
    <w:p w14:paraId="7A3E2952" w14:textId="77777777" w:rsidR="0079765B" w:rsidRPr="00634831" w:rsidRDefault="0079765B" w:rsidP="00634831">
      <w:pPr>
        <w:tabs>
          <w:tab w:val="left" w:pos="0"/>
          <w:tab w:val="left" w:pos="564"/>
          <w:tab w:val="left" w:pos="1131"/>
          <w:tab w:val="left" w:pos="1698"/>
          <w:tab w:val="left" w:pos="2263"/>
          <w:tab w:val="left" w:pos="2832"/>
          <w:tab w:val="left" w:pos="3396"/>
          <w:tab w:val="left" w:pos="3963"/>
          <w:tab w:val="left" w:pos="4530"/>
          <w:tab w:val="left" w:pos="5095"/>
          <w:tab w:val="left" w:pos="5664"/>
          <w:tab w:val="left" w:pos="6228"/>
          <w:tab w:val="left" w:pos="6795"/>
          <w:tab w:val="left" w:pos="7362"/>
        </w:tabs>
        <w:spacing w:line="276" w:lineRule="auto"/>
        <w:ind w:hanging="2"/>
        <w:rPr>
          <w:rFonts w:ascii="Arial" w:hAnsi="Arial" w:cs="Arial"/>
          <w:sz w:val="22"/>
          <w:szCs w:val="22"/>
          <w:lang w:val="en-US"/>
        </w:rPr>
      </w:pPr>
    </w:p>
    <w:p w14:paraId="4A4AAD43" w14:textId="0ADE001C" w:rsidR="00102BA6" w:rsidRDefault="00102BA6" w:rsidP="00634831">
      <w:pPr>
        <w:spacing w:line="276" w:lineRule="auto"/>
        <w:ind w:hanging="2"/>
        <w:rPr>
          <w:rFonts w:ascii="Arial" w:hAnsi="Arial" w:cs="Arial"/>
          <w:sz w:val="22"/>
          <w:szCs w:val="22"/>
          <w:lang w:val="en-US"/>
        </w:rPr>
      </w:pPr>
      <w:r w:rsidRPr="00634831">
        <w:rPr>
          <w:rFonts w:ascii="Arial" w:hAnsi="Arial" w:cs="Arial"/>
          <w:sz w:val="22"/>
          <w:szCs w:val="22"/>
          <w:lang w:val="en-US"/>
        </w:rPr>
        <w:t>Pitfalls in the hormonal diagnosis of 17</w:t>
      </w:r>
      <w:r w:rsidRPr="00634831">
        <w:rPr>
          <w:rFonts w:ascii="Arial" w:hAnsi="Arial" w:cs="Arial"/>
          <w:sz w:val="22"/>
          <w:szCs w:val="22"/>
        </w:rPr>
        <w:t>β</w:t>
      </w:r>
      <w:r w:rsidRPr="00634831">
        <w:rPr>
          <w:rFonts w:ascii="Arial" w:hAnsi="Arial" w:cs="Arial"/>
          <w:sz w:val="22"/>
          <w:szCs w:val="22"/>
          <w:lang w:val="en-US"/>
        </w:rPr>
        <w:t>-HSD3 deficiency had been reported in the literature. Two of the fourteen cases of 17</w:t>
      </w:r>
      <w:r w:rsidRPr="00634831">
        <w:rPr>
          <w:rFonts w:ascii="Arial" w:hAnsi="Arial" w:cs="Arial"/>
          <w:sz w:val="22"/>
          <w:szCs w:val="22"/>
        </w:rPr>
        <w:t>β</w:t>
      </w:r>
      <w:r w:rsidRPr="00634831">
        <w:rPr>
          <w:rFonts w:ascii="Arial" w:hAnsi="Arial" w:cs="Arial"/>
          <w:sz w:val="22"/>
          <w:szCs w:val="22"/>
          <w:lang w:val="en-US"/>
        </w:rPr>
        <w:t xml:space="preserve">-HSD3 deficiency reported from the UK database had a T/A ratio &gt; 0.8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&lt;EndNote&gt;&lt;Cite&gt;&lt;Author&gt;Lee&lt;/Author&gt;&lt;Year&gt;2007&lt;/Year&gt;&lt;RecNum&gt;2033&lt;/RecNum&gt;&lt;DisplayText&gt;(276)&lt;/DisplayText&gt;&lt;record&gt;&lt;rec-number&gt;2033&lt;/rec-number&gt;&lt;foreign-keys&gt;&lt;key app="EN" db-id="dedvas02ta5wp6epswzp0wfcx9p2faewasrt" timestamp="1647795890" guid="550579bd-4515-4329-8a94-86799a5e9db9"&gt;2033&lt;/key&gt;&lt;/foreign-keys&gt;&lt;ref-type name="Journal Article"&gt;17&lt;/ref-type&gt;&lt;contributors&gt;&lt;authors&gt;&lt;author&gt;Lee, Y. S.&lt;/author&gt;&lt;author&gt;Kirk, J. M.&lt;/author&gt;&lt;author&gt;Stanhope, R. G.&lt;/author&gt;&lt;author&gt;Johnston, D. I.&lt;/author&gt;&lt;author&gt;Harland, S.&lt;/author&gt;&lt;author&gt;Auchus, R. J.&lt;/author&gt;&lt;author&gt;Andersson, S.&lt;/author&gt;&lt;author&gt;Hughes, I. A.&lt;/author&gt;&lt;/authors&gt;&lt;/contributors&gt;&lt;auth-address&gt;Department of Paediatrics, National University of Singapore, Singapore.&lt;/auth-address&gt;&lt;titles&gt;&lt;title&gt;Phenotypic variability in 17beta-hydroxysteroid dehydrogenase-3 deficiency and diagnostic pitfalls&lt;/title&gt;&lt;secondary-title&gt;Clin Endocrinol (Oxf)&lt;/secondary-title&gt;&lt;/titles&gt;&lt;periodical&gt;&lt;full-title&gt;Clin Endocrinol (Oxf)&lt;/full-title&gt;&lt;/periodical&gt;&lt;pages&gt;20-8&lt;/pages&gt;&lt;volume&gt;67&lt;/volume&gt;&lt;number&gt;1&lt;/number&gt;&lt;edition&gt;20070427&lt;/edition&gt;&lt;keywords&gt;&lt;keyword&gt;17-Hydroxysteroid Dehydrogenases&lt;/keyword&gt;&lt;keyword&gt;Adolescent&lt;/keyword&gt;&lt;keyword&gt;Disorders of Sex Development&lt;/keyword&gt;&lt;keyword&gt;Female&lt;/keyword&gt;&lt;keyword&gt;Genitalia&lt;/keyword&gt;&lt;keyword&gt;Humans&lt;/keyword&gt;&lt;keyword&gt;Infant&lt;/keyword&gt;&lt;keyword&gt;Male&lt;/keyword&gt;&lt;keyword&gt;Mutation, Missense&lt;/keyword&gt;&lt;keyword&gt;Pedigree&lt;/keyword&gt;&lt;keyword&gt;Phenotype&lt;/keyword&gt;&lt;keyword&gt;Virilism&lt;/keyword&gt;&lt;/keywords&gt;&lt;dates&gt;&lt;year&gt;2007&lt;/year&gt;&lt;pub-dates&gt;&lt;date&gt;Jul&lt;/date&gt;&lt;/pub-dates&gt;&lt;/dates&gt;&lt;isbn&gt;0300-0664&lt;/isbn&gt;&lt;accession-num&gt;17466011&lt;/accession-num&gt;&lt;urls&gt;&lt;related-urls&gt;&lt;url&gt;https://www.ncbi.nlm.nih.gov/pubmed/17466011&lt;/url&gt;&lt;/related-urls&gt;&lt;/urls&gt;&lt;electronic-resource-num&gt;10.1111/j.1365-2265.2007.02829.x&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(276)</w:t>
      </w:r>
      <w:r w:rsidRPr="00634831">
        <w:rPr>
          <w:rFonts w:ascii="Arial" w:hAnsi="Arial" w:cs="Arial"/>
          <w:sz w:val="22"/>
          <w:szCs w:val="22"/>
          <w:lang w:val="en-US"/>
        </w:rPr>
        <w:fldChar w:fldCharType="end"/>
      </w:r>
      <w:r w:rsidRPr="00634831">
        <w:rPr>
          <w:rFonts w:ascii="Arial" w:hAnsi="Arial" w:cs="Arial"/>
          <w:sz w:val="22"/>
          <w:szCs w:val="22"/>
          <w:lang w:val="en-US"/>
        </w:rPr>
        <w:t xml:space="preserve">. Both patients were from a consanguineous pedigree, with two affected sisters (both assigned in the female </w:t>
      </w:r>
      <w:r w:rsidR="0098109B" w:rsidRPr="00634831">
        <w:rPr>
          <w:rFonts w:ascii="Arial" w:hAnsi="Arial" w:cs="Arial"/>
          <w:sz w:val="22"/>
          <w:szCs w:val="22"/>
          <w:lang w:val="en-US"/>
        </w:rPr>
        <w:t>gender</w:t>
      </w:r>
      <w:r w:rsidRPr="00634831">
        <w:rPr>
          <w:rFonts w:ascii="Arial" w:hAnsi="Arial" w:cs="Arial"/>
          <w:sz w:val="22"/>
          <w:szCs w:val="22"/>
          <w:lang w:val="en-US"/>
        </w:rPr>
        <w:t xml:space="preserve">) and one nephew. The former patient had atypical genitalia with proximal hypospadias and was assigned as male. The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test was performed at 2 years and 2 months of age, respectively, resulting in a T/A ratio of 3.4 and 1.5. Two other patients with atypical genitalia, who were also assigned in the female social sex, were evaluated at 5 months and 9.2 year of age, respectively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&lt;EndNote&gt;&lt;Cite&gt;&lt;Author&gt;Khattab&lt;/Author&gt;&lt;Year&gt;2015&lt;/Year&gt;&lt;RecNum&gt;2040&lt;/RecNum&gt;&lt;DisplayText&gt;(280)&lt;/DisplayText&gt;&lt;record&gt;&lt;rec-number&gt;2040&lt;/rec-number&gt;&lt;foreign-keys&gt;&lt;key app="EN" db-id="dedvas02ta5wp6epswzp0wfcx9p2faewasrt" timestamp="1647795890" guid="0c92e358-4375-41bd-aba9-f6f01740c646"&gt;2040&lt;/key&gt;&lt;/foreign-keys&gt;&lt;ref-type name="Journal Article"&gt;17&lt;/ref-type&gt;&lt;contributors&gt;&lt;authors&gt;&lt;author&gt;Khattab, A.&lt;/author&gt;&lt;author&gt;Yuen, T.&lt;/author&gt;&lt;author&gt;Yau, M.&lt;/author&gt;&lt;author&gt;Domenice, S.&lt;/author&gt;&lt;author&gt;Frade Costa, E. M.&lt;/author&gt;&lt;author&gt;Diya, K.&lt;/author&gt;&lt;author&gt;Muhuri, D.&lt;/author&gt;&lt;author&gt;Pina, C. E.&lt;/author&gt;&lt;author&gt;Nishi, M. Y.&lt;/author&gt;&lt;author&gt;Yang, A. C.&lt;/author&gt;&lt;author&gt;de Mendonça, B. B.&lt;/author&gt;&lt;author&gt;New, M. I.&lt;/author&gt;&lt;/authors&gt;&lt;/contributors&gt;&lt;titles&gt;&lt;title&gt;Pitfalls in hormonal diagnosis of 17-beta hydroxysteroid dehydrogenase III deficiency&lt;/title&gt;&lt;secondary-title&gt;J Pediatr Endocrinol Metab&lt;/secondary-title&gt;&lt;/titles&gt;&lt;periodical&gt;&lt;full-title&gt;J Pediatr Endocrinol Metab&lt;/full-title&gt;&lt;/periodical&gt;&lt;pages&gt;623-8&lt;/pages&gt;&lt;volume&gt;28&lt;/volume&gt;&lt;number&gt;5-6&lt;/number&gt;&lt;keywords&gt;&lt;keyword&gt;17-Hydroxysteroid Dehydrogenases&lt;/keyword&gt;&lt;keyword&gt;Amino Acid Sequence&lt;/keyword&gt;&lt;keyword&gt;Child&lt;/keyword&gt;&lt;keyword&gt;Chromatography, High Pressure Liquid&lt;/keyword&gt;&lt;keyword&gt;Disorder of Sex Development, 46,XY&lt;/keyword&gt;&lt;keyword&gt;Female&lt;/keyword&gt;&lt;keyword&gt;Gynecomastia&lt;/keyword&gt;&lt;keyword&gt;Humans&lt;/keyword&gt;&lt;keyword&gt;Male&lt;/keyword&gt;&lt;keyword&gt;Molecular Sequence Data&lt;/keyword&gt;&lt;keyword&gt;Pedigree&lt;/keyword&gt;&lt;keyword&gt;Polymorphism, Single Nucleotide&lt;/keyword&gt;&lt;keyword&gt;Sequence Homology, Amino Acid&lt;/keyword&gt;&lt;keyword&gt;Steroid Metabolism, Inborn Errors&lt;/keyword&gt;&lt;keyword&gt;Tandem Mass Spectrometry&lt;/keyword&gt;&lt;/keywords&gt;&lt;dates&gt;&lt;year&gt;2015&lt;/year&gt;&lt;pub-dates&gt;&lt;date&gt;May&lt;/date&gt;&lt;/pub-dates&gt;&lt;/dates&gt;&lt;isbn&gt;2191-0251&lt;/isbn&gt;&lt;accession-num&gt;25536660&lt;/accession-num&gt;&lt;urls&gt;&lt;related-urls&gt;&lt;url&gt;https://www.ncbi.nlm.nih.gov/pubmed/25536660&lt;/url&gt;&lt;/related-urls&gt;&lt;/urls&gt;&lt;electronic-resource-num&gt;10.1515/jpem-2014-0295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(280)</w:t>
      </w:r>
      <w:r w:rsidRPr="00634831">
        <w:rPr>
          <w:rFonts w:ascii="Arial" w:hAnsi="Arial" w:cs="Arial"/>
          <w:sz w:val="22"/>
          <w:szCs w:val="22"/>
          <w:lang w:val="en-US"/>
        </w:rPr>
        <w:fldChar w:fldCharType="end"/>
      </w:r>
      <w:r w:rsidRPr="00634831">
        <w:rPr>
          <w:rFonts w:ascii="Arial" w:hAnsi="Arial" w:cs="Arial"/>
          <w:sz w:val="22"/>
          <w:szCs w:val="22"/>
          <w:lang w:val="en-US"/>
        </w:rPr>
        <w:t xml:space="preserve">. After the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stimulation test, there was a clear elevation of serum testosterone (measured by HPLC tandem mass spectrometry) with a small increase of the androstenedione levels resulting in a high T/A ratio (2.47 and 2.27 respectively). Sequencing of the </w:t>
      </w:r>
      <w:r w:rsidRPr="00634831">
        <w:rPr>
          <w:rFonts w:ascii="Arial" w:hAnsi="Arial" w:cs="Arial"/>
          <w:i/>
          <w:sz w:val="22"/>
          <w:szCs w:val="22"/>
          <w:lang w:val="en-US"/>
        </w:rPr>
        <w:t xml:space="preserve">HSD17B3 </w:t>
      </w:r>
      <w:r w:rsidRPr="00634831">
        <w:rPr>
          <w:rFonts w:ascii="Arial" w:hAnsi="Arial" w:cs="Arial"/>
          <w:sz w:val="22"/>
          <w:szCs w:val="22"/>
          <w:lang w:val="en-US"/>
        </w:rPr>
        <w:t xml:space="preserve">gene identified deleterious molecular defects in both alleles in both patients. The possible explanation for the normal T/A ratio in these 4 children is the individual and temporal variability in the </w:t>
      </w:r>
      <w:r w:rsidRPr="00634831">
        <w:rPr>
          <w:rFonts w:ascii="Arial" w:hAnsi="Arial" w:cs="Arial"/>
          <w:i/>
          <w:sz w:val="22"/>
          <w:szCs w:val="22"/>
          <w:lang w:val="en-US"/>
        </w:rPr>
        <w:t>HSD17B</w:t>
      </w:r>
      <w:r w:rsidRPr="00634831">
        <w:rPr>
          <w:rFonts w:ascii="Arial" w:hAnsi="Arial" w:cs="Arial"/>
          <w:sz w:val="22"/>
          <w:szCs w:val="22"/>
          <w:lang w:val="en-US"/>
        </w:rPr>
        <w:t xml:space="preserve"> isoenzymes activity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&lt;EndNote&gt;&lt;Cite&gt;&lt;Author&gt;Khattab&lt;/Author&gt;&lt;Year&gt;2015&lt;/Year&gt;&lt;RecNum&gt;2040&lt;/RecNum&gt;&lt;DisplayText&gt;(280)&lt;/DisplayText&gt;&lt;record&gt;&lt;rec-number&gt;2040&lt;/rec-number&gt;&lt;foreign-keys&gt;&lt;key app="EN" db-id="dedvas02ta5wp6epswzp0wfcx9p2faewasrt" timestamp="1647795890" guid="0c92e358-4375-41bd-aba9-f6f01740c646"&gt;2040&lt;/key&gt;&lt;/foreign-keys&gt;&lt;ref-type name="Journal Article"&gt;17&lt;/ref-type&gt;&lt;contributors&gt;&lt;authors&gt;&lt;author&gt;Khattab, A.&lt;/author&gt;&lt;author&gt;Yuen, T.&lt;/author&gt;&lt;author&gt;Yau, M.&lt;/author&gt;&lt;author&gt;Domenice, S.&lt;/author&gt;&lt;author&gt;Frade Costa, E. M.&lt;/author&gt;&lt;author&gt;Diya, K.&lt;/author&gt;&lt;author&gt;Muhuri, D.&lt;/author&gt;&lt;author&gt;Pina, C. E.&lt;/author&gt;&lt;author&gt;Nishi, M. Y.&lt;/author&gt;&lt;author&gt;Yang, A. C.&lt;/author&gt;&lt;author&gt;de Mendonça, B. B.&lt;/author&gt;&lt;author&gt;New, M. I.&lt;/author&gt;&lt;/authors&gt;&lt;/contributors&gt;&lt;titles&gt;&lt;title&gt;Pitfalls in hormonal diagnosis of 17-beta hydroxysteroid dehydrogenase III deficiency&lt;/title&gt;&lt;secondary-title&gt;J Pediatr Endocrinol Metab&lt;/secondary-title&gt;&lt;/titles&gt;&lt;periodical&gt;&lt;full-title&gt;J Pediatr Endocrinol Metab&lt;/full-title&gt;&lt;/periodical&gt;&lt;pages&gt;623-8&lt;/pages&gt;&lt;volume&gt;28&lt;/volume&gt;&lt;number&gt;5-6&lt;/number&gt;&lt;keywords&gt;&lt;keyword&gt;17-Hydroxysteroid Dehydrogenases&lt;/keyword&gt;&lt;keyword&gt;Amino Acid Sequence&lt;/keyword&gt;&lt;keyword&gt;Child&lt;/keyword&gt;&lt;keyword&gt;Chromatography, High Pressure Liquid&lt;/keyword&gt;&lt;keyword&gt;Disorder of Sex Development, 46,XY&lt;/keyword&gt;&lt;keyword&gt;Female&lt;/keyword&gt;&lt;keyword&gt;Gynecomastia&lt;/keyword&gt;&lt;keyword&gt;Humans&lt;/keyword&gt;&lt;keyword&gt;Male&lt;/keyword&gt;&lt;keyword&gt;Molecular Sequence Data&lt;/keyword&gt;&lt;keyword&gt;Pedigree&lt;/keyword&gt;&lt;keyword&gt;Polymorphism, Single Nucleotide&lt;/keyword&gt;&lt;keyword&gt;Sequence Homology, Amino Acid&lt;/keyword&gt;&lt;keyword&gt;Steroid Metabolism, Inborn Errors&lt;/keyword&gt;&lt;keyword&gt;Tandem Mass Spectrometry&lt;/keyword&gt;&lt;/keywords&gt;&lt;dates&gt;&lt;year&gt;2015&lt;/year&gt;&lt;pub-dates&gt;&lt;date&gt;May&lt;/date&gt;&lt;/pub-dates&gt;&lt;/dates&gt;&lt;isbn&gt;2191-0251&lt;/isbn&gt;&lt;accession-num&gt;25536660&lt;/accession-num&gt;&lt;urls&gt;&lt;related-urls&gt;&lt;url&gt;https://www.ncbi.nlm.nih.gov/pubmed/25536660&lt;/url&gt;&lt;/related-urls&gt;&lt;/urls&gt;&lt;electronic-resource-num&gt;10.1515/jpem-2014-0295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(280)</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2A6296FD" w14:textId="77777777" w:rsidR="0079765B" w:rsidRPr="00634831" w:rsidRDefault="0079765B" w:rsidP="00634831">
      <w:pPr>
        <w:spacing w:line="276" w:lineRule="auto"/>
        <w:ind w:hanging="2"/>
        <w:rPr>
          <w:rFonts w:ascii="Arial" w:hAnsi="Arial" w:cs="Arial"/>
          <w:sz w:val="22"/>
          <w:szCs w:val="22"/>
          <w:lang w:val="en-US"/>
        </w:rPr>
      </w:pPr>
    </w:p>
    <w:p w14:paraId="2DE5BD08" w14:textId="0856B529" w:rsidR="00102BA6" w:rsidRDefault="00102BA6" w:rsidP="00634831">
      <w:pPr>
        <w:tabs>
          <w:tab w:val="left" w:pos="0"/>
          <w:tab w:val="left" w:pos="564"/>
          <w:tab w:val="left" w:pos="1131"/>
          <w:tab w:val="left" w:pos="1698"/>
          <w:tab w:val="left" w:pos="2263"/>
          <w:tab w:val="left" w:pos="2832"/>
          <w:tab w:val="left" w:pos="3396"/>
          <w:tab w:val="left" w:pos="3963"/>
          <w:tab w:val="left" w:pos="4530"/>
          <w:tab w:val="left" w:pos="5095"/>
          <w:tab w:val="left" w:pos="5664"/>
          <w:tab w:val="left" w:pos="6228"/>
          <w:tab w:val="left" w:pos="6795"/>
          <w:tab w:val="left" w:pos="7362"/>
        </w:tabs>
        <w:spacing w:line="276" w:lineRule="auto"/>
        <w:ind w:hanging="2"/>
        <w:rPr>
          <w:rFonts w:ascii="Arial" w:hAnsi="Arial" w:cs="Arial"/>
          <w:sz w:val="22"/>
          <w:szCs w:val="22"/>
          <w:lang w:val="en-US"/>
        </w:rPr>
      </w:pPr>
      <w:r w:rsidRPr="00634831">
        <w:rPr>
          <w:rFonts w:ascii="Arial" w:hAnsi="Arial" w:cs="Arial"/>
          <w:sz w:val="22"/>
          <w:szCs w:val="22"/>
          <w:lang w:val="en-US"/>
        </w:rPr>
        <w:t xml:space="preserve">The disorder is due to homozygous or compound heterozygous variants in the </w:t>
      </w:r>
      <w:r w:rsidRPr="00634831">
        <w:rPr>
          <w:rFonts w:ascii="Arial" w:hAnsi="Arial" w:cs="Arial"/>
          <w:i/>
          <w:sz w:val="22"/>
          <w:szCs w:val="22"/>
          <w:lang w:val="en-US"/>
        </w:rPr>
        <w:t>HSD17B3</w:t>
      </w:r>
      <w:r w:rsidRPr="00634831">
        <w:rPr>
          <w:rFonts w:ascii="Arial" w:hAnsi="Arial" w:cs="Arial"/>
          <w:sz w:val="22"/>
          <w:szCs w:val="22"/>
          <w:lang w:val="en-US"/>
        </w:rPr>
        <w:t xml:space="preserve"> gene which encodes the 17</w:t>
      </w:r>
      <w:r w:rsidRPr="00634831">
        <w:rPr>
          <w:rFonts w:ascii="Arial" w:hAnsi="Arial" w:cs="Arial"/>
          <w:sz w:val="22"/>
          <w:szCs w:val="22"/>
        </w:rPr>
        <w:t>β</w:t>
      </w:r>
      <w:r w:rsidRPr="00634831">
        <w:rPr>
          <w:rFonts w:ascii="Arial" w:hAnsi="Arial" w:cs="Arial"/>
          <w:sz w:val="22"/>
          <w:szCs w:val="22"/>
          <w:lang w:val="en-US"/>
        </w:rPr>
        <w:t xml:space="preserve">-HSD3 isoenzyme. Up to now, almost 40 variants in the </w:t>
      </w:r>
      <w:r w:rsidRPr="00634831">
        <w:rPr>
          <w:rFonts w:ascii="Arial" w:hAnsi="Arial" w:cs="Arial"/>
          <w:i/>
          <w:sz w:val="22"/>
          <w:szCs w:val="22"/>
          <w:lang w:val="en-US"/>
        </w:rPr>
        <w:t>HSD17B3</w:t>
      </w:r>
      <w:r w:rsidRPr="00634831">
        <w:rPr>
          <w:rFonts w:ascii="Arial" w:hAnsi="Arial" w:cs="Arial"/>
          <w:sz w:val="22"/>
          <w:szCs w:val="22"/>
          <w:lang w:val="en-US"/>
        </w:rPr>
        <w:t xml:space="preserve"> gene have been reported. These include missense, nonsense, </w:t>
      </w:r>
      <w:proofErr w:type="spellStart"/>
      <w:r w:rsidRPr="00634831">
        <w:rPr>
          <w:rFonts w:ascii="Arial" w:hAnsi="Arial" w:cs="Arial"/>
          <w:sz w:val="22"/>
          <w:szCs w:val="22"/>
          <w:lang w:val="en-US"/>
        </w:rPr>
        <w:t>exonic</w:t>
      </w:r>
      <w:proofErr w:type="spellEnd"/>
      <w:r w:rsidRPr="00634831">
        <w:rPr>
          <w:rFonts w:ascii="Arial" w:hAnsi="Arial" w:cs="Arial"/>
          <w:sz w:val="22"/>
          <w:szCs w:val="22"/>
          <w:lang w:val="en-US"/>
        </w:rPr>
        <w:t xml:space="preserve"> deletion, duplication and intronic splice site variants </w:t>
      </w:r>
      <w:r w:rsidRPr="00634831">
        <w:rPr>
          <w:rFonts w:ascii="Arial" w:hAnsi="Arial" w:cs="Arial"/>
          <w:sz w:val="22"/>
          <w:szCs w:val="22"/>
          <w:lang w:val="en-US"/>
        </w:rPr>
        <w:fldChar w:fldCharType="begin">
          <w:fldData xml:space="preserve">PEVuZE5vdGU+PENpdGU+PEF1dGhvcj5NZW5kb25jYTwvQXV0aG9yPjxZZWFyPjIwMTc8L1llYXI+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PEVuZE5vdGU+PENpdGU+PEF1dGhvcj5NZW5kb25jYTwvQXV0aG9yPjxZZWFyPjIwMTc8L1llYXI+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(274,277)</w:t>
      </w:r>
      <w:r w:rsidRPr="00634831">
        <w:rPr>
          <w:rFonts w:ascii="Arial" w:hAnsi="Arial" w:cs="Arial"/>
          <w:sz w:val="22"/>
          <w:szCs w:val="22"/>
          <w:lang w:val="en-US"/>
        </w:rPr>
        <w:fldChar w:fldCharType="end"/>
      </w:r>
      <w:r w:rsidRPr="00634831">
        <w:rPr>
          <w:rFonts w:ascii="Arial" w:hAnsi="Arial" w:cs="Arial"/>
          <w:sz w:val="22"/>
          <w:szCs w:val="22"/>
          <w:lang w:val="en-US"/>
        </w:rPr>
        <w:t xml:space="preserve">. Although allelic variants have been described throughout </w:t>
      </w:r>
      <w:r w:rsidRPr="00634831">
        <w:rPr>
          <w:rFonts w:ascii="Arial" w:hAnsi="Arial" w:cs="Arial"/>
          <w:i/>
          <w:sz w:val="22"/>
          <w:szCs w:val="22"/>
          <w:lang w:val="en-US"/>
        </w:rPr>
        <w:t>HSD17B3</w:t>
      </w:r>
      <w:r w:rsidRPr="00634831">
        <w:rPr>
          <w:rFonts w:ascii="Arial" w:hAnsi="Arial" w:cs="Arial"/>
          <w:sz w:val="22"/>
          <w:szCs w:val="22"/>
          <w:lang w:val="en-US"/>
        </w:rPr>
        <w:t>, a variant cluster region was identified in the exon 9. The 17</w:t>
      </w:r>
      <w:r w:rsidRPr="00634831">
        <w:rPr>
          <w:rFonts w:ascii="Arial" w:hAnsi="Arial" w:cs="Arial"/>
          <w:sz w:val="22"/>
          <w:szCs w:val="22"/>
        </w:rPr>
        <w:t>β</w:t>
      </w:r>
      <w:r w:rsidRPr="00634831">
        <w:rPr>
          <w:rFonts w:ascii="Arial" w:hAnsi="Arial" w:cs="Arial"/>
          <w:sz w:val="22"/>
          <w:szCs w:val="22"/>
          <w:lang w:val="en-US"/>
        </w:rPr>
        <w:t>-HSD3 activity was completely eliminated in the majority of the</w:t>
      </w:r>
      <w:r w:rsidRPr="00634831">
        <w:rPr>
          <w:rFonts w:ascii="Arial" w:hAnsi="Arial" w:cs="Arial"/>
          <w:i/>
          <w:sz w:val="22"/>
          <w:szCs w:val="22"/>
          <w:lang w:val="en-US"/>
        </w:rPr>
        <w:t xml:space="preserve"> HSD17B3 </w:t>
      </w:r>
      <w:r w:rsidRPr="00634831">
        <w:rPr>
          <w:rFonts w:ascii="Arial" w:hAnsi="Arial" w:cs="Arial"/>
          <w:sz w:val="22"/>
          <w:szCs w:val="22"/>
          <w:lang w:val="en-US"/>
        </w:rPr>
        <w:t xml:space="preserve">variants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&lt;EndNote&gt;&lt;Cite&gt;&lt;Author&gt;Lee&lt;/Author&gt;&lt;Year&gt;2007&lt;/Year&gt;&lt;RecNum&gt;2033&lt;/RecNum&gt;&lt;DisplayText&gt;(276)&lt;/DisplayText&gt;&lt;record&gt;&lt;rec-number&gt;2033&lt;/rec-number&gt;&lt;foreign-keys&gt;&lt;key app="EN" db-id="dedvas02ta5wp6epswzp0wfcx9p2faewasrt" timestamp="1647795890" guid="550579bd-4515-4329-8a94-86799a5e9db9"&gt;2033&lt;/key&gt;&lt;/foreign-keys&gt;&lt;ref-type name="Journal Article"&gt;17&lt;/ref-type&gt;&lt;contributors&gt;&lt;authors&gt;&lt;author&gt;Lee, Y. S.&lt;/author&gt;&lt;author&gt;Kirk, J. M.&lt;/author&gt;&lt;author&gt;Stanhope, R. G.&lt;/author&gt;&lt;author&gt;Johnston, D. I.&lt;/author&gt;&lt;author&gt;Harland, S.&lt;/author&gt;&lt;author&gt;Auchus, R. J.&lt;/author&gt;&lt;author&gt;Andersson, S.&lt;/author&gt;&lt;author&gt;Hughes, I. A.&lt;/author&gt;&lt;/authors&gt;&lt;/contributors&gt;&lt;auth-address&gt;Department of Paediatrics, National University of Singapore, Singapore.&lt;/auth-address&gt;&lt;titles&gt;&lt;title&gt;Phenotypic variability in 17beta-hydroxysteroid dehydrogenase-3 deficiency and diagnostic pitfalls&lt;/title&gt;&lt;secondary-title&gt;Clin Endocrinol (Oxf)&lt;/secondary-title&gt;&lt;/titles&gt;&lt;periodical&gt;&lt;full-title&gt;Clin Endocrinol (Oxf)&lt;/full-title&gt;&lt;/periodical&gt;&lt;pages&gt;20-8&lt;/pages&gt;&lt;volume&gt;67&lt;/volume&gt;&lt;number&gt;1&lt;/number&gt;&lt;edition&gt;20070427&lt;/edition&gt;&lt;keywords&gt;&lt;keyword&gt;17-Hydroxysteroid Dehydrogenases&lt;/keyword&gt;&lt;keyword&gt;Adolescent&lt;/keyword&gt;&lt;keyword&gt;Disorders of Sex Development&lt;/keyword&gt;&lt;keyword&gt;Female&lt;/keyword&gt;&lt;keyword&gt;Genitalia&lt;/keyword&gt;&lt;keyword&gt;Humans&lt;/keyword&gt;&lt;keyword&gt;Infant&lt;/keyword&gt;&lt;keyword&gt;Male&lt;/keyword&gt;&lt;keyword&gt;Mutation, Missense&lt;/keyword&gt;&lt;keyword&gt;Pedigree&lt;/keyword&gt;&lt;keyword&gt;Phenotype&lt;/keyword&gt;&lt;keyword&gt;Virilism&lt;/keyword&gt;&lt;/keywords&gt;&lt;dates&gt;&lt;year&gt;2007&lt;/year&gt;&lt;pub-dates&gt;&lt;date&gt;Jul&lt;/date&gt;&lt;/pub-dates&gt;&lt;/dates&gt;&lt;isbn&gt;0300-0664&lt;/isbn&gt;&lt;accession-num&gt;17466011&lt;/accession-num&gt;&lt;urls&gt;&lt;related-urls&gt;&lt;url&gt;https://www.ncbi.nlm.nih.gov/pubmed/17466011&lt;/url&gt;&lt;/related-urls&gt;&lt;/urls&gt;&lt;electronic-resource-num&gt;10.1111/j.1365-2265.2007.02829.x&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(276)</w:t>
      </w:r>
      <w:r w:rsidRPr="00634831">
        <w:rPr>
          <w:rFonts w:ascii="Arial" w:hAnsi="Arial" w:cs="Arial"/>
          <w:sz w:val="22"/>
          <w:szCs w:val="22"/>
          <w:lang w:val="en-US"/>
        </w:rPr>
        <w:fldChar w:fldCharType="end"/>
      </w:r>
      <w:r w:rsidRPr="00634831">
        <w:rPr>
          <w:rFonts w:ascii="Arial" w:hAnsi="Arial" w:cs="Arial"/>
          <w:sz w:val="22"/>
          <w:szCs w:val="22"/>
          <w:lang w:val="en-US"/>
        </w:rPr>
        <w:t xml:space="preserve">. Outside exon 9, the most frequent site of variant in </w:t>
      </w:r>
      <w:r w:rsidRPr="00634831">
        <w:rPr>
          <w:rFonts w:ascii="Arial" w:hAnsi="Arial" w:cs="Arial"/>
          <w:i/>
          <w:sz w:val="22"/>
          <w:szCs w:val="22"/>
          <w:lang w:val="en-US"/>
        </w:rPr>
        <w:t xml:space="preserve">HSD17B3 gene </w:t>
      </w:r>
      <w:r w:rsidRPr="00634831">
        <w:rPr>
          <w:rFonts w:ascii="Arial" w:hAnsi="Arial" w:cs="Arial"/>
          <w:sz w:val="22"/>
          <w:szCs w:val="22"/>
          <w:lang w:val="en-US"/>
        </w:rPr>
        <w:t xml:space="preserve">is the R80 in exon 3, which primarily disrupts the binding of the NADPH cofactor to the protein. The p.R80Q variant has been found in Palestinian, Brazilian, and Turkish families </w:t>
      </w:r>
      <w:r w:rsidRPr="00634831">
        <w:rPr>
          <w:rFonts w:ascii="Arial" w:hAnsi="Arial" w:cs="Arial"/>
          <w:sz w:val="22"/>
          <w:szCs w:val="22"/>
          <w:lang w:val="en-US"/>
        </w:rPr>
        <w:fldChar w:fldCharType="begin">
          <w:fldData xml:space="preserve">PEVuZE5vdGU+PENpdGU+PEF1dGhvcj5NY0tlZXZlcjwvQXV0aG9yPjxZZWFyPjIwMDI8L1llYXI+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PEVuZE5vdGU+PENpdGU+PEF1dGhvcj5NY0tlZXZlcjwvQXV0aG9yPjxZZWFyPjIwMDI8L1llYXI+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(281)</w:t>
      </w:r>
      <w:r w:rsidRPr="00634831">
        <w:rPr>
          <w:rFonts w:ascii="Arial" w:hAnsi="Arial" w:cs="Arial"/>
          <w:sz w:val="22"/>
          <w:szCs w:val="22"/>
          <w:lang w:val="en-US"/>
        </w:rPr>
        <w:fldChar w:fldCharType="end"/>
      </w:r>
      <w:r w:rsidRPr="00634831">
        <w:rPr>
          <w:rFonts w:ascii="Arial" w:hAnsi="Arial" w:cs="Arial"/>
          <w:sz w:val="22"/>
          <w:szCs w:val="22"/>
          <w:lang w:val="en-US"/>
        </w:rPr>
        <w:t>.</w:t>
      </w:r>
    </w:p>
    <w:p w14:paraId="7BBB8212" w14:textId="77777777" w:rsidR="0079765B" w:rsidRPr="00634831" w:rsidRDefault="0079765B" w:rsidP="00634831">
      <w:pPr>
        <w:tabs>
          <w:tab w:val="left" w:pos="0"/>
          <w:tab w:val="left" w:pos="564"/>
          <w:tab w:val="left" w:pos="1131"/>
          <w:tab w:val="left" w:pos="1698"/>
          <w:tab w:val="left" w:pos="2263"/>
          <w:tab w:val="left" w:pos="2832"/>
          <w:tab w:val="left" w:pos="3396"/>
          <w:tab w:val="left" w:pos="3963"/>
          <w:tab w:val="left" w:pos="4530"/>
          <w:tab w:val="left" w:pos="5095"/>
          <w:tab w:val="left" w:pos="5664"/>
          <w:tab w:val="left" w:pos="6228"/>
          <w:tab w:val="left" w:pos="6795"/>
          <w:tab w:val="left" w:pos="7362"/>
        </w:tabs>
        <w:spacing w:line="276" w:lineRule="auto"/>
        <w:ind w:hanging="2"/>
        <w:rPr>
          <w:rFonts w:ascii="Arial" w:hAnsi="Arial" w:cs="Arial"/>
          <w:sz w:val="22"/>
          <w:szCs w:val="22"/>
          <w:lang w:val="en-US"/>
        </w:rPr>
      </w:pPr>
    </w:p>
    <w:p w14:paraId="61919FA4" w14:textId="210069B3" w:rsidR="00102BA6" w:rsidRDefault="00102BA6"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Most patients are raised as girls during childhood. Change to male gender role behavior at puberty has been frequently described in individuals with this disorder who were reared as females </w:t>
      </w:r>
      <w:r w:rsidRPr="00634831">
        <w:rPr>
          <w:rFonts w:ascii="Arial" w:hAnsi="Arial" w:cs="Arial"/>
          <w:sz w:val="22"/>
          <w:szCs w:val="22"/>
          <w:lang w:val="en-US"/>
        </w:rPr>
        <w:fldChar w:fldCharType="begin">
          <w:fldData xml:space="preserve">PEVuZE5vdGU+PENpdGU+PEF1dGhvcj5Db2NjaGV0dGk8L0F1dGhvcj48WWVhcj4yMDIyPC9ZZWFy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PEVuZE5vdGU+PENpdGU+PEF1dGhvcj5Db2NjaGV0dGk8L0F1dGhvcj48WWVhcj4yMDIyPC9ZZWFy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(282-285)</w:t>
      </w:r>
      <w:r w:rsidRPr="00634831">
        <w:rPr>
          <w:rFonts w:ascii="Arial" w:hAnsi="Arial" w:cs="Arial"/>
          <w:sz w:val="22"/>
          <w:szCs w:val="22"/>
          <w:lang w:val="en-US"/>
        </w:rPr>
        <w:fldChar w:fldCharType="end"/>
      </w:r>
      <w:r w:rsidRPr="00634831">
        <w:rPr>
          <w:rFonts w:ascii="Arial" w:hAnsi="Arial" w:cs="Arial"/>
          <w:sz w:val="22"/>
          <w:szCs w:val="22"/>
          <w:lang w:val="en-US"/>
        </w:rPr>
        <w:t xml:space="preserve">, including members of a large consanguineous family in the Gaza strip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&lt;EndNote&gt;&lt;Cite&gt;&lt;Author&gt;Rösler&lt;/Author&gt;&lt;Year&gt;1983&lt;/Year&gt;&lt;RecNum&gt;2034&lt;/RecNum&gt;&lt;DisplayText&gt;(286)&lt;/DisplayText&gt;&lt;record&gt;&lt;rec-number&gt;2034&lt;/rec-number&gt;&lt;foreign-keys&gt;&lt;key app="EN" db-id="dedvas02ta5wp6epswzp0wfcx9p2faewasrt" timestamp="1647795890" guid="4c0bf357-97cf-4bfe-94cd-befc2ade658d"&gt;2034&lt;/key&gt;&lt;/foreign-keys&gt;&lt;ref-type name="Journal Article"&gt;17&lt;/ref-type&gt;&lt;contributors&gt;&lt;authors&gt;&lt;author&gt;Rösler, A.&lt;/author&gt;&lt;author&gt;Kohn, G.&lt;/author&gt;&lt;/authors&gt;&lt;/contributors&gt;&lt;titles&gt;&lt;title&gt;Male pseudohermaphroditism due to 17 beta-hydroxysteroid dehydrogenase deficiency: studies on the natural history of the defect and effect of androgens on gender role&lt;/title&gt;&lt;secondary-title&gt;J Steroid Biochem&lt;/secondary-title&gt;&lt;/titles&gt;&lt;periodical&gt;&lt;full-title&gt;J Steroid Biochem&lt;/full-title&gt;&lt;/periodical&gt;&lt;pages&gt;663-74&lt;/pages&gt;&lt;volume&gt;19&lt;/volume&gt;&lt;number&gt;1B&lt;/number&gt;&lt;keywords&gt;&lt;keyword&gt;17-Hydroxysteroid Dehydrogenases&lt;/keyword&gt;&lt;keyword&gt;Adolescent&lt;/keyword&gt;&lt;keyword&gt;Adult&lt;/keyword&gt;&lt;keyword&gt;Aged&lt;/keyword&gt;&lt;keyword&gt;Androgens&lt;/keyword&gt;&lt;keyword&gt;Child&lt;/keyword&gt;&lt;keyword&gt;Child, Preschool&lt;/keyword&gt;&lt;keyword&gt;Chorionic Gonadotropin&lt;/keyword&gt;&lt;keyword&gt;Disorders of Sex Development&lt;/keyword&gt;&lt;keyword&gt;Female&lt;/keyword&gt;&lt;keyword&gt;Follicle Stimulating Hormone&lt;/keyword&gt;&lt;keyword&gt;Gender Identity&lt;/keyword&gt;&lt;keyword&gt;Genitalia, Female&lt;/keyword&gt;&lt;keyword&gt;Genitalia, Male&lt;/keyword&gt;&lt;keyword&gt;Humans&lt;/keyword&gt;&lt;keyword&gt;Infant&lt;/keyword&gt;&lt;keyword&gt;Luteinizing Hormone&lt;/keyword&gt;&lt;keyword&gt;Male&lt;/keyword&gt;&lt;keyword&gt;Pedigree&lt;/keyword&gt;&lt;/keywords&gt;&lt;dates&gt;&lt;year&gt;1983&lt;/year&gt;&lt;pub-dates&gt;&lt;date&gt;Jul&lt;/date&gt;&lt;/pub-dates&gt;&lt;/dates&gt;&lt;isbn&gt;0022-4731&lt;/isbn&gt;&lt;accession-num&gt;6310248&lt;/accession-num&gt;&lt;urls&gt;&lt;related-urls&gt;&lt;url&gt;https://www.ncbi.nlm.nih.gov/pubmed/6310248&lt;/url&gt;&lt;/related-urls&gt;&lt;/urls&gt;&lt;electronic-resource-num&gt;10.1016/0022-4731(83)90233-9&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(286)</w:t>
      </w:r>
      <w:r w:rsidRPr="00634831">
        <w:rPr>
          <w:rFonts w:ascii="Arial" w:hAnsi="Arial" w:cs="Arial"/>
          <w:sz w:val="22"/>
          <w:szCs w:val="22"/>
          <w:lang w:val="en-US"/>
        </w:rPr>
        <w:fldChar w:fldCharType="end"/>
      </w:r>
      <w:r w:rsidRPr="00634831">
        <w:rPr>
          <w:rFonts w:ascii="Arial" w:hAnsi="Arial" w:cs="Arial"/>
          <w:sz w:val="22"/>
          <w:szCs w:val="22"/>
          <w:lang w:val="en-US"/>
        </w:rPr>
        <w:t>. In a review of all adult patients with 46,XY DSD due to 17</w:t>
      </w:r>
      <w:r w:rsidRPr="00634831">
        <w:rPr>
          <w:rFonts w:ascii="Arial" w:hAnsi="Arial" w:cs="Arial"/>
          <w:sz w:val="22"/>
          <w:szCs w:val="22"/>
        </w:rPr>
        <w:t>β</w:t>
      </w:r>
      <w:r w:rsidRPr="00634831">
        <w:rPr>
          <w:rFonts w:ascii="Arial" w:hAnsi="Arial" w:cs="Arial"/>
          <w:sz w:val="22"/>
          <w:szCs w:val="22"/>
          <w:lang w:val="en-US"/>
        </w:rPr>
        <w:t xml:space="preserve">-HSD3 deficiency reared as female and not castrated during childhood reported until now, we found that 30 of them (61%) kept the female </w:t>
      </w:r>
      <w:r w:rsidR="00D34FB5" w:rsidRPr="00634831">
        <w:rPr>
          <w:rFonts w:ascii="Arial" w:hAnsi="Arial" w:cs="Arial"/>
          <w:sz w:val="22"/>
          <w:szCs w:val="22"/>
          <w:lang w:val="en-US"/>
        </w:rPr>
        <w:t>gender</w:t>
      </w:r>
      <w:r w:rsidRPr="00634831">
        <w:rPr>
          <w:rFonts w:ascii="Arial" w:hAnsi="Arial" w:cs="Arial"/>
          <w:sz w:val="22"/>
          <w:szCs w:val="22"/>
          <w:lang w:val="en-US"/>
        </w:rPr>
        <w:t xml:space="preserve"> and 19 of them (39%) changed to male </w:t>
      </w:r>
      <w:r w:rsidR="00D34FB5" w:rsidRPr="00634831">
        <w:rPr>
          <w:rFonts w:ascii="Arial" w:hAnsi="Arial" w:cs="Arial"/>
          <w:sz w:val="22"/>
          <w:szCs w:val="22"/>
          <w:lang w:val="en-US"/>
        </w:rPr>
        <w:t>gender</w:t>
      </w:r>
      <w:r w:rsidRPr="00634831">
        <w:rPr>
          <w:rFonts w:ascii="Arial" w:hAnsi="Arial" w:cs="Arial"/>
          <w:sz w:val="22"/>
          <w:szCs w:val="22"/>
          <w:lang w:val="en-US"/>
        </w:rPr>
        <w:t xml:space="preserv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&lt;EndNote&gt;&lt;Cite&gt;&lt;Author&gt;Mendonca&lt;/Author&gt;&lt;Year&gt;2017&lt;/Year&gt;&lt;RecNum&gt;243&lt;/RecNum&gt;&lt;DisplayText&gt;(277)&lt;/DisplayText&gt;&lt;record&gt;&lt;rec-number&gt;243&lt;/rec-number&gt;&lt;foreign-keys&gt;&lt;key app="EN" db-id="dedvas02ta5wp6epswzp0wfcx9p2faewasrt" timestamp="1647795819" guid="dd82a5ad-e013-448d-8312-52ecd4dbdfac"&gt;243&lt;/key&gt;&lt;/foreign-keys&gt;&lt;ref-type name="Journal Article"&gt;17&lt;/ref-type&gt;&lt;contributors&gt;&lt;authors&gt;&lt;author&gt;Mendonca, B. B.&lt;/author&gt;&lt;author&gt;Gomes, N. L.&lt;/author&gt;&lt;author&gt;Costa, E. M.&lt;/author&gt;&lt;author&gt;Inacio, M.&lt;/author&gt;&lt;author&gt;Martin, R. M.&lt;/author&gt;&lt;author&gt;Nishi, M. Y.&lt;/author&gt;&lt;author&gt;Carvalho, F. M.&lt;/author&gt;&lt;author&gt;Tibor, F. D.&lt;/author&gt;&lt;author&gt;Domenice, S.&lt;/author&gt;&lt;/authors&gt;&lt;/contributors&gt;&lt;titles&gt;&lt;title&gt;46,XY disorder of sex development (DSD) due to 17β-hydroxysteroid dehydrogenase type 3 deficiency&lt;/title&gt;&lt;secondary-title&gt;J Steroid Biochem Mol Biol&lt;/secondary-title&gt;&lt;/titles&gt;&lt;periodical&gt;&lt;full-title&gt;J Steroid Biochem Mol Biol&lt;/full-title&gt;&lt;/periodical&gt;&lt;pages&gt;79-85&lt;/pages&gt;&lt;volume&gt;165&lt;/volume&gt;&lt;number&gt;Pt A&lt;/number&gt;&lt;edition&gt;2016/05/06&lt;/edition&gt;&lt;dates&gt;&lt;year&gt;2017&lt;/year&gt;&lt;pub-dates&gt;&lt;date&gt;Jan&lt;/date&gt;&lt;/pub-dates&gt;&lt;/dates&gt;&lt;isbn&gt;1879-1220&lt;/isbn&gt;&lt;accession-num&gt;27163392&lt;/accession-num&gt;&lt;urls&gt;&lt;related-urls&gt;&lt;url&gt;https://www.ncbi.nlm.nih.gov/pubmed/27163392&lt;/url&gt;&lt;/related-urls&gt;&lt;/urls&gt;&lt;electronic-resource-num&gt;10.1016/j.jsbmb.2016.05.002&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(277)</w:t>
      </w:r>
      <w:r w:rsidRPr="00634831">
        <w:rPr>
          <w:rFonts w:ascii="Arial" w:hAnsi="Arial" w:cs="Arial"/>
          <w:sz w:val="22"/>
          <w:szCs w:val="22"/>
          <w:lang w:val="en-US"/>
        </w:rPr>
        <w:fldChar w:fldCharType="end"/>
      </w:r>
      <w:r w:rsidRPr="00634831">
        <w:rPr>
          <w:rFonts w:ascii="Arial" w:hAnsi="Arial" w:cs="Arial"/>
          <w:sz w:val="22"/>
          <w:szCs w:val="22"/>
          <w:lang w:val="en-US"/>
        </w:rPr>
        <w:t>.</w:t>
      </w:r>
    </w:p>
    <w:p w14:paraId="56F4ECC6" w14:textId="77777777" w:rsidR="0079765B" w:rsidRPr="00634831" w:rsidRDefault="0079765B" w:rsidP="00634831">
      <w:pPr>
        <w:spacing w:line="276" w:lineRule="auto"/>
        <w:ind w:hanging="2"/>
        <w:rPr>
          <w:rFonts w:ascii="Arial" w:hAnsi="Arial" w:cs="Arial"/>
          <w:sz w:val="22"/>
          <w:szCs w:val="22"/>
          <w:lang w:val="en-US"/>
        </w:rPr>
      </w:pPr>
    </w:p>
    <w:p w14:paraId="2AA63836" w14:textId="4027B263" w:rsidR="00102BA6" w:rsidRDefault="00102BA6"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After </w:t>
      </w:r>
      <w:r w:rsidR="0042189B" w:rsidRPr="00634831">
        <w:rPr>
          <w:rFonts w:ascii="Arial" w:hAnsi="Arial" w:cs="Arial"/>
          <w:sz w:val="22"/>
          <w:szCs w:val="22"/>
          <w:lang w:val="en-US"/>
        </w:rPr>
        <w:t>a</w:t>
      </w:r>
      <w:r w:rsidRPr="00634831">
        <w:rPr>
          <w:rFonts w:ascii="Arial" w:hAnsi="Arial" w:cs="Arial"/>
          <w:sz w:val="22"/>
          <w:szCs w:val="22"/>
          <w:lang w:val="en-US"/>
        </w:rPr>
        <w:t xml:space="preserve"> histological analysis of testicular tissue stained with hematoxylin-eosin from 40 reported cases of 46,XY patients with 17</w:t>
      </w:r>
      <w:r w:rsidRPr="00634831">
        <w:rPr>
          <w:rFonts w:ascii="Arial" w:hAnsi="Arial" w:cs="Arial"/>
          <w:sz w:val="22"/>
          <w:szCs w:val="22"/>
        </w:rPr>
        <w:t>β</w:t>
      </w:r>
      <w:r w:rsidRPr="00634831">
        <w:rPr>
          <w:rFonts w:ascii="Arial" w:hAnsi="Arial" w:cs="Arial"/>
          <w:sz w:val="22"/>
          <w:szCs w:val="22"/>
          <w:lang w:val="en-US"/>
        </w:rPr>
        <w:t>-HSD3 deficiency, the prevalence of germ cell</w:t>
      </w:r>
      <w:r w:rsidRPr="00634831">
        <w:rPr>
          <w:rFonts w:ascii="Arial" w:hAnsi="Arial" w:cs="Arial"/>
          <w:i/>
          <w:sz w:val="22"/>
          <w:szCs w:val="22"/>
          <w:lang w:val="en-US"/>
        </w:rPr>
        <w:t xml:space="preserve"> </w:t>
      </w:r>
      <w:r w:rsidRPr="00634831">
        <w:rPr>
          <w:rFonts w:ascii="Arial" w:hAnsi="Arial" w:cs="Arial"/>
          <w:sz w:val="22"/>
          <w:szCs w:val="22"/>
          <w:lang w:val="en-US"/>
        </w:rPr>
        <w:t xml:space="preserve">tumor was 5%, which is lower than the estimated GCT risk for some 46,XY DSD etiologies </w:t>
      </w:r>
      <w:r w:rsidRPr="00634831">
        <w:rPr>
          <w:rFonts w:ascii="Arial" w:hAnsi="Arial" w:cs="Arial"/>
          <w:sz w:val="22"/>
          <w:szCs w:val="22"/>
          <w:lang w:val="en-US"/>
        </w:rPr>
        <w:fldChar w:fldCharType="begin">
          <w:fldData xml:space="preserve">PEVuZE5vdGU+PENpdGU+PEF1dGhvcj5Db29sczwvQXV0aG9yPjxZZWFyPjIwMDY8L1llYXI+PFJl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PEVuZE5vdGU+PENpdGU+PEF1dGhvcj5Db29sczwvQXV0aG9yPjxZZWFyPjIwMDY8L1llYXI+PFJl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(287-289)</w:t>
      </w:r>
      <w:r w:rsidRPr="00634831">
        <w:rPr>
          <w:rFonts w:ascii="Arial" w:hAnsi="Arial" w:cs="Arial"/>
          <w:sz w:val="22"/>
          <w:szCs w:val="22"/>
          <w:lang w:val="en-US"/>
        </w:rPr>
        <w:fldChar w:fldCharType="end"/>
      </w:r>
      <w:r w:rsidRPr="00634831">
        <w:rPr>
          <w:rFonts w:ascii="Arial" w:hAnsi="Arial" w:cs="Arial"/>
          <w:sz w:val="22"/>
          <w:szCs w:val="22"/>
          <w:lang w:val="en-US"/>
        </w:rPr>
        <w:t xml:space="preserve">. However, </w:t>
      </w:r>
      <w:r w:rsidRPr="00634831">
        <w:rPr>
          <w:rFonts w:ascii="Arial" w:hAnsi="Arial" w:cs="Arial"/>
          <w:sz w:val="22"/>
          <w:szCs w:val="22"/>
          <w:lang w:val="en-US"/>
        </w:rPr>
        <w:lastRenderedPageBreak/>
        <w:t xml:space="preserve">the maintenance of the testes in male patients is safe if the testes can be positioned into the scrotum </w:t>
      </w:r>
      <w:r w:rsidRPr="00634831">
        <w:rPr>
          <w:rFonts w:ascii="Arial" w:hAnsi="Arial" w:cs="Arial"/>
          <w:sz w:val="22"/>
          <w:szCs w:val="22"/>
          <w:lang w:val="en-US"/>
        </w:rPr>
        <w:fldChar w:fldCharType="begin">
          <w:fldData xml:space="preserve">PEVuZE5vdGU+PENpdGU+PEF1dGhvcj5NZW5kb25jYTwvQXV0aG9yPjxZZWFyPjIwMTc8L1llYXI+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PEVuZE5vdGU+PENpdGU+PEF1dGhvcj5NZW5kb25jYTwvQXV0aG9yPjxZZWFyPjIwMTc8L1llYXI+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(277,290)</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6F33F5CD" w14:textId="37699BEE" w:rsidR="0079765B" w:rsidRDefault="0079765B" w:rsidP="00634831">
      <w:pPr>
        <w:spacing w:line="276" w:lineRule="auto"/>
        <w:ind w:hanging="2"/>
        <w:rPr>
          <w:rFonts w:ascii="Arial" w:hAnsi="Arial" w:cs="Arial"/>
          <w:sz w:val="22"/>
          <w:szCs w:val="22"/>
          <w:lang w:val="en-US"/>
        </w:rPr>
      </w:pPr>
    </w:p>
    <w:tbl>
      <w:tblPr>
        <w:tblStyle w:val="TableGrid"/>
        <w:tblW w:w="8995" w:type="dxa"/>
        <w:tblLayout w:type="fixed"/>
        <w:tblLook w:val="0000" w:firstRow="0" w:lastRow="0" w:firstColumn="0" w:lastColumn="0" w:noHBand="0" w:noVBand="0"/>
      </w:tblPr>
      <w:tblGrid>
        <w:gridCol w:w="2695"/>
        <w:gridCol w:w="6300"/>
      </w:tblGrid>
      <w:tr w:rsidR="00040C8B" w:rsidRPr="00F936CB" w14:paraId="3C943FA5" w14:textId="77777777" w:rsidTr="0079765B">
        <w:tc>
          <w:tcPr>
            <w:tcW w:w="8995" w:type="dxa"/>
            <w:gridSpan w:val="2"/>
          </w:tcPr>
          <w:p w14:paraId="5AE5CA71" w14:textId="67D47B99" w:rsidR="00040C8B" w:rsidRPr="00634831" w:rsidRDefault="00040C8B" w:rsidP="0079765B">
            <w:pPr>
              <w:keepNext/>
              <w:pBdr>
                <w:top w:val="nil"/>
                <w:left w:val="nil"/>
                <w:bottom w:val="nil"/>
                <w:right w:val="nil"/>
                <w:between w:val="nil"/>
              </w:pBdr>
              <w:shd w:val="clear" w:color="auto" w:fill="FFFF00"/>
              <w:spacing w:line="276" w:lineRule="auto"/>
              <w:ind w:left="0" w:hanging="2"/>
              <w:rPr>
                <w:rFonts w:ascii="Arial" w:hAnsi="Arial" w:cs="Arial"/>
                <w:b/>
                <w:color w:val="000000"/>
                <w:sz w:val="22"/>
                <w:szCs w:val="22"/>
              </w:rPr>
            </w:pPr>
            <w:r w:rsidRPr="00634831">
              <w:rPr>
                <w:rFonts w:ascii="Arial" w:hAnsi="Arial" w:cs="Arial"/>
                <w:b/>
                <w:color w:val="000000"/>
                <w:sz w:val="22"/>
                <w:szCs w:val="22"/>
              </w:rPr>
              <w:t>Table 1</w:t>
            </w:r>
            <w:r w:rsidR="002D052B" w:rsidRPr="00634831">
              <w:rPr>
                <w:rFonts w:ascii="Arial" w:hAnsi="Arial" w:cs="Arial"/>
                <w:b/>
                <w:sz w:val="22"/>
                <w:szCs w:val="22"/>
              </w:rPr>
              <w:t>3</w:t>
            </w:r>
            <w:r w:rsidR="0008160E">
              <w:rPr>
                <w:rFonts w:ascii="Arial" w:hAnsi="Arial" w:cs="Arial"/>
                <w:b/>
                <w:sz w:val="22"/>
                <w:szCs w:val="22"/>
              </w:rPr>
              <w:t>.</w:t>
            </w:r>
            <w:r w:rsidRPr="00634831">
              <w:rPr>
                <w:rFonts w:ascii="Arial" w:hAnsi="Arial" w:cs="Arial"/>
                <w:b/>
                <w:color w:val="000000"/>
                <w:sz w:val="22"/>
                <w:szCs w:val="22"/>
              </w:rPr>
              <w:t xml:space="preserve"> Phenotype of 46,XY </w:t>
            </w:r>
            <w:r w:rsidR="0079765B">
              <w:rPr>
                <w:rFonts w:ascii="Arial" w:hAnsi="Arial" w:cs="Arial"/>
                <w:b/>
                <w:color w:val="000000"/>
                <w:sz w:val="22"/>
                <w:szCs w:val="22"/>
              </w:rPr>
              <w:t>P</w:t>
            </w:r>
            <w:r w:rsidRPr="00634831">
              <w:rPr>
                <w:rFonts w:ascii="Arial" w:hAnsi="Arial" w:cs="Arial"/>
                <w:b/>
                <w:color w:val="000000"/>
                <w:sz w:val="22"/>
                <w:szCs w:val="22"/>
              </w:rPr>
              <w:t xml:space="preserve">atients with 17β-HSD 3 </w:t>
            </w:r>
            <w:r w:rsidR="0079765B">
              <w:rPr>
                <w:rFonts w:ascii="Arial" w:hAnsi="Arial" w:cs="Arial"/>
                <w:b/>
                <w:color w:val="000000"/>
                <w:sz w:val="22"/>
                <w:szCs w:val="22"/>
              </w:rPr>
              <w:t>D</w:t>
            </w:r>
            <w:r w:rsidRPr="00634831">
              <w:rPr>
                <w:rFonts w:ascii="Arial" w:hAnsi="Arial" w:cs="Arial"/>
                <w:b/>
                <w:color w:val="000000"/>
                <w:sz w:val="22"/>
                <w:szCs w:val="22"/>
              </w:rPr>
              <w:t>eficiency</w:t>
            </w:r>
          </w:p>
        </w:tc>
      </w:tr>
      <w:tr w:rsidR="00040C8B" w:rsidRPr="00634831" w14:paraId="6212FA38" w14:textId="77777777" w:rsidTr="0079765B">
        <w:tc>
          <w:tcPr>
            <w:tcW w:w="2695" w:type="dxa"/>
          </w:tcPr>
          <w:p w14:paraId="1E5A7AAE"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Inheritance</w:t>
            </w:r>
          </w:p>
        </w:tc>
        <w:tc>
          <w:tcPr>
            <w:tcW w:w="6300" w:type="dxa"/>
          </w:tcPr>
          <w:p w14:paraId="1021219B"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Autosomal recessive</w:t>
            </w:r>
          </w:p>
        </w:tc>
      </w:tr>
      <w:tr w:rsidR="00040C8B" w:rsidRPr="00F936CB" w14:paraId="1F0C634C" w14:textId="77777777" w:rsidTr="0079765B">
        <w:tc>
          <w:tcPr>
            <w:tcW w:w="2695" w:type="dxa"/>
          </w:tcPr>
          <w:p w14:paraId="0D16180E"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External genitalia</w:t>
            </w:r>
          </w:p>
        </w:tc>
        <w:tc>
          <w:tcPr>
            <w:tcW w:w="6300" w:type="dxa"/>
          </w:tcPr>
          <w:p w14:paraId="23A57F2B"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Atypical, frequently female-like at birth</w:t>
            </w:r>
          </w:p>
        </w:tc>
      </w:tr>
      <w:tr w:rsidR="00040C8B" w:rsidRPr="00634831" w14:paraId="4F8EE5B1" w14:textId="77777777" w:rsidTr="0079765B">
        <w:tc>
          <w:tcPr>
            <w:tcW w:w="2695" w:type="dxa"/>
          </w:tcPr>
          <w:p w14:paraId="394A29C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Müllerian duct derivatives</w:t>
            </w:r>
          </w:p>
        </w:tc>
        <w:tc>
          <w:tcPr>
            <w:tcW w:w="6300" w:type="dxa"/>
          </w:tcPr>
          <w:p w14:paraId="6D32C3D0"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Absent</w:t>
            </w:r>
          </w:p>
        </w:tc>
      </w:tr>
      <w:tr w:rsidR="00040C8B" w:rsidRPr="00634831" w14:paraId="044A44A6" w14:textId="77777777" w:rsidTr="0079765B">
        <w:tc>
          <w:tcPr>
            <w:tcW w:w="2695" w:type="dxa"/>
          </w:tcPr>
          <w:p w14:paraId="380E9D21"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Wolffian duct derivatives</w:t>
            </w:r>
          </w:p>
        </w:tc>
        <w:tc>
          <w:tcPr>
            <w:tcW w:w="6300" w:type="dxa"/>
          </w:tcPr>
          <w:p w14:paraId="23AECF0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Normally developed</w:t>
            </w:r>
          </w:p>
        </w:tc>
      </w:tr>
      <w:tr w:rsidR="00040C8B" w:rsidRPr="00634831" w14:paraId="7FD0945C" w14:textId="77777777" w:rsidTr="0079765B">
        <w:tc>
          <w:tcPr>
            <w:tcW w:w="2695" w:type="dxa"/>
          </w:tcPr>
          <w:p w14:paraId="303851B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Testes</w:t>
            </w:r>
          </w:p>
        </w:tc>
        <w:tc>
          <w:tcPr>
            <w:tcW w:w="6300" w:type="dxa"/>
          </w:tcPr>
          <w:p w14:paraId="7BA4E420"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Well developed, frequent cryptorchidism</w:t>
            </w:r>
          </w:p>
        </w:tc>
      </w:tr>
      <w:tr w:rsidR="00040C8B" w:rsidRPr="00F936CB" w14:paraId="61CDBF71" w14:textId="77777777" w:rsidTr="0079765B">
        <w:tc>
          <w:tcPr>
            <w:tcW w:w="2695" w:type="dxa"/>
          </w:tcPr>
          <w:p w14:paraId="7FD88D9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Hormonal diagnosis</w:t>
            </w:r>
          </w:p>
        </w:tc>
        <w:tc>
          <w:tcPr>
            <w:tcW w:w="6300" w:type="dxa"/>
          </w:tcPr>
          <w:p w14:paraId="31BE04D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 xml:space="preserve">Low T and elevated basal and </w:t>
            </w:r>
            <w:proofErr w:type="spellStart"/>
            <w:r w:rsidRPr="00634831">
              <w:rPr>
                <w:rFonts w:ascii="Arial" w:hAnsi="Arial" w:cs="Arial"/>
                <w:sz w:val="22"/>
                <w:szCs w:val="22"/>
              </w:rPr>
              <w:t>hCG</w:t>
            </w:r>
            <w:proofErr w:type="spellEnd"/>
            <w:r w:rsidRPr="00634831">
              <w:rPr>
                <w:rFonts w:ascii="Arial" w:hAnsi="Arial" w:cs="Arial"/>
                <w:sz w:val="22"/>
                <w:szCs w:val="22"/>
              </w:rPr>
              <w:t>-stimulated A and A/T ratio</w:t>
            </w:r>
          </w:p>
        </w:tc>
      </w:tr>
      <w:tr w:rsidR="00040C8B" w:rsidRPr="00634831" w14:paraId="2D85B9B4" w14:textId="77777777" w:rsidTr="0079765B">
        <w:tc>
          <w:tcPr>
            <w:tcW w:w="2695" w:type="dxa"/>
          </w:tcPr>
          <w:p w14:paraId="2D36497D"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i/>
                <w:color w:val="000000"/>
                <w:sz w:val="22"/>
                <w:szCs w:val="22"/>
              </w:rPr>
              <w:t>HSD17B3</w:t>
            </w:r>
            <w:r w:rsidRPr="00634831">
              <w:rPr>
                <w:rFonts w:ascii="Arial" w:hAnsi="Arial" w:cs="Arial"/>
                <w:i/>
                <w:sz w:val="22"/>
                <w:szCs w:val="22"/>
              </w:rPr>
              <w:t xml:space="preserve"> </w:t>
            </w:r>
            <w:r w:rsidRPr="00634831">
              <w:rPr>
                <w:rFonts w:ascii="Arial" w:hAnsi="Arial" w:cs="Arial"/>
                <w:sz w:val="22"/>
                <w:szCs w:val="22"/>
              </w:rPr>
              <w:t>gene location</w:t>
            </w:r>
          </w:p>
        </w:tc>
        <w:tc>
          <w:tcPr>
            <w:tcW w:w="6300" w:type="dxa"/>
          </w:tcPr>
          <w:p w14:paraId="16AE086B"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9q22</w:t>
            </w:r>
          </w:p>
        </w:tc>
      </w:tr>
      <w:tr w:rsidR="00040C8B" w:rsidRPr="00634831" w14:paraId="6F7F4346" w14:textId="77777777" w:rsidTr="0079765B">
        <w:tc>
          <w:tcPr>
            <w:tcW w:w="2695" w:type="dxa"/>
          </w:tcPr>
          <w:p w14:paraId="7E31F72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Molecular defect</w:t>
            </w:r>
          </w:p>
        </w:tc>
        <w:tc>
          <w:tcPr>
            <w:tcW w:w="6300" w:type="dxa"/>
          </w:tcPr>
          <w:p w14:paraId="5DE32E97"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 xml:space="preserve">Inactivating variants of </w:t>
            </w:r>
            <w:r w:rsidRPr="00634831">
              <w:rPr>
                <w:rFonts w:ascii="Arial" w:hAnsi="Arial" w:cs="Arial"/>
                <w:i/>
                <w:sz w:val="22"/>
                <w:szCs w:val="22"/>
              </w:rPr>
              <w:t>HSD17B3</w:t>
            </w:r>
          </w:p>
        </w:tc>
      </w:tr>
      <w:tr w:rsidR="00040C8B" w:rsidRPr="00F936CB" w14:paraId="0E5DB11C" w14:textId="77777777" w:rsidTr="0079765B">
        <w:tc>
          <w:tcPr>
            <w:tcW w:w="2695" w:type="dxa"/>
          </w:tcPr>
          <w:p w14:paraId="0044CE4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Puberty</w:t>
            </w:r>
          </w:p>
        </w:tc>
        <w:tc>
          <w:tcPr>
            <w:tcW w:w="6300" w:type="dxa"/>
          </w:tcPr>
          <w:p w14:paraId="6AA9C7A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 xml:space="preserve">Virilization at puberty; variable gynecomastia </w:t>
            </w:r>
          </w:p>
        </w:tc>
      </w:tr>
      <w:tr w:rsidR="00040C8B" w:rsidRPr="00F936CB" w14:paraId="0974A9AF" w14:textId="77777777" w:rsidTr="0079765B">
        <w:tc>
          <w:tcPr>
            <w:tcW w:w="2695" w:type="dxa"/>
          </w:tcPr>
          <w:p w14:paraId="3B6033B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Gender role</w:t>
            </w:r>
          </w:p>
        </w:tc>
        <w:tc>
          <w:tcPr>
            <w:tcW w:w="6300" w:type="dxa"/>
          </w:tcPr>
          <w:p w14:paraId="74AC1A2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Most patients keep the female social sex; some change to male social sex</w:t>
            </w:r>
          </w:p>
        </w:tc>
      </w:tr>
      <w:tr w:rsidR="00040C8B" w:rsidRPr="00F936CB" w14:paraId="714ED343" w14:textId="77777777" w:rsidTr="0079765B">
        <w:tc>
          <w:tcPr>
            <w:tcW w:w="2695" w:type="dxa"/>
          </w:tcPr>
          <w:p w14:paraId="5B9E4BC1"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Treatment</w:t>
            </w:r>
          </w:p>
        </w:tc>
        <w:tc>
          <w:tcPr>
            <w:tcW w:w="6300" w:type="dxa"/>
          </w:tcPr>
          <w:p w14:paraId="62CD194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Repair of sexual ambiguity; estrogen or testosterone replacement according to social sex</w:t>
            </w:r>
          </w:p>
        </w:tc>
      </w:tr>
      <w:tr w:rsidR="00040C8B" w:rsidRPr="00F936CB" w14:paraId="437782F9" w14:textId="77777777" w:rsidTr="0079765B">
        <w:tc>
          <w:tcPr>
            <w:tcW w:w="2695" w:type="dxa"/>
          </w:tcPr>
          <w:p w14:paraId="780BACD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Outcome </w:t>
            </w:r>
          </w:p>
        </w:tc>
        <w:tc>
          <w:tcPr>
            <w:tcW w:w="6300" w:type="dxa"/>
          </w:tcPr>
          <w:p w14:paraId="72F1DB50" w14:textId="353EEB1B"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 xml:space="preserve">Male or female </w:t>
            </w:r>
            <w:r w:rsidR="0098109B" w:rsidRPr="00634831">
              <w:rPr>
                <w:rFonts w:ascii="Arial" w:hAnsi="Arial" w:cs="Arial"/>
                <w:sz w:val="22"/>
                <w:szCs w:val="22"/>
              </w:rPr>
              <w:t>gender identity</w:t>
            </w:r>
            <w:r w:rsidRPr="00634831">
              <w:rPr>
                <w:rFonts w:ascii="Arial" w:hAnsi="Arial" w:cs="Arial"/>
                <w:sz w:val="22"/>
                <w:szCs w:val="22"/>
              </w:rPr>
              <w:t>; in males</w:t>
            </w:r>
            <w:r w:rsidR="00B64AA3" w:rsidRPr="00634831">
              <w:rPr>
                <w:rFonts w:ascii="Arial" w:hAnsi="Arial" w:cs="Arial"/>
                <w:sz w:val="22"/>
                <w:szCs w:val="22"/>
              </w:rPr>
              <w:t>’</w:t>
            </w:r>
            <w:r w:rsidRPr="00634831">
              <w:rPr>
                <w:rFonts w:ascii="Arial" w:hAnsi="Arial" w:cs="Arial"/>
                <w:sz w:val="22"/>
                <w:szCs w:val="22"/>
              </w:rPr>
              <w:t xml:space="preserve"> fertility possible by </w:t>
            </w:r>
            <w:r w:rsidRPr="00634831">
              <w:rPr>
                <w:rFonts w:ascii="Arial" w:hAnsi="Arial" w:cs="Arial"/>
                <w:i/>
                <w:sz w:val="22"/>
                <w:szCs w:val="22"/>
              </w:rPr>
              <w:t>in vitro</w:t>
            </w:r>
            <w:r w:rsidRPr="00634831">
              <w:rPr>
                <w:rFonts w:ascii="Arial" w:hAnsi="Arial" w:cs="Arial"/>
                <w:sz w:val="22"/>
                <w:szCs w:val="22"/>
              </w:rPr>
              <w:t xml:space="preserve"> fertilization</w:t>
            </w:r>
          </w:p>
        </w:tc>
      </w:tr>
    </w:tbl>
    <w:p w14:paraId="08AFED06" w14:textId="77777777" w:rsidR="00E43FC8" w:rsidRPr="00634831" w:rsidRDefault="00E43FC8" w:rsidP="00634831">
      <w:pPr>
        <w:pBdr>
          <w:top w:val="nil"/>
          <w:left w:val="nil"/>
          <w:bottom w:val="nil"/>
          <w:right w:val="nil"/>
          <w:between w:val="nil"/>
        </w:pBdr>
        <w:spacing w:line="276" w:lineRule="auto"/>
        <w:ind w:hanging="2"/>
        <w:rPr>
          <w:rFonts w:ascii="Arial" w:hAnsi="Arial" w:cs="Arial"/>
          <w:b/>
          <w:color w:val="000000"/>
          <w:sz w:val="22"/>
          <w:szCs w:val="22"/>
          <w:lang w:val="en-US"/>
        </w:rPr>
      </w:pPr>
    </w:p>
    <w:p w14:paraId="4B121FB1" w14:textId="01FD241D" w:rsidR="00E43FC8" w:rsidRPr="00C32A79" w:rsidRDefault="00E43FC8" w:rsidP="00634831">
      <w:pPr>
        <w:pBdr>
          <w:top w:val="nil"/>
          <w:left w:val="nil"/>
          <w:bottom w:val="nil"/>
          <w:right w:val="nil"/>
          <w:between w:val="nil"/>
        </w:pBdr>
        <w:spacing w:line="276" w:lineRule="auto"/>
        <w:ind w:hanging="2"/>
        <w:rPr>
          <w:rFonts w:ascii="Arial" w:hAnsi="Arial" w:cs="Arial"/>
          <w:bCs/>
          <w:color w:val="FF0000"/>
          <w:sz w:val="22"/>
          <w:szCs w:val="22"/>
          <w:lang w:val="en-US"/>
        </w:rPr>
      </w:pPr>
      <w:r w:rsidRPr="00C32A79">
        <w:rPr>
          <w:rFonts w:ascii="Arial" w:hAnsi="Arial" w:cs="Arial"/>
          <w:bCs/>
          <w:color w:val="FF0000"/>
          <w:sz w:val="22"/>
          <w:szCs w:val="22"/>
          <w:lang w:val="en-US"/>
        </w:rPr>
        <w:t>A</w:t>
      </w:r>
      <w:r w:rsidR="00C32A79" w:rsidRPr="00C32A79">
        <w:rPr>
          <w:rFonts w:ascii="Arial" w:hAnsi="Arial" w:cs="Arial"/>
          <w:bCs/>
          <w:color w:val="FF0000"/>
          <w:sz w:val="22"/>
          <w:szCs w:val="22"/>
          <w:lang w:val="en-US"/>
        </w:rPr>
        <w:t xml:space="preserve">LTERNATIVE PATHWAY TO DHT SYNTHESIS </w:t>
      </w:r>
    </w:p>
    <w:p w14:paraId="096D8536" w14:textId="77777777" w:rsidR="00C32A79" w:rsidRDefault="00C32A79" w:rsidP="00634831">
      <w:pPr>
        <w:pBdr>
          <w:top w:val="nil"/>
          <w:left w:val="nil"/>
          <w:bottom w:val="nil"/>
          <w:right w:val="nil"/>
          <w:between w:val="nil"/>
        </w:pBdr>
        <w:spacing w:line="276" w:lineRule="auto"/>
        <w:ind w:hanging="2"/>
        <w:rPr>
          <w:rFonts w:ascii="Arial" w:hAnsi="Arial" w:cs="Arial"/>
          <w:b/>
          <w:i/>
          <w:color w:val="000000"/>
          <w:sz w:val="22"/>
          <w:szCs w:val="22"/>
          <w:lang w:val="en-US"/>
        </w:rPr>
      </w:pPr>
    </w:p>
    <w:p w14:paraId="1156A218" w14:textId="1A1BF657" w:rsidR="00E43FC8" w:rsidRPr="00C43197" w:rsidRDefault="00E43FC8" w:rsidP="00634831">
      <w:pPr>
        <w:pBdr>
          <w:top w:val="nil"/>
          <w:left w:val="nil"/>
          <w:bottom w:val="nil"/>
          <w:right w:val="nil"/>
          <w:between w:val="nil"/>
        </w:pBdr>
        <w:spacing w:line="276" w:lineRule="auto"/>
        <w:ind w:hanging="2"/>
        <w:rPr>
          <w:rFonts w:ascii="Arial" w:hAnsi="Arial" w:cs="Arial"/>
          <w:bCs/>
          <w:color w:val="FFC000"/>
          <w:sz w:val="22"/>
          <w:szCs w:val="22"/>
          <w:lang w:val="en-US"/>
        </w:rPr>
      </w:pPr>
      <w:r w:rsidRPr="00C43197">
        <w:rPr>
          <w:rFonts w:ascii="Arial" w:hAnsi="Arial" w:cs="Arial"/>
          <w:bCs/>
          <w:i/>
          <w:color w:val="FFC000"/>
          <w:sz w:val="22"/>
          <w:szCs w:val="22"/>
          <w:lang w:val="en-US"/>
        </w:rPr>
        <w:t xml:space="preserve">46,XY DSD </w:t>
      </w:r>
      <w:r w:rsidR="00C32A79" w:rsidRPr="00C43197">
        <w:rPr>
          <w:rFonts w:ascii="Arial" w:hAnsi="Arial" w:cs="Arial"/>
          <w:bCs/>
          <w:i/>
          <w:color w:val="FFC000"/>
          <w:sz w:val="22"/>
          <w:szCs w:val="22"/>
          <w:lang w:val="en-US"/>
        </w:rPr>
        <w:t>Due to 3</w:t>
      </w:r>
      <w:r w:rsidRPr="00C43197">
        <w:rPr>
          <w:rFonts w:ascii="Arial" w:hAnsi="Arial" w:cs="Arial"/>
          <w:bCs/>
          <w:i/>
          <w:color w:val="FFC000"/>
          <w:sz w:val="22"/>
          <w:szCs w:val="22"/>
        </w:rPr>
        <w:t>α</w:t>
      </w:r>
      <w:r w:rsidRPr="00C43197">
        <w:rPr>
          <w:rFonts w:ascii="Arial" w:hAnsi="Arial" w:cs="Arial"/>
          <w:bCs/>
          <w:i/>
          <w:color w:val="FFC000"/>
          <w:sz w:val="22"/>
          <w:szCs w:val="22"/>
          <w:lang w:val="en-US"/>
        </w:rPr>
        <w:t>-</w:t>
      </w:r>
      <w:r w:rsidR="00C32A79" w:rsidRPr="00C43197">
        <w:rPr>
          <w:rFonts w:ascii="Arial" w:hAnsi="Arial" w:cs="Arial"/>
          <w:bCs/>
          <w:i/>
          <w:color w:val="FFC000"/>
          <w:sz w:val="22"/>
          <w:szCs w:val="22"/>
          <w:lang w:val="en-US"/>
        </w:rPr>
        <w:t>H</w:t>
      </w:r>
      <w:r w:rsidRPr="00C43197">
        <w:rPr>
          <w:rFonts w:ascii="Arial" w:hAnsi="Arial" w:cs="Arial"/>
          <w:bCs/>
          <w:i/>
          <w:color w:val="FFC000"/>
          <w:sz w:val="22"/>
          <w:szCs w:val="22"/>
          <w:lang w:val="en-US"/>
        </w:rPr>
        <w:t xml:space="preserve">ydroxysteroid </w:t>
      </w:r>
      <w:r w:rsidR="00C43197" w:rsidRPr="00C43197">
        <w:rPr>
          <w:rFonts w:ascii="Arial" w:hAnsi="Arial" w:cs="Arial"/>
          <w:bCs/>
          <w:i/>
          <w:color w:val="FFC000"/>
          <w:sz w:val="22"/>
          <w:szCs w:val="22"/>
          <w:lang w:val="en-US"/>
        </w:rPr>
        <w:t>D</w:t>
      </w:r>
      <w:r w:rsidRPr="00C43197">
        <w:rPr>
          <w:rFonts w:ascii="Arial" w:hAnsi="Arial" w:cs="Arial"/>
          <w:bCs/>
          <w:i/>
          <w:color w:val="FFC000"/>
          <w:sz w:val="22"/>
          <w:szCs w:val="22"/>
          <w:lang w:val="en-US"/>
        </w:rPr>
        <w:t xml:space="preserve">ehydrogenase </w:t>
      </w:r>
      <w:r w:rsidR="00C43197" w:rsidRPr="00C43197">
        <w:rPr>
          <w:rFonts w:ascii="Arial" w:hAnsi="Arial" w:cs="Arial"/>
          <w:bCs/>
          <w:i/>
          <w:color w:val="FFC000"/>
          <w:sz w:val="22"/>
          <w:szCs w:val="22"/>
          <w:lang w:val="en-US"/>
        </w:rPr>
        <w:t>D</w:t>
      </w:r>
      <w:r w:rsidRPr="00C43197">
        <w:rPr>
          <w:rFonts w:ascii="Arial" w:hAnsi="Arial" w:cs="Arial"/>
          <w:bCs/>
          <w:i/>
          <w:color w:val="FFC000"/>
          <w:sz w:val="22"/>
          <w:szCs w:val="22"/>
          <w:lang w:val="en-US"/>
        </w:rPr>
        <w:t xml:space="preserve">eficiency (AKR1C2 and AKR1C4 </w:t>
      </w:r>
      <w:r w:rsidR="00C43197" w:rsidRPr="00C43197">
        <w:rPr>
          <w:rFonts w:ascii="Arial" w:hAnsi="Arial" w:cs="Arial"/>
          <w:bCs/>
          <w:i/>
          <w:color w:val="FFC000"/>
          <w:sz w:val="22"/>
          <w:szCs w:val="22"/>
          <w:lang w:val="en-US"/>
        </w:rPr>
        <w:t>D</w:t>
      </w:r>
      <w:r w:rsidRPr="00C43197">
        <w:rPr>
          <w:rFonts w:ascii="Arial" w:hAnsi="Arial" w:cs="Arial"/>
          <w:bCs/>
          <w:i/>
          <w:color w:val="FFC000"/>
          <w:sz w:val="22"/>
          <w:szCs w:val="22"/>
          <w:lang w:val="en-US"/>
        </w:rPr>
        <w:t>efects)</w:t>
      </w:r>
    </w:p>
    <w:p w14:paraId="0ECAF5E1" w14:textId="77777777" w:rsidR="00C32A79" w:rsidRDefault="00C32A79" w:rsidP="00634831">
      <w:pPr>
        <w:pBdr>
          <w:top w:val="nil"/>
          <w:left w:val="nil"/>
          <w:bottom w:val="nil"/>
          <w:right w:val="nil"/>
          <w:between w:val="nil"/>
        </w:pBdr>
        <w:spacing w:line="276" w:lineRule="auto"/>
        <w:ind w:hanging="2"/>
        <w:rPr>
          <w:rFonts w:ascii="Arial" w:hAnsi="Arial" w:cs="Arial"/>
          <w:sz w:val="22"/>
          <w:szCs w:val="22"/>
          <w:lang w:val="en-US"/>
        </w:rPr>
      </w:pPr>
    </w:p>
    <w:p w14:paraId="43952F90" w14:textId="1A8A4E3C" w:rsidR="00E43FC8" w:rsidRDefault="00E43FC8"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sz w:val="22"/>
          <w:szCs w:val="22"/>
          <w:lang w:val="en-US"/>
        </w:rPr>
        <w:t xml:space="preserve">Back </w:t>
      </w:r>
      <w:r w:rsidRPr="00634831">
        <w:rPr>
          <w:rFonts w:ascii="Arial" w:hAnsi="Arial" w:cs="Arial"/>
          <w:color w:val="000000"/>
          <w:sz w:val="22"/>
          <w:szCs w:val="22"/>
          <w:lang w:val="en-US"/>
        </w:rPr>
        <w:t>in 1972</w:t>
      </w:r>
      <w:r w:rsidRPr="00634831">
        <w:rPr>
          <w:rFonts w:ascii="Arial" w:hAnsi="Arial" w:cs="Arial"/>
          <w:sz w:val="22"/>
          <w:szCs w:val="22"/>
          <w:lang w:val="en-US"/>
        </w:rPr>
        <w:t xml:space="preserve">, the molecular analysis of  46,XY DSD due to isolated 17,20-lyase deficiency patients </w:t>
      </w:r>
      <w:r w:rsidRPr="00634831">
        <w:rPr>
          <w:rFonts w:ascii="Arial" w:hAnsi="Arial" w:cs="Arial"/>
          <w:color w:val="000000"/>
          <w:sz w:val="22"/>
          <w:szCs w:val="22"/>
          <w:lang w:val="en-US"/>
        </w:rPr>
        <w:t xml:space="preserve">failed to find </w:t>
      </w:r>
      <w:r w:rsidRPr="00634831">
        <w:rPr>
          <w:rFonts w:ascii="Arial" w:hAnsi="Arial" w:cs="Arial"/>
          <w:sz w:val="22"/>
          <w:szCs w:val="22"/>
          <w:lang w:val="en-US"/>
        </w:rPr>
        <w:t>variant</w:t>
      </w:r>
      <w:r w:rsidRPr="00634831">
        <w:rPr>
          <w:rFonts w:ascii="Arial" w:hAnsi="Arial" w:cs="Arial"/>
          <w:color w:val="000000"/>
          <w:sz w:val="22"/>
          <w:szCs w:val="22"/>
          <w:lang w:val="en-US"/>
        </w:rPr>
        <w:t xml:space="preserve">s in the </w:t>
      </w:r>
      <w:r w:rsidRPr="00634831">
        <w:rPr>
          <w:rFonts w:ascii="Arial" w:hAnsi="Arial" w:cs="Arial"/>
          <w:iCs/>
          <w:color w:val="000000"/>
          <w:sz w:val="22"/>
          <w:szCs w:val="22"/>
          <w:lang w:val="en-US"/>
        </w:rPr>
        <w:t xml:space="preserve">CYP17A1 </w:t>
      </w:r>
      <w:r w:rsidRPr="00634831">
        <w:rPr>
          <w:rFonts w:ascii="Arial" w:hAnsi="Arial" w:cs="Arial"/>
          <w:iCs/>
          <w:color w:val="000000"/>
          <w:sz w:val="22"/>
          <w:szCs w:val="22"/>
          <w:lang w:val="en-US"/>
        </w:rPr>
        <w:fldChar w:fldCharType="begin"/>
      </w:r>
      <w:r w:rsidR="002F5EBD">
        <w:rPr>
          <w:rFonts w:ascii="Arial" w:hAnsi="Arial" w:cs="Arial"/>
          <w:iCs/>
          <w:color w:val="000000"/>
          <w:sz w:val="22"/>
          <w:szCs w:val="22"/>
          <w:lang w:val="en-US"/>
        </w:rPr>
        <w:instrText xml:space="preserve"> ADDIN EN.CITE &lt;EndNote&gt;&lt;Cite&gt;&lt;Author&gt;Miller&lt;/Author&gt;&lt;Year&gt;2012&lt;/Year&gt;&lt;RecNum&gt;2258&lt;/RecNum&gt;&lt;DisplayText&gt;(248)&lt;/DisplayText&gt;&lt;record&gt;&lt;rec-number&gt;2258&lt;/rec-number&gt;&lt;foreign-keys&gt;&lt;key app="EN" db-id="wxzzpz0v5xvrdgee5fu50ptedfrep0pr29pp" timestamp="1659554866"&gt;2258&lt;/key&gt;&lt;/foreign-keys&gt;&lt;ref-type name="Journal Article"&gt;17&lt;/ref-type&gt;&lt;contributors&gt;&lt;authors&gt;&lt;author&gt;Miller, W. L.&lt;/author&gt;&lt;/authors&gt;&lt;/contributors&gt;&lt;auth-address&gt;Department of Pediatrics, University of California, San Francisco, San Francisco, California 94143-0978, USA. wlmlab@ucsf.edu&lt;/auth-address&gt;&lt;titles&gt;&lt;title&gt;The syndrome of 17,20 lyase deficiency&lt;/title&gt;&lt;secondary-title&gt;J Clin Endocrinol Metab&lt;/secondary-title&gt;&lt;/titles&gt;&lt;periodical&gt;&lt;full-title&gt;J Clin Endocrinol Metab&lt;/full-title&gt;&lt;/periodical&gt;&lt;pages&gt;59-67&lt;/pages&gt;&lt;volume&gt;97&lt;/volume&gt;&lt;number&gt;1&lt;/number&gt;&lt;edition&gt;20111109&lt;/edition&gt;&lt;keywords&gt;&lt;keyword&gt;Adrenal Hyperplasia, Congenital/diagnosis/*genetics&lt;/keyword&gt;&lt;keyword&gt;Cytochromes b5/genetics/metabolism&lt;/keyword&gt;&lt;keyword&gt;Humans&lt;/keyword&gt;&lt;keyword&gt;Hydroxysteroid Dehydrogenases/genetics/metabolism&lt;/keyword&gt;&lt;keyword&gt;Models, Biological&lt;/keyword&gt;&lt;keyword&gt;Mutation/physiology&lt;/keyword&gt;&lt;keyword&gt;Oxidoreductases/genetics/metabolism&lt;/keyword&gt;&lt;keyword&gt;Steroid 17-alpha-Hydroxylase/*genetics/metabolism&lt;/keyword&gt;&lt;keyword&gt;Syndrome&lt;/keyword&gt;&lt;/keywords&gt;&lt;dates&gt;&lt;year&gt;2012&lt;/year&gt;&lt;pub-dates&gt;&lt;date&gt;Jan&lt;/date&gt;&lt;/pub-dates&gt;&lt;/dates&gt;&lt;isbn&gt;1945-7197 (Electronic)&amp;#xD;0021-972X (Linking)&lt;/isbn&gt;&lt;accession-num&gt;22072737&lt;/accession-num&gt;&lt;urls&gt;&lt;related-urls&gt;&lt;url&gt;https://www.ncbi.nlm.nih.gov/pubmed/22072737&lt;/url&gt;&lt;/related-urls&gt;&lt;/urls&gt;&lt;custom2&gt;PMC3251937&lt;/custom2&gt;&lt;electronic-resource-num&gt;10.1210/jc.2011-2161&lt;/electronic-resource-num&gt;&lt;/record&gt;&lt;/Cite&gt;&lt;/EndNote&gt;</w:instrText>
      </w:r>
      <w:r w:rsidRPr="00634831">
        <w:rPr>
          <w:rFonts w:ascii="Arial" w:hAnsi="Arial" w:cs="Arial"/>
          <w:iCs/>
          <w:color w:val="000000"/>
          <w:sz w:val="22"/>
          <w:szCs w:val="22"/>
          <w:lang w:val="en-US"/>
        </w:rPr>
        <w:fldChar w:fldCharType="separate"/>
      </w:r>
      <w:r w:rsidR="002F5EBD">
        <w:rPr>
          <w:rFonts w:ascii="Arial" w:hAnsi="Arial" w:cs="Arial"/>
          <w:iCs/>
          <w:noProof/>
          <w:color w:val="000000"/>
          <w:sz w:val="22"/>
          <w:szCs w:val="22"/>
          <w:lang w:val="en-US"/>
        </w:rPr>
        <w:t>(248)</w:t>
      </w:r>
      <w:r w:rsidRPr="00634831">
        <w:rPr>
          <w:rFonts w:ascii="Arial" w:hAnsi="Arial" w:cs="Arial"/>
          <w:iCs/>
          <w:color w:val="000000"/>
          <w:sz w:val="22"/>
          <w:szCs w:val="22"/>
          <w:lang w:val="en-US"/>
        </w:rPr>
        <w:fldChar w:fldCharType="end"/>
      </w:r>
      <w:r w:rsidRPr="00634831">
        <w:rPr>
          <w:rFonts w:ascii="Arial" w:hAnsi="Arial" w:cs="Arial"/>
          <w:iCs/>
          <w:color w:val="000000"/>
          <w:sz w:val="22"/>
          <w:szCs w:val="22"/>
          <w:lang w:val="en-US"/>
        </w:rPr>
        <w:t>.</w:t>
      </w:r>
      <w:r w:rsidRPr="00634831">
        <w:rPr>
          <w:rFonts w:ascii="Arial" w:hAnsi="Arial" w:cs="Arial"/>
          <w:color w:val="000000"/>
          <w:sz w:val="22"/>
          <w:szCs w:val="22"/>
          <w:lang w:val="en-US"/>
        </w:rPr>
        <w:t xml:space="preserve"> Ho</w:t>
      </w:r>
      <w:r w:rsidRPr="00634831">
        <w:rPr>
          <w:rFonts w:ascii="Arial" w:hAnsi="Arial" w:cs="Arial"/>
          <w:sz w:val="22"/>
          <w:szCs w:val="22"/>
          <w:lang w:val="en-US"/>
        </w:rPr>
        <w:t>wever, t</w:t>
      </w:r>
      <w:r w:rsidRPr="00634831">
        <w:rPr>
          <w:rFonts w:ascii="Arial" w:hAnsi="Arial" w:cs="Arial"/>
          <w:color w:val="000000"/>
          <w:sz w:val="22"/>
          <w:szCs w:val="22"/>
          <w:lang w:val="en-US"/>
        </w:rPr>
        <w:t>he hormonal data w</w:t>
      </w:r>
      <w:r w:rsidRPr="00634831">
        <w:rPr>
          <w:rFonts w:ascii="Arial" w:hAnsi="Arial" w:cs="Arial"/>
          <w:sz w:val="22"/>
          <w:szCs w:val="22"/>
          <w:lang w:val="en-US"/>
        </w:rPr>
        <w:t>as</w:t>
      </w:r>
      <w:r w:rsidRPr="00634831">
        <w:rPr>
          <w:rFonts w:ascii="Arial" w:hAnsi="Arial" w:cs="Arial"/>
          <w:color w:val="000000"/>
          <w:sz w:val="22"/>
          <w:szCs w:val="22"/>
          <w:lang w:val="en-US"/>
        </w:rPr>
        <w:t xml:space="preserve"> inconsistent with other adrenal enzymatic deficiencies</w:t>
      </w:r>
      <w:r w:rsidRPr="00634831">
        <w:rPr>
          <w:rFonts w:ascii="Arial" w:hAnsi="Arial" w:cs="Arial"/>
          <w:sz w:val="22"/>
          <w:szCs w:val="22"/>
          <w:lang w:val="en-US"/>
        </w:rPr>
        <w:t>.</w:t>
      </w:r>
      <w:r w:rsidRPr="00634831">
        <w:rPr>
          <w:rFonts w:ascii="Arial" w:hAnsi="Arial" w:cs="Arial"/>
          <w:color w:val="000000"/>
          <w:sz w:val="22"/>
          <w:szCs w:val="22"/>
          <w:lang w:val="en-US"/>
        </w:rPr>
        <w:t xml:space="preserve"> </w:t>
      </w:r>
      <w:r w:rsidRPr="00634831">
        <w:rPr>
          <w:rFonts w:ascii="Arial" w:hAnsi="Arial" w:cs="Arial"/>
          <w:sz w:val="22"/>
          <w:szCs w:val="22"/>
          <w:lang w:val="en-US"/>
        </w:rPr>
        <w:t>Therefore,</w:t>
      </w:r>
      <w:r w:rsidRPr="00634831">
        <w:rPr>
          <w:rFonts w:ascii="Arial" w:hAnsi="Arial" w:cs="Arial"/>
          <w:color w:val="000000"/>
          <w:sz w:val="22"/>
          <w:szCs w:val="22"/>
          <w:lang w:val="en-US"/>
        </w:rPr>
        <w:t xml:space="preserve"> the alternative or backdoor pathway was considered to explain the etiology of the DSD in these patients. The backdoor pathway was firstly described in marsupials and is remarkable for having both reductive and oxidative 3</w:t>
      </w:r>
      <w:r w:rsidRPr="00634831">
        <w:rPr>
          <w:rFonts w:ascii="Arial" w:hAnsi="Arial" w:cs="Arial"/>
          <w:color w:val="000000"/>
          <w:sz w:val="22"/>
          <w:szCs w:val="22"/>
        </w:rPr>
        <w:t>α</w:t>
      </w:r>
      <w:r w:rsidRPr="00634831">
        <w:rPr>
          <w:rFonts w:ascii="Arial" w:hAnsi="Arial" w:cs="Arial"/>
          <w:color w:val="000000"/>
          <w:sz w:val="22"/>
          <w:szCs w:val="22"/>
          <w:lang w:val="en-US"/>
        </w:rPr>
        <w:t xml:space="preserve">-HSD steps: the reductive reaction converts 17-OH-dihydroprogesterone (17OH-DHP) into 17OH-allopregnanolone (17OH-Allo), and the oxidative reaction converts </w:t>
      </w:r>
      <w:proofErr w:type="spellStart"/>
      <w:r w:rsidRPr="00634831">
        <w:rPr>
          <w:rFonts w:ascii="Arial" w:hAnsi="Arial" w:cs="Arial"/>
          <w:color w:val="000000"/>
          <w:sz w:val="22"/>
          <w:szCs w:val="22"/>
          <w:lang w:val="en-US"/>
        </w:rPr>
        <w:t>androstanediol</w:t>
      </w:r>
      <w:proofErr w:type="spellEnd"/>
      <w:r w:rsidRPr="00634831">
        <w:rPr>
          <w:rFonts w:ascii="Arial" w:hAnsi="Arial" w:cs="Arial"/>
          <w:color w:val="000000"/>
          <w:sz w:val="22"/>
          <w:szCs w:val="22"/>
          <w:lang w:val="en-US"/>
        </w:rPr>
        <w:t xml:space="preserve"> into DHT </w:t>
      </w:r>
      <w:r w:rsidRPr="00634831">
        <w:rPr>
          <w:rFonts w:ascii="Arial" w:hAnsi="Arial" w:cs="Arial"/>
          <w:color w:val="000000"/>
          <w:sz w:val="22"/>
          <w:szCs w:val="22"/>
          <w:lang w:val="en-US"/>
        </w:rPr>
        <w:fldChar w:fldCharType="begin">
          <w:fldData xml:space="preserve">PEVuZE5vdGU+PENpdGU+PEF1dGhvcj5BdWNodXM8L0F1dGhvcj48WWVhcj4yMDA0PC9ZZWFyPjxS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PEVuZE5vdGU+PENpdGU+PEF1dGhvcj5BdWNodXM8L0F1dGhvcj48WWVhcj4yMDA0PC9ZZWFyPjxS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(291,292)</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(Figure </w:t>
      </w:r>
      <w:r w:rsidR="000A33BE" w:rsidRPr="00634831">
        <w:rPr>
          <w:rFonts w:ascii="Arial" w:hAnsi="Arial" w:cs="Arial"/>
          <w:color w:val="000000"/>
          <w:sz w:val="22"/>
          <w:szCs w:val="22"/>
          <w:lang w:val="en-US"/>
        </w:rPr>
        <w:t>6</w:t>
      </w:r>
      <w:r w:rsidRPr="00634831">
        <w:rPr>
          <w:rFonts w:ascii="Arial" w:hAnsi="Arial" w:cs="Arial"/>
          <w:color w:val="000000"/>
          <w:sz w:val="22"/>
          <w:szCs w:val="22"/>
          <w:lang w:val="en-US"/>
        </w:rPr>
        <w:t xml:space="preserve">). Therefore, synthesis of dihydrotestosterone (DHT) occurs without the intermediacy of DHEA, androstenedione or testosterone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&lt;EndNote&gt;&lt;Cite&gt;&lt;Author&gt;Auchus&lt;/Author&gt;&lt;Year&gt;2004&lt;/Year&gt;&lt;RecNum&gt;2261&lt;/RecNum&gt;&lt;DisplayText&gt;(291)&lt;/DisplayText&gt;&lt;record&gt;&lt;rec-number&gt;2261&lt;/rec-number&gt;&lt;foreign-keys&gt;&lt;key app="EN" db-id="wxzzpz0v5xvrdgee5fu50ptedfrep0pr29pp" timestamp="1659555258"&gt;2261&lt;/key&gt;&lt;/foreign-keys&gt;&lt;ref-type name="Journal Article"&gt;17&lt;/ref-type&gt;&lt;contributors&gt;&lt;authors&gt;&lt;author&gt;Auchus, R. J.&lt;/author&gt;&lt;/authors&gt;&lt;/contributors&gt;&lt;auth-address&gt;Division of Endocrinology and Metabolism, Department of Internal Medicine, University of Texas Southwestern Medical Center, Dallas, TX, USA. richard.auchus@UTSouthwestern.edu&lt;/auth-address&gt;&lt;titles&gt;&lt;title&gt;The backdoor pathway to dihydrotestosterone&lt;/title&gt;&lt;secondary-title&gt;Trends Endocrinol Metab&lt;/secondary-title&gt;&lt;/titles&gt;&lt;periodical&gt;&lt;full-title&gt;Trends Endocrinol Metab&lt;/full-title&gt;&lt;/periodical&gt;&lt;pages&gt;432-8&lt;/pages&gt;&lt;volume&gt;15&lt;/volume&gt;&lt;number&gt;9&lt;/number&gt;&lt;keywords&gt;&lt;keyword&gt;Animals&lt;/keyword&gt;&lt;keyword&gt;Dihydrotestosterone/*metabolism&lt;/keyword&gt;&lt;keyword&gt;Endocrine System Diseases/*physiopathology&lt;/keyword&gt;&lt;keyword&gt;Female&lt;/keyword&gt;&lt;keyword&gt;Humans&lt;/keyword&gt;&lt;keyword&gt;Male&lt;/keyword&gt;&lt;keyword&gt;Testis/*embryology/*physiology&lt;/keyword&gt;&lt;/keywords&gt;&lt;dates&gt;&lt;year&gt;2004&lt;/year&gt;&lt;pub-dates&gt;&lt;date&gt;Nov&lt;/date&gt;&lt;/pub-dates&gt;&lt;/dates&gt;&lt;isbn&gt;1043-2760 (Print)&amp;#xD;1043-2760 (Linking)&lt;/isbn&gt;&lt;accession-num&gt;15519890&lt;/accession-num&gt;&lt;urls&gt;&lt;related-urls&gt;&lt;url&gt;https://www.ncbi.nlm.nih.gov/pubmed/15519890&lt;/url&gt;&lt;/related-urls&gt;&lt;/urls&gt;&lt;electronic-resource-num&gt;10.1016/j.tem.2004.09.004&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(291)</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All the human genes participating in the backdoor pathway have not been identified, however it has been thought that the reductive 3</w:t>
      </w:r>
      <w:r w:rsidRPr="00634831">
        <w:rPr>
          <w:rFonts w:ascii="Arial" w:hAnsi="Arial" w:cs="Arial"/>
          <w:color w:val="000000"/>
          <w:sz w:val="22"/>
          <w:szCs w:val="22"/>
        </w:rPr>
        <w:t>α</w:t>
      </w:r>
      <w:r w:rsidRPr="00634831">
        <w:rPr>
          <w:rFonts w:ascii="Arial" w:hAnsi="Arial" w:cs="Arial"/>
          <w:color w:val="000000"/>
          <w:sz w:val="22"/>
          <w:szCs w:val="22"/>
          <w:lang w:val="en-US"/>
        </w:rPr>
        <w:t xml:space="preserve">-HSD activity can be catalyzed by an </w:t>
      </w:r>
      <w:proofErr w:type="spellStart"/>
      <w:r w:rsidRPr="00634831">
        <w:rPr>
          <w:rFonts w:ascii="Arial" w:hAnsi="Arial" w:cs="Arial"/>
          <w:color w:val="000000"/>
          <w:sz w:val="22"/>
          <w:szCs w:val="22"/>
          <w:lang w:val="en-US"/>
        </w:rPr>
        <w:t>aldo</w:t>
      </w:r>
      <w:proofErr w:type="spellEnd"/>
      <w:r w:rsidRPr="00634831">
        <w:rPr>
          <w:rFonts w:ascii="Arial" w:hAnsi="Arial" w:cs="Arial"/>
          <w:color w:val="000000"/>
          <w:sz w:val="22"/>
          <w:szCs w:val="22"/>
          <w:lang w:val="en-US"/>
        </w:rPr>
        <w:t xml:space="preserve">-keto reductase called AKR1C2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&lt;EndNote&gt;&lt;Cite&gt;&lt;Author&gt;Lee&lt;/Author&gt;&lt;Year&gt;2022&lt;/Year&gt;&lt;RecNum&gt;2265&lt;/RecNum&gt;&lt;DisplayText&gt;(293)&lt;/DisplayText&gt;&lt;record&gt;&lt;rec-number&gt;2265&lt;/rec-number&gt;&lt;foreign-keys&gt;&lt;key app="EN" db-id="wxzzpz0v5xvrdgee5fu50ptedfrep0pr29pp" timestamp="1659556125"&gt;2265&lt;/key&gt;&lt;/foreign-keys&gt;&lt;ref-type name="Journal Article"&gt;17&lt;/ref-type&gt;&lt;contributors&gt;&lt;authors&gt;&lt;author&gt;Lee, H. G.&lt;/author&gt;&lt;author&gt;Kim, C. J.&lt;/author&gt;&lt;/authors&gt;&lt;/contributors&gt;&lt;auth-address&gt;Department of Pediatrics, Chonnam National University Medical School &amp;amp; Children&amp;apos;s Hospital, Gwangju, Korea.&lt;/auth-address&gt;&lt;titles&gt;&lt;title&gt;Classic and backdoor pathways of androgen biosynthesis in human sexual development&lt;/title&gt;&lt;secondary-title&gt;Ann Pediatr Endocrinol Metab&lt;/secondary-title&gt;&lt;/titles&gt;&lt;periodical&gt;&lt;full-title&gt;Ann Pediatr Endocrinol Metab&lt;/full-title&gt;&lt;/periodical&gt;&lt;pages&gt;83-89&lt;/pages&gt;&lt;volume&gt;27&lt;/volume&gt;&lt;number&gt;2&lt;/number&gt;&lt;edition&gt;20220630&lt;/edition&gt;&lt;keywords&gt;&lt;keyword&gt;Androgen&lt;/keyword&gt;&lt;keyword&gt;Backdoor pathway&lt;/keyword&gt;&lt;keyword&gt;Sex development&lt;/keyword&gt;&lt;keyword&gt;Testosterone&lt;/keyword&gt;&lt;/keywords&gt;&lt;dates&gt;&lt;year&gt;2022&lt;/year&gt;&lt;pub-dates&gt;&lt;date&gt;Jun&lt;/date&gt;&lt;/pub-dates&gt;&lt;/dates&gt;&lt;isbn&gt;2287-1012 (Print)&amp;#xD;2287-1012 (Linking)&lt;/isbn&gt;&lt;accession-num&gt;35793998&lt;/accession-num&gt;&lt;urls&gt;&lt;related-urls&gt;&lt;url&gt;https://www.ncbi.nlm.nih.gov/pubmed/35793998&lt;/url&gt;&lt;/related-urls&gt;&lt;/urls&gt;&lt;custom2&gt;PMC9260366&lt;/custom2&gt;&lt;electronic-resource-num&gt;10.6065/apem.2244124.062&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(293)</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r w:rsidRPr="00634831">
        <w:rPr>
          <w:rFonts w:ascii="Arial" w:hAnsi="Arial" w:cs="Arial"/>
          <w:sz w:val="22"/>
          <w:szCs w:val="22"/>
          <w:lang w:val="en-US"/>
        </w:rPr>
        <w:t xml:space="preserve"> as well as</w:t>
      </w:r>
      <w:r w:rsidRPr="00634831">
        <w:rPr>
          <w:rFonts w:ascii="Arial" w:hAnsi="Arial" w:cs="Arial"/>
          <w:color w:val="000000"/>
          <w:sz w:val="22"/>
          <w:szCs w:val="22"/>
          <w:lang w:val="en-US"/>
        </w:rPr>
        <w:t xml:space="preserve"> by other enzyme</w:t>
      </w:r>
      <w:r w:rsidRPr="00634831">
        <w:rPr>
          <w:rFonts w:ascii="Arial" w:hAnsi="Arial" w:cs="Arial"/>
          <w:sz w:val="22"/>
          <w:szCs w:val="22"/>
          <w:lang w:val="en-US"/>
        </w:rPr>
        <w:t>, such</w:t>
      </w:r>
      <w:r w:rsidRPr="00634831">
        <w:rPr>
          <w:rFonts w:ascii="Arial" w:hAnsi="Arial" w:cs="Arial"/>
          <w:color w:val="000000"/>
          <w:sz w:val="22"/>
          <w:szCs w:val="22"/>
          <w:lang w:val="en-US"/>
        </w:rPr>
        <w:t xml:space="preserve"> as the oxidative 3</w:t>
      </w:r>
      <w:r w:rsidRPr="00634831">
        <w:rPr>
          <w:rFonts w:ascii="Arial" w:hAnsi="Arial" w:cs="Arial"/>
          <w:color w:val="000000"/>
          <w:sz w:val="22"/>
          <w:szCs w:val="22"/>
        </w:rPr>
        <w:t>α</w:t>
      </w:r>
      <w:r w:rsidRPr="00634831">
        <w:rPr>
          <w:rFonts w:ascii="Arial" w:hAnsi="Arial" w:cs="Arial"/>
          <w:color w:val="000000"/>
          <w:sz w:val="22"/>
          <w:szCs w:val="22"/>
          <w:lang w:val="en-US"/>
        </w:rPr>
        <w:t>-HSD activity by 17</w:t>
      </w:r>
      <w:r w:rsidRPr="00634831">
        <w:rPr>
          <w:rFonts w:ascii="Arial" w:hAnsi="Arial" w:cs="Arial"/>
          <w:color w:val="000000"/>
          <w:sz w:val="22"/>
          <w:szCs w:val="22"/>
        </w:rPr>
        <w:t>β</w:t>
      </w:r>
      <w:r w:rsidRPr="00634831">
        <w:rPr>
          <w:rFonts w:ascii="Arial" w:hAnsi="Arial" w:cs="Arial"/>
          <w:color w:val="000000"/>
          <w:sz w:val="22"/>
          <w:szCs w:val="22"/>
          <w:lang w:val="en-US"/>
        </w:rPr>
        <w:t xml:space="preserve">-HSD6, also called as RoDH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&lt;EndNote&gt;&lt;Cite&gt;&lt;Author&gt;Biswas&lt;/Author&gt;&lt;Year&gt;1997&lt;/Year&gt;&lt;RecNum&gt;2263&lt;/RecNum&gt;&lt;DisplayText&gt;(294)&lt;/DisplayText&gt;&lt;record&gt;&lt;rec-number&gt;2263&lt;/rec-number&gt;&lt;foreign-keys&gt;&lt;key app="EN" db-id="wxzzpz0v5xvrdgee5fu50ptedfrep0pr29pp" timestamp="1659555445"&gt;2263&lt;/key&gt;&lt;/foreign-keys&gt;&lt;ref-type name="Journal Article"&gt;17&lt;/ref-type&gt;&lt;contributors&gt;&lt;authors&gt;&lt;author&gt;Biswas, M. G.&lt;/author&gt;&lt;author&gt;Russell, D. W.&lt;/author&gt;&lt;/authors&gt;&lt;/contributors&gt;&lt;auth-address&gt;Department of Molecular Genetics, University of Texas Southwestern Medical Center, Dallas, Texas 75235-9046, USA.&lt;/auth-address&gt;&lt;titles&gt;&lt;title&gt;Expression cloning and characterization of oxidative 17beta- and 3alpha-hydroxysteroid dehydrogenases from rat and human prostate&lt;/title&gt;&lt;secondary-title&gt;J Biol Chem&lt;/secondary-title&gt;&lt;/titles&gt;&lt;periodical&gt;&lt;full-title&gt;J Biol Chem&lt;/full-title&gt;&lt;/periodical&gt;&lt;pages&gt;15959-66&lt;/pages&gt;&lt;volume&gt;272&lt;/volume&gt;&lt;number&gt;25&lt;/number&gt;&lt;keywords&gt;&lt;keyword&gt;17-Hydroxysteroid Dehydrogenases/chemistry/*genetics&lt;/keyword&gt;&lt;keyword&gt;3-Hydroxysteroid Dehydrogenases/chemistry/*genetics&lt;/keyword&gt;&lt;keyword&gt;3-alpha-Hydroxysteroid Dehydrogenase (B-Specific)&lt;/keyword&gt;&lt;keyword&gt;Amino Acid Sequence&lt;/keyword&gt;&lt;keyword&gt;Animals&lt;/keyword&gt;&lt;keyword&gt;Base Sequence&lt;/keyword&gt;&lt;keyword&gt;Cloning, Molecular&lt;/keyword&gt;&lt;keyword&gt;Humans&lt;/keyword&gt;&lt;keyword&gt;Male&lt;/keyword&gt;&lt;keyword&gt;Molecular Sequence Data&lt;/keyword&gt;&lt;keyword&gt;Prostate/*enzymology&lt;/keyword&gt;&lt;keyword&gt;RNA, Messenger/metabolism&lt;/keyword&gt;&lt;keyword&gt;Rats&lt;/keyword&gt;&lt;keyword&gt;Sequence Alignment&lt;/keyword&gt;&lt;/keywords&gt;&lt;dates&gt;&lt;year&gt;1997&lt;/year&gt;&lt;pub-dates&gt;&lt;date&gt;Jun 20&lt;/date&gt;&lt;/pub-dates&gt;&lt;/dates&gt;&lt;isbn&gt;0021-9258 (Print)&amp;#xD;0021-9258 (Linking)&lt;/isbn&gt;&lt;accession-num&gt;9188497&lt;/accession-num&gt;&lt;urls&gt;&lt;related-urls&gt;&lt;url&gt;https://www.ncbi.nlm.nih.gov/pubmed/9188497&lt;/url&gt;&lt;/related-urls&gt;&lt;/urls&gt;&lt;electronic-resource-num&gt;10.1074/jbc.272.25.15959&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(294)</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and possibly by AKR1C4 </w:t>
      </w:r>
      <w:r w:rsidRPr="00634831">
        <w:rPr>
          <w:rFonts w:ascii="Arial" w:hAnsi="Arial" w:cs="Arial"/>
          <w:color w:val="000000"/>
          <w:sz w:val="22"/>
          <w:szCs w:val="22"/>
          <w:lang w:val="en-US"/>
        </w:rPr>
        <w:fldChar w:fldCharType="begin">
          <w:fldData xml:space="preserve">PEVuZE5vdGU+PENpdGU+PEF1dGhvcj5EdWZvcnQ8L0F1dGhvcj48WWVhcj4xOTk2PC9ZZWFyPjxS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PEVuZE5vdGU+PENpdGU+PEF1dGhvcj5EdWZvcnQ8L0F1dGhvcj48WWVhcj4xOTk2PC9ZZWFyPjxS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(295)</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02ECBEA4" w14:textId="77777777" w:rsidR="00C43197" w:rsidRPr="00634831" w:rsidRDefault="00C43197"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4D4E6DAB" w14:textId="24705A10" w:rsidR="00E43FC8" w:rsidRDefault="00E43FC8"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The </w:t>
      </w:r>
      <w:r w:rsidRPr="00634831">
        <w:rPr>
          <w:rFonts w:ascii="Arial" w:hAnsi="Arial" w:cs="Arial"/>
          <w:sz w:val="22"/>
          <w:szCs w:val="22"/>
          <w:lang w:val="en-US"/>
        </w:rPr>
        <w:t>first</w:t>
      </w:r>
      <w:r w:rsidRPr="00634831">
        <w:rPr>
          <w:rFonts w:ascii="Arial" w:hAnsi="Arial" w:cs="Arial"/>
          <w:color w:val="000000"/>
          <w:sz w:val="22"/>
          <w:szCs w:val="22"/>
          <w:lang w:val="en-US"/>
        </w:rPr>
        <w:t xml:space="preserve"> reported cases with isolated 17,20 lyase deficiency from 1972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&lt;EndNote&gt;&lt;Cite&gt;&lt;Author&gt;Zachmann&lt;/Author&gt;&lt;Year&gt;1972&lt;/Year&gt;&lt;RecNum&gt;2259&lt;/RecNum&gt;&lt;DisplayText&gt;(266)&lt;/DisplayText&gt;&lt;record&gt;&lt;rec-number&gt;2259&lt;/rec-number&gt;&lt;foreign-keys&gt;&lt;key app="EN" db-id="wxzzpz0v5xvrdgee5fu50ptedfrep0pr29pp" timestamp="1659555059"&gt;2259&lt;/key&gt;&lt;/foreign-keys&gt;&lt;ref-type name="Journal Article"&gt;17&lt;/ref-type&gt;&lt;contributors&gt;&lt;authors&gt;&lt;author&gt;Zachmann, M.&lt;/author&gt;&lt;author&gt;Vollmin, J. A.&lt;/author&gt;&lt;author&gt;Hamilton, W.&lt;/author&gt;&lt;author&gt;Prader, A.&lt;/author&gt;&lt;/authors&gt;&lt;/contributors&gt;&lt;titles&gt;&lt;title&gt;Steroid 17,20-desmolase deficiency: a new cause of male pseudohermaphroditism&lt;/title&gt;&lt;secondary-title&gt;Clin Endocrinol (Oxf)&lt;/secondary-title&gt;&lt;/titles&gt;&lt;periodical&gt;&lt;full-title&gt;Clin Endocrinol (Oxf)&lt;/full-title&gt;&lt;/periodical&gt;&lt;pages&gt;369-85&lt;/pages&gt;&lt;volume&gt;1&lt;/volume&gt;&lt;number&gt;4&lt;/number&gt;&lt;keywords&gt;&lt;keyword&gt;17-alpha-Hydroxypregnenolone&lt;/keyword&gt;&lt;keyword&gt;Adolescent&lt;/keyword&gt;&lt;keyword&gt;Adrenal Glands/enzymology&lt;/keyword&gt;&lt;keyword&gt;Adrenocorticotropic Hormone&lt;/keyword&gt;&lt;keyword&gt;Androgens/urine&lt;/keyword&gt;&lt;keyword&gt;Child, Preschool&lt;/keyword&gt;&lt;keyword&gt;Chorionic Gonadotropin&lt;/keyword&gt;&lt;keyword&gt;Disorders of Sex Development/enzymology/*etiology/genetics/urine&lt;/keyword&gt;&lt;keyword&gt;Female&lt;/keyword&gt;&lt;keyword&gt;Humans&lt;/keyword&gt;&lt;keyword&gt;Infant&lt;/keyword&gt;&lt;keyword&gt;Lyases/*metabolism&lt;/keyword&gt;&lt;keyword&gt;Male&lt;/keyword&gt;&lt;keyword&gt;Metabolism, Inborn Errors/enzymology/*etiology/genetics/urine&lt;/keyword&gt;&lt;keyword&gt;Pedigree&lt;/keyword&gt;&lt;keyword&gt;Pregnanes/urine&lt;/keyword&gt;&lt;keyword&gt;Pregnenes/urine&lt;/keyword&gt;&lt;keyword&gt;Testis/enzymology&lt;/keyword&gt;&lt;/keywords&gt;&lt;dates&gt;&lt;year&gt;1972&lt;/year&gt;&lt;pub-dates&gt;&lt;date&gt;Oct&lt;/date&gt;&lt;/pub-dates&gt;&lt;/dates&gt;&lt;isbn&gt;0300-0664 (Print)&amp;#xD;0300-0664 (Linking)&lt;/isbn&gt;&lt;accession-num&gt;4352099&lt;/accession-num&gt;&lt;urls&gt;&lt;related-urls&gt;&lt;url&gt;https://www.ncbi.nlm.nih.gov/pubmed/4352099&lt;/url&gt;&lt;/related-urls&gt;&lt;/urls&gt;&lt;electronic-resource-num&gt;10.1111/j.1365-2265.1972.tb00407.x&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(266)</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were found to carry </w:t>
      </w:r>
      <w:r w:rsidRPr="00634831">
        <w:rPr>
          <w:rFonts w:ascii="Arial" w:hAnsi="Arial" w:cs="Arial"/>
          <w:sz w:val="22"/>
          <w:szCs w:val="22"/>
          <w:lang w:val="en-US"/>
        </w:rPr>
        <w:t>variant</w:t>
      </w:r>
      <w:r w:rsidRPr="00634831">
        <w:rPr>
          <w:rFonts w:ascii="Arial" w:hAnsi="Arial" w:cs="Arial"/>
          <w:color w:val="000000"/>
          <w:sz w:val="22"/>
          <w:szCs w:val="22"/>
          <w:lang w:val="en-US"/>
        </w:rPr>
        <w:t xml:space="preserve">s in two </w:t>
      </w:r>
      <w:proofErr w:type="spellStart"/>
      <w:r w:rsidRPr="00634831">
        <w:rPr>
          <w:rFonts w:ascii="Arial" w:hAnsi="Arial" w:cs="Arial"/>
          <w:color w:val="000000"/>
          <w:sz w:val="22"/>
          <w:szCs w:val="22"/>
          <w:lang w:val="en-US"/>
        </w:rPr>
        <w:t>aldo</w:t>
      </w:r>
      <w:proofErr w:type="spellEnd"/>
      <w:r w:rsidRPr="00634831">
        <w:rPr>
          <w:rFonts w:ascii="Arial" w:hAnsi="Arial" w:cs="Arial"/>
          <w:color w:val="000000"/>
          <w:sz w:val="22"/>
          <w:szCs w:val="22"/>
          <w:lang w:val="en-US"/>
        </w:rPr>
        <w:t>-keto reductases, AKR1C2 and AKR1C4 which catalyze 3</w:t>
      </w:r>
      <w:r w:rsidRPr="00634831">
        <w:rPr>
          <w:rFonts w:ascii="Arial" w:hAnsi="Arial" w:cs="Arial"/>
          <w:color w:val="000000"/>
          <w:sz w:val="22"/>
          <w:szCs w:val="22"/>
        </w:rPr>
        <w:t>α</w:t>
      </w:r>
      <w:r w:rsidRPr="00634831">
        <w:rPr>
          <w:rFonts w:ascii="Arial" w:hAnsi="Arial" w:cs="Arial"/>
          <w:color w:val="000000"/>
          <w:sz w:val="22"/>
          <w:szCs w:val="22"/>
          <w:lang w:val="en-US"/>
        </w:rPr>
        <w:t xml:space="preserve">-hydroxysteroid dehydrogenase activity. The two affected 46,XY females were compound heterozygotes for AKR1C2 </w:t>
      </w:r>
      <w:r w:rsidRPr="00634831">
        <w:rPr>
          <w:rFonts w:ascii="Arial" w:hAnsi="Arial" w:cs="Arial"/>
          <w:sz w:val="22"/>
          <w:szCs w:val="22"/>
          <w:lang w:val="en-US"/>
        </w:rPr>
        <w:t>variant</w:t>
      </w:r>
      <w:r w:rsidRPr="00634831">
        <w:rPr>
          <w:rFonts w:ascii="Arial" w:hAnsi="Arial" w:cs="Arial"/>
          <w:color w:val="000000"/>
          <w:sz w:val="22"/>
          <w:szCs w:val="22"/>
          <w:lang w:val="en-US"/>
        </w:rPr>
        <w:t xml:space="preserve">s, the p.I79V/H90Q and p.I79V/N300T. However, the mutant </w:t>
      </w:r>
      <w:r w:rsidRPr="00634831">
        <w:rPr>
          <w:rFonts w:ascii="Arial" w:hAnsi="Arial" w:cs="Arial"/>
          <w:color w:val="000000"/>
          <w:sz w:val="22"/>
          <w:szCs w:val="22"/>
          <w:lang w:val="en-US"/>
        </w:rPr>
        <w:lastRenderedPageBreak/>
        <w:t xml:space="preserve">AKR1C2 enzymes retained 22-82% of wild-type activity </w:t>
      </w:r>
      <w:r w:rsidRPr="00634831">
        <w:rPr>
          <w:rFonts w:ascii="Arial" w:hAnsi="Arial" w:cs="Arial"/>
          <w:i/>
          <w:color w:val="000000"/>
          <w:sz w:val="22"/>
          <w:szCs w:val="22"/>
          <w:lang w:val="en-US"/>
        </w:rPr>
        <w:t xml:space="preserve">in vitro </w:t>
      </w:r>
      <w:r w:rsidRPr="00634831">
        <w:rPr>
          <w:rFonts w:ascii="Arial" w:hAnsi="Arial" w:cs="Arial"/>
          <w:color w:val="000000"/>
          <w:sz w:val="22"/>
          <w:szCs w:val="22"/>
          <w:lang w:val="en-US"/>
        </w:rPr>
        <w:t xml:space="preserve">analysis suggesting that another gene might be involved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&lt;EndNote&gt;&lt;Cite&gt;&lt;Author&gt;Miller&lt;/Author&gt;&lt;Year&gt;2012&lt;/Year&gt;&lt;RecNum&gt;2258&lt;/RecNum&gt;&lt;DisplayText&gt;(248)&lt;/DisplayText&gt;&lt;record&gt;&lt;rec-number&gt;2258&lt;/rec-number&gt;&lt;foreign-keys&gt;&lt;key app="EN" db-id="wxzzpz0v5xvrdgee5fu50ptedfrep0pr29pp" timestamp="1659554866"&gt;2258&lt;/key&gt;&lt;/foreign-keys&gt;&lt;ref-type name="Journal Article"&gt;17&lt;/ref-type&gt;&lt;contributors&gt;&lt;authors&gt;&lt;author&gt;Miller, W. L.&lt;/author&gt;&lt;/authors&gt;&lt;/contributors&gt;&lt;auth-address&gt;Department of Pediatrics, University of California, San Francisco, San Francisco, California 94143-0978, USA. wlmlab@ucsf.edu&lt;/auth-address&gt;&lt;titles&gt;&lt;title&gt;The syndrome of 17,20 lyase deficiency&lt;/title&gt;&lt;secondary-title&gt;J Clin Endocrinol Metab&lt;/secondary-title&gt;&lt;/titles&gt;&lt;periodical&gt;&lt;full-title&gt;J Clin Endocrinol Metab&lt;/full-title&gt;&lt;/periodical&gt;&lt;pages&gt;59-67&lt;/pages&gt;&lt;volume&gt;97&lt;/volume&gt;&lt;number&gt;1&lt;/number&gt;&lt;edition&gt;20111109&lt;/edition&gt;&lt;keywords&gt;&lt;keyword&gt;Adrenal Hyperplasia, Congenital/diagnosis/*genetics&lt;/keyword&gt;&lt;keyword&gt;Cytochromes b5/genetics/metabolism&lt;/keyword&gt;&lt;keyword&gt;Humans&lt;/keyword&gt;&lt;keyword&gt;Hydroxysteroid Dehydrogenases/genetics/metabolism&lt;/keyword&gt;&lt;keyword&gt;Models, Biological&lt;/keyword&gt;&lt;keyword&gt;Mutation/physiology&lt;/keyword&gt;&lt;keyword&gt;Oxidoreductases/genetics/metabolism&lt;/keyword&gt;&lt;keyword&gt;Steroid 17-alpha-Hydroxylase/*genetics/metabolism&lt;/keyword&gt;&lt;keyword&gt;Syndrome&lt;/keyword&gt;&lt;/keywords&gt;&lt;dates&gt;&lt;year&gt;2012&lt;/year&gt;&lt;pub-dates&gt;&lt;date&gt;Jan&lt;/date&gt;&lt;/pub-dates&gt;&lt;/dates&gt;&lt;isbn&gt;1945-7197 (Electronic)&amp;#xD;0021-972X (Linking)&lt;/isbn&gt;&lt;accession-num&gt;22072737&lt;/accession-num&gt;&lt;urls&gt;&lt;related-urls&gt;&lt;url&gt;https://www.ncbi.nlm.nih.gov/pubmed/22072737&lt;/url&gt;&lt;/related-urls&gt;&lt;/urls&gt;&lt;custom2&gt;PMC3251937&lt;/custom2&gt;&lt;electronic-resource-num&gt;10.1210/jc.2011-2161&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(248)</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Analysis of AKR1C cDNA found that AKR1C4 was spliced incorrectly and gene sequencing displayed an intronic </w:t>
      </w:r>
      <w:r w:rsidRPr="00634831">
        <w:rPr>
          <w:rFonts w:ascii="Arial" w:hAnsi="Arial" w:cs="Arial"/>
          <w:sz w:val="22"/>
          <w:szCs w:val="22"/>
          <w:lang w:val="en-US"/>
        </w:rPr>
        <w:t>variant</w:t>
      </w:r>
      <w:r w:rsidRPr="00634831">
        <w:rPr>
          <w:rFonts w:ascii="Arial" w:hAnsi="Arial" w:cs="Arial"/>
          <w:color w:val="000000"/>
          <w:sz w:val="22"/>
          <w:szCs w:val="22"/>
          <w:lang w:val="en-US"/>
        </w:rPr>
        <w:t xml:space="preserve"> 106 bases upstream from exon 2 that caused this exon skipping. So, in this family, a digenetic inheritance was found to impair testicular synthesis of DHT during prenatal life </w:t>
      </w:r>
      <w:r w:rsidRPr="00634831">
        <w:rPr>
          <w:rFonts w:ascii="Arial" w:hAnsi="Arial" w:cs="Arial"/>
          <w:color w:val="000000"/>
          <w:sz w:val="22"/>
          <w:szCs w:val="22"/>
          <w:lang w:val="en-US"/>
        </w:rPr>
        <w:fldChar w:fldCharType="begin">
          <w:fldData xml:space="preserve">PEVuZE5vdGU+PENpdGU+PEF1dGhvcj5GbHVjazwvQXV0aG9yPjxZZWFyPjIwMTE8L1llYXI+PFJl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PEVuZE5vdGU+PENpdGU+PEF1dGhvcj5GbHVjazwvQXV0aG9yPjxZZWFyPjIwMTE8L1llYXI+PFJl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(296)</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53BB813F" w14:textId="77777777" w:rsidR="00C43197" w:rsidRPr="00634831" w:rsidRDefault="00C43197"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54D22877" w14:textId="1384666A" w:rsidR="00E43FC8" w:rsidRPr="00634831" w:rsidRDefault="00E43FC8"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AKR1C2 is abundantly expressed in the fetal testis, but minimally expressed in the adult testis; on the other hand, the AKR1C4 was found in fetal and adult testes at lower levels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&lt;EndNote&gt;&lt;Cite&gt;&lt;Author&gt;Lee&lt;/Author&gt;&lt;Year&gt;2022&lt;/Year&gt;&lt;RecNum&gt;2265&lt;/RecNum&gt;&lt;DisplayText&gt;(293)&lt;/DisplayText&gt;&lt;record&gt;&lt;rec-number&gt;2265&lt;/rec-number&gt;&lt;foreign-keys&gt;&lt;key app="EN" db-id="wxzzpz0v5xvrdgee5fu50ptedfrep0pr29pp" timestamp="1659556125"&gt;2265&lt;/key&gt;&lt;/foreign-keys&gt;&lt;ref-type name="Journal Article"&gt;17&lt;/ref-type&gt;&lt;contributors&gt;&lt;authors&gt;&lt;author&gt;Lee, H. G.&lt;/author&gt;&lt;author&gt;Kim, C. J.&lt;/author&gt;&lt;/authors&gt;&lt;/contributors&gt;&lt;auth-address&gt;Department of Pediatrics, Chonnam National University Medical School &amp;amp; Children&amp;apos;s Hospital, Gwangju, Korea.&lt;/auth-address&gt;&lt;titles&gt;&lt;title&gt;Classic and backdoor pathways of androgen biosynthesis in human sexual development&lt;/title&gt;&lt;secondary-title&gt;Ann Pediatr Endocrinol Metab&lt;/secondary-title&gt;&lt;/titles&gt;&lt;periodical&gt;&lt;full-title&gt;Ann Pediatr Endocrinol Metab&lt;/full-title&gt;&lt;/periodical&gt;&lt;pages&gt;83-89&lt;/pages&gt;&lt;volume&gt;27&lt;/volume&gt;&lt;number&gt;2&lt;/number&gt;&lt;edition&gt;20220630&lt;/edition&gt;&lt;keywords&gt;&lt;keyword&gt;Androgen&lt;/keyword&gt;&lt;keyword&gt;Backdoor pathway&lt;/keyword&gt;&lt;keyword&gt;Sex development&lt;/keyword&gt;&lt;keyword&gt;Testosterone&lt;/keyword&gt;&lt;/keywords&gt;&lt;dates&gt;&lt;year&gt;2022&lt;/year&gt;&lt;pub-dates&gt;&lt;date&gt;Jun&lt;/date&gt;&lt;/pub-dates&gt;&lt;/dates&gt;&lt;isbn&gt;2287-1012 (Print)&amp;#xD;2287-1012 (Linking)&lt;/isbn&gt;&lt;accession-num&gt;35793998&lt;/accession-num&gt;&lt;urls&gt;&lt;related-urls&gt;&lt;url&gt;https://www.ncbi.nlm.nih.gov/pubmed/35793998&lt;/url&gt;&lt;/related-urls&gt;&lt;/urls&gt;&lt;custom2&gt;PMC9260366&lt;/custom2&gt;&lt;electronic-resource-num&gt;10.6065/apem.2244124.062&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(293)</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Therefore, it appears that both AKR1C2 and AKR1C4 participate in the backdoor pathway to DHT in the fetal testis, and that molecular defects in these genes appear to cause incomplete male genital development </w:t>
      </w:r>
      <w:r w:rsidRPr="00634831">
        <w:rPr>
          <w:rFonts w:ascii="Arial" w:hAnsi="Arial" w:cs="Arial"/>
          <w:color w:val="000000"/>
          <w:sz w:val="22"/>
          <w:szCs w:val="22"/>
          <w:lang w:val="en-US"/>
        </w:rPr>
        <w:fldChar w:fldCharType="begin">
          <w:fldData xml:space="preserve">PEVuZE5vdGU+PENpdGU+PEF1dGhvcj5NYXJlczwvQXV0aG9yPjxZZWFyPjIwMjA8L1llYXI+PFJl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==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PEVuZE5vdGU+PENpdGU+PEF1dGhvcj5NYXJlczwvQXV0aG9yPjxZZWFyPjIwMjA8L1llYXI+PFJl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==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(297)</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However, the relative roles of these two AKR1C enzymes remain unclear and testosterone levels at adult age are not available in these patients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&lt;EndNote&gt;&lt;Cite&gt;&lt;Author&gt;Penning&lt;/Author&gt;&lt;Year&gt;2015&lt;/Year&gt;&lt;RecNum&gt;2267&lt;/RecNum&gt;&lt;DisplayText&gt;(298)&lt;/DisplayText&gt;&lt;record&gt;&lt;rec-number&gt;2267&lt;/rec-number&gt;&lt;foreign-keys&gt;&lt;key app="EN" db-id="wxzzpz0v5xvrdgee5fu50ptedfrep0pr29pp" timestamp="1659556193"&gt;2267&lt;/key&gt;&lt;/foreign-keys&gt;&lt;ref-type name="Journal Article"&gt;17&lt;/ref-type&gt;&lt;contributors&gt;&lt;authors&gt;&lt;author&gt;Penning, T. M.&lt;/author&gt;&lt;/authors&gt;&lt;/contributors&gt;&lt;auth-address&gt;Center of Excellence in Environmental Toxicology, Department of Pharmacology, Perelman School of Medicine, University of Pennsylvania, Philadelphia, PA, USA. Electronic address: penning@upenn.edu.&lt;/auth-address&gt;&lt;titles&gt;&lt;title&gt;The aldo-keto reductases (AKRs): Overview&lt;/title&gt;&lt;secondary-title&gt;Chem Biol Interact&lt;/secondary-title&gt;&lt;/titles&gt;&lt;periodical&gt;&lt;full-title&gt;Chem Biol Interact&lt;/full-title&gt;&lt;/periodical&gt;&lt;pages&gt;236-46&lt;/pages&gt;&lt;volume&gt;234&lt;/volume&gt;&lt;edition&gt;20141007&lt;/edition&gt;&lt;keywords&gt;&lt;keyword&gt;Aldehyde Reductase/*metabolism&lt;/keyword&gt;&lt;keyword&gt;Aldo-Keto Reductases&lt;/keyword&gt;&lt;keyword&gt;Catalysis&lt;/keyword&gt;&lt;keyword&gt;Fatty Acid Synthases/metabolism&lt;/keyword&gt;&lt;keyword&gt;Humans&lt;/keyword&gt;&lt;keyword&gt;NADH, NADPH Oxidoreductases/metabolism&lt;/keyword&gt;&lt;keyword&gt;NADP/metabolism&lt;/keyword&gt;&lt;keyword&gt;Oxidation-Reduction&lt;/keyword&gt;&lt;keyword&gt;Protein Structure, Tertiary&lt;/keyword&gt;&lt;keyword&gt;Steroids/metabolism&lt;/keyword&gt;&lt;keyword&gt;Substrate Specificity&lt;/keyword&gt;&lt;keyword&gt;Hydroxysteroid dehydrogenases&lt;/keyword&gt;&lt;keyword&gt;Potassium channels&lt;/keyword&gt;&lt;keyword&gt;Quinone reductase&lt;/keyword&gt;&lt;keyword&gt;Steroid 5beta-reductase&lt;/keyword&gt;&lt;keyword&gt;Xenobiotics&lt;/keyword&gt;&lt;/keywords&gt;&lt;dates&gt;&lt;year&gt;2015&lt;/year&gt;&lt;pub-dates&gt;&lt;date&gt;Jun 5&lt;/date&gt;&lt;/pub-dates&gt;&lt;/dates&gt;&lt;isbn&gt;1872-7786 (Electronic)&amp;#xD;0009-2797 (Linking)&lt;/isbn&gt;&lt;accession-num&gt;25304492&lt;/accession-num&gt;&lt;urls&gt;&lt;related-urls&gt;&lt;url&gt;https://www.ncbi.nlm.nih.gov/pubmed/25304492&lt;/url&gt;&lt;/related-urls&gt;&lt;/urls&gt;&lt;custom2&gt;PMC4388799&lt;/custom2&gt;&lt;electronic-resource-num&gt;10.1016/j.cbi.2014.09.024&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(298)</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1D6733ED" w14:textId="5B5A2ACC" w:rsidR="00E43FC8" w:rsidRDefault="00E43FC8"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All findings described above, which substantially advanced our understanding of the underlying mechanisms of male sexual differentiation, illustrate the importance of detailed studies of rare 17,20 lyase deficiency patients. </w:t>
      </w:r>
    </w:p>
    <w:p w14:paraId="2D28B6F1" w14:textId="77777777" w:rsidR="00C43197" w:rsidRPr="00634831" w:rsidRDefault="00C43197"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65B4B4ED" w14:textId="77777777" w:rsidR="002063EC" w:rsidRPr="00C43197" w:rsidRDefault="002063EC" w:rsidP="00634831">
      <w:pPr>
        <w:spacing w:line="276" w:lineRule="auto"/>
        <w:ind w:hanging="2"/>
        <w:rPr>
          <w:rFonts w:ascii="Arial" w:hAnsi="Arial" w:cs="Arial"/>
          <w:color w:val="0070C0"/>
          <w:sz w:val="22"/>
          <w:szCs w:val="22"/>
          <w:lang w:val="en-US"/>
        </w:rPr>
      </w:pPr>
      <w:r w:rsidRPr="00C43197">
        <w:rPr>
          <w:rFonts w:ascii="Arial" w:hAnsi="Arial" w:cs="Arial"/>
          <w:b/>
          <w:color w:val="0070C0"/>
          <w:sz w:val="22"/>
          <w:szCs w:val="22"/>
          <w:lang w:val="en-US"/>
        </w:rPr>
        <w:t>46,XY DSD DUE TO DEFECTS IN TESTOSTERONE METABOLISM</w:t>
      </w:r>
    </w:p>
    <w:p w14:paraId="0B802A8D" w14:textId="77777777" w:rsidR="00C43197" w:rsidRDefault="00C43197" w:rsidP="00634831">
      <w:pPr>
        <w:pBdr>
          <w:top w:val="nil"/>
          <w:left w:val="nil"/>
          <w:bottom w:val="nil"/>
          <w:right w:val="nil"/>
          <w:between w:val="nil"/>
        </w:pBdr>
        <w:spacing w:line="276" w:lineRule="auto"/>
        <w:ind w:hanging="2"/>
        <w:rPr>
          <w:rFonts w:ascii="Arial" w:hAnsi="Arial" w:cs="Arial"/>
          <w:b/>
          <w:color w:val="000000"/>
          <w:sz w:val="22"/>
          <w:szCs w:val="22"/>
          <w:lang w:val="en-US"/>
        </w:rPr>
      </w:pPr>
    </w:p>
    <w:p w14:paraId="608DE2C1" w14:textId="0DFF056F" w:rsidR="002063EC" w:rsidRPr="00C43197" w:rsidRDefault="002063EC" w:rsidP="00634831">
      <w:pPr>
        <w:pBdr>
          <w:top w:val="nil"/>
          <w:left w:val="nil"/>
          <w:bottom w:val="nil"/>
          <w:right w:val="nil"/>
          <w:between w:val="nil"/>
        </w:pBdr>
        <w:spacing w:line="276" w:lineRule="auto"/>
        <w:ind w:hanging="2"/>
        <w:rPr>
          <w:rFonts w:ascii="Arial" w:hAnsi="Arial" w:cs="Arial"/>
          <w:b/>
          <w:color w:val="00B050"/>
          <w:sz w:val="22"/>
          <w:szCs w:val="22"/>
          <w:lang w:val="en-US"/>
        </w:rPr>
      </w:pPr>
      <w:r w:rsidRPr="00C43197">
        <w:rPr>
          <w:rFonts w:ascii="Arial" w:hAnsi="Arial" w:cs="Arial"/>
          <w:b/>
          <w:color w:val="00B050"/>
          <w:sz w:val="22"/>
          <w:szCs w:val="22"/>
          <w:lang w:val="en-US"/>
        </w:rPr>
        <w:t>5</w:t>
      </w:r>
      <w:r w:rsidRPr="00C43197">
        <w:rPr>
          <w:rFonts w:ascii="Arial" w:hAnsi="Arial" w:cs="Arial"/>
          <w:b/>
          <w:color w:val="00B050"/>
          <w:sz w:val="22"/>
          <w:szCs w:val="22"/>
        </w:rPr>
        <w:t>α</w:t>
      </w:r>
      <w:r w:rsidRPr="00C43197">
        <w:rPr>
          <w:rFonts w:ascii="Arial" w:hAnsi="Arial" w:cs="Arial"/>
          <w:b/>
          <w:color w:val="00B050"/>
          <w:sz w:val="22"/>
          <w:szCs w:val="22"/>
          <w:lang w:val="en-US"/>
        </w:rPr>
        <w:t>-Reductase Type 2 Deficiency</w:t>
      </w:r>
    </w:p>
    <w:p w14:paraId="77CC0B5C" w14:textId="77777777" w:rsidR="00C43197" w:rsidRDefault="00C43197" w:rsidP="00634831">
      <w:pPr>
        <w:spacing w:line="276" w:lineRule="auto"/>
        <w:ind w:hanging="2"/>
        <w:rPr>
          <w:rFonts w:ascii="Arial" w:hAnsi="Arial" w:cs="Arial"/>
          <w:sz w:val="22"/>
          <w:szCs w:val="22"/>
          <w:lang w:val="en-US"/>
        </w:rPr>
      </w:pPr>
    </w:p>
    <w:p w14:paraId="5BD92E6C" w14:textId="100FE341" w:rsidR="002063EC" w:rsidRPr="00634831" w:rsidRDefault="002063EC" w:rsidP="00634831">
      <w:pPr>
        <w:spacing w:line="276" w:lineRule="auto"/>
        <w:ind w:hanging="2"/>
        <w:rPr>
          <w:rFonts w:ascii="Arial" w:hAnsi="Arial" w:cs="Arial"/>
          <w:sz w:val="22"/>
          <w:szCs w:val="22"/>
          <w:lang w:val="en-US"/>
        </w:rPr>
      </w:pPr>
      <w:r w:rsidRPr="00634831">
        <w:rPr>
          <w:rFonts w:ascii="Arial" w:hAnsi="Arial" w:cs="Arial"/>
          <w:sz w:val="22"/>
          <w:szCs w:val="22"/>
          <w:lang w:val="en-US"/>
        </w:rPr>
        <w:t>A condition named pseudo</w:t>
      </w:r>
      <w:r w:rsidR="00AD1C62" w:rsidRPr="00634831">
        <w:rPr>
          <w:rFonts w:ascii="Arial" w:hAnsi="Arial" w:cs="Arial"/>
          <w:sz w:val="22"/>
          <w:szCs w:val="22"/>
          <w:lang w:val="en-US"/>
        </w:rPr>
        <w:t>-</w:t>
      </w:r>
      <w:r w:rsidRPr="00634831">
        <w:rPr>
          <w:rFonts w:ascii="Arial" w:hAnsi="Arial" w:cs="Arial"/>
          <w:sz w:val="22"/>
          <w:szCs w:val="22"/>
          <w:lang w:val="en-US"/>
        </w:rPr>
        <w:t>vaginal perineo</w:t>
      </w:r>
      <w:r w:rsidR="00AD1C62" w:rsidRPr="00634831">
        <w:rPr>
          <w:rFonts w:ascii="Arial" w:hAnsi="Arial" w:cs="Arial"/>
          <w:sz w:val="22"/>
          <w:szCs w:val="22"/>
          <w:lang w:val="en-US"/>
        </w:rPr>
        <w:t>-</w:t>
      </w:r>
      <w:r w:rsidRPr="00634831">
        <w:rPr>
          <w:rFonts w:ascii="Arial" w:hAnsi="Arial" w:cs="Arial"/>
          <w:sz w:val="22"/>
          <w:szCs w:val="22"/>
          <w:lang w:val="en-US"/>
        </w:rPr>
        <w:t xml:space="preserve">scrotal hypospadias in 46,XY individuals was reported in 1961, in which the phenotype included female-like external genitalia, bilateral testes, and male urogenital tracts with a blind-ending vagina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&lt;EndNote&gt;&lt;Cite&gt;&lt;Author&gt;NOWAKOWSKI&lt;/Author&gt;&lt;Year&gt;1961&lt;/Year&gt;&lt;RecNum&gt;78&lt;/RecNum&gt;&lt;DisplayText&gt;(299)&lt;/DisplayText&gt;&lt;record&gt;&lt;rec-number&gt;78&lt;/rec-number&gt;&lt;foreign-keys&gt;&lt;key app="EN" db-id="dedvas02ta5wp6epswzp0wfcx9p2faewasrt" timestamp="1647795815" guid="ab1a35b0-2b9e-474d-b78f-8831fe545f6b"&gt;78&lt;/key&gt;&lt;/foreign-keys&gt;&lt;ref-type name="Journal Article"&gt;17&lt;/ref-type&gt;&lt;contributors&gt;&lt;authors&gt;&lt;author&gt;NOWAKOWSKI, H.&lt;/author&gt;&lt;author&gt;LENZ, W.&lt;/author&gt;&lt;/authors&gt;&lt;/contributors&gt;&lt;titles&gt;&lt;title&gt;Genetic aspects in male hypogonadism&lt;/title&gt;&lt;secondary-title&gt;Recent Prog Horm Res&lt;/secondary-title&gt;&lt;/titles&gt;&lt;periodical&gt;&lt;full-title&gt;Recent Prog Horm Res&lt;/full-title&gt;&lt;/periodical&gt;&lt;pages&gt;53-95&lt;/pages&gt;&lt;volume&gt;17&lt;/volume&gt;&lt;keywords&gt;&lt;keyword&gt;Eunuchism&lt;/keyword&gt;&lt;keyword&gt;Humans&lt;/keyword&gt;&lt;keyword&gt;Hypogonadism&lt;/keyword&gt;&lt;keyword&gt;Male&lt;/keyword&gt;&lt;/keywords&gt;&lt;dates&gt;&lt;year&gt;1961&lt;/year&gt;&lt;/dates&gt;&lt;isbn&gt;0079-9963&lt;/isbn&gt;&lt;accession-num&gt;13729828&lt;/accession-num&gt;&lt;urls&gt;&lt;related-urls&gt;&lt;url&gt;https://www.ncbi.nlm.nih.gov/pubmed/13729828&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(299)</w:t>
      </w:r>
      <w:r w:rsidRPr="00634831">
        <w:rPr>
          <w:rFonts w:ascii="Arial" w:hAnsi="Arial" w:cs="Arial"/>
          <w:sz w:val="22"/>
          <w:szCs w:val="22"/>
          <w:lang w:val="en-US"/>
        </w:rPr>
        <w:fldChar w:fldCharType="end"/>
      </w:r>
      <w:r w:rsidRPr="00634831">
        <w:rPr>
          <w:rFonts w:ascii="Arial" w:hAnsi="Arial" w:cs="Arial"/>
          <w:sz w:val="22"/>
          <w:szCs w:val="22"/>
          <w:lang w:val="en-US"/>
        </w:rPr>
        <w:t>. Thereafter, experimental studies showed that the male external genitalia virilization depended on the conversion of testosterone into dihydrotestosterone (DHT), an enzymatic reaction catalyzed by the 5</w:t>
      </w:r>
      <w:r w:rsidRPr="00634831">
        <w:rPr>
          <w:rFonts w:ascii="Arial" w:hAnsi="Arial" w:cs="Arial"/>
          <w:sz w:val="22"/>
          <w:szCs w:val="22"/>
        </w:rPr>
        <w:t>α</w:t>
      </w:r>
      <w:r w:rsidRPr="00634831">
        <w:rPr>
          <w:rFonts w:ascii="Arial" w:hAnsi="Arial" w:cs="Arial"/>
          <w:sz w:val="22"/>
          <w:szCs w:val="22"/>
          <w:lang w:val="en-US"/>
        </w:rPr>
        <w:t xml:space="preserve">-reductase enzyme. Further, that enzymatic deficiency was biochemically and clinically reported in 24 individuals from the Dominican Republic and two siblings from North America </w:t>
      </w:r>
      <w:r w:rsidRPr="00634831">
        <w:rPr>
          <w:rFonts w:ascii="Arial" w:hAnsi="Arial" w:cs="Arial"/>
          <w:sz w:val="22"/>
          <w:szCs w:val="22"/>
          <w:lang w:val="en-US"/>
        </w:rPr>
        <w:fldChar w:fldCharType="begin">
          <w:fldData xml:space="preserve">PEVuZE5vdGU+PENpdGU+PEF1dGhvcj5JbXBlcmF0by1NY0dpbmxleTwvQXV0aG9yPjxZZWFyPjE5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PEVuZE5vdGU+PENpdGU+PEF1dGhvcj5JbXBlcmF0by1NY0dpbmxleTwvQXV0aG9yPjxZZWFyPjE5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(300,301)</w:t>
      </w:r>
      <w:r w:rsidRPr="00634831">
        <w:rPr>
          <w:rFonts w:ascii="Arial" w:hAnsi="Arial" w:cs="Arial"/>
          <w:sz w:val="22"/>
          <w:szCs w:val="22"/>
          <w:lang w:val="en-US"/>
        </w:rPr>
        <w:fldChar w:fldCharType="end"/>
      </w:r>
      <w:r w:rsidRPr="00634831">
        <w:rPr>
          <w:rFonts w:ascii="Arial" w:hAnsi="Arial" w:cs="Arial"/>
          <w:sz w:val="22"/>
          <w:szCs w:val="22"/>
          <w:lang w:val="en-US"/>
        </w:rPr>
        <w:t xml:space="preserve">. Typically, affected individuals are born with female-like external genitalia but develop clinical and psychological virilization at puberty with no gynecomastia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&lt;EndNote&gt;&lt;Cite&gt;&lt;Author&gt;Imperato-McGinley&lt;/Author&gt;&lt;Year&gt;1974&lt;/Year&gt;&lt;RecNum&gt;80&lt;/RecNum&gt;&lt;DisplayText&gt;(300)&lt;/DisplayText&gt;&lt;record&gt;&lt;rec-number&gt;80&lt;/rec-number&gt;&lt;foreign-keys&gt;&lt;key app="EN" db-id="dedvas02ta5wp6epswzp0wfcx9p2faewasrt" timestamp="1647795815" guid="2b7f69c0-2153-4f59-a6e9-576d14826238"&gt;80&lt;/key&gt;&lt;/foreign-keys&gt;&lt;ref-type name="Journal Article"&gt;17&lt;/ref-type&gt;&lt;contributors&gt;&lt;authors&gt;&lt;author&gt;Imperato-McGinley, J.&lt;/author&gt;&lt;author&gt;Guerrero, L.&lt;/author&gt;&lt;author&gt;Gautier, T.&lt;/author&gt;&lt;author&gt;Peterson, R. E.&lt;/author&gt;&lt;/authors&gt;&lt;/contributors&gt;&lt;titles&gt;&lt;title&gt;Steroid 5alpha-reductase deficiency in man: an inherited form of male pseudohermaphroditism&lt;/title&gt;&lt;secondary-title&gt;Science&lt;/secondary-title&gt;&lt;/titles&gt;&lt;periodical&gt;&lt;full-title&gt;Science&lt;/full-title&gt;&lt;/periodical&gt;&lt;pages&gt;1213-5&lt;/pages&gt;&lt;volume&gt;186&lt;/volume&gt;&lt;number&gt;4170&lt;/number&gt;&lt;keywords&gt;&lt;keyword&gt;Androsterone&lt;/keyword&gt;&lt;keyword&gt;Dihydrotestosterone&lt;/keyword&gt;&lt;keyword&gt;Disorders of Sex Development&lt;/keyword&gt;&lt;keyword&gt;Dominican Republic&lt;/keyword&gt;&lt;keyword&gt;Etiocholanolone&lt;/keyword&gt;&lt;keyword&gt;Humans&lt;/keyword&gt;&lt;keyword&gt;Male&lt;/keyword&gt;&lt;keyword&gt;Oxidoreductases&lt;/keyword&gt;&lt;keyword&gt;Pedigree&lt;/keyword&gt;&lt;keyword&gt;Phenotype&lt;/keyword&gt;&lt;keyword&gt;Puberty&lt;/keyword&gt;&lt;keyword&gt;Steroid Hydroxylases&lt;/keyword&gt;&lt;keyword&gt;Testosterone&lt;/keyword&gt;&lt;keyword&gt;Tritium&lt;/keyword&gt;&lt;/keywords&gt;&lt;dates&gt;&lt;year&gt;1974&lt;/year&gt;&lt;pub-dates&gt;&lt;date&gt;Dec&lt;/date&gt;&lt;/pub-dates&gt;&lt;/dates&gt;&lt;isbn&gt;0036-8075&lt;/isbn&gt;&lt;accession-num&gt;4432067&lt;/accession-num&gt;&lt;urls&gt;&lt;related-urls&gt;&lt;url&gt;https://www.ncbi.nlm.nih.gov/pubmed/4432067&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(300)</w:t>
      </w:r>
      <w:r w:rsidRPr="00634831">
        <w:rPr>
          <w:rFonts w:ascii="Arial" w:hAnsi="Arial" w:cs="Arial"/>
          <w:sz w:val="22"/>
          <w:szCs w:val="22"/>
          <w:lang w:val="en-US"/>
        </w:rPr>
        <w:fldChar w:fldCharType="end"/>
      </w:r>
      <w:r w:rsidRPr="00634831">
        <w:rPr>
          <w:rFonts w:ascii="Arial" w:hAnsi="Arial" w:cs="Arial"/>
          <w:sz w:val="22"/>
          <w:szCs w:val="22"/>
          <w:lang w:val="en-US"/>
        </w:rPr>
        <w:t>. Both studies characterized this syndrome as a genetic condition with an autosomal recessive pattern of inheritance, resulting from the inability to convert testosterone into DHT. Later, two different genes encoding two 5</w:t>
      </w:r>
      <w:r w:rsidRPr="00634831">
        <w:rPr>
          <w:rFonts w:ascii="Arial" w:hAnsi="Arial" w:cs="Arial"/>
          <w:sz w:val="22"/>
          <w:szCs w:val="22"/>
        </w:rPr>
        <w:t>α</w:t>
      </w:r>
      <w:r w:rsidRPr="00634831">
        <w:rPr>
          <w:rFonts w:ascii="Arial" w:hAnsi="Arial" w:cs="Arial"/>
          <w:sz w:val="22"/>
          <w:szCs w:val="22"/>
          <w:lang w:val="en-US"/>
        </w:rPr>
        <w:t>-reductase isoenzymes were isolated by cloning technology: the 5</w:t>
      </w:r>
      <w:r w:rsidRPr="00634831">
        <w:rPr>
          <w:rFonts w:ascii="Arial" w:hAnsi="Arial" w:cs="Arial"/>
          <w:sz w:val="22"/>
          <w:szCs w:val="22"/>
        </w:rPr>
        <w:t>α</w:t>
      </w:r>
      <w:r w:rsidRPr="00634831">
        <w:rPr>
          <w:rFonts w:ascii="Arial" w:hAnsi="Arial" w:cs="Arial"/>
          <w:sz w:val="22"/>
          <w:szCs w:val="22"/>
          <w:lang w:val="en-US"/>
        </w:rPr>
        <w:t>-reductase type 1 and 2 (</w:t>
      </w:r>
      <w:r w:rsidRPr="00634831">
        <w:rPr>
          <w:rFonts w:ascii="Arial" w:hAnsi="Arial" w:cs="Arial"/>
          <w:i/>
          <w:sz w:val="22"/>
          <w:szCs w:val="22"/>
          <w:lang w:val="en-US"/>
        </w:rPr>
        <w:t>SRD5A1</w:t>
      </w:r>
      <w:r w:rsidRPr="00634831">
        <w:rPr>
          <w:rFonts w:ascii="Arial" w:hAnsi="Arial" w:cs="Arial"/>
          <w:sz w:val="22"/>
          <w:szCs w:val="22"/>
          <w:lang w:val="en-US"/>
        </w:rPr>
        <w:t xml:space="preserve"> and </w:t>
      </w:r>
      <w:r w:rsidRPr="00634831">
        <w:rPr>
          <w:rFonts w:ascii="Arial" w:hAnsi="Arial" w:cs="Arial"/>
          <w:i/>
          <w:sz w:val="22"/>
          <w:szCs w:val="22"/>
          <w:lang w:val="en-US"/>
        </w:rPr>
        <w:t>SRD5A2</w:t>
      </w:r>
      <w:r w:rsidRPr="00634831">
        <w:rPr>
          <w:rFonts w:ascii="Arial" w:hAnsi="Arial" w:cs="Arial"/>
          <w:sz w:val="22"/>
          <w:szCs w:val="22"/>
          <w:lang w:val="en-US"/>
        </w:rPr>
        <w:t xml:space="preserv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&lt;EndNote&gt;&lt;Cite&gt;&lt;Author&gt;Andersson&lt;/Author&gt;&lt;Year&gt;1990&lt;/Year&gt;&lt;RecNum&gt;1534&lt;/RecNum&gt;&lt;DisplayText&gt;(302)&lt;/DisplayText&gt;&lt;record&gt;&lt;rec-number&gt;1534&lt;/rec-number&gt;&lt;foreign-keys&gt;&lt;key app="EN" db-id="dedvas02ta5wp6epswzp0wfcx9p2faewasrt" timestamp="1647795871" guid="857bf75f-9140-41b3-8a95-4f106ee64f1a"&gt;1534&lt;/key&gt;&lt;/foreign-keys&gt;&lt;ref-type name="Journal Article"&gt;17&lt;/ref-type&gt;&lt;contributors&gt;&lt;authors&gt;&lt;author&gt;Andersson, S.&lt;/author&gt;&lt;author&gt;Russell, D. W.&lt;/author&gt;&lt;/authors&gt;&lt;/contributors&gt;&lt;titles&gt;&lt;title&gt;Structural and biochemical properties of cloned and expressed human and rat steroid 5 alpha-reductases&lt;/title&gt;&lt;secondary-title&gt;Proc Natl Acad Sci U S A&lt;/secondary-title&gt;&lt;/titles&gt;&lt;periodical&gt;&lt;full-title&gt;Proc Natl Acad Sci U S A&lt;/full-title&gt;&lt;/periodical&gt;&lt;pages&gt;3640-4&lt;/pages&gt;&lt;volume&gt;87&lt;/volume&gt;&lt;number&gt;10&lt;/number&gt;&lt;keywords&gt;&lt;keyword&gt;3-Oxo-5-alpha-Steroid 4-Dehydrogenase&lt;/keyword&gt;&lt;keyword&gt;Amino Acid Sequence&lt;/keyword&gt;&lt;keyword&gt;Animals&lt;/keyword&gt;&lt;keyword&gt;Base Sequence&lt;/keyword&gt;&lt;keyword&gt;Cell Line&lt;/keyword&gt;&lt;keyword&gt;Cloning, Molecular&lt;/keyword&gt;&lt;keyword&gt;DNA&lt;/keyword&gt;&lt;keyword&gt;Gene Expression&lt;/keyword&gt;&lt;keyword&gt;Genetic Vectors&lt;/keyword&gt;&lt;keyword&gt;Humans&lt;/keyword&gt;&lt;keyword&gt;Kinetics&lt;/keyword&gt;&lt;keyword&gt;Molecular Sequence Data&lt;/keyword&gt;&lt;keyword&gt;Oligonucleotide Probes&lt;/keyword&gt;&lt;keyword&gt;Polymerase Chain Reaction&lt;/keyword&gt;&lt;keyword&gt;Rats&lt;/keyword&gt;&lt;keyword&gt;Sequence Homology, Nucleic Acid&lt;/keyword&gt;&lt;keyword&gt;Substrate Specificity&lt;/keyword&gt;&lt;keyword&gt;Transfection&lt;/keyword&gt;&lt;/keywords&gt;&lt;dates&gt;&lt;year&gt;1990&lt;/year&gt;&lt;pub-dates&gt;&lt;date&gt;May&lt;/date&gt;&lt;/pub-dates&gt;&lt;/dates&gt;&lt;isbn&gt;0027-8424&lt;/isbn&gt;&lt;accession-num&gt;2339109&lt;/accession-num&gt;&lt;urls&gt;&lt;related-urls&gt;&lt;url&gt;https://www.ncbi.nlm.nih.gov/pubmed/2339109&lt;/url&gt;&lt;/related-urls&gt;&lt;/urls&gt;&lt;custom2&gt;PMC53958&lt;/custom2&gt;&lt;electronic-resource-num&gt;10.1073/pnas.87.10.3640&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(302)</w:t>
      </w:r>
      <w:r w:rsidRPr="00634831">
        <w:rPr>
          <w:rFonts w:ascii="Arial" w:hAnsi="Arial" w:cs="Arial"/>
          <w:sz w:val="22"/>
          <w:szCs w:val="22"/>
          <w:lang w:val="en-US"/>
        </w:rPr>
        <w:fldChar w:fldCharType="end"/>
      </w:r>
      <w:r w:rsidRPr="00634831">
        <w:rPr>
          <w:rFonts w:ascii="Arial" w:hAnsi="Arial" w:cs="Arial"/>
          <w:sz w:val="22"/>
          <w:szCs w:val="22"/>
          <w:lang w:val="en-US"/>
        </w:rPr>
        <w:t xml:space="preserve">. Allelic variants in the </w:t>
      </w:r>
      <w:r w:rsidRPr="00634831">
        <w:rPr>
          <w:rFonts w:ascii="Arial" w:hAnsi="Arial" w:cs="Arial"/>
          <w:i/>
          <w:sz w:val="22"/>
          <w:szCs w:val="22"/>
          <w:lang w:val="en-US"/>
        </w:rPr>
        <w:t>SRD5A2</w:t>
      </w:r>
      <w:r w:rsidRPr="00634831">
        <w:rPr>
          <w:rFonts w:ascii="Arial" w:hAnsi="Arial" w:cs="Arial"/>
          <w:sz w:val="22"/>
          <w:szCs w:val="22"/>
          <w:lang w:val="en-US"/>
        </w:rPr>
        <w:t xml:space="preserve"> gene were found in two individuals from Papua New Guinea with clinical features of 5</w:t>
      </w:r>
      <w:r w:rsidRPr="00634831">
        <w:rPr>
          <w:rFonts w:ascii="Arial" w:hAnsi="Arial" w:cs="Arial"/>
          <w:sz w:val="22"/>
          <w:szCs w:val="22"/>
        </w:rPr>
        <w:t>α</w:t>
      </w:r>
      <w:r w:rsidRPr="00634831">
        <w:rPr>
          <w:rFonts w:ascii="Arial" w:hAnsi="Arial" w:cs="Arial"/>
          <w:sz w:val="22"/>
          <w:szCs w:val="22"/>
          <w:lang w:val="en-US"/>
        </w:rPr>
        <w:t xml:space="preserve">-reductase type 2 deficiency, whereas controls did not have variants in this gene, suggesting that variants in the SRD5A2 were the molecular basis of this condition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&lt;EndNote&gt;&lt;Cite&gt;&lt;Author&gt;Imperato-McGinley&lt;/Author&gt;&lt;Year&gt;1991&lt;/Year&gt;&lt;RecNum&gt;2072&lt;/RecNum&gt;&lt;DisplayText&gt;(303)&lt;/DisplayText&gt;&lt;record&gt;&lt;rec-number&gt;2072&lt;/rec-number&gt;&lt;foreign-keys&gt;&lt;key app="EN" db-id="dedvas02ta5wp6epswzp0wfcx9p2faewasrt" timestamp="1647795891" guid="7762424b-6846-415f-ab20-7600cbc18889"&gt;2072&lt;/key&gt;&lt;/foreign-keys&gt;&lt;ref-type name="Journal Article"&gt;17&lt;/ref-type&gt;&lt;contributors&gt;&lt;authors&gt;&lt;author&gt;Imperato-McGinley, J.&lt;/author&gt;&lt;author&gt;Miller, M.&lt;/author&gt;&lt;author&gt;Wilson, J. D.&lt;/author&gt;&lt;author&gt;Peterson, R. E.&lt;/author&gt;&lt;author&gt;Shackleton, C.&lt;/author&gt;&lt;author&gt;Gajdusek, D. C.&lt;/author&gt;&lt;/authors&gt;&lt;/contributors&gt;&lt;auth-address&gt;New York Hospital-Cornell University Medical Center, Department of Medicine, NY 10021.&lt;/auth-address&gt;&lt;titles&gt;&lt;title&gt;A cluster of male pseudohermaphrodites with 5 alpha-reductase deficiency in Papua New Guinea&lt;/title&gt;&lt;secondary-title&gt;Clin Endocrinol (Oxf)&lt;/secondary-title&gt;&lt;/titles&gt;&lt;periodical&gt;&lt;full-title&gt;Clin Endocrinol (Oxf)&lt;/full-title&gt;&lt;/periodical&gt;&lt;pages&gt;293-8&lt;/pages&gt;&lt;volume&gt;34&lt;/volume&gt;&lt;number&gt;4&lt;/number&gt;&lt;keywords&gt;&lt;keyword&gt;3-Oxo-5-alpha-Steroid 4-Dehydrogenase&lt;/keyword&gt;&lt;keyword&gt;Androstenedione&lt;/keyword&gt;&lt;keyword&gt;Dehydroepiandrosterone&lt;/keyword&gt;&lt;keyword&gt;Dehydroepiandrosterone Sulfate&lt;/keyword&gt;&lt;keyword&gt;Dihydrotestosterone&lt;/keyword&gt;&lt;keyword&gt;Disorders of Sex Development&lt;/keyword&gt;&lt;keyword&gt;Fibroblasts&lt;/keyword&gt;&lt;keyword&gt;Humans&lt;/keyword&gt;&lt;keyword&gt;Hydrocortisone&lt;/keyword&gt;&lt;keyword&gt;Male&lt;/keyword&gt;&lt;keyword&gt;Papua New Guinea&lt;/keyword&gt;&lt;keyword&gt;Progesterone&lt;/keyword&gt;&lt;keyword&gt;Skin&lt;/keyword&gt;&lt;keyword&gt;Testosterone&lt;/keyword&gt;&lt;/keywords&gt;&lt;dates&gt;&lt;year&gt;1991&lt;/year&gt;&lt;pub-dates&gt;&lt;date&gt;Apr&lt;/date&gt;&lt;/pub-dates&gt;&lt;/dates&gt;&lt;isbn&gt;0300-0664&lt;/isbn&gt;&lt;accession-num&gt;1831738&lt;/accession-num&gt;&lt;urls&gt;&lt;related-urls&gt;&lt;url&gt;https://www.ncbi.nlm.nih.gov/pubmed/1831738&lt;/url&gt;&lt;/related-urls&gt;&lt;/urls&gt;&lt;electronic-resource-num&gt;10.1111/j.1365-2265.1991.tb03769.x&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(303)</w:t>
      </w:r>
      <w:r w:rsidRPr="00634831">
        <w:rPr>
          <w:rFonts w:ascii="Arial" w:hAnsi="Arial" w:cs="Arial"/>
          <w:sz w:val="22"/>
          <w:szCs w:val="22"/>
          <w:lang w:val="en-US"/>
        </w:rPr>
        <w:fldChar w:fldCharType="end"/>
      </w:r>
      <w:r w:rsidRPr="00634831">
        <w:rPr>
          <w:rFonts w:ascii="Arial" w:hAnsi="Arial" w:cs="Arial"/>
          <w:sz w:val="22"/>
          <w:szCs w:val="22"/>
          <w:lang w:val="en-US"/>
        </w:rPr>
        <w:t xml:space="preserve">. Further, the SRD5A2 gene was mapped at chromosome 2 (2p23), containing 5 exons and 4 introns, and encoding a 254 amino-acids protein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&lt;EndNote&gt;&lt;Cite&gt;&lt;Author&gt;Thigpen&lt;/Author&gt;&lt;Year&gt;1992&lt;/Year&gt;&lt;RecNum&gt;81&lt;/RecNum&gt;&lt;DisplayText&gt;(304)&lt;/DisplayText&gt;&lt;record&gt;&lt;rec-number&gt;81&lt;/rec-number&gt;&lt;foreign-keys&gt;&lt;key app="EN" db-id="dedvas02ta5wp6epswzp0wfcx9p2faewasrt" timestamp="1647795815" guid="20547668-dab7-4cc4-86cf-c963e10ed5d8"&gt;81&lt;/key&gt;&lt;/foreign-keys&gt;&lt;ref-type name="Journal Article"&gt;17&lt;/ref-type&gt;&lt;contributors&gt;&lt;authors&gt;&lt;author&gt;Thigpen, A. E.&lt;/author&gt;&lt;author&gt;Davis, D. L.&lt;/author&gt;&lt;author&gt;Milatovich, A.&lt;/author&gt;&lt;author&gt;Mendonca, B. B.&lt;/author&gt;&lt;author&gt;Imperato-McGinley, J.&lt;/author&gt;&lt;author&gt;Griffin, J. E.&lt;/author&gt;&lt;author&gt;Francke, U.&lt;/author&gt;&lt;author&gt;Wilson, J. D.&lt;/author&gt;&lt;author&gt;Russell, D. W.&lt;/author&gt;&lt;/authors&gt;&lt;/contributors&gt;&lt;titles&gt;&lt;title&gt;Molecular genetics of steroid 5 alpha-reductase 2 deficiency&lt;/title&gt;&lt;secondary-title&gt;J Clin Invest&lt;/secondary-title&gt;&lt;/titles&gt;&lt;periodical&gt;&lt;full-title&gt;J Clin Invest&lt;/full-title&gt;&lt;/periodical&gt;&lt;pages&gt;799-809&lt;/pages&gt;&lt;volume&gt;90&lt;/volume&gt;&lt;number&gt;3&lt;/number&gt;&lt;keywords&gt;&lt;keyword&gt;3-Oxo-5-alpha-Steroid 4-Dehydrogenase&lt;/keyword&gt;&lt;keyword&gt;Base Sequence&lt;/keyword&gt;&lt;keyword&gt;Chromosome Mapping&lt;/keyword&gt;&lt;keyword&gt;Disorders of Sex Development&lt;/keyword&gt;&lt;keyword&gt;Female&lt;/keyword&gt;&lt;keyword&gt;Heterozygote&lt;/keyword&gt;&lt;keyword&gt;Humans&lt;/keyword&gt;&lt;keyword&gt;Hydrogen-Ion Concentration&lt;/keyword&gt;&lt;keyword&gt;Male&lt;/keyword&gt;&lt;keyword&gt;Molecular Sequence Data&lt;/keyword&gt;&lt;keyword&gt;Mutation&lt;/keyword&gt;&lt;/keywords&gt;&lt;dates&gt;&lt;year&gt;1992&lt;/year&gt;&lt;pub-dates&gt;&lt;date&gt;Sep&lt;/date&gt;&lt;/pub-dates&gt;&lt;/dates&gt;&lt;isbn&gt;0021-9738&lt;/isbn&gt;&lt;accession-num&gt;1522235&lt;/accession-num&gt;&lt;urls&gt;&lt;related-urls&gt;&lt;url&gt;https://www.ncbi.nlm.nih.gov/pubmed/1522235&lt;/url&gt;&lt;/related-urls&gt;&lt;/urls&gt;&lt;custom2&gt;PMC329933&lt;/custom2&gt;&lt;electronic-resource-num&gt;10.1172/JCI115954&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(304)</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5EA86D65" w14:textId="77777777" w:rsidR="00C43197" w:rsidRDefault="00C43197" w:rsidP="00634831">
      <w:pPr>
        <w:spacing w:line="276" w:lineRule="auto"/>
        <w:ind w:hanging="2"/>
        <w:rPr>
          <w:rFonts w:ascii="Arial" w:hAnsi="Arial" w:cs="Arial"/>
          <w:sz w:val="22"/>
          <w:szCs w:val="22"/>
          <w:lang w:val="en-US"/>
        </w:rPr>
      </w:pPr>
    </w:p>
    <w:p w14:paraId="35D6BE1A" w14:textId="465A3306" w:rsidR="002063EC" w:rsidRDefault="002063EC" w:rsidP="00634831">
      <w:pPr>
        <w:spacing w:line="276" w:lineRule="auto"/>
        <w:ind w:hanging="2"/>
        <w:rPr>
          <w:rFonts w:ascii="Arial" w:hAnsi="Arial" w:cs="Arial"/>
          <w:sz w:val="22"/>
          <w:szCs w:val="22"/>
          <w:lang w:val="en-US"/>
        </w:rPr>
      </w:pPr>
      <w:r w:rsidRPr="00634831">
        <w:rPr>
          <w:rFonts w:ascii="Arial" w:hAnsi="Arial" w:cs="Arial"/>
          <w:sz w:val="22"/>
          <w:szCs w:val="22"/>
          <w:lang w:val="en-US"/>
        </w:rPr>
        <w:t>Since then, several</w:t>
      </w:r>
      <w:r w:rsidRPr="00634831">
        <w:rPr>
          <w:rFonts w:ascii="Arial" w:hAnsi="Arial" w:cs="Arial"/>
          <w:i/>
          <w:sz w:val="22"/>
          <w:szCs w:val="22"/>
          <w:lang w:val="en-US"/>
        </w:rPr>
        <w:t xml:space="preserve"> SRD5A2</w:t>
      </w:r>
      <w:r w:rsidRPr="00634831">
        <w:rPr>
          <w:rFonts w:ascii="Arial" w:hAnsi="Arial" w:cs="Arial"/>
          <w:sz w:val="22"/>
          <w:szCs w:val="22"/>
          <w:lang w:val="en-US"/>
        </w:rPr>
        <w:t xml:space="preserve"> allelic variants have been reported across the whole gene in individuals presenting this particular 46,XY DSD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&lt;EndNote&gt;&lt;Cite&gt;&lt;Author&gt;Batista&lt;/Author&gt;&lt;Year&gt;2020&lt;/Year&gt;&lt;RecNum&gt;1877&lt;/RecNum&gt;&lt;DisplayText&gt;(305)&lt;/DisplayText&gt;&lt;record&gt;&lt;rec-number&gt;1877&lt;/rec-number&gt;&lt;foreign-keys&gt;&lt;key app="EN" db-id="dedvas02ta5wp6epswzp0wfcx9p2faewasrt" timestamp="1647795881" guid="684f5cd9-640d-404c-9817-0816260d11ba"&gt;1877&lt;/key&gt;&lt;/foreign-keys&gt;&lt;ref-type name="Journal Article"&gt;17&lt;/ref-type&gt;&lt;contributors&gt;&lt;authors&gt;&lt;author&gt;Batista, R. L.&lt;/author&gt;&lt;author&gt;Mendonca, B. B.&lt;/author&gt;&lt;/authors&gt;&lt;/contributors&gt;&lt;titles&gt;&lt;title&gt;Integrative and Analytical Review of the 5-Alpha-Reductase Type 2 Deficiency Worldwide&lt;/title&gt;&lt;secondary-title&gt;Appl Clin Genet&lt;/secondary-title&gt;&lt;/titles&gt;&lt;periodical&gt;&lt;full-title&gt;Appl Clin Genet&lt;/full-title&gt;&lt;/periodical&gt;&lt;pages&gt;83-96&lt;/pages&gt;&lt;volume&gt;13&lt;/volume&gt;&lt;edition&gt;2020/04/14&lt;/edition&gt;&lt;keywords&gt;&lt;keyword&gt;46XY DSD&lt;/keyword&gt;&lt;keyword&gt;5α-reductase type 2 deficiency&lt;/keyword&gt;&lt;keyword&gt;SRD5A2&lt;/keyword&gt;&lt;keyword&gt;atypical genitalia&lt;/keyword&gt;&lt;keyword&gt;differences of sexual development&lt;/keyword&gt;&lt;keyword&gt;dihydrotestosterone&lt;/keyword&gt;&lt;/keywords&gt;&lt;dates&gt;&lt;year&gt;2020&lt;/year&gt;&lt;/dates&gt;&lt;isbn&gt;1178-704X&lt;/isbn&gt;&lt;accession-num&gt;32346305&lt;/accession-num&gt;&lt;urls&gt;&lt;related-urls&gt;&lt;url&gt;https://www.ncbi.nlm.nih.gov/pubmed/32346305&lt;/url&gt;&lt;/related-urls&gt;&lt;/urls&gt;&lt;custom2&gt;PMC7167369&lt;/custom2&gt;&lt;electronic-resource-num&gt;10.2147/TACG.S198178&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(305)</w:t>
      </w:r>
      <w:r w:rsidRPr="00634831">
        <w:rPr>
          <w:rFonts w:ascii="Arial" w:hAnsi="Arial" w:cs="Arial"/>
          <w:sz w:val="22"/>
          <w:szCs w:val="22"/>
          <w:lang w:val="en-US"/>
        </w:rPr>
        <w:fldChar w:fldCharType="end"/>
      </w:r>
      <w:r w:rsidRPr="00634831">
        <w:rPr>
          <w:rFonts w:ascii="Arial" w:hAnsi="Arial" w:cs="Arial"/>
          <w:sz w:val="22"/>
          <w:szCs w:val="22"/>
          <w:lang w:val="en-US"/>
        </w:rPr>
        <w:t xml:space="preserve">. We recently reviewed all 5α-reductase type 2 deficiency cases reported in the literature. We identified 451 cases of 5α-reductase type 2 deficiency from several countries, harboring 121 different SRD5A2 allelic variants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&lt;EndNote&gt;&lt;Cite&gt;&lt;Author&gt;Batista&lt;/Author&gt;&lt;Year&gt;2022&lt;/Year&gt;&lt;RecNum&gt;2427&lt;/RecNum&gt;&lt;DisplayText&gt;(306)&lt;/DisplayText&gt;&lt;record&gt;&lt;rec-number&gt;2427&lt;/rec-number&gt;&lt;foreign-keys&gt;&lt;key app="EN" db-id="dedvas02ta5wp6epswzp0wfcx9p2faewasrt" timestamp="1659453571"&gt;2427&lt;/key&gt;&lt;/foreign-keys&gt;&lt;ref-type name="Journal Article"&gt;17&lt;/ref-type&gt;&lt;contributors&gt;&lt;authors&gt;&lt;author&gt;Batista, R. L.&lt;/author&gt;&lt;author&gt;Mendonca, B. B.&lt;/author&gt;&lt;/authors&gt;&lt;/contributors&gt;&lt;auth-address&gt;Unidade de Endocrinologia do Desenvolvimento, Laboratorio de Hormonios e Genetica Molecular/LIM42, Hospital das Clinicas, Disciplina de Endocrinologia, do Departamento de Clinica Medica, Faculdade de Medicina da Universidade de Sao Paulo, Sao Paulo, Brazil.&amp;#xD;Endocrine Oncology Unit, Instituto do Cancer do Estado de Sao Paulo, ICESP, Faculdade de Medicina da Universidade de Sao Paulo, Sao Paulo, Brazil.&lt;/auth-address&gt;&lt;titles&gt;&lt;title&gt;The Molecular Basis of 5alpha-Reductase Type 2 Deficiency&lt;/title&gt;&lt;secondary-title&gt;Sex Dev&lt;/secondary-title&gt;&lt;/titles&gt;&lt;periodical&gt;&lt;full-title&gt;Sex Dev&lt;/full-title&gt;&lt;/periodical&gt;&lt;pages&gt;1-13&lt;/pages&gt;&lt;edition&gt;20220706&lt;/edition&gt;&lt;keywords&gt;&lt;keyword&gt;46,xy dsd&lt;/keyword&gt;&lt;keyword&gt;5alpha-Reductase type 2 deficiency&lt;/keyword&gt;&lt;keyword&gt;Atypical genitalia&lt;/keyword&gt;&lt;keyword&gt;Differences of sexual development&lt;/keyword&gt;&lt;keyword&gt;Dihydrotestosterone&lt;/keyword&gt;&lt;keyword&gt;Disorders of sexual development&lt;/keyword&gt;&lt;keyword&gt;Srd5a2&lt;/keyword&gt;&lt;/keywords&gt;&lt;dates&gt;&lt;year&gt;2022&lt;/year&gt;&lt;pub-dates&gt;&lt;date&gt;Jul 6&lt;/date&gt;&lt;/pub-dates&gt;&lt;/dates&gt;&lt;isbn&gt;1661-5433 (Electronic)&amp;#xD;1661-5425 (Linking)&lt;/isbn&gt;&lt;accession-num&gt;35793650&lt;/accession-num&gt;&lt;urls&gt;&lt;related-urls&gt;&lt;url&gt;https://www.ncbi.nlm.nih.gov/pubmed/35793650&lt;/url&gt;&lt;/related-urls&gt;&lt;/urls&gt;&lt;electronic-resource-num&gt;10.1159/000525119&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(306)</w:t>
      </w:r>
      <w:r w:rsidRPr="00634831">
        <w:rPr>
          <w:rFonts w:ascii="Arial" w:hAnsi="Arial" w:cs="Arial"/>
          <w:sz w:val="22"/>
          <w:szCs w:val="22"/>
          <w:lang w:val="en-US"/>
        </w:rPr>
        <w:fldChar w:fldCharType="end"/>
      </w:r>
      <w:r w:rsidRPr="00634831">
        <w:rPr>
          <w:rFonts w:ascii="Arial" w:hAnsi="Arial" w:cs="Arial"/>
          <w:sz w:val="22"/>
          <w:szCs w:val="22"/>
          <w:lang w:val="en-US"/>
        </w:rPr>
        <w:t xml:space="preserve">. These variants have been reported in all exons of this gene, but mainly are located at exons 1 </w:t>
      </w:r>
      <w:r w:rsidRPr="00634831">
        <w:rPr>
          <w:rFonts w:ascii="Arial" w:hAnsi="Arial" w:cs="Arial"/>
          <w:sz w:val="22"/>
          <w:szCs w:val="22"/>
          <w:lang w:val="en-US"/>
        </w:rPr>
        <w:lastRenderedPageBreak/>
        <w:t xml:space="preserve">(33%) and at exon 4 (25%). Among the 254 amino acids that make up the SR5A2 protein, we found allelic variants in the SRD5A2 gene in 76 of them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&lt;EndNote&gt;&lt;Cite&gt;&lt;Author&gt;Batista&lt;/Author&gt;&lt;Year&gt;2022&lt;/Year&gt;&lt;RecNum&gt;2427&lt;/RecNum&gt;&lt;DisplayText&gt;(306)&lt;/DisplayText&gt;&lt;record&gt;&lt;rec-number&gt;2427&lt;/rec-number&gt;&lt;foreign-keys&gt;&lt;key app="EN" db-id="dedvas02ta5wp6epswzp0wfcx9p2faewasrt" timestamp="1659453571"&gt;2427&lt;/key&gt;&lt;/foreign-keys&gt;&lt;ref-type name="Journal Article"&gt;17&lt;/ref-type&gt;&lt;contributors&gt;&lt;authors&gt;&lt;author&gt;Batista, R. L.&lt;/author&gt;&lt;author&gt;Mendonca, B. B.&lt;/author&gt;&lt;/authors&gt;&lt;/contributors&gt;&lt;auth-address&gt;Unidade de Endocrinologia do Desenvolvimento, Laboratorio de Hormonios e Genetica Molecular/LIM42, Hospital das Clinicas, Disciplina de Endocrinologia, do Departamento de Clinica Medica, Faculdade de Medicina da Universidade de Sao Paulo, Sao Paulo, Brazil.&amp;#xD;Endocrine Oncology Unit, Instituto do Cancer do Estado de Sao Paulo, ICESP, Faculdade de Medicina da Universidade de Sao Paulo, Sao Paulo, Brazil.&lt;/auth-address&gt;&lt;titles&gt;&lt;title&gt;The Molecular Basis of 5alpha-Reductase Type 2 Deficiency&lt;/title&gt;&lt;secondary-title&gt;Sex Dev&lt;/secondary-title&gt;&lt;/titles&gt;&lt;periodical&gt;&lt;full-title&gt;Sex Dev&lt;/full-title&gt;&lt;/periodical&gt;&lt;pages&gt;1-13&lt;/pages&gt;&lt;edition&gt;20220706&lt;/edition&gt;&lt;keywords&gt;&lt;keyword&gt;46,xy dsd&lt;/keyword&gt;&lt;keyword&gt;5alpha-Reductase type 2 deficiency&lt;/keyword&gt;&lt;keyword&gt;Atypical genitalia&lt;/keyword&gt;&lt;keyword&gt;Differences of sexual development&lt;/keyword&gt;&lt;keyword&gt;Dihydrotestosterone&lt;/keyword&gt;&lt;keyword&gt;Disorders of sexual development&lt;/keyword&gt;&lt;keyword&gt;Srd5a2&lt;/keyword&gt;&lt;/keywords&gt;&lt;dates&gt;&lt;year&gt;2022&lt;/year&gt;&lt;pub-dates&gt;&lt;date&gt;Jul 6&lt;/date&gt;&lt;/pub-dates&gt;&lt;/dates&gt;&lt;isbn&gt;1661-5433 (Electronic)&amp;#xD;1661-5425 (Linking)&lt;/isbn&gt;&lt;accession-num&gt;35793650&lt;/accession-num&gt;&lt;urls&gt;&lt;related-urls&gt;&lt;url&gt;https://www.ncbi.nlm.nih.gov/pubmed/35793650&lt;/url&gt;&lt;/related-urls&gt;&lt;/urls&gt;&lt;electronic-resource-num&gt;10.1159/000525119&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(306)</w:t>
      </w:r>
      <w:r w:rsidRPr="00634831">
        <w:rPr>
          <w:rFonts w:ascii="Arial" w:hAnsi="Arial" w:cs="Arial"/>
          <w:sz w:val="22"/>
          <w:szCs w:val="22"/>
          <w:lang w:val="en-US"/>
        </w:rPr>
        <w:fldChar w:fldCharType="end"/>
      </w:r>
      <w:r w:rsidRPr="00634831">
        <w:rPr>
          <w:rFonts w:ascii="Arial" w:hAnsi="Arial" w:cs="Arial"/>
          <w:sz w:val="22"/>
          <w:szCs w:val="22"/>
          <w:lang w:val="en-US"/>
        </w:rPr>
        <w:t>.</w:t>
      </w:r>
    </w:p>
    <w:p w14:paraId="1C920FBD" w14:textId="77777777" w:rsidR="00C43197" w:rsidRPr="00634831" w:rsidRDefault="00C43197" w:rsidP="00634831">
      <w:pPr>
        <w:spacing w:line="276" w:lineRule="auto"/>
        <w:ind w:hanging="2"/>
        <w:rPr>
          <w:rFonts w:ascii="Arial" w:hAnsi="Arial" w:cs="Arial"/>
          <w:sz w:val="22"/>
          <w:szCs w:val="22"/>
          <w:lang w:val="en-US"/>
        </w:rPr>
      </w:pPr>
    </w:p>
    <w:p w14:paraId="0A47AF42" w14:textId="2FDF404D" w:rsidR="002063EC" w:rsidRDefault="002063EC" w:rsidP="00634831">
      <w:pPr>
        <w:spacing w:line="276" w:lineRule="auto"/>
        <w:ind w:hanging="2"/>
        <w:rPr>
          <w:rFonts w:ascii="Arial" w:hAnsi="Arial" w:cs="Arial"/>
          <w:sz w:val="22"/>
          <w:szCs w:val="22"/>
          <w:lang w:val="en-US"/>
        </w:rPr>
      </w:pPr>
      <w:r w:rsidRPr="00634831">
        <w:rPr>
          <w:rFonts w:ascii="Arial" w:hAnsi="Arial" w:cs="Arial"/>
          <w:sz w:val="22"/>
          <w:szCs w:val="22"/>
          <w:lang w:val="en-US"/>
        </w:rPr>
        <w:t>Regarding the SRD5A2 allelic variants, most are missense variants, but small deletions, variants at splicing sites, stop codons, small indels (n = 20) and large deletions have also been described. We also identified homozygosity in 70% of the SRD</w:t>
      </w:r>
      <w:r w:rsidR="009413CC" w:rsidRPr="00634831">
        <w:rPr>
          <w:rFonts w:ascii="Arial" w:hAnsi="Arial" w:cs="Arial"/>
          <w:sz w:val="22"/>
          <w:szCs w:val="22"/>
          <w:lang w:val="en-US"/>
        </w:rPr>
        <w:t>5</w:t>
      </w:r>
      <w:r w:rsidRPr="00634831">
        <w:rPr>
          <w:rFonts w:ascii="Arial" w:hAnsi="Arial" w:cs="Arial"/>
          <w:sz w:val="22"/>
          <w:szCs w:val="22"/>
          <w:lang w:val="en-US"/>
        </w:rPr>
        <w:t xml:space="preserve">A2 allelic variants causing 5α-reductase type 2 deficiency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&lt;EndNote&gt;&lt;Cite&gt;&lt;Author&gt;Batista&lt;/Author&gt;&lt;Year&gt;2022&lt;/Year&gt;&lt;RecNum&gt;2427&lt;/RecNum&gt;&lt;DisplayText&gt;(306)&lt;/DisplayText&gt;&lt;record&gt;&lt;rec-number&gt;2427&lt;/rec-number&gt;&lt;foreign-keys&gt;&lt;key app="EN" db-id="dedvas02ta5wp6epswzp0wfcx9p2faewasrt" timestamp="1659453571"&gt;2427&lt;/key&gt;&lt;/foreign-keys&gt;&lt;ref-type name="Journal Article"&gt;17&lt;/ref-type&gt;&lt;contributors&gt;&lt;authors&gt;&lt;author&gt;Batista, R. L.&lt;/author&gt;&lt;author&gt;Mendonca, B. B.&lt;/author&gt;&lt;/authors&gt;&lt;/contributors&gt;&lt;auth-address&gt;Unidade de Endocrinologia do Desenvolvimento, Laboratorio de Hormonios e Genetica Molecular/LIM42, Hospital das Clinicas, Disciplina de Endocrinologia, do Departamento de Clinica Medica, Faculdade de Medicina da Universidade de Sao Paulo, Sao Paulo, Brazil.&amp;#xD;Endocrine Oncology Unit, Instituto do Cancer do Estado de Sao Paulo, ICESP, Faculdade de Medicina da Universidade de Sao Paulo, Sao Paulo, Brazil.&lt;/auth-address&gt;&lt;titles&gt;&lt;title&gt;The Molecular Basis of 5alpha-Reductase Type 2 Deficiency&lt;/title&gt;&lt;secondary-title&gt;Sex Dev&lt;/secondary-title&gt;&lt;/titles&gt;&lt;periodical&gt;&lt;full-title&gt;Sex Dev&lt;/full-title&gt;&lt;/periodical&gt;&lt;pages&gt;1-13&lt;/pages&gt;&lt;edition&gt;20220706&lt;/edition&gt;&lt;keywords&gt;&lt;keyword&gt;46,xy dsd&lt;/keyword&gt;&lt;keyword&gt;5alpha-Reductase type 2 deficiency&lt;/keyword&gt;&lt;keyword&gt;Atypical genitalia&lt;/keyword&gt;&lt;keyword&gt;Differences of sexual development&lt;/keyword&gt;&lt;keyword&gt;Dihydrotestosterone&lt;/keyword&gt;&lt;keyword&gt;Disorders of sexual development&lt;/keyword&gt;&lt;keyword&gt;Srd5a2&lt;/keyword&gt;&lt;/keywords&gt;&lt;dates&gt;&lt;year&gt;2022&lt;/year&gt;&lt;pub-dates&gt;&lt;date&gt;Jul 6&lt;/date&gt;&lt;/pub-dates&gt;&lt;/dates&gt;&lt;isbn&gt;1661-5433 (Electronic)&amp;#xD;1661-5425 (Linking)&lt;/isbn&gt;&lt;accession-num&gt;35793650&lt;/accession-num&gt;&lt;urls&gt;&lt;related-urls&gt;&lt;url&gt;https://www.ncbi.nlm.nih.gov/pubmed/35793650&lt;/url&gt;&lt;/related-urls&gt;&lt;/urls&gt;&lt;electronic-resource-num&gt;10.1159/000525119&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(306)</w:t>
      </w:r>
      <w:r w:rsidRPr="00634831">
        <w:rPr>
          <w:rFonts w:ascii="Arial" w:hAnsi="Arial" w:cs="Arial"/>
          <w:sz w:val="22"/>
          <w:szCs w:val="22"/>
          <w:lang w:val="en-US"/>
        </w:rPr>
        <w:fldChar w:fldCharType="end"/>
      </w:r>
      <w:r w:rsidRPr="00634831">
        <w:rPr>
          <w:rFonts w:ascii="Arial" w:hAnsi="Arial" w:cs="Arial"/>
          <w:sz w:val="22"/>
          <w:szCs w:val="22"/>
          <w:lang w:val="en-US"/>
        </w:rPr>
        <w:t>.</w:t>
      </w:r>
    </w:p>
    <w:p w14:paraId="093E501C" w14:textId="77777777" w:rsidR="00C43197" w:rsidRPr="00634831" w:rsidRDefault="00C43197" w:rsidP="00634831">
      <w:pPr>
        <w:spacing w:line="276" w:lineRule="auto"/>
        <w:ind w:hanging="2"/>
        <w:rPr>
          <w:rFonts w:ascii="Arial" w:hAnsi="Arial" w:cs="Arial"/>
          <w:sz w:val="22"/>
          <w:szCs w:val="22"/>
          <w:lang w:val="en-US"/>
        </w:rPr>
      </w:pPr>
    </w:p>
    <w:p w14:paraId="7B1B3936" w14:textId="12F3BE1F" w:rsidR="002063EC" w:rsidRDefault="002063EC"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Neonatal diagnosis was carried out in 29.7%, whereas the remaining had the 5α-reductase type 2 deficiency diagnosis later in life. Most cases were assigned as female (69.4%), and an association between higher scores of external genitalia virilization (less virilization) and female sex assignment was identified. However, when we divided the cases into those who were diagnosed after and before 1999, the percentage of male sex assignment rose from 26.8% to 42.8%, suggesting a temporal trend pointing toward an increased likelihood of 5α-reductase type 2 deficiency patients being raised as boys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&lt;EndNote&gt;&lt;Cite&gt;&lt;Author&gt;Batista&lt;/Author&gt;&lt;Year&gt;2020&lt;/Year&gt;&lt;RecNum&gt;1877&lt;/RecNum&gt;&lt;DisplayText&gt;(305)&lt;/DisplayText&gt;&lt;record&gt;&lt;rec-number&gt;1877&lt;/rec-number&gt;&lt;foreign-keys&gt;&lt;key app="EN" db-id="dedvas02ta5wp6epswzp0wfcx9p2faewasrt" timestamp="1647795881" guid="684f5cd9-640d-404c-9817-0816260d11ba"&gt;1877&lt;/key&gt;&lt;/foreign-keys&gt;&lt;ref-type name="Journal Article"&gt;17&lt;/ref-type&gt;&lt;contributors&gt;&lt;authors&gt;&lt;author&gt;Batista, R. L.&lt;/author&gt;&lt;author&gt;Mendonca, B. B.&lt;/author&gt;&lt;/authors&gt;&lt;/contributors&gt;&lt;titles&gt;&lt;title&gt;Integrative and Analytical Review of the 5-Alpha-Reductase Type 2 Deficiency Worldwide&lt;/title&gt;&lt;secondary-title&gt;Appl Clin Genet&lt;/secondary-title&gt;&lt;/titles&gt;&lt;periodical&gt;&lt;full-title&gt;Appl Clin Genet&lt;/full-title&gt;&lt;/periodical&gt;&lt;pages&gt;83-96&lt;/pages&gt;&lt;volume&gt;13&lt;/volume&gt;&lt;edition&gt;2020/04/14&lt;/edition&gt;&lt;keywords&gt;&lt;keyword&gt;46XY DSD&lt;/keyword&gt;&lt;keyword&gt;5α-reductase type 2 deficiency&lt;/keyword&gt;&lt;keyword&gt;SRD5A2&lt;/keyword&gt;&lt;keyword&gt;atypical genitalia&lt;/keyword&gt;&lt;keyword&gt;differences of sexual development&lt;/keyword&gt;&lt;keyword&gt;dihydrotestosterone&lt;/keyword&gt;&lt;/keywords&gt;&lt;dates&gt;&lt;year&gt;2020&lt;/year&gt;&lt;/dates&gt;&lt;isbn&gt;1178-704X&lt;/isbn&gt;&lt;accession-num&gt;32346305&lt;/accession-num&gt;&lt;urls&gt;&lt;related-urls&gt;&lt;url&gt;https://www.ncbi.nlm.nih.gov/pubmed/32346305&lt;/url&gt;&lt;/related-urls&gt;&lt;/urls&gt;&lt;custom2&gt;PMC7167369&lt;/custom2&gt;&lt;electronic-resource-num&gt;10.2147/TACG.S198178&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(305)</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63B704D2" w14:textId="77777777" w:rsidR="00C43197" w:rsidRPr="00634831" w:rsidRDefault="00C43197" w:rsidP="00634831">
      <w:pPr>
        <w:spacing w:line="276" w:lineRule="auto"/>
        <w:ind w:hanging="2"/>
        <w:rPr>
          <w:rFonts w:ascii="Arial" w:hAnsi="Arial" w:cs="Arial"/>
          <w:sz w:val="22"/>
          <w:szCs w:val="22"/>
          <w:lang w:val="en-US"/>
        </w:rPr>
      </w:pPr>
    </w:p>
    <w:p w14:paraId="5E6EBC55" w14:textId="05E3539D" w:rsidR="002063EC" w:rsidRPr="00634831" w:rsidRDefault="002063EC"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Intriguingly, 5α-reductase type 2 deficiency is a condition with no genotype-phenotype correlation </w:t>
      </w:r>
      <w:r w:rsidRPr="00634831">
        <w:rPr>
          <w:rFonts w:ascii="Arial" w:hAnsi="Arial" w:cs="Arial"/>
          <w:sz w:val="22"/>
          <w:szCs w:val="22"/>
          <w:lang w:val="en-US"/>
        </w:rPr>
        <w:fldChar w:fldCharType="begin">
          <w:fldData xml:space="preserve">PEVuZE5vdGU+PENpdGU+PEF1dGhvcj5NZW5kb25jYTwvQXV0aG9yPjxZZWFyPjIwMTY8L1llYXI+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PEVuZE5vdGU+PENpdGU+PEF1dGhvcj5NZW5kb25jYTwvQXV0aG9yPjxZZWFyPjIwMTY8L1llYXI+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(307-309)</w:t>
      </w:r>
      <w:r w:rsidRPr="00634831">
        <w:rPr>
          <w:rFonts w:ascii="Arial" w:hAnsi="Arial" w:cs="Arial"/>
          <w:sz w:val="22"/>
          <w:szCs w:val="22"/>
          <w:lang w:val="en-US"/>
        </w:rPr>
        <w:fldChar w:fldCharType="end"/>
      </w:r>
      <w:r w:rsidRPr="00634831">
        <w:rPr>
          <w:rFonts w:ascii="Arial" w:hAnsi="Arial" w:cs="Arial"/>
          <w:sz w:val="22"/>
          <w:szCs w:val="22"/>
          <w:lang w:val="en-US"/>
        </w:rPr>
        <w:t xml:space="preserve">. This observation is based on several 5α-reductase type 2 deficiency families carrying the same genotype but presenting a broad range of external genitalia virilization. However, some SRD5A2 variants are consistent in the way they affect phenotype. It is the case of the p.Arg246Gln variant, which is associated with more external genitalia virilization </w:t>
      </w:r>
      <w:r w:rsidRPr="00634831">
        <w:rPr>
          <w:rFonts w:ascii="Arial" w:hAnsi="Arial" w:cs="Arial"/>
          <w:sz w:val="22"/>
          <w:szCs w:val="22"/>
          <w:lang w:val="en-US"/>
        </w:rPr>
        <w:fldChar w:fldCharType="begin">
          <w:fldData xml:space="preserve">PEVuZE5vdGU+PENpdGU+PEF1dGhvcj5UaGlncGVuPC9BdXRob3I+PFllYXI+MTk5MjwvWWVhcj48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PEVuZE5vdGU+PENpdGU+PEF1dGhvcj5UaGlncGVuPC9BdXRob3I+PFllYXI+MTk5MjwvWWVhcj48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(304,310-312)</w:t>
      </w:r>
      <w:r w:rsidRPr="00634831">
        <w:rPr>
          <w:rFonts w:ascii="Arial" w:hAnsi="Arial" w:cs="Arial"/>
          <w:sz w:val="22"/>
          <w:szCs w:val="22"/>
          <w:lang w:val="en-US"/>
        </w:rPr>
        <w:fldChar w:fldCharType="end"/>
      </w:r>
      <w:r w:rsidRPr="00634831">
        <w:rPr>
          <w:rFonts w:ascii="Arial" w:hAnsi="Arial" w:cs="Arial"/>
          <w:sz w:val="22"/>
          <w:szCs w:val="22"/>
          <w:lang w:val="en-US"/>
        </w:rPr>
        <w:t>, and also the case of both p.Gly183Ser and p.Gln126Arg variants, that are consistently reported with more severe external genitalia under</w:t>
      </w:r>
      <w:r w:rsidR="00B7119E" w:rsidRPr="00634831">
        <w:rPr>
          <w:rFonts w:ascii="Arial" w:hAnsi="Arial" w:cs="Arial"/>
          <w:sz w:val="22"/>
          <w:szCs w:val="22"/>
          <w:lang w:val="en-US"/>
        </w:rPr>
        <w:t>-</w:t>
      </w:r>
      <w:r w:rsidRPr="00634831">
        <w:rPr>
          <w:rFonts w:ascii="Arial" w:hAnsi="Arial" w:cs="Arial"/>
          <w:sz w:val="22"/>
          <w:szCs w:val="22"/>
          <w:lang w:val="en-US"/>
        </w:rPr>
        <w:t xml:space="preserve">virilization </w:t>
      </w:r>
      <w:r w:rsidRPr="00634831">
        <w:rPr>
          <w:rFonts w:ascii="Arial" w:hAnsi="Arial" w:cs="Arial"/>
          <w:sz w:val="22"/>
          <w:szCs w:val="22"/>
          <w:lang w:val="en-US"/>
        </w:rPr>
        <w:fldChar w:fldCharType="begin">
          <w:fldData xml:space="preserve">PEVuZE5vdGU+PENpdGU+PEF1dGhvcj5UaGlncGVuPC9BdXRob3I+PFllYXI+MTk5MjwvWWVhcj48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PEVuZE5vdGU+PENpdGU+PEF1dGhvcj5UaGlncGVuPC9BdXRob3I+PFllYXI+MTk5MjwvWWVhcj48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(304,313-315)</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2CEE8421" w14:textId="77777777" w:rsidR="000F5C89" w:rsidRDefault="000F5C89" w:rsidP="00634831">
      <w:pPr>
        <w:spacing w:line="276" w:lineRule="auto"/>
        <w:rPr>
          <w:rFonts w:ascii="Arial" w:hAnsi="Arial" w:cs="Arial"/>
          <w:sz w:val="22"/>
          <w:szCs w:val="22"/>
          <w:lang w:val="en-US"/>
        </w:rPr>
      </w:pPr>
    </w:p>
    <w:p w14:paraId="593C027C" w14:textId="56EBBE40" w:rsidR="002063EC" w:rsidRPr="00634831" w:rsidRDefault="002063EC" w:rsidP="00634831">
      <w:pPr>
        <w:spacing w:line="276" w:lineRule="auto"/>
        <w:rPr>
          <w:rFonts w:ascii="Arial" w:hAnsi="Arial" w:cs="Arial"/>
          <w:sz w:val="22"/>
          <w:szCs w:val="22"/>
          <w:lang w:val="en-US"/>
        </w:rPr>
      </w:pPr>
      <w:r w:rsidRPr="00634831">
        <w:rPr>
          <w:rFonts w:ascii="Arial" w:hAnsi="Arial" w:cs="Arial"/>
          <w:sz w:val="22"/>
          <w:szCs w:val="22"/>
          <w:lang w:val="en-US"/>
        </w:rPr>
        <w:t xml:space="preserve">The diagnosis is usually made at birth, infancy or at puberty. In the newborn, the features of 46,XY DSD due to 5a-reductase type 2 deficiency overlap with other forms of male DSD such as androgen insensitivity syndrome (partial form) and testosterone synthesis defects </w:t>
      </w:r>
      <w:r w:rsidRPr="00634831">
        <w:rPr>
          <w:rFonts w:ascii="Arial" w:hAnsi="Arial" w:cs="Arial"/>
          <w:sz w:val="22"/>
          <w:szCs w:val="22"/>
          <w:lang w:val="en-US"/>
        </w:rPr>
        <w:fldChar w:fldCharType="begin">
          <w:fldData xml:space="preserve">PEVuZE5vdGU+PENpdGU+PEF1dGhvcj5JbXBlcmF0by1NY0dpbmxleTwvQXV0aG9yPjxZZWFyPjIw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PEVuZE5vdGU+PENpdGU+PEF1dGhvcj5JbXBlcmF0by1NY0dpbmxleTwvQXV0aG9yPjxZZWFyPjIw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(304,316)</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63AABEF7" w14:textId="77777777" w:rsidR="000F5C89" w:rsidRDefault="000F5C89" w:rsidP="00634831">
      <w:pPr>
        <w:spacing w:line="276" w:lineRule="auto"/>
        <w:rPr>
          <w:rFonts w:ascii="Arial" w:hAnsi="Arial" w:cs="Arial"/>
          <w:sz w:val="22"/>
          <w:szCs w:val="22"/>
          <w:lang w:val="en-US"/>
        </w:rPr>
      </w:pPr>
    </w:p>
    <w:p w14:paraId="6E3847AE" w14:textId="34BA21AD" w:rsidR="002063EC" w:rsidRDefault="002063EC" w:rsidP="00634831">
      <w:pPr>
        <w:spacing w:line="276" w:lineRule="auto"/>
        <w:rPr>
          <w:rFonts w:ascii="Arial" w:hAnsi="Arial" w:cs="Arial"/>
          <w:sz w:val="22"/>
          <w:szCs w:val="22"/>
          <w:lang w:val="en-US"/>
        </w:rPr>
      </w:pPr>
      <w:r w:rsidRPr="00634831">
        <w:rPr>
          <w:rFonts w:ascii="Arial" w:hAnsi="Arial" w:cs="Arial"/>
          <w:sz w:val="22"/>
          <w:szCs w:val="22"/>
          <w:lang w:val="en-US"/>
        </w:rPr>
        <w:t xml:space="preserve">At puberty or in young adult men, the basal hormonal evaluation demonstrates normal male serum testosterone levels, low or low/normal dihydrotestosterone levels, and elevated or normal serum testosterone to dihydrotestosterone ratio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&lt;EndNote&gt;&lt;Cite&gt;&lt;Author&gt;Mendonca&lt;/Author&gt;&lt;Year&gt;2016&lt;/Year&gt;&lt;RecNum&gt;73&lt;/RecNum&gt;&lt;DisplayText&gt;(307)&lt;/DisplayText&gt;&lt;record&gt;&lt;rec-number&gt;73&lt;/rec-number&gt;&lt;foreign-keys&gt;&lt;key app="EN" db-id="dedvas02ta5wp6epswzp0wfcx9p2faewasrt" timestamp="1647795815" guid="93c82613-be9e-4ea9-8e21-745fe9f46de2"&gt;73&lt;/key&gt;&lt;/foreign-keys&gt;&lt;ref-type name="Journal Article"&gt;17&lt;/ref-type&gt;&lt;contributors&gt;&lt;authors&gt;&lt;author&gt;Mendonca, B. B.&lt;/author&gt;&lt;author&gt;Batista, R. L.&lt;/author&gt;&lt;author&gt;Domenice, S.&lt;/author&gt;&lt;author&gt;Costa, E. M.&lt;/author&gt;&lt;author&gt;Arnhold, I. J.&lt;/author&gt;&lt;author&gt;Russell, D. W.&lt;/author&gt;&lt;author&gt;Wilson, J. D.&lt;/author&gt;&lt;/authors&gt;&lt;/contributors&gt;&lt;titles&gt;&lt;title&gt;Steroid 5α-reductase 2 deficiency&lt;/title&gt;&lt;secondary-title&gt;J Steroid Biochem Mol Biol&lt;/secondary-title&gt;&lt;/titles&gt;&lt;periodical&gt;&lt;full-title&gt;J Steroid Biochem Mol Biol&lt;/full-title&gt;&lt;/periodical&gt;&lt;pages&gt;206-11&lt;/pages&gt;&lt;volume&gt;163&lt;/volume&gt;&lt;dates&gt;&lt;year&gt;2016&lt;/year&gt;&lt;pub-dates&gt;&lt;date&gt;Oct&lt;/date&gt;&lt;/pub-dates&gt;&lt;/dates&gt;&lt;isbn&gt;1879-1220&lt;/isbn&gt;&lt;accession-num&gt;27224879&lt;/accession-num&gt;&lt;urls&gt;&lt;related-urls&gt;&lt;url&gt;https://www.ncbi.nlm.nih.gov/pubmed/27224879&lt;/url&gt;&lt;/related-urls&gt;&lt;/urls&gt;&lt;electronic-resource-num&gt;10.1016/j.jsbmb.2016.05.020&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(307)</w:t>
      </w:r>
      <w:r w:rsidRPr="00634831">
        <w:rPr>
          <w:rFonts w:ascii="Arial" w:hAnsi="Arial" w:cs="Arial"/>
          <w:sz w:val="22"/>
          <w:szCs w:val="22"/>
          <w:lang w:val="en-US"/>
        </w:rPr>
        <w:fldChar w:fldCharType="end"/>
      </w:r>
      <w:r w:rsidRPr="00634831">
        <w:rPr>
          <w:rFonts w:ascii="Arial" w:hAnsi="Arial" w:cs="Arial"/>
          <w:sz w:val="22"/>
          <w:szCs w:val="22"/>
          <w:lang w:val="en-US"/>
        </w:rPr>
        <w:t xml:space="preserve">. For appropriated use of this ratio, the testosterone levels should be in the post puberal range. Likewise, in prepubertal children, a </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stimulation to increase serum testosterone levels  is necessary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&lt;EndNote&gt;&lt;Cite&gt;&lt;Author&gt;Mendonca&lt;/Author&gt;&lt;Year&gt;1996&lt;/Year&gt;&lt;RecNum&gt;1294&lt;/RecNum&gt;&lt;DisplayText&gt;(313)&lt;/DisplayText&gt;&lt;record&gt;&lt;rec-number&gt;1294&lt;/rec-number&gt;&lt;foreign-keys&gt;&lt;key app="EN" db-id="dedvas02ta5wp6epswzp0wfcx9p2faewasrt" timestamp="1647795864" guid="7ba87a1e-6b68-4111-a700-f4cb89d8cb3b"&gt;1294&lt;/key&gt;&lt;/foreign-keys&gt;&lt;ref-type name="Journal Article"&gt;17&lt;/ref-type&gt;&lt;contributors&gt;&lt;authors&gt;&lt;author&gt;Mendonca, B. B.&lt;/author&gt;&lt;author&gt;Inacio, M.&lt;/author&gt;&lt;author&gt;Costa, E. M.&lt;/author&gt;&lt;author&gt;Arnhold, I. J.&lt;/author&gt;&lt;author&gt;Silva, F. A.&lt;/author&gt;&lt;author&gt;Nicolau, W.&lt;/author&gt;&lt;author&gt;Bloise, W.&lt;/author&gt;&lt;author&gt;Russel, D. W.&lt;/author&gt;&lt;author&gt;Wilson, J. D.&lt;/author&gt;&lt;/authors&gt;&lt;/contributors&gt;&lt;titles&gt;&lt;title&gt;Male pseudohermaphroditism due to steroid 5alpha-reductase 2 deficiency. Diagnosis, psychological evaluation, and management&lt;/title&gt;&lt;secondary-title&gt;Medicine (Baltimore)&lt;/secondary-title&gt;&lt;/titles&gt;&lt;periodical&gt;&lt;full-title&gt;Medicine (Baltimore)&lt;/full-title&gt;&lt;/periodical&gt;&lt;pages&gt;64-76&lt;/pages&gt;&lt;volume&gt;75&lt;/volume&gt;&lt;number&gt;2&lt;/number&gt;&lt;keywords&gt;&lt;keyword&gt;3-Oxo-5-alpha-Steroid 4-Dehydrogenase&lt;/keyword&gt;&lt;keyword&gt;Adolescent&lt;/keyword&gt;&lt;keyword&gt;Adult&lt;/keyword&gt;&lt;keyword&gt;Child&lt;/keyword&gt;&lt;keyword&gt;Disorders of Sex Development&lt;/keyword&gt;&lt;keyword&gt;Gender Identity&lt;/keyword&gt;&lt;keyword&gt;Humans&lt;/keyword&gt;&lt;keyword&gt;Male&lt;/keyword&gt;&lt;keyword&gt;Testosterone&lt;/keyword&gt;&lt;keyword&gt;Treatment Outcome&lt;/keyword&gt;&lt;/keywords&gt;&lt;dates&gt;&lt;year&gt;1996&lt;/year&gt;&lt;pub-dates&gt;&lt;date&gt;Mar&lt;/date&gt;&lt;/pub-dates&gt;&lt;/dates&gt;&lt;isbn&gt;0025-7974&lt;/isbn&gt;&lt;accession-num&gt;8606628&lt;/accession-num&gt;&lt;urls&gt;&lt;related-urls&gt;&lt;url&gt;https://www.ncbi.nlm.nih.gov/pubmed/8606628&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(313)</w:t>
      </w:r>
      <w:r w:rsidRPr="00634831">
        <w:rPr>
          <w:rFonts w:ascii="Arial" w:hAnsi="Arial" w:cs="Arial"/>
          <w:sz w:val="22"/>
          <w:szCs w:val="22"/>
          <w:lang w:val="en-US"/>
        </w:rPr>
        <w:fldChar w:fldCharType="end"/>
      </w:r>
      <w:r w:rsidRPr="00634831">
        <w:rPr>
          <w:rFonts w:ascii="Arial" w:hAnsi="Arial" w:cs="Arial"/>
          <w:sz w:val="22"/>
          <w:szCs w:val="22"/>
          <w:lang w:val="en-US"/>
        </w:rPr>
        <w:t xml:space="preserve">. The biggest challenge is the diagnosis in newborns. This difficult largely arises from the fact that even when serum testosterone has undergone a neonatal surge, the ratio of serum testosterone to dihydrotestosterone may be normal, because expression of the 5a-reductase type 1 enzyme can occasionally be higher than expected </w:t>
      </w:r>
      <w:r w:rsidRPr="00634831">
        <w:rPr>
          <w:rFonts w:ascii="Arial" w:hAnsi="Arial" w:cs="Arial"/>
          <w:sz w:val="22"/>
          <w:szCs w:val="22"/>
          <w:lang w:val="en-US"/>
        </w:rPr>
        <w:fldChar w:fldCharType="begin">
          <w:fldData xml:space="preserve">PEVuZE5vdGU+PENpdGU+PEF1dGhvcj5XYWx0ZXI8L0F1dGhvcj48WWVhcj4yMDEwPC9ZZWFyPjxS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PEVuZE5vdGU+PENpdGU+PEF1dGhvcj5XYWx0ZXI8L0F1dGhvcj48WWVhcj4yMDEwPC9ZZWFyPjxS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(317,318)</w:t>
      </w:r>
      <w:r w:rsidRPr="00634831">
        <w:rPr>
          <w:rFonts w:ascii="Arial" w:hAnsi="Arial" w:cs="Arial"/>
          <w:sz w:val="22"/>
          <w:szCs w:val="22"/>
          <w:lang w:val="en-US"/>
        </w:rPr>
        <w:fldChar w:fldCharType="end"/>
      </w:r>
      <w:r w:rsidRPr="00634831">
        <w:rPr>
          <w:rFonts w:ascii="Arial" w:hAnsi="Arial" w:cs="Arial"/>
          <w:sz w:val="22"/>
          <w:szCs w:val="22"/>
          <w:lang w:val="en-US"/>
        </w:rPr>
        <w:t>.</w:t>
      </w:r>
    </w:p>
    <w:p w14:paraId="77A97BDC" w14:textId="77777777" w:rsidR="00C43197" w:rsidRPr="00634831" w:rsidRDefault="00C43197" w:rsidP="00634831">
      <w:pPr>
        <w:spacing w:line="276" w:lineRule="auto"/>
        <w:rPr>
          <w:rFonts w:ascii="Arial" w:hAnsi="Arial" w:cs="Arial"/>
          <w:sz w:val="22"/>
          <w:szCs w:val="22"/>
          <w:lang w:val="en-US"/>
        </w:rPr>
      </w:pPr>
    </w:p>
    <w:p w14:paraId="0022C8FD" w14:textId="38AE6ADD" w:rsidR="002063EC" w:rsidRDefault="002063EC" w:rsidP="00634831">
      <w:pPr>
        <w:spacing w:line="276" w:lineRule="auto"/>
        <w:rPr>
          <w:rFonts w:ascii="Arial" w:hAnsi="Arial" w:cs="Arial"/>
          <w:sz w:val="22"/>
          <w:szCs w:val="22"/>
          <w:lang w:val="en-US"/>
        </w:rPr>
      </w:pPr>
      <w:r w:rsidRPr="00634831">
        <w:rPr>
          <w:rFonts w:ascii="Arial" w:hAnsi="Arial" w:cs="Arial"/>
          <w:sz w:val="22"/>
          <w:szCs w:val="22"/>
          <w:lang w:val="en-US"/>
        </w:rPr>
        <w:t xml:space="preserve">Measurement of dihydrotestosterone is difficult because this steroid is present in very low concentrations and has a high rate of cross-reactions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&lt;EndNote&gt;&lt;Cite&gt;&lt;Author&gt;Costa&lt;/Author&gt;&lt;Year&gt;2012&lt;/Year&gt;&lt;RecNum&gt;82&lt;/RecNum&gt;&lt;DisplayText&gt;(319)&lt;/DisplayText&gt;&lt;record&gt;&lt;rec-number&gt;82&lt;/rec-number&gt;&lt;foreign-keys&gt;&lt;key app="EN" db-id="dedvas02ta5wp6epswzp0wfcx9p2faewasrt" timestamp="1647795815" guid="a67aac65-3a74-429a-96e9-cd9e0658ff71"&gt;82&lt;/key&gt;&lt;/foreign-keys&gt;&lt;ref-type name="Journal Article"&gt;17&lt;/ref-type&gt;&lt;contributors&gt;&lt;authors&gt;&lt;author&gt;Costa, E. M.&lt;/author&gt;&lt;author&gt;Domenice, S.&lt;/author&gt;&lt;author&gt;Sircili, M. H.&lt;/author&gt;&lt;author&gt;Inacio, M.&lt;/author&gt;&lt;author&gt;Mendonca, B. B.&lt;/author&gt;&lt;/authors&gt;&lt;/contributors&gt;&lt;titles&gt;&lt;title&gt;DSD due to 5α-reductase 2 deficiency - from diagnosis to long term outcome&lt;/title&gt;&lt;secondary-title&gt;Semin Reprod Med&lt;/secondary-title&gt;&lt;/titles&gt;&lt;periodical&gt;&lt;full-title&gt;Semin Reprod Med&lt;/full-title&gt;&lt;/periodical&gt;&lt;pages&gt;427-31&lt;/pages&gt;&lt;volume&gt;30&lt;/volume&gt;&lt;number&gt;5&lt;/number&gt;&lt;keywords&gt;&lt;keyword&gt;3-Oxo-5-alpha-Steroid 4-Dehydrogenase&lt;/keyword&gt;&lt;keyword&gt;46, XY Disorders of Sex Development&lt;/keyword&gt;&lt;keyword&gt;Adolescent&lt;/keyword&gt;&lt;keyword&gt;Adolescent Development&lt;/keyword&gt;&lt;keyword&gt;Adult&lt;/keyword&gt;&lt;keyword&gt;Child&lt;/keyword&gt;&lt;keyword&gt;Child Development&lt;/keyword&gt;&lt;keyword&gt;Diagnosis, Differential&lt;/keyword&gt;&lt;keyword&gt;Humans&lt;/keyword&gt;&lt;keyword&gt;Infant&lt;/keyword&gt;&lt;keyword&gt;Male&lt;/keyword&gt;&lt;keyword&gt;Mutation&lt;/keyword&gt;&lt;keyword&gt;Prognosis&lt;/keyword&gt;&lt;keyword&gt;Testis&lt;/keyword&gt;&lt;keyword&gt;Testosterone&lt;/keyword&gt;&lt;/keywords&gt;&lt;dates&gt;&lt;year&gt;2012&lt;/year&gt;&lt;pub-dates&gt;&lt;date&gt;Oct&lt;/date&gt;&lt;/pub-dates&gt;&lt;/dates&gt;&lt;isbn&gt;1526-4564&lt;/isbn&gt;&lt;accession-num&gt;23044880&lt;/accession-num&gt;&lt;urls&gt;&lt;related-urls&gt;&lt;url&gt;https://www.ncbi.nlm.nih.gov/pubmed/23044880&lt;/url&gt;&lt;/related-urls&gt;&lt;/urls&gt;&lt;electronic-resource-num&gt;10.1055/s-0032-1324727&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(319)</w:t>
      </w:r>
      <w:r w:rsidRPr="00634831">
        <w:rPr>
          <w:rFonts w:ascii="Arial" w:hAnsi="Arial" w:cs="Arial"/>
          <w:sz w:val="22"/>
          <w:szCs w:val="22"/>
          <w:lang w:val="en-US"/>
        </w:rPr>
        <w:fldChar w:fldCharType="end"/>
      </w:r>
      <w:r w:rsidRPr="00634831">
        <w:rPr>
          <w:rFonts w:ascii="Arial" w:hAnsi="Arial" w:cs="Arial"/>
          <w:sz w:val="22"/>
          <w:szCs w:val="22"/>
          <w:lang w:val="en-US"/>
        </w:rPr>
        <w:t xml:space="preserve">. To obtain an accurate dihydrotestosterone measurement, a precise assay must be utilized since serum testosterone levels are higher than dihydrotestosterone levels (about 10-fold). Consequently, the separation of testosterone from dihydrotestosterone is necessary to provide and accurate dihydrotestosterone measurement. Using such methodologies, the </w:t>
      </w:r>
      <w:r w:rsidRPr="00634831">
        <w:rPr>
          <w:rFonts w:ascii="Arial" w:hAnsi="Arial" w:cs="Arial"/>
          <w:sz w:val="22"/>
          <w:szCs w:val="22"/>
          <w:lang w:val="en-US"/>
        </w:rPr>
        <w:lastRenderedPageBreak/>
        <w:t xml:space="preserve">testosterone/dihydrotestosterone ratio for 5a-reductase type 2 deficiency hormonal diagnosis is generally over 18 in most cases </w:t>
      </w:r>
      <w:r w:rsidRPr="00634831">
        <w:rPr>
          <w:rFonts w:ascii="Arial" w:hAnsi="Arial" w:cs="Arial"/>
          <w:sz w:val="22"/>
          <w:szCs w:val="22"/>
          <w:lang w:val="en-US"/>
        </w:rPr>
        <w:fldChar w:fldCharType="begin">
          <w:fldData xml:space="preserve">PEVuZE5vdGU+PENpdGU+PEF1dGhvcj5NZW5kb25jYTwvQXV0aG9yPjxZZWFyPjIwMTc8L1llYXI+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PEVuZE5vdGU+PENpdGU+PEF1dGhvcj5NZW5kb25jYTwvQXV0aG9yPjxZZWFyPjIwMTc8L1llYXI+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(320,321)</w:t>
      </w:r>
      <w:r w:rsidRPr="00634831">
        <w:rPr>
          <w:rFonts w:ascii="Arial" w:hAnsi="Arial" w:cs="Arial"/>
          <w:sz w:val="22"/>
          <w:szCs w:val="22"/>
          <w:lang w:val="en-US"/>
        </w:rPr>
        <w:fldChar w:fldCharType="end"/>
      </w:r>
      <w:r w:rsidRPr="00634831">
        <w:rPr>
          <w:rFonts w:ascii="Arial" w:hAnsi="Arial" w:cs="Arial"/>
          <w:sz w:val="22"/>
          <w:szCs w:val="22"/>
          <w:lang w:val="en-US"/>
        </w:rPr>
        <w:t xml:space="preserve">. However, the testosterone/dihydrotestosterone ratio for 5a-reductase type 2 deficiency hormonal diagnosis has been debatable. </w:t>
      </w:r>
    </w:p>
    <w:p w14:paraId="2275F66A" w14:textId="77777777" w:rsidR="00C43197" w:rsidRPr="00634831" w:rsidRDefault="00C43197" w:rsidP="00634831">
      <w:pPr>
        <w:spacing w:line="276" w:lineRule="auto"/>
        <w:rPr>
          <w:rFonts w:ascii="Arial" w:hAnsi="Arial" w:cs="Arial"/>
          <w:sz w:val="22"/>
          <w:szCs w:val="22"/>
          <w:lang w:val="en-US"/>
        </w:rPr>
      </w:pPr>
    </w:p>
    <w:p w14:paraId="1D0141F5" w14:textId="315F8B06" w:rsidR="002063EC" w:rsidRDefault="002063EC" w:rsidP="00634831">
      <w:pPr>
        <w:spacing w:line="276" w:lineRule="auto"/>
        <w:rPr>
          <w:rFonts w:ascii="Arial" w:hAnsi="Arial" w:cs="Arial"/>
          <w:sz w:val="22"/>
          <w:szCs w:val="22"/>
          <w:lang w:val="en-US"/>
        </w:rPr>
      </w:pPr>
      <w:r w:rsidRPr="00634831">
        <w:rPr>
          <w:rFonts w:ascii="Arial" w:hAnsi="Arial" w:cs="Arial"/>
          <w:sz w:val="22"/>
          <w:szCs w:val="22"/>
          <w:lang w:val="en-US"/>
        </w:rPr>
        <w:t xml:space="preserve">Another approach to 5a-reductase type 2 deficiency diagnosis is the measurement of urinary steroids by gas chromatography– mass spectrometry (GC–MS) to determine the ratio of 5a- to 5ß- reduced steroids in urine. This evaluation is very helpful for the diagnosis in subjects at prepubertal age and in orchiectomized adults. In one review, extremely low ratios of 5a- to 5ß-reduced steroid metabolites in urine were pathognomonic for 5a-reductase type 2 deficiency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&lt;EndNote&gt;&lt;Cite&gt;&lt;Author&gt;Chan&lt;/Author&gt;&lt;Year&gt;2013&lt;/Year&gt;&lt;RecNum&gt;1300&lt;/RecNum&gt;&lt;DisplayText&gt;(322)&lt;/DisplayText&gt;&lt;record&gt;&lt;rec-number&gt;1300&lt;/rec-number&gt;&lt;foreign-keys&gt;&lt;key app="EN" db-id="dedvas02ta5wp6epswzp0wfcx9p2faewasrt" timestamp="1647795864" guid="950f64c3-6015-48eb-a95b-2fce0c0bc7d3"&gt;1300&lt;/key&gt;&lt;/foreign-keys&gt;&lt;ref-type name="Journal Article"&gt;17&lt;/ref-type&gt;&lt;contributors&gt;&lt;authors&gt;&lt;author&gt;Chan, A. O.&lt;/author&gt;&lt;author&gt;But, B. W.&lt;/author&gt;&lt;author&gt;Lee, C. Y.&lt;/author&gt;&lt;author&gt;Lam, Y. Y.&lt;/author&gt;&lt;author&gt;Ng, K. L.&lt;/author&gt;&lt;author&gt;Tung, J. Y.&lt;/author&gt;&lt;author&gt;Kwan, E. Y.&lt;/author&gt;&lt;author&gt;Chan, Y. K.&lt;/author&gt;&lt;author&gt;Tsui, T. K.&lt;/author&gt;&lt;author&gt;Lam, A. L.&lt;/author&gt;&lt;author&gt;Tse, W. Y.&lt;/author&gt;&lt;author&gt;Cheung, P. T.&lt;/author&gt;&lt;author&gt;Shek, C. C.&lt;/author&gt;&lt;/authors&gt;&lt;/contributors&gt;&lt;titles&gt;&lt;title&gt;Diagnosis of 5α-reductase 2 deficiency: is measurement of dihydrotestosterone essential?&lt;/title&gt;&lt;secondary-title&gt;Clin Chem&lt;/secondary-title&gt;&lt;/titles&gt;&lt;periodical&gt;&lt;full-title&gt;Clin Chem&lt;/full-title&gt;&lt;/periodical&gt;&lt;pages&gt;798-806&lt;/pages&gt;&lt;volume&gt;59&lt;/volume&gt;&lt;number&gt;5&lt;/number&gt;&lt;edition&gt;2013/03/19&lt;/edition&gt;&lt;keywords&gt;&lt;keyword&gt;3-Oxo-5-alpha-Steroid 4-Dehydrogenase&lt;/keyword&gt;&lt;keyword&gt;Adolescent&lt;/keyword&gt;&lt;keyword&gt;Adult&lt;/keyword&gt;&lt;keyword&gt;Algorithms&lt;/keyword&gt;&lt;keyword&gt;Child&lt;/keyword&gt;&lt;keyword&gt;Child, Preschool&lt;/keyword&gt;&lt;keyword&gt;DNA Mutational Analysis&lt;/keyword&gt;&lt;keyword&gt;Dihydrotestosterone&lt;/keyword&gt;&lt;keyword&gt;Disorder of Sex Development, 46,XY&lt;/keyword&gt;&lt;keyword&gt;Gas Chromatography-Mass Spectrometry&lt;/keyword&gt;&lt;keyword&gt;Humans&lt;/keyword&gt;&lt;keyword&gt;Infant&lt;/keyword&gt;&lt;keyword&gt;Male&lt;/keyword&gt;&lt;keyword&gt;Membrane Proteins&lt;/keyword&gt;&lt;keyword&gt;Retrospective Studies&lt;/keyword&gt;&lt;keyword&gt;Young Adult&lt;/keyword&gt;&lt;/keywords&gt;&lt;dates&gt;&lt;year&gt;2013&lt;/year&gt;&lt;pub-dates&gt;&lt;date&gt;May&lt;/date&gt;&lt;/pub-dates&gt;&lt;/dates&gt;&lt;isbn&gt;1530-8561&lt;/isbn&gt;&lt;accession-num&gt;23513070&lt;/accession-num&gt;&lt;urls&gt;&lt;related-urls&gt;&lt;url&gt;https://www.ncbi.nlm.nih.gov/pubmed/23513070&lt;/url&gt;&lt;/related-urls&gt;&lt;/urls&gt;&lt;electronic-resource-num&gt;10.1373/clinchem.2012.196501&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(322)</w:t>
      </w:r>
      <w:r w:rsidRPr="00634831">
        <w:rPr>
          <w:rFonts w:ascii="Arial" w:hAnsi="Arial" w:cs="Arial"/>
          <w:sz w:val="22"/>
          <w:szCs w:val="22"/>
          <w:lang w:val="en-US"/>
        </w:rPr>
        <w:fldChar w:fldCharType="end"/>
      </w:r>
      <w:r w:rsidRPr="00634831">
        <w:rPr>
          <w:rFonts w:ascii="Arial" w:hAnsi="Arial" w:cs="Arial"/>
          <w:sz w:val="22"/>
          <w:szCs w:val="22"/>
          <w:lang w:val="en-US"/>
        </w:rPr>
        <w:t xml:space="preserve">. Based on the challenges on the hormonal diagnosis, genetic analysis of the </w:t>
      </w:r>
      <w:r w:rsidRPr="00634831">
        <w:rPr>
          <w:rFonts w:ascii="Arial" w:hAnsi="Arial" w:cs="Arial"/>
          <w:i/>
          <w:iCs/>
          <w:sz w:val="22"/>
          <w:szCs w:val="22"/>
          <w:lang w:val="en-US"/>
        </w:rPr>
        <w:t>SRD5A2</w:t>
      </w:r>
      <w:r w:rsidRPr="00634831">
        <w:rPr>
          <w:rFonts w:ascii="Arial" w:hAnsi="Arial" w:cs="Arial"/>
          <w:sz w:val="22"/>
          <w:szCs w:val="22"/>
          <w:lang w:val="en-US"/>
        </w:rPr>
        <w:t xml:space="preserve"> gene is recommended to confirm the diagnosis [39,40].</w:t>
      </w:r>
    </w:p>
    <w:p w14:paraId="644D60EE" w14:textId="77777777" w:rsidR="00C43197" w:rsidRPr="00634831" w:rsidRDefault="00C43197" w:rsidP="00634831">
      <w:pPr>
        <w:spacing w:line="276" w:lineRule="auto"/>
        <w:rPr>
          <w:rFonts w:ascii="Arial" w:hAnsi="Arial" w:cs="Arial"/>
          <w:sz w:val="22"/>
          <w:szCs w:val="22"/>
          <w:lang w:val="en-US"/>
        </w:rPr>
      </w:pPr>
    </w:p>
    <w:p w14:paraId="544C2526" w14:textId="06F47E58" w:rsidR="002063EC" w:rsidRDefault="002063EC"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management in subjects with female social sex includes a careful psychological evaluation of gender identity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&lt;EndNote&gt;&lt;Cite&gt;&lt;Author&gt;Cohen-Kettenis&lt;/Author&gt;&lt;Year&gt;2010&lt;/Year&gt;&lt;RecNum&gt;353&lt;/RecNum&gt;&lt;DisplayText&gt;(323)&lt;/DisplayText&gt;&lt;record&gt;&lt;rec-number&gt;353&lt;/rec-number&gt;&lt;foreign-keys&gt;&lt;key app="EN" db-id="dedvas02ta5wp6epswzp0wfcx9p2faewasrt" timestamp="1647795822" guid="49128d1a-7071-42f0-9a6a-e3a3b890b51b"&gt;353&lt;/key&gt;&lt;/foreign-keys&gt;&lt;ref-type name="Journal Article"&gt;17&lt;/ref-type&gt;&lt;contributors&gt;&lt;authors&gt;&lt;author&gt;Cohen-Kettenis, P. T.&lt;/author&gt;&lt;/authors&gt;&lt;/contributors&gt;&lt;titles&gt;&lt;title&gt;Psychosocial and psychosexual aspects of disorders of sex development&lt;/title&gt;&lt;secondary-title&gt;Best Pract Res Clin Endocrinol Metab&lt;/secondary-title&gt;&lt;/titles&gt;&lt;periodical&gt;&lt;full-title&gt;Best Pract Res Clin Endocrinol Metab&lt;/full-title&gt;&lt;/periodical&gt;&lt;pages&gt;325-34&lt;/pages&gt;&lt;volume&gt;24&lt;/volume&gt;&lt;number&gt;2&lt;/number&gt;&lt;keywords&gt;&lt;keyword&gt;Adolescent&lt;/keyword&gt;&lt;keyword&gt;Adrenal Hyperplasia, Congenital&lt;/keyword&gt;&lt;keyword&gt;Androgen-Insensitivity Syndrome&lt;/keyword&gt;&lt;keyword&gt;Child&lt;/keyword&gt;&lt;keyword&gt;Disorders of Sex Development&lt;/keyword&gt;&lt;keyword&gt;Female&lt;/keyword&gt;&lt;keyword&gt;Gender Identity&lt;/keyword&gt;&lt;keyword&gt;Humans&lt;/keyword&gt;&lt;keyword&gt;Infant, Newborn&lt;/keyword&gt;&lt;keyword&gt;Male&lt;/keyword&gt;&lt;keyword&gt;Testosterone&lt;/keyword&gt;&lt;/keywords&gt;&lt;dates&gt;&lt;year&gt;2010&lt;/year&gt;&lt;pub-dates&gt;&lt;date&gt;Apr&lt;/date&gt;&lt;/pub-dates&gt;&lt;/dates&gt;&lt;isbn&gt;1878-1594&lt;/isbn&gt;&lt;accession-num&gt;20541155&lt;/accession-num&gt;&lt;urls&gt;&lt;related-urls&gt;&lt;url&gt;https://www.ncbi.nlm.nih.gov/pubmed/20541155&lt;/url&gt;&lt;/related-urls&gt;&lt;/urls&gt;&lt;electronic-resource-num&gt;10.1016/j.beem.2009.11.005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(323)</w:t>
      </w:r>
      <w:r w:rsidRPr="00634831">
        <w:rPr>
          <w:rFonts w:ascii="Arial" w:hAnsi="Arial" w:cs="Arial"/>
          <w:sz w:val="22"/>
          <w:szCs w:val="22"/>
          <w:lang w:val="en-US"/>
        </w:rPr>
        <w:fldChar w:fldCharType="end"/>
      </w:r>
      <w:r w:rsidRPr="00634831">
        <w:rPr>
          <w:rFonts w:ascii="Arial" w:hAnsi="Arial" w:cs="Arial"/>
          <w:sz w:val="22"/>
          <w:szCs w:val="22"/>
          <w:lang w:val="en-US"/>
        </w:rPr>
        <w:t xml:space="preserve">. Subsequent management is similar to that in women with other forms of </w:t>
      </w:r>
      <w:proofErr w:type="gramStart"/>
      <w:r w:rsidRPr="00634831">
        <w:rPr>
          <w:rFonts w:ascii="Arial" w:hAnsi="Arial" w:cs="Arial"/>
          <w:sz w:val="22"/>
          <w:szCs w:val="22"/>
          <w:lang w:val="en-US"/>
        </w:rPr>
        <w:t>46,XY</w:t>
      </w:r>
      <w:proofErr w:type="gramEnd"/>
      <w:r w:rsidRPr="00634831">
        <w:rPr>
          <w:rFonts w:ascii="Arial" w:hAnsi="Arial" w:cs="Arial"/>
          <w:sz w:val="22"/>
          <w:szCs w:val="22"/>
          <w:lang w:val="en-US"/>
        </w:rPr>
        <w:t xml:space="preserve"> DSD </w:t>
      </w:r>
      <w:r w:rsidRPr="00634831">
        <w:rPr>
          <w:rFonts w:ascii="Arial" w:hAnsi="Arial" w:cs="Arial"/>
          <w:sz w:val="22"/>
          <w:szCs w:val="22"/>
          <w:lang w:val="en-US"/>
        </w:rPr>
        <w:fldChar w:fldCharType="begin">
          <w:fldData xml:space="preserve">PEVuZE5vdGU+PENpdGU+PEF1dGhvcj5BaG1lZDwvQXV0aG9yPjxZZWFyPjIwMTY8L1llYXI+PFJl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PEVuZE5vdGU+PENpdGU+PEF1dGhvcj5BaG1lZDwvQXV0aG9yPjxZZWFyPjIwMTY8L1llYXI+PFJl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(324)</w:t>
      </w:r>
      <w:r w:rsidRPr="00634831">
        <w:rPr>
          <w:rFonts w:ascii="Arial" w:hAnsi="Arial" w:cs="Arial"/>
          <w:sz w:val="22"/>
          <w:szCs w:val="22"/>
          <w:lang w:val="en-US"/>
        </w:rPr>
        <w:fldChar w:fldCharType="end"/>
      </w:r>
      <w:r w:rsidRPr="00634831">
        <w:rPr>
          <w:rFonts w:ascii="Arial" w:hAnsi="Arial" w:cs="Arial"/>
          <w:sz w:val="22"/>
          <w:szCs w:val="22"/>
          <w:lang w:val="en-US"/>
        </w:rPr>
        <w:t xml:space="preserve">. Treatment must simulate a normal puberty pattern and low to normal estrogen doses, considering the height, and it should be administered at the age of expected puberty (10 – 12 years old). After complete breast development, adult estrogen doses are maintained continuously. Progesterone replacement is not necessary because these patients do not have a uterus </w:t>
      </w:r>
      <w:r w:rsidRPr="00634831">
        <w:rPr>
          <w:rFonts w:ascii="Arial" w:hAnsi="Arial" w:cs="Arial"/>
          <w:sz w:val="22"/>
          <w:szCs w:val="22"/>
          <w:lang w:val="en-US"/>
        </w:rPr>
        <w:fldChar w:fldCharType="begin"/>
      </w:r>
      <w:r w:rsidR="00AF1BD9" w:rsidRPr="00634831">
        <w:rPr>
          <w:rFonts w:ascii="Arial" w:hAnsi="Arial" w:cs="Arial"/>
          <w:sz w:val="22"/>
          <w:szCs w:val="22"/>
          <w:lang w:val="en-US"/>
        </w:rPr>
        <w:instrText xml:space="preserve"> ADDIN EN.CITE &lt;EndNote&gt;&lt;Cite&gt;&lt;Author&gt;Wisniewski&lt;/Author&gt;&lt;Year&gt;2019&lt;/Year&gt;&lt;RecNum&gt;1524&lt;/RecNum&gt;&lt;DisplayText&gt;(11)&lt;/DisplayText&gt;&lt;record&gt;&lt;rec-number&gt;1524&lt;/rec-number&gt;&lt;foreign-keys&gt;&lt;key app="EN" db-id="dedvas02ta5wp6epswzp0wfcx9p2faewasrt" timestamp="1647795871" guid="6d821f58-9b03-4874-8727-56ee65b8fb99"&gt;1524&lt;/key&gt;&lt;/foreign-keys&gt;&lt;ref-type name="Journal Article"&gt;17&lt;/ref-type&gt;&lt;contributors&gt;&lt;authors&gt;&lt;author&gt;Wisniewski, A. B.&lt;/author&gt;&lt;author&gt;Batista, R. L.&lt;/author&gt;&lt;author&gt;Costa, E. M. F.&lt;/author&gt;&lt;author&gt;Finlayson, C.&lt;/author&gt;&lt;author&gt;Sircili, M. H. P.&lt;/author&gt;&lt;author&gt;Dénes, F. T.&lt;/author&gt;&lt;author&gt;Domenice, S.&lt;/author&gt;&lt;author&gt;Mendonca, B. B.&lt;/author&gt;&lt;/authors&gt;&lt;/contributors&gt;&lt;titles&gt;&lt;title&gt;Management of 46,XY Differences/Disorders of Sex Development (DSD) Throughout Life&lt;/title&gt;&lt;secondary-title&gt;Endocr Rev&lt;/secondary-title&gt;&lt;/titles&gt;&lt;periodical&gt;&lt;full-title&gt;Endocr Rev&lt;/full-title&gt;&lt;/periodical&gt;&lt;edition&gt;2019/07/31&lt;/edition&gt;&lt;dates&gt;&lt;year&gt;2019&lt;/year&gt;&lt;pub-dates&gt;&lt;date&gt;Jul&lt;/date&gt;&lt;/pub-dates&gt;&lt;/dates&gt;&lt;isbn&gt;1945-7189&lt;/isbn&gt;&lt;accession-num&gt;31365064&lt;/accession-num&gt;&lt;urls&gt;&lt;related-urls&gt;&lt;url&gt;https://www.ncbi.nlm.nih.gov/pubmed/31365064&lt;/url&gt;&lt;/related-urls&gt;&lt;/urls&gt;&lt;electronic-resource-num&gt;10.1210/er.2019-00049&lt;/electronic-resource-num&gt;&lt;language&gt;eng&lt;/language&gt;&lt;/record&gt;&lt;/Cite&gt;&lt;/EndNote&gt;</w:instrText>
      </w:r>
      <w:r w:rsidRPr="00634831">
        <w:rPr>
          <w:rFonts w:ascii="Arial" w:hAnsi="Arial" w:cs="Arial"/>
          <w:sz w:val="22"/>
          <w:szCs w:val="22"/>
          <w:lang w:val="en-US"/>
        </w:rPr>
        <w:fldChar w:fldCharType="separate"/>
      </w:r>
      <w:r w:rsidR="00AF1BD9" w:rsidRPr="00634831">
        <w:rPr>
          <w:rFonts w:ascii="Arial" w:hAnsi="Arial" w:cs="Arial"/>
          <w:noProof/>
          <w:sz w:val="22"/>
          <w:szCs w:val="22"/>
          <w:lang w:val="en-US"/>
        </w:rPr>
        <w:t>(11)</w:t>
      </w:r>
      <w:r w:rsidRPr="00634831">
        <w:rPr>
          <w:rFonts w:ascii="Arial" w:hAnsi="Arial" w:cs="Arial"/>
          <w:sz w:val="22"/>
          <w:szCs w:val="22"/>
          <w:lang w:val="en-US"/>
        </w:rPr>
        <w:fldChar w:fldCharType="end"/>
      </w:r>
      <w:r w:rsidRPr="00634831">
        <w:rPr>
          <w:rFonts w:ascii="Arial" w:hAnsi="Arial" w:cs="Arial"/>
          <w:sz w:val="22"/>
          <w:szCs w:val="22"/>
          <w:lang w:val="en-US"/>
        </w:rPr>
        <w:t xml:space="preserve">. For women with this condition, feminizing </w:t>
      </w:r>
      <w:proofErr w:type="spellStart"/>
      <w:r w:rsidRPr="00634831">
        <w:rPr>
          <w:rFonts w:ascii="Arial" w:hAnsi="Arial" w:cs="Arial"/>
          <w:sz w:val="22"/>
          <w:szCs w:val="22"/>
          <w:lang w:val="en-US"/>
        </w:rPr>
        <w:t>genitoplasty</w:t>
      </w:r>
      <w:proofErr w:type="spellEnd"/>
      <w:r w:rsidRPr="00634831">
        <w:rPr>
          <w:rFonts w:ascii="Arial" w:hAnsi="Arial" w:cs="Arial"/>
          <w:sz w:val="22"/>
          <w:szCs w:val="22"/>
          <w:lang w:val="en-US"/>
        </w:rPr>
        <w:t xml:space="preserve"> is often necessary to provide an adequate vaginal opening, a functional vaginal introitus, full separation between urethral and vaginal orifice and phallic erectile tissue removal </w:t>
      </w:r>
      <w:r w:rsidRPr="00634831">
        <w:rPr>
          <w:rFonts w:ascii="Arial" w:hAnsi="Arial" w:cs="Arial"/>
          <w:sz w:val="22"/>
          <w:szCs w:val="22"/>
          <w:lang w:val="en-US"/>
        </w:rPr>
        <w:fldChar w:fldCharType="begin"/>
      </w:r>
      <w:r w:rsidR="00AF1BD9" w:rsidRPr="00634831">
        <w:rPr>
          <w:rFonts w:ascii="Arial" w:hAnsi="Arial" w:cs="Arial"/>
          <w:sz w:val="22"/>
          <w:szCs w:val="22"/>
          <w:lang w:val="en-US"/>
        </w:rPr>
        <w:instrText xml:space="preserve"> ADDIN EN.CITE &lt;EndNote&gt;&lt;Cite&gt;&lt;Author&gt;Wisniewski&lt;/Author&gt;&lt;Year&gt;2019&lt;/Year&gt;&lt;RecNum&gt;1559&lt;/RecNum&gt;&lt;DisplayText&gt;(11)&lt;/DisplayText&gt;&lt;record&gt;&lt;rec-number&gt;1559&lt;/rec-number&gt;&lt;foreign-keys&gt;&lt;key app="EN" db-id="dedvas02ta5wp6epswzp0wfcx9p2faewasrt" timestamp="1647795872" guid="222ec0ba-f7c8-4954-8039-983a5805a539"&gt;1559&lt;/key&gt;&lt;/foreign-keys&gt;&lt;ref-type name="Journal Article"&gt;17&lt;/ref-type&gt;&lt;contributors&gt;&lt;authors&gt;&lt;author&gt;Wisniewski, A. B.&lt;/author&gt;&lt;author&gt;Batista, R. L.&lt;/author&gt;&lt;author&gt;Costa, E. M. F.&lt;/author&gt;&lt;author&gt;Finlayson, C.&lt;/author&gt;&lt;author&gt;Sircili, M. H. P.&lt;/author&gt;&lt;author&gt;Dénes, F. T.&lt;/author&gt;&lt;author&gt;Domenice, S.&lt;/author&gt;&lt;author&gt;Mendonca, B. B.&lt;/author&gt;&lt;/authors&gt;&lt;/contributors&gt;&lt;titles&gt;&lt;title&gt;Management of 46,XY Differences/Disorders of Sex Development (DSD) Throughout Life&lt;/title&gt;&lt;secondary-title&gt;Endocr Rev&lt;/secondary-title&gt;&lt;/titles&gt;&lt;periodical&gt;&lt;full-title&gt;Endocr Rev&lt;/full-title&gt;&lt;/periodical&gt;&lt;edition&gt;2019/07/31&lt;/edition&gt;&lt;dates&gt;&lt;year&gt;2019&lt;/year&gt;&lt;pub-dates&gt;&lt;date&gt;Jul&lt;/date&gt;&lt;/pub-dates&gt;&lt;/dates&gt;&lt;isbn&gt;1945-7189&lt;/isbn&gt;&lt;accession-num&gt;31365064&lt;/accession-num&gt;&lt;urls&gt;&lt;related-urls&gt;&lt;url&gt;https://www.ncbi.nlm.nih.gov/pubmed/31365064&lt;/url&gt;&lt;/related-urls&gt;&lt;/urls&gt;&lt;electronic-resource-num&gt;10.1210/er.2019-00049&lt;/electronic-resource-num&gt;&lt;language&gt;eng&lt;/language&gt;&lt;/record&gt;&lt;/Cite&gt;&lt;/EndNote&gt;</w:instrText>
      </w:r>
      <w:r w:rsidRPr="00634831">
        <w:rPr>
          <w:rFonts w:ascii="Arial" w:hAnsi="Arial" w:cs="Arial"/>
          <w:sz w:val="22"/>
          <w:szCs w:val="22"/>
          <w:lang w:val="en-US"/>
        </w:rPr>
        <w:fldChar w:fldCharType="separate"/>
      </w:r>
      <w:r w:rsidR="00AF1BD9" w:rsidRPr="00634831">
        <w:rPr>
          <w:rFonts w:ascii="Arial" w:hAnsi="Arial" w:cs="Arial"/>
          <w:noProof/>
          <w:sz w:val="22"/>
          <w:szCs w:val="22"/>
          <w:lang w:val="en-US"/>
        </w:rPr>
        <w:t>(11)</w:t>
      </w:r>
      <w:r w:rsidRPr="00634831">
        <w:rPr>
          <w:rFonts w:ascii="Arial" w:hAnsi="Arial" w:cs="Arial"/>
          <w:sz w:val="22"/>
          <w:szCs w:val="22"/>
          <w:lang w:val="en-US"/>
        </w:rPr>
        <w:fldChar w:fldCharType="end"/>
      </w:r>
      <w:r w:rsidRPr="00634831">
        <w:rPr>
          <w:rFonts w:ascii="Arial" w:hAnsi="Arial" w:cs="Arial"/>
          <w:sz w:val="22"/>
          <w:szCs w:val="22"/>
          <w:lang w:val="en-US"/>
        </w:rPr>
        <w:t xml:space="preserve">. Vaginal dilatation to promote vaginal length with acrylic molds is recommended when the patients decide to initiate sexual activity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&lt;EndNote&gt;&lt;Cite&gt;&lt;Author&gt;Costa&lt;/Author&gt;&lt;Year&gt;1997&lt;/Year&gt;&lt;RecNum&gt;433&lt;/RecNum&gt;&lt;DisplayText&gt;(325)&lt;/DisplayText&gt;&lt;record&gt;&lt;rec-number&gt;433&lt;/rec-number&gt;&lt;foreign-keys&gt;&lt;key app="EN" db-id="dedvas02ta5wp6epswzp0wfcx9p2faewasrt" timestamp="1647795824" guid="6b5e2495-c8a4-4198-9bc3-f547ca02fc1a"&gt;433&lt;/key&gt;&lt;/foreign-keys&gt;&lt;ref-type name="Journal Article"&gt;17&lt;/ref-type&gt;&lt;contributors&gt;&lt;authors&gt;&lt;author&gt;Costa, E. M.&lt;/author&gt;&lt;author&gt;Mendonca, B. B.&lt;/author&gt;&lt;author&gt;Inácio, M.&lt;/author&gt;&lt;author&gt;Arnhold, I. J.&lt;/author&gt;&lt;author&gt;Silva, F. A.&lt;/author&gt;&lt;author&gt;Lodovici, O.&lt;/author&gt;&lt;/authors&gt;&lt;/contributors&gt;&lt;titles&gt;&lt;title&gt;Management of ambiguous genitalia in pseudohermaphrodites: new perspectives on vaginal dilation&lt;/title&gt;&lt;secondary-title&gt;Fertil Steril&lt;/secondary-title&gt;&lt;/titles&gt;&lt;periodical&gt;&lt;full-title&gt;Fertil Steril&lt;/full-title&gt;&lt;/periodical&gt;&lt;pages&gt;229-32&lt;/pages&gt;&lt;volume&gt;67&lt;/volume&gt;&lt;number&gt;2&lt;/number&gt;&lt;keywords&gt;&lt;keyword&gt;Adolescent&lt;/keyword&gt;&lt;keyword&gt;Adrenal Hyperplasia, Congenital&lt;/keyword&gt;&lt;keyword&gt;Adult&lt;/keyword&gt;&lt;keyword&gt;Child&lt;/keyword&gt;&lt;keyword&gt;Clitoris&lt;/keyword&gt;&lt;keyword&gt;Coitus&lt;/keyword&gt;&lt;keyword&gt;Dilatation&lt;/keyword&gt;&lt;keyword&gt;Disorders of Sex Development&lt;/keyword&gt;&lt;keyword&gt;Female&lt;/keyword&gt;&lt;keyword&gt;Genitalia&lt;/keyword&gt;&lt;keyword&gt;Hemorrhage&lt;/keyword&gt;&lt;keyword&gt;Humans&lt;/keyword&gt;&lt;keyword&gt;Male&lt;/keyword&gt;&lt;keyword&gt;Orgasm&lt;/keyword&gt;&lt;keyword&gt;Pain&lt;/keyword&gt;&lt;keyword&gt;Postoperative Period&lt;/keyword&gt;&lt;keyword&gt;Pregnancy&lt;/keyword&gt;&lt;keyword&gt;Retrospective Studies&lt;/keyword&gt;&lt;keyword&gt;Vagina&lt;/keyword&gt;&lt;/keywords&gt;&lt;dates&gt;&lt;year&gt;1997&lt;/year&gt;&lt;pub-dates&gt;&lt;date&gt;Feb&lt;/date&gt;&lt;/pub-dates&gt;&lt;/dates&gt;&lt;isbn&gt;0015-0282&lt;/isbn&gt;&lt;accession-num&gt;9022594&lt;/accession-num&gt;&lt;urls&gt;&lt;related-urls&gt;&lt;url&gt;https://www.ncbi.nlm.nih.gov/pubmed/9022594&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(325)</w:t>
      </w:r>
      <w:r w:rsidRPr="00634831">
        <w:rPr>
          <w:rFonts w:ascii="Arial" w:hAnsi="Arial" w:cs="Arial"/>
          <w:sz w:val="22"/>
          <w:szCs w:val="22"/>
          <w:lang w:val="en-US"/>
        </w:rPr>
        <w:fldChar w:fldCharType="end"/>
      </w:r>
      <w:r w:rsidRPr="00634831">
        <w:rPr>
          <w:rFonts w:ascii="Arial" w:hAnsi="Arial" w:cs="Arial"/>
          <w:sz w:val="22"/>
          <w:szCs w:val="22"/>
          <w:lang w:val="en-US"/>
        </w:rPr>
        <w:t xml:space="preserve">. Laparoscopic orchiectomy is recommended for all female patients to avoid virilization and gonadal malignancies. Usually, testosterone replacement is not often necessary for male patients since most retain testes and present adequate testicular function towards puberty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&lt;EndNote&gt;&lt;Cite&gt;&lt;Author&gt;Mendonca&lt;/Author&gt;&lt;Year&gt;2016&lt;/Year&gt;&lt;RecNum&gt;73&lt;/RecNum&gt;&lt;DisplayText&gt;(307)&lt;/DisplayText&gt;&lt;record&gt;&lt;rec-number&gt;73&lt;/rec-number&gt;&lt;foreign-keys&gt;&lt;key app="EN" db-id="dedvas02ta5wp6epswzp0wfcx9p2faewasrt" timestamp="1647795815" guid="93c82613-be9e-4ea9-8e21-745fe9f46de2"&gt;73&lt;/key&gt;&lt;/foreign-keys&gt;&lt;ref-type name="Journal Article"&gt;17&lt;/ref-type&gt;&lt;contributors&gt;&lt;authors&gt;&lt;author&gt;Mendonca, B. B.&lt;/author&gt;&lt;author&gt;Batista, R. L.&lt;/author&gt;&lt;author&gt;Domenice, S.&lt;/author&gt;&lt;author&gt;Costa, E. M.&lt;/author&gt;&lt;author&gt;Arnhold, I. J.&lt;/author&gt;&lt;author&gt;Russell, D. W.&lt;/author&gt;&lt;author&gt;Wilson, J. D.&lt;/author&gt;&lt;/authors&gt;&lt;/contributors&gt;&lt;titles&gt;&lt;title&gt;Steroid 5α-reductase 2 deficiency&lt;/title&gt;&lt;secondary-title&gt;J Steroid Biochem Mol Biol&lt;/secondary-title&gt;&lt;/titles&gt;&lt;periodical&gt;&lt;full-title&gt;J Steroid Biochem Mol Biol&lt;/full-title&gt;&lt;/periodical&gt;&lt;pages&gt;206-11&lt;/pages&gt;&lt;volume&gt;163&lt;/volume&gt;&lt;dates&gt;&lt;year&gt;2016&lt;/year&gt;&lt;pub-dates&gt;&lt;date&gt;Oct&lt;/date&gt;&lt;/pub-dates&gt;&lt;/dates&gt;&lt;isbn&gt;1879-1220&lt;/isbn&gt;&lt;accession-num&gt;27224879&lt;/accession-num&gt;&lt;urls&gt;&lt;related-urls&gt;&lt;url&gt;https://www.ncbi.nlm.nih.gov/pubmed/27224879&lt;/url&gt;&lt;/related-urls&gt;&lt;/urls&gt;&lt;electronic-resource-num&gt;10.1016/j.jsbmb.2016.05.020&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(307)</w:t>
      </w:r>
      <w:r w:rsidRPr="00634831">
        <w:rPr>
          <w:rFonts w:ascii="Arial" w:hAnsi="Arial" w:cs="Arial"/>
          <w:sz w:val="22"/>
          <w:szCs w:val="22"/>
          <w:lang w:val="en-US"/>
        </w:rPr>
        <w:fldChar w:fldCharType="end"/>
      </w:r>
      <w:r w:rsidRPr="00634831">
        <w:rPr>
          <w:rFonts w:ascii="Arial" w:hAnsi="Arial" w:cs="Arial"/>
          <w:sz w:val="22"/>
          <w:szCs w:val="22"/>
          <w:lang w:val="en-US"/>
        </w:rPr>
        <w:t xml:space="preserve">. However, since the degree of virilization is usually unsatisfactory in male patients, a limited use of intramuscular testosterone or transdermal dihydrotestosterone may be helpful to improve virilization </w:t>
      </w:r>
      <w:r w:rsidRPr="00634831">
        <w:rPr>
          <w:rFonts w:ascii="Arial" w:hAnsi="Arial" w:cs="Arial"/>
          <w:sz w:val="22"/>
          <w:szCs w:val="22"/>
          <w:lang w:val="en-US"/>
        </w:rPr>
        <w:fldChar w:fldCharType="begin">
          <w:fldData xml:space="preserve">PEVuZE5vdGU+PENpdGU+PEF1dGhvcj5NZW5kb25jYTwvQXV0aG9yPjxZZWFyPjIwMTY8L1llYXI+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PEVuZE5vdGU+PENpdGU+PEF1dGhvcj5NZW5kb25jYTwvQXV0aG9yPjxZZWFyPjIwMTY8L1llYXI+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(307,319)</w:t>
      </w:r>
      <w:r w:rsidRPr="00634831">
        <w:rPr>
          <w:rFonts w:ascii="Arial" w:hAnsi="Arial" w:cs="Arial"/>
          <w:sz w:val="22"/>
          <w:szCs w:val="22"/>
          <w:lang w:val="en-US"/>
        </w:rPr>
        <w:fldChar w:fldCharType="end"/>
      </w:r>
      <w:r w:rsidRPr="00634831">
        <w:rPr>
          <w:rFonts w:ascii="Arial" w:hAnsi="Arial" w:cs="Arial"/>
          <w:sz w:val="22"/>
          <w:szCs w:val="22"/>
          <w:lang w:val="en-US"/>
        </w:rPr>
        <w:t xml:space="preserve">. Maximum penile length is obtained after 6 months of high dose testosterone therapy (e.g., 500 mg of testosterone cypionate per week)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&lt;EndNote&gt;&lt;Cite&gt;&lt;Author&gt;Costa&lt;/Author&gt;&lt;Year&gt;2012&lt;/Year&gt;&lt;RecNum&gt;82&lt;/RecNum&gt;&lt;DisplayText&gt;(319)&lt;/DisplayText&gt;&lt;record&gt;&lt;rec-number&gt;82&lt;/rec-number&gt;&lt;foreign-keys&gt;&lt;key app="EN" db-id="dedvas02ta5wp6epswzp0wfcx9p2faewasrt" timestamp="1647795815" guid="a67aac65-3a74-429a-96e9-cd9e0658ff71"&gt;82&lt;/key&gt;&lt;/foreign-keys&gt;&lt;ref-type name="Journal Article"&gt;17&lt;/ref-type&gt;&lt;contributors&gt;&lt;authors&gt;&lt;author&gt;Costa, E. M.&lt;/author&gt;&lt;author&gt;Domenice, S.&lt;/author&gt;&lt;author&gt;Sircili, M. H.&lt;/author&gt;&lt;author&gt;Inacio, M.&lt;/author&gt;&lt;author&gt;Mendonca, B. B.&lt;/author&gt;&lt;/authors&gt;&lt;/contributors&gt;&lt;titles&gt;&lt;title&gt;DSD due to 5α-reductase 2 deficiency - from diagnosis to long term outcome&lt;/title&gt;&lt;secondary-title&gt;Semin Reprod Med&lt;/secondary-title&gt;&lt;/titles&gt;&lt;periodical&gt;&lt;full-title&gt;Semin Reprod Med&lt;/full-title&gt;&lt;/periodical&gt;&lt;pages&gt;427-31&lt;/pages&gt;&lt;volume&gt;30&lt;/volume&gt;&lt;number&gt;5&lt;/number&gt;&lt;keywords&gt;&lt;keyword&gt;3-Oxo-5-alpha-Steroid 4-Dehydrogenase&lt;/keyword&gt;&lt;keyword&gt;46, XY Disorders of Sex Development&lt;/keyword&gt;&lt;keyword&gt;Adolescent&lt;/keyword&gt;&lt;keyword&gt;Adolescent Development&lt;/keyword&gt;&lt;keyword&gt;Adult&lt;/keyword&gt;&lt;keyword&gt;Child&lt;/keyword&gt;&lt;keyword&gt;Child Development&lt;/keyword&gt;&lt;keyword&gt;Diagnosis, Differential&lt;/keyword&gt;&lt;keyword&gt;Humans&lt;/keyword&gt;&lt;keyword&gt;Infant&lt;/keyword&gt;&lt;keyword&gt;Male&lt;/keyword&gt;&lt;keyword&gt;Mutation&lt;/keyword&gt;&lt;keyword&gt;Prognosis&lt;/keyword&gt;&lt;keyword&gt;Testis&lt;/keyword&gt;&lt;keyword&gt;Testosterone&lt;/keyword&gt;&lt;/keywords&gt;&lt;dates&gt;&lt;year&gt;2012&lt;/year&gt;&lt;pub-dates&gt;&lt;date&gt;Oct&lt;/date&gt;&lt;/pub-dates&gt;&lt;/dates&gt;&lt;isbn&gt;1526-4564&lt;/isbn&gt;&lt;accession-num&gt;23044880&lt;/accession-num&gt;&lt;urls&gt;&lt;related-urls&gt;&lt;url&gt;https://www.ncbi.nlm.nih.gov/pubmed/23044880&lt;/url&gt;&lt;/related-urls&gt;&lt;/urls&gt;&lt;electronic-resource-num&gt;10.1055/s-0032-1324727&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(319)</w:t>
      </w:r>
      <w:r w:rsidRPr="00634831">
        <w:rPr>
          <w:rFonts w:ascii="Arial" w:hAnsi="Arial" w:cs="Arial"/>
          <w:sz w:val="22"/>
          <w:szCs w:val="22"/>
          <w:lang w:val="en-US"/>
        </w:rPr>
        <w:fldChar w:fldCharType="end"/>
      </w:r>
      <w:r w:rsidRPr="00634831">
        <w:rPr>
          <w:rFonts w:ascii="Arial" w:hAnsi="Arial" w:cs="Arial"/>
          <w:sz w:val="22"/>
          <w:szCs w:val="22"/>
          <w:lang w:val="en-US"/>
        </w:rPr>
        <w:t xml:space="preserve">. The therapeutic penile response does not result in normal penile length in all individuals, even when initiated during childhood, and the final penile length is still below -2 SD in most patients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&lt;EndNote&gt;&lt;Cite&gt;&lt;Author&gt;Sircili&lt;/Author&gt;&lt;Year&gt;2010&lt;/Year&gt;&lt;RecNum&gt;1154&lt;/RecNum&gt;&lt;DisplayText&gt;(326)&lt;/DisplayText&gt;&lt;record&gt;&lt;rec-number&gt;1154&lt;/rec-number&gt;&lt;foreign-keys&gt;&lt;key app="EN" db-id="dedvas02ta5wp6epswzp0wfcx9p2faewasrt" timestamp="1647795859" guid="267dc82c-03bb-4c05-b5a0-fb1bd0b77ff8"&gt;1154&lt;/key&gt;&lt;/foreign-keys&gt;&lt;ref-type name="Journal Article"&gt;17&lt;/ref-type&gt;&lt;contributors&gt;&lt;authors&gt;&lt;author&gt;Sircili, M. H.&lt;/author&gt;&lt;author&gt;e Silva, F. A.&lt;/author&gt;&lt;author&gt;Costa, E. M.&lt;/author&gt;&lt;author&gt;Brito, V. N.&lt;/author&gt;&lt;author&gt;Arnhold, I. J.&lt;/author&gt;&lt;author&gt;Dénes, F. T.&lt;/author&gt;&lt;author&gt;Inacio, M.&lt;/author&gt;&lt;author&gt;de Mendonca, B. B.&lt;/author&gt;&lt;/authors&gt;&lt;/contributors&gt;&lt;titles&gt;&lt;title&gt;Long-term surgical outcome of masculinizing genitoplasty in large cohort of patients with disorders of sex development&lt;/title&gt;&lt;secondary-title&gt;J Urol&lt;/secondary-title&gt;&lt;/titles&gt;&lt;periodical&gt;&lt;full-title&gt;J Urol&lt;/full-title&gt;&lt;/periodical&gt;&lt;pages&gt;1122-7&lt;/pages&gt;&lt;volume&gt;184&lt;/volume&gt;&lt;number&gt;3&lt;/number&gt;&lt;edition&gt;2010/07/21&lt;/edition&gt;&lt;keywords&gt;&lt;keyword&gt;Adolescent&lt;/keyword&gt;&lt;keyword&gt;Adult&lt;/keyword&gt;&lt;keyword&gt;Child&lt;/keyword&gt;&lt;keyword&gt;Child, Preschool&lt;/keyword&gt;&lt;keyword&gt;Cohort Studies&lt;/keyword&gt;&lt;keyword&gt;Disorders of Sex Development&lt;/keyword&gt;&lt;keyword&gt;Follow-Up Studies&lt;/keyword&gt;&lt;keyword&gt;Genitalia&lt;/keyword&gt;&lt;keyword&gt;Humans&lt;/keyword&gt;&lt;keyword&gt;Infant&lt;/keyword&gt;&lt;keyword&gt;Male&lt;/keyword&gt;&lt;keyword&gt;Middle Aged&lt;/keyword&gt;&lt;keyword&gt;Patient Satisfaction&lt;/keyword&gt;&lt;keyword&gt;Time Factors&lt;/keyword&gt;&lt;keyword&gt;Treatment Outcome&lt;/keyword&gt;&lt;keyword&gt;Urologic Surgical Procedures, Male&lt;/keyword&gt;&lt;keyword&gt;Young Adult&lt;/keyword&gt;&lt;/keywords&gt;&lt;dates&gt;&lt;year&gt;2010&lt;/year&gt;&lt;pub-dates&gt;&lt;date&gt;Sep&lt;/date&gt;&lt;/pub-dates&gt;&lt;/dates&gt;&lt;isbn&gt;1527-3792&lt;/isbn&gt;&lt;accession-num&gt;20650476&lt;/accession-num&gt;&lt;urls&gt;&lt;related-urls&gt;&lt;url&gt;https://www.ncbi.nlm.nih.gov/pubmed/20650476&lt;/url&gt;&lt;/related-urls&gt;&lt;/urls&gt;&lt;electronic-resource-num&gt;10.1016/j.juro.2010.05.022&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(326)</w:t>
      </w:r>
      <w:r w:rsidRPr="00634831">
        <w:rPr>
          <w:rFonts w:ascii="Arial" w:hAnsi="Arial" w:cs="Arial"/>
          <w:sz w:val="22"/>
          <w:szCs w:val="22"/>
          <w:lang w:val="en-US"/>
        </w:rPr>
        <w:fldChar w:fldCharType="end"/>
      </w:r>
      <w:r w:rsidRPr="00634831">
        <w:rPr>
          <w:rFonts w:ascii="Arial" w:hAnsi="Arial" w:cs="Arial"/>
          <w:sz w:val="22"/>
          <w:szCs w:val="22"/>
          <w:lang w:val="en-US"/>
        </w:rPr>
        <w:t xml:space="preserve">. Surgical treatment consists of </w:t>
      </w:r>
      <w:proofErr w:type="spellStart"/>
      <w:r w:rsidRPr="00634831">
        <w:rPr>
          <w:rFonts w:ascii="Arial" w:hAnsi="Arial" w:cs="Arial"/>
          <w:sz w:val="22"/>
          <w:szCs w:val="22"/>
          <w:lang w:val="en-US"/>
        </w:rPr>
        <w:t>orthophalloplasty</w:t>
      </w:r>
      <w:proofErr w:type="spellEnd"/>
      <w:r w:rsidRPr="00634831">
        <w:rPr>
          <w:rFonts w:ascii="Arial" w:hAnsi="Arial" w:cs="Arial"/>
          <w:sz w:val="22"/>
          <w:szCs w:val="22"/>
          <w:lang w:val="en-US"/>
        </w:rPr>
        <w:t xml:space="preserve">, scrotoplasty, resection of the vaginal pouch and proximal and distal urethroplasty. Correction of hypospadias is indicated in early childhood (up to two years old)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&lt;EndNote&gt;&lt;Cite&gt;&lt;Author&gt;Sircili&lt;/Author&gt;&lt;Year&gt;2010&lt;/Year&gt;&lt;RecNum&gt;1154&lt;/RecNum&gt;&lt;DisplayText&gt;(326)&lt;/DisplayText&gt;&lt;record&gt;&lt;rec-number&gt;1154&lt;/rec-number&gt;&lt;foreign-keys&gt;&lt;key app="EN" db-id="dedvas02ta5wp6epswzp0wfcx9p2faewasrt" timestamp="1647795859" guid="267dc82c-03bb-4c05-b5a0-fb1bd0b77ff8"&gt;1154&lt;/key&gt;&lt;/foreign-keys&gt;&lt;ref-type name="Journal Article"&gt;17&lt;/ref-type&gt;&lt;contributors&gt;&lt;authors&gt;&lt;author&gt;Sircili, M. H.&lt;/author&gt;&lt;author&gt;e Silva, F. A.&lt;/author&gt;&lt;author&gt;Costa, E. M.&lt;/author&gt;&lt;author&gt;Brito, V. N.&lt;/author&gt;&lt;author&gt;Arnhold, I. J.&lt;/author&gt;&lt;author&gt;Dénes, F. T.&lt;/author&gt;&lt;author&gt;Inacio, M.&lt;/author&gt;&lt;author&gt;de Mendonca, B. B.&lt;/author&gt;&lt;/authors&gt;&lt;/contributors&gt;&lt;titles&gt;&lt;title&gt;Long-term surgical outcome of masculinizing genitoplasty in large cohort of patients with disorders of sex development&lt;/title&gt;&lt;secondary-title&gt;J Urol&lt;/secondary-title&gt;&lt;/titles&gt;&lt;periodical&gt;&lt;full-title&gt;J Urol&lt;/full-title&gt;&lt;/periodical&gt;&lt;pages&gt;1122-7&lt;/pages&gt;&lt;volume&gt;184&lt;/volume&gt;&lt;number&gt;3&lt;/number&gt;&lt;edition&gt;2010/07/21&lt;/edition&gt;&lt;keywords&gt;&lt;keyword&gt;Adolescent&lt;/keyword&gt;&lt;keyword&gt;Adult&lt;/keyword&gt;&lt;keyword&gt;Child&lt;/keyword&gt;&lt;keyword&gt;Child, Preschool&lt;/keyword&gt;&lt;keyword&gt;Cohort Studies&lt;/keyword&gt;&lt;keyword&gt;Disorders of Sex Development&lt;/keyword&gt;&lt;keyword&gt;Follow-Up Studies&lt;/keyword&gt;&lt;keyword&gt;Genitalia&lt;/keyword&gt;&lt;keyword&gt;Humans&lt;/keyword&gt;&lt;keyword&gt;Infant&lt;/keyword&gt;&lt;keyword&gt;Male&lt;/keyword&gt;&lt;keyword&gt;Middle Aged&lt;/keyword&gt;&lt;keyword&gt;Patient Satisfaction&lt;/keyword&gt;&lt;keyword&gt;Time Factors&lt;/keyword&gt;&lt;keyword&gt;Treatment Outcome&lt;/keyword&gt;&lt;keyword&gt;Urologic Surgical Procedures, Male&lt;/keyword&gt;&lt;keyword&gt;Young Adult&lt;/keyword&gt;&lt;/keywords&gt;&lt;dates&gt;&lt;year&gt;2010&lt;/year&gt;&lt;pub-dates&gt;&lt;date&gt;Sep&lt;/date&gt;&lt;/pub-dates&gt;&lt;/dates&gt;&lt;isbn&gt;1527-3792&lt;/isbn&gt;&lt;accession-num&gt;20650476&lt;/accession-num&gt;&lt;urls&gt;&lt;related-urls&gt;&lt;url&gt;https://www.ncbi.nlm.nih.gov/pubmed/20650476&lt;/url&gt;&lt;/related-urls&gt;&lt;/urls&gt;&lt;electronic-resource-num&gt;10.1016/j.juro.2010.05.022&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(326)</w:t>
      </w:r>
      <w:r w:rsidRPr="00634831">
        <w:rPr>
          <w:rFonts w:ascii="Arial" w:hAnsi="Arial" w:cs="Arial"/>
          <w:sz w:val="22"/>
          <w:szCs w:val="22"/>
          <w:lang w:val="en-US"/>
        </w:rPr>
        <w:fldChar w:fldCharType="end"/>
      </w:r>
      <w:r w:rsidRPr="00634831">
        <w:rPr>
          <w:rFonts w:ascii="Arial" w:hAnsi="Arial" w:cs="Arial"/>
          <w:sz w:val="22"/>
          <w:szCs w:val="22"/>
          <w:lang w:val="en-US"/>
        </w:rPr>
        <w:t>.</w:t>
      </w:r>
    </w:p>
    <w:p w14:paraId="31CAFA4F" w14:textId="77777777" w:rsidR="00C43197" w:rsidRPr="00634831" w:rsidRDefault="00C43197" w:rsidP="00634831">
      <w:pPr>
        <w:spacing w:line="276" w:lineRule="auto"/>
        <w:ind w:hanging="2"/>
        <w:rPr>
          <w:rFonts w:ascii="Arial" w:hAnsi="Arial" w:cs="Arial"/>
          <w:sz w:val="22"/>
          <w:szCs w:val="22"/>
          <w:lang w:val="en-US"/>
        </w:rPr>
      </w:pPr>
    </w:p>
    <w:p w14:paraId="083A1825" w14:textId="7C5E457E" w:rsidR="002063EC" w:rsidRPr="00634831" w:rsidRDefault="002063EC" w:rsidP="00634831">
      <w:pPr>
        <w:spacing w:line="276" w:lineRule="auto"/>
        <w:ind w:hanging="2"/>
        <w:rPr>
          <w:rFonts w:ascii="Arial" w:hAnsi="Arial" w:cs="Arial"/>
          <w:sz w:val="22"/>
          <w:szCs w:val="22"/>
          <w:lang w:val="en-US"/>
        </w:rPr>
      </w:pPr>
      <w:r w:rsidRPr="00634831">
        <w:rPr>
          <w:rFonts w:ascii="Arial" w:hAnsi="Arial" w:cs="Arial"/>
          <w:sz w:val="22"/>
          <w:szCs w:val="22"/>
          <w:lang w:val="en-US"/>
        </w:rPr>
        <w:t>Gender change (from female to male) is common among 5</w:t>
      </w:r>
      <w:r w:rsidRPr="00634831">
        <w:rPr>
          <w:rFonts w:ascii="Arial" w:hAnsi="Arial" w:cs="Arial"/>
          <w:sz w:val="22"/>
          <w:szCs w:val="22"/>
        </w:rPr>
        <w:t>α</w:t>
      </w:r>
      <w:r w:rsidRPr="00634831">
        <w:rPr>
          <w:rFonts w:ascii="Arial" w:hAnsi="Arial" w:cs="Arial"/>
          <w:sz w:val="22"/>
          <w:szCs w:val="22"/>
          <w:lang w:val="en-US"/>
        </w:rPr>
        <w:t xml:space="preserve">-reductase type 2 deficiency individuals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&lt;EndNote&gt;&lt;Cite&gt;&lt;Author&gt;Cohen-Kettenis&lt;/Author&gt;&lt;Year&gt;2005&lt;/Year&gt;&lt;RecNum&gt;101&lt;/RecNum&gt;&lt;DisplayText&gt;(327)&lt;/DisplayText&gt;&lt;record&gt;&lt;rec-number&gt;101&lt;/rec-number&gt;&lt;foreign-keys&gt;&lt;key app="EN" db-id="dedvas02ta5wp6epswzp0wfcx9p2faewasrt" timestamp="1647795815" guid="233e7df4-a0b5-4bb4-ab6b-4929fe48f10e"&gt;101&lt;/key&gt;&lt;/foreign-keys&gt;&lt;ref-type name="Journal Article"&gt;17&lt;/ref-type&gt;&lt;contributors&gt;&lt;authors&gt;&lt;author&gt;Cohen-Kettenis, P. T.&lt;/author&gt;&lt;/authors&gt;&lt;/contributors&gt;&lt;titles&gt;&lt;title&gt;Gender change in 46,XY persons with 5alpha-reductase-2 deficiency and 17beta-hydroxysteroid dehydrogenase-3 deficiency&lt;/title&gt;&lt;secondary-title&gt;Arch Sex Behav&lt;/secondary-title&gt;&lt;/titles&gt;&lt;periodical&gt;&lt;full-title&gt;Arch Sex Behav&lt;/full-title&gt;&lt;/periodical&gt;&lt;pages&gt;399-410&lt;/pages&gt;&lt;volume&gt;34&lt;/volume&gt;&lt;number&gt;4&lt;/number&gt;&lt;keywords&gt;&lt;keyword&gt;17-Hydroxysteroid Dehydrogenases&lt;/keyword&gt;&lt;keyword&gt;3-Oxo-5-alpha-Steroid 4-Dehydrogenase&lt;/keyword&gt;&lt;keyword&gt;Adolescent&lt;/keyword&gt;&lt;keyword&gt;Adolescent Development&lt;/keyword&gt;&lt;keyword&gt;Child&lt;/keyword&gt;&lt;keyword&gt;Child Development&lt;/keyword&gt;&lt;keyword&gt;Child, Preschool&lt;/keyword&gt;&lt;keyword&gt;Disorders of Sex Development&lt;/keyword&gt;&lt;keyword&gt;Female&lt;/keyword&gt;&lt;keyword&gt;Gender Identity&lt;/keyword&gt;&lt;keyword&gt;Gonadal Dysgenesis, 46,XY&lt;/keyword&gt;&lt;keyword&gt;Humans&lt;/keyword&gt;&lt;keyword&gt;Male&lt;/keyword&gt;&lt;/keywords&gt;&lt;dates&gt;&lt;year&gt;2005&lt;/year&gt;&lt;pub-dates&gt;&lt;date&gt;Aug&lt;/date&gt;&lt;/pub-dates&gt;&lt;/dates&gt;&lt;isbn&gt;0004-0002&lt;/isbn&gt;&lt;accession-num&gt;16010463&lt;/accession-num&gt;&lt;urls&gt;&lt;related-urls&gt;&lt;url&gt;https://www.ncbi.nlm.nih.gov/pubmed/16010463&lt;/url&gt;&lt;/related-urls&gt;&lt;/urls&gt;&lt;electronic-resource-num&gt;10.1007/s10508-005-4339-4&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(327)</w:t>
      </w:r>
      <w:r w:rsidRPr="00634831">
        <w:rPr>
          <w:rFonts w:ascii="Arial" w:hAnsi="Arial" w:cs="Arial"/>
          <w:sz w:val="22"/>
          <w:szCs w:val="22"/>
          <w:lang w:val="en-US"/>
        </w:rPr>
        <w:fldChar w:fldCharType="end"/>
      </w:r>
      <w:r w:rsidRPr="00634831">
        <w:rPr>
          <w:rFonts w:ascii="Arial" w:hAnsi="Arial" w:cs="Arial"/>
          <w:sz w:val="22"/>
          <w:szCs w:val="22"/>
          <w:lang w:val="en-US"/>
        </w:rPr>
        <w:t xml:space="preserve">. It occurs in over 50% among those assigned as girls in some series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&lt;EndNote&gt;&lt;Cite&gt;&lt;Author&gt;Loch Batista&lt;/Author&gt;&lt;Year&gt;2019&lt;/Year&gt;&lt;RecNum&gt;1478&lt;/RecNum&gt;&lt;DisplayText&gt;(328)&lt;/DisplayText&gt;&lt;record&gt;&lt;rec-number&gt;1478&lt;/rec-number&gt;&lt;foreign-keys&gt;&lt;key app="EN" db-id="dedvas02ta5wp6epswzp0wfcx9p2faewasrt" timestamp="1647795869" guid="2025e1f7-73c5-4010-afa2-479b3f152268"&gt;1478&lt;/key&gt;&lt;/foreign-keys&gt;&lt;ref-type name="Journal Article"&gt;17&lt;/ref-type&gt;&lt;contributors&gt;&lt;authors&gt;&lt;author&gt;Loch Batista, R.&lt;/author&gt;&lt;author&gt;Inácio, M.&lt;/author&gt;&lt;author&gt;Prado Arnhold, I. J.&lt;/author&gt;&lt;author&gt;Gomes, N. L.&lt;/author&gt;&lt;author&gt;Diniz Faria, J. A.&lt;/author&gt;&lt;author&gt;Rodrigues de Moraes, D.&lt;/author&gt;&lt;author&gt;Frade Costa, E. M.&lt;/author&gt;&lt;author&gt;Domenice, S.&lt;/author&gt;&lt;author&gt;Bilharinho Mendonça, B.&lt;/author&gt;&lt;/authors&gt;&lt;/contributors&gt;&lt;titles&gt;&lt;title&gt;Psychosexual Aspects, Effects of Prenatal Androgen Exposure, and Gender Change in 46,XY Disorders of Sex Development&lt;/title&gt;&lt;secondary-title&gt;J Clin Endocrinol Metab&lt;/secondary-title&gt;&lt;/titles&gt;&lt;periodical&gt;&lt;full-title&gt;J Clin Endocrinol Metab&lt;/full-title&gt;&lt;/periodical&gt;&lt;pages&gt;1160-1170&lt;/pages&gt;&lt;volume&gt;104&lt;/volume&gt;&lt;number&gt;4&lt;/number&gt;&lt;dates&gt;&lt;year&gt;2019&lt;/year&gt;&lt;pub-dates&gt;&lt;date&gt;Apr&lt;/date&gt;&lt;/pub-dates&gt;&lt;/dates&gt;&lt;isbn&gt;1945-7197&lt;/isbn&gt;&lt;accession-num&gt;30388241&lt;/accession-num&gt;&lt;urls&gt;&lt;related-urls&gt;&lt;url&gt;https://www.ncbi.nlm.nih.gov/pubmed/30388241&lt;/url&gt;&lt;/related-urls&gt;&lt;/urls&gt;&lt;electronic-resource-num&gt;10.1210/jc.2018-01866&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(328)</w:t>
      </w:r>
      <w:r w:rsidRPr="00634831">
        <w:rPr>
          <w:rFonts w:ascii="Arial" w:hAnsi="Arial" w:cs="Arial"/>
          <w:sz w:val="22"/>
          <w:szCs w:val="22"/>
          <w:lang w:val="en-US"/>
        </w:rPr>
        <w:fldChar w:fldCharType="end"/>
      </w:r>
      <w:r w:rsidRPr="00634831">
        <w:rPr>
          <w:rFonts w:ascii="Arial" w:hAnsi="Arial" w:cs="Arial"/>
          <w:sz w:val="22"/>
          <w:szCs w:val="22"/>
          <w:lang w:val="en-US"/>
        </w:rPr>
        <w:t>. It may change since there is growing evidence suggesting male sex assignment for 5</w:t>
      </w:r>
      <w:r w:rsidRPr="00634831">
        <w:rPr>
          <w:rFonts w:ascii="Arial" w:hAnsi="Arial" w:cs="Arial"/>
          <w:sz w:val="22"/>
          <w:szCs w:val="22"/>
        </w:rPr>
        <w:t>α</w:t>
      </w:r>
      <w:r w:rsidRPr="00634831">
        <w:rPr>
          <w:rFonts w:ascii="Arial" w:hAnsi="Arial" w:cs="Arial"/>
          <w:sz w:val="22"/>
          <w:szCs w:val="22"/>
          <w:lang w:val="en-US"/>
        </w:rPr>
        <w:t xml:space="preserve">-reductase type 2 deficiency newborns to avoid gender incongruence and gender dysphoria </w:t>
      </w:r>
      <w:r w:rsidRPr="00634831">
        <w:rPr>
          <w:rFonts w:ascii="Arial" w:hAnsi="Arial" w:cs="Arial"/>
          <w:sz w:val="22"/>
          <w:szCs w:val="22"/>
          <w:lang w:val="en-US"/>
        </w:rPr>
        <w:fldChar w:fldCharType="begin">
          <w:fldData xml:space="preserve">PEVuZE5vdGU+PENpdGU+PEF1dGhvcj5NZXllci1CYWhsYnVyZzwvQXV0aG9yPjxZZWFyPjIwMTY8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PEVuZE5vdGU+PENpdGU+PEF1dGhvcj5NZXllci1CYWhsYnVyZzwvQXV0aG9yPjxZZWFyPjIwMTY8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(329-331)</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5B5B8F56" w14:textId="77777777" w:rsidR="000F5C89" w:rsidRDefault="000F5C89" w:rsidP="00634831">
      <w:pPr>
        <w:spacing w:line="276" w:lineRule="auto"/>
        <w:ind w:hanging="2"/>
        <w:rPr>
          <w:rFonts w:ascii="Arial" w:hAnsi="Arial" w:cs="Arial"/>
          <w:sz w:val="22"/>
          <w:szCs w:val="22"/>
          <w:lang w:val="en-US"/>
        </w:rPr>
      </w:pPr>
    </w:p>
    <w:p w14:paraId="37BD0827" w14:textId="0837AFAF" w:rsidR="002063EC" w:rsidRPr="00634831" w:rsidRDefault="002063EC"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Regarding long-term follow up in the males from the Sao Paulo cohort, most of these subjects were satisfied with the appearance of the external genitalia and sexual life, although a small penile length made sexual intercourse difficult for some of them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&lt;EndNote&gt;&lt;Cite&gt;&lt;Author&gt;Sircili&lt;/Author&gt;&lt;Year&gt;2010&lt;/Year&gt;&lt;RecNum&gt;93&lt;/RecNum&gt;&lt;DisplayText&gt;(326)&lt;/DisplayText&gt;&lt;record&gt;&lt;rec-number&gt;93&lt;/rec-number&gt;&lt;foreign-keys&gt;&lt;key app="EN" db-id="dedvas02ta5wp6epswzp0wfcx9p2faewasrt" timestamp="1647795815" guid="8270f112-e7dd-4038-b8d6-f6f7dd155885"&gt;93&lt;/key&gt;&lt;/foreign-keys&gt;&lt;ref-type name="Journal Article"&gt;17&lt;/ref-type&gt;&lt;contributors&gt;&lt;authors&gt;&lt;author&gt;Sircili, M. H.&lt;/author&gt;&lt;author&gt;e Silva, F. A.&lt;/author&gt;&lt;author&gt;Costa, E. M.&lt;/author&gt;&lt;author&gt;Brito, V. N.&lt;/author&gt;&lt;author&gt;Arnhold, I. J.&lt;/author&gt;&lt;author&gt;Dénes, F. T.&lt;/author&gt;&lt;author&gt;Inacio, M.&lt;/author&gt;&lt;author&gt;de Mendonca, B. B.&lt;/author&gt;&lt;/authors&gt;&lt;/contributors&gt;&lt;titles&gt;&lt;title&gt;Long-term surgical outcome of masculinizing genitoplasty in large cohort of patients with disorders of sex development&lt;/title&gt;&lt;secondary-title&gt;J Urol&lt;/secondary-title&gt;&lt;/titles&gt;&lt;periodical&gt;&lt;full-title&gt;J Urol&lt;/full-title&gt;&lt;/periodical&gt;&lt;pages&gt;1122-7&lt;/pages&gt;&lt;volume&gt;184&lt;/volume&gt;&lt;number&gt;3&lt;/number&gt;&lt;keywords&gt;&lt;keyword&gt;Adolescent&lt;/keyword&gt;&lt;keyword&gt;Adult&lt;/keyword&gt;&lt;keyword&gt;Child&lt;/keyword&gt;&lt;keyword&gt;Child, Preschool&lt;/keyword&gt;&lt;keyword&gt;Cohort Studies&lt;/keyword&gt;&lt;keyword&gt;Disorders of Sex Development&lt;/keyword&gt;&lt;keyword&gt;Follow-Up Studies&lt;/keyword&gt;&lt;keyword&gt;Genitalia&lt;/keyword&gt;&lt;keyword&gt;Humans&lt;/keyword&gt;&lt;keyword&gt;Infant&lt;/keyword&gt;&lt;keyword&gt;Male&lt;/keyword&gt;&lt;keyword&gt;Middle Aged&lt;/keyword&gt;&lt;keyword&gt;Patient Satisfaction&lt;/keyword&gt;&lt;keyword&gt;Time Factors&lt;/keyword&gt;&lt;keyword&gt;Treatment Outcome&lt;/keyword&gt;&lt;keyword&gt;Urologic Surgical Procedures, Male&lt;/keyword&gt;&lt;keyword&gt;Young Adult&lt;/keyword&gt;&lt;/keywords&gt;&lt;dates&gt;&lt;year&gt;2010&lt;/year&gt;&lt;pub-dates&gt;&lt;date&gt;Sep&lt;/date&gt;&lt;/pub-dates&gt;&lt;/dates&gt;&lt;isbn&gt;1527-3792&lt;/isbn&gt;&lt;accession-num&gt;20650476&lt;/accession-num&gt;&lt;urls&gt;&lt;related-urls&gt;&lt;url&gt;https://www.ncbi.nlm.nih.gov/pubmed/20650476&lt;/url&gt;&lt;/related-urls&gt;&lt;/urls&gt;&lt;electronic-resource-num&gt;10.1016/j.juro.2010.05.022&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(326)</w:t>
      </w:r>
      <w:r w:rsidRPr="00634831">
        <w:rPr>
          <w:rFonts w:ascii="Arial" w:hAnsi="Arial" w:cs="Arial"/>
          <w:sz w:val="22"/>
          <w:szCs w:val="22"/>
          <w:lang w:val="en-US"/>
        </w:rPr>
        <w:fldChar w:fldCharType="end"/>
      </w:r>
      <w:r w:rsidRPr="00634831">
        <w:rPr>
          <w:rFonts w:ascii="Arial" w:hAnsi="Arial" w:cs="Arial"/>
          <w:sz w:val="22"/>
          <w:szCs w:val="22"/>
          <w:lang w:val="en-US"/>
        </w:rPr>
        <w:t xml:space="preserve">. Most of the adult males patients get married, and those reared as male report a more satisfactory quality of life than the </w:t>
      </w:r>
      <w:r w:rsidRPr="00634831">
        <w:rPr>
          <w:rFonts w:ascii="Arial" w:hAnsi="Arial" w:cs="Arial"/>
          <w:sz w:val="22"/>
          <w:szCs w:val="22"/>
          <w:lang w:val="en-US"/>
        </w:rPr>
        <w:lastRenderedPageBreak/>
        <w:t xml:space="preserve">female patients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&lt;EndNote&gt;&lt;Cite&gt;&lt;Author&gt;Amaral&lt;/Author&gt;&lt;Year&gt;2015&lt;/Year&gt;&lt;RecNum&gt;91&lt;/RecNum&gt;&lt;DisplayText&gt;(332)&lt;/DisplayText&gt;&lt;record&gt;&lt;rec-number&gt;91&lt;/rec-number&gt;&lt;foreign-keys&gt;&lt;key app="EN" db-id="dedvas02ta5wp6epswzp0wfcx9p2faewasrt" timestamp="1647795815" guid="473400bb-2a16-4f01-a727-4a69ed6ceace"&gt;91&lt;/key&gt;&lt;/foreign-keys&gt;&lt;ref-type name="Journal Article"&gt;17&lt;/ref-type&gt;&lt;contributors&gt;&lt;authors&gt;&lt;author&gt;Amaral, R. C.&lt;/author&gt;&lt;author&gt;Inacio, M.&lt;/author&gt;&lt;author&gt;Brito, V. N.&lt;/author&gt;&lt;author&gt;Bachega, T. A.&lt;/author&gt;&lt;author&gt;Domenice, S.&lt;/author&gt;&lt;author&gt;Arnhold, I. J.&lt;/author&gt;&lt;author&gt;Madureira, G.&lt;/author&gt;&lt;author&gt;Gomes, L.&lt;/author&gt;&lt;author&gt;Costa, E. M.&lt;/author&gt;&lt;author&gt;Mendonca, B. B.&lt;/author&gt;&lt;/authors&gt;&lt;/contributors&gt;&lt;titles&gt;&lt;title&gt;Quality of life of patients with 46,XX and 46,XY disorders of sex development&lt;/title&gt;&lt;secondary-title&gt;Clin Endocrinol (Oxf)&lt;/secondary-title&gt;&lt;/titles&gt;&lt;periodical&gt;&lt;full-title&gt;Clin Endocrinol (Oxf)&lt;/full-title&gt;&lt;/periodical&gt;&lt;pages&gt;159-64&lt;/pages&gt;&lt;volume&gt;82&lt;/volume&gt;&lt;number&gt;2&lt;/number&gt;&lt;keywords&gt;&lt;keyword&gt;46, XX Disorders of Sex Development&lt;/keyword&gt;&lt;keyword&gt;46, XY Disorders of Sex Development&lt;/keyword&gt;&lt;keyword&gt;Adrenal Hyperplasia, Congenital&lt;/keyword&gt;&lt;keyword&gt;Adult&lt;/keyword&gt;&lt;keyword&gt;Disorders of Sex Development&lt;/keyword&gt;&lt;keyword&gt;Female&lt;/keyword&gt;&lt;keyword&gt;Humans&lt;/keyword&gt;&lt;keyword&gt;Male&lt;/keyword&gt;&lt;keyword&gt;Quality of Life&lt;/keyword&gt;&lt;/keywords&gt;&lt;dates&gt;&lt;year&gt;2015&lt;/year&gt;&lt;pub-dates&gt;&lt;date&gt;Feb&lt;/date&gt;&lt;/pub-dates&gt;&lt;/dates&gt;&lt;isbn&gt;1365-2265&lt;/isbn&gt;&lt;accession-num&gt;25040878&lt;/accession-num&gt;&lt;urls&gt;&lt;related-urls&gt;&lt;url&gt;https://www.ncbi.nlm.nih.gov/pubmed/25040878&lt;/url&gt;&lt;/related-urls&gt;&lt;/urls&gt;&lt;electronic-resource-num&gt;10.1111/cen.12561&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(332)</w:t>
      </w:r>
      <w:r w:rsidRPr="00634831">
        <w:rPr>
          <w:rFonts w:ascii="Arial" w:hAnsi="Arial" w:cs="Arial"/>
          <w:sz w:val="22"/>
          <w:szCs w:val="22"/>
          <w:lang w:val="en-US"/>
        </w:rPr>
        <w:fldChar w:fldCharType="end"/>
      </w:r>
      <w:r w:rsidRPr="00634831">
        <w:rPr>
          <w:rFonts w:ascii="Arial" w:hAnsi="Arial" w:cs="Arial"/>
          <w:sz w:val="22"/>
          <w:szCs w:val="22"/>
          <w:lang w:val="en-US"/>
        </w:rPr>
        <w:t xml:space="preserve">. Among female individuals, most describe a satisfactory sexual life, but none are married or have adopted children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&lt;EndNote&gt;&lt;Cite&gt;&lt;Author&gt;Cassia Amaral&lt;/Author&gt;&lt;Year&gt;2015&lt;/Year&gt;&lt;RecNum&gt;90&lt;/RecNum&gt;&lt;DisplayText&gt;(333)&lt;/DisplayText&gt;&lt;record&gt;&lt;rec-number&gt;90&lt;/rec-number&gt;&lt;foreign-keys&gt;&lt;key app="EN" db-id="dedvas02ta5wp6epswzp0wfcx9p2faewasrt" timestamp="1647795815" guid="9fd42c9c-40e8-4fd1-a74c-cad4c29badcd"&gt;90&lt;/key&gt;&lt;/foreign-keys&gt;&lt;ref-type name="Journal Article"&gt;17&lt;/ref-type&gt;&lt;contributors&gt;&lt;authors&gt;&lt;author&gt;Cassia Amaral, R.&lt;/author&gt;&lt;author&gt;Inacio, M.&lt;/author&gt;&lt;author&gt;Brito, V. N.&lt;/author&gt;&lt;author&gt;Bachega, T. A.&lt;/author&gt;&lt;author&gt;Oliveira, A. A.&lt;/author&gt;&lt;author&gt;Domenice, S.&lt;/author&gt;&lt;author&gt;Denes, F. T.&lt;/author&gt;&lt;author&gt;Sircili, M. H.&lt;/author&gt;&lt;author&gt;Arnhold, I. J.&lt;/author&gt;&lt;author&gt;Madureira, G.&lt;/author&gt;&lt;author&gt;Gomes, L.&lt;/author&gt;&lt;author&gt;Costa, E. M.&lt;/author&gt;&lt;author&gt;Mendonca, B. B.&lt;/author&gt;&lt;/authors&gt;&lt;/contributors&gt;&lt;titles&gt;&lt;title&gt;Quality of life in a large cohort of adult Brazilian patients with 46,XX and 46,XY disorders of sex development from a single tertiary centre&lt;/title&gt;&lt;secondary-title&gt;Clin Endocrinol (Oxf)&lt;/secondary-title&gt;&lt;/titles&gt;&lt;periodical&gt;&lt;full-title&gt;Clin Endocrinol (Oxf)&lt;/full-title&gt;&lt;/periodical&gt;&lt;pages&gt;274-9&lt;/pages&gt;&lt;volume&gt;82&lt;/volume&gt;&lt;number&gt;2&lt;/number&gt;&lt;keywords&gt;&lt;keyword&gt;46, XX Disorders of Sex Development&lt;/keyword&gt;&lt;keyword&gt;46, XY Disorders of Sex Development&lt;/keyword&gt;&lt;keyword&gt;Adolescent&lt;/keyword&gt;&lt;keyword&gt;Adult&lt;/keyword&gt;&lt;keyword&gt;Brazil&lt;/keyword&gt;&lt;keyword&gt;Female&lt;/keyword&gt;&lt;keyword&gt;Humans&lt;/keyword&gt;&lt;keyword&gt;Male&lt;/keyword&gt;&lt;keyword&gt;Middle Aged&lt;/keyword&gt;&lt;keyword&gt;Quality of Life&lt;/keyword&gt;&lt;keyword&gt;Social Adjustment&lt;/keyword&gt;&lt;keyword&gt;Social Support&lt;/keyword&gt;&lt;keyword&gt;Surveys and Questionnaires&lt;/keyword&gt;&lt;keyword&gt;Tertiary Care Centers&lt;/keyword&gt;&lt;keyword&gt;Young Adult&lt;/keyword&gt;&lt;/keywords&gt;&lt;dates&gt;&lt;year&gt;2015&lt;/year&gt;&lt;pub-dates&gt;&lt;date&gt;Feb&lt;/date&gt;&lt;/pub-dates&gt;&lt;/dates&gt;&lt;isbn&gt;1365-2265&lt;/isbn&gt;&lt;accession-num&gt;25074426&lt;/accession-num&gt;&lt;urls&gt;&lt;related-urls&gt;&lt;url&gt;https://www.ncbi.nlm.nih.gov/pubmed/25074426&lt;/url&gt;&lt;/related-urls&gt;&lt;/urls&gt;&lt;electronic-resource-num&gt;10.1111/cen.12572&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(333)</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47905574" w14:textId="77777777" w:rsidR="00040C8B" w:rsidRPr="00634831" w:rsidRDefault="00040C8B" w:rsidP="00634831">
      <w:pPr>
        <w:widowControl w:val="0"/>
        <w:spacing w:line="276" w:lineRule="auto"/>
        <w:ind w:hanging="2"/>
        <w:rPr>
          <w:rFonts w:ascii="Arial" w:hAnsi="Arial" w:cs="Arial"/>
          <w:sz w:val="22"/>
          <w:szCs w:val="22"/>
          <w:lang w:val="en-US"/>
        </w:rPr>
      </w:pPr>
    </w:p>
    <w:tbl>
      <w:tblPr>
        <w:tblStyle w:val="TableGrid"/>
        <w:tblW w:w="9265" w:type="dxa"/>
        <w:tblLayout w:type="fixed"/>
        <w:tblLook w:val="0000" w:firstRow="0" w:lastRow="0" w:firstColumn="0" w:lastColumn="0" w:noHBand="0" w:noVBand="0"/>
      </w:tblPr>
      <w:tblGrid>
        <w:gridCol w:w="2785"/>
        <w:gridCol w:w="6480"/>
      </w:tblGrid>
      <w:tr w:rsidR="00040C8B" w:rsidRPr="00F936CB" w14:paraId="1BCCFD51" w14:textId="77777777" w:rsidTr="00C43197">
        <w:tc>
          <w:tcPr>
            <w:tcW w:w="9265" w:type="dxa"/>
            <w:gridSpan w:val="2"/>
            <w:shd w:val="clear" w:color="auto" w:fill="FFFF00"/>
          </w:tcPr>
          <w:p w14:paraId="072B1B8F" w14:textId="55A4E538" w:rsidR="00040C8B" w:rsidRPr="00634831" w:rsidRDefault="00040C8B" w:rsidP="00634831">
            <w:pPr>
              <w:pStyle w:val="Heading1"/>
              <w:spacing w:before="0" w:after="0" w:line="276" w:lineRule="auto"/>
              <w:ind w:left="0" w:hanging="2"/>
              <w:rPr>
                <w:rFonts w:ascii="Arial" w:hAnsi="Arial" w:cs="Arial"/>
                <w:sz w:val="22"/>
                <w:szCs w:val="22"/>
              </w:rPr>
            </w:pPr>
            <w:r w:rsidRPr="00634831">
              <w:rPr>
                <w:rFonts w:ascii="Arial" w:hAnsi="Arial" w:cs="Arial"/>
                <w:sz w:val="22"/>
                <w:szCs w:val="22"/>
              </w:rPr>
              <w:t>Table 1</w:t>
            </w:r>
            <w:r w:rsidR="002D052B" w:rsidRPr="00634831">
              <w:rPr>
                <w:rFonts w:ascii="Arial" w:hAnsi="Arial" w:cs="Arial"/>
                <w:sz w:val="22"/>
                <w:szCs w:val="22"/>
              </w:rPr>
              <w:t>4</w:t>
            </w:r>
            <w:r w:rsidRPr="00634831">
              <w:rPr>
                <w:rFonts w:ascii="Arial" w:hAnsi="Arial" w:cs="Arial"/>
                <w:sz w:val="22"/>
                <w:szCs w:val="22"/>
              </w:rPr>
              <w:t xml:space="preserve">. Phenotype of 46,XY </w:t>
            </w:r>
            <w:r w:rsidR="00C43197">
              <w:rPr>
                <w:rFonts w:ascii="Arial" w:hAnsi="Arial" w:cs="Arial"/>
                <w:sz w:val="22"/>
                <w:szCs w:val="22"/>
              </w:rPr>
              <w:t>S</w:t>
            </w:r>
            <w:r w:rsidRPr="00634831">
              <w:rPr>
                <w:rFonts w:ascii="Arial" w:hAnsi="Arial" w:cs="Arial"/>
                <w:sz w:val="22"/>
                <w:szCs w:val="22"/>
              </w:rPr>
              <w:t>ubjects with 5α-</w:t>
            </w:r>
            <w:r w:rsidR="00C43197">
              <w:rPr>
                <w:rFonts w:ascii="Arial" w:hAnsi="Arial" w:cs="Arial"/>
                <w:sz w:val="22"/>
                <w:szCs w:val="22"/>
              </w:rPr>
              <w:t>R</w:t>
            </w:r>
            <w:r w:rsidRPr="00634831">
              <w:rPr>
                <w:rFonts w:ascii="Arial" w:hAnsi="Arial" w:cs="Arial"/>
                <w:sz w:val="22"/>
                <w:szCs w:val="22"/>
              </w:rPr>
              <w:t xml:space="preserve">eductase 2 </w:t>
            </w:r>
            <w:r w:rsidR="00C43197">
              <w:rPr>
                <w:rFonts w:ascii="Arial" w:hAnsi="Arial" w:cs="Arial"/>
                <w:sz w:val="22"/>
                <w:szCs w:val="22"/>
              </w:rPr>
              <w:t>D</w:t>
            </w:r>
            <w:r w:rsidRPr="00634831">
              <w:rPr>
                <w:rFonts w:ascii="Arial" w:hAnsi="Arial" w:cs="Arial"/>
                <w:sz w:val="22"/>
                <w:szCs w:val="22"/>
              </w:rPr>
              <w:t>eficiency</w:t>
            </w:r>
          </w:p>
        </w:tc>
      </w:tr>
      <w:tr w:rsidR="00040C8B" w:rsidRPr="00634831" w14:paraId="7A1FF89A" w14:textId="77777777" w:rsidTr="00C43197">
        <w:tc>
          <w:tcPr>
            <w:tcW w:w="2785" w:type="dxa"/>
          </w:tcPr>
          <w:p w14:paraId="221EC107"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Inheritance </w:t>
            </w:r>
          </w:p>
        </w:tc>
        <w:tc>
          <w:tcPr>
            <w:tcW w:w="6480" w:type="dxa"/>
          </w:tcPr>
          <w:p w14:paraId="10DFF0A7"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Autosomal recessive</w:t>
            </w:r>
          </w:p>
        </w:tc>
      </w:tr>
      <w:tr w:rsidR="00040C8B" w:rsidRPr="00F936CB" w14:paraId="5CC40D53" w14:textId="77777777" w:rsidTr="00C43197">
        <w:tc>
          <w:tcPr>
            <w:tcW w:w="2785" w:type="dxa"/>
          </w:tcPr>
          <w:p w14:paraId="37912627"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External genitalia </w:t>
            </w:r>
          </w:p>
        </w:tc>
        <w:tc>
          <w:tcPr>
            <w:tcW w:w="6480" w:type="dxa"/>
          </w:tcPr>
          <w:p w14:paraId="567189E5"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Atypical, small phallus, proximal hypospadias, bifid scrotum, blind vaginal pouch</w:t>
            </w:r>
          </w:p>
        </w:tc>
      </w:tr>
      <w:tr w:rsidR="00040C8B" w:rsidRPr="00634831" w14:paraId="79ADAB09" w14:textId="77777777" w:rsidTr="00C43197">
        <w:tc>
          <w:tcPr>
            <w:tcW w:w="2785" w:type="dxa"/>
          </w:tcPr>
          <w:p w14:paraId="68402202"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Müllerian duct derivatives </w:t>
            </w:r>
          </w:p>
        </w:tc>
        <w:tc>
          <w:tcPr>
            <w:tcW w:w="6480" w:type="dxa"/>
          </w:tcPr>
          <w:p w14:paraId="7F65A667"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Absent</w:t>
            </w:r>
          </w:p>
        </w:tc>
      </w:tr>
      <w:tr w:rsidR="00040C8B" w:rsidRPr="00634831" w14:paraId="6D1EBF2E" w14:textId="77777777" w:rsidTr="00C43197">
        <w:tc>
          <w:tcPr>
            <w:tcW w:w="2785" w:type="dxa"/>
          </w:tcPr>
          <w:p w14:paraId="16876E96"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Wolffian duct derivatives </w:t>
            </w:r>
          </w:p>
        </w:tc>
        <w:tc>
          <w:tcPr>
            <w:tcW w:w="6480" w:type="dxa"/>
          </w:tcPr>
          <w:p w14:paraId="64AA1CC6"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Normal</w:t>
            </w:r>
          </w:p>
        </w:tc>
      </w:tr>
      <w:tr w:rsidR="00040C8B" w:rsidRPr="00F936CB" w14:paraId="0266909E" w14:textId="77777777" w:rsidTr="00C43197">
        <w:tc>
          <w:tcPr>
            <w:tcW w:w="2785" w:type="dxa"/>
          </w:tcPr>
          <w:p w14:paraId="4F992D17"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Testes</w:t>
            </w:r>
          </w:p>
        </w:tc>
        <w:tc>
          <w:tcPr>
            <w:tcW w:w="6480" w:type="dxa"/>
          </w:tcPr>
          <w:p w14:paraId="42639C0E" w14:textId="758E6448"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Normal size at inguinal, intra</w:t>
            </w:r>
            <w:r w:rsidR="00796F11" w:rsidRPr="00634831">
              <w:rPr>
                <w:rFonts w:ascii="Arial" w:hAnsi="Arial" w:cs="Arial"/>
                <w:sz w:val="22"/>
                <w:szCs w:val="22"/>
              </w:rPr>
              <w:t>-</w:t>
            </w:r>
            <w:r w:rsidRPr="00634831">
              <w:rPr>
                <w:rFonts w:ascii="Arial" w:hAnsi="Arial" w:cs="Arial"/>
                <w:sz w:val="22"/>
                <w:szCs w:val="22"/>
              </w:rPr>
              <w:t>abdominal region or topic</w:t>
            </w:r>
          </w:p>
        </w:tc>
      </w:tr>
      <w:tr w:rsidR="00040C8B" w:rsidRPr="00F936CB" w14:paraId="31BEBE81" w14:textId="77777777" w:rsidTr="00C43197">
        <w:tc>
          <w:tcPr>
            <w:tcW w:w="2785" w:type="dxa"/>
          </w:tcPr>
          <w:p w14:paraId="33C6B479"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Puberty</w:t>
            </w:r>
          </w:p>
        </w:tc>
        <w:tc>
          <w:tcPr>
            <w:tcW w:w="6480" w:type="dxa"/>
          </w:tcPr>
          <w:p w14:paraId="69064CD7"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Virilization at puberty, absence of gynecomastia</w:t>
            </w:r>
          </w:p>
        </w:tc>
      </w:tr>
      <w:tr w:rsidR="00040C8B" w:rsidRPr="00F936CB" w14:paraId="5622EE49" w14:textId="77777777" w:rsidTr="00C43197">
        <w:tc>
          <w:tcPr>
            <w:tcW w:w="2785" w:type="dxa"/>
          </w:tcPr>
          <w:p w14:paraId="7D9F3200"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Hormonal diagnosis  </w:t>
            </w:r>
          </w:p>
        </w:tc>
        <w:tc>
          <w:tcPr>
            <w:tcW w:w="6480" w:type="dxa"/>
          </w:tcPr>
          <w:p w14:paraId="5F4E33B7"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Increased T/DHT ratio in basal and </w:t>
            </w:r>
            <w:proofErr w:type="spellStart"/>
            <w:r w:rsidRPr="00634831">
              <w:rPr>
                <w:rFonts w:ascii="Arial" w:hAnsi="Arial" w:cs="Arial"/>
                <w:sz w:val="22"/>
                <w:szCs w:val="22"/>
              </w:rPr>
              <w:t>hCG</w:t>
            </w:r>
            <w:proofErr w:type="spellEnd"/>
            <w:r w:rsidRPr="00634831">
              <w:rPr>
                <w:rFonts w:ascii="Arial" w:hAnsi="Arial" w:cs="Arial"/>
                <w:sz w:val="22"/>
                <w:szCs w:val="22"/>
              </w:rPr>
              <w:t xml:space="preserve">-stimulation conditions in </w:t>
            </w:r>
            <w:proofErr w:type="spellStart"/>
            <w:r w:rsidRPr="00634831">
              <w:rPr>
                <w:rFonts w:ascii="Arial" w:hAnsi="Arial" w:cs="Arial"/>
                <w:sz w:val="22"/>
                <w:szCs w:val="22"/>
              </w:rPr>
              <w:t>postpubertal</w:t>
            </w:r>
            <w:proofErr w:type="spellEnd"/>
            <w:r w:rsidRPr="00634831">
              <w:rPr>
                <w:rFonts w:ascii="Arial" w:hAnsi="Arial" w:cs="Arial"/>
                <w:sz w:val="22"/>
                <w:szCs w:val="22"/>
              </w:rPr>
              <w:t xml:space="preserve"> patients and after </w:t>
            </w:r>
            <w:proofErr w:type="spellStart"/>
            <w:r w:rsidRPr="00634831">
              <w:rPr>
                <w:rFonts w:ascii="Arial" w:hAnsi="Arial" w:cs="Arial"/>
                <w:sz w:val="22"/>
                <w:szCs w:val="22"/>
              </w:rPr>
              <w:t>hCG</w:t>
            </w:r>
            <w:proofErr w:type="spellEnd"/>
            <w:r w:rsidRPr="00634831">
              <w:rPr>
                <w:rFonts w:ascii="Arial" w:hAnsi="Arial" w:cs="Arial"/>
                <w:sz w:val="22"/>
                <w:szCs w:val="22"/>
              </w:rPr>
              <w:t>-stimulation in pre-pubertal subjects. Elevated 5β/5α C</w:t>
            </w:r>
            <w:r w:rsidRPr="00634831">
              <w:rPr>
                <w:rFonts w:ascii="Arial" w:hAnsi="Arial" w:cs="Arial"/>
                <w:sz w:val="22"/>
                <w:szCs w:val="22"/>
                <w:vertAlign w:val="subscript"/>
              </w:rPr>
              <w:t>21</w:t>
            </w:r>
            <w:r w:rsidRPr="00634831">
              <w:rPr>
                <w:rFonts w:ascii="Arial" w:hAnsi="Arial" w:cs="Arial"/>
                <w:sz w:val="22"/>
                <w:szCs w:val="22"/>
              </w:rPr>
              <w:t xml:space="preserve"> and C</w:t>
            </w:r>
            <w:r w:rsidRPr="00634831">
              <w:rPr>
                <w:rFonts w:ascii="Arial" w:hAnsi="Arial" w:cs="Arial"/>
                <w:sz w:val="22"/>
                <w:szCs w:val="22"/>
                <w:vertAlign w:val="subscript"/>
              </w:rPr>
              <w:t>19</w:t>
            </w:r>
            <w:r w:rsidRPr="00634831">
              <w:rPr>
                <w:rFonts w:ascii="Arial" w:hAnsi="Arial" w:cs="Arial"/>
                <w:sz w:val="22"/>
                <w:szCs w:val="22"/>
              </w:rPr>
              <w:t xml:space="preserve"> steroids in urine in all ages</w:t>
            </w:r>
          </w:p>
        </w:tc>
      </w:tr>
      <w:tr w:rsidR="00040C8B" w:rsidRPr="00634831" w14:paraId="7303276B" w14:textId="77777777" w:rsidTr="00C43197">
        <w:tc>
          <w:tcPr>
            <w:tcW w:w="2785" w:type="dxa"/>
          </w:tcPr>
          <w:p w14:paraId="151C5B8F"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i/>
                <w:sz w:val="22"/>
                <w:szCs w:val="22"/>
              </w:rPr>
              <w:t xml:space="preserve">SRD5A2 </w:t>
            </w:r>
            <w:r w:rsidRPr="00634831">
              <w:rPr>
                <w:rFonts w:ascii="Arial" w:hAnsi="Arial" w:cs="Arial"/>
                <w:sz w:val="22"/>
                <w:szCs w:val="22"/>
              </w:rPr>
              <w:t>gene location</w:t>
            </w:r>
          </w:p>
        </w:tc>
        <w:tc>
          <w:tcPr>
            <w:tcW w:w="6480" w:type="dxa"/>
          </w:tcPr>
          <w:p w14:paraId="7BF14C25"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2 p23</w:t>
            </w:r>
          </w:p>
        </w:tc>
      </w:tr>
      <w:tr w:rsidR="00040C8B" w:rsidRPr="00634831" w14:paraId="6B52D915" w14:textId="77777777" w:rsidTr="00C43197">
        <w:tc>
          <w:tcPr>
            <w:tcW w:w="2785" w:type="dxa"/>
          </w:tcPr>
          <w:p w14:paraId="5B0C1700"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Molecular defect </w:t>
            </w:r>
          </w:p>
        </w:tc>
        <w:tc>
          <w:tcPr>
            <w:tcW w:w="6480" w:type="dxa"/>
          </w:tcPr>
          <w:p w14:paraId="79DB40D3" w14:textId="6F0D32A3"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Inactivating variants in </w:t>
            </w:r>
            <w:r w:rsidRPr="00634831">
              <w:rPr>
                <w:rFonts w:ascii="Arial" w:hAnsi="Arial" w:cs="Arial"/>
                <w:i/>
                <w:sz w:val="22"/>
                <w:szCs w:val="22"/>
              </w:rPr>
              <w:t xml:space="preserve">5RD5A2 </w:t>
            </w:r>
          </w:p>
        </w:tc>
      </w:tr>
      <w:tr w:rsidR="00040C8B" w:rsidRPr="00F936CB" w14:paraId="7E0341EA" w14:textId="77777777" w:rsidTr="00C43197">
        <w:tc>
          <w:tcPr>
            <w:tcW w:w="2785" w:type="dxa"/>
          </w:tcPr>
          <w:p w14:paraId="645EF356"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Gender role </w:t>
            </w:r>
          </w:p>
        </w:tc>
        <w:tc>
          <w:tcPr>
            <w:tcW w:w="6480" w:type="dxa"/>
          </w:tcPr>
          <w:p w14:paraId="29AA1C0F" w14:textId="77777777" w:rsidR="00040C8B" w:rsidRPr="00634831" w:rsidRDefault="00000000" w:rsidP="00634831">
            <w:pPr>
              <w:spacing w:line="276" w:lineRule="auto"/>
              <w:ind w:left="0" w:hanging="2"/>
              <w:rPr>
                <w:rFonts w:ascii="Arial" w:hAnsi="Arial" w:cs="Arial"/>
                <w:sz w:val="22"/>
                <w:szCs w:val="22"/>
              </w:rPr>
            </w:pPr>
            <w:sdt>
              <w:sdtPr>
                <w:rPr>
                  <w:rFonts w:ascii="Arial" w:hAnsi="Arial" w:cs="Arial"/>
                  <w:sz w:val="22"/>
                  <w:szCs w:val="22"/>
                </w:rPr>
                <w:tag w:val="goog_rdk_1"/>
                <w:id w:val="992225436"/>
              </w:sdtPr>
              <w:sdtContent>
                <w:r w:rsidR="00040C8B" w:rsidRPr="00634831">
                  <w:rPr>
                    <w:rFonts w:ascii="Arial" w:eastAsia="Cardo" w:hAnsi="Arial" w:cs="Arial"/>
                    <w:sz w:val="22"/>
                    <w:szCs w:val="22"/>
                  </w:rPr>
                  <w:t xml:space="preserve">Female → male in 60% of the cases </w:t>
                </w:r>
              </w:sdtContent>
            </w:sdt>
          </w:p>
        </w:tc>
      </w:tr>
      <w:tr w:rsidR="00040C8B" w:rsidRPr="00F936CB" w14:paraId="59F62CCA" w14:textId="77777777" w:rsidTr="00C43197">
        <w:tc>
          <w:tcPr>
            <w:tcW w:w="2785" w:type="dxa"/>
          </w:tcPr>
          <w:p w14:paraId="5E049F5F"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Treatment </w:t>
            </w:r>
          </w:p>
        </w:tc>
        <w:tc>
          <w:tcPr>
            <w:tcW w:w="6480" w:type="dxa"/>
          </w:tcPr>
          <w:p w14:paraId="7262F8F8"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High doses of T and/or DHT for 6 months to increase penis size</w:t>
            </w:r>
          </w:p>
        </w:tc>
      </w:tr>
      <w:tr w:rsidR="00040C8B" w:rsidRPr="00F936CB" w14:paraId="7DDDFCE3" w14:textId="77777777" w:rsidTr="00C43197">
        <w:tc>
          <w:tcPr>
            <w:tcW w:w="2785" w:type="dxa"/>
          </w:tcPr>
          <w:p w14:paraId="54213466"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Outcome </w:t>
            </w:r>
          </w:p>
        </w:tc>
        <w:tc>
          <w:tcPr>
            <w:tcW w:w="6480" w:type="dxa"/>
          </w:tcPr>
          <w:p w14:paraId="18E3FFEE" w14:textId="77777777" w:rsidR="00040C8B" w:rsidRPr="00634831" w:rsidRDefault="00040C8B" w:rsidP="00634831">
            <w:pPr>
              <w:spacing w:line="276" w:lineRule="auto"/>
              <w:ind w:left="0" w:hanging="2"/>
              <w:rPr>
                <w:rFonts w:ascii="Arial" w:hAnsi="Arial" w:cs="Arial"/>
                <w:sz w:val="22"/>
                <w:szCs w:val="22"/>
              </w:rPr>
            </w:pPr>
            <w:r w:rsidRPr="00634831">
              <w:rPr>
                <w:rFonts w:ascii="Arial" w:hAnsi="Arial" w:cs="Arial"/>
                <w:sz w:val="22"/>
                <w:szCs w:val="22"/>
              </w:rPr>
              <w:t xml:space="preserve">Maximum penis size in males after treatment = 9 cm; fertility is possible by </w:t>
            </w:r>
            <w:r w:rsidRPr="00634831">
              <w:rPr>
                <w:rFonts w:ascii="Arial" w:hAnsi="Arial" w:cs="Arial"/>
                <w:i/>
                <w:sz w:val="22"/>
                <w:szCs w:val="22"/>
              </w:rPr>
              <w:t>in vitro</w:t>
            </w:r>
            <w:r w:rsidRPr="00634831">
              <w:rPr>
                <w:rFonts w:ascii="Arial" w:hAnsi="Arial" w:cs="Arial"/>
                <w:sz w:val="22"/>
                <w:szCs w:val="22"/>
              </w:rPr>
              <w:t xml:space="preserve"> fertilization</w:t>
            </w:r>
          </w:p>
        </w:tc>
      </w:tr>
    </w:tbl>
    <w:p w14:paraId="483B8FD8" w14:textId="21F205EE" w:rsidR="00040C8B" w:rsidRDefault="00040C8B" w:rsidP="00634831">
      <w:pPr>
        <w:spacing w:line="276" w:lineRule="auto"/>
        <w:ind w:hanging="2"/>
        <w:rPr>
          <w:rFonts w:ascii="Arial" w:hAnsi="Arial" w:cs="Arial"/>
          <w:sz w:val="22"/>
          <w:szCs w:val="22"/>
          <w:lang w:val="en-US"/>
        </w:rPr>
      </w:pPr>
    </w:p>
    <w:p w14:paraId="300A2338" w14:textId="3DF06931" w:rsidR="00040C8B" w:rsidRPr="00804B90" w:rsidRDefault="00040C8B" w:rsidP="00634831">
      <w:pPr>
        <w:spacing w:line="276" w:lineRule="auto"/>
        <w:ind w:hanging="2"/>
        <w:rPr>
          <w:rFonts w:ascii="Arial" w:hAnsi="Arial" w:cs="Arial"/>
          <w:color w:val="0070C0"/>
          <w:sz w:val="22"/>
          <w:szCs w:val="22"/>
          <w:lang w:val="en-US"/>
        </w:rPr>
      </w:pPr>
      <w:r w:rsidRPr="00804B90">
        <w:rPr>
          <w:rFonts w:ascii="Arial" w:hAnsi="Arial" w:cs="Arial"/>
          <w:b/>
          <w:color w:val="0070C0"/>
          <w:sz w:val="22"/>
          <w:szCs w:val="22"/>
          <w:lang w:val="en-US"/>
        </w:rPr>
        <w:t>46,XY DSD DUE TO DEFECTS IN ANDROGEN ACTION</w:t>
      </w:r>
    </w:p>
    <w:p w14:paraId="63A1AA6F" w14:textId="77777777" w:rsidR="00804B90" w:rsidRDefault="00804B90" w:rsidP="00634831">
      <w:pPr>
        <w:spacing w:line="276" w:lineRule="auto"/>
        <w:ind w:hanging="2"/>
        <w:rPr>
          <w:rFonts w:ascii="Arial" w:hAnsi="Arial" w:cs="Arial"/>
          <w:b/>
          <w:sz w:val="22"/>
          <w:szCs w:val="22"/>
          <w:lang w:val="en-US"/>
        </w:rPr>
      </w:pPr>
    </w:p>
    <w:p w14:paraId="136FAEFE" w14:textId="4B003FF0" w:rsidR="001E1DB0" w:rsidRPr="00804B90" w:rsidRDefault="001E1DB0" w:rsidP="00634831">
      <w:pPr>
        <w:spacing w:line="276" w:lineRule="auto"/>
        <w:ind w:hanging="2"/>
        <w:rPr>
          <w:rFonts w:ascii="Arial" w:hAnsi="Arial" w:cs="Arial"/>
          <w:color w:val="00B050"/>
          <w:sz w:val="22"/>
          <w:szCs w:val="22"/>
          <w:lang w:val="en-US"/>
        </w:rPr>
      </w:pPr>
      <w:r w:rsidRPr="00804B90">
        <w:rPr>
          <w:rFonts w:ascii="Arial" w:hAnsi="Arial" w:cs="Arial"/>
          <w:b/>
          <w:color w:val="00B050"/>
          <w:sz w:val="22"/>
          <w:szCs w:val="22"/>
          <w:lang w:val="en-US"/>
        </w:rPr>
        <w:t xml:space="preserve">Androgen Insensitivity Syndrome </w:t>
      </w:r>
    </w:p>
    <w:p w14:paraId="42B81F5D" w14:textId="77777777" w:rsidR="00804B90" w:rsidRDefault="00804B90" w:rsidP="00634831">
      <w:pPr>
        <w:spacing w:line="276" w:lineRule="auto"/>
        <w:ind w:hanging="2"/>
        <w:rPr>
          <w:rFonts w:ascii="Arial" w:hAnsi="Arial" w:cs="Arial"/>
          <w:sz w:val="22"/>
          <w:szCs w:val="22"/>
          <w:lang w:val="en-US"/>
        </w:rPr>
      </w:pPr>
    </w:p>
    <w:p w14:paraId="3E9906DD" w14:textId="2156B7C0" w:rsidR="001E1DB0" w:rsidRPr="00634831" w:rsidRDefault="001E1DB0"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Androgen insensitivity syndrome (AIS) is the most frequent etiology of 46,XY DSD individuals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&lt;EndNote&gt;&lt;Cite&gt;&lt;Author&gt;Batista&lt;/Author&gt;&lt;Year&gt;2018&lt;/Year&gt;&lt;RecNum&gt;751&lt;/RecNum&gt;&lt;DisplayText&gt;(334)&lt;/DisplayText&gt;&lt;record&gt;&lt;rec-number&gt;751&lt;/rec-number&gt;&lt;foreign-keys&gt;&lt;key app="EN" db-id="dedvas02ta5wp6epswzp0wfcx9p2faewasrt" timestamp="1647795832" guid="a9e0a4d9-5374-4d5c-995d-797f8584fd61"&gt;751&lt;/key&gt;&lt;/foreign-keys&gt;&lt;ref-type name="Journal Article"&gt;17&lt;/ref-type&gt;&lt;contributors&gt;&lt;authors&gt;&lt;author&gt;Batista, R. L.&lt;/author&gt;&lt;author&gt;Costa, E. M. F.&lt;/author&gt;&lt;author&gt;Rodrigues, A. S.&lt;/author&gt;&lt;author&gt;Gomes, N. L.&lt;/author&gt;&lt;author&gt;Faria, J. A.&lt;/author&gt;&lt;author&gt;Nishi, M. Y.&lt;/author&gt;&lt;author&gt;Arnhold, I. J. P.&lt;/author&gt;&lt;author&gt;Domenice, S.&lt;/author&gt;&lt;author&gt;Mendonca, B. B.&lt;/author&gt;&lt;/authors&gt;&lt;/contributors&gt;&lt;titles&gt;&lt;title&gt;Androgen insensitivity syndrome: a review&lt;/title&gt;&lt;secondary-title&gt;Arch Endocrinol Metab&lt;/secondary-title&gt;&lt;/titles&gt;&lt;periodical&gt;&lt;full-title&gt;Arch Endocrinol Metab&lt;/full-title&gt;&lt;/periodical&gt;&lt;pages&gt;227-235&lt;/pages&gt;&lt;volume&gt;62&lt;/volume&gt;&lt;number&gt;2&lt;/number&gt;&lt;dates&gt;&lt;year&gt;2018&lt;/year&gt;&lt;pub-dates&gt;&lt;date&gt;2018 Mar-Apr&lt;/date&gt;&lt;/pub-dates&gt;&lt;/dates&gt;&lt;isbn&gt;2359-4292&lt;/isbn&gt;&lt;accession-num&gt;29768628&lt;/accession-num&gt;&lt;urls&gt;&lt;related-urls&gt;&lt;url&gt;https://www.ncbi.nlm.nih.gov/pubmed/29768628&lt;/url&gt;&lt;/related-urls&gt;&lt;/urls&gt;&lt;electronic-resource-num&gt;10.20945/2359-3997000000031&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(334)</w:t>
      </w:r>
      <w:r w:rsidRPr="00634831">
        <w:rPr>
          <w:rFonts w:ascii="Arial" w:hAnsi="Arial" w:cs="Arial"/>
          <w:sz w:val="22"/>
          <w:szCs w:val="22"/>
          <w:lang w:val="en-US"/>
        </w:rPr>
        <w:fldChar w:fldCharType="end"/>
      </w:r>
      <w:r w:rsidRPr="00634831">
        <w:rPr>
          <w:rFonts w:ascii="Arial" w:hAnsi="Arial" w:cs="Arial"/>
          <w:sz w:val="22"/>
          <w:szCs w:val="22"/>
          <w:lang w:val="en-US"/>
        </w:rPr>
        <w:t>. The underlying molecular basis of AIS is variants in the androgen receptor gene (</w:t>
      </w:r>
      <w:r w:rsidRPr="00634831">
        <w:rPr>
          <w:rFonts w:ascii="Arial" w:hAnsi="Arial" w:cs="Arial"/>
          <w:i/>
          <w:sz w:val="22"/>
          <w:szCs w:val="22"/>
          <w:lang w:val="en-US"/>
        </w:rPr>
        <w:t>AR</w:t>
      </w:r>
      <w:r w:rsidRPr="00634831">
        <w:rPr>
          <w:rFonts w:ascii="Arial" w:hAnsi="Arial" w:cs="Arial"/>
          <w:sz w:val="22"/>
          <w:szCs w:val="22"/>
          <w:lang w:val="en-US"/>
        </w:rPr>
        <w:t xml:space="preserve">), which is located on the long arm of the X chromosome (Xq11-12)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&lt;EndNote&gt;&lt;Cite&gt;&lt;Author&gt;Hiort&lt;/Author&gt;&lt;Year&gt;2013&lt;/Year&gt;&lt;RecNum&gt;113&lt;/RecNum&gt;&lt;DisplayText&gt;(335)&lt;/DisplayText&gt;&lt;record&gt;&lt;rec-number&gt;113&lt;/rec-number&gt;&lt;foreign-keys&gt;&lt;key app="EN" db-id="dedvas02ta5wp6epswzp0wfcx9p2faewasrt" timestamp="1647795816" guid="7e465688-4ed0-4e32-a907-3575f4bd0aa6"&gt;113&lt;/key&gt;&lt;/foreign-keys&gt;&lt;ref-type name="Journal Article"&gt;17&lt;/ref-type&gt;&lt;contributors&gt;&lt;authors&gt;&lt;author&gt;Hiort, O.&lt;/author&gt;&lt;/authors&gt;&lt;/contributors&gt;&lt;titles&gt;&lt;title&gt;Clinical and molecular aspects of androgen insensitivity&lt;/title&gt;&lt;secondary-title&gt;Endocr Dev&lt;/secondary-title&gt;&lt;/titles&gt;&lt;periodical&gt;&lt;full-title&gt;Endocr Dev&lt;/full-title&gt;&lt;/periodical&gt;&lt;pages&gt;33-40&lt;/pages&gt;&lt;volume&gt;24&lt;/volume&gt;&lt;keywords&gt;&lt;keyword&gt;Androgen-Insensitivity Syndrome&lt;/keyword&gt;&lt;keyword&gt;Disorders of Sex Development&lt;/keyword&gt;&lt;keyword&gt;Female&lt;/keyword&gt;&lt;keyword&gt;Genitalia&lt;/keyword&gt;&lt;keyword&gt;Humans&lt;/keyword&gt;&lt;keyword&gt;Male&lt;/keyword&gt;&lt;keyword&gt;Receptors, Androgen&lt;/keyword&gt;&lt;/keywords&gt;&lt;dates&gt;&lt;year&gt;2013&lt;/year&gt;&lt;/dates&gt;&lt;isbn&gt;1662-2979&lt;/isbn&gt;&lt;accession-num&gt;23392093&lt;/accession-num&gt;&lt;urls&gt;&lt;related-urls&gt;&lt;url&gt;https://www.ncbi.nlm.nih.gov/pubmed/23392093&lt;/url&gt;&lt;/related-urls&gt;&lt;/urls&gt;&lt;electronic-resource-num&gt;10.1159/000342499&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(335)</w:t>
      </w:r>
      <w:r w:rsidRPr="00634831">
        <w:rPr>
          <w:rFonts w:ascii="Arial" w:hAnsi="Arial" w:cs="Arial"/>
          <w:sz w:val="22"/>
          <w:szCs w:val="22"/>
          <w:lang w:val="en-US"/>
        </w:rPr>
        <w:fldChar w:fldCharType="end"/>
      </w:r>
      <w:r w:rsidRPr="00634831">
        <w:rPr>
          <w:rFonts w:ascii="Arial" w:hAnsi="Arial" w:cs="Arial"/>
          <w:sz w:val="22"/>
          <w:szCs w:val="22"/>
          <w:lang w:val="en-US"/>
        </w:rPr>
        <w:t>. AIS is an X-</w:t>
      </w:r>
      <w:r w:rsidR="0021742F" w:rsidRPr="00634831">
        <w:rPr>
          <w:rFonts w:ascii="Arial" w:hAnsi="Arial" w:cs="Arial"/>
          <w:sz w:val="22"/>
          <w:szCs w:val="22"/>
          <w:lang w:val="en-US"/>
        </w:rPr>
        <w:t>linked inherited</w:t>
      </w:r>
      <w:r w:rsidRPr="00634831">
        <w:rPr>
          <w:rFonts w:ascii="Arial" w:hAnsi="Arial" w:cs="Arial"/>
          <w:sz w:val="22"/>
          <w:szCs w:val="22"/>
          <w:lang w:val="en-US"/>
        </w:rPr>
        <w:t xml:space="preserve"> condition, and up to 30% of AIS cases present </w:t>
      </w:r>
      <w:r w:rsidRPr="00634831">
        <w:rPr>
          <w:rFonts w:ascii="Arial" w:hAnsi="Arial" w:cs="Arial"/>
          <w:i/>
          <w:sz w:val="22"/>
          <w:szCs w:val="22"/>
          <w:lang w:val="en-US"/>
        </w:rPr>
        <w:t>de novo</w:t>
      </w:r>
      <w:r w:rsidRPr="00634831">
        <w:rPr>
          <w:rFonts w:ascii="Arial" w:hAnsi="Arial" w:cs="Arial"/>
          <w:sz w:val="22"/>
          <w:szCs w:val="22"/>
          <w:lang w:val="en-US"/>
        </w:rPr>
        <w:t xml:space="preserve"> variants </w:t>
      </w:r>
      <w:r w:rsidRPr="00634831">
        <w:rPr>
          <w:rFonts w:ascii="Arial" w:hAnsi="Arial" w:cs="Arial"/>
          <w:sz w:val="22"/>
          <w:szCs w:val="22"/>
          <w:lang w:val="en-US"/>
        </w:rPr>
        <w:fldChar w:fldCharType="begin">
          <w:fldData xml:space="preserve">PEVuZE5vdGU+PENpdGU+PEF1dGhvcj5Nb25nYW48L0F1dGhvcj48WWVhcj4yMDE1PC9ZZWFyPjxS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PEVuZE5vdGU+PENpdGU+PEF1dGhvcj5Nb25nYW48L0F1dGhvcj48WWVhcj4yMDE1PC9ZZWFyPjxS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(334,336)</w:t>
      </w:r>
      <w:r w:rsidRPr="00634831">
        <w:rPr>
          <w:rFonts w:ascii="Arial" w:hAnsi="Arial" w:cs="Arial"/>
          <w:sz w:val="22"/>
          <w:szCs w:val="22"/>
          <w:lang w:val="en-US"/>
        </w:rPr>
        <w:fldChar w:fldCharType="end"/>
      </w:r>
      <w:r w:rsidRPr="00634831">
        <w:rPr>
          <w:rFonts w:ascii="Arial" w:hAnsi="Arial" w:cs="Arial"/>
          <w:sz w:val="22"/>
          <w:szCs w:val="22"/>
          <w:lang w:val="en-US"/>
        </w:rPr>
        <w:t xml:space="preserve">. Due to disruptive variants in the </w:t>
      </w:r>
      <w:r w:rsidRPr="00634831">
        <w:rPr>
          <w:rFonts w:ascii="Arial" w:hAnsi="Arial" w:cs="Arial"/>
          <w:i/>
          <w:sz w:val="22"/>
          <w:szCs w:val="22"/>
          <w:lang w:val="en-US"/>
        </w:rPr>
        <w:t>AR</w:t>
      </w:r>
      <w:r w:rsidRPr="00634831">
        <w:rPr>
          <w:rFonts w:ascii="Arial" w:hAnsi="Arial" w:cs="Arial"/>
          <w:sz w:val="22"/>
          <w:szCs w:val="22"/>
          <w:lang w:val="en-US"/>
        </w:rPr>
        <w:t xml:space="preserve"> gene, affected individuals present a broad spectrum of under</w:t>
      </w:r>
      <w:r w:rsidR="00ED7351" w:rsidRPr="00634831">
        <w:rPr>
          <w:rFonts w:ascii="Arial" w:hAnsi="Arial" w:cs="Arial"/>
          <w:sz w:val="22"/>
          <w:szCs w:val="22"/>
          <w:lang w:val="en-US"/>
        </w:rPr>
        <w:t>-</w:t>
      </w:r>
      <w:r w:rsidRPr="00634831">
        <w:rPr>
          <w:rFonts w:ascii="Arial" w:hAnsi="Arial" w:cs="Arial"/>
          <w:sz w:val="22"/>
          <w:szCs w:val="22"/>
          <w:lang w:val="en-US"/>
        </w:rPr>
        <w:t xml:space="preserve">virilization, which will depend upon the residual activity of the mutant </w:t>
      </w:r>
      <w:r w:rsidRPr="00634831">
        <w:rPr>
          <w:rFonts w:ascii="Arial" w:hAnsi="Arial" w:cs="Arial"/>
          <w:i/>
          <w:sz w:val="22"/>
          <w:szCs w:val="22"/>
          <w:lang w:val="en-US"/>
        </w:rPr>
        <w:t>AR</w:t>
      </w:r>
      <w:r w:rsidRPr="00634831">
        <w:rPr>
          <w:rFonts w:ascii="Arial" w:hAnsi="Arial" w:cs="Arial"/>
          <w:sz w:val="22"/>
          <w:szCs w:val="22"/>
          <w:lang w:val="en-US"/>
        </w:rPr>
        <w:t>. There are three phenotypes of AIS: complete (typically female external genitalia; CAIS), partial (a wide spectrum of external genitalia under</w:t>
      </w:r>
      <w:r w:rsidR="00ED7351" w:rsidRPr="00634831">
        <w:rPr>
          <w:rFonts w:ascii="Arial" w:hAnsi="Arial" w:cs="Arial"/>
          <w:sz w:val="22"/>
          <w:szCs w:val="22"/>
          <w:lang w:val="en-US"/>
        </w:rPr>
        <w:t xml:space="preserve"> </w:t>
      </w:r>
      <w:r w:rsidRPr="00634831">
        <w:rPr>
          <w:rFonts w:ascii="Arial" w:hAnsi="Arial" w:cs="Arial"/>
          <w:sz w:val="22"/>
          <w:szCs w:val="22"/>
          <w:lang w:val="en-US"/>
        </w:rPr>
        <w:t xml:space="preserve">virilization; PAIS) or mild (typically male external genitalia with further gynecomastia and/or infertility; MAIS) </w:t>
      </w:r>
      <w:r w:rsidRPr="00634831">
        <w:rPr>
          <w:rFonts w:ascii="Arial" w:hAnsi="Arial" w:cs="Arial"/>
          <w:sz w:val="22"/>
          <w:szCs w:val="22"/>
          <w:lang w:val="en-US"/>
        </w:rPr>
        <w:fldChar w:fldCharType="begin">
          <w:fldData xml:space="preserve">PEVuZE5vdGU+PENpdGU+PEF1dGhvcj5IdWdoZXM8L0F1dGhvcj48WWVhcj4yMDEyPC9ZZWFyPjxS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PEVuZE5vdGU+PENpdGU+PEF1dGhvcj5IdWdoZXM8L0F1dGhvcj48WWVhcj4yMDEyPC9ZZWFyPjxS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(337,338)</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4BA679F7" w14:textId="77777777" w:rsidR="00583466" w:rsidRDefault="00583466" w:rsidP="00634831">
      <w:pPr>
        <w:spacing w:line="276" w:lineRule="auto"/>
        <w:ind w:hanging="2"/>
        <w:rPr>
          <w:rFonts w:ascii="Arial" w:hAnsi="Arial" w:cs="Arial"/>
          <w:sz w:val="22"/>
          <w:szCs w:val="22"/>
          <w:lang w:val="en-US"/>
        </w:rPr>
      </w:pPr>
    </w:p>
    <w:p w14:paraId="0FA915CB" w14:textId="2F949A35" w:rsidR="001E1DB0" w:rsidRPr="00634831" w:rsidRDefault="001E1DB0" w:rsidP="00634831">
      <w:pPr>
        <w:spacing w:line="276" w:lineRule="auto"/>
        <w:ind w:hanging="2"/>
        <w:rPr>
          <w:rFonts w:ascii="Arial" w:hAnsi="Arial" w:cs="Arial"/>
          <w:color w:val="000000"/>
          <w:sz w:val="22"/>
          <w:szCs w:val="22"/>
          <w:lang w:val="en-US"/>
        </w:rPr>
      </w:pPr>
      <w:r w:rsidRPr="00634831">
        <w:rPr>
          <w:rFonts w:ascii="Arial" w:hAnsi="Arial" w:cs="Arial"/>
          <w:sz w:val="22"/>
          <w:szCs w:val="22"/>
          <w:lang w:val="en-US"/>
        </w:rPr>
        <w:t xml:space="preserve">The </w:t>
      </w:r>
      <w:r w:rsidRPr="00634831">
        <w:rPr>
          <w:rFonts w:ascii="Arial" w:hAnsi="Arial" w:cs="Arial"/>
          <w:i/>
          <w:sz w:val="22"/>
          <w:szCs w:val="22"/>
          <w:lang w:val="en-US"/>
        </w:rPr>
        <w:t>AR</w:t>
      </w:r>
      <w:r w:rsidRPr="00634831">
        <w:rPr>
          <w:rFonts w:ascii="Arial" w:hAnsi="Arial" w:cs="Arial"/>
          <w:sz w:val="22"/>
          <w:szCs w:val="22"/>
          <w:lang w:val="en-US"/>
        </w:rPr>
        <w:t xml:space="preserve"> contains</w:t>
      </w:r>
      <w:r w:rsidRPr="00634831">
        <w:rPr>
          <w:rFonts w:ascii="Arial" w:hAnsi="Arial" w:cs="Arial"/>
          <w:color w:val="000000"/>
          <w:sz w:val="22"/>
          <w:szCs w:val="22"/>
          <w:lang w:val="en-US"/>
        </w:rPr>
        <w:t xml:space="preserve"> eight exons and encod</w:t>
      </w:r>
      <w:r w:rsidRPr="00634831">
        <w:rPr>
          <w:rFonts w:ascii="Arial" w:hAnsi="Arial" w:cs="Arial"/>
          <w:sz w:val="22"/>
          <w:szCs w:val="22"/>
          <w:lang w:val="en-US"/>
        </w:rPr>
        <w:t>es</w:t>
      </w:r>
      <w:r w:rsidRPr="00634831">
        <w:rPr>
          <w:rFonts w:ascii="Arial" w:hAnsi="Arial" w:cs="Arial"/>
          <w:color w:val="000000"/>
          <w:sz w:val="22"/>
          <w:szCs w:val="22"/>
          <w:lang w:val="en-US"/>
        </w:rPr>
        <w:t xml:space="preserve"> a 920 amino-acids protein </w:t>
      </w:r>
      <w:r w:rsidRPr="00634831">
        <w:rPr>
          <w:rFonts w:ascii="Arial" w:hAnsi="Arial" w:cs="Arial"/>
          <w:color w:val="000000"/>
          <w:sz w:val="22"/>
          <w:szCs w:val="22"/>
          <w:lang w:val="en-US"/>
        </w:rPr>
        <w:fldChar w:fldCharType="begin"/>
      </w:r>
      <w:r w:rsidR="00AF1BD9" w:rsidRPr="00634831">
        <w:rPr>
          <w:rFonts w:ascii="Arial" w:hAnsi="Arial" w:cs="Arial"/>
          <w:color w:val="000000"/>
          <w:sz w:val="22"/>
          <w:szCs w:val="22"/>
          <w:lang w:val="en-US"/>
        </w:rPr>
        <w:instrText xml:space="preserve"> ADDIN EN.CITE &lt;EndNote&gt;&lt;Cite&gt;&lt;Author&gt;Bennett&lt;/Author&gt;&lt;Year&gt;2010&lt;/Year&gt;&lt;RecNum&gt;76&lt;/RecNum&gt;&lt;DisplayText&gt;(10)&lt;/DisplayText&gt;&lt;record&gt;&lt;rec-number&gt;76&lt;/rec-number&gt;&lt;foreign-keys&gt;&lt;key app="EN" db-id="dedvas02ta5wp6epswzp0wfcx9p2faewasrt" timestamp="1647795815" guid="349a0d0e-1cfa-435d-9810-14a368ee28d7"&gt;76&lt;/key&gt;&lt;/foreign-keys&gt;&lt;ref-type name="Journal Article"&gt;17&lt;/ref-type&gt;&lt;contributors&gt;&lt;authors&gt;&lt;author&gt;Bennett, N. C.&lt;/author&gt;&lt;author&gt;Gardiner, R. A.&lt;/author&gt;&lt;author&gt;Hooper, J. D.&lt;/author&gt;&lt;author&gt;Johnson, D. W.&lt;/author&gt;&lt;author&gt;Gobe, G. C.&lt;/author&gt;&lt;/authors&gt;&lt;/contributors&gt;&lt;titles&gt;&lt;title&gt;Molecular cell biology of androgen receptor signalling&lt;/title&gt;&lt;secondary-title&gt;Int J Biochem Cell Biol&lt;/secondary-title&gt;&lt;/titles&gt;&lt;periodical&gt;&lt;full-title&gt;Int J Biochem Cell Biol&lt;/full-title&gt;&lt;/periodical&gt;&lt;pages&gt;813-27&lt;/pages&gt;&lt;volume&gt;42&lt;/volume&gt;&lt;number&gt;6&lt;/number&gt;&lt;keywords&gt;&lt;keyword&gt;Androgen-Insensitivity Syndrome&lt;/keyword&gt;&lt;keyword&gt;Animals&lt;/keyword&gt;&lt;keyword&gt;Genetic Predisposition to Disease&lt;/keyword&gt;&lt;keyword&gt;Gonadal Steroid Hormones&lt;/keyword&gt;&lt;keyword&gt;Humans&lt;/keyword&gt;&lt;keyword&gt;Male&lt;/keyword&gt;&lt;keyword&gt;Multiprotein Complexes&lt;/keyword&gt;&lt;keyword&gt;Polymorphism, Genetic&lt;/keyword&gt;&lt;keyword&gt;Prostatic Neoplasms&lt;/keyword&gt;&lt;keyword&gt;Receptors, Androgen&lt;/keyword&gt;&lt;keyword&gt;Signal Transduction&lt;/keyword&gt;&lt;keyword&gt;Transcription Factors&lt;/keyword&gt;&lt;keyword&gt;Transcriptional Activation&lt;/keyword&gt;&lt;/keywords&gt;&lt;dates&gt;&lt;year&gt;2010&lt;/year&gt;&lt;pub-dates&gt;&lt;date&gt;Jun&lt;/date&gt;&lt;/pub-dates&gt;&lt;/dates&gt;&lt;isbn&gt;1878-5875&lt;/isbn&gt;&lt;accession-num&gt;19931639&lt;/accession-num&gt;&lt;urls&gt;&lt;related-urls&gt;&lt;url&gt;https://www.ncbi.nlm.nih.gov/pubmed/19931639&lt;/url&gt;&lt;/related-urls&gt;&lt;/urls&gt;&lt;electronic-resource-num&gt;10.1016/j.biocel.2009.11.013&lt;/electronic-resource-num&gt;&lt;language&gt;ENG&lt;/language&gt;&lt;/record&gt;&lt;/Cite&gt;&lt;/EndNote&gt;</w:instrText>
      </w:r>
      <w:r w:rsidRPr="00634831">
        <w:rPr>
          <w:rFonts w:ascii="Arial" w:hAnsi="Arial" w:cs="Arial"/>
          <w:color w:val="000000"/>
          <w:sz w:val="22"/>
          <w:szCs w:val="22"/>
          <w:lang w:val="en-US"/>
        </w:rPr>
        <w:fldChar w:fldCharType="separate"/>
      </w:r>
      <w:r w:rsidR="00AF1BD9" w:rsidRPr="00634831">
        <w:rPr>
          <w:rFonts w:ascii="Arial" w:hAnsi="Arial" w:cs="Arial"/>
          <w:noProof/>
          <w:color w:val="000000"/>
          <w:sz w:val="22"/>
          <w:szCs w:val="22"/>
          <w:lang w:val="en-US"/>
        </w:rPr>
        <w:t>(10)</w:t>
      </w:r>
      <w:r w:rsidRPr="00634831">
        <w:rPr>
          <w:rFonts w:ascii="Arial" w:hAnsi="Arial" w:cs="Arial"/>
          <w:color w:val="000000"/>
          <w:sz w:val="22"/>
          <w:szCs w:val="22"/>
          <w:lang w:val="en-US"/>
        </w:rPr>
        <w:fldChar w:fldCharType="end"/>
      </w:r>
      <w:r w:rsidRPr="00634831">
        <w:rPr>
          <w:rFonts w:ascii="Arial" w:hAnsi="Arial" w:cs="Arial"/>
          <w:sz w:val="22"/>
          <w:szCs w:val="22"/>
          <w:lang w:val="en-US"/>
        </w:rPr>
        <w:t>. T</w:t>
      </w:r>
      <w:r w:rsidRPr="00634831">
        <w:rPr>
          <w:rFonts w:ascii="Arial" w:hAnsi="Arial" w:cs="Arial"/>
          <w:color w:val="000000"/>
          <w:sz w:val="22"/>
          <w:szCs w:val="22"/>
          <w:lang w:val="en-US"/>
        </w:rPr>
        <w:t xml:space="preserve">he AR is composed of three major functional </w:t>
      </w:r>
      <w:hyperlink r:id="rId25">
        <w:r w:rsidRPr="00634831">
          <w:rPr>
            <w:rFonts w:ascii="Arial" w:hAnsi="Arial" w:cs="Arial"/>
            <w:color w:val="000000"/>
            <w:sz w:val="22"/>
            <w:szCs w:val="22"/>
            <w:lang w:val="en-US"/>
          </w:rPr>
          <w:t>domains</w:t>
        </w:r>
      </w:hyperlink>
      <w:r w:rsidRPr="00634831">
        <w:rPr>
          <w:rFonts w:ascii="Arial" w:hAnsi="Arial" w:cs="Arial"/>
          <w:color w:val="000000"/>
          <w:sz w:val="22"/>
          <w:szCs w:val="22"/>
          <w:lang w:val="en-US"/>
        </w:rPr>
        <w:t xml:space="preserve">: the N-terminal transactivation domain (NTD), a central DNA-binding domain (DBD), a C-terminal ligand-binding domain (LBD), and a hinge region connecting the DBD and LBD </w:t>
      </w:r>
      <w:r w:rsidRPr="00634831">
        <w:rPr>
          <w:rFonts w:ascii="Arial" w:hAnsi="Arial" w:cs="Arial"/>
          <w:color w:val="000000"/>
          <w:sz w:val="22"/>
          <w:szCs w:val="22"/>
          <w:lang w:val="en-US"/>
        </w:rPr>
        <w:fldChar w:fldCharType="begin">
          <w:fldData xml:space="preserve">PEVuZE5vdGU+PENpdGU+PEF1dGhvcj5ZdTwvQXV0aG9yPjxZZWFyPjIwMjA8L1llYXI+PFJlY051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PEVuZE5vdGU+PENpdGU+PEF1dGhvcj5ZdTwvQXV0aG9yPjxZZWFyPjIwMjA8L1llYXI+PFJlY051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(339,340)</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The main difference between the </w:t>
      </w:r>
      <w:r w:rsidRPr="00634831">
        <w:rPr>
          <w:rFonts w:ascii="Arial" w:hAnsi="Arial" w:cs="Arial"/>
          <w:i/>
          <w:color w:val="000000"/>
          <w:sz w:val="22"/>
          <w:szCs w:val="22"/>
          <w:lang w:val="en-US"/>
        </w:rPr>
        <w:t xml:space="preserve">AR </w:t>
      </w:r>
      <w:r w:rsidRPr="00634831">
        <w:rPr>
          <w:rFonts w:ascii="Arial" w:hAnsi="Arial" w:cs="Arial"/>
          <w:color w:val="000000"/>
          <w:sz w:val="22"/>
          <w:szCs w:val="22"/>
          <w:lang w:val="en-US"/>
        </w:rPr>
        <w:t xml:space="preserve">and other steroid receptors is the presence of a longer NTD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&lt;EndNote&gt;&lt;Cite&gt;&lt;Author&gt;Schlanger&lt;/Author&gt;&lt;Year&gt;2018&lt;/Year&gt;&lt;RecNum&gt;791&lt;/RecNum&gt;&lt;DisplayText&gt;(341)&lt;/DisplayText&gt;&lt;record&gt;&lt;rec-number&gt;791&lt;/rec-number&gt;&lt;foreign-keys&gt;&lt;key app="EN" db-id="dedvas02ta5wp6epswzp0wfcx9p2faewasrt" timestamp="1647795833" guid="89e67939-b793-43c2-a759-1963077c6d70"&gt;791&lt;/key&gt;&lt;/foreign-keys&gt;&lt;ref-type name="Journal Article"&gt;17&lt;/ref-type&gt;&lt;contributors&gt;&lt;authors&gt;&lt;author&gt;Schlanger, S.&lt;/author&gt;&lt;author&gt;Heemers, H. V.&lt;/author&gt;&lt;/authors&gt;&lt;/contributors&gt;&lt;titles&gt;&lt;title&gt;Functional Studies on Steroid Receptors&lt;/title&gt;&lt;secondary-title&gt;Methods Mol Biol&lt;/secondary-title&gt;&lt;/titles&gt;&lt;periodical&gt;&lt;full-title&gt;Methods Mol Biol&lt;/full-title&gt;&lt;/periodical&gt;&lt;pages&gt;117-130&lt;/pages&gt;&lt;volume&gt;1786&lt;/volume&gt;&lt;keywords&gt;&lt;keyword&gt;Androgen receptor&lt;/keyword&gt;&lt;keyword&gt;Coregulatory proteins&lt;/keyword&gt;&lt;keyword&gt;Prostate cancer progression&lt;/keyword&gt;&lt;keyword&gt;Transcriptional complexes&lt;/keyword&gt;&lt;/keywords&gt;&lt;dates&gt;&lt;year&gt;2018&lt;/year&gt;&lt;/dates&gt;&lt;isbn&gt;1940-6029&lt;/isbn&gt;&lt;accession-num&gt;29786790&lt;/accession-num&gt;&lt;urls&gt;&lt;related-urls&gt;&lt;url&gt;https://www.ncbi.nlm.nih.gov/pubmed/29786790&lt;/url&gt;&lt;/related-urls&gt;&lt;/urls&gt;&lt;electronic-resource-num&gt;10.1007/978-1-4939-7845-8_7&lt;/electronic-resource-num&gt;&lt;language&gt;eng&lt;/language&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(341)</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w:t>
      </w:r>
      <w:r w:rsidRPr="00634831">
        <w:rPr>
          <w:rFonts w:ascii="Arial" w:hAnsi="Arial" w:cs="Arial"/>
          <w:sz w:val="22"/>
          <w:szCs w:val="22"/>
          <w:lang w:val="en-US"/>
        </w:rPr>
        <w:t>E</w:t>
      </w:r>
      <w:r w:rsidRPr="00634831">
        <w:rPr>
          <w:rFonts w:ascii="Arial" w:hAnsi="Arial" w:cs="Arial"/>
          <w:color w:val="000000"/>
          <w:sz w:val="22"/>
          <w:szCs w:val="22"/>
          <w:lang w:val="en-US"/>
        </w:rPr>
        <w:t xml:space="preserve">xon 1 </w:t>
      </w:r>
      <w:r w:rsidRPr="00634831">
        <w:rPr>
          <w:rFonts w:ascii="Arial" w:hAnsi="Arial" w:cs="Arial"/>
          <w:sz w:val="22"/>
          <w:szCs w:val="22"/>
          <w:lang w:val="en-US"/>
        </w:rPr>
        <w:t>encodes</w:t>
      </w:r>
      <w:r w:rsidRPr="00634831">
        <w:rPr>
          <w:rFonts w:ascii="Arial" w:hAnsi="Arial" w:cs="Arial"/>
          <w:color w:val="000000"/>
          <w:sz w:val="22"/>
          <w:szCs w:val="22"/>
          <w:lang w:val="en-US"/>
        </w:rPr>
        <w:t xml:space="preserve"> for the NTD, while exons 2 and 3 encode for the DBD and exons 4-8 encode for the LDB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&lt;EndNote&gt;&lt;Cite&gt;&lt;Author&gt;Tan&lt;/Author&gt;&lt;Year&gt;2015&lt;/Year&gt;&lt;RecNum&gt;124&lt;/RecNum&gt;&lt;DisplayText&gt;(342)&lt;/DisplayText&gt;&lt;record&gt;&lt;rec-number&gt;124&lt;/rec-number&gt;&lt;foreign-keys&gt;&lt;key app="EN" db-id="dedvas02ta5wp6epswzp0wfcx9p2faewasrt" timestamp="1647795816" guid="52178aa7-2188-47ee-b22a-792a359ba4e4"&gt;124&lt;/key&gt;&lt;/foreign-keys&gt;&lt;ref-type name="Journal Article"&gt;17&lt;/ref-type&gt;&lt;contributors&gt;&lt;authors&gt;&lt;author&gt;Tan, M. H.&lt;/author&gt;&lt;author&gt;Li, J.&lt;/author&gt;&lt;author&gt;Xu, H. E.&lt;/author&gt;&lt;author&gt;Melcher, K.&lt;/author&gt;&lt;author&gt;Yong, E. L.&lt;/author&gt;&lt;/authors&gt;&lt;/contributors&gt;&lt;titles&gt;&lt;title&gt;Androgen receptor: structure, role in prostate cancer and drug discovery&lt;/title&gt;&lt;secondary-title&gt;Acta Pharmacol Sin&lt;/secondary-title&gt;&lt;/titles&gt;&lt;periodical&gt;&lt;full-title&gt;Acta Pharmacol Sin&lt;/full-title&gt;&lt;/periodical&gt;&lt;pages&gt;3-23&lt;/pages&gt;&lt;volume&gt;36&lt;/volume&gt;&lt;number&gt;1&lt;/number&gt;&lt;keywords&gt;&lt;keyword&gt;Androgens&lt;/keyword&gt;&lt;keyword&gt;Animals&lt;/keyword&gt;&lt;keyword&gt;Drug Discovery&lt;/keyword&gt;&lt;keyword&gt;Humans&lt;/keyword&gt;&lt;keyword&gt;Male&lt;/keyword&gt;&lt;keyword&gt;Prostatic Neoplasms&lt;/keyword&gt;&lt;keyword&gt;Receptors, Androgen&lt;/keyword&gt;&lt;/keywords&gt;&lt;dates&gt;&lt;year&gt;2015&lt;/year&gt;&lt;pub-dates&gt;&lt;date&gt;Jan&lt;/date&gt;&lt;/pub-dates&gt;&lt;/dates&gt;&lt;isbn&gt;1745-7254&lt;/isbn&gt;&lt;accession-num&gt;24909511&lt;/accession-num&gt;&lt;urls&gt;&lt;related-urls&gt;&lt;url&gt;https://www.ncbi.nlm.nih.gov/pubmed/24909511&lt;/url&gt;&lt;/related-urls&gt;&lt;/urls&gt;&lt;custom2&gt;PMC4571323&lt;/custom2&gt;&lt;electronic-resource-num&gt;10.1038/aps.2014.18&lt;/electronic-resource-num&gt;&lt;language&gt;ENG&lt;/language&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(342)</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In the presence of androgens, the AR recruits </w:t>
      </w:r>
      <w:r w:rsidRPr="00634831">
        <w:rPr>
          <w:rFonts w:ascii="Arial" w:hAnsi="Arial" w:cs="Arial"/>
          <w:sz w:val="22"/>
          <w:szCs w:val="22"/>
          <w:lang w:val="en-US"/>
        </w:rPr>
        <w:t>multiple</w:t>
      </w:r>
      <w:r w:rsidRPr="00634831">
        <w:rPr>
          <w:rFonts w:ascii="Arial" w:hAnsi="Arial" w:cs="Arial"/>
          <w:color w:val="000000"/>
          <w:sz w:val="22"/>
          <w:szCs w:val="22"/>
          <w:lang w:val="en-US"/>
        </w:rPr>
        <w:t xml:space="preserve"> epigenetic coregulators. </w:t>
      </w:r>
      <w:r w:rsidRPr="00634831">
        <w:rPr>
          <w:rFonts w:ascii="Arial" w:hAnsi="Arial" w:cs="Arial"/>
          <w:sz w:val="22"/>
          <w:szCs w:val="22"/>
          <w:lang w:val="en-US"/>
        </w:rPr>
        <w:t>These</w:t>
      </w:r>
      <w:r w:rsidRPr="00634831">
        <w:rPr>
          <w:rFonts w:ascii="Arial" w:hAnsi="Arial" w:cs="Arial"/>
          <w:color w:val="000000"/>
          <w:sz w:val="22"/>
          <w:szCs w:val="22"/>
          <w:lang w:val="en-US"/>
        </w:rPr>
        <w:t xml:space="preserve"> co-regulators can be either co-activators or co-repressors and </w:t>
      </w:r>
      <w:r w:rsidRPr="00634831">
        <w:rPr>
          <w:rFonts w:ascii="Arial" w:hAnsi="Arial" w:cs="Arial"/>
          <w:sz w:val="22"/>
          <w:szCs w:val="22"/>
          <w:lang w:val="en-US"/>
        </w:rPr>
        <w:t>act</w:t>
      </w:r>
      <w:r w:rsidRPr="00634831">
        <w:rPr>
          <w:rFonts w:ascii="Arial" w:hAnsi="Arial" w:cs="Arial"/>
          <w:color w:val="000000"/>
          <w:sz w:val="22"/>
          <w:szCs w:val="22"/>
          <w:lang w:val="en-US"/>
        </w:rPr>
        <w:t xml:space="preserve"> upon AR influencing DNA binding, nuclear translocation, </w:t>
      </w:r>
      <w:r w:rsidRPr="00634831">
        <w:rPr>
          <w:rFonts w:ascii="Arial" w:hAnsi="Arial" w:cs="Arial"/>
          <w:color w:val="000000"/>
          <w:sz w:val="22"/>
          <w:szCs w:val="22"/>
          <w:lang w:val="en-US"/>
        </w:rPr>
        <w:lastRenderedPageBreak/>
        <w:t xml:space="preserve">chromatin remodeling, AR stability and bridging AR with transcriptional machinery </w:t>
      </w:r>
      <w:r w:rsidRPr="00634831">
        <w:rPr>
          <w:rFonts w:ascii="Arial" w:hAnsi="Arial" w:cs="Arial"/>
          <w:color w:val="000000"/>
          <w:sz w:val="22"/>
          <w:szCs w:val="22"/>
          <w:lang w:val="en-US"/>
        </w:rPr>
        <w:fldChar w:fldCharType="begin">
          <w:fldData xml:space="preserve">PEVuZE5vdGU+PENpdGU+PEF1dGhvcj5DaG1lbGFyPC9BdXRob3I+PFllYXI+MjAwNzwvWWVhcj48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PEVuZE5vdGU+PENpdGU+PEF1dGhvcj5DaG1lbGFyPC9BdXRob3I+PFllYXI+MjAwNzwvWWVhcj48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(343,344)</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w:t>
      </w:r>
      <w:r w:rsidRPr="00634831">
        <w:rPr>
          <w:rFonts w:ascii="Arial" w:hAnsi="Arial" w:cs="Arial"/>
          <w:i/>
          <w:color w:val="000000"/>
          <w:sz w:val="22"/>
          <w:szCs w:val="22"/>
          <w:lang w:val="en-US"/>
        </w:rPr>
        <w:t>AR</w:t>
      </w:r>
      <w:r w:rsidRPr="00634831">
        <w:rPr>
          <w:rFonts w:ascii="Arial" w:hAnsi="Arial" w:cs="Arial"/>
          <w:color w:val="000000"/>
          <w:sz w:val="22"/>
          <w:szCs w:val="22"/>
          <w:lang w:val="en-US"/>
        </w:rPr>
        <w:t xml:space="preserve"> coding region has two polymorphic </w:t>
      </w:r>
      <w:r w:rsidRPr="00634831">
        <w:rPr>
          <w:rFonts w:ascii="Arial" w:hAnsi="Arial" w:cs="Arial"/>
          <w:sz w:val="22"/>
          <w:szCs w:val="22"/>
          <w:lang w:val="en-US"/>
        </w:rPr>
        <w:t>trinucleotide</w:t>
      </w:r>
      <w:r w:rsidRPr="00634831">
        <w:rPr>
          <w:rFonts w:ascii="Arial" w:hAnsi="Arial" w:cs="Arial"/>
          <w:color w:val="000000"/>
          <w:sz w:val="22"/>
          <w:szCs w:val="22"/>
          <w:lang w:val="en-US"/>
        </w:rPr>
        <w:t xml:space="preserve"> repeat regions, located at exon 1, the CAG and GGC repeats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&lt;EndNote&gt;&lt;Cite&gt;&lt;Author&gt;Tirabassi&lt;/Author&gt;&lt;Year&gt;2015&lt;/Year&gt;&lt;RecNum&gt;1075&lt;/RecNum&gt;&lt;DisplayText&gt;(345)&lt;/DisplayText&gt;&lt;record&gt;&lt;rec-number&gt;1075&lt;/rec-number&gt;&lt;foreign-keys&gt;&lt;key app="EN" db-id="dedvas02ta5wp6epswzp0wfcx9p2faewasrt" timestamp="1647795856" guid="ae477d5b-2e4e-43ff-9fc9-3f9ca0daed40"&gt;1075&lt;/key&gt;&lt;/foreign-keys&gt;&lt;ref-type name="Journal Article"&gt;17&lt;/ref-type&gt;&lt;contributors&gt;&lt;authors&gt;&lt;author&gt;Tirabassi, G.&lt;/author&gt;&lt;author&gt;Cignarelli, A.&lt;/author&gt;&lt;author&gt;Perrini, S.&lt;/author&gt;&lt;author&gt;Delli Muti, N.&lt;/author&gt;&lt;author&gt;Furlani, G.&lt;/author&gt;&lt;author&gt;Gallo, M.&lt;/author&gt;&lt;author&gt;Pallotti, F.&lt;/author&gt;&lt;author&gt;Paoli, D.&lt;/author&gt;&lt;author&gt;Giorgino, F.&lt;/author&gt;&lt;author&gt;Lombardo, F.&lt;/author&gt;&lt;author&gt;Gandini, L.&lt;/author&gt;&lt;author&gt;Lenzi, A.&lt;/author&gt;&lt;author&gt;Balercia, G.&lt;/author&gt;&lt;/authors&gt;&lt;/contributors&gt;&lt;titles&gt;&lt;title&gt;Influence of CAG Repeat Polymorphism on the Targets of Testosterone Action&lt;/title&gt;&lt;secondary-title&gt;Int J Endocrinol&lt;/secondary-title&gt;&lt;/titles&gt;&lt;periodical&gt;&lt;full-title&gt;Int J Endocrinol&lt;/full-title&gt;&lt;/periodical&gt;&lt;pages&gt;298107&lt;/pages&gt;&lt;volume&gt;2015&lt;/volume&gt;&lt;edition&gt;2015/09/02&lt;/edition&gt;&lt;dates&gt;&lt;year&gt;2015&lt;/year&gt;&lt;/dates&gt;&lt;isbn&gt;1687-8337&lt;/isbn&gt;&lt;accession-num&gt;26421011&lt;/accession-num&gt;&lt;urls&gt;&lt;related-urls&gt;&lt;url&gt;https://www.ncbi.nlm.nih.gov/pubmed/26421011&lt;/url&gt;&lt;/related-urls&gt;&lt;/urls&gt;&lt;custom2&gt;PMC4572434&lt;/custom2&gt;&lt;electronic-resource-num&gt;10.1155/2015/298107&lt;/electronic-resource-num&gt;&lt;language&gt;eng&lt;/language&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(345)</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The </w:t>
      </w:r>
      <w:r w:rsidRPr="00634831">
        <w:rPr>
          <w:rFonts w:ascii="Arial" w:hAnsi="Arial" w:cs="Arial"/>
          <w:sz w:val="22"/>
          <w:szCs w:val="22"/>
          <w:lang w:val="en-US"/>
        </w:rPr>
        <w:t xml:space="preserve">length </w:t>
      </w:r>
      <w:r w:rsidRPr="00634831">
        <w:rPr>
          <w:rFonts w:ascii="Arial" w:hAnsi="Arial" w:cs="Arial"/>
          <w:color w:val="000000"/>
          <w:sz w:val="22"/>
          <w:szCs w:val="22"/>
          <w:lang w:val="en-US"/>
        </w:rPr>
        <w:t xml:space="preserve">of these repeats can cause human diseases. In general, longer CAG repeats </w:t>
      </w:r>
      <w:r w:rsidRPr="00634831">
        <w:rPr>
          <w:rFonts w:ascii="Arial" w:hAnsi="Arial" w:cs="Arial"/>
          <w:sz w:val="22"/>
          <w:szCs w:val="22"/>
          <w:lang w:val="en-US"/>
        </w:rPr>
        <w:t xml:space="preserve">may lead to </w:t>
      </w:r>
      <w:r w:rsidRPr="00634831">
        <w:rPr>
          <w:rFonts w:ascii="Arial" w:hAnsi="Arial" w:cs="Arial"/>
          <w:color w:val="000000"/>
          <w:sz w:val="22"/>
          <w:szCs w:val="22"/>
          <w:lang w:val="en-US"/>
        </w:rPr>
        <w:t xml:space="preserve">AR </w:t>
      </w:r>
      <w:r w:rsidRPr="00634831">
        <w:rPr>
          <w:rFonts w:ascii="Arial" w:hAnsi="Arial" w:cs="Arial"/>
          <w:sz w:val="22"/>
          <w:szCs w:val="22"/>
          <w:lang w:val="en-US"/>
        </w:rPr>
        <w:t>transactivation impairment</w:t>
      </w:r>
      <w:r w:rsidRPr="00634831">
        <w:rPr>
          <w:rFonts w:ascii="Arial" w:hAnsi="Arial" w:cs="Arial"/>
          <w:color w:val="000000"/>
          <w:sz w:val="22"/>
          <w:szCs w:val="22"/>
          <w:lang w:val="en-US"/>
        </w:rPr>
        <w:t xml:space="preserve"> </w:t>
      </w:r>
      <w:r w:rsidRPr="00634831">
        <w:rPr>
          <w:rFonts w:ascii="Arial" w:hAnsi="Arial" w:cs="Arial"/>
          <w:sz w:val="22"/>
          <w:szCs w:val="22"/>
          <w:lang w:val="en-US"/>
        </w:rPr>
        <w:t>whereas</w:t>
      </w:r>
      <w:r w:rsidRPr="00634831">
        <w:rPr>
          <w:rFonts w:ascii="Arial" w:hAnsi="Arial" w:cs="Arial"/>
          <w:color w:val="000000"/>
          <w:sz w:val="22"/>
          <w:szCs w:val="22"/>
          <w:lang w:val="en-US"/>
        </w:rPr>
        <w:t xml:space="preserve"> shorter CAG repeats </w:t>
      </w:r>
      <w:r w:rsidRPr="00634831">
        <w:rPr>
          <w:rFonts w:ascii="Arial" w:hAnsi="Arial" w:cs="Arial"/>
          <w:sz w:val="22"/>
          <w:szCs w:val="22"/>
          <w:lang w:val="en-US"/>
        </w:rPr>
        <w:t>may</w:t>
      </w:r>
      <w:r w:rsidRPr="00634831">
        <w:rPr>
          <w:rFonts w:ascii="Arial" w:hAnsi="Arial" w:cs="Arial"/>
          <w:color w:val="000000"/>
          <w:sz w:val="22"/>
          <w:szCs w:val="22"/>
          <w:lang w:val="en-US"/>
        </w:rPr>
        <w:t xml:space="preserve"> </w:t>
      </w:r>
      <w:r w:rsidRPr="00634831">
        <w:rPr>
          <w:rFonts w:ascii="Arial" w:hAnsi="Arial" w:cs="Arial"/>
          <w:sz w:val="22"/>
          <w:szCs w:val="22"/>
          <w:lang w:val="en-US"/>
        </w:rPr>
        <w:t>enhance</w:t>
      </w:r>
      <w:r w:rsidRPr="00634831">
        <w:rPr>
          <w:rFonts w:ascii="Arial" w:hAnsi="Arial" w:cs="Arial"/>
          <w:color w:val="000000"/>
          <w:sz w:val="22"/>
          <w:szCs w:val="22"/>
          <w:lang w:val="en-US"/>
        </w:rPr>
        <w:t xml:space="preserve"> the </w:t>
      </w:r>
      <w:r w:rsidRPr="00634831">
        <w:rPr>
          <w:rFonts w:ascii="Arial" w:hAnsi="Arial" w:cs="Arial"/>
          <w:i/>
          <w:color w:val="000000"/>
          <w:sz w:val="22"/>
          <w:szCs w:val="22"/>
          <w:lang w:val="en-US"/>
        </w:rPr>
        <w:t>AR</w:t>
      </w:r>
      <w:r w:rsidRPr="00634831">
        <w:rPr>
          <w:rFonts w:ascii="Arial" w:hAnsi="Arial" w:cs="Arial"/>
          <w:color w:val="000000"/>
          <w:sz w:val="22"/>
          <w:szCs w:val="22"/>
          <w:lang w:val="en-US"/>
        </w:rPr>
        <w:t xml:space="preserve"> </w:t>
      </w:r>
      <w:r w:rsidRPr="00634831">
        <w:rPr>
          <w:rFonts w:ascii="Arial" w:hAnsi="Arial" w:cs="Arial"/>
          <w:sz w:val="22"/>
          <w:szCs w:val="22"/>
          <w:lang w:val="en-US"/>
        </w:rPr>
        <w:t xml:space="preserve">transactivation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&lt;EndNote&gt;&lt;Cite&gt;&lt;Author&gt;Huang&lt;/Author&gt;&lt;Year&gt;2015&lt;/Year&gt;&lt;RecNum&gt;163&lt;/RecNum&gt;&lt;DisplayText&gt;(346)&lt;/DisplayText&gt;&lt;record&gt;&lt;rec-number&gt;163&lt;/rec-number&gt;&lt;foreign-keys&gt;&lt;key app="EN" db-id="dedvas02ta5wp6epswzp0wfcx9p2faewasrt" timestamp="1647795817" guid="0bae9c6b-77d1-45d7-9423-37535e3cfdfc"&gt;163&lt;/key&gt;&lt;/foreign-keys&gt;&lt;ref-type name="Journal Article"&gt;17&lt;/ref-type&gt;&lt;contributors&gt;&lt;authors&gt;&lt;author&gt;Huang, G.&lt;/author&gt;&lt;author&gt;Shan, W.&lt;/author&gt;&lt;author&gt;Zeng, L.&lt;/author&gt;&lt;author&gt;Huang, L.&lt;/author&gt;&lt;/authors&gt;&lt;/contributors&gt;&lt;titles&gt;&lt;title&gt;Androgen receptor gene CAG repeat polymorphism and risk of isolated hypospadias: results from a meta-analysis&lt;/title&gt;&lt;secondary-title&gt;Genet Mol Res&lt;/secondary-title&gt;&lt;/titles&gt;&lt;periodical&gt;&lt;full-title&gt;Genet Mol Res&lt;/full-title&gt;&lt;/periodical&gt;&lt;pages&gt;1580-8&lt;/pages&gt;&lt;volume&gt;14&lt;/volume&gt;&lt;number&gt;1&lt;/number&gt;&lt;edition&gt;2015/03/06&lt;/edition&gt;&lt;keywords&gt;&lt;keyword&gt;Genetic Predisposition to Disease&lt;/keyword&gt;&lt;keyword&gt;Humans&lt;/keyword&gt;&lt;keyword&gt;Hypospadias&lt;/keyword&gt;&lt;keyword&gt;Male&lt;/keyword&gt;&lt;keyword&gt;Polymorphism, Genetic&lt;/keyword&gt;&lt;keyword&gt;Receptors, Androgen&lt;/keyword&gt;&lt;keyword&gt;Risk Factors&lt;/keyword&gt;&lt;keyword&gt;Trinucleotide Repeats&lt;/keyword&gt;&lt;/keywords&gt;&lt;dates&gt;&lt;year&gt;2015&lt;/year&gt;&lt;pub-dates&gt;&lt;date&gt;Mar&lt;/date&gt;&lt;/pub-dates&gt;&lt;/dates&gt;&lt;isbn&gt;1676-5680&lt;/isbn&gt;&lt;accession-num&gt;25867301&lt;/accession-num&gt;&lt;urls&gt;&lt;related-urls&gt;&lt;url&gt;https://www.ncbi.nlm.nih.gov/pubmed/25867301&lt;/url&gt;&lt;/related-urls&gt;&lt;/urls&gt;&lt;electronic-resource-num&gt;10.4238/2015.March.6.5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(346)</w:t>
      </w:r>
      <w:r w:rsidRPr="00634831">
        <w:rPr>
          <w:rFonts w:ascii="Arial" w:hAnsi="Arial" w:cs="Arial"/>
          <w:sz w:val="22"/>
          <w:szCs w:val="22"/>
          <w:lang w:val="en-US"/>
        </w:rPr>
        <w:fldChar w:fldCharType="end"/>
      </w:r>
      <w:r w:rsidRPr="00634831">
        <w:rPr>
          <w:rFonts w:ascii="Arial" w:hAnsi="Arial" w:cs="Arial"/>
          <w:color w:val="000000"/>
          <w:sz w:val="22"/>
          <w:szCs w:val="22"/>
          <w:lang w:val="en-US"/>
        </w:rPr>
        <w:t xml:space="preserve">. A high number of CAG repeats (&gt;38) is the molecular cause of Spinal and Bulbar Muscular Atrophy (Kennedy’s disease)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&lt;EndNote&gt;&lt;Cite&gt;&lt;Author&gt;Malek&lt;/Author&gt;&lt;Year&gt;2020&lt;/Year&gt;&lt;RecNum&gt;2016&lt;/RecNum&gt;&lt;DisplayText&gt;(347)&lt;/DisplayText&gt;&lt;record&gt;&lt;rec-number&gt;2016&lt;/rec-number&gt;&lt;foreign-keys&gt;&lt;key app="EN" db-id="dedvas02ta5wp6epswzp0wfcx9p2faewasrt" timestamp="1647795889" guid="a663ec81-248e-4f61-b946-35ed0bc2f4e9"&gt;2016&lt;/key&gt;&lt;/foreign-keys&gt;&lt;ref-type name="Journal Article"&gt;17&lt;/ref-type&gt;&lt;contributors&gt;&lt;authors&gt;&lt;author&gt;Malek, E. G.&lt;/author&gt;&lt;author&gt;Salameh, J. S.&lt;/author&gt;&lt;author&gt;Makki, A.&lt;/author&gt;&lt;/authors&gt;&lt;/contributors&gt;&lt;auth-address&gt;Neurology Department, American University of Beirut Medical Center, Riad El-Solh, P.O.Box 11-0236, Beirut, 1107 2020, Lebanon. Neurology Department, American University of Beirut Medical Center, Riad El-Solh, P.O.Box 11-0236, Beirut, 1107 2020, Lebanon. am132@aub.edu.lb.&lt;/auth-address&gt;&lt;titles&gt;&lt;title&gt;Kennedy&amp;apos;s disease: an under-recognized motor neuron disorder&lt;/title&gt;&lt;secondary-title&gt;Acta Neurol Belg&lt;/secondary-title&gt;&lt;/titles&gt;&lt;periodical&gt;&lt;full-title&gt;Acta Neurol Belg&lt;/full-title&gt;&lt;/periodical&gt;&lt;pages&gt;1289-1295&lt;/pages&gt;&lt;volume&gt;120&lt;/volume&gt;&lt;number&gt;6&lt;/number&gt;&lt;edition&gt;20200824&lt;/edition&gt;&lt;keywords&gt;&lt;keyword&gt;Bulbo-Spinal Atrophy, X-Linked&lt;/keyword&gt;&lt;keyword&gt;Humans&lt;/keyword&gt;&lt;keyword&gt;Kennedy’s disease&lt;/keyword&gt;&lt;keyword&gt;Motor neuron disease&lt;/keyword&gt;&lt;keyword&gt;Spinal bulbar muscular atrophy&lt;/keyword&gt;&lt;/keywords&gt;&lt;dates&gt;&lt;year&gt;2020&lt;/year&gt;&lt;pub-dates&gt;&lt;date&gt;Dec&lt;/date&gt;&lt;/pub-dates&gt;&lt;/dates&gt;&lt;isbn&gt;2240-2993&lt;/isbn&gt;&lt;accession-num&gt;32839928&lt;/accession-num&gt;&lt;urls&gt;&lt;related-urls&gt;&lt;url&gt;https://www.ncbi.nlm.nih.gov/pubmed/32839928&lt;/url&gt;&lt;/related-urls&gt;&lt;/urls&gt;&lt;electronic-resource-num&gt;10.1007/s13760-020-01472-6&lt;/electronic-resource-num&gt;&lt;language&gt;eng&lt;/language&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(347)</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This </w:t>
      </w:r>
      <w:r w:rsidRPr="00634831">
        <w:rPr>
          <w:rFonts w:ascii="Arial" w:hAnsi="Arial" w:cs="Arial"/>
          <w:sz w:val="22"/>
          <w:szCs w:val="22"/>
          <w:lang w:val="en-US"/>
        </w:rPr>
        <w:t>condition</w:t>
      </w:r>
      <w:r w:rsidRPr="00634831">
        <w:rPr>
          <w:rFonts w:ascii="Arial" w:hAnsi="Arial" w:cs="Arial"/>
          <w:color w:val="000000"/>
          <w:sz w:val="22"/>
          <w:szCs w:val="22"/>
          <w:lang w:val="en-US"/>
        </w:rPr>
        <w:t xml:space="preserve"> is characterized by severe muscular atrophy and a mild AIS </w:t>
      </w:r>
      <w:r w:rsidRPr="00634831">
        <w:rPr>
          <w:rFonts w:ascii="Arial" w:hAnsi="Arial" w:cs="Arial"/>
          <w:sz w:val="22"/>
          <w:szCs w:val="22"/>
          <w:lang w:val="en-US"/>
        </w:rPr>
        <w:t>phenotype</w:t>
      </w:r>
      <w:r w:rsidRPr="00634831">
        <w:rPr>
          <w:rFonts w:ascii="Arial" w:hAnsi="Arial" w:cs="Arial"/>
          <w:color w:val="000000"/>
          <w:sz w:val="22"/>
          <w:szCs w:val="22"/>
          <w:lang w:val="en-US"/>
        </w:rPr>
        <w:t>, including gynecomastia. On the other hand</w:t>
      </w:r>
      <w:r w:rsidRPr="00634831">
        <w:rPr>
          <w:rFonts w:ascii="Arial" w:hAnsi="Arial" w:cs="Arial"/>
          <w:sz w:val="22"/>
          <w:szCs w:val="22"/>
          <w:lang w:val="en-US"/>
        </w:rPr>
        <w:t>,</w:t>
      </w:r>
      <w:r w:rsidRPr="00634831">
        <w:rPr>
          <w:rFonts w:ascii="Arial" w:hAnsi="Arial" w:cs="Arial"/>
          <w:color w:val="000000"/>
          <w:sz w:val="22"/>
          <w:szCs w:val="22"/>
          <w:lang w:val="en-US"/>
        </w:rPr>
        <w:t xml:space="preserve"> </w:t>
      </w:r>
      <w:r w:rsidRPr="00634831">
        <w:rPr>
          <w:rFonts w:ascii="Arial" w:hAnsi="Arial" w:cs="Arial"/>
          <w:sz w:val="22"/>
          <w:szCs w:val="22"/>
          <w:lang w:val="en-US"/>
        </w:rPr>
        <w:t>s</w:t>
      </w:r>
      <w:r w:rsidRPr="00634831">
        <w:rPr>
          <w:rFonts w:ascii="Arial" w:hAnsi="Arial" w:cs="Arial"/>
          <w:color w:val="000000"/>
          <w:sz w:val="22"/>
          <w:szCs w:val="22"/>
          <w:lang w:val="en-US"/>
        </w:rPr>
        <w:t xml:space="preserve">horter CAG repeats are related with increased risk for prostate cancer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&lt;EndNote&gt;&lt;Cite&gt;&lt;Author&gt;Paz-Y-Miño&lt;/Author&gt;&lt;Year&gt;2016&lt;/Year&gt;&lt;RecNum&gt;162&lt;/RecNum&gt;&lt;DisplayText&gt;(348)&lt;/DisplayText&gt;&lt;record&gt;&lt;rec-number&gt;162&lt;/rec-number&gt;&lt;foreign-keys&gt;&lt;key app="EN" db-id="dedvas02ta5wp6epswzp0wfcx9p2faewasrt" timestamp="1647795817" guid="5ba1e36a-23c2-461c-9e93-4703f66076ff"&gt;162&lt;/key&gt;&lt;/foreign-keys&gt;&lt;ref-type name="Journal Article"&gt;17&lt;/ref-type&gt;&lt;contributors&gt;&lt;authors&gt;&lt;author&gt;Paz-Y-Miño, C.&lt;/author&gt;&lt;author&gt;Robles, P.&lt;/author&gt;&lt;author&gt;Salazar, C.&lt;/author&gt;&lt;author&gt;Leone, P. E.&lt;/author&gt;&lt;author&gt;García-Cárdenas, J. M.&lt;/author&gt;&lt;author&gt;Naranjo, M.&lt;/author&gt;&lt;author&gt;López-Cortés, A.&lt;/author&gt;&lt;/authors&gt;&lt;/contributors&gt;&lt;titles&gt;&lt;title&gt;Positive association of the androgen receptor CAG repeat length polymorphism with the risk of prostate cancer&lt;/title&gt;&lt;secondary-title&gt;Mol Med Rep&lt;/secondary-title&gt;&lt;/titles&gt;&lt;periodical&gt;&lt;full-title&gt;Mol Med Rep&lt;/full-title&gt;&lt;/periodical&gt;&lt;pages&gt;1791-8&lt;/pages&gt;&lt;volume&gt;14&lt;/volume&gt;&lt;number&gt;2&lt;/number&gt;&lt;edition&gt;2016/06/21&lt;/edition&gt;&lt;dates&gt;&lt;year&gt;2016&lt;/year&gt;&lt;pub-dates&gt;&lt;date&gt;Aug&lt;/date&gt;&lt;/pub-dates&gt;&lt;/dates&gt;&lt;isbn&gt;1791-3004&lt;/isbn&gt;&lt;accession-num&gt;27357524&lt;/accession-num&gt;&lt;urls&gt;&lt;related-urls&gt;&lt;url&gt;https://www.ncbi.nlm.nih.gov/pubmed/27357524&lt;/url&gt;&lt;/related-urls&gt;&lt;/urls&gt;&lt;electronic-resource-num&gt;10.3892/mmr.2016.5414&lt;/electronic-resource-num&gt;&lt;language&gt;eng&lt;/language&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(348)</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5D813722" w14:textId="77777777" w:rsidR="0008160E" w:rsidRDefault="0008160E" w:rsidP="00634831">
      <w:pPr>
        <w:pBdr>
          <w:top w:val="nil"/>
          <w:left w:val="nil"/>
          <w:bottom w:val="nil"/>
          <w:right w:val="nil"/>
          <w:between w:val="nil"/>
        </w:pBdr>
        <w:spacing w:line="276" w:lineRule="auto"/>
        <w:ind w:hanging="2"/>
        <w:rPr>
          <w:rFonts w:ascii="Arial" w:hAnsi="Arial" w:cs="Arial"/>
          <w:sz w:val="22"/>
          <w:szCs w:val="22"/>
          <w:lang w:val="en-US"/>
        </w:rPr>
      </w:pPr>
    </w:p>
    <w:p w14:paraId="64B5C77D" w14:textId="2B231D4F" w:rsidR="001E1DB0" w:rsidRDefault="001E1DB0" w:rsidP="00634831">
      <w:pPr>
        <w:pBdr>
          <w:top w:val="nil"/>
          <w:left w:val="nil"/>
          <w:bottom w:val="nil"/>
          <w:right w:val="nil"/>
          <w:between w:val="nil"/>
        </w:pBdr>
        <w:spacing w:line="276" w:lineRule="auto"/>
        <w:ind w:hanging="2"/>
        <w:rPr>
          <w:rFonts w:ascii="Arial" w:hAnsi="Arial" w:cs="Arial"/>
          <w:sz w:val="22"/>
          <w:szCs w:val="22"/>
          <w:lang w:val="en-US"/>
        </w:rPr>
      </w:pPr>
      <w:r w:rsidRPr="00634831">
        <w:rPr>
          <w:rFonts w:ascii="Arial" w:hAnsi="Arial" w:cs="Arial"/>
          <w:sz w:val="22"/>
          <w:szCs w:val="22"/>
          <w:lang w:val="en-US"/>
        </w:rPr>
        <w:t>There</w:t>
      </w:r>
      <w:r w:rsidRPr="00634831">
        <w:rPr>
          <w:rFonts w:ascii="Arial" w:hAnsi="Arial" w:cs="Arial"/>
          <w:color w:val="000000"/>
          <w:sz w:val="22"/>
          <w:szCs w:val="22"/>
          <w:lang w:val="en-US"/>
        </w:rPr>
        <w:t xml:space="preserve"> are more than </w:t>
      </w:r>
      <w:r w:rsidRPr="00634831">
        <w:rPr>
          <w:rFonts w:ascii="Arial" w:hAnsi="Arial" w:cs="Arial"/>
          <w:sz w:val="22"/>
          <w:szCs w:val="22"/>
          <w:lang w:val="en-US"/>
        </w:rPr>
        <w:t>800 variant</w:t>
      </w:r>
      <w:r w:rsidRPr="00634831">
        <w:rPr>
          <w:rFonts w:ascii="Arial" w:hAnsi="Arial" w:cs="Arial"/>
          <w:color w:val="000000"/>
          <w:sz w:val="22"/>
          <w:szCs w:val="22"/>
          <w:lang w:val="en-US"/>
        </w:rPr>
        <w:t xml:space="preserve">s in the </w:t>
      </w:r>
      <w:r w:rsidRPr="00634831">
        <w:rPr>
          <w:rFonts w:ascii="Arial" w:hAnsi="Arial" w:cs="Arial"/>
          <w:i/>
          <w:color w:val="000000"/>
          <w:sz w:val="22"/>
          <w:szCs w:val="22"/>
          <w:lang w:val="en-US"/>
        </w:rPr>
        <w:t>AR</w:t>
      </w:r>
      <w:r w:rsidRPr="00634831">
        <w:rPr>
          <w:rFonts w:ascii="Arial" w:hAnsi="Arial" w:cs="Arial"/>
          <w:color w:val="000000"/>
          <w:sz w:val="22"/>
          <w:szCs w:val="22"/>
          <w:lang w:val="en-US"/>
        </w:rPr>
        <w:t xml:space="preserve"> gene reported in AIS patients (</w:t>
      </w:r>
      <w:hyperlink r:id="rId26">
        <w:r w:rsidRPr="00634831">
          <w:rPr>
            <w:rFonts w:ascii="Arial" w:hAnsi="Arial" w:cs="Arial"/>
            <w:color w:val="1155CC"/>
            <w:sz w:val="22"/>
            <w:szCs w:val="22"/>
            <w:u w:val="single"/>
            <w:lang w:val="en-US"/>
          </w:rPr>
          <w:t>www.androgendb.mcgill.ca/</w:t>
        </w:r>
      </w:hyperlink>
      <w:r w:rsidRPr="00634831">
        <w:rPr>
          <w:rFonts w:ascii="Arial" w:hAnsi="Arial" w:cs="Arial"/>
          <w:color w:val="000000"/>
          <w:sz w:val="22"/>
          <w:szCs w:val="22"/>
          <w:lang w:val="en-US"/>
        </w:rPr>
        <w:t>; HGMD). Most of them ar</w:t>
      </w:r>
      <w:r w:rsidRPr="00634831">
        <w:rPr>
          <w:rFonts w:ascii="Arial" w:hAnsi="Arial" w:cs="Arial"/>
          <w:sz w:val="22"/>
          <w:szCs w:val="22"/>
          <w:lang w:val="en-US"/>
        </w:rPr>
        <w:t xml:space="preserve">e </w:t>
      </w:r>
      <w:r w:rsidRPr="00634831">
        <w:rPr>
          <w:rFonts w:ascii="Arial" w:hAnsi="Arial" w:cs="Arial"/>
          <w:i/>
          <w:sz w:val="22"/>
          <w:szCs w:val="22"/>
          <w:lang w:val="en-US"/>
        </w:rPr>
        <w:t>missense</w:t>
      </w:r>
      <w:r w:rsidRPr="00634831">
        <w:rPr>
          <w:rFonts w:ascii="Arial" w:hAnsi="Arial" w:cs="Arial"/>
          <w:sz w:val="22"/>
          <w:szCs w:val="22"/>
          <w:lang w:val="en-US"/>
        </w:rPr>
        <w:t xml:space="preserve"> variant</w:t>
      </w:r>
      <w:r w:rsidRPr="00634831">
        <w:rPr>
          <w:rFonts w:ascii="Arial" w:hAnsi="Arial" w:cs="Arial"/>
          <w:color w:val="000000"/>
          <w:sz w:val="22"/>
          <w:szCs w:val="22"/>
          <w:lang w:val="en-US"/>
        </w:rPr>
        <w:t xml:space="preserve">s leading to amino </w:t>
      </w:r>
      <w:r w:rsidRPr="00634831">
        <w:rPr>
          <w:rFonts w:ascii="Arial" w:hAnsi="Arial" w:cs="Arial"/>
          <w:sz w:val="22"/>
          <w:szCs w:val="22"/>
          <w:lang w:val="en-US"/>
        </w:rPr>
        <w:t>acid</w:t>
      </w:r>
      <w:r w:rsidRPr="00634831">
        <w:rPr>
          <w:rFonts w:ascii="Arial" w:hAnsi="Arial" w:cs="Arial"/>
          <w:color w:val="000000"/>
          <w:sz w:val="22"/>
          <w:szCs w:val="22"/>
          <w:lang w:val="en-US"/>
        </w:rPr>
        <w:t xml:space="preserve"> substitutions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&lt;EndNote&gt;&lt;Cite&gt;&lt;Author&gt;Gottlieb&lt;/Author&gt;&lt;Year&gt;2012&lt;/Year&gt;&lt;RecNum&gt;161&lt;/RecNum&gt;&lt;DisplayText&gt;(349)&lt;/DisplayText&gt;&lt;record&gt;&lt;rec-number&gt;161&lt;/rec-number&gt;&lt;foreign-keys&gt;&lt;key app="EN" db-id="dedvas02ta5wp6epswzp0wfcx9p2faewasrt" timestamp="1647795817" guid="5bbad386-900f-4871-889f-118a89fafb62"&gt;161&lt;/key&gt;&lt;/foreign-keys&gt;&lt;ref-type name="Journal Article"&gt;17&lt;/ref-type&gt;&lt;contributors&gt;&lt;authors&gt;&lt;author&gt;Gottlieb, B.&lt;/author&gt;&lt;author&gt;Beitel, L. K.&lt;/author&gt;&lt;author&gt;Nadarajah, A.&lt;/author&gt;&lt;author&gt;Paliouras, M.&lt;/author&gt;&lt;author&gt;Trifiro, M.&lt;/author&gt;&lt;/authors&gt;&lt;/contributors&gt;&lt;titles&gt;&lt;title&gt;The androgen receptor gene mutations database: 2012 update&lt;/title&gt;&lt;secondary-title&gt;Hum Mutat&lt;/secondary-title&gt;&lt;/titles&gt;&lt;periodical&gt;&lt;full-title&gt;Hum Mutat&lt;/full-title&gt;&lt;/periodical&gt;&lt;pages&gt;887-94&lt;/pages&gt;&lt;volume&gt;33&lt;/volume&gt;&lt;number&gt;5&lt;/number&gt;&lt;edition&gt;2012/03/13&lt;/edition&gt;&lt;keywords&gt;&lt;keyword&gt;Adaptor Proteins, Signal Transducing&lt;/keyword&gt;&lt;keyword&gt;Androgen-Insensitivity Syndrome&lt;/keyword&gt;&lt;keyword&gt;Animals&lt;/keyword&gt;&lt;keyword&gt;Bulbo-Spinal Atrophy, X-Linked&lt;/keyword&gt;&lt;keyword&gt;Databases, Genetic&lt;/keyword&gt;&lt;keyword&gt;Female&lt;/keyword&gt;&lt;keyword&gt;Genetic Predisposition to Disease&lt;/keyword&gt;&lt;keyword&gt;Humans&lt;/keyword&gt;&lt;keyword&gt;Male&lt;/keyword&gt;&lt;keyword&gt;Mutation, Missense&lt;/keyword&gt;&lt;keyword&gt;Primary Ovarian Insufficiency&lt;/keyword&gt;&lt;keyword&gt;Prostatic Neoplasms&lt;/keyword&gt;&lt;keyword&gt;Protein Binding&lt;/keyword&gt;&lt;keyword&gt;Protein Isoforms&lt;/keyword&gt;&lt;keyword&gt;Protein Structure, Tertiary&lt;/keyword&gt;&lt;keyword&gt;Receptors, Androgen&lt;/keyword&gt;&lt;keyword&gt;Risk Factors&lt;/keyword&gt;&lt;keyword&gt;Terminology as Topic&lt;/keyword&gt;&lt;/keywords&gt;&lt;dates&gt;&lt;year&gt;2012&lt;/year&gt;&lt;pub-dates&gt;&lt;date&gt;May&lt;/date&gt;&lt;/pub-dates&gt;&lt;/dates&gt;&lt;isbn&gt;1098-1004&lt;/isbn&gt;&lt;accession-num&gt;22334387&lt;/accession-num&gt;&lt;urls&gt;&lt;related-urls&gt;&lt;url&gt;https://www.ncbi.nlm.nih.gov/pubmed/22334387&lt;/url&gt;&lt;/related-urls&gt;&lt;/urls&gt;&lt;electronic-resource-num&gt;10.1002/humu.22046&lt;/electronic-resource-num&gt;&lt;language&gt;eng&lt;/language&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(349)</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However, small in</w:t>
      </w:r>
      <w:r w:rsidRPr="00634831">
        <w:rPr>
          <w:rFonts w:ascii="Arial" w:hAnsi="Arial" w:cs="Arial"/>
          <w:sz w:val="22"/>
          <w:szCs w:val="22"/>
          <w:lang w:val="en-US"/>
        </w:rPr>
        <w:t>dels</w:t>
      </w:r>
      <w:r w:rsidRPr="00634831">
        <w:rPr>
          <w:rFonts w:ascii="Arial" w:hAnsi="Arial" w:cs="Arial"/>
          <w:color w:val="000000"/>
          <w:sz w:val="22"/>
          <w:szCs w:val="22"/>
          <w:lang w:val="en-US"/>
        </w:rPr>
        <w:t xml:space="preserve">, </w:t>
      </w:r>
      <w:r w:rsidRPr="00634831">
        <w:rPr>
          <w:rFonts w:ascii="Arial" w:hAnsi="Arial" w:cs="Arial"/>
          <w:sz w:val="22"/>
          <w:szCs w:val="22"/>
          <w:lang w:val="en-US"/>
        </w:rPr>
        <w:t>variant</w:t>
      </w:r>
      <w:r w:rsidRPr="00634831">
        <w:rPr>
          <w:rFonts w:ascii="Arial" w:hAnsi="Arial" w:cs="Arial"/>
          <w:color w:val="000000"/>
          <w:sz w:val="22"/>
          <w:szCs w:val="22"/>
          <w:lang w:val="en-US"/>
        </w:rPr>
        <w:t xml:space="preserve">s at </w:t>
      </w:r>
      <w:r w:rsidRPr="00634831">
        <w:rPr>
          <w:rFonts w:ascii="Arial" w:hAnsi="Arial" w:cs="Arial"/>
          <w:sz w:val="22"/>
          <w:szCs w:val="22"/>
          <w:lang w:val="en-US"/>
        </w:rPr>
        <w:t>splicing sites</w:t>
      </w:r>
      <w:r w:rsidRPr="00634831">
        <w:rPr>
          <w:rFonts w:ascii="Arial" w:hAnsi="Arial" w:cs="Arial"/>
          <w:color w:val="000000"/>
          <w:sz w:val="22"/>
          <w:szCs w:val="22"/>
          <w:lang w:val="en-US"/>
        </w:rPr>
        <w:t>,</w:t>
      </w:r>
      <w:r w:rsidRPr="00634831">
        <w:rPr>
          <w:rFonts w:ascii="Arial" w:hAnsi="Arial" w:cs="Arial"/>
          <w:sz w:val="22"/>
          <w:szCs w:val="22"/>
          <w:lang w:val="en-US"/>
        </w:rPr>
        <w:t xml:space="preserve"> </w:t>
      </w:r>
      <w:r w:rsidRPr="00634831">
        <w:rPr>
          <w:rFonts w:ascii="Arial" w:hAnsi="Arial" w:cs="Arial"/>
          <w:color w:val="000000"/>
          <w:sz w:val="22"/>
          <w:szCs w:val="22"/>
          <w:lang w:val="en-US"/>
        </w:rPr>
        <w:t xml:space="preserve">premature stop codons and </w:t>
      </w:r>
      <w:r w:rsidRPr="00634831">
        <w:rPr>
          <w:rFonts w:ascii="Arial" w:hAnsi="Arial" w:cs="Arial"/>
          <w:sz w:val="22"/>
          <w:szCs w:val="22"/>
          <w:lang w:val="en-US"/>
        </w:rPr>
        <w:t>large</w:t>
      </w:r>
      <w:r w:rsidRPr="00634831">
        <w:rPr>
          <w:rFonts w:ascii="Arial" w:hAnsi="Arial" w:cs="Arial"/>
          <w:color w:val="000000"/>
          <w:sz w:val="22"/>
          <w:szCs w:val="22"/>
          <w:lang w:val="en-US"/>
        </w:rPr>
        <w:t xml:space="preserve"> deletions were also </w:t>
      </w:r>
      <w:r w:rsidRPr="00634831">
        <w:rPr>
          <w:rFonts w:ascii="Arial" w:hAnsi="Arial" w:cs="Arial"/>
          <w:sz w:val="22"/>
          <w:szCs w:val="22"/>
          <w:lang w:val="en-US"/>
        </w:rPr>
        <w:t>reported</w:t>
      </w:r>
      <w:r w:rsidRPr="00634831">
        <w:rPr>
          <w:rFonts w:ascii="Arial" w:hAnsi="Arial" w:cs="Arial"/>
          <w:color w:val="000000"/>
          <w:sz w:val="22"/>
          <w:szCs w:val="22"/>
          <w:lang w:val="en-US"/>
        </w:rPr>
        <w:t xml:space="preserve">, most of them related to </w:t>
      </w:r>
      <w:r w:rsidRPr="00634831">
        <w:rPr>
          <w:rFonts w:ascii="Arial" w:hAnsi="Arial" w:cs="Arial"/>
          <w:sz w:val="22"/>
          <w:szCs w:val="22"/>
          <w:lang w:val="en-US"/>
        </w:rPr>
        <w:t>C</w:t>
      </w:r>
      <w:r w:rsidRPr="00634831">
        <w:rPr>
          <w:rFonts w:ascii="Arial" w:hAnsi="Arial" w:cs="Arial"/>
          <w:color w:val="000000"/>
          <w:sz w:val="22"/>
          <w:szCs w:val="22"/>
          <w:lang w:val="en-US"/>
        </w:rPr>
        <w:t xml:space="preserve">AIS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&lt;EndNote&gt;&lt;Cite&gt;&lt;Author&gt;Hornig&lt;/Author&gt;&lt;Year&gt;2021&lt;/Year&gt;&lt;RecNum&gt;1925&lt;/RecNum&gt;&lt;DisplayText&gt;(350)&lt;/DisplayText&gt;&lt;record&gt;&lt;rec-number&gt;1925&lt;/rec-number&gt;&lt;foreign-keys&gt;&lt;key app="EN" db-id="dedvas02ta5wp6epswzp0wfcx9p2faewasrt" timestamp="1647795883" guid="964c307b-7614-44a8-9172-fef5d244d0ea"&gt;1925&lt;/key&gt;&lt;/foreign-keys&gt;&lt;ref-type name="Journal Article"&gt;17&lt;/ref-type&gt;&lt;contributors&gt;&lt;authors&gt;&lt;author&gt;Hornig, N. C.&lt;/author&gt;&lt;author&gt;Holterhus, P. M.&lt;/author&gt;&lt;/authors&gt;&lt;/contributors&gt;&lt;titles&gt;&lt;title&gt;Molecular basis of androgen insensitivity syndromes&lt;/title&gt;&lt;secondary-title&gt;Mol Cell Endocrinol&lt;/secondary-title&gt;&lt;/titles&gt;&lt;periodical&gt;&lt;full-title&gt;Mol Cell Endocrinol&lt;/full-title&gt;&lt;/periodical&gt;&lt;pages&gt;111146&lt;/pages&gt;&lt;volume&gt;523&lt;/volume&gt;&lt;edition&gt;2020/12/29&lt;/edition&gt;&lt;keywords&gt;&lt;keyword&gt;Androgen insensitivity&lt;/keyword&gt;&lt;/keywords&gt;&lt;dates&gt;&lt;year&gt;2021&lt;/year&gt;&lt;pub-dates&gt;&lt;date&gt;03&lt;/date&gt;&lt;/pub-dates&gt;&lt;/dates&gt;&lt;isbn&gt;1872-8057&lt;/isbn&gt;&lt;accession-num&gt;33385475&lt;/accession-num&gt;&lt;urls&gt;&lt;related-urls&gt;&lt;url&gt;https://www.ncbi.nlm.nih.gov/pubmed/33385475&lt;/url&gt;&lt;/related-urls&gt;&lt;/urls&gt;&lt;electronic-resource-num&gt;10.1016/j.mce.2020.111146&lt;/electronic-resource-num&gt;&lt;language&gt;eng&lt;/language&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(350)</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Despi</w:t>
      </w:r>
      <w:r w:rsidRPr="00634831">
        <w:rPr>
          <w:rFonts w:ascii="Arial" w:hAnsi="Arial" w:cs="Arial"/>
          <w:sz w:val="22"/>
          <w:szCs w:val="22"/>
          <w:lang w:val="en-US"/>
        </w:rPr>
        <w:t xml:space="preserve">te a well-characterized monogenic condition, </w:t>
      </w:r>
      <w:r w:rsidRPr="00634831">
        <w:rPr>
          <w:rFonts w:ascii="Arial" w:hAnsi="Arial" w:cs="Arial"/>
          <w:i/>
          <w:sz w:val="22"/>
          <w:szCs w:val="22"/>
          <w:lang w:val="en-US"/>
        </w:rPr>
        <w:t>AR</w:t>
      </w:r>
      <w:r w:rsidRPr="00634831">
        <w:rPr>
          <w:rFonts w:ascii="Arial" w:hAnsi="Arial" w:cs="Arial"/>
          <w:sz w:val="22"/>
          <w:szCs w:val="22"/>
          <w:lang w:val="en-US"/>
        </w:rPr>
        <w:t xml:space="preserve"> variants are identified in 90-95% of CAIS, but only in 28-50% of PAIS </w:t>
      </w:r>
      <w:r w:rsidRPr="00634831">
        <w:rPr>
          <w:rFonts w:ascii="Arial" w:hAnsi="Arial" w:cs="Arial"/>
          <w:sz w:val="22"/>
          <w:szCs w:val="22"/>
          <w:lang w:val="en-US"/>
        </w:rPr>
        <w:fldChar w:fldCharType="begin">
          <w:fldData xml:space="preserve">PEVuZE5vdGU+PENpdGU+PEF1dGhvcj5Ib3JuaWc8L0F1dGhvcj48WWVhcj4yMDIxPC9ZZWFyPjxS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PEVuZE5vdGU+PENpdGU+PEF1dGhvcj5Ib3JuaWc8L0F1dGhvcj48WWVhcj4yMDIxPC9ZZWFyPjxS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(334,350)</w:t>
      </w:r>
      <w:r w:rsidRPr="00634831">
        <w:rPr>
          <w:rFonts w:ascii="Arial" w:hAnsi="Arial" w:cs="Arial"/>
          <w:sz w:val="22"/>
          <w:szCs w:val="22"/>
          <w:lang w:val="en-US"/>
        </w:rPr>
        <w:fldChar w:fldCharType="end"/>
      </w:r>
      <w:r w:rsidRPr="00634831">
        <w:rPr>
          <w:rFonts w:ascii="Arial" w:hAnsi="Arial" w:cs="Arial"/>
          <w:sz w:val="22"/>
          <w:szCs w:val="22"/>
          <w:lang w:val="en-US"/>
        </w:rPr>
        <w:t xml:space="preserve">. Therefore, the molecular diagnosis of PAIS individuals remains challenging. Advances in molecular biology have been helpful to clarify unusual molecular mechanisms or deep DNA alterations related to AIS. Alterations immediately upstream of the AR were identified in AIS patients without variants in the coding region of the </w:t>
      </w:r>
      <w:r w:rsidRPr="00634831">
        <w:rPr>
          <w:rFonts w:ascii="Arial" w:hAnsi="Arial" w:cs="Arial"/>
          <w:i/>
          <w:sz w:val="22"/>
          <w:szCs w:val="22"/>
          <w:lang w:val="en-US"/>
        </w:rPr>
        <w:t>AR</w:t>
      </w:r>
      <w:r w:rsidRPr="00634831">
        <w:rPr>
          <w:rFonts w:ascii="Arial" w:hAnsi="Arial" w:cs="Arial"/>
          <w:sz w:val="22"/>
          <w:szCs w:val="22"/>
          <w:lang w:val="en-US"/>
        </w:rPr>
        <w:t xml:space="preserve">, either by promoting aberrant AR transcripts, or disrupting AR expression by the insertion of a large portion of </w:t>
      </w:r>
      <w:r w:rsidR="0042189B" w:rsidRPr="00634831">
        <w:rPr>
          <w:rFonts w:ascii="Arial" w:hAnsi="Arial" w:cs="Arial"/>
          <w:sz w:val="22"/>
          <w:szCs w:val="22"/>
          <w:lang w:val="en-US"/>
        </w:rPr>
        <w:t>a</w:t>
      </w:r>
      <w:r w:rsidRPr="00634831">
        <w:rPr>
          <w:rFonts w:ascii="Arial" w:hAnsi="Arial" w:cs="Arial"/>
          <w:sz w:val="22"/>
          <w:szCs w:val="22"/>
          <w:lang w:val="en-US"/>
        </w:rPr>
        <w:t xml:space="preserve"> long-interspersed element retrotransposon, which were proven to cause AIS </w:t>
      </w:r>
      <w:r w:rsidRPr="00634831">
        <w:rPr>
          <w:rFonts w:ascii="Arial" w:hAnsi="Arial" w:cs="Arial"/>
          <w:sz w:val="22"/>
          <w:szCs w:val="22"/>
          <w:lang w:val="en-US"/>
        </w:rPr>
        <w:fldChar w:fldCharType="begin">
          <w:fldData xml:space="preserve">PEVuZE5vdGU+PENpdGU+PEF1dGhvcj5CYXRpc3RhPC9BdXRob3I+PFllYXI+MjAxOTwvWWVhcj48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PEVuZE5vdGU+PENpdGU+PEF1dGhvcj5CYXRpc3RhPC9BdXRob3I+PFllYXI+MjAxOTwvWWVhcj48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(351,352)</w:t>
      </w:r>
      <w:r w:rsidRPr="00634831">
        <w:rPr>
          <w:rFonts w:ascii="Arial" w:hAnsi="Arial" w:cs="Arial"/>
          <w:sz w:val="22"/>
          <w:szCs w:val="22"/>
          <w:lang w:val="en-US"/>
        </w:rPr>
        <w:fldChar w:fldCharType="end"/>
      </w:r>
      <w:r w:rsidRPr="00634831">
        <w:rPr>
          <w:rFonts w:ascii="Arial" w:hAnsi="Arial" w:cs="Arial"/>
          <w:sz w:val="22"/>
          <w:szCs w:val="22"/>
          <w:lang w:val="en-US"/>
        </w:rPr>
        <w:t xml:space="preserve">. Rare synonymous variants within the encoding region of the </w:t>
      </w:r>
      <w:r w:rsidRPr="00634831">
        <w:rPr>
          <w:rFonts w:ascii="Arial" w:hAnsi="Arial" w:cs="Arial"/>
          <w:i/>
          <w:sz w:val="22"/>
          <w:szCs w:val="22"/>
          <w:lang w:val="en-US"/>
        </w:rPr>
        <w:t>AR</w:t>
      </w:r>
      <w:r w:rsidRPr="00634831">
        <w:rPr>
          <w:rFonts w:ascii="Arial" w:hAnsi="Arial" w:cs="Arial"/>
          <w:sz w:val="22"/>
          <w:szCs w:val="22"/>
          <w:lang w:val="en-US"/>
        </w:rPr>
        <w:t xml:space="preserve"> gene were proven to play a role in AIS by disrupting splicing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&lt;EndNote&gt;&lt;Cite&gt;&lt;Author&gt;Batista&lt;/Author&gt;&lt;Year&gt;2017&lt;/Year&gt;&lt;RecNum&gt;379&lt;/RecNum&gt;&lt;DisplayText&gt;(353)&lt;/DisplayText&gt;&lt;record&gt;&lt;rec-number&gt;379&lt;/rec-number&gt;&lt;foreign-keys&gt;&lt;key app="EN" db-id="dedvas02ta5wp6epswzp0wfcx9p2faewasrt" timestamp="1647795822" guid="d0350ffc-0dba-4850-bbd7-cfdcdc0a606a"&gt;379&lt;/key&gt;&lt;/foreign-keys&gt;&lt;ref-type name="Journal Article"&gt;17&lt;/ref-type&gt;&lt;contributors&gt;&lt;authors&gt;&lt;author&gt;Batista, R. L.&lt;/author&gt;&lt;author&gt;di Santi Rodrigues, A.&lt;/author&gt;&lt;author&gt;Nishi, M. Y.&lt;/author&gt;&lt;author&gt;Gomes, N. L. R.A&lt;/author&gt;&lt;author&gt;Faria, J. A. D.&lt;/author&gt;&lt;author&gt;de Moraes, D. R.&lt;/author&gt;&lt;author&gt;Carvalho, L. R.&lt;/author&gt;&lt;author&gt;Frade, E. M. C.&lt;/author&gt;&lt;author&gt;Domenice, S.&lt;/author&gt;&lt;author&gt;de Mendonca, B. B.&lt;/author&gt;&lt;/authors&gt;&lt;/contributors&gt;&lt;titles&gt;&lt;title&gt;A Recurrent Synonymous Mutation in the Human Androgen Receptor Gene Causing Complete Androgen Insensitivity Syndrome&lt;/title&gt;&lt;secondary-title&gt;J Steroid Biochem Mol Biol&lt;/secondary-title&gt;&lt;/titles&gt;&lt;periodical&gt;&lt;full-title&gt;J Steroid Biochem Mol Biol&lt;/full-title&gt;&lt;/periodical&gt;&lt;edition&gt;2017/07/22&lt;/edition&gt;&lt;dates&gt;&lt;year&gt;2017&lt;/year&gt;&lt;pub-dates&gt;&lt;date&gt;Jul&lt;/date&gt;&lt;/pub-dates&gt;&lt;/dates&gt;&lt;isbn&gt;1879-1220&lt;/isbn&gt;&lt;accession-num&gt;28743543&lt;/accession-num&gt;&lt;urls&gt;&lt;related-urls&gt;&lt;url&gt;https://www.ncbi.nlm.nih.gov/pubmed/28743543&lt;/url&gt;&lt;/related-urls&gt;&lt;/urls&gt;&lt;electronic-resource-num&gt;10.1016/j.jsbmb.2017.07.020&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(353)</w:t>
      </w:r>
      <w:r w:rsidRPr="00634831">
        <w:rPr>
          <w:rFonts w:ascii="Arial" w:hAnsi="Arial" w:cs="Arial"/>
          <w:sz w:val="22"/>
          <w:szCs w:val="22"/>
          <w:lang w:val="en-US"/>
        </w:rPr>
        <w:fldChar w:fldCharType="end"/>
      </w:r>
      <w:r w:rsidRPr="00634831">
        <w:rPr>
          <w:rFonts w:ascii="Arial" w:hAnsi="Arial" w:cs="Arial"/>
          <w:sz w:val="22"/>
          <w:szCs w:val="22"/>
          <w:lang w:val="en-US"/>
        </w:rPr>
        <w:t xml:space="preserve">. The sequencing of intronic regions of the </w:t>
      </w:r>
      <w:r w:rsidRPr="00634831">
        <w:rPr>
          <w:rFonts w:ascii="Arial" w:hAnsi="Arial" w:cs="Arial"/>
          <w:i/>
          <w:sz w:val="22"/>
          <w:szCs w:val="22"/>
          <w:lang w:val="en-US"/>
        </w:rPr>
        <w:t>AR</w:t>
      </w:r>
      <w:r w:rsidRPr="00634831">
        <w:rPr>
          <w:rFonts w:ascii="Arial" w:hAnsi="Arial" w:cs="Arial"/>
          <w:sz w:val="22"/>
          <w:szCs w:val="22"/>
          <w:lang w:val="en-US"/>
        </w:rPr>
        <w:t xml:space="preserve"> was able to identify a deep intronic variant leading to pseudo</w:t>
      </w:r>
      <w:r w:rsidR="00876AF0" w:rsidRPr="00634831">
        <w:rPr>
          <w:rFonts w:ascii="Arial" w:hAnsi="Arial" w:cs="Arial"/>
          <w:sz w:val="22"/>
          <w:szCs w:val="22"/>
          <w:lang w:val="en-US"/>
        </w:rPr>
        <w:t>-</w:t>
      </w:r>
      <w:r w:rsidRPr="00634831">
        <w:rPr>
          <w:rFonts w:ascii="Arial" w:hAnsi="Arial" w:cs="Arial"/>
          <w:sz w:val="22"/>
          <w:szCs w:val="22"/>
          <w:lang w:val="en-US"/>
        </w:rPr>
        <w:t xml:space="preserve">exon activation in AIS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&lt;EndNote&gt;&lt;Cite&gt;&lt;Author&gt;Känsäkoski&lt;/Author&gt;&lt;Year&gt;2016&lt;/Year&gt;&lt;RecNum&gt;125&lt;/RecNum&gt;&lt;DisplayText&gt;(354)&lt;/DisplayText&gt;&lt;record&gt;&lt;rec-number&gt;125&lt;/rec-number&gt;&lt;foreign-keys&gt;&lt;key app="EN" db-id="dedvas02ta5wp6epswzp0wfcx9p2faewasrt" timestamp="1647795816" guid="2069ada2-4fe6-4af0-a5d4-f05d18e3a49e"&gt;125&lt;/key&gt;&lt;/foreign-keys&gt;&lt;ref-type name="Journal Article"&gt;17&lt;/ref-type&gt;&lt;contributors&gt;&lt;authors&gt;&lt;author&gt;Känsäkoski, J.&lt;/author&gt;&lt;author&gt;Jääskeläinen, J.&lt;/author&gt;&lt;author&gt;Jääskeläinen, T.&lt;/author&gt;&lt;author&gt;Tommiska, J.&lt;/author&gt;&lt;author&gt;Saarinen, L.&lt;/author&gt;&lt;author&gt;Lehtonen, R.&lt;/author&gt;&lt;author&gt;Hautaniemi, S.&lt;/author&gt;&lt;author&gt;Frilander, M. J.&lt;/author&gt;&lt;author&gt;Palvimo, J. J.&lt;/author&gt;&lt;author&gt;Toppari, J.&lt;/author&gt;&lt;author&gt;Raivio, T.&lt;/author&gt;&lt;/authors&gt;&lt;/contributors&gt;&lt;titles&gt;&lt;title&gt;Complete androgen insensitivity syndrome caused by a deep intronic pseudoexon-activating mutation in the androgen receptor gene&lt;/title&gt;&lt;secondary-title&gt;Sci Rep&lt;/secondary-title&gt;&lt;/titles&gt;&lt;periodical&gt;&lt;full-title&gt;Sci Rep&lt;/full-title&gt;&lt;/periodical&gt;&lt;pages&gt;32819&lt;/pages&gt;&lt;volume&gt;6&lt;/volume&gt;&lt;dates&gt;&lt;year&gt;2016&lt;/year&gt;&lt;pub-dates&gt;&lt;date&gt;Sep&lt;/date&gt;&lt;/pub-dates&gt;&lt;/dates&gt;&lt;isbn&gt;2045-2322&lt;/isbn&gt;&lt;accession-num&gt;27609317&lt;/accession-num&gt;&lt;urls&gt;&lt;related-urls&gt;&lt;url&gt;https://www.ncbi.nlm.nih.gov/pubmed/27609317&lt;/url&gt;&lt;/related-urls&gt;&lt;/urls&gt;&lt;custom2&gt;PMC5016895&lt;/custom2&gt;&lt;electronic-resource-num&gt;10.1038/srep32819&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(354)</w:t>
      </w:r>
      <w:r w:rsidRPr="00634831">
        <w:rPr>
          <w:rFonts w:ascii="Arial" w:hAnsi="Arial" w:cs="Arial"/>
          <w:sz w:val="22"/>
          <w:szCs w:val="22"/>
          <w:lang w:val="en-US"/>
        </w:rPr>
        <w:fldChar w:fldCharType="end"/>
      </w:r>
      <w:r w:rsidRPr="00634831">
        <w:rPr>
          <w:rFonts w:ascii="Arial" w:hAnsi="Arial" w:cs="Arial"/>
          <w:sz w:val="22"/>
          <w:szCs w:val="22"/>
          <w:lang w:val="en-US"/>
        </w:rPr>
        <w:t xml:space="preserve">. Additionally, studies involving </w:t>
      </w:r>
      <w:r w:rsidRPr="00634831">
        <w:rPr>
          <w:rFonts w:ascii="Arial" w:hAnsi="Arial" w:cs="Arial"/>
          <w:i/>
          <w:sz w:val="22"/>
          <w:szCs w:val="22"/>
          <w:lang w:val="en-US"/>
        </w:rPr>
        <w:t>AR</w:t>
      </w:r>
      <w:r w:rsidRPr="00634831">
        <w:rPr>
          <w:rFonts w:ascii="Arial" w:hAnsi="Arial" w:cs="Arial"/>
          <w:sz w:val="22"/>
          <w:szCs w:val="22"/>
          <w:lang w:val="en-US"/>
        </w:rPr>
        <w:t xml:space="preserve"> variant-negative individuals with AIS revealed the deficiency of the androgen-responsive apolipoprotein D, indicating functional AIS, and epigenetic repression of the AR transcription was reported in a group of AIS variant-negative individuals, a condition defined as AIS type II </w:t>
      </w:r>
      <w:r w:rsidRPr="00634831">
        <w:rPr>
          <w:rFonts w:ascii="Arial" w:hAnsi="Arial" w:cs="Arial"/>
          <w:sz w:val="22"/>
          <w:szCs w:val="22"/>
          <w:lang w:val="en-US"/>
        </w:rPr>
        <w:fldChar w:fldCharType="begin">
          <w:fldData xml:space="preserve">PEVuZE5vdGU+PENpdGU+PEF1dGhvcj5Ib3JuaWc8L0F1dGhvcj48WWVhcj4yMDE2PC9ZZWFyPjxS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PEVuZE5vdGU+PENpdGU+PEF1dGhvcj5Ib3JuaWc8L0F1dGhvcj48WWVhcj4yMDE2PC9ZZWFyPjxS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(355)</w:t>
      </w:r>
      <w:r w:rsidRPr="00634831">
        <w:rPr>
          <w:rFonts w:ascii="Arial" w:hAnsi="Arial" w:cs="Arial"/>
          <w:sz w:val="22"/>
          <w:szCs w:val="22"/>
          <w:lang w:val="en-US"/>
        </w:rPr>
        <w:fldChar w:fldCharType="end"/>
      </w:r>
      <w:r w:rsidRPr="00634831">
        <w:rPr>
          <w:rFonts w:ascii="Arial" w:hAnsi="Arial" w:cs="Arial"/>
          <w:sz w:val="22"/>
          <w:szCs w:val="22"/>
          <w:lang w:val="en-US"/>
        </w:rPr>
        <w:t>. However, a specific role of certain coregulators in the pathophysiology of AIS is not established yet and the contribution of AR-associated coregulators in AIS remains poorly understood.</w:t>
      </w:r>
    </w:p>
    <w:p w14:paraId="76D8BCD6" w14:textId="77777777" w:rsidR="0008160E" w:rsidRPr="00634831" w:rsidRDefault="0008160E" w:rsidP="00634831">
      <w:pPr>
        <w:pBdr>
          <w:top w:val="nil"/>
          <w:left w:val="nil"/>
          <w:bottom w:val="nil"/>
          <w:right w:val="nil"/>
          <w:between w:val="nil"/>
        </w:pBdr>
        <w:spacing w:line="276" w:lineRule="auto"/>
        <w:ind w:hanging="2"/>
        <w:rPr>
          <w:rFonts w:ascii="Arial" w:hAnsi="Arial" w:cs="Arial"/>
          <w:sz w:val="22"/>
          <w:szCs w:val="22"/>
          <w:lang w:val="en-US"/>
        </w:rPr>
      </w:pPr>
    </w:p>
    <w:p w14:paraId="5EF308BA" w14:textId="00D621BC" w:rsidR="00772A59" w:rsidRPr="00560CCD" w:rsidRDefault="00772A59" w:rsidP="00634831">
      <w:pPr>
        <w:spacing w:line="276" w:lineRule="auto"/>
        <w:ind w:hanging="2"/>
        <w:rPr>
          <w:rFonts w:ascii="Arial" w:hAnsi="Arial" w:cs="Arial"/>
          <w:iCs/>
          <w:color w:val="FF0000"/>
          <w:sz w:val="22"/>
          <w:szCs w:val="22"/>
          <w:lang w:val="en-US"/>
        </w:rPr>
      </w:pPr>
      <w:r w:rsidRPr="00560CCD">
        <w:rPr>
          <w:rFonts w:ascii="Arial" w:hAnsi="Arial" w:cs="Arial"/>
          <w:iCs/>
          <w:color w:val="FF0000"/>
          <w:sz w:val="22"/>
          <w:szCs w:val="22"/>
          <w:lang w:val="en-US"/>
        </w:rPr>
        <w:t>C</w:t>
      </w:r>
      <w:r w:rsidR="0008160E" w:rsidRPr="00560CCD">
        <w:rPr>
          <w:rFonts w:ascii="Arial" w:hAnsi="Arial" w:cs="Arial"/>
          <w:iCs/>
          <w:color w:val="FF0000"/>
          <w:sz w:val="22"/>
          <w:szCs w:val="22"/>
          <w:lang w:val="en-US"/>
        </w:rPr>
        <w:t xml:space="preserve">OMPLETE ANDROGEN INSENSITIVITY SYNDROME </w:t>
      </w:r>
    </w:p>
    <w:p w14:paraId="407E5090" w14:textId="77777777" w:rsidR="0008160E" w:rsidRDefault="0008160E" w:rsidP="00634831">
      <w:pPr>
        <w:spacing w:line="276" w:lineRule="auto"/>
        <w:ind w:hanging="2"/>
        <w:rPr>
          <w:rFonts w:ascii="Arial" w:hAnsi="Arial" w:cs="Arial"/>
          <w:sz w:val="22"/>
          <w:szCs w:val="22"/>
          <w:lang w:val="en-US"/>
        </w:rPr>
      </w:pPr>
    </w:p>
    <w:p w14:paraId="588439BA" w14:textId="3915E8D3" w:rsidR="00560CCD" w:rsidRDefault="00772A59"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Prenatal diagnosis of CAIS is possible and can be suspected based on the discordance between 46,XY karyotype on prenatal fetal sex determination and the identification of a female genitalia at prenatal ultrasound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&lt;EndNote&gt;&lt;Cite&gt;&lt;Author&gt;Riskin&lt;/Author&gt;&lt;Year&gt;2006&lt;/Year&gt;&lt;RecNum&gt;117&lt;/RecNum&gt;&lt;DisplayText&gt;(356)&lt;/DisplayText&gt;&lt;record&gt;&lt;rec-number&gt;117&lt;/rec-number&gt;&lt;foreign-keys&gt;&lt;key app="EN" db-id="dedvas02ta5wp6epswzp0wfcx9p2faewasrt" timestamp="1647795816" guid="da1bae54-2b37-4156-839c-28f7bd44c78c"&gt;117&lt;/key&gt;&lt;/foreign-keys&gt;&lt;ref-type name="Journal Article"&gt;17&lt;/ref-type&gt;&lt;contributors&gt;&lt;authors&gt;&lt;author&gt;Riskin, A.&lt;/author&gt;&lt;author&gt;Koren, I.&lt;/author&gt;&lt;author&gt;Bader, D.&lt;/author&gt;&lt;author&gt;Grün, M.&lt;/author&gt;&lt;author&gt;Dar, H.&lt;/author&gt;&lt;author&gt;Leibovitz, Z.&lt;/author&gt;&lt;author&gt;Kugelman, A.&lt;/author&gt;&lt;author&gt;Hiort, O.&lt;/author&gt;&lt;/authors&gt;&lt;/contributors&gt;&lt;titles&gt;&lt;title&gt;The approach to a neonate with a possible prenatal diagnosis of androgen insensitivity syndrome&lt;/title&gt;&lt;secondary-title&gt;J Pediatr Endocrinol Metab&lt;/secondary-title&gt;&lt;/titles&gt;&lt;periodical&gt;&lt;full-title&gt;J Pediatr Endocrinol Metab&lt;/full-title&gt;&lt;/periodical&gt;&lt;pages&gt;1437-43&lt;/pages&gt;&lt;volume&gt;19&lt;/volume&gt;&lt;number&gt;12&lt;/number&gt;&lt;keywords&gt;&lt;keyword&gt;Amniocentesis&lt;/keyword&gt;&lt;keyword&gt;Androgen-Insensitivity Syndrome&lt;/keyword&gt;&lt;keyword&gt;Consanguinity&lt;/keyword&gt;&lt;keyword&gt;Humans&lt;/keyword&gt;&lt;keyword&gt;Infant, Newborn&lt;/keyword&gt;&lt;keyword&gt;Karyotyping&lt;/keyword&gt;&lt;keyword&gt;Male&lt;/keyword&gt;&lt;keyword&gt;Pedigree&lt;/keyword&gt;&lt;keyword&gt;Sex Characteristics&lt;/keyword&gt;&lt;/keywords&gt;&lt;dates&gt;&lt;year&gt;2006&lt;/year&gt;&lt;pub-dates&gt;&lt;date&gt;Dec&lt;/date&gt;&lt;/pub-dates&gt;&lt;/dates&gt;&lt;isbn&gt;0334-018X&lt;/isbn&gt;&lt;accession-num&gt;17252697&lt;/accession-num&gt;&lt;urls&gt;&lt;related-urls&gt;&lt;url&gt;https://www.ncbi.nlm.nih.gov/pubmed/17252697&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(356)</w:t>
      </w:r>
      <w:r w:rsidRPr="00634831">
        <w:rPr>
          <w:rFonts w:ascii="Arial" w:hAnsi="Arial" w:cs="Arial"/>
          <w:sz w:val="22"/>
          <w:szCs w:val="22"/>
          <w:lang w:val="en-US"/>
        </w:rPr>
        <w:fldChar w:fldCharType="end"/>
      </w:r>
      <w:r w:rsidRPr="00634831">
        <w:rPr>
          <w:rFonts w:ascii="Arial" w:hAnsi="Arial" w:cs="Arial"/>
          <w:sz w:val="22"/>
          <w:szCs w:val="22"/>
          <w:lang w:val="en-US"/>
        </w:rPr>
        <w:t xml:space="preserve">. At birth, CAIS individuals present </w:t>
      </w:r>
      <w:r w:rsidR="00796F11" w:rsidRPr="00634831">
        <w:rPr>
          <w:rFonts w:ascii="Arial" w:hAnsi="Arial" w:cs="Arial"/>
          <w:sz w:val="22"/>
          <w:szCs w:val="22"/>
          <w:lang w:val="en-US"/>
        </w:rPr>
        <w:t>typically female external genitalia</w:t>
      </w:r>
      <w:r w:rsidRPr="00634831">
        <w:rPr>
          <w:rFonts w:ascii="Arial" w:hAnsi="Arial" w:cs="Arial"/>
          <w:sz w:val="22"/>
          <w:szCs w:val="22"/>
          <w:lang w:val="en-US"/>
        </w:rPr>
        <w:t xml:space="preserve">. In childhood, the identification of an inguinal hernia in a girl may be a clinical indication of CAIS, since inguinal hernias in girls are rare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&lt;EndNote&gt;&lt;Cite&gt;&lt;Author&gt;Batista&lt;/Author&gt;&lt;Year&gt;2019&lt;/Year&gt;&lt;RecNum&gt;1522&lt;/RecNum&gt;&lt;DisplayText&gt;(357)&lt;/DisplayText&gt;&lt;record&gt;&lt;rec-number&gt;1522&lt;/rec-number&gt;&lt;foreign-keys&gt;&lt;key app="EN" db-id="dedvas02ta5wp6epswzp0wfcx9p2faewasrt" timestamp="1647795870" guid="9ef5cdf7-079e-4a47-99d0-996d9596458c"&gt;1522&lt;/key&gt;&lt;/foreign-keys&gt;&lt;ref-type name="Journal Article"&gt;17&lt;/ref-type&gt;&lt;contributors&gt;&lt;authors&gt;&lt;author&gt;Batista, R. L.&lt;/author&gt;&lt;/authors&gt;&lt;/contributors&gt;&lt;titles&gt;&lt;title&gt;Complete Androgen Insensitivity in Girls with Inguinal Hernias: A Serendipity Opportunity for Early Diagnosis&lt;/title&gt;&lt;secondary-title&gt;J Invest Surg&lt;/secondary-title&gt;&lt;/titles&gt;&lt;periodical&gt;&lt;full-title&gt;J Invest Surg&lt;/full-title&gt;&lt;/periodical&gt;&lt;pages&gt;1-2&lt;/pages&gt;&lt;edition&gt;2019/08/09&lt;/edition&gt;&lt;dates&gt;&lt;year&gt;2019&lt;/year&gt;&lt;pub-dates&gt;&lt;date&gt;Aug&lt;/date&gt;&lt;/pub-dates&gt;&lt;/dates&gt;&lt;isbn&gt;1521-0553&lt;/isbn&gt;&lt;accession-num&gt;31394946&lt;/accession-num&gt;&lt;urls&gt;&lt;related-urls&gt;&lt;url&gt;https://www.ncbi.nlm.nih.gov/pubmed/31394946&lt;/url&gt;&lt;/related-urls&gt;&lt;/urls&gt;&lt;electronic-resource-num&gt;10.1080/08941939.2019.1612970&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(357)</w:t>
      </w:r>
      <w:r w:rsidRPr="00634831">
        <w:rPr>
          <w:rFonts w:ascii="Arial" w:hAnsi="Arial" w:cs="Arial"/>
          <w:sz w:val="22"/>
          <w:szCs w:val="22"/>
          <w:lang w:val="en-US"/>
        </w:rPr>
        <w:fldChar w:fldCharType="end"/>
      </w:r>
      <w:r w:rsidRPr="00634831">
        <w:rPr>
          <w:rFonts w:ascii="Arial" w:hAnsi="Arial" w:cs="Arial"/>
          <w:sz w:val="22"/>
          <w:szCs w:val="22"/>
          <w:lang w:val="en-US"/>
        </w:rPr>
        <w:t>.</w:t>
      </w:r>
    </w:p>
    <w:p w14:paraId="2CA2BA96" w14:textId="37F1F657" w:rsidR="00772A59" w:rsidRPr="00634831" w:rsidRDefault="00772A59"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 </w:t>
      </w:r>
    </w:p>
    <w:p w14:paraId="79DCDF5C" w14:textId="38A673A6" w:rsidR="00772A59" w:rsidRDefault="00772A59"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At puberty, CAIS patients present with complete breast development and primary amenorrhea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&lt;EndNote&gt;&lt;Cite&gt;&lt;Author&gt;Oakes&lt;/Author&gt;&lt;Year&gt;2008&lt;/Year&gt;&lt;RecNum&gt;140&lt;/RecNum&gt;&lt;DisplayText&gt;(358)&lt;/DisplayText&gt;&lt;record&gt;&lt;rec-number&gt;140&lt;/rec-number&gt;&lt;foreign-keys&gt;&lt;key app="EN" db-id="dedvas02ta5wp6epswzp0wfcx9p2faewasrt" timestamp="1647795816" guid="c146d468-768c-4c8b-8f1c-42662bf0a221"&gt;140&lt;/key&gt;&lt;/foreign-keys&gt;&lt;ref-type name="Journal Article"&gt;17&lt;/ref-type&gt;&lt;contributors&gt;&lt;authors&gt;&lt;author&gt;Oakes, M. B.&lt;/author&gt;&lt;author&gt;Eyvazzadeh, A. D.&lt;/author&gt;&lt;author&gt;Quint, E.&lt;/author&gt;&lt;author&gt;Smith, Y. R.&lt;/author&gt;&lt;/authors&gt;&lt;/contributors&gt;&lt;titles&gt;&lt;title&gt;Complete androgen insensitivity syndrome--a review&lt;/title&gt;&lt;secondary-title&gt;J Pediatr Adolesc Gynecol&lt;/secondary-title&gt;&lt;/titles&gt;&lt;periodical&gt;&lt;full-title&gt;J Pediatr Adolesc Gynecol&lt;/full-title&gt;&lt;/periodical&gt;&lt;pages&gt;305-10&lt;/pages&gt;&lt;volume&gt;21&lt;/volume&gt;&lt;number&gt;6&lt;/number&gt;&lt;keywords&gt;&lt;keyword&gt;Androgen-Insensitivity Syndrome&lt;/keyword&gt;&lt;keyword&gt;Female&lt;/keyword&gt;&lt;keyword&gt;Humans&lt;/keyword&gt;&lt;keyword&gt;Male&lt;/keyword&gt;&lt;/keywords&gt;&lt;dates&gt;&lt;year&gt;2008&lt;/year&gt;&lt;pub-dates&gt;&lt;date&gt;Dec&lt;/date&gt;&lt;/pub-dates&gt;&lt;/dates&gt;&lt;isbn&gt;1873-4332&lt;/isbn&gt;&lt;accession-num&gt;19064222&lt;/accession-num&gt;&lt;urls&gt;&lt;related-urls&gt;&lt;url&gt;https://www.ncbi.nlm.nih.gov/pubmed/19064222&lt;/url&gt;&lt;/related-urls&gt;&lt;/urls&gt;&lt;electronic-resource-num&gt;10.1016/j.jpag.2007.09.006&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(358)</w:t>
      </w:r>
      <w:r w:rsidRPr="00634831">
        <w:rPr>
          <w:rFonts w:ascii="Arial" w:hAnsi="Arial" w:cs="Arial"/>
          <w:sz w:val="22"/>
          <w:szCs w:val="22"/>
          <w:lang w:val="en-US"/>
        </w:rPr>
        <w:fldChar w:fldCharType="end"/>
      </w:r>
      <w:r w:rsidRPr="00634831">
        <w:rPr>
          <w:rFonts w:ascii="Arial" w:hAnsi="Arial" w:cs="Arial"/>
          <w:sz w:val="22"/>
          <w:szCs w:val="22"/>
          <w:lang w:val="en-US"/>
        </w:rPr>
        <w:t xml:space="preserve">. Pubic hair and </w:t>
      </w:r>
      <w:r w:rsidR="00796F11" w:rsidRPr="00634831">
        <w:rPr>
          <w:rFonts w:ascii="Arial" w:hAnsi="Arial" w:cs="Arial"/>
          <w:sz w:val="22"/>
          <w:szCs w:val="22"/>
          <w:lang w:val="en-US"/>
        </w:rPr>
        <w:t>axillar</w:t>
      </w:r>
      <w:r w:rsidRPr="00634831">
        <w:rPr>
          <w:rFonts w:ascii="Arial" w:hAnsi="Arial" w:cs="Arial"/>
          <w:sz w:val="22"/>
          <w:szCs w:val="22"/>
          <w:lang w:val="en-US"/>
        </w:rPr>
        <w:t xml:space="preserve"> hair are sparse in most of them, and Mullerian ducts are often absent in CAIS patients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&lt;EndNote&gt;&lt;Cite&gt;&lt;Author&gt;Hughes&lt;/Author&gt;&lt;Year&gt;2012&lt;/Year&gt;&lt;RecNum&gt;253&lt;/RecNum&gt;&lt;DisplayText&gt;(337)&lt;/DisplayText&gt;&lt;record&gt;&lt;rec-number&gt;253&lt;/rec-number&gt;&lt;foreign-keys&gt;&lt;key app="EN" db-id="dedvas02ta5wp6epswzp0wfcx9p2faewasrt" timestamp="1647795819" guid="3e520339-99b3-4b2f-965b-ea81d44beaec"&gt;253&lt;/key&gt;&lt;/foreign-keys&gt;&lt;ref-type name="Journal Article"&gt;17&lt;/ref-type&gt;&lt;contributors&gt;&lt;authors&gt;&lt;author&gt;Hughes, I. A.&lt;/author&gt;&lt;author&gt;Werner, R.&lt;/author&gt;&lt;author&gt;Bunch, T.&lt;/author&gt;&lt;author&gt;Hiort, O.&lt;/author&gt;&lt;/authors&gt;&lt;/contributors&gt;&lt;titles&gt;&lt;title&gt;Androgen insensitivity syndrome&lt;/title&gt;&lt;secondary-title&gt;Semin Reprod Med&lt;/secondary-title&gt;&lt;/titles&gt;&lt;periodical&gt;&lt;full-title&gt;Semin Reprod Med&lt;/full-title&gt;&lt;/periodical&gt;&lt;pages&gt;432-42&lt;/pages&gt;&lt;volume&gt;30&lt;/volume&gt;&lt;number&gt;5&lt;/number&gt;&lt;edition&gt;2012/10/08&lt;/edition&gt;&lt;keywords&gt;&lt;keyword&gt;Androgen-Insensitivity Syndrome&lt;/keyword&gt;&lt;keyword&gt;Androgens&lt;/keyword&gt;&lt;keyword&gt;Animals&lt;/keyword&gt;&lt;keyword&gt;Fetal Development&lt;/keyword&gt;&lt;keyword&gt;Humans&lt;/keyword&gt;&lt;keyword&gt;Male&lt;/keyword&gt;&lt;keyword&gt;Mutation&lt;/keyword&gt;&lt;keyword&gt;Patient Advocacy&lt;/keyword&gt;&lt;keyword&gt;Patient Care Team&lt;/keyword&gt;&lt;keyword&gt;Protein Structure, Tertiary&lt;/keyword&gt;&lt;keyword&gt;Quality of Life&lt;/keyword&gt;&lt;keyword&gt;Receptors, Androgen&lt;/keyword&gt;&lt;keyword&gt;Severity of Illness Index&lt;/keyword&gt;&lt;keyword&gt;Testis&lt;/keyword&gt;&lt;/keywords&gt;&lt;dates&gt;&lt;year&gt;2012&lt;/year&gt;&lt;pub-dates&gt;&lt;date&gt;Oct&lt;/date&gt;&lt;/pub-dates&gt;&lt;/dates&gt;&lt;isbn&gt;1526-4564&lt;/isbn&gt;&lt;accession-num&gt;23044881&lt;/accession-num&gt;&lt;urls&gt;&lt;related-urls&gt;&lt;url&gt;https://www.ncbi.nlm.nih.gov/pubmed/23044881&lt;/url&gt;&lt;/related-urls&gt;&lt;/urls&gt;&lt;electronic-resource-num&gt;10.1055/s-0032-1324728&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(337)</w:t>
      </w:r>
      <w:r w:rsidRPr="00634831">
        <w:rPr>
          <w:rFonts w:ascii="Arial" w:hAnsi="Arial" w:cs="Arial"/>
          <w:sz w:val="22"/>
          <w:szCs w:val="22"/>
          <w:lang w:val="en-US"/>
        </w:rPr>
        <w:fldChar w:fldCharType="end"/>
      </w:r>
      <w:r w:rsidRPr="00634831">
        <w:rPr>
          <w:rFonts w:ascii="Arial" w:hAnsi="Arial" w:cs="Arial"/>
          <w:sz w:val="22"/>
          <w:szCs w:val="22"/>
          <w:lang w:val="en-US"/>
        </w:rPr>
        <w:t>.</w:t>
      </w:r>
    </w:p>
    <w:p w14:paraId="29B67EA5" w14:textId="77777777" w:rsidR="00560CCD" w:rsidRPr="00634831" w:rsidRDefault="00560CCD" w:rsidP="00634831">
      <w:pPr>
        <w:spacing w:line="276" w:lineRule="auto"/>
        <w:ind w:hanging="2"/>
        <w:rPr>
          <w:rFonts w:ascii="Arial" w:hAnsi="Arial" w:cs="Arial"/>
          <w:sz w:val="22"/>
          <w:szCs w:val="22"/>
          <w:lang w:val="en-US"/>
        </w:rPr>
      </w:pPr>
    </w:p>
    <w:p w14:paraId="2971C894" w14:textId="0321648C" w:rsidR="00772A59" w:rsidRDefault="00772A59" w:rsidP="00634831">
      <w:pPr>
        <w:spacing w:line="276" w:lineRule="auto"/>
        <w:ind w:hanging="2"/>
        <w:rPr>
          <w:rFonts w:ascii="Arial" w:hAnsi="Arial" w:cs="Arial"/>
          <w:sz w:val="22"/>
          <w:szCs w:val="22"/>
          <w:lang w:val="en-US"/>
        </w:rPr>
      </w:pPr>
      <w:r w:rsidRPr="00634831">
        <w:rPr>
          <w:rFonts w:ascii="Arial" w:hAnsi="Arial" w:cs="Arial"/>
          <w:sz w:val="22"/>
          <w:szCs w:val="22"/>
          <w:lang w:val="en-US"/>
        </w:rPr>
        <w:lastRenderedPageBreak/>
        <w:t xml:space="preserve">The endocrine evaluation after puberty shows normal or elevated serum testosterone levels and slightly elevated LH levels, whereas FSH levels can be slightly elevated, with normal presence of testosterone precursors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&lt;EndNote&gt;&lt;Cite&gt;&lt;Author&gt;Batista&lt;/Author&gt;&lt;Year&gt;2018&lt;/Year&gt;&lt;RecNum&gt;734&lt;/RecNum&gt;&lt;DisplayText&gt;(334)&lt;/DisplayText&gt;&lt;record&gt;&lt;rec-number&gt;734&lt;/rec-number&gt;&lt;foreign-keys&gt;&lt;key app="EN" db-id="dedvas02ta5wp6epswzp0wfcx9p2faewasrt" timestamp="1647795831" guid="05913656-2673-4326-bb29-6e0c807fbf92"&gt;734&lt;/key&gt;&lt;/foreign-keys&gt;&lt;ref-type name="Journal Article"&gt;17&lt;/ref-type&gt;&lt;contributors&gt;&lt;authors&gt;&lt;author&gt;Batista, R. L.&lt;/author&gt;&lt;author&gt;Costa, E. M. F.&lt;/author&gt;&lt;author&gt;Rodrigues, A. S.&lt;/author&gt;&lt;author&gt;Gomes, N. L.&lt;/author&gt;&lt;author&gt;Faria, J. A.&lt;/author&gt;&lt;author&gt;Nishi, M. Y.&lt;/author&gt;&lt;author&gt;Arnhold, I. J. P.&lt;/author&gt;&lt;author&gt;Domenice, S.&lt;/author&gt;&lt;author&gt;Mendonca, B. B.&lt;/author&gt;&lt;/authors&gt;&lt;/contributors&gt;&lt;titles&gt;&lt;title&gt;Androgen insensitivity syndrome: a review&lt;/title&gt;&lt;secondary-title&gt;Arch Endocrinol Metab&lt;/secondary-title&gt;&lt;/titles&gt;&lt;periodical&gt;&lt;full-title&gt;Arch Endocrinol Metab&lt;/full-title&gt;&lt;/periodical&gt;&lt;pages&gt;227-235&lt;/pages&gt;&lt;volume&gt;62&lt;/volume&gt;&lt;number&gt;2&lt;/number&gt;&lt;dates&gt;&lt;year&gt;2018&lt;/year&gt;&lt;pub-dates&gt;&lt;date&gt;2018 Mar-Apr&lt;/date&gt;&lt;/pub-dates&gt;&lt;/dates&gt;&lt;isbn&gt;2359-4292&lt;/isbn&gt;&lt;accession-num&gt;29768628&lt;/accession-num&gt;&lt;urls&gt;&lt;related-urls&gt;&lt;url&gt;https://www.ncbi.nlm.nih.gov/pubmed/29768628&lt;/url&gt;&lt;/related-urls&gt;&lt;/urls&gt;&lt;electronic-resource-num&gt;10.20945/2359-3997000000031&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(334)</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072BF3C4" w14:textId="77777777" w:rsidR="00560CCD" w:rsidRPr="00634831" w:rsidRDefault="00560CCD" w:rsidP="00634831">
      <w:pPr>
        <w:spacing w:line="276" w:lineRule="auto"/>
        <w:ind w:hanging="2"/>
        <w:rPr>
          <w:rFonts w:ascii="Arial" w:hAnsi="Arial" w:cs="Arial"/>
          <w:sz w:val="22"/>
          <w:szCs w:val="22"/>
          <w:lang w:val="en-US"/>
        </w:rPr>
      </w:pPr>
    </w:p>
    <w:p w14:paraId="0D28AEDC" w14:textId="0CF8D8D4" w:rsidR="00772A59" w:rsidRPr="00634831" w:rsidRDefault="00772A59" w:rsidP="00634831">
      <w:pPr>
        <w:spacing w:line="276" w:lineRule="auto"/>
        <w:rPr>
          <w:rFonts w:ascii="Arial" w:hAnsi="Arial" w:cs="Arial"/>
          <w:sz w:val="22"/>
          <w:szCs w:val="22"/>
          <w:lang w:val="en-US"/>
        </w:rPr>
      </w:pPr>
      <w:r w:rsidRPr="00634831">
        <w:rPr>
          <w:rFonts w:ascii="Arial" w:hAnsi="Arial" w:cs="Arial"/>
          <w:sz w:val="22"/>
          <w:szCs w:val="22"/>
          <w:lang w:val="en-US"/>
        </w:rPr>
        <w:t xml:space="preserve">Patients with CAIS are assigned and </w:t>
      </w:r>
      <w:r w:rsidR="00796F11" w:rsidRPr="00634831">
        <w:rPr>
          <w:rFonts w:ascii="Arial" w:hAnsi="Arial" w:cs="Arial"/>
          <w:sz w:val="22"/>
          <w:szCs w:val="22"/>
          <w:lang w:val="en-US"/>
        </w:rPr>
        <w:t>raised as</w:t>
      </w:r>
      <w:r w:rsidRPr="00634831">
        <w:rPr>
          <w:rFonts w:ascii="Arial" w:hAnsi="Arial" w:cs="Arial"/>
          <w:sz w:val="22"/>
          <w:szCs w:val="22"/>
          <w:lang w:val="en-US"/>
        </w:rPr>
        <w:t xml:space="preserve"> girls and usually </w:t>
      </w:r>
      <w:r w:rsidR="00796F11" w:rsidRPr="00634831">
        <w:rPr>
          <w:rFonts w:ascii="Arial" w:hAnsi="Arial" w:cs="Arial"/>
          <w:sz w:val="22"/>
          <w:szCs w:val="22"/>
          <w:lang w:val="en-US"/>
        </w:rPr>
        <w:t>present a</w:t>
      </w:r>
      <w:r w:rsidRPr="00634831">
        <w:rPr>
          <w:rFonts w:ascii="Arial" w:hAnsi="Arial" w:cs="Arial"/>
          <w:sz w:val="22"/>
          <w:szCs w:val="22"/>
          <w:lang w:val="en-US"/>
        </w:rPr>
        <w:t xml:space="preserve"> female gender identity </w:t>
      </w:r>
      <w:r w:rsidRPr="00634831">
        <w:rPr>
          <w:rFonts w:ascii="Arial" w:hAnsi="Arial" w:cs="Arial"/>
          <w:sz w:val="22"/>
          <w:szCs w:val="22"/>
          <w:lang w:val="en-US"/>
        </w:rPr>
        <w:fldChar w:fldCharType="begin">
          <w:fldData xml:space="preserve">PEVuZE5vdGU+PENpdGU+PEF1dGhvcj5Mb2NoIEJhdGlzdGE8L0F1dGhvcj48WWVhcj4yMDE5PC9Z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PEVuZE5vdGU+PENpdGU+PEF1dGhvcj5Mb2NoIEJhdGlzdGE8L0F1dGhvcj48WWVhcj4yMDE5PC9Z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(328,331)</w:t>
      </w:r>
      <w:r w:rsidRPr="00634831">
        <w:rPr>
          <w:rFonts w:ascii="Arial" w:hAnsi="Arial" w:cs="Arial"/>
          <w:sz w:val="22"/>
          <w:szCs w:val="22"/>
          <w:lang w:val="en-US"/>
        </w:rPr>
        <w:fldChar w:fldCharType="end"/>
      </w:r>
      <w:r w:rsidRPr="00634831">
        <w:rPr>
          <w:rFonts w:ascii="Arial" w:hAnsi="Arial" w:cs="Arial"/>
          <w:sz w:val="22"/>
          <w:szCs w:val="22"/>
          <w:lang w:val="en-US"/>
        </w:rPr>
        <w:t xml:space="preserve">. Estrogen replacement is recommended to induce puberty if bilateral gonadectomy has been performed before puberty. There is gonadal tumor risk in CAIS patients, but this risk is very low before puberty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&lt;EndNote&gt;&lt;Cite&gt;&lt;Author&gt;Döhnert&lt;/Author&gt;&lt;Year&gt;2017&lt;/Year&gt;&lt;RecNum&gt;380&lt;/RecNum&gt;&lt;DisplayText&gt;(359)&lt;/DisplayText&gt;&lt;record&gt;&lt;rec-number&gt;380&lt;/rec-number&gt;&lt;foreign-keys&gt;&lt;key app="EN" db-id="dedvas02ta5wp6epswzp0wfcx9p2faewasrt" timestamp="1647795822" guid="1b58f7df-924f-462e-9af7-9c073bd9d980"&gt;380&lt;/key&gt;&lt;/foreign-keys&gt;&lt;ref-type name="Journal Article"&gt;17&lt;/ref-type&gt;&lt;contributors&gt;&lt;authors&gt;&lt;author&gt;Döhnert, U.&lt;/author&gt;&lt;author&gt;Wünsch, L.&lt;/author&gt;&lt;author&gt;Hiort, O.&lt;/author&gt;&lt;/authors&gt;&lt;/contributors&gt;&lt;titles&gt;&lt;title&gt;Gonadectomy in Complete Androgen Insensitivity Syndrome: Why and When?&lt;/title&gt;&lt;secondary-title&gt;Sex Dev&lt;/secondary-title&gt;&lt;/titles&gt;&lt;periodical&gt;&lt;full-title&gt;Sex Dev&lt;/full-title&gt;&lt;/periodical&gt;&lt;edition&gt;2017/07/19&lt;/edition&gt;&lt;dates&gt;&lt;year&gt;2017&lt;/year&gt;&lt;pub-dates&gt;&lt;date&gt;Jul&lt;/date&gt;&lt;/pub-dates&gt;&lt;/dates&gt;&lt;isbn&gt;1661-5433&lt;/isbn&gt;&lt;accession-num&gt;28719904&lt;/accession-num&gt;&lt;urls&gt;&lt;related-urls&gt;&lt;url&gt;https://www.ncbi.nlm.nih.gov/pubmed/28719904&lt;/url&gt;&lt;/related-urls&gt;&lt;/urls&gt;&lt;electronic-resource-num&gt;10.1159/000478082&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(359)</w:t>
      </w:r>
      <w:r w:rsidRPr="00634831">
        <w:rPr>
          <w:rFonts w:ascii="Arial" w:hAnsi="Arial" w:cs="Arial"/>
          <w:sz w:val="22"/>
          <w:szCs w:val="22"/>
          <w:lang w:val="en-US"/>
        </w:rPr>
        <w:fldChar w:fldCharType="end"/>
      </w:r>
      <w:r w:rsidRPr="00634831">
        <w:rPr>
          <w:rFonts w:ascii="Arial" w:hAnsi="Arial" w:cs="Arial"/>
          <w:sz w:val="22"/>
          <w:szCs w:val="22"/>
          <w:lang w:val="en-US"/>
        </w:rPr>
        <w:t xml:space="preserve">. Therefore, gonadectomy can be postponed because after puberty is complete in CAIS patients </w:t>
      </w:r>
      <w:r w:rsidRPr="00634831">
        <w:rPr>
          <w:rFonts w:ascii="Arial" w:hAnsi="Arial" w:cs="Arial"/>
          <w:sz w:val="22"/>
          <w:szCs w:val="22"/>
          <w:lang w:val="en-US"/>
        </w:rPr>
        <w:fldChar w:fldCharType="begin">
          <w:fldData xml:space="preserve">PEVuZE5vdGU+PENpdGU+PEF1dGhvcj5UYWNrPC9BdXRob3I+PFllYXI+MjAxODwvWWVhcj48UmVj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PEVuZE5vdGU+PENpdGU+PEF1dGhvcj5UYWNrPC9BdXRob3I+PFllYXI+MjAxODwvWWVhcj48UmVj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(360,361)</w:t>
      </w:r>
      <w:r w:rsidRPr="00634831">
        <w:rPr>
          <w:rFonts w:ascii="Arial" w:hAnsi="Arial" w:cs="Arial"/>
          <w:sz w:val="22"/>
          <w:szCs w:val="22"/>
          <w:lang w:val="en-US"/>
        </w:rPr>
        <w:fldChar w:fldCharType="end"/>
      </w:r>
      <w:r w:rsidRPr="00634831">
        <w:rPr>
          <w:rFonts w:ascii="Arial" w:hAnsi="Arial" w:cs="Arial"/>
          <w:sz w:val="22"/>
          <w:szCs w:val="22"/>
          <w:lang w:val="en-US"/>
        </w:rPr>
        <w:t xml:space="preserve"> . An increasing number of adult women with CAIS prefer to decline or delay gonadectomy for several reasons, such as fear of surgery, to avoid estrogen replacement, and expectations for future fertility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&lt;EndNote&gt;&lt;Cite&gt;&lt;Author&gt;Deans&lt;/Author&gt;&lt;Year&gt;2012&lt;/Year&gt;&lt;RecNum&gt;126&lt;/RecNum&gt;&lt;DisplayText&gt;(362)&lt;/DisplayText&gt;&lt;record&gt;&lt;rec-number&gt;126&lt;/rec-number&gt;&lt;foreign-keys&gt;&lt;key app="EN" db-id="dedvas02ta5wp6epswzp0wfcx9p2faewasrt" timestamp="1647795816" guid="7ef704cb-dc00-43a5-a9ad-1d4e1fe85b58"&gt;126&lt;/key&gt;&lt;/foreign-keys&gt;&lt;ref-type name="Journal Article"&gt;17&lt;/ref-type&gt;&lt;contributors&gt;&lt;authors&gt;&lt;author&gt;Deans, R.&lt;/author&gt;&lt;author&gt;Creighton, S. M.&lt;/author&gt;&lt;author&gt;Liao, L. M.&lt;/author&gt;&lt;author&gt;Conway, G. S.&lt;/author&gt;&lt;/authors&gt;&lt;/contributors&gt;&lt;titles&gt;&lt;title&gt;Timing of gonadectomy in adult women with complete androgen insensitivity syndrome (CAIS): patient preferences and clinical evidence&lt;/title&gt;&lt;secondary-title&gt;Clin Endocrinol (Oxf)&lt;/secondary-title&gt;&lt;/titles&gt;&lt;periodical&gt;&lt;full-title&gt;Clin Endocrinol (Oxf)&lt;/full-title&gt;&lt;/periodical&gt;&lt;pages&gt;894-8&lt;/pages&gt;&lt;volume&gt;76&lt;/volume&gt;&lt;number&gt;6&lt;/number&gt;&lt;keywords&gt;&lt;keyword&gt;Adolescent&lt;/keyword&gt;&lt;keyword&gt;Adult&lt;/keyword&gt;&lt;keyword&gt;Androgen-Insensitivity Syndrome&lt;/keyword&gt;&lt;keyword&gt;Female&lt;/keyword&gt;&lt;keyword&gt;Gonads&lt;/keyword&gt;&lt;keyword&gt;Humans&lt;/keyword&gt;&lt;keyword&gt;Male&lt;/keyword&gt;&lt;keyword&gt;Middle Aged&lt;/keyword&gt;&lt;keyword&gt;Young Adult&lt;/keyword&gt;&lt;/keywords&gt;&lt;dates&gt;&lt;year&gt;2012&lt;/year&gt;&lt;pub-dates&gt;&lt;date&gt;Jun&lt;/date&gt;&lt;/pub-dates&gt;&lt;/dates&gt;&lt;isbn&gt;1365-2265&lt;/isbn&gt;&lt;accession-num&gt;22211628&lt;/accession-num&gt;&lt;urls&gt;&lt;related-urls&gt;&lt;url&gt;https://www.ncbi.nlm.nih.gov/pubmed/22211628&lt;/url&gt;&lt;/related-urls&gt;&lt;/urls&gt;&lt;electronic-resource-num&gt;10.1111/j.1365-2265.2012.04330.x&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(362)</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7AB71EE7" w14:textId="113D2769" w:rsidR="00040C8B" w:rsidRPr="00634831" w:rsidRDefault="00040C8B" w:rsidP="00634831">
      <w:pPr>
        <w:spacing w:line="276" w:lineRule="auto"/>
        <w:ind w:hanging="2"/>
        <w:rPr>
          <w:rFonts w:ascii="Arial" w:hAnsi="Arial" w:cs="Arial"/>
          <w:sz w:val="22"/>
          <w:szCs w:val="22"/>
          <w:lang w:val="en-US"/>
        </w:rPr>
      </w:pPr>
    </w:p>
    <w:tbl>
      <w:tblPr>
        <w:tblStyle w:val="TableGrid"/>
        <w:tblW w:w="9175" w:type="dxa"/>
        <w:tblLayout w:type="fixed"/>
        <w:tblLook w:val="0000" w:firstRow="0" w:lastRow="0" w:firstColumn="0" w:lastColumn="0" w:noHBand="0" w:noVBand="0"/>
      </w:tblPr>
      <w:tblGrid>
        <w:gridCol w:w="3055"/>
        <w:gridCol w:w="6120"/>
      </w:tblGrid>
      <w:tr w:rsidR="00040C8B" w:rsidRPr="00F936CB" w14:paraId="78E9B493" w14:textId="77777777" w:rsidTr="00560CCD">
        <w:tc>
          <w:tcPr>
            <w:tcW w:w="9175" w:type="dxa"/>
            <w:gridSpan w:val="2"/>
            <w:shd w:val="clear" w:color="auto" w:fill="FFFF00"/>
          </w:tcPr>
          <w:p w14:paraId="5E297E93" w14:textId="155BA676"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b/>
                <w:color w:val="000000"/>
                <w:sz w:val="22"/>
                <w:szCs w:val="22"/>
              </w:rPr>
              <w:t>Table 1</w:t>
            </w:r>
            <w:r w:rsidR="002D052B" w:rsidRPr="00634831">
              <w:rPr>
                <w:rFonts w:ascii="Arial" w:hAnsi="Arial" w:cs="Arial"/>
                <w:b/>
                <w:sz w:val="22"/>
                <w:szCs w:val="22"/>
              </w:rPr>
              <w:t>5</w:t>
            </w:r>
            <w:r w:rsidRPr="00634831">
              <w:rPr>
                <w:rFonts w:ascii="Arial" w:hAnsi="Arial" w:cs="Arial"/>
                <w:b/>
                <w:color w:val="000000"/>
                <w:sz w:val="22"/>
                <w:szCs w:val="22"/>
              </w:rPr>
              <w:t xml:space="preserve">. Phenotype of 46,XY </w:t>
            </w:r>
            <w:r w:rsidR="00560CCD">
              <w:rPr>
                <w:rFonts w:ascii="Arial" w:hAnsi="Arial" w:cs="Arial"/>
                <w:b/>
                <w:color w:val="000000"/>
                <w:sz w:val="22"/>
                <w:szCs w:val="22"/>
              </w:rPr>
              <w:t>S</w:t>
            </w:r>
            <w:r w:rsidRPr="00634831">
              <w:rPr>
                <w:rFonts w:ascii="Arial" w:hAnsi="Arial" w:cs="Arial"/>
                <w:b/>
                <w:color w:val="000000"/>
                <w:sz w:val="22"/>
                <w:szCs w:val="22"/>
              </w:rPr>
              <w:t xml:space="preserve">ubjects with </w:t>
            </w:r>
            <w:r w:rsidR="00560CCD">
              <w:rPr>
                <w:rFonts w:ascii="Arial" w:hAnsi="Arial" w:cs="Arial"/>
                <w:b/>
                <w:color w:val="000000"/>
                <w:sz w:val="22"/>
                <w:szCs w:val="22"/>
              </w:rPr>
              <w:t>C</w:t>
            </w:r>
            <w:r w:rsidRPr="00634831">
              <w:rPr>
                <w:rFonts w:ascii="Arial" w:hAnsi="Arial" w:cs="Arial"/>
                <w:b/>
                <w:color w:val="000000"/>
                <w:sz w:val="22"/>
                <w:szCs w:val="22"/>
              </w:rPr>
              <w:t xml:space="preserve">omplete </w:t>
            </w:r>
            <w:r w:rsidR="00560CCD">
              <w:rPr>
                <w:rFonts w:ascii="Arial" w:hAnsi="Arial" w:cs="Arial"/>
                <w:b/>
                <w:color w:val="000000"/>
                <w:sz w:val="22"/>
                <w:szCs w:val="22"/>
              </w:rPr>
              <w:t>A</w:t>
            </w:r>
            <w:r w:rsidRPr="00634831">
              <w:rPr>
                <w:rFonts w:ascii="Arial" w:hAnsi="Arial" w:cs="Arial"/>
                <w:b/>
                <w:color w:val="000000"/>
                <w:sz w:val="22"/>
                <w:szCs w:val="22"/>
              </w:rPr>
              <w:t xml:space="preserve">ndrogen </w:t>
            </w:r>
            <w:r w:rsidR="00560CCD">
              <w:rPr>
                <w:rFonts w:ascii="Arial" w:hAnsi="Arial" w:cs="Arial"/>
                <w:b/>
                <w:color w:val="000000"/>
                <w:sz w:val="22"/>
                <w:szCs w:val="22"/>
              </w:rPr>
              <w:t>I</w:t>
            </w:r>
            <w:r w:rsidRPr="00634831">
              <w:rPr>
                <w:rFonts w:ascii="Arial" w:hAnsi="Arial" w:cs="Arial"/>
                <w:b/>
                <w:color w:val="000000"/>
                <w:sz w:val="22"/>
                <w:szCs w:val="22"/>
              </w:rPr>
              <w:t xml:space="preserve">nsensitivity </w:t>
            </w:r>
            <w:r w:rsidR="00560CCD">
              <w:rPr>
                <w:rFonts w:ascii="Arial" w:hAnsi="Arial" w:cs="Arial"/>
                <w:b/>
                <w:color w:val="000000"/>
                <w:sz w:val="22"/>
                <w:szCs w:val="22"/>
              </w:rPr>
              <w:t>S</w:t>
            </w:r>
            <w:r w:rsidRPr="00634831">
              <w:rPr>
                <w:rFonts w:ascii="Arial" w:hAnsi="Arial" w:cs="Arial"/>
                <w:b/>
                <w:color w:val="000000"/>
                <w:sz w:val="22"/>
                <w:szCs w:val="22"/>
              </w:rPr>
              <w:t>yndrome</w:t>
            </w:r>
          </w:p>
        </w:tc>
      </w:tr>
      <w:tr w:rsidR="00040C8B" w:rsidRPr="00634831" w14:paraId="488FB3E7" w14:textId="77777777" w:rsidTr="00560CCD">
        <w:tc>
          <w:tcPr>
            <w:tcW w:w="3055" w:type="dxa"/>
          </w:tcPr>
          <w:p w14:paraId="38C1702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Inheritance </w:t>
            </w:r>
          </w:p>
        </w:tc>
        <w:tc>
          <w:tcPr>
            <w:tcW w:w="6120" w:type="dxa"/>
          </w:tcPr>
          <w:p w14:paraId="6FF94317"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X-linked recessive</w:t>
            </w:r>
          </w:p>
        </w:tc>
      </w:tr>
      <w:tr w:rsidR="00040C8B" w:rsidRPr="00634831" w14:paraId="0EB72C94" w14:textId="77777777" w:rsidTr="00560CCD">
        <w:tc>
          <w:tcPr>
            <w:tcW w:w="3055" w:type="dxa"/>
          </w:tcPr>
          <w:p w14:paraId="4BF58A25"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External genitalia </w:t>
            </w:r>
          </w:p>
        </w:tc>
        <w:tc>
          <w:tcPr>
            <w:tcW w:w="6120" w:type="dxa"/>
          </w:tcPr>
          <w:p w14:paraId="25C1967E"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Female</w:t>
            </w:r>
          </w:p>
        </w:tc>
      </w:tr>
      <w:tr w:rsidR="00040C8B" w:rsidRPr="00634831" w14:paraId="5F4C8062" w14:textId="77777777" w:rsidTr="00560CCD">
        <w:tc>
          <w:tcPr>
            <w:tcW w:w="3055" w:type="dxa"/>
          </w:tcPr>
          <w:p w14:paraId="2435E436"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Müllerian duct derivatives </w:t>
            </w:r>
          </w:p>
        </w:tc>
        <w:tc>
          <w:tcPr>
            <w:tcW w:w="6120" w:type="dxa"/>
          </w:tcPr>
          <w:p w14:paraId="4280B92B"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Absent</w:t>
            </w:r>
          </w:p>
        </w:tc>
      </w:tr>
      <w:tr w:rsidR="00040C8B" w:rsidRPr="00634831" w14:paraId="5CFD9DB3" w14:textId="77777777" w:rsidTr="00560CCD">
        <w:tc>
          <w:tcPr>
            <w:tcW w:w="3055" w:type="dxa"/>
          </w:tcPr>
          <w:p w14:paraId="14E620AC"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Wolffian</w:t>
            </w:r>
            <w:r w:rsidRPr="00634831">
              <w:rPr>
                <w:rFonts w:ascii="Arial" w:hAnsi="Arial" w:cs="Arial"/>
                <w:color w:val="000000"/>
                <w:sz w:val="22"/>
                <w:szCs w:val="22"/>
              </w:rPr>
              <w:t xml:space="preserve"> duct derivatives </w:t>
            </w:r>
          </w:p>
        </w:tc>
        <w:tc>
          <w:tcPr>
            <w:tcW w:w="6120" w:type="dxa"/>
          </w:tcPr>
          <w:p w14:paraId="5B801DA1"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Absent or vestigial</w:t>
            </w:r>
          </w:p>
        </w:tc>
      </w:tr>
      <w:tr w:rsidR="00040C8B" w:rsidRPr="00F936CB" w14:paraId="6CE4B39D" w14:textId="77777777" w:rsidTr="00560CCD">
        <w:tc>
          <w:tcPr>
            <w:tcW w:w="3055" w:type="dxa"/>
          </w:tcPr>
          <w:p w14:paraId="0897D1AB"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Testes</w:t>
            </w:r>
          </w:p>
        </w:tc>
        <w:tc>
          <w:tcPr>
            <w:tcW w:w="6120" w:type="dxa"/>
          </w:tcPr>
          <w:p w14:paraId="43534757" w14:textId="2423C6CD"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Inguinal or </w:t>
            </w:r>
            <w:r w:rsidRPr="00634831">
              <w:rPr>
                <w:rFonts w:ascii="Arial" w:hAnsi="Arial" w:cs="Arial"/>
                <w:sz w:val="22"/>
                <w:szCs w:val="22"/>
              </w:rPr>
              <w:t>intra</w:t>
            </w:r>
            <w:r w:rsidR="00876AF0" w:rsidRPr="00634831">
              <w:rPr>
                <w:rFonts w:ascii="Arial" w:hAnsi="Arial" w:cs="Arial"/>
                <w:sz w:val="22"/>
                <w:szCs w:val="22"/>
              </w:rPr>
              <w:t>-</w:t>
            </w:r>
            <w:r w:rsidRPr="00634831">
              <w:rPr>
                <w:rFonts w:ascii="Arial" w:hAnsi="Arial" w:cs="Arial"/>
                <w:sz w:val="22"/>
                <w:szCs w:val="22"/>
              </w:rPr>
              <w:t>abdominal</w:t>
            </w:r>
            <w:r w:rsidRPr="00634831">
              <w:rPr>
                <w:rFonts w:ascii="Arial" w:hAnsi="Arial" w:cs="Arial"/>
                <w:color w:val="000000"/>
                <w:sz w:val="22"/>
                <w:szCs w:val="22"/>
              </w:rPr>
              <w:t>, slightly subnormal size</w:t>
            </w:r>
          </w:p>
        </w:tc>
      </w:tr>
      <w:tr w:rsidR="00040C8B" w:rsidRPr="00634831" w14:paraId="227831B1" w14:textId="77777777" w:rsidTr="00560CCD">
        <w:tc>
          <w:tcPr>
            <w:tcW w:w="3055" w:type="dxa"/>
          </w:tcPr>
          <w:p w14:paraId="1CCB742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Puberty </w:t>
            </w:r>
          </w:p>
        </w:tc>
        <w:tc>
          <w:tcPr>
            <w:tcW w:w="6120" w:type="dxa"/>
          </w:tcPr>
          <w:p w14:paraId="443438E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Complete breast development</w:t>
            </w:r>
          </w:p>
        </w:tc>
      </w:tr>
      <w:tr w:rsidR="00040C8B" w:rsidRPr="00F936CB" w14:paraId="48575368" w14:textId="77777777" w:rsidTr="00560CCD">
        <w:tc>
          <w:tcPr>
            <w:tcW w:w="3055" w:type="dxa"/>
          </w:tcPr>
          <w:p w14:paraId="78170E1E"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Hormonal diagnosis</w:t>
            </w:r>
          </w:p>
        </w:tc>
        <w:tc>
          <w:tcPr>
            <w:tcW w:w="6120" w:type="dxa"/>
          </w:tcPr>
          <w:p w14:paraId="2785854B"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High or normal serum LH and T levels, normal or slightly elevated FSH levels</w:t>
            </w:r>
          </w:p>
        </w:tc>
      </w:tr>
      <w:tr w:rsidR="00040C8B" w:rsidRPr="00634831" w14:paraId="4D0EFC11" w14:textId="77777777" w:rsidTr="00560CCD">
        <w:tc>
          <w:tcPr>
            <w:tcW w:w="3055" w:type="dxa"/>
          </w:tcPr>
          <w:p w14:paraId="5927895B"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Gender role </w:t>
            </w:r>
          </w:p>
        </w:tc>
        <w:tc>
          <w:tcPr>
            <w:tcW w:w="6120" w:type="dxa"/>
          </w:tcPr>
          <w:p w14:paraId="5CCD5A53"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Female</w:t>
            </w:r>
          </w:p>
        </w:tc>
      </w:tr>
      <w:tr w:rsidR="00040C8B" w:rsidRPr="00634831" w14:paraId="29FCE7C4" w14:textId="77777777" w:rsidTr="00560CCD">
        <w:tc>
          <w:tcPr>
            <w:tcW w:w="3055" w:type="dxa"/>
          </w:tcPr>
          <w:p w14:paraId="52E8F0D1"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i/>
                <w:iCs/>
                <w:color w:val="000000"/>
                <w:sz w:val="22"/>
                <w:szCs w:val="22"/>
              </w:rPr>
              <w:t>AR</w:t>
            </w:r>
            <w:r w:rsidRPr="00634831">
              <w:rPr>
                <w:rFonts w:ascii="Arial" w:hAnsi="Arial" w:cs="Arial"/>
                <w:color w:val="000000"/>
                <w:sz w:val="22"/>
                <w:szCs w:val="22"/>
              </w:rPr>
              <w:t xml:space="preserve"> gene location</w:t>
            </w:r>
          </w:p>
        </w:tc>
        <w:tc>
          <w:tcPr>
            <w:tcW w:w="6120" w:type="dxa"/>
          </w:tcPr>
          <w:p w14:paraId="4D6B573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Xq11-12</w:t>
            </w:r>
          </w:p>
        </w:tc>
      </w:tr>
      <w:tr w:rsidR="00040C8B" w:rsidRPr="00F936CB" w14:paraId="2D12C435" w14:textId="77777777" w:rsidTr="00560CCD">
        <w:tc>
          <w:tcPr>
            <w:tcW w:w="3055" w:type="dxa"/>
          </w:tcPr>
          <w:p w14:paraId="6654126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Molecular defect </w:t>
            </w:r>
          </w:p>
        </w:tc>
        <w:tc>
          <w:tcPr>
            <w:tcW w:w="6120" w:type="dxa"/>
          </w:tcPr>
          <w:p w14:paraId="42540A0F" w14:textId="04FC7D01"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Pathogenic</w:t>
            </w:r>
            <w:r w:rsidR="00772A59" w:rsidRPr="00634831">
              <w:rPr>
                <w:rFonts w:ascii="Arial" w:hAnsi="Arial" w:cs="Arial"/>
                <w:sz w:val="22"/>
                <w:szCs w:val="22"/>
              </w:rPr>
              <w:t xml:space="preserve"> allelic</w:t>
            </w:r>
            <w:r w:rsidRPr="00634831">
              <w:rPr>
                <w:rFonts w:ascii="Arial" w:hAnsi="Arial" w:cs="Arial"/>
                <w:sz w:val="22"/>
                <w:szCs w:val="22"/>
              </w:rPr>
              <w:t xml:space="preserve"> variants</w:t>
            </w:r>
            <w:r w:rsidRPr="00634831">
              <w:rPr>
                <w:rFonts w:ascii="Arial" w:hAnsi="Arial" w:cs="Arial"/>
                <w:color w:val="000000"/>
                <w:sz w:val="22"/>
                <w:szCs w:val="22"/>
              </w:rPr>
              <w:t xml:space="preserve"> in </w:t>
            </w:r>
            <w:r w:rsidRPr="00634831">
              <w:rPr>
                <w:rFonts w:ascii="Arial" w:hAnsi="Arial" w:cs="Arial"/>
                <w:i/>
                <w:iCs/>
                <w:sz w:val="22"/>
                <w:szCs w:val="22"/>
              </w:rPr>
              <w:t>AR</w:t>
            </w:r>
            <w:r w:rsidRPr="00634831">
              <w:rPr>
                <w:rFonts w:ascii="Arial" w:hAnsi="Arial" w:cs="Arial"/>
                <w:color w:val="000000"/>
                <w:sz w:val="22"/>
                <w:szCs w:val="22"/>
              </w:rPr>
              <w:t xml:space="preserve"> gene</w:t>
            </w:r>
          </w:p>
        </w:tc>
      </w:tr>
      <w:tr w:rsidR="00040C8B" w:rsidRPr="00F936CB" w14:paraId="08FE191A" w14:textId="77777777" w:rsidTr="00560CCD">
        <w:tc>
          <w:tcPr>
            <w:tcW w:w="3055" w:type="dxa"/>
          </w:tcPr>
          <w:p w14:paraId="43FDE82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Treatment</w:t>
            </w:r>
          </w:p>
        </w:tc>
        <w:tc>
          <w:tcPr>
            <w:tcW w:w="6120" w:type="dxa"/>
          </w:tcPr>
          <w:p w14:paraId="7EC074F6"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Psychological </w:t>
            </w:r>
            <w:r w:rsidRPr="00634831">
              <w:rPr>
                <w:rFonts w:ascii="Arial" w:hAnsi="Arial" w:cs="Arial"/>
                <w:sz w:val="22"/>
                <w:szCs w:val="22"/>
              </w:rPr>
              <w:t>support</w:t>
            </w:r>
          </w:p>
          <w:p w14:paraId="3853FC2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Estrogen r</w:t>
            </w:r>
            <w:r w:rsidRPr="00634831">
              <w:rPr>
                <w:rFonts w:ascii="Arial" w:hAnsi="Arial" w:cs="Arial"/>
                <w:color w:val="000000"/>
                <w:sz w:val="22"/>
                <w:szCs w:val="22"/>
              </w:rPr>
              <w:t>eplacement after gonadectomy. Vaginal dilation for sexual intercourse</w:t>
            </w:r>
          </w:p>
        </w:tc>
      </w:tr>
      <w:tr w:rsidR="00040C8B" w:rsidRPr="00634831" w14:paraId="3ADB1287" w14:textId="77777777" w:rsidTr="00560CCD">
        <w:tc>
          <w:tcPr>
            <w:tcW w:w="3055" w:type="dxa"/>
          </w:tcPr>
          <w:p w14:paraId="1715AA41"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Outcome</w:t>
            </w:r>
          </w:p>
        </w:tc>
        <w:tc>
          <w:tcPr>
            <w:tcW w:w="6120" w:type="dxa"/>
          </w:tcPr>
          <w:p w14:paraId="35312EB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Female </w:t>
            </w:r>
            <w:r w:rsidRPr="00634831">
              <w:rPr>
                <w:rFonts w:ascii="Arial" w:hAnsi="Arial" w:cs="Arial"/>
                <w:sz w:val="22"/>
                <w:szCs w:val="22"/>
              </w:rPr>
              <w:t>identity</w:t>
            </w:r>
            <w:r w:rsidRPr="00634831">
              <w:rPr>
                <w:rFonts w:ascii="Arial" w:hAnsi="Arial" w:cs="Arial"/>
                <w:color w:val="000000"/>
                <w:sz w:val="22"/>
                <w:szCs w:val="22"/>
              </w:rPr>
              <w:t>, infertility</w:t>
            </w:r>
          </w:p>
        </w:tc>
      </w:tr>
    </w:tbl>
    <w:p w14:paraId="2789565B" w14:textId="77777777" w:rsidR="00A57216" w:rsidRPr="00634831" w:rsidRDefault="00A57216" w:rsidP="00634831">
      <w:pPr>
        <w:spacing w:line="276" w:lineRule="auto"/>
        <w:ind w:hanging="2"/>
        <w:rPr>
          <w:rFonts w:ascii="Arial" w:hAnsi="Arial" w:cs="Arial"/>
          <w:sz w:val="22"/>
          <w:szCs w:val="22"/>
          <w:lang w:val="en-US"/>
        </w:rPr>
      </w:pPr>
    </w:p>
    <w:p w14:paraId="65EADE80" w14:textId="6189423D" w:rsidR="00A57216" w:rsidRPr="00560CCD" w:rsidRDefault="00BF4C85" w:rsidP="00634831">
      <w:pPr>
        <w:spacing w:line="276" w:lineRule="auto"/>
        <w:ind w:hanging="2"/>
        <w:rPr>
          <w:rFonts w:ascii="Arial" w:hAnsi="Arial" w:cs="Arial"/>
          <w:color w:val="FF0000"/>
          <w:sz w:val="22"/>
          <w:szCs w:val="22"/>
          <w:lang w:val="en-US"/>
        </w:rPr>
      </w:pPr>
      <w:r w:rsidRPr="00560CCD">
        <w:rPr>
          <w:rFonts w:ascii="Arial" w:hAnsi="Arial" w:cs="Arial"/>
          <w:color w:val="FF0000"/>
          <w:sz w:val="22"/>
          <w:szCs w:val="22"/>
          <w:lang w:val="en-US"/>
        </w:rPr>
        <w:t>P</w:t>
      </w:r>
      <w:r w:rsidR="00560CCD" w:rsidRPr="00560CCD">
        <w:rPr>
          <w:rFonts w:ascii="Arial" w:hAnsi="Arial" w:cs="Arial"/>
          <w:color w:val="FF0000"/>
          <w:sz w:val="22"/>
          <w:szCs w:val="22"/>
          <w:lang w:val="en-US"/>
        </w:rPr>
        <w:t xml:space="preserve">ARTIAL ANDROGEN INSENSITIVITY SYNDROME </w:t>
      </w:r>
    </w:p>
    <w:p w14:paraId="1348087C" w14:textId="488D0AF9" w:rsidR="00BF4C85" w:rsidRPr="00634831" w:rsidRDefault="00BF4C85"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 </w:t>
      </w:r>
    </w:p>
    <w:p w14:paraId="5BE6806D" w14:textId="5DB343B3" w:rsidR="00A57216" w:rsidRDefault="00BF4C85"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Patients with PAIS have a broad spectrum of virilization impairment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&lt;EndNote&gt;&lt;Cite&gt;&lt;Author&gt;Hughes&lt;/Author&gt;&lt;Year&gt;2012&lt;/Year&gt;&lt;RecNum&gt;114&lt;/RecNum&gt;&lt;DisplayText&gt;(337)&lt;/DisplayText&gt;&lt;record&gt;&lt;rec-number&gt;114&lt;/rec-number&gt;&lt;foreign-keys&gt;&lt;key app="EN" db-id="dedvas02ta5wp6epswzp0wfcx9p2faewasrt" timestamp="1647795816" guid="b75b2cc9-3fb7-49c5-b2f9-8869632c5750"&gt;114&lt;/key&gt;&lt;/foreign-keys&gt;&lt;ref-type name="Journal Article"&gt;17&lt;/ref-type&gt;&lt;contributors&gt;&lt;authors&gt;&lt;author&gt;Hughes, I. A.&lt;/author&gt;&lt;author&gt;Werner, R.&lt;/author&gt;&lt;author&gt;Bunch, T.&lt;/author&gt;&lt;author&gt;Hiort, O.&lt;/author&gt;&lt;/authors&gt;&lt;/contributors&gt;&lt;titles&gt;&lt;title&gt;Androgen insensitivity syndrome&lt;/title&gt;&lt;secondary-title&gt;Semin Reprod Med&lt;/secondary-title&gt;&lt;/titles&gt;&lt;periodical&gt;&lt;full-title&gt;Semin Reprod Med&lt;/full-title&gt;&lt;/periodical&gt;&lt;pages&gt;432-42&lt;/pages&gt;&lt;volume&gt;30&lt;/volume&gt;&lt;number&gt;5&lt;/number&gt;&lt;keywords&gt;&lt;keyword&gt;Androgen-Insensitivity Syndrome&lt;/keyword&gt;&lt;keyword&gt;Androgens&lt;/keyword&gt;&lt;keyword&gt;Animals&lt;/keyword&gt;&lt;keyword&gt;Fetal Development&lt;/keyword&gt;&lt;keyword&gt;Humans&lt;/keyword&gt;&lt;keyword&gt;Male&lt;/keyword&gt;&lt;keyword&gt;Mutation&lt;/keyword&gt;&lt;keyword&gt;Patient Advocacy&lt;/keyword&gt;&lt;keyword&gt;Patient Care Team&lt;/keyword&gt;&lt;keyword&gt;Protein Structure, Tertiary&lt;/keyword&gt;&lt;keyword&gt;Quality of Life&lt;/keyword&gt;&lt;keyword&gt;Receptors, Androgen&lt;/keyword&gt;&lt;keyword&gt;Severity of Illness Index&lt;/keyword&gt;&lt;keyword&gt;Testis&lt;/keyword&gt;&lt;/keywords&gt;&lt;dates&gt;&lt;year&gt;2012&lt;/year&gt;&lt;pub-dates&gt;&lt;date&gt;Oct&lt;/date&gt;&lt;/pub-dates&gt;&lt;/dates&gt;&lt;isbn&gt;1526-4564&lt;/isbn&gt;&lt;accession-num&gt;23044881&lt;/accession-num&gt;&lt;urls&gt;&lt;related-urls&gt;&lt;url&gt;https://www.ncbi.nlm.nih.gov/pubmed/23044881&lt;/url&gt;&lt;/related-urls&gt;&lt;/urls&gt;&lt;electronic-resource-num&gt;10.1055/s-0032-1324728&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(337)</w:t>
      </w:r>
      <w:r w:rsidRPr="00634831">
        <w:rPr>
          <w:rFonts w:ascii="Arial" w:hAnsi="Arial" w:cs="Arial"/>
          <w:sz w:val="22"/>
          <w:szCs w:val="22"/>
          <w:lang w:val="en-US"/>
        </w:rPr>
        <w:fldChar w:fldCharType="end"/>
      </w:r>
      <w:r w:rsidRPr="00634831">
        <w:rPr>
          <w:rFonts w:ascii="Arial" w:hAnsi="Arial" w:cs="Arial"/>
          <w:sz w:val="22"/>
          <w:szCs w:val="22"/>
          <w:lang w:val="en-US"/>
        </w:rPr>
        <w:t xml:space="preserve">. The external genitalia ranged from predominantly female with clitoromegaly and labial fusion to predominantly male with </w:t>
      </w:r>
      <w:proofErr w:type="spellStart"/>
      <w:r w:rsidRPr="00634831">
        <w:rPr>
          <w:rFonts w:ascii="Arial" w:hAnsi="Arial" w:cs="Arial"/>
          <w:sz w:val="22"/>
          <w:szCs w:val="22"/>
          <w:lang w:val="en-US"/>
        </w:rPr>
        <w:t>micropenis</w:t>
      </w:r>
      <w:proofErr w:type="spellEnd"/>
      <w:r w:rsidRPr="00634831">
        <w:rPr>
          <w:rFonts w:ascii="Arial" w:hAnsi="Arial" w:cs="Arial"/>
          <w:sz w:val="22"/>
          <w:szCs w:val="22"/>
          <w:lang w:val="en-US"/>
        </w:rPr>
        <w:t xml:space="preserve"> and hypospadias. Testes are in the inguinal canal or labioscrotal folds or, less frequently, intraabdominal. At puberty, under</w:t>
      </w:r>
      <w:r w:rsidR="00876AF0" w:rsidRPr="00634831">
        <w:rPr>
          <w:rFonts w:ascii="Arial" w:hAnsi="Arial" w:cs="Arial"/>
          <w:sz w:val="22"/>
          <w:szCs w:val="22"/>
          <w:lang w:val="en-US"/>
        </w:rPr>
        <w:t>-</w:t>
      </w:r>
      <w:r w:rsidRPr="00634831">
        <w:rPr>
          <w:rFonts w:ascii="Arial" w:hAnsi="Arial" w:cs="Arial"/>
          <w:sz w:val="22"/>
          <w:szCs w:val="22"/>
          <w:lang w:val="en-US"/>
        </w:rPr>
        <w:t xml:space="preserve">virilization and gynecomastia are observed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&lt;EndNote&gt;&lt;Cite&gt;&lt;Author&gt;Batista&lt;/Author&gt;&lt;Year&gt;2018&lt;/Year&gt;&lt;RecNum&gt;751&lt;/RecNum&gt;&lt;DisplayText&gt;(334)&lt;/DisplayText&gt;&lt;record&gt;&lt;rec-number&gt;751&lt;/rec-number&gt;&lt;foreign-keys&gt;&lt;key app="EN" db-id="dedvas02ta5wp6epswzp0wfcx9p2faewasrt" timestamp="1647795832" guid="a9e0a4d9-5374-4d5c-995d-797f8584fd61"&gt;751&lt;/key&gt;&lt;/foreign-keys&gt;&lt;ref-type name="Journal Article"&gt;17&lt;/ref-type&gt;&lt;contributors&gt;&lt;authors&gt;&lt;author&gt;Batista, R. L.&lt;/author&gt;&lt;author&gt;Costa, E. M. F.&lt;/author&gt;&lt;author&gt;Rodrigues, A. S.&lt;/author&gt;&lt;author&gt;Gomes, N. L.&lt;/author&gt;&lt;author&gt;Faria, J. A.&lt;/author&gt;&lt;author&gt;Nishi, M. Y.&lt;/author&gt;&lt;author&gt;Arnhold, I. J. P.&lt;/author&gt;&lt;author&gt;Domenice, S.&lt;/author&gt;&lt;author&gt;Mendonca, B. B.&lt;/author&gt;&lt;/authors&gt;&lt;/contributors&gt;&lt;titles&gt;&lt;title&gt;Androgen insensitivity syndrome: a review&lt;/title&gt;&lt;secondary-title&gt;Arch Endocrinol Metab&lt;/secondary-title&gt;&lt;/titles&gt;&lt;periodical&gt;&lt;full-title&gt;Arch Endocrinol Metab&lt;/full-title&gt;&lt;/periodical&gt;&lt;pages&gt;227-235&lt;/pages&gt;&lt;volume&gt;62&lt;/volume&gt;&lt;number&gt;2&lt;/number&gt;&lt;dates&gt;&lt;year&gt;2018&lt;/year&gt;&lt;pub-dates&gt;&lt;date&gt;2018 Mar-Apr&lt;/date&gt;&lt;/pub-dates&gt;&lt;/dates&gt;&lt;isbn&gt;2359-4292&lt;/isbn&gt;&lt;accession-num&gt;29768628&lt;/accession-num&gt;&lt;urls&gt;&lt;related-urls&gt;&lt;url&gt;https://www.ncbi.nlm.nih.gov/pubmed/29768628&lt;/url&gt;&lt;/related-urls&gt;&lt;/urls&gt;&lt;electronic-resource-num&gt;10.20945/2359-3997000000031&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(334)</w:t>
      </w:r>
      <w:r w:rsidRPr="00634831">
        <w:rPr>
          <w:rFonts w:ascii="Arial" w:hAnsi="Arial" w:cs="Arial"/>
          <w:sz w:val="22"/>
          <w:szCs w:val="22"/>
          <w:lang w:val="en-US"/>
        </w:rPr>
        <w:fldChar w:fldCharType="end"/>
      </w:r>
      <w:r w:rsidRPr="00634831">
        <w:rPr>
          <w:rFonts w:ascii="Arial" w:hAnsi="Arial" w:cs="Arial"/>
          <w:sz w:val="22"/>
          <w:szCs w:val="22"/>
          <w:lang w:val="en-US"/>
        </w:rPr>
        <w:t xml:space="preserve">. The final height of PAIS individuals is intermediate between the average height for control males and females. In addition, PAIS individuals presented decreased bone mineral density in the lumbar spine compared to controls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&lt;EndNote&gt;&lt;Cite&gt;&lt;Author&gt;Danilovic&lt;/Author&gt;&lt;Year&gt;2007&lt;/Year&gt;&lt;RecNum&gt;448&lt;/RecNum&gt;&lt;DisplayText&gt;(363)&lt;/DisplayText&gt;&lt;record&gt;&lt;rec-number&gt;448&lt;/rec-number&gt;&lt;foreign-keys&gt;&lt;key app="EN" db-id="dedvas02ta5wp6epswzp0wfcx9p2faewasrt" timestamp="1647795824" guid="2e7a0ca0-d79d-49c1-8339-49e279c0b197"&gt;448&lt;/key&gt;&lt;/foreign-keys&gt;&lt;ref-type name="Journal Article"&gt;17&lt;/ref-type&gt;&lt;contributors&gt;&lt;authors&gt;&lt;author&gt;Danilovic, D. L.&lt;/author&gt;&lt;author&gt;Correa, P. H.&lt;/author&gt;&lt;author&gt;Costa, E. M.&lt;/author&gt;&lt;author&gt;Melo, K. F.&lt;/author&gt;&lt;author&gt;Mendonca, B. B.&lt;/author&gt;&lt;author&gt;Arnhold, I. J.&lt;/author&gt;&lt;/authors&gt;&lt;/contributors&gt;&lt;titles&gt;&lt;title&gt;Height and bone mineral density in androgen insensitivity syndrome with mutations in the androgen receptor gene&lt;/title&gt;&lt;secondary-title&gt;Osteoporos Int&lt;/secondary-title&gt;&lt;/titles&gt;&lt;periodical&gt;&lt;full-title&gt;Osteoporos Int&lt;/full-title&gt;&lt;/periodical&gt;&lt;pages&gt;369-74&lt;/pages&gt;&lt;volume&gt;18&lt;/volume&gt;&lt;number&gt;3&lt;/number&gt;&lt;edition&gt;2006/11/01&lt;/edition&gt;&lt;keywords&gt;&lt;keyword&gt;Absorptiometry, Photon&lt;/keyword&gt;&lt;keyword&gt;Adolescent&lt;/keyword&gt;&lt;keyword&gt;Adult&lt;/keyword&gt;&lt;keyword&gt;Androgen-Insensitivity Syndrome&lt;/keyword&gt;&lt;keyword&gt;Body Height&lt;/keyword&gt;&lt;keyword&gt;Bone Density&lt;/keyword&gt;&lt;keyword&gt;Castration&lt;/keyword&gt;&lt;keyword&gt;Estrogen Replacement Therapy&lt;/keyword&gt;&lt;keyword&gt;Female&lt;/keyword&gt;&lt;keyword&gt;Femur Neck&lt;/keyword&gt;&lt;keyword&gt;Humans&lt;/keyword&gt;&lt;keyword&gt;Lumbar Vertebrae&lt;/keyword&gt;&lt;keyword&gt;Male&lt;/keyword&gt;&lt;keyword&gt;Mutation&lt;/keyword&gt;&lt;keyword&gt;Receptors, Androgen&lt;/keyword&gt;&lt;keyword&gt;Retrospective Studies&lt;/keyword&gt;&lt;/keywords&gt;&lt;dates&gt;&lt;year&gt;2007&lt;/year&gt;&lt;pub-dates&gt;&lt;date&gt;Mar&lt;/date&gt;&lt;/pub-dates&gt;&lt;/dates&gt;&lt;isbn&gt;0937-941X&lt;/isbn&gt;&lt;accession-num&gt;17077943&lt;/accession-num&gt;&lt;urls&gt;&lt;related-urls&gt;&lt;url&gt;https://www.ncbi.nlm.nih.gov/pubmed/17077943&lt;/url&gt;&lt;/related-urls&gt;&lt;/urls&gt;&lt;electronic-resource-num&gt;10.1007/s00198-006-0243-6&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(363)</w:t>
      </w:r>
      <w:r w:rsidRPr="00634831">
        <w:rPr>
          <w:rFonts w:ascii="Arial" w:hAnsi="Arial" w:cs="Arial"/>
          <w:sz w:val="22"/>
          <w:szCs w:val="22"/>
          <w:lang w:val="en-US"/>
        </w:rPr>
        <w:fldChar w:fldCharType="end"/>
      </w:r>
      <w:r w:rsidRPr="00634831">
        <w:rPr>
          <w:rFonts w:ascii="Arial" w:hAnsi="Arial" w:cs="Arial"/>
          <w:sz w:val="22"/>
          <w:szCs w:val="22"/>
          <w:lang w:val="en-US"/>
        </w:rPr>
        <w:t xml:space="preserve">. In male PAIS, gynecomastia is common at puberty which is helpful in the differential diagnosis from other 46,XY DSD etiologies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&lt;EndNote&gt;&lt;Cite&gt;&lt;Author&gt;Lucas-Herald&lt;/Author&gt;&lt;Year&gt;2016&lt;/Year&gt;&lt;RecNum&gt;235&lt;/RecNum&gt;&lt;DisplayText&gt;(364)&lt;/DisplayText&gt;&lt;record&gt;&lt;rec-number&gt;235&lt;/rec-number&gt;&lt;foreign-keys&gt;&lt;key app="EN" db-id="dedvas02ta5wp6epswzp0wfcx9p2faewasrt" timestamp="1647795819" guid="d82ae3cb-5dcc-412d-b210-0fc8371e5164"&gt;235&lt;/key&gt;&lt;/foreign-keys&gt;&lt;ref-type name="Journal Article"&gt;17&lt;/ref-type&gt;&lt;contributors&gt;&lt;authors&gt;&lt;author&gt;Lucas-Herald, A.&lt;/author&gt;&lt;author&gt;Bertelloni, S.&lt;/author&gt;&lt;author&gt;Juul, A.&lt;/author&gt;&lt;author&gt;Bryce, J.&lt;/author&gt;&lt;author&gt;Jiang, J.&lt;/author&gt;&lt;author&gt;Rodie, M.&lt;/author&gt;&lt;author&gt;Sinnott, R.&lt;/author&gt;&lt;author&gt;Boroujerdi, M.&lt;/author&gt;&lt;author&gt;Lindhardt-Johansen, M.&lt;/author&gt;&lt;author&gt;Hiort, O.&lt;/author&gt;&lt;author&gt;Holterhus, P. M.&lt;/author&gt;&lt;author&gt;Cools, M.&lt;/author&gt;&lt;author&gt;Guaragna-Filho, G.&lt;/author&gt;&lt;author&gt;Guerra-Junior, G.&lt;/author&gt;&lt;author&gt;Weintrob, N.&lt;/author&gt;&lt;author&gt;Hannema, S.&lt;/author&gt;&lt;author&gt;Drop, S.&lt;/author&gt;&lt;author&gt;Guran, T.&lt;/author&gt;&lt;author&gt;Darendeliler, F.&lt;/author&gt;&lt;author&gt;Nordenstrom, A.&lt;/author&gt;&lt;author&gt;Hughes, I. A.&lt;/author&gt;&lt;author&gt;Acerini, C.&lt;/author&gt;&lt;author&gt;Tadokoro-Cuccaro, R.&lt;/author&gt;&lt;author&gt;Ahmed, S. F.&lt;/author&gt;&lt;/authors&gt;&lt;/contributors&gt;&lt;titles&gt;&lt;title&gt;The Long Term Outcome Of Boys With Partial Androgen Insensitivity Syndrome And A Mutation In The Androgen Receptor Gene&lt;/title&gt;&lt;secondary-title&gt;J Clin Endocrinol Metab&lt;/secondary-title&gt;&lt;/titles&gt;&lt;periodical&gt;&lt;full-title&gt;J Clin Endocrinol Metab&lt;/full-title&gt;&lt;/periodical&gt;&lt;pages&gt;jc20161372&lt;/pages&gt;&lt;dates&gt;&lt;year&gt;2016&lt;/year&gt;&lt;pub-dates&gt;&lt;date&gt;Jul&lt;/date&gt;&lt;/pub-dates&gt;&lt;/dates&gt;&lt;isbn&gt;1945-7197&lt;/isbn&gt;&lt;accession-num&gt;27403927&lt;/accession-num&gt;&lt;urls&gt;&lt;related-urls&gt;&lt;url&gt;https://www.ncbi.nlm.nih.gov/pubmed/27403927&lt;/url&gt;&lt;/related-urls&gt;&lt;/urls&gt;&lt;electronic-resource-num&gt;10.1210/jc.2016-1372&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(364)</w:t>
      </w:r>
      <w:r w:rsidRPr="00634831">
        <w:rPr>
          <w:rFonts w:ascii="Arial" w:hAnsi="Arial" w:cs="Arial"/>
          <w:sz w:val="22"/>
          <w:szCs w:val="22"/>
          <w:lang w:val="en-US"/>
        </w:rPr>
        <w:fldChar w:fldCharType="end"/>
      </w:r>
      <w:r w:rsidRPr="00634831">
        <w:rPr>
          <w:rFonts w:ascii="Arial" w:hAnsi="Arial" w:cs="Arial"/>
          <w:sz w:val="22"/>
          <w:szCs w:val="22"/>
          <w:lang w:val="en-US"/>
        </w:rPr>
        <w:t>.</w:t>
      </w:r>
      <w:r w:rsidR="00A57216" w:rsidRPr="00634831">
        <w:rPr>
          <w:rFonts w:ascii="Arial" w:hAnsi="Arial" w:cs="Arial"/>
          <w:sz w:val="22"/>
          <w:szCs w:val="22"/>
          <w:lang w:val="en-US"/>
        </w:rPr>
        <w:t xml:space="preserve"> </w:t>
      </w:r>
    </w:p>
    <w:p w14:paraId="6128480C" w14:textId="77777777" w:rsidR="00560CCD" w:rsidRPr="00634831" w:rsidRDefault="00560CCD" w:rsidP="00634831">
      <w:pPr>
        <w:spacing w:line="276" w:lineRule="auto"/>
        <w:ind w:hanging="2"/>
        <w:rPr>
          <w:rFonts w:ascii="Arial" w:hAnsi="Arial" w:cs="Arial"/>
          <w:sz w:val="22"/>
          <w:szCs w:val="22"/>
          <w:lang w:val="en-US"/>
        </w:rPr>
      </w:pPr>
    </w:p>
    <w:p w14:paraId="055DB956" w14:textId="74F16C1E" w:rsidR="00BF4C85" w:rsidRDefault="00BF4C85"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In the endocrine analysis, serum LH levels are in the normal upper range or slightly elevated, and testosterone levels are normal or slightly elevated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&lt;EndNote&gt;&lt;Cite&gt;&lt;Author&gt;Batista&lt;/Author&gt;&lt;Year&gt;2018&lt;/Year&gt;&lt;RecNum&gt;751&lt;/RecNum&gt;&lt;DisplayText&gt;(334)&lt;/DisplayText&gt;&lt;record&gt;&lt;rec-number&gt;751&lt;/rec-number&gt;&lt;foreign-keys&gt;&lt;key app="EN" db-id="dedvas02ta5wp6epswzp0wfcx9p2faewasrt" timestamp="1647795832" guid="a9e0a4d9-5374-4d5c-995d-797f8584fd61"&gt;751&lt;/key&gt;&lt;/foreign-keys&gt;&lt;ref-type name="Journal Article"&gt;17&lt;/ref-type&gt;&lt;contributors&gt;&lt;authors&gt;&lt;author&gt;Batista, R. L.&lt;/author&gt;&lt;author&gt;Costa, E. M. F.&lt;/author&gt;&lt;author&gt;Rodrigues, A. S.&lt;/author&gt;&lt;author&gt;Gomes, N. L.&lt;/author&gt;&lt;author&gt;Faria, J. A.&lt;/author&gt;&lt;author&gt;Nishi, M. Y.&lt;/author&gt;&lt;author&gt;Arnhold, I. J. P.&lt;/author&gt;&lt;author&gt;Domenice, S.&lt;/author&gt;&lt;author&gt;Mendonca, B. B.&lt;/author&gt;&lt;/authors&gt;&lt;/contributors&gt;&lt;titles&gt;&lt;title&gt;Androgen insensitivity syndrome: a review&lt;/title&gt;&lt;secondary-title&gt;Arch Endocrinol Metab&lt;/secondary-title&gt;&lt;/titles&gt;&lt;periodical&gt;&lt;full-title&gt;Arch Endocrinol Metab&lt;/full-title&gt;&lt;/periodical&gt;&lt;pages&gt;227-235&lt;/pages&gt;&lt;volume&gt;62&lt;/volume&gt;&lt;number&gt;2&lt;/number&gt;&lt;dates&gt;&lt;year&gt;2018&lt;/year&gt;&lt;pub-dates&gt;&lt;date&gt;2018 Mar-Apr&lt;/date&gt;&lt;/pub-dates&gt;&lt;/dates&gt;&lt;isbn&gt;2359-4292&lt;/isbn&gt;&lt;accession-num&gt;29768628&lt;/accession-num&gt;&lt;urls&gt;&lt;related-urls&gt;&lt;url&gt;https://www.ncbi.nlm.nih.gov/pubmed/29768628&lt;/url&gt;&lt;/related-urls&gt;&lt;/urls&gt;&lt;electronic-resource-num&gt;10.20945/2359-3997000000031&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(334)</w:t>
      </w:r>
      <w:r w:rsidRPr="00634831">
        <w:rPr>
          <w:rFonts w:ascii="Arial" w:hAnsi="Arial" w:cs="Arial"/>
          <w:sz w:val="22"/>
          <w:szCs w:val="22"/>
          <w:lang w:val="en-US"/>
        </w:rPr>
        <w:fldChar w:fldCharType="end"/>
      </w:r>
      <w:r w:rsidRPr="00634831">
        <w:rPr>
          <w:rFonts w:ascii="Arial" w:hAnsi="Arial" w:cs="Arial"/>
          <w:sz w:val="22"/>
          <w:szCs w:val="22"/>
          <w:lang w:val="en-US"/>
        </w:rPr>
        <w:t xml:space="preserve">. A definitive diagnosis of PAIS is </w:t>
      </w:r>
      <w:r w:rsidRPr="00634831">
        <w:rPr>
          <w:rFonts w:ascii="Arial" w:hAnsi="Arial" w:cs="Arial"/>
          <w:sz w:val="22"/>
          <w:szCs w:val="22"/>
          <w:lang w:val="en-US"/>
        </w:rPr>
        <w:lastRenderedPageBreak/>
        <w:t xml:space="preserve">established by identifying a variant in the </w:t>
      </w:r>
      <w:r w:rsidRPr="00634831">
        <w:rPr>
          <w:rFonts w:ascii="Arial" w:hAnsi="Arial" w:cs="Arial"/>
          <w:i/>
          <w:sz w:val="22"/>
          <w:szCs w:val="22"/>
          <w:lang w:val="en-US"/>
        </w:rPr>
        <w:t>AR</w:t>
      </w:r>
      <w:r w:rsidRPr="00634831">
        <w:rPr>
          <w:rFonts w:ascii="Arial" w:hAnsi="Arial" w:cs="Arial"/>
          <w:sz w:val="22"/>
          <w:szCs w:val="22"/>
          <w:lang w:val="en-US"/>
        </w:rPr>
        <w:t xml:space="preserve"> gene, but </w:t>
      </w:r>
      <w:r w:rsidRPr="00634831">
        <w:rPr>
          <w:rFonts w:ascii="Arial" w:hAnsi="Arial" w:cs="Arial"/>
          <w:i/>
          <w:sz w:val="22"/>
          <w:szCs w:val="22"/>
          <w:lang w:val="en-US"/>
        </w:rPr>
        <w:t>AR</w:t>
      </w:r>
      <w:r w:rsidRPr="00634831">
        <w:rPr>
          <w:rFonts w:ascii="Arial" w:hAnsi="Arial" w:cs="Arial"/>
          <w:sz w:val="22"/>
          <w:szCs w:val="22"/>
          <w:lang w:val="en-US"/>
        </w:rPr>
        <w:t xml:space="preserve"> variants are found only in about 40% of PAIS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&lt;EndNote&gt;&lt;Cite&gt;&lt;Author&gt;Hornig&lt;/Author&gt;&lt;Year&gt;2021&lt;/Year&gt;&lt;RecNum&gt;1925&lt;/RecNum&gt;&lt;DisplayText&gt;(350)&lt;/DisplayText&gt;&lt;record&gt;&lt;rec-number&gt;1925&lt;/rec-number&gt;&lt;foreign-keys&gt;&lt;key app="EN" db-id="dedvas02ta5wp6epswzp0wfcx9p2faewasrt" timestamp="1647795883" guid="964c307b-7614-44a8-9172-fef5d244d0ea"&gt;1925&lt;/key&gt;&lt;/foreign-keys&gt;&lt;ref-type name="Journal Article"&gt;17&lt;/ref-type&gt;&lt;contributors&gt;&lt;authors&gt;&lt;author&gt;Hornig, N. C.&lt;/author&gt;&lt;author&gt;Holterhus, P. M.&lt;/author&gt;&lt;/authors&gt;&lt;/contributors&gt;&lt;titles&gt;&lt;title&gt;Molecular basis of androgen insensitivity syndromes&lt;/title&gt;&lt;secondary-title&gt;Mol Cell Endocrinol&lt;/secondary-title&gt;&lt;/titles&gt;&lt;periodical&gt;&lt;full-title&gt;Mol Cell Endocrinol&lt;/full-title&gt;&lt;/periodical&gt;&lt;pages&gt;111146&lt;/pages&gt;&lt;volume&gt;523&lt;/volume&gt;&lt;edition&gt;2020/12/29&lt;/edition&gt;&lt;keywords&gt;&lt;keyword&gt;Androgen insensitivity&lt;/keyword&gt;&lt;/keywords&gt;&lt;dates&gt;&lt;year&gt;2021&lt;/year&gt;&lt;pub-dates&gt;&lt;date&gt;03&lt;/date&gt;&lt;/pub-dates&gt;&lt;/dates&gt;&lt;isbn&gt;1872-8057&lt;/isbn&gt;&lt;accession-num&gt;33385475&lt;/accession-num&gt;&lt;urls&gt;&lt;related-urls&gt;&lt;url&gt;https://www.ncbi.nlm.nih.gov/pubmed/33385475&lt;/url&gt;&lt;/related-urls&gt;&lt;/urls&gt;&lt;electronic-resource-num&gt;10.1016/j.mce.2020.111146&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(350)</w:t>
      </w:r>
      <w:r w:rsidRPr="00634831">
        <w:rPr>
          <w:rFonts w:ascii="Arial" w:hAnsi="Arial" w:cs="Arial"/>
          <w:sz w:val="22"/>
          <w:szCs w:val="22"/>
          <w:lang w:val="en-US"/>
        </w:rPr>
        <w:fldChar w:fldCharType="end"/>
      </w:r>
      <w:r w:rsidRPr="00634831">
        <w:rPr>
          <w:rFonts w:ascii="Arial" w:hAnsi="Arial" w:cs="Arial"/>
          <w:sz w:val="22"/>
          <w:szCs w:val="22"/>
          <w:lang w:val="en-US"/>
        </w:rPr>
        <w:t>.</w:t>
      </w:r>
    </w:p>
    <w:p w14:paraId="5A298851" w14:textId="77777777" w:rsidR="00560CCD" w:rsidRPr="00634831" w:rsidRDefault="00560CCD" w:rsidP="00634831">
      <w:pPr>
        <w:spacing w:line="276" w:lineRule="auto"/>
        <w:ind w:hanging="2"/>
        <w:rPr>
          <w:rFonts w:ascii="Arial" w:hAnsi="Arial" w:cs="Arial"/>
          <w:sz w:val="22"/>
          <w:szCs w:val="22"/>
          <w:lang w:val="en-US"/>
        </w:rPr>
      </w:pPr>
    </w:p>
    <w:p w14:paraId="779BD47B" w14:textId="3D09C50B" w:rsidR="00BF4C85" w:rsidRDefault="00BF4C85" w:rsidP="00634831">
      <w:pPr>
        <w:spacing w:line="276" w:lineRule="auto"/>
        <w:rPr>
          <w:rFonts w:ascii="Arial" w:hAnsi="Arial" w:cs="Arial"/>
          <w:sz w:val="22"/>
          <w:szCs w:val="22"/>
          <w:lang w:val="en-US"/>
        </w:rPr>
      </w:pPr>
      <w:r w:rsidRPr="00634831">
        <w:rPr>
          <w:rFonts w:ascii="Arial" w:hAnsi="Arial" w:cs="Arial"/>
          <w:sz w:val="22"/>
          <w:szCs w:val="22"/>
          <w:lang w:val="en-US"/>
        </w:rPr>
        <w:t xml:space="preserve">The sex of rearing is female in half of the cases, and gender change is uncommon in PAIS patients either raised as female or male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&lt;EndNote&gt;&lt;Cite&gt;&lt;Author&gt;Loch Batista&lt;/Author&gt;&lt;Year&gt;2019&lt;/Year&gt;&lt;RecNum&gt;1478&lt;/RecNum&gt;&lt;DisplayText&gt;(328)&lt;/DisplayText&gt;&lt;record&gt;&lt;rec-number&gt;1478&lt;/rec-number&gt;&lt;foreign-keys&gt;&lt;key app="EN" db-id="dedvas02ta5wp6epswzp0wfcx9p2faewasrt" timestamp="1647795869" guid="2025e1f7-73c5-4010-afa2-479b3f152268"&gt;1478&lt;/key&gt;&lt;/foreign-keys&gt;&lt;ref-type name="Journal Article"&gt;17&lt;/ref-type&gt;&lt;contributors&gt;&lt;authors&gt;&lt;author&gt;Loch Batista, R.&lt;/author&gt;&lt;author&gt;Inácio, M.&lt;/author&gt;&lt;author&gt;Prado Arnhold, I. J.&lt;/author&gt;&lt;author&gt;Gomes, N. L.&lt;/author&gt;&lt;author&gt;Diniz Faria, J. A.&lt;/author&gt;&lt;author&gt;Rodrigues de Moraes, D.&lt;/author&gt;&lt;author&gt;Frade Costa, E. M.&lt;/author&gt;&lt;author&gt;Domenice, S.&lt;/author&gt;&lt;author&gt;Bilharinho Mendonça, B.&lt;/author&gt;&lt;/authors&gt;&lt;/contributors&gt;&lt;titles&gt;&lt;title&gt;Psychosexual Aspects, Effects of Prenatal Androgen Exposure, and Gender Change in 46,XY Disorders of Sex Development&lt;/title&gt;&lt;secondary-title&gt;J Clin Endocrinol Metab&lt;/secondary-title&gt;&lt;/titles&gt;&lt;periodical&gt;&lt;full-title&gt;J Clin Endocrinol Metab&lt;/full-title&gt;&lt;/periodical&gt;&lt;pages&gt;1160-1170&lt;/pages&gt;&lt;volume&gt;104&lt;/volume&gt;&lt;number&gt;4&lt;/number&gt;&lt;dates&gt;&lt;year&gt;2019&lt;/year&gt;&lt;pub-dates&gt;&lt;date&gt;Apr&lt;/date&gt;&lt;/pub-dates&gt;&lt;/dates&gt;&lt;isbn&gt;1945-7197&lt;/isbn&gt;&lt;accession-num&gt;30388241&lt;/accession-num&gt;&lt;urls&gt;&lt;related-urls&gt;&lt;url&gt;https://www.ncbi.nlm.nih.gov/pubmed/30388241&lt;/url&gt;&lt;/related-urls&gt;&lt;/urls&gt;&lt;electronic-resource-num&gt;10.1210/jc.2018-01866&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(328)</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192380AF" w14:textId="77777777" w:rsidR="00560CCD" w:rsidRPr="00634831" w:rsidRDefault="00560CCD" w:rsidP="00634831">
      <w:pPr>
        <w:spacing w:line="276" w:lineRule="auto"/>
        <w:rPr>
          <w:rFonts w:ascii="Arial" w:hAnsi="Arial" w:cs="Arial"/>
          <w:sz w:val="22"/>
          <w:szCs w:val="22"/>
          <w:lang w:val="en-US"/>
        </w:rPr>
      </w:pPr>
    </w:p>
    <w:p w14:paraId="30337463" w14:textId="20347B0B" w:rsidR="00BF4C85" w:rsidRPr="00634831" w:rsidRDefault="00BF4C85"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Estrogen replacement is necessary for female patients to induce adequate puberty since most female PAIS patients undergo gonadectomy in childhood </w:t>
      </w:r>
      <w:r w:rsidRPr="00634831">
        <w:rPr>
          <w:rFonts w:ascii="Arial" w:hAnsi="Arial" w:cs="Arial"/>
          <w:sz w:val="22"/>
          <w:szCs w:val="22"/>
          <w:lang w:val="en-US"/>
        </w:rPr>
        <w:fldChar w:fldCharType="begin">
          <w:fldData xml:space="preserve">PEVuZE5vdGU+PENpdGU+PEF1dGhvcj5HdWzDrWE8L0F1dGhvcj48WWVhcj4yMDE4PC9ZZWFyPjxS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PEVuZE5vdGU+PENpdGU+PEF1dGhvcj5HdWzDrWE8L0F1dGhvcj48WWVhcj4yMDE4PC9ZZWFyPjxS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(334,365)</w:t>
      </w:r>
      <w:r w:rsidRPr="00634831">
        <w:rPr>
          <w:rFonts w:ascii="Arial" w:hAnsi="Arial" w:cs="Arial"/>
          <w:sz w:val="22"/>
          <w:szCs w:val="22"/>
          <w:lang w:val="en-US"/>
        </w:rPr>
        <w:fldChar w:fldCharType="end"/>
      </w:r>
      <w:r w:rsidRPr="00634831">
        <w:rPr>
          <w:rFonts w:ascii="Arial" w:hAnsi="Arial" w:cs="Arial"/>
          <w:sz w:val="22"/>
          <w:szCs w:val="22"/>
          <w:lang w:val="en-US"/>
        </w:rPr>
        <w:t xml:space="preserve">. For male patients, androgen </w:t>
      </w:r>
      <w:r w:rsidR="00321E64" w:rsidRPr="00634831">
        <w:rPr>
          <w:rFonts w:ascii="Arial" w:hAnsi="Arial" w:cs="Arial"/>
          <w:sz w:val="22"/>
          <w:szCs w:val="22"/>
          <w:lang w:val="en-US"/>
        </w:rPr>
        <w:t>replacement</w:t>
      </w:r>
      <w:r w:rsidRPr="00634831">
        <w:rPr>
          <w:rFonts w:ascii="Arial" w:hAnsi="Arial" w:cs="Arial"/>
          <w:sz w:val="22"/>
          <w:szCs w:val="22"/>
          <w:lang w:val="en-US"/>
        </w:rPr>
        <w:t xml:space="preserve">, either to induce puberty or to enhance virilization post-puberty, is commonly required </w:t>
      </w:r>
      <w:r w:rsidRPr="00634831">
        <w:rPr>
          <w:rFonts w:ascii="Arial" w:hAnsi="Arial" w:cs="Arial"/>
          <w:sz w:val="22"/>
          <w:szCs w:val="22"/>
          <w:lang w:val="en-US"/>
        </w:rPr>
        <w:fldChar w:fldCharType="begin"/>
      </w:r>
      <w:r w:rsidR="00AF1BD9" w:rsidRPr="00634831">
        <w:rPr>
          <w:rFonts w:ascii="Arial" w:hAnsi="Arial" w:cs="Arial"/>
          <w:sz w:val="22"/>
          <w:szCs w:val="22"/>
          <w:lang w:val="en-US"/>
        </w:rPr>
        <w:instrText xml:space="preserve"> ADDIN EN.CITE &lt;EndNote&gt;&lt;Cite&gt;&lt;Author&gt;Wisniewski&lt;/Author&gt;&lt;Year&gt;2019&lt;/Year&gt;&lt;RecNum&gt;1559&lt;/RecNum&gt;&lt;DisplayText&gt;(11)&lt;/DisplayText&gt;&lt;record&gt;&lt;rec-number&gt;1559&lt;/rec-number&gt;&lt;foreign-keys&gt;&lt;key app="EN" db-id="dedvas02ta5wp6epswzp0wfcx9p2faewasrt" timestamp="1647795872" guid="222ec0ba-f7c8-4954-8039-983a5805a539"&gt;1559&lt;/key&gt;&lt;/foreign-keys&gt;&lt;ref-type name="Journal Article"&gt;17&lt;/ref-type&gt;&lt;contributors&gt;&lt;authors&gt;&lt;author&gt;Wisniewski, A. B.&lt;/author&gt;&lt;author&gt;Batista, R. L.&lt;/author&gt;&lt;author&gt;Costa, E. M. F.&lt;/author&gt;&lt;author&gt;Finlayson, C.&lt;/author&gt;&lt;author&gt;Sircili, M. H. P.&lt;/author&gt;&lt;author&gt;Dénes, F. T.&lt;/author&gt;&lt;author&gt;Domenice, S.&lt;/author&gt;&lt;author&gt;Mendonca, B. B.&lt;/author&gt;&lt;/authors&gt;&lt;/contributors&gt;&lt;titles&gt;&lt;title&gt;Management of 46,XY Differences/Disorders of Sex Development (DSD) Throughout Life&lt;/title&gt;&lt;secondary-title&gt;Endocr Rev&lt;/secondary-title&gt;&lt;/titles&gt;&lt;periodical&gt;&lt;full-title&gt;Endocr Rev&lt;/full-title&gt;&lt;/periodical&gt;&lt;edition&gt;2019/07/31&lt;/edition&gt;&lt;dates&gt;&lt;year&gt;2019&lt;/year&gt;&lt;pub-dates&gt;&lt;date&gt;Jul&lt;/date&gt;&lt;/pub-dates&gt;&lt;/dates&gt;&lt;isbn&gt;1945-7189&lt;/isbn&gt;&lt;accession-num&gt;31365064&lt;/accession-num&gt;&lt;urls&gt;&lt;related-urls&gt;&lt;url&gt;https://www.ncbi.nlm.nih.gov/pubmed/31365064&lt;/url&gt;&lt;/related-urls&gt;&lt;/urls&gt;&lt;electronic-resource-num&gt;10.1210/er.2019-00049&lt;/electronic-resource-num&gt;&lt;language&gt;eng&lt;/language&gt;&lt;/record&gt;&lt;/Cite&gt;&lt;/EndNote&gt;</w:instrText>
      </w:r>
      <w:r w:rsidRPr="00634831">
        <w:rPr>
          <w:rFonts w:ascii="Arial" w:hAnsi="Arial" w:cs="Arial"/>
          <w:sz w:val="22"/>
          <w:szCs w:val="22"/>
          <w:lang w:val="en-US"/>
        </w:rPr>
        <w:fldChar w:fldCharType="separate"/>
      </w:r>
      <w:r w:rsidR="00AF1BD9" w:rsidRPr="00634831">
        <w:rPr>
          <w:rFonts w:ascii="Arial" w:hAnsi="Arial" w:cs="Arial"/>
          <w:noProof/>
          <w:sz w:val="22"/>
          <w:szCs w:val="22"/>
          <w:lang w:val="en-US"/>
        </w:rPr>
        <w:t>(11)</w:t>
      </w:r>
      <w:r w:rsidRPr="00634831">
        <w:rPr>
          <w:rFonts w:ascii="Arial" w:hAnsi="Arial" w:cs="Arial"/>
          <w:sz w:val="22"/>
          <w:szCs w:val="22"/>
          <w:lang w:val="en-US"/>
        </w:rPr>
        <w:fldChar w:fldCharType="end"/>
      </w:r>
      <w:r w:rsidRPr="00634831">
        <w:rPr>
          <w:rFonts w:ascii="Arial" w:hAnsi="Arial" w:cs="Arial"/>
          <w:sz w:val="22"/>
          <w:szCs w:val="22"/>
          <w:lang w:val="en-US"/>
        </w:rPr>
        <w:t xml:space="preserve">. High doses of intramuscular testosterone preparations or topical DHT can be tried for six months to improve virilization, but it is unnecessary after that </w:t>
      </w:r>
      <w:r w:rsidRPr="00634831">
        <w:rPr>
          <w:rFonts w:ascii="Arial" w:hAnsi="Arial" w:cs="Arial"/>
          <w:sz w:val="22"/>
          <w:szCs w:val="22"/>
          <w:lang w:val="en-US"/>
        </w:rPr>
        <w:fldChar w:fldCharType="begin"/>
      </w:r>
      <w:r w:rsidR="00AF1BD9" w:rsidRPr="00634831">
        <w:rPr>
          <w:rFonts w:ascii="Arial" w:hAnsi="Arial" w:cs="Arial"/>
          <w:sz w:val="22"/>
          <w:szCs w:val="22"/>
          <w:lang w:val="en-US"/>
        </w:rPr>
        <w:instrText xml:space="preserve"> ADDIN EN.CITE &lt;EndNote&gt;&lt;Cite&gt;&lt;Author&gt;Wisniewski&lt;/Author&gt;&lt;Year&gt;2019&lt;/Year&gt;&lt;RecNum&gt;1524&lt;/RecNum&gt;&lt;DisplayText&gt;(11)&lt;/DisplayText&gt;&lt;record&gt;&lt;rec-number&gt;1524&lt;/rec-number&gt;&lt;foreign-keys&gt;&lt;key app="EN" db-id="dedvas02ta5wp6epswzp0wfcx9p2faewasrt" timestamp="1647795871" guid="6d821f58-9b03-4874-8727-56ee65b8fb99"&gt;1524&lt;/key&gt;&lt;/foreign-keys&gt;&lt;ref-type name="Journal Article"&gt;17&lt;/ref-type&gt;&lt;contributors&gt;&lt;authors&gt;&lt;author&gt;Wisniewski, A. B.&lt;/author&gt;&lt;author&gt;Batista, R. L.&lt;/author&gt;&lt;author&gt;Costa, E. M. F.&lt;/author&gt;&lt;author&gt;Finlayson, C.&lt;/author&gt;&lt;author&gt;Sircili, M. H. P.&lt;/author&gt;&lt;author&gt;Dénes, F. T.&lt;/author&gt;&lt;author&gt;Domenice, S.&lt;/author&gt;&lt;author&gt;Mendonca, B. B.&lt;/author&gt;&lt;/authors&gt;&lt;/contributors&gt;&lt;titles&gt;&lt;title&gt;Management of 46,XY Differences/Disorders of Sex Development (DSD) Throughout Life&lt;/title&gt;&lt;secondary-title&gt;Endocr Rev&lt;/secondary-title&gt;&lt;/titles&gt;&lt;periodical&gt;&lt;full-title&gt;Endocr Rev&lt;/full-title&gt;&lt;/periodical&gt;&lt;edition&gt;2019/07/31&lt;/edition&gt;&lt;dates&gt;&lt;year&gt;2019&lt;/year&gt;&lt;pub-dates&gt;&lt;date&gt;Jul&lt;/date&gt;&lt;/pub-dates&gt;&lt;/dates&gt;&lt;isbn&gt;1945-7189&lt;/isbn&gt;&lt;accession-num&gt;31365064&lt;/accession-num&gt;&lt;urls&gt;&lt;related-urls&gt;&lt;url&gt;https://www.ncbi.nlm.nih.gov/pubmed/31365064&lt;/url&gt;&lt;/related-urls&gt;&lt;/urls&gt;&lt;electronic-resource-num&gt;10.1210/er.2019-00049&lt;/electronic-resource-num&gt;&lt;language&gt;eng&lt;/language&gt;&lt;/record&gt;&lt;/Cite&gt;&lt;/EndNote&gt;</w:instrText>
      </w:r>
      <w:r w:rsidRPr="00634831">
        <w:rPr>
          <w:rFonts w:ascii="Arial" w:hAnsi="Arial" w:cs="Arial"/>
          <w:sz w:val="22"/>
          <w:szCs w:val="22"/>
          <w:lang w:val="en-US"/>
        </w:rPr>
        <w:fldChar w:fldCharType="separate"/>
      </w:r>
      <w:r w:rsidR="00AF1BD9" w:rsidRPr="00634831">
        <w:rPr>
          <w:rFonts w:ascii="Arial" w:hAnsi="Arial" w:cs="Arial"/>
          <w:noProof/>
          <w:sz w:val="22"/>
          <w:szCs w:val="22"/>
          <w:lang w:val="en-US"/>
        </w:rPr>
        <w:t>(11)</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1340A91C" w14:textId="77777777" w:rsidR="009418B2" w:rsidRDefault="009418B2" w:rsidP="00634831">
      <w:pPr>
        <w:spacing w:line="276" w:lineRule="auto"/>
        <w:ind w:hanging="2"/>
        <w:rPr>
          <w:rFonts w:ascii="Arial" w:hAnsi="Arial" w:cs="Arial"/>
          <w:sz w:val="22"/>
          <w:szCs w:val="22"/>
          <w:lang w:val="en-US"/>
        </w:rPr>
      </w:pPr>
    </w:p>
    <w:p w14:paraId="310E256A" w14:textId="2A18C4BF" w:rsidR="00560CCD" w:rsidRDefault="00BF4C85"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If the testes are at the scrotum, gonadectomy is unnecessary in male PAIS individuals. However, bilateral gonadectomy is still recommended for female PAIS due to avoid partial virilization and due to the gonadal malignancy risk </w:t>
      </w:r>
      <w:r w:rsidRPr="00634831">
        <w:rPr>
          <w:rFonts w:ascii="Arial" w:hAnsi="Arial" w:cs="Arial"/>
          <w:sz w:val="22"/>
          <w:szCs w:val="22"/>
          <w:lang w:val="en-US"/>
        </w:rPr>
        <w:fldChar w:fldCharType="begin">
          <w:fldData xml:space="preserve">PEVuZE5vdGU+PENpdGU+PEF1dGhvcj5Mb29pamVuZ2E8L0F1dGhvcj48WWVhcj4yMDA3PC9ZZWFy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PEVuZE5vdGU+PENpdGU+PEF1dGhvcj5Mb29pamVuZ2E8L0F1dGhvcj48WWVhcj4yMDA3PC9ZZWFy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(288,337)</w:t>
      </w:r>
      <w:r w:rsidRPr="00634831">
        <w:rPr>
          <w:rFonts w:ascii="Arial" w:hAnsi="Arial" w:cs="Arial"/>
          <w:sz w:val="22"/>
          <w:szCs w:val="22"/>
          <w:lang w:val="en-US"/>
        </w:rPr>
        <w:fldChar w:fldCharType="end"/>
      </w:r>
      <w:r w:rsidRPr="00634831">
        <w:rPr>
          <w:rFonts w:ascii="Arial" w:hAnsi="Arial" w:cs="Arial"/>
          <w:sz w:val="22"/>
          <w:szCs w:val="22"/>
          <w:lang w:val="en-US"/>
        </w:rPr>
        <w:t>.</w:t>
      </w:r>
    </w:p>
    <w:p w14:paraId="46D92F49" w14:textId="77777777" w:rsidR="00560CCD" w:rsidRDefault="00560CCD" w:rsidP="00634831">
      <w:pPr>
        <w:spacing w:line="276" w:lineRule="auto"/>
        <w:ind w:hanging="2"/>
        <w:rPr>
          <w:rFonts w:ascii="Arial" w:hAnsi="Arial" w:cs="Arial"/>
          <w:sz w:val="22"/>
          <w:szCs w:val="22"/>
          <w:lang w:val="en-US"/>
        </w:rPr>
      </w:pPr>
    </w:p>
    <w:tbl>
      <w:tblPr>
        <w:tblStyle w:val="TableGrid"/>
        <w:tblW w:w="8815" w:type="dxa"/>
        <w:tblLayout w:type="fixed"/>
        <w:tblLook w:val="0000" w:firstRow="0" w:lastRow="0" w:firstColumn="0" w:lastColumn="0" w:noHBand="0" w:noVBand="0"/>
      </w:tblPr>
      <w:tblGrid>
        <w:gridCol w:w="2875"/>
        <w:gridCol w:w="5940"/>
      </w:tblGrid>
      <w:tr w:rsidR="00040C8B" w:rsidRPr="00F936CB" w14:paraId="68CB1943" w14:textId="77777777" w:rsidTr="00C52662">
        <w:tc>
          <w:tcPr>
            <w:tcW w:w="8815" w:type="dxa"/>
            <w:gridSpan w:val="2"/>
            <w:shd w:val="clear" w:color="auto" w:fill="FFFF00"/>
          </w:tcPr>
          <w:p w14:paraId="5B41078A" w14:textId="57A1FC91"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b/>
                <w:color w:val="000000"/>
                <w:sz w:val="22"/>
                <w:szCs w:val="22"/>
              </w:rPr>
              <w:t>Table 1</w:t>
            </w:r>
            <w:r w:rsidR="002D052B" w:rsidRPr="00634831">
              <w:rPr>
                <w:rFonts w:ascii="Arial" w:hAnsi="Arial" w:cs="Arial"/>
                <w:b/>
                <w:sz w:val="22"/>
                <w:szCs w:val="22"/>
              </w:rPr>
              <w:t>6</w:t>
            </w:r>
            <w:r w:rsidRPr="00634831">
              <w:rPr>
                <w:rFonts w:ascii="Arial" w:hAnsi="Arial" w:cs="Arial"/>
                <w:b/>
                <w:color w:val="000000"/>
                <w:sz w:val="22"/>
                <w:szCs w:val="22"/>
              </w:rPr>
              <w:t xml:space="preserve">. Phenotype of 46,XY </w:t>
            </w:r>
            <w:r w:rsidR="00560CCD">
              <w:rPr>
                <w:rFonts w:ascii="Arial" w:hAnsi="Arial" w:cs="Arial"/>
                <w:b/>
                <w:color w:val="000000"/>
                <w:sz w:val="22"/>
                <w:szCs w:val="22"/>
              </w:rPr>
              <w:t>S</w:t>
            </w:r>
            <w:r w:rsidRPr="00634831">
              <w:rPr>
                <w:rFonts w:ascii="Arial" w:hAnsi="Arial" w:cs="Arial"/>
                <w:b/>
                <w:color w:val="000000"/>
                <w:sz w:val="22"/>
                <w:szCs w:val="22"/>
              </w:rPr>
              <w:t xml:space="preserve">ubjects with </w:t>
            </w:r>
            <w:r w:rsidR="00560CCD">
              <w:rPr>
                <w:rFonts w:ascii="Arial" w:hAnsi="Arial" w:cs="Arial"/>
                <w:b/>
                <w:color w:val="000000"/>
                <w:sz w:val="22"/>
                <w:szCs w:val="22"/>
              </w:rPr>
              <w:t>P</w:t>
            </w:r>
            <w:r w:rsidRPr="00634831">
              <w:rPr>
                <w:rFonts w:ascii="Arial" w:hAnsi="Arial" w:cs="Arial"/>
                <w:b/>
                <w:color w:val="000000"/>
                <w:sz w:val="22"/>
                <w:szCs w:val="22"/>
              </w:rPr>
              <w:t xml:space="preserve">artial </w:t>
            </w:r>
            <w:r w:rsidR="00C52662">
              <w:rPr>
                <w:rFonts w:ascii="Arial" w:hAnsi="Arial" w:cs="Arial"/>
                <w:b/>
                <w:color w:val="000000"/>
                <w:sz w:val="22"/>
                <w:szCs w:val="22"/>
              </w:rPr>
              <w:t>A</w:t>
            </w:r>
            <w:r w:rsidRPr="00634831">
              <w:rPr>
                <w:rFonts w:ascii="Arial" w:hAnsi="Arial" w:cs="Arial"/>
                <w:b/>
                <w:color w:val="000000"/>
                <w:sz w:val="22"/>
                <w:szCs w:val="22"/>
              </w:rPr>
              <w:t xml:space="preserve">ndrogen </w:t>
            </w:r>
            <w:r w:rsidR="00C52662">
              <w:rPr>
                <w:rFonts w:ascii="Arial" w:hAnsi="Arial" w:cs="Arial"/>
                <w:b/>
                <w:color w:val="000000"/>
                <w:sz w:val="22"/>
                <w:szCs w:val="22"/>
              </w:rPr>
              <w:t>I</w:t>
            </w:r>
            <w:r w:rsidRPr="00634831">
              <w:rPr>
                <w:rFonts w:ascii="Arial" w:hAnsi="Arial" w:cs="Arial"/>
                <w:b/>
                <w:color w:val="000000"/>
                <w:sz w:val="22"/>
                <w:szCs w:val="22"/>
              </w:rPr>
              <w:t xml:space="preserve">nsensitivity </w:t>
            </w:r>
            <w:r w:rsidR="00C52662">
              <w:rPr>
                <w:rFonts w:ascii="Arial" w:hAnsi="Arial" w:cs="Arial"/>
                <w:b/>
                <w:color w:val="000000"/>
                <w:sz w:val="22"/>
                <w:szCs w:val="22"/>
              </w:rPr>
              <w:t>S</w:t>
            </w:r>
            <w:r w:rsidRPr="00634831">
              <w:rPr>
                <w:rFonts w:ascii="Arial" w:hAnsi="Arial" w:cs="Arial"/>
                <w:b/>
                <w:color w:val="000000"/>
                <w:sz w:val="22"/>
                <w:szCs w:val="22"/>
              </w:rPr>
              <w:t>yndrome</w:t>
            </w:r>
          </w:p>
        </w:tc>
      </w:tr>
      <w:tr w:rsidR="00040C8B" w:rsidRPr="00634831" w14:paraId="6D3C737E" w14:textId="77777777" w:rsidTr="00C52662">
        <w:tc>
          <w:tcPr>
            <w:tcW w:w="2875" w:type="dxa"/>
          </w:tcPr>
          <w:p w14:paraId="5295214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Inheritance </w:t>
            </w:r>
          </w:p>
        </w:tc>
        <w:tc>
          <w:tcPr>
            <w:tcW w:w="5940" w:type="dxa"/>
          </w:tcPr>
          <w:p w14:paraId="3E2A0632"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X-linked recessive</w:t>
            </w:r>
          </w:p>
        </w:tc>
      </w:tr>
      <w:tr w:rsidR="00040C8B" w:rsidRPr="00F936CB" w14:paraId="11411F69" w14:textId="77777777" w:rsidTr="00C52662">
        <w:tc>
          <w:tcPr>
            <w:tcW w:w="2875" w:type="dxa"/>
          </w:tcPr>
          <w:p w14:paraId="4327A5FB"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External genitalia</w:t>
            </w:r>
          </w:p>
        </w:tc>
        <w:tc>
          <w:tcPr>
            <w:tcW w:w="5940" w:type="dxa"/>
          </w:tcPr>
          <w:p w14:paraId="631755B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Broad spectrum from female with mild clitoromegaly to male with </w:t>
            </w:r>
            <w:proofErr w:type="spellStart"/>
            <w:r w:rsidRPr="00634831">
              <w:rPr>
                <w:rFonts w:ascii="Arial" w:hAnsi="Arial" w:cs="Arial"/>
                <w:color w:val="000000"/>
                <w:sz w:val="22"/>
                <w:szCs w:val="22"/>
              </w:rPr>
              <w:t>micropenis</w:t>
            </w:r>
            <w:proofErr w:type="spellEnd"/>
            <w:r w:rsidRPr="00634831">
              <w:rPr>
                <w:rFonts w:ascii="Arial" w:hAnsi="Arial" w:cs="Arial"/>
                <w:color w:val="000000"/>
                <w:sz w:val="22"/>
                <w:szCs w:val="22"/>
              </w:rPr>
              <w:t xml:space="preserve"> and/or hypospadias</w:t>
            </w:r>
          </w:p>
        </w:tc>
      </w:tr>
      <w:tr w:rsidR="00040C8B" w:rsidRPr="00634831" w14:paraId="33BD5F90" w14:textId="77777777" w:rsidTr="00C52662">
        <w:tc>
          <w:tcPr>
            <w:tcW w:w="2875" w:type="dxa"/>
          </w:tcPr>
          <w:p w14:paraId="0A5EBA4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Müllerian duct derivatives </w:t>
            </w:r>
          </w:p>
        </w:tc>
        <w:tc>
          <w:tcPr>
            <w:tcW w:w="5940" w:type="dxa"/>
          </w:tcPr>
          <w:p w14:paraId="6F1C823D"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Absent</w:t>
            </w:r>
          </w:p>
        </w:tc>
      </w:tr>
      <w:tr w:rsidR="00040C8B" w:rsidRPr="00F936CB" w14:paraId="104B288F" w14:textId="77777777" w:rsidTr="00C52662">
        <w:tc>
          <w:tcPr>
            <w:tcW w:w="2875" w:type="dxa"/>
          </w:tcPr>
          <w:p w14:paraId="0307E577"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Wolffian</w:t>
            </w:r>
            <w:r w:rsidRPr="00634831">
              <w:rPr>
                <w:rFonts w:ascii="Arial" w:hAnsi="Arial" w:cs="Arial"/>
                <w:color w:val="000000"/>
                <w:sz w:val="22"/>
                <w:szCs w:val="22"/>
              </w:rPr>
              <w:t xml:space="preserve"> duct derivatives </w:t>
            </w:r>
          </w:p>
        </w:tc>
        <w:tc>
          <w:tcPr>
            <w:tcW w:w="5940" w:type="dxa"/>
          </w:tcPr>
          <w:p w14:paraId="60FACB03"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Broad spectrum from absent or male</w:t>
            </w:r>
          </w:p>
        </w:tc>
      </w:tr>
      <w:tr w:rsidR="00040C8B" w:rsidRPr="00F936CB" w14:paraId="70711123" w14:textId="77777777" w:rsidTr="00C52662">
        <w:tc>
          <w:tcPr>
            <w:tcW w:w="2875" w:type="dxa"/>
          </w:tcPr>
          <w:p w14:paraId="2E5FA0BC"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Testes</w:t>
            </w:r>
          </w:p>
        </w:tc>
        <w:tc>
          <w:tcPr>
            <w:tcW w:w="5940" w:type="dxa"/>
          </w:tcPr>
          <w:p w14:paraId="25A61B46" w14:textId="58400499" w:rsidR="00040C8B" w:rsidRPr="00634831" w:rsidRDefault="00040C8B" w:rsidP="00634831">
            <w:pPr>
              <w:spacing w:line="276" w:lineRule="auto"/>
              <w:ind w:left="0" w:hanging="2"/>
              <w:rPr>
                <w:rFonts w:ascii="Arial" w:hAnsi="Arial" w:cs="Arial"/>
                <w:color w:val="000000"/>
                <w:sz w:val="22"/>
                <w:szCs w:val="22"/>
              </w:rPr>
            </w:pPr>
            <w:proofErr w:type="spellStart"/>
            <w:r w:rsidRPr="00634831">
              <w:rPr>
                <w:rFonts w:ascii="Arial" w:hAnsi="Arial" w:cs="Arial"/>
                <w:color w:val="000000"/>
                <w:sz w:val="22"/>
                <w:szCs w:val="22"/>
              </w:rPr>
              <w:t>Eutopic</w:t>
            </w:r>
            <w:proofErr w:type="spellEnd"/>
            <w:r w:rsidRPr="00634831">
              <w:rPr>
                <w:rFonts w:ascii="Arial" w:hAnsi="Arial" w:cs="Arial"/>
                <w:color w:val="000000"/>
                <w:sz w:val="22"/>
                <w:szCs w:val="22"/>
              </w:rPr>
              <w:t xml:space="preserve">, inguinal or </w:t>
            </w:r>
            <w:r w:rsidRPr="00634831">
              <w:rPr>
                <w:rFonts w:ascii="Arial" w:hAnsi="Arial" w:cs="Arial"/>
                <w:sz w:val="22"/>
                <w:szCs w:val="22"/>
              </w:rPr>
              <w:t>intra</w:t>
            </w:r>
            <w:r w:rsidR="00A57216" w:rsidRPr="00634831">
              <w:rPr>
                <w:rFonts w:ascii="Arial" w:hAnsi="Arial" w:cs="Arial"/>
                <w:sz w:val="22"/>
                <w:szCs w:val="22"/>
              </w:rPr>
              <w:t>-</w:t>
            </w:r>
            <w:r w:rsidRPr="00634831">
              <w:rPr>
                <w:rFonts w:ascii="Arial" w:hAnsi="Arial" w:cs="Arial"/>
                <w:sz w:val="22"/>
                <w:szCs w:val="22"/>
              </w:rPr>
              <w:t>abdominal</w:t>
            </w:r>
            <w:r w:rsidRPr="00634831">
              <w:rPr>
                <w:rFonts w:ascii="Arial" w:hAnsi="Arial" w:cs="Arial"/>
                <w:color w:val="000000"/>
                <w:sz w:val="22"/>
                <w:szCs w:val="22"/>
              </w:rPr>
              <w:t>, normal or slightly subnormal size</w:t>
            </w:r>
          </w:p>
        </w:tc>
      </w:tr>
      <w:tr w:rsidR="00040C8B" w:rsidRPr="00634831" w14:paraId="131789C5" w14:textId="77777777" w:rsidTr="00C52662">
        <w:tc>
          <w:tcPr>
            <w:tcW w:w="2875" w:type="dxa"/>
          </w:tcPr>
          <w:p w14:paraId="3CAB5B35"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Puberty </w:t>
            </w:r>
          </w:p>
        </w:tc>
        <w:tc>
          <w:tcPr>
            <w:tcW w:w="5940" w:type="dxa"/>
          </w:tcPr>
          <w:p w14:paraId="14D6E4E3"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Gynecomastia</w:t>
            </w:r>
          </w:p>
        </w:tc>
      </w:tr>
      <w:tr w:rsidR="00040C8B" w:rsidRPr="00F936CB" w14:paraId="5EF5296D" w14:textId="77777777" w:rsidTr="00C52662">
        <w:tc>
          <w:tcPr>
            <w:tcW w:w="2875" w:type="dxa"/>
          </w:tcPr>
          <w:p w14:paraId="090D11F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Hormonal diagnosis</w:t>
            </w:r>
          </w:p>
        </w:tc>
        <w:tc>
          <w:tcPr>
            <w:tcW w:w="5940" w:type="dxa"/>
          </w:tcPr>
          <w:p w14:paraId="55775B4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High or normal serum LH and T levels, normal or slightly elevated FSH levels</w:t>
            </w:r>
          </w:p>
        </w:tc>
      </w:tr>
      <w:tr w:rsidR="00040C8B" w:rsidRPr="00634831" w14:paraId="79AEBE60" w14:textId="77777777" w:rsidTr="00C52662">
        <w:tc>
          <w:tcPr>
            <w:tcW w:w="2875" w:type="dxa"/>
          </w:tcPr>
          <w:p w14:paraId="7E431FBF"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Gender role </w:t>
            </w:r>
          </w:p>
        </w:tc>
        <w:tc>
          <w:tcPr>
            <w:tcW w:w="5940" w:type="dxa"/>
          </w:tcPr>
          <w:p w14:paraId="7025EAD4"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Female or male</w:t>
            </w:r>
          </w:p>
        </w:tc>
      </w:tr>
      <w:tr w:rsidR="00040C8B" w:rsidRPr="00634831" w14:paraId="7E7F3186" w14:textId="77777777" w:rsidTr="00C52662">
        <w:tc>
          <w:tcPr>
            <w:tcW w:w="2875" w:type="dxa"/>
          </w:tcPr>
          <w:p w14:paraId="3FCA505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i/>
                <w:iCs/>
                <w:color w:val="000000"/>
                <w:sz w:val="22"/>
                <w:szCs w:val="22"/>
              </w:rPr>
              <w:t>AR</w:t>
            </w:r>
            <w:r w:rsidRPr="00634831">
              <w:rPr>
                <w:rFonts w:ascii="Arial" w:hAnsi="Arial" w:cs="Arial"/>
                <w:color w:val="000000"/>
                <w:sz w:val="22"/>
                <w:szCs w:val="22"/>
              </w:rPr>
              <w:t xml:space="preserve"> gene location</w:t>
            </w:r>
          </w:p>
        </w:tc>
        <w:tc>
          <w:tcPr>
            <w:tcW w:w="5940" w:type="dxa"/>
          </w:tcPr>
          <w:p w14:paraId="4F7960B0"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Xq11-12</w:t>
            </w:r>
          </w:p>
        </w:tc>
      </w:tr>
      <w:tr w:rsidR="00040C8B" w:rsidRPr="00F936CB" w14:paraId="435364B6" w14:textId="77777777" w:rsidTr="00C52662">
        <w:tc>
          <w:tcPr>
            <w:tcW w:w="2875" w:type="dxa"/>
          </w:tcPr>
          <w:p w14:paraId="709BEFF7"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Molecular defect </w:t>
            </w:r>
          </w:p>
        </w:tc>
        <w:tc>
          <w:tcPr>
            <w:tcW w:w="5940" w:type="dxa"/>
          </w:tcPr>
          <w:p w14:paraId="2951D489"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sz w:val="22"/>
                <w:szCs w:val="22"/>
              </w:rPr>
              <w:t>Pathogenic variants</w:t>
            </w:r>
            <w:r w:rsidRPr="00634831">
              <w:rPr>
                <w:rFonts w:ascii="Arial" w:hAnsi="Arial" w:cs="Arial"/>
                <w:color w:val="000000"/>
                <w:sz w:val="22"/>
                <w:szCs w:val="22"/>
              </w:rPr>
              <w:t xml:space="preserve"> in </w:t>
            </w:r>
            <w:r w:rsidRPr="00634831">
              <w:rPr>
                <w:rFonts w:ascii="Arial" w:hAnsi="Arial" w:cs="Arial"/>
                <w:i/>
                <w:color w:val="000000"/>
                <w:sz w:val="22"/>
                <w:szCs w:val="22"/>
              </w:rPr>
              <w:t>AR</w:t>
            </w:r>
            <w:r w:rsidRPr="00634831">
              <w:rPr>
                <w:rFonts w:ascii="Arial" w:hAnsi="Arial" w:cs="Arial"/>
                <w:color w:val="000000"/>
                <w:sz w:val="22"/>
                <w:szCs w:val="22"/>
              </w:rPr>
              <w:t xml:space="preserve"> gene</w:t>
            </w:r>
          </w:p>
        </w:tc>
      </w:tr>
      <w:tr w:rsidR="00040C8B" w:rsidRPr="00F936CB" w14:paraId="7744CE92" w14:textId="77777777" w:rsidTr="00C52662">
        <w:tc>
          <w:tcPr>
            <w:tcW w:w="2875" w:type="dxa"/>
          </w:tcPr>
          <w:p w14:paraId="714B64E5"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Treatment</w:t>
            </w:r>
          </w:p>
        </w:tc>
        <w:tc>
          <w:tcPr>
            <w:tcW w:w="5940" w:type="dxa"/>
          </w:tcPr>
          <w:p w14:paraId="746A89AB"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 xml:space="preserve">Females: surgical feminization, gonadectomy, replacement with estrogens at the time of puberty, vaginal dilation (if necessary) </w:t>
            </w:r>
          </w:p>
          <w:p w14:paraId="3630554A"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Males: hypospadias repair, bifid scrotum; high doses of T or DHT to increase penis size</w:t>
            </w:r>
          </w:p>
        </w:tc>
      </w:tr>
      <w:tr w:rsidR="00040C8B" w:rsidRPr="00F936CB" w14:paraId="6B53B3B2" w14:textId="77777777" w:rsidTr="00C52662">
        <w:tc>
          <w:tcPr>
            <w:tcW w:w="2875" w:type="dxa"/>
          </w:tcPr>
          <w:p w14:paraId="25B5BD50" w14:textId="77777777"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Outcome </w:t>
            </w:r>
          </w:p>
        </w:tc>
        <w:tc>
          <w:tcPr>
            <w:tcW w:w="5940" w:type="dxa"/>
          </w:tcPr>
          <w:p w14:paraId="482C6CB8" w14:textId="59065B38" w:rsidR="00040C8B" w:rsidRPr="00634831" w:rsidRDefault="00040C8B" w:rsidP="00634831">
            <w:pPr>
              <w:spacing w:line="276" w:lineRule="auto"/>
              <w:ind w:left="0" w:hanging="2"/>
              <w:rPr>
                <w:rFonts w:ascii="Arial" w:hAnsi="Arial" w:cs="Arial"/>
                <w:color w:val="000000"/>
                <w:sz w:val="22"/>
                <w:szCs w:val="22"/>
              </w:rPr>
            </w:pPr>
            <w:r w:rsidRPr="00634831">
              <w:rPr>
                <w:rFonts w:ascii="Arial" w:hAnsi="Arial" w:cs="Arial"/>
                <w:color w:val="000000"/>
                <w:sz w:val="22"/>
                <w:szCs w:val="22"/>
              </w:rPr>
              <w:t>Infertil</w:t>
            </w:r>
            <w:r w:rsidR="00BF4C85" w:rsidRPr="00634831">
              <w:rPr>
                <w:rFonts w:ascii="Arial" w:hAnsi="Arial" w:cs="Arial"/>
                <w:color w:val="000000"/>
                <w:sz w:val="22"/>
                <w:szCs w:val="22"/>
              </w:rPr>
              <w:t>ity</w:t>
            </w:r>
            <w:r w:rsidRPr="00634831">
              <w:rPr>
                <w:rFonts w:ascii="Arial" w:hAnsi="Arial" w:cs="Arial"/>
                <w:color w:val="000000"/>
                <w:sz w:val="22"/>
                <w:szCs w:val="22"/>
              </w:rPr>
              <w:t>, female or male gender role</w:t>
            </w:r>
          </w:p>
        </w:tc>
      </w:tr>
    </w:tbl>
    <w:p w14:paraId="35BF13F3" w14:textId="77777777" w:rsidR="009A3104" w:rsidRPr="00634831" w:rsidRDefault="009A3104" w:rsidP="00634831">
      <w:pPr>
        <w:pBdr>
          <w:top w:val="nil"/>
          <w:left w:val="nil"/>
          <w:bottom w:val="nil"/>
          <w:right w:val="nil"/>
          <w:between w:val="nil"/>
        </w:pBdr>
        <w:spacing w:line="276" w:lineRule="auto"/>
        <w:rPr>
          <w:rFonts w:ascii="Arial" w:hAnsi="Arial" w:cs="Arial"/>
          <w:sz w:val="22"/>
          <w:szCs w:val="22"/>
          <w:lang w:val="en-US"/>
        </w:rPr>
      </w:pPr>
    </w:p>
    <w:p w14:paraId="20A4689B" w14:textId="2B74AA89" w:rsidR="0075751B" w:rsidRPr="00634831" w:rsidRDefault="0075751B" w:rsidP="00634831">
      <w:pPr>
        <w:pBdr>
          <w:top w:val="nil"/>
          <w:left w:val="nil"/>
          <w:bottom w:val="nil"/>
          <w:right w:val="nil"/>
          <w:between w:val="nil"/>
        </w:pBdr>
        <w:spacing w:line="276" w:lineRule="auto"/>
        <w:rPr>
          <w:rFonts w:ascii="Arial" w:hAnsi="Arial" w:cs="Arial"/>
          <w:b/>
          <w:color w:val="000000"/>
          <w:sz w:val="22"/>
          <w:szCs w:val="22"/>
          <w:lang w:val="en-US"/>
        </w:rPr>
      </w:pPr>
      <w:r w:rsidRPr="00C52662">
        <w:rPr>
          <w:rFonts w:ascii="Arial" w:hAnsi="Arial" w:cs="Arial"/>
          <w:b/>
          <w:color w:val="0070C0"/>
          <w:sz w:val="22"/>
          <w:szCs w:val="22"/>
          <w:lang w:val="en-US"/>
        </w:rPr>
        <w:t>46,XY DSD DUE TO</w:t>
      </w:r>
      <w:r w:rsidRPr="00C52662">
        <w:rPr>
          <w:rFonts w:ascii="Arial" w:hAnsi="Arial" w:cs="Arial"/>
          <w:color w:val="0070C0"/>
          <w:sz w:val="22"/>
          <w:szCs w:val="22"/>
          <w:lang w:val="en-US"/>
        </w:rPr>
        <w:t xml:space="preserve"> </w:t>
      </w:r>
      <w:r w:rsidRPr="00C52662">
        <w:rPr>
          <w:rFonts w:ascii="Arial" w:hAnsi="Arial" w:cs="Arial"/>
          <w:b/>
          <w:color w:val="0070C0"/>
          <w:sz w:val="22"/>
          <w:szCs w:val="22"/>
          <w:lang w:val="en-US"/>
        </w:rPr>
        <w:t xml:space="preserve">PERSISTENT MÜLLERIAN DUCT </w:t>
      </w:r>
    </w:p>
    <w:p w14:paraId="58FA2AC2" w14:textId="77777777" w:rsidR="00C52662" w:rsidRDefault="00C52662" w:rsidP="00634831">
      <w:pPr>
        <w:spacing w:line="276" w:lineRule="auto"/>
        <w:ind w:hanging="2"/>
        <w:rPr>
          <w:rFonts w:ascii="Arial" w:hAnsi="Arial" w:cs="Arial"/>
          <w:b/>
          <w:i/>
          <w:sz w:val="22"/>
          <w:szCs w:val="22"/>
          <w:lang w:val="en-US"/>
        </w:rPr>
      </w:pPr>
    </w:p>
    <w:p w14:paraId="5E4DCD76" w14:textId="0FCD7B26" w:rsidR="0075751B" w:rsidRPr="00C52662" w:rsidRDefault="0075751B" w:rsidP="00634831">
      <w:pPr>
        <w:spacing w:line="276" w:lineRule="auto"/>
        <w:ind w:hanging="2"/>
        <w:rPr>
          <w:rFonts w:ascii="Arial" w:hAnsi="Arial" w:cs="Arial"/>
          <w:iCs/>
          <w:color w:val="00B050"/>
          <w:sz w:val="22"/>
          <w:szCs w:val="22"/>
          <w:lang w:val="en-US"/>
        </w:rPr>
      </w:pPr>
      <w:r w:rsidRPr="00C52662">
        <w:rPr>
          <w:rFonts w:ascii="Arial" w:hAnsi="Arial" w:cs="Arial"/>
          <w:b/>
          <w:iCs/>
          <w:color w:val="00B050"/>
          <w:sz w:val="22"/>
          <w:szCs w:val="22"/>
          <w:lang w:val="en-US"/>
        </w:rPr>
        <w:t xml:space="preserve">Defect in AMH Synthesis </w:t>
      </w:r>
      <w:r w:rsidR="00007653" w:rsidRPr="00C52662">
        <w:rPr>
          <w:rFonts w:ascii="Arial" w:hAnsi="Arial" w:cs="Arial"/>
          <w:b/>
          <w:iCs/>
          <w:color w:val="00B050"/>
          <w:sz w:val="22"/>
          <w:szCs w:val="22"/>
          <w:lang w:val="en-US"/>
        </w:rPr>
        <w:t>or</w:t>
      </w:r>
      <w:r w:rsidRPr="00C52662">
        <w:rPr>
          <w:rFonts w:ascii="Arial" w:hAnsi="Arial" w:cs="Arial"/>
          <w:b/>
          <w:iCs/>
          <w:color w:val="00B050"/>
          <w:sz w:val="22"/>
          <w:szCs w:val="22"/>
          <w:lang w:val="en-US"/>
        </w:rPr>
        <w:t xml:space="preserve"> AMH Receptor</w:t>
      </w:r>
    </w:p>
    <w:p w14:paraId="1763B89B" w14:textId="77777777" w:rsidR="00C52662" w:rsidRDefault="00C52662"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69D008D2" w14:textId="0542556D" w:rsidR="0075751B" w:rsidRDefault="0075751B"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The development of female internal genitalia in a male individual is due to the incapacity of Sertoli cells to synthesize or secrete anti-</w:t>
      </w:r>
      <w:r w:rsidR="00007653" w:rsidRPr="00634831">
        <w:rPr>
          <w:rFonts w:ascii="Arial" w:hAnsi="Arial" w:cs="Arial"/>
          <w:color w:val="000000"/>
          <w:sz w:val="22"/>
          <w:szCs w:val="22"/>
          <w:lang w:val="en-US"/>
        </w:rPr>
        <w:t>Mullerian</w:t>
      </w:r>
      <w:r w:rsidRPr="00634831">
        <w:rPr>
          <w:rFonts w:ascii="Arial" w:hAnsi="Arial" w:cs="Arial"/>
          <w:color w:val="000000"/>
          <w:sz w:val="22"/>
          <w:szCs w:val="22"/>
          <w:lang w:val="en-US"/>
        </w:rPr>
        <w:t xml:space="preserve"> hormone (AMH) or to alterations in the </w:t>
      </w:r>
      <w:r w:rsidRPr="00634831">
        <w:rPr>
          <w:rFonts w:ascii="Arial" w:hAnsi="Arial" w:cs="Arial"/>
          <w:color w:val="000000"/>
          <w:sz w:val="22"/>
          <w:szCs w:val="22"/>
          <w:lang w:val="en-US"/>
        </w:rPr>
        <w:lastRenderedPageBreak/>
        <w:t xml:space="preserve">hormone receptor. Persistent Müllerian duct syndrome (PMDS) phenotype can be produced by a </w:t>
      </w:r>
      <w:r w:rsidRPr="00634831">
        <w:rPr>
          <w:rFonts w:ascii="Arial" w:hAnsi="Arial" w:cs="Arial"/>
          <w:sz w:val="22"/>
          <w:szCs w:val="22"/>
          <w:lang w:val="en-US"/>
        </w:rPr>
        <w:t>variant</w:t>
      </w:r>
      <w:r w:rsidRPr="00634831">
        <w:rPr>
          <w:rFonts w:ascii="Arial" w:hAnsi="Arial" w:cs="Arial"/>
          <w:color w:val="000000"/>
          <w:sz w:val="22"/>
          <w:szCs w:val="22"/>
          <w:lang w:val="en-US"/>
        </w:rPr>
        <w:t xml:space="preserve"> in the gene encoding anti-Müllerian hormone or by a</w:t>
      </w:r>
      <w:r w:rsidRPr="00634831">
        <w:rPr>
          <w:rFonts w:ascii="Arial" w:hAnsi="Arial" w:cs="Arial"/>
          <w:b/>
          <w:color w:val="000000"/>
          <w:sz w:val="22"/>
          <w:szCs w:val="22"/>
          <w:lang w:val="en-US"/>
        </w:rPr>
        <w:t xml:space="preserve"> </w:t>
      </w:r>
      <w:r w:rsidRPr="00634831">
        <w:rPr>
          <w:rFonts w:ascii="Arial" w:hAnsi="Arial" w:cs="Arial"/>
          <w:sz w:val="22"/>
          <w:szCs w:val="22"/>
          <w:lang w:val="en-US"/>
        </w:rPr>
        <w:t>variant</w:t>
      </w:r>
      <w:r w:rsidRPr="00634831">
        <w:rPr>
          <w:rFonts w:ascii="Arial" w:hAnsi="Arial" w:cs="Arial"/>
          <w:color w:val="000000"/>
          <w:sz w:val="22"/>
          <w:szCs w:val="22"/>
          <w:lang w:val="en-US"/>
        </w:rPr>
        <w:t xml:space="preserve"> in the AMH receptor. These two forms result in the same phenotype and are referred to as type I and type II, respectively </w:t>
      </w:r>
      <w:r w:rsidRPr="00634831">
        <w:rPr>
          <w:rFonts w:ascii="Arial" w:hAnsi="Arial" w:cs="Arial"/>
          <w:color w:val="000000"/>
          <w:sz w:val="22"/>
          <w:szCs w:val="22"/>
          <w:lang w:val="en-US"/>
        </w:rPr>
        <w:fldChar w:fldCharType="begin">
          <w:fldData xml:space="preserve">PEVuZE5vdGU+PENpdGU+PEF1dGhvcj5Kb3NzbzwvQXV0aG9yPjxZZWFyPjIwMDE8L1llYXI+PFJl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PEVuZE5vdGU+PENpdGU+PEF1dGhvcj5Kb3NzbzwvQXV0aG9yPjxZZWFyPjIwMDE8L1llYXI+PFJl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(366)</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3AAC1014" w14:textId="77777777" w:rsidR="006D54C2" w:rsidRPr="00634831" w:rsidRDefault="006D54C2"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49DE36A1" w14:textId="64534A5B" w:rsidR="00007653" w:rsidRPr="00634831" w:rsidRDefault="0075751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AMH is a 145,000 MW glycoprotein homodimer produced by Sertoli cells not only during the period when it is responsible for regression of the Müllerian ducts but also in late pregnancy, after birth, and even, albeit at a reduced rate, in adulthood </w:t>
      </w:r>
      <w:r w:rsidRPr="00634831">
        <w:rPr>
          <w:rFonts w:ascii="Arial" w:hAnsi="Arial" w:cs="Arial"/>
          <w:sz w:val="22"/>
          <w:szCs w:val="22"/>
          <w:lang w:val="en-US"/>
        </w:rPr>
        <w:fldChar w:fldCharType="begin">
          <w:fldData xml:space="preserve">PEVuZE5vdGU+PENpdGU+PEF1dGhvcj5Kb3NzbzwvQXV0aG9yPjxZZWFyPjIwMDY8L1llYXI+PFJl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PEVuZE5vdGU+PENpdGU+PEF1dGhvcj5Kb3NzbzwvQXV0aG9yPjxZZWFyPjIwMDY8L1llYXI+PFJl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(13,367,368)</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548F2FDB" w14:textId="77777777" w:rsidR="006D54C2" w:rsidRDefault="006D54C2" w:rsidP="00634831">
      <w:pPr>
        <w:spacing w:line="276" w:lineRule="auto"/>
        <w:ind w:hanging="2"/>
        <w:rPr>
          <w:rFonts w:ascii="Arial" w:hAnsi="Arial" w:cs="Arial"/>
          <w:i/>
          <w:sz w:val="22"/>
          <w:szCs w:val="22"/>
          <w:lang w:val="en-US"/>
        </w:rPr>
      </w:pPr>
    </w:p>
    <w:p w14:paraId="3694D09A" w14:textId="705C7A18" w:rsidR="0075751B" w:rsidRDefault="0075751B" w:rsidP="00634831">
      <w:pPr>
        <w:spacing w:line="276" w:lineRule="auto"/>
        <w:ind w:hanging="2"/>
        <w:rPr>
          <w:rFonts w:ascii="Arial" w:hAnsi="Arial" w:cs="Arial"/>
          <w:sz w:val="22"/>
          <w:szCs w:val="22"/>
          <w:lang w:val="en-US"/>
        </w:rPr>
      </w:pPr>
      <w:r w:rsidRPr="00634831">
        <w:rPr>
          <w:rFonts w:ascii="Arial" w:hAnsi="Arial" w:cs="Arial"/>
          <w:i/>
          <w:sz w:val="22"/>
          <w:szCs w:val="22"/>
          <w:lang w:val="en-US"/>
        </w:rPr>
        <w:t>AMH</w:t>
      </w:r>
      <w:r w:rsidRPr="00634831">
        <w:rPr>
          <w:rFonts w:ascii="Arial" w:hAnsi="Arial" w:cs="Arial"/>
          <w:sz w:val="22"/>
          <w:szCs w:val="22"/>
          <w:lang w:val="en-US"/>
        </w:rPr>
        <w:t xml:space="preserve"> is a small gene containing 5 exons, located in chromosome19p.13.3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&lt;EndNote&gt;&lt;Cite&gt;&lt;Author&gt;Rey&lt;/Author&gt;&lt;Year&gt;2005&lt;/Year&gt;&lt;RecNum&gt;562&lt;/RecNum&gt;&lt;DisplayText&gt;(367)&lt;/DisplayText&gt;&lt;record&gt;&lt;rec-number&gt;562&lt;/rec-number&gt;&lt;foreign-keys&gt;&lt;key app="EN" db-id="dedvas02ta5wp6epswzp0wfcx9p2faewasrt" timestamp="1647795827" guid="8b4929ec-168f-47b2-8f50-f2798bf25fe8"&gt;562&lt;/key&gt;&lt;/foreign-keys&gt;&lt;ref-type name="Journal Article"&gt;17&lt;/ref-type&gt;&lt;contributors&gt;&lt;authors&gt;&lt;author&gt;Rey, R.&lt;/author&gt;&lt;/authors&gt;&lt;/contributors&gt;&lt;titles&gt;&lt;title&gt;Anti-Müllerian hormone in disorders of sex determination and differentiation&lt;/title&gt;&lt;secondary-title&gt;Arq Bras Endocrinol Metabol&lt;/secondary-title&gt;&lt;/titles&gt;&lt;periodical&gt;&lt;full-title&gt;Arq Bras Endocrinol Metabol&lt;/full-title&gt;&lt;/periodical&gt;&lt;pages&gt;26-36&lt;/pages&gt;&lt;volume&gt;49&lt;/volume&gt;&lt;number&gt;1&lt;/number&gt;&lt;edition&gt;2006/03/16&lt;/edition&gt;&lt;keywords&gt;&lt;keyword&gt;Anti-Mullerian Hormone&lt;/keyword&gt;&lt;keyword&gt;Disorders of Sex Development&lt;/keyword&gt;&lt;keyword&gt;Female&lt;/keyword&gt;&lt;keyword&gt;Glycoproteins&lt;/keyword&gt;&lt;keyword&gt;Humans&lt;/keyword&gt;&lt;keyword&gt;Male&lt;/keyword&gt;&lt;keyword&gt;Sex Determination Processes&lt;/keyword&gt;&lt;keyword&gt;Testicular Hormones&lt;/keyword&gt;&lt;/keywords&gt;&lt;dates&gt;&lt;year&gt;2005&lt;/year&gt;&lt;pub-dates&gt;&lt;date&gt;Feb&lt;/date&gt;&lt;/pub-dates&gt;&lt;/dates&gt;&lt;isbn&gt;0004-2730&lt;/isbn&gt;&lt;accession-num&gt;16544032&lt;/accession-num&gt;&lt;urls&gt;&lt;related-urls&gt;&lt;url&gt;https://www.ncbi.nlm.nih.gov/pubmed/16544032&lt;/url&gt;&lt;/related-urls&gt;&lt;/urls&gt;&lt;electronic-resource-num&gt;/S0004-27302005000100005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(367)</w:t>
      </w:r>
      <w:r w:rsidRPr="00634831">
        <w:rPr>
          <w:rFonts w:ascii="Arial" w:hAnsi="Arial" w:cs="Arial"/>
          <w:sz w:val="22"/>
          <w:szCs w:val="22"/>
          <w:lang w:val="en-US"/>
        </w:rPr>
        <w:fldChar w:fldCharType="end"/>
      </w:r>
      <w:r w:rsidRPr="00634831">
        <w:rPr>
          <w:rFonts w:ascii="Arial" w:hAnsi="Arial" w:cs="Arial"/>
          <w:sz w:val="22"/>
          <w:szCs w:val="22"/>
          <w:lang w:val="en-US"/>
        </w:rPr>
        <w:t xml:space="preserve"> and its protein product acts through its specific receptor type 2 (AMHR2) a serine/threonine kinase, member of the family of type II receptors for TGF-</w:t>
      </w:r>
      <w:r w:rsidRPr="00634831">
        <w:rPr>
          <w:rFonts w:ascii="Arial" w:hAnsi="Arial" w:cs="Arial"/>
          <w:sz w:val="22"/>
          <w:szCs w:val="22"/>
        </w:rPr>
        <w:t>β</w:t>
      </w:r>
      <w:r w:rsidRPr="00634831">
        <w:rPr>
          <w:rFonts w:ascii="Arial" w:hAnsi="Arial" w:cs="Arial"/>
          <w:sz w:val="22"/>
          <w:szCs w:val="22"/>
          <w:lang w:val="en-US"/>
        </w:rPr>
        <w:t xml:space="preserve">-related proteins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&lt;EndNote&gt;&lt;Cite&gt;&lt;Author&gt;Josso&lt;/Author&gt;&lt;Year&gt;1999&lt;/Year&gt;&lt;RecNum&gt;2230&lt;/RecNum&gt;&lt;DisplayText&gt;(369)&lt;/DisplayText&gt;&lt;record&gt;&lt;rec-number&gt;2230&lt;/rec-number&gt;&lt;foreign-keys&gt;&lt;key app="EN" db-id="wxzzpz0v5xvrdgee5fu50ptedfrep0pr29pp" timestamp="1659485258"&gt;2230&lt;/key&gt;&lt;/foreign-keys&gt;&lt;ref-type name="Journal Article"&gt;17&lt;/ref-type&gt;&lt;contributors&gt;&lt;authors&gt;&lt;author&gt;Josso, N.&lt;/author&gt;&lt;author&gt;di Clemente, N.&lt;/author&gt;&lt;/authors&gt;&lt;/contributors&gt;&lt;auth-address&gt;Unite de Recherches sur l&amp;apos;Endocrinologie du Developpement (INSERM), Ecole Normale Superieure, Departement de Biologie, 1 rue Maurice-Arnoux, 92120 Montrouge, France.&lt;/auth-address&gt;&lt;titles&gt;&lt;title&gt;TGF-beta Family Members and Gonadal Development&lt;/title&gt;&lt;secondary-title&gt;Trends Endocrinol Metab&lt;/secondary-title&gt;&lt;/titles&gt;&lt;periodical&gt;&lt;full-title&gt;Trends Endocrinol Metab&lt;/full-title&gt;&lt;/periodical&gt;&lt;pages&gt;216-222&lt;/pages&gt;&lt;volume&gt;10&lt;/volume&gt;&lt;number&gt;6&lt;/number&gt;&lt;dates&gt;&lt;year&gt;1999&lt;/year&gt;&lt;pub-dates&gt;&lt;date&gt;Aug&lt;/date&gt;&lt;/pub-dates&gt;&lt;/dates&gt;&lt;isbn&gt;1879-3061 (Electronic)&amp;#xD;1043-2760 (Linking)&lt;/isbn&gt;&lt;accession-num&gt;10407395&lt;/accession-num&gt;&lt;urls&gt;&lt;related-urls&gt;&lt;url&gt;https://www.ncbi.nlm.nih.gov/pubmed/10407395&lt;/url&gt;&lt;/related-urls&gt;&lt;/urls&gt;&lt;electronic-resource-num&gt;10.1016/s1043-2760(99)00155-1&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(369)</w:t>
      </w:r>
      <w:r w:rsidRPr="00634831">
        <w:rPr>
          <w:rFonts w:ascii="Arial" w:hAnsi="Arial" w:cs="Arial"/>
          <w:sz w:val="22"/>
          <w:szCs w:val="22"/>
          <w:lang w:val="en-US"/>
        </w:rPr>
        <w:fldChar w:fldCharType="end"/>
      </w:r>
      <w:r w:rsidRPr="00634831">
        <w:rPr>
          <w:rFonts w:ascii="Arial" w:hAnsi="Arial" w:cs="Arial"/>
          <w:sz w:val="22"/>
          <w:szCs w:val="22"/>
          <w:lang w:val="en-US"/>
        </w:rPr>
        <w:t>.</w:t>
      </w:r>
    </w:p>
    <w:p w14:paraId="70367E11" w14:textId="77777777" w:rsidR="006D54C2" w:rsidRPr="00634831" w:rsidRDefault="006D54C2" w:rsidP="00634831">
      <w:pPr>
        <w:spacing w:line="276" w:lineRule="auto"/>
        <w:ind w:hanging="2"/>
        <w:rPr>
          <w:rFonts w:ascii="Arial" w:hAnsi="Arial" w:cs="Arial"/>
          <w:sz w:val="22"/>
          <w:szCs w:val="22"/>
          <w:lang w:val="en-US"/>
        </w:rPr>
      </w:pPr>
    </w:p>
    <w:p w14:paraId="06136F67" w14:textId="6D3E79D1" w:rsidR="0075751B" w:rsidRDefault="0075751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Affected patients present a male phenotype, usually along with bilateral cryptorchidism and inguinal hernia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&lt;EndNote&gt;&lt;Cite&gt;&lt;Author&gt;Loeff&lt;/Author&gt;&lt;Year&gt;1994&lt;/Year&gt;&lt;RecNum&gt;2233&lt;/RecNum&gt;&lt;DisplayText&gt;(368)&lt;/DisplayText&gt;&lt;record&gt;&lt;rec-number&gt;2233&lt;/rec-number&gt;&lt;foreign-keys&gt;&lt;key app="EN" db-id="wxzzpz0v5xvrdgee5fu50ptedfrep0pr29pp" timestamp="1659485763"&gt;2233&lt;/key&gt;&lt;/foreign-keys&gt;&lt;ref-type name="Journal Article"&gt;17&lt;/ref-type&gt;&lt;contributors&gt;&lt;authors&gt;&lt;author&gt;Loeff, D. S.&lt;/author&gt;&lt;author&gt;Imbeaud, S.&lt;/author&gt;&lt;author&gt;Reyes, H. M.&lt;/author&gt;&lt;author&gt;Meller, J. L.&lt;/author&gt;&lt;author&gt;Rosenthal, I. M.&lt;/author&gt;&lt;/authors&gt;&lt;/contributors&gt;&lt;auth-address&gt;Department of Surgery, Cook County Hospital, Chicago, IL 60612.&lt;/auth-address&gt;&lt;titles&gt;&lt;title&gt;Surgical and genetic aspects of persistent mullerian duct syndrome&lt;/title&gt;&lt;secondary-title&gt;J Pediatr Surg&lt;/secondary-title&gt;&lt;/titles&gt;&lt;periodical&gt;&lt;full-title&gt;J Pediatr Surg&lt;/full-title&gt;&lt;/periodical&gt;&lt;pages&gt;61-5&lt;/pages&gt;&lt;volume&gt;29&lt;/volume&gt;&lt;number&gt;1&lt;/number&gt;&lt;keywords&gt;&lt;keyword&gt;Anti-Mullerian Hormone&lt;/keyword&gt;&lt;keyword&gt;Codon&lt;/keyword&gt;&lt;keyword&gt;Cryptorchidism/surgery&lt;/keyword&gt;&lt;keyword&gt;Disorders of Sex Development/diagnosis/*genetics/*surgery&lt;/keyword&gt;&lt;keyword&gt;*Glycoproteins&lt;/keyword&gt;&lt;keyword&gt;Growth Inhibitors/*genetics&lt;/keyword&gt;&lt;keyword&gt;Hernia, Inguinal/surgery&lt;/keyword&gt;&lt;keyword&gt;Humans&lt;/keyword&gt;&lt;keyword&gt;Infant&lt;/keyword&gt;&lt;keyword&gt;Male&lt;/keyword&gt;&lt;keyword&gt;Methods&lt;/keyword&gt;&lt;keyword&gt;*Mullerian Ducts&lt;/keyword&gt;&lt;keyword&gt;Testicular Hormones/*genetics&lt;/keyword&gt;&lt;/keywords&gt;&lt;dates&gt;&lt;year&gt;1994&lt;/year&gt;&lt;pub-dates&gt;&lt;date&gt;Jan&lt;/date&gt;&lt;/pub-dates&gt;&lt;/dates&gt;&lt;isbn&gt;0022-3468 (Print)&amp;#xD;0022-3468 (Linking)&lt;/isbn&gt;&lt;accession-num&gt;7907140&lt;/accession-num&gt;&lt;urls&gt;&lt;related-urls&gt;&lt;url&gt;https://www.ncbi.nlm.nih.gov/pubmed/7907140&lt;/url&gt;&lt;/related-urls&gt;&lt;/urls&gt;&lt;electronic-resource-num&gt;10.1016/0022-3468(94)90525-8&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(368)</w:t>
      </w:r>
      <w:r w:rsidRPr="00634831">
        <w:rPr>
          <w:rFonts w:ascii="Arial" w:hAnsi="Arial" w:cs="Arial"/>
          <w:sz w:val="22"/>
          <w:szCs w:val="22"/>
          <w:lang w:val="en-US"/>
        </w:rPr>
        <w:fldChar w:fldCharType="end"/>
      </w:r>
      <w:r w:rsidRPr="00634831">
        <w:rPr>
          <w:rFonts w:ascii="Arial" w:hAnsi="Arial" w:cs="Arial"/>
          <w:sz w:val="22"/>
          <w:szCs w:val="22"/>
          <w:lang w:val="en-US"/>
        </w:rPr>
        <w:t xml:space="preserve">. Leydig cell function is preserved, but azoospermia is common due to the malformation of </w:t>
      </w:r>
      <w:r w:rsidRPr="00634831">
        <w:rPr>
          <w:rFonts w:ascii="Arial" w:hAnsi="Arial" w:cs="Arial"/>
          <w:i/>
          <w:sz w:val="22"/>
          <w:szCs w:val="22"/>
          <w:lang w:val="en-US"/>
        </w:rPr>
        <w:t>ductus deferens</w:t>
      </w:r>
      <w:r w:rsidRPr="00634831">
        <w:rPr>
          <w:rFonts w:ascii="Arial" w:hAnsi="Arial" w:cs="Arial"/>
          <w:sz w:val="22"/>
          <w:szCs w:val="22"/>
          <w:lang w:val="en-US"/>
        </w:rPr>
        <w:t xml:space="preserve"> or agenesis of epididymis. When the hernia is surgically corrected, the presence of a uterus, fallopian tubes and the superior part of the vagina can be verified. </w:t>
      </w:r>
    </w:p>
    <w:p w14:paraId="11BD9A03" w14:textId="77777777" w:rsidR="006D54C2" w:rsidRPr="00634831" w:rsidRDefault="006D54C2" w:rsidP="00634831">
      <w:pPr>
        <w:spacing w:line="276" w:lineRule="auto"/>
        <w:ind w:hanging="2"/>
        <w:rPr>
          <w:rFonts w:ascii="Arial" w:hAnsi="Arial" w:cs="Arial"/>
          <w:sz w:val="22"/>
          <w:szCs w:val="22"/>
          <w:lang w:val="en-US"/>
        </w:rPr>
      </w:pPr>
    </w:p>
    <w:p w14:paraId="32A57286" w14:textId="1D425A32" w:rsidR="0075751B" w:rsidRDefault="0075751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PMDS is a heterogeneous disorder that is inherited in a sex-limited autosomal recessive manner. variants in </w:t>
      </w:r>
      <w:r w:rsidRPr="00634831">
        <w:rPr>
          <w:rFonts w:ascii="Arial" w:hAnsi="Arial" w:cs="Arial"/>
          <w:i/>
          <w:sz w:val="22"/>
          <w:szCs w:val="22"/>
          <w:lang w:val="en-US"/>
        </w:rPr>
        <w:t>AMH</w:t>
      </w:r>
      <w:r w:rsidRPr="00634831">
        <w:rPr>
          <w:rFonts w:ascii="Arial" w:hAnsi="Arial" w:cs="Arial"/>
          <w:sz w:val="22"/>
          <w:szCs w:val="22"/>
          <w:lang w:val="en-US"/>
        </w:rPr>
        <w:t xml:space="preserve"> gene or </w:t>
      </w:r>
      <w:r w:rsidRPr="00634831">
        <w:rPr>
          <w:rFonts w:ascii="Arial" w:hAnsi="Arial" w:cs="Arial"/>
          <w:i/>
          <w:sz w:val="22"/>
          <w:szCs w:val="22"/>
          <w:lang w:val="en-US"/>
        </w:rPr>
        <w:t>AMH</w:t>
      </w:r>
      <w:r w:rsidRPr="00634831">
        <w:rPr>
          <w:rFonts w:ascii="Arial" w:hAnsi="Arial" w:cs="Arial"/>
          <w:sz w:val="22"/>
          <w:szCs w:val="22"/>
          <w:lang w:val="en-US"/>
        </w:rPr>
        <w:t xml:space="preserve"> receptor 2 gene in similar proportions are the cause of approximately 85% of the cases of PMDS </w:t>
      </w:r>
      <w:r w:rsidRPr="00634831">
        <w:rPr>
          <w:rFonts w:ascii="Arial" w:hAnsi="Arial" w:cs="Arial"/>
          <w:sz w:val="22"/>
          <w:szCs w:val="22"/>
          <w:lang w:val="en-US"/>
        </w:rPr>
        <w:fldChar w:fldCharType="begin">
          <w:fldData xml:space="preserve">PEVuZE5vdGU+PENpdGU+PEF1dGhvcj5JbWJlYXVkPC9BdXRob3I+PFllYXI+MTk5NDwvWWVhcj48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PEVuZE5vdGU+PENpdGU+PEF1dGhvcj5JbWJlYXVkPC9BdXRob3I+PFllYXI+MTk5NDwvWWVhcj48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(370,371)</w:t>
      </w:r>
      <w:r w:rsidRPr="00634831">
        <w:rPr>
          <w:rFonts w:ascii="Arial" w:hAnsi="Arial" w:cs="Arial"/>
          <w:sz w:val="22"/>
          <w:szCs w:val="22"/>
          <w:lang w:val="en-US"/>
        </w:rPr>
        <w:fldChar w:fldCharType="end"/>
      </w:r>
      <w:r w:rsidRPr="00634831">
        <w:rPr>
          <w:rFonts w:ascii="Arial" w:hAnsi="Arial" w:cs="Arial"/>
          <w:sz w:val="22"/>
          <w:szCs w:val="22"/>
          <w:lang w:val="en-US"/>
        </w:rPr>
        <w:t xml:space="preserve">. In the remaining cases the cause of the persistent Mullerian duct syndrome is unknown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&lt;EndNote&gt;&lt;Cite&gt;&lt;Author&gt;Loeff&lt;/Author&gt;&lt;Year&gt;1994&lt;/Year&gt;&lt;RecNum&gt;2233&lt;/RecNum&gt;&lt;DisplayText&gt;(368)&lt;/DisplayText&gt;&lt;record&gt;&lt;rec-number&gt;2233&lt;/rec-number&gt;&lt;foreign-keys&gt;&lt;key app="EN" db-id="wxzzpz0v5xvrdgee5fu50ptedfrep0pr29pp" timestamp="1659485763"&gt;2233&lt;/key&gt;&lt;/foreign-keys&gt;&lt;ref-type name="Journal Article"&gt;17&lt;/ref-type&gt;&lt;contributors&gt;&lt;authors&gt;&lt;author&gt;Loeff, D. S.&lt;/author&gt;&lt;author&gt;Imbeaud, S.&lt;/author&gt;&lt;author&gt;Reyes, H. M.&lt;/author&gt;&lt;author&gt;Meller, J. L.&lt;/author&gt;&lt;author&gt;Rosenthal, I. M.&lt;/author&gt;&lt;/authors&gt;&lt;/contributors&gt;&lt;auth-address&gt;Department of Surgery, Cook County Hospital, Chicago, IL 60612.&lt;/auth-address&gt;&lt;titles&gt;&lt;title&gt;Surgical and genetic aspects of persistent mullerian duct syndrome&lt;/title&gt;&lt;secondary-title&gt;J Pediatr Surg&lt;/secondary-title&gt;&lt;/titles&gt;&lt;periodical&gt;&lt;full-title&gt;J Pediatr Surg&lt;/full-title&gt;&lt;/periodical&gt;&lt;pages&gt;61-5&lt;/pages&gt;&lt;volume&gt;29&lt;/volume&gt;&lt;number&gt;1&lt;/number&gt;&lt;keywords&gt;&lt;keyword&gt;Anti-Mullerian Hormone&lt;/keyword&gt;&lt;keyword&gt;Codon&lt;/keyword&gt;&lt;keyword&gt;Cryptorchidism/surgery&lt;/keyword&gt;&lt;keyword&gt;Disorders of Sex Development/diagnosis/*genetics/*surgery&lt;/keyword&gt;&lt;keyword&gt;*Glycoproteins&lt;/keyword&gt;&lt;keyword&gt;Growth Inhibitors/*genetics&lt;/keyword&gt;&lt;keyword&gt;Hernia, Inguinal/surgery&lt;/keyword&gt;&lt;keyword&gt;Humans&lt;/keyword&gt;&lt;keyword&gt;Infant&lt;/keyword&gt;&lt;keyword&gt;Male&lt;/keyword&gt;&lt;keyword&gt;Methods&lt;/keyword&gt;&lt;keyword&gt;*Mullerian Ducts&lt;/keyword&gt;&lt;keyword&gt;Testicular Hormones/*genetics&lt;/keyword&gt;&lt;/keywords&gt;&lt;dates&gt;&lt;year&gt;1994&lt;/year&gt;&lt;pub-dates&gt;&lt;date&gt;Jan&lt;/date&gt;&lt;/pub-dates&gt;&lt;/dates&gt;&lt;isbn&gt;0022-3468 (Print)&amp;#xD;0022-3468 (Linking)&lt;/isbn&gt;&lt;accession-num&gt;7907140&lt;/accession-num&gt;&lt;urls&gt;&lt;related-urls&gt;&lt;url&gt;https://www.ncbi.nlm.nih.gov/pubmed/7907140&lt;/url&gt;&lt;/related-urls&gt;&lt;/urls&gt;&lt;electronic-resource-num&gt;10.1016/0022-3468(94)90525-8&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(368)</w:t>
      </w:r>
      <w:r w:rsidRPr="00634831">
        <w:rPr>
          <w:rFonts w:ascii="Arial" w:hAnsi="Arial" w:cs="Arial"/>
          <w:sz w:val="22"/>
          <w:szCs w:val="22"/>
          <w:lang w:val="en-US"/>
        </w:rPr>
        <w:fldChar w:fldCharType="end"/>
      </w:r>
      <w:r w:rsidRPr="00634831">
        <w:rPr>
          <w:rFonts w:ascii="Arial" w:hAnsi="Arial" w:cs="Arial"/>
          <w:sz w:val="22"/>
          <w:szCs w:val="22"/>
          <w:lang w:val="en-US"/>
        </w:rPr>
        <w:t>.</w:t>
      </w:r>
    </w:p>
    <w:p w14:paraId="3259761F" w14:textId="77777777" w:rsidR="006D54C2" w:rsidRPr="00634831" w:rsidRDefault="006D54C2" w:rsidP="00634831">
      <w:pPr>
        <w:spacing w:line="276" w:lineRule="auto"/>
        <w:ind w:hanging="2"/>
        <w:rPr>
          <w:rFonts w:ascii="Arial" w:hAnsi="Arial" w:cs="Arial"/>
          <w:sz w:val="22"/>
          <w:szCs w:val="22"/>
          <w:lang w:val="en-US"/>
        </w:rPr>
      </w:pPr>
    </w:p>
    <w:p w14:paraId="102749B0" w14:textId="758FDC05" w:rsidR="0075751B" w:rsidRDefault="0075751B" w:rsidP="00634831">
      <w:pPr>
        <w:pBdr>
          <w:top w:val="nil"/>
          <w:left w:val="nil"/>
          <w:bottom w:val="nil"/>
          <w:right w:val="nil"/>
          <w:between w:val="nil"/>
        </w:pBdr>
        <w:shd w:val="clear" w:color="auto" w:fill="FFFFFF"/>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Normally, AMH levels are measurable during childhood and decrease at puberty. Patients with AMH gene defects have low AMH levels since birth whereas patients with </w:t>
      </w:r>
      <w:r w:rsidRPr="00634831">
        <w:rPr>
          <w:rFonts w:ascii="Arial" w:hAnsi="Arial" w:cs="Arial"/>
          <w:sz w:val="22"/>
          <w:szCs w:val="22"/>
          <w:lang w:val="en-US"/>
        </w:rPr>
        <w:t>variant</w:t>
      </w:r>
      <w:r w:rsidRPr="00634831">
        <w:rPr>
          <w:rFonts w:ascii="Arial" w:hAnsi="Arial" w:cs="Arial"/>
          <w:color w:val="000000"/>
          <w:sz w:val="22"/>
          <w:szCs w:val="22"/>
          <w:lang w:val="en-US"/>
        </w:rPr>
        <w:t xml:space="preserve">s in AMH receptor gene have elevated AMH levels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&lt;EndNote&gt;&lt;Cite&gt;&lt;Author&gt;Orós-Millán&lt;/Author&gt;&lt;Year&gt;2016&lt;/Year&gt;&lt;RecNum&gt;141&lt;/RecNum&gt;&lt;DisplayText&gt;(372)&lt;/DisplayText&gt;&lt;record&gt;&lt;rec-number&gt;141&lt;/rec-number&gt;&lt;foreign-keys&gt;&lt;key app="EN" db-id="dedvas02ta5wp6epswzp0wfcx9p2faewasrt" timestamp="1647795816" guid="f3fdfe05-55e1-4ba9-b8ac-526c36ebaa81"&gt;141&lt;/key&gt;&lt;/foreign-keys&gt;&lt;ref-type name="Journal Article"&gt;17&lt;/ref-type&gt;&lt;contributors&gt;&lt;authors&gt;&lt;author&gt;Orós-Millán, M. E.&lt;/author&gt;&lt;author&gt;Muñoz-Calvo, M. T.&lt;/author&gt;&lt;author&gt;Nishi, M. Y.&lt;/author&gt;&lt;author&gt;Bilharinho Mendonca, B.&lt;/author&gt;&lt;author&gt;Argente, J.&lt;/author&gt;&lt;/authors&gt;&lt;/contributors&gt;&lt;titles&gt;&lt;title&gt;[Persistent Müllerian duct syndrome due to a mutation in the anti-Müllerian hormone receptor gene (AMHR2)]&lt;/title&gt;&lt;secondary-title&gt;An Pediatr (Barc)&lt;/secondary-title&gt;&lt;/titles&gt;&lt;periodical&gt;&lt;full-title&gt;An Pediatr (Barc)&lt;/full-title&gt;&lt;/periodical&gt;&lt;dates&gt;&lt;year&gt;2016&lt;/year&gt;&lt;pub-dates&gt;&lt;date&gt;Jul&lt;/date&gt;&lt;/pub-dates&gt;&lt;/dates&gt;&lt;isbn&gt;1695-9531&lt;/isbn&gt;&lt;accession-num&gt;27461869&lt;/accession-num&gt;&lt;urls&gt;&lt;related-urls&gt;&lt;url&gt;https://www.ncbi.nlm.nih.gov/pubmed/27461869&lt;/url&gt;&lt;/related-urls&gt;&lt;/urls&gt;&lt;electronic-resource-num&gt;10.1016/j.anpedi.2016.06.011&lt;/electronic-resource-num&gt;&lt;language&gt;SPA&lt;/language&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(372)</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289E74BD" w14:textId="77777777" w:rsidR="006D54C2" w:rsidRPr="00634831" w:rsidRDefault="006D54C2" w:rsidP="00634831">
      <w:pPr>
        <w:pBdr>
          <w:top w:val="nil"/>
          <w:left w:val="nil"/>
          <w:bottom w:val="nil"/>
          <w:right w:val="nil"/>
          <w:between w:val="nil"/>
        </w:pBdr>
        <w:shd w:val="clear" w:color="auto" w:fill="FFFFFF"/>
        <w:spacing w:line="276" w:lineRule="auto"/>
        <w:ind w:hanging="2"/>
        <w:rPr>
          <w:rFonts w:ascii="Arial" w:hAnsi="Arial" w:cs="Arial"/>
          <w:color w:val="000000"/>
          <w:sz w:val="22"/>
          <w:szCs w:val="22"/>
          <w:lang w:val="en-US"/>
        </w:rPr>
      </w:pPr>
    </w:p>
    <w:p w14:paraId="4E429198" w14:textId="6DF923B3" w:rsidR="0075751B" w:rsidRDefault="0075751B" w:rsidP="00634831">
      <w:pPr>
        <w:keepNext/>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Treatment is directed toward an attempt to assure fertility in males. Early orchiopexy, proximal salpingectomy (preserving the epididymis), and a complete hysterectomy with dissection of the vas deferens from the lateral walls of the uterus are indicated </w:t>
      </w:r>
      <w:r w:rsidRPr="00634831">
        <w:rPr>
          <w:rFonts w:ascii="Arial" w:hAnsi="Arial" w:cs="Arial"/>
          <w:color w:val="000000"/>
          <w:sz w:val="22"/>
          <w:szCs w:val="22"/>
          <w:lang w:val="en-US"/>
        </w:rPr>
        <w:fldChar w:fldCharType="begin">
          <w:fldData xml:space="preserve">PEVuZE5vdGU+PENpdGU+PEF1dGhvcj5Mb2VmZjwvQXV0aG9yPjxZZWFyPjE5OTQ8L1llYXI+PFJl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=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PEVuZE5vdGU+PENpdGU+PEF1dGhvcj5Mb2VmZjwvQXV0aG9yPjxZZWFyPjE5OTQ8L1llYXI+PFJl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=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(368,373)</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w:t>
      </w:r>
    </w:p>
    <w:p w14:paraId="7EFDEEF3" w14:textId="6EC4CF65" w:rsidR="006D54C2" w:rsidRDefault="006D54C2" w:rsidP="00634831">
      <w:pPr>
        <w:keepNext/>
        <w:pBdr>
          <w:top w:val="nil"/>
          <w:left w:val="nil"/>
          <w:bottom w:val="nil"/>
          <w:right w:val="nil"/>
          <w:between w:val="nil"/>
        </w:pBdr>
        <w:spacing w:line="276" w:lineRule="auto"/>
        <w:ind w:hanging="2"/>
        <w:rPr>
          <w:rFonts w:ascii="Arial" w:hAnsi="Arial" w:cs="Arial"/>
          <w:color w:val="000000"/>
          <w:sz w:val="22"/>
          <w:szCs w:val="22"/>
          <w:lang w:val="en-US"/>
        </w:rPr>
      </w:pPr>
    </w:p>
    <w:p w14:paraId="08B2D60E" w14:textId="77777777" w:rsidR="0075751B" w:rsidRPr="006D54C2" w:rsidRDefault="0075751B" w:rsidP="00634831">
      <w:pPr>
        <w:pBdr>
          <w:top w:val="nil"/>
          <w:left w:val="nil"/>
          <w:bottom w:val="nil"/>
          <w:right w:val="nil"/>
          <w:between w:val="nil"/>
        </w:pBdr>
        <w:spacing w:line="276" w:lineRule="auto"/>
        <w:ind w:hanging="2"/>
        <w:rPr>
          <w:rFonts w:ascii="Arial" w:hAnsi="Arial" w:cs="Arial"/>
          <w:color w:val="0070C0"/>
          <w:sz w:val="22"/>
          <w:szCs w:val="22"/>
          <w:lang w:val="en-US"/>
        </w:rPr>
      </w:pPr>
      <w:r w:rsidRPr="006D54C2">
        <w:rPr>
          <w:rFonts w:ascii="Arial" w:hAnsi="Arial" w:cs="Arial"/>
          <w:b/>
          <w:smallCaps/>
          <w:color w:val="0070C0"/>
          <w:sz w:val="22"/>
          <w:szCs w:val="22"/>
          <w:lang w:val="en-US"/>
        </w:rPr>
        <w:t>CONGENITAL NON</w:t>
      </w:r>
      <w:r w:rsidRPr="006D54C2">
        <w:rPr>
          <w:rFonts w:ascii="Arial" w:hAnsi="Arial" w:cs="Arial"/>
          <w:b/>
          <w:color w:val="0070C0"/>
          <w:sz w:val="22"/>
          <w:szCs w:val="22"/>
          <w:lang w:val="en-US"/>
        </w:rPr>
        <w:t>-GENETIC 46,XY DSD</w:t>
      </w:r>
    </w:p>
    <w:p w14:paraId="17189189" w14:textId="77777777" w:rsidR="006D54C2" w:rsidRDefault="006D54C2" w:rsidP="00634831">
      <w:pPr>
        <w:keepNext/>
        <w:pBdr>
          <w:top w:val="nil"/>
          <w:left w:val="nil"/>
          <w:bottom w:val="nil"/>
          <w:right w:val="nil"/>
          <w:between w:val="nil"/>
        </w:pBdr>
        <w:spacing w:line="276" w:lineRule="auto"/>
        <w:ind w:hanging="2"/>
        <w:rPr>
          <w:rFonts w:ascii="Arial" w:hAnsi="Arial" w:cs="Arial"/>
          <w:color w:val="000000"/>
          <w:sz w:val="22"/>
          <w:szCs w:val="22"/>
          <w:lang w:val="en-US"/>
        </w:rPr>
      </w:pPr>
    </w:p>
    <w:p w14:paraId="4FCA835E" w14:textId="54352D52" w:rsidR="0075751B" w:rsidRPr="006D54C2" w:rsidRDefault="0075751B" w:rsidP="00634831">
      <w:pPr>
        <w:keepNext/>
        <w:pBdr>
          <w:top w:val="nil"/>
          <w:left w:val="nil"/>
          <w:bottom w:val="nil"/>
          <w:right w:val="nil"/>
          <w:between w:val="nil"/>
        </w:pBdr>
        <w:spacing w:line="276" w:lineRule="auto"/>
        <w:ind w:hanging="2"/>
        <w:rPr>
          <w:rFonts w:ascii="Arial" w:hAnsi="Arial" w:cs="Arial"/>
          <w:b/>
          <w:bCs/>
          <w:color w:val="00B050"/>
          <w:sz w:val="22"/>
          <w:szCs w:val="22"/>
          <w:lang w:val="en-US"/>
        </w:rPr>
      </w:pPr>
      <w:r w:rsidRPr="006D54C2">
        <w:rPr>
          <w:rFonts w:ascii="Arial" w:hAnsi="Arial" w:cs="Arial"/>
          <w:b/>
          <w:bCs/>
          <w:color w:val="00B050"/>
          <w:sz w:val="22"/>
          <w:szCs w:val="22"/>
          <w:lang w:val="en-US"/>
        </w:rPr>
        <w:t>Maternal Intake of Endocrine Disruptors</w:t>
      </w:r>
    </w:p>
    <w:p w14:paraId="5BEDABC7" w14:textId="77777777" w:rsidR="006D54C2" w:rsidRDefault="006D54C2" w:rsidP="00634831">
      <w:pPr>
        <w:spacing w:line="276" w:lineRule="auto"/>
        <w:ind w:hanging="2"/>
        <w:rPr>
          <w:rFonts w:ascii="Arial" w:hAnsi="Arial" w:cs="Arial"/>
          <w:sz w:val="22"/>
          <w:szCs w:val="22"/>
          <w:lang w:val="en-US"/>
        </w:rPr>
      </w:pPr>
    </w:p>
    <w:p w14:paraId="271E9467" w14:textId="1414BB71" w:rsidR="0075751B" w:rsidRDefault="0075751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use of synthetic progesterone or its analogs during the gestational period has been implicated in the etiology of 46,XY DSD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&lt;EndNote&gt;&lt;Cite&gt;&lt;Author&gt;Aarskog&lt;/Author&gt;&lt;Year&gt;1979&lt;/Year&gt;&lt;RecNum&gt;2248&lt;/RecNum&gt;&lt;DisplayText&gt;(374)&lt;/DisplayText&gt;&lt;record&gt;&lt;rec-number&gt;2248&lt;/rec-number&gt;&lt;foreign-keys&gt;&lt;key app="EN" db-id="wxzzpz0v5xvrdgee5fu50ptedfrep0pr29pp" timestamp="1659489623"&gt;2248&lt;/key&gt;&lt;/foreign-keys&gt;&lt;ref-type name="Journal Article"&gt;17&lt;/ref-type&gt;&lt;contributors&gt;&lt;authors&gt;&lt;author&gt;Aarskog, D.&lt;/author&gt;&lt;/authors&gt;&lt;/contributors&gt;&lt;titles&gt;&lt;title&gt;Maternal progestins as a possible cause of hypospadias&lt;/title&gt;&lt;secondary-title&gt;N Engl J Med&lt;/secondary-title&gt;&lt;/titles&gt;&lt;periodical&gt;&lt;full-title&gt;N Engl J Med&lt;/full-title&gt;&lt;/periodical&gt;&lt;pages&gt;75-8&lt;/pages&gt;&lt;volume&gt;300&lt;/volume&gt;&lt;number&gt;2&lt;/number&gt;&lt;keywords&gt;&lt;keyword&gt;Abortion, Threatened/drug therapy&lt;/keyword&gt;&lt;keyword&gt;Contraceptives, Oral/adverse effects&lt;/keyword&gt;&lt;keyword&gt;Estrogens/adverse effects&lt;/keyword&gt;&lt;keyword&gt;Female&lt;/keyword&gt;&lt;keyword&gt;Fetus/drug effects&lt;/keyword&gt;&lt;keyword&gt;Genitalia, Female/embryology&lt;/keyword&gt;&lt;keyword&gt;Genitalia, Male/embryology&lt;/keyword&gt;&lt;keyword&gt;Gestational Age&lt;/keyword&gt;&lt;keyword&gt;Humans&lt;/keyword&gt;&lt;keyword&gt;Hypospadias/*chemically induced/embryology&lt;/keyword&gt;&lt;keyword&gt;Infant, Newborn&lt;/keyword&gt;&lt;keyword&gt;Male&lt;/keyword&gt;&lt;keyword&gt;Pregnancy&lt;/keyword&gt;&lt;keyword&gt;Pregnancy Tests/adverse effects&lt;/keyword&gt;&lt;keyword&gt;Progestins/*adverse effects&lt;/keyword&gt;&lt;keyword&gt;Prospective Studies&lt;/keyword&gt;&lt;keyword&gt;Retrospective Studies&lt;/keyword&gt;&lt;keyword&gt;Urethra/embryology&lt;/keyword&gt;&lt;/keywords&gt;&lt;dates&gt;&lt;year&gt;1979&lt;/year&gt;&lt;pub-dates&gt;&lt;date&gt;Jan 11&lt;/date&gt;&lt;/pub-dates&gt;&lt;/dates&gt;&lt;isbn&gt;0028-4793 (Print)&amp;#xD;0028-4793 (Linking)&lt;/isbn&gt;&lt;accession-num&gt;364307&lt;/accession-num&gt;&lt;urls&gt;&lt;related-urls&gt;&lt;url&gt;https://www.ncbi.nlm.nih.gov/pubmed/364307&lt;/url&gt;&lt;/related-urls&gt;&lt;/urls&gt;&lt;electronic-resource-num&gt;10.1056/NEJM197901113000206&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(374)</w:t>
      </w:r>
      <w:r w:rsidRPr="00634831">
        <w:rPr>
          <w:rFonts w:ascii="Arial" w:hAnsi="Arial" w:cs="Arial"/>
          <w:sz w:val="22"/>
          <w:szCs w:val="22"/>
          <w:lang w:val="en-US"/>
        </w:rPr>
        <w:fldChar w:fldCharType="end"/>
      </w:r>
      <w:r w:rsidRPr="00634831">
        <w:rPr>
          <w:rFonts w:ascii="Arial" w:hAnsi="Arial" w:cs="Arial"/>
          <w:sz w:val="22"/>
          <w:szCs w:val="22"/>
          <w:lang w:val="en-US"/>
        </w:rPr>
        <w:t xml:space="preserve">. Some </w:t>
      </w:r>
      <w:r w:rsidR="00007653" w:rsidRPr="00634831">
        <w:rPr>
          <w:rFonts w:ascii="Arial" w:hAnsi="Arial" w:cs="Arial"/>
          <w:sz w:val="22"/>
          <w:szCs w:val="22"/>
          <w:lang w:val="en-US"/>
        </w:rPr>
        <w:t>hypotheses</w:t>
      </w:r>
      <w:r w:rsidRPr="00634831">
        <w:rPr>
          <w:rFonts w:ascii="Arial" w:hAnsi="Arial" w:cs="Arial"/>
          <w:sz w:val="22"/>
          <w:szCs w:val="22"/>
          <w:lang w:val="en-US"/>
        </w:rPr>
        <w:t xml:space="preserve"> have been proposed to explain the effect of progesterone in the development of male external genitalia, such as reduction of testosterone synthesis by the fetal testes or a decrease in the conversion of testosterone to DHT due to competition with progesterone (also a substrate for 5</w:t>
      </w:r>
      <w:r w:rsidRPr="00634831">
        <w:rPr>
          <w:rFonts w:ascii="Arial" w:hAnsi="Arial" w:cs="Arial"/>
          <w:sz w:val="22"/>
          <w:szCs w:val="22"/>
        </w:rPr>
        <w:t>α</w:t>
      </w:r>
      <w:r w:rsidRPr="00634831">
        <w:rPr>
          <w:rFonts w:ascii="Arial" w:hAnsi="Arial" w:cs="Arial"/>
          <w:sz w:val="22"/>
          <w:szCs w:val="22"/>
          <w:lang w:val="en-US"/>
        </w:rPr>
        <w:t xml:space="preserve">-reductase 2 action). The effect of estrogen use during gestation in the etiology of 46,XY DSD has not been confirmed to date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&lt;EndNote&gt;&lt;Cite&gt;&lt;Author&gt;Driscoll&lt;/Author&gt;&lt;Year&gt;1980&lt;/Year&gt;&lt;RecNum&gt;2235&lt;/RecNum&gt;&lt;DisplayText&gt;(375)&lt;/DisplayText&gt;&lt;record&gt;&lt;rec-number&gt;2235&lt;/rec-number&gt;&lt;foreign-keys&gt;&lt;key app="EN" db-id="wxzzpz0v5xvrdgee5fu50ptedfrep0pr29pp" timestamp="1659485961"&gt;2235&lt;/key&gt;&lt;/foreign-keys&gt;&lt;ref-type name="Journal Article"&gt;17&lt;/ref-type&gt;&lt;contributors&gt;&lt;authors&gt;&lt;author&gt;Driscoll, S. G.&lt;/author&gt;&lt;author&gt;Taylor, S. H.&lt;/author&gt;&lt;/authors&gt;&lt;/contributors&gt;&lt;titles&gt;&lt;title&gt;Effects of prenatal maternal estrogen on the male urogenital system&lt;/title&gt;&lt;secondary-title&gt;Obstet Gynecol&lt;/secondary-title&gt;&lt;/titles&gt;&lt;periodical&gt;&lt;full-title&gt;Obstet Gynecol&lt;/full-title&gt;&lt;/periodical&gt;&lt;pages&gt;537-42&lt;/pages&gt;&lt;volume&gt;56&lt;/volume&gt;&lt;number&gt;5&lt;/number&gt;&lt;keywords&gt;&lt;keyword&gt;Abnormalities, Drug-Induced/etiology&lt;/keyword&gt;&lt;keyword&gt;Diethylstilbestrol/*adverse effects&lt;/keyword&gt;&lt;keyword&gt;Estrogens/*adverse effects&lt;/keyword&gt;&lt;keyword&gt;Female&lt;/keyword&gt;&lt;keyword&gt;Fetus/*drug effects&lt;/keyword&gt;&lt;keyword&gt;Humans&lt;/keyword&gt;&lt;keyword&gt;Infant, Newborn&lt;/keyword&gt;&lt;keyword&gt;Male&lt;/keyword&gt;&lt;keyword&gt;Maternal-Fetal Exchange&lt;/keyword&gt;&lt;keyword&gt;Pregnancy&lt;/keyword&gt;&lt;keyword&gt;Prostate/*drug effects/embryology&lt;/keyword&gt;&lt;keyword&gt;Testis/*drug effects/embryology&lt;/keyword&gt;&lt;/keywords&gt;&lt;dates&gt;&lt;year&gt;1980&lt;/year&gt;&lt;pub-dates&gt;&lt;date&gt;Nov&lt;/date&gt;&lt;/pub-dates&gt;&lt;/dates&gt;&lt;isbn&gt;0029-7844 (Print)&amp;#xD;0029-7844 (Linking)&lt;/isbn&gt;&lt;accession-num&gt;7432722&lt;/accession-num&gt;&lt;urls&gt;&lt;related-urls&gt;&lt;url&gt;https://www.ncbi.nlm.nih.gov/pubmed/7432722&lt;/url&gt;&lt;/related-urls&gt;&lt;/urls&gt;&lt;/record&gt;&lt;/Cite&gt;&lt;/EndNote&gt;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(375)</w:t>
      </w:r>
      <w:r w:rsidRPr="00634831">
        <w:rPr>
          <w:rFonts w:ascii="Arial" w:hAnsi="Arial" w:cs="Arial"/>
          <w:sz w:val="22"/>
          <w:szCs w:val="22"/>
          <w:lang w:val="en-US"/>
        </w:rPr>
        <w:fldChar w:fldCharType="end"/>
      </w:r>
      <w:r w:rsidRPr="00634831">
        <w:rPr>
          <w:rFonts w:ascii="Arial" w:hAnsi="Arial" w:cs="Arial"/>
          <w:sz w:val="22"/>
          <w:szCs w:val="22"/>
          <w:lang w:val="en-US"/>
        </w:rPr>
        <w:t xml:space="preserve">. Recently, a study in Japanese subjects supports the hypothesis that homozygosis for the specific estrogen receptor alpha 'AGATA' haplotype may increase the </w:t>
      </w:r>
      <w:r w:rsidRPr="00634831">
        <w:rPr>
          <w:rFonts w:ascii="Arial" w:hAnsi="Arial" w:cs="Arial"/>
          <w:sz w:val="22"/>
          <w:szCs w:val="22"/>
          <w:lang w:val="en-US"/>
        </w:rPr>
        <w:lastRenderedPageBreak/>
        <w:t xml:space="preserve">susceptibility to the development of male genital abnormalities in response to estrogenic effects of environmental endocrine disruptors </w:t>
      </w:r>
      <w:r w:rsidRPr="00634831">
        <w:rPr>
          <w:rFonts w:ascii="Arial" w:hAnsi="Arial" w:cs="Arial"/>
          <w:sz w:val="22"/>
          <w:szCs w:val="22"/>
          <w:lang w:val="en-US"/>
        </w:rPr>
        <w:fldChar w:fldCharType="begin">
          <w:fldData xml:space="preserve">PEVuZE5vdGU+PENpdGU+PEF1dGhvcj5XYXRhbmFiZTwvQXV0aG9yPjxZZWFyPjIwMDc8L1llYXI+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PEVuZE5vdGU+PENpdGU+PEF1dGhvcj5XYXRhbmFiZTwvQXV0aG9yPjxZZWFyPjIwMDc8L1llYXI+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(376)</w:t>
      </w:r>
      <w:r w:rsidRPr="00634831">
        <w:rPr>
          <w:rFonts w:ascii="Arial" w:hAnsi="Arial" w:cs="Arial"/>
          <w:sz w:val="22"/>
          <w:szCs w:val="22"/>
          <w:lang w:val="en-US"/>
        </w:rPr>
        <w:fldChar w:fldCharType="end"/>
      </w:r>
      <w:r w:rsidRPr="00634831">
        <w:rPr>
          <w:rFonts w:ascii="Arial" w:hAnsi="Arial" w:cs="Arial"/>
          <w:sz w:val="22"/>
          <w:szCs w:val="22"/>
          <w:lang w:val="en-US"/>
        </w:rPr>
        <w:t>.</w:t>
      </w:r>
    </w:p>
    <w:p w14:paraId="3ACCD5F5" w14:textId="77777777" w:rsidR="006D54C2" w:rsidRPr="00634831" w:rsidRDefault="006D54C2" w:rsidP="00634831">
      <w:pPr>
        <w:spacing w:line="276" w:lineRule="auto"/>
        <w:ind w:hanging="2"/>
        <w:rPr>
          <w:rFonts w:ascii="Arial" w:hAnsi="Arial" w:cs="Arial"/>
          <w:sz w:val="22"/>
          <w:szCs w:val="22"/>
          <w:lang w:val="en-US"/>
        </w:rPr>
      </w:pPr>
    </w:p>
    <w:p w14:paraId="5B2FF26E" w14:textId="569F6240" w:rsidR="0075751B" w:rsidRPr="00634831" w:rsidRDefault="0075751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Environmental chemicals that display anti-androgenic activity via multiple mechanisms of action have been identified. They are pesticides, fungicides, insecticides, plasticizers and herbicides. They can work as androgen receptor antagonists like pesticides, or they can decrease mRNA expression of key steroidogenic enzymes and also the peptide hormone insl3 from the fetal Leydig cells, like plasticizers and fungicides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&lt;EndNote&gt;&lt;Cite&gt;&lt;Author&gt;Rider&lt;/Author&gt;&lt;Year&gt;2008&lt;/Year&gt;&lt;RecNum&gt;2237&lt;/RecNum&gt;&lt;DisplayText&gt;(377)&lt;/DisplayText&gt;&lt;record&gt;&lt;rec-number&gt;2237&lt;/rec-number&gt;&lt;foreign-keys&gt;&lt;key app="EN" db-id="wxzzpz0v5xvrdgee5fu50ptedfrep0pr29pp" timestamp="1659486071"&gt;2237&lt;/key&gt;&lt;/foreign-keys&gt;&lt;ref-type name="Journal Article"&gt;17&lt;/ref-type&gt;&lt;contributors&gt;&lt;authors&gt;&lt;author&gt;Rider, C. V.&lt;/author&gt;&lt;author&gt;Furr, J.&lt;/author&gt;&lt;author&gt;Wilson, V. S.&lt;/author&gt;&lt;author&gt;Gray, L. E., Jr.&lt;/author&gt;&lt;/authors&gt;&lt;/contributors&gt;&lt;auth-address&gt;Department of Molecular Biomedical Sciences, North Carolina State University, Raleigh, NC, USA.&lt;/auth-address&gt;&lt;titles&gt;&lt;title&gt;A mixture of seven antiandrogens induces reproductive malformations in rats&lt;/title&gt;&lt;secondary-title&gt;Int J Androl&lt;/secondary-title&gt;&lt;/titles&gt;&lt;periodical&gt;&lt;full-title&gt;Int J Androl&lt;/full-title&gt;&lt;/periodical&gt;&lt;pages&gt;249-62&lt;/pages&gt;&lt;volume&gt;31&lt;/volume&gt;&lt;number&gt;2&lt;/number&gt;&lt;edition&gt;20080116&lt;/edition&gt;&lt;keywords&gt;&lt;keyword&gt;Androgen Antagonists/*toxicity&lt;/keyword&gt;&lt;keyword&gt;Animals&lt;/keyword&gt;&lt;keyword&gt;Female&lt;/keyword&gt;&lt;keyword&gt;Genitalia, Male/abnormalities/*drug effects&lt;/keyword&gt;&lt;keyword&gt;Male&lt;/keyword&gt;&lt;keyword&gt;Pregnancy&lt;/keyword&gt;&lt;keyword&gt;Rats&lt;/keyword&gt;&lt;keyword&gt;Rats, Sprague-Dawley&lt;/keyword&gt;&lt;keyword&gt;Teratogens/*toxicity&lt;/keyword&gt;&lt;/keywords&gt;&lt;dates&gt;&lt;year&gt;2008&lt;/year&gt;&lt;pub-dates&gt;&lt;date&gt;Apr&lt;/date&gt;&lt;/pub-dates&gt;&lt;/dates&gt;&lt;isbn&gt;1365-2605 (Electronic)&amp;#xD;0105-6263 (Linking)&lt;/isbn&gt;&lt;accession-num&gt;18205796&lt;/accession-num&gt;&lt;urls&gt;&lt;related-urls&gt;&lt;url&gt;https://www.ncbi.nlm.nih.gov/pubmed/18205796&lt;/url&gt;&lt;/related-urls&gt;&lt;/urls&gt;&lt;electronic-resource-num&gt;10.1111/j.1365-2605.2007.00859.x&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(377)</w:t>
      </w:r>
      <w:r w:rsidRPr="00634831">
        <w:rPr>
          <w:rFonts w:ascii="Arial" w:hAnsi="Arial" w:cs="Arial"/>
          <w:sz w:val="22"/>
          <w:szCs w:val="22"/>
          <w:lang w:val="en-US"/>
        </w:rPr>
        <w:fldChar w:fldCharType="end"/>
      </w:r>
      <w:r w:rsidRPr="00634831">
        <w:rPr>
          <w:rFonts w:ascii="Arial" w:hAnsi="Arial" w:cs="Arial"/>
          <w:sz w:val="22"/>
          <w:szCs w:val="22"/>
          <w:lang w:val="en-US"/>
        </w:rPr>
        <w:t>.</w:t>
      </w:r>
    </w:p>
    <w:p w14:paraId="233BC454" w14:textId="77777777" w:rsidR="006D54C2" w:rsidRDefault="006D54C2" w:rsidP="00634831">
      <w:pPr>
        <w:spacing w:line="276" w:lineRule="auto"/>
        <w:ind w:hanging="2"/>
        <w:rPr>
          <w:rFonts w:ascii="Arial" w:hAnsi="Arial" w:cs="Arial"/>
          <w:sz w:val="22"/>
          <w:szCs w:val="22"/>
          <w:lang w:val="en-US"/>
        </w:rPr>
      </w:pPr>
    </w:p>
    <w:p w14:paraId="59745CF2" w14:textId="4CA913CD" w:rsidR="0075751B" w:rsidRDefault="0075751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Daily exposure to residues of a fungicide (vinclozolin), either alone or in association with a phytoestrogen genistein (present in soy products), induce hypospadias in 41% of mice, supporting the idea that exposure to environmental endocrine disruptors during gestation could contribute to the development of hypospadias </w:t>
      </w:r>
      <w:r w:rsidRPr="00634831">
        <w:rPr>
          <w:rFonts w:ascii="Arial" w:hAnsi="Arial" w:cs="Arial"/>
          <w:sz w:val="22"/>
          <w:szCs w:val="22"/>
          <w:lang w:val="en-US"/>
        </w:rPr>
        <w:fldChar w:fldCharType="begin">
          <w:fldData xml:space="preserve">PEVuZE5vdGU+PENpdGU+PEF1dGhvcj5WaWxlbGE8L0F1dGhvcj48WWVhcj4yMDA3PC9ZZWFyPjxS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PEVuZE5vdGU+PENpdGU+PEF1dGhvcj5WaWxlbGE8L0F1dGhvcj48WWVhcj4yMDA3PC9ZZWFyPjxS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(378)</w:t>
      </w:r>
      <w:r w:rsidRPr="00634831">
        <w:rPr>
          <w:rFonts w:ascii="Arial" w:hAnsi="Arial" w:cs="Arial"/>
          <w:sz w:val="22"/>
          <w:szCs w:val="22"/>
          <w:lang w:val="en-US"/>
        </w:rPr>
        <w:fldChar w:fldCharType="end"/>
      </w:r>
      <w:r w:rsidRPr="00634831">
        <w:rPr>
          <w:rFonts w:ascii="Arial" w:hAnsi="Arial" w:cs="Arial"/>
          <w:sz w:val="22"/>
          <w:szCs w:val="22"/>
          <w:lang w:val="en-US"/>
        </w:rPr>
        <w:t>.</w:t>
      </w:r>
    </w:p>
    <w:p w14:paraId="3CEFC762" w14:textId="77777777" w:rsidR="006D54C2" w:rsidRPr="00634831" w:rsidRDefault="006D54C2" w:rsidP="00634831">
      <w:pPr>
        <w:spacing w:line="276" w:lineRule="auto"/>
        <w:ind w:hanging="2"/>
        <w:rPr>
          <w:rFonts w:ascii="Arial" w:hAnsi="Arial" w:cs="Arial"/>
          <w:sz w:val="22"/>
          <w:szCs w:val="22"/>
          <w:lang w:val="en-US"/>
        </w:rPr>
      </w:pPr>
    </w:p>
    <w:p w14:paraId="601E9AD6" w14:textId="035D28A6" w:rsidR="0075751B" w:rsidRDefault="0075751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Supporting the idea that exposure to a mixture of chemicals can produce greater incidences of genital malformations, Rider </w:t>
      </w:r>
      <w:r w:rsidRPr="00634831">
        <w:rPr>
          <w:rFonts w:ascii="Arial" w:hAnsi="Arial" w:cs="Arial"/>
          <w:i/>
          <w:sz w:val="22"/>
          <w:szCs w:val="22"/>
          <w:lang w:val="en-US"/>
        </w:rPr>
        <w:t>et al</w:t>
      </w:r>
      <w:r w:rsidRPr="00634831">
        <w:rPr>
          <w:rFonts w:ascii="Arial" w:hAnsi="Arial" w:cs="Arial"/>
          <w:sz w:val="22"/>
          <w:szCs w:val="22"/>
          <w:lang w:val="en-US"/>
        </w:rPr>
        <w:t xml:space="preserve"> examined the effects of exposure to a mixture of two chemicals that act as androgen receptor antagonists. They observed that the exposure to vinclozolin (fungicide) alone</w:t>
      </w:r>
      <w:r w:rsidRPr="00634831">
        <w:rPr>
          <w:rFonts w:ascii="Arial" w:hAnsi="Arial" w:cs="Arial"/>
          <w:b/>
          <w:sz w:val="22"/>
          <w:szCs w:val="22"/>
          <w:lang w:val="en-US"/>
        </w:rPr>
        <w:t xml:space="preserve"> </w:t>
      </w:r>
      <w:r w:rsidRPr="00634831">
        <w:rPr>
          <w:rFonts w:ascii="Arial" w:hAnsi="Arial" w:cs="Arial"/>
          <w:sz w:val="22"/>
          <w:szCs w:val="22"/>
          <w:lang w:val="en-US"/>
        </w:rPr>
        <w:t>resulted in a 10% incidence of hypospadias and no vaginal pouch development in male rats, whereas procymidone, another fungicide exposure, failed to generate malformations.</w:t>
      </w:r>
      <w:r w:rsidRPr="00634831">
        <w:rPr>
          <w:rFonts w:ascii="Arial" w:hAnsi="Arial" w:cs="Arial"/>
          <w:b/>
          <w:sz w:val="22"/>
          <w:szCs w:val="22"/>
          <w:lang w:val="en-US"/>
        </w:rPr>
        <w:t xml:space="preserve"> </w:t>
      </w:r>
      <w:r w:rsidRPr="00634831">
        <w:rPr>
          <w:rFonts w:ascii="Arial" w:hAnsi="Arial" w:cs="Arial"/>
          <w:sz w:val="22"/>
          <w:szCs w:val="22"/>
          <w:lang w:val="en-US"/>
        </w:rPr>
        <w:t xml:space="preserve">However, the combined exposure resulted in a 96% incidence of hypospadias and 54% incidence of vaginal pouch in treated animals. Similar results were observed in phthalate (plasticizer) mixture studies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&lt;EndNote&gt;&lt;Cite&gt;&lt;Author&gt;Rider&lt;/Author&gt;&lt;Year&gt;2008&lt;/Year&gt;&lt;RecNum&gt;2237&lt;/RecNum&gt;&lt;DisplayText&gt;(377)&lt;/DisplayText&gt;&lt;record&gt;&lt;rec-number&gt;2237&lt;/rec-number&gt;&lt;foreign-keys&gt;&lt;key app="EN" db-id="wxzzpz0v5xvrdgee5fu50ptedfrep0pr29pp" timestamp="1659486071"&gt;2237&lt;/key&gt;&lt;/foreign-keys&gt;&lt;ref-type name="Journal Article"&gt;17&lt;/ref-type&gt;&lt;contributors&gt;&lt;authors&gt;&lt;author&gt;Rider, C. V.&lt;/author&gt;&lt;author&gt;Furr, J.&lt;/author&gt;&lt;author&gt;Wilson, V. S.&lt;/author&gt;&lt;author&gt;Gray, L. E., Jr.&lt;/author&gt;&lt;/authors&gt;&lt;/contributors&gt;&lt;auth-address&gt;Department of Molecular Biomedical Sciences, North Carolina State University, Raleigh, NC, USA.&lt;/auth-address&gt;&lt;titles&gt;&lt;title&gt;A mixture of seven antiandrogens induces reproductive malformations in rats&lt;/title&gt;&lt;secondary-title&gt;Int J Androl&lt;/secondary-title&gt;&lt;/titles&gt;&lt;periodical&gt;&lt;full-title&gt;Int J Androl&lt;/full-title&gt;&lt;/periodical&gt;&lt;pages&gt;249-62&lt;/pages&gt;&lt;volume&gt;31&lt;/volume&gt;&lt;number&gt;2&lt;/number&gt;&lt;edition&gt;20080116&lt;/edition&gt;&lt;keywords&gt;&lt;keyword&gt;Androgen Antagonists/*toxicity&lt;/keyword&gt;&lt;keyword&gt;Animals&lt;/keyword&gt;&lt;keyword&gt;Female&lt;/keyword&gt;&lt;keyword&gt;Genitalia, Male/abnormalities/*drug effects&lt;/keyword&gt;&lt;keyword&gt;Male&lt;/keyword&gt;&lt;keyword&gt;Pregnancy&lt;/keyword&gt;&lt;keyword&gt;Rats&lt;/keyword&gt;&lt;keyword&gt;Rats, Sprague-Dawley&lt;/keyword&gt;&lt;keyword&gt;Teratogens/*toxicity&lt;/keyword&gt;&lt;/keywords&gt;&lt;dates&gt;&lt;year&gt;2008&lt;/year&gt;&lt;pub-dates&gt;&lt;date&gt;Apr&lt;/date&gt;&lt;/pub-dates&gt;&lt;/dates&gt;&lt;isbn&gt;1365-2605 (Electronic)&amp;#xD;0105-6263 (Linking)&lt;/isbn&gt;&lt;accession-num&gt;18205796&lt;/accession-num&gt;&lt;urls&gt;&lt;related-urls&gt;&lt;url&gt;https://www.ncbi.nlm.nih.gov/pubmed/18205796&lt;/url&gt;&lt;/related-urls&gt;&lt;/urls&gt;&lt;electronic-resource-num&gt;10.1111/j.1365-2605.2007.00859.x&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(377)</w:t>
      </w:r>
      <w:r w:rsidRPr="00634831">
        <w:rPr>
          <w:rFonts w:ascii="Arial" w:hAnsi="Arial" w:cs="Arial"/>
          <w:sz w:val="22"/>
          <w:szCs w:val="22"/>
          <w:lang w:val="en-US"/>
        </w:rPr>
        <w:fldChar w:fldCharType="end"/>
      </w:r>
      <w:r w:rsidRPr="00634831">
        <w:rPr>
          <w:rFonts w:ascii="Arial" w:hAnsi="Arial" w:cs="Arial"/>
          <w:sz w:val="22"/>
          <w:szCs w:val="22"/>
          <w:lang w:val="en-US"/>
        </w:rPr>
        <w:t>.</w:t>
      </w:r>
    </w:p>
    <w:p w14:paraId="5E754952" w14:textId="77777777" w:rsidR="006D54C2" w:rsidRPr="00634831" w:rsidRDefault="006D54C2" w:rsidP="00634831">
      <w:pPr>
        <w:spacing w:line="276" w:lineRule="auto"/>
        <w:ind w:hanging="2"/>
        <w:rPr>
          <w:rFonts w:ascii="Arial" w:hAnsi="Arial" w:cs="Arial"/>
          <w:sz w:val="22"/>
          <w:szCs w:val="22"/>
          <w:lang w:val="en-US"/>
        </w:rPr>
      </w:pPr>
    </w:p>
    <w:p w14:paraId="1126E54D" w14:textId="548AB78A" w:rsidR="0075751B" w:rsidRDefault="0075751B" w:rsidP="00634831">
      <w:pPr>
        <w:spacing w:line="276" w:lineRule="auto"/>
        <w:ind w:hanging="2"/>
        <w:rPr>
          <w:rFonts w:ascii="Arial" w:hAnsi="Arial" w:cs="Arial"/>
          <w:sz w:val="22"/>
          <w:szCs w:val="22"/>
          <w:lang w:val="en-US"/>
        </w:rPr>
      </w:pPr>
      <w:r w:rsidRPr="00634831">
        <w:rPr>
          <w:rFonts w:ascii="Arial" w:hAnsi="Arial" w:cs="Arial"/>
          <w:sz w:val="22"/>
          <w:szCs w:val="22"/>
          <w:lang w:val="en-US"/>
        </w:rPr>
        <w:t>Given that severe alterations of sexual differentiation can be produced in animal laboratory studies, the question arises of what would be expected in exposed humans given that humans are exposed to mixtures of compounds in their environment.</w:t>
      </w:r>
    </w:p>
    <w:p w14:paraId="68B0006C" w14:textId="77777777" w:rsidR="006D54C2" w:rsidRPr="00634831" w:rsidRDefault="006D54C2" w:rsidP="00634831">
      <w:pPr>
        <w:spacing w:line="276" w:lineRule="auto"/>
        <w:ind w:hanging="2"/>
        <w:rPr>
          <w:rFonts w:ascii="Arial" w:hAnsi="Arial" w:cs="Arial"/>
          <w:sz w:val="22"/>
          <w:szCs w:val="22"/>
          <w:lang w:val="en-US"/>
        </w:rPr>
      </w:pPr>
    </w:p>
    <w:p w14:paraId="186F229A" w14:textId="3CC70588" w:rsidR="0075751B" w:rsidRPr="00583466" w:rsidRDefault="0075751B" w:rsidP="00634831">
      <w:pPr>
        <w:pBdr>
          <w:top w:val="nil"/>
          <w:left w:val="nil"/>
          <w:bottom w:val="nil"/>
          <w:right w:val="nil"/>
          <w:between w:val="nil"/>
        </w:pBdr>
        <w:spacing w:line="276" w:lineRule="auto"/>
        <w:ind w:hanging="2"/>
        <w:rPr>
          <w:rFonts w:ascii="Arial" w:hAnsi="Arial" w:cs="Arial"/>
          <w:b/>
          <w:color w:val="00B050"/>
          <w:sz w:val="22"/>
          <w:szCs w:val="22"/>
          <w:lang w:val="en-US"/>
        </w:rPr>
      </w:pPr>
      <w:r w:rsidRPr="00583466">
        <w:rPr>
          <w:rFonts w:ascii="Arial" w:hAnsi="Arial" w:cs="Arial"/>
          <w:b/>
          <w:color w:val="00B050"/>
          <w:sz w:val="22"/>
          <w:szCs w:val="22"/>
          <w:lang w:val="en-US"/>
        </w:rPr>
        <w:t xml:space="preserve">Congenital </w:t>
      </w:r>
      <w:r w:rsidR="00583466">
        <w:rPr>
          <w:rFonts w:ascii="Arial" w:hAnsi="Arial" w:cs="Arial"/>
          <w:b/>
          <w:color w:val="00B050"/>
          <w:sz w:val="22"/>
          <w:szCs w:val="22"/>
          <w:lang w:val="en-US"/>
        </w:rPr>
        <w:t>N</w:t>
      </w:r>
      <w:r w:rsidRPr="00583466">
        <w:rPr>
          <w:rFonts w:ascii="Arial" w:hAnsi="Arial" w:cs="Arial"/>
          <w:b/>
          <w:color w:val="00B050"/>
          <w:sz w:val="22"/>
          <w:szCs w:val="22"/>
          <w:lang w:val="en-US"/>
        </w:rPr>
        <w:t xml:space="preserve">on-Genetic </w:t>
      </w:r>
      <w:proofErr w:type="gramStart"/>
      <w:r w:rsidRPr="00583466">
        <w:rPr>
          <w:rFonts w:ascii="Arial" w:hAnsi="Arial" w:cs="Arial"/>
          <w:b/>
          <w:color w:val="00B050"/>
          <w:sz w:val="22"/>
          <w:szCs w:val="22"/>
          <w:lang w:val="en-US"/>
        </w:rPr>
        <w:t>46,XY</w:t>
      </w:r>
      <w:proofErr w:type="gramEnd"/>
      <w:r w:rsidRPr="00583466">
        <w:rPr>
          <w:rFonts w:ascii="Arial" w:hAnsi="Arial" w:cs="Arial"/>
          <w:b/>
          <w:color w:val="00B050"/>
          <w:sz w:val="22"/>
          <w:szCs w:val="22"/>
          <w:lang w:val="en-US"/>
        </w:rPr>
        <w:t xml:space="preserve"> DSD Associated </w:t>
      </w:r>
      <w:r w:rsidR="006D54C2" w:rsidRPr="00583466">
        <w:rPr>
          <w:rFonts w:ascii="Arial" w:hAnsi="Arial" w:cs="Arial"/>
          <w:b/>
          <w:color w:val="00B050"/>
          <w:sz w:val="22"/>
          <w:szCs w:val="22"/>
          <w:lang w:val="en-US"/>
        </w:rPr>
        <w:t>With</w:t>
      </w:r>
      <w:r w:rsidRPr="00583466">
        <w:rPr>
          <w:rFonts w:ascii="Arial" w:hAnsi="Arial" w:cs="Arial"/>
          <w:b/>
          <w:color w:val="00B050"/>
          <w:sz w:val="22"/>
          <w:szCs w:val="22"/>
          <w:lang w:val="en-US"/>
        </w:rPr>
        <w:t xml:space="preserve"> Impaired Prenatal Growth</w:t>
      </w:r>
    </w:p>
    <w:p w14:paraId="69A5A718" w14:textId="77777777" w:rsidR="006D54C2" w:rsidRDefault="006D54C2"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7A8F3C64" w14:textId="245C9E73" w:rsidR="0075751B" w:rsidRDefault="0075751B"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Despite the multiple genetic causes of 46,XY DSD, around 30-40% of cases remain without diagnosis. Currently, there is a frequent, non-genetic variant of 46,XY DSD characterized by reduced prenatal growth and lack of evidence for any associated malformation or endocrinopathy </w:t>
      </w:r>
      <w:r w:rsidRPr="00634831">
        <w:rPr>
          <w:rFonts w:ascii="Arial" w:hAnsi="Arial" w:cs="Arial"/>
          <w:color w:val="000000"/>
          <w:sz w:val="22"/>
          <w:szCs w:val="22"/>
          <w:lang w:val="en-US"/>
        </w:rPr>
        <w:fldChar w:fldCharType="begin">
          <w:fldData xml:space="preserve">PEVuZE5vdGU+PENpdGU+PEF1dGhvcj5GcmVkZWxsPC9BdXRob3I+PFllYXI+MTk5ODwvWWVhcj48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=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PEVuZE5vdGU+PENpdGU+PEF1dGhvcj5GcmVkZWxsPC9BdXRob3I+PFllYXI+MTk5ODwvWWVhcj48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=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(379,380)</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Using the model of monozygotic twins, hypospadias has now been linked to low birth weight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&lt;EndNote&gt;&lt;Cite&gt;&lt;Author&gt;Fredell&lt;/Author&gt;&lt;Year&gt;1998&lt;/Year&gt;&lt;RecNum&gt;2239&lt;/RecNum&gt;&lt;DisplayText&gt;(379)&lt;/DisplayText&gt;&lt;record&gt;&lt;rec-number&gt;2239&lt;/rec-number&gt;&lt;foreign-keys&gt;&lt;key app="EN" db-id="wxzzpz0v5xvrdgee5fu50ptedfrep0pr29pp" timestamp="1659486328"&gt;2239&lt;/key&gt;&lt;/foreign-keys&gt;&lt;ref-type name="Journal Article"&gt;17&lt;/ref-type&gt;&lt;contributors&gt;&lt;authors&gt;&lt;author&gt;Fredell, L.&lt;/author&gt;&lt;author&gt;Lichtenstein, P.&lt;/author&gt;&lt;author&gt;Pedersen, N. L.&lt;/author&gt;&lt;author&gt;Svensson, J.&lt;/author&gt;&lt;author&gt;Nordenskjold, A.&lt;/author&gt;&lt;/authors&gt;&lt;/contributors&gt;&lt;auth-address&gt;Department of Molecular Medicine, Karolinska Hospital, Institute of Environmental Medicine, Karolinska Institute, Stockholm, Sweden.&lt;/auth-address&gt;&lt;titles&gt;&lt;title&gt;Hypospadias is related to birth weight in discordant monozygotic twins&lt;/title&gt;&lt;secondary-title&gt;J Urol&lt;/secondary-title&gt;&lt;/titles&gt;&lt;periodical&gt;&lt;full-title&gt;J Urol&lt;/full-title&gt;&lt;/periodical&gt;&lt;pages&gt;2197-9&lt;/pages&gt;&lt;volume&gt;160&lt;/volume&gt;&lt;number&gt;6 Pt 1&lt;/number&gt;&lt;keywords&gt;&lt;keyword&gt;*Birth Weight&lt;/keyword&gt;&lt;keyword&gt;Humans&lt;/keyword&gt;&lt;keyword&gt;Hypospadias/*epidemiology&lt;/keyword&gt;&lt;keyword&gt;Male&lt;/keyword&gt;&lt;keyword&gt;Risk Factors&lt;/keyword&gt;&lt;keyword&gt;Surveys and Questionnaires&lt;/keyword&gt;&lt;keyword&gt;*Twins, Monozygotic&lt;/keyword&gt;&lt;/keywords&gt;&lt;dates&gt;&lt;year&gt;1998&lt;/year&gt;&lt;pub-dates&gt;&lt;date&gt;Dec&lt;/date&gt;&lt;/pub-dates&gt;&lt;/dates&gt;&lt;isbn&gt;0022-5347 (Print)&amp;#xD;0022-5347 (Linking)&lt;/isbn&gt;&lt;accession-num&gt;9817368&lt;/accession-num&gt;&lt;urls&gt;&lt;related-urls&gt;&lt;url&gt;https://www.ncbi.nlm.nih.gov/pubmed/9817368&lt;/url&gt;&lt;/related-urls&gt;&lt;/urls&gt;&lt;electronic-resource-num&gt;10.1097/00005392-199812010-00084&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(379)</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We have identified a pair of 46,XY monozygotic twins (identical for 13 informative DNA loci) born at term after an uneventful pregnancy sustained by one placenta who were discordant for genital development (perineal hypospadias </w:t>
      </w:r>
      <w:r w:rsidRPr="00634831">
        <w:rPr>
          <w:rFonts w:ascii="Arial" w:hAnsi="Arial" w:cs="Arial"/>
          <w:i/>
          <w:color w:val="000000"/>
          <w:sz w:val="22"/>
          <w:szCs w:val="22"/>
          <w:lang w:val="en-US"/>
        </w:rPr>
        <w:t>versus</w:t>
      </w:r>
      <w:r w:rsidRPr="00634831">
        <w:rPr>
          <w:rFonts w:ascii="Arial" w:hAnsi="Arial" w:cs="Arial"/>
          <w:color w:val="000000"/>
          <w:sz w:val="22"/>
          <w:szCs w:val="22"/>
          <w:lang w:val="en-US"/>
        </w:rPr>
        <w:t xml:space="preserve"> normal male genitalia) and postnatal growth (low birth weight versus normal birth weight). No evidence for uniparental </w:t>
      </w:r>
      <w:proofErr w:type="spellStart"/>
      <w:r w:rsidRPr="00634831">
        <w:rPr>
          <w:rFonts w:ascii="Arial" w:hAnsi="Arial" w:cs="Arial"/>
          <w:sz w:val="22"/>
          <w:szCs w:val="22"/>
          <w:lang w:val="en-US"/>
        </w:rPr>
        <w:t>disomy</w:t>
      </w:r>
      <w:proofErr w:type="spellEnd"/>
      <w:r w:rsidRPr="00634831">
        <w:rPr>
          <w:rFonts w:ascii="Arial" w:hAnsi="Arial" w:cs="Arial"/>
          <w:color w:val="000000"/>
          <w:sz w:val="22"/>
          <w:szCs w:val="22"/>
          <w:lang w:val="en-US"/>
        </w:rPr>
        <w:t xml:space="preserve"> was found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&lt;EndNote&gt;&lt;Cite&gt;&lt;Author&gt;Mendonca&lt;/Author&gt;&lt;Year&gt;2001&lt;/Year&gt;&lt;RecNum&gt;2241&lt;/RecNum&gt;&lt;DisplayText&gt;(381)&lt;/DisplayText&gt;&lt;record&gt;&lt;rec-number&gt;2241&lt;/rec-number&gt;&lt;foreign-keys&gt;&lt;key app="EN" db-id="wxzzpz0v5xvrdgee5fu50ptedfrep0pr29pp" timestamp="1659486434"&gt;2241&lt;/key&gt;&lt;/foreign-keys&gt;&lt;ref-type name="Journal Article"&gt;17&lt;/ref-type&gt;&lt;contributors&gt;&lt;authors&gt;&lt;author&gt;Mendonca, B. B.&lt;/author&gt;&lt;author&gt;Billerbeck, A. E.&lt;/author&gt;&lt;author&gt;de Zegher, F.&lt;/author&gt;&lt;/authors&gt;&lt;/contributors&gt;&lt;titles&gt;&lt;title&gt;Nongenetic male pseudohermaphroditism and reduced prenatal growth&lt;/title&gt;&lt;secondary-title&gt;N Engl J Med&lt;/secondary-title&gt;&lt;/titles&gt;&lt;periodical&gt;&lt;full-title&gt;N Engl J Med&lt;/full-title&gt;&lt;/periodical&gt;&lt;pages&gt;1135&lt;/pages&gt;&lt;volume&gt;345&lt;/volume&gt;&lt;number&gt;15&lt;/number&gt;&lt;keywords&gt;&lt;keyword&gt;*Diseases in Twins/genetics&lt;/keyword&gt;&lt;keyword&gt;*Disorders of Sex Development/genetics&lt;/keyword&gt;&lt;keyword&gt;Fetal Growth Retardation&lt;/keyword&gt;&lt;keyword&gt;Humans&lt;/keyword&gt;&lt;keyword&gt;Infant, Newborn&lt;/keyword&gt;&lt;keyword&gt;Male&lt;/keyword&gt;&lt;keyword&gt;Twins, Monozygotic&lt;/keyword&gt;&lt;/keywords&gt;&lt;dates&gt;&lt;year&gt;2001&lt;/year&gt;&lt;pub-dates&gt;&lt;date&gt;Oct 11&lt;/date&gt;&lt;/pub-dates&gt;&lt;/dates&gt;&lt;isbn&gt;0028-4793 (Print)&amp;#xD;0028-4793 (Linking)&lt;/isbn&gt;&lt;accession-num&gt;11596604&lt;/accession-num&gt;&lt;urls&gt;&lt;related-urls&gt;&lt;url&gt;https://www.ncbi.nlm.nih.gov/pubmed/11596604&lt;/url&gt;&lt;/related-urls&gt;&lt;/urls&gt;&lt;electronic-resource-num&gt;10.1056/NEJM200110113451518&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(381)</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The most plausible cause of incomplete male differentiation associated with early-onset growth failure is a post-zygotic, micro-environmental factor since different DNA methylation patterns associated with silencing of genes important for sex differentiation has been shown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&lt;EndNote&gt;&lt;Cite&gt;&lt;Author&gt;Rossignol&lt;/Author&gt;&lt;Year&gt;2008&lt;/Year&gt;&lt;RecNum&gt;2242&lt;/RecNum&gt;&lt;DisplayText&gt;(382)&lt;/DisplayText&gt;&lt;record&gt;&lt;rec-number&gt;2242&lt;/rec-number&gt;&lt;foreign-keys&gt;&lt;key app="EN" db-id="wxzzpz0v5xvrdgee5fu50ptedfrep0pr29pp" timestamp="1659486469"&gt;2242&lt;/key&gt;&lt;/foreign-keys&gt;&lt;ref-type name="Journal Article"&gt;17&lt;/ref-type&gt;&lt;contributors&gt;&lt;authors&gt;&lt;author&gt;Rossignol, S.&lt;/author&gt;&lt;author&gt;Netchine, I.&lt;/author&gt;&lt;author&gt;Le Bouc, Y.&lt;/author&gt;&lt;author&gt;Gicquel, C.&lt;/author&gt;&lt;/authors&gt;&lt;/contributors&gt;&lt;auth-address&gt;Explorations fonctionnelles endocriniennes, Hopital Trousseau (APHP); INSERM U515; Universite Pierre et Marie Curie-Paris6, 26 avenue du Dr Netter, 75012 Paris, France. sylvie.rossignol@trs.aphp.fr&lt;/auth-address&gt;&lt;titles&gt;&lt;title&gt;Epigenetics in Silver-Russell syndrome&lt;/title&gt;&lt;secondary-title&gt;Best Pract Res Clin Endocrinol Metab&lt;/secondary-title&gt;&lt;/titles&gt;&lt;periodical&gt;&lt;full-title&gt;Best Pract Res Clin Endocrinol Metab&lt;/full-title&gt;&lt;/periodical&gt;&lt;pages&gt;403-14&lt;/pages&gt;&lt;volume&gt;22&lt;/volume&gt;&lt;number&gt;3&lt;/number&gt;&lt;keywords&gt;&lt;keyword&gt;Chromosomes, Human, Pair 11/genetics&lt;/keyword&gt;&lt;keyword&gt;Chromosomes, Human, Pair 7/genetics&lt;/keyword&gt;&lt;keyword&gt;*Epigenesis, Genetic&lt;/keyword&gt;&lt;keyword&gt;Fetal Growth Retardation/*genetics&lt;/keyword&gt;&lt;keyword&gt;Genomic Imprinting&lt;/keyword&gt;&lt;keyword&gt;Growth Disorders/*genetics&lt;/keyword&gt;&lt;keyword&gt;Humans&lt;/keyword&gt;&lt;keyword&gt;Infant, Newborn&lt;/keyword&gt;&lt;keyword&gt;Infant, Small for Gestational Age&lt;/keyword&gt;&lt;keyword&gt;Syndrome&lt;/keyword&gt;&lt;keyword&gt;Uniparental Disomy/genetics&lt;/keyword&gt;&lt;/keywords&gt;&lt;dates&gt;&lt;year&gt;2008&lt;/year&gt;&lt;pub-dates&gt;&lt;date&gt;Jun&lt;/date&gt;&lt;/pub-dates&gt;&lt;/dates&gt;&lt;isbn&gt;1521-690X (Print)&amp;#xD;1521-690X (Linking)&lt;/isbn&gt;&lt;accession-num&gt;18538282&lt;/accession-num&gt;&lt;urls&gt;&lt;related-urls&gt;&lt;url&gt;https://www.ncbi.nlm.nih.gov/pubmed/18538282&lt;/url&gt;&lt;/related-urls&gt;&lt;/urls&gt;&lt;electronic-resource-num&gt;10.1016/j.beem.2008.01.012&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(382)</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6175ED6E" w14:textId="77777777" w:rsidR="006D54C2" w:rsidRPr="00634831" w:rsidRDefault="006D54C2"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640CCF59" w14:textId="686B9DB1" w:rsidR="0075751B" w:rsidRDefault="0075751B" w:rsidP="00634831">
      <w:pPr>
        <w:spacing w:line="276" w:lineRule="auto"/>
        <w:ind w:hanging="2"/>
        <w:rPr>
          <w:rFonts w:ascii="Arial" w:hAnsi="Arial" w:cs="Arial"/>
          <w:sz w:val="22"/>
          <w:szCs w:val="22"/>
          <w:lang w:val="en-US"/>
        </w:rPr>
      </w:pPr>
      <w:r w:rsidRPr="00634831">
        <w:rPr>
          <w:rFonts w:ascii="Arial" w:hAnsi="Arial" w:cs="Arial"/>
          <w:sz w:val="22"/>
          <w:szCs w:val="22"/>
          <w:lang w:val="en-US"/>
        </w:rPr>
        <w:lastRenderedPageBreak/>
        <w:t xml:space="preserve">Additionally, three cohorts of undetermined 46,XY DSD report around 30% of cases as associated with low birth weight, indicating that adverse events in early pregnancy are frequent causes of congenital non-genetic 46,XY DSD </w:t>
      </w:r>
      <w:r w:rsidRPr="00634831">
        <w:rPr>
          <w:rFonts w:ascii="Arial" w:hAnsi="Arial" w:cs="Arial"/>
          <w:sz w:val="22"/>
          <w:szCs w:val="22"/>
          <w:lang w:val="en-US"/>
        </w:rPr>
        <w:fldChar w:fldCharType="begin">
          <w:fldData xml:space="preserve">PEVuZE5vdGU+PENpdGU+PEF1dGhvcj5Nb3JlbDwvQXV0aG9yPjxZZWFyPjIwMDI8L1llYXI+PFJl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PEVuZE5vdGU+PENpdGU+PEF1dGhvcj5Nb3JlbDwvQXV0aG9yPjxZZWFyPjIwMDI8L1llYXI+PFJl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(383-385)</w:t>
      </w:r>
      <w:r w:rsidRPr="00634831">
        <w:rPr>
          <w:rFonts w:ascii="Arial" w:hAnsi="Arial" w:cs="Arial"/>
          <w:sz w:val="22"/>
          <w:szCs w:val="22"/>
          <w:lang w:val="en-US"/>
        </w:rPr>
        <w:fldChar w:fldCharType="end"/>
      </w:r>
      <w:r w:rsidRPr="00634831">
        <w:rPr>
          <w:rFonts w:ascii="Arial" w:hAnsi="Arial" w:cs="Arial"/>
          <w:sz w:val="22"/>
          <w:szCs w:val="22"/>
          <w:lang w:val="en-US"/>
        </w:rPr>
        <w:t>.</w:t>
      </w:r>
    </w:p>
    <w:p w14:paraId="3B79B82F" w14:textId="77777777" w:rsidR="006D54C2" w:rsidRPr="00634831" w:rsidRDefault="006D54C2" w:rsidP="00634831">
      <w:pPr>
        <w:spacing w:line="276" w:lineRule="auto"/>
        <w:ind w:hanging="2"/>
        <w:rPr>
          <w:rFonts w:ascii="Arial" w:hAnsi="Arial" w:cs="Arial"/>
          <w:sz w:val="22"/>
          <w:szCs w:val="22"/>
          <w:lang w:val="en-US"/>
        </w:rPr>
      </w:pPr>
    </w:p>
    <w:p w14:paraId="53493414" w14:textId="329A0A19" w:rsidR="006D54C2" w:rsidRDefault="0075751B" w:rsidP="00634831">
      <w:pPr>
        <w:spacing w:line="276" w:lineRule="auto"/>
        <w:ind w:hanging="2"/>
        <w:rPr>
          <w:rFonts w:ascii="Arial" w:hAnsi="Arial" w:cs="Arial"/>
          <w:color w:val="212121"/>
          <w:sz w:val="22"/>
          <w:szCs w:val="22"/>
          <w:highlight w:val="white"/>
          <w:lang w:val="en-US"/>
        </w:rPr>
      </w:pPr>
      <w:r w:rsidRPr="00634831">
        <w:rPr>
          <w:rFonts w:ascii="Arial" w:hAnsi="Arial" w:cs="Arial"/>
          <w:color w:val="212121"/>
          <w:sz w:val="22"/>
          <w:szCs w:val="22"/>
          <w:highlight w:val="white"/>
          <w:lang w:val="en-US"/>
        </w:rPr>
        <w:t xml:space="preserve">A genetic defect that clarifies the etiology of hypospadias was not found in 41 non-syndromic SGA children, supporting the hypothesis that multifactorial causes, new genes, and/or unidentified epigenetic defects may have an influence in this condition </w:t>
      </w:r>
      <w:r w:rsidRPr="00634831">
        <w:rPr>
          <w:rFonts w:ascii="Arial" w:hAnsi="Arial" w:cs="Arial"/>
          <w:color w:val="212121"/>
          <w:sz w:val="22"/>
          <w:szCs w:val="22"/>
          <w:highlight w:val="white"/>
          <w:lang w:val="en-US"/>
        </w:rPr>
        <w:fldChar w:fldCharType="begin">
          <w:fldData xml:space="preserve">PEVuZE5vdGU+PENpdGU+PEF1dGhvcj5MZWl0YW8gQnJhZ2E8L0F1dGhvcj48WWVhcj4yMDIyPC9Z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</w:fldData>
        </w:fldChar>
      </w:r>
      <w:r w:rsidR="002F5EBD">
        <w:rPr>
          <w:rFonts w:ascii="Arial" w:hAnsi="Arial" w:cs="Arial"/>
          <w:color w:val="212121"/>
          <w:sz w:val="22"/>
          <w:szCs w:val="22"/>
          <w:highlight w:val="white"/>
          <w:lang w:val="en-US"/>
        </w:rPr>
        <w:instrText xml:space="preserve"> ADDIN EN.CITE </w:instrText>
      </w:r>
      <w:r w:rsidR="002F5EBD">
        <w:rPr>
          <w:rFonts w:ascii="Arial" w:hAnsi="Arial" w:cs="Arial"/>
          <w:color w:val="212121"/>
          <w:sz w:val="22"/>
          <w:szCs w:val="22"/>
          <w:highlight w:val="white"/>
          <w:lang w:val="en-US"/>
        </w:rPr>
        <w:fldChar w:fldCharType="begin">
          <w:fldData xml:space="preserve">PEVuZE5vdGU+PENpdGU+PEF1dGhvcj5MZWl0YW8gQnJhZ2E8L0F1dGhvcj48WWVhcj4yMDIyPC9Z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</w:fldData>
        </w:fldChar>
      </w:r>
      <w:r w:rsidR="002F5EBD">
        <w:rPr>
          <w:rFonts w:ascii="Arial" w:hAnsi="Arial" w:cs="Arial"/>
          <w:color w:val="212121"/>
          <w:sz w:val="22"/>
          <w:szCs w:val="22"/>
          <w:highlight w:val="white"/>
          <w:lang w:val="en-US"/>
        </w:rPr>
        <w:instrText xml:space="preserve"> ADDIN EN.CITE.DATA </w:instrText>
      </w:r>
      <w:r w:rsidR="002F5EBD">
        <w:rPr>
          <w:rFonts w:ascii="Arial" w:hAnsi="Arial" w:cs="Arial"/>
          <w:color w:val="212121"/>
          <w:sz w:val="22"/>
          <w:szCs w:val="22"/>
          <w:highlight w:val="white"/>
          <w:lang w:val="en-US"/>
        </w:rPr>
      </w:r>
      <w:r w:rsidR="002F5EBD">
        <w:rPr>
          <w:rFonts w:ascii="Arial" w:hAnsi="Arial" w:cs="Arial"/>
          <w:color w:val="212121"/>
          <w:sz w:val="22"/>
          <w:szCs w:val="22"/>
          <w:highlight w:val="white"/>
          <w:lang w:val="en-US"/>
        </w:rPr>
        <w:fldChar w:fldCharType="end"/>
      </w:r>
      <w:r w:rsidRPr="00634831">
        <w:rPr>
          <w:rFonts w:ascii="Arial" w:hAnsi="Arial" w:cs="Arial"/>
          <w:color w:val="212121"/>
          <w:sz w:val="22"/>
          <w:szCs w:val="22"/>
          <w:highlight w:val="white"/>
          <w:lang w:val="en-US"/>
        </w:rPr>
      </w:r>
      <w:r w:rsidRPr="00634831">
        <w:rPr>
          <w:rFonts w:ascii="Arial" w:hAnsi="Arial" w:cs="Arial"/>
          <w:color w:val="212121"/>
          <w:sz w:val="22"/>
          <w:szCs w:val="22"/>
          <w:highlight w:val="white"/>
          <w:lang w:val="en-US"/>
        </w:rPr>
        <w:fldChar w:fldCharType="separate"/>
      </w:r>
      <w:r w:rsidR="002F5EBD">
        <w:rPr>
          <w:rFonts w:ascii="Arial" w:hAnsi="Arial" w:cs="Arial"/>
          <w:noProof/>
          <w:color w:val="212121"/>
          <w:sz w:val="22"/>
          <w:szCs w:val="22"/>
          <w:highlight w:val="white"/>
          <w:lang w:val="en-US"/>
        </w:rPr>
        <w:t>(385)</w:t>
      </w:r>
      <w:r w:rsidRPr="00634831">
        <w:rPr>
          <w:rFonts w:ascii="Arial" w:hAnsi="Arial" w:cs="Arial"/>
          <w:color w:val="212121"/>
          <w:sz w:val="22"/>
          <w:szCs w:val="22"/>
          <w:highlight w:val="white"/>
          <w:lang w:val="en-US"/>
        </w:rPr>
        <w:fldChar w:fldCharType="end"/>
      </w:r>
      <w:r w:rsidR="006D54C2">
        <w:rPr>
          <w:rFonts w:ascii="Arial" w:hAnsi="Arial" w:cs="Arial"/>
          <w:color w:val="212121"/>
          <w:sz w:val="22"/>
          <w:szCs w:val="22"/>
          <w:highlight w:val="white"/>
          <w:lang w:val="en-US"/>
        </w:rPr>
        <w:t>.</w:t>
      </w:r>
    </w:p>
    <w:p w14:paraId="5A7B6F75" w14:textId="3B7D5C42" w:rsidR="0075751B" w:rsidRPr="00634831" w:rsidRDefault="0075751B" w:rsidP="00634831">
      <w:pPr>
        <w:spacing w:line="276" w:lineRule="auto"/>
        <w:ind w:hanging="2"/>
        <w:rPr>
          <w:rFonts w:ascii="Arial" w:hAnsi="Arial" w:cs="Arial"/>
          <w:i/>
          <w:color w:val="212121"/>
          <w:sz w:val="22"/>
          <w:szCs w:val="22"/>
          <w:highlight w:val="cyan"/>
          <w:lang w:val="en-US"/>
        </w:rPr>
      </w:pPr>
      <w:r w:rsidRPr="00634831">
        <w:rPr>
          <w:rFonts w:ascii="Arial" w:hAnsi="Arial" w:cs="Arial"/>
          <w:i/>
          <w:color w:val="212121"/>
          <w:sz w:val="22"/>
          <w:szCs w:val="22"/>
          <w:highlight w:val="white"/>
          <w:lang w:val="en-US"/>
        </w:rPr>
        <w:t xml:space="preserve"> </w:t>
      </w:r>
      <w:r w:rsidRPr="00634831">
        <w:rPr>
          <w:rFonts w:ascii="Arial" w:hAnsi="Arial" w:cs="Arial"/>
          <w:i/>
          <w:color w:val="212121"/>
          <w:sz w:val="22"/>
          <w:szCs w:val="22"/>
          <w:highlight w:val="yellow"/>
          <w:lang w:val="en-US"/>
        </w:rPr>
        <w:t xml:space="preserve"> </w:t>
      </w:r>
    </w:p>
    <w:p w14:paraId="77DCBC7D" w14:textId="77777777" w:rsidR="0075751B" w:rsidRPr="00583466" w:rsidRDefault="0075751B" w:rsidP="00634831">
      <w:pPr>
        <w:keepNext/>
        <w:pBdr>
          <w:top w:val="nil"/>
          <w:left w:val="nil"/>
          <w:bottom w:val="nil"/>
          <w:right w:val="nil"/>
          <w:between w:val="nil"/>
        </w:pBdr>
        <w:spacing w:line="276" w:lineRule="auto"/>
        <w:ind w:hanging="2"/>
        <w:rPr>
          <w:rFonts w:ascii="Arial" w:hAnsi="Arial" w:cs="Arial"/>
          <w:b/>
          <w:color w:val="0070C0"/>
          <w:sz w:val="22"/>
          <w:szCs w:val="22"/>
          <w:lang w:val="en-US"/>
        </w:rPr>
      </w:pPr>
      <w:r w:rsidRPr="00583466">
        <w:rPr>
          <w:rFonts w:ascii="Arial" w:hAnsi="Arial" w:cs="Arial"/>
          <w:b/>
          <w:smallCaps/>
          <w:color w:val="0070C0"/>
          <w:sz w:val="22"/>
          <w:szCs w:val="22"/>
          <w:lang w:val="en-US"/>
        </w:rPr>
        <w:t>46,XY OVOTESTICULAR DSD</w:t>
      </w:r>
    </w:p>
    <w:p w14:paraId="09C359FF" w14:textId="77777777" w:rsidR="006D54C2" w:rsidRDefault="006D54C2" w:rsidP="00634831">
      <w:pPr>
        <w:spacing w:line="276" w:lineRule="auto"/>
        <w:ind w:hanging="2"/>
        <w:rPr>
          <w:rFonts w:ascii="Arial" w:hAnsi="Arial" w:cs="Arial"/>
          <w:sz w:val="22"/>
          <w:szCs w:val="22"/>
          <w:lang w:val="en-US"/>
        </w:rPr>
      </w:pPr>
    </w:p>
    <w:p w14:paraId="6A37ECB6" w14:textId="4A3059DD" w:rsidR="0075751B" w:rsidRPr="00634831" w:rsidRDefault="0075751B" w:rsidP="00634831">
      <w:pPr>
        <w:spacing w:line="276" w:lineRule="auto"/>
        <w:ind w:hanging="2"/>
        <w:rPr>
          <w:rFonts w:ascii="Arial" w:hAnsi="Arial" w:cs="Arial"/>
          <w:sz w:val="22"/>
          <w:szCs w:val="22"/>
          <w:lang w:val="en-US"/>
        </w:rPr>
      </w:pPr>
      <w:r w:rsidRPr="00634831">
        <w:rPr>
          <w:rFonts w:ascii="Arial" w:hAnsi="Arial" w:cs="Arial"/>
          <w:sz w:val="22"/>
          <w:szCs w:val="22"/>
          <w:lang w:val="en-US"/>
        </w:rPr>
        <w:t>There are rare descriptions of 46,XY DSD patients with well characterized ovarian tissue with primordial follicles and testicular tissue, a condition that is histologically characterized 46,XY ovo</w:t>
      </w:r>
      <w:r w:rsidR="00E12117" w:rsidRPr="00634831">
        <w:rPr>
          <w:rFonts w:ascii="Arial" w:hAnsi="Arial" w:cs="Arial"/>
          <w:sz w:val="22"/>
          <w:szCs w:val="22"/>
          <w:lang w:val="en-US"/>
        </w:rPr>
        <w:t>-</w:t>
      </w:r>
      <w:r w:rsidRPr="00634831">
        <w:rPr>
          <w:rFonts w:ascii="Arial" w:hAnsi="Arial" w:cs="Arial"/>
          <w:sz w:val="22"/>
          <w:szCs w:val="22"/>
          <w:lang w:val="en-US"/>
        </w:rPr>
        <w:t xml:space="preserve">testicular DSD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&lt;EndNote&gt;&lt;Cite&gt;&lt;Author&gt;Scarpa&lt;/Author&gt;&lt;Year&gt;2017&lt;/Year&gt;&lt;RecNum&gt;1243&lt;/RecNum&gt;&lt;DisplayText&gt;(386)&lt;/DisplayText&gt;&lt;record&gt;&lt;rec-number&gt;1243&lt;/rec-number&gt;&lt;foreign-keys&gt;&lt;key app="EN" db-id="dedvas02ta5wp6epswzp0wfcx9p2faewasrt" timestamp="1647795862" guid="65c0fef8-1f3c-4b1c-aa5a-2f4945dd5cdb"&gt;1243&lt;/key&gt;&lt;/foreign-keys&gt;&lt;ref-type name="Journal Article"&gt;17&lt;/ref-type&gt;&lt;contributors&gt;&lt;authors&gt;&lt;author&gt;Scarpa, M. G.&lt;/author&gt;&lt;author&gt;Grazia, M. D.&lt;/author&gt;&lt;author&gt;Tornese, G.&lt;/author&gt;&lt;/authors&gt;&lt;/contributors&gt;&lt;titles&gt;&lt;title&gt;46,XY ovotesticular disorders of sex development: A therapeutic challenge&lt;/title&gt;&lt;secondary-title&gt;Pediatr Rep&lt;/secondary-title&gt;&lt;/titles&gt;&lt;periodical&gt;&lt;full-title&gt;Pediatr Rep&lt;/full-title&gt;&lt;/periodical&gt;&lt;pages&gt;7085&lt;/pages&gt;&lt;volume&gt;9&lt;/volume&gt;&lt;number&gt;4&lt;/number&gt;&lt;edition&gt;2017/12/11&lt;/edition&gt;&lt;keywords&gt;&lt;keyword&gt;Fertility&lt;/keyword&gt;&lt;keyword&gt;Gonadal tumor&lt;/keyword&gt;&lt;keyword&gt;Ovotestis&lt;/keyword&gt;&lt;keyword&gt;disorders of sex development&lt;/keyword&gt;&lt;/keywords&gt;&lt;dates&gt;&lt;year&gt;2017&lt;/year&gt;&lt;pub-dates&gt;&lt;date&gt;Nov&lt;/date&gt;&lt;/pub-dates&gt;&lt;/dates&gt;&lt;isbn&gt;2036-749X&lt;/isbn&gt;&lt;accession-num&gt;29285340&lt;/accession-num&gt;&lt;urls&gt;&lt;related-urls&gt;&lt;url&gt;https://www.ncbi.nlm.nih.gov/pubmed/29285340&lt;/url&gt;&lt;/related-urls&gt;&lt;/urls&gt;&lt;custom2&gt;PMC5733392&lt;/custom2&gt;&lt;electronic-resource-num&gt;10.4081/pr.2017.7085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(386)</w:t>
      </w:r>
      <w:r w:rsidRPr="00634831">
        <w:rPr>
          <w:rFonts w:ascii="Arial" w:hAnsi="Arial" w:cs="Arial"/>
          <w:sz w:val="22"/>
          <w:szCs w:val="22"/>
          <w:lang w:val="en-US"/>
        </w:rPr>
        <w:fldChar w:fldCharType="end"/>
      </w:r>
      <w:r w:rsidRPr="00634831">
        <w:rPr>
          <w:rFonts w:ascii="Arial" w:hAnsi="Arial" w:cs="Arial"/>
          <w:sz w:val="22"/>
          <w:szCs w:val="22"/>
          <w:lang w:val="en-US"/>
        </w:rPr>
        <w:t>. The differential diagnosis of 46,XY ovo</w:t>
      </w:r>
      <w:r w:rsidR="00E12117" w:rsidRPr="00634831">
        <w:rPr>
          <w:rFonts w:ascii="Arial" w:hAnsi="Arial" w:cs="Arial"/>
          <w:sz w:val="22"/>
          <w:szCs w:val="22"/>
          <w:lang w:val="en-US"/>
        </w:rPr>
        <w:t>-</w:t>
      </w:r>
      <w:r w:rsidRPr="00634831">
        <w:rPr>
          <w:rFonts w:ascii="Arial" w:hAnsi="Arial" w:cs="Arial"/>
          <w:sz w:val="22"/>
          <w:szCs w:val="22"/>
          <w:lang w:val="en-US"/>
        </w:rPr>
        <w:t xml:space="preserve">testicular DSD with partial 46,XY gonadal dysgenesis should be performed considering that in the latter condition there are descriptions of </w:t>
      </w:r>
      <w:proofErr w:type="spellStart"/>
      <w:r w:rsidRPr="00634831">
        <w:rPr>
          <w:rFonts w:ascii="Arial" w:hAnsi="Arial" w:cs="Arial"/>
          <w:sz w:val="22"/>
          <w:szCs w:val="22"/>
          <w:lang w:val="en-US"/>
        </w:rPr>
        <w:t>dysgenetic</w:t>
      </w:r>
      <w:proofErr w:type="spellEnd"/>
      <w:r w:rsidRPr="00634831">
        <w:rPr>
          <w:rFonts w:ascii="Arial" w:hAnsi="Arial" w:cs="Arial"/>
          <w:sz w:val="22"/>
          <w:szCs w:val="22"/>
          <w:lang w:val="en-US"/>
        </w:rPr>
        <w:t xml:space="preserve"> testes with disorganized seminiferous tubules and ovarian stroma with occasional primordial follicles in the first years of life (46). To our knowledge there are no descriptions of an adult patient with 46,XY ovo</w:t>
      </w:r>
      <w:r w:rsidR="00E12117" w:rsidRPr="00634831">
        <w:rPr>
          <w:rFonts w:ascii="Arial" w:hAnsi="Arial" w:cs="Arial"/>
          <w:sz w:val="22"/>
          <w:szCs w:val="22"/>
          <w:lang w:val="en-US"/>
        </w:rPr>
        <w:t>-</w:t>
      </w:r>
      <w:r w:rsidRPr="00634831">
        <w:rPr>
          <w:rFonts w:ascii="Arial" w:hAnsi="Arial" w:cs="Arial"/>
          <w:sz w:val="22"/>
          <w:szCs w:val="22"/>
          <w:lang w:val="en-US"/>
        </w:rPr>
        <w:t>testicular DSD with functioning ovarian tissue, as occurs in all 46,XX ovo</w:t>
      </w:r>
      <w:r w:rsidR="00E12117" w:rsidRPr="00634831">
        <w:rPr>
          <w:rFonts w:ascii="Arial" w:hAnsi="Arial" w:cs="Arial"/>
          <w:sz w:val="22"/>
          <w:szCs w:val="22"/>
          <w:lang w:val="en-US"/>
        </w:rPr>
        <w:t>-</w:t>
      </w:r>
      <w:r w:rsidRPr="00634831">
        <w:rPr>
          <w:rFonts w:ascii="Arial" w:hAnsi="Arial" w:cs="Arial"/>
          <w:sz w:val="22"/>
          <w:szCs w:val="22"/>
          <w:lang w:val="en-US"/>
        </w:rPr>
        <w:t xml:space="preserve">testicular DSD. </w:t>
      </w:r>
      <w:r w:rsidR="0042189B" w:rsidRPr="00634831">
        <w:rPr>
          <w:rFonts w:ascii="Arial" w:hAnsi="Arial" w:cs="Arial"/>
          <w:sz w:val="22"/>
          <w:szCs w:val="22"/>
          <w:lang w:val="en-US"/>
        </w:rPr>
        <w:t>Therefore,</w:t>
      </w:r>
      <w:r w:rsidRPr="00634831">
        <w:rPr>
          <w:rFonts w:ascii="Arial" w:hAnsi="Arial" w:cs="Arial"/>
          <w:sz w:val="22"/>
          <w:szCs w:val="22"/>
          <w:lang w:val="en-US"/>
        </w:rPr>
        <w:t xml:space="preserve"> the diagnosis of 46,XY ovo</w:t>
      </w:r>
      <w:r w:rsidR="00E12117" w:rsidRPr="00634831">
        <w:rPr>
          <w:rFonts w:ascii="Arial" w:hAnsi="Arial" w:cs="Arial"/>
          <w:sz w:val="22"/>
          <w:szCs w:val="22"/>
          <w:lang w:val="en-US"/>
        </w:rPr>
        <w:t>-</w:t>
      </w:r>
      <w:r w:rsidRPr="00634831">
        <w:rPr>
          <w:rFonts w:ascii="Arial" w:hAnsi="Arial" w:cs="Arial"/>
          <w:sz w:val="22"/>
          <w:szCs w:val="22"/>
          <w:lang w:val="en-US"/>
        </w:rPr>
        <w:t xml:space="preserve">testicular DSD is debatable. </w:t>
      </w:r>
    </w:p>
    <w:p w14:paraId="5595CAE1" w14:textId="77777777" w:rsidR="006D54C2" w:rsidRDefault="006D54C2" w:rsidP="00634831">
      <w:pPr>
        <w:pBdr>
          <w:top w:val="nil"/>
          <w:left w:val="nil"/>
          <w:bottom w:val="nil"/>
          <w:right w:val="nil"/>
          <w:between w:val="nil"/>
        </w:pBdr>
        <w:spacing w:line="276" w:lineRule="auto"/>
        <w:ind w:hanging="2"/>
        <w:rPr>
          <w:rFonts w:ascii="Arial" w:hAnsi="Arial" w:cs="Arial"/>
          <w:b/>
          <w:smallCaps/>
          <w:color w:val="000000"/>
          <w:sz w:val="22"/>
          <w:szCs w:val="22"/>
          <w:lang w:val="en-US"/>
        </w:rPr>
      </w:pPr>
    </w:p>
    <w:p w14:paraId="3D676E15" w14:textId="26604077" w:rsidR="006A7BB7" w:rsidRPr="006D54C2" w:rsidRDefault="006A7BB7" w:rsidP="00634831">
      <w:pPr>
        <w:pBdr>
          <w:top w:val="nil"/>
          <w:left w:val="nil"/>
          <w:bottom w:val="nil"/>
          <w:right w:val="nil"/>
          <w:between w:val="nil"/>
        </w:pBdr>
        <w:spacing w:line="276" w:lineRule="auto"/>
        <w:ind w:hanging="2"/>
        <w:rPr>
          <w:rFonts w:ascii="Arial" w:hAnsi="Arial" w:cs="Arial"/>
          <w:b/>
          <w:color w:val="0070C0"/>
          <w:sz w:val="22"/>
          <w:szCs w:val="22"/>
          <w:lang w:val="en-US"/>
        </w:rPr>
      </w:pPr>
      <w:r w:rsidRPr="006D54C2">
        <w:rPr>
          <w:rFonts w:ascii="Arial" w:hAnsi="Arial" w:cs="Arial"/>
          <w:b/>
          <w:smallCaps/>
          <w:color w:val="0070C0"/>
          <w:sz w:val="22"/>
          <w:szCs w:val="22"/>
          <w:lang w:val="en-US"/>
        </w:rPr>
        <w:t xml:space="preserve">NON-CLASSIFIED FORMS </w:t>
      </w:r>
    </w:p>
    <w:p w14:paraId="63A1C2D1" w14:textId="77777777" w:rsidR="006D54C2" w:rsidRDefault="006D54C2" w:rsidP="00634831">
      <w:pPr>
        <w:spacing w:line="276" w:lineRule="auto"/>
        <w:ind w:hanging="2"/>
        <w:rPr>
          <w:rFonts w:ascii="Arial" w:hAnsi="Arial" w:cs="Arial"/>
          <w:b/>
          <w:sz w:val="22"/>
          <w:szCs w:val="22"/>
          <w:lang w:val="en-US"/>
        </w:rPr>
      </w:pPr>
    </w:p>
    <w:p w14:paraId="43F6E79B" w14:textId="6E94F5AC" w:rsidR="006A7BB7" w:rsidRPr="0080502C" w:rsidRDefault="006A7BB7" w:rsidP="00634831">
      <w:pPr>
        <w:spacing w:line="276" w:lineRule="auto"/>
        <w:ind w:hanging="2"/>
        <w:rPr>
          <w:rFonts w:ascii="Arial" w:hAnsi="Arial" w:cs="Arial"/>
          <w:color w:val="00B050"/>
          <w:sz w:val="22"/>
          <w:szCs w:val="22"/>
          <w:lang w:val="en-US"/>
        </w:rPr>
      </w:pPr>
      <w:r w:rsidRPr="0080502C">
        <w:rPr>
          <w:rFonts w:ascii="Arial" w:hAnsi="Arial" w:cs="Arial"/>
          <w:b/>
          <w:color w:val="00B050"/>
          <w:sz w:val="22"/>
          <w:szCs w:val="22"/>
          <w:lang w:val="en-US"/>
        </w:rPr>
        <w:t>Hypospadias</w:t>
      </w:r>
    </w:p>
    <w:p w14:paraId="6CBC22E8" w14:textId="77777777" w:rsidR="006D54C2" w:rsidRDefault="006D54C2" w:rsidP="00634831">
      <w:pPr>
        <w:spacing w:line="276" w:lineRule="auto"/>
        <w:ind w:hanging="2"/>
        <w:rPr>
          <w:rFonts w:ascii="Arial" w:hAnsi="Arial" w:cs="Arial"/>
          <w:sz w:val="22"/>
          <w:szCs w:val="22"/>
          <w:lang w:val="en-US"/>
        </w:rPr>
      </w:pPr>
    </w:p>
    <w:p w14:paraId="72200630" w14:textId="5EC4F901" w:rsidR="006A7BB7" w:rsidRDefault="006A7B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Hypospadias is one of the most frequent genital malformations in the male newborn and 40% of the cases are associated with other defects of the urogenital system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&lt;EndNote&gt;&lt;Cite&gt;&lt;Author&gt;van der Horst&lt;/Author&gt;&lt;Year&gt;2017&lt;/Year&gt;&lt;RecNum&gt;1261&lt;/RecNum&gt;&lt;DisplayText&gt;(387)&lt;/DisplayText&gt;&lt;record&gt;&lt;rec-number&gt;1261&lt;/rec-number&gt;&lt;foreign-keys&gt;&lt;key app="EN" db-id="dedvas02ta5wp6epswzp0wfcx9p2faewasrt" timestamp="1647795862" guid="60ba7c79-797d-411d-8167-56a0d6ab601d"&gt;1261&lt;/key&gt;&lt;/foreign-keys&gt;&lt;ref-type name="Journal Article"&gt;17&lt;/ref-type&gt;&lt;contributors&gt;&lt;authors&gt;&lt;author&gt;van der Horst, H. J.&lt;/author&gt;&lt;author&gt;de Wall, L. L.&lt;/author&gt;&lt;/authors&gt;&lt;/contributors&gt;&lt;titles&gt;&lt;title&gt;Hypospadias, all there is to know&lt;/title&gt;&lt;secondary-title&gt;Eur J Pediatr&lt;/secondary-title&gt;&lt;/titles&gt;&lt;periodical&gt;&lt;full-title&gt;Eur J Pediatr&lt;/full-title&gt;&lt;/periodical&gt;&lt;pages&gt;435-441&lt;/pages&gt;&lt;volume&gt;176&lt;/volume&gt;&lt;number&gt;4&lt;/number&gt;&lt;edition&gt;2017/02/11&lt;/edition&gt;&lt;keywords&gt;&lt;keyword&gt;Disorders of Sex Development&lt;/keyword&gt;&lt;keyword&gt;Humans&lt;/keyword&gt;&lt;keyword&gt;Hypospadias&lt;/keyword&gt;&lt;keyword&gt;Male&lt;/keyword&gt;&lt;keyword&gt;Patient Satisfaction&lt;/keyword&gt;&lt;keyword&gt;Penis&lt;/keyword&gt;&lt;keyword&gt;Reconstructive Surgical Procedures&lt;/keyword&gt;&lt;keyword&gt;Urethra&lt;/keyword&gt;&lt;keyword&gt;Algorithm&lt;/keyword&gt;&lt;keyword&gt;Conservative management&lt;/keyword&gt;&lt;keyword&gt;Disorders of sex development&lt;/keyword&gt;&lt;keyword&gt;Hypospadias&lt;/keyword&gt;&lt;keyword&gt;Referral&lt;/keyword&gt;&lt;keyword&gt;Timing of treatment&lt;/keyword&gt;&lt;keyword&gt;Tissue engineering&lt;/keyword&gt;&lt;/keywords&gt;&lt;dates&gt;&lt;year&gt;2017&lt;/year&gt;&lt;pub-dates&gt;&lt;date&gt;Apr&lt;/date&gt;&lt;/pub-dates&gt;&lt;/dates&gt;&lt;isbn&gt;1432-1076&lt;/isbn&gt;&lt;accession-num&gt;28190103&lt;/accession-num&gt;&lt;urls&gt;&lt;related-urls&gt;&lt;url&gt;https://www.ncbi.nlm.nih.gov/pubmed/28190103&lt;/url&gt;&lt;/related-urls&gt;&lt;/urls&gt;&lt;custom2&gt;PMC5352742&lt;/custom2&gt;&lt;electronic-resource-num&gt;10.1007/s00431-017-2864-5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(387)</w:t>
      </w:r>
      <w:r w:rsidRPr="00634831">
        <w:rPr>
          <w:rFonts w:ascii="Arial" w:hAnsi="Arial" w:cs="Arial"/>
          <w:sz w:val="22"/>
          <w:szCs w:val="22"/>
          <w:lang w:val="en-US"/>
        </w:rPr>
        <w:fldChar w:fldCharType="end"/>
      </w:r>
      <w:r w:rsidRPr="00634831">
        <w:rPr>
          <w:rFonts w:ascii="Arial" w:hAnsi="Arial" w:cs="Arial"/>
          <w:sz w:val="22"/>
          <w:szCs w:val="22"/>
          <w:lang w:val="en-US"/>
        </w:rPr>
        <w:t xml:space="preserve">. Hypospadias results from an abnormal penile and urethral development that appears to be a consequence of various mechanisms including genetic and environmental factors. It is usually a sporadic phenomenon, but familial cases can be observed, with several affected members </w:t>
      </w:r>
      <w:r w:rsidRPr="00634831">
        <w:rPr>
          <w:rFonts w:ascii="Arial" w:hAnsi="Arial" w:cs="Arial"/>
          <w:sz w:val="22"/>
          <w:szCs w:val="22"/>
          <w:lang w:val="en-US"/>
        </w:rPr>
        <w:fldChar w:fldCharType="begin">
          <w:fldData xml:space="preserve">PEVuZE5vdGU+PENpdGU+PEF1dGhvcj5Nb2xlPC9BdXRob3I+PFllYXI+MjAyMDwvWWVhcj48UmVj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PEVuZE5vdGU+PENpdGU+PEF1dGhvcj5Nb2xlPC9BdXRob3I+PFllYXI+MjAyMDwvWWVhcj48UmVj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(388,389)</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7B14DA1A" w14:textId="77777777" w:rsidR="0080502C" w:rsidRPr="00634831" w:rsidRDefault="0080502C" w:rsidP="00634831">
      <w:pPr>
        <w:spacing w:line="276" w:lineRule="auto"/>
        <w:ind w:hanging="2"/>
        <w:rPr>
          <w:rFonts w:ascii="Arial" w:hAnsi="Arial" w:cs="Arial"/>
          <w:sz w:val="22"/>
          <w:szCs w:val="22"/>
          <w:lang w:val="en-US"/>
        </w:rPr>
      </w:pPr>
    </w:p>
    <w:p w14:paraId="519A5A52" w14:textId="292AF78C" w:rsidR="006A7BB7" w:rsidRDefault="006A7B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presence of hypospadias indicates an </w:t>
      </w:r>
      <w:r w:rsidRPr="00634831">
        <w:rPr>
          <w:rFonts w:ascii="Arial" w:hAnsi="Arial" w:cs="Arial"/>
          <w:i/>
          <w:sz w:val="22"/>
          <w:szCs w:val="22"/>
          <w:lang w:val="en-US"/>
        </w:rPr>
        <w:t>intra uterus</w:t>
      </w:r>
      <w:r w:rsidRPr="00634831">
        <w:rPr>
          <w:rFonts w:ascii="Arial" w:hAnsi="Arial" w:cs="Arial"/>
          <w:sz w:val="22"/>
          <w:szCs w:val="22"/>
          <w:lang w:val="en-US"/>
        </w:rPr>
        <w:t xml:space="preserve"> interference in the correct genetic program of the complex tissue interactions and hormonal action through enzymatic activities or transduction signals. MAMLD1 (mastermind-like domain containing 1) has been reported to be a causative gene for hypospadias </w:t>
      </w:r>
      <w:r w:rsidRPr="00634831">
        <w:rPr>
          <w:rFonts w:ascii="Arial" w:hAnsi="Arial" w:cs="Arial"/>
          <w:sz w:val="22"/>
          <w:szCs w:val="22"/>
          <w:lang w:val="en-US"/>
        </w:rPr>
        <w:fldChar w:fldCharType="begin">
          <w:fldData xml:space="preserve">PEVuZE5vdGU+PENpdGU+PEF1dGhvcj5GdWthbWk8L0F1dGhvcj48WWVhcj4yMDA2PC9ZZWFyPjxS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PEVuZE5vdGU+PENpdGU+PEF1dGhvcj5GdWthbWk8L0F1dGhvcj48WWVhcj4yMDA2PC9ZZWFyPjxS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(390)</w:t>
      </w:r>
      <w:r w:rsidRPr="00634831">
        <w:rPr>
          <w:rFonts w:ascii="Arial" w:hAnsi="Arial" w:cs="Arial"/>
          <w:sz w:val="22"/>
          <w:szCs w:val="22"/>
          <w:lang w:val="en-US"/>
        </w:rPr>
        <w:fldChar w:fldCharType="end"/>
      </w:r>
      <w:r w:rsidRPr="00634831">
        <w:rPr>
          <w:rFonts w:ascii="Arial" w:hAnsi="Arial" w:cs="Arial"/>
          <w:sz w:val="22"/>
          <w:szCs w:val="22"/>
          <w:lang w:val="en-US"/>
        </w:rPr>
        <w:t xml:space="preserve">. It appears to play a supportive role in testosterone production around the critical period for sex development. To date, microdeletions involving </w:t>
      </w:r>
      <w:r w:rsidRPr="00634831">
        <w:rPr>
          <w:rFonts w:ascii="Arial" w:hAnsi="Arial" w:cs="Arial"/>
          <w:i/>
          <w:sz w:val="22"/>
          <w:szCs w:val="22"/>
          <w:lang w:val="en-US"/>
        </w:rPr>
        <w:t>MAMLD1</w:t>
      </w:r>
      <w:r w:rsidRPr="00634831">
        <w:rPr>
          <w:rFonts w:ascii="Arial" w:hAnsi="Arial" w:cs="Arial"/>
          <w:sz w:val="22"/>
          <w:szCs w:val="22"/>
          <w:lang w:val="en-US"/>
        </w:rPr>
        <w:t xml:space="preserve"> and nonsense and frameshift variants in the gene have been found in 46, XY DSD patients, suggesting that </w:t>
      </w:r>
      <w:r w:rsidRPr="00634831">
        <w:rPr>
          <w:rFonts w:ascii="Arial" w:hAnsi="Arial" w:cs="Arial"/>
          <w:i/>
          <w:sz w:val="22"/>
          <w:szCs w:val="22"/>
          <w:lang w:val="en-US"/>
        </w:rPr>
        <w:t>MAMLD1</w:t>
      </w:r>
      <w:r w:rsidRPr="00634831">
        <w:rPr>
          <w:rFonts w:ascii="Arial" w:hAnsi="Arial" w:cs="Arial"/>
          <w:sz w:val="22"/>
          <w:szCs w:val="22"/>
          <w:lang w:val="en-US"/>
        </w:rPr>
        <w:t xml:space="preserve"> variants cause 46,XY DSD primarily because of compromised fetal testosterone production, however, its role in the molecular network involved in fetal testosterone production is not known so far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&lt;EndNote&gt;&lt;Cite&gt;&lt;Author&gt;Ogata&lt;/Author&gt;&lt;Year&gt;2012&lt;/Year&gt;&lt;RecNum&gt;2246&lt;/RecNum&gt;&lt;DisplayText&gt;(391)&lt;/DisplayText&gt;&lt;record&gt;&lt;rec-number&gt;2246&lt;/rec-number&gt;&lt;foreign-keys&gt;&lt;key app="EN" db-id="wxzzpz0v5xvrdgee5fu50ptedfrep0pr29pp" timestamp="1659487748"&gt;2246&lt;/key&gt;&lt;/foreign-keys&gt;&lt;ref-type name="Journal Article"&gt;17&lt;/ref-type&gt;&lt;contributors&gt;&lt;authors&gt;&lt;author&gt;Ogata, T.&lt;/author&gt;&lt;author&gt;Sano, S.&lt;/author&gt;&lt;author&gt;Nagata, E.&lt;/author&gt;&lt;author&gt;Kato, F.&lt;/author&gt;&lt;author&gt;Fukami, M.&lt;/author&gt;&lt;/authors&gt;&lt;/contributors&gt;&lt;auth-address&gt;Department of Pediatrics, Hamamatsu University School of Medicine, Hamamatsu, Japan. tomogata@hama-med.ac.jp&lt;/auth-address&gt;&lt;titles&gt;&lt;title&gt;MAMLD1 and 46,XY disorders of sex development&lt;/title&gt;&lt;secondary-title&gt;Semin Reprod Med&lt;/secondary-title&gt;&lt;/titles&gt;&lt;periodical&gt;&lt;full-title&gt;Semin Reprod Med&lt;/full-title&gt;&lt;/periodical&gt;&lt;pages&gt;410-6&lt;/pages&gt;&lt;volume&gt;30&lt;/volume&gt;&lt;number&gt;5&lt;/number&gt;&lt;edition&gt;20121008&lt;/edition&gt;&lt;keywords&gt;&lt;keyword&gt;Animals&lt;/keyword&gt;&lt;keyword&gt;DNA-Binding Proteins/*genetics/metabolism&lt;/keyword&gt;&lt;keyword&gt;Disorder of Sex Development, 46,XY/*genetics/metabolism/physiopathology&lt;/keyword&gt;&lt;keyword&gt;Female&lt;/keyword&gt;&lt;keyword&gt;Genetic Predisposition to Disease&lt;/keyword&gt;&lt;keyword&gt;Haplotypes&lt;/keyword&gt;&lt;keyword&gt;Heterozygote&lt;/keyword&gt;&lt;keyword&gt;Humans&lt;/keyword&gt;&lt;keyword&gt;Hypospadias/etiology/genetics/metabolism&lt;/keyword&gt;&lt;keyword&gt;Leydig Cells/metabolism&lt;/keyword&gt;&lt;keyword&gt;Male&lt;/keyword&gt;&lt;keyword&gt;*Mutation&lt;/keyword&gt;&lt;keyword&gt;Nuclear Proteins/*genetics/metabolism&lt;/keyword&gt;&lt;keyword&gt;Polymorphism, Single Nucleotide&lt;/keyword&gt;&lt;keyword&gt;Testosterone/metabolism&lt;/keyword&gt;&lt;keyword&gt;Transcription Factors/*genetics/metabolism&lt;/keyword&gt;&lt;/keywords&gt;&lt;dates&gt;&lt;year&gt;2012&lt;/year&gt;&lt;pub-dates&gt;&lt;date&gt;Oct&lt;/date&gt;&lt;/pub-dates&gt;&lt;/dates&gt;&lt;isbn&gt;1526-4564 (Electronic)&amp;#xD;1526-4564 (Linking)&lt;/isbn&gt;&lt;accession-num&gt;23044878&lt;/accession-num&gt;&lt;urls&gt;&lt;related-urls&gt;&lt;url&gt;https://www.ncbi.nlm.nih.gov/pubmed/23044878&lt;/url&gt;&lt;/related-urls&gt;&lt;/urls&gt;&lt;electronic-resource-num&gt;10.1055/s-0032-1324725&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(391)</w:t>
      </w:r>
      <w:r w:rsidRPr="00634831">
        <w:rPr>
          <w:rFonts w:ascii="Arial" w:hAnsi="Arial" w:cs="Arial"/>
          <w:sz w:val="22"/>
          <w:szCs w:val="22"/>
          <w:lang w:val="en-US"/>
        </w:rPr>
        <w:fldChar w:fldCharType="end"/>
      </w:r>
      <w:r w:rsidRPr="00634831">
        <w:rPr>
          <w:rFonts w:ascii="Arial" w:hAnsi="Arial" w:cs="Arial"/>
          <w:sz w:val="22"/>
          <w:szCs w:val="22"/>
          <w:lang w:val="en-US"/>
        </w:rPr>
        <w:t>.</w:t>
      </w:r>
    </w:p>
    <w:p w14:paraId="1F6FFA4D" w14:textId="77777777" w:rsidR="0080502C" w:rsidRPr="00634831" w:rsidRDefault="0080502C" w:rsidP="00634831">
      <w:pPr>
        <w:spacing w:line="276" w:lineRule="auto"/>
        <w:ind w:hanging="2"/>
        <w:rPr>
          <w:rFonts w:ascii="Arial" w:hAnsi="Arial" w:cs="Arial"/>
          <w:color w:val="000000"/>
          <w:sz w:val="22"/>
          <w:szCs w:val="22"/>
          <w:lang w:val="en-US"/>
        </w:rPr>
      </w:pPr>
    </w:p>
    <w:p w14:paraId="2987D16F" w14:textId="2EE83565" w:rsidR="006A7BB7" w:rsidRDefault="006A7B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w:t>
      </w:r>
      <w:hyperlink r:id="rId27">
        <w:r w:rsidRPr="00634831">
          <w:rPr>
            <w:rFonts w:ascii="Arial" w:hAnsi="Arial" w:cs="Arial"/>
            <w:sz w:val="22"/>
            <w:szCs w:val="22"/>
            <w:lang w:val="en-US"/>
          </w:rPr>
          <w:t>activating transcription factor 3</w:t>
        </w:r>
      </w:hyperlink>
      <w:r w:rsidRPr="00634831">
        <w:rPr>
          <w:rFonts w:ascii="Arial" w:hAnsi="Arial" w:cs="Arial"/>
          <w:sz w:val="22"/>
          <w:szCs w:val="22"/>
          <w:lang w:val="en-US"/>
        </w:rPr>
        <w:t xml:space="preserve"> (ATF3)</w:t>
      </w:r>
      <w:r w:rsidRPr="00634831">
        <w:rPr>
          <w:rFonts w:ascii="Arial" w:hAnsi="Arial" w:cs="Arial"/>
          <w:i/>
          <w:sz w:val="22"/>
          <w:szCs w:val="22"/>
          <w:lang w:val="en-US"/>
        </w:rPr>
        <w:t xml:space="preserve"> </w:t>
      </w:r>
      <w:r w:rsidRPr="00634831">
        <w:rPr>
          <w:rFonts w:ascii="Arial" w:hAnsi="Arial" w:cs="Arial"/>
          <w:sz w:val="22"/>
          <w:szCs w:val="22"/>
          <w:lang w:val="en-US"/>
        </w:rPr>
        <w:t xml:space="preserve">expression was </w:t>
      </w:r>
      <w:r w:rsidR="00BC4174" w:rsidRPr="00634831">
        <w:rPr>
          <w:rFonts w:ascii="Arial" w:hAnsi="Arial" w:cs="Arial"/>
          <w:sz w:val="22"/>
          <w:szCs w:val="22"/>
          <w:lang w:val="en-US"/>
        </w:rPr>
        <w:t xml:space="preserve">identified </w:t>
      </w:r>
      <w:r w:rsidRPr="00634831">
        <w:rPr>
          <w:rFonts w:ascii="Arial" w:hAnsi="Arial" w:cs="Arial"/>
          <w:sz w:val="22"/>
          <w:szCs w:val="22"/>
          <w:lang w:val="en-US"/>
        </w:rPr>
        <w:t xml:space="preserve">in the developing male urethra. Apparently ATF3 variants may influence the risk of hypospadias </w:t>
      </w:r>
      <w:r w:rsidRPr="00634831">
        <w:rPr>
          <w:rFonts w:ascii="Arial" w:hAnsi="Arial" w:cs="Arial"/>
          <w:sz w:val="22"/>
          <w:szCs w:val="22"/>
          <w:lang w:val="en-US"/>
        </w:rPr>
        <w:fldChar w:fldCharType="begin">
          <w:fldData xml:space="preserve">PEVuZE5vdGU+PENpdGU+PEF1dGhvcj5CZWxlemEtTWVpcmVsZXM8L0F1dGhvcj48WWVhcj4yMDA4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PEVuZE5vdGU+PENpdGU+PEF1dGhvcj5CZWxlemEtTWVpcmVsZXM8L0F1dGhvcj48WWVhcj4yMDA4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(392)</w:t>
      </w:r>
      <w:r w:rsidRPr="00634831">
        <w:rPr>
          <w:rFonts w:ascii="Arial" w:hAnsi="Arial" w:cs="Arial"/>
          <w:sz w:val="22"/>
          <w:szCs w:val="22"/>
          <w:lang w:val="en-US"/>
        </w:rPr>
        <w:fldChar w:fldCharType="end"/>
      </w:r>
      <w:r w:rsidRPr="00634831">
        <w:rPr>
          <w:rFonts w:ascii="Arial" w:hAnsi="Arial" w:cs="Arial"/>
          <w:sz w:val="22"/>
          <w:szCs w:val="22"/>
          <w:lang w:val="en-US"/>
        </w:rPr>
        <w:t>.</w:t>
      </w:r>
    </w:p>
    <w:p w14:paraId="6CC51CF4" w14:textId="77777777" w:rsidR="0080502C" w:rsidRPr="00634831" w:rsidRDefault="0080502C" w:rsidP="00634831">
      <w:pPr>
        <w:spacing w:line="276" w:lineRule="auto"/>
        <w:ind w:hanging="2"/>
        <w:rPr>
          <w:rFonts w:ascii="Arial" w:hAnsi="Arial" w:cs="Arial"/>
          <w:sz w:val="22"/>
          <w:szCs w:val="22"/>
          <w:lang w:val="en-US"/>
        </w:rPr>
      </w:pPr>
    </w:p>
    <w:p w14:paraId="5A7A5A67" w14:textId="748152DF" w:rsidR="006A7BB7" w:rsidRPr="00634831" w:rsidRDefault="006A7BB7" w:rsidP="00634831">
      <w:pPr>
        <w:spacing w:line="276" w:lineRule="auto"/>
        <w:ind w:hanging="2"/>
        <w:rPr>
          <w:rFonts w:ascii="Arial" w:hAnsi="Arial" w:cs="Arial"/>
          <w:sz w:val="22"/>
          <w:szCs w:val="22"/>
          <w:lang w:val="en-US"/>
        </w:rPr>
      </w:pPr>
      <w:r w:rsidRPr="00634831">
        <w:rPr>
          <w:rFonts w:ascii="Arial" w:hAnsi="Arial" w:cs="Arial"/>
          <w:sz w:val="22"/>
          <w:szCs w:val="22"/>
          <w:lang w:val="en-US"/>
        </w:rPr>
        <w:lastRenderedPageBreak/>
        <w:t xml:space="preserve">By definition, hypospadias is a form of </w:t>
      </w:r>
      <w:proofErr w:type="gramStart"/>
      <w:r w:rsidRPr="00634831">
        <w:rPr>
          <w:rFonts w:ascii="Arial" w:hAnsi="Arial" w:cs="Arial"/>
          <w:sz w:val="22"/>
          <w:szCs w:val="22"/>
          <w:lang w:val="en-US"/>
        </w:rPr>
        <w:t>46,XY</w:t>
      </w:r>
      <w:proofErr w:type="gramEnd"/>
      <w:r w:rsidRPr="00634831">
        <w:rPr>
          <w:rFonts w:ascii="Arial" w:hAnsi="Arial" w:cs="Arial"/>
          <w:sz w:val="22"/>
          <w:szCs w:val="22"/>
          <w:lang w:val="en-US"/>
        </w:rPr>
        <w:t xml:space="preserve"> DSD and although most of the patients </w:t>
      </w:r>
      <w:r w:rsidR="00BC4174" w:rsidRPr="00634831">
        <w:rPr>
          <w:rFonts w:ascii="Arial" w:hAnsi="Arial" w:cs="Arial"/>
          <w:sz w:val="22"/>
          <w:szCs w:val="22"/>
          <w:lang w:val="en-US"/>
        </w:rPr>
        <w:t>maintain</w:t>
      </w:r>
      <w:r w:rsidRPr="00634831">
        <w:rPr>
          <w:rFonts w:ascii="Arial" w:hAnsi="Arial" w:cs="Arial"/>
          <w:sz w:val="22"/>
          <w:szCs w:val="22"/>
          <w:lang w:val="en-US"/>
        </w:rPr>
        <w:t xml:space="preserve"> fertility and masculinization at puberty, their testicular function should be assessed to rule out causes such as defects in testosterone synthesis and action, which require hormonal treatment and genetic counseling in addition to surgical treatment.</w:t>
      </w:r>
    </w:p>
    <w:p w14:paraId="1AFAC155" w14:textId="77777777" w:rsidR="00040C8B" w:rsidRPr="00634831" w:rsidRDefault="00040C8B" w:rsidP="00634831">
      <w:pPr>
        <w:spacing w:line="276" w:lineRule="auto"/>
        <w:ind w:hanging="2"/>
        <w:rPr>
          <w:rFonts w:ascii="Arial" w:hAnsi="Arial" w:cs="Arial"/>
          <w:sz w:val="22"/>
          <w:szCs w:val="22"/>
          <w:lang w:val="en-US"/>
        </w:rPr>
      </w:pPr>
    </w:p>
    <w:p w14:paraId="34DA61DD" w14:textId="77777777" w:rsidR="009F6EFB" w:rsidRPr="0080502C" w:rsidRDefault="009F6EFB" w:rsidP="00634831">
      <w:pPr>
        <w:pBdr>
          <w:top w:val="nil"/>
          <w:left w:val="nil"/>
          <w:bottom w:val="nil"/>
          <w:right w:val="nil"/>
          <w:between w:val="nil"/>
        </w:pBdr>
        <w:spacing w:line="276" w:lineRule="auto"/>
        <w:rPr>
          <w:rFonts w:ascii="Arial" w:hAnsi="Arial" w:cs="Arial"/>
          <w:b/>
          <w:smallCaps/>
          <w:color w:val="0070C0"/>
          <w:sz w:val="22"/>
          <w:szCs w:val="22"/>
          <w:lang w:val="en-US"/>
        </w:rPr>
      </w:pPr>
      <w:r w:rsidRPr="0080502C">
        <w:rPr>
          <w:rFonts w:ascii="Arial" w:hAnsi="Arial" w:cs="Arial"/>
          <w:b/>
          <w:smallCaps/>
          <w:color w:val="0070C0"/>
          <w:sz w:val="22"/>
          <w:szCs w:val="22"/>
          <w:lang w:val="en-US"/>
        </w:rPr>
        <w:t>GONADAL TUMOR DEVELOPMENT IN 46,XY DSD PATIENTS</w:t>
      </w:r>
    </w:p>
    <w:p w14:paraId="287ED653" w14:textId="77777777" w:rsidR="0080502C" w:rsidRDefault="0080502C" w:rsidP="00634831">
      <w:pPr>
        <w:spacing w:line="276" w:lineRule="auto"/>
        <w:ind w:hanging="2"/>
        <w:rPr>
          <w:rFonts w:ascii="Arial" w:hAnsi="Arial" w:cs="Arial"/>
          <w:sz w:val="22"/>
          <w:szCs w:val="22"/>
          <w:lang w:val="en-US"/>
        </w:rPr>
      </w:pPr>
    </w:p>
    <w:p w14:paraId="64F5A650" w14:textId="144D6DCA" w:rsidR="009F6EFB" w:rsidRDefault="009F6EF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Any disturbance in the gonadal development, including testicular descent, increases the risk of developing gonadal malignancies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&lt;EndNote&gt;&lt;Cite&gt;&lt;Author&gt;Looijenga&lt;/Author&gt;&lt;Year&gt;2007&lt;/Year&gt;&lt;RecNum&gt;132&lt;/RecNum&gt;&lt;DisplayText&gt;(288)&lt;/DisplayText&gt;&lt;record&gt;&lt;rec-number&gt;132&lt;/rec-number&gt;&lt;foreign-keys&gt;&lt;key app="EN" db-id="dedvas02ta5wp6epswzp0wfcx9p2faewasrt" timestamp="1647795816" guid="f8dc0afa-181d-49c8-94a1-c1e3b71f40af"&gt;132&lt;/key&gt;&lt;/foreign-keys&gt;&lt;ref-type name="Journal Article"&gt;17&lt;/ref-type&gt;&lt;contributors&gt;&lt;authors&gt;&lt;author&gt;Looijenga, L. H.&lt;/author&gt;&lt;author&gt;Hersmus, R.&lt;/author&gt;&lt;author&gt;Oosterhuis, J. W.&lt;/author&gt;&lt;author&gt;Cools, M.&lt;/author&gt;&lt;author&gt;Drop, S. L.&lt;/author&gt;&lt;author&gt;Wolffenbuttel, K. P.&lt;/author&gt;&lt;/authors&gt;&lt;/contributors&gt;&lt;titles&gt;&lt;title&gt;Tumor risk in disorders of sex development (DSD)&lt;/title&gt;&lt;secondary-title&gt;Best Pract Res Clin Endocrinol Metab&lt;/secondary-title&gt;&lt;/titles&gt;&lt;periodical&gt;&lt;full-title&gt;Best Pract Res Clin Endocrinol Metab&lt;/full-title&gt;&lt;/periodical&gt;&lt;pages&gt;480-95&lt;/pages&gt;&lt;volume&gt;21&lt;/volume&gt;&lt;number&gt;3&lt;/number&gt;&lt;keywords&gt;&lt;keyword&gt;Adult&lt;/keyword&gt;&lt;keyword&gt;Biomarkers, Tumor&lt;/keyword&gt;&lt;keyword&gt;Carcinoma in Situ&lt;/keyword&gt;&lt;keyword&gt;Cell Cycle Proteins&lt;/keyword&gt;&lt;keyword&gt;Cell Transformation, Neoplastic&lt;/keyword&gt;&lt;keyword&gt;Diagnosis, Differential&lt;/keyword&gt;&lt;keyword&gt;Disorders of Sex Development&lt;/keyword&gt;&lt;keyword&gt;Female&lt;/keyword&gt;&lt;keyword&gt;Germ Cells&lt;/keyword&gt;&lt;keyword&gt;Germinoma&lt;/keyword&gt;&lt;keyword&gt;Gonadal Dysgenesis&lt;/keyword&gt;&lt;keyword&gt;Gonadoblastoma&lt;/keyword&gt;&lt;keyword&gt;Humans&lt;/keyword&gt;&lt;keyword&gt;Male&lt;/keyword&gt;&lt;keyword&gt;Octamer Transcription Factor-3&lt;/keyword&gt;&lt;keyword&gt;Risk Factors&lt;/keyword&gt;&lt;keyword&gt;Sexual Maturation&lt;/keyword&gt;&lt;/keywords&gt;&lt;dates&gt;&lt;year&gt;2007&lt;/year&gt;&lt;pub-dates&gt;&lt;date&gt;Sep&lt;/date&gt;&lt;/pub-dates&gt;&lt;/dates&gt;&lt;isbn&gt;1521-690X&lt;/isbn&gt;&lt;accession-num&gt;17875493&lt;/accession-num&gt;&lt;urls&gt;&lt;related-urls&gt;&lt;url&gt;https://www.ncbi.nlm.nih.gov/pubmed/17875493&lt;/url&gt;&lt;/related-urls&gt;&lt;/urls&gt;&lt;electronic-resource-num&gt;10.1016/j.beem.2007.05.001&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(288)</w:t>
      </w:r>
      <w:r w:rsidRPr="00634831">
        <w:rPr>
          <w:rFonts w:ascii="Arial" w:hAnsi="Arial" w:cs="Arial"/>
          <w:sz w:val="22"/>
          <w:szCs w:val="22"/>
          <w:lang w:val="en-US"/>
        </w:rPr>
        <w:fldChar w:fldCharType="end"/>
      </w:r>
      <w:r w:rsidRPr="00634831">
        <w:rPr>
          <w:rFonts w:ascii="Arial" w:hAnsi="Arial" w:cs="Arial"/>
          <w:sz w:val="22"/>
          <w:szCs w:val="22"/>
          <w:lang w:val="en-US"/>
        </w:rPr>
        <w:t xml:space="preserve">. For inherited disturbances in gonadal development or endocrine alterations, patients with 46,XY DSD are at increased risk of developing type II germ cell tumors (GCT)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&lt;EndNote&gt;&lt;Cite&gt;&lt;Author&gt;Kathrins&lt;/Author&gt;&lt;Year&gt;2016&lt;/Year&gt;&lt;RecNum&gt;439&lt;/RecNum&gt;&lt;DisplayText&gt;(289)&lt;/DisplayText&gt;&lt;record&gt;&lt;rec-number&gt;439&lt;/rec-number&gt;&lt;foreign-keys&gt;&lt;key app="EN" db-id="dedvas02ta5wp6epswzp0wfcx9p2faewasrt" timestamp="1647795824" guid="a9ed4bd7-13a0-4b38-8e00-538dc0de2a74"&gt;439&lt;/key&gt;&lt;/foreign-keys&gt;&lt;ref-type name="Journal Article"&gt;17&lt;/ref-type&gt;&lt;contributors&gt;&lt;authors&gt;&lt;author&gt;Kathrins, M.&lt;/author&gt;&lt;author&gt;Kolon, T. F.&lt;/author&gt;&lt;/authors&gt;&lt;/contributors&gt;&lt;titles&gt;&lt;title&gt;Malignancy in disorders of sex development&lt;/title&gt;&lt;secondary-title&gt;Transl Androl Urol&lt;/secondary-title&gt;&lt;/titles&gt;&lt;periodical&gt;&lt;full-title&gt;Transl Androl Urol&lt;/full-title&gt;&lt;/periodical&gt;&lt;pages&gt;794-798&lt;/pages&gt;&lt;volume&gt;5&lt;/volume&gt;&lt;number&gt;5&lt;/number&gt;&lt;dates&gt;&lt;year&gt;2016&lt;/year&gt;&lt;pub-dates&gt;&lt;date&gt;Oct&lt;/date&gt;&lt;/pub-dates&gt;&lt;/dates&gt;&lt;isbn&gt;2223-4691&lt;/isbn&gt;&lt;accession-num&gt;27785439&lt;/accession-num&gt;&lt;urls&gt;&lt;related-urls&gt;&lt;url&gt;https://www.ncbi.nlm.nih.gov/pubmed/27785439&lt;/url&gt;&lt;/related-urls&gt;&lt;/urls&gt;&lt;custom2&gt;PMC5071196&lt;/custom2&gt;&lt;electronic-resource-num&gt;10.21037/tau.2016.08.09&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(289)</w:t>
      </w:r>
      <w:r w:rsidRPr="00634831">
        <w:rPr>
          <w:rFonts w:ascii="Arial" w:hAnsi="Arial" w:cs="Arial"/>
          <w:sz w:val="22"/>
          <w:szCs w:val="22"/>
          <w:lang w:val="en-US"/>
        </w:rPr>
        <w:fldChar w:fldCharType="end"/>
      </w:r>
      <w:r w:rsidRPr="00634831">
        <w:rPr>
          <w:rFonts w:ascii="Arial" w:hAnsi="Arial" w:cs="Arial"/>
          <w:sz w:val="22"/>
          <w:szCs w:val="22"/>
          <w:lang w:val="en-US"/>
        </w:rPr>
        <w:t xml:space="preserve">. In testicular tissues, GCTs comprise both premalignant conditions, such as germ cell neoplasia in situ (GCNIS) and malignant invasive germ cell tumors, including seminomas and non-seminomas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&lt;EndNote&gt;&lt;Cite&gt;&lt;Author&gt;Batool&lt;/Author&gt;&lt;Year&gt;2019&lt;/Year&gt;&lt;RecNum&gt;1468&lt;/RecNum&gt;&lt;DisplayText&gt;(393)&lt;/DisplayText&gt;&lt;record&gt;&lt;rec-number&gt;1468&lt;/rec-number&gt;&lt;foreign-keys&gt;&lt;key app="EN" db-id="dedvas02ta5wp6epswzp0wfcx9p2faewasrt" timestamp="1647795869" guid="21ea4236-23b1-47ba-8a95-44bb94d0ee9a"&gt;1468&lt;/key&gt;&lt;/foreign-keys&gt;&lt;ref-type name="Journal Article"&gt;17&lt;/ref-type&gt;&lt;contributors&gt;&lt;authors&gt;&lt;author&gt;Batool, A.&lt;/author&gt;&lt;author&gt;Karimi, N.&lt;/author&gt;&lt;author&gt;Wu, X. N.&lt;/author&gt;&lt;author&gt;Chen, S. R.&lt;/author&gt;&lt;author&gt;Liu, Y. X.&lt;/author&gt;&lt;/authors&gt;&lt;/contributors&gt;&lt;titles&gt;&lt;title&gt;Testicular germ cell tumor: a comprehensive review&lt;/title&gt;&lt;secondary-title&gt;Cell Mol Life Sci&lt;/secondary-title&gt;&lt;/titles&gt;&lt;periodical&gt;&lt;full-title&gt;Cell Mol Life Sci&lt;/full-title&gt;&lt;/periodical&gt;&lt;pages&gt;1713-1727&lt;/pages&gt;&lt;volume&gt;76&lt;/volume&gt;&lt;number&gt;9&lt;/number&gt;&lt;edition&gt;2019/01/22&lt;/edition&gt;&lt;keywords&gt;&lt;keyword&gt;Animals&lt;/keyword&gt;&lt;keyword&gt;B7-H1 Antigen&lt;/keyword&gt;&lt;keyword&gt;Chromosomes, Human, Pair 12&lt;/keyword&gt;&lt;keyword&gt;Disease Progression&lt;/keyword&gt;&lt;keyword&gt;Genetic Predisposition to Disease&lt;/keyword&gt;&lt;keyword&gt;Germ Cells&lt;/keyword&gt;&lt;keyword&gt;Humans&lt;/keyword&gt;&lt;keyword&gt;Male&lt;/keyword&gt;&lt;keyword&gt;Mice&lt;/keyword&gt;&lt;keyword&gt;MicroRNAs&lt;/keyword&gt;&lt;keyword&gt;Neoplasms, Germ Cell and Embryonal&lt;/keyword&gt;&lt;keyword&gt;Programmed Cell Death 1 Receptor&lt;/keyword&gt;&lt;keyword&gt;Risk Factors&lt;/keyword&gt;&lt;keyword&gt;Serologic Tests&lt;/keyword&gt;&lt;keyword&gt;Testicular Neoplasms&lt;/keyword&gt;&lt;keyword&gt;Database&lt;/keyword&gt;&lt;keyword&gt;MiRNA&lt;/keyword&gt;&lt;keyword&gt;Mouse models&lt;/keyword&gt;&lt;keyword&gt;Platinum resistance&lt;/keyword&gt;&lt;keyword&gt;Risk factors&lt;/keyword&gt;&lt;keyword&gt;Serum makers&lt;/keyword&gt;&lt;keyword&gt;Spermatogenesis&lt;/keyword&gt;&lt;keyword&gt;Teratoma&lt;/keyword&gt;&lt;/keywords&gt;&lt;dates&gt;&lt;year&gt;2019&lt;/year&gt;&lt;pub-dates&gt;&lt;date&gt;May&lt;/date&gt;&lt;/pub-dates&gt;&lt;/dates&gt;&lt;isbn&gt;1420-9071&lt;/isbn&gt;&lt;accession-num&gt;30671589&lt;/accession-num&gt;&lt;urls&gt;&lt;related-urls&gt;&lt;url&gt;https://www.ncbi.nlm.nih.gov/pubmed/30671589&lt;/url&gt;&lt;/related-urls&gt;&lt;/urls&gt;&lt;electronic-resource-num&gt;10.1007/s00018-019-03022-7&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(393)</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6487D427" w14:textId="77777777" w:rsidR="0080502C" w:rsidRPr="00634831" w:rsidRDefault="0080502C" w:rsidP="00634831">
      <w:pPr>
        <w:spacing w:line="276" w:lineRule="auto"/>
        <w:ind w:hanging="2"/>
        <w:rPr>
          <w:rFonts w:ascii="Arial" w:hAnsi="Arial" w:cs="Arial"/>
          <w:sz w:val="22"/>
          <w:szCs w:val="22"/>
          <w:lang w:val="en-US"/>
        </w:rPr>
      </w:pPr>
    </w:p>
    <w:p w14:paraId="3EFA3DC7" w14:textId="5DA42029" w:rsidR="009F6EFB" w:rsidRDefault="009F6EF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term GCNIS was introduced in the 2016 WHO classification of urological tumors to define precursor lesions of invasive GCTs, since GCNIS has the potential to develop into several types of GCTs </w:t>
      </w:r>
      <w:r w:rsidRPr="00634831">
        <w:rPr>
          <w:rFonts w:ascii="Arial" w:hAnsi="Arial" w:cs="Arial"/>
          <w:sz w:val="22"/>
          <w:szCs w:val="22"/>
          <w:lang w:val="en-US"/>
        </w:rPr>
        <w:fldChar w:fldCharType="begin">
          <w:fldData xml:space="preserve">PEVuZE5vdGU+PENpdGU+PEF1dGhvcj5Nb2NoPC9BdXRob3I+PFllYXI+MjAxNjwvWWVhcj48UmVj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PEVuZE5vdGU+PENpdGU+PEF1dGhvcj5Nb2NoPC9BdXRob3I+PFllYXI+MjAxNjwvWWVhcj48UmVj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(394,395)</w:t>
      </w:r>
      <w:r w:rsidRPr="00634831">
        <w:rPr>
          <w:rFonts w:ascii="Arial" w:hAnsi="Arial" w:cs="Arial"/>
          <w:sz w:val="22"/>
          <w:szCs w:val="22"/>
          <w:lang w:val="en-US"/>
        </w:rPr>
        <w:fldChar w:fldCharType="end"/>
      </w:r>
      <w:r w:rsidRPr="00634831">
        <w:rPr>
          <w:rFonts w:ascii="Arial" w:hAnsi="Arial" w:cs="Arial"/>
          <w:sz w:val="22"/>
          <w:szCs w:val="22"/>
          <w:lang w:val="en-US"/>
        </w:rPr>
        <w:t xml:space="preserve">. GCNIS cells are fetal </w:t>
      </w:r>
      <w:proofErr w:type="spellStart"/>
      <w:r w:rsidRPr="00634831">
        <w:rPr>
          <w:rFonts w:ascii="Arial" w:hAnsi="Arial" w:cs="Arial"/>
          <w:sz w:val="22"/>
          <w:szCs w:val="22"/>
          <w:lang w:val="en-US"/>
        </w:rPr>
        <w:t>gonocytes</w:t>
      </w:r>
      <w:proofErr w:type="spellEnd"/>
      <w:r w:rsidRPr="00634831">
        <w:rPr>
          <w:rFonts w:ascii="Arial" w:hAnsi="Arial" w:cs="Arial"/>
          <w:sz w:val="22"/>
          <w:szCs w:val="22"/>
          <w:lang w:val="en-US"/>
        </w:rPr>
        <w:t xml:space="preserve"> present in the seminiferous tubules arrested during gonadal development that failed to mature into spermatogonia </w:t>
      </w:r>
      <w:r w:rsidRPr="00634831">
        <w:rPr>
          <w:rFonts w:ascii="Arial" w:hAnsi="Arial" w:cs="Arial"/>
          <w:sz w:val="22"/>
          <w:szCs w:val="22"/>
          <w:lang w:val="en-US"/>
        </w:rPr>
        <w:fldChar w:fldCharType="begin">
          <w:fldData xml:space="preserve">PEVuZE5vdGU+PENpdGU+PEF1dGhvcj5GaW5rPC9BdXRob3I+PFllYXI+MjAyMTwvWWVhcj48UmVj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PEVuZE5vdGU+PENpdGU+PEF1dGhvcj5GaW5rPC9BdXRob3I+PFllYXI+MjAyMTwvWWVhcj48UmVj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(396)</w:t>
      </w:r>
      <w:r w:rsidRPr="00634831">
        <w:rPr>
          <w:rFonts w:ascii="Arial" w:hAnsi="Arial" w:cs="Arial"/>
          <w:sz w:val="22"/>
          <w:szCs w:val="22"/>
          <w:lang w:val="en-US"/>
        </w:rPr>
        <w:fldChar w:fldCharType="end"/>
      </w:r>
      <w:r w:rsidRPr="00634831">
        <w:rPr>
          <w:rFonts w:ascii="Arial" w:hAnsi="Arial" w:cs="Arial"/>
          <w:sz w:val="22"/>
          <w:szCs w:val="22"/>
          <w:lang w:val="en-US"/>
        </w:rPr>
        <w:t xml:space="preserve">. GCNIS are often detected in testicular tissues from 46,XY DSD subjects </w:t>
      </w:r>
      <w:r w:rsidRPr="00634831">
        <w:rPr>
          <w:rFonts w:ascii="Arial" w:hAnsi="Arial" w:cs="Arial"/>
          <w:sz w:val="22"/>
          <w:szCs w:val="22"/>
          <w:lang w:val="en-US"/>
        </w:rPr>
        <w:fldChar w:fldCharType="begin">
          <w:fldData xml:space="preserve">PEVuZE5vdGU+PENpdGU+PEF1dGhvcj5Nb3JpbjwvQXV0aG9yPjxZZWFyPjIwMjA8L1llYXI+PFJl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PEVuZE5vdGU+PENpdGU+PEF1dGhvcj5Nb3JpbjwvQXV0aG9yPjxZZWFyPjIwMjA8L1llYXI+PFJl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(397)</w:t>
      </w:r>
      <w:r w:rsidRPr="00634831">
        <w:rPr>
          <w:rFonts w:ascii="Arial" w:hAnsi="Arial" w:cs="Arial"/>
          <w:sz w:val="22"/>
          <w:szCs w:val="22"/>
          <w:lang w:val="en-US"/>
        </w:rPr>
        <w:fldChar w:fldCharType="end"/>
      </w:r>
      <w:r w:rsidRPr="00634831">
        <w:rPr>
          <w:rFonts w:ascii="Arial" w:hAnsi="Arial" w:cs="Arial"/>
          <w:sz w:val="22"/>
          <w:szCs w:val="22"/>
          <w:lang w:val="en-US"/>
        </w:rPr>
        <w:t xml:space="preserve">. It is estimated that 50% of GCNIS progress to an invasive GCT in five years </w:t>
      </w:r>
      <w:r w:rsidRPr="00634831">
        <w:rPr>
          <w:rFonts w:ascii="Arial" w:hAnsi="Arial" w:cs="Arial"/>
          <w:sz w:val="22"/>
          <w:szCs w:val="22"/>
          <w:lang w:val="en-US"/>
        </w:rPr>
        <w:fldChar w:fldCharType="begin">
          <w:fldData xml:space="preserve">PEVuZE5vdGU+PENpdGU+PEF1dGhvcj5GaW5rPC9BdXRob3I+PFllYXI+MjAyMTwvWWVhcj48UmVj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PEVuZE5vdGU+PENpdGU+PEF1dGhvcj5GaW5rPC9BdXRob3I+PFllYXI+MjAyMTwvWWVhcj48UmVj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(396,398,399)</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1D724E1A" w14:textId="77777777" w:rsidR="0080502C" w:rsidRPr="00634831" w:rsidRDefault="0080502C" w:rsidP="00634831">
      <w:pPr>
        <w:spacing w:line="276" w:lineRule="auto"/>
        <w:ind w:hanging="2"/>
        <w:rPr>
          <w:rFonts w:ascii="Arial" w:hAnsi="Arial" w:cs="Arial"/>
          <w:sz w:val="22"/>
          <w:szCs w:val="22"/>
          <w:lang w:val="en-US"/>
        </w:rPr>
      </w:pPr>
    </w:p>
    <w:p w14:paraId="2120D8A8" w14:textId="5B0E04F8" w:rsidR="009F6EFB" w:rsidRDefault="009F6EF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 high risk of GCT is found when sex determination is disrupted at an early stage of Sertoli cell differentiation (due to abnormalities in </w:t>
      </w:r>
      <w:r w:rsidRPr="00634831">
        <w:rPr>
          <w:rFonts w:ascii="Arial" w:hAnsi="Arial" w:cs="Arial"/>
          <w:i/>
          <w:sz w:val="22"/>
          <w:szCs w:val="22"/>
          <w:lang w:val="en-US"/>
        </w:rPr>
        <w:t>SRY, WT1, SOX9</w:t>
      </w:r>
      <w:r w:rsidRPr="00634831">
        <w:rPr>
          <w:rFonts w:ascii="Arial" w:hAnsi="Arial" w:cs="Arial"/>
          <w:sz w:val="22"/>
          <w:szCs w:val="22"/>
          <w:lang w:val="en-US"/>
        </w:rPr>
        <w:t xml:space="preserve">) </w:t>
      </w:r>
      <w:r w:rsidRPr="00634831">
        <w:rPr>
          <w:rFonts w:ascii="Arial" w:hAnsi="Arial" w:cs="Arial"/>
          <w:sz w:val="22"/>
          <w:szCs w:val="22"/>
          <w:lang w:val="en-US"/>
        </w:rPr>
        <w:fldChar w:fldCharType="begin">
          <w:fldData xml:space="preserve">PEVuZE5vdGU+PENpdGU+PEF1dGhvcj5Nb3JpbjwvQXV0aG9yPjxZZWFyPjIwMjA8L1llYXI+PFJl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PEVuZE5vdGU+PENpdGU+PEF1dGhvcj5Nb3JpbjwvQXV0aG9yPjxZZWFyPjIwMjA8L1llYXI+PFJl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(289,397,400)</w:t>
      </w:r>
      <w:r w:rsidRPr="00634831">
        <w:rPr>
          <w:rFonts w:ascii="Arial" w:hAnsi="Arial" w:cs="Arial"/>
          <w:sz w:val="22"/>
          <w:szCs w:val="22"/>
          <w:lang w:val="en-US"/>
        </w:rPr>
        <w:fldChar w:fldCharType="end"/>
      </w:r>
      <w:r w:rsidRPr="00634831">
        <w:rPr>
          <w:rFonts w:ascii="Arial" w:hAnsi="Arial" w:cs="Arial"/>
          <w:sz w:val="22"/>
          <w:szCs w:val="22"/>
          <w:lang w:val="en-US"/>
        </w:rPr>
        <w:t xml:space="preserve">. For that reason, specific etiologies of 46,XY DSD </w:t>
      </w:r>
      <w:r w:rsidR="00EC5C6C"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 ExcludeYear="1"&gt;&lt;Author&gt;Baxter&lt;/Author&gt;&lt;Year&gt;2015&lt;/Year&gt;&lt;RecNum&gt;1852&lt;/RecNum&gt;&lt;DisplayText&gt;(401)&lt;/DisplayText&gt;&lt;record&gt;&lt;rec-number&gt;1852&lt;/rec-number&gt;&lt;foreign-keys&gt;&lt;key app="EN" db-id="dedvas02ta5wp6epswzp0wfcx9p2faewasrt" timestamp="1647795880" guid="b52f5e3b-dfbb-4eb1-ad4e-5b32dddaf8a9"&gt;1852&lt;/key&gt;&lt;/foreign-keys&gt;&lt;ref-type name="Journal Article"&gt;17&lt;/ref-type&gt;&lt;contributors&gt;&lt;authors&gt;&lt;author&gt;Baxter, R. M.&lt;/author&gt;&lt;author&gt;Arboleda, V. A.&lt;/author&gt;&lt;author&gt;Lee, H.&lt;/author&gt;&lt;author&gt;Barseghyan, H.&lt;/author&gt;&lt;author&gt;Adam, M. P.&lt;/author&gt;&lt;author&gt;Fechner, P. Y.&lt;/author&gt;&lt;author&gt;Bargman, R.&lt;/author&gt;&lt;author&gt;Keegan, C.&lt;/author&gt;&lt;author&gt;Travers, S.&lt;/author&gt;&lt;author&gt;Schelley, S.&lt;/author&gt;&lt;author&gt;Hudgins, L.&lt;/author&gt;&lt;author&gt;Mathew, R. P.&lt;/author&gt;&lt;author&gt;Stalker, H. J.&lt;/author&gt;&lt;author&gt;Zori, R.&lt;/author&gt;&lt;author&gt;Gordon, O. K.&lt;/author&gt;&lt;author&gt;Ramos-Platt, L.&lt;/author&gt;&lt;author&gt;Pawlikowska-Haddal, A.&lt;/author&gt;&lt;author&gt;Eskin, A.&lt;/author&gt;&lt;author&gt;Nelson, S. F.&lt;/author&gt;&lt;author&gt;Délot, E.&lt;/author&gt;&lt;author&gt;Vilain, E.&lt;/author&gt;&lt;/authors&gt;&lt;/contributors&gt;&lt;titles&gt;&lt;title&gt;Exome sequencing for the diagnosis of 46,XY disorders of sex development&lt;/title&gt;&lt;secondary-title&gt;J Clin Endocrinol Metab&lt;/secondary-title&gt;&lt;/titles&gt;&lt;periodical&gt;&lt;full-title&gt;J Clin Endocrinol Metab&lt;/full-title&gt;&lt;/periodical&gt;&lt;pages&gt;E333-44&lt;/pages&gt;&lt;volume&gt;100&lt;/volume&gt;&lt;number&gt;2&lt;/number&gt;&lt;edition&gt;2014/11/10&lt;/edition&gt;&lt;keywords&gt;&lt;keyword&gt;Disorder of Sex Development, 46,XY&lt;/keyword&gt;&lt;keyword&gt;Exome&lt;/keyword&gt;&lt;keyword&gt;Genetic Testing&lt;/keyword&gt;&lt;keyword&gt;Humans&lt;/keyword&gt;&lt;keyword&gt;Male&lt;/keyword&gt;&lt;keyword&gt;Phenotype&lt;/keyword&gt;&lt;/keywords&gt;&lt;dates&gt;&lt;year&gt;2015&lt;/year&gt;&lt;pub-dates&gt;&lt;date&gt;Feb&lt;/date&gt;&lt;/pub-dates&gt;&lt;/dates&gt;&lt;isbn&gt;1945-7197&lt;/isbn&gt;&lt;accession-num&gt;25383892&lt;/accession-num&gt;&lt;urls&gt;&lt;related-urls&gt;&lt;url&gt;https://www.ncbi.nlm.nih.gov/pubmed/25383892&lt;/url&gt;&lt;/related-urls&gt;&lt;/urls&gt;&lt;custom2&gt;PMC4318895&lt;/custom2&gt;&lt;electronic-resource-num&gt;10.1210/jc.2014-2605&lt;/electronic-resource-num&gt;&lt;language&gt;eng&lt;/language&gt;&lt;/record&gt;&lt;/Cite&gt;&lt;/EndNote&gt;</w:instrText>
      </w:r>
      <w:r w:rsidR="00EC5C6C" w:rsidRPr="00634831">
        <w:rPr>
          <w:rFonts w:ascii="Arial" w:hAnsi="Arial" w:cs="Arial"/>
          <w:sz w:val="22"/>
          <w:szCs w:val="22"/>
          <w:lang w:val="en-US"/>
        </w:rPr>
        <w:fldChar w:fldCharType="separate"/>
      </w:r>
      <w:r w:rsidR="002F5EBD">
        <w:rPr>
          <w:rFonts w:ascii="Arial" w:hAnsi="Arial" w:cs="Arial"/>
          <w:noProof/>
          <w:sz w:val="22"/>
          <w:szCs w:val="22"/>
          <w:lang w:val="en-US"/>
        </w:rPr>
        <w:t>(401)</w:t>
      </w:r>
      <w:r w:rsidR="00EC5C6C" w:rsidRPr="00634831">
        <w:rPr>
          <w:rFonts w:ascii="Arial" w:hAnsi="Arial" w:cs="Arial"/>
          <w:sz w:val="22"/>
          <w:szCs w:val="22"/>
          <w:lang w:val="en-US"/>
        </w:rPr>
        <w:fldChar w:fldCharType="end"/>
      </w:r>
      <w:r w:rsidRPr="00634831">
        <w:rPr>
          <w:rFonts w:ascii="Arial" w:hAnsi="Arial" w:cs="Arial"/>
          <w:sz w:val="22"/>
          <w:szCs w:val="22"/>
          <w:lang w:val="en-US"/>
        </w:rPr>
        <w:t xml:space="preserve"> have a significant risk factor for GCT development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&lt;EndNote&gt;&lt;Cite&gt;&lt;Author&gt;Batool&lt;/Author&gt;&lt;Year&gt;2019&lt;/Year&gt;&lt;RecNum&gt;1468&lt;/RecNum&gt;&lt;DisplayText&gt;(393)&lt;/DisplayText&gt;&lt;record&gt;&lt;rec-number&gt;1468&lt;/rec-number&gt;&lt;foreign-keys&gt;&lt;key app="EN" db-id="dedvas02ta5wp6epswzp0wfcx9p2faewasrt" timestamp="1647795869" guid="21ea4236-23b1-47ba-8a95-44bb94d0ee9a"&gt;1468&lt;/key&gt;&lt;/foreign-keys&gt;&lt;ref-type name="Journal Article"&gt;17&lt;/ref-type&gt;&lt;contributors&gt;&lt;authors&gt;&lt;author&gt;Batool, A.&lt;/author&gt;&lt;author&gt;Karimi, N.&lt;/author&gt;&lt;author&gt;Wu, X. N.&lt;/author&gt;&lt;author&gt;Chen, S. R.&lt;/author&gt;&lt;author&gt;Liu, Y. X.&lt;/author&gt;&lt;/authors&gt;&lt;/contributors&gt;&lt;titles&gt;&lt;title&gt;Testicular germ cell tumor: a comprehensive review&lt;/title&gt;&lt;secondary-title&gt;Cell Mol Life Sci&lt;/secondary-title&gt;&lt;/titles&gt;&lt;periodical&gt;&lt;full-title&gt;Cell Mol Life Sci&lt;/full-title&gt;&lt;/periodical&gt;&lt;pages&gt;1713-1727&lt;/pages&gt;&lt;volume&gt;76&lt;/volume&gt;&lt;number&gt;9&lt;/number&gt;&lt;edition&gt;2019/01/22&lt;/edition&gt;&lt;keywords&gt;&lt;keyword&gt;Animals&lt;/keyword&gt;&lt;keyword&gt;B7-H1 Antigen&lt;/keyword&gt;&lt;keyword&gt;Chromosomes, Human, Pair 12&lt;/keyword&gt;&lt;keyword&gt;Disease Progression&lt;/keyword&gt;&lt;keyword&gt;Genetic Predisposition to Disease&lt;/keyword&gt;&lt;keyword&gt;Germ Cells&lt;/keyword&gt;&lt;keyword&gt;Humans&lt;/keyword&gt;&lt;keyword&gt;Male&lt;/keyword&gt;&lt;keyword&gt;Mice&lt;/keyword&gt;&lt;keyword&gt;MicroRNAs&lt;/keyword&gt;&lt;keyword&gt;Neoplasms, Germ Cell and Embryonal&lt;/keyword&gt;&lt;keyword&gt;Programmed Cell Death 1 Receptor&lt;/keyword&gt;&lt;keyword&gt;Risk Factors&lt;/keyword&gt;&lt;keyword&gt;Serologic Tests&lt;/keyword&gt;&lt;keyword&gt;Testicular Neoplasms&lt;/keyword&gt;&lt;keyword&gt;Database&lt;/keyword&gt;&lt;keyword&gt;MiRNA&lt;/keyword&gt;&lt;keyword&gt;Mouse models&lt;/keyword&gt;&lt;keyword&gt;Platinum resistance&lt;/keyword&gt;&lt;keyword&gt;Risk factors&lt;/keyword&gt;&lt;keyword&gt;Serum makers&lt;/keyword&gt;&lt;keyword&gt;Spermatogenesis&lt;/keyword&gt;&lt;keyword&gt;Teratoma&lt;/keyword&gt;&lt;/keywords&gt;&lt;dates&gt;&lt;year&gt;2019&lt;/year&gt;&lt;pub-dates&gt;&lt;date&gt;May&lt;/date&gt;&lt;/pub-dates&gt;&lt;/dates&gt;&lt;isbn&gt;1420-9071&lt;/isbn&gt;&lt;accession-num&gt;30671589&lt;/accession-num&gt;&lt;urls&gt;&lt;related-urls&gt;&lt;url&gt;https://www.ncbi.nlm.nih.gov/pubmed/30671589&lt;/url&gt;&lt;/related-urls&gt;&lt;/urls&gt;&lt;electronic-resource-num&gt;10.1007/s00018-019-03022-7&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(393)</w:t>
      </w:r>
      <w:r w:rsidRPr="00634831">
        <w:rPr>
          <w:rFonts w:ascii="Arial" w:hAnsi="Arial" w:cs="Arial"/>
          <w:sz w:val="22"/>
          <w:szCs w:val="22"/>
          <w:lang w:val="en-US"/>
        </w:rPr>
        <w:fldChar w:fldCharType="end"/>
      </w:r>
      <w:r w:rsidRPr="00634831">
        <w:rPr>
          <w:rFonts w:ascii="Arial" w:hAnsi="Arial" w:cs="Arial"/>
          <w:sz w:val="22"/>
          <w:szCs w:val="22"/>
          <w:lang w:val="en-US"/>
        </w:rPr>
        <w:t xml:space="preserve">. Early Sertoli cell development is also disturbed in patients with 45X/46,XY mosaicism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&lt;EndNote&gt;&lt;Cite&gt;&lt;Author&gt;Cools&lt;/Author&gt;&lt;Year&gt;2011&lt;/Year&gt;&lt;RecNum&gt;1137&lt;/RecNum&gt;&lt;DisplayText&gt;(402)&lt;/DisplayText&gt;&lt;record&gt;&lt;rec-number&gt;1137&lt;/rec-number&gt;&lt;foreign-keys&gt;&lt;key app="EN" db-id="dedvas02ta5wp6epswzp0wfcx9p2faewasrt" timestamp="1647795858" guid="b2b300ab-0889-49ed-b554-6136d753ac68"&gt;1137&lt;/key&gt;&lt;/foreign-keys&gt;&lt;ref-type name="Journal Article"&gt;17&lt;/ref-type&gt;&lt;contributors&gt;&lt;authors&gt;&lt;author&gt;Cools, M.&lt;/author&gt;&lt;author&gt;Pleskacova, J.&lt;/author&gt;&lt;author&gt;Stoop, H.&lt;/author&gt;&lt;author&gt;Hoebeke, P.&lt;/author&gt;&lt;author&gt;Van Laecke, E.&lt;/author&gt;&lt;author&gt;Drop, S. L.&lt;/author&gt;&lt;author&gt;Lebl, J.&lt;/author&gt;&lt;author&gt;Oosterhuis, J. W.&lt;/author&gt;&lt;author&gt;Looijenga, L. H.&lt;/author&gt;&lt;author&gt;Wolffenbuttel, K. P.&lt;/author&gt;&lt;author&gt;Mosaicism Collaborative Group&lt;/author&gt;&lt;/authors&gt;&lt;/contributors&gt;&lt;titles&gt;&lt;title&gt;Gonadal pathology and tumor risk in relation to clinical characteristics in patients with 45,X/46,XY mosaicism&lt;/title&gt;&lt;secondary-title&gt;J Clin Endocrinol Metab&lt;/secondary-title&gt;&lt;/titles&gt;&lt;periodical&gt;&lt;full-title&gt;J Clin Endocrinol Metab&lt;/full-title&gt;&lt;/periodical&gt;&lt;pages&gt;E1171-80&lt;/pages&gt;&lt;volume&gt;96&lt;/volume&gt;&lt;number&gt;7&lt;/number&gt;&lt;edition&gt;2011/04/20&lt;/edition&gt;&lt;keywords&gt;&lt;keyword&gt;Child&lt;/keyword&gt;&lt;keyword&gt;Child, Preschool&lt;/keyword&gt;&lt;keyword&gt;Female&lt;/keyword&gt;&lt;keyword&gt;Genetic Predisposition to Disease&lt;/keyword&gt;&lt;keyword&gt;Gonadal Dysgenesis, 46,XY&lt;/keyword&gt;&lt;keyword&gt;Gonads&lt;/keyword&gt;&lt;keyword&gt;Humans&lt;/keyword&gt;&lt;keyword&gt;Male&lt;/keyword&gt;&lt;keyword&gt;Mosaicism&lt;/keyword&gt;&lt;keyword&gt;Neoplasms&lt;/keyword&gt;&lt;keyword&gt;Phenotype&lt;/keyword&gt;&lt;keyword&gt;Risk&lt;/keyword&gt;&lt;keyword&gt;Sex Chromosome Aberrations&lt;/keyword&gt;&lt;keyword&gt;Turner Syndrome&lt;/keyword&gt;&lt;/keywords&gt;&lt;dates&gt;&lt;year&gt;2011&lt;/year&gt;&lt;pub-dates&gt;&lt;date&gt;Jul&lt;/date&gt;&lt;/pub-dates&gt;&lt;/dates&gt;&lt;isbn&gt;1945-7197&lt;/isbn&gt;&lt;accession-num&gt;21508138&lt;/accession-num&gt;&lt;urls&gt;&lt;related-urls&gt;&lt;url&gt;https://www.ncbi.nlm.nih.gov/pubmed/21508138&lt;/url&gt;&lt;/related-urls&gt;&lt;/urls&gt;&lt;electronic-resource-num&gt;10.1210/jc.2011-0232&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(402)</w:t>
      </w:r>
      <w:r w:rsidRPr="00634831">
        <w:rPr>
          <w:rFonts w:ascii="Arial" w:hAnsi="Arial" w:cs="Arial"/>
          <w:sz w:val="22"/>
          <w:szCs w:val="22"/>
          <w:lang w:val="en-US"/>
        </w:rPr>
        <w:fldChar w:fldCharType="end"/>
      </w:r>
      <w:r w:rsidRPr="00634831">
        <w:rPr>
          <w:rFonts w:ascii="Arial" w:hAnsi="Arial" w:cs="Arial"/>
          <w:sz w:val="22"/>
          <w:szCs w:val="22"/>
          <w:lang w:val="en-US"/>
        </w:rPr>
        <w:t xml:space="preserve">. The presence of the well-defined Y chromosome region, known as the </w:t>
      </w:r>
      <w:proofErr w:type="spellStart"/>
      <w:r w:rsidRPr="00634831">
        <w:rPr>
          <w:rFonts w:ascii="Arial" w:hAnsi="Arial" w:cs="Arial"/>
          <w:sz w:val="22"/>
          <w:szCs w:val="22"/>
          <w:lang w:val="en-US"/>
        </w:rPr>
        <w:t>gonadoblastoma</w:t>
      </w:r>
      <w:proofErr w:type="spellEnd"/>
      <w:r w:rsidRPr="00634831">
        <w:rPr>
          <w:rFonts w:ascii="Arial" w:hAnsi="Arial" w:cs="Arial"/>
          <w:sz w:val="22"/>
          <w:szCs w:val="22"/>
          <w:lang w:val="en-US"/>
        </w:rPr>
        <w:t xml:space="preserve"> Y </w:t>
      </w:r>
      <w:r w:rsidRPr="00634831">
        <w:rPr>
          <w:rFonts w:ascii="Arial" w:hAnsi="Arial" w:cs="Arial"/>
          <w:i/>
          <w:sz w:val="22"/>
          <w:szCs w:val="22"/>
          <w:lang w:val="en-US"/>
        </w:rPr>
        <w:t>locus</w:t>
      </w:r>
      <w:r w:rsidRPr="00634831">
        <w:rPr>
          <w:rFonts w:ascii="Arial" w:hAnsi="Arial" w:cs="Arial"/>
          <w:sz w:val="22"/>
          <w:szCs w:val="22"/>
          <w:lang w:val="en-US"/>
        </w:rPr>
        <w:t xml:space="preserve"> (GBY), is a prerequisite for malignant transformation. Among the genes located in the GBY region the testis-specific protein Y (TSPY) seems to be the most significant candidate gene for the tumor-promoting process </w:t>
      </w:r>
      <w:r w:rsidRPr="00634831">
        <w:rPr>
          <w:rFonts w:ascii="Arial" w:hAnsi="Arial" w:cs="Arial"/>
          <w:sz w:val="22"/>
          <w:szCs w:val="22"/>
          <w:lang w:val="en-US"/>
        </w:rPr>
        <w:fldChar w:fldCharType="begin">
          <w:fldData xml:space="preserve">PEVuZE5vdGU+PENpdGU+PEF1dGhvcj5TcG9vcjwvQXV0aG9yPjxZZWFyPjIwMTg8L1llYXI+PFJl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PEVuZE5vdGU+PENpdGU+PEF1dGhvcj5TcG9vcjwvQXV0aG9yPjxZZWFyPjIwMTg8L1llYXI+PFJl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(288,403)</w:t>
      </w:r>
      <w:r w:rsidRPr="00634831">
        <w:rPr>
          <w:rFonts w:ascii="Arial" w:hAnsi="Arial" w:cs="Arial"/>
          <w:sz w:val="22"/>
          <w:szCs w:val="22"/>
          <w:lang w:val="en-US"/>
        </w:rPr>
        <w:fldChar w:fldCharType="end"/>
      </w:r>
      <w:r w:rsidRPr="00634831">
        <w:rPr>
          <w:rFonts w:ascii="Arial" w:hAnsi="Arial" w:cs="Arial"/>
          <w:sz w:val="22"/>
          <w:szCs w:val="22"/>
          <w:lang w:val="en-US"/>
        </w:rPr>
        <w:t xml:space="preserve">. The presence of undifferentiated gonadal tissue containing germ cells that abundantly express TSPY has also been identified as a gonadal differentiation pattern bearing a high risk for GCT development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&lt;EndNote&gt;&lt;Cite&gt;&lt;Author&gt;Palma&lt;/Author&gt;&lt;Year&gt;2013&lt;/Year&gt;&lt;RecNum&gt;148&lt;/RecNum&gt;&lt;DisplayText&gt;(404)&lt;/DisplayText&gt;&lt;record&gt;&lt;rec-number&gt;148&lt;/rec-number&gt;&lt;foreign-keys&gt;&lt;key app="EN" db-id="dedvas02ta5wp6epswzp0wfcx9p2faewasrt" timestamp="1647795817" guid="8b1a9c7d-a023-4cd3-a83b-ae3dbc3f1a5f"&gt;148&lt;/key&gt;&lt;/foreign-keys&gt;&lt;ref-type name="Journal Article"&gt;17&lt;/ref-type&gt;&lt;contributors&gt;&lt;authors&gt;&lt;author&gt;Palma, I.&lt;/author&gt;&lt;author&gt;Garibay, N.&lt;/author&gt;&lt;author&gt;Pena-Yolanda, R.&lt;/author&gt;&lt;author&gt;Contreras, A.&lt;/author&gt;&lt;author&gt;Raya, A.&lt;/author&gt;&lt;author&gt;Dominguez, C.&lt;/author&gt;&lt;author&gt;Romero, M.&lt;/author&gt;&lt;author&gt;Aristi, G.&lt;/author&gt;&lt;author&gt;Queipo, G.&lt;/author&gt;&lt;/authors&gt;&lt;/contributors&gt;&lt;titles&gt;&lt;title&gt;Utility of OCT3/4, TSPY and β-catenin as biological markers for gonadoblastoma formation and malignant germ cell tumor development in dysgenetic gonads&lt;/title&gt;&lt;secondary-title&gt;Dis Markers&lt;/secondary-title&gt;&lt;/titles&gt;&lt;periodical&gt;&lt;full-title&gt;Dis Markers&lt;/full-title&gt;&lt;/periodical&gt;&lt;pages&gt;419-24&lt;/pages&gt;&lt;volume&gt;34&lt;/volume&gt;&lt;number&gt;6&lt;/number&gt;&lt;keywords&gt;&lt;keyword&gt;Biomarkers, Tumor&lt;/keyword&gt;&lt;keyword&gt;Case-Control Studies&lt;/keyword&gt;&lt;keyword&gt;Cell Cycle Proteins&lt;/keyword&gt;&lt;keyword&gt;Child&lt;/keyword&gt;&lt;keyword&gt;Dysgerminoma&lt;/keyword&gt;&lt;keyword&gt;Gonadal Dysgenesis&lt;/keyword&gt;&lt;keyword&gt;Gonadoblastoma&lt;/keyword&gt;&lt;keyword&gt;Humans&lt;/keyword&gt;&lt;keyword&gt;Neoplasms, Gonadal Tissue&lt;/keyword&gt;&lt;keyword&gt;Octamer Transcription Factor-3&lt;/keyword&gt;&lt;keyword&gt;beta Catenin&lt;/keyword&gt;&lt;/keywords&gt;&lt;dates&gt;&lt;year&gt;2013&lt;/year&gt;&lt;/dates&gt;&lt;isbn&gt;1875-8630&lt;/isbn&gt;&lt;accession-num&gt;23396295&lt;/accession-num&gt;&lt;urls&gt;&lt;related-urls&gt;&lt;url&gt;https://www.ncbi.nlm.nih.gov/pubmed/23396295&lt;/url&gt;&lt;/related-urls&gt;&lt;/urls&gt;&lt;custom2&gt;PMC3810105&lt;/custom2&gt;&lt;electronic-resource-num&gt;10.3233/DMA-130972&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(404)</w:t>
      </w:r>
      <w:r w:rsidRPr="00634831">
        <w:rPr>
          <w:rFonts w:ascii="Arial" w:hAnsi="Arial" w:cs="Arial"/>
          <w:sz w:val="22"/>
          <w:szCs w:val="22"/>
          <w:lang w:val="en-US"/>
        </w:rPr>
        <w:fldChar w:fldCharType="end"/>
      </w:r>
      <w:r w:rsidRPr="00634831">
        <w:rPr>
          <w:rFonts w:ascii="Arial" w:hAnsi="Arial" w:cs="Arial"/>
          <w:sz w:val="22"/>
          <w:szCs w:val="22"/>
          <w:lang w:val="en-US"/>
        </w:rPr>
        <w:t xml:space="preserve">. Prolonged expression of OCT3/4 (POU5F1) and the stem cell factor KITL after one year of age are also estimated to play a role in GCNIS/GCT development. Other factors implicated in that risk include </w:t>
      </w:r>
      <w:r w:rsidRPr="00634831">
        <w:rPr>
          <w:rFonts w:ascii="Arial" w:hAnsi="Arial" w:cs="Arial"/>
          <w:i/>
          <w:sz w:val="22"/>
          <w:szCs w:val="22"/>
          <w:lang w:val="en-US"/>
        </w:rPr>
        <w:t xml:space="preserve">MAP3K1 </w:t>
      </w:r>
      <w:r w:rsidRPr="00634831">
        <w:rPr>
          <w:rFonts w:ascii="Arial" w:hAnsi="Arial" w:cs="Arial"/>
          <w:sz w:val="22"/>
          <w:szCs w:val="22"/>
          <w:lang w:val="en-US"/>
        </w:rPr>
        <w:t xml:space="preserve">variants in 46,XY patients with gonadal dysgenesis due to MAPK signaling pathway upregulation and loss of androgen receptor function in patients with androgen insensitivity syndrome </w:t>
      </w:r>
      <w:r w:rsidRPr="00634831">
        <w:rPr>
          <w:rFonts w:ascii="Arial" w:hAnsi="Arial" w:cs="Arial"/>
          <w:sz w:val="22"/>
          <w:szCs w:val="22"/>
          <w:lang w:val="en-US"/>
        </w:rPr>
        <w:fldChar w:fldCharType="begin">
          <w:fldData xml:space="preserve">PEVuZE5vdGU+PENpdGU+PEF1dGhvcj5HcmFuYWRvczwvQXV0aG9yPjxZZWFyPjIwMTc8L1llYXI+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PEVuZE5vdGU+PENpdGU+PEF1dGhvcj5HcmFuYWRvczwvQXV0aG9yPjxZZWFyPjIwMTc8L1llYXI+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(289,405)</w:t>
      </w:r>
      <w:r w:rsidRPr="00634831">
        <w:rPr>
          <w:rFonts w:ascii="Arial" w:hAnsi="Arial" w:cs="Arial"/>
          <w:sz w:val="22"/>
          <w:szCs w:val="22"/>
          <w:lang w:val="en-US"/>
        </w:rPr>
        <w:fldChar w:fldCharType="end"/>
      </w:r>
      <w:r w:rsidRPr="00634831">
        <w:rPr>
          <w:rFonts w:ascii="Arial" w:hAnsi="Arial" w:cs="Arial"/>
          <w:sz w:val="22"/>
          <w:szCs w:val="22"/>
          <w:lang w:val="en-US"/>
        </w:rPr>
        <w:t xml:space="preserve">. Additionally, gonads at the abdominal region are at higher risk of GCNIS/GCT development than those appropriately positioned </w:t>
      </w:r>
      <w:r w:rsidRPr="00634831">
        <w:rPr>
          <w:rFonts w:ascii="Arial" w:hAnsi="Arial" w:cs="Arial"/>
          <w:sz w:val="22"/>
          <w:szCs w:val="22"/>
          <w:lang w:val="en-US"/>
        </w:rPr>
        <w:fldChar w:fldCharType="begin">
          <w:fldData xml:space="preserve">PEVuZE5vdGU+PENpdGU+PEF1dGhvcj5GZXJndXNvbjwvQXV0aG9yPjxZZWFyPjIwMTM8L1llYXI+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PEVuZE5vdGU+PENpdGU+PEF1dGhvcj5GZXJndXNvbjwvQXV0aG9yPjxZZWFyPjIwMTM8L1llYXI+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(393,406)</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1E2A823B" w14:textId="77777777" w:rsidR="0080502C" w:rsidRPr="00634831" w:rsidRDefault="0080502C" w:rsidP="00634831">
      <w:pPr>
        <w:spacing w:line="276" w:lineRule="auto"/>
        <w:ind w:hanging="2"/>
        <w:rPr>
          <w:rFonts w:ascii="Arial" w:hAnsi="Arial" w:cs="Arial"/>
          <w:sz w:val="22"/>
          <w:szCs w:val="22"/>
          <w:lang w:val="en-US"/>
        </w:rPr>
      </w:pPr>
    </w:p>
    <w:p w14:paraId="042464F3" w14:textId="17DBF7DC" w:rsidR="009F6EFB" w:rsidRPr="00634831" w:rsidRDefault="009F6EF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Unfortunately,  GCNIS/GCT screening is challenging due to a lack of a predictive factor or a biomarker with adequate sensitivity and specificity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&lt;EndNote&gt;&lt;Cite&gt;&lt;Author&gt;Leão&lt;/Author&gt;&lt;Year&gt;2019&lt;/Year&gt;&lt;RecNum&gt;1689&lt;/RecNum&gt;&lt;DisplayText&gt;(407)&lt;/DisplayText&gt;&lt;record&gt;&lt;rec-number&gt;1689&lt;/rec-number&gt;&lt;foreign-keys&gt;&lt;key app="EN" db-id="dedvas02ta5wp6epswzp0wfcx9p2faewasrt" timestamp="1647795875" guid="b4d357b8-1c03-4d74-8714-5e9ed58d2a33"&gt;1689&lt;/key&gt;&lt;/foreign-keys&gt;&lt;ref-type name="Journal Article"&gt;17&lt;/ref-type&gt;&lt;contributors&gt;&lt;authors&gt;&lt;author&gt;Leão, R.&lt;/author&gt;&lt;author&gt;Ahmad, A. E.&lt;/author&gt;&lt;author&gt;Hamilton, R. J.&lt;/author&gt;&lt;/authors&gt;&lt;/contributors&gt;&lt;titles&gt;&lt;title&gt;Testicular Cancer Biomarkers: A Role for Precision Medicine in Testicular Cancer&lt;/title&gt;&lt;secondary-title&gt;Clin Genitourin Cancer&lt;/secondary-title&gt;&lt;/titles&gt;&lt;periodical&gt;&lt;full-title&gt;Clin Genitourin Cancer&lt;/full-title&gt;&lt;/periodical&gt;&lt;pages&gt;e176-e183&lt;/pages&gt;&lt;volume&gt;17&lt;/volume&gt;&lt;number&gt;1&lt;/number&gt;&lt;edition&gt;2018/10/23&lt;/edition&gt;&lt;keywords&gt;&lt;keyword&gt;Biomarkers, Tumor&lt;/keyword&gt;&lt;keyword&gt;Humans&lt;/keyword&gt;&lt;keyword&gt;Male&lt;/keyword&gt;&lt;keyword&gt;Precision Medicine&lt;/keyword&gt;&lt;keyword&gt;Prognosis&lt;/keyword&gt;&lt;keyword&gt;Testicular Neoplasms&lt;/keyword&gt;&lt;keyword&gt;Adjuvant treatment&lt;/keyword&gt;&lt;keyword&gt;Biomarkers&lt;/keyword&gt;&lt;keyword&gt;Risk stratification&lt;/keyword&gt;&lt;keyword&gt;Testicular germ cell tumors&lt;/keyword&gt;&lt;keyword&gt;miRNA&lt;/keyword&gt;&lt;/keywords&gt;&lt;dates&gt;&lt;year&gt;2019&lt;/year&gt;&lt;pub-dates&gt;&lt;date&gt;02&lt;/date&gt;&lt;/pub-dates&gt;&lt;/dates&gt;&lt;isbn&gt;1938-0682&lt;/isbn&gt;&lt;accession-num&gt;30497810&lt;/accession-num&gt;&lt;urls&gt;&lt;related-urls&gt;&lt;url&gt;https://www.ncbi.nlm.nih.gov/pubmed/30497810&lt;/url&gt;&lt;/related-urls&gt;&lt;/urls&gt;&lt;electronic-resource-num&gt;10.1016/j.clgc.2018.10.007&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(407)</w:t>
      </w:r>
      <w:r w:rsidRPr="00634831">
        <w:rPr>
          <w:rFonts w:ascii="Arial" w:hAnsi="Arial" w:cs="Arial"/>
          <w:sz w:val="22"/>
          <w:szCs w:val="22"/>
          <w:lang w:val="en-US"/>
        </w:rPr>
        <w:fldChar w:fldCharType="end"/>
      </w:r>
      <w:r w:rsidRPr="00634831">
        <w:rPr>
          <w:rFonts w:ascii="Arial" w:hAnsi="Arial" w:cs="Arial"/>
          <w:sz w:val="22"/>
          <w:szCs w:val="22"/>
          <w:lang w:val="en-US"/>
        </w:rPr>
        <w:t xml:space="preserve">. As far as imaging is concerned, ultrasound (US) is more sensitive than MRI at identifying </w:t>
      </w:r>
      <w:proofErr w:type="spellStart"/>
      <w:r w:rsidRPr="00634831">
        <w:rPr>
          <w:rFonts w:ascii="Arial" w:hAnsi="Arial" w:cs="Arial"/>
          <w:sz w:val="22"/>
          <w:szCs w:val="22"/>
          <w:lang w:val="en-US"/>
        </w:rPr>
        <w:t>dysgenetic</w:t>
      </w:r>
      <w:proofErr w:type="spellEnd"/>
      <w:r w:rsidRPr="00634831">
        <w:rPr>
          <w:rFonts w:ascii="Arial" w:hAnsi="Arial" w:cs="Arial"/>
          <w:sz w:val="22"/>
          <w:szCs w:val="22"/>
          <w:lang w:val="en-US"/>
        </w:rPr>
        <w:t xml:space="preserve"> gonads, but MRI showed better sensitivity and specificity than US at localizing non-palpable gonads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&lt;EndNote&gt;&lt;Cite&gt;&lt;Author&gt;Morin&lt;/Author&gt;&lt;Year&gt;2020&lt;/Year&gt;&lt;RecNum&gt;2214&lt;/RecNum&gt;&lt;DisplayText&gt;(408)&lt;/DisplayText&gt;&lt;record&gt;&lt;rec-number&gt;2214&lt;/rec-number&gt;&lt;foreign-keys&gt;&lt;key app="EN" db-id="wxzzpz0v5xvrdgee5fu50ptedfrep0pr29pp" timestamp="1659478987"&gt;2214&lt;/key&gt;&lt;/foreign-keys&gt;&lt;ref-type name="Journal Article"&gt;17&lt;/ref-type&gt;&lt;contributors&gt;&lt;authors&gt;&lt;author&gt;Morin, J.&lt;/author&gt;&lt;author&gt;Peard, L.&lt;/author&gt;&lt;author&gt;Saltzman, A. F.&lt;/author&gt;&lt;/authors&gt;&lt;/contributors&gt;&lt;auth-address&gt;Department of Urology, University of Kentucky, Lexington, KY, USA.&lt;/auth-address&gt;&lt;titles&gt;&lt;title&gt;Gonadal malignancy in patients with differences of sex development&lt;/title&gt;&lt;secondary-title&gt;Transl Androl Urol&lt;/secondary-title&gt;&lt;/titles&gt;&lt;periodical&gt;&lt;full-title&gt;Transl Androl Urol&lt;/full-title&gt;&lt;/periodical&gt;&lt;pages&gt;2408-2415&lt;/pages&gt;&lt;volume&gt;9&lt;/volume&gt;&lt;number&gt;5&lt;/number&gt;&lt;keywords&gt;&lt;keyword&gt;Differences of sexual development (DSD)&lt;/keyword&gt;&lt;keyword&gt;dysgerminoma&lt;/keyword&gt;&lt;keyword&gt;germ cell tumor (GCT)&lt;/keyword&gt;&lt;keyword&gt;gonadoblastoma (Gb)&lt;/keyword&gt;&lt;keyword&gt;seminoma&lt;/keyword&gt;&lt;/keywords&gt;&lt;dates&gt;&lt;year&gt;2020&lt;/year&gt;&lt;pub-dates&gt;&lt;date&gt;Oct&lt;/date&gt;&lt;/pub-dates&gt;&lt;/dates&gt;&lt;isbn&gt;2223-4691 (Print)&amp;#xD;2223-4683 (Linking)&lt;/isbn&gt;&lt;accession-num&gt;33209714&lt;/accession-num&gt;&lt;urls&gt;&lt;related-urls&gt;&lt;url&gt;https://www.ncbi.nlm.nih.gov/pubmed/33209714&lt;/url&gt;&lt;/related-urls&gt;&lt;/urls&gt;&lt;custom1&gt;Conflicts of Interest: All authors have completed the ICMJE uniform disclosure form (available at http://dx.doi.org/10.21037/tau-19-726). The series &amp;quot;Pediatric Urologic Malignancies&amp;quot; was commissioned by the editorial office without any funding or sponsorship. The authors have no other conflicts of interest to declare.&lt;/custom1&gt;&lt;custom2&gt;PMC7658134&lt;/custom2&gt;&lt;electronic-resource-num&gt;10.21037/tau-19-726&lt;/electronic-resource-num&gt;&lt;/record&gt;&lt;/Cite&gt;&lt;/EndNote&gt;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(408)</w:t>
      </w:r>
      <w:r w:rsidRPr="00634831">
        <w:rPr>
          <w:rFonts w:ascii="Arial" w:hAnsi="Arial" w:cs="Arial"/>
          <w:sz w:val="22"/>
          <w:szCs w:val="22"/>
          <w:lang w:val="en-US"/>
        </w:rPr>
        <w:fldChar w:fldCharType="end"/>
      </w:r>
      <w:r w:rsidRPr="00634831">
        <w:rPr>
          <w:rFonts w:ascii="Arial" w:hAnsi="Arial" w:cs="Arial"/>
          <w:sz w:val="22"/>
          <w:szCs w:val="22"/>
          <w:lang w:val="en-US"/>
        </w:rPr>
        <w:t xml:space="preserve">. However, both imaging techniques are poor at identifying GCNIS/GCT, since MRI failed to identify GCNIS in patients with CAIS and the US only identified one out of ten malignant lesions in 46,XY DSD </w:t>
      </w:r>
      <w:r w:rsidRPr="00634831">
        <w:rPr>
          <w:rFonts w:ascii="Arial" w:hAnsi="Arial" w:cs="Arial"/>
          <w:sz w:val="22"/>
          <w:szCs w:val="22"/>
          <w:lang w:val="en-US"/>
        </w:rPr>
        <w:lastRenderedPageBreak/>
        <w:t xml:space="preserve">people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&lt;EndNote&gt;&lt;Cite&gt;&lt;Author&gt;Khan&lt;/Author&gt;&lt;Year&gt;2014&lt;/Year&gt;&lt;RecNum&gt;1388&lt;/RecNum&gt;&lt;DisplayText&gt;(409)&lt;/DisplayText&gt;&lt;record&gt;&lt;rec-number&gt;1388&lt;/rec-number&gt;&lt;foreign-keys&gt;&lt;key app="EN" db-id="dedvas02ta5wp6epswzp0wfcx9p2faewasrt" timestamp="1647795866" guid="f68d4bdb-1b78-494c-bbca-4fc4b15fd978"&gt;1388&lt;/key&gt;&lt;/foreign-keys&gt;&lt;ref-type name="Journal Article"&gt;17&lt;/ref-type&gt;&lt;contributors&gt;&lt;authors&gt;&lt;author&gt;Khan, S.&lt;/author&gt;&lt;author&gt;Mannel, L.&lt;/author&gt;&lt;author&gt;Koopman, C. L.&lt;/author&gt;&lt;author&gt;Chimpiri, R.&lt;/author&gt;&lt;author&gt;Hansen, K. R.&lt;/author&gt;&lt;author&gt;Craig, L. B.&lt;/author&gt;&lt;/authors&gt;&lt;/contributors&gt;&lt;titles&gt;&lt;title&gt;The use of MRI in the pre-surgical evaluation of patients with androgen insensitivity syndrome&lt;/title&gt;&lt;secondary-title&gt;J Pediatr Adolesc Gynecol&lt;/secondary-title&gt;&lt;/titles&gt;&lt;periodical&gt;&lt;full-title&gt;J Pediatr Adolesc Gynecol&lt;/full-title&gt;&lt;/periodical&gt;&lt;pages&gt;e17-20&lt;/pages&gt;&lt;volume&gt;27&lt;/volume&gt;&lt;number&gt;1&lt;/number&gt;&lt;edition&gt;2013/08/31&lt;/edition&gt;&lt;keywords&gt;&lt;keyword&gt;Adolescent&lt;/keyword&gt;&lt;keyword&gt;Androgen-Insensitivity Syndrome&lt;/keyword&gt;&lt;keyword&gt;Epididymis&lt;/keyword&gt;&lt;keyword&gt;Female&lt;/keyword&gt;&lt;keyword&gt;Humans&lt;/keyword&gt;&lt;keyword&gt;Magnetic Resonance Imaging&lt;/keyword&gt;&lt;keyword&gt;Male&lt;/keyword&gt;&lt;keyword&gt;Orchiectomy&lt;/keyword&gt;&lt;keyword&gt;Preoperative Care&lt;/keyword&gt;&lt;keyword&gt;Young Adult&lt;/keyword&gt;&lt;keyword&gt;Androgen insensitivity&lt;/keyword&gt;&lt;keyword&gt;Gonadectomy&lt;/keyword&gt;&lt;keyword&gt;Imaging&lt;/keyword&gt;&lt;keyword&gt;MRI&lt;/keyword&gt;&lt;keyword&gt;Orchiectomy&lt;/keyword&gt;&lt;/keywords&gt;&lt;dates&gt;&lt;year&gt;2014&lt;/year&gt;&lt;pub-dates&gt;&lt;date&gt;Feb&lt;/date&gt;&lt;/pub-dates&gt;&lt;/dates&gt;&lt;isbn&gt;1873-4332&lt;/isbn&gt;&lt;accession-num&gt;24001432&lt;/accession-num&gt;&lt;urls&gt;&lt;related-urls&gt;&lt;url&gt;https://www.ncbi.nlm.nih.gov/pubmed/24001432&lt;/url&gt;&lt;/related-urls&gt;&lt;/urls&gt;&lt;electronic-resource-num&gt;10.1016/j.jpag.2013.05.006&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(409)</w:t>
      </w:r>
      <w:r w:rsidRPr="00634831">
        <w:rPr>
          <w:rFonts w:ascii="Arial" w:hAnsi="Arial" w:cs="Arial"/>
          <w:sz w:val="22"/>
          <w:szCs w:val="22"/>
          <w:lang w:val="en-US"/>
        </w:rPr>
        <w:fldChar w:fldCharType="end"/>
      </w:r>
      <w:r w:rsidRPr="00634831">
        <w:rPr>
          <w:rFonts w:ascii="Arial" w:hAnsi="Arial" w:cs="Arial"/>
          <w:sz w:val="22"/>
          <w:szCs w:val="22"/>
          <w:lang w:val="en-US"/>
        </w:rPr>
        <w:t>. There are serum markers that are associated with GCT in non-DSD people, such as alpha-fetoprotein, beta-</w:t>
      </w:r>
      <w:proofErr w:type="spellStart"/>
      <w:r w:rsidRPr="00634831">
        <w:rPr>
          <w:rFonts w:ascii="Arial" w:hAnsi="Arial" w:cs="Arial"/>
          <w:sz w:val="22"/>
          <w:szCs w:val="22"/>
          <w:lang w:val="en-US"/>
        </w:rPr>
        <w:t>hCG</w:t>
      </w:r>
      <w:proofErr w:type="spellEnd"/>
      <w:r w:rsidRPr="00634831">
        <w:rPr>
          <w:rFonts w:ascii="Arial" w:hAnsi="Arial" w:cs="Arial"/>
          <w:sz w:val="22"/>
          <w:szCs w:val="22"/>
          <w:lang w:val="en-US"/>
        </w:rPr>
        <w:t xml:space="preserve">, and lactate dehydrogenase, but there is poor evidence about how useful they are for GCT screening in 46,XY DSD individuals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&lt;EndNote&gt;&lt;Cite&gt;&lt;Author&gt;Rajpert-De Meyts&lt;/Author&gt;&lt;Year&gt;2015&lt;/Year&gt;&lt;RecNum&gt;145&lt;/RecNum&gt;&lt;DisplayText&gt;(410)&lt;/DisplayText&gt;&lt;record&gt;&lt;rec-number&gt;145&lt;/rec-number&gt;&lt;foreign-keys&gt;&lt;key app="EN" db-id="dedvas02ta5wp6epswzp0wfcx9p2faewasrt" timestamp="1647795817" guid="544b6f52-6407-413c-97b1-56b3bcdb1c10"&gt;145&lt;/key&gt;&lt;/foreign-keys&gt;&lt;ref-type name="Journal Article"&gt;17&lt;/ref-type&gt;&lt;contributors&gt;&lt;authors&gt;&lt;author&gt;Rajpert-De Meyts, E.&lt;/author&gt;&lt;author&gt;Nielsen, J. E.&lt;/author&gt;&lt;author&gt;Skakkebaek, N. E.&lt;/author&gt;&lt;author&gt;Almstrup, K.&lt;/author&gt;&lt;/authors&gt;&lt;/contributors&gt;&lt;titles&gt;&lt;title&gt;Diagnostic markers for germ cell neoplasms: from placental-like alkaline phosphatase to micro-RNAs&lt;/title&gt;&lt;secondary-title&gt;Folia Histochem Cytobiol&lt;/secondary-title&gt;&lt;/titles&gt;&lt;periodical&gt;&lt;full-title&gt;Folia Histochem Cytobiol&lt;/full-title&gt;&lt;/periodical&gt;&lt;pages&gt;177-88&lt;/pages&gt;&lt;volume&gt;53&lt;/volume&gt;&lt;number&gt;3&lt;/number&gt;&lt;keywords&gt;&lt;keyword&gt;Adult&lt;/keyword&gt;&lt;keyword&gt;Alkaline Phosphatase&lt;/keyword&gt;&lt;keyword&gt;Biomarkers, Tumor&lt;/keyword&gt;&lt;keyword&gt;Gene Expression Regulation, Neoplastic&lt;/keyword&gt;&lt;keyword&gt;Humans&lt;/keyword&gt;&lt;keyword&gt;Immunohistochemistry&lt;/keyword&gt;&lt;keyword&gt;Isoenzymes&lt;/keyword&gt;&lt;keyword&gt;Male&lt;/keyword&gt;&lt;keyword&gt;MicroRNAs&lt;/keyword&gt;&lt;keyword&gt;Neoplasms, Germ Cell and Embryonal&lt;/keyword&gt;&lt;keyword&gt;Testicular Neoplasms&lt;/keyword&gt;&lt;/keywords&gt;&lt;dates&gt;&lt;year&gt;2015&lt;/year&gt;&lt;/dates&gt;&lt;isbn&gt;1897-5631&lt;/isbn&gt;&lt;accession-num&gt;26306513&lt;/accession-num&gt;&lt;urls&gt;&lt;related-urls&gt;&lt;url&gt;https://www.ncbi.nlm.nih.gov/pubmed/26306513&lt;/url&gt;&lt;/related-urls&gt;&lt;/urls&gt;&lt;electronic-resource-num&gt;10.5603/FHC.a2015.0020&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(410)</w:t>
      </w:r>
      <w:r w:rsidRPr="00634831">
        <w:rPr>
          <w:rFonts w:ascii="Arial" w:hAnsi="Arial" w:cs="Arial"/>
          <w:sz w:val="22"/>
          <w:szCs w:val="22"/>
          <w:lang w:val="en-US"/>
        </w:rPr>
        <w:fldChar w:fldCharType="end"/>
      </w:r>
      <w:r w:rsidRPr="00634831">
        <w:rPr>
          <w:rFonts w:ascii="Arial" w:hAnsi="Arial" w:cs="Arial"/>
          <w:sz w:val="22"/>
          <w:szCs w:val="22"/>
          <w:lang w:val="en-US"/>
        </w:rPr>
        <w:t xml:space="preserve">. An interesting perspective for GCT screening are microRNAs (miRNA), since some miRNA clusters are expressed in the presence of GCT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&lt;EndNote&gt;&lt;Cite&gt;&lt;Author&gt;Voorhoeve&lt;/Author&gt;&lt;Year&gt;2006&lt;/Year&gt;&lt;RecNum&gt;1688&lt;/RecNum&gt;&lt;DisplayText&gt;(411)&lt;/DisplayText&gt;&lt;record&gt;&lt;rec-number&gt;1688&lt;/rec-number&gt;&lt;foreign-keys&gt;&lt;key app="EN" db-id="dedvas02ta5wp6epswzp0wfcx9p2faewasrt" timestamp="1647795875" guid="7c617a2c-eb7d-411d-921b-fd0295f819cd"&gt;1688&lt;/key&gt;&lt;/foreign-keys&gt;&lt;ref-type name="Journal Article"&gt;17&lt;/ref-type&gt;&lt;contributors&gt;&lt;authors&gt;&lt;author&gt;Voorhoeve, P. M.&lt;/author&gt;&lt;author&gt;le Sage, C.&lt;/author&gt;&lt;author&gt;Schrier, M.&lt;/author&gt;&lt;author&gt;Gillis, A. J.&lt;/author&gt;&lt;author&gt;Stoop, H.&lt;/author&gt;&lt;author&gt;Nagel, R.&lt;/author&gt;&lt;author&gt;Liu, Y. P.&lt;/author&gt;&lt;author&gt;van Duijse, J.&lt;/author&gt;&lt;author&gt;Drost, J.&lt;/author&gt;&lt;author&gt;Griekspoor, A.&lt;/author&gt;&lt;author&gt;Zlotorynski, E.&lt;/author&gt;&lt;author&gt;Yabuta, N.&lt;/author&gt;&lt;author&gt;De Vita, G.&lt;/author&gt;&lt;author&gt;Nojima, H.&lt;/author&gt;&lt;author&gt;Looijenga, L. H.&lt;/author&gt;&lt;author&gt;Agami, R.&lt;/author&gt;&lt;/authors&gt;&lt;/contributors&gt;&lt;titles&gt;&lt;title&gt;A genetic screen implicates miRNA-372 and miRNA-373 as oncogenes in testicular germ cell tumors&lt;/title&gt;&lt;secondary-title&gt;Cell&lt;/secondary-title&gt;&lt;/titles&gt;&lt;periodical&gt;&lt;full-title&gt;Cell&lt;/full-title&gt;&lt;/periodical&gt;&lt;pages&gt;1169-81&lt;/pages&gt;&lt;volume&gt;124&lt;/volume&gt;&lt;number&gt;6&lt;/number&gt;&lt;keywords&gt;&lt;keyword&gt;Cells, Cultured&lt;/keyword&gt;&lt;keyword&gt;Genetic Testing&lt;/keyword&gt;&lt;keyword&gt;Humans&lt;/keyword&gt;&lt;keyword&gt;Male&lt;/keyword&gt;&lt;keyword&gt;MicroRNAs&lt;/keyword&gt;&lt;keyword&gt;Neoplasms, Germ Cell and Embryonal&lt;/keyword&gt;&lt;keyword&gt;Oncogenes&lt;/keyword&gt;&lt;keyword&gt;Protein-Serine-Threonine Kinases&lt;/keyword&gt;&lt;keyword&gt;Signal Transduction&lt;/keyword&gt;&lt;keyword&gt;Testicular Neoplasms&lt;/keyword&gt;&lt;keyword&gt;Tumor Suppressor Proteins&lt;/keyword&gt;&lt;/keywords&gt;&lt;dates&gt;&lt;year&gt;2006&lt;/year&gt;&lt;pub-dates&gt;&lt;date&gt;Mar&lt;/date&gt;&lt;/pub-dates&gt;&lt;/dates&gt;&lt;isbn&gt;0092-8674&lt;/isbn&gt;&lt;accession-num&gt;16564011&lt;/accession-num&gt;&lt;urls&gt;&lt;related-urls&gt;&lt;url&gt;https://www.ncbi.nlm.nih.gov/pubmed/16564011&lt;/url&gt;&lt;/related-urls&gt;&lt;/urls&gt;&lt;electronic-resource-num&gt;10.1016/j.cell.2006.02.037&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(411)</w:t>
      </w:r>
      <w:r w:rsidRPr="00634831">
        <w:rPr>
          <w:rFonts w:ascii="Arial" w:hAnsi="Arial" w:cs="Arial"/>
          <w:sz w:val="22"/>
          <w:szCs w:val="22"/>
          <w:lang w:val="en-US"/>
        </w:rPr>
        <w:fldChar w:fldCharType="end"/>
      </w:r>
      <w:r w:rsidRPr="00634831">
        <w:rPr>
          <w:rFonts w:ascii="Arial" w:hAnsi="Arial" w:cs="Arial"/>
          <w:sz w:val="22"/>
          <w:szCs w:val="22"/>
          <w:lang w:val="en-US"/>
        </w:rPr>
        <w:t>. For non-DSD people, microRNA</w:t>
      </w:r>
      <w:r w:rsidR="009A3104" w:rsidRPr="00634831">
        <w:rPr>
          <w:rFonts w:ascii="Arial" w:hAnsi="Arial" w:cs="Arial"/>
          <w:sz w:val="22"/>
          <w:szCs w:val="22"/>
          <w:lang w:val="en-US"/>
        </w:rPr>
        <w:t>s</w:t>
      </w:r>
      <w:r w:rsidRPr="00634831">
        <w:rPr>
          <w:rFonts w:ascii="Arial" w:hAnsi="Arial" w:cs="Arial"/>
          <w:sz w:val="22"/>
          <w:szCs w:val="22"/>
          <w:lang w:val="en-US"/>
        </w:rPr>
        <w:t xml:space="preserve"> are more sensitive than serum markers and imaging to detect GCT. Noteworthy, GCNIS also expresses some embryonic-type miRNAs (miR-371-3, miR-302, and miR-367) that are also expressed by GCTs </w:t>
      </w:r>
      <w:r w:rsidRPr="00634831">
        <w:rPr>
          <w:rFonts w:ascii="Arial" w:hAnsi="Arial" w:cs="Arial"/>
          <w:sz w:val="22"/>
          <w:szCs w:val="22"/>
          <w:lang w:val="en-US"/>
        </w:rPr>
        <w:fldChar w:fldCharType="begin">
          <w:fldData xml:space="preserve">PEVuZE5vdGU+PENpdGU+PEF1dGhvcj5SYWpwZXJ0LURlIE1leXRzPC9BdXRob3I+PFllYXI+MjAx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PEVuZE5vdGU+PENpdGU+PEF1dGhvcj5SYWpwZXJ0LURlIE1leXRzPC9BdXRob3I+PFllYXI+MjAx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(410,412)</w:t>
      </w:r>
      <w:r w:rsidRPr="00634831">
        <w:rPr>
          <w:rFonts w:ascii="Arial" w:hAnsi="Arial" w:cs="Arial"/>
          <w:sz w:val="22"/>
          <w:szCs w:val="22"/>
          <w:lang w:val="en-US"/>
        </w:rPr>
        <w:fldChar w:fldCharType="end"/>
      </w:r>
      <w:r w:rsidRPr="00634831">
        <w:rPr>
          <w:rFonts w:ascii="Arial" w:hAnsi="Arial" w:cs="Arial"/>
          <w:sz w:val="22"/>
          <w:szCs w:val="22"/>
          <w:lang w:val="en-US"/>
        </w:rPr>
        <w:t>. Therefore, they have the potential to serve as a biomarker even for GCNIS</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&lt;EndNote&gt;&lt;Cite&gt;&lt;Author&gt;Leão&lt;/Author&gt;&lt;Year&gt;2019&lt;/Year&gt;&lt;RecNum&gt;1689&lt;/RecNum&gt;&lt;DisplayText&gt;(407)&lt;/DisplayText&gt;&lt;record&gt;&lt;rec-number&gt;1689&lt;/rec-number&gt;&lt;foreign-keys&gt;&lt;key app="EN" db-id="dedvas02ta5wp6epswzp0wfcx9p2faewasrt" timestamp="1647795875" guid="b4d357b8-1c03-4d74-8714-5e9ed58d2a33"&gt;1689&lt;/key&gt;&lt;/foreign-keys&gt;&lt;ref-type name="Journal Article"&gt;17&lt;/ref-type&gt;&lt;contributors&gt;&lt;authors&gt;&lt;author&gt;Leão, R.&lt;/author&gt;&lt;author&gt;Ahmad, A. E.&lt;/author&gt;&lt;author&gt;Hamilton, R. J.&lt;/author&gt;&lt;/authors&gt;&lt;/contributors&gt;&lt;titles&gt;&lt;title&gt;Testicular Cancer Biomarkers: A Role for Precision Medicine in Testicular Cancer&lt;/title&gt;&lt;secondary-title&gt;Clin Genitourin Cancer&lt;/secondary-title&gt;&lt;/titles&gt;&lt;periodical&gt;&lt;full-title&gt;Clin Genitourin Cancer&lt;/full-title&gt;&lt;/periodical&gt;&lt;pages&gt;e176-e183&lt;/pages&gt;&lt;volume&gt;17&lt;/volume&gt;&lt;number&gt;1&lt;/number&gt;&lt;edition&gt;2018/10/23&lt;/edition&gt;&lt;keywords&gt;&lt;keyword&gt;Biomarkers, Tumor&lt;/keyword&gt;&lt;keyword&gt;Humans&lt;/keyword&gt;&lt;keyword&gt;Male&lt;/keyword&gt;&lt;keyword&gt;Precision Medicine&lt;/keyword&gt;&lt;keyword&gt;Prognosis&lt;/keyword&gt;&lt;keyword&gt;Testicular Neoplasms&lt;/keyword&gt;&lt;keyword&gt;Adjuvant treatment&lt;/keyword&gt;&lt;keyword&gt;Biomarkers&lt;/keyword&gt;&lt;keyword&gt;Risk stratification&lt;/keyword&gt;&lt;keyword&gt;Testicular germ cell tumors&lt;/keyword&gt;&lt;keyword&gt;miRNA&lt;/keyword&gt;&lt;/keywords&gt;&lt;dates&gt;&lt;year&gt;2019&lt;/year&gt;&lt;pub-dates&gt;&lt;date&gt;02&lt;/date&gt;&lt;/pub-dates&gt;&lt;/dates&gt;&lt;isbn&gt;1938-0682&lt;/isbn&gt;&lt;accession-num&gt;30497810&lt;/accession-num&gt;&lt;urls&gt;&lt;related-urls&gt;&lt;url&gt;https://www.ncbi.nlm.nih.gov/pubmed/30497810&lt;/url&gt;&lt;/related-urls&gt;&lt;/urls&gt;&lt;electronic-resource-num&gt;10.1016/j.clgc.2018.10.007&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(407)</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70FE844D" w14:textId="77777777" w:rsidR="00205F24" w:rsidRDefault="00205F24" w:rsidP="00634831">
      <w:pPr>
        <w:spacing w:line="276" w:lineRule="auto"/>
        <w:ind w:hanging="2"/>
        <w:rPr>
          <w:rFonts w:ascii="Arial" w:hAnsi="Arial" w:cs="Arial"/>
          <w:sz w:val="22"/>
          <w:szCs w:val="22"/>
          <w:lang w:val="en-US"/>
        </w:rPr>
      </w:pPr>
    </w:p>
    <w:p w14:paraId="03416F6F" w14:textId="4140E0D8" w:rsidR="009F6EFB" w:rsidRDefault="009F6EF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Overall, neoplastic transformation of germ cells in </w:t>
      </w:r>
      <w:proofErr w:type="spellStart"/>
      <w:r w:rsidRPr="00634831">
        <w:rPr>
          <w:rFonts w:ascii="Arial" w:hAnsi="Arial" w:cs="Arial"/>
          <w:sz w:val="22"/>
          <w:szCs w:val="22"/>
          <w:lang w:val="en-US"/>
        </w:rPr>
        <w:t>dysgenetic</w:t>
      </w:r>
      <w:proofErr w:type="spellEnd"/>
      <w:r w:rsidRPr="00634831">
        <w:rPr>
          <w:rFonts w:ascii="Arial" w:hAnsi="Arial" w:cs="Arial"/>
          <w:sz w:val="22"/>
          <w:szCs w:val="22"/>
          <w:lang w:val="en-US"/>
        </w:rPr>
        <w:t xml:space="preserve"> gonads (</w:t>
      </w:r>
      <w:proofErr w:type="spellStart"/>
      <w:r w:rsidRPr="00634831">
        <w:rPr>
          <w:rFonts w:ascii="Arial" w:hAnsi="Arial" w:cs="Arial"/>
          <w:sz w:val="22"/>
          <w:szCs w:val="22"/>
          <w:lang w:val="en-US"/>
        </w:rPr>
        <w:t>gonadoblastoma</w:t>
      </w:r>
      <w:proofErr w:type="spellEnd"/>
      <w:r w:rsidRPr="00634831">
        <w:rPr>
          <w:rFonts w:ascii="Arial" w:hAnsi="Arial" w:cs="Arial"/>
          <w:sz w:val="22"/>
          <w:szCs w:val="22"/>
          <w:lang w:val="en-US"/>
        </w:rPr>
        <w:t xml:space="preserve"> and/or an invasive germ cell tumor) occurs in 20-30% of 46,XY DSD individuals, but the risk varies among 46,XY DSD etiologies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&lt;EndNote&gt;&lt;Cite&gt;&lt;Author&gt;Abaci&lt;/Author&gt;&lt;Year&gt;2015&lt;/Year&gt;&lt;RecNum&gt;2440&lt;/RecNum&gt;&lt;DisplayText&gt;(413)&lt;/DisplayText&gt;&lt;record&gt;&lt;rec-number&gt;2440&lt;/rec-number&gt;&lt;foreign-keys&gt;&lt;key app="EN" db-id="dedvas02ta5wp6epswzp0wfcx9p2faewasrt" timestamp="1659463025"&gt;2440&lt;/key&gt;&lt;/foreign-keys&gt;&lt;ref-type name="Journal Article"&gt;17&lt;/ref-type&gt;&lt;contributors&gt;&lt;authors&gt;&lt;author&gt;Abaci, A.&lt;/author&gt;&lt;author&gt;Catli, G.&lt;/author&gt;&lt;author&gt;Berberoglu, M.&lt;/author&gt;&lt;/authors&gt;&lt;/contributors&gt;&lt;titles&gt;&lt;title&gt;Gonadal malignancy risk and prophylactic gonadectomy in disorders of sexual development&lt;/title&gt;&lt;secondary-title&gt;J Pediatr Endocrinol Metab&lt;/secondary-title&gt;&lt;/titles&gt;&lt;periodical&gt;&lt;full-title&gt;J Pediatr Endocrinol Metab&lt;/full-title&gt;&lt;/periodical&gt;&lt;pages&gt;1019-27&lt;/pages&gt;&lt;volume&gt;28&lt;/volume&gt;&lt;number&gt;9-10&lt;/number&gt;&lt;keywords&gt;&lt;keyword&gt;Disorders of Sex Development/*complications/pathology/surgery&lt;/keyword&gt;&lt;keyword&gt;Female&lt;/keyword&gt;&lt;keyword&gt;Genital Neoplasms, Female/*etiology/pathology/surgery&lt;/keyword&gt;&lt;keyword&gt;Genital Neoplasms, Male/*etiology/pathology/surgery&lt;/keyword&gt;&lt;keyword&gt;Humans&lt;/keyword&gt;&lt;keyword&gt;Male&lt;/keyword&gt;&lt;keyword&gt;*Orchiectomy&lt;/keyword&gt;&lt;keyword&gt;*Ovariectomy&lt;/keyword&gt;&lt;keyword&gt;Risk Factors&lt;/keyword&gt;&lt;/keywords&gt;&lt;dates&gt;&lt;year&gt;2015&lt;/year&gt;&lt;pub-dates&gt;&lt;date&gt;Sep&lt;/date&gt;&lt;/pub-dates&gt;&lt;/dates&gt;&lt;isbn&gt;2191-0251 (Electronic)&amp;#xD;0334-018X (Linking)&lt;/isbn&gt;&lt;accession-num&gt;25879315&lt;/accession-num&gt;&lt;urls&gt;&lt;related-urls&gt;&lt;url&gt;https://www.ncbi.nlm.nih.gov/pubmed/25879315&lt;/url&gt;&lt;/related-urls&gt;&lt;/urls&gt;&lt;electronic-resource-num&gt;10.1515/jpem-2014-0522&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(413)</w:t>
      </w:r>
      <w:r w:rsidRPr="00634831">
        <w:rPr>
          <w:rFonts w:ascii="Arial" w:hAnsi="Arial" w:cs="Arial"/>
          <w:sz w:val="22"/>
          <w:szCs w:val="22"/>
          <w:lang w:val="en-US"/>
        </w:rPr>
        <w:fldChar w:fldCharType="end"/>
      </w:r>
      <w:r w:rsidRPr="00634831">
        <w:rPr>
          <w:rFonts w:ascii="Arial" w:hAnsi="Arial" w:cs="Arial"/>
          <w:sz w:val="22"/>
          <w:szCs w:val="22"/>
          <w:lang w:val="en-US"/>
        </w:rPr>
        <w:t>. Individuals with Denys-</w:t>
      </w:r>
      <w:proofErr w:type="spellStart"/>
      <w:r w:rsidRPr="00634831">
        <w:rPr>
          <w:rFonts w:ascii="Arial" w:hAnsi="Arial" w:cs="Arial"/>
          <w:sz w:val="22"/>
          <w:szCs w:val="22"/>
          <w:lang w:val="en-US"/>
        </w:rPr>
        <w:t>Drash</w:t>
      </w:r>
      <w:proofErr w:type="spellEnd"/>
      <w:r w:rsidRPr="00634831">
        <w:rPr>
          <w:rFonts w:ascii="Arial" w:hAnsi="Arial" w:cs="Arial"/>
          <w:sz w:val="22"/>
          <w:szCs w:val="22"/>
          <w:lang w:val="en-US"/>
        </w:rPr>
        <w:t xml:space="preserve"> syndrome (40%), Frasier syndrome (60%), and gonadal dysgenesis (15 - 35%) have the highest risk of GCNIS/GCT among 46,XY DSD etiologies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&lt;EndNote&gt;&lt;Cite&gt;&lt;Author&gt;Abaci&lt;/Author&gt;&lt;Year&gt;2015&lt;/Year&gt;&lt;RecNum&gt;2440&lt;/RecNum&gt;&lt;DisplayText&gt;(413)&lt;/DisplayText&gt;&lt;record&gt;&lt;rec-number&gt;2440&lt;/rec-number&gt;&lt;foreign-keys&gt;&lt;key app="EN" db-id="dedvas02ta5wp6epswzp0wfcx9p2faewasrt" timestamp="1659463025"&gt;2440&lt;/key&gt;&lt;/foreign-keys&gt;&lt;ref-type name="Journal Article"&gt;17&lt;/ref-type&gt;&lt;contributors&gt;&lt;authors&gt;&lt;author&gt;Abaci, A.&lt;/author&gt;&lt;author&gt;Catli, G.&lt;/author&gt;&lt;author&gt;Berberoglu, M.&lt;/author&gt;&lt;/authors&gt;&lt;/contributors&gt;&lt;titles&gt;&lt;title&gt;Gonadal malignancy risk and prophylactic gonadectomy in disorders of sexual development&lt;/title&gt;&lt;secondary-title&gt;J Pediatr Endocrinol Metab&lt;/secondary-title&gt;&lt;/titles&gt;&lt;periodical&gt;&lt;full-title&gt;J Pediatr Endocrinol Metab&lt;/full-title&gt;&lt;/periodical&gt;&lt;pages&gt;1019-27&lt;/pages&gt;&lt;volume&gt;28&lt;/volume&gt;&lt;number&gt;9-10&lt;/number&gt;&lt;keywords&gt;&lt;keyword&gt;Disorders of Sex Development/*complications/pathology/surgery&lt;/keyword&gt;&lt;keyword&gt;Female&lt;/keyword&gt;&lt;keyword&gt;Genital Neoplasms, Female/*etiology/pathology/surgery&lt;/keyword&gt;&lt;keyword&gt;Genital Neoplasms, Male/*etiology/pathology/surgery&lt;/keyword&gt;&lt;keyword&gt;Humans&lt;/keyword&gt;&lt;keyword&gt;Male&lt;/keyword&gt;&lt;keyword&gt;*Orchiectomy&lt;/keyword&gt;&lt;keyword&gt;*Ovariectomy&lt;/keyword&gt;&lt;keyword&gt;Risk Factors&lt;/keyword&gt;&lt;/keywords&gt;&lt;dates&gt;&lt;year&gt;2015&lt;/year&gt;&lt;pub-dates&gt;&lt;date&gt;Sep&lt;/date&gt;&lt;/pub-dates&gt;&lt;/dates&gt;&lt;isbn&gt;2191-0251 (Electronic)&amp;#xD;0334-018X (Linking)&lt;/isbn&gt;&lt;accession-num&gt;25879315&lt;/accession-num&gt;&lt;urls&gt;&lt;related-urls&gt;&lt;url&gt;https://www.ncbi.nlm.nih.gov/pubmed/25879315&lt;/url&gt;&lt;/related-urls&gt;&lt;/urls&gt;&lt;electronic-resource-num&gt;10.1515/jpem-2014-0522&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(413)</w:t>
      </w:r>
      <w:r w:rsidRPr="00634831">
        <w:rPr>
          <w:rFonts w:ascii="Arial" w:hAnsi="Arial" w:cs="Arial"/>
          <w:sz w:val="22"/>
          <w:szCs w:val="22"/>
          <w:lang w:val="en-US"/>
        </w:rPr>
        <w:fldChar w:fldCharType="end"/>
      </w:r>
      <w:r w:rsidRPr="00634831">
        <w:rPr>
          <w:rFonts w:ascii="Arial" w:hAnsi="Arial" w:cs="Arial"/>
          <w:sz w:val="22"/>
          <w:szCs w:val="22"/>
          <w:lang w:val="en-US"/>
        </w:rPr>
        <w:t xml:space="preserve">. On the other hand, individuals with CAIS (at prepubertal age) and ovotestis DSD have lower risk of GCNIS/GCT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&lt;EndNote&gt;&lt;Cite&gt;&lt;Author&gt;Wünsch&lt;/Author&gt;&lt;Year&gt;2012&lt;/Year&gt;&lt;RecNum&gt;244&lt;/RecNum&gt;&lt;DisplayText&gt;(414)&lt;/DisplayText&gt;&lt;record&gt;&lt;rec-number&gt;244&lt;/rec-number&gt;&lt;foreign-keys&gt;&lt;key app="EN" db-id="dedvas02ta5wp6epswzp0wfcx9p2faewasrt" timestamp="1647795819" guid="80b530fc-8237-4f2b-bb04-46fd0465b279"&gt;244&lt;/key&gt;&lt;/foreign-keys&gt;&lt;ref-type name="Journal Article"&gt;17&lt;/ref-type&gt;&lt;contributors&gt;&lt;authors&gt;&lt;author&gt;Wünsch, L.&lt;/author&gt;&lt;author&gt;Holterhus, P. M.&lt;/author&gt;&lt;author&gt;Wessel, L.&lt;/author&gt;&lt;author&gt;Hiort, O.&lt;/author&gt;&lt;/authors&gt;&lt;/contributors&gt;&lt;titles&gt;&lt;title&gt;Patients with disorders of sex development (DSD) at risk of gonadal tumour development: management based on laparoscopic biopsy and molecular diagnosis&lt;/title&gt;&lt;secondary-title&gt;BJU Int&lt;/secondary-title&gt;&lt;/titles&gt;&lt;periodical&gt;&lt;full-title&gt;BJU Int&lt;/full-title&gt;&lt;/periodical&gt;&lt;pages&gt;E958-65&lt;/pages&gt;&lt;volume&gt;110&lt;/volume&gt;&lt;number&gt;11 Pt C&lt;/number&gt;&lt;edition&gt;2012/04/30&lt;/edition&gt;&lt;keywords&gt;&lt;keyword&gt;Adolescent&lt;/keyword&gt;&lt;keyword&gt;Adult&lt;/keyword&gt;&lt;keyword&gt;Biopsy&lt;/keyword&gt;&lt;keyword&gt;Child&lt;/keyword&gt;&lt;keyword&gt;Child, Preschool&lt;/keyword&gt;&lt;keyword&gt;Diagnosis, Differential&lt;/keyword&gt;&lt;keyword&gt;Female&lt;/keyword&gt;&lt;keyword&gt;Follow-Up Studies&lt;/keyword&gt;&lt;keyword&gt;Gonadal Dysgenesis, 46,XY&lt;/keyword&gt;&lt;keyword&gt;Gonads&lt;/keyword&gt;&lt;keyword&gt;Humans&lt;/keyword&gt;&lt;keyword&gt;Infant&lt;/keyword&gt;&lt;keyword&gt;Laparoscopy&lt;/keyword&gt;&lt;keyword&gt;Molecular Diagnostic Techniques&lt;/keyword&gt;&lt;keyword&gt;Neoplasms, Germ Cell and Embryonal&lt;/keyword&gt;&lt;keyword&gt;Prognosis&lt;/keyword&gt;&lt;keyword&gt;Retrospective Studies&lt;/keyword&gt;&lt;keyword&gt;Risk Factors&lt;/keyword&gt;&lt;keyword&gt;Sexual Development&lt;/keyword&gt;&lt;keyword&gt;Young Adult&lt;/keyword&gt;&lt;/keywords&gt;&lt;dates&gt;&lt;year&gt;2012&lt;/year&gt;&lt;pub-dates&gt;&lt;date&gt;Dec&lt;/date&gt;&lt;/pub-dates&gt;&lt;/dates&gt;&lt;isbn&gt;1464-410X&lt;/isbn&gt;&lt;accession-num&gt;22540217&lt;/accession-num&gt;&lt;urls&gt;&lt;related-urls&gt;&lt;url&gt;https://www.ncbi.nlm.nih.gov/pubmed/22540217&lt;/url&gt;&lt;/related-urls&gt;&lt;/urls&gt;&lt;electronic-resource-num&gt;10.1111/j.1464-410X.2012.11181.x&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(414)</w:t>
      </w:r>
      <w:r w:rsidRPr="00634831">
        <w:rPr>
          <w:rFonts w:ascii="Arial" w:hAnsi="Arial" w:cs="Arial"/>
          <w:sz w:val="22"/>
          <w:szCs w:val="22"/>
          <w:lang w:val="en-US"/>
        </w:rPr>
        <w:fldChar w:fldCharType="end"/>
      </w:r>
      <w:r w:rsidRPr="00634831">
        <w:rPr>
          <w:rFonts w:ascii="Arial" w:hAnsi="Arial" w:cs="Arial"/>
          <w:sz w:val="22"/>
          <w:szCs w:val="22"/>
          <w:lang w:val="en-US"/>
        </w:rPr>
        <w:t xml:space="preserve">. The age matters in the estimation of GCNIS/GCT risk. For example, it is as low as 1.3% in CAIS individuals before puberty, but it can reach 33% thereafter </w:t>
      </w:r>
      <w:r w:rsidRPr="00634831">
        <w:rPr>
          <w:rFonts w:ascii="Arial" w:hAnsi="Arial" w:cs="Arial"/>
          <w:sz w:val="22"/>
          <w:szCs w:val="22"/>
          <w:lang w:val="en-US"/>
        </w:rPr>
        <w:fldChar w:fldCharType="begin">
          <w:fldData xml:space="preserve">PEVuZE5vdGU+PENpdGU+PEF1dGhvcj5CYXJyb3M8L0F1dGhvcj48WWVhcj4yMDIxPC9ZZWFyPjxS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PEVuZE5vdGU+PENpdGU+PEF1dGhvcj5CYXJyb3M8L0F1dGhvcj48WWVhcj4yMDIxPC9ZZWFyPjxS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(287,415)</w:t>
      </w:r>
      <w:r w:rsidRPr="00634831">
        <w:rPr>
          <w:rFonts w:ascii="Arial" w:hAnsi="Arial" w:cs="Arial"/>
          <w:sz w:val="22"/>
          <w:szCs w:val="22"/>
          <w:lang w:val="en-US"/>
        </w:rPr>
        <w:fldChar w:fldCharType="end"/>
      </w:r>
      <w:r w:rsidRPr="00634831">
        <w:rPr>
          <w:rFonts w:ascii="Arial" w:hAnsi="Arial" w:cs="Arial"/>
          <w:sz w:val="22"/>
          <w:szCs w:val="22"/>
          <w:lang w:val="en-US"/>
        </w:rPr>
        <w:t>.</w:t>
      </w:r>
    </w:p>
    <w:p w14:paraId="38457D5D" w14:textId="77777777" w:rsidR="0080502C" w:rsidRPr="00634831" w:rsidRDefault="0080502C" w:rsidP="00634831">
      <w:pPr>
        <w:spacing w:line="276" w:lineRule="auto"/>
        <w:ind w:hanging="2"/>
        <w:rPr>
          <w:rFonts w:ascii="Arial" w:hAnsi="Arial" w:cs="Arial"/>
          <w:sz w:val="22"/>
          <w:szCs w:val="22"/>
          <w:shd w:val="clear" w:color="auto" w:fill="FF9900"/>
          <w:lang w:val="en-US"/>
        </w:rPr>
      </w:pPr>
    </w:p>
    <w:p w14:paraId="005CAECC" w14:textId="50564D8D" w:rsidR="009F6EFB" w:rsidRPr="00634831" w:rsidRDefault="009F6EF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For 46,XY DSD subjects, gonadectomy is classically recommended to avoid GCNIS/GCT development, preventing additional therapies and related risks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&lt;EndNote&gt;&lt;Cite&gt;&lt;Author&gt;Abacı&lt;/Author&gt;&lt;Year&gt;2015&lt;/Year&gt;&lt;RecNum&gt;1471&lt;/RecNum&gt;&lt;DisplayText&gt;(290)&lt;/DisplayText&gt;&lt;record&gt;&lt;rec-number&gt;1471&lt;/rec-number&gt;&lt;foreign-keys&gt;&lt;key app="EN" db-id="dedvas02ta5wp6epswzp0wfcx9p2faewasrt" timestamp="1647795869" guid="fcc8d9cc-ccce-4745-aebd-f8bb9df1a13e"&gt;1471&lt;/key&gt;&lt;/foreign-keys&gt;&lt;ref-type name="Journal Article"&gt;17&lt;/ref-type&gt;&lt;contributors&gt;&lt;authors&gt;&lt;author&gt;Abacı, A.&lt;/author&gt;&lt;author&gt;Çatlı, G.&lt;/author&gt;&lt;author&gt;Berberoğlu, M.&lt;/author&gt;&lt;/authors&gt;&lt;/contributors&gt;&lt;titles&gt;&lt;title&gt;Gonadal malignancy risk and prophylactic gonadectomy in disorders of sexual development&lt;/title&gt;&lt;secondary-title&gt;J Pediatr Endocrinol Metab&lt;/secondary-title&gt;&lt;/titles&gt;&lt;periodical&gt;&lt;full-title&gt;J Pediatr Endocrinol Metab&lt;/full-title&gt;&lt;/periodical&gt;&lt;pages&gt;1019-27&lt;/pages&gt;&lt;volume&gt;28&lt;/volume&gt;&lt;number&gt;9-10&lt;/number&gt;&lt;keywords&gt;&lt;keyword&gt;Disorders of Sex Development&lt;/keyword&gt;&lt;keyword&gt;Female&lt;/keyword&gt;&lt;keyword&gt;Genital Neoplasms, Female&lt;/keyword&gt;&lt;keyword&gt;Genital Neoplasms, Male&lt;/keyword&gt;&lt;keyword&gt;Humans&lt;/keyword&gt;&lt;keyword&gt;Male&lt;/keyword&gt;&lt;keyword&gt;Orchiectomy&lt;/keyword&gt;&lt;keyword&gt;Ovariectomy&lt;/keyword&gt;&lt;keyword&gt;Risk Factors&lt;/keyword&gt;&lt;/keywords&gt;&lt;dates&gt;&lt;year&gt;2015&lt;/year&gt;&lt;pub-dates&gt;&lt;date&gt;Sep&lt;/date&gt;&lt;/pub-dates&gt;&lt;/dates&gt;&lt;isbn&gt;2191-0251&lt;/isbn&gt;&lt;accession-num&gt;25879315&lt;/accession-num&gt;&lt;urls&gt;&lt;related-urls&gt;&lt;url&gt;https://www.ncbi.nlm.nih.gov/pubmed/25879315&lt;/url&gt;&lt;/related-urls&gt;&lt;/urls&gt;&lt;electronic-resource-num&gt;10.1515/jpem-2014-0522&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(290)</w:t>
      </w:r>
      <w:r w:rsidRPr="00634831">
        <w:rPr>
          <w:rFonts w:ascii="Arial" w:hAnsi="Arial" w:cs="Arial"/>
          <w:sz w:val="22"/>
          <w:szCs w:val="22"/>
          <w:lang w:val="en-US"/>
        </w:rPr>
        <w:fldChar w:fldCharType="end"/>
      </w:r>
      <w:r w:rsidRPr="00634831">
        <w:rPr>
          <w:rFonts w:ascii="Arial" w:hAnsi="Arial" w:cs="Arial"/>
          <w:sz w:val="22"/>
          <w:szCs w:val="22"/>
          <w:lang w:val="en-US"/>
        </w:rPr>
        <w:t xml:space="preserve">. Despite a very effective strategy to avoid GCNIS/GCT, gonadectomy leads to hypogonadism and infertility. </w:t>
      </w:r>
    </w:p>
    <w:p w14:paraId="2A9F8C0B" w14:textId="77777777" w:rsidR="0080502C" w:rsidRDefault="0080502C" w:rsidP="00634831">
      <w:pPr>
        <w:spacing w:line="276" w:lineRule="auto"/>
        <w:ind w:hanging="2"/>
        <w:rPr>
          <w:rFonts w:ascii="Arial" w:hAnsi="Arial" w:cs="Arial"/>
          <w:sz w:val="22"/>
          <w:szCs w:val="22"/>
          <w:lang w:val="en-US"/>
        </w:rPr>
      </w:pPr>
    </w:p>
    <w:p w14:paraId="7EAA87CC" w14:textId="7580A3B6" w:rsidR="009F6EFB" w:rsidRPr="00634831" w:rsidRDefault="009F6EF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Regarding the time for gonadectomy, bilateral gonadectomy should be performed in early childhood in 46,XY DSD patients with gonadal dysgenesis, females with Y chromosome material, and patients with androgen biosynthesis defect, unless the gonad is functional and easily accessible to palpation and imaging studies, which should be performed yearly </w:t>
      </w:r>
      <w:r w:rsidRPr="00634831">
        <w:rPr>
          <w:rFonts w:ascii="Arial" w:hAnsi="Arial" w:cs="Arial"/>
          <w:sz w:val="22"/>
          <w:szCs w:val="22"/>
          <w:lang w:val="en-US"/>
        </w:rPr>
        <w:fldChar w:fldCharType="begin">
          <w:fldData xml:space="preserve">PEVuZE5vdGU+PENpdGU+PEF1dGhvcj5LYXRocmluczwvQXV0aG9yPjxZZWFyPjIwMTY8L1llYXI+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PEVuZE5vdGU+PENpdGU+PEF1dGhvcj5LYXRocmluczwvQXV0aG9yPjxZZWFyPjIwMTY8L1llYXI+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(11,289)</w:t>
      </w:r>
      <w:r w:rsidRPr="00634831">
        <w:rPr>
          <w:rFonts w:ascii="Arial" w:hAnsi="Arial" w:cs="Arial"/>
          <w:sz w:val="22"/>
          <w:szCs w:val="22"/>
          <w:lang w:val="en-US"/>
        </w:rPr>
        <w:fldChar w:fldCharType="end"/>
      </w:r>
      <w:r w:rsidRPr="00634831">
        <w:rPr>
          <w:rFonts w:ascii="Arial" w:hAnsi="Arial" w:cs="Arial"/>
          <w:sz w:val="22"/>
          <w:szCs w:val="22"/>
          <w:lang w:val="en-US"/>
        </w:rPr>
        <w:t xml:space="preserve">. Although data are limited, in the androgen insensitivity syndrome the risk seems to be markedly lower in the complete form before puberty than in the other 46,XY DSD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&lt;EndNote&gt;&lt;Cite&gt;&lt;Author&gt;Patel&lt;/Author&gt;&lt;Year&gt;2016&lt;/Year&gt;&lt;RecNum&gt;2209&lt;/RecNum&gt;&lt;DisplayText&gt;(416)&lt;/DisplayText&gt;&lt;record&gt;&lt;rec-number&gt;2209&lt;/rec-number&gt;&lt;foreign-keys&gt;&lt;key app="EN" db-id="wxzzpz0v5xvrdgee5fu50ptedfrep0pr29pp" timestamp="1659478380"&gt;2209&lt;/key&gt;&lt;/foreign-keys&gt;&lt;ref-type name="Journal Article"&gt;17&lt;/ref-type&gt;&lt;contributors&gt;&lt;authors&gt;&lt;author&gt;Patel, V.&lt;/author&gt;&lt;author&gt;Casey, R. K.&lt;/author&gt;&lt;author&gt;Gomez-Lobo, V.&lt;/author&gt;&lt;/authors&gt;&lt;/contributors&gt;&lt;auth-address&gt;Department of Obstetrics and Gynecology, Christiana Care Health Services, Newark, Delaware. Electronic address: Vrunda.Patel@medstar.net.&amp;#xD;Division of Pediatric and Adolescent Gynecology, Department of Obstetrics and Gynecology, MedStar Washington Hospital Center/Children&amp;apos;s National Medical Center, Washington, DC.&lt;/auth-address&gt;&lt;titles&gt;&lt;title&gt;Timing of Gonadectomy in Patients with Complete Androgen Insensitivity Syndrome-Current Recommendations and Future Directions&lt;/title&gt;&lt;secondary-title&gt;J Pediatr Adolesc Gynecol&lt;/secondary-title&gt;&lt;/titles&gt;&lt;periodical&gt;&lt;full-title&gt;J Pediatr Adolesc Gynecol&lt;/full-title&gt;&lt;/periodical&gt;&lt;pages&gt;320-5&lt;/pages&gt;&lt;volume&gt;29&lt;/volume&gt;&lt;number&gt;4&lt;/number&gt;&lt;edition&gt;20150328&lt;/edition&gt;&lt;keywords&gt;&lt;keyword&gt;Algorithms&lt;/keyword&gt;&lt;keyword&gt;Androgen-Insensitivity Syndrome/*surgery&lt;/keyword&gt;&lt;keyword&gt;Castration/*methods&lt;/keyword&gt;&lt;keyword&gt;Clinical Decision-Making/*methods&lt;/keyword&gt;&lt;keyword&gt;Female&lt;/keyword&gt;&lt;keyword&gt;Humans&lt;/keyword&gt;&lt;keyword&gt;Male&lt;/keyword&gt;&lt;keyword&gt;Risk Factors&lt;/keyword&gt;&lt;keyword&gt;*Time-to-Treatment&lt;/keyword&gt;&lt;keyword&gt;*Complete androgen insensitivity syndrome&lt;/keyword&gt;&lt;keyword&gt;*Gonadectomy&lt;/keyword&gt;&lt;keyword&gt;*Testicular feminization syndrome&lt;/keyword&gt;&lt;/keywords&gt;&lt;dates&gt;&lt;year&gt;2016&lt;/year&gt;&lt;pub-dates&gt;&lt;date&gt;Aug&lt;/date&gt;&lt;/pub-dates&gt;&lt;/dates&gt;&lt;isbn&gt;1873-4332 (Electronic)&amp;#xD;1083-3188 (Linking)&lt;/isbn&gt;&lt;accession-num&gt;26428189&lt;/accession-num&gt;&lt;urls&gt;&lt;related-urls&gt;&lt;url&gt;https://www.ncbi.nlm.nih.gov/pubmed/26428189&lt;/url&gt;&lt;/related-urls&gt;&lt;/urls&gt;&lt;electronic-resource-num&gt;10.1016/j.jpag.2015.03.011&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(416)</w:t>
      </w:r>
      <w:r w:rsidRPr="00634831">
        <w:rPr>
          <w:rFonts w:ascii="Arial" w:hAnsi="Arial" w:cs="Arial"/>
          <w:sz w:val="22"/>
          <w:szCs w:val="22"/>
          <w:lang w:val="en-US"/>
        </w:rPr>
        <w:fldChar w:fldCharType="end"/>
      </w:r>
      <w:r w:rsidRPr="00634831">
        <w:rPr>
          <w:rFonts w:ascii="Arial" w:hAnsi="Arial" w:cs="Arial"/>
          <w:sz w:val="22"/>
          <w:szCs w:val="22"/>
          <w:lang w:val="en-US"/>
        </w:rPr>
        <w:t xml:space="preserve">. Therefore, gonadectomy can be postponed until puberty is complete in CAIS individuals </w:t>
      </w:r>
      <w:r w:rsidRPr="00634831">
        <w:rPr>
          <w:rFonts w:ascii="Arial" w:hAnsi="Arial" w:cs="Arial"/>
          <w:sz w:val="22"/>
          <w:szCs w:val="22"/>
          <w:lang w:val="en-US"/>
        </w:rPr>
        <w:fldChar w:fldCharType="begin">
          <w:fldData xml:space="preserve">PEVuZE5vdGU+PENpdGU+PEF1dGhvcj5XZWlkbGVyPC9BdXRob3I+PFllYXI+MjAxOTwvWWVhcj48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PEVuZE5vdGU+PENpdGU+PEF1dGhvcj5XZWlkbGVyPC9BdXRob3I+PFllYXI+MjAxOTwvWWVhcj48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(417)</w:t>
      </w:r>
      <w:r w:rsidRPr="00634831">
        <w:rPr>
          <w:rFonts w:ascii="Arial" w:hAnsi="Arial" w:cs="Arial"/>
          <w:sz w:val="22"/>
          <w:szCs w:val="22"/>
          <w:lang w:val="en-US"/>
        </w:rPr>
        <w:fldChar w:fldCharType="end"/>
      </w:r>
      <w:r w:rsidRPr="00634831">
        <w:rPr>
          <w:rFonts w:ascii="Arial" w:hAnsi="Arial" w:cs="Arial"/>
          <w:sz w:val="22"/>
          <w:szCs w:val="22"/>
          <w:lang w:val="en-US"/>
        </w:rPr>
        <w:t xml:space="preserve">.  Unfortunately, the GCNIS/GCT risk for other causes of 46,XY DSD patients, such as Leydig Cell Hypoplasia and 5 alpha reductase type 2 deficiency has not been estimated yet.  </w:t>
      </w:r>
    </w:p>
    <w:p w14:paraId="48D855D9" w14:textId="77777777" w:rsidR="0080502C" w:rsidRDefault="0080502C" w:rsidP="00634831">
      <w:pPr>
        <w:spacing w:line="276" w:lineRule="auto"/>
        <w:ind w:hanging="2"/>
        <w:rPr>
          <w:rFonts w:ascii="Arial" w:hAnsi="Arial" w:cs="Arial"/>
          <w:sz w:val="22"/>
          <w:szCs w:val="22"/>
          <w:lang w:val="en-US"/>
        </w:rPr>
      </w:pPr>
    </w:p>
    <w:p w14:paraId="6F289D14" w14:textId="31432082" w:rsidR="009F6EFB" w:rsidRPr="00634831" w:rsidRDefault="009F6EF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Rarely, gonadal </w:t>
      </w:r>
      <w:r w:rsidR="004B29A6" w:rsidRPr="00634831">
        <w:rPr>
          <w:rFonts w:ascii="Arial" w:hAnsi="Arial" w:cs="Arial"/>
          <w:sz w:val="22"/>
          <w:szCs w:val="22"/>
          <w:lang w:val="en-US"/>
        </w:rPr>
        <w:t>tumors</w:t>
      </w:r>
      <w:r w:rsidRPr="00634831">
        <w:rPr>
          <w:rFonts w:ascii="Arial" w:hAnsi="Arial" w:cs="Arial"/>
          <w:sz w:val="22"/>
          <w:szCs w:val="22"/>
          <w:lang w:val="en-US"/>
        </w:rPr>
        <w:t xml:space="preserve"> can produce sexual steroids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&lt;EndNote&gt;&lt;Cite&gt;&lt;Author&gt;McNeill&lt;/Author&gt;&lt;Year&gt;1997&lt;/Year&gt;&lt;RecNum&gt;2213&lt;/RecNum&gt;&lt;DisplayText&gt;(418)&lt;/DisplayText&gt;&lt;record&gt;&lt;rec-number&gt;2213&lt;/rec-number&gt;&lt;foreign-keys&gt;&lt;key app="EN" db-id="wxzzpz0v5xvrdgee5fu50ptedfrep0pr29pp" timestamp="1659478783"&gt;2213&lt;/key&gt;&lt;/foreign-keys&gt;&lt;ref-type name="Journal Article"&gt;17&lt;/ref-type&gt;&lt;contributors&gt;&lt;authors&gt;&lt;author&gt;McNeill, S. A.&lt;/author&gt;&lt;author&gt;O&amp;apos;Donnell, M.&lt;/author&gt;&lt;author&gt;Donat, R.&lt;/author&gt;&lt;author&gt;Lessells, A.&lt;/author&gt;&lt;author&gt;Hargreave, T. B.&lt;/author&gt;&lt;/authors&gt;&lt;/contributors&gt;&lt;auth-address&gt;Department of Urology, Western General Hospital, Edinburgh, United Kingdom.&lt;/auth-address&gt;&lt;titles&gt;&lt;title&gt;Estrogen secretion from a malignant sex cord stromal tumor in a patient with complete androgen insensitivity&lt;/title&gt;&lt;secondary-title&gt;Am J Obstet Gynecol&lt;/secondary-title&gt;&lt;/titles&gt;&lt;periodical&gt;&lt;full-title&gt;Am J Obstet Gynecol&lt;/full-title&gt;&lt;/periodical&gt;&lt;pages&gt;1541-2&lt;/pages&gt;&lt;volume&gt;177&lt;/volume&gt;&lt;number&gt;6&lt;/number&gt;&lt;keywords&gt;&lt;keyword&gt;Androgen-Insensitivity Syndrome/*complications&lt;/keyword&gt;&lt;keyword&gt;Estrogens/*metabolism&lt;/keyword&gt;&lt;keyword&gt;Female&lt;/keyword&gt;&lt;keyword&gt;Humans&lt;/keyword&gt;&lt;keyword&gt;Male&lt;/keyword&gt;&lt;keyword&gt;Middle Aged&lt;/keyword&gt;&lt;keyword&gt;Ovarian Neoplasms/*complications/*metabolism/pathology&lt;/keyword&gt;&lt;keyword&gt;Sex Cord-Gonadal Stromal Tumors/*complications/*metabolism/pathology&lt;/keyword&gt;&lt;/keywords&gt;&lt;dates&gt;&lt;year&gt;1997&lt;/year&gt;&lt;pub-dates&gt;&lt;date&gt;Dec&lt;/date&gt;&lt;/pub-dates&gt;&lt;/dates&gt;&lt;isbn&gt;0002-9378 (Print)&amp;#xD;0002-9378 (Linking)&lt;/isbn&gt;&lt;accession-num&gt;9423767&lt;/accession-num&gt;&lt;urls&gt;&lt;related-urls&gt;&lt;url&gt;https://www.ncbi.nlm.nih.gov/pubmed/9423767&lt;/url&gt;&lt;/related-urls&gt;&lt;/urls&gt;&lt;electronic-resource-num&gt;10.1016/s0002-9378(97)70107-8&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(418)</w:t>
      </w:r>
      <w:r w:rsidRPr="00634831">
        <w:rPr>
          <w:rFonts w:ascii="Arial" w:hAnsi="Arial" w:cs="Arial"/>
          <w:sz w:val="22"/>
          <w:szCs w:val="22"/>
          <w:lang w:val="en-US"/>
        </w:rPr>
        <w:fldChar w:fldCharType="end"/>
      </w:r>
      <w:r w:rsidRPr="00634831">
        <w:rPr>
          <w:rFonts w:ascii="Arial" w:hAnsi="Arial" w:cs="Arial"/>
          <w:sz w:val="22"/>
          <w:szCs w:val="22"/>
          <w:lang w:val="en-US"/>
        </w:rPr>
        <w:t xml:space="preserve">. In those cases that are able to produce estrogens, spontaneous breast development may be a clinical sign that suggests the presence of an estrogen-secreting gonadal tumor, and bilateral gonadectomy is indicated even at early childhood, regardless of the </w:t>
      </w:r>
      <w:proofErr w:type="gramStart"/>
      <w:r w:rsidRPr="00634831">
        <w:rPr>
          <w:rFonts w:ascii="Arial" w:hAnsi="Arial" w:cs="Arial"/>
          <w:sz w:val="22"/>
          <w:szCs w:val="22"/>
          <w:lang w:val="en-US"/>
        </w:rPr>
        <w:t>46,X</w:t>
      </w:r>
      <w:r w:rsidR="00AB6F5C" w:rsidRPr="00634831">
        <w:rPr>
          <w:rFonts w:ascii="Arial" w:hAnsi="Arial" w:cs="Arial"/>
          <w:sz w:val="22"/>
          <w:szCs w:val="22"/>
          <w:lang w:val="en-US"/>
        </w:rPr>
        <w:t>Y</w:t>
      </w:r>
      <w:proofErr w:type="gramEnd"/>
      <w:r w:rsidRPr="00634831">
        <w:rPr>
          <w:rFonts w:ascii="Arial" w:hAnsi="Arial" w:cs="Arial"/>
          <w:sz w:val="22"/>
          <w:szCs w:val="22"/>
          <w:lang w:val="en-US"/>
        </w:rPr>
        <w:t xml:space="preserve"> DSD etiology. </w:t>
      </w:r>
    </w:p>
    <w:p w14:paraId="0C9E5F3A" w14:textId="77777777" w:rsidR="0080502C" w:rsidRDefault="0080502C" w:rsidP="00634831">
      <w:pPr>
        <w:spacing w:line="276" w:lineRule="auto"/>
        <w:ind w:hanging="2"/>
        <w:rPr>
          <w:rFonts w:ascii="Arial" w:hAnsi="Arial" w:cs="Arial"/>
          <w:sz w:val="22"/>
          <w:szCs w:val="22"/>
          <w:lang w:val="en-US"/>
        </w:rPr>
      </w:pPr>
    </w:p>
    <w:p w14:paraId="041F0194" w14:textId="44276720" w:rsidR="009F6EFB" w:rsidRPr="00634831" w:rsidRDefault="009F6EFB"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Overall, 46,XY DSD patients are at increased risk for gonadal malignancy which seems to be related to 46,XY DSD etiology. While it is clear that prepubertal CAIS patients are at low risk for GCT and 46,XY DSD individuals </w:t>
      </w:r>
      <w:r w:rsidR="004B29A6" w:rsidRPr="00634831">
        <w:rPr>
          <w:rFonts w:ascii="Arial" w:hAnsi="Arial" w:cs="Arial"/>
          <w:sz w:val="22"/>
          <w:szCs w:val="22"/>
          <w:lang w:val="en-US"/>
        </w:rPr>
        <w:t>harboring</w:t>
      </w:r>
      <w:r w:rsidRPr="00634831">
        <w:rPr>
          <w:rFonts w:ascii="Arial" w:hAnsi="Arial" w:cs="Arial"/>
          <w:sz w:val="22"/>
          <w:szCs w:val="22"/>
          <w:lang w:val="en-US"/>
        </w:rPr>
        <w:t xml:space="preserve"> WT1 variants present a high risk for GCT development, the real GCT risk for other 46,XY DSD etiologies is not that clear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&lt;EndNote&gt;&lt;Cite&gt;&lt;Author&gt;Abaci&lt;/Author&gt;&lt;Year&gt;2015&lt;/Year&gt;&lt;RecNum&gt;2440&lt;/RecNum&gt;&lt;DisplayText&gt;(413)&lt;/DisplayText&gt;&lt;record&gt;&lt;rec-number&gt;2440&lt;/rec-number&gt;&lt;foreign-keys&gt;&lt;key app="EN" db-id="dedvas02ta5wp6epswzp0wfcx9p2faewasrt" timestamp="1659463025"&gt;2440&lt;/key&gt;&lt;/foreign-keys&gt;&lt;ref-type name="Journal Article"&gt;17&lt;/ref-type&gt;&lt;contributors&gt;&lt;authors&gt;&lt;author&gt;Abaci, A.&lt;/author&gt;&lt;author&gt;Catli, G.&lt;/author&gt;&lt;author&gt;Berberoglu, M.&lt;/author&gt;&lt;/authors&gt;&lt;/contributors&gt;&lt;titles&gt;&lt;title&gt;Gonadal malignancy risk and prophylactic gonadectomy in disorders of sexual development&lt;/title&gt;&lt;secondary-title&gt;J Pediatr Endocrinol Metab&lt;/secondary-title&gt;&lt;/titles&gt;&lt;periodical&gt;&lt;full-title&gt;J Pediatr Endocrinol Metab&lt;/full-title&gt;&lt;/periodical&gt;&lt;pages&gt;1019-27&lt;/pages&gt;&lt;volume&gt;28&lt;/volume&gt;&lt;number&gt;9-10&lt;/number&gt;&lt;keywords&gt;&lt;keyword&gt;Disorders of Sex Development/*complications/pathology/surgery&lt;/keyword&gt;&lt;keyword&gt;Female&lt;/keyword&gt;&lt;keyword&gt;Genital Neoplasms, Female/*etiology/pathology/surgery&lt;/keyword&gt;&lt;keyword&gt;Genital Neoplasms, Male/*etiology/pathology/surgery&lt;/keyword&gt;&lt;keyword&gt;Humans&lt;/keyword&gt;&lt;keyword&gt;Male&lt;/keyword&gt;&lt;keyword&gt;*Orchiectomy&lt;/keyword&gt;&lt;keyword&gt;*Ovariectomy&lt;/keyword&gt;&lt;keyword&gt;Risk Factors&lt;/keyword&gt;&lt;/keywords&gt;&lt;dates&gt;&lt;year&gt;2015&lt;/year&gt;&lt;pub-dates&gt;&lt;date&gt;Sep&lt;/date&gt;&lt;/pub-dates&gt;&lt;/dates&gt;&lt;isbn&gt;2191-0251 (Electronic)&amp;#xD;0334-018X (Linking)&lt;/isbn&gt;&lt;accession-num&gt;25879315&lt;/accession-num&gt;&lt;urls&gt;&lt;related-urls&gt;&lt;url&gt;https://www.ncbi.nlm.nih.gov/pubmed/25879315&lt;/url&gt;&lt;/related-urls&gt;&lt;/urls&gt;&lt;electronic-resource-num&gt;10.1515/jpem-2014-0522&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(413)</w:t>
      </w:r>
      <w:r w:rsidRPr="00634831">
        <w:rPr>
          <w:rFonts w:ascii="Arial" w:hAnsi="Arial" w:cs="Arial"/>
          <w:sz w:val="22"/>
          <w:szCs w:val="22"/>
          <w:lang w:val="en-US"/>
        </w:rPr>
        <w:fldChar w:fldCharType="end"/>
      </w:r>
      <w:r w:rsidRPr="00634831">
        <w:rPr>
          <w:rFonts w:ascii="Arial" w:hAnsi="Arial" w:cs="Arial"/>
          <w:sz w:val="22"/>
          <w:szCs w:val="22"/>
          <w:lang w:val="en-US"/>
        </w:rPr>
        <w:t xml:space="preserve">. In the absence of a reliable predictive factor or biomarker of GCNIS/GCT as well as appropriate recommendations for GCT screening, bilateral gonadectomy will still be recommended for most 46,XY DSD etiologies. </w:t>
      </w:r>
    </w:p>
    <w:p w14:paraId="2F015345" w14:textId="77777777" w:rsidR="009A3104" w:rsidRPr="00634831" w:rsidRDefault="009A3104" w:rsidP="00634831">
      <w:pPr>
        <w:spacing w:line="276" w:lineRule="auto"/>
        <w:ind w:hanging="2"/>
        <w:rPr>
          <w:rFonts w:ascii="Arial" w:hAnsi="Arial" w:cs="Arial"/>
          <w:b/>
          <w:smallCaps/>
          <w:sz w:val="22"/>
          <w:szCs w:val="22"/>
          <w:lang w:val="en-US"/>
        </w:rPr>
      </w:pPr>
    </w:p>
    <w:p w14:paraId="638C2757" w14:textId="3C193B36" w:rsidR="00EC5C6C" w:rsidRPr="0080502C" w:rsidRDefault="00EC5C6C" w:rsidP="00634831">
      <w:pPr>
        <w:spacing w:line="276" w:lineRule="auto"/>
        <w:ind w:hanging="2"/>
        <w:rPr>
          <w:rFonts w:ascii="Arial" w:hAnsi="Arial" w:cs="Arial"/>
          <w:color w:val="0070C0"/>
          <w:sz w:val="22"/>
          <w:szCs w:val="22"/>
          <w:lang w:val="en-US"/>
        </w:rPr>
      </w:pPr>
      <w:r w:rsidRPr="0080502C">
        <w:rPr>
          <w:rFonts w:ascii="Arial" w:hAnsi="Arial" w:cs="Arial"/>
          <w:b/>
          <w:smallCaps/>
          <w:color w:val="0070C0"/>
          <w:sz w:val="22"/>
          <w:szCs w:val="22"/>
          <w:lang w:val="en-US"/>
        </w:rPr>
        <w:t>FERTILITY IN</w:t>
      </w:r>
      <w:r w:rsidRPr="0080502C">
        <w:rPr>
          <w:rFonts w:ascii="Arial" w:hAnsi="Arial" w:cs="Arial"/>
          <w:color w:val="0070C0"/>
          <w:sz w:val="22"/>
          <w:szCs w:val="22"/>
          <w:lang w:val="en-US"/>
        </w:rPr>
        <w:t xml:space="preserve"> </w:t>
      </w:r>
      <w:r w:rsidRPr="0080502C">
        <w:rPr>
          <w:rFonts w:ascii="Arial" w:hAnsi="Arial" w:cs="Arial"/>
          <w:b/>
          <w:smallCaps/>
          <w:color w:val="0070C0"/>
          <w:sz w:val="22"/>
          <w:szCs w:val="22"/>
          <w:lang w:val="en-US"/>
        </w:rPr>
        <w:t>PATIENTS WITH 46,XY DSD</w:t>
      </w:r>
    </w:p>
    <w:p w14:paraId="52FE85C2" w14:textId="77777777" w:rsidR="0080502C" w:rsidRDefault="0080502C" w:rsidP="00634831">
      <w:pPr>
        <w:keepNext/>
        <w:spacing w:line="276" w:lineRule="auto"/>
        <w:ind w:hanging="2"/>
        <w:rPr>
          <w:rFonts w:ascii="Arial" w:hAnsi="Arial" w:cs="Arial"/>
          <w:sz w:val="22"/>
          <w:szCs w:val="22"/>
          <w:lang w:val="en-US"/>
        </w:rPr>
      </w:pPr>
    </w:p>
    <w:p w14:paraId="12CE28D3" w14:textId="6DDCCB29" w:rsidR="00EC5C6C" w:rsidRPr="00634831" w:rsidRDefault="00EC5C6C" w:rsidP="00634831">
      <w:pPr>
        <w:keepNext/>
        <w:spacing w:line="276" w:lineRule="auto"/>
        <w:ind w:hanging="2"/>
        <w:rPr>
          <w:rFonts w:ascii="Arial" w:hAnsi="Arial" w:cs="Arial"/>
          <w:sz w:val="22"/>
          <w:szCs w:val="22"/>
          <w:lang w:val="en-US"/>
        </w:rPr>
      </w:pPr>
      <w:r w:rsidRPr="00634831">
        <w:rPr>
          <w:rFonts w:ascii="Arial" w:hAnsi="Arial" w:cs="Arial"/>
          <w:sz w:val="22"/>
          <w:szCs w:val="22"/>
          <w:lang w:val="en-US"/>
        </w:rPr>
        <w:t xml:space="preserve">Most 46,XY DSD individuals face infertility due to abnormal gonadal development, endocrine disturbances, anatomical issues, or prophylactic gonadectomy for malignancy risk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&lt;EndNote&gt;&lt;Cite&gt;&lt;Author&gt;Guercio&lt;/Author&gt;&lt;Year&gt;2014&lt;/Year&gt;&lt;RecNum&gt;976&lt;/RecNum&gt;&lt;DisplayText&gt;(419)&lt;/DisplayText&gt;&lt;record&gt;&lt;rec-number&gt;976&lt;/rec-number&gt;&lt;foreign-keys&gt;&lt;key app="EN" db-id="dedvas02ta5wp6epswzp0wfcx9p2faewasrt" timestamp="1647795838" guid="e8b0790c-2a1f-4f02-bbd0-482e203f9889"&gt;976&lt;/key&gt;&lt;/foreign-keys&gt;&lt;ref-type name="Journal Article"&gt;17&lt;/ref-type&gt;&lt;contributors&gt;&lt;authors&gt;&lt;author&gt;Guercio, G.&lt;/author&gt;&lt;author&gt;Rey, R. A.&lt;/author&gt;&lt;/authors&gt;&lt;/contributors&gt;&lt;titles&gt;&lt;title&gt;Fertility issues in the management of patients with disorders of sex development&lt;/title&gt;&lt;secondary-title&gt;Endocr Dev&lt;/secondary-title&gt;&lt;/titles&gt;&lt;periodical&gt;&lt;full-title&gt;Endocr Dev&lt;/full-title&gt;&lt;/periodical&gt;&lt;pages&gt;87-98&lt;/pages&gt;&lt;volume&gt;27&lt;/volume&gt;&lt;edition&gt;2014/09/09&lt;/edition&gt;&lt;keywords&gt;&lt;keyword&gt;Disorders of Sex Development&lt;/keyword&gt;&lt;keyword&gt;Female&lt;/keyword&gt;&lt;keyword&gt;Fertility&lt;/keyword&gt;&lt;keyword&gt;Humans&lt;/keyword&gt;&lt;keyword&gt;Male&lt;/keyword&gt;&lt;/keywords&gt;&lt;dates&gt;&lt;year&gt;2014&lt;/year&gt;&lt;/dates&gt;&lt;isbn&gt;1662-2979&lt;/isbn&gt;&lt;accession-num&gt;25247647&lt;/accession-num&gt;&lt;urls&gt;&lt;related-urls&gt;&lt;url&gt;https://www.ncbi.nlm.nih.gov/pubmed/25247647&lt;/url&gt;&lt;/related-urls&gt;&lt;/urls&gt;&lt;electronic-resource-num&gt;10.1159/000363633&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(419)</w:t>
      </w:r>
      <w:r w:rsidRPr="00634831">
        <w:rPr>
          <w:rFonts w:ascii="Arial" w:hAnsi="Arial" w:cs="Arial"/>
          <w:sz w:val="22"/>
          <w:szCs w:val="22"/>
          <w:lang w:val="en-US"/>
        </w:rPr>
        <w:fldChar w:fldCharType="end"/>
      </w:r>
      <w:r w:rsidRPr="00634831">
        <w:rPr>
          <w:rFonts w:ascii="Arial" w:hAnsi="Arial" w:cs="Arial"/>
          <w:sz w:val="22"/>
          <w:szCs w:val="22"/>
          <w:lang w:val="en-US"/>
        </w:rPr>
        <w:t xml:space="preserve">. However, there has been growing evidence showing that fertility is relevant for several 46, XY DSD people, in addition to the possibility of delaying gonadectomy in some 46,XY DSD etiologies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&lt;EndNote&gt;&lt;Cite&gt;&lt;Author&gt;Van Batavia&lt;/Author&gt;&lt;Year&gt;2016&lt;/Year&gt;&lt;RecNum&gt;388&lt;/RecNum&gt;&lt;DisplayText&gt;(420)&lt;/DisplayText&gt;&lt;record&gt;&lt;rec-number&gt;388&lt;/rec-number&gt;&lt;foreign-keys&gt;&lt;key app="EN" db-id="dedvas02ta5wp6epswzp0wfcx9p2faewasrt" timestamp="1647795823" guid="3dabcd2b-1c08-4ba7-add6-bf7ee3e64816"&gt;388&lt;/key&gt;&lt;/foreign-keys&gt;&lt;ref-type name="Journal Article"&gt;17&lt;/ref-type&gt;&lt;contributors&gt;&lt;authors&gt;&lt;author&gt;Van Batavia, J. P.&lt;/author&gt;&lt;author&gt;Kolon, T. F.&lt;/author&gt;&lt;/authors&gt;&lt;/contributors&gt;&lt;titles&gt;&lt;title&gt;Fertility in disorders of sex development: A review&lt;/title&gt;&lt;secondary-title&gt;J Pediatr Urol&lt;/secondary-title&gt;&lt;/titles&gt;&lt;periodical&gt;&lt;full-title&gt;J Pediatr Urol&lt;/full-title&gt;&lt;/periodical&gt;&lt;pages&gt;418-425&lt;/pages&gt;&lt;volume&gt;12&lt;/volume&gt;&lt;number&gt;6&lt;/number&gt;&lt;edition&gt;2016/11/03&lt;/edition&gt;&lt;dates&gt;&lt;year&gt;2016&lt;/year&gt;&lt;pub-dates&gt;&lt;date&gt;Dec&lt;/date&gt;&lt;/pub-dates&gt;&lt;/dates&gt;&lt;isbn&gt;1873-4898&lt;/isbn&gt;&lt;accession-num&gt;27856173&lt;/accession-num&gt;&lt;urls&gt;&lt;related-urls&gt;&lt;url&gt;https://www.ncbi.nlm.nih.gov/pubmed/27856173&lt;/url&gt;&lt;/related-urls&gt;&lt;/urls&gt;&lt;electronic-resource-num&gt;10.1016/j.jpurol.2016.09.015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(420)</w:t>
      </w:r>
      <w:r w:rsidRPr="00634831">
        <w:rPr>
          <w:rFonts w:ascii="Arial" w:hAnsi="Arial" w:cs="Arial"/>
          <w:sz w:val="22"/>
          <w:szCs w:val="22"/>
          <w:lang w:val="en-US"/>
        </w:rPr>
        <w:fldChar w:fldCharType="end"/>
      </w:r>
      <w:r w:rsidRPr="00634831">
        <w:rPr>
          <w:rFonts w:ascii="Arial" w:hAnsi="Arial" w:cs="Arial"/>
          <w:sz w:val="22"/>
          <w:szCs w:val="22"/>
          <w:lang w:val="en-US"/>
        </w:rPr>
        <w:t xml:space="preserve">. In parallel, fertility preservation technologies have been improved in recent years along with a better social perception of non-traditional family structures </w:t>
      </w:r>
      <w:r w:rsidRPr="00634831">
        <w:rPr>
          <w:rFonts w:ascii="Arial" w:hAnsi="Arial" w:cs="Arial"/>
          <w:sz w:val="22"/>
          <w:szCs w:val="22"/>
          <w:lang w:val="en-US"/>
        </w:rPr>
        <w:fldChar w:fldCharType="begin">
          <w:fldData xml:space="preserve">PEVuZE5vdGU+PENpdGU+PEF1dGhvcj5DYXJzb248L0F1dGhvcj48WWVhcj4yMDIxPC9ZZWFyPjxS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PEVuZE5vdGU+PENpdGU+PEF1dGhvcj5DYXJzb248L0F1dGhvcj48WWVhcj4yMDIxPC9ZZWFyPjxS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(421,422)</w:t>
      </w:r>
      <w:r w:rsidRPr="00634831">
        <w:rPr>
          <w:rFonts w:ascii="Arial" w:hAnsi="Arial" w:cs="Arial"/>
          <w:sz w:val="22"/>
          <w:szCs w:val="22"/>
          <w:lang w:val="en-US"/>
        </w:rPr>
        <w:fldChar w:fldCharType="end"/>
      </w:r>
      <w:r w:rsidRPr="00634831">
        <w:rPr>
          <w:rFonts w:ascii="Arial" w:hAnsi="Arial" w:cs="Arial"/>
          <w:sz w:val="22"/>
          <w:szCs w:val="22"/>
          <w:lang w:val="en-US"/>
        </w:rPr>
        <w:t>.</w:t>
      </w:r>
    </w:p>
    <w:p w14:paraId="6652CEE7" w14:textId="77777777" w:rsidR="00205F24" w:rsidRDefault="00205F24" w:rsidP="00634831">
      <w:pPr>
        <w:keepNext/>
        <w:spacing w:line="276" w:lineRule="auto"/>
        <w:ind w:hanging="2"/>
        <w:rPr>
          <w:rFonts w:ascii="Arial" w:hAnsi="Arial" w:cs="Arial"/>
          <w:sz w:val="22"/>
          <w:szCs w:val="22"/>
          <w:lang w:val="en-US"/>
        </w:rPr>
      </w:pPr>
    </w:p>
    <w:p w14:paraId="0A00CF91" w14:textId="11D87001" w:rsidR="00EC5C6C" w:rsidRPr="00634831" w:rsidRDefault="00EC5C6C" w:rsidP="00634831">
      <w:pPr>
        <w:keepNext/>
        <w:spacing w:line="276" w:lineRule="auto"/>
        <w:ind w:hanging="2"/>
        <w:rPr>
          <w:rFonts w:ascii="Arial" w:hAnsi="Arial" w:cs="Arial"/>
          <w:sz w:val="22"/>
          <w:szCs w:val="22"/>
          <w:lang w:val="en-US"/>
        </w:rPr>
      </w:pPr>
      <w:r w:rsidRPr="00634831">
        <w:rPr>
          <w:rFonts w:ascii="Arial" w:hAnsi="Arial" w:cs="Arial"/>
          <w:sz w:val="22"/>
          <w:szCs w:val="22"/>
          <w:lang w:val="en-US"/>
        </w:rPr>
        <w:t xml:space="preserve">In 46,XY DSD, the fertility potential varies depending on the underlying etiology as well as the severity of the condition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&lt;EndNote&gt;&lt;Cite&gt;&lt;Author&gt;Carson&lt;/Author&gt;&lt;Year&gt;2021&lt;/Year&gt;&lt;RecNum&gt;2215&lt;/RecNum&gt;&lt;DisplayText&gt;(421)&lt;/DisplayText&gt;&lt;record&gt;&lt;rec-number&gt;2215&lt;/rec-number&gt;&lt;foreign-keys&gt;&lt;key app="EN" db-id="wxzzpz0v5xvrdgee5fu50ptedfrep0pr29pp" timestamp="1659479659"&gt;2215&lt;/key&gt;&lt;/foreign-keys&gt;&lt;ref-type name="Journal Article"&gt;17&lt;/ref-type&gt;&lt;contributors&gt;&lt;authors&gt;&lt;author&gt;Carson, S. A.&lt;/author&gt;&lt;author&gt;Kallen, A. N.&lt;/author&gt;&lt;/authors&gt;&lt;/contributors&gt;&lt;auth-address&gt;Department of Obstetrics, Gynecology, and Reproductive Sciences, Yale School of Medicine, New Haven, Connecticut.&lt;/auth-address&gt;&lt;titles&gt;&lt;title&gt;Diagnosis and Management of Infertility: A Review&lt;/title&gt;&lt;secondary-title&gt;JAMA&lt;/secondary-title&gt;&lt;/titles&gt;&lt;periodical&gt;&lt;full-title&gt;JAMA&lt;/full-title&gt;&lt;/periodical&gt;&lt;pages&gt;65-76&lt;/pages&gt;&lt;volume&gt;326&lt;/volume&gt;&lt;number&gt;1&lt;/number&gt;&lt;keywords&gt;&lt;keyword&gt;Congenital Abnormalities/etiology&lt;/keyword&gt;&lt;keyword&gt;Female&lt;/keyword&gt;&lt;keyword&gt;Fertility Agents, Female/adverse effects/*therapeutic use&lt;/keyword&gt;&lt;keyword&gt;Humans&lt;/keyword&gt;&lt;keyword&gt;*Infertility, Female/drug therapy/etiology/surgery&lt;/keyword&gt;&lt;keyword&gt;*Infertility, Male/diagnosis/etiology&lt;/keyword&gt;&lt;keyword&gt;Life Style&lt;/keyword&gt;&lt;keyword&gt;Male&lt;/keyword&gt;&lt;keyword&gt;Ovulation Induction&lt;/keyword&gt;&lt;keyword&gt;*Reproductive Techniques, Assisted/adverse effects&lt;/keyword&gt;&lt;keyword&gt;Semen Analysis&lt;/keyword&gt;&lt;/keywords&gt;&lt;dates&gt;&lt;year&gt;2021&lt;/year&gt;&lt;pub-dates&gt;&lt;date&gt;Jul 6&lt;/date&gt;&lt;/pub-dates&gt;&lt;/dates&gt;&lt;isbn&gt;1538-3598 (Electronic)&amp;#xD;0098-7484 (Linking)&lt;/isbn&gt;&lt;accession-num&gt;34228062&lt;/accession-num&gt;&lt;urls&gt;&lt;related-urls&gt;&lt;url&gt;https://www.ncbi.nlm.nih.gov/pubmed/34228062&lt;/url&gt;&lt;/related-urls&gt;&lt;/urls&gt;&lt;custom2&gt;PMC9302705&lt;/custom2&gt;&lt;electronic-resource-num&gt;10.1001/jama.2021.4788&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(421)</w:t>
      </w:r>
      <w:r w:rsidRPr="00634831">
        <w:rPr>
          <w:rFonts w:ascii="Arial" w:hAnsi="Arial" w:cs="Arial"/>
          <w:sz w:val="22"/>
          <w:szCs w:val="22"/>
          <w:lang w:val="en-US"/>
        </w:rPr>
        <w:fldChar w:fldCharType="end"/>
      </w:r>
      <w:r w:rsidRPr="00634831">
        <w:rPr>
          <w:rFonts w:ascii="Arial" w:hAnsi="Arial" w:cs="Arial"/>
          <w:sz w:val="22"/>
          <w:szCs w:val="22"/>
          <w:lang w:val="en-US"/>
        </w:rPr>
        <w:t xml:space="preserve">. In this sense, all options for fertility should be discussed considering the 46,XY DSD etiology or the gonadal structure and internal genitalia in those in whom the 46,XY etiology is unknown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&lt;EndNote&gt;&lt;Cite&gt;&lt;Author&gt;Van Batavia&lt;/Author&gt;&lt;Year&gt;2016&lt;/Year&gt;&lt;RecNum&gt;451&lt;/RecNum&gt;&lt;DisplayText&gt;(420)&lt;/DisplayText&gt;&lt;record&gt;&lt;rec-number&gt;451&lt;/rec-number&gt;&lt;foreign-keys&gt;&lt;key app="EN" db-id="dedvas02ta5wp6epswzp0wfcx9p2faewasrt" timestamp="1647795824" guid="d396ee2d-eae0-4012-9438-c1ec7dfc65b3"&gt;451&lt;/key&gt;&lt;/foreign-keys&gt;&lt;ref-type name="Journal Article"&gt;17&lt;/ref-type&gt;&lt;contributors&gt;&lt;authors&gt;&lt;author&gt;Van Batavia, J. P.&lt;/author&gt;&lt;author&gt;Kolon, T. F.&lt;/author&gt;&lt;/authors&gt;&lt;/contributors&gt;&lt;titles&gt;&lt;title&gt;Fertility in disorders of sex development: A review&lt;/title&gt;&lt;secondary-title&gt;J Pediatr Urol&lt;/secondary-title&gt;&lt;/titles&gt;&lt;periodical&gt;&lt;full-title&gt;J Pediatr Urol&lt;/full-title&gt;&lt;/periodical&gt;&lt;pages&gt;418-425&lt;/pages&gt;&lt;volume&gt;12&lt;/volume&gt;&lt;number&gt;6&lt;/number&gt;&lt;edition&gt;2016/11/03&lt;/edition&gt;&lt;dates&gt;&lt;year&gt;2016&lt;/year&gt;&lt;pub-dates&gt;&lt;date&gt;Dec&lt;/date&gt;&lt;/pub-dates&gt;&lt;/dates&gt;&lt;isbn&gt;1873-4898&lt;/isbn&gt;&lt;accession-num&gt;27856173&lt;/accession-num&gt;&lt;urls&gt;&lt;related-urls&gt;&lt;url&gt;https://www.ncbi.nlm.nih.gov/pubmed/27856173&lt;/url&gt;&lt;/related-urls&gt;&lt;/urls&gt;&lt;electronic-resource-num&gt;10.1016/j.jpurol.2016.09.015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(420)</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7E43AB07" w14:textId="77777777" w:rsidR="0080502C" w:rsidRDefault="0080502C" w:rsidP="00634831">
      <w:pPr>
        <w:keepNext/>
        <w:spacing w:line="276" w:lineRule="auto"/>
        <w:ind w:hanging="2"/>
        <w:rPr>
          <w:rFonts w:ascii="Arial" w:hAnsi="Arial" w:cs="Arial"/>
          <w:sz w:val="22"/>
          <w:szCs w:val="22"/>
          <w:lang w:val="en-US"/>
        </w:rPr>
      </w:pPr>
    </w:p>
    <w:p w14:paraId="5C27A7E5" w14:textId="5F4DAED2" w:rsidR="00EC5C6C" w:rsidRPr="00634831" w:rsidRDefault="00EC5C6C" w:rsidP="00634831">
      <w:pPr>
        <w:keepNext/>
        <w:spacing w:line="276" w:lineRule="auto"/>
        <w:ind w:hanging="2"/>
        <w:rPr>
          <w:rFonts w:ascii="Arial" w:hAnsi="Arial" w:cs="Arial"/>
          <w:sz w:val="22"/>
          <w:szCs w:val="22"/>
          <w:lang w:val="en-US"/>
        </w:rPr>
      </w:pPr>
      <w:r w:rsidRPr="00634831">
        <w:rPr>
          <w:rFonts w:ascii="Arial" w:hAnsi="Arial" w:cs="Arial"/>
          <w:sz w:val="22"/>
          <w:szCs w:val="22"/>
          <w:lang w:val="en-US"/>
        </w:rPr>
        <w:t xml:space="preserve">For example, individuals with complete gonadal dysgenesis possess uterus, despite lacking gametes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&lt;EndNote&gt;&lt;Cite&gt;&lt;Author&gt;King&lt;/Author&gt;&lt;Year&gt;2014&lt;/Year&gt;&lt;RecNum&gt;1421&lt;/RecNum&gt;&lt;DisplayText&gt;(423)&lt;/DisplayText&gt;&lt;record&gt;&lt;rec-number&gt;1421&lt;/rec-number&gt;&lt;foreign-keys&gt;&lt;key app="EN" db-id="dedvas02ta5wp6epswzp0wfcx9p2faewasrt" timestamp="1647795867" guid="63094bc6-499b-4065-af39-c241a5b3bbbe"&gt;1421&lt;/key&gt;&lt;/foreign-keys&gt;&lt;ref-type name="Journal Article"&gt;17&lt;/ref-type&gt;&lt;contributors&gt;&lt;authors&gt;&lt;author&gt;King, T. F.&lt;/author&gt;&lt;author&gt;Conway, G. S.&lt;/author&gt;&lt;/authors&gt;&lt;/contributors&gt;&lt;titles&gt;&lt;title&gt;Swyer syndrome&lt;/title&gt;&lt;secondary-title&gt;Curr Opin Endocrinol Diabetes Obes&lt;/secondary-title&gt;&lt;/titles&gt;&lt;periodical&gt;&lt;full-title&gt;Curr Opin Endocrinol Diabetes Obes&lt;/full-title&gt;&lt;/periodical&gt;&lt;pages&gt;504-10&lt;/pages&gt;&lt;volume&gt;21&lt;/volume&gt;&lt;number&gt;6&lt;/number&gt;&lt;keywords&gt;&lt;keyword&gt;Bone Density&lt;/keyword&gt;&lt;keyword&gt;Early Diagnosis&lt;/keyword&gt;&lt;keyword&gt;Female&lt;/keyword&gt;&lt;keyword&gt;Fertility Preservation&lt;/keyword&gt;&lt;keyword&gt;Gonadal Dysgenesis, 46,XY&lt;/keyword&gt;&lt;keyword&gt;Gonadal Steroid Hormones&lt;/keyword&gt;&lt;keyword&gt;Hormone Replacement Therapy&lt;/keyword&gt;&lt;keyword&gt;Humans&lt;/keyword&gt;&lt;keyword&gt;Neoplasms, Germ Cell and Embryonal&lt;/keyword&gt;&lt;keyword&gt;Ovarian Neoplasms&lt;/keyword&gt;&lt;keyword&gt;Prognosis&lt;/keyword&gt;&lt;keyword&gt;Sexual Development&lt;/keyword&gt;&lt;/keywords&gt;&lt;dates&gt;&lt;year&gt;2014&lt;/year&gt;&lt;pub-dates&gt;&lt;date&gt;Dec&lt;/date&gt;&lt;/pub-dates&gt;&lt;/dates&gt;&lt;isbn&gt;1752-2978&lt;/isbn&gt;&lt;accession-num&gt;25314337&lt;/accession-num&gt;&lt;urls&gt;&lt;related-urls&gt;&lt;url&gt;https://www.ncbi.nlm.nih.gov/pubmed/25314337&lt;/url&gt;&lt;/related-urls&gt;&lt;/urls&gt;&lt;electronic-resource-num&gt;10.1097/MED.0000000000000113&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(423)</w:t>
      </w:r>
      <w:r w:rsidRPr="00634831">
        <w:rPr>
          <w:rFonts w:ascii="Arial" w:hAnsi="Arial" w:cs="Arial"/>
          <w:sz w:val="22"/>
          <w:szCs w:val="22"/>
          <w:lang w:val="en-US"/>
        </w:rPr>
        <w:fldChar w:fldCharType="end"/>
      </w:r>
      <w:r w:rsidRPr="00634831">
        <w:rPr>
          <w:rFonts w:ascii="Arial" w:hAnsi="Arial" w:cs="Arial"/>
          <w:sz w:val="22"/>
          <w:szCs w:val="22"/>
          <w:lang w:val="en-US"/>
        </w:rPr>
        <w:t xml:space="preserve">. Therefore, pregnancy by oocyte donation is an alternative for these patients. On the other hand, male individuals with partial and mild androgen insensitivity often present oligospermia, but biological fertility is possible </w:t>
      </w:r>
      <w:r w:rsidRPr="00634831">
        <w:rPr>
          <w:rFonts w:ascii="Arial" w:hAnsi="Arial" w:cs="Arial"/>
          <w:sz w:val="22"/>
          <w:szCs w:val="22"/>
          <w:lang w:val="en-US"/>
        </w:rPr>
        <w:fldChar w:fldCharType="begin">
          <w:fldData xml:space="preserve">PEVuZE5vdGU+PENpdGU+PEF1dGhvcj5CYXRpc3RhPC9BdXRob3I+PFllYXI+MjAyMjwvWWVhcj48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PEVuZE5vdGU+PENpdGU+PEF1dGhvcj5CYXRpc3RhPC9BdXRob3I+PFllYXI+MjAyMjwvWWVhcj48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(334,338)</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3A512B91" w14:textId="77777777" w:rsidR="0080502C" w:rsidRDefault="0080502C" w:rsidP="00634831">
      <w:pPr>
        <w:keepNext/>
        <w:spacing w:line="276" w:lineRule="auto"/>
        <w:ind w:hanging="2"/>
        <w:rPr>
          <w:rFonts w:ascii="Arial" w:hAnsi="Arial" w:cs="Arial"/>
          <w:sz w:val="22"/>
          <w:szCs w:val="22"/>
          <w:lang w:val="en-US"/>
        </w:rPr>
      </w:pPr>
    </w:p>
    <w:p w14:paraId="7860DB33" w14:textId="40440CCD" w:rsidR="00EC5C6C" w:rsidRDefault="00EC5C6C" w:rsidP="00634831">
      <w:pPr>
        <w:keepNext/>
        <w:spacing w:line="276" w:lineRule="auto"/>
        <w:ind w:hanging="2"/>
        <w:rPr>
          <w:rFonts w:ascii="Arial" w:hAnsi="Arial" w:cs="Arial"/>
          <w:sz w:val="22"/>
          <w:szCs w:val="22"/>
          <w:lang w:val="en-US"/>
        </w:rPr>
      </w:pPr>
      <w:r w:rsidRPr="00634831">
        <w:rPr>
          <w:rFonts w:ascii="Arial" w:hAnsi="Arial" w:cs="Arial"/>
          <w:sz w:val="22"/>
          <w:szCs w:val="22"/>
          <w:lang w:val="en-US"/>
        </w:rPr>
        <w:t xml:space="preserve">Overall, there is limited literature about fertility potential among 46,XY DSD people. Successful biological fertility was obtained in a man with PAIS after prolonged high-dose testosterone therapy followed by intracytoplasmic sperm injection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&lt;EndNote&gt;&lt;Cite&gt;&lt;Author&gt;Tordjman&lt;/Author&gt;&lt;Year&gt;2014&lt;/Year&gt;&lt;RecNum&gt;452&lt;/RecNum&gt;&lt;DisplayText&gt;(424)&lt;/DisplayText&gt;&lt;record&gt;&lt;rec-number&gt;452&lt;/rec-number&gt;&lt;foreign-keys&gt;&lt;key app="EN" db-id="dedvas02ta5wp6epswzp0wfcx9p2faewasrt" timestamp="1647795824" guid="060340a1-abcf-41fe-ad0d-3226054fac62"&gt;452&lt;/key&gt;&lt;/foreign-keys&gt;&lt;ref-type name="Journal Article"&gt;17&lt;/ref-type&gt;&lt;contributors&gt;&lt;authors&gt;&lt;author&gt;Tordjman, K. M.&lt;/author&gt;&lt;author&gt;Yaron, M.&lt;/author&gt;&lt;author&gt;Berkovitz, A.&lt;/author&gt;&lt;author&gt;Botchan, A.&lt;/author&gt;&lt;author&gt;Sultan, C.&lt;/author&gt;&lt;author&gt;Lumbroso, S.&lt;/author&gt;&lt;/authors&gt;&lt;/contributors&gt;&lt;titles&gt;&lt;title&gt;Fertility after high-dose testosterone and intracytoplasmic sperm injection in a patient with androgen insensitivity syndrome with a previously unreported androgen receptor mutation&lt;/title&gt;&lt;secondary-title&gt;Andrologia&lt;/secondary-title&gt;&lt;/titles&gt;&lt;periodical&gt;&lt;full-title&gt;Andrologia&lt;/full-title&gt;&lt;/periodical&gt;&lt;pages&gt;703-6&lt;/pages&gt;&lt;volume&gt;46&lt;/volume&gt;&lt;number&gt;6&lt;/number&gt;&lt;edition&gt;2013/06/30&lt;/edition&gt;&lt;keywords&gt;&lt;keyword&gt;Adult&lt;/keyword&gt;&lt;keyword&gt;Amino Acid Substitution&lt;/keyword&gt;&lt;keyword&gt;Androgen-Insensitivity Syndrome&lt;/keyword&gt;&lt;keyword&gt;Female&lt;/keyword&gt;&lt;keyword&gt;Humans&lt;/keyword&gt;&lt;keyword&gt;Infant, Newborn&lt;/keyword&gt;&lt;keyword&gt;Infertility, Male&lt;/keyword&gt;&lt;keyword&gt;Male&lt;/keyword&gt;&lt;keyword&gt;Point Mutation&lt;/keyword&gt;&lt;keyword&gt;Pregnancy&lt;/keyword&gt;&lt;keyword&gt;Receptors, Androgen&lt;/keyword&gt;&lt;keyword&gt;Semen Analysis&lt;/keyword&gt;&lt;keyword&gt;Sperm Count&lt;/keyword&gt;&lt;keyword&gt;Sperm Injections, Intracytoplasmic&lt;/keyword&gt;&lt;keyword&gt;Testosterone&lt;/keyword&gt;&lt;/keywords&gt;&lt;dates&gt;&lt;year&gt;2014&lt;/year&gt;&lt;pub-dates&gt;&lt;date&gt;Aug&lt;/date&gt;&lt;/pub-dates&gt;&lt;/dates&gt;&lt;isbn&gt;1439-0272&lt;/isbn&gt;&lt;accession-num&gt;23808476&lt;/accession-num&gt;&lt;urls&gt;&lt;related-urls&gt;&lt;url&gt;https://www.ncbi.nlm.nih.gov/pubmed/23808476&lt;/url&gt;&lt;/related-urls&gt;&lt;/urls&gt;&lt;electronic-resource-num&gt;10.1111/and.12126&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(424)</w:t>
      </w:r>
      <w:r w:rsidRPr="00634831">
        <w:rPr>
          <w:rFonts w:ascii="Arial" w:hAnsi="Arial" w:cs="Arial"/>
          <w:sz w:val="22"/>
          <w:szCs w:val="22"/>
          <w:lang w:val="en-US"/>
        </w:rPr>
        <w:fldChar w:fldCharType="end"/>
      </w:r>
      <w:r w:rsidRPr="00634831">
        <w:rPr>
          <w:rFonts w:ascii="Arial" w:hAnsi="Arial" w:cs="Arial"/>
          <w:sz w:val="22"/>
          <w:szCs w:val="22"/>
          <w:lang w:val="en-US"/>
        </w:rPr>
        <w:t xml:space="preserve">. The possibility of fertility seems to be more frequent among MAIS since there are six cases of successful fertility </w:t>
      </w:r>
      <w:r w:rsidRPr="00634831">
        <w:rPr>
          <w:rFonts w:ascii="Arial" w:hAnsi="Arial" w:cs="Arial"/>
          <w:sz w:val="22"/>
          <w:szCs w:val="22"/>
          <w:lang w:val="en-US"/>
        </w:rPr>
        <w:fldChar w:fldCharType="begin">
          <w:fldData xml:space="preserve">PEVuZE5vdGU+PENpdGU+PEF1dGhvcj5CYXRpc3RhPC9BdXRob3I+PFllYXI+MjAyMjwvWWVhcj48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PEVuZE5vdGU+PENpdGU+PEF1dGhvcj5CYXRpc3RhPC9BdXRob3I+PFllYXI+MjAyMjwvWWVhcj48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(338)</w:t>
      </w:r>
      <w:r w:rsidRPr="00634831">
        <w:rPr>
          <w:rFonts w:ascii="Arial" w:hAnsi="Arial" w:cs="Arial"/>
          <w:sz w:val="22"/>
          <w:szCs w:val="22"/>
          <w:lang w:val="en-US"/>
        </w:rPr>
        <w:fldChar w:fldCharType="end"/>
      </w:r>
      <w:r w:rsidRPr="00634831">
        <w:rPr>
          <w:rFonts w:ascii="Arial" w:hAnsi="Arial" w:cs="Arial"/>
          <w:sz w:val="22"/>
          <w:szCs w:val="22"/>
          <w:lang w:val="en-US"/>
        </w:rPr>
        <w:t xml:space="preserve">. There are few reported cases of successful pregnancies and live births in men with 5RD2 deficiency, both spontaneous and with assisted reproductive technology </w:t>
      </w:r>
      <w:r w:rsidRPr="00634831">
        <w:rPr>
          <w:rFonts w:ascii="Arial" w:hAnsi="Arial" w:cs="Arial"/>
          <w:sz w:val="22"/>
          <w:szCs w:val="22"/>
          <w:lang w:val="en-US"/>
        </w:rPr>
        <w:fldChar w:fldCharType="begin">
          <w:fldData xml:space="preserve">PEVuZE5vdGU+PENpdGU+PEF1dGhvcj5Db3N0YTwvQXV0aG9yPjxZZWFyPjIwMTI8L1llYXI+PFJl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PEVuZE5vdGU+PENpdGU+PEF1dGhvcj5Db3N0YTwvQXV0aG9yPjxZZWFyPjIwMTI8L1llYXI+PFJl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(319,425-427)</w:t>
      </w:r>
      <w:r w:rsidRPr="00634831">
        <w:rPr>
          <w:rFonts w:ascii="Arial" w:hAnsi="Arial" w:cs="Arial"/>
          <w:sz w:val="22"/>
          <w:szCs w:val="22"/>
          <w:lang w:val="en-US"/>
        </w:rPr>
        <w:fldChar w:fldCharType="end"/>
      </w:r>
      <w:r w:rsidRPr="00634831">
        <w:rPr>
          <w:rFonts w:ascii="Arial" w:hAnsi="Arial" w:cs="Arial"/>
          <w:sz w:val="22"/>
          <w:szCs w:val="22"/>
          <w:lang w:val="en-US"/>
        </w:rPr>
        <w:t xml:space="preserve">. Biological fertility has also been documented in individuals with nonclassical congenital lipoid adrenal hyperplasia, 3b-HSD2 deficiency, and LHCG receptor defect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&lt;EndNote&gt;&lt;Cite&gt;&lt;Author&gt;Van Batavia&lt;/Author&gt;&lt;Year&gt;2016&lt;/Year&gt;&lt;RecNum&gt;388&lt;/RecNum&gt;&lt;DisplayText&gt;(420)&lt;/DisplayText&gt;&lt;record&gt;&lt;rec-number&gt;388&lt;/rec-number&gt;&lt;foreign-keys&gt;&lt;key app="EN" db-id="dedvas02ta5wp6epswzp0wfcx9p2faewasrt" timestamp="1647795823" guid="3dabcd2b-1c08-4ba7-add6-bf7ee3e64816"&gt;388&lt;/key&gt;&lt;/foreign-keys&gt;&lt;ref-type name="Journal Article"&gt;17&lt;/ref-type&gt;&lt;contributors&gt;&lt;authors&gt;&lt;author&gt;Van Batavia, J. P.&lt;/author&gt;&lt;author&gt;Kolon, T. F.&lt;/author&gt;&lt;/authors&gt;&lt;/contributors&gt;&lt;titles&gt;&lt;title&gt;Fertility in disorders of sex development: A review&lt;/title&gt;&lt;secondary-title&gt;J Pediatr Urol&lt;/secondary-title&gt;&lt;/titles&gt;&lt;periodical&gt;&lt;full-title&gt;J Pediatr Urol&lt;/full-title&gt;&lt;/periodical&gt;&lt;pages&gt;418-425&lt;/pages&gt;&lt;volume&gt;12&lt;/volume&gt;&lt;number&gt;6&lt;/number&gt;&lt;edition&gt;2016/11/03&lt;/edition&gt;&lt;dates&gt;&lt;year&gt;2016&lt;/year&gt;&lt;pub-dates&gt;&lt;date&gt;Dec&lt;/date&gt;&lt;/pub-dates&gt;&lt;/dates&gt;&lt;isbn&gt;1873-4898&lt;/isbn&gt;&lt;accession-num&gt;27856173&lt;/accession-num&gt;&lt;urls&gt;&lt;related-urls&gt;&lt;url&gt;https://www.ncbi.nlm.nih.gov/pubmed/27856173&lt;/url&gt;&lt;/related-urls&gt;&lt;/urls&gt;&lt;electronic-resource-num&gt;10.1016/j.jpurol.2016.09.015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(420)</w:t>
      </w:r>
      <w:r w:rsidRPr="00634831">
        <w:rPr>
          <w:rFonts w:ascii="Arial" w:hAnsi="Arial" w:cs="Arial"/>
          <w:sz w:val="22"/>
          <w:szCs w:val="22"/>
          <w:lang w:val="en-US"/>
        </w:rPr>
        <w:fldChar w:fldCharType="end"/>
      </w:r>
      <w:r w:rsidRPr="00634831">
        <w:rPr>
          <w:rFonts w:ascii="Arial" w:hAnsi="Arial" w:cs="Arial"/>
          <w:sz w:val="22"/>
          <w:szCs w:val="22"/>
          <w:lang w:val="en-US"/>
        </w:rPr>
        <w:t xml:space="preserve">. Conversely, there are no reported cases of biological fertility in individuals with classic congenital lipoid adrenal hyperplasia, cytochrome p450 oxidoreductase deficiency, complete CYP17A1 deficiency, 17b-HSD3 deficiency, and CAIS </w:t>
      </w:r>
      <w:r w:rsidRPr="00634831">
        <w:rPr>
          <w:rFonts w:ascii="Arial" w:hAnsi="Arial" w:cs="Arial"/>
          <w:sz w:val="22"/>
          <w:szCs w:val="22"/>
          <w:lang w:val="en-US"/>
        </w:rPr>
        <w:fldChar w:fldCharType="begin">
          <w:fldData xml:space="preserve">PEVuZE5vdGU+PENpdGU+PEF1dGhvcj5HdWVyY2lvPC9BdXRob3I+PFllYXI+MjAxNDwvWWVhcj48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PEVuZE5vdGU+PENpdGU+PEF1dGhvcj5HdWVyY2lvPC9BdXRob3I+PFllYXI+MjAxNDwvWWVhcj48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(419,428)</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2A55C456" w14:textId="77777777" w:rsidR="00B05C91" w:rsidRPr="00634831" w:rsidRDefault="00B05C91" w:rsidP="00634831">
      <w:pPr>
        <w:keepNext/>
        <w:spacing w:line="276" w:lineRule="auto"/>
        <w:ind w:hanging="2"/>
        <w:rPr>
          <w:rFonts w:ascii="Arial" w:hAnsi="Arial" w:cs="Arial"/>
          <w:sz w:val="22"/>
          <w:szCs w:val="22"/>
          <w:lang w:val="en-US"/>
        </w:rPr>
      </w:pPr>
    </w:p>
    <w:p w14:paraId="36C619A8" w14:textId="22D1713B" w:rsidR="00EC5C6C" w:rsidRDefault="00EC5C6C" w:rsidP="00634831">
      <w:pPr>
        <w:keepNext/>
        <w:spacing w:line="276" w:lineRule="auto"/>
        <w:ind w:hanging="2"/>
        <w:rPr>
          <w:rFonts w:ascii="Arial" w:hAnsi="Arial" w:cs="Arial"/>
          <w:sz w:val="22"/>
          <w:szCs w:val="22"/>
          <w:lang w:val="en-US"/>
        </w:rPr>
      </w:pPr>
      <w:r w:rsidRPr="00634831">
        <w:rPr>
          <w:rFonts w:ascii="Arial" w:hAnsi="Arial" w:cs="Arial"/>
          <w:sz w:val="22"/>
          <w:szCs w:val="22"/>
          <w:lang w:val="en-US"/>
        </w:rPr>
        <w:t xml:space="preserve">To estimate fertility potential, a pilot study evaluated the presence of germ cells and the germ cell density in individuals with several 46,XY DSD etiologies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&lt;EndNote&gt;&lt;Cite&gt;&lt;Author&gt;Finlayson&lt;/Author&gt;&lt;Year&gt;2017&lt;/Year&gt;&lt;RecNum&gt;384&lt;/RecNum&gt;&lt;DisplayText&gt;(429)&lt;/DisplayText&gt;&lt;record&gt;&lt;rec-number&gt;384&lt;/rec-number&gt;&lt;foreign-keys&gt;&lt;key app="EN" db-id="dedvas02ta5wp6epswzp0wfcx9p2faewasrt" timestamp="1647795822" guid="bc09f6e5-51b8-4e39-b142-5a37547e3af2"&gt;384&lt;/key&gt;&lt;/foreign-keys&gt;&lt;ref-type name="Journal Article"&gt;17&lt;/ref-type&gt;&lt;contributors&gt;&lt;authors&gt;&lt;author&gt;Finlayson, C.&lt;/author&gt;&lt;author&gt;Fritsch, M. K.&lt;/author&gt;&lt;author&gt;Johnson, E. K.&lt;/author&gt;&lt;author&gt;Rosoklija, I.&lt;/author&gt;&lt;author&gt;Gosiengfiao, Y.&lt;/author&gt;&lt;author&gt;Yerkes, E.&lt;/author&gt;&lt;author&gt;Madonna, M. B.&lt;/author&gt;&lt;author&gt;Woodruff, T. K.&lt;/author&gt;&lt;author&gt;Cheng, E.&lt;/author&gt;&lt;/authors&gt;&lt;/contributors&gt;&lt;titles&gt;&lt;title&gt;Presence of Germ Cells in Disorders of Sex Development: Implications for Fertility Potential and Preservation&lt;/title&gt;&lt;secondary-title&gt;J Urol&lt;/secondary-title&gt;&lt;/titles&gt;&lt;periodical&gt;&lt;full-title&gt;J Urol&lt;/full-title&gt;&lt;/periodical&gt;&lt;pages&gt;937-943&lt;/pages&gt;&lt;volume&gt;197&lt;/volume&gt;&lt;number&gt;3 Pt 2&lt;/number&gt;&lt;edition&gt;2016/11/10&lt;/edition&gt;&lt;dates&gt;&lt;year&gt;2017&lt;/year&gt;&lt;pub-dates&gt;&lt;date&gt;Mar&lt;/date&gt;&lt;/pub-dates&gt;&lt;/dates&gt;&lt;isbn&gt;1527-3792&lt;/isbn&gt;&lt;accession-num&gt;27840018&lt;/accession-num&gt;&lt;urls&gt;&lt;related-urls&gt;&lt;url&gt;https://www.ncbi.nlm.nih.gov/pubmed/27840018&lt;/url&gt;&lt;/related-urls&gt;&lt;/urls&gt;&lt;custom2&gt;PMC5309153&lt;/custom2&gt;&lt;electronic-resource-num&gt;10.1016/j.juro.2016.08.108&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(429)</w:t>
      </w:r>
      <w:r w:rsidRPr="00634831">
        <w:rPr>
          <w:rFonts w:ascii="Arial" w:hAnsi="Arial" w:cs="Arial"/>
          <w:sz w:val="22"/>
          <w:szCs w:val="22"/>
          <w:lang w:val="en-US"/>
        </w:rPr>
        <w:fldChar w:fldCharType="end"/>
      </w:r>
      <w:r w:rsidRPr="00634831">
        <w:rPr>
          <w:rFonts w:ascii="Arial" w:hAnsi="Arial" w:cs="Arial"/>
          <w:sz w:val="22"/>
          <w:szCs w:val="22"/>
          <w:lang w:val="en-US"/>
        </w:rPr>
        <w:t>. In six patients with CAIS, all presented Sertoli Cell nodules and hyperplasia, but germ cells were detected in areas between nodules. All six patients with mixed gonadal dysgenesis and two with ovo</w:t>
      </w:r>
      <w:r w:rsidR="00B838B7" w:rsidRPr="00634831">
        <w:rPr>
          <w:rFonts w:ascii="Arial" w:hAnsi="Arial" w:cs="Arial"/>
          <w:sz w:val="22"/>
          <w:szCs w:val="22"/>
          <w:lang w:val="en-US"/>
        </w:rPr>
        <w:t>-</w:t>
      </w:r>
      <w:r w:rsidRPr="00634831">
        <w:rPr>
          <w:rFonts w:ascii="Arial" w:hAnsi="Arial" w:cs="Arial"/>
          <w:sz w:val="22"/>
          <w:szCs w:val="22"/>
          <w:lang w:val="en-US"/>
        </w:rPr>
        <w:t xml:space="preserve">testicular DSD presented germ cells, and ten out of twelve 46,XY DSD patients with unknown etiology presented germ cells in their gonads. On the other hand, germ cells were not found in any of the patients with either complete or partial gonadal dysgenesis. However, the number of germ cells was inversely correlated with age, suggesting that the gonadectomy delay may decrease fertility </w:t>
      </w:r>
      <w:r w:rsidRPr="00634831">
        <w:rPr>
          <w:rFonts w:ascii="Arial" w:hAnsi="Arial" w:cs="Arial"/>
          <w:sz w:val="22"/>
          <w:szCs w:val="22"/>
          <w:lang w:val="en-US"/>
        </w:rPr>
        <w:lastRenderedPageBreak/>
        <w:t>potential. It needs to be confirmed by more extensive studies, but it indicates that 46,XY DSD fertility potential may be greater than previously thought.</w:t>
      </w:r>
    </w:p>
    <w:p w14:paraId="0D0D2C23" w14:textId="77777777" w:rsidR="00B05C91" w:rsidRPr="00634831" w:rsidRDefault="00B05C91" w:rsidP="00634831">
      <w:pPr>
        <w:keepNext/>
        <w:spacing w:line="276" w:lineRule="auto"/>
        <w:ind w:hanging="2"/>
        <w:rPr>
          <w:rFonts w:ascii="Arial" w:hAnsi="Arial" w:cs="Arial"/>
          <w:sz w:val="22"/>
          <w:szCs w:val="22"/>
          <w:lang w:val="en-US"/>
        </w:rPr>
      </w:pPr>
    </w:p>
    <w:p w14:paraId="68D30BAF" w14:textId="63C58C7C" w:rsidR="00EC5C6C" w:rsidRDefault="00EC5C6C" w:rsidP="00634831">
      <w:pPr>
        <w:keepNext/>
        <w:spacing w:line="276" w:lineRule="auto"/>
        <w:ind w:hanging="2"/>
        <w:rPr>
          <w:rFonts w:ascii="Arial" w:hAnsi="Arial" w:cs="Arial"/>
          <w:sz w:val="22"/>
          <w:szCs w:val="22"/>
          <w:lang w:val="en-US"/>
        </w:rPr>
      </w:pPr>
      <w:r w:rsidRPr="00634831">
        <w:rPr>
          <w:rFonts w:ascii="Arial" w:hAnsi="Arial" w:cs="Arial"/>
          <w:sz w:val="22"/>
          <w:szCs w:val="22"/>
          <w:lang w:val="en-US"/>
        </w:rPr>
        <w:t xml:space="preserve">As far as desire for fertility is concerned, a large follow-up study included 1,040 DSD individuals to investigate their fertility preferences </w:t>
      </w:r>
      <w:r w:rsidRPr="00634831">
        <w:rPr>
          <w:rFonts w:ascii="Arial" w:hAnsi="Arial" w:cs="Arial"/>
          <w:sz w:val="22"/>
          <w:szCs w:val="22"/>
          <w:lang w:val="en-US"/>
        </w:rPr>
        <w:fldChar w:fldCharType="begin">
          <w:fldData xml:space="preserve">PEVuZE5vdGU+PENpdGU+PEF1dGhvcj5TxYJvd2lrb3dza2EtSGlsY3plcjwvQXV0aG9yPjxZZWFy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=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PEVuZE5vdGU+PENpdGU+PEF1dGhvcj5TxYJvd2lrb3dza2EtSGlsY3plcjwvQXV0aG9yPjxZZWFy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=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(430)</w:t>
      </w:r>
      <w:r w:rsidRPr="00634831">
        <w:rPr>
          <w:rFonts w:ascii="Arial" w:hAnsi="Arial" w:cs="Arial"/>
          <w:sz w:val="22"/>
          <w:szCs w:val="22"/>
          <w:lang w:val="en-US"/>
        </w:rPr>
        <w:fldChar w:fldCharType="end"/>
      </w:r>
      <w:r w:rsidRPr="00634831">
        <w:rPr>
          <w:rFonts w:ascii="Arial" w:hAnsi="Arial" w:cs="Arial"/>
          <w:sz w:val="22"/>
          <w:szCs w:val="22"/>
          <w:lang w:val="en-US"/>
        </w:rPr>
        <w:t xml:space="preserve">. The authors reported that 55% of patients expressed a desire to have had fertility treatments in the past or have it in the future, and 40% mentioned that they would like to try new fertility treatment techniques. Additionally, CAIS women reported the possibility of future fertility as one of the reasons to keep their gonads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&lt;EndNote&gt;&lt;Cite&gt;&lt;Author&gt;Deans&lt;/Author&gt;&lt;Year&gt;2012&lt;/Year&gt;&lt;RecNum&gt;126&lt;/RecNum&gt;&lt;DisplayText&gt;(362)&lt;/DisplayText&gt;&lt;record&gt;&lt;rec-number&gt;126&lt;/rec-number&gt;&lt;foreign-keys&gt;&lt;key app="EN" db-id="dedvas02ta5wp6epswzp0wfcx9p2faewasrt" timestamp="1647795816" guid="7ef704cb-dc00-43a5-a9ad-1d4e1fe85b58"&gt;126&lt;/key&gt;&lt;/foreign-keys&gt;&lt;ref-type name="Journal Article"&gt;17&lt;/ref-type&gt;&lt;contributors&gt;&lt;authors&gt;&lt;author&gt;Deans, R.&lt;/author&gt;&lt;author&gt;Creighton, S. M.&lt;/author&gt;&lt;author&gt;Liao, L. M.&lt;/author&gt;&lt;author&gt;Conway, G. S.&lt;/author&gt;&lt;/authors&gt;&lt;/contributors&gt;&lt;titles&gt;&lt;title&gt;Timing of gonadectomy in adult women with complete androgen insensitivity syndrome (CAIS): patient preferences and clinical evidence&lt;/title&gt;&lt;secondary-title&gt;Clin Endocrinol (Oxf)&lt;/secondary-title&gt;&lt;/titles&gt;&lt;periodical&gt;&lt;full-title&gt;Clin Endocrinol (Oxf)&lt;/full-title&gt;&lt;/periodical&gt;&lt;pages&gt;894-8&lt;/pages&gt;&lt;volume&gt;76&lt;/volume&gt;&lt;number&gt;6&lt;/number&gt;&lt;keywords&gt;&lt;keyword&gt;Adolescent&lt;/keyword&gt;&lt;keyword&gt;Adult&lt;/keyword&gt;&lt;keyword&gt;Androgen-Insensitivity Syndrome&lt;/keyword&gt;&lt;keyword&gt;Female&lt;/keyword&gt;&lt;keyword&gt;Gonads&lt;/keyword&gt;&lt;keyword&gt;Humans&lt;/keyword&gt;&lt;keyword&gt;Male&lt;/keyword&gt;&lt;keyword&gt;Middle Aged&lt;/keyword&gt;&lt;keyword&gt;Young Adult&lt;/keyword&gt;&lt;/keywords&gt;&lt;dates&gt;&lt;year&gt;2012&lt;/year&gt;&lt;pub-dates&gt;&lt;date&gt;Jun&lt;/date&gt;&lt;/pub-dates&gt;&lt;/dates&gt;&lt;isbn&gt;1365-2265&lt;/isbn&gt;&lt;accession-num&gt;22211628&lt;/accession-num&gt;&lt;urls&gt;&lt;related-urls&gt;&lt;url&gt;https://www.ncbi.nlm.nih.gov/pubmed/22211628&lt;/url&gt;&lt;/related-urls&gt;&lt;/urls&gt;&lt;electronic-resource-num&gt;10.1111/j.1365-2265.2012.04330.x&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(362)</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67C5DA8E" w14:textId="77777777" w:rsidR="00B05C91" w:rsidRPr="00634831" w:rsidRDefault="00B05C91" w:rsidP="00634831">
      <w:pPr>
        <w:keepNext/>
        <w:spacing w:line="276" w:lineRule="auto"/>
        <w:ind w:hanging="2"/>
        <w:rPr>
          <w:rFonts w:ascii="Arial" w:hAnsi="Arial" w:cs="Arial"/>
          <w:sz w:val="22"/>
          <w:szCs w:val="22"/>
          <w:lang w:val="en-US"/>
        </w:rPr>
      </w:pPr>
    </w:p>
    <w:p w14:paraId="0374279F" w14:textId="3E880BAD" w:rsidR="00EC5C6C" w:rsidRPr="00634831" w:rsidRDefault="00EC5C6C" w:rsidP="00634831">
      <w:pPr>
        <w:keepNext/>
        <w:spacing w:line="276" w:lineRule="auto"/>
        <w:rPr>
          <w:rFonts w:ascii="Arial" w:hAnsi="Arial" w:cs="Arial"/>
          <w:sz w:val="22"/>
          <w:szCs w:val="22"/>
          <w:lang w:val="en-US"/>
        </w:rPr>
      </w:pPr>
      <w:r w:rsidRPr="00634831">
        <w:rPr>
          <w:rFonts w:ascii="Arial" w:hAnsi="Arial" w:cs="Arial"/>
          <w:sz w:val="22"/>
          <w:szCs w:val="22"/>
          <w:lang w:val="en-US"/>
        </w:rPr>
        <w:t xml:space="preserve">Indeed, fertility preservation has been primarily assessed in oncology to preserve patients' fertility under gonadotoxic treatments </w:t>
      </w:r>
      <w:r w:rsidRPr="00634831">
        <w:rPr>
          <w:rFonts w:ascii="Arial" w:hAnsi="Arial" w:cs="Arial"/>
          <w:sz w:val="22"/>
          <w:szCs w:val="22"/>
          <w:lang w:val="en-US"/>
        </w:rPr>
        <w:fldChar w:fldCharType="begin">
          <w:fldData xml:space="preserve">PEVuZE5vdGU+PENpdGU+PEF1dGhvcj5Pa3RheTwvQXV0aG9yPjxZZWFyPjIwMTg8L1llYXI+PFJl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==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PEVuZE5vdGU+PENpdGU+PEF1dGhvcj5Pa3RheTwvQXV0aG9yPjxZZWFyPjIwMTg8L1llYXI+PFJl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==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(431)</w:t>
      </w:r>
      <w:r w:rsidRPr="00634831">
        <w:rPr>
          <w:rFonts w:ascii="Arial" w:hAnsi="Arial" w:cs="Arial"/>
          <w:sz w:val="22"/>
          <w:szCs w:val="22"/>
          <w:lang w:val="en-US"/>
        </w:rPr>
        <w:fldChar w:fldCharType="end"/>
      </w:r>
      <w:r w:rsidRPr="00634831">
        <w:rPr>
          <w:rFonts w:ascii="Arial" w:hAnsi="Arial" w:cs="Arial"/>
          <w:sz w:val="22"/>
          <w:szCs w:val="22"/>
          <w:lang w:val="en-US"/>
        </w:rPr>
        <w:t xml:space="preserve">. In this sense, cryopreservation of </w:t>
      </w:r>
      <w:proofErr w:type="spellStart"/>
      <w:r w:rsidRPr="00634831">
        <w:rPr>
          <w:rFonts w:ascii="Arial" w:hAnsi="Arial" w:cs="Arial"/>
          <w:sz w:val="22"/>
          <w:szCs w:val="22"/>
          <w:lang w:val="en-US"/>
        </w:rPr>
        <w:t>postpubertal</w:t>
      </w:r>
      <w:proofErr w:type="spellEnd"/>
      <w:r w:rsidRPr="00634831">
        <w:rPr>
          <w:rFonts w:ascii="Arial" w:hAnsi="Arial" w:cs="Arial"/>
          <w:sz w:val="22"/>
          <w:szCs w:val="22"/>
          <w:lang w:val="en-US"/>
        </w:rPr>
        <w:t xml:space="preserve"> testicular tissue is helpful to keep fertility potential in patients having gonadectomy or those before gonadotoxic treatment. As an alternative, cryopreservation of immature testicular tissue containing </w:t>
      </w:r>
      <w:proofErr w:type="spellStart"/>
      <w:r w:rsidRPr="00634831">
        <w:rPr>
          <w:rFonts w:ascii="Arial" w:hAnsi="Arial" w:cs="Arial"/>
          <w:sz w:val="22"/>
          <w:szCs w:val="22"/>
          <w:lang w:val="en-US"/>
        </w:rPr>
        <w:t>spermatogonial</w:t>
      </w:r>
      <w:proofErr w:type="spellEnd"/>
      <w:r w:rsidRPr="00634831">
        <w:rPr>
          <w:rFonts w:ascii="Arial" w:hAnsi="Arial" w:cs="Arial"/>
          <w:sz w:val="22"/>
          <w:szCs w:val="22"/>
          <w:lang w:val="en-US"/>
        </w:rPr>
        <w:t xml:space="preserve"> cells or </w:t>
      </w:r>
      <w:proofErr w:type="spellStart"/>
      <w:r w:rsidRPr="00634831">
        <w:rPr>
          <w:rFonts w:ascii="Arial" w:hAnsi="Arial" w:cs="Arial"/>
          <w:sz w:val="22"/>
          <w:szCs w:val="22"/>
          <w:lang w:val="en-US"/>
        </w:rPr>
        <w:t>spermatogonial</w:t>
      </w:r>
      <w:proofErr w:type="spellEnd"/>
      <w:r w:rsidRPr="00634831">
        <w:rPr>
          <w:rFonts w:ascii="Arial" w:hAnsi="Arial" w:cs="Arial"/>
          <w:sz w:val="22"/>
          <w:szCs w:val="22"/>
          <w:lang w:val="en-US"/>
        </w:rPr>
        <w:t xml:space="preserve"> stem cells can be offered to prepubertal patients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&lt;EndNote&gt;&lt;Cite&gt;&lt;Author&gt;Sadri-Ardekani&lt;/Author&gt;&lt;Year&gt;2014&lt;/Year&gt;&lt;RecNum&gt;2218&lt;/RecNum&gt;&lt;DisplayText&gt;(432)&lt;/DisplayText&gt;&lt;record&gt;&lt;rec-number&gt;2218&lt;/rec-number&gt;&lt;foreign-keys&gt;&lt;key app="EN" db-id="wxzzpz0v5xvrdgee5fu50ptedfrep0pr29pp" timestamp="1659481368"&gt;2218&lt;/key&gt;&lt;/foreign-keys&gt;&lt;ref-type name="Journal Article"&gt;17&lt;/ref-type&gt;&lt;contributors&gt;&lt;authors&gt;&lt;author&gt;Sadri-Ardekani, H.&lt;/author&gt;&lt;author&gt;Atala, A.&lt;/author&gt;&lt;/authors&gt;&lt;/contributors&gt;&lt;titles&gt;&lt;title&gt;Testicular tissue cryopreservation and spermatogonial stem cell transplantation to restore fertility: from bench to bedside&lt;/title&gt;&lt;secondary-title&gt;Stem Cell Res Ther&lt;/secondary-title&gt;&lt;/titles&gt;&lt;periodical&gt;&lt;full-title&gt;Stem Cell Res Ther&lt;/full-title&gt;&lt;/periodical&gt;&lt;pages&gt;68&lt;/pages&gt;&lt;volume&gt;5&lt;/volume&gt;&lt;number&gt;3&lt;/number&gt;&lt;edition&gt;20140528&lt;/edition&gt;&lt;keywords&gt;&lt;keyword&gt;Adult&lt;/keyword&gt;&lt;keyword&gt;Adult Stem Cells/*transplantation&lt;/keyword&gt;&lt;keyword&gt;Animals&lt;/keyword&gt;&lt;keyword&gt;Child&lt;/keyword&gt;&lt;keyword&gt;*Cryopreservation/trends&lt;/keyword&gt;&lt;keyword&gt;Humans&lt;/keyword&gt;&lt;keyword&gt;Infertility, Male/*therapy&lt;/keyword&gt;&lt;keyword&gt;Male&lt;/keyword&gt;&lt;keyword&gt;Mice&lt;/keyword&gt;&lt;keyword&gt;Spermatozoa/*cytology&lt;/keyword&gt;&lt;keyword&gt;Stem Cell Transplantation/*methods/trends&lt;/keyword&gt;&lt;keyword&gt;Testis&lt;/keyword&gt;&lt;/keywords&gt;&lt;dates&gt;&lt;year&gt;2014&lt;/year&gt;&lt;pub-dates&gt;&lt;date&gt;May 28&lt;/date&gt;&lt;/pub-dates&gt;&lt;/dates&gt;&lt;isbn&gt;1757-6512 (Electronic)&amp;#xD;1757-6512 (Linking)&lt;/isbn&gt;&lt;accession-num&gt;25157677&lt;/accession-num&gt;&lt;urls&gt;&lt;related-urls&gt;&lt;url&gt;https://www.ncbi.nlm.nih.gov/pubmed/25157677&lt;/url&gt;&lt;/related-urls&gt;&lt;/urls&gt;&lt;custom2&gt;PMC4056749&lt;/custom2&gt;&lt;electronic-resource-num&gt;10.1186/scrt457&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(432)</w:t>
      </w:r>
      <w:r w:rsidRPr="00634831">
        <w:rPr>
          <w:rFonts w:ascii="Arial" w:hAnsi="Arial" w:cs="Arial"/>
          <w:sz w:val="22"/>
          <w:szCs w:val="22"/>
          <w:lang w:val="en-US"/>
        </w:rPr>
        <w:fldChar w:fldCharType="end"/>
      </w:r>
      <w:r w:rsidRPr="00634831">
        <w:rPr>
          <w:rFonts w:ascii="Arial" w:hAnsi="Arial" w:cs="Arial"/>
          <w:sz w:val="22"/>
          <w:szCs w:val="22"/>
          <w:lang w:val="en-US"/>
        </w:rPr>
        <w:t xml:space="preserve">. These techniques could also be considered for 46,XY DSD patients.  </w:t>
      </w:r>
    </w:p>
    <w:p w14:paraId="6C4B3F20" w14:textId="77777777" w:rsidR="00205F24" w:rsidRDefault="00205F24" w:rsidP="00634831">
      <w:pPr>
        <w:keepNext/>
        <w:spacing w:line="276" w:lineRule="auto"/>
        <w:rPr>
          <w:rFonts w:ascii="Arial" w:hAnsi="Arial" w:cs="Arial"/>
          <w:sz w:val="22"/>
          <w:szCs w:val="22"/>
          <w:lang w:val="en-US"/>
        </w:rPr>
      </w:pPr>
    </w:p>
    <w:p w14:paraId="779A6D8E" w14:textId="3A550FC8" w:rsidR="00040C8B" w:rsidRDefault="00EC5C6C" w:rsidP="00634831">
      <w:pPr>
        <w:keepNext/>
        <w:spacing w:line="276" w:lineRule="auto"/>
        <w:rPr>
          <w:rFonts w:ascii="Arial" w:hAnsi="Arial" w:cs="Arial"/>
          <w:b/>
          <w:sz w:val="22"/>
          <w:szCs w:val="22"/>
          <w:lang w:val="en-US"/>
        </w:rPr>
      </w:pPr>
      <w:r w:rsidRPr="00634831">
        <w:rPr>
          <w:rFonts w:ascii="Arial" w:hAnsi="Arial" w:cs="Arial"/>
          <w:sz w:val="22"/>
          <w:szCs w:val="22"/>
          <w:lang w:val="en-US"/>
        </w:rPr>
        <w:t xml:space="preserve">In summary, addressing fertility is essential in </w:t>
      </w:r>
      <w:proofErr w:type="gramStart"/>
      <w:r w:rsidRPr="00634831">
        <w:rPr>
          <w:rFonts w:ascii="Arial" w:hAnsi="Arial" w:cs="Arial"/>
          <w:sz w:val="22"/>
          <w:szCs w:val="22"/>
          <w:lang w:val="en-US"/>
        </w:rPr>
        <w:t>46,XY</w:t>
      </w:r>
      <w:proofErr w:type="gramEnd"/>
      <w:r w:rsidRPr="00634831">
        <w:rPr>
          <w:rFonts w:ascii="Arial" w:hAnsi="Arial" w:cs="Arial"/>
          <w:sz w:val="22"/>
          <w:szCs w:val="22"/>
          <w:lang w:val="en-US"/>
        </w:rPr>
        <w:t xml:space="preserve"> DSD management. The fertility potential must be discussed considering the 46,XY DSD etiology and the patient’s desire. As assisted fertility and preservation techniques improve, these advancements should be offered and accessible to all 46,XY individuals. </w:t>
      </w:r>
      <w:r w:rsidRPr="00634831">
        <w:rPr>
          <w:rFonts w:ascii="Arial" w:hAnsi="Arial" w:cs="Arial"/>
          <w:b/>
          <w:sz w:val="22"/>
          <w:szCs w:val="22"/>
          <w:lang w:val="en-US"/>
        </w:rPr>
        <w:t xml:space="preserve"> </w:t>
      </w:r>
    </w:p>
    <w:p w14:paraId="3EE91243" w14:textId="77777777" w:rsidR="00B05C91" w:rsidRPr="00634831" w:rsidRDefault="00B05C91" w:rsidP="00634831">
      <w:pPr>
        <w:keepNext/>
        <w:spacing w:line="276" w:lineRule="auto"/>
        <w:rPr>
          <w:rFonts w:ascii="Arial" w:hAnsi="Arial" w:cs="Arial"/>
          <w:b/>
          <w:sz w:val="22"/>
          <w:szCs w:val="22"/>
          <w:lang w:val="en-US"/>
        </w:rPr>
      </w:pPr>
    </w:p>
    <w:p w14:paraId="40F4DAFC" w14:textId="77777777" w:rsidR="000D40B5" w:rsidRPr="00B05C91" w:rsidRDefault="000D40B5" w:rsidP="00634831">
      <w:pPr>
        <w:spacing w:line="276" w:lineRule="auto"/>
        <w:rPr>
          <w:rFonts w:ascii="Arial" w:hAnsi="Arial" w:cs="Arial"/>
          <w:color w:val="0070C0"/>
          <w:sz w:val="22"/>
          <w:szCs w:val="22"/>
          <w:lang w:val="en-US"/>
        </w:rPr>
      </w:pPr>
      <w:r w:rsidRPr="00B05C91">
        <w:rPr>
          <w:rFonts w:ascii="Arial" w:hAnsi="Arial" w:cs="Arial"/>
          <w:b/>
          <w:smallCaps/>
          <w:color w:val="0070C0"/>
          <w:sz w:val="22"/>
          <w:szCs w:val="22"/>
          <w:lang w:val="en-US"/>
        </w:rPr>
        <w:t>46,XY GENDER IDENTITY DISORDERS</w:t>
      </w:r>
    </w:p>
    <w:p w14:paraId="515514AB" w14:textId="77777777" w:rsidR="00B05C91" w:rsidRDefault="00B05C91" w:rsidP="00634831">
      <w:pPr>
        <w:keepNext/>
        <w:pBdr>
          <w:top w:val="nil"/>
          <w:left w:val="nil"/>
          <w:bottom w:val="nil"/>
          <w:right w:val="nil"/>
          <w:between w:val="nil"/>
        </w:pBdr>
        <w:spacing w:line="276" w:lineRule="auto"/>
        <w:ind w:hanging="2"/>
        <w:rPr>
          <w:rFonts w:ascii="Arial" w:hAnsi="Arial" w:cs="Arial"/>
          <w:sz w:val="22"/>
          <w:szCs w:val="22"/>
          <w:lang w:val="en-US"/>
        </w:rPr>
      </w:pPr>
    </w:p>
    <w:p w14:paraId="13FBC850" w14:textId="0190689C" w:rsidR="00AD6A83" w:rsidRDefault="00AD6A83" w:rsidP="00634831">
      <w:pPr>
        <w:keepNext/>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sz w:val="22"/>
          <w:szCs w:val="22"/>
          <w:lang w:val="en-US"/>
        </w:rPr>
        <w:t xml:space="preserve">Transgender Women </w:t>
      </w:r>
      <w:r w:rsidR="00B838B7" w:rsidRPr="00634831">
        <w:rPr>
          <w:rFonts w:ascii="Arial" w:hAnsi="Arial" w:cs="Arial"/>
          <w:color w:val="000000"/>
          <w:sz w:val="22"/>
          <w:szCs w:val="22"/>
          <w:lang w:val="en-US"/>
        </w:rPr>
        <w:t>are</w:t>
      </w:r>
      <w:r w:rsidRPr="00634831">
        <w:rPr>
          <w:rFonts w:ascii="Arial" w:hAnsi="Arial" w:cs="Arial"/>
          <w:color w:val="000000"/>
          <w:sz w:val="22"/>
          <w:szCs w:val="22"/>
          <w:lang w:val="en-US"/>
        </w:rPr>
        <w:t xml:space="preserve"> characterized by the wish to live as member</w:t>
      </w:r>
      <w:r w:rsidR="00B838B7" w:rsidRPr="00634831">
        <w:rPr>
          <w:rFonts w:ascii="Arial" w:hAnsi="Arial" w:cs="Arial"/>
          <w:color w:val="000000"/>
          <w:sz w:val="22"/>
          <w:szCs w:val="22"/>
          <w:lang w:val="en-US"/>
        </w:rPr>
        <w:t>s</w:t>
      </w:r>
      <w:r w:rsidRPr="00634831">
        <w:rPr>
          <w:rFonts w:ascii="Arial" w:hAnsi="Arial" w:cs="Arial"/>
          <w:color w:val="000000"/>
          <w:sz w:val="22"/>
          <w:szCs w:val="22"/>
          <w:lang w:val="en-US"/>
        </w:rPr>
        <w:t xml:space="preserve"> of the female sex with conviction and consistently and progressively efforts to achieve such state. 46,XY gender identity disorders</w:t>
      </w:r>
      <w:r w:rsidRPr="00634831">
        <w:rPr>
          <w:rFonts w:ascii="Arial" w:hAnsi="Arial" w:cs="Arial"/>
          <w:b/>
          <w:i/>
          <w:color w:val="000000"/>
          <w:sz w:val="22"/>
          <w:szCs w:val="22"/>
          <w:lang w:val="en-US"/>
        </w:rPr>
        <w:t xml:space="preserve"> </w:t>
      </w:r>
      <w:r w:rsidRPr="00634831">
        <w:rPr>
          <w:rFonts w:ascii="Arial" w:hAnsi="Arial" w:cs="Arial"/>
          <w:color w:val="000000"/>
          <w:sz w:val="22"/>
          <w:szCs w:val="22"/>
          <w:lang w:val="en-US"/>
        </w:rPr>
        <w:t xml:space="preserve">are more frequent among the male sex, although it also occurs in the female sex. Its first manifestations usually start during childhood. If it has a biological basis is still unknown, but some hormonal alterations during </w:t>
      </w:r>
      <w:r w:rsidRPr="00634831">
        <w:rPr>
          <w:rFonts w:ascii="Arial" w:hAnsi="Arial" w:cs="Arial"/>
          <w:sz w:val="22"/>
          <w:szCs w:val="22"/>
          <w:lang w:val="en-US"/>
        </w:rPr>
        <w:t>intrauterine</w:t>
      </w:r>
      <w:r w:rsidRPr="00634831">
        <w:rPr>
          <w:rFonts w:ascii="Arial" w:hAnsi="Arial" w:cs="Arial"/>
          <w:color w:val="000000"/>
          <w:sz w:val="22"/>
          <w:szCs w:val="22"/>
          <w:lang w:val="en-US"/>
        </w:rPr>
        <w:t xml:space="preserve"> life and familial factors before and after birth cannot be ruled out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&lt;EndNote&gt;&lt;Cite&gt;&lt;Author&gt;Michel&lt;/Author&gt;&lt;Year&gt;2001&lt;/Year&gt;&lt;RecNum&gt;2228&lt;/RecNum&gt;&lt;DisplayText&gt;(433)&lt;/DisplayText&gt;&lt;record&gt;&lt;rec-number&gt;2228&lt;/rec-number&gt;&lt;foreign-keys&gt;&lt;key app="EN" db-id="wxzzpz0v5xvrdgee5fu50ptedfrep0pr29pp" timestamp="1659482152"&gt;2228&lt;/key&gt;&lt;/foreign-keys&gt;&lt;ref-type name="Journal Article"&gt;17&lt;/ref-type&gt;&lt;contributors&gt;&lt;authors&gt;&lt;author&gt;Michel, A.&lt;/author&gt;&lt;author&gt;Mormont, C.&lt;/author&gt;&lt;author&gt;Legros, J. J.&lt;/author&gt;&lt;/authors&gt;&lt;/contributors&gt;&lt;auth-address&gt;Department of Clinical Psychology, University of Liege, Liege, Belgium. aude.michael@ulg.ac.be&lt;/auth-address&gt;&lt;titles&gt;&lt;title&gt;A psycho-endocrinological overview of transsexualism&lt;/title&gt;&lt;secondary-title&gt;Eur J Endocrinol&lt;/secondary-title&gt;&lt;/titles&gt;&lt;periodical&gt;&lt;full-title&gt;Eur J Endocrinol&lt;/full-title&gt;&lt;/periodical&gt;&lt;pages&gt;365-76&lt;/pages&gt;&lt;volume&gt;145&lt;/volume&gt;&lt;number&gt;4&lt;/number&gt;&lt;keywords&gt;&lt;keyword&gt;Endocrinology/*methods&lt;/keyword&gt;&lt;keyword&gt;Humans&lt;/keyword&gt;&lt;keyword&gt;Prevalence&lt;/keyword&gt;&lt;keyword&gt;Psychology, Clinical/*methods&lt;/keyword&gt;&lt;keyword&gt;Rehabilitation&lt;/keyword&gt;&lt;keyword&gt;Transsexualism/*diagnosis/etiology/rehabilitation/*therapy&lt;/keyword&gt;&lt;/keywords&gt;&lt;dates&gt;&lt;year&gt;2001&lt;/year&gt;&lt;pub-dates&gt;&lt;date&gt;Oct&lt;/date&gt;&lt;/pub-dates&gt;&lt;/dates&gt;&lt;isbn&gt;0804-4643 (Print)&amp;#xD;0804-4643 (Linking)&lt;/isbn&gt;&lt;accession-num&gt;11580991&lt;/accession-num&gt;&lt;urls&gt;&lt;related-urls&gt;&lt;url&gt;https://www.ncbi.nlm.nih.gov/pubmed/11580991&lt;/url&gt;&lt;/related-urls&gt;&lt;/urls&gt;&lt;electronic-resource-num&gt;10.1530/eje.0.1450365&lt;/electronic-resource-num&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(433)</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194D4C65" w14:textId="77777777" w:rsidR="00B05C91" w:rsidRPr="00634831" w:rsidRDefault="00B05C91" w:rsidP="00634831">
      <w:pPr>
        <w:keepNext/>
        <w:pBdr>
          <w:top w:val="nil"/>
          <w:left w:val="nil"/>
          <w:bottom w:val="nil"/>
          <w:right w:val="nil"/>
          <w:between w:val="nil"/>
        </w:pBdr>
        <w:spacing w:line="276" w:lineRule="auto"/>
        <w:ind w:hanging="2"/>
        <w:rPr>
          <w:rFonts w:ascii="Arial" w:hAnsi="Arial" w:cs="Arial"/>
          <w:color w:val="000000"/>
          <w:sz w:val="22"/>
          <w:szCs w:val="22"/>
          <w:lang w:val="en-US"/>
        </w:rPr>
      </w:pPr>
    </w:p>
    <w:p w14:paraId="3D405B63" w14:textId="45788C51" w:rsidR="00AD6A83" w:rsidRDefault="00AD6A83" w:rsidP="00634831">
      <w:pPr>
        <w:spacing w:line="276" w:lineRule="auto"/>
        <w:ind w:hanging="2"/>
        <w:rPr>
          <w:rFonts w:ascii="Arial" w:hAnsi="Arial" w:cs="Arial"/>
          <w:color w:val="222222"/>
          <w:sz w:val="22"/>
          <w:szCs w:val="22"/>
          <w:lang w:val="en-US"/>
        </w:rPr>
      </w:pPr>
      <w:r w:rsidRPr="00634831">
        <w:rPr>
          <w:rFonts w:ascii="Arial" w:hAnsi="Arial" w:cs="Arial"/>
          <w:sz w:val="22"/>
          <w:szCs w:val="22"/>
          <w:lang w:val="en-US"/>
        </w:rPr>
        <w:t>The term used to name men and women who live a relevant incongruence between their gender identity and their inborn physical phenotype has changed over time. The term “trans</w:t>
      </w:r>
      <w:r w:rsidR="00B838B7" w:rsidRPr="00634831">
        <w:rPr>
          <w:rFonts w:ascii="Arial" w:hAnsi="Arial" w:cs="Arial"/>
          <w:sz w:val="22"/>
          <w:szCs w:val="22"/>
          <w:lang w:val="en-US"/>
        </w:rPr>
        <w:t>-</w:t>
      </w:r>
      <w:r w:rsidRPr="00634831">
        <w:rPr>
          <w:rFonts w:ascii="Arial" w:hAnsi="Arial" w:cs="Arial"/>
          <w:sz w:val="22"/>
          <w:szCs w:val="22"/>
          <w:lang w:val="en-US"/>
        </w:rPr>
        <w:t>sexualism” was coined by Hirschfeld in 1923 and was adopted by the International Classification of Diseases – version 10 (ICD-10). The American Psychiatric Association, in its 4</w:t>
      </w:r>
      <w:r w:rsidRPr="00634831">
        <w:rPr>
          <w:rFonts w:ascii="Arial" w:hAnsi="Arial" w:cs="Arial"/>
          <w:sz w:val="22"/>
          <w:szCs w:val="22"/>
          <w:vertAlign w:val="superscript"/>
          <w:lang w:val="en-US"/>
        </w:rPr>
        <w:t>th</w:t>
      </w:r>
      <w:r w:rsidRPr="00634831">
        <w:rPr>
          <w:rFonts w:ascii="Arial" w:hAnsi="Arial" w:cs="Arial"/>
          <w:sz w:val="22"/>
          <w:szCs w:val="22"/>
          <w:lang w:val="en-US"/>
        </w:rPr>
        <w:t xml:space="preserve"> edition, adopted “gender identity disorder” to define persons who are not satisfied with their biological gender (</w:t>
      </w:r>
      <w:r w:rsidRPr="00634831">
        <w:rPr>
          <w:rFonts w:ascii="Arial" w:hAnsi="Arial" w:cs="Arial"/>
          <w:color w:val="222222"/>
          <w:sz w:val="22"/>
          <w:szCs w:val="22"/>
          <w:highlight w:val="white"/>
          <w:lang w:val="en-US"/>
        </w:rPr>
        <w:t>Association, American Psychiatric. "Diagnostic and statistical manual of mental disorders (2000).</w:t>
      </w:r>
    </w:p>
    <w:p w14:paraId="3CABE029" w14:textId="77777777" w:rsidR="00B05C91" w:rsidRPr="00634831" w:rsidRDefault="00B05C91" w:rsidP="00634831">
      <w:pPr>
        <w:spacing w:line="276" w:lineRule="auto"/>
        <w:ind w:hanging="2"/>
        <w:rPr>
          <w:rFonts w:ascii="Arial" w:hAnsi="Arial" w:cs="Arial"/>
          <w:sz w:val="22"/>
          <w:szCs w:val="22"/>
          <w:lang w:val="en-US"/>
        </w:rPr>
      </w:pPr>
    </w:p>
    <w:p w14:paraId="68FEB2E3" w14:textId="658AB75D" w:rsidR="00AD6A83"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Finally, the current classification system of the American Psychiatric Association (DSM-5) replaced the term “gender identity disorder” with “gender dysphoria” and the upcoming version of International Classification of Diseases – version 11 (ICD-11) has proposed the term “gender incongruence”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&lt;EndNote&gt;&lt;Cite&gt;&lt;Author&gt;Drescher&lt;/Author&gt;&lt;Year&gt;2012&lt;/Year&gt;&lt;RecNum&gt;281&lt;/RecNum&gt;&lt;DisplayText&gt;(434)&lt;/DisplayText&gt;&lt;record&gt;&lt;rec-number&gt;281&lt;/rec-number&gt;&lt;foreign-keys&gt;&lt;key app="EN" db-id="dedvas02ta5wp6epswzp0wfcx9p2faewasrt" timestamp="1647795820" guid="4e7d303d-2612-40f2-8615-93a2bff18514"&gt;281&lt;/key&gt;&lt;/foreign-keys&gt;&lt;ref-type name="Journal Article"&gt;17&lt;/ref-type&gt;&lt;contributors&gt;&lt;authors&gt;&lt;author&gt;Drescher, J.&lt;/author&gt;&lt;author&gt;Cohen-Kettenis, P.&lt;/author&gt;&lt;author&gt;Winter, S.&lt;/author&gt;&lt;/authors&gt;&lt;/contributors&gt;&lt;titles&gt;&lt;title&gt;Minding the body: situating gender identity diagnoses in the ICD-11&lt;/title&gt;&lt;secondary-title&gt;Int Rev Psychiatry&lt;/secondary-title&gt;&lt;/titles&gt;&lt;periodical&gt;&lt;full-title&gt;Int Rev Psychiatry&lt;/full-title&gt;&lt;/periodical&gt;&lt;pages&gt;568-77&lt;/pages&gt;&lt;volume&gt;24&lt;/volume&gt;&lt;number&gt;6&lt;/number&gt;&lt;keywords&gt;&lt;keyword&gt;Adolescent&lt;/keyword&gt;&lt;keyword&gt;Age Factors&lt;/keyword&gt;&lt;keyword&gt;Child&lt;/keyword&gt;&lt;keyword&gt;Female&lt;/keyword&gt;&lt;keyword&gt;Gender Identity&lt;/keyword&gt;&lt;keyword&gt;Human Rights&lt;/keyword&gt;&lt;keyword&gt;Humans&lt;/keyword&gt;&lt;keyword&gt;International Classification of Diseases&lt;/keyword&gt;&lt;keyword&gt;Male&lt;/keyword&gt;&lt;keyword&gt;Reproductive Health&lt;/keyword&gt;&lt;keyword&gt;Sexual Dysfunction, Physiological&lt;/keyword&gt;&lt;keyword&gt;Transgender Persons&lt;/keyword&gt;&lt;keyword&gt;Transsexualism&lt;/keyword&gt;&lt;keyword&gt;Young Adult&lt;/keyword&gt;&lt;/keywords&gt;&lt;dates&gt;&lt;year&gt;2012&lt;/year&gt;&lt;pub-dates&gt;&lt;date&gt;Dec&lt;/date&gt;&lt;/pub-dates&gt;&lt;/dates&gt;&lt;isbn&gt;1369-1627&lt;/isbn&gt;&lt;accession-num&gt;23244612&lt;/accession-num&gt;&lt;urls&gt;&lt;related-urls&gt;&lt;url&gt;https://www.ncbi.nlm.nih.gov/pubmed/23244612&lt;/url&gt;&lt;/related-urls&gt;&lt;/urls&gt;&lt;electronic-resource-num&gt;10.3109/09540261.2012.741575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(434)</w:t>
      </w:r>
      <w:r w:rsidRPr="00634831">
        <w:rPr>
          <w:rFonts w:ascii="Arial" w:hAnsi="Arial" w:cs="Arial"/>
          <w:sz w:val="22"/>
          <w:szCs w:val="22"/>
          <w:lang w:val="en-US"/>
        </w:rPr>
        <w:fldChar w:fldCharType="end"/>
      </w:r>
      <w:r w:rsidRPr="00634831">
        <w:rPr>
          <w:rFonts w:ascii="Arial" w:hAnsi="Arial" w:cs="Arial"/>
          <w:sz w:val="22"/>
          <w:szCs w:val="22"/>
          <w:lang w:val="en-US"/>
        </w:rPr>
        <w:t>.</w:t>
      </w:r>
    </w:p>
    <w:p w14:paraId="67336534" w14:textId="77777777" w:rsidR="00B05C91" w:rsidRPr="00634831" w:rsidRDefault="00B05C91" w:rsidP="00634831">
      <w:pPr>
        <w:spacing w:line="276" w:lineRule="auto"/>
        <w:ind w:hanging="2"/>
        <w:rPr>
          <w:rFonts w:ascii="Arial" w:hAnsi="Arial" w:cs="Arial"/>
          <w:sz w:val="22"/>
          <w:szCs w:val="22"/>
          <w:lang w:val="en-US"/>
        </w:rPr>
      </w:pPr>
    </w:p>
    <w:p w14:paraId="0E21AB13" w14:textId="39BE6C95" w:rsidR="00AD6A83"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lastRenderedPageBreak/>
        <w:t xml:space="preserve">In this chapter we will use the current DSM-5 term, “gender dysphoria”. To refer to male to female gender-dysphoric persons we will use the term transgender woman (American Psychiatric Association. Diagnostic and Statistical Manual of Mental Disorders, Fifth Edition - DSM-5; 2013). Therefore, the term “transgender woman” refers to all 46, XY individuals with typical male phenotype who wish to live and be accepted as a female. </w:t>
      </w:r>
    </w:p>
    <w:p w14:paraId="59587129" w14:textId="77777777" w:rsidR="00B05C91" w:rsidRPr="00634831" w:rsidRDefault="00B05C91" w:rsidP="00634831">
      <w:pPr>
        <w:spacing w:line="276" w:lineRule="auto"/>
        <w:ind w:hanging="2"/>
        <w:rPr>
          <w:rFonts w:ascii="Arial" w:hAnsi="Arial" w:cs="Arial"/>
          <w:sz w:val="22"/>
          <w:szCs w:val="22"/>
          <w:lang w:val="en-US"/>
        </w:rPr>
      </w:pPr>
    </w:p>
    <w:p w14:paraId="3CACAE00" w14:textId="548B97D5" w:rsidR="00AD6A83" w:rsidRPr="00634831"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Higher prevalence of addictions and suicidal thoughts or suicide attempt than those observed in the general population, revealed the need for early care of these patients by health professional</w:t>
      </w:r>
      <w:r w:rsidRPr="00634831">
        <w:rPr>
          <w:rFonts w:ascii="Arial" w:hAnsi="Arial" w:cs="Arial"/>
          <w:b/>
          <w:sz w:val="22"/>
          <w:szCs w:val="22"/>
          <w:lang w:val="en-US"/>
        </w:rPr>
        <w:t xml:space="preserve">s. </w:t>
      </w:r>
      <w:r w:rsidRPr="00634831">
        <w:rPr>
          <w:rFonts w:ascii="Arial" w:hAnsi="Arial" w:cs="Arial"/>
          <w:sz w:val="22"/>
          <w:szCs w:val="22"/>
          <w:lang w:val="en-US"/>
        </w:rPr>
        <w:t xml:space="preserve">Among transgender women, total mortality was 51% higher than in the general population, mainly from increased mortality rates due to suicide, acquired immunodeficiency syndrome, cardiovascular disease, drug abuse, and unknown cause </w:t>
      </w:r>
      <w:r w:rsidRPr="00634831">
        <w:rPr>
          <w:rFonts w:ascii="Arial" w:hAnsi="Arial" w:cs="Arial"/>
          <w:sz w:val="22"/>
          <w:szCs w:val="22"/>
          <w:lang w:val="en-US"/>
        </w:rPr>
        <w:fldChar w:fldCharType="begin">
          <w:fldData xml:space="preserve">PEVuZE5vdGU+PENpdGU+PEF1dGhvcj5Bc3NjaGVtYW48L0F1dGhvcj48WWVhcj4yMDExPC9ZZWFy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PEVuZE5vdGU+PENpdGU+PEF1dGhvcj5Bc3NjaGVtYW48L0F1dGhvcj48WWVhcj4yMDExPC9ZZWFy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(435)</w:t>
      </w:r>
      <w:r w:rsidRPr="00634831">
        <w:rPr>
          <w:rFonts w:ascii="Arial" w:hAnsi="Arial" w:cs="Arial"/>
          <w:sz w:val="22"/>
          <w:szCs w:val="22"/>
          <w:lang w:val="en-US"/>
        </w:rPr>
        <w:fldChar w:fldCharType="end"/>
      </w:r>
      <w:r w:rsidRPr="00634831">
        <w:rPr>
          <w:rFonts w:ascii="Arial" w:hAnsi="Arial" w:cs="Arial"/>
          <w:sz w:val="22"/>
          <w:szCs w:val="22"/>
          <w:lang w:val="en-US"/>
        </w:rPr>
        <w:t xml:space="preserve">. Based on these data, supervised gender-affirming treatment for gender dysphoric persons is crucial because they are at increased risk of committing suicide and self-harm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&lt;EndNote&gt;&lt;Cite&gt;&lt;Author&gt;Mustanski&lt;/Author&gt;&lt;Year&gt;2013&lt;/Year&gt;&lt;RecNum&gt;2225&lt;/RecNum&gt;&lt;DisplayText&gt;(436)&lt;/DisplayText&gt;&lt;record&gt;&lt;rec-number&gt;2225&lt;/rec-number&gt;&lt;foreign-keys&gt;&lt;key app="EN" db-id="wxzzpz0v5xvrdgee5fu50ptedfrep0pr29pp" timestamp="1659482103"&gt;2225&lt;/key&gt;&lt;/foreign-keys&gt;&lt;ref-type name="Journal Article"&gt;17&lt;/ref-type&gt;&lt;contributors&gt;&lt;authors&gt;&lt;author&gt;Mustanski, B.&lt;/author&gt;&lt;author&gt;Liu, R. T.&lt;/author&gt;&lt;/authors&gt;&lt;/contributors&gt;&lt;auth-address&gt;Department of Medical Social Sciences, Northwestern University Feinberg School of Medicine, 625 N. Michigan Avenue, Suite 2700, Chicago, IL 60611, USA. brian@northwestern.edu&lt;/auth-address&gt;&lt;titles&gt;&lt;title&gt;A longitudinal study of predictors of suicide attempts among lesbian, gay, bisexual, and transgender youth&lt;/title&gt;&lt;secondary-title&gt;Arch Sex Behav&lt;/secondary-title&gt;&lt;/titles&gt;&lt;periodical&gt;&lt;full-title&gt;Arch Sex Behav&lt;/full-title&gt;&lt;/periodical&gt;&lt;pages&gt;437-48&lt;/pages&gt;&lt;volume&gt;42&lt;/volume&gt;&lt;number&gt;3&lt;/number&gt;&lt;edition&gt;20121005&lt;/edition&gt;&lt;keywords&gt;&lt;keyword&gt;Adolescent&lt;/keyword&gt;&lt;keyword&gt;Bisexuality/*psychology/statistics &amp;amp; numerical data&lt;/keyword&gt;&lt;keyword&gt;Crime Victims/psychology/statistics &amp;amp; numerical data&lt;/keyword&gt;&lt;keyword&gt;Female&lt;/keyword&gt;&lt;keyword&gt;Follow-Up Studies&lt;/keyword&gt;&lt;keyword&gt;Homosexuality/*psychology/statistics &amp;amp; numerical data&lt;/keyword&gt;&lt;keyword&gt;Humans&lt;/keyword&gt;&lt;keyword&gt;Impulsive Behavior/psychology&lt;/keyword&gt;&lt;keyword&gt;Longitudinal Studies&lt;/keyword&gt;&lt;keyword&gt;Male&lt;/keyword&gt;&lt;keyword&gt;*Social Support&lt;/keyword&gt;&lt;keyword&gt;Suicide, Attempted/*psychology/statistics &amp;amp; numerical data&lt;/keyword&gt;&lt;keyword&gt;Surveys and Questionnaires&lt;/keyword&gt;&lt;keyword&gt;Transsexualism/*psychology&lt;/keyword&gt;&lt;keyword&gt;Young Adult&lt;/keyword&gt;&lt;/keywords&gt;&lt;dates&gt;&lt;year&gt;2013&lt;/year&gt;&lt;pub-dates&gt;&lt;date&gt;Apr&lt;/date&gt;&lt;/pub-dates&gt;&lt;/dates&gt;&lt;isbn&gt;1573-2800 (Electronic)&amp;#xD;0004-0002 (Linking)&lt;/isbn&gt;&lt;accession-num&gt;23054258&lt;/accession-num&gt;&lt;urls&gt;&lt;related-urls&gt;&lt;url&gt;https://www.ncbi.nlm.nih.gov/pubmed/23054258&lt;/url&gt;&lt;/related-urls&gt;&lt;/urls&gt;&lt;electronic-resource-num&gt;10.1007/s10508-012-0013-9&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(436)</w:t>
      </w:r>
      <w:r w:rsidRPr="00634831">
        <w:rPr>
          <w:rFonts w:ascii="Arial" w:hAnsi="Arial" w:cs="Arial"/>
          <w:sz w:val="22"/>
          <w:szCs w:val="22"/>
          <w:lang w:val="en-US"/>
        </w:rPr>
        <w:fldChar w:fldCharType="end"/>
      </w:r>
      <w:r w:rsidRPr="00634831">
        <w:rPr>
          <w:rFonts w:ascii="Arial" w:hAnsi="Arial" w:cs="Arial"/>
          <w:sz w:val="22"/>
          <w:szCs w:val="22"/>
          <w:lang w:val="en-US"/>
        </w:rPr>
        <w:t>.</w:t>
      </w:r>
    </w:p>
    <w:p w14:paraId="04EB8E1A" w14:textId="77777777" w:rsidR="00B05C91" w:rsidRDefault="00B05C91" w:rsidP="00634831">
      <w:pPr>
        <w:spacing w:line="276" w:lineRule="auto"/>
        <w:ind w:hanging="2"/>
        <w:rPr>
          <w:rFonts w:ascii="Arial" w:hAnsi="Arial" w:cs="Arial"/>
          <w:b/>
          <w:bCs/>
          <w:sz w:val="22"/>
          <w:szCs w:val="22"/>
          <w:lang w:val="en-US"/>
        </w:rPr>
      </w:pPr>
    </w:p>
    <w:p w14:paraId="49ED3335" w14:textId="3A1CD5FC" w:rsidR="00AD6A83" w:rsidRPr="00B05C91" w:rsidRDefault="00AD6A83" w:rsidP="00634831">
      <w:pPr>
        <w:spacing w:line="276" w:lineRule="auto"/>
        <w:ind w:hanging="2"/>
        <w:rPr>
          <w:rFonts w:ascii="Arial" w:hAnsi="Arial" w:cs="Arial"/>
          <w:b/>
          <w:bCs/>
          <w:color w:val="00B050"/>
          <w:sz w:val="22"/>
          <w:szCs w:val="22"/>
          <w:lang w:val="en-US"/>
        </w:rPr>
      </w:pPr>
      <w:r w:rsidRPr="00B05C91">
        <w:rPr>
          <w:rFonts w:ascii="Arial" w:hAnsi="Arial" w:cs="Arial"/>
          <w:b/>
          <w:bCs/>
          <w:color w:val="00B050"/>
          <w:sz w:val="22"/>
          <w:szCs w:val="22"/>
          <w:lang w:val="en-US"/>
        </w:rPr>
        <w:t xml:space="preserve">Management of </w:t>
      </w:r>
      <w:r w:rsidR="00B05C91" w:rsidRPr="00B05C91">
        <w:rPr>
          <w:rFonts w:ascii="Arial" w:hAnsi="Arial" w:cs="Arial"/>
          <w:b/>
          <w:bCs/>
          <w:color w:val="00B050"/>
          <w:sz w:val="22"/>
          <w:szCs w:val="22"/>
          <w:lang w:val="en-US"/>
        </w:rPr>
        <w:t>A</w:t>
      </w:r>
      <w:r w:rsidRPr="00B05C91">
        <w:rPr>
          <w:rFonts w:ascii="Arial" w:hAnsi="Arial" w:cs="Arial"/>
          <w:b/>
          <w:bCs/>
          <w:color w:val="00B050"/>
          <w:sz w:val="22"/>
          <w:szCs w:val="22"/>
          <w:lang w:val="en-US"/>
        </w:rPr>
        <w:t xml:space="preserve">dult </w:t>
      </w:r>
      <w:r w:rsidR="00B05C91" w:rsidRPr="00B05C91">
        <w:rPr>
          <w:rFonts w:ascii="Arial" w:hAnsi="Arial" w:cs="Arial"/>
          <w:b/>
          <w:bCs/>
          <w:color w:val="00B050"/>
          <w:sz w:val="22"/>
          <w:szCs w:val="22"/>
          <w:lang w:val="en-US"/>
        </w:rPr>
        <w:t>T</w:t>
      </w:r>
      <w:r w:rsidRPr="00B05C91">
        <w:rPr>
          <w:rFonts w:ascii="Arial" w:hAnsi="Arial" w:cs="Arial"/>
          <w:b/>
          <w:bCs/>
          <w:color w:val="00B050"/>
          <w:sz w:val="22"/>
          <w:szCs w:val="22"/>
          <w:lang w:val="en-US"/>
        </w:rPr>
        <w:t xml:space="preserve">ransgender </w:t>
      </w:r>
      <w:r w:rsidR="00B05C91" w:rsidRPr="00B05C91">
        <w:rPr>
          <w:rFonts w:ascii="Arial" w:hAnsi="Arial" w:cs="Arial"/>
          <w:b/>
          <w:bCs/>
          <w:color w:val="00B050"/>
          <w:sz w:val="22"/>
          <w:szCs w:val="22"/>
          <w:lang w:val="en-US"/>
        </w:rPr>
        <w:t>W</w:t>
      </w:r>
      <w:r w:rsidRPr="00B05C91">
        <w:rPr>
          <w:rFonts w:ascii="Arial" w:hAnsi="Arial" w:cs="Arial"/>
          <w:b/>
          <w:bCs/>
          <w:color w:val="00B050"/>
          <w:sz w:val="22"/>
          <w:szCs w:val="22"/>
          <w:lang w:val="en-US"/>
        </w:rPr>
        <w:t>omen</w:t>
      </w:r>
    </w:p>
    <w:p w14:paraId="54FE8A25" w14:textId="77777777" w:rsidR="00B05C91" w:rsidRDefault="00B05C91" w:rsidP="00634831">
      <w:pPr>
        <w:spacing w:line="276" w:lineRule="auto"/>
        <w:ind w:hanging="2"/>
        <w:rPr>
          <w:rFonts w:ascii="Arial" w:hAnsi="Arial" w:cs="Arial"/>
          <w:sz w:val="22"/>
          <w:szCs w:val="22"/>
          <w:lang w:val="en-US"/>
        </w:rPr>
      </w:pPr>
    </w:p>
    <w:p w14:paraId="2BD25398" w14:textId="41F5B42F" w:rsidR="00AD6A83"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As proposed by the Harry Benjamin International Gender Dysphoria Association, now known as World Professional Association for Transgender Health (WPATH), the process of gender-affirming treatment should be given by a multi and interdisciplinary team, in which the endocrinologist has a key role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&lt;EndNote&gt;&lt;Cite&gt;&lt;Author&gt;Wylie&lt;/Author&gt;&lt;Year&gt;2016&lt;/Year&gt;&lt;RecNum&gt;507&lt;/RecNum&gt;&lt;DisplayText&gt;(437)&lt;/DisplayText&gt;&lt;record&gt;&lt;rec-number&gt;507&lt;/rec-number&gt;&lt;foreign-keys&gt;&lt;key app="EN" db-id="dedvas02ta5wp6epswzp0wfcx9p2faewasrt" timestamp="1647795825" guid="c53253da-7fbc-49fc-9275-3c1f72c22a9d"&gt;507&lt;/key&gt;&lt;/foreign-keys&gt;&lt;ref-type name="Journal Article"&gt;17&lt;/ref-type&gt;&lt;contributors&gt;&lt;authors&gt;&lt;author&gt;Wylie, K.&lt;/author&gt;&lt;author&gt;Knudson, G.&lt;/author&gt;&lt;author&gt;Khan, S. I.&lt;/author&gt;&lt;author&gt;Bonierbale, M.&lt;/author&gt;&lt;author&gt;Watanyusakul, S.&lt;/author&gt;&lt;author&gt;Baral, S.&lt;/author&gt;&lt;/authors&gt;&lt;/contributors&gt;&lt;titles&gt;&lt;title&gt;Serving transgender people: clinical care considerations and service delivery models in transgender health&lt;/title&gt;&lt;secondary-title&gt;Lancet&lt;/secondary-title&gt;&lt;/titles&gt;&lt;periodical&gt;&lt;full-title&gt;Lancet&lt;/full-title&gt;&lt;/periodical&gt;&lt;pages&gt;401-411&lt;/pages&gt;&lt;volume&gt;388&lt;/volume&gt;&lt;number&gt;10042&lt;/number&gt;&lt;edition&gt;2016/06/17&lt;/edition&gt;&lt;keywords&gt;&lt;keyword&gt;Delivery of Health Care&lt;/keyword&gt;&lt;keyword&gt;Gender Identity&lt;/keyword&gt;&lt;keyword&gt;Humans&lt;/keyword&gt;&lt;keyword&gt;Mental Health Services&lt;/keyword&gt;&lt;keyword&gt;Models, Organizational&lt;/keyword&gt;&lt;keyword&gt;Quality of Health Care&lt;/keyword&gt;&lt;keyword&gt;Transgender Persons&lt;/keyword&gt;&lt;keyword&gt;Transsexualism&lt;/keyword&gt;&lt;/keywords&gt;&lt;dates&gt;&lt;year&gt;2016&lt;/year&gt;&lt;pub-dates&gt;&lt;date&gt;Jul&lt;/date&gt;&lt;/pub-dates&gt;&lt;/dates&gt;&lt;isbn&gt;1474-547X&lt;/isbn&gt;&lt;accession-num&gt;27323926&lt;/accession-num&gt;&lt;urls&gt;&lt;related-urls&gt;&lt;url&gt;https://www.ncbi.nlm.nih.gov/pubmed/27323926&lt;/url&gt;&lt;/related-urls&gt;&lt;/urls&gt;&lt;electronic-resource-num&gt;10.1016/S0140-6736(16)00682-6&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(437)</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4A04E0E1" w14:textId="77777777" w:rsidR="00B05C91" w:rsidRPr="00634831" w:rsidRDefault="00B05C91" w:rsidP="00634831">
      <w:pPr>
        <w:spacing w:line="276" w:lineRule="auto"/>
        <w:ind w:hanging="2"/>
        <w:rPr>
          <w:rFonts w:ascii="Arial" w:hAnsi="Arial" w:cs="Arial"/>
          <w:sz w:val="22"/>
          <w:szCs w:val="22"/>
          <w:lang w:val="en-US"/>
        </w:rPr>
      </w:pPr>
    </w:p>
    <w:p w14:paraId="3EDDB1CE" w14:textId="13B19BD7" w:rsidR="00AD6A83" w:rsidRPr="00634831"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interdisciplinary team should consist of a psychologist, a psychiatrist, an endocrinologist, and a surgeon, at least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&lt;EndNote&gt;&lt;Cite&gt;&lt;Author&gt;Hembree&lt;/Author&gt;&lt;Year&gt;2017&lt;/Year&gt;&lt;RecNum&gt;664&lt;/RecNum&gt;&lt;DisplayText&gt;(438)&lt;/DisplayText&gt;&lt;record&gt;&lt;rec-number&gt;664&lt;/rec-number&gt;&lt;foreign-keys&gt;&lt;key app="EN" db-id="dedvas02ta5wp6epswzp0wfcx9p2faewasrt" timestamp="1647795830" guid="3f805236-964a-4ca2-903d-65937686bcd0"&gt;664&lt;/key&gt;&lt;/foreign-keys&gt;&lt;ref-type name="Journal Article"&gt;17&lt;/ref-type&gt;&lt;contributors&gt;&lt;authors&gt;&lt;author&gt;Hembree, W. C.&lt;/author&gt;&lt;author&gt;Cohen-Kettenis, P. T.&lt;/author&gt;&lt;author&gt;Gooren, L.&lt;/author&gt;&lt;author&gt;Hannema, S. E.&lt;/author&gt;&lt;author&gt;Meyer, W. J.&lt;/author&gt;&lt;author&gt;Murad, M. H.&lt;/author&gt;&lt;author&gt;Rosenthal, S. M.&lt;/author&gt;&lt;author&gt;Safer, J. D.&lt;/author&gt;&lt;author&gt;Tangpricha, V.&lt;/author&gt;&lt;author&gt;T&amp;apos;Sjoen, G. G.&lt;/author&gt;&lt;/authors&gt;&lt;/contributors&gt;&lt;titles&gt;&lt;title&gt;Endocrine Treatment of Gender-Dysphoric/Gender-Incongruent Persons: An Endocrine Society Clinical Practice Guideline&lt;/title&gt;&lt;secondary-title&gt;J Clin Endocrinol Metab&lt;/secondary-title&gt;&lt;/titles&gt;&lt;periodical&gt;&lt;full-title&gt;J Clin Endocrinol Metab&lt;/full-title&gt;&lt;/periodical&gt;&lt;pages&gt;3869-3903&lt;/pages&gt;&lt;volume&gt;102&lt;/volume&gt;&lt;number&gt;11&lt;/number&gt;&lt;keywords&gt;&lt;keyword&gt;Adolescent&lt;/keyword&gt;&lt;keyword&gt;Adult&lt;/keyword&gt;&lt;keyword&gt;Age Factors&lt;/keyword&gt;&lt;keyword&gt;Endocrinology&lt;/keyword&gt;&lt;keyword&gt;Evidence-Based Medicine&lt;/keyword&gt;&lt;keyword&gt;Female&lt;/keyword&gt;&lt;keyword&gt;Gender Dysphoria&lt;/keyword&gt;&lt;keyword&gt;Humans&lt;/keyword&gt;&lt;keyword&gt;Long-Term Care&lt;/keyword&gt;&lt;keyword&gt;Male&lt;/keyword&gt;&lt;keyword&gt;Societies, Medical&lt;/keyword&gt;&lt;keyword&gt;Transgender Persons&lt;/keyword&gt;&lt;keyword&gt;Transsexualism&lt;/keyword&gt;&lt;keyword&gt;Young Adult&lt;/keyword&gt;&lt;/keywords&gt;&lt;dates&gt;&lt;year&gt;2017&lt;/year&gt;&lt;pub-dates&gt;&lt;date&gt;Nov&lt;/date&gt;&lt;/pub-dates&gt;&lt;/dates&gt;&lt;isbn&gt;1945-7197&lt;/isbn&gt;&lt;accession-num&gt;28945902&lt;/accession-num&gt;&lt;urls&gt;&lt;related-urls&gt;&lt;url&gt;https://www.ncbi.nlm.nih.gov/pubmed/28945902&lt;/url&gt;&lt;/related-urls&gt;&lt;/urls&gt;&lt;electronic-resource-num&gt;10.1210/jc.2017-01658&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(438)</w:t>
      </w:r>
      <w:r w:rsidRPr="00634831">
        <w:rPr>
          <w:rFonts w:ascii="Arial" w:hAnsi="Arial" w:cs="Arial"/>
          <w:sz w:val="22"/>
          <w:szCs w:val="22"/>
          <w:lang w:val="en-US"/>
        </w:rPr>
        <w:fldChar w:fldCharType="end"/>
      </w:r>
      <w:r w:rsidRPr="00634831">
        <w:rPr>
          <w:rFonts w:ascii="Arial" w:hAnsi="Arial" w:cs="Arial"/>
          <w:sz w:val="22"/>
          <w:szCs w:val="22"/>
          <w:lang w:val="en-US"/>
        </w:rPr>
        <w:t xml:space="preserve">. It would be ideal that they all participate in an integrated and consistent way across all the steps of the treatment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&lt;EndNote&gt;&lt;Cite&gt;&lt;Author&gt;Hembree&lt;/Author&gt;&lt;Year&gt;2009&lt;/Year&gt;&lt;RecNum&gt;2224&lt;/RecNum&gt;&lt;DisplayText&gt;(439)&lt;/DisplayText&gt;&lt;record&gt;&lt;rec-number&gt;2224&lt;/rec-number&gt;&lt;foreign-keys&gt;&lt;key app="EN" db-id="wxzzpz0v5xvrdgee5fu50ptedfrep0pr29pp" timestamp="1659482086"&gt;2224&lt;/key&gt;&lt;/foreign-keys&gt;&lt;ref-type name="Journal Article"&gt;17&lt;/ref-type&gt;&lt;contributors&gt;&lt;authors&gt;&lt;author&gt;Hembree, W. C.&lt;/author&gt;&lt;author&gt;Cohen-Kettenis, P.&lt;/author&gt;&lt;author&gt;Delemarre-van de Waal, H. A.&lt;/author&gt;&lt;author&gt;Gooren, L. J.&lt;/author&gt;&lt;author&gt;Meyer, W. J., 3rd&lt;/author&gt;&lt;author&gt;Spack, N. P.&lt;/author&gt;&lt;author&gt;Tangpricha, V.&lt;/author&gt;&lt;author&gt;Montori, V. M.&lt;/author&gt;&lt;author&gt;Endocrine, Society&lt;/author&gt;&lt;/authors&gt;&lt;/contributors&gt;&lt;auth-address&gt;The Endocrine Society, 8401 Connecticut Avenue, Suite 900, Chevy Chase, Maryland, USA.&lt;/auth-address&gt;&lt;titles&gt;&lt;title&gt;Endocrine treatment of transsexual persons: an Endocrine Society clinical practice guideline&lt;/title&gt;&lt;secondary-title&gt;J Clin Endocrinol Metab&lt;/secondary-title&gt;&lt;/titles&gt;&lt;periodical&gt;&lt;full-title&gt;J Clin Endocrinol Metab&lt;/full-title&gt;&lt;/periodical&gt;&lt;pages&gt;3132-54&lt;/pages&gt;&lt;volume&gt;94&lt;/volume&gt;&lt;number&gt;9&lt;/number&gt;&lt;edition&gt;20090609&lt;/edition&gt;&lt;keywords&gt;&lt;keyword&gt;Adolescent&lt;/keyword&gt;&lt;keyword&gt;Bone Density&lt;/keyword&gt;&lt;keyword&gt;Evidence-Based Medicine&lt;/keyword&gt;&lt;keyword&gt;Female&lt;/keyword&gt;&lt;keyword&gt;Gender Identity&lt;/keyword&gt;&lt;keyword&gt;Gonadal Steroid Hormones/blood/*therapeutic use&lt;/keyword&gt;&lt;keyword&gt;Gonadotropin-Releasing Hormone/analogs &amp;amp; derivatives/therapeutic use&lt;/keyword&gt;&lt;keyword&gt;Humans&lt;/keyword&gt;&lt;keyword&gt;Male&lt;/keyword&gt;&lt;keyword&gt;Puberty&lt;/keyword&gt;&lt;keyword&gt;Transsexualism/complications/*drug therapy&lt;/keyword&gt;&lt;keyword&gt;Venous Thromboembolism/etiology&lt;/keyword&gt;&lt;/keywords&gt;&lt;dates&gt;&lt;year&gt;2009&lt;/year&gt;&lt;pub-dates&gt;&lt;date&gt;Sep&lt;/date&gt;&lt;/pub-dates&gt;&lt;/dates&gt;&lt;isbn&gt;1945-7197 (Electronic)&amp;#xD;0021-972X (Linking)&lt;/isbn&gt;&lt;accession-num&gt;19509099&lt;/accession-num&gt;&lt;urls&gt;&lt;related-urls&gt;&lt;url&gt;https://www.ncbi.nlm.nih.gov/pubmed/19509099&lt;/url&gt;&lt;/related-urls&gt;&lt;/urls&gt;&lt;electronic-resource-num&gt;10.1210/jc.2009-0345&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(439)</w:t>
      </w:r>
      <w:r w:rsidRPr="00634831">
        <w:rPr>
          <w:rFonts w:ascii="Arial" w:hAnsi="Arial" w:cs="Arial"/>
          <w:sz w:val="22"/>
          <w:szCs w:val="22"/>
          <w:lang w:val="en-US"/>
        </w:rPr>
        <w:fldChar w:fldCharType="end"/>
      </w:r>
      <w:r w:rsidRPr="00634831">
        <w:rPr>
          <w:rFonts w:ascii="Arial" w:hAnsi="Arial" w:cs="Arial"/>
          <w:sz w:val="22"/>
          <w:szCs w:val="22"/>
          <w:lang w:val="en-US"/>
        </w:rPr>
        <w:t>.</w:t>
      </w:r>
    </w:p>
    <w:p w14:paraId="3C0C8956" w14:textId="77777777" w:rsidR="00B05C91" w:rsidRDefault="00B05C91" w:rsidP="00634831">
      <w:pPr>
        <w:spacing w:line="276" w:lineRule="auto"/>
        <w:ind w:hanging="2"/>
        <w:rPr>
          <w:rFonts w:ascii="Arial" w:hAnsi="Arial" w:cs="Arial"/>
          <w:sz w:val="22"/>
          <w:szCs w:val="22"/>
          <w:lang w:val="en-US"/>
        </w:rPr>
      </w:pPr>
    </w:p>
    <w:p w14:paraId="59FAFF88" w14:textId="241EC371" w:rsidR="00AD6A83"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mental health professionals (psychologist and psychiatrist) make a distinction between gender dysphoria and conditions with similar features </w:t>
      </w:r>
      <w:r w:rsidR="004B29A6" w:rsidRPr="00634831">
        <w:rPr>
          <w:rFonts w:ascii="Arial" w:hAnsi="Arial" w:cs="Arial"/>
          <w:sz w:val="22"/>
          <w:szCs w:val="22"/>
          <w:lang w:val="en-US"/>
        </w:rPr>
        <w:t>(body</w:t>
      </w:r>
      <w:r w:rsidRPr="00634831">
        <w:rPr>
          <w:rFonts w:ascii="Arial" w:hAnsi="Arial" w:cs="Arial"/>
          <w:sz w:val="22"/>
          <w:szCs w:val="22"/>
          <w:lang w:val="en-US"/>
        </w:rPr>
        <w:t xml:space="preserve"> dysmorphic disorder and body identity integrity disorder), decide whether the individuals </w:t>
      </w:r>
      <w:r w:rsidR="004B29A6" w:rsidRPr="00634831">
        <w:rPr>
          <w:rFonts w:ascii="Arial" w:hAnsi="Arial" w:cs="Arial"/>
          <w:sz w:val="22"/>
          <w:szCs w:val="22"/>
          <w:lang w:val="en-US"/>
        </w:rPr>
        <w:t>fulfill</w:t>
      </w:r>
      <w:r w:rsidRPr="00634831">
        <w:rPr>
          <w:rFonts w:ascii="Arial" w:hAnsi="Arial" w:cs="Arial"/>
          <w:sz w:val="22"/>
          <w:szCs w:val="22"/>
          <w:lang w:val="en-US"/>
        </w:rPr>
        <w:t xml:space="preserve"> ICD-11 and DSM-5 criteria, recommend the appropriate treatment and follow-up before, during and after gender-affirming treatment. The endocrinologist will inform about the possibilities and limitations of all sorts of treatment, initiate and monitor the cross-sex hormonal treatment and participate in the indication of gender-affirming surgery. At the final step, the surgeon performs surgical procedures of the treatment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&lt;EndNote&gt;&lt;Cite&gt;&lt;Author&gt;Hembree&lt;/Author&gt;&lt;Year&gt;2009&lt;/Year&gt;&lt;RecNum&gt;2224&lt;/RecNum&gt;&lt;DisplayText&gt;(439)&lt;/DisplayText&gt;&lt;record&gt;&lt;rec-number&gt;2224&lt;/rec-number&gt;&lt;foreign-keys&gt;&lt;key app="EN" db-id="wxzzpz0v5xvrdgee5fu50ptedfrep0pr29pp" timestamp="1659482086"&gt;2224&lt;/key&gt;&lt;/foreign-keys&gt;&lt;ref-type name="Journal Article"&gt;17&lt;/ref-type&gt;&lt;contributors&gt;&lt;authors&gt;&lt;author&gt;Hembree, W. C.&lt;/author&gt;&lt;author&gt;Cohen-Kettenis, P.&lt;/author&gt;&lt;author&gt;Delemarre-van de Waal, H. A.&lt;/author&gt;&lt;author&gt;Gooren, L. J.&lt;/author&gt;&lt;author&gt;Meyer, W. J., 3rd&lt;/author&gt;&lt;author&gt;Spack, N. P.&lt;/author&gt;&lt;author&gt;Tangpricha, V.&lt;/author&gt;&lt;author&gt;Montori, V. M.&lt;/author&gt;&lt;author&gt;Endocrine, Society&lt;/author&gt;&lt;/authors&gt;&lt;/contributors&gt;&lt;auth-address&gt;The Endocrine Society, 8401 Connecticut Avenue, Suite 900, Chevy Chase, Maryland, USA.&lt;/auth-address&gt;&lt;titles&gt;&lt;title&gt;Endocrine treatment of transsexual persons: an Endocrine Society clinical practice guideline&lt;/title&gt;&lt;secondary-title&gt;J Clin Endocrinol Metab&lt;/secondary-title&gt;&lt;/titles&gt;&lt;periodical&gt;&lt;full-title&gt;J Clin Endocrinol Metab&lt;/full-title&gt;&lt;/periodical&gt;&lt;pages&gt;3132-54&lt;/pages&gt;&lt;volume&gt;94&lt;/volume&gt;&lt;number&gt;9&lt;/number&gt;&lt;edition&gt;20090609&lt;/edition&gt;&lt;keywords&gt;&lt;keyword&gt;Adolescent&lt;/keyword&gt;&lt;keyword&gt;Bone Density&lt;/keyword&gt;&lt;keyword&gt;Evidence-Based Medicine&lt;/keyword&gt;&lt;keyword&gt;Female&lt;/keyword&gt;&lt;keyword&gt;Gender Identity&lt;/keyword&gt;&lt;keyword&gt;Gonadal Steroid Hormones/blood/*therapeutic use&lt;/keyword&gt;&lt;keyword&gt;Gonadotropin-Releasing Hormone/analogs &amp;amp; derivatives/therapeutic use&lt;/keyword&gt;&lt;keyword&gt;Humans&lt;/keyword&gt;&lt;keyword&gt;Male&lt;/keyword&gt;&lt;keyword&gt;Puberty&lt;/keyword&gt;&lt;keyword&gt;Transsexualism/complications/*drug therapy&lt;/keyword&gt;&lt;keyword&gt;Venous Thromboembolism/etiology&lt;/keyword&gt;&lt;/keywords&gt;&lt;dates&gt;&lt;year&gt;2009&lt;/year&gt;&lt;pub-dates&gt;&lt;date&gt;Sep&lt;/date&gt;&lt;/pub-dates&gt;&lt;/dates&gt;&lt;isbn&gt;1945-7197 (Electronic)&amp;#xD;0021-972X (Linking)&lt;/isbn&gt;&lt;accession-num&gt;19509099&lt;/accession-num&gt;&lt;urls&gt;&lt;related-urls&gt;&lt;url&gt;https://www.ncbi.nlm.nih.gov/pubmed/19509099&lt;/url&gt;&lt;/related-urls&gt;&lt;/urls&gt;&lt;electronic-resource-num&gt;10.1210/jc.2009-0345&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(439)</w:t>
      </w:r>
      <w:r w:rsidRPr="00634831">
        <w:rPr>
          <w:rFonts w:ascii="Arial" w:hAnsi="Arial" w:cs="Arial"/>
          <w:sz w:val="22"/>
          <w:szCs w:val="22"/>
          <w:lang w:val="en-US"/>
        </w:rPr>
        <w:fldChar w:fldCharType="end"/>
      </w:r>
      <w:r w:rsidRPr="00634831">
        <w:rPr>
          <w:rFonts w:ascii="Arial" w:hAnsi="Arial" w:cs="Arial"/>
          <w:sz w:val="22"/>
          <w:szCs w:val="22"/>
          <w:lang w:val="en-US"/>
        </w:rPr>
        <w:t>.</w:t>
      </w:r>
    </w:p>
    <w:p w14:paraId="1B0990C7" w14:textId="77777777" w:rsidR="00B05C91" w:rsidRPr="00634831" w:rsidRDefault="00B05C91" w:rsidP="00634831">
      <w:pPr>
        <w:spacing w:line="276" w:lineRule="auto"/>
        <w:ind w:hanging="2"/>
        <w:rPr>
          <w:rFonts w:ascii="Arial" w:hAnsi="Arial" w:cs="Arial"/>
          <w:sz w:val="22"/>
          <w:szCs w:val="22"/>
          <w:lang w:val="en-US"/>
        </w:rPr>
      </w:pPr>
    </w:p>
    <w:p w14:paraId="0D29DA21" w14:textId="0F2CEAA0" w:rsidR="00AD6A83" w:rsidRPr="000D2DA5" w:rsidRDefault="00AD6A83" w:rsidP="00634831">
      <w:pPr>
        <w:spacing w:line="276" w:lineRule="auto"/>
        <w:ind w:hanging="2"/>
        <w:rPr>
          <w:rFonts w:ascii="Arial" w:hAnsi="Arial" w:cs="Arial"/>
          <w:color w:val="FF0000"/>
          <w:sz w:val="22"/>
          <w:szCs w:val="22"/>
          <w:lang w:val="en-US"/>
        </w:rPr>
      </w:pPr>
      <w:r w:rsidRPr="000D2DA5">
        <w:rPr>
          <w:rFonts w:ascii="Arial" w:hAnsi="Arial" w:cs="Arial"/>
          <w:color w:val="FF0000"/>
          <w:sz w:val="22"/>
          <w:szCs w:val="22"/>
          <w:lang w:val="en-US"/>
        </w:rPr>
        <w:t>D</w:t>
      </w:r>
      <w:r w:rsidR="00B05C91" w:rsidRPr="000D2DA5">
        <w:rPr>
          <w:rFonts w:ascii="Arial" w:hAnsi="Arial" w:cs="Arial"/>
          <w:color w:val="FF0000"/>
          <w:sz w:val="22"/>
          <w:szCs w:val="22"/>
          <w:lang w:val="en-US"/>
        </w:rPr>
        <w:t xml:space="preserve">IAGNOSTIC ASSESSMENT AND MENTAL HEALTH CARE </w:t>
      </w:r>
    </w:p>
    <w:p w14:paraId="6010185B" w14:textId="77777777" w:rsidR="00B05C91" w:rsidRDefault="00B05C91" w:rsidP="00634831">
      <w:pPr>
        <w:spacing w:line="276" w:lineRule="auto"/>
        <w:ind w:hanging="2"/>
        <w:rPr>
          <w:rFonts w:ascii="Arial" w:hAnsi="Arial" w:cs="Arial"/>
          <w:sz w:val="22"/>
          <w:szCs w:val="22"/>
          <w:lang w:val="en-US"/>
        </w:rPr>
      </w:pPr>
    </w:p>
    <w:p w14:paraId="19A1CFAD" w14:textId="7F1C01CC" w:rsidR="00AD6A83"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Psychological evaluation of persons with gender dysphoria should consider the evolution of the individual as whole, using psychological assessment instruments, such as: freely structured interviews and patterned psychological assessment instruments. For the structured interview, we use a specific questionnaire developed by our mental health professionals that covers childhood, adolescence, and adulthood aspects.</w:t>
      </w:r>
    </w:p>
    <w:p w14:paraId="707DF8D3" w14:textId="77777777" w:rsidR="00B05C91" w:rsidRPr="00634831" w:rsidRDefault="00B05C91" w:rsidP="00634831">
      <w:pPr>
        <w:spacing w:line="276" w:lineRule="auto"/>
        <w:ind w:hanging="2"/>
        <w:rPr>
          <w:rFonts w:ascii="Arial" w:hAnsi="Arial" w:cs="Arial"/>
          <w:sz w:val="22"/>
          <w:szCs w:val="22"/>
          <w:lang w:val="en-US"/>
        </w:rPr>
      </w:pPr>
    </w:p>
    <w:p w14:paraId="6FA8CF5A" w14:textId="62E49DCC" w:rsidR="00AD6A83" w:rsidRPr="00634831"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During the psychotherapeutic follow up, besides offering an ideal condition for elaborating conflicts and issues regarding gender identity, other variables should </w:t>
      </w:r>
      <w:r w:rsidR="0017249A" w:rsidRPr="00634831">
        <w:rPr>
          <w:rFonts w:ascii="Arial" w:hAnsi="Arial" w:cs="Arial"/>
          <w:sz w:val="22"/>
          <w:szCs w:val="22"/>
          <w:lang w:val="en-US"/>
        </w:rPr>
        <w:t xml:space="preserve">be </w:t>
      </w:r>
      <w:r w:rsidR="00901795" w:rsidRPr="00634831">
        <w:rPr>
          <w:rFonts w:ascii="Arial" w:hAnsi="Arial" w:cs="Arial"/>
          <w:sz w:val="22"/>
          <w:szCs w:val="22"/>
          <w:lang w:val="en-US"/>
        </w:rPr>
        <w:t>considered</w:t>
      </w:r>
      <w:r w:rsidRPr="00634831">
        <w:rPr>
          <w:rFonts w:ascii="Arial" w:hAnsi="Arial" w:cs="Arial"/>
          <w:sz w:val="22"/>
          <w:szCs w:val="22"/>
          <w:lang w:val="en-US"/>
        </w:rPr>
        <w:t xml:space="preserve">, such as </w:t>
      </w:r>
      <w:r w:rsidRPr="00634831">
        <w:rPr>
          <w:rFonts w:ascii="Arial" w:hAnsi="Arial" w:cs="Arial"/>
          <w:sz w:val="22"/>
          <w:szCs w:val="22"/>
          <w:lang w:val="en-US"/>
        </w:rPr>
        <w:lastRenderedPageBreak/>
        <w:t>individual general state of mental health, ability and manner of conflict resolution, quality of interpersonal relationships, ability to deal with frustrations and limitations, particularly regarding to surgery’s esthetic and functional results idealization. It is recommended that the relatives and/or spouses are invited for interviews to clear them up upon the offered treatment.</w:t>
      </w:r>
    </w:p>
    <w:p w14:paraId="35D01B94" w14:textId="77777777" w:rsidR="000D2DA5" w:rsidRDefault="000D2DA5" w:rsidP="00634831">
      <w:pPr>
        <w:spacing w:line="276" w:lineRule="auto"/>
        <w:ind w:hanging="2"/>
        <w:rPr>
          <w:rFonts w:ascii="Arial" w:hAnsi="Arial" w:cs="Arial"/>
          <w:b/>
          <w:bCs/>
          <w:sz w:val="22"/>
          <w:szCs w:val="22"/>
          <w:lang w:val="en-US"/>
        </w:rPr>
      </w:pPr>
    </w:p>
    <w:p w14:paraId="1ABFD3EA" w14:textId="117896DA" w:rsidR="00AD6A83" w:rsidRPr="000D2DA5" w:rsidRDefault="00AD6A83" w:rsidP="00634831">
      <w:pPr>
        <w:spacing w:line="276" w:lineRule="auto"/>
        <w:ind w:hanging="2"/>
        <w:rPr>
          <w:rFonts w:ascii="Arial" w:hAnsi="Arial" w:cs="Arial"/>
          <w:color w:val="FF0000"/>
          <w:sz w:val="22"/>
          <w:szCs w:val="22"/>
          <w:lang w:val="en-US"/>
        </w:rPr>
      </w:pPr>
      <w:r w:rsidRPr="000D2DA5">
        <w:rPr>
          <w:rFonts w:ascii="Arial" w:hAnsi="Arial" w:cs="Arial"/>
          <w:color w:val="FF0000"/>
          <w:sz w:val="22"/>
          <w:szCs w:val="22"/>
          <w:lang w:val="en-US"/>
        </w:rPr>
        <w:t>H</w:t>
      </w:r>
      <w:r w:rsidR="000D2DA5" w:rsidRPr="000D2DA5">
        <w:rPr>
          <w:rFonts w:ascii="Arial" w:hAnsi="Arial" w:cs="Arial"/>
          <w:color w:val="FF0000"/>
          <w:sz w:val="22"/>
          <w:szCs w:val="22"/>
          <w:lang w:val="en-US"/>
        </w:rPr>
        <w:t xml:space="preserve">ORMONAL THERAPY FOR ADULT TRANSGENDER WOMEN </w:t>
      </w:r>
    </w:p>
    <w:p w14:paraId="30D4A5A8" w14:textId="77777777" w:rsidR="000D2DA5" w:rsidRDefault="000D2DA5" w:rsidP="00634831">
      <w:pPr>
        <w:tabs>
          <w:tab w:val="left" w:pos="6360"/>
        </w:tabs>
        <w:spacing w:line="276" w:lineRule="auto"/>
        <w:ind w:hanging="2"/>
        <w:rPr>
          <w:rFonts w:ascii="Arial" w:hAnsi="Arial" w:cs="Arial"/>
          <w:sz w:val="22"/>
          <w:szCs w:val="22"/>
          <w:lang w:val="en-US"/>
        </w:rPr>
      </w:pPr>
    </w:p>
    <w:p w14:paraId="4C317958" w14:textId="61434A29" w:rsidR="00AD6A83" w:rsidRDefault="00AD6A83" w:rsidP="00634831">
      <w:pPr>
        <w:tabs>
          <w:tab w:val="left" w:pos="6360"/>
        </w:tabs>
        <w:spacing w:line="276" w:lineRule="auto"/>
        <w:ind w:hanging="2"/>
        <w:rPr>
          <w:rFonts w:ascii="Arial" w:hAnsi="Arial" w:cs="Arial"/>
          <w:sz w:val="22"/>
          <w:szCs w:val="22"/>
          <w:lang w:val="en-US"/>
        </w:rPr>
      </w:pPr>
      <w:r w:rsidRPr="00634831">
        <w:rPr>
          <w:rFonts w:ascii="Arial" w:hAnsi="Arial" w:cs="Arial"/>
          <w:sz w:val="22"/>
          <w:szCs w:val="22"/>
          <w:lang w:val="en-US"/>
        </w:rPr>
        <w:t xml:space="preserve">Endocrinologists have the responsibility to confirm that persons fulfill criteria for hormonal treatment and clarify the consequences, </w:t>
      </w:r>
      <w:r w:rsidR="00D25C1B" w:rsidRPr="00634831">
        <w:rPr>
          <w:rFonts w:ascii="Arial" w:hAnsi="Arial" w:cs="Arial"/>
          <w:sz w:val="22"/>
          <w:szCs w:val="22"/>
          <w:lang w:val="en-US"/>
        </w:rPr>
        <w:t>risks,</w:t>
      </w:r>
      <w:r w:rsidRPr="00634831">
        <w:rPr>
          <w:rFonts w:ascii="Arial" w:hAnsi="Arial" w:cs="Arial"/>
          <w:sz w:val="22"/>
          <w:szCs w:val="22"/>
          <w:lang w:val="en-US"/>
        </w:rPr>
        <w:t xml:space="preserve"> and benefits of treatment. </w:t>
      </w:r>
      <w:r w:rsidR="000D2DA5">
        <w:rPr>
          <w:rFonts w:ascii="Arial" w:hAnsi="Arial" w:cs="Arial"/>
          <w:sz w:val="22"/>
          <w:szCs w:val="22"/>
          <w:lang w:val="en-US"/>
        </w:rPr>
        <w:t xml:space="preserve"> </w:t>
      </w:r>
    </w:p>
    <w:p w14:paraId="6D80EFF1" w14:textId="77777777" w:rsidR="000D2DA5" w:rsidRPr="00634831" w:rsidRDefault="000D2DA5" w:rsidP="00634831">
      <w:pPr>
        <w:tabs>
          <w:tab w:val="left" w:pos="6360"/>
        </w:tabs>
        <w:spacing w:line="276" w:lineRule="auto"/>
        <w:ind w:hanging="2"/>
        <w:rPr>
          <w:rFonts w:ascii="Arial" w:hAnsi="Arial" w:cs="Arial"/>
          <w:sz w:val="22"/>
          <w:szCs w:val="22"/>
          <w:lang w:val="en-US"/>
        </w:rPr>
      </w:pPr>
    </w:p>
    <w:p w14:paraId="21090DCC" w14:textId="08BB6778" w:rsidR="00AD6A83" w:rsidRPr="00634831" w:rsidRDefault="00AD6A83" w:rsidP="00634831">
      <w:pPr>
        <w:tabs>
          <w:tab w:val="left" w:pos="6360"/>
        </w:tabs>
        <w:spacing w:line="276" w:lineRule="auto"/>
        <w:ind w:hanging="2"/>
        <w:rPr>
          <w:rFonts w:ascii="Arial" w:hAnsi="Arial" w:cs="Arial"/>
          <w:sz w:val="22"/>
          <w:szCs w:val="22"/>
          <w:lang w:val="en-US"/>
        </w:rPr>
      </w:pPr>
      <w:r w:rsidRPr="00634831">
        <w:rPr>
          <w:rFonts w:ascii="Arial" w:hAnsi="Arial" w:cs="Arial"/>
          <w:sz w:val="22"/>
          <w:szCs w:val="22"/>
          <w:lang w:val="en-US"/>
        </w:rPr>
        <w:t xml:space="preserve">Hormone therapy must follow well-defined criteria. The person with gender dysphoria has to: 1) demonstrate knowledge and understanding of the expected and side effects of cross-sex hormone use; 2) complete a real life experience in the gender identity for at least three months, or psychotherapy for a period determined by the mental health professional to consolidate gender identity; and 3) be likely to take hormones appropriately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&lt;EndNote&gt;&lt;Cite&gt;&lt;Author&gt;Hembree&lt;/Author&gt;&lt;Year&gt;2009&lt;/Year&gt;&lt;RecNum&gt;2224&lt;/RecNum&gt;&lt;DisplayText&gt;(439)&lt;/DisplayText&gt;&lt;record&gt;&lt;rec-number&gt;2224&lt;/rec-number&gt;&lt;foreign-keys&gt;&lt;key app="EN" db-id="wxzzpz0v5xvrdgee5fu50ptedfrep0pr29pp" timestamp="1659482086"&gt;2224&lt;/key&gt;&lt;/foreign-keys&gt;&lt;ref-type name="Journal Article"&gt;17&lt;/ref-type&gt;&lt;contributors&gt;&lt;authors&gt;&lt;author&gt;Hembree, W. C.&lt;/author&gt;&lt;author&gt;Cohen-Kettenis, P.&lt;/author&gt;&lt;author&gt;Delemarre-van de Waal, H. A.&lt;/author&gt;&lt;author&gt;Gooren, L. J.&lt;/author&gt;&lt;author&gt;Meyer, W. J., 3rd&lt;/author&gt;&lt;author&gt;Spack, N. P.&lt;/author&gt;&lt;author&gt;Tangpricha, V.&lt;/author&gt;&lt;author&gt;Montori, V. M.&lt;/author&gt;&lt;author&gt;Endocrine, Society&lt;/author&gt;&lt;/authors&gt;&lt;/contributors&gt;&lt;auth-address&gt;The Endocrine Society, 8401 Connecticut Avenue, Suite 900, Chevy Chase, Maryland, USA.&lt;/auth-address&gt;&lt;titles&gt;&lt;title&gt;Endocrine treatment of transsexual persons: an Endocrine Society clinical practice guideline&lt;/title&gt;&lt;secondary-title&gt;J Clin Endocrinol Metab&lt;/secondary-title&gt;&lt;/titles&gt;&lt;periodical&gt;&lt;full-title&gt;J Clin Endocrinol Metab&lt;/full-title&gt;&lt;/periodical&gt;&lt;pages&gt;3132-54&lt;/pages&gt;&lt;volume&gt;94&lt;/volume&gt;&lt;number&gt;9&lt;/number&gt;&lt;edition&gt;20090609&lt;/edition&gt;&lt;keywords&gt;&lt;keyword&gt;Adolescent&lt;/keyword&gt;&lt;keyword&gt;Bone Density&lt;/keyword&gt;&lt;keyword&gt;Evidence-Based Medicine&lt;/keyword&gt;&lt;keyword&gt;Female&lt;/keyword&gt;&lt;keyword&gt;Gender Identity&lt;/keyword&gt;&lt;keyword&gt;Gonadal Steroid Hormones/blood/*therapeutic use&lt;/keyword&gt;&lt;keyword&gt;Gonadotropin-Releasing Hormone/analogs &amp;amp; derivatives/therapeutic use&lt;/keyword&gt;&lt;keyword&gt;Humans&lt;/keyword&gt;&lt;keyword&gt;Male&lt;/keyword&gt;&lt;keyword&gt;Puberty&lt;/keyword&gt;&lt;keyword&gt;Transsexualism/complications/*drug therapy&lt;/keyword&gt;&lt;keyword&gt;Venous Thromboembolism/etiology&lt;/keyword&gt;&lt;/keywords&gt;&lt;dates&gt;&lt;year&gt;2009&lt;/year&gt;&lt;pub-dates&gt;&lt;date&gt;Sep&lt;/date&gt;&lt;/pub-dates&gt;&lt;/dates&gt;&lt;isbn&gt;1945-7197 (Electronic)&amp;#xD;0021-972X (Linking)&lt;/isbn&gt;&lt;accession-num&gt;19509099&lt;/accession-num&gt;&lt;urls&gt;&lt;related-urls&gt;&lt;url&gt;https://www.ncbi.nlm.nih.gov/pubmed/19509099&lt;/url&gt;&lt;/related-urls&gt;&lt;/urls&gt;&lt;electronic-resource-num&gt;10.1210/jc.2009-0345&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(439)</w:t>
      </w:r>
      <w:r w:rsidRPr="00634831">
        <w:rPr>
          <w:rFonts w:ascii="Arial" w:hAnsi="Arial" w:cs="Arial"/>
          <w:sz w:val="22"/>
          <w:szCs w:val="22"/>
          <w:lang w:val="en-US"/>
        </w:rPr>
        <w:fldChar w:fldCharType="end"/>
      </w:r>
      <w:r w:rsidRPr="00634831">
        <w:rPr>
          <w:rFonts w:ascii="Arial" w:hAnsi="Arial" w:cs="Arial"/>
          <w:sz w:val="22"/>
          <w:szCs w:val="22"/>
          <w:lang w:val="en-US"/>
        </w:rPr>
        <w:t>.</w:t>
      </w:r>
    </w:p>
    <w:p w14:paraId="4009C45D" w14:textId="77777777" w:rsidR="000D2DA5" w:rsidRDefault="000D2DA5" w:rsidP="00634831">
      <w:pPr>
        <w:tabs>
          <w:tab w:val="left" w:pos="6360"/>
        </w:tabs>
        <w:spacing w:line="276" w:lineRule="auto"/>
        <w:ind w:hanging="2"/>
        <w:rPr>
          <w:rFonts w:ascii="Arial" w:hAnsi="Arial" w:cs="Arial"/>
          <w:sz w:val="22"/>
          <w:szCs w:val="22"/>
          <w:lang w:val="en-US"/>
        </w:rPr>
      </w:pPr>
    </w:p>
    <w:p w14:paraId="73630301" w14:textId="7304BDE2" w:rsidR="00AD6A83" w:rsidRPr="00634831" w:rsidRDefault="00AD6A83" w:rsidP="00634831">
      <w:pPr>
        <w:tabs>
          <w:tab w:val="left" w:pos="6360"/>
        </w:tabs>
        <w:spacing w:line="276" w:lineRule="auto"/>
        <w:ind w:hanging="2"/>
        <w:rPr>
          <w:rFonts w:ascii="Arial" w:hAnsi="Arial" w:cs="Arial"/>
          <w:sz w:val="22"/>
          <w:szCs w:val="22"/>
          <w:lang w:val="en-US"/>
        </w:rPr>
      </w:pPr>
      <w:r w:rsidRPr="00634831">
        <w:rPr>
          <w:rFonts w:ascii="Arial" w:hAnsi="Arial" w:cs="Arial"/>
          <w:sz w:val="22"/>
          <w:szCs w:val="22"/>
          <w:lang w:val="en-US"/>
        </w:rPr>
        <w:t xml:space="preserve">There are two major goals of hormonal therapy: 1) to replace endogenous sex hormone levels and, thus, induce the appearance of sexual characteristics compatible with female gender identity; 2) to reduce endogenous sex hormone levels and, thereby, the secondary male sexual characteristics and 3) to establish the ideal hormones dosage which allows physiological hormone serum levels compatible with female gender identity by adopting the principles of hormone replacement treatment of hypogonadal patients </w:t>
      </w:r>
      <w:r w:rsidRPr="00634831">
        <w:rPr>
          <w:rFonts w:ascii="Arial" w:hAnsi="Arial" w:cs="Arial"/>
          <w:sz w:val="22"/>
          <w:szCs w:val="22"/>
          <w:lang w:val="en-US"/>
        </w:rPr>
        <w:fldChar w:fldCharType="begin">
          <w:fldData xml:space="preserve">PEVuZE5vdGU+PENpdGU+PEF1dGhvcj5Db3N0YTwvQXV0aG9yPjxZZWFyPjIwMTQ8L1llYXI+PFJl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PEVuZE5vdGU+PENpdGU+PEF1dGhvcj5Db3N0YTwvQXV0aG9yPjxZZWFyPjIwMTQ8L1llYXI+PFJl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(439,440)</w:t>
      </w:r>
      <w:r w:rsidRPr="00634831">
        <w:rPr>
          <w:rFonts w:ascii="Arial" w:hAnsi="Arial" w:cs="Arial"/>
          <w:sz w:val="22"/>
          <w:szCs w:val="22"/>
          <w:lang w:val="en-US"/>
        </w:rPr>
        <w:fldChar w:fldCharType="end"/>
      </w:r>
      <w:r w:rsidRPr="00634831">
        <w:rPr>
          <w:rFonts w:ascii="Arial" w:hAnsi="Arial" w:cs="Arial"/>
          <w:sz w:val="22"/>
          <w:szCs w:val="22"/>
          <w:lang w:val="en-US"/>
        </w:rPr>
        <w:t>.</w:t>
      </w:r>
    </w:p>
    <w:p w14:paraId="26489DFB" w14:textId="77777777" w:rsidR="000D2DA5" w:rsidRDefault="000D2DA5" w:rsidP="00634831">
      <w:pPr>
        <w:tabs>
          <w:tab w:val="left" w:pos="6360"/>
        </w:tabs>
        <w:spacing w:line="276" w:lineRule="auto"/>
        <w:ind w:hanging="2"/>
        <w:rPr>
          <w:rFonts w:ascii="Arial" w:hAnsi="Arial" w:cs="Arial"/>
          <w:sz w:val="22"/>
          <w:szCs w:val="22"/>
          <w:lang w:val="en-US"/>
        </w:rPr>
      </w:pPr>
    </w:p>
    <w:p w14:paraId="38772A89" w14:textId="51BEF84E" w:rsidR="00AD6A83" w:rsidRPr="00634831" w:rsidRDefault="00AD6A83" w:rsidP="00634831">
      <w:pPr>
        <w:tabs>
          <w:tab w:val="left" w:pos="6360"/>
        </w:tabs>
        <w:spacing w:line="276" w:lineRule="auto"/>
        <w:ind w:hanging="2"/>
        <w:rPr>
          <w:rFonts w:ascii="Arial" w:hAnsi="Arial" w:cs="Arial"/>
          <w:sz w:val="22"/>
          <w:szCs w:val="22"/>
          <w:lang w:val="en-US"/>
        </w:rPr>
      </w:pPr>
      <w:r w:rsidRPr="00634831">
        <w:rPr>
          <w:rFonts w:ascii="Arial" w:hAnsi="Arial" w:cs="Arial"/>
          <w:sz w:val="22"/>
          <w:szCs w:val="22"/>
          <w:lang w:val="en-US"/>
        </w:rPr>
        <w:t>Hormone therapy provides a strong relief from the suffering caused by the incongruence of the phenotype with the gender identity.</w:t>
      </w:r>
    </w:p>
    <w:p w14:paraId="45C2F154" w14:textId="77777777" w:rsidR="000D2DA5" w:rsidRDefault="000D2DA5" w:rsidP="00634831">
      <w:pPr>
        <w:spacing w:line="276" w:lineRule="auto"/>
        <w:ind w:hanging="2"/>
        <w:rPr>
          <w:rFonts w:ascii="Arial" w:hAnsi="Arial" w:cs="Arial"/>
          <w:sz w:val="22"/>
          <w:szCs w:val="22"/>
          <w:lang w:val="en-US"/>
        </w:rPr>
      </w:pPr>
    </w:p>
    <w:p w14:paraId="4EA79645" w14:textId="4AE17143" w:rsidR="00AD6A83" w:rsidRPr="00634831"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In our clinical practice, we observe that most transgender women consume very high doses of female sex hormones, guided by their wish to obtain fast breast </w:t>
      </w:r>
      <w:r w:rsidR="00C74726" w:rsidRPr="00634831">
        <w:rPr>
          <w:rFonts w:ascii="Arial" w:hAnsi="Arial" w:cs="Arial"/>
          <w:sz w:val="22"/>
          <w:szCs w:val="22"/>
          <w:lang w:val="en-US"/>
        </w:rPr>
        <w:t>development,</w:t>
      </w:r>
      <w:r w:rsidRPr="00634831">
        <w:rPr>
          <w:rFonts w:ascii="Arial" w:hAnsi="Arial" w:cs="Arial"/>
          <w:sz w:val="22"/>
          <w:szCs w:val="22"/>
          <w:lang w:val="en-US"/>
        </w:rPr>
        <w:t xml:space="preserve"> and reduce facial hair. However, high doses of hormones are not necessary to achieve the desired effects and are frequently associated with undesirable side effects.</w:t>
      </w:r>
    </w:p>
    <w:p w14:paraId="3BD1B3C6" w14:textId="77777777" w:rsidR="000D2DA5" w:rsidRDefault="000D2DA5" w:rsidP="00634831">
      <w:pPr>
        <w:spacing w:line="276" w:lineRule="auto"/>
        <w:ind w:hanging="2"/>
        <w:rPr>
          <w:rFonts w:ascii="Arial" w:hAnsi="Arial" w:cs="Arial"/>
          <w:sz w:val="22"/>
          <w:szCs w:val="22"/>
          <w:lang w:val="en-US"/>
        </w:rPr>
      </w:pPr>
    </w:p>
    <w:p w14:paraId="0E3CC05E" w14:textId="762C8808" w:rsidR="00AD6A83" w:rsidRPr="00634831"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chosen hormone to induce female secondary sexual characteristics are the estrogens. Several pharmaceutical estrogen preparations, including oral, injectable, </w:t>
      </w:r>
      <w:r w:rsidR="00C74726" w:rsidRPr="00634831">
        <w:rPr>
          <w:rFonts w:ascii="Arial" w:hAnsi="Arial" w:cs="Arial"/>
          <w:sz w:val="22"/>
          <w:szCs w:val="22"/>
          <w:lang w:val="en-US"/>
        </w:rPr>
        <w:t>transdermal,</w:t>
      </w:r>
      <w:r w:rsidRPr="00634831">
        <w:rPr>
          <w:rFonts w:ascii="Arial" w:hAnsi="Arial" w:cs="Arial"/>
          <w:sz w:val="22"/>
          <w:szCs w:val="22"/>
          <w:lang w:val="en-US"/>
        </w:rPr>
        <w:t xml:space="preserve"> and intravaginal forms associated or not with progesterone are available. Due to the higher cost of the transdermal preparations, the oral route is the most widely used. Nevertheless, the transdermal route is recommended for transgender women over 40 years of age due to the lower association of transdermal 17β-estradiol replacement with thromboembolic events </w:t>
      </w:r>
      <w:r w:rsidRPr="00634831">
        <w:rPr>
          <w:rFonts w:ascii="Arial" w:hAnsi="Arial" w:cs="Arial"/>
          <w:sz w:val="22"/>
          <w:szCs w:val="22"/>
          <w:lang w:val="en-US"/>
        </w:rPr>
        <w:fldChar w:fldCharType="begin">
          <w:fldData xml:space="preserve">PEVuZE5vdGU+PENpdGU+PEF1dGhvcj5Ub29yaWFuczwvQXV0aG9yPjxZZWFyPjIwMDM8L1llYXI+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PEVuZE5vdGU+PENpdGU+PEF1dGhvcj5Ub29yaWFuczwvQXV0aG9yPjxZZWFyPjIwMDM8L1llYXI+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(441)</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p>
    <w:p w14:paraId="24B1B9DF" w14:textId="77777777" w:rsidR="00205F24" w:rsidRDefault="00205F24" w:rsidP="00634831">
      <w:pPr>
        <w:spacing w:line="276" w:lineRule="auto"/>
        <w:ind w:hanging="2"/>
        <w:rPr>
          <w:rFonts w:ascii="Arial" w:hAnsi="Arial" w:cs="Arial"/>
          <w:sz w:val="22"/>
          <w:szCs w:val="22"/>
          <w:lang w:val="en-US"/>
        </w:rPr>
      </w:pPr>
    </w:p>
    <w:p w14:paraId="4BAC8DD2" w14:textId="1DB0DA41" w:rsidR="00AD6A83" w:rsidRPr="00634831"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Anti-androgens are used as adjuvants to estrogen, especially in the reduction of male sexual characteristics and the suppression of testosterone to levels compatible with the female sex. Cyproterone acetate blocks testosterone binding to its receptor, and in a dose of 50-100 mg/day associated with estrogen can maintain testosterone in female levels in transgender women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&lt;EndNote&gt;&lt;Cite&gt;&lt;Author&gt;Jequier&lt;/Author&gt;&lt;Year&gt;1989&lt;/Year&gt;&lt;RecNum&gt;2223&lt;/RecNum&gt;&lt;DisplayText&gt;(442)&lt;/DisplayText&gt;&lt;record&gt;&lt;rec-number&gt;2223&lt;/rec-number&gt;&lt;foreign-keys&gt;&lt;key app="EN" db-id="wxzzpz0v5xvrdgee5fu50ptedfrep0pr29pp" timestamp="1659482059"&gt;2223&lt;/key&gt;&lt;/foreign-keys&gt;&lt;ref-type name="Journal Article"&gt;17&lt;/ref-type&gt;&lt;contributors&gt;&lt;authors&gt;&lt;author&gt;Jequier, A. M.&lt;/author&gt;&lt;author&gt;Bullimore, N. J.&lt;/author&gt;&lt;author&gt;Bishop, M. J.&lt;/author&gt;&lt;/authors&gt;&lt;/contributors&gt;&lt;auth-address&gt;Department of Obstetrics and Gynaecology, University of Nottingham, England.&lt;/auth-address&gt;&lt;titles&gt;&lt;title&gt;Cyproterone acetate and a small dose of oestrogen in the pre-operative management of male transsexuals. A report of three cases&lt;/title&gt;&lt;secondary-title&gt;Andrologia&lt;/secondary-title&gt;&lt;/titles&gt;&lt;periodical&gt;&lt;full-title&gt;Andrologia&lt;/full-title&gt;&lt;/periodical&gt;&lt;pages&gt;456-61&lt;/pages&gt;&lt;volume&gt;21&lt;/volume&gt;&lt;number&gt;5&lt;/number&gt;&lt;keywords&gt;&lt;keyword&gt;Adult&lt;/keyword&gt;&lt;keyword&gt;Androgen Antagonists/*administration &amp;amp; dosage&lt;/keyword&gt;&lt;keyword&gt;Cyproterone&lt;/keyword&gt;&lt;keyword&gt;Cyproterone Acetate&lt;/keyword&gt;&lt;keyword&gt;Estradiol/*administration &amp;amp; dosage&lt;/keyword&gt;&lt;keyword&gt;Feminization/chemically induced&lt;/keyword&gt;&lt;keyword&gt;Humans&lt;/keyword&gt;&lt;keyword&gt;Male&lt;/keyword&gt;&lt;keyword&gt;Preoperative Care&lt;/keyword&gt;&lt;keyword&gt;Transsexualism/*surgery&lt;/keyword&gt;&lt;/keywords&gt;&lt;dates&gt;&lt;year&gt;1989&lt;/year&gt;&lt;pub-dates&gt;&lt;date&gt;Sep-Oct&lt;/date&gt;&lt;/pub-dates&gt;&lt;/dates&gt;&lt;isbn&gt;0303-4569 (Print)&amp;#xD;0303-4569 (Linking)&lt;/isbn&gt;&lt;accession-num&gt;2530920&lt;/accession-num&gt;&lt;urls&gt;&lt;related-urls&gt;&lt;url&gt;https://www.ncbi.nlm.nih.gov/pubmed/2530920&lt;/url&gt;&lt;/related-urls&gt;&lt;/urls&gt;&lt;electronic-resource-num&gt;10.1111/j.1439-0272.1989.tb02447.x&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(442)</w:t>
      </w:r>
      <w:r w:rsidRPr="00634831">
        <w:rPr>
          <w:rFonts w:ascii="Arial" w:hAnsi="Arial" w:cs="Arial"/>
          <w:sz w:val="22"/>
          <w:szCs w:val="22"/>
          <w:lang w:val="en-US"/>
        </w:rPr>
        <w:fldChar w:fldCharType="end"/>
      </w:r>
      <w:r w:rsidRPr="00634831">
        <w:rPr>
          <w:rFonts w:ascii="Arial" w:hAnsi="Arial" w:cs="Arial"/>
          <w:sz w:val="22"/>
          <w:szCs w:val="22"/>
          <w:lang w:val="en-US"/>
        </w:rPr>
        <w:t>.</w:t>
      </w:r>
    </w:p>
    <w:p w14:paraId="1D8665FE" w14:textId="77777777" w:rsidR="000D2DA5" w:rsidRDefault="000D2DA5" w:rsidP="00634831">
      <w:pPr>
        <w:spacing w:line="276" w:lineRule="auto"/>
        <w:ind w:hanging="2"/>
        <w:rPr>
          <w:rFonts w:ascii="Arial" w:hAnsi="Arial" w:cs="Arial"/>
          <w:sz w:val="22"/>
          <w:szCs w:val="22"/>
          <w:lang w:val="en-US"/>
        </w:rPr>
      </w:pPr>
    </w:p>
    <w:p w14:paraId="35C9898E" w14:textId="274AA7C8" w:rsidR="00AD6A83" w:rsidRPr="00634831"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lastRenderedPageBreak/>
        <w:t xml:space="preserve">At the time, most of the patients in our clinic used conjugated equine estrogens at a dose of 0.625-1.25 mg/day associated with 50 mg/day of cyproterone acetate for an average period of 11 years. At clinical examination we observed satisfactory breast development, decrease of spontaneous erections, thinning of facial and body hair (especially after association with cyproterone acetate), body fat redistribution, enlargement of the areola and nipple and reduction of testicular volume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&lt;EndNote&gt;&lt;Cite&gt;&lt;Author&gt;Costa&lt;/Author&gt;&lt;Year&gt;2014&lt;/Year&gt;&lt;RecNum&gt;154&lt;/RecNum&gt;&lt;DisplayText&gt;(440)&lt;/DisplayText&gt;&lt;record&gt;&lt;rec-number&gt;154&lt;/rec-number&gt;&lt;foreign-keys&gt;&lt;key app="EN" db-id="dedvas02ta5wp6epswzp0wfcx9p2faewasrt" timestamp="1647795817" guid="264df207-6843-47e2-a6f8-7dfb178e5c1b"&gt;154&lt;/key&gt;&lt;/foreign-keys&gt;&lt;ref-type name="Journal Article"&gt;17&lt;/ref-type&gt;&lt;contributors&gt;&lt;authors&gt;&lt;author&gt;Costa, E. M.&lt;/author&gt;&lt;author&gt;Mendonca, B. B.&lt;/author&gt;&lt;/authors&gt;&lt;/contributors&gt;&lt;titles&gt;&lt;title&gt;Clinical management of transsexual subjects&lt;/title&gt;&lt;secondary-title&gt;Arq Bras Endocrinol Metabol&lt;/secondary-title&gt;&lt;/titles&gt;&lt;periodical&gt;&lt;full-title&gt;Arq Bras Endocrinol Metabol&lt;/full-title&gt;&lt;/periodical&gt;&lt;pages&gt;188-96&lt;/pages&gt;&lt;volume&gt;58&lt;/volume&gt;&lt;number&gt;2&lt;/number&gt;&lt;keywords&gt;&lt;keyword&gt;Brazil&lt;/keyword&gt;&lt;keyword&gt;Estrogens&lt;/keyword&gt;&lt;keyword&gt;Female&lt;/keyword&gt;&lt;keyword&gt;Health Services for Transgender Persons&lt;/keyword&gt;&lt;keyword&gt;Humans&lt;/keyword&gt;&lt;keyword&gt;Male&lt;/keyword&gt;&lt;keyword&gt;Sex Reassignment Surgery&lt;/keyword&gt;&lt;keyword&gt;Testosterone&lt;/keyword&gt;&lt;keyword&gt;Transgender Persons&lt;/keyword&gt;&lt;keyword&gt;Transsexualism&lt;/keyword&gt;&lt;/keywords&gt;&lt;dates&gt;&lt;year&gt;2014&lt;/year&gt;&lt;pub-dates&gt;&lt;date&gt;Mar&lt;/date&gt;&lt;/pub-dates&gt;&lt;/dates&gt;&lt;isbn&gt;1677-9487&lt;/isbn&gt;&lt;accession-num&gt;24830596&lt;/accession-num&gt;&lt;urls&gt;&lt;related-urls&gt;&lt;url&gt;https://www.ncbi.nlm.nih.gov/pubmed/24830596&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(440)</w:t>
      </w:r>
      <w:r w:rsidRPr="00634831">
        <w:rPr>
          <w:rFonts w:ascii="Arial" w:hAnsi="Arial" w:cs="Arial"/>
          <w:sz w:val="22"/>
          <w:szCs w:val="22"/>
          <w:lang w:val="en-US"/>
        </w:rPr>
        <w:fldChar w:fldCharType="end"/>
      </w:r>
      <w:r w:rsidRPr="00634831">
        <w:rPr>
          <w:rFonts w:ascii="Arial" w:hAnsi="Arial" w:cs="Arial"/>
          <w:sz w:val="22"/>
          <w:szCs w:val="22"/>
          <w:lang w:val="en-US"/>
        </w:rPr>
        <w:t>.</w:t>
      </w:r>
    </w:p>
    <w:p w14:paraId="4AE455EB" w14:textId="77777777" w:rsidR="000D2DA5" w:rsidRDefault="000D2DA5" w:rsidP="00634831">
      <w:pPr>
        <w:spacing w:line="276" w:lineRule="auto"/>
        <w:ind w:hanging="2"/>
        <w:rPr>
          <w:rFonts w:ascii="Arial" w:hAnsi="Arial" w:cs="Arial"/>
          <w:sz w:val="22"/>
          <w:szCs w:val="22"/>
          <w:lang w:val="en-US"/>
        </w:rPr>
      </w:pPr>
    </w:p>
    <w:p w14:paraId="0FAEE561" w14:textId="7B71FA1E" w:rsidR="00AD6A83" w:rsidRPr="00634831"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Testosterone levels remained at pre</w:t>
      </w:r>
      <w:r w:rsidR="00C1614A" w:rsidRPr="00634831">
        <w:rPr>
          <w:rFonts w:ascii="Arial" w:hAnsi="Arial" w:cs="Arial"/>
          <w:sz w:val="22"/>
          <w:szCs w:val="22"/>
          <w:lang w:val="en-US"/>
        </w:rPr>
        <w:t>-</w:t>
      </w:r>
      <w:r w:rsidRPr="00634831">
        <w:rPr>
          <w:rFonts w:ascii="Arial" w:hAnsi="Arial" w:cs="Arial"/>
          <w:sz w:val="22"/>
          <w:szCs w:val="22"/>
          <w:lang w:val="en-US"/>
        </w:rPr>
        <w:t xml:space="preserve"> or intra-pubertal female range (&lt; 14-99 ng/dL) in all patients; LH levels were pre-pubertal (&lt;0.6-0.7 U/L) in 72% of the cases, and the FSH levels were suppressed (&lt;1.0 U/L) in 40% of cases. Therefore, daily use of oral conjugated estrogens at low doses in association with cyproterone acetate is effective in suppressing the hypothalamic-pituitary-testicular axis in transgender women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&lt;EndNote&gt;&lt;Cite&gt;&lt;Author&gt;Costa&lt;/Author&gt;&lt;Year&gt;2014&lt;/Year&gt;&lt;RecNum&gt;154&lt;/RecNum&gt;&lt;DisplayText&gt;(440)&lt;/DisplayText&gt;&lt;record&gt;&lt;rec-number&gt;154&lt;/rec-number&gt;&lt;foreign-keys&gt;&lt;key app="EN" db-id="dedvas02ta5wp6epswzp0wfcx9p2faewasrt" timestamp="1647795817" guid="264df207-6843-47e2-a6f8-7dfb178e5c1b"&gt;154&lt;/key&gt;&lt;/foreign-keys&gt;&lt;ref-type name="Journal Article"&gt;17&lt;/ref-type&gt;&lt;contributors&gt;&lt;authors&gt;&lt;author&gt;Costa, E. M.&lt;/author&gt;&lt;author&gt;Mendonca, B. B.&lt;/author&gt;&lt;/authors&gt;&lt;/contributors&gt;&lt;titles&gt;&lt;title&gt;Clinical management of transsexual subjects&lt;/title&gt;&lt;secondary-title&gt;Arq Bras Endocrinol Metabol&lt;/secondary-title&gt;&lt;/titles&gt;&lt;periodical&gt;&lt;full-title&gt;Arq Bras Endocrinol Metabol&lt;/full-title&gt;&lt;/periodical&gt;&lt;pages&gt;188-96&lt;/pages&gt;&lt;volume&gt;58&lt;/volume&gt;&lt;number&gt;2&lt;/number&gt;&lt;keywords&gt;&lt;keyword&gt;Brazil&lt;/keyword&gt;&lt;keyword&gt;Estrogens&lt;/keyword&gt;&lt;keyword&gt;Female&lt;/keyword&gt;&lt;keyword&gt;Health Services for Transgender Persons&lt;/keyword&gt;&lt;keyword&gt;Humans&lt;/keyword&gt;&lt;keyword&gt;Male&lt;/keyword&gt;&lt;keyword&gt;Sex Reassignment Surgery&lt;/keyword&gt;&lt;keyword&gt;Testosterone&lt;/keyword&gt;&lt;keyword&gt;Transgender Persons&lt;/keyword&gt;&lt;keyword&gt;Transsexualism&lt;/keyword&gt;&lt;/keywords&gt;&lt;dates&gt;&lt;year&gt;2014&lt;/year&gt;&lt;pub-dates&gt;&lt;date&gt;Mar&lt;/date&gt;&lt;/pub-dates&gt;&lt;/dates&gt;&lt;isbn&gt;1677-9487&lt;/isbn&gt;&lt;accession-num&gt;24830596&lt;/accession-num&gt;&lt;urls&gt;&lt;related-urls&gt;&lt;url&gt;https://www.ncbi.nlm.nih.gov/pubmed/24830596&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(440)</w:t>
      </w:r>
      <w:r w:rsidRPr="00634831">
        <w:rPr>
          <w:rFonts w:ascii="Arial" w:hAnsi="Arial" w:cs="Arial"/>
          <w:sz w:val="22"/>
          <w:szCs w:val="22"/>
          <w:lang w:val="en-US"/>
        </w:rPr>
        <w:fldChar w:fldCharType="end"/>
      </w:r>
      <w:r w:rsidRPr="00634831">
        <w:rPr>
          <w:rFonts w:ascii="Arial" w:hAnsi="Arial" w:cs="Arial"/>
          <w:sz w:val="22"/>
          <w:szCs w:val="22"/>
          <w:lang w:val="en-US"/>
        </w:rPr>
        <w:t>.</w:t>
      </w:r>
    </w:p>
    <w:p w14:paraId="68275E26" w14:textId="77777777" w:rsidR="000D2DA5" w:rsidRDefault="000D2DA5" w:rsidP="00634831">
      <w:pPr>
        <w:spacing w:line="276" w:lineRule="auto"/>
        <w:ind w:hanging="2"/>
        <w:rPr>
          <w:rFonts w:ascii="Arial" w:hAnsi="Arial" w:cs="Arial"/>
          <w:sz w:val="22"/>
          <w:szCs w:val="22"/>
          <w:lang w:val="en-US"/>
        </w:rPr>
      </w:pPr>
    </w:p>
    <w:p w14:paraId="43A27715" w14:textId="42BB740B" w:rsidR="00AD6A83" w:rsidRPr="00634831"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Venous thromboembolism may be a serious complication related to estrogen therapy, particularly during the first year of treatment, when the incidence of this event is 2-6% falling to 0.4% in the second year, significantly higher when compared to the overall young population (0.005 to 0.01%/year). This high incidence of thromboembolic events in transgender women seems to be more associated with ethinyl estradiol than natural oral or transdermal estrogens </w:t>
      </w:r>
      <w:r w:rsidRPr="00634831">
        <w:rPr>
          <w:rFonts w:ascii="Arial" w:hAnsi="Arial" w:cs="Arial"/>
          <w:sz w:val="22"/>
          <w:szCs w:val="22"/>
          <w:lang w:val="en-US"/>
        </w:rPr>
        <w:fldChar w:fldCharType="begin">
          <w:fldData xml:space="preserve">PEVuZE5vdGU+PENpdGU+PEF1dGhvcj5Ub29yaWFuczwvQXV0aG9yPjxZZWFyPjIwMDM8L1llYXI+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PEVuZE5vdGU+PENpdGU+PEF1dGhvcj5Ub29yaWFuczwvQXV0aG9yPjxZZWFyPjIwMDM8L1llYXI+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(441)</w:t>
      </w:r>
      <w:r w:rsidRPr="00634831">
        <w:rPr>
          <w:rFonts w:ascii="Arial" w:hAnsi="Arial" w:cs="Arial"/>
          <w:sz w:val="22"/>
          <w:szCs w:val="22"/>
          <w:lang w:val="en-US"/>
        </w:rPr>
        <w:fldChar w:fldCharType="end"/>
      </w:r>
      <w:r w:rsidRPr="00634831">
        <w:rPr>
          <w:rFonts w:ascii="Arial" w:hAnsi="Arial" w:cs="Arial"/>
          <w:sz w:val="22"/>
          <w:szCs w:val="22"/>
          <w:lang w:val="en-US"/>
        </w:rPr>
        <w:t xml:space="preserve">. All patients on estrogen therapy have a mild prolactin level increase. However, a small percentage of these subjects have galactorrhea. In our cohort, two patients had macroprolactinoma, which totally regressed with dopamine agonist treatment. </w:t>
      </w:r>
      <w:r w:rsidR="00901795" w:rsidRPr="00634831">
        <w:rPr>
          <w:rFonts w:ascii="Arial" w:hAnsi="Arial" w:cs="Arial"/>
          <w:sz w:val="22"/>
          <w:szCs w:val="22"/>
          <w:lang w:val="en-US"/>
        </w:rPr>
        <w:t>Both</w:t>
      </w:r>
      <w:r w:rsidRPr="00634831">
        <w:rPr>
          <w:rFonts w:ascii="Arial" w:hAnsi="Arial" w:cs="Arial"/>
          <w:sz w:val="22"/>
          <w:szCs w:val="22"/>
          <w:lang w:val="en-US"/>
        </w:rPr>
        <w:t xml:space="preserve"> had previously used high doses of estrogen </w:t>
      </w:r>
      <w:r w:rsidRPr="00634831">
        <w:rPr>
          <w:rFonts w:ascii="Arial" w:hAnsi="Arial" w:cs="Arial"/>
          <w:sz w:val="22"/>
          <w:szCs w:val="22"/>
          <w:lang w:val="en-US"/>
        </w:rPr>
        <w:fldChar w:fldCharType="begin">
          <w:fldData xml:space="preserve">PEVuZE5vdGU+PENpdGU+PEF1dGhvcj5DdW5oYTwvQXV0aG9yPjxZZWFyPjIwMTU8L1llYXI+PFJl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PEVuZE5vdGU+PENpdGU+PEF1dGhvcj5DdW5oYTwvQXV0aG9yPjxZZWFyPjIwMTU8L1llYXI+PFJl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(443)</w:t>
      </w:r>
      <w:r w:rsidRPr="00634831">
        <w:rPr>
          <w:rFonts w:ascii="Arial" w:hAnsi="Arial" w:cs="Arial"/>
          <w:sz w:val="22"/>
          <w:szCs w:val="22"/>
          <w:lang w:val="en-US"/>
        </w:rPr>
        <w:fldChar w:fldCharType="end"/>
      </w:r>
      <w:r w:rsidRPr="00634831">
        <w:rPr>
          <w:rFonts w:ascii="Arial" w:hAnsi="Arial" w:cs="Arial"/>
          <w:sz w:val="22"/>
          <w:szCs w:val="22"/>
          <w:lang w:val="en-US"/>
        </w:rPr>
        <w:t>. Endocrinologists should monitor weight, blood pressure, breast enlargement, body hair involution, body fat redistribution and testicular size every six months. The laboratory evaluation should include measurement of LH, FSH, testosterone, estradiol, prolactin, liver enzymes, complete blood count, coagulation factors, and lipid profile. Bone densitometry and breast ultrasound should be performed yearly.</w:t>
      </w:r>
    </w:p>
    <w:p w14:paraId="0AF670DF" w14:textId="77777777" w:rsidR="00E02030" w:rsidRDefault="00E02030" w:rsidP="00634831">
      <w:pPr>
        <w:spacing w:line="276" w:lineRule="auto"/>
        <w:ind w:hanging="2"/>
        <w:rPr>
          <w:rFonts w:ascii="Arial" w:hAnsi="Arial" w:cs="Arial"/>
          <w:sz w:val="22"/>
          <w:szCs w:val="22"/>
          <w:lang w:val="en-US"/>
        </w:rPr>
      </w:pPr>
    </w:p>
    <w:p w14:paraId="4ABF26FC" w14:textId="64722B5D" w:rsidR="00AD6A83" w:rsidRPr="00634831"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After surgery in patients over 50 years old, the measurement of PSA should be conducted yearly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&lt;EndNote&gt;&lt;Cite&gt;&lt;Author&gt;Costa&lt;/Author&gt;&lt;Year&gt;2014&lt;/Year&gt;&lt;RecNum&gt;154&lt;/RecNum&gt;&lt;DisplayText&gt;(440)&lt;/DisplayText&gt;&lt;record&gt;&lt;rec-number&gt;154&lt;/rec-number&gt;&lt;foreign-keys&gt;&lt;key app="EN" db-id="dedvas02ta5wp6epswzp0wfcx9p2faewasrt" timestamp="1647795817" guid="264df207-6843-47e2-a6f8-7dfb178e5c1b"&gt;154&lt;/key&gt;&lt;/foreign-keys&gt;&lt;ref-type name="Journal Article"&gt;17&lt;/ref-type&gt;&lt;contributors&gt;&lt;authors&gt;&lt;author&gt;Costa, E. M.&lt;/author&gt;&lt;author&gt;Mendonca, B. B.&lt;/author&gt;&lt;/authors&gt;&lt;/contributors&gt;&lt;titles&gt;&lt;title&gt;Clinical management of transsexual subjects&lt;/title&gt;&lt;secondary-title&gt;Arq Bras Endocrinol Metabol&lt;/secondary-title&gt;&lt;/titles&gt;&lt;periodical&gt;&lt;full-title&gt;Arq Bras Endocrinol Metabol&lt;/full-title&gt;&lt;/periodical&gt;&lt;pages&gt;188-96&lt;/pages&gt;&lt;volume&gt;58&lt;/volume&gt;&lt;number&gt;2&lt;/number&gt;&lt;keywords&gt;&lt;keyword&gt;Brazil&lt;/keyword&gt;&lt;keyword&gt;Estrogens&lt;/keyword&gt;&lt;keyword&gt;Female&lt;/keyword&gt;&lt;keyword&gt;Health Services for Transgender Persons&lt;/keyword&gt;&lt;keyword&gt;Humans&lt;/keyword&gt;&lt;keyword&gt;Male&lt;/keyword&gt;&lt;keyword&gt;Sex Reassignment Surgery&lt;/keyword&gt;&lt;keyword&gt;Testosterone&lt;/keyword&gt;&lt;keyword&gt;Transgender Persons&lt;/keyword&gt;&lt;keyword&gt;Transsexualism&lt;/keyword&gt;&lt;/keywords&gt;&lt;dates&gt;&lt;year&gt;2014&lt;/year&gt;&lt;pub-dates&gt;&lt;date&gt;Mar&lt;/date&gt;&lt;/pub-dates&gt;&lt;/dates&gt;&lt;isbn&gt;1677-9487&lt;/isbn&gt;&lt;accession-num&gt;24830596&lt;/accession-num&gt;&lt;urls&gt;&lt;related-urls&gt;&lt;url&gt;https://www.ncbi.nlm.nih.gov/pubmed/24830596&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(440)</w:t>
      </w:r>
      <w:r w:rsidRPr="00634831">
        <w:rPr>
          <w:rFonts w:ascii="Arial" w:hAnsi="Arial" w:cs="Arial"/>
          <w:sz w:val="22"/>
          <w:szCs w:val="22"/>
          <w:lang w:val="en-US"/>
        </w:rPr>
        <w:fldChar w:fldCharType="end"/>
      </w:r>
      <w:r w:rsidRPr="00634831">
        <w:rPr>
          <w:rFonts w:ascii="Arial" w:hAnsi="Arial" w:cs="Arial"/>
          <w:sz w:val="22"/>
          <w:szCs w:val="22"/>
          <w:lang w:val="en-US"/>
        </w:rPr>
        <w:t>.</w:t>
      </w:r>
    </w:p>
    <w:p w14:paraId="30A3D5A0" w14:textId="77777777" w:rsidR="000D2DA5" w:rsidRDefault="000D2DA5" w:rsidP="00634831">
      <w:pPr>
        <w:spacing w:line="276" w:lineRule="auto"/>
        <w:ind w:hanging="2"/>
        <w:rPr>
          <w:rFonts w:ascii="Arial" w:hAnsi="Arial" w:cs="Arial"/>
          <w:sz w:val="22"/>
          <w:szCs w:val="22"/>
          <w:lang w:val="en-US"/>
        </w:rPr>
      </w:pPr>
    </w:p>
    <w:p w14:paraId="353EB00E" w14:textId="3A5ED0DF" w:rsidR="000D40B5" w:rsidRPr="00634831" w:rsidRDefault="00AD6A83"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current key issues include avoiding supraphysiological doses of estrogen and the use of ethinyl estradiol. The preference should be given to conjugated estrogens or transdermal natural estrogen, especially in patients over 40 years of age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&lt;EndNote&gt;&lt;Cite&gt;&lt;Author&gt;Gooren&lt;/Author&gt;&lt;Year&gt;2011&lt;/Year&gt;&lt;RecNum&gt;2220&lt;/RecNum&gt;&lt;DisplayText&gt;(444)&lt;/DisplayText&gt;&lt;record&gt;&lt;rec-number&gt;2220&lt;/rec-number&gt;&lt;foreign-keys&gt;&lt;key app="EN" db-id="wxzzpz0v5xvrdgee5fu50ptedfrep0pr29pp" timestamp="1659482018"&gt;2220&lt;/key&gt;&lt;/foreign-keys&gt;&lt;ref-type name="Journal Article"&gt;17&lt;/ref-type&gt;&lt;contributors&gt;&lt;authors&gt;&lt;author&gt;Gooren, L. J.&lt;/author&gt;&lt;/authors&gt;&lt;/contributors&gt;&lt;auth-address&gt;Department of Endocrinology, VU University Medical Center, Amsterdam. louisjgooren@gmail.com&lt;/auth-address&gt;&lt;titles&gt;&lt;title&gt;Clinical practice. Care of transsexual persons&lt;/title&gt;&lt;secondary-title&gt;N Engl J Med&lt;/secondary-title&gt;&lt;/titles&gt;&lt;periodical&gt;&lt;full-title&gt;N Engl J Med&lt;/full-title&gt;&lt;/periodical&gt;&lt;pages&gt;1251-7&lt;/pages&gt;&lt;volume&gt;364&lt;/volume&gt;&lt;number&gt;13&lt;/number&gt;&lt;keywords&gt;&lt;keyword&gt;Adolescent&lt;/keyword&gt;&lt;keyword&gt;Adult&lt;/keyword&gt;&lt;keyword&gt;Female&lt;/keyword&gt;&lt;keyword&gt;Gender Identity&lt;/keyword&gt;&lt;keyword&gt;Gonadal Steroid Hormones/adverse effects/*therapeutic use&lt;/keyword&gt;&lt;keyword&gt;Gonadotropin-Releasing Hormone/analogs &amp;amp; derivatives&lt;/keyword&gt;&lt;keyword&gt;Humans&lt;/keyword&gt;&lt;keyword&gt;Male&lt;/keyword&gt;&lt;keyword&gt;Practice Guidelines as Topic&lt;/keyword&gt;&lt;keyword&gt;*Sex Reassignment Procedures&lt;/keyword&gt;&lt;keyword&gt;Sex Reassignment Surgery&lt;/keyword&gt;&lt;keyword&gt;Transsexualism/*therapy&lt;/keyword&gt;&lt;/keywords&gt;&lt;dates&gt;&lt;year&gt;2011&lt;/year&gt;&lt;pub-dates&gt;&lt;date&gt;Mar 31&lt;/date&gt;&lt;/pub-dates&gt;&lt;/dates&gt;&lt;isbn&gt;1533-4406 (Electronic)&amp;#xD;0028-4793 (Linking)&lt;/isbn&gt;&lt;accession-num&gt;21449788&lt;/accession-num&gt;&lt;urls&gt;&lt;related-urls&gt;&lt;url&gt;https://www.ncbi.nlm.nih.gov/pubmed/21449788&lt;/url&gt;&lt;/related-urls&gt;&lt;/urls&gt;&lt;electronic-resource-num&gt;10.1056/NEJMcp1008161&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(444)</w:t>
      </w:r>
      <w:r w:rsidRPr="00634831">
        <w:rPr>
          <w:rFonts w:ascii="Arial" w:hAnsi="Arial" w:cs="Arial"/>
          <w:sz w:val="22"/>
          <w:szCs w:val="22"/>
          <w:lang w:val="en-US"/>
        </w:rPr>
        <w:fldChar w:fldCharType="end"/>
      </w:r>
      <w:r w:rsidRPr="00634831">
        <w:rPr>
          <w:rFonts w:ascii="Arial" w:hAnsi="Arial" w:cs="Arial"/>
          <w:sz w:val="22"/>
          <w:szCs w:val="22"/>
          <w:lang w:val="en-US"/>
        </w:rPr>
        <w:t>.</w:t>
      </w:r>
      <w:r w:rsidR="00BD44B0">
        <w:rPr>
          <w:rFonts w:ascii="Arial" w:hAnsi="Arial" w:cs="Arial"/>
          <w:sz w:val="22"/>
          <w:szCs w:val="22"/>
          <w:lang w:val="en-US"/>
        </w:rPr>
        <w:t xml:space="preserve"> </w:t>
      </w:r>
      <w:r w:rsidRPr="00634831">
        <w:rPr>
          <w:rFonts w:ascii="Arial" w:hAnsi="Arial" w:cs="Arial"/>
          <w:sz w:val="22"/>
          <w:szCs w:val="22"/>
          <w:lang w:val="en-US"/>
        </w:rPr>
        <w:t xml:space="preserve">Hormone therapy provides a strong relief from the suffering caused by gender dysphoria.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&lt;EndNote&gt;&lt;Cite&gt;&lt;Author&gt;Costa&lt;/Author&gt;&lt;Year&gt;2014&lt;/Year&gt;&lt;RecNum&gt;154&lt;/RecNum&gt;&lt;DisplayText&gt;(440)&lt;/DisplayText&gt;&lt;record&gt;&lt;rec-number&gt;154&lt;/rec-number&gt;&lt;foreign-keys&gt;&lt;key app="EN" db-id="dedvas02ta5wp6epswzp0wfcx9p2faewasrt" timestamp="1647795817" guid="264df207-6843-47e2-a6f8-7dfb178e5c1b"&gt;154&lt;/key&gt;&lt;/foreign-keys&gt;&lt;ref-type name="Journal Article"&gt;17&lt;/ref-type&gt;&lt;contributors&gt;&lt;authors&gt;&lt;author&gt;Costa, E. M.&lt;/author&gt;&lt;author&gt;Mendonca, B. B.&lt;/author&gt;&lt;/authors&gt;&lt;/contributors&gt;&lt;titles&gt;&lt;title&gt;Clinical management of transsexual subjects&lt;/title&gt;&lt;secondary-title&gt;Arq Bras Endocrinol Metabol&lt;/secondary-title&gt;&lt;/titles&gt;&lt;periodical&gt;&lt;full-title&gt;Arq Bras Endocrinol Metabol&lt;/full-title&gt;&lt;/periodical&gt;&lt;pages&gt;188-96&lt;/pages&gt;&lt;volume&gt;58&lt;/volume&gt;&lt;number&gt;2&lt;/number&gt;&lt;keywords&gt;&lt;keyword&gt;Brazil&lt;/keyword&gt;&lt;keyword&gt;Estrogens&lt;/keyword&gt;&lt;keyword&gt;Female&lt;/keyword&gt;&lt;keyword&gt;Health Services for Transgender Persons&lt;/keyword&gt;&lt;keyword&gt;Humans&lt;/keyword&gt;&lt;keyword&gt;Male&lt;/keyword&gt;&lt;keyword&gt;Sex Reassignment Surgery&lt;/keyword&gt;&lt;keyword&gt;Testosterone&lt;/keyword&gt;&lt;keyword&gt;Transgender Persons&lt;/keyword&gt;&lt;keyword&gt;Transsexualism&lt;/keyword&gt;&lt;/keywords&gt;&lt;dates&gt;&lt;year&gt;2014&lt;/year&gt;&lt;pub-dates&gt;&lt;date&gt;Mar&lt;/date&gt;&lt;/pub-dates&gt;&lt;/dates&gt;&lt;isbn&gt;1677-9487&lt;/isbn&gt;&lt;accession-num&gt;24830596&lt;/accession-num&gt;&lt;urls&gt;&lt;related-urls&gt;&lt;url&gt;https://www.ncbi.nlm.nih.gov/pubmed/24830596&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(440)</w:t>
      </w:r>
      <w:r w:rsidRPr="00634831">
        <w:rPr>
          <w:rFonts w:ascii="Arial" w:hAnsi="Arial" w:cs="Arial"/>
          <w:sz w:val="22"/>
          <w:szCs w:val="22"/>
          <w:lang w:val="en-US"/>
        </w:rPr>
        <w:fldChar w:fldCharType="end"/>
      </w:r>
      <w:r w:rsidRPr="00634831">
        <w:rPr>
          <w:rFonts w:ascii="Arial" w:hAnsi="Arial" w:cs="Arial"/>
          <w:sz w:val="22"/>
          <w:szCs w:val="22"/>
          <w:lang w:val="en-US"/>
        </w:rPr>
        <w:t>.</w:t>
      </w:r>
    </w:p>
    <w:p w14:paraId="1423B73A" w14:textId="77777777" w:rsidR="00E952F8" w:rsidRPr="00634831" w:rsidRDefault="00E952F8" w:rsidP="00634831">
      <w:pPr>
        <w:spacing w:line="276" w:lineRule="auto"/>
        <w:ind w:hanging="2"/>
        <w:rPr>
          <w:rFonts w:ascii="Arial" w:hAnsi="Arial" w:cs="Arial"/>
          <w:sz w:val="22"/>
          <w:szCs w:val="22"/>
          <w:highlight w:val="yellow"/>
          <w:lang w:val="en-US"/>
        </w:rPr>
      </w:pPr>
    </w:p>
    <w:p w14:paraId="06FEA503" w14:textId="6650BC28" w:rsidR="00040C8B" w:rsidRPr="000D2DA5" w:rsidRDefault="00040C8B" w:rsidP="00634831">
      <w:pPr>
        <w:pBdr>
          <w:top w:val="nil"/>
          <w:left w:val="nil"/>
          <w:bottom w:val="nil"/>
          <w:right w:val="nil"/>
          <w:between w:val="nil"/>
        </w:pBdr>
        <w:spacing w:line="276" w:lineRule="auto"/>
        <w:rPr>
          <w:rFonts w:ascii="Arial" w:hAnsi="Arial" w:cs="Arial"/>
          <w:b/>
          <w:smallCaps/>
          <w:color w:val="0070C0"/>
          <w:sz w:val="22"/>
          <w:szCs w:val="22"/>
          <w:lang w:val="en-US"/>
        </w:rPr>
      </w:pPr>
      <w:r w:rsidRPr="000D2DA5">
        <w:rPr>
          <w:rFonts w:ascii="Arial" w:hAnsi="Arial" w:cs="Arial"/>
          <w:b/>
          <w:smallCaps/>
          <w:color w:val="0070C0"/>
          <w:sz w:val="22"/>
          <w:szCs w:val="22"/>
          <w:lang w:val="en-US"/>
        </w:rPr>
        <w:t>MANAGEMENT OF PATIENTS WITH 46,XY DSD</w:t>
      </w:r>
    </w:p>
    <w:p w14:paraId="7B01E4DA" w14:textId="77777777" w:rsidR="000D2DA5" w:rsidRDefault="000D2DA5"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39A96AA1" w14:textId="510A2DDB" w:rsidR="008C22B7" w:rsidRDefault="008C22B7"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It is important to stress that the treatment of 46,XY DSD patients requires an appropriately trained multi-disciplinary team. Early diagnosis is important </w:t>
      </w:r>
      <w:r w:rsidRPr="00634831">
        <w:rPr>
          <w:rFonts w:ascii="Arial" w:hAnsi="Arial" w:cs="Arial"/>
          <w:sz w:val="22"/>
          <w:szCs w:val="22"/>
          <w:lang w:val="en-US"/>
        </w:rPr>
        <w:t>for better</w:t>
      </w:r>
      <w:r w:rsidRPr="00634831">
        <w:rPr>
          <w:rFonts w:ascii="Arial" w:hAnsi="Arial" w:cs="Arial"/>
          <w:color w:val="000000"/>
          <w:sz w:val="22"/>
          <w:szCs w:val="22"/>
          <w:lang w:val="en-US"/>
        </w:rPr>
        <w:t xml:space="preserve"> outcomes and should start with a careful examination of the newborn’s genitalia at birth </w:t>
      </w:r>
      <w:r w:rsidRPr="00634831">
        <w:rPr>
          <w:rFonts w:ascii="Arial" w:hAnsi="Arial" w:cs="Arial"/>
          <w:color w:val="000000"/>
          <w:sz w:val="22"/>
          <w:szCs w:val="22"/>
          <w:lang w:val="en-US"/>
        </w:rPr>
        <w:fldChar w:fldCharType="begin">
          <w:fldData xml:space="preserve">PEVuZE5vdGU+PENpdGU+PEF1dGhvcj5XaWxzb248L0F1dGhvcj48WWVhcj4yMDEyPC9ZZWFyPjxS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</w:fldData>
        </w:fldChar>
      </w:r>
      <w:r w:rsidR="002F5EBD">
        <w:rPr>
          <w:rFonts w:ascii="Arial" w:hAnsi="Arial" w:cs="Arial"/>
          <w:color w:val="000000"/>
          <w:sz w:val="22"/>
          <w:szCs w:val="22"/>
          <w:lang w:val="en-US"/>
        </w:rPr>
        <w:instrText xml:space="preserve"> ADDIN EN.CITE </w:instrText>
      </w:r>
      <w:r w:rsidR="002F5EBD">
        <w:rPr>
          <w:rFonts w:ascii="Arial" w:hAnsi="Arial" w:cs="Arial"/>
          <w:color w:val="000000"/>
          <w:sz w:val="22"/>
          <w:szCs w:val="22"/>
          <w:lang w:val="en-US"/>
        </w:rPr>
        <w:fldChar w:fldCharType="begin">
          <w:fldData xml:space="preserve">PEVuZE5vdGU+PENpdGU+PEF1dGhvcj5XaWxzb248L0F1dGhvcj48WWVhcj4yMDEyPC9ZZWFyPjxS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</w:fldData>
        </w:fldChar>
      </w:r>
      <w:r w:rsidR="002F5EBD">
        <w:rPr>
          <w:rFonts w:ascii="Arial" w:hAnsi="Arial" w:cs="Arial"/>
          <w:color w:val="000000"/>
          <w:sz w:val="22"/>
          <w:szCs w:val="22"/>
          <w:lang w:val="en-US"/>
        </w:rPr>
        <w:instrText xml:space="preserve"> ADDIN EN.CITE.DATA </w:instrText>
      </w:r>
      <w:r w:rsidR="002F5EBD">
        <w:rPr>
          <w:rFonts w:ascii="Arial" w:hAnsi="Arial" w:cs="Arial"/>
          <w:color w:val="000000"/>
          <w:sz w:val="22"/>
          <w:szCs w:val="22"/>
          <w:lang w:val="en-US"/>
        </w:rPr>
      </w:r>
      <w:r w:rsidR="002F5EBD">
        <w:rPr>
          <w:rFonts w:ascii="Arial" w:hAnsi="Arial" w:cs="Arial"/>
          <w:color w:val="000000"/>
          <w:sz w:val="22"/>
          <w:szCs w:val="22"/>
          <w:lang w:val="en-US"/>
        </w:rPr>
        <w:fldChar w:fldCharType="end"/>
      </w:r>
      <w:r w:rsidRPr="00634831">
        <w:rPr>
          <w:rFonts w:ascii="Arial" w:hAnsi="Arial" w:cs="Arial"/>
          <w:color w:val="000000"/>
          <w:sz w:val="22"/>
          <w:szCs w:val="22"/>
          <w:lang w:val="en-US"/>
        </w:rPr>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(445-447)</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w:t>
      </w:r>
    </w:p>
    <w:p w14:paraId="7D0D7C67" w14:textId="77777777" w:rsidR="000D2DA5" w:rsidRPr="00634831" w:rsidRDefault="000D2DA5" w:rsidP="00634831">
      <w:pPr>
        <w:pBdr>
          <w:top w:val="nil"/>
          <w:left w:val="nil"/>
          <w:bottom w:val="nil"/>
          <w:right w:val="nil"/>
          <w:between w:val="nil"/>
        </w:pBdr>
        <w:spacing w:line="276" w:lineRule="auto"/>
        <w:ind w:hanging="2"/>
        <w:rPr>
          <w:rFonts w:ascii="Arial" w:hAnsi="Arial" w:cs="Arial"/>
          <w:color w:val="000000"/>
          <w:sz w:val="22"/>
          <w:szCs w:val="22"/>
          <w:highlight w:val="green"/>
          <w:lang w:val="en-US"/>
        </w:rPr>
      </w:pPr>
    </w:p>
    <w:p w14:paraId="336C75BC" w14:textId="77777777" w:rsidR="008C22B7" w:rsidRPr="000D2DA5" w:rsidRDefault="008C22B7" w:rsidP="00634831">
      <w:pPr>
        <w:spacing w:line="276" w:lineRule="auto"/>
        <w:ind w:hanging="2"/>
        <w:rPr>
          <w:rFonts w:ascii="Arial" w:hAnsi="Arial" w:cs="Arial"/>
          <w:b/>
          <w:color w:val="00B050"/>
          <w:sz w:val="22"/>
          <w:szCs w:val="22"/>
          <w:lang w:val="en-US"/>
        </w:rPr>
      </w:pPr>
      <w:r w:rsidRPr="000D2DA5">
        <w:rPr>
          <w:rFonts w:ascii="Arial" w:hAnsi="Arial" w:cs="Arial"/>
          <w:b/>
          <w:color w:val="00B050"/>
          <w:sz w:val="22"/>
          <w:szCs w:val="22"/>
          <w:lang w:val="en-US"/>
        </w:rPr>
        <w:t>Psychological Evaluation</w:t>
      </w:r>
    </w:p>
    <w:p w14:paraId="56D5C055" w14:textId="77777777" w:rsidR="000D2DA5" w:rsidRDefault="000D2DA5" w:rsidP="00634831">
      <w:pPr>
        <w:spacing w:line="276" w:lineRule="auto"/>
        <w:ind w:hanging="2"/>
        <w:rPr>
          <w:rFonts w:ascii="Arial" w:hAnsi="Arial" w:cs="Arial"/>
          <w:sz w:val="22"/>
          <w:szCs w:val="22"/>
          <w:lang w:val="en-US"/>
        </w:rPr>
      </w:pPr>
    </w:p>
    <w:p w14:paraId="62ED7F91" w14:textId="3C529B77" w:rsidR="008C22B7" w:rsidRPr="00634831" w:rsidRDefault="008C22B7" w:rsidP="00634831">
      <w:pPr>
        <w:spacing w:line="276" w:lineRule="auto"/>
        <w:ind w:hanging="2"/>
        <w:rPr>
          <w:rFonts w:ascii="Arial" w:hAnsi="Arial" w:cs="Arial"/>
          <w:sz w:val="22"/>
          <w:szCs w:val="22"/>
          <w:highlight w:val="cyan"/>
          <w:lang w:val="en-US"/>
        </w:rPr>
      </w:pPr>
      <w:r w:rsidRPr="00634831">
        <w:rPr>
          <w:rFonts w:ascii="Arial" w:hAnsi="Arial" w:cs="Arial"/>
          <w:sz w:val="22"/>
          <w:szCs w:val="22"/>
          <w:lang w:val="en-US"/>
        </w:rPr>
        <w:lastRenderedPageBreak/>
        <w:t xml:space="preserve">It is of crucial importance to treat DSD patients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&lt;EndNote&gt;&lt;Cite&gt;&lt;Author&gt;Bennecke&lt;/Author&gt;&lt;Year&gt;2015&lt;/Year&gt;&lt;RecNum&gt;1011&lt;/RecNum&gt;&lt;DisplayText&gt;(448)&lt;/DisplayText&gt;&lt;record&gt;&lt;rec-number&gt;1011&lt;/rec-number&gt;&lt;foreign-keys&gt;&lt;key app="EN" db-id="dedvas02ta5wp6epswzp0wfcx9p2faewasrt" timestamp="1647795853" guid="fef2cf80-e5be-4be4-b5cc-20641ada8994"&gt;1011&lt;/key&gt;&lt;/foreign-keys&gt;&lt;ref-type name="Journal Article"&gt;17&lt;/ref-type&gt;&lt;contributors&gt;&lt;authors&gt;&lt;author&gt;Bennecke, E.&lt;/author&gt;&lt;author&gt;Werner-Rosen, K.&lt;/author&gt;&lt;author&gt;Thyen, U.&lt;/author&gt;&lt;author&gt;Kleinemeier, E.&lt;/author&gt;&lt;author&gt;Lux, A.&lt;/author&gt;&lt;author&gt;Jürgensen, M.&lt;/author&gt;&lt;author&gt;Grüters, A.&lt;/author&gt;&lt;author&gt;Köhler, B.&lt;/author&gt;&lt;/authors&gt;&lt;/contributors&gt;&lt;titles&gt;&lt;title&gt;Subjective need for psychological support (PsySupp) in parents of children and adolescents with disorders of sex development (dsd)&lt;/title&gt;&lt;secondary-title&gt;Eur J Pediatr&lt;/secondary-title&gt;&lt;/titles&gt;&lt;periodical&gt;&lt;full-title&gt;Eur J Pediatr&lt;/full-title&gt;&lt;/periodical&gt;&lt;pages&gt;1287-97&lt;/pages&gt;&lt;volume&gt;174&lt;/volume&gt;&lt;number&gt;10&lt;/number&gt;&lt;edition&gt;2015/04/14&lt;/edition&gt;&lt;keywords&gt;&lt;keyword&gt;Adolescent&lt;/keyword&gt;&lt;keyword&gt;Adult&lt;/keyword&gt;&lt;keyword&gt;Child&lt;/keyword&gt;&lt;keyword&gt;Disorders of Sex Development&lt;/keyword&gt;&lt;keyword&gt;Female&lt;/keyword&gt;&lt;keyword&gt;Humans&lt;/keyword&gt;&lt;keyword&gt;Male&lt;/keyword&gt;&lt;keyword&gt;Middle Aged&lt;/keyword&gt;&lt;keyword&gt;Parent-Child Relations&lt;/keyword&gt;&lt;keyword&gt;Parents&lt;/keyword&gt;&lt;keyword&gt;Psychometrics&lt;/keyword&gt;&lt;keyword&gt;Retrospective Studies&lt;/keyword&gt;&lt;keyword&gt;Sexual Maturation&lt;/keyword&gt;&lt;keyword&gt;Surveys and Questionnaires&lt;/keyword&gt;&lt;keyword&gt;Young Adult&lt;/keyword&gt;&lt;keyword&gt;Congenital adrenal hyperplasia&lt;/keyword&gt;&lt;keyword&gt;Disorders of sex development&lt;/keyword&gt;&lt;keyword&gt;Parents&lt;/keyword&gt;&lt;keyword&gt;Psychological support&lt;/keyword&gt;&lt;keyword&gt;dsd&lt;/keyword&gt;&lt;/keywords&gt;&lt;dates&gt;&lt;year&gt;2015&lt;/year&gt;&lt;pub-dates&gt;&lt;date&gt;Oct&lt;/date&gt;&lt;/pub-dates&gt;&lt;/dates&gt;&lt;isbn&gt;1432-1076&lt;/isbn&gt;&lt;accession-num&gt;25869494&lt;/accession-num&gt;&lt;urls&gt;&lt;related-urls&gt;&lt;url&gt;https://www.ncbi.nlm.nih.gov/pubmed/25869494&lt;/url&gt;&lt;/related-urls&gt;&lt;/urls&gt;&lt;electronic-resource-num&gt;10.1007/s00431-015-2530-8&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(448)</w:t>
      </w:r>
      <w:r w:rsidRPr="00634831">
        <w:rPr>
          <w:rFonts w:ascii="Arial" w:hAnsi="Arial" w:cs="Arial"/>
          <w:sz w:val="22"/>
          <w:szCs w:val="22"/>
          <w:lang w:val="en-US"/>
        </w:rPr>
        <w:fldChar w:fldCharType="end"/>
      </w:r>
      <w:r w:rsidRPr="00634831">
        <w:rPr>
          <w:rFonts w:ascii="Arial" w:hAnsi="Arial" w:cs="Arial"/>
          <w:sz w:val="22"/>
          <w:szCs w:val="22"/>
          <w:lang w:val="en-US"/>
        </w:rPr>
        <w:t xml:space="preserve">. Every couple that has a child with atypical genitalia must be assessed and receive counseling by an experienced psychologist, specialized in gender identity, who must be act as soon as the diagnosis is suspected, and then follow the family periodically, more frequently during the periods before and after </w:t>
      </w:r>
      <w:proofErr w:type="spellStart"/>
      <w:r w:rsidRPr="00634831">
        <w:rPr>
          <w:rFonts w:ascii="Arial" w:hAnsi="Arial" w:cs="Arial"/>
          <w:sz w:val="22"/>
          <w:szCs w:val="22"/>
          <w:lang w:val="en-US"/>
        </w:rPr>
        <w:t>genitoplasty</w:t>
      </w:r>
      <w:proofErr w:type="spellEnd"/>
      <w:r w:rsidRPr="00634831">
        <w:rPr>
          <w:rFonts w:ascii="Arial" w:hAnsi="Arial" w:cs="Arial"/>
          <w:sz w:val="22"/>
          <w:szCs w:val="22"/>
          <w:lang w:val="en-US"/>
        </w:rPr>
        <w:t xml:space="preserve"> </w:t>
      </w:r>
      <w:r w:rsidRPr="00634831">
        <w:rPr>
          <w:rFonts w:ascii="Arial" w:hAnsi="Arial" w:cs="Arial"/>
          <w:sz w:val="22"/>
          <w:szCs w:val="22"/>
          <w:lang w:val="en-US"/>
        </w:rPr>
        <w:fldChar w:fldCharType="begin">
          <w:fldData xml:space="preserve">PEVuZE5vdGU+PENpdGU+PEF1dGhvcj5NYXJrb3N5YW48L0F1dGhvcj48WWVhcj4yMDE3PC9ZZWFy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PEVuZE5vdGU+PENpdGU+PEF1dGhvcj5NYXJrb3N5YW48L0F1dGhvcj48WWVhcj4yMDE3PC9ZZWFy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(449,450)</w:t>
      </w:r>
      <w:r w:rsidRPr="00634831">
        <w:rPr>
          <w:rFonts w:ascii="Arial" w:hAnsi="Arial" w:cs="Arial"/>
          <w:sz w:val="22"/>
          <w:szCs w:val="22"/>
          <w:lang w:val="en-US"/>
        </w:rPr>
        <w:fldChar w:fldCharType="end"/>
      </w:r>
      <w:r w:rsidRPr="00634831">
        <w:rPr>
          <w:rFonts w:ascii="Arial" w:hAnsi="Arial" w:cs="Arial"/>
          <w:sz w:val="22"/>
          <w:szCs w:val="22"/>
          <w:lang w:val="en-US"/>
        </w:rPr>
        <w:t>.</w:t>
      </w:r>
    </w:p>
    <w:p w14:paraId="76E85741" w14:textId="77777777" w:rsidR="000D2DA5" w:rsidRDefault="000D2DA5" w:rsidP="00634831">
      <w:pPr>
        <w:pBdr>
          <w:top w:val="nil"/>
          <w:left w:val="nil"/>
          <w:bottom w:val="nil"/>
          <w:right w:val="nil"/>
          <w:between w:val="nil"/>
        </w:pBdr>
        <w:spacing w:line="276" w:lineRule="auto"/>
        <w:ind w:hanging="2"/>
        <w:rPr>
          <w:rFonts w:ascii="Arial" w:hAnsi="Arial" w:cs="Arial"/>
          <w:color w:val="000000"/>
          <w:sz w:val="22"/>
          <w:szCs w:val="22"/>
          <w:lang w:val="en-US"/>
        </w:rPr>
      </w:pPr>
    </w:p>
    <w:p w14:paraId="4C43C873" w14:textId="22B96401" w:rsidR="008C22B7" w:rsidRPr="00634831" w:rsidRDefault="008C22B7" w:rsidP="00634831">
      <w:pPr>
        <w:pBdr>
          <w:top w:val="nil"/>
          <w:left w:val="nil"/>
          <w:bottom w:val="nil"/>
          <w:right w:val="nil"/>
          <w:between w:val="nil"/>
        </w:pBdr>
        <w:spacing w:line="276" w:lineRule="auto"/>
        <w:ind w:hanging="2"/>
        <w:rPr>
          <w:rFonts w:ascii="Arial" w:hAnsi="Arial" w:cs="Arial"/>
          <w:color w:val="000000"/>
          <w:sz w:val="22"/>
          <w:szCs w:val="22"/>
          <w:lang w:val="en-US"/>
        </w:rPr>
      </w:pPr>
      <w:r w:rsidRPr="00634831">
        <w:rPr>
          <w:rFonts w:ascii="Arial" w:hAnsi="Arial" w:cs="Arial"/>
          <w:color w:val="000000"/>
          <w:sz w:val="22"/>
          <w:szCs w:val="22"/>
          <w:lang w:val="en-US"/>
        </w:rPr>
        <w:t xml:space="preserve">Parents must be well informed by the physician and psychologist about sexual development </w:t>
      </w:r>
      <w:r w:rsidRPr="00634831">
        <w:rPr>
          <w:rFonts w:ascii="Arial" w:hAnsi="Arial" w:cs="Arial"/>
          <w:color w:val="000000"/>
          <w:sz w:val="22"/>
          <w:szCs w:val="22"/>
          <w:lang w:val="en-US"/>
        </w:rPr>
        <w:fldChar w:fldCharType="begin"/>
      </w:r>
      <w:r w:rsidR="002F5EBD">
        <w:rPr>
          <w:rFonts w:ascii="Arial" w:hAnsi="Arial" w:cs="Arial"/>
          <w:color w:val="000000"/>
          <w:sz w:val="22"/>
          <w:szCs w:val="22"/>
          <w:lang w:val="en-US"/>
        </w:rPr>
        <w:instrText xml:space="preserve"> ADDIN EN.CITE &lt;EndNote&gt;&lt;Cite&gt;&lt;Author&gt;Streuli&lt;/Author&gt;&lt;Year&gt;2013&lt;/Year&gt;&lt;RecNum&gt;1364&lt;/RecNum&gt;&lt;DisplayText&gt;(451)&lt;/DisplayText&gt;&lt;record&gt;&lt;rec-number&gt;1364&lt;/rec-number&gt;&lt;foreign-keys&gt;&lt;key app="EN" db-id="dedvas02ta5wp6epswzp0wfcx9p2faewasrt" timestamp="1647795866" guid="32b9fbf5-6318-4fea-8465-fc2d4edf31b8"&gt;1364&lt;/key&gt;&lt;/foreign-keys&gt;&lt;ref-type name="Journal Article"&gt;17&lt;/ref-type&gt;&lt;contributors&gt;&lt;authors&gt;&lt;author&gt;Streuli, J. C.&lt;/author&gt;&lt;author&gt;Vayena, E.&lt;/author&gt;&lt;author&gt;Cavicchia-Balmer, Y.&lt;/author&gt;&lt;author&gt;Huber, J.&lt;/author&gt;&lt;/authors&gt;&lt;/contributors&gt;&lt;titles&gt;&lt;title&gt;Shaping parents: impact of contrasting professional counseling on parents&amp;apos; decision making for children with disorders of sex development&lt;/title&gt;&lt;secondary-title&gt;J Sex Med&lt;/secondary-title&gt;&lt;/titles&gt;&lt;periodical&gt;&lt;full-title&gt;J Sex Med&lt;/full-title&gt;&lt;/periodical&gt;&lt;pages&gt;1953-60&lt;/pages&gt;&lt;volume&gt;10&lt;/volume&gt;&lt;number&gt;8&lt;/number&gt;&lt;edition&gt;2013/06/06&lt;/edition&gt;&lt;keywords&gt;&lt;keyword&gt;Attitude&lt;/keyword&gt;&lt;keyword&gt;Child&lt;/keyword&gt;&lt;keyword&gt;Counseling&lt;/keyword&gt;&lt;keyword&gt;Decision Making&lt;/keyword&gt;&lt;keyword&gt;Disorders of Sex Development&lt;/keyword&gt;&lt;keyword&gt;Female&lt;/keyword&gt;&lt;keyword&gt;Focus Groups&lt;/keyword&gt;&lt;keyword&gt;Humans&lt;/keyword&gt;&lt;keyword&gt;Male&lt;/keyword&gt;&lt;keyword&gt;Parents&lt;/keyword&gt;&lt;keyword&gt;Physicians&lt;/keyword&gt;&lt;keyword&gt;Prospective Studies&lt;/keyword&gt;&lt;keyword&gt;Surveys and Questionnaires&lt;/keyword&gt;&lt;keyword&gt;Disorders of Sex Development&lt;/keyword&gt;&lt;keyword&gt;Informed Consent&lt;/keyword&gt;&lt;keyword&gt;Intersex&lt;/keyword&gt;&lt;keyword&gt;Normality&lt;/keyword&gt;&lt;keyword&gt;Pediatric Endocrinology&lt;/keyword&gt;&lt;keyword&gt;Pediatric Psychology&lt;/keyword&gt;&lt;/keywords&gt;&lt;dates&gt;&lt;year&gt;2013&lt;/year&gt;&lt;pub-dates&gt;&lt;date&gt;Aug&lt;/date&gt;&lt;/pub-dates&gt;&lt;/dates&gt;&lt;isbn&gt;1743-6109&lt;/isbn&gt;&lt;accession-num&gt;23742202&lt;/accession-num&gt;&lt;urls&gt;&lt;related-urls&gt;&lt;url&gt;https://www.ncbi.nlm.nih.gov/pubmed/23742202&lt;/url&gt;&lt;/related-urls&gt;&lt;/urls&gt;&lt;electronic-resource-num&gt;10.1111/jsm.12214&lt;/electronic-resource-num&gt;&lt;language&gt;eng&lt;/language&gt;&lt;/record&gt;&lt;/Cite&gt;&lt;/EndNote&gt;</w:instrText>
      </w:r>
      <w:r w:rsidRPr="00634831">
        <w:rPr>
          <w:rFonts w:ascii="Arial" w:hAnsi="Arial" w:cs="Arial"/>
          <w:color w:val="000000"/>
          <w:sz w:val="22"/>
          <w:szCs w:val="22"/>
          <w:lang w:val="en-US"/>
        </w:rPr>
        <w:fldChar w:fldCharType="separate"/>
      </w:r>
      <w:r w:rsidR="002F5EBD">
        <w:rPr>
          <w:rFonts w:ascii="Arial" w:hAnsi="Arial" w:cs="Arial"/>
          <w:noProof/>
          <w:color w:val="000000"/>
          <w:sz w:val="22"/>
          <w:szCs w:val="22"/>
          <w:lang w:val="en-US"/>
        </w:rPr>
        <w:t>(451)</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A simple, detailed, and comprehensive explanation about what to expect regarding integration in social life, sexual activity, need of hormonal replacement and surgical treatment and fertility issues should also be discussed with the parents, before sex assignment </w:t>
      </w:r>
      <w:r w:rsidRPr="00634831">
        <w:rPr>
          <w:rFonts w:ascii="Arial" w:hAnsi="Arial" w:cs="Arial"/>
          <w:color w:val="000000"/>
          <w:sz w:val="22"/>
          <w:szCs w:val="22"/>
          <w:lang w:val="en-US"/>
        </w:rPr>
        <w:fldChar w:fldCharType="begin"/>
      </w:r>
      <w:r w:rsidR="00AF1BD9" w:rsidRPr="00634831">
        <w:rPr>
          <w:rFonts w:ascii="Arial" w:hAnsi="Arial" w:cs="Arial"/>
          <w:color w:val="000000"/>
          <w:sz w:val="22"/>
          <w:szCs w:val="22"/>
          <w:lang w:val="en-US"/>
        </w:rPr>
        <w:instrText xml:space="preserve"> ADDIN EN.CITE &lt;EndNote&gt;&lt;Cite&gt;&lt;Author&gt;Wisniewski&lt;/Author&gt;&lt;Year&gt;2019&lt;/Year&gt;&lt;RecNum&gt;1559&lt;/RecNum&gt;&lt;DisplayText&gt;(11)&lt;/DisplayText&gt;&lt;record&gt;&lt;rec-number&gt;1559&lt;/rec-number&gt;&lt;foreign-keys&gt;&lt;key app="EN" db-id="dedvas02ta5wp6epswzp0wfcx9p2faewasrt" timestamp="1647795872" guid="222ec0ba-f7c8-4954-8039-983a5805a539"&gt;1559&lt;/key&gt;&lt;/foreign-keys&gt;&lt;ref-type name="Journal Article"&gt;17&lt;/ref-type&gt;&lt;contributors&gt;&lt;authors&gt;&lt;author&gt;Wisniewski, A. B.&lt;/author&gt;&lt;author&gt;Batista, R. L.&lt;/author&gt;&lt;author&gt;Costa, E. M. F.&lt;/author&gt;&lt;author&gt;Finlayson, C.&lt;/author&gt;&lt;author&gt;Sircili, M. H. P.&lt;/author&gt;&lt;author&gt;Dénes, F. T.&lt;/author&gt;&lt;author&gt;Domenice, S.&lt;/author&gt;&lt;author&gt;Mendonca, B. B.&lt;/author&gt;&lt;/authors&gt;&lt;/contributors&gt;&lt;titles&gt;&lt;title&gt;Management of 46,XY Differences/Disorders of Sex Development (DSD) Throughout Life&lt;/title&gt;&lt;secondary-title&gt;Endocr Rev&lt;/secondary-title&gt;&lt;/titles&gt;&lt;periodical&gt;&lt;full-title&gt;Endocr Rev&lt;/full-title&gt;&lt;/periodical&gt;&lt;edition&gt;2019/07/31&lt;/edition&gt;&lt;dates&gt;&lt;year&gt;2019&lt;/year&gt;&lt;pub-dates&gt;&lt;date&gt;Jul&lt;/date&gt;&lt;/pub-dates&gt;&lt;/dates&gt;&lt;isbn&gt;1945-7189&lt;/isbn&gt;&lt;accession-num&gt;31365064&lt;/accession-num&gt;&lt;urls&gt;&lt;related-urls&gt;&lt;url&gt;https://www.ncbi.nlm.nih.gov/pubmed/31365064&lt;/url&gt;&lt;/related-urls&gt;&lt;/urls&gt;&lt;electronic-resource-num&gt;10.1210/er.2019-00049&lt;/electronic-resource-num&gt;&lt;language&gt;eng&lt;/language&gt;&lt;/record&gt;&lt;/Cite&gt;&lt;/EndNote&gt;</w:instrText>
      </w:r>
      <w:r w:rsidRPr="00634831">
        <w:rPr>
          <w:rFonts w:ascii="Arial" w:hAnsi="Arial" w:cs="Arial"/>
          <w:color w:val="000000"/>
          <w:sz w:val="22"/>
          <w:szCs w:val="22"/>
          <w:lang w:val="en-US"/>
        </w:rPr>
        <w:fldChar w:fldCharType="separate"/>
      </w:r>
      <w:r w:rsidR="00AF1BD9" w:rsidRPr="00634831">
        <w:rPr>
          <w:rFonts w:ascii="Arial" w:hAnsi="Arial" w:cs="Arial"/>
          <w:noProof/>
          <w:color w:val="000000"/>
          <w:sz w:val="22"/>
          <w:szCs w:val="22"/>
          <w:lang w:val="en-US"/>
        </w:rPr>
        <w:t>(11)</w:t>
      </w:r>
      <w:r w:rsidRPr="00634831">
        <w:rPr>
          <w:rFonts w:ascii="Arial" w:hAnsi="Arial" w:cs="Arial"/>
          <w:color w:val="000000"/>
          <w:sz w:val="22"/>
          <w:szCs w:val="22"/>
          <w:lang w:val="en-US"/>
        </w:rPr>
        <w:fldChar w:fldCharType="end"/>
      </w:r>
      <w:r w:rsidRPr="00634831">
        <w:rPr>
          <w:rFonts w:ascii="Arial" w:hAnsi="Arial" w:cs="Arial"/>
          <w:color w:val="000000"/>
          <w:sz w:val="22"/>
          <w:szCs w:val="22"/>
          <w:lang w:val="en-US"/>
        </w:rPr>
        <w:t xml:space="preserve">. </w:t>
      </w:r>
    </w:p>
    <w:p w14:paraId="1F1E875E" w14:textId="77777777" w:rsidR="000D2DA5" w:rsidRDefault="000D2DA5" w:rsidP="00634831">
      <w:pPr>
        <w:spacing w:line="276" w:lineRule="auto"/>
        <w:ind w:hanging="2"/>
        <w:rPr>
          <w:rFonts w:ascii="Arial" w:hAnsi="Arial" w:cs="Arial"/>
          <w:sz w:val="22"/>
          <w:szCs w:val="22"/>
          <w:lang w:val="en-US"/>
        </w:rPr>
      </w:pPr>
    </w:p>
    <w:p w14:paraId="5F6DB765" w14:textId="1AE730CE"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sex </w:t>
      </w:r>
      <w:r w:rsidR="006852FA" w:rsidRPr="00634831">
        <w:rPr>
          <w:rFonts w:ascii="Arial" w:hAnsi="Arial" w:cs="Arial"/>
          <w:sz w:val="22"/>
          <w:szCs w:val="22"/>
          <w:lang w:val="en-US"/>
        </w:rPr>
        <w:t>assignment</w:t>
      </w:r>
      <w:r w:rsidRPr="00634831">
        <w:rPr>
          <w:rFonts w:ascii="Arial" w:hAnsi="Arial" w:cs="Arial"/>
          <w:sz w:val="22"/>
          <w:szCs w:val="22"/>
          <w:lang w:val="en-US"/>
        </w:rPr>
        <w:t xml:space="preserve"> must consider the etiological diagnosis, external genitalia, </w:t>
      </w:r>
      <w:r w:rsidRPr="00634831">
        <w:rPr>
          <w:rFonts w:ascii="Arial" w:hAnsi="Arial" w:cs="Arial"/>
          <w:color w:val="000000"/>
          <w:sz w:val="22"/>
          <w:szCs w:val="22"/>
          <w:lang w:val="en-US"/>
        </w:rPr>
        <w:t>cultural and social aspects,</w:t>
      </w:r>
      <w:r w:rsidRPr="00634831">
        <w:rPr>
          <w:rFonts w:ascii="Arial" w:hAnsi="Arial" w:cs="Arial"/>
          <w:sz w:val="22"/>
          <w:szCs w:val="22"/>
          <w:lang w:val="en-US"/>
        </w:rPr>
        <w:t xml:space="preserve"> sexual identity and the acceptance of the assigned gender by the parents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&lt;EndNote&gt;&lt;Cite&gt;&lt;Author&gt;Ediati&lt;/Author&gt;&lt;Year&gt;2016&lt;/Year&gt;&lt;RecNum&gt;1442&lt;/RecNum&gt;&lt;DisplayText&gt;(452)&lt;/DisplayText&gt;&lt;record&gt;&lt;rec-number&gt;1442&lt;/rec-number&gt;&lt;foreign-keys&gt;&lt;key app="EN" db-id="dedvas02ta5wp6epswzp0wfcx9p2faewasrt" timestamp="1647795868" guid="b1300cf8-de77-43dd-a7a0-6ab665014e30"&gt;1442&lt;/key&gt;&lt;/foreign-keys&gt;&lt;ref-type name="Journal Article"&gt;17&lt;/ref-type&gt;&lt;contributors&gt;&lt;authors&gt;&lt;author&gt;Ediati, A.&lt;/author&gt;&lt;author&gt;Maharani, N.&lt;/author&gt;&lt;author&gt;Utari, A.&lt;/author&gt;&lt;/authors&gt;&lt;/contributors&gt;&lt;titles&gt;&lt;title&gt;Sociocultural aspects of disorders of sex development&lt;/title&gt;&lt;secondary-title&gt;Birth Defects Res C Embryo Today&lt;/secondary-title&gt;&lt;/titles&gt;&lt;periodical&gt;&lt;full-title&gt;Birth Defects Res C Embryo Today&lt;/full-title&gt;&lt;/periodical&gt;&lt;pages&gt;380-383&lt;/pages&gt;&lt;volume&gt;108&lt;/volume&gt;&lt;number&gt;4&lt;/number&gt;&lt;keywords&gt;&lt;keyword&gt;Culture&lt;/keyword&gt;&lt;keyword&gt;Decision Making&lt;/keyword&gt;&lt;keyword&gt;Disorders of Sex Development&lt;/keyword&gt;&lt;keyword&gt;Female&lt;/keyword&gt;&lt;keyword&gt;Gender Identity&lt;/keyword&gt;&lt;keyword&gt;Humans&lt;/keyword&gt;&lt;keyword&gt;Male&lt;/keyword&gt;&lt;keyword&gt;Sex Differentiation&lt;/keyword&gt;&lt;keyword&gt;Sexual Development&lt;/keyword&gt;&lt;keyword&gt;culture&lt;/keyword&gt;&lt;keyword&gt;disorders of sex development&lt;/keyword&gt;&lt;keyword&gt;genital anomalies&lt;/keyword&gt;&lt;keyword&gt;socio-cultural&lt;/keyword&gt;&lt;keyword&gt;stigma&lt;/keyword&gt;&lt;/keywords&gt;&lt;dates&gt;&lt;year&gt;2016&lt;/year&gt;&lt;pub-dates&gt;&lt;date&gt;Dec&lt;/date&gt;&lt;/pub-dates&gt;&lt;/dates&gt;&lt;isbn&gt;1542-9768&lt;/isbn&gt;&lt;accession-num&gt;28033662&lt;/accession-num&gt;&lt;urls&gt;&lt;related-urls&gt;&lt;url&gt;https://www.ncbi.nlm.nih.gov/pubmed/28033662&lt;/url&gt;&lt;/related-urls&gt;&lt;/urls&gt;&lt;electronic-resource-num&gt;10.1002/bdrc.21144&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(452)</w:t>
      </w:r>
      <w:r w:rsidRPr="00634831">
        <w:rPr>
          <w:rFonts w:ascii="Arial" w:hAnsi="Arial" w:cs="Arial"/>
          <w:sz w:val="22"/>
          <w:szCs w:val="22"/>
          <w:lang w:val="en-US"/>
        </w:rPr>
        <w:fldChar w:fldCharType="end"/>
      </w:r>
      <w:r w:rsidRPr="00634831">
        <w:rPr>
          <w:rFonts w:ascii="Arial" w:hAnsi="Arial" w:cs="Arial"/>
          <w:sz w:val="22"/>
          <w:szCs w:val="22"/>
          <w:lang w:val="en-US"/>
        </w:rPr>
        <w:t>. In case parents and health care providers disagree over the sex of rearing, the parents’ choice must be respected. The affected child and his/her family must be followed throughout life to ascertain the patient’s adjustment to his/her social sex.</w:t>
      </w:r>
    </w:p>
    <w:p w14:paraId="0F2192CF" w14:textId="77777777" w:rsidR="008C22B7" w:rsidRPr="00634831" w:rsidRDefault="008C22B7" w:rsidP="00634831">
      <w:pPr>
        <w:spacing w:line="276" w:lineRule="auto"/>
        <w:ind w:hanging="2"/>
        <w:rPr>
          <w:rFonts w:ascii="Arial" w:hAnsi="Arial" w:cs="Arial"/>
          <w:sz w:val="22"/>
          <w:szCs w:val="22"/>
          <w:lang w:val="en-US"/>
        </w:rPr>
      </w:pPr>
    </w:p>
    <w:p w14:paraId="1609BF02" w14:textId="77777777" w:rsidR="008C22B7" w:rsidRPr="000D2DA5" w:rsidRDefault="008C22B7" w:rsidP="00634831">
      <w:pPr>
        <w:keepNext/>
        <w:pBdr>
          <w:top w:val="nil"/>
          <w:left w:val="nil"/>
          <w:bottom w:val="nil"/>
          <w:right w:val="nil"/>
          <w:between w:val="nil"/>
        </w:pBdr>
        <w:spacing w:line="276" w:lineRule="auto"/>
        <w:ind w:hanging="2"/>
        <w:rPr>
          <w:rFonts w:ascii="Arial" w:hAnsi="Arial" w:cs="Arial"/>
          <w:b/>
          <w:color w:val="00B050"/>
          <w:sz w:val="22"/>
          <w:szCs w:val="22"/>
          <w:lang w:val="en-US"/>
        </w:rPr>
      </w:pPr>
      <w:r w:rsidRPr="000D2DA5">
        <w:rPr>
          <w:rFonts w:ascii="Arial" w:hAnsi="Arial" w:cs="Arial"/>
          <w:b/>
          <w:color w:val="00B050"/>
          <w:sz w:val="22"/>
          <w:szCs w:val="22"/>
          <w:lang w:val="en-US"/>
        </w:rPr>
        <w:t>Hormonal Therapy</w:t>
      </w:r>
    </w:p>
    <w:p w14:paraId="23BCBD3C" w14:textId="77777777" w:rsidR="000D2DA5" w:rsidRDefault="000D2DA5" w:rsidP="00634831">
      <w:pPr>
        <w:spacing w:line="276" w:lineRule="auto"/>
        <w:ind w:hanging="2"/>
        <w:rPr>
          <w:rFonts w:ascii="Arial" w:hAnsi="Arial" w:cs="Arial"/>
          <w:sz w:val="22"/>
          <w:szCs w:val="22"/>
          <w:lang w:val="en-US"/>
        </w:rPr>
      </w:pPr>
    </w:p>
    <w:p w14:paraId="0EF15EDC" w14:textId="523B304A"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Sex steroid replacement is an important component of management for some types of 46,XY DSD </w:t>
      </w:r>
      <w:r w:rsidRPr="00634831">
        <w:rPr>
          <w:rFonts w:ascii="Arial" w:hAnsi="Arial" w:cs="Arial"/>
          <w:color w:val="212121"/>
          <w:sz w:val="22"/>
          <w:szCs w:val="22"/>
        </w:rPr>
        <w:fldChar w:fldCharType="begin">
          <w:fldData xml:space="preserve">PEVuZE5vdGU+PENpdGU+PEF1dGhvcj5Nb3NoaXJpPC9BdXRob3I+PFllYXI+MjAxMjwvWWVhcj48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</w:fldData>
        </w:fldChar>
      </w:r>
      <w:r w:rsidR="002F5EBD" w:rsidRPr="009342C3">
        <w:rPr>
          <w:rFonts w:ascii="Arial" w:hAnsi="Arial" w:cs="Arial"/>
          <w:color w:val="212121"/>
          <w:sz w:val="22"/>
          <w:szCs w:val="22"/>
          <w:lang w:val="en-US"/>
        </w:rPr>
        <w:instrText xml:space="preserve"> ADDIN EN.CITE </w:instrText>
      </w:r>
      <w:r w:rsidR="002F5EBD">
        <w:rPr>
          <w:rFonts w:ascii="Arial" w:hAnsi="Arial" w:cs="Arial"/>
          <w:color w:val="212121"/>
          <w:sz w:val="22"/>
          <w:szCs w:val="22"/>
        </w:rPr>
        <w:fldChar w:fldCharType="begin">
          <w:fldData xml:space="preserve">PEVuZE5vdGU+PENpdGU+PEF1dGhvcj5Nb3NoaXJpPC9BdXRob3I+PFllYXI+MjAxMjwvWWVhcj48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</w:fldData>
        </w:fldChar>
      </w:r>
      <w:r w:rsidR="002F5EBD" w:rsidRPr="009342C3">
        <w:rPr>
          <w:rFonts w:ascii="Arial" w:hAnsi="Arial" w:cs="Arial"/>
          <w:color w:val="212121"/>
          <w:sz w:val="22"/>
          <w:szCs w:val="22"/>
          <w:lang w:val="en-US"/>
        </w:rPr>
        <w:instrText xml:space="preserve"> ADDIN EN.CITE.DATA </w:instrText>
      </w:r>
      <w:r w:rsidR="002F5EBD">
        <w:rPr>
          <w:rFonts w:ascii="Arial" w:hAnsi="Arial" w:cs="Arial"/>
          <w:color w:val="212121"/>
          <w:sz w:val="22"/>
          <w:szCs w:val="22"/>
        </w:rPr>
      </w:r>
      <w:r w:rsidR="002F5EBD">
        <w:rPr>
          <w:rFonts w:ascii="Arial" w:hAnsi="Arial" w:cs="Arial"/>
          <w:color w:val="212121"/>
          <w:sz w:val="22"/>
          <w:szCs w:val="22"/>
        </w:rPr>
        <w:fldChar w:fldCharType="end"/>
      </w:r>
      <w:r w:rsidRPr="00634831">
        <w:rPr>
          <w:rFonts w:ascii="Arial" w:hAnsi="Arial" w:cs="Arial"/>
          <w:color w:val="212121"/>
          <w:sz w:val="22"/>
          <w:szCs w:val="22"/>
        </w:rPr>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(453,454)</w:t>
      </w:r>
      <w:r w:rsidRPr="00634831">
        <w:rPr>
          <w:rFonts w:ascii="Arial" w:hAnsi="Arial" w:cs="Arial"/>
          <w:color w:val="212121"/>
          <w:sz w:val="22"/>
          <w:szCs w:val="22"/>
        </w:rPr>
        <w:fldChar w:fldCharType="end"/>
      </w:r>
      <w:r w:rsidRPr="00634831">
        <w:rPr>
          <w:rFonts w:ascii="Arial" w:hAnsi="Arial" w:cs="Arial"/>
          <w:color w:val="212121"/>
          <w:sz w:val="22"/>
          <w:szCs w:val="22"/>
          <w:lang w:val="en-US"/>
        </w:rPr>
        <w:t xml:space="preserve">. </w:t>
      </w:r>
      <w:r w:rsidRPr="00634831">
        <w:rPr>
          <w:rFonts w:ascii="Arial" w:hAnsi="Arial" w:cs="Arial"/>
          <w:sz w:val="22"/>
          <w:szCs w:val="22"/>
          <w:lang w:val="en-US"/>
        </w:rPr>
        <w:t xml:space="preserve">The goals of replacement include induction and maintenance of secondary sex characteristics as well as other aspects of pubertal development including growth.  Bone mineral optimization and promotion of uterine development may also be helped by treatment with sex steroids for some patients. Hormone replacement can also impact psychosocial and psychosexual development, as well as general wellbeing, in positive ways for some people </w:t>
      </w:r>
      <w:r w:rsidRPr="00634831">
        <w:rPr>
          <w:rFonts w:ascii="Arial" w:hAnsi="Arial" w:cs="Arial"/>
          <w:color w:val="212121"/>
          <w:sz w:val="22"/>
          <w:szCs w:val="22"/>
        </w:rPr>
        <w:fldChar w:fldCharType="begin">
          <w:fldData xml:space="preserve">PEVuZE5vdGU+PENpdGU+PEF1dGhvcj5MZWU8L0F1dGhvcj48WWVhcj4yMDA2PC9ZZWFyPjxSZWNO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</w:fldData>
        </w:fldChar>
      </w:r>
      <w:r w:rsidR="002F5EBD" w:rsidRPr="009342C3">
        <w:rPr>
          <w:rFonts w:ascii="Arial" w:hAnsi="Arial" w:cs="Arial"/>
          <w:color w:val="212121"/>
          <w:sz w:val="22"/>
          <w:szCs w:val="22"/>
          <w:lang w:val="en-US"/>
        </w:rPr>
        <w:instrText xml:space="preserve"> ADDIN EN.CITE </w:instrText>
      </w:r>
      <w:r w:rsidR="002F5EBD">
        <w:rPr>
          <w:rFonts w:ascii="Arial" w:hAnsi="Arial" w:cs="Arial"/>
          <w:color w:val="212121"/>
          <w:sz w:val="22"/>
          <w:szCs w:val="22"/>
        </w:rPr>
        <w:fldChar w:fldCharType="begin">
          <w:fldData xml:space="preserve">PEVuZE5vdGU+PENpdGU+PEF1dGhvcj5MZWU8L0F1dGhvcj48WWVhcj4yMDA2PC9ZZWFyPjxSZWNO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</w:fldData>
        </w:fldChar>
      </w:r>
      <w:r w:rsidR="002F5EBD" w:rsidRPr="009342C3">
        <w:rPr>
          <w:rFonts w:ascii="Arial" w:hAnsi="Arial" w:cs="Arial"/>
          <w:color w:val="212121"/>
          <w:sz w:val="22"/>
          <w:szCs w:val="22"/>
          <w:lang w:val="en-US"/>
        </w:rPr>
        <w:instrText xml:space="preserve"> ADDIN EN.CITE.DATA </w:instrText>
      </w:r>
      <w:r w:rsidR="002F5EBD">
        <w:rPr>
          <w:rFonts w:ascii="Arial" w:hAnsi="Arial" w:cs="Arial"/>
          <w:color w:val="212121"/>
          <w:sz w:val="22"/>
          <w:szCs w:val="22"/>
        </w:rPr>
      </w:r>
      <w:r w:rsidR="002F5EBD">
        <w:rPr>
          <w:rFonts w:ascii="Arial" w:hAnsi="Arial" w:cs="Arial"/>
          <w:color w:val="212121"/>
          <w:sz w:val="22"/>
          <w:szCs w:val="22"/>
        </w:rPr>
        <w:fldChar w:fldCharType="end"/>
      </w:r>
      <w:r w:rsidRPr="00634831">
        <w:rPr>
          <w:rFonts w:ascii="Arial" w:hAnsi="Arial" w:cs="Arial"/>
          <w:color w:val="212121"/>
          <w:sz w:val="22"/>
          <w:szCs w:val="22"/>
        </w:rPr>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(455,456)</w:t>
      </w:r>
      <w:r w:rsidRPr="00634831">
        <w:rPr>
          <w:rFonts w:ascii="Arial" w:hAnsi="Arial" w:cs="Arial"/>
          <w:color w:val="212121"/>
          <w:sz w:val="22"/>
          <w:szCs w:val="22"/>
        </w:rPr>
        <w:fldChar w:fldCharType="end"/>
      </w:r>
      <w:r w:rsidRPr="00634831">
        <w:rPr>
          <w:rFonts w:ascii="Arial" w:hAnsi="Arial" w:cs="Arial"/>
          <w:color w:val="212121"/>
          <w:sz w:val="22"/>
          <w:szCs w:val="22"/>
          <w:lang w:val="en-US"/>
        </w:rPr>
        <w:t xml:space="preserve">. </w:t>
      </w:r>
      <w:r w:rsidRPr="00634831">
        <w:rPr>
          <w:rFonts w:ascii="Arial" w:hAnsi="Arial" w:cs="Arial"/>
          <w:sz w:val="22"/>
          <w:szCs w:val="22"/>
          <w:lang w:val="en-US"/>
        </w:rPr>
        <w:t>Induction and maintenance of pubertal development is necessary in most patients affected by 46,XY DSD regardless of male or female rearing; however, specific indications depend on the underlying etiology of the condition.</w:t>
      </w:r>
    </w:p>
    <w:p w14:paraId="13E6C1E1" w14:textId="77777777" w:rsidR="000D2DA5" w:rsidRDefault="000D2DA5" w:rsidP="00634831">
      <w:pPr>
        <w:spacing w:line="276" w:lineRule="auto"/>
        <w:ind w:hanging="2"/>
        <w:rPr>
          <w:rFonts w:ascii="Arial" w:hAnsi="Arial" w:cs="Arial"/>
          <w:b/>
          <w:i/>
          <w:sz w:val="22"/>
          <w:szCs w:val="22"/>
          <w:lang w:val="en-US"/>
        </w:rPr>
      </w:pPr>
    </w:p>
    <w:p w14:paraId="54C86625" w14:textId="79258D7C" w:rsidR="00CD1069" w:rsidRPr="00CD1069" w:rsidRDefault="008C22B7" w:rsidP="00634831">
      <w:pPr>
        <w:spacing w:line="276" w:lineRule="auto"/>
        <w:ind w:hanging="2"/>
        <w:rPr>
          <w:rFonts w:ascii="Arial" w:hAnsi="Arial" w:cs="Arial"/>
          <w:bCs/>
          <w:iCs/>
          <w:color w:val="FF0000"/>
          <w:sz w:val="22"/>
          <w:szCs w:val="22"/>
          <w:lang w:val="en-US"/>
        </w:rPr>
      </w:pPr>
      <w:r w:rsidRPr="00CD1069">
        <w:rPr>
          <w:rFonts w:ascii="Arial" w:hAnsi="Arial" w:cs="Arial"/>
          <w:bCs/>
          <w:iCs/>
          <w:color w:val="FF0000"/>
          <w:sz w:val="22"/>
          <w:szCs w:val="22"/>
          <w:lang w:val="en-US"/>
        </w:rPr>
        <w:t>F</w:t>
      </w:r>
      <w:r w:rsidR="00CD1069" w:rsidRPr="00CD1069">
        <w:rPr>
          <w:rFonts w:ascii="Arial" w:hAnsi="Arial" w:cs="Arial"/>
          <w:bCs/>
          <w:iCs/>
          <w:color w:val="FF0000"/>
          <w:sz w:val="22"/>
          <w:szCs w:val="22"/>
          <w:lang w:val="en-US"/>
        </w:rPr>
        <w:t xml:space="preserve">EMALE SOCIAL SEX </w:t>
      </w:r>
      <w:r w:rsidRPr="00CD1069">
        <w:rPr>
          <w:rFonts w:ascii="Arial" w:hAnsi="Arial" w:cs="Arial"/>
          <w:bCs/>
          <w:iCs/>
          <w:color w:val="FF0000"/>
          <w:sz w:val="22"/>
          <w:szCs w:val="22"/>
          <w:lang w:val="en-US"/>
        </w:rPr>
        <w:t xml:space="preserve"> </w:t>
      </w:r>
    </w:p>
    <w:p w14:paraId="4908D2BC" w14:textId="77777777" w:rsidR="00CD1069" w:rsidRDefault="00CD1069" w:rsidP="00634831">
      <w:pPr>
        <w:spacing w:line="276" w:lineRule="auto"/>
        <w:ind w:hanging="2"/>
        <w:rPr>
          <w:rFonts w:ascii="Arial" w:hAnsi="Arial" w:cs="Arial"/>
          <w:sz w:val="22"/>
          <w:szCs w:val="22"/>
          <w:lang w:val="en-US"/>
        </w:rPr>
      </w:pPr>
    </w:p>
    <w:p w14:paraId="5CD0DB10" w14:textId="4716D701" w:rsidR="008C22B7" w:rsidRPr="00634831" w:rsidRDefault="008C22B7" w:rsidP="00634831">
      <w:pPr>
        <w:spacing w:line="276" w:lineRule="auto"/>
        <w:ind w:hanging="2"/>
        <w:rPr>
          <w:rFonts w:ascii="Arial" w:hAnsi="Arial" w:cs="Arial"/>
          <w:color w:val="212121"/>
          <w:sz w:val="22"/>
          <w:szCs w:val="22"/>
          <w:lang w:val="en-US"/>
        </w:rPr>
      </w:pPr>
      <w:r w:rsidRPr="00634831">
        <w:rPr>
          <w:rFonts w:ascii="Arial" w:hAnsi="Arial" w:cs="Arial"/>
          <w:sz w:val="22"/>
          <w:szCs w:val="22"/>
          <w:lang w:val="en-US"/>
        </w:rPr>
        <w:t>The purpose of the hormonal therapy is the development of female sexual characteristics and menses in the patients with uterus. There are several options available for estrogen replacement as well as different combinations and doses of progestins</w:t>
      </w:r>
      <w:r w:rsidRPr="00634831">
        <w:rPr>
          <w:rFonts w:ascii="Arial" w:hAnsi="Arial" w:cs="Arial"/>
          <w:color w:val="212121"/>
          <w:sz w:val="22"/>
          <w:szCs w:val="22"/>
          <w:lang w:val="en-US"/>
        </w:rPr>
        <w:t xml:space="preserve"> </w:t>
      </w:r>
      <w:r w:rsidRPr="00634831">
        <w:rPr>
          <w:rFonts w:ascii="Arial" w:hAnsi="Arial" w:cs="Arial"/>
          <w:color w:val="212121"/>
          <w:sz w:val="22"/>
          <w:szCs w:val="22"/>
        </w:rPr>
        <w:fldChar w:fldCharType="begin"/>
      </w:r>
      <w:r w:rsidR="002F5EBD" w:rsidRPr="009342C3">
        <w:rPr>
          <w:rFonts w:ascii="Arial" w:hAnsi="Arial" w:cs="Arial"/>
          <w:color w:val="212121"/>
          <w:sz w:val="22"/>
          <w:szCs w:val="22"/>
          <w:lang w:val="en-US"/>
        </w:rPr>
        <w:instrText xml:space="preserve"> ADDIN EN.CITE &lt;EndNote&gt;&lt;Cite&gt;&lt;Author&gt;Birnbaum&lt;/Author&gt;&lt;Year&gt;2014&lt;/Year&gt;&lt;RecNum&gt;1252&lt;/RecNum&gt;&lt;IDText&gt;Sex hormone replacement in disorders of sex development&lt;/IDText&gt;&lt;DisplayText&gt;(457)&lt;/DisplayText&gt;&lt;record&gt;&lt;rec-number&gt;1252&lt;/rec-number&gt;&lt;foreign-keys&gt;&lt;key app="EN" db-id="dedvas02ta5wp6epswzp0wfcx9p2faewasrt" timestamp="1647795862" guid="54ce6a76-98b2-4079-9a3e-2f1e7e69656c"&gt;1252&lt;/key&gt;&lt;/foreign-keys&gt;&lt;ref-type name="Journal Article"&gt;17&lt;/ref-type&gt;&lt;contributors&gt;&lt;authors&gt;&lt;author&gt;Birnbaum, W.&lt;/author&gt;&lt;author&gt;Bertelloni, S.&lt;/author&gt;&lt;/authors&gt;&lt;/contributors&gt;&lt;titles&gt;&lt;title&gt;Sex hormone replacement in disorders of sex development&lt;/title&gt;&lt;secondary-title&gt;Endocr Dev&lt;/secondary-title&gt;&lt;/titles&gt;&lt;periodical&gt;&lt;full-title&gt;Endocr Dev&lt;/full-title&gt;&lt;/periodical&gt;&lt;pages&gt;149-59&lt;/pages&gt;&lt;volume&gt;27&lt;/volume&gt;&lt;edition&gt;2014/09/09&lt;/edition&gt;&lt;keywords&gt;&lt;keyword&gt;Androgens&lt;/keyword&gt;&lt;keyword&gt;Disorders of Sex Development&lt;/keyword&gt;&lt;keyword&gt;Estrogens&lt;/keyword&gt;&lt;keyword&gt;Hormone Replacement Therapy&lt;/keyword&gt;&lt;keyword&gt;Humans&lt;/keyword&gt;&lt;/keywords&gt;&lt;dates&gt;&lt;year&gt;2014&lt;/year&gt;&lt;/dates&gt;&lt;isbn&gt;1662-2979&lt;/isbn&gt;&lt;accession-num&gt;25247652&lt;/accession-num&gt;&lt;urls&gt;&lt;related-urls&gt;&lt;url&gt;https://www.ncbi.nlm.nih.gov/pubmed/25247652&lt;/url&gt;&lt;/related-urls&gt;&lt;/urls&gt;&lt;electronic-resource-num&gt;10.1159/000363640&lt;/electronic-resource-num&gt;&lt;language&gt;eng&lt;/language&gt;&lt;/record&gt;&lt;/Cite&gt;&lt;/EndNote&gt;</w:instrText>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(457)</w:t>
      </w:r>
      <w:r w:rsidRPr="00634831">
        <w:rPr>
          <w:rFonts w:ascii="Arial" w:hAnsi="Arial" w:cs="Arial"/>
          <w:color w:val="212121"/>
          <w:sz w:val="22"/>
          <w:szCs w:val="22"/>
        </w:rPr>
        <w:fldChar w:fldCharType="end"/>
      </w:r>
      <w:r w:rsidRPr="00634831">
        <w:rPr>
          <w:rFonts w:ascii="Arial" w:hAnsi="Arial" w:cs="Arial"/>
          <w:sz w:val="22"/>
          <w:szCs w:val="22"/>
          <w:lang w:val="en-US"/>
        </w:rPr>
        <w:t xml:space="preserve"> however, 17</w:t>
      </w:r>
      <w:r w:rsidRPr="00634831">
        <w:rPr>
          <w:rFonts w:ascii="Arial" w:hAnsi="Arial" w:cs="Arial"/>
          <w:sz w:val="22"/>
          <w:szCs w:val="22"/>
        </w:rPr>
        <w:t>β</w:t>
      </w:r>
      <w:r w:rsidRPr="00634831">
        <w:rPr>
          <w:rFonts w:ascii="Arial" w:hAnsi="Arial" w:cs="Arial"/>
          <w:sz w:val="22"/>
          <w:szCs w:val="22"/>
          <w:lang w:val="en-US"/>
        </w:rPr>
        <w:t>-estradiol (oral or transdermal) is preferred. Estrogen therapy should be initiated at a low dose (1/6 to 1/4 of the adult dose) to avoid excessive bone maturation in short children and increase gradually at intervals of 6 months. Doses can then be adjusted to the response (Tanner stage, bone age), with the aim of completing feminization gradually over a period of 2–3 years. In 46,XY females</w:t>
      </w:r>
      <w:r w:rsidR="0098109B" w:rsidRPr="00634831">
        <w:rPr>
          <w:rFonts w:ascii="Arial" w:hAnsi="Arial" w:cs="Arial"/>
          <w:sz w:val="22"/>
          <w:szCs w:val="22"/>
          <w:lang w:val="en-US"/>
        </w:rPr>
        <w:t xml:space="preserve"> with tall stature</w:t>
      </w:r>
      <w:r w:rsidRPr="00634831">
        <w:rPr>
          <w:rFonts w:ascii="Arial" w:hAnsi="Arial" w:cs="Arial"/>
          <w:sz w:val="22"/>
          <w:szCs w:val="22"/>
          <w:lang w:val="en-US"/>
        </w:rPr>
        <w:t xml:space="preserve">, adult estrogen dosage is recommended to avoid high final stature.  Transdermal delivery avoids hepatic first-pass metabolism resulting in less thrombogenicity and more neutral effects on lipids </w:t>
      </w:r>
      <w:r w:rsidRPr="00634831">
        <w:rPr>
          <w:rFonts w:ascii="Arial" w:hAnsi="Arial" w:cs="Arial"/>
          <w:color w:val="212121"/>
          <w:sz w:val="22"/>
          <w:szCs w:val="22"/>
        </w:rPr>
        <w:fldChar w:fldCharType="begin">
          <w:fldData xml:space="preserve">PEVuZE5vdGU+PENpdGU+PEF1dGhvcj5DcmFuZGFsbDwvQXV0aG9yPjxZZWFyPjIwMTc8L1llYXI+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=
</w:fldData>
        </w:fldChar>
      </w:r>
      <w:r w:rsidR="002F5EBD" w:rsidRPr="009342C3">
        <w:rPr>
          <w:rFonts w:ascii="Arial" w:hAnsi="Arial" w:cs="Arial"/>
          <w:color w:val="212121"/>
          <w:sz w:val="22"/>
          <w:szCs w:val="22"/>
          <w:lang w:val="en-US"/>
        </w:rPr>
        <w:instrText xml:space="preserve"> ADDIN EN.CITE </w:instrText>
      </w:r>
      <w:r w:rsidR="002F5EBD">
        <w:rPr>
          <w:rFonts w:ascii="Arial" w:hAnsi="Arial" w:cs="Arial"/>
          <w:color w:val="212121"/>
          <w:sz w:val="22"/>
          <w:szCs w:val="22"/>
        </w:rPr>
        <w:fldChar w:fldCharType="begin">
          <w:fldData xml:space="preserve">PEVuZE5vdGU+PENpdGU+PEF1dGhvcj5DcmFuZGFsbDwvQXV0aG9yPjxZZWFyPjIwMTc8L1llYXI+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=
</w:fldData>
        </w:fldChar>
      </w:r>
      <w:r w:rsidR="002F5EBD" w:rsidRPr="009342C3">
        <w:rPr>
          <w:rFonts w:ascii="Arial" w:hAnsi="Arial" w:cs="Arial"/>
          <w:color w:val="212121"/>
          <w:sz w:val="22"/>
          <w:szCs w:val="22"/>
          <w:lang w:val="en-US"/>
        </w:rPr>
        <w:instrText xml:space="preserve"> ADDIN EN.CITE.DATA </w:instrText>
      </w:r>
      <w:r w:rsidR="002F5EBD">
        <w:rPr>
          <w:rFonts w:ascii="Arial" w:hAnsi="Arial" w:cs="Arial"/>
          <w:color w:val="212121"/>
          <w:sz w:val="22"/>
          <w:szCs w:val="22"/>
        </w:rPr>
      </w:r>
      <w:r w:rsidR="002F5EBD">
        <w:rPr>
          <w:rFonts w:ascii="Arial" w:hAnsi="Arial" w:cs="Arial"/>
          <w:color w:val="212121"/>
          <w:sz w:val="22"/>
          <w:szCs w:val="22"/>
        </w:rPr>
        <w:fldChar w:fldCharType="end"/>
      </w:r>
      <w:r w:rsidRPr="00634831">
        <w:rPr>
          <w:rFonts w:ascii="Arial" w:hAnsi="Arial" w:cs="Arial"/>
          <w:color w:val="212121"/>
          <w:sz w:val="22"/>
          <w:szCs w:val="22"/>
        </w:rPr>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(458,459)</w:t>
      </w:r>
      <w:r w:rsidRPr="00634831">
        <w:rPr>
          <w:rFonts w:ascii="Arial" w:hAnsi="Arial" w:cs="Arial"/>
          <w:color w:val="212121"/>
          <w:sz w:val="22"/>
          <w:szCs w:val="22"/>
        </w:rPr>
        <w:fldChar w:fldCharType="end"/>
      </w:r>
      <w:r w:rsidRPr="00634831">
        <w:rPr>
          <w:rFonts w:ascii="Arial" w:hAnsi="Arial" w:cs="Arial"/>
          <w:sz w:val="22"/>
          <w:szCs w:val="22"/>
          <w:lang w:val="en-US"/>
        </w:rPr>
        <w:t>. It is also easier to administer small doses of estrogen by cutting up a patch or by using a metered-dose gel dispenser. An initial recommended dose of oral 17-</w:t>
      </w:r>
      <w:r w:rsidRPr="00634831">
        <w:rPr>
          <w:rFonts w:ascii="Arial" w:hAnsi="Arial" w:cs="Arial"/>
          <w:sz w:val="22"/>
          <w:szCs w:val="22"/>
        </w:rPr>
        <w:t>β</w:t>
      </w:r>
      <w:r w:rsidRPr="00634831">
        <w:rPr>
          <w:rFonts w:ascii="Arial" w:hAnsi="Arial" w:cs="Arial"/>
          <w:sz w:val="22"/>
          <w:szCs w:val="22"/>
          <w:lang w:val="en-US"/>
        </w:rPr>
        <w:t xml:space="preserve"> estradiol is 5 </w:t>
      </w:r>
      <w:r w:rsidRPr="00634831">
        <w:rPr>
          <w:rFonts w:ascii="Arial" w:hAnsi="Arial" w:cs="Arial"/>
          <w:sz w:val="22"/>
          <w:szCs w:val="22"/>
        </w:rPr>
        <w:t>μ</w:t>
      </w:r>
      <w:r w:rsidRPr="00634831">
        <w:rPr>
          <w:rFonts w:ascii="Arial" w:hAnsi="Arial" w:cs="Arial"/>
          <w:sz w:val="22"/>
          <w:szCs w:val="22"/>
          <w:lang w:val="en-US"/>
        </w:rPr>
        <w:t xml:space="preserve">g/kg daily, titrated every 6–12 months to an additional 5 </w:t>
      </w:r>
      <w:r w:rsidRPr="00634831">
        <w:rPr>
          <w:rFonts w:ascii="Arial" w:hAnsi="Arial" w:cs="Arial"/>
          <w:sz w:val="22"/>
          <w:szCs w:val="22"/>
        </w:rPr>
        <w:t>μ</w:t>
      </w:r>
      <w:r w:rsidRPr="00634831">
        <w:rPr>
          <w:rFonts w:ascii="Arial" w:hAnsi="Arial" w:cs="Arial"/>
          <w:sz w:val="22"/>
          <w:szCs w:val="22"/>
          <w:lang w:val="en-US"/>
        </w:rPr>
        <w:t xml:space="preserve">g/kg daily until an adult dose of 1–2 mg daily is achieved </w:t>
      </w:r>
      <w:r w:rsidRPr="00634831">
        <w:rPr>
          <w:rFonts w:ascii="Arial" w:hAnsi="Arial" w:cs="Arial"/>
          <w:color w:val="212121"/>
          <w:sz w:val="22"/>
          <w:szCs w:val="22"/>
        </w:rPr>
        <w:fldChar w:fldCharType="begin"/>
      </w:r>
      <w:r w:rsidR="002F5EBD" w:rsidRPr="009342C3">
        <w:rPr>
          <w:rFonts w:ascii="Arial" w:hAnsi="Arial" w:cs="Arial"/>
          <w:color w:val="212121"/>
          <w:sz w:val="22"/>
          <w:szCs w:val="22"/>
          <w:lang w:val="en-US"/>
        </w:rPr>
        <w:instrText xml:space="preserve"> ADDIN EN.CITE &lt;EndNote&gt;&lt;Cite&gt;&lt;Author&gt;Adami&lt;/Author&gt;&lt;Year&gt;1993&lt;/Year&gt;&lt;RecNum&gt;1409&lt;/RecNum&gt;&lt;IDText&gt;Long-term effects of transdermal and oral estrogens on serum lipids and lipoproteins in postmenopausal women&lt;/IDText&gt;&lt;DisplayText&gt;(459)&lt;/DisplayText&gt;&lt;record&gt;&lt;rec-number&gt;1409&lt;/rec-number&gt;&lt;foreign-keys&gt;&lt;key app="EN" db-id="dedvas02ta5wp6epswzp0wfcx9p2faewasrt" timestamp="1647795867" guid="1763812f-846c-47d5-bf3d-95222026484b"&gt;1409&lt;/key&gt;&lt;/foreign-keys&gt;&lt;ref-type name="Journal Article"&gt;17&lt;/ref-type&gt;&lt;contributors&gt;&lt;authors&gt;&lt;author&gt;Adami, S.&lt;/author&gt;&lt;author&gt;Rossini, M.&lt;/author&gt;&lt;author&gt;Zamberlan, N.&lt;/author&gt;&lt;author&gt;Bertoldo, F.&lt;/author&gt;&lt;author&gt;Dorizzi, R.&lt;/author&gt;&lt;author&gt;Lo Cascio, V.&lt;/author&gt;&lt;/authors&gt;&lt;/contributors&gt;&lt;titles&gt;&lt;title&gt;Long-term effects of transdermal and oral estrogens on serum lipids and lipoproteins in postmenopausal women&lt;/title&gt;&lt;secondary-title&gt;Maturitas&lt;/secondary-title&gt;&lt;/titles&gt;&lt;periodical&gt;&lt;full-title&gt;Maturitas&lt;/full-title&gt;&lt;/periodical&gt;&lt;pages&gt;191-6&lt;/pages&gt;&lt;volume&gt;17&lt;/volume&gt;&lt;number&gt;3&lt;/number&gt;&lt;keywords&gt;&lt;keyword&gt;Administration, Cutaneous&lt;/keyword&gt;&lt;keyword&gt;Administration, Oral&lt;/keyword&gt;&lt;keyword&gt;Cholesterol&lt;/keyword&gt;&lt;keyword&gt;Cholesterol, HDL&lt;/keyword&gt;&lt;keyword&gt;Cholesterol, LDL&lt;/keyword&gt;&lt;keyword&gt;Estradiol&lt;/keyword&gt;&lt;keyword&gt;Estrogen Replacement Therapy&lt;/keyword&gt;&lt;keyword&gt;Estrogens, Conjugated (USP)&lt;/keyword&gt;&lt;keyword&gt;Female&lt;/keyword&gt;&lt;keyword&gt;Humans&lt;/keyword&gt;&lt;keyword&gt;Lipids&lt;/keyword&gt;&lt;keyword&gt;Lipoproteins&lt;/keyword&gt;&lt;keyword&gt;Middle Aged&lt;/keyword&gt;&lt;keyword&gt;Postmenopause&lt;/keyword&gt;&lt;keyword&gt;Triglycerides&lt;/keyword&gt;&lt;/keywords&gt;&lt;dates&gt;&lt;year&gt;1993&lt;/year&gt;&lt;pub-dates&gt;&lt;date&gt;Nov&lt;/date&gt;&lt;/pub-dates&gt;&lt;/dates&gt;&lt;isbn&gt;0378-5122&lt;/isbn&gt;&lt;accession-num&gt;8133793&lt;/accession-num&gt;&lt;urls&gt;&lt;related-urls&gt;&lt;url&gt;https://www.ncbi.nlm.nih.gov/pubmed/8133793&lt;/url&gt;&lt;/related-urls&gt;&lt;/urls&gt;&lt;language&gt;eng&lt;/language&gt;&lt;/record&gt;&lt;/Cite&gt;&lt;/EndNote&gt;</w:instrText>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(459)</w:t>
      </w:r>
      <w:r w:rsidRPr="00634831">
        <w:rPr>
          <w:rFonts w:ascii="Arial" w:hAnsi="Arial" w:cs="Arial"/>
          <w:color w:val="212121"/>
          <w:sz w:val="22"/>
          <w:szCs w:val="22"/>
        </w:rPr>
        <w:fldChar w:fldCharType="end"/>
      </w:r>
      <w:r w:rsidRPr="00634831">
        <w:rPr>
          <w:rFonts w:ascii="Arial" w:hAnsi="Arial" w:cs="Arial"/>
          <w:color w:val="212121"/>
          <w:sz w:val="22"/>
          <w:szCs w:val="22"/>
          <w:lang w:val="en-US"/>
        </w:rPr>
        <w:t xml:space="preserve"> .</w:t>
      </w:r>
    </w:p>
    <w:p w14:paraId="5E21CDC0" w14:textId="77777777" w:rsidR="000D2DA5" w:rsidRDefault="000D2DA5" w:rsidP="00634831">
      <w:pPr>
        <w:spacing w:line="276" w:lineRule="auto"/>
        <w:ind w:hanging="2"/>
        <w:rPr>
          <w:rFonts w:ascii="Arial" w:hAnsi="Arial" w:cs="Arial"/>
          <w:sz w:val="22"/>
          <w:szCs w:val="22"/>
          <w:lang w:val="en-US"/>
        </w:rPr>
      </w:pPr>
    </w:p>
    <w:p w14:paraId="5370D70B" w14:textId="3C26A6B4"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lastRenderedPageBreak/>
        <w:t>In case of transdermal replacement, the initial recommended dose for the 17-</w:t>
      </w:r>
      <w:r w:rsidRPr="00634831">
        <w:rPr>
          <w:rFonts w:ascii="Arial" w:hAnsi="Arial" w:cs="Arial"/>
          <w:sz w:val="22"/>
          <w:szCs w:val="22"/>
        </w:rPr>
        <w:t>β</w:t>
      </w:r>
      <w:r w:rsidRPr="00634831">
        <w:rPr>
          <w:rFonts w:ascii="Arial" w:hAnsi="Arial" w:cs="Arial"/>
          <w:sz w:val="22"/>
          <w:szCs w:val="22"/>
          <w:lang w:val="en-US"/>
        </w:rPr>
        <w:t xml:space="preserve"> estradiol patch is 3.1–6.2 mg/24h overnight (1/8–1/4 of 25 mg/24h patch). Transdermal doses can increase 3.1–6.2 mg/24h every 6 months until an adult dose of 50-100 mg/24 h twice a week is achieved </w:t>
      </w:r>
      <w:r w:rsidRPr="00634831">
        <w:rPr>
          <w:rFonts w:ascii="Arial" w:hAnsi="Arial" w:cs="Arial"/>
          <w:sz w:val="22"/>
          <w:szCs w:val="22"/>
        </w:rPr>
        <w:fldChar w:fldCharType="begin"/>
      </w:r>
      <w:r w:rsidR="002F5EBD" w:rsidRPr="009342C3">
        <w:rPr>
          <w:rFonts w:ascii="Arial" w:hAnsi="Arial" w:cs="Arial"/>
          <w:sz w:val="22"/>
          <w:szCs w:val="22"/>
          <w:lang w:val="en-US"/>
        </w:rPr>
        <w:instrText xml:space="preserve"> ADDIN EN.CITE &lt;EndNote&gt;&lt;Cite&gt;&lt;Author&gt;Ankarberg-Lindgren&lt;/Author&gt;&lt;Year&gt;2014&lt;/Year&gt;&lt;RecNum&gt;1411&lt;/RecNum&gt;&lt;IDText&gt;Physiological estrogen replacement therapy for puberty induction in girls: a clinical observational study&lt;/IDText&gt;&lt;DisplayText&gt;(460)&lt;/DisplayText&gt;&lt;record&gt;&lt;rec-number&gt;1411&lt;/rec-number&gt;&lt;foreign-keys&gt;&lt;key app="EN" db-id="dedvas02ta5wp6epswzp0wfcx9p2faewasrt" timestamp="1647795867" guid="f6384883-55a4-46d2-9234-b1c3ee0ca72a"&gt;1411&lt;/key&gt;&lt;/foreign-keys&gt;&lt;ref-type name="Journal Article"&gt;17&lt;/ref-type&gt;&lt;contributors&gt;&lt;authors&gt;&lt;author&gt;Ankarberg-Lindgren, C.&lt;/author&gt;&lt;author&gt;Kriström, B.&lt;/author&gt;&lt;author&gt;Norjavaara, E.&lt;/author&gt;&lt;/authors&gt;&lt;/contributors&gt;&lt;titles&gt;&lt;title&gt;Physiological estrogen replacement therapy for puberty induction in girls: a clinical observational study&lt;/title&gt;&lt;secondary-title&gt;Horm Res Paediatr&lt;/secondary-title&gt;&lt;/titles&gt;&lt;periodical&gt;&lt;full-title&gt;Horm Res Paediatr&lt;/full-title&gt;&lt;/periodical&gt;&lt;pages&gt;239-44&lt;/pages&gt;&lt;volume&gt;81&lt;/volume&gt;&lt;number&gt;4&lt;/number&gt;&lt;edition&gt;2014/02/04&lt;/edition&gt;&lt;keywords&gt;&lt;keyword&gt;Adolescent&lt;/keyword&gt;&lt;keyword&gt;Child&lt;/keyword&gt;&lt;keyword&gt;Estradiol&lt;/keyword&gt;&lt;keyword&gt;Estrogen Replacement Therapy&lt;/keyword&gt;&lt;keyword&gt;Female&lt;/keyword&gt;&lt;keyword&gt;Humans&lt;/keyword&gt;&lt;keyword&gt;Hypogonadism&lt;/keyword&gt;&lt;keyword&gt;Puberty&lt;/keyword&gt;&lt;keyword&gt;Retrospective Studies&lt;/keyword&gt;&lt;keyword&gt;Treatment Outcome&lt;/keyword&gt;&lt;keyword&gt;Turner Syndrome&lt;/keyword&gt;&lt;/keywords&gt;&lt;dates&gt;&lt;year&gt;2014&lt;/year&gt;&lt;/dates&gt;&lt;isbn&gt;1663-2826&lt;/isbn&gt;&lt;accession-num&gt;24503929&lt;/accession-num&gt;&lt;urls&gt;&lt;related-urls&gt;&lt;url&gt;https://www.ncbi.nlm.nih.gov/pubmed/24503929&lt;/url&gt;&lt;/related-urls&gt;&lt;/urls&gt;&lt;electronic-resource-num&gt;10.1159/000356922&lt;/electronic-resource-num&gt;&lt;language&gt;eng&lt;/language&gt;&lt;/record&gt;&lt;/Cite&gt;&lt;/EndNote&gt;</w:instrText>
      </w:r>
      <w:r w:rsidRPr="00634831">
        <w:rPr>
          <w:rFonts w:ascii="Arial" w:hAnsi="Arial" w:cs="Arial"/>
          <w:sz w:val="22"/>
          <w:szCs w:val="22"/>
        </w:rPr>
        <w:fldChar w:fldCharType="separate"/>
      </w:r>
      <w:r w:rsidR="002F5EBD" w:rsidRPr="002F5EBD">
        <w:rPr>
          <w:rFonts w:ascii="Arial" w:hAnsi="Arial" w:cs="Arial"/>
          <w:noProof/>
          <w:sz w:val="22"/>
          <w:szCs w:val="22"/>
          <w:lang w:val="en-US"/>
        </w:rPr>
        <w:t>(460)</w:t>
      </w:r>
      <w:r w:rsidRPr="00634831">
        <w:rPr>
          <w:rFonts w:ascii="Arial" w:hAnsi="Arial" w:cs="Arial"/>
          <w:sz w:val="22"/>
          <w:szCs w:val="22"/>
        </w:rPr>
        <w:fldChar w:fldCharType="end"/>
      </w:r>
      <w:r w:rsidRPr="00634831">
        <w:rPr>
          <w:rFonts w:ascii="Arial" w:hAnsi="Arial" w:cs="Arial"/>
          <w:color w:val="212121"/>
          <w:sz w:val="22"/>
          <w:szCs w:val="22"/>
          <w:lang w:val="en-US"/>
        </w:rPr>
        <w:t xml:space="preserve"> </w:t>
      </w:r>
      <w:r w:rsidRPr="00634831">
        <w:rPr>
          <w:rFonts w:ascii="Arial" w:hAnsi="Arial" w:cs="Arial"/>
          <w:sz w:val="22"/>
          <w:szCs w:val="22"/>
          <w:lang w:val="en-US"/>
        </w:rPr>
        <w:t xml:space="preserve">Once breast development is complete, an adult dose can be maintained continuously </w:t>
      </w:r>
      <w:r w:rsidRPr="00634831">
        <w:rPr>
          <w:rFonts w:ascii="Arial" w:hAnsi="Arial" w:cs="Arial"/>
          <w:sz w:val="22"/>
          <w:szCs w:val="22"/>
        </w:rPr>
        <w:fldChar w:fldCharType="begin"/>
      </w:r>
      <w:r w:rsidR="00AF1BD9" w:rsidRPr="00634831">
        <w:rPr>
          <w:rFonts w:ascii="Arial" w:hAnsi="Arial" w:cs="Arial"/>
          <w:sz w:val="22"/>
          <w:szCs w:val="22"/>
          <w:lang w:val="en-US"/>
        </w:rPr>
        <w:instrText xml:space="preserve"> ADDIN EN.CITE &lt;EndNote&gt;&lt;Cite&gt;&lt;Author&gt;Wisniewski&lt;/Author&gt;&lt;Year&gt;2019&lt;/Year&gt;&lt;RecNum&gt;1524&lt;/RecNum&gt;&lt;IDText&gt;Management of 46,XY Differences/Disorders of Sex Development (DSD) Throughout Life&lt;/IDText&gt;&lt;DisplayText&gt;(11)&lt;/DisplayText&gt;&lt;record&gt;&lt;rec-number&gt;1524&lt;/rec-number&gt;&lt;foreign-keys&gt;&lt;key app="EN" db-id="dedvas02ta5wp6epswzp0wfcx9p2faewasrt" timestamp="1647795871" guid="6d821f58-9b03-4874-8727-56ee65b8fb99"&gt;1524&lt;/key&gt;&lt;/foreign-keys&gt;&lt;ref-type name="Journal Article"&gt;17&lt;/ref-type&gt;&lt;contributors&gt;&lt;authors&gt;&lt;author&gt;Wisniewski, A. B.&lt;/author&gt;&lt;author&gt;Batista, R. L.&lt;/author&gt;&lt;author&gt;Costa, E. M. F.&lt;/author&gt;&lt;author&gt;Finlayson, C.&lt;/author&gt;&lt;author&gt;Sircili, M. H. P.&lt;/author&gt;&lt;author&gt;Dénes, F. T.&lt;/author&gt;&lt;author&gt;Domenice, S.&lt;/author&gt;&lt;author&gt;Mendonca, B. B.&lt;/author&gt;&lt;/authors&gt;&lt;/contributors&gt;&lt;titles&gt;&lt;title&gt;Management of 46,XY Differences/Disorders of Sex Development (DSD) Throughout Life&lt;/title&gt;&lt;secondary-title&gt;Endocr Rev&lt;/secondary-title&gt;&lt;/titles&gt;&lt;periodical&gt;&lt;full-title&gt;Endocr Rev&lt;/full-title&gt;&lt;/periodical&gt;&lt;edition&gt;2019/07/31&lt;/edition&gt;&lt;dates&gt;&lt;year&gt;2019&lt;/year&gt;&lt;pub-dates&gt;&lt;date&gt;Jul&lt;/date&gt;&lt;/pub-dates&gt;&lt;/dates&gt;&lt;isbn&gt;1945-7189&lt;/isbn&gt;&lt;accession-num&gt;31365064&lt;/accession-num&gt;&lt;urls&gt;&lt;related-urls&gt;&lt;url&gt;https://www.ncbi.nlm.nih.gov/pubmed/31365064&lt;/url&gt;&lt;/related-urls&gt;&lt;/urls&gt;&lt;electronic-resource-num&gt;10.1210/er.2019-00049&lt;/electronic-resource-num&gt;&lt;language&gt;eng&lt;/language&gt;&lt;/record&gt;&lt;/Cite&gt;&lt;/EndNote&gt;</w:instrText>
      </w:r>
      <w:r w:rsidRPr="00634831">
        <w:rPr>
          <w:rFonts w:ascii="Arial" w:hAnsi="Arial" w:cs="Arial"/>
          <w:sz w:val="22"/>
          <w:szCs w:val="22"/>
        </w:rPr>
        <w:fldChar w:fldCharType="separate"/>
      </w:r>
      <w:r w:rsidR="00AF1BD9" w:rsidRPr="00634831">
        <w:rPr>
          <w:rFonts w:ascii="Arial" w:hAnsi="Arial" w:cs="Arial"/>
          <w:noProof/>
          <w:sz w:val="22"/>
          <w:szCs w:val="22"/>
          <w:lang w:val="en-US"/>
        </w:rPr>
        <w:t>(11)</w:t>
      </w:r>
      <w:r w:rsidRPr="00634831">
        <w:rPr>
          <w:rFonts w:ascii="Arial" w:hAnsi="Arial" w:cs="Arial"/>
          <w:sz w:val="22"/>
          <w:szCs w:val="22"/>
        </w:rPr>
        <w:fldChar w:fldCharType="end"/>
      </w:r>
      <w:r w:rsidRPr="00634831">
        <w:rPr>
          <w:rFonts w:ascii="Arial" w:hAnsi="Arial" w:cs="Arial"/>
          <w:color w:val="212121"/>
          <w:sz w:val="22"/>
          <w:szCs w:val="22"/>
          <w:lang w:val="en-US"/>
        </w:rPr>
        <w:t>.</w:t>
      </w:r>
      <w:r w:rsidRPr="00634831">
        <w:rPr>
          <w:rFonts w:ascii="Arial" w:hAnsi="Arial" w:cs="Arial"/>
          <w:sz w:val="22"/>
          <w:szCs w:val="22"/>
          <w:lang w:val="en-US"/>
        </w:rPr>
        <w:t xml:space="preserve"> For patients who do not have a uterus, estrogen alone is indicated </w:t>
      </w:r>
      <w:r w:rsidRPr="00634831">
        <w:rPr>
          <w:rFonts w:ascii="Arial" w:hAnsi="Arial" w:cs="Arial"/>
          <w:sz w:val="22"/>
          <w:szCs w:val="22"/>
        </w:rPr>
        <w:fldChar w:fldCharType="begin">
          <w:fldData xml:space="preserve">PEVuZE5vdGU+PENpdGU+PEF1dGhvcj5Db29sczwvQXV0aG9yPjxZZWFyPjIwMTg8L1llYXI+PFJl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</w:fldData>
        </w:fldChar>
      </w:r>
      <w:r w:rsidR="002F5EBD" w:rsidRPr="009342C3">
        <w:rPr>
          <w:rFonts w:ascii="Arial" w:hAnsi="Arial" w:cs="Arial"/>
          <w:sz w:val="22"/>
          <w:szCs w:val="22"/>
          <w:lang w:val="en-US"/>
        </w:rPr>
        <w:instrText xml:space="preserve"> ADDIN EN.CITE </w:instrText>
      </w:r>
      <w:r w:rsidR="002F5EBD">
        <w:rPr>
          <w:rFonts w:ascii="Arial" w:hAnsi="Arial" w:cs="Arial"/>
          <w:sz w:val="22"/>
          <w:szCs w:val="22"/>
        </w:rPr>
        <w:fldChar w:fldCharType="begin">
          <w:fldData xml:space="preserve">PEVuZE5vdGU+PENpdGU+PEF1dGhvcj5Db29sczwvQXV0aG9yPjxZZWFyPjIwMTg8L1llYXI+PFJl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</w:fldData>
        </w:fldChar>
      </w:r>
      <w:r w:rsidR="002F5EBD" w:rsidRPr="009342C3">
        <w:rPr>
          <w:rFonts w:ascii="Arial" w:hAnsi="Arial" w:cs="Arial"/>
          <w:sz w:val="22"/>
          <w:szCs w:val="22"/>
          <w:lang w:val="en-US"/>
        </w:rPr>
        <w:instrText xml:space="preserve"> ADDIN EN.CITE.DATA </w:instrText>
      </w:r>
      <w:r w:rsidR="002F5EBD">
        <w:rPr>
          <w:rFonts w:ascii="Arial" w:hAnsi="Arial" w:cs="Arial"/>
          <w:sz w:val="22"/>
          <w:szCs w:val="22"/>
        </w:rPr>
      </w:r>
      <w:r w:rsidR="002F5EBD">
        <w:rPr>
          <w:rFonts w:ascii="Arial" w:hAnsi="Arial" w:cs="Arial"/>
          <w:sz w:val="22"/>
          <w:szCs w:val="22"/>
        </w:rPr>
        <w:fldChar w:fldCharType="end"/>
      </w:r>
      <w:r w:rsidRPr="00634831">
        <w:rPr>
          <w:rFonts w:ascii="Arial" w:hAnsi="Arial" w:cs="Arial"/>
          <w:sz w:val="22"/>
          <w:szCs w:val="22"/>
        </w:rPr>
      </w:r>
      <w:r w:rsidRPr="00634831">
        <w:rPr>
          <w:rFonts w:ascii="Arial" w:hAnsi="Arial" w:cs="Arial"/>
          <w:sz w:val="22"/>
          <w:szCs w:val="22"/>
        </w:rPr>
        <w:fldChar w:fldCharType="separate"/>
      </w:r>
      <w:r w:rsidR="002F5EBD" w:rsidRPr="002F5EBD">
        <w:rPr>
          <w:rFonts w:ascii="Arial" w:hAnsi="Arial" w:cs="Arial"/>
          <w:noProof/>
          <w:sz w:val="22"/>
          <w:szCs w:val="22"/>
          <w:lang w:val="en-US"/>
        </w:rPr>
        <w:t>(458,461)</w:t>
      </w:r>
      <w:r w:rsidRPr="00634831">
        <w:rPr>
          <w:rFonts w:ascii="Arial" w:hAnsi="Arial" w:cs="Arial"/>
          <w:sz w:val="22"/>
          <w:szCs w:val="22"/>
        </w:rPr>
        <w:fldChar w:fldCharType="end"/>
      </w:r>
      <w:r w:rsidRPr="00634831">
        <w:rPr>
          <w:rFonts w:ascii="Arial" w:hAnsi="Arial" w:cs="Arial"/>
          <w:sz w:val="22"/>
          <w:szCs w:val="22"/>
          <w:lang w:val="en-US"/>
        </w:rPr>
        <w:t>. Progesterone is needed to induce endometrial cycling and menses in patients with a uterus. For the latter group, medroxyprogesterone acetate (5 to 10 mg/day) or micronized progesterone (200 mg/day from the 1</w:t>
      </w:r>
      <w:r w:rsidRPr="00634831">
        <w:rPr>
          <w:rFonts w:ascii="Arial" w:hAnsi="Arial" w:cs="Arial"/>
          <w:sz w:val="22"/>
          <w:szCs w:val="22"/>
          <w:vertAlign w:val="superscript"/>
          <w:lang w:val="en-US"/>
        </w:rPr>
        <w:t>st</w:t>
      </w:r>
      <w:r w:rsidRPr="00634831">
        <w:rPr>
          <w:rFonts w:ascii="Arial" w:hAnsi="Arial" w:cs="Arial"/>
          <w:sz w:val="22"/>
          <w:szCs w:val="22"/>
          <w:lang w:val="en-US"/>
        </w:rPr>
        <w:t xml:space="preserve"> to the 12</w:t>
      </w:r>
      <w:r w:rsidRPr="00634831">
        <w:rPr>
          <w:rFonts w:ascii="Arial" w:hAnsi="Arial" w:cs="Arial"/>
          <w:sz w:val="22"/>
          <w:szCs w:val="22"/>
          <w:vertAlign w:val="superscript"/>
          <w:lang w:val="en-US"/>
        </w:rPr>
        <w:t>th</w:t>
      </w:r>
      <w:r w:rsidRPr="00634831">
        <w:rPr>
          <w:rFonts w:ascii="Arial" w:hAnsi="Arial" w:cs="Arial"/>
          <w:sz w:val="22"/>
          <w:szCs w:val="22"/>
          <w:lang w:val="en-US"/>
        </w:rPr>
        <w:t xml:space="preserve"> day of each month) are appropriate to maintain uterine health. </w:t>
      </w:r>
    </w:p>
    <w:p w14:paraId="7AB620EE" w14:textId="77777777" w:rsidR="00CD1069" w:rsidRDefault="00CD1069" w:rsidP="00634831">
      <w:pPr>
        <w:spacing w:line="276" w:lineRule="auto"/>
        <w:ind w:hanging="2"/>
        <w:rPr>
          <w:rFonts w:ascii="Arial" w:hAnsi="Arial" w:cs="Arial"/>
          <w:sz w:val="22"/>
          <w:szCs w:val="22"/>
          <w:lang w:val="en-US"/>
        </w:rPr>
      </w:pPr>
    </w:p>
    <w:p w14:paraId="2AF69FDB" w14:textId="57D43E82" w:rsidR="008C22B7" w:rsidRPr="00634831" w:rsidRDefault="008C22B7" w:rsidP="00634831">
      <w:pPr>
        <w:spacing w:line="276" w:lineRule="auto"/>
        <w:ind w:hanging="2"/>
        <w:rPr>
          <w:rFonts w:ascii="Arial" w:hAnsi="Arial" w:cs="Arial"/>
          <w:color w:val="212121"/>
          <w:sz w:val="22"/>
          <w:szCs w:val="22"/>
          <w:lang w:val="en-US"/>
        </w:rPr>
      </w:pPr>
      <w:r w:rsidRPr="00634831">
        <w:rPr>
          <w:rFonts w:ascii="Arial" w:hAnsi="Arial" w:cs="Arial"/>
          <w:sz w:val="22"/>
          <w:szCs w:val="22"/>
          <w:lang w:val="en-US"/>
        </w:rPr>
        <w:t xml:space="preserve">Some females with CAIS report decreased psychological wellbeing and sexual dissatisfaction following bilateral gonadectomy and subsequent estrogen replacement </w:t>
      </w:r>
      <w:r w:rsidRPr="00634831">
        <w:rPr>
          <w:rFonts w:ascii="Arial" w:hAnsi="Arial" w:cs="Arial"/>
          <w:sz w:val="22"/>
          <w:szCs w:val="22"/>
        </w:rPr>
        <w:fldChar w:fldCharType="begin">
          <w:fldData xml:space="preserve">PEVuZE5vdGU+PENpdGU+PEF1dGhvcj5TY2hvbmJ1Y2hlcjwvQXV0aG9yPjxZZWFyPjIwMTA8L1ll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</w:fldData>
        </w:fldChar>
      </w:r>
      <w:r w:rsidR="002F5EBD" w:rsidRPr="009342C3">
        <w:rPr>
          <w:rFonts w:ascii="Arial" w:hAnsi="Arial" w:cs="Arial"/>
          <w:sz w:val="22"/>
          <w:szCs w:val="22"/>
          <w:lang w:val="en-US"/>
        </w:rPr>
        <w:instrText xml:space="preserve"> ADDIN EN.CITE </w:instrText>
      </w:r>
      <w:r w:rsidR="002F5EBD">
        <w:rPr>
          <w:rFonts w:ascii="Arial" w:hAnsi="Arial" w:cs="Arial"/>
          <w:sz w:val="22"/>
          <w:szCs w:val="22"/>
        </w:rPr>
        <w:fldChar w:fldCharType="begin">
          <w:fldData xml:space="preserve">PEVuZE5vdGU+PENpdGU+PEF1dGhvcj5TY2hvbmJ1Y2hlcjwvQXV0aG9yPjxZZWFyPjIwMTA8L1ll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</w:fldData>
        </w:fldChar>
      </w:r>
      <w:r w:rsidR="002F5EBD" w:rsidRPr="009342C3">
        <w:rPr>
          <w:rFonts w:ascii="Arial" w:hAnsi="Arial" w:cs="Arial"/>
          <w:sz w:val="22"/>
          <w:szCs w:val="22"/>
          <w:lang w:val="en-US"/>
        </w:rPr>
        <w:instrText xml:space="preserve"> ADDIN EN.CITE.DATA </w:instrText>
      </w:r>
      <w:r w:rsidR="002F5EBD">
        <w:rPr>
          <w:rFonts w:ascii="Arial" w:hAnsi="Arial" w:cs="Arial"/>
          <w:sz w:val="22"/>
          <w:szCs w:val="22"/>
        </w:rPr>
      </w:r>
      <w:r w:rsidR="002F5EBD">
        <w:rPr>
          <w:rFonts w:ascii="Arial" w:hAnsi="Arial" w:cs="Arial"/>
          <w:sz w:val="22"/>
          <w:szCs w:val="22"/>
        </w:rPr>
        <w:fldChar w:fldCharType="end"/>
      </w:r>
      <w:r w:rsidRPr="00634831">
        <w:rPr>
          <w:rFonts w:ascii="Arial" w:hAnsi="Arial" w:cs="Arial"/>
          <w:sz w:val="22"/>
          <w:szCs w:val="22"/>
        </w:rPr>
      </w:r>
      <w:r w:rsidRPr="00634831">
        <w:rPr>
          <w:rFonts w:ascii="Arial" w:hAnsi="Arial" w:cs="Arial"/>
          <w:sz w:val="22"/>
          <w:szCs w:val="22"/>
        </w:rPr>
        <w:fldChar w:fldCharType="separate"/>
      </w:r>
      <w:r w:rsidR="002F5EBD" w:rsidRPr="002F5EBD">
        <w:rPr>
          <w:rFonts w:ascii="Arial" w:hAnsi="Arial" w:cs="Arial"/>
          <w:noProof/>
          <w:sz w:val="22"/>
          <w:szCs w:val="22"/>
          <w:lang w:val="en-US"/>
        </w:rPr>
        <w:t>(462,463)</w:t>
      </w:r>
      <w:r w:rsidRPr="00634831">
        <w:rPr>
          <w:rFonts w:ascii="Arial" w:hAnsi="Arial" w:cs="Arial"/>
          <w:sz w:val="22"/>
          <w:szCs w:val="22"/>
        </w:rPr>
        <w:fldChar w:fldCharType="end"/>
      </w:r>
      <w:r w:rsidRPr="00634831">
        <w:rPr>
          <w:rFonts w:ascii="Arial" w:hAnsi="Arial" w:cs="Arial"/>
          <w:sz w:val="22"/>
          <w:szCs w:val="22"/>
          <w:lang w:val="en-US"/>
        </w:rPr>
        <w:t>.</w:t>
      </w:r>
    </w:p>
    <w:p w14:paraId="7013D102" w14:textId="77777777" w:rsidR="00CD1069" w:rsidRDefault="00CD1069" w:rsidP="00634831">
      <w:pPr>
        <w:spacing w:line="276" w:lineRule="auto"/>
        <w:ind w:hanging="2"/>
        <w:rPr>
          <w:rFonts w:ascii="Arial" w:hAnsi="Arial" w:cs="Arial"/>
          <w:sz w:val="22"/>
          <w:szCs w:val="22"/>
          <w:lang w:val="en-US"/>
        </w:rPr>
      </w:pPr>
    </w:p>
    <w:p w14:paraId="31DBD393" w14:textId="52D74497" w:rsidR="008C22B7" w:rsidRPr="00634831" w:rsidRDefault="008C22B7" w:rsidP="00634831">
      <w:pPr>
        <w:spacing w:line="276" w:lineRule="auto"/>
        <w:ind w:hanging="2"/>
        <w:rPr>
          <w:rFonts w:ascii="Arial" w:hAnsi="Arial" w:cs="Arial"/>
          <w:color w:val="212121"/>
          <w:sz w:val="22"/>
          <w:szCs w:val="22"/>
          <w:lang w:val="en-US"/>
        </w:rPr>
      </w:pPr>
      <w:r w:rsidRPr="00634831">
        <w:rPr>
          <w:rFonts w:ascii="Arial" w:hAnsi="Arial" w:cs="Arial"/>
          <w:sz w:val="22"/>
          <w:szCs w:val="22"/>
          <w:lang w:val="en-US"/>
        </w:rPr>
        <w:t xml:space="preserve">Testosterone treatment has been proposed as an alternative to estrogen for hormone replacement in these women and such treatment improves sexual desire </w:t>
      </w:r>
      <w:r w:rsidRPr="00634831">
        <w:rPr>
          <w:rFonts w:ascii="Arial" w:hAnsi="Arial" w:cs="Arial"/>
          <w:sz w:val="22"/>
          <w:szCs w:val="22"/>
        </w:rPr>
        <w:fldChar w:fldCharType="begin">
          <w:fldData xml:space="preserve">PEVuZE5vdGU+PENpdGU+PEF1dGhvcj5CaXJuYmF1bTwvQXV0aG9yPjxZZWFyPjIwMTg8L1llYXI+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</w:fldData>
        </w:fldChar>
      </w:r>
      <w:r w:rsidR="002F5EBD" w:rsidRPr="009342C3">
        <w:rPr>
          <w:rFonts w:ascii="Arial" w:hAnsi="Arial" w:cs="Arial"/>
          <w:sz w:val="22"/>
          <w:szCs w:val="22"/>
          <w:lang w:val="en-US"/>
        </w:rPr>
        <w:instrText xml:space="preserve"> ADDIN EN.CITE </w:instrText>
      </w:r>
      <w:r w:rsidR="002F5EBD">
        <w:rPr>
          <w:rFonts w:ascii="Arial" w:hAnsi="Arial" w:cs="Arial"/>
          <w:sz w:val="22"/>
          <w:szCs w:val="22"/>
        </w:rPr>
        <w:fldChar w:fldCharType="begin">
          <w:fldData xml:space="preserve">PEVuZE5vdGU+PENpdGU+PEF1dGhvcj5CaXJuYmF1bTwvQXV0aG9yPjxZZWFyPjIwMTg8L1llYXI+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</w:fldData>
        </w:fldChar>
      </w:r>
      <w:r w:rsidR="002F5EBD" w:rsidRPr="009342C3">
        <w:rPr>
          <w:rFonts w:ascii="Arial" w:hAnsi="Arial" w:cs="Arial"/>
          <w:sz w:val="22"/>
          <w:szCs w:val="22"/>
          <w:lang w:val="en-US"/>
        </w:rPr>
        <w:instrText xml:space="preserve"> ADDIN EN.CITE.DATA </w:instrText>
      </w:r>
      <w:r w:rsidR="002F5EBD">
        <w:rPr>
          <w:rFonts w:ascii="Arial" w:hAnsi="Arial" w:cs="Arial"/>
          <w:sz w:val="22"/>
          <w:szCs w:val="22"/>
        </w:rPr>
      </w:r>
      <w:r w:rsidR="002F5EBD">
        <w:rPr>
          <w:rFonts w:ascii="Arial" w:hAnsi="Arial" w:cs="Arial"/>
          <w:sz w:val="22"/>
          <w:szCs w:val="22"/>
        </w:rPr>
        <w:fldChar w:fldCharType="end"/>
      </w:r>
      <w:r w:rsidRPr="00634831">
        <w:rPr>
          <w:rFonts w:ascii="Arial" w:hAnsi="Arial" w:cs="Arial"/>
          <w:sz w:val="22"/>
          <w:szCs w:val="22"/>
        </w:rPr>
      </w:r>
      <w:r w:rsidRPr="00634831">
        <w:rPr>
          <w:rFonts w:ascii="Arial" w:hAnsi="Arial" w:cs="Arial"/>
          <w:sz w:val="22"/>
          <w:szCs w:val="22"/>
        </w:rPr>
        <w:fldChar w:fldCharType="separate"/>
      </w:r>
      <w:r w:rsidR="002F5EBD" w:rsidRPr="002F5EBD">
        <w:rPr>
          <w:rFonts w:ascii="Arial" w:hAnsi="Arial" w:cs="Arial"/>
          <w:noProof/>
          <w:sz w:val="22"/>
          <w:szCs w:val="22"/>
          <w:lang w:val="en-US"/>
        </w:rPr>
        <w:t>(464)</w:t>
      </w:r>
      <w:r w:rsidRPr="00634831">
        <w:rPr>
          <w:rFonts w:ascii="Arial" w:hAnsi="Arial" w:cs="Arial"/>
          <w:sz w:val="22"/>
          <w:szCs w:val="22"/>
        </w:rPr>
        <w:fldChar w:fldCharType="end"/>
      </w:r>
      <w:r w:rsidR="0098109B" w:rsidRPr="00634831">
        <w:rPr>
          <w:rFonts w:ascii="Arial" w:hAnsi="Arial" w:cs="Arial"/>
          <w:sz w:val="22"/>
          <w:szCs w:val="22"/>
          <w:lang w:val="en-US"/>
        </w:rPr>
        <w:t>.</w:t>
      </w:r>
      <w:r w:rsidR="00CD1069">
        <w:rPr>
          <w:rFonts w:ascii="Arial" w:hAnsi="Arial" w:cs="Arial"/>
          <w:sz w:val="22"/>
          <w:szCs w:val="22"/>
          <w:lang w:val="en-US"/>
        </w:rPr>
        <w:t xml:space="preserve"> </w:t>
      </w:r>
      <w:r w:rsidRPr="00634831">
        <w:rPr>
          <w:rFonts w:ascii="Arial" w:hAnsi="Arial" w:cs="Arial"/>
          <w:sz w:val="22"/>
          <w:szCs w:val="22"/>
          <w:lang w:val="en-US"/>
        </w:rPr>
        <w:t xml:space="preserve">However, long-term follow-up studies on the impact of T replacement on additional psychological measures, as well as on bone metabolism and cardiovascular outcomes, are needed </w:t>
      </w:r>
      <w:r w:rsidRPr="00634831">
        <w:rPr>
          <w:rFonts w:ascii="Arial" w:hAnsi="Arial" w:cs="Arial"/>
          <w:color w:val="212121"/>
          <w:sz w:val="22"/>
          <w:szCs w:val="22"/>
        </w:rPr>
        <w:fldChar w:fldCharType="begin"/>
      </w:r>
      <w:r w:rsidR="002F5EBD" w:rsidRPr="009342C3">
        <w:rPr>
          <w:rFonts w:ascii="Arial" w:hAnsi="Arial" w:cs="Arial"/>
          <w:color w:val="212121"/>
          <w:sz w:val="22"/>
          <w:szCs w:val="22"/>
          <w:lang w:val="en-US"/>
        </w:rPr>
        <w:instrText xml:space="preserve"> ADDIN EN.CITE &lt;EndNote&gt;&lt;Cite&gt;&lt;Author&gt;Batista&lt;/Author&gt;&lt;Year&gt;2018&lt;/Year&gt;&lt;RecNum&gt;0&lt;/RecNum&gt;&lt;IDText&gt;Testosterone replacement in androgen insensitivity: is there an advantage?&lt;/IDText&gt;&lt;DisplayText&gt;(465)&lt;/DisplayText&gt;&lt;record&gt;&lt;dates&gt;&lt;pub-dates&gt;&lt;date&gt;Nov&lt;/date&gt;&lt;/pub-dates&gt;&lt;year&gt;2018&lt;/year&gt;&lt;/dates&gt;&lt;urls&gt;&lt;related-urls&gt;&lt;url&gt;https://www.ncbi.nlm.nih.gov/pubmed/30613660&lt;/url&gt;&lt;/related-urls&gt;&lt;/urls&gt;&lt;isbn&gt;2305-5839&lt;/isbn&gt;&lt;custom2&gt;PMC6291578&lt;/custom2&gt;&lt;titles&gt;&lt;title&gt;Testosterone replacement in androgen insensitivity: is there an advantage?&lt;/title&gt;&lt;secondary-title&gt;Ann Transl Med&lt;/secondary-title&gt;&lt;/titles&gt;&lt;pages&gt;S85&lt;/pages&gt;&lt;number&gt;Suppl 1&lt;/number&gt;&lt;contributors&gt;&lt;authors&gt;&lt;author&gt;Batista, R. L.&lt;/author&gt;&lt;author&gt;Mendonca, B. B.&lt;/author&gt;&lt;/authors&gt;&lt;/contributors&gt;&lt;language&gt;eng&lt;/language&gt;&lt;added-date format="utc"&gt;1547679054&lt;/added-date&gt;&lt;ref-type name="Journal Article"&gt;17&lt;/ref-type&gt;&lt;rec-number&gt;5385&lt;/rec-number&gt;&lt;last-updated-date format="utc"&gt;1547679054&lt;/last-updated-date&gt;&lt;accession-num&gt;30613660&lt;/accession-num&gt;&lt;electronic-resource-num&gt;10.21037/atm.2018.10.73&lt;/electronic-resource-num&gt;&lt;volume&gt;6&lt;/volume&gt;&lt;/record&gt;&lt;/Cite&gt;&lt;/EndNote&gt;</w:instrText>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(465)</w:t>
      </w:r>
      <w:r w:rsidRPr="00634831">
        <w:rPr>
          <w:rFonts w:ascii="Arial" w:hAnsi="Arial" w:cs="Arial"/>
          <w:color w:val="212121"/>
          <w:sz w:val="22"/>
          <w:szCs w:val="22"/>
        </w:rPr>
        <w:fldChar w:fldCharType="end"/>
      </w:r>
      <w:r w:rsidRPr="00634831">
        <w:rPr>
          <w:rFonts w:ascii="Arial" w:hAnsi="Arial" w:cs="Arial"/>
          <w:color w:val="212121"/>
          <w:sz w:val="22"/>
          <w:szCs w:val="22"/>
          <w:lang w:val="en-US"/>
        </w:rPr>
        <w:t>.</w:t>
      </w:r>
    </w:p>
    <w:p w14:paraId="6994D6CA" w14:textId="77777777" w:rsidR="00CD1069" w:rsidRDefault="00CD1069" w:rsidP="00634831">
      <w:pPr>
        <w:spacing w:line="276" w:lineRule="auto"/>
        <w:ind w:hanging="2"/>
        <w:rPr>
          <w:rFonts w:ascii="Arial" w:hAnsi="Arial" w:cs="Arial"/>
          <w:sz w:val="22"/>
          <w:szCs w:val="22"/>
          <w:lang w:val="en-US"/>
        </w:rPr>
      </w:pPr>
    </w:p>
    <w:p w14:paraId="59506F5D" w14:textId="482509B1" w:rsidR="008C22B7"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dilation of the blind vaginal pouch with acrylic molds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&lt;EndNote&gt;&lt;Cite&gt;&lt;Author&gt;Costa&lt;/Author&gt;&lt;Year&gt;1997&lt;/Year&gt;&lt;RecNum&gt;102&lt;/RecNum&gt;&lt;DisplayText&gt;(325)&lt;/DisplayText&gt;&lt;record&gt;&lt;rec-number&gt;102&lt;/rec-number&gt;&lt;foreign-keys&gt;&lt;key app="EN" db-id="dedvas02ta5wp6epswzp0wfcx9p2faewasrt" timestamp="1647795815" guid="a7c1da24-da3b-47da-ab24-50de01a77b9a"&gt;102&lt;/key&gt;&lt;/foreign-keys&gt;&lt;ref-type name="Journal Article"&gt;17&lt;/ref-type&gt;&lt;contributors&gt;&lt;authors&gt;&lt;author&gt;Costa, E. M.&lt;/author&gt;&lt;author&gt;Mendonca, B. B.&lt;/author&gt;&lt;author&gt;Inácio, M.&lt;/author&gt;&lt;author&gt;Arnhold, I. J.&lt;/author&gt;&lt;author&gt;Silva, F. A.&lt;/author&gt;&lt;author&gt;Lodovici, O.&lt;/author&gt;&lt;/authors&gt;&lt;/contributors&gt;&lt;titles&gt;&lt;title&gt;Management of ambiguous genitalia in pseudohermaphrodites: new perspectives on vaginal dilation&lt;/title&gt;&lt;secondary-title&gt;Fertil Steril&lt;/secondary-title&gt;&lt;/titles&gt;&lt;periodical&gt;&lt;full-title&gt;Fertil Steril&lt;/full-title&gt;&lt;/periodical&gt;&lt;pages&gt;229-32&lt;/pages&gt;&lt;volume&gt;67&lt;/volume&gt;&lt;number&gt;2&lt;/number&gt;&lt;keywords&gt;&lt;keyword&gt;Adolescent&lt;/keyword&gt;&lt;keyword&gt;Adrenal Hyperplasia, Congenital&lt;/keyword&gt;&lt;keyword&gt;Adult&lt;/keyword&gt;&lt;keyword&gt;Child&lt;/keyword&gt;&lt;keyword&gt;Clitoris&lt;/keyword&gt;&lt;keyword&gt;Coitus&lt;/keyword&gt;&lt;keyword&gt;Dilatation&lt;/keyword&gt;&lt;keyword&gt;Disorders of Sex Development&lt;/keyword&gt;&lt;keyword&gt;Female&lt;/keyword&gt;&lt;keyword&gt;Genitalia&lt;/keyword&gt;&lt;keyword&gt;Hemorrhage&lt;/keyword&gt;&lt;keyword&gt;Humans&lt;/keyword&gt;&lt;keyword&gt;Male&lt;/keyword&gt;&lt;keyword&gt;Orgasm&lt;/keyword&gt;&lt;keyword&gt;Pain&lt;/keyword&gt;&lt;keyword&gt;Postoperative Period&lt;/keyword&gt;&lt;keyword&gt;Pregnancy&lt;/keyword&gt;&lt;keyword&gt;Retrospective Studies&lt;/keyword&gt;&lt;keyword&gt;Vagina&lt;/keyword&gt;&lt;/keywords&gt;&lt;dates&gt;&lt;year&gt;1997&lt;/year&gt;&lt;pub-dates&gt;&lt;date&gt;Feb&lt;/date&gt;&lt;/pub-dates&gt;&lt;/dates&gt;&lt;isbn&gt;0015-0282&lt;/isbn&gt;&lt;accession-num&gt;9022594&lt;/accession-num&gt;&lt;urls&gt;&lt;related-urls&gt;&lt;url&gt;https://www.ncbi.nlm.nih.gov/pubmed/9022594&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(325)</w:t>
      </w:r>
      <w:r w:rsidRPr="00634831">
        <w:rPr>
          <w:rFonts w:ascii="Arial" w:hAnsi="Arial" w:cs="Arial"/>
          <w:sz w:val="22"/>
          <w:szCs w:val="22"/>
          <w:lang w:val="en-US"/>
        </w:rPr>
        <w:fldChar w:fldCharType="end"/>
      </w:r>
      <w:r w:rsidRPr="00634831">
        <w:rPr>
          <w:rFonts w:ascii="Arial" w:hAnsi="Arial" w:cs="Arial"/>
          <w:sz w:val="22"/>
          <w:szCs w:val="22"/>
          <w:lang w:val="en-US"/>
        </w:rPr>
        <w:t xml:space="preserve"> or </w:t>
      </w:r>
      <w:r w:rsidRPr="00634831">
        <w:rPr>
          <w:rFonts w:ascii="Arial" w:hAnsi="Arial" w:cs="Arial"/>
          <w:color w:val="202124"/>
          <w:sz w:val="22"/>
          <w:szCs w:val="22"/>
          <w:shd w:val="clear" w:color="auto" w:fill="F8F9FA"/>
          <w:lang w:val="en-US"/>
        </w:rPr>
        <w:t>exceptionally</w:t>
      </w:r>
      <w:r w:rsidRPr="00634831">
        <w:rPr>
          <w:rFonts w:ascii="Arial" w:hAnsi="Arial" w:cs="Arial"/>
          <w:sz w:val="22"/>
          <w:szCs w:val="22"/>
          <w:lang w:val="en-US"/>
        </w:rPr>
        <w:t xml:space="preserve"> surgical neovagina promote development of a vagina adequate for sexual intercourse after 6-10 months of treatment when patients desire to initiate sexual activity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&lt;EndNote&gt;&lt;Cite&gt;&lt;Author&gt;Khen-Dunlop&lt;/Author&gt;&lt;Year&gt;2007&lt;/Year&gt;&lt;RecNum&gt;2249&lt;/RecNum&gt;&lt;DisplayText&gt;(466)&lt;/DisplayText&gt;&lt;record&gt;&lt;rec-number&gt;2249&lt;/rec-number&gt;&lt;foreign-keys&gt;&lt;key app="EN" db-id="wxzzpz0v5xvrdgee5fu50ptedfrep0pr29pp" timestamp="1659537365"&gt;2249&lt;/key&gt;&lt;/foreign-keys&gt;&lt;ref-type name="Journal Article"&gt;17&lt;/ref-type&gt;&lt;contributors&gt;&lt;authors&gt;&lt;author&gt;Khen-Dunlop, N.&lt;/author&gt;&lt;author&gt;Lortat-Jacob, S.&lt;/author&gt;&lt;author&gt;Thibaud, E.&lt;/author&gt;&lt;author&gt;Clement-Ziza, M.&lt;/author&gt;&lt;author&gt;Lyonnet, S.&lt;/author&gt;&lt;author&gt;Nihoul-Fekete, C.&lt;/author&gt;&lt;/authors&gt;&lt;/contributors&gt;&lt;auth-address&gt;Department of Pediatric Surgery, Necker-Enfants Malades Hospital, Paris, France. jacqueline.ferte@nck.ap-hop-paris.fr&lt;/auth-address&gt;&lt;titles&gt;&lt;title&gt;Rokitansky syndrome: clinical experience and results of sigmoid vaginoplasty in 23 young girls&lt;/title&gt;&lt;secondary-title&gt;J Urol&lt;/secondary-title&gt;&lt;/titles&gt;&lt;periodical&gt;&lt;full-title&gt;J Urol&lt;/full-title&gt;&lt;/periodical&gt;&lt;pages&gt;1107-11&lt;/pages&gt;&lt;volume&gt;177&lt;/volume&gt;&lt;number&gt;3&lt;/number&gt;&lt;keywords&gt;&lt;keyword&gt;Adolescent&lt;/keyword&gt;&lt;keyword&gt;Child&lt;/keyword&gt;&lt;keyword&gt;Colon, Sigmoid/*transplantation&lt;/keyword&gt;&lt;keyword&gt;Female&lt;/keyword&gt;&lt;keyword&gt;Follow-Up Studies&lt;/keyword&gt;&lt;keyword&gt;Gynecologic Surgical Procedures/*methods&lt;/keyword&gt;&lt;keyword&gt;Humans&lt;/keyword&gt;&lt;keyword&gt;Retrospective Studies&lt;/keyword&gt;&lt;keyword&gt;*Surgically-Created Structures&lt;/keyword&gt;&lt;keyword&gt;Syndrome&lt;/keyword&gt;&lt;keyword&gt;Treatment Outcome&lt;/keyword&gt;&lt;keyword&gt;Vagina/*abnormalities/*surgery&lt;/keyword&gt;&lt;/keywords&gt;&lt;dates&gt;&lt;year&gt;2007&lt;/year&gt;&lt;pub-dates&gt;&lt;date&gt;Mar&lt;/date&gt;&lt;/pub-dates&gt;&lt;/dates&gt;&lt;isbn&gt;0022-5347 (Print)&amp;#xD;0022-5347 (Linking)&lt;/isbn&gt;&lt;accession-num&gt;17296423&lt;/accession-num&gt;&lt;urls&gt;&lt;related-urls&gt;&lt;url&gt;https://www.ncbi.nlm.nih.gov/pubmed/17296423&lt;/url&gt;&lt;/related-urls&gt;&lt;/urls&gt;&lt;electronic-resource-num&gt;10.1016/j.juro.2006.11.003&lt;/electronic-resource-num&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(466)</w:t>
      </w:r>
      <w:r w:rsidRPr="00634831">
        <w:rPr>
          <w:rFonts w:ascii="Arial" w:hAnsi="Arial" w:cs="Arial"/>
          <w:sz w:val="22"/>
          <w:szCs w:val="22"/>
          <w:lang w:val="en-US"/>
        </w:rPr>
        <w:fldChar w:fldCharType="end"/>
      </w:r>
      <w:r w:rsidRPr="00634831">
        <w:rPr>
          <w:rFonts w:ascii="Arial" w:hAnsi="Arial" w:cs="Arial"/>
          <w:sz w:val="22"/>
          <w:szCs w:val="22"/>
          <w:lang w:val="en-US"/>
        </w:rPr>
        <w:t>.</w:t>
      </w:r>
    </w:p>
    <w:p w14:paraId="250CD94A" w14:textId="77777777" w:rsidR="00CD1069" w:rsidRPr="00634831" w:rsidRDefault="00CD1069" w:rsidP="00634831">
      <w:pPr>
        <w:spacing w:line="276" w:lineRule="auto"/>
        <w:ind w:hanging="2"/>
        <w:rPr>
          <w:rFonts w:ascii="Arial" w:hAnsi="Arial" w:cs="Arial"/>
          <w:sz w:val="22"/>
          <w:szCs w:val="22"/>
          <w:lang w:val="en-US"/>
        </w:rPr>
      </w:pPr>
    </w:p>
    <w:p w14:paraId="0394FFA1" w14:textId="204F69C4" w:rsidR="00CD1069" w:rsidRPr="00CD1069" w:rsidRDefault="008C22B7" w:rsidP="00634831">
      <w:pPr>
        <w:spacing w:line="276" w:lineRule="auto"/>
        <w:ind w:hanging="2"/>
        <w:rPr>
          <w:rFonts w:ascii="Arial" w:hAnsi="Arial" w:cs="Arial"/>
          <w:bCs/>
          <w:iCs/>
          <w:color w:val="FF0000"/>
          <w:sz w:val="22"/>
          <w:szCs w:val="22"/>
          <w:lang w:val="en-US"/>
        </w:rPr>
      </w:pPr>
      <w:r w:rsidRPr="00CD1069">
        <w:rPr>
          <w:rFonts w:ascii="Arial" w:hAnsi="Arial" w:cs="Arial"/>
          <w:bCs/>
          <w:iCs/>
          <w:color w:val="FF0000"/>
          <w:sz w:val="22"/>
          <w:szCs w:val="22"/>
          <w:lang w:val="en-US"/>
        </w:rPr>
        <w:t>M</w:t>
      </w:r>
      <w:r w:rsidR="00CD1069" w:rsidRPr="00CD1069">
        <w:rPr>
          <w:rFonts w:ascii="Arial" w:hAnsi="Arial" w:cs="Arial"/>
          <w:bCs/>
          <w:iCs/>
          <w:color w:val="FF0000"/>
          <w:sz w:val="22"/>
          <w:szCs w:val="22"/>
          <w:lang w:val="en-US"/>
        </w:rPr>
        <w:t xml:space="preserve">ALE SOCIAL SEX </w:t>
      </w:r>
      <w:r w:rsidRPr="00CD1069">
        <w:rPr>
          <w:rFonts w:ascii="Arial" w:hAnsi="Arial" w:cs="Arial"/>
          <w:bCs/>
          <w:iCs/>
          <w:color w:val="FF0000"/>
          <w:sz w:val="22"/>
          <w:szCs w:val="22"/>
          <w:lang w:val="en-US"/>
        </w:rPr>
        <w:t xml:space="preserve">  </w:t>
      </w:r>
    </w:p>
    <w:p w14:paraId="7EB983B2" w14:textId="77777777" w:rsidR="00CD1069" w:rsidRDefault="00CD1069" w:rsidP="00634831">
      <w:pPr>
        <w:spacing w:line="276" w:lineRule="auto"/>
        <w:ind w:hanging="2"/>
        <w:rPr>
          <w:rFonts w:ascii="Arial" w:hAnsi="Arial" w:cs="Arial"/>
          <w:sz w:val="22"/>
          <w:szCs w:val="22"/>
          <w:lang w:val="en-US"/>
        </w:rPr>
      </w:pPr>
    </w:p>
    <w:p w14:paraId="7DCD2F21" w14:textId="240F37CD"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For those raised male, T replacement should strive to mimic masculine pubertal induction between 10 and 12 years of age, provided the child’s predicted height and growth are normal and he indicates a desire and readiness for puberty (5). Intramuscular, short-acting injections of T esters are the most suitable formulation to induce male puberty, although other options include oral T undecanoate and transdermal preparations </w:t>
      </w:r>
      <w:r w:rsidRPr="00634831">
        <w:rPr>
          <w:rFonts w:ascii="Arial" w:hAnsi="Arial" w:cs="Arial"/>
          <w:color w:val="212121"/>
          <w:sz w:val="22"/>
          <w:szCs w:val="22"/>
        </w:rPr>
        <w:fldChar w:fldCharType="begin">
          <w:fldData xml:space="preserve">PEVuZE5vdGU+PENpdGU+PEF1dGhvcj5XZXJuZXI8L0F1dGhvcj48WWVhcj4yMDEwPC9ZZWFyPjxS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==
</w:fldData>
        </w:fldChar>
      </w:r>
      <w:r w:rsidR="002F5EBD" w:rsidRPr="009342C3">
        <w:rPr>
          <w:rFonts w:ascii="Arial" w:hAnsi="Arial" w:cs="Arial"/>
          <w:color w:val="212121"/>
          <w:sz w:val="22"/>
          <w:szCs w:val="22"/>
          <w:lang w:val="en-US"/>
        </w:rPr>
        <w:instrText xml:space="preserve"> ADDIN EN.CITE </w:instrText>
      </w:r>
      <w:r w:rsidR="002F5EBD">
        <w:rPr>
          <w:rFonts w:ascii="Arial" w:hAnsi="Arial" w:cs="Arial"/>
          <w:color w:val="212121"/>
          <w:sz w:val="22"/>
          <w:szCs w:val="22"/>
        </w:rPr>
        <w:fldChar w:fldCharType="begin">
          <w:fldData xml:space="preserve">PEVuZE5vdGU+PENpdGU+PEF1dGhvcj5XZXJuZXI8L0F1dGhvcj48WWVhcj4yMDEwPC9ZZWFyPjxS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==
</w:fldData>
        </w:fldChar>
      </w:r>
      <w:r w:rsidR="002F5EBD" w:rsidRPr="009342C3">
        <w:rPr>
          <w:rFonts w:ascii="Arial" w:hAnsi="Arial" w:cs="Arial"/>
          <w:color w:val="212121"/>
          <w:sz w:val="22"/>
          <w:szCs w:val="22"/>
          <w:lang w:val="en-US"/>
        </w:rPr>
        <w:instrText xml:space="preserve"> ADDIN EN.CITE.DATA </w:instrText>
      </w:r>
      <w:r w:rsidR="002F5EBD">
        <w:rPr>
          <w:rFonts w:ascii="Arial" w:hAnsi="Arial" w:cs="Arial"/>
          <w:color w:val="212121"/>
          <w:sz w:val="22"/>
          <w:szCs w:val="22"/>
        </w:rPr>
      </w:r>
      <w:r w:rsidR="002F5EBD">
        <w:rPr>
          <w:rFonts w:ascii="Arial" w:hAnsi="Arial" w:cs="Arial"/>
          <w:color w:val="212121"/>
          <w:sz w:val="22"/>
          <w:szCs w:val="22"/>
        </w:rPr>
        <w:fldChar w:fldCharType="end"/>
      </w:r>
      <w:r w:rsidRPr="00634831">
        <w:rPr>
          <w:rFonts w:ascii="Arial" w:hAnsi="Arial" w:cs="Arial"/>
          <w:color w:val="212121"/>
          <w:sz w:val="22"/>
          <w:szCs w:val="22"/>
        </w:rPr>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(467,468)</w:t>
      </w:r>
      <w:r w:rsidRPr="00634831">
        <w:rPr>
          <w:rFonts w:ascii="Arial" w:hAnsi="Arial" w:cs="Arial"/>
          <w:color w:val="212121"/>
          <w:sz w:val="22"/>
          <w:szCs w:val="22"/>
        </w:rPr>
        <w:fldChar w:fldCharType="end"/>
      </w:r>
      <w:r w:rsidR="00EF585D" w:rsidRPr="00634831">
        <w:rPr>
          <w:rFonts w:ascii="Arial" w:hAnsi="Arial" w:cs="Arial"/>
          <w:color w:val="212121"/>
          <w:sz w:val="22"/>
          <w:szCs w:val="22"/>
          <w:lang w:val="en-US"/>
        </w:rPr>
        <w:t>..</w:t>
      </w:r>
      <w:r w:rsidRPr="00634831">
        <w:rPr>
          <w:rFonts w:ascii="Arial" w:hAnsi="Arial" w:cs="Arial"/>
          <w:sz w:val="22"/>
          <w:szCs w:val="22"/>
          <w:lang w:val="en-US"/>
        </w:rPr>
        <w:t xml:space="preserve"> The initial dose of short-acting T esters is 25–50 mg/month intramuscularly, with further increments of 50- 100 mg every 6–12 months, thereafter. After reaching a replacement dose of 100–150 mg/month, the delivery interval can decrease to every two weeks.  </w:t>
      </w:r>
    </w:p>
    <w:p w14:paraId="0E477C65" w14:textId="77777777" w:rsidR="00CD1069" w:rsidRDefault="00CD1069" w:rsidP="00634831">
      <w:pPr>
        <w:spacing w:line="276" w:lineRule="auto"/>
        <w:ind w:hanging="2"/>
        <w:rPr>
          <w:rFonts w:ascii="Arial" w:hAnsi="Arial" w:cs="Arial"/>
          <w:sz w:val="22"/>
          <w:szCs w:val="22"/>
          <w:lang w:val="en-US"/>
        </w:rPr>
      </w:pPr>
    </w:p>
    <w:p w14:paraId="4395F7DA" w14:textId="6E543367"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An adult dose of 200-250 mg every two weeks (short-acting T esters), 1000 mg every 10-14 weeks (long-acting T esters), or 50-100 mg for T gel or other transdermal preparations applied topically are effective to maintain male secondary sex characteristics </w:t>
      </w:r>
      <w:r w:rsidRPr="00634831">
        <w:rPr>
          <w:rFonts w:ascii="Arial" w:hAnsi="Arial" w:cs="Arial"/>
          <w:color w:val="212121"/>
          <w:sz w:val="22"/>
          <w:szCs w:val="22"/>
        </w:rPr>
        <w:fldChar w:fldCharType="begin">
          <w:fldData xml:space="preserve">PEVuZE5vdGU+PENpdGU+PEF1dGhvcj5NZW5kb25jYTwvQXV0aG9yPjxZZWFyPjIwMDk8L1llYXI+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=
</w:fldData>
        </w:fldChar>
      </w:r>
      <w:r w:rsidR="002F5EBD" w:rsidRPr="009342C3">
        <w:rPr>
          <w:rFonts w:ascii="Arial" w:hAnsi="Arial" w:cs="Arial"/>
          <w:color w:val="212121"/>
          <w:sz w:val="22"/>
          <w:szCs w:val="22"/>
          <w:lang w:val="en-US"/>
        </w:rPr>
        <w:instrText xml:space="preserve"> ADDIN EN.CITE </w:instrText>
      </w:r>
      <w:r w:rsidR="002F5EBD">
        <w:rPr>
          <w:rFonts w:ascii="Arial" w:hAnsi="Arial" w:cs="Arial"/>
          <w:color w:val="212121"/>
          <w:sz w:val="22"/>
          <w:szCs w:val="22"/>
        </w:rPr>
        <w:fldChar w:fldCharType="begin">
          <w:fldData xml:space="preserve">PEVuZE5vdGU+PENpdGU+PEF1dGhvcj5NZW5kb25jYTwvQXV0aG9yPjxZZWFyPjIwMDk8L1llYXI+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=
</w:fldData>
        </w:fldChar>
      </w:r>
      <w:r w:rsidR="002F5EBD" w:rsidRPr="009342C3">
        <w:rPr>
          <w:rFonts w:ascii="Arial" w:hAnsi="Arial" w:cs="Arial"/>
          <w:color w:val="212121"/>
          <w:sz w:val="22"/>
          <w:szCs w:val="22"/>
          <w:lang w:val="en-US"/>
        </w:rPr>
        <w:instrText xml:space="preserve"> ADDIN EN.CITE.DATA </w:instrText>
      </w:r>
      <w:r w:rsidR="002F5EBD">
        <w:rPr>
          <w:rFonts w:ascii="Arial" w:hAnsi="Arial" w:cs="Arial"/>
          <w:color w:val="212121"/>
          <w:sz w:val="22"/>
          <w:szCs w:val="22"/>
        </w:rPr>
      </w:r>
      <w:r w:rsidR="002F5EBD">
        <w:rPr>
          <w:rFonts w:ascii="Arial" w:hAnsi="Arial" w:cs="Arial"/>
          <w:color w:val="212121"/>
          <w:sz w:val="22"/>
          <w:szCs w:val="22"/>
        </w:rPr>
        <w:fldChar w:fldCharType="end"/>
      </w:r>
      <w:r w:rsidRPr="00634831">
        <w:rPr>
          <w:rFonts w:ascii="Arial" w:hAnsi="Arial" w:cs="Arial"/>
          <w:color w:val="212121"/>
          <w:sz w:val="22"/>
          <w:szCs w:val="22"/>
        </w:rPr>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(12,468)</w:t>
      </w:r>
      <w:r w:rsidRPr="00634831">
        <w:rPr>
          <w:rFonts w:ascii="Arial" w:hAnsi="Arial" w:cs="Arial"/>
          <w:color w:val="212121"/>
          <w:sz w:val="22"/>
          <w:szCs w:val="22"/>
        </w:rPr>
        <w:fldChar w:fldCharType="end"/>
      </w:r>
      <w:r w:rsidRPr="00634831">
        <w:rPr>
          <w:rFonts w:ascii="Arial" w:hAnsi="Arial" w:cs="Arial"/>
          <w:color w:val="212121"/>
          <w:sz w:val="22"/>
          <w:szCs w:val="22"/>
          <w:lang w:val="en-US"/>
        </w:rPr>
        <w:t>.</w:t>
      </w:r>
      <w:r w:rsidRPr="00634831">
        <w:rPr>
          <w:rFonts w:ascii="Arial" w:hAnsi="Arial" w:cs="Arial"/>
          <w:sz w:val="22"/>
          <w:szCs w:val="22"/>
          <w:lang w:val="en-US"/>
        </w:rPr>
        <w:t xml:space="preserve"> Monitoring of T levels should be performed on the day preceding the next hormone administration, and serum levels should fall just</w:t>
      </w:r>
      <w:r w:rsidRPr="00634831">
        <w:rPr>
          <w:rFonts w:ascii="Arial" w:hAnsi="Arial" w:cs="Arial"/>
          <w:b/>
          <w:sz w:val="22"/>
          <w:szCs w:val="22"/>
          <w:lang w:val="en-US"/>
        </w:rPr>
        <w:t xml:space="preserve"> </w:t>
      </w:r>
      <w:r w:rsidRPr="00634831">
        <w:rPr>
          <w:rFonts w:ascii="Arial" w:hAnsi="Arial" w:cs="Arial"/>
          <w:sz w:val="22"/>
          <w:szCs w:val="22"/>
          <w:lang w:val="en-US"/>
        </w:rPr>
        <w:t xml:space="preserve">above the lower limit of the normal range for </w:t>
      </w:r>
      <w:proofErr w:type="spellStart"/>
      <w:r w:rsidRPr="00634831">
        <w:rPr>
          <w:rFonts w:ascii="Arial" w:hAnsi="Arial" w:cs="Arial"/>
          <w:sz w:val="22"/>
          <w:szCs w:val="22"/>
          <w:lang w:val="en-US"/>
        </w:rPr>
        <w:t>eugonadal</w:t>
      </w:r>
      <w:proofErr w:type="spellEnd"/>
      <w:r w:rsidRPr="00634831">
        <w:rPr>
          <w:rFonts w:ascii="Arial" w:hAnsi="Arial" w:cs="Arial"/>
          <w:sz w:val="22"/>
          <w:szCs w:val="22"/>
          <w:lang w:val="en-US"/>
        </w:rPr>
        <w:t xml:space="preserve"> men.</w:t>
      </w:r>
    </w:p>
    <w:p w14:paraId="1721B77A" w14:textId="77777777" w:rsidR="00CD1069" w:rsidRDefault="00CD1069" w:rsidP="00634831">
      <w:pPr>
        <w:spacing w:line="276" w:lineRule="auto"/>
        <w:ind w:hanging="2"/>
        <w:rPr>
          <w:rFonts w:ascii="Arial" w:hAnsi="Arial" w:cs="Arial"/>
          <w:sz w:val="22"/>
          <w:szCs w:val="22"/>
          <w:lang w:val="en-US"/>
        </w:rPr>
      </w:pPr>
    </w:p>
    <w:p w14:paraId="6B525191" w14:textId="0A6318BB"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In male patients with androgen insensitivity, higher doses of testosterone esters (250-500 mg twice a week) are used to increase penile length and male secondary characteristics. Maximum penis enlargement is obtained after 6 months of high doses and after that, the normal dosage is re-instituted </w:t>
      </w:r>
      <w:r w:rsidRPr="00634831">
        <w:rPr>
          <w:rFonts w:ascii="Arial" w:hAnsi="Arial" w:cs="Arial"/>
          <w:sz w:val="22"/>
          <w:szCs w:val="22"/>
          <w:lang w:val="en-US"/>
        </w:rPr>
        <w:fldChar w:fldCharType="begin">
          <w:fldData xml:space="preserve">PEVuZE5vdGU+PENpdGU+PEF1dGhvcj5NZW5kb25jYTwvQXV0aG9yPjxZZWFyPjE5OTY8L1llYXI+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PEVuZE5vdGU+PENpdGU+PEF1dGhvcj5NZW5kb25jYTwvQXV0aG9yPjxZZWFyPjE5OTY8L1llYXI+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(272,313)</w:t>
      </w:r>
      <w:r w:rsidRPr="00634831">
        <w:rPr>
          <w:rFonts w:ascii="Arial" w:hAnsi="Arial" w:cs="Arial"/>
          <w:sz w:val="22"/>
          <w:szCs w:val="22"/>
          <w:lang w:val="en-US"/>
        </w:rPr>
        <w:fldChar w:fldCharType="end"/>
      </w:r>
      <w:r w:rsidRPr="00634831">
        <w:rPr>
          <w:rFonts w:ascii="Arial" w:hAnsi="Arial" w:cs="Arial"/>
          <w:sz w:val="22"/>
          <w:szCs w:val="22"/>
          <w:lang w:val="en-US"/>
        </w:rPr>
        <w:t>. The use of topic</w:t>
      </w:r>
      <w:r w:rsidR="00CA04E0" w:rsidRPr="00634831">
        <w:rPr>
          <w:rFonts w:ascii="Arial" w:hAnsi="Arial" w:cs="Arial"/>
          <w:sz w:val="22"/>
          <w:szCs w:val="22"/>
          <w:lang w:val="en-US"/>
        </w:rPr>
        <w:t>al</w:t>
      </w:r>
      <w:r w:rsidRPr="00634831">
        <w:rPr>
          <w:rFonts w:ascii="Arial" w:hAnsi="Arial" w:cs="Arial"/>
          <w:sz w:val="22"/>
          <w:szCs w:val="22"/>
          <w:lang w:val="en-US"/>
        </w:rPr>
        <w:t xml:space="preserve"> DHT gel is also useful to increase penile length with the advantage of not causing gynecomastia.</w:t>
      </w:r>
    </w:p>
    <w:p w14:paraId="26255791" w14:textId="77777777" w:rsidR="00CD1069" w:rsidRDefault="00CD1069" w:rsidP="00634831">
      <w:pPr>
        <w:spacing w:line="276" w:lineRule="auto"/>
        <w:ind w:hanging="2"/>
        <w:rPr>
          <w:rFonts w:ascii="Arial" w:hAnsi="Arial" w:cs="Arial"/>
          <w:i/>
          <w:sz w:val="22"/>
          <w:szCs w:val="22"/>
          <w:lang w:val="en-US"/>
        </w:rPr>
      </w:pPr>
    </w:p>
    <w:p w14:paraId="55ABD565" w14:textId="1221DCC0" w:rsidR="00CD1069" w:rsidRPr="00CD1069" w:rsidRDefault="008C22B7" w:rsidP="00634831">
      <w:pPr>
        <w:spacing w:line="276" w:lineRule="auto"/>
        <w:ind w:hanging="2"/>
        <w:rPr>
          <w:rFonts w:ascii="Arial" w:hAnsi="Arial" w:cs="Arial"/>
          <w:b/>
          <w:bCs/>
          <w:iCs/>
          <w:color w:val="00B050"/>
          <w:sz w:val="22"/>
          <w:szCs w:val="22"/>
          <w:lang w:val="en-US"/>
        </w:rPr>
      </w:pPr>
      <w:r w:rsidRPr="00CD1069">
        <w:rPr>
          <w:rFonts w:ascii="Arial" w:hAnsi="Arial" w:cs="Arial"/>
          <w:b/>
          <w:bCs/>
          <w:iCs/>
          <w:color w:val="00B050"/>
          <w:sz w:val="22"/>
          <w:szCs w:val="22"/>
          <w:lang w:val="en-US"/>
        </w:rPr>
        <w:t>G</w:t>
      </w:r>
      <w:r w:rsidR="00CD1069" w:rsidRPr="00CD1069">
        <w:rPr>
          <w:rFonts w:ascii="Arial" w:hAnsi="Arial" w:cs="Arial"/>
          <w:b/>
          <w:bCs/>
          <w:iCs/>
          <w:color w:val="00B050"/>
          <w:sz w:val="22"/>
          <w:szCs w:val="22"/>
          <w:lang w:val="en-US"/>
        </w:rPr>
        <w:t xml:space="preserve">lucocorticoid Replacement </w:t>
      </w:r>
    </w:p>
    <w:p w14:paraId="29C8BC8D" w14:textId="77777777" w:rsidR="00CD1069" w:rsidRDefault="00CD1069" w:rsidP="00634831">
      <w:pPr>
        <w:spacing w:line="276" w:lineRule="auto"/>
        <w:ind w:hanging="2"/>
        <w:rPr>
          <w:rFonts w:ascii="Arial" w:hAnsi="Arial" w:cs="Arial"/>
          <w:sz w:val="22"/>
          <w:szCs w:val="22"/>
          <w:lang w:val="en-US"/>
        </w:rPr>
      </w:pPr>
    </w:p>
    <w:p w14:paraId="50100CAE" w14:textId="5CD361F8" w:rsidR="008C22B7" w:rsidRDefault="008C22B7" w:rsidP="00634831">
      <w:pPr>
        <w:spacing w:line="276" w:lineRule="auto"/>
        <w:ind w:hanging="2"/>
        <w:rPr>
          <w:rFonts w:ascii="Arial" w:hAnsi="Arial" w:cs="Arial"/>
          <w:color w:val="212121"/>
          <w:sz w:val="22"/>
          <w:szCs w:val="22"/>
          <w:lang w:val="en-US"/>
        </w:rPr>
      </w:pPr>
      <w:r w:rsidRPr="00634831">
        <w:rPr>
          <w:rFonts w:ascii="Arial" w:hAnsi="Arial" w:cs="Arial"/>
          <w:sz w:val="22"/>
          <w:szCs w:val="22"/>
          <w:lang w:val="en-US"/>
        </w:rPr>
        <w:t>It is necessary for 46,XY DSD patients with classical forms of congenital lipoid adrenal hyperplasia, POR, 3</w:t>
      </w:r>
      <w:r w:rsidRPr="00634831">
        <w:rPr>
          <w:rFonts w:ascii="Arial" w:hAnsi="Arial" w:cs="Arial"/>
          <w:sz w:val="22"/>
          <w:szCs w:val="22"/>
        </w:rPr>
        <w:t>β</w:t>
      </w:r>
      <w:r w:rsidRPr="00634831">
        <w:rPr>
          <w:rFonts w:ascii="Arial" w:hAnsi="Arial" w:cs="Arial"/>
          <w:sz w:val="22"/>
          <w:szCs w:val="22"/>
          <w:lang w:val="en-US"/>
        </w:rPr>
        <w:t>-HSD type II deficiency to receive glucocorticoid replacement for adrenal insufficiency and in 17</w:t>
      </w:r>
      <w:r w:rsidRPr="00634831">
        <w:rPr>
          <w:rFonts w:ascii="Arial" w:hAnsi="Arial" w:cs="Arial"/>
          <w:sz w:val="22"/>
          <w:szCs w:val="22"/>
        </w:rPr>
        <w:t>α</w:t>
      </w:r>
      <w:r w:rsidRPr="00634831">
        <w:rPr>
          <w:rFonts w:ascii="Arial" w:hAnsi="Arial" w:cs="Arial"/>
          <w:sz w:val="22"/>
          <w:szCs w:val="22"/>
          <w:lang w:val="en-US"/>
        </w:rPr>
        <w:t>-hydroxylase/17,20-lyase deficiency for hypertension</w:t>
      </w:r>
      <w:r w:rsidRPr="00634831">
        <w:rPr>
          <w:rFonts w:ascii="Arial" w:hAnsi="Arial" w:cs="Arial"/>
          <w:i/>
          <w:sz w:val="22"/>
          <w:szCs w:val="22"/>
          <w:lang w:val="en-US"/>
        </w:rPr>
        <w:t xml:space="preserve"> </w:t>
      </w:r>
      <w:r w:rsidRPr="00634831">
        <w:rPr>
          <w:rFonts w:ascii="Arial" w:hAnsi="Arial" w:cs="Arial"/>
          <w:sz w:val="22"/>
          <w:szCs w:val="22"/>
          <w:lang w:val="en-US"/>
        </w:rPr>
        <w:t xml:space="preserve">management </w:t>
      </w:r>
      <w:r w:rsidRPr="00634831">
        <w:rPr>
          <w:rFonts w:ascii="Arial" w:hAnsi="Arial" w:cs="Arial"/>
          <w:color w:val="212121"/>
          <w:sz w:val="22"/>
          <w:szCs w:val="22"/>
        </w:rPr>
        <w:fldChar w:fldCharType="begin"/>
      </w:r>
      <w:r w:rsidR="002F5EBD" w:rsidRPr="009342C3">
        <w:rPr>
          <w:rFonts w:ascii="Arial" w:hAnsi="Arial" w:cs="Arial"/>
          <w:color w:val="212121"/>
          <w:sz w:val="22"/>
          <w:szCs w:val="22"/>
          <w:lang w:val="en-US"/>
        </w:rPr>
        <w:instrText xml:space="preserve"> ADDIN EN.CITE &lt;EndNote&gt;&lt;Cite&gt;&lt;Author&gt;El-Maouche&lt;/Author&gt;&lt;Year&gt;2017&lt;/Year&gt;&lt;RecNum&gt;1257&lt;/RecNum&gt;&lt;IDText&gt;Congenital adrenal hyperplasia&lt;/IDText&gt;&lt;DisplayText&gt;(469)&lt;/DisplayText&gt;&lt;record&gt;&lt;rec-number&gt;1257&lt;/rec-number&gt;&lt;foreign-keys&gt;&lt;key app="EN" db-id="dedvas02ta5wp6epswzp0wfcx9p2faewasrt" timestamp="1647795862" guid="3c78d109-699d-4304-bf2f-7e49264fd5c0"&gt;1257&lt;/key&gt;&lt;/foreign-keys&gt;&lt;ref-type name="Journal Article"&gt;17&lt;/ref-type&gt;&lt;contributors&gt;&lt;authors&gt;&lt;author&gt;El-Maouche, D.&lt;/author&gt;&lt;author&gt;Arlt, W.&lt;/author&gt;&lt;author&gt;Merke, D. P.&lt;/author&gt;&lt;/authors&gt;&lt;/contributors&gt;&lt;titles&gt;&lt;title&gt;Congenital adrenal hyperplasia&lt;/title&gt;&lt;secondary-title&gt;Lancet&lt;/secondary-title&gt;&lt;/titles&gt;&lt;periodical&gt;&lt;full-title&gt;Lancet&lt;/full-title&gt;&lt;/periodical&gt;&lt;pages&gt;2194-2210&lt;/pages&gt;&lt;volume&gt;390&lt;/volume&gt;&lt;number&gt;10108&lt;/number&gt;&lt;edition&gt;2017/05/30&lt;/edition&gt;&lt;keywords&gt;&lt;keyword&gt;Adrenal Hyperplasia, Congenital&lt;/keyword&gt;&lt;keyword&gt;Combined Modality Therapy&lt;/keyword&gt;&lt;keyword&gt;Dose-Response Relationship, Drug&lt;/keyword&gt;&lt;keyword&gt;Female&lt;/keyword&gt;&lt;keyword&gt;Follow-Up Studies&lt;/keyword&gt;&lt;keyword&gt;Genetic Predisposition to Disease&lt;/keyword&gt;&lt;keyword&gt;Glucocorticoids&lt;/keyword&gt;&lt;keyword&gt;Hormone Replacement Therapy&lt;/keyword&gt;&lt;keyword&gt;Humans&lt;/keyword&gt;&lt;keyword&gt;Infant, Newborn&lt;/keyword&gt;&lt;keyword&gt;Male&lt;/keyword&gt;&lt;keyword&gt;Neonatal Screening&lt;/keyword&gt;&lt;keyword&gt;Rare Diseases&lt;/keyword&gt;&lt;keyword&gt;Risk Assessment&lt;/keyword&gt;&lt;keyword&gt;Severity of Illness Index&lt;/keyword&gt;&lt;keyword&gt;Treatment Outcome&lt;/keyword&gt;&lt;/keywords&gt;&lt;dates&gt;&lt;year&gt;2017&lt;/year&gt;&lt;pub-dates&gt;&lt;date&gt;Nov&lt;/date&gt;&lt;/pub-dates&gt;&lt;/dates&gt;&lt;isbn&gt;1474-547X&lt;/isbn&gt;&lt;accession-num&gt;28576284&lt;/accession-num&gt;&lt;urls&gt;&lt;related-urls&gt;&lt;url&gt;https://www.ncbi.nlm.nih.gov/pubmed/28576284&lt;/url&gt;&lt;/related-urls&gt;&lt;/urls&gt;&lt;electronic-resource-num&gt;10.1016/S0140-6736(17)31431-9&lt;/electronic-resource-num&gt;&lt;language&gt;eng&lt;/language&gt;&lt;/record&gt;&lt;/Cite&gt;&lt;/EndNote&gt;</w:instrText>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(469)</w:t>
      </w:r>
      <w:r w:rsidRPr="00634831">
        <w:rPr>
          <w:rFonts w:ascii="Arial" w:hAnsi="Arial" w:cs="Arial"/>
          <w:color w:val="212121"/>
          <w:sz w:val="22"/>
          <w:szCs w:val="22"/>
        </w:rPr>
        <w:fldChar w:fldCharType="end"/>
      </w:r>
      <w:r w:rsidRPr="00634831">
        <w:rPr>
          <w:rFonts w:ascii="Arial" w:hAnsi="Arial" w:cs="Arial"/>
          <w:color w:val="212121"/>
          <w:sz w:val="22"/>
          <w:szCs w:val="22"/>
          <w:lang w:val="en-US"/>
        </w:rPr>
        <w:t xml:space="preserve"> </w:t>
      </w:r>
      <w:r w:rsidRPr="00634831">
        <w:rPr>
          <w:rFonts w:ascii="Arial" w:hAnsi="Arial" w:cs="Arial"/>
          <w:color w:val="212121"/>
          <w:sz w:val="22"/>
          <w:szCs w:val="22"/>
        </w:rPr>
        <w:fldChar w:fldCharType="begin">
          <w:fldData xml:space="preserve">PEVuZE5vdGU+PENpdGU+PEF1dGhvcj5BdWNodXM8L0F1dGhvcj48WWVhcj4yMDE3PC9ZZWFyPjxS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</w:fldData>
        </w:fldChar>
      </w:r>
      <w:r w:rsidR="002F5EBD" w:rsidRPr="009342C3">
        <w:rPr>
          <w:rFonts w:ascii="Arial" w:hAnsi="Arial" w:cs="Arial"/>
          <w:color w:val="212121"/>
          <w:sz w:val="22"/>
          <w:szCs w:val="22"/>
          <w:lang w:val="en-US"/>
        </w:rPr>
        <w:instrText xml:space="preserve"> ADDIN EN.CITE </w:instrText>
      </w:r>
      <w:r w:rsidR="002F5EBD">
        <w:rPr>
          <w:rFonts w:ascii="Arial" w:hAnsi="Arial" w:cs="Arial"/>
          <w:color w:val="212121"/>
          <w:sz w:val="22"/>
          <w:szCs w:val="22"/>
        </w:rPr>
        <w:fldChar w:fldCharType="begin">
          <w:fldData xml:space="preserve">PEVuZE5vdGU+PENpdGU+PEF1dGhvcj5BdWNodXM8L0F1dGhvcj48WWVhcj4yMDE3PC9ZZWFyPjxS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</w:fldData>
        </w:fldChar>
      </w:r>
      <w:r w:rsidR="002F5EBD" w:rsidRPr="009342C3">
        <w:rPr>
          <w:rFonts w:ascii="Arial" w:hAnsi="Arial" w:cs="Arial"/>
          <w:color w:val="212121"/>
          <w:sz w:val="22"/>
          <w:szCs w:val="22"/>
          <w:lang w:val="en-US"/>
        </w:rPr>
        <w:instrText xml:space="preserve"> ADDIN EN.CITE.DATA </w:instrText>
      </w:r>
      <w:r w:rsidR="002F5EBD">
        <w:rPr>
          <w:rFonts w:ascii="Arial" w:hAnsi="Arial" w:cs="Arial"/>
          <w:color w:val="212121"/>
          <w:sz w:val="22"/>
          <w:szCs w:val="22"/>
        </w:rPr>
      </w:r>
      <w:r w:rsidR="002F5EBD">
        <w:rPr>
          <w:rFonts w:ascii="Arial" w:hAnsi="Arial" w:cs="Arial"/>
          <w:color w:val="212121"/>
          <w:sz w:val="22"/>
          <w:szCs w:val="22"/>
        </w:rPr>
        <w:fldChar w:fldCharType="end"/>
      </w:r>
      <w:r w:rsidRPr="00634831">
        <w:rPr>
          <w:rFonts w:ascii="Arial" w:hAnsi="Arial" w:cs="Arial"/>
          <w:color w:val="212121"/>
          <w:sz w:val="22"/>
          <w:szCs w:val="22"/>
        </w:rPr>
      </w:r>
      <w:r w:rsidRPr="00634831">
        <w:rPr>
          <w:rFonts w:ascii="Arial" w:hAnsi="Arial" w:cs="Arial"/>
          <w:color w:val="212121"/>
          <w:sz w:val="22"/>
          <w:szCs w:val="22"/>
        </w:rPr>
        <w:fldChar w:fldCharType="separate"/>
      </w:r>
      <w:r w:rsidR="002F5EBD" w:rsidRPr="002F5EBD">
        <w:rPr>
          <w:rFonts w:ascii="Arial" w:hAnsi="Arial" w:cs="Arial"/>
          <w:noProof/>
          <w:color w:val="212121"/>
          <w:sz w:val="22"/>
          <w:szCs w:val="22"/>
          <w:lang w:val="en-US"/>
        </w:rPr>
        <w:t>(267)</w:t>
      </w:r>
      <w:r w:rsidRPr="00634831">
        <w:rPr>
          <w:rFonts w:ascii="Arial" w:hAnsi="Arial" w:cs="Arial"/>
          <w:color w:val="212121"/>
          <w:sz w:val="22"/>
          <w:szCs w:val="22"/>
        </w:rPr>
        <w:fldChar w:fldCharType="end"/>
      </w:r>
      <w:r w:rsidRPr="00634831">
        <w:rPr>
          <w:rFonts w:ascii="Arial" w:hAnsi="Arial" w:cs="Arial"/>
          <w:color w:val="212121"/>
          <w:sz w:val="22"/>
          <w:szCs w:val="22"/>
          <w:lang w:val="en-US"/>
        </w:rPr>
        <w:t>.</w:t>
      </w:r>
    </w:p>
    <w:p w14:paraId="6184ED80" w14:textId="77777777" w:rsidR="00CD1069" w:rsidRPr="00634831" w:rsidRDefault="00CD1069" w:rsidP="00634831">
      <w:pPr>
        <w:spacing w:line="276" w:lineRule="auto"/>
        <w:ind w:hanging="2"/>
        <w:rPr>
          <w:rFonts w:ascii="Arial" w:hAnsi="Arial" w:cs="Arial"/>
          <w:color w:val="212121"/>
          <w:sz w:val="22"/>
          <w:szCs w:val="22"/>
          <w:lang w:val="en-US"/>
        </w:rPr>
      </w:pPr>
    </w:p>
    <w:p w14:paraId="12C3435C" w14:textId="0FB8136A"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Mineralocorticoid replacement is also required for 46,XY DSD salt-losing patients </w:t>
      </w:r>
      <w:r w:rsidRPr="00634831">
        <w:rPr>
          <w:rFonts w:ascii="Arial" w:hAnsi="Arial" w:cs="Arial"/>
          <w:sz w:val="22"/>
          <w:szCs w:val="22"/>
        </w:rPr>
        <w:fldChar w:fldCharType="begin"/>
      </w:r>
      <w:r w:rsidR="002F5EBD" w:rsidRPr="009342C3">
        <w:rPr>
          <w:rFonts w:ascii="Arial" w:hAnsi="Arial" w:cs="Arial"/>
          <w:sz w:val="22"/>
          <w:szCs w:val="22"/>
          <w:lang w:val="en-US"/>
        </w:rPr>
        <w:instrText xml:space="preserve"> ADDIN EN.CITE &lt;EndNote&gt;&lt;Cite&gt;&lt;Author&gt;Fleming&lt;/Author&gt;&lt;Year&gt;2017&lt;/Year&gt;&lt;RecNum&gt;0&lt;/RecNum&gt;&lt;IDText&gt;Management of Childhood Congenital Adrenal Hyperplasia-An Integrative Review of the Literature&lt;/IDText&gt;&lt;DisplayText&gt;(470)&lt;/DisplayText&gt;&lt;record&gt;&lt;dates&gt;&lt;pub-dates&gt;&lt;date&gt;2017 Sep - Oct&lt;/date&gt;&lt;/pub-dates&gt;&lt;year&gt;2017&lt;/year&gt;&lt;/dates&gt;&lt;keywords&gt;&lt;keyword&gt;Adrenal Hyperplasia, Congenital&lt;/keyword&gt;&lt;keyword&gt;Child&lt;/keyword&gt;&lt;keyword&gt;Child Health&lt;/keyword&gt;&lt;keyword&gt;Female&lt;/keyword&gt;&lt;keyword&gt;Health Knowledge, Attitudes, Practice&lt;/keyword&gt;&lt;keyword&gt;Humans&lt;/keyword&gt;&lt;keyword&gt;Male&lt;/keyword&gt;&lt;keyword&gt;Parents&lt;/keyword&gt;&lt;keyword&gt;Patient Care Management&lt;/keyword&gt;&lt;keyword&gt;Patient Education as Topic&lt;/keyword&gt;&lt;keyword&gt;Practice Guidelines as Topic&lt;/keyword&gt;&lt;keyword&gt;Quality of Life&lt;/keyword&gt;&lt;keyword&gt;Steroids&lt;/keyword&gt;&lt;keyword&gt;Congenital adrenal hyperplasia&lt;/keyword&gt;&lt;keyword&gt;adrenal crisis&lt;/keyword&gt;&lt;keyword&gt;atypical genitalia&lt;/keyword&gt;&lt;/keywords&gt;&lt;urls&gt;&lt;related-urls&gt;&lt;url&gt;https://www.ncbi.nlm.nih.gov/pubmed/28416079&lt;/url&gt;&lt;/related-urls&gt;&lt;/urls&gt;&lt;isbn&gt;1532-656X&lt;/isbn&gt;&lt;custom2&gt;PMC5654644&lt;/custom2&gt;&lt;titles&gt;&lt;title&gt;Management of Childhood Congenital Adrenal Hyperplasia-An Integrative Review of the Literature&lt;/title&gt;&lt;secondary-title&gt;J Pediatr Health Care&lt;/secondary-title&gt;&lt;/titles&gt;&lt;pages&gt;560-577&lt;/pages&gt;&lt;number&gt;5&lt;/number&gt;&lt;contributors&gt;&lt;authors&gt;&lt;author&gt;Fleming, L.&lt;/author&gt;&lt;author&gt;Van Riper, M.&lt;/author&gt;&lt;author&gt;Knafl, K.&lt;/author&gt;&lt;/authors&gt;&lt;/contributors&gt;&lt;edition&gt;2017/04/13&lt;/edition&gt;&lt;language&gt;eng&lt;/language&gt;&lt;added-date format="utc"&gt;1547679056&lt;/added-date&gt;&lt;ref-type name="Journal Article"&gt;17&lt;/ref-type&gt;&lt;rec-number&gt;5436&lt;/rec-number&gt;&lt;last-updated-date format="utc"&gt;1547679056&lt;/last-updated-date&gt;&lt;accession-num&gt;28416079&lt;/accession-num&gt;&lt;electronic-resource-num&gt;10.1016/j.pedhc.2017.02.004&lt;/electronic-resource-num&gt;&lt;volume&gt;31&lt;/volume&gt;&lt;/record&gt;&lt;/Cite&gt;&lt;/EndNote&gt;</w:instrText>
      </w:r>
      <w:r w:rsidRPr="00634831">
        <w:rPr>
          <w:rFonts w:ascii="Arial" w:hAnsi="Arial" w:cs="Arial"/>
          <w:sz w:val="22"/>
          <w:szCs w:val="22"/>
        </w:rPr>
        <w:fldChar w:fldCharType="separate"/>
      </w:r>
      <w:r w:rsidR="002F5EBD" w:rsidRPr="002F5EBD">
        <w:rPr>
          <w:rFonts w:ascii="Arial" w:hAnsi="Arial" w:cs="Arial"/>
          <w:noProof/>
          <w:sz w:val="22"/>
          <w:szCs w:val="22"/>
          <w:lang w:val="en-US"/>
        </w:rPr>
        <w:t>(470)</w:t>
      </w:r>
      <w:r w:rsidRPr="00634831">
        <w:rPr>
          <w:rFonts w:ascii="Arial" w:hAnsi="Arial" w:cs="Arial"/>
          <w:sz w:val="22"/>
          <w:szCs w:val="22"/>
        </w:rPr>
        <w:fldChar w:fldCharType="end"/>
      </w:r>
      <w:r w:rsidRPr="00634831">
        <w:rPr>
          <w:rFonts w:ascii="Arial" w:hAnsi="Arial" w:cs="Arial"/>
          <w:sz w:val="22"/>
          <w:szCs w:val="22"/>
          <w:lang w:val="en-US"/>
        </w:rPr>
        <w:t>.</w:t>
      </w:r>
    </w:p>
    <w:p w14:paraId="4023E2AE" w14:textId="77777777" w:rsidR="00CD1069" w:rsidRDefault="00CD1069" w:rsidP="00634831">
      <w:pPr>
        <w:spacing w:line="276" w:lineRule="auto"/>
        <w:ind w:hanging="2"/>
        <w:rPr>
          <w:rFonts w:ascii="Arial" w:hAnsi="Arial" w:cs="Arial"/>
          <w:sz w:val="22"/>
          <w:szCs w:val="22"/>
          <w:lang w:val="en-US"/>
        </w:rPr>
      </w:pPr>
    </w:p>
    <w:p w14:paraId="67FBD339" w14:textId="43982DDA" w:rsidR="008C22B7" w:rsidRPr="005C2C0E" w:rsidRDefault="00C73544" w:rsidP="00634831">
      <w:pPr>
        <w:spacing w:line="276" w:lineRule="auto"/>
        <w:ind w:hanging="2"/>
        <w:rPr>
          <w:rFonts w:ascii="Arial" w:hAnsi="Arial" w:cs="Arial"/>
          <w:b/>
          <w:bCs/>
          <w:color w:val="00B050"/>
          <w:sz w:val="22"/>
          <w:szCs w:val="22"/>
          <w:lang w:val="en-US"/>
        </w:rPr>
      </w:pPr>
      <w:r w:rsidRPr="005C2C0E">
        <w:rPr>
          <w:rFonts w:ascii="Arial" w:hAnsi="Arial" w:cs="Arial"/>
          <w:b/>
          <w:bCs/>
          <w:color w:val="00B050"/>
          <w:sz w:val="22"/>
          <w:szCs w:val="22"/>
          <w:lang w:val="en-US"/>
        </w:rPr>
        <w:t>Surgical Treatment</w:t>
      </w:r>
    </w:p>
    <w:p w14:paraId="37AF2C2A" w14:textId="77777777" w:rsidR="00CD1069" w:rsidRDefault="00CD1069" w:rsidP="00634831">
      <w:pPr>
        <w:spacing w:line="276" w:lineRule="auto"/>
        <w:ind w:hanging="2"/>
        <w:rPr>
          <w:rFonts w:ascii="Arial" w:hAnsi="Arial" w:cs="Arial"/>
          <w:sz w:val="22"/>
          <w:szCs w:val="22"/>
          <w:lang w:val="en-US"/>
        </w:rPr>
      </w:pPr>
    </w:p>
    <w:p w14:paraId="42E31164" w14:textId="1AE0817F"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Surgical approach for 46,XY DSD patients includes: gonadal management, removal of internal structures that </w:t>
      </w:r>
      <w:r w:rsidR="00CA04E0" w:rsidRPr="00634831">
        <w:rPr>
          <w:rFonts w:ascii="Arial" w:hAnsi="Arial" w:cs="Arial"/>
          <w:sz w:val="22"/>
          <w:szCs w:val="22"/>
          <w:lang w:val="en-US"/>
        </w:rPr>
        <w:t>disagree</w:t>
      </w:r>
      <w:r w:rsidRPr="00634831">
        <w:rPr>
          <w:rFonts w:ascii="Arial" w:hAnsi="Arial" w:cs="Arial"/>
          <w:sz w:val="22"/>
          <w:szCs w:val="22"/>
          <w:lang w:val="en-US"/>
        </w:rPr>
        <w:t xml:space="preserve"> with the social sex and reconstruction of the atypical external genitalia. Genital reconstruction involves the feminization or masculinization of external genitalia; these procedures are being widely discussed and controversy continues over the ideal age for genital surgery </w:t>
      </w:r>
      <w:r w:rsidRPr="00634831">
        <w:rPr>
          <w:rFonts w:ascii="Arial" w:hAnsi="Arial" w:cs="Arial"/>
          <w:sz w:val="22"/>
          <w:szCs w:val="22"/>
          <w:lang w:val="en-US"/>
        </w:rPr>
        <w:fldChar w:fldCharType="begin">
          <w:fldData xml:space="preserve">PEVuZE5vdGU+PENpdGU+PEF1dGhvcj5Nb3VyaXF1YW5kPC9BdXRob3I+PFllYXI+MjAxNjwvWWVh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PEVuZE5vdGU+PENpdGU+PEF1dGhvcj5Nb3VyaXF1YW5kPC9BdXRob3I+PFllYXI+MjAxNjwvWWVh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(471,472)</w:t>
      </w:r>
      <w:r w:rsidRPr="00634831">
        <w:rPr>
          <w:rFonts w:ascii="Arial" w:hAnsi="Arial" w:cs="Arial"/>
          <w:sz w:val="22"/>
          <w:szCs w:val="22"/>
          <w:lang w:val="en-US"/>
        </w:rPr>
        <w:fldChar w:fldCharType="end"/>
      </w:r>
      <w:r w:rsidRPr="00634831">
        <w:rPr>
          <w:rFonts w:ascii="Arial" w:hAnsi="Arial" w:cs="Arial"/>
          <w:sz w:val="22"/>
          <w:szCs w:val="22"/>
          <w:lang w:val="en-US"/>
        </w:rPr>
        <w:t xml:space="preserve">. There is a lack of data concerning this issue: a survey with 459 individuals (≥ 16 years) with a DSD diagnosis concerning patients desire about timing of genital surgery was published </w:t>
      </w:r>
      <w:r w:rsidRPr="00634831">
        <w:rPr>
          <w:rFonts w:ascii="Arial" w:hAnsi="Arial" w:cs="Arial"/>
          <w:sz w:val="22"/>
          <w:szCs w:val="22"/>
          <w:lang w:val="en-US"/>
        </w:rPr>
        <w:fldChar w:fldCharType="begin">
          <w:fldData xml:space="preserve">PEVuZE5vdGU+PENpdGU+PEF1dGhvcj5CZW5uZWNrZTwvQXV0aG9yPjxZZWFyPjIwMjE8L1llYXI+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PEVuZE5vdGU+PENpdGU+PEF1dGhvcj5CZW5uZWNrZTwvQXV0aG9yPjxZZWFyPjIwMjE8L1llYXI+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(473)</w:t>
      </w:r>
      <w:r w:rsidRPr="00634831">
        <w:rPr>
          <w:rFonts w:ascii="Arial" w:hAnsi="Arial" w:cs="Arial"/>
          <w:sz w:val="22"/>
          <w:szCs w:val="22"/>
          <w:lang w:val="en-US"/>
        </w:rPr>
        <w:fldChar w:fldCharType="end"/>
      </w:r>
      <w:r w:rsidRPr="00634831">
        <w:rPr>
          <w:rFonts w:ascii="Arial" w:hAnsi="Arial" w:cs="Arial"/>
          <w:sz w:val="22"/>
          <w:szCs w:val="22"/>
          <w:lang w:val="en-US"/>
        </w:rPr>
        <w:t xml:space="preserve">. A total of 66% of individuals with CAH and 60% of those with 46,XY DSD thought that infancy or childhood were the appropriate age for genital surgery. This report concluded that case-by-case decision-making is the best approach </w:t>
      </w:r>
      <w:r w:rsidRPr="00634831">
        <w:rPr>
          <w:rFonts w:ascii="Arial" w:hAnsi="Arial" w:cs="Arial"/>
          <w:sz w:val="22"/>
          <w:szCs w:val="22"/>
          <w:lang w:val="en-US"/>
        </w:rPr>
        <w:fldChar w:fldCharType="begin">
          <w:fldData xml:space="preserve">PEVuZE5vdGU+PENpdGU+PEF1dGhvcj5CZW5uZWNrZTwvQXV0aG9yPjxZZWFyPjIwMjE8L1llYXI+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PEVuZE5vdGU+PENpdGU+PEF1dGhvcj5CZW5uZWNrZTwvQXV0aG9yPjxZZWFyPjIwMjE8L1llYXI+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(473)</w:t>
      </w:r>
      <w:r w:rsidRPr="00634831">
        <w:rPr>
          <w:rFonts w:ascii="Arial" w:hAnsi="Arial" w:cs="Arial"/>
          <w:sz w:val="22"/>
          <w:szCs w:val="22"/>
          <w:lang w:val="en-US"/>
        </w:rPr>
        <w:fldChar w:fldCharType="end"/>
      </w:r>
      <w:r w:rsidRPr="00634831">
        <w:rPr>
          <w:rFonts w:ascii="Arial" w:hAnsi="Arial" w:cs="Arial"/>
          <w:sz w:val="22"/>
          <w:szCs w:val="22"/>
          <w:lang w:val="en-US"/>
        </w:rPr>
        <w:t xml:space="preserve">. In our experience, patients submitted to surgery in adulthood, preferred surgery in infancy and none of the patients operated during childhood regretted the surgery at that age </w:t>
      </w:r>
      <w:r w:rsidRPr="00634831">
        <w:rPr>
          <w:rFonts w:ascii="Arial" w:hAnsi="Arial" w:cs="Arial"/>
          <w:sz w:val="22"/>
          <w:szCs w:val="22"/>
          <w:lang w:val="en-US"/>
        </w:rPr>
        <w:fldChar w:fldCharType="begin">
          <w:fldData xml:space="preserve">PEVuZE5vdGU+PENpdGU+PEF1dGhvcj5TaXJjaWxpPC9BdXRob3I+PFllYXI+MjAwNjwvWWVhcj48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PEVuZE5vdGU+PENpdGU+PEF1dGhvcj5TaXJjaWxpPC9BdXRob3I+PFllYXI+MjAwNjwvWWVhcj48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(474)</w:t>
      </w:r>
      <w:r w:rsidRPr="00634831">
        <w:rPr>
          <w:rFonts w:ascii="Arial" w:hAnsi="Arial" w:cs="Arial"/>
          <w:sz w:val="22"/>
          <w:szCs w:val="22"/>
          <w:lang w:val="en-US"/>
        </w:rPr>
        <w:fldChar w:fldCharType="end"/>
      </w:r>
      <w:r w:rsidRPr="00634831">
        <w:rPr>
          <w:rFonts w:ascii="Arial" w:hAnsi="Arial" w:cs="Arial"/>
          <w:sz w:val="22"/>
          <w:szCs w:val="22"/>
          <w:lang w:val="en-US"/>
        </w:rPr>
        <w:t>.</w:t>
      </w:r>
    </w:p>
    <w:p w14:paraId="70E7497D" w14:textId="77777777" w:rsidR="005C2C0E" w:rsidRDefault="005C2C0E" w:rsidP="00634831">
      <w:pPr>
        <w:spacing w:line="276" w:lineRule="auto"/>
        <w:ind w:hanging="2"/>
        <w:rPr>
          <w:rFonts w:ascii="Arial" w:hAnsi="Arial" w:cs="Arial"/>
          <w:sz w:val="22"/>
          <w:szCs w:val="22"/>
          <w:lang w:val="en-US"/>
        </w:rPr>
      </w:pPr>
    </w:p>
    <w:p w14:paraId="1C1F0172" w14:textId="41DA54EC"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Laparoscopy is the ideal method of surgical treatment of the internal genital organs in patients with 46,XY DSD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&lt;EndNote&gt;&lt;Cite&gt;&lt;Author&gt;Dénes&lt;/Author&gt;&lt;Year&gt;2005&lt;/Year&gt;&lt;RecNum&gt;1136&lt;/RecNum&gt;&lt;DisplayText&gt;(475)&lt;/DisplayText&gt;&lt;record&gt;&lt;rec-number&gt;1136&lt;/rec-number&gt;&lt;foreign-keys&gt;&lt;key app="EN" db-id="dedvas02ta5wp6epswzp0wfcx9p2faewasrt" timestamp="1647795858" guid="e127c759-f09d-41e3-977a-0bf985f177af"&gt;1136&lt;/key&gt;&lt;/foreign-keys&gt;&lt;ref-type name="Journal Article"&gt;17&lt;/ref-type&gt;&lt;contributors&gt;&lt;authors&gt;&lt;author&gt;Dénes, F. T.&lt;/author&gt;&lt;author&gt;Cocuzza, M. A.&lt;/author&gt;&lt;author&gt;Schneider-Monteiro, E. D.&lt;/author&gt;&lt;author&gt;Silva, F. A.&lt;/author&gt;&lt;author&gt;Costa, E. M.&lt;/author&gt;&lt;author&gt;Mendonca, B. B.&lt;/author&gt;&lt;author&gt;Arap, S.&lt;/author&gt;&lt;/authors&gt;&lt;/contributors&gt;&lt;titles&gt;&lt;title&gt;The laparoscopic management of intersex patients: the preferred approach&lt;/title&gt;&lt;secondary-title&gt;BJU Int&lt;/secondary-title&gt;&lt;/titles&gt;&lt;periodical&gt;&lt;full-title&gt;BJU Int&lt;/full-title&gt;&lt;/periodical&gt;&lt;pages&gt;863-7&lt;/pages&gt;&lt;volume&gt;95&lt;/volume&gt;&lt;number&gt;6&lt;/number&gt;&lt;keywords&gt;&lt;keyword&gt;Adolescent&lt;/keyword&gt;&lt;keyword&gt;Adult&lt;/keyword&gt;&lt;keyword&gt;Blood Loss, Surgical&lt;/keyword&gt;&lt;keyword&gt;Child&lt;/keyword&gt;&lt;keyword&gt;Child, Preschool&lt;/keyword&gt;&lt;keyword&gt;Disorders of Sex Development&lt;/keyword&gt;&lt;keyword&gt;Female&lt;/keyword&gt;&lt;keyword&gt;Gonadal Dysgenesis&lt;/keyword&gt;&lt;keyword&gt;Gonads&lt;/keyword&gt;&lt;keyword&gt;Humans&lt;/keyword&gt;&lt;keyword&gt;Infant&lt;/keyword&gt;&lt;keyword&gt;Laparoscopy&lt;/keyword&gt;&lt;keyword&gt;Length of Stay&lt;/keyword&gt;&lt;keyword&gt;Male&lt;/keyword&gt;&lt;keyword&gt;Middle Aged&lt;/keyword&gt;&lt;/keywords&gt;&lt;dates&gt;&lt;year&gt;2005&lt;/year&gt;&lt;pub-dates&gt;&lt;date&gt;Apr&lt;/date&gt;&lt;/pub-dates&gt;&lt;/dates&gt;&lt;isbn&gt;1464-4096&lt;/isbn&gt;&lt;accession-num&gt;15794799&lt;/accession-num&gt;&lt;urls&gt;&lt;related-urls&gt;&lt;url&gt;https://www.ncbi.nlm.nih.gov/pubmed/15794799&lt;/url&gt;&lt;/related-urls&gt;&lt;/urls&gt;&lt;electronic-resource-num&gt;10.1111/j.1464-410X.2005.05417.x&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(475)</w:t>
      </w:r>
      <w:r w:rsidRPr="00634831">
        <w:rPr>
          <w:rFonts w:ascii="Arial" w:hAnsi="Arial" w:cs="Arial"/>
          <w:sz w:val="22"/>
          <w:szCs w:val="22"/>
          <w:lang w:val="en-US"/>
        </w:rPr>
        <w:fldChar w:fldCharType="end"/>
      </w:r>
      <w:r w:rsidRPr="00634831">
        <w:rPr>
          <w:rFonts w:ascii="Arial" w:hAnsi="Arial" w:cs="Arial"/>
          <w:sz w:val="22"/>
          <w:szCs w:val="22"/>
          <w:lang w:val="en-US"/>
        </w:rPr>
        <w:t xml:space="preserve">. In these patients, the indications for laparoscopy are the removal of gonads and ductal structures that are contrary to the assigned gender and the removal of </w:t>
      </w:r>
      <w:proofErr w:type="spellStart"/>
      <w:r w:rsidRPr="00634831">
        <w:rPr>
          <w:rFonts w:ascii="Arial" w:hAnsi="Arial" w:cs="Arial"/>
          <w:sz w:val="22"/>
          <w:szCs w:val="22"/>
          <w:lang w:val="en-US"/>
        </w:rPr>
        <w:t>dysgenetic</w:t>
      </w:r>
      <w:proofErr w:type="spellEnd"/>
      <w:r w:rsidRPr="00634831">
        <w:rPr>
          <w:rFonts w:ascii="Arial" w:hAnsi="Arial" w:cs="Arial"/>
          <w:sz w:val="22"/>
          <w:szCs w:val="22"/>
          <w:lang w:val="en-US"/>
        </w:rPr>
        <w:t xml:space="preserve"> gonads, which are nonfunctional and present potential for malignancy. In addition to being a minimally invasive surgery, one of the main advantages of this method is the lack of scars.</w:t>
      </w:r>
    </w:p>
    <w:p w14:paraId="09B98F79" w14:textId="77777777" w:rsidR="005C2C0E" w:rsidRDefault="005C2C0E" w:rsidP="00634831">
      <w:pPr>
        <w:spacing w:line="276" w:lineRule="auto"/>
        <w:ind w:hanging="2"/>
        <w:rPr>
          <w:rFonts w:ascii="Arial" w:hAnsi="Arial" w:cs="Arial"/>
          <w:sz w:val="22"/>
          <w:szCs w:val="22"/>
          <w:lang w:val="en-US"/>
        </w:rPr>
      </w:pPr>
    </w:p>
    <w:p w14:paraId="6C7DF560" w14:textId="3B6BB0DD"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Feminizing </w:t>
      </w:r>
      <w:proofErr w:type="spellStart"/>
      <w:r w:rsidRPr="00634831">
        <w:rPr>
          <w:rFonts w:ascii="Arial" w:hAnsi="Arial" w:cs="Arial"/>
          <w:sz w:val="22"/>
          <w:szCs w:val="22"/>
          <w:lang w:val="en-US"/>
        </w:rPr>
        <w:t>genitoplasty</w:t>
      </w:r>
      <w:proofErr w:type="spellEnd"/>
      <w:r w:rsidRPr="00634831">
        <w:rPr>
          <w:rFonts w:ascii="Arial" w:hAnsi="Arial" w:cs="Arial"/>
          <w:sz w:val="22"/>
          <w:szCs w:val="22"/>
          <w:lang w:val="en-US"/>
        </w:rPr>
        <w:t xml:space="preserve"> includes the reduction of enlarged clitoral size, opening the urogenital sinus to separate the urethra from the vaginal introitus, and constructing labioscrotal folds. Feminizing techniques have evolved over time to achieve better cosmetic</w:t>
      </w:r>
      <w:r w:rsidR="005C2C0E">
        <w:rPr>
          <w:rFonts w:ascii="Arial" w:hAnsi="Arial" w:cs="Arial"/>
          <w:sz w:val="22"/>
          <w:szCs w:val="22"/>
          <w:lang w:val="en-US"/>
        </w:rPr>
        <w:t xml:space="preserve"> </w:t>
      </w:r>
      <w:r w:rsidRPr="00634831">
        <w:rPr>
          <w:rFonts w:ascii="Arial" w:hAnsi="Arial" w:cs="Arial"/>
          <w:sz w:val="22"/>
          <w:szCs w:val="22"/>
          <w:lang w:val="en-US"/>
        </w:rPr>
        <w:t xml:space="preserve">outcomes </w:t>
      </w:r>
      <w:r w:rsidRPr="00634831">
        <w:rPr>
          <w:rFonts w:ascii="Arial" w:hAnsi="Arial" w:cs="Arial"/>
          <w:sz w:val="22"/>
          <w:szCs w:val="22"/>
          <w:lang w:val="en-US"/>
        </w:rPr>
        <w:fldChar w:fldCharType="begin">
          <w:fldData xml:space="preserve">PEVuZE5vdGU+PENpdGU+PEF1dGhvcj5CZXJuYWLDqTwvQXV0aG9yPjxZZWFyPjIwMTg8L1llYXI+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PEVuZE5vdGU+PENpdGU+PEF1dGhvcj5CZXJuYWLDqTwvQXV0aG9yPjxZZWFyPjIwMTg8L1llYXI+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(476,477)</w:t>
      </w:r>
      <w:r w:rsidRPr="00634831">
        <w:rPr>
          <w:rFonts w:ascii="Arial" w:hAnsi="Arial" w:cs="Arial"/>
          <w:sz w:val="22"/>
          <w:szCs w:val="22"/>
          <w:lang w:val="en-US"/>
        </w:rPr>
        <w:fldChar w:fldCharType="end"/>
      </w:r>
      <w:r w:rsidRPr="00634831">
        <w:rPr>
          <w:rFonts w:ascii="Arial" w:hAnsi="Arial" w:cs="Arial"/>
          <w:sz w:val="22"/>
          <w:szCs w:val="22"/>
          <w:lang w:val="en-US"/>
        </w:rPr>
        <w:t>. Many techniques have been proposed to</w:t>
      </w:r>
      <w:r w:rsidR="005C2C0E">
        <w:rPr>
          <w:rFonts w:ascii="Arial" w:hAnsi="Arial" w:cs="Arial"/>
          <w:sz w:val="22"/>
          <w:szCs w:val="22"/>
          <w:lang w:val="en-US"/>
        </w:rPr>
        <w:t xml:space="preserve"> </w:t>
      </w:r>
      <w:r w:rsidRPr="00634831">
        <w:rPr>
          <w:rFonts w:ascii="Arial" w:hAnsi="Arial" w:cs="Arial"/>
          <w:sz w:val="22"/>
          <w:szCs w:val="22"/>
          <w:lang w:val="en-US"/>
        </w:rPr>
        <w:t>separate the urethra from the vaginal introitus and bring both to the surface of the perineum.</w:t>
      </w:r>
      <w:r w:rsidR="005C2C0E">
        <w:rPr>
          <w:rFonts w:ascii="Arial" w:hAnsi="Arial" w:cs="Arial"/>
          <w:sz w:val="22"/>
          <w:szCs w:val="22"/>
          <w:lang w:val="en-US"/>
        </w:rPr>
        <w:t xml:space="preserve"> </w:t>
      </w:r>
      <w:proofErr w:type="spellStart"/>
      <w:r w:rsidRPr="00634831">
        <w:rPr>
          <w:rFonts w:ascii="Arial" w:hAnsi="Arial" w:cs="Arial"/>
          <w:sz w:val="22"/>
          <w:szCs w:val="22"/>
          <w:lang w:val="en-US"/>
        </w:rPr>
        <w:t>Fortunoff</w:t>
      </w:r>
      <w:proofErr w:type="spellEnd"/>
      <w:r w:rsidRPr="00634831">
        <w:rPr>
          <w:rFonts w:ascii="Arial" w:hAnsi="Arial" w:cs="Arial"/>
          <w:sz w:val="22"/>
          <w:szCs w:val="22"/>
          <w:lang w:val="en-US"/>
        </w:rPr>
        <w:t xml:space="preserve"> and Latimer in 1964 described the most commonly used technique until the present day, using an inverted U-shaped perineal skin flap to enlarge the vaginal introitus allowing adequate menstrual flow and future sexual activity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&lt;EndNote&gt;&lt;Cite&gt;&lt;Author&gt;FORTUNOFF&lt;/Author&gt;&lt;Year&gt;1964&lt;/Year&gt;&lt;RecNum&gt;0&lt;/RecNum&gt;&lt;IDText&gt;VAGINOPLASTY TECHNIQUE FOR FEMALE PSEUDOHERMAPHRODITES&lt;/IDText&gt;&lt;DisplayText&gt;(478)&lt;/DisplayText&gt;&lt;record&gt;&lt;dates&gt;&lt;pub-dates&gt;&lt;date&gt;Mar&lt;/date&gt;&lt;/pub-dates&gt;&lt;year&gt;1964&lt;/year&gt;&lt;/dates&gt;&lt;keywords&gt;&lt;keyword&gt;Androgens&lt;/keyword&gt;&lt;keyword&gt;Disorders of Sex Development&lt;/keyword&gt;&lt;keyword&gt;Female&lt;/keyword&gt;&lt;keyword&gt;Humans&lt;/keyword&gt;&lt;keyword&gt;Progesterone&lt;/keyword&gt;&lt;keyword&gt;Reconstructive Surgical Procedures&lt;/keyword&gt;&lt;keyword&gt;Surgical Procedures, Operative&lt;/keyword&gt;&lt;keyword&gt;Vagina&lt;/keyword&gt;&lt;keyword&gt;Vulva&lt;/keyword&gt;&lt;keyword&gt;ANDROGENS&lt;/keyword&gt;&lt;keyword&gt;HERMAPHRODITISM&lt;/keyword&gt;&lt;keyword&gt;PROGESTERONE&lt;/keyword&gt;&lt;keyword&gt;SURGERY, OPERATIVE&lt;/keyword&gt;&lt;keyword&gt;VAGINA&lt;/keyword&gt;&lt;/keywords&gt;&lt;urls&gt;&lt;related-urls&gt;&lt;url&gt;https://www.ncbi.nlm.nih.gov/pubmed/14133087&lt;/url&gt;&lt;/related-urls&gt;&lt;/urls&gt;&lt;isbn&gt;0039-6087&lt;/isbn&gt;&lt;titles&gt;&lt;title&gt;VAGINOPLASTY TECHNIQUE FOR FEMALE PSEUDOHERMAPHRODITES&lt;/title&gt;&lt;secondary-title&gt;Surg Gynecol Obstet&lt;/secondary-title&gt;&lt;/titles&gt;&lt;pages&gt;545-8&lt;/pages&gt;&lt;contributors&gt;&lt;authors&gt;&lt;author&gt;FORTUNOFF, S.&lt;/author&gt;&lt;author&gt;LATTIMER, J. K.&lt;/author&gt;&lt;author&gt;EDSON, M.&lt;/author&gt;&lt;/authors&gt;&lt;/contributors&gt;&lt;language&gt;eng&lt;/language&gt;&lt;added-date format="utc"&gt;1547679056&lt;/added-date&gt;&lt;ref-type name="Journal Article"&gt;17&lt;/ref-type&gt;&lt;rec-number&gt;5437&lt;/rec-number&gt;&lt;last-updated-date format="utc"&gt;1547679056&lt;/last-updated-date&gt;&lt;accession-num&gt;14133087&lt;/accession-num&gt;&lt;volume&gt;118&lt;/volume&gt;&lt;/record&gt;&lt;/Cite&gt;&lt;/EndNote&gt;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(478)</w:t>
      </w:r>
      <w:r w:rsidRPr="00634831">
        <w:rPr>
          <w:rFonts w:ascii="Arial" w:hAnsi="Arial" w:cs="Arial"/>
          <w:sz w:val="22"/>
          <w:szCs w:val="22"/>
          <w:lang w:val="en-US"/>
        </w:rPr>
        <w:fldChar w:fldCharType="end"/>
      </w:r>
      <w:r w:rsidRPr="00634831">
        <w:rPr>
          <w:rFonts w:ascii="Arial" w:hAnsi="Arial" w:cs="Arial"/>
          <w:sz w:val="22"/>
          <w:szCs w:val="22"/>
          <w:lang w:val="en-US"/>
        </w:rPr>
        <w:t xml:space="preserve">. Failure to interposing an adequate flap will result in persistent urogenital sinus or vaginal introitus stenosis, requiring later revision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&lt;EndNote&gt;&lt;Cite&gt;&lt;Author&gt;Sircili&lt;/Author&gt;&lt;Year&gt;2016&lt;/Year&gt;&lt;RecNum&gt;0&lt;/RecNum&gt;&lt;IDText&gt;Surgical Treatment after Failed Primary Correction of Urogenital Sinus in Female Patients with Virilizing Congenital Adrenal Hyperplasia: Are Good Results Possible?&lt;/IDText&gt;&lt;DisplayText&gt;(479)&lt;/DisplayText&gt;&lt;record&gt;&lt;keywords&gt;&lt;keyword&gt;congenital adrenal hyperplasia&lt;/keyword&gt;&lt;keyword&gt;failed feminizing genitoplasty&lt;/keyword&gt;&lt;keyword&gt;follow-up&lt;/keyword&gt;&lt;keyword&gt;persistent urogenital sinus&lt;/keyword&gt;&lt;keyword&gt;reoperation&lt;/keyword&gt;&lt;/keywords&gt;&lt;urls&gt;&lt;related-urls&gt;&lt;url&gt;https://www.ncbi.nlm.nih.gov/pubmed/27833904&lt;/url&gt;&lt;/related-urls&gt;&lt;/urls&gt;&lt;isbn&gt;2296-2360&lt;/isbn&gt;&lt;custom2&gt;PMC5081340&lt;/custom2&gt;&lt;titles&gt;&lt;title&gt;Surgical Treatment after Failed Primary Correction of Urogenital Sinus in Female Patients with Virilizing Congenital Adrenal Hyperplasia: Are Good Results Possible?&lt;/title&gt;&lt;secondary-title&gt;Front Pediatr&lt;/secondary-title&gt;&lt;/titles&gt;&lt;pages&gt;118&lt;/pages&gt;&lt;contributors&gt;&lt;authors&gt;&lt;author&gt;Sircili, M. H.&lt;/author&gt;&lt;author&gt;Bachega, T. S.&lt;/author&gt;&lt;author&gt;Madureira, G.&lt;/author&gt;&lt;author&gt;Gomes, L.&lt;/author&gt;&lt;author&gt;Mendonca, B. B.&lt;/author&gt;&lt;author&gt;Dénes, F. T.&lt;/author&gt;&lt;/authors&gt;&lt;/contributors&gt;&lt;edition&gt;2016/10/27&lt;/edition&gt;&lt;language&gt;eng&lt;/language&gt;&lt;added-date format="utc"&gt;1523037068&lt;/added-date&gt;&lt;ref-type name="Journal Article"&gt;17&lt;/ref-type&gt;&lt;dates&gt;&lt;year&gt;2016&lt;/year&gt;&lt;/dates&gt;&lt;rec-number&gt;5319&lt;/rec-number&gt;&lt;last-updated-date format="utc"&gt;1523037068&lt;/last-updated-date&gt;&lt;accession-num&gt;27833904&lt;/accession-num&gt;&lt;electronic-resource-num&gt;10.3389/fped.2016.00118&lt;/electronic-resource-num&gt;&lt;volume&gt;4&lt;/volume&gt;&lt;/record&gt;&lt;/Cite&gt;&lt;/EndNote&gt;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(479)</w:t>
      </w:r>
      <w:r w:rsidRPr="00634831">
        <w:rPr>
          <w:rFonts w:ascii="Arial" w:hAnsi="Arial" w:cs="Arial"/>
          <w:sz w:val="22"/>
          <w:szCs w:val="22"/>
          <w:lang w:val="en-US"/>
        </w:rPr>
        <w:fldChar w:fldCharType="end"/>
      </w:r>
      <w:r w:rsidRPr="00634831">
        <w:rPr>
          <w:rFonts w:ascii="Arial" w:hAnsi="Arial" w:cs="Arial"/>
          <w:sz w:val="22"/>
          <w:szCs w:val="22"/>
          <w:lang w:val="en-US"/>
        </w:rPr>
        <w:t>. Vaginal dilation with acrylic molds in</w:t>
      </w:r>
      <w:r w:rsidR="005C2C0E">
        <w:rPr>
          <w:rFonts w:ascii="Arial" w:hAnsi="Arial" w:cs="Arial"/>
          <w:sz w:val="22"/>
          <w:szCs w:val="22"/>
          <w:lang w:val="en-US"/>
        </w:rPr>
        <w:t xml:space="preserve"> </w:t>
      </w:r>
      <w:r w:rsidRPr="00634831">
        <w:rPr>
          <w:rFonts w:ascii="Arial" w:hAnsi="Arial" w:cs="Arial"/>
          <w:sz w:val="22"/>
          <w:szCs w:val="22"/>
          <w:lang w:val="en-US"/>
        </w:rPr>
        <w:t>patients with short vagina or introitus stenosis showed to be a good treatment choice when</w:t>
      </w:r>
      <w:r w:rsidR="005C2C0E">
        <w:rPr>
          <w:rFonts w:ascii="Arial" w:hAnsi="Arial" w:cs="Arial"/>
          <w:sz w:val="22"/>
          <w:szCs w:val="22"/>
          <w:lang w:val="en-US"/>
        </w:rPr>
        <w:t xml:space="preserve"> </w:t>
      </w:r>
      <w:r w:rsidRPr="00634831">
        <w:rPr>
          <w:rFonts w:ascii="Arial" w:hAnsi="Arial" w:cs="Arial"/>
          <w:sz w:val="22"/>
          <w:szCs w:val="22"/>
          <w:lang w:val="en-US"/>
        </w:rPr>
        <w:t xml:space="preserve">these patients wished to start sexual intercourse, resulting in better outcomes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&lt;EndNote&gt;&lt;Cite&gt;&lt;Author&gt;Costa&lt;/Author&gt;&lt;Year&gt;1997&lt;/Year&gt;&lt;RecNum&gt;433&lt;/RecNum&gt;&lt;DisplayText&gt;(325)&lt;/DisplayText&gt;&lt;record&gt;&lt;rec-number&gt;433&lt;/rec-number&gt;&lt;foreign-keys&gt;&lt;key app="EN" db-id="dedvas02ta5wp6epswzp0wfcx9p2faewasrt" timestamp="1647795824" guid="6b5e2495-c8a4-4198-9bc3-f547ca02fc1a"&gt;433&lt;/key&gt;&lt;/foreign-keys&gt;&lt;ref-type name="Journal Article"&gt;17&lt;/ref-type&gt;&lt;contributors&gt;&lt;authors&gt;&lt;author&gt;Costa, E. M.&lt;/author&gt;&lt;author&gt;Mendonca, B. B.&lt;/author&gt;&lt;author&gt;Inácio, M.&lt;/author&gt;&lt;author&gt;Arnhold, I. J.&lt;/author&gt;&lt;author&gt;Silva, F. A.&lt;/author&gt;&lt;author&gt;Lodovici, O.&lt;/author&gt;&lt;/authors&gt;&lt;/contributors&gt;&lt;titles&gt;&lt;title&gt;Management of ambiguous genitalia in pseudohermaphrodites: new perspectives on vaginal dilation&lt;/title&gt;&lt;secondary-title&gt;Fertil Steril&lt;/secondary-title&gt;&lt;/titles&gt;&lt;periodical&gt;&lt;full-title&gt;Fertil Steril&lt;/full-title&gt;&lt;/periodical&gt;&lt;pages&gt;229-32&lt;/pages&gt;&lt;volume&gt;67&lt;/volume&gt;&lt;number&gt;2&lt;/number&gt;&lt;keywords&gt;&lt;keyword&gt;Adolescent&lt;/keyword&gt;&lt;keyword&gt;Adrenal Hyperplasia, Congenital&lt;/keyword&gt;&lt;keyword&gt;Adult&lt;/keyword&gt;&lt;keyword&gt;Child&lt;/keyword&gt;&lt;keyword&gt;Clitoris&lt;/keyword&gt;&lt;keyword&gt;Coitus&lt;/keyword&gt;&lt;keyword&gt;Dilatation&lt;/keyword&gt;&lt;keyword&gt;Disorders of Sex Development&lt;/keyword&gt;&lt;keyword&gt;Female&lt;/keyword&gt;&lt;keyword&gt;Genitalia&lt;/keyword&gt;&lt;keyword&gt;Hemorrhage&lt;/keyword&gt;&lt;keyword&gt;Humans&lt;/keyword&gt;&lt;keyword&gt;Male&lt;/keyword&gt;&lt;keyword&gt;Orgasm&lt;/keyword&gt;&lt;keyword&gt;Pain&lt;/keyword&gt;&lt;keyword&gt;Postoperative Period&lt;/keyword&gt;&lt;keyword&gt;Pregnancy&lt;/keyword&gt;&lt;keyword&gt;Retrospective Studies&lt;/keyword&gt;&lt;keyword&gt;Vagina&lt;/keyword&gt;&lt;/keywords&gt;&lt;dates&gt;&lt;year&gt;1997&lt;/year&gt;&lt;pub-dates&gt;&lt;date&gt;Feb&lt;/date&gt;&lt;/pub-dates&gt;&lt;/dates&gt;&lt;isbn&gt;0015-0282&lt;/isbn&gt;&lt;accession-num&gt;9022594&lt;/accession-num&gt;&lt;urls&gt;&lt;related-urls&gt;&lt;url&gt;https://www.ncbi.nlm.nih.gov/pubmed/9022594&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(325)</w:t>
      </w:r>
      <w:r w:rsidRPr="00634831">
        <w:rPr>
          <w:rFonts w:ascii="Arial" w:hAnsi="Arial" w:cs="Arial"/>
          <w:sz w:val="22"/>
          <w:szCs w:val="22"/>
          <w:lang w:val="en-US"/>
        </w:rPr>
        <w:fldChar w:fldCharType="end"/>
      </w:r>
      <w:r w:rsidRPr="00634831">
        <w:rPr>
          <w:rFonts w:ascii="Arial" w:hAnsi="Arial" w:cs="Arial"/>
          <w:sz w:val="22"/>
          <w:szCs w:val="22"/>
          <w:lang w:val="en-US"/>
        </w:rPr>
        <w:t>.</w:t>
      </w:r>
      <w:r w:rsidR="00C73544" w:rsidRPr="00634831">
        <w:rPr>
          <w:rFonts w:ascii="Arial" w:hAnsi="Arial" w:cs="Arial"/>
          <w:sz w:val="22"/>
          <w:szCs w:val="22"/>
          <w:lang w:val="en-US"/>
        </w:rPr>
        <w:t xml:space="preserve"> </w:t>
      </w:r>
      <w:r w:rsidRPr="00634831">
        <w:rPr>
          <w:rFonts w:ascii="Arial" w:hAnsi="Arial" w:cs="Arial"/>
          <w:sz w:val="22"/>
          <w:szCs w:val="22"/>
          <w:lang w:val="en-US"/>
        </w:rPr>
        <w:t xml:space="preserve">To reduce clitoral enlargement a number of techniques were proposed during the years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&lt;EndNote&gt;&lt;Cite&gt;&lt;Author&gt;Baskin&lt;/Author&gt;&lt;Year&gt;1999&lt;/Year&gt;&lt;RecNum&gt;1208&lt;/RecNum&gt;&lt;IDText&gt;Anatomical studies of the human clitoris&lt;/IDText&gt;&lt;DisplayText&gt;(480)&lt;/DisplayText&gt;&lt;record&gt;&lt;rec-number&gt;1208&lt;/rec-number&gt;&lt;foreign-keys&gt;&lt;key app="EN" db-id="dedvas02ta5wp6epswzp0wfcx9p2faewasrt" timestamp="1647795860" guid="d3b51620-a8bd-404a-9fd8-9e3b901a80ee"&gt;1208&lt;/key&gt;&lt;/foreign-keys&gt;&lt;ref-type name="Journal Article"&gt;17&lt;/ref-type&gt;&lt;contributors&gt;&lt;authors&gt;&lt;author&gt;Baskin, L. S.&lt;/author&gt;&lt;author&gt;Erol, A.&lt;/author&gt;&lt;author&gt;Li, Y. W.&lt;/author&gt;&lt;author&gt;Liu, W. H.&lt;/author&gt;&lt;author&gt;Kurzrock, E.&lt;/author&gt;&lt;author&gt;Cunha, G. R.&lt;/author&gt;&lt;/authors&gt;&lt;/contributors&gt;&lt;titles&gt;&lt;title&gt;Anatomical studies of the human clitoris&lt;/title&gt;&lt;secondary-title&gt;J Urol&lt;/secondary-title&gt;&lt;/titles&gt;&lt;periodical&gt;&lt;full-title&gt;J Urol&lt;/full-title&gt;&lt;/periodical&gt;&lt;pages&gt;1015-20&lt;/pages&gt;&lt;volume&gt;162&lt;/volume&gt;&lt;number&gt;3 Pt 2&lt;/number&gt;&lt;keywords&gt;&lt;keyword&gt;Clitoris&lt;/keyword&gt;&lt;keyword&gt;Female&lt;/keyword&gt;&lt;keyword&gt;Humans&lt;/keyword&gt;&lt;/keywords&gt;&lt;dates&gt;&lt;year&gt;1999&lt;/year&gt;&lt;pub-dates&gt;&lt;date&gt;Sep&lt;/date&gt;&lt;/pub-dates&gt;&lt;/dates&gt;&lt;isbn&gt;0022-5347&lt;/isbn&gt;&lt;accession-num&gt;10458423&lt;/accession-num&gt;&lt;urls&gt;&lt;related-urls&gt;&lt;url&gt;https://www.ncbi.nlm.nih.gov/pubmed/10458423&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(480)</w:t>
      </w:r>
      <w:r w:rsidRPr="00634831">
        <w:rPr>
          <w:rFonts w:ascii="Arial" w:hAnsi="Arial" w:cs="Arial"/>
          <w:sz w:val="22"/>
          <w:szCs w:val="22"/>
          <w:lang w:val="en-US"/>
        </w:rPr>
        <w:fldChar w:fldCharType="end"/>
      </w:r>
      <w:r w:rsidRPr="00634831">
        <w:rPr>
          <w:rFonts w:ascii="Arial" w:hAnsi="Arial" w:cs="Arial"/>
          <w:sz w:val="22"/>
          <w:szCs w:val="22"/>
          <w:lang w:val="en-US"/>
        </w:rPr>
        <w:t>.</w:t>
      </w:r>
      <w:r w:rsidR="005C2C0E">
        <w:rPr>
          <w:rFonts w:ascii="Arial" w:hAnsi="Arial" w:cs="Arial"/>
          <w:sz w:val="22"/>
          <w:szCs w:val="22"/>
          <w:lang w:val="en-US"/>
        </w:rPr>
        <w:t xml:space="preserve"> </w:t>
      </w:r>
      <w:r w:rsidRPr="00634831">
        <w:rPr>
          <w:rFonts w:ascii="Arial" w:hAnsi="Arial" w:cs="Arial"/>
          <w:sz w:val="22"/>
          <w:szCs w:val="22"/>
          <w:lang w:val="en-US"/>
        </w:rPr>
        <w:t xml:space="preserve">Kogan described preserving the neuro-vascular bundle attached to the dorsal portion of the tunica albuginea to </w:t>
      </w:r>
      <w:r w:rsidRPr="00634831">
        <w:rPr>
          <w:rFonts w:ascii="Arial" w:hAnsi="Arial" w:cs="Arial"/>
          <w:sz w:val="22"/>
          <w:szCs w:val="22"/>
          <w:lang w:val="en-US"/>
        </w:rPr>
        <w:lastRenderedPageBreak/>
        <w:t xml:space="preserve">protect the nerves and blood supply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&lt;EndNote&gt;&lt;Cite&gt;&lt;Author&gt;Kogan&lt;/Author&gt;&lt;Year&gt;1983&lt;/Year&gt;&lt;RecNum&gt;1209&lt;/RecNum&gt;&lt;IDText&gt;Subtunical total reduction clitoroplasty: a safe modification of existing techniques&lt;/IDText&gt;&lt;DisplayText&gt;(481)&lt;/DisplayText&gt;&lt;record&gt;&lt;rec-number&gt;1209&lt;/rec-number&gt;&lt;foreign-keys&gt;&lt;key app="EN" db-id="dedvas02ta5wp6epswzp0wfcx9p2faewasrt" timestamp="1647795861" guid="d2af3f75-dabf-4416-822e-8f209015f5f7"&gt;1209&lt;/key&gt;&lt;/foreign-keys&gt;&lt;ref-type name="Journal Article"&gt;17&lt;/ref-type&gt;&lt;contributors&gt;&lt;authors&gt;&lt;author&gt;Kogan, S. J.&lt;/author&gt;&lt;author&gt;Smey, P.&lt;/author&gt;&lt;author&gt;Levitt, S. B.&lt;/author&gt;&lt;/authors&gt;&lt;/contributors&gt;&lt;titles&gt;&lt;title&gt;Subtunical total reduction clitoroplasty: a safe modification of existing techniques&lt;/title&gt;&lt;secondary-title&gt;J Urol&lt;/secondary-title&gt;&lt;/titles&gt;&lt;periodical&gt;&lt;full-title&gt;J Urol&lt;/full-title&gt;&lt;/periodical&gt;&lt;pages&gt;746-8&lt;/pages&gt;&lt;volume&gt;130&lt;/volume&gt;&lt;number&gt;4&lt;/number&gt;&lt;keywords&gt;&lt;keyword&gt;Child&lt;/keyword&gt;&lt;keyword&gt;Child, Preschool&lt;/keyword&gt;&lt;keyword&gt;Clitoris&lt;/keyword&gt;&lt;keyword&gt;Disorders of Sex Development&lt;/keyword&gt;&lt;keyword&gt;Female&lt;/keyword&gt;&lt;keyword&gt;Humans&lt;/keyword&gt;&lt;keyword&gt;Hypertrophy&lt;/keyword&gt;&lt;keyword&gt;Infant&lt;/keyword&gt;&lt;keyword&gt;Infant, Newborn&lt;/keyword&gt;&lt;keyword&gt;Methods&lt;/keyword&gt;&lt;/keywords&gt;&lt;dates&gt;&lt;year&gt;1983&lt;/year&gt;&lt;pub-dates&gt;&lt;date&gt;Oct&lt;/date&gt;&lt;/pub-dates&gt;&lt;/dates&gt;&lt;isbn&gt;0022-5347&lt;/isbn&gt;&lt;accession-num&gt;6887407&lt;/accession-num&gt;&lt;urls&gt;&lt;related-urls&gt;&lt;url&gt;https://www.ncbi.nlm.nih.gov/pubmed/6887407&lt;/url&gt;&lt;/related-urls&gt;&lt;/urls&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(481)</w:t>
      </w:r>
      <w:r w:rsidRPr="00634831">
        <w:rPr>
          <w:rFonts w:ascii="Arial" w:hAnsi="Arial" w:cs="Arial"/>
          <w:sz w:val="22"/>
          <w:szCs w:val="22"/>
          <w:lang w:val="en-US"/>
        </w:rPr>
        <w:fldChar w:fldCharType="end"/>
      </w:r>
      <w:r w:rsidRPr="00634831">
        <w:rPr>
          <w:rFonts w:ascii="Arial" w:hAnsi="Arial" w:cs="Arial"/>
          <w:sz w:val="22"/>
          <w:szCs w:val="22"/>
          <w:lang w:val="en-US"/>
        </w:rPr>
        <w:t xml:space="preserve"> and this is the technique of choice. The redundant clitoral skin obtained during </w:t>
      </w:r>
      <w:proofErr w:type="spellStart"/>
      <w:r w:rsidRPr="00634831">
        <w:rPr>
          <w:rFonts w:ascii="Arial" w:hAnsi="Arial" w:cs="Arial"/>
          <w:sz w:val="22"/>
          <w:szCs w:val="22"/>
          <w:lang w:val="en-US"/>
        </w:rPr>
        <w:t>clitoroplasty</w:t>
      </w:r>
      <w:proofErr w:type="spellEnd"/>
      <w:r w:rsidRPr="00634831">
        <w:rPr>
          <w:rFonts w:ascii="Arial" w:hAnsi="Arial" w:cs="Arial"/>
          <w:sz w:val="22"/>
          <w:szCs w:val="22"/>
          <w:lang w:val="en-US"/>
        </w:rPr>
        <w:t xml:space="preserve"> is used to create the labia minora; this skin is divided longitudinally and then sutured along either side of the vagina. When necessary, the reduction of labioscrotal folds is performed to create the labia majora, often using a Y-V </w:t>
      </w:r>
      <w:proofErr w:type="spellStart"/>
      <w:r w:rsidRPr="00634831">
        <w:rPr>
          <w:rFonts w:ascii="Arial" w:hAnsi="Arial" w:cs="Arial"/>
          <w:sz w:val="22"/>
          <w:szCs w:val="22"/>
          <w:lang w:val="en-US"/>
        </w:rPr>
        <w:t>plasty</w:t>
      </w:r>
      <w:proofErr w:type="spellEnd"/>
      <w:r w:rsidRPr="00634831">
        <w:rPr>
          <w:rFonts w:ascii="Arial" w:hAnsi="Arial" w:cs="Arial"/>
          <w:sz w:val="22"/>
          <w:szCs w:val="22"/>
          <w:lang w:val="en-US"/>
        </w:rPr>
        <w:t xml:space="preserve"> technique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&lt;EndNote&gt;&lt;Cite&gt;&lt;Author&gt;Rink&lt;/Author&gt;&lt;Year&gt;2008&lt;/Year&gt;&lt;RecNum&gt;0&lt;/RecNum&gt;&lt;IDText&gt;Urogenital mobilization for urogenital sinus repair&lt;/IDText&gt;&lt;DisplayText&gt;(482)&lt;/DisplayText&gt;&lt;record&gt;&lt;dates&gt;&lt;pub-dates&gt;&lt;date&gt;Nov&lt;/date&gt;&lt;/pub-dates&gt;&lt;year&gt;2008&lt;/year&gt;&lt;/dates&gt;&lt;keywords&gt;&lt;keyword&gt;Adolescent&lt;/keyword&gt;&lt;keyword&gt;Adrenal Hyperplasia, Congenital&lt;/keyword&gt;&lt;keyword&gt;Anatomy, Artistic&lt;/keyword&gt;&lt;keyword&gt;Child&lt;/keyword&gt;&lt;keyword&gt;Child, Preschool&lt;/keyword&gt;&lt;keyword&gt;Clitoris&lt;/keyword&gt;&lt;keyword&gt;Female&lt;/keyword&gt;&lt;keyword&gt;Genitalia, Female&lt;/keyword&gt;&lt;keyword&gt;Humans&lt;/keyword&gt;&lt;keyword&gt;Infant&lt;/keyword&gt;&lt;keyword&gt;Male&lt;/keyword&gt;&lt;keyword&gt;Medical Illustration&lt;/keyword&gt;&lt;keyword&gt;Urethra&lt;/keyword&gt;&lt;keyword&gt;Urinary Tract&lt;/keyword&gt;&lt;keyword&gt;Urogenital Surgical Procedures&lt;/keyword&gt;&lt;keyword&gt;Vagina&lt;/keyword&gt;&lt;/keywords&gt;&lt;urls&gt;&lt;related-urls&gt;&lt;url&gt;https://www.ncbi.nlm.nih.gov/pubmed/19035913&lt;/url&gt;&lt;/related-urls&gt;&lt;/urls&gt;&lt;isbn&gt;1464-410X&lt;/isbn&gt;&lt;titles&gt;&lt;title&gt;Urogenital mobilization for urogenital sinus repair&lt;/title&gt;&lt;secondary-title&gt;BJU Int&lt;/secondary-title&gt;&lt;/titles&gt;&lt;pages&gt;1182-97&lt;/pages&gt;&lt;number&gt;9&lt;/number&gt;&lt;contributors&gt;&lt;authors&gt;&lt;author&gt;Rink, R. C.&lt;/author&gt;&lt;author&gt;Cain, M. P.&lt;/author&gt;&lt;/authors&gt;&lt;/contributors&gt;&lt;language&gt;eng&lt;/language&gt;&lt;added-date format="utc"&gt;1547679059&lt;/added-date&gt;&lt;ref-type name="Journal Article"&gt;17&lt;/ref-type&gt;&lt;rec-number&gt;5522&lt;/rec-number&gt;&lt;last-updated-date format="utc"&gt;1547679059&lt;/last-updated-date&gt;&lt;accession-num&gt;19035913&lt;/accession-num&gt;&lt;electronic-resource-num&gt;10.1111/j.1464-410X.2008.08091.x&lt;/electronic-resource-num&gt;&lt;volume&gt;102&lt;/volume&gt;&lt;/record&gt;&lt;/Cite&gt;&lt;/EndNote&gt;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(482)</w:t>
      </w:r>
      <w:r w:rsidRPr="00634831">
        <w:rPr>
          <w:rFonts w:ascii="Arial" w:hAnsi="Arial" w:cs="Arial"/>
          <w:sz w:val="22"/>
          <w:szCs w:val="22"/>
          <w:lang w:val="en-US"/>
        </w:rPr>
        <w:fldChar w:fldCharType="end"/>
      </w:r>
      <w:r w:rsidRPr="00634831">
        <w:rPr>
          <w:rFonts w:ascii="Arial" w:hAnsi="Arial" w:cs="Arial"/>
          <w:sz w:val="22"/>
          <w:szCs w:val="22"/>
          <w:lang w:val="en-US"/>
        </w:rPr>
        <w:t>.</w:t>
      </w:r>
    </w:p>
    <w:p w14:paraId="2E13F7CF" w14:textId="77777777" w:rsidR="005C2C0E" w:rsidRDefault="005C2C0E" w:rsidP="00634831">
      <w:pPr>
        <w:spacing w:line="276" w:lineRule="auto"/>
        <w:ind w:hanging="2"/>
        <w:rPr>
          <w:rFonts w:ascii="Arial" w:hAnsi="Arial" w:cs="Arial"/>
          <w:sz w:val="22"/>
          <w:szCs w:val="22"/>
          <w:lang w:val="en-US"/>
        </w:rPr>
      </w:pPr>
    </w:p>
    <w:p w14:paraId="1CE05D7E" w14:textId="50BE3AD1"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The most common surgical complications, in feminizing </w:t>
      </w:r>
      <w:proofErr w:type="spellStart"/>
      <w:r w:rsidRPr="00634831">
        <w:rPr>
          <w:rFonts w:ascii="Arial" w:hAnsi="Arial" w:cs="Arial"/>
          <w:sz w:val="22"/>
          <w:szCs w:val="22"/>
          <w:lang w:val="en-US"/>
        </w:rPr>
        <w:t>genitoplasty</w:t>
      </w:r>
      <w:proofErr w:type="spellEnd"/>
      <w:r w:rsidRPr="00634831">
        <w:rPr>
          <w:rFonts w:ascii="Arial" w:hAnsi="Arial" w:cs="Arial"/>
          <w:sz w:val="22"/>
          <w:szCs w:val="22"/>
          <w:lang w:val="en-US"/>
        </w:rPr>
        <w:t>, includes: clitoral</w:t>
      </w:r>
      <w:r w:rsidR="00C73544" w:rsidRPr="00634831">
        <w:rPr>
          <w:rFonts w:ascii="Arial" w:hAnsi="Arial" w:cs="Arial"/>
          <w:sz w:val="22"/>
          <w:szCs w:val="22"/>
          <w:lang w:val="en-US"/>
        </w:rPr>
        <w:t xml:space="preserve"> </w:t>
      </w:r>
      <w:r w:rsidRPr="00634831">
        <w:rPr>
          <w:rFonts w:ascii="Arial" w:hAnsi="Arial" w:cs="Arial"/>
          <w:sz w:val="22"/>
          <w:szCs w:val="22"/>
          <w:lang w:val="en-US"/>
        </w:rPr>
        <w:t>ischemia or necrosis that can rarely occur in patients with high grade of virilization;</w:t>
      </w:r>
      <w:r w:rsidR="00C73544" w:rsidRPr="00634831">
        <w:rPr>
          <w:rFonts w:ascii="Arial" w:hAnsi="Arial" w:cs="Arial"/>
          <w:sz w:val="22"/>
          <w:szCs w:val="22"/>
          <w:lang w:val="en-US"/>
        </w:rPr>
        <w:t xml:space="preserve"> </w:t>
      </w:r>
      <w:r w:rsidRPr="00634831">
        <w:rPr>
          <w:rFonts w:ascii="Arial" w:hAnsi="Arial" w:cs="Arial"/>
          <w:sz w:val="22"/>
          <w:szCs w:val="22"/>
          <w:lang w:val="en-US"/>
        </w:rPr>
        <w:t>introitus stenosis or vaginal stenosis particularly when the confluence of the vagina and</w:t>
      </w:r>
      <w:r w:rsidR="00C73544" w:rsidRPr="00634831">
        <w:rPr>
          <w:rFonts w:ascii="Arial" w:hAnsi="Arial" w:cs="Arial"/>
          <w:sz w:val="22"/>
          <w:szCs w:val="22"/>
          <w:lang w:val="en-US"/>
        </w:rPr>
        <w:t xml:space="preserve"> </w:t>
      </w:r>
      <w:r w:rsidRPr="00634831">
        <w:rPr>
          <w:rFonts w:ascii="Arial" w:hAnsi="Arial" w:cs="Arial"/>
          <w:sz w:val="22"/>
          <w:szCs w:val="22"/>
          <w:lang w:val="en-US"/>
        </w:rPr>
        <w:t>urethra is far from the perineum surface and urinary infections mostly observed in patients</w:t>
      </w:r>
      <w:r w:rsidR="00C73544" w:rsidRPr="00634831">
        <w:rPr>
          <w:rFonts w:ascii="Arial" w:hAnsi="Arial" w:cs="Arial"/>
          <w:sz w:val="22"/>
          <w:szCs w:val="22"/>
          <w:lang w:val="en-US"/>
        </w:rPr>
        <w:t xml:space="preserve"> </w:t>
      </w:r>
      <w:r w:rsidRPr="00634831">
        <w:rPr>
          <w:rFonts w:ascii="Arial" w:hAnsi="Arial" w:cs="Arial"/>
          <w:sz w:val="22"/>
          <w:szCs w:val="22"/>
          <w:lang w:val="en-US"/>
        </w:rPr>
        <w:t xml:space="preserve">with persistence of urogenital sinus </w:t>
      </w:r>
      <w:r w:rsidRPr="00634831">
        <w:rPr>
          <w:rFonts w:ascii="Arial" w:hAnsi="Arial" w:cs="Arial"/>
          <w:sz w:val="22"/>
          <w:szCs w:val="22"/>
          <w:lang w:val="en-US"/>
        </w:rPr>
        <w:fldChar w:fldCharType="begin">
          <w:fldData xml:space="preserve">PEVuZE5vdGU+PENpdGU+PEF1dGhvcj5TaXJjaWxpPC9BdXRob3I+PFllYXI+MjAxNjwvWWVhcj48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PEVuZE5vdGU+PENpdGU+PEF1dGhvcj5TaXJjaWxpPC9BdXRob3I+PFllYXI+MjAxNjwvWWVhcj48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(471,479,480)</w:t>
      </w:r>
      <w:r w:rsidRPr="00634831">
        <w:rPr>
          <w:rFonts w:ascii="Arial" w:hAnsi="Arial" w:cs="Arial"/>
          <w:sz w:val="22"/>
          <w:szCs w:val="22"/>
          <w:lang w:val="en-US"/>
        </w:rPr>
        <w:fldChar w:fldCharType="end"/>
      </w:r>
      <w:r w:rsidRPr="00634831">
        <w:rPr>
          <w:rFonts w:ascii="Arial" w:hAnsi="Arial" w:cs="Arial"/>
          <w:sz w:val="22"/>
          <w:szCs w:val="22"/>
          <w:lang w:val="en-US"/>
        </w:rPr>
        <w:t>.</w:t>
      </w:r>
    </w:p>
    <w:p w14:paraId="3120434E" w14:textId="77777777" w:rsidR="005C2C0E" w:rsidRDefault="005C2C0E" w:rsidP="00634831">
      <w:pPr>
        <w:spacing w:line="276" w:lineRule="auto"/>
        <w:ind w:hanging="2"/>
        <w:rPr>
          <w:rFonts w:ascii="Arial" w:hAnsi="Arial" w:cs="Arial"/>
          <w:sz w:val="22"/>
          <w:szCs w:val="22"/>
          <w:lang w:val="en-US"/>
        </w:rPr>
      </w:pPr>
    </w:p>
    <w:p w14:paraId="2EE9A6D4" w14:textId="7FF00961"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In order to minimize surgical complications and dissatisfaction in adulthood, only skilled</w:t>
      </w:r>
      <w:r w:rsidR="00C73544" w:rsidRPr="00634831">
        <w:rPr>
          <w:rFonts w:ascii="Arial" w:hAnsi="Arial" w:cs="Arial"/>
          <w:sz w:val="22"/>
          <w:szCs w:val="22"/>
          <w:lang w:val="en-US"/>
        </w:rPr>
        <w:t xml:space="preserve"> </w:t>
      </w:r>
      <w:r w:rsidRPr="00634831">
        <w:rPr>
          <w:rFonts w:ascii="Arial" w:hAnsi="Arial" w:cs="Arial"/>
          <w:sz w:val="22"/>
          <w:szCs w:val="22"/>
          <w:lang w:val="en-US"/>
        </w:rPr>
        <w:t>surgeons with specific training should perform these procedures in the DSD patients</w:t>
      </w:r>
      <w:r w:rsidR="00C73544" w:rsidRPr="00634831">
        <w:rPr>
          <w:rFonts w:ascii="Arial" w:hAnsi="Arial" w:cs="Arial"/>
          <w:sz w:val="22"/>
          <w:szCs w:val="22"/>
          <w:lang w:val="en-US"/>
        </w:rPr>
        <w:t xml:space="preserve"> </w:t>
      </w:r>
      <w:r w:rsidRPr="00634831">
        <w:rPr>
          <w:rFonts w:ascii="Arial" w:hAnsi="Arial" w:cs="Arial"/>
          <w:sz w:val="22"/>
          <w:szCs w:val="22"/>
          <w:lang w:val="en-US"/>
        </w:rPr>
        <w:fldChar w:fldCharType="begin">
          <w:fldData xml:space="preserve">PEVuZE5vdGU+PENpdGU+PEF1dGhvcj5MZWU8L0F1dGhvcj48WWVhcj4yMDA2PC9ZZWFyPjxSZWNO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=
</w:fldData>
        </w:fldChar>
      </w:r>
      <w:r w:rsidR="00AF1BD9" w:rsidRPr="00634831">
        <w:rPr>
          <w:rFonts w:ascii="Arial" w:hAnsi="Arial" w:cs="Arial"/>
          <w:sz w:val="22"/>
          <w:szCs w:val="22"/>
          <w:lang w:val="en-US"/>
        </w:rPr>
        <w:instrText xml:space="preserve"> ADDIN EN.CITE </w:instrText>
      </w:r>
      <w:r w:rsidR="00AF1BD9" w:rsidRPr="00634831">
        <w:rPr>
          <w:rFonts w:ascii="Arial" w:hAnsi="Arial" w:cs="Arial"/>
          <w:sz w:val="22"/>
          <w:szCs w:val="22"/>
          <w:lang w:val="en-US"/>
        </w:rPr>
        <w:fldChar w:fldCharType="begin">
          <w:fldData xml:space="preserve">PEVuZE5vdGU+PENpdGU+PEF1dGhvcj5MZWU8L0F1dGhvcj48WWVhcj4yMDA2PC9ZZWFyPjxSZWNO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=
</w:fldData>
        </w:fldChar>
      </w:r>
      <w:r w:rsidR="00AF1BD9" w:rsidRPr="00634831">
        <w:rPr>
          <w:rFonts w:ascii="Arial" w:hAnsi="Arial" w:cs="Arial"/>
          <w:sz w:val="22"/>
          <w:szCs w:val="22"/>
          <w:lang w:val="en-US"/>
        </w:rPr>
        <w:instrText xml:space="preserve"> ADDIN EN.CITE.DATA </w:instrText>
      </w:r>
      <w:r w:rsidR="00AF1BD9" w:rsidRPr="00634831">
        <w:rPr>
          <w:rFonts w:ascii="Arial" w:hAnsi="Arial" w:cs="Arial"/>
          <w:sz w:val="22"/>
          <w:szCs w:val="22"/>
          <w:lang w:val="en-US"/>
        </w:rPr>
      </w:r>
      <w:r w:rsidR="00AF1BD9" w:rsidRPr="00634831">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AF1BD9" w:rsidRPr="00634831">
        <w:rPr>
          <w:rFonts w:ascii="Arial" w:hAnsi="Arial" w:cs="Arial"/>
          <w:sz w:val="22"/>
          <w:szCs w:val="22"/>
          <w:lang w:val="en-US"/>
        </w:rPr>
        <w:t>(8)</w:t>
      </w:r>
      <w:r w:rsidRPr="00634831">
        <w:rPr>
          <w:rFonts w:ascii="Arial" w:hAnsi="Arial" w:cs="Arial"/>
          <w:sz w:val="22"/>
          <w:szCs w:val="22"/>
          <w:lang w:val="en-US"/>
        </w:rPr>
        <w:fldChar w:fldCharType="end"/>
      </w:r>
      <w:r w:rsidRPr="00634831">
        <w:rPr>
          <w:rFonts w:ascii="Arial" w:hAnsi="Arial" w:cs="Arial"/>
          <w:sz w:val="22"/>
          <w:szCs w:val="22"/>
          <w:lang w:val="en-US"/>
        </w:rPr>
        <w:t>.</w:t>
      </w:r>
      <w:r w:rsidR="00C73544" w:rsidRPr="00634831">
        <w:rPr>
          <w:rFonts w:ascii="Arial" w:hAnsi="Arial" w:cs="Arial"/>
          <w:sz w:val="22"/>
          <w:szCs w:val="22"/>
          <w:lang w:val="en-US"/>
        </w:rPr>
        <w:t xml:space="preserve"> </w:t>
      </w:r>
      <w:r w:rsidRPr="00634831">
        <w:rPr>
          <w:rFonts w:ascii="Arial" w:hAnsi="Arial" w:cs="Arial"/>
          <w:sz w:val="22"/>
          <w:szCs w:val="22"/>
          <w:lang w:val="en-US"/>
        </w:rPr>
        <w:t xml:space="preserve">In our experience, the single-stage feminizing </w:t>
      </w:r>
      <w:proofErr w:type="spellStart"/>
      <w:r w:rsidRPr="00634831">
        <w:rPr>
          <w:rFonts w:ascii="Arial" w:hAnsi="Arial" w:cs="Arial"/>
          <w:sz w:val="22"/>
          <w:szCs w:val="22"/>
          <w:lang w:val="en-US"/>
        </w:rPr>
        <w:t>genitoplasty</w:t>
      </w:r>
      <w:proofErr w:type="spellEnd"/>
      <w:r w:rsidRPr="00634831">
        <w:rPr>
          <w:rFonts w:ascii="Arial" w:hAnsi="Arial" w:cs="Arial"/>
          <w:sz w:val="22"/>
          <w:szCs w:val="22"/>
          <w:lang w:val="en-US"/>
        </w:rPr>
        <w:t xml:space="preserve"> consisting of </w:t>
      </w:r>
      <w:proofErr w:type="spellStart"/>
      <w:r w:rsidRPr="00634831">
        <w:rPr>
          <w:rFonts w:ascii="Arial" w:hAnsi="Arial" w:cs="Arial"/>
          <w:sz w:val="22"/>
          <w:szCs w:val="22"/>
          <w:lang w:val="en-US"/>
        </w:rPr>
        <w:t>clitoroplasty</w:t>
      </w:r>
      <w:proofErr w:type="spellEnd"/>
      <w:r w:rsidRPr="00634831">
        <w:rPr>
          <w:rFonts w:ascii="Arial" w:hAnsi="Arial" w:cs="Arial"/>
          <w:sz w:val="22"/>
          <w:szCs w:val="22"/>
          <w:lang w:val="en-US"/>
        </w:rPr>
        <w:t xml:space="preserve"> with</w:t>
      </w:r>
      <w:r w:rsidR="00C73544" w:rsidRPr="00634831">
        <w:rPr>
          <w:rFonts w:ascii="Arial" w:hAnsi="Arial" w:cs="Arial"/>
          <w:sz w:val="22"/>
          <w:szCs w:val="22"/>
          <w:lang w:val="en-US"/>
        </w:rPr>
        <w:t xml:space="preserve"> </w:t>
      </w:r>
      <w:r w:rsidRPr="00634831">
        <w:rPr>
          <w:rFonts w:ascii="Arial" w:hAnsi="Arial" w:cs="Arial"/>
          <w:sz w:val="22"/>
          <w:szCs w:val="22"/>
          <w:lang w:val="en-US"/>
        </w:rPr>
        <w:t xml:space="preserve">the preservation of dorsal nerves and vessels and ventral mucosa, </w:t>
      </w:r>
      <w:proofErr w:type="spellStart"/>
      <w:r w:rsidRPr="00634831">
        <w:rPr>
          <w:rFonts w:ascii="Arial" w:hAnsi="Arial" w:cs="Arial"/>
          <w:sz w:val="22"/>
          <w:szCs w:val="22"/>
          <w:lang w:val="en-US"/>
        </w:rPr>
        <w:t>vulvoplasty</w:t>
      </w:r>
      <w:proofErr w:type="spellEnd"/>
      <w:r w:rsidRPr="00634831">
        <w:rPr>
          <w:rFonts w:ascii="Arial" w:hAnsi="Arial" w:cs="Arial"/>
          <w:sz w:val="22"/>
          <w:szCs w:val="22"/>
          <w:lang w:val="en-US"/>
        </w:rPr>
        <w:t xml:space="preserve"> and Y-V</w:t>
      </w:r>
      <w:r w:rsidR="00C73544" w:rsidRPr="00634831">
        <w:rPr>
          <w:rFonts w:ascii="Arial" w:hAnsi="Arial" w:cs="Arial"/>
          <w:sz w:val="22"/>
          <w:szCs w:val="22"/>
          <w:lang w:val="en-US"/>
        </w:rPr>
        <w:t xml:space="preserve"> </w:t>
      </w:r>
      <w:r w:rsidRPr="00634831">
        <w:rPr>
          <w:rFonts w:ascii="Arial" w:hAnsi="Arial" w:cs="Arial"/>
          <w:sz w:val="22"/>
          <w:szCs w:val="22"/>
          <w:lang w:val="en-US"/>
        </w:rPr>
        <w:t>perineal flap, followed by vaginal dilation with acrylic molds, allowed good cosmetic and</w:t>
      </w:r>
      <w:r w:rsidR="00C73544" w:rsidRPr="00634831">
        <w:rPr>
          <w:rFonts w:ascii="Arial" w:hAnsi="Arial" w:cs="Arial"/>
          <w:sz w:val="22"/>
          <w:szCs w:val="22"/>
          <w:lang w:val="en-US"/>
        </w:rPr>
        <w:t xml:space="preserve"> </w:t>
      </w:r>
      <w:r w:rsidRPr="00634831">
        <w:rPr>
          <w:rFonts w:ascii="Arial" w:hAnsi="Arial" w:cs="Arial"/>
          <w:sz w:val="22"/>
          <w:szCs w:val="22"/>
          <w:lang w:val="en-US"/>
        </w:rPr>
        <w:t xml:space="preserve">functional results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&lt;EndNote&gt;&lt;Cite&gt;&lt;Author&gt;Sircili&lt;/Author&gt;&lt;Year&gt;2006&lt;/Year&gt;&lt;RecNum&gt;608&lt;/RecNum&gt;&lt;DisplayText&gt;(483)&lt;/DisplayText&gt;&lt;record&gt;&lt;rec-number&gt;608&lt;/rec-number&gt;&lt;foreign-keys&gt;&lt;key app="EN" db-id="dedvas02ta5wp6epswzp0wfcx9p2faewasrt" timestamp="1647795828" guid="552a87ed-5c8a-4804-b168-a4b5537d117b"&gt;608&lt;/key&gt;&lt;/foreign-keys&gt;&lt;ref-type name="Journal Article"&gt;17&lt;/ref-type&gt;&lt;contributors&gt;&lt;authors&gt;&lt;author&gt;Sircili, M. H.&lt;/author&gt;&lt;author&gt;de Mendonca, B. B.&lt;/author&gt;&lt;author&gt;Denes, F. T.&lt;/author&gt;&lt;author&gt;Madureira, G.&lt;/author&gt;&lt;author&gt;Bachega, T. A.&lt;/author&gt;&lt;author&gt;e Silva, F. A.&lt;/author&gt;&lt;/authors&gt;&lt;/contributors&gt;&lt;titles&gt;&lt;title&gt;Anatomical and functional outcomes of feminizing genitoplasty for ambiguous genitalia in patients with virilizing congenital adrenal hyperplasia&lt;/title&gt;&lt;secondary-title&gt;Clinics (Sao Paulo)&lt;/secondary-title&gt;&lt;/titles&gt;&lt;periodical&gt;&lt;full-title&gt;Clinics (Sao Paulo)&lt;/full-title&gt;&lt;/periodical&gt;&lt;pages&gt;209-14&lt;/pages&gt;&lt;volume&gt;61&lt;/volume&gt;&lt;number&gt;3&lt;/number&gt;&lt;edition&gt;2006/06/30&lt;/edition&gt;&lt;keywords&gt;&lt;keyword&gt;Adrenal Hyperplasia, Congenital&lt;/keyword&gt;&lt;keyword&gt;Child&lt;/keyword&gt;&lt;keyword&gt;Child, Preschool&lt;/keyword&gt;&lt;keyword&gt;Female&lt;/keyword&gt;&lt;keyword&gt;Follow-Up Studies&lt;/keyword&gt;&lt;keyword&gt;Gynecologic Surgical Procedures&lt;/keyword&gt;&lt;keyword&gt;Humans&lt;/keyword&gt;&lt;keyword&gt;Infant&lt;/keyword&gt;&lt;keyword&gt;Infant, Newborn&lt;/keyword&gt;&lt;keyword&gt;Retrospective Studies&lt;/keyword&gt;&lt;keyword&gt;Treatment Outcome&lt;/keyword&gt;&lt;keyword&gt;Vagina&lt;/keyword&gt;&lt;keyword&gt;Virilism&lt;/keyword&gt;&lt;/keywords&gt;&lt;dates&gt;&lt;year&gt;2006&lt;/year&gt;&lt;pub-dates&gt;&lt;date&gt;Jun&lt;/date&gt;&lt;/pub-dates&gt;&lt;/dates&gt;&lt;isbn&gt;1807-5932&lt;/isbn&gt;&lt;accession-num&gt;16832553&lt;/accession-num&gt;&lt;urls&gt;&lt;related-urls&gt;&lt;url&gt;https://www.ncbi.nlm.nih.gov/pubmed/16832553&lt;/url&gt;&lt;/related-urls&gt;&lt;/urls&gt;&lt;electronic-resource-num&gt;/S1807-59322006000300005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(483)</w:t>
      </w:r>
      <w:r w:rsidRPr="00634831">
        <w:rPr>
          <w:rFonts w:ascii="Arial" w:hAnsi="Arial" w:cs="Arial"/>
          <w:sz w:val="22"/>
          <w:szCs w:val="22"/>
          <w:lang w:val="en-US"/>
        </w:rPr>
        <w:fldChar w:fldCharType="end"/>
      </w:r>
      <w:r w:rsidRPr="00634831">
        <w:rPr>
          <w:rFonts w:ascii="Arial" w:hAnsi="Arial" w:cs="Arial"/>
          <w:sz w:val="22"/>
          <w:szCs w:val="22"/>
          <w:lang w:val="en-US"/>
        </w:rPr>
        <w:t>.</w:t>
      </w:r>
    </w:p>
    <w:p w14:paraId="78340DCB" w14:textId="77777777" w:rsidR="005C2C0E" w:rsidRDefault="005C2C0E" w:rsidP="00634831">
      <w:pPr>
        <w:spacing w:line="276" w:lineRule="auto"/>
        <w:ind w:hanging="2"/>
        <w:rPr>
          <w:rFonts w:ascii="Arial" w:hAnsi="Arial" w:cs="Arial"/>
          <w:sz w:val="22"/>
          <w:szCs w:val="22"/>
          <w:lang w:val="en-US"/>
        </w:rPr>
      </w:pPr>
    </w:p>
    <w:p w14:paraId="54B1E7D5" w14:textId="4F626FE9"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For the males, masculinizing procedures aims to allow the patient to have micturition standing up without effort with a straight and wide stream and to have a satisfactory sexual life with straight erections. The genital surgery consists in correction of hypospadias and scrotal abnormalities, relocation of the testes to the scrotum or removal when </w:t>
      </w:r>
      <w:proofErr w:type="spellStart"/>
      <w:r w:rsidRPr="00634831">
        <w:rPr>
          <w:rFonts w:ascii="Arial" w:hAnsi="Arial" w:cs="Arial"/>
          <w:sz w:val="22"/>
          <w:szCs w:val="22"/>
          <w:lang w:val="en-US"/>
        </w:rPr>
        <w:t>dysgenetic</w:t>
      </w:r>
      <w:proofErr w:type="spellEnd"/>
      <w:r w:rsidRPr="00634831">
        <w:rPr>
          <w:rFonts w:ascii="Arial" w:hAnsi="Arial" w:cs="Arial"/>
          <w:sz w:val="22"/>
          <w:szCs w:val="22"/>
          <w:lang w:val="en-US"/>
        </w:rPr>
        <w:t xml:space="preserve">, and resection of Mullerian remnants </w:t>
      </w:r>
      <w:r w:rsidRPr="00634831">
        <w:rPr>
          <w:rFonts w:ascii="Arial" w:hAnsi="Arial" w:cs="Arial"/>
          <w:sz w:val="22"/>
          <w:szCs w:val="22"/>
          <w:lang w:val="en-US"/>
        </w:rPr>
        <w:fldChar w:fldCharType="begin">
          <w:fldData xml:space="preserve">PEVuZE5vdGU+PENpdGU+PEF1dGhvcj5Lb2xvbjwvQXV0aG9yPjxZZWFyPjIwMTQ8L1llYXI+PFJl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PEVuZE5vdGU+PENpdGU+PEF1dGhvcj5Lb2xvbjwvQXV0aG9yPjxZZWFyPjIwMTQ8L1llYXI+PFJl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(326,484)</w:t>
      </w:r>
      <w:r w:rsidRPr="00634831">
        <w:rPr>
          <w:rFonts w:ascii="Arial" w:hAnsi="Arial" w:cs="Arial"/>
          <w:sz w:val="22"/>
          <w:szCs w:val="22"/>
          <w:lang w:val="en-US"/>
        </w:rPr>
        <w:fldChar w:fldCharType="end"/>
      </w:r>
      <w:r w:rsidRPr="00634831">
        <w:rPr>
          <w:rFonts w:ascii="Arial" w:hAnsi="Arial" w:cs="Arial"/>
          <w:sz w:val="22"/>
          <w:szCs w:val="22"/>
          <w:lang w:val="en-US"/>
        </w:rPr>
        <w:t>. Correction of hypospadias includes correction of phallic curvature (</w:t>
      </w:r>
      <w:proofErr w:type="spellStart"/>
      <w:r w:rsidRPr="00634831">
        <w:rPr>
          <w:rFonts w:ascii="Arial" w:hAnsi="Arial" w:cs="Arial"/>
          <w:sz w:val="22"/>
          <w:szCs w:val="22"/>
          <w:lang w:val="en-US"/>
        </w:rPr>
        <w:t>orthophalloplasty</w:t>
      </w:r>
      <w:proofErr w:type="spellEnd"/>
      <w:r w:rsidRPr="00634831">
        <w:rPr>
          <w:rFonts w:ascii="Arial" w:hAnsi="Arial" w:cs="Arial"/>
          <w:sz w:val="22"/>
          <w:szCs w:val="22"/>
          <w:lang w:val="en-US"/>
        </w:rPr>
        <w:t xml:space="preserve">) and construction of a urethra to the tip of the glans (urethroplasty). Preoperative administration of testosterone is indicated for patients with a small penis </w:t>
      </w:r>
      <w:r w:rsidRPr="00634831">
        <w:rPr>
          <w:rFonts w:ascii="Arial" w:hAnsi="Arial" w:cs="Arial"/>
          <w:sz w:val="22"/>
          <w:szCs w:val="22"/>
          <w:lang w:val="en-US"/>
        </w:rPr>
        <w:fldChar w:fldCharType="begin">
          <w:fldData xml:space="preserve">PEVuZE5vdGU+PENpdGU+PEF1dGhvcj5TaXJjaWxpPC9BdXRob3I+PFllYXI+MjAxNDwvWWVhcj48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PEVuZE5vdGU+PENpdGU+PEF1dGhvcj5TaXJjaWxpPC9BdXRob3I+PFllYXI+MjAxNDwvWWVhcj48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(485)</w:t>
      </w:r>
      <w:r w:rsidRPr="00634831">
        <w:rPr>
          <w:rFonts w:ascii="Arial" w:hAnsi="Arial" w:cs="Arial"/>
          <w:sz w:val="22"/>
          <w:szCs w:val="22"/>
          <w:lang w:val="en-US"/>
        </w:rPr>
        <w:fldChar w:fldCharType="end"/>
      </w:r>
      <w:r w:rsidRPr="00634831">
        <w:rPr>
          <w:rFonts w:ascii="Arial" w:hAnsi="Arial" w:cs="Arial"/>
          <w:sz w:val="22"/>
          <w:szCs w:val="22"/>
          <w:lang w:val="en-US"/>
        </w:rPr>
        <w:t>. Usually, multistage procedures are preferred for male genital reconstruction in DSD patients, due to the severe under</w:t>
      </w:r>
      <w:r w:rsidR="008267DC" w:rsidRPr="00634831">
        <w:rPr>
          <w:rFonts w:ascii="Arial" w:hAnsi="Arial" w:cs="Arial"/>
          <w:sz w:val="22"/>
          <w:szCs w:val="22"/>
          <w:lang w:val="en-US"/>
        </w:rPr>
        <w:t xml:space="preserve"> </w:t>
      </w:r>
      <w:r w:rsidRPr="00634831">
        <w:rPr>
          <w:rFonts w:ascii="Arial" w:hAnsi="Arial" w:cs="Arial"/>
          <w:sz w:val="22"/>
          <w:szCs w:val="22"/>
          <w:lang w:val="en-US"/>
        </w:rPr>
        <w:t>virilization represented by proximal hypospadias with severe curvature. The first stage repair consists in ortho</w:t>
      </w:r>
      <w:r w:rsidR="008267DC" w:rsidRPr="00634831">
        <w:rPr>
          <w:rFonts w:ascii="Arial" w:hAnsi="Arial" w:cs="Arial"/>
          <w:sz w:val="22"/>
          <w:szCs w:val="22"/>
          <w:lang w:val="en-US"/>
        </w:rPr>
        <w:t>-</w:t>
      </w:r>
      <w:proofErr w:type="spellStart"/>
      <w:r w:rsidRPr="00634831">
        <w:rPr>
          <w:rFonts w:ascii="Arial" w:hAnsi="Arial" w:cs="Arial"/>
          <w:sz w:val="22"/>
          <w:szCs w:val="22"/>
          <w:lang w:val="en-US"/>
        </w:rPr>
        <w:t>phaloplasty</w:t>
      </w:r>
      <w:proofErr w:type="spellEnd"/>
      <w:r w:rsidRPr="00634831">
        <w:rPr>
          <w:rFonts w:ascii="Arial" w:hAnsi="Arial" w:cs="Arial"/>
          <w:sz w:val="22"/>
          <w:szCs w:val="22"/>
          <w:lang w:val="en-US"/>
        </w:rPr>
        <w:t xml:space="preserve"> and scrotoplasty </w:t>
      </w:r>
      <w:r w:rsidRPr="00634831">
        <w:rPr>
          <w:rFonts w:ascii="Arial" w:hAnsi="Arial" w:cs="Arial"/>
          <w:sz w:val="22"/>
          <w:szCs w:val="22"/>
          <w:lang w:val="en-US"/>
        </w:rPr>
        <w:fldChar w:fldCharType="begin">
          <w:fldData xml:space="preserve">PEVuZE5vdGU+PENpdGU+PEF1dGhvcj5QaXBwaSBTYWxsZTwvQXV0aG9yPjxZZWFyPjIwMTY8L1ll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PEVuZE5vdGU+PENpdGU+PEF1dGhvcj5QaXBwaSBTYWxsZTwvQXV0aG9yPjxZZWFyPjIwMTY8L1ll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(486)</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&lt;EndNote&gt;&lt;Cite&gt;&lt;Author&gt;Snodgrass&lt;/Author&gt;&lt;Year&gt;2013&lt;/Year&gt;&lt;RecNum&gt;0&lt;/RecNum&gt;&lt;IDText&gt;Urethral strictures following urethral plate and proximal urethral elevation during proximal TIP hypospadias repair&lt;/IDText&gt;&lt;DisplayText&gt;(487)&lt;/DisplayText&gt;&lt;record&gt;&lt;dates&gt;&lt;pub-dates&gt;&lt;date&gt;Dec&lt;/date&gt;&lt;/pub-dates&gt;&lt;year&gt;2013&lt;/year&gt;&lt;/dates&gt;&lt;keywords&gt;&lt;keyword&gt;Adolescent&lt;/keyword&gt;&lt;keyword&gt;Child&lt;/keyword&gt;&lt;keyword&gt;Child, Preschool&lt;/keyword&gt;&lt;keyword&gt;Follow-Up Studies&lt;/keyword&gt;&lt;keyword&gt;Humans&lt;/keyword&gt;&lt;keyword&gt;Hypospadias&lt;/keyword&gt;&lt;keyword&gt;Infant&lt;/keyword&gt;&lt;keyword&gt;Male&lt;/keyword&gt;&lt;keyword&gt;Reconstructive Surgical Procedures&lt;/keyword&gt;&lt;keyword&gt;Retrospective Studies&lt;/keyword&gt;&lt;keyword&gt;Urethra&lt;/keyword&gt;&lt;keyword&gt;Urethral Stricture&lt;/keyword&gt;&lt;keyword&gt;Urologic Surgical Procedures, Male&lt;/keyword&gt;&lt;keyword&gt;Hypospadias&lt;/keyword&gt;&lt;keyword&gt;TIP&lt;/keyword&gt;&lt;keyword&gt;UP&lt;/keyword&gt;&lt;keyword&gt;Urethral plate&lt;/keyword&gt;&lt;keyword&gt;Urethral stricture&lt;/keyword&gt;&lt;keyword&gt;VC&lt;/keyword&gt;&lt;keyword&gt;Ventral curvature&lt;/keyword&gt;&lt;keyword&gt;tubularized incised plate&lt;/keyword&gt;&lt;keyword&gt;urethral plate&lt;/keyword&gt;&lt;keyword&gt;ventral curvature&lt;/keyword&gt;&lt;/keywords&gt;&lt;urls&gt;&lt;related-urls&gt;&lt;url&gt;https://www.ncbi.nlm.nih.gov/pubmed/23707201&lt;/url&gt;&lt;/related-urls&gt;&lt;/urls&gt;&lt;isbn&gt;1873-4898&lt;/isbn&gt;&lt;titles&gt;&lt;title&gt;Urethral strictures following urethral plate and proximal urethral elevation during proximal TIP hypospadias repair&lt;/title&gt;&lt;secondary-title&gt;J Pediatr Urol&lt;/secondary-title&gt;&lt;/titles&gt;&lt;pages&gt;990-4&lt;/pages&gt;&lt;number&gt;6 Pt B&lt;/number&gt;&lt;contributors&gt;&lt;authors&gt;&lt;author&gt;Snodgrass, W. T.&lt;/author&gt;&lt;author&gt;Granberg, C.&lt;/author&gt;&lt;author&gt;Bush, N. C.&lt;/author&gt;&lt;/authors&gt;&lt;/contributors&gt;&lt;edition&gt;2013/05/22&lt;/edition&gt;&lt;language&gt;eng&lt;/language&gt;&lt;added-date format="utc"&gt;1547679060&lt;/added-date&gt;&lt;ref-type name="Journal Article"&gt;17&lt;/ref-type&gt;&lt;rec-number&gt;5547&lt;/rec-number&gt;&lt;last-updated-date format="utc"&gt;1547679060&lt;/last-updated-date&gt;&lt;accession-num&gt;23707201&lt;/accession-num&gt;&lt;electronic-resource-num&gt;10.1016/j.jpurol.2013.04.005&lt;/electronic-resource-num&gt;&lt;volume&gt;9&lt;/volume&gt;&lt;/record&gt;&lt;/Cite&gt;&lt;/EndNote&gt;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(487)</w:t>
      </w:r>
      <w:r w:rsidRPr="00634831">
        <w:rPr>
          <w:rFonts w:ascii="Arial" w:hAnsi="Arial" w:cs="Arial"/>
          <w:sz w:val="22"/>
          <w:szCs w:val="22"/>
          <w:lang w:val="en-US"/>
        </w:rPr>
        <w:fldChar w:fldCharType="end"/>
      </w:r>
      <w:r w:rsidRPr="00634831">
        <w:rPr>
          <w:rFonts w:ascii="Arial" w:hAnsi="Arial" w:cs="Arial"/>
          <w:sz w:val="22"/>
          <w:szCs w:val="22"/>
          <w:lang w:val="en-US"/>
        </w:rPr>
        <w:t>. The second stage is performed 6-9 months later and consists in urethroplasty). The two-stage approach typically results in better cosmetic outcomes and fewer postoperative complications for patients with severe hypospadias and significant chordee</w:t>
      </w:r>
      <w:r w:rsidR="0098109B" w:rsidRPr="00634831">
        <w:rPr>
          <w:rFonts w:ascii="Arial" w:hAnsi="Arial" w:cs="Arial"/>
          <w:sz w:val="22"/>
          <w:szCs w:val="22"/>
          <w:lang w:val="en-US"/>
        </w:rPr>
        <w:t xml:space="preserve"> </w:t>
      </w:r>
      <w:r w:rsidRPr="00634831">
        <w:rPr>
          <w:rFonts w:ascii="Arial" w:hAnsi="Arial" w:cs="Arial"/>
          <w:sz w:val="22"/>
          <w:szCs w:val="22"/>
          <w:lang w:val="en-US"/>
        </w:rPr>
        <w:fldChar w:fldCharType="begin">
          <w:fldData xml:space="preserve">PEVuZE5vdGU+PENpdGU+PEF1dGhvcj5TaXJjaWxpPC9BdXRob3I+PFllYXI+MjAxMDwvWWVhcj48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=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PEVuZE5vdGU+PENpdGU+PEF1dGhvcj5TaXJjaWxpPC9BdXRob3I+PFllYXI+MjAxMDwvWWVhcj48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=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(326,487-489)</w:t>
      </w:r>
      <w:r w:rsidRPr="00634831">
        <w:rPr>
          <w:rFonts w:ascii="Arial" w:hAnsi="Arial" w:cs="Arial"/>
          <w:sz w:val="22"/>
          <w:szCs w:val="22"/>
          <w:lang w:val="en-US"/>
        </w:rPr>
        <w:fldChar w:fldCharType="end"/>
      </w:r>
      <w:r w:rsidRPr="00634831">
        <w:rPr>
          <w:rFonts w:ascii="Arial" w:hAnsi="Arial" w:cs="Arial"/>
          <w:sz w:val="22"/>
          <w:szCs w:val="22"/>
          <w:lang w:val="en-US"/>
        </w:rPr>
        <w:t xml:space="preserve">. The most frequent complication in correction of hypospadias is urethral fistula (23%) followed by urethral strictures (9%) and diverticula (4%)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&lt;EndNote&gt;&lt;Cite&gt;&lt;Author&gt;Hafez&lt;/Author&gt;&lt;Year&gt;2012&lt;/Year&gt;&lt;RecNum&gt;0&lt;/RecNum&gt;&lt;IDText&gt;Tubularized incised plate repair for penoscrotal hypospadias: role of surgeon&amp;apos;s experience&lt;/IDText&gt;&lt;DisplayText&gt;(490)&lt;/DisplayText&gt;&lt;record&gt;&lt;dates&gt;&lt;pub-dates&gt;&lt;date&gt;Feb&lt;/date&gt;&lt;/pub-dates&gt;&lt;year&gt;2012&lt;/year&gt;&lt;/dates&gt;&lt;keywords&gt;&lt;keyword&gt;Adolescent&lt;/keyword&gt;&lt;keyword&gt;Child&lt;/keyword&gt;&lt;keyword&gt;Child, Preschool&lt;/keyword&gt;&lt;keyword&gt;Cutaneous Fistula&lt;/keyword&gt;&lt;keyword&gt;Follow-Up Studies&lt;/keyword&gt;&lt;keyword&gt;Humans&lt;/keyword&gt;&lt;keyword&gt;Hypospadias&lt;/keyword&gt;&lt;keyword&gt;Infant&lt;/keyword&gt;&lt;keyword&gt;Learning Curve&lt;/keyword&gt;&lt;keyword&gt;Male&lt;/keyword&gt;&lt;keyword&gt;Penile Diseases&lt;/keyword&gt;&lt;keyword&gt;Penis&lt;/keyword&gt;&lt;keyword&gt;Postoperative Complications&lt;/keyword&gt;&lt;keyword&gt;Retrospective Studies&lt;/keyword&gt;&lt;keyword&gt;Scrotum&lt;/keyword&gt;&lt;keyword&gt;Surgical Flaps&lt;/keyword&gt;&lt;keyword&gt;Suture Techniques&lt;/keyword&gt;&lt;keyword&gt;Treatment Outcome&lt;/keyword&gt;&lt;keyword&gt;Urethral Diseases&lt;/keyword&gt;&lt;keyword&gt;Urinary Fistula&lt;/keyword&gt;&lt;keyword&gt;Urogenital Surgical Procedures&lt;/keyword&gt;&lt;keyword&gt;Urology&lt;/keyword&gt;&lt;/keywords&gt;&lt;urls&gt;&lt;related-urls&gt;&lt;url&gt;https://www.ncbi.nlm.nih.gov/pubmed/22310760&lt;/url&gt;&lt;/related-urls&gt;&lt;/urls&gt;&lt;isbn&gt;1527-9995&lt;/isbn&gt;&lt;titles&gt;&lt;title&gt;Tubularized incised plate repair for penoscrotal hypospadias: role of surgeon&amp;apos;s experience&lt;/title&gt;&lt;secondary-title&gt;Urology&lt;/secondary-title&gt;&lt;/titles&gt;&lt;pages&gt;425-7&lt;/pages&gt;&lt;number&gt;2&lt;/number&gt;&lt;contributors&gt;&lt;authors&gt;&lt;author&gt;Hafez, A. T.&lt;/author&gt;&lt;author&gt;Helmy, T.&lt;/author&gt;&lt;/authors&gt;&lt;/contributors&gt;&lt;language&gt;eng&lt;/language&gt;&lt;added-date format="utc"&gt;1659276260&lt;/added-date&gt;&lt;ref-type name="Journal Article"&gt;17&lt;/ref-type&gt;&lt;auth-address&gt;Urology and Nephrology Center, Faculty of Medicine, Mansoura University, Mansoura, Egypt. athafez@yahoo.com&lt;/auth-address&gt;&lt;rec-number&gt;5760&lt;/rec-number&gt;&lt;last-updated-date format="utc"&gt;1659276260&lt;/last-updated-date&gt;&lt;accession-num&gt;22310760&lt;/accession-num&gt;&lt;electronic-resource-num&gt;10.1016/j.urology.2011.10.033&lt;/electronic-resource-num&gt;&lt;volume&gt;79&lt;/volume&gt;&lt;/record&gt;&lt;/Cite&gt;&lt;/EndNote&gt;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(490)</w:t>
      </w:r>
      <w:r w:rsidRPr="00634831">
        <w:rPr>
          <w:rFonts w:ascii="Arial" w:hAnsi="Arial" w:cs="Arial"/>
          <w:sz w:val="22"/>
          <w:szCs w:val="22"/>
          <w:lang w:val="en-US"/>
        </w:rPr>
        <w:fldChar w:fldCharType="end"/>
      </w:r>
      <w:r w:rsidRPr="00634831">
        <w:rPr>
          <w:rFonts w:ascii="Arial" w:hAnsi="Arial" w:cs="Arial"/>
          <w:sz w:val="22"/>
          <w:szCs w:val="22"/>
          <w:lang w:val="en-US"/>
        </w:rPr>
        <w:t xml:space="preserve">. This frequency is highly variable in the literature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&lt;EndNote&gt;&lt;Cite&gt;&lt;Author&gt;Hafez&lt;/Author&gt;&lt;Year&gt;2012&lt;/Year&gt;&lt;RecNum&gt;0&lt;/RecNum&gt;&lt;IDText&gt;Tubularized incised plate repair for penoscrotal hypospadias: role of surgeon&amp;apos;s experience&lt;/IDText&gt;&lt;DisplayText&gt;(490)&lt;/DisplayText&gt;&lt;record&gt;&lt;dates&gt;&lt;pub-dates&gt;&lt;date&gt;Feb&lt;/date&gt;&lt;/pub-dates&gt;&lt;year&gt;2012&lt;/year&gt;&lt;/dates&gt;&lt;keywords&gt;&lt;keyword&gt;Adolescent&lt;/keyword&gt;&lt;keyword&gt;Child&lt;/keyword&gt;&lt;keyword&gt;Child, Preschool&lt;/keyword&gt;&lt;keyword&gt;Cutaneous Fistula&lt;/keyword&gt;&lt;keyword&gt;Follow-Up Studies&lt;/keyword&gt;&lt;keyword&gt;Humans&lt;/keyword&gt;&lt;keyword&gt;Hypospadias&lt;/keyword&gt;&lt;keyword&gt;Infant&lt;/keyword&gt;&lt;keyword&gt;Learning Curve&lt;/keyword&gt;&lt;keyword&gt;Male&lt;/keyword&gt;&lt;keyword&gt;Penile Diseases&lt;/keyword&gt;&lt;keyword&gt;Penis&lt;/keyword&gt;&lt;keyword&gt;Postoperative Complications&lt;/keyword&gt;&lt;keyword&gt;Retrospective Studies&lt;/keyword&gt;&lt;keyword&gt;Scrotum&lt;/keyword&gt;&lt;keyword&gt;Surgical Flaps&lt;/keyword&gt;&lt;keyword&gt;Suture Techniques&lt;/keyword&gt;&lt;keyword&gt;Treatment Outcome&lt;/keyword&gt;&lt;keyword&gt;Urethral Diseases&lt;/keyword&gt;&lt;keyword&gt;Urinary Fistula&lt;/keyword&gt;&lt;keyword&gt;Urogenital Surgical Procedures&lt;/keyword&gt;&lt;keyword&gt;Urology&lt;/keyword&gt;&lt;/keywords&gt;&lt;urls&gt;&lt;related-urls&gt;&lt;url&gt;https://www.ncbi.nlm.nih.gov/pubmed/22310760&lt;/url&gt;&lt;/related-urls&gt;&lt;/urls&gt;&lt;isbn&gt;1527-9995&lt;/isbn&gt;&lt;titles&gt;&lt;title&gt;Tubularized incised plate repair for penoscrotal hypospadias: role of surgeon&amp;apos;s experience&lt;/title&gt;&lt;secondary-title&gt;Urology&lt;/secondary-title&gt;&lt;/titles&gt;&lt;pages&gt;425-7&lt;/pages&gt;&lt;number&gt;2&lt;/number&gt;&lt;contributors&gt;&lt;authors&gt;&lt;author&gt;Hafez, A. T.&lt;/author&gt;&lt;author&gt;Helmy, T.&lt;/author&gt;&lt;/authors&gt;&lt;/contributors&gt;&lt;language&gt;eng&lt;/language&gt;&lt;added-date format="utc"&gt;1659276260&lt;/added-date&gt;&lt;ref-type name="Journal Article"&gt;17&lt;/ref-type&gt;&lt;auth-address&gt;Urology and Nephrology Center, Faculty of Medicine, Mansoura University, Mansoura, Egypt. athafez@yahoo.com&lt;/auth-address&gt;&lt;rec-number&gt;5760&lt;/rec-number&gt;&lt;last-updated-date format="utc"&gt;1659276260&lt;/last-updated-date&gt;&lt;accession-num&gt;22310760&lt;/accession-num&gt;&lt;electronic-resource-num&gt;10.1016/j.urology.2011.10.033&lt;/electronic-resource-num&gt;&lt;volume&gt;79&lt;/volume&gt;&lt;/record&gt;&lt;/Cite&gt;&lt;/EndNote&gt;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(490)</w:t>
      </w:r>
      <w:r w:rsidRPr="00634831">
        <w:rPr>
          <w:rFonts w:ascii="Arial" w:hAnsi="Arial" w:cs="Arial"/>
          <w:sz w:val="22"/>
          <w:szCs w:val="22"/>
          <w:lang w:val="en-US"/>
        </w:rPr>
        <w:fldChar w:fldCharType="end"/>
      </w:r>
      <w:r w:rsidRPr="00634831">
        <w:rPr>
          <w:rFonts w:ascii="Arial" w:hAnsi="Arial" w:cs="Arial"/>
          <w:sz w:val="22"/>
          <w:szCs w:val="22"/>
          <w:lang w:val="en-US"/>
        </w:rPr>
        <w:t xml:space="preserve">. Fistula can be observed just after surgery or months later, but urethral stenosis in some cases can occur several years after surgery. Reoperations are necessary to correct fistula, diverticula and particularly to treat severe urethral strictures. The buccal mucosa graft is commonly used to enlarge the urethra in these cases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&lt;EndNote&gt;&lt;Cite&gt;&lt;Author&gt;Hafez&lt;/Author&gt;&lt;Year&gt;2012&lt;/Year&gt;&lt;RecNum&gt;0&lt;/RecNum&gt;&lt;IDText&gt;Tubularized incised plate repair for penoscrotal hypospadias: role of surgeon&amp;apos;s experience&lt;/IDText&gt;&lt;DisplayText&gt;(490)&lt;/DisplayText&gt;&lt;record&gt;&lt;dates&gt;&lt;pub-dates&gt;&lt;date&gt;Feb&lt;/date&gt;&lt;/pub-dates&gt;&lt;year&gt;2012&lt;/year&gt;&lt;/dates&gt;&lt;keywords&gt;&lt;keyword&gt;Adolescent&lt;/keyword&gt;&lt;keyword&gt;Child&lt;/keyword&gt;&lt;keyword&gt;Child, Preschool&lt;/keyword&gt;&lt;keyword&gt;Cutaneous Fistula&lt;/keyword&gt;&lt;keyword&gt;Follow-Up Studies&lt;/keyword&gt;&lt;keyword&gt;Humans&lt;/keyword&gt;&lt;keyword&gt;Hypospadias&lt;/keyword&gt;&lt;keyword&gt;Infant&lt;/keyword&gt;&lt;keyword&gt;Learning Curve&lt;/keyword&gt;&lt;keyword&gt;Male&lt;/keyword&gt;&lt;keyword&gt;Penile Diseases&lt;/keyword&gt;&lt;keyword&gt;Penis&lt;/keyword&gt;&lt;keyword&gt;Postoperative Complications&lt;/keyword&gt;&lt;keyword&gt;Retrospective Studies&lt;/keyword&gt;&lt;keyword&gt;Scrotum&lt;/keyword&gt;&lt;keyword&gt;Surgical Flaps&lt;/keyword&gt;&lt;keyword&gt;Suture Techniques&lt;/keyword&gt;&lt;keyword&gt;Treatment Outcome&lt;/keyword&gt;&lt;keyword&gt;Urethral Diseases&lt;/keyword&gt;&lt;keyword&gt;Urinary Fistula&lt;/keyword&gt;&lt;keyword&gt;Urogenital Surgical Procedures&lt;/keyword&gt;&lt;keyword&gt;Urology&lt;/keyword&gt;&lt;/keywords&gt;&lt;urls&gt;&lt;related-urls&gt;&lt;url&gt;https://www.ncbi.nlm.nih.gov/pubmed/22310760&lt;/url&gt;&lt;/related-urls&gt;&lt;/urls&gt;&lt;isbn&gt;1527-9995&lt;/isbn&gt;&lt;titles&gt;&lt;title&gt;Tubularized incised plate repair for penoscrotal hypospadias: role of surgeon&amp;apos;s experience&lt;/title&gt;&lt;secondary-title&gt;Urology&lt;/secondary-title&gt;&lt;/titles&gt;&lt;pages&gt;425-7&lt;/pages&gt;&lt;number&gt;2&lt;/number&gt;&lt;contributors&gt;&lt;authors&gt;&lt;author&gt;Hafez, A. T.&lt;/author&gt;&lt;author&gt;Helmy, T.&lt;/author&gt;&lt;/authors&gt;&lt;/contributors&gt;&lt;language&gt;eng&lt;/language&gt;&lt;added-date format="utc"&gt;1659276260&lt;/added-date&gt;&lt;ref-type name="Journal Article"&gt;17&lt;/ref-type&gt;&lt;auth-address&gt;Urology and Nephrology Center, Faculty of Medicine, Mansoura University, Mansoura, Egypt. athafez@yahoo.com&lt;/auth-address&gt;&lt;rec-number&gt;5760&lt;/rec-number&gt;&lt;last-updated-date format="utc"&gt;1659276260&lt;/last-updated-date&gt;&lt;accession-num&gt;22310760&lt;/accession-num&gt;&lt;electronic-resource-num&gt;10.1016/j.urology.2011.10.033&lt;/electronic-resource-num&gt;&lt;volume&gt;79&lt;/volume&gt;&lt;/record&gt;&lt;/Cite&gt;&lt;/EndNote&gt;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(490)</w:t>
      </w:r>
      <w:r w:rsidRPr="00634831">
        <w:rPr>
          <w:rFonts w:ascii="Arial" w:hAnsi="Arial" w:cs="Arial"/>
          <w:sz w:val="22"/>
          <w:szCs w:val="22"/>
          <w:lang w:val="en-US"/>
        </w:rPr>
        <w:fldChar w:fldCharType="end"/>
      </w:r>
      <w:r w:rsidRPr="00634831">
        <w:rPr>
          <w:rFonts w:ascii="Arial" w:hAnsi="Arial" w:cs="Arial"/>
          <w:sz w:val="22"/>
          <w:szCs w:val="22"/>
          <w:lang w:val="en-US"/>
        </w:rPr>
        <w:t xml:space="preserve">. For patients with undescended testes, simultaneous orchidopexy may be performed. The surgical treatment of gonads of 46, XY DSD patients aims to preserve testicular function (production of testosterone and sperm) and prevent malignancy </w:t>
      </w:r>
      <w:r w:rsidRPr="00634831">
        <w:rPr>
          <w:rFonts w:ascii="Arial" w:hAnsi="Arial" w:cs="Arial"/>
          <w:sz w:val="22"/>
          <w:szCs w:val="22"/>
          <w:lang w:val="en-US"/>
        </w:rPr>
        <w:fldChar w:fldCharType="begin">
          <w:fldData xml:space="preserve">PEVuZE5vdGU+PENpdGU+PEF1dGhvcj5Mb29pamVuZ2E8L0F1dGhvcj48WWVhcj4yMDA3PC9ZZWFy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==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PEVuZE5vdGU+PENpdGU+PEF1dGhvcj5Mb29pamVuZ2E8L0F1dGhvcj48WWVhcj4yMDA3PC9ZZWFy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==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(288,360,491)</w:t>
      </w:r>
      <w:r w:rsidRPr="00634831">
        <w:rPr>
          <w:rFonts w:ascii="Arial" w:hAnsi="Arial" w:cs="Arial"/>
          <w:sz w:val="22"/>
          <w:szCs w:val="22"/>
          <w:lang w:val="en-US"/>
        </w:rPr>
        <w:fldChar w:fldCharType="end"/>
      </w:r>
      <w:r w:rsidRPr="00634831">
        <w:rPr>
          <w:rFonts w:ascii="Arial" w:hAnsi="Arial" w:cs="Arial"/>
          <w:sz w:val="22"/>
          <w:szCs w:val="22"/>
          <w:lang w:val="en-US"/>
        </w:rPr>
        <w:t>. Finally, gonadectomy is recommended for patients at risk for neoplastic transformation of germ cells (</w:t>
      </w:r>
      <w:proofErr w:type="spellStart"/>
      <w:r w:rsidRPr="00634831">
        <w:rPr>
          <w:rFonts w:ascii="Arial" w:hAnsi="Arial" w:cs="Arial"/>
          <w:sz w:val="22"/>
          <w:szCs w:val="22"/>
          <w:lang w:val="en-US"/>
        </w:rPr>
        <w:t>gonadoblastomas</w:t>
      </w:r>
      <w:proofErr w:type="spellEnd"/>
      <w:r w:rsidRPr="00634831">
        <w:rPr>
          <w:rFonts w:ascii="Arial" w:hAnsi="Arial" w:cs="Arial"/>
          <w:sz w:val="22"/>
          <w:szCs w:val="22"/>
          <w:lang w:val="en-US"/>
        </w:rPr>
        <w:t xml:space="preserve"> and/or an invasive germ cell tumor) in </w:t>
      </w:r>
      <w:proofErr w:type="spellStart"/>
      <w:r w:rsidRPr="00634831">
        <w:rPr>
          <w:rFonts w:ascii="Arial" w:hAnsi="Arial" w:cs="Arial"/>
          <w:sz w:val="22"/>
          <w:szCs w:val="22"/>
          <w:lang w:val="en-US"/>
        </w:rPr>
        <w:t>dysgenetic</w:t>
      </w:r>
      <w:proofErr w:type="spellEnd"/>
      <w:r w:rsidRPr="00634831">
        <w:rPr>
          <w:rFonts w:ascii="Arial" w:hAnsi="Arial" w:cs="Arial"/>
          <w:sz w:val="22"/>
          <w:szCs w:val="22"/>
          <w:lang w:val="en-US"/>
        </w:rPr>
        <w:t xml:space="preserve"> gonads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&lt;EndNote&gt;&lt;Cite&gt;&lt;Author&gt;Cools&lt;/Author&gt;&lt;Year&gt;2006&lt;/Year&gt;&lt;RecNum&gt;1451&lt;/RecNum&gt;&lt;IDText&gt;Germ cell tumors in the intersex gonad: old paths, new directions, moving frontiers&lt;/IDText&gt;&lt;DisplayText&gt;(287)&lt;/DisplayText&gt;&lt;record&gt;&lt;rec-number&gt;1451&lt;/rec-number&gt;&lt;foreign-keys&gt;&lt;key app="EN" db-id="dedvas02ta5wp6epswzp0wfcx9p2faewasrt" timestamp="1647795868" guid="28bbdd52-e24c-4b16-a330-b3814795ab22"&gt;1451&lt;/key&gt;&lt;/foreign-keys&gt;&lt;ref-type name="Journal Article"&gt;17&lt;/ref-type&gt;&lt;contributors&gt;&lt;authors&gt;&lt;author&gt;Cools, M.&lt;/author&gt;&lt;author&gt;Drop, S. L.&lt;/author&gt;&lt;author&gt;Wolffenbuttel, K. P.&lt;/author&gt;&lt;author&gt;Oosterhuis, J. W.&lt;/author&gt;&lt;author&gt;Looijenga, L. H.&lt;/author&gt;&lt;/authors&gt;&lt;/contributors&gt;&lt;titles&gt;&lt;title&gt;Germ cell tumors in the intersex gonad: old paths, new directions, moving frontiers&lt;/title&gt;&lt;secondary-title&gt;Endocr Rev&lt;/secondary-title&gt;&lt;/titles&gt;&lt;periodical&gt;&lt;full-title&gt;Endocr Rev&lt;/full-title&gt;&lt;/periodical&gt;&lt;pages&gt;468-84&lt;/pages&gt;&lt;volume&gt;27&lt;/volume&gt;&lt;number&gt;5&lt;/number&gt;&lt;edition&gt;2006/05/30&lt;/edition&gt;&lt;keywords&gt;&lt;keyword&gt;Biomarkers&lt;/keyword&gt;&lt;keyword&gt;Cross-Sectional Studies&lt;/keyword&gt;&lt;keyword&gt;Disorders of Sex Development&lt;/keyword&gt;&lt;keyword&gt;Genotype&lt;/keyword&gt;&lt;keyword&gt;Germ Cells&lt;/keyword&gt;&lt;keyword&gt;Humans&lt;/keyword&gt;&lt;keyword&gt;Models, Biological&lt;/keyword&gt;&lt;keyword&gt;Neoplasms, Germ Cell and Embryonal&lt;/keyword&gt;&lt;keyword&gt;Risk Factors&lt;/keyword&gt;&lt;/keywords&gt;&lt;dates&gt;&lt;year&gt;2006&lt;/year&gt;&lt;pub-dates&gt;&lt;date&gt;Aug&lt;/date&gt;&lt;/pub-dates&gt;&lt;/dates&gt;&lt;isbn&gt;0163-769X&lt;/isbn&gt;&lt;accession-num&gt;16735607&lt;/accession-num&gt;&lt;urls&gt;&lt;related-urls&gt;&lt;url&gt;https://www.ncbi.nlm.nih.gov/pubmed/16735607&lt;/url&gt;&lt;/related-urls&gt;&lt;/urls&gt;&lt;electronic-resource-num&gt;10.1210/er.2006-0005&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(287)</w:t>
      </w:r>
      <w:r w:rsidRPr="00634831">
        <w:rPr>
          <w:rFonts w:ascii="Arial" w:hAnsi="Arial" w:cs="Arial"/>
          <w:sz w:val="22"/>
          <w:szCs w:val="22"/>
          <w:lang w:val="en-US"/>
        </w:rPr>
        <w:fldChar w:fldCharType="end"/>
      </w:r>
      <w:r w:rsidRPr="00634831">
        <w:rPr>
          <w:rFonts w:ascii="Arial" w:hAnsi="Arial" w:cs="Arial"/>
          <w:sz w:val="22"/>
          <w:szCs w:val="22"/>
          <w:lang w:val="en-US"/>
        </w:rPr>
        <w:t>.</w:t>
      </w:r>
    </w:p>
    <w:p w14:paraId="6B33E856" w14:textId="77777777" w:rsidR="005C2C0E" w:rsidRDefault="005C2C0E" w:rsidP="00634831">
      <w:pPr>
        <w:spacing w:line="276" w:lineRule="auto"/>
        <w:ind w:hanging="2"/>
        <w:rPr>
          <w:rFonts w:ascii="Arial" w:hAnsi="Arial" w:cs="Arial"/>
          <w:sz w:val="22"/>
          <w:szCs w:val="22"/>
          <w:lang w:val="en-US"/>
        </w:rPr>
      </w:pPr>
    </w:p>
    <w:p w14:paraId="4817C7E5" w14:textId="4109D007"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lastRenderedPageBreak/>
        <w:t xml:space="preserve">When gonadectomy is recommended, patients may then choose to have a testicular prosthesis placed in the scrotum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&lt;EndNote&gt;&lt;Cite&gt;&lt;Author&gt;Lee&lt;/Author&gt;&lt;Year&gt;2012&lt;/Year&gt;&lt;RecNum&gt;0&lt;/RecNum&gt;&lt;IDText&gt;Review of recent outcome data of disorders of sex development (DSD): emphasis on surgical and sexual outcomes&lt;/IDText&gt;&lt;DisplayText&gt;(492)&lt;/DisplayText&gt;&lt;record&gt;&lt;dates&gt;&lt;pub-dates&gt;&lt;date&gt;Dec&lt;/date&gt;&lt;/pub-dates&gt;&lt;year&gt;2012&lt;/year&gt;&lt;/dates&gt;&lt;keywords&gt;&lt;keyword&gt;Child&lt;/keyword&gt;&lt;keyword&gt;Disorders of Sex Development&lt;/keyword&gt;&lt;keyword&gt;Female&lt;/keyword&gt;&lt;keyword&gt;Gonadal Steroid Hormones&lt;/keyword&gt;&lt;keyword&gt;Humans&lt;/keyword&gt;&lt;keyword&gt;Male&lt;/keyword&gt;&lt;keyword&gt;Reconstructive Surgical Procedures&lt;/keyword&gt;&lt;keyword&gt;Sexuality&lt;/keyword&gt;&lt;keyword&gt;Treatment Outcome&lt;/keyword&gt;&lt;keyword&gt;Urogenital Surgical Procedures&lt;/keyword&gt;&lt;/keywords&gt;&lt;urls&gt;&lt;related-urls&gt;&lt;url&gt;https://www.ncbi.nlm.nih.gov/pubmed/23158651&lt;/url&gt;&lt;/related-urls&gt;&lt;/urls&gt;&lt;isbn&gt;1873-4898&lt;/isbn&gt;&lt;titles&gt;&lt;title&gt;Review of recent outcome data of disorders of sex development (DSD): emphasis on surgical and sexual outcomes&lt;/title&gt;&lt;secondary-title&gt;J Pediatr Urol&lt;/secondary-title&gt;&lt;/titles&gt;&lt;pages&gt;611-5&lt;/pages&gt;&lt;number&gt;6&lt;/number&gt;&lt;contributors&gt;&lt;authors&gt;&lt;author&gt;Lee, P.&lt;/author&gt;&lt;author&gt;Schober, J.&lt;/author&gt;&lt;author&gt;Nordenström, A.&lt;/author&gt;&lt;author&gt;Hoebeke, P.&lt;/author&gt;&lt;author&gt;Houk, C.&lt;/author&gt;&lt;author&gt;Looijenga, L.&lt;/author&gt;&lt;author&gt;Manzoni, G.&lt;/author&gt;&lt;author&gt;Reiner, W.&lt;/author&gt;&lt;author&gt;Woodhouse, C.&lt;/author&gt;&lt;/authors&gt;&lt;/contributors&gt;&lt;edition&gt;2012/11/15&lt;/edition&gt;&lt;language&gt;eng&lt;/language&gt;&lt;added-date format="utc"&gt;1547679057&lt;/added-date&gt;&lt;ref-type name="Journal Article"&gt;17&lt;/ref-type&gt;&lt;rec-number&gt;5474&lt;/rec-number&gt;&lt;last-updated-date format="utc"&gt;1547679057&lt;/last-updated-date&gt;&lt;accession-num&gt;23158651&lt;/accession-num&gt;&lt;electronic-resource-num&gt;10.1016/j.jpurol.2012.10.017&lt;/electronic-resource-num&gt;&lt;volume&gt;8&lt;/volume&gt;&lt;/record&gt;&lt;/Cite&gt;&lt;/EndNote&gt;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(492)</w:t>
      </w:r>
      <w:r w:rsidRPr="00634831">
        <w:rPr>
          <w:rFonts w:ascii="Arial" w:hAnsi="Arial" w:cs="Arial"/>
          <w:sz w:val="22"/>
          <w:szCs w:val="22"/>
          <w:lang w:val="en-US"/>
        </w:rPr>
        <w:fldChar w:fldCharType="end"/>
      </w:r>
      <w:r w:rsidRPr="00634831">
        <w:rPr>
          <w:rFonts w:ascii="Arial" w:hAnsi="Arial" w:cs="Arial"/>
          <w:sz w:val="22"/>
          <w:szCs w:val="22"/>
          <w:lang w:val="en-US"/>
        </w:rPr>
        <w:t>.</w:t>
      </w:r>
    </w:p>
    <w:p w14:paraId="5D9A5E0D" w14:textId="77777777" w:rsidR="005C2C0E" w:rsidRDefault="005C2C0E" w:rsidP="00634831">
      <w:pPr>
        <w:spacing w:line="276" w:lineRule="auto"/>
        <w:ind w:hanging="2"/>
        <w:rPr>
          <w:rFonts w:ascii="Arial" w:hAnsi="Arial" w:cs="Arial"/>
          <w:sz w:val="22"/>
          <w:szCs w:val="22"/>
          <w:lang w:val="en-US"/>
        </w:rPr>
      </w:pPr>
    </w:p>
    <w:p w14:paraId="535C7D26" w14:textId="2F221A5C" w:rsidR="008C22B7" w:rsidRPr="00634831" w:rsidRDefault="008C22B7" w:rsidP="00634831">
      <w:pPr>
        <w:spacing w:line="276" w:lineRule="auto"/>
        <w:ind w:hanging="2"/>
        <w:rPr>
          <w:rFonts w:ascii="Arial" w:hAnsi="Arial" w:cs="Arial"/>
          <w:sz w:val="22"/>
          <w:szCs w:val="22"/>
          <w:lang w:val="en-US"/>
        </w:rPr>
      </w:pPr>
      <w:r w:rsidRPr="00634831">
        <w:rPr>
          <w:rFonts w:ascii="Arial" w:hAnsi="Arial" w:cs="Arial"/>
          <w:sz w:val="22"/>
          <w:szCs w:val="22"/>
          <w:lang w:val="en-US"/>
        </w:rPr>
        <w:t xml:space="preserve">Müllerian structures are rudimentary in some patients and present as a cystic prostatic utricle. These utricles may be left in situ when asymptomatic, but in cases of recurrent urinary tract infection, stones, or significant post-void urethral dribbling due to urinary pooling, they can be removed either laparoscopically or through a sagittal posterior incision of the perineum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&lt;EndNote&gt;&lt;Cite&gt;&lt;Author&gt;Dénes&lt;/Author&gt;&lt;Year&gt;2005&lt;/Year&gt;&lt;RecNum&gt;0&lt;/RecNum&gt;&lt;IDText&gt;The laparoscopic management of intersex patients: the preferred approach&lt;/IDText&gt;&lt;DisplayText&gt;(475)&lt;/DisplayText&gt;&lt;record&gt;&lt;dates&gt;&lt;pub-dates&gt;&lt;date&gt;Apr&lt;/date&gt;&lt;/pub-dates&gt;&lt;year&gt;2005&lt;/year&gt;&lt;/dates&gt;&lt;keywords&gt;&lt;keyword&gt;Adolescent&lt;/keyword&gt;&lt;keyword&gt;Adult&lt;/keyword&gt;&lt;keyword&gt;Blood Loss, Surgical&lt;/keyword&gt;&lt;keyword&gt;Child&lt;/keyword&gt;&lt;keyword&gt;Child, Preschool&lt;/keyword&gt;&lt;keyword&gt;Disorders of Sex Development&lt;/keyword&gt;&lt;keyword&gt;Female&lt;/keyword&gt;&lt;keyword&gt;Gonadal Dysgenesis&lt;/keyword&gt;&lt;keyword&gt;Gonads&lt;/keyword&gt;&lt;keyword&gt;Humans&lt;/keyword&gt;&lt;keyword&gt;Infant&lt;/keyword&gt;&lt;keyword&gt;Laparoscopy&lt;/keyword&gt;&lt;keyword&gt;Length of Stay&lt;/keyword&gt;&lt;keyword&gt;Male&lt;/keyword&gt;&lt;keyword&gt;Middle Aged&lt;/keyword&gt;&lt;/keywords&gt;&lt;urls&gt;&lt;related-urls&gt;&lt;url&gt;https://www.ncbi.nlm.nih.gov/pubmed/15794799&lt;/url&gt;&lt;/related-urls&gt;&lt;/urls&gt;&lt;isbn&gt;1464-4096&lt;/isbn&gt;&lt;titles&gt;&lt;title&gt;The laparoscopic management of intersex patients: the preferred approach&lt;/title&gt;&lt;secondary-title&gt;BJU Int&lt;/secondary-title&gt;&lt;/titles&gt;&lt;pages&gt;863-7&lt;/pages&gt;&lt;number&gt;6&lt;/number&gt;&lt;contributors&gt;&lt;authors&gt;&lt;author&gt;Dénes, F. T.&lt;/author&gt;&lt;author&gt;Cocuzza, M. A.&lt;/author&gt;&lt;author&gt;Schneider-Monteiro, E. D.&lt;/author&gt;&lt;author&gt;Silva, F. A.&lt;/author&gt;&lt;author&gt;Costa, E. M.&lt;/author&gt;&lt;author&gt;Mendonca, B. B.&lt;/author&gt;&lt;author&gt;Arap, S.&lt;/author&gt;&lt;/authors&gt;&lt;/contributors&gt;&lt;language&gt;eng&lt;/language&gt;&lt;added-date format="utc"&gt;1547679056&lt;/added-date&gt;&lt;ref-type name="Journal Article"&gt;17&lt;/ref-type&gt;&lt;rec-number&gt;5422&lt;/rec-number&gt;&lt;last-updated-date format="utc"&gt;1547679056&lt;/last-updated-date&gt;&lt;accession-num&gt;15794799&lt;/accession-num&gt;&lt;electronic-resource-num&gt;10.1111/j.1464-410X.2005.05417.x&lt;/electronic-resource-num&gt;&lt;volume&gt;95&lt;/volume&gt;&lt;/record&gt;&lt;/Cite&gt;&lt;/EndNote&gt;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(475)</w:t>
      </w:r>
      <w:r w:rsidRPr="00634831">
        <w:rPr>
          <w:rFonts w:ascii="Arial" w:hAnsi="Arial" w:cs="Arial"/>
          <w:sz w:val="22"/>
          <w:szCs w:val="22"/>
          <w:lang w:val="en-US"/>
        </w:rPr>
        <w:fldChar w:fldCharType="end"/>
      </w:r>
      <w:r w:rsidRPr="00634831">
        <w:rPr>
          <w:rFonts w:ascii="Arial" w:hAnsi="Arial" w:cs="Arial"/>
          <w:sz w:val="22"/>
          <w:szCs w:val="22"/>
          <w:lang w:val="en-US"/>
        </w:rPr>
        <w:t xml:space="preserve">. With either approach, great care must be taken to prevent injury to the vas deferens, seminal vesicles and pelvic nerves so as to avoid subsequent infertility, erectile dysfunction and urinary incontinence </w:t>
      </w:r>
      <w:r w:rsidRPr="00634831">
        <w:rPr>
          <w:rFonts w:ascii="Arial" w:hAnsi="Arial" w:cs="Arial"/>
          <w:sz w:val="22"/>
          <w:szCs w:val="22"/>
          <w:lang w:val="en-US"/>
        </w:rPr>
        <w:fldChar w:fldCharType="begin">
          <w:fldData xml:space="preserve">PEVuZE5vdGU+PENpdGU+PEF1dGhvcj5Sb21hbzwvQXV0aG9yPjxZZWFyPjIwMTc8L1llYXI+PFJl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PEVuZE5vdGU+PENpdGU+PEF1dGhvcj5Sb21hbzwvQXV0aG9yPjxZZWFyPjIwMTc8L1llYXI+PFJl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Pr="00634831">
        <w:rPr>
          <w:rFonts w:ascii="Arial" w:hAnsi="Arial" w:cs="Arial"/>
          <w:sz w:val="22"/>
          <w:szCs w:val="22"/>
          <w:lang w:val="en-US"/>
        </w:rPr>
      </w:r>
      <w:r w:rsidRPr="00634831">
        <w:rPr>
          <w:rFonts w:ascii="Arial" w:hAnsi="Arial" w:cs="Arial"/>
          <w:sz w:val="22"/>
          <w:szCs w:val="22"/>
          <w:lang w:val="en-US"/>
        </w:rPr>
        <w:fldChar w:fldCharType="separate"/>
      </w:r>
      <w:r w:rsidR="002F5EBD">
        <w:rPr>
          <w:rFonts w:ascii="Arial" w:hAnsi="Arial" w:cs="Arial"/>
          <w:noProof/>
          <w:sz w:val="22"/>
          <w:szCs w:val="22"/>
          <w:lang w:val="en-US"/>
        </w:rPr>
        <w:t>(488,493)</w:t>
      </w:r>
      <w:r w:rsidRPr="00634831">
        <w:rPr>
          <w:rFonts w:ascii="Arial" w:hAnsi="Arial" w:cs="Arial"/>
          <w:sz w:val="22"/>
          <w:szCs w:val="22"/>
          <w:lang w:val="en-US"/>
        </w:rPr>
        <w:fldChar w:fldCharType="end"/>
      </w:r>
      <w:r w:rsidRPr="00634831">
        <w:rPr>
          <w:rFonts w:ascii="Arial" w:hAnsi="Arial" w:cs="Arial"/>
          <w:sz w:val="22"/>
          <w:szCs w:val="22"/>
          <w:lang w:val="en-US"/>
        </w:rPr>
        <w:t xml:space="preserve">. Late evaluation of 46,XY DSD patients operated in childhood due to proximal hypospadias reveals that many felt that their genitals had an unusual appearance or presented some degree of urinary or sexual dysfunction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&lt;EndNote&gt;&lt;Cite&gt;&lt;Author&gt;Andersson&lt;/Author&gt;&lt;Year&gt;2018&lt;/Year&gt;&lt;RecNum&gt;1151&lt;/RecNum&gt;&lt;IDText&gt;Psychosocial and Sexual Outcomes in Adolescents following Surgery for Proximal Hypospadias in Childhood&lt;/IDText&gt;&lt;DisplayText&gt;(494)&lt;/DisplayText&gt;&lt;record&gt;&lt;rec-number&gt;1151&lt;/rec-number&gt;&lt;foreign-keys&gt;&lt;key app="EN" db-id="dedvas02ta5wp6epswzp0wfcx9p2faewasrt" timestamp="1647795859" guid="a48fcbf6-ae8d-40db-ad87-9ad32c92de0b"&gt;1151&lt;/key&gt;&lt;/foreign-keys&gt;&lt;ref-type name="Journal Article"&gt;17&lt;/ref-type&gt;&lt;contributors&gt;&lt;authors&gt;&lt;author&gt;Andersson, M.&lt;/author&gt;&lt;author&gt;Sjöström, S.&lt;/author&gt;&lt;author&gt;Wängqvist, M.&lt;/author&gt;&lt;author&gt;Örtqvist, L.&lt;/author&gt;&lt;author&gt;Nordenskjöld, A.&lt;/author&gt;&lt;author&gt;Holmdahl, G.&lt;/author&gt;&lt;/authors&gt;&lt;/contributors&gt;&lt;titles&gt;&lt;title&gt;Psychosocial and Sexual Outcomes in Adolescents following Surgery for Proximal Hypospadias in Childhood&lt;/title&gt;&lt;secondary-title&gt;J Urol&lt;/secondary-title&gt;&lt;/titles&gt;&lt;periodical&gt;&lt;full-title&gt;J Urol&lt;/full-title&gt;&lt;/periodical&gt;&lt;pages&gt;1362-1370&lt;/pages&gt;&lt;volume&gt;200&lt;/volume&gt;&lt;number&gt;6&lt;/number&gt;&lt;edition&gt;2018/06/22&lt;/edition&gt;&lt;keywords&gt;&lt;keyword&gt;body image&lt;/keyword&gt;&lt;keyword&gt;follow-up studies&lt;/keyword&gt;&lt;keyword&gt;hypospadias&lt;/keyword&gt;&lt;keyword&gt;psychosexual development&lt;/keyword&gt;&lt;/keywords&gt;&lt;dates&gt;&lt;year&gt;2018&lt;/year&gt;&lt;pub-dates&gt;&lt;date&gt;Dec&lt;/date&gt;&lt;/pub-dates&gt;&lt;/dates&gt;&lt;isbn&gt;1527-3792&lt;/isbn&gt;&lt;accession-num&gt;29940250&lt;/accession-num&gt;&lt;urls&gt;&lt;related-urls&gt;&lt;url&gt;https://www.ncbi.nlm.nih.gov/pubmed/29940250&lt;/url&gt;&lt;/related-urls&gt;&lt;/urls&gt;&lt;electronic-resource-num&gt;10.1016/j.juro.2018.06.032&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(494)</w:t>
      </w:r>
      <w:r w:rsidRPr="00634831">
        <w:rPr>
          <w:rFonts w:ascii="Arial" w:hAnsi="Arial" w:cs="Arial"/>
          <w:sz w:val="22"/>
          <w:szCs w:val="22"/>
          <w:lang w:val="en-US"/>
        </w:rPr>
        <w:fldChar w:fldCharType="end"/>
      </w:r>
      <w:r w:rsidRPr="00634831">
        <w:rPr>
          <w:rFonts w:ascii="Arial" w:hAnsi="Arial" w:cs="Arial"/>
          <w:sz w:val="22"/>
          <w:szCs w:val="22"/>
          <w:lang w:val="en-US"/>
        </w:rPr>
        <w:t xml:space="preserve">. Objectively, most DSD patients have a penile length below the -2.0 SD (5.2 ± 2.0 cm)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&lt;EndNote&gt;&lt;Cite&gt;&lt;Author&gt;Sircili&lt;/Author&gt;&lt;Year&gt;2010&lt;/Year&gt;&lt;RecNum&gt;0&lt;/RecNum&gt;&lt;IDText&gt;Long-term surgical outcome of masculinizing genitoplasty in large cohort of patients with disorders of sex development&lt;/IDText&gt;&lt;DisplayText&gt;(326)&lt;/DisplayText&gt;&lt;record&gt;&lt;foreign-keys&gt;&lt;key app="EN" db-id="pv55dzaf6afzaae2re65fzr7tds90zpssszp"&gt;1941&lt;/key&gt;&lt;/foreign-keys&gt;&lt;dates&gt;&lt;pub-dates&gt;&lt;date&gt;Sep&lt;/date&gt;&lt;/pub-dates&gt;&lt;year&gt;2010&lt;/year&gt;&lt;/dates&gt;&lt;keywords&gt;&lt;keyword&gt;Adolescent&lt;/keyword&gt;&lt;keyword&gt;Adult&lt;/keyword&gt;&lt;keyword&gt;Child&lt;/keyword&gt;&lt;keyword&gt;Child, Preschool&lt;/keyword&gt;&lt;keyword&gt;Cohort Studies&lt;/keyword&gt;&lt;keyword&gt;Disorders of Sex Development&lt;/keyword&gt;&lt;keyword&gt;Follow-Up Studies&lt;/keyword&gt;&lt;keyword&gt;Genitalia&lt;/keyword&gt;&lt;keyword&gt;Humans&lt;/keyword&gt;&lt;keyword&gt;Infant&lt;/keyword&gt;&lt;keyword&gt;Male&lt;/keyword&gt;&lt;keyword&gt;Middle Aged&lt;/keyword&gt;&lt;keyword&gt;Patient Satisfaction&lt;/keyword&gt;&lt;keyword&gt;Time Factors&lt;/keyword&gt;&lt;keyword&gt;Treatment Outcome&lt;/keyword&gt;&lt;keyword&gt;Urologic Surgical Procedures, Male&lt;/keyword&gt;&lt;keyword&gt;Young Adult&lt;/keyword&gt;&lt;/keywords&gt;&lt;urls&gt;&lt;related-urls&gt;&lt;url&gt;https://www.ncbi.nlm.nih.gov/pubmed/20650476&lt;/url&gt;&lt;/related-urls&gt;&lt;/urls&gt;&lt;isbn&gt;1527-3792&lt;/isbn&gt;&lt;titles&gt;&lt;title&gt;Long-term surgical outcome of masculinizing genitoplasty in large cohort of patients with disorders of sex development&lt;/title&gt;&lt;secondary-title&gt;J Urol&lt;/secondary-title&gt;&lt;/titles&gt;&lt;pages&gt;1122-7&lt;/pages&gt;&lt;number&gt;3&lt;/number&gt;&lt;contributors&gt;&lt;authors&gt;&lt;author&gt;Sircili, M. H.&lt;/author&gt;&lt;author&gt;e Silva, F. A.&lt;/author&gt;&lt;author&gt;Costa, E. M.&lt;/author&gt;&lt;author&gt;Brito, V. N.&lt;/author&gt;&lt;author&gt;Arnhold, I. J.&lt;/author&gt;&lt;author&gt;Dénes, F. T.&lt;/author&gt;&lt;author&gt;Inacio, M.&lt;/author&gt;&lt;author&gt;de Mendonca, B. B.&lt;/author&gt;&lt;/authors&gt;&lt;/contributors&gt;&lt;language&gt;ENG&lt;/language&gt;&lt;added-date format="utc"&gt;1485207454&lt;/added-date&gt;&lt;ref-type name="Journal Article"&gt;17&lt;/ref-type&gt;&lt;rec-number&gt;1968&lt;/rec-number&gt;&lt;last-updated-date format="utc"&gt;1485207454&lt;/last-updated-date&gt;&lt;accession-num&gt;20650476&lt;/accession-num&gt;&lt;electronic-resource-num&gt;10.1016/j.juro.2010.05.022&lt;/electronic-resource-num&gt;&lt;volume&gt;184&lt;/volume&gt;&lt;/record&gt;&lt;/Cite&gt;&lt;/EndNote&gt;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(326)</w:t>
      </w:r>
      <w:r w:rsidRPr="00634831">
        <w:rPr>
          <w:rFonts w:ascii="Arial" w:hAnsi="Arial" w:cs="Arial"/>
          <w:sz w:val="22"/>
          <w:szCs w:val="22"/>
          <w:lang w:val="en-US"/>
        </w:rPr>
        <w:fldChar w:fldCharType="end"/>
      </w:r>
      <w:r w:rsidRPr="00634831">
        <w:rPr>
          <w:rFonts w:ascii="Arial" w:hAnsi="Arial" w:cs="Arial"/>
          <w:sz w:val="22"/>
          <w:szCs w:val="22"/>
          <w:lang w:val="en-US"/>
        </w:rPr>
        <w:t xml:space="preserve">. Dysfunctional voiding and lower urinary tract symptoms are also more frequent in these patients than in controls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&lt;EndNote&gt;&lt;Cite&gt;&lt;Author&gt;Rynja&lt;/Author&gt;&lt;Year&gt;2011&lt;/Year&gt;&lt;RecNum&gt;0&lt;/RecNum&gt;&lt;IDText&gt;Functional, cosmetic and psychosexual results in adult men who underwent hypospadias correction in childhood&lt;/IDText&gt;&lt;DisplayText&gt;(495)&lt;/DisplayText&gt;&lt;record&gt;&lt;dates&gt;&lt;pub-dates&gt;&lt;date&gt;Oct&lt;/date&gt;&lt;/pub-dates&gt;&lt;year&gt;2011&lt;/year&gt;&lt;/dates&gt;&lt;keywords&gt;&lt;keyword&gt;Adult&lt;/keyword&gt;&lt;keyword&gt;Follow-Up Studies&lt;/keyword&gt;&lt;keyword&gt;Humans&lt;/keyword&gt;&lt;keyword&gt;Hypospadias&lt;/keyword&gt;&lt;keyword&gt;Male&lt;/keyword&gt;&lt;keyword&gt;Patient Satisfaction&lt;/keyword&gt;&lt;keyword&gt;Psychosexual Development&lt;/keyword&gt;&lt;keyword&gt;Sexual Behavior&lt;/keyword&gt;&lt;keyword&gt;Time Factors&lt;/keyword&gt;&lt;keyword&gt;Urologic Surgical Procedures, Male&lt;/keyword&gt;&lt;/keywords&gt;&lt;urls&gt;&lt;related-urls&gt;&lt;url&gt;https://www.ncbi.nlm.nih.gov/pubmed/21429804&lt;/url&gt;&lt;/related-urls&gt;&lt;/urls&gt;&lt;isbn&gt;1873-4898&lt;/isbn&gt;&lt;titles&gt;&lt;title&gt;Functional, cosmetic and psychosexual results in adult men who underwent hypospadias correction in childhood&lt;/title&gt;&lt;secondary-title&gt;J Pediatr Urol&lt;/secondary-title&gt;&lt;/titles&gt;&lt;pages&gt;504-15&lt;/pages&gt;&lt;number&gt;5&lt;/number&gt;&lt;contributors&gt;&lt;authors&gt;&lt;author&gt;Rynja, S. P.&lt;/author&gt;&lt;author&gt;de Jong, T. P.&lt;/author&gt;&lt;author&gt;Bosch, J. L.&lt;/author&gt;&lt;author&gt;de Kort, L. M.&lt;/author&gt;&lt;/authors&gt;&lt;/contributors&gt;&lt;edition&gt;2011/03/22&lt;/edition&gt;&lt;language&gt;eng&lt;/language&gt;&lt;added-date format="utc"&gt;1547679059&lt;/added-date&gt;&lt;ref-type name="Journal Article"&gt;17&lt;/ref-type&gt;&lt;rec-number&gt;5530&lt;/rec-number&gt;&lt;last-updated-date format="utc"&gt;1547679059&lt;/last-updated-date&gt;&lt;accession-num&gt;21429804&lt;/accession-num&gt;&lt;electronic-resource-num&gt;10.1016/j.jpurol.2011.02.008&lt;/electronic-resource-num&gt;&lt;volume&gt;7&lt;/volume&gt;&lt;/record&gt;&lt;/Cite&gt;&lt;/EndNote&gt;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(495)</w:t>
      </w:r>
      <w:r w:rsidRPr="00634831">
        <w:rPr>
          <w:rFonts w:ascii="Arial" w:hAnsi="Arial" w:cs="Arial"/>
          <w:sz w:val="22"/>
          <w:szCs w:val="22"/>
          <w:lang w:val="en-US"/>
        </w:rPr>
        <w:fldChar w:fldCharType="end"/>
      </w:r>
      <w:r w:rsidRPr="00634831">
        <w:rPr>
          <w:rFonts w:ascii="Arial" w:hAnsi="Arial" w:cs="Arial"/>
          <w:sz w:val="22"/>
          <w:szCs w:val="22"/>
          <w:lang w:val="en-US"/>
        </w:rPr>
        <w:t xml:space="preserve">. However, between 55.6 and 91% of these patients after </w:t>
      </w:r>
      <w:proofErr w:type="spellStart"/>
      <w:r w:rsidRPr="00634831">
        <w:rPr>
          <w:rFonts w:ascii="Arial" w:hAnsi="Arial" w:cs="Arial"/>
          <w:sz w:val="22"/>
          <w:szCs w:val="22"/>
          <w:lang w:val="en-US"/>
        </w:rPr>
        <w:t>genitoplasty</w:t>
      </w:r>
      <w:proofErr w:type="spellEnd"/>
      <w:r w:rsidRPr="00634831">
        <w:rPr>
          <w:rFonts w:ascii="Arial" w:hAnsi="Arial" w:cs="Arial"/>
          <w:sz w:val="22"/>
          <w:szCs w:val="22"/>
          <w:lang w:val="en-US"/>
        </w:rPr>
        <w:t xml:space="preserve"> were satisfied with their overall sexual function after </w:t>
      </w:r>
      <w:proofErr w:type="spellStart"/>
      <w:r w:rsidRPr="00634831">
        <w:rPr>
          <w:rFonts w:ascii="Arial" w:hAnsi="Arial" w:cs="Arial"/>
          <w:sz w:val="22"/>
          <w:szCs w:val="22"/>
          <w:lang w:val="en-US"/>
        </w:rPr>
        <w:t>genitoplasty</w:t>
      </w:r>
      <w:proofErr w:type="spellEnd"/>
      <w:r w:rsidRPr="00634831">
        <w:rPr>
          <w:rFonts w:ascii="Arial" w:hAnsi="Arial" w:cs="Arial"/>
          <w:sz w:val="22"/>
          <w:szCs w:val="22"/>
          <w:lang w:val="en-US"/>
        </w:rPr>
        <w:t xml:space="preserve">, when considering sexual contacts, libido, erections, orgasm, as well as size of the penis and volume of ejaculation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&lt;EndNote&gt;&lt;Cite&gt;&lt;Author&gt;Sircili&lt;/Author&gt;&lt;Year&gt;2010&lt;/Year&gt;&lt;RecNum&gt;0&lt;/RecNum&gt;&lt;IDText&gt;Long-term surgical outcome of masculinizing genitoplasty in large cohort of patients with disorders of sex development&lt;/IDText&gt;&lt;DisplayText&gt;(326)&lt;/DisplayText&gt;&lt;record&gt;&lt;foreign-keys&gt;&lt;key app="EN" db-id="pv55dzaf6afzaae2re65fzr7tds90zpssszp"&gt;1941&lt;/key&gt;&lt;/foreign-keys&gt;&lt;dates&gt;&lt;pub-dates&gt;&lt;date&gt;Sep&lt;/date&gt;&lt;/pub-dates&gt;&lt;year&gt;2010&lt;/year&gt;&lt;/dates&gt;&lt;keywords&gt;&lt;keyword&gt;Adolescent&lt;/keyword&gt;&lt;keyword&gt;Adult&lt;/keyword&gt;&lt;keyword&gt;Child&lt;/keyword&gt;&lt;keyword&gt;Child, Preschool&lt;/keyword&gt;&lt;keyword&gt;Cohort Studies&lt;/keyword&gt;&lt;keyword&gt;Disorders of Sex Development&lt;/keyword&gt;&lt;keyword&gt;Follow-Up Studies&lt;/keyword&gt;&lt;keyword&gt;Genitalia&lt;/keyword&gt;&lt;keyword&gt;Humans&lt;/keyword&gt;&lt;keyword&gt;Infant&lt;/keyword&gt;&lt;keyword&gt;Male&lt;/keyword&gt;&lt;keyword&gt;Middle Aged&lt;/keyword&gt;&lt;keyword&gt;Patient Satisfaction&lt;/keyword&gt;&lt;keyword&gt;Time Factors&lt;/keyword&gt;&lt;keyword&gt;Treatment Outcome&lt;/keyword&gt;&lt;keyword&gt;Urologic Surgical Procedures, Male&lt;/keyword&gt;&lt;keyword&gt;Young Adult&lt;/keyword&gt;&lt;/keywords&gt;&lt;urls&gt;&lt;related-urls&gt;&lt;url&gt;https://www.ncbi.nlm.nih.gov/pubmed/20650476&lt;/url&gt;&lt;/related-urls&gt;&lt;/urls&gt;&lt;isbn&gt;1527-3792&lt;/isbn&gt;&lt;titles&gt;&lt;title&gt;Long-term surgical outcome of masculinizing genitoplasty in large cohort of patients with disorders of sex development&lt;/title&gt;&lt;secondary-title&gt;J Urol&lt;/secondary-title&gt;&lt;/titles&gt;&lt;pages&gt;1122-7&lt;/pages&gt;&lt;number&gt;3&lt;/number&gt;&lt;contributors&gt;&lt;authors&gt;&lt;author&gt;Sircili, M. H.&lt;/author&gt;&lt;author&gt;e Silva, F. A.&lt;/author&gt;&lt;author&gt;Costa, E. M.&lt;/author&gt;&lt;author&gt;Brito, V. N.&lt;/author&gt;&lt;author&gt;Arnhold, I. J.&lt;/author&gt;&lt;author&gt;Dénes, F. T.&lt;/author&gt;&lt;author&gt;Inacio, M.&lt;/author&gt;&lt;author&gt;de Mendonca, B. B.&lt;/author&gt;&lt;/authors&gt;&lt;/contributors&gt;&lt;language&gt;ENG&lt;/language&gt;&lt;added-date format="utc"&gt;1485207454&lt;/added-date&gt;&lt;ref-type name="Journal Article"&gt;17&lt;/ref-type&gt;&lt;rec-number&gt;1968&lt;/rec-number&gt;&lt;last-updated-date format="utc"&gt;1485207454&lt;/last-updated-date&gt;&lt;accession-num&gt;20650476&lt;/accession-num&gt;&lt;electronic-resource-num&gt;10.1016/j.juro.2010.05.022&lt;/electronic-resource-num&gt;&lt;volume&gt;184&lt;/volume&gt;&lt;/record&gt;&lt;/Cite&gt;&lt;/EndNote&gt;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(326)</w:t>
      </w:r>
      <w:r w:rsidRPr="00634831">
        <w:rPr>
          <w:rFonts w:ascii="Arial" w:hAnsi="Arial" w:cs="Arial"/>
          <w:sz w:val="22"/>
          <w:szCs w:val="22"/>
          <w:lang w:val="en-US"/>
        </w:rPr>
        <w:fldChar w:fldCharType="end"/>
      </w:r>
      <w:r w:rsidRPr="00634831">
        <w:rPr>
          <w:rFonts w:ascii="Arial" w:hAnsi="Arial" w:cs="Arial"/>
          <w:sz w:val="22"/>
          <w:szCs w:val="22"/>
          <w:lang w:val="en-US"/>
        </w:rPr>
        <w:t>,</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&lt;EndNote&gt;&lt;Cite&gt;&lt;Author&gt;Andersson&lt;/Author&gt;&lt;Year&gt;2018&lt;/Year&gt;&lt;RecNum&gt;1151&lt;/RecNum&gt;&lt;IDText&gt;Psychosocial and Sexual Outcomes in Adolescents following Surgery for Proximal Hypospadias in Childhood&lt;/IDText&gt;&lt;DisplayText&gt;(494)&lt;/DisplayText&gt;&lt;record&gt;&lt;rec-number&gt;1151&lt;/rec-number&gt;&lt;foreign-keys&gt;&lt;key app="EN" db-id="dedvas02ta5wp6epswzp0wfcx9p2faewasrt" timestamp="1647795859" guid="a48fcbf6-ae8d-40db-ad87-9ad32c92de0b"&gt;1151&lt;/key&gt;&lt;/foreign-keys&gt;&lt;ref-type name="Journal Article"&gt;17&lt;/ref-type&gt;&lt;contributors&gt;&lt;authors&gt;&lt;author&gt;Andersson, M.&lt;/author&gt;&lt;author&gt;Sjöström, S.&lt;/author&gt;&lt;author&gt;Wängqvist, M.&lt;/author&gt;&lt;author&gt;Örtqvist, L.&lt;/author&gt;&lt;author&gt;Nordenskjöld, A.&lt;/author&gt;&lt;author&gt;Holmdahl, G.&lt;/author&gt;&lt;/authors&gt;&lt;/contributors&gt;&lt;titles&gt;&lt;title&gt;Psychosocial and Sexual Outcomes in Adolescents following Surgery for Proximal Hypospadias in Childhood&lt;/title&gt;&lt;secondary-title&gt;J Urol&lt;/secondary-title&gt;&lt;/titles&gt;&lt;periodical&gt;&lt;full-title&gt;J Urol&lt;/full-title&gt;&lt;/periodical&gt;&lt;pages&gt;1362-1370&lt;/pages&gt;&lt;volume&gt;200&lt;/volume&gt;&lt;number&gt;6&lt;/number&gt;&lt;edition&gt;2018/06/22&lt;/edition&gt;&lt;keywords&gt;&lt;keyword&gt;body image&lt;/keyword&gt;&lt;keyword&gt;follow-up studies&lt;/keyword&gt;&lt;keyword&gt;hypospadias&lt;/keyword&gt;&lt;keyword&gt;psychosexual development&lt;/keyword&gt;&lt;/keywords&gt;&lt;dates&gt;&lt;year&gt;2018&lt;/year&gt;&lt;pub-dates&gt;&lt;date&gt;Dec&lt;/date&gt;&lt;/pub-dates&gt;&lt;/dates&gt;&lt;isbn&gt;1527-3792&lt;/isbn&gt;&lt;accession-num&gt;29940250&lt;/accession-num&gt;&lt;urls&gt;&lt;related-urls&gt;&lt;url&gt;https://www.ncbi.nlm.nih.gov/pubmed/29940250&lt;/url&gt;&lt;/related-urls&gt;&lt;/urls&gt;&lt;electronic-resource-num&gt;10.1016/j.juro.2018.06.032&lt;/electronic-resource-num&gt;&lt;language&gt;eng&lt;/languag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(494)</w:t>
      </w:r>
      <w:r w:rsidRPr="00634831">
        <w:rPr>
          <w:rFonts w:ascii="Arial" w:hAnsi="Arial" w:cs="Arial"/>
          <w:sz w:val="22"/>
          <w:szCs w:val="22"/>
          <w:lang w:val="en-US"/>
        </w:rPr>
        <w:fldChar w:fldCharType="end"/>
      </w:r>
      <w:r w:rsidRPr="00634831">
        <w:rPr>
          <w:rFonts w:ascii="Arial" w:hAnsi="Arial" w:cs="Arial"/>
          <w:sz w:val="22"/>
          <w:szCs w:val="22"/>
          <w:lang w:val="en-US"/>
        </w:rPr>
        <w:t>,</w:t>
      </w:r>
      <w:r w:rsidR="0098109B" w:rsidRPr="00634831">
        <w:rPr>
          <w:rFonts w:ascii="Arial" w:hAnsi="Arial" w:cs="Arial"/>
          <w:sz w:val="22"/>
          <w:szCs w:val="22"/>
          <w:lang w:val="en-US"/>
        </w:rPr>
        <w:fldChar w:fldCharType="begin">
          <w:fldData xml:space="preserve">PEVuZE5vdGU+PENpdGU+PEF1dGhvcj52YW4gZGVyIFp3YW48L0F1dGhvcj48WWVhcj4yMDEzPC9Z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</w:fldData>
        </w:fldChar>
      </w:r>
      <w:r w:rsidR="002F5EBD">
        <w:rPr>
          <w:rFonts w:ascii="Arial" w:hAnsi="Arial" w:cs="Arial"/>
          <w:sz w:val="22"/>
          <w:szCs w:val="22"/>
          <w:lang w:val="en-US"/>
        </w:rPr>
        <w:instrText xml:space="preserve"> ADDIN EN.CITE </w:instrText>
      </w:r>
      <w:r w:rsidR="002F5EBD">
        <w:rPr>
          <w:rFonts w:ascii="Arial" w:hAnsi="Arial" w:cs="Arial"/>
          <w:sz w:val="22"/>
          <w:szCs w:val="22"/>
          <w:lang w:val="en-US"/>
        </w:rPr>
        <w:fldChar w:fldCharType="begin">
          <w:fldData xml:space="preserve">PEVuZE5vdGU+PENpdGU+PEF1dGhvcj52YW4gZGVyIFp3YW48L0F1dGhvcj48WWVhcj4yMDEzPC9Z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</w:fldData>
        </w:fldChar>
      </w:r>
      <w:r w:rsidR="002F5EBD">
        <w:rPr>
          <w:rFonts w:ascii="Arial" w:hAnsi="Arial" w:cs="Arial"/>
          <w:sz w:val="22"/>
          <w:szCs w:val="22"/>
          <w:lang w:val="en-US"/>
        </w:rPr>
        <w:instrText xml:space="preserve"> ADDIN EN.CITE.DATA </w:instrText>
      </w:r>
      <w:r w:rsidR="002F5EBD">
        <w:rPr>
          <w:rFonts w:ascii="Arial" w:hAnsi="Arial" w:cs="Arial"/>
          <w:sz w:val="22"/>
          <w:szCs w:val="22"/>
          <w:lang w:val="en-US"/>
        </w:rPr>
      </w:r>
      <w:r w:rsidR="002F5EBD">
        <w:rPr>
          <w:rFonts w:ascii="Arial" w:hAnsi="Arial" w:cs="Arial"/>
          <w:sz w:val="22"/>
          <w:szCs w:val="22"/>
          <w:lang w:val="en-US"/>
        </w:rPr>
        <w:fldChar w:fldCharType="end"/>
      </w:r>
      <w:r w:rsidR="0098109B" w:rsidRPr="00634831">
        <w:rPr>
          <w:rFonts w:ascii="Arial" w:hAnsi="Arial" w:cs="Arial"/>
          <w:sz w:val="22"/>
          <w:szCs w:val="22"/>
          <w:lang w:val="en-US"/>
        </w:rPr>
      </w:r>
      <w:r w:rsidR="0098109B" w:rsidRPr="00634831">
        <w:rPr>
          <w:rFonts w:ascii="Arial" w:hAnsi="Arial" w:cs="Arial"/>
          <w:sz w:val="22"/>
          <w:szCs w:val="22"/>
          <w:lang w:val="en-US"/>
        </w:rPr>
        <w:fldChar w:fldCharType="separate"/>
      </w:r>
      <w:r w:rsidR="002F5EBD">
        <w:rPr>
          <w:rFonts w:ascii="Arial" w:hAnsi="Arial" w:cs="Arial"/>
          <w:noProof/>
          <w:sz w:val="22"/>
          <w:szCs w:val="22"/>
          <w:lang w:val="en-US"/>
        </w:rPr>
        <w:t>(496)</w:t>
      </w:r>
      <w:r w:rsidR="0098109B" w:rsidRPr="00634831">
        <w:rPr>
          <w:rFonts w:ascii="Arial" w:hAnsi="Arial" w:cs="Arial"/>
          <w:sz w:val="22"/>
          <w:szCs w:val="22"/>
          <w:lang w:val="en-US"/>
        </w:rPr>
        <w:fldChar w:fldCharType="end"/>
      </w:r>
      <w:r w:rsidR="0098109B" w:rsidRPr="00634831">
        <w:rPr>
          <w:rFonts w:ascii="Arial" w:hAnsi="Arial" w:cs="Arial"/>
          <w:sz w:val="22"/>
          <w:szCs w:val="22"/>
          <w:lang w:val="en-US"/>
        </w:rPr>
        <w:t>,</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&lt;EndNote&gt;&lt;Cite&gt;&lt;Author&gt;Köhler&lt;/Author&gt;&lt;Year&gt;2012&lt;/Year&gt;&lt;RecNum&gt;0&lt;/RecNum&gt;&lt;IDText&gt;Satisfaction with genital surgery and sexual life of adults with XY disorders of sex development: results from the German clinical evaluation study&lt;/IDText&gt;&lt;DisplayText&gt;(497)&lt;/DisplayText&gt;&lt;record&gt;&lt;dates&gt;&lt;pub-dates&gt;&lt;date&gt;Feb&lt;/date&gt;&lt;/pub-dates&gt;&lt;year&gt;2012&lt;/year&gt;&lt;/dates&gt;&lt;keywords&gt;&lt;keyword&gt;Adolescent&lt;/keyword&gt;&lt;keyword&gt;Adult&lt;/keyword&gt;&lt;keyword&gt;Case-Control Studies&lt;/keyword&gt;&lt;keyword&gt;Disorder of Sex Development, 46,XY&lt;/keyword&gt;&lt;keyword&gt;Female&lt;/keyword&gt;&lt;keyword&gt;Genitalia&lt;/keyword&gt;&lt;keyword&gt;Germany&lt;/keyword&gt;&lt;keyword&gt;Humans&lt;/keyword&gt;&lt;keyword&gt;Male&lt;/keyword&gt;&lt;keyword&gt;Middle Aged&lt;/keyword&gt;&lt;keyword&gt;Patient Satisfaction&lt;/keyword&gt;&lt;keyword&gt;Postoperative Complications&lt;/keyword&gt;&lt;keyword&gt;Quality of Life&lt;/keyword&gt;&lt;keyword&gt;Sexual Behavior&lt;/keyword&gt;&lt;keyword&gt;Young Adult&lt;/keyword&gt;&lt;/keywords&gt;&lt;urls&gt;&lt;related-urls&gt;&lt;url&gt;https://www.ncbi.nlm.nih.gov/pubmed/22090272&lt;/url&gt;&lt;/related-urls&gt;&lt;/urls&gt;&lt;isbn&gt;1945-7197&lt;/isbn&gt;&lt;titles&gt;&lt;title&gt;Satisfaction with genital surgery and sexual life of adults with XY disorders of sex development: results from the German clinical evaluation study&lt;/title&gt;&lt;secondary-title&gt;J Clin Endocrinol Metab&lt;/secondary-title&gt;&lt;/titles&gt;&lt;pages&gt;577-88&lt;/pages&gt;&lt;number&gt;2&lt;/number&gt;&lt;contributors&gt;&lt;authors&gt;&lt;author&gt;Köhler, B.&lt;/author&gt;&lt;author&gt;Kleinemeier, E.&lt;/author&gt;&lt;author&gt;Lux, A.&lt;/author&gt;&lt;author&gt;Hiort, O.&lt;/author&gt;&lt;author&gt;Grüters, A.&lt;/author&gt;&lt;author&gt;Thyen, U.&lt;/author&gt;&lt;author&gt;DSD Network Working Group&lt;/author&gt;&lt;/authors&gt;&lt;/contributors&gt;&lt;edition&gt;2011/11/16&lt;/edition&gt;&lt;language&gt;eng&lt;/language&gt;&lt;added-date format="utc"&gt;1547679057&lt;/added-date&gt;&lt;ref-type name="Journal Article"&gt;17&lt;/ref-type&gt;&lt;rec-number&gt;5460&lt;/rec-number&gt;&lt;last-updated-date format="utc"&gt;1547679057&lt;/last-updated-date&gt;&lt;accession-num&gt;22090272&lt;/accession-num&gt;&lt;electronic-resource-num&gt;10.1210/jc.2011-1441&lt;/electronic-resource-num&gt;&lt;volume&gt;97&lt;/volume&gt;&lt;/record&gt;&lt;/Cite&gt;&lt;/EndNote&gt;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(497)</w:t>
      </w:r>
      <w:r w:rsidRPr="00634831">
        <w:rPr>
          <w:rFonts w:ascii="Arial" w:hAnsi="Arial" w:cs="Arial"/>
          <w:sz w:val="22"/>
          <w:szCs w:val="22"/>
          <w:lang w:val="en-US"/>
        </w:rPr>
        <w:fldChar w:fldCharType="end"/>
      </w:r>
      <w:r w:rsidRPr="00634831">
        <w:rPr>
          <w:rFonts w:ascii="Arial" w:hAnsi="Arial" w:cs="Arial"/>
          <w:sz w:val="22"/>
          <w:szCs w:val="22"/>
          <w:lang w:val="en-US"/>
        </w:rPr>
        <w:t>,</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&lt;EndNote&gt;&lt;Cite&gt;&lt;Author&gt;Meyer-Bahlburg&lt;/Author&gt;&lt;Year&gt;2004&lt;/Year&gt;&lt;RecNum&gt;0&lt;/RecNum&gt;&lt;IDText&gt;Attitudes of adult 46, XY intersex persons to clinical management policies&lt;/IDText&gt;&lt;DisplayText&gt;(498)&lt;/DisplayText&gt;&lt;record&gt;&lt;foreign-keys&gt;&lt;key app="EN" db-id="pv55dzaf6afzaae2re65fzr7tds90zpssszp"&gt;1745&lt;/key&gt;&lt;/foreign-keys&gt;&lt;dates&gt;&lt;pub-dates&gt;&lt;date&gt;Apr&lt;/date&gt;&lt;/pub-dates&gt;&lt;year&gt;2004&lt;/year&gt;&lt;/dates&gt;&lt;keywords&gt;&lt;keyword&gt;Adolescent&lt;/keyword&gt;&lt;keyword&gt;Adult&lt;/keyword&gt;&lt;keyword&gt;*Attitude&lt;/keyword&gt;&lt;keyword&gt;Female&lt;/keyword&gt;&lt;keyword&gt;Follow-Up Studies&lt;/keyword&gt;&lt;keyword&gt;Gender Identity&lt;/keyword&gt;&lt;keyword&gt;Hermaphroditism/*psychology/therapy&lt;/keyword&gt;&lt;keyword&gt;Humans&lt;/keyword&gt;&lt;keyword&gt;Male&lt;/keyword&gt;&lt;keyword&gt;Middle Aged&lt;/keyword&gt;&lt;keyword&gt;Questionnaires&lt;/keyword&gt;&lt;/keywords&gt;&lt;urls&gt;&lt;related-urls&gt;&lt;url&gt;http://www.ncbi.nlm.nih.gov/entrez/query.fcgi?cmd=Retrieve&amp;amp;db=PubMed&amp;amp;dopt=Citation&amp;amp;list_uids=15017234&lt;/url&gt;&lt;/related-urls&gt;&lt;/urls&gt;&lt;isbn&gt;0022-5347 (Print)&amp;#xD;0022-5347 (Linking)&lt;/isbn&gt;&lt;titles&gt;&lt;title&gt;Attitudes of adult 46, XY intersex persons to clinical management policies&lt;/title&gt;&lt;secondary-title&gt;J Urol&lt;/secondary-title&gt;&lt;/titles&gt;&lt;pages&gt;1615-9; discussion 1619&lt;/pages&gt;&lt;number&gt;4&lt;/number&gt;&lt;contributors&gt;&lt;authors&gt;&lt;author&gt;Meyer-Bahlburg, H. F.&lt;/author&gt;&lt;author&gt;Migeon, C. J.&lt;/author&gt;&lt;author&gt;Berkovitz, G. D.&lt;/author&gt;&lt;author&gt;Gearhart, J. P.&lt;/author&gt;&lt;author&gt;Dolezal, C.&lt;/author&gt;&lt;author&gt;Wisniewski, A. B.&lt;/author&gt;&lt;/authors&gt;&lt;/contributors&gt;&lt;edition&gt;2004/03/17&lt;/edition&gt;&lt;language&gt;eng&lt;/language&gt;&lt;added-date format="utc"&gt;1484926993&lt;/added-date&gt;&lt;ref-type name="Journal Article"&gt;17&lt;/ref-type&gt;&lt;auth-address&gt;New York State Psychiatric Institute and Department of Psychiatry, Columbia University, New York, New York, USA.&lt;/auth-address&gt;&lt;rec-number&gt;447&lt;/rec-number&gt;&lt;last-updated-date format="utc"&gt;1484944993&lt;/last-updated-date&gt;&lt;accession-num&gt;15017234&lt;/accession-num&gt;&lt;electronic-resource-num&gt;S0022-5347(05)62356-7 [pii]&amp;#xD;10.1097/01.ju.0000117761.94734.b7&lt;/electronic-resource-num&gt;&lt;volume&gt;171&lt;/volume&gt;&lt;/record&gt;&lt;/Cite&gt;&lt;/EndNote&gt;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(498)</w:t>
      </w:r>
      <w:r w:rsidRPr="00634831">
        <w:rPr>
          <w:rFonts w:ascii="Arial" w:hAnsi="Arial" w:cs="Arial"/>
          <w:sz w:val="22"/>
          <w:szCs w:val="22"/>
          <w:lang w:val="en-US"/>
        </w:rPr>
        <w:fldChar w:fldCharType="end"/>
      </w:r>
      <w:r w:rsidRPr="00634831">
        <w:rPr>
          <w:rFonts w:ascii="Arial" w:hAnsi="Arial" w:cs="Arial"/>
          <w:sz w:val="22"/>
          <w:szCs w:val="22"/>
          <w:lang w:val="en-US"/>
        </w:rPr>
        <w:t xml:space="preserve">. The long-term outcomes were evaluated for a long time concerning functional and cosmetic results that could be analyzed by objective criteria. The subjective long-term evaluation analyzing psychological and sexual implications in quality of life were often neglected in the past, but is being currently explored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&lt;EndNote&gt;&lt;Cite&gt;&lt;Author&gt;Amaral&lt;/Author&gt;&lt;Year&gt;2015&lt;/Year&gt;&lt;RecNum&gt;0&lt;/RecNum&gt;&lt;IDText&gt;Quality of life of patients with 46,XX and 46,XY disorders of sex development&lt;/IDText&gt;&lt;DisplayText&gt;(332)&lt;/DisplayText&gt;&lt;record&gt;&lt;foreign-keys&gt;&lt;key app="EN" db-id="pv55dzaf6afzaae2re65fzr7tds90zpssszp"&gt;1207&lt;/key&gt;&lt;/foreign-keys&gt;&lt;dates&gt;&lt;pub-dates&gt;&lt;date&gt;Feb&lt;/date&gt;&lt;/pub-dates&gt;&lt;year&gt;2015&lt;/year&gt;&lt;/dates&gt;&lt;keywords&gt;&lt;keyword&gt;46, XX Disorders of Sex Development&lt;/keyword&gt;&lt;keyword&gt;46, XY Disorders of Sex Development&lt;/keyword&gt;&lt;keyword&gt;Adrenal Hyperplasia, Congenital&lt;/keyword&gt;&lt;keyword&gt;Adult&lt;/keyword&gt;&lt;keyword&gt;Disorders of Sex Development&lt;/keyword&gt;&lt;keyword&gt;Female&lt;/keyword&gt;&lt;keyword&gt;Humans&lt;/keyword&gt;&lt;keyword&gt;Male&lt;/keyword&gt;&lt;keyword&gt;Quality of Life&lt;/keyword&gt;&lt;/keywords&gt;&lt;urls&gt;&lt;related-urls&gt;&lt;url&gt;https://www.ncbi.nlm.nih.gov/pubmed/25040878&lt;/url&gt;&lt;/related-urls&gt;&lt;/urls&gt;&lt;isbn&gt;1365-2265&lt;/isbn&gt;&lt;titles&gt;&lt;title&gt;Quality of life of patients with 46,XX and 46,XY disorders of sex development&lt;/title&gt;&lt;secondary-title&gt;Clin Endocrinol (Oxf)&lt;/secondary-title&gt;&lt;/titles&gt;&lt;pages&gt;159-64&lt;/pages&gt;&lt;number&gt;2&lt;/number&gt;&lt;contributors&gt;&lt;authors&gt;&lt;author&gt;Amaral, R. C.&lt;/author&gt;&lt;author&gt;Inacio, M.&lt;/author&gt;&lt;author&gt;Brito, V. N.&lt;/author&gt;&lt;author&gt;Bachega, T. A.&lt;/author&gt;&lt;author&gt;Domenice, S.&lt;/author&gt;&lt;author&gt;Arnhold, I. J.&lt;/author&gt;&lt;author&gt;Madureira, G.&lt;/author&gt;&lt;author&gt;Gomes, L.&lt;/author&gt;&lt;author&gt;Costa, E. M.&lt;/author&gt;&lt;author&gt;Mendonca, B. B.&lt;/author&gt;&lt;/authors&gt;&lt;/contributors&gt;&lt;language&gt;ENG&lt;/language&gt;&lt;added-date format="utc"&gt;1485260909&lt;/added-date&gt;&lt;ref-type name="Journal Article"&gt;17&lt;/ref-type&gt;&lt;rec-number&gt;1938&lt;/rec-number&gt;&lt;last-updated-date format="utc"&gt;1485278909&lt;/last-updated-date&gt;&lt;accession-num&gt;25040878&lt;/accession-num&gt;&lt;electronic-resource-num&gt;10.1111/cen.12561&lt;/electronic-resource-num&gt;&lt;volume&gt;82&lt;/volume&gt;&lt;/record&gt;&lt;/Cite&gt;&lt;/EndNote&gt;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(332)</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&lt;EndNote&gt;&lt;Cite&gt;&lt;Author&gt;Mureau&lt;/Author&gt;&lt;Year&gt;1995&lt;/Year&gt;&lt;RecNum&gt;0&lt;/RecNum&gt;&lt;IDText&gt;Psychosexual adjustment of men who underwent hypospadias repair: a norm-related study&lt;/IDText&gt;&lt;DisplayText&gt;(499)&lt;/DisplayText&gt;&lt;record&gt;&lt;dates&gt;&lt;pub-dates&gt;&lt;date&gt;Oct&lt;/date&gt;&lt;/pub-dates&gt;&lt;year&gt;1995&lt;/year&gt;&lt;/dates&gt;&lt;keywords&gt;&lt;keyword&gt;Adaptation, Psychological&lt;/keyword&gt;&lt;keyword&gt;Adolescent&lt;/keyword&gt;&lt;keyword&gt;Adult&lt;/keyword&gt;&lt;keyword&gt;Child&lt;/keyword&gt;&lt;keyword&gt;Child, Preschool&lt;/keyword&gt;&lt;keyword&gt;Humans&lt;/keyword&gt;&lt;keyword&gt;Hypospadias&lt;/keyword&gt;&lt;keyword&gt;Infant&lt;/keyword&gt;&lt;keyword&gt;Male&lt;/keyword&gt;&lt;keyword&gt;Psychosexual Development&lt;/keyword&gt;&lt;keyword&gt;Sexual Behavior&lt;/keyword&gt;&lt;/keywords&gt;&lt;urls&gt;&lt;related-urls&gt;&lt;url&gt;https://www.ncbi.nlm.nih.gov/pubmed/7658535&lt;/url&gt;&lt;/related-urls&gt;&lt;/urls&gt;&lt;isbn&gt;0022-5347&lt;/isbn&gt;&lt;titles&gt;&lt;title&gt;Psychosexual adjustment of men who underwent hypospadias repair: a norm-related study&lt;/title&gt;&lt;secondary-title&gt;J Urol&lt;/secondary-title&gt;&lt;/titles&gt;&lt;pages&gt;1351-5&lt;/pages&gt;&lt;number&gt;4&lt;/number&gt;&lt;contributors&gt;&lt;authors&gt;&lt;author&gt;Mureau, M. A.&lt;/author&gt;&lt;author&gt;Slijper, F. M.&lt;/author&gt;&lt;author&gt;van der Meulen, J. C.&lt;/author&gt;&lt;author&gt;Verhulst, F. C.&lt;/author&gt;&lt;author&gt;Slob, A. K.&lt;/author&gt;&lt;/authors&gt;&lt;/contributors&gt;&lt;language&gt;eng&lt;/language&gt;&lt;added-date format="utc"&gt;1659278341&lt;/added-date&gt;&lt;ref-type name="Journal Article"&gt;17&lt;/ref-type&gt;&lt;auth-address&gt;Department of Child and Adolescent Psychiatry, Sophia Children&amp;apos;s Hospital, Rotterdam, The Netherlands.&lt;/auth-address&gt;&lt;rec-number&gt;5764&lt;/rec-number&gt;&lt;last-updated-date format="utc"&gt;1659278341&lt;/last-updated-date&gt;&lt;accession-num&gt;7658535&lt;/accession-num&gt;&lt;volume&gt;154&lt;/volume&gt;&lt;/record&gt;&lt;/Cite&gt;&lt;/EndNote&gt;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(499)</w:t>
      </w:r>
      <w:r w:rsidRPr="00634831">
        <w:rPr>
          <w:rFonts w:ascii="Arial" w:hAnsi="Arial" w:cs="Arial"/>
          <w:sz w:val="22"/>
          <w:szCs w:val="22"/>
          <w:lang w:val="en-US"/>
        </w:rPr>
        <w:fldChar w:fldCharType="end"/>
      </w:r>
      <w:r w:rsidRPr="00634831">
        <w:rPr>
          <w:rFonts w:ascii="Arial" w:hAnsi="Arial" w:cs="Arial"/>
          <w:sz w:val="22"/>
          <w:szCs w:val="22"/>
          <w:lang w:val="en-US"/>
        </w:rPr>
        <w:t xml:space="preserv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&lt;EndNote&gt;&lt;Cite&gt;&lt;Author&gt;Bubanj&lt;/Author&gt;&lt;Year&gt;2004&lt;/Year&gt;&lt;RecNum&gt;0&lt;/RecNum&gt;&lt;IDText&gt;Sexual behavior and sexual function of adults after hypospadias surgery: a comparative study&lt;/IDText&gt;&lt;DisplayText&gt;(500)&lt;/DisplayText&gt;&lt;record&gt;&lt;dates&gt;&lt;pub-dates&gt;&lt;date&gt;May&lt;/date&gt;&lt;/pub-dates&gt;&lt;year&gt;2004&lt;/year&gt;&lt;/dates&gt;&lt;keywords&gt;&lt;keyword&gt;Adult&lt;/keyword&gt;&lt;keyword&gt;Coitus&lt;/keyword&gt;&lt;keyword&gt;Follow-Up Studies&lt;/keyword&gt;&lt;keyword&gt;Humans&lt;/keyword&gt;&lt;keyword&gt;Hypospadias&lt;/keyword&gt;&lt;keyword&gt;Male&lt;/keyword&gt;&lt;keyword&gt;Penile Erection&lt;/keyword&gt;&lt;keyword&gt;Sexual Behavior&lt;/keyword&gt;&lt;keyword&gt;Time Factors&lt;/keyword&gt;&lt;/keywords&gt;&lt;urls&gt;&lt;related-urls&gt;&lt;url&gt;https://www.ncbi.nlm.nih.gov/pubmed/15076297&lt;/url&gt;&lt;/related-urls&gt;&lt;/urls&gt;&lt;isbn&gt;0022-5347&lt;/isbn&gt;&lt;titles&gt;&lt;title&gt;Sexual behavior and sexual function of adults after hypospadias surgery: a comparative study&lt;/title&gt;&lt;secondary-title&gt;J Urol&lt;/secondary-title&gt;&lt;/titles&gt;&lt;pages&gt;1876-9&lt;/pages&gt;&lt;number&gt;5&lt;/number&gt;&lt;contributors&gt;&lt;authors&gt;&lt;author&gt;Bubanj, T. B.&lt;/author&gt;&lt;author&gt;Perovic, S. V.&lt;/author&gt;&lt;author&gt;Milicevic, R. M.&lt;/author&gt;&lt;author&gt;Jovcic, S. B.&lt;/author&gt;&lt;author&gt;Marjanovic, Z. O.&lt;/author&gt;&lt;author&gt;Djordjevic, M. M.&lt;/author&gt;&lt;/authors&gt;&lt;/contributors&gt;&lt;language&gt;eng&lt;/language&gt;&lt;added-date format="utc"&gt;1659278649&lt;/added-date&gt;&lt;ref-type name="Journal Article"&gt;17&lt;/ref-type&gt;&lt;auth-address&gt;Department of Pediatric Urology, University Children&amp;apos;s Hospital, Clinical Center, Nis.&lt;/auth-address&gt;&lt;rec-number&gt;5766&lt;/rec-number&gt;&lt;last-updated-date format="utc"&gt;1659278649&lt;/last-updated-date&gt;&lt;accession-num&gt;15076297&lt;/accession-num&gt;&lt;electronic-resource-num&gt;10.1097/01.ju.0000119337.19471.51&lt;/electronic-resource-num&gt;&lt;volume&gt;171&lt;/volume&gt;&lt;/record&gt;&lt;/Cite&gt;&lt;/EndNote&gt;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(500)</w:t>
      </w:r>
      <w:r w:rsidRPr="00634831">
        <w:rPr>
          <w:rFonts w:ascii="Arial" w:hAnsi="Arial" w:cs="Arial"/>
          <w:sz w:val="22"/>
          <w:szCs w:val="22"/>
          <w:lang w:val="en-US"/>
        </w:rPr>
        <w:fldChar w:fldCharType="end"/>
      </w:r>
      <w:r w:rsidRPr="00634831">
        <w:rPr>
          <w:rFonts w:ascii="Arial" w:hAnsi="Arial" w:cs="Arial"/>
          <w:sz w:val="22"/>
          <w:szCs w:val="22"/>
          <w:lang w:val="en-US"/>
        </w:rPr>
        <w:t xml:space="preserve">. Jones et al reported that 81% were satisfied with their genital appearance and that 90% were satisfied with their overall body image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&lt;EndNote&gt;&lt;Cite&gt;&lt;Author&gt;Bubanj&lt;/Author&gt;&lt;Year&gt;2004&lt;/Year&gt;&lt;RecNum&gt;0&lt;/RecNum&gt;&lt;IDText&gt;Sexual behavior and sexual function of adults after hypospadias surgery: a comparative study&lt;/IDText&gt;&lt;DisplayText&gt;(500)&lt;/DisplayText&gt;&lt;record&gt;&lt;dates&gt;&lt;pub-dates&gt;&lt;date&gt;May&lt;/date&gt;&lt;/pub-dates&gt;&lt;year&gt;2004&lt;/year&gt;&lt;/dates&gt;&lt;keywords&gt;&lt;keyword&gt;Adult&lt;/keyword&gt;&lt;keyword&gt;Coitus&lt;/keyword&gt;&lt;keyword&gt;Follow-Up Studies&lt;/keyword&gt;&lt;keyword&gt;Humans&lt;/keyword&gt;&lt;keyword&gt;Hypospadias&lt;/keyword&gt;&lt;keyword&gt;Male&lt;/keyword&gt;&lt;keyword&gt;Penile Erection&lt;/keyword&gt;&lt;keyword&gt;Sexual Behavior&lt;/keyword&gt;&lt;keyword&gt;Time Factors&lt;/keyword&gt;&lt;/keywords&gt;&lt;urls&gt;&lt;related-urls&gt;&lt;url&gt;https://www.ncbi.nlm.nih.gov/pubmed/15076297&lt;/url&gt;&lt;/related-urls&gt;&lt;/urls&gt;&lt;isbn&gt;0022-5347&lt;/isbn&gt;&lt;titles&gt;&lt;title&gt;Sexual behavior and sexual function of adults after hypospadias surgery: a comparative study&lt;/title&gt;&lt;secondary-title&gt;J Urol&lt;/secondary-title&gt;&lt;/titles&gt;&lt;pages&gt;1876-9&lt;/pages&gt;&lt;number&gt;5&lt;/number&gt;&lt;contributors&gt;&lt;authors&gt;&lt;author&gt;Bubanj, T. B.&lt;/author&gt;&lt;author&gt;Perovic, S. V.&lt;/author&gt;&lt;author&gt;Milicevic, R. M.&lt;/author&gt;&lt;author&gt;Jovcic, S. B.&lt;/author&gt;&lt;author&gt;Marjanovic, Z. O.&lt;/author&gt;&lt;author&gt;Djordjevic, M. M.&lt;/author&gt;&lt;/authors&gt;&lt;/contributors&gt;&lt;language&gt;eng&lt;/language&gt;&lt;added-date format="utc"&gt;1659278649&lt;/added-date&gt;&lt;ref-type name="Journal Article"&gt;17&lt;/ref-type&gt;&lt;auth-address&gt;Department of Pediatric Urology, University Children&amp;apos;s Hospital, Clinical Center, Nis.&lt;/auth-address&gt;&lt;rec-number&gt;5766&lt;/rec-number&gt;&lt;last-updated-date format="utc"&gt;1659278649&lt;/last-updated-date&gt;&lt;accession-num&gt;15076297&lt;/accession-num&gt;&lt;electronic-resource-num&gt;10.1097/01.ju.0000119337.19471.51&lt;/electronic-resource-num&gt;&lt;volume&gt;171&lt;/volume&gt;&lt;/record&gt;&lt;/Cite&gt;&lt;/EndNote&gt;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(500)</w:t>
      </w:r>
      <w:r w:rsidRPr="00634831">
        <w:rPr>
          <w:rFonts w:ascii="Arial" w:hAnsi="Arial" w:cs="Arial"/>
          <w:sz w:val="22"/>
          <w:szCs w:val="22"/>
          <w:lang w:val="en-US"/>
        </w:rPr>
        <w:fldChar w:fldCharType="end"/>
      </w:r>
      <w:r w:rsidRPr="00634831">
        <w:rPr>
          <w:rFonts w:ascii="Arial" w:hAnsi="Arial" w:cs="Arial"/>
          <w:sz w:val="22"/>
          <w:szCs w:val="22"/>
          <w:lang w:val="en-US"/>
        </w:rPr>
        <w:t xml:space="preserve">. Most of our patients were satisfied with their genital appearance and present satisfactory sexual performance as long as they present a penis size of at least 6 cm </w:t>
      </w:r>
      <w:r w:rsidRPr="00634831">
        <w:rPr>
          <w:rFonts w:ascii="Arial" w:hAnsi="Arial" w:cs="Arial"/>
          <w:sz w:val="22"/>
          <w:szCs w:val="22"/>
          <w:lang w:val="en-US"/>
        </w:rPr>
        <w:fldChar w:fldCharType="begin"/>
      </w:r>
      <w:r w:rsidR="002F5EBD">
        <w:rPr>
          <w:rFonts w:ascii="Arial" w:hAnsi="Arial" w:cs="Arial"/>
          <w:sz w:val="22"/>
          <w:szCs w:val="22"/>
          <w:lang w:val="en-US"/>
        </w:rPr>
        <w:instrText xml:space="preserve"> ADDIN EN.CITE &lt;EndNote&gt;&lt;Cite&gt;&lt;Author&gt;Sircili&lt;/Author&gt;&lt;Year&gt;2010&lt;/Year&gt;&lt;RecNum&gt;0&lt;/RecNum&gt;&lt;IDText&gt;Long-term surgical outcome of masculinizing genitoplasty in large cohort of patients with disorders of sex development&lt;/IDText&gt;&lt;DisplayText&gt;(326)&lt;/DisplayText&gt;&lt;record&gt;&lt;foreign-keys&gt;&lt;key app="EN" db-id="pv55dzaf6afzaae2re65fzr7tds90zpssszp"&gt;1941&lt;/key&gt;&lt;/foreign-keys&gt;&lt;dates&gt;&lt;pub-dates&gt;&lt;date&gt;Sep&lt;/date&gt;&lt;/pub-dates&gt;&lt;year&gt;2010&lt;/year&gt;&lt;/dates&gt;&lt;keywords&gt;&lt;keyword&gt;Adolescent&lt;/keyword&gt;&lt;keyword&gt;Adult&lt;/keyword&gt;&lt;keyword&gt;Child&lt;/keyword&gt;&lt;keyword&gt;Child, Preschool&lt;/keyword&gt;&lt;keyword&gt;Cohort Studies&lt;/keyword&gt;&lt;keyword&gt;Disorders of Sex Development&lt;/keyword&gt;&lt;keyword&gt;Follow-Up Studies&lt;/keyword&gt;&lt;keyword&gt;Genitalia&lt;/keyword&gt;&lt;keyword&gt;Humans&lt;/keyword&gt;&lt;keyword&gt;Infant&lt;/keyword&gt;&lt;keyword&gt;Male&lt;/keyword&gt;&lt;keyword&gt;Middle Aged&lt;/keyword&gt;&lt;keyword&gt;Patient Satisfaction&lt;/keyword&gt;&lt;keyword&gt;Time Factors&lt;/keyword&gt;&lt;keyword&gt;Treatment Outcome&lt;/keyword&gt;&lt;keyword&gt;Urologic Surgical Procedures, Male&lt;/keyword&gt;&lt;keyword&gt;Young Adult&lt;/keyword&gt;&lt;/keywords&gt;&lt;urls&gt;&lt;related-urls&gt;&lt;url&gt;https://www.ncbi.nlm.nih.gov/pubmed/20650476&lt;/url&gt;&lt;/related-urls&gt;&lt;/urls&gt;&lt;isbn&gt;1527-3792&lt;/isbn&gt;&lt;titles&gt;&lt;title&gt;Long-term surgical outcome of masculinizing genitoplasty in large cohort of patients with disorders of sex development&lt;/title&gt;&lt;secondary-title&gt;J Urol&lt;/secondary-title&gt;&lt;/titles&gt;&lt;pages&gt;1122-7&lt;/pages&gt;&lt;number&gt;3&lt;/number&gt;&lt;contributors&gt;&lt;authors&gt;&lt;author&gt;Sircili, M. H.&lt;/author&gt;&lt;author&gt;e Silva, F. A.&lt;/author&gt;&lt;author&gt;Costa, E. M.&lt;/author&gt;&lt;author&gt;Brito, V. N.&lt;/author&gt;&lt;author&gt;Arnhold, I. J.&lt;/author&gt;&lt;author&gt;Dénes, F. T.&lt;/author&gt;&lt;author&gt;Inacio, M.&lt;/author&gt;&lt;author&gt;de Mendonca, B. B.&lt;/author&gt;&lt;/authors&gt;&lt;/contributors&gt;&lt;language&gt;ENG&lt;/language&gt;&lt;added-date format="utc"&gt;1485207454&lt;/added-date&gt;&lt;ref-type name="Journal Article"&gt;17&lt;/ref-type&gt;&lt;rec-number&gt;1968&lt;/rec-number&gt;&lt;last-updated-date format="utc"&gt;1485207454&lt;/last-updated-date&gt;&lt;accession-num&gt;20650476&lt;/accession-num&gt;&lt;electronic-resource-num&gt;10.1016/j.juro.2010.05.022&lt;/electronic-resource-num&gt;&lt;volume&gt;184&lt;/volume&gt;&lt;/record&gt;&lt;/Cite&gt;&lt;/EndNote&gt;</w:instrText>
      </w:r>
      <w:r w:rsidRPr="00634831">
        <w:rPr>
          <w:rFonts w:ascii="Arial" w:hAnsi="Arial" w:cs="Arial"/>
          <w:sz w:val="22"/>
          <w:szCs w:val="22"/>
          <w:lang w:val="en-US"/>
        </w:rPr>
        <w:fldChar w:fldCharType="separate"/>
      </w:r>
      <w:r w:rsidR="002F5EBD">
        <w:rPr>
          <w:rFonts w:ascii="Arial" w:hAnsi="Arial" w:cs="Arial"/>
          <w:noProof/>
          <w:sz w:val="22"/>
          <w:szCs w:val="22"/>
          <w:lang w:val="en-US"/>
        </w:rPr>
        <w:t>(326)</w:t>
      </w:r>
      <w:r w:rsidRPr="00634831">
        <w:rPr>
          <w:rFonts w:ascii="Arial" w:hAnsi="Arial" w:cs="Arial"/>
          <w:sz w:val="22"/>
          <w:szCs w:val="22"/>
          <w:lang w:val="en-US"/>
        </w:rPr>
        <w:fldChar w:fldCharType="end"/>
      </w:r>
      <w:r w:rsidRPr="00634831">
        <w:rPr>
          <w:rFonts w:ascii="Arial" w:hAnsi="Arial" w:cs="Arial"/>
          <w:sz w:val="22"/>
          <w:szCs w:val="22"/>
          <w:lang w:val="en-US"/>
        </w:rPr>
        <w:t>.</w:t>
      </w:r>
    </w:p>
    <w:p w14:paraId="7B4B663B" w14:textId="169DE022" w:rsidR="008C22B7" w:rsidRPr="00634831" w:rsidRDefault="008C22B7" w:rsidP="00634831">
      <w:pPr>
        <w:spacing w:line="276" w:lineRule="auto"/>
        <w:ind w:hanging="2"/>
        <w:rPr>
          <w:rFonts w:ascii="Arial" w:hAnsi="Arial" w:cs="Arial"/>
          <w:sz w:val="22"/>
          <w:szCs w:val="22"/>
          <w:lang w:val="en-US"/>
        </w:rPr>
      </w:pPr>
    </w:p>
    <w:p w14:paraId="0AE87F90" w14:textId="112F5407" w:rsidR="005C2C0E" w:rsidRDefault="00040C8B" w:rsidP="00634831">
      <w:pPr>
        <w:spacing w:line="276" w:lineRule="auto"/>
        <w:ind w:hanging="2"/>
        <w:rPr>
          <w:rFonts w:ascii="Arial" w:hAnsi="Arial" w:cs="Arial"/>
          <w:b/>
          <w:bCs/>
          <w:sz w:val="22"/>
          <w:szCs w:val="22"/>
          <w:lang w:val="en-US"/>
        </w:rPr>
      </w:pPr>
      <w:r w:rsidRPr="005C2C0E">
        <w:rPr>
          <w:rFonts w:ascii="Arial" w:hAnsi="Arial" w:cs="Arial"/>
          <w:b/>
          <w:bCs/>
          <w:color w:val="0070C0"/>
          <w:sz w:val="22"/>
          <w:szCs w:val="22"/>
          <w:lang w:val="en-US"/>
        </w:rPr>
        <w:t>A</w:t>
      </w:r>
      <w:r w:rsidR="005C2C0E" w:rsidRPr="005C2C0E">
        <w:rPr>
          <w:rFonts w:ascii="Arial" w:hAnsi="Arial" w:cs="Arial"/>
          <w:b/>
          <w:bCs/>
          <w:color w:val="0070C0"/>
          <w:sz w:val="22"/>
          <w:szCs w:val="22"/>
          <w:lang w:val="en-US"/>
        </w:rPr>
        <w:t>CKNOWLEDGMENT</w:t>
      </w:r>
      <w:r w:rsidR="005C2C0E">
        <w:rPr>
          <w:rFonts w:ascii="Arial" w:hAnsi="Arial" w:cs="Arial"/>
          <w:b/>
          <w:bCs/>
          <w:sz w:val="22"/>
          <w:szCs w:val="22"/>
          <w:lang w:val="en-US"/>
        </w:rPr>
        <w:t xml:space="preserve"> </w:t>
      </w:r>
    </w:p>
    <w:p w14:paraId="052F90C8" w14:textId="77777777" w:rsidR="005C2C0E" w:rsidRDefault="005C2C0E" w:rsidP="00634831">
      <w:pPr>
        <w:spacing w:line="276" w:lineRule="auto"/>
        <w:ind w:hanging="2"/>
        <w:rPr>
          <w:rFonts w:ascii="Arial" w:hAnsi="Arial" w:cs="Arial"/>
          <w:b/>
          <w:bCs/>
          <w:sz w:val="22"/>
          <w:szCs w:val="22"/>
          <w:lang w:val="en-US"/>
        </w:rPr>
      </w:pPr>
    </w:p>
    <w:p w14:paraId="4D7342EF" w14:textId="14726F96" w:rsidR="00040C8B" w:rsidRPr="00634831" w:rsidRDefault="00040C8B" w:rsidP="00634831">
      <w:pPr>
        <w:spacing w:line="276" w:lineRule="auto"/>
        <w:ind w:hanging="2"/>
        <w:rPr>
          <w:rFonts w:ascii="Arial" w:hAnsi="Arial" w:cs="Arial"/>
          <w:sz w:val="22"/>
          <w:szCs w:val="22"/>
          <w:lang w:val="en-US"/>
        </w:rPr>
      </w:pPr>
      <w:r w:rsidRPr="00634831">
        <w:rPr>
          <w:rFonts w:ascii="Arial" w:hAnsi="Arial" w:cs="Arial"/>
          <w:sz w:val="22"/>
          <w:szCs w:val="22"/>
          <w:lang w:val="en-US"/>
        </w:rPr>
        <w:t>The authors would like to thank the postgraduate students Nathalia</w:t>
      </w:r>
      <w:r w:rsidR="004A0192" w:rsidRPr="00634831">
        <w:rPr>
          <w:rFonts w:ascii="Arial" w:hAnsi="Arial" w:cs="Arial"/>
          <w:sz w:val="22"/>
          <w:szCs w:val="22"/>
          <w:lang w:val="en-US"/>
        </w:rPr>
        <w:t xml:space="preserve"> </w:t>
      </w:r>
      <w:r w:rsidRPr="00634831">
        <w:rPr>
          <w:rFonts w:ascii="Arial" w:hAnsi="Arial" w:cs="Arial"/>
          <w:sz w:val="22"/>
          <w:szCs w:val="22"/>
          <w:lang w:val="en-US"/>
        </w:rPr>
        <w:t xml:space="preserve">Lisboa </w:t>
      </w:r>
      <w:r w:rsidR="00C73544" w:rsidRPr="00634831">
        <w:rPr>
          <w:rFonts w:ascii="Arial" w:hAnsi="Arial" w:cs="Arial"/>
          <w:sz w:val="22"/>
          <w:szCs w:val="22"/>
          <w:lang w:val="en-US"/>
        </w:rPr>
        <w:t>Gomes and</w:t>
      </w:r>
      <w:r w:rsidRPr="00634831">
        <w:rPr>
          <w:rFonts w:ascii="Arial" w:hAnsi="Arial" w:cs="Arial"/>
          <w:sz w:val="22"/>
          <w:szCs w:val="22"/>
          <w:lang w:val="en-US"/>
        </w:rPr>
        <w:t xml:space="preserve"> Jose Antonio D Faria Junior for their help in the</w:t>
      </w:r>
      <w:r w:rsidR="00C73544" w:rsidRPr="00634831">
        <w:rPr>
          <w:rFonts w:ascii="Arial" w:hAnsi="Arial" w:cs="Arial"/>
          <w:sz w:val="22"/>
          <w:szCs w:val="22"/>
          <w:lang w:val="en-US"/>
        </w:rPr>
        <w:t xml:space="preserve"> </w:t>
      </w:r>
      <w:r w:rsidRPr="00634831">
        <w:rPr>
          <w:rFonts w:ascii="Arial" w:hAnsi="Arial" w:cs="Arial"/>
          <w:sz w:val="22"/>
          <w:szCs w:val="22"/>
          <w:lang w:val="en-US"/>
        </w:rPr>
        <w:t>update of this chapter.</w:t>
      </w:r>
    </w:p>
    <w:p w14:paraId="59DBA556" w14:textId="77777777" w:rsidR="00040C8B" w:rsidRPr="00634831" w:rsidRDefault="00040C8B" w:rsidP="00634831">
      <w:pPr>
        <w:spacing w:line="276" w:lineRule="auto"/>
        <w:ind w:hanging="2"/>
        <w:rPr>
          <w:rFonts w:ascii="Arial" w:hAnsi="Arial" w:cs="Arial"/>
          <w:sz w:val="22"/>
          <w:szCs w:val="22"/>
          <w:lang w:val="en-US"/>
        </w:rPr>
      </w:pPr>
    </w:p>
    <w:p w14:paraId="65F03930" w14:textId="4CE3E7B0" w:rsidR="00C0650D" w:rsidRDefault="005C2C0E" w:rsidP="00634831">
      <w:pPr>
        <w:spacing w:line="276" w:lineRule="auto"/>
        <w:ind w:hanging="2"/>
        <w:rPr>
          <w:rFonts w:ascii="Arial" w:hAnsi="Arial" w:cs="Arial"/>
          <w:b/>
          <w:color w:val="0070C0"/>
          <w:sz w:val="22"/>
          <w:szCs w:val="22"/>
          <w:lang w:val="en-US"/>
        </w:rPr>
      </w:pPr>
      <w:r w:rsidRPr="005C2C0E">
        <w:rPr>
          <w:rFonts w:ascii="Arial" w:hAnsi="Arial" w:cs="Arial"/>
          <w:b/>
          <w:color w:val="0070C0"/>
          <w:sz w:val="22"/>
          <w:szCs w:val="22"/>
          <w:lang w:val="en-US"/>
        </w:rPr>
        <w:t>R</w:t>
      </w:r>
      <w:r w:rsidR="00040C8B" w:rsidRPr="005C2C0E">
        <w:rPr>
          <w:rFonts w:ascii="Arial" w:hAnsi="Arial" w:cs="Arial"/>
          <w:b/>
          <w:color w:val="0070C0"/>
          <w:sz w:val="22"/>
          <w:szCs w:val="22"/>
          <w:lang w:val="en-US"/>
        </w:rPr>
        <w:t>EFERENCES</w:t>
      </w:r>
    </w:p>
    <w:p w14:paraId="5E3C3A48" w14:textId="77777777" w:rsidR="005C2C0E" w:rsidRPr="005C2C0E" w:rsidRDefault="005C2C0E" w:rsidP="00634831">
      <w:pPr>
        <w:spacing w:line="276" w:lineRule="auto"/>
        <w:ind w:hanging="2"/>
        <w:rPr>
          <w:rFonts w:ascii="Arial" w:hAnsi="Arial" w:cs="Arial"/>
          <w:color w:val="0070C0"/>
          <w:sz w:val="22"/>
          <w:szCs w:val="22"/>
          <w:lang w:val="en-US"/>
        </w:rPr>
      </w:pPr>
    </w:p>
    <w:p w14:paraId="7655A2E8" w14:textId="77777777" w:rsidR="002F5EBD" w:rsidRPr="009342C3" w:rsidRDefault="00C0650D" w:rsidP="002F5EBD">
      <w:pPr>
        <w:pStyle w:val="EndNoteBibliography"/>
        <w:ind w:left="720" w:hanging="720"/>
        <w:rPr>
          <w:lang w:val="en-US"/>
        </w:rPr>
      </w:pPr>
      <w:r w:rsidRPr="005C2C0E">
        <w:rPr>
          <w:sz w:val="22"/>
          <w:szCs w:val="22"/>
        </w:rPr>
        <w:fldChar w:fldCharType="begin"/>
      </w:r>
      <w:r w:rsidRPr="005C2C0E">
        <w:rPr>
          <w:sz w:val="22"/>
          <w:szCs w:val="22"/>
          <w:lang w:val="en-US"/>
        </w:rPr>
        <w:instrText xml:space="preserve"> ADDIN EN.REFLIST </w:instrText>
      </w:r>
      <w:r w:rsidRPr="005C2C0E">
        <w:rPr>
          <w:sz w:val="22"/>
          <w:szCs w:val="22"/>
        </w:rPr>
        <w:fldChar w:fldCharType="separate"/>
      </w:r>
      <w:r w:rsidR="002F5EBD" w:rsidRPr="009342C3">
        <w:rPr>
          <w:lang w:val="en-US"/>
        </w:rPr>
        <w:t>1.</w:t>
      </w:r>
      <w:r w:rsidR="002F5EBD" w:rsidRPr="009342C3">
        <w:rPr>
          <w:lang w:val="en-US"/>
        </w:rPr>
        <w:tab/>
        <w:t xml:space="preserve">Donahoe PK, Schnitzer JJ. Evaluation of the infant who has ambiguous genitalia, and principles of operative management. </w:t>
      </w:r>
      <w:r w:rsidR="002F5EBD" w:rsidRPr="009342C3">
        <w:rPr>
          <w:i/>
          <w:lang w:val="en-US"/>
        </w:rPr>
        <w:t>Semin Pediatr Surg</w:t>
      </w:r>
      <w:r w:rsidR="002F5EBD" w:rsidRPr="009342C3">
        <w:rPr>
          <w:lang w:val="en-US"/>
        </w:rPr>
        <w:t>.</w:t>
      </w:r>
      <w:r w:rsidR="002F5EBD" w:rsidRPr="009342C3">
        <w:rPr>
          <w:i/>
          <w:lang w:val="en-US"/>
        </w:rPr>
        <w:t xml:space="preserve"> </w:t>
      </w:r>
      <w:r w:rsidR="002F5EBD" w:rsidRPr="009342C3">
        <w:rPr>
          <w:lang w:val="en-US"/>
        </w:rPr>
        <w:t>1996;5(1):30-40.</w:t>
      </w:r>
    </w:p>
    <w:p w14:paraId="50E6E821" w14:textId="77777777" w:rsidR="002F5EBD" w:rsidRPr="009342C3" w:rsidRDefault="002F5EBD" w:rsidP="002F5EBD">
      <w:pPr>
        <w:pStyle w:val="EndNoteBibliography"/>
        <w:ind w:left="720" w:hanging="720"/>
        <w:rPr>
          <w:lang w:val="en-US"/>
        </w:rPr>
      </w:pPr>
      <w:r w:rsidRPr="009342C3">
        <w:rPr>
          <w:lang w:val="en-US"/>
        </w:rPr>
        <w:t>2.</w:t>
      </w:r>
      <w:r w:rsidRPr="009342C3">
        <w:rPr>
          <w:lang w:val="en-US"/>
        </w:rPr>
        <w:tab/>
        <w:t xml:space="preserve">Gomes NL, Chetty T, Jorgensen A, Mitchell RT. Disorders of Sex Development-Novel Regulators, Impacts on Fertility, and Options for Fertility Preservation. </w:t>
      </w:r>
      <w:r w:rsidRPr="009342C3">
        <w:rPr>
          <w:i/>
          <w:lang w:val="en-US"/>
        </w:rPr>
        <w:t>Int J Mol Sci</w:t>
      </w:r>
      <w:r w:rsidRPr="009342C3">
        <w:rPr>
          <w:lang w:val="en-US"/>
        </w:rPr>
        <w:t>.</w:t>
      </w:r>
      <w:r w:rsidRPr="009342C3">
        <w:rPr>
          <w:i/>
          <w:lang w:val="en-US"/>
        </w:rPr>
        <w:t xml:space="preserve"> </w:t>
      </w:r>
      <w:r w:rsidRPr="009342C3">
        <w:rPr>
          <w:lang w:val="en-US"/>
        </w:rPr>
        <w:t>2020;21(7).</w:t>
      </w:r>
    </w:p>
    <w:p w14:paraId="2E505B8C" w14:textId="77777777" w:rsidR="002F5EBD" w:rsidRPr="009342C3" w:rsidRDefault="002F5EBD" w:rsidP="002F5EBD">
      <w:pPr>
        <w:pStyle w:val="EndNoteBibliography"/>
        <w:ind w:left="720" w:hanging="720"/>
        <w:rPr>
          <w:lang w:val="en-US"/>
        </w:rPr>
      </w:pPr>
      <w:r w:rsidRPr="009342C3">
        <w:rPr>
          <w:lang w:val="en-US"/>
        </w:rPr>
        <w:t>3.</w:t>
      </w:r>
      <w:r w:rsidRPr="009342C3">
        <w:rPr>
          <w:lang w:val="en-US"/>
        </w:rPr>
        <w:tab/>
        <w:t xml:space="preserve">Sreenivasan R, Gonen N, Sinclair A. SOX Genes and Their Role in Disorders of Sex Development. </w:t>
      </w:r>
      <w:r w:rsidRPr="009342C3">
        <w:rPr>
          <w:i/>
          <w:lang w:val="en-US"/>
        </w:rPr>
        <w:t>Sex Dev</w:t>
      </w:r>
      <w:r w:rsidRPr="009342C3">
        <w:rPr>
          <w:lang w:val="en-US"/>
        </w:rPr>
        <w:t>.</w:t>
      </w:r>
      <w:r w:rsidRPr="009342C3">
        <w:rPr>
          <w:i/>
          <w:lang w:val="en-US"/>
        </w:rPr>
        <w:t xml:space="preserve"> </w:t>
      </w:r>
      <w:r w:rsidRPr="009342C3">
        <w:rPr>
          <w:lang w:val="en-US"/>
        </w:rPr>
        <w:t>2022:1-12.</w:t>
      </w:r>
    </w:p>
    <w:p w14:paraId="2560E431" w14:textId="77777777" w:rsidR="002F5EBD" w:rsidRPr="009342C3" w:rsidRDefault="002F5EBD" w:rsidP="002F5EBD">
      <w:pPr>
        <w:pStyle w:val="EndNoteBibliography"/>
        <w:ind w:left="720" w:hanging="720"/>
        <w:rPr>
          <w:lang w:val="en-US"/>
        </w:rPr>
      </w:pPr>
      <w:r w:rsidRPr="009342C3">
        <w:rPr>
          <w:lang w:val="en-US"/>
        </w:rPr>
        <w:t>4.</w:t>
      </w:r>
      <w:r w:rsidRPr="009342C3">
        <w:rPr>
          <w:lang w:val="en-US"/>
        </w:rPr>
        <w:tab/>
        <w:t xml:space="preserve">Pask A. The Reproductive System. </w:t>
      </w:r>
      <w:r w:rsidRPr="009342C3">
        <w:rPr>
          <w:i/>
          <w:lang w:val="en-US"/>
        </w:rPr>
        <w:t>Adv Exp Med Biol</w:t>
      </w:r>
      <w:r w:rsidRPr="009342C3">
        <w:rPr>
          <w:lang w:val="en-US"/>
        </w:rPr>
        <w:t>.</w:t>
      </w:r>
      <w:r w:rsidRPr="009342C3">
        <w:rPr>
          <w:i/>
          <w:lang w:val="en-US"/>
        </w:rPr>
        <w:t xml:space="preserve"> </w:t>
      </w:r>
      <w:r w:rsidRPr="009342C3">
        <w:rPr>
          <w:lang w:val="en-US"/>
        </w:rPr>
        <w:t>2016;886:1-12.</w:t>
      </w:r>
    </w:p>
    <w:p w14:paraId="6D3F60B9" w14:textId="77777777" w:rsidR="002F5EBD" w:rsidRPr="009342C3" w:rsidRDefault="002F5EBD" w:rsidP="002F5EBD">
      <w:pPr>
        <w:pStyle w:val="EndNoteBibliography"/>
        <w:ind w:left="720" w:hanging="720"/>
        <w:rPr>
          <w:lang w:val="en-US"/>
        </w:rPr>
      </w:pPr>
      <w:r w:rsidRPr="009342C3">
        <w:rPr>
          <w:lang w:val="en-US"/>
        </w:rPr>
        <w:t>5.</w:t>
      </w:r>
      <w:r w:rsidRPr="009342C3">
        <w:rPr>
          <w:lang w:val="en-US"/>
        </w:rPr>
        <w:tab/>
        <w:t xml:space="preserve">Tanaka SS, Nishinakamura R. Regulation of male sex determination: genital ridge formation and Sry activation in mice. </w:t>
      </w:r>
      <w:r w:rsidRPr="009342C3">
        <w:rPr>
          <w:i/>
          <w:lang w:val="en-US"/>
        </w:rPr>
        <w:t>Cell Mol Life Sci</w:t>
      </w:r>
      <w:r w:rsidRPr="009342C3">
        <w:rPr>
          <w:lang w:val="en-US"/>
        </w:rPr>
        <w:t>.</w:t>
      </w:r>
      <w:r w:rsidRPr="009342C3">
        <w:rPr>
          <w:i/>
          <w:lang w:val="en-US"/>
        </w:rPr>
        <w:t xml:space="preserve"> </w:t>
      </w:r>
      <w:r w:rsidRPr="009342C3">
        <w:rPr>
          <w:lang w:val="en-US"/>
        </w:rPr>
        <w:t>2014;71(24):4781-4802.</w:t>
      </w:r>
    </w:p>
    <w:p w14:paraId="6388C0B3" w14:textId="77777777" w:rsidR="002F5EBD" w:rsidRPr="009342C3" w:rsidRDefault="002F5EBD" w:rsidP="002F5EBD">
      <w:pPr>
        <w:pStyle w:val="EndNoteBibliography"/>
        <w:ind w:left="720" w:hanging="720"/>
        <w:rPr>
          <w:lang w:val="en-US"/>
        </w:rPr>
      </w:pPr>
      <w:r w:rsidRPr="009342C3">
        <w:rPr>
          <w:lang w:val="en-US"/>
        </w:rPr>
        <w:t>6.</w:t>
      </w:r>
      <w:r w:rsidRPr="009342C3">
        <w:rPr>
          <w:lang w:val="en-US"/>
        </w:rPr>
        <w:tab/>
        <w:t xml:space="preserve">Lucas-Herald AK, Bashamboo A. Gonadal development. </w:t>
      </w:r>
      <w:r w:rsidRPr="009342C3">
        <w:rPr>
          <w:i/>
          <w:lang w:val="en-US"/>
        </w:rPr>
        <w:t>Endocr Dev</w:t>
      </w:r>
      <w:r w:rsidRPr="009342C3">
        <w:rPr>
          <w:lang w:val="en-US"/>
        </w:rPr>
        <w:t>.</w:t>
      </w:r>
      <w:r w:rsidRPr="009342C3">
        <w:rPr>
          <w:i/>
          <w:lang w:val="en-US"/>
        </w:rPr>
        <w:t xml:space="preserve"> </w:t>
      </w:r>
      <w:r w:rsidRPr="009342C3">
        <w:rPr>
          <w:lang w:val="en-US"/>
        </w:rPr>
        <w:t>2014;27:1-16.</w:t>
      </w:r>
    </w:p>
    <w:p w14:paraId="391308C0" w14:textId="77777777" w:rsidR="002F5EBD" w:rsidRPr="009342C3" w:rsidRDefault="002F5EBD" w:rsidP="002F5EBD">
      <w:pPr>
        <w:pStyle w:val="EndNoteBibliography"/>
        <w:ind w:left="720" w:hanging="720"/>
        <w:rPr>
          <w:lang w:val="en-US"/>
        </w:rPr>
      </w:pPr>
      <w:r w:rsidRPr="009342C3">
        <w:rPr>
          <w:lang w:val="en-US"/>
        </w:rPr>
        <w:lastRenderedPageBreak/>
        <w:t>7.</w:t>
      </w:r>
      <w:r w:rsidRPr="009342C3">
        <w:rPr>
          <w:lang w:val="en-US"/>
        </w:rPr>
        <w:tab/>
        <w:t xml:space="preserve">Hughes IA, Houk C, Ahmed SF, Lee PA, Group LC, Group EC. Consensus statement on management of intersex disorders. </w:t>
      </w:r>
      <w:r w:rsidRPr="009342C3">
        <w:rPr>
          <w:i/>
          <w:lang w:val="en-US"/>
        </w:rPr>
        <w:t>Arch Dis Child</w:t>
      </w:r>
      <w:r w:rsidRPr="009342C3">
        <w:rPr>
          <w:lang w:val="en-US"/>
        </w:rPr>
        <w:t>.</w:t>
      </w:r>
      <w:r w:rsidRPr="009342C3">
        <w:rPr>
          <w:i/>
          <w:lang w:val="en-US"/>
        </w:rPr>
        <w:t xml:space="preserve"> </w:t>
      </w:r>
      <w:r w:rsidRPr="009342C3">
        <w:rPr>
          <w:lang w:val="en-US"/>
        </w:rPr>
        <w:t>2006;91(7):554-563.</w:t>
      </w:r>
    </w:p>
    <w:p w14:paraId="1A1DC340" w14:textId="77777777" w:rsidR="002F5EBD" w:rsidRPr="009342C3" w:rsidRDefault="002F5EBD" w:rsidP="002F5EBD">
      <w:pPr>
        <w:pStyle w:val="EndNoteBibliography"/>
        <w:ind w:left="720" w:hanging="720"/>
        <w:rPr>
          <w:lang w:val="en-US"/>
        </w:rPr>
      </w:pPr>
      <w:r w:rsidRPr="009342C3">
        <w:rPr>
          <w:lang w:val="en-US"/>
        </w:rPr>
        <w:t>8.</w:t>
      </w:r>
      <w:r w:rsidRPr="009342C3">
        <w:rPr>
          <w:lang w:val="en-US"/>
        </w:rPr>
        <w:tab/>
        <w:t xml:space="preserve">Lee PA, Houk CP, Ahmed SF, Hughes IA, Endocrinology ICCoIobtLWPESatESfP. Consensus statement on management of intersex disorders. International Consensus Conference on Intersex. </w:t>
      </w:r>
      <w:r w:rsidRPr="009342C3">
        <w:rPr>
          <w:i/>
          <w:lang w:val="en-US"/>
        </w:rPr>
        <w:t>Pediatrics</w:t>
      </w:r>
      <w:r w:rsidRPr="009342C3">
        <w:rPr>
          <w:lang w:val="en-US"/>
        </w:rPr>
        <w:t>.</w:t>
      </w:r>
      <w:r w:rsidRPr="009342C3">
        <w:rPr>
          <w:i/>
          <w:lang w:val="en-US"/>
        </w:rPr>
        <w:t xml:space="preserve"> </w:t>
      </w:r>
      <w:r w:rsidRPr="009342C3">
        <w:rPr>
          <w:lang w:val="en-US"/>
        </w:rPr>
        <w:t>2006;118(2):e488-500.</w:t>
      </w:r>
    </w:p>
    <w:p w14:paraId="2B5903D2" w14:textId="77777777" w:rsidR="002F5EBD" w:rsidRPr="009342C3" w:rsidRDefault="002F5EBD" w:rsidP="002F5EBD">
      <w:pPr>
        <w:pStyle w:val="EndNoteBibliography"/>
        <w:ind w:left="720" w:hanging="720"/>
        <w:rPr>
          <w:lang w:val="en-US"/>
        </w:rPr>
      </w:pPr>
      <w:r w:rsidRPr="009342C3">
        <w:rPr>
          <w:lang w:val="en-US"/>
        </w:rPr>
        <w:t>9.</w:t>
      </w:r>
      <w:r w:rsidRPr="009342C3">
        <w:rPr>
          <w:lang w:val="en-US"/>
        </w:rPr>
        <w:tab/>
        <w:t>Russell DW, Wilson JD. Chapter 4A - Steroid 5</w:t>
      </w:r>
      <w:r w:rsidRPr="002F5EBD">
        <w:t>α</w:t>
      </w:r>
      <w:r w:rsidRPr="009342C3">
        <w:rPr>
          <w:lang w:val="en-US"/>
        </w:rPr>
        <w:t>-Reductase 2 Deficiency. In: Hammer MINLPTYWOMD, ed. Genetic Steroid Disorders. San Diego: Academic Press; 2014:199-214.</w:t>
      </w:r>
    </w:p>
    <w:p w14:paraId="0A1EB7ED" w14:textId="77777777" w:rsidR="002F5EBD" w:rsidRPr="009342C3" w:rsidRDefault="002F5EBD" w:rsidP="002F5EBD">
      <w:pPr>
        <w:pStyle w:val="EndNoteBibliography"/>
        <w:ind w:left="720" w:hanging="720"/>
        <w:rPr>
          <w:lang w:val="en-US"/>
        </w:rPr>
      </w:pPr>
      <w:r w:rsidRPr="009342C3">
        <w:rPr>
          <w:lang w:val="en-US"/>
        </w:rPr>
        <w:t>10.</w:t>
      </w:r>
      <w:r w:rsidRPr="009342C3">
        <w:rPr>
          <w:lang w:val="en-US"/>
        </w:rPr>
        <w:tab/>
        <w:t xml:space="preserve">Bennett NC, Gardiner RA, Hooper JD, Johnson DW, Gobe GC. Molecular cell biology of androgen receptor signalling. </w:t>
      </w:r>
      <w:r w:rsidRPr="009342C3">
        <w:rPr>
          <w:i/>
          <w:lang w:val="en-US"/>
        </w:rPr>
        <w:t>Int J Biochem Cell Biol</w:t>
      </w:r>
      <w:r w:rsidRPr="009342C3">
        <w:rPr>
          <w:lang w:val="en-US"/>
        </w:rPr>
        <w:t>.</w:t>
      </w:r>
      <w:r w:rsidRPr="009342C3">
        <w:rPr>
          <w:i/>
          <w:lang w:val="en-US"/>
        </w:rPr>
        <w:t xml:space="preserve"> </w:t>
      </w:r>
      <w:r w:rsidRPr="009342C3">
        <w:rPr>
          <w:lang w:val="en-US"/>
        </w:rPr>
        <w:t>2010;42(6):813-827.</w:t>
      </w:r>
    </w:p>
    <w:p w14:paraId="0CA7241A" w14:textId="77777777" w:rsidR="002F5EBD" w:rsidRPr="009342C3" w:rsidRDefault="002F5EBD" w:rsidP="002F5EBD">
      <w:pPr>
        <w:pStyle w:val="EndNoteBibliography"/>
        <w:ind w:left="720" w:hanging="720"/>
        <w:rPr>
          <w:lang w:val="en-US"/>
        </w:rPr>
      </w:pPr>
      <w:r w:rsidRPr="009342C3">
        <w:rPr>
          <w:lang w:val="en-US"/>
        </w:rPr>
        <w:t>11.</w:t>
      </w:r>
      <w:r w:rsidRPr="009342C3">
        <w:rPr>
          <w:lang w:val="en-US"/>
        </w:rPr>
        <w:tab/>
        <w:t xml:space="preserve">Wisniewski AB, Batista RL, Costa EMF, Finlayson C, Sircili MHP, Dénes FT, Domenice S, Mendonca BB. Management of 46,XY Differences/Disorders of Sex Development (DSD) Throughout Life. </w:t>
      </w:r>
      <w:r w:rsidRPr="009342C3">
        <w:rPr>
          <w:i/>
          <w:lang w:val="en-US"/>
        </w:rPr>
        <w:t>Endocr Rev</w:t>
      </w:r>
      <w:r w:rsidRPr="009342C3">
        <w:rPr>
          <w:lang w:val="en-US"/>
        </w:rPr>
        <w:t>.</w:t>
      </w:r>
      <w:r w:rsidRPr="009342C3">
        <w:rPr>
          <w:i/>
          <w:lang w:val="en-US"/>
        </w:rPr>
        <w:t xml:space="preserve"> </w:t>
      </w:r>
      <w:r w:rsidRPr="009342C3">
        <w:rPr>
          <w:lang w:val="en-US"/>
        </w:rPr>
        <w:t>2019.</w:t>
      </w:r>
    </w:p>
    <w:p w14:paraId="6AB44730" w14:textId="77777777" w:rsidR="002F5EBD" w:rsidRPr="009342C3" w:rsidRDefault="002F5EBD" w:rsidP="002F5EBD">
      <w:pPr>
        <w:pStyle w:val="EndNoteBibliography"/>
        <w:ind w:left="720" w:hanging="720"/>
        <w:rPr>
          <w:lang w:val="en-US"/>
        </w:rPr>
      </w:pPr>
      <w:r w:rsidRPr="009342C3">
        <w:rPr>
          <w:lang w:val="en-US"/>
        </w:rPr>
        <w:t>12.</w:t>
      </w:r>
      <w:r w:rsidRPr="009342C3">
        <w:rPr>
          <w:lang w:val="en-US"/>
        </w:rPr>
        <w:tab/>
        <w:t xml:space="preserve">Mendonca BB, Domenice S, Arnhold IJ, Costa EM. 46,XY disorders of sex development (DSD). </w:t>
      </w:r>
      <w:r w:rsidRPr="009342C3">
        <w:rPr>
          <w:i/>
          <w:lang w:val="en-US"/>
        </w:rPr>
        <w:t>Clin Endocrinol (Oxf)</w:t>
      </w:r>
      <w:r w:rsidRPr="009342C3">
        <w:rPr>
          <w:lang w:val="en-US"/>
        </w:rPr>
        <w:t>.</w:t>
      </w:r>
      <w:r w:rsidRPr="009342C3">
        <w:rPr>
          <w:i/>
          <w:lang w:val="en-US"/>
        </w:rPr>
        <w:t xml:space="preserve"> </w:t>
      </w:r>
      <w:r w:rsidRPr="009342C3">
        <w:rPr>
          <w:lang w:val="en-US"/>
        </w:rPr>
        <w:t>2009;70(2):173-187.</w:t>
      </w:r>
    </w:p>
    <w:p w14:paraId="462E79FD" w14:textId="77777777" w:rsidR="002F5EBD" w:rsidRPr="009342C3" w:rsidRDefault="002F5EBD" w:rsidP="002F5EBD">
      <w:pPr>
        <w:pStyle w:val="EndNoteBibliography"/>
        <w:ind w:left="720" w:hanging="720"/>
        <w:rPr>
          <w:lang w:val="en-US"/>
        </w:rPr>
      </w:pPr>
      <w:r w:rsidRPr="009342C3">
        <w:rPr>
          <w:lang w:val="en-US"/>
        </w:rPr>
        <w:t>13.</w:t>
      </w:r>
      <w:r w:rsidRPr="009342C3">
        <w:rPr>
          <w:lang w:val="en-US"/>
        </w:rPr>
        <w:tab/>
        <w:t xml:space="preserve">Josso N, Picard JY, Rey R, di Clemente N. Testicular anti-Mullerian hormone: history, genetics, regulation and clinical applications. </w:t>
      </w:r>
      <w:r w:rsidRPr="009342C3">
        <w:rPr>
          <w:i/>
          <w:lang w:val="en-US"/>
        </w:rPr>
        <w:t>Pediatr Endocrinol Rev</w:t>
      </w:r>
      <w:r w:rsidRPr="009342C3">
        <w:rPr>
          <w:lang w:val="en-US"/>
        </w:rPr>
        <w:t>.</w:t>
      </w:r>
      <w:r w:rsidRPr="009342C3">
        <w:rPr>
          <w:i/>
          <w:lang w:val="en-US"/>
        </w:rPr>
        <w:t xml:space="preserve"> </w:t>
      </w:r>
      <w:r w:rsidRPr="009342C3">
        <w:rPr>
          <w:lang w:val="en-US"/>
        </w:rPr>
        <w:t>2006;3(4):347-358.</w:t>
      </w:r>
    </w:p>
    <w:p w14:paraId="096A8B5C" w14:textId="77777777" w:rsidR="002F5EBD" w:rsidRPr="009342C3" w:rsidRDefault="002F5EBD" w:rsidP="002F5EBD">
      <w:pPr>
        <w:pStyle w:val="EndNoteBibliography"/>
        <w:ind w:left="720" w:hanging="720"/>
        <w:rPr>
          <w:lang w:val="en-US"/>
        </w:rPr>
      </w:pPr>
      <w:r w:rsidRPr="009342C3">
        <w:rPr>
          <w:lang w:val="en-US"/>
        </w:rPr>
        <w:t>14.</w:t>
      </w:r>
      <w:r w:rsidRPr="009342C3">
        <w:rPr>
          <w:lang w:val="en-US"/>
        </w:rPr>
        <w:tab/>
        <w:t xml:space="preserve">Lahlou N, Roger M. Inhibin B in pubertal development and pubertal disorders. </w:t>
      </w:r>
      <w:r w:rsidRPr="009342C3">
        <w:rPr>
          <w:i/>
          <w:lang w:val="en-US"/>
        </w:rPr>
        <w:t>Semin Reprod Med</w:t>
      </w:r>
      <w:r w:rsidRPr="009342C3">
        <w:rPr>
          <w:lang w:val="en-US"/>
        </w:rPr>
        <w:t>.</w:t>
      </w:r>
      <w:r w:rsidRPr="009342C3">
        <w:rPr>
          <w:i/>
          <w:lang w:val="en-US"/>
        </w:rPr>
        <w:t xml:space="preserve"> </w:t>
      </w:r>
      <w:r w:rsidRPr="009342C3">
        <w:rPr>
          <w:lang w:val="en-US"/>
        </w:rPr>
        <w:t>2004;22(3):165-175.</w:t>
      </w:r>
    </w:p>
    <w:p w14:paraId="53F8042E" w14:textId="77777777" w:rsidR="002F5EBD" w:rsidRPr="002F5EBD" w:rsidRDefault="002F5EBD" w:rsidP="002F5EBD">
      <w:pPr>
        <w:pStyle w:val="EndNoteBibliography"/>
        <w:ind w:left="720" w:hanging="720"/>
      </w:pPr>
      <w:r w:rsidRPr="009342C3">
        <w:rPr>
          <w:lang w:val="en-US"/>
        </w:rPr>
        <w:t>15.</w:t>
      </w:r>
      <w:r w:rsidRPr="009342C3">
        <w:rPr>
          <w:lang w:val="en-US"/>
        </w:rPr>
        <w:tab/>
        <w:t xml:space="preserve">Arnhold IJ, Mendonça BB, Diaz JA, Nogueira C, Batista MC, Madureira G, Oliveira D, Nicolau W, Bloise W. Prepubertal male pseudohermaphroditism due to 17-ketosteroid reductase deficiency: diagnostic value of a hCG test and lack of HLA association. </w:t>
      </w:r>
      <w:r w:rsidRPr="002F5EBD">
        <w:rPr>
          <w:i/>
        </w:rPr>
        <w:t>J Endocrinol Invest</w:t>
      </w:r>
      <w:r w:rsidRPr="002F5EBD">
        <w:t>.</w:t>
      </w:r>
      <w:r w:rsidRPr="002F5EBD">
        <w:rPr>
          <w:i/>
        </w:rPr>
        <w:t xml:space="preserve"> </w:t>
      </w:r>
      <w:r w:rsidRPr="002F5EBD">
        <w:t>1988;11(4):319-322.</w:t>
      </w:r>
    </w:p>
    <w:p w14:paraId="7BD2A236" w14:textId="77777777" w:rsidR="002F5EBD" w:rsidRPr="009342C3" w:rsidRDefault="002F5EBD" w:rsidP="002F5EBD">
      <w:pPr>
        <w:pStyle w:val="EndNoteBibliography"/>
        <w:ind w:left="720" w:hanging="720"/>
        <w:rPr>
          <w:lang w:val="en-US"/>
        </w:rPr>
      </w:pPr>
      <w:r w:rsidRPr="002F5EBD">
        <w:t>16.</w:t>
      </w:r>
      <w:r w:rsidRPr="002F5EBD">
        <w:tab/>
        <w:t xml:space="preserve">Guerra-Junior G, Andrade KC, Barcelos IHK, Maciel-Guerra AT. </w:t>
      </w:r>
      <w:r w:rsidRPr="009342C3">
        <w:rPr>
          <w:lang w:val="en-US"/>
        </w:rPr>
        <w:t xml:space="preserve">Imaging Techniques in the Diagnostic Journey of Disorders of Sex Development. </w:t>
      </w:r>
      <w:r w:rsidRPr="009342C3">
        <w:rPr>
          <w:i/>
          <w:lang w:val="en-US"/>
        </w:rPr>
        <w:t>Sex Dev</w:t>
      </w:r>
      <w:r w:rsidRPr="009342C3">
        <w:rPr>
          <w:lang w:val="en-US"/>
        </w:rPr>
        <w:t>.</w:t>
      </w:r>
      <w:r w:rsidRPr="009342C3">
        <w:rPr>
          <w:i/>
          <w:lang w:val="en-US"/>
        </w:rPr>
        <w:t xml:space="preserve"> </w:t>
      </w:r>
      <w:r w:rsidRPr="009342C3">
        <w:rPr>
          <w:lang w:val="en-US"/>
        </w:rPr>
        <w:t>2018;12(1-3):95-99.</w:t>
      </w:r>
    </w:p>
    <w:p w14:paraId="2AF8B9F0" w14:textId="77777777" w:rsidR="002F5EBD" w:rsidRPr="009342C3" w:rsidRDefault="002F5EBD" w:rsidP="002F5EBD">
      <w:pPr>
        <w:pStyle w:val="EndNoteBibliography"/>
        <w:ind w:left="720" w:hanging="720"/>
        <w:rPr>
          <w:lang w:val="en-US"/>
        </w:rPr>
      </w:pPr>
      <w:r w:rsidRPr="009342C3">
        <w:rPr>
          <w:lang w:val="en-US"/>
        </w:rPr>
        <w:t>17.</w:t>
      </w:r>
      <w:r w:rsidRPr="009342C3">
        <w:rPr>
          <w:lang w:val="en-US"/>
        </w:rPr>
        <w:tab/>
        <w:t xml:space="preserve">Garel L. Abnormal sex differentiation: who, how and when to image. </w:t>
      </w:r>
      <w:r w:rsidRPr="009342C3">
        <w:rPr>
          <w:i/>
          <w:lang w:val="en-US"/>
        </w:rPr>
        <w:t>Pediatr Radiol</w:t>
      </w:r>
      <w:r w:rsidRPr="009342C3">
        <w:rPr>
          <w:lang w:val="en-US"/>
        </w:rPr>
        <w:t>.</w:t>
      </w:r>
      <w:r w:rsidRPr="009342C3">
        <w:rPr>
          <w:i/>
          <w:lang w:val="en-US"/>
        </w:rPr>
        <w:t xml:space="preserve"> </w:t>
      </w:r>
      <w:r w:rsidRPr="009342C3">
        <w:rPr>
          <w:lang w:val="en-US"/>
        </w:rPr>
        <w:t>2008;38 Suppl 3:S508-511.</w:t>
      </w:r>
    </w:p>
    <w:p w14:paraId="20E6DFA9" w14:textId="77777777" w:rsidR="002F5EBD" w:rsidRPr="002F5EBD" w:rsidRDefault="002F5EBD" w:rsidP="002F5EBD">
      <w:pPr>
        <w:pStyle w:val="EndNoteBibliography"/>
        <w:ind w:left="720" w:hanging="720"/>
      </w:pPr>
      <w:r w:rsidRPr="009342C3">
        <w:rPr>
          <w:lang w:val="en-US"/>
        </w:rPr>
        <w:t>18.</w:t>
      </w:r>
      <w:r w:rsidRPr="009342C3">
        <w:rPr>
          <w:lang w:val="en-US"/>
        </w:rPr>
        <w:tab/>
        <w:t xml:space="preserve">Parivesh A, Barseghyan H, Délot E, Vilain E. Translating genomics to the clinical diagnosis of disorders/differences of sex development. </w:t>
      </w:r>
      <w:r w:rsidRPr="002F5EBD">
        <w:rPr>
          <w:i/>
        </w:rPr>
        <w:t>Curr Top Dev Biol</w:t>
      </w:r>
      <w:r w:rsidRPr="002F5EBD">
        <w:t>.</w:t>
      </w:r>
      <w:r w:rsidRPr="002F5EBD">
        <w:rPr>
          <w:i/>
        </w:rPr>
        <w:t xml:space="preserve"> </w:t>
      </w:r>
      <w:r w:rsidRPr="002F5EBD">
        <w:t>2019;134:317-375.</w:t>
      </w:r>
    </w:p>
    <w:p w14:paraId="45BF0233" w14:textId="77777777" w:rsidR="002F5EBD" w:rsidRPr="002F5EBD" w:rsidRDefault="002F5EBD" w:rsidP="002F5EBD">
      <w:pPr>
        <w:pStyle w:val="EndNoteBibliography"/>
        <w:ind w:left="720" w:hanging="720"/>
      </w:pPr>
      <w:r w:rsidRPr="002F5EBD">
        <w:t>19.</w:t>
      </w:r>
      <w:r w:rsidRPr="002F5EBD">
        <w:tab/>
        <w:t xml:space="preserve">Ahmed SF, Alimusina M, Batista RL, Domenice S, Lisboa Gomes N, McGowan R, Patjamontri S, Mendonca BB. </w:t>
      </w:r>
      <w:r w:rsidRPr="009342C3">
        <w:rPr>
          <w:lang w:val="en-US"/>
        </w:rPr>
        <w:t xml:space="preserve">The Use of Genetics for Reaching a Diagnosis in XY DSD. </w:t>
      </w:r>
      <w:r w:rsidRPr="002F5EBD">
        <w:rPr>
          <w:i/>
        </w:rPr>
        <w:t>Sex Dev</w:t>
      </w:r>
      <w:r w:rsidRPr="002F5EBD">
        <w:t>.</w:t>
      </w:r>
      <w:r w:rsidRPr="002F5EBD">
        <w:rPr>
          <w:i/>
        </w:rPr>
        <w:t xml:space="preserve"> </w:t>
      </w:r>
      <w:r w:rsidRPr="002F5EBD">
        <w:t>2022:1-18.</w:t>
      </w:r>
    </w:p>
    <w:p w14:paraId="3C50D0D4" w14:textId="77777777" w:rsidR="002F5EBD" w:rsidRPr="009342C3" w:rsidRDefault="002F5EBD" w:rsidP="002F5EBD">
      <w:pPr>
        <w:pStyle w:val="EndNoteBibliography"/>
        <w:ind w:left="720" w:hanging="720"/>
        <w:rPr>
          <w:lang w:val="en-US"/>
        </w:rPr>
      </w:pPr>
      <w:r w:rsidRPr="002F5EBD">
        <w:t>20.</w:t>
      </w:r>
      <w:r w:rsidRPr="002F5EBD">
        <w:tab/>
        <w:t xml:space="preserve">Gomes NL, Batista RL, Nishi MY, Lerario AM, Silva TE, de Moraes Narcizo A, Benedetti AFF, de Assis Funari MF, Faria Junior JA, Moraes DR, Quintao LML, Montenegro LR, Ferrari MTM, Jorge AA, Arnhold IJP, Costa EMF, Domenice S, Mendonca BB. </w:t>
      </w:r>
      <w:r w:rsidRPr="009342C3">
        <w:rPr>
          <w:lang w:val="en-US"/>
        </w:rPr>
        <w:t xml:space="preserve">Contribution of Clinical and Genetic Approaches for Diagnosing 209 Index Cases With 46,XY Differences of Sex Development. </w:t>
      </w:r>
      <w:r w:rsidRPr="009342C3">
        <w:rPr>
          <w:i/>
          <w:lang w:val="en-US"/>
        </w:rPr>
        <w:t>J Clin Endocrinol Metab</w:t>
      </w:r>
      <w:r w:rsidRPr="009342C3">
        <w:rPr>
          <w:lang w:val="en-US"/>
        </w:rPr>
        <w:t>.</w:t>
      </w:r>
      <w:r w:rsidRPr="009342C3">
        <w:rPr>
          <w:i/>
          <w:lang w:val="en-US"/>
        </w:rPr>
        <w:t xml:space="preserve"> </w:t>
      </w:r>
      <w:r w:rsidRPr="009342C3">
        <w:rPr>
          <w:lang w:val="en-US"/>
        </w:rPr>
        <w:t>2022;107(5):e1797-e1806.</w:t>
      </w:r>
    </w:p>
    <w:p w14:paraId="13F78A7B" w14:textId="77777777" w:rsidR="002F5EBD" w:rsidRPr="009342C3" w:rsidRDefault="002F5EBD" w:rsidP="002F5EBD">
      <w:pPr>
        <w:pStyle w:val="EndNoteBibliography"/>
        <w:ind w:left="720" w:hanging="720"/>
        <w:rPr>
          <w:lang w:val="en-US"/>
        </w:rPr>
      </w:pPr>
      <w:r w:rsidRPr="009342C3">
        <w:rPr>
          <w:lang w:val="en-US"/>
        </w:rPr>
        <w:t>21.</w:t>
      </w:r>
      <w:r w:rsidRPr="009342C3">
        <w:rPr>
          <w:lang w:val="en-US"/>
        </w:rPr>
        <w:tab/>
        <w:t xml:space="preserve">Igarashi M, Dung VC, Suzuki E, Ida S, Nakacho M, Nakabayashi K, Mizuno K, Hayashi Y, Kohri K, Kojima Y, Ogata T, Fukami M. Cryptic genomic </w:t>
      </w:r>
      <w:r w:rsidRPr="009342C3">
        <w:rPr>
          <w:lang w:val="en-US"/>
        </w:rPr>
        <w:lastRenderedPageBreak/>
        <w:t xml:space="preserve">rearrangements in three patients with 46,XY disorders of sex development. </w:t>
      </w:r>
      <w:r w:rsidRPr="009342C3">
        <w:rPr>
          <w:i/>
          <w:lang w:val="en-US"/>
        </w:rPr>
        <w:t>PLoS One</w:t>
      </w:r>
      <w:r w:rsidRPr="009342C3">
        <w:rPr>
          <w:lang w:val="en-US"/>
        </w:rPr>
        <w:t>.</w:t>
      </w:r>
      <w:r w:rsidRPr="009342C3">
        <w:rPr>
          <w:i/>
          <w:lang w:val="en-US"/>
        </w:rPr>
        <w:t xml:space="preserve"> </w:t>
      </w:r>
      <w:r w:rsidRPr="009342C3">
        <w:rPr>
          <w:lang w:val="en-US"/>
        </w:rPr>
        <w:t>2013;8(7):e68194.</w:t>
      </w:r>
    </w:p>
    <w:p w14:paraId="48AC9850" w14:textId="77777777" w:rsidR="002F5EBD" w:rsidRPr="009342C3" w:rsidRDefault="002F5EBD" w:rsidP="002F5EBD">
      <w:pPr>
        <w:pStyle w:val="EndNoteBibliography"/>
        <w:ind w:left="720" w:hanging="720"/>
        <w:rPr>
          <w:lang w:val="en-US"/>
        </w:rPr>
      </w:pPr>
      <w:r w:rsidRPr="009342C3">
        <w:rPr>
          <w:lang w:val="en-US"/>
        </w:rPr>
        <w:t>22.</w:t>
      </w:r>
      <w:r w:rsidRPr="009342C3">
        <w:rPr>
          <w:lang w:val="en-US"/>
        </w:rPr>
        <w:tab/>
        <w:t xml:space="preserve">Kon M, Fukami M. Submicroscopic copy-number variations associated with 46,XY disorders of sex development. </w:t>
      </w:r>
      <w:r w:rsidRPr="009342C3">
        <w:rPr>
          <w:i/>
          <w:lang w:val="en-US"/>
        </w:rPr>
        <w:t>Mol Cell Pediatr</w:t>
      </w:r>
      <w:r w:rsidRPr="009342C3">
        <w:rPr>
          <w:lang w:val="en-US"/>
        </w:rPr>
        <w:t>.</w:t>
      </w:r>
      <w:r w:rsidRPr="009342C3">
        <w:rPr>
          <w:i/>
          <w:lang w:val="en-US"/>
        </w:rPr>
        <w:t xml:space="preserve"> </w:t>
      </w:r>
      <w:r w:rsidRPr="009342C3">
        <w:rPr>
          <w:lang w:val="en-US"/>
        </w:rPr>
        <w:t>2015;2(1):7.</w:t>
      </w:r>
    </w:p>
    <w:p w14:paraId="06138CD6" w14:textId="77777777" w:rsidR="002F5EBD" w:rsidRPr="009342C3" w:rsidRDefault="002F5EBD" w:rsidP="002F5EBD">
      <w:pPr>
        <w:pStyle w:val="EndNoteBibliography"/>
        <w:ind w:left="720" w:hanging="720"/>
        <w:rPr>
          <w:lang w:val="en-US"/>
        </w:rPr>
      </w:pPr>
      <w:r w:rsidRPr="009342C3">
        <w:rPr>
          <w:lang w:val="en-US"/>
        </w:rPr>
        <w:t>23.</w:t>
      </w:r>
      <w:r w:rsidRPr="009342C3">
        <w:rPr>
          <w:lang w:val="en-US"/>
        </w:rPr>
        <w:tab/>
        <w:t xml:space="preserve">Ahmed SF, Hughes IA. The genetics of male undermasculinization. </w:t>
      </w:r>
      <w:r w:rsidRPr="009342C3">
        <w:rPr>
          <w:i/>
          <w:lang w:val="en-US"/>
        </w:rPr>
        <w:t>Clin Endocrinol (Oxf)</w:t>
      </w:r>
      <w:r w:rsidRPr="009342C3">
        <w:rPr>
          <w:lang w:val="en-US"/>
        </w:rPr>
        <w:t>.</w:t>
      </w:r>
      <w:r w:rsidRPr="009342C3">
        <w:rPr>
          <w:i/>
          <w:lang w:val="en-US"/>
        </w:rPr>
        <w:t xml:space="preserve"> </w:t>
      </w:r>
      <w:r w:rsidRPr="009342C3">
        <w:rPr>
          <w:lang w:val="en-US"/>
        </w:rPr>
        <w:t>2002;56(1):1-18.</w:t>
      </w:r>
    </w:p>
    <w:p w14:paraId="1AAC4DA0" w14:textId="77777777" w:rsidR="002F5EBD" w:rsidRPr="009342C3" w:rsidRDefault="002F5EBD" w:rsidP="002F5EBD">
      <w:pPr>
        <w:pStyle w:val="EndNoteBibliography"/>
        <w:ind w:left="720" w:hanging="720"/>
        <w:rPr>
          <w:lang w:val="en-US"/>
        </w:rPr>
      </w:pPr>
      <w:r w:rsidRPr="009342C3">
        <w:rPr>
          <w:lang w:val="en-US"/>
        </w:rPr>
        <w:t>24.</w:t>
      </w:r>
      <w:r w:rsidRPr="009342C3">
        <w:rPr>
          <w:lang w:val="en-US"/>
        </w:rPr>
        <w:tab/>
        <w:t xml:space="preserve">Buonocore F, Achermann JC. Human sex development: targeted technologies to improve diagnosis. </w:t>
      </w:r>
      <w:r w:rsidRPr="009342C3">
        <w:rPr>
          <w:i/>
          <w:lang w:val="en-US"/>
        </w:rPr>
        <w:t>Genome Biol</w:t>
      </w:r>
      <w:r w:rsidRPr="009342C3">
        <w:rPr>
          <w:lang w:val="en-US"/>
        </w:rPr>
        <w:t>.</w:t>
      </w:r>
      <w:r w:rsidRPr="009342C3">
        <w:rPr>
          <w:i/>
          <w:lang w:val="en-US"/>
        </w:rPr>
        <w:t xml:space="preserve"> </w:t>
      </w:r>
      <w:r w:rsidRPr="009342C3">
        <w:rPr>
          <w:lang w:val="en-US"/>
        </w:rPr>
        <w:t>2016;17(1):257.</w:t>
      </w:r>
    </w:p>
    <w:p w14:paraId="06652429" w14:textId="77777777" w:rsidR="002F5EBD" w:rsidRPr="009342C3" w:rsidRDefault="002F5EBD" w:rsidP="002F5EBD">
      <w:pPr>
        <w:pStyle w:val="EndNoteBibliography"/>
        <w:ind w:left="720" w:hanging="720"/>
        <w:rPr>
          <w:lang w:val="en-US"/>
        </w:rPr>
      </w:pPr>
      <w:r w:rsidRPr="009342C3">
        <w:rPr>
          <w:lang w:val="en-US"/>
        </w:rPr>
        <w:t>25.</w:t>
      </w:r>
      <w:r w:rsidRPr="009342C3">
        <w:rPr>
          <w:lang w:val="en-US"/>
        </w:rPr>
        <w:tab/>
        <w:t xml:space="preserve">Croft B, Ohnesorg T, Sinclair AH. The Role of Copy Number Variants in Disorders of Sex Development. </w:t>
      </w:r>
      <w:r w:rsidRPr="009342C3">
        <w:rPr>
          <w:i/>
          <w:lang w:val="en-US"/>
        </w:rPr>
        <w:t>Sex Dev</w:t>
      </w:r>
      <w:r w:rsidRPr="009342C3">
        <w:rPr>
          <w:lang w:val="en-US"/>
        </w:rPr>
        <w:t>.</w:t>
      </w:r>
      <w:r w:rsidRPr="009342C3">
        <w:rPr>
          <w:i/>
          <w:lang w:val="en-US"/>
        </w:rPr>
        <w:t xml:space="preserve"> </w:t>
      </w:r>
      <w:r w:rsidRPr="009342C3">
        <w:rPr>
          <w:lang w:val="en-US"/>
        </w:rPr>
        <w:t>2018;12(1-3):19-29.</w:t>
      </w:r>
    </w:p>
    <w:p w14:paraId="679E9518" w14:textId="77777777" w:rsidR="002F5EBD" w:rsidRPr="009342C3" w:rsidRDefault="002F5EBD" w:rsidP="002F5EBD">
      <w:pPr>
        <w:pStyle w:val="EndNoteBibliography"/>
        <w:ind w:left="720" w:hanging="720"/>
        <w:rPr>
          <w:lang w:val="en-US"/>
        </w:rPr>
      </w:pPr>
      <w:r w:rsidRPr="009342C3">
        <w:rPr>
          <w:lang w:val="en-US"/>
        </w:rPr>
        <w:t>26.</w:t>
      </w:r>
      <w:r w:rsidRPr="009342C3">
        <w:rPr>
          <w:lang w:val="en-US"/>
        </w:rPr>
        <w:tab/>
        <w:t xml:space="preserve">Eggers S, Sadedin S, van den Bergen JA, Robevska G, Ohnesorg T, Hewitt J, Lambeth L, Bouty A, Knarston IM, Tan TY, Cameron F, Werther G, Hutson J, O'Connell M, Grover SR, Heloury Y, Zacharin M, Bergman P, Kimber C, Brown J, Webb N, Hunter MF, Srinivasan S, Titmuss A, Verge CF, Mowat D, Smith G, Smith J, Ewans L, Shalhoub C, Crock P, Cowell C, Leong GM, Ono M, Lafferty AR, Huynh T, Visser U, Choong CS, McKenzie F, Pachter N, Thompson EM, Couper J, Baxendale A, Gecz J, Wheeler BJ, Jefferies C, MacKenzie K, Hofman P, Carter P, King RI, Krausz C, van Ravenswaaij-Arts CM, Looijenga L, Drop S, Riedl S, Cools M, Dawson A, Juniarto AZ, Khadilkar V, Khadilkar A, Bhatia V, Dũng VC, Atta I, Raza J, Thi Diem Chi N, Hao TK, Harley V, Koopman P, Warne G, Faradz S, Oshlack A, Ayers KL, Sinclair AH. Disorders of sex development: insights from targeted gene sequencing of a large international patient cohort. </w:t>
      </w:r>
      <w:r w:rsidRPr="009342C3">
        <w:rPr>
          <w:i/>
          <w:lang w:val="en-US"/>
        </w:rPr>
        <w:t>Genome Biol</w:t>
      </w:r>
      <w:r w:rsidRPr="009342C3">
        <w:rPr>
          <w:lang w:val="en-US"/>
        </w:rPr>
        <w:t>.</w:t>
      </w:r>
      <w:r w:rsidRPr="009342C3">
        <w:rPr>
          <w:i/>
          <w:lang w:val="en-US"/>
        </w:rPr>
        <w:t xml:space="preserve"> </w:t>
      </w:r>
      <w:r w:rsidRPr="009342C3">
        <w:rPr>
          <w:lang w:val="en-US"/>
        </w:rPr>
        <w:t>2016;17(1):243.</w:t>
      </w:r>
    </w:p>
    <w:p w14:paraId="13B3779D" w14:textId="77777777" w:rsidR="002F5EBD" w:rsidRPr="009342C3" w:rsidRDefault="002F5EBD" w:rsidP="002F5EBD">
      <w:pPr>
        <w:pStyle w:val="EndNoteBibliography"/>
        <w:ind w:left="720" w:hanging="720"/>
        <w:rPr>
          <w:lang w:val="en-US"/>
        </w:rPr>
      </w:pPr>
      <w:r w:rsidRPr="009342C3">
        <w:rPr>
          <w:lang w:val="en-US"/>
        </w:rPr>
        <w:t>27.</w:t>
      </w:r>
      <w:r w:rsidRPr="009342C3">
        <w:rPr>
          <w:lang w:val="en-US"/>
        </w:rPr>
        <w:tab/>
        <w:t xml:space="preserve">Norling A, Linden Hirschberg A, Iwarsson E, Persson B, Wedell A, Barbaro M. Novel candidate genes for 46,XY gonadal dysgenesis identified by a customized 1 M array-CGH platform. </w:t>
      </w:r>
      <w:r w:rsidRPr="009342C3">
        <w:rPr>
          <w:i/>
          <w:lang w:val="en-US"/>
        </w:rPr>
        <w:t>Eur J Med Genet</w:t>
      </w:r>
      <w:r w:rsidRPr="009342C3">
        <w:rPr>
          <w:lang w:val="en-US"/>
        </w:rPr>
        <w:t>.</w:t>
      </w:r>
      <w:r w:rsidRPr="009342C3">
        <w:rPr>
          <w:i/>
          <w:lang w:val="en-US"/>
        </w:rPr>
        <w:t xml:space="preserve"> </w:t>
      </w:r>
      <w:r w:rsidRPr="009342C3">
        <w:rPr>
          <w:lang w:val="en-US"/>
        </w:rPr>
        <w:t>2013;56(12):661-668.</w:t>
      </w:r>
    </w:p>
    <w:p w14:paraId="1FB3E4BE" w14:textId="77777777" w:rsidR="002F5EBD" w:rsidRPr="009342C3" w:rsidRDefault="002F5EBD" w:rsidP="002F5EBD">
      <w:pPr>
        <w:pStyle w:val="EndNoteBibliography"/>
        <w:ind w:left="720" w:hanging="720"/>
        <w:rPr>
          <w:lang w:val="en-US"/>
        </w:rPr>
      </w:pPr>
      <w:r w:rsidRPr="009342C3">
        <w:rPr>
          <w:lang w:val="en-US"/>
        </w:rPr>
        <w:t>28.</w:t>
      </w:r>
      <w:r w:rsidRPr="009342C3">
        <w:rPr>
          <w:lang w:val="en-US"/>
        </w:rPr>
        <w:tab/>
        <w:t xml:space="preserve">Ledig S, Hiort O, Scherer G, Hoffmann M, Wolff G, Morlot S, Kuechler A, Wieacker P. Array-CGH analysis in patients with syndromic and non-syndromic XY gonadal dysgenesis: evaluation of array CGH as diagnostic tool and search for new candidate loci. </w:t>
      </w:r>
      <w:r w:rsidRPr="009342C3">
        <w:rPr>
          <w:i/>
          <w:lang w:val="en-US"/>
        </w:rPr>
        <w:t>Hum Reprod</w:t>
      </w:r>
      <w:r w:rsidRPr="009342C3">
        <w:rPr>
          <w:lang w:val="en-US"/>
        </w:rPr>
        <w:t>.</w:t>
      </w:r>
      <w:r w:rsidRPr="009342C3">
        <w:rPr>
          <w:i/>
          <w:lang w:val="en-US"/>
        </w:rPr>
        <w:t xml:space="preserve"> </w:t>
      </w:r>
      <w:r w:rsidRPr="009342C3">
        <w:rPr>
          <w:lang w:val="en-US"/>
        </w:rPr>
        <w:t>2010;25(10):2637-2646.</w:t>
      </w:r>
    </w:p>
    <w:p w14:paraId="69E929B9" w14:textId="77777777" w:rsidR="002F5EBD" w:rsidRPr="009342C3" w:rsidRDefault="002F5EBD" w:rsidP="002F5EBD">
      <w:pPr>
        <w:pStyle w:val="EndNoteBibliography"/>
        <w:ind w:left="720" w:hanging="720"/>
        <w:rPr>
          <w:lang w:val="en-US"/>
        </w:rPr>
      </w:pPr>
      <w:r w:rsidRPr="009342C3">
        <w:rPr>
          <w:lang w:val="en-US"/>
        </w:rPr>
        <w:t>29.</w:t>
      </w:r>
      <w:r w:rsidRPr="009342C3">
        <w:rPr>
          <w:lang w:val="en-US"/>
        </w:rPr>
        <w:tab/>
        <w:t xml:space="preserve">Parivesh A, Barseghyan H, Delot E, Vilain E. Translating genomics to the clinical diagnosis of disorders/differences of sex development. </w:t>
      </w:r>
      <w:r w:rsidRPr="009342C3">
        <w:rPr>
          <w:i/>
          <w:lang w:val="en-US"/>
        </w:rPr>
        <w:t>Curr Top Dev Biol</w:t>
      </w:r>
      <w:r w:rsidRPr="009342C3">
        <w:rPr>
          <w:lang w:val="en-US"/>
        </w:rPr>
        <w:t>.</w:t>
      </w:r>
      <w:r w:rsidRPr="009342C3">
        <w:rPr>
          <w:i/>
          <w:lang w:val="en-US"/>
        </w:rPr>
        <w:t xml:space="preserve"> </w:t>
      </w:r>
      <w:r w:rsidRPr="009342C3">
        <w:rPr>
          <w:lang w:val="en-US"/>
        </w:rPr>
        <w:t>2019;134:317-375.</w:t>
      </w:r>
    </w:p>
    <w:p w14:paraId="0155658D" w14:textId="77777777" w:rsidR="002F5EBD" w:rsidRPr="009342C3" w:rsidRDefault="002F5EBD" w:rsidP="002F5EBD">
      <w:pPr>
        <w:pStyle w:val="EndNoteBibliography"/>
        <w:ind w:left="720" w:hanging="720"/>
        <w:rPr>
          <w:lang w:val="en-US"/>
        </w:rPr>
      </w:pPr>
      <w:r w:rsidRPr="009342C3">
        <w:rPr>
          <w:lang w:val="en-US"/>
        </w:rPr>
        <w:t>30.</w:t>
      </w:r>
      <w:r w:rsidRPr="009342C3">
        <w:rPr>
          <w:lang w:val="en-US"/>
        </w:rPr>
        <w:tab/>
        <w:t xml:space="preserve">Dong Y, Yi Y, Yao H, Yang Z, Hu H, Liu J, Gao C, Zhang M, Zhou L, Asan, Yi X, Liang Z. Targeted next-generation sequencing identification of mutations in patients with disorders of sex development. </w:t>
      </w:r>
      <w:r w:rsidRPr="009342C3">
        <w:rPr>
          <w:i/>
          <w:lang w:val="en-US"/>
        </w:rPr>
        <w:t>BMC Med Genet</w:t>
      </w:r>
      <w:r w:rsidRPr="009342C3">
        <w:rPr>
          <w:lang w:val="en-US"/>
        </w:rPr>
        <w:t>.</w:t>
      </w:r>
      <w:r w:rsidRPr="009342C3">
        <w:rPr>
          <w:i/>
          <w:lang w:val="en-US"/>
        </w:rPr>
        <w:t xml:space="preserve"> </w:t>
      </w:r>
      <w:r w:rsidRPr="009342C3">
        <w:rPr>
          <w:lang w:val="en-US"/>
        </w:rPr>
        <w:t>2016;17:23.</w:t>
      </w:r>
    </w:p>
    <w:p w14:paraId="765623FE" w14:textId="77777777" w:rsidR="002F5EBD" w:rsidRPr="009342C3" w:rsidRDefault="002F5EBD" w:rsidP="002F5EBD">
      <w:pPr>
        <w:pStyle w:val="EndNoteBibliography"/>
        <w:ind w:left="720" w:hanging="720"/>
        <w:rPr>
          <w:lang w:val="en-US"/>
        </w:rPr>
      </w:pPr>
      <w:r w:rsidRPr="009342C3">
        <w:rPr>
          <w:lang w:val="en-US"/>
        </w:rPr>
        <w:t>31.</w:t>
      </w:r>
      <w:r w:rsidRPr="009342C3">
        <w:rPr>
          <w:lang w:val="en-US"/>
        </w:rPr>
        <w:tab/>
        <w:t xml:space="preserve">Bocher O, Genin E. Rare variant association testing in the non-coding genome. </w:t>
      </w:r>
      <w:r w:rsidRPr="009342C3">
        <w:rPr>
          <w:i/>
          <w:lang w:val="en-US"/>
        </w:rPr>
        <w:t>Hum Genet</w:t>
      </w:r>
      <w:r w:rsidRPr="009342C3">
        <w:rPr>
          <w:lang w:val="en-US"/>
        </w:rPr>
        <w:t>.</w:t>
      </w:r>
      <w:r w:rsidRPr="009342C3">
        <w:rPr>
          <w:i/>
          <w:lang w:val="en-US"/>
        </w:rPr>
        <w:t xml:space="preserve"> </w:t>
      </w:r>
      <w:r w:rsidRPr="009342C3">
        <w:rPr>
          <w:lang w:val="en-US"/>
        </w:rPr>
        <w:t>2020;139(11):1345-1362.</w:t>
      </w:r>
    </w:p>
    <w:p w14:paraId="070D019A" w14:textId="77777777" w:rsidR="002F5EBD" w:rsidRPr="009342C3" w:rsidRDefault="002F5EBD" w:rsidP="002F5EBD">
      <w:pPr>
        <w:pStyle w:val="EndNoteBibliography"/>
        <w:ind w:left="720" w:hanging="720"/>
        <w:rPr>
          <w:lang w:val="en-US"/>
        </w:rPr>
      </w:pPr>
      <w:r w:rsidRPr="009342C3">
        <w:rPr>
          <w:lang w:val="en-US"/>
        </w:rPr>
        <w:t>32.</w:t>
      </w:r>
      <w:r w:rsidRPr="009342C3">
        <w:rPr>
          <w:lang w:val="en-US"/>
        </w:rPr>
        <w:tab/>
        <w:t xml:space="preserve">Ahmad-Nejad P, Ashavaid T, Vacaflores Salinas A, Huggett J, Harris K, Linder MW, Baluchova K, Steimer W, Payne DA, Diagnostics ICfM. Current and future challenges in quality assurance in molecular diagnostics. </w:t>
      </w:r>
      <w:r w:rsidRPr="009342C3">
        <w:rPr>
          <w:i/>
          <w:lang w:val="en-US"/>
        </w:rPr>
        <w:t>Clin Chim Acta</w:t>
      </w:r>
      <w:r w:rsidRPr="009342C3">
        <w:rPr>
          <w:lang w:val="en-US"/>
        </w:rPr>
        <w:t>.</w:t>
      </w:r>
      <w:r w:rsidRPr="009342C3">
        <w:rPr>
          <w:i/>
          <w:lang w:val="en-US"/>
        </w:rPr>
        <w:t xml:space="preserve"> </w:t>
      </w:r>
      <w:r w:rsidRPr="009342C3">
        <w:rPr>
          <w:lang w:val="en-US"/>
        </w:rPr>
        <w:t>2021;519:239-246.</w:t>
      </w:r>
    </w:p>
    <w:p w14:paraId="278378F4" w14:textId="77777777" w:rsidR="002F5EBD" w:rsidRPr="009342C3" w:rsidRDefault="002F5EBD" w:rsidP="002F5EBD">
      <w:pPr>
        <w:pStyle w:val="EndNoteBibliography"/>
        <w:ind w:left="720" w:hanging="720"/>
        <w:rPr>
          <w:lang w:val="en-US"/>
        </w:rPr>
      </w:pPr>
      <w:r w:rsidRPr="009342C3">
        <w:rPr>
          <w:lang w:val="en-US"/>
        </w:rPr>
        <w:t>33.</w:t>
      </w:r>
      <w:r w:rsidRPr="009342C3">
        <w:rPr>
          <w:lang w:val="en-US"/>
        </w:rPr>
        <w:tab/>
        <w:t xml:space="preserve">Jeong YH, Lu H, Park CH, Li M, Luo H, Kim JJ, Liu S, Ko KH, Huang S, Hwang IS, Kang MN, Gong D, Park KB, Choi EJ, Park JH, Jeong YW, Moon C, Hyun SH, Kim NH, Jeung EB, Yang H, Hwang WS, Gao F. Stochastic anomaly of methylome but </w:t>
      </w:r>
      <w:r w:rsidRPr="009342C3">
        <w:rPr>
          <w:lang w:val="en-US"/>
        </w:rPr>
        <w:lastRenderedPageBreak/>
        <w:t xml:space="preserve">persistent SRY hypermethylation in disorder of sex development in canine somatic cell nuclear transfer. </w:t>
      </w:r>
      <w:r w:rsidRPr="009342C3">
        <w:rPr>
          <w:i/>
          <w:lang w:val="en-US"/>
        </w:rPr>
        <w:t>Sci Rep</w:t>
      </w:r>
      <w:r w:rsidRPr="009342C3">
        <w:rPr>
          <w:lang w:val="en-US"/>
        </w:rPr>
        <w:t>.</w:t>
      </w:r>
      <w:r w:rsidRPr="009342C3">
        <w:rPr>
          <w:i/>
          <w:lang w:val="en-US"/>
        </w:rPr>
        <w:t xml:space="preserve"> </w:t>
      </w:r>
      <w:r w:rsidRPr="009342C3">
        <w:rPr>
          <w:lang w:val="en-US"/>
        </w:rPr>
        <w:t>2016;6:31088.</w:t>
      </w:r>
    </w:p>
    <w:p w14:paraId="057025E0" w14:textId="77777777" w:rsidR="002F5EBD" w:rsidRPr="009342C3" w:rsidRDefault="002F5EBD" w:rsidP="002F5EBD">
      <w:pPr>
        <w:pStyle w:val="EndNoteBibliography"/>
        <w:ind w:left="720" w:hanging="720"/>
        <w:rPr>
          <w:lang w:val="en-US"/>
        </w:rPr>
      </w:pPr>
      <w:r w:rsidRPr="009342C3">
        <w:rPr>
          <w:lang w:val="en-US"/>
        </w:rPr>
        <w:t>34.</w:t>
      </w:r>
      <w:r w:rsidRPr="009342C3">
        <w:rPr>
          <w:lang w:val="en-US"/>
        </w:rPr>
        <w:tab/>
        <w:t xml:space="preserve">Miyamoto N, Yoshida M, Kuratani S, Matsuo I, Aizawa S. Defects of urogenital development in mice lacking Emx2. </w:t>
      </w:r>
      <w:r w:rsidRPr="009342C3">
        <w:rPr>
          <w:i/>
          <w:lang w:val="en-US"/>
        </w:rPr>
        <w:t>Development</w:t>
      </w:r>
      <w:r w:rsidRPr="009342C3">
        <w:rPr>
          <w:lang w:val="en-US"/>
        </w:rPr>
        <w:t>.</w:t>
      </w:r>
      <w:r w:rsidRPr="009342C3">
        <w:rPr>
          <w:i/>
          <w:lang w:val="en-US"/>
        </w:rPr>
        <w:t xml:space="preserve"> </w:t>
      </w:r>
      <w:r w:rsidRPr="009342C3">
        <w:rPr>
          <w:lang w:val="en-US"/>
        </w:rPr>
        <w:t>1997;124(9):1653-1664.</w:t>
      </w:r>
    </w:p>
    <w:p w14:paraId="03E28456" w14:textId="77777777" w:rsidR="002F5EBD" w:rsidRPr="009342C3" w:rsidRDefault="002F5EBD" w:rsidP="002F5EBD">
      <w:pPr>
        <w:pStyle w:val="EndNoteBibliography"/>
        <w:ind w:left="720" w:hanging="720"/>
        <w:rPr>
          <w:lang w:val="en-US"/>
        </w:rPr>
      </w:pPr>
      <w:r w:rsidRPr="009342C3">
        <w:rPr>
          <w:lang w:val="en-US"/>
        </w:rPr>
        <w:t>35.</w:t>
      </w:r>
      <w:r w:rsidRPr="009342C3">
        <w:rPr>
          <w:lang w:val="en-US"/>
        </w:rPr>
        <w:tab/>
        <w:t xml:space="preserve">Wilhelm D, Englert C. The Wilms tumor suppressor WT1 regulates early gonad development by activation of Sf1. </w:t>
      </w:r>
      <w:r w:rsidRPr="009342C3">
        <w:rPr>
          <w:i/>
          <w:lang w:val="en-US"/>
        </w:rPr>
        <w:t>Genes Dev</w:t>
      </w:r>
      <w:r w:rsidRPr="009342C3">
        <w:rPr>
          <w:lang w:val="en-US"/>
        </w:rPr>
        <w:t>.</w:t>
      </w:r>
      <w:r w:rsidRPr="009342C3">
        <w:rPr>
          <w:i/>
          <w:lang w:val="en-US"/>
        </w:rPr>
        <w:t xml:space="preserve"> </w:t>
      </w:r>
      <w:r w:rsidRPr="009342C3">
        <w:rPr>
          <w:lang w:val="en-US"/>
        </w:rPr>
        <w:t>2002;16(14):1839-1851.</w:t>
      </w:r>
    </w:p>
    <w:p w14:paraId="25A26B3A" w14:textId="77777777" w:rsidR="002F5EBD" w:rsidRPr="009342C3" w:rsidRDefault="002F5EBD" w:rsidP="002F5EBD">
      <w:pPr>
        <w:pStyle w:val="EndNoteBibliography"/>
        <w:ind w:left="720" w:hanging="720"/>
        <w:rPr>
          <w:lang w:val="en-US"/>
        </w:rPr>
      </w:pPr>
      <w:r w:rsidRPr="009342C3">
        <w:rPr>
          <w:lang w:val="en-US"/>
        </w:rPr>
        <w:t>36.</w:t>
      </w:r>
      <w:r w:rsidRPr="009342C3">
        <w:rPr>
          <w:lang w:val="en-US"/>
        </w:rPr>
        <w:tab/>
        <w:t xml:space="preserve">Parker KL, Schedl A, Schimmer BP. Gene interactions in gonadal development. </w:t>
      </w:r>
      <w:r w:rsidRPr="009342C3">
        <w:rPr>
          <w:i/>
          <w:lang w:val="en-US"/>
        </w:rPr>
        <w:t>Annu Rev Physiol</w:t>
      </w:r>
      <w:r w:rsidRPr="009342C3">
        <w:rPr>
          <w:lang w:val="en-US"/>
        </w:rPr>
        <w:t>.</w:t>
      </w:r>
      <w:r w:rsidRPr="009342C3">
        <w:rPr>
          <w:i/>
          <w:lang w:val="en-US"/>
        </w:rPr>
        <w:t xml:space="preserve"> </w:t>
      </w:r>
      <w:r w:rsidRPr="009342C3">
        <w:rPr>
          <w:lang w:val="en-US"/>
        </w:rPr>
        <w:t>1999;61:417-433.</w:t>
      </w:r>
    </w:p>
    <w:p w14:paraId="6C1B62CF" w14:textId="77777777" w:rsidR="002F5EBD" w:rsidRPr="009342C3" w:rsidRDefault="002F5EBD" w:rsidP="002F5EBD">
      <w:pPr>
        <w:pStyle w:val="EndNoteBibliography"/>
        <w:ind w:left="720" w:hanging="720"/>
        <w:rPr>
          <w:lang w:val="en-US"/>
        </w:rPr>
      </w:pPr>
      <w:r w:rsidRPr="009342C3">
        <w:rPr>
          <w:lang w:val="en-US"/>
        </w:rPr>
        <w:t>37.</w:t>
      </w:r>
      <w:r w:rsidRPr="009342C3">
        <w:rPr>
          <w:lang w:val="en-US"/>
        </w:rPr>
        <w:tab/>
        <w:t xml:space="preserve">Parker KL, Schimmer BP, Schedl A. Genes essential for early events in gonadal development. </w:t>
      </w:r>
      <w:r w:rsidRPr="009342C3">
        <w:rPr>
          <w:i/>
          <w:lang w:val="en-US"/>
        </w:rPr>
        <w:t>Cell Mol Life Sci</w:t>
      </w:r>
      <w:r w:rsidRPr="009342C3">
        <w:rPr>
          <w:lang w:val="en-US"/>
        </w:rPr>
        <w:t>.</w:t>
      </w:r>
      <w:r w:rsidRPr="009342C3">
        <w:rPr>
          <w:i/>
          <w:lang w:val="en-US"/>
        </w:rPr>
        <w:t xml:space="preserve"> </w:t>
      </w:r>
      <w:r w:rsidRPr="009342C3">
        <w:rPr>
          <w:lang w:val="en-US"/>
        </w:rPr>
        <w:t>1999;55(6-7):831-838.</w:t>
      </w:r>
    </w:p>
    <w:p w14:paraId="34AB602B" w14:textId="77777777" w:rsidR="002F5EBD" w:rsidRPr="009342C3" w:rsidRDefault="002F5EBD" w:rsidP="002F5EBD">
      <w:pPr>
        <w:pStyle w:val="EndNoteBibliography"/>
        <w:ind w:left="720" w:hanging="720"/>
        <w:rPr>
          <w:lang w:val="en-US"/>
        </w:rPr>
      </w:pPr>
      <w:r w:rsidRPr="009342C3">
        <w:rPr>
          <w:lang w:val="en-US"/>
        </w:rPr>
        <w:t>38.</w:t>
      </w:r>
      <w:r w:rsidRPr="009342C3">
        <w:rPr>
          <w:lang w:val="en-US"/>
        </w:rPr>
        <w:tab/>
        <w:t xml:space="preserve">Ito M, Yu R, Jameson JL. DAX-1 inhibits SF-1-mediated transactivation via a carboxy-terminal domain that is deleted in adrenal hypoplasia congenita. </w:t>
      </w:r>
      <w:r w:rsidRPr="009342C3">
        <w:rPr>
          <w:i/>
          <w:lang w:val="en-US"/>
        </w:rPr>
        <w:t>Mol Cell Biol</w:t>
      </w:r>
      <w:r w:rsidRPr="009342C3">
        <w:rPr>
          <w:lang w:val="en-US"/>
        </w:rPr>
        <w:t>.</w:t>
      </w:r>
      <w:r w:rsidRPr="009342C3">
        <w:rPr>
          <w:i/>
          <w:lang w:val="en-US"/>
        </w:rPr>
        <w:t xml:space="preserve"> </w:t>
      </w:r>
      <w:r w:rsidRPr="009342C3">
        <w:rPr>
          <w:lang w:val="en-US"/>
        </w:rPr>
        <w:t>1997;17(3):1476-1483.</w:t>
      </w:r>
    </w:p>
    <w:p w14:paraId="0631D061" w14:textId="77777777" w:rsidR="002F5EBD" w:rsidRPr="009342C3" w:rsidRDefault="002F5EBD" w:rsidP="002F5EBD">
      <w:pPr>
        <w:pStyle w:val="EndNoteBibliography"/>
        <w:ind w:left="720" w:hanging="720"/>
        <w:rPr>
          <w:lang w:val="en-US"/>
        </w:rPr>
      </w:pPr>
      <w:r w:rsidRPr="009342C3">
        <w:rPr>
          <w:lang w:val="en-US"/>
        </w:rPr>
        <w:t>39.</w:t>
      </w:r>
      <w:r w:rsidRPr="009342C3">
        <w:rPr>
          <w:lang w:val="en-US"/>
        </w:rPr>
        <w:tab/>
        <w:t xml:space="preserve">Hossain A, Saunders GF. The human sex-determining gene SRY is a direct target of WT1. </w:t>
      </w:r>
      <w:r w:rsidRPr="009342C3">
        <w:rPr>
          <w:i/>
          <w:lang w:val="en-US"/>
        </w:rPr>
        <w:t>J Biol Chem</w:t>
      </w:r>
      <w:r w:rsidRPr="009342C3">
        <w:rPr>
          <w:lang w:val="en-US"/>
        </w:rPr>
        <w:t>.</w:t>
      </w:r>
      <w:r w:rsidRPr="009342C3">
        <w:rPr>
          <w:i/>
          <w:lang w:val="en-US"/>
        </w:rPr>
        <w:t xml:space="preserve"> </w:t>
      </w:r>
      <w:r w:rsidRPr="009342C3">
        <w:rPr>
          <w:lang w:val="en-US"/>
        </w:rPr>
        <w:t>2001;276(20):16817-16823.</w:t>
      </w:r>
    </w:p>
    <w:p w14:paraId="1AA7F3D1" w14:textId="77777777" w:rsidR="002F5EBD" w:rsidRPr="009342C3" w:rsidRDefault="002F5EBD" w:rsidP="002F5EBD">
      <w:pPr>
        <w:pStyle w:val="EndNoteBibliography"/>
        <w:ind w:left="720" w:hanging="720"/>
        <w:rPr>
          <w:lang w:val="en-US"/>
        </w:rPr>
      </w:pPr>
      <w:r w:rsidRPr="009342C3">
        <w:rPr>
          <w:lang w:val="en-US"/>
        </w:rPr>
        <w:t>40.</w:t>
      </w:r>
      <w:r w:rsidRPr="009342C3">
        <w:rPr>
          <w:lang w:val="en-US"/>
        </w:rPr>
        <w:tab/>
        <w:t xml:space="preserve">Tevosian SG, Albrecht KH, Crispino JD, Fujiwara Y, Eicher EM, Orkin SH. Gonadal differentiation, sex determination and normal Sry expression in mice require direct interaction between transcription partners GATA4 and FOG2. </w:t>
      </w:r>
      <w:r w:rsidRPr="009342C3">
        <w:rPr>
          <w:i/>
          <w:lang w:val="en-US"/>
        </w:rPr>
        <w:t>Development</w:t>
      </w:r>
      <w:r w:rsidRPr="009342C3">
        <w:rPr>
          <w:lang w:val="en-US"/>
        </w:rPr>
        <w:t>.</w:t>
      </w:r>
      <w:r w:rsidRPr="009342C3">
        <w:rPr>
          <w:i/>
          <w:lang w:val="en-US"/>
        </w:rPr>
        <w:t xml:space="preserve"> </w:t>
      </w:r>
      <w:r w:rsidRPr="009342C3">
        <w:rPr>
          <w:lang w:val="en-US"/>
        </w:rPr>
        <w:t>2002;129(19):4627-4634.</w:t>
      </w:r>
    </w:p>
    <w:p w14:paraId="0EEE80F4" w14:textId="77777777" w:rsidR="002F5EBD" w:rsidRPr="009342C3" w:rsidRDefault="002F5EBD" w:rsidP="002F5EBD">
      <w:pPr>
        <w:pStyle w:val="EndNoteBibliography"/>
        <w:ind w:left="720" w:hanging="720"/>
        <w:rPr>
          <w:lang w:val="en-US"/>
        </w:rPr>
      </w:pPr>
      <w:r w:rsidRPr="009342C3">
        <w:rPr>
          <w:lang w:val="en-US"/>
        </w:rPr>
        <w:t>41.</w:t>
      </w:r>
      <w:r w:rsidRPr="009342C3">
        <w:rPr>
          <w:lang w:val="en-US"/>
        </w:rPr>
        <w:tab/>
        <w:t xml:space="preserve">Katoh-Fukui Y, Miyabayashi K, Komatsu T, Owaki A, Baba T, Shima Y, Kidokoro T, Kanai Y, Schedl A, Wilhelm D, Koopman P, Okuno Y, Morohashi K. Cbx2, a polycomb group gene, is required for Sry gene expression in mice. </w:t>
      </w:r>
      <w:r w:rsidRPr="009342C3">
        <w:rPr>
          <w:i/>
          <w:lang w:val="en-US"/>
        </w:rPr>
        <w:t>Endocrinology</w:t>
      </w:r>
      <w:r w:rsidRPr="009342C3">
        <w:rPr>
          <w:lang w:val="en-US"/>
        </w:rPr>
        <w:t>.</w:t>
      </w:r>
      <w:r w:rsidRPr="009342C3">
        <w:rPr>
          <w:i/>
          <w:lang w:val="en-US"/>
        </w:rPr>
        <w:t xml:space="preserve"> </w:t>
      </w:r>
      <w:r w:rsidRPr="009342C3">
        <w:rPr>
          <w:lang w:val="en-US"/>
        </w:rPr>
        <w:t>2012;153(2):913-924.</w:t>
      </w:r>
    </w:p>
    <w:p w14:paraId="1B0DB659" w14:textId="77777777" w:rsidR="002F5EBD" w:rsidRPr="009342C3" w:rsidRDefault="002F5EBD" w:rsidP="002F5EBD">
      <w:pPr>
        <w:pStyle w:val="EndNoteBibliography"/>
        <w:ind w:left="720" w:hanging="720"/>
        <w:rPr>
          <w:lang w:val="en-US"/>
        </w:rPr>
      </w:pPr>
      <w:r w:rsidRPr="009342C3">
        <w:rPr>
          <w:lang w:val="en-US"/>
        </w:rPr>
        <w:t>42.</w:t>
      </w:r>
      <w:r w:rsidRPr="009342C3">
        <w:rPr>
          <w:lang w:val="en-US"/>
        </w:rPr>
        <w:tab/>
        <w:t xml:space="preserve">Bashamboo A, Eozenou C, Rojo S, McElreavey K. Anomalies in human sex determination provide unique insights into the complex genetic interactions of early gonad development. </w:t>
      </w:r>
      <w:r w:rsidRPr="009342C3">
        <w:rPr>
          <w:i/>
          <w:lang w:val="en-US"/>
        </w:rPr>
        <w:t>Clin Genet</w:t>
      </w:r>
      <w:r w:rsidRPr="009342C3">
        <w:rPr>
          <w:lang w:val="en-US"/>
        </w:rPr>
        <w:t>.</w:t>
      </w:r>
      <w:r w:rsidRPr="009342C3">
        <w:rPr>
          <w:i/>
          <w:lang w:val="en-US"/>
        </w:rPr>
        <w:t xml:space="preserve"> </w:t>
      </w:r>
      <w:r w:rsidRPr="009342C3">
        <w:rPr>
          <w:lang w:val="en-US"/>
        </w:rPr>
        <w:t>2017;91(2):143-156.</w:t>
      </w:r>
    </w:p>
    <w:p w14:paraId="5A9E07EE" w14:textId="77777777" w:rsidR="002F5EBD" w:rsidRPr="009342C3" w:rsidRDefault="002F5EBD" w:rsidP="002F5EBD">
      <w:pPr>
        <w:pStyle w:val="EndNoteBibliography"/>
        <w:ind w:left="720" w:hanging="720"/>
        <w:rPr>
          <w:lang w:val="en-US"/>
        </w:rPr>
      </w:pPr>
      <w:r w:rsidRPr="009342C3">
        <w:rPr>
          <w:lang w:val="en-US"/>
        </w:rPr>
        <w:t>43.</w:t>
      </w:r>
      <w:r w:rsidRPr="009342C3">
        <w:rPr>
          <w:lang w:val="en-US"/>
        </w:rPr>
        <w:tab/>
        <w:t xml:space="preserve">Knower KC, Sim H, McClive PJ, Bowles J, Koopman P, Sinclair AH, Harley VR. Characterisation of urogenital ridge gene expression in the human embryonal carcinoma cell line NT2/D1. </w:t>
      </w:r>
      <w:r w:rsidRPr="009342C3">
        <w:rPr>
          <w:i/>
          <w:lang w:val="en-US"/>
        </w:rPr>
        <w:t>Sex Dev</w:t>
      </w:r>
      <w:r w:rsidRPr="009342C3">
        <w:rPr>
          <w:lang w:val="en-US"/>
        </w:rPr>
        <w:t>.</w:t>
      </w:r>
      <w:r w:rsidRPr="009342C3">
        <w:rPr>
          <w:i/>
          <w:lang w:val="en-US"/>
        </w:rPr>
        <w:t xml:space="preserve"> </w:t>
      </w:r>
      <w:r w:rsidRPr="009342C3">
        <w:rPr>
          <w:lang w:val="en-US"/>
        </w:rPr>
        <w:t>2007;1(2):114-126.</w:t>
      </w:r>
    </w:p>
    <w:p w14:paraId="7B99DDDA" w14:textId="77777777" w:rsidR="002F5EBD" w:rsidRPr="009342C3" w:rsidRDefault="002F5EBD" w:rsidP="002F5EBD">
      <w:pPr>
        <w:pStyle w:val="EndNoteBibliography"/>
        <w:ind w:left="720" w:hanging="720"/>
        <w:rPr>
          <w:lang w:val="en-US"/>
        </w:rPr>
      </w:pPr>
      <w:r w:rsidRPr="009342C3">
        <w:rPr>
          <w:lang w:val="en-US"/>
        </w:rPr>
        <w:t>44.</w:t>
      </w:r>
      <w:r w:rsidRPr="009342C3">
        <w:rPr>
          <w:lang w:val="en-US"/>
        </w:rPr>
        <w:tab/>
        <w:t xml:space="preserve">Bernard P, Sim H, Knower K, Vilain E, Harley V. Human SRY inhibits beta-catenin-mediated transcription. </w:t>
      </w:r>
      <w:r w:rsidRPr="009342C3">
        <w:rPr>
          <w:i/>
          <w:lang w:val="en-US"/>
        </w:rPr>
        <w:t>Int J Biochem Cell Biol</w:t>
      </w:r>
      <w:r w:rsidRPr="009342C3">
        <w:rPr>
          <w:lang w:val="en-US"/>
        </w:rPr>
        <w:t>.</w:t>
      </w:r>
      <w:r w:rsidRPr="009342C3">
        <w:rPr>
          <w:i/>
          <w:lang w:val="en-US"/>
        </w:rPr>
        <w:t xml:space="preserve"> </w:t>
      </w:r>
      <w:r w:rsidRPr="009342C3">
        <w:rPr>
          <w:lang w:val="en-US"/>
        </w:rPr>
        <w:t>2008;40(12):2889-2900.</w:t>
      </w:r>
    </w:p>
    <w:p w14:paraId="3C87972E" w14:textId="77777777" w:rsidR="002F5EBD" w:rsidRPr="009342C3" w:rsidRDefault="002F5EBD" w:rsidP="002F5EBD">
      <w:pPr>
        <w:pStyle w:val="EndNoteBibliography"/>
        <w:ind w:left="720" w:hanging="720"/>
        <w:rPr>
          <w:lang w:val="en-US"/>
        </w:rPr>
      </w:pPr>
      <w:r w:rsidRPr="009342C3">
        <w:rPr>
          <w:lang w:val="en-US"/>
        </w:rPr>
        <w:t>45.</w:t>
      </w:r>
      <w:r w:rsidRPr="009342C3">
        <w:rPr>
          <w:lang w:val="en-US"/>
        </w:rPr>
        <w:tab/>
        <w:t xml:space="preserve">Kim Y, Kobayashi A, Sekido R, DiNapoli L, Brennan J, Chaboissier MC, Poulat F, Behringer RR, Lovell-Badge R, Capel B. Fgf9 and Wnt4 act as antagonistic signals to regulate mammalian sex determination. </w:t>
      </w:r>
      <w:r w:rsidRPr="009342C3">
        <w:rPr>
          <w:i/>
          <w:lang w:val="en-US"/>
        </w:rPr>
        <w:t>PLoS Biol</w:t>
      </w:r>
      <w:r w:rsidRPr="009342C3">
        <w:rPr>
          <w:lang w:val="en-US"/>
        </w:rPr>
        <w:t>.</w:t>
      </w:r>
      <w:r w:rsidRPr="009342C3">
        <w:rPr>
          <w:i/>
          <w:lang w:val="en-US"/>
        </w:rPr>
        <w:t xml:space="preserve"> </w:t>
      </w:r>
      <w:r w:rsidRPr="009342C3">
        <w:rPr>
          <w:lang w:val="en-US"/>
        </w:rPr>
        <w:t>2006;4(6):e187.</w:t>
      </w:r>
    </w:p>
    <w:p w14:paraId="1E2CA2FC" w14:textId="77777777" w:rsidR="002F5EBD" w:rsidRPr="009342C3" w:rsidRDefault="002F5EBD" w:rsidP="002F5EBD">
      <w:pPr>
        <w:pStyle w:val="EndNoteBibliography"/>
        <w:ind w:left="720" w:hanging="720"/>
        <w:rPr>
          <w:lang w:val="en-US"/>
        </w:rPr>
      </w:pPr>
      <w:r w:rsidRPr="009342C3">
        <w:rPr>
          <w:lang w:val="en-US"/>
        </w:rPr>
        <w:t>46.</w:t>
      </w:r>
      <w:r w:rsidRPr="009342C3">
        <w:rPr>
          <w:lang w:val="en-US"/>
        </w:rPr>
        <w:tab/>
        <w:t xml:space="preserve">Maatouk DM, DiNapoli L, Alvers A, Parker KL, Taketo MM, Capel B. Stabilization of beta-catenin in XY gonads causes male-to-female sex-reversal. </w:t>
      </w:r>
      <w:r w:rsidRPr="009342C3">
        <w:rPr>
          <w:i/>
          <w:lang w:val="en-US"/>
        </w:rPr>
        <w:t>Hum Mol Genet</w:t>
      </w:r>
      <w:r w:rsidRPr="009342C3">
        <w:rPr>
          <w:lang w:val="en-US"/>
        </w:rPr>
        <w:t>.</w:t>
      </w:r>
      <w:r w:rsidRPr="009342C3">
        <w:rPr>
          <w:i/>
          <w:lang w:val="en-US"/>
        </w:rPr>
        <w:t xml:space="preserve"> </w:t>
      </w:r>
      <w:r w:rsidRPr="009342C3">
        <w:rPr>
          <w:lang w:val="en-US"/>
        </w:rPr>
        <w:t>2008;17(19):2949-2955.</w:t>
      </w:r>
    </w:p>
    <w:p w14:paraId="01A00C15" w14:textId="77777777" w:rsidR="002F5EBD" w:rsidRPr="009342C3" w:rsidRDefault="002F5EBD" w:rsidP="002F5EBD">
      <w:pPr>
        <w:pStyle w:val="EndNoteBibliography"/>
        <w:ind w:left="720" w:hanging="720"/>
        <w:rPr>
          <w:lang w:val="en-US"/>
        </w:rPr>
      </w:pPr>
      <w:r w:rsidRPr="009342C3">
        <w:rPr>
          <w:lang w:val="en-US"/>
        </w:rPr>
        <w:t>47.</w:t>
      </w:r>
      <w:r w:rsidRPr="009342C3">
        <w:rPr>
          <w:lang w:val="en-US"/>
        </w:rPr>
        <w:tab/>
        <w:t xml:space="preserve">Wilhelm D, Hiramatsu R, Mizusaki H, Widjaja L, Combes AN, Kanai Y, Koopman P. SOX9 regulates prostaglandin D synthase gene transcription in vivo to ensure testis development. </w:t>
      </w:r>
      <w:r w:rsidRPr="009342C3">
        <w:rPr>
          <w:i/>
          <w:lang w:val="en-US"/>
        </w:rPr>
        <w:t>J Biol Chem</w:t>
      </w:r>
      <w:r w:rsidRPr="009342C3">
        <w:rPr>
          <w:lang w:val="en-US"/>
        </w:rPr>
        <w:t>.</w:t>
      </w:r>
      <w:r w:rsidRPr="009342C3">
        <w:rPr>
          <w:i/>
          <w:lang w:val="en-US"/>
        </w:rPr>
        <w:t xml:space="preserve"> </w:t>
      </w:r>
      <w:r w:rsidRPr="009342C3">
        <w:rPr>
          <w:lang w:val="en-US"/>
        </w:rPr>
        <w:t>2007;282(14):10553-10560.</w:t>
      </w:r>
    </w:p>
    <w:p w14:paraId="0FA6A772" w14:textId="77777777" w:rsidR="002F5EBD" w:rsidRPr="009342C3" w:rsidRDefault="002F5EBD" w:rsidP="002F5EBD">
      <w:pPr>
        <w:pStyle w:val="EndNoteBibliography"/>
        <w:ind w:left="720" w:hanging="720"/>
        <w:rPr>
          <w:lang w:val="en-US"/>
        </w:rPr>
      </w:pPr>
      <w:r w:rsidRPr="009342C3">
        <w:rPr>
          <w:lang w:val="en-US"/>
        </w:rPr>
        <w:t>48.</w:t>
      </w:r>
      <w:r w:rsidRPr="009342C3">
        <w:rPr>
          <w:lang w:val="en-US"/>
        </w:rPr>
        <w:tab/>
        <w:t xml:space="preserve">Moniot B, Declosmenil F, Barrionuevo F, Scherer G, Aritake K, Malki S, Marzi L, Cohen-Solal A, Georg I, Klattig J, Englert C, Kim Y, Capel B, Eguchi N, Urade Y, Boizet-Bonhoure B, Poulat F. The PGD2 pathway, independently of FGF9, amplifies SOX9 activity in Sertoli cells during male sexual differentiation. </w:t>
      </w:r>
      <w:r w:rsidRPr="009342C3">
        <w:rPr>
          <w:i/>
          <w:lang w:val="en-US"/>
        </w:rPr>
        <w:t>Development</w:t>
      </w:r>
      <w:r w:rsidRPr="009342C3">
        <w:rPr>
          <w:lang w:val="en-US"/>
        </w:rPr>
        <w:t>.</w:t>
      </w:r>
      <w:r w:rsidRPr="009342C3">
        <w:rPr>
          <w:i/>
          <w:lang w:val="en-US"/>
        </w:rPr>
        <w:t xml:space="preserve"> </w:t>
      </w:r>
      <w:r w:rsidRPr="009342C3">
        <w:rPr>
          <w:lang w:val="en-US"/>
        </w:rPr>
        <w:t>2009;136(11):1813-1821.</w:t>
      </w:r>
    </w:p>
    <w:p w14:paraId="4CA6C592" w14:textId="77777777" w:rsidR="002F5EBD" w:rsidRPr="009342C3" w:rsidRDefault="002F5EBD" w:rsidP="002F5EBD">
      <w:pPr>
        <w:pStyle w:val="EndNoteBibliography"/>
        <w:ind w:left="720" w:hanging="720"/>
        <w:rPr>
          <w:lang w:val="en-US"/>
        </w:rPr>
      </w:pPr>
      <w:r w:rsidRPr="009342C3">
        <w:rPr>
          <w:lang w:val="en-US"/>
        </w:rPr>
        <w:lastRenderedPageBreak/>
        <w:t>49.</w:t>
      </w:r>
      <w:r w:rsidRPr="009342C3">
        <w:rPr>
          <w:lang w:val="en-US"/>
        </w:rPr>
        <w:tab/>
        <w:t xml:space="preserve">Matson CK, Murphy MW, Sarver AL, Griswold MD, Bardwell VJ, Zarkower D. DMRT1 prevents female reprogramming in the postnatal mammalian testis. </w:t>
      </w:r>
      <w:r w:rsidRPr="009342C3">
        <w:rPr>
          <w:i/>
          <w:lang w:val="en-US"/>
        </w:rPr>
        <w:t>Nature</w:t>
      </w:r>
      <w:r w:rsidRPr="009342C3">
        <w:rPr>
          <w:lang w:val="en-US"/>
        </w:rPr>
        <w:t>.</w:t>
      </w:r>
      <w:r w:rsidRPr="009342C3">
        <w:rPr>
          <w:i/>
          <w:lang w:val="en-US"/>
        </w:rPr>
        <w:t xml:space="preserve"> </w:t>
      </w:r>
      <w:r w:rsidRPr="009342C3">
        <w:rPr>
          <w:lang w:val="en-US"/>
        </w:rPr>
        <w:t>2011;476(7358):101-104.</w:t>
      </w:r>
    </w:p>
    <w:p w14:paraId="72008094" w14:textId="77777777" w:rsidR="002F5EBD" w:rsidRPr="009342C3" w:rsidRDefault="002F5EBD" w:rsidP="002F5EBD">
      <w:pPr>
        <w:pStyle w:val="EndNoteBibliography"/>
        <w:ind w:left="720" w:hanging="720"/>
        <w:rPr>
          <w:lang w:val="en-US"/>
        </w:rPr>
      </w:pPr>
      <w:r w:rsidRPr="009342C3">
        <w:rPr>
          <w:lang w:val="en-US"/>
        </w:rPr>
        <w:t>50.</w:t>
      </w:r>
      <w:r w:rsidRPr="009342C3">
        <w:rPr>
          <w:lang w:val="en-US"/>
        </w:rPr>
        <w:tab/>
        <w:t xml:space="preserve">Pearlman A, Loke J, Le Caignec C, White S, Chin L, Friedman A, Warr N, Willan J, Brauer D, Farmer C, Brooks E, Oddoux C, Riley B, Shajahan S, Camerino G, Homfray T, Crosby AH, Couper J, David A, Greenfield A, Sinclair A, Ostrer H. Mutations in MAP3K1 cause 46,XY disorders of sex development and implicate a common signal transduction pathway in human testis determination. </w:t>
      </w:r>
      <w:r w:rsidRPr="009342C3">
        <w:rPr>
          <w:i/>
          <w:lang w:val="en-US"/>
        </w:rPr>
        <w:t>Am J Hum Genet</w:t>
      </w:r>
      <w:r w:rsidRPr="009342C3">
        <w:rPr>
          <w:lang w:val="en-US"/>
        </w:rPr>
        <w:t>.</w:t>
      </w:r>
      <w:r w:rsidRPr="009342C3">
        <w:rPr>
          <w:i/>
          <w:lang w:val="en-US"/>
        </w:rPr>
        <w:t xml:space="preserve"> </w:t>
      </w:r>
      <w:r w:rsidRPr="009342C3">
        <w:rPr>
          <w:lang w:val="en-US"/>
        </w:rPr>
        <w:t>2010;87(6):898-904.</w:t>
      </w:r>
    </w:p>
    <w:p w14:paraId="0F4689EC" w14:textId="77777777" w:rsidR="002F5EBD" w:rsidRPr="009342C3" w:rsidRDefault="002F5EBD" w:rsidP="002F5EBD">
      <w:pPr>
        <w:pStyle w:val="EndNoteBibliography"/>
        <w:ind w:left="720" w:hanging="720"/>
        <w:rPr>
          <w:lang w:val="en-US"/>
        </w:rPr>
      </w:pPr>
      <w:r w:rsidRPr="009342C3">
        <w:rPr>
          <w:lang w:val="en-US"/>
        </w:rPr>
        <w:t>51.</w:t>
      </w:r>
      <w:r w:rsidRPr="009342C3">
        <w:rPr>
          <w:lang w:val="en-US"/>
        </w:rPr>
        <w:tab/>
        <w:t xml:space="preserve">Loke J, Pearlman A, Radi O, Zuffardi O, Giussani U, Pallotta R, Camerino G, Ostrer H. Mutations in MAP3K1 tilt the balance from SOX9/FGF9 to WNT/beta-catenin signaling. </w:t>
      </w:r>
      <w:r w:rsidRPr="009342C3">
        <w:rPr>
          <w:i/>
          <w:lang w:val="en-US"/>
        </w:rPr>
        <w:t>Hum Mol Genet</w:t>
      </w:r>
      <w:r w:rsidRPr="009342C3">
        <w:rPr>
          <w:lang w:val="en-US"/>
        </w:rPr>
        <w:t>.</w:t>
      </w:r>
      <w:r w:rsidRPr="009342C3">
        <w:rPr>
          <w:i/>
          <w:lang w:val="en-US"/>
        </w:rPr>
        <w:t xml:space="preserve"> </w:t>
      </w:r>
      <w:r w:rsidRPr="009342C3">
        <w:rPr>
          <w:lang w:val="en-US"/>
        </w:rPr>
        <w:t>2014;23(4):1073-1083.</w:t>
      </w:r>
    </w:p>
    <w:p w14:paraId="6A0CFF74" w14:textId="77777777" w:rsidR="002F5EBD" w:rsidRPr="009342C3" w:rsidRDefault="002F5EBD" w:rsidP="002F5EBD">
      <w:pPr>
        <w:pStyle w:val="EndNoteBibliography"/>
        <w:ind w:left="720" w:hanging="720"/>
        <w:rPr>
          <w:lang w:val="en-US"/>
        </w:rPr>
      </w:pPr>
      <w:r w:rsidRPr="009342C3">
        <w:rPr>
          <w:lang w:val="en-US"/>
        </w:rPr>
        <w:t>52.</w:t>
      </w:r>
      <w:r w:rsidRPr="009342C3">
        <w:rPr>
          <w:lang w:val="en-US"/>
        </w:rPr>
        <w:tab/>
        <w:t xml:space="preserve">Bashamboo A, McElreavey K. Human sex-determination and disorders of sex-development (DSD). </w:t>
      </w:r>
      <w:r w:rsidRPr="009342C3">
        <w:rPr>
          <w:i/>
          <w:lang w:val="en-US"/>
        </w:rPr>
        <w:t>Semin Cell Dev Biol</w:t>
      </w:r>
      <w:r w:rsidRPr="009342C3">
        <w:rPr>
          <w:lang w:val="en-US"/>
        </w:rPr>
        <w:t>.</w:t>
      </w:r>
      <w:r w:rsidRPr="009342C3">
        <w:rPr>
          <w:i/>
          <w:lang w:val="en-US"/>
        </w:rPr>
        <w:t xml:space="preserve"> </w:t>
      </w:r>
      <w:r w:rsidRPr="009342C3">
        <w:rPr>
          <w:lang w:val="en-US"/>
        </w:rPr>
        <w:t>2015;45:77-83.</w:t>
      </w:r>
    </w:p>
    <w:p w14:paraId="536F6C2E" w14:textId="77777777" w:rsidR="002F5EBD" w:rsidRPr="009342C3" w:rsidRDefault="002F5EBD" w:rsidP="002F5EBD">
      <w:pPr>
        <w:pStyle w:val="EndNoteBibliography"/>
        <w:ind w:left="720" w:hanging="720"/>
        <w:rPr>
          <w:lang w:val="en-US"/>
        </w:rPr>
      </w:pPr>
      <w:r w:rsidRPr="009342C3">
        <w:rPr>
          <w:lang w:val="en-US"/>
        </w:rPr>
        <w:t>53.</w:t>
      </w:r>
      <w:r w:rsidRPr="009342C3">
        <w:rPr>
          <w:lang w:val="en-US"/>
        </w:rPr>
        <w:tab/>
        <w:t xml:space="preserve">Evilen da Silva T, Gomes NL, Lerário AM, Keegan CE, Nishi MY, Carvalho FM, Vilain E, Barseghyanm H, Martinez-Aguayo A, Forclaz MV, Papazian R, Pedroso de Paula LC, Costa EC, Carvalho LR, Jorge AA, Elias F, Mitchell R, Frade Costa EM, Mendonca BB, Domenice S. Genetic evidence of the association of DEAH-box helicase 37 defects with 46,XY gonadal dysgenesis spectrum. </w:t>
      </w:r>
      <w:r w:rsidRPr="009342C3">
        <w:rPr>
          <w:i/>
          <w:lang w:val="en-US"/>
        </w:rPr>
        <w:t>J Clin Endocrinol Metab</w:t>
      </w:r>
      <w:r w:rsidRPr="009342C3">
        <w:rPr>
          <w:lang w:val="en-US"/>
        </w:rPr>
        <w:t>.</w:t>
      </w:r>
      <w:r w:rsidRPr="009342C3">
        <w:rPr>
          <w:i/>
          <w:lang w:val="en-US"/>
        </w:rPr>
        <w:t xml:space="preserve"> </w:t>
      </w:r>
      <w:r w:rsidRPr="009342C3">
        <w:rPr>
          <w:lang w:val="en-US"/>
        </w:rPr>
        <w:t>2019.</w:t>
      </w:r>
    </w:p>
    <w:p w14:paraId="651E861D" w14:textId="77777777" w:rsidR="002F5EBD" w:rsidRPr="009342C3" w:rsidRDefault="002F5EBD" w:rsidP="002F5EBD">
      <w:pPr>
        <w:pStyle w:val="EndNoteBibliography"/>
        <w:ind w:left="720" w:hanging="720"/>
        <w:rPr>
          <w:lang w:val="en-US"/>
        </w:rPr>
      </w:pPr>
      <w:r w:rsidRPr="009342C3">
        <w:rPr>
          <w:lang w:val="en-US"/>
        </w:rPr>
        <w:t>54.</w:t>
      </w:r>
      <w:r w:rsidRPr="009342C3">
        <w:rPr>
          <w:lang w:val="en-US"/>
        </w:rPr>
        <w:tab/>
        <w:t xml:space="preserve">De Marchi M, Campagnoli C, Ghiringhello B, Ponzio G, Carbonara A. Gonadal agenesis in a phenotypically normal female with positive H-Y antigen. </w:t>
      </w:r>
      <w:r w:rsidRPr="009342C3">
        <w:rPr>
          <w:i/>
          <w:lang w:val="en-US"/>
        </w:rPr>
        <w:t>Hum Genet</w:t>
      </w:r>
      <w:r w:rsidRPr="009342C3">
        <w:rPr>
          <w:lang w:val="en-US"/>
        </w:rPr>
        <w:t>.</w:t>
      </w:r>
      <w:r w:rsidRPr="009342C3">
        <w:rPr>
          <w:i/>
          <w:lang w:val="en-US"/>
        </w:rPr>
        <w:t xml:space="preserve"> </w:t>
      </w:r>
      <w:r w:rsidRPr="009342C3">
        <w:rPr>
          <w:lang w:val="en-US"/>
        </w:rPr>
        <w:t>1981;56(3):417-419.</w:t>
      </w:r>
    </w:p>
    <w:p w14:paraId="6A547EE0" w14:textId="77777777" w:rsidR="002F5EBD" w:rsidRPr="009342C3" w:rsidRDefault="002F5EBD" w:rsidP="002F5EBD">
      <w:pPr>
        <w:pStyle w:val="EndNoteBibliography"/>
        <w:ind w:left="720" w:hanging="720"/>
        <w:rPr>
          <w:lang w:val="en-US"/>
        </w:rPr>
      </w:pPr>
      <w:r w:rsidRPr="009342C3">
        <w:rPr>
          <w:lang w:val="en-US"/>
        </w:rPr>
        <w:t>55.</w:t>
      </w:r>
      <w:r w:rsidRPr="009342C3">
        <w:rPr>
          <w:lang w:val="en-US"/>
        </w:rPr>
        <w:tab/>
        <w:t xml:space="preserve">Mendonca BB, Barbosa AS, Arnhold IJ, McElreavey K, Fellous M, Moreira-Filho CA. Gonadal agenesis in XX and XY sisters: evidence for the involvement of an autosomal gene. </w:t>
      </w:r>
      <w:r w:rsidRPr="009342C3">
        <w:rPr>
          <w:i/>
          <w:lang w:val="en-US"/>
        </w:rPr>
        <w:t>Am J Med Genet</w:t>
      </w:r>
      <w:r w:rsidRPr="009342C3">
        <w:rPr>
          <w:lang w:val="en-US"/>
        </w:rPr>
        <w:t>.</w:t>
      </w:r>
      <w:r w:rsidRPr="009342C3">
        <w:rPr>
          <w:i/>
          <w:lang w:val="en-US"/>
        </w:rPr>
        <w:t xml:space="preserve"> </w:t>
      </w:r>
      <w:r w:rsidRPr="009342C3">
        <w:rPr>
          <w:lang w:val="en-US"/>
        </w:rPr>
        <w:t>1994;52(1):39-43.</w:t>
      </w:r>
    </w:p>
    <w:p w14:paraId="7B0A3F34" w14:textId="77777777" w:rsidR="002F5EBD" w:rsidRPr="009342C3" w:rsidRDefault="002F5EBD" w:rsidP="002F5EBD">
      <w:pPr>
        <w:pStyle w:val="EndNoteBibliography"/>
        <w:ind w:left="720" w:hanging="720"/>
        <w:rPr>
          <w:lang w:val="en-US"/>
        </w:rPr>
      </w:pPr>
      <w:r w:rsidRPr="009342C3">
        <w:rPr>
          <w:lang w:val="en-US"/>
        </w:rPr>
        <w:t>56.</w:t>
      </w:r>
      <w:r w:rsidRPr="009342C3">
        <w:rPr>
          <w:lang w:val="en-US"/>
        </w:rPr>
        <w:tab/>
        <w:t xml:space="preserve">Ottolenghi C, Moreira-Filho C, Mendonca BB, Barbieri M, Fellous M, Berkovitz GD, McElreavey K. Absence of mutations involving the LIM homeobox domain gene LHX9 in 46,XY gonadal agenesis and dysgenesis. </w:t>
      </w:r>
      <w:r w:rsidRPr="009342C3">
        <w:rPr>
          <w:i/>
          <w:lang w:val="en-US"/>
        </w:rPr>
        <w:t>J Clin Endocrinol Metab</w:t>
      </w:r>
      <w:r w:rsidRPr="009342C3">
        <w:rPr>
          <w:lang w:val="en-US"/>
        </w:rPr>
        <w:t>.</w:t>
      </w:r>
      <w:r w:rsidRPr="009342C3">
        <w:rPr>
          <w:i/>
          <w:lang w:val="en-US"/>
        </w:rPr>
        <w:t xml:space="preserve"> </w:t>
      </w:r>
      <w:r w:rsidRPr="009342C3">
        <w:rPr>
          <w:lang w:val="en-US"/>
        </w:rPr>
        <w:t>2001;86(6):2465-2469.</w:t>
      </w:r>
    </w:p>
    <w:p w14:paraId="0E93683E" w14:textId="77777777" w:rsidR="002F5EBD" w:rsidRPr="009342C3" w:rsidRDefault="002F5EBD" w:rsidP="002F5EBD">
      <w:pPr>
        <w:pStyle w:val="EndNoteBibliography"/>
        <w:ind w:left="720" w:hanging="720"/>
        <w:rPr>
          <w:lang w:val="en-US"/>
        </w:rPr>
      </w:pPr>
      <w:r w:rsidRPr="009342C3">
        <w:rPr>
          <w:lang w:val="en-US"/>
        </w:rPr>
        <w:t>57.</w:t>
      </w:r>
      <w:r w:rsidRPr="009342C3">
        <w:rPr>
          <w:lang w:val="en-US"/>
        </w:rPr>
        <w:tab/>
        <w:t xml:space="preserve">Swyer GI. Male pseudohermaphroditism: a hitherto undescribed form. </w:t>
      </w:r>
      <w:r w:rsidRPr="009342C3">
        <w:rPr>
          <w:i/>
          <w:lang w:val="en-US"/>
        </w:rPr>
        <w:t>Br Med J</w:t>
      </w:r>
      <w:r w:rsidRPr="009342C3">
        <w:rPr>
          <w:lang w:val="en-US"/>
        </w:rPr>
        <w:t>.</w:t>
      </w:r>
      <w:r w:rsidRPr="009342C3">
        <w:rPr>
          <w:i/>
          <w:lang w:val="en-US"/>
        </w:rPr>
        <w:t xml:space="preserve"> </w:t>
      </w:r>
      <w:r w:rsidRPr="009342C3">
        <w:rPr>
          <w:lang w:val="en-US"/>
        </w:rPr>
        <w:t>1955;2(4941):709-712.</w:t>
      </w:r>
    </w:p>
    <w:p w14:paraId="14E0AD0D" w14:textId="77777777" w:rsidR="002F5EBD" w:rsidRPr="009342C3" w:rsidRDefault="002F5EBD" w:rsidP="002F5EBD">
      <w:pPr>
        <w:pStyle w:val="EndNoteBibliography"/>
        <w:ind w:left="720" w:hanging="720"/>
        <w:rPr>
          <w:lang w:val="en-US"/>
        </w:rPr>
      </w:pPr>
      <w:r w:rsidRPr="009342C3">
        <w:rPr>
          <w:lang w:val="en-US"/>
        </w:rPr>
        <w:t>58.</w:t>
      </w:r>
      <w:r w:rsidRPr="009342C3">
        <w:rPr>
          <w:lang w:val="en-US"/>
        </w:rPr>
        <w:tab/>
        <w:t xml:space="preserve">Josso N, Briard ML. Embryonic testicular regression syndrome: variable phenotypic expression in siblings. </w:t>
      </w:r>
      <w:r w:rsidRPr="009342C3">
        <w:rPr>
          <w:i/>
          <w:lang w:val="en-US"/>
        </w:rPr>
        <w:t>J Pediatr</w:t>
      </w:r>
      <w:r w:rsidRPr="009342C3">
        <w:rPr>
          <w:lang w:val="en-US"/>
        </w:rPr>
        <w:t>.</w:t>
      </w:r>
      <w:r w:rsidRPr="009342C3">
        <w:rPr>
          <w:i/>
          <w:lang w:val="en-US"/>
        </w:rPr>
        <w:t xml:space="preserve"> </w:t>
      </w:r>
      <w:r w:rsidRPr="009342C3">
        <w:rPr>
          <w:lang w:val="en-US"/>
        </w:rPr>
        <w:t>1980;97(2):200-204.</w:t>
      </w:r>
    </w:p>
    <w:p w14:paraId="7FCB19D4" w14:textId="77777777" w:rsidR="002F5EBD" w:rsidRPr="009342C3" w:rsidRDefault="002F5EBD" w:rsidP="002F5EBD">
      <w:pPr>
        <w:pStyle w:val="EndNoteBibliography"/>
        <w:ind w:left="720" w:hanging="720"/>
        <w:rPr>
          <w:lang w:val="en-US"/>
        </w:rPr>
      </w:pPr>
      <w:r w:rsidRPr="009342C3">
        <w:rPr>
          <w:lang w:val="en-US"/>
        </w:rPr>
        <w:t>59.</w:t>
      </w:r>
      <w:r w:rsidRPr="009342C3">
        <w:rPr>
          <w:lang w:val="en-US"/>
        </w:rPr>
        <w:tab/>
        <w:t xml:space="preserve">Berkovitz GD, Fechner PY, Zacur HW, Rock JA, Snyder HM, 3rd, Migeon CJ, Perlman EJ. Clinical and pathologic spectrum of 46,XY gonadal dysgenesis: its relevance to the understanding of sex differentiation. </w:t>
      </w:r>
      <w:r w:rsidRPr="009342C3">
        <w:rPr>
          <w:i/>
          <w:lang w:val="en-US"/>
        </w:rPr>
        <w:t>Medicine (Baltimore)</w:t>
      </w:r>
      <w:r w:rsidRPr="009342C3">
        <w:rPr>
          <w:lang w:val="en-US"/>
        </w:rPr>
        <w:t>.</w:t>
      </w:r>
      <w:r w:rsidRPr="009342C3">
        <w:rPr>
          <w:i/>
          <w:lang w:val="en-US"/>
        </w:rPr>
        <w:t xml:space="preserve"> </w:t>
      </w:r>
      <w:r w:rsidRPr="009342C3">
        <w:rPr>
          <w:lang w:val="en-US"/>
        </w:rPr>
        <w:t>1991;70(6):375-383.</w:t>
      </w:r>
    </w:p>
    <w:p w14:paraId="35AEFA18" w14:textId="77777777" w:rsidR="002F5EBD" w:rsidRPr="009342C3" w:rsidRDefault="002F5EBD" w:rsidP="002F5EBD">
      <w:pPr>
        <w:pStyle w:val="EndNoteBibliography"/>
        <w:ind w:left="720" w:hanging="720"/>
        <w:rPr>
          <w:lang w:val="en-US"/>
        </w:rPr>
      </w:pPr>
      <w:r w:rsidRPr="009342C3">
        <w:rPr>
          <w:lang w:val="en-US"/>
        </w:rPr>
        <w:t>60.</w:t>
      </w:r>
      <w:r w:rsidRPr="009342C3">
        <w:rPr>
          <w:lang w:val="en-US"/>
        </w:rPr>
        <w:tab/>
        <w:t xml:space="preserve">Viger RS, Guittot SM, Anttonen M, Wilson DB, Heikinheimo M. Role of the GATA family of transcription factors in endocrine development, function, and disease. </w:t>
      </w:r>
      <w:r w:rsidRPr="009342C3">
        <w:rPr>
          <w:i/>
          <w:lang w:val="en-US"/>
        </w:rPr>
        <w:t>Mol Endocrinol</w:t>
      </w:r>
      <w:r w:rsidRPr="009342C3">
        <w:rPr>
          <w:lang w:val="en-US"/>
        </w:rPr>
        <w:t>.</w:t>
      </w:r>
      <w:r w:rsidRPr="009342C3">
        <w:rPr>
          <w:i/>
          <w:lang w:val="en-US"/>
        </w:rPr>
        <w:t xml:space="preserve"> </w:t>
      </w:r>
      <w:r w:rsidRPr="009342C3">
        <w:rPr>
          <w:lang w:val="en-US"/>
        </w:rPr>
        <w:t>2008;22(4):781-798.</w:t>
      </w:r>
    </w:p>
    <w:p w14:paraId="2A31ABFF" w14:textId="77777777" w:rsidR="002F5EBD" w:rsidRPr="009342C3" w:rsidRDefault="002F5EBD" w:rsidP="002F5EBD">
      <w:pPr>
        <w:pStyle w:val="EndNoteBibliography"/>
        <w:ind w:left="720" w:hanging="720"/>
        <w:rPr>
          <w:lang w:val="en-US"/>
        </w:rPr>
      </w:pPr>
      <w:r w:rsidRPr="009342C3">
        <w:rPr>
          <w:lang w:val="en-US"/>
        </w:rPr>
        <w:t>61.</w:t>
      </w:r>
      <w:r w:rsidRPr="009342C3">
        <w:rPr>
          <w:lang w:val="en-US"/>
        </w:rPr>
        <w:tab/>
        <w:t xml:space="preserve">Garg V, Kathiriya IS, Barnes R, Schluterman MK, King IN, Butler CA, Rothrock CR, Eapen RS, Hirayama-Yamada K, Joo K, Matsuoka R, Cohen JC, Srivastava D. GATA4 mutations cause human congenital heart defects and reveal an interaction with TBX5. </w:t>
      </w:r>
      <w:r w:rsidRPr="009342C3">
        <w:rPr>
          <w:i/>
          <w:lang w:val="en-US"/>
        </w:rPr>
        <w:t>Nature</w:t>
      </w:r>
      <w:r w:rsidRPr="009342C3">
        <w:rPr>
          <w:lang w:val="en-US"/>
        </w:rPr>
        <w:t>.</w:t>
      </w:r>
      <w:r w:rsidRPr="009342C3">
        <w:rPr>
          <w:i/>
          <w:lang w:val="en-US"/>
        </w:rPr>
        <w:t xml:space="preserve"> </w:t>
      </w:r>
      <w:r w:rsidRPr="009342C3">
        <w:rPr>
          <w:lang w:val="en-US"/>
        </w:rPr>
        <w:t>2003;424(6947):443-447.</w:t>
      </w:r>
    </w:p>
    <w:p w14:paraId="364D5FD6" w14:textId="77777777" w:rsidR="002F5EBD" w:rsidRPr="009342C3" w:rsidRDefault="002F5EBD" w:rsidP="002F5EBD">
      <w:pPr>
        <w:pStyle w:val="EndNoteBibliography"/>
        <w:ind w:left="720" w:hanging="720"/>
        <w:rPr>
          <w:lang w:val="en-US"/>
        </w:rPr>
      </w:pPr>
      <w:r w:rsidRPr="009342C3">
        <w:rPr>
          <w:lang w:val="en-US"/>
        </w:rPr>
        <w:lastRenderedPageBreak/>
        <w:t>62.</w:t>
      </w:r>
      <w:r w:rsidRPr="009342C3">
        <w:rPr>
          <w:lang w:val="en-US"/>
        </w:rPr>
        <w:tab/>
        <w:t xml:space="preserve">Wat MJ, Shchelochkov OA, Holder AM, Breman AM, Dagli A, Bacino C, Scaglia F, Zori RT, Cheung SW, Scott DA, Kang SH. Chromosome 8p23.1 deletions as a cause of complex congenital heart defects and diaphragmatic hernia. </w:t>
      </w:r>
      <w:r w:rsidRPr="009342C3">
        <w:rPr>
          <w:i/>
          <w:lang w:val="en-US"/>
        </w:rPr>
        <w:t>Am J Med Genet A</w:t>
      </w:r>
      <w:r w:rsidRPr="009342C3">
        <w:rPr>
          <w:lang w:val="en-US"/>
        </w:rPr>
        <w:t>.</w:t>
      </w:r>
      <w:r w:rsidRPr="009342C3">
        <w:rPr>
          <w:i/>
          <w:lang w:val="en-US"/>
        </w:rPr>
        <w:t xml:space="preserve"> </w:t>
      </w:r>
      <w:r w:rsidRPr="009342C3">
        <w:rPr>
          <w:lang w:val="en-US"/>
        </w:rPr>
        <w:t>2009;149A(8):1661-1677.</w:t>
      </w:r>
    </w:p>
    <w:p w14:paraId="6F6CA6AC" w14:textId="77777777" w:rsidR="002F5EBD" w:rsidRPr="009342C3" w:rsidRDefault="002F5EBD" w:rsidP="002F5EBD">
      <w:pPr>
        <w:pStyle w:val="EndNoteBibliography"/>
        <w:ind w:left="720" w:hanging="720"/>
        <w:rPr>
          <w:lang w:val="en-US"/>
        </w:rPr>
      </w:pPr>
      <w:r w:rsidRPr="009342C3">
        <w:rPr>
          <w:lang w:val="en-US"/>
        </w:rPr>
        <w:t>63.</w:t>
      </w:r>
      <w:r w:rsidRPr="009342C3">
        <w:rPr>
          <w:lang w:val="en-US"/>
        </w:rPr>
        <w:tab/>
        <w:t xml:space="preserve">Lourenco D, Brauner R, Rybczynska M, Nihoul-Fekete C, McElreavey K, Bashamboo A. Loss-of-function mutation in GATA4 causes anomalies of human testicular development. </w:t>
      </w:r>
      <w:r w:rsidRPr="009342C3">
        <w:rPr>
          <w:i/>
          <w:lang w:val="en-US"/>
        </w:rPr>
        <w:t>Proc Natl Acad Sci U S A</w:t>
      </w:r>
      <w:r w:rsidRPr="009342C3">
        <w:rPr>
          <w:lang w:val="en-US"/>
        </w:rPr>
        <w:t>.</w:t>
      </w:r>
      <w:r w:rsidRPr="009342C3">
        <w:rPr>
          <w:i/>
          <w:lang w:val="en-US"/>
        </w:rPr>
        <w:t xml:space="preserve"> </w:t>
      </w:r>
      <w:r w:rsidRPr="009342C3">
        <w:rPr>
          <w:lang w:val="en-US"/>
        </w:rPr>
        <w:t>2011;108(4):1597-1602.</w:t>
      </w:r>
    </w:p>
    <w:p w14:paraId="24F4FB14" w14:textId="77777777" w:rsidR="002F5EBD" w:rsidRPr="009342C3" w:rsidRDefault="002F5EBD" w:rsidP="002F5EBD">
      <w:pPr>
        <w:pStyle w:val="EndNoteBibliography"/>
        <w:ind w:left="720" w:hanging="720"/>
        <w:rPr>
          <w:lang w:val="en-US"/>
        </w:rPr>
      </w:pPr>
      <w:r w:rsidRPr="009342C3">
        <w:rPr>
          <w:lang w:val="en-US"/>
        </w:rPr>
        <w:t>64.</w:t>
      </w:r>
      <w:r w:rsidRPr="009342C3">
        <w:rPr>
          <w:lang w:val="en-US"/>
        </w:rPr>
        <w:tab/>
        <w:t xml:space="preserve">Finelli P, Pincelli AI, Russo S, Bonati MT, Recalcati MP, Masciadri M, Giardino D, Cavagnini F, Larizza L. Disruption of friend of GATA 2 gene (FOG-2) by a de novo t(8;10) chromosomal translocation is associated with heart defects and gonadal dysgenesis. </w:t>
      </w:r>
      <w:r w:rsidRPr="009342C3">
        <w:rPr>
          <w:i/>
          <w:lang w:val="en-US"/>
        </w:rPr>
        <w:t>Clin Genet</w:t>
      </w:r>
      <w:r w:rsidRPr="009342C3">
        <w:rPr>
          <w:lang w:val="en-US"/>
        </w:rPr>
        <w:t>.</w:t>
      </w:r>
      <w:r w:rsidRPr="009342C3">
        <w:rPr>
          <w:i/>
          <w:lang w:val="en-US"/>
        </w:rPr>
        <w:t xml:space="preserve"> </w:t>
      </w:r>
      <w:r w:rsidRPr="009342C3">
        <w:rPr>
          <w:lang w:val="en-US"/>
        </w:rPr>
        <w:t>2007;71(3):195-204.</w:t>
      </w:r>
    </w:p>
    <w:p w14:paraId="0E4EFC17" w14:textId="77777777" w:rsidR="002F5EBD" w:rsidRPr="009342C3" w:rsidRDefault="002F5EBD" w:rsidP="002F5EBD">
      <w:pPr>
        <w:pStyle w:val="EndNoteBibliography"/>
        <w:ind w:left="720" w:hanging="720"/>
        <w:rPr>
          <w:lang w:val="en-US"/>
        </w:rPr>
      </w:pPr>
      <w:r w:rsidRPr="009342C3">
        <w:rPr>
          <w:lang w:val="en-US"/>
        </w:rPr>
        <w:t>65.</w:t>
      </w:r>
      <w:r w:rsidRPr="009342C3">
        <w:rPr>
          <w:lang w:val="en-US"/>
        </w:rPr>
        <w:tab/>
        <w:t xml:space="preserve">Bashamboo A, Brauner R, Bignon-Topalovic J, Lortat-Jacob S, Karageorgou V, Lourenco D, Guffanti A, McElreavey K. Mutations in the FOG2/ZFPM2 gene are associated with anomalies of human testis determination. </w:t>
      </w:r>
      <w:r w:rsidRPr="009342C3">
        <w:rPr>
          <w:i/>
          <w:lang w:val="en-US"/>
        </w:rPr>
        <w:t>Hum Mol Genet</w:t>
      </w:r>
      <w:r w:rsidRPr="009342C3">
        <w:rPr>
          <w:lang w:val="en-US"/>
        </w:rPr>
        <w:t>.</w:t>
      </w:r>
      <w:r w:rsidRPr="009342C3">
        <w:rPr>
          <w:i/>
          <w:lang w:val="en-US"/>
        </w:rPr>
        <w:t xml:space="preserve"> </w:t>
      </w:r>
      <w:r w:rsidRPr="009342C3">
        <w:rPr>
          <w:lang w:val="en-US"/>
        </w:rPr>
        <w:t>2014;23(14):3657-3665.</w:t>
      </w:r>
    </w:p>
    <w:p w14:paraId="67CB50AB" w14:textId="77777777" w:rsidR="002F5EBD" w:rsidRPr="009342C3" w:rsidRDefault="002F5EBD" w:rsidP="002F5EBD">
      <w:pPr>
        <w:pStyle w:val="EndNoteBibliography"/>
        <w:ind w:left="720" w:hanging="720"/>
        <w:rPr>
          <w:lang w:val="en-US"/>
        </w:rPr>
      </w:pPr>
      <w:r w:rsidRPr="009342C3">
        <w:rPr>
          <w:lang w:val="en-US"/>
        </w:rPr>
        <w:t>66.</w:t>
      </w:r>
      <w:r w:rsidRPr="009342C3">
        <w:rPr>
          <w:lang w:val="en-US"/>
        </w:rPr>
        <w:tab/>
        <w:t xml:space="preserve">van den Bergen JA, Robevska G, Eggers S, Riedl S, Grover SR, Bergman PB, Kimber C, Jiwane A, Khan S, Krausz C, Raza J, Atta I, Davis SR, Ono M, Harley V, Faradz SMH, Sinclair AH, Ayers KL. Analysis of variants in GATA4 and FOG2/ZFPM2 demonstrates benign contribution to 46,XY disorders of sex development. </w:t>
      </w:r>
      <w:r w:rsidRPr="009342C3">
        <w:rPr>
          <w:i/>
          <w:lang w:val="en-US"/>
        </w:rPr>
        <w:t>Mol Genet Genomic Med</w:t>
      </w:r>
      <w:r w:rsidRPr="009342C3">
        <w:rPr>
          <w:lang w:val="en-US"/>
        </w:rPr>
        <w:t>.</w:t>
      </w:r>
      <w:r w:rsidRPr="009342C3">
        <w:rPr>
          <w:i/>
          <w:lang w:val="en-US"/>
        </w:rPr>
        <w:t xml:space="preserve"> </w:t>
      </w:r>
      <w:r w:rsidRPr="009342C3">
        <w:rPr>
          <w:lang w:val="en-US"/>
        </w:rPr>
        <w:t>2020;8(3):e1095.</w:t>
      </w:r>
    </w:p>
    <w:p w14:paraId="7796EB3E" w14:textId="77777777" w:rsidR="002F5EBD" w:rsidRPr="009342C3" w:rsidRDefault="002F5EBD" w:rsidP="002F5EBD">
      <w:pPr>
        <w:pStyle w:val="EndNoteBibliography"/>
        <w:ind w:left="720" w:hanging="720"/>
        <w:rPr>
          <w:lang w:val="en-US"/>
        </w:rPr>
      </w:pPr>
      <w:r w:rsidRPr="009342C3">
        <w:rPr>
          <w:lang w:val="en-US"/>
        </w:rPr>
        <w:t>67.</w:t>
      </w:r>
      <w:r w:rsidRPr="009342C3">
        <w:rPr>
          <w:lang w:val="en-US"/>
        </w:rPr>
        <w:tab/>
        <w:t xml:space="preserve">Biason-Lauber A, Konrad D, Meyer M, DeBeaufort C, Schoenle EJ. Ovaries and female phenotype in a girl with 46,XY karyotype and mutations in the CBX2 gene. </w:t>
      </w:r>
      <w:r w:rsidRPr="009342C3">
        <w:rPr>
          <w:i/>
          <w:lang w:val="en-US"/>
        </w:rPr>
        <w:t>Am J Hum Genet</w:t>
      </w:r>
      <w:r w:rsidRPr="009342C3">
        <w:rPr>
          <w:lang w:val="en-US"/>
        </w:rPr>
        <w:t>.</w:t>
      </w:r>
      <w:r w:rsidRPr="009342C3">
        <w:rPr>
          <w:i/>
          <w:lang w:val="en-US"/>
        </w:rPr>
        <w:t xml:space="preserve"> </w:t>
      </w:r>
      <w:r w:rsidRPr="009342C3">
        <w:rPr>
          <w:lang w:val="en-US"/>
        </w:rPr>
        <w:t>2009;84(5):658-663.</w:t>
      </w:r>
    </w:p>
    <w:p w14:paraId="74D1D359" w14:textId="77777777" w:rsidR="002F5EBD" w:rsidRPr="009342C3" w:rsidRDefault="002F5EBD" w:rsidP="002F5EBD">
      <w:pPr>
        <w:pStyle w:val="EndNoteBibliography"/>
        <w:ind w:left="720" w:hanging="720"/>
        <w:rPr>
          <w:lang w:val="en-US"/>
        </w:rPr>
      </w:pPr>
      <w:r w:rsidRPr="009342C3">
        <w:rPr>
          <w:lang w:val="en-US"/>
        </w:rPr>
        <w:t>68.</w:t>
      </w:r>
      <w:r w:rsidRPr="009342C3">
        <w:rPr>
          <w:lang w:val="en-US"/>
        </w:rPr>
        <w:tab/>
        <w:t xml:space="preserve">Sproll P, Eid W, Gomes CR, Mendonca BB, Gomes NL, Costa EM, Biason-Lauber A. Assembling the jigsaw puzzle: CBX2 isoform 2 and its targets in disorders/differences of sex development. </w:t>
      </w:r>
      <w:r w:rsidRPr="009342C3">
        <w:rPr>
          <w:i/>
          <w:lang w:val="en-US"/>
        </w:rPr>
        <w:t>Mol Genet Genomic Med</w:t>
      </w:r>
      <w:r w:rsidRPr="009342C3">
        <w:rPr>
          <w:lang w:val="en-US"/>
        </w:rPr>
        <w:t>.</w:t>
      </w:r>
      <w:r w:rsidRPr="009342C3">
        <w:rPr>
          <w:i/>
          <w:lang w:val="en-US"/>
        </w:rPr>
        <w:t xml:space="preserve"> </w:t>
      </w:r>
      <w:r w:rsidRPr="009342C3">
        <w:rPr>
          <w:lang w:val="en-US"/>
        </w:rPr>
        <w:t>2018;6(5):785-795.</w:t>
      </w:r>
    </w:p>
    <w:p w14:paraId="0201C47D" w14:textId="77777777" w:rsidR="002F5EBD" w:rsidRPr="009342C3" w:rsidRDefault="002F5EBD" w:rsidP="002F5EBD">
      <w:pPr>
        <w:pStyle w:val="EndNoteBibliography"/>
        <w:ind w:left="720" w:hanging="720"/>
        <w:rPr>
          <w:lang w:val="en-US"/>
        </w:rPr>
      </w:pPr>
      <w:r w:rsidRPr="009342C3">
        <w:rPr>
          <w:lang w:val="en-US"/>
        </w:rPr>
        <w:t>69.</w:t>
      </w:r>
      <w:r w:rsidRPr="009342C3">
        <w:rPr>
          <w:lang w:val="en-US"/>
        </w:rPr>
        <w:tab/>
        <w:t xml:space="preserve">Elzaiat M, McElreavey K, Bashamboo A. Genetics of 46,XY gonadal dysgenesis. </w:t>
      </w:r>
      <w:r w:rsidRPr="009342C3">
        <w:rPr>
          <w:i/>
          <w:lang w:val="en-US"/>
        </w:rPr>
        <w:t>Best Pract Res Clin Endocrinol Metab</w:t>
      </w:r>
      <w:r w:rsidRPr="009342C3">
        <w:rPr>
          <w:lang w:val="en-US"/>
        </w:rPr>
        <w:t>.</w:t>
      </w:r>
      <w:r w:rsidRPr="009342C3">
        <w:rPr>
          <w:i/>
          <w:lang w:val="en-US"/>
        </w:rPr>
        <w:t xml:space="preserve"> </w:t>
      </w:r>
      <w:r w:rsidRPr="009342C3">
        <w:rPr>
          <w:lang w:val="en-US"/>
        </w:rPr>
        <w:t>2022;36(1):101633.</w:t>
      </w:r>
    </w:p>
    <w:p w14:paraId="15E2D95A" w14:textId="77777777" w:rsidR="002F5EBD" w:rsidRPr="002F5EBD" w:rsidRDefault="002F5EBD" w:rsidP="002F5EBD">
      <w:pPr>
        <w:pStyle w:val="EndNoteBibliography"/>
        <w:ind w:left="720" w:hanging="720"/>
      </w:pPr>
      <w:r w:rsidRPr="009342C3">
        <w:rPr>
          <w:lang w:val="en-US"/>
        </w:rPr>
        <w:t>70.</w:t>
      </w:r>
      <w:r w:rsidRPr="009342C3">
        <w:rPr>
          <w:lang w:val="en-US"/>
        </w:rPr>
        <w:tab/>
        <w:t xml:space="preserve">Haber DA, Sohn RL, Buckler AJ, Pelletier J, Call KM, Housman DE. Alternative splicing and genomic structure of the Wilms tumor gene WT1. </w:t>
      </w:r>
      <w:r w:rsidRPr="002F5EBD">
        <w:rPr>
          <w:i/>
        </w:rPr>
        <w:t>Proc Natl Acad Sci U S A</w:t>
      </w:r>
      <w:r w:rsidRPr="002F5EBD">
        <w:t>.</w:t>
      </w:r>
      <w:r w:rsidRPr="002F5EBD">
        <w:rPr>
          <w:i/>
        </w:rPr>
        <w:t xml:space="preserve"> </w:t>
      </w:r>
      <w:r w:rsidRPr="002F5EBD">
        <w:t>1991;88(21):9618-9622.</w:t>
      </w:r>
    </w:p>
    <w:p w14:paraId="1A3FE9DD" w14:textId="77777777" w:rsidR="002F5EBD" w:rsidRPr="009342C3" w:rsidRDefault="002F5EBD" w:rsidP="002F5EBD">
      <w:pPr>
        <w:pStyle w:val="EndNoteBibliography"/>
        <w:ind w:left="720" w:hanging="720"/>
        <w:rPr>
          <w:lang w:val="en-US"/>
        </w:rPr>
      </w:pPr>
      <w:r w:rsidRPr="002F5EBD">
        <w:t>71.</w:t>
      </w:r>
      <w:r w:rsidRPr="002F5EBD">
        <w:tab/>
        <w:t xml:space="preserve">Melo KF, Martin RM, Costa EM, Carvalho FM, Jorge AA, Arnhold IJ, Mendonca BB. </w:t>
      </w:r>
      <w:r w:rsidRPr="009342C3">
        <w:rPr>
          <w:lang w:val="en-US"/>
        </w:rPr>
        <w:t xml:space="preserve">An unusual phenotype of Frasier syndrome due to IVS9 +4C&gt;T mutation in the WT1 gene: predominantly male ambiguous genitalia and absence of gonadal dysgenesis. </w:t>
      </w:r>
      <w:r w:rsidRPr="009342C3">
        <w:rPr>
          <w:i/>
          <w:lang w:val="en-US"/>
        </w:rPr>
        <w:t>J Clin Endocrinol Metab</w:t>
      </w:r>
      <w:r w:rsidRPr="009342C3">
        <w:rPr>
          <w:lang w:val="en-US"/>
        </w:rPr>
        <w:t>.</w:t>
      </w:r>
      <w:r w:rsidRPr="009342C3">
        <w:rPr>
          <w:i/>
          <w:lang w:val="en-US"/>
        </w:rPr>
        <w:t xml:space="preserve"> </w:t>
      </w:r>
      <w:r w:rsidRPr="009342C3">
        <w:rPr>
          <w:lang w:val="en-US"/>
        </w:rPr>
        <w:t>2002;87(6):2500-2505.</w:t>
      </w:r>
    </w:p>
    <w:p w14:paraId="4251BD20" w14:textId="77777777" w:rsidR="002F5EBD" w:rsidRPr="009342C3" w:rsidRDefault="002F5EBD" w:rsidP="002F5EBD">
      <w:pPr>
        <w:pStyle w:val="EndNoteBibliography"/>
        <w:ind w:left="720" w:hanging="720"/>
        <w:rPr>
          <w:lang w:val="en-US"/>
        </w:rPr>
      </w:pPr>
      <w:r w:rsidRPr="009342C3">
        <w:rPr>
          <w:lang w:val="en-US"/>
        </w:rPr>
        <w:t>72.</w:t>
      </w:r>
      <w:r w:rsidRPr="009342C3">
        <w:rPr>
          <w:lang w:val="en-US"/>
        </w:rPr>
        <w:tab/>
        <w:t xml:space="preserve">Ferrari MTM, Watanabe A, da Silva TE, Gomes NL, Batista RL, Nishi MY, de Paula LCP, Costa EC, Costa EMF, Cukier P, Onuchic LF, Mendonca BB, Domenice S. WT1 Pathogenic Variants are Associated with a Broad Spectrum of Differences in Sex Development Phenotypes and Heterogeneous Progression of Renal Disease. </w:t>
      </w:r>
      <w:r w:rsidRPr="009342C3">
        <w:rPr>
          <w:i/>
          <w:lang w:val="en-US"/>
        </w:rPr>
        <w:t>Sex Dev</w:t>
      </w:r>
      <w:r w:rsidRPr="009342C3">
        <w:rPr>
          <w:lang w:val="en-US"/>
        </w:rPr>
        <w:t>.</w:t>
      </w:r>
      <w:r w:rsidRPr="009342C3">
        <w:rPr>
          <w:i/>
          <w:lang w:val="en-US"/>
        </w:rPr>
        <w:t xml:space="preserve"> </w:t>
      </w:r>
      <w:r w:rsidRPr="009342C3">
        <w:rPr>
          <w:lang w:val="en-US"/>
        </w:rPr>
        <w:t>2022;16(1):46-54.</w:t>
      </w:r>
    </w:p>
    <w:p w14:paraId="2B62D4C0" w14:textId="77777777" w:rsidR="002F5EBD" w:rsidRPr="009342C3" w:rsidRDefault="002F5EBD" w:rsidP="002F5EBD">
      <w:pPr>
        <w:pStyle w:val="EndNoteBibliography"/>
        <w:ind w:left="720" w:hanging="720"/>
        <w:rPr>
          <w:lang w:val="en-US"/>
        </w:rPr>
      </w:pPr>
      <w:r w:rsidRPr="009342C3">
        <w:rPr>
          <w:lang w:val="en-US"/>
        </w:rPr>
        <w:t>73.</w:t>
      </w:r>
      <w:r w:rsidRPr="009342C3">
        <w:rPr>
          <w:lang w:val="en-US"/>
        </w:rPr>
        <w:tab/>
        <w:t xml:space="preserve">Riccardi VM, Sujansky E, Smith AC, Francke U. Chromosomal imbalance in the Aniridia-Wilms' tumor association: 11p interstitial deletion. </w:t>
      </w:r>
      <w:r w:rsidRPr="009342C3">
        <w:rPr>
          <w:i/>
          <w:lang w:val="en-US"/>
        </w:rPr>
        <w:t>Pediatrics</w:t>
      </w:r>
      <w:r w:rsidRPr="009342C3">
        <w:rPr>
          <w:lang w:val="en-US"/>
        </w:rPr>
        <w:t>.</w:t>
      </w:r>
      <w:r w:rsidRPr="009342C3">
        <w:rPr>
          <w:i/>
          <w:lang w:val="en-US"/>
        </w:rPr>
        <w:t xml:space="preserve"> </w:t>
      </w:r>
      <w:r w:rsidRPr="009342C3">
        <w:rPr>
          <w:lang w:val="en-US"/>
        </w:rPr>
        <w:t>1978;61(4):604-610.</w:t>
      </w:r>
    </w:p>
    <w:p w14:paraId="0AE11574" w14:textId="77777777" w:rsidR="002F5EBD" w:rsidRPr="009342C3" w:rsidRDefault="002F5EBD" w:rsidP="002F5EBD">
      <w:pPr>
        <w:pStyle w:val="EndNoteBibliography"/>
        <w:ind w:left="720" w:hanging="720"/>
        <w:rPr>
          <w:lang w:val="en-US"/>
        </w:rPr>
      </w:pPr>
      <w:r w:rsidRPr="009342C3">
        <w:rPr>
          <w:lang w:val="en-US"/>
        </w:rPr>
        <w:t>74.</w:t>
      </w:r>
      <w:r w:rsidRPr="009342C3">
        <w:rPr>
          <w:lang w:val="en-US"/>
        </w:rPr>
        <w:tab/>
        <w:t xml:space="preserve">van Heyningen V, Bickmore WA, Seawright A, Fletcher JM, Maule J, Fekete G, Gessler M, Bruns GA, Huerre-Jeanpierre C, Junien C, et al. Role for the Wilms </w:t>
      </w:r>
      <w:r w:rsidRPr="009342C3">
        <w:rPr>
          <w:lang w:val="en-US"/>
        </w:rPr>
        <w:lastRenderedPageBreak/>
        <w:t xml:space="preserve">tumor gene in genital development? </w:t>
      </w:r>
      <w:r w:rsidRPr="009342C3">
        <w:rPr>
          <w:i/>
          <w:lang w:val="en-US"/>
        </w:rPr>
        <w:t>Proc Natl Acad Sci U S A</w:t>
      </w:r>
      <w:r w:rsidRPr="009342C3">
        <w:rPr>
          <w:lang w:val="en-US"/>
        </w:rPr>
        <w:t>.</w:t>
      </w:r>
      <w:r w:rsidRPr="009342C3">
        <w:rPr>
          <w:i/>
          <w:lang w:val="en-US"/>
        </w:rPr>
        <w:t xml:space="preserve"> </w:t>
      </w:r>
      <w:r w:rsidRPr="009342C3">
        <w:rPr>
          <w:lang w:val="en-US"/>
        </w:rPr>
        <w:t>1990;87(14):5383-5386.</w:t>
      </w:r>
    </w:p>
    <w:p w14:paraId="4F1FB4EC" w14:textId="77777777" w:rsidR="002F5EBD" w:rsidRPr="009342C3" w:rsidRDefault="002F5EBD" w:rsidP="002F5EBD">
      <w:pPr>
        <w:pStyle w:val="EndNoteBibliography"/>
        <w:ind w:left="720" w:hanging="720"/>
        <w:rPr>
          <w:lang w:val="en-US"/>
        </w:rPr>
      </w:pPr>
      <w:r w:rsidRPr="009342C3">
        <w:rPr>
          <w:lang w:val="en-US"/>
        </w:rPr>
        <w:t>75.</w:t>
      </w:r>
      <w:r w:rsidRPr="009342C3">
        <w:rPr>
          <w:lang w:val="en-US"/>
        </w:rPr>
        <w:tab/>
        <w:t xml:space="preserve">Tiberio G, Digilio MC, Giannotti A. Obesity and WAGR syndrome. </w:t>
      </w:r>
      <w:r w:rsidRPr="009342C3">
        <w:rPr>
          <w:i/>
          <w:lang w:val="en-US"/>
        </w:rPr>
        <w:t>Clin Dysmorphol</w:t>
      </w:r>
      <w:r w:rsidRPr="009342C3">
        <w:rPr>
          <w:lang w:val="en-US"/>
        </w:rPr>
        <w:t>.</w:t>
      </w:r>
      <w:r w:rsidRPr="009342C3">
        <w:rPr>
          <w:i/>
          <w:lang w:val="en-US"/>
        </w:rPr>
        <w:t xml:space="preserve"> </w:t>
      </w:r>
      <w:r w:rsidRPr="009342C3">
        <w:rPr>
          <w:lang w:val="en-US"/>
        </w:rPr>
        <w:t>2000;9(1):63-64.</w:t>
      </w:r>
    </w:p>
    <w:p w14:paraId="64FE61D3" w14:textId="77777777" w:rsidR="002F5EBD" w:rsidRPr="009342C3" w:rsidRDefault="002F5EBD" w:rsidP="002F5EBD">
      <w:pPr>
        <w:pStyle w:val="EndNoteBibliography"/>
        <w:ind w:left="720" w:hanging="720"/>
        <w:rPr>
          <w:lang w:val="en-US"/>
        </w:rPr>
      </w:pPr>
      <w:r w:rsidRPr="009342C3">
        <w:rPr>
          <w:lang w:val="en-US"/>
        </w:rPr>
        <w:t>76.</w:t>
      </w:r>
      <w:r w:rsidRPr="009342C3">
        <w:rPr>
          <w:lang w:val="en-US"/>
        </w:rPr>
        <w:tab/>
        <w:t xml:space="preserve">Han JC, Liu QR, Jones M, Levinn RL, Menzie CM, Jefferson-George KS, Adler-Wailes DC, Sanford EL, Lacbawan FL, Uhl GR, Rennert OM, Yanovski JA. Brain-derived neurotrophic factor and obesity in the WAGR syndrome. </w:t>
      </w:r>
      <w:r w:rsidRPr="009342C3">
        <w:rPr>
          <w:i/>
          <w:lang w:val="en-US"/>
        </w:rPr>
        <w:t>N Engl J Med</w:t>
      </w:r>
      <w:r w:rsidRPr="009342C3">
        <w:rPr>
          <w:lang w:val="en-US"/>
        </w:rPr>
        <w:t>.</w:t>
      </w:r>
      <w:r w:rsidRPr="009342C3">
        <w:rPr>
          <w:i/>
          <w:lang w:val="en-US"/>
        </w:rPr>
        <w:t xml:space="preserve"> </w:t>
      </w:r>
      <w:r w:rsidRPr="009342C3">
        <w:rPr>
          <w:lang w:val="en-US"/>
        </w:rPr>
        <w:t>2008;359(9):918-927.</w:t>
      </w:r>
    </w:p>
    <w:p w14:paraId="36E22552" w14:textId="77777777" w:rsidR="002F5EBD" w:rsidRPr="009342C3" w:rsidRDefault="002F5EBD" w:rsidP="002F5EBD">
      <w:pPr>
        <w:pStyle w:val="EndNoteBibliography"/>
        <w:ind w:left="720" w:hanging="720"/>
        <w:rPr>
          <w:lang w:val="en-US"/>
        </w:rPr>
      </w:pPr>
      <w:r w:rsidRPr="009342C3">
        <w:rPr>
          <w:lang w:val="en-US"/>
        </w:rPr>
        <w:t>77.</w:t>
      </w:r>
      <w:r w:rsidRPr="009342C3">
        <w:rPr>
          <w:lang w:val="en-US"/>
        </w:rPr>
        <w:tab/>
        <w:t xml:space="preserve">Le Caignec C, Delnatte C, Vermeesch JR, Boceno M, Joubert M, Lavenant F, David A, Rival JM. Complete sex reversal in a WAGR syndrome patient. </w:t>
      </w:r>
      <w:r w:rsidRPr="009342C3">
        <w:rPr>
          <w:i/>
          <w:lang w:val="en-US"/>
        </w:rPr>
        <w:t>Am J Med Genet A</w:t>
      </w:r>
      <w:r w:rsidRPr="009342C3">
        <w:rPr>
          <w:lang w:val="en-US"/>
        </w:rPr>
        <w:t>.</w:t>
      </w:r>
      <w:r w:rsidRPr="009342C3">
        <w:rPr>
          <w:i/>
          <w:lang w:val="en-US"/>
        </w:rPr>
        <w:t xml:space="preserve"> </w:t>
      </w:r>
      <w:r w:rsidRPr="009342C3">
        <w:rPr>
          <w:lang w:val="en-US"/>
        </w:rPr>
        <w:t>2007;143A(22):2692-2695.</w:t>
      </w:r>
    </w:p>
    <w:p w14:paraId="54F72611" w14:textId="77777777" w:rsidR="002F5EBD" w:rsidRPr="009342C3" w:rsidRDefault="002F5EBD" w:rsidP="002F5EBD">
      <w:pPr>
        <w:pStyle w:val="EndNoteBibliography"/>
        <w:ind w:left="720" w:hanging="720"/>
        <w:rPr>
          <w:lang w:val="en-US"/>
        </w:rPr>
      </w:pPr>
      <w:r w:rsidRPr="009342C3">
        <w:rPr>
          <w:lang w:val="en-US"/>
        </w:rPr>
        <w:t>78.</w:t>
      </w:r>
      <w:r w:rsidRPr="009342C3">
        <w:rPr>
          <w:lang w:val="en-US"/>
        </w:rPr>
        <w:tab/>
        <w:t xml:space="preserve">Mueller RF. The Denys-Drash syndrome. </w:t>
      </w:r>
      <w:r w:rsidRPr="009342C3">
        <w:rPr>
          <w:i/>
          <w:lang w:val="en-US"/>
        </w:rPr>
        <w:t>J Med Genet</w:t>
      </w:r>
      <w:r w:rsidRPr="009342C3">
        <w:rPr>
          <w:lang w:val="en-US"/>
        </w:rPr>
        <w:t>.</w:t>
      </w:r>
      <w:r w:rsidRPr="009342C3">
        <w:rPr>
          <w:i/>
          <w:lang w:val="en-US"/>
        </w:rPr>
        <w:t xml:space="preserve"> </w:t>
      </w:r>
      <w:r w:rsidRPr="009342C3">
        <w:rPr>
          <w:lang w:val="en-US"/>
        </w:rPr>
        <w:t>1994;31(6):471-477.</w:t>
      </w:r>
    </w:p>
    <w:p w14:paraId="1310F2C1" w14:textId="77777777" w:rsidR="002F5EBD" w:rsidRPr="009342C3" w:rsidRDefault="002F5EBD" w:rsidP="002F5EBD">
      <w:pPr>
        <w:pStyle w:val="EndNoteBibliography"/>
        <w:ind w:left="720" w:hanging="720"/>
        <w:rPr>
          <w:lang w:val="en-US"/>
        </w:rPr>
      </w:pPr>
      <w:r w:rsidRPr="009342C3">
        <w:rPr>
          <w:lang w:val="en-US"/>
        </w:rPr>
        <w:t>79.</w:t>
      </w:r>
      <w:r w:rsidRPr="009342C3">
        <w:rPr>
          <w:lang w:val="en-US"/>
        </w:rPr>
        <w:tab/>
        <w:t xml:space="preserve">Baird PN, Santos A, Groves N, Jadresic L, Cowell JK. Constitutional mutations in the WT1 gene in patients with Denys-Drash syndrome. </w:t>
      </w:r>
      <w:r w:rsidRPr="009342C3">
        <w:rPr>
          <w:i/>
          <w:lang w:val="en-US"/>
        </w:rPr>
        <w:t>Hum Mol Genet</w:t>
      </w:r>
      <w:r w:rsidRPr="009342C3">
        <w:rPr>
          <w:lang w:val="en-US"/>
        </w:rPr>
        <w:t>.</w:t>
      </w:r>
      <w:r w:rsidRPr="009342C3">
        <w:rPr>
          <w:i/>
          <w:lang w:val="en-US"/>
        </w:rPr>
        <w:t xml:space="preserve"> </w:t>
      </w:r>
      <w:r w:rsidRPr="009342C3">
        <w:rPr>
          <w:lang w:val="en-US"/>
        </w:rPr>
        <w:t>1992;1(5):301-305.</w:t>
      </w:r>
    </w:p>
    <w:p w14:paraId="0E67F813" w14:textId="77777777" w:rsidR="002F5EBD" w:rsidRPr="009342C3" w:rsidRDefault="002F5EBD" w:rsidP="002F5EBD">
      <w:pPr>
        <w:pStyle w:val="EndNoteBibliography"/>
        <w:ind w:left="720" w:hanging="720"/>
        <w:rPr>
          <w:lang w:val="en-US"/>
        </w:rPr>
      </w:pPr>
      <w:r w:rsidRPr="009342C3">
        <w:rPr>
          <w:lang w:val="en-US"/>
        </w:rPr>
        <w:t>80.</w:t>
      </w:r>
      <w:r w:rsidRPr="009342C3">
        <w:rPr>
          <w:lang w:val="en-US"/>
        </w:rPr>
        <w:tab/>
        <w:t xml:space="preserve">Pelletier J, Bruening W, Kashtan CE, Mauer SM, Manivel JC, Striegel JE, Houghton DC, Junien C, Habib R, Fouser L, et al. Germline mutations in the Wilms' tumor suppressor gene are associated with abnormal urogenital development in Denys-Drash syndrome. </w:t>
      </w:r>
      <w:r w:rsidRPr="009342C3">
        <w:rPr>
          <w:i/>
          <w:lang w:val="en-US"/>
        </w:rPr>
        <w:t>Cell</w:t>
      </w:r>
      <w:r w:rsidRPr="009342C3">
        <w:rPr>
          <w:lang w:val="en-US"/>
        </w:rPr>
        <w:t>.</w:t>
      </w:r>
      <w:r w:rsidRPr="009342C3">
        <w:rPr>
          <w:i/>
          <w:lang w:val="en-US"/>
        </w:rPr>
        <w:t xml:space="preserve"> </w:t>
      </w:r>
      <w:r w:rsidRPr="009342C3">
        <w:rPr>
          <w:lang w:val="en-US"/>
        </w:rPr>
        <w:t>1991;67(2):437-447.</w:t>
      </w:r>
    </w:p>
    <w:p w14:paraId="0ECF501F" w14:textId="77777777" w:rsidR="002F5EBD" w:rsidRPr="009342C3" w:rsidRDefault="002F5EBD" w:rsidP="002F5EBD">
      <w:pPr>
        <w:pStyle w:val="EndNoteBibliography"/>
        <w:ind w:left="720" w:hanging="720"/>
        <w:rPr>
          <w:lang w:val="en-US"/>
        </w:rPr>
      </w:pPr>
      <w:r w:rsidRPr="009342C3">
        <w:rPr>
          <w:lang w:val="en-US"/>
        </w:rPr>
        <w:t>81.</w:t>
      </w:r>
      <w:r w:rsidRPr="009342C3">
        <w:rPr>
          <w:lang w:val="en-US"/>
        </w:rPr>
        <w:tab/>
        <w:t xml:space="preserve">da Silva TE, Nishi MY, Costa EM, Martin RM, Carvalho FM, Mendonca BB, Domenice S. A novel WT1 heterozygous nonsense mutation (p.K248X) causing a mild and slightly progressive nephropathy in a 46,XY patient with Denys-Drash syndrome. </w:t>
      </w:r>
      <w:r w:rsidRPr="009342C3">
        <w:rPr>
          <w:i/>
          <w:lang w:val="en-US"/>
        </w:rPr>
        <w:t>Pediatr Nephrol</w:t>
      </w:r>
      <w:r w:rsidRPr="009342C3">
        <w:rPr>
          <w:lang w:val="en-US"/>
        </w:rPr>
        <w:t>.</w:t>
      </w:r>
      <w:r w:rsidRPr="009342C3">
        <w:rPr>
          <w:i/>
          <w:lang w:val="en-US"/>
        </w:rPr>
        <w:t xml:space="preserve"> </w:t>
      </w:r>
      <w:r w:rsidRPr="009342C3">
        <w:rPr>
          <w:lang w:val="en-US"/>
        </w:rPr>
        <w:t>2011;26(8):1311-1315.</w:t>
      </w:r>
    </w:p>
    <w:p w14:paraId="6DF7DB9B" w14:textId="77777777" w:rsidR="002F5EBD" w:rsidRPr="009342C3" w:rsidRDefault="002F5EBD" w:rsidP="002F5EBD">
      <w:pPr>
        <w:pStyle w:val="EndNoteBibliography"/>
        <w:ind w:left="720" w:hanging="720"/>
        <w:rPr>
          <w:lang w:val="en-US"/>
        </w:rPr>
      </w:pPr>
      <w:r w:rsidRPr="009342C3">
        <w:rPr>
          <w:lang w:val="en-US"/>
        </w:rPr>
        <w:t>82.</w:t>
      </w:r>
      <w:r w:rsidRPr="009342C3">
        <w:rPr>
          <w:lang w:val="en-US"/>
        </w:rPr>
        <w:tab/>
        <w:t xml:space="preserve">Gwin K, Cajaiba MM, Caminoa-Lizarralde A, Picazo ML, Nistal M, Reyes-Mugica M. Expanding the clinical spectrum of Frasier syndrome. </w:t>
      </w:r>
      <w:r w:rsidRPr="009342C3">
        <w:rPr>
          <w:i/>
          <w:lang w:val="en-US"/>
        </w:rPr>
        <w:t>Pediatr Dev Pathol</w:t>
      </w:r>
      <w:r w:rsidRPr="009342C3">
        <w:rPr>
          <w:lang w:val="en-US"/>
        </w:rPr>
        <w:t>.</w:t>
      </w:r>
      <w:r w:rsidRPr="009342C3">
        <w:rPr>
          <w:i/>
          <w:lang w:val="en-US"/>
        </w:rPr>
        <w:t xml:space="preserve"> </w:t>
      </w:r>
      <w:r w:rsidRPr="009342C3">
        <w:rPr>
          <w:lang w:val="en-US"/>
        </w:rPr>
        <w:t>2008;11(2):122-127.</w:t>
      </w:r>
    </w:p>
    <w:p w14:paraId="0E583922" w14:textId="77777777" w:rsidR="002F5EBD" w:rsidRPr="009342C3" w:rsidRDefault="002F5EBD" w:rsidP="002F5EBD">
      <w:pPr>
        <w:pStyle w:val="EndNoteBibliography"/>
        <w:ind w:left="720" w:hanging="720"/>
        <w:rPr>
          <w:lang w:val="en-US"/>
        </w:rPr>
      </w:pPr>
      <w:r w:rsidRPr="009342C3">
        <w:rPr>
          <w:lang w:val="en-US"/>
        </w:rPr>
        <w:t>83.</w:t>
      </w:r>
      <w:r w:rsidRPr="009342C3">
        <w:rPr>
          <w:lang w:val="en-US"/>
        </w:rPr>
        <w:tab/>
        <w:t xml:space="preserve">Drash A, Sherman F, Hartmann WH, Blizzard RM. A syndrome of pseudohermaphroditism, Wilms' tumor, hypertension, and degenerative renal disease. </w:t>
      </w:r>
      <w:r w:rsidRPr="009342C3">
        <w:rPr>
          <w:i/>
          <w:lang w:val="en-US"/>
        </w:rPr>
        <w:t>J Pediatr</w:t>
      </w:r>
      <w:r w:rsidRPr="009342C3">
        <w:rPr>
          <w:lang w:val="en-US"/>
        </w:rPr>
        <w:t>.</w:t>
      </w:r>
      <w:r w:rsidRPr="009342C3">
        <w:rPr>
          <w:i/>
          <w:lang w:val="en-US"/>
        </w:rPr>
        <w:t xml:space="preserve"> </w:t>
      </w:r>
      <w:r w:rsidRPr="009342C3">
        <w:rPr>
          <w:lang w:val="en-US"/>
        </w:rPr>
        <w:t>1970;76(4):585-593.</w:t>
      </w:r>
    </w:p>
    <w:p w14:paraId="5D404FB2" w14:textId="77777777" w:rsidR="002F5EBD" w:rsidRPr="009342C3" w:rsidRDefault="002F5EBD" w:rsidP="002F5EBD">
      <w:pPr>
        <w:pStyle w:val="EndNoteBibliography"/>
        <w:ind w:left="720" w:hanging="720"/>
        <w:rPr>
          <w:lang w:val="en-US"/>
        </w:rPr>
      </w:pPr>
      <w:r w:rsidRPr="009342C3">
        <w:rPr>
          <w:lang w:val="en-US"/>
        </w:rPr>
        <w:t>84.</w:t>
      </w:r>
      <w:r w:rsidRPr="009342C3">
        <w:rPr>
          <w:lang w:val="en-US"/>
        </w:rPr>
        <w:tab/>
        <w:t xml:space="preserve">Kohsaka T, Tagawa M, Takekoshi Y, Yanagisawa H, Tadokoro K, Yamada M. Exon 9 mutations in the WT1 gene, without influencing KTS splice isoforms, are also responsible for Frasier syndrome. </w:t>
      </w:r>
      <w:r w:rsidRPr="009342C3">
        <w:rPr>
          <w:i/>
          <w:lang w:val="en-US"/>
        </w:rPr>
        <w:t>Hum Mutat</w:t>
      </w:r>
      <w:r w:rsidRPr="009342C3">
        <w:rPr>
          <w:lang w:val="en-US"/>
        </w:rPr>
        <w:t>.</w:t>
      </w:r>
      <w:r w:rsidRPr="009342C3">
        <w:rPr>
          <w:i/>
          <w:lang w:val="en-US"/>
        </w:rPr>
        <w:t xml:space="preserve"> </w:t>
      </w:r>
      <w:r w:rsidRPr="009342C3">
        <w:rPr>
          <w:lang w:val="en-US"/>
        </w:rPr>
        <w:t>1999;14(6):466-470.</w:t>
      </w:r>
    </w:p>
    <w:p w14:paraId="4D1B46E2" w14:textId="77777777" w:rsidR="002F5EBD" w:rsidRPr="009342C3" w:rsidRDefault="002F5EBD" w:rsidP="002F5EBD">
      <w:pPr>
        <w:pStyle w:val="EndNoteBibliography"/>
        <w:ind w:left="720" w:hanging="720"/>
        <w:rPr>
          <w:lang w:val="en-US"/>
        </w:rPr>
      </w:pPr>
      <w:r w:rsidRPr="009342C3">
        <w:rPr>
          <w:lang w:val="en-US"/>
        </w:rPr>
        <w:t>85.</w:t>
      </w:r>
      <w:r w:rsidRPr="009342C3">
        <w:rPr>
          <w:lang w:val="en-US"/>
        </w:rPr>
        <w:tab/>
        <w:t xml:space="preserve">Barbosa AS, Hadjiathanasiou CG, Theodoridis C, Papathanasiou A, Tar A, Merksz M, Gyorvari B, Sultan C, Dumas R, Jaubert F, Niaudet P, Moreira-Filho CA, Cotinot C, Fellous M. The same mutation affecting the splicing of WT1 gene is present on Frasier syndrome patients with or without Wilms' tumor. </w:t>
      </w:r>
      <w:r w:rsidRPr="009342C3">
        <w:rPr>
          <w:i/>
          <w:lang w:val="en-US"/>
        </w:rPr>
        <w:t>Hum Mutat</w:t>
      </w:r>
      <w:r w:rsidRPr="009342C3">
        <w:rPr>
          <w:lang w:val="en-US"/>
        </w:rPr>
        <w:t>.</w:t>
      </w:r>
      <w:r w:rsidRPr="009342C3">
        <w:rPr>
          <w:i/>
          <w:lang w:val="en-US"/>
        </w:rPr>
        <w:t xml:space="preserve"> </w:t>
      </w:r>
      <w:r w:rsidRPr="009342C3">
        <w:rPr>
          <w:lang w:val="en-US"/>
        </w:rPr>
        <w:t>1999;13(2):146-153.</w:t>
      </w:r>
    </w:p>
    <w:p w14:paraId="4F7456DB" w14:textId="77777777" w:rsidR="002F5EBD" w:rsidRPr="009342C3" w:rsidRDefault="002F5EBD" w:rsidP="002F5EBD">
      <w:pPr>
        <w:pStyle w:val="EndNoteBibliography"/>
        <w:ind w:left="720" w:hanging="720"/>
        <w:rPr>
          <w:lang w:val="en-US"/>
        </w:rPr>
      </w:pPr>
      <w:r w:rsidRPr="009342C3">
        <w:rPr>
          <w:lang w:val="en-US"/>
        </w:rPr>
        <w:t>86.</w:t>
      </w:r>
      <w:r w:rsidRPr="009342C3">
        <w:rPr>
          <w:lang w:val="en-US"/>
        </w:rPr>
        <w:tab/>
        <w:t xml:space="preserve">Morohashi K, Honda S, Inomata Y, Handa H, Omura T. A common trans-acting factor, Ad4-binding protein, to the promoters of steroidogenic P-450s. </w:t>
      </w:r>
      <w:r w:rsidRPr="009342C3">
        <w:rPr>
          <w:i/>
          <w:lang w:val="en-US"/>
        </w:rPr>
        <w:t>J Biol Chem</w:t>
      </w:r>
      <w:r w:rsidRPr="009342C3">
        <w:rPr>
          <w:lang w:val="en-US"/>
        </w:rPr>
        <w:t>.</w:t>
      </w:r>
      <w:r w:rsidRPr="009342C3">
        <w:rPr>
          <w:i/>
          <w:lang w:val="en-US"/>
        </w:rPr>
        <w:t xml:space="preserve"> </w:t>
      </w:r>
      <w:r w:rsidRPr="009342C3">
        <w:rPr>
          <w:lang w:val="en-US"/>
        </w:rPr>
        <w:t>1992;267(25):17913-17919.</w:t>
      </w:r>
    </w:p>
    <w:p w14:paraId="21CF05E1" w14:textId="77777777" w:rsidR="002F5EBD" w:rsidRPr="009342C3" w:rsidRDefault="002F5EBD" w:rsidP="002F5EBD">
      <w:pPr>
        <w:pStyle w:val="EndNoteBibliography"/>
        <w:ind w:left="720" w:hanging="720"/>
        <w:rPr>
          <w:lang w:val="en-US"/>
        </w:rPr>
      </w:pPr>
      <w:r w:rsidRPr="009342C3">
        <w:rPr>
          <w:lang w:val="en-US"/>
        </w:rPr>
        <w:t>87.</w:t>
      </w:r>
      <w:r w:rsidRPr="009342C3">
        <w:rPr>
          <w:lang w:val="en-US"/>
        </w:rPr>
        <w:tab/>
        <w:t xml:space="preserve">Lala DS, Rice DA, Parker KL. Steroidogenic factor I, a key regulator of steroidogenic enzyme expression, is the mouse homolog of fushi tarazu-factor I. </w:t>
      </w:r>
      <w:r w:rsidRPr="009342C3">
        <w:rPr>
          <w:i/>
          <w:lang w:val="en-US"/>
        </w:rPr>
        <w:t>Mol Endocrinol</w:t>
      </w:r>
      <w:r w:rsidRPr="009342C3">
        <w:rPr>
          <w:lang w:val="en-US"/>
        </w:rPr>
        <w:t>.</w:t>
      </w:r>
      <w:r w:rsidRPr="009342C3">
        <w:rPr>
          <w:i/>
          <w:lang w:val="en-US"/>
        </w:rPr>
        <w:t xml:space="preserve"> </w:t>
      </w:r>
      <w:r w:rsidRPr="009342C3">
        <w:rPr>
          <w:lang w:val="en-US"/>
        </w:rPr>
        <w:t>1992;6(8):1249-1258.</w:t>
      </w:r>
    </w:p>
    <w:p w14:paraId="188873A3" w14:textId="77777777" w:rsidR="002F5EBD" w:rsidRPr="009342C3" w:rsidRDefault="002F5EBD" w:rsidP="002F5EBD">
      <w:pPr>
        <w:pStyle w:val="EndNoteBibliography"/>
        <w:ind w:left="720" w:hanging="720"/>
        <w:rPr>
          <w:lang w:val="en-US"/>
        </w:rPr>
      </w:pPr>
      <w:r w:rsidRPr="009342C3">
        <w:rPr>
          <w:lang w:val="en-US"/>
        </w:rPr>
        <w:t>88.</w:t>
      </w:r>
      <w:r w:rsidRPr="009342C3">
        <w:rPr>
          <w:lang w:val="en-US"/>
        </w:rPr>
        <w:tab/>
        <w:t xml:space="preserve">Rice DA, Mouw AR, Bogerd AM, Parker KL. A shared promoter element regulates the expression of three steroidogenic enzymes. </w:t>
      </w:r>
      <w:r w:rsidRPr="009342C3">
        <w:rPr>
          <w:i/>
          <w:lang w:val="en-US"/>
        </w:rPr>
        <w:t>Mol Endocrinol</w:t>
      </w:r>
      <w:r w:rsidRPr="009342C3">
        <w:rPr>
          <w:lang w:val="en-US"/>
        </w:rPr>
        <w:t>.</w:t>
      </w:r>
      <w:r w:rsidRPr="009342C3">
        <w:rPr>
          <w:i/>
          <w:lang w:val="en-US"/>
        </w:rPr>
        <w:t xml:space="preserve"> </w:t>
      </w:r>
      <w:r w:rsidRPr="009342C3">
        <w:rPr>
          <w:lang w:val="en-US"/>
        </w:rPr>
        <w:t>1991;5(10):1552-1561.</w:t>
      </w:r>
    </w:p>
    <w:p w14:paraId="46A40C06" w14:textId="77777777" w:rsidR="002F5EBD" w:rsidRPr="009342C3" w:rsidRDefault="002F5EBD" w:rsidP="002F5EBD">
      <w:pPr>
        <w:pStyle w:val="EndNoteBibliography"/>
        <w:ind w:left="720" w:hanging="720"/>
        <w:rPr>
          <w:lang w:val="en-US"/>
        </w:rPr>
      </w:pPr>
      <w:r w:rsidRPr="009342C3">
        <w:rPr>
          <w:lang w:val="en-US"/>
        </w:rPr>
        <w:lastRenderedPageBreak/>
        <w:t>89.</w:t>
      </w:r>
      <w:r w:rsidRPr="009342C3">
        <w:rPr>
          <w:lang w:val="en-US"/>
        </w:rPr>
        <w:tab/>
        <w:t xml:space="preserve">Lin L, Achermann JC. Steroidogenic factor-1 (SF-1, Ad4BP, NR5A1) and disorders of testis development. </w:t>
      </w:r>
      <w:r w:rsidRPr="009342C3">
        <w:rPr>
          <w:i/>
          <w:lang w:val="en-US"/>
        </w:rPr>
        <w:t>Sex Dev</w:t>
      </w:r>
      <w:r w:rsidRPr="009342C3">
        <w:rPr>
          <w:lang w:val="en-US"/>
        </w:rPr>
        <w:t>.</w:t>
      </w:r>
      <w:r w:rsidRPr="009342C3">
        <w:rPr>
          <w:i/>
          <w:lang w:val="en-US"/>
        </w:rPr>
        <w:t xml:space="preserve"> </w:t>
      </w:r>
      <w:r w:rsidRPr="009342C3">
        <w:rPr>
          <w:lang w:val="en-US"/>
        </w:rPr>
        <w:t>2008;2(4-5):200-209.</w:t>
      </w:r>
    </w:p>
    <w:p w14:paraId="0536C960" w14:textId="77777777" w:rsidR="002F5EBD" w:rsidRPr="009342C3" w:rsidRDefault="002F5EBD" w:rsidP="002F5EBD">
      <w:pPr>
        <w:pStyle w:val="EndNoteBibliography"/>
        <w:ind w:left="720" w:hanging="720"/>
        <w:rPr>
          <w:lang w:val="en-US"/>
        </w:rPr>
      </w:pPr>
      <w:r w:rsidRPr="009342C3">
        <w:rPr>
          <w:lang w:val="en-US"/>
        </w:rPr>
        <w:t>90.</w:t>
      </w:r>
      <w:r w:rsidRPr="009342C3">
        <w:rPr>
          <w:lang w:val="en-US"/>
        </w:rPr>
        <w:tab/>
        <w:t xml:space="preserve">Schimmer BP, White PC. Minireview: steroidogenic factor 1: its roles in differentiation, development, and disease. </w:t>
      </w:r>
      <w:r w:rsidRPr="009342C3">
        <w:rPr>
          <w:i/>
          <w:lang w:val="en-US"/>
        </w:rPr>
        <w:t>Mol Endocrinol</w:t>
      </w:r>
      <w:r w:rsidRPr="009342C3">
        <w:rPr>
          <w:lang w:val="en-US"/>
        </w:rPr>
        <w:t>.</w:t>
      </w:r>
      <w:r w:rsidRPr="009342C3">
        <w:rPr>
          <w:i/>
          <w:lang w:val="en-US"/>
        </w:rPr>
        <w:t xml:space="preserve"> </w:t>
      </w:r>
      <w:r w:rsidRPr="009342C3">
        <w:rPr>
          <w:lang w:val="en-US"/>
        </w:rPr>
        <w:t>2010;24(7):1322-1337.</w:t>
      </w:r>
    </w:p>
    <w:p w14:paraId="3E21854F" w14:textId="77777777" w:rsidR="002F5EBD" w:rsidRPr="009342C3" w:rsidRDefault="002F5EBD" w:rsidP="002F5EBD">
      <w:pPr>
        <w:pStyle w:val="EndNoteBibliography"/>
        <w:ind w:left="720" w:hanging="720"/>
        <w:rPr>
          <w:lang w:val="en-US"/>
        </w:rPr>
      </w:pPr>
      <w:r w:rsidRPr="009342C3">
        <w:rPr>
          <w:lang w:val="en-US"/>
        </w:rPr>
        <w:t>91.</w:t>
      </w:r>
      <w:r w:rsidRPr="009342C3">
        <w:rPr>
          <w:lang w:val="en-US"/>
        </w:rPr>
        <w:tab/>
        <w:t xml:space="preserve">Majdic G, Young M, Gomez-Sanchez E, Anderson P, Szczepaniak LS, Dobbins RL, McGarry JD, Parker KL. Knockout mice lacking steroidogenic factor 1 are a novel genetic model of hypothalamic obesity. </w:t>
      </w:r>
      <w:r w:rsidRPr="009342C3">
        <w:rPr>
          <w:i/>
          <w:lang w:val="en-US"/>
        </w:rPr>
        <w:t>Endocrinology</w:t>
      </w:r>
      <w:r w:rsidRPr="009342C3">
        <w:rPr>
          <w:lang w:val="en-US"/>
        </w:rPr>
        <w:t>.</w:t>
      </w:r>
      <w:r w:rsidRPr="009342C3">
        <w:rPr>
          <w:i/>
          <w:lang w:val="en-US"/>
        </w:rPr>
        <w:t xml:space="preserve"> </w:t>
      </w:r>
      <w:r w:rsidRPr="009342C3">
        <w:rPr>
          <w:lang w:val="en-US"/>
        </w:rPr>
        <w:t>2002;143(2):607-614.</w:t>
      </w:r>
    </w:p>
    <w:p w14:paraId="5F0F6490" w14:textId="77777777" w:rsidR="002F5EBD" w:rsidRPr="009342C3" w:rsidRDefault="002F5EBD" w:rsidP="002F5EBD">
      <w:pPr>
        <w:pStyle w:val="EndNoteBibliography"/>
        <w:ind w:left="720" w:hanging="720"/>
        <w:rPr>
          <w:lang w:val="en-US"/>
        </w:rPr>
      </w:pPr>
      <w:r w:rsidRPr="009342C3">
        <w:rPr>
          <w:lang w:val="en-US"/>
        </w:rPr>
        <w:t>92.</w:t>
      </w:r>
      <w:r w:rsidRPr="009342C3">
        <w:rPr>
          <w:lang w:val="en-US"/>
        </w:rPr>
        <w:tab/>
        <w:t xml:space="preserve">Achermann JC, Ito M, Hindmarsh PC, Jameson JL. A mutation in the gene encoding steroidogenic factor-1 causes XY sex reversal and adrenal failure in humans. </w:t>
      </w:r>
      <w:r w:rsidRPr="009342C3">
        <w:rPr>
          <w:i/>
          <w:lang w:val="en-US"/>
        </w:rPr>
        <w:t>Nat Genet</w:t>
      </w:r>
      <w:r w:rsidRPr="009342C3">
        <w:rPr>
          <w:lang w:val="en-US"/>
        </w:rPr>
        <w:t>.</w:t>
      </w:r>
      <w:r w:rsidRPr="009342C3">
        <w:rPr>
          <w:i/>
          <w:lang w:val="en-US"/>
        </w:rPr>
        <w:t xml:space="preserve"> </w:t>
      </w:r>
      <w:r w:rsidRPr="009342C3">
        <w:rPr>
          <w:lang w:val="en-US"/>
        </w:rPr>
        <w:t>1999;22(2):125-126.</w:t>
      </w:r>
    </w:p>
    <w:p w14:paraId="6FC59C38" w14:textId="77777777" w:rsidR="002F5EBD" w:rsidRPr="009342C3" w:rsidRDefault="002F5EBD" w:rsidP="002F5EBD">
      <w:pPr>
        <w:pStyle w:val="EndNoteBibliography"/>
        <w:ind w:left="720" w:hanging="720"/>
        <w:rPr>
          <w:lang w:val="en-US"/>
        </w:rPr>
      </w:pPr>
      <w:r w:rsidRPr="009342C3">
        <w:rPr>
          <w:lang w:val="en-US"/>
        </w:rPr>
        <w:t>93.</w:t>
      </w:r>
      <w:r w:rsidRPr="009342C3">
        <w:rPr>
          <w:lang w:val="en-US"/>
        </w:rPr>
        <w:tab/>
        <w:t xml:space="preserve">Biason-Lauber A, Schoenle EJ. Apparently normal ovarian differentiation in a prepubertal girl with transcriptionally inactive steroidogenic factor 1 (NR5A1/SF-1) and adrenocortical insufficiency. </w:t>
      </w:r>
      <w:r w:rsidRPr="009342C3">
        <w:rPr>
          <w:i/>
          <w:lang w:val="en-US"/>
        </w:rPr>
        <w:t>Am J Hum Genet</w:t>
      </w:r>
      <w:r w:rsidRPr="009342C3">
        <w:rPr>
          <w:lang w:val="en-US"/>
        </w:rPr>
        <w:t>.</w:t>
      </w:r>
      <w:r w:rsidRPr="009342C3">
        <w:rPr>
          <w:i/>
          <w:lang w:val="en-US"/>
        </w:rPr>
        <w:t xml:space="preserve"> </w:t>
      </w:r>
      <w:r w:rsidRPr="009342C3">
        <w:rPr>
          <w:lang w:val="en-US"/>
        </w:rPr>
        <w:t>2000;67(6):1563-1568.</w:t>
      </w:r>
    </w:p>
    <w:p w14:paraId="11171C16" w14:textId="77777777" w:rsidR="002F5EBD" w:rsidRPr="009342C3" w:rsidRDefault="002F5EBD" w:rsidP="002F5EBD">
      <w:pPr>
        <w:pStyle w:val="EndNoteBibliography"/>
        <w:ind w:left="720" w:hanging="720"/>
        <w:rPr>
          <w:lang w:val="en-US"/>
        </w:rPr>
      </w:pPr>
      <w:r w:rsidRPr="009342C3">
        <w:rPr>
          <w:lang w:val="en-US"/>
        </w:rPr>
        <w:t>94.</w:t>
      </w:r>
      <w:r w:rsidRPr="009342C3">
        <w:rPr>
          <w:lang w:val="en-US"/>
        </w:rPr>
        <w:tab/>
        <w:t xml:space="preserve">Gerster K, Biason-Lauber A, Schoenle EJ. Clinical follow-up of the first SF-1 insufficient female patient. </w:t>
      </w:r>
      <w:r w:rsidRPr="009342C3">
        <w:rPr>
          <w:i/>
          <w:lang w:val="en-US"/>
        </w:rPr>
        <w:t>Ann Endocrinol (Paris)</w:t>
      </w:r>
      <w:r w:rsidRPr="009342C3">
        <w:rPr>
          <w:lang w:val="en-US"/>
        </w:rPr>
        <w:t>.</w:t>
      </w:r>
      <w:r w:rsidRPr="009342C3">
        <w:rPr>
          <w:i/>
          <w:lang w:val="en-US"/>
        </w:rPr>
        <w:t xml:space="preserve"> </w:t>
      </w:r>
      <w:r w:rsidRPr="009342C3">
        <w:rPr>
          <w:lang w:val="en-US"/>
        </w:rPr>
        <w:t>2017;78(3):156-161.</w:t>
      </w:r>
    </w:p>
    <w:p w14:paraId="17E6BCCF" w14:textId="77777777" w:rsidR="002F5EBD" w:rsidRPr="009342C3" w:rsidRDefault="002F5EBD" w:rsidP="002F5EBD">
      <w:pPr>
        <w:pStyle w:val="EndNoteBibliography"/>
        <w:ind w:left="720" w:hanging="720"/>
        <w:rPr>
          <w:lang w:val="en-US"/>
        </w:rPr>
      </w:pPr>
      <w:r w:rsidRPr="009342C3">
        <w:rPr>
          <w:lang w:val="en-US"/>
        </w:rPr>
        <w:t>95.</w:t>
      </w:r>
      <w:r w:rsidRPr="009342C3">
        <w:rPr>
          <w:lang w:val="en-US"/>
        </w:rPr>
        <w:tab/>
        <w:t xml:space="preserve">Achermann JC, Ozisik G, Ito M, Orun UA, Harmanci K, Gurakan B, Jameson JL. Gonadal determination and adrenal development are regulated by the orphan nuclear receptor steroidogenic factor-1, in a dose-dependent manner. </w:t>
      </w:r>
      <w:r w:rsidRPr="009342C3">
        <w:rPr>
          <w:i/>
          <w:lang w:val="en-US"/>
        </w:rPr>
        <w:t>J Clin Endocrinol Metab</w:t>
      </w:r>
      <w:r w:rsidRPr="009342C3">
        <w:rPr>
          <w:lang w:val="en-US"/>
        </w:rPr>
        <w:t>.</w:t>
      </w:r>
      <w:r w:rsidRPr="009342C3">
        <w:rPr>
          <w:i/>
          <w:lang w:val="en-US"/>
        </w:rPr>
        <w:t xml:space="preserve"> </w:t>
      </w:r>
      <w:r w:rsidRPr="009342C3">
        <w:rPr>
          <w:lang w:val="en-US"/>
        </w:rPr>
        <w:t>2002;87(4):1829-1833.</w:t>
      </w:r>
    </w:p>
    <w:p w14:paraId="0D33B645" w14:textId="77777777" w:rsidR="002F5EBD" w:rsidRPr="009342C3" w:rsidRDefault="002F5EBD" w:rsidP="002F5EBD">
      <w:pPr>
        <w:pStyle w:val="EndNoteBibliography"/>
        <w:ind w:left="720" w:hanging="720"/>
        <w:rPr>
          <w:lang w:val="en-US"/>
        </w:rPr>
      </w:pPr>
      <w:r w:rsidRPr="009342C3">
        <w:rPr>
          <w:lang w:val="en-US"/>
        </w:rPr>
        <w:t>96.</w:t>
      </w:r>
      <w:r w:rsidRPr="009342C3">
        <w:rPr>
          <w:lang w:val="en-US"/>
        </w:rPr>
        <w:tab/>
        <w:t xml:space="preserve">Ferraz-de-Souza B, Lin L, Achermann JC. Steroidogenic factor-1 (SF-1, NR5A1) and human disease. </w:t>
      </w:r>
      <w:r w:rsidRPr="009342C3">
        <w:rPr>
          <w:i/>
          <w:lang w:val="en-US"/>
        </w:rPr>
        <w:t>Mol Cell Endocrinol</w:t>
      </w:r>
      <w:r w:rsidRPr="009342C3">
        <w:rPr>
          <w:lang w:val="en-US"/>
        </w:rPr>
        <w:t>.</w:t>
      </w:r>
      <w:r w:rsidRPr="009342C3">
        <w:rPr>
          <w:i/>
          <w:lang w:val="en-US"/>
        </w:rPr>
        <w:t xml:space="preserve"> </w:t>
      </w:r>
      <w:r w:rsidRPr="009342C3">
        <w:rPr>
          <w:lang w:val="en-US"/>
        </w:rPr>
        <w:t>2011;336(1-2):198-205.</w:t>
      </w:r>
    </w:p>
    <w:p w14:paraId="3CB862B5" w14:textId="77777777" w:rsidR="002F5EBD" w:rsidRPr="009342C3" w:rsidRDefault="002F5EBD" w:rsidP="002F5EBD">
      <w:pPr>
        <w:pStyle w:val="EndNoteBibliography"/>
        <w:ind w:left="720" w:hanging="720"/>
        <w:rPr>
          <w:lang w:val="en-US"/>
        </w:rPr>
      </w:pPr>
      <w:r w:rsidRPr="009342C3">
        <w:rPr>
          <w:lang w:val="en-US"/>
        </w:rPr>
        <w:t>97.</w:t>
      </w:r>
      <w:r w:rsidRPr="009342C3">
        <w:rPr>
          <w:lang w:val="en-US"/>
        </w:rPr>
        <w:tab/>
        <w:t xml:space="preserve">Lin L, Philibert P, Ferraz-de-Souza B, Kelberman D, Homfray T, Albanese A, Molini V, Sebire NJ, Einaudi S, Conway GS, Hughes IA, Jameson JL, Sultan C, Dattani MT, Achermann JC. Heterozygous missense mutations in steroidogenic factor 1 (SF1/Ad4BP, NR5A1) are associated with 46,XY disorders of sex development with normal adrenal function. </w:t>
      </w:r>
      <w:r w:rsidRPr="009342C3">
        <w:rPr>
          <w:i/>
          <w:lang w:val="en-US"/>
        </w:rPr>
        <w:t>J Clin Endocrinol Metab</w:t>
      </w:r>
      <w:r w:rsidRPr="009342C3">
        <w:rPr>
          <w:lang w:val="en-US"/>
        </w:rPr>
        <w:t>.</w:t>
      </w:r>
      <w:r w:rsidRPr="009342C3">
        <w:rPr>
          <w:i/>
          <w:lang w:val="en-US"/>
        </w:rPr>
        <w:t xml:space="preserve"> </w:t>
      </w:r>
      <w:r w:rsidRPr="009342C3">
        <w:rPr>
          <w:lang w:val="en-US"/>
        </w:rPr>
        <w:t>2007;92(3):991-999.</w:t>
      </w:r>
    </w:p>
    <w:p w14:paraId="6052E29A" w14:textId="77777777" w:rsidR="002F5EBD" w:rsidRPr="009342C3" w:rsidRDefault="002F5EBD" w:rsidP="002F5EBD">
      <w:pPr>
        <w:pStyle w:val="EndNoteBibliography"/>
        <w:ind w:left="720" w:hanging="720"/>
        <w:rPr>
          <w:lang w:val="en-US"/>
        </w:rPr>
      </w:pPr>
      <w:r w:rsidRPr="009342C3">
        <w:rPr>
          <w:lang w:val="en-US"/>
        </w:rPr>
        <w:t>98.</w:t>
      </w:r>
      <w:r w:rsidRPr="009342C3">
        <w:rPr>
          <w:lang w:val="en-US"/>
        </w:rPr>
        <w:tab/>
        <w:t xml:space="preserve">Lourenco D, Brauner R, Lin L, De Perdigo A, Weryha G, Muresan M, Boudjenah R, Guerra-Junior G, Maciel-Guerra AT, Achermann JC, McElreavey K, Bashamboo A. Mutations in NR5A1 associated with ovarian insufficiency. </w:t>
      </w:r>
      <w:r w:rsidRPr="009342C3">
        <w:rPr>
          <w:i/>
          <w:lang w:val="en-US"/>
        </w:rPr>
        <w:t>N Engl J Med</w:t>
      </w:r>
      <w:r w:rsidRPr="009342C3">
        <w:rPr>
          <w:lang w:val="en-US"/>
        </w:rPr>
        <w:t>.</w:t>
      </w:r>
      <w:r w:rsidRPr="009342C3">
        <w:rPr>
          <w:i/>
          <w:lang w:val="en-US"/>
        </w:rPr>
        <w:t xml:space="preserve"> </w:t>
      </w:r>
      <w:r w:rsidRPr="009342C3">
        <w:rPr>
          <w:lang w:val="en-US"/>
        </w:rPr>
        <w:t>2009;360(12):1200-1210.</w:t>
      </w:r>
    </w:p>
    <w:p w14:paraId="4A17AA99" w14:textId="77777777" w:rsidR="002F5EBD" w:rsidRPr="009342C3" w:rsidRDefault="002F5EBD" w:rsidP="002F5EBD">
      <w:pPr>
        <w:pStyle w:val="EndNoteBibliography"/>
        <w:ind w:left="720" w:hanging="720"/>
        <w:rPr>
          <w:lang w:val="en-US"/>
        </w:rPr>
      </w:pPr>
      <w:r w:rsidRPr="009342C3">
        <w:rPr>
          <w:lang w:val="en-US"/>
        </w:rPr>
        <w:t>99.</w:t>
      </w:r>
      <w:r w:rsidRPr="009342C3">
        <w:rPr>
          <w:lang w:val="en-US"/>
        </w:rPr>
        <w:tab/>
        <w:t xml:space="preserve">Correa RV, Domenice S, Bingham NC, Billerbeck AE, Rainey WE, Parker KL, Mendonca BB. A microdeletion in the ligand binding domain of human steroidogenic factor 1 causes XY sex reversal without adrenal insufficiency. </w:t>
      </w:r>
      <w:r w:rsidRPr="009342C3">
        <w:rPr>
          <w:i/>
          <w:lang w:val="en-US"/>
        </w:rPr>
        <w:t>J Clin Endocrinol Metab</w:t>
      </w:r>
      <w:r w:rsidRPr="009342C3">
        <w:rPr>
          <w:lang w:val="en-US"/>
        </w:rPr>
        <w:t>.</w:t>
      </w:r>
      <w:r w:rsidRPr="009342C3">
        <w:rPr>
          <w:i/>
          <w:lang w:val="en-US"/>
        </w:rPr>
        <w:t xml:space="preserve"> </w:t>
      </w:r>
      <w:r w:rsidRPr="009342C3">
        <w:rPr>
          <w:lang w:val="en-US"/>
        </w:rPr>
        <w:t>2004;89(4):1767-1772.</w:t>
      </w:r>
    </w:p>
    <w:p w14:paraId="1F241D2A" w14:textId="77777777" w:rsidR="002F5EBD" w:rsidRPr="002F5EBD" w:rsidRDefault="002F5EBD" w:rsidP="002F5EBD">
      <w:pPr>
        <w:pStyle w:val="EndNoteBibliography"/>
        <w:ind w:left="720" w:hanging="720"/>
      </w:pPr>
      <w:r w:rsidRPr="009342C3">
        <w:rPr>
          <w:lang w:val="en-US"/>
        </w:rPr>
        <w:t>100.</w:t>
      </w:r>
      <w:r w:rsidRPr="009342C3">
        <w:rPr>
          <w:lang w:val="en-US"/>
        </w:rPr>
        <w:tab/>
        <w:t xml:space="preserve">Urs AN, Dammer E, Sewer MB. Sphingosine regulates the transcription of CYP17 by binding to steroidogenic factor-1. </w:t>
      </w:r>
      <w:r w:rsidRPr="002F5EBD">
        <w:rPr>
          <w:i/>
        </w:rPr>
        <w:t>Endocrinology</w:t>
      </w:r>
      <w:r w:rsidRPr="002F5EBD">
        <w:t>.</w:t>
      </w:r>
      <w:r w:rsidRPr="002F5EBD">
        <w:rPr>
          <w:i/>
        </w:rPr>
        <w:t xml:space="preserve"> </w:t>
      </w:r>
      <w:r w:rsidRPr="002F5EBD">
        <w:t>2006;147(11):5249-5258.</w:t>
      </w:r>
    </w:p>
    <w:p w14:paraId="51A8AEDF" w14:textId="77777777" w:rsidR="002F5EBD" w:rsidRPr="002F5EBD" w:rsidRDefault="002F5EBD" w:rsidP="002F5EBD">
      <w:pPr>
        <w:pStyle w:val="EndNoteBibliography"/>
        <w:ind w:left="720" w:hanging="720"/>
      </w:pPr>
      <w:r w:rsidRPr="002F5EBD">
        <w:t>101.</w:t>
      </w:r>
      <w:r w:rsidRPr="002F5EBD">
        <w:tab/>
        <w:t xml:space="preserve">Domenice S, Zamboni Machado A, Moraes Ferreira F, Ferraz-de-Souza B, Marcondes Lerario A, Lin L, Yumie Nishi M, Lisboa Gomes N, Evelin da Silva T, Barbosa Silva R, Vieira Correa R, Ribeiro Montenegro L, Narciso A, Maria Frade Costa E, C Achermann J, Bilharinho Mendonca B. Wide spectrum of NR5A1-related phenotypes in 46,XY and 46,XX individuals. </w:t>
      </w:r>
      <w:r w:rsidRPr="002F5EBD">
        <w:rPr>
          <w:i/>
        </w:rPr>
        <w:t>Birth Defects Res C Embryo Today</w:t>
      </w:r>
      <w:r w:rsidRPr="002F5EBD">
        <w:t>.</w:t>
      </w:r>
      <w:r w:rsidRPr="002F5EBD">
        <w:rPr>
          <w:i/>
        </w:rPr>
        <w:t xml:space="preserve"> </w:t>
      </w:r>
      <w:r w:rsidRPr="002F5EBD">
        <w:t>2016;108(4):309-320.</w:t>
      </w:r>
    </w:p>
    <w:p w14:paraId="16DD4FE2" w14:textId="77777777" w:rsidR="002F5EBD" w:rsidRPr="002F5EBD" w:rsidRDefault="002F5EBD" w:rsidP="002F5EBD">
      <w:pPr>
        <w:pStyle w:val="EndNoteBibliography"/>
        <w:ind w:left="720" w:hanging="720"/>
      </w:pPr>
      <w:r w:rsidRPr="002F5EBD">
        <w:t>102.</w:t>
      </w:r>
      <w:r w:rsidRPr="002F5EBD">
        <w:tab/>
        <w:t xml:space="preserve">Fabbri HC, Ribeiro de Andrade JG, Maciel-Guerra AT, Guerra-Júnior G, de Mello MP. </w:t>
      </w:r>
      <w:r w:rsidRPr="009342C3">
        <w:rPr>
          <w:lang w:val="en-US"/>
        </w:rPr>
        <w:t xml:space="preserve">NR5A1 Loss-of-Function Mutations Lead to 46,XY Partial Gonadal </w:t>
      </w:r>
      <w:r w:rsidRPr="009342C3">
        <w:rPr>
          <w:lang w:val="en-US"/>
        </w:rPr>
        <w:lastRenderedPageBreak/>
        <w:t xml:space="preserve">Dysgenesis Phenotype: Report of Three Novel Mutations. </w:t>
      </w:r>
      <w:r w:rsidRPr="002F5EBD">
        <w:rPr>
          <w:i/>
        </w:rPr>
        <w:t>Sex Dev</w:t>
      </w:r>
      <w:r w:rsidRPr="002F5EBD">
        <w:t>.</w:t>
      </w:r>
      <w:r w:rsidRPr="002F5EBD">
        <w:rPr>
          <w:i/>
        </w:rPr>
        <w:t xml:space="preserve"> </w:t>
      </w:r>
      <w:r w:rsidRPr="002F5EBD">
        <w:t>2016;10(4):191-199.</w:t>
      </w:r>
    </w:p>
    <w:p w14:paraId="482FFF2C" w14:textId="77777777" w:rsidR="002F5EBD" w:rsidRPr="009342C3" w:rsidRDefault="002F5EBD" w:rsidP="002F5EBD">
      <w:pPr>
        <w:pStyle w:val="EndNoteBibliography"/>
        <w:ind w:left="720" w:hanging="720"/>
        <w:rPr>
          <w:lang w:val="en-US"/>
        </w:rPr>
      </w:pPr>
      <w:r w:rsidRPr="002F5EBD">
        <w:t>103.</w:t>
      </w:r>
      <w:r w:rsidRPr="002F5EBD">
        <w:tab/>
        <w:t xml:space="preserve">Fabbri-Scallet H, de Sousa LM, Maciel-Guerra AT, Guerra-Júnior G, de Mello MP. </w:t>
      </w:r>
      <w:r w:rsidRPr="009342C3">
        <w:rPr>
          <w:lang w:val="en-US"/>
        </w:rPr>
        <w:t xml:space="preserve">Mutation update for the NR5A1 gene involved in DSD and infertility. </w:t>
      </w:r>
      <w:r w:rsidRPr="009342C3">
        <w:rPr>
          <w:i/>
          <w:lang w:val="en-US"/>
        </w:rPr>
        <w:t>Hum Mutat</w:t>
      </w:r>
      <w:r w:rsidRPr="009342C3">
        <w:rPr>
          <w:lang w:val="en-US"/>
        </w:rPr>
        <w:t>.</w:t>
      </w:r>
      <w:r w:rsidRPr="009342C3">
        <w:rPr>
          <w:i/>
          <w:lang w:val="en-US"/>
        </w:rPr>
        <w:t xml:space="preserve"> </w:t>
      </w:r>
      <w:r w:rsidRPr="009342C3">
        <w:rPr>
          <w:lang w:val="en-US"/>
        </w:rPr>
        <w:t>2020;41(1):58-68.</w:t>
      </w:r>
    </w:p>
    <w:p w14:paraId="1D583F0C" w14:textId="77777777" w:rsidR="002F5EBD" w:rsidRPr="009342C3" w:rsidRDefault="002F5EBD" w:rsidP="002F5EBD">
      <w:pPr>
        <w:pStyle w:val="EndNoteBibliography"/>
        <w:ind w:left="720" w:hanging="720"/>
        <w:rPr>
          <w:lang w:val="en-US"/>
        </w:rPr>
      </w:pPr>
      <w:r w:rsidRPr="009342C3">
        <w:rPr>
          <w:lang w:val="en-US"/>
        </w:rPr>
        <w:t>104.</w:t>
      </w:r>
      <w:r w:rsidRPr="009342C3">
        <w:rPr>
          <w:lang w:val="en-US"/>
        </w:rPr>
        <w:tab/>
        <w:t xml:space="preserve">Pedace L, Laino L, Preziosi N, Valentini MS, Scommegna S, Rapone AM, Guarino N, Boscherini B, De Bernardo C, Marrocco G, Majore S, Grammatico P. Longitudinal hormonal evaluation in a patient with disorder of sexual development, 46,XY karyotype and one NR5A1 mutation. </w:t>
      </w:r>
      <w:r w:rsidRPr="009342C3">
        <w:rPr>
          <w:i/>
          <w:lang w:val="en-US"/>
        </w:rPr>
        <w:t>Am J Med Genet A</w:t>
      </w:r>
      <w:r w:rsidRPr="009342C3">
        <w:rPr>
          <w:lang w:val="en-US"/>
        </w:rPr>
        <w:t>.</w:t>
      </w:r>
      <w:r w:rsidRPr="009342C3">
        <w:rPr>
          <w:i/>
          <w:lang w:val="en-US"/>
        </w:rPr>
        <w:t xml:space="preserve"> </w:t>
      </w:r>
      <w:r w:rsidRPr="009342C3">
        <w:rPr>
          <w:lang w:val="en-US"/>
        </w:rPr>
        <w:t>2014;164A(11):2938-2946.</w:t>
      </w:r>
    </w:p>
    <w:p w14:paraId="7067A9FB" w14:textId="77777777" w:rsidR="002F5EBD" w:rsidRPr="009342C3" w:rsidRDefault="002F5EBD" w:rsidP="002F5EBD">
      <w:pPr>
        <w:pStyle w:val="EndNoteBibliography"/>
        <w:ind w:left="720" w:hanging="720"/>
        <w:rPr>
          <w:lang w:val="en-US"/>
        </w:rPr>
      </w:pPr>
      <w:r w:rsidRPr="009342C3">
        <w:rPr>
          <w:lang w:val="en-US"/>
        </w:rPr>
        <w:t>105.</w:t>
      </w:r>
      <w:r w:rsidRPr="009342C3">
        <w:rPr>
          <w:lang w:val="en-US"/>
        </w:rPr>
        <w:tab/>
        <w:t xml:space="preserve">Tantawy S, Mazen I, Soliman H, Anwar G, Atef A, El-Gammal M, El-Kotoury A, Mekkawy M, Torky A, Rudolf A, Schrumpf P, Grüters A, Krude H, Dumargne MC, Astudillo R, Bashamboo A, Biebermann H, Köhler B. Analysis of the gene coding for steroidogenic factor 1 (SF1, NR5A1) in a cohort of 50 Egyptian patients with 46,XY disorders of sex development. </w:t>
      </w:r>
      <w:r w:rsidRPr="009342C3">
        <w:rPr>
          <w:i/>
          <w:lang w:val="en-US"/>
        </w:rPr>
        <w:t>Eur J Endocrinol</w:t>
      </w:r>
      <w:r w:rsidRPr="009342C3">
        <w:rPr>
          <w:lang w:val="en-US"/>
        </w:rPr>
        <w:t>.</w:t>
      </w:r>
      <w:r w:rsidRPr="009342C3">
        <w:rPr>
          <w:i/>
          <w:lang w:val="en-US"/>
        </w:rPr>
        <w:t xml:space="preserve"> </w:t>
      </w:r>
      <w:r w:rsidRPr="009342C3">
        <w:rPr>
          <w:lang w:val="en-US"/>
        </w:rPr>
        <w:t>2014;170(5):759-767.</w:t>
      </w:r>
    </w:p>
    <w:p w14:paraId="290C4F4D" w14:textId="77777777" w:rsidR="002F5EBD" w:rsidRPr="009342C3" w:rsidRDefault="002F5EBD" w:rsidP="002F5EBD">
      <w:pPr>
        <w:pStyle w:val="EndNoteBibliography"/>
        <w:ind w:left="720" w:hanging="720"/>
        <w:rPr>
          <w:lang w:val="en-US"/>
        </w:rPr>
      </w:pPr>
      <w:r w:rsidRPr="009342C3">
        <w:rPr>
          <w:lang w:val="en-US"/>
        </w:rPr>
        <w:t>106.</w:t>
      </w:r>
      <w:r w:rsidRPr="009342C3">
        <w:rPr>
          <w:lang w:val="en-US"/>
        </w:rPr>
        <w:tab/>
        <w:t xml:space="preserve">Warman DM, Costanzo M, Marino R, Berensztein E, Galeano J, Ramirez PC, Saraco N, Baquedano MS, Ciaccio M, Guercio G, Chaler E, Maceiras M, Lazzatti JM, Bailez M, Rivarola MA, Belgorosky A. Three new SF-1 (NR5A1) gene mutations in two unrelated families with multiple affected members: within-family variability in 46,XY subjects and low ovarian reserve in fertile 46,XX subjects. </w:t>
      </w:r>
      <w:r w:rsidRPr="009342C3">
        <w:rPr>
          <w:i/>
          <w:lang w:val="en-US"/>
        </w:rPr>
        <w:t>Horm Res Paediatr</w:t>
      </w:r>
      <w:r w:rsidRPr="009342C3">
        <w:rPr>
          <w:lang w:val="en-US"/>
        </w:rPr>
        <w:t>.</w:t>
      </w:r>
      <w:r w:rsidRPr="009342C3">
        <w:rPr>
          <w:i/>
          <w:lang w:val="en-US"/>
        </w:rPr>
        <w:t xml:space="preserve"> </w:t>
      </w:r>
      <w:r w:rsidRPr="009342C3">
        <w:rPr>
          <w:lang w:val="en-US"/>
        </w:rPr>
        <w:t>2011;75(1):70-77.</w:t>
      </w:r>
    </w:p>
    <w:p w14:paraId="5DA673A4" w14:textId="77777777" w:rsidR="002F5EBD" w:rsidRPr="009342C3" w:rsidRDefault="002F5EBD" w:rsidP="002F5EBD">
      <w:pPr>
        <w:pStyle w:val="EndNoteBibliography"/>
        <w:ind w:left="720" w:hanging="720"/>
        <w:rPr>
          <w:lang w:val="en-US"/>
        </w:rPr>
      </w:pPr>
      <w:r w:rsidRPr="009342C3">
        <w:rPr>
          <w:lang w:val="en-US"/>
        </w:rPr>
        <w:t>107.</w:t>
      </w:r>
      <w:r w:rsidRPr="009342C3">
        <w:rPr>
          <w:lang w:val="en-US"/>
        </w:rPr>
        <w:tab/>
        <w:t xml:space="preserve">Mazen I, Abdel-Hamid M, Mekkawy M, Bignon-Topalovic J, Boudjenah R, El Gammal M, Essawi M, Bashamboo A, McElreavey K. Identification of NR5A1 Mutations and Possible Digenic Inheritance in 46,XY Gonadal Dysgenesis. </w:t>
      </w:r>
      <w:r w:rsidRPr="009342C3">
        <w:rPr>
          <w:i/>
          <w:lang w:val="en-US"/>
        </w:rPr>
        <w:t>Sex Dev</w:t>
      </w:r>
      <w:r w:rsidRPr="009342C3">
        <w:rPr>
          <w:lang w:val="en-US"/>
        </w:rPr>
        <w:t>.</w:t>
      </w:r>
      <w:r w:rsidRPr="009342C3">
        <w:rPr>
          <w:i/>
          <w:lang w:val="en-US"/>
        </w:rPr>
        <w:t xml:space="preserve"> </w:t>
      </w:r>
      <w:r w:rsidRPr="009342C3">
        <w:rPr>
          <w:lang w:val="en-US"/>
        </w:rPr>
        <w:t>2016;10(3):147-151.</w:t>
      </w:r>
    </w:p>
    <w:p w14:paraId="48F3934B" w14:textId="77777777" w:rsidR="002F5EBD" w:rsidRPr="009342C3" w:rsidRDefault="002F5EBD" w:rsidP="002F5EBD">
      <w:pPr>
        <w:pStyle w:val="EndNoteBibliography"/>
        <w:ind w:left="720" w:hanging="720"/>
        <w:rPr>
          <w:lang w:val="en-US"/>
        </w:rPr>
      </w:pPr>
      <w:r w:rsidRPr="009342C3">
        <w:rPr>
          <w:lang w:val="en-US"/>
        </w:rPr>
        <w:t>108.</w:t>
      </w:r>
      <w:r w:rsidRPr="009342C3">
        <w:rPr>
          <w:lang w:val="en-US"/>
        </w:rPr>
        <w:tab/>
        <w:t xml:space="preserve">Allali S, Muller JB, Brauner R, Lourenco D, Boudjenah R, Karageorgou V, Trivin C, Lottmann H, Lortat-Jacob S, Nihoul-Fekete C, De Dreuzy O, McElreavey K, Bashamboo A. Mutation analysis of NR5A1 encoding steroidogenic factor 1 in 77 patients with 46, XY disorders of sex development (DSD) including hypospadias. </w:t>
      </w:r>
      <w:r w:rsidRPr="009342C3">
        <w:rPr>
          <w:i/>
          <w:lang w:val="en-US"/>
        </w:rPr>
        <w:t>PLoS One</w:t>
      </w:r>
      <w:r w:rsidRPr="009342C3">
        <w:rPr>
          <w:lang w:val="en-US"/>
        </w:rPr>
        <w:t>.</w:t>
      </w:r>
      <w:r w:rsidRPr="009342C3">
        <w:rPr>
          <w:i/>
          <w:lang w:val="en-US"/>
        </w:rPr>
        <w:t xml:space="preserve"> </w:t>
      </w:r>
      <w:r w:rsidRPr="009342C3">
        <w:rPr>
          <w:lang w:val="en-US"/>
        </w:rPr>
        <w:t>2011;6(10):e24117.</w:t>
      </w:r>
    </w:p>
    <w:p w14:paraId="6A898EC3" w14:textId="77777777" w:rsidR="002F5EBD" w:rsidRPr="009342C3" w:rsidRDefault="002F5EBD" w:rsidP="002F5EBD">
      <w:pPr>
        <w:pStyle w:val="EndNoteBibliography"/>
        <w:ind w:left="720" w:hanging="720"/>
        <w:rPr>
          <w:lang w:val="en-US"/>
        </w:rPr>
      </w:pPr>
      <w:r w:rsidRPr="009342C3">
        <w:rPr>
          <w:lang w:val="en-US"/>
        </w:rPr>
        <w:t>109.</w:t>
      </w:r>
      <w:r w:rsidRPr="009342C3">
        <w:rPr>
          <w:lang w:val="en-US"/>
        </w:rPr>
        <w:tab/>
        <w:t xml:space="preserve">Bashamboo A, Ferraz-de-Souza B, Lourenço D, Lin L, Sebire NJ, Montjean D, Bignon-Topalovic J, Mandelbaum J, Siffroi JP, Christin-Maitre S, Radhakrishna U, Rouba H, Ravel C, Seeler J, Achermann JC, McElreavey K. Human male infertility associated with mutations in NR5A1 encoding steroidogenic factor 1. </w:t>
      </w:r>
      <w:r w:rsidRPr="009342C3">
        <w:rPr>
          <w:i/>
          <w:lang w:val="en-US"/>
        </w:rPr>
        <w:t>Am J Hum Genet</w:t>
      </w:r>
      <w:r w:rsidRPr="009342C3">
        <w:rPr>
          <w:lang w:val="en-US"/>
        </w:rPr>
        <w:t>.</w:t>
      </w:r>
      <w:r w:rsidRPr="009342C3">
        <w:rPr>
          <w:i/>
          <w:lang w:val="en-US"/>
        </w:rPr>
        <w:t xml:space="preserve"> </w:t>
      </w:r>
      <w:r w:rsidRPr="009342C3">
        <w:rPr>
          <w:lang w:val="en-US"/>
        </w:rPr>
        <w:t>2010;87(4):505-512.</w:t>
      </w:r>
    </w:p>
    <w:p w14:paraId="484E657F" w14:textId="77777777" w:rsidR="002F5EBD" w:rsidRPr="009342C3" w:rsidRDefault="002F5EBD" w:rsidP="002F5EBD">
      <w:pPr>
        <w:pStyle w:val="EndNoteBibliography"/>
        <w:ind w:left="720" w:hanging="720"/>
        <w:rPr>
          <w:lang w:val="en-US"/>
        </w:rPr>
      </w:pPr>
      <w:r w:rsidRPr="009342C3">
        <w:rPr>
          <w:lang w:val="en-US"/>
        </w:rPr>
        <w:t>110.</w:t>
      </w:r>
      <w:r w:rsidRPr="009342C3">
        <w:rPr>
          <w:lang w:val="en-US"/>
        </w:rPr>
        <w:tab/>
        <w:t xml:space="preserve">El-Khairi R, Achermann JC. Steroidogenic factor-1 and human disease. </w:t>
      </w:r>
      <w:r w:rsidRPr="009342C3">
        <w:rPr>
          <w:i/>
          <w:lang w:val="en-US"/>
        </w:rPr>
        <w:t>Semin Reprod Med</w:t>
      </w:r>
      <w:r w:rsidRPr="009342C3">
        <w:rPr>
          <w:lang w:val="en-US"/>
        </w:rPr>
        <w:t>.</w:t>
      </w:r>
      <w:r w:rsidRPr="009342C3">
        <w:rPr>
          <w:i/>
          <w:lang w:val="en-US"/>
        </w:rPr>
        <w:t xml:space="preserve"> </w:t>
      </w:r>
      <w:r w:rsidRPr="009342C3">
        <w:rPr>
          <w:lang w:val="en-US"/>
        </w:rPr>
        <w:t>2012;30(5):374-381.</w:t>
      </w:r>
    </w:p>
    <w:p w14:paraId="6D3B5A1D" w14:textId="77777777" w:rsidR="002F5EBD" w:rsidRPr="009342C3" w:rsidRDefault="002F5EBD" w:rsidP="002F5EBD">
      <w:pPr>
        <w:pStyle w:val="EndNoteBibliography"/>
        <w:ind w:left="720" w:hanging="720"/>
        <w:rPr>
          <w:lang w:val="en-US"/>
        </w:rPr>
      </w:pPr>
      <w:r w:rsidRPr="009342C3">
        <w:rPr>
          <w:lang w:val="en-US"/>
        </w:rPr>
        <w:t>111.</w:t>
      </w:r>
      <w:r w:rsidRPr="009342C3">
        <w:rPr>
          <w:lang w:val="en-US"/>
        </w:rPr>
        <w:tab/>
        <w:t xml:space="preserve">Tantawy S, Lin L, Akkurt I, Borck G, Klingmuller D, Hauffa BP, Krude H, Biebermann H, Achermann JC, Kohler B. Testosterone production during puberty in two 46,XY patients with disorders of sex development and novel NR5A1 (SF-1) mutations. </w:t>
      </w:r>
      <w:r w:rsidRPr="009342C3">
        <w:rPr>
          <w:i/>
          <w:lang w:val="en-US"/>
        </w:rPr>
        <w:t>Eur J Endocrinol</w:t>
      </w:r>
      <w:r w:rsidRPr="009342C3">
        <w:rPr>
          <w:lang w:val="en-US"/>
        </w:rPr>
        <w:t>.</w:t>
      </w:r>
      <w:r w:rsidRPr="009342C3">
        <w:rPr>
          <w:i/>
          <w:lang w:val="en-US"/>
        </w:rPr>
        <w:t xml:space="preserve"> </w:t>
      </w:r>
      <w:r w:rsidRPr="009342C3">
        <w:rPr>
          <w:lang w:val="en-US"/>
        </w:rPr>
        <w:t>2012;167(1):125-130.</w:t>
      </w:r>
    </w:p>
    <w:p w14:paraId="4C1F8C69" w14:textId="77777777" w:rsidR="002F5EBD" w:rsidRPr="002F5EBD" w:rsidRDefault="002F5EBD" w:rsidP="002F5EBD">
      <w:pPr>
        <w:pStyle w:val="EndNoteBibliography"/>
        <w:ind w:left="720" w:hanging="720"/>
      </w:pPr>
      <w:r w:rsidRPr="009342C3">
        <w:rPr>
          <w:lang w:val="en-US"/>
        </w:rPr>
        <w:t>112.</w:t>
      </w:r>
      <w:r w:rsidRPr="009342C3">
        <w:rPr>
          <w:lang w:val="en-US"/>
        </w:rPr>
        <w:tab/>
        <w:t xml:space="preserve">Philibert P, Zenaty D, Lin L, Soskin S, Audran F, Léger J, Achermann JC, Sultan C. Mutational analysis of steroidogenic factor 1 (NR5a1) in 24 boys with bilateral anorchia: a French collaborative study. </w:t>
      </w:r>
      <w:r w:rsidRPr="002F5EBD">
        <w:rPr>
          <w:i/>
        </w:rPr>
        <w:t>Hum Reprod</w:t>
      </w:r>
      <w:r w:rsidRPr="002F5EBD">
        <w:t>.</w:t>
      </w:r>
      <w:r w:rsidRPr="002F5EBD">
        <w:rPr>
          <w:i/>
        </w:rPr>
        <w:t xml:space="preserve"> </w:t>
      </w:r>
      <w:r w:rsidRPr="002F5EBD">
        <w:t>2007;22(12):3255-3261.</w:t>
      </w:r>
    </w:p>
    <w:p w14:paraId="6BC22362" w14:textId="77777777" w:rsidR="002F5EBD" w:rsidRPr="009342C3" w:rsidRDefault="002F5EBD" w:rsidP="002F5EBD">
      <w:pPr>
        <w:pStyle w:val="EndNoteBibliography"/>
        <w:ind w:left="720" w:hanging="720"/>
        <w:rPr>
          <w:lang w:val="en-US"/>
        </w:rPr>
      </w:pPr>
      <w:r w:rsidRPr="002F5EBD">
        <w:t>113.</w:t>
      </w:r>
      <w:r w:rsidRPr="002F5EBD">
        <w:tab/>
        <w:t xml:space="preserve">Camats N, Pandey AV, Fernandez-Cancio M, Andaluz P, Janner M, Toran N, Moreno F, Bereket A, Akcay T, Garcia-Garcia E, Munoz MT, Gracia R, Nistal M, </w:t>
      </w:r>
      <w:r w:rsidRPr="002F5EBD">
        <w:lastRenderedPageBreak/>
        <w:t xml:space="preserve">Castano L, Mullis PE, Carrascosa A, Audi L, Fluck CE. </w:t>
      </w:r>
      <w:r w:rsidRPr="009342C3">
        <w:rPr>
          <w:lang w:val="en-US"/>
        </w:rPr>
        <w:t xml:space="preserve">Ten novel mutations in the NR5A1 gene cause disordered sex development in 46,XY and ovarian insufficiency in 46,XX individuals. </w:t>
      </w:r>
      <w:r w:rsidRPr="009342C3">
        <w:rPr>
          <w:i/>
          <w:lang w:val="en-US"/>
        </w:rPr>
        <w:t>J Clin Endocrinol Metab</w:t>
      </w:r>
      <w:r w:rsidRPr="009342C3">
        <w:rPr>
          <w:lang w:val="en-US"/>
        </w:rPr>
        <w:t>.</w:t>
      </w:r>
      <w:r w:rsidRPr="009342C3">
        <w:rPr>
          <w:i/>
          <w:lang w:val="en-US"/>
        </w:rPr>
        <w:t xml:space="preserve"> </w:t>
      </w:r>
      <w:r w:rsidRPr="009342C3">
        <w:rPr>
          <w:lang w:val="en-US"/>
        </w:rPr>
        <w:t>2012;97(7):E1294-1306.</w:t>
      </w:r>
    </w:p>
    <w:p w14:paraId="44AD6913" w14:textId="4B413B6D" w:rsidR="002F5EBD" w:rsidRPr="009342C3" w:rsidRDefault="002F5EBD" w:rsidP="002F5EBD">
      <w:pPr>
        <w:pStyle w:val="EndNoteBibliography"/>
        <w:ind w:left="720" w:hanging="720"/>
        <w:rPr>
          <w:lang w:val="en-US"/>
        </w:rPr>
      </w:pPr>
      <w:r w:rsidRPr="009342C3">
        <w:rPr>
          <w:lang w:val="en-US"/>
        </w:rPr>
        <w:t>114.</w:t>
      </w:r>
      <w:r w:rsidRPr="009342C3">
        <w:rPr>
          <w:lang w:val="en-US"/>
        </w:rPr>
        <w:tab/>
        <w:t xml:space="preserve">Smith AM RN, Robin NH. NR5A1 Pathogenic Variant Identified in Non-Syndromic 46, XY Ovotesticular Disorder of Sexual Development. </w:t>
      </w:r>
      <w:r w:rsidRPr="009342C3">
        <w:rPr>
          <w:i/>
          <w:lang w:val="en-US"/>
        </w:rPr>
        <w:t>Archives of Pediatrics</w:t>
      </w:r>
      <w:r w:rsidRPr="009342C3">
        <w:rPr>
          <w:lang w:val="en-US"/>
        </w:rPr>
        <w:t>.</w:t>
      </w:r>
      <w:r w:rsidRPr="009342C3">
        <w:rPr>
          <w:i/>
          <w:lang w:val="en-US"/>
        </w:rPr>
        <w:t xml:space="preserve"> </w:t>
      </w:r>
      <w:r w:rsidRPr="009342C3">
        <w:rPr>
          <w:lang w:val="en-US"/>
        </w:rPr>
        <w:t>2019;4(162.</w:t>
      </w:r>
      <w:r w:rsidRPr="009342C3">
        <w:rPr>
          <w:lang w:val="en-US"/>
        </w:rPr>
        <w:tab/>
        <w:t xml:space="preserve">Knarston IM, Robevska G, van den Bergen JA, Eggers S, Croft B, Yates J, Hersmus R, Looijenga LHJ, Cameron FJ, Monhike K, Ayers KL, Sinclair AH. NR5A1 gene variants repress the ovarian-specific WNT signaling pathway in 46,XX disorders of sex development patients. </w:t>
      </w:r>
      <w:r w:rsidRPr="009342C3">
        <w:rPr>
          <w:i/>
          <w:lang w:val="en-US"/>
        </w:rPr>
        <w:t>Hum Mutat</w:t>
      </w:r>
      <w:r w:rsidRPr="009342C3">
        <w:rPr>
          <w:lang w:val="en-US"/>
        </w:rPr>
        <w:t>.</w:t>
      </w:r>
      <w:r w:rsidRPr="009342C3">
        <w:rPr>
          <w:i/>
          <w:lang w:val="en-US"/>
        </w:rPr>
        <w:t xml:space="preserve"> </w:t>
      </w:r>
      <w:r w:rsidRPr="009342C3">
        <w:rPr>
          <w:lang w:val="en-US"/>
        </w:rPr>
        <w:t>2019;40(2):207-216.</w:t>
      </w:r>
    </w:p>
    <w:p w14:paraId="0EF81A0F" w14:textId="77777777" w:rsidR="002F5EBD" w:rsidRPr="009342C3" w:rsidRDefault="002F5EBD" w:rsidP="002F5EBD">
      <w:pPr>
        <w:pStyle w:val="EndNoteBibliography"/>
        <w:ind w:left="720" w:hanging="720"/>
        <w:rPr>
          <w:lang w:val="en-US"/>
        </w:rPr>
      </w:pPr>
      <w:r w:rsidRPr="009342C3">
        <w:rPr>
          <w:lang w:val="en-US"/>
        </w:rPr>
        <w:t>116.</w:t>
      </w:r>
      <w:r w:rsidRPr="009342C3">
        <w:rPr>
          <w:lang w:val="en-US"/>
        </w:rPr>
        <w:tab/>
        <w:t xml:space="preserve">Vilain E, Elreavey KM, Richaud F, Fellous M. [Sex genetics]. </w:t>
      </w:r>
      <w:r w:rsidRPr="009342C3">
        <w:rPr>
          <w:i/>
          <w:lang w:val="en-US"/>
        </w:rPr>
        <w:t>Presse Med</w:t>
      </w:r>
      <w:r w:rsidRPr="009342C3">
        <w:rPr>
          <w:lang w:val="en-US"/>
        </w:rPr>
        <w:t>.</w:t>
      </w:r>
      <w:r w:rsidRPr="009342C3">
        <w:rPr>
          <w:i/>
          <w:lang w:val="en-US"/>
        </w:rPr>
        <w:t xml:space="preserve"> </w:t>
      </w:r>
      <w:r w:rsidRPr="009342C3">
        <w:rPr>
          <w:lang w:val="en-US"/>
        </w:rPr>
        <w:t>1992;21(18):852-856.</w:t>
      </w:r>
    </w:p>
    <w:p w14:paraId="30019A07" w14:textId="77777777" w:rsidR="002F5EBD" w:rsidRPr="009342C3" w:rsidRDefault="002F5EBD" w:rsidP="002F5EBD">
      <w:pPr>
        <w:pStyle w:val="EndNoteBibliography"/>
        <w:ind w:left="720" w:hanging="720"/>
        <w:rPr>
          <w:lang w:val="en-US"/>
        </w:rPr>
      </w:pPr>
      <w:r w:rsidRPr="009342C3">
        <w:rPr>
          <w:lang w:val="en-US"/>
        </w:rPr>
        <w:t>117.</w:t>
      </w:r>
      <w:r w:rsidRPr="009342C3">
        <w:rPr>
          <w:lang w:val="en-US"/>
        </w:rPr>
        <w:tab/>
        <w:t xml:space="preserve">Hawkins JR. Mutational analysis of SRY in XY females. </w:t>
      </w:r>
      <w:r w:rsidRPr="009342C3">
        <w:rPr>
          <w:i/>
          <w:lang w:val="en-US"/>
        </w:rPr>
        <w:t>Hum Mutat</w:t>
      </w:r>
      <w:r w:rsidRPr="009342C3">
        <w:rPr>
          <w:lang w:val="en-US"/>
        </w:rPr>
        <w:t>.</w:t>
      </w:r>
      <w:r w:rsidRPr="009342C3">
        <w:rPr>
          <w:i/>
          <w:lang w:val="en-US"/>
        </w:rPr>
        <w:t xml:space="preserve"> </w:t>
      </w:r>
      <w:r w:rsidRPr="009342C3">
        <w:rPr>
          <w:lang w:val="en-US"/>
        </w:rPr>
        <w:t>1993;2(5):347-350.</w:t>
      </w:r>
    </w:p>
    <w:p w14:paraId="0BD2B6F7" w14:textId="77777777" w:rsidR="002F5EBD" w:rsidRPr="009342C3" w:rsidRDefault="002F5EBD" w:rsidP="002F5EBD">
      <w:pPr>
        <w:pStyle w:val="EndNoteBibliography"/>
        <w:ind w:left="720" w:hanging="720"/>
        <w:rPr>
          <w:lang w:val="en-US"/>
        </w:rPr>
      </w:pPr>
      <w:r w:rsidRPr="009342C3">
        <w:rPr>
          <w:lang w:val="en-US"/>
        </w:rPr>
        <w:t>118.</w:t>
      </w:r>
      <w:r w:rsidRPr="009342C3">
        <w:rPr>
          <w:lang w:val="en-US"/>
        </w:rPr>
        <w:tab/>
        <w:t xml:space="preserve">McElreavey K, Vilain E, Barbaux S, Fuqua JS, Fechner PY, Souleyreau N, Doco-Fenzy M, Gabriel R, Quereux C, Fellous M, Berkovitz GD. Loss of sequences 3' to the testis-determining gene, SRY, including the Y pseudoautosomal boundary associated with partial testicular determination. </w:t>
      </w:r>
      <w:r w:rsidRPr="009342C3">
        <w:rPr>
          <w:i/>
          <w:lang w:val="en-US"/>
        </w:rPr>
        <w:t>Proc Natl Acad Sci U S A</w:t>
      </w:r>
      <w:r w:rsidRPr="009342C3">
        <w:rPr>
          <w:lang w:val="en-US"/>
        </w:rPr>
        <w:t>.</w:t>
      </w:r>
      <w:r w:rsidRPr="009342C3">
        <w:rPr>
          <w:i/>
          <w:lang w:val="en-US"/>
        </w:rPr>
        <w:t xml:space="preserve"> </w:t>
      </w:r>
      <w:r w:rsidRPr="009342C3">
        <w:rPr>
          <w:lang w:val="en-US"/>
        </w:rPr>
        <w:t>1996;93(16):8590-8594.</w:t>
      </w:r>
    </w:p>
    <w:p w14:paraId="574CAF39" w14:textId="77777777" w:rsidR="002F5EBD" w:rsidRPr="009342C3" w:rsidRDefault="002F5EBD" w:rsidP="002F5EBD">
      <w:pPr>
        <w:pStyle w:val="EndNoteBibliography"/>
        <w:ind w:left="720" w:hanging="720"/>
        <w:rPr>
          <w:lang w:val="en-US"/>
        </w:rPr>
      </w:pPr>
      <w:r w:rsidRPr="009342C3">
        <w:rPr>
          <w:lang w:val="en-US"/>
        </w:rPr>
        <w:t>119.</w:t>
      </w:r>
      <w:r w:rsidRPr="009342C3">
        <w:rPr>
          <w:lang w:val="en-US"/>
        </w:rPr>
        <w:tab/>
        <w:t xml:space="preserve">Harley VR, Jackson DI, Hextall PJ, Hawkins JR, Berkovitz GD, Sockanathan S, Lovell-Badge R, Goodfellow PN. DNA binding activity of recombinant SRY from normal males and XY females. </w:t>
      </w:r>
      <w:r w:rsidRPr="009342C3">
        <w:rPr>
          <w:i/>
          <w:lang w:val="en-US"/>
        </w:rPr>
        <w:t>Science</w:t>
      </w:r>
      <w:r w:rsidRPr="009342C3">
        <w:rPr>
          <w:lang w:val="en-US"/>
        </w:rPr>
        <w:t>.</w:t>
      </w:r>
      <w:r w:rsidRPr="009342C3">
        <w:rPr>
          <w:i/>
          <w:lang w:val="en-US"/>
        </w:rPr>
        <w:t xml:space="preserve"> </w:t>
      </w:r>
      <w:r w:rsidRPr="009342C3">
        <w:rPr>
          <w:lang w:val="en-US"/>
        </w:rPr>
        <w:t>1992;255(5043):453-456.</w:t>
      </w:r>
    </w:p>
    <w:p w14:paraId="1443FAA7" w14:textId="77777777" w:rsidR="002F5EBD" w:rsidRPr="002F5EBD" w:rsidRDefault="002F5EBD" w:rsidP="002F5EBD">
      <w:pPr>
        <w:pStyle w:val="EndNoteBibliography"/>
        <w:ind w:left="720" w:hanging="720"/>
      </w:pPr>
      <w:r w:rsidRPr="009342C3">
        <w:rPr>
          <w:lang w:val="en-US"/>
        </w:rPr>
        <w:t>120.</w:t>
      </w:r>
      <w:r w:rsidRPr="009342C3">
        <w:rPr>
          <w:lang w:val="en-US"/>
        </w:rPr>
        <w:tab/>
        <w:t xml:space="preserve">Schmitt-Ney M, Thiele H, Kaltwasser P, Bardoni B, Cisternino M, Scherer G. Two novel SRY missense mutations reducing DNA binding identified in XY females and their mosaic fathers. </w:t>
      </w:r>
      <w:r w:rsidRPr="002F5EBD">
        <w:rPr>
          <w:i/>
        </w:rPr>
        <w:t>Am J Hum Genet</w:t>
      </w:r>
      <w:r w:rsidRPr="002F5EBD">
        <w:t>.</w:t>
      </w:r>
      <w:r w:rsidRPr="002F5EBD">
        <w:rPr>
          <w:i/>
        </w:rPr>
        <w:t xml:space="preserve"> </w:t>
      </w:r>
      <w:r w:rsidRPr="002F5EBD">
        <w:t>1995;56(4):862-869.</w:t>
      </w:r>
    </w:p>
    <w:p w14:paraId="0EC4BF64" w14:textId="77777777" w:rsidR="002F5EBD" w:rsidRPr="009342C3" w:rsidRDefault="002F5EBD" w:rsidP="002F5EBD">
      <w:pPr>
        <w:pStyle w:val="EndNoteBibliography"/>
        <w:ind w:left="720" w:hanging="720"/>
        <w:rPr>
          <w:lang w:val="en-US"/>
        </w:rPr>
      </w:pPr>
      <w:r w:rsidRPr="002F5EBD">
        <w:t>121.</w:t>
      </w:r>
      <w:r w:rsidRPr="002F5EBD">
        <w:tab/>
        <w:t xml:space="preserve">Assumpcao JG, Benedetti CE, Maciel-Guerra AT, Guerra G, Jr., Baptista MT, Scolfaro MR, de Mello MP. </w:t>
      </w:r>
      <w:r w:rsidRPr="009342C3">
        <w:rPr>
          <w:lang w:val="en-US"/>
        </w:rPr>
        <w:t xml:space="preserve">Novel mutations affecting SRY DNA-binding activity: the HMG box N65H associated with 46,XY pure gonadal dysgenesis and the familial non-HMG box R30I associated with variable phenotypes. </w:t>
      </w:r>
      <w:r w:rsidRPr="009342C3">
        <w:rPr>
          <w:i/>
          <w:lang w:val="en-US"/>
        </w:rPr>
        <w:t>J Mol Med (Berl)</w:t>
      </w:r>
      <w:r w:rsidRPr="009342C3">
        <w:rPr>
          <w:lang w:val="en-US"/>
        </w:rPr>
        <w:t>.</w:t>
      </w:r>
      <w:r w:rsidRPr="009342C3">
        <w:rPr>
          <w:i/>
          <w:lang w:val="en-US"/>
        </w:rPr>
        <w:t xml:space="preserve"> </w:t>
      </w:r>
      <w:r w:rsidRPr="009342C3">
        <w:rPr>
          <w:lang w:val="en-US"/>
        </w:rPr>
        <w:t>2002;80(12):782-790.</w:t>
      </w:r>
    </w:p>
    <w:p w14:paraId="785C13EC" w14:textId="77777777" w:rsidR="002F5EBD" w:rsidRPr="009342C3" w:rsidRDefault="002F5EBD" w:rsidP="002F5EBD">
      <w:pPr>
        <w:pStyle w:val="EndNoteBibliography"/>
        <w:ind w:left="720" w:hanging="720"/>
        <w:rPr>
          <w:lang w:val="en-US"/>
        </w:rPr>
      </w:pPr>
      <w:r w:rsidRPr="009342C3">
        <w:rPr>
          <w:lang w:val="en-US"/>
        </w:rPr>
        <w:t>122.</w:t>
      </w:r>
      <w:r w:rsidRPr="009342C3">
        <w:rPr>
          <w:lang w:val="en-US"/>
        </w:rPr>
        <w:tab/>
        <w:t xml:space="preserve">Foster JW, Dominguez-Steglich MA, Guioli S, Kwok C, Weller PA, Stevanovic M, Weissenbach J, Mansour S, Young ID, Goodfellow PN, et al. Campomelic dysplasia and autosomal sex reversal caused by mutations in an SRY-related gene. </w:t>
      </w:r>
      <w:r w:rsidRPr="009342C3">
        <w:rPr>
          <w:i/>
          <w:lang w:val="en-US"/>
        </w:rPr>
        <w:t>Nature</w:t>
      </w:r>
      <w:r w:rsidRPr="009342C3">
        <w:rPr>
          <w:lang w:val="en-US"/>
        </w:rPr>
        <w:t>.</w:t>
      </w:r>
      <w:r w:rsidRPr="009342C3">
        <w:rPr>
          <w:i/>
          <w:lang w:val="en-US"/>
        </w:rPr>
        <w:t xml:space="preserve"> </w:t>
      </w:r>
      <w:r w:rsidRPr="009342C3">
        <w:rPr>
          <w:lang w:val="en-US"/>
        </w:rPr>
        <w:t>1994;372(6506):525-530.</w:t>
      </w:r>
    </w:p>
    <w:p w14:paraId="2DF6AAB0" w14:textId="77777777" w:rsidR="002F5EBD" w:rsidRPr="009342C3" w:rsidRDefault="002F5EBD" w:rsidP="002F5EBD">
      <w:pPr>
        <w:pStyle w:val="EndNoteBibliography"/>
        <w:ind w:left="720" w:hanging="720"/>
        <w:rPr>
          <w:lang w:val="en-US"/>
        </w:rPr>
      </w:pPr>
      <w:r w:rsidRPr="009342C3">
        <w:rPr>
          <w:lang w:val="en-US"/>
        </w:rPr>
        <w:t>123.</w:t>
      </w:r>
      <w:r w:rsidRPr="009342C3">
        <w:rPr>
          <w:lang w:val="en-US"/>
        </w:rPr>
        <w:tab/>
        <w:t xml:space="preserve">Wagner T, Wirth J, Meyer J, Zabel B, Held M, Zimmer J, Pasantes J, Bricarelli FD, Keutel J, Hustert E, Wolf U, Tommerup N, Schempp W, Scherer G. Autosomal sex reversal and campomelic dysplasia are caused by mutations in and around the SRY-related gene SOX9. </w:t>
      </w:r>
      <w:r w:rsidRPr="009342C3">
        <w:rPr>
          <w:i/>
          <w:lang w:val="en-US"/>
        </w:rPr>
        <w:t>Cell</w:t>
      </w:r>
      <w:r w:rsidRPr="009342C3">
        <w:rPr>
          <w:lang w:val="en-US"/>
        </w:rPr>
        <w:t>.</w:t>
      </w:r>
      <w:r w:rsidRPr="009342C3">
        <w:rPr>
          <w:i/>
          <w:lang w:val="en-US"/>
        </w:rPr>
        <w:t xml:space="preserve"> </w:t>
      </w:r>
      <w:r w:rsidRPr="009342C3">
        <w:rPr>
          <w:lang w:val="en-US"/>
        </w:rPr>
        <w:t>1994;79(6):1111-1120.</w:t>
      </w:r>
    </w:p>
    <w:p w14:paraId="624EF52D" w14:textId="77777777" w:rsidR="002F5EBD" w:rsidRPr="009342C3" w:rsidRDefault="002F5EBD" w:rsidP="002F5EBD">
      <w:pPr>
        <w:pStyle w:val="EndNoteBibliography"/>
        <w:ind w:left="720" w:hanging="720"/>
        <w:rPr>
          <w:lang w:val="en-US"/>
        </w:rPr>
      </w:pPr>
      <w:r w:rsidRPr="009342C3">
        <w:rPr>
          <w:lang w:val="en-US"/>
        </w:rPr>
        <w:t>124.</w:t>
      </w:r>
      <w:r w:rsidRPr="009342C3">
        <w:rPr>
          <w:lang w:val="en-US"/>
        </w:rPr>
        <w:tab/>
        <w:t xml:space="preserve">Kwok C, Weller PA, Guioli S, Foster JW, Mansour S, Zuffardi O, Punnett HH, Dominguez-Steglich MA, Brook JD, Young ID, et al. Mutations in SOX9, the gene responsible for Campomelic dysplasia and autosomal sex reversal. </w:t>
      </w:r>
      <w:r w:rsidRPr="009342C3">
        <w:rPr>
          <w:i/>
          <w:lang w:val="en-US"/>
        </w:rPr>
        <w:t>Am J Hum Genet</w:t>
      </w:r>
      <w:r w:rsidRPr="009342C3">
        <w:rPr>
          <w:lang w:val="en-US"/>
        </w:rPr>
        <w:t>.</w:t>
      </w:r>
      <w:r w:rsidRPr="009342C3">
        <w:rPr>
          <w:i/>
          <w:lang w:val="en-US"/>
        </w:rPr>
        <w:t xml:space="preserve"> </w:t>
      </w:r>
      <w:r w:rsidRPr="009342C3">
        <w:rPr>
          <w:lang w:val="en-US"/>
        </w:rPr>
        <w:t>1995;57(5):1028-1036.</w:t>
      </w:r>
    </w:p>
    <w:p w14:paraId="1B645AC6" w14:textId="77777777" w:rsidR="002F5EBD" w:rsidRPr="009342C3" w:rsidRDefault="002F5EBD" w:rsidP="002F5EBD">
      <w:pPr>
        <w:pStyle w:val="EndNoteBibliography"/>
        <w:ind w:left="720" w:hanging="720"/>
        <w:rPr>
          <w:lang w:val="en-US"/>
        </w:rPr>
      </w:pPr>
      <w:r w:rsidRPr="009342C3">
        <w:rPr>
          <w:lang w:val="en-US"/>
        </w:rPr>
        <w:t>125.</w:t>
      </w:r>
      <w:r w:rsidRPr="009342C3">
        <w:rPr>
          <w:lang w:val="en-US"/>
        </w:rPr>
        <w:tab/>
        <w:t xml:space="preserve">Croft B, Ohnesorg T, Hewitt J, Bowles J, Quinn A, Tan J, Corbin V, Pelosi E, van den Bergen J, Sreenivasan R, Knarston I, Robevska G, Vu DC, Hutson J, Harley V, Ayers K, Koopman P, Sinclair A. Human sex reversal is caused by duplication or deletion of core enhancers upstream of SOX9. </w:t>
      </w:r>
      <w:r w:rsidRPr="009342C3">
        <w:rPr>
          <w:i/>
          <w:lang w:val="en-US"/>
        </w:rPr>
        <w:t>Nat Commun</w:t>
      </w:r>
      <w:r w:rsidRPr="009342C3">
        <w:rPr>
          <w:lang w:val="en-US"/>
        </w:rPr>
        <w:t>.</w:t>
      </w:r>
      <w:r w:rsidRPr="009342C3">
        <w:rPr>
          <w:i/>
          <w:lang w:val="en-US"/>
        </w:rPr>
        <w:t xml:space="preserve"> </w:t>
      </w:r>
      <w:r w:rsidRPr="009342C3">
        <w:rPr>
          <w:lang w:val="en-US"/>
        </w:rPr>
        <w:t>2018;9(1):5319.</w:t>
      </w:r>
    </w:p>
    <w:p w14:paraId="069D3D7E" w14:textId="77777777" w:rsidR="002F5EBD" w:rsidRPr="009342C3" w:rsidRDefault="002F5EBD" w:rsidP="002F5EBD">
      <w:pPr>
        <w:pStyle w:val="EndNoteBibliography"/>
        <w:ind w:left="720" w:hanging="720"/>
        <w:rPr>
          <w:lang w:val="en-US"/>
        </w:rPr>
      </w:pPr>
      <w:r w:rsidRPr="009342C3">
        <w:rPr>
          <w:lang w:val="en-US"/>
        </w:rPr>
        <w:lastRenderedPageBreak/>
        <w:t>126.</w:t>
      </w:r>
      <w:r w:rsidRPr="009342C3">
        <w:rPr>
          <w:lang w:val="en-US"/>
        </w:rPr>
        <w:tab/>
        <w:t xml:space="preserve">Migale R, Neumann M, Lovell-Badge R. Long-Range Regulation of Key Sex Determination Genes. </w:t>
      </w:r>
      <w:r w:rsidRPr="009342C3">
        <w:rPr>
          <w:i/>
          <w:lang w:val="en-US"/>
        </w:rPr>
        <w:t>Sex Dev</w:t>
      </w:r>
      <w:r w:rsidRPr="009342C3">
        <w:rPr>
          <w:lang w:val="en-US"/>
        </w:rPr>
        <w:t>.</w:t>
      </w:r>
      <w:r w:rsidRPr="009342C3">
        <w:rPr>
          <w:i/>
          <w:lang w:val="en-US"/>
        </w:rPr>
        <w:t xml:space="preserve"> </w:t>
      </w:r>
      <w:r w:rsidRPr="009342C3">
        <w:rPr>
          <w:lang w:val="en-US"/>
        </w:rPr>
        <w:t>2021;15(5-6):360-380.</w:t>
      </w:r>
    </w:p>
    <w:p w14:paraId="649A5251" w14:textId="77777777" w:rsidR="002F5EBD" w:rsidRPr="009342C3" w:rsidRDefault="002F5EBD" w:rsidP="002F5EBD">
      <w:pPr>
        <w:pStyle w:val="EndNoteBibliography"/>
        <w:ind w:left="720" w:hanging="720"/>
        <w:rPr>
          <w:lang w:val="en-US"/>
        </w:rPr>
      </w:pPr>
      <w:r w:rsidRPr="009342C3">
        <w:rPr>
          <w:lang w:val="en-US"/>
        </w:rPr>
        <w:t>127.</w:t>
      </w:r>
      <w:r w:rsidRPr="009342C3">
        <w:rPr>
          <w:lang w:val="en-US"/>
        </w:rPr>
        <w:tab/>
        <w:t xml:space="preserve">Pop R, Conz C, Lindenberg KS, Blesson S, Schmalenberger B, Briault S, Pfeifer D, Scherer G. Screening of the 1 Mb SOX9 5' control region by array CGH identifies a large deletion in a case of campomelic dysplasia with XY sex reversal. </w:t>
      </w:r>
      <w:r w:rsidRPr="009342C3">
        <w:rPr>
          <w:i/>
          <w:lang w:val="en-US"/>
        </w:rPr>
        <w:t>J Med Genet</w:t>
      </w:r>
      <w:r w:rsidRPr="009342C3">
        <w:rPr>
          <w:lang w:val="en-US"/>
        </w:rPr>
        <w:t>.</w:t>
      </w:r>
      <w:r w:rsidRPr="009342C3">
        <w:rPr>
          <w:i/>
          <w:lang w:val="en-US"/>
        </w:rPr>
        <w:t xml:space="preserve"> </w:t>
      </w:r>
      <w:r w:rsidRPr="009342C3">
        <w:rPr>
          <w:lang w:val="en-US"/>
        </w:rPr>
        <w:t>2004;41(4):e47.</w:t>
      </w:r>
    </w:p>
    <w:p w14:paraId="079A740F" w14:textId="77777777" w:rsidR="002F5EBD" w:rsidRPr="009342C3" w:rsidRDefault="002F5EBD" w:rsidP="002F5EBD">
      <w:pPr>
        <w:pStyle w:val="EndNoteBibliography"/>
        <w:ind w:left="720" w:hanging="720"/>
        <w:rPr>
          <w:lang w:val="en-US"/>
        </w:rPr>
      </w:pPr>
      <w:r w:rsidRPr="009342C3">
        <w:rPr>
          <w:lang w:val="en-US"/>
        </w:rPr>
        <w:t>128.</w:t>
      </w:r>
      <w:r w:rsidRPr="009342C3">
        <w:rPr>
          <w:lang w:val="en-US"/>
        </w:rPr>
        <w:tab/>
        <w:t xml:space="preserve">Velagaleti GV, Bien-Willner GA, Northup JK, Lockhart LH, Hawkins JC, Jalal SM, Withers M, Lupski JR, Stankiewicz P. Position effects due to chromosome breakpoints that map approximately 900 Kb upstream and approximately 1.3 Mb downstream of SOX9 in two patients with campomelic dysplasia. </w:t>
      </w:r>
      <w:r w:rsidRPr="009342C3">
        <w:rPr>
          <w:i/>
          <w:lang w:val="en-US"/>
        </w:rPr>
        <w:t>Am J Hum Genet</w:t>
      </w:r>
      <w:r w:rsidRPr="009342C3">
        <w:rPr>
          <w:lang w:val="en-US"/>
        </w:rPr>
        <w:t>.</w:t>
      </w:r>
      <w:r w:rsidRPr="009342C3">
        <w:rPr>
          <w:i/>
          <w:lang w:val="en-US"/>
        </w:rPr>
        <w:t xml:space="preserve"> </w:t>
      </w:r>
      <w:r w:rsidRPr="009342C3">
        <w:rPr>
          <w:lang w:val="en-US"/>
        </w:rPr>
        <w:t>2005;76(4):652-662.</w:t>
      </w:r>
    </w:p>
    <w:p w14:paraId="62E512CE" w14:textId="77777777" w:rsidR="002F5EBD" w:rsidRPr="009342C3" w:rsidRDefault="002F5EBD" w:rsidP="002F5EBD">
      <w:pPr>
        <w:pStyle w:val="EndNoteBibliography"/>
        <w:ind w:left="720" w:hanging="720"/>
        <w:rPr>
          <w:lang w:val="en-US"/>
        </w:rPr>
      </w:pPr>
      <w:r w:rsidRPr="009342C3">
        <w:rPr>
          <w:lang w:val="en-US"/>
        </w:rPr>
        <w:t>129.</w:t>
      </w:r>
      <w:r w:rsidRPr="009342C3">
        <w:rPr>
          <w:lang w:val="en-US"/>
        </w:rPr>
        <w:tab/>
        <w:t xml:space="preserve">Bagheri-Fam S, Sim H, Bernard P, Jayakody I, Taketo MM, Scherer G, Harley VR. Loss of Fgfr2 leads to partial XY sex reversal. </w:t>
      </w:r>
      <w:r w:rsidRPr="009342C3">
        <w:rPr>
          <w:i/>
          <w:lang w:val="en-US"/>
        </w:rPr>
        <w:t>Dev Biol</w:t>
      </w:r>
      <w:r w:rsidRPr="009342C3">
        <w:rPr>
          <w:lang w:val="en-US"/>
        </w:rPr>
        <w:t>.</w:t>
      </w:r>
      <w:r w:rsidRPr="009342C3">
        <w:rPr>
          <w:i/>
          <w:lang w:val="en-US"/>
        </w:rPr>
        <w:t xml:space="preserve"> </w:t>
      </w:r>
      <w:r w:rsidRPr="009342C3">
        <w:rPr>
          <w:lang w:val="en-US"/>
        </w:rPr>
        <w:t>2008;314(1):71-83.</w:t>
      </w:r>
    </w:p>
    <w:p w14:paraId="13879AF9" w14:textId="77777777" w:rsidR="002F5EBD" w:rsidRPr="009342C3" w:rsidRDefault="002F5EBD" w:rsidP="002F5EBD">
      <w:pPr>
        <w:pStyle w:val="EndNoteBibliography"/>
        <w:ind w:left="720" w:hanging="720"/>
        <w:rPr>
          <w:lang w:val="en-US"/>
        </w:rPr>
      </w:pPr>
      <w:r w:rsidRPr="009342C3">
        <w:rPr>
          <w:lang w:val="en-US"/>
        </w:rPr>
        <w:t>130.</w:t>
      </w:r>
      <w:r w:rsidRPr="009342C3">
        <w:rPr>
          <w:lang w:val="en-US"/>
        </w:rPr>
        <w:tab/>
        <w:t xml:space="preserve">Colvin JS, Green RP, Schmahl J, Capel B, Ornitz DM. Male-to-female sex reversal in mice lacking fibroblast growth factor 9. </w:t>
      </w:r>
      <w:r w:rsidRPr="009342C3">
        <w:rPr>
          <w:i/>
          <w:lang w:val="en-US"/>
        </w:rPr>
        <w:t>Cell</w:t>
      </w:r>
      <w:r w:rsidRPr="009342C3">
        <w:rPr>
          <w:lang w:val="en-US"/>
        </w:rPr>
        <w:t>.</w:t>
      </w:r>
      <w:r w:rsidRPr="009342C3">
        <w:rPr>
          <w:i/>
          <w:lang w:val="en-US"/>
        </w:rPr>
        <w:t xml:space="preserve"> </w:t>
      </w:r>
      <w:r w:rsidRPr="009342C3">
        <w:rPr>
          <w:lang w:val="en-US"/>
        </w:rPr>
        <w:t>2001;104(6):875-889.</w:t>
      </w:r>
    </w:p>
    <w:p w14:paraId="40D804EB" w14:textId="77777777" w:rsidR="002F5EBD" w:rsidRPr="009342C3" w:rsidRDefault="002F5EBD" w:rsidP="002F5EBD">
      <w:pPr>
        <w:pStyle w:val="EndNoteBibliography"/>
        <w:ind w:left="720" w:hanging="720"/>
        <w:rPr>
          <w:lang w:val="en-US"/>
        </w:rPr>
      </w:pPr>
      <w:r w:rsidRPr="009342C3">
        <w:rPr>
          <w:lang w:val="en-US"/>
        </w:rPr>
        <w:t>131.</w:t>
      </w:r>
      <w:r w:rsidRPr="009342C3">
        <w:rPr>
          <w:lang w:val="en-US"/>
        </w:rPr>
        <w:tab/>
        <w:t xml:space="preserve">Jameson SA, Lin YT, Capel B. Testis development requires the repression of Wnt4 by Fgf signaling. </w:t>
      </w:r>
      <w:r w:rsidRPr="009342C3">
        <w:rPr>
          <w:i/>
          <w:lang w:val="en-US"/>
        </w:rPr>
        <w:t>Dev Biol</w:t>
      </w:r>
      <w:r w:rsidRPr="009342C3">
        <w:rPr>
          <w:lang w:val="en-US"/>
        </w:rPr>
        <w:t>.</w:t>
      </w:r>
      <w:r w:rsidRPr="009342C3">
        <w:rPr>
          <w:i/>
          <w:lang w:val="en-US"/>
        </w:rPr>
        <w:t xml:space="preserve"> </w:t>
      </w:r>
      <w:r w:rsidRPr="009342C3">
        <w:rPr>
          <w:lang w:val="en-US"/>
        </w:rPr>
        <w:t>2012;370(1):24-32.</w:t>
      </w:r>
    </w:p>
    <w:p w14:paraId="5DD6FEC2" w14:textId="77777777" w:rsidR="002F5EBD" w:rsidRPr="009342C3" w:rsidRDefault="002F5EBD" w:rsidP="002F5EBD">
      <w:pPr>
        <w:pStyle w:val="EndNoteBibliography"/>
        <w:ind w:left="720" w:hanging="720"/>
        <w:rPr>
          <w:lang w:val="en-US"/>
        </w:rPr>
      </w:pPr>
      <w:r w:rsidRPr="009342C3">
        <w:rPr>
          <w:lang w:val="en-US"/>
        </w:rPr>
        <w:t>132.</w:t>
      </w:r>
      <w:r w:rsidRPr="009342C3">
        <w:rPr>
          <w:lang w:val="en-US"/>
        </w:rPr>
        <w:tab/>
        <w:t xml:space="preserve">Kim Y, Bingham N, Sekido R, Parker KL, Lovell-Badge R, Capel B. Fibroblast growth factor receptor 2 regulates proliferation and Sertoli differentiation during male sex determination. </w:t>
      </w:r>
      <w:r w:rsidRPr="009342C3">
        <w:rPr>
          <w:i/>
          <w:lang w:val="en-US"/>
        </w:rPr>
        <w:t>Proc Natl Acad Sci U S A</w:t>
      </w:r>
      <w:r w:rsidRPr="009342C3">
        <w:rPr>
          <w:lang w:val="en-US"/>
        </w:rPr>
        <w:t>.</w:t>
      </w:r>
      <w:r w:rsidRPr="009342C3">
        <w:rPr>
          <w:i/>
          <w:lang w:val="en-US"/>
        </w:rPr>
        <w:t xml:space="preserve"> </w:t>
      </w:r>
      <w:r w:rsidRPr="009342C3">
        <w:rPr>
          <w:lang w:val="en-US"/>
        </w:rPr>
        <w:t>2007;104(42):16558-16563.</w:t>
      </w:r>
    </w:p>
    <w:p w14:paraId="454CACDB" w14:textId="77777777" w:rsidR="002F5EBD" w:rsidRPr="009342C3" w:rsidRDefault="002F5EBD" w:rsidP="002F5EBD">
      <w:pPr>
        <w:pStyle w:val="EndNoteBibliography"/>
        <w:ind w:left="720" w:hanging="720"/>
        <w:rPr>
          <w:lang w:val="en-US"/>
        </w:rPr>
      </w:pPr>
      <w:r w:rsidRPr="009342C3">
        <w:rPr>
          <w:lang w:val="en-US"/>
        </w:rPr>
        <w:t>133.</w:t>
      </w:r>
      <w:r w:rsidRPr="009342C3">
        <w:rPr>
          <w:lang w:val="en-US"/>
        </w:rPr>
        <w:tab/>
        <w:t xml:space="preserve">Machado AZ, da Silva TE, Frade Costa EM, Dos Santos MG, Nishi MY, Brito VN, Mendonca BB, Domenice S. Absence of inactivating mutations and deletions in the DMRT1 and FGF9 genes in a large cohort of 46,XY patients with gonadal dysgenesis. </w:t>
      </w:r>
      <w:r w:rsidRPr="009342C3">
        <w:rPr>
          <w:i/>
          <w:lang w:val="en-US"/>
        </w:rPr>
        <w:t>Eur J Med Genet</w:t>
      </w:r>
      <w:r w:rsidRPr="009342C3">
        <w:rPr>
          <w:lang w:val="en-US"/>
        </w:rPr>
        <w:t>.</w:t>
      </w:r>
      <w:r w:rsidRPr="009342C3">
        <w:rPr>
          <w:i/>
          <w:lang w:val="en-US"/>
        </w:rPr>
        <w:t xml:space="preserve"> </w:t>
      </w:r>
      <w:r w:rsidRPr="009342C3">
        <w:rPr>
          <w:lang w:val="en-US"/>
        </w:rPr>
        <w:t>2012;55(12):690-694.</w:t>
      </w:r>
    </w:p>
    <w:p w14:paraId="7AFD33CB" w14:textId="77777777" w:rsidR="002F5EBD" w:rsidRPr="009342C3" w:rsidRDefault="002F5EBD" w:rsidP="002F5EBD">
      <w:pPr>
        <w:pStyle w:val="EndNoteBibliography"/>
        <w:ind w:left="720" w:hanging="720"/>
        <w:rPr>
          <w:lang w:val="en-US"/>
        </w:rPr>
      </w:pPr>
      <w:r w:rsidRPr="009342C3">
        <w:rPr>
          <w:lang w:val="en-US"/>
        </w:rPr>
        <w:t>134.</w:t>
      </w:r>
      <w:r w:rsidRPr="009342C3">
        <w:rPr>
          <w:lang w:val="en-US"/>
        </w:rPr>
        <w:tab/>
        <w:t xml:space="preserve">Reardon W, Winter RM, Rutland P, Pulleyn LJ, Jones BM, Malcolm S. Mutations in the fibroblast growth factor receptor 2 gene cause Crouzon syndrome. </w:t>
      </w:r>
      <w:r w:rsidRPr="009342C3">
        <w:rPr>
          <w:i/>
          <w:lang w:val="en-US"/>
        </w:rPr>
        <w:t>Nat Genet</w:t>
      </w:r>
      <w:r w:rsidRPr="009342C3">
        <w:rPr>
          <w:lang w:val="en-US"/>
        </w:rPr>
        <w:t>.</w:t>
      </w:r>
      <w:r w:rsidRPr="009342C3">
        <w:rPr>
          <w:i/>
          <w:lang w:val="en-US"/>
        </w:rPr>
        <w:t xml:space="preserve"> </w:t>
      </w:r>
      <w:r w:rsidRPr="009342C3">
        <w:rPr>
          <w:lang w:val="en-US"/>
        </w:rPr>
        <w:t>1994;8(1):98-103.</w:t>
      </w:r>
    </w:p>
    <w:p w14:paraId="625DF8A0" w14:textId="77777777" w:rsidR="002F5EBD" w:rsidRPr="009342C3" w:rsidRDefault="002F5EBD" w:rsidP="002F5EBD">
      <w:pPr>
        <w:pStyle w:val="EndNoteBibliography"/>
        <w:ind w:left="720" w:hanging="720"/>
        <w:rPr>
          <w:lang w:val="en-US"/>
        </w:rPr>
      </w:pPr>
      <w:r w:rsidRPr="009342C3">
        <w:rPr>
          <w:lang w:val="en-US"/>
        </w:rPr>
        <w:t>135.</w:t>
      </w:r>
      <w:r w:rsidRPr="009342C3">
        <w:rPr>
          <w:lang w:val="en-US"/>
        </w:rPr>
        <w:tab/>
        <w:t xml:space="preserve">Kan SH, Elanko N, Johnson D, Cornejo-Roldan L, Cook J, Reich EW, Tomkins S, Verloes A, Twigg SR, Rannan-Eliya S, McDonald-McGinn DM, Zackai EH, Wall SA, Muenke M, Wilkie AO. Genomic screening of fibroblast growth-factor receptor 2 reveals a wide spectrum of mutations in patients with syndromic craniosynostosis. </w:t>
      </w:r>
      <w:r w:rsidRPr="009342C3">
        <w:rPr>
          <w:i/>
          <w:lang w:val="en-US"/>
        </w:rPr>
        <w:t>Am J Hum Genet</w:t>
      </w:r>
      <w:r w:rsidRPr="009342C3">
        <w:rPr>
          <w:lang w:val="en-US"/>
        </w:rPr>
        <w:t>.</w:t>
      </w:r>
      <w:r w:rsidRPr="009342C3">
        <w:rPr>
          <w:i/>
          <w:lang w:val="en-US"/>
        </w:rPr>
        <w:t xml:space="preserve"> </w:t>
      </w:r>
      <w:r w:rsidRPr="009342C3">
        <w:rPr>
          <w:lang w:val="en-US"/>
        </w:rPr>
        <w:t>2002;70(2):472-486.</w:t>
      </w:r>
    </w:p>
    <w:p w14:paraId="5F21DC2F" w14:textId="77777777" w:rsidR="002F5EBD" w:rsidRPr="009342C3" w:rsidRDefault="002F5EBD" w:rsidP="002F5EBD">
      <w:pPr>
        <w:pStyle w:val="EndNoteBibliography"/>
        <w:ind w:left="720" w:hanging="720"/>
        <w:rPr>
          <w:lang w:val="en-US"/>
        </w:rPr>
      </w:pPr>
      <w:r w:rsidRPr="009342C3">
        <w:rPr>
          <w:lang w:val="en-US"/>
        </w:rPr>
        <w:t>136.</w:t>
      </w:r>
      <w:r w:rsidRPr="009342C3">
        <w:rPr>
          <w:lang w:val="en-US"/>
        </w:rPr>
        <w:tab/>
        <w:t xml:space="preserve">Roscioli T, Elakis G, Cox TC, Moon DJ, Venselaar H, Turner AM, Le T, Hackett E, Haan E, Colley A, Mowat D, Worgan L, Kirk EP, Sachdev R, Thompson E, Gabbett M, McGaughran J, Gibson K, Gattas M, Freckmann ML, Dixon J, Hoefsloot L, Field M, Hackett A, Kamien B, Edwards M, Ades LC, Collins FA, Wilson MJ, Savarirayan R, Tan TY, Amor DJ, McGillivray G, White SM, Glass IA, David DJ, Anderson PJ, Gianoutsos M, Buckley MF. Genotype and clinical care correlations in craniosynostosis: findings from a cohort of 630 Australian and New Zealand patients. </w:t>
      </w:r>
      <w:r w:rsidRPr="009342C3">
        <w:rPr>
          <w:i/>
          <w:lang w:val="en-US"/>
        </w:rPr>
        <w:t>Am J Med Genet C Semin Med Genet</w:t>
      </w:r>
      <w:r w:rsidRPr="009342C3">
        <w:rPr>
          <w:lang w:val="en-US"/>
        </w:rPr>
        <w:t>.</w:t>
      </w:r>
      <w:r w:rsidRPr="009342C3">
        <w:rPr>
          <w:i/>
          <w:lang w:val="en-US"/>
        </w:rPr>
        <w:t xml:space="preserve"> </w:t>
      </w:r>
      <w:r w:rsidRPr="009342C3">
        <w:rPr>
          <w:lang w:val="en-US"/>
        </w:rPr>
        <w:t>2013;163C(4):259-270.</w:t>
      </w:r>
    </w:p>
    <w:p w14:paraId="0967AB87" w14:textId="77777777" w:rsidR="002F5EBD" w:rsidRPr="009342C3" w:rsidRDefault="002F5EBD" w:rsidP="002F5EBD">
      <w:pPr>
        <w:pStyle w:val="EndNoteBibliography"/>
        <w:ind w:left="720" w:hanging="720"/>
        <w:rPr>
          <w:lang w:val="en-US"/>
        </w:rPr>
      </w:pPr>
      <w:r w:rsidRPr="009342C3">
        <w:rPr>
          <w:lang w:val="en-US"/>
        </w:rPr>
        <w:t>137.</w:t>
      </w:r>
      <w:r w:rsidRPr="009342C3">
        <w:rPr>
          <w:lang w:val="en-US"/>
        </w:rPr>
        <w:tab/>
        <w:t xml:space="preserve">Shams I, Rohmann E, Eswarakumar VP, Lew ED, Yuzawa S, Wollnik B, Schlessinger J, Lax I. Lacrimo-auriculo-dento-digital syndrome is caused by reduced activity of the fibroblast growth factor 10 (FGF10)-FGF receptor 2 signaling pathway. </w:t>
      </w:r>
      <w:r w:rsidRPr="009342C3">
        <w:rPr>
          <w:i/>
          <w:lang w:val="en-US"/>
        </w:rPr>
        <w:t>Mol Cell Biol</w:t>
      </w:r>
      <w:r w:rsidRPr="009342C3">
        <w:rPr>
          <w:lang w:val="en-US"/>
        </w:rPr>
        <w:t>.</w:t>
      </w:r>
      <w:r w:rsidRPr="009342C3">
        <w:rPr>
          <w:i/>
          <w:lang w:val="en-US"/>
        </w:rPr>
        <w:t xml:space="preserve"> </w:t>
      </w:r>
      <w:r w:rsidRPr="009342C3">
        <w:rPr>
          <w:lang w:val="en-US"/>
        </w:rPr>
        <w:t>2007;27(19):6903-6912.</w:t>
      </w:r>
    </w:p>
    <w:p w14:paraId="1E24E6E0" w14:textId="77777777" w:rsidR="002F5EBD" w:rsidRPr="009342C3" w:rsidRDefault="002F5EBD" w:rsidP="002F5EBD">
      <w:pPr>
        <w:pStyle w:val="EndNoteBibliography"/>
        <w:ind w:left="720" w:hanging="720"/>
        <w:rPr>
          <w:lang w:val="en-US"/>
        </w:rPr>
      </w:pPr>
      <w:r w:rsidRPr="009342C3">
        <w:rPr>
          <w:lang w:val="en-US"/>
        </w:rPr>
        <w:t>138.</w:t>
      </w:r>
      <w:r w:rsidRPr="009342C3">
        <w:rPr>
          <w:lang w:val="en-US"/>
        </w:rPr>
        <w:tab/>
        <w:t xml:space="preserve">Bagheri-Fam S, Ono M, Li L, Zhao L, Ryan J, Lai R, Katsura Y, Rossello FJ, Koopman P, Scherer G, Bartsch O, Eswarakumar JV, Harley VR. FGFR2 mutation </w:t>
      </w:r>
      <w:r w:rsidRPr="009342C3">
        <w:rPr>
          <w:lang w:val="en-US"/>
        </w:rPr>
        <w:lastRenderedPageBreak/>
        <w:t xml:space="preserve">in 46,XY sex reversal with craniosynostosis. </w:t>
      </w:r>
      <w:r w:rsidRPr="009342C3">
        <w:rPr>
          <w:i/>
          <w:lang w:val="en-US"/>
        </w:rPr>
        <w:t>Hum Mol Genet</w:t>
      </w:r>
      <w:r w:rsidRPr="009342C3">
        <w:rPr>
          <w:lang w:val="en-US"/>
        </w:rPr>
        <w:t>.</w:t>
      </w:r>
      <w:r w:rsidRPr="009342C3">
        <w:rPr>
          <w:i/>
          <w:lang w:val="en-US"/>
        </w:rPr>
        <w:t xml:space="preserve"> </w:t>
      </w:r>
      <w:r w:rsidRPr="009342C3">
        <w:rPr>
          <w:lang w:val="en-US"/>
        </w:rPr>
        <w:t>2015;24(23):6699-6710.</w:t>
      </w:r>
    </w:p>
    <w:p w14:paraId="5D369738" w14:textId="77777777" w:rsidR="002F5EBD" w:rsidRPr="009342C3" w:rsidRDefault="002F5EBD" w:rsidP="002F5EBD">
      <w:pPr>
        <w:pStyle w:val="EndNoteBibliography"/>
        <w:ind w:left="720" w:hanging="720"/>
        <w:rPr>
          <w:lang w:val="en-US"/>
        </w:rPr>
      </w:pPr>
      <w:r w:rsidRPr="009342C3">
        <w:rPr>
          <w:lang w:val="en-US"/>
        </w:rPr>
        <w:t>139.</w:t>
      </w:r>
      <w:r w:rsidRPr="009342C3">
        <w:rPr>
          <w:lang w:val="en-US"/>
        </w:rPr>
        <w:tab/>
        <w:t xml:space="preserve">Tate G, Satoh H, Endo Y, Mitsuya T. Assignment of desert hedgehog (DHH) to human chromosome bands 12q12--&gt;q13.1 by in situ hybridization. </w:t>
      </w:r>
      <w:r w:rsidRPr="009342C3">
        <w:rPr>
          <w:i/>
          <w:lang w:val="en-US"/>
        </w:rPr>
        <w:t>Cytogenet Cell Genet</w:t>
      </w:r>
      <w:r w:rsidRPr="009342C3">
        <w:rPr>
          <w:lang w:val="en-US"/>
        </w:rPr>
        <w:t>.</w:t>
      </w:r>
      <w:r w:rsidRPr="009342C3">
        <w:rPr>
          <w:i/>
          <w:lang w:val="en-US"/>
        </w:rPr>
        <w:t xml:space="preserve"> </w:t>
      </w:r>
      <w:r w:rsidRPr="009342C3">
        <w:rPr>
          <w:lang w:val="en-US"/>
        </w:rPr>
        <w:t>2000;88(1-2):93-94.</w:t>
      </w:r>
    </w:p>
    <w:p w14:paraId="5E24F452" w14:textId="77777777" w:rsidR="002F5EBD" w:rsidRPr="009342C3" w:rsidRDefault="002F5EBD" w:rsidP="002F5EBD">
      <w:pPr>
        <w:pStyle w:val="EndNoteBibliography"/>
        <w:ind w:left="720" w:hanging="720"/>
        <w:rPr>
          <w:lang w:val="en-US"/>
        </w:rPr>
      </w:pPr>
      <w:r w:rsidRPr="009342C3">
        <w:rPr>
          <w:lang w:val="en-US"/>
        </w:rPr>
        <w:t>140.</w:t>
      </w:r>
      <w:r w:rsidRPr="009342C3">
        <w:rPr>
          <w:lang w:val="en-US"/>
        </w:rPr>
        <w:tab/>
        <w:t xml:space="preserve">Yao HH, Whoriskey W, Capel B. Desert Hedgehog/Patched 1 signaling specifies fetal Leydig cell fate in testis organogenesis. </w:t>
      </w:r>
      <w:r w:rsidRPr="009342C3">
        <w:rPr>
          <w:i/>
          <w:lang w:val="en-US"/>
        </w:rPr>
        <w:t>Genes Dev</w:t>
      </w:r>
      <w:r w:rsidRPr="009342C3">
        <w:rPr>
          <w:lang w:val="en-US"/>
        </w:rPr>
        <w:t>.</w:t>
      </w:r>
      <w:r w:rsidRPr="009342C3">
        <w:rPr>
          <w:i/>
          <w:lang w:val="en-US"/>
        </w:rPr>
        <w:t xml:space="preserve"> </w:t>
      </w:r>
      <w:r w:rsidRPr="009342C3">
        <w:rPr>
          <w:lang w:val="en-US"/>
        </w:rPr>
        <w:t>2002;16(11):1433-1440.</w:t>
      </w:r>
    </w:p>
    <w:p w14:paraId="3AA87AFC" w14:textId="77777777" w:rsidR="002F5EBD" w:rsidRPr="009342C3" w:rsidRDefault="002F5EBD" w:rsidP="002F5EBD">
      <w:pPr>
        <w:pStyle w:val="EndNoteBibliography"/>
        <w:ind w:left="720" w:hanging="720"/>
        <w:rPr>
          <w:lang w:val="en-US"/>
        </w:rPr>
      </w:pPr>
      <w:r w:rsidRPr="009342C3">
        <w:rPr>
          <w:lang w:val="en-US"/>
        </w:rPr>
        <w:t>141.</w:t>
      </w:r>
      <w:r w:rsidRPr="009342C3">
        <w:rPr>
          <w:lang w:val="en-US"/>
        </w:rPr>
        <w:tab/>
        <w:t xml:space="preserve">Umehara F, Tate G, Itoh K, Yamaguchi N, Douchi T, Mitsuya T, Osame M. A novel mutation of desert hedgehog in a patient with 46,XY partial gonadal dysgenesis accompanied by minifascicular neuropathy. </w:t>
      </w:r>
      <w:r w:rsidRPr="009342C3">
        <w:rPr>
          <w:i/>
          <w:lang w:val="en-US"/>
        </w:rPr>
        <w:t>Am J Hum Genet</w:t>
      </w:r>
      <w:r w:rsidRPr="009342C3">
        <w:rPr>
          <w:lang w:val="en-US"/>
        </w:rPr>
        <w:t>.</w:t>
      </w:r>
      <w:r w:rsidRPr="009342C3">
        <w:rPr>
          <w:i/>
          <w:lang w:val="en-US"/>
        </w:rPr>
        <w:t xml:space="preserve"> </w:t>
      </w:r>
      <w:r w:rsidRPr="009342C3">
        <w:rPr>
          <w:lang w:val="en-US"/>
        </w:rPr>
        <w:t>2000;67(5):1302-1305.</w:t>
      </w:r>
    </w:p>
    <w:p w14:paraId="50FB2FE2" w14:textId="77777777" w:rsidR="002F5EBD" w:rsidRPr="009342C3" w:rsidRDefault="002F5EBD" w:rsidP="002F5EBD">
      <w:pPr>
        <w:pStyle w:val="EndNoteBibliography"/>
        <w:ind w:left="720" w:hanging="720"/>
        <w:rPr>
          <w:lang w:val="en-US"/>
        </w:rPr>
      </w:pPr>
      <w:r w:rsidRPr="009342C3">
        <w:rPr>
          <w:lang w:val="en-US"/>
        </w:rPr>
        <w:t>142.</w:t>
      </w:r>
      <w:r w:rsidRPr="009342C3">
        <w:rPr>
          <w:lang w:val="en-US"/>
        </w:rPr>
        <w:tab/>
        <w:t xml:space="preserve">Canto P, Soderlund D, Reyes E, Mendez JP. Mutations in the desert hedgehog (DHH) gene in patients with 46,XY complete pure gonadal dysgenesis. </w:t>
      </w:r>
      <w:r w:rsidRPr="009342C3">
        <w:rPr>
          <w:i/>
          <w:lang w:val="en-US"/>
        </w:rPr>
        <w:t>J Clin Endocrinol Metab</w:t>
      </w:r>
      <w:r w:rsidRPr="009342C3">
        <w:rPr>
          <w:lang w:val="en-US"/>
        </w:rPr>
        <w:t>.</w:t>
      </w:r>
      <w:r w:rsidRPr="009342C3">
        <w:rPr>
          <w:i/>
          <w:lang w:val="en-US"/>
        </w:rPr>
        <w:t xml:space="preserve"> </w:t>
      </w:r>
      <w:r w:rsidRPr="009342C3">
        <w:rPr>
          <w:lang w:val="en-US"/>
        </w:rPr>
        <w:t>2004;89(9):4480-4483.</w:t>
      </w:r>
    </w:p>
    <w:p w14:paraId="04943654" w14:textId="77777777" w:rsidR="002F5EBD" w:rsidRPr="009342C3" w:rsidRDefault="002F5EBD" w:rsidP="002F5EBD">
      <w:pPr>
        <w:pStyle w:val="EndNoteBibliography"/>
        <w:ind w:left="720" w:hanging="720"/>
        <w:rPr>
          <w:lang w:val="en-US"/>
        </w:rPr>
      </w:pPr>
      <w:r w:rsidRPr="009342C3">
        <w:rPr>
          <w:lang w:val="en-US"/>
        </w:rPr>
        <w:t>143.</w:t>
      </w:r>
      <w:r w:rsidRPr="009342C3">
        <w:rPr>
          <w:lang w:val="en-US"/>
        </w:rPr>
        <w:tab/>
        <w:t xml:space="preserve">Canto P, Vilchis F, Soderlund D, Reyes E, Mendez JP. A heterozygous mutation in the desert hedgehog gene in patients with mixed gonadal dysgenesis. </w:t>
      </w:r>
      <w:r w:rsidRPr="009342C3">
        <w:rPr>
          <w:i/>
          <w:lang w:val="en-US"/>
        </w:rPr>
        <w:t>Mol Hum Reprod</w:t>
      </w:r>
      <w:r w:rsidRPr="009342C3">
        <w:rPr>
          <w:lang w:val="en-US"/>
        </w:rPr>
        <w:t>.</w:t>
      </w:r>
      <w:r w:rsidRPr="009342C3">
        <w:rPr>
          <w:i/>
          <w:lang w:val="en-US"/>
        </w:rPr>
        <w:t xml:space="preserve"> </w:t>
      </w:r>
      <w:r w:rsidRPr="009342C3">
        <w:rPr>
          <w:lang w:val="en-US"/>
        </w:rPr>
        <w:t>2005;11(11):833-836.</w:t>
      </w:r>
    </w:p>
    <w:p w14:paraId="4A4D2EA9" w14:textId="77777777" w:rsidR="002F5EBD" w:rsidRPr="009342C3" w:rsidRDefault="002F5EBD" w:rsidP="002F5EBD">
      <w:pPr>
        <w:pStyle w:val="EndNoteBibliography"/>
        <w:ind w:left="720" w:hanging="720"/>
        <w:rPr>
          <w:lang w:val="en-US"/>
        </w:rPr>
      </w:pPr>
      <w:r w:rsidRPr="009342C3">
        <w:rPr>
          <w:lang w:val="en-US"/>
        </w:rPr>
        <w:t>144.</w:t>
      </w:r>
      <w:r w:rsidRPr="009342C3">
        <w:rPr>
          <w:lang w:val="en-US"/>
        </w:rPr>
        <w:tab/>
        <w:t xml:space="preserve">Das DK, Sanghavi D, Gawde H, Idicula-Thomas S, Vasudevan L. Novel homozygous mutations in Desert hedgehog gene in patients with 46,XY complete gonadal dysgenesis and prediction of its structural and functional implications by computational methods. </w:t>
      </w:r>
      <w:r w:rsidRPr="009342C3">
        <w:rPr>
          <w:i/>
          <w:lang w:val="en-US"/>
        </w:rPr>
        <w:t>Eur J Med Genet</w:t>
      </w:r>
      <w:r w:rsidRPr="009342C3">
        <w:rPr>
          <w:lang w:val="en-US"/>
        </w:rPr>
        <w:t>.</w:t>
      </w:r>
      <w:r w:rsidRPr="009342C3">
        <w:rPr>
          <w:i/>
          <w:lang w:val="en-US"/>
        </w:rPr>
        <w:t xml:space="preserve"> </w:t>
      </w:r>
      <w:r w:rsidRPr="009342C3">
        <w:rPr>
          <w:lang w:val="en-US"/>
        </w:rPr>
        <w:t>2011;54(6):e529-534.</w:t>
      </w:r>
    </w:p>
    <w:p w14:paraId="0740DEF3" w14:textId="77777777" w:rsidR="002F5EBD" w:rsidRPr="009342C3" w:rsidRDefault="002F5EBD" w:rsidP="002F5EBD">
      <w:pPr>
        <w:pStyle w:val="EndNoteBibliography"/>
        <w:ind w:left="720" w:hanging="720"/>
        <w:rPr>
          <w:lang w:val="en-US"/>
        </w:rPr>
      </w:pPr>
      <w:r w:rsidRPr="009342C3">
        <w:rPr>
          <w:lang w:val="en-US"/>
        </w:rPr>
        <w:t>145.</w:t>
      </w:r>
      <w:r w:rsidRPr="009342C3">
        <w:rPr>
          <w:lang w:val="en-US"/>
        </w:rPr>
        <w:tab/>
        <w:t xml:space="preserve">Werner R, Merz H, Birnbaum W, Marshall L, Schroder T, Reiz B, Kavran JM, Baumer T, Capetian P, Hiort O. 46,XY Gonadal Dysgenesis due to a Homozygous Mutation in Desert Hedgehog (DHH) Identified by Exome Sequencing. </w:t>
      </w:r>
      <w:r w:rsidRPr="009342C3">
        <w:rPr>
          <w:i/>
          <w:lang w:val="en-US"/>
        </w:rPr>
        <w:t>J Clin Endocrinol Metab</w:t>
      </w:r>
      <w:r w:rsidRPr="009342C3">
        <w:rPr>
          <w:lang w:val="en-US"/>
        </w:rPr>
        <w:t>.</w:t>
      </w:r>
      <w:r w:rsidRPr="009342C3">
        <w:rPr>
          <w:i/>
          <w:lang w:val="en-US"/>
        </w:rPr>
        <w:t xml:space="preserve"> </w:t>
      </w:r>
      <w:r w:rsidRPr="009342C3">
        <w:rPr>
          <w:lang w:val="en-US"/>
        </w:rPr>
        <w:t>2015;100(7):E1022-1029.</w:t>
      </w:r>
    </w:p>
    <w:p w14:paraId="5F2B628D" w14:textId="77777777" w:rsidR="002F5EBD" w:rsidRPr="009342C3" w:rsidRDefault="002F5EBD" w:rsidP="002F5EBD">
      <w:pPr>
        <w:pStyle w:val="EndNoteBibliography"/>
        <w:ind w:left="720" w:hanging="720"/>
        <w:rPr>
          <w:lang w:val="en-US"/>
        </w:rPr>
      </w:pPr>
      <w:r w:rsidRPr="009342C3">
        <w:rPr>
          <w:lang w:val="en-US"/>
        </w:rPr>
        <w:t>146.</w:t>
      </w:r>
      <w:r w:rsidRPr="009342C3">
        <w:rPr>
          <w:lang w:val="en-US"/>
        </w:rPr>
        <w:tab/>
        <w:t xml:space="preserve">Callier P, Calvel P, Matevossian A, Makrythanasis P, Bernard P, Kurosaka H, Vannier A, Thauvin-Robinet C, Borel C, Mazaud-Guittot S, Rolland A, Desdoits-Lethimonier C, Guipponi M, Zimmermann C, Stévant I, Kuhne F, Conne B, Santoni F, Lambert S, Huet F, Mugneret F, Jaruzelska J, Faivre L, Wilhelm D, Jégou B, Trainor PA, Resh MD, Antonarakis SE, Nef S. Loss of function mutation in the palmitoyl-transferase HHAT leads to syndromic 46,XY disorder of sex development by impeding Hedgehog protein palmitoylation and signaling. </w:t>
      </w:r>
      <w:r w:rsidRPr="009342C3">
        <w:rPr>
          <w:i/>
          <w:lang w:val="en-US"/>
        </w:rPr>
        <w:t>PLoS Genet</w:t>
      </w:r>
      <w:r w:rsidRPr="009342C3">
        <w:rPr>
          <w:lang w:val="en-US"/>
        </w:rPr>
        <w:t>.</w:t>
      </w:r>
      <w:r w:rsidRPr="009342C3">
        <w:rPr>
          <w:i/>
          <w:lang w:val="en-US"/>
        </w:rPr>
        <w:t xml:space="preserve"> </w:t>
      </w:r>
      <w:r w:rsidRPr="009342C3">
        <w:rPr>
          <w:lang w:val="en-US"/>
        </w:rPr>
        <w:t>2014;10(5):e1004340.</w:t>
      </w:r>
    </w:p>
    <w:p w14:paraId="6E294B8F" w14:textId="77777777" w:rsidR="002F5EBD" w:rsidRPr="009342C3" w:rsidRDefault="002F5EBD" w:rsidP="002F5EBD">
      <w:pPr>
        <w:pStyle w:val="EndNoteBibliography"/>
        <w:ind w:left="720" w:hanging="720"/>
        <w:rPr>
          <w:lang w:val="en-US"/>
        </w:rPr>
      </w:pPr>
      <w:r w:rsidRPr="009342C3">
        <w:rPr>
          <w:lang w:val="en-US"/>
        </w:rPr>
        <w:t>147.</w:t>
      </w:r>
      <w:r w:rsidRPr="009342C3">
        <w:rPr>
          <w:lang w:val="en-US"/>
        </w:rPr>
        <w:tab/>
        <w:t xml:space="preserve">Agha Z, Iqbal Z, Azam M, Ayub H, Vissers LE, Gilissen C, Ali SH, Riaz M, Veltman JA, Pfundt R, van Bokhoven H, Qamar R. Exome sequencing identifies three novel candidate genes implicated in intellectual disability. </w:t>
      </w:r>
      <w:r w:rsidRPr="009342C3">
        <w:rPr>
          <w:i/>
          <w:lang w:val="en-US"/>
        </w:rPr>
        <w:t>PLoS One</w:t>
      </w:r>
      <w:r w:rsidRPr="009342C3">
        <w:rPr>
          <w:lang w:val="en-US"/>
        </w:rPr>
        <w:t>.</w:t>
      </w:r>
      <w:r w:rsidRPr="009342C3">
        <w:rPr>
          <w:i/>
          <w:lang w:val="en-US"/>
        </w:rPr>
        <w:t xml:space="preserve"> </w:t>
      </w:r>
      <w:r w:rsidRPr="009342C3">
        <w:rPr>
          <w:lang w:val="en-US"/>
        </w:rPr>
        <w:t>2014;9(11):e112687.</w:t>
      </w:r>
    </w:p>
    <w:p w14:paraId="047F67DF" w14:textId="77777777" w:rsidR="002F5EBD" w:rsidRPr="009342C3" w:rsidRDefault="002F5EBD" w:rsidP="002F5EBD">
      <w:pPr>
        <w:pStyle w:val="EndNoteBibliography"/>
        <w:ind w:left="720" w:hanging="720"/>
        <w:rPr>
          <w:lang w:val="en-US"/>
        </w:rPr>
      </w:pPr>
      <w:r w:rsidRPr="009342C3">
        <w:rPr>
          <w:lang w:val="en-US"/>
        </w:rPr>
        <w:t>148.</w:t>
      </w:r>
      <w:r w:rsidRPr="009342C3">
        <w:rPr>
          <w:lang w:val="en-US"/>
        </w:rPr>
        <w:tab/>
        <w:t xml:space="preserve">Raymond CS, Parker ED, Kettlewell JR, Brown LG, Page DC, Kusz K, Jaruzelska J, Reinberg Y, Flejter WL, Bardwell VJ, Hirsch B, Zarkower D. A region of human chromosome 9p required for testis development contains two genes related to known sexual regulators. </w:t>
      </w:r>
      <w:r w:rsidRPr="009342C3">
        <w:rPr>
          <w:i/>
          <w:lang w:val="en-US"/>
        </w:rPr>
        <w:t>Hum Mol Genet</w:t>
      </w:r>
      <w:r w:rsidRPr="009342C3">
        <w:rPr>
          <w:lang w:val="en-US"/>
        </w:rPr>
        <w:t>.</w:t>
      </w:r>
      <w:r w:rsidRPr="009342C3">
        <w:rPr>
          <w:i/>
          <w:lang w:val="en-US"/>
        </w:rPr>
        <w:t xml:space="preserve"> </w:t>
      </w:r>
      <w:r w:rsidRPr="009342C3">
        <w:rPr>
          <w:lang w:val="en-US"/>
        </w:rPr>
        <w:t>1999;8(6):989-996.</w:t>
      </w:r>
    </w:p>
    <w:p w14:paraId="677636CE" w14:textId="77777777" w:rsidR="002F5EBD" w:rsidRPr="009342C3" w:rsidRDefault="002F5EBD" w:rsidP="002F5EBD">
      <w:pPr>
        <w:pStyle w:val="EndNoteBibliography"/>
        <w:ind w:left="720" w:hanging="720"/>
        <w:rPr>
          <w:lang w:val="en-US"/>
        </w:rPr>
      </w:pPr>
      <w:r w:rsidRPr="009342C3">
        <w:rPr>
          <w:lang w:val="en-US"/>
        </w:rPr>
        <w:t>149.</w:t>
      </w:r>
      <w:r w:rsidRPr="009342C3">
        <w:rPr>
          <w:lang w:val="en-US"/>
        </w:rPr>
        <w:tab/>
        <w:t xml:space="preserve">Raymond CS, Murphy MW, O'Sullivan MG, Bardwell VJ, Zarkower D. Dmrt1, a gene related to worm and fly sexual regulators, is required for mammalian testis differentiation. </w:t>
      </w:r>
      <w:r w:rsidRPr="009342C3">
        <w:rPr>
          <w:i/>
          <w:lang w:val="en-US"/>
        </w:rPr>
        <w:t>Genes Dev</w:t>
      </w:r>
      <w:r w:rsidRPr="009342C3">
        <w:rPr>
          <w:lang w:val="en-US"/>
        </w:rPr>
        <w:t>.</w:t>
      </w:r>
      <w:r w:rsidRPr="009342C3">
        <w:rPr>
          <w:i/>
          <w:lang w:val="en-US"/>
        </w:rPr>
        <w:t xml:space="preserve"> </w:t>
      </w:r>
      <w:r w:rsidRPr="009342C3">
        <w:rPr>
          <w:lang w:val="en-US"/>
        </w:rPr>
        <w:t>2000;14(20):2587-2595.</w:t>
      </w:r>
    </w:p>
    <w:p w14:paraId="482AE2BC" w14:textId="77777777" w:rsidR="002F5EBD" w:rsidRPr="009342C3" w:rsidRDefault="002F5EBD" w:rsidP="002F5EBD">
      <w:pPr>
        <w:pStyle w:val="EndNoteBibliography"/>
        <w:ind w:left="720" w:hanging="720"/>
        <w:rPr>
          <w:lang w:val="en-US"/>
        </w:rPr>
      </w:pPr>
      <w:r w:rsidRPr="009342C3">
        <w:rPr>
          <w:lang w:val="en-US"/>
        </w:rPr>
        <w:lastRenderedPageBreak/>
        <w:t>150.</w:t>
      </w:r>
      <w:r w:rsidRPr="009342C3">
        <w:rPr>
          <w:lang w:val="en-US"/>
        </w:rPr>
        <w:tab/>
        <w:t xml:space="preserve">Raymond CS, Shamu CE, Shen MM, Seifert KJ, Hirsch B, Hodgkin J, Zarkower D. Evidence for evolutionary conservation of sex-determining genes. </w:t>
      </w:r>
      <w:r w:rsidRPr="009342C3">
        <w:rPr>
          <w:i/>
          <w:lang w:val="en-US"/>
        </w:rPr>
        <w:t>Nature</w:t>
      </w:r>
      <w:r w:rsidRPr="009342C3">
        <w:rPr>
          <w:lang w:val="en-US"/>
        </w:rPr>
        <w:t>.</w:t>
      </w:r>
      <w:r w:rsidRPr="009342C3">
        <w:rPr>
          <w:i/>
          <w:lang w:val="en-US"/>
        </w:rPr>
        <w:t xml:space="preserve"> </w:t>
      </w:r>
      <w:r w:rsidRPr="009342C3">
        <w:rPr>
          <w:lang w:val="en-US"/>
        </w:rPr>
        <w:t>1998;391(6668):691-695.</w:t>
      </w:r>
    </w:p>
    <w:p w14:paraId="6C72F565" w14:textId="77777777" w:rsidR="002F5EBD" w:rsidRPr="009342C3" w:rsidRDefault="002F5EBD" w:rsidP="002F5EBD">
      <w:pPr>
        <w:pStyle w:val="EndNoteBibliography"/>
        <w:ind w:left="720" w:hanging="720"/>
        <w:rPr>
          <w:lang w:val="en-US"/>
        </w:rPr>
      </w:pPr>
      <w:r w:rsidRPr="009342C3">
        <w:rPr>
          <w:lang w:val="en-US"/>
        </w:rPr>
        <w:t>151.</w:t>
      </w:r>
      <w:r w:rsidRPr="009342C3">
        <w:rPr>
          <w:lang w:val="en-US"/>
        </w:rPr>
        <w:tab/>
        <w:t xml:space="preserve">Muroya K, Okuyama T, Goishi K, Ogiso Y, Fukuda S, Kameyama J, Sato H, Suzuki Y, Terasaki H, Gomyo H, Wakui K, Fukushima Y, Ogata T. Sex-determining gene(s) on distal 9p: clinical and molecular studies in six cases. </w:t>
      </w:r>
      <w:r w:rsidRPr="009342C3">
        <w:rPr>
          <w:i/>
          <w:lang w:val="en-US"/>
        </w:rPr>
        <w:t>J Clin Endocrinol Metab</w:t>
      </w:r>
      <w:r w:rsidRPr="009342C3">
        <w:rPr>
          <w:lang w:val="en-US"/>
        </w:rPr>
        <w:t>.</w:t>
      </w:r>
      <w:r w:rsidRPr="009342C3">
        <w:rPr>
          <w:i/>
          <w:lang w:val="en-US"/>
        </w:rPr>
        <w:t xml:space="preserve"> </w:t>
      </w:r>
      <w:r w:rsidRPr="009342C3">
        <w:rPr>
          <w:lang w:val="en-US"/>
        </w:rPr>
        <w:t>2000;85(9):3094-3100.</w:t>
      </w:r>
    </w:p>
    <w:p w14:paraId="7CEBC582" w14:textId="77777777" w:rsidR="002F5EBD" w:rsidRPr="009342C3" w:rsidRDefault="002F5EBD" w:rsidP="002F5EBD">
      <w:pPr>
        <w:pStyle w:val="EndNoteBibliography"/>
        <w:ind w:left="720" w:hanging="720"/>
        <w:rPr>
          <w:lang w:val="en-US"/>
        </w:rPr>
      </w:pPr>
      <w:r w:rsidRPr="009342C3">
        <w:rPr>
          <w:lang w:val="en-US"/>
        </w:rPr>
        <w:t>152.</w:t>
      </w:r>
      <w:r w:rsidRPr="009342C3">
        <w:rPr>
          <w:lang w:val="en-US"/>
        </w:rPr>
        <w:tab/>
        <w:t xml:space="preserve">Buonocore F, Clifford-Mobley O, King TFJ, Striglioni N, Man E, Suntharalingham JP, Del Valle I, Lin L, Lagos CF, Rumsby G, Conway GS, Achermann JC. Next-Generation Sequencing Reveals Novel Genetic Variants (SRY, DMRT1, NR5A1, DHH, DHX37) in Adults With 46,XY DSD. </w:t>
      </w:r>
      <w:r w:rsidRPr="009342C3">
        <w:rPr>
          <w:i/>
          <w:lang w:val="en-US"/>
        </w:rPr>
        <w:t>J Endocr Soc</w:t>
      </w:r>
      <w:r w:rsidRPr="009342C3">
        <w:rPr>
          <w:lang w:val="en-US"/>
        </w:rPr>
        <w:t>.</w:t>
      </w:r>
      <w:r w:rsidRPr="009342C3">
        <w:rPr>
          <w:i/>
          <w:lang w:val="en-US"/>
        </w:rPr>
        <w:t xml:space="preserve"> </w:t>
      </w:r>
      <w:r w:rsidRPr="009342C3">
        <w:rPr>
          <w:lang w:val="en-US"/>
        </w:rPr>
        <w:t>2019;3(12):2341-2360.</w:t>
      </w:r>
    </w:p>
    <w:p w14:paraId="6AC0126D" w14:textId="77777777" w:rsidR="002F5EBD" w:rsidRPr="009342C3" w:rsidRDefault="002F5EBD" w:rsidP="002F5EBD">
      <w:pPr>
        <w:pStyle w:val="EndNoteBibliography"/>
        <w:ind w:left="720" w:hanging="720"/>
        <w:rPr>
          <w:lang w:val="en-US"/>
        </w:rPr>
      </w:pPr>
      <w:r w:rsidRPr="009342C3">
        <w:rPr>
          <w:lang w:val="en-US"/>
        </w:rPr>
        <w:t>153.</w:t>
      </w:r>
      <w:r w:rsidRPr="009342C3">
        <w:rPr>
          <w:lang w:val="en-US"/>
        </w:rPr>
        <w:tab/>
        <w:t xml:space="preserve">Zarkower D, Murphy MW. DMRT1: An Ancient Sexual Regulator Required for Human Gonadogenesis. </w:t>
      </w:r>
      <w:r w:rsidRPr="009342C3">
        <w:rPr>
          <w:i/>
          <w:lang w:val="en-US"/>
        </w:rPr>
        <w:t>Sex Dev</w:t>
      </w:r>
      <w:r w:rsidRPr="009342C3">
        <w:rPr>
          <w:lang w:val="en-US"/>
        </w:rPr>
        <w:t>.</w:t>
      </w:r>
      <w:r w:rsidRPr="009342C3">
        <w:rPr>
          <w:i/>
          <w:lang w:val="en-US"/>
        </w:rPr>
        <w:t xml:space="preserve"> </w:t>
      </w:r>
      <w:r w:rsidRPr="009342C3">
        <w:rPr>
          <w:lang w:val="en-US"/>
        </w:rPr>
        <w:t>2021:1-14.</w:t>
      </w:r>
    </w:p>
    <w:p w14:paraId="17DDDF05" w14:textId="77777777" w:rsidR="002F5EBD" w:rsidRPr="009342C3" w:rsidRDefault="002F5EBD" w:rsidP="002F5EBD">
      <w:pPr>
        <w:pStyle w:val="EndNoteBibliography"/>
        <w:ind w:left="720" w:hanging="720"/>
        <w:rPr>
          <w:lang w:val="en-US"/>
        </w:rPr>
      </w:pPr>
      <w:r w:rsidRPr="009342C3">
        <w:rPr>
          <w:lang w:val="en-US"/>
        </w:rPr>
        <w:t>154.</w:t>
      </w:r>
      <w:r w:rsidRPr="009342C3">
        <w:rPr>
          <w:lang w:val="en-US"/>
        </w:rPr>
        <w:tab/>
        <w:t xml:space="preserve">Gibbons RJ, Higgs DR. Molecular-clinical spectrum of the ATR-X syndrome. </w:t>
      </w:r>
      <w:r w:rsidRPr="009342C3">
        <w:rPr>
          <w:i/>
          <w:lang w:val="en-US"/>
        </w:rPr>
        <w:t>Am J Med Genet</w:t>
      </w:r>
      <w:r w:rsidRPr="009342C3">
        <w:rPr>
          <w:lang w:val="en-US"/>
        </w:rPr>
        <w:t>.</w:t>
      </w:r>
      <w:r w:rsidRPr="009342C3">
        <w:rPr>
          <w:i/>
          <w:lang w:val="en-US"/>
        </w:rPr>
        <w:t xml:space="preserve"> </w:t>
      </w:r>
      <w:r w:rsidRPr="009342C3">
        <w:rPr>
          <w:lang w:val="en-US"/>
        </w:rPr>
        <w:t>2000;97(3):204-212.</w:t>
      </w:r>
    </w:p>
    <w:p w14:paraId="592ED510" w14:textId="77777777" w:rsidR="002F5EBD" w:rsidRPr="009342C3" w:rsidRDefault="002F5EBD" w:rsidP="002F5EBD">
      <w:pPr>
        <w:pStyle w:val="EndNoteBibliography"/>
        <w:ind w:left="720" w:hanging="720"/>
        <w:rPr>
          <w:lang w:val="en-US"/>
        </w:rPr>
      </w:pPr>
      <w:r w:rsidRPr="009342C3">
        <w:rPr>
          <w:lang w:val="en-US"/>
        </w:rPr>
        <w:t>155.</w:t>
      </w:r>
      <w:r w:rsidRPr="009342C3">
        <w:rPr>
          <w:lang w:val="en-US"/>
        </w:rPr>
        <w:tab/>
        <w:t xml:space="preserve">Wilkie AO, Gibbons RJ, Higgs DR, Pembrey ME. X linked alpha thalassaemia/mental retardation: spectrum of clinical features in three related males. </w:t>
      </w:r>
      <w:r w:rsidRPr="009342C3">
        <w:rPr>
          <w:i/>
          <w:lang w:val="en-US"/>
        </w:rPr>
        <w:t>J Med Genet</w:t>
      </w:r>
      <w:r w:rsidRPr="009342C3">
        <w:rPr>
          <w:lang w:val="en-US"/>
        </w:rPr>
        <w:t>.</w:t>
      </w:r>
      <w:r w:rsidRPr="009342C3">
        <w:rPr>
          <w:i/>
          <w:lang w:val="en-US"/>
        </w:rPr>
        <w:t xml:space="preserve"> </w:t>
      </w:r>
      <w:r w:rsidRPr="009342C3">
        <w:rPr>
          <w:lang w:val="en-US"/>
        </w:rPr>
        <w:t>1991;28(11):738-741.</w:t>
      </w:r>
    </w:p>
    <w:p w14:paraId="5527F534" w14:textId="77777777" w:rsidR="002F5EBD" w:rsidRPr="009342C3" w:rsidRDefault="002F5EBD" w:rsidP="002F5EBD">
      <w:pPr>
        <w:pStyle w:val="EndNoteBibliography"/>
        <w:ind w:left="720" w:hanging="720"/>
        <w:rPr>
          <w:lang w:val="en-US"/>
        </w:rPr>
      </w:pPr>
      <w:r w:rsidRPr="009342C3">
        <w:rPr>
          <w:lang w:val="en-US"/>
        </w:rPr>
        <w:t>156.</w:t>
      </w:r>
      <w:r w:rsidRPr="009342C3">
        <w:rPr>
          <w:lang w:val="en-US"/>
        </w:rPr>
        <w:tab/>
        <w:t xml:space="preserve">Linhares ND, Valadares ER, da Costa SS, Arantes RR, de Oliveira LR, Rosenberg C, Vianna-Morgante AM, Svartman M. Inherited Xq13.2-q21.31 duplication in a boy with recurrent seizures and pubertal gynecomastia: Clinical, chromosomal and aCGH characterization. </w:t>
      </w:r>
      <w:r w:rsidRPr="009342C3">
        <w:rPr>
          <w:i/>
          <w:lang w:val="en-US"/>
        </w:rPr>
        <w:t>Meta Gene</w:t>
      </w:r>
      <w:r w:rsidRPr="009342C3">
        <w:rPr>
          <w:lang w:val="en-US"/>
        </w:rPr>
        <w:t>.</w:t>
      </w:r>
      <w:r w:rsidRPr="009342C3">
        <w:rPr>
          <w:i/>
          <w:lang w:val="en-US"/>
        </w:rPr>
        <w:t xml:space="preserve"> </w:t>
      </w:r>
      <w:r w:rsidRPr="009342C3">
        <w:rPr>
          <w:lang w:val="en-US"/>
        </w:rPr>
        <w:t>2016;9:185-190.</w:t>
      </w:r>
    </w:p>
    <w:p w14:paraId="355CBBD9" w14:textId="77777777" w:rsidR="002F5EBD" w:rsidRPr="009342C3" w:rsidRDefault="002F5EBD" w:rsidP="002F5EBD">
      <w:pPr>
        <w:pStyle w:val="EndNoteBibliography"/>
        <w:ind w:left="720" w:hanging="720"/>
        <w:rPr>
          <w:lang w:val="en-US"/>
        </w:rPr>
      </w:pPr>
      <w:r w:rsidRPr="009342C3">
        <w:rPr>
          <w:lang w:val="en-US"/>
        </w:rPr>
        <w:t>157.</w:t>
      </w:r>
      <w:r w:rsidRPr="009342C3">
        <w:rPr>
          <w:lang w:val="en-US"/>
        </w:rPr>
        <w:tab/>
        <w:t xml:space="preserve">Badens C, Lacoste C, Philip N, Martini N, Courrier S, Giuliano F, Verloes A, Munnich A, Leheup B, Burglen L, Odent S, Van Esch H, Levy N. Mutations in PHD-like domain of the ATRX gene correlate with severe psychomotor impairment and severe urogenital abnormalities in patients with ATRX syndrome. </w:t>
      </w:r>
      <w:r w:rsidRPr="009342C3">
        <w:rPr>
          <w:i/>
          <w:lang w:val="en-US"/>
        </w:rPr>
        <w:t>Clin Genet</w:t>
      </w:r>
      <w:r w:rsidRPr="009342C3">
        <w:rPr>
          <w:lang w:val="en-US"/>
        </w:rPr>
        <w:t>.</w:t>
      </w:r>
      <w:r w:rsidRPr="009342C3">
        <w:rPr>
          <w:i/>
          <w:lang w:val="en-US"/>
        </w:rPr>
        <w:t xml:space="preserve"> </w:t>
      </w:r>
      <w:r w:rsidRPr="009342C3">
        <w:rPr>
          <w:lang w:val="en-US"/>
        </w:rPr>
        <w:t>2006;70(1):57-62.</w:t>
      </w:r>
    </w:p>
    <w:p w14:paraId="221B5789" w14:textId="77777777" w:rsidR="002F5EBD" w:rsidRPr="009342C3" w:rsidRDefault="002F5EBD" w:rsidP="002F5EBD">
      <w:pPr>
        <w:pStyle w:val="EndNoteBibliography"/>
        <w:ind w:left="720" w:hanging="720"/>
        <w:rPr>
          <w:lang w:val="en-US"/>
        </w:rPr>
      </w:pPr>
      <w:r w:rsidRPr="009342C3">
        <w:rPr>
          <w:lang w:val="en-US"/>
        </w:rPr>
        <w:t>158.</w:t>
      </w:r>
      <w:r w:rsidRPr="009342C3">
        <w:rPr>
          <w:lang w:val="en-US"/>
        </w:rPr>
        <w:tab/>
        <w:t xml:space="preserve">Gibbons RJ, Wada T, Fisher CA, Malik N, Mitson MJ, Steensma DP, Fryer A, Goudie DR, Krantz ID, Traeger-Synodinos J. Mutations in the chromatin-associated protein ATRX. </w:t>
      </w:r>
      <w:r w:rsidRPr="009342C3">
        <w:rPr>
          <w:i/>
          <w:lang w:val="en-US"/>
        </w:rPr>
        <w:t>Hum Mutat</w:t>
      </w:r>
      <w:r w:rsidRPr="009342C3">
        <w:rPr>
          <w:lang w:val="en-US"/>
        </w:rPr>
        <w:t>.</w:t>
      </w:r>
      <w:r w:rsidRPr="009342C3">
        <w:rPr>
          <w:i/>
          <w:lang w:val="en-US"/>
        </w:rPr>
        <w:t xml:space="preserve"> </w:t>
      </w:r>
      <w:r w:rsidRPr="009342C3">
        <w:rPr>
          <w:lang w:val="en-US"/>
        </w:rPr>
        <w:t>2008;29(6):796-802.</w:t>
      </w:r>
    </w:p>
    <w:p w14:paraId="449D008F" w14:textId="77777777" w:rsidR="002F5EBD" w:rsidRPr="009342C3" w:rsidRDefault="002F5EBD" w:rsidP="002F5EBD">
      <w:pPr>
        <w:pStyle w:val="EndNoteBibliography"/>
        <w:ind w:left="720" w:hanging="720"/>
        <w:rPr>
          <w:lang w:val="en-US"/>
        </w:rPr>
      </w:pPr>
      <w:r w:rsidRPr="009342C3">
        <w:rPr>
          <w:lang w:val="en-US"/>
        </w:rPr>
        <w:t>159.</w:t>
      </w:r>
      <w:r w:rsidRPr="009342C3">
        <w:rPr>
          <w:lang w:val="en-US"/>
        </w:rPr>
        <w:tab/>
        <w:t xml:space="preserve">Tang P, Park DJ, Marshall Graves JA, Harley VR. ATRX and sex differentiation. </w:t>
      </w:r>
      <w:r w:rsidRPr="009342C3">
        <w:rPr>
          <w:i/>
          <w:lang w:val="en-US"/>
        </w:rPr>
        <w:t>Trends Endocrinol Metab</w:t>
      </w:r>
      <w:r w:rsidRPr="009342C3">
        <w:rPr>
          <w:lang w:val="en-US"/>
        </w:rPr>
        <w:t>.</w:t>
      </w:r>
      <w:r w:rsidRPr="009342C3">
        <w:rPr>
          <w:i/>
          <w:lang w:val="en-US"/>
        </w:rPr>
        <w:t xml:space="preserve"> </w:t>
      </w:r>
      <w:r w:rsidRPr="009342C3">
        <w:rPr>
          <w:lang w:val="en-US"/>
        </w:rPr>
        <w:t>2004;15(7):339-344.</w:t>
      </w:r>
    </w:p>
    <w:p w14:paraId="5DDF9121" w14:textId="77777777" w:rsidR="002F5EBD" w:rsidRPr="009342C3" w:rsidRDefault="002F5EBD" w:rsidP="002F5EBD">
      <w:pPr>
        <w:pStyle w:val="EndNoteBibliography"/>
        <w:ind w:left="720" w:hanging="720"/>
        <w:rPr>
          <w:lang w:val="en-US"/>
        </w:rPr>
      </w:pPr>
      <w:r w:rsidRPr="009342C3">
        <w:rPr>
          <w:lang w:val="en-US"/>
        </w:rPr>
        <w:t>160.</w:t>
      </w:r>
      <w:r w:rsidRPr="009342C3">
        <w:rPr>
          <w:lang w:val="en-US"/>
        </w:rPr>
        <w:tab/>
        <w:t xml:space="preserve">Bogani D, Siggers P, Brixey R, Warr N, Beddow S, Edwards J, Williams D, Wilhelm D, Koopman P, Flavell RA, Chi H, Ostrer H, Wells S, Cheeseman M, Greenfield A. Loss of mitogen-activated protein kinase kinase kinase 4 (MAP3K4) reveals a requirement for MAPK signalling in mouse sex determination. </w:t>
      </w:r>
      <w:r w:rsidRPr="009342C3">
        <w:rPr>
          <w:i/>
          <w:lang w:val="en-US"/>
        </w:rPr>
        <w:t>PLoS Biol</w:t>
      </w:r>
      <w:r w:rsidRPr="009342C3">
        <w:rPr>
          <w:lang w:val="en-US"/>
        </w:rPr>
        <w:t>.</w:t>
      </w:r>
      <w:r w:rsidRPr="009342C3">
        <w:rPr>
          <w:i/>
          <w:lang w:val="en-US"/>
        </w:rPr>
        <w:t xml:space="preserve"> </w:t>
      </w:r>
      <w:r w:rsidRPr="009342C3">
        <w:rPr>
          <w:lang w:val="en-US"/>
        </w:rPr>
        <w:t>2009;7(9):e1000196.</w:t>
      </w:r>
    </w:p>
    <w:p w14:paraId="4F0C3193" w14:textId="77777777" w:rsidR="002F5EBD" w:rsidRPr="009342C3" w:rsidRDefault="002F5EBD" w:rsidP="002F5EBD">
      <w:pPr>
        <w:pStyle w:val="EndNoteBibliography"/>
        <w:ind w:left="720" w:hanging="720"/>
        <w:rPr>
          <w:lang w:val="en-US"/>
        </w:rPr>
      </w:pPr>
      <w:r w:rsidRPr="009342C3">
        <w:rPr>
          <w:lang w:val="en-US"/>
        </w:rPr>
        <w:t>161.</w:t>
      </w:r>
      <w:r w:rsidRPr="009342C3">
        <w:rPr>
          <w:lang w:val="en-US"/>
        </w:rPr>
        <w:tab/>
        <w:t xml:space="preserve">Gierl MS, Gruhn WH, von Seggern A, Maltry N, Niehrs C. GADD45G functions in male sex determination by promoting p38 signaling and Sry expression. </w:t>
      </w:r>
      <w:r w:rsidRPr="009342C3">
        <w:rPr>
          <w:i/>
          <w:lang w:val="en-US"/>
        </w:rPr>
        <w:t>Dev Cell</w:t>
      </w:r>
      <w:r w:rsidRPr="009342C3">
        <w:rPr>
          <w:lang w:val="en-US"/>
        </w:rPr>
        <w:t>.</w:t>
      </w:r>
      <w:r w:rsidRPr="009342C3">
        <w:rPr>
          <w:i/>
          <w:lang w:val="en-US"/>
        </w:rPr>
        <w:t xml:space="preserve"> </w:t>
      </w:r>
      <w:r w:rsidRPr="009342C3">
        <w:rPr>
          <w:lang w:val="en-US"/>
        </w:rPr>
        <w:t>2012;23(5):1032-1042.</w:t>
      </w:r>
    </w:p>
    <w:p w14:paraId="7CE1F7AC" w14:textId="77777777" w:rsidR="002F5EBD" w:rsidRPr="009342C3" w:rsidRDefault="002F5EBD" w:rsidP="002F5EBD">
      <w:pPr>
        <w:pStyle w:val="EndNoteBibliography"/>
        <w:ind w:left="720" w:hanging="720"/>
        <w:rPr>
          <w:lang w:val="en-US"/>
        </w:rPr>
      </w:pPr>
      <w:r w:rsidRPr="009342C3">
        <w:rPr>
          <w:lang w:val="en-US"/>
        </w:rPr>
        <w:t>162.</w:t>
      </w:r>
      <w:r w:rsidRPr="009342C3">
        <w:rPr>
          <w:lang w:val="en-US"/>
        </w:rPr>
        <w:tab/>
        <w:t xml:space="preserve">Warr N, Bogani D, Siggers P, Brixey R, Tateossian H, Dopplapudi A, Wells S, Cheeseman M, Xia Y, Ostrer H, Greenfield A. Minor abnormalities of testis development in mice lacking the gene encoding the MAPK signalling component, MAP3K1. </w:t>
      </w:r>
      <w:r w:rsidRPr="009342C3">
        <w:rPr>
          <w:i/>
          <w:lang w:val="en-US"/>
        </w:rPr>
        <w:t>PLoS One</w:t>
      </w:r>
      <w:r w:rsidRPr="009342C3">
        <w:rPr>
          <w:lang w:val="en-US"/>
        </w:rPr>
        <w:t>.</w:t>
      </w:r>
      <w:r w:rsidRPr="009342C3">
        <w:rPr>
          <w:i/>
          <w:lang w:val="en-US"/>
        </w:rPr>
        <w:t xml:space="preserve"> </w:t>
      </w:r>
      <w:r w:rsidRPr="009342C3">
        <w:rPr>
          <w:lang w:val="en-US"/>
        </w:rPr>
        <w:t>2011;6(5):e19572.</w:t>
      </w:r>
    </w:p>
    <w:p w14:paraId="2ED629A5" w14:textId="77777777" w:rsidR="002F5EBD" w:rsidRPr="002F5EBD" w:rsidRDefault="002F5EBD" w:rsidP="002F5EBD">
      <w:pPr>
        <w:pStyle w:val="EndNoteBibliography"/>
        <w:ind w:left="720" w:hanging="720"/>
      </w:pPr>
      <w:r w:rsidRPr="009342C3">
        <w:rPr>
          <w:lang w:val="en-US"/>
        </w:rPr>
        <w:lastRenderedPageBreak/>
        <w:t>163.</w:t>
      </w:r>
      <w:r w:rsidRPr="009342C3">
        <w:rPr>
          <w:lang w:val="en-US"/>
        </w:rPr>
        <w:tab/>
        <w:t xml:space="preserve">Charlaftis N, Suddason T, Wu X, Anwar S, Karin M, Gallagher E. The MEKK1 PHD ubiquitinates TAB1 to activate MAPKs in response to cytokines. </w:t>
      </w:r>
      <w:r w:rsidRPr="002F5EBD">
        <w:rPr>
          <w:i/>
        </w:rPr>
        <w:t>EMBO J</w:t>
      </w:r>
      <w:r w:rsidRPr="002F5EBD">
        <w:t>.</w:t>
      </w:r>
      <w:r w:rsidRPr="002F5EBD">
        <w:rPr>
          <w:i/>
        </w:rPr>
        <w:t xml:space="preserve"> </w:t>
      </w:r>
      <w:r w:rsidRPr="002F5EBD">
        <w:t>2014;33(21):2581-2596.</w:t>
      </w:r>
    </w:p>
    <w:p w14:paraId="1A4E64BE" w14:textId="77777777" w:rsidR="002F5EBD" w:rsidRPr="009342C3" w:rsidRDefault="002F5EBD" w:rsidP="002F5EBD">
      <w:pPr>
        <w:pStyle w:val="EndNoteBibliography"/>
        <w:ind w:left="720" w:hanging="720"/>
        <w:rPr>
          <w:lang w:val="en-US"/>
        </w:rPr>
      </w:pPr>
      <w:r w:rsidRPr="002F5EBD">
        <w:t>164.</w:t>
      </w:r>
      <w:r w:rsidRPr="002F5EBD">
        <w:tab/>
        <w:t xml:space="preserve">Bardoni B, Zanaria E, Guioli S, Floridia G, Worley KC, Tonini G, Ferrante E, Chiumello G, McCabe ER, Fraccaro M, et al. </w:t>
      </w:r>
      <w:r w:rsidRPr="009342C3">
        <w:rPr>
          <w:lang w:val="en-US"/>
        </w:rPr>
        <w:t xml:space="preserve">A dosage sensitive locus at chromosome Xp21 is involved in male to female sex reversal. </w:t>
      </w:r>
      <w:r w:rsidRPr="009342C3">
        <w:rPr>
          <w:i/>
          <w:lang w:val="en-US"/>
        </w:rPr>
        <w:t>Nat Genet</w:t>
      </w:r>
      <w:r w:rsidRPr="009342C3">
        <w:rPr>
          <w:lang w:val="en-US"/>
        </w:rPr>
        <w:t>.</w:t>
      </w:r>
      <w:r w:rsidRPr="009342C3">
        <w:rPr>
          <w:i/>
          <w:lang w:val="en-US"/>
        </w:rPr>
        <w:t xml:space="preserve"> </w:t>
      </w:r>
      <w:r w:rsidRPr="009342C3">
        <w:rPr>
          <w:lang w:val="en-US"/>
        </w:rPr>
        <w:t>1994;7(4):497-501.</w:t>
      </w:r>
    </w:p>
    <w:p w14:paraId="75A36AD7" w14:textId="77777777" w:rsidR="002F5EBD" w:rsidRPr="002F5EBD" w:rsidRDefault="002F5EBD" w:rsidP="002F5EBD">
      <w:pPr>
        <w:pStyle w:val="EndNoteBibliography"/>
        <w:ind w:left="720" w:hanging="720"/>
      </w:pPr>
      <w:r w:rsidRPr="009342C3">
        <w:rPr>
          <w:lang w:val="en-US"/>
        </w:rPr>
        <w:t>165.</w:t>
      </w:r>
      <w:r w:rsidRPr="009342C3">
        <w:rPr>
          <w:lang w:val="en-US"/>
        </w:rPr>
        <w:tab/>
        <w:t xml:space="preserve">Sanlaville D, Vialard F, Thepot F, Vue-Droy L, Ardalan A, Nizard P, Corre A, Devauchelle B, Martin-Denavit T, Nouchy M, Malan V, Taillemite JL, Portnoi MF. Functional disomy of Xp including duplication of DAX1 gene with sex reversal due to t(X;Y)(p21.2;p11.3). </w:t>
      </w:r>
      <w:r w:rsidRPr="002F5EBD">
        <w:rPr>
          <w:i/>
        </w:rPr>
        <w:t>Am J Med Genet A</w:t>
      </w:r>
      <w:r w:rsidRPr="002F5EBD">
        <w:t>.</w:t>
      </w:r>
      <w:r w:rsidRPr="002F5EBD">
        <w:rPr>
          <w:i/>
        </w:rPr>
        <w:t xml:space="preserve"> </w:t>
      </w:r>
      <w:r w:rsidRPr="002F5EBD">
        <w:t>2004;128A(3):325-330.</w:t>
      </w:r>
    </w:p>
    <w:p w14:paraId="74625D3D" w14:textId="77777777" w:rsidR="002F5EBD" w:rsidRPr="009342C3" w:rsidRDefault="002F5EBD" w:rsidP="002F5EBD">
      <w:pPr>
        <w:pStyle w:val="EndNoteBibliography"/>
        <w:ind w:left="720" w:hanging="720"/>
        <w:rPr>
          <w:lang w:val="en-US"/>
        </w:rPr>
      </w:pPr>
      <w:r w:rsidRPr="002F5EBD">
        <w:t>166.</w:t>
      </w:r>
      <w:r w:rsidRPr="002F5EBD">
        <w:tab/>
        <w:t xml:space="preserve">Moyses-Oliveira M, Guilherme RS, Meloni VA, Di Battista A, de Mello CB, Bragagnolo S, Moretti-Ferreira D, Kosyakova N, Liehr T, Carvalheira GM, Melaragno MI. </w:t>
      </w:r>
      <w:r w:rsidRPr="009342C3">
        <w:rPr>
          <w:lang w:val="en-US"/>
        </w:rPr>
        <w:t xml:space="preserve">X-linked intellectual disability related genes disrupted by balanced X-autosome translocations. </w:t>
      </w:r>
      <w:r w:rsidRPr="009342C3">
        <w:rPr>
          <w:i/>
          <w:lang w:val="en-US"/>
        </w:rPr>
        <w:t>Am J Med Genet B Neuropsychiatr Genet</w:t>
      </w:r>
      <w:r w:rsidRPr="009342C3">
        <w:rPr>
          <w:lang w:val="en-US"/>
        </w:rPr>
        <w:t>.</w:t>
      </w:r>
      <w:r w:rsidRPr="009342C3">
        <w:rPr>
          <w:i/>
          <w:lang w:val="en-US"/>
        </w:rPr>
        <w:t xml:space="preserve"> </w:t>
      </w:r>
      <w:r w:rsidRPr="009342C3">
        <w:rPr>
          <w:lang w:val="en-US"/>
        </w:rPr>
        <w:t>2015;168(8):669-677.</w:t>
      </w:r>
    </w:p>
    <w:p w14:paraId="66CF4CE5" w14:textId="77777777" w:rsidR="002F5EBD" w:rsidRPr="009342C3" w:rsidRDefault="002F5EBD" w:rsidP="002F5EBD">
      <w:pPr>
        <w:pStyle w:val="EndNoteBibliography"/>
        <w:ind w:left="720" w:hanging="720"/>
        <w:rPr>
          <w:lang w:val="en-US"/>
        </w:rPr>
      </w:pPr>
      <w:r w:rsidRPr="009342C3">
        <w:rPr>
          <w:lang w:val="en-US"/>
        </w:rPr>
        <w:t>167.</w:t>
      </w:r>
      <w:r w:rsidRPr="009342C3">
        <w:rPr>
          <w:lang w:val="en-US"/>
        </w:rPr>
        <w:tab/>
        <w:t xml:space="preserve">Carrie A, Jun L, Bienvenu T, Vinet MC, McDonell N, Couvert P, Zemni R, Cardona A, Van Buggenhout G, Frints S, Hamel B, Moraine C, Ropers HH, Strom T, Howell GR, Whittaker A, Ross MT, Kahn A, Fryns JP, Beldjord C, Marynen P, Chelly J. A new member of the IL-1 receptor family highly expressed in hippocampus and involved in X-linked mental retardation. </w:t>
      </w:r>
      <w:r w:rsidRPr="009342C3">
        <w:rPr>
          <w:i/>
          <w:lang w:val="en-US"/>
        </w:rPr>
        <w:t>Nat Genet</w:t>
      </w:r>
      <w:r w:rsidRPr="009342C3">
        <w:rPr>
          <w:lang w:val="en-US"/>
        </w:rPr>
        <w:t>.</w:t>
      </w:r>
      <w:r w:rsidRPr="009342C3">
        <w:rPr>
          <w:i/>
          <w:lang w:val="en-US"/>
        </w:rPr>
        <w:t xml:space="preserve"> </w:t>
      </w:r>
      <w:r w:rsidRPr="009342C3">
        <w:rPr>
          <w:lang w:val="en-US"/>
        </w:rPr>
        <w:t>1999;23(1):25-31.</w:t>
      </w:r>
    </w:p>
    <w:p w14:paraId="5C8A45BA" w14:textId="77777777" w:rsidR="002F5EBD" w:rsidRPr="009342C3" w:rsidRDefault="002F5EBD" w:rsidP="002F5EBD">
      <w:pPr>
        <w:pStyle w:val="EndNoteBibliography"/>
        <w:ind w:left="720" w:hanging="720"/>
        <w:rPr>
          <w:lang w:val="en-US"/>
        </w:rPr>
      </w:pPr>
      <w:r w:rsidRPr="009342C3">
        <w:rPr>
          <w:lang w:val="en-US"/>
        </w:rPr>
        <w:t>168.</w:t>
      </w:r>
      <w:r w:rsidRPr="009342C3">
        <w:rPr>
          <w:lang w:val="en-US"/>
        </w:rPr>
        <w:tab/>
        <w:t xml:space="preserve">Barbaro M, Oscarson M, Schoumans J, Staaf J, Ivarsson SA, Wedell A. Isolated 46,XY gonadal dysgenesis in two sisters caused by a Xp21.2 interstitial duplication containing the DAX1 gene. </w:t>
      </w:r>
      <w:r w:rsidRPr="009342C3">
        <w:rPr>
          <w:i/>
          <w:lang w:val="en-US"/>
        </w:rPr>
        <w:t>J Clin Endocrinol Metab</w:t>
      </w:r>
      <w:r w:rsidRPr="009342C3">
        <w:rPr>
          <w:lang w:val="en-US"/>
        </w:rPr>
        <w:t>.</w:t>
      </w:r>
      <w:r w:rsidRPr="009342C3">
        <w:rPr>
          <w:i/>
          <w:lang w:val="en-US"/>
        </w:rPr>
        <w:t xml:space="preserve"> </w:t>
      </w:r>
      <w:r w:rsidRPr="009342C3">
        <w:rPr>
          <w:lang w:val="en-US"/>
        </w:rPr>
        <w:t>2007;92(8):3305-3313.</w:t>
      </w:r>
    </w:p>
    <w:p w14:paraId="5D3174FA" w14:textId="77777777" w:rsidR="002F5EBD" w:rsidRPr="009342C3" w:rsidRDefault="002F5EBD" w:rsidP="002F5EBD">
      <w:pPr>
        <w:pStyle w:val="EndNoteBibliography"/>
        <w:ind w:left="720" w:hanging="720"/>
        <w:rPr>
          <w:lang w:val="en-US"/>
        </w:rPr>
      </w:pPr>
      <w:r w:rsidRPr="009342C3">
        <w:rPr>
          <w:lang w:val="en-US"/>
        </w:rPr>
        <w:t>169.</w:t>
      </w:r>
      <w:r w:rsidRPr="009342C3">
        <w:rPr>
          <w:lang w:val="en-US"/>
        </w:rPr>
        <w:tab/>
        <w:t xml:space="preserve">Barbaro M, Cicognani A, Balsamo A, Lofgren A, Baldazzi L, Wedell A, Oscarson M. Gene dosage imbalances in patients with 46,XY gonadal DSD detected by an in-house-designed synthetic probe set for multiplex ligation-dependent probe amplification analysis. </w:t>
      </w:r>
      <w:r w:rsidRPr="009342C3">
        <w:rPr>
          <w:i/>
          <w:lang w:val="en-US"/>
        </w:rPr>
        <w:t>Clin Genet</w:t>
      </w:r>
      <w:r w:rsidRPr="009342C3">
        <w:rPr>
          <w:lang w:val="en-US"/>
        </w:rPr>
        <w:t>.</w:t>
      </w:r>
      <w:r w:rsidRPr="009342C3">
        <w:rPr>
          <w:i/>
          <w:lang w:val="en-US"/>
        </w:rPr>
        <w:t xml:space="preserve"> </w:t>
      </w:r>
      <w:r w:rsidRPr="009342C3">
        <w:rPr>
          <w:lang w:val="en-US"/>
        </w:rPr>
        <w:t>2008;73(5):453-464.</w:t>
      </w:r>
    </w:p>
    <w:p w14:paraId="53E356CC" w14:textId="77777777" w:rsidR="002F5EBD" w:rsidRPr="009342C3" w:rsidRDefault="002F5EBD" w:rsidP="002F5EBD">
      <w:pPr>
        <w:pStyle w:val="EndNoteBibliography"/>
        <w:ind w:left="720" w:hanging="720"/>
        <w:rPr>
          <w:lang w:val="en-US"/>
        </w:rPr>
      </w:pPr>
      <w:r w:rsidRPr="009342C3">
        <w:rPr>
          <w:lang w:val="en-US"/>
        </w:rPr>
        <w:t>170.</w:t>
      </w:r>
      <w:r w:rsidRPr="009342C3">
        <w:rPr>
          <w:lang w:val="en-US"/>
        </w:rPr>
        <w:tab/>
        <w:t xml:space="preserve">Smyk M, Berg JS, Pursley A, Curtis FK, Fernandez BA, Bien-Willner GA, Lupski JR, Cheung SW, Stankiewicz P. Male-to-female sex reversal associated with an approximately 250 kb deletion upstream of NR0B1 (DAX1). </w:t>
      </w:r>
      <w:r w:rsidRPr="009342C3">
        <w:rPr>
          <w:i/>
          <w:lang w:val="en-US"/>
        </w:rPr>
        <w:t>Hum Genet</w:t>
      </w:r>
      <w:r w:rsidRPr="009342C3">
        <w:rPr>
          <w:lang w:val="en-US"/>
        </w:rPr>
        <w:t>.</w:t>
      </w:r>
      <w:r w:rsidRPr="009342C3">
        <w:rPr>
          <w:i/>
          <w:lang w:val="en-US"/>
        </w:rPr>
        <w:t xml:space="preserve"> </w:t>
      </w:r>
      <w:r w:rsidRPr="009342C3">
        <w:rPr>
          <w:lang w:val="en-US"/>
        </w:rPr>
        <w:t>2007;122(1):63-70.</w:t>
      </w:r>
    </w:p>
    <w:p w14:paraId="275A2BCC" w14:textId="77777777" w:rsidR="002F5EBD" w:rsidRPr="009342C3" w:rsidRDefault="002F5EBD" w:rsidP="002F5EBD">
      <w:pPr>
        <w:pStyle w:val="EndNoteBibliography"/>
        <w:ind w:left="720" w:hanging="720"/>
        <w:rPr>
          <w:lang w:val="en-US"/>
        </w:rPr>
      </w:pPr>
      <w:r w:rsidRPr="009342C3">
        <w:rPr>
          <w:lang w:val="en-US"/>
        </w:rPr>
        <w:t>171.</w:t>
      </w:r>
      <w:r w:rsidRPr="009342C3">
        <w:rPr>
          <w:lang w:val="en-US"/>
        </w:rPr>
        <w:tab/>
        <w:t xml:space="preserve">White S, Ohnesorg T, Notini A, Roeszler K, Hewitt J, Daggag H, Smith C, Turbitt E, Gustin S, van den Bergen J, Miles D, Western P, Arboleda V, Schumacher V, Gordon L, Bell K, Bengtsson H, Speed T, Hutson J, Warne G, Harley V, Koopman P, Vilain E, Sinclair A. Copy number variation in patients with disorders of sex development due to 46,XY gonadal dysgenesis. </w:t>
      </w:r>
      <w:r w:rsidRPr="009342C3">
        <w:rPr>
          <w:i/>
          <w:lang w:val="en-US"/>
        </w:rPr>
        <w:t>PLoS One</w:t>
      </w:r>
      <w:r w:rsidRPr="009342C3">
        <w:rPr>
          <w:lang w:val="en-US"/>
        </w:rPr>
        <w:t>.</w:t>
      </w:r>
      <w:r w:rsidRPr="009342C3">
        <w:rPr>
          <w:i/>
          <w:lang w:val="en-US"/>
        </w:rPr>
        <w:t xml:space="preserve"> </w:t>
      </w:r>
      <w:r w:rsidRPr="009342C3">
        <w:rPr>
          <w:lang w:val="en-US"/>
        </w:rPr>
        <w:t>2011;6(3):e17793.</w:t>
      </w:r>
    </w:p>
    <w:p w14:paraId="6BD5903B" w14:textId="77777777" w:rsidR="002F5EBD" w:rsidRPr="002F5EBD" w:rsidRDefault="002F5EBD" w:rsidP="002F5EBD">
      <w:pPr>
        <w:pStyle w:val="EndNoteBibliography"/>
        <w:ind w:left="720" w:hanging="720"/>
      </w:pPr>
      <w:r w:rsidRPr="009342C3">
        <w:rPr>
          <w:lang w:val="en-US"/>
        </w:rPr>
        <w:t>172.</w:t>
      </w:r>
      <w:r w:rsidRPr="009342C3">
        <w:rPr>
          <w:lang w:val="en-US"/>
        </w:rPr>
        <w:tab/>
        <w:t xml:space="preserve">Stark K, Vainio S, Vassileva G, McMahon AP. Epithelial transformation of metanephric mesenchyme in the developing kidney regulated by Wnt-4. </w:t>
      </w:r>
      <w:r w:rsidRPr="002F5EBD">
        <w:rPr>
          <w:i/>
        </w:rPr>
        <w:t>Nature</w:t>
      </w:r>
      <w:r w:rsidRPr="002F5EBD">
        <w:t>.</w:t>
      </w:r>
      <w:r w:rsidRPr="002F5EBD">
        <w:rPr>
          <w:i/>
        </w:rPr>
        <w:t xml:space="preserve"> </w:t>
      </w:r>
      <w:r w:rsidRPr="002F5EBD">
        <w:t>1994;372(6507):679-683.</w:t>
      </w:r>
    </w:p>
    <w:p w14:paraId="75AB036B" w14:textId="77777777" w:rsidR="002F5EBD" w:rsidRPr="009342C3" w:rsidRDefault="002F5EBD" w:rsidP="002F5EBD">
      <w:pPr>
        <w:pStyle w:val="EndNoteBibliography"/>
        <w:ind w:left="720" w:hanging="720"/>
        <w:rPr>
          <w:lang w:val="en-US"/>
        </w:rPr>
      </w:pPr>
      <w:r w:rsidRPr="002F5EBD">
        <w:t>173.</w:t>
      </w:r>
      <w:r w:rsidRPr="002F5EBD">
        <w:tab/>
        <w:t xml:space="preserve">Elejalde BR, Opitz JM, de Elejalde MM, Gilbert EF, Abellera M, Meisner L, Lebel RR, Hartigan JM. </w:t>
      </w:r>
      <w:r w:rsidRPr="009342C3">
        <w:rPr>
          <w:lang w:val="en-US"/>
        </w:rPr>
        <w:t xml:space="preserve">Tandem dup (1p) within the short arm of chromosome 1 in a child with ambiguous genitalia and multiple congenital anomalies. </w:t>
      </w:r>
      <w:r w:rsidRPr="009342C3">
        <w:rPr>
          <w:i/>
          <w:lang w:val="en-US"/>
        </w:rPr>
        <w:t>Am J Med Genet</w:t>
      </w:r>
      <w:r w:rsidRPr="009342C3">
        <w:rPr>
          <w:lang w:val="en-US"/>
        </w:rPr>
        <w:t>.</w:t>
      </w:r>
      <w:r w:rsidRPr="009342C3">
        <w:rPr>
          <w:i/>
          <w:lang w:val="en-US"/>
        </w:rPr>
        <w:t xml:space="preserve"> </w:t>
      </w:r>
      <w:r w:rsidRPr="009342C3">
        <w:rPr>
          <w:lang w:val="en-US"/>
        </w:rPr>
        <w:t>1984;17(4):723-730.</w:t>
      </w:r>
    </w:p>
    <w:p w14:paraId="47141276" w14:textId="77777777" w:rsidR="002F5EBD" w:rsidRPr="009342C3" w:rsidRDefault="002F5EBD" w:rsidP="002F5EBD">
      <w:pPr>
        <w:pStyle w:val="EndNoteBibliography"/>
        <w:ind w:left="720" w:hanging="720"/>
        <w:rPr>
          <w:lang w:val="en-US"/>
        </w:rPr>
      </w:pPr>
      <w:r w:rsidRPr="009342C3">
        <w:rPr>
          <w:lang w:val="en-US"/>
        </w:rPr>
        <w:lastRenderedPageBreak/>
        <w:t>174.</w:t>
      </w:r>
      <w:r w:rsidRPr="009342C3">
        <w:rPr>
          <w:lang w:val="en-US"/>
        </w:rPr>
        <w:tab/>
        <w:t xml:space="preserve">Jordan BK, Mohammed M, Ching ST, Delot E, Chen XN, Dewing P, Swain A, Rao PN, Elejalde BR, Vilain E. Up-regulation of WNT-4 signaling and dosage-sensitive sex reversal in humans. </w:t>
      </w:r>
      <w:r w:rsidRPr="009342C3">
        <w:rPr>
          <w:i/>
          <w:lang w:val="en-US"/>
        </w:rPr>
        <w:t>Am J Hum Genet</w:t>
      </w:r>
      <w:r w:rsidRPr="009342C3">
        <w:rPr>
          <w:lang w:val="en-US"/>
        </w:rPr>
        <w:t>.</w:t>
      </w:r>
      <w:r w:rsidRPr="009342C3">
        <w:rPr>
          <w:i/>
          <w:lang w:val="en-US"/>
        </w:rPr>
        <w:t xml:space="preserve"> </w:t>
      </w:r>
      <w:r w:rsidRPr="009342C3">
        <w:rPr>
          <w:lang w:val="en-US"/>
        </w:rPr>
        <w:t>2001;68(5):1102-1109.</w:t>
      </w:r>
    </w:p>
    <w:p w14:paraId="77C0A4C8" w14:textId="77777777" w:rsidR="002F5EBD" w:rsidRPr="009342C3" w:rsidRDefault="002F5EBD" w:rsidP="002F5EBD">
      <w:pPr>
        <w:pStyle w:val="EndNoteBibliography"/>
        <w:ind w:left="720" w:hanging="720"/>
        <w:rPr>
          <w:lang w:val="en-US"/>
        </w:rPr>
      </w:pPr>
      <w:r w:rsidRPr="009342C3">
        <w:rPr>
          <w:lang w:val="en-US"/>
        </w:rPr>
        <w:t>175.</w:t>
      </w:r>
      <w:r w:rsidRPr="009342C3">
        <w:rPr>
          <w:lang w:val="en-US"/>
        </w:rPr>
        <w:tab/>
        <w:t xml:space="preserve">McElreavey K, Jorgensen A, Eozenou C, Merel T, Bignon-Topalovic J, Tan DS, Houzelstein D, Buonocore F, Warr N, Kay RGG, Peycelon M, Siffroi JP, Mazen I, Achermann JC, Shcherbak Y, Leger J, Sallai A, Carel JC, Martinerie L, Le Ru R, Conway GS, Mignot B, Van Maldergem L, Bertalan R, Globa E, Brauner R, Jauch R, Nef S, Greenfield A, Bashamboo A. Pathogenic variants in the DEAH-box RNA helicase DHX37 are a frequent cause of 46,XY gonadal dysgenesis and 46,XY testicular regression syndrome. </w:t>
      </w:r>
      <w:r w:rsidRPr="009342C3">
        <w:rPr>
          <w:i/>
          <w:lang w:val="en-US"/>
        </w:rPr>
        <w:t>Genet Med</w:t>
      </w:r>
      <w:r w:rsidRPr="009342C3">
        <w:rPr>
          <w:lang w:val="en-US"/>
        </w:rPr>
        <w:t>.</w:t>
      </w:r>
      <w:r w:rsidRPr="009342C3">
        <w:rPr>
          <w:i/>
          <w:lang w:val="en-US"/>
        </w:rPr>
        <w:t xml:space="preserve"> </w:t>
      </w:r>
      <w:r w:rsidRPr="009342C3">
        <w:rPr>
          <w:lang w:val="en-US"/>
        </w:rPr>
        <w:t>2020;22(1):150-159.</w:t>
      </w:r>
    </w:p>
    <w:p w14:paraId="10964E93" w14:textId="77777777" w:rsidR="002F5EBD" w:rsidRPr="009342C3" w:rsidRDefault="002F5EBD" w:rsidP="002F5EBD">
      <w:pPr>
        <w:pStyle w:val="EndNoteBibliography"/>
        <w:ind w:left="720" w:hanging="720"/>
        <w:rPr>
          <w:lang w:val="en-US"/>
        </w:rPr>
      </w:pPr>
      <w:r w:rsidRPr="009342C3">
        <w:rPr>
          <w:lang w:val="en-US"/>
        </w:rPr>
        <w:t>176.</w:t>
      </w:r>
      <w:r w:rsidRPr="009342C3">
        <w:rPr>
          <w:lang w:val="en-US"/>
        </w:rPr>
        <w:tab/>
        <w:t xml:space="preserve">Le Caignec C, Baron S, McElreavey K, Joubert M, Rival JM, Mechinaud F, David A. 46,XY gonadal dysgenesis: evidence for autosomal dominant transmission in a large kindred. </w:t>
      </w:r>
      <w:r w:rsidRPr="009342C3">
        <w:rPr>
          <w:i/>
          <w:lang w:val="en-US"/>
        </w:rPr>
        <w:t>Am J Med Genet A</w:t>
      </w:r>
      <w:r w:rsidRPr="009342C3">
        <w:rPr>
          <w:lang w:val="en-US"/>
        </w:rPr>
        <w:t>.</w:t>
      </w:r>
      <w:r w:rsidRPr="009342C3">
        <w:rPr>
          <w:i/>
          <w:lang w:val="en-US"/>
        </w:rPr>
        <w:t xml:space="preserve"> </w:t>
      </w:r>
      <w:r w:rsidRPr="009342C3">
        <w:rPr>
          <w:lang w:val="en-US"/>
        </w:rPr>
        <w:t>2003;116A(1):37-43.</w:t>
      </w:r>
    </w:p>
    <w:p w14:paraId="32202722" w14:textId="77777777" w:rsidR="002F5EBD" w:rsidRPr="009342C3" w:rsidRDefault="002F5EBD" w:rsidP="002F5EBD">
      <w:pPr>
        <w:pStyle w:val="EndNoteBibliography"/>
        <w:ind w:left="720" w:hanging="720"/>
        <w:rPr>
          <w:lang w:val="en-US"/>
        </w:rPr>
      </w:pPr>
      <w:r w:rsidRPr="009342C3">
        <w:rPr>
          <w:lang w:val="en-US"/>
        </w:rPr>
        <w:t>177.</w:t>
      </w:r>
      <w:r w:rsidRPr="009342C3">
        <w:rPr>
          <w:lang w:val="en-US"/>
        </w:rPr>
        <w:tab/>
        <w:t xml:space="preserve">Fechner PY, Marcantonio SM, Ogata T, Rosales TO, Smith KD, Goodfellow PN, Migeon CJ, Berkovitz GD. Report of a kindred with X-linked (or autosomal dominant sex-limited) 46,XY partial gonadal dysgenesis. </w:t>
      </w:r>
      <w:r w:rsidRPr="009342C3">
        <w:rPr>
          <w:i/>
          <w:lang w:val="en-US"/>
        </w:rPr>
        <w:t>J Clin Endocrinol Metab</w:t>
      </w:r>
      <w:r w:rsidRPr="009342C3">
        <w:rPr>
          <w:lang w:val="en-US"/>
        </w:rPr>
        <w:t>.</w:t>
      </w:r>
      <w:r w:rsidRPr="009342C3">
        <w:rPr>
          <w:i/>
          <w:lang w:val="en-US"/>
        </w:rPr>
        <w:t xml:space="preserve"> </w:t>
      </w:r>
      <w:r w:rsidRPr="009342C3">
        <w:rPr>
          <w:lang w:val="en-US"/>
        </w:rPr>
        <w:t>1993;76(5):1248-1253.</w:t>
      </w:r>
    </w:p>
    <w:p w14:paraId="48CE7228" w14:textId="77777777" w:rsidR="002F5EBD" w:rsidRPr="009342C3" w:rsidRDefault="002F5EBD" w:rsidP="002F5EBD">
      <w:pPr>
        <w:pStyle w:val="EndNoteBibliography"/>
        <w:ind w:left="720" w:hanging="720"/>
        <w:rPr>
          <w:lang w:val="en-US"/>
        </w:rPr>
      </w:pPr>
      <w:r w:rsidRPr="009342C3">
        <w:rPr>
          <w:lang w:val="en-US"/>
        </w:rPr>
        <w:t>178.</w:t>
      </w:r>
      <w:r w:rsidRPr="009342C3">
        <w:rPr>
          <w:lang w:val="en-US"/>
        </w:rPr>
        <w:tab/>
        <w:t xml:space="preserve">Ostrer H. Pathogenic Variants in MAP3K1 Cause 46,XY Gonadal Dysgenesis: A Review. </w:t>
      </w:r>
      <w:r w:rsidRPr="009342C3">
        <w:rPr>
          <w:i/>
          <w:lang w:val="en-US"/>
        </w:rPr>
        <w:t>Sex Dev</w:t>
      </w:r>
      <w:r w:rsidRPr="009342C3">
        <w:rPr>
          <w:lang w:val="en-US"/>
        </w:rPr>
        <w:t>.</w:t>
      </w:r>
      <w:r w:rsidRPr="009342C3">
        <w:rPr>
          <w:i/>
          <w:lang w:val="en-US"/>
        </w:rPr>
        <w:t xml:space="preserve"> </w:t>
      </w:r>
      <w:r w:rsidRPr="009342C3">
        <w:rPr>
          <w:lang w:val="en-US"/>
        </w:rPr>
        <w:t>2022:1-6.</w:t>
      </w:r>
    </w:p>
    <w:p w14:paraId="1786BD4D" w14:textId="77777777" w:rsidR="002F5EBD" w:rsidRPr="009342C3" w:rsidRDefault="002F5EBD" w:rsidP="002F5EBD">
      <w:pPr>
        <w:pStyle w:val="EndNoteBibliography"/>
        <w:ind w:left="720" w:hanging="720"/>
        <w:rPr>
          <w:lang w:val="en-US"/>
        </w:rPr>
      </w:pPr>
      <w:r w:rsidRPr="009342C3">
        <w:rPr>
          <w:lang w:val="en-US"/>
        </w:rPr>
        <w:t>179.</w:t>
      </w:r>
      <w:r w:rsidRPr="009342C3">
        <w:rPr>
          <w:lang w:val="en-US"/>
        </w:rPr>
        <w:tab/>
        <w:t xml:space="preserve">Opitz JM. RSH/SLO ("Smith-Lemli-Opitz") syndrome: historical, genetic, and developmental considerations. </w:t>
      </w:r>
      <w:r w:rsidRPr="009342C3">
        <w:rPr>
          <w:i/>
          <w:lang w:val="en-US"/>
        </w:rPr>
        <w:t>Am J Med Genet</w:t>
      </w:r>
      <w:r w:rsidRPr="009342C3">
        <w:rPr>
          <w:lang w:val="en-US"/>
        </w:rPr>
        <w:t>.</w:t>
      </w:r>
      <w:r w:rsidRPr="009342C3">
        <w:rPr>
          <w:i/>
          <w:lang w:val="en-US"/>
        </w:rPr>
        <w:t xml:space="preserve"> </w:t>
      </w:r>
      <w:r w:rsidRPr="009342C3">
        <w:rPr>
          <w:lang w:val="en-US"/>
        </w:rPr>
        <w:t>1994;50(4):344-346.</w:t>
      </w:r>
    </w:p>
    <w:p w14:paraId="6DC63343" w14:textId="77777777" w:rsidR="002F5EBD" w:rsidRPr="009342C3" w:rsidRDefault="002F5EBD" w:rsidP="002F5EBD">
      <w:pPr>
        <w:pStyle w:val="EndNoteBibliography"/>
        <w:ind w:left="720" w:hanging="720"/>
        <w:rPr>
          <w:lang w:val="en-US"/>
        </w:rPr>
      </w:pPr>
      <w:r w:rsidRPr="009342C3">
        <w:rPr>
          <w:lang w:val="en-US"/>
        </w:rPr>
        <w:t>180.</w:t>
      </w:r>
      <w:r w:rsidRPr="009342C3">
        <w:rPr>
          <w:lang w:val="en-US"/>
        </w:rPr>
        <w:tab/>
        <w:t xml:space="preserve">Tint GS, Irons M, Elias ER, Batta AK, Frieden R, Chen TS, Salen G. Defective cholesterol biosynthesis associated with the Smith-Lemli-Opitz syndrome. </w:t>
      </w:r>
      <w:r w:rsidRPr="009342C3">
        <w:rPr>
          <w:i/>
          <w:lang w:val="en-US"/>
        </w:rPr>
        <w:t>N Engl J Med</w:t>
      </w:r>
      <w:r w:rsidRPr="009342C3">
        <w:rPr>
          <w:lang w:val="en-US"/>
        </w:rPr>
        <w:t>.</w:t>
      </w:r>
      <w:r w:rsidRPr="009342C3">
        <w:rPr>
          <w:i/>
          <w:lang w:val="en-US"/>
        </w:rPr>
        <w:t xml:space="preserve"> </w:t>
      </w:r>
      <w:r w:rsidRPr="009342C3">
        <w:rPr>
          <w:lang w:val="en-US"/>
        </w:rPr>
        <w:t>1994;330(2):107-113.</w:t>
      </w:r>
    </w:p>
    <w:p w14:paraId="1067F09A" w14:textId="77777777" w:rsidR="002F5EBD" w:rsidRPr="009342C3" w:rsidRDefault="002F5EBD" w:rsidP="002F5EBD">
      <w:pPr>
        <w:pStyle w:val="EndNoteBibliography"/>
        <w:ind w:left="720" w:hanging="720"/>
        <w:rPr>
          <w:lang w:val="en-US"/>
        </w:rPr>
      </w:pPr>
      <w:r w:rsidRPr="009342C3">
        <w:rPr>
          <w:lang w:val="en-US"/>
        </w:rPr>
        <w:t>181.</w:t>
      </w:r>
      <w:r w:rsidRPr="009342C3">
        <w:rPr>
          <w:lang w:val="en-US"/>
        </w:rPr>
        <w:tab/>
        <w:t xml:space="preserve">Fukazawa R, Nakahori Y, Kogo T, Kawakami T, Akamatsu H, Tanae A, Hibi I, Nagafuchi S, Nakagome Y, Hirayama T. Normal Y sequences in Smith-Lemli-Opitz syndrome with total failure of masculinization. </w:t>
      </w:r>
      <w:r w:rsidRPr="009342C3">
        <w:rPr>
          <w:i/>
          <w:lang w:val="en-US"/>
        </w:rPr>
        <w:t>Acta Paediatr</w:t>
      </w:r>
      <w:r w:rsidRPr="009342C3">
        <w:rPr>
          <w:lang w:val="en-US"/>
        </w:rPr>
        <w:t>.</w:t>
      </w:r>
      <w:r w:rsidRPr="009342C3">
        <w:rPr>
          <w:i/>
          <w:lang w:val="en-US"/>
        </w:rPr>
        <w:t xml:space="preserve"> </w:t>
      </w:r>
      <w:r w:rsidRPr="009342C3">
        <w:rPr>
          <w:lang w:val="en-US"/>
        </w:rPr>
        <w:t>1992;81(6-7):570-572.</w:t>
      </w:r>
    </w:p>
    <w:p w14:paraId="73A2C537" w14:textId="77777777" w:rsidR="002F5EBD" w:rsidRPr="002F5EBD" w:rsidRDefault="002F5EBD" w:rsidP="002F5EBD">
      <w:pPr>
        <w:pStyle w:val="EndNoteBibliography"/>
        <w:ind w:left="720" w:hanging="720"/>
      </w:pPr>
      <w:r w:rsidRPr="009342C3">
        <w:rPr>
          <w:lang w:val="en-US"/>
        </w:rPr>
        <w:t>182.</w:t>
      </w:r>
      <w:r w:rsidRPr="009342C3">
        <w:rPr>
          <w:lang w:val="en-US"/>
        </w:rPr>
        <w:tab/>
        <w:t xml:space="preserve">Joseph DB, Uehling DT, Gilbert E, Laxova R. Genitourinary abnormalities associated with the Smith-Lemli-Opitz syndrome. </w:t>
      </w:r>
      <w:r w:rsidRPr="002F5EBD">
        <w:rPr>
          <w:i/>
        </w:rPr>
        <w:t>J Urol</w:t>
      </w:r>
      <w:r w:rsidRPr="002F5EBD">
        <w:t>.</w:t>
      </w:r>
      <w:r w:rsidRPr="002F5EBD">
        <w:rPr>
          <w:i/>
        </w:rPr>
        <w:t xml:space="preserve"> </w:t>
      </w:r>
      <w:r w:rsidRPr="002F5EBD">
        <w:t>1987;137(4):719-721.</w:t>
      </w:r>
    </w:p>
    <w:p w14:paraId="1512E2F5" w14:textId="77777777" w:rsidR="002F5EBD" w:rsidRPr="009342C3" w:rsidRDefault="002F5EBD" w:rsidP="002F5EBD">
      <w:pPr>
        <w:pStyle w:val="EndNoteBibliography"/>
        <w:ind w:left="720" w:hanging="720"/>
        <w:rPr>
          <w:lang w:val="en-US"/>
        </w:rPr>
      </w:pPr>
      <w:r w:rsidRPr="002F5EBD">
        <w:t>183.</w:t>
      </w:r>
      <w:r w:rsidRPr="002F5EBD">
        <w:tab/>
        <w:t xml:space="preserve">Bianconi SE, Cross JL, Wassif CA, Porter FD. </w:t>
      </w:r>
      <w:r w:rsidRPr="009342C3">
        <w:rPr>
          <w:lang w:val="en-US"/>
        </w:rPr>
        <w:t xml:space="preserve">Pathogenesis, Epidemiology, Diagnosis and Clinical Aspects of Smith-Lemli-Opitz Syndrome. </w:t>
      </w:r>
      <w:r w:rsidRPr="009342C3">
        <w:rPr>
          <w:i/>
          <w:lang w:val="en-US"/>
        </w:rPr>
        <w:t>Expert Opin Orphan Drugs</w:t>
      </w:r>
      <w:r w:rsidRPr="009342C3">
        <w:rPr>
          <w:lang w:val="en-US"/>
        </w:rPr>
        <w:t>.</w:t>
      </w:r>
      <w:r w:rsidRPr="009342C3">
        <w:rPr>
          <w:i/>
          <w:lang w:val="en-US"/>
        </w:rPr>
        <w:t xml:space="preserve"> </w:t>
      </w:r>
      <w:r w:rsidRPr="009342C3">
        <w:rPr>
          <w:lang w:val="en-US"/>
        </w:rPr>
        <w:t>2015;3(3):267-280.</w:t>
      </w:r>
    </w:p>
    <w:p w14:paraId="0F4C87FD" w14:textId="77777777" w:rsidR="002F5EBD" w:rsidRPr="009342C3" w:rsidRDefault="002F5EBD" w:rsidP="002F5EBD">
      <w:pPr>
        <w:pStyle w:val="EndNoteBibliography"/>
        <w:ind w:left="720" w:hanging="720"/>
        <w:rPr>
          <w:lang w:val="en-US"/>
        </w:rPr>
      </w:pPr>
      <w:r w:rsidRPr="009342C3">
        <w:rPr>
          <w:lang w:val="en-US"/>
        </w:rPr>
        <w:t>184.</w:t>
      </w:r>
      <w:r w:rsidRPr="009342C3">
        <w:rPr>
          <w:lang w:val="en-US"/>
        </w:rPr>
        <w:tab/>
        <w:t xml:space="preserve">Andersson HC, Frentz J, Martinez JE, Tuck-Muller CM, Bellizaire J. Adrenal insufficiency in Smith-Lemli-Opitz syndrome. </w:t>
      </w:r>
      <w:r w:rsidRPr="009342C3">
        <w:rPr>
          <w:i/>
          <w:lang w:val="en-US"/>
        </w:rPr>
        <w:t>Am J Med Genet</w:t>
      </w:r>
      <w:r w:rsidRPr="009342C3">
        <w:rPr>
          <w:lang w:val="en-US"/>
        </w:rPr>
        <w:t>.</w:t>
      </w:r>
      <w:r w:rsidRPr="009342C3">
        <w:rPr>
          <w:i/>
          <w:lang w:val="en-US"/>
        </w:rPr>
        <w:t xml:space="preserve"> </w:t>
      </w:r>
      <w:r w:rsidRPr="009342C3">
        <w:rPr>
          <w:lang w:val="en-US"/>
        </w:rPr>
        <w:t>1999;82(5):382-384.</w:t>
      </w:r>
    </w:p>
    <w:p w14:paraId="3A79BC0D" w14:textId="77777777" w:rsidR="002F5EBD" w:rsidRPr="009342C3" w:rsidRDefault="002F5EBD" w:rsidP="002F5EBD">
      <w:pPr>
        <w:pStyle w:val="EndNoteBibliography"/>
        <w:ind w:left="720" w:hanging="720"/>
        <w:rPr>
          <w:lang w:val="en-US"/>
        </w:rPr>
      </w:pPr>
      <w:r w:rsidRPr="009342C3">
        <w:rPr>
          <w:lang w:val="en-US"/>
        </w:rPr>
        <w:t>185.</w:t>
      </w:r>
      <w:r w:rsidRPr="009342C3">
        <w:rPr>
          <w:lang w:val="en-US"/>
        </w:rPr>
        <w:tab/>
        <w:t xml:space="preserve">Bianconi SE, Conley SK, Keil MF, Sinaii N, Rother KI, Porter FD, Stratakis CA. Adrenal function in Smith-Lemli-Opitz syndrome. </w:t>
      </w:r>
      <w:r w:rsidRPr="009342C3">
        <w:rPr>
          <w:i/>
          <w:lang w:val="en-US"/>
        </w:rPr>
        <w:t>Am J Med Genet A</w:t>
      </w:r>
      <w:r w:rsidRPr="009342C3">
        <w:rPr>
          <w:lang w:val="en-US"/>
        </w:rPr>
        <w:t>.</w:t>
      </w:r>
      <w:r w:rsidRPr="009342C3">
        <w:rPr>
          <w:i/>
          <w:lang w:val="en-US"/>
        </w:rPr>
        <w:t xml:space="preserve"> </w:t>
      </w:r>
      <w:r w:rsidRPr="009342C3">
        <w:rPr>
          <w:lang w:val="en-US"/>
        </w:rPr>
        <w:t>2011;155A(11):2732-2738.</w:t>
      </w:r>
    </w:p>
    <w:p w14:paraId="7A85D918" w14:textId="77777777" w:rsidR="002F5EBD" w:rsidRPr="009342C3" w:rsidRDefault="002F5EBD" w:rsidP="002F5EBD">
      <w:pPr>
        <w:pStyle w:val="EndNoteBibliography"/>
        <w:ind w:left="720" w:hanging="720"/>
        <w:rPr>
          <w:lang w:val="en-US"/>
        </w:rPr>
      </w:pPr>
      <w:r w:rsidRPr="009342C3">
        <w:rPr>
          <w:lang w:val="en-US"/>
        </w:rPr>
        <w:t>186.</w:t>
      </w:r>
      <w:r w:rsidRPr="009342C3">
        <w:rPr>
          <w:lang w:val="en-US"/>
        </w:rPr>
        <w:tab/>
        <w:t xml:space="preserve">Correa-Cerro LS, Porter FD. 3beta-hydroxysterol Delta7-reductase and the Smith-Lemli-Opitz syndrome. </w:t>
      </w:r>
      <w:r w:rsidRPr="009342C3">
        <w:rPr>
          <w:i/>
          <w:lang w:val="en-US"/>
        </w:rPr>
        <w:t>Mol Genet Metab</w:t>
      </w:r>
      <w:r w:rsidRPr="009342C3">
        <w:rPr>
          <w:lang w:val="en-US"/>
        </w:rPr>
        <w:t>.</w:t>
      </w:r>
      <w:r w:rsidRPr="009342C3">
        <w:rPr>
          <w:i/>
          <w:lang w:val="en-US"/>
        </w:rPr>
        <w:t xml:space="preserve"> </w:t>
      </w:r>
      <w:r w:rsidRPr="009342C3">
        <w:rPr>
          <w:lang w:val="en-US"/>
        </w:rPr>
        <w:t>2005;84(2):112-126.</w:t>
      </w:r>
    </w:p>
    <w:p w14:paraId="533BDB3C" w14:textId="77777777" w:rsidR="002F5EBD" w:rsidRPr="009342C3" w:rsidRDefault="002F5EBD" w:rsidP="002F5EBD">
      <w:pPr>
        <w:pStyle w:val="EndNoteBibliography"/>
        <w:ind w:left="720" w:hanging="720"/>
        <w:rPr>
          <w:lang w:val="en-US"/>
        </w:rPr>
      </w:pPr>
      <w:r w:rsidRPr="009342C3">
        <w:rPr>
          <w:lang w:val="en-US"/>
        </w:rPr>
        <w:t>187.</w:t>
      </w:r>
      <w:r w:rsidRPr="009342C3">
        <w:rPr>
          <w:lang w:val="en-US"/>
        </w:rPr>
        <w:tab/>
        <w:t xml:space="preserve">Porter FD. Smith-Lemli-Opitz syndrome: pathogenesis, diagnosis and management. </w:t>
      </w:r>
      <w:r w:rsidRPr="009342C3">
        <w:rPr>
          <w:i/>
          <w:lang w:val="en-US"/>
        </w:rPr>
        <w:t>Eur J Hum Genet</w:t>
      </w:r>
      <w:r w:rsidRPr="009342C3">
        <w:rPr>
          <w:lang w:val="en-US"/>
        </w:rPr>
        <w:t>.</w:t>
      </w:r>
      <w:r w:rsidRPr="009342C3">
        <w:rPr>
          <w:i/>
          <w:lang w:val="en-US"/>
        </w:rPr>
        <w:t xml:space="preserve"> </w:t>
      </w:r>
      <w:r w:rsidRPr="009342C3">
        <w:rPr>
          <w:lang w:val="en-US"/>
        </w:rPr>
        <w:t>2008;16(5):535-541.</w:t>
      </w:r>
    </w:p>
    <w:p w14:paraId="70C3B1AB" w14:textId="77777777" w:rsidR="002F5EBD" w:rsidRPr="009342C3" w:rsidRDefault="002F5EBD" w:rsidP="002F5EBD">
      <w:pPr>
        <w:pStyle w:val="EndNoteBibliography"/>
        <w:ind w:left="720" w:hanging="720"/>
        <w:rPr>
          <w:lang w:val="en-US"/>
        </w:rPr>
      </w:pPr>
      <w:r w:rsidRPr="009342C3">
        <w:rPr>
          <w:lang w:val="en-US"/>
        </w:rPr>
        <w:t>188.</w:t>
      </w:r>
      <w:r w:rsidRPr="009342C3">
        <w:rPr>
          <w:lang w:val="en-US"/>
        </w:rPr>
        <w:tab/>
        <w:t xml:space="preserve">Correa-Cerro LS, Wassif CA, Waye JS, Krakowiak PA, Cozma D, Dobson NR, Levin SW, Anadiotis G, Steiner RD, Krajewska-Walasek M, Nowaczyk MJ, Porter FD. DHCR7 nonsense mutations and characterisation of mRNA nonsense </w:t>
      </w:r>
      <w:r w:rsidRPr="009342C3">
        <w:rPr>
          <w:lang w:val="en-US"/>
        </w:rPr>
        <w:lastRenderedPageBreak/>
        <w:t xml:space="preserve">mediated decay in Smith-Lemli-Opitz syndrome. </w:t>
      </w:r>
      <w:r w:rsidRPr="009342C3">
        <w:rPr>
          <w:i/>
          <w:lang w:val="en-US"/>
        </w:rPr>
        <w:t>J Med Genet</w:t>
      </w:r>
      <w:r w:rsidRPr="009342C3">
        <w:rPr>
          <w:lang w:val="en-US"/>
        </w:rPr>
        <w:t>.</w:t>
      </w:r>
      <w:r w:rsidRPr="009342C3">
        <w:rPr>
          <w:i/>
          <w:lang w:val="en-US"/>
        </w:rPr>
        <w:t xml:space="preserve"> </w:t>
      </w:r>
      <w:r w:rsidRPr="009342C3">
        <w:rPr>
          <w:lang w:val="en-US"/>
        </w:rPr>
        <w:t>2005;42(4):350-357.</w:t>
      </w:r>
    </w:p>
    <w:p w14:paraId="53A15C0F" w14:textId="77777777" w:rsidR="002F5EBD" w:rsidRPr="009342C3" w:rsidRDefault="002F5EBD" w:rsidP="002F5EBD">
      <w:pPr>
        <w:pStyle w:val="EndNoteBibliography"/>
        <w:ind w:left="720" w:hanging="720"/>
        <w:rPr>
          <w:lang w:val="en-US"/>
        </w:rPr>
      </w:pPr>
      <w:r w:rsidRPr="009342C3">
        <w:rPr>
          <w:lang w:val="en-US"/>
        </w:rPr>
        <w:t>189.</w:t>
      </w:r>
      <w:r w:rsidRPr="009342C3">
        <w:rPr>
          <w:lang w:val="en-US"/>
        </w:rPr>
        <w:tab/>
        <w:t xml:space="preserve">Tierney E, Nwokoro NA, Porter FD, Freund LS, Ghuman JK, Kelley RI. Behavior phenotype in the RSH/Smith-Lemli-Opitz syndrome. </w:t>
      </w:r>
      <w:r w:rsidRPr="009342C3">
        <w:rPr>
          <w:i/>
          <w:lang w:val="en-US"/>
        </w:rPr>
        <w:t>Am J Med Genet</w:t>
      </w:r>
      <w:r w:rsidRPr="009342C3">
        <w:rPr>
          <w:lang w:val="en-US"/>
        </w:rPr>
        <w:t>.</w:t>
      </w:r>
      <w:r w:rsidRPr="009342C3">
        <w:rPr>
          <w:i/>
          <w:lang w:val="en-US"/>
        </w:rPr>
        <w:t xml:space="preserve"> </w:t>
      </w:r>
      <w:r w:rsidRPr="009342C3">
        <w:rPr>
          <w:lang w:val="en-US"/>
        </w:rPr>
        <w:t>2001;98(2):191-200.</w:t>
      </w:r>
    </w:p>
    <w:p w14:paraId="065AB305" w14:textId="77777777" w:rsidR="002F5EBD" w:rsidRPr="009342C3" w:rsidRDefault="002F5EBD" w:rsidP="002F5EBD">
      <w:pPr>
        <w:pStyle w:val="EndNoteBibliography"/>
        <w:ind w:left="720" w:hanging="720"/>
        <w:rPr>
          <w:lang w:val="en-US"/>
        </w:rPr>
      </w:pPr>
      <w:r w:rsidRPr="009342C3">
        <w:rPr>
          <w:lang w:val="en-US"/>
        </w:rPr>
        <w:t>190.</w:t>
      </w:r>
      <w:r w:rsidRPr="009342C3">
        <w:rPr>
          <w:lang w:val="en-US"/>
        </w:rPr>
        <w:tab/>
        <w:t xml:space="preserve">Sikora DM, Ruggiero M, Petit-Kekel K, Merkens LS, Connor WE, Steiner RD. Cholesterol supplementation does not improve developmental progress in Smith-Lemli-Opitz syndrome. </w:t>
      </w:r>
      <w:r w:rsidRPr="009342C3">
        <w:rPr>
          <w:i/>
          <w:lang w:val="en-US"/>
        </w:rPr>
        <w:t>J Pediatr</w:t>
      </w:r>
      <w:r w:rsidRPr="009342C3">
        <w:rPr>
          <w:lang w:val="en-US"/>
        </w:rPr>
        <w:t>.</w:t>
      </w:r>
      <w:r w:rsidRPr="009342C3">
        <w:rPr>
          <w:i/>
          <w:lang w:val="en-US"/>
        </w:rPr>
        <w:t xml:space="preserve"> </w:t>
      </w:r>
      <w:r w:rsidRPr="009342C3">
        <w:rPr>
          <w:lang w:val="en-US"/>
        </w:rPr>
        <w:t>2004;144(6):783-791.</w:t>
      </w:r>
    </w:p>
    <w:p w14:paraId="709994DD" w14:textId="77777777" w:rsidR="002F5EBD" w:rsidRPr="009342C3" w:rsidRDefault="002F5EBD" w:rsidP="002F5EBD">
      <w:pPr>
        <w:pStyle w:val="EndNoteBibliography"/>
        <w:ind w:left="720" w:hanging="720"/>
        <w:rPr>
          <w:lang w:val="en-US"/>
        </w:rPr>
      </w:pPr>
      <w:r w:rsidRPr="009342C3">
        <w:rPr>
          <w:lang w:val="en-US"/>
        </w:rPr>
        <w:t>191.</w:t>
      </w:r>
      <w:r w:rsidRPr="009342C3">
        <w:rPr>
          <w:lang w:val="en-US"/>
        </w:rPr>
        <w:tab/>
        <w:t xml:space="preserve">Jira PE, Wevers RA, de Jong J, Rubio-Gozalbo E, Janssen-Zijlstra FS, van Heyst AF, Sengers RC, Smeitink JA. Simvastatin. A new therapeutic approach for Smith-Lemli-Opitz syndrome. </w:t>
      </w:r>
      <w:r w:rsidRPr="009342C3">
        <w:rPr>
          <w:i/>
          <w:lang w:val="en-US"/>
        </w:rPr>
        <w:t>J Lipid Res</w:t>
      </w:r>
      <w:r w:rsidRPr="009342C3">
        <w:rPr>
          <w:lang w:val="en-US"/>
        </w:rPr>
        <w:t>.</w:t>
      </w:r>
      <w:r w:rsidRPr="009342C3">
        <w:rPr>
          <w:i/>
          <w:lang w:val="en-US"/>
        </w:rPr>
        <w:t xml:space="preserve"> </w:t>
      </w:r>
      <w:r w:rsidRPr="009342C3">
        <w:rPr>
          <w:lang w:val="en-US"/>
        </w:rPr>
        <w:t>2000;41(8):1339-1346.</w:t>
      </w:r>
    </w:p>
    <w:p w14:paraId="053B6962" w14:textId="77777777" w:rsidR="002F5EBD" w:rsidRPr="009342C3" w:rsidRDefault="002F5EBD" w:rsidP="002F5EBD">
      <w:pPr>
        <w:pStyle w:val="EndNoteBibliography"/>
        <w:ind w:left="720" w:hanging="720"/>
        <w:rPr>
          <w:lang w:val="en-US"/>
        </w:rPr>
      </w:pPr>
      <w:r w:rsidRPr="009342C3">
        <w:rPr>
          <w:lang w:val="en-US"/>
        </w:rPr>
        <w:t>192.</w:t>
      </w:r>
      <w:r w:rsidRPr="009342C3">
        <w:rPr>
          <w:lang w:val="en-US"/>
        </w:rPr>
        <w:tab/>
        <w:t xml:space="preserve">Wassif CA, Kratz L, Sparks SE, Wheeler C, Bianconi S, Gropman A, Calis KA, Kelley RI, Tierney E, Porter FD. A placebo-controlled trial of simvastatin therapy in Smith-Lemli-Opitz syndrome. </w:t>
      </w:r>
      <w:r w:rsidRPr="009342C3">
        <w:rPr>
          <w:i/>
          <w:lang w:val="en-US"/>
        </w:rPr>
        <w:t>Genet Med</w:t>
      </w:r>
      <w:r w:rsidRPr="009342C3">
        <w:rPr>
          <w:lang w:val="en-US"/>
        </w:rPr>
        <w:t>.</w:t>
      </w:r>
      <w:r w:rsidRPr="009342C3">
        <w:rPr>
          <w:i/>
          <w:lang w:val="en-US"/>
        </w:rPr>
        <w:t xml:space="preserve"> </w:t>
      </w:r>
      <w:r w:rsidRPr="009342C3">
        <w:rPr>
          <w:lang w:val="en-US"/>
        </w:rPr>
        <w:t>2017;19(3):297-305.</w:t>
      </w:r>
    </w:p>
    <w:p w14:paraId="1A3D010B" w14:textId="77777777" w:rsidR="002F5EBD" w:rsidRPr="009342C3" w:rsidRDefault="002F5EBD" w:rsidP="002F5EBD">
      <w:pPr>
        <w:pStyle w:val="EndNoteBibliography"/>
        <w:ind w:left="720" w:hanging="720"/>
        <w:rPr>
          <w:lang w:val="en-US"/>
        </w:rPr>
      </w:pPr>
      <w:r w:rsidRPr="009342C3">
        <w:rPr>
          <w:lang w:val="en-US"/>
        </w:rPr>
        <w:t>193.</w:t>
      </w:r>
      <w:r w:rsidRPr="009342C3">
        <w:rPr>
          <w:lang w:val="en-US"/>
        </w:rPr>
        <w:tab/>
        <w:t xml:space="preserve">Pasta S, Akhile O, Tabron D, Ting F, Shackleton C, Watson G. Delivery of the 7-dehydrocholesterol reductase gene to the central nervous system using adeno-associated virus vector in a mouse model of Smith-Lemli-Opitz Syndrome. </w:t>
      </w:r>
      <w:r w:rsidRPr="009342C3">
        <w:rPr>
          <w:i/>
          <w:lang w:val="en-US"/>
        </w:rPr>
        <w:t>Mol Genet Metab Rep</w:t>
      </w:r>
      <w:r w:rsidRPr="009342C3">
        <w:rPr>
          <w:lang w:val="en-US"/>
        </w:rPr>
        <w:t>.</w:t>
      </w:r>
      <w:r w:rsidRPr="009342C3">
        <w:rPr>
          <w:i/>
          <w:lang w:val="en-US"/>
        </w:rPr>
        <w:t xml:space="preserve"> </w:t>
      </w:r>
      <w:r w:rsidRPr="009342C3">
        <w:rPr>
          <w:lang w:val="en-US"/>
        </w:rPr>
        <w:t>2015;4:92-98.</w:t>
      </w:r>
    </w:p>
    <w:p w14:paraId="15A4D430" w14:textId="77777777" w:rsidR="002F5EBD" w:rsidRPr="009342C3" w:rsidRDefault="002F5EBD" w:rsidP="002F5EBD">
      <w:pPr>
        <w:pStyle w:val="EndNoteBibliography"/>
        <w:ind w:left="720" w:hanging="720"/>
        <w:rPr>
          <w:lang w:val="en-US"/>
        </w:rPr>
      </w:pPr>
      <w:r w:rsidRPr="009342C3">
        <w:rPr>
          <w:lang w:val="en-US"/>
        </w:rPr>
        <w:t>194.</w:t>
      </w:r>
      <w:r w:rsidRPr="009342C3">
        <w:rPr>
          <w:lang w:val="en-US"/>
        </w:rPr>
        <w:tab/>
        <w:t xml:space="preserve">Misrahi M, Meduri G, Pissard S, Bouvattier C, Beau I, Loosfelt H, Jolivet A, Rappaport R, Milgrom E, Bougneres P. Comparison of immunocytochemical and molecular features with the phenotype in a case of incomplete male pseudohermaphroditism associated with a mutation of the luteinizing hormone receptor. </w:t>
      </w:r>
      <w:r w:rsidRPr="009342C3">
        <w:rPr>
          <w:i/>
          <w:lang w:val="en-US"/>
        </w:rPr>
        <w:t>J Clin Endocrinol Metab</w:t>
      </w:r>
      <w:r w:rsidRPr="009342C3">
        <w:rPr>
          <w:lang w:val="en-US"/>
        </w:rPr>
        <w:t>.</w:t>
      </w:r>
      <w:r w:rsidRPr="009342C3">
        <w:rPr>
          <w:i/>
          <w:lang w:val="en-US"/>
        </w:rPr>
        <w:t xml:space="preserve"> </w:t>
      </w:r>
      <w:r w:rsidRPr="009342C3">
        <w:rPr>
          <w:lang w:val="en-US"/>
        </w:rPr>
        <w:t>1997;82(7):2159-2165.</w:t>
      </w:r>
    </w:p>
    <w:p w14:paraId="31CCE433" w14:textId="77777777" w:rsidR="002F5EBD" w:rsidRPr="002F5EBD" w:rsidRDefault="002F5EBD" w:rsidP="002F5EBD">
      <w:pPr>
        <w:pStyle w:val="EndNoteBibliography"/>
        <w:ind w:left="720" w:hanging="720"/>
      </w:pPr>
      <w:r w:rsidRPr="009342C3">
        <w:rPr>
          <w:lang w:val="en-US"/>
        </w:rPr>
        <w:t>195.</w:t>
      </w:r>
      <w:r w:rsidRPr="009342C3">
        <w:rPr>
          <w:lang w:val="en-US"/>
        </w:rPr>
        <w:tab/>
        <w:t xml:space="preserve">Martens JW, Verhoef-Post M, Abelin N, Ezabella M, Toledo SP, Brunner HG, Themmen AP. A homozygous mutation in the luteinizing hormone receptor causes partial Leydig cell hypoplasia: correlation between receptor activity and phenotype. </w:t>
      </w:r>
      <w:r w:rsidRPr="002F5EBD">
        <w:rPr>
          <w:i/>
        </w:rPr>
        <w:t>Mol Endocrinol</w:t>
      </w:r>
      <w:r w:rsidRPr="002F5EBD">
        <w:t>.</w:t>
      </w:r>
      <w:r w:rsidRPr="002F5EBD">
        <w:rPr>
          <w:i/>
        </w:rPr>
        <w:t xml:space="preserve"> </w:t>
      </w:r>
      <w:r w:rsidRPr="002F5EBD">
        <w:t>1998;12(6):775-784.</w:t>
      </w:r>
    </w:p>
    <w:p w14:paraId="1E1AA47B" w14:textId="77777777" w:rsidR="002F5EBD" w:rsidRPr="009342C3" w:rsidRDefault="002F5EBD" w:rsidP="002F5EBD">
      <w:pPr>
        <w:pStyle w:val="EndNoteBibliography"/>
        <w:ind w:left="720" w:hanging="720"/>
        <w:rPr>
          <w:lang w:val="en-US"/>
        </w:rPr>
      </w:pPr>
      <w:r w:rsidRPr="002F5EBD">
        <w:t>196.</w:t>
      </w:r>
      <w:r w:rsidRPr="002F5EBD">
        <w:tab/>
        <w:t xml:space="preserve">Toledo SP, Arnhold IJ, Luthold W, Russo EM, Saldanha PH. </w:t>
      </w:r>
      <w:r w:rsidRPr="009342C3">
        <w:rPr>
          <w:lang w:val="en-US"/>
        </w:rPr>
        <w:t xml:space="preserve">Leydig cell hypoplasia determining familial hypergonadotropic hypogonadism. </w:t>
      </w:r>
      <w:r w:rsidRPr="009342C3">
        <w:rPr>
          <w:i/>
          <w:lang w:val="en-US"/>
        </w:rPr>
        <w:t>Prog Clin Biol Res</w:t>
      </w:r>
      <w:r w:rsidRPr="009342C3">
        <w:rPr>
          <w:lang w:val="en-US"/>
        </w:rPr>
        <w:t>.</w:t>
      </w:r>
      <w:r w:rsidRPr="009342C3">
        <w:rPr>
          <w:i/>
          <w:lang w:val="en-US"/>
        </w:rPr>
        <w:t xml:space="preserve"> </w:t>
      </w:r>
      <w:r w:rsidRPr="009342C3">
        <w:rPr>
          <w:lang w:val="en-US"/>
        </w:rPr>
        <w:t>1985;200:311-314.</w:t>
      </w:r>
    </w:p>
    <w:p w14:paraId="3E3DD829" w14:textId="77777777" w:rsidR="002F5EBD" w:rsidRPr="009342C3" w:rsidRDefault="002F5EBD" w:rsidP="002F5EBD">
      <w:pPr>
        <w:pStyle w:val="EndNoteBibliography"/>
        <w:ind w:left="720" w:hanging="720"/>
        <w:rPr>
          <w:lang w:val="en-US"/>
        </w:rPr>
      </w:pPr>
      <w:r w:rsidRPr="002F5EBD">
        <w:t>197.</w:t>
      </w:r>
      <w:r w:rsidRPr="002F5EBD">
        <w:tab/>
        <w:t xml:space="preserve">Zenteno JC, Canto P, Kofman-Alfaro S, Mendez JP. </w:t>
      </w:r>
      <w:r w:rsidRPr="009342C3">
        <w:rPr>
          <w:lang w:val="en-US"/>
        </w:rPr>
        <w:t xml:space="preserve">Evidence for genetic heterogeneity in male pseudohermaphroditism due to Leydig cell hypoplasia. </w:t>
      </w:r>
      <w:r w:rsidRPr="009342C3">
        <w:rPr>
          <w:i/>
          <w:lang w:val="en-US"/>
        </w:rPr>
        <w:t>J Clin Endocrinol Metab</w:t>
      </w:r>
      <w:r w:rsidRPr="009342C3">
        <w:rPr>
          <w:lang w:val="en-US"/>
        </w:rPr>
        <w:t>.</w:t>
      </w:r>
      <w:r w:rsidRPr="009342C3">
        <w:rPr>
          <w:i/>
          <w:lang w:val="en-US"/>
        </w:rPr>
        <w:t xml:space="preserve"> </w:t>
      </w:r>
      <w:r w:rsidRPr="009342C3">
        <w:rPr>
          <w:lang w:val="en-US"/>
        </w:rPr>
        <w:t>1999;84(10):3803-3806.</w:t>
      </w:r>
    </w:p>
    <w:p w14:paraId="7F76D4C8" w14:textId="77777777" w:rsidR="002F5EBD" w:rsidRPr="009342C3" w:rsidRDefault="002F5EBD" w:rsidP="002F5EBD">
      <w:pPr>
        <w:pStyle w:val="EndNoteBibliography"/>
        <w:ind w:left="720" w:hanging="720"/>
        <w:rPr>
          <w:lang w:val="en-US"/>
        </w:rPr>
      </w:pPr>
      <w:r w:rsidRPr="009342C3">
        <w:rPr>
          <w:lang w:val="en-US"/>
        </w:rPr>
        <w:t>198.</w:t>
      </w:r>
      <w:r w:rsidRPr="009342C3">
        <w:rPr>
          <w:lang w:val="en-US"/>
        </w:rPr>
        <w:tab/>
        <w:t xml:space="preserve">Arnhold IJ, de Mendonca BB, Toledo SP, Madureira G, Nicolau W, Bisi H, Bloise W. Leydig cell hypoplasia causing male pseudohermaphroditism: case report and review of the literature. </w:t>
      </w:r>
      <w:r w:rsidRPr="009342C3">
        <w:rPr>
          <w:i/>
          <w:lang w:val="en-US"/>
        </w:rPr>
        <w:t>Rev Hosp Clin Fac Med Sao Paulo</w:t>
      </w:r>
      <w:r w:rsidRPr="009342C3">
        <w:rPr>
          <w:lang w:val="en-US"/>
        </w:rPr>
        <w:t>.</w:t>
      </w:r>
      <w:r w:rsidRPr="009342C3">
        <w:rPr>
          <w:i/>
          <w:lang w:val="en-US"/>
        </w:rPr>
        <w:t xml:space="preserve"> </w:t>
      </w:r>
      <w:r w:rsidRPr="009342C3">
        <w:rPr>
          <w:lang w:val="en-US"/>
        </w:rPr>
        <w:t>1987;42(5):227-232.</w:t>
      </w:r>
    </w:p>
    <w:p w14:paraId="0F16C7EA" w14:textId="77777777" w:rsidR="002F5EBD" w:rsidRPr="009342C3" w:rsidRDefault="002F5EBD" w:rsidP="002F5EBD">
      <w:pPr>
        <w:pStyle w:val="EndNoteBibliography"/>
        <w:ind w:left="720" w:hanging="720"/>
        <w:rPr>
          <w:lang w:val="en-US"/>
        </w:rPr>
      </w:pPr>
      <w:r w:rsidRPr="009342C3">
        <w:rPr>
          <w:lang w:val="en-US"/>
        </w:rPr>
        <w:t>199.</w:t>
      </w:r>
      <w:r w:rsidRPr="009342C3">
        <w:rPr>
          <w:lang w:val="en-US"/>
        </w:rPr>
        <w:tab/>
        <w:t xml:space="preserve">Gromoll J, Eiholzer U, Nieschlag E, Simoni M. Male hypogonadism caused by homozygous deletion of exon 10 of the luteinizing hormone (LH) receptor: differential action of human chorionic gonadotropin and LH. </w:t>
      </w:r>
      <w:r w:rsidRPr="009342C3">
        <w:rPr>
          <w:i/>
          <w:lang w:val="en-US"/>
        </w:rPr>
        <w:t>J Clin Endocrinol Metab</w:t>
      </w:r>
      <w:r w:rsidRPr="009342C3">
        <w:rPr>
          <w:lang w:val="en-US"/>
        </w:rPr>
        <w:t>.</w:t>
      </w:r>
      <w:r w:rsidRPr="009342C3">
        <w:rPr>
          <w:i/>
          <w:lang w:val="en-US"/>
        </w:rPr>
        <w:t xml:space="preserve"> </w:t>
      </w:r>
      <w:r w:rsidRPr="009342C3">
        <w:rPr>
          <w:lang w:val="en-US"/>
        </w:rPr>
        <w:t>2000;85(6):2281-2286.</w:t>
      </w:r>
    </w:p>
    <w:p w14:paraId="692EF465" w14:textId="77777777" w:rsidR="002F5EBD" w:rsidRPr="009342C3" w:rsidRDefault="002F5EBD" w:rsidP="002F5EBD">
      <w:pPr>
        <w:pStyle w:val="EndNoteBibliography"/>
        <w:ind w:left="720" w:hanging="720"/>
        <w:rPr>
          <w:lang w:val="en-US"/>
        </w:rPr>
      </w:pPr>
      <w:r w:rsidRPr="009342C3">
        <w:rPr>
          <w:lang w:val="en-US"/>
        </w:rPr>
        <w:t>200.</w:t>
      </w:r>
      <w:r w:rsidRPr="009342C3">
        <w:rPr>
          <w:lang w:val="en-US"/>
        </w:rPr>
        <w:tab/>
        <w:t xml:space="preserve">Richard N, Leprince C, Gruchy N, Pigny P, Andrieux J, Mittre H, Manouvrier S, Lahlou N, Weill J, Kottler ML. Identification by array-Comparative Genomic Hybridization (array-CGH) of a large deletion of luteinizing hormone receptor gene combined with a missense mutation in a patient diagnosed with a 46,XY disorder of sex development and application to prenatal diagnosis. </w:t>
      </w:r>
      <w:r w:rsidRPr="009342C3">
        <w:rPr>
          <w:i/>
          <w:lang w:val="en-US"/>
        </w:rPr>
        <w:t>Endocr J</w:t>
      </w:r>
      <w:r w:rsidRPr="009342C3">
        <w:rPr>
          <w:lang w:val="en-US"/>
        </w:rPr>
        <w:t>.</w:t>
      </w:r>
      <w:r w:rsidRPr="009342C3">
        <w:rPr>
          <w:i/>
          <w:lang w:val="en-US"/>
        </w:rPr>
        <w:t xml:space="preserve"> </w:t>
      </w:r>
      <w:r w:rsidRPr="009342C3">
        <w:rPr>
          <w:lang w:val="en-US"/>
        </w:rPr>
        <w:t>2011;58(9):769-776.</w:t>
      </w:r>
    </w:p>
    <w:p w14:paraId="10959A66" w14:textId="77777777" w:rsidR="002F5EBD" w:rsidRPr="009342C3" w:rsidRDefault="002F5EBD" w:rsidP="002F5EBD">
      <w:pPr>
        <w:pStyle w:val="EndNoteBibliography"/>
        <w:ind w:left="720" w:hanging="720"/>
        <w:rPr>
          <w:lang w:val="en-US"/>
        </w:rPr>
      </w:pPr>
      <w:r w:rsidRPr="009342C3">
        <w:rPr>
          <w:lang w:val="en-US"/>
        </w:rPr>
        <w:lastRenderedPageBreak/>
        <w:t>201.</w:t>
      </w:r>
      <w:r w:rsidRPr="009342C3">
        <w:rPr>
          <w:lang w:val="en-US"/>
        </w:rPr>
        <w:tab/>
        <w:t xml:space="preserve">Stavrou SS, Zhu YS, Cai LQ, Katz MD, Herrera C, Defillo-Ricart M, Imperato-McGinley J. A novel mutation of the human luteinizing hormone receptor in 46XY and 46XX sisters. </w:t>
      </w:r>
      <w:r w:rsidRPr="009342C3">
        <w:rPr>
          <w:i/>
          <w:lang w:val="en-US"/>
        </w:rPr>
        <w:t>J Clin Endocrinol Metab</w:t>
      </w:r>
      <w:r w:rsidRPr="009342C3">
        <w:rPr>
          <w:lang w:val="en-US"/>
        </w:rPr>
        <w:t>.</w:t>
      </w:r>
      <w:r w:rsidRPr="009342C3">
        <w:rPr>
          <w:i/>
          <w:lang w:val="en-US"/>
        </w:rPr>
        <w:t xml:space="preserve"> </w:t>
      </w:r>
      <w:r w:rsidRPr="009342C3">
        <w:rPr>
          <w:lang w:val="en-US"/>
        </w:rPr>
        <w:t>1998;83(6):2091-2098.</w:t>
      </w:r>
    </w:p>
    <w:p w14:paraId="01235E47" w14:textId="77777777" w:rsidR="002F5EBD" w:rsidRPr="009342C3" w:rsidRDefault="002F5EBD" w:rsidP="002F5EBD">
      <w:pPr>
        <w:pStyle w:val="EndNoteBibliography"/>
        <w:ind w:left="720" w:hanging="720"/>
        <w:rPr>
          <w:lang w:val="en-US"/>
        </w:rPr>
      </w:pPr>
      <w:r w:rsidRPr="009342C3">
        <w:rPr>
          <w:lang w:val="en-US"/>
        </w:rPr>
        <w:t>202.</w:t>
      </w:r>
      <w:r w:rsidRPr="009342C3">
        <w:rPr>
          <w:lang w:val="en-US"/>
        </w:rPr>
        <w:tab/>
        <w:t xml:space="preserve">Qiao J, Han B, Liu BL, Chen X, Ru Y, Cheng KX, Chen FG, Zhao SX, Liang J, Lu YL, Tang JF, Wu YX, Wu WL, Chen JL, Chen MD, Song HD. A splice site mutation combined with a novel missense mutation of LHCGR cause male pseudohermaphroditism. </w:t>
      </w:r>
      <w:r w:rsidRPr="009342C3">
        <w:rPr>
          <w:i/>
          <w:lang w:val="en-US"/>
        </w:rPr>
        <w:t>Hum Mutat</w:t>
      </w:r>
      <w:r w:rsidRPr="009342C3">
        <w:rPr>
          <w:lang w:val="en-US"/>
        </w:rPr>
        <w:t>.</w:t>
      </w:r>
      <w:r w:rsidRPr="009342C3">
        <w:rPr>
          <w:i/>
          <w:lang w:val="en-US"/>
        </w:rPr>
        <w:t xml:space="preserve"> </w:t>
      </w:r>
      <w:r w:rsidRPr="009342C3">
        <w:rPr>
          <w:lang w:val="en-US"/>
        </w:rPr>
        <w:t>2009;30(9):E855-865.</w:t>
      </w:r>
    </w:p>
    <w:p w14:paraId="4F73647C" w14:textId="77777777" w:rsidR="002F5EBD" w:rsidRPr="009342C3" w:rsidRDefault="002F5EBD" w:rsidP="002F5EBD">
      <w:pPr>
        <w:pStyle w:val="EndNoteBibliography"/>
        <w:ind w:left="720" w:hanging="720"/>
        <w:rPr>
          <w:lang w:val="en-US"/>
        </w:rPr>
      </w:pPr>
      <w:r w:rsidRPr="009342C3">
        <w:rPr>
          <w:lang w:val="en-US"/>
        </w:rPr>
        <w:t>203.</w:t>
      </w:r>
      <w:r w:rsidRPr="009342C3">
        <w:rPr>
          <w:lang w:val="en-US"/>
        </w:rPr>
        <w:tab/>
        <w:t xml:space="preserve">Zhou HX. Effect of mixed macromolecular crowding agents on protein folding. </w:t>
      </w:r>
      <w:r w:rsidRPr="009342C3">
        <w:rPr>
          <w:i/>
          <w:lang w:val="en-US"/>
        </w:rPr>
        <w:t>Proteins</w:t>
      </w:r>
      <w:r w:rsidRPr="009342C3">
        <w:rPr>
          <w:lang w:val="en-US"/>
        </w:rPr>
        <w:t>.</w:t>
      </w:r>
      <w:r w:rsidRPr="009342C3">
        <w:rPr>
          <w:i/>
          <w:lang w:val="en-US"/>
        </w:rPr>
        <w:t xml:space="preserve"> </w:t>
      </w:r>
      <w:r w:rsidRPr="009342C3">
        <w:rPr>
          <w:lang w:val="en-US"/>
        </w:rPr>
        <w:t>2008;72(4):1109-1113.</w:t>
      </w:r>
    </w:p>
    <w:p w14:paraId="2F55489E" w14:textId="77777777" w:rsidR="002F5EBD" w:rsidRPr="009342C3" w:rsidRDefault="002F5EBD" w:rsidP="002F5EBD">
      <w:pPr>
        <w:pStyle w:val="EndNoteBibliography"/>
        <w:ind w:left="720" w:hanging="720"/>
        <w:rPr>
          <w:lang w:val="en-US"/>
        </w:rPr>
      </w:pPr>
      <w:r w:rsidRPr="009342C3">
        <w:rPr>
          <w:lang w:val="en-US"/>
        </w:rPr>
        <w:t>204.</w:t>
      </w:r>
      <w:r w:rsidRPr="009342C3">
        <w:rPr>
          <w:lang w:val="en-US"/>
        </w:rPr>
        <w:tab/>
        <w:t xml:space="preserve">Yariz KO, Walsh T, Uzak A, Spiliopoulos M, Duman D, Onalan G, King MC, Tekin M. Inherited mutation of the luteinizing hormone/choriogonadotropin receptor (LHCGR) in empty follicle syndrome. </w:t>
      </w:r>
      <w:r w:rsidRPr="009342C3">
        <w:rPr>
          <w:i/>
          <w:lang w:val="en-US"/>
        </w:rPr>
        <w:t>Fertil Steril</w:t>
      </w:r>
      <w:r w:rsidRPr="009342C3">
        <w:rPr>
          <w:lang w:val="en-US"/>
        </w:rPr>
        <w:t>.</w:t>
      </w:r>
      <w:r w:rsidRPr="009342C3">
        <w:rPr>
          <w:i/>
          <w:lang w:val="en-US"/>
        </w:rPr>
        <w:t xml:space="preserve"> </w:t>
      </w:r>
      <w:r w:rsidRPr="009342C3">
        <w:rPr>
          <w:lang w:val="en-US"/>
        </w:rPr>
        <w:t>2011;96(2):e125-130.</w:t>
      </w:r>
    </w:p>
    <w:p w14:paraId="38B1094B" w14:textId="77777777" w:rsidR="002F5EBD" w:rsidRPr="009342C3" w:rsidRDefault="002F5EBD" w:rsidP="002F5EBD">
      <w:pPr>
        <w:pStyle w:val="EndNoteBibliography"/>
        <w:ind w:left="720" w:hanging="720"/>
        <w:rPr>
          <w:lang w:val="en-US"/>
        </w:rPr>
      </w:pPr>
      <w:r w:rsidRPr="009342C3">
        <w:rPr>
          <w:lang w:val="en-US"/>
        </w:rPr>
        <w:t>205.</w:t>
      </w:r>
      <w:r w:rsidRPr="009342C3">
        <w:rPr>
          <w:lang w:val="en-US"/>
        </w:rPr>
        <w:tab/>
        <w:t xml:space="preserve">Aktar Karakaya A, Çayır A, Unal E, Beştaş A, Ece Solmaz A, Kenan Haspolat Y. A rare cause of primary amenorrhea: LHCGR gene mutations. </w:t>
      </w:r>
      <w:r w:rsidRPr="009342C3">
        <w:rPr>
          <w:i/>
          <w:lang w:val="en-US"/>
        </w:rPr>
        <w:t>Eur J Obstet Gynecol Reprod Biol</w:t>
      </w:r>
      <w:r w:rsidRPr="009342C3">
        <w:rPr>
          <w:lang w:val="en-US"/>
        </w:rPr>
        <w:t>.</w:t>
      </w:r>
      <w:r w:rsidRPr="009342C3">
        <w:rPr>
          <w:i/>
          <w:lang w:val="en-US"/>
        </w:rPr>
        <w:t xml:space="preserve"> </w:t>
      </w:r>
      <w:r w:rsidRPr="009342C3">
        <w:rPr>
          <w:lang w:val="en-US"/>
        </w:rPr>
        <w:t>2022;272:193-197.</w:t>
      </w:r>
    </w:p>
    <w:p w14:paraId="0B172AED" w14:textId="77777777" w:rsidR="002F5EBD" w:rsidRPr="009342C3" w:rsidRDefault="002F5EBD" w:rsidP="002F5EBD">
      <w:pPr>
        <w:pStyle w:val="EndNoteBibliography"/>
        <w:ind w:left="720" w:hanging="720"/>
        <w:rPr>
          <w:lang w:val="en-US"/>
        </w:rPr>
      </w:pPr>
      <w:r w:rsidRPr="009342C3">
        <w:rPr>
          <w:lang w:val="en-US"/>
        </w:rPr>
        <w:t>206.</w:t>
      </w:r>
      <w:r w:rsidRPr="009342C3">
        <w:rPr>
          <w:lang w:val="en-US"/>
        </w:rPr>
        <w:tab/>
        <w:t xml:space="preserve">Latronico AC, Arnhold IJ. Inactivating mutations of the human luteinizing hormone receptor in both sexes. </w:t>
      </w:r>
      <w:r w:rsidRPr="009342C3">
        <w:rPr>
          <w:i/>
          <w:lang w:val="en-US"/>
        </w:rPr>
        <w:t>Semin Reprod Med</w:t>
      </w:r>
      <w:r w:rsidRPr="009342C3">
        <w:rPr>
          <w:lang w:val="en-US"/>
        </w:rPr>
        <w:t>.</w:t>
      </w:r>
      <w:r w:rsidRPr="009342C3">
        <w:rPr>
          <w:i/>
          <w:lang w:val="en-US"/>
        </w:rPr>
        <w:t xml:space="preserve"> </w:t>
      </w:r>
      <w:r w:rsidRPr="009342C3">
        <w:rPr>
          <w:lang w:val="en-US"/>
        </w:rPr>
        <w:t>2012;30(5):382-386.</w:t>
      </w:r>
    </w:p>
    <w:p w14:paraId="237421EA" w14:textId="77777777" w:rsidR="002F5EBD" w:rsidRPr="009342C3" w:rsidRDefault="002F5EBD" w:rsidP="002F5EBD">
      <w:pPr>
        <w:pStyle w:val="EndNoteBibliography"/>
        <w:ind w:left="720" w:hanging="720"/>
        <w:rPr>
          <w:lang w:val="en-US"/>
        </w:rPr>
      </w:pPr>
      <w:r w:rsidRPr="009342C3">
        <w:rPr>
          <w:lang w:val="en-US"/>
        </w:rPr>
        <w:t>207.</w:t>
      </w:r>
      <w:r w:rsidRPr="009342C3">
        <w:rPr>
          <w:lang w:val="en-US"/>
        </w:rPr>
        <w:tab/>
        <w:t xml:space="preserve">Latronico AC, Anasti J, Arnhold IJ, Rapaport R, Mendonca BB, Bloise W, Castro M, Tsigos C, Chrousos GP. Brief report: testicular and ovarian resistance to luteinizing hormone caused by inactivating mutations of the luteinizing hormone-receptor gene. </w:t>
      </w:r>
      <w:r w:rsidRPr="009342C3">
        <w:rPr>
          <w:i/>
          <w:lang w:val="en-US"/>
        </w:rPr>
        <w:t>N Engl J Med</w:t>
      </w:r>
      <w:r w:rsidRPr="009342C3">
        <w:rPr>
          <w:lang w:val="en-US"/>
        </w:rPr>
        <w:t>.</w:t>
      </w:r>
      <w:r w:rsidRPr="009342C3">
        <w:rPr>
          <w:i/>
          <w:lang w:val="en-US"/>
        </w:rPr>
        <w:t xml:space="preserve"> </w:t>
      </w:r>
      <w:r w:rsidRPr="009342C3">
        <w:rPr>
          <w:lang w:val="en-US"/>
        </w:rPr>
        <w:t>1996;334(8):507-512.</w:t>
      </w:r>
    </w:p>
    <w:p w14:paraId="48EDAC3D" w14:textId="77777777" w:rsidR="002F5EBD" w:rsidRPr="009342C3" w:rsidRDefault="002F5EBD" w:rsidP="002F5EBD">
      <w:pPr>
        <w:pStyle w:val="EndNoteBibliography"/>
        <w:ind w:left="720" w:hanging="720"/>
        <w:rPr>
          <w:lang w:val="en-US"/>
        </w:rPr>
      </w:pPr>
      <w:r w:rsidRPr="009342C3">
        <w:rPr>
          <w:lang w:val="en-US"/>
        </w:rPr>
        <w:t>208.</w:t>
      </w:r>
      <w:r w:rsidRPr="009342C3">
        <w:rPr>
          <w:lang w:val="en-US"/>
        </w:rPr>
        <w:tab/>
        <w:t xml:space="preserve">Segaloff DL. Diseases associated with mutations of the human lutropin receptor. </w:t>
      </w:r>
      <w:r w:rsidRPr="009342C3">
        <w:rPr>
          <w:i/>
          <w:lang w:val="en-US"/>
        </w:rPr>
        <w:t>Prog Mol Biol Transl Sci</w:t>
      </w:r>
      <w:r w:rsidRPr="009342C3">
        <w:rPr>
          <w:lang w:val="en-US"/>
        </w:rPr>
        <w:t>.</w:t>
      </w:r>
      <w:r w:rsidRPr="009342C3">
        <w:rPr>
          <w:i/>
          <w:lang w:val="en-US"/>
        </w:rPr>
        <w:t xml:space="preserve"> </w:t>
      </w:r>
      <w:r w:rsidRPr="009342C3">
        <w:rPr>
          <w:lang w:val="en-US"/>
        </w:rPr>
        <w:t>2009;89:97-114.</w:t>
      </w:r>
    </w:p>
    <w:p w14:paraId="1C29123C" w14:textId="77777777" w:rsidR="002F5EBD" w:rsidRPr="002F5EBD" w:rsidRDefault="002F5EBD" w:rsidP="002F5EBD">
      <w:pPr>
        <w:pStyle w:val="EndNoteBibliography"/>
        <w:ind w:left="720" w:hanging="720"/>
      </w:pPr>
      <w:r w:rsidRPr="009342C3">
        <w:rPr>
          <w:lang w:val="en-US"/>
        </w:rPr>
        <w:t>209.</w:t>
      </w:r>
      <w:r w:rsidRPr="009342C3">
        <w:rPr>
          <w:lang w:val="en-US"/>
        </w:rPr>
        <w:tab/>
        <w:t xml:space="preserve">Kossack N, Simoni M, Richter-Unruh A, Themmen AP, Gromoll J. Mutations in a novel, cryptic exon of the luteinizing hormone/chorionic gonadotropin receptor gene cause male pseudohermaphroditism. </w:t>
      </w:r>
      <w:r w:rsidRPr="002F5EBD">
        <w:rPr>
          <w:i/>
        </w:rPr>
        <w:t>PLoS Med</w:t>
      </w:r>
      <w:r w:rsidRPr="002F5EBD">
        <w:t>.</w:t>
      </w:r>
      <w:r w:rsidRPr="002F5EBD">
        <w:rPr>
          <w:i/>
        </w:rPr>
        <w:t xml:space="preserve"> </w:t>
      </w:r>
      <w:r w:rsidRPr="002F5EBD">
        <w:t>2008;5(4):e88.</w:t>
      </w:r>
    </w:p>
    <w:p w14:paraId="76A318BC" w14:textId="77777777" w:rsidR="002F5EBD" w:rsidRPr="009342C3" w:rsidRDefault="002F5EBD" w:rsidP="002F5EBD">
      <w:pPr>
        <w:pStyle w:val="EndNoteBibliography"/>
        <w:ind w:left="720" w:hanging="720"/>
        <w:rPr>
          <w:lang w:val="en-US"/>
        </w:rPr>
      </w:pPr>
      <w:r w:rsidRPr="002F5EBD">
        <w:t>210.</w:t>
      </w:r>
      <w:r w:rsidRPr="002F5EBD">
        <w:tab/>
        <w:t xml:space="preserve">Arnhold IJ, Latronico AC, Batista MC, Izzo CR, Mendonca BB. </w:t>
      </w:r>
      <w:r w:rsidRPr="009342C3">
        <w:rPr>
          <w:lang w:val="en-US"/>
        </w:rPr>
        <w:t xml:space="preserve">Clinical features of women with resistance to luteinizing hormone. </w:t>
      </w:r>
      <w:r w:rsidRPr="009342C3">
        <w:rPr>
          <w:i/>
          <w:lang w:val="en-US"/>
        </w:rPr>
        <w:t>Clin Endocrinol (Oxf)</w:t>
      </w:r>
      <w:r w:rsidRPr="009342C3">
        <w:rPr>
          <w:lang w:val="en-US"/>
        </w:rPr>
        <w:t>.</w:t>
      </w:r>
      <w:r w:rsidRPr="009342C3">
        <w:rPr>
          <w:i/>
          <w:lang w:val="en-US"/>
        </w:rPr>
        <w:t xml:space="preserve"> </w:t>
      </w:r>
      <w:r w:rsidRPr="009342C3">
        <w:rPr>
          <w:lang w:val="en-US"/>
        </w:rPr>
        <w:t>1999;51(6):701-707.</w:t>
      </w:r>
    </w:p>
    <w:p w14:paraId="4E32E27A" w14:textId="77777777" w:rsidR="002F5EBD" w:rsidRPr="009342C3" w:rsidRDefault="002F5EBD" w:rsidP="002F5EBD">
      <w:pPr>
        <w:pStyle w:val="EndNoteBibliography"/>
        <w:ind w:left="720" w:hanging="720"/>
        <w:rPr>
          <w:lang w:val="en-US"/>
        </w:rPr>
      </w:pPr>
      <w:r w:rsidRPr="009342C3">
        <w:rPr>
          <w:lang w:val="en-US"/>
        </w:rPr>
        <w:t>211.</w:t>
      </w:r>
      <w:r w:rsidRPr="009342C3">
        <w:rPr>
          <w:lang w:val="en-US"/>
        </w:rPr>
        <w:tab/>
        <w:t xml:space="preserve">Bruysters M, Christin-Maitre S, Verhoef-Post M, Sultan C, Auger J, Faugeron I, Larue L, Lumbroso S, Themmen AP, Bouchard P. A new LH receptor splice mutation responsible for male hypogonadism with subnormal sperm production in the propositus, and infertility with regular cycles in an affected sister. </w:t>
      </w:r>
      <w:r w:rsidRPr="009342C3">
        <w:rPr>
          <w:i/>
          <w:lang w:val="en-US"/>
        </w:rPr>
        <w:t>Hum Reprod</w:t>
      </w:r>
      <w:r w:rsidRPr="009342C3">
        <w:rPr>
          <w:lang w:val="en-US"/>
        </w:rPr>
        <w:t>.</w:t>
      </w:r>
      <w:r w:rsidRPr="009342C3">
        <w:rPr>
          <w:i/>
          <w:lang w:val="en-US"/>
        </w:rPr>
        <w:t xml:space="preserve"> </w:t>
      </w:r>
      <w:r w:rsidRPr="009342C3">
        <w:rPr>
          <w:lang w:val="en-US"/>
        </w:rPr>
        <w:t>2008;23(8):1917-1923.</w:t>
      </w:r>
    </w:p>
    <w:p w14:paraId="7465D3D9" w14:textId="77777777" w:rsidR="002F5EBD" w:rsidRPr="009342C3" w:rsidRDefault="002F5EBD" w:rsidP="002F5EBD">
      <w:pPr>
        <w:pStyle w:val="EndNoteBibliography"/>
        <w:ind w:left="720" w:hanging="720"/>
        <w:rPr>
          <w:lang w:val="en-US"/>
        </w:rPr>
      </w:pPr>
      <w:r w:rsidRPr="009342C3">
        <w:rPr>
          <w:lang w:val="en-US"/>
        </w:rPr>
        <w:t>212.</w:t>
      </w:r>
      <w:r w:rsidRPr="009342C3">
        <w:rPr>
          <w:lang w:val="en-US"/>
        </w:rPr>
        <w:tab/>
        <w:t xml:space="preserve">Miller WL. MECHANISMS IN ENDOCRINOLOGY: Rare defects in adrenal steroidogenesis. </w:t>
      </w:r>
      <w:r w:rsidRPr="009342C3">
        <w:rPr>
          <w:i/>
          <w:lang w:val="en-US"/>
        </w:rPr>
        <w:t>Eur J Endocrinol</w:t>
      </w:r>
      <w:r w:rsidRPr="009342C3">
        <w:rPr>
          <w:lang w:val="en-US"/>
        </w:rPr>
        <w:t>.</w:t>
      </w:r>
      <w:r w:rsidRPr="009342C3">
        <w:rPr>
          <w:i/>
          <w:lang w:val="en-US"/>
        </w:rPr>
        <w:t xml:space="preserve"> </w:t>
      </w:r>
      <w:r w:rsidRPr="009342C3">
        <w:rPr>
          <w:lang w:val="en-US"/>
        </w:rPr>
        <w:t>2018;179(3):R125-R141.</w:t>
      </w:r>
    </w:p>
    <w:p w14:paraId="1FAE7C8B" w14:textId="77777777" w:rsidR="002F5EBD" w:rsidRPr="009342C3" w:rsidRDefault="002F5EBD" w:rsidP="002F5EBD">
      <w:pPr>
        <w:pStyle w:val="EndNoteBibliography"/>
        <w:ind w:left="720" w:hanging="720"/>
        <w:rPr>
          <w:lang w:val="en-US"/>
        </w:rPr>
      </w:pPr>
      <w:r w:rsidRPr="009342C3">
        <w:rPr>
          <w:lang w:val="en-US"/>
        </w:rPr>
        <w:t>213.</w:t>
      </w:r>
      <w:r w:rsidRPr="009342C3">
        <w:rPr>
          <w:lang w:val="en-US"/>
        </w:rPr>
        <w:tab/>
        <w:t xml:space="preserve">Prader A, Gurtner HP. [The syndrome of male pseudohermaphrodism in congenital adrenocortical hyperplasia without overproduction of androgens (adrenal male pseudohermaphrodism)]. </w:t>
      </w:r>
      <w:r w:rsidRPr="009342C3">
        <w:rPr>
          <w:i/>
          <w:lang w:val="en-US"/>
        </w:rPr>
        <w:t>Helv Paediatr Acta</w:t>
      </w:r>
      <w:r w:rsidRPr="009342C3">
        <w:rPr>
          <w:lang w:val="en-US"/>
        </w:rPr>
        <w:t>.</w:t>
      </w:r>
      <w:r w:rsidRPr="009342C3">
        <w:rPr>
          <w:i/>
          <w:lang w:val="en-US"/>
        </w:rPr>
        <w:t xml:space="preserve"> </w:t>
      </w:r>
      <w:r w:rsidRPr="009342C3">
        <w:rPr>
          <w:lang w:val="en-US"/>
        </w:rPr>
        <w:t>1955;10(4):397-412.</w:t>
      </w:r>
    </w:p>
    <w:p w14:paraId="297F0065" w14:textId="77777777" w:rsidR="002F5EBD" w:rsidRPr="009342C3" w:rsidRDefault="002F5EBD" w:rsidP="002F5EBD">
      <w:pPr>
        <w:pStyle w:val="EndNoteBibliography"/>
        <w:ind w:left="720" w:hanging="720"/>
        <w:rPr>
          <w:lang w:val="en-US"/>
        </w:rPr>
      </w:pPr>
      <w:r w:rsidRPr="009342C3">
        <w:rPr>
          <w:lang w:val="en-US"/>
        </w:rPr>
        <w:t>214.</w:t>
      </w:r>
      <w:r w:rsidRPr="009342C3">
        <w:rPr>
          <w:lang w:val="en-US"/>
        </w:rPr>
        <w:tab/>
        <w:t xml:space="preserve">Miller WL. Molecular biology of steroid hormone synthesis. </w:t>
      </w:r>
      <w:r w:rsidRPr="009342C3">
        <w:rPr>
          <w:i/>
          <w:lang w:val="en-US"/>
        </w:rPr>
        <w:t>Endocr Rev</w:t>
      </w:r>
      <w:r w:rsidRPr="009342C3">
        <w:rPr>
          <w:lang w:val="en-US"/>
        </w:rPr>
        <w:t>.</w:t>
      </w:r>
      <w:r w:rsidRPr="009342C3">
        <w:rPr>
          <w:i/>
          <w:lang w:val="en-US"/>
        </w:rPr>
        <w:t xml:space="preserve"> </w:t>
      </w:r>
      <w:r w:rsidRPr="009342C3">
        <w:rPr>
          <w:lang w:val="en-US"/>
        </w:rPr>
        <w:t>1988;9(3):295-318.</w:t>
      </w:r>
    </w:p>
    <w:p w14:paraId="7F8B4D37" w14:textId="77777777" w:rsidR="002F5EBD" w:rsidRPr="009342C3" w:rsidRDefault="002F5EBD" w:rsidP="002F5EBD">
      <w:pPr>
        <w:pStyle w:val="EndNoteBibliography"/>
        <w:ind w:left="720" w:hanging="720"/>
        <w:rPr>
          <w:lang w:val="en-US"/>
        </w:rPr>
      </w:pPr>
      <w:r w:rsidRPr="009342C3">
        <w:rPr>
          <w:lang w:val="en-US"/>
        </w:rPr>
        <w:t>215.</w:t>
      </w:r>
      <w:r w:rsidRPr="009342C3">
        <w:rPr>
          <w:lang w:val="en-US"/>
        </w:rPr>
        <w:tab/>
        <w:t xml:space="preserve">Hauffa BP, Miller WL, Grumbach MM, Conte FA, Kaplan SL. Congenital adrenal hyperplasia due to deficient cholesterol side-chain cleavage activity (20, 22-desmolase) in a patient treated for 18 years. </w:t>
      </w:r>
      <w:r w:rsidRPr="009342C3">
        <w:rPr>
          <w:i/>
          <w:lang w:val="en-US"/>
        </w:rPr>
        <w:t>Clin Endocrinol (Oxf)</w:t>
      </w:r>
      <w:r w:rsidRPr="009342C3">
        <w:rPr>
          <w:lang w:val="en-US"/>
        </w:rPr>
        <w:t>.</w:t>
      </w:r>
      <w:r w:rsidRPr="009342C3">
        <w:rPr>
          <w:i/>
          <w:lang w:val="en-US"/>
        </w:rPr>
        <w:t xml:space="preserve"> </w:t>
      </w:r>
      <w:r w:rsidRPr="009342C3">
        <w:rPr>
          <w:lang w:val="en-US"/>
        </w:rPr>
        <w:t>1985;23(5):481-493.</w:t>
      </w:r>
    </w:p>
    <w:p w14:paraId="445BA243" w14:textId="77777777" w:rsidR="002F5EBD" w:rsidRPr="009342C3" w:rsidRDefault="002F5EBD" w:rsidP="002F5EBD">
      <w:pPr>
        <w:pStyle w:val="EndNoteBibliography"/>
        <w:ind w:left="720" w:hanging="720"/>
        <w:rPr>
          <w:lang w:val="en-US"/>
        </w:rPr>
      </w:pPr>
      <w:r w:rsidRPr="009342C3">
        <w:rPr>
          <w:lang w:val="en-US"/>
        </w:rPr>
        <w:lastRenderedPageBreak/>
        <w:t>216.</w:t>
      </w:r>
      <w:r w:rsidRPr="009342C3">
        <w:rPr>
          <w:lang w:val="en-US"/>
        </w:rPr>
        <w:tab/>
        <w:t xml:space="preserve">Bose HS, Sugawara T, Strauss JF, 3rd, Miller WL, International Congenital Lipoid Adrenal Hyperplasia C. The pathophysiology and genetics of congenital lipoid adrenal hyperplasia. </w:t>
      </w:r>
      <w:r w:rsidRPr="009342C3">
        <w:rPr>
          <w:i/>
          <w:lang w:val="en-US"/>
        </w:rPr>
        <w:t>N Engl J Med</w:t>
      </w:r>
      <w:r w:rsidRPr="009342C3">
        <w:rPr>
          <w:lang w:val="en-US"/>
        </w:rPr>
        <w:t>.</w:t>
      </w:r>
      <w:r w:rsidRPr="009342C3">
        <w:rPr>
          <w:i/>
          <w:lang w:val="en-US"/>
        </w:rPr>
        <w:t xml:space="preserve"> </w:t>
      </w:r>
      <w:r w:rsidRPr="009342C3">
        <w:rPr>
          <w:lang w:val="en-US"/>
        </w:rPr>
        <w:t>1996;335(25):1870-1878.</w:t>
      </w:r>
    </w:p>
    <w:p w14:paraId="37953915" w14:textId="77777777" w:rsidR="002F5EBD" w:rsidRPr="009342C3" w:rsidRDefault="002F5EBD" w:rsidP="002F5EBD">
      <w:pPr>
        <w:pStyle w:val="EndNoteBibliography"/>
        <w:ind w:left="720" w:hanging="720"/>
        <w:rPr>
          <w:lang w:val="en-US"/>
        </w:rPr>
      </w:pPr>
      <w:r w:rsidRPr="009342C3">
        <w:rPr>
          <w:lang w:val="en-US"/>
        </w:rPr>
        <w:t>217.</w:t>
      </w:r>
      <w:r w:rsidRPr="009342C3">
        <w:rPr>
          <w:lang w:val="en-US"/>
        </w:rPr>
        <w:tab/>
        <w:t xml:space="preserve">Abdulhadi-Atwan M, Jean A, Chung WK, Meir K, Ben Neriah Z, Stratigopoulos G, Oberfield SE, Fennoy I, Hirsch HJ, Bhangoo A, Ten S, Lerer I, Zangen DH. Role of a founder c.201_202delCT mutation and new phenotypic features of congenital lipoid adrenal hyperplasia in Palestinians. </w:t>
      </w:r>
      <w:r w:rsidRPr="009342C3">
        <w:rPr>
          <w:i/>
          <w:lang w:val="en-US"/>
        </w:rPr>
        <w:t>J Clin Endocrinol Metab</w:t>
      </w:r>
      <w:r w:rsidRPr="009342C3">
        <w:rPr>
          <w:lang w:val="en-US"/>
        </w:rPr>
        <w:t>.</w:t>
      </w:r>
      <w:r w:rsidRPr="009342C3">
        <w:rPr>
          <w:i/>
          <w:lang w:val="en-US"/>
        </w:rPr>
        <w:t xml:space="preserve"> </w:t>
      </w:r>
      <w:r w:rsidRPr="009342C3">
        <w:rPr>
          <w:lang w:val="en-US"/>
        </w:rPr>
        <w:t>2007;92(10):4000-4008.</w:t>
      </w:r>
    </w:p>
    <w:p w14:paraId="6CE04F2D" w14:textId="77777777" w:rsidR="002F5EBD" w:rsidRPr="009342C3" w:rsidRDefault="002F5EBD" w:rsidP="002F5EBD">
      <w:pPr>
        <w:pStyle w:val="EndNoteBibliography"/>
        <w:ind w:left="720" w:hanging="720"/>
        <w:rPr>
          <w:lang w:val="en-US"/>
        </w:rPr>
      </w:pPr>
      <w:r w:rsidRPr="009342C3">
        <w:rPr>
          <w:lang w:val="en-US"/>
        </w:rPr>
        <w:t>218.</w:t>
      </w:r>
      <w:r w:rsidRPr="009342C3">
        <w:rPr>
          <w:lang w:val="en-US"/>
        </w:rPr>
        <w:tab/>
        <w:t xml:space="preserve">Fujieda K, Tajima T, Nakae J, Sageshima S, Tachibana K, Suwa S, Sugawara T, Strauss JF, 3rd. Spontaneous puberty in 46,XX subjects with congenital lipoid adrenal hyperplasia. Ovarian steroidogenesis is spared to some extent despite inactivating mutations in the steroidogenic acute regulatory protein (StAR) gene. </w:t>
      </w:r>
      <w:r w:rsidRPr="009342C3">
        <w:rPr>
          <w:i/>
          <w:lang w:val="en-US"/>
        </w:rPr>
        <w:t>J Clin Invest</w:t>
      </w:r>
      <w:r w:rsidRPr="009342C3">
        <w:rPr>
          <w:lang w:val="en-US"/>
        </w:rPr>
        <w:t>.</w:t>
      </w:r>
      <w:r w:rsidRPr="009342C3">
        <w:rPr>
          <w:i/>
          <w:lang w:val="en-US"/>
        </w:rPr>
        <w:t xml:space="preserve"> </w:t>
      </w:r>
      <w:r w:rsidRPr="009342C3">
        <w:rPr>
          <w:lang w:val="en-US"/>
        </w:rPr>
        <w:t>1997;99(6):1265-1271.</w:t>
      </w:r>
    </w:p>
    <w:p w14:paraId="0BB71D46" w14:textId="77777777" w:rsidR="002F5EBD" w:rsidRPr="009342C3" w:rsidRDefault="002F5EBD" w:rsidP="002F5EBD">
      <w:pPr>
        <w:pStyle w:val="EndNoteBibliography"/>
        <w:ind w:left="720" w:hanging="720"/>
        <w:rPr>
          <w:lang w:val="en-US"/>
        </w:rPr>
      </w:pPr>
      <w:r w:rsidRPr="009342C3">
        <w:rPr>
          <w:lang w:val="en-US"/>
        </w:rPr>
        <w:t>219.</w:t>
      </w:r>
      <w:r w:rsidRPr="009342C3">
        <w:rPr>
          <w:lang w:val="en-US"/>
        </w:rPr>
        <w:tab/>
        <w:t xml:space="preserve">Hasegawa T, Zhao L, Caron KM, Majdic G, Suzuki T, Shizawa S, Sasano H, Parker KL. Developmental roles of the steroidogenic acute regulatory protein (StAR) as revealed by StAR knockout mice. </w:t>
      </w:r>
      <w:r w:rsidRPr="009342C3">
        <w:rPr>
          <w:i/>
          <w:lang w:val="en-US"/>
        </w:rPr>
        <w:t>Mol Endocrinol</w:t>
      </w:r>
      <w:r w:rsidRPr="009342C3">
        <w:rPr>
          <w:lang w:val="en-US"/>
        </w:rPr>
        <w:t>.</w:t>
      </w:r>
      <w:r w:rsidRPr="009342C3">
        <w:rPr>
          <w:i/>
          <w:lang w:val="en-US"/>
        </w:rPr>
        <w:t xml:space="preserve"> </w:t>
      </w:r>
      <w:r w:rsidRPr="009342C3">
        <w:rPr>
          <w:lang w:val="en-US"/>
        </w:rPr>
        <w:t>2000;14(9):1462-1471.</w:t>
      </w:r>
    </w:p>
    <w:p w14:paraId="7CE82595" w14:textId="77777777" w:rsidR="002F5EBD" w:rsidRPr="009342C3" w:rsidRDefault="002F5EBD" w:rsidP="002F5EBD">
      <w:pPr>
        <w:pStyle w:val="EndNoteBibliography"/>
        <w:ind w:left="720" w:hanging="720"/>
        <w:rPr>
          <w:lang w:val="en-US"/>
        </w:rPr>
      </w:pPr>
      <w:r w:rsidRPr="009342C3">
        <w:rPr>
          <w:lang w:val="en-US"/>
        </w:rPr>
        <w:t>220.</w:t>
      </w:r>
      <w:r w:rsidRPr="009342C3">
        <w:rPr>
          <w:lang w:val="en-US"/>
        </w:rPr>
        <w:tab/>
        <w:t xml:space="preserve">Sugawara T, Lin D, Holt JA, Martin KO, Javitt NB, Miller WL, Strauss JF, 3rd. Structure of the human steroidogenic acute regulatory protein (StAR) gene: StAR stimulates mitochondrial cholesterol 27-hydroxylase activity. </w:t>
      </w:r>
      <w:r w:rsidRPr="009342C3">
        <w:rPr>
          <w:i/>
          <w:lang w:val="en-US"/>
        </w:rPr>
        <w:t>Biochemistry</w:t>
      </w:r>
      <w:r w:rsidRPr="009342C3">
        <w:rPr>
          <w:lang w:val="en-US"/>
        </w:rPr>
        <w:t>.</w:t>
      </w:r>
      <w:r w:rsidRPr="009342C3">
        <w:rPr>
          <w:i/>
          <w:lang w:val="en-US"/>
        </w:rPr>
        <w:t xml:space="preserve"> </w:t>
      </w:r>
      <w:r w:rsidRPr="009342C3">
        <w:rPr>
          <w:lang w:val="en-US"/>
        </w:rPr>
        <w:t>1995;34(39):12506-12512.</w:t>
      </w:r>
    </w:p>
    <w:p w14:paraId="433FBF2E" w14:textId="77777777" w:rsidR="002F5EBD" w:rsidRPr="009342C3" w:rsidRDefault="002F5EBD" w:rsidP="002F5EBD">
      <w:pPr>
        <w:pStyle w:val="EndNoteBibliography"/>
        <w:ind w:left="720" w:hanging="720"/>
        <w:rPr>
          <w:lang w:val="en-US"/>
        </w:rPr>
      </w:pPr>
      <w:r w:rsidRPr="009342C3">
        <w:rPr>
          <w:lang w:val="en-US"/>
        </w:rPr>
        <w:t>221.</w:t>
      </w:r>
      <w:r w:rsidRPr="009342C3">
        <w:rPr>
          <w:lang w:val="en-US"/>
        </w:rPr>
        <w:tab/>
        <w:t xml:space="preserve">Miller WL. Congenital lipoid adrenal hyperplasia: the human gene knockout for the steroidogenic acute regulatory protein. </w:t>
      </w:r>
      <w:r w:rsidRPr="009342C3">
        <w:rPr>
          <w:i/>
          <w:lang w:val="en-US"/>
        </w:rPr>
        <w:t>J Mol Endocrinol</w:t>
      </w:r>
      <w:r w:rsidRPr="009342C3">
        <w:rPr>
          <w:lang w:val="en-US"/>
        </w:rPr>
        <w:t>.</w:t>
      </w:r>
      <w:r w:rsidRPr="009342C3">
        <w:rPr>
          <w:i/>
          <w:lang w:val="en-US"/>
        </w:rPr>
        <w:t xml:space="preserve"> </w:t>
      </w:r>
      <w:r w:rsidRPr="009342C3">
        <w:rPr>
          <w:lang w:val="en-US"/>
        </w:rPr>
        <w:t>1997;19(3):227-240.</w:t>
      </w:r>
    </w:p>
    <w:p w14:paraId="1096104E" w14:textId="77777777" w:rsidR="002F5EBD" w:rsidRPr="009342C3" w:rsidRDefault="002F5EBD" w:rsidP="002F5EBD">
      <w:pPr>
        <w:pStyle w:val="EndNoteBibliography"/>
        <w:ind w:left="720" w:hanging="720"/>
        <w:rPr>
          <w:lang w:val="en-US"/>
        </w:rPr>
      </w:pPr>
      <w:r w:rsidRPr="009342C3">
        <w:rPr>
          <w:lang w:val="en-US"/>
        </w:rPr>
        <w:t>222.</w:t>
      </w:r>
      <w:r w:rsidRPr="009342C3">
        <w:rPr>
          <w:lang w:val="en-US"/>
        </w:rPr>
        <w:tab/>
        <w:t xml:space="preserve">Baker BY, Yaworsky DC, Miller WL. A pH-dependent molten globule transition is required for activity of the steroidogenic acute regulatory protein, StAR. </w:t>
      </w:r>
      <w:r w:rsidRPr="009342C3">
        <w:rPr>
          <w:i/>
          <w:lang w:val="en-US"/>
        </w:rPr>
        <w:t>J Biol Chem</w:t>
      </w:r>
      <w:r w:rsidRPr="009342C3">
        <w:rPr>
          <w:lang w:val="en-US"/>
        </w:rPr>
        <w:t>.</w:t>
      </w:r>
      <w:r w:rsidRPr="009342C3">
        <w:rPr>
          <w:i/>
          <w:lang w:val="en-US"/>
        </w:rPr>
        <w:t xml:space="preserve"> </w:t>
      </w:r>
      <w:r w:rsidRPr="009342C3">
        <w:rPr>
          <w:lang w:val="en-US"/>
        </w:rPr>
        <w:t>2005;280(50):41753-41760.</w:t>
      </w:r>
    </w:p>
    <w:p w14:paraId="4BB66A9B" w14:textId="77777777" w:rsidR="002F5EBD" w:rsidRPr="009342C3" w:rsidRDefault="002F5EBD" w:rsidP="002F5EBD">
      <w:pPr>
        <w:pStyle w:val="EndNoteBibliography"/>
        <w:ind w:left="720" w:hanging="720"/>
        <w:rPr>
          <w:lang w:val="en-US"/>
        </w:rPr>
      </w:pPr>
      <w:r w:rsidRPr="009342C3">
        <w:rPr>
          <w:lang w:val="en-US"/>
        </w:rPr>
        <w:t>223.</w:t>
      </w:r>
      <w:r w:rsidRPr="009342C3">
        <w:rPr>
          <w:lang w:val="en-US"/>
        </w:rPr>
        <w:tab/>
        <w:t xml:space="preserve">Baker BY, Epand RF, Epand RM, Miller WL. Cholesterol binding does not predict activity of the steroidogenic acute regulatory protein, StAR. </w:t>
      </w:r>
      <w:r w:rsidRPr="009342C3">
        <w:rPr>
          <w:i/>
          <w:lang w:val="en-US"/>
        </w:rPr>
        <w:t>J Biol Chem</w:t>
      </w:r>
      <w:r w:rsidRPr="009342C3">
        <w:rPr>
          <w:lang w:val="en-US"/>
        </w:rPr>
        <w:t>.</w:t>
      </w:r>
      <w:r w:rsidRPr="009342C3">
        <w:rPr>
          <w:i/>
          <w:lang w:val="en-US"/>
        </w:rPr>
        <w:t xml:space="preserve"> </w:t>
      </w:r>
      <w:r w:rsidRPr="009342C3">
        <w:rPr>
          <w:lang w:val="en-US"/>
        </w:rPr>
        <w:t>2007;282(14):10223-10232.</w:t>
      </w:r>
    </w:p>
    <w:p w14:paraId="321346C9" w14:textId="77777777" w:rsidR="002F5EBD" w:rsidRPr="009342C3" w:rsidRDefault="002F5EBD" w:rsidP="002F5EBD">
      <w:pPr>
        <w:pStyle w:val="EndNoteBibliography"/>
        <w:ind w:left="720" w:hanging="720"/>
        <w:rPr>
          <w:lang w:val="en-US"/>
        </w:rPr>
      </w:pPr>
      <w:r w:rsidRPr="009342C3">
        <w:rPr>
          <w:lang w:val="en-US"/>
        </w:rPr>
        <w:t>224.</w:t>
      </w:r>
      <w:r w:rsidRPr="009342C3">
        <w:rPr>
          <w:lang w:val="en-US"/>
        </w:rPr>
        <w:tab/>
        <w:t xml:space="preserve">Lin D, Sugawara T, Strauss JF, 3rd, Clark BJ, Stocco DM, Saenger P, Rogol A, Miller WL. Role of steroidogenic acute regulatory protein in adrenal and gonadal steroidogenesis. </w:t>
      </w:r>
      <w:r w:rsidRPr="009342C3">
        <w:rPr>
          <w:i/>
          <w:lang w:val="en-US"/>
        </w:rPr>
        <w:t>Science</w:t>
      </w:r>
      <w:r w:rsidRPr="009342C3">
        <w:rPr>
          <w:lang w:val="en-US"/>
        </w:rPr>
        <w:t>.</w:t>
      </w:r>
      <w:r w:rsidRPr="009342C3">
        <w:rPr>
          <w:i/>
          <w:lang w:val="en-US"/>
        </w:rPr>
        <w:t xml:space="preserve"> </w:t>
      </w:r>
      <w:r w:rsidRPr="009342C3">
        <w:rPr>
          <w:lang w:val="en-US"/>
        </w:rPr>
        <w:t>1995;267(5205):1828-1831.</w:t>
      </w:r>
    </w:p>
    <w:p w14:paraId="15F72EDE" w14:textId="77777777" w:rsidR="002F5EBD" w:rsidRPr="009342C3" w:rsidRDefault="002F5EBD" w:rsidP="002F5EBD">
      <w:pPr>
        <w:pStyle w:val="EndNoteBibliography"/>
        <w:ind w:left="720" w:hanging="720"/>
        <w:rPr>
          <w:lang w:val="en-US"/>
        </w:rPr>
      </w:pPr>
      <w:r w:rsidRPr="009342C3">
        <w:rPr>
          <w:lang w:val="en-US"/>
        </w:rPr>
        <w:t>225.</w:t>
      </w:r>
      <w:r w:rsidRPr="009342C3">
        <w:rPr>
          <w:lang w:val="en-US"/>
        </w:rPr>
        <w:tab/>
        <w:t xml:space="preserve">Baker BY, Lin L, Kim CJ, Raza J, Smith CP, Miller WL, Achermann JC. Nonclassic congenital lipoid adrenal hyperplasia: a new disorder of the steroidogenic acute regulatory protein with very late presentation and normal male genitalia. </w:t>
      </w:r>
      <w:r w:rsidRPr="009342C3">
        <w:rPr>
          <w:i/>
          <w:lang w:val="en-US"/>
        </w:rPr>
        <w:t>J Clin Endocrinol Metab</w:t>
      </w:r>
      <w:r w:rsidRPr="009342C3">
        <w:rPr>
          <w:lang w:val="en-US"/>
        </w:rPr>
        <w:t>.</w:t>
      </w:r>
      <w:r w:rsidRPr="009342C3">
        <w:rPr>
          <w:i/>
          <w:lang w:val="en-US"/>
        </w:rPr>
        <w:t xml:space="preserve"> </w:t>
      </w:r>
      <w:r w:rsidRPr="009342C3">
        <w:rPr>
          <w:lang w:val="en-US"/>
        </w:rPr>
        <w:t>2006;91(12):4781-4785.</w:t>
      </w:r>
    </w:p>
    <w:p w14:paraId="2AE95F4A" w14:textId="77777777" w:rsidR="002F5EBD" w:rsidRPr="009342C3" w:rsidRDefault="002F5EBD" w:rsidP="002F5EBD">
      <w:pPr>
        <w:pStyle w:val="EndNoteBibliography"/>
        <w:ind w:left="720" w:hanging="720"/>
        <w:rPr>
          <w:lang w:val="en-US"/>
        </w:rPr>
      </w:pPr>
      <w:r w:rsidRPr="009342C3">
        <w:rPr>
          <w:lang w:val="en-US"/>
        </w:rPr>
        <w:t>226.</w:t>
      </w:r>
      <w:r w:rsidRPr="009342C3">
        <w:rPr>
          <w:lang w:val="en-US"/>
        </w:rPr>
        <w:tab/>
        <w:t xml:space="preserve">Nakae J, Tajima T, Sugawara T, Arakane F, Hanaki K, Hotsubo T, Igarashi N, Igarashi Y, Ishii T, Koda N, Kondo T, Kohno H, Nakagawa Y, Tachibana K, Takeshima Y, Tsubouchi K, Strauss JF, 3rd, Fujieda K. Analysis of the steroidogenic acute regulatory protein (StAR) gene in Japanese patients with congenital lipoid adrenal hyperplasia. </w:t>
      </w:r>
      <w:r w:rsidRPr="009342C3">
        <w:rPr>
          <w:i/>
          <w:lang w:val="en-US"/>
        </w:rPr>
        <w:t>Hum Mol Genet</w:t>
      </w:r>
      <w:r w:rsidRPr="009342C3">
        <w:rPr>
          <w:lang w:val="en-US"/>
        </w:rPr>
        <w:t>.</w:t>
      </w:r>
      <w:r w:rsidRPr="009342C3">
        <w:rPr>
          <w:i/>
          <w:lang w:val="en-US"/>
        </w:rPr>
        <w:t xml:space="preserve"> </w:t>
      </w:r>
      <w:r w:rsidRPr="009342C3">
        <w:rPr>
          <w:lang w:val="en-US"/>
        </w:rPr>
        <w:t>1997;6(4):571-576.</w:t>
      </w:r>
    </w:p>
    <w:p w14:paraId="59ACB97C" w14:textId="77777777" w:rsidR="002F5EBD" w:rsidRPr="009342C3" w:rsidRDefault="002F5EBD" w:rsidP="002F5EBD">
      <w:pPr>
        <w:pStyle w:val="EndNoteBibliography"/>
        <w:ind w:left="720" w:hanging="720"/>
        <w:rPr>
          <w:lang w:val="en-US"/>
        </w:rPr>
      </w:pPr>
      <w:r w:rsidRPr="009342C3">
        <w:rPr>
          <w:lang w:val="en-US"/>
        </w:rPr>
        <w:t>227.</w:t>
      </w:r>
      <w:r w:rsidRPr="009342C3">
        <w:rPr>
          <w:lang w:val="en-US"/>
        </w:rPr>
        <w:tab/>
        <w:t xml:space="preserve">Fluck CE, Pandey AV, Dick B, Camats N, Fernandez-Cancio M, Clemente M, Gussinye M, Carrascosa A, Mullis PE, Audi L. Characterization of novel StAR (steroidogenic acute regulatory protein) mutations causing non-classic lipoid adrenal hyperplasia. </w:t>
      </w:r>
      <w:r w:rsidRPr="009342C3">
        <w:rPr>
          <w:i/>
          <w:lang w:val="en-US"/>
        </w:rPr>
        <w:t>PLoS One</w:t>
      </w:r>
      <w:r w:rsidRPr="009342C3">
        <w:rPr>
          <w:lang w:val="en-US"/>
        </w:rPr>
        <w:t>.</w:t>
      </w:r>
      <w:r w:rsidRPr="009342C3">
        <w:rPr>
          <w:i/>
          <w:lang w:val="en-US"/>
        </w:rPr>
        <w:t xml:space="preserve"> </w:t>
      </w:r>
      <w:r w:rsidRPr="009342C3">
        <w:rPr>
          <w:lang w:val="en-US"/>
        </w:rPr>
        <w:t>2011;6(5):e20178.</w:t>
      </w:r>
    </w:p>
    <w:p w14:paraId="6B7324DB" w14:textId="77777777" w:rsidR="002F5EBD" w:rsidRPr="009342C3" w:rsidRDefault="002F5EBD" w:rsidP="002F5EBD">
      <w:pPr>
        <w:pStyle w:val="EndNoteBibliography"/>
        <w:ind w:left="720" w:hanging="720"/>
        <w:rPr>
          <w:lang w:val="en-US"/>
        </w:rPr>
      </w:pPr>
      <w:r w:rsidRPr="009342C3">
        <w:rPr>
          <w:lang w:val="en-US"/>
        </w:rPr>
        <w:lastRenderedPageBreak/>
        <w:t>228.</w:t>
      </w:r>
      <w:r w:rsidRPr="009342C3">
        <w:rPr>
          <w:lang w:val="en-US"/>
        </w:rPr>
        <w:tab/>
        <w:t xml:space="preserve">Sahakitrungruang T, Soccio RE, Lang-Muritano M, Walker JM, Achermann JC, Miller WL. Clinical, genetic, and functional characterization of four patients carrying partial loss-of-function mutations in the steroidogenic acute regulatory protein (StAR). </w:t>
      </w:r>
      <w:r w:rsidRPr="009342C3">
        <w:rPr>
          <w:i/>
          <w:lang w:val="en-US"/>
        </w:rPr>
        <w:t>J Clin Endocrinol Metab</w:t>
      </w:r>
      <w:r w:rsidRPr="009342C3">
        <w:rPr>
          <w:lang w:val="en-US"/>
        </w:rPr>
        <w:t>.</w:t>
      </w:r>
      <w:r w:rsidRPr="009342C3">
        <w:rPr>
          <w:i/>
          <w:lang w:val="en-US"/>
        </w:rPr>
        <w:t xml:space="preserve"> </w:t>
      </w:r>
      <w:r w:rsidRPr="009342C3">
        <w:rPr>
          <w:lang w:val="en-US"/>
        </w:rPr>
        <w:t>2010;95(7):3352-3359.</w:t>
      </w:r>
    </w:p>
    <w:p w14:paraId="5D428AB6" w14:textId="77777777" w:rsidR="002F5EBD" w:rsidRPr="009342C3" w:rsidRDefault="002F5EBD" w:rsidP="002F5EBD">
      <w:pPr>
        <w:pStyle w:val="EndNoteBibliography"/>
        <w:ind w:left="720" w:hanging="720"/>
        <w:rPr>
          <w:lang w:val="en-US"/>
        </w:rPr>
      </w:pPr>
      <w:r w:rsidRPr="009342C3">
        <w:rPr>
          <w:lang w:val="en-US"/>
        </w:rPr>
        <w:t>229.</w:t>
      </w:r>
      <w:r w:rsidRPr="009342C3">
        <w:rPr>
          <w:lang w:val="en-US"/>
        </w:rPr>
        <w:tab/>
        <w:t xml:space="preserve">Metherell LA, Naville D, Halaby G, Begeot M, Huebner A, Nurnberg G, Nurnberg P, Green J, Tomlinson JW, Krone NP, Lin L, Racine M, Berney DM, Achermann JC, Arlt W, Clark AJ. Nonclassic lipoid congenital adrenal hyperplasia masquerading as familial glucocorticoid deficiency. </w:t>
      </w:r>
      <w:r w:rsidRPr="009342C3">
        <w:rPr>
          <w:i/>
          <w:lang w:val="en-US"/>
        </w:rPr>
        <w:t>J Clin Endocrinol Metab</w:t>
      </w:r>
      <w:r w:rsidRPr="009342C3">
        <w:rPr>
          <w:lang w:val="en-US"/>
        </w:rPr>
        <w:t>.</w:t>
      </w:r>
      <w:r w:rsidRPr="009342C3">
        <w:rPr>
          <w:i/>
          <w:lang w:val="en-US"/>
        </w:rPr>
        <w:t xml:space="preserve"> </w:t>
      </w:r>
      <w:r w:rsidRPr="009342C3">
        <w:rPr>
          <w:lang w:val="en-US"/>
        </w:rPr>
        <w:t>2009;94(10):3865-3871.</w:t>
      </w:r>
    </w:p>
    <w:p w14:paraId="178DB4D1" w14:textId="77777777" w:rsidR="002F5EBD" w:rsidRPr="009342C3" w:rsidRDefault="002F5EBD" w:rsidP="002F5EBD">
      <w:pPr>
        <w:pStyle w:val="EndNoteBibliography"/>
        <w:ind w:left="720" w:hanging="720"/>
        <w:rPr>
          <w:lang w:val="en-US"/>
        </w:rPr>
      </w:pPr>
      <w:r w:rsidRPr="009342C3">
        <w:rPr>
          <w:lang w:val="en-US"/>
        </w:rPr>
        <w:t>230.</w:t>
      </w:r>
      <w:r w:rsidRPr="009342C3">
        <w:rPr>
          <w:lang w:val="en-US"/>
        </w:rPr>
        <w:tab/>
        <w:t xml:space="preserve">Ishii T, Hori N, Amano N, Aya M, Shibata H, Katsumata N, Hasegawa T. Pubertal and Adult Testicular Functions in Nonclassic Lipoid Congenital Adrenal Hyperplasia: A Case Series and Review. </w:t>
      </w:r>
      <w:r w:rsidRPr="009342C3">
        <w:rPr>
          <w:i/>
          <w:lang w:val="en-US"/>
        </w:rPr>
        <w:t>J Endocr Soc</w:t>
      </w:r>
      <w:r w:rsidRPr="009342C3">
        <w:rPr>
          <w:lang w:val="en-US"/>
        </w:rPr>
        <w:t>.</w:t>
      </w:r>
      <w:r w:rsidRPr="009342C3">
        <w:rPr>
          <w:i/>
          <w:lang w:val="en-US"/>
        </w:rPr>
        <w:t xml:space="preserve"> </w:t>
      </w:r>
      <w:r w:rsidRPr="009342C3">
        <w:rPr>
          <w:lang w:val="en-US"/>
        </w:rPr>
        <w:t>2019;3(7):1367-1374.</w:t>
      </w:r>
    </w:p>
    <w:p w14:paraId="7F1C5884" w14:textId="77777777" w:rsidR="002F5EBD" w:rsidRPr="009342C3" w:rsidRDefault="002F5EBD" w:rsidP="002F5EBD">
      <w:pPr>
        <w:pStyle w:val="EndNoteBibliography"/>
        <w:ind w:left="720" w:hanging="720"/>
        <w:rPr>
          <w:lang w:val="en-US"/>
        </w:rPr>
      </w:pPr>
      <w:r w:rsidRPr="009342C3">
        <w:rPr>
          <w:lang w:val="en-US"/>
        </w:rPr>
        <w:t>231.</w:t>
      </w:r>
      <w:r w:rsidRPr="009342C3">
        <w:rPr>
          <w:lang w:val="en-US"/>
        </w:rPr>
        <w:tab/>
        <w:t xml:space="preserve">Morohashi K, Fujii-Kuriyama Y, Okada Y, Sogawa K, Hirose T, Inayama S, Omura T. Molecular cloning and nucleotide sequence of cDNA for mRNA of mitochondrial cytochrome P-450(SCC) of bovine adrenal cortex. </w:t>
      </w:r>
      <w:r w:rsidRPr="009342C3">
        <w:rPr>
          <w:i/>
          <w:lang w:val="en-US"/>
        </w:rPr>
        <w:t>Proc Natl Acad Sci U S A</w:t>
      </w:r>
      <w:r w:rsidRPr="009342C3">
        <w:rPr>
          <w:lang w:val="en-US"/>
        </w:rPr>
        <w:t>.</w:t>
      </w:r>
      <w:r w:rsidRPr="009342C3">
        <w:rPr>
          <w:i/>
          <w:lang w:val="en-US"/>
        </w:rPr>
        <w:t xml:space="preserve"> </w:t>
      </w:r>
      <w:r w:rsidRPr="009342C3">
        <w:rPr>
          <w:lang w:val="en-US"/>
        </w:rPr>
        <w:t>1984;81(15):4647-4651.</w:t>
      </w:r>
    </w:p>
    <w:p w14:paraId="6733F4CA" w14:textId="77777777" w:rsidR="002F5EBD" w:rsidRPr="009342C3" w:rsidRDefault="002F5EBD" w:rsidP="002F5EBD">
      <w:pPr>
        <w:pStyle w:val="EndNoteBibliography"/>
        <w:ind w:left="720" w:hanging="720"/>
        <w:rPr>
          <w:lang w:val="en-US"/>
        </w:rPr>
      </w:pPr>
      <w:r w:rsidRPr="009342C3">
        <w:rPr>
          <w:lang w:val="en-US"/>
        </w:rPr>
        <w:t>232.</w:t>
      </w:r>
      <w:r w:rsidRPr="009342C3">
        <w:rPr>
          <w:lang w:val="en-US"/>
        </w:rPr>
        <w:tab/>
        <w:t xml:space="preserve">Hiort O, Holterhus PM, Werner R, Marschke C, Hoppe U, Partsch CJ, Riepe FG, Achermann JC, Struve D. Homozygous disruption of P450 side-chain cleavage (CYP11A1) is associated with prematurity, complete 46,XY sex reversal, and severe adrenal failure. </w:t>
      </w:r>
      <w:r w:rsidRPr="009342C3">
        <w:rPr>
          <w:i/>
          <w:lang w:val="en-US"/>
        </w:rPr>
        <w:t>J Clin Endocrinol Metab</w:t>
      </w:r>
      <w:r w:rsidRPr="009342C3">
        <w:rPr>
          <w:lang w:val="en-US"/>
        </w:rPr>
        <w:t>.</w:t>
      </w:r>
      <w:r w:rsidRPr="009342C3">
        <w:rPr>
          <w:i/>
          <w:lang w:val="en-US"/>
        </w:rPr>
        <w:t xml:space="preserve"> </w:t>
      </w:r>
      <w:r w:rsidRPr="009342C3">
        <w:rPr>
          <w:lang w:val="en-US"/>
        </w:rPr>
        <w:t>2005;90(1):538-541.</w:t>
      </w:r>
    </w:p>
    <w:p w14:paraId="2F3E273F" w14:textId="77777777" w:rsidR="002F5EBD" w:rsidRPr="009342C3" w:rsidRDefault="002F5EBD" w:rsidP="002F5EBD">
      <w:pPr>
        <w:pStyle w:val="EndNoteBibliography"/>
        <w:ind w:left="720" w:hanging="720"/>
        <w:rPr>
          <w:lang w:val="en-US"/>
        </w:rPr>
      </w:pPr>
      <w:r w:rsidRPr="009342C3">
        <w:rPr>
          <w:lang w:val="en-US"/>
        </w:rPr>
        <w:t>233.</w:t>
      </w:r>
      <w:r w:rsidRPr="009342C3">
        <w:rPr>
          <w:lang w:val="en-US"/>
        </w:rPr>
        <w:tab/>
        <w:t xml:space="preserve">Tajima T, Fujieda K, Kouda N, Nakae J, Miller WL. Heterozygous mutation in the cholesterol side chain cleavage enzyme (p450scc) gene in a patient with 46,XY sex reversal and adrenal insufficiency. </w:t>
      </w:r>
      <w:r w:rsidRPr="009342C3">
        <w:rPr>
          <w:i/>
          <w:lang w:val="en-US"/>
        </w:rPr>
        <w:t>J Clin Endocrinol Metab</w:t>
      </w:r>
      <w:r w:rsidRPr="009342C3">
        <w:rPr>
          <w:lang w:val="en-US"/>
        </w:rPr>
        <w:t>.</w:t>
      </w:r>
      <w:r w:rsidRPr="009342C3">
        <w:rPr>
          <w:i/>
          <w:lang w:val="en-US"/>
        </w:rPr>
        <w:t xml:space="preserve"> </w:t>
      </w:r>
      <w:r w:rsidRPr="009342C3">
        <w:rPr>
          <w:lang w:val="en-US"/>
        </w:rPr>
        <w:t>2001;86(8):3820-3825.</w:t>
      </w:r>
    </w:p>
    <w:p w14:paraId="005AD511" w14:textId="77777777" w:rsidR="002F5EBD" w:rsidRPr="009342C3" w:rsidRDefault="002F5EBD" w:rsidP="002F5EBD">
      <w:pPr>
        <w:pStyle w:val="EndNoteBibliography"/>
        <w:ind w:left="720" w:hanging="720"/>
        <w:rPr>
          <w:lang w:val="en-US"/>
        </w:rPr>
      </w:pPr>
      <w:r w:rsidRPr="009342C3">
        <w:rPr>
          <w:lang w:val="en-US"/>
        </w:rPr>
        <w:t>234.</w:t>
      </w:r>
      <w:r w:rsidRPr="009342C3">
        <w:rPr>
          <w:lang w:val="en-US"/>
        </w:rPr>
        <w:tab/>
        <w:t xml:space="preserve">Katsumata N, Ohtake M, Hojo T, Ogawa E, Hara T, Sato N, Tanaka T. Compound heterozygous mutations in the cholesterol side-chain cleavage enzyme gene (CYP11A) cause congenital adrenal insufficiency in humans. </w:t>
      </w:r>
      <w:r w:rsidRPr="009342C3">
        <w:rPr>
          <w:i/>
          <w:lang w:val="en-US"/>
        </w:rPr>
        <w:t>J Clin Endocrinol Metab</w:t>
      </w:r>
      <w:r w:rsidRPr="009342C3">
        <w:rPr>
          <w:lang w:val="en-US"/>
        </w:rPr>
        <w:t>.</w:t>
      </w:r>
      <w:r w:rsidRPr="009342C3">
        <w:rPr>
          <w:i/>
          <w:lang w:val="en-US"/>
        </w:rPr>
        <w:t xml:space="preserve"> </w:t>
      </w:r>
      <w:r w:rsidRPr="009342C3">
        <w:rPr>
          <w:lang w:val="en-US"/>
        </w:rPr>
        <w:t>2002;87(8):3808-3813.</w:t>
      </w:r>
    </w:p>
    <w:p w14:paraId="21157EFB" w14:textId="77777777" w:rsidR="002F5EBD" w:rsidRPr="009342C3" w:rsidRDefault="002F5EBD" w:rsidP="002F5EBD">
      <w:pPr>
        <w:pStyle w:val="EndNoteBibliography"/>
        <w:ind w:left="720" w:hanging="720"/>
        <w:rPr>
          <w:lang w:val="en-US"/>
        </w:rPr>
      </w:pPr>
      <w:r w:rsidRPr="009342C3">
        <w:rPr>
          <w:lang w:val="en-US"/>
        </w:rPr>
        <w:t>235.</w:t>
      </w:r>
      <w:r w:rsidRPr="009342C3">
        <w:rPr>
          <w:lang w:val="en-US"/>
        </w:rPr>
        <w:tab/>
        <w:t xml:space="preserve">Kim CJ, Lin L, Huang N, Quigley CA, AvRuskin TW, Achermann JC, Miller WL. Severe combined adrenal and gonadal deficiency caused by novel mutations in the cholesterol side chain cleavage enzyme, P450scc. </w:t>
      </w:r>
      <w:r w:rsidRPr="009342C3">
        <w:rPr>
          <w:i/>
          <w:lang w:val="en-US"/>
        </w:rPr>
        <w:t>J Clin Endocrinol Metab</w:t>
      </w:r>
      <w:r w:rsidRPr="009342C3">
        <w:rPr>
          <w:lang w:val="en-US"/>
        </w:rPr>
        <w:t>.</w:t>
      </w:r>
      <w:r w:rsidRPr="009342C3">
        <w:rPr>
          <w:i/>
          <w:lang w:val="en-US"/>
        </w:rPr>
        <w:t xml:space="preserve"> </w:t>
      </w:r>
      <w:r w:rsidRPr="009342C3">
        <w:rPr>
          <w:lang w:val="en-US"/>
        </w:rPr>
        <w:t>2008;93(3):696-702.</w:t>
      </w:r>
    </w:p>
    <w:p w14:paraId="0473F295" w14:textId="77777777" w:rsidR="002F5EBD" w:rsidRPr="009342C3" w:rsidRDefault="002F5EBD" w:rsidP="002F5EBD">
      <w:pPr>
        <w:pStyle w:val="EndNoteBibliography"/>
        <w:ind w:left="720" w:hanging="720"/>
        <w:rPr>
          <w:lang w:val="en-US"/>
        </w:rPr>
      </w:pPr>
      <w:r w:rsidRPr="009342C3">
        <w:rPr>
          <w:lang w:val="en-US"/>
        </w:rPr>
        <w:t>236.</w:t>
      </w:r>
      <w:r w:rsidRPr="009342C3">
        <w:rPr>
          <w:lang w:val="en-US"/>
        </w:rPr>
        <w:tab/>
        <w:t xml:space="preserve">Rubtsov P, Karmanov M, Sverdlova P, Spirin P, Tiulpakov A. A novel homozygous mutation in CYP11A1 gene is associated with late-onset adrenal insufficiency and hypospadias in a 46,XY patient. </w:t>
      </w:r>
      <w:r w:rsidRPr="009342C3">
        <w:rPr>
          <w:i/>
          <w:lang w:val="en-US"/>
        </w:rPr>
        <w:t>J Clin Endocrinol Metab</w:t>
      </w:r>
      <w:r w:rsidRPr="009342C3">
        <w:rPr>
          <w:lang w:val="en-US"/>
        </w:rPr>
        <w:t>.</w:t>
      </w:r>
      <w:r w:rsidRPr="009342C3">
        <w:rPr>
          <w:i/>
          <w:lang w:val="en-US"/>
        </w:rPr>
        <w:t xml:space="preserve"> </w:t>
      </w:r>
      <w:r w:rsidRPr="009342C3">
        <w:rPr>
          <w:lang w:val="en-US"/>
        </w:rPr>
        <w:t>2009;94(3):936-939.</w:t>
      </w:r>
    </w:p>
    <w:p w14:paraId="7AE8679B" w14:textId="77777777" w:rsidR="002F5EBD" w:rsidRPr="009342C3" w:rsidRDefault="002F5EBD" w:rsidP="002F5EBD">
      <w:pPr>
        <w:pStyle w:val="EndNoteBibliography"/>
        <w:ind w:left="720" w:hanging="720"/>
        <w:rPr>
          <w:lang w:val="en-US"/>
        </w:rPr>
      </w:pPr>
      <w:r w:rsidRPr="009342C3">
        <w:rPr>
          <w:lang w:val="en-US"/>
        </w:rPr>
        <w:t>237.</w:t>
      </w:r>
      <w:r w:rsidRPr="009342C3">
        <w:rPr>
          <w:lang w:val="en-US"/>
        </w:rPr>
        <w:tab/>
        <w:t xml:space="preserve">Sahakitrungruang T, Tee MK, Blackett PR, Miller WL. Partial defect in the cholesterol side-chain cleavage enzyme P450scc (CYP11A1) resembling nonclassic congenital lipoid adrenal hyperplasia. </w:t>
      </w:r>
      <w:r w:rsidRPr="009342C3">
        <w:rPr>
          <w:i/>
          <w:lang w:val="en-US"/>
        </w:rPr>
        <w:t>J Clin Endocrinol Metab</w:t>
      </w:r>
      <w:r w:rsidRPr="009342C3">
        <w:rPr>
          <w:lang w:val="en-US"/>
        </w:rPr>
        <w:t>.</w:t>
      </w:r>
      <w:r w:rsidRPr="009342C3">
        <w:rPr>
          <w:i/>
          <w:lang w:val="en-US"/>
        </w:rPr>
        <w:t xml:space="preserve"> </w:t>
      </w:r>
      <w:r w:rsidRPr="009342C3">
        <w:rPr>
          <w:lang w:val="en-US"/>
        </w:rPr>
        <w:t>2011;96(3):792-798.</w:t>
      </w:r>
    </w:p>
    <w:p w14:paraId="61785F05" w14:textId="77777777" w:rsidR="002F5EBD" w:rsidRPr="009342C3" w:rsidRDefault="002F5EBD" w:rsidP="002F5EBD">
      <w:pPr>
        <w:pStyle w:val="EndNoteBibliography"/>
        <w:ind w:left="720" w:hanging="720"/>
        <w:rPr>
          <w:lang w:val="en-US"/>
        </w:rPr>
      </w:pPr>
      <w:r w:rsidRPr="009342C3">
        <w:rPr>
          <w:lang w:val="en-US"/>
        </w:rPr>
        <w:t>238.</w:t>
      </w:r>
      <w:r w:rsidRPr="009342C3">
        <w:rPr>
          <w:lang w:val="en-US"/>
        </w:rPr>
        <w:tab/>
        <w:t xml:space="preserve">Mason JI, Ushijima K, Doody KM, Nagai K, Naville D, Head JR, Milewich L, Rainey WE, Ralph MM. Regulation of expression of the 3 beta-hydroxysteroid dehydrogenases of human placenta and fetal adrenal. </w:t>
      </w:r>
      <w:r w:rsidRPr="009342C3">
        <w:rPr>
          <w:i/>
          <w:lang w:val="en-US"/>
        </w:rPr>
        <w:t>J Steroid Biochem Mol Biol</w:t>
      </w:r>
      <w:r w:rsidRPr="009342C3">
        <w:rPr>
          <w:lang w:val="en-US"/>
        </w:rPr>
        <w:t>.</w:t>
      </w:r>
      <w:r w:rsidRPr="009342C3">
        <w:rPr>
          <w:i/>
          <w:lang w:val="en-US"/>
        </w:rPr>
        <w:t xml:space="preserve"> </w:t>
      </w:r>
      <w:r w:rsidRPr="009342C3">
        <w:rPr>
          <w:lang w:val="en-US"/>
        </w:rPr>
        <w:t>1993;47(1-6):151-159.</w:t>
      </w:r>
    </w:p>
    <w:p w14:paraId="3AC866D3" w14:textId="77777777" w:rsidR="002F5EBD" w:rsidRPr="009342C3" w:rsidRDefault="002F5EBD" w:rsidP="002F5EBD">
      <w:pPr>
        <w:pStyle w:val="EndNoteBibliography"/>
        <w:ind w:left="720" w:hanging="720"/>
        <w:rPr>
          <w:lang w:val="en-US"/>
        </w:rPr>
      </w:pPr>
      <w:r w:rsidRPr="009342C3">
        <w:rPr>
          <w:lang w:val="en-US"/>
        </w:rPr>
        <w:t>239.</w:t>
      </w:r>
      <w:r w:rsidRPr="009342C3">
        <w:rPr>
          <w:lang w:val="en-US"/>
        </w:rPr>
        <w:tab/>
        <w:t xml:space="preserve">Bongiovanni AM. The adrenogenital syndrome with deficiency of 3 beta-hydroxysteroid dehydrogenase. </w:t>
      </w:r>
      <w:r w:rsidRPr="009342C3">
        <w:rPr>
          <w:i/>
          <w:lang w:val="en-US"/>
        </w:rPr>
        <w:t>J Clin Invest</w:t>
      </w:r>
      <w:r w:rsidRPr="009342C3">
        <w:rPr>
          <w:lang w:val="en-US"/>
        </w:rPr>
        <w:t>.</w:t>
      </w:r>
      <w:r w:rsidRPr="009342C3">
        <w:rPr>
          <w:i/>
          <w:lang w:val="en-US"/>
        </w:rPr>
        <w:t xml:space="preserve"> </w:t>
      </w:r>
      <w:r w:rsidRPr="009342C3">
        <w:rPr>
          <w:lang w:val="en-US"/>
        </w:rPr>
        <w:t>1962;41:2086-2092.</w:t>
      </w:r>
    </w:p>
    <w:p w14:paraId="734E88EC" w14:textId="77777777" w:rsidR="002F5EBD" w:rsidRPr="009342C3" w:rsidRDefault="002F5EBD" w:rsidP="002F5EBD">
      <w:pPr>
        <w:pStyle w:val="EndNoteBibliography"/>
        <w:ind w:left="720" w:hanging="720"/>
        <w:rPr>
          <w:lang w:val="en-US"/>
        </w:rPr>
      </w:pPr>
      <w:r w:rsidRPr="009342C3">
        <w:rPr>
          <w:lang w:val="en-US"/>
        </w:rPr>
        <w:lastRenderedPageBreak/>
        <w:t>240.</w:t>
      </w:r>
      <w:r w:rsidRPr="009342C3">
        <w:rPr>
          <w:lang w:val="en-US"/>
        </w:rPr>
        <w:tab/>
        <w:t xml:space="preserve">Kalfa N, Gaspari L, Ollivier M, Philibert P, Bergougnoux A, Paris F, Sultan C. Molecular genetics of hypospadias and cryptorchidism recent developments. </w:t>
      </w:r>
      <w:r w:rsidRPr="009342C3">
        <w:rPr>
          <w:i/>
          <w:lang w:val="en-US"/>
        </w:rPr>
        <w:t>Clin Genet</w:t>
      </w:r>
      <w:r w:rsidRPr="009342C3">
        <w:rPr>
          <w:lang w:val="en-US"/>
        </w:rPr>
        <w:t>.</w:t>
      </w:r>
      <w:r w:rsidRPr="009342C3">
        <w:rPr>
          <w:i/>
          <w:lang w:val="en-US"/>
        </w:rPr>
        <w:t xml:space="preserve"> </w:t>
      </w:r>
      <w:r w:rsidRPr="009342C3">
        <w:rPr>
          <w:lang w:val="en-US"/>
        </w:rPr>
        <w:t>2019;95(1):122-131.</w:t>
      </w:r>
    </w:p>
    <w:p w14:paraId="6EB77803" w14:textId="77777777" w:rsidR="002F5EBD" w:rsidRPr="009342C3" w:rsidRDefault="002F5EBD" w:rsidP="002F5EBD">
      <w:pPr>
        <w:pStyle w:val="EndNoteBibliography"/>
        <w:ind w:left="720" w:hanging="720"/>
        <w:rPr>
          <w:lang w:val="en-US"/>
        </w:rPr>
      </w:pPr>
      <w:r w:rsidRPr="009342C3">
        <w:rPr>
          <w:lang w:val="en-US"/>
        </w:rPr>
        <w:t>241.</w:t>
      </w:r>
      <w:r w:rsidRPr="009342C3">
        <w:rPr>
          <w:lang w:val="en-US"/>
        </w:rPr>
        <w:tab/>
        <w:t>Guran T, Kara C, Yildiz M, Bitkin EC, Haklar G, Lin JC, Keskin M, Barnard L, Anik A, Catli G, Guven A, Kirel B, Tutunculer F, Onal H, Turan S, Akcay T, Atay Z, Yilmaz GC, Mamadova J, Akbarzade A, Sirikci O, Storbeck KH, Baris T, Chung BC, Bereket A. Revisiting Classical 3</w:t>
      </w:r>
      <w:r w:rsidRPr="002F5EBD">
        <w:t>β</w:t>
      </w:r>
      <w:r w:rsidRPr="009342C3">
        <w:rPr>
          <w:lang w:val="en-US"/>
        </w:rPr>
        <w:t xml:space="preserve">-hydroxysteroid Dehydrogenase 2 Deficiency: Lessons from 31 Pediatric Cases. </w:t>
      </w:r>
      <w:r w:rsidRPr="009342C3">
        <w:rPr>
          <w:i/>
          <w:lang w:val="en-US"/>
        </w:rPr>
        <w:t>J Clin Endocrinol Metab</w:t>
      </w:r>
      <w:r w:rsidRPr="009342C3">
        <w:rPr>
          <w:lang w:val="en-US"/>
        </w:rPr>
        <w:t>.</w:t>
      </w:r>
      <w:r w:rsidRPr="009342C3">
        <w:rPr>
          <w:i/>
          <w:lang w:val="en-US"/>
        </w:rPr>
        <w:t xml:space="preserve"> </w:t>
      </w:r>
      <w:r w:rsidRPr="009342C3">
        <w:rPr>
          <w:lang w:val="en-US"/>
        </w:rPr>
        <w:t>2020;105(3).</w:t>
      </w:r>
    </w:p>
    <w:p w14:paraId="0A45F727" w14:textId="77777777" w:rsidR="002F5EBD" w:rsidRPr="009342C3" w:rsidRDefault="002F5EBD" w:rsidP="002F5EBD">
      <w:pPr>
        <w:pStyle w:val="EndNoteBibliography"/>
        <w:ind w:left="720" w:hanging="720"/>
        <w:rPr>
          <w:lang w:val="en-US"/>
        </w:rPr>
      </w:pPr>
      <w:r w:rsidRPr="009342C3">
        <w:rPr>
          <w:lang w:val="en-US"/>
        </w:rPr>
        <w:t>242.</w:t>
      </w:r>
      <w:r w:rsidRPr="009342C3">
        <w:rPr>
          <w:lang w:val="en-US"/>
        </w:rPr>
        <w:tab/>
        <w:t xml:space="preserve">Mendonça BB, Russell AJ, Vasconcelos-Leite M, Arnhold IJ, Bloise W, Wajchenberg BL, Nicolau W, Sutcliffe RG, Wallace AM. Mutation in 3 beta-hydroxysteroid dehydrogenase type II associated with pseudohermaphroditism in males and premature pubarche or cryptic expression in females. </w:t>
      </w:r>
      <w:r w:rsidRPr="009342C3">
        <w:rPr>
          <w:i/>
          <w:lang w:val="en-US"/>
        </w:rPr>
        <w:t>J Mol Endocrinol</w:t>
      </w:r>
      <w:r w:rsidRPr="009342C3">
        <w:rPr>
          <w:lang w:val="en-US"/>
        </w:rPr>
        <w:t>.</w:t>
      </w:r>
      <w:r w:rsidRPr="009342C3">
        <w:rPr>
          <w:i/>
          <w:lang w:val="en-US"/>
        </w:rPr>
        <w:t xml:space="preserve"> </w:t>
      </w:r>
      <w:r w:rsidRPr="009342C3">
        <w:rPr>
          <w:lang w:val="en-US"/>
        </w:rPr>
        <w:t>1994;12(1):119-122.</w:t>
      </w:r>
    </w:p>
    <w:p w14:paraId="35129F7E" w14:textId="77777777" w:rsidR="002F5EBD" w:rsidRPr="009342C3" w:rsidRDefault="002F5EBD" w:rsidP="002F5EBD">
      <w:pPr>
        <w:pStyle w:val="EndNoteBibliography"/>
        <w:ind w:left="720" w:hanging="720"/>
        <w:rPr>
          <w:lang w:val="en-US"/>
        </w:rPr>
      </w:pPr>
      <w:r w:rsidRPr="009342C3">
        <w:rPr>
          <w:lang w:val="en-US"/>
        </w:rPr>
        <w:t>243.</w:t>
      </w:r>
      <w:r w:rsidRPr="009342C3">
        <w:rPr>
          <w:lang w:val="en-US"/>
        </w:rPr>
        <w:tab/>
        <w:t xml:space="preserve">Sutcliffe RG, Russell AJ, Edwards CR, Wallace AM. Human 3 beta-hydroxysteroid dehydrogenase: genes and phenotypes. </w:t>
      </w:r>
      <w:r w:rsidRPr="009342C3">
        <w:rPr>
          <w:i/>
          <w:lang w:val="en-US"/>
        </w:rPr>
        <w:t>J Mol Endocrinol</w:t>
      </w:r>
      <w:r w:rsidRPr="009342C3">
        <w:rPr>
          <w:lang w:val="en-US"/>
        </w:rPr>
        <w:t>.</w:t>
      </w:r>
      <w:r w:rsidRPr="009342C3">
        <w:rPr>
          <w:i/>
          <w:lang w:val="en-US"/>
        </w:rPr>
        <w:t xml:space="preserve"> </w:t>
      </w:r>
      <w:r w:rsidRPr="009342C3">
        <w:rPr>
          <w:lang w:val="en-US"/>
        </w:rPr>
        <w:t>1996;17(1):1-5.</w:t>
      </w:r>
    </w:p>
    <w:p w14:paraId="70DB4EF0" w14:textId="77777777" w:rsidR="002F5EBD" w:rsidRPr="009342C3" w:rsidRDefault="002F5EBD" w:rsidP="002F5EBD">
      <w:pPr>
        <w:pStyle w:val="EndNoteBibliography"/>
        <w:ind w:left="720" w:hanging="720"/>
        <w:rPr>
          <w:lang w:val="en-US"/>
        </w:rPr>
      </w:pPr>
      <w:r w:rsidRPr="009342C3">
        <w:rPr>
          <w:lang w:val="en-US"/>
        </w:rPr>
        <w:t>244.</w:t>
      </w:r>
      <w:r w:rsidRPr="009342C3">
        <w:rPr>
          <w:lang w:val="en-US"/>
        </w:rPr>
        <w:tab/>
        <w:t xml:space="preserve">Simard J, Ricketts ML, Gingras S, Soucy P, Feltus FA, Melner MH. Molecular biology of the 3beta-hydroxysteroid dehydrogenase/delta5-delta4 isomerase gene family. </w:t>
      </w:r>
      <w:r w:rsidRPr="009342C3">
        <w:rPr>
          <w:i/>
          <w:lang w:val="en-US"/>
        </w:rPr>
        <w:t>Endocr Rev</w:t>
      </w:r>
      <w:r w:rsidRPr="009342C3">
        <w:rPr>
          <w:lang w:val="en-US"/>
        </w:rPr>
        <w:t>.</w:t>
      </w:r>
      <w:r w:rsidRPr="009342C3">
        <w:rPr>
          <w:i/>
          <w:lang w:val="en-US"/>
        </w:rPr>
        <w:t xml:space="preserve"> </w:t>
      </w:r>
      <w:r w:rsidRPr="009342C3">
        <w:rPr>
          <w:lang w:val="en-US"/>
        </w:rPr>
        <w:t>2005;26(4):525-582.</w:t>
      </w:r>
    </w:p>
    <w:p w14:paraId="22D45669" w14:textId="77777777" w:rsidR="002F5EBD" w:rsidRPr="009342C3" w:rsidRDefault="002F5EBD" w:rsidP="002F5EBD">
      <w:pPr>
        <w:pStyle w:val="EndNoteBibliography"/>
        <w:ind w:left="720" w:hanging="720"/>
        <w:rPr>
          <w:lang w:val="en-US"/>
        </w:rPr>
      </w:pPr>
      <w:r w:rsidRPr="009342C3">
        <w:rPr>
          <w:lang w:val="en-US"/>
        </w:rPr>
        <w:t>245.</w:t>
      </w:r>
      <w:r w:rsidRPr="009342C3">
        <w:rPr>
          <w:lang w:val="en-US"/>
        </w:rPr>
        <w:tab/>
        <w:t xml:space="preserve">Russell AJ, Wallace AM, Forest MG, Donaldson MD, Edwards CR, Sutcliffe RG. Mutation in the human gene for 3 beta-hydroxysteroid dehydrogenase type II leading to male pseudohermaphroditism without salt loss. </w:t>
      </w:r>
      <w:r w:rsidRPr="009342C3">
        <w:rPr>
          <w:i/>
          <w:lang w:val="en-US"/>
        </w:rPr>
        <w:t>J Mol Endocrinol</w:t>
      </w:r>
      <w:r w:rsidRPr="009342C3">
        <w:rPr>
          <w:lang w:val="en-US"/>
        </w:rPr>
        <w:t>.</w:t>
      </w:r>
      <w:r w:rsidRPr="009342C3">
        <w:rPr>
          <w:i/>
          <w:lang w:val="en-US"/>
        </w:rPr>
        <w:t xml:space="preserve"> </w:t>
      </w:r>
      <w:r w:rsidRPr="009342C3">
        <w:rPr>
          <w:lang w:val="en-US"/>
        </w:rPr>
        <w:t>1994;12(2):225-237.</w:t>
      </w:r>
    </w:p>
    <w:p w14:paraId="45D6F289" w14:textId="77777777" w:rsidR="002F5EBD" w:rsidRPr="009342C3" w:rsidRDefault="002F5EBD" w:rsidP="002F5EBD">
      <w:pPr>
        <w:pStyle w:val="EndNoteBibliography"/>
        <w:ind w:left="720" w:hanging="720"/>
        <w:rPr>
          <w:lang w:val="en-US"/>
        </w:rPr>
      </w:pPr>
      <w:r w:rsidRPr="009342C3">
        <w:rPr>
          <w:lang w:val="en-US"/>
        </w:rPr>
        <w:t>246.</w:t>
      </w:r>
      <w:r w:rsidRPr="009342C3">
        <w:rPr>
          <w:lang w:val="en-US"/>
        </w:rPr>
        <w:tab/>
        <w:t xml:space="preserve">Mendonca BB, Bloise W, Arnhold IJ, Batista MC, Toledo SP, Drummond MC, Nicolau W, Mattar E. Male pseudohermaphroditism due to nonsalt-losing 3 beta-hydroxysteroid dehydrogenase deficiency: gender role change and absence of gynecomastia at puberty. </w:t>
      </w:r>
      <w:r w:rsidRPr="009342C3">
        <w:rPr>
          <w:i/>
          <w:lang w:val="en-US"/>
        </w:rPr>
        <w:t>J Steroid Biochem</w:t>
      </w:r>
      <w:r w:rsidRPr="009342C3">
        <w:rPr>
          <w:lang w:val="en-US"/>
        </w:rPr>
        <w:t>.</w:t>
      </w:r>
      <w:r w:rsidRPr="009342C3">
        <w:rPr>
          <w:i/>
          <w:lang w:val="en-US"/>
        </w:rPr>
        <w:t xml:space="preserve"> </w:t>
      </w:r>
      <w:r w:rsidRPr="009342C3">
        <w:rPr>
          <w:lang w:val="en-US"/>
        </w:rPr>
        <w:t>1987;28(6):669-675.</w:t>
      </w:r>
    </w:p>
    <w:p w14:paraId="134C4743" w14:textId="77777777" w:rsidR="002F5EBD" w:rsidRPr="009342C3" w:rsidRDefault="002F5EBD" w:rsidP="002F5EBD">
      <w:pPr>
        <w:pStyle w:val="EndNoteBibliography"/>
        <w:ind w:left="720" w:hanging="720"/>
        <w:rPr>
          <w:lang w:val="en-US"/>
        </w:rPr>
      </w:pPr>
      <w:r w:rsidRPr="009342C3">
        <w:rPr>
          <w:lang w:val="en-US"/>
        </w:rPr>
        <w:t>247.</w:t>
      </w:r>
      <w:r w:rsidRPr="009342C3">
        <w:rPr>
          <w:lang w:val="en-US"/>
        </w:rPr>
        <w:tab/>
        <w:t>Ladjouze A, Donaldson M, Plotton I, Djenane N, Mohammedi K, Tardy-Guidollet V, Mallet D, Boulesnane K, Bouzerar Z, Morel Y, Roucher-Boulez F. Genotype, Mortality, Morbidity, and Outcomes of 3</w:t>
      </w:r>
      <w:r w:rsidRPr="002F5EBD">
        <w:t>β</w:t>
      </w:r>
      <w:r w:rsidRPr="009342C3">
        <w:rPr>
          <w:lang w:val="en-US"/>
        </w:rPr>
        <w:t xml:space="preserve">-Hydroxysteroid Dehydrogenase Deficiency in Algeria. </w:t>
      </w:r>
      <w:r w:rsidRPr="009342C3">
        <w:rPr>
          <w:i/>
          <w:lang w:val="en-US"/>
        </w:rPr>
        <w:t>Front Endocrinol (Lausanne)</w:t>
      </w:r>
      <w:r w:rsidRPr="009342C3">
        <w:rPr>
          <w:lang w:val="en-US"/>
        </w:rPr>
        <w:t>.</w:t>
      </w:r>
      <w:r w:rsidRPr="009342C3">
        <w:rPr>
          <w:i/>
          <w:lang w:val="en-US"/>
        </w:rPr>
        <w:t xml:space="preserve"> </w:t>
      </w:r>
      <w:r w:rsidRPr="009342C3">
        <w:rPr>
          <w:lang w:val="en-US"/>
        </w:rPr>
        <w:t>2022;13:867073.</w:t>
      </w:r>
    </w:p>
    <w:p w14:paraId="32BB1782" w14:textId="77777777" w:rsidR="002F5EBD" w:rsidRPr="009342C3" w:rsidRDefault="002F5EBD" w:rsidP="002F5EBD">
      <w:pPr>
        <w:pStyle w:val="EndNoteBibliography"/>
        <w:ind w:left="720" w:hanging="720"/>
        <w:rPr>
          <w:lang w:val="en-US"/>
        </w:rPr>
      </w:pPr>
      <w:r w:rsidRPr="009342C3">
        <w:rPr>
          <w:lang w:val="en-US"/>
        </w:rPr>
        <w:t>248.</w:t>
      </w:r>
      <w:r w:rsidRPr="009342C3">
        <w:rPr>
          <w:lang w:val="en-US"/>
        </w:rPr>
        <w:tab/>
        <w:t xml:space="preserve">Miller WL. The syndrome of 17,20 lyase deficiency. </w:t>
      </w:r>
      <w:r w:rsidRPr="009342C3">
        <w:rPr>
          <w:i/>
          <w:lang w:val="en-US"/>
        </w:rPr>
        <w:t>J Clin Endocrinol Metab</w:t>
      </w:r>
      <w:r w:rsidRPr="009342C3">
        <w:rPr>
          <w:lang w:val="en-US"/>
        </w:rPr>
        <w:t>.</w:t>
      </w:r>
      <w:r w:rsidRPr="009342C3">
        <w:rPr>
          <w:i/>
          <w:lang w:val="en-US"/>
        </w:rPr>
        <w:t xml:space="preserve"> </w:t>
      </w:r>
      <w:r w:rsidRPr="009342C3">
        <w:rPr>
          <w:lang w:val="en-US"/>
        </w:rPr>
        <w:t>2012;97(1):59-67.</w:t>
      </w:r>
    </w:p>
    <w:p w14:paraId="5F1E7B6D" w14:textId="77777777" w:rsidR="002F5EBD" w:rsidRPr="009342C3" w:rsidRDefault="002F5EBD" w:rsidP="002F5EBD">
      <w:pPr>
        <w:pStyle w:val="EndNoteBibliography"/>
        <w:ind w:left="720" w:hanging="720"/>
        <w:rPr>
          <w:lang w:val="en-US"/>
        </w:rPr>
      </w:pPr>
      <w:r w:rsidRPr="009342C3">
        <w:rPr>
          <w:lang w:val="en-US"/>
        </w:rPr>
        <w:t>249.</w:t>
      </w:r>
      <w:r w:rsidRPr="009342C3">
        <w:rPr>
          <w:lang w:val="en-US"/>
        </w:rPr>
        <w:tab/>
        <w:t xml:space="preserve">Biglieri EG, Herron MA, Brust N. 17-hydroxylation deficiency in man. </w:t>
      </w:r>
      <w:r w:rsidRPr="009342C3">
        <w:rPr>
          <w:i/>
          <w:lang w:val="en-US"/>
        </w:rPr>
        <w:t>J Clin Invest</w:t>
      </w:r>
      <w:r w:rsidRPr="009342C3">
        <w:rPr>
          <w:lang w:val="en-US"/>
        </w:rPr>
        <w:t>.</w:t>
      </w:r>
      <w:r w:rsidRPr="009342C3">
        <w:rPr>
          <w:i/>
          <w:lang w:val="en-US"/>
        </w:rPr>
        <w:t xml:space="preserve"> </w:t>
      </w:r>
      <w:r w:rsidRPr="009342C3">
        <w:rPr>
          <w:lang w:val="en-US"/>
        </w:rPr>
        <w:t>1966;45(12):1946-1954.</w:t>
      </w:r>
    </w:p>
    <w:p w14:paraId="50B38DD5" w14:textId="77777777" w:rsidR="002F5EBD" w:rsidRPr="009342C3" w:rsidRDefault="002F5EBD" w:rsidP="002F5EBD">
      <w:pPr>
        <w:pStyle w:val="EndNoteBibliography"/>
        <w:ind w:left="720" w:hanging="720"/>
        <w:rPr>
          <w:lang w:val="en-US"/>
        </w:rPr>
      </w:pPr>
      <w:r w:rsidRPr="009342C3">
        <w:rPr>
          <w:lang w:val="en-US"/>
        </w:rPr>
        <w:t>250.</w:t>
      </w:r>
      <w:r w:rsidRPr="009342C3">
        <w:rPr>
          <w:lang w:val="en-US"/>
        </w:rPr>
        <w:tab/>
        <w:t xml:space="preserve">New MI. Male pseudohermaphroditism due to 17 alpha-hydroxylase deficiency. </w:t>
      </w:r>
      <w:r w:rsidRPr="009342C3">
        <w:rPr>
          <w:i/>
          <w:lang w:val="en-US"/>
        </w:rPr>
        <w:t>J Clin Invest</w:t>
      </w:r>
      <w:r w:rsidRPr="009342C3">
        <w:rPr>
          <w:lang w:val="en-US"/>
        </w:rPr>
        <w:t>.</w:t>
      </w:r>
      <w:r w:rsidRPr="009342C3">
        <w:rPr>
          <w:i/>
          <w:lang w:val="en-US"/>
        </w:rPr>
        <w:t xml:space="preserve"> </w:t>
      </w:r>
      <w:r w:rsidRPr="009342C3">
        <w:rPr>
          <w:lang w:val="en-US"/>
        </w:rPr>
        <w:t>1970;49(10):1930-1941.</w:t>
      </w:r>
    </w:p>
    <w:p w14:paraId="3EDD39B0" w14:textId="77777777" w:rsidR="002F5EBD" w:rsidRPr="009342C3" w:rsidRDefault="002F5EBD" w:rsidP="002F5EBD">
      <w:pPr>
        <w:pStyle w:val="EndNoteBibliography"/>
        <w:ind w:left="720" w:hanging="720"/>
        <w:rPr>
          <w:lang w:val="en-US"/>
        </w:rPr>
      </w:pPr>
      <w:r w:rsidRPr="009342C3">
        <w:rPr>
          <w:lang w:val="en-US"/>
        </w:rPr>
        <w:t>251.</w:t>
      </w:r>
      <w:r w:rsidRPr="009342C3">
        <w:rPr>
          <w:lang w:val="en-US"/>
        </w:rPr>
        <w:tab/>
        <w:t xml:space="preserve">Auchus RJ. The uncommon forms of congenital adrenal hyperplasia. </w:t>
      </w:r>
      <w:r w:rsidRPr="009342C3">
        <w:rPr>
          <w:i/>
          <w:lang w:val="en-US"/>
        </w:rPr>
        <w:t>Curr Opin Endocrinol Diabetes Obes</w:t>
      </w:r>
      <w:r w:rsidRPr="009342C3">
        <w:rPr>
          <w:lang w:val="en-US"/>
        </w:rPr>
        <w:t>.</w:t>
      </w:r>
      <w:r w:rsidRPr="009342C3">
        <w:rPr>
          <w:i/>
          <w:lang w:val="en-US"/>
        </w:rPr>
        <w:t xml:space="preserve"> </w:t>
      </w:r>
      <w:r w:rsidRPr="009342C3">
        <w:rPr>
          <w:lang w:val="en-US"/>
        </w:rPr>
        <w:t>2022;29(3):263-270.</w:t>
      </w:r>
    </w:p>
    <w:p w14:paraId="354F870F" w14:textId="77777777" w:rsidR="002F5EBD" w:rsidRPr="009342C3" w:rsidRDefault="002F5EBD" w:rsidP="002F5EBD">
      <w:pPr>
        <w:pStyle w:val="EndNoteBibliography"/>
        <w:ind w:left="720" w:hanging="720"/>
        <w:rPr>
          <w:lang w:val="en-US"/>
        </w:rPr>
      </w:pPr>
      <w:r w:rsidRPr="009342C3">
        <w:rPr>
          <w:lang w:val="en-US"/>
        </w:rPr>
        <w:t>252.</w:t>
      </w:r>
      <w:r w:rsidRPr="009342C3">
        <w:rPr>
          <w:lang w:val="en-US"/>
        </w:rPr>
        <w:tab/>
        <w:t xml:space="preserve">Yanase T, Simpson ER, Waterman MR. 17 alpha-hydroxylase/17,20-lyase deficiency: from clinical investigation to molecular definition. </w:t>
      </w:r>
      <w:r w:rsidRPr="009342C3">
        <w:rPr>
          <w:i/>
          <w:lang w:val="en-US"/>
        </w:rPr>
        <w:t>Endocr Rev</w:t>
      </w:r>
      <w:r w:rsidRPr="009342C3">
        <w:rPr>
          <w:lang w:val="en-US"/>
        </w:rPr>
        <w:t>.</w:t>
      </w:r>
      <w:r w:rsidRPr="009342C3">
        <w:rPr>
          <w:i/>
          <w:lang w:val="en-US"/>
        </w:rPr>
        <w:t xml:space="preserve"> </w:t>
      </w:r>
      <w:r w:rsidRPr="009342C3">
        <w:rPr>
          <w:lang w:val="en-US"/>
        </w:rPr>
        <w:t>1991;12(1):91-108.</w:t>
      </w:r>
    </w:p>
    <w:p w14:paraId="072FB4CE" w14:textId="77777777" w:rsidR="002F5EBD" w:rsidRPr="009342C3" w:rsidRDefault="002F5EBD" w:rsidP="002F5EBD">
      <w:pPr>
        <w:pStyle w:val="EndNoteBibliography"/>
        <w:ind w:left="720" w:hanging="720"/>
        <w:rPr>
          <w:lang w:val="en-US"/>
        </w:rPr>
      </w:pPr>
      <w:r w:rsidRPr="009342C3">
        <w:rPr>
          <w:lang w:val="en-US"/>
        </w:rPr>
        <w:t>253.</w:t>
      </w:r>
      <w:r w:rsidRPr="009342C3">
        <w:rPr>
          <w:lang w:val="en-US"/>
        </w:rPr>
        <w:tab/>
        <w:t xml:space="preserve">Auchus RJ. The genetics, pathophysiology, and management of human deficiencies of P450c17. </w:t>
      </w:r>
      <w:r w:rsidRPr="009342C3">
        <w:rPr>
          <w:i/>
          <w:lang w:val="en-US"/>
        </w:rPr>
        <w:t>Endocrinol Metab Clin North Am</w:t>
      </w:r>
      <w:r w:rsidRPr="009342C3">
        <w:rPr>
          <w:lang w:val="en-US"/>
        </w:rPr>
        <w:t>.</w:t>
      </w:r>
      <w:r w:rsidRPr="009342C3">
        <w:rPr>
          <w:i/>
          <w:lang w:val="en-US"/>
        </w:rPr>
        <w:t xml:space="preserve"> </w:t>
      </w:r>
      <w:r w:rsidRPr="009342C3">
        <w:rPr>
          <w:lang w:val="en-US"/>
        </w:rPr>
        <w:t>2001;30(1):101-119, vii.</w:t>
      </w:r>
    </w:p>
    <w:p w14:paraId="1AD72264" w14:textId="77777777" w:rsidR="002F5EBD" w:rsidRPr="002F5EBD" w:rsidRDefault="002F5EBD" w:rsidP="002F5EBD">
      <w:pPr>
        <w:pStyle w:val="EndNoteBibliography"/>
        <w:ind w:left="720" w:hanging="720"/>
      </w:pPr>
      <w:r w:rsidRPr="009342C3">
        <w:rPr>
          <w:lang w:val="en-US"/>
        </w:rPr>
        <w:t>254.</w:t>
      </w:r>
      <w:r w:rsidRPr="009342C3">
        <w:rPr>
          <w:lang w:val="en-US"/>
        </w:rPr>
        <w:tab/>
        <w:t xml:space="preserve">Zachmann M. Recent aspects of steroid biosynthesis in male sex differentiation. </w:t>
      </w:r>
      <w:r w:rsidRPr="002F5EBD">
        <w:t xml:space="preserve">Clinical studies. </w:t>
      </w:r>
      <w:r w:rsidRPr="002F5EBD">
        <w:rPr>
          <w:i/>
        </w:rPr>
        <w:t>Horm Res</w:t>
      </w:r>
      <w:r w:rsidRPr="002F5EBD">
        <w:t>.</w:t>
      </w:r>
      <w:r w:rsidRPr="002F5EBD">
        <w:rPr>
          <w:i/>
        </w:rPr>
        <w:t xml:space="preserve"> </w:t>
      </w:r>
      <w:r w:rsidRPr="002F5EBD">
        <w:t>1992;38(5-6):211-216.</w:t>
      </w:r>
    </w:p>
    <w:p w14:paraId="6261E387" w14:textId="77777777" w:rsidR="002F5EBD" w:rsidRPr="009342C3" w:rsidRDefault="002F5EBD" w:rsidP="002F5EBD">
      <w:pPr>
        <w:pStyle w:val="EndNoteBibliography"/>
        <w:ind w:left="720" w:hanging="720"/>
        <w:rPr>
          <w:lang w:val="en-US"/>
        </w:rPr>
      </w:pPr>
      <w:r w:rsidRPr="002F5EBD">
        <w:lastRenderedPageBreak/>
        <w:t>255.</w:t>
      </w:r>
      <w:r w:rsidRPr="002F5EBD">
        <w:tab/>
        <w:t xml:space="preserve">Martin RM, Lin CJ, Costa EM, de Oliveira ML, Carrilho A, Villar H, Longui CA, Mendonca BB. </w:t>
      </w:r>
      <w:r w:rsidRPr="009342C3">
        <w:rPr>
          <w:lang w:val="en-US"/>
        </w:rPr>
        <w:t xml:space="preserve">P450c17 deficiency in Brazilian patients: biochemical diagnosis through progesterone levels confirmed by CYP17 genotyping. </w:t>
      </w:r>
      <w:r w:rsidRPr="009342C3">
        <w:rPr>
          <w:i/>
          <w:lang w:val="en-US"/>
        </w:rPr>
        <w:t>J Clin Endocrinol Metab</w:t>
      </w:r>
      <w:r w:rsidRPr="009342C3">
        <w:rPr>
          <w:lang w:val="en-US"/>
        </w:rPr>
        <w:t>.</w:t>
      </w:r>
      <w:r w:rsidRPr="009342C3">
        <w:rPr>
          <w:i/>
          <w:lang w:val="en-US"/>
        </w:rPr>
        <w:t xml:space="preserve"> </w:t>
      </w:r>
      <w:r w:rsidRPr="009342C3">
        <w:rPr>
          <w:lang w:val="en-US"/>
        </w:rPr>
        <w:t>2003;88(12):5739-5746.</w:t>
      </w:r>
    </w:p>
    <w:p w14:paraId="4C701BD1" w14:textId="77777777" w:rsidR="002F5EBD" w:rsidRPr="009342C3" w:rsidRDefault="002F5EBD" w:rsidP="002F5EBD">
      <w:pPr>
        <w:pStyle w:val="EndNoteBibliography"/>
        <w:ind w:left="720" w:hanging="720"/>
        <w:rPr>
          <w:lang w:val="en-US"/>
        </w:rPr>
      </w:pPr>
      <w:r w:rsidRPr="009342C3">
        <w:rPr>
          <w:lang w:val="en-US"/>
        </w:rPr>
        <w:t>256.</w:t>
      </w:r>
      <w:r w:rsidRPr="009342C3">
        <w:rPr>
          <w:lang w:val="en-US"/>
        </w:rPr>
        <w:tab/>
        <w:t xml:space="preserve">Matteson KJ, Picado-Leonard J, Chung BC, Mohandas TK, Miller WL. Assignment of the gene for adrenal P450c17 (steroid 17 alpha-hydroxylase/17,20 lyase) to human chromosome 10. </w:t>
      </w:r>
      <w:r w:rsidRPr="009342C3">
        <w:rPr>
          <w:i/>
          <w:lang w:val="en-US"/>
        </w:rPr>
        <w:t>J Clin Endocrinol Metab</w:t>
      </w:r>
      <w:r w:rsidRPr="009342C3">
        <w:rPr>
          <w:lang w:val="en-US"/>
        </w:rPr>
        <w:t>.</w:t>
      </w:r>
      <w:r w:rsidRPr="009342C3">
        <w:rPr>
          <w:i/>
          <w:lang w:val="en-US"/>
        </w:rPr>
        <w:t xml:space="preserve"> </w:t>
      </w:r>
      <w:r w:rsidRPr="009342C3">
        <w:rPr>
          <w:lang w:val="en-US"/>
        </w:rPr>
        <w:t>1986;63(3):789-791.</w:t>
      </w:r>
    </w:p>
    <w:p w14:paraId="6DF11223" w14:textId="77777777" w:rsidR="002F5EBD" w:rsidRPr="009342C3" w:rsidRDefault="002F5EBD" w:rsidP="002F5EBD">
      <w:pPr>
        <w:pStyle w:val="EndNoteBibliography"/>
        <w:ind w:left="720" w:hanging="720"/>
        <w:rPr>
          <w:lang w:val="en-US"/>
        </w:rPr>
      </w:pPr>
      <w:r w:rsidRPr="009342C3">
        <w:rPr>
          <w:lang w:val="en-US"/>
        </w:rPr>
        <w:t>257.</w:t>
      </w:r>
      <w:r w:rsidRPr="009342C3">
        <w:rPr>
          <w:lang w:val="en-US"/>
        </w:rPr>
        <w:tab/>
        <w:t xml:space="preserve">Rosa S, Duff C, Meyer M, Lang-Muritano M, Balercia G, Boscaro M, Topaloglu AK, Mioni R, Fallo F, Zuliani L, Mantero F, Schoenle EJ, Biason-Lauber A. P450c17 deficiency: clinical and molecular characterization of six patients. </w:t>
      </w:r>
      <w:r w:rsidRPr="009342C3">
        <w:rPr>
          <w:i/>
          <w:lang w:val="en-US"/>
        </w:rPr>
        <w:t>J Clin Endocrinol Metab</w:t>
      </w:r>
      <w:r w:rsidRPr="009342C3">
        <w:rPr>
          <w:lang w:val="en-US"/>
        </w:rPr>
        <w:t>.</w:t>
      </w:r>
      <w:r w:rsidRPr="009342C3">
        <w:rPr>
          <w:i/>
          <w:lang w:val="en-US"/>
        </w:rPr>
        <w:t xml:space="preserve"> </w:t>
      </w:r>
      <w:r w:rsidRPr="009342C3">
        <w:rPr>
          <w:lang w:val="en-US"/>
        </w:rPr>
        <w:t>2007;92(3):1000-1007.</w:t>
      </w:r>
    </w:p>
    <w:p w14:paraId="445E9BF9" w14:textId="77777777" w:rsidR="002F5EBD" w:rsidRPr="009342C3" w:rsidRDefault="002F5EBD" w:rsidP="002F5EBD">
      <w:pPr>
        <w:pStyle w:val="EndNoteBibliography"/>
        <w:ind w:left="720" w:hanging="720"/>
        <w:rPr>
          <w:lang w:val="en-US"/>
        </w:rPr>
      </w:pPr>
      <w:r w:rsidRPr="009342C3">
        <w:rPr>
          <w:lang w:val="en-US"/>
        </w:rPr>
        <w:t>258.</w:t>
      </w:r>
      <w:r w:rsidRPr="009342C3">
        <w:rPr>
          <w:lang w:val="en-US"/>
        </w:rPr>
        <w:tab/>
        <w:t xml:space="preserve">Peterson RE, Imperato-McGinley J, Gautier T, Shackleton C. Male pseudohermaphroditism due to multiple defects in steroid-biosynthetic microsomal mixed-function oxidases. A new variant of congenital adrenal hyperplasia. </w:t>
      </w:r>
      <w:r w:rsidRPr="009342C3">
        <w:rPr>
          <w:i/>
          <w:lang w:val="en-US"/>
        </w:rPr>
        <w:t>N Engl J Med</w:t>
      </w:r>
      <w:r w:rsidRPr="009342C3">
        <w:rPr>
          <w:lang w:val="en-US"/>
        </w:rPr>
        <w:t>.</w:t>
      </w:r>
      <w:r w:rsidRPr="009342C3">
        <w:rPr>
          <w:i/>
          <w:lang w:val="en-US"/>
        </w:rPr>
        <w:t xml:space="preserve"> </w:t>
      </w:r>
      <w:r w:rsidRPr="009342C3">
        <w:rPr>
          <w:lang w:val="en-US"/>
        </w:rPr>
        <w:t>1985;313(19):1182-1191.</w:t>
      </w:r>
    </w:p>
    <w:p w14:paraId="20657F44" w14:textId="77777777" w:rsidR="002F5EBD" w:rsidRPr="009342C3" w:rsidRDefault="002F5EBD" w:rsidP="002F5EBD">
      <w:pPr>
        <w:pStyle w:val="EndNoteBibliography"/>
        <w:ind w:left="720" w:hanging="720"/>
        <w:rPr>
          <w:lang w:val="en-US"/>
        </w:rPr>
      </w:pPr>
      <w:r w:rsidRPr="009342C3">
        <w:rPr>
          <w:lang w:val="en-US"/>
        </w:rPr>
        <w:t>259.</w:t>
      </w:r>
      <w:r w:rsidRPr="009342C3">
        <w:rPr>
          <w:lang w:val="en-US"/>
        </w:rPr>
        <w:tab/>
        <w:t xml:space="preserve">Arlt W, Walker EA, Draper N, Ivison HE, Ride JP, Hammer F, Chalder SM, Borucka-Mankiewicz M, Hauffa BP, Malunowicz EM, Stewart PM, Shackleton CH. Congenital adrenal hyperplasia caused by mutant P450 oxidoreductase and human androgen synthesis: analytical study. </w:t>
      </w:r>
      <w:r w:rsidRPr="009342C3">
        <w:rPr>
          <w:i/>
          <w:lang w:val="en-US"/>
        </w:rPr>
        <w:t>Lancet</w:t>
      </w:r>
      <w:r w:rsidRPr="009342C3">
        <w:rPr>
          <w:lang w:val="en-US"/>
        </w:rPr>
        <w:t>.</w:t>
      </w:r>
      <w:r w:rsidRPr="009342C3">
        <w:rPr>
          <w:i/>
          <w:lang w:val="en-US"/>
        </w:rPr>
        <w:t xml:space="preserve"> </w:t>
      </w:r>
      <w:r w:rsidRPr="009342C3">
        <w:rPr>
          <w:lang w:val="en-US"/>
        </w:rPr>
        <w:t>2004;363(9427):2128-2135.</w:t>
      </w:r>
    </w:p>
    <w:p w14:paraId="5B05307E" w14:textId="77777777" w:rsidR="002F5EBD" w:rsidRPr="009342C3" w:rsidRDefault="002F5EBD" w:rsidP="002F5EBD">
      <w:pPr>
        <w:pStyle w:val="EndNoteBibliography"/>
        <w:ind w:left="720" w:hanging="720"/>
        <w:rPr>
          <w:lang w:val="en-US"/>
        </w:rPr>
      </w:pPr>
      <w:r w:rsidRPr="009342C3">
        <w:rPr>
          <w:lang w:val="en-US"/>
        </w:rPr>
        <w:t>260.</w:t>
      </w:r>
      <w:r w:rsidRPr="009342C3">
        <w:rPr>
          <w:lang w:val="en-US"/>
        </w:rPr>
        <w:tab/>
        <w:t xml:space="preserve">Shephard EA, Phillips IR, Santisteban I, West LF, Palmer CN, Ashworth A, Povey S. Isolation of a human cytochrome P-450 reductase cDNA clone and localization of the corresponding gene to chromosome 7q11.2. </w:t>
      </w:r>
      <w:r w:rsidRPr="009342C3">
        <w:rPr>
          <w:i/>
          <w:lang w:val="en-US"/>
        </w:rPr>
        <w:t>Ann Hum Genet</w:t>
      </w:r>
      <w:r w:rsidRPr="009342C3">
        <w:rPr>
          <w:lang w:val="en-US"/>
        </w:rPr>
        <w:t>.</w:t>
      </w:r>
      <w:r w:rsidRPr="009342C3">
        <w:rPr>
          <w:i/>
          <w:lang w:val="en-US"/>
        </w:rPr>
        <w:t xml:space="preserve"> </w:t>
      </w:r>
      <w:r w:rsidRPr="009342C3">
        <w:rPr>
          <w:lang w:val="en-US"/>
        </w:rPr>
        <w:t>1989;53(4):291-301.</w:t>
      </w:r>
    </w:p>
    <w:p w14:paraId="338FE4F0" w14:textId="77777777" w:rsidR="002F5EBD" w:rsidRPr="009342C3" w:rsidRDefault="002F5EBD" w:rsidP="002F5EBD">
      <w:pPr>
        <w:pStyle w:val="EndNoteBibliography"/>
        <w:ind w:left="720" w:hanging="720"/>
        <w:rPr>
          <w:lang w:val="en-US"/>
        </w:rPr>
      </w:pPr>
      <w:r w:rsidRPr="009342C3">
        <w:rPr>
          <w:lang w:val="en-US"/>
        </w:rPr>
        <w:t>261.</w:t>
      </w:r>
      <w:r w:rsidRPr="009342C3">
        <w:rPr>
          <w:lang w:val="en-US"/>
        </w:rPr>
        <w:tab/>
        <w:t xml:space="preserve">Reardon W, Smith A, Honour JW, Hindmarsh P, Das D, Rumsby G, Nelson I, Malcolm S, Ades L, Sillence D, Kumar D, DeLozier-Blanchet C, McKee S, Kelly T, McKeehan WL, Baraitser M, Winter RM. Evidence for digenic inheritance in some cases of Antley-Bixler syndrome? </w:t>
      </w:r>
      <w:r w:rsidRPr="009342C3">
        <w:rPr>
          <w:i/>
          <w:lang w:val="en-US"/>
        </w:rPr>
        <w:t>J Med Genet</w:t>
      </w:r>
      <w:r w:rsidRPr="009342C3">
        <w:rPr>
          <w:lang w:val="en-US"/>
        </w:rPr>
        <w:t>.</w:t>
      </w:r>
      <w:r w:rsidRPr="009342C3">
        <w:rPr>
          <w:i/>
          <w:lang w:val="en-US"/>
        </w:rPr>
        <w:t xml:space="preserve"> </w:t>
      </w:r>
      <w:r w:rsidRPr="009342C3">
        <w:rPr>
          <w:lang w:val="en-US"/>
        </w:rPr>
        <w:t>2000;37(1):26-32.</w:t>
      </w:r>
    </w:p>
    <w:p w14:paraId="10438C51" w14:textId="77777777" w:rsidR="002F5EBD" w:rsidRPr="009342C3" w:rsidRDefault="002F5EBD" w:rsidP="002F5EBD">
      <w:pPr>
        <w:pStyle w:val="EndNoteBibliography"/>
        <w:ind w:left="720" w:hanging="720"/>
        <w:rPr>
          <w:lang w:val="en-US"/>
        </w:rPr>
      </w:pPr>
      <w:r w:rsidRPr="009342C3">
        <w:rPr>
          <w:lang w:val="en-US"/>
        </w:rPr>
        <w:t>262.</w:t>
      </w:r>
      <w:r w:rsidRPr="009342C3">
        <w:rPr>
          <w:lang w:val="en-US"/>
        </w:rPr>
        <w:tab/>
        <w:t xml:space="preserve">Huang N, Pandey AV, Agrawal V, Reardon W, Lapunzina PD, Mowat D, Jabs EW, Van Vliet G, Sack J, Fluck CE, Miller WL. Diversity and function of mutations in p450 oxidoreductase in patients with Antley-Bixler syndrome and disordered steroidogenesis. </w:t>
      </w:r>
      <w:r w:rsidRPr="009342C3">
        <w:rPr>
          <w:i/>
          <w:lang w:val="en-US"/>
        </w:rPr>
        <w:t>Am J Hum Genet</w:t>
      </w:r>
      <w:r w:rsidRPr="009342C3">
        <w:rPr>
          <w:lang w:val="en-US"/>
        </w:rPr>
        <w:t>.</w:t>
      </w:r>
      <w:r w:rsidRPr="009342C3">
        <w:rPr>
          <w:i/>
          <w:lang w:val="en-US"/>
        </w:rPr>
        <w:t xml:space="preserve"> </w:t>
      </w:r>
      <w:r w:rsidRPr="009342C3">
        <w:rPr>
          <w:lang w:val="en-US"/>
        </w:rPr>
        <w:t>2005;76(5):729-749.</w:t>
      </w:r>
    </w:p>
    <w:p w14:paraId="5AA9096B" w14:textId="77777777" w:rsidR="002F5EBD" w:rsidRPr="009342C3" w:rsidRDefault="002F5EBD" w:rsidP="002F5EBD">
      <w:pPr>
        <w:pStyle w:val="EndNoteBibliography"/>
        <w:ind w:left="720" w:hanging="720"/>
        <w:rPr>
          <w:lang w:val="en-US"/>
        </w:rPr>
      </w:pPr>
      <w:r w:rsidRPr="009342C3">
        <w:rPr>
          <w:lang w:val="en-US"/>
        </w:rPr>
        <w:t>263.</w:t>
      </w:r>
      <w:r w:rsidRPr="009342C3">
        <w:rPr>
          <w:lang w:val="en-US"/>
        </w:rPr>
        <w:tab/>
        <w:t xml:space="preserve">Schmidt K, Hughes C, Chudek JA, Goodyear SR, Aspden RM, Talbot R, Gundersen TE, Blomhoff R, Henderson C, Wolf CR, Tickle C. Cholesterol metabolism: the main pathway acting downstream of cytochrome P450 oxidoreductase in skeletal development of the limb. </w:t>
      </w:r>
      <w:r w:rsidRPr="009342C3">
        <w:rPr>
          <w:i/>
          <w:lang w:val="en-US"/>
        </w:rPr>
        <w:t>Mol Cell Biol</w:t>
      </w:r>
      <w:r w:rsidRPr="009342C3">
        <w:rPr>
          <w:lang w:val="en-US"/>
        </w:rPr>
        <w:t>.</w:t>
      </w:r>
      <w:r w:rsidRPr="009342C3">
        <w:rPr>
          <w:i/>
          <w:lang w:val="en-US"/>
        </w:rPr>
        <w:t xml:space="preserve"> </w:t>
      </w:r>
      <w:r w:rsidRPr="009342C3">
        <w:rPr>
          <w:lang w:val="en-US"/>
        </w:rPr>
        <w:t>2009;29(10):2716-2729.</w:t>
      </w:r>
    </w:p>
    <w:p w14:paraId="6FC8C033" w14:textId="77777777" w:rsidR="002F5EBD" w:rsidRPr="009342C3" w:rsidRDefault="002F5EBD" w:rsidP="002F5EBD">
      <w:pPr>
        <w:pStyle w:val="EndNoteBibliography"/>
        <w:ind w:left="720" w:hanging="720"/>
        <w:rPr>
          <w:lang w:val="en-US"/>
        </w:rPr>
      </w:pPr>
      <w:r w:rsidRPr="009342C3">
        <w:rPr>
          <w:lang w:val="en-US"/>
        </w:rPr>
        <w:t>264.</w:t>
      </w:r>
      <w:r w:rsidRPr="009342C3">
        <w:rPr>
          <w:lang w:val="en-US"/>
        </w:rPr>
        <w:tab/>
        <w:t xml:space="preserve">Finkielstain GP, Vieites A, Bergadá I, Rey RA. Disorders of Sex Development of Adrenal Origin. </w:t>
      </w:r>
      <w:r w:rsidRPr="009342C3">
        <w:rPr>
          <w:i/>
          <w:lang w:val="en-US"/>
        </w:rPr>
        <w:t>Front Endocrinol (Lausanne)</w:t>
      </w:r>
      <w:r w:rsidRPr="009342C3">
        <w:rPr>
          <w:lang w:val="en-US"/>
        </w:rPr>
        <w:t>.</w:t>
      </w:r>
      <w:r w:rsidRPr="009342C3">
        <w:rPr>
          <w:i/>
          <w:lang w:val="en-US"/>
        </w:rPr>
        <w:t xml:space="preserve"> </w:t>
      </w:r>
      <w:r w:rsidRPr="009342C3">
        <w:rPr>
          <w:lang w:val="en-US"/>
        </w:rPr>
        <w:t>2021;12:770782.</w:t>
      </w:r>
    </w:p>
    <w:p w14:paraId="70610483" w14:textId="77777777" w:rsidR="002F5EBD" w:rsidRPr="009342C3" w:rsidRDefault="002F5EBD" w:rsidP="002F5EBD">
      <w:pPr>
        <w:pStyle w:val="EndNoteBibliography"/>
        <w:ind w:left="720" w:hanging="720"/>
        <w:rPr>
          <w:lang w:val="en-US"/>
        </w:rPr>
      </w:pPr>
      <w:r w:rsidRPr="009342C3">
        <w:rPr>
          <w:lang w:val="en-US"/>
        </w:rPr>
        <w:t>265.</w:t>
      </w:r>
      <w:r w:rsidRPr="009342C3">
        <w:rPr>
          <w:lang w:val="en-US"/>
        </w:rPr>
        <w:tab/>
        <w:t xml:space="preserve">Idkowiak J, O'Riordan S, Reisch N, Malunowicz EM, Collins F, Kerstens MN, Kohler B, Graul-Neumann LM, Szarras-Czapnik M, Dattani M, Silink M, Shackleton CH, Maiter D, Krone N, Arlt W. Pubertal presentation in seven patients with congenital adrenal hyperplasia due to P450 oxidoreductase deficiency. </w:t>
      </w:r>
      <w:r w:rsidRPr="009342C3">
        <w:rPr>
          <w:i/>
          <w:lang w:val="en-US"/>
        </w:rPr>
        <w:t>J Clin Endocrinol Metab</w:t>
      </w:r>
      <w:r w:rsidRPr="009342C3">
        <w:rPr>
          <w:lang w:val="en-US"/>
        </w:rPr>
        <w:t>.</w:t>
      </w:r>
      <w:r w:rsidRPr="009342C3">
        <w:rPr>
          <w:i/>
          <w:lang w:val="en-US"/>
        </w:rPr>
        <w:t xml:space="preserve"> </w:t>
      </w:r>
      <w:r w:rsidRPr="009342C3">
        <w:rPr>
          <w:lang w:val="en-US"/>
        </w:rPr>
        <w:t>2011;96(3):E453-462.</w:t>
      </w:r>
    </w:p>
    <w:p w14:paraId="2705F351" w14:textId="77777777" w:rsidR="002F5EBD" w:rsidRPr="009342C3" w:rsidRDefault="002F5EBD" w:rsidP="002F5EBD">
      <w:pPr>
        <w:pStyle w:val="EndNoteBibliography"/>
        <w:ind w:left="720" w:hanging="720"/>
        <w:rPr>
          <w:lang w:val="en-US"/>
        </w:rPr>
      </w:pPr>
      <w:r w:rsidRPr="009342C3">
        <w:rPr>
          <w:lang w:val="en-US"/>
        </w:rPr>
        <w:t>266.</w:t>
      </w:r>
      <w:r w:rsidRPr="009342C3">
        <w:rPr>
          <w:lang w:val="en-US"/>
        </w:rPr>
        <w:tab/>
        <w:t xml:space="preserve">Zachmann M, Vollmin JA, Hamilton W, Prader A. Steroid 17,20-desmolase deficiency: a new cause of male pseudohermaphroditism. </w:t>
      </w:r>
      <w:r w:rsidRPr="009342C3">
        <w:rPr>
          <w:i/>
          <w:lang w:val="en-US"/>
        </w:rPr>
        <w:t>Clin Endocrinol (Oxf)</w:t>
      </w:r>
      <w:r w:rsidRPr="009342C3">
        <w:rPr>
          <w:lang w:val="en-US"/>
        </w:rPr>
        <w:t>.</w:t>
      </w:r>
      <w:r w:rsidRPr="009342C3">
        <w:rPr>
          <w:i/>
          <w:lang w:val="en-US"/>
        </w:rPr>
        <w:t xml:space="preserve"> </w:t>
      </w:r>
      <w:r w:rsidRPr="009342C3">
        <w:rPr>
          <w:lang w:val="en-US"/>
        </w:rPr>
        <w:t>1972;1(4):369-385.</w:t>
      </w:r>
    </w:p>
    <w:p w14:paraId="55F397EF" w14:textId="77777777" w:rsidR="002F5EBD" w:rsidRPr="009342C3" w:rsidRDefault="002F5EBD" w:rsidP="002F5EBD">
      <w:pPr>
        <w:pStyle w:val="EndNoteBibliography"/>
        <w:ind w:left="720" w:hanging="720"/>
        <w:rPr>
          <w:lang w:val="en-US"/>
        </w:rPr>
      </w:pPr>
      <w:r w:rsidRPr="009342C3">
        <w:rPr>
          <w:lang w:val="en-US"/>
        </w:rPr>
        <w:lastRenderedPageBreak/>
        <w:t>267.</w:t>
      </w:r>
      <w:r w:rsidRPr="009342C3">
        <w:rPr>
          <w:lang w:val="en-US"/>
        </w:rPr>
        <w:tab/>
        <w:t xml:space="preserve">Auchus RJ. Steroid 17-hydroxylase and 17,20-lyase deficiencies, genetic and pharmacologic. </w:t>
      </w:r>
      <w:r w:rsidRPr="009342C3">
        <w:rPr>
          <w:i/>
          <w:lang w:val="en-US"/>
        </w:rPr>
        <w:t>J Steroid Biochem Mol Biol</w:t>
      </w:r>
      <w:r w:rsidRPr="009342C3">
        <w:rPr>
          <w:lang w:val="en-US"/>
        </w:rPr>
        <w:t>.</w:t>
      </w:r>
      <w:r w:rsidRPr="009342C3">
        <w:rPr>
          <w:i/>
          <w:lang w:val="en-US"/>
        </w:rPr>
        <w:t xml:space="preserve"> </w:t>
      </w:r>
      <w:r w:rsidRPr="009342C3">
        <w:rPr>
          <w:lang w:val="en-US"/>
        </w:rPr>
        <w:t>2017;165(Pt A):71-78.</w:t>
      </w:r>
    </w:p>
    <w:p w14:paraId="72EBE0D3" w14:textId="77777777" w:rsidR="002F5EBD" w:rsidRPr="009342C3" w:rsidRDefault="002F5EBD" w:rsidP="002F5EBD">
      <w:pPr>
        <w:pStyle w:val="EndNoteBibliography"/>
        <w:ind w:left="720" w:hanging="720"/>
        <w:rPr>
          <w:lang w:val="en-US"/>
        </w:rPr>
      </w:pPr>
      <w:r w:rsidRPr="009342C3">
        <w:rPr>
          <w:lang w:val="en-US"/>
        </w:rPr>
        <w:t>268.</w:t>
      </w:r>
      <w:r w:rsidRPr="009342C3">
        <w:rPr>
          <w:lang w:val="en-US"/>
        </w:rPr>
        <w:tab/>
        <w:t xml:space="preserve">Geller DH, Auchus RJ, Miller WL. P450c17 mutations R347H and R358Q selectively disrupt 17,20-lyase activity by disrupting interactions with P450 oxidoreductase and cytochrome b5. </w:t>
      </w:r>
      <w:r w:rsidRPr="009342C3">
        <w:rPr>
          <w:i/>
          <w:lang w:val="en-US"/>
        </w:rPr>
        <w:t>Mol Endocrinol</w:t>
      </w:r>
      <w:r w:rsidRPr="009342C3">
        <w:rPr>
          <w:lang w:val="en-US"/>
        </w:rPr>
        <w:t>.</w:t>
      </w:r>
      <w:r w:rsidRPr="009342C3">
        <w:rPr>
          <w:i/>
          <w:lang w:val="en-US"/>
        </w:rPr>
        <w:t xml:space="preserve"> </w:t>
      </w:r>
      <w:r w:rsidRPr="009342C3">
        <w:rPr>
          <w:lang w:val="en-US"/>
        </w:rPr>
        <w:t>1999;13(1):167-175.</w:t>
      </w:r>
    </w:p>
    <w:p w14:paraId="17A69DB0" w14:textId="77777777" w:rsidR="002F5EBD" w:rsidRPr="009342C3" w:rsidRDefault="002F5EBD" w:rsidP="002F5EBD">
      <w:pPr>
        <w:pStyle w:val="EndNoteBibliography"/>
        <w:ind w:left="720" w:hanging="720"/>
        <w:rPr>
          <w:lang w:val="en-US"/>
        </w:rPr>
      </w:pPr>
      <w:r w:rsidRPr="009342C3">
        <w:rPr>
          <w:lang w:val="en-US"/>
        </w:rPr>
        <w:t>269.</w:t>
      </w:r>
      <w:r w:rsidRPr="009342C3">
        <w:rPr>
          <w:lang w:val="en-US"/>
        </w:rPr>
        <w:tab/>
        <w:t xml:space="preserve">Hegesh E, Hegesh J, Kaftory A. Congenital methemoglobinemia with a deficiency of cytochrome b5. </w:t>
      </w:r>
      <w:r w:rsidRPr="009342C3">
        <w:rPr>
          <w:i/>
          <w:lang w:val="en-US"/>
        </w:rPr>
        <w:t>N Engl J Med</w:t>
      </w:r>
      <w:r w:rsidRPr="009342C3">
        <w:rPr>
          <w:lang w:val="en-US"/>
        </w:rPr>
        <w:t>.</w:t>
      </w:r>
      <w:r w:rsidRPr="009342C3">
        <w:rPr>
          <w:i/>
          <w:lang w:val="en-US"/>
        </w:rPr>
        <w:t xml:space="preserve"> </w:t>
      </w:r>
      <w:r w:rsidRPr="009342C3">
        <w:rPr>
          <w:lang w:val="en-US"/>
        </w:rPr>
        <w:t>1986;314(12):757-761.</w:t>
      </w:r>
    </w:p>
    <w:p w14:paraId="675F0809" w14:textId="77777777" w:rsidR="002F5EBD" w:rsidRPr="009342C3" w:rsidRDefault="002F5EBD" w:rsidP="002F5EBD">
      <w:pPr>
        <w:pStyle w:val="EndNoteBibliography"/>
        <w:ind w:left="720" w:hanging="720"/>
        <w:rPr>
          <w:lang w:val="en-US"/>
        </w:rPr>
      </w:pPr>
      <w:r w:rsidRPr="009342C3">
        <w:rPr>
          <w:lang w:val="en-US"/>
        </w:rPr>
        <w:t>270.</w:t>
      </w:r>
      <w:r w:rsidRPr="009342C3">
        <w:rPr>
          <w:lang w:val="en-US"/>
        </w:rPr>
        <w:tab/>
        <w:t xml:space="preserve">Idkowiak J, Randell T, Dhir V, Patel P, Shackleton CH, Taylor NF, Krone N, Arlt W. A missense mutation in the human cytochrome b5 gene causes 46,XY disorder of sex development due to true isolated 17,20 lyase deficiency. </w:t>
      </w:r>
      <w:r w:rsidRPr="009342C3">
        <w:rPr>
          <w:i/>
          <w:lang w:val="en-US"/>
        </w:rPr>
        <w:t>J Clin Endocrinol Metab</w:t>
      </w:r>
      <w:r w:rsidRPr="009342C3">
        <w:rPr>
          <w:lang w:val="en-US"/>
        </w:rPr>
        <w:t>.</w:t>
      </w:r>
      <w:r w:rsidRPr="009342C3">
        <w:rPr>
          <w:i/>
          <w:lang w:val="en-US"/>
        </w:rPr>
        <w:t xml:space="preserve"> </w:t>
      </w:r>
      <w:r w:rsidRPr="009342C3">
        <w:rPr>
          <w:lang w:val="en-US"/>
        </w:rPr>
        <w:t>2012;97(3):E465-475.</w:t>
      </w:r>
    </w:p>
    <w:p w14:paraId="6495D7D8" w14:textId="77777777" w:rsidR="002F5EBD" w:rsidRPr="009342C3" w:rsidRDefault="002F5EBD" w:rsidP="002F5EBD">
      <w:pPr>
        <w:pStyle w:val="EndNoteBibliography"/>
        <w:ind w:left="720" w:hanging="720"/>
        <w:rPr>
          <w:lang w:val="en-US"/>
        </w:rPr>
      </w:pPr>
      <w:r w:rsidRPr="009342C3">
        <w:rPr>
          <w:lang w:val="en-US"/>
        </w:rPr>
        <w:t>271.</w:t>
      </w:r>
      <w:r w:rsidRPr="009342C3">
        <w:rPr>
          <w:lang w:val="en-US"/>
        </w:rPr>
        <w:tab/>
        <w:t xml:space="preserve">Saez JM, De Peretti E, Morera AM, David M, Bertrand J. Familial male pseudohermaphroditism with gynecomastia due to a testicular 17-ketosteroid reductase defect. I. Studies in vivo. </w:t>
      </w:r>
      <w:r w:rsidRPr="009342C3">
        <w:rPr>
          <w:i/>
          <w:lang w:val="en-US"/>
        </w:rPr>
        <w:t>J Clin Endocrinol Metab</w:t>
      </w:r>
      <w:r w:rsidRPr="009342C3">
        <w:rPr>
          <w:lang w:val="en-US"/>
        </w:rPr>
        <w:t>.</w:t>
      </w:r>
      <w:r w:rsidRPr="009342C3">
        <w:rPr>
          <w:i/>
          <w:lang w:val="en-US"/>
        </w:rPr>
        <w:t xml:space="preserve"> </w:t>
      </w:r>
      <w:r w:rsidRPr="009342C3">
        <w:rPr>
          <w:lang w:val="en-US"/>
        </w:rPr>
        <w:t>1971;32(5):604-610.</w:t>
      </w:r>
    </w:p>
    <w:p w14:paraId="07973A49" w14:textId="77777777" w:rsidR="002F5EBD" w:rsidRPr="009342C3" w:rsidRDefault="002F5EBD" w:rsidP="002F5EBD">
      <w:pPr>
        <w:pStyle w:val="EndNoteBibliography"/>
        <w:ind w:left="720" w:hanging="720"/>
        <w:rPr>
          <w:lang w:val="en-US"/>
        </w:rPr>
      </w:pPr>
      <w:r w:rsidRPr="009342C3">
        <w:rPr>
          <w:lang w:val="en-US"/>
        </w:rPr>
        <w:t>272.</w:t>
      </w:r>
      <w:r w:rsidRPr="009342C3">
        <w:rPr>
          <w:lang w:val="en-US"/>
        </w:rPr>
        <w:tab/>
        <w:t xml:space="preserve">Boehmer AL, Brinkmann AO, Sandkuijl LA, Halley DJ, Niermeijer MF, Andersson S, de Jong FH, Kayserili H, de Vroede MA, Otten BJ, Rouwé CW, Mendonça BB, Rodrigues C, Bode HH, de Ruiter PE, Delemarre-van de Waal HA, Drop SL. 17Beta-hydroxysteroid dehydrogenase-3 deficiency: diagnosis, phenotypic variability, population genetics, and worldwide distribution of ancient and de novo mutations. </w:t>
      </w:r>
      <w:r w:rsidRPr="009342C3">
        <w:rPr>
          <w:i/>
          <w:lang w:val="en-US"/>
        </w:rPr>
        <w:t>J Clin Endocrinol Metab</w:t>
      </w:r>
      <w:r w:rsidRPr="009342C3">
        <w:rPr>
          <w:lang w:val="en-US"/>
        </w:rPr>
        <w:t>.</w:t>
      </w:r>
      <w:r w:rsidRPr="009342C3">
        <w:rPr>
          <w:i/>
          <w:lang w:val="en-US"/>
        </w:rPr>
        <w:t xml:space="preserve"> </w:t>
      </w:r>
      <w:r w:rsidRPr="009342C3">
        <w:rPr>
          <w:lang w:val="en-US"/>
        </w:rPr>
        <w:t>1999;84(12):4713-4721.</w:t>
      </w:r>
    </w:p>
    <w:p w14:paraId="2250C434" w14:textId="77777777" w:rsidR="002F5EBD" w:rsidRPr="009342C3" w:rsidRDefault="002F5EBD" w:rsidP="002F5EBD">
      <w:pPr>
        <w:pStyle w:val="EndNoteBibliography"/>
        <w:ind w:left="720" w:hanging="720"/>
        <w:rPr>
          <w:lang w:val="en-US"/>
        </w:rPr>
      </w:pPr>
      <w:r w:rsidRPr="009342C3">
        <w:rPr>
          <w:lang w:val="en-US"/>
        </w:rPr>
        <w:t>273.</w:t>
      </w:r>
      <w:r w:rsidRPr="009342C3">
        <w:rPr>
          <w:lang w:val="en-US"/>
        </w:rPr>
        <w:tab/>
        <w:t xml:space="preserve">George MM, New MI, Ten S, Sultan C, Bhangoo A. The clinical and molecular heterogeneity of 17betaHSD-3 enzyme deficiency. </w:t>
      </w:r>
      <w:r w:rsidRPr="009342C3">
        <w:rPr>
          <w:i/>
          <w:lang w:val="en-US"/>
        </w:rPr>
        <w:t>Horm Res Paediatr</w:t>
      </w:r>
      <w:r w:rsidRPr="009342C3">
        <w:rPr>
          <w:lang w:val="en-US"/>
        </w:rPr>
        <w:t>.</w:t>
      </w:r>
      <w:r w:rsidRPr="009342C3">
        <w:rPr>
          <w:i/>
          <w:lang w:val="en-US"/>
        </w:rPr>
        <w:t xml:space="preserve"> </w:t>
      </w:r>
      <w:r w:rsidRPr="009342C3">
        <w:rPr>
          <w:lang w:val="en-US"/>
        </w:rPr>
        <w:t>2010;74(4):229-240.</w:t>
      </w:r>
    </w:p>
    <w:p w14:paraId="4C2A7D21" w14:textId="77777777" w:rsidR="002F5EBD" w:rsidRPr="009342C3" w:rsidRDefault="002F5EBD" w:rsidP="002F5EBD">
      <w:pPr>
        <w:pStyle w:val="EndNoteBibliography"/>
        <w:ind w:left="720" w:hanging="720"/>
        <w:rPr>
          <w:lang w:val="en-US"/>
        </w:rPr>
      </w:pPr>
      <w:r w:rsidRPr="009342C3">
        <w:rPr>
          <w:lang w:val="en-US"/>
        </w:rPr>
        <w:t>274.</w:t>
      </w:r>
      <w:r w:rsidRPr="009342C3">
        <w:rPr>
          <w:lang w:val="en-US"/>
        </w:rPr>
        <w:tab/>
        <w:t xml:space="preserve">Andersson S, Moghrabi N. Physiology and molecular genetics of 17 beta-hydroxysteroid dehydrogenases. </w:t>
      </w:r>
      <w:r w:rsidRPr="009342C3">
        <w:rPr>
          <w:i/>
          <w:lang w:val="en-US"/>
        </w:rPr>
        <w:t>Steroids</w:t>
      </w:r>
      <w:r w:rsidRPr="009342C3">
        <w:rPr>
          <w:lang w:val="en-US"/>
        </w:rPr>
        <w:t>.</w:t>
      </w:r>
      <w:r w:rsidRPr="009342C3">
        <w:rPr>
          <w:i/>
          <w:lang w:val="en-US"/>
        </w:rPr>
        <w:t xml:space="preserve"> </w:t>
      </w:r>
      <w:r w:rsidRPr="009342C3">
        <w:rPr>
          <w:lang w:val="en-US"/>
        </w:rPr>
        <w:t>1997;62(1):143-147.</w:t>
      </w:r>
    </w:p>
    <w:p w14:paraId="36E35A7B" w14:textId="77777777" w:rsidR="002F5EBD" w:rsidRPr="009342C3" w:rsidRDefault="002F5EBD" w:rsidP="002F5EBD">
      <w:pPr>
        <w:pStyle w:val="EndNoteBibliography"/>
        <w:ind w:left="720" w:hanging="720"/>
        <w:rPr>
          <w:lang w:val="en-US"/>
        </w:rPr>
      </w:pPr>
      <w:r w:rsidRPr="009342C3">
        <w:rPr>
          <w:lang w:val="en-US"/>
        </w:rPr>
        <w:t>275.</w:t>
      </w:r>
      <w:r w:rsidRPr="009342C3">
        <w:rPr>
          <w:lang w:val="en-US"/>
        </w:rPr>
        <w:tab/>
        <w:t xml:space="preserve">Andersson S, Geissler WM, Wu L, Davis DL, Grumbach MM, New MI, Schwarz HP, Blethen SL, Mendonca BB, Bloise W, Witchel SF, Cutler GB, Griffin JE, Wilson JD, Russel DW. Molecular genetics and pathophysiology of 17 beta-hydroxysteroid dehydrogenase 3 deficiency. </w:t>
      </w:r>
      <w:r w:rsidRPr="009342C3">
        <w:rPr>
          <w:i/>
          <w:lang w:val="en-US"/>
        </w:rPr>
        <w:t>J Clin Endocrinol Metab</w:t>
      </w:r>
      <w:r w:rsidRPr="009342C3">
        <w:rPr>
          <w:lang w:val="en-US"/>
        </w:rPr>
        <w:t>.</w:t>
      </w:r>
      <w:r w:rsidRPr="009342C3">
        <w:rPr>
          <w:i/>
          <w:lang w:val="en-US"/>
        </w:rPr>
        <w:t xml:space="preserve"> </w:t>
      </w:r>
      <w:r w:rsidRPr="009342C3">
        <w:rPr>
          <w:lang w:val="en-US"/>
        </w:rPr>
        <w:t>1996;81(1):130-136.</w:t>
      </w:r>
    </w:p>
    <w:p w14:paraId="6E075D1C" w14:textId="77777777" w:rsidR="002F5EBD" w:rsidRPr="009342C3" w:rsidRDefault="002F5EBD" w:rsidP="002F5EBD">
      <w:pPr>
        <w:pStyle w:val="EndNoteBibliography"/>
        <w:ind w:left="720" w:hanging="720"/>
        <w:rPr>
          <w:lang w:val="en-US"/>
        </w:rPr>
      </w:pPr>
      <w:r w:rsidRPr="009342C3">
        <w:rPr>
          <w:lang w:val="en-US"/>
        </w:rPr>
        <w:t>276.</w:t>
      </w:r>
      <w:r w:rsidRPr="009342C3">
        <w:rPr>
          <w:lang w:val="en-US"/>
        </w:rPr>
        <w:tab/>
        <w:t xml:space="preserve">Lee YS, Kirk JM, Stanhope RG, Johnston DI, Harland S, Auchus RJ, Andersson S, Hughes IA. Phenotypic variability in 17beta-hydroxysteroid dehydrogenase-3 deficiency and diagnostic pitfalls. </w:t>
      </w:r>
      <w:r w:rsidRPr="009342C3">
        <w:rPr>
          <w:i/>
          <w:lang w:val="en-US"/>
        </w:rPr>
        <w:t>Clin Endocrinol (Oxf)</w:t>
      </w:r>
      <w:r w:rsidRPr="009342C3">
        <w:rPr>
          <w:lang w:val="en-US"/>
        </w:rPr>
        <w:t>.</w:t>
      </w:r>
      <w:r w:rsidRPr="009342C3">
        <w:rPr>
          <w:i/>
          <w:lang w:val="en-US"/>
        </w:rPr>
        <w:t xml:space="preserve"> </w:t>
      </w:r>
      <w:r w:rsidRPr="009342C3">
        <w:rPr>
          <w:lang w:val="en-US"/>
        </w:rPr>
        <w:t>2007;67(1):20-28.</w:t>
      </w:r>
    </w:p>
    <w:p w14:paraId="48C65466" w14:textId="77777777" w:rsidR="002F5EBD" w:rsidRPr="009342C3" w:rsidRDefault="002F5EBD" w:rsidP="002F5EBD">
      <w:pPr>
        <w:pStyle w:val="EndNoteBibliography"/>
        <w:ind w:left="720" w:hanging="720"/>
        <w:rPr>
          <w:lang w:val="en-US"/>
        </w:rPr>
      </w:pPr>
      <w:r w:rsidRPr="009342C3">
        <w:rPr>
          <w:lang w:val="en-US"/>
        </w:rPr>
        <w:t>277.</w:t>
      </w:r>
      <w:r w:rsidRPr="009342C3">
        <w:rPr>
          <w:lang w:val="en-US"/>
        </w:rPr>
        <w:tab/>
        <w:t>Mendonca BB, Gomes NL, Costa EM, Inacio M, Martin RM, Nishi MY, Carvalho FM, Tibor FD, Domenice S. 46,XY disorder of sex development (DSD) due to 17</w:t>
      </w:r>
      <w:r w:rsidRPr="002F5EBD">
        <w:t>β</w:t>
      </w:r>
      <w:r w:rsidRPr="009342C3">
        <w:rPr>
          <w:lang w:val="en-US"/>
        </w:rPr>
        <w:t xml:space="preserve">-hydroxysteroid dehydrogenase type 3 deficiency. </w:t>
      </w:r>
      <w:r w:rsidRPr="009342C3">
        <w:rPr>
          <w:i/>
          <w:lang w:val="en-US"/>
        </w:rPr>
        <w:t>J Steroid Biochem Mol Biol</w:t>
      </w:r>
      <w:r w:rsidRPr="009342C3">
        <w:rPr>
          <w:lang w:val="en-US"/>
        </w:rPr>
        <w:t>.</w:t>
      </w:r>
      <w:r w:rsidRPr="009342C3">
        <w:rPr>
          <w:i/>
          <w:lang w:val="en-US"/>
        </w:rPr>
        <w:t xml:space="preserve"> </w:t>
      </w:r>
      <w:r w:rsidRPr="009342C3">
        <w:rPr>
          <w:lang w:val="en-US"/>
        </w:rPr>
        <w:t>2017;165(Pt A):79-85.</w:t>
      </w:r>
    </w:p>
    <w:p w14:paraId="733B1D1C" w14:textId="77777777" w:rsidR="002F5EBD" w:rsidRPr="009342C3" w:rsidRDefault="002F5EBD" w:rsidP="002F5EBD">
      <w:pPr>
        <w:pStyle w:val="EndNoteBibliography"/>
        <w:ind w:left="720" w:hanging="720"/>
        <w:rPr>
          <w:lang w:val="en-US"/>
        </w:rPr>
      </w:pPr>
      <w:r w:rsidRPr="009342C3">
        <w:rPr>
          <w:lang w:val="en-US"/>
        </w:rPr>
        <w:t>278.</w:t>
      </w:r>
      <w:r w:rsidRPr="009342C3">
        <w:rPr>
          <w:lang w:val="en-US"/>
        </w:rPr>
        <w:tab/>
        <w:t xml:space="preserve">Mendonca BB, Inacio M, Arnhold IJ, Costa EM, Bloise W, Martin RM, Denes FT, Silva FA, Andersson S, Lindqvist A, Wilson JD. Male pseudohermaphroditism due to 17 beta-hydroxysteroid dehydrogenase 3 deficiency. Diagnosis, psychological evaluation, and management. </w:t>
      </w:r>
      <w:r w:rsidRPr="009342C3">
        <w:rPr>
          <w:i/>
          <w:lang w:val="en-US"/>
        </w:rPr>
        <w:t>Medicine (Baltimore)</w:t>
      </w:r>
      <w:r w:rsidRPr="009342C3">
        <w:rPr>
          <w:lang w:val="en-US"/>
        </w:rPr>
        <w:t>.</w:t>
      </w:r>
      <w:r w:rsidRPr="009342C3">
        <w:rPr>
          <w:i/>
          <w:lang w:val="en-US"/>
        </w:rPr>
        <w:t xml:space="preserve"> </w:t>
      </w:r>
      <w:r w:rsidRPr="009342C3">
        <w:rPr>
          <w:lang w:val="en-US"/>
        </w:rPr>
        <w:t>2000;79(5):299-309.</w:t>
      </w:r>
    </w:p>
    <w:p w14:paraId="35467910" w14:textId="77777777" w:rsidR="002F5EBD" w:rsidRPr="009342C3" w:rsidRDefault="002F5EBD" w:rsidP="002F5EBD">
      <w:pPr>
        <w:pStyle w:val="EndNoteBibliography"/>
        <w:ind w:left="720" w:hanging="720"/>
        <w:rPr>
          <w:lang w:val="en-US"/>
        </w:rPr>
      </w:pPr>
      <w:r w:rsidRPr="009342C3">
        <w:rPr>
          <w:lang w:val="en-US"/>
        </w:rPr>
        <w:t>279.</w:t>
      </w:r>
      <w:r w:rsidRPr="009342C3">
        <w:rPr>
          <w:lang w:val="en-US"/>
        </w:rPr>
        <w:tab/>
        <w:t xml:space="preserve">Bertelloni S, Balsamo A, Giordani L, Fischetto R, Russo G, Delvecchio M, Gennari M, Nicoletti A, Maggio MC, Concolino D, Cavallo L, Cicognani A, Chiumello G, Hiort O, Baroncelli GI, Faienza MF. 17beta-Hydroxysteroid dehydrogenase-3 deficiency: from pregnancy to adolescence. </w:t>
      </w:r>
      <w:r w:rsidRPr="009342C3">
        <w:rPr>
          <w:i/>
          <w:lang w:val="en-US"/>
        </w:rPr>
        <w:t>J Endocrinol Invest</w:t>
      </w:r>
      <w:r w:rsidRPr="009342C3">
        <w:rPr>
          <w:lang w:val="en-US"/>
        </w:rPr>
        <w:t>.</w:t>
      </w:r>
      <w:r w:rsidRPr="009342C3">
        <w:rPr>
          <w:i/>
          <w:lang w:val="en-US"/>
        </w:rPr>
        <w:t xml:space="preserve"> </w:t>
      </w:r>
      <w:r w:rsidRPr="009342C3">
        <w:rPr>
          <w:lang w:val="en-US"/>
        </w:rPr>
        <w:t>2009;32(8):666-670.</w:t>
      </w:r>
    </w:p>
    <w:p w14:paraId="0F3CCFA5" w14:textId="77777777" w:rsidR="002F5EBD" w:rsidRPr="009342C3" w:rsidRDefault="002F5EBD" w:rsidP="002F5EBD">
      <w:pPr>
        <w:pStyle w:val="EndNoteBibliography"/>
        <w:ind w:left="720" w:hanging="720"/>
        <w:rPr>
          <w:lang w:val="en-US"/>
        </w:rPr>
      </w:pPr>
      <w:r w:rsidRPr="009342C3">
        <w:rPr>
          <w:lang w:val="en-US"/>
        </w:rPr>
        <w:lastRenderedPageBreak/>
        <w:t>280.</w:t>
      </w:r>
      <w:r w:rsidRPr="009342C3">
        <w:rPr>
          <w:lang w:val="en-US"/>
        </w:rPr>
        <w:tab/>
        <w:t xml:space="preserve">Khattab A, Yuen T, Yau M, Domenice S, Frade Costa EM, Diya K, Muhuri D, Pina CE, Nishi MY, Yang AC, de Mendonça BB, New MI. Pitfalls in hormonal diagnosis of 17-beta hydroxysteroid dehydrogenase III deficiency. </w:t>
      </w:r>
      <w:r w:rsidRPr="009342C3">
        <w:rPr>
          <w:i/>
          <w:lang w:val="en-US"/>
        </w:rPr>
        <w:t>J Pediatr Endocrinol Metab</w:t>
      </w:r>
      <w:r w:rsidRPr="009342C3">
        <w:rPr>
          <w:lang w:val="en-US"/>
        </w:rPr>
        <w:t>.</w:t>
      </w:r>
      <w:r w:rsidRPr="009342C3">
        <w:rPr>
          <w:i/>
          <w:lang w:val="en-US"/>
        </w:rPr>
        <w:t xml:space="preserve"> </w:t>
      </w:r>
      <w:r w:rsidRPr="009342C3">
        <w:rPr>
          <w:lang w:val="en-US"/>
        </w:rPr>
        <w:t>2015;28(5-6):623-628.</w:t>
      </w:r>
    </w:p>
    <w:p w14:paraId="0243DE20" w14:textId="77777777" w:rsidR="002F5EBD" w:rsidRPr="009342C3" w:rsidRDefault="002F5EBD" w:rsidP="002F5EBD">
      <w:pPr>
        <w:pStyle w:val="EndNoteBibliography"/>
        <w:ind w:left="720" w:hanging="720"/>
        <w:rPr>
          <w:lang w:val="en-US"/>
        </w:rPr>
      </w:pPr>
      <w:r w:rsidRPr="009342C3">
        <w:rPr>
          <w:lang w:val="en-US"/>
        </w:rPr>
        <w:t>281.</w:t>
      </w:r>
      <w:r w:rsidRPr="009342C3">
        <w:rPr>
          <w:lang w:val="en-US"/>
        </w:rPr>
        <w:tab/>
        <w:t xml:space="preserve">McKeever BM, Hawkins BK, Geissler WM, Wu L, Sheridan RP, Mosley RT, Andersson S. Amino acid substitution of arginine 80 in 17beta-hydroxysteroid dehydrogenase type 3 and its effect on NADPH cofactor binding and oxidation/reduction kinetics. </w:t>
      </w:r>
      <w:r w:rsidRPr="009342C3">
        <w:rPr>
          <w:i/>
          <w:lang w:val="en-US"/>
        </w:rPr>
        <w:t>Biochim Biophys Acta</w:t>
      </w:r>
      <w:r w:rsidRPr="009342C3">
        <w:rPr>
          <w:lang w:val="en-US"/>
        </w:rPr>
        <w:t>.</w:t>
      </w:r>
      <w:r w:rsidRPr="009342C3">
        <w:rPr>
          <w:i/>
          <w:lang w:val="en-US"/>
        </w:rPr>
        <w:t xml:space="preserve"> </w:t>
      </w:r>
      <w:r w:rsidRPr="009342C3">
        <w:rPr>
          <w:lang w:val="en-US"/>
        </w:rPr>
        <w:t>2002;1601(1):29-37.</w:t>
      </w:r>
    </w:p>
    <w:p w14:paraId="0993B16C" w14:textId="77777777" w:rsidR="002F5EBD" w:rsidRPr="009342C3" w:rsidRDefault="002F5EBD" w:rsidP="002F5EBD">
      <w:pPr>
        <w:pStyle w:val="EndNoteBibliography"/>
        <w:ind w:left="720" w:hanging="720"/>
        <w:rPr>
          <w:lang w:val="en-US"/>
        </w:rPr>
      </w:pPr>
      <w:r w:rsidRPr="009342C3">
        <w:rPr>
          <w:lang w:val="en-US"/>
        </w:rPr>
        <w:t>282.</w:t>
      </w:r>
      <w:r w:rsidRPr="009342C3">
        <w:rPr>
          <w:lang w:val="en-US"/>
        </w:rPr>
        <w:tab/>
        <w:t xml:space="preserve">Cocchetti C, Baldinotti F, Romani A, Ristori J, Mazzoli F, Vignozzi L, Maggi M, Fisher AD. A Novel Compound Heterozygous Mutation of HSD17B3 Gene Identified in a Patient With 46,XY Difference of Sexual Development. </w:t>
      </w:r>
      <w:r w:rsidRPr="009342C3">
        <w:rPr>
          <w:i/>
          <w:lang w:val="en-US"/>
        </w:rPr>
        <w:t>Sex Med</w:t>
      </w:r>
      <w:r w:rsidRPr="009342C3">
        <w:rPr>
          <w:lang w:val="en-US"/>
        </w:rPr>
        <w:t>.</w:t>
      </w:r>
      <w:r w:rsidRPr="009342C3">
        <w:rPr>
          <w:i/>
          <w:lang w:val="en-US"/>
        </w:rPr>
        <w:t xml:space="preserve"> </w:t>
      </w:r>
      <w:r w:rsidRPr="009342C3">
        <w:rPr>
          <w:lang w:val="en-US"/>
        </w:rPr>
        <w:t>2022;10(4):100522.</w:t>
      </w:r>
    </w:p>
    <w:p w14:paraId="7A71FD00" w14:textId="77777777" w:rsidR="002F5EBD" w:rsidRPr="009342C3" w:rsidRDefault="002F5EBD" w:rsidP="002F5EBD">
      <w:pPr>
        <w:pStyle w:val="EndNoteBibliography"/>
        <w:ind w:left="720" w:hanging="720"/>
        <w:rPr>
          <w:lang w:val="en-US"/>
        </w:rPr>
      </w:pPr>
      <w:r w:rsidRPr="009342C3">
        <w:rPr>
          <w:lang w:val="en-US"/>
        </w:rPr>
        <w:t>283.</w:t>
      </w:r>
      <w:r w:rsidRPr="009342C3">
        <w:rPr>
          <w:lang w:val="en-US"/>
        </w:rPr>
        <w:tab/>
        <w:t>von Spreckelsen B, Aksglaede L, Johannsen TH, Nielsen JE, Main KM, Jørgensen A, Jensen RB. Prepubertal and pubertal gonadal morphology, expression of cell lineage markers and hormonal evaluation in two 46,XY siblings with 17</w:t>
      </w:r>
      <w:r w:rsidRPr="002F5EBD">
        <w:t>β</w:t>
      </w:r>
      <w:r w:rsidRPr="009342C3">
        <w:rPr>
          <w:lang w:val="en-US"/>
        </w:rPr>
        <w:t xml:space="preserve">-hydroxysteroid dehydrogenase 3 deficiency. </w:t>
      </w:r>
      <w:r w:rsidRPr="009342C3">
        <w:rPr>
          <w:i/>
          <w:lang w:val="en-US"/>
        </w:rPr>
        <w:t>J Pediatr Endocrinol Metab</w:t>
      </w:r>
      <w:r w:rsidRPr="009342C3">
        <w:rPr>
          <w:lang w:val="en-US"/>
        </w:rPr>
        <w:t>.</w:t>
      </w:r>
      <w:r w:rsidRPr="009342C3">
        <w:rPr>
          <w:i/>
          <w:lang w:val="en-US"/>
        </w:rPr>
        <w:t xml:space="preserve"> </w:t>
      </w:r>
      <w:r w:rsidRPr="009342C3">
        <w:rPr>
          <w:lang w:val="en-US"/>
        </w:rPr>
        <w:t>2022;35(7):953-961.</w:t>
      </w:r>
    </w:p>
    <w:p w14:paraId="3E467193" w14:textId="77777777" w:rsidR="002F5EBD" w:rsidRPr="009342C3" w:rsidRDefault="002F5EBD" w:rsidP="002F5EBD">
      <w:pPr>
        <w:pStyle w:val="EndNoteBibliography"/>
        <w:ind w:left="720" w:hanging="720"/>
        <w:rPr>
          <w:lang w:val="en-US"/>
        </w:rPr>
      </w:pPr>
      <w:r w:rsidRPr="009342C3">
        <w:rPr>
          <w:lang w:val="en-US"/>
        </w:rPr>
        <w:t>284.</w:t>
      </w:r>
      <w:r w:rsidRPr="009342C3">
        <w:rPr>
          <w:lang w:val="en-US"/>
        </w:rPr>
        <w:tab/>
        <w:t xml:space="preserve">Jahagirdar R, Khadilkar V, Deshpande R, Lohiya N. Clinical, Etiological and Laboratory Profile of Children with Disorders of Sexual Development (DSD)-Experience from a Tertiary Pediatric Endocrine Unit in Western India. </w:t>
      </w:r>
      <w:r w:rsidRPr="009342C3">
        <w:rPr>
          <w:i/>
          <w:lang w:val="en-US"/>
        </w:rPr>
        <w:t>Indian J Endocrinol Metab</w:t>
      </w:r>
      <w:r w:rsidRPr="009342C3">
        <w:rPr>
          <w:lang w:val="en-US"/>
        </w:rPr>
        <w:t>.</w:t>
      </w:r>
      <w:r w:rsidRPr="009342C3">
        <w:rPr>
          <w:i/>
          <w:lang w:val="en-US"/>
        </w:rPr>
        <w:t xml:space="preserve"> </w:t>
      </w:r>
      <w:r w:rsidRPr="009342C3">
        <w:rPr>
          <w:lang w:val="en-US"/>
        </w:rPr>
        <w:t>2021;25(1):48-53.</w:t>
      </w:r>
    </w:p>
    <w:p w14:paraId="7B1623EF" w14:textId="77777777" w:rsidR="002F5EBD" w:rsidRPr="009342C3" w:rsidRDefault="002F5EBD" w:rsidP="002F5EBD">
      <w:pPr>
        <w:pStyle w:val="EndNoteBibliography"/>
        <w:ind w:left="720" w:hanging="720"/>
        <w:rPr>
          <w:lang w:val="en-US"/>
        </w:rPr>
      </w:pPr>
      <w:r w:rsidRPr="009342C3">
        <w:rPr>
          <w:lang w:val="en-US"/>
        </w:rPr>
        <w:t>285.</w:t>
      </w:r>
      <w:r w:rsidRPr="009342C3">
        <w:rPr>
          <w:lang w:val="en-US"/>
        </w:rPr>
        <w:tab/>
        <w:t>Manyas H, Eroğlu Filibeli B, Ayrancı İ, Güvenç MS, Dündar BN, Çatlı G. Early and late diagnoses of 17</w:t>
      </w:r>
      <w:r w:rsidRPr="002F5EBD">
        <w:t>β</w:t>
      </w:r>
      <w:r w:rsidRPr="009342C3">
        <w:rPr>
          <w:lang w:val="en-US"/>
        </w:rPr>
        <w:t xml:space="preserve">-Hydroxysteroid dehydrogenase type-3 deficiency in two unrelated patients. </w:t>
      </w:r>
      <w:r w:rsidRPr="009342C3">
        <w:rPr>
          <w:i/>
          <w:lang w:val="en-US"/>
        </w:rPr>
        <w:t>Andrologia</w:t>
      </w:r>
      <w:r w:rsidRPr="009342C3">
        <w:rPr>
          <w:lang w:val="en-US"/>
        </w:rPr>
        <w:t>.</w:t>
      </w:r>
      <w:r w:rsidRPr="009342C3">
        <w:rPr>
          <w:i/>
          <w:lang w:val="en-US"/>
        </w:rPr>
        <w:t xml:space="preserve"> </w:t>
      </w:r>
      <w:r w:rsidRPr="009342C3">
        <w:rPr>
          <w:lang w:val="en-US"/>
        </w:rPr>
        <w:t>2021;53(6):e14017.</w:t>
      </w:r>
    </w:p>
    <w:p w14:paraId="64D3A423" w14:textId="77777777" w:rsidR="002F5EBD" w:rsidRPr="009342C3" w:rsidRDefault="002F5EBD" w:rsidP="002F5EBD">
      <w:pPr>
        <w:pStyle w:val="EndNoteBibliography"/>
        <w:ind w:left="720" w:hanging="720"/>
        <w:rPr>
          <w:lang w:val="en-US"/>
        </w:rPr>
      </w:pPr>
      <w:r w:rsidRPr="009342C3">
        <w:rPr>
          <w:lang w:val="en-US"/>
        </w:rPr>
        <w:t>286.</w:t>
      </w:r>
      <w:r w:rsidRPr="009342C3">
        <w:rPr>
          <w:lang w:val="en-US"/>
        </w:rPr>
        <w:tab/>
        <w:t xml:space="preserve">Rösler A, Kohn G. Male pseudohermaphroditism due to 17 beta-hydroxysteroid dehydrogenase deficiency: studies on the natural history of the defect and effect of androgens on gender role. </w:t>
      </w:r>
      <w:r w:rsidRPr="009342C3">
        <w:rPr>
          <w:i/>
          <w:lang w:val="en-US"/>
        </w:rPr>
        <w:t>J Steroid Biochem</w:t>
      </w:r>
      <w:r w:rsidRPr="009342C3">
        <w:rPr>
          <w:lang w:val="en-US"/>
        </w:rPr>
        <w:t>.</w:t>
      </w:r>
      <w:r w:rsidRPr="009342C3">
        <w:rPr>
          <w:i/>
          <w:lang w:val="en-US"/>
        </w:rPr>
        <w:t xml:space="preserve"> </w:t>
      </w:r>
      <w:r w:rsidRPr="009342C3">
        <w:rPr>
          <w:lang w:val="en-US"/>
        </w:rPr>
        <w:t>1983;19(1B):663-674.</w:t>
      </w:r>
    </w:p>
    <w:p w14:paraId="61C693DE" w14:textId="77777777" w:rsidR="002F5EBD" w:rsidRPr="009342C3" w:rsidRDefault="002F5EBD" w:rsidP="002F5EBD">
      <w:pPr>
        <w:pStyle w:val="EndNoteBibliography"/>
        <w:ind w:left="720" w:hanging="720"/>
        <w:rPr>
          <w:lang w:val="en-US"/>
        </w:rPr>
      </w:pPr>
      <w:r w:rsidRPr="009342C3">
        <w:rPr>
          <w:lang w:val="en-US"/>
        </w:rPr>
        <w:t>287.</w:t>
      </w:r>
      <w:r w:rsidRPr="009342C3">
        <w:rPr>
          <w:lang w:val="en-US"/>
        </w:rPr>
        <w:tab/>
        <w:t xml:space="preserve">Cools M, Drop SL, Wolffenbuttel KP, Oosterhuis JW, Looijenga LH. Germ cell tumors in the intersex gonad: old paths, new directions, moving frontiers. </w:t>
      </w:r>
      <w:r w:rsidRPr="009342C3">
        <w:rPr>
          <w:i/>
          <w:lang w:val="en-US"/>
        </w:rPr>
        <w:t>Endocr Rev</w:t>
      </w:r>
      <w:r w:rsidRPr="009342C3">
        <w:rPr>
          <w:lang w:val="en-US"/>
        </w:rPr>
        <w:t>.</w:t>
      </w:r>
      <w:r w:rsidRPr="009342C3">
        <w:rPr>
          <w:i/>
          <w:lang w:val="en-US"/>
        </w:rPr>
        <w:t xml:space="preserve"> </w:t>
      </w:r>
      <w:r w:rsidRPr="009342C3">
        <w:rPr>
          <w:lang w:val="en-US"/>
        </w:rPr>
        <w:t>2006;27(5):468-484.</w:t>
      </w:r>
    </w:p>
    <w:p w14:paraId="636B140D" w14:textId="77777777" w:rsidR="002F5EBD" w:rsidRPr="009342C3" w:rsidRDefault="002F5EBD" w:rsidP="002F5EBD">
      <w:pPr>
        <w:pStyle w:val="EndNoteBibliography"/>
        <w:ind w:left="720" w:hanging="720"/>
        <w:rPr>
          <w:lang w:val="en-US"/>
        </w:rPr>
      </w:pPr>
      <w:r w:rsidRPr="009342C3">
        <w:rPr>
          <w:lang w:val="en-US"/>
        </w:rPr>
        <w:t>288.</w:t>
      </w:r>
      <w:r w:rsidRPr="009342C3">
        <w:rPr>
          <w:lang w:val="en-US"/>
        </w:rPr>
        <w:tab/>
        <w:t xml:space="preserve">Looijenga LH, Hersmus R, Oosterhuis JW, Cools M, Drop SL, Wolffenbuttel KP. Tumor risk in disorders of sex development (DSD). </w:t>
      </w:r>
      <w:r w:rsidRPr="009342C3">
        <w:rPr>
          <w:i/>
          <w:lang w:val="en-US"/>
        </w:rPr>
        <w:t>Best Pract Res Clin Endocrinol Metab</w:t>
      </w:r>
      <w:r w:rsidRPr="009342C3">
        <w:rPr>
          <w:lang w:val="en-US"/>
        </w:rPr>
        <w:t>.</w:t>
      </w:r>
      <w:r w:rsidRPr="009342C3">
        <w:rPr>
          <w:i/>
          <w:lang w:val="en-US"/>
        </w:rPr>
        <w:t xml:space="preserve"> </w:t>
      </w:r>
      <w:r w:rsidRPr="009342C3">
        <w:rPr>
          <w:lang w:val="en-US"/>
        </w:rPr>
        <w:t>2007;21(3):480-495.</w:t>
      </w:r>
    </w:p>
    <w:p w14:paraId="525AFFAC" w14:textId="77777777" w:rsidR="002F5EBD" w:rsidRPr="009342C3" w:rsidRDefault="002F5EBD" w:rsidP="002F5EBD">
      <w:pPr>
        <w:pStyle w:val="EndNoteBibliography"/>
        <w:ind w:left="720" w:hanging="720"/>
        <w:rPr>
          <w:lang w:val="en-US"/>
        </w:rPr>
      </w:pPr>
      <w:r w:rsidRPr="009342C3">
        <w:rPr>
          <w:lang w:val="en-US"/>
        </w:rPr>
        <w:t>289.</w:t>
      </w:r>
      <w:r w:rsidRPr="009342C3">
        <w:rPr>
          <w:lang w:val="en-US"/>
        </w:rPr>
        <w:tab/>
        <w:t xml:space="preserve">Kathrins M, Kolon TF. Malignancy in disorders of sex development. </w:t>
      </w:r>
      <w:r w:rsidRPr="009342C3">
        <w:rPr>
          <w:i/>
          <w:lang w:val="en-US"/>
        </w:rPr>
        <w:t>Transl Androl Urol</w:t>
      </w:r>
      <w:r w:rsidRPr="009342C3">
        <w:rPr>
          <w:lang w:val="en-US"/>
        </w:rPr>
        <w:t>.</w:t>
      </w:r>
      <w:r w:rsidRPr="009342C3">
        <w:rPr>
          <w:i/>
          <w:lang w:val="en-US"/>
        </w:rPr>
        <w:t xml:space="preserve"> </w:t>
      </w:r>
      <w:r w:rsidRPr="009342C3">
        <w:rPr>
          <w:lang w:val="en-US"/>
        </w:rPr>
        <w:t>2016;5(5):794-798.</w:t>
      </w:r>
    </w:p>
    <w:p w14:paraId="03723BAC" w14:textId="77777777" w:rsidR="002F5EBD" w:rsidRPr="009342C3" w:rsidRDefault="002F5EBD" w:rsidP="002F5EBD">
      <w:pPr>
        <w:pStyle w:val="EndNoteBibliography"/>
        <w:ind w:left="720" w:hanging="720"/>
        <w:rPr>
          <w:lang w:val="en-US"/>
        </w:rPr>
      </w:pPr>
      <w:r w:rsidRPr="009342C3">
        <w:rPr>
          <w:lang w:val="en-US"/>
        </w:rPr>
        <w:t>290.</w:t>
      </w:r>
      <w:r w:rsidRPr="009342C3">
        <w:rPr>
          <w:lang w:val="en-US"/>
        </w:rPr>
        <w:tab/>
        <w:t xml:space="preserve">Abacı A, Çatlı G, Berberoğlu M. Gonadal malignancy risk and prophylactic gonadectomy in disorders of sexual development. </w:t>
      </w:r>
      <w:r w:rsidRPr="009342C3">
        <w:rPr>
          <w:i/>
          <w:lang w:val="en-US"/>
        </w:rPr>
        <w:t>J Pediatr Endocrinol Metab</w:t>
      </w:r>
      <w:r w:rsidRPr="009342C3">
        <w:rPr>
          <w:lang w:val="en-US"/>
        </w:rPr>
        <w:t>.</w:t>
      </w:r>
      <w:r w:rsidRPr="009342C3">
        <w:rPr>
          <w:i/>
          <w:lang w:val="en-US"/>
        </w:rPr>
        <w:t xml:space="preserve"> </w:t>
      </w:r>
      <w:r w:rsidRPr="009342C3">
        <w:rPr>
          <w:lang w:val="en-US"/>
        </w:rPr>
        <w:t>2015;28(9-10):1019-1027.</w:t>
      </w:r>
    </w:p>
    <w:p w14:paraId="3DE25138" w14:textId="77777777" w:rsidR="002F5EBD" w:rsidRPr="009342C3" w:rsidRDefault="002F5EBD" w:rsidP="002F5EBD">
      <w:pPr>
        <w:pStyle w:val="EndNoteBibliography"/>
        <w:ind w:left="720" w:hanging="720"/>
        <w:rPr>
          <w:lang w:val="en-US"/>
        </w:rPr>
      </w:pPr>
      <w:r w:rsidRPr="009342C3">
        <w:rPr>
          <w:lang w:val="en-US"/>
        </w:rPr>
        <w:t>291.</w:t>
      </w:r>
      <w:r w:rsidRPr="009342C3">
        <w:rPr>
          <w:lang w:val="en-US"/>
        </w:rPr>
        <w:tab/>
        <w:t xml:space="preserve">Auchus RJ. The backdoor pathway to dihydrotestosterone. </w:t>
      </w:r>
      <w:r w:rsidRPr="009342C3">
        <w:rPr>
          <w:i/>
          <w:lang w:val="en-US"/>
        </w:rPr>
        <w:t>Trends Endocrinol Metab</w:t>
      </w:r>
      <w:r w:rsidRPr="009342C3">
        <w:rPr>
          <w:lang w:val="en-US"/>
        </w:rPr>
        <w:t>.</w:t>
      </w:r>
      <w:r w:rsidRPr="009342C3">
        <w:rPr>
          <w:i/>
          <w:lang w:val="en-US"/>
        </w:rPr>
        <w:t xml:space="preserve"> </w:t>
      </w:r>
      <w:r w:rsidRPr="009342C3">
        <w:rPr>
          <w:lang w:val="en-US"/>
        </w:rPr>
        <w:t>2004;15(9):432-438.</w:t>
      </w:r>
    </w:p>
    <w:p w14:paraId="67EA5523" w14:textId="77777777" w:rsidR="002F5EBD" w:rsidRPr="009342C3" w:rsidRDefault="002F5EBD" w:rsidP="002F5EBD">
      <w:pPr>
        <w:pStyle w:val="EndNoteBibliography"/>
        <w:ind w:left="720" w:hanging="720"/>
        <w:rPr>
          <w:lang w:val="en-US"/>
        </w:rPr>
      </w:pPr>
      <w:r w:rsidRPr="009342C3">
        <w:rPr>
          <w:lang w:val="en-US"/>
        </w:rPr>
        <w:t>292.</w:t>
      </w:r>
      <w:r w:rsidRPr="009342C3">
        <w:rPr>
          <w:lang w:val="en-US"/>
        </w:rPr>
        <w:tab/>
        <w:t xml:space="preserve">Wilson JD, Auchus RJ, Leihy MW, Guryev OL, Estabrook RW, Osborn SM, Shaw G, Renfree MB. 5alpha-androstane-3alpha,17beta-diol is formed in tammar wallaby pouch young testes by a pathway involving 5alpha-pregnane-3alpha,17alpha-diol-20-one as a key intermediate. </w:t>
      </w:r>
      <w:r w:rsidRPr="009342C3">
        <w:rPr>
          <w:i/>
          <w:lang w:val="en-US"/>
        </w:rPr>
        <w:t>Endocrinology</w:t>
      </w:r>
      <w:r w:rsidRPr="009342C3">
        <w:rPr>
          <w:lang w:val="en-US"/>
        </w:rPr>
        <w:t>.</w:t>
      </w:r>
      <w:r w:rsidRPr="009342C3">
        <w:rPr>
          <w:i/>
          <w:lang w:val="en-US"/>
        </w:rPr>
        <w:t xml:space="preserve"> </w:t>
      </w:r>
      <w:r w:rsidRPr="009342C3">
        <w:rPr>
          <w:lang w:val="en-US"/>
        </w:rPr>
        <w:t>2003;144(2):575-580.</w:t>
      </w:r>
    </w:p>
    <w:p w14:paraId="161B9921" w14:textId="77777777" w:rsidR="002F5EBD" w:rsidRPr="009342C3" w:rsidRDefault="002F5EBD" w:rsidP="002F5EBD">
      <w:pPr>
        <w:pStyle w:val="EndNoteBibliography"/>
        <w:ind w:left="720" w:hanging="720"/>
        <w:rPr>
          <w:lang w:val="en-US"/>
        </w:rPr>
      </w:pPr>
      <w:r w:rsidRPr="009342C3">
        <w:rPr>
          <w:lang w:val="en-US"/>
        </w:rPr>
        <w:lastRenderedPageBreak/>
        <w:t>293.</w:t>
      </w:r>
      <w:r w:rsidRPr="009342C3">
        <w:rPr>
          <w:lang w:val="en-US"/>
        </w:rPr>
        <w:tab/>
        <w:t xml:space="preserve">Lee HG, Kim CJ. Classic and backdoor pathways of androgen biosynthesis in human sexual development. </w:t>
      </w:r>
      <w:r w:rsidRPr="009342C3">
        <w:rPr>
          <w:i/>
          <w:lang w:val="en-US"/>
        </w:rPr>
        <w:t>Ann Pediatr Endocrinol Metab</w:t>
      </w:r>
      <w:r w:rsidRPr="009342C3">
        <w:rPr>
          <w:lang w:val="en-US"/>
        </w:rPr>
        <w:t>.</w:t>
      </w:r>
      <w:r w:rsidRPr="009342C3">
        <w:rPr>
          <w:i/>
          <w:lang w:val="en-US"/>
        </w:rPr>
        <w:t xml:space="preserve"> </w:t>
      </w:r>
      <w:r w:rsidRPr="009342C3">
        <w:rPr>
          <w:lang w:val="en-US"/>
        </w:rPr>
        <w:t>2022;27(2):83-89.</w:t>
      </w:r>
    </w:p>
    <w:p w14:paraId="0979FF04" w14:textId="77777777" w:rsidR="002F5EBD" w:rsidRPr="009342C3" w:rsidRDefault="002F5EBD" w:rsidP="002F5EBD">
      <w:pPr>
        <w:pStyle w:val="EndNoteBibliography"/>
        <w:ind w:left="720" w:hanging="720"/>
        <w:rPr>
          <w:lang w:val="en-US"/>
        </w:rPr>
      </w:pPr>
      <w:r w:rsidRPr="009342C3">
        <w:rPr>
          <w:lang w:val="en-US"/>
        </w:rPr>
        <w:t>294.</w:t>
      </w:r>
      <w:r w:rsidRPr="009342C3">
        <w:rPr>
          <w:lang w:val="en-US"/>
        </w:rPr>
        <w:tab/>
        <w:t xml:space="preserve">Biswas MG, Russell DW. Expression cloning and characterization of oxidative 17beta- and 3alpha-hydroxysteroid dehydrogenases from rat and human prostate. </w:t>
      </w:r>
      <w:r w:rsidRPr="009342C3">
        <w:rPr>
          <w:i/>
          <w:lang w:val="en-US"/>
        </w:rPr>
        <w:t>J Biol Chem</w:t>
      </w:r>
      <w:r w:rsidRPr="009342C3">
        <w:rPr>
          <w:lang w:val="en-US"/>
        </w:rPr>
        <w:t>.</w:t>
      </w:r>
      <w:r w:rsidRPr="009342C3">
        <w:rPr>
          <w:i/>
          <w:lang w:val="en-US"/>
        </w:rPr>
        <w:t xml:space="preserve"> </w:t>
      </w:r>
      <w:r w:rsidRPr="009342C3">
        <w:rPr>
          <w:lang w:val="en-US"/>
        </w:rPr>
        <w:t>1997;272(25):15959-15966.</w:t>
      </w:r>
    </w:p>
    <w:p w14:paraId="6F09C9FD" w14:textId="77777777" w:rsidR="002F5EBD" w:rsidRPr="009342C3" w:rsidRDefault="002F5EBD" w:rsidP="002F5EBD">
      <w:pPr>
        <w:pStyle w:val="EndNoteBibliography"/>
        <w:ind w:left="720" w:hanging="720"/>
        <w:rPr>
          <w:lang w:val="en-US"/>
        </w:rPr>
      </w:pPr>
      <w:r w:rsidRPr="009342C3">
        <w:rPr>
          <w:lang w:val="en-US"/>
        </w:rPr>
        <w:t>295.</w:t>
      </w:r>
      <w:r w:rsidRPr="009342C3">
        <w:rPr>
          <w:lang w:val="en-US"/>
        </w:rPr>
        <w:tab/>
        <w:t xml:space="preserve">Dufort I, Soucy P, Labrie F, Luu-The V. Molecular cloning of human type 3 3 alpha-hydroxysteroid dehydrogenase that differs from 20 alpha-hydroxysteroid dehydrogenase by seven amino acids. </w:t>
      </w:r>
      <w:r w:rsidRPr="009342C3">
        <w:rPr>
          <w:i/>
          <w:lang w:val="en-US"/>
        </w:rPr>
        <w:t>Biochem Biophys Res Commun</w:t>
      </w:r>
      <w:r w:rsidRPr="009342C3">
        <w:rPr>
          <w:lang w:val="en-US"/>
        </w:rPr>
        <w:t>.</w:t>
      </w:r>
      <w:r w:rsidRPr="009342C3">
        <w:rPr>
          <w:i/>
          <w:lang w:val="en-US"/>
        </w:rPr>
        <w:t xml:space="preserve"> </w:t>
      </w:r>
      <w:r w:rsidRPr="009342C3">
        <w:rPr>
          <w:lang w:val="en-US"/>
        </w:rPr>
        <w:t>1996;228(2):474-479.</w:t>
      </w:r>
    </w:p>
    <w:p w14:paraId="58DC50D5" w14:textId="77777777" w:rsidR="002F5EBD" w:rsidRPr="009342C3" w:rsidRDefault="002F5EBD" w:rsidP="002F5EBD">
      <w:pPr>
        <w:pStyle w:val="EndNoteBibliography"/>
        <w:ind w:left="720" w:hanging="720"/>
        <w:rPr>
          <w:lang w:val="en-US"/>
        </w:rPr>
      </w:pPr>
      <w:r w:rsidRPr="009342C3">
        <w:rPr>
          <w:lang w:val="en-US"/>
        </w:rPr>
        <w:t>296.</w:t>
      </w:r>
      <w:r w:rsidRPr="009342C3">
        <w:rPr>
          <w:lang w:val="en-US"/>
        </w:rPr>
        <w:tab/>
        <w:t xml:space="preserve">Fluck CE, Meyer-Boni M, Pandey AV, Kempna P, Miller WL, Schoenle EJ, Biason-Lauber A. Why boys will be boys: two pathways of fetal testicular androgen biosynthesis are needed for male sexual differentiation. </w:t>
      </w:r>
      <w:r w:rsidRPr="009342C3">
        <w:rPr>
          <w:i/>
          <w:lang w:val="en-US"/>
        </w:rPr>
        <w:t>Am J Hum Genet</w:t>
      </w:r>
      <w:r w:rsidRPr="009342C3">
        <w:rPr>
          <w:lang w:val="en-US"/>
        </w:rPr>
        <w:t>.</w:t>
      </w:r>
      <w:r w:rsidRPr="009342C3">
        <w:rPr>
          <w:i/>
          <w:lang w:val="en-US"/>
        </w:rPr>
        <w:t xml:space="preserve"> </w:t>
      </w:r>
      <w:r w:rsidRPr="009342C3">
        <w:rPr>
          <w:lang w:val="en-US"/>
        </w:rPr>
        <w:t>2011;89(2):201-218.</w:t>
      </w:r>
    </w:p>
    <w:p w14:paraId="3AB5E19F" w14:textId="77777777" w:rsidR="002F5EBD" w:rsidRPr="009342C3" w:rsidRDefault="002F5EBD" w:rsidP="002F5EBD">
      <w:pPr>
        <w:pStyle w:val="EndNoteBibliography"/>
        <w:ind w:left="720" w:hanging="720"/>
        <w:rPr>
          <w:lang w:val="en-US"/>
        </w:rPr>
      </w:pPr>
      <w:r w:rsidRPr="009342C3">
        <w:rPr>
          <w:lang w:val="en-US"/>
        </w:rPr>
        <w:t>297.</w:t>
      </w:r>
      <w:r w:rsidRPr="009342C3">
        <w:rPr>
          <w:lang w:val="en-US"/>
        </w:rPr>
        <w:tab/>
        <w:t xml:space="preserve">Mares L, Vilchis F, Chavez B, Ramos L. Molecular genetic analysis of AKR1C2-4 and HSD17B6 genes in subjects 46,XY with hypospadias. </w:t>
      </w:r>
      <w:r w:rsidRPr="009342C3">
        <w:rPr>
          <w:i/>
          <w:lang w:val="en-US"/>
        </w:rPr>
        <w:t>J Pediatr Urol</w:t>
      </w:r>
      <w:r w:rsidRPr="009342C3">
        <w:rPr>
          <w:lang w:val="en-US"/>
        </w:rPr>
        <w:t>.</w:t>
      </w:r>
      <w:r w:rsidRPr="009342C3">
        <w:rPr>
          <w:i/>
          <w:lang w:val="en-US"/>
        </w:rPr>
        <w:t xml:space="preserve"> </w:t>
      </w:r>
      <w:r w:rsidRPr="009342C3">
        <w:rPr>
          <w:lang w:val="en-US"/>
        </w:rPr>
        <w:t>2020;16(5):689 e681-689 e612.</w:t>
      </w:r>
    </w:p>
    <w:p w14:paraId="256BED50" w14:textId="77777777" w:rsidR="002F5EBD" w:rsidRPr="009342C3" w:rsidRDefault="002F5EBD" w:rsidP="002F5EBD">
      <w:pPr>
        <w:pStyle w:val="EndNoteBibliography"/>
        <w:ind w:left="720" w:hanging="720"/>
        <w:rPr>
          <w:lang w:val="en-US"/>
        </w:rPr>
      </w:pPr>
      <w:r w:rsidRPr="009342C3">
        <w:rPr>
          <w:lang w:val="en-US"/>
        </w:rPr>
        <w:t>298.</w:t>
      </w:r>
      <w:r w:rsidRPr="009342C3">
        <w:rPr>
          <w:lang w:val="en-US"/>
        </w:rPr>
        <w:tab/>
        <w:t xml:space="preserve">Penning TM. The aldo-keto reductases (AKRs): Overview. </w:t>
      </w:r>
      <w:r w:rsidRPr="009342C3">
        <w:rPr>
          <w:i/>
          <w:lang w:val="en-US"/>
        </w:rPr>
        <w:t>Chem Biol Interact</w:t>
      </w:r>
      <w:r w:rsidRPr="009342C3">
        <w:rPr>
          <w:lang w:val="en-US"/>
        </w:rPr>
        <w:t>.</w:t>
      </w:r>
      <w:r w:rsidRPr="009342C3">
        <w:rPr>
          <w:i/>
          <w:lang w:val="en-US"/>
        </w:rPr>
        <w:t xml:space="preserve"> </w:t>
      </w:r>
      <w:r w:rsidRPr="009342C3">
        <w:rPr>
          <w:lang w:val="en-US"/>
        </w:rPr>
        <w:t>2015;234:236-246.</w:t>
      </w:r>
    </w:p>
    <w:p w14:paraId="0031A1D6" w14:textId="77777777" w:rsidR="002F5EBD" w:rsidRPr="009342C3" w:rsidRDefault="002F5EBD" w:rsidP="002F5EBD">
      <w:pPr>
        <w:pStyle w:val="EndNoteBibliography"/>
        <w:ind w:left="720" w:hanging="720"/>
        <w:rPr>
          <w:lang w:val="en-US"/>
        </w:rPr>
      </w:pPr>
      <w:r w:rsidRPr="009342C3">
        <w:rPr>
          <w:lang w:val="en-US"/>
        </w:rPr>
        <w:t>299.</w:t>
      </w:r>
      <w:r w:rsidRPr="009342C3">
        <w:rPr>
          <w:lang w:val="en-US"/>
        </w:rPr>
        <w:tab/>
        <w:t xml:space="preserve">NOWAKOWSKI H, LENZ W. Genetic aspects in male hypogonadism. </w:t>
      </w:r>
      <w:r w:rsidRPr="009342C3">
        <w:rPr>
          <w:i/>
          <w:lang w:val="en-US"/>
        </w:rPr>
        <w:t>Recent Prog Horm Res</w:t>
      </w:r>
      <w:r w:rsidRPr="009342C3">
        <w:rPr>
          <w:lang w:val="en-US"/>
        </w:rPr>
        <w:t>.</w:t>
      </w:r>
      <w:r w:rsidRPr="009342C3">
        <w:rPr>
          <w:i/>
          <w:lang w:val="en-US"/>
        </w:rPr>
        <w:t xml:space="preserve"> </w:t>
      </w:r>
      <w:r w:rsidRPr="009342C3">
        <w:rPr>
          <w:lang w:val="en-US"/>
        </w:rPr>
        <w:t>1961;17:53-95.</w:t>
      </w:r>
    </w:p>
    <w:p w14:paraId="0A2DC63B" w14:textId="77777777" w:rsidR="002F5EBD" w:rsidRPr="009342C3" w:rsidRDefault="002F5EBD" w:rsidP="002F5EBD">
      <w:pPr>
        <w:pStyle w:val="EndNoteBibliography"/>
        <w:ind w:left="720" w:hanging="720"/>
        <w:rPr>
          <w:lang w:val="en-US"/>
        </w:rPr>
      </w:pPr>
      <w:r w:rsidRPr="009342C3">
        <w:rPr>
          <w:lang w:val="en-US"/>
        </w:rPr>
        <w:t>300.</w:t>
      </w:r>
      <w:r w:rsidRPr="009342C3">
        <w:rPr>
          <w:lang w:val="en-US"/>
        </w:rPr>
        <w:tab/>
        <w:t xml:space="preserve">Imperato-McGinley J, Guerrero L, Gautier T, Peterson RE. Steroid 5alpha-reductase deficiency in man: an inherited form of male pseudohermaphroditism. </w:t>
      </w:r>
      <w:r w:rsidRPr="009342C3">
        <w:rPr>
          <w:i/>
          <w:lang w:val="en-US"/>
        </w:rPr>
        <w:t>Science</w:t>
      </w:r>
      <w:r w:rsidRPr="009342C3">
        <w:rPr>
          <w:lang w:val="en-US"/>
        </w:rPr>
        <w:t>.</w:t>
      </w:r>
      <w:r w:rsidRPr="009342C3">
        <w:rPr>
          <w:i/>
          <w:lang w:val="en-US"/>
        </w:rPr>
        <w:t xml:space="preserve"> </w:t>
      </w:r>
      <w:r w:rsidRPr="009342C3">
        <w:rPr>
          <w:lang w:val="en-US"/>
        </w:rPr>
        <w:t>1974;186(4170):1213-1215.</w:t>
      </w:r>
    </w:p>
    <w:p w14:paraId="758471DF" w14:textId="77777777" w:rsidR="002F5EBD" w:rsidRPr="009342C3" w:rsidRDefault="002F5EBD" w:rsidP="002F5EBD">
      <w:pPr>
        <w:pStyle w:val="EndNoteBibliography"/>
        <w:ind w:left="720" w:hanging="720"/>
        <w:rPr>
          <w:lang w:val="en-US"/>
        </w:rPr>
      </w:pPr>
      <w:r w:rsidRPr="009342C3">
        <w:rPr>
          <w:lang w:val="en-US"/>
        </w:rPr>
        <w:t>301.</w:t>
      </w:r>
      <w:r w:rsidRPr="009342C3">
        <w:rPr>
          <w:lang w:val="en-US"/>
        </w:rPr>
        <w:tab/>
        <w:t xml:space="preserve">Walsh PC, Madden JD, Harrod MJ, Goldstein JL, MacDonald PC, Wilson JD. Familial incomplete male pseudohermaphroditism, type 2. Decreased dihydrotestosterone formation in pseudovaginal perineoscrotal hypospadias. </w:t>
      </w:r>
      <w:r w:rsidRPr="009342C3">
        <w:rPr>
          <w:i/>
          <w:lang w:val="en-US"/>
        </w:rPr>
        <w:t>N Engl J Med</w:t>
      </w:r>
      <w:r w:rsidRPr="009342C3">
        <w:rPr>
          <w:lang w:val="en-US"/>
        </w:rPr>
        <w:t>.</w:t>
      </w:r>
      <w:r w:rsidRPr="009342C3">
        <w:rPr>
          <w:i/>
          <w:lang w:val="en-US"/>
        </w:rPr>
        <w:t xml:space="preserve"> </w:t>
      </w:r>
      <w:r w:rsidRPr="009342C3">
        <w:rPr>
          <w:lang w:val="en-US"/>
        </w:rPr>
        <w:t>1974;291(18):944-949.</w:t>
      </w:r>
    </w:p>
    <w:p w14:paraId="36D53EF1" w14:textId="77777777" w:rsidR="002F5EBD" w:rsidRPr="009342C3" w:rsidRDefault="002F5EBD" w:rsidP="002F5EBD">
      <w:pPr>
        <w:pStyle w:val="EndNoteBibliography"/>
        <w:ind w:left="720" w:hanging="720"/>
        <w:rPr>
          <w:lang w:val="en-US"/>
        </w:rPr>
      </w:pPr>
      <w:r w:rsidRPr="009342C3">
        <w:rPr>
          <w:lang w:val="en-US"/>
        </w:rPr>
        <w:t>302.</w:t>
      </w:r>
      <w:r w:rsidRPr="009342C3">
        <w:rPr>
          <w:lang w:val="en-US"/>
        </w:rPr>
        <w:tab/>
        <w:t xml:space="preserve">Andersson S, Russell DW. Structural and biochemical properties of cloned and expressed human and rat steroid 5 alpha-reductases. </w:t>
      </w:r>
      <w:r w:rsidRPr="009342C3">
        <w:rPr>
          <w:i/>
          <w:lang w:val="en-US"/>
        </w:rPr>
        <w:t>Proc Natl Acad Sci U S A</w:t>
      </w:r>
      <w:r w:rsidRPr="009342C3">
        <w:rPr>
          <w:lang w:val="en-US"/>
        </w:rPr>
        <w:t>.</w:t>
      </w:r>
      <w:r w:rsidRPr="009342C3">
        <w:rPr>
          <w:i/>
          <w:lang w:val="en-US"/>
        </w:rPr>
        <w:t xml:space="preserve"> </w:t>
      </w:r>
      <w:r w:rsidRPr="009342C3">
        <w:rPr>
          <w:lang w:val="en-US"/>
        </w:rPr>
        <w:t>1990;87(10):3640-3644.</w:t>
      </w:r>
    </w:p>
    <w:p w14:paraId="5992D21A" w14:textId="77777777" w:rsidR="002F5EBD" w:rsidRPr="009342C3" w:rsidRDefault="002F5EBD" w:rsidP="002F5EBD">
      <w:pPr>
        <w:pStyle w:val="EndNoteBibliography"/>
        <w:ind w:left="720" w:hanging="720"/>
        <w:rPr>
          <w:lang w:val="en-US"/>
        </w:rPr>
      </w:pPr>
      <w:r w:rsidRPr="009342C3">
        <w:rPr>
          <w:lang w:val="en-US"/>
        </w:rPr>
        <w:t>303.</w:t>
      </w:r>
      <w:r w:rsidRPr="009342C3">
        <w:rPr>
          <w:lang w:val="en-US"/>
        </w:rPr>
        <w:tab/>
        <w:t xml:space="preserve">Imperato-McGinley J, Miller M, Wilson JD, Peterson RE, Shackleton C, Gajdusek DC. A cluster of male pseudohermaphrodites with 5 alpha-reductase deficiency in Papua New Guinea. </w:t>
      </w:r>
      <w:r w:rsidRPr="009342C3">
        <w:rPr>
          <w:i/>
          <w:lang w:val="en-US"/>
        </w:rPr>
        <w:t>Clin Endocrinol (Oxf)</w:t>
      </w:r>
      <w:r w:rsidRPr="009342C3">
        <w:rPr>
          <w:lang w:val="en-US"/>
        </w:rPr>
        <w:t>.</w:t>
      </w:r>
      <w:r w:rsidRPr="009342C3">
        <w:rPr>
          <w:i/>
          <w:lang w:val="en-US"/>
        </w:rPr>
        <w:t xml:space="preserve"> </w:t>
      </w:r>
      <w:r w:rsidRPr="009342C3">
        <w:rPr>
          <w:lang w:val="en-US"/>
        </w:rPr>
        <w:t>1991;34(4):293-298.</w:t>
      </w:r>
    </w:p>
    <w:p w14:paraId="7A198DC7" w14:textId="77777777" w:rsidR="002F5EBD" w:rsidRPr="009342C3" w:rsidRDefault="002F5EBD" w:rsidP="002F5EBD">
      <w:pPr>
        <w:pStyle w:val="EndNoteBibliography"/>
        <w:ind w:left="720" w:hanging="720"/>
        <w:rPr>
          <w:lang w:val="en-US"/>
        </w:rPr>
      </w:pPr>
      <w:r w:rsidRPr="009342C3">
        <w:rPr>
          <w:lang w:val="en-US"/>
        </w:rPr>
        <w:t>304.</w:t>
      </w:r>
      <w:r w:rsidRPr="009342C3">
        <w:rPr>
          <w:lang w:val="en-US"/>
        </w:rPr>
        <w:tab/>
        <w:t xml:space="preserve">Thigpen AE, Davis DL, Milatovich A, Mendonca BB, Imperato-McGinley J, Griffin JE, Francke U, Wilson JD, Russell DW. Molecular genetics of steroid 5 alpha-reductase 2 deficiency. </w:t>
      </w:r>
      <w:r w:rsidRPr="009342C3">
        <w:rPr>
          <w:i/>
          <w:lang w:val="en-US"/>
        </w:rPr>
        <w:t>J Clin Invest</w:t>
      </w:r>
      <w:r w:rsidRPr="009342C3">
        <w:rPr>
          <w:lang w:val="en-US"/>
        </w:rPr>
        <w:t>.</w:t>
      </w:r>
      <w:r w:rsidRPr="009342C3">
        <w:rPr>
          <w:i/>
          <w:lang w:val="en-US"/>
        </w:rPr>
        <w:t xml:space="preserve"> </w:t>
      </w:r>
      <w:r w:rsidRPr="009342C3">
        <w:rPr>
          <w:lang w:val="en-US"/>
        </w:rPr>
        <w:t>1992;90(3):799-809.</w:t>
      </w:r>
    </w:p>
    <w:p w14:paraId="6781381E" w14:textId="77777777" w:rsidR="002F5EBD" w:rsidRPr="009342C3" w:rsidRDefault="002F5EBD" w:rsidP="002F5EBD">
      <w:pPr>
        <w:pStyle w:val="EndNoteBibliography"/>
        <w:ind w:left="720" w:hanging="720"/>
        <w:rPr>
          <w:lang w:val="en-US"/>
        </w:rPr>
      </w:pPr>
      <w:r w:rsidRPr="009342C3">
        <w:rPr>
          <w:lang w:val="en-US"/>
        </w:rPr>
        <w:t>305.</w:t>
      </w:r>
      <w:r w:rsidRPr="009342C3">
        <w:rPr>
          <w:lang w:val="en-US"/>
        </w:rPr>
        <w:tab/>
        <w:t xml:space="preserve">Batista RL, Mendonca BB. Integrative and Analytical Review of the 5-Alpha-Reductase Type 2 Deficiency Worldwide. </w:t>
      </w:r>
      <w:r w:rsidRPr="009342C3">
        <w:rPr>
          <w:i/>
          <w:lang w:val="en-US"/>
        </w:rPr>
        <w:t>Appl Clin Genet</w:t>
      </w:r>
      <w:r w:rsidRPr="009342C3">
        <w:rPr>
          <w:lang w:val="en-US"/>
        </w:rPr>
        <w:t>.</w:t>
      </w:r>
      <w:r w:rsidRPr="009342C3">
        <w:rPr>
          <w:i/>
          <w:lang w:val="en-US"/>
        </w:rPr>
        <w:t xml:space="preserve"> </w:t>
      </w:r>
      <w:r w:rsidRPr="009342C3">
        <w:rPr>
          <w:lang w:val="en-US"/>
        </w:rPr>
        <w:t>2020;13:83-96.</w:t>
      </w:r>
    </w:p>
    <w:p w14:paraId="7A6F24FF" w14:textId="77777777" w:rsidR="002F5EBD" w:rsidRPr="009342C3" w:rsidRDefault="002F5EBD" w:rsidP="002F5EBD">
      <w:pPr>
        <w:pStyle w:val="EndNoteBibliography"/>
        <w:ind w:left="720" w:hanging="720"/>
        <w:rPr>
          <w:lang w:val="en-US"/>
        </w:rPr>
      </w:pPr>
      <w:r w:rsidRPr="009342C3">
        <w:rPr>
          <w:lang w:val="en-US"/>
        </w:rPr>
        <w:t>306.</w:t>
      </w:r>
      <w:r w:rsidRPr="009342C3">
        <w:rPr>
          <w:lang w:val="en-US"/>
        </w:rPr>
        <w:tab/>
        <w:t xml:space="preserve">Batista RL, Mendonca BB. The Molecular Basis of 5alpha-Reductase Type 2 Deficiency. </w:t>
      </w:r>
      <w:r w:rsidRPr="009342C3">
        <w:rPr>
          <w:i/>
          <w:lang w:val="en-US"/>
        </w:rPr>
        <w:t>Sex Dev</w:t>
      </w:r>
      <w:r w:rsidRPr="009342C3">
        <w:rPr>
          <w:lang w:val="en-US"/>
        </w:rPr>
        <w:t>.</w:t>
      </w:r>
      <w:r w:rsidRPr="009342C3">
        <w:rPr>
          <w:i/>
          <w:lang w:val="en-US"/>
        </w:rPr>
        <w:t xml:space="preserve"> </w:t>
      </w:r>
      <w:r w:rsidRPr="009342C3">
        <w:rPr>
          <w:lang w:val="en-US"/>
        </w:rPr>
        <w:t>2022:1-13.</w:t>
      </w:r>
    </w:p>
    <w:p w14:paraId="24096CEC" w14:textId="77777777" w:rsidR="002F5EBD" w:rsidRPr="009342C3" w:rsidRDefault="002F5EBD" w:rsidP="002F5EBD">
      <w:pPr>
        <w:pStyle w:val="EndNoteBibliography"/>
        <w:ind w:left="720" w:hanging="720"/>
        <w:rPr>
          <w:lang w:val="en-US"/>
        </w:rPr>
      </w:pPr>
      <w:r w:rsidRPr="009342C3">
        <w:rPr>
          <w:lang w:val="en-US"/>
        </w:rPr>
        <w:t>307.</w:t>
      </w:r>
      <w:r w:rsidRPr="009342C3">
        <w:rPr>
          <w:lang w:val="en-US"/>
        </w:rPr>
        <w:tab/>
        <w:t>Mendonca BB, Batista RL, Domenice S, Costa EM, Arnhold IJ, Russell DW, Wilson JD. Steroid 5</w:t>
      </w:r>
      <w:r w:rsidRPr="002F5EBD">
        <w:t>α</w:t>
      </w:r>
      <w:r w:rsidRPr="009342C3">
        <w:rPr>
          <w:lang w:val="en-US"/>
        </w:rPr>
        <w:t xml:space="preserve">-reductase 2 deficiency. </w:t>
      </w:r>
      <w:r w:rsidRPr="009342C3">
        <w:rPr>
          <w:i/>
          <w:lang w:val="en-US"/>
        </w:rPr>
        <w:t>J Steroid Biochem Mol Biol</w:t>
      </w:r>
      <w:r w:rsidRPr="009342C3">
        <w:rPr>
          <w:lang w:val="en-US"/>
        </w:rPr>
        <w:t>.</w:t>
      </w:r>
      <w:r w:rsidRPr="009342C3">
        <w:rPr>
          <w:i/>
          <w:lang w:val="en-US"/>
        </w:rPr>
        <w:t xml:space="preserve"> </w:t>
      </w:r>
      <w:r w:rsidRPr="009342C3">
        <w:rPr>
          <w:lang w:val="en-US"/>
        </w:rPr>
        <w:t>2016;163:206-211.</w:t>
      </w:r>
    </w:p>
    <w:p w14:paraId="7ECD1122" w14:textId="77777777" w:rsidR="002F5EBD" w:rsidRPr="009342C3" w:rsidRDefault="002F5EBD" w:rsidP="002F5EBD">
      <w:pPr>
        <w:pStyle w:val="EndNoteBibliography"/>
        <w:ind w:left="720" w:hanging="720"/>
        <w:rPr>
          <w:lang w:val="en-US"/>
        </w:rPr>
      </w:pPr>
      <w:r w:rsidRPr="009342C3">
        <w:rPr>
          <w:lang w:val="en-US"/>
        </w:rPr>
        <w:t>308.</w:t>
      </w:r>
      <w:r w:rsidRPr="009342C3">
        <w:rPr>
          <w:lang w:val="en-US"/>
        </w:rPr>
        <w:tab/>
        <w:t>Avendaño A, Paradisi I, Cammarata-Scalisi F, Callea M. 5-</w:t>
      </w:r>
      <w:r w:rsidRPr="002F5EBD">
        <w:t>α</w:t>
      </w:r>
      <w:r w:rsidRPr="009342C3">
        <w:rPr>
          <w:lang w:val="en-US"/>
        </w:rPr>
        <w:t xml:space="preserve">-Reductase type 2 deficiency: is there a genotype-phenotype correlation? A review. </w:t>
      </w:r>
      <w:r w:rsidRPr="009342C3">
        <w:rPr>
          <w:i/>
          <w:lang w:val="en-US"/>
        </w:rPr>
        <w:t>Hormones (Athens)</w:t>
      </w:r>
      <w:r w:rsidRPr="009342C3">
        <w:rPr>
          <w:lang w:val="en-US"/>
        </w:rPr>
        <w:t>.</w:t>
      </w:r>
      <w:r w:rsidRPr="009342C3">
        <w:rPr>
          <w:i/>
          <w:lang w:val="en-US"/>
        </w:rPr>
        <w:t xml:space="preserve"> </w:t>
      </w:r>
      <w:r w:rsidRPr="009342C3">
        <w:rPr>
          <w:lang w:val="en-US"/>
        </w:rPr>
        <w:t>2018;17(2):197-204.</w:t>
      </w:r>
    </w:p>
    <w:p w14:paraId="674B6649" w14:textId="77777777" w:rsidR="002F5EBD" w:rsidRPr="009342C3" w:rsidRDefault="002F5EBD" w:rsidP="002F5EBD">
      <w:pPr>
        <w:pStyle w:val="EndNoteBibliography"/>
        <w:ind w:left="720" w:hanging="720"/>
        <w:rPr>
          <w:lang w:val="en-US"/>
        </w:rPr>
      </w:pPr>
      <w:r w:rsidRPr="009342C3">
        <w:rPr>
          <w:lang w:val="en-US"/>
        </w:rPr>
        <w:lastRenderedPageBreak/>
        <w:t>309.</w:t>
      </w:r>
      <w:r w:rsidRPr="009342C3">
        <w:rPr>
          <w:lang w:val="en-US"/>
        </w:rPr>
        <w:tab/>
        <w:t>Gui B, Song Y, Su Z, Luo FH, Chen L, Wang X, Chen R, Yang Y, Wang J, Zhao X, Fan L, Liu X, Wang Y, Chen S, Gong C. New insights into 5</w:t>
      </w:r>
      <w:r w:rsidRPr="002F5EBD">
        <w:t>α</w:t>
      </w:r>
      <w:r w:rsidRPr="009342C3">
        <w:rPr>
          <w:lang w:val="en-US"/>
        </w:rPr>
        <w:t xml:space="preserve">-reductase type 2 deficiency based on a multi-centre study: regional distribution and genotype-phenotype profiling of. </w:t>
      </w:r>
      <w:r w:rsidRPr="009342C3">
        <w:rPr>
          <w:i/>
          <w:lang w:val="en-US"/>
        </w:rPr>
        <w:t>J Med Genet</w:t>
      </w:r>
      <w:r w:rsidRPr="009342C3">
        <w:rPr>
          <w:lang w:val="en-US"/>
        </w:rPr>
        <w:t>.</w:t>
      </w:r>
      <w:r w:rsidRPr="009342C3">
        <w:rPr>
          <w:i/>
          <w:lang w:val="en-US"/>
        </w:rPr>
        <w:t xml:space="preserve"> </w:t>
      </w:r>
      <w:r w:rsidRPr="009342C3">
        <w:rPr>
          <w:lang w:val="en-US"/>
        </w:rPr>
        <w:t>2019;56(10):685-692.</w:t>
      </w:r>
    </w:p>
    <w:p w14:paraId="7FAE3F67" w14:textId="77777777" w:rsidR="002F5EBD" w:rsidRPr="009342C3" w:rsidRDefault="002F5EBD" w:rsidP="002F5EBD">
      <w:pPr>
        <w:pStyle w:val="EndNoteBibliography"/>
        <w:ind w:left="720" w:hanging="720"/>
        <w:rPr>
          <w:lang w:val="en-US"/>
        </w:rPr>
      </w:pPr>
      <w:r w:rsidRPr="009342C3">
        <w:rPr>
          <w:lang w:val="en-US"/>
        </w:rPr>
        <w:t>310.</w:t>
      </w:r>
      <w:r w:rsidRPr="009342C3">
        <w:rPr>
          <w:lang w:val="en-US"/>
        </w:rPr>
        <w:tab/>
        <w:t>Berra M, Williams EL, Muroni B, Creighton SM, Honour JW, Rumsby G, Conway GS. Recognition of 5</w:t>
      </w:r>
      <w:r w:rsidRPr="002F5EBD">
        <w:t>α</w:t>
      </w:r>
      <w:r w:rsidRPr="009342C3">
        <w:rPr>
          <w:lang w:val="en-US"/>
        </w:rPr>
        <w:t xml:space="preserve">-reductase-2 deficiency in an adult female 46XY DSD clinic. </w:t>
      </w:r>
      <w:r w:rsidRPr="009342C3">
        <w:rPr>
          <w:i/>
          <w:lang w:val="en-US"/>
        </w:rPr>
        <w:t>Eur J Endocrinol</w:t>
      </w:r>
      <w:r w:rsidRPr="009342C3">
        <w:rPr>
          <w:lang w:val="en-US"/>
        </w:rPr>
        <w:t>.</w:t>
      </w:r>
      <w:r w:rsidRPr="009342C3">
        <w:rPr>
          <w:i/>
          <w:lang w:val="en-US"/>
        </w:rPr>
        <w:t xml:space="preserve"> </w:t>
      </w:r>
      <w:r w:rsidRPr="009342C3">
        <w:rPr>
          <w:lang w:val="en-US"/>
        </w:rPr>
        <w:t>2011;164(6):1019-1025.</w:t>
      </w:r>
    </w:p>
    <w:p w14:paraId="11009E33" w14:textId="77777777" w:rsidR="002F5EBD" w:rsidRPr="009342C3" w:rsidRDefault="002F5EBD" w:rsidP="002F5EBD">
      <w:pPr>
        <w:pStyle w:val="EndNoteBibliography"/>
        <w:ind w:left="720" w:hanging="720"/>
        <w:rPr>
          <w:lang w:val="en-US"/>
        </w:rPr>
      </w:pPr>
      <w:r w:rsidRPr="009342C3">
        <w:rPr>
          <w:lang w:val="en-US"/>
        </w:rPr>
        <w:t>311.</w:t>
      </w:r>
      <w:r w:rsidRPr="009342C3">
        <w:rPr>
          <w:lang w:val="en-US"/>
        </w:rPr>
        <w:tab/>
        <w:t>Shabir I, Khurana ML, Joseph AA, Eunice M, Mehta M, Ammini AC. Phenotype, genotype and gender identity in a large cohort of patients from India with 5</w:t>
      </w:r>
      <w:r w:rsidRPr="002F5EBD">
        <w:t>α</w:t>
      </w:r>
      <w:r w:rsidRPr="009342C3">
        <w:rPr>
          <w:lang w:val="en-US"/>
        </w:rPr>
        <w:t xml:space="preserve">-reductase 2 deficiency. </w:t>
      </w:r>
      <w:r w:rsidRPr="009342C3">
        <w:rPr>
          <w:i/>
          <w:lang w:val="en-US"/>
        </w:rPr>
        <w:t>Andrology</w:t>
      </w:r>
      <w:r w:rsidRPr="009342C3">
        <w:rPr>
          <w:lang w:val="en-US"/>
        </w:rPr>
        <w:t>.</w:t>
      </w:r>
      <w:r w:rsidRPr="009342C3">
        <w:rPr>
          <w:i/>
          <w:lang w:val="en-US"/>
        </w:rPr>
        <w:t xml:space="preserve"> </w:t>
      </w:r>
      <w:r w:rsidRPr="009342C3">
        <w:rPr>
          <w:lang w:val="en-US"/>
        </w:rPr>
        <w:t>2015;3(6):1132-1139.</w:t>
      </w:r>
    </w:p>
    <w:p w14:paraId="75024B36" w14:textId="77777777" w:rsidR="002F5EBD" w:rsidRPr="002F5EBD" w:rsidRDefault="002F5EBD" w:rsidP="002F5EBD">
      <w:pPr>
        <w:pStyle w:val="EndNoteBibliography"/>
        <w:ind w:left="720" w:hanging="720"/>
      </w:pPr>
      <w:r w:rsidRPr="009342C3">
        <w:rPr>
          <w:lang w:val="en-US"/>
        </w:rPr>
        <w:t>312.</w:t>
      </w:r>
      <w:r w:rsidRPr="009342C3">
        <w:rPr>
          <w:lang w:val="en-US"/>
        </w:rPr>
        <w:tab/>
        <w:t>Cheng J, Lin R, Zhang W, Liu G, Sheng H, Li X, Zhou Z, Mao X, Liu L. Phenotype and molecular characteristics in 45 Chinese children with 5</w:t>
      </w:r>
      <w:r w:rsidRPr="002F5EBD">
        <w:t>α</w:t>
      </w:r>
      <w:r w:rsidRPr="009342C3">
        <w:rPr>
          <w:lang w:val="en-US"/>
        </w:rPr>
        <w:t xml:space="preserve">-reductase type 2 deficiency from South China. </w:t>
      </w:r>
      <w:r w:rsidRPr="002F5EBD">
        <w:rPr>
          <w:i/>
        </w:rPr>
        <w:t>Clin Endocrinol (Oxf)</w:t>
      </w:r>
      <w:r w:rsidRPr="002F5EBD">
        <w:t>.</w:t>
      </w:r>
      <w:r w:rsidRPr="002F5EBD">
        <w:rPr>
          <w:i/>
        </w:rPr>
        <w:t xml:space="preserve"> </w:t>
      </w:r>
      <w:r w:rsidRPr="002F5EBD">
        <w:t>2015;83(4):518-526.</w:t>
      </w:r>
    </w:p>
    <w:p w14:paraId="2D361165" w14:textId="77777777" w:rsidR="002F5EBD" w:rsidRPr="009342C3" w:rsidRDefault="002F5EBD" w:rsidP="002F5EBD">
      <w:pPr>
        <w:pStyle w:val="EndNoteBibliography"/>
        <w:ind w:left="720" w:hanging="720"/>
        <w:rPr>
          <w:lang w:val="en-US"/>
        </w:rPr>
      </w:pPr>
      <w:r w:rsidRPr="002F5EBD">
        <w:t>313.</w:t>
      </w:r>
      <w:r w:rsidRPr="002F5EBD">
        <w:tab/>
        <w:t xml:space="preserve">Mendonca BB, Inacio M, Costa EM, Arnhold IJ, Silva FA, Nicolau W, Bloise W, Russel DW, Wilson JD. </w:t>
      </w:r>
      <w:r w:rsidRPr="009342C3">
        <w:rPr>
          <w:lang w:val="en-US"/>
        </w:rPr>
        <w:t xml:space="preserve">Male pseudohermaphroditism due to steroid 5alpha-reductase 2 deficiency. Diagnosis, psychological evaluation, and management. </w:t>
      </w:r>
      <w:r w:rsidRPr="009342C3">
        <w:rPr>
          <w:i/>
          <w:lang w:val="en-US"/>
        </w:rPr>
        <w:t>Medicine (Baltimore)</w:t>
      </w:r>
      <w:r w:rsidRPr="009342C3">
        <w:rPr>
          <w:lang w:val="en-US"/>
        </w:rPr>
        <w:t>.</w:t>
      </w:r>
      <w:r w:rsidRPr="009342C3">
        <w:rPr>
          <w:i/>
          <w:lang w:val="en-US"/>
        </w:rPr>
        <w:t xml:space="preserve"> </w:t>
      </w:r>
      <w:r w:rsidRPr="009342C3">
        <w:rPr>
          <w:lang w:val="en-US"/>
        </w:rPr>
        <w:t>1996;75(2):64-76.</w:t>
      </w:r>
    </w:p>
    <w:p w14:paraId="398F91E1" w14:textId="77777777" w:rsidR="002F5EBD" w:rsidRPr="009342C3" w:rsidRDefault="002F5EBD" w:rsidP="002F5EBD">
      <w:pPr>
        <w:pStyle w:val="EndNoteBibliography"/>
        <w:ind w:left="720" w:hanging="720"/>
        <w:rPr>
          <w:lang w:val="en-US"/>
        </w:rPr>
      </w:pPr>
      <w:r w:rsidRPr="009342C3">
        <w:rPr>
          <w:lang w:val="en-US"/>
        </w:rPr>
        <w:t>314.</w:t>
      </w:r>
      <w:r w:rsidRPr="009342C3">
        <w:rPr>
          <w:lang w:val="en-US"/>
        </w:rPr>
        <w:tab/>
        <w:t>Bertelloni S, Baldinotti F, Russo G, Ghirri P, Dati E, Michelucci A, Moscuzza F, Meroni S, Colombo I, Sessa MR, Baroncelli GI. 5</w:t>
      </w:r>
      <w:r w:rsidRPr="002F5EBD">
        <w:t>α</w:t>
      </w:r>
      <w:r w:rsidRPr="009342C3">
        <w:rPr>
          <w:lang w:val="en-US"/>
        </w:rPr>
        <w:t xml:space="preserve">-Reductase-2 Deficiency: Clinical Findings, Endocrine Pitfalls, and Genetic Features in a Large Italian Cohort. </w:t>
      </w:r>
      <w:r w:rsidRPr="009342C3">
        <w:rPr>
          <w:i/>
          <w:lang w:val="en-US"/>
        </w:rPr>
        <w:t>Sex Dev</w:t>
      </w:r>
      <w:r w:rsidRPr="009342C3">
        <w:rPr>
          <w:lang w:val="en-US"/>
        </w:rPr>
        <w:t>.</w:t>
      </w:r>
      <w:r w:rsidRPr="009342C3">
        <w:rPr>
          <w:i/>
          <w:lang w:val="en-US"/>
        </w:rPr>
        <w:t xml:space="preserve"> </w:t>
      </w:r>
      <w:r w:rsidRPr="009342C3">
        <w:rPr>
          <w:lang w:val="en-US"/>
        </w:rPr>
        <w:t>2016;10(1):28-36.</w:t>
      </w:r>
    </w:p>
    <w:p w14:paraId="71C93434" w14:textId="77777777" w:rsidR="002F5EBD" w:rsidRPr="009342C3" w:rsidRDefault="002F5EBD" w:rsidP="002F5EBD">
      <w:pPr>
        <w:pStyle w:val="EndNoteBibliography"/>
        <w:ind w:left="720" w:hanging="720"/>
        <w:rPr>
          <w:lang w:val="en-US"/>
        </w:rPr>
      </w:pPr>
      <w:r w:rsidRPr="009342C3">
        <w:rPr>
          <w:lang w:val="en-US"/>
        </w:rPr>
        <w:t>315.</w:t>
      </w:r>
      <w:r w:rsidRPr="009342C3">
        <w:rPr>
          <w:lang w:val="en-US"/>
        </w:rPr>
        <w:tab/>
        <w:t xml:space="preserve">Vilchis F, Méndez JP, Canto P, Lieberman E, Chávez B. Identification of missense mutations in the SRD5A2 gene from patients with steroid 5alpha-reductase 2 deficiency. </w:t>
      </w:r>
      <w:r w:rsidRPr="009342C3">
        <w:rPr>
          <w:i/>
          <w:lang w:val="en-US"/>
        </w:rPr>
        <w:t>Clin Endocrinol (Oxf)</w:t>
      </w:r>
      <w:r w:rsidRPr="009342C3">
        <w:rPr>
          <w:lang w:val="en-US"/>
        </w:rPr>
        <w:t>.</w:t>
      </w:r>
      <w:r w:rsidRPr="009342C3">
        <w:rPr>
          <w:i/>
          <w:lang w:val="en-US"/>
        </w:rPr>
        <w:t xml:space="preserve"> </w:t>
      </w:r>
      <w:r w:rsidRPr="009342C3">
        <w:rPr>
          <w:lang w:val="en-US"/>
        </w:rPr>
        <w:t>2000;52(3):383-387.</w:t>
      </w:r>
    </w:p>
    <w:p w14:paraId="51221F4C" w14:textId="77777777" w:rsidR="002F5EBD" w:rsidRPr="009342C3" w:rsidRDefault="002F5EBD" w:rsidP="002F5EBD">
      <w:pPr>
        <w:pStyle w:val="EndNoteBibliography"/>
        <w:ind w:left="720" w:hanging="720"/>
        <w:rPr>
          <w:lang w:val="en-US"/>
        </w:rPr>
      </w:pPr>
      <w:r w:rsidRPr="009342C3">
        <w:rPr>
          <w:lang w:val="en-US"/>
        </w:rPr>
        <w:t>316.</w:t>
      </w:r>
      <w:r w:rsidRPr="009342C3">
        <w:rPr>
          <w:lang w:val="en-US"/>
        </w:rPr>
        <w:tab/>
        <w:t xml:space="preserve">Imperato-McGinley J. 5alpha-reductase-2 deficiency and complete androgen insensitivity: lessons from nature. </w:t>
      </w:r>
      <w:r w:rsidRPr="009342C3">
        <w:rPr>
          <w:i/>
          <w:lang w:val="en-US"/>
        </w:rPr>
        <w:t>Adv Exp Med Biol</w:t>
      </w:r>
      <w:r w:rsidRPr="009342C3">
        <w:rPr>
          <w:lang w:val="en-US"/>
        </w:rPr>
        <w:t>.</w:t>
      </w:r>
      <w:r w:rsidRPr="009342C3">
        <w:rPr>
          <w:i/>
          <w:lang w:val="en-US"/>
        </w:rPr>
        <w:t xml:space="preserve"> </w:t>
      </w:r>
      <w:r w:rsidRPr="009342C3">
        <w:rPr>
          <w:lang w:val="en-US"/>
        </w:rPr>
        <w:t>2002;511:121-131; discussion 131-124.</w:t>
      </w:r>
    </w:p>
    <w:p w14:paraId="1F291402" w14:textId="77777777" w:rsidR="002F5EBD" w:rsidRPr="009342C3" w:rsidRDefault="002F5EBD" w:rsidP="002F5EBD">
      <w:pPr>
        <w:pStyle w:val="EndNoteBibliography"/>
        <w:ind w:left="720" w:hanging="720"/>
        <w:rPr>
          <w:lang w:val="en-US"/>
        </w:rPr>
      </w:pPr>
      <w:r w:rsidRPr="009342C3">
        <w:rPr>
          <w:lang w:val="en-US"/>
        </w:rPr>
        <w:t>317.</w:t>
      </w:r>
      <w:r w:rsidRPr="009342C3">
        <w:rPr>
          <w:lang w:val="en-US"/>
        </w:rPr>
        <w:tab/>
        <w:t xml:space="preserve">Walter KN, Kienzle FB, Frankenschmidt A, Hiort O, Wudy SA, van der Werf-Grohmann N, Superti-Furga A, Schwab KO. Difficulties in diagnosis and treatment of 5alpha-reductase type 2 deficiency in a newborn with 46,XY DSD. </w:t>
      </w:r>
      <w:r w:rsidRPr="009342C3">
        <w:rPr>
          <w:i/>
          <w:lang w:val="en-US"/>
        </w:rPr>
        <w:t>Horm Res Paediatr</w:t>
      </w:r>
      <w:r w:rsidRPr="009342C3">
        <w:rPr>
          <w:lang w:val="en-US"/>
        </w:rPr>
        <w:t>.</w:t>
      </w:r>
      <w:r w:rsidRPr="009342C3">
        <w:rPr>
          <w:i/>
          <w:lang w:val="en-US"/>
        </w:rPr>
        <w:t xml:space="preserve"> </w:t>
      </w:r>
      <w:r w:rsidRPr="009342C3">
        <w:rPr>
          <w:lang w:val="en-US"/>
        </w:rPr>
        <w:t>2010;74(1):67-71.</w:t>
      </w:r>
    </w:p>
    <w:p w14:paraId="03A8CDE5" w14:textId="77777777" w:rsidR="002F5EBD" w:rsidRPr="002F5EBD" w:rsidRDefault="002F5EBD" w:rsidP="002F5EBD">
      <w:pPr>
        <w:pStyle w:val="EndNoteBibliography"/>
        <w:ind w:left="720" w:hanging="720"/>
      </w:pPr>
      <w:r w:rsidRPr="009342C3">
        <w:rPr>
          <w:lang w:val="en-US"/>
        </w:rPr>
        <w:t>318.</w:t>
      </w:r>
      <w:r w:rsidRPr="009342C3">
        <w:rPr>
          <w:lang w:val="en-US"/>
        </w:rPr>
        <w:tab/>
        <w:t xml:space="preserve">Hochberg Z, Chayen R, Reiss N, Falik Z, Makler A, Munichor M, Farkas A, Goldfarb H, Ohana N, Hiort O. Clinical, biochemical, and genetic findings in a large pedigree of male and female patients with 5 alpha-reductase 2 deficiency. </w:t>
      </w:r>
      <w:r w:rsidRPr="002F5EBD">
        <w:rPr>
          <w:i/>
        </w:rPr>
        <w:t>J Clin Endocrinol Metab</w:t>
      </w:r>
      <w:r w:rsidRPr="002F5EBD">
        <w:t>.</w:t>
      </w:r>
      <w:r w:rsidRPr="002F5EBD">
        <w:rPr>
          <w:i/>
        </w:rPr>
        <w:t xml:space="preserve"> </w:t>
      </w:r>
      <w:r w:rsidRPr="002F5EBD">
        <w:t>1996;81(8):2821-2827.</w:t>
      </w:r>
    </w:p>
    <w:p w14:paraId="1A85CB19" w14:textId="77777777" w:rsidR="002F5EBD" w:rsidRPr="009342C3" w:rsidRDefault="002F5EBD" w:rsidP="002F5EBD">
      <w:pPr>
        <w:pStyle w:val="EndNoteBibliography"/>
        <w:ind w:left="720" w:hanging="720"/>
        <w:rPr>
          <w:lang w:val="en-US"/>
        </w:rPr>
      </w:pPr>
      <w:r w:rsidRPr="002F5EBD">
        <w:t>319.</w:t>
      </w:r>
      <w:r w:rsidRPr="002F5EBD">
        <w:tab/>
        <w:t xml:space="preserve">Costa EM, Domenice S, Sircili MH, Inacio M, Mendonca BB. </w:t>
      </w:r>
      <w:r w:rsidRPr="009342C3">
        <w:rPr>
          <w:lang w:val="en-US"/>
        </w:rPr>
        <w:t>DSD due to 5</w:t>
      </w:r>
      <w:r w:rsidRPr="002F5EBD">
        <w:t>α</w:t>
      </w:r>
      <w:r w:rsidRPr="009342C3">
        <w:rPr>
          <w:lang w:val="en-US"/>
        </w:rPr>
        <w:t xml:space="preserve">-reductase 2 deficiency - from diagnosis to long term outcome. </w:t>
      </w:r>
      <w:r w:rsidRPr="009342C3">
        <w:rPr>
          <w:i/>
          <w:lang w:val="en-US"/>
        </w:rPr>
        <w:t>Semin Reprod Med</w:t>
      </w:r>
      <w:r w:rsidRPr="009342C3">
        <w:rPr>
          <w:lang w:val="en-US"/>
        </w:rPr>
        <w:t>.</w:t>
      </w:r>
      <w:r w:rsidRPr="009342C3">
        <w:rPr>
          <w:i/>
          <w:lang w:val="en-US"/>
        </w:rPr>
        <w:t xml:space="preserve"> </w:t>
      </w:r>
      <w:r w:rsidRPr="009342C3">
        <w:rPr>
          <w:lang w:val="en-US"/>
        </w:rPr>
        <w:t>2012;30(5):427-431.</w:t>
      </w:r>
    </w:p>
    <w:p w14:paraId="6FFBAC3B" w14:textId="77777777" w:rsidR="002F5EBD" w:rsidRPr="009342C3" w:rsidRDefault="002F5EBD" w:rsidP="002F5EBD">
      <w:pPr>
        <w:pStyle w:val="EndNoteBibliography"/>
        <w:ind w:left="720" w:hanging="720"/>
        <w:rPr>
          <w:lang w:val="en-US"/>
        </w:rPr>
      </w:pPr>
      <w:r w:rsidRPr="009342C3">
        <w:rPr>
          <w:lang w:val="en-US"/>
        </w:rPr>
        <w:t>320.</w:t>
      </w:r>
      <w:r w:rsidRPr="009342C3">
        <w:rPr>
          <w:lang w:val="en-US"/>
        </w:rPr>
        <w:tab/>
        <w:t>Mendonca BB, Batista RL, Domenice S, Costa EM, Arnhold IJ, Russell DW, Wilson JD. Reprint of "Steroid 5</w:t>
      </w:r>
      <w:r w:rsidRPr="002F5EBD">
        <w:t>α</w:t>
      </w:r>
      <w:r w:rsidRPr="009342C3">
        <w:rPr>
          <w:lang w:val="en-US"/>
        </w:rPr>
        <w:t xml:space="preserve">-reductase 2 deficiency". </w:t>
      </w:r>
      <w:r w:rsidRPr="009342C3">
        <w:rPr>
          <w:i/>
          <w:lang w:val="en-US"/>
        </w:rPr>
        <w:t>J Steroid Biochem Mol Biol</w:t>
      </w:r>
      <w:r w:rsidRPr="009342C3">
        <w:rPr>
          <w:lang w:val="en-US"/>
        </w:rPr>
        <w:t>.</w:t>
      </w:r>
      <w:r w:rsidRPr="009342C3">
        <w:rPr>
          <w:i/>
          <w:lang w:val="en-US"/>
        </w:rPr>
        <w:t xml:space="preserve"> </w:t>
      </w:r>
      <w:r w:rsidRPr="009342C3">
        <w:rPr>
          <w:lang w:val="en-US"/>
        </w:rPr>
        <w:t>2017;165(Pt A):95-100.</w:t>
      </w:r>
    </w:p>
    <w:p w14:paraId="481CA31C" w14:textId="77777777" w:rsidR="002F5EBD" w:rsidRPr="009342C3" w:rsidRDefault="002F5EBD" w:rsidP="002F5EBD">
      <w:pPr>
        <w:pStyle w:val="EndNoteBibliography"/>
        <w:ind w:left="720" w:hanging="720"/>
        <w:rPr>
          <w:lang w:val="en-US"/>
        </w:rPr>
      </w:pPr>
      <w:r w:rsidRPr="009342C3">
        <w:rPr>
          <w:lang w:val="en-US"/>
        </w:rPr>
        <w:t>321.</w:t>
      </w:r>
      <w:r w:rsidRPr="009342C3">
        <w:rPr>
          <w:lang w:val="en-US"/>
        </w:rPr>
        <w:tab/>
        <w:t xml:space="preserve">Gomes NL, Batista RL, Nishi MY, Lerario AM, Silva TE, Narcizo AM, Benedetti AFF, Funari MFA, Junior JAF, Moraes DR, Quintao LML, Montenegro LR, Ferrari MTM, Jorge AA, Arnhold IJP, Costa EMF, Domenice S, Mendonca BB. Contribution of clinical and genetic approaches for diagnosing 209 index cases with 46,XY Differences of Sex Development. </w:t>
      </w:r>
      <w:r w:rsidRPr="009342C3">
        <w:rPr>
          <w:i/>
          <w:lang w:val="en-US"/>
        </w:rPr>
        <w:t>J Clin Endocrinol Metab</w:t>
      </w:r>
      <w:r w:rsidRPr="009342C3">
        <w:rPr>
          <w:lang w:val="en-US"/>
        </w:rPr>
        <w:t>.</w:t>
      </w:r>
      <w:r w:rsidRPr="009342C3">
        <w:rPr>
          <w:i/>
          <w:lang w:val="en-US"/>
        </w:rPr>
        <w:t xml:space="preserve"> </w:t>
      </w:r>
      <w:r w:rsidRPr="009342C3">
        <w:rPr>
          <w:lang w:val="en-US"/>
        </w:rPr>
        <w:t>2022.</w:t>
      </w:r>
    </w:p>
    <w:p w14:paraId="1EB548C1" w14:textId="77777777" w:rsidR="002F5EBD" w:rsidRPr="009342C3" w:rsidRDefault="002F5EBD" w:rsidP="002F5EBD">
      <w:pPr>
        <w:pStyle w:val="EndNoteBibliography"/>
        <w:ind w:left="720" w:hanging="720"/>
        <w:rPr>
          <w:lang w:val="en-US"/>
        </w:rPr>
      </w:pPr>
      <w:r w:rsidRPr="009342C3">
        <w:rPr>
          <w:lang w:val="en-US"/>
        </w:rPr>
        <w:lastRenderedPageBreak/>
        <w:t>322.</w:t>
      </w:r>
      <w:r w:rsidRPr="009342C3">
        <w:rPr>
          <w:lang w:val="en-US"/>
        </w:rPr>
        <w:tab/>
        <w:t>Chan AO, But BW, Lee CY, Lam YY, Ng KL, Tung JY, Kwan EY, Chan YK, Tsui TK, Lam AL, Tse WY, Cheung PT, Shek CC. Diagnosis of 5</w:t>
      </w:r>
      <w:r w:rsidRPr="002F5EBD">
        <w:t>α</w:t>
      </w:r>
      <w:r w:rsidRPr="009342C3">
        <w:rPr>
          <w:lang w:val="en-US"/>
        </w:rPr>
        <w:t xml:space="preserve">-reductase 2 deficiency: is measurement of dihydrotestosterone essential? </w:t>
      </w:r>
      <w:r w:rsidRPr="009342C3">
        <w:rPr>
          <w:i/>
          <w:lang w:val="en-US"/>
        </w:rPr>
        <w:t>Clin Chem</w:t>
      </w:r>
      <w:r w:rsidRPr="009342C3">
        <w:rPr>
          <w:lang w:val="en-US"/>
        </w:rPr>
        <w:t>.</w:t>
      </w:r>
      <w:r w:rsidRPr="009342C3">
        <w:rPr>
          <w:i/>
          <w:lang w:val="en-US"/>
        </w:rPr>
        <w:t xml:space="preserve"> </w:t>
      </w:r>
      <w:r w:rsidRPr="009342C3">
        <w:rPr>
          <w:lang w:val="en-US"/>
        </w:rPr>
        <w:t>2013;59(5):798-806.</w:t>
      </w:r>
    </w:p>
    <w:p w14:paraId="53596682" w14:textId="77777777" w:rsidR="002F5EBD" w:rsidRPr="009342C3" w:rsidRDefault="002F5EBD" w:rsidP="002F5EBD">
      <w:pPr>
        <w:pStyle w:val="EndNoteBibliography"/>
        <w:ind w:left="720" w:hanging="720"/>
        <w:rPr>
          <w:lang w:val="en-US"/>
        </w:rPr>
      </w:pPr>
      <w:r w:rsidRPr="009342C3">
        <w:rPr>
          <w:lang w:val="en-US"/>
        </w:rPr>
        <w:t>323.</w:t>
      </w:r>
      <w:r w:rsidRPr="009342C3">
        <w:rPr>
          <w:lang w:val="en-US"/>
        </w:rPr>
        <w:tab/>
        <w:t xml:space="preserve">Cohen-Kettenis PT. Psychosocial and psychosexual aspects of disorders of sex development. </w:t>
      </w:r>
      <w:r w:rsidRPr="009342C3">
        <w:rPr>
          <w:i/>
          <w:lang w:val="en-US"/>
        </w:rPr>
        <w:t>Best Pract Res Clin Endocrinol Metab</w:t>
      </w:r>
      <w:r w:rsidRPr="009342C3">
        <w:rPr>
          <w:lang w:val="en-US"/>
        </w:rPr>
        <w:t>.</w:t>
      </w:r>
      <w:r w:rsidRPr="009342C3">
        <w:rPr>
          <w:i/>
          <w:lang w:val="en-US"/>
        </w:rPr>
        <w:t xml:space="preserve"> </w:t>
      </w:r>
      <w:r w:rsidRPr="009342C3">
        <w:rPr>
          <w:lang w:val="en-US"/>
        </w:rPr>
        <w:t>2010;24(2):325-334.</w:t>
      </w:r>
    </w:p>
    <w:p w14:paraId="6D082524" w14:textId="77777777" w:rsidR="002F5EBD" w:rsidRPr="009342C3" w:rsidRDefault="002F5EBD" w:rsidP="002F5EBD">
      <w:pPr>
        <w:pStyle w:val="EndNoteBibliography"/>
        <w:ind w:left="720" w:hanging="720"/>
        <w:rPr>
          <w:lang w:val="en-US"/>
        </w:rPr>
      </w:pPr>
      <w:r w:rsidRPr="009342C3">
        <w:rPr>
          <w:lang w:val="en-US"/>
        </w:rPr>
        <w:t>324.</w:t>
      </w:r>
      <w:r w:rsidRPr="009342C3">
        <w:rPr>
          <w:lang w:val="en-US"/>
        </w:rPr>
        <w:tab/>
        <w:t xml:space="preserve">Ahmed SF, Achermann JC, Arlt W, Balen A, Conway G, Edwards Z, Elford S, Hughes IA, Izatt L, Krone N, Miles H, O'Toole S, Perry L, Sanders C, Simmonds M, Watt A, Willis D. Society for Endocrinology UK guidance on the initial evaluation of an infant or an adolescent with a suspected disorder of sex development (Revised 2015). </w:t>
      </w:r>
      <w:r w:rsidRPr="009342C3">
        <w:rPr>
          <w:i/>
          <w:lang w:val="en-US"/>
        </w:rPr>
        <w:t>Clin Endocrinol (Oxf)</w:t>
      </w:r>
      <w:r w:rsidRPr="009342C3">
        <w:rPr>
          <w:lang w:val="en-US"/>
        </w:rPr>
        <w:t>.</w:t>
      </w:r>
      <w:r w:rsidRPr="009342C3">
        <w:rPr>
          <w:i/>
          <w:lang w:val="en-US"/>
        </w:rPr>
        <w:t xml:space="preserve"> </w:t>
      </w:r>
      <w:r w:rsidRPr="009342C3">
        <w:rPr>
          <w:lang w:val="en-US"/>
        </w:rPr>
        <w:t>2016;84(5):771-788.</w:t>
      </w:r>
    </w:p>
    <w:p w14:paraId="103D5A5A" w14:textId="77777777" w:rsidR="002F5EBD" w:rsidRPr="002F5EBD" w:rsidRDefault="002F5EBD" w:rsidP="002F5EBD">
      <w:pPr>
        <w:pStyle w:val="EndNoteBibliography"/>
        <w:ind w:left="720" w:hanging="720"/>
      </w:pPr>
      <w:r w:rsidRPr="009342C3">
        <w:rPr>
          <w:lang w:val="en-US"/>
        </w:rPr>
        <w:t>325.</w:t>
      </w:r>
      <w:r w:rsidRPr="009342C3">
        <w:rPr>
          <w:lang w:val="en-US"/>
        </w:rPr>
        <w:tab/>
        <w:t xml:space="preserve">Costa EM, Mendonca BB, Inácio M, Arnhold IJ, Silva FA, Lodovici O. Management of ambiguous genitalia in pseudohermaphrodites: new perspectives on vaginal dilation. </w:t>
      </w:r>
      <w:r w:rsidRPr="002F5EBD">
        <w:rPr>
          <w:i/>
        </w:rPr>
        <w:t>Fertil Steril</w:t>
      </w:r>
      <w:r w:rsidRPr="002F5EBD">
        <w:t>.</w:t>
      </w:r>
      <w:r w:rsidRPr="002F5EBD">
        <w:rPr>
          <w:i/>
        </w:rPr>
        <w:t xml:space="preserve"> </w:t>
      </w:r>
      <w:r w:rsidRPr="002F5EBD">
        <w:t>1997;67(2):229-232.</w:t>
      </w:r>
    </w:p>
    <w:p w14:paraId="7BECA338" w14:textId="77777777" w:rsidR="002F5EBD" w:rsidRPr="009342C3" w:rsidRDefault="002F5EBD" w:rsidP="002F5EBD">
      <w:pPr>
        <w:pStyle w:val="EndNoteBibliography"/>
        <w:ind w:left="720" w:hanging="720"/>
        <w:rPr>
          <w:lang w:val="en-US"/>
        </w:rPr>
      </w:pPr>
      <w:r w:rsidRPr="002F5EBD">
        <w:t>326.</w:t>
      </w:r>
      <w:r w:rsidRPr="002F5EBD">
        <w:tab/>
        <w:t xml:space="preserve">Sircili MH, e Silva FA, Costa EM, Brito VN, Arnhold IJ, Dénes FT, Inacio M, de Mendonca BB. </w:t>
      </w:r>
      <w:r w:rsidRPr="009342C3">
        <w:rPr>
          <w:lang w:val="en-US"/>
        </w:rPr>
        <w:t xml:space="preserve">Long-term surgical outcome of masculinizing genitoplasty in large cohort of patients with disorders of sex development. </w:t>
      </w:r>
      <w:r w:rsidRPr="009342C3">
        <w:rPr>
          <w:i/>
          <w:lang w:val="en-US"/>
        </w:rPr>
        <w:t>J Urol</w:t>
      </w:r>
      <w:r w:rsidRPr="009342C3">
        <w:rPr>
          <w:lang w:val="en-US"/>
        </w:rPr>
        <w:t>.</w:t>
      </w:r>
      <w:r w:rsidRPr="009342C3">
        <w:rPr>
          <w:i/>
          <w:lang w:val="en-US"/>
        </w:rPr>
        <w:t xml:space="preserve"> </w:t>
      </w:r>
      <w:r w:rsidRPr="009342C3">
        <w:rPr>
          <w:lang w:val="en-US"/>
        </w:rPr>
        <w:t>2010;184(3):1122-1127.</w:t>
      </w:r>
    </w:p>
    <w:p w14:paraId="399AC15F" w14:textId="77777777" w:rsidR="002F5EBD" w:rsidRPr="009342C3" w:rsidRDefault="002F5EBD" w:rsidP="002F5EBD">
      <w:pPr>
        <w:pStyle w:val="EndNoteBibliography"/>
        <w:ind w:left="720" w:hanging="720"/>
        <w:rPr>
          <w:lang w:val="en-US"/>
        </w:rPr>
      </w:pPr>
      <w:r w:rsidRPr="009342C3">
        <w:rPr>
          <w:lang w:val="en-US"/>
        </w:rPr>
        <w:t>327.</w:t>
      </w:r>
      <w:r w:rsidRPr="009342C3">
        <w:rPr>
          <w:lang w:val="en-US"/>
        </w:rPr>
        <w:tab/>
        <w:t xml:space="preserve">Cohen-Kettenis PT. Gender change in 46,XY persons with 5alpha-reductase-2 deficiency and 17beta-hydroxysteroid dehydrogenase-3 deficiency. </w:t>
      </w:r>
      <w:r w:rsidRPr="009342C3">
        <w:rPr>
          <w:i/>
          <w:lang w:val="en-US"/>
        </w:rPr>
        <w:t>Arch Sex Behav</w:t>
      </w:r>
      <w:r w:rsidRPr="009342C3">
        <w:rPr>
          <w:lang w:val="en-US"/>
        </w:rPr>
        <w:t>.</w:t>
      </w:r>
      <w:r w:rsidRPr="009342C3">
        <w:rPr>
          <w:i/>
          <w:lang w:val="en-US"/>
        </w:rPr>
        <w:t xml:space="preserve"> </w:t>
      </w:r>
      <w:r w:rsidRPr="009342C3">
        <w:rPr>
          <w:lang w:val="en-US"/>
        </w:rPr>
        <w:t>2005;34(4):399-410.</w:t>
      </w:r>
    </w:p>
    <w:p w14:paraId="08B157D8" w14:textId="77777777" w:rsidR="002F5EBD" w:rsidRPr="009342C3" w:rsidRDefault="002F5EBD" w:rsidP="002F5EBD">
      <w:pPr>
        <w:pStyle w:val="EndNoteBibliography"/>
        <w:ind w:left="720" w:hanging="720"/>
        <w:rPr>
          <w:lang w:val="en-US"/>
        </w:rPr>
      </w:pPr>
      <w:r w:rsidRPr="009342C3">
        <w:rPr>
          <w:lang w:val="en-US"/>
        </w:rPr>
        <w:t>328.</w:t>
      </w:r>
      <w:r w:rsidRPr="009342C3">
        <w:rPr>
          <w:lang w:val="en-US"/>
        </w:rPr>
        <w:tab/>
        <w:t xml:space="preserve">Loch Batista R, Inácio M, Prado Arnhold IJ, Gomes NL, Diniz Faria JA, Rodrigues de Moraes D, Frade Costa EM, Domenice S, Bilharinho Mendonça B. Psychosexual Aspects, Effects of Prenatal Androgen Exposure, and Gender Change in 46,XY Disorders of Sex Development. </w:t>
      </w:r>
      <w:r w:rsidRPr="009342C3">
        <w:rPr>
          <w:i/>
          <w:lang w:val="en-US"/>
        </w:rPr>
        <w:t>J Clin Endocrinol Metab</w:t>
      </w:r>
      <w:r w:rsidRPr="009342C3">
        <w:rPr>
          <w:lang w:val="en-US"/>
        </w:rPr>
        <w:t>.</w:t>
      </w:r>
      <w:r w:rsidRPr="009342C3">
        <w:rPr>
          <w:i/>
          <w:lang w:val="en-US"/>
        </w:rPr>
        <w:t xml:space="preserve"> </w:t>
      </w:r>
      <w:r w:rsidRPr="009342C3">
        <w:rPr>
          <w:lang w:val="en-US"/>
        </w:rPr>
        <w:t>2019;104(4):1160-1170.</w:t>
      </w:r>
    </w:p>
    <w:p w14:paraId="2D5686A8" w14:textId="77777777" w:rsidR="002F5EBD" w:rsidRPr="009342C3" w:rsidRDefault="002F5EBD" w:rsidP="002F5EBD">
      <w:pPr>
        <w:pStyle w:val="EndNoteBibliography"/>
        <w:ind w:left="720" w:hanging="720"/>
        <w:rPr>
          <w:lang w:val="en-US"/>
        </w:rPr>
      </w:pPr>
      <w:r w:rsidRPr="009342C3">
        <w:rPr>
          <w:lang w:val="en-US"/>
        </w:rPr>
        <w:t>329.</w:t>
      </w:r>
      <w:r w:rsidRPr="009342C3">
        <w:rPr>
          <w:lang w:val="en-US"/>
        </w:rPr>
        <w:tab/>
        <w:t xml:space="preserve">Meyer-Bahlburg HF, Baratz Dalke K, Berenbaum SA, Cohen-Kettenis PT, Hines M, Schober JM. Gender Assignment, Reassignment and Outcome in Disorders of Sex Development: Update of the 2005 Consensus Conference. </w:t>
      </w:r>
      <w:r w:rsidRPr="009342C3">
        <w:rPr>
          <w:i/>
          <w:lang w:val="en-US"/>
        </w:rPr>
        <w:t>Horm Res Paediatr</w:t>
      </w:r>
      <w:r w:rsidRPr="009342C3">
        <w:rPr>
          <w:lang w:val="en-US"/>
        </w:rPr>
        <w:t>.</w:t>
      </w:r>
      <w:r w:rsidRPr="009342C3">
        <w:rPr>
          <w:i/>
          <w:lang w:val="en-US"/>
        </w:rPr>
        <w:t xml:space="preserve"> </w:t>
      </w:r>
      <w:r w:rsidRPr="009342C3">
        <w:rPr>
          <w:lang w:val="en-US"/>
        </w:rPr>
        <w:t>2016;85(2):112-118.</w:t>
      </w:r>
    </w:p>
    <w:p w14:paraId="38A722BC" w14:textId="77777777" w:rsidR="002F5EBD" w:rsidRPr="009342C3" w:rsidRDefault="002F5EBD" w:rsidP="002F5EBD">
      <w:pPr>
        <w:pStyle w:val="EndNoteBibliography"/>
        <w:ind w:left="720" w:hanging="720"/>
        <w:rPr>
          <w:lang w:val="en-US"/>
        </w:rPr>
      </w:pPr>
      <w:r w:rsidRPr="009342C3">
        <w:rPr>
          <w:lang w:val="en-US"/>
        </w:rPr>
        <w:t>330.</w:t>
      </w:r>
      <w:r w:rsidRPr="009342C3">
        <w:rPr>
          <w:lang w:val="en-US"/>
        </w:rPr>
        <w:tab/>
        <w:t xml:space="preserve">Fisher AD, Ristori J, Fanni E, Castellini G, Forti G, Maggi M. Gender identity, gender assignment and reassignment in individuals with disorders of sex development: a major of dilemma. </w:t>
      </w:r>
      <w:r w:rsidRPr="009342C3">
        <w:rPr>
          <w:i/>
          <w:lang w:val="en-US"/>
        </w:rPr>
        <w:t>J Endocrinol Invest</w:t>
      </w:r>
      <w:r w:rsidRPr="009342C3">
        <w:rPr>
          <w:lang w:val="en-US"/>
        </w:rPr>
        <w:t>.</w:t>
      </w:r>
      <w:r w:rsidRPr="009342C3">
        <w:rPr>
          <w:i/>
          <w:lang w:val="en-US"/>
        </w:rPr>
        <w:t xml:space="preserve"> </w:t>
      </w:r>
      <w:r w:rsidRPr="009342C3">
        <w:rPr>
          <w:lang w:val="en-US"/>
        </w:rPr>
        <w:t>2016;39(11):1207-1224.</w:t>
      </w:r>
    </w:p>
    <w:p w14:paraId="4E700208" w14:textId="77777777" w:rsidR="002F5EBD" w:rsidRPr="002F5EBD" w:rsidRDefault="002F5EBD" w:rsidP="002F5EBD">
      <w:pPr>
        <w:pStyle w:val="EndNoteBibliography"/>
        <w:ind w:left="720" w:hanging="720"/>
      </w:pPr>
      <w:r w:rsidRPr="009342C3">
        <w:rPr>
          <w:lang w:val="en-US"/>
        </w:rPr>
        <w:t>331.</w:t>
      </w:r>
      <w:r w:rsidRPr="009342C3">
        <w:rPr>
          <w:lang w:val="en-US"/>
        </w:rPr>
        <w:tab/>
        <w:t xml:space="preserve">Mendonca BB. Gender assignment in patients with disorder of sex development. </w:t>
      </w:r>
      <w:r w:rsidRPr="002F5EBD">
        <w:rPr>
          <w:i/>
        </w:rPr>
        <w:t>Curr Opin Endocrinol Diabetes Obes</w:t>
      </w:r>
      <w:r w:rsidRPr="002F5EBD">
        <w:t>.</w:t>
      </w:r>
      <w:r w:rsidRPr="002F5EBD">
        <w:rPr>
          <w:i/>
        </w:rPr>
        <w:t xml:space="preserve"> </w:t>
      </w:r>
      <w:r w:rsidRPr="002F5EBD">
        <w:t>2014;21(6):511-514.</w:t>
      </w:r>
    </w:p>
    <w:p w14:paraId="05E0AC20" w14:textId="77777777" w:rsidR="002F5EBD" w:rsidRPr="002F5EBD" w:rsidRDefault="002F5EBD" w:rsidP="002F5EBD">
      <w:pPr>
        <w:pStyle w:val="EndNoteBibliography"/>
        <w:ind w:left="720" w:hanging="720"/>
      </w:pPr>
      <w:r w:rsidRPr="002F5EBD">
        <w:t>332.</w:t>
      </w:r>
      <w:r w:rsidRPr="002F5EBD">
        <w:tab/>
        <w:t xml:space="preserve">Amaral RC, Inacio M, Brito VN, Bachega TA, Domenice S, Arnhold IJ, Madureira G, Gomes L, Costa EM, Mendonca BB. </w:t>
      </w:r>
      <w:r w:rsidRPr="009342C3">
        <w:rPr>
          <w:lang w:val="en-US"/>
        </w:rPr>
        <w:t xml:space="preserve">Quality of life of patients with 46,XX and 46,XY disorders of sex development. </w:t>
      </w:r>
      <w:r w:rsidRPr="002F5EBD">
        <w:rPr>
          <w:i/>
        </w:rPr>
        <w:t>Clin Endocrinol (Oxf)</w:t>
      </w:r>
      <w:r w:rsidRPr="002F5EBD">
        <w:t>.</w:t>
      </w:r>
      <w:r w:rsidRPr="002F5EBD">
        <w:rPr>
          <w:i/>
        </w:rPr>
        <w:t xml:space="preserve"> </w:t>
      </w:r>
      <w:r w:rsidRPr="002F5EBD">
        <w:t>2015;82(2):159-164.</w:t>
      </w:r>
    </w:p>
    <w:p w14:paraId="35B11AA6" w14:textId="77777777" w:rsidR="002F5EBD" w:rsidRPr="002F5EBD" w:rsidRDefault="002F5EBD" w:rsidP="002F5EBD">
      <w:pPr>
        <w:pStyle w:val="EndNoteBibliography"/>
        <w:ind w:left="720" w:hanging="720"/>
      </w:pPr>
      <w:r w:rsidRPr="002F5EBD">
        <w:t>333.</w:t>
      </w:r>
      <w:r w:rsidRPr="002F5EBD">
        <w:tab/>
        <w:t xml:space="preserve">Cassia Amaral R, Inacio M, Brito VN, Bachega TA, Oliveira AA, Domenice S, Denes FT, Sircili MH, Arnhold IJ, Madureira G, Gomes L, Costa EM, Mendonca BB. </w:t>
      </w:r>
      <w:r w:rsidRPr="009342C3">
        <w:rPr>
          <w:lang w:val="en-US"/>
        </w:rPr>
        <w:t xml:space="preserve">Quality of life in a large cohort of adult Brazilian patients with 46,XX and 46,XY disorders of sex development from a single tertiary centre. </w:t>
      </w:r>
      <w:r w:rsidRPr="002F5EBD">
        <w:rPr>
          <w:i/>
        </w:rPr>
        <w:t>Clin Endocrinol (Oxf)</w:t>
      </w:r>
      <w:r w:rsidRPr="002F5EBD">
        <w:t>.</w:t>
      </w:r>
      <w:r w:rsidRPr="002F5EBD">
        <w:rPr>
          <w:i/>
        </w:rPr>
        <w:t xml:space="preserve"> </w:t>
      </w:r>
      <w:r w:rsidRPr="002F5EBD">
        <w:t>2015;82(2):274-279.</w:t>
      </w:r>
    </w:p>
    <w:p w14:paraId="7C406FAB" w14:textId="77777777" w:rsidR="002F5EBD" w:rsidRPr="009342C3" w:rsidRDefault="002F5EBD" w:rsidP="002F5EBD">
      <w:pPr>
        <w:pStyle w:val="EndNoteBibliography"/>
        <w:ind w:left="720" w:hanging="720"/>
        <w:rPr>
          <w:lang w:val="en-US"/>
        </w:rPr>
      </w:pPr>
      <w:r w:rsidRPr="002F5EBD">
        <w:t>334.</w:t>
      </w:r>
      <w:r w:rsidRPr="002F5EBD">
        <w:tab/>
        <w:t xml:space="preserve">Batista RL, Costa EMF, Rodrigues AS, Gomes NL, Faria JA, Nishi MY, Arnhold IJP, Domenice S, Mendonca BB. </w:t>
      </w:r>
      <w:r w:rsidRPr="009342C3">
        <w:rPr>
          <w:lang w:val="en-US"/>
        </w:rPr>
        <w:t xml:space="preserve">Androgen insensitivity syndrome: a review. </w:t>
      </w:r>
      <w:r w:rsidRPr="009342C3">
        <w:rPr>
          <w:i/>
          <w:lang w:val="en-US"/>
        </w:rPr>
        <w:t>Arch Endocrinol Metab</w:t>
      </w:r>
      <w:r w:rsidRPr="009342C3">
        <w:rPr>
          <w:lang w:val="en-US"/>
        </w:rPr>
        <w:t>.</w:t>
      </w:r>
      <w:r w:rsidRPr="009342C3">
        <w:rPr>
          <w:i/>
          <w:lang w:val="en-US"/>
        </w:rPr>
        <w:t xml:space="preserve"> </w:t>
      </w:r>
      <w:r w:rsidRPr="009342C3">
        <w:rPr>
          <w:lang w:val="en-US"/>
        </w:rPr>
        <w:t>2018;62(2):227-235.</w:t>
      </w:r>
    </w:p>
    <w:p w14:paraId="239916BF" w14:textId="77777777" w:rsidR="002F5EBD" w:rsidRPr="009342C3" w:rsidRDefault="002F5EBD" w:rsidP="002F5EBD">
      <w:pPr>
        <w:pStyle w:val="EndNoteBibliography"/>
        <w:ind w:left="720" w:hanging="720"/>
        <w:rPr>
          <w:lang w:val="en-US"/>
        </w:rPr>
      </w:pPr>
      <w:r w:rsidRPr="009342C3">
        <w:rPr>
          <w:lang w:val="en-US"/>
        </w:rPr>
        <w:lastRenderedPageBreak/>
        <w:t>335.</w:t>
      </w:r>
      <w:r w:rsidRPr="009342C3">
        <w:rPr>
          <w:lang w:val="en-US"/>
        </w:rPr>
        <w:tab/>
        <w:t xml:space="preserve">Hiort O. Clinical and molecular aspects of androgen insensitivity. </w:t>
      </w:r>
      <w:r w:rsidRPr="009342C3">
        <w:rPr>
          <w:i/>
          <w:lang w:val="en-US"/>
        </w:rPr>
        <w:t>Endocr Dev</w:t>
      </w:r>
      <w:r w:rsidRPr="009342C3">
        <w:rPr>
          <w:lang w:val="en-US"/>
        </w:rPr>
        <w:t>.</w:t>
      </w:r>
      <w:r w:rsidRPr="009342C3">
        <w:rPr>
          <w:i/>
          <w:lang w:val="en-US"/>
        </w:rPr>
        <w:t xml:space="preserve"> </w:t>
      </w:r>
      <w:r w:rsidRPr="009342C3">
        <w:rPr>
          <w:lang w:val="en-US"/>
        </w:rPr>
        <w:t>2013;24:33-40.</w:t>
      </w:r>
    </w:p>
    <w:p w14:paraId="7F652D97" w14:textId="77777777" w:rsidR="002F5EBD" w:rsidRPr="009342C3" w:rsidRDefault="002F5EBD" w:rsidP="002F5EBD">
      <w:pPr>
        <w:pStyle w:val="EndNoteBibliography"/>
        <w:ind w:left="720" w:hanging="720"/>
        <w:rPr>
          <w:lang w:val="en-US"/>
        </w:rPr>
      </w:pPr>
      <w:r w:rsidRPr="009342C3">
        <w:rPr>
          <w:lang w:val="en-US"/>
        </w:rPr>
        <w:t>336.</w:t>
      </w:r>
      <w:r w:rsidRPr="009342C3">
        <w:rPr>
          <w:lang w:val="en-US"/>
        </w:rPr>
        <w:tab/>
        <w:t xml:space="preserve">Mongan NP, Tadokoro-Cuccaro R, Bunch T, Hughes IA. Androgen insensitivity syndrome. </w:t>
      </w:r>
      <w:r w:rsidRPr="009342C3">
        <w:rPr>
          <w:i/>
          <w:lang w:val="en-US"/>
        </w:rPr>
        <w:t>Best Pract Res Clin Endocrinol Metab</w:t>
      </w:r>
      <w:r w:rsidRPr="009342C3">
        <w:rPr>
          <w:lang w:val="en-US"/>
        </w:rPr>
        <w:t>.</w:t>
      </w:r>
      <w:r w:rsidRPr="009342C3">
        <w:rPr>
          <w:i/>
          <w:lang w:val="en-US"/>
        </w:rPr>
        <w:t xml:space="preserve"> </w:t>
      </w:r>
      <w:r w:rsidRPr="009342C3">
        <w:rPr>
          <w:lang w:val="en-US"/>
        </w:rPr>
        <w:t>2015;29(4):569-580.</w:t>
      </w:r>
    </w:p>
    <w:p w14:paraId="71A39464" w14:textId="77777777" w:rsidR="002F5EBD" w:rsidRPr="002F5EBD" w:rsidRDefault="002F5EBD" w:rsidP="002F5EBD">
      <w:pPr>
        <w:pStyle w:val="EndNoteBibliography"/>
        <w:ind w:left="720" w:hanging="720"/>
      </w:pPr>
      <w:r w:rsidRPr="009342C3">
        <w:rPr>
          <w:lang w:val="en-US"/>
        </w:rPr>
        <w:t>337.</w:t>
      </w:r>
      <w:r w:rsidRPr="009342C3">
        <w:rPr>
          <w:lang w:val="en-US"/>
        </w:rPr>
        <w:tab/>
        <w:t xml:space="preserve">Hughes IA, Werner R, Bunch T, Hiort O. Androgen insensitivity syndrome. </w:t>
      </w:r>
      <w:r w:rsidRPr="002F5EBD">
        <w:rPr>
          <w:i/>
        </w:rPr>
        <w:t>Semin Reprod Med</w:t>
      </w:r>
      <w:r w:rsidRPr="002F5EBD">
        <w:t>.</w:t>
      </w:r>
      <w:r w:rsidRPr="002F5EBD">
        <w:rPr>
          <w:i/>
        </w:rPr>
        <w:t xml:space="preserve"> </w:t>
      </w:r>
      <w:r w:rsidRPr="002F5EBD">
        <w:t>2012;30(5):432-442.</w:t>
      </w:r>
    </w:p>
    <w:p w14:paraId="0128640B" w14:textId="77777777" w:rsidR="002F5EBD" w:rsidRPr="009342C3" w:rsidRDefault="002F5EBD" w:rsidP="002F5EBD">
      <w:pPr>
        <w:pStyle w:val="EndNoteBibliography"/>
        <w:ind w:left="720" w:hanging="720"/>
        <w:rPr>
          <w:lang w:val="en-US"/>
        </w:rPr>
      </w:pPr>
      <w:r w:rsidRPr="002F5EBD">
        <w:t>338.</w:t>
      </w:r>
      <w:r w:rsidRPr="002F5EBD">
        <w:tab/>
        <w:t xml:space="preserve">Batista RL, Craveiro FL, Ramos RM, Mendonca BB. </w:t>
      </w:r>
      <w:r w:rsidRPr="009342C3">
        <w:rPr>
          <w:lang w:val="en-US"/>
        </w:rPr>
        <w:t xml:space="preserve">Mild Androgen Insensitivity Syndrome: The Current Landscape. </w:t>
      </w:r>
      <w:r w:rsidRPr="009342C3">
        <w:rPr>
          <w:i/>
          <w:lang w:val="en-US"/>
        </w:rPr>
        <w:t>Endocr Pract</w:t>
      </w:r>
      <w:r w:rsidRPr="009342C3">
        <w:rPr>
          <w:lang w:val="en-US"/>
        </w:rPr>
        <w:t>.</w:t>
      </w:r>
      <w:r w:rsidRPr="009342C3">
        <w:rPr>
          <w:i/>
          <w:lang w:val="en-US"/>
        </w:rPr>
        <w:t xml:space="preserve"> </w:t>
      </w:r>
      <w:r w:rsidRPr="009342C3">
        <w:rPr>
          <w:lang w:val="en-US"/>
        </w:rPr>
        <w:t>2022.</w:t>
      </w:r>
    </w:p>
    <w:p w14:paraId="40B68FF3" w14:textId="77777777" w:rsidR="002F5EBD" w:rsidRPr="009342C3" w:rsidRDefault="002F5EBD" w:rsidP="002F5EBD">
      <w:pPr>
        <w:pStyle w:val="EndNoteBibliography"/>
        <w:ind w:left="720" w:hanging="720"/>
        <w:rPr>
          <w:lang w:val="en-US"/>
        </w:rPr>
      </w:pPr>
      <w:r w:rsidRPr="009342C3">
        <w:rPr>
          <w:lang w:val="en-US"/>
        </w:rPr>
        <w:t>339.</w:t>
      </w:r>
      <w:r w:rsidRPr="009342C3">
        <w:rPr>
          <w:lang w:val="en-US"/>
        </w:rPr>
        <w:tab/>
        <w:t xml:space="preserve">Yu X, Yi P, Hamilton RA, Shen H, Chen M, Foulds CE, Mancini MA, Ludtke SJ, Wang Z, O'Malley BW. Structural Insights of Transcriptionally Active, Full-Length Androgen Receptor Coactivator Complexes. </w:t>
      </w:r>
      <w:r w:rsidRPr="009342C3">
        <w:rPr>
          <w:i/>
          <w:lang w:val="en-US"/>
        </w:rPr>
        <w:t>Mol Cell</w:t>
      </w:r>
      <w:r w:rsidRPr="009342C3">
        <w:rPr>
          <w:lang w:val="en-US"/>
        </w:rPr>
        <w:t>.</w:t>
      </w:r>
      <w:r w:rsidRPr="009342C3">
        <w:rPr>
          <w:i/>
          <w:lang w:val="en-US"/>
        </w:rPr>
        <w:t xml:space="preserve"> </w:t>
      </w:r>
      <w:r w:rsidRPr="009342C3">
        <w:rPr>
          <w:lang w:val="en-US"/>
        </w:rPr>
        <w:t>2020;79(5):812-823.e814.</w:t>
      </w:r>
    </w:p>
    <w:p w14:paraId="4D5CAEFC" w14:textId="77777777" w:rsidR="002F5EBD" w:rsidRPr="009342C3" w:rsidRDefault="002F5EBD" w:rsidP="002F5EBD">
      <w:pPr>
        <w:pStyle w:val="EndNoteBibliography"/>
        <w:ind w:left="720" w:hanging="720"/>
        <w:rPr>
          <w:lang w:val="en-US"/>
        </w:rPr>
      </w:pPr>
      <w:r w:rsidRPr="009342C3">
        <w:rPr>
          <w:lang w:val="en-US"/>
        </w:rPr>
        <w:t>340.</w:t>
      </w:r>
      <w:r w:rsidRPr="009342C3">
        <w:rPr>
          <w:lang w:val="en-US"/>
        </w:rPr>
        <w:tab/>
        <w:t xml:space="preserve">Clinckemalie L, Vanderschueren D, Boonen S, Claessens F. The hinge region in androgen receptor control. </w:t>
      </w:r>
      <w:r w:rsidRPr="009342C3">
        <w:rPr>
          <w:i/>
          <w:lang w:val="en-US"/>
        </w:rPr>
        <w:t>Mol Cell Endocrinol</w:t>
      </w:r>
      <w:r w:rsidRPr="009342C3">
        <w:rPr>
          <w:lang w:val="en-US"/>
        </w:rPr>
        <w:t>.</w:t>
      </w:r>
      <w:r w:rsidRPr="009342C3">
        <w:rPr>
          <w:i/>
          <w:lang w:val="en-US"/>
        </w:rPr>
        <w:t xml:space="preserve"> </w:t>
      </w:r>
      <w:r w:rsidRPr="009342C3">
        <w:rPr>
          <w:lang w:val="en-US"/>
        </w:rPr>
        <w:t>2012;358(1):1-8.</w:t>
      </w:r>
    </w:p>
    <w:p w14:paraId="7ED30E6E" w14:textId="77777777" w:rsidR="002F5EBD" w:rsidRPr="009342C3" w:rsidRDefault="002F5EBD" w:rsidP="002F5EBD">
      <w:pPr>
        <w:pStyle w:val="EndNoteBibliography"/>
        <w:ind w:left="720" w:hanging="720"/>
        <w:rPr>
          <w:lang w:val="en-US"/>
        </w:rPr>
      </w:pPr>
      <w:r w:rsidRPr="009342C3">
        <w:rPr>
          <w:lang w:val="en-US"/>
        </w:rPr>
        <w:t>341.</w:t>
      </w:r>
      <w:r w:rsidRPr="009342C3">
        <w:rPr>
          <w:lang w:val="en-US"/>
        </w:rPr>
        <w:tab/>
        <w:t xml:space="preserve">Schlanger S, Heemers HV. Functional Studies on Steroid Receptors. </w:t>
      </w:r>
      <w:r w:rsidRPr="009342C3">
        <w:rPr>
          <w:i/>
          <w:lang w:val="en-US"/>
        </w:rPr>
        <w:t>Methods Mol Biol</w:t>
      </w:r>
      <w:r w:rsidRPr="009342C3">
        <w:rPr>
          <w:lang w:val="en-US"/>
        </w:rPr>
        <w:t>.</w:t>
      </w:r>
      <w:r w:rsidRPr="009342C3">
        <w:rPr>
          <w:i/>
          <w:lang w:val="en-US"/>
        </w:rPr>
        <w:t xml:space="preserve"> </w:t>
      </w:r>
      <w:r w:rsidRPr="009342C3">
        <w:rPr>
          <w:lang w:val="en-US"/>
        </w:rPr>
        <w:t>2018;1786:117-130.</w:t>
      </w:r>
    </w:p>
    <w:p w14:paraId="2B297C2B" w14:textId="77777777" w:rsidR="002F5EBD" w:rsidRPr="009342C3" w:rsidRDefault="002F5EBD" w:rsidP="002F5EBD">
      <w:pPr>
        <w:pStyle w:val="EndNoteBibliography"/>
        <w:ind w:left="720" w:hanging="720"/>
        <w:rPr>
          <w:lang w:val="en-US"/>
        </w:rPr>
      </w:pPr>
      <w:r w:rsidRPr="009342C3">
        <w:rPr>
          <w:lang w:val="en-US"/>
        </w:rPr>
        <w:t>342.</w:t>
      </w:r>
      <w:r w:rsidRPr="009342C3">
        <w:rPr>
          <w:lang w:val="en-US"/>
        </w:rPr>
        <w:tab/>
        <w:t xml:space="preserve">Tan MH, Li J, Xu HE, Melcher K, Yong EL. Androgen receptor: structure, role in prostate cancer and drug discovery. </w:t>
      </w:r>
      <w:r w:rsidRPr="009342C3">
        <w:rPr>
          <w:i/>
          <w:lang w:val="en-US"/>
        </w:rPr>
        <w:t>Acta Pharmacol Sin</w:t>
      </w:r>
      <w:r w:rsidRPr="009342C3">
        <w:rPr>
          <w:lang w:val="en-US"/>
        </w:rPr>
        <w:t>.</w:t>
      </w:r>
      <w:r w:rsidRPr="009342C3">
        <w:rPr>
          <w:i/>
          <w:lang w:val="en-US"/>
        </w:rPr>
        <w:t xml:space="preserve"> </w:t>
      </w:r>
      <w:r w:rsidRPr="009342C3">
        <w:rPr>
          <w:lang w:val="en-US"/>
        </w:rPr>
        <w:t>2015;36(1):3-23.</w:t>
      </w:r>
    </w:p>
    <w:p w14:paraId="52EEA33E" w14:textId="77777777" w:rsidR="002F5EBD" w:rsidRPr="009342C3" w:rsidRDefault="002F5EBD" w:rsidP="002F5EBD">
      <w:pPr>
        <w:pStyle w:val="EndNoteBibliography"/>
        <w:ind w:left="720" w:hanging="720"/>
        <w:rPr>
          <w:lang w:val="en-US"/>
        </w:rPr>
      </w:pPr>
      <w:r w:rsidRPr="009342C3">
        <w:rPr>
          <w:lang w:val="en-US"/>
        </w:rPr>
        <w:t>343.</w:t>
      </w:r>
      <w:r w:rsidRPr="009342C3">
        <w:rPr>
          <w:lang w:val="en-US"/>
        </w:rPr>
        <w:tab/>
        <w:t xml:space="preserve">Chmelar R, Buchanan G, Need EF, Tilley W, Greenberg NM. Androgen receptor coregulators and their involvement in the development and progression of prostate cancer. </w:t>
      </w:r>
      <w:r w:rsidRPr="009342C3">
        <w:rPr>
          <w:i/>
          <w:lang w:val="en-US"/>
        </w:rPr>
        <w:t>Int J Cancer</w:t>
      </w:r>
      <w:r w:rsidRPr="009342C3">
        <w:rPr>
          <w:lang w:val="en-US"/>
        </w:rPr>
        <w:t>.</w:t>
      </w:r>
      <w:r w:rsidRPr="009342C3">
        <w:rPr>
          <w:i/>
          <w:lang w:val="en-US"/>
        </w:rPr>
        <w:t xml:space="preserve"> </w:t>
      </w:r>
      <w:r w:rsidRPr="009342C3">
        <w:rPr>
          <w:lang w:val="en-US"/>
        </w:rPr>
        <w:t>2007;120(4):719-733.</w:t>
      </w:r>
    </w:p>
    <w:p w14:paraId="680D53A4" w14:textId="77777777" w:rsidR="002F5EBD" w:rsidRPr="009342C3" w:rsidRDefault="002F5EBD" w:rsidP="002F5EBD">
      <w:pPr>
        <w:pStyle w:val="EndNoteBibliography"/>
        <w:ind w:left="720" w:hanging="720"/>
        <w:rPr>
          <w:lang w:val="en-US"/>
        </w:rPr>
      </w:pPr>
      <w:r w:rsidRPr="009342C3">
        <w:rPr>
          <w:lang w:val="en-US"/>
        </w:rPr>
        <w:t>344.</w:t>
      </w:r>
      <w:r w:rsidRPr="009342C3">
        <w:rPr>
          <w:lang w:val="en-US"/>
        </w:rPr>
        <w:tab/>
        <w:t xml:space="preserve">Heinlein CA, Chang C. Androgen receptor (AR) coregulators: an overview. </w:t>
      </w:r>
      <w:r w:rsidRPr="009342C3">
        <w:rPr>
          <w:i/>
          <w:lang w:val="en-US"/>
        </w:rPr>
        <w:t>Endocr Rev</w:t>
      </w:r>
      <w:r w:rsidRPr="009342C3">
        <w:rPr>
          <w:lang w:val="en-US"/>
        </w:rPr>
        <w:t>.</w:t>
      </w:r>
      <w:r w:rsidRPr="009342C3">
        <w:rPr>
          <w:i/>
          <w:lang w:val="en-US"/>
        </w:rPr>
        <w:t xml:space="preserve"> </w:t>
      </w:r>
      <w:r w:rsidRPr="009342C3">
        <w:rPr>
          <w:lang w:val="en-US"/>
        </w:rPr>
        <w:t>2002;23(2):175-200.</w:t>
      </w:r>
    </w:p>
    <w:p w14:paraId="2E1FA79A" w14:textId="77777777" w:rsidR="002F5EBD" w:rsidRPr="009342C3" w:rsidRDefault="002F5EBD" w:rsidP="002F5EBD">
      <w:pPr>
        <w:pStyle w:val="EndNoteBibliography"/>
        <w:ind w:left="720" w:hanging="720"/>
        <w:rPr>
          <w:lang w:val="en-US"/>
        </w:rPr>
      </w:pPr>
      <w:r w:rsidRPr="009342C3">
        <w:rPr>
          <w:lang w:val="en-US"/>
        </w:rPr>
        <w:t>345.</w:t>
      </w:r>
      <w:r w:rsidRPr="009342C3">
        <w:rPr>
          <w:lang w:val="en-US"/>
        </w:rPr>
        <w:tab/>
        <w:t xml:space="preserve">Tirabassi G, Cignarelli A, Perrini S, Delli Muti N, Furlani G, Gallo M, Pallotti F, Paoli D, Giorgino F, Lombardo F, Gandini L, Lenzi A, Balercia G. Influence of CAG Repeat Polymorphism on the Targets of Testosterone Action. </w:t>
      </w:r>
      <w:r w:rsidRPr="009342C3">
        <w:rPr>
          <w:i/>
          <w:lang w:val="en-US"/>
        </w:rPr>
        <w:t>Int J Endocrinol</w:t>
      </w:r>
      <w:r w:rsidRPr="009342C3">
        <w:rPr>
          <w:lang w:val="en-US"/>
        </w:rPr>
        <w:t>.</w:t>
      </w:r>
      <w:r w:rsidRPr="009342C3">
        <w:rPr>
          <w:i/>
          <w:lang w:val="en-US"/>
        </w:rPr>
        <w:t xml:space="preserve"> </w:t>
      </w:r>
      <w:r w:rsidRPr="009342C3">
        <w:rPr>
          <w:lang w:val="en-US"/>
        </w:rPr>
        <w:t>2015;2015:298107.</w:t>
      </w:r>
    </w:p>
    <w:p w14:paraId="540728EE" w14:textId="77777777" w:rsidR="002F5EBD" w:rsidRPr="009342C3" w:rsidRDefault="002F5EBD" w:rsidP="002F5EBD">
      <w:pPr>
        <w:pStyle w:val="EndNoteBibliography"/>
        <w:ind w:left="720" w:hanging="720"/>
        <w:rPr>
          <w:lang w:val="en-US"/>
        </w:rPr>
      </w:pPr>
      <w:r w:rsidRPr="009342C3">
        <w:rPr>
          <w:lang w:val="en-US"/>
        </w:rPr>
        <w:t>346.</w:t>
      </w:r>
      <w:r w:rsidRPr="009342C3">
        <w:rPr>
          <w:lang w:val="en-US"/>
        </w:rPr>
        <w:tab/>
        <w:t xml:space="preserve">Huang G, Shan W, Zeng L, Huang L. Androgen receptor gene CAG repeat polymorphism and risk of isolated hypospadias: results from a meta-analysis. </w:t>
      </w:r>
      <w:r w:rsidRPr="009342C3">
        <w:rPr>
          <w:i/>
          <w:lang w:val="en-US"/>
        </w:rPr>
        <w:t>Genet Mol Res</w:t>
      </w:r>
      <w:r w:rsidRPr="009342C3">
        <w:rPr>
          <w:lang w:val="en-US"/>
        </w:rPr>
        <w:t>.</w:t>
      </w:r>
      <w:r w:rsidRPr="009342C3">
        <w:rPr>
          <w:i/>
          <w:lang w:val="en-US"/>
        </w:rPr>
        <w:t xml:space="preserve"> </w:t>
      </w:r>
      <w:r w:rsidRPr="009342C3">
        <w:rPr>
          <w:lang w:val="en-US"/>
        </w:rPr>
        <w:t>2015;14(1):1580-1588.</w:t>
      </w:r>
    </w:p>
    <w:p w14:paraId="47EA097E" w14:textId="77777777" w:rsidR="002F5EBD" w:rsidRPr="009342C3" w:rsidRDefault="002F5EBD" w:rsidP="002F5EBD">
      <w:pPr>
        <w:pStyle w:val="EndNoteBibliography"/>
        <w:ind w:left="720" w:hanging="720"/>
        <w:rPr>
          <w:lang w:val="en-US"/>
        </w:rPr>
      </w:pPr>
      <w:r w:rsidRPr="009342C3">
        <w:rPr>
          <w:lang w:val="en-US"/>
        </w:rPr>
        <w:t>347.</w:t>
      </w:r>
      <w:r w:rsidRPr="009342C3">
        <w:rPr>
          <w:lang w:val="en-US"/>
        </w:rPr>
        <w:tab/>
        <w:t xml:space="preserve">Malek EG, Salameh JS, Makki A. Kennedy's disease: an under-recognized motor neuron disorder. </w:t>
      </w:r>
      <w:r w:rsidRPr="009342C3">
        <w:rPr>
          <w:i/>
          <w:lang w:val="en-US"/>
        </w:rPr>
        <w:t>Acta Neurol Belg</w:t>
      </w:r>
      <w:r w:rsidRPr="009342C3">
        <w:rPr>
          <w:lang w:val="en-US"/>
        </w:rPr>
        <w:t>.</w:t>
      </w:r>
      <w:r w:rsidRPr="009342C3">
        <w:rPr>
          <w:i/>
          <w:lang w:val="en-US"/>
        </w:rPr>
        <w:t xml:space="preserve"> </w:t>
      </w:r>
      <w:r w:rsidRPr="009342C3">
        <w:rPr>
          <w:lang w:val="en-US"/>
        </w:rPr>
        <w:t>2020;120(6):1289-1295.</w:t>
      </w:r>
    </w:p>
    <w:p w14:paraId="69973BCA" w14:textId="77777777" w:rsidR="002F5EBD" w:rsidRPr="009342C3" w:rsidRDefault="002F5EBD" w:rsidP="002F5EBD">
      <w:pPr>
        <w:pStyle w:val="EndNoteBibliography"/>
        <w:ind w:left="720" w:hanging="720"/>
        <w:rPr>
          <w:lang w:val="en-US"/>
        </w:rPr>
      </w:pPr>
      <w:r w:rsidRPr="009342C3">
        <w:rPr>
          <w:lang w:val="en-US"/>
        </w:rPr>
        <w:t>348.</w:t>
      </w:r>
      <w:r w:rsidRPr="009342C3">
        <w:rPr>
          <w:lang w:val="en-US"/>
        </w:rPr>
        <w:tab/>
        <w:t xml:space="preserve">Paz-Y-Miño C, Robles P, Salazar C, Leone PE, García-Cárdenas JM, Naranjo M, López-Cortés A. Positive association of the androgen receptor CAG repeat length polymorphism with the risk of prostate cancer. </w:t>
      </w:r>
      <w:r w:rsidRPr="009342C3">
        <w:rPr>
          <w:i/>
          <w:lang w:val="en-US"/>
        </w:rPr>
        <w:t>Mol Med Rep</w:t>
      </w:r>
      <w:r w:rsidRPr="009342C3">
        <w:rPr>
          <w:lang w:val="en-US"/>
        </w:rPr>
        <w:t>.</w:t>
      </w:r>
      <w:r w:rsidRPr="009342C3">
        <w:rPr>
          <w:i/>
          <w:lang w:val="en-US"/>
        </w:rPr>
        <w:t xml:space="preserve"> </w:t>
      </w:r>
      <w:r w:rsidRPr="009342C3">
        <w:rPr>
          <w:lang w:val="en-US"/>
        </w:rPr>
        <w:t>2016;14(2):1791-1798.</w:t>
      </w:r>
    </w:p>
    <w:p w14:paraId="63A45BBD" w14:textId="77777777" w:rsidR="002F5EBD" w:rsidRPr="009342C3" w:rsidRDefault="002F5EBD" w:rsidP="002F5EBD">
      <w:pPr>
        <w:pStyle w:val="EndNoteBibliography"/>
        <w:ind w:left="720" w:hanging="720"/>
        <w:rPr>
          <w:lang w:val="en-US"/>
        </w:rPr>
      </w:pPr>
      <w:r w:rsidRPr="009342C3">
        <w:rPr>
          <w:lang w:val="en-US"/>
        </w:rPr>
        <w:t>349.</w:t>
      </w:r>
      <w:r w:rsidRPr="009342C3">
        <w:rPr>
          <w:lang w:val="en-US"/>
        </w:rPr>
        <w:tab/>
        <w:t xml:space="preserve">Gottlieb B, Beitel LK, Nadarajah A, Paliouras M, Trifiro M. The androgen receptor gene mutations database: 2012 update. </w:t>
      </w:r>
      <w:r w:rsidRPr="009342C3">
        <w:rPr>
          <w:i/>
          <w:lang w:val="en-US"/>
        </w:rPr>
        <w:t>Hum Mutat</w:t>
      </w:r>
      <w:r w:rsidRPr="009342C3">
        <w:rPr>
          <w:lang w:val="en-US"/>
        </w:rPr>
        <w:t>.</w:t>
      </w:r>
      <w:r w:rsidRPr="009342C3">
        <w:rPr>
          <w:i/>
          <w:lang w:val="en-US"/>
        </w:rPr>
        <w:t xml:space="preserve"> </w:t>
      </w:r>
      <w:r w:rsidRPr="009342C3">
        <w:rPr>
          <w:lang w:val="en-US"/>
        </w:rPr>
        <w:t>2012;33(5):887-894.</w:t>
      </w:r>
    </w:p>
    <w:p w14:paraId="0FA35A7C" w14:textId="77777777" w:rsidR="002F5EBD" w:rsidRPr="002F5EBD" w:rsidRDefault="002F5EBD" w:rsidP="002F5EBD">
      <w:pPr>
        <w:pStyle w:val="EndNoteBibliography"/>
        <w:ind w:left="720" w:hanging="720"/>
      </w:pPr>
      <w:r w:rsidRPr="009342C3">
        <w:rPr>
          <w:lang w:val="en-US"/>
        </w:rPr>
        <w:t>350.</w:t>
      </w:r>
      <w:r w:rsidRPr="009342C3">
        <w:rPr>
          <w:lang w:val="en-US"/>
        </w:rPr>
        <w:tab/>
        <w:t xml:space="preserve">Hornig NC, Holterhus PM. Molecular basis of androgen insensitivity syndromes. </w:t>
      </w:r>
      <w:r w:rsidRPr="002F5EBD">
        <w:rPr>
          <w:i/>
        </w:rPr>
        <w:t>Mol Cell Endocrinol</w:t>
      </w:r>
      <w:r w:rsidRPr="002F5EBD">
        <w:t>.</w:t>
      </w:r>
      <w:r w:rsidRPr="002F5EBD">
        <w:rPr>
          <w:i/>
        </w:rPr>
        <w:t xml:space="preserve"> </w:t>
      </w:r>
      <w:r w:rsidRPr="002F5EBD">
        <w:t>2021;523:111146.</w:t>
      </w:r>
    </w:p>
    <w:p w14:paraId="1E5BFD3D" w14:textId="77777777" w:rsidR="002F5EBD" w:rsidRPr="009342C3" w:rsidRDefault="002F5EBD" w:rsidP="002F5EBD">
      <w:pPr>
        <w:pStyle w:val="EndNoteBibliography"/>
        <w:ind w:left="720" w:hanging="720"/>
        <w:rPr>
          <w:lang w:val="en-US"/>
        </w:rPr>
      </w:pPr>
      <w:r w:rsidRPr="002F5EBD">
        <w:t>351.</w:t>
      </w:r>
      <w:r w:rsidRPr="002F5EBD">
        <w:tab/>
        <w:t xml:space="preserve">Batista RL, Yamaguchi K, di Santi Rodrigues A, Nishi MY, Goodier JL, Carvalho LR, Domenice S, Costa EMF, Hazazian H, Mendonca BB. </w:t>
      </w:r>
      <w:r w:rsidRPr="009342C3">
        <w:rPr>
          <w:lang w:val="en-US"/>
        </w:rPr>
        <w:t xml:space="preserve">Mobile DNA in Endocrinology: LINE-1 retrotransposon causing Partial Androgen Insensitivity Syndrome. </w:t>
      </w:r>
      <w:r w:rsidRPr="009342C3">
        <w:rPr>
          <w:i/>
          <w:lang w:val="en-US"/>
        </w:rPr>
        <w:t>J Clin Endocrinol Metab</w:t>
      </w:r>
      <w:r w:rsidRPr="009342C3">
        <w:rPr>
          <w:lang w:val="en-US"/>
        </w:rPr>
        <w:t>.</w:t>
      </w:r>
      <w:r w:rsidRPr="009342C3">
        <w:rPr>
          <w:i/>
          <w:lang w:val="en-US"/>
        </w:rPr>
        <w:t xml:space="preserve"> </w:t>
      </w:r>
      <w:r w:rsidRPr="009342C3">
        <w:rPr>
          <w:lang w:val="en-US"/>
        </w:rPr>
        <w:t>2019.</w:t>
      </w:r>
    </w:p>
    <w:p w14:paraId="5953CF93" w14:textId="77777777" w:rsidR="002F5EBD" w:rsidRPr="002F5EBD" w:rsidRDefault="002F5EBD" w:rsidP="002F5EBD">
      <w:pPr>
        <w:pStyle w:val="EndNoteBibliography"/>
        <w:ind w:left="720" w:hanging="720"/>
      </w:pPr>
      <w:r w:rsidRPr="009342C3">
        <w:rPr>
          <w:lang w:val="en-US"/>
        </w:rPr>
        <w:t>352.</w:t>
      </w:r>
      <w:r w:rsidRPr="009342C3">
        <w:rPr>
          <w:lang w:val="en-US"/>
        </w:rPr>
        <w:tab/>
        <w:t xml:space="preserve">Hornig NC, de Beaufort C, Denzer F, Cools M, Wabitsch M, Ukat M, Kulle AE, Schweikert HU, Werner R, Hiort O, Audi L, Siebert R, Ammerpohl O, Holterhus PM. A Recurrent Germline Mutation in the 5'UTR of the Androgen Receptor </w:t>
      </w:r>
      <w:r w:rsidRPr="009342C3">
        <w:rPr>
          <w:lang w:val="en-US"/>
        </w:rPr>
        <w:lastRenderedPageBreak/>
        <w:t xml:space="preserve">Causes Complete Androgen Insensitivity by Activating Aberrant uORF Translation. </w:t>
      </w:r>
      <w:r w:rsidRPr="002F5EBD">
        <w:rPr>
          <w:i/>
        </w:rPr>
        <w:t>PLoS One</w:t>
      </w:r>
      <w:r w:rsidRPr="002F5EBD">
        <w:t>.</w:t>
      </w:r>
      <w:r w:rsidRPr="002F5EBD">
        <w:rPr>
          <w:i/>
        </w:rPr>
        <w:t xml:space="preserve"> </w:t>
      </w:r>
      <w:r w:rsidRPr="002F5EBD">
        <w:t>2016;11(4):e0154158.</w:t>
      </w:r>
    </w:p>
    <w:p w14:paraId="64D729A7" w14:textId="77777777" w:rsidR="002F5EBD" w:rsidRPr="009342C3" w:rsidRDefault="002F5EBD" w:rsidP="002F5EBD">
      <w:pPr>
        <w:pStyle w:val="EndNoteBibliography"/>
        <w:ind w:left="720" w:hanging="720"/>
        <w:rPr>
          <w:lang w:val="en-US"/>
        </w:rPr>
      </w:pPr>
      <w:r w:rsidRPr="002F5EBD">
        <w:t>353.</w:t>
      </w:r>
      <w:r w:rsidRPr="002F5EBD">
        <w:tab/>
        <w:t xml:space="preserve">Batista RL, di Santi Rodrigues A, Nishi MY, Gomes NLRA, Faria JAD, de Moraes DR, Carvalho LR, Frade EMC, Domenice S, de Mendonca BB. </w:t>
      </w:r>
      <w:r w:rsidRPr="009342C3">
        <w:rPr>
          <w:lang w:val="en-US"/>
        </w:rPr>
        <w:t xml:space="preserve">A Recurrent Synonymous Mutation in the Human Androgen Receptor Gene Causing Complete Androgen Insensitivity Syndrome. </w:t>
      </w:r>
      <w:r w:rsidRPr="009342C3">
        <w:rPr>
          <w:i/>
          <w:lang w:val="en-US"/>
        </w:rPr>
        <w:t>J Steroid Biochem Mol Biol</w:t>
      </w:r>
      <w:r w:rsidRPr="009342C3">
        <w:rPr>
          <w:lang w:val="en-US"/>
        </w:rPr>
        <w:t>.</w:t>
      </w:r>
      <w:r w:rsidRPr="009342C3">
        <w:rPr>
          <w:i/>
          <w:lang w:val="en-US"/>
        </w:rPr>
        <w:t xml:space="preserve"> </w:t>
      </w:r>
      <w:r w:rsidRPr="009342C3">
        <w:rPr>
          <w:lang w:val="en-US"/>
        </w:rPr>
        <w:t>2017.</w:t>
      </w:r>
    </w:p>
    <w:p w14:paraId="3E2ECE40" w14:textId="77777777" w:rsidR="002F5EBD" w:rsidRPr="009342C3" w:rsidRDefault="002F5EBD" w:rsidP="002F5EBD">
      <w:pPr>
        <w:pStyle w:val="EndNoteBibliography"/>
        <w:ind w:left="720" w:hanging="720"/>
        <w:rPr>
          <w:lang w:val="en-US"/>
        </w:rPr>
      </w:pPr>
      <w:r w:rsidRPr="009342C3">
        <w:rPr>
          <w:lang w:val="en-US"/>
        </w:rPr>
        <w:t>354.</w:t>
      </w:r>
      <w:r w:rsidRPr="009342C3">
        <w:rPr>
          <w:lang w:val="en-US"/>
        </w:rPr>
        <w:tab/>
        <w:t xml:space="preserve">Känsäkoski J, Jääskeläinen J, Jääskeläinen T, Tommiska J, Saarinen L, Lehtonen R, Hautaniemi S, Frilander MJ, Palvimo JJ, Toppari J, Raivio T. Complete androgen insensitivity syndrome caused by a deep intronic pseudoexon-activating mutation in the androgen receptor gene. </w:t>
      </w:r>
      <w:r w:rsidRPr="009342C3">
        <w:rPr>
          <w:i/>
          <w:lang w:val="en-US"/>
        </w:rPr>
        <w:t>Sci Rep</w:t>
      </w:r>
      <w:r w:rsidRPr="009342C3">
        <w:rPr>
          <w:lang w:val="en-US"/>
        </w:rPr>
        <w:t>.</w:t>
      </w:r>
      <w:r w:rsidRPr="009342C3">
        <w:rPr>
          <w:i/>
          <w:lang w:val="en-US"/>
        </w:rPr>
        <w:t xml:space="preserve"> </w:t>
      </w:r>
      <w:r w:rsidRPr="009342C3">
        <w:rPr>
          <w:lang w:val="en-US"/>
        </w:rPr>
        <w:t>2016;6:32819.</w:t>
      </w:r>
    </w:p>
    <w:p w14:paraId="7BD3563C" w14:textId="77777777" w:rsidR="002F5EBD" w:rsidRPr="009342C3" w:rsidRDefault="002F5EBD" w:rsidP="002F5EBD">
      <w:pPr>
        <w:pStyle w:val="EndNoteBibliography"/>
        <w:ind w:left="720" w:hanging="720"/>
        <w:rPr>
          <w:lang w:val="en-US"/>
        </w:rPr>
      </w:pPr>
      <w:r w:rsidRPr="009342C3">
        <w:rPr>
          <w:lang w:val="en-US"/>
        </w:rPr>
        <w:t>355.</w:t>
      </w:r>
      <w:r w:rsidRPr="009342C3">
        <w:rPr>
          <w:lang w:val="en-US"/>
        </w:rPr>
        <w:tab/>
        <w:t xml:space="preserve">Hornig NC, Ukat M, Schweikert HU, Hiort O, Werner R, Drop SL, Cools M, Hughes IA, Audi L, Ahmed SF, Demiri J, Rodens P, Worch L, Wehner G, Kulle AE, Dunstheimer D, Müller-Roßberg E, Reinehr T, Hadidi AT, Eckstein AK, van der Horst C, Seif C, Siebert R, Ammerpohl O, Holterhus PM. Identification of an AR Mutation-Negative Class of Androgen Insensitivity by Determining Endogenous AR Activity. </w:t>
      </w:r>
      <w:r w:rsidRPr="009342C3">
        <w:rPr>
          <w:i/>
          <w:lang w:val="en-US"/>
        </w:rPr>
        <w:t>J Clin Endocrinol Metab</w:t>
      </w:r>
      <w:r w:rsidRPr="009342C3">
        <w:rPr>
          <w:lang w:val="en-US"/>
        </w:rPr>
        <w:t>.</w:t>
      </w:r>
      <w:r w:rsidRPr="009342C3">
        <w:rPr>
          <w:i/>
          <w:lang w:val="en-US"/>
        </w:rPr>
        <w:t xml:space="preserve"> </w:t>
      </w:r>
      <w:r w:rsidRPr="009342C3">
        <w:rPr>
          <w:lang w:val="en-US"/>
        </w:rPr>
        <w:t>2016;101(11):4468-4477.</w:t>
      </w:r>
    </w:p>
    <w:p w14:paraId="40F288D2" w14:textId="77777777" w:rsidR="002F5EBD" w:rsidRPr="009342C3" w:rsidRDefault="002F5EBD" w:rsidP="002F5EBD">
      <w:pPr>
        <w:pStyle w:val="EndNoteBibliography"/>
        <w:ind w:left="720" w:hanging="720"/>
        <w:rPr>
          <w:lang w:val="en-US"/>
        </w:rPr>
      </w:pPr>
      <w:r w:rsidRPr="009342C3">
        <w:rPr>
          <w:lang w:val="en-US"/>
        </w:rPr>
        <w:t>356.</w:t>
      </w:r>
      <w:r w:rsidRPr="009342C3">
        <w:rPr>
          <w:lang w:val="en-US"/>
        </w:rPr>
        <w:tab/>
        <w:t xml:space="preserve">Riskin A, Koren I, Bader D, Grün M, Dar H, Leibovitz Z, Kugelman A, Hiort O. The approach to a neonate with a possible prenatal diagnosis of androgen insensitivity syndrome. </w:t>
      </w:r>
      <w:r w:rsidRPr="009342C3">
        <w:rPr>
          <w:i/>
          <w:lang w:val="en-US"/>
        </w:rPr>
        <w:t>J Pediatr Endocrinol Metab</w:t>
      </w:r>
      <w:r w:rsidRPr="009342C3">
        <w:rPr>
          <w:lang w:val="en-US"/>
        </w:rPr>
        <w:t>.</w:t>
      </w:r>
      <w:r w:rsidRPr="009342C3">
        <w:rPr>
          <w:i/>
          <w:lang w:val="en-US"/>
        </w:rPr>
        <w:t xml:space="preserve"> </w:t>
      </w:r>
      <w:r w:rsidRPr="009342C3">
        <w:rPr>
          <w:lang w:val="en-US"/>
        </w:rPr>
        <w:t>2006;19(12):1437-1443.</w:t>
      </w:r>
    </w:p>
    <w:p w14:paraId="11DC04CB" w14:textId="77777777" w:rsidR="002F5EBD" w:rsidRPr="009342C3" w:rsidRDefault="002F5EBD" w:rsidP="002F5EBD">
      <w:pPr>
        <w:pStyle w:val="EndNoteBibliography"/>
        <w:ind w:left="720" w:hanging="720"/>
        <w:rPr>
          <w:lang w:val="en-US"/>
        </w:rPr>
      </w:pPr>
      <w:r w:rsidRPr="009342C3">
        <w:rPr>
          <w:lang w:val="en-US"/>
        </w:rPr>
        <w:t>357.</w:t>
      </w:r>
      <w:r w:rsidRPr="009342C3">
        <w:rPr>
          <w:lang w:val="en-US"/>
        </w:rPr>
        <w:tab/>
        <w:t xml:space="preserve">Batista RL. Complete Androgen Insensitivity in Girls with Inguinal Hernias: A Serendipity Opportunity for Early Diagnosis. </w:t>
      </w:r>
      <w:r w:rsidRPr="009342C3">
        <w:rPr>
          <w:i/>
          <w:lang w:val="en-US"/>
        </w:rPr>
        <w:t>J Invest Surg</w:t>
      </w:r>
      <w:r w:rsidRPr="009342C3">
        <w:rPr>
          <w:lang w:val="en-US"/>
        </w:rPr>
        <w:t>.</w:t>
      </w:r>
      <w:r w:rsidRPr="009342C3">
        <w:rPr>
          <w:i/>
          <w:lang w:val="en-US"/>
        </w:rPr>
        <w:t xml:space="preserve"> </w:t>
      </w:r>
      <w:r w:rsidRPr="009342C3">
        <w:rPr>
          <w:lang w:val="en-US"/>
        </w:rPr>
        <w:t>2019:1-2.</w:t>
      </w:r>
    </w:p>
    <w:p w14:paraId="36141C78" w14:textId="77777777" w:rsidR="002F5EBD" w:rsidRPr="009342C3" w:rsidRDefault="002F5EBD" w:rsidP="002F5EBD">
      <w:pPr>
        <w:pStyle w:val="EndNoteBibliography"/>
        <w:ind w:left="720" w:hanging="720"/>
        <w:rPr>
          <w:lang w:val="en-US"/>
        </w:rPr>
      </w:pPr>
      <w:r w:rsidRPr="009342C3">
        <w:rPr>
          <w:lang w:val="en-US"/>
        </w:rPr>
        <w:t>358.</w:t>
      </w:r>
      <w:r w:rsidRPr="009342C3">
        <w:rPr>
          <w:lang w:val="en-US"/>
        </w:rPr>
        <w:tab/>
        <w:t xml:space="preserve">Oakes MB, Eyvazzadeh AD, Quint E, Smith YR. Complete androgen insensitivity syndrome--a review. </w:t>
      </w:r>
      <w:r w:rsidRPr="009342C3">
        <w:rPr>
          <w:i/>
          <w:lang w:val="en-US"/>
        </w:rPr>
        <w:t>J Pediatr Adolesc Gynecol</w:t>
      </w:r>
      <w:r w:rsidRPr="009342C3">
        <w:rPr>
          <w:lang w:val="en-US"/>
        </w:rPr>
        <w:t>.</w:t>
      </w:r>
      <w:r w:rsidRPr="009342C3">
        <w:rPr>
          <w:i/>
          <w:lang w:val="en-US"/>
        </w:rPr>
        <w:t xml:space="preserve"> </w:t>
      </w:r>
      <w:r w:rsidRPr="009342C3">
        <w:rPr>
          <w:lang w:val="en-US"/>
        </w:rPr>
        <w:t>2008;21(6):305-310.</w:t>
      </w:r>
    </w:p>
    <w:p w14:paraId="38683366" w14:textId="77777777" w:rsidR="002F5EBD" w:rsidRPr="009342C3" w:rsidRDefault="002F5EBD" w:rsidP="002F5EBD">
      <w:pPr>
        <w:pStyle w:val="EndNoteBibliography"/>
        <w:ind w:left="720" w:hanging="720"/>
        <w:rPr>
          <w:lang w:val="en-US"/>
        </w:rPr>
      </w:pPr>
      <w:r w:rsidRPr="009342C3">
        <w:rPr>
          <w:lang w:val="en-US"/>
        </w:rPr>
        <w:t>359.</w:t>
      </w:r>
      <w:r w:rsidRPr="009342C3">
        <w:rPr>
          <w:lang w:val="en-US"/>
        </w:rPr>
        <w:tab/>
        <w:t xml:space="preserve">Döhnert U, Wünsch L, Hiort O. Gonadectomy in Complete Androgen Insensitivity Syndrome: Why and When? </w:t>
      </w:r>
      <w:r w:rsidRPr="009342C3">
        <w:rPr>
          <w:i/>
          <w:lang w:val="en-US"/>
        </w:rPr>
        <w:t>Sex Dev</w:t>
      </w:r>
      <w:r w:rsidRPr="009342C3">
        <w:rPr>
          <w:lang w:val="en-US"/>
        </w:rPr>
        <w:t>.</w:t>
      </w:r>
      <w:r w:rsidRPr="009342C3">
        <w:rPr>
          <w:i/>
          <w:lang w:val="en-US"/>
        </w:rPr>
        <w:t xml:space="preserve"> </w:t>
      </w:r>
      <w:r w:rsidRPr="009342C3">
        <w:rPr>
          <w:lang w:val="en-US"/>
        </w:rPr>
        <w:t>2017.</w:t>
      </w:r>
    </w:p>
    <w:p w14:paraId="4E8C47A7" w14:textId="77777777" w:rsidR="002F5EBD" w:rsidRPr="009342C3" w:rsidRDefault="002F5EBD" w:rsidP="002F5EBD">
      <w:pPr>
        <w:pStyle w:val="EndNoteBibliography"/>
        <w:ind w:left="720" w:hanging="720"/>
        <w:rPr>
          <w:lang w:val="en-US"/>
        </w:rPr>
      </w:pPr>
      <w:r w:rsidRPr="009342C3">
        <w:rPr>
          <w:lang w:val="en-US"/>
        </w:rPr>
        <w:t>360.</w:t>
      </w:r>
      <w:r w:rsidRPr="009342C3">
        <w:rPr>
          <w:lang w:val="en-US"/>
        </w:rPr>
        <w:tab/>
        <w:t xml:space="preserve">Tack LJW, Maris E, Looijenga LHJ, Hannema SE, Audi L, Köhler B, Holterhus PM, Riedl S, Wisniewski A, Flück CE, Davies JH, T Apos Sjoen G, Lucas-Herald AK, Evliyaoglu O, Krone N, Iotova V, Marginean O, Balsamo A, Verkauskas G, Weintrob N, Ellaithi M, Nordenström A, Verrijn Stuart A, Kluivers KB, Wolffenbuttel KP, Ahmed SF, Cools M. Management of Gonads in Adults with Androgen Insensitivity: An International Survey. </w:t>
      </w:r>
      <w:r w:rsidRPr="009342C3">
        <w:rPr>
          <w:i/>
          <w:lang w:val="en-US"/>
        </w:rPr>
        <w:t>Horm Res Paediatr</w:t>
      </w:r>
      <w:r w:rsidRPr="009342C3">
        <w:rPr>
          <w:lang w:val="en-US"/>
        </w:rPr>
        <w:t>.</w:t>
      </w:r>
      <w:r w:rsidRPr="009342C3">
        <w:rPr>
          <w:i/>
          <w:lang w:val="en-US"/>
        </w:rPr>
        <w:t xml:space="preserve"> </w:t>
      </w:r>
      <w:r w:rsidRPr="009342C3">
        <w:rPr>
          <w:lang w:val="en-US"/>
        </w:rPr>
        <w:t>2018:1-11.</w:t>
      </w:r>
    </w:p>
    <w:p w14:paraId="61068D29" w14:textId="77777777" w:rsidR="002F5EBD" w:rsidRPr="009342C3" w:rsidRDefault="002F5EBD" w:rsidP="002F5EBD">
      <w:pPr>
        <w:pStyle w:val="EndNoteBibliography"/>
        <w:ind w:left="720" w:hanging="720"/>
        <w:rPr>
          <w:lang w:val="en-US"/>
        </w:rPr>
      </w:pPr>
      <w:r w:rsidRPr="009342C3">
        <w:rPr>
          <w:lang w:val="en-US"/>
        </w:rPr>
        <w:t>361.</w:t>
      </w:r>
      <w:r w:rsidRPr="009342C3">
        <w:rPr>
          <w:lang w:val="en-US"/>
        </w:rPr>
        <w:tab/>
        <w:t xml:space="preserve">Cools M, Looijenga L. Update on the Pathophysiology and Risk Factors for the Development of Malignant Testicular Germ Cell Tumors in Complete Androgen Insensitivity Syndrome. </w:t>
      </w:r>
      <w:r w:rsidRPr="009342C3">
        <w:rPr>
          <w:i/>
          <w:lang w:val="en-US"/>
        </w:rPr>
        <w:t>Sex Dev</w:t>
      </w:r>
      <w:r w:rsidRPr="009342C3">
        <w:rPr>
          <w:lang w:val="en-US"/>
        </w:rPr>
        <w:t>.</w:t>
      </w:r>
      <w:r w:rsidRPr="009342C3">
        <w:rPr>
          <w:i/>
          <w:lang w:val="en-US"/>
        </w:rPr>
        <w:t xml:space="preserve"> </w:t>
      </w:r>
      <w:r w:rsidRPr="009342C3">
        <w:rPr>
          <w:lang w:val="en-US"/>
        </w:rPr>
        <w:t>2017.</w:t>
      </w:r>
    </w:p>
    <w:p w14:paraId="4195F768" w14:textId="77777777" w:rsidR="002F5EBD" w:rsidRPr="002F5EBD" w:rsidRDefault="002F5EBD" w:rsidP="002F5EBD">
      <w:pPr>
        <w:pStyle w:val="EndNoteBibliography"/>
        <w:ind w:left="720" w:hanging="720"/>
      </w:pPr>
      <w:r w:rsidRPr="009342C3">
        <w:rPr>
          <w:lang w:val="en-US"/>
        </w:rPr>
        <w:t>362.</w:t>
      </w:r>
      <w:r w:rsidRPr="009342C3">
        <w:rPr>
          <w:lang w:val="en-US"/>
        </w:rPr>
        <w:tab/>
        <w:t xml:space="preserve">Deans R, Creighton SM, Liao LM, Conway GS. Timing of gonadectomy in adult women with complete androgen insensitivity syndrome (CAIS): patient preferences and clinical evidence. </w:t>
      </w:r>
      <w:r w:rsidRPr="002F5EBD">
        <w:rPr>
          <w:i/>
        </w:rPr>
        <w:t>Clin Endocrinol (Oxf)</w:t>
      </w:r>
      <w:r w:rsidRPr="002F5EBD">
        <w:t>.</w:t>
      </w:r>
      <w:r w:rsidRPr="002F5EBD">
        <w:rPr>
          <w:i/>
        </w:rPr>
        <w:t xml:space="preserve"> </w:t>
      </w:r>
      <w:r w:rsidRPr="002F5EBD">
        <w:t>2012;76(6):894-898.</w:t>
      </w:r>
    </w:p>
    <w:p w14:paraId="2D969546" w14:textId="77777777" w:rsidR="002F5EBD" w:rsidRPr="009342C3" w:rsidRDefault="002F5EBD" w:rsidP="002F5EBD">
      <w:pPr>
        <w:pStyle w:val="EndNoteBibliography"/>
        <w:ind w:left="720" w:hanging="720"/>
        <w:rPr>
          <w:lang w:val="en-US"/>
        </w:rPr>
      </w:pPr>
      <w:r w:rsidRPr="002F5EBD">
        <w:t>363.</w:t>
      </w:r>
      <w:r w:rsidRPr="002F5EBD">
        <w:tab/>
        <w:t xml:space="preserve">Danilovic DL, Correa PH, Costa EM, Melo KF, Mendonca BB, Arnhold IJ. </w:t>
      </w:r>
      <w:r w:rsidRPr="009342C3">
        <w:rPr>
          <w:lang w:val="en-US"/>
        </w:rPr>
        <w:t xml:space="preserve">Height and bone mineral density in androgen insensitivity syndrome with mutations in the androgen receptor gene. </w:t>
      </w:r>
      <w:r w:rsidRPr="009342C3">
        <w:rPr>
          <w:i/>
          <w:lang w:val="en-US"/>
        </w:rPr>
        <w:t>Osteoporos Int</w:t>
      </w:r>
      <w:r w:rsidRPr="009342C3">
        <w:rPr>
          <w:lang w:val="en-US"/>
        </w:rPr>
        <w:t>.</w:t>
      </w:r>
      <w:r w:rsidRPr="009342C3">
        <w:rPr>
          <w:i/>
          <w:lang w:val="en-US"/>
        </w:rPr>
        <w:t xml:space="preserve"> </w:t>
      </w:r>
      <w:r w:rsidRPr="009342C3">
        <w:rPr>
          <w:lang w:val="en-US"/>
        </w:rPr>
        <w:t>2007;18(3):369-374.</w:t>
      </w:r>
    </w:p>
    <w:p w14:paraId="31177FD2" w14:textId="77777777" w:rsidR="002F5EBD" w:rsidRPr="002F5EBD" w:rsidRDefault="002F5EBD" w:rsidP="002F5EBD">
      <w:pPr>
        <w:pStyle w:val="EndNoteBibliography"/>
        <w:ind w:left="720" w:hanging="720"/>
      </w:pPr>
      <w:r w:rsidRPr="009342C3">
        <w:rPr>
          <w:lang w:val="en-US"/>
        </w:rPr>
        <w:t>364.</w:t>
      </w:r>
      <w:r w:rsidRPr="009342C3">
        <w:rPr>
          <w:lang w:val="en-US"/>
        </w:rPr>
        <w:tab/>
        <w:t xml:space="preserve">Lucas-Herald A, Bertelloni S, Juul A, Bryce J, Jiang J, Rodie M, Sinnott R, Boroujerdi M, Lindhardt-Johansen M, Hiort O, Holterhus PM, Cools M, Guaragna-Filho G, Guerra-Junior G, Weintrob N, Hannema S, Drop S, Guran T, Darendeliler F, Nordenstrom A, Hughes IA, Acerini C, Tadokoro-Cuccaro R, Ahmed SF. The Long Term Outcome Of Boys With Partial Androgen Insensitivity Syndrome And A </w:t>
      </w:r>
      <w:r w:rsidRPr="009342C3">
        <w:rPr>
          <w:lang w:val="en-US"/>
        </w:rPr>
        <w:lastRenderedPageBreak/>
        <w:t xml:space="preserve">Mutation In The Androgen Receptor Gene. </w:t>
      </w:r>
      <w:r w:rsidRPr="002F5EBD">
        <w:rPr>
          <w:i/>
        </w:rPr>
        <w:t>J Clin Endocrinol Metab</w:t>
      </w:r>
      <w:r w:rsidRPr="002F5EBD">
        <w:t>.</w:t>
      </w:r>
      <w:r w:rsidRPr="002F5EBD">
        <w:rPr>
          <w:i/>
        </w:rPr>
        <w:t xml:space="preserve"> </w:t>
      </w:r>
      <w:r w:rsidRPr="002F5EBD">
        <w:t>2016:jc20161372.</w:t>
      </w:r>
    </w:p>
    <w:p w14:paraId="407DDE8D" w14:textId="77777777" w:rsidR="002F5EBD" w:rsidRPr="009342C3" w:rsidRDefault="002F5EBD" w:rsidP="002F5EBD">
      <w:pPr>
        <w:pStyle w:val="EndNoteBibliography"/>
        <w:ind w:left="720" w:hanging="720"/>
        <w:rPr>
          <w:lang w:val="en-US"/>
        </w:rPr>
      </w:pPr>
      <w:r w:rsidRPr="002F5EBD">
        <w:t>365.</w:t>
      </w:r>
      <w:r w:rsidRPr="002F5EBD">
        <w:tab/>
        <w:t xml:space="preserve">Gulía C, Baldassarra S, Zangari A, Briganti V, Gigli S, Gaffi M, Signore F, Vallone C, Nucciotti R, Costantini FM, Pizzuti A, Bernardo S, Porrello A, Piergentili R. Androgen insensitivity syndrome. </w:t>
      </w:r>
      <w:r w:rsidRPr="009342C3">
        <w:rPr>
          <w:i/>
          <w:lang w:val="en-US"/>
        </w:rPr>
        <w:t>Eur Rev Med Pharmacol Sci</w:t>
      </w:r>
      <w:r w:rsidRPr="009342C3">
        <w:rPr>
          <w:lang w:val="en-US"/>
        </w:rPr>
        <w:t>.</w:t>
      </w:r>
      <w:r w:rsidRPr="009342C3">
        <w:rPr>
          <w:i/>
          <w:lang w:val="en-US"/>
        </w:rPr>
        <w:t xml:space="preserve"> </w:t>
      </w:r>
      <w:r w:rsidRPr="009342C3">
        <w:rPr>
          <w:lang w:val="en-US"/>
        </w:rPr>
        <w:t>2018;22(12):3873-3887.</w:t>
      </w:r>
    </w:p>
    <w:p w14:paraId="1A05CA4C" w14:textId="77777777" w:rsidR="002F5EBD" w:rsidRPr="009342C3" w:rsidRDefault="002F5EBD" w:rsidP="002F5EBD">
      <w:pPr>
        <w:pStyle w:val="EndNoteBibliography"/>
        <w:ind w:left="720" w:hanging="720"/>
        <w:rPr>
          <w:lang w:val="en-US"/>
        </w:rPr>
      </w:pPr>
      <w:r w:rsidRPr="009342C3">
        <w:rPr>
          <w:lang w:val="en-US"/>
        </w:rPr>
        <w:t>366.</w:t>
      </w:r>
      <w:r w:rsidRPr="009342C3">
        <w:rPr>
          <w:lang w:val="en-US"/>
        </w:rPr>
        <w:tab/>
        <w:t xml:space="preserve">Josso N, di Clemente N, Gouedard L. Anti-Mullerian hormone and its receptors. </w:t>
      </w:r>
      <w:r w:rsidRPr="009342C3">
        <w:rPr>
          <w:i/>
          <w:lang w:val="en-US"/>
        </w:rPr>
        <w:t>Mol Cell Endocrinol</w:t>
      </w:r>
      <w:r w:rsidRPr="009342C3">
        <w:rPr>
          <w:lang w:val="en-US"/>
        </w:rPr>
        <w:t>.</w:t>
      </w:r>
      <w:r w:rsidRPr="009342C3">
        <w:rPr>
          <w:i/>
          <w:lang w:val="en-US"/>
        </w:rPr>
        <w:t xml:space="preserve"> </w:t>
      </w:r>
      <w:r w:rsidRPr="009342C3">
        <w:rPr>
          <w:lang w:val="en-US"/>
        </w:rPr>
        <w:t>2001;179(1-2):25-32.</w:t>
      </w:r>
    </w:p>
    <w:p w14:paraId="73F5EF7C" w14:textId="77777777" w:rsidR="002F5EBD" w:rsidRPr="009342C3" w:rsidRDefault="002F5EBD" w:rsidP="002F5EBD">
      <w:pPr>
        <w:pStyle w:val="EndNoteBibliography"/>
        <w:ind w:left="720" w:hanging="720"/>
        <w:rPr>
          <w:lang w:val="en-US"/>
        </w:rPr>
      </w:pPr>
      <w:r w:rsidRPr="009342C3">
        <w:rPr>
          <w:lang w:val="en-US"/>
        </w:rPr>
        <w:t>367.</w:t>
      </w:r>
      <w:r w:rsidRPr="009342C3">
        <w:rPr>
          <w:lang w:val="en-US"/>
        </w:rPr>
        <w:tab/>
        <w:t xml:space="preserve">Rey R. Anti-Müllerian hormone in disorders of sex determination and differentiation. </w:t>
      </w:r>
      <w:r w:rsidRPr="009342C3">
        <w:rPr>
          <w:i/>
          <w:lang w:val="en-US"/>
        </w:rPr>
        <w:t>Arq Bras Endocrinol Metabol</w:t>
      </w:r>
      <w:r w:rsidRPr="009342C3">
        <w:rPr>
          <w:lang w:val="en-US"/>
        </w:rPr>
        <w:t>.</w:t>
      </w:r>
      <w:r w:rsidRPr="009342C3">
        <w:rPr>
          <w:i/>
          <w:lang w:val="en-US"/>
        </w:rPr>
        <w:t xml:space="preserve"> </w:t>
      </w:r>
      <w:r w:rsidRPr="009342C3">
        <w:rPr>
          <w:lang w:val="en-US"/>
        </w:rPr>
        <w:t>2005;49(1):26-36.</w:t>
      </w:r>
    </w:p>
    <w:p w14:paraId="79318BAD" w14:textId="77777777" w:rsidR="002F5EBD" w:rsidRPr="009342C3" w:rsidRDefault="002F5EBD" w:rsidP="002F5EBD">
      <w:pPr>
        <w:pStyle w:val="EndNoteBibliography"/>
        <w:ind w:left="720" w:hanging="720"/>
        <w:rPr>
          <w:lang w:val="en-US"/>
        </w:rPr>
      </w:pPr>
      <w:r w:rsidRPr="009342C3">
        <w:rPr>
          <w:lang w:val="en-US"/>
        </w:rPr>
        <w:t>368.</w:t>
      </w:r>
      <w:r w:rsidRPr="009342C3">
        <w:rPr>
          <w:lang w:val="en-US"/>
        </w:rPr>
        <w:tab/>
        <w:t xml:space="preserve">Loeff DS, Imbeaud S, Reyes HM, Meller JL, Rosenthal IM. Surgical and genetic aspects of persistent mullerian duct syndrome. </w:t>
      </w:r>
      <w:r w:rsidRPr="009342C3">
        <w:rPr>
          <w:i/>
          <w:lang w:val="en-US"/>
        </w:rPr>
        <w:t>J Pediatr Surg</w:t>
      </w:r>
      <w:r w:rsidRPr="009342C3">
        <w:rPr>
          <w:lang w:val="en-US"/>
        </w:rPr>
        <w:t>.</w:t>
      </w:r>
      <w:r w:rsidRPr="009342C3">
        <w:rPr>
          <w:i/>
          <w:lang w:val="en-US"/>
        </w:rPr>
        <w:t xml:space="preserve"> </w:t>
      </w:r>
      <w:r w:rsidRPr="009342C3">
        <w:rPr>
          <w:lang w:val="en-US"/>
        </w:rPr>
        <w:t>1994;29(1):61-65.</w:t>
      </w:r>
    </w:p>
    <w:p w14:paraId="6535DE6C" w14:textId="77777777" w:rsidR="002F5EBD" w:rsidRPr="009342C3" w:rsidRDefault="002F5EBD" w:rsidP="002F5EBD">
      <w:pPr>
        <w:pStyle w:val="EndNoteBibliography"/>
        <w:ind w:left="720" w:hanging="720"/>
        <w:rPr>
          <w:lang w:val="en-US"/>
        </w:rPr>
      </w:pPr>
      <w:r w:rsidRPr="009342C3">
        <w:rPr>
          <w:lang w:val="en-US"/>
        </w:rPr>
        <w:t>369.</w:t>
      </w:r>
      <w:r w:rsidRPr="009342C3">
        <w:rPr>
          <w:lang w:val="en-US"/>
        </w:rPr>
        <w:tab/>
        <w:t xml:space="preserve">Josso N, di Clemente N. TGF-beta Family Members and Gonadal Development. </w:t>
      </w:r>
      <w:r w:rsidRPr="009342C3">
        <w:rPr>
          <w:i/>
          <w:lang w:val="en-US"/>
        </w:rPr>
        <w:t>Trends Endocrinol Metab</w:t>
      </w:r>
      <w:r w:rsidRPr="009342C3">
        <w:rPr>
          <w:lang w:val="en-US"/>
        </w:rPr>
        <w:t>.</w:t>
      </w:r>
      <w:r w:rsidRPr="009342C3">
        <w:rPr>
          <w:i/>
          <w:lang w:val="en-US"/>
        </w:rPr>
        <w:t xml:space="preserve"> </w:t>
      </w:r>
      <w:r w:rsidRPr="009342C3">
        <w:rPr>
          <w:lang w:val="en-US"/>
        </w:rPr>
        <w:t>1999;10(6):216-222.</w:t>
      </w:r>
    </w:p>
    <w:p w14:paraId="227699D3" w14:textId="77777777" w:rsidR="002F5EBD" w:rsidRPr="009342C3" w:rsidRDefault="002F5EBD" w:rsidP="002F5EBD">
      <w:pPr>
        <w:pStyle w:val="EndNoteBibliography"/>
        <w:ind w:left="720" w:hanging="720"/>
        <w:rPr>
          <w:lang w:val="en-US"/>
        </w:rPr>
      </w:pPr>
      <w:r w:rsidRPr="009342C3">
        <w:rPr>
          <w:lang w:val="en-US"/>
        </w:rPr>
        <w:t>370.</w:t>
      </w:r>
      <w:r w:rsidRPr="009342C3">
        <w:rPr>
          <w:lang w:val="en-US"/>
        </w:rPr>
        <w:tab/>
        <w:t xml:space="preserve">Imbeaud S, Carre-Eusebe D, Rey R, Belville C, Josso N, Picard JY. Molecular genetics of the persistent mullerian duct syndrome: a study of 19 families. </w:t>
      </w:r>
      <w:r w:rsidRPr="009342C3">
        <w:rPr>
          <w:i/>
          <w:lang w:val="en-US"/>
        </w:rPr>
        <w:t>Hum Mol Genet</w:t>
      </w:r>
      <w:r w:rsidRPr="009342C3">
        <w:rPr>
          <w:lang w:val="en-US"/>
        </w:rPr>
        <w:t>.</w:t>
      </w:r>
      <w:r w:rsidRPr="009342C3">
        <w:rPr>
          <w:i/>
          <w:lang w:val="en-US"/>
        </w:rPr>
        <w:t xml:space="preserve"> </w:t>
      </w:r>
      <w:r w:rsidRPr="009342C3">
        <w:rPr>
          <w:lang w:val="en-US"/>
        </w:rPr>
        <w:t>1994;3(1):125-131.</w:t>
      </w:r>
    </w:p>
    <w:p w14:paraId="780991E1" w14:textId="77777777" w:rsidR="002F5EBD" w:rsidRPr="009342C3" w:rsidRDefault="002F5EBD" w:rsidP="002F5EBD">
      <w:pPr>
        <w:pStyle w:val="EndNoteBibliography"/>
        <w:ind w:left="720" w:hanging="720"/>
        <w:rPr>
          <w:lang w:val="en-US"/>
        </w:rPr>
      </w:pPr>
      <w:r w:rsidRPr="009342C3">
        <w:rPr>
          <w:lang w:val="en-US"/>
        </w:rPr>
        <w:t>371.</w:t>
      </w:r>
      <w:r w:rsidRPr="009342C3">
        <w:rPr>
          <w:lang w:val="en-US"/>
        </w:rPr>
        <w:tab/>
        <w:t xml:space="preserve">Imbeaud S, Faure E, Lamarre I, Mattei MG, di Clemente N, Tizard R, Carre-Eusebe D, Belville C, Tragethon L, Tonkin C, Nelson J, McAuliffe M, Bidart JM, Lababidi A, Josso N, Cate RL, Picard JY. Insensitivity to anti-mullerian hormone due to a mutation in the human anti-mullerian hormone receptor. </w:t>
      </w:r>
      <w:r w:rsidRPr="009342C3">
        <w:rPr>
          <w:i/>
          <w:lang w:val="en-US"/>
        </w:rPr>
        <w:t>Nat Genet</w:t>
      </w:r>
      <w:r w:rsidRPr="009342C3">
        <w:rPr>
          <w:lang w:val="en-US"/>
        </w:rPr>
        <w:t>.</w:t>
      </w:r>
      <w:r w:rsidRPr="009342C3">
        <w:rPr>
          <w:i/>
          <w:lang w:val="en-US"/>
        </w:rPr>
        <w:t xml:space="preserve"> </w:t>
      </w:r>
      <w:r w:rsidRPr="009342C3">
        <w:rPr>
          <w:lang w:val="en-US"/>
        </w:rPr>
        <w:t>1995;11(4):382-388.</w:t>
      </w:r>
    </w:p>
    <w:p w14:paraId="6695FDE2" w14:textId="77777777" w:rsidR="002F5EBD" w:rsidRPr="009342C3" w:rsidRDefault="002F5EBD" w:rsidP="002F5EBD">
      <w:pPr>
        <w:pStyle w:val="EndNoteBibliography"/>
        <w:ind w:left="720" w:hanging="720"/>
        <w:rPr>
          <w:lang w:val="en-US"/>
        </w:rPr>
      </w:pPr>
      <w:r w:rsidRPr="009342C3">
        <w:rPr>
          <w:lang w:val="en-US"/>
        </w:rPr>
        <w:t>372.</w:t>
      </w:r>
      <w:r w:rsidRPr="009342C3">
        <w:rPr>
          <w:lang w:val="en-US"/>
        </w:rPr>
        <w:tab/>
        <w:t xml:space="preserve">Orós-Millán ME, Muñoz-Calvo MT, Nishi MY, Bilharinho Mendonca B, Argente J. [Persistent Müllerian duct syndrome due to a mutation in the anti-Müllerian hormone receptor gene (AMHR2)]. </w:t>
      </w:r>
      <w:r w:rsidRPr="009342C3">
        <w:rPr>
          <w:i/>
          <w:lang w:val="en-US"/>
        </w:rPr>
        <w:t>An Pediatr (Barc)</w:t>
      </w:r>
      <w:r w:rsidRPr="009342C3">
        <w:rPr>
          <w:lang w:val="en-US"/>
        </w:rPr>
        <w:t>.</w:t>
      </w:r>
      <w:r w:rsidRPr="009342C3">
        <w:rPr>
          <w:i/>
          <w:lang w:val="en-US"/>
        </w:rPr>
        <w:t xml:space="preserve"> </w:t>
      </w:r>
      <w:r w:rsidRPr="009342C3">
        <w:rPr>
          <w:lang w:val="en-US"/>
        </w:rPr>
        <w:t>2016.</w:t>
      </w:r>
    </w:p>
    <w:p w14:paraId="193DD837" w14:textId="77777777" w:rsidR="002F5EBD" w:rsidRPr="009342C3" w:rsidRDefault="002F5EBD" w:rsidP="002F5EBD">
      <w:pPr>
        <w:pStyle w:val="EndNoteBibliography"/>
        <w:ind w:left="720" w:hanging="720"/>
        <w:rPr>
          <w:lang w:val="en-US"/>
        </w:rPr>
      </w:pPr>
      <w:r w:rsidRPr="009342C3">
        <w:rPr>
          <w:lang w:val="en-US"/>
        </w:rPr>
        <w:t>373.</w:t>
      </w:r>
      <w:r w:rsidRPr="009342C3">
        <w:rPr>
          <w:lang w:val="en-US"/>
        </w:rPr>
        <w:tab/>
        <w:t xml:space="preserve">Saleem M, Ather U, Mirza B, Iqbal S, Sheikh A, Shaukat M, Sheikh MT, Ahmad F, Rehan T. Persistent mullerian duct syndrome: A 24-year experience. </w:t>
      </w:r>
      <w:r w:rsidRPr="009342C3">
        <w:rPr>
          <w:i/>
          <w:lang w:val="en-US"/>
        </w:rPr>
        <w:t>J Pediatr Surg</w:t>
      </w:r>
      <w:r w:rsidRPr="009342C3">
        <w:rPr>
          <w:lang w:val="en-US"/>
        </w:rPr>
        <w:t>.</w:t>
      </w:r>
      <w:r w:rsidRPr="009342C3">
        <w:rPr>
          <w:i/>
          <w:lang w:val="en-US"/>
        </w:rPr>
        <w:t xml:space="preserve"> </w:t>
      </w:r>
      <w:r w:rsidRPr="009342C3">
        <w:rPr>
          <w:lang w:val="en-US"/>
        </w:rPr>
        <w:t>2016;51(10):1721-1724.</w:t>
      </w:r>
    </w:p>
    <w:p w14:paraId="6500DB65" w14:textId="77777777" w:rsidR="002F5EBD" w:rsidRPr="009342C3" w:rsidRDefault="002F5EBD" w:rsidP="002F5EBD">
      <w:pPr>
        <w:pStyle w:val="EndNoteBibliography"/>
        <w:ind w:left="720" w:hanging="720"/>
        <w:rPr>
          <w:lang w:val="en-US"/>
        </w:rPr>
      </w:pPr>
      <w:r w:rsidRPr="009342C3">
        <w:rPr>
          <w:lang w:val="en-US"/>
        </w:rPr>
        <w:t>374.</w:t>
      </w:r>
      <w:r w:rsidRPr="009342C3">
        <w:rPr>
          <w:lang w:val="en-US"/>
        </w:rPr>
        <w:tab/>
        <w:t xml:space="preserve">Aarskog D. Maternal progestins as a possible cause of hypospadias. </w:t>
      </w:r>
      <w:r w:rsidRPr="009342C3">
        <w:rPr>
          <w:i/>
          <w:lang w:val="en-US"/>
        </w:rPr>
        <w:t>N Engl J Med</w:t>
      </w:r>
      <w:r w:rsidRPr="009342C3">
        <w:rPr>
          <w:lang w:val="en-US"/>
        </w:rPr>
        <w:t>.</w:t>
      </w:r>
      <w:r w:rsidRPr="009342C3">
        <w:rPr>
          <w:i/>
          <w:lang w:val="en-US"/>
        </w:rPr>
        <w:t xml:space="preserve"> </w:t>
      </w:r>
      <w:r w:rsidRPr="009342C3">
        <w:rPr>
          <w:lang w:val="en-US"/>
        </w:rPr>
        <w:t>1979;300(2):75-78.</w:t>
      </w:r>
    </w:p>
    <w:p w14:paraId="75139844" w14:textId="77777777" w:rsidR="002F5EBD" w:rsidRPr="009342C3" w:rsidRDefault="002F5EBD" w:rsidP="002F5EBD">
      <w:pPr>
        <w:pStyle w:val="EndNoteBibliography"/>
        <w:ind w:left="720" w:hanging="720"/>
        <w:rPr>
          <w:lang w:val="en-US"/>
        </w:rPr>
      </w:pPr>
      <w:r w:rsidRPr="009342C3">
        <w:rPr>
          <w:lang w:val="en-US"/>
        </w:rPr>
        <w:t>375.</w:t>
      </w:r>
      <w:r w:rsidRPr="009342C3">
        <w:rPr>
          <w:lang w:val="en-US"/>
        </w:rPr>
        <w:tab/>
        <w:t xml:space="preserve">Driscoll SG, Taylor SH. Effects of prenatal maternal estrogen on the male urogenital system. </w:t>
      </w:r>
      <w:r w:rsidRPr="009342C3">
        <w:rPr>
          <w:i/>
          <w:lang w:val="en-US"/>
        </w:rPr>
        <w:t>Obstet Gynecol</w:t>
      </w:r>
      <w:r w:rsidRPr="009342C3">
        <w:rPr>
          <w:lang w:val="en-US"/>
        </w:rPr>
        <w:t>.</w:t>
      </w:r>
      <w:r w:rsidRPr="009342C3">
        <w:rPr>
          <w:i/>
          <w:lang w:val="en-US"/>
        </w:rPr>
        <w:t xml:space="preserve"> </w:t>
      </w:r>
      <w:r w:rsidRPr="009342C3">
        <w:rPr>
          <w:lang w:val="en-US"/>
        </w:rPr>
        <w:t>1980;56(5):537-542.</w:t>
      </w:r>
    </w:p>
    <w:p w14:paraId="1788486F" w14:textId="77777777" w:rsidR="002F5EBD" w:rsidRPr="009342C3" w:rsidRDefault="002F5EBD" w:rsidP="002F5EBD">
      <w:pPr>
        <w:pStyle w:val="EndNoteBibliography"/>
        <w:ind w:left="720" w:hanging="720"/>
        <w:rPr>
          <w:lang w:val="en-US"/>
        </w:rPr>
      </w:pPr>
      <w:r w:rsidRPr="009342C3">
        <w:rPr>
          <w:lang w:val="en-US"/>
        </w:rPr>
        <w:t>376.</w:t>
      </w:r>
      <w:r w:rsidRPr="009342C3">
        <w:rPr>
          <w:lang w:val="en-US"/>
        </w:rPr>
        <w:tab/>
        <w:t xml:space="preserve">Watanabe M, Yoshida R, Ueoka K, Aoki K, Sasagawa I, Hasegawa T, Sueoka K, Kamatani N, Yoshimura Y, Ogata T. Haplotype analysis of the estrogen receptor 1 gene in male genital and reproductive abnormalities. </w:t>
      </w:r>
      <w:r w:rsidRPr="009342C3">
        <w:rPr>
          <w:i/>
          <w:lang w:val="en-US"/>
        </w:rPr>
        <w:t>Hum Reprod</w:t>
      </w:r>
      <w:r w:rsidRPr="009342C3">
        <w:rPr>
          <w:lang w:val="en-US"/>
        </w:rPr>
        <w:t>.</w:t>
      </w:r>
      <w:r w:rsidRPr="009342C3">
        <w:rPr>
          <w:i/>
          <w:lang w:val="en-US"/>
        </w:rPr>
        <w:t xml:space="preserve"> </w:t>
      </w:r>
      <w:r w:rsidRPr="009342C3">
        <w:rPr>
          <w:lang w:val="en-US"/>
        </w:rPr>
        <w:t>2007;22(5):1279-1284.</w:t>
      </w:r>
    </w:p>
    <w:p w14:paraId="02E1A278" w14:textId="77777777" w:rsidR="002F5EBD" w:rsidRPr="009342C3" w:rsidRDefault="002F5EBD" w:rsidP="002F5EBD">
      <w:pPr>
        <w:pStyle w:val="EndNoteBibliography"/>
        <w:ind w:left="720" w:hanging="720"/>
        <w:rPr>
          <w:lang w:val="en-US"/>
        </w:rPr>
      </w:pPr>
      <w:r w:rsidRPr="009342C3">
        <w:rPr>
          <w:lang w:val="en-US"/>
        </w:rPr>
        <w:t>377.</w:t>
      </w:r>
      <w:r w:rsidRPr="009342C3">
        <w:rPr>
          <w:lang w:val="en-US"/>
        </w:rPr>
        <w:tab/>
        <w:t xml:space="preserve">Rider CV, Furr J, Wilson VS, Gray LE, Jr. A mixture of seven antiandrogens induces reproductive malformations in rats. </w:t>
      </w:r>
      <w:r w:rsidRPr="009342C3">
        <w:rPr>
          <w:i/>
          <w:lang w:val="en-US"/>
        </w:rPr>
        <w:t>Int J Androl</w:t>
      </w:r>
      <w:r w:rsidRPr="009342C3">
        <w:rPr>
          <w:lang w:val="en-US"/>
        </w:rPr>
        <w:t>.</w:t>
      </w:r>
      <w:r w:rsidRPr="009342C3">
        <w:rPr>
          <w:i/>
          <w:lang w:val="en-US"/>
        </w:rPr>
        <w:t xml:space="preserve"> </w:t>
      </w:r>
      <w:r w:rsidRPr="009342C3">
        <w:rPr>
          <w:lang w:val="en-US"/>
        </w:rPr>
        <w:t>2008;31(2):249-262.</w:t>
      </w:r>
    </w:p>
    <w:p w14:paraId="38BAABAC" w14:textId="77777777" w:rsidR="002F5EBD" w:rsidRPr="009342C3" w:rsidRDefault="002F5EBD" w:rsidP="002F5EBD">
      <w:pPr>
        <w:pStyle w:val="EndNoteBibliography"/>
        <w:ind w:left="720" w:hanging="720"/>
        <w:rPr>
          <w:lang w:val="en-US"/>
        </w:rPr>
      </w:pPr>
      <w:r w:rsidRPr="009342C3">
        <w:rPr>
          <w:lang w:val="en-US"/>
        </w:rPr>
        <w:t>378.</w:t>
      </w:r>
      <w:r w:rsidRPr="009342C3">
        <w:rPr>
          <w:lang w:val="en-US"/>
        </w:rPr>
        <w:tab/>
        <w:t xml:space="preserve">Vilela ML, Willingham E, Buckley J, Liu BC, Agras K, Shiroyanagi Y, Baskin LS. Endocrine disruptors and hypospadias: role of genistein and the fungicide vinclozolin. </w:t>
      </w:r>
      <w:r w:rsidRPr="009342C3">
        <w:rPr>
          <w:i/>
          <w:lang w:val="en-US"/>
        </w:rPr>
        <w:t>Urology</w:t>
      </w:r>
      <w:r w:rsidRPr="009342C3">
        <w:rPr>
          <w:lang w:val="en-US"/>
        </w:rPr>
        <w:t>.</w:t>
      </w:r>
      <w:r w:rsidRPr="009342C3">
        <w:rPr>
          <w:i/>
          <w:lang w:val="en-US"/>
        </w:rPr>
        <w:t xml:space="preserve"> </w:t>
      </w:r>
      <w:r w:rsidRPr="009342C3">
        <w:rPr>
          <w:lang w:val="en-US"/>
        </w:rPr>
        <w:t>2007;70(3):618-621.</w:t>
      </w:r>
    </w:p>
    <w:p w14:paraId="726D74D0" w14:textId="77777777" w:rsidR="002F5EBD" w:rsidRPr="009342C3" w:rsidRDefault="002F5EBD" w:rsidP="002F5EBD">
      <w:pPr>
        <w:pStyle w:val="EndNoteBibliography"/>
        <w:ind w:left="720" w:hanging="720"/>
        <w:rPr>
          <w:lang w:val="en-US"/>
        </w:rPr>
      </w:pPr>
      <w:r w:rsidRPr="009342C3">
        <w:rPr>
          <w:lang w:val="en-US"/>
        </w:rPr>
        <w:t>379.</w:t>
      </w:r>
      <w:r w:rsidRPr="009342C3">
        <w:rPr>
          <w:lang w:val="en-US"/>
        </w:rPr>
        <w:tab/>
        <w:t xml:space="preserve">Fredell L, Lichtenstein P, Pedersen NL, Svensson J, Nordenskjold A. Hypospadias is related to birth weight in discordant monozygotic twins. </w:t>
      </w:r>
      <w:r w:rsidRPr="009342C3">
        <w:rPr>
          <w:i/>
          <w:lang w:val="en-US"/>
        </w:rPr>
        <w:t>J Urol</w:t>
      </w:r>
      <w:r w:rsidRPr="009342C3">
        <w:rPr>
          <w:lang w:val="en-US"/>
        </w:rPr>
        <w:t>.</w:t>
      </w:r>
      <w:r w:rsidRPr="009342C3">
        <w:rPr>
          <w:i/>
          <w:lang w:val="en-US"/>
        </w:rPr>
        <w:t xml:space="preserve"> </w:t>
      </w:r>
      <w:r w:rsidRPr="009342C3">
        <w:rPr>
          <w:lang w:val="en-US"/>
        </w:rPr>
        <w:t>1998;160(6 Pt 1):2197-2199.</w:t>
      </w:r>
    </w:p>
    <w:p w14:paraId="39902070" w14:textId="77777777" w:rsidR="002F5EBD" w:rsidRPr="009342C3" w:rsidRDefault="002F5EBD" w:rsidP="002F5EBD">
      <w:pPr>
        <w:pStyle w:val="EndNoteBibliography"/>
        <w:ind w:left="720" w:hanging="720"/>
        <w:rPr>
          <w:lang w:val="en-US"/>
        </w:rPr>
      </w:pPr>
      <w:r w:rsidRPr="009342C3">
        <w:rPr>
          <w:lang w:val="en-US"/>
        </w:rPr>
        <w:lastRenderedPageBreak/>
        <w:t>380.</w:t>
      </w:r>
      <w:r w:rsidRPr="009342C3">
        <w:rPr>
          <w:lang w:val="en-US"/>
        </w:rPr>
        <w:tab/>
        <w:t xml:space="preserve">Francois I, van Helvoirt M, de Zegher F. Male pseudohermaphroditism related to complications at conception, in early pregnancy or in prenatal growth. </w:t>
      </w:r>
      <w:r w:rsidRPr="009342C3">
        <w:rPr>
          <w:i/>
          <w:lang w:val="en-US"/>
        </w:rPr>
        <w:t>Horm Res</w:t>
      </w:r>
      <w:r w:rsidRPr="009342C3">
        <w:rPr>
          <w:lang w:val="en-US"/>
        </w:rPr>
        <w:t>.</w:t>
      </w:r>
      <w:r w:rsidRPr="009342C3">
        <w:rPr>
          <w:i/>
          <w:lang w:val="en-US"/>
        </w:rPr>
        <w:t xml:space="preserve"> </w:t>
      </w:r>
      <w:r w:rsidRPr="009342C3">
        <w:rPr>
          <w:lang w:val="en-US"/>
        </w:rPr>
        <w:t>1999;51(2):91-95.</w:t>
      </w:r>
    </w:p>
    <w:p w14:paraId="53FF2F1F" w14:textId="77777777" w:rsidR="002F5EBD" w:rsidRPr="009342C3" w:rsidRDefault="002F5EBD" w:rsidP="002F5EBD">
      <w:pPr>
        <w:pStyle w:val="EndNoteBibliography"/>
        <w:ind w:left="720" w:hanging="720"/>
        <w:rPr>
          <w:lang w:val="en-US"/>
        </w:rPr>
      </w:pPr>
      <w:r w:rsidRPr="009342C3">
        <w:rPr>
          <w:lang w:val="en-US"/>
        </w:rPr>
        <w:t>381.</w:t>
      </w:r>
      <w:r w:rsidRPr="009342C3">
        <w:rPr>
          <w:lang w:val="en-US"/>
        </w:rPr>
        <w:tab/>
        <w:t xml:space="preserve">Mendonca BB, Billerbeck AE, de Zegher F. Nongenetic male pseudohermaphroditism and reduced prenatal growth. </w:t>
      </w:r>
      <w:r w:rsidRPr="009342C3">
        <w:rPr>
          <w:i/>
          <w:lang w:val="en-US"/>
        </w:rPr>
        <w:t>N Engl J Med</w:t>
      </w:r>
      <w:r w:rsidRPr="009342C3">
        <w:rPr>
          <w:lang w:val="en-US"/>
        </w:rPr>
        <w:t>.</w:t>
      </w:r>
      <w:r w:rsidRPr="009342C3">
        <w:rPr>
          <w:i/>
          <w:lang w:val="en-US"/>
        </w:rPr>
        <w:t xml:space="preserve"> </w:t>
      </w:r>
      <w:r w:rsidRPr="009342C3">
        <w:rPr>
          <w:lang w:val="en-US"/>
        </w:rPr>
        <w:t>2001;345(15):1135.</w:t>
      </w:r>
    </w:p>
    <w:p w14:paraId="1F614101" w14:textId="77777777" w:rsidR="002F5EBD" w:rsidRPr="009342C3" w:rsidRDefault="002F5EBD" w:rsidP="002F5EBD">
      <w:pPr>
        <w:pStyle w:val="EndNoteBibliography"/>
        <w:ind w:left="720" w:hanging="720"/>
        <w:rPr>
          <w:lang w:val="en-US"/>
        </w:rPr>
      </w:pPr>
      <w:r w:rsidRPr="009342C3">
        <w:rPr>
          <w:lang w:val="en-US"/>
        </w:rPr>
        <w:t>382.</w:t>
      </w:r>
      <w:r w:rsidRPr="009342C3">
        <w:rPr>
          <w:lang w:val="en-US"/>
        </w:rPr>
        <w:tab/>
        <w:t xml:space="preserve">Rossignol S, Netchine I, Le Bouc Y, Gicquel C. Epigenetics in Silver-Russell syndrome. </w:t>
      </w:r>
      <w:r w:rsidRPr="009342C3">
        <w:rPr>
          <w:i/>
          <w:lang w:val="en-US"/>
        </w:rPr>
        <w:t>Best Pract Res Clin Endocrinol Metab</w:t>
      </w:r>
      <w:r w:rsidRPr="009342C3">
        <w:rPr>
          <w:lang w:val="en-US"/>
        </w:rPr>
        <w:t>.</w:t>
      </w:r>
      <w:r w:rsidRPr="009342C3">
        <w:rPr>
          <w:i/>
          <w:lang w:val="en-US"/>
        </w:rPr>
        <w:t xml:space="preserve"> </w:t>
      </w:r>
      <w:r w:rsidRPr="009342C3">
        <w:rPr>
          <w:lang w:val="en-US"/>
        </w:rPr>
        <w:t>2008;22(3):403-414.</w:t>
      </w:r>
    </w:p>
    <w:p w14:paraId="6C421DB8" w14:textId="77777777" w:rsidR="002F5EBD" w:rsidRPr="009342C3" w:rsidRDefault="002F5EBD" w:rsidP="002F5EBD">
      <w:pPr>
        <w:pStyle w:val="EndNoteBibliography"/>
        <w:ind w:left="720" w:hanging="720"/>
        <w:rPr>
          <w:lang w:val="en-US"/>
        </w:rPr>
      </w:pPr>
      <w:r w:rsidRPr="009342C3">
        <w:rPr>
          <w:lang w:val="en-US"/>
        </w:rPr>
        <w:t>383.</w:t>
      </w:r>
      <w:r w:rsidRPr="009342C3">
        <w:rPr>
          <w:lang w:val="en-US"/>
        </w:rPr>
        <w:tab/>
        <w:t xml:space="preserve">Morel Y, Rey R, Teinturier C, Nicolino M, Michel-Calemard L, Mowszowicz I, Jaubert F, Fellous M, Chaussain JL, Chatelain P, David M, Nihoul-Fekete C, Forest MG, Josso N. Aetiological diagnosis of male sex ambiguity: a collaborative study. </w:t>
      </w:r>
      <w:r w:rsidRPr="009342C3">
        <w:rPr>
          <w:i/>
          <w:lang w:val="en-US"/>
        </w:rPr>
        <w:t>Eur J Pediatr</w:t>
      </w:r>
      <w:r w:rsidRPr="009342C3">
        <w:rPr>
          <w:lang w:val="en-US"/>
        </w:rPr>
        <w:t>.</w:t>
      </w:r>
      <w:r w:rsidRPr="009342C3">
        <w:rPr>
          <w:i/>
          <w:lang w:val="en-US"/>
        </w:rPr>
        <w:t xml:space="preserve"> </w:t>
      </w:r>
      <w:r w:rsidRPr="009342C3">
        <w:rPr>
          <w:lang w:val="en-US"/>
        </w:rPr>
        <w:t>2002;161(1):49-59.</w:t>
      </w:r>
    </w:p>
    <w:p w14:paraId="367D8304" w14:textId="77777777" w:rsidR="002F5EBD" w:rsidRPr="009342C3" w:rsidRDefault="002F5EBD" w:rsidP="002F5EBD">
      <w:pPr>
        <w:pStyle w:val="EndNoteBibliography"/>
        <w:ind w:left="720" w:hanging="720"/>
        <w:rPr>
          <w:lang w:val="en-US"/>
        </w:rPr>
      </w:pPr>
      <w:r w:rsidRPr="009342C3">
        <w:rPr>
          <w:lang w:val="en-US"/>
        </w:rPr>
        <w:t>384.</w:t>
      </w:r>
      <w:r w:rsidRPr="009342C3">
        <w:rPr>
          <w:lang w:val="en-US"/>
        </w:rPr>
        <w:tab/>
        <w:t xml:space="preserve">Main KM, Jensen RB, Asklund C, Hoi-Hansen CE, Skakkebaek NE. Low birth weight and male reproductive function. </w:t>
      </w:r>
      <w:r w:rsidRPr="009342C3">
        <w:rPr>
          <w:i/>
          <w:lang w:val="en-US"/>
        </w:rPr>
        <w:t>Horm Res</w:t>
      </w:r>
      <w:r w:rsidRPr="009342C3">
        <w:rPr>
          <w:lang w:val="en-US"/>
        </w:rPr>
        <w:t>.</w:t>
      </w:r>
      <w:r w:rsidRPr="009342C3">
        <w:rPr>
          <w:i/>
          <w:lang w:val="en-US"/>
        </w:rPr>
        <w:t xml:space="preserve"> </w:t>
      </w:r>
      <w:r w:rsidRPr="009342C3">
        <w:rPr>
          <w:lang w:val="en-US"/>
        </w:rPr>
        <w:t>2006;65 Suppl 3:116-122.</w:t>
      </w:r>
    </w:p>
    <w:p w14:paraId="522A7073" w14:textId="77777777" w:rsidR="002F5EBD" w:rsidRPr="009342C3" w:rsidRDefault="002F5EBD" w:rsidP="002F5EBD">
      <w:pPr>
        <w:pStyle w:val="EndNoteBibliography"/>
        <w:ind w:left="720" w:hanging="720"/>
        <w:rPr>
          <w:lang w:val="en-US"/>
        </w:rPr>
      </w:pPr>
      <w:r w:rsidRPr="002F5EBD">
        <w:t>385.</w:t>
      </w:r>
      <w:r w:rsidRPr="002F5EBD">
        <w:tab/>
        <w:t xml:space="preserve">Leitao Braga B, Lisboa Gomes N, Nishi MY, Freire BL, Batista RL, JA DFJ, Funari MFA, Figueredo Benedetti AF, de Moraes Narcizo A, Cavalca Cardoso L, Lerario AM, Guerra-Junior G, Frade Costa EM, Domenice S, Jorge AAL, Mendonca BB. </w:t>
      </w:r>
      <w:r w:rsidRPr="009342C3">
        <w:rPr>
          <w:lang w:val="en-US"/>
        </w:rPr>
        <w:t xml:space="preserve">Variants in 46,XY DSD-Related Genes in Syndromic and Non-Syndromic Small for Gestational Age Children with Hypospadias. </w:t>
      </w:r>
      <w:r w:rsidRPr="009342C3">
        <w:rPr>
          <w:i/>
          <w:lang w:val="en-US"/>
        </w:rPr>
        <w:t>Sex Dev</w:t>
      </w:r>
      <w:r w:rsidRPr="009342C3">
        <w:rPr>
          <w:lang w:val="en-US"/>
        </w:rPr>
        <w:t>.</w:t>
      </w:r>
      <w:r w:rsidRPr="009342C3">
        <w:rPr>
          <w:i/>
          <w:lang w:val="en-US"/>
        </w:rPr>
        <w:t xml:space="preserve"> </w:t>
      </w:r>
      <w:r w:rsidRPr="009342C3">
        <w:rPr>
          <w:lang w:val="en-US"/>
        </w:rPr>
        <w:t>2022;16(1):27-33.</w:t>
      </w:r>
    </w:p>
    <w:p w14:paraId="0B826D55" w14:textId="77777777" w:rsidR="002F5EBD" w:rsidRPr="009342C3" w:rsidRDefault="002F5EBD" w:rsidP="002F5EBD">
      <w:pPr>
        <w:pStyle w:val="EndNoteBibliography"/>
        <w:ind w:left="720" w:hanging="720"/>
        <w:rPr>
          <w:lang w:val="en-US"/>
        </w:rPr>
      </w:pPr>
      <w:r w:rsidRPr="009342C3">
        <w:rPr>
          <w:lang w:val="en-US"/>
        </w:rPr>
        <w:t>386.</w:t>
      </w:r>
      <w:r w:rsidRPr="009342C3">
        <w:rPr>
          <w:lang w:val="en-US"/>
        </w:rPr>
        <w:tab/>
        <w:t xml:space="preserve">Scarpa MG, Grazia MD, Tornese G. 46,XY ovotesticular disorders of sex development: A therapeutic challenge. </w:t>
      </w:r>
      <w:r w:rsidRPr="009342C3">
        <w:rPr>
          <w:i/>
          <w:lang w:val="en-US"/>
        </w:rPr>
        <w:t>Pediatr Rep</w:t>
      </w:r>
      <w:r w:rsidRPr="009342C3">
        <w:rPr>
          <w:lang w:val="en-US"/>
        </w:rPr>
        <w:t>.</w:t>
      </w:r>
      <w:r w:rsidRPr="009342C3">
        <w:rPr>
          <w:i/>
          <w:lang w:val="en-US"/>
        </w:rPr>
        <w:t xml:space="preserve"> </w:t>
      </w:r>
      <w:r w:rsidRPr="009342C3">
        <w:rPr>
          <w:lang w:val="en-US"/>
        </w:rPr>
        <w:t>2017;9(4):7085.</w:t>
      </w:r>
    </w:p>
    <w:p w14:paraId="603D80B6" w14:textId="77777777" w:rsidR="002F5EBD" w:rsidRPr="002F5EBD" w:rsidRDefault="002F5EBD" w:rsidP="002F5EBD">
      <w:pPr>
        <w:pStyle w:val="EndNoteBibliography"/>
        <w:ind w:left="720" w:hanging="720"/>
      </w:pPr>
      <w:r w:rsidRPr="009342C3">
        <w:rPr>
          <w:lang w:val="en-US"/>
        </w:rPr>
        <w:t>387.</w:t>
      </w:r>
      <w:r w:rsidRPr="009342C3">
        <w:rPr>
          <w:lang w:val="en-US"/>
        </w:rPr>
        <w:tab/>
        <w:t xml:space="preserve">van der Horst HJ, de Wall LL. Hypospadias, all there is to know. </w:t>
      </w:r>
      <w:r w:rsidRPr="002F5EBD">
        <w:rPr>
          <w:i/>
        </w:rPr>
        <w:t>Eur J Pediatr</w:t>
      </w:r>
      <w:r w:rsidRPr="002F5EBD">
        <w:t>.</w:t>
      </w:r>
      <w:r w:rsidRPr="002F5EBD">
        <w:rPr>
          <w:i/>
        </w:rPr>
        <w:t xml:space="preserve"> </w:t>
      </w:r>
      <w:r w:rsidRPr="002F5EBD">
        <w:t>2017;176(4):435-441.</w:t>
      </w:r>
    </w:p>
    <w:p w14:paraId="69B1976D" w14:textId="77777777" w:rsidR="002F5EBD" w:rsidRPr="009342C3" w:rsidRDefault="002F5EBD" w:rsidP="002F5EBD">
      <w:pPr>
        <w:pStyle w:val="EndNoteBibliography"/>
        <w:ind w:left="720" w:hanging="720"/>
        <w:rPr>
          <w:lang w:val="en-US"/>
        </w:rPr>
      </w:pPr>
      <w:r w:rsidRPr="002F5EBD">
        <w:t>388.</w:t>
      </w:r>
      <w:r w:rsidRPr="002F5EBD">
        <w:tab/>
        <w:t xml:space="preserve">Mole RJ, Nash S, MacKenzie DN. Hypospadias. </w:t>
      </w:r>
      <w:r w:rsidRPr="009342C3">
        <w:rPr>
          <w:i/>
          <w:lang w:val="en-US"/>
        </w:rPr>
        <w:t>BMJ</w:t>
      </w:r>
      <w:r w:rsidRPr="009342C3">
        <w:rPr>
          <w:lang w:val="en-US"/>
        </w:rPr>
        <w:t>.</w:t>
      </w:r>
      <w:r w:rsidRPr="009342C3">
        <w:rPr>
          <w:i/>
          <w:lang w:val="en-US"/>
        </w:rPr>
        <w:t xml:space="preserve"> </w:t>
      </w:r>
      <w:r w:rsidRPr="009342C3">
        <w:rPr>
          <w:lang w:val="en-US"/>
        </w:rPr>
        <w:t>2020;369:m2070.</w:t>
      </w:r>
    </w:p>
    <w:p w14:paraId="05E28D07" w14:textId="77777777" w:rsidR="002F5EBD" w:rsidRPr="009342C3" w:rsidRDefault="002F5EBD" w:rsidP="002F5EBD">
      <w:pPr>
        <w:pStyle w:val="EndNoteBibliography"/>
        <w:ind w:left="720" w:hanging="720"/>
        <w:rPr>
          <w:lang w:val="en-US"/>
        </w:rPr>
      </w:pPr>
      <w:r w:rsidRPr="009342C3">
        <w:rPr>
          <w:lang w:val="en-US"/>
        </w:rPr>
        <w:t>389.</w:t>
      </w:r>
      <w:r w:rsidRPr="009342C3">
        <w:rPr>
          <w:lang w:val="en-US"/>
        </w:rPr>
        <w:tab/>
        <w:t>Hutson JM. Cryptorchidism and Hypospadias.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(MA)2000.</w:t>
      </w:r>
    </w:p>
    <w:p w14:paraId="190CBBD5" w14:textId="77777777" w:rsidR="002F5EBD" w:rsidRPr="009342C3" w:rsidRDefault="002F5EBD" w:rsidP="002F5EBD">
      <w:pPr>
        <w:pStyle w:val="EndNoteBibliography"/>
        <w:ind w:left="720" w:hanging="720"/>
        <w:rPr>
          <w:lang w:val="en-US"/>
        </w:rPr>
      </w:pPr>
      <w:r w:rsidRPr="009342C3">
        <w:rPr>
          <w:lang w:val="en-US"/>
        </w:rPr>
        <w:t>390.</w:t>
      </w:r>
      <w:r w:rsidRPr="009342C3">
        <w:rPr>
          <w:lang w:val="en-US"/>
        </w:rPr>
        <w:tab/>
        <w:t xml:space="preserve">Fukami M, Wada Y, Miyabayashi K, Nishino I, Hasegawa T, Nordenskjold A, Camerino G, Kretz C, Buj-Bello A, Laporte J, Yamada G, Morohashi K, Ogata T. CXorf6 is a causative gene for hypospadias. </w:t>
      </w:r>
      <w:r w:rsidRPr="009342C3">
        <w:rPr>
          <w:i/>
          <w:lang w:val="en-US"/>
        </w:rPr>
        <w:t>Nat Genet</w:t>
      </w:r>
      <w:r w:rsidRPr="009342C3">
        <w:rPr>
          <w:lang w:val="en-US"/>
        </w:rPr>
        <w:t>.</w:t>
      </w:r>
      <w:r w:rsidRPr="009342C3">
        <w:rPr>
          <w:i/>
          <w:lang w:val="en-US"/>
        </w:rPr>
        <w:t xml:space="preserve"> </w:t>
      </w:r>
      <w:r w:rsidRPr="009342C3">
        <w:rPr>
          <w:lang w:val="en-US"/>
        </w:rPr>
        <w:t>2006;38(12):1369-1371.</w:t>
      </w:r>
    </w:p>
    <w:p w14:paraId="2ED024F0" w14:textId="77777777" w:rsidR="002F5EBD" w:rsidRPr="009342C3" w:rsidRDefault="002F5EBD" w:rsidP="002F5EBD">
      <w:pPr>
        <w:pStyle w:val="EndNoteBibliography"/>
        <w:ind w:left="720" w:hanging="720"/>
        <w:rPr>
          <w:lang w:val="en-US"/>
        </w:rPr>
      </w:pPr>
      <w:r w:rsidRPr="009342C3">
        <w:rPr>
          <w:lang w:val="en-US"/>
        </w:rPr>
        <w:t>391.</w:t>
      </w:r>
      <w:r w:rsidRPr="009342C3">
        <w:rPr>
          <w:lang w:val="en-US"/>
        </w:rPr>
        <w:tab/>
        <w:t xml:space="preserve">Ogata T, Sano S, Nagata E, Kato F, Fukami M. MAMLD1 and 46,XY disorders of sex development. </w:t>
      </w:r>
      <w:r w:rsidRPr="009342C3">
        <w:rPr>
          <w:i/>
          <w:lang w:val="en-US"/>
        </w:rPr>
        <w:t>Semin Reprod Med</w:t>
      </w:r>
      <w:r w:rsidRPr="009342C3">
        <w:rPr>
          <w:lang w:val="en-US"/>
        </w:rPr>
        <w:t>.</w:t>
      </w:r>
      <w:r w:rsidRPr="009342C3">
        <w:rPr>
          <w:i/>
          <w:lang w:val="en-US"/>
        </w:rPr>
        <w:t xml:space="preserve"> </w:t>
      </w:r>
      <w:r w:rsidRPr="009342C3">
        <w:rPr>
          <w:lang w:val="en-US"/>
        </w:rPr>
        <w:t>2012;30(5):410-416.</w:t>
      </w:r>
    </w:p>
    <w:p w14:paraId="0274135B" w14:textId="77777777" w:rsidR="002F5EBD" w:rsidRPr="009342C3" w:rsidRDefault="002F5EBD" w:rsidP="002F5EBD">
      <w:pPr>
        <w:pStyle w:val="EndNoteBibliography"/>
        <w:ind w:left="720" w:hanging="720"/>
        <w:rPr>
          <w:lang w:val="en-US"/>
        </w:rPr>
      </w:pPr>
      <w:r w:rsidRPr="009342C3">
        <w:rPr>
          <w:lang w:val="en-US"/>
        </w:rPr>
        <w:t>392.</w:t>
      </w:r>
      <w:r w:rsidRPr="009342C3">
        <w:rPr>
          <w:lang w:val="en-US"/>
        </w:rPr>
        <w:tab/>
        <w:t xml:space="preserve">Beleza-Meireles A, Tohonen V, Soderhall C, Schwentner C, Radmayr C, Kockum I, Nordenskjold A. Activating transcription factor 3: a hormone responsive gene in the etiology of hypospadias. </w:t>
      </w:r>
      <w:r w:rsidRPr="009342C3">
        <w:rPr>
          <w:i/>
          <w:lang w:val="en-US"/>
        </w:rPr>
        <w:t>Eur J Endocrinol</w:t>
      </w:r>
      <w:r w:rsidRPr="009342C3">
        <w:rPr>
          <w:lang w:val="en-US"/>
        </w:rPr>
        <w:t>.</w:t>
      </w:r>
      <w:r w:rsidRPr="009342C3">
        <w:rPr>
          <w:i/>
          <w:lang w:val="en-US"/>
        </w:rPr>
        <w:t xml:space="preserve"> </w:t>
      </w:r>
      <w:r w:rsidRPr="009342C3">
        <w:rPr>
          <w:lang w:val="en-US"/>
        </w:rPr>
        <w:t>2008;158(5):729-739.</w:t>
      </w:r>
    </w:p>
    <w:p w14:paraId="1C2178E6" w14:textId="77777777" w:rsidR="002F5EBD" w:rsidRPr="009342C3" w:rsidRDefault="002F5EBD" w:rsidP="002F5EBD">
      <w:pPr>
        <w:pStyle w:val="EndNoteBibliography"/>
        <w:ind w:left="720" w:hanging="720"/>
        <w:rPr>
          <w:lang w:val="en-US"/>
        </w:rPr>
      </w:pPr>
      <w:r w:rsidRPr="009342C3">
        <w:rPr>
          <w:lang w:val="en-US"/>
        </w:rPr>
        <w:t>393.</w:t>
      </w:r>
      <w:r w:rsidRPr="009342C3">
        <w:rPr>
          <w:lang w:val="en-US"/>
        </w:rPr>
        <w:tab/>
        <w:t xml:space="preserve">Batool A, Karimi N, Wu XN, Chen SR, Liu YX. Testicular germ cell tumor: a comprehensive review. </w:t>
      </w:r>
      <w:r w:rsidRPr="009342C3">
        <w:rPr>
          <w:i/>
          <w:lang w:val="en-US"/>
        </w:rPr>
        <w:t>Cell Mol Life Sci</w:t>
      </w:r>
      <w:r w:rsidRPr="009342C3">
        <w:rPr>
          <w:lang w:val="en-US"/>
        </w:rPr>
        <w:t>.</w:t>
      </w:r>
      <w:r w:rsidRPr="009342C3">
        <w:rPr>
          <w:i/>
          <w:lang w:val="en-US"/>
        </w:rPr>
        <w:t xml:space="preserve"> </w:t>
      </w:r>
      <w:r w:rsidRPr="009342C3">
        <w:rPr>
          <w:lang w:val="en-US"/>
        </w:rPr>
        <w:t>2019;76(9):1713-1727.</w:t>
      </w:r>
    </w:p>
    <w:p w14:paraId="031D6C3A" w14:textId="77777777" w:rsidR="002F5EBD" w:rsidRPr="009342C3" w:rsidRDefault="002F5EBD" w:rsidP="002F5EBD">
      <w:pPr>
        <w:pStyle w:val="EndNoteBibliography"/>
        <w:ind w:left="720" w:hanging="720"/>
        <w:rPr>
          <w:lang w:val="en-US"/>
        </w:rPr>
      </w:pPr>
      <w:r w:rsidRPr="009342C3">
        <w:rPr>
          <w:lang w:val="en-US"/>
        </w:rPr>
        <w:t>394.</w:t>
      </w:r>
      <w:r w:rsidRPr="009342C3">
        <w:rPr>
          <w:lang w:val="en-US"/>
        </w:rPr>
        <w:tab/>
        <w:t xml:space="preserve">Moch H, Cubilla AL, Humphrey PA, Reuter VE, Ulbright TM. The 2016 WHO Classification of Tumours of the Urinary System and Male Genital Organs-Part A: Renal, Penile, and Testicular Tumours. </w:t>
      </w:r>
      <w:r w:rsidRPr="009342C3">
        <w:rPr>
          <w:i/>
          <w:lang w:val="en-US"/>
        </w:rPr>
        <w:t>Eur Urol</w:t>
      </w:r>
      <w:r w:rsidRPr="009342C3">
        <w:rPr>
          <w:lang w:val="en-US"/>
        </w:rPr>
        <w:t>.</w:t>
      </w:r>
      <w:r w:rsidRPr="009342C3">
        <w:rPr>
          <w:i/>
          <w:lang w:val="en-US"/>
        </w:rPr>
        <w:t xml:space="preserve"> </w:t>
      </w:r>
      <w:r w:rsidRPr="009342C3">
        <w:rPr>
          <w:lang w:val="en-US"/>
        </w:rPr>
        <w:t>2016;70(1):93-105.</w:t>
      </w:r>
    </w:p>
    <w:p w14:paraId="1D585713" w14:textId="77777777" w:rsidR="002F5EBD" w:rsidRPr="009342C3" w:rsidRDefault="002F5EBD" w:rsidP="002F5EBD">
      <w:pPr>
        <w:pStyle w:val="EndNoteBibliography"/>
        <w:ind w:left="720" w:hanging="720"/>
        <w:rPr>
          <w:lang w:val="en-US"/>
        </w:rPr>
      </w:pPr>
      <w:r w:rsidRPr="009342C3">
        <w:rPr>
          <w:lang w:val="en-US"/>
        </w:rPr>
        <w:t>395.</w:t>
      </w:r>
      <w:r w:rsidRPr="009342C3">
        <w:rPr>
          <w:lang w:val="en-US"/>
        </w:rPr>
        <w:tab/>
        <w:t xml:space="preserve">Berney DM, Looijenga LH, Idrees M, Oosterhuis JW, Rajpert-De Meyts E, Ulbright TM, Skakkebaek NE. Germ cell neoplasia in situ (GCNIS): evolution of the current </w:t>
      </w:r>
      <w:r w:rsidRPr="009342C3">
        <w:rPr>
          <w:lang w:val="en-US"/>
        </w:rPr>
        <w:lastRenderedPageBreak/>
        <w:t xml:space="preserve">nomenclature for testicular pre-invasive germ cell malignancy. </w:t>
      </w:r>
      <w:r w:rsidRPr="009342C3">
        <w:rPr>
          <w:i/>
          <w:lang w:val="en-US"/>
        </w:rPr>
        <w:t>Histopathology</w:t>
      </w:r>
      <w:r w:rsidRPr="009342C3">
        <w:rPr>
          <w:lang w:val="en-US"/>
        </w:rPr>
        <w:t>.</w:t>
      </w:r>
      <w:r w:rsidRPr="009342C3">
        <w:rPr>
          <w:i/>
          <w:lang w:val="en-US"/>
        </w:rPr>
        <w:t xml:space="preserve"> </w:t>
      </w:r>
      <w:r w:rsidRPr="009342C3">
        <w:rPr>
          <w:lang w:val="en-US"/>
        </w:rPr>
        <w:t>2016;69(1):7-10.</w:t>
      </w:r>
    </w:p>
    <w:p w14:paraId="146A918D" w14:textId="77777777" w:rsidR="002F5EBD" w:rsidRPr="009342C3" w:rsidRDefault="002F5EBD" w:rsidP="002F5EBD">
      <w:pPr>
        <w:pStyle w:val="EndNoteBibliography"/>
        <w:ind w:left="720" w:hanging="720"/>
        <w:rPr>
          <w:lang w:val="en-US"/>
        </w:rPr>
      </w:pPr>
      <w:r w:rsidRPr="009342C3">
        <w:rPr>
          <w:lang w:val="en-US"/>
        </w:rPr>
        <w:t>396.</w:t>
      </w:r>
      <w:r w:rsidRPr="009342C3">
        <w:rPr>
          <w:lang w:val="en-US"/>
        </w:rPr>
        <w:tab/>
        <w:t xml:space="preserve">Fink C, Baal N, Wilhelm J, Sarode P, Weigel R, Schumacher V, Nettersheim D, Schorle H, Schrock C, Bergmann M, Kliesch S, Kressin M, Savai R. On the origin of germ cell neoplasia in situ: Dedifferentiation of human adult Sertoli cells in cross talk with seminoma cells in vitro. </w:t>
      </w:r>
      <w:r w:rsidRPr="009342C3">
        <w:rPr>
          <w:i/>
          <w:lang w:val="en-US"/>
        </w:rPr>
        <w:t>Neoplasia</w:t>
      </w:r>
      <w:r w:rsidRPr="009342C3">
        <w:rPr>
          <w:lang w:val="en-US"/>
        </w:rPr>
        <w:t>.</w:t>
      </w:r>
      <w:r w:rsidRPr="009342C3">
        <w:rPr>
          <w:i/>
          <w:lang w:val="en-US"/>
        </w:rPr>
        <w:t xml:space="preserve"> </w:t>
      </w:r>
      <w:r w:rsidRPr="009342C3">
        <w:rPr>
          <w:lang w:val="en-US"/>
        </w:rPr>
        <w:t>2021;23(7):731-742.</w:t>
      </w:r>
    </w:p>
    <w:p w14:paraId="36E6A2F5" w14:textId="77777777" w:rsidR="002F5EBD" w:rsidRPr="009342C3" w:rsidRDefault="002F5EBD" w:rsidP="002F5EBD">
      <w:pPr>
        <w:pStyle w:val="EndNoteBibliography"/>
        <w:ind w:left="720" w:hanging="720"/>
        <w:rPr>
          <w:lang w:val="en-US"/>
        </w:rPr>
      </w:pPr>
      <w:r w:rsidRPr="009342C3">
        <w:rPr>
          <w:lang w:val="en-US"/>
        </w:rPr>
        <w:t>397.</w:t>
      </w:r>
      <w:r w:rsidRPr="009342C3">
        <w:rPr>
          <w:lang w:val="en-US"/>
        </w:rPr>
        <w:tab/>
        <w:t xml:space="preserve">Morin J, Peard L, Vanadurongvan T, Walker J, Donmez MI, Saltzman AF. Oncologic outcomes of pre-malignant and invasive germ cell tumors in patients with differences in sex development - A systematic review. </w:t>
      </w:r>
      <w:r w:rsidRPr="009342C3">
        <w:rPr>
          <w:i/>
          <w:lang w:val="en-US"/>
        </w:rPr>
        <w:t>J Pediatr Urol</w:t>
      </w:r>
      <w:r w:rsidRPr="009342C3">
        <w:rPr>
          <w:lang w:val="en-US"/>
        </w:rPr>
        <w:t>.</w:t>
      </w:r>
      <w:r w:rsidRPr="009342C3">
        <w:rPr>
          <w:i/>
          <w:lang w:val="en-US"/>
        </w:rPr>
        <w:t xml:space="preserve"> </w:t>
      </w:r>
      <w:r w:rsidRPr="009342C3">
        <w:rPr>
          <w:lang w:val="en-US"/>
        </w:rPr>
        <w:t>2020;16(5):576-582.</w:t>
      </w:r>
    </w:p>
    <w:p w14:paraId="326EBB14" w14:textId="77777777" w:rsidR="002F5EBD" w:rsidRPr="009342C3" w:rsidRDefault="002F5EBD" w:rsidP="002F5EBD">
      <w:pPr>
        <w:pStyle w:val="EndNoteBibliography"/>
        <w:ind w:left="720" w:hanging="720"/>
        <w:rPr>
          <w:lang w:val="en-US"/>
        </w:rPr>
      </w:pPr>
      <w:r w:rsidRPr="009342C3">
        <w:rPr>
          <w:lang w:val="en-US"/>
        </w:rPr>
        <w:t>398.</w:t>
      </w:r>
      <w:r w:rsidRPr="009342C3">
        <w:rPr>
          <w:lang w:val="en-US"/>
        </w:rPr>
        <w:tab/>
        <w:t xml:space="preserve">Pierconti F, Martini M, Grande G, Larocca LM, Sacco E, Pugliese D, Gulino G, Bassi PF, Milardi D, Pontecorvi A. Germ Cell Neoplasia in situ (GCNIS) in Testis-Sparing Surgery (TSS) for Small Testicular Masses (STMs). </w:t>
      </w:r>
      <w:r w:rsidRPr="009342C3">
        <w:rPr>
          <w:i/>
          <w:lang w:val="en-US"/>
        </w:rPr>
        <w:t>Front Endocrinol (Lausanne)</w:t>
      </w:r>
      <w:r w:rsidRPr="009342C3">
        <w:rPr>
          <w:lang w:val="en-US"/>
        </w:rPr>
        <w:t>.</w:t>
      </w:r>
      <w:r w:rsidRPr="009342C3">
        <w:rPr>
          <w:i/>
          <w:lang w:val="en-US"/>
        </w:rPr>
        <w:t xml:space="preserve"> </w:t>
      </w:r>
      <w:r w:rsidRPr="009342C3">
        <w:rPr>
          <w:lang w:val="en-US"/>
        </w:rPr>
        <w:t>2019;10:512.</w:t>
      </w:r>
    </w:p>
    <w:p w14:paraId="69F59912" w14:textId="77777777" w:rsidR="002F5EBD" w:rsidRPr="009342C3" w:rsidRDefault="002F5EBD" w:rsidP="002F5EBD">
      <w:pPr>
        <w:pStyle w:val="EndNoteBibliography"/>
        <w:ind w:left="720" w:hanging="720"/>
        <w:rPr>
          <w:lang w:val="en-US"/>
        </w:rPr>
      </w:pPr>
      <w:r w:rsidRPr="009342C3">
        <w:rPr>
          <w:lang w:val="en-US"/>
        </w:rPr>
        <w:t>399.</w:t>
      </w:r>
      <w:r w:rsidRPr="009342C3">
        <w:rPr>
          <w:lang w:val="en-US"/>
        </w:rPr>
        <w:tab/>
        <w:t xml:space="preserve">von der Maase H, Rorth M, Walbom-Jorgensen S, Sorensen BL, Christophersen IS, Hald T, Jacobsen GK, Berthelsen JG, Skakkebaek NE. Carcinoma in situ of contralateral testis in patients with testicular germ cell cancer: study of 27 cases in 500 patients. </w:t>
      </w:r>
      <w:r w:rsidRPr="009342C3">
        <w:rPr>
          <w:i/>
          <w:lang w:val="en-US"/>
        </w:rPr>
        <w:t>Br Med J (Clin Res Ed)</w:t>
      </w:r>
      <w:r w:rsidRPr="009342C3">
        <w:rPr>
          <w:lang w:val="en-US"/>
        </w:rPr>
        <w:t>.</w:t>
      </w:r>
      <w:r w:rsidRPr="009342C3">
        <w:rPr>
          <w:i/>
          <w:lang w:val="en-US"/>
        </w:rPr>
        <w:t xml:space="preserve"> </w:t>
      </w:r>
      <w:r w:rsidRPr="009342C3">
        <w:rPr>
          <w:lang w:val="en-US"/>
        </w:rPr>
        <w:t>1986;293(6559):1398-1401.</w:t>
      </w:r>
    </w:p>
    <w:p w14:paraId="05920A01" w14:textId="77777777" w:rsidR="002F5EBD" w:rsidRPr="009342C3" w:rsidRDefault="002F5EBD" w:rsidP="002F5EBD">
      <w:pPr>
        <w:pStyle w:val="EndNoteBibliography"/>
        <w:ind w:left="720" w:hanging="720"/>
        <w:rPr>
          <w:lang w:val="en-US"/>
        </w:rPr>
      </w:pPr>
      <w:r w:rsidRPr="009342C3">
        <w:rPr>
          <w:lang w:val="en-US"/>
        </w:rPr>
        <w:t>400.</w:t>
      </w:r>
      <w:r w:rsidRPr="009342C3">
        <w:rPr>
          <w:lang w:val="en-US"/>
        </w:rPr>
        <w:tab/>
        <w:t xml:space="preserve">Jørgensen A, Lindhardt Johansen M, Juul A, Skakkebaek NE, Main KM, Rajpert-De Meyts E. Pathogenesis of germ cell neoplasia in testicular dysgenesis and disorders of sex development. </w:t>
      </w:r>
      <w:r w:rsidRPr="009342C3">
        <w:rPr>
          <w:i/>
          <w:lang w:val="en-US"/>
        </w:rPr>
        <w:t>Semin Cell Dev Biol</w:t>
      </w:r>
      <w:r w:rsidRPr="009342C3">
        <w:rPr>
          <w:lang w:val="en-US"/>
        </w:rPr>
        <w:t>.</w:t>
      </w:r>
      <w:r w:rsidRPr="009342C3">
        <w:rPr>
          <w:i/>
          <w:lang w:val="en-US"/>
        </w:rPr>
        <w:t xml:space="preserve"> </w:t>
      </w:r>
      <w:r w:rsidRPr="009342C3">
        <w:rPr>
          <w:lang w:val="en-US"/>
        </w:rPr>
        <w:t>2015;45:124-137.</w:t>
      </w:r>
    </w:p>
    <w:p w14:paraId="52B0B257" w14:textId="77777777" w:rsidR="002F5EBD" w:rsidRPr="009342C3" w:rsidRDefault="002F5EBD" w:rsidP="002F5EBD">
      <w:pPr>
        <w:pStyle w:val="EndNoteBibliography"/>
        <w:ind w:left="720" w:hanging="720"/>
        <w:rPr>
          <w:lang w:val="en-US"/>
        </w:rPr>
      </w:pPr>
      <w:r w:rsidRPr="009342C3">
        <w:rPr>
          <w:lang w:val="en-US"/>
        </w:rPr>
        <w:t>401.</w:t>
      </w:r>
      <w:r w:rsidRPr="009342C3">
        <w:rPr>
          <w:lang w:val="en-US"/>
        </w:rPr>
        <w:tab/>
        <w:t xml:space="preserve">Baxter RM, Arboleda VA, Lee H, Barseghyan H, Adam MP, Fechner PY, Bargman R, Keegan C, Travers S, Schelley S, Hudgins L, Mathew RP, Stalker HJ, Zori R, Gordon OK, Ramos-Platt L, Pawlikowska-Haddal A, Eskin A, Nelson SF, Délot E, Vilain E. Exome sequencing for the diagnosis of 46,XY disorders of sex development. </w:t>
      </w:r>
      <w:r w:rsidRPr="009342C3">
        <w:rPr>
          <w:i/>
          <w:lang w:val="en-US"/>
        </w:rPr>
        <w:t>J Clin Endocrinol Metab</w:t>
      </w:r>
      <w:r w:rsidRPr="009342C3">
        <w:rPr>
          <w:lang w:val="en-US"/>
        </w:rPr>
        <w:t>.</w:t>
      </w:r>
      <w:r w:rsidRPr="009342C3">
        <w:rPr>
          <w:i/>
          <w:lang w:val="en-US"/>
        </w:rPr>
        <w:t xml:space="preserve"> </w:t>
      </w:r>
      <w:r w:rsidRPr="009342C3">
        <w:rPr>
          <w:lang w:val="en-US"/>
        </w:rPr>
        <w:t>2015;100(2):E333-344.</w:t>
      </w:r>
    </w:p>
    <w:p w14:paraId="72EB2F45" w14:textId="77777777" w:rsidR="002F5EBD" w:rsidRPr="009342C3" w:rsidRDefault="002F5EBD" w:rsidP="002F5EBD">
      <w:pPr>
        <w:pStyle w:val="EndNoteBibliography"/>
        <w:ind w:left="720" w:hanging="720"/>
        <w:rPr>
          <w:lang w:val="en-US"/>
        </w:rPr>
      </w:pPr>
      <w:r w:rsidRPr="009342C3">
        <w:rPr>
          <w:lang w:val="en-US"/>
        </w:rPr>
        <w:t>402.</w:t>
      </w:r>
      <w:r w:rsidRPr="009342C3">
        <w:rPr>
          <w:lang w:val="en-US"/>
        </w:rPr>
        <w:tab/>
        <w:t xml:space="preserve">Cools M, Pleskacova J, Stoop H, Hoebeke P, Van Laecke E, Drop SL, Lebl J, Oosterhuis JW, Looijenga LH, Wolffenbuttel KP, Group MC. Gonadal pathology and tumor risk in relation to clinical characteristics in patients with 45,X/46,XY mosaicism. </w:t>
      </w:r>
      <w:r w:rsidRPr="009342C3">
        <w:rPr>
          <w:i/>
          <w:lang w:val="en-US"/>
        </w:rPr>
        <w:t>J Clin Endocrinol Metab</w:t>
      </w:r>
      <w:r w:rsidRPr="009342C3">
        <w:rPr>
          <w:lang w:val="en-US"/>
        </w:rPr>
        <w:t>.</w:t>
      </w:r>
      <w:r w:rsidRPr="009342C3">
        <w:rPr>
          <w:i/>
          <w:lang w:val="en-US"/>
        </w:rPr>
        <w:t xml:space="preserve"> </w:t>
      </w:r>
      <w:r w:rsidRPr="009342C3">
        <w:rPr>
          <w:lang w:val="en-US"/>
        </w:rPr>
        <w:t>2011;96(7):E1171-1180.</w:t>
      </w:r>
    </w:p>
    <w:p w14:paraId="43AE961A" w14:textId="77777777" w:rsidR="002F5EBD" w:rsidRPr="009342C3" w:rsidRDefault="002F5EBD" w:rsidP="002F5EBD">
      <w:pPr>
        <w:pStyle w:val="EndNoteBibliography"/>
        <w:ind w:left="720" w:hanging="720"/>
        <w:rPr>
          <w:lang w:val="en-US"/>
        </w:rPr>
      </w:pPr>
      <w:r w:rsidRPr="009342C3">
        <w:rPr>
          <w:lang w:val="en-US"/>
        </w:rPr>
        <w:t>403.</w:t>
      </w:r>
      <w:r w:rsidRPr="009342C3">
        <w:rPr>
          <w:lang w:val="en-US"/>
        </w:rPr>
        <w:tab/>
        <w:t xml:space="preserve">Spoor JA, Oosterhuis JW, Hersmus R, Biermann K, Wolffenbuttel KP, Cools M, Kazmi Z, Ahmed SF, Looijenga LHJ. Histological Assessment of Gonads in DSD: Relevance for Clinical Management. </w:t>
      </w:r>
      <w:r w:rsidRPr="009342C3">
        <w:rPr>
          <w:i/>
          <w:lang w:val="en-US"/>
        </w:rPr>
        <w:t>Sex Dev</w:t>
      </w:r>
      <w:r w:rsidRPr="009342C3">
        <w:rPr>
          <w:lang w:val="en-US"/>
        </w:rPr>
        <w:t>.</w:t>
      </w:r>
      <w:r w:rsidRPr="009342C3">
        <w:rPr>
          <w:i/>
          <w:lang w:val="en-US"/>
        </w:rPr>
        <w:t xml:space="preserve"> </w:t>
      </w:r>
      <w:r w:rsidRPr="009342C3">
        <w:rPr>
          <w:lang w:val="en-US"/>
        </w:rPr>
        <w:t>2018;12(1-3):106-122.</w:t>
      </w:r>
    </w:p>
    <w:p w14:paraId="519E2C19" w14:textId="77777777" w:rsidR="002F5EBD" w:rsidRPr="009342C3" w:rsidRDefault="002F5EBD" w:rsidP="002F5EBD">
      <w:pPr>
        <w:pStyle w:val="EndNoteBibliography"/>
        <w:ind w:left="720" w:hanging="720"/>
        <w:rPr>
          <w:lang w:val="en-US"/>
        </w:rPr>
      </w:pPr>
      <w:r w:rsidRPr="009342C3">
        <w:rPr>
          <w:lang w:val="en-US"/>
        </w:rPr>
        <w:t>404.</w:t>
      </w:r>
      <w:r w:rsidRPr="009342C3">
        <w:rPr>
          <w:lang w:val="en-US"/>
        </w:rPr>
        <w:tab/>
        <w:t xml:space="preserve">Palma I, Garibay N, Pena-Yolanda R, Contreras A, Raya A, Dominguez C, Romero M, Aristi G, Queipo G. Utility of OCT3/4, TSPY and </w:t>
      </w:r>
      <w:r w:rsidRPr="002F5EBD">
        <w:t>β</w:t>
      </w:r>
      <w:r w:rsidRPr="009342C3">
        <w:rPr>
          <w:lang w:val="en-US"/>
        </w:rPr>
        <w:t xml:space="preserve">-catenin as biological markers for gonadoblastoma formation and malignant germ cell tumor development in dysgenetic gonads. </w:t>
      </w:r>
      <w:r w:rsidRPr="009342C3">
        <w:rPr>
          <w:i/>
          <w:lang w:val="en-US"/>
        </w:rPr>
        <w:t>Dis Markers</w:t>
      </w:r>
      <w:r w:rsidRPr="009342C3">
        <w:rPr>
          <w:lang w:val="en-US"/>
        </w:rPr>
        <w:t>.</w:t>
      </w:r>
      <w:r w:rsidRPr="009342C3">
        <w:rPr>
          <w:i/>
          <w:lang w:val="en-US"/>
        </w:rPr>
        <w:t xml:space="preserve"> </w:t>
      </w:r>
      <w:r w:rsidRPr="009342C3">
        <w:rPr>
          <w:lang w:val="en-US"/>
        </w:rPr>
        <w:t>2013;34(6):419-424.</w:t>
      </w:r>
    </w:p>
    <w:p w14:paraId="1670A4AB" w14:textId="77777777" w:rsidR="002F5EBD" w:rsidRPr="009342C3" w:rsidRDefault="002F5EBD" w:rsidP="002F5EBD">
      <w:pPr>
        <w:pStyle w:val="EndNoteBibliography"/>
        <w:ind w:left="720" w:hanging="720"/>
        <w:rPr>
          <w:lang w:val="en-US"/>
        </w:rPr>
      </w:pPr>
      <w:r w:rsidRPr="009342C3">
        <w:rPr>
          <w:lang w:val="en-US"/>
        </w:rPr>
        <w:t>405.</w:t>
      </w:r>
      <w:r w:rsidRPr="009342C3">
        <w:rPr>
          <w:lang w:val="en-US"/>
        </w:rPr>
        <w:tab/>
        <w:t xml:space="preserve">Granados A, Alaniz VI, Mohnach L, Barseghyan H, Vilain E, Ostrer H, Quint EH, Chen M, Keegan CE. MAP3K1-related gonadal dysgenesis: Six new cases and review of the literature. </w:t>
      </w:r>
      <w:r w:rsidRPr="009342C3">
        <w:rPr>
          <w:i/>
          <w:lang w:val="en-US"/>
        </w:rPr>
        <w:t>Am J Med Genet C Semin Med Genet</w:t>
      </w:r>
      <w:r w:rsidRPr="009342C3">
        <w:rPr>
          <w:lang w:val="en-US"/>
        </w:rPr>
        <w:t>.</w:t>
      </w:r>
      <w:r w:rsidRPr="009342C3">
        <w:rPr>
          <w:i/>
          <w:lang w:val="en-US"/>
        </w:rPr>
        <w:t xml:space="preserve"> </w:t>
      </w:r>
      <w:r w:rsidRPr="009342C3">
        <w:rPr>
          <w:lang w:val="en-US"/>
        </w:rPr>
        <w:t>2017;175(2):253-259.</w:t>
      </w:r>
    </w:p>
    <w:p w14:paraId="4ABBB7B4" w14:textId="77777777" w:rsidR="002F5EBD" w:rsidRPr="009342C3" w:rsidRDefault="002F5EBD" w:rsidP="002F5EBD">
      <w:pPr>
        <w:pStyle w:val="EndNoteBibliography"/>
        <w:ind w:left="720" w:hanging="720"/>
        <w:rPr>
          <w:lang w:val="en-US"/>
        </w:rPr>
      </w:pPr>
      <w:r w:rsidRPr="009342C3">
        <w:rPr>
          <w:lang w:val="en-US"/>
        </w:rPr>
        <w:t>406.</w:t>
      </w:r>
      <w:r w:rsidRPr="009342C3">
        <w:rPr>
          <w:lang w:val="en-US"/>
        </w:rPr>
        <w:tab/>
        <w:t xml:space="preserve">Ferguson L, Agoulnik AI. Testicular cancer and cryptorchidism. </w:t>
      </w:r>
      <w:r w:rsidRPr="009342C3">
        <w:rPr>
          <w:i/>
          <w:lang w:val="en-US"/>
        </w:rPr>
        <w:t>Front Endocrinol (Lausanne)</w:t>
      </w:r>
      <w:r w:rsidRPr="009342C3">
        <w:rPr>
          <w:lang w:val="en-US"/>
        </w:rPr>
        <w:t>.</w:t>
      </w:r>
      <w:r w:rsidRPr="009342C3">
        <w:rPr>
          <w:i/>
          <w:lang w:val="en-US"/>
        </w:rPr>
        <w:t xml:space="preserve"> </w:t>
      </w:r>
      <w:r w:rsidRPr="009342C3">
        <w:rPr>
          <w:lang w:val="en-US"/>
        </w:rPr>
        <w:t>2013;4:32.</w:t>
      </w:r>
    </w:p>
    <w:p w14:paraId="6FCE4703" w14:textId="77777777" w:rsidR="002F5EBD" w:rsidRPr="009342C3" w:rsidRDefault="002F5EBD" w:rsidP="002F5EBD">
      <w:pPr>
        <w:pStyle w:val="EndNoteBibliography"/>
        <w:ind w:left="720" w:hanging="720"/>
        <w:rPr>
          <w:lang w:val="en-US"/>
        </w:rPr>
      </w:pPr>
      <w:r w:rsidRPr="009342C3">
        <w:rPr>
          <w:lang w:val="en-US"/>
        </w:rPr>
        <w:t>407.</w:t>
      </w:r>
      <w:r w:rsidRPr="009342C3">
        <w:rPr>
          <w:lang w:val="en-US"/>
        </w:rPr>
        <w:tab/>
        <w:t xml:space="preserve">Leão R, Ahmad AE, Hamilton RJ. Testicular Cancer Biomarkers: A Role for Precision Medicine in Testicular Cancer. </w:t>
      </w:r>
      <w:r w:rsidRPr="009342C3">
        <w:rPr>
          <w:i/>
          <w:lang w:val="en-US"/>
        </w:rPr>
        <w:t>Clin Genitourin Cancer</w:t>
      </w:r>
      <w:r w:rsidRPr="009342C3">
        <w:rPr>
          <w:lang w:val="en-US"/>
        </w:rPr>
        <w:t>.</w:t>
      </w:r>
      <w:r w:rsidRPr="009342C3">
        <w:rPr>
          <w:i/>
          <w:lang w:val="en-US"/>
        </w:rPr>
        <w:t xml:space="preserve"> </w:t>
      </w:r>
      <w:r w:rsidRPr="009342C3">
        <w:rPr>
          <w:lang w:val="en-US"/>
        </w:rPr>
        <w:t>2019;17(1):e176-e183.</w:t>
      </w:r>
    </w:p>
    <w:p w14:paraId="77A794DC" w14:textId="77777777" w:rsidR="002F5EBD" w:rsidRPr="009342C3" w:rsidRDefault="002F5EBD" w:rsidP="002F5EBD">
      <w:pPr>
        <w:pStyle w:val="EndNoteBibliography"/>
        <w:ind w:left="720" w:hanging="720"/>
        <w:rPr>
          <w:lang w:val="en-US"/>
        </w:rPr>
      </w:pPr>
      <w:r w:rsidRPr="009342C3">
        <w:rPr>
          <w:lang w:val="en-US"/>
        </w:rPr>
        <w:lastRenderedPageBreak/>
        <w:t>408.</w:t>
      </w:r>
      <w:r w:rsidRPr="009342C3">
        <w:rPr>
          <w:lang w:val="en-US"/>
        </w:rPr>
        <w:tab/>
        <w:t xml:space="preserve">Morin J, Peard L, Saltzman AF. Gonadal malignancy in patients with differences of sex development. </w:t>
      </w:r>
      <w:r w:rsidRPr="009342C3">
        <w:rPr>
          <w:i/>
          <w:lang w:val="en-US"/>
        </w:rPr>
        <w:t>Transl Androl Urol</w:t>
      </w:r>
      <w:r w:rsidRPr="009342C3">
        <w:rPr>
          <w:lang w:val="en-US"/>
        </w:rPr>
        <w:t>.</w:t>
      </w:r>
      <w:r w:rsidRPr="009342C3">
        <w:rPr>
          <w:i/>
          <w:lang w:val="en-US"/>
        </w:rPr>
        <w:t xml:space="preserve"> </w:t>
      </w:r>
      <w:r w:rsidRPr="009342C3">
        <w:rPr>
          <w:lang w:val="en-US"/>
        </w:rPr>
        <w:t>2020;9(5):2408-2415.</w:t>
      </w:r>
    </w:p>
    <w:p w14:paraId="11844A9B" w14:textId="77777777" w:rsidR="002F5EBD" w:rsidRPr="009342C3" w:rsidRDefault="002F5EBD" w:rsidP="002F5EBD">
      <w:pPr>
        <w:pStyle w:val="EndNoteBibliography"/>
        <w:ind w:left="720" w:hanging="720"/>
        <w:rPr>
          <w:lang w:val="en-US"/>
        </w:rPr>
      </w:pPr>
      <w:r w:rsidRPr="009342C3">
        <w:rPr>
          <w:lang w:val="en-US"/>
        </w:rPr>
        <w:t>409.</w:t>
      </w:r>
      <w:r w:rsidRPr="009342C3">
        <w:rPr>
          <w:lang w:val="en-US"/>
        </w:rPr>
        <w:tab/>
        <w:t xml:space="preserve">Khan S, Mannel L, Koopman CL, Chimpiri R, Hansen KR, Craig LB. The use of MRI in the pre-surgical evaluation of patients with androgen insensitivity syndrome. </w:t>
      </w:r>
      <w:r w:rsidRPr="009342C3">
        <w:rPr>
          <w:i/>
          <w:lang w:val="en-US"/>
        </w:rPr>
        <w:t>J Pediatr Adolesc Gynecol</w:t>
      </w:r>
      <w:r w:rsidRPr="009342C3">
        <w:rPr>
          <w:lang w:val="en-US"/>
        </w:rPr>
        <w:t>.</w:t>
      </w:r>
      <w:r w:rsidRPr="009342C3">
        <w:rPr>
          <w:i/>
          <w:lang w:val="en-US"/>
        </w:rPr>
        <w:t xml:space="preserve"> </w:t>
      </w:r>
      <w:r w:rsidRPr="009342C3">
        <w:rPr>
          <w:lang w:val="en-US"/>
        </w:rPr>
        <w:t>2014;27(1):e17-20.</w:t>
      </w:r>
    </w:p>
    <w:p w14:paraId="112F957F" w14:textId="77777777" w:rsidR="002F5EBD" w:rsidRPr="009342C3" w:rsidRDefault="002F5EBD" w:rsidP="002F5EBD">
      <w:pPr>
        <w:pStyle w:val="EndNoteBibliography"/>
        <w:ind w:left="720" w:hanging="720"/>
        <w:rPr>
          <w:lang w:val="en-US"/>
        </w:rPr>
      </w:pPr>
      <w:r w:rsidRPr="009342C3">
        <w:rPr>
          <w:lang w:val="en-US"/>
        </w:rPr>
        <w:t>410.</w:t>
      </w:r>
      <w:r w:rsidRPr="009342C3">
        <w:rPr>
          <w:lang w:val="en-US"/>
        </w:rPr>
        <w:tab/>
        <w:t xml:space="preserve">Rajpert-De Meyts E, Nielsen JE, Skakkebaek NE, Almstrup K. Diagnostic markers for germ cell neoplasms: from placental-like alkaline phosphatase to micro-RNAs. </w:t>
      </w:r>
      <w:r w:rsidRPr="009342C3">
        <w:rPr>
          <w:i/>
          <w:lang w:val="en-US"/>
        </w:rPr>
        <w:t>Folia Histochem Cytobiol</w:t>
      </w:r>
      <w:r w:rsidRPr="009342C3">
        <w:rPr>
          <w:lang w:val="en-US"/>
        </w:rPr>
        <w:t>.</w:t>
      </w:r>
      <w:r w:rsidRPr="009342C3">
        <w:rPr>
          <w:i/>
          <w:lang w:val="en-US"/>
        </w:rPr>
        <w:t xml:space="preserve"> </w:t>
      </w:r>
      <w:r w:rsidRPr="009342C3">
        <w:rPr>
          <w:lang w:val="en-US"/>
        </w:rPr>
        <w:t>2015;53(3):177-188.</w:t>
      </w:r>
    </w:p>
    <w:p w14:paraId="7B6E4214" w14:textId="77777777" w:rsidR="002F5EBD" w:rsidRPr="009342C3" w:rsidRDefault="002F5EBD" w:rsidP="002F5EBD">
      <w:pPr>
        <w:pStyle w:val="EndNoteBibliography"/>
        <w:ind w:left="720" w:hanging="720"/>
        <w:rPr>
          <w:lang w:val="en-US"/>
        </w:rPr>
      </w:pPr>
      <w:r w:rsidRPr="009342C3">
        <w:rPr>
          <w:lang w:val="en-US"/>
        </w:rPr>
        <w:t>411.</w:t>
      </w:r>
      <w:r w:rsidRPr="009342C3">
        <w:rPr>
          <w:lang w:val="en-US"/>
        </w:rPr>
        <w:tab/>
        <w:t xml:space="preserve">Voorhoeve PM, le Sage C, Schrier M, Gillis AJ, Stoop H, Nagel R, Liu YP, van Duijse J, Drost J, Griekspoor A, Zlotorynski E, Yabuta N, De Vita G, Nojima H, Looijenga LH, Agami R. A genetic screen implicates miRNA-372 and miRNA-373 as oncogenes in testicular germ cell tumors. </w:t>
      </w:r>
      <w:r w:rsidRPr="009342C3">
        <w:rPr>
          <w:i/>
          <w:lang w:val="en-US"/>
        </w:rPr>
        <w:t>Cell</w:t>
      </w:r>
      <w:r w:rsidRPr="009342C3">
        <w:rPr>
          <w:lang w:val="en-US"/>
        </w:rPr>
        <w:t>.</w:t>
      </w:r>
      <w:r w:rsidRPr="009342C3">
        <w:rPr>
          <w:i/>
          <w:lang w:val="en-US"/>
        </w:rPr>
        <w:t xml:space="preserve"> </w:t>
      </w:r>
      <w:r w:rsidRPr="009342C3">
        <w:rPr>
          <w:lang w:val="en-US"/>
        </w:rPr>
        <w:t>2006;124(6):1169-1181.</w:t>
      </w:r>
    </w:p>
    <w:p w14:paraId="4268197F" w14:textId="77777777" w:rsidR="002F5EBD" w:rsidRPr="009342C3" w:rsidRDefault="002F5EBD" w:rsidP="002F5EBD">
      <w:pPr>
        <w:pStyle w:val="EndNoteBibliography"/>
        <w:ind w:left="720" w:hanging="720"/>
        <w:rPr>
          <w:lang w:val="en-US"/>
        </w:rPr>
      </w:pPr>
      <w:r w:rsidRPr="009342C3">
        <w:rPr>
          <w:lang w:val="en-US"/>
        </w:rPr>
        <w:t>412.</w:t>
      </w:r>
      <w:r w:rsidRPr="009342C3">
        <w:rPr>
          <w:lang w:val="en-US"/>
        </w:rPr>
        <w:tab/>
        <w:t xml:space="preserve">Leao R, Albersen M, Looijenga LHJ, Tandstad T, Kollmannsberger C, Murray MJ, Culine S, Coleman N, Belge G, Hamilton RJ, Dieckmann KP. Circulating MicroRNAs, the Next-Generation Serum Biomarkers in Testicular Germ Cell Tumours: A Systematic Review. </w:t>
      </w:r>
      <w:r w:rsidRPr="009342C3">
        <w:rPr>
          <w:i/>
          <w:lang w:val="en-US"/>
        </w:rPr>
        <w:t>Eur Urol</w:t>
      </w:r>
      <w:r w:rsidRPr="009342C3">
        <w:rPr>
          <w:lang w:val="en-US"/>
        </w:rPr>
        <w:t>.</w:t>
      </w:r>
      <w:r w:rsidRPr="009342C3">
        <w:rPr>
          <w:i/>
          <w:lang w:val="en-US"/>
        </w:rPr>
        <w:t xml:space="preserve"> </w:t>
      </w:r>
      <w:r w:rsidRPr="009342C3">
        <w:rPr>
          <w:lang w:val="en-US"/>
        </w:rPr>
        <w:t>2021;80(4):456-466.</w:t>
      </w:r>
    </w:p>
    <w:p w14:paraId="44C537C7" w14:textId="77777777" w:rsidR="002F5EBD" w:rsidRPr="009342C3" w:rsidRDefault="002F5EBD" w:rsidP="002F5EBD">
      <w:pPr>
        <w:pStyle w:val="EndNoteBibliography"/>
        <w:ind w:left="720" w:hanging="720"/>
        <w:rPr>
          <w:lang w:val="en-US"/>
        </w:rPr>
      </w:pPr>
      <w:r w:rsidRPr="009342C3">
        <w:rPr>
          <w:lang w:val="en-US"/>
        </w:rPr>
        <w:t>413.</w:t>
      </w:r>
      <w:r w:rsidRPr="009342C3">
        <w:rPr>
          <w:lang w:val="en-US"/>
        </w:rPr>
        <w:tab/>
        <w:t xml:space="preserve">Abaci A, Catli G, Berberoglu M. Gonadal malignancy risk and prophylactic gonadectomy in disorders of sexual development. </w:t>
      </w:r>
      <w:r w:rsidRPr="009342C3">
        <w:rPr>
          <w:i/>
          <w:lang w:val="en-US"/>
        </w:rPr>
        <w:t>J Pediatr Endocrinol Metab</w:t>
      </w:r>
      <w:r w:rsidRPr="009342C3">
        <w:rPr>
          <w:lang w:val="en-US"/>
        </w:rPr>
        <w:t>.</w:t>
      </w:r>
      <w:r w:rsidRPr="009342C3">
        <w:rPr>
          <w:i/>
          <w:lang w:val="en-US"/>
        </w:rPr>
        <w:t xml:space="preserve"> </w:t>
      </w:r>
      <w:r w:rsidRPr="009342C3">
        <w:rPr>
          <w:lang w:val="en-US"/>
        </w:rPr>
        <w:t>2015;28(9-10):1019-1027.</w:t>
      </w:r>
    </w:p>
    <w:p w14:paraId="536104A5" w14:textId="77777777" w:rsidR="002F5EBD" w:rsidRPr="009342C3" w:rsidRDefault="002F5EBD" w:rsidP="002F5EBD">
      <w:pPr>
        <w:pStyle w:val="EndNoteBibliography"/>
        <w:ind w:left="720" w:hanging="720"/>
        <w:rPr>
          <w:lang w:val="en-US"/>
        </w:rPr>
      </w:pPr>
      <w:r w:rsidRPr="009342C3">
        <w:rPr>
          <w:lang w:val="en-US"/>
        </w:rPr>
        <w:t>414.</w:t>
      </w:r>
      <w:r w:rsidRPr="009342C3">
        <w:rPr>
          <w:lang w:val="en-US"/>
        </w:rPr>
        <w:tab/>
        <w:t xml:space="preserve">Wünsch L, Holterhus PM, Wessel L, Hiort O. Patients with disorders of sex development (DSD) at risk of gonadal tumour development: management based on laparoscopic biopsy and molecular diagnosis. </w:t>
      </w:r>
      <w:r w:rsidRPr="009342C3">
        <w:rPr>
          <w:i/>
          <w:lang w:val="en-US"/>
        </w:rPr>
        <w:t>BJU Int</w:t>
      </w:r>
      <w:r w:rsidRPr="009342C3">
        <w:rPr>
          <w:lang w:val="en-US"/>
        </w:rPr>
        <w:t>.</w:t>
      </w:r>
      <w:r w:rsidRPr="009342C3">
        <w:rPr>
          <w:i/>
          <w:lang w:val="en-US"/>
        </w:rPr>
        <w:t xml:space="preserve"> </w:t>
      </w:r>
      <w:r w:rsidRPr="009342C3">
        <w:rPr>
          <w:lang w:val="en-US"/>
        </w:rPr>
        <w:t>2012;110(11 Pt C):E958-965.</w:t>
      </w:r>
    </w:p>
    <w:p w14:paraId="7F4A8409" w14:textId="77777777" w:rsidR="002F5EBD" w:rsidRPr="009342C3" w:rsidRDefault="002F5EBD" w:rsidP="002F5EBD">
      <w:pPr>
        <w:pStyle w:val="EndNoteBibliography"/>
        <w:ind w:left="720" w:hanging="720"/>
        <w:rPr>
          <w:lang w:val="en-US"/>
        </w:rPr>
      </w:pPr>
      <w:r w:rsidRPr="009342C3">
        <w:rPr>
          <w:lang w:val="en-US"/>
        </w:rPr>
        <w:t>415.</w:t>
      </w:r>
      <w:r w:rsidRPr="009342C3">
        <w:rPr>
          <w:lang w:val="en-US"/>
        </w:rPr>
        <w:tab/>
        <w:t xml:space="preserve">Barros BA, Oliveira LR, Surur CRC, Barros-Filho AA, Maciel-Guerra AT, Guerra-Junior G. Complete androgen insensitivity syndrome and risk of gonadal malignancy: systematic review. </w:t>
      </w:r>
      <w:r w:rsidRPr="009342C3">
        <w:rPr>
          <w:i/>
          <w:lang w:val="en-US"/>
        </w:rPr>
        <w:t>Ann Pediatr Endocrinol Metab</w:t>
      </w:r>
      <w:r w:rsidRPr="009342C3">
        <w:rPr>
          <w:lang w:val="en-US"/>
        </w:rPr>
        <w:t>.</w:t>
      </w:r>
      <w:r w:rsidRPr="009342C3">
        <w:rPr>
          <w:i/>
          <w:lang w:val="en-US"/>
        </w:rPr>
        <w:t xml:space="preserve"> </w:t>
      </w:r>
      <w:r w:rsidRPr="009342C3">
        <w:rPr>
          <w:lang w:val="en-US"/>
        </w:rPr>
        <w:t>2021;26(1):19-23.</w:t>
      </w:r>
    </w:p>
    <w:p w14:paraId="06CB0877" w14:textId="77777777" w:rsidR="002F5EBD" w:rsidRPr="009342C3" w:rsidRDefault="002F5EBD" w:rsidP="002F5EBD">
      <w:pPr>
        <w:pStyle w:val="EndNoteBibliography"/>
        <w:ind w:left="720" w:hanging="720"/>
        <w:rPr>
          <w:lang w:val="en-US"/>
        </w:rPr>
      </w:pPr>
      <w:r w:rsidRPr="009342C3">
        <w:rPr>
          <w:lang w:val="en-US"/>
        </w:rPr>
        <w:t>416.</w:t>
      </w:r>
      <w:r w:rsidRPr="009342C3">
        <w:rPr>
          <w:lang w:val="en-US"/>
        </w:rPr>
        <w:tab/>
        <w:t xml:space="preserve">Patel V, Casey RK, Gomez-Lobo V. Timing of Gonadectomy in Patients with Complete Androgen Insensitivity Syndrome-Current Recommendations and Future Directions. </w:t>
      </w:r>
      <w:r w:rsidRPr="009342C3">
        <w:rPr>
          <w:i/>
          <w:lang w:val="en-US"/>
        </w:rPr>
        <w:t>J Pediatr Adolesc Gynecol</w:t>
      </w:r>
      <w:r w:rsidRPr="009342C3">
        <w:rPr>
          <w:lang w:val="en-US"/>
        </w:rPr>
        <w:t>.</w:t>
      </w:r>
      <w:r w:rsidRPr="009342C3">
        <w:rPr>
          <w:i/>
          <w:lang w:val="en-US"/>
        </w:rPr>
        <w:t xml:space="preserve"> </w:t>
      </w:r>
      <w:r w:rsidRPr="009342C3">
        <w:rPr>
          <w:lang w:val="en-US"/>
        </w:rPr>
        <w:t>2016;29(4):320-325.</w:t>
      </w:r>
    </w:p>
    <w:p w14:paraId="6DE3801D" w14:textId="77777777" w:rsidR="002F5EBD" w:rsidRPr="009342C3" w:rsidRDefault="002F5EBD" w:rsidP="002F5EBD">
      <w:pPr>
        <w:pStyle w:val="EndNoteBibliography"/>
        <w:ind w:left="720" w:hanging="720"/>
        <w:rPr>
          <w:lang w:val="en-US"/>
        </w:rPr>
      </w:pPr>
      <w:r w:rsidRPr="009342C3">
        <w:rPr>
          <w:lang w:val="en-US"/>
        </w:rPr>
        <w:t>417.</w:t>
      </w:r>
      <w:r w:rsidRPr="009342C3">
        <w:rPr>
          <w:lang w:val="en-US"/>
        </w:rPr>
        <w:tab/>
        <w:t xml:space="preserve">Weidler EM, Linnaus ME, Baratz AB, Goncalves LF, Bailey S, Hernandez SJ, Gomez-Lobo V, van Leeuwen K. A Management Protocol for Gonad Preservation in Patients with Androgen Insensitivity Syndrome. </w:t>
      </w:r>
      <w:r w:rsidRPr="009342C3">
        <w:rPr>
          <w:i/>
          <w:lang w:val="en-US"/>
        </w:rPr>
        <w:t>J Pediatr Adolesc Gynecol</w:t>
      </w:r>
      <w:r w:rsidRPr="009342C3">
        <w:rPr>
          <w:lang w:val="en-US"/>
        </w:rPr>
        <w:t>.</w:t>
      </w:r>
      <w:r w:rsidRPr="009342C3">
        <w:rPr>
          <w:i/>
          <w:lang w:val="en-US"/>
        </w:rPr>
        <w:t xml:space="preserve"> </w:t>
      </w:r>
      <w:r w:rsidRPr="009342C3">
        <w:rPr>
          <w:lang w:val="en-US"/>
        </w:rPr>
        <w:t>2019;32(6):605-611.</w:t>
      </w:r>
    </w:p>
    <w:p w14:paraId="6D61942B" w14:textId="77777777" w:rsidR="002F5EBD" w:rsidRPr="009342C3" w:rsidRDefault="002F5EBD" w:rsidP="002F5EBD">
      <w:pPr>
        <w:pStyle w:val="EndNoteBibliography"/>
        <w:ind w:left="720" w:hanging="720"/>
        <w:rPr>
          <w:lang w:val="en-US"/>
        </w:rPr>
      </w:pPr>
      <w:r w:rsidRPr="009342C3">
        <w:rPr>
          <w:lang w:val="en-US"/>
        </w:rPr>
        <w:t>418.</w:t>
      </w:r>
      <w:r w:rsidRPr="009342C3">
        <w:rPr>
          <w:lang w:val="en-US"/>
        </w:rPr>
        <w:tab/>
        <w:t xml:space="preserve">McNeill SA, O'Donnell M, Donat R, Lessells A, Hargreave TB. Estrogen secretion from a malignant sex cord stromal tumor in a patient with complete androgen insensitivity. </w:t>
      </w:r>
      <w:r w:rsidRPr="009342C3">
        <w:rPr>
          <w:i/>
          <w:lang w:val="en-US"/>
        </w:rPr>
        <w:t>Am J Obstet Gynecol</w:t>
      </w:r>
      <w:r w:rsidRPr="009342C3">
        <w:rPr>
          <w:lang w:val="en-US"/>
        </w:rPr>
        <w:t>.</w:t>
      </w:r>
      <w:r w:rsidRPr="009342C3">
        <w:rPr>
          <w:i/>
          <w:lang w:val="en-US"/>
        </w:rPr>
        <w:t xml:space="preserve"> </w:t>
      </w:r>
      <w:r w:rsidRPr="009342C3">
        <w:rPr>
          <w:lang w:val="en-US"/>
        </w:rPr>
        <w:t>1997;177(6):1541-1542.</w:t>
      </w:r>
    </w:p>
    <w:p w14:paraId="2A8AC0EB" w14:textId="77777777" w:rsidR="002F5EBD" w:rsidRPr="009342C3" w:rsidRDefault="002F5EBD" w:rsidP="002F5EBD">
      <w:pPr>
        <w:pStyle w:val="EndNoteBibliography"/>
        <w:ind w:left="720" w:hanging="720"/>
        <w:rPr>
          <w:lang w:val="en-US"/>
        </w:rPr>
      </w:pPr>
      <w:r w:rsidRPr="009342C3">
        <w:rPr>
          <w:lang w:val="en-US"/>
        </w:rPr>
        <w:t>419.</w:t>
      </w:r>
      <w:r w:rsidRPr="009342C3">
        <w:rPr>
          <w:lang w:val="en-US"/>
        </w:rPr>
        <w:tab/>
        <w:t xml:space="preserve">Guercio G, Rey RA. Fertility issues in the management of patients with disorders of sex development. </w:t>
      </w:r>
      <w:r w:rsidRPr="009342C3">
        <w:rPr>
          <w:i/>
          <w:lang w:val="en-US"/>
        </w:rPr>
        <w:t>Endocr Dev</w:t>
      </w:r>
      <w:r w:rsidRPr="009342C3">
        <w:rPr>
          <w:lang w:val="en-US"/>
        </w:rPr>
        <w:t>.</w:t>
      </w:r>
      <w:r w:rsidRPr="009342C3">
        <w:rPr>
          <w:i/>
          <w:lang w:val="en-US"/>
        </w:rPr>
        <w:t xml:space="preserve"> </w:t>
      </w:r>
      <w:r w:rsidRPr="009342C3">
        <w:rPr>
          <w:lang w:val="en-US"/>
        </w:rPr>
        <w:t>2014;27:87-98.</w:t>
      </w:r>
    </w:p>
    <w:p w14:paraId="65CD80E1" w14:textId="77777777" w:rsidR="002F5EBD" w:rsidRPr="009342C3" w:rsidRDefault="002F5EBD" w:rsidP="002F5EBD">
      <w:pPr>
        <w:pStyle w:val="EndNoteBibliography"/>
        <w:ind w:left="720" w:hanging="720"/>
        <w:rPr>
          <w:lang w:val="en-US"/>
        </w:rPr>
      </w:pPr>
      <w:r w:rsidRPr="009342C3">
        <w:rPr>
          <w:lang w:val="en-US"/>
        </w:rPr>
        <w:t>420.</w:t>
      </w:r>
      <w:r w:rsidRPr="009342C3">
        <w:rPr>
          <w:lang w:val="en-US"/>
        </w:rPr>
        <w:tab/>
        <w:t xml:space="preserve">Van Batavia JP, Kolon TF. Fertility in disorders of sex development: A review. </w:t>
      </w:r>
      <w:r w:rsidRPr="009342C3">
        <w:rPr>
          <w:i/>
          <w:lang w:val="en-US"/>
        </w:rPr>
        <w:t>J Pediatr Urol</w:t>
      </w:r>
      <w:r w:rsidRPr="009342C3">
        <w:rPr>
          <w:lang w:val="en-US"/>
        </w:rPr>
        <w:t>.</w:t>
      </w:r>
      <w:r w:rsidRPr="009342C3">
        <w:rPr>
          <w:i/>
          <w:lang w:val="en-US"/>
        </w:rPr>
        <w:t xml:space="preserve"> </w:t>
      </w:r>
      <w:r w:rsidRPr="009342C3">
        <w:rPr>
          <w:lang w:val="en-US"/>
        </w:rPr>
        <w:t>2016;12(6):418-425.</w:t>
      </w:r>
    </w:p>
    <w:p w14:paraId="102CEA3A" w14:textId="77777777" w:rsidR="002F5EBD" w:rsidRPr="009342C3" w:rsidRDefault="002F5EBD" w:rsidP="002F5EBD">
      <w:pPr>
        <w:pStyle w:val="EndNoteBibliography"/>
        <w:ind w:left="720" w:hanging="720"/>
        <w:rPr>
          <w:lang w:val="en-US"/>
        </w:rPr>
      </w:pPr>
      <w:r w:rsidRPr="009342C3">
        <w:rPr>
          <w:lang w:val="en-US"/>
        </w:rPr>
        <w:t>421.</w:t>
      </w:r>
      <w:r w:rsidRPr="009342C3">
        <w:rPr>
          <w:lang w:val="en-US"/>
        </w:rPr>
        <w:tab/>
        <w:t xml:space="preserve">Carson SA, Kallen AN. Diagnosis and Management of Infertility: A Review. </w:t>
      </w:r>
      <w:r w:rsidRPr="009342C3">
        <w:rPr>
          <w:i/>
          <w:lang w:val="en-US"/>
        </w:rPr>
        <w:t>JAMA</w:t>
      </w:r>
      <w:r w:rsidRPr="009342C3">
        <w:rPr>
          <w:lang w:val="en-US"/>
        </w:rPr>
        <w:t>.</w:t>
      </w:r>
      <w:r w:rsidRPr="009342C3">
        <w:rPr>
          <w:i/>
          <w:lang w:val="en-US"/>
        </w:rPr>
        <w:t xml:space="preserve"> </w:t>
      </w:r>
      <w:r w:rsidRPr="009342C3">
        <w:rPr>
          <w:lang w:val="en-US"/>
        </w:rPr>
        <w:t>2021;326(1):65-76.</w:t>
      </w:r>
    </w:p>
    <w:p w14:paraId="5559F173" w14:textId="77777777" w:rsidR="002F5EBD" w:rsidRPr="009342C3" w:rsidRDefault="002F5EBD" w:rsidP="002F5EBD">
      <w:pPr>
        <w:pStyle w:val="EndNoteBibliography"/>
        <w:ind w:left="720" w:hanging="720"/>
        <w:rPr>
          <w:lang w:val="en-US"/>
        </w:rPr>
      </w:pPr>
      <w:r w:rsidRPr="009342C3">
        <w:rPr>
          <w:lang w:val="en-US"/>
        </w:rPr>
        <w:t>422.</w:t>
      </w:r>
      <w:r w:rsidRPr="009342C3">
        <w:rPr>
          <w:lang w:val="en-US"/>
        </w:rPr>
        <w:tab/>
        <w:t xml:space="preserve">Foli KJ, VanGraafeiland B, Snethen JA, Greenberg CS. Caring for nontraditional families: Kinship, foster, and adoptive. </w:t>
      </w:r>
      <w:r w:rsidRPr="009342C3">
        <w:rPr>
          <w:i/>
          <w:lang w:val="en-US"/>
        </w:rPr>
        <w:t>J Spec Pediatr Nurs</w:t>
      </w:r>
      <w:r w:rsidRPr="009342C3">
        <w:rPr>
          <w:lang w:val="en-US"/>
        </w:rPr>
        <w:t>.</w:t>
      </w:r>
      <w:r w:rsidRPr="009342C3">
        <w:rPr>
          <w:i/>
          <w:lang w:val="en-US"/>
        </w:rPr>
        <w:t xml:space="preserve"> </w:t>
      </w:r>
      <w:r w:rsidRPr="009342C3">
        <w:rPr>
          <w:lang w:val="en-US"/>
        </w:rPr>
        <w:t>2022;27(3):e12388.</w:t>
      </w:r>
    </w:p>
    <w:p w14:paraId="29674EC8" w14:textId="77777777" w:rsidR="002F5EBD" w:rsidRPr="002F5EBD" w:rsidRDefault="002F5EBD" w:rsidP="002F5EBD">
      <w:pPr>
        <w:pStyle w:val="EndNoteBibliography"/>
        <w:ind w:left="720" w:hanging="720"/>
      </w:pPr>
      <w:r w:rsidRPr="009342C3">
        <w:rPr>
          <w:lang w:val="en-US"/>
        </w:rPr>
        <w:t>423.</w:t>
      </w:r>
      <w:r w:rsidRPr="009342C3">
        <w:rPr>
          <w:lang w:val="en-US"/>
        </w:rPr>
        <w:tab/>
        <w:t xml:space="preserve">King TF, Conway GS. Swyer syndrome. </w:t>
      </w:r>
      <w:r w:rsidRPr="002F5EBD">
        <w:rPr>
          <w:i/>
        </w:rPr>
        <w:t>Curr Opin Endocrinol Diabetes Obes</w:t>
      </w:r>
      <w:r w:rsidRPr="002F5EBD">
        <w:t>.</w:t>
      </w:r>
      <w:r w:rsidRPr="002F5EBD">
        <w:rPr>
          <w:i/>
        </w:rPr>
        <w:t xml:space="preserve"> </w:t>
      </w:r>
      <w:r w:rsidRPr="002F5EBD">
        <w:t>2014;21(6):504-510.</w:t>
      </w:r>
    </w:p>
    <w:p w14:paraId="7650273D" w14:textId="77777777" w:rsidR="002F5EBD" w:rsidRPr="009342C3" w:rsidRDefault="002F5EBD" w:rsidP="002F5EBD">
      <w:pPr>
        <w:pStyle w:val="EndNoteBibliography"/>
        <w:ind w:left="720" w:hanging="720"/>
        <w:rPr>
          <w:lang w:val="en-US"/>
        </w:rPr>
      </w:pPr>
      <w:r w:rsidRPr="009342C3">
        <w:rPr>
          <w:lang w:val="en-US"/>
        </w:rPr>
        <w:lastRenderedPageBreak/>
        <w:t>424.</w:t>
      </w:r>
      <w:r w:rsidRPr="009342C3">
        <w:rPr>
          <w:lang w:val="en-US"/>
        </w:rPr>
        <w:tab/>
        <w:t xml:space="preserve">Tordjman KM, Yaron M, Berkovitz A, Botchan A, Sultan C, Lumbroso S. Fertility after high-dose testosterone and intracytoplasmic sperm injection in a patient with androgen insensitivity syndrome with a previously unreported androgen receptor mutation. </w:t>
      </w:r>
      <w:r w:rsidRPr="009342C3">
        <w:rPr>
          <w:i/>
          <w:lang w:val="en-US"/>
        </w:rPr>
        <w:t>Andrologia</w:t>
      </w:r>
      <w:r w:rsidRPr="009342C3">
        <w:rPr>
          <w:lang w:val="en-US"/>
        </w:rPr>
        <w:t>.</w:t>
      </w:r>
      <w:r w:rsidRPr="009342C3">
        <w:rPr>
          <w:i/>
          <w:lang w:val="en-US"/>
        </w:rPr>
        <w:t xml:space="preserve"> </w:t>
      </w:r>
      <w:r w:rsidRPr="009342C3">
        <w:rPr>
          <w:lang w:val="en-US"/>
        </w:rPr>
        <w:t>2014;46(6):703-706.</w:t>
      </w:r>
    </w:p>
    <w:p w14:paraId="7C6E2AF1" w14:textId="77777777" w:rsidR="002F5EBD" w:rsidRPr="009342C3" w:rsidRDefault="002F5EBD" w:rsidP="002F5EBD">
      <w:pPr>
        <w:pStyle w:val="EndNoteBibliography"/>
        <w:ind w:left="720" w:hanging="720"/>
        <w:rPr>
          <w:lang w:val="en-US"/>
        </w:rPr>
      </w:pPr>
      <w:r w:rsidRPr="009342C3">
        <w:rPr>
          <w:lang w:val="en-US"/>
        </w:rPr>
        <w:t>425.</w:t>
      </w:r>
      <w:r w:rsidRPr="009342C3">
        <w:rPr>
          <w:lang w:val="en-US"/>
        </w:rPr>
        <w:tab/>
        <w:t>Matsubara K, Iwamoto H, Yoshida A, Ogata T. Semen analysis and successful paternity by intracytoplasmic sperm injection in a man with steroid 5</w:t>
      </w:r>
      <w:r w:rsidRPr="002F5EBD">
        <w:t>α</w:t>
      </w:r>
      <w:r w:rsidRPr="009342C3">
        <w:rPr>
          <w:lang w:val="en-US"/>
        </w:rPr>
        <w:t xml:space="preserve">-reductase-2 deficiency. </w:t>
      </w:r>
      <w:r w:rsidRPr="009342C3">
        <w:rPr>
          <w:i/>
          <w:lang w:val="en-US"/>
        </w:rPr>
        <w:t>Fertil Steril</w:t>
      </w:r>
      <w:r w:rsidRPr="009342C3">
        <w:rPr>
          <w:lang w:val="en-US"/>
        </w:rPr>
        <w:t>.</w:t>
      </w:r>
      <w:r w:rsidRPr="009342C3">
        <w:rPr>
          <w:i/>
          <w:lang w:val="en-US"/>
        </w:rPr>
        <w:t xml:space="preserve"> </w:t>
      </w:r>
      <w:r w:rsidRPr="009342C3">
        <w:rPr>
          <w:lang w:val="en-US"/>
        </w:rPr>
        <w:t>2010;94(7):2770.e2777-2710.</w:t>
      </w:r>
    </w:p>
    <w:p w14:paraId="03A94D22" w14:textId="77777777" w:rsidR="002F5EBD" w:rsidRPr="009342C3" w:rsidRDefault="002F5EBD" w:rsidP="002F5EBD">
      <w:pPr>
        <w:pStyle w:val="EndNoteBibliography"/>
        <w:ind w:left="720" w:hanging="720"/>
        <w:rPr>
          <w:lang w:val="en-US"/>
        </w:rPr>
      </w:pPr>
      <w:r w:rsidRPr="009342C3">
        <w:rPr>
          <w:lang w:val="en-US"/>
        </w:rPr>
        <w:t>426.</w:t>
      </w:r>
      <w:r w:rsidRPr="009342C3">
        <w:rPr>
          <w:lang w:val="en-US"/>
        </w:rPr>
        <w:tab/>
        <w:t xml:space="preserve">Nordenskjöld A, Ivarsson SA. Molecular characterization of 5 alpha-reductase type 2 deficiency and fertility in a Swedish family. </w:t>
      </w:r>
      <w:r w:rsidRPr="009342C3">
        <w:rPr>
          <w:i/>
          <w:lang w:val="en-US"/>
        </w:rPr>
        <w:t>J Clin Endocrinol Metab</w:t>
      </w:r>
      <w:r w:rsidRPr="009342C3">
        <w:rPr>
          <w:lang w:val="en-US"/>
        </w:rPr>
        <w:t>.</w:t>
      </w:r>
      <w:r w:rsidRPr="009342C3">
        <w:rPr>
          <w:i/>
          <w:lang w:val="en-US"/>
        </w:rPr>
        <w:t xml:space="preserve"> </w:t>
      </w:r>
      <w:r w:rsidRPr="009342C3">
        <w:rPr>
          <w:lang w:val="en-US"/>
        </w:rPr>
        <w:t>1998;83(9):3236-3238.</w:t>
      </w:r>
    </w:p>
    <w:p w14:paraId="1F46373D" w14:textId="77777777" w:rsidR="002F5EBD" w:rsidRPr="009342C3" w:rsidRDefault="002F5EBD" w:rsidP="002F5EBD">
      <w:pPr>
        <w:pStyle w:val="EndNoteBibliography"/>
        <w:ind w:left="720" w:hanging="720"/>
        <w:rPr>
          <w:lang w:val="en-US"/>
        </w:rPr>
      </w:pPr>
      <w:r w:rsidRPr="009342C3">
        <w:rPr>
          <w:lang w:val="en-US"/>
        </w:rPr>
        <w:t>427.</w:t>
      </w:r>
      <w:r w:rsidRPr="009342C3">
        <w:rPr>
          <w:lang w:val="en-US"/>
        </w:rPr>
        <w:tab/>
        <w:t>Bertelloni S, Baldinotti F, Baroncelli GI, Caligo MA, Peroni D. Paternity in 5</w:t>
      </w:r>
      <w:r w:rsidRPr="002F5EBD">
        <w:t>α</w:t>
      </w:r>
      <w:r w:rsidRPr="009342C3">
        <w:rPr>
          <w:lang w:val="en-US"/>
        </w:rPr>
        <w:t xml:space="preserve">-Reductase-2 Deficiency: Report of Two Brothers with Spontaneous or Assisted Fertility and Literature Review. </w:t>
      </w:r>
      <w:r w:rsidRPr="009342C3">
        <w:rPr>
          <w:i/>
          <w:lang w:val="en-US"/>
        </w:rPr>
        <w:t>Sex Dev</w:t>
      </w:r>
      <w:r w:rsidRPr="009342C3">
        <w:rPr>
          <w:lang w:val="en-US"/>
        </w:rPr>
        <w:t>.</w:t>
      </w:r>
      <w:r w:rsidRPr="009342C3">
        <w:rPr>
          <w:i/>
          <w:lang w:val="en-US"/>
        </w:rPr>
        <w:t xml:space="preserve"> </w:t>
      </w:r>
      <w:r w:rsidRPr="009342C3">
        <w:rPr>
          <w:lang w:val="en-US"/>
        </w:rPr>
        <w:t>2019;13(2):55-59.</w:t>
      </w:r>
    </w:p>
    <w:p w14:paraId="20248D15" w14:textId="77777777" w:rsidR="002F5EBD" w:rsidRPr="009342C3" w:rsidRDefault="002F5EBD" w:rsidP="002F5EBD">
      <w:pPr>
        <w:pStyle w:val="EndNoteBibliography"/>
        <w:ind w:left="720" w:hanging="720"/>
        <w:rPr>
          <w:lang w:val="en-US"/>
        </w:rPr>
      </w:pPr>
      <w:r w:rsidRPr="009342C3">
        <w:rPr>
          <w:lang w:val="en-US"/>
        </w:rPr>
        <w:t>428.</w:t>
      </w:r>
      <w:r w:rsidRPr="009342C3">
        <w:rPr>
          <w:lang w:val="en-US"/>
        </w:rPr>
        <w:tab/>
        <w:t xml:space="preserve">Guercio G, Costanzo M, Grinspon RP, Rey RA. Fertility Issues in Disorders of Sex Development. </w:t>
      </w:r>
      <w:r w:rsidRPr="009342C3">
        <w:rPr>
          <w:i/>
          <w:lang w:val="en-US"/>
        </w:rPr>
        <w:t>Endocrinol Metab Clin North Am</w:t>
      </w:r>
      <w:r w:rsidRPr="009342C3">
        <w:rPr>
          <w:lang w:val="en-US"/>
        </w:rPr>
        <w:t>.</w:t>
      </w:r>
      <w:r w:rsidRPr="009342C3">
        <w:rPr>
          <w:i/>
          <w:lang w:val="en-US"/>
        </w:rPr>
        <w:t xml:space="preserve"> </w:t>
      </w:r>
      <w:r w:rsidRPr="009342C3">
        <w:rPr>
          <w:lang w:val="en-US"/>
        </w:rPr>
        <w:t>2015;44(4):867-881.</w:t>
      </w:r>
    </w:p>
    <w:p w14:paraId="0C45BB1C" w14:textId="77777777" w:rsidR="002F5EBD" w:rsidRPr="009342C3" w:rsidRDefault="002F5EBD" w:rsidP="002F5EBD">
      <w:pPr>
        <w:pStyle w:val="EndNoteBibliography"/>
        <w:ind w:left="720" w:hanging="720"/>
        <w:rPr>
          <w:lang w:val="en-US"/>
        </w:rPr>
      </w:pPr>
      <w:r w:rsidRPr="009342C3">
        <w:rPr>
          <w:lang w:val="en-US"/>
        </w:rPr>
        <w:t>429.</w:t>
      </w:r>
      <w:r w:rsidRPr="009342C3">
        <w:rPr>
          <w:lang w:val="en-US"/>
        </w:rPr>
        <w:tab/>
        <w:t xml:space="preserve">Finlayson C, Fritsch MK, Johnson EK, Rosoklija I, Gosiengfiao Y, Yerkes E, Madonna MB, Woodruff TK, Cheng E. Presence of Germ Cells in Disorders of Sex Development: Implications for Fertility Potential and Preservation. </w:t>
      </w:r>
      <w:r w:rsidRPr="009342C3">
        <w:rPr>
          <w:i/>
          <w:lang w:val="en-US"/>
        </w:rPr>
        <w:t>J Urol</w:t>
      </w:r>
      <w:r w:rsidRPr="009342C3">
        <w:rPr>
          <w:lang w:val="en-US"/>
        </w:rPr>
        <w:t>.</w:t>
      </w:r>
      <w:r w:rsidRPr="009342C3">
        <w:rPr>
          <w:i/>
          <w:lang w:val="en-US"/>
        </w:rPr>
        <w:t xml:space="preserve"> </w:t>
      </w:r>
      <w:r w:rsidRPr="009342C3">
        <w:rPr>
          <w:lang w:val="en-US"/>
        </w:rPr>
        <w:t>2017;197(3 Pt 2):937-943.</w:t>
      </w:r>
    </w:p>
    <w:p w14:paraId="2259C379" w14:textId="77777777" w:rsidR="002F5EBD" w:rsidRPr="009342C3" w:rsidRDefault="002F5EBD" w:rsidP="002F5EBD">
      <w:pPr>
        <w:pStyle w:val="EndNoteBibliography"/>
        <w:ind w:left="720" w:hanging="720"/>
        <w:rPr>
          <w:lang w:val="en-US"/>
        </w:rPr>
      </w:pPr>
      <w:r w:rsidRPr="009342C3">
        <w:rPr>
          <w:lang w:val="en-US"/>
        </w:rPr>
        <w:t>430.</w:t>
      </w:r>
      <w:r w:rsidRPr="009342C3">
        <w:rPr>
          <w:lang w:val="en-US"/>
        </w:rPr>
        <w:tab/>
        <w:t xml:space="preserve">Słowikowska-Hilczer J, Hirschberg AL, Claahsen-van der Grinten H, Reisch N, Bouvattier C, Thyen U, Cohen Kettenis P, Roehle R, Köhler B, Nordenström A, Group d-L. Fertility outcome and information on fertility issues in individuals with different forms of disorders of sex development: findings from the dsd-LIFE study. </w:t>
      </w:r>
      <w:r w:rsidRPr="009342C3">
        <w:rPr>
          <w:i/>
          <w:lang w:val="en-US"/>
        </w:rPr>
        <w:t>Fertil Steril</w:t>
      </w:r>
      <w:r w:rsidRPr="009342C3">
        <w:rPr>
          <w:lang w:val="en-US"/>
        </w:rPr>
        <w:t>.</w:t>
      </w:r>
      <w:r w:rsidRPr="009342C3">
        <w:rPr>
          <w:i/>
          <w:lang w:val="en-US"/>
        </w:rPr>
        <w:t xml:space="preserve"> </w:t>
      </w:r>
      <w:r w:rsidRPr="009342C3">
        <w:rPr>
          <w:lang w:val="en-US"/>
        </w:rPr>
        <w:t>2017;108(5):822-831.</w:t>
      </w:r>
    </w:p>
    <w:p w14:paraId="43FB2903" w14:textId="77777777" w:rsidR="002F5EBD" w:rsidRPr="009342C3" w:rsidRDefault="002F5EBD" w:rsidP="002F5EBD">
      <w:pPr>
        <w:pStyle w:val="EndNoteBibliography"/>
        <w:ind w:left="720" w:hanging="720"/>
        <w:rPr>
          <w:lang w:val="en-US"/>
        </w:rPr>
      </w:pPr>
      <w:r w:rsidRPr="009342C3">
        <w:rPr>
          <w:lang w:val="en-US"/>
        </w:rPr>
        <w:t>431.</w:t>
      </w:r>
      <w:r w:rsidRPr="009342C3">
        <w:rPr>
          <w:lang w:val="en-US"/>
        </w:rPr>
        <w:tab/>
        <w:t xml:space="preserve">Oktay K, Harvey BE, Partridge AH, Quinn GP, Reinecke J, Taylor HS, Wallace WH, Wang ET, Loren AW. Fertility Preservation in Patients With Cancer: ASCO Clinical Practice Guideline Update. </w:t>
      </w:r>
      <w:r w:rsidRPr="009342C3">
        <w:rPr>
          <w:i/>
          <w:lang w:val="en-US"/>
        </w:rPr>
        <w:t>J Clin Oncol</w:t>
      </w:r>
      <w:r w:rsidRPr="009342C3">
        <w:rPr>
          <w:lang w:val="en-US"/>
        </w:rPr>
        <w:t>.</w:t>
      </w:r>
      <w:r w:rsidRPr="009342C3">
        <w:rPr>
          <w:i/>
          <w:lang w:val="en-US"/>
        </w:rPr>
        <w:t xml:space="preserve"> </w:t>
      </w:r>
      <w:r w:rsidRPr="009342C3">
        <w:rPr>
          <w:lang w:val="en-US"/>
        </w:rPr>
        <w:t>2018;36(19):1994-2001.</w:t>
      </w:r>
    </w:p>
    <w:p w14:paraId="21FB2C3F" w14:textId="77777777" w:rsidR="002F5EBD" w:rsidRPr="009342C3" w:rsidRDefault="002F5EBD" w:rsidP="002F5EBD">
      <w:pPr>
        <w:pStyle w:val="EndNoteBibliography"/>
        <w:ind w:left="720" w:hanging="720"/>
        <w:rPr>
          <w:lang w:val="en-US"/>
        </w:rPr>
      </w:pPr>
      <w:r w:rsidRPr="009342C3">
        <w:rPr>
          <w:lang w:val="en-US"/>
        </w:rPr>
        <w:t>432.</w:t>
      </w:r>
      <w:r w:rsidRPr="009342C3">
        <w:rPr>
          <w:lang w:val="en-US"/>
        </w:rPr>
        <w:tab/>
        <w:t xml:space="preserve">Sadri-Ardekani H, Atala A. Testicular tissue cryopreservation and spermatogonial stem cell transplantation to restore fertility: from bench to bedside. </w:t>
      </w:r>
      <w:r w:rsidRPr="009342C3">
        <w:rPr>
          <w:i/>
          <w:lang w:val="en-US"/>
        </w:rPr>
        <w:t>Stem Cell Res Ther</w:t>
      </w:r>
      <w:r w:rsidRPr="009342C3">
        <w:rPr>
          <w:lang w:val="en-US"/>
        </w:rPr>
        <w:t>.</w:t>
      </w:r>
      <w:r w:rsidRPr="009342C3">
        <w:rPr>
          <w:i/>
          <w:lang w:val="en-US"/>
        </w:rPr>
        <w:t xml:space="preserve"> </w:t>
      </w:r>
      <w:r w:rsidRPr="009342C3">
        <w:rPr>
          <w:lang w:val="en-US"/>
        </w:rPr>
        <w:t>2014;5(3):68.</w:t>
      </w:r>
    </w:p>
    <w:p w14:paraId="0D1F0D5D" w14:textId="77777777" w:rsidR="002F5EBD" w:rsidRPr="009342C3" w:rsidRDefault="002F5EBD" w:rsidP="002F5EBD">
      <w:pPr>
        <w:pStyle w:val="EndNoteBibliography"/>
        <w:ind w:left="720" w:hanging="720"/>
        <w:rPr>
          <w:lang w:val="en-US"/>
        </w:rPr>
      </w:pPr>
      <w:r w:rsidRPr="009342C3">
        <w:rPr>
          <w:lang w:val="en-US"/>
        </w:rPr>
        <w:t>433.</w:t>
      </w:r>
      <w:r w:rsidRPr="009342C3">
        <w:rPr>
          <w:lang w:val="en-US"/>
        </w:rPr>
        <w:tab/>
        <w:t xml:space="preserve">Michel A, Mormont C, Legros JJ. A psycho-endocrinological overview of transsexualism. </w:t>
      </w:r>
      <w:r w:rsidRPr="009342C3">
        <w:rPr>
          <w:i/>
          <w:lang w:val="en-US"/>
        </w:rPr>
        <w:t>Eur J Endocrinol</w:t>
      </w:r>
      <w:r w:rsidRPr="009342C3">
        <w:rPr>
          <w:lang w:val="en-US"/>
        </w:rPr>
        <w:t>.</w:t>
      </w:r>
      <w:r w:rsidRPr="009342C3">
        <w:rPr>
          <w:i/>
          <w:lang w:val="en-US"/>
        </w:rPr>
        <w:t xml:space="preserve"> </w:t>
      </w:r>
      <w:r w:rsidRPr="009342C3">
        <w:rPr>
          <w:lang w:val="en-US"/>
        </w:rPr>
        <w:t>2001;145(4):365-376.</w:t>
      </w:r>
    </w:p>
    <w:p w14:paraId="5432908C" w14:textId="77777777" w:rsidR="002F5EBD" w:rsidRPr="009342C3" w:rsidRDefault="002F5EBD" w:rsidP="002F5EBD">
      <w:pPr>
        <w:pStyle w:val="EndNoteBibliography"/>
        <w:ind w:left="720" w:hanging="720"/>
        <w:rPr>
          <w:lang w:val="en-US"/>
        </w:rPr>
      </w:pPr>
      <w:r w:rsidRPr="009342C3">
        <w:rPr>
          <w:lang w:val="en-US"/>
        </w:rPr>
        <w:t>434.</w:t>
      </w:r>
      <w:r w:rsidRPr="009342C3">
        <w:rPr>
          <w:lang w:val="en-US"/>
        </w:rPr>
        <w:tab/>
        <w:t xml:space="preserve">Drescher J, Cohen-Kettenis P, Winter S. Minding the body: situating gender identity diagnoses in the ICD-11. </w:t>
      </w:r>
      <w:r w:rsidRPr="009342C3">
        <w:rPr>
          <w:i/>
          <w:lang w:val="en-US"/>
        </w:rPr>
        <w:t>Int Rev Psychiatry</w:t>
      </w:r>
      <w:r w:rsidRPr="009342C3">
        <w:rPr>
          <w:lang w:val="en-US"/>
        </w:rPr>
        <w:t>.</w:t>
      </w:r>
      <w:r w:rsidRPr="009342C3">
        <w:rPr>
          <w:i/>
          <w:lang w:val="en-US"/>
        </w:rPr>
        <w:t xml:space="preserve"> </w:t>
      </w:r>
      <w:r w:rsidRPr="009342C3">
        <w:rPr>
          <w:lang w:val="en-US"/>
        </w:rPr>
        <w:t>2012;24(6):568-577.</w:t>
      </w:r>
    </w:p>
    <w:p w14:paraId="5E77100B" w14:textId="77777777" w:rsidR="002F5EBD" w:rsidRPr="009342C3" w:rsidRDefault="002F5EBD" w:rsidP="002F5EBD">
      <w:pPr>
        <w:pStyle w:val="EndNoteBibliography"/>
        <w:ind w:left="720" w:hanging="720"/>
        <w:rPr>
          <w:lang w:val="en-US"/>
        </w:rPr>
      </w:pPr>
      <w:r w:rsidRPr="009342C3">
        <w:rPr>
          <w:lang w:val="en-US"/>
        </w:rPr>
        <w:t>435.</w:t>
      </w:r>
      <w:r w:rsidRPr="009342C3">
        <w:rPr>
          <w:lang w:val="en-US"/>
        </w:rPr>
        <w:tab/>
        <w:t xml:space="preserve">Asscheman H, Giltay EJ, Megens JA, de Ronde WP, van Trotsenburg MA, Gooren LJ. A long-term follow-up study of mortality in transsexuals receiving treatment with cross-sex hormones. </w:t>
      </w:r>
      <w:r w:rsidRPr="009342C3">
        <w:rPr>
          <w:i/>
          <w:lang w:val="en-US"/>
        </w:rPr>
        <w:t>Eur J Endocrinol</w:t>
      </w:r>
      <w:r w:rsidRPr="009342C3">
        <w:rPr>
          <w:lang w:val="en-US"/>
        </w:rPr>
        <w:t>.</w:t>
      </w:r>
      <w:r w:rsidRPr="009342C3">
        <w:rPr>
          <w:i/>
          <w:lang w:val="en-US"/>
        </w:rPr>
        <w:t xml:space="preserve"> </w:t>
      </w:r>
      <w:r w:rsidRPr="009342C3">
        <w:rPr>
          <w:lang w:val="en-US"/>
        </w:rPr>
        <w:t>2011;164(4):635-642.</w:t>
      </w:r>
    </w:p>
    <w:p w14:paraId="4675D6FA" w14:textId="77777777" w:rsidR="002F5EBD" w:rsidRPr="009342C3" w:rsidRDefault="002F5EBD" w:rsidP="002F5EBD">
      <w:pPr>
        <w:pStyle w:val="EndNoteBibliography"/>
        <w:ind w:left="720" w:hanging="720"/>
        <w:rPr>
          <w:lang w:val="en-US"/>
        </w:rPr>
      </w:pPr>
      <w:r w:rsidRPr="009342C3">
        <w:rPr>
          <w:lang w:val="en-US"/>
        </w:rPr>
        <w:t>436.</w:t>
      </w:r>
      <w:r w:rsidRPr="009342C3">
        <w:rPr>
          <w:lang w:val="en-US"/>
        </w:rPr>
        <w:tab/>
        <w:t xml:space="preserve">Mustanski B, Liu RT. A longitudinal study of predictors of suicide attempts among lesbian, gay, bisexual, and transgender youth. </w:t>
      </w:r>
      <w:r w:rsidRPr="009342C3">
        <w:rPr>
          <w:i/>
          <w:lang w:val="en-US"/>
        </w:rPr>
        <w:t>Arch Sex Behav</w:t>
      </w:r>
      <w:r w:rsidRPr="009342C3">
        <w:rPr>
          <w:lang w:val="en-US"/>
        </w:rPr>
        <w:t>.</w:t>
      </w:r>
      <w:r w:rsidRPr="009342C3">
        <w:rPr>
          <w:i/>
          <w:lang w:val="en-US"/>
        </w:rPr>
        <w:t xml:space="preserve"> </w:t>
      </w:r>
      <w:r w:rsidRPr="009342C3">
        <w:rPr>
          <w:lang w:val="en-US"/>
        </w:rPr>
        <w:t>2013;42(3):437-448.</w:t>
      </w:r>
    </w:p>
    <w:p w14:paraId="49B7C8E9" w14:textId="77777777" w:rsidR="002F5EBD" w:rsidRPr="009342C3" w:rsidRDefault="002F5EBD" w:rsidP="002F5EBD">
      <w:pPr>
        <w:pStyle w:val="EndNoteBibliography"/>
        <w:ind w:left="720" w:hanging="720"/>
        <w:rPr>
          <w:lang w:val="en-US"/>
        </w:rPr>
      </w:pPr>
      <w:r w:rsidRPr="009342C3">
        <w:rPr>
          <w:lang w:val="en-US"/>
        </w:rPr>
        <w:t>437.</w:t>
      </w:r>
      <w:r w:rsidRPr="009342C3">
        <w:rPr>
          <w:lang w:val="en-US"/>
        </w:rPr>
        <w:tab/>
        <w:t xml:space="preserve">Wylie K, Knudson G, Khan SI, Bonierbale M, Watanyusakul S, Baral S. Serving transgender people: clinical care considerations and service delivery models in transgender health. </w:t>
      </w:r>
      <w:r w:rsidRPr="009342C3">
        <w:rPr>
          <w:i/>
          <w:lang w:val="en-US"/>
        </w:rPr>
        <w:t>Lancet</w:t>
      </w:r>
      <w:r w:rsidRPr="009342C3">
        <w:rPr>
          <w:lang w:val="en-US"/>
        </w:rPr>
        <w:t>.</w:t>
      </w:r>
      <w:r w:rsidRPr="009342C3">
        <w:rPr>
          <w:i/>
          <w:lang w:val="en-US"/>
        </w:rPr>
        <w:t xml:space="preserve"> </w:t>
      </w:r>
      <w:r w:rsidRPr="009342C3">
        <w:rPr>
          <w:lang w:val="en-US"/>
        </w:rPr>
        <w:t>2016;388(10042):401-411.</w:t>
      </w:r>
    </w:p>
    <w:p w14:paraId="41A958CE" w14:textId="77777777" w:rsidR="002F5EBD" w:rsidRPr="009342C3" w:rsidRDefault="002F5EBD" w:rsidP="002F5EBD">
      <w:pPr>
        <w:pStyle w:val="EndNoteBibliography"/>
        <w:ind w:left="720" w:hanging="720"/>
        <w:rPr>
          <w:lang w:val="en-US"/>
        </w:rPr>
      </w:pPr>
      <w:r w:rsidRPr="009342C3">
        <w:rPr>
          <w:lang w:val="en-US"/>
        </w:rPr>
        <w:t>438.</w:t>
      </w:r>
      <w:r w:rsidRPr="009342C3">
        <w:rPr>
          <w:lang w:val="en-US"/>
        </w:rPr>
        <w:tab/>
        <w:t xml:space="preserve">Hembree WC, Cohen-Kettenis PT, Gooren L, Hannema SE, Meyer WJ, Murad MH, Rosenthal SM, Safer JD, Tangpricha V, T'Sjoen GG. Endocrine Treatment of </w:t>
      </w:r>
      <w:r w:rsidRPr="009342C3">
        <w:rPr>
          <w:lang w:val="en-US"/>
        </w:rPr>
        <w:lastRenderedPageBreak/>
        <w:t xml:space="preserve">Gender-Dysphoric/Gender-Incongruent Persons: An Endocrine Society Clinical Practice Guideline. </w:t>
      </w:r>
      <w:r w:rsidRPr="009342C3">
        <w:rPr>
          <w:i/>
          <w:lang w:val="en-US"/>
        </w:rPr>
        <w:t>J Clin Endocrinol Metab</w:t>
      </w:r>
      <w:r w:rsidRPr="009342C3">
        <w:rPr>
          <w:lang w:val="en-US"/>
        </w:rPr>
        <w:t>.</w:t>
      </w:r>
      <w:r w:rsidRPr="009342C3">
        <w:rPr>
          <w:i/>
          <w:lang w:val="en-US"/>
        </w:rPr>
        <w:t xml:space="preserve"> </w:t>
      </w:r>
      <w:r w:rsidRPr="009342C3">
        <w:rPr>
          <w:lang w:val="en-US"/>
        </w:rPr>
        <w:t>2017;102(11):3869-3903.</w:t>
      </w:r>
    </w:p>
    <w:p w14:paraId="00E5AD78" w14:textId="77777777" w:rsidR="002F5EBD" w:rsidRPr="002F5EBD" w:rsidRDefault="002F5EBD" w:rsidP="002F5EBD">
      <w:pPr>
        <w:pStyle w:val="EndNoteBibliography"/>
        <w:ind w:left="720" w:hanging="720"/>
      </w:pPr>
      <w:r w:rsidRPr="009342C3">
        <w:rPr>
          <w:lang w:val="en-US"/>
        </w:rPr>
        <w:t>439.</w:t>
      </w:r>
      <w:r w:rsidRPr="009342C3">
        <w:rPr>
          <w:lang w:val="en-US"/>
        </w:rPr>
        <w:tab/>
        <w:t xml:space="preserve">Hembree WC, Cohen-Kettenis P, Delemarre-van de Waal HA, Gooren LJ, Meyer WJ, 3rd, Spack NP, Tangpricha V, Montori VM, Endocrine S. Endocrine treatment of transsexual persons: an Endocrine Society clinical practice guideline. </w:t>
      </w:r>
      <w:r w:rsidRPr="002F5EBD">
        <w:rPr>
          <w:i/>
        </w:rPr>
        <w:t>J Clin Endocrinol Metab</w:t>
      </w:r>
      <w:r w:rsidRPr="002F5EBD">
        <w:t>.</w:t>
      </w:r>
      <w:r w:rsidRPr="002F5EBD">
        <w:rPr>
          <w:i/>
        </w:rPr>
        <w:t xml:space="preserve"> </w:t>
      </w:r>
      <w:r w:rsidRPr="002F5EBD">
        <w:t>2009;94(9):3132-3154.</w:t>
      </w:r>
    </w:p>
    <w:p w14:paraId="59D2BC82" w14:textId="77777777" w:rsidR="002F5EBD" w:rsidRPr="009342C3" w:rsidRDefault="002F5EBD" w:rsidP="002F5EBD">
      <w:pPr>
        <w:pStyle w:val="EndNoteBibliography"/>
        <w:ind w:left="720" w:hanging="720"/>
        <w:rPr>
          <w:lang w:val="en-US"/>
        </w:rPr>
      </w:pPr>
      <w:r w:rsidRPr="002F5EBD">
        <w:t>440.</w:t>
      </w:r>
      <w:r w:rsidRPr="002F5EBD">
        <w:tab/>
        <w:t xml:space="preserve">Costa EM, Mendonca BB. Clinical management of transsexual subjects. </w:t>
      </w:r>
      <w:r w:rsidRPr="002F5EBD">
        <w:rPr>
          <w:i/>
        </w:rPr>
        <w:t>Arq Bras Endocrinol Metabol</w:t>
      </w:r>
      <w:r w:rsidRPr="002F5EBD">
        <w:t>.</w:t>
      </w:r>
      <w:r w:rsidRPr="002F5EBD">
        <w:rPr>
          <w:i/>
        </w:rPr>
        <w:t xml:space="preserve"> </w:t>
      </w:r>
      <w:r w:rsidRPr="009342C3">
        <w:rPr>
          <w:lang w:val="en-US"/>
        </w:rPr>
        <w:t>2014;58(2):188-196.</w:t>
      </w:r>
    </w:p>
    <w:p w14:paraId="22E9A076" w14:textId="77777777" w:rsidR="002F5EBD" w:rsidRPr="009342C3" w:rsidRDefault="002F5EBD" w:rsidP="002F5EBD">
      <w:pPr>
        <w:pStyle w:val="EndNoteBibliography"/>
        <w:ind w:left="720" w:hanging="720"/>
        <w:rPr>
          <w:lang w:val="en-US"/>
        </w:rPr>
      </w:pPr>
      <w:r w:rsidRPr="009342C3">
        <w:rPr>
          <w:lang w:val="en-US"/>
        </w:rPr>
        <w:t>441.</w:t>
      </w:r>
      <w:r w:rsidRPr="009342C3">
        <w:rPr>
          <w:lang w:val="en-US"/>
        </w:rPr>
        <w:tab/>
        <w:t xml:space="preserve">Toorians AW, Thomassen MC, Zweegman S, Magdeleyns EJ, Tans G, Gooren LJ, Rosing J. Venous thrombosis and changes of hemostatic variables during cross-sex hormone treatment in transsexual people. </w:t>
      </w:r>
      <w:r w:rsidRPr="009342C3">
        <w:rPr>
          <w:i/>
          <w:lang w:val="en-US"/>
        </w:rPr>
        <w:t>J Clin Endocrinol Metab</w:t>
      </w:r>
      <w:r w:rsidRPr="009342C3">
        <w:rPr>
          <w:lang w:val="en-US"/>
        </w:rPr>
        <w:t>.</w:t>
      </w:r>
      <w:r w:rsidRPr="009342C3">
        <w:rPr>
          <w:i/>
          <w:lang w:val="en-US"/>
        </w:rPr>
        <w:t xml:space="preserve"> </w:t>
      </w:r>
      <w:r w:rsidRPr="009342C3">
        <w:rPr>
          <w:lang w:val="en-US"/>
        </w:rPr>
        <w:t>2003;88(12):5723-5729.</w:t>
      </w:r>
    </w:p>
    <w:p w14:paraId="0B0AC5E9" w14:textId="77777777" w:rsidR="002F5EBD" w:rsidRPr="002F5EBD" w:rsidRDefault="002F5EBD" w:rsidP="002F5EBD">
      <w:pPr>
        <w:pStyle w:val="EndNoteBibliography"/>
        <w:ind w:left="720" w:hanging="720"/>
      </w:pPr>
      <w:r w:rsidRPr="009342C3">
        <w:rPr>
          <w:lang w:val="en-US"/>
        </w:rPr>
        <w:t>442.</w:t>
      </w:r>
      <w:r w:rsidRPr="009342C3">
        <w:rPr>
          <w:lang w:val="en-US"/>
        </w:rPr>
        <w:tab/>
        <w:t xml:space="preserve">Jequier AM, Bullimore NJ, Bishop MJ. Cyproterone acetate and a small dose of oestrogen in the pre-operative management of male transsexuals. </w:t>
      </w:r>
      <w:r w:rsidRPr="002F5EBD">
        <w:t xml:space="preserve">A report of three cases. </w:t>
      </w:r>
      <w:r w:rsidRPr="002F5EBD">
        <w:rPr>
          <w:i/>
        </w:rPr>
        <w:t>Andrologia</w:t>
      </w:r>
      <w:r w:rsidRPr="002F5EBD">
        <w:t>.</w:t>
      </w:r>
      <w:r w:rsidRPr="002F5EBD">
        <w:rPr>
          <w:i/>
        </w:rPr>
        <w:t xml:space="preserve"> </w:t>
      </w:r>
      <w:r w:rsidRPr="002F5EBD">
        <w:t>1989;21(5):456-461.</w:t>
      </w:r>
    </w:p>
    <w:p w14:paraId="3AF9934B" w14:textId="77777777" w:rsidR="002F5EBD" w:rsidRPr="009342C3" w:rsidRDefault="002F5EBD" w:rsidP="002F5EBD">
      <w:pPr>
        <w:pStyle w:val="EndNoteBibliography"/>
        <w:ind w:left="720" w:hanging="720"/>
        <w:rPr>
          <w:lang w:val="en-US"/>
        </w:rPr>
      </w:pPr>
      <w:r w:rsidRPr="002F5EBD">
        <w:t>443.</w:t>
      </w:r>
      <w:r w:rsidRPr="002F5EBD">
        <w:tab/>
        <w:t xml:space="preserve">Cunha FS, Domenice S, Camara VL, Sircili MH, Gooren LJ, Mendonca BB, Costa EM. </w:t>
      </w:r>
      <w:r w:rsidRPr="009342C3">
        <w:rPr>
          <w:lang w:val="en-US"/>
        </w:rPr>
        <w:t xml:space="preserve">Diagnosis of prolactinoma in two male-to-female transsexual subjects following high-dose cross-sex hormone therapy. </w:t>
      </w:r>
      <w:r w:rsidRPr="009342C3">
        <w:rPr>
          <w:i/>
          <w:lang w:val="en-US"/>
        </w:rPr>
        <w:t>Andrologia</w:t>
      </w:r>
      <w:r w:rsidRPr="009342C3">
        <w:rPr>
          <w:lang w:val="en-US"/>
        </w:rPr>
        <w:t>.</w:t>
      </w:r>
      <w:r w:rsidRPr="009342C3">
        <w:rPr>
          <w:i/>
          <w:lang w:val="en-US"/>
        </w:rPr>
        <w:t xml:space="preserve"> </w:t>
      </w:r>
      <w:r w:rsidRPr="009342C3">
        <w:rPr>
          <w:lang w:val="en-US"/>
        </w:rPr>
        <w:t>2015;47(6):680-684.</w:t>
      </w:r>
    </w:p>
    <w:p w14:paraId="2628617C" w14:textId="77777777" w:rsidR="002F5EBD" w:rsidRPr="009342C3" w:rsidRDefault="002F5EBD" w:rsidP="002F5EBD">
      <w:pPr>
        <w:pStyle w:val="EndNoteBibliography"/>
        <w:ind w:left="720" w:hanging="720"/>
        <w:rPr>
          <w:lang w:val="en-US"/>
        </w:rPr>
      </w:pPr>
      <w:r w:rsidRPr="009342C3">
        <w:rPr>
          <w:lang w:val="en-US"/>
        </w:rPr>
        <w:t>444.</w:t>
      </w:r>
      <w:r w:rsidRPr="009342C3">
        <w:rPr>
          <w:lang w:val="en-US"/>
        </w:rPr>
        <w:tab/>
        <w:t xml:space="preserve">Gooren LJ. Clinical practice. Care of transsexual persons. </w:t>
      </w:r>
      <w:r w:rsidRPr="009342C3">
        <w:rPr>
          <w:i/>
          <w:lang w:val="en-US"/>
        </w:rPr>
        <w:t>N Engl J Med</w:t>
      </w:r>
      <w:r w:rsidRPr="009342C3">
        <w:rPr>
          <w:lang w:val="en-US"/>
        </w:rPr>
        <w:t>.</w:t>
      </w:r>
      <w:r w:rsidRPr="009342C3">
        <w:rPr>
          <w:i/>
          <w:lang w:val="en-US"/>
        </w:rPr>
        <w:t xml:space="preserve"> </w:t>
      </w:r>
      <w:r w:rsidRPr="009342C3">
        <w:rPr>
          <w:lang w:val="en-US"/>
        </w:rPr>
        <w:t>2011;364(13):1251-1257.</w:t>
      </w:r>
    </w:p>
    <w:p w14:paraId="3FF7C669" w14:textId="77777777" w:rsidR="002F5EBD" w:rsidRPr="009342C3" w:rsidRDefault="002F5EBD" w:rsidP="002F5EBD">
      <w:pPr>
        <w:pStyle w:val="EndNoteBibliography"/>
        <w:ind w:left="720" w:hanging="720"/>
        <w:rPr>
          <w:lang w:val="en-US"/>
        </w:rPr>
      </w:pPr>
      <w:r w:rsidRPr="009342C3">
        <w:rPr>
          <w:lang w:val="en-US"/>
        </w:rPr>
        <w:t>445.</w:t>
      </w:r>
      <w:r w:rsidRPr="009342C3">
        <w:rPr>
          <w:lang w:val="en-US"/>
        </w:rPr>
        <w:tab/>
        <w:t xml:space="preserve">Wilson JD, Rivarola MA, Mendonca BB, Warne GL, Josso N, Drop SL, Grumbach MM. Advice on the management of ambiguous genitalia to a young endocrinologist from experienced clinicians. </w:t>
      </w:r>
      <w:r w:rsidRPr="009342C3">
        <w:rPr>
          <w:i/>
          <w:lang w:val="en-US"/>
        </w:rPr>
        <w:t>Semin Reprod Med</w:t>
      </w:r>
      <w:r w:rsidRPr="009342C3">
        <w:rPr>
          <w:lang w:val="en-US"/>
        </w:rPr>
        <w:t>.</w:t>
      </w:r>
      <w:r w:rsidRPr="009342C3">
        <w:rPr>
          <w:i/>
          <w:lang w:val="en-US"/>
        </w:rPr>
        <w:t xml:space="preserve"> </w:t>
      </w:r>
      <w:r w:rsidRPr="009342C3">
        <w:rPr>
          <w:lang w:val="en-US"/>
        </w:rPr>
        <w:t>2012;30(5):339-350.</w:t>
      </w:r>
    </w:p>
    <w:p w14:paraId="79FEDA52" w14:textId="77777777" w:rsidR="002F5EBD" w:rsidRPr="009342C3" w:rsidRDefault="002F5EBD" w:rsidP="002F5EBD">
      <w:pPr>
        <w:pStyle w:val="EndNoteBibliography"/>
        <w:ind w:left="720" w:hanging="720"/>
        <w:rPr>
          <w:lang w:val="en-US"/>
        </w:rPr>
      </w:pPr>
      <w:r w:rsidRPr="009342C3">
        <w:rPr>
          <w:lang w:val="en-US"/>
        </w:rPr>
        <w:t>446.</w:t>
      </w:r>
      <w:r w:rsidRPr="009342C3">
        <w:rPr>
          <w:lang w:val="en-US"/>
        </w:rPr>
        <w:tab/>
        <w:t xml:space="preserve">Achermann JC, Domenice S, Bachega TA, Nishi MY, Mendonca BB. Disorders of sex development: effect of molecular diagnostics. </w:t>
      </w:r>
      <w:r w:rsidRPr="009342C3">
        <w:rPr>
          <w:i/>
          <w:lang w:val="en-US"/>
        </w:rPr>
        <w:t>Nat Rev Endocrinol</w:t>
      </w:r>
      <w:r w:rsidRPr="009342C3">
        <w:rPr>
          <w:lang w:val="en-US"/>
        </w:rPr>
        <w:t>.</w:t>
      </w:r>
      <w:r w:rsidRPr="009342C3">
        <w:rPr>
          <w:i/>
          <w:lang w:val="en-US"/>
        </w:rPr>
        <w:t xml:space="preserve"> </w:t>
      </w:r>
      <w:r w:rsidRPr="009342C3">
        <w:rPr>
          <w:lang w:val="en-US"/>
        </w:rPr>
        <w:t>2015;11(8):478-488.</w:t>
      </w:r>
    </w:p>
    <w:p w14:paraId="6F90FAF8" w14:textId="77777777" w:rsidR="002F5EBD" w:rsidRPr="009342C3" w:rsidRDefault="002F5EBD" w:rsidP="002F5EBD">
      <w:pPr>
        <w:pStyle w:val="EndNoteBibliography"/>
        <w:ind w:left="720" w:hanging="720"/>
        <w:rPr>
          <w:lang w:val="en-US"/>
        </w:rPr>
      </w:pPr>
      <w:r w:rsidRPr="009342C3">
        <w:rPr>
          <w:lang w:val="en-US"/>
        </w:rPr>
        <w:t>447.</w:t>
      </w:r>
      <w:r w:rsidRPr="009342C3">
        <w:rPr>
          <w:lang w:val="en-US"/>
        </w:rPr>
        <w:tab/>
        <w:t xml:space="preserve">Hiort O, Birnbaum W, Marshall L, Wünsch L, Werner R, Schröder T, Döhnert U, Holterhus PM. Management of disorders of sex development. </w:t>
      </w:r>
      <w:r w:rsidRPr="009342C3">
        <w:rPr>
          <w:i/>
          <w:lang w:val="en-US"/>
        </w:rPr>
        <w:t>Nat Rev Endocrinol</w:t>
      </w:r>
      <w:r w:rsidRPr="009342C3">
        <w:rPr>
          <w:lang w:val="en-US"/>
        </w:rPr>
        <w:t>.</w:t>
      </w:r>
      <w:r w:rsidRPr="009342C3">
        <w:rPr>
          <w:i/>
          <w:lang w:val="en-US"/>
        </w:rPr>
        <w:t xml:space="preserve"> </w:t>
      </w:r>
      <w:r w:rsidRPr="009342C3">
        <w:rPr>
          <w:lang w:val="en-US"/>
        </w:rPr>
        <w:t>2014;10(9):520-529.</w:t>
      </w:r>
    </w:p>
    <w:p w14:paraId="2BC04103" w14:textId="77777777" w:rsidR="002F5EBD" w:rsidRPr="009342C3" w:rsidRDefault="002F5EBD" w:rsidP="002F5EBD">
      <w:pPr>
        <w:pStyle w:val="EndNoteBibliography"/>
        <w:ind w:left="720" w:hanging="720"/>
        <w:rPr>
          <w:lang w:val="en-US"/>
        </w:rPr>
      </w:pPr>
      <w:r w:rsidRPr="009342C3">
        <w:rPr>
          <w:lang w:val="en-US"/>
        </w:rPr>
        <w:t>448.</w:t>
      </w:r>
      <w:r w:rsidRPr="009342C3">
        <w:rPr>
          <w:lang w:val="en-US"/>
        </w:rPr>
        <w:tab/>
        <w:t xml:space="preserve">Bennecke E, Werner-Rosen K, Thyen U, Kleinemeier E, Lux A, Jürgensen M, Grüters A, Köhler B. Subjective need for psychological support (PsySupp) in parents of children and adolescents with disorders of sex development (dsd). </w:t>
      </w:r>
      <w:r w:rsidRPr="009342C3">
        <w:rPr>
          <w:i/>
          <w:lang w:val="en-US"/>
        </w:rPr>
        <w:t>Eur J Pediatr</w:t>
      </w:r>
      <w:r w:rsidRPr="009342C3">
        <w:rPr>
          <w:lang w:val="en-US"/>
        </w:rPr>
        <w:t>.</w:t>
      </w:r>
      <w:r w:rsidRPr="009342C3">
        <w:rPr>
          <w:i/>
          <w:lang w:val="en-US"/>
        </w:rPr>
        <w:t xml:space="preserve"> </w:t>
      </w:r>
      <w:r w:rsidRPr="009342C3">
        <w:rPr>
          <w:lang w:val="en-US"/>
        </w:rPr>
        <w:t>2015;174(10):1287-1297.</w:t>
      </w:r>
    </w:p>
    <w:p w14:paraId="2C85D773" w14:textId="77777777" w:rsidR="002F5EBD" w:rsidRPr="009342C3" w:rsidRDefault="002F5EBD" w:rsidP="002F5EBD">
      <w:pPr>
        <w:pStyle w:val="EndNoteBibliography"/>
        <w:ind w:left="720" w:hanging="720"/>
        <w:rPr>
          <w:lang w:val="en-US"/>
        </w:rPr>
      </w:pPr>
      <w:r w:rsidRPr="009342C3">
        <w:rPr>
          <w:lang w:val="en-US"/>
        </w:rPr>
        <w:t>449.</w:t>
      </w:r>
      <w:r w:rsidRPr="009342C3">
        <w:rPr>
          <w:lang w:val="en-US"/>
        </w:rPr>
        <w:tab/>
        <w:t xml:space="preserve">Markosyan R, Ahmed SF. Sex Assignment in Conditions Affecting Sex Development. </w:t>
      </w:r>
      <w:r w:rsidRPr="009342C3">
        <w:rPr>
          <w:i/>
          <w:lang w:val="en-US"/>
        </w:rPr>
        <w:t>J Clin Res Pediatr Endocrinol</w:t>
      </w:r>
      <w:r w:rsidRPr="009342C3">
        <w:rPr>
          <w:lang w:val="en-US"/>
        </w:rPr>
        <w:t>.</w:t>
      </w:r>
      <w:r w:rsidRPr="009342C3">
        <w:rPr>
          <w:i/>
          <w:lang w:val="en-US"/>
        </w:rPr>
        <w:t xml:space="preserve"> </w:t>
      </w:r>
      <w:r w:rsidRPr="009342C3">
        <w:rPr>
          <w:lang w:val="en-US"/>
        </w:rPr>
        <w:t>2017;9(Suppl 2):106-112.</w:t>
      </w:r>
    </w:p>
    <w:p w14:paraId="73BAB506" w14:textId="77777777" w:rsidR="002F5EBD" w:rsidRPr="009342C3" w:rsidRDefault="002F5EBD" w:rsidP="002F5EBD">
      <w:pPr>
        <w:pStyle w:val="EndNoteBibliography"/>
        <w:ind w:left="720" w:hanging="720"/>
        <w:rPr>
          <w:lang w:val="en-US"/>
        </w:rPr>
      </w:pPr>
      <w:r w:rsidRPr="009342C3">
        <w:rPr>
          <w:lang w:val="en-US"/>
        </w:rPr>
        <w:t>450.</w:t>
      </w:r>
      <w:r w:rsidRPr="009342C3">
        <w:rPr>
          <w:lang w:val="en-US"/>
        </w:rPr>
        <w:tab/>
        <w:t xml:space="preserve">Sandberg DE, Callens N, Wisniewski AB. Disorders of Sex Development (DSD): Networking and Standardization Considerations. </w:t>
      </w:r>
      <w:r w:rsidRPr="009342C3">
        <w:rPr>
          <w:i/>
          <w:lang w:val="en-US"/>
        </w:rPr>
        <w:t>Horm Metab Res</w:t>
      </w:r>
      <w:r w:rsidRPr="009342C3">
        <w:rPr>
          <w:lang w:val="en-US"/>
        </w:rPr>
        <w:t>.</w:t>
      </w:r>
      <w:r w:rsidRPr="009342C3">
        <w:rPr>
          <w:i/>
          <w:lang w:val="en-US"/>
        </w:rPr>
        <w:t xml:space="preserve"> </w:t>
      </w:r>
      <w:r w:rsidRPr="009342C3">
        <w:rPr>
          <w:lang w:val="en-US"/>
        </w:rPr>
        <w:t>2015;47(5):387-393.</w:t>
      </w:r>
    </w:p>
    <w:p w14:paraId="6FD3DBF7" w14:textId="77777777" w:rsidR="002F5EBD" w:rsidRPr="009342C3" w:rsidRDefault="002F5EBD" w:rsidP="002F5EBD">
      <w:pPr>
        <w:pStyle w:val="EndNoteBibliography"/>
        <w:ind w:left="720" w:hanging="720"/>
        <w:rPr>
          <w:lang w:val="en-US"/>
        </w:rPr>
      </w:pPr>
      <w:r w:rsidRPr="009342C3">
        <w:rPr>
          <w:lang w:val="en-US"/>
        </w:rPr>
        <w:t>451.</w:t>
      </w:r>
      <w:r w:rsidRPr="009342C3">
        <w:rPr>
          <w:lang w:val="en-US"/>
        </w:rPr>
        <w:tab/>
        <w:t xml:space="preserve">Streuli JC, Vayena E, Cavicchia-Balmer Y, Huber J. Shaping parents: impact of contrasting professional counseling on parents' decision making for children with disorders of sex development. </w:t>
      </w:r>
      <w:r w:rsidRPr="009342C3">
        <w:rPr>
          <w:i/>
          <w:lang w:val="en-US"/>
        </w:rPr>
        <w:t>J Sex Med</w:t>
      </w:r>
      <w:r w:rsidRPr="009342C3">
        <w:rPr>
          <w:lang w:val="en-US"/>
        </w:rPr>
        <w:t>.</w:t>
      </w:r>
      <w:r w:rsidRPr="009342C3">
        <w:rPr>
          <w:i/>
          <w:lang w:val="en-US"/>
        </w:rPr>
        <w:t xml:space="preserve"> </w:t>
      </w:r>
      <w:r w:rsidRPr="009342C3">
        <w:rPr>
          <w:lang w:val="en-US"/>
        </w:rPr>
        <w:t>2013;10(8):1953-1960.</w:t>
      </w:r>
    </w:p>
    <w:p w14:paraId="018F06B3" w14:textId="77777777" w:rsidR="002F5EBD" w:rsidRPr="009342C3" w:rsidRDefault="002F5EBD" w:rsidP="002F5EBD">
      <w:pPr>
        <w:pStyle w:val="EndNoteBibliography"/>
        <w:ind w:left="720" w:hanging="720"/>
        <w:rPr>
          <w:lang w:val="en-US"/>
        </w:rPr>
      </w:pPr>
      <w:r w:rsidRPr="009342C3">
        <w:rPr>
          <w:lang w:val="en-US"/>
        </w:rPr>
        <w:t>452.</w:t>
      </w:r>
      <w:r w:rsidRPr="009342C3">
        <w:rPr>
          <w:lang w:val="en-US"/>
        </w:rPr>
        <w:tab/>
        <w:t xml:space="preserve">Ediati A, Maharani N, Utari A. Sociocultural aspects of disorders of sex development. </w:t>
      </w:r>
      <w:r w:rsidRPr="009342C3">
        <w:rPr>
          <w:i/>
          <w:lang w:val="en-US"/>
        </w:rPr>
        <w:t>Birth Defects Res C Embryo Today</w:t>
      </w:r>
      <w:r w:rsidRPr="009342C3">
        <w:rPr>
          <w:lang w:val="en-US"/>
        </w:rPr>
        <w:t>.</w:t>
      </w:r>
      <w:r w:rsidRPr="009342C3">
        <w:rPr>
          <w:i/>
          <w:lang w:val="en-US"/>
        </w:rPr>
        <w:t xml:space="preserve"> </w:t>
      </w:r>
      <w:r w:rsidRPr="009342C3">
        <w:rPr>
          <w:lang w:val="en-US"/>
        </w:rPr>
        <w:t>2016;108(4):380-383.</w:t>
      </w:r>
    </w:p>
    <w:p w14:paraId="0F76D7F4" w14:textId="77777777" w:rsidR="002F5EBD" w:rsidRPr="009342C3" w:rsidRDefault="002F5EBD" w:rsidP="002F5EBD">
      <w:pPr>
        <w:pStyle w:val="EndNoteBibliography"/>
        <w:ind w:left="720" w:hanging="720"/>
        <w:rPr>
          <w:lang w:val="en-US"/>
        </w:rPr>
      </w:pPr>
      <w:r w:rsidRPr="009342C3">
        <w:rPr>
          <w:lang w:val="en-US"/>
        </w:rPr>
        <w:t>453.</w:t>
      </w:r>
      <w:r w:rsidRPr="009342C3">
        <w:rPr>
          <w:lang w:val="en-US"/>
        </w:rPr>
        <w:tab/>
        <w:t xml:space="preserve">Moshiri M, Chapman T, Fechner PY, Dubinsky TJ, Shnorhavorian M, Osman S, Bhargava P, Katz DS. Evaluation and management of disorders of sex </w:t>
      </w:r>
      <w:r w:rsidRPr="009342C3">
        <w:rPr>
          <w:lang w:val="en-US"/>
        </w:rPr>
        <w:lastRenderedPageBreak/>
        <w:t xml:space="preserve">development: multidisciplinary approach to a complex diagnosis. </w:t>
      </w:r>
      <w:r w:rsidRPr="009342C3">
        <w:rPr>
          <w:i/>
          <w:lang w:val="en-US"/>
        </w:rPr>
        <w:t>Radiographics</w:t>
      </w:r>
      <w:r w:rsidRPr="009342C3">
        <w:rPr>
          <w:lang w:val="en-US"/>
        </w:rPr>
        <w:t>.</w:t>
      </w:r>
      <w:r w:rsidRPr="009342C3">
        <w:rPr>
          <w:i/>
          <w:lang w:val="en-US"/>
        </w:rPr>
        <w:t xml:space="preserve"> </w:t>
      </w:r>
      <w:r w:rsidRPr="009342C3">
        <w:rPr>
          <w:lang w:val="en-US"/>
        </w:rPr>
        <w:t>2012;32(6):1599-1618.</w:t>
      </w:r>
    </w:p>
    <w:p w14:paraId="341838B9" w14:textId="77777777" w:rsidR="002F5EBD" w:rsidRPr="009342C3" w:rsidRDefault="002F5EBD" w:rsidP="002F5EBD">
      <w:pPr>
        <w:pStyle w:val="EndNoteBibliography"/>
        <w:ind w:left="720" w:hanging="720"/>
        <w:rPr>
          <w:lang w:val="en-US"/>
        </w:rPr>
      </w:pPr>
      <w:r w:rsidRPr="009342C3">
        <w:rPr>
          <w:lang w:val="en-US"/>
        </w:rPr>
        <w:t>454.</w:t>
      </w:r>
      <w:r w:rsidRPr="009342C3">
        <w:rPr>
          <w:lang w:val="en-US"/>
        </w:rPr>
        <w:tab/>
        <w:t xml:space="preserve">Massanyi EZ, Dicarlo HN, Migeon CJ, Gearhart JP. Review and management of 46,XY disorders of sex development. </w:t>
      </w:r>
      <w:r w:rsidRPr="009342C3">
        <w:rPr>
          <w:i/>
          <w:lang w:val="en-US"/>
        </w:rPr>
        <w:t>J Pediatr Urol</w:t>
      </w:r>
      <w:r w:rsidRPr="009342C3">
        <w:rPr>
          <w:lang w:val="en-US"/>
        </w:rPr>
        <w:t>.</w:t>
      </w:r>
      <w:r w:rsidRPr="009342C3">
        <w:rPr>
          <w:i/>
          <w:lang w:val="en-US"/>
        </w:rPr>
        <w:t xml:space="preserve"> </w:t>
      </w:r>
      <w:r w:rsidRPr="009342C3">
        <w:rPr>
          <w:lang w:val="en-US"/>
        </w:rPr>
        <w:t>2013;9(3):368-379.</w:t>
      </w:r>
    </w:p>
    <w:p w14:paraId="5CB8D4BB" w14:textId="77777777" w:rsidR="002F5EBD" w:rsidRPr="009342C3" w:rsidRDefault="002F5EBD" w:rsidP="002F5EBD">
      <w:pPr>
        <w:pStyle w:val="EndNoteBibliography"/>
        <w:ind w:left="720" w:hanging="720"/>
        <w:rPr>
          <w:lang w:val="en-US"/>
        </w:rPr>
      </w:pPr>
      <w:r w:rsidRPr="009342C3">
        <w:rPr>
          <w:lang w:val="en-US"/>
        </w:rPr>
        <w:t>455.</w:t>
      </w:r>
      <w:r w:rsidRPr="009342C3">
        <w:rPr>
          <w:lang w:val="en-US"/>
        </w:rPr>
        <w:tab/>
        <w:t xml:space="preserve">Lee PA, Houk CP, Ahmed SF, Hughes IA. Consensus statement on management of intersex disorders. International Consensus Conference on Intersex. </w:t>
      </w:r>
      <w:r w:rsidRPr="009342C3">
        <w:rPr>
          <w:i/>
          <w:lang w:val="en-US"/>
        </w:rPr>
        <w:t>Pediatrics</w:t>
      </w:r>
      <w:r w:rsidRPr="009342C3">
        <w:rPr>
          <w:lang w:val="en-US"/>
        </w:rPr>
        <w:t>.</w:t>
      </w:r>
      <w:r w:rsidRPr="009342C3">
        <w:rPr>
          <w:i/>
          <w:lang w:val="en-US"/>
        </w:rPr>
        <w:t xml:space="preserve"> </w:t>
      </w:r>
      <w:r w:rsidRPr="009342C3">
        <w:rPr>
          <w:lang w:val="en-US"/>
        </w:rPr>
        <w:t>2006;118(2):e488-500.</w:t>
      </w:r>
    </w:p>
    <w:p w14:paraId="77F0D266" w14:textId="77777777" w:rsidR="002F5EBD" w:rsidRPr="009342C3" w:rsidRDefault="002F5EBD" w:rsidP="002F5EBD">
      <w:pPr>
        <w:pStyle w:val="EndNoteBibliography"/>
        <w:ind w:left="720" w:hanging="720"/>
        <w:rPr>
          <w:lang w:val="en-US"/>
        </w:rPr>
      </w:pPr>
      <w:r w:rsidRPr="009342C3">
        <w:rPr>
          <w:lang w:val="en-US"/>
        </w:rPr>
        <w:t>456.</w:t>
      </w:r>
      <w:r w:rsidRPr="009342C3">
        <w:rPr>
          <w:lang w:val="en-US"/>
        </w:rPr>
        <w:tab/>
        <w:t xml:space="preserve">Hewitt J, Zacharin M. Hormone replacement in disorders of sex development: Current thinking. </w:t>
      </w:r>
      <w:r w:rsidRPr="009342C3">
        <w:rPr>
          <w:i/>
          <w:lang w:val="en-US"/>
        </w:rPr>
        <w:t>Best Pract Res Clin Endocrinol Metab</w:t>
      </w:r>
      <w:r w:rsidRPr="009342C3">
        <w:rPr>
          <w:lang w:val="en-US"/>
        </w:rPr>
        <w:t>.</w:t>
      </w:r>
      <w:r w:rsidRPr="009342C3">
        <w:rPr>
          <w:i/>
          <w:lang w:val="en-US"/>
        </w:rPr>
        <w:t xml:space="preserve"> </w:t>
      </w:r>
      <w:r w:rsidRPr="009342C3">
        <w:rPr>
          <w:lang w:val="en-US"/>
        </w:rPr>
        <w:t>2015;29(3):437-447.</w:t>
      </w:r>
    </w:p>
    <w:p w14:paraId="45FBFA6F" w14:textId="77777777" w:rsidR="002F5EBD" w:rsidRPr="009342C3" w:rsidRDefault="002F5EBD" w:rsidP="002F5EBD">
      <w:pPr>
        <w:pStyle w:val="EndNoteBibliography"/>
        <w:ind w:left="720" w:hanging="720"/>
        <w:rPr>
          <w:lang w:val="en-US"/>
        </w:rPr>
      </w:pPr>
      <w:r w:rsidRPr="009342C3">
        <w:rPr>
          <w:lang w:val="en-US"/>
        </w:rPr>
        <w:t>457.</w:t>
      </w:r>
      <w:r w:rsidRPr="009342C3">
        <w:rPr>
          <w:lang w:val="en-US"/>
        </w:rPr>
        <w:tab/>
        <w:t xml:space="preserve">Birnbaum W, Bertelloni S. Sex hormone replacement in disorders of sex development. </w:t>
      </w:r>
      <w:r w:rsidRPr="009342C3">
        <w:rPr>
          <w:i/>
          <w:lang w:val="en-US"/>
        </w:rPr>
        <w:t>Endocr Dev</w:t>
      </w:r>
      <w:r w:rsidRPr="009342C3">
        <w:rPr>
          <w:lang w:val="en-US"/>
        </w:rPr>
        <w:t>.</w:t>
      </w:r>
      <w:r w:rsidRPr="009342C3">
        <w:rPr>
          <w:i/>
          <w:lang w:val="en-US"/>
        </w:rPr>
        <w:t xml:space="preserve"> </w:t>
      </w:r>
      <w:r w:rsidRPr="009342C3">
        <w:rPr>
          <w:lang w:val="en-US"/>
        </w:rPr>
        <w:t>2014;27:149-159.</w:t>
      </w:r>
    </w:p>
    <w:p w14:paraId="4E0E715B" w14:textId="77777777" w:rsidR="002F5EBD" w:rsidRPr="009342C3" w:rsidRDefault="002F5EBD" w:rsidP="002F5EBD">
      <w:pPr>
        <w:pStyle w:val="EndNoteBibliography"/>
        <w:ind w:left="720" w:hanging="720"/>
        <w:rPr>
          <w:lang w:val="en-US"/>
        </w:rPr>
      </w:pPr>
      <w:r w:rsidRPr="009342C3">
        <w:rPr>
          <w:lang w:val="en-US"/>
        </w:rPr>
        <w:t>458.</w:t>
      </w:r>
      <w:r w:rsidRPr="009342C3">
        <w:rPr>
          <w:lang w:val="en-US"/>
        </w:rPr>
        <w:tab/>
        <w:t xml:space="preserve">Crandall CJ, Hovey KM, Andrews C, Cauley JA, Stefanick M, Shufelt C, Prentice RL, Kaunitz AM, Eaton C, Wactawski-Wende J, Manson JE. Comparison of clinical outcomes among users of oral and transdermal estrogen therapy in the Women's Health Initiative Observational Study. </w:t>
      </w:r>
      <w:r w:rsidRPr="009342C3">
        <w:rPr>
          <w:i/>
          <w:lang w:val="en-US"/>
        </w:rPr>
        <w:t>Menopause</w:t>
      </w:r>
      <w:r w:rsidRPr="009342C3">
        <w:rPr>
          <w:lang w:val="en-US"/>
        </w:rPr>
        <w:t>.</w:t>
      </w:r>
      <w:r w:rsidRPr="009342C3">
        <w:rPr>
          <w:i/>
          <w:lang w:val="en-US"/>
        </w:rPr>
        <w:t xml:space="preserve"> </w:t>
      </w:r>
      <w:r w:rsidRPr="009342C3">
        <w:rPr>
          <w:lang w:val="en-US"/>
        </w:rPr>
        <w:t>2017;24(10):1145-1153.</w:t>
      </w:r>
    </w:p>
    <w:p w14:paraId="5C7BFC5B" w14:textId="77777777" w:rsidR="002F5EBD" w:rsidRPr="009342C3" w:rsidRDefault="002F5EBD" w:rsidP="002F5EBD">
      <w:pPr>
        <w:pStyle w:val="EndNoteBibliography"/>
        <w:ind w:left="720" w:hanging="720"/>
        <w:rPr>
          <w:lang w:val="en-US"/>
        </w:rPr>
      </w:pPr>
      <w:r w:rsidRPr="009342C3">
        <w:rPr>
          <w:lang w:val="en-US"/>
        </w:rPr>
        <w:t>459.</w:t>
      </w:r>
      <w:r w:rsidRPr="009342C3">
        <w:rPr>
          <w:lang w:val="en-US"/>
        </w:rPr>
        <w:tab/>
        <w:t xml:space="preserve">Adami S, Rossini M, Zamberlan N, Bertoldo F, Dorizzi R, Lo Cascio V. Long-term effects of transdermal and oral estrogens on serum lipids and lipoproteins in postmenopausal women. </w:t>
      </w:r>
      <w:r w:rsidRPr="009342C3">
        <w:rPr>
          <w:i/>
          <w:lang w:val="en-US"/>
        </w:rPr>
        <w:t>Maturitas</w:t>
      </w:r>
      <w:r w:rsidRPr="009342C3">
        <w:rPr>
          <w:lang w:val="en-US"/>
        </w:rPr>
        <w:t>.</w:t>
      </w:r>
      <w:r w:rsidRPr="009342C3">
        <w:rPr>
          <w:i/>
          <w:lang w:val="en-US"/>
        </w:rPr>
        <w:t xml:space="preserve"> </w:t>
      </w:r>
      <w:r w:rsidRPr="009342C3">
        <w:rPr>
          <w:lang w:val="en-US"/>
        </w:rPr>
        <w:t>1993;17(3):191-196.</w:t>
      </w:r>
    </w:p>
    <w:p w14:paraId="3EAF3DDE" w14:textId="77777777" w:rsidR="002F5EBD" w:rsidRPr="009342C3" w:rsidRDefault="002F5EBD" w:rsidP="002F5EBD">
      <w:pPr>
        <w:pStyle w:val="EndNoteBibliography"/>
        <w:ind w:left="720" w:hanging="720"/>
        <w:rPr>
          <w:lang w:val="en-US"/>
        </w:rPr>
      </w:pPr>
      <w:r w:rsidRPr="009342C3">
        <w:rPr>
          <w:lang w:val="en-US"/>
        </w:rPr>
        <w:t>460.</w:t>
      </w:r>
      <w:r w:rsidRPr="009342C3">
        <w:rPr>
          <w:lang w:val="en-US"/>
        </w:rPr>
        <w:tab/>
        <w:t xml:space="preserve">Ankarberg-Lindgren C, Kriström B, Norjavaara E. Physiological estrogen replacement therapy for puberty induction in girls: a clinical observational study. </w:t>
      </w:r>
      <w:r w:rsidRPr="009342C3">
        <w:rPr>
          <w:i/>
          <w:lang w:val="en-US"/>
        </w:rPr>
        <w:t>Horm Res Paediatr</w:t>
      </w:r>
      <w:r w:rsidRPr="009342C3">
        <w:rPr>
          <w:lang w:val="en-US"/>
        </w:rPr>
        <w:t>.</w:t>
      </w:r>
      <w:r w:rsidRPr="009342C3">
        <w:rPr>
          <w:i/>
          <w:lang w:val="en-US"/>
        </w:rPr>
        <w:t xml:space="preserve"> </w:t>
      </w:r>
      <w:r w:rsidRPr="009342C3">
        <w:rPr>
          <w:lang w:val="en-US"/>
        </w:rPr>
        <w:t>2014;81(4):239-244.</w:t>
      </w:r>
    </w:p>
    <w:p w14:paraId="2B0059FF" w14:textId="77777777" w:rsidR="002F5EBD" w:rsidRPr="009342C3" w:rsidRDefault="002F5EBD" w:rsidP="002F5EBD">
      <w:pPr>
        <w:pStyle w:val="EndNoteBibliography"/>
        <w:ind w:left="720" w:hanging="720"/>
        <w:rPr>
          <w:lang w:val="en-US"/>
        </w:rPr>
      </w:pPr>
      <w:r w:rsidRPr="009342C3">
        <w:rPr>
          <w:lang w:val="en-US"/>
        </w:rPr>
        <w:t>461.</w:t>
      </w:r>
      <w:r w:rsidRPr="009342C3">
        <w:rPr>
          <w:lang w:val="en-US"/>
        </w:rPr>
        <w:tab/>
        <w:t xml:space="preserve">Cools M, Nordenström A, Robeva R, Hall J, Westerveld P, Flück C, Köhler B, Berra M, Springer A, Schweizer K, Pasterski V, 1 CABwg. Caring for individuals with a difference of sex development (DSD): a Consensus Statement. </w:t>
      </w:r>
      <w:r w:rsidRPr="009342C3">
        <w:rPr>
          <w:i/>
          <w:lang w:val="en-US"/>
        </w:rPr>
        <w:t>Nat Rev Endocrinol</w:t>
      </w:r>
      <w:r w:rsidRPr="009342C3">
        <w:rPr>
          <w:lang w:val="en-US"/>
        </w:rPr>
        <w:t>.</w:t>
      </w:r>
      <w:r w:rsidRPr="009342C3">
        <w:rPr>
          <w:i/>
          <w:lang w:val="en-US"/>
        </w:rPr>
        <w:t xml:space="preserve"> </w:t>
      </w:r>
      <w:r w:rsidRPr="009342C3">
        <w:rPr>
          <w:lang w:val="en-US"/>
        </w:rPr>
        <w:t>2018;14(7):415-429.</w:t>
      </w:r>
    </w:p>
    <w:p w14:paraId="1B39AD86" w14:textId="77777777" w:rsidR="002F5EBD" w:rsidRPr="009342C3" w:rsidRDefault="002F5EBD" w:rsidP="002F5EBD">
      <w:pPr>
        <w:pStyle w:val="EndNoteBibliography"/>
        <w:ind w:left="720" w:hanging="720"/>
        <w:rPr>
          <w:lang w:val="en-US"/>
        </w:rPr>
      </w:pPr>
      <w:r w:rsidRPr="009342C3">
        <w:rPr>
          <w:lang w:val="en-US"/>
        </w:rPr>
        <w:t>462.</w:t>
      </w:r>
      <w:r w:rsidRPr="009342C3">
        <w:rPr>
          <w:lang w:val="en-US"/>
        </w:rPr>
        <w:tab/>
        <w:t xml:space="preserve">Schonbucher V, Schweizer K, Richter-Appelt H. Sexual quality of life of individuals with disorders of sex development and a 46,XY karyotype: a review of international research. </w:t>
      </w:r>
      <w:r w:rsidRPr="009342C3">
        <w:rPr>
          <w:i/>
          <w:lang w:val="en-US"/>
        </w:rPr>
        <w:t>J Sex Marital Ther</w:t>
      </w:r>
      <w:r w:rsidRPr="009342C3">
        <w:rPr>
          <w:lang w:val="en-US"/>
        </w:rPr>
        <w:t>.</w:t>
      </w:r>
      <w:r w:rsidRPr="009342C3">
        <w:rPr>
          <w:i/>
          <w:lang w:val="en-US"/>
        </w:rPr>
        <w:t xml:space="preserve"> </w:t>
      </w:r>
      <w:r w:rsidRPr="009342C3">
        <w:rPr>
          <w:lang w:val="en-US"/>
        </w:rPr>
        <w:t>2010;36(3):193-215.</w:t>
      </w:r>
    </w:p>
    <w:p w14:paraId="5D177CE8" w14:textId="77777777" w:rsidR="002F5EBD" w:rsidRPr="009342C3" w:rsidRDefault="002F5EBD" w:rsidP="002F5EBD">
      <w:pPr>
        <w:pStyle w:val="EndNoteBibliography"/>
        <w:ind w:left="720" w:hanging="720"/>
        <w:rPr>
          <w:lang w:val="en-US"/>
        </w:rPr>
      </w:pPr>
      <w:r w:rsidRPr="009342C3">
        <w:rPr>
          <w:lang w:val="en-US"/>
        </w:rPr>
        <w:t>463.</w:t>
      </w:r>
      <w:r w:rsidRPr="009342C3">
        <w:rPr>
          <w:lang w:val="en-US"/>
        </w:rPr>
        <w:tab/>
        <w:t xml:space="preserve">Minto CL, Liao KL, Conway GS, Creighton SM. Sexual function in women with complete androgen insensitivity syndrome. </w:t>
      </w:r>
      <w:r w:rsidRPr="009342C3">
        <w:rPr>
          <w:i/>
          <w:lang w:val="en-US"/>
        </w:rPr>
        <w:t>Fertil Steril</w:t>
      </w:r>
      <w:r w:rsidRPr="009342C3">
        <w:rPr>
          <w:lang w:val="en-US"/>
        </w:rPr>
        <w:t>.</w:t>
      </w:r>
      <w:r w:rsidRPr="009342C3">
        <w:rPr>
          <w:i/>
          <w:lang w:val="en-US"/>
        </w:rPr>
        <w:t xml:space="preserve"> </w:t>
      </w:r>
      <w:r w:rsidRPr="009342C3">
        <w:rPr>
          <w:lang w:val="en-US"/>
        </w:rPr>
        <w:t>2003;80(1):157-164.</w:t>
      </w:r>
    </w:p>
    <w:p w14:paraId="49697540" w14:textId="77777777" w:rsidR="002F5EBD" w:rsidRPr="009342C3" w:rsidRDefault="002F5EBD" w:rsidP="002F5EBD">
      <w:pPr>
        <w:pStyle w:val="EndNoteBibliography"/>
        <w:ind w:left="720" w:hanging="720"/>
        <w:rPr>
          <w:lang w:val="en-US"/>
        </w:rPr>
      </w:pPr>
      <w:r w:rsidRPr="009342C3">
        <w:rPr>
          <w:lang w:val="en-US"/>
        </w:rPr>
        <w:t>464.</w:t>
      </w:r>
      <w:r w:rsidRPr="009342C3">
        <w:rPr>
          <w:lang w:val="en-US"/>
        </w:rPr>
        <w:tab/>
        <w:t xml:space="preserve">Birnbaum W, Marshall L, Werner R, Kulle A, Holterhus PM, Rall K, Köhler B, Richter-Unruh A, Hartmann MF, Wudy SA, Auer MK, Lux A, Kropf S, Hiort O. Oestrogen versus androgen in hormone-replacement therapy for complete androgen insensitivity syndrome: a multicentre, randomised, double-dummy, double-blind crossover trial. </w:t>
      </w:r>
      <w:r w:rsidRPr="009342C3">
        <w:rPr>
          <w:i/>
          <w:lang w:val="en-US"/>
        </w:rPr>
        <w:t>Lancet Diabetes Endocrinol</w:t>
      </w:r>
      <w:r w:rsidRPr="009342C3">
        <w:rPr>
          <w:lang w:val="en-US"/>
        </w:rPr>
        <w:t>.</w:t>
      </w:r>
      <w:r w:rsidRPr="009342C3">
        <w:rPr>
          <w:i/>
          <w:lang w:val="en-US"/>
        </w:rPr>
        <w:t xml:space="preserve"> </w:t>
      </w:r>
      <w:r w:rsidRPr="009342C3">
        <w:rPr>
          <w:lang w:val="en-US"/>
        </w:rPr>
        <w:t>2018;6(10):771-780.</w:t>
      </w:r>
    </w:p>
    <w:p w14:paraId="0F11A637" w14:textId="77777777" w:rsidR="002F5EBD" w:rsidRPr="009342C3" w:rsidRDefault="002F5EBD" w:rsidP="002F5EBD">
      <w:pPr>
        <w:pStyle w:val="EndNoteBibliography"/>
        <w:ind w:left="720" w:hanging="720"/>
        <w:rPr>
          <w:lang w:val="en-US"/>
        </w:rPr>
      </w:pPr>
      <w:r w:rsidRPr="009342C3">
        <w:rPr>
          <w:lang w:val="en-US"/>
        </w:rPr>
        <w:t>465.</w:t>
      </w:r>
      <w:r w:rsidRPr="009342C3">
        <w:rPr>
          <w:lang w:val="en-US"/>
        </w:rPr>
        <w:tab/>
        <w:t xml:space="preserve">Batista RL, Mendonca BB. Testosterone replacement in androgen insensitivity: is there an advantage? </w:t>
      </w:r>
      <w:r w:rsidRPr="009342C3">
        <w:rPr>
          <w:i/>
          <w:lang w:val="en-US"/>
        </w:rPr>
        <w:t>Ann Transl Med</w:t>
      </w:r>
      <w:r w:rsidRPr="009342C3">
        <w:rPr>
          <w:lang w:val="en-US"/>
        </w:rPr>
        <w:t>.</w:t>
      </w:r>
      <w:r w:rsidRPr="009342C3">
        <w:rPr>
          <w:i/>
          <w:lang w:val="en-US"/>
        </w:rPr>
        <w:t xml:space="preserve"> </w:t>
      </w:r>
      <w:r w:rsidRPr="009342C3">
        <w:rPr>
          <w:lang w:val="en-US"/>
        </w:rPr>
        <w:t>2018;6(Suppl 1):S85.</w:t>
      </w:r>
    </w:p>
    <w:p w14:paraId="20DD4C5E" w14:textId="77777777" w:rsidR="002F5EBD" w:rsidRPr="009342C3" w:rsidRDefault="002F5EBD" w:rsidP="002F5EBD">
      <w:pPr>
        <w:pStyle w:val="EndNoteBibliography"/>
        <w:ind w:left="720" w:hanging="720"/>
        <w:rPr>
          <w:lang w:val="en-US"/>
        </w:rPr>
      </w:pPr>
      <w:r w:rsidRPr="009342C3">
        <w:rPr>
          <w:lang w:val="en-US"/>
        </w:rPr>
        <w:t>466.</w:t>
      </w:r>
      <w:r w:rsidRPr="009342C3">
        <w:rPr>
          <w:lang w:val="en-US"/>
        </w:rPr>
        <w:tab/>
        <w:t xml:space="preserve">Khen-Dunlop N, Lortat-Jacob S, Thibaud E, Clement-Ziza M, Lyonnet S, Nihoul-Fekete C. Rokitansky syndrome: clinical experience and results of sigmoid vaginoplasty in 23 young girls. </w:t>
      </w:r>
      <w:r w:rsidRPr="009342C3">
        <w:rPr>
          <w:i/>
          <w:lang w:val="en-US"/>
        </w:rPr>
        <w:t>J Urol</w:t>
      </w:r>
      <w:r w:rsidRPr="009342C3">
        <w:rPr>
          <w:lang w:val="en-US"/>
        </w:rPr>
        <w:t>.</w:t>
      </w:r>
      <w:r w:rsidRPr="009342C3">
        <w:rPr>
          <w:i/>
          <w:lang w:val="en-US"/>
        </w:rPr>
        <w:t xml:space="preserve"> </w:t>
      </w:r>
      <w:r w:rsidRPr="009342C3">
        <w:rPr>
          <w:lang w:val="en-US"/>
        </w:rPr>
        <w:t>2007;177(3):1107-1111.</w:t>
      </w:r>
    </w:p>
    <w:p w14:paraId="012B1495" w14:textId="77777777" w:rsidR="002F5EBD" w:rsidRPr="009342C3" w:rsidRDefault="002F5EBD" w:rsidP="002F5EBD">
      <w:pPr>
        <w:pStyle w:val="EndNoteBibliography"/>
        <w:ind w:left="720" w:hanging="720"/>
        <w:rPr>
          <w:lang w:val="en-US"/>
        </w:rPr>
      </w:pPr>
      <w:r w:rsidRPr="009342C3">
        <w:rPr>
          <w:lang w:val="en-US"/>
        </w:rPr>
        <w:t>467.</w:t>
      </w:r>
      <w:r w:rsidRPr="009342C3">
        <w:rPr>
          <w:lang w:val="en-US"/>
        </w:rPr>
        <w:tab/>
        <w:t xml:space="preserve">Werner R, Grötsch H, Hiort O. 46,XY disorders of sex development--the undermasculinised male with disorders of androgen action. </w:t>
      </w:r>
      <w:r w:rsidRPr="009342C3">
        <w:rPr>
          <w:i/>
          <w:lang w:val="en-US"/>
        </w:rPr>
        <w:t>Best Pract Res Clin Endocrinol Metab</w:t>
      </w:r>
      <w:r w:rsidRPr="009342C3">
        <w:rPr>
          <w:lang w:val="en-US"/>
        </w:rPr>
        <w:t>.</w:t>
      </w:r>
      <w:r w:rsidRPr="009342C3">
        <w:rPr>
          <w:i/>
          <w:lang w:val="en-US"/>
        </w:rPr>
        <w:t xml:space="preserve"> </w:t>
      </w:r>
      <w:r w:rsidRPr="009342C3">
        <w:rPr>
          <w:lang w:val="en-US"/>
        </w:rPr>
        <w:t>2010;24(2):263-277.</w:t>
      </w:r>
    </w:p>
    <w:p w14:paraId="05505876" w14:textId="77777777" w:rsidR="002F5EBD" w:rsidRPr="009342C3" w:rsidRDefault="002F5EBD" w:rsidP="002F5EBD">
      <w:pPr>
        <w:pStyle w:val="EndNoteBibliography"/>
        <w:ind w:left="720" w:hanging="720"/>
        <w:rPr>
          <w:lang w:val="en-US"/>
        </w:rPr>
      </w:pPr>
      <w:r w:rsidRPr="009342C3">
        <w:rPr>
          <w:lang w:val="en-US"/>
        </w:rPr>
        <w:t>468.</w:t>
      </w:r>
      <w:r w:rsidRPr="009342C3">
        <w:rPr>
          <w:lang w:val="en-US"/>
        </w:rPr>
        <w:tab/>
        <w:t xml:space="preserve">McGriff NJ, Csako G, Kabbani M, Diep L, Chrousos GP, Pucino F. Treatment options for a patient experiencing pruritic rash associated with transdermal testosterone: a review of the literature. </w:t>
      </w:r>
      <w:r w:rsidRPr="009342C3">
        <w:rPr>
          <w:i/>
          <w:lang w:val="en-US"/>
        </w:rPr>
        <w:t>Pharmacotherapy</w:t>
      </w:r>
      <w:r w:rsidRPr="009342C3">
        <w:rPr>
          <w:lang w:val="en-US"/>
        </w:rPr>
        <w:t>.</w:t>
      </w:r>
      <w:r w:rsidRPr="009342C3">
        <w:rPr>
          <w:i/>
          <w:lang w:val="en-US"/>
        </w:rPr>
        <w:t xml:space="preserve"> </w:t>
      </w:r>
      <w:r w:rsidRPr="009342C3">
        <w:rPr>
          <w:lang w:val="en-US"/>
        </w:rPr>
        <w:t>2001;21(11):1425-1435.</w:t>
      </w:r>
    </w:p>
    <w:p w14:paraId="1EC4FC3C" w14:textId="77777777" w:rsidR="002F5EBD" w:rsidRPr="009342C3" w:rsidRDefault="002F5EBD" w:rsidP="002F5EBD">
      <w:pPr>
        <w:pStyle w:val="EndNoteBibliography"/>
        <w:ind w:left="720" w:hanging="720"/>
        <w:rPr>
          <w:lang w:val="en-US"/>
        </w:rPr>
      </w:pPr>
      <w:r w:rsidRPr="009342C3">
        <w:rPr>
          <w:lang w:val="en-US"/>
        </w:rPr>
        <w:lastRenderedPageBreak/>
        <w:t>469.</w:t>
      </w:r>
      <w:r w:rsidRPr="009342C3">
        <w:rPr>
          <w:lang w:val="en-US"/>
        </w:rPr>
        <w:tab/>
        <w:t xml:space="preserve">El-Maouche D, Arlt W, Merke DP. Congenital adrenal hyperplasia. </w:t>
      </w:r>
      <w:r w:rsidRPr="009342C3">
        <w:rPr>
          <w:i/>
          <w:lang w:val="en-US"/>
        </w:rPr>
        <w:t>Lancet</w:t>
      </w:r>
      <w:r w:rsidRPr="009342C3">
        <w:rPr>
          <w:lang w:val="en-US"/>
        </w:rPr>
        <w:t>.</w:t>
      </w:r>
      <w:r w:rsidRPr="009342C3">
        <w:rPr>
          <w:i/>
          <w:lang w:val="en-US"/>
        </w:rPr>
        <w:t xml:space="preserve"> </w:t>
      </w:r>
      <w:r w:rsidRPr="009342C3">
        <w:rPr>
          <w:lang w:val="en-US"/>
        </w:rPr>
        <w:t>2017;390(10108):2194-2210.</w:t>
      </w:r>
    </w:p>
    <w:p w14:paraId="0EB42839" w14:textId="77777777" w:rsidR="002F5EBD" w:rsidRPr="009342C3" w:rsidRDefault="002F5EBD" w:rsidP="002F5EBD">
      <w:pPr>
        <w:pStyle w:val="EndNoteBibliography"/>
        <w:ind w:left="720" w:hanging="720"/>
        <w:rPr>
          <w:lang w:val="en-US"/>
        </w:rPr>
      </w:pPr>
      <w:r w:rsidRPr="009342C3">
        <w:rPr>
          <w:lang w:val="en-US"/>
        </w:rPr>
        <w:t>470.</w:t>
      </w:r>
      <w:r w:rsidRPr="009342C3">
        <w:rPr>
          <w:lang w:val="en-US"/>
        </w:rPr>
        <w:tab/>
        <w:t xml:space="preserve">Fleming L, Van Riper M, Knafl K. Management of Childhood Congenital Adrenal Hyperplasia-An Integrative Review of the Literature. </w:t>
      </w:r>
      <w:r w:rsidRPr="009342C3">
        <w:rPr>
          <w:i/>
          <w:lang w:val="en-US"/>
        </w:rPr>
        <w:t>J Pediatr Health Care</w:t>
      </w:r>
      <w:r w:rsidRPr="009342C3">
        <w:rPr>
          <w:lang w:val="en-US"/>
        </w:rPr>
        <w:t>.</w:t>
      </w:r>
      <w:r w:rsidRPr="009342C3">
        <w:rPr>
          <w:i/>
          <w:lang w:val="en-US"/>
        </w:rPr>
        <w:t xml:space="preserve"> </w:t>
      </w:r>
      <w:r w:rsidRPr="009342C3">
        <w:rPr>
          <w:lang w:val="en-US"/>
        </w:rPr>
        <w:t>2017;31(5):560-577.</w:t>
      </w:r>
    </w:p>
    <w:p w14:paraId="40F70F55" w14:textId="77777777" w:rsidR="002F5EBD" w:rsidRPr="009342C3" w:rsidRDefault="002F5EBD" w:rsidP="002F5EBD">
      <w:pPr>
        <w:pStyle w:val="EndNoteBibliography"/>
        <w:ind w:left="720" w:hanging="720"/>
        <w:rPr>
          <w:lang w:val="en-US"/>
        </w:rPr>
      </w:pPr>
      <w:r w:rsidRPr="009342C3">
        <w:rPr>
          <w:lang w:val="en-US"/>
        </w:rPr>
        <w:t>471.</w:t>
      </w:r>
      <w:r w:rsidRPr="009342C3">
        <w:rPr>
          <w:lang w:val="en-US"/>
        </w:rPr>
        <w:tab/>
        <w:t xml:space="preserve">Mouriquand PD, Gorduza DB, Gay CL, Meyer-Bahlburg HF, Baker L, Baskin LS, Bouvattier C, Braga LH, Caldamone AC, Duranteau L, El Ghoneimi A, Hensle TW, Hoebeke P, Kaefer M, Kalfa N, Kolon TF, Manzoni G, Mure PY, Nordenskjöld A, Pippi Salle JL, Poppas DP, Ransley PG, Rink RC, Rodrigo R, Sann L, Schober J, Sibai H, Wisniewski A, Wolffenbuttel KP, Lee P. Surgery in disorders of sex development (DSD) with a gender issue: If (why), when, and how? </w:t>
      </w:r>
      <w:r w:rsidRPr="009342C3">
        <w:rPr>
          <w:i/>
          <w:lang w:val="en-US"/>
        </w:rPr>
        <w:t>J Pediatr Urol</w:t>
      </w:r>
      <w:r w:rsidRPr="009342C3">
        <w:rPr>
          <w:lang w:val="en-US"/>
        </w:rPr>
        <w:t>.</w:t>
      </w:r>
      <w:r w:rsidRPr="009342C3">
        <w:rPr>
          <w:i/>
          <w:lang w:val="en-US"/>
        </w:rPr>
        <w:t xml:space="preserve"> </w:t>
      </w:r>
      <w:r w:rsidRPr="009342C3">
        <w:rPr>
          <w:lang w:val="en-US"/>
        </w:rPr>
        <w:t>2016;12(3):139-149.</w:t>
      </w:r>
    </w:p>
    <w:p w14:paraId="56BA810D" w14:textId="77777777" w:rsidR="002F5EBD" w:rsidRPr="009342C3" w:rsidRDefault="002F5EBD" w:rsidP="002F5EBD">
      <w:pPr>
        <w:pStyle w:val="EndNoteBibliography"/>
        <w:ind w:left="720" w:hanging="720"/>
        <w:rPr>
          <w:lang w:val="en-US"/>
        </w:rPr>
      </w:pPr>
      <w:r w:rsidRPr="009342C3">
        <w:rPr>
          <w:lang w:val="en-US"/>
        </w:rPr>
        <w:t>472.</w:t>
      </w:r>
      <w:r w:rsidRPr="009342C3">
        <w:rPr>
          <w:lang w:val="en-US"/>
        </w:rPr>
        <w:tab/>
        <w:t xml:space="preserve">Creighton S, Chernausek SD, Romao R, Ransley P, Salle JP. Timing and nature of reconstructive surgery for disorders of sex development - introduction. </w:t>
      </w:r>
      <w:r w:rsidRPr="009342C3">
        <w:rPr>
          <w:i/>
          <w:lang w:val="en-US"/>
        </w:rPr>
        <w:t>J Pediatr Urol</w:t>
      </w:r>
      <w:r w:rsidRPr="009342C3">
        <w:rPr>
          <w:lang w:val="en-US"/>
        </w:rPr>
        <w:t>.</w:t>
      </w:r>
      <w:r w:rsidRPr="009342C3">
        <w:rPr>
          <w:i/>
          <w:lang w:val="en-US"/>
        </w:rPr>
        <w:t xml:space="preserve"> </w:t>
      </w:r>
      <w:r w:rsidRPr="009342C3">
        <w:rPr>
          <w:lang w:val="en-US"/>
        </w:rPr>
        <w:t>2012;8(6):602-610.</w:t>
      </w:r>
    </w:p>
    <w:p w14:paraId="4E688360" w14:textId="77777777" w:rsidR="002F5EBD" w:rsidRPr="002F5EBD" w:rsidRDefault="002F5EBD" w:rsidP="002F5EBD">
      <w:pPr>
        <w:pStyle w:val="EndNoteBibliography"/>
        <w:ind w:left="720" w:hanging="720"/>
      </w:pPr>
      <w:r w:rsidRPr="009342C3">
        <w:rPr>
          <w:lang w:val="en-US"/>
        </w:rPr>
        <w:t>473.</w:t>
      </w:r>
      <w:r w:rsidRPr="009342C3">
        <w:rPr>
          <w:lang w:val="en-US"/>
        </w:rPr>
        <w:tab/>
        <w:t xml:space="preserve">Bennecke E, Bernstein S, Lee P, van de Grift TC, Nordenskjöld A, Rapp M, Simmonds M, Streuli JC, Thyen U, Wiesemann C, Group d-L. Early Genital Surgery in Disorders/Differences of Sex Development: Patients' Perspectives. </w:t>
      </w:r>
      <w:r w:rsidRPr="002F5EBD">
        <w:rPr>
          <w:i/>
        </w:rPr>
        <w:t>Arch Sex Behav</w:t>
      </w:r>
      <w:r w:rsidRPr="002F5EBD">
        <w:t>.</w:t>
      </w:r>
      <w:r w:rsidRPr="002F5EBD">
        <w:rPr>
          <w:i/>
        </w:rPr>
        <w:t xml:space="preserve"> </w:t>
      </w:r>
      <w:r w:rsidRPr="002F5EBD">
        <w:t>2021;50(3):913-923.</w:t>
      </w:r>
    </w:p>
    <w:p w14:paraId="3AC4C1F0" w14:textId="77777777" w:rsidR="002F5EBD" w:rsidRPr="009342C3" w:rsidRDefault="002F5EBD" w:rsidP="002F5EBD">
      <w:pPr>
        <w:pStyle w:val="EndNoteBibliography"/>
        <w:ind w:left="720" w:hanging="720"/>
        <w:rPr>
          <w:lang w:val="en-US"/>
        </w:rPr>
      </w:pPr>
      <w:r w:rsidRPr="002F5EBD">
        <w:t>474.</w:t>
      </w:r>
      <w:r w:rsidRPr="002F5EBD">
        <w:tab/>
        <w:t xml:space="preserve">Sircili MH, de Mendonca BB, Denes FT, Madureira G, Bachega TA, e Silva FA. </w:t>
      </w:r>
      <w:r w:rsidRPr="009342C3">
        <w:rPr>
          <w:lang w:val="en-US"/>
        </w:rPr>
        <w:t xml:space="preserve">Anatomical and functional outcomes of feminizing genitoplasty for ambiguous genitalia in patients with virilizing congenital adrenal hyperplasia. </w:t>
      </w:r>
      <w:r w:rsidRPr="009342C3">
        <w:rPr>
          <w:i/>
          <w:lang w:val="en-US"/>
        </w:rPr>
        <w:t>Clinics</w:t>
      </w:r>
      <w:r w:rsidRPr="009342C3">
        <w:rPr>
          <w:lang w:val="en-US"/>
        </w:rPr>
        <w:t>.</w:t>
      </w:r>
      <w:r w:rsidRPr="009342C3">
        <w:rPr>
          <w:i/>
          <w:lang w:val="en-US"/>
        </w:rPr>
        <w:t xml:space="preserve"> </w:t>
      </w:r>
      <w:r w:rsidRPr="009342C3">
        <w:rPr>
          <w:lang w:val="en-US"/>
        </w:rPr>
        <w:t>2006;61(3):209-214.</w:t>
      </w:r>
    </w:p>
    <w:p w14:paraId="21D6880F" w14:textId="77777777" w:rsidR="002F5EBD" w:rsidRPr="009342C3" w:rsidRDefault="002F5EBD" w:rsidP="002F5EBD">
      <w:pPr>
        <w:pStyle w:val="EndNoteBibliography"/>
        <w:ind w:left="720" w:hanging="720"/>
        <w:rPr>
          <w:lang w:val="en-US"/>
        </w:rPr>
      </w:pPr>
      <w:r w:rsidRPr="009342C3">
        <w:rPr>
          <w:lang w:val="en-US"/>
        </w:rPr>
        <w:t>475.</w:t>
      </w:r>
      <w:r w:rsidRPr="009342C3">
        <w:rPr>
          <w:lang w:val="en-US"/>
        </w:rPr>
        <w:tab/>
        <w:t xml:space="preserve">Dénes FT, Cocuzza MA, Schneider-Monteiro ED, Silva FA, Costa EM, Mendonca BB, Arap S. The laparoscopic management of intersex patients: the preferred approach. </w:t>
      </w:r>
      <w:r w:rsidRPr="009342C3">
        <w:rPr>
          <w:i/>
          <w:lang w:val="en-US"/>
        </w:rPr>
        <w:t>BJU Int</w:t>
      </w:r>
      <w:r w:rsidRPr="009342C3">
        <w:rPr>
          <w:lang w:val="en-US"/>
        </w:rPr>
        <w:t>.</w:t>
      </w:r>
      <w:r w:rsidRPr="009342C3">
        <w:rPr>
          <w:i/>
          <w:lang w:val="en-US"/>
        </w:rPr>
        <w:t xml:space="preserve"> </w:t>
      </w:r>
      <w:r w:rsidRPr="009342C3">
        <w:rPr>
          <w:lang w:val="en-US"/>
        </w:rPr>
        <w:t>2005;95(6):863-867.</w:t>
      </w:r>
    </w:p>
    <w:p w14:paraId="316406B1" w14:textId="77777777" w:rsidR="002F5EBD" w:rsidRPr="009342C3" w:rsidRDefault="002F5EBD" w:rsidP="002F5EBD">
      <w:pPr>
        <w:pStyle w:val="EndNoteBibliography"/>
        <w:ind w:left="720" w:hanging="720"/>
        <w:rPr>
          <w:lang w:val="en-US"/>
        </w:rPr>
      </w:pPr>
      <w:r w:rsidRPr="009342C3">
        <w:rPr>
          <w:lang w:val="en-US"/>
        </w:rPr>
        <w:t>476.</w:t>
      </w:r>
      <w:r w:rsidRPr="009342C3">
        <w:rPr>
          <w:lang w:val="en-US"/>
        </w:rPr>
        <w:tab/>
        <w:t xml:space="preserve">Bernabé KJ, Nokoff NJ, Galan D, Felsen D, Aston CE, Austin P, Baskin L, Chan YM, Cheng EY, Diamond DA, Ellens R, Fried A, Greenfield S, Kolon T, Kropp B, Lakshmanan Y, Meyer S, Meyer T, Delozier AM, Mullins LL, Palmer B, Paradis A, Reddy P, Reyes KJS, Schulte M, Swartz JM, Yerkes E, Wolfe-Christensen C, Wisniewski AB, Poppas DP. Preliminary report: Surgical outcomes following genitoplasty in children with moderate to severe genital atypia. </w:t>
      </w:r>
      <w:r w:rsidRPr="009342C3">
        <w:rPr>
          <w:i/>
          <w:lang w:val="en-US"/>
        </w:rPr>
        <w:t>J Pediatr Urol</w:t>
      </w:r>
      <w:r w:rsidRPr="009342C3">
        <w:rPr>
          <w:lang w:val="en-US"/>
        </w:rPr>
        <w:t>.</w:t>
      </w:r>
      <w:r w:rsidRPr="009342C3">
        <w:rPr>
          <w:i/>
          <w:lang w:val="en-US"/>
        </w:rPr>
        <w:t xml:space="preserve"> </w:t>
      </w:r>
      <w:r w:rsidRPr="009342C3">
        <w:rPr>
          <w:lang w:val="en-US"/>
        </w:rPr>
        <w:t>2018;14(2):157.e151-157.e158.</w:t>
      </w:r>
    </w:p>
    <w:p w14:paraId="3E51BFD3" w14:textId="77777777" w:rsidR="002F5EBD" w:rsidRPr="009342C3" w:rsidRDefault="002F5EBD" w:rsidP="002F5EBD">
      <w:pPr>
        <w:pStyle w:val="EndNoteBibliography"/>
        <w:ind w:left="720" w:hanging="720"/>
        <w:rPr>
          <w:lang w:val="en-US"/>
        </w:rPr>
      </w:pPr>
      <w:r w:rsidRPr="009342C3">
        <w:rPr>
          <w:lang w:val="en-US"/>
        </w:rPr>
        <w:t>477.</w:t>
      </w:r>
      <w:r w:rsidRPr="009342C3">
        <w:rPr>
          <w:lang w:val="en-US"/>
        </w:rPr>
        <w:tab/>
        <w:t xml:space="preserve">Jesus LE. Feminizing genitoplasties: Where are we now? </w:t>
      </w:r>
      <w:r w:rsidRPr="009342C3">
        <w:rPr>
          <w:i/>
          <w:lang w:val="en-US"/>
        </w:rPr>
        <w:t>J Pediatr Urol</w:t>
      </w:r>
      <w:r w:rsidRPr="009342C3">
        <w:rPr>
          <w:lang w:val="en-US"/>
        </w:rPr>
        <w:t>.</w:t>
      </w:r>
      <w:r w:rsidRPr="009342C3">
        <w:rPr>
          <w:i/>
          <w:lang w:val="en-US"/>
        </w:rPr>
        <w:t xml:space="preserve"> </w:t>
      </w:r>
      <w:r w:rsidRPr="009342C3">
        <w:rPr>
          <w:lang w:val="en-US"/>
        </w:rPr>
        <w:t>2018;14(5):407-415.</w:t>
      </w:r>
    </w:p>
    <w:p w14:paraId="5AC83F49" w14:textId="77777777" w:rsidR="002F5EBD" w:rsidRPr="002F5EBD" w:rsidRDefault="002F5EBD" w:rsidP="002F5EBD">
      <w:pPr>
        <w:pStyle w:val="EndNoteBibliography"/>
        <w:ind w:left="720" w:hanging="720"/>
      </w:pPr>
      <w:r w:rsidRPr="009342C3">
        <w:rPr>
          <w:lang w:val="en-US"/>
        </w:rPr>
        <w:t>478.</w:t>
      </w:r>
      <w:r w:rsidRPr="009342C3">
        <w:rPr>
          <w:lang w:val="en-US"/>
        </w:rPr>
        <w:tab/>
        <w:t xml:space="preserve">FORTUNOFF S, LATTIMER JK, EDSON M. VAGINOPLASTY TECHNIQUE FOR FEMALE PSEUDOHERMAPHRODITES. </w:t>
      </w:r>
      <w:r w:rsidRPr="002F5EBD">
        <w:rPr>
          <w:i/>
        </w:rPr>
        <w:t>Surg Gynecol Obstet</w:t>
      </w:r>
      <w:r w:rsidRPr="002F5EBD">
        <w:t>.</w:t>
      </w:r>
      <w:r w:rsidRPr="002F5EBD">
        <w:rPr>
          <w:i/>
        </w:rPr>
        <w:t xml:space="preserve"> </w:t>
      </w:r>
      <w:r w:rsidRPr="002F5EBD">
        <w:t>1964;118:545-548.</w:t>
      </w:r>
    </w:p>
    <w:p w14:paraId="18B39748" w14:textId="77777777" w:rsidR="002F5EBD" w:rsidRPr="009342C3" w:rsidRDefault="002F5EBD" w:rsidP="002F5EBD">
      <w:pPr>
        <w:pStyle w:val="EndNoteBibliography"/>
        <w:ind w:left="720" w:hanging="720"/>
        <w:rPr>
          <w:lang w:val="en-US"/>
        </w:rPr>
      </w:pPr>
      <w:r w:rsidRPr="002F5EBD">
        <w:t>479.</w:t>
      </w:r>
      <w:r w:rsidRPr="002F5EBD">
        <w:tab/>
        <w:t xml:space="preserve">Sircili MH, Bachega TS, Madureira G, Gomes L, Mendonca BB, Dénes FT. </w:t>
      </w:r>
      <w:r w:rsidRPr="009342C3">
        <w:rPr>
          <w:lang w:val="en-US"/>
        </w:rPr>
        <w:t xml:space="preserve">Surgical Treatment after Failed Primary Correction of Urogenital Sinus in Female Patients with Virilizing Congenital Adrenal Hyperplasia: Are Good Results Possible? </w:t>
      </w:r>
      <w:r w:rsidRPr="009342C3">
        <w:rPr>
          <w:i/>
          <w:lang w:val="en-US"/>
        </w:rPr>
        <w:t>Front Pediatr</w:t>
      </w:r>
      <w:r w:rsidRPr="009342C3">
        <w:rPr>
          <w:lang w:val="en-US"/>
        </w:rPr>
        <w:t>.</w:t>
      </w:r>
      <w:r w:rsidRPr="009342C3">
        <w:rPr>
          <w:i/>
          <w:lang w:val="en-US"/>
        </w:rPr>
        <w:t xml:space="preserve"> </w:t>
      </w:r>
      <w:r w:rsidRPr="009342C3">
        <w:rPr>
          <w:lang w:val="en-US"/>
        </w:rPr>
        <w:t>2016;4:118.</w:t>
      </w:r>
    </w:p>
    <w:p w14:paraId="69AE6EE3" w14:textId="77777777" w:rsidR="002F5EBD" w:rsidRPr="009342C3" w:rsidRDefault="002F5EBD" w:rsidP="002F5EBD">
      <w:pPr>
        <w:pStyle w:val="EndNoteBibliography"/>
        <w:ind w:left="720" w:hanging="720"/>
        <w:rPr>
          <w:lang w:val="en-US"/>
        </w:rPr>
      </w:pPr>
      <w:r w:rsidRPr="009342C3">
        <w:rPr>
          <w:lang w:val="en-US"/>
        </w:rPr>
        <w:t>480.</w:t>
      </w:r>
      <w:r w:rsidRPr="009342C3">
        <w:rPr>
          <w:lang w:val="en-US"/>
        </w:rPr>
        <w:tab/>
        <w:t xml:space="preserve">Baskin LS, Erol A, Li YW, Liu WH, Kurzrock E, Cunha GR. Anatomical studies of the human clitoris. </w:t>
      </w:r>
      <w:r w:rsidRPr="009342C3">
        <w:rPr>
          <w:i/>
          <w:lang w:val="en-US"/>
        </w:rPr>
        <w:t>J Urol</w:t>
      </w:r>
      <w:r w:rsidRPr="009342C3">
        <w:rPr>
          <w:lang w:val="en-US"/>
        </w:rPr>
        <w:t>.</w:t>
      </w:r>
      <w:r w:rsidRPr="009342C3">
        <w:rPr>
          <w:i/>
          <w:lang w:val="en-US"/>
        </w:rPr>
        <w:t xml:space="preserve"> </w:t>
      </w:r>
      <w:r w:rsidRPr="009342C3">
        <w:rPr>
          <w:lang w:val="en-US"/>
        </w:rPr>
        <w:t>1999;162(3 Pt 2):1015-1020.</w:t>
      </w:r>
    </w:p>
    <w:p w14:paraId="47A7332F" w14:textId="77777777" w:rsidR="002F5EBD" w:rsidRPr="009342C3" w:rsidRDefault="002F5EBD" w:rsidP="002F5EBD">
      <w:pPr>
        <w:pStyle w:val="EndNoteBibliography"/>
        <w:ind w:left="720" w:hanging="720"/>
        <w:rPr>
          <w:lang w:val="en-US"/>
        </w:rPr>
      </w:pPr>
      <w:r w:rsidRPr="009342C3">
        <w:rPr>
          <w:lang w:val="en-US"/>
        </w:rPr>
        <w:t>481.</w:t>
      </w:r>
      <w:r w:rsidRPr="009342C3">
        <w:rPr>
          <w:lang w:val="en-US"/>
        </w:rPr>
        <w:tab/>
        <w:t xml:space="preserve">Kogan SJ, Smey P, Levitt SB. Subtunical total reduction clitoroplasty: a safe modification of existing techniques. </w:t>
      </w:r>
      <w:r w:rsidRPr="009342C3">
        <w:rPr>
          <w:i/>
          <w:lang w:val="en-US"/>
        </w:rPr>
        <w:t>J Urol</w:t>
      </w:r>
      <w:r w:rsidRPr="009342C3">
        <w:rPr>
          <w:lang w:val="en-US"/>
        </w:rPr>
        <w:t>.</w:t>
      </w:r>
      <w:r w:rsidRPr="009342C3">
        <w:rPr>
          <w:i/>
          <w:lang w:val="en-US"/>
        </w:rPr>
        <w:t xml:space="preserve"> </w:t>
      </w:r>
      <w:r w:rsidRPr="009342C3">
        <w:rPr>
          <w:lang w:val="en-US"/>
        </w:rPr>
        <w:t>1983;130(4):746-748.</w:t>
      </w:r>
    </w:p>
    <w:p w14:paraId="4DF7A478" w14:textId="77777777" w:rsidR="002F5EBD" w:rsidRPr="002F5EBD" w:rsidRDefault="002F5EBD" w:rsidP="002F5EBD">
      <w:pPr>
        <w:pStyle w:val="EndNoteBibliography"/>
        <w:ind w:left="720" w:hanging="720"/>
      </w:pPr>
      <w:r w:rsidRPr="009342C3">
        <w:rPr>
          <w:lang w:val="en-US"/>
        </w:rPr>
        <w:lastRenderedPageBreak/>
        <w:t>482.</w:t>
      </w:r>
      <w:r w:rsidRPr="009342C3">
        <w:rPr>
          <w:lang w:val="en-US"/>
        </w:rPr>
        <w:tab/>
        <w:t xml:space="preserve">Rink RC, Cain MP. Urogenital mobilization for urogenital sinus repair. </w:t>
      </w:r>
      <w:r w:rsidRPr="002F5EBD">
        <w:rPr>
          <w:i/>
        </w:rPr>
        <w:t>BJU Int</w:t>
      </w:r>
      <w:r w:rsidRPr="002F5EBD">
        <w:t>.</w:t>
      </w:r>
      <w:r w:rsidRPr="002F5EBD">
        <w:rPr>
          <w:i/>
        </w:rPr>
        <w:t xml:space="preserve"> </w:t>
      </w:r>
      <w:r w:rsidRPr="002F5EBD">
        <w:t>2008;102(9):1182-1197.</w:t>
      </w:r>
    </w:p>
    <w:p w14:paraId="504270C9" w14:textId="77777777" w:rsidR="002F5EBD" w:rsidRPr="009342C3" w:rsidRDefault="002F5EBD" w:rsidP="002F5EBD">
      <w:pPr>
        <w:pStyle w:val="EndNoteBibliography"/>
        <w:ind w:left="720" w:hanging="720"/>
        <w:rPr>
          <w:lang w:val="en-US"/>
        </w:rPr>
      </w:pPr>
      <w:r w:rsidRPr="002F5EBD">
        <w:t>483.</w:t>
      </w:r>
      <w:r w:rsidRPr="002F5EBD">
        <w:tab/>
        <w:t xml:space="preserve">Sircili MH, de Mendonca BB, Denes FT, Madureira G, Bachega TA, e Silva FA. </w:t>
      </w:r>
      <w:r w:rsidRPr="009342C3">
        <w:rPr>
          <w:lang w:val="en-US"/>
        </w:rPr>
        <w:t xml:space="preserve">Anatomical and functional outcomes of feminizing genitoplasty for ambiguous genitalia in patients with virilizing congenital adrenal hyperplasia. </w:t>
      </w:r>
      <w:r w:rsidRPr="009342C3">
        <w:rPr>
          <w:i/>
          <w:lang w:val="en-US"/>
        </w:rPr>
        <w:t>Clinics (Sao Paulo)</w:t>
      </w:r>
      <w:r w:rsidRPr="009342C3">
        <w:rPr>
          <w:lang w:val="en-US"/>
        </w:rPr>
        <w:t>.</w:t>
      </w:r>
      <w:r w:rsidRPr="009342C3">
        <w:rPr>
          <w:i/>
          <w:lang w:val="en-US"/>
        </w:rPr>
        <w:t xml:space="preserve"> </w:t>
      </w:r>
      <w:r w:rsidRPr="009342C3">
        <w:rPr>
          <w:lang w:val="en-US"/>
        </w:rPr>
        <w:t>2006;61(3):209-214.</w:t>
      </w:r>
    </w:p>
    <w:p w14:paraId="1325A02E" w14:textId="77777777" w:rsidR="002F5EBD" w:rsidRPr="009342C3" w:rsidRDefault="002F5EBD" w:rsidP="002F5EBD">
      <w:pPr>
        <w:pStyle w:val="EndNoteBibliography"/>
        <w:ind w:left="720" w:hanging="720"/>
        <w:rPr>
          <w:lang w:val="en-US"/>
        </w:rPr>
      </w:pPr>
      <w:r w:rsidRPr="009342C3">
        <w:rPr>
          <w:lang w:val="en-US"/>
        </w:rPr>
        <w:t>484.</w:t>
      </w:r>
      <w:r w:rsidRPr="009342C3">
        <w:rPr>
          <w:lang w:val="en-US"/>
        </w:rPr>
        <w:tab/>
        <w:t xml:space="preserve">Kolon TF, Herndon CD, Baker LA, Baskin LS, Baxter CG, Cheng EY, Diaz M, Lee PA, Seashore CJ, Tasian GE, Barthold JS, Assocation AU. Evaluation and treatment of cryptorchidism: AUA guideline. </w:t>
      </w:r>
      <w:r w:rsidRPr="009342C3">
        <w:rPr>
          <w:i/>
          <w:lang w:val="en-US"/>
        </w:rPr>
        <w:t>J Urol</w:t>
      </w:r>
      <w:r w:rsidRPr="009342C3">
        <w:rPr>
          <w:lang w:val="en-US"/>
        </w:rPr>
        <w:t>.</w:t>
      </w:r>
      <w:r w:rsidRPr="009342C3">
        <w:rPr>
          <w:i/>
          <w:lang w:val="en-US"/>
        </w:rPr>
        <w:t xml:space="preserve"> </w:t>
      </w:r>
      <w:r w:rsidRPr="009342C3">
        <w:rPr>
          <w:lang w:val="en-US"/>
        </w:rPr>
        <w:t>2014;192(2):337-345.</w:t>
      </w:r>
    </w:p>
    <w:p w14:paraId="727C7C3A" w14:textId="77777777" w:rsidR="002F5EBD" w:rsidRPr="009342C3" w:rsidRDefault="002F5EBD" w:rsidP="002F5EBD">
      <w:pPr>
        <w:pStyle w:val="EndNoteBibliography"/>
        <w:ind w:left="720" w:hanging="720"/>
        <w:rPr>
          <w:lang w:val="en-US"/>
        </w:rPr>
      </w:pPr>
      <w:r w:rsidRPr="009342C3">
        <w:rPr>
          <w:lang w:val="en-US"/>
        </w:rPr>
        <w:t>485.</w:t>
      </w:r>
      <w:r w:rsidRPr="009342C3">
        <w:rPr>
          <w:lang w:val="en-US"/>
        </w:rPr>
        <w:tab/>
        <w:t xml:space="preserve">Sircili MH, Denes FT, Costa EM, Machado MG, Inacio M, Silva RB, Srougi M, Mendonca BB, Domenice S. Long-term followup of a large cohort of patients with ovotesticular disorder of sex development. </w:t>
      </w:r>
      <w:r w:rsidRPr="009342C3">
        <w:rPr>
          <w:i/>
          <w:lang w:val="en-US"/>
        </w:rPr>
        <w:t>J Urol</w:t>
      </w:r>
      <w:r w:rsidRPr="009342C3">
        <w:rPr>
          <w:lang w:val="en-US"/>
        </w:rPr>
        <w:t>.</w:t>
      </w:r>
      <w:r w:rsidRPr="009342C3">
        <w:rPr>
          <w:i/>
          <w:lang w:val="en-US"/>
        </w:rPr>
        <w:t xml:space="preserve"> </w:t>
      </w:r>
      <w:r w:rsidRPr="009342C3">
        <w:rPr>
          <w:lang w:val="en-US"/>
        </w:rPr>
        <w:t>2014;191(5 Suppl):1532-1536.</w:t>
      </w:r>
    </w:p>
    <w:p w14:paraId="510389CE" w14:textId="77777777" w:rsidR="002F5EBD" w:rsidRPr="009342C3" w:rsidRDefault="002F5EBD" w:rsidP="002F5EBD">
      <w:pPr>
        <w:pStyle w:val="EndNoteBibliography"/>
        <w:ind w:left="720" w:hanging="720"/>
        <w:rPr>
          <w:lang w:val="en-US"/>
        </w:rPr>
      </w:pPr>
      <w:r w:rsidRPr="009342C3">
        <w:rPr>
          <w:lang w:val="en-US"/>
        </w:rPr>
        <w:t>486.</w:t>
      </w:r>
      <w:r w:rsidRPr="009342C3">
        <w:rPr>
          <w:lang w:val="en-US"/>
        </w:rPr>
        <w:tab/>
        <w:t xml:space="preserve">Pippi Salle JL, Sayed S, Salle A, Bagli D, Farhat W, Koyle M, Lorenzo AJ. Proximal hypospadias: A persistent challenge. Single institution outcome analysis of three surgical techniques over a 10-year period. </w:t>
      </w:r>
      <w:r w:rsidRPr="009342C3">
        <w:rPr>
          <w:i/>
          <w:lang w:val="en-US"/>
        </w:rPr>
        <w:t>J Pediatr Urol</w:t>
      </w:r>
      <w:r w:rsidRPr="009342C3">
        <w:rPr>
          <w:lang w:val="en-US"/>
        </w:rPr>
        <w:t>.</w:t>
      </w:r>
      <w:r w:rsidRPr="009342C3">
        <w:rPr>
          <w:i/>
          <w:lang w:val="en-US"/>
        </w:rPr>
        <w:t xml:space="preserve"> </w:t>
      </w:r>
      <w:r w:rsidRPr="009342C3">
        <w:rPr>
          <w:lang w:val="en-US"/>
        </w:rPr>
        <w:t>2016;12(1):28.e21-27.</w:t>
      </w:r>
    </w:p>
    <w:p w14:paraId="68049358" w14:textId="77777777" w:rsidR="002F5EBD" w:rsidRPr="009342C3" w:rsidRDefault="002F5EBD" w:rsidP="002F5EBD">
      <w:pPr>
        <w:pStyle w:val="EndNoteBibliography"/>
        <w:ind w:left="720" w:hanging="720"/>
        <w:rPr>
          <w:lang w:val="en-US"/>
        </w:rPr>
      </w:pPr>
      <w:r w:rsidRPr="009342C3">
        <w:rPr>
          <w:lang w:val="en-US"/>
        </w:rPr>
        <w:t>487.</w:t>
      </w:r>
      <w:r w:rsidRPr="009342C3">
        <w:rPr>
          <w:lang w:val="en-US"/>
        </w:rPr>
        <w:tab/>
        <w:t xml:space="preserve">Snodgrass WT, Granberg C, Bush NC. Urethral strictures following urethral plate and proximal urethral elevation during proximal TIP hypospadias repair. </w:t>
      </w:r>
      <w:r w:rsidRPr="009342C3">
        <w:rPr>
          <w:i/>
          <w:lang w:val="en-US"/>
        </w:rPr>
        <w:t>J Pediatr Urol</w:t>
      </w:r>
      <w:r w:rsidRPr="009342C3">
        <w:rPr>
          <w:lang w:val="en-US"/>
        </w:rPr>
        <w:t>.</w:t>
      </w:r>
      <w:r w:rsidRPr="009342C3">
        <w:rPr>
          <w:i/>
          <w:lang w:val="en-US"/>
        </w:rPr>
        <w:t xml:space="preserve"> </w:t>
      </w:r>
      <w:r w:rsidRPr="009342C3">
        <w:rPr>
          <w:lang w:val="en-US"/>
        </w:rPr>
        <w:t>2013;9(6 Pt B):990-994.</w:t>
      </w:r>
    </w:p>
    <w:p w14:paraId="4B58C180" w14:textId="77777777" w:rsidR="002F5EBD" w:rsidRPr="009342C3" w:rsidRDefault="002F5EBD" w:rsidP="002F5EBD">
      <w:pPr>
        <w:pStyle w:val="EndNoteBibliography"/>
        <w:ind w:left="720" w:hanging="720"/>
        <w:rPr>
          <w:lang w:val="en-US"/>
        </w:rPr>
      </w:pPr>
      <w:r w:rsidRPr="009342C3">
        <w:rPr>
          <w:lang w:val="en-US"/>
        </w:rPr>
        <w:t>488.</w:t>
      </w:r>
      <w:r w:rsidRPr="009342C3">
        <w:rPr>
          <w:lang w:val="en-US"/>
        </w:rPr>
        <w:tab/>
        <w:t xml:space="preserve">Romao RLP, Pippi Salle JL. Update on the surgical approach for reconstruction of the male genitalia. </w:t>
      </w:r>
      <w:r w:rsidRPr="009342C3">
        <w:rPr>
          <w:i/>
          <w:lang w:val="en-US"/>
        </w:rPr>
        <w:t>Semin Perinatol</w:t>
      </w:r>
      <w:r w:rsidRPr="009342C3">
        <w:rPr>
          <w:lang w:val="en-US"/>
        </w:rPr>
        <w:t>.</w:t>
      </w:r>
      <w:r w:rsidRPr="009342C3">
        <w:rPr>
          <w:i/>
          <w:lang w:val="en-US"/>
        </w:rPr>
        <w:t xml:space="preserve"> </w:t>
      </w:r>
      <w:r w:rsidRPr="009342C3">
        <w:rPr>
          <w:lang w:val="en-US"/>
        </w:rPr>
        <w:t>2017;41(4):218-226.</w:t>
      </w:r>
    </w:p>
    <w:p w14:paraId="6B623F99" w14:textId="77777777" w:rsidR="002F5EBD" w:rsidRPr="009342C3" w:rsidRDefault="002F5EBD" w:rsidP="002F5EBD">
      <w:pPr>
        <w:pStyle w:val="EndNoteBibliography"/>
        <w:ind w:left="720" w:hanging="720"/>
        <w:rPr>
          <w:lang w:val="en-US"/>
        </w:rPr>
      </w:pPr>
      <w:r w:rsidRPr="009342C3">
        <w:rPr>
          <w:lang w:val="en-US"/>
        </w:rPr>
        <w:t>489.</w:t>
      </w:r>
      <w:r w:rsidRPr="009342C3">
        <w:rPr>
          <w:lang w:val="en-US"/>
        </w:rPr>
        <w:tab/>
        <w:t xml:space="preserve">Steven L, Cherian A, Yankovic F, Mathur A, Kulkarni M, Cuckow P. Current practice in paediatric hypospadias surgery; a specialist survey. </w:t>
      </w:r>
      <w:r w:rsidRPr="009342C3">
        <w:rPr>
          <w:i/>
          <w:lang w:val="en-US"/>
        </w:rPr>
        <w:t>J Pediatr Urol</w:t>
      </w:r>
      <w:r w:rsidRPr="009342C3">
        <w:rPr>
          <w:lang w:val="en-US"/>
        </w:rPr>
        <w:t>.</w:t>
      </w:r>
      <w:r w:rsidRPr="009342C3">
        <w:rPr>
          <w:i/>
          <w:lang w:val="en-US"/>
        </w:rPr>
        <w:t xml:space="preserve"> </w:t>
      </w:r>
      <w:r w:rsidRPr="009342C3">
        <w:rPr>
          <w:lang w:val="en-US"/>
        </w:rPr>
        <w:t>2013;9(6 Pt B):1126-1130.</w:t>
      </w:r>
    </w:p>
    <w:p w14:paraId="25BC0464" w14:textId="77777777" w:rsidR="002F5EBD" w:rsidRPr="009342C3" w:rsidRDefault="002F5EBD" w:rsidP="002F5EBD">
      <w:pPr>
        <w:pStyle w:val="EndNoteBibliography"/>
        <w:ind w:left="720" w:hanging="720"/>
        <w:rPr>
          <w:lang w:val="en-US"/>
        </w:rPr>
      </w:pPr>
      <w:r w:rsidRPr="009342C3">
        <w:rPr>
          <w:lang w:val="en-US"/>
        </w:rPr>
        <w:t>490.</w:t>
      </w:r>
      <w:r w:rsidRPr="009342C3">
        <w:rPr>
          <w:lang w:val="en-US"/>
        </w:rPr>
        <w:tab/>
        <w:t xml:space="preserve">Hafez AT, Helmy T. Tubularized incised plate repair for penoscrotal hypospadias: role of surgeon's experience. </w:t>
      </w:r>
      <w:r w:rsidRPr="009342C3">
        <w:rPr>
          <w:i/>
          <w:lang w:val="en-US"/>
        </w:rPr>
        <w:t>Urology</w:t>
      </w:r>
      <w:r w:rsidRPr="009342C3">
        <w:rPr>
          <w:lang w:val="en-US"/>
        </w:rPr>
        <w:t>.</w:t>
      </w:r>
      <w:r w:rsidRPr="009342C3">
        <w:rPr>
          <w:i/>
          <w:lang w:val="en-US"/>
        </w:rPr>
        <w:t xml:space="preserve"> </w:t>
      </w:r>
      <w:r w:rsidRPr="009342C3">
        <w:rPr>
          <w:lang w:val="en-US"/>
        </w:rPr>
        <w:t>2012;79(2):425-427.</w:t>
      </w:r>
    </w:p>
    <w:p w14:paraId="5EE263AA" w14:textId="77777777" w:rsidR="002F5EBD" w:rsidRPr="009342C3" w:rsidRDefault="002F5EBD" w:rsidP="002F5EBD">
      <w:pPr>
        <w:pStyle w:val="EndNoteBibliography"/>
        <w:ind w:left="720" w:hanging="720"/>
        <w:rPr>
          <w:lang w:val="en-US"/>
        </w:rPr>
      </w:pPr>
      <w:r w:rsidRPr="009342C3">
        <w:rPr>
          <w:lang w:val="en-US"/>
        </w:rPr>
        <w:t>491.</w:t>
      </w:r>
      <w:r w:rsidRPr="009342C3">
        <w:rPr>
          <w:lang w:val="en-US"/>
        </w:rPr>
        <w:tab/>
        <w:t xml:space="preserve">Cools M, Looijenga LH, Wolffenbuttel KP, T'Sjoen G. Managing the risk of germ cell tumourigenesis in disorders of sex development patients. </w:t>
      </w:r>
      <w:r w:rsidRPr="009342C3">
        <w:rPr>
          <w:i/>
          <w:lang w:val="en-US"/>
        </w:rPr>
        <w:t>Endocr Dev</w:t>
      </w:r>
      <w:r w:rsidRPr="009342C3">
        <w:rPr>
          <w:lang w:val="en-US"/>
        </w:rPr>
        <w:t>.</w:t>
      </w:r>
      <w:r w:rsidRPr="009342C3">
        <w:rPr>
          <w:i/>
          <w:lang w:val="en-US"/>
        </w:rPr>
        <w:t xml:space="preserve"> </w:t>
      </w:r>
      <w:r w:rsidRPr="009342C3">
        <w:rPr>
          <w:lang w:val="en-US"/>
        </w:rPr>
        <w:t>2014;27:185-196.</w:t>
      </w:r>
    </w:p>
    <w:p w14:paraId="5A132B33" w14:textId="77777777" w:rsidR="002F5EBD" w:rsidRPr="009342C3" w:rsidRDefault="002F5EBD" w:rsidP="002F5EBD">
      <w:pPr>
        <w:pStyle w:val="EndNoteBibliography"/>
        <w:ind w:left="720" w:hanging="720"/>
        <w:rPr>
          <w:lang w:val="en-US"/>
        </w:rPr>
      </w:pPr>
      <w:r w:rsidRPr="009342C3">
        <w:rPr>
          <w:lang w:val="en-US"/>
        </w:rPr>
        <w:t>492.</w:t>
      </w:r>
      <w:r w:rsidRPr="009342C3">
        <w:rPr>
          <w:lang w:val="en-US"/>
        </w:rPr>
        <w:tab/>
        <w:t xml:space="preserve">Lee P, Schober J, Nordenström A, Hoebeke P, Houk C, Looijenga L, Manzoni G, Reiner W, Woodhouse C. Review of recent outcome data of disorders of sex development (DSD): emphasis on surgical and sexual outcomes. </w:t>
      </w:r>
      <w:r w:rsidRPr="009342C3">
        <w:rPr>
          <w:i/>
          <w:lang w:val="en-US"/>
        </w:rPr>
        <w:t>J Pediatr Urol</w:t>
      </w:r>
      <w:r w:rsidRPr="009342C3">
        <w:rPr>
          <w:lang w:val="en-US"/>
        </w:rPr>
        <w:t>.</w:t>
      </w:r>
      <w:r w:rsidRPr="009342C3">
        <w:rPr>
          <w:i/>
          <w:lang w:val="en-US"/>
        </w:rPr>
        <w:t xml:space="preserve"> </w:t>
      </w:r>
      <w:r w:rsidRPr="009342C3">
        <w:rPr>
          <w:lang w:val="en-US"/>
        </w:rPr>
        <w:t>2012;8(6):611-615.</w:t>
      </w:r>
    </w:p>
    <w:p w14:paraId="74A7274E" w14:textId="77777777" w:rsidR="002F5EBD" w:rsidRPr="009342C3" w:rsidRDefault="002F5EBD" w:rsidP="002F5EBD">
      <w:pPr>
        <w:pStyle w:val="EndNoteBibliography"/>
        <w:ind w:left="720" w:hanging="720"/>
        <w:rPr>
          <w:lang w:val="en-US"/>
        </w:rPr>
      </w:pPr>
      <w:r w:rsidRPr="009342C3">
        <w:rPr>
          <w:lang w:val="en-US"/>
        </w:rPr>
        <w:t>493.</w:t>
      </w:r>
      <w:r w:rsidRPr="009342C3">
        <w:rPr>
          <w:lang w:val="en-US"/>
        </w:rPr>
        <w:tab/>
        <w:t xml:space="preserve">Ark JT, Moses KA. Operative considerations for late-presenting persistent Müllerian duct syndrome. </w:t>
      </w:r>
      <w:r w:rsidRPr="009342C3">
        <w:rPr>
          <w:i/>
          <w:lang w:val="en-US"/>
        </w:rPr>
        <w:t>Urol Ann</w:t>
      </w:r>
      <w:r w:rsidRPr="009342C3">
        <w:rPr>
          <w:lang w:val="en-US"/>
        </w:rPr>
        <w:t>.</w:t>
      </w:r>
      <w:r w:rsidRPr="009342C3">
        <w:rPr>
          <w:i/>
          <w:lang w:val="en-US"/>
        </w:rPr>
        <w:t xml:space="preserve"> </w:t>
      </w:r>
      <w:r w:rsidRPr="009342C3">
        <w:rPr>
          <w:lang w:val="en-US"/>
        </w:rPr>
        <w:t>2016;8(3):363-365.</w:t>
      </w:r>
    </w:p>
    <w:p w14:paraId="46ADE7A1" w14:textId="77777777" w:rsidR="002F5EBD" w:rsidRPr="009342C3" w:rsidRDefault="002F5EBD" w:rsidP="002F5EBD">
      <w:pPr>
        <w:pStyle w:val="EndNoteBibliography"/>
        <w:ind w:left="720" w:hanging="720"/>
        <w:rPr>
          <w:lang w:val="en-US"/>
        </w:rPr>
      </w:pPr>
      <w:r w:rsidRPr="009342C3">
        <w:rPr>
          <w:lang w:val="en-US"/>
        </w:rPr>
        <w:t>494.</w:t>
      </w:r>
      <w:r w:rsidRPr="009342C3">
        <w:rPr>
          <w:lang w:val="en-US"/>
        </w:rPr>
        <w:tab/>
        <w:t xml:space="preserve">Andersson M, Sjöström S, Wängqvist M, Örtqvist L, Nordenskjöld A, Holmdahl G. Psychosocial and Sexual Outcomes in Adolescents following Surgery for Proximal Hypospadias in Childhood. </w:t>
      </w:r>
      <w:r w:rsidRPr="009342C3">
        <w:rPr>
          <w:i/>
          <w:lang w:val="en-US"/>
        </w:rPr>
        <w:t>J Urol</w:t>
      </w:r>
      <w:r w:rsidRPr="009342C3">
        <w:rPr>
          <w:lang w:val="en-US"/>
        </w:rPr>
        <w:t>.</w:t>
      </w:r>
      <w:r w:rsidRPr="009342C3">
        <w:rPr>
          <w:i/>
          <w:lang w:val="en-US"/>
        </w:rPr>
        <w:t xml:space="preserve"> </w:t>
      </w:r>
      <w:r w:rsidRPr="009342C3">
        <w:rPr>
          <w:lang w:val="en-US"/>
        </w:rPr>
        <w:t>2018;200(6):1362-1370.</w:t>
      </w:r>
    </w:p>
    <w:p w14:paraId="13DD1B2D" w14:textId="77777777" w:rsidR="002F5EBD" w:rsidRPr="009342C3" w:rsidRDefault="002F5EBD" w:rsidP="002F5EBD">
      <w:pPr>
        <w:pStyle w:val="EndNoteBibliography"/>
        <w:ind w:left="720" w:hanging="720"/>
        <w:rPr>
          <w:lang w:val="en-US"/>
        </w:rPr>
      </w:pPr>
      <w:r w:rsidRPr="009342C3">
        <w:rPr>
          <w:lang w:val="en-US"/>
        </w:rPr>
        <w:t>495.</w:t>
      </w:r>
      <w:r w:rsidRPr="009342C3">
        <w:rPr>
          <w:lang w:val="en-US"/>
        </w:rPr>
        <w:tab/>
        <w:t xml:space="preserve">Rynja SP, de Jong TP, Bosch JL, de Kort LM. Functional, cosmetic and psychosexual results in adult men who underwent hypospadias correction in childhood. </w:t>
      </w:r>
      <w:r w:rsidRPr="009342C3">
        <w:rPr>
          <w:i/>
          <w:lang w:val="en-US"/>
        </w:rPr>
        <w:t>J Pediatr Urol</w:t>
      </w:r>
      <w:r w:rsidRPr="009342C3">
        <w:rPr>
          <w:lang w:val="en-US"/>
        </w:rPr>
        <w:t>.</w:t>
      </w:r>
      <w:r w:rsidRPr="009342C3">
        <w:rPr>
          <w:i/>
          <w:lang w:val="en-US"/>
        </w:rPr>
        <w:t xml:space="preserve"> </w:t>
      </w:r>
      <w:r w:rsidRPr="009342C3">
        <w:rPr>
          <w:lang w:val="en-US"/>
        </w:rPr>
        <w:t>2011;7(5):504-515.</w:t>
      </w:r>
    </w:p>
    <w:p w14:paraId="07968536" w14:textId="77777777" w:rsidR="002F5EBD" w:rsidRPr="009342C3" w:rsidRDefault="002F5EBD" w:rsidP="002F5EBD">
      <w:pPr>
        <w:pStyle w:val="EndNoteBibliography"/>
        <w:ind w:left="720" w:hanging="720"/>
        <w:rPr>
          <w:lang w:val="en-US"/>
        </w:rPr>
      </w:pPr>
      <w:r w:rsidRPr="009342C3">
        <w:rPr>
          <w:lang w:val="en-US"/>
        </w:rPr>
        <w:t>496.</w:t>
      </w:r>
      <w:r w:rsidRPr="009342C3">
        <w:rPr>
          <w:lang w:val="en-US"/>
        </w:rPr>
        <w:tab/>
        <w:t xml:space="preserve">van der Zwan YG, Callens N, van Kuppenveld J, Kwak K, Drop SL, Kortmann B, Dessens AB, Wolffenbuttel KP, DSD DSGo. Long-term outcomes in males with disorders of sex development. </w:t>
      </w:r>
      <w:r w:rsidRPr="009342C3">
        <w:rPr>
          <w:i/>
          <w:lang w:val="en-US"/>
        </w:rPr>
        <w:t>J Urol</w:t>
      </w:r>
      <w:r w:rsidRPr="009342C3">
        <w:rPr>
          <w:lang w:val="en-US"/>
        </w:rPr>
        <w:t>.</w:t>
      </w:r>
      <w:r w:rsidRPr="009342C3">
        <w:rPr>
          <w:i/>
          <w:lang w:val="en-US"/>
        </w:rPr>
        <w:t xml:space="preserve"> </w:t>
      </w:r>
      <w:r w:rsidRPr="009342C3">
        <w:rPr>
          <w:lang w:val="en-US"/>
        </w:rPr>
        <w:t>2013;190(3):1038-1042.</w:t>
      </w:r>
    </w:p>
    <w:p w14:paraId="69F6410A" w14:textId="77777777" w:rsidR="002F5EBD" w:rsidRPr="009342C3" w:rsidRDefault="002F5EBD" w:rsidP="002F5EBD">
      <w:pPr>
        <w:pStyle w:val="EndNoteBibliography"/>
        <w:ind w:left="720" w:hanging="720"/>
        <w:rPr>
          <w:lang w:val="en-US"/>
        </w:rPr>
      </w:pPr>
      <w:r w:rsidRPr="009342C3">
        <w:rPr>
          <w:lang w:val="en-US"/>
        </w:rPr>
        <w:t>497.</w:t>
      </w:r>
      <w:r w:rsidRPr="009342C3">
        <w:rPr>
          <w:lang w:val="en-US"/>
        </w:rPr>
        <w:tab/>
        <w:t xml:space="preserve">Köhler B, Kleinemeier E, Lux A, Hiort O, Grüters A, Thyen U, Group DNW. Satisfaction with genital surgery and sexual life of adults with XY disorders of sex </w:t>
      </w:r>
      <w:r w:rsidRPr="009342C3">
        <w:rPr>
          <w:lang w:val="en-US"/>
        </w:rPr>
        <w:lastRenderedPageBreak/>
        <w:t xml:space="preserve">development: results from the German clinical evaluation study. </w:t>
      </w:r>
      <w:r w:rsidRPr="009342C3">
        <w:rPr>
          <w:i/>
          <w:lang w:val="en-US"/>
        </w:rPr>
        <w:t>J Clin Endocrinol Metab</w:t>
      </w:r>
      <w:r w:rsidRPr="009342C3">
        <w:rPr>
          <w:lang w:val="en-US"/>
        </w:rPr>
        <w:t>.</w:t>
      </w:r>
      <w:r w:rsidRPr="009342C3">
        <w:rPr>
          <w:i/>
          <w:lang w:val="en-US"/>
        </w:rPr>
        <w:t xml:space="preserve"> </w:t>
      </w:r>
      <w:r w:rsidRPr="009342C3">
        <w:rPr>
          <w:lang w:val="en-US"/>
        </w:rPr>
        <w:t>2012;97(2):577-588.</w:t>
      </w:r>
    </w:p>
    <w:p w14:paraId="7B4C5C64" w14:textId="77777777" w:rsidR="002F5EBD" w:rsidRPr="009342C3" w:rsidRDefault="002F5EBD" w:rsidP="002F5EBD">
      <w:pPr>
        <w:pStyle w:val="EndNoteBibliography"/>
        <w:ind w:left="720" w:hanging="720"/>
        <w:rPr>
          <w:lang w:val="en-US"/>
        </w:rPr>
      </w:pPr>
      <w:r w:rsidRPr="009342C3">
        <w:rPr>
          <w:lang w:val="en-US"/>
        </w:rPr>
        <w:t>498.</w:t>
      </w:r>
      <w:r w:rsidRPr="009342C3">
        <w:rPr>
          <w:lang w:val="en-US"/>
        </w:rPr>
        <w:tab/>
        <w:t xml:space="preserve">Meyer-Bahlburg HF, Migeon CJ, Berkovitz GD, Gearhart JP, Dolezal C, Wisniewski AB. Attitudes of adult 46, XY intersex persons to clinical management policies. </w:t>
      </w:r>
      <w:r w:rsidRPr="009342C3">
        <w:rPr>
          <w:i/>
          <w:lang w:val="en-US"/>
        </w:rPr>
        <w:t>J Urol</w:t>
      </w:r>
      <w:r w:rsidRPr="009342C3">
        <w:rPr>
          <w:lang w:val="en-US"/>
        </w:rPr>
        <w:t>.</w:t>
      </w:r>
      <w:r w:rsidRPr="009342C3">
        <w:rPr>
          <w:i/>
          <w:lang w:val="en-US"/>
        </w:rPr>
        <w:t xml:space="preserve"> </w:t>
      </w:r>
      <w:r w:rsidRPr="009342C3">
        <w:rPr>
          <w:lang w:val="en-US"/>
        </w:rPr>
        <w:t>2004;171(4):1615-1619; discussion 1619.</w:t>
      </w:r>
    </w:p>
    <w:p w14:paraId="6F23B4AF" w14:textId="77777777" w:rsidR="002F5EBD" w:rsidRPr="009342C3" w:rsidRDefault="002F5EBD" w:rsidP="002F5EBD">
      <w:pPr>
        <w:pStyle w:val="EndNoteBibliography"/>
        <w:ind w:left="720" w:hanging="720"/>
        <w:rPr>
          <w:lang w:val="en-US"/>
        </w:rPr>
      </w:pPr>
      <w:r w:rsidRPr="009342C3">
        <w:rPr>
          <w:lang w:val="en-US"/>
        </w:rPr>
        <w:t>499.</w:t>
      </w:r>
      <w:r w:rsidRPr="009342C3">
        <w:rPr>
          <w:lang w:val="en-US"/>
        </w:rPr>
        <w:tab/>
        <w:t xml:space="preserve">Mureau MA, Slijper FM, van der Meulen JC, Verhulst FC, Slob AK. Psychosexual adjustment of men who underwent hypospadias repair: a norm-related study. </w:t>
      </w:r>
      <w:r w:rsidRPr="009342C3">
        <w:rPr>
          <w:i/>
          <w:lang w:val="en-US"/>
        </w:rPr>
        <w:t>J Urol</w:t>
      </w:r>
      <w:r w:rsidRPr="009342C3">
        <w:rPr>
          <w:lang w:val="en-US"/>
        </w:rPr>
        <w:t>.</w:t>
      </w:r>
      <w:r w:rsidRPr="009342C3">
        <w:rPr>
          <w:i/>
          <w:lang w:val="en-US"/>
        </w:rPr>
        <w:t xml:space="preserve"> </w:t>
      </w:r>
      <w:r w:rsidRPr="009342C3">
        <w:rPr>
          <w:lang w:val="en-US"/>
        </w:rPr>
        <w:t>1995;154(4):1351-1355.</w:t>
      </w:r>
    </w:p>
    <w:p w14:paraId="29BFBE62" w14:textId="77777777" w:rsidR="002F5EBD" w:rsidRPr="002F5EBD" w:rsidRDefault="002F5EBD" w:rsidP="002F5EBD">
      <w:pPr>
        <w:pStyle w:val="EndNoteBibliography"/>
        <w:ind w:left="720" w:hanging="720"/>
      </w:pPr>
      <w:r w:rsidRPr="009342C3">
        <w:rPr>
          <w:lang w:val="en-US"/>
        </w:rPr>
        <w:t>500.</w:t>
      </w:r>
      <w:r w:rsidRPr="009342C3">
        <w:rPr>
          <w:lang w:val="en-US"/>
        </w:rPr>
        <w:tab/>
        <w:t xml:space="preserve">Bubanj TB, Perovic SV, Milicevic RM, Jovcic SB, Marjanovic ZO, Djordjevic MM. Sexual behavior and sexual function of adults after hypospadias surgery: a comparative study. </w:t>
      </w:r>
      <w:r w:rsidRPr="002F5EBD">
        <w:rPr>
          <w:i/>
        </w:rPr>
        <w:t>J Urol</w:t>
      </w:r>
      <w:r w:rsidRPr="002F5EBD">
        <w:t>.</w:t>
      </w:r>
      <w:r w:rsidRPr="002F5EBD">
        <w:rPr>
          <w:i/>
        </w:rPr>
        <w:t xml:space="preserve"> </w:t>
      </w:r>
      <w:r w:rsidRPr="002F5EBD">
        <w:t>2004;171(5):1876-1879.</w:t>
      </w:r>
    </w:p>
    <w:p w14:paraId="60A6DF7B" w14:textId="34A49A49" w:rsidR="004C1E0D" w:rsidRPr="005C2C0E" w:rsidRDefault="00C0650D" w:rsidP="005C2C0E">
      <w:pPr>
        <w:spacing w:line="276" w:lineRule="auto"/>
        <w:ind w:left="576" w:hanging="576"/>
        <w:rPr>
          <w:rFonts w:ascii="Arial" w:hAnsi="Arial" w:cs="Arial"/>
          <w:sz w:val="22"/>
          <w:szCs w:val="22"/>
          <w:lang w:val="en-US"/>
        </w:rPr>
      </w:pPr>
      <w:r w:rsidRPr="005C2C0E">
        <w:rPr>
          <w:rFonts w:ascii="Arial" w:hAnsi="Arial" w:cs="Arial"/>
          <w:sz w:val="22"/>
          <w:szCs w:val="22"/>
        </w:rPr>
        <w:fldChar w:fldCharType="end"/>
      </w:r>
    </w:p>
    <w:p w14:paraId="395AEFC7" w14:textId="70AD69B3" w:rsidR="001D5FE0" w:rsidRPr="002D052B" w:rsidRDefault="001D5FE0">
      <w:pPr>
        <w:ind w:hanging="2"/>
        <w:rPr>
          <w:lang w:val="en-US"/>
        </w:rPr>
      </w:pPr>
    </w:p>
    <w:p w14:paraId="47BCF203" w14:textId="47CFAD35" w:rsidR="001D5FE0" w:rsidRPr="002D052B" w:rsidRDefault="006B7287">
      <w:pPr>
        <w:ind w:hanging="2"/>
        <w:rPr>
          <w:lang w:val="en-US"/>
        </w:rPr>
      </w:pPr>
      <w:r w:rsidRPr="002D052B">
        <w:rPr>
          <w:lang w:val="en-US"/>
        </w:rPr>
        <w:fldChar w:fldCharType="begin"/>
      </w:r>
      <w:r w:rsidRPr="002D052B">
        <w:rPr>
          <w:lang w:val="en-US"/>
        </w:rPr>
        <w:instrText xml:space="preserve"> ADDIN </w:instrText>
      </w:r>
      <w:r w:rsidRPr="002D052B">
        <w:rPr>
          <w:lang w:val="en-US"/>
        </w:rPr>
        <w:fldChar w:fldCharType="end"/>
      </w:r>
    </w:p>
    <w:sectPr w:rsidR="001D5FE0" w:rsidRPr="002D052B" w:rsidSect="00634831">
      <w:headerReference w:type="even" r:id="rId28"/>
      <w:headerReference w:type="default" r:id="rId29"/>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28D8D" w14:textId="77777777" w:rsidR="00B32DDC" w:rsidRDefault="00B32DDC">
      <w:pPr>
        <w:ind w:hanging="2"/>
      </w:pPr>
      <w:r>
        <w:separator/>
      </w:r>
    </w:p>
  </w:endnote>
  <w:endnote w:type="continuationSeparator" w:id="0">
    <w:p w14:paraId="4EC8861B" w14:textId="77777777" w:rsidR="00B32DDC" w:rsidRDefault="00B32DDC">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ungsuh">
    <w:charset w:val="81"/>
    <w:family w:val="roman"/>
    <w:pitch w:val="variable"/>
    <w:sig w:usb0="B00002AF" w:usb1="69D77CFB" w:usb2="00000030" w:usb3="00000000" w:csb0="0008009F" w:csb1="00000000"/>
  </w:font>
  <w:font w:name="Card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47791" w14:textId="77777777" w:rsidR="00B32DDC" w:rsidRDefault="00B32DDC">
      <w:pPr>
        <w:ind w:hanging="2"/>
      </w:pPr>
      <w:r>
        <w:separator/>
      </w:r>
    </w:p>
  </w:footnote>
  <w:footnote w:type="continuationSeparator" w:id="0">
    <w:p w14:paraId="45549CDD" w14:textId="77777777" w:rsidR="00B32DDC" w:rsidRDefault="00B32DDC">
      <w:pPr>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10ED6" w14:textId="64256426" w:rsidR="003F71CC" w:rsidRDefault="006572D8">
    <w:pPr>
      <w:pBdr>
        <w:top w:val="nil"/>
        <w:left w:val="nil"/>
        <w:bottom w:val="nil"/>
        <w:right w:val="nil"/>
        <w:between w:val="nil"/>
      </w:pBdr>
      <w:ind w:hanging="2"/>
      <w:jc w:val="right"/>
      <w:rPr>
        <w:color w:val="000000"/>
      </w:rPr>
    </w:pPr>
    <w:r>
      <w:rPr>
        <w:color w:val="000000"/>
      </w:rPr>
      <w:fldChar w:fldCharType="begin"/>
    </w:r>
    <w:r>
      <w:rPr>
        <w:color w:val="000000"/>
      </w:rPr>
      <w:instrText>PAGE</w:instrText>
    </w:r>
    <w:r>
      <w:rPr>
        <w:color w:val="000000"/>
      </w:rPr>
      <w:fldChar w:fldCharType="separate"/>
    </w:r>
    <w:r w:rsidR="00AF1BD9">
      <w:rPr>
        <w:noProof/>
        <w:color w:val="000000"/>
      </w:rPr>
      <w:t>50</w:t>
    </w:r>
    <w:r>
      <w:rPr>
        <w:color w:val="000000"/>
      </w:rPr>
      <w:fldChar w:fldCharType="end"/>
    </w:r>
  </w:p>
  <w:p w14:paraId="66B318A8" w14:textId="77777777" w:rsidR="003F71CC" w:rsidRDefault="003F71CC">
    <w:pPr>
      <w:pBdr>
        <w:top w:val="nil"/>
        <w:left w:val="nil"/>
        <w:bottom w:val="nil"/>
        <w:right w:val="nil"/>
        <w:between w:val="nil"/>
      </w:pBdr>
      <w:ind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2A09" w14:textId="77777777" w:rsidR="003F71CC" w:rsidRDefault="003F71CC">
    <w:pPr>
      <w:pBdr>
        <w:top w:val="nil"/>
        <w:left w:val="nil"/>
        <w:bottom w:val="nil"/>
        <w:right w:val="nil"/>
        <w:between w:val="nil"/>
      </w:pBdr>
      <w:ind w:right="36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962C3"/>
    <w:multiLevelType w:val="multilevel"/>
    <w:tmpl w:val="5884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AB3444"/>
    <w:multiLevelType w:val="multilevel"/>
    <w:tmpl w:val="985EB78A"/>
    <w:lvl w:ilvl="0">
      <w:start w:val="1"/>
      <w:numFmt w:val="bullet"/>
      <w:lvlText w:val="●"/>
      <w:lvlJc w:val="left"/>
      <w:pPr>
        <w:ind w:left="720" w:hanging="360"/>
      </w:pPr>
      <w:rPr>
        <w:rFonts w:ascii="Roboto" w:eastAsia="Roboto" w:hAnsi="Roboto" w:cs="Roboto"/>
        <w:color w:val="2121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CF7DFA"/>
    <w:multiLevelType w:val="multilevel"/>
    <w:tmpl w:val="84DA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684306"/>
    <w:multiLevelType w:val="multilevel"/>
    <w:tmpl w:val="0148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3399619">
    <w:abstractNumId w:val="1"/>
  </w:num>
  <w:num w:numId="2" w16cid:durableId="126511704">
    <w:abstractNumId w:val="2"/>
  </w:num>
  <w:num w:numId="3" w16cid:durableId="161631422">
    <w:abstractNumId w:val="0"/>
  </w:num>
  <w:num w:numId="4" w16cid:durableId="16444997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YwNjY3NDQ3MzM1tTBS0lEKTi0uzszPAykwrQUABxm33SwAAAA="/>
    <w:docVar w:name="EN.InstantFormat" w:val="&lt;ENInstantFormat&gt;&lt;Enabled&gt;1&lt;/Enabled&gt;&lt;ScanUnformatted&gt;1&lt;/ScanUnformatted&gt;&lt;ScanChanges&gt;1&lt;/ScanChanges&gt;&lt;Suspended&gt;0&lt;/Suspended&gt;&lt;/ENInstantFormat&gt;"/>
    <w:docVar w:name="EN.Layout" w:val="&lt;ENLayout&gt;&lt;Style&gt;J Clinical Endo Metabolism&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dedvas02ta5wp6epswzp0wfcx9p2faewasrt&quot;&gt;My EndNote Library&lt;record-ids&gt;&lt;item&gt;16&lt;/item&gt;&lt;item&gt;73&lt;/item&gt;&lt;item&gt;74&lt;/item&gt;&lt;item&gt;75&lt;/item&gt;&lt;item&gt;76&lt;/item&gt;&lt;item&gt;78&lt;/item&gt;&lt;item&gt;80&lt;/item&gt;&lt;item&gt;81&lt;/item&gt;&lt;item&gt;82&lt;/item&gt;&lt;item&gt;84&lt;/item&gt;&lt;item&gt;85&lt;/item&gt;&lt;item&gt;89&lt;/item&gt;&lt;item&gt;90&lt;/item&gt;&lt;item&gt;91&lt;/item&gt;&lt;item&gt;93&lt;/item&gt;&lt;item&gt;94&lt;/item&gt;&lt;item&gt;95&lt;/item&gt;&lt;item&gt;98&lt;/item&gt;&lt;item&gt;100&lt;/item&gt;&lt;item&gt;101&lt;/item&gt;&lt;item&gt;102&lt;/item&gt;&lt;item&gt;112&lt;/item&gt;&lt;item&gt;113&lt;/item&gt;&lt;item&gt;114&lt;/item&gt;&lt;item&gt;116&lt;/item&gt;&lt;item&gt;117&lt;/item&gt;&lt;item&gt;119&lt;/item&gt;&lt;item&gt;120&lt;/item&gt;&lt;item&gt;124&lt;/item&gt;&lt;item&gt;125&lt;/item&gt;&lt;item&gt;126&lt;/item&gt;&lt;item&gt;130&lt;/item&gt;&lt;item&gt;132&lt;/item&gt;&lt;item&gt;140&lt;/item&gt;&lt;item&gt;141&lt;/item&gt;&lt;item&gt;145&lt;/item&gt;&lt;item&gt;148&lt;/item&gt;&lt;item&gt;149&lt;/item&gt;&lt;item&gt;154&lt;/item&gt;&lt;item&gt;161&lt;/item&gt;&lt;item&gt;162&lt;/item&gt;&lt;item&gt;163&lt;/item&gt;&lt;item&gt;235&lt;/item&gt;&lt;item&gt;241&lt;/item&gt;&lt;item&gt;243&lt;/item&gt;&lt;item&gt;244&lt;/item&gt;&lt;item&gt;249&lt;/item&gt;&lt;item&gt;253&lt;/item&gt;&lt;item&gt;255&lt;/item&gt;&lt;item&gt;265&lt;/item&gt;&lt;item&gt;278&lt;/item&gt;&lt;item&gt;281&lt;/item&gt;&lt;item&gt;283&lt;/item&gt;&lt;item&gt;309&lt;/item&gt;&lt;item&gt;353&lt;/item&gt;&lt;item&gt;376&lt;/item&gt;&lt;item&gt;379&lt;/item&gt;&lt;item&gt;380&lt;/item&gt;&lt;item&gt;384&lt;/item&gt;&lt;item&gt;385&lt;/item&gt;&lt;item&gt;388&lt;/item&gt;&lt;item&gt;433&lt;/item&gt;&lt;item&gt;439&lt;/item&gt;&lt;item&gt;448&lt;/item&gt;&lt;item&gt;449&lt;/item&gt;&lt;item&gt;451&lt;/item&gt;&lt;item&gt;452&lt;/item&gt;&lt;item&gt;507&lt;/item&gt;&lt;item&gt;532&lt;/item&gt;&lt;item&gt;562&lt;/item&gt;&lt;item&gt;563&lt;/item&gt;&lt;item&gt;601&lt;/item&gt;&lt;item&gt;608&lt;/item&gt;&lt;item&gt;617&lt;/item&gt;&lt;item&gt;618&lt;/item&gt;&lt;item&gt;630&lt;/item&gt;&lt;item&gt;664&lt;/item&gt;&lt;item&gt;685&lt;/item&gt;&lt;item&gt;734&lt;/item&gt;&lt;item&gt;751&lt;/item&gt;&lt;item&gt;771&lt;/item&gt;&lt;item&gt;791&lt;/item&gt;&lt;item&gt;975&lt;/item&gt;&lt;item&gt;976&lt;/item&gt;&lt;item&gt;979&lt;/item&gt;&lt;item&gt;995&lt;/item&gt;&lt;item&gt;1011&lt;/item&gt;&lt;item&gt;1054&lt;/item&gt;&lt;item&gt;1059&lt;/item&gt;&lt;item&gt;1075&lt;/item&gt;&lt;item&gt;1124&lt;/item&gt;&lt;item&gt;1136&lt;/item&gt;&lt;item&gt;1137&lt;/item&gt;&lt;item&gt;1143&lt;/item&gt;&lt;item&gt;1146&lt;/item&gt;&lt;item&gt;1151&lt;/item&gt;&lt;item&gt;1154&lt;/item&gt;&lt;item&gt;1155&lt;/item&gt;&lt;item&gt;1159&lt;/item&gt;&lt;item&gt;1161&lt;/item&gt;&lt;item&gt;1166&lt;/item&gt;&lt;item&gt;1192&lt;/item&gt;&lt;item&gt;1195&lt;/item&gt;&lt;item&gt;1208&lt;/item&gt;&lt;item&gt;1209&lt;/item&gt;&lt;item&gt;1213&lt;/item&gt;&lt;item&gt;1218&lt;/item&gt;&lt;item&gt;1220&lt;/item&gt;&lt;item&gt;1224&lt;/item&gt;&lt;item&gt;1232&lt;/item&gt;&lt;item&gt;1234&lt;/item&gt;&lt;item&gt;1243&lt;/item&gt;&lt;item&gt;1245&lt;/item&gt;&lt;item&gt;1252&lt;/item&gt;&lt;item&gt;1253&lt;/item&gt;&lt;item&gt;1254&lt;/item&gt;&lt;item&gt;1255&lt;/item&gt;&lt;item&gt;1257&lt;/item&gt;&lt;item&gt;1261&lt;/item&gt;&lt;item&gt;1273&lt;/item&gt;&lt;item&gt;1286&lt;/item&gt;&lt;item&gt;1287&lt;/item&gt;&lt;item&gt;1294&lt;/item&gt;&lt;item&gt;1300&lt;/item&gt;&lt;item&gt;1336&lt;/item&gt;&lt;item&gt;1364&lt;/item&gt;&lt;item&gt;1385&lt;/item&gt;&lt;item&gt;1388&lt;/item&gt;&lt;item&gt;1390&lt;/item&gt;&lt;item&gt;1391&lt;/item&gt;&lt;item&gt;1396&lt;/item&gt;&lt;item&gt;1401&lt;/item&gt;&lt;item&gt;1409&lt;/item&gt;&lt;item&gt;1411&lt;/item&gt;&lt;item&gt;1421&lt;/item&gt;&lt;item&gt;1442&lt;/item&gt;&lt;item&gt;1451&lt;/item&gt;&lt;item&gt;1468&lt;/item&gt;&lt;item&gt;1470&lt;/item&gt;&lt;item&gt;1471&lt;/item&gt;&lt;item&gt;1475&lt;/item&gt;&lt;item&gt;1478&lt;/item&gt;&lt;item&gt;1519&lt;/item&gt;&lt;item&gt;1522&lt;/item&gt;&lt;item&gt;1524&lt;/item&gt;&lt;item&gt;1534&lt;/item&gt;&lt;item&gt;1536&lt;/item&gt;&lt;item&gt;1541&lt;/item&gt;&lt;item&gt;1544&lt;/item&gt;&lt;item&gt;1545&lt;/item&gt;&lt;item&gt;1559&lt;/item&gt;&lt;item&gt;1568&lt;/item&gt;&lt;item&gt;1570&lt;/item&gt;&lt;item&gt;1577&lt;/item&gt;&lt;item&gt;1589&lt;/item&gt;&lt;item&gt;1658&lt;/item&gt;&lt;item&gt;1688&lt;/item&gt;&lt;item&gt;1689&lt;/item&gt;&lt;item&gt;1852&lt;/item&gt;&lt;item&gt;1877&lt;/item&gt;&lt;item&gt;1925&lt;/item&gt;&lt;item&gt;2010&lt;/item&gt;&lt;item&gt;2016&lt;/item&gt;&lt;item&gt;2030&lt;/item&gt;&lt;item&gt;2031&lt;/item&gt;&lt;item&gt;2033&lt;/item&gt;&lt;item&gt;2034&lt;/item&gt;&lt;item&gt;2035&lt;/item&gt;&lt;item&gt;2037&lt;/item&gt;&lt;item&gt;2038&lt;/item&gt;&lt;item&gt;2040&lt;/item&gt;&lt;item&gt;2041&lt;/item&gt;&lt;item&gt;2043&lt;/item&gt;&lt;item&gt;2044&lt;/item&gt;&lt;item&gt;2050&lt;/item&gt;&lt;item&gt;2053&lt;/item&gt;&lt;item&gt;2054&lt;/item&gt;&lt;item&gt;2055&lt;/item&gt;&lt;item&gt;2059&lt;/item&gt;&lt;item&gt;2060&lt;/item&gt;&lt;item&gt;2061&lt;/item&gt;&lt;item&gt;2072&lt;/item&gt;&lt;item&gt;2082&lt;/item&gt;&lt;item&gt;2085&lt;/item&gt;&lt;item&gt;2086&lt;/item&gt;&lt;item&gt;2106&lt;/item&gt;&lt;item&gt;2110&lt;/item&gt;&lt;item&gt;2149&lt;/item&gt;&lt;item&gt;2155&lt;/item&gt;&lt;item&gt;2157&lt;/item&gt;&lt;item&gt;2202&lt;/item&gt;&lt;item&gt;2210&lt;/item&gt;&lt;item&gt;2211&lt;/item&gt;&lt;item&gt;2212&lt;/item&gt;&lt;item&gt;2213&lt;/item&gt;&lt;item&gt;2215&lt;/item&gt;&lt;item&gt;2217&lt;/item&gt;&lt;item&gt;2218&lt;/item&gt;&lt;item&gt;2221&lt;/item&gt;&lt;item&gt;2223&lt;/item&gt;&lt;item&gt;2224&lt;/item&gt;&lt;item&gt;2227&lt;/item&gt;&lt;item&gt;2229&lt;/item&gt;&lt;item&gt;2230&lt;/item&gt;&lt;item&gt;2231&lt;/item&gt;&lt;item&gt;2232&lt;/item&gt;&lt;item&gt;2233&lt;/item&gt;&lt;item&gt;2234&lt;/item&gt;&lt;item&gt;2235&lt;/item&gt;&lt;item&gt;2236&lt;/item&gt;&lt;item&gt;2237&lt;/item&gt;&lt;item&gt;2238&lt;/item&gt;&lt;item&gt;2239&lt;/item&gt;&lt;item&gt;2240&lt;/item&gt;&lt;item&gt;2241&lt;/item&gt;&lt;item&gt;2243&lt;/item&gt;&lt;item&gt;2244&lt;/item&gt;&lt;item&gt;2245&lt;/item&gt;&lt;item&gt;2246&lt;/item&gt;&lt;item&gt;2247&lt;/item&gt;&lt;item&gt;2248&lt;/item&gt;&lt;item&gt;2249&lt;/item&gt;&lt;item&gt;2250&lt;/item&gt;&lt;item&gt;2251&lt;/item&gt;&lt;item&gt;2252&lt;/item&gt;&lt;item&gt;2253&lt;/item&gt;&lt;item&gt;2254&lt;/item&gt;&lt;item&gt;2255&lt;/item&gt;&lt;item&gt;2256&lt;/item&gt;&lt;item&gt;2257&lt;/item&gt;&lt;item&gt;2259&lt;/item&gt;&lt;item&gt;2260&lt;/item&gt;&lt;item&gt;2261&lt;/item&gt;&lt;item&gt;2262&lt;/item&gt;&lt;item&gt;2263&lt;/item&gt;&lt;item&gt;2264&lt;/item&gt;&lt;item&gt;2265&lt;/item&gt;&lt;item&gt;2267&lt;/item&gt;&lt;item&gt;2268&lt;/item&gt;&lt;item&gt;2269&lt;/item&gt;&lt;item&gt;2270&lt;/item&gt;&lt;item&gt;2271&lt;/item&gt;&lt;item&gt;2272&lt;/item&gt;&lt;item&gt;2273&lt;/item&gt;&lt;item&gt;2274&lt;/item&gt;&lt;item&gt;2275&lt;/item&gt;&lt;item&gt;2277&lt;/item&gt;&lt;item&gt;2278&lt;/item&gt;&lt;item&gt;2279&lt;/item&gt;&lt;item&gt;2281&lt;/item&gt;&lt;item&gt;2282&lt;/item&gt;&lt;item&gt;2283&lt;/item&gt;&lt;item&gt;2284&lt;/item&gt;&lt;item&gt;2285&lt;/item&gt;&lt;item&gt;2286&lt;/item&gt;&lt;item&gt;2287&lt;/item&gt;&lt;item&gt;2288&lt;/item&gt;&lt;item&gt;2291&lt;/item&gt;&lt;item&gt;2295&lt;/item&gt;&lt;item&gt;2296&lt;/item&gt;&lt;item&gt;2297&lt;/item&gt;&lt;item&gt;2298&lt;/item&gt;&lt;item&gt;2302&lt;/item&gt;&lt;item&gt;2304&lt;/item&gt;&lt;item&gt;2305&lt;/item&gt;&lt;item&gt;2306&lt;/item&gt;&lt;item&gt;2307&lt;/item&gt;&lt;item&gt;2308&lt;/item&gt;&lt;item&gt;2310&lt;/item&gt;&lt;item&gt;2311&lt;/item&gt;&lt;item&gt;2312&lt;/item&gt;&lt;item&gt;2313&lt;/item&gt;&lt;item&gt;2314&lt;/item&gt;&lt;item&gt;2315&lt;/item&gt;&lt;item&gt;2316&lt;/item&gt;&lt;item&gt;2317&lt;/item&gt;&lt;item&gt;2318&lt;/item&gt;&lt;item&gt;2319&lt;/item&gt;&lt;item&gt;2320&lt;/item&gt;&lt;item&gt;2321&lt;/item&gt;&lt;item&gt;2322&lt;/item&gt;&lt;item&gt;2323&lt;/item&gt;&lt;item&gt;2325&lt;/item&gt;&lt;item&gt;2326&lt;/item&gt;&lt;item&gt;2327&lt;/item&gt;&lt;item&gt;2328&lt;/item&gt;&lt;item&gt;2331&lt;/item&gt;&lt;item&gt;2333&lt;/item&gt;&lt;item&gt;2334&lt;/item&gt;&lt;item&gt;2335&lt;/item&gt;&lt;item&gt;2337&lt;/item&gt;&lt;item&gt;2338&lt;/item&gt;&lt;item&gt;2339&lt;/item&gt;&lt;item&gt;2340&lt;/item&gt;&lt;item&gt;2341&lt;/item&gt;&lt;item&gt;2342&lt;/item&gt;&lt;item&gt;2343&lt;/item&gt;&lt;item&gt;2344&lt;/item&gt;&lt;item&gt;2350&lt;/item&gt;&lt;item&gt;2351&lt;/item&gt;&lt;item&gt;2353&lt;/item&gt;&lt;item&gt;2354&lt;/item&gt;&lt;item&gt;2355&lt;/item&gt;&lt;item&gt;2356&lt;/item&gt;&lt;item&gt;2357&lt;/item&gt;&lt;item&gt;2358&lt;/item&gt;&lt;item&gt;2360&lt;/item&gt;&lt;item&gt;2363&lt;/item&gt;&lt;item&gt;2364&lt;/item&gt;&lt;item&gt;2365&lt;/item&gt;&lt;item&gt;2366&lt;/item&gt;&lt;item&gt;2367&lt;/item&gt;&lt;item&gt;2368&lt;/item&gt;&lt;item&gt;2369&lt;/item&gt;&lt;item&gt;2370&lt;/item&gt;&lt;item&gt;2371&lt;/item&gt;&lt;item&gt;2372&lt;/item&gt;&lt;item&gt;2374&lt;/item&gt;&lt;item&gt;2375&lt;/item&gt;&lt;item&gt;2376&lt;/item&gt;&lt;item&gt;2377&lt;/item&gt;&lt;item&gt;2378&lt;/item&gt;&lt;item&gt;2379&lt;/item&gt;&lt;item&gt;2380&lt;/item&gt;&lt;item&gt;2381&lt;/item&gt;&lt;item&gt;2383&lt;/item&gt;&lt;item&gt;2385&lt;/item&gt;&lt;item&gt;2386&lt;/item&gt;&lt;item&gt;2387&lt;/item&gt;&lt;item&gt;2388&lt;/item&gt;&lt;item&gt;2389&lt;/item&gt;&lt;item&gt;2390&lt;/item&gt;&lt;item&gt;2391&lt;/item&gt;&lt;item&gt;2392&lt;/item&gt;&lt;item&gt;2394&lt;/item&gt;&lt;item&gt;2396&lt;/item&gt;&lt;item&gt;2398&lt;/item&gt;&lt;item&gt;2399&lt;/item&gt;&lt;item&gt;2407&lt;/item&gt;&lt;item&gt;2412&lt;/item&gt;&lt;item&gt;2413&lt;/item&gt;&lt;item&gt;2415&lt;/item&gt;&lt;item&gt;2416&lt;/item&gt;&lt;item&gt;2417&lt;/item&gt;&lt;item&gt;2418&lt;/item&gt;&lt;item&gt;2419&lt;/item&gt;&lt;item&gt;2420&lt;/item&gt;&lt;item&gt;2421&lt;/item&gt;&lt;item&gt;2422&lt;/item&gt;&lt;item&gt;2423&lt;/item&gt;&lt;item&gt;2424&lt;/item&gt;&lt;item&gt;2425&lt;/item&gt;&lt;item&gt;2426&lt;/item&gt;&lt;item&gt;2427&lt;/item&gt;&lt;item&gt;2428&lt;/item&gt;&lt;item&gt;2432&lt;/item&gt;&lt;item&gt;2433&lt;/item&gt;&lt;item&gt;2434&lt;/item&gt;&lt;item&gt;2435&lt;/item&gt;&lt;item&gt;2436&lt;/item&gt;&lt;item&gt;2437&lt;/item&gt;&lt;item&gt;2439&lt;/item&gt;&lt;item&gt;2440&lt;/item&gt;&lt;item&gt;2443&lt;/item&gt;&lt;/record-ids&gt;&lt;/item&gt;&lt;/Libraries&gt;"/>
  </w:docVars>
  <w:rsids>
    <w:rsidRoot w:val="00040C8B"/>
    <w:rsid w:val="00007653"/>
    <w:rsid w:val="00007A41"/>
    <w:rsid w:val="000115A5"/>
    <w:rsid w:val="000134D3"/>
    <w:rsid w:val="000171A0"/>
    <w:rsid w:val="00022AD9"/>
    <w:rsid w:val="00040C8B"/>
    <w:rsid w:val="00055D1A"/>
    <w:rsid w:val="00057940"/>
    <w:rsid w:val="00057E6D"/>
    <w:rsid w:val="00075ED8"/>
    <w:rsid w:val="0008061D"/>
    <w:rsid w:val="0008160E"/>
    <w:rsid w:val="00093E6B"/>
    <w:rsid w:val="000948AC"/>
    <w:rsid w:val="000A00A7"/>
    <w:rsid w:val="000A2566"/>
    <w:rsid w:val="000A33BE"/>
    <w:rsid w:val="000A6D77"/>
    <w:rsid w:val="000B30F5"/>
    <w:rsid w:val="000B343E"/>
    <w:rsid w:val="000B58F8"/>
    <w:rsid w:val="000C46AB"/>
    <w:rsid w:val="000D2DA5"/>
    <w:rsid w:val="000D372C"/>
    <w:rsid w:val="000D40B5"/>
    <w:rsid w:val="000D63D4"/>
    <w:rsid w:val="000F5C89"/>
    <w:rsid w:val="000F683B"/>
    <w:rsid w:val="000F6C15"/>
    <w:rsid w:val="000F75E1"/>
    <w:rsid w:val="00102BA6"/>
    <w:rsid w:val="0010749A"/>
    <w:rsid w:val="00112412"/>
    <w:rsid w:val="001208F5"/>
    <w:rsid w:val="00122DEC"/>
    <w:rsid w:val="00126BEB"/>
    <w:rsid w:val="00134BCF"/>
    <w:rsid w:val="00142AEB"/>
    <w:rsid w:val="001447A0"/>
    <w:rsid w:val="001466A4"/>
    <w:rsid w:val="00151AD8"/>
    <w:rsid w:val="001538C6"/>
    <w:rsid w:val="00154B0B"/>
    <w:rsid w:val="001620E5"/>
    <w:rsid w:val="0017091A"/>
    <w:rsid w:val="0017249A"/>
    <w:rsid w:val="001731FF"/>
    <w:rsid w:val="00182BDE"/>
    <w:rsid w:val="00184E44"/>
    <w:rsid w:val="001915D9"/>
    <w:rsid w:val="001A1630"/>
    <w:rsid w:val="001C0804"/>
    <w:rsid w:val="001C3146"/>
    <w:rsid w:val="001C38D6"/>
    <w:rsid w:val="001D2B02"/>
    <w:rsid w:val="001D5FE0"/>
    <w:rsid w:val="001D7A13"/>
    <w:rsid w:val="001E1DB0"/>
    <w:rsid w:val="001E447B"/>
    <w:rsid w:val="001F28FD"/>
    <w:rsid w:val="001F787F"/>
    <w:rsid w:val="0020257A"/>
    <w:rsid w:val="00205F24"/>
    <w:rsid w:val="002063EC"/>
    <w:rsid w:val="0021742F"/>
    <w:rsid w:val="00220C94"/>
    <w:rsid w:val="00221E6F"/>
    <w:rsid w:val="00233E75"/>
    <w:rsid w:val="00244A8A"/>
    <w:rsid w:val="00260E4F"/>
    <w:rsid w:val="00271401"/>
    <w:rsid w:val="002748DB"/>
    <w:rsid w:val="00276F97"/>
    <w:rsid w:val="00277FF8"/>
    <w:rsid w:val="00290425"/>
    <w:rsid w:val="002937D3"/>
    <w:rsid w:val="002A3551"/>
    <w:rsid w:val="002B12A7"/>
    <w:rsid w:val="002B5331"/>
    <w:rsid w:val="002B60DD"/>
    <w:rsid w:val="002B64E0"/>
    <w:rsid w:val="002B7B8C"/>
    <w:rsid w:val="002D052B"/>
    <w:rsid w:val="002D15A2"/>
    <w:rsid w:val="002D1CDC"/>
    <w:rsid w:val="002D296F"/>
    <w:rsid w:val="002D4DBB"/>
    <w:rsid w:val="002D5BB5"/>
    <w:rsid w:val="002D73BC"/>
    <w:rsid w:val="002E6D86"/>
    <w:rsid w:val="002E75F6"/>
    <w:rsid w:val="002F2482"/>
    <w:rsid w:val="002F472A"/>
    <w:rsid w:val="002F4DB1"/>
    <w:rsid w:val="002F5EBD"/>
    <w:rsid w:val="0030171A"/>
    <w:rsid w:val="00304083"/>
    <w:rsid w:val="00307852"/>
    <w:rsid w:val="003168AA"/>
    <w:rsid w:val="00321E64"/>
    <w:rsid w:val="0033136A"/>
    <w:rsid w:val="00334151"/>
    <w:rsid w:val="0033481D"/>
    <w:rsid w:val="00335555"/>
    <w:rsid w:val="003409C9"/>
    <w:rsid w:val="00342698"/>
    <w:rsid w:val="0034564B"/>
    <w:rsid w:val="0034780C"/>
    <w:rsid w:val="003479C3"/>
    <w:rsid w:val="00354B45"/>
    <w:rsid w:val="00357457"/>
    <w:rsid w:val="00364B1E"/>
    <w:rsid w:val="00365170"/>
    <w:rsid w:val="0036725D"/>
    <w:rsid w:val="00371998"/>
    <w:rsid w:val="0037263A"/>
    <w:rsid w:val="003741F3"/>
    <w:rsid w:val="0037597D"/>
    <w:rsid w:val="00383B69"/>
    <w:rsid w:val="00393D55"/>
    <w:rsid w:val="00395901"/>
    <w:rsid w:val="003A6899"/>
    <w:rsid w:val="003B3280"/>
    <w:rsid w:val="003B5305"/>
    <w:rsid w:val="003B6C6D"/>
    <w:rsid w:val="003B769B"/>
    <w:rsid w:val="003C04E5"/>
    <w:rsid w:val="003D1524"/>
    <w:rsid w:val="003D5C5D"/>
    <w:rsid w:val="003D6FD2"/>
    <w:rsid w:val="003E1489"/>
    <w:rsid w:val="003E3807"/>
    <w:rsid w:val="003E7E0A"/>
    <w:rsid w:val="003F0817"/>
    <w:rsid w:val="003F2BB3"/>
    <w:rsid w:val="003F62F8"/>
    <w:rsid w:val="003F71CC"/>
    <w:rsid w:val="004108C6"/>
    <w:rsid w:val="004131C7"/>
    <w:rsid w:val="00416ABD"/>
    <w:rsid w:val="0042189B"/>
    <w:rsid w:val="00424C4C"/>
    <w:rsid w:val="0042567B"/>
    <w:rsid w:val="00436E73"/>
    <w:rsid w:val="004561D8"/>
    <w:rsid w:val="00460914"/>
    <w:rsid w:val="00467149"/>
    <w:rsid w:val="0047200E"/>
    <w:rsid w:val="004755CC"/>
    <w:rsid w:val="0048190B"/>
    <w:rsid w:val="0048281B"/>
    <w:rsid w:val="00486012"/>
    <w:rsid w:val="0048623B"/>
    <w:rsid w:val="00486591"/>
    <w:rsid w:val="004A0192"/>
    <w:rsid w:val="004A086E"/>
    <w:rsid w:val="004A5FF0"/>
    <w:rsid w:val="004A70D9"/>
    <w:rsid w:val="004B29A6"/>
    <w:rsid w:val="004B6C9C"/>
    <w:rsid w:val="004C1E0D"/>
    <w:rsid w:val="004C44F8"/>
    <w:rsid w:val="004C54D8"/>
    <w:rsid w:val="004C6663"/>
    <w:rsid w:val="004D05B7"/>
    <w:rsid w:val="004D3DD5"/>
    <w:rsid w:val="004D47D7"/>
    <w:rsid w:val="0051175C"/>
    <w:rsid w:val="00517381"/>
    <w:rsid w:val="00517D3E"/>
    <w:rsid w:val="00527189"/>
    <w:rsid w:val="00530BF0"/>
    <w:rsid w:val="00540D45"/>
    <w:rsid w:val="00543E46"/>
    <w:rsid w:val="005465E3"/>
    <w:rsid w:val="0055257A"/>
    <w:rsid w:val="005529CB"/>
    <w:rsid w:val="00553E17"/>
    <w:rsid w:val="005577EE"/>
    <w:rsid w:val="00557C86"/>
    <w:rsid w:val="00560CCD"/>
    <w:rsid w:val="0056177F"/>
    <w:rsid w:val="00573A12"/>
    <w:rsid w:val="005753C4"/>
    <w:rsid w:val="00575464"/>
    <w:rsid w:val="00580377"/>
    <w:rsid w:val="00583466"/>
    <w:rsid w:val="0058521C"/>
    <w:rsid w:val="005870F7"/>
    <w:rsid w:val="005947AC"/>
    <w:rsid w:val="005A59CC"/>
    <w:rsid w:val="005C2C0E"/>
    <w:rsid w:val="005C5B2B"/>
    <w:rsid w:val="005D6C32"/>
    <w:rsid w:val="005D7B95"/>
    <w:rsid w:val="005E27A5"/>
    <w:rsid w:val="005E3D87"/>
    <w:rsid w:val="005E6470"/>
    <w:rsid w:val="005F09AF"/>
    <w:rsid w:val="005F6C62"/>
    <w:rsid w:val="00606D08"/>
    <w:rsid w:val="00620249"/>
    <w:rsid w:val="00634294"/>
    <w:rsid w:val="00634831"/>
    <w:rsid w:val="006433FC"/>
    <w:rsid w:val="006438D3"/>
    <w:rsid w:val="00645937"/>
    <w:rsid w:val="006572D8"/>
    <w:rsid w:val="00657348"/>
    <w:rsid w:val="00660201"/>
    <w:rsid w:val="00662978"/>
    <w:rsid w:val="0066561B"/>
    <w:rsid w:val="00670C90"/>
    <w:rsid w:val="00671B3B"/>
    <w:rsid w:val="00681F54"/>
    <w:rsid w:val="00682B98"/>
    <w:rsid w:val="006852FA"/>
    <w:rsid w:val="00696603"/>
    <w:rsid w:val="006A3258"/>
    <w:rsid w:val="006A5BFF"/>
    <w:rsid w:val="006A5E15"/>
    <w:rsid w:val="006A7BB7"/>
    <w:rsid w:val="006B2D7A"/>
    <w:rsid w:val="006B7287"/>
    <w:rsid w:val="006D54C2"/>
    <w:rsid w:val="006D5EA4"/>
    <w:rsid w:val="006E22EF"/>
    <w:rsid w:val="006E6783"/>
    <w:rsid w:val="006F7189"/>
    <w:rsid w:val="007106D0"/>
    <w:rsid w:val="007132A9"/>
    <w:rsid w:val="0071763E"/>
    <w:rsid w:val="00723356"/>
    <w:rsid w:val="0072384E"/>
    <w:rsid w:val="00730293"/>
    <w:rsid w:val="00737530"/>
    <w:rsid w:val="00743BF7"/>
    <w:rsid w:val="007448E6"/>
    <w:rsid w:val="00746FFE"/>
    <w:rsid w:val="00756D73"/>
    <w:rsid w:val="00757259"/>
    <w:rsid w:val="007574FC"/>
    <w:rsid w:val="0075751B"/>
    <w:rsid w:val="00765470"/>
    <w:rsid w:val="00767440"/>
    <w:rsid w:val="00770A74"/>
    <w:rsid w:val="00772A59"/>
    <w:rsid w:val="00783A6A"/>
    <w:rsid w:val="00793371"/>
    <w:rsid w:val="00796F11"/>
    <w:rsid w:val="0079765B"/>
    <w:rsid w:val="007B66DA"/>
    <w:rsid w:val="007C2E78"/>
    <w:rsid w:val="007C32F1"/>
    <w:rsid w:val="007C7235"/>
    <w:rsid w:val="007C7D3A"/>
    <w:rsid w:val="007D53E5"/>
    <w:rsid w:val="007D594F"/>
    <w:rsid w:val="007E0EEC"/>
    <w:rsid w:val="00804B90"/>
    <w:rsid w:val="0080502C"/>
    <w:rsid w:val="008078AA"/>
    <w:rsid w:val="0081132C"/>
    <w:rsid w:val="00821593"/>
    <w:rsid w:val="008267DC"/>
    <w:rsid w:val="00831935"/>
    <w:rsid w:val="00833A40"/>
    <w:rsid w:val="008360D3"/>
    <w:rsid w:val="008413FA"/>
    <w:rsid w:val="00841BAD"/>
    <w:rsid w:val="008472B4"/>
    <w:rsid w:val="00851EB6"/>
    <w:rsid w:val="0085331E"/>
    <w:rsid w:val="00853941"/>
    <w:rsid w:val="00861901"/>
    <w:rsid w:val="00876AF0"/>
    <w:rsid w:val="00877A7B"/>
    <w:rsid w:val="00883674"/>
    <w:rsid w:val="00887DBD"/>
    <w:rsid w:val="00890A77"/>
    <w:rsid w:val="0089296C"/>
    <w:rsid w:val="008A2567"/>
    <w:rsid w:val="008A3F02"/>
    <w:rsid w:val="008A4EEA"/>
    <w:rsid w:val="008B2069"/>
    <w:rsid w:val="008B21B5"/>
    <w:rsid w:val="008B7FFA"/>
    <w:rsid w:val="008C046A"/>
    <w:rsid w:val="008C22B7"/>
    <w:rsid w:val="008C2E60"/>
    <w:rsid w:val="008C4367"/>
    <w:rsid w:val="008C76C4"/>
    <w:rsid w:val="008D68D7"/>
    <w:rsid w:val="008E5CE2"/>
    <w:rsid w:val="008E61EB"/>
    <w:rsid w:val="008F1E26"/>
    <w:rsid w:val="008F22E6"/>
    <w:rsid w:val="008F5849"/>
    <w:rsid w:val="008F6B06"/>
    <w:rsid w:val="008F74BA"/>
    <w:rsid w:val="00901795"/>
    <w:rsid w:val="009119B9"/>
    <w:rsid w:val="0091259F"/>
    <w:rsid w:val="00914C1A"/>
    <w:rsid w:val="00916154"/>
    <w:rsid w:val="00924D76"/>
    <w:rsid w:val="009342C3"/>
    <w:rsid w:val="009342E1"/>
    <w:rsid w:val="0093534B"/>
    <w:rsid w:val="00936132"/>
    <w:rsid w:val="009413CC"/>
    <w:rsid w:val="009418B2"/>
    <w:rsid w:val="009421C0"/>
    <w:rsid w:val="009438C6"/>
    <w:rsid w:val="00947A52"/>
    <w:rsid w:val="009505B0"/>
    <w:rsid w:val="009537CC"/>
    <w:rsid w:val="00953F0A"/>
    <w:rsid w:val="00956A2B"/>
    <w:rsid w:val="0097266B"/>
    <w:rsid w:val="0098109B"/>
    <w:rsid w:val="0098205E"/>
    <w:rsid w:val="00992B6E"/>
    <w:rsid w:val="0099379B"/>
    <w:rsid w:val="009A3104"/>
    <w:rsid w:val="009A78CD"/>
    <w:rsid w:val="009C2990"/>
    <w:rsid w:val="009D3B09"/>
    <w:rsid w:val="009D78B3"/>
    <w:rsid w:val="009E6A8E"/>
    <w:rsid w:val="009F5B33"/>
    <w:rsid w:val="009F654F"/>
    <w:rsid w:val="009F6EFB"/>
    <w:rsid w:val="00A0597A"/>
    <w:rsid w:val="00A10214"/>
    <w:rsid w:val="00A1793C"/>
    <w:rsid w:val="00A248E9"/>
    <w:rsid w:val="00A259BF"/>
    <w:rsid w:val="00A26C54"/>
    <w:rsid w:val="00A31806"/>
    <w:rsid w:val="00A40340"/>
    <w:rsid w:val="00A454BB"/>
    <w:rsid w:val="00A46281"/>
    <w:rsid w:val="00A46FC9"/>
    <w:rsid w:val="00A57216"/>
    <w:rsid w:val="00A64DE4"/>
    <w:rsid w:val="00A67223"/>
    <w:rsid w:val="00A67822"/>
    <w:rsid w:val="00A73E43"/>
    <w:rsid w:val="00A74B1B"/>
    <w:rsid w:val="00A74C44"/>
    <w:rsid w:val="00A76A35"/>
    <w:rsid w:val="00A7775B"/>
    <w:rsid w:val="00A8454B"/>
    <w:rsid w:val="00A8783A"/>
    <w:rsid w:val="00A91D9C"/>
    <w:rsid w:val="00A93079"/>
    <w:rsid w:val="00A93D92"/>
    <w:rsid w:val="00A96681"/>
    <w:rsid w:val="00AA0252"/>
    <w:rsid w:val="00AA40C5"/>
    <w:rsid w:val="00AB6F5C"/>
    <w:rsid w:val="00AD1C62"/>
    <w:rsid w:val="00AD6A83"/>
    <w:rsid w:val="00AE227F"/>
    <w:rsid w:val="00AE69D9"/>
    <w:rsid w:val="00AF1BD9"/>
    <w:rsid w:val="00AF73C3"/>
    <w:rsid w:val="00B01AB1"/>
    <w:rsid w:val="00B04234"/>
    <w:rsid w:val="00B05372"/>
    <w:rsid w:val="00B0590C"/>
    <w:rsid w:val="00B05C91"/>
    <w:rsid w:val="00B06B57"/>
    <w:rsid w:val="00B25194"/>
    <w:rsid w:val="00B32DDC"/>
    <w:rsid w:val="00B338E5"/>
    <w:rsid w:val="00B36B8B"/>
    <w:rsid w:val="00B47601"/>
    <w:rsid w:val="00B5367A"/>
    <w:rsid w:val="00B53B42"/>
    <w:rsid w:val="00B5668B"/>
    <w:rsid w:val="00B5735D"/>
    <w:rsid w:val="00B5746C"/>
    <w:rsid w:val="00B60822"/>
    <w:rsid w:val="00B60EB3"/>
    <w:rsid w:val="00B646F9"/>
    <w:rsid w:val="00B64969"/>
    <w:rsid w:val="00B64AA3"/>
    <w:rsid w:val="00B6741F"/>
    <w:rsid w:val="00B70EFA"/>
    <w:rsid w:val="00B7119E"/>
    <w:rsid w:val="00B7611B"/>
    <w:rsid w:val="00B77310"/>
    <w:rsid w:val="00B80852"/>
    <w:rsid w:val="00B834BF"/>
    <w:rsid w:val="00B838B7"/>
    <w:rsid w:val="00B90D2B"/>
    <w:rsid w:val="00B92477"/>
    <w:rsid w:val="00B937D7"/>
    <w:rsid w:val="00B93E71"/>
    <w:rsid w:val="00B96968"/>
    <w:rsid w:val="00BA2F94"/>
    <w:rsid w:val="00BA456C"/>
    <w:rsid w:val="00BB0AEA"/>
    <w:rsid w:val="00BB0BCF"/>
    <w:rsid w:val="00BB2E81"/>
    <w:rsid w:val="00BB6312"/>
    <w:rsid w:val="00BC2E94"/>
    <w:rsid w:val="00BC4174"/>
    <w:rsid w:val="00BD146F"/>
    <w:rsid w:val="00BD289E"/>
    <w:rsid w:val="00BD44B0"/>
    <w:rsid w:val="00BD76F3"/>
    <w:rsid w:val="00BF4AC1"/>
    <w:rsid w:val="00BF4C85"/>
    <w:rsid w:val="00BF6350"/>
    <w:rsid w:val="00C04B24"/>
    <w:rsid w:val="00C0608D"/>
    <w:rsid w:val="00C0650D"/>
    <w:rsid w:val="00C1614A"/>
    <w:rsid w:val="00C240C8"/>
    <w:rsid w:val="00C259C5"/>
    <w:rsid w:val="00C26B5E"/>
    <w:rsid w:val="00C305D7"/>
    <w:rsid w:val="00C3271B"/>
    <w:rsid w:val="00C32A79"/>
    <w:rsid w:val="00C32ADD"/>
    <w:rsid w:val="00C4312B"/>
    <w:rsid w:val="00C43197"/>
    <w:rsid w:val="00C4319D"/>
    <w:rsid w:val="00C46965"/>
    <w:rsid w:val="00C47B6A"/>
    <w:rsid w:val="00C52662"/>
    <w:rsid w:val="00C61306"/>
    <w:rsid w:val="00C63493"/>
    <w:rsid w:val="00C73544"/>
    <w:rsid w:val="00C74726"/>
    <w:rsid w:val="00C7732B"/>
    <w:rsid w:val="00C80C1F"/>
    <w:rsid w:val="00C829C2"/>
    <w:rsid w:val="00C833DA"/>
    <w:rsid w:val="00C86015"/>
    <w:rsid w:val="00C9011C"/>
    <w:rsid w:val="00C92414"/>
    <w:rsid w:val="00C9769F"/>
    <w:rsid w:val="00C97A40"/>
    <w:rsid w:val="00CA04E0"/>
    <w:rsid w:val="00CA6CA0"/>
    <w:rsid w:val="00CD1069"/>
    <w:rsid w:val="00CD33A8"/>
    <w:rsid w:val="00CD788C"/>
    <w:rsid w:val="00CE269F"/>
    <w:rsid w:val="00CF3D2A"/>
    <w:rsid w:val="00D01C84"/>
    <w:rsid w:val="00D14EFD"/>
    <w:rsid w:val="00D156F2"/>
    <w:rsid w:val="00D24D4A"/>
    <w:rsid w:val="00D25C1B"/>
    <w:rsid w:val="00D32DA6"/>
    <w:rsid w:val="00D34FB5"/>
    <w:rsid w:val="00D4529D"/>
    <w:rsid w:val="00D54A55"/>
    <w:rsid w:val="00D555DD"/>
    <w:rsid w:val="00D674D0"/>
    <w:rsid w:val="00D71E3F"/>
    <w:rsid w:val="00D732A1"/>
    <w:rsid w:val="00D84B91"/>
    <w:rsid w:val="00D84C3F"/>
    <w:rsid w:val="00D95AFF"/>
    <w:rsid w:val="00D979FC"/>
    <w:rsid w:val="00DB0A83"/>
    <w:rsid w:val="00DB0DF5"/>
    <w:rsid w:val="00DB531F"/>
    <w:rsid w:val="00DB5E2C"/>
    <w:rsid w:val="00DC514B"/>
    <w:rsid w:val="00DC790E"/>
    <w:rsid w:val="00DE73E3"/>
    <w:rsid w:val="00DF7DAA"/>
    <w:rsid w:val="00E02030"/>
    <w:rsid w:val="00E12117"/>
    <w:rsid w:val="00E2316A"/>
    <w:rsid w:val="00E241D8"/>
    <w:rsid w:val="00E25FCC"/>
    <w:rsid w:val="00E31E3B"/>
    <w:rsid w:val="00E341E1"/>
    <w:rsid w:val="00E371E5"/>
    <w:rsid w:val="00E437E3"/>
    <w:rsid w:val="00E43FC8"/>
    <w:rsid w:val="00E45D72"/>
    <w:rsid w:val="00E50F19"/>
    <w:rsid w:val="00E54B84"/>
    <w:rsid w:val="00E54EB8"/>
    <w:rsid w:val="00E55541"/>
    <w:rsid w:val="00E609D9"/>
    <w:rsid w:val="00E62260"/>
    <w:rsid w:val="00E624B7"/>
    <w:rsid w:val="00E70789"/>
    <w:rsid w:val="00E75362"/>
    <w:rsid w:val="00E814C3"/>
    <w:rsid w:val="00E829DB"/>
    <w:rsid w:val="00E84350"/>
    <w:rsid w:val="00E87E75"/>
    <w:rsid w:val="00E94111"/>
    <w:rsid w:val="00E952F8"/>
    <w:rsid w:val="00EA2443"/>
    <w:rsid w:val="00EC535C"/>
    <w:rsid w:val="00EC57C7"/>
    <w:rsid w:val="00EC5C6C"/>
    <w:rsid w:val="00EC61B8"/>
    <w:rsid w:val="00EC777C"/>
    <w:rsid w:val="00ED494D"/>
    <w:rsid w:val="00ED7351"/>
    <w:rsid w:val="00EE2446"/>
    <w:rsid w:val="00EE2A3F"/>
    <w:rsid w:val="00EE74D4"/>
    <w:rsid w:val="00EF0D50"/>
    <w:rsid w:val="00EF585D"/>
    <w:rsid w:val="00EF7245"/>
    <w:rsid w:val="00F13A88"/>
    <w:rsid w:val="00F17DF7"/>
    <w:rsid w:val="00F24B28"/>
    <w:rsid w:val="00F2770D"/>
    <w:rsid w:val="00F40BDA"/>
    <w:rsid w:val="00F471EA"/>
    <w:rsid w:val="00F6351B"/>
    <w:rsid w:val="00F64565"/>
    <w:rsid w:val="00F731D1"/>
    <w:rsid w:val="00F936CB"/>
    <w:rsid w:val="00F94981"/>
    <w:rsid w:val="00F96840"/>
    <w:rsid w:val="00F97143"/>
    <w:rsid w:val="00FA1464"/>
    <w:rsid w:val="00FB2D87"/>
    <w:rsid w:val="00FC15CA"/>
    <w:rsid w:val="00FC56B7"/>
    <w:rsid w:val="00FC7EE6"/>
    <w:rsid w:val="00FD4DBE"/>
    <w:rsid w:val="00FD68D0"/>
    <w:rsid w:val="00FE0438"/>
    <w:rsid w:val="00FE3B61"/>
    <w:rsid w:val="00FF0CCF"/>
    <w:rsid w:val="00FF397B"/>
    <w:rsid w:val="00FF6A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934FD"/>
  <w15:docId w15:val="{8C8425C2-E879-2A47-9B16-D54D04F32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BCF"/>
    <w:rPr>
      <w:rFonts w:ascii="Times New Roman" w:eastAsia="Times New Roman" w:hAnsi="Times New Roman" w:cs="Times New Roman"/>
      <w:lang w:eastAsia="pt-BR"/>
    </w:rPr>
  </w:style>
  <w:style w:type="paragraph" w:styleId="Heading1">
    <w:name w:val="heading 1"/>
    <w:basedOn w:val="Normal"/>
    <w:next w:val="Normal"/>
    <w:link w:val="Heading1Char"/>
    <w:uiPriority w:val="9"/>
    <w:qFormat/>
    <w:rsid w:val="00040C8B"/>
    <w:pPr>
      <w:keepNext/>
      <w:spacing w:before="240" w:after="60"/>
      <w:outlineLvl w:val="0"/>
    </w:pPr>
    <w:rPr>
      <w:b/>
      <w:bCs/>
      <w:kern w:val="32"/>
      <w:sz w:val="32"/>
      <w:szCs w:val="32"/>
    </w:rPr>
  </w:style>
  <w:style w:type="paragraph" w:styleId="Heading2">
    <w:name w:val="heading 2"/>
    <w:basedOn w:val="Normal"/>
    <w:next w:val="Normal"/>
    <w:link w:val="Heading2Char"/>
    <w:uiPriority w:val="9"/>
    <w:semiHidden/>
    <w:unhideWhenUsed/>
    <w:qFormat/>
    <w:rsid w:val="00040C8B"/>
    <w:pPr>
      <w:keepNext/>
      <w:spacing w:line="480" w:lineRule="auto"/>
      <w:jc w:val="both"/>
      <w:outlineLvl w:val="1"/>
    </w:pPr>
    <w:rPr>
      <w:b/>
      <w:i/>
    </w:rPr>
  </w:style>
  <w:style w:type="paragraph" w:styleId="Heading3">
    <w:name w:val="heading 3"/>
    <w:basedOn w:val="Normal"/>
    <w:next w:val="Normal"/>
    <w:link w:val="Heading3Char"/>
    <w:uiPriority w:val="9"/>
    <w:semiHidden/>
    <w:unhideWhenUsed/>
    <w:qFormat/>
    <w:rsid w:val="00040C8B"/>
    <w:pPr>
      <w:keepNext/>
      <w:spacing w:line="480" w:lineRule="auto"/>
      <w:jc w:val="both"/>
      <w:outlineLvl w:val="2"/>
    </w:pPr>
    <w:rPr>
      <w:b/>
    </w:rPr>
  </w:style>
  <w:style w:type="paragraph" w:styleId="Heading4">
    <w:name w:val="heading 4"/>
    <w:basedOn w:val="Normal"/>
    <w:link w:val="Heading4Char"/>
    <w:uiPriority w:val="9"/>
    <w:semiHidden/>
    <w:unhideWhenUsed/>
    <w:qFormat/>
    <w:rsid w:val="00040C8B"/>
    <w:pPr>
      <w:spacing w:before="100" w:after="100"/>
      <w:outlineLvl w:val="3"/>
    </w:pPr>
    <w:rPr>
      <w:rFonts w:ascii="Arial Unicode MS" w:eastAsia="Arial Unicode MS" w:hAnsi="Arial Unicode MS"/>
      <w:b/>
    </w:rPr>
  </w:style>
  <w:style w:type="paragraph" w:styleId="Heading5">
    <w:name w:val="heading 5"/>
    <w:basedOn w:val="Normal"/>
    <w:next w:val="Normal"/>
    <w:link w:val="Heading5Char"/>
    <w:uiPriority w:val="9"/>
    <w:semiHidden/>
    <w:unhideWhenUsed/>
    <w:qFormat/>
    <w:rsid w:val="00040C8B"/>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040C8B"/>
    <w:pPr>
      <w:spacing w:before="240" w:after="60"/>
      <w:outlineLvl w:val="5"/>
    </w:pPr>
    <w:rPr>
      <w:b/>
      <w:bCs/>
      <w:sz w:val="22"/>
      <w:szCs w:val="22"/>
    </w:rPr>
  </w:style>
  <w:style w:type="paragraph" w:styleId="Heading7">
    <w:name w:val="heading 7"/>
    <w:basedOn w:val="Normal"/>
    <w:next w:val="Normal"/>
    <w:link w:val="Heading7Char"/>
    <w:rsid w:val="00040C8B"/>
    <w:pPr>
      <w:spacing w:before="240" w:after="60"/>
      <w:outlineLvl w:val="6"/>
    </w:pPr>
  </w:style>
  <w:style w:type="paragraph" w:styleId="Heading8">
    <w:name w:val="heading 8"/>
    <w:basedOn w:val="Normal"/>
    <w:next w:val="Normal"/>
    <w:link w:val="Heading8Char"/>
    <w:rsid w:val="00040C8B"/>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C8B"/>
    <w:rPr>
      <w:rFonts w:ascii="Arial" w:eastAsia="Arial" w:hAnsi="Arial" w:cs="Arial"/>
      <w:b/>
      <w:bCs/>
      <w:kern w:val="32"/>
      <w:position w:val="-1"/>
      <w:sz w:val="32"/>
      <w:szCs w:val="32"/>
      <w:lang w:val="en-US" w:eastAsia="pt-BR"/>
    </w:rPr>
  </w:style>
  <w:style w:type="character" w:customStyle="1" w:styleId="Heading2Char">
    <w:name w:val="Heading 2 Char"/>
    <w:basedOn w:val="DefaultParagraphFont"/>
    <w:link w:val="Heading2"/>
    <w:uiPriority w:val="9"/>
    <w:semiHidden/>
    <w:rsid w:val="00040C8B"/>
    <w:rPr>
      <w:rFonts w:ascii="Arial" w:eastAsia="Arial" w:hAnsi="Arial" w:cs="Arial"/>
      <w:b/>
      <w:i/>
      <w:position w:val="-1"/>
      <w:lang w:val="en-US" w:eastAsia="pt-BR"/>
    </w:rPr>
  </w:style>
  <w:style w:type="character" w:customStyle="1" w:styleId="Heading3Char">
    <w:name w:val="Heading 3 Char"/>
    <w:basedOn w:val="DefaultParagraphFont"/>
    <w:link w:val="Heading3"/>
    <w:uiPriority w:val="9"/>
    <w:semiHidden/>
    <w:rsid w:val="00040C8B"/>
    <w:rPr>
      <w:rFonts w:ascii="Arial" w:eastAsia="Arial" w:hAnsi="Arial" w:cs="Arial"/>
      <w:b/>
      <w:position w:val="-1"/>
      <w:lang w:val="en-US" w:eastAsia="pt-BR"/>
    </w:rPr>
  </w:style>
  <w:style w:type="character" w:customStyle="1" w:styleId="Heading4Char">
    <w:name w:val="Heading 4 Char"/>
    <w:basedOn w:val="DefaultParagraphFont"/>
    <w:link w:val="Heading4"/>
    <w:uiPriority w:val="9"/>
    <w:semiHidden/>
    <w:rsid w:val="00040C8B"/>
    <w:rPr>
      <w:rFonts w:ascii="Arial Unicode MS" w:eastAsia="Arial Unicode MS" w:hAnsi="Arial Unicode MS" w:cs="Arial"/>
      <w:b/>
      <w:position w:val="-1"/>
      <w:lang w:eastAsia="pt-BR"/>
    </w:rPr>
  </w:style>
  <w:style w:type="character" w:customStyle="1" w:styleId="Heading5Char">
    <w:name w:val="Heading 5 Char"/>
    <w:basedOn w:val="DefaultParagraphFont"/>
    <w:link w:val="Heading5"/>
    <w:uiPriority w:val="9"/>
    <w:semiHidden/>
    <w:rsid w:val="00040C8B"/>
    <w:rPr>
      <w:rFonts w:ascii="Arial" w:eastAsia="Arial" w:hAnsi="Arial" w:cs="Arial"/>
      <w:b/>
      <w:position w:val="-1"/>
      <w:sz w:val="22"/>
      <w:szCs w:val="22"/>
      <w:lang w:val="en-US" w:eastAsia="pt-BR"/>
    </w:rPr>
  </w:style>
  <w:style w:type="character" w:customStyle="1" w:styleId="Heading6Char">
    <w:name w:val="Heading 6 Char"/>
    <w:basedOn w:val="DefaultParagraphFont"/>
    <w:link w:val="Heading6"/>
    <w:uiPriority w:val="9"/>
    <w:semiHidden/>
    <w:rsid w:val="00040C8B"/>
    <w:rPr>
      <w:rFonts w:ascii="Times New Roman" w:eastAsia="Arial" w:hAnsi="Times New Roman" w:cs="Arial"/>
      <w:b/>
      <w:bCs/>
      <w:position w:val="-1"/>
      <w:sz w:val="22"/>
      <w:szCs w:val="22"/>
      <w:lang w:val="en-US" w:eastAsia="pt-BR"/>
    </w:rPr>
  </w:style>
  <w:style w:type="character" w:customStyle="1" w:styleId="Heading7Char">
    <w:name w:val="Heading 7 Char"/>
    <w:basedOn w:val="DefaultParagraphFont"/>
    <w:link w:val="Heading7"/>
    <w:rsid w:val="00040C8B"/>
    <w:rPr>
      <w:rFonts w:ascii="Times New Roman" w:eastAsia="Arial" w:hAnsi="Times New Roman" w:cs="Arial"/>
      <w:position w:val="-1"/>
      <w:lang w:val="en-US" w:eastAsia="pt-BR"/>
    </w:rPr>
  </w:style>
  <w:style w:type="character" w:customStyle="1" w:styleId="Heading8Char">
    <w:name w:val="Heading 8 Char"/>
    <w:basedOn w:val="DefaultParagraphFont"/>
    <w:link w:val="Heading8"/>
    <w:rsid w:val="00040C8B"/>
    <w:rPr>
      <w:rFonts w:ascii="Times New Roman" w:eastAsia="Arial" w:hAnsi="Times New Roman" w:cs="Arial"/>
      <w:i/>
      <w:iCs/>
      <w:position w:val="-1"/>
      <w:lang w:val="en-US" w:eastAsia="pt-BR"/>
    </w:rPr>
  </w:style>
  <w:style w:type="table" w:customStyle="1" w:styleId="TableNormal1">
    <w:name w:val="Table Normal1"/>
    <w:rsid w:val="00040C8B"/>
    <w:rPr>
      <w:rFonts w:ascii="Arial" w:eastAsia="Arial" w:hAnsi="Arial" w:cs="Arial"/>
      <w:lang w:val="en-US" w:eastAsia="pt-BR"/>
    </w:rPr>
    <w:tblPr>
      <w:tblCellMar>
        <w:top w:w="0" w:type="dxa"/>
        <w:left w:w="0" w:type="dxa"/>
        <w:bottom w:w="0" w:type="dxa"/>
        <w:right w:w="0" w:type="dxa"/>
      </w:tblCellMar>
    </w:tblPr>
  </w:style>
  <w:style w:type="paragraph" w:styleId="Title">
    <w:name w:val="Title"/>
    <w:basedOn w:val="Normal"/>
    <w:link w:val="TitleChar"/>
    <w:uiPriority w:val="10"/>
    <w:qFormat/>
    <w:rsid w:val="00040C8B"/>
    <w:pPr>
      <w:spacing w:before="100" w:beforeAutospacing="1" w:after="100" w:afterAutospacing="1"/>
    </w:pPr>
  </w:style>
  <w:style w:type="character" w:customStyle="1" w:styleId="TitleChar">
    <w:name w:val="Title Char"/>
    <w:basedOn w:val="DefaultParagraphFont"/>
    <w:link w:val="Title"/>
    <w:uiPriority w:val="10"/>
    <w:rsid w:val="00040C8B"/>
    <w:rPr>
      <w:rFonts w:ascii="Times New Roman" w:eastAsia="Arial" w:hAnsi="Times New Roman" w:cs="Arial"/>
      <w:position w:val="-1"/>
      <w:lang w:eastAsia="pt-BR"/>
    </w:rPr>
  </w:style>
  <w:style w:type="paragraph" w:customStyle="1" w:styleId="CourierNew12d">
    <w:name w:val="CourierNew12d"/>
    <w:basedOn w:val="Normal"/>
    <w:rsid w:val="00040C8B"/>
    <w:pPr>
      <w:spacing w:line="480" w:lineRule="auto"/>
      <w:jc w:val="both"/>
    </w:pPr>
    <w:rPr>
      <w:rFonts w:ascii="Courier New" w:hAnsi="Courier New"/>
    </w:rPr>
  </w:style>
  <w:style w:type="paragraph" w:customStyle="1" w:styleId="CourierNew12m">
    <w:name w:val="CourierNew12m"/>
    <w:basedOn w:val="Normal"/>
    <w:rsid w:val="00040C8B"/>
    <w:pPr>
      <w:spacing w:line="360" w:lineRule="auto"/>
      <w:jc w:val="both"/>
    </w:pPr>
    <w:rPr>
      <w:rFonts w:ascii="Courier New" w:hAnsi="Courier New"/>
    </w:rPr>
  </w:style>
  <w:style w:type="paragraph" w:customStyle="1" w:styleId="SoniaTales">
    <w:name w:val="SoniaTales"/>
    <w:basedOn w:val="Normal"/>
    <w:rsid w:val="00040C8B"/>
    <w:pPr>
      <w:spacing w:line="360" w:lineRule="auto"/>
      <w:jc w:val="both"/>
    </w:pPr>
    <w:rPr>
      <w:rFonts w:ascii="Book Antiqua" w:hAnsi="Book Antiqua"/>
      <w:sz w:val="22"/>
    </w:rPr>
  </w:style>
  <w:style w:type="paragraph" w:customStyle="1" w:styleId="CourierNew11m">
    <w:name w:val="CourierNew11m"/>
    <w:basedOn w:val="Normal"/>
    <w:rsid w:val="00040C8B"/>
    <w:pPr>
      <w:spacing w:line="360" w:lineRule="auto"/>
      <w:jc w:val="both"/>
    </w:pPr>
    <w:rPr>
      <w:rFonts w:ascii="Courier New" w:hAnsi="Courier New"/>
      <w:sz w:val="22"/>
    </w:rPr>
  </w:style>
  <w:style w:type="paragraph" w:customStyle="1" w:styleId="TNR12m">
    <w:name w:val="TNR12m"/>
    <w:basedOn w:val="Normal"/>
    <w:rsid w:val="00040C8B"/>
    <w:pPr>
      <w:spacing w:line="360" w:lineRule="auto"/>
      <w:jc w:val="both"/>
    </w:pPr>
  </w:style>
  <w:style w:type="paragraph" w:styleId="NormalWeb">
    <w:name w:val="Normal (Web)"/>
    <w:basedOn w:val="Normal"/>
    <w:link w:val="NormalWebChar"/>
    <w:uiPriority w:val="99"/>
    <w:rsid w:val="00040C8B"/>
    <w:pPr>
      <w:spacing w:before="100" w:after="100"/>
    </w:pPr>
    <w:rPr>
      <w:rFonts w:ascii="Arial Unicode MS" w:eastAsia="Arial Unicode MS" w:hAnsi="Arial Unicode MS"/>
    </w:rPr>
  </w:style>
  <w:style w:type="character" w:customStyle="1" w:styleId="h31">
    <w:name w:val="h31"/>
    <w:rsid w:val="00040C8B"/>
    <w:rPr>
      <w:rFonts w:ascii="Arial" w:hAnsi="Arial" w:cs="Arial" w:hint="default"/>
      <w:w w:val="100"/>
      <w:position w:val="-1"/>
      <w:effect w:val="none"/>
      <w:vertAlign w:val="baseline"/>
      <w:cs w:val="0"/>
      <w:em w:val="none"/>
    </w:rPr>
  </w:style>
  <w:style w:type="paragraph" w:customStyle="1" w:styleId="H3">
    <w:name w:val="H3"/>
    <w:basedOn w:val="Normal"/>
    <w:next w:val="Normal"/>
    <w:rsid w:val="00040C8B"/>
    <w:pPr>
      <w:keepNext/>
      <w:spacing w:before="100" w:after="100"/>
      <w:outlineLvl w:val="3"/>
    </w:pPr>
    <w:rPr>
      <w:b/>
      <w:snapToGrid w:val="0"/>
      <w:sz w:val="28"/>
    </w:rPr>
  </w:style>
  <w:style w:type="paragraph" w:customStyle="1" w:styleId="DefinitionList">
    <w:name w:val="Definition List"/>
    <w:basedOn w:val="Normal"/>
    <w:next w:val="Normal"/>
    <w:rsid w:val="00040C8B"/>
    <w:pPr>
      <w:ind w:left="360"/>
    </w:pPr>
    <w:rPr>
      <w:snapToGrid w:val="0"/>
    </w:rPr>
  </w:style>
  <w:style w:type="paragraph" w:styleId="Subtitle">
    <w:name w:val="Subtitle"/>
    <w:basedOn w:val="Normal"/>
    <w:link w:val="SubtitleChar"/>
    <w:uiPriority w:val="11"/>
    <w:qFormat/>
    <w:rsid w:val="00040C8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40C8B"/>
    <w:rPr>
      <w:rFonts w:ascii="Georgia" w:eastAsia="Georgia" w:hAnsi="Georgia" w:cs="Georgia"/>
      <w:i/>
      <w:color w:val="666666"/>
      <w:position w:val="-1"/>
      <w:sz w:val="48"/>
      <w:szCs w:val="48"/>
      <w:lang w:val="en-US" w:eastAsia="pt-BR"/>
    </w:rPr>
  </w:style>
  <w:style w:type="character" w:styleId="Hyperlink">
    <w:name w:val="Hyperlink"/>
    <w:rsid w:val="00040C8B"/>
    <w:rPr>
      <w:color w:val="0000FF"/>
      <w:w w:val="100"/>
      <w:position w:val="-1"/>
      <w:u w:val="single"/>
      <w:effect w:val="none"/>
      <w:vertAlign w:val="baseline"/>
      <w:cs w:val="0"/>
      <w:em w:val="none"/>
    </w:rPr>
  </w:style>
  <w:style w:type="paragraph" w:styleId="BodyText2">
    <w:name w:val="Body Text 2"/>
    <w:basedOn w:val="Normal"/>
    <w:link w:val="BodyText2Char"/>
    <w:rsid w:val="00040C8B"/>
    <w:pPr>
      <w:spacing w:line="360" w:lineRule="atLeast"/>
      <w:jc w:val="both"/>
    </w:pPr>
  </w:style>
  <w:style w:type="character" w:customStyle="1" w:styleId="BodyText2Char">
    <w:name w:val="Body Text 2 Char"/>
    <w:basedOn w:val="DefaultParagraphFont"/>
    <w:link w:val="BodyText2"/>
    <w:rsid w:val="00040C8B"/>
    <w:rPr>
      <w:rFonts w:ascii="Arial" w:eastAsia="Arial" w:hAnsi="Arial" w:cs="Arial"/>
      <w:position w:val="-1"/>
      <w:lang w:val="en-US" w:eastAsia="pt-BR"/>
    </w:rPr>
  </w:style>
  <w:style w:type="character" w:styleId="Emphasis">
    <w:name w:val="Emphasis"/>
    <w:rsid w:val="00040C8B"/>
    <w:rPr>
      <w:i/>
      <w:iCs/>
      <w:w w:val="100"/>
      <w:position w:val="-1"/>
      <w:effect w:val="none"/>
      <w:vertAlign w:val="baseline"/>
      <w:cs w:val="0"/>
      <w:em w:val="none"/>
    </w:rPr>
  </w:style>
  <w:style w:type="paragraph" w:styleId="Caption">
    <w:name w:val="caption"/>
    <w:basedOn w:val="Normal"/>
    <w:next w:val="Normal"/>
    <w:rsid w:val="00040C8B"/>
    <w:pPr>
      <w:spacing w:line="480" w:lineRule="auto"/>
      <w:jc w:val="both"/>
    </w:pPr>
    <w:rPr>
      <w:b/>
    </w:rPr>
  </w:style>
  <w:style w:type="paragraph" w:styleId="BodyText3">
    <w:name w:val="Body Text 3"/>
    <w:basedOn w:val="Normal"/>
    <w:link w:val="BodyText3Char"/>
    <w:rsid w:val="00040C8B"/>
    <w:pPr>
      <w:jc w:val="both"/>
    </w:pPr>
    <w:rPr>
      <w:snapToGrid w:val="0"/>
      <w:color w:val="0000FF"/>
    </w:rPr>
  </w:style>
  <w:style w:type="character" w:customStyle="1" w:styleId="BodyText3Char">
    <w:name w:val="Body Text 3 Char"/>
    <w:basedOn w:val="DefaultParagraphFont"/>
    <w:link w:val="BodyText3"/>
    <w:rsid w:val="00040C8B"/>
    <w:rPr>
      <w:rFonts w:ascii="Arial" w:eastAsia="Arial" w:hAnsi="Arial" w:cs="Arial"/>
      <w:snapToGrid w:val="0"/>
      <w:color w:val="0000FF"/>
      <w:position w:val="-1"/>
      <w:lang w:val="en-US" w:eastAsia="pt-BR"/>
    </w:rPr>
  </w:style>
  <w:style w:type="paragraph" w:styleId="BodyText">
    <w:name w:val="Body Text"/>
    <w:basedOn w:val="Normal"/>
    <w:link w:val="BodyTextChar"/>
    <w:rsid w:val="00040C8B"/>
    <w:pPr>
      <w:spacing w:line="480" w:lineRule="auto"/>
      <w:jc w:val="both"/>
    </w:pPr>
    <w:rPr>
      <w:u w:val="single"/>
    </w:rPr>
  </w:style>
  <w:style w:type="character" w:customStyle="1" w:styleId="BodyTextChar">
    <w:name w:val="Body Text Char"/>
    <w:basedOn w:val="DefaultParagraphFont"/>
    <w:link w:val="BodyText"/>
    <w:rsid w:val="00040C8B"/>
    <w:rPr>
      <w:rFonts w:ascii="Arial" w:eastAsia="Arial" w:hAnsi="Arial" w:cs="Arial"/>
      <w:position w:val="-1"/>
      <w:u w:val="single"/>
      <w:lang w:val="en-US" w:eastAsia="pt-BR"/>
    </w:rPr>
  </w:style>
  <w:style w:type="paragraph" w:styleId="Header">
    <w:name w:val="header"/>
    <w:basedOn w:val="Normal"/>
    <w:link w:val="HeaderChar"/>
    <w:rsid w:val="00040C8B"/>
  </w:style>
  <w:style w:type="character" w:customStyle="1" w:styleId="HeaderChar">
    <w:name w:val="Header Char"/>
    <w:basedOn w:val="DefaultParagraphFont"/>
    <w:link w:val="Header"/>
    <w:rsid w:val="00040C8B"/>
    <w:rPr>
      <w:rFonts w:ascii="Arial" w:eastAsia="Arial" w:hAnsi="Arial" w:cs="Arial"/>
      <w:position w:val="-1"/>
      <w:lang w:val="en-US" w:eastAsia="pt-BR"/>
    </w:rPr>
  </w:style>
  <w:style w:type="character" w:styleId="PageNumber">
    <w:name w:val="page number"/>
    <w:basedOn w:val="DefaultParagraphFont"/>
    <w:rsid w:val="00040C8B"/>
    <w:rPr>
      <w:w w:val="100"/>
      <w:position w:val="-1"/>
      <w:effect w:val="none"/>
      <w:vertAlign w:val="baseline"/>
      <w:cs w:val="0"/>
      <w:em w:val="none"/>
    </w:rPr>
  </w:style>
  <w:style w:type="paragraph" w:styleId="BodyTextIndent">
    <w:name w:val="Body Text Indent"/>
    <w:basedOn w:val="Normal"/>
    <w:link w:val="BodyTextIndentChar"/>
    <w:rsid w:val="00040C8B"/>
    <w:pPr>
      <w:spacing w:line="480" w:lineRule="auto"/>
      <w:ind w:firstLine="709"/>
      <w:jc w:val="both"/>
    </w:pPr>
    <w:rPr>
      <w:sz w:val="22"/>
    </w:rPr>
  </w:style>
  <w:style w:type="character" w:customStyle="1" w:styleId="BodyTextIndentChar">
    <w:name w:val="Body Text Indent Char"/>
    <w:basedOn w:val="DefaultParagraphFont"/>
    <w:link w:val="BodyTextIndent"/>
    <w:rsid w:val="00040C8B"/>
    <w:rPr>
      <w:rFonts w:ascii="Arial" w:eastAsia="Arial" w:hAnsi="Arial" w:cs="Arial"/>
      <w:position w:val="-1"/>
      <w:sz w:val="22"/>
      <w:lang w:val="en-US" w:eastAsia="pt-BR"/>
    </w:rPr>
  </w:style>
  <w:style w:type="paragraph" w:styleId="BalloonText">
    <w:name w:val="Balloon Text"/>
    <w:basedOn w:val="Normal"/>
    <w:link w:val="BalloonTextChar"/>
    <w:rsid w:val="00040C8B"/>
    <w:rPr>
      <w:rFonts w:ascii="Tahoma" w:hAnsi="Tahoma" w:cs="Tahoma"/>
      <w:sz w:val="16"/>
      <w:szCs w:val="16"/>
    </w:rPr>
  </w:style>
  <w:style w:type="character" w:customStyle="1" w:styleId="BalloonTextChar">
    <w:name w:val="Balloon Text Char"/>
    <w:basedOn w:val="DefaultParagraphFont"/>
    <w:link w:val="BalloonText"/>
    <w:rsid w:val="00040C8B"/>
    <w:rPr>
      <w:rFonts w:ascii="Tahoma" w:eastAsia="Arial" w:hAnsi="Tahoma" w:cs="Tahoma"/>
      <w:position w:val="-1"/>
      <w:sz w:val="16"/>
      <w:szCs w:val="16"/>
      <w:lang w:val="en-US" w:eastAsia="pt-BR"/>
    </w:rPr>
  </w:style>
  <w:style w:type="character" w:styleId="FollowedHyperlink">
    <w:name w:val="FollowedHyperlink"/>
    <w:rsid w:val="00040C8B"/>
    <w:rPr>
      <w:color w:val="800080"/>
      <w:w w:val="100"/>
      <w:position w:val="-1"/>
      <w:u w:val="single"/>
      <w:effect w:val="none"/>
      <w:vertAlign w:val="baseline"/>
      <w:cs w:val="0"/>
      <w:em w:val="none"/>
    </w:rPr>
  </w:style>
  <w:style w:type="character" w:styleId="Strong">
    <w:name w:val="Strong"/>
    <w:qFormat/>
    <w:rsid w:val="00040C8B"/>
    <w:rPr>
      <w:rFonts w:ascii="Verdana" w:hAnsi="Verdana" w:hint="default"/>
      <w:b/>
      <w:bCs/>
      <w:color w:val="FF0000"/>
      <w:w w:val="100"/>
      <w:position w:val="-1"/>
      <w:sz w:val="30"/>
      <w:szCs w:val="30"/>
      <w:effect w:val="none"/>
      <w:vertAlign w:val="baseline"/>
      <w:cs w:val="0"/>
      <w:em w:val="none"/>
    </w:rPr>
  </w:style>
  <w:style w:type="character" w:customStyle="1" w:styleId="ti">
    <w:name w:val="ti"/>
    <w:basedOn w:val="DefaultParagraphFont"/>
    <w:rsid w:val="00040C8B"/>
    <w:rPr>
      <w:w w:val="100"/>
      <w:position w:val="-1"/>
      <w:effect w:val="none"/>
      <w:vertAlign w:val="baseline"/>
      <w:cs w:val="0"/>
      <w:em w:val="none"/>
    </w:rPr>
  </w:style>
  <w:style w:type="character" w:customStyle="1" w:styleId="volume">
    <w:name w:val="volume"/>
    <w:basedOn w:val="DefaultParagraphFont"/>
    <w:rsid w:val="00040C8B"/>
    <w:rPr>
      <w:w w:val="100"/>
      <w:position w:val="-1"/>
      <w:effect w:val="none"/>
      <w:vertAlign w:val="baseline"/>
      <w:cs w:val="0"/>
      <w:em w:val="none"/>
    </w:rPr>
  </w:style>
  <w:style w:type="character" w:customStyle="1" w:styleId="issue">
    <w:name w:val="issue"/>
    <w:basedOn w:val="DefaultParagraphFont"/>
    <w:rsid w:val="00040C8B"/>
    <w:rPr>
      <w:w w:val="100"/>
      <w:position w:val="-1"/>
      <w:effect w:val="none"/>
      <w:vertAlign w:val="baseline"/>
      <w:cs w:val="0"/>
      <w:em w:val="none"/>
    </w:rPr>
  </w:style>
  <w:style w:type="character" w:customStyle="1" w:styleId="pages">
    <w:name w:val="pages"/>
    <w:basedOn w:val="DefaultParagraphFont"/>
    <w:rsid w:val="00040C8B"/>
    <w:rPr>
      <w:w w:val="100"/>
      <w:position w:val="-1"/>
      <w:effect w:val="none"/>
      <w:vertAlign w:val="baseline"/>
      <w:cs w:val="0"/>
      <w:em w:val="none"/>
    </w:rPr>
  </w:style>
  <w:style w:type="character" w:customStyle="1" w:styleId="std1">
    <w:name w:val="std1"/>
    <w:rsid w:val="00040C8B"/>
    <w:rPr>
      <w:rFonts w:ascii="Arial" w:hAnsi="Arial" w:cs="Arial" w:hint="default"/>
      <w:w w:val="100"/>
      <w:position w:val="-1"/>
      <w:sz w:val="24"/>
      <w:szCs w:val="24"/>
      <w:effect w:val="none"/>
      <w:vertAlign w:val="baseline"/>
      <w:cs w:val="0"/>
      <w:em w:val="none"/>
    </w:rPr>
  </w:style>
  <w:style w:type="character" w:customStyle="1" w:styleId="Char">
    <w:name w:val="Char"/>
    <w:rsid w:val="00040C8B"/>
    <w:rPr>
      <w:rFonts w:ascii="Arial" w:hAnsi="Arial"/>
      <w:w w:val="100"/>
      <w:position w:val="-1"/>
      <w:sz w:val="24"/>
      <w:u w:val="single"/>
      <w:effect w:val="none"/>
      <w:vertAlign w:val="baseline"/>
      <w:cs w:val="0"/>
      <w:em w:val="none"/>
      <w:lang w:val="en-US"/>
    </w:rPr>
  </w:style>
  <w:style w:type="character" w:customStyle="1" w:styleId="italic">
    <w:name w:val="italic"/>
    <w:basedOn w:val="DefaultParagraphFont"/>
    <w:rsid w:val="00040C8B"/>
    <w:rPr>
      <w:w w:val="100"/>
      <w:position w:val="-1"/>
      <w:effect w:val="none"/>
      <w:vertAlign w:val="baseline"/>
      <w:cs w:val="0"/>
      <w:em w:val="none"/>
    </w:rPr>
  </w:style>
  <w:style w:type="character" w:customStyle="1" w:styleId="highlight">
    <w:name w:val="highlight"/>
    <w:basedOn w:val="DefaultParagraphFont"/>
    <w:rsid w:val="00040C8B"/>
    <w:rPr>
      <w:w w:val="100"/>
      <w:position w:val="-1"/>
      <w:effect w:val="none"/>
      <w:vertAlign w:val="baseline"/>
      <w:cs w:val="0"/>
      <w:em w:val="none"/>
    </w:rPr>
  </w:style>
  <w:style w:type="paragraph" w:customStyle="1" w:styleId="DarkList-Accent31">
    <w:name w:val="Dark List - Accent 31"/>
    <w:rsid w:val="00040C8B"/>
    <w:pPr>
      <w:suppressAutoHyphens/>
      <w:spacing w:line="1" w:lineRule="atLeast"/>
      <w:ind w:leftChars="-1" w:left="-1" w:hangingChars="1" w:hanging="1"/>
      <w:textDirection w:val="btLr"/>
      <w:textAlignment w:val="top"/>
      <w:outlineLvl w:val="0"/>
    </w:pPr>
    <w:rPr>
      <w:rFonts w:ascii="Arial" w:eastAsia="Arial" w:hAnsi="Arial" w:cs="Arial"/>
      <w:position w:val="-1"/>
      <w:lang w:val="en-US" w:eastAsia="pt-BR"/>
    </w:rPr>
  </w:style>
  <w:style w:type="character" w:styleId="HTMLCite">
    <w:name w:val="HTML Cite"/>
    <w:qFormat/>
    <w:rsid w:val="00040C8B"/>
    <w:rPr>
      <w:i/>
      <w:iCs/>
      <w:w w:val="100"/>
      <w:position w:val="-1"/>
      <w:effect w:val="none"/>
      <w:vertAlign w:val="baseline"/>
      <w:cs w:val="0"/>
      <w:em w:val="none"/>
    </w:rPr>
  </w:style>
  <w:style w:type="character" w:customStyle="1" w:styleId="cit-pub-date">
    <w:name w:val="cit-pub-date"/>
    <w:basedOn w:val="DefaultParagraphFont"/>
    <w:rsid w:val="00040C8B"/>
    <w:rPr>
      <w:w w:val="100"/>
      <w:position w:val="-1"/>
      <w:effect w:val="none"/>
      <w:vertAlign w:val="baseline"/>
      <w:cs w:val="0"/>
      <w:em w:val="none"/>
    </w:rPr>
  </w:style>
  <w:style w:type="character" w:customStyle="1" w:styleId="cit-source">
    <w:name w:val="cit-source"/>
    <w:basedOn w:val="DefaultParagraphFont"/>
    <w:rsid w:val="00040C8B"/>
    <w:rPr>
      <w:w w:val="100"/>
      <w:position w:val="-1"/>
      <w:effect w:val="none"/>
      <w:vertAlign w:val="baseline"/>
      <w:cs w:val="0"/>
      <w:em w:val="none"/>
    </w:rPr>
  </w:style>
  <w:style w:type="character" w:customStyle="1" w:styleId="cit-vol4">
    <w:name w:val="cit-vol4"/>
    <w:basedOn w:val="DefaultParagraphFont"/>
    <w:rsid w:val="00040C8B"/>
    <w:rPr>
      <w:w w:val="100"/>
      <w:position w:val="-1"/>
      <w:effect w:val="none"/>
      <w:vertAlign w:val="baseline"/>
      <w:cs w:val="0"/>
      <w:em w:val="none"/>
    </w:rPr>
  </w:style>
  <w:style w:type="character" w:customStyle="1" w:styleId="cit-fpage">
    <w:name w:val="cit-fpage"/>
    <w:basedOn w:val="DefaultParagraphFont"/>
    <w:rsid w:val="00040C8B"/>
    <w:rPr>
      <w:w w:val="100"/>
      <w:position w:val="-1"/>
      <w:effect w:val="none"/>
      <w:vertAlign w:val="baseline"/>
      <w:cs w:val="0"/>
      <w:em w:val="none"/>
    </w:rPr>
  </w:style>
  <w:style w:type="character" w:customStyle="1" w:styleId="cit-reflinks-abstract">
    <w:name w:val="cit-reflinks-abstract"/>
    <w:basedOn w:val="DefaultParagraphFont"/>
    <w:rsid w:val="00040C8B"/>
    <w:rPr>
      <w:w w:val="100"/>
      <w:position w:val="-1"/>
      <w:effect w:val="none"/>
      <w:vertAlign w:val="baseline"/>
      <w:cs w:val="0"/>
      <w:em w:val="none"/>
    </w:rPr>
  </w:style>
  <w:style w:type="character" w:customStyle="1" w:styleId="cit-sep2">
    <w:name w:val="cit-sep2"/>
    <w:basedOn w:val="DefaultParagraphFont"/>
    <w:rsid w:val="00040C8B"/>
    <w:rPr>
      <w:w w:val="100"/>
      <w:position w:val="-1"/>
      <w:effect w:val="none"/>
      <w:vertAlign w:val="baseline"/>
      <w:cs w:val="0"/>
      <w:em w:val="none"/>
    </w:rPr>
  </w:style>
  <w:style w:type="character" w:customStyle="1" w:styleId="cit-reflinks-full-text">
    <w:name w:val="cit-reflinks-full-text"/>
    <w:basedOn w:val="DefaultParagraphFont"/>
    <w:rsid w:val="00040C8B"/>
    <w:rPr>
      <w:w w:val="100"/>
      <w:position w:val="-1"/>
      <w:effect w:val="none"/>
      <w:vertAlign w:val="baseline"/>
      <w:cs w:val="0"/>
      <w:em w:val="none"/>
    </w:rPr>
  </w:style>
  <w:style w:type="character" w:customStyle="1" w:styleId="free-full-text">
    <w:name w:val="free-full-text"/>
    <w:basedOn w:val="DefaultParagraphFont"/>
    <w:rsid w:val="00040C8B"/>
    <w:rPr>
      <w:w w:val="100"/>
      <w:position w:val="-1"/>
      <w:effect w:val="none"/>
      <w:vertAlign w:val="baseline"/>
      <w:cs w:val="0"/>
      <w:em w:val="none"/>
    </w:rPr>
  </w:style>
  <w:style w:type="paragraph" w:customStyle="1" w:styleId="desc">
    <w:name w:val="desc"/>
    <w:basedOn w:val="Normal"/>
    <w:rsid w:val="00040C8B"/>
    <w:pPr>
      <w:spacing w:before="100" w:beforeAutospacing="1" w:after="100" w:afterAutospacing="1"/>
    </w:pPr>
  </w:style>
  <w:style w:type="paragraph" w:customStyle="1" w:styleId="details">
    <w:name w:val="details"/>
    <w:basedOn w:val="Normal"/>
    <w:rsid w:val="00040C8B"/>
    <w:pPr>
      <w:spacing w:before="100" w:beforeAutospacing="1" w:after="100" w:afterAutospacing="1"/>
    </w:pPr>
  </w:style>
  <w:style w:type="character" w:customStyle="1" w:styleId="jrnl">
    <w:name w:val="jrnl"/>
    <w:basedOn w:val="DefaultParagraphFont"/>
    <w:rsid w:val="00040C8B"/>
    <w:rPr>
      <w:w w:val="100"/>
      <w:position w:val="-1"/>
      <w:effect w:val="none"/>
      <w:vertAlign w:val="baseline"/>
      <w:cs w:val="0"/>
      <w:em w:val="none"/>
    </w:rPr>
  </w:style>
  <w:style w:type="character" w:customStyle="1" w:styleId="ref-journal">
    <w:name w:val="ref-journal"/>
    <w:basedOn w:val="DefaultParagraphFont"/>
    <w:rsid w:val="00040C8B"/>
    <w:rPr>
      <w:w w:val="100"/>
      <w:position w:val="-1"/>
      <w:effect w:val="none"/>
      <w:vertAlign w:val="baseline"/>
      <w:cs w:val="0"/>
      <w:em w:val="none"/>
    </w:rPr>
  </w:style>
  <w:style w:type="character" w:customStyle="1" w:styleId="ref-vol">
    <w:name w:val="ref-vol"/>
    <w:basedOn w:val="DefaultParagraphFont"/>
    <w:rsid w:val="00040C8B"/>
    <w:rPr>
      <w:w w:val="100"/>
      <w:position w:val="-1"/>
      <w:effect w:val="none"/>
      <w:vertAlign w:val="baseline"/>
      <w:cs w:val="0"/>
      <w:em w:val="none"/>
    </w:rPr>
  </w:style>
  <w:style w:type="paragraph" w:styleId="Footer">
    <w:name w:val="footer"/>
    <w:basedOn w:val="Normal"/>
    <w:link w:val="FooterChar"/>
    <w:qFormat/>
    <w:rsid w:val="00040C8B"/>
    <w:rPr>
      <w:szCs w:val="20"/>
    </w:rPr>
  </w:style>
  <w:style w:type="character" w:customStyle="1" w:styleId="FooterChar">
    <w:name w:val="Footer Char"/>
    <w:basedOn w:val="DefaultParagraphFont"/>
    <w:link w:val="Footer"/>
    <w:rsid w:val="00040C8B"/>
    <w:rPr>
      <w:rFonts w:ascii="Arial" w:eastAsia="Arial" w:hAnsi="Arial" w:cs="Arial"/>
      <w:position w:val="-1"/>
      <w:szCs w:val="20"/>
      <w:lang w:val="en-US" w:eastAsia="pt-BR"/>
    </w:rPr>
  </w:style>
  <w:style w:type="paragraph" w:customStyle="1" w:styleId="ColorfulShading-Accent31">
    <w:name w:val="Colorful Shading - Accent 31"/>
    <w:basedOn w:val="Normal"/>
    <w:rsid w:val="00040C8B"/>
    <w:pPr>
      <w:ind w:left="720"/>
      <w:contextualSpacing/>
    </w:pPr>
  </w:style>
  <w:style w:type="table" w:styleId="TableGrid">
    <w:name w:val="Table Grid"/>
    <w:basedOn w:val="TableNormal"/>
    <w:rsid w:val="00040C8B"/>
    <w:pPr>
      <w:suppressAutoHyphens/>
      <w:spacing w:line="1" w:lineRule="atLeast"/>
      <w:ind w:leftChars="-1" w:left="-1" w:hangingChars="1" w:hanging="1"/>
      <w:textDirection w:val="btLr"/>
      <w:textAlignment w:val="top"/>
      <w:outlineLvl w:val="0"/>
    </w:pPr>
    <w:rPr>
      <w:rFonts w:ascii="Arial" w:eastAsia="Arial" w:hAnsi="Arial" w:cs="Arial"/>
      <w:position w:val="-1"/>
      <w:lang w:val="en-US"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040C8B"/>
    <w:pPr>
      <w:jc w:val="center"/>
    </w:pPr>
    <w:rPr>
      <w:rFonts w:ascii="Arial" w:hAnsi="Arial" w:cs="Arial"/>
      <w:noProof/>
      <w:szCs w:val="20"/>
    </w:rPr>
  </w:style>
  <w:style w:type="character" w:customStyle="1" w:styleId="EndNoteBibliographyTitleChar">
    <w:name w:val="EndNote Bibliography Title Char"/>
    <w:rsid w:val="00040C8B"/>
    <w:rPr>
      <w:rFonts w:ascii="Arial" w:hAnsi="Arial" w:cs="Arial"/>
      <w:noProof/>
      <w:w w:val="100"/>
      <w:position w:val="-1"/>
      <w:sz w:val="24"/>
      <w:effect w:val="none"/>
      <w:vertAlign w:val="baseline"/>
      <w:cs w:val="0"/>
      <w:em w:val="none"/>
    </w:rPr>
  </w:style>
  <w:style w:type="paragraph" w:customStyle="1" w:styleId="EndNoteBibliography">
    <w:name w:val="EndNote Bibliography"/>
    <w:basedOn w:val="Normal"/>
    <w:rsid w:val="00040C8B"/>
    <w:pPr>
      <w:spacing w:line="240" w:lineRule="atLeast"/>
      <w:jc w:val="both"/>
    </w:pPr>
    <w:rPr>
      <w:rFonts w:ascii="Arial" w:hAnsi="Arial" w:cs="Arial"/>
      <w:noProof/>
      <w:szCs w:val="20"/>
    </w:rPr>
  </w:style>
  <w:style w:type="character" w:customStyle="1" w:styleId="EndNoteBibliographyChar">
    <w:name w:val="EndNote Bibliography Char"/>
    <w:rsid w:val="00040C8B"/>
    <w:rPr>
      <w:rFonts w:ascii="Arial" w:hAnsi="Arial" w:cs="Arial"/>
      <w:noProof/>
      <w:w w:val="100"/>
      <w:position w:val="-1"/>
      <w:sz w:val="24"/>
      <w:effect w:val="none"/>
      <w:vertAlign w:val="baseline"/>
      <w:cs w:val="0"/>
      <w:em w:val="none"/>
    </w:rPr>
  </w:style>
  <w:style w:type="character" w:customStyle="1" w:styleId="A11">
    <w:name w:val="A11"/>
    <w:rsid w:val="00040C8B"/>
    <w:rPr>
      <w:color w:val="000000"/>
      <w:w w:val="100"/>
      <w:position w:val="-1"/>
      <w:sz w:val="11"/>
      <w:szCs w:val="11"/>
      <w:effect w:val="none"/>
      <w:vertAlign w:val="baseline"/>
      <w:cs w:val="0"/>
      <w:em w:val="none"/>
    </w:rPr>
  </w:style>
  <w:style w:type="character" w:customStyle="1" w:styleId="apple-converted-space">
    <w:name w:val="apple-converted-space"/>
    <w:basedOn w:val="DefaultParagraphFont"/>
    <w:rsid w:val="00040C8B"/>
    <w:rPr>
      <w:w w:val="100"/>
      <w:position w:val="-1"/>
      <w:effect w:val="none"/>
      <w:vertAlign w:val="baseline"/>
      <w:cs w:val="0"/>
      <w:em w:val="none"/>
    </w:rPr>
  </w:style>
  <w:style w:type="character" w:styleId="CommentReference">
    <w:name w:val="annotation reference"/>
    <w:qFormat/>
    <w:rsid w:val="00040C8B"/>
    <w:rPr>
      <w:w w:val="100"/>
      <w:position w:val="-1"/>
      <w:sz w:val="16"/>
      <w:szCs w:val="16"/>
      <w:effect w:val="none"/>
      <w:vertAlign w:val="baseline"/>
      <w:cs w:val="0"/>
      <w:em w:val="none"/>
    </w:rPr>
  </w:style>
  <w:style w:type="paragraph" w:styleId="CommentText">
    <w:name w:val="annotation text"/>
    <w:basedOn w:val="Normal"/>
    <w:link w:val="CommentTextChar"/>
    <w:qFormat/>
    <w:rsid w:val="00040C8B"/>
    <w:rPr>
      <w:sz w:val="20"/>
      <w:szCs w:val="20"/>
    </w:rPr>
  </w:style>
  <w:style w:type="character" w:customStyle="1" w:styleId="CommentTextChar">
    <w:name w:val="Comment Text Char"/>
    <w:basedOn w:val="DefaultParagraphFont"/>
    <w:link w:val="CommentText"/>
    <w:rsid w:val="00040C8B"/>
    <w:rPr>
      <w:rFonts w:ascii="Arial" w:eastAsia="Arial" w:hAnsi="Arial" w:cs="Arial"/>
      <w:position w:val="-1"/>
      <w:sz w:val="20"/>
      <w:szCs w:val="20"/>
      <w:lang w:val="en-US"/>
    </w:rPr>
  </w:style>
  <w:style w:type="paragraph" w:styleId="CommentSubject">
    <w:name w:val="annotation subject"/>
    <w:basedOn w:val="CommentText"/>
    <w:next w:val="CommentText"/>
    <w:link w:val="CommentSubjectChar"/>
    <w:qFormat/>
    <w:rsid w:val="00040C8B"/>
    <w:rPr>
      <w:b/>
      <w:bCs/>
    </w:rPr>
  </w:style>
  <w:style w:type="character" w:customStyle="1" w:styleId="CommentSubjectChar">
    <w:name w:val="Comment Subject Char"/>
    <w:basedOn w:val="CommentTextChar"/>
    <w:link w:val="CommentSubject"/>
    <w:rsid w:val="00040C8B"/>
    <w:rPr>
      <w:rFonts w:ascii="Arial" w:eastAsia="Arial" w:hAnsi="Arial" w:cs="Arial"/>
      <w:b/>
      <w:bCs/>
      <w:position w:val="-1"/>
      <w:sz w:val="20"/>
      <w:szCs w:val="20"/>
      <w:lang w:val="en-US"/>
    </w:rPr>
  </w:style>
  <w:style w:type="paragraph" w:customStyle="1" w:styleId="SombreamentoEscuro-nfase11">
    <w:name w:val="Sombreamento Escuro - Ênfase 11"/>
    <w:rsid w:val="00040C8B"/>
    <w:pPr>
      <w:suppressAutoHyphens/>
      <w:spacing w:line="1" w:lineRule="atLeast"/>
      <w:ind w:leftChars="-1" w:left="-1" w:hangingChars="1" w:hanging="1"/>
      <w:textDirection w:val="btLr"/>
      <w:textAlignment w:val="top"/>
      <w:outlineLvl w:val="0"/>
    </w:pPr>
    <w:rPr>
      <w:rFonts w:ascii="Arial" w:eastAsia="Arial" w:hAnsi="Arial" w:cs="Arial"/>
      <w:position w:val="-1"/>
      <w:lang w:val="en-US" w:eastAsia="pt-BR"/>
    </w:rPr>
  </w:style>
  <w:style w:type="character" w:customStyle="1" w:styleId="st1">
    <w:name w:val="st1"/>
    <w:rsid w:val="00040C8B"/>
    <w:rPr>
      <w:w w:val="100"/>
      <w:position w:val="-1"/>
      <w:effect w:val="none"/>
      <w:vertAlign w:val="baseline"/>
      <w:cs w:val="0"/>
      <w:em w:val="none"/>
    </w:rPr>
  </w:style>
  <w:style w:type="character" w:styleId="UnresolvedMention">
    <w:name w:val="Unresolved Mention"/>
    <w:basedOn w:val="DefaultParagraphFont"/>
    <w:uiPriority w:val="99"/>
    <w:semiHidden/>
    <w:unhideWhenUsed/>
    <w:rsid w:val="00C0650D"/>
    <w:rPr>
      <w:color w:val="605E5C"/>
      <w:shd w:val="clear" w:color="auto" w:fill="E1DFDD"/>
    </w:rPr>
  </w:style>
  <w:style w:type="numbering" w:customStyle="1" w:styleId="Semlista1">
    <w:name w:val="Sem lista1"/>
    <w:next w:val="NoList"/>
    <w:uiPriority w:val="99"/>
    <w:semiHidden/>
    <w:unhideWhenUsed/>
    <w:rsid w:val="00992B6E"/>
  </w:style>
  <w:style w:type="character" w:customStyle="1" w:styleId="NormalWebChar">
    <w:name w:val="Normal (Web) Char"/>
    <w:basedOn w:val="DefaultParagraphFont"/>
    <w:link w:val="NormalWeb"/>
    <w:uiPriority w:val="99"/>
    <w:rsid w:val="00517D3E"/>
    <w:rPr>
      <w:rFonts w:ascii="Arial Unicode MS" w:eastAsia="Arial Unicode MS" w:hAnsi="Arial Unicode MS" w:cs="Times New Roman"/>
      <w:lang w:eastAsia="pt-BR"/>
    </w:rPr>
  </w:style>
  <w:style w:type="paragraph" w:styleId="Revision">
    <w:name w:val="Revision"/>
    <w:hidden/>
    <w:uiPriority w:val="99"/>
    <w:semiHidden/>
    <w:rsid w:val="00D95AFF"/>
    <w:rPr>
      <w:rFonts w:ascii="Times New Roman" w:eastAsia="Times New Roman" w:hAnsi="Times New Roman" w:cs="Times New Roman"/>
      <w:lang w:eastAsia="pt-BR"/>
    </w:rPr>
  </w:style>
  <w:style w:type="table" w:styleId="PlainTable2">
    <w:name w:val="Plain Table 2"/>
    <w:basedOn w:val="TableNormal"/>
    <w:uiPriority w:val="42"/>
    <w:rsid w:val="001538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6260">
      <w:bodyDiv w:val="1"/>
      <w:marLeft w:val="0"/>
      <w:marRight w:val="0"/>
      <w:marTop w:val="0"/>
      <w:marBottom w:val="0"/>
      <w:divBdr>
        <w:top w:val="none" w:sz="0" w:space="0" w:color="auto"/>
        <w:left w:val="none" w:sz="0" w:space="0" w:color="auto"/>
        <w:bottom w:val="none" w:sz="0" w:space="0" w:color="auto"/>
        <w:right w:val="none" w:sz="0" w:space="0" w:color="auto"/>
      </w:divBdr>
    </w:div>
    <w:div w:id="160044162">
      <w:bodyDiv w:val="1"/>
      <w:marLeft w:val="0"/>
      <w:marRight w:val="0"/>
      <w:marTop w:val="0"/>
      <w:marBottom w:val="0"/>
      <w:divBdr>
        <w:top w:val="none" w:sz="0" w:space="0" w:color="auto"/>
        <w:left w:val="none" w:sz="0" w:space="0" w:color="auto"/>
        <w:bottom w:val="none" w:sz="0" w:space="0" w:color="auto"/>
        <w:right w:val="none" w:sz="0" w:space="0" w:color="auto"/>
      </w:divBdr>
    </w:div>
    <w:div w:id="175920511">
      <w:bodyDiv w:val="1"/>
      <w:marLeft w:val="0"/>
      <w:marRight w:val="0"/>
      <w:marTop w:val="0"/>
      <w:marBottom w:val="0"/>
      <w:divBdr>
        <w:top w:val="none" w:sz="0" w:space="0" w:color="auto"/>
        <w:left w:val="none" w:sz="0" w:space="0" w:color="auto"/>
        <w:bottom w:val="none" w:sz="0" w:space="0" w:color="auto"/>
        <w:right w:val="none" w:sz="0" w:space="0" w:color="auto"/>
      </w:divBdr>
    </w:div>
    <w:div w:id="214515562">
      <w:bodyDiv w:val="1"/>
      <w:marLeft w:val="0"/>
      <w:marRight w:val="0"/>
      <w:marTop w:val="0"/>
      <w:marBottom w:val="0"/>
      <w:divBdr>
        <w:top w:val="none" w:sz="0" w:space="0" w:color="auto"/>
        <w:left w:val="none" w:sz="0" w:space="0" w:color="auto"/>
        <w:bottom w:val="none" w:sz="0" w:space="0" w:color="auto"/>
        <w:right w:val="none" w:sz="0" w:space="0" w:color="auto"/>
      </w:divBdr>
    </w:div>
    <w:div w:id="230622064">
      <w:bodyDiv w:val="1"/>
      <w:marLeft w:val="0"/>
      <w:marRight w:val="0"/>
      <w:marTop w:val="0"/>
      <w:marBottom w:val="0"/>
      <w:divBdr>
        <w:top w:val="none" w:sz="0" w:space="0" w:color="auto"/>
        <w:left w:val="none" w:sz="0" w:space="0" w:color="auto"/>
        <w:bottom w:val="none" w:sz="0" w:space="0" w:color="auto"/>
        <w:right w:val="none" w:sz="0" w:space="0" w:color="auto"/>
      </w:divBdr>
    </w:div>
    <w:div w:id="255528531">
      <w:bodyDiv w:val="1"/>
      <w:marLeft w:val="0"/>
      <w:marRight w:val="0"/>
      <w:marTop w:val="0"/>
      <w:marBottom w:val="0"/>
      <w:divBdr>
        <w:top w:val="none" w:sz="0" w:space="0" w:color="auto"/>
        <w:left w:val="none" w:sz="0" w:space="0" w:color="auto"/>
        <w:bottom w:val="none" w:sz="0" w:space="0" w:color="auto"/>
        <w:right w:val="none" w:sz="0" w:space="0" w:color="auto"/>
      </w:divBdr>
    </w:div>
    <w:div w:id="257834146">
      <w:bodyDiv w:val="1"/>
      <w:marLeft w:val="0"/>
      <w:marRight w:val="0"/>
      <w:marTop w:val="0"/>
      <w:marBottom w:val="0"/>
      <w:divBdr>
        <w:top w:val="none" w:sz="0" w:space="0" w:color="auto"/>
        <w:left w:val="none" w:sz="0" w:space="0" w:color="auto"/>
        <w:bottom w:val="none" w:sz="0" w:space="0" w:color="auto"/>
        <w:right w:val="none" w:sz="0" w:space="0" w:color="auto"/>
      </w:divBdr>
    </w:div>
    <w:div w:id="288315995">
      <w:bodyDiv w:val="1"/>
      <w:marLeft w:val="0"/>
      <w:marRight w:val="0"/>
      <w:marTop w:val="0"/>
      <w:marBottom w:val="0"/>
      <w:divBdr>
        <w:top w:val="none" w:sz="0" w:space="0" w:color="auto"/>
        <w:left w:val="none" w:sz="0" w:space="0" w:color="auto"/>
        <w:bottom w:val="none" w:sz="0" w:space="0" w:color="auto"/>
        <w:right w:val="none" w:sz="0" w:space="0" w:color="auto"/>
      </w:divBdr>
    </w:div>
    <w:div w:id="318585288">
      <w:bodyDiv w:val="1"/>
      <w:marLeft w:val="0"/>
      <w:marRight w:val="0"/>
      <w:marTop w:val="0"/>
      <w:marBottom w:val="0"/>
      <w:divBdr>
        <w:top w:val="none" w:sz="0" w:space="0" w:color="auto"/>
        <w:left w:val="none" w:sz="0" w:space="0" w:color="auto"/>
        <w:bottom w:val="none" w:sz="0" w:space="0" w:color="auto"/>
        <w:right w:val="none" w:sz="0" w:space="0" w:color="auto"/>
      </w:divBdr>
    </w:div>
    <w:div w:id="576524380">
      <w:bodyDiv w:val="1"/>
      <w:marLeft w:val="0"/>
      <w:marRight w:val="0"/>
      <w:marTop w:val="0"/>
      <w:marBottom w:val="0"/>
      <w:divBdr>
        <w:top w:val="none" w:sz="0" w:space="0" w:color="auto"/>
        <w:left w:val="none" w:sz="0" w:space="0" w:color="auto"/>
        <w:bottom w:val="none" w:sz="0" w:space="0" w:color="auto"/>
        <w:right w:val="none" w:sz="0" w:space="0" w:color="auto"/>
      </w:divBdr>
    </w:div>
    <w:div w:id="737552308">
      <w:bodyDiv w:val="1"/>
      <w:marLeft w:val="0"/>
      <w:marRight w:val="0"/>
      <w:marTop w:val="0"/>
      <w:marBottom w:val="0"/>
      <w:divBdr>
        <w:top w:val="none" w:sz="0" w:space="0" w:color="auto"/>
        <w:left w:val="none" w:sz="0" w:space="0" w:color="auto"/>
        <w:bottom w:val="none" w:sz="0" w:space="0" w:color="auto"/>
        <w:right w:val="none" w:sz="0" w:space="0" w:color="auto"/>
      </w:divBdr>
    </w:div>
    <w:div w:id="768433682">
      <w:bodyDiv w:val="1"/>
      <w:marLeft w:val="0"/>
      <w:marRight w:val="0"/>
      <w:marTop w:val="0"/>
      <w:marBottom w:val="0"/>
      <w:divBdr>
        <w:top w:val="none" w:sz="0" w:space="0" w:color="auto"/>
        <w:left w:val="none" w:sz="0" w:space="0" w:color="auto"/>
        <w:bottom w:val="none" w:sz="0" w:space="0" w:color="auto"/>
        <w:right w:val="none" w:sz="0" w:space="0" w:color="auto"/>
      </w:divBdr>
    </w:div>
    <w:div w:id="784276662">
      <w:bodyDiv w:val="1"/>
      <w:marLeft w:val="0"/>
      <w:marRight w:val="0"/>
      <w:marTop w:val="0"/>
      <w:marBottom w:val="0"/>
      <w:divBdr>
        <w:top w:val="none" w:sz="0" w:space="0" w:color="auto"/>
        <w:left w:val="none" w:sz="0" w:space="0" w:color="auto"/>
        <w:bottom w:val="none" w:sz="0" w:space="0" w:color="auto"/>
        <w:right w:val="none" w:sz="0" w:space="0" w:color="auto"/>
      </w:divBdr>
    </w:div>
    <w:div w:id="835655662">
      <w:bodyDiv w:val="1"/>
      <w:marLeft w:val="0"/>
      <w:marRight w:val="0"/>
      <w:marTop w:val="0"/>
      <w:marBottom w:val="0"/>
      <w:divBdr>
        <w:top w:val="none" w:sz="0" w:space="0" w:color="auto"/>
        <w:left w:val="none" w:sz="0" w:space="0" w:color="auto"/>
        <w:bottom w:val="none" w:sz="0" w:space="0" w:color="auto"/>
        <w:right w:val="none" w:sz="0" w:space="0" w:color="auto"/>
      </w:divBdr>
    </w:div>
    <w:div w:id="883367559">
      <w:bodyDiv w:val="1"/>
      <w:marLeft w:val="0"/>
      <w:marRight w:val="0"/>
      <w:marTop w:val="0"/>
      <w:marBottom w:val="0"/>
      <w:divBdr>
        <w:top w:val="none" w:sz="0" w:space="0" w:color="auto"/>
        <w:left w:val="none" w:sz="0" w:space="0" w:color="auto"/>
        <w:bottom w:val="none" w:sz="0" w:space="0" w:color="auto"/>
        <w:right w:val="none" w:sz="0" w:space="0" w:color="auto"/>
      </w:divBdr>
    </w:div>
    <w:div w:id="977759442">
      <w:bodyDiv w:val="1"/>
      <w:marLeft w:val="0"/>
      <w:marRight w:val="0"/>
      <w:marTop w:val="0"/>
      <w:marBottom w:val="0"/>
      <w:divBdr>
        <w:top w:val="none" w:sz="0" w:space="0" w:color="auto"/>
        <w:left w:val="none" w:sz="0" w:space="0" w:color="auto"/>
        <w:bottom w:val="none" w:sz="0" w:space="0" w:color="auto"/>
        <w:right w:val="none" w:sz="0" w:space="0" w:color="auto"/>
      </w:divBdr>
    </w:div>
    <w:div w:id="1033261426">
      <w:bodyDiv w:val="1"/>
      <w:marLeft w:val="0"/>
      <w:marRight w:val="0"/>
      <w:marTop w:val="0"/>
      <w:marBottom w:val="0"/>
      <w:divBdr>
        <w:top w:val="none" w:sz="0" w:space="0" w:color="auto"/>
        <w:left w:val="none" w:sz="0" w:space="0" w:color="auto"/>
        <w:bottom w:val="none" w:sz="0" w:space="0" w:color="auto"/>
        <w:right w:val="none" w:sz="0" w:space="0" w:color="auto"/>
      </w:divBdr>
    </w:div>
    <w:div w:id="1097598694">
      <w:bodyDiv w:val="1"/>
      <w:marLeft w:val="0"/>
      <w:marRight w:val="0"/>
      <w:marTop w:val="0"/>
      <w:marBottom w:val="0"/>
      <w:divBdr>
        <w:top w:val="none" w:sz="0" w:space="0" w:color="auto"/>
        <w:left w:val="none" w:sz="0" w:space="0" w:color="auto"/>
        <w:bottom w:val="none" w:sz="0" w:space="0" w:color="auto"/>
        <w:right w:val="none" w:sz="0" w:space="0" w:color="auto"/>
      </w:divBdr>
    </w:div>
    <w:div w:id="1108938290">
      <w:bodyDiv w:val="1"/>
      <w:marLeft w:val="0"/>
      <w:marRight w:val="0"/>
      <w:marTop w:val="0"/>
      <w:marBottom w:val="0"/>
      <w:divBdr>
        <w:top w:val="none" w:sz="0" w:space="0" w:color="auto"/>
        <w:left w:val="none" w:sz="0" w:space="0" w:color="auto"/>
        <w:bottom w:val="none" w:sz="0" w:space="0" w:color="auto"/>
        <w:right w:val="none" w:sz="0" w:space="0" w:color="auto"/>
      </w:divBdr>
    </w:div>
    <w:div w:id="1125200563">
      <w:bodyDiv w:val="1"/>
      <w:marLeft w:val="0"/>
      <w:marRight w:val="0"/>
      <w:marTop w:val="0"/>
      <w:marBottom w:val="0"/>
      <w:divBdr>
        <w:top w:val="none" w:sz="0" w:space="0" w:color="auto"/>
        <w:left w:val="none" w:sz="0" w:space="0" w:color="auto"/>
        <w:bottom w:val="none" w:sz="0" w:space="0" w:color="auto"/>
        <w:right w:val="none" w:sz="0" w:space="0" w:color="auto"/>
      </w:divBdr>
    </w:div>
    <w:div w:id="1252398221">
      <w:bodyDiv w:val="1"/>
      <w:marLeft w:val="0"/>
      <w:marRight w:val="0"/>
      <w:marTop w:val="0"/>
      <w:marBottom w:val="0"/>
      <w:divBdr>
        <w:top w:val="none" w:sz="0" w:space="0" w:color="auto"/>
        <w:left w:val="none" w:sz="0" w:space="0" w:color="auto"/>
        <w:bottom w:val="none" w:sz="0" w:space="0" w:color="auto"/>
        <w:right w:val="none" w:sz="0" w:space="0" w:color="auto"/>
      </w:divBdr>
    </w:div>
    <w:div w:id="1321733471">
      <w:bodyDiv w:val="1"/>
      <w:marLeft w:val="0"/>
      <w:marRight w:val="0"/>
      <w:marTop w:val="0"/>
      <w:marBottom w:val="0"/>
      <w:divBdr>
        <w:top w:val="none" w:sz="0" w:space="0" w:color="auto"/>
        <w:left w:val="none" w:sz="0" w:space="0" w:color="auto"/>
        <w:bottom w:val="none" w:sz="0" w:space="0" w:color="auto"/>
        <w:right w:val="none" w:sz="0" w:space="0" w:color="auto"/>
      </w:divBdr>
    </w:div>
    <w:div w:id="1352998613">
      <w:bodyDiv w:val="1"/>
      <w:marLeft w:val="0"/>
      <w:marRight w:val="0"/>
      <w:marTop w:val="0"/>
      <w:marBottom w:val="0"/>
      <w:divBdr>
        <w:top w:val="none" w:sz="0" w:space="0" w:color="auto"/>
        <w:left w:val="none" w:sz="0" w:space="0" w:color="auto"/>
        <w:bottom w:val="none" w:sz="0" w:space="0" w:color="auto"/>
        <w:right w:val="none" w:sz="0" w:space="0" w:color="auto"/>
      </w:divBdr>
    </w:div>
    <w:div w:id="1576548223">
      <w:bodyDiv w:val="1"/>
      <w:marLeft w:val="0"/>
      <w:marRight w:val="0"/>
      <w:marTop w:val="0"/>
      <w:marBottom w:val="0"/>
      <w:divBdr>
        <w:top w:val="none" w:sz="0" w:space="0" w:color="auto"/>
        <w:left w:val="none" w:sz="0" w:space="0" w:color="auto"/>
        <w:bottom w:val="none" w:sz="0" w:space="0" w:color="auto"/>
        <w:right w:val="none" w:sz="0" w:space="0" w:color="auto"/>
      </w:divBdr>
    </w:div>
    <w:div w:id="2131168683">
      <w:bodyDiv w:val="1"/>
      <w:marLeft w:val="0"/>
      <w:marRight w:val="0"/>
      <w:marTop w:val="0"/>
      <w:marBottom w:val="0"/>
      <w:divBdr>
        <w:top w:val="none" w:sz="0" w:space="0" w:color="auto"/>
        <w:left w:val="none" w:sz="0" w:space="0" w:color="auto"/>
        <w:bottom w:val="none" w:sz="0" w:space="0" w:color="auto"/>
        <w:right w:val="none" w:sz="0" w:space="0" w:color="auto"/>
      </w:divBdr>
    </w:div>
    <w:div w:id="2137944754">
      <w:bodyDiv w:val="1"/>
      <w:marLeft w:val="0"/>
      <w:marRight w:val="0"/>
      <w:marTop w:val="0"/>
      <w:marBottom w:val="0"/>
      <w:divBdr>
        <w:top w:val="none" w:sz="0" w:space="0" w:color="auto"/>
        <w:left w:val="none" w:sz="0" w:space="0" w:color="auto"/>
        <w:bottom w:val="none" w:sz="0" w:space="0" w:color="auto"/>
        <w:right w:val="none" w:sz="0" w:space="0" w:color="auto"/>
      </w:divBdr>
    </w:div>
    <w:div w:id="2145461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rahiad@gmail.com" TargetMode="External"/><Relationship Id="rId13" Type="http://schemas.openxmlformats.org/officeDocument/2006/relationships/hyperlink" Target="http://webmail.usp.br/message.php?index=48814" TargetMode="External"/><Relationship Id="rId18" Type="http://schemas.openxmlformats.org/officeDocument/2006/relationships/image" Target="media/image5.png"/><Relationship Id="rId26" Type="http://schemas.openxmlformats.org/officeDocument/2006/relationships/hyperlink" Target="http://www.androgendb.mcgill.ca/"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elainefradecosta@gmail.com" TargetMode="External"/><Relationship Id="rId17" Type="http://schemas.openxmlformats.org/officeDocument/2006/relationships/image" Target="media/image4.png"/><Relationship Id="rId25" Type="http://schemas.openxmlformats.org/officeDocument/2006/relationships/hyperlink" Target="http://en.wikipedia.org/wiki/Structural_domain"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hps_msm@yahoo.com"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mailto:iarnhold@usp.br" TargetMode="Externa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fael.loch@hc.fm.usp.br"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ihop-net.org/UniPub/iHOP/gs/86591.html" TargetMode="Externa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0B3217-1734-7D4F-843C-F686D9EC5E6D}">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F93D9-EA83-2844-9130-35759EFB6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110</Pages>
  <Words>115435</Words>
  <Characters>657986</Characters>
  <Application>Microsoft Office Word</Application>
  <DocSecurity>0</DocSecurity>
  <Lines>5483</Lines>
  <Paragraphs>1543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771878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loch</dc:creator>
  <cp:keywords/>
  <dc:description/>
  <cp:lastModifiedBy>Kenneth Feingold</cp:lastModifiedBy>
  <cp:revision>7</cp:revision>
  <cp:lastPrinted>2022-07-29T23:18:00Z</cp:lastPrinted>
  <dcterms:created xsi:type="dcterms:W3CDTF">2022-08-15T16:49:00Z</dcterms:created>
  <dcterms:modified xsi:type="dcterms:W3CDTF">2022-08-16T00:15:00Z</dcterms:modified>
</cp:coreProperties>
</file>