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504EF" w14:textId="77777777" w:rsidR="00842E72" w:rsidRPr="006D7EF4" w:rsidRDefault="00C324FB" w:rsidP="0094418C">
      <w:pPr>
        <w:spacing w:after="0" w:line="276" w:lineRule="auto"/>
        <w:rPr>
          <w:rFonts w:ascii="Arial" w:hAnsi="Arial" w:cs="Arial"/>
          <w:b/>
          <w:sz w:val="28"/>
          <w:szCs w:val="28"/>
        </w:rPr>
      </w:pPr>
      <w:r>
        <w:rPr>
          <w:rFonts w:ascii="Arial" w:hAnsi="Arial" w:cs="Arial"/>
          <w:b/>
          <w:sz w:val="28"/>
          <w:szCs w:val="28"/>
        </w:rPr>
        <w:t>D</w:t>
      </w:r>
      <w:r w:rsidR="004B5E52">
        <w:rPr>
          <w:rFonts w:ascii="Arial" w:hAnsi="Arial" w:cs="Arial"/>
          <w:b/>
          <w:sz w:val="28"/>
          <w:szCs w:val="28"/>
        </w:rPr>
        <w:t>IAGNOSTIC TESTING FOR</w:t>
      </w:r>
      <w:r w:rsidR="00096CB3">
        <w:rPr>
          <w:rFonts w:ascii="Arial" w:hAnsi="Arial" w:cs="Arial"/>
          <w:b/>
          <w:sz w:val="28"/>
          <w:szCs w:val="28"/>
        </w:rPr>
        <w:t xml:space="preserve"> DIABETES INSIP</w:t>
      </w:r>
      <w:r>
        <w:rPr>
          <w:rFonts w:ascii="Arial" w:hAnsi="Arial" w:cs="Arial"/>
          <w:b/>
          <w:sz w:val="28"/>
          <w:szCs w:val="28"/>
        </w:rPr>
        <w:t>IDUS</w:t>
      </w:r>
    </w:p>
    <w:p w14:paraId="558B38BD" w14:textId="77777777" w:rsidR="00E202EF" w:rsidRDefault="00E202EF" w:rsidP="0094418C">
      <w:pPr>
        <w:spacing w:after="0" w:line="276" w:lineRule="auto"/>
        <w:rPr>
          <w:rFonts w:ascii="Arial" w:hAnsi="Arial" w:cs="Arial"/>
          <w:b/>
          <w:sz w:val="30"/>
          <w:szCs w:val="30"/>
        </w:rPr>
      </w:pPr>
    </w:p>
    <w:p w14:paraId="5509A78F" w14:textId="0EFB80E7" w:rsidR="0094418C" w:rsidRDefault="00FD7E06" w:rsidP="0094418C">
      <w:pPr>
        <w:spacing w:after="0" w:line="276" w:lineRule="auto"/>
        <w:rPr>
          <w:rFonts w:ascii="Arial" w:hAnsi="Arial" w:cs="Arial"/>
          <w:sz w:val="20"/>
          <w:szCs w:val="20"/>
        </w:rPr>
      </w:pPr>
      <w:r>
        <w:rPr>
          <w:rFonts w:ascii="Arial" w:hAnsi="Arial" w:cs="Arial"/>
          <w:b/>
          <w:sz w:val="24"/>
          <w:szCs w:val="24"/>
        </w:rPr>
        <w:t xml:space="preserve">Sriram Gubbi, </w:t>
      </w:r>
      <w:r w:rsidR="0094418C" w:rsidRPr="006D7EF4">
        <w:rPr>
          <w:rFonts w:ascii="Arial" w:hAnsi="Arial" w:cs="Arial"/>
          <w:sz w:val="20"/>
          <w:szCs w:val="20"/>
        </w:rPr>
        <w:t>Diabetes, Endocrinology, and Obesity Branch, National Institute of Diabetes and Digestive and Kidney Diseases (NIDDK), National Institutes of Health (NIH), Bethesda, MD 20892, USA</w:t>
      </w:r>
      <w:r w:rsidR="0094418C">
        <w:rPr>
          <w:rFonts w:ascii="Arial" w:hAnsi="Arial" w:cs="Arial"/>
          <w:sz w:val="20"/>
          <w:szCs w:val="20"/>
        </w:rPr>
        <w:t xml:space="preserve">, </w:t>
      </w:r>
    </w:p>
    <w:p w14:paraId="734A1BE6" w14:textId="107DB230" w:rsidR="0094418C" w:rsidRDefault="0094418C" w:rsidP="0094418C">
      <w:pPr>
        <w:spacing w:after="0" w:line="276" w:lineRule="auto"/>
        <w:rPr>
          <w:rFonts w:ascii="Arial" w:hAnsi="Arial" w:cs="Arial"/>
          <w:b/>
          <w:sz w:val="24"/>
          <w:szCs w:val="24"/>
        </w:rPr>
      </w:pPr>
      <w:r>
        <w:rPr>
          <w:rFonts w:ascii="Arial" w:hAnsi="Arial" w:cs="Arial"/>
          <w:sz w:val="20"/>
          <w:szCs w:val="20"/>
        </w:rPr>
        <w:t>Email: drsriramgubbi@gmail.com</w:t>
      </w:r>
    </w:p>
    <w:p w14:paraId="5F683559" w14:textId="1E084E3B" w:rsidR="0094418C" w:rsidRDefault="00FD7E06" w:rsidP="0094418C">
      <w:pPr>
        <w:spacing w:after="0" w:line="276" w:lineRule="auto"/>
        <w:rPr>
          <w:rFonts w:ascii="Arial" w:hAnsi="Arial" w:cs="Arial"/>
          <w:sz w:val="20"/>
          <w:szCs w:val="20"/>
        </w:rPr>
      </w:pPr>
      <w:r>
        <w:rPr>
          <w:rFonts w:ascii="Arial" w:hAnsi="Arial" w:cs="Arial"/>
          <w:b/>
          <w:sz w:val="24"/>
          <w:szCs w:val="24"/>
        </w:rPr>
        <w:t xml:space="preserve">Fady Hannah-Shmouni, </w:t>
      </w:r>
      <w:r w:rsidR="0094418C" w:rsidRPr="006D7EF4">
        <w:rPr>
          <w:rFonts w:ascii="Arial" w:hAnsi="Arial" w:cs="Arial"/>
          <w:sz w:val="20"/>
          <w:szCs w:val="20"/>
        </w:rPr>
        <w:t xml:space="preserve">Section on Endocrinology &amp; Genetics (SEGEN), </w:t>
      </w:r>
      <w:r w:rsidR="0094418C" w:rsidRPr="006D7EF4">
        <w:rPr>
          <w:rFonts w:ascii="Arial" w:hAnsi="Arial" w:cs="Arial"/>
          <w:i/>
          <w:sz w:val="20"/>
          <w:szCs w:val="20"/>
        </w:rPr>
        <w:t>Eunice Kennedy Shriver</w:t>
      </w:r>
      <w:r w:rsidR="0094418C" w:rsidRPr="006D7EF4">
        <w:rPr>
          <w:rFonts w:ascii="Arial" w:hAnsi="Arial" w:cs="Arial"/>
          <w:sz w:val="20"/>
          <w:szCs w:val="20"/>
        </w:rPr>
        <w:t xml:space="preserve"> National Institute of Child Health and Human Development (NICHD), National Institutes of Health (NIH), Bethesda, MD 20892, USA</w:t>
      </w:r>
      <w:r w:rsidR="0094418C">
        <w:rPr>
          <w:rFonts w:ascii="Arial" w:hAnsi="Arial" w:cs="Arial"/>
          <w:sz w:val="20"/>
          <w:szCs w:val="20"/>
        </w:rPr>
        <w:t xml:space="preserve">, Email: </w:t>
      </w:r>
      <w:r w:rsidR="0094418C" w:rsidRPr="009129DD">
        <w:rPr>
          <w:rFonts w:ascii="Arial" w:hAnsi="Arial" w:cs="Arial"/>
          <w:sz w:val="20"/>
          <w:szCs w:val="20"/>
        </w:rPr>
        <w:t>fady.hannah-shmouni@nih.gov</w:t>
      </w:r>
    </w:p>
    <w:p w14:paraId="7A39229B" w14:textId="325947B1" w:rsidR="0094418C" w:rsidRDefault="00FD7E06" w:rsidP="0094418C">
      <w:pPr>
        <w:spacing w:after="0" w:line="276" w:lineRule="auto"/>
        <w:rPr>
          <w:rFonts w:ascii="Arial" w:hAnsi="Arial" w:cs="Arial"/>
          <w:b/>
          <w:sz w:val="24"/>
          <w:szCs w:val="24"/>
        </w:rPr>
      </w:pPr>
      <w:r>
        <w:rPr>
          <w:rFonts w:ascii="Arial" w:hAnsi="Arial" w:cs="Arial"/>
          <w:b/>
          <w:sz w:val="24"/>
          <w:szCs w:val="24"/>
        </w:rPr>
        <w:t>C</w:t>
      </w:r>
      <w:r w:rsidR="00E202EF" w:rsidRPr="006D7EF4">
        <w:rPr>
          <w:rFonts w:ascii="Arial" w:hAnsi="Arial" w:cs="Arial"/>
          <w:b/>
          <w:sz w:val="24"/>
          <w:szCs w:val="24"/>
        </w:rPr>
        <w:t>hristian A. Koch</w:t>
      </w:r>
      <w:r>
        <w:rPr>
          <w:rFonts w:ascii="Arial" w:hAnsi="Arial" w:cs="Arial"/>
          <w:b/>
          <w:sz w:val="24"/>
          <w:szCs w:val="24"/>
        </w:rPr>
        <w:t xml:space="preserve">, </w:t>
      </w:r>
      <w:r w:rsidR="0094418C">
        <w:rPr>
          <w:rFonts w:ascii="Arial" w:hAnsi="Arial" w:cs="Arial"/>
          <w:color w:val="222222"/>
          <w:sz w:val="20"/>
          <w:szCs w:val="20"/>
        </w:rPr>
        <w:t xml:space="preserve">University of Tennessee Health Science Center, Memphis, TN, USA, </w:t>
      </w:r>
      <w:r w:rsidR="0094418C" w:rsidRPr="0094418C">
        <w:rPr>
          <w:rFonts w:ascii="Arial" w:hAnsi="Arial" w:cs="Arial"/>
          <w:color w:val="222222"/>
          <w:sz w:val="20"/>
          <w:szCs w:val="20"/>
        </w:rPr>
        <w:t>Medicover GmbH, Berlin, Germany</w:t>
      </w:r>
      <w:r w:rsidR="0094418C">
        <w:rPr>
          <w:rFonts w:ascii="Arial" w:hAnsi="Arial" w:cs="Arial"/>
          <w:color w:val="222222"/>
          <w:sz w:val="20"/>
          <w:szCs w:val="20"/>
        </w:rPr>
        <w:t xml:space="preserve">, </w:t>
      </w:r>
      <w:r w:rsidR="0094418C" w:rsidRPr="0094418C">
        <w:rPr>
          <w:rFonts w:ascii="Arial" w:hAnsi="Arial" w:cs="Arial"/>
          <w:color w:val="222222"/>
          <w:sz w:val="20"/>
          <w:szCs w:val="20"/>
        </w:rPr>
        <w:t>Carl von Ossietzky University, Oldenburg, Germany</w:t>
      </w:r>
      <w:r w:rsidR="0094418C">
        <w:rPr>
          <w:rFonts w:ascii="Arial" w:hAnsi="Arial" w:cs="Arial"/>
          <w:color w:val="222222"/>
          <w:sz w:val="20"/>
          <w:szCs w:val="20"/>
        </w:rPr>
        <w:t xml:space="preserve">, </w:t>
      </w:r>
      <w:r w:rsidR="0094418C" w:rsidRPr="0094418C">
        <w:rPr>
          <w:rFonts w:ascii="Arial" w:hAnsi="Arial" w:cs="Arial"/>
          <w:color w:val="222222"/>
          <w:sz w:val="20"/>
          <w:szCs w:val="20"/>
        </w:rPr>
        <w:t>Email: Christian.koch65@gmail.com</w:t>
      </w:r>
    </w:p>
    <w:p w14:paraId="641F98CA" w14:textId="77777777" w:rsidR="0094418C" w:rsidRDefault="00FD7E06" w:rsidP="0094418C">
      <w:pPr>
        <w:spacing w:after="0" w:line="276" w:lineRule="auto"/>
        <w:rPr>
          <w:rFonts w:ascii="Arial" w:hAnsi="Arial" w:cs="Arial"/>
          <w:sz w:val="20"/>
          <w:szCs w:val="20"/>
        </w:rPr>
      </w:pPr>
      <w:r>
        <w:rPr>
          <w:rFonts w:ascii="Arial" w:hAnsi="Arial" w:cs="Arial"/>
          <w:b/>
          <w:sz w:val="24"/>
          <w:szCs w:val="24"/>
        </w:rPr>
        <w:t>Joseph G. Verbalis</w:t>
      </w:r>
      <w:r w:rsidR="0094418C">
        <w:rPr>
          <w:rFonts w:ascii="Arial" w:hAnsi="Arial" w:cs="Arial"/>
          <w:b/>
          <w:sz w:val="24"/>
          <w:szCs w:val="24"/>
        </w:rPr>
        <w:t xml:space="preserve">, </w:t>
      </w:r>
      <w:r w:rsidR="0094418C" w:rsidRPr="006B4CB7">
        <w:rPr>
          <w:rFonts w:ascii="Arial" w:hAnsi="Arial" w:cs="Arial"/>
          <w:sz w:val="20"/>
          <w:szCs w:val="20"/>
        </w:rPr>
        <w:t>Division of Endocrinology and Metabolism, Department of Medicine, Georgetown University Medical Center, Washington, District of Columbia</w:t>
      </w:r>
      <w:r w:rsidR="0094418C">
        <w:rPr>
          <w:rFonts w:ascii="Arial" w:hAnsi="Arial" w:cs="Arial"/>
          <w:sz w:val="20"/>
          <w:szCs w:val="20"/>
        </w:rPr>
        <w:t xml:space="preserve"> 20007</w:t>
      </w:r>
      <w:r w:rsidR="0094418C" w:rsidRPr="006B4CB7">
        <w:rPr>
          <w:rFonts w:ascii="Arial" w:hAnsi="Arial" w:cs="Arial"/>
          <w:sz w:val="20"/>
          <w:szCs w:val="20"/>
        </w:rPr>
        <w:t>, USA</w:t>
      </w:r>
    </w:p>
    <w:p w14:paraId="2B356503" w14:textId="77777777" w:rsidR="0094418C" w:rsidRPr="006B4CB7" w:rsidRDefault="0094418C" w:rsidP="0094418C">
      <w:pPr>
        <w:spacing w:after="0" w:line="276" w:lineRule="auto"/>
        <w:rPr>
          <w:rFonts w:ascii="Arial" w:hAnsi="Arial" w:cs="Arial"/>
          <w:sz w:val="20"/>
          <w:szCs w:val="20"/>
        </w:rPr>
      </w:pPr>
      <w:r>
        <w:rPr>
          <w:rFonts w:ascii="Arial" w:hAnsi="Arial" w:cs="Arial"/>
          <w:sz w:val="20"/>
          <w:szCs w:val="20"/>
        </w:rPr>
        <w:t xml:space="preserve">Email: </w:t>
      </w:r>
      <w:r w:rsidRPr="006B4CB7">
        <w:rPr>
          <w:rFonts w:ascii="Arial" w:hAnsi="Arial" w:cs="Arial"/>
          <w:sz w:val="20"/>
          <w:szCs w:val="20"/>
        </w:rPr>
        <w:t>verbalis@georgetown.edu</w:t>
      </w:r>
    </w:p>
    <w:p w14:paraId="36F3BA7E" w14:textId="19E262B0" w:rsidR="0094418C" w:rsidRDefault="0094418C" w:rsidP="0094418C">
      <w:pPr>
        <w:spacing w:after="0" w:line="276" w:lineRule="auto"/>
        <w:rPr>
          <w:rFonts w:ascii="Arial" w:hAnsi="Arial" w:cs="Arial"/>
          <w:b/>
        </w:rPr>
      </w:pPr>
    </w:p>
    <w:p w14:paraId="1CF0BCB3" w14:textId="69B1BD30" w:rsidR="0094418C" w:rsidRPr="0094418C" w:rsidRDefault="0094418C" w:rsidP="0094418C">
      <w:pPr>
        <w:spacing w:after="0" w:line="276" w:lineRule="auto"/>
        <w:rPr>
          <w:rFonts w:ascii="Arial" w:hAnsi="Arial" w:cs="Arial"/>
          <w:b/>
        </w:rPr>
      </w:pPr>
      <w:r w:rsidRPr="0094418C">
        <w:rPr>
          <w:rFonts w:ascii="Arial" w:hAnsi="Arial" w:cs="Arial"/>
          <w:b/>
        </w:rPr>
        <w:t xml:space="preserve">Received February </w:t>
      </w:r>
      <w:r w:rsidR="00A96078">
        <w:rPr>
          <w:rFonts w:ascii="Arial" w:hAnsi="Arial" w:cs="Arial"/>
          <w:b/>
        </w:rPr>
        <w:t>8</w:t>
      </w:r>
      <w:r w:rsidRPr="0094418C">
        <w:rPr>
          <w:rFonts w:ascii="Arial" w:hAnsi="Arial" w:cs="Arial"/>
          <w:b/>
        </w:rPr>
        <w:t>, 2019</w:t>
      </w:r>
    </w:p>
    <w:p w14:paraId="059E02E9" w14:textId="77777777" w:rsidR="0094418C" w:rsidRPr="0094418C" w:rsidRDefault="0094418C" w:rsidP="0094418C">
      <w:pPr>
        <w:spacing w:after="0" w:line="276" w:lineRule="auto"/>
        <w:rPr>
          <w:rFonts w:ascii="Arial" w:hAnsi="Arial" w:cs="Arial"/>
          <w:b/>
        </w:rPr>
      </w:pPr>
    </w:p>
    <w:p w14:paraId="0F7F72CD" w14:textId="3F4643A6" w:rsidR="007F2600" w:rsidRPr="00E205F0" w:rsidRDefault="00FD7E06" w:rsidP="0094418C">
      <w:pPr>
        <w:spacing w:after="0" w:line="276" w:lineRule="auto"/>
        <w:rPr>
          <w:rFonts w:ascii="Arial" w:hAnsi="Arial" w:cs="Arial"/>
          <w:b/>
          <w:color w:val="00B0F0"/>
        </w:rPr>
      </w:pPr>
      <w:r w:rsidRPr="00E205F0">
        <w:rPr>
          <w:rFonts w:ascii="Arial" w:hAnsi="Arial" w:cs="Arial"/>
          <w:b/>
          <w:color w:val="00B0F0"/>
        </w:rPr>
        <w:t>ABSTRACT</w:t>
      </w:r>
    </w:p>
    <w:p w14:paraId="2763E995" w14:textId="77777777" w:rsidR="007F2600" w:rsidRPr="0094418C" w:rsidRDefault="007F2600" w:rsidP="0094418C">
      <w:pPr>
        <w:spacing w:after="0" w:line="276" w:lineRule="auto"/>
        <w:rPr>
          <w:rFonts w:ascii="Arial" w:hAnsi="Arial" w:cs="Arial"/>
          <w:b/>
        </w:rPr>
      </w:pPr>
    </w:p>
    <w:p w14:paraId="3F04BB11" w14:textId="65019A48" w:rsidR="00344DB3" w:rsidRDefault="007F2600" w:rsidP="0094418C">
      <w:pPr>
        <w:spacing w:after="0" w:line="276" w:lineRule="auto"/>
        <w:rPr>
          <w:rFonts w:ascii="Arial" w:hAnsi="Arial" w:cs="Arial"/>
        </w:rPr>
      </w:pPr>
      <w:r w:rsidRPr="0094418C">
        <w:rPr>
          <w:rFonts w:ascii="Arial" w:hAnsi="Arial" w:cs="Arial"/>
        </w:rPr>
        <w:t xml:space="preserve">Diabetes insipidus (DI) is </w:t>
      </w:r>
      <w:r w:rsidR="00062839" w:rsidRPr="0094418C">
        <w:rPr>
          <w:rFonts w:ascii="Arial" w:hAnsi="Arial" w:cs="Arial"/>
        </w:rPr>
        <w:t xml:space="preserve">a </w:t>
      </w:r>
      <w:r w:rsidRPr="0094418C">
        <w:rPr>
          <w:rFonts w:ascii="Arial" w:hAnsi="Arial" w:cs="Arial"/>
        </w:rPr>
        <w:t>disorder characterized by excretion of large volumes of hypotonic urine. The under</w:t>
      </w:r>
      <w:r w:rsidR="00EB0FD3" w:rsidRPr="0094418C">
        <w:rPr>
          <w:rFonts w:ascii="Arial" w:hAnsi="Arial" w:cs="Arial"/>
        </w:rPr>
        <w:t xml:space="preserve">lying </w:t>
      </w:r>
      <w:r w:rsidR="0086573A" w:rsidRPr="0094418C">
        <w:rPr>
          <w:rFonts w:ascii="Arial" w:hAnsi="Arial" w:cs="Arial"/>
        </w:rPr>
        <w:t>cause is either a</w:t>
      </w:r>
      <w:r w:rsidR="00EB0FD3" w:rsidRPr="0094418C">
        <w:rPr>
          <w:rFonts w:ascii="Arial" w:hAnsi="Arial" w:cs="Arial"/>
        </w:rPr>
        <w:t xml:space="preserve"> deficiency of the hormone arginine vasopressin (AVP)</w:t>
      </w:r>
      <w:r w:rsidRPr="0094418C">
        <w:rPr>
          <w:rFonts w:ascii="Arial" w:hAnsi="Arial" w:cs="Arial"/>
        </w:rPr>
        <w:t xml:space="preserve"> </w:t>
      </w:r>
      <w:r w:rsidR="00EB0FD3" w:rsidRPr="0094418C">
        <w:rPr>
          <w:rFonts w:ascii="Arial" w:hAnsi="Arial" w:cs="Arial"/>
        </w:rPr>
        <w:t xml:space="preserve">in the </w:t>
      </w:r>
      <w:r w:rsidRPr="0094418C">
        <w:rPr>
          <w:rFonts w:ascii="Arial" w:hAnsi="Arial" w:cs="Arial"/>
        </w:rPr>
        <w:t>pituitary</w:t>
      </w:r>
      <w:r w:rsidR="00827A2F" w:rsidRPr="0094418C">
        <w:rPr>
          <w:rFonts w:ascii="Arial" w:hAnsi="Arial" w:cs="Arial"/>
        </w:rPr>
        <w:t xml:space="preserve"> gland</w:t>
      </w:r>
      <w:r w:rsidRPr="0094418C">
        <w:rPr>
          <w:rFonts w:ascii="Arial" w:hAnsi="Arial" w:cs="Arial"/>
        </w:rPr>
        <w:t>/hypothalamus (cen</w:t>
      </w:r>
      <w:r w:rsidR="00827A2F" w:rsidRPr="0094418C">
        <w:rPr>
          <w:rFonts w:ascii="Arial" w:hAnsi="Arial" w:cs="Arial"/>
        </w:rPr>
        <w:t xml:space="preserve">tral DI), </w:t>
      </w:r>
      <w:r w:rsidR="0086573A" w:rsidRPr="0094418C">
        <w:rPr>
          <w:rFonts w:ascii="Arial" w:hAnsi="Arial" w:cs="Arial"/>
        </w:rPr>
        <w:t xml:space="preserve">or </w:t>
      </w:r>
      <w:r w:rsidR="00EB0FD3" w:rsidRPr="0094418C">
        <w:rPr>
          <w:rFonts w:ascii="Arial" w:hAnsi="Arial" w:cs="Arial"/>
        </w:rPr>
        <w:t xml:space="preserve">resistance to the actions of AVP in </w:t>
      </w:r>
      <w:r w:rsidRPr="0094418C">
        <w:rPr>
          <w:rFonts w:ascii="Arial" w:hAnsi="Arial" w:cs="Arial"/>
        </w:rPr>
        <w:t xml:space="preserve">the </w:t>
      </w:r>
      <w:r w:rsidR="00560324" w:rsidRPr="0094418C">
        <w:rPr>
          <w:rFonts w:ascii="Arial" w:hAnsi="Arial" w:cs="Arial"/>
        </w:rPr>
        <w:t>kidneys</w:t>
      </w:r>
      <w:r w:rsidR="00DA791E" w:rsidRPr="0094418C">
        <w:rPr>
          <w:rFonts w:ascii="Arial" w:hAnsi="Arial" w:cs="Arial"/>
        </w:rPr>
        <w:t xml:space="preserve"> (nephrogenic DI)</w:t>
      </w:r>
      <w:r w:rsidRPr="0094418C">
        <w:rPr>
          <w:rFonts w:ascii="Arial" w:hAnsi="Arial" w:cs="Arial"/>
        </w:rPr>
        <w:t xml:space="preserve">. </w:t>
      </w:r>
      <w:r w:rsidR="0086573A" w:rsidRPr="0094418C">
        <w:rPr>
          <w:rFonts w:ascii="Arial" w:hAnsi="Arial" w:cs="Arial"/>
        </w:rPr>
        <w:t>In most circumstances, DI is also characterized by excessive consumption of water (polydipsia). A third condition called primary polydipsia can clinically show overlapping features with DI. Both DI and primary polydipsia are collectively referred to as ‘polyuria</w:t>
      </w:r>
      <w:r w:rsidR="004B750E" w:rsidRPr="0094418C">
        <w:rPr>
          <w:rFonts w:ascii="Arial" w:hAnsi="Arial" w:cs="Arial"/>
        </w:rPr>
        <w:t>-</w:t>
      </w:r>
      <w:r w:rsidR="0086573A" w:rsidRPr="0094418C">
        <w:rPr>
          <w:rFonts w:ascii="Arial" w:hAnsi="Arial" w:cs="Arial"/>
        </w:rPr>
        <w:t xml:space="preserve">polydipsia syndromes. </w:t>
      </w:r>
      <w:r w:rsidRPr="0094418C">
        <w:rPr>
          <w:rFonts w:ascii="Arial" w:hAnsi="Arial" w:cs="Arial"/>
        </w:rPr>
        <w:t>Like other endocrine disorder</w:t>
      </w:r>
      <w:r w:rsidR="00617718">
        <w:rPr>
          <w:rFonts w:ascii="Arial" w:hAnsi="Arial" w:cs="Arial"/>
        </w:rPr>
        <w:t>s</w:t>
      </w:r>
      <w:r w:rsidRPr="0094418C">
        <w:rPr>
          <w:rFonts w:ascii="Arial" w:hAnsi="Arial" w:cs="Arial"/>
        </w:rPr>
        <w:t xml:space="preserve">, an accurate diagnosis of DI can be challenging. This is mainly </w:t>
      </w:r>
      <w:r w:rsidR="009B3113" w:rsidRPr="0094418C">
        <w:rPr>
          <w:rFonts w:ascii="Arial" w:hAnsi="Arial" w:cs="Arial"/>
        </w:rPr>
        <w:t>because</w:t>
      </w:r>
      <w:r w:rsidRPr="0094418C">
        <w:rPr>
          <w:rFonts w:ascii="Arial" w:hAnsi="Arial" w:cs="Arial"/>
        </w:rPr>
        <w:t xml:space="preserve"> the results obtained from diagnostic testing can show significant overlap among the </w:t>
      </w:r>
      <w:r w:rsidR="0086573A" w:rsidRPr="0094418C">
        <w:rPr>
          <w:rFonts w:ascii="Arial" w:hAnsi="Arial" w:cs="Arial"/>
        </w:rPr>
        <w:t>different forms of</w:t>
      </w:r>
      <w:r w:rsidRPr="0094418C">
        <w:rPr>
          <w:rFonts w:ascii="Arial" w:hAnsi="Arial" w:cs="Arial"/>
        </w:rPr>
        <w:t xml:space="preserve"> DI</w:t>
      </w:r>
      <w:r w:rsidR="0086573A" w:rsidRPr="0094418C">
        <w:rPr>
          <w:rFonts w:ascii="Arial" w:hAnsi="Arial" w:cs="Arial"/>
        </w:rPr>
        <w:t xml:space="preserve"> and primary polydipsia</w:t>
      </w:r>
      <w:r w:rsidRPr="0094418C">
        <w:rPr>
          <w:rFonts w:ascii="Arial" w:hAnsi="Arial" w:cs="Arial"/>
        </w:rPr>
        <w:t xml:space="preserve">. When a case of DI is suspected, the initial step involves the confirmation of the presence of hypotonic polyuria, which is the hallmark of DI. Once </w:t>
      </w:r>
      <w:r w:rsidR="00655BE1" w:rsidRPr="0094418C">
        <w:rPr>
          <w:rFonts w:ascii="Arial" w:hAnsi="Arial" w:cs="Arial"/>
        </w:rPr>
        <w:t>hypotonic polyuria</w:t>
      </w:r>
      <w:r w:rsidRPr="0094418C">
        <w:rPr>
          <w:rFonts w:ascii="Arial" w:hAnsi="Arial" w:cs="Arial"/>
        </w:rPr>
        <w:t xml:space="preserve"> is established, the next step is to identify the type of </w:t>
      </w:r>
      <w:r w:rsidR="004B750E" w:rsidRPr="0094418C">
        <w:rPr>
          <w:rFonts w:ascii="Arial" w:hAnsi="Arial" w:cs="Arial"/>
        </w:rPr>
        <w:t>polyuria-polydipsia disorder</w:t>
      </w:r>
      <w:r w:rsidRPr="0094418C">
        <w:rPr>
          <w:rFonts w:ascii="Arial" w:hAnsi="Arial" w:cs="Arial"/>
        </w:rPr>
        <w:t xml:space="preserve"> (central DI vs. nephrogenic DI vs. primary polydipsia)</w:t>
      </w:r>
      <w:r w:rsidR="00E94747" w:rsidRPr="0094418C">
        <w:rPr>
          <w:rFonts w:ascii="Arial" w:hAnsi="Arial" w:cs="Arial"/>
        </w:rPr>
        <w:t>.</w:t>
      </w:r>
      <w:r w:rsidR="001C2948" w:rsidRPr="0094418C">
        <w:rPr>
          <w:rFonts w:ascii="Arial" w:hAnsi="Arial" w:cs="Arial"/>
        </w:rPr>
        <w:t xml:space="preserve"> This can be determined either through the water deprivation test or through </w:t>
      </w:r>
      <w:r w:rsidR="00072064" w:rsidRPr="0094418C">
        <w:rPr>
          <w:rFonts w:ascii="Arial" w:hAnsi="Arial" w:cs="Arial"/>
        </w:rPr>
        <w:t xml:space="preserve">the </w:t>
      </w:r>
      <w:r w:rsidR="001C2948" w:rsidRPr="0094418C">
        <w:rPr>
          <w:rFonts w:ascii="Arial" w:hAnsi="Arial" w:cs="Arial"/>
        </w:rPr>
        <w:t xml:space="preserve">hypertonic saline infusion test along with plasma </w:t>
      </w:r>
      <w:r w:rsidR="007130BB" w:rsidRPr="0094418C">
        <w:rPr>
          <w:rFonts w:ascii="Arial" w:hAnsi="Arial" w:cs="Arial"/>
        </w:rPr>
        <w:t xml:space="preserve">AVP or plasma </w:t>
      </w:r>
      <w:r w:rsidR="001C2948" w:rsidRPr="0094418C">
        <w:rPr>
          <w:rFonts w:ascii="Arial" w:hAnsi="Arial" w:cs="Arial"/>
        </w:rPr>
        <w:t xml:space="preserve">copeptin measurements. </w:t>
      </w:r>
      <w:r w:rsidR="00922D06" w:rsidRPr="0094418C">
        <w:rPr>
          <w:rFonts w:ascii="Arial" w:hAnsi="Arial" w:cs="Arial"/>
        </w:rPr>
        <w:t>Lastly, a</w:t>
      </w:r>
      <w:r w:rsidR="001C2948" w:rsidRPr="0094418C">
        <w:rPr>
          <w:rFonts w:ascii="Arial" w:hAnsi="Arial" w:cs="Arial"/>
        </w:rPr>
        <w:t xml:space="preserve"> detailed history and physical examination must be performed </w:t>
      </w:r>
      <w:r w:rsidR="00FF6F43" w:rsidRPr="0094418C">
        <w:rPr>
          <w:rFonts w:ascii="Arial" w:hAnsi="Arial" w:cs="Arial"/>
        </w:rPr>
        <w:t>and appropriate</w:t>
      </w:r>
      <w:r w:rsidR="00344DB3" w:rsidRPr="0094418C">
        <w:rPr>
          <w:rFonts w:ascii="Arial" w:hAnsi="Arial" w:cs="Arial"/>
        </w:rPr>
        <w:t xml:space="preserve"> laboratory and imaging studies</w:t>
      </w:r>
      <w:r w:rsidR="001C2948" w:rsidRPr="0094418C">
        <w:rPr>
          <w:rFonts w:ascii="Arial" w:hAnsi="Arial" w:cs="Arial"/>
        </w:rPr>
        <w:t xml:space="preserve"> must be undertaken to identify the underlying etiology </w:t>
      </w:r>
      <w:r w:rsidR="000D277D" w:rsidRPr="0094418C">
        <w:rPr>
          <w:rFonts w:ascii="Arial" w:hAnsi="Arial" w:cs="Arial"/>
        </w:rPr>
        <w:t>of</w:t>
      </w:r>
      <w:r w:rsidR="001C2948" w:rsidRPr="0094418C">
        <w:rPr>
          <w:rFonts w:ascii="Arial" w:hAnsi="Arial" w:cs="Arial"/>
        </w:rPr>
        <w:t xml:space="preserve"> DI.</w:t>
      </w:r>
      <w:r w:rsidR="00344DB3" w:rsidRPr="0094418C">
        <w:rPr>
          <w:rFonts w:ascii="Arial" w:hAnsi="Arial" w:cs="Arial"/>
        </w:rPr>
        <w:t xml:space="preserve"> This chapter describes the diagnostic steps to be </w:t>
      </w:r>
      <w:r w:rsidR="004034F3" w:rsidRPr="0094418C">
        <w:rPr>
          <w:rFonts w:ascii="Arial" w:hAnsi="Arial" w:cs="Arial"/>
        </w:rPr>
        <w:t>pursued</w:t>
      </w:r>
      <w:r w:rsidR="00344DB3" w:rsidRPr="0094418C">
        <w:rPr>
          <w:rFonts w:ascii="Arial" w:hAnsi="Arial" w:cs="Arial"/>
        </w:rPr>
        <w:t xml:space="preserve"> to identify the presence of DI, </w:t>
      </w:r>
      <w:r w:rsidR="00A31897" w:rsidRPr="0094418C">
        <w:rPr>
          <w:rFonts w:ascii="Arial" w:hAnsi="Arial" w:cs="Arial"/>
        </w:rPr>
        <w:t>distinguish the v</w:t>
      </w:r>
      <w:r w:rsidR="004B750E" w:rsidRPr="0094418C">
        <w:rPr>
          <w:rFonts w:ascii="Arial" w:hAnsi="Arial" w:cs="Arial"/>
        </w:rPr>
        <w:t>arious forms of polyuria-polydipsia disorders</w:t>
      </w:r>
      <w:r w:rsidR="00344DB3" w:rsidRPr="0094418C">
        <w:rPr>
          <w:rFonts w:ascii="Arial" w:hAnsi="Arial" w:cs="Arial"/>
        </w:rPr>
        <w:t xml:space="preserve">, </w:t>
      </w:r>
      <w:r w:rsidR="00A31897" w:rsidRPr="0094418C">
        <w:rPr>
          <w:rFonts w:ascii="Arial" w:hAnsi="Arial" w:cs="Arial"/>
        </w:rPr>
        <w:t xml:space="preserve">identify </w:t>
      </w:r>
      <w:r w:rsidR="00344DB3" w:rsidRPr="0094418C">
        <w:rPr>
          <w:rFonts w:ascii="Arial" w:hAnsi="Arial" w:cs="Arial"/>
        </w:rPr>
        <w:t>the underlying disorder</w:t>
      </w:r>
      <w:r w:rsidR="00A31897" w:rsidRPr="0094418C">
        <w:rPr>
          <w:rFonts w:ascii="Arial" w:hAnsi="Arial" w:cs="Arial"/>
        </w:rPr>
        <w:t>s</w:t>
      </w:r>
      <w:r w:rsidR="00344DB3" w:rsidRPr="0094418C">
        <w:rPr>
          <w:rFonts w:ascii="Arial" w:hAnsi="Arial" w:cs="Arial"/>
        </w:rPr>
        <w:t xml:space="preserve"> responsible for the DI, </w:t>
      </w:r>
      <w:r w:rsidR="0016457F" w:rsidRPr="0094418C">
        <w:rPr>
          <w:rFonts w:ascii="Arial" w:hAnsi="Arial" w:cs="Arial"/>
        </w:rPr>
        <w:t xml:space="preserve">the </w:t>
      </w:r>
      <w:r w:rsidR="00344DB3" w:rsidRPr="0094418C">
        <w:rPr>
          <w:rFonts w:ascii="Arial" w:hAnsi="Arial" w:cs="Arial"/>
        </w:rPr>
        <w:t>challenges faced with diagnostic testing for DI in clinical practice, and future prospects in the field of DI diagnosis.</w:t>
      </w:r>
    </w:p>
    <w:p w14:paraId="0988AEBA" w14:textId="5BA3BEA1" w:rsidR="00617718" w:rsidRDefault="00617718" w:rsidP="0094418C">
      <w:pPr>
        <w:spacing w:after="0" w:line="276" w:lineRule="auto"/>
        <w:rPr>
          <w:rFonts w:ascii="Arial" w:hAnsi="Arial" w:cs="Arial"/>
        </w:rPr>
      </w:pPr>
    </w:p>
    <w:p w14:paraId="04DB6AE9" w14:textId="2BB84672" w:rsidR="00E202EF" w:rsidRPr="00E205F0" w:rsidRDefault="00072064" w:rsidP="0094418C">
      <w:pPr>
        <w:spacing w:after="0" w:line="276" w:lineRule="auto"/>
        <w:rPr>
          <w:rFonts w:ascii="Arial" w:hAnsi="Arial" w:cs="Arial"/>
          <w:b/>
          <w:color w:val="00B0F0"/>
        </w:rPr>
      </w:pPr>
      <w:r w:rsidRPr="00E205F0">
        <w:rPr>
          <w:rFonts w:ascii="Arial" w:hAnsi="Arial" w:cs="Arial"/>
          <w:b/>
          <w:color w:val="00B0F0"/>
        </w:rPr>
        <w:t>INTRODUCTION</w:t>
      </w:r>
    </w:p>
    <w:p w14:paraId="70A132DA" w14:textId="77777777" w:rsidR="0058494A" w:rsidRPr="0094418C" w:rsidRDefault="0058494A" w:rsidP="0094418C">
      <w:pPr>
        <w:spacing w:after="0" w:line="276" w:lineRule="auto"/>
        <w:rPr>
          <w:rFonts w:ascii="Arial" w:hAnsi="Arial" w:cs="Arial"/>
        </w:rPr>
      </w:pPr>
    </w:p>
    <w:p w14:paraId="7BF210E0" w14:textId="57734F17" w:rsidR="005E541D" w:rsidRDefault="0058494A" w:rsidP="0094418C">
      <w:pPr>
        <w:spacing w:after="0" w:line="276" w:lineRule="auto"/>
        <w:rPr>
          <w:rFonts w:ascii="Arial" w:hAnsi="Arial" w:cs="Arial"/>
        </w:rPr>
      </w:pPr>
      <w:r w:rsidRPr="0094418C">
        <w:rPr>
          <w:rFonts w:ascii="Arial" w:hAnsi="Arial" w:cs="Arial"/>
        </w:rPr>
        <w:t>Diabetes insipidus (DI) is a disorder of water homeostasis that is characterized by excretion of large volumes of hypotonic urine either due to the deficien</w:t>
      </w:r>
      <w:r w:rsidR="007F2F27" w:rsidRPr="0094418C">
        <w:rPr>
          <w:rFonts w:ascii="Arial" w:hAnsi="Arial" w:cs="Arial"/>
        </w:rPr>
        <w:t xml:space="preserve">cy of the hormone </w:t>
      </w:r>
      <w:r w:rsidR="00092822" w:rsidRPr="0094418C">
        <w:rPr>
          <w:rFonts w:ascii="Arial" w:hAnsi="Arial" w:cs="Arial"/>
        </w:rPr>
        <w:t xml:space="preserve">arginine </w:t>
      </w:r>
      <w:r w:rsidR="007F2F27" w:rsidRPr="0094418C">
        <w:rPr>
          <w:rFonts w:ascii="Arial" w:hAnsi="Arial" w:cs="Arial"/>
        </w:rPr>
        <w:lastRenderedPageBreak/>
        <w:t xml:space="preserve">vasopressin </w:t>
      </w:r>
      <w:r w:rsidR="00A31897" w:rsidRPr="0094418C">
        <w:rPr>
          <w:rFonts w:ascii="Arial" w:hAnsi="Arial" w:cs="Arial"/>
        </w:rPr>
        <w:t>[</w:t>
      </w:r>
      <w:r w:rsidR="00092822" w:rsidRPr="0094418C">
        <w:rPr>
          <w:rFonts w:ascii="Arial" w:hAnsi="Arial" w:cs="Arial"/>
        </w:rPr>
        <w:t>A</w:t>
      </w:r>
      <w:r w:rsidRPr="0094418C">
        <w:rPr>
          <w:rFonts w:ascii="Arial" w:hAnsi="Arial" w:cs="Arial"/>
        </w:rPr>
        <w:t>VP</w:t>
      </w:r>
      <w:r w:rsidR="00F90067" w:rsidRPr="0094418C">
        <w:rPr>
          <w:rFonts w:ascii="Arial" w:hAnsi="Arial" w:cs="Arial"/>
        </w:rPr>
        <w:t>, also known as antidiuretic hormone (ADH)</w:t>
      </w:r>
      <w:r w:rsidR="00A31897" w:rsidRPr="0094418C">
        <w:rPr>
          <w:rFonts w:ascii="Arial" w:hAnsi="Arial" w:cs="Arial"/>
        </w:rPr>
        <w:t>]</w:t>
      </w:r>
      <w:r w:rsidR="0049134D" w:rsidRPr="0094418C">
        <w:rPr>
          <w:rFonts w:ascii="Arial" w:hAnsi="Arial" w:cs="Arial"/>
        </w:rPr>
        <w:t>,</w:t>
      </w:r>
      <w:r w:rsidRPr="0094418C">
        <w:rPr>
          <w:rFonts w:ascii="Arial" w:hAnsi="Arial" w:cs="Arial"/>
        </w:rPr>
        <w:t xml:space="preserve"> or due to resistance </w:t>
      </w:r>
      <w:r w:rsidR="007F2F27" w:rsidRPr="0094418C">
        <w:rPr>
          <w:rFonts w:ascii="Arial" w:hAnsi="Arial" w:cs="Arial"/>
        </w:rPr>
        <w:t xml:space="preserve">to the action of </w:t>
      </w:r>
      <w:r w:rsidR="00092822" w:rsidRPr="0094418C">
        <w:rPr>
          <w:rFonts w:ascii="Arial" w:hAnsi="Arial" w:cs="Arial"/>
        </w:rPr>
        <w:t>A</w:t>
      </w:r>
      <w:r w:rsidRPr="0094418C">
        <w:rPr>
          <w:rFonts w:ascii="Arial" w:hAnsi="Arial" w:cs="Arial"/>
        </w:rPr>
        <w:t>VP on its receptors</w:t>
      </w:r>
      <w:r w:rsidR="00AC0099" w:rsidRPr="0094418C">
        <w:rPr>
          <w:rFonts w:ascii="Arial" w:hAnsi="Arial" w:cs="Arial"/>
        </w:rPr>
        <w:t xml:space="preserve"> in the kidneys</w:t>
      </w:r>
      <w:r w:rsidR="008D2FEC" w:rsidRPr="0094418C">
        <w:rPr>
          <w:rFonts w:ascii="Arial" w:hAnsi="Arial" w:cs="Arial"/>
        </w:rPr>
        <w:t xml:space="preserve"> </w:t>
      </w:r>
      <w:r w:rsidR="008D2FEC" w:rsidRPr="0094418C">
        <w:rPr>
          <w:rFonts w:ascii="Arial" w:hAnsi="Arial" w:cs="Arial"/>
        </w:rPr>
        <w:fldChar w:fldCharType="begin"/>
      </w:r>
      <w:r w:rsidR="008D2FEC" w:rsidRPr="0094418C">
        <w:rPr>
          <w:rFonts w:ascii="Arial" w:hAnsi="Arial" w:cs="Arial"/>
        </w:rPr>
        <w:instrText xml:space="preserve"> ADDIN EN.CITE &lt;EndNote&gt;&lt;Cite&gt;&lt;Author&gt;Di Iorgi&lt;/Author&gt;&lt;Year&gt;2012&lt;/Year&gt;&lt;RecNum&gt;1&lt;/RecNum&gt;&lt;DisplayText&gt;(1,2)&lt;/DisplayText&gt;&lt;record&gt;&lt;rec-number&gt;1&lt;/rec-number&gt;&lt;foreign-keys&gt;&lt;key app="EN" db-id="9wx0wet5v2wzpter0aap5sr0d02z59red9de" timestamp="1545589710"&gt;1&lt;/key&gt;&lt;/foreign-keys&gt;&lt;ref-type name="Journal Article"&gt;17&lt;/ref-type&gt;&lt;contributors&gt;&lt;authors&gt;&lt;author&gt;Di Iorgi, Natascia&lt;/author&gt;&lt;author&gt;Napoli, Flavia&lt;/author&gt;&lt;author&gt;Allegri, Anna Elsa Maria&lt;/author&gt;&lt;author&gt;Olivieri, Irene&lt;/author&gt;&lt;author&gt;Bertelli, Enrica&lt;/author&gt;&lt;author&gt;Gallizia, Annalisa&lt;/author&gt;&lt;author&gt;Rossi, Andrea&lt;/author&gt;&lt;author&gt;Maghnie, Mohamad&lt;/author&gt;&lt;/authors&gt;&lt;/contributors&gt;&lt;titles&gt;&lt;title&gt;Diabetes insipidus–diagnosis and management&lt;/title&gt;&lt;secondary-title&gt;Hormone research in paediatrics&lt;/secondary-title&gt;&lt;/titles&gt;&lt;periodical&gt;&lt;full-title&gt;Hormone research in paediatrics&lt;/full-title&gt;&lt;/periodical&gt;&lt;pages&gt;69-84&lt;/pages&gt;&lt;volume&gt;77&lt;/volume&gt;&lt;number&gt;2&lt;/number&gt;&lt;dates&gt;&lt;year&gt;2012&lt;/year&gt;&lt;/dates&gt;&lt;isbn&gt;1663-2818&lt;/isbn&gt;&lt;urls&gt;&lt;/urls&gt;&lt;/record&gt;&lt;/Cite&gt;&lt;Cite&gt;&lt;Author&gt;Garrahy&lt;/Author&gt;&lt;Year&gt;2018&lt;/Year&gt;&lt;RecNum&gt;2&lt;/RecNum&gt;&lt;record&gt;&lt;rec-number&gt;2&lt;/rec-number&gt;&lt;foreign-keys&gt;&lt;key app="EN" db-id="9wx0wet5v2wzpter0aap5sr0d02z59red9de" timestamp="1545589774"&gt;2&lt;/key&gt;&lt;/foreign-keys&gt;&lt;ref-type name="Journal Article"&gt;17&lt;/ref-type&gt;&lt;contributors&gt;&lt;authors&gt;&lt;author&gt;Garrahy, Aoife&lt;/author&gt;&lt;author&gt;Moran, Carla&lt;/author&gt;&lt;author&gt;Thompson, Christopher J&lt;/author&gt;&lt;/authors&gt;&lt;/contributors&gt;&lt;titles&gt;&lt;title&gt;Diagnosis and management of central diabetes insipidus in adults&lt;/title&gt;&lt;secondary-title&gt;Clinical endocrinology&lt;/secondary-title&gt;&lt;/titles&gt;&lt;periodical&gt;&lt;full-title&gt;Clinical endocrinology&lt;/full-title&gt;&lt;/periodical&gt;&lt;dates&gt;&lt;year&gt;2018&lt;/year&gt;&lt;/dates&gt;&lt;isbn&gt;0300-0664&lt;/isbn&gt;&lt;urls&gt;&lt;/urls&gt;&lt;/record&gt;&lt;/Cite&gt;&lt;/EndNote&gt;</w:instrText>
      </w:r>
      <w:r w:rsidR="008D2FEC" w:rsidRPr="0094418C">
        <w:rPr>
          <w:rFonts w:ascii="Arial" w:hAnsi="Arial" w:cs="Arial"/>
        </w:rPr>
        <w:fldChar w:fldCharType="separate"/>
      </w:r>
      <w:r w:rsidR="008D2FEC" w:rsidRPr="0094418C">
        <w:rPr>
          <w:rFonts w:ascii="Arial" w:hAnsi="Arial" w:cs="Arial"/>
          <w:noProof/>
        </w:rPr>
        <w:t>(1,2)</w:t>
      </w:r>
      <w:r w:rsidR="008D2FEC" w:rsidRPr="0094418C">
        <w:rPr>
          <w:rFonts w:ascii="Arial" w:hAnsi="Arial" w:cs="Arial"/>
        </w:rPr>
        <w:fldChar w:fldCharType="end"/>
      </w:r>
      <w:r w:rsidRPr="0094418C">
        <w:rPr>
          <w:rFonts w:ascii="Arial" w:hAnsi="Arial" w:cs="Arial"/>
        </w:rPr>
        <w:t>. Large volumes of urine excretion, also known as polyuria</w:t>
      </w:r>
      <w:r w:rsidR="002845CA" w:rsidRPr="0094418C">
        <w:rPr>
          <w:rFonts w:ascii="Arial" w:hAnsi="Arial" w:cs="Arial"/>
        </w:rPr>
        <w:t xml:space="preserve"> (typically over 4</w:t>
      </w:r>
      <w:r w:rsidR="00072064" w:rsidRPr="0094418C">
        <w:rPr>
          <w:rFonts w:ascii="Arial" w:hAnsi="Arial" w:cs="Arial"/>
        </w:rPr>
        <w:t xml:space="preserve"> </w:t>
      </w:r>
      <w:r w:rsidR="002845CA" w:rsidRPr="0094418C">
        <w:rPr>
          <w:rFonts w:ascii="Arial" w:hAnsi="Arial" w:cs="Arial"/>
        </w:rPr>
        <w:t>L per day)</w:t>
      </w:r>
      <w:r w:rsidRPr="0094418C">
        <w:rPr>
          <w:rFonts w:ascii="Arial" w:hAnsi="Arial" w:cs="Arial"/>
        </w:rPr>
        <w:t>, is the ha</w:t>
      </w:r>
      <w:r w:rsidR="000A2FA0" w:rsidRPr="0094418C">
        <w:rPr>
          <w:rFonts w:ascii="Arial" w:hAnsi="Arial" w:cs="Arial"/>
        </w:rPr>
        <w:t>llmark of DI.</w:t>
      </w:r>
      <w:r w:rsidR="00DC5263" w:rsidRPr="0094418C">
        <w:rPr>
          <w:rFonts w:ascii="Arial" w:hAnsi="Arial" w:cs="Arial"/>
        </w:rPr>
        <w:t xml:space="preserve"> The urine of DI has been classically described as insipid (tasteless), hypotonic and dilute</w:t>
      </w:r>
      <w:r w:rsidR="004A2FC7" w:rsidRPr="0094418C">
        <w:rPr>
          <w:rFonts w:ascii="Arial" w:hAnsi="Arial" w:cs="Arial"/>
        </w:rPr>
        <w:t xml:space="preserve"> </w:t>
      </w:r>
      <w:r w:rsidR="004A2FC7" w:rsidRPr="0094418C">
        <w:rPr>
          <w:rFonts w:ascii="Arial" w:hAnsi="Arial" w:cs="Arial"/>
        </w:rPr>
        <w:fldChar w:fldCharType="begin"/>
      </w:r>
      <w:r w:rsidR="000A67D1" w:rsidRPr="0094418C">
        <w:rPr>
          <w:rFonts w:ascii="Arial" w:hAnsi="Arial" w:cs="Arial"/>
        </w:rPr>
        <w:instrText xml:space="preserve"> ADDIN EN.CITE &lt;EndNote&gt;&lt;Cite&gt;&lt;Author&gt;Robinson&lt;/Author&gt;&lt;Year&gt;2015&lt;/Year&gt;&lt;RecNum&gt;14&lt;/RecNum&gt;&lt;DisplayText&gt;(3)&lt;/DisplayText&gt;&lt;record&gt;&lt;rec-number&gt;14&lt;/rec-number&gt;&lt;foreign-keys&gt;&lt;key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4A2FC7" w:rsidRPr="0094418C">
        <w:rPr>
          <w:rFonts w:ascii="Arial" w:hAnsi="Arial" w:cs="Arial"/>
        </w:rPr>
        <w:fldChar w:fldCharType="separate"/>
      </w:r>
      <w:r w:rsidR="004A2FC7" w:rsidRPr="0094418C">
        <w:rPr>
          <w:rFonts w:ascii="Arial" w:hAnsi="Arial" w:cs="Arial"/>
          <w:noProof/>
        </w:rPr>
        <w:t>(3)</w:t>
      </w:r>
      <w:r w:rsidR="004A2FC7" w:rsidRPr="0094418C">
        <w:rPr>
          <w:rFonts w:ascii="Arial" w:hAnsi="Arial" w:cs="Arial"/>
        </w:rPr>
        <w:fldChar w:fldCharType="end"/>
      </w:r>
      <w:r w:rsidR="00DC5263" w:rsidRPr="0094418C">
        <w:rPr>
          <w:rFonts w:ascii="Arial" w:hAnsi="Arial" w:cs="Arial"/>
        </w:rPr>
        <w:t>.</w:t>
      </w:r>
      <w:r w:rsidR="000A2FA0" w:rsidRPr="0094418C">
        <w:rPr>
          <w:rFonts w:ascii="Arial" w:hAnsi="Arial" w:cs="Arial"/>
        </w:rPr>
        <w:t xml:space="preserve"> Polyuria</w:t>
      </w:r>
      <w:r w:rsidRPr="0094418C">
        <w:rPr>
          <w:rFonts w:ascii="Arial" w:hAnsi="Arial" w:cs="Arial"/>
        </w:rPr>
        <w:t xml:space="preserve"> is defined as excretion of a urinary volume </w:t>
      </w:r>
      <w:r w:rsidR="001E3C5D" w:rsidRPr="0094418C">
        <w:rPr>
          <w:rFonts w:ascii="Arial" w:hAnsi="Arial" w:cs="Arial"/>
        </w:rPr>
        <w:t>&gt;</w:t>
      </w:r>
      <w:r w:rsidR="000A2FA0" w:rsidRPr="0094418C">
        <w:rPr>
          <w:rFonts w:ascii="Arial" w:hAnsi="Arial" w:cs="Arial"/>
        </w:rPr>
        <w:t xml:space="preserve">150 ml/Kg/24 hours at birth, </w:t>
      </w:r>
      <w:r w:rsidR="001E3C5D" w:rsidRPr="0094418C">
        <w:rPr>
          <w:rFonts w:ascii="Arial" w:hAnsi="Arial" w:cs="Arial"/>
        </w:rPr>
        <w:t>&gt;</w:t>
      </w:r>
      <w:r w:rsidR="000A2FA0" w:rsidRPr="0094418C">
        <w:rPr>
          <w:rFonts w:ascii="Arial" w:hAnsi="Arial" w:cs="Arial"/>
        </w:rPr>
        <w:t>100-110 ml/Kg/24 hours up to the age of 2 years, and</w:t>
      </w:r>
      <w:r w:rsidRPr="0094418C">
        <w:rPr>
          <w:rFonts w:ascii="Arial" w:hAnsi="Arial" w:cs="Arial"/>
        </w:rPr>
        <w:t xml:space="preserve"> </w:t>
      </w:r>
      <w:r w:rsidR="001E3C5D" w:rsidRPr="0094418C">
        <w:rPr>
          <w:rFonts w:ascii="Arial" w:hAnsi="Arial" w:cs="Arial"/>
        </w:rPr>
        <w:t>&gt;</w:t>
      </w:r>
      <w:r w:rsidRPr="0094418C">
        <w:rPr>
          <w:rFonts w:ascii="Arial" w:hAnsi="Arial" w:cs="Arial"/>
        </w:rPr>
        <w:t>50</w:t>
      </w:r>
      <w:r w:rsidR="000A2FA0" w:rsidRPr="0094418C">
        <w:rPr>
          <w:rFonts w:ascii="Arial" w:hAnsi="Arial" w:cs="Arial"/>
        </w:rPr>
        <w:t xml:space="preserve"> </w:t>
      </w:r>
      <w:r w:rsidRPr="0094418C">
        <w:rPr>
          <w:rFonts w:ascii="Arial" w:hAnsi="Arial" w:cs="Arial"/>
        </w:rPr>
        <w:t>ml/Kg/24 hours</w:t>
      </w:r>
      <w:r w:rsidR="000A2FA0" w:rsidRPr="0094418C">
        <w:rPr>
          <w:rFonts w:ascii="Arial" w:hAnsi="Arial" w:cs="Arial"/>
        </w:rPr>
        <w:t xml:space="preserve"> in</w:t>
      </w:r>
      <w:r w:rsidR="00860F83" w:rsidRPr="0094418C">
        <w:rPr>
          <w:rFonts w:ascii="Arial" w:hAnsi="Arial" w:cs="Arial"/>
        </w:rPr>
        <w:t xml:space="preserve"> older children and adults</w:t>
      </w:r>
      <w:r w:rsidR="000A2FA0" w:rsidRPr="0094418C">
        <w:rPr>
          <w:rFonts w:ascii="Arial" w:hAnsi="Arial" w:cs="Arial"/>
        </w:rPr>
        <w:t xml:space="preserve"> </w:t>
      </w:r>
      <w:r w:rsidR="008D2FEC" w:rsidRPr="0094418C">
        <w:rPr>
          <w:rFonts w:ascii="Arial" w:hAnsi="Arial" w:cs="Arial"/>
        </w:rPr>
        <w:t xml:space="preserve"> </w:t>
      </w:r>
      <w:r w:rsidR="008D2FEC" w:rsidRPr="0094418C">
        <w:rPr>
          <w:rFonts w:ascii="Arial" w:hAnsi="Arial" w:cs="Arial"/>
        </w:rPr>
        <w:fldChar w:fldCharType="begin"/>
      </w:r>
      <w:r w:rsidR="008D2FEC" w:rsidRPr="0094418C">
        <w:rPr>
          <w:rFonts w:ascii="Arial" w:hAnsi="Arial" w:cs="Arial"/>
        </w:rPr>
        <w:instrText xml:space="preserve"> ADDIN EN.CITE &lt;EndNote&gt;&lt;Cite&gt;&lt;Author&gt;Di Iorgi&lt;/Author&gt;&lt;Year&gt;2012&lt;/Year&gt;&lt;RecNum&gt;1&lt;/RecNum&gt;&lt;DisplayText&gt;(1)&lt;/DisplayText&gt;&lt;record&gt;&lt;rec-number&gt;1&lt;/rec-number&gt;&lt;foreign-keys&gt;&lt;key app="EN" db-id="9wx0wet5v2wzpter0aap5sr0d02z59red9de" timestamp="1545589710"&gt;1&lt;/key&gt;&lt;/foreign-keys&gt;&lt;ref-type name="Journal Article"&gt;17&lt;/ref-type&gt;&lt;contributors&gt;&lt;authors&gt;&lt;author&gt;Di Iorgi, Natascia&lt;/author&gt;&lt;author&gt;Napoli, Flavia&lt;/author&gt;&lt;author&gt;Allegri, Anna Elsa Maria&lt;/author&gt;&lt;author&gt;Olivieri, Irene&lt;/author&gt;&lt;author&gt;Bertelli, Enrica&lt;/author&gt;&lt;author&gt;Gallizia, Annalisa&lt;/author&gt;&lt;author&gt;Rossi, Andrea&lt;/author&gt;&lt;author&gt;Maghnie, Mohamad&lt;/author&gt;&lt;/authors&gt;&lt;/contributors&gt;&lt;titles&gt;&lt;title&gt;Diabetes insipidus–diagnosis and management&lt;/title&gt;&lt;secondary-title&gt;Hormone research in paediatrics&lt;/secondary-title&gt;&lt;/titles&gt;&lt;periodical&gt;&lt;full-title&gt;Hormone research in paediatrics&lt;/full-title&gt;&lt;/periodical&gt;&lt;pages&gt;69-84&lt;/pages&gt;&lt;volume&gt;77&lt;/volume&gt;&lt;number&gt;2&lt;/number&gt;&lt;dates&gt;&lt;year&gt;2012&lt;/year&gt;&lt;/dates&gt;&lt;isbn&gt;1663-2818&lt;/isbn&gt;&lt;urls&gt;&lt;/urls&gt;&lt;/record&gt;&lt;/Cite&gt;&lt;/EndNote&gt;</w:instrText>
      </w:r>
      <w:r w:rsidR="008D2FEC" w:rsidRPr="0094418C">
        <w:rPr>
          <w:rFonts w:ascii="Arial" w:hAnsi="Arial" w:cs="Arial"/>
        </w:rPr>
        <w:fldChar w:fldCharType="separate"/>
      </w:r>
      <w:r w:rsidR="008D2FEC" w:rsidRPr="0094418C">
        <w:rPr>
          <w:rFonts w:ascii="Arial" w:hAnsi="Arial" w:cs="Arial"/>
          <w:noProof/>
        </w:rPr>
        <w:t>(1)</w:t>
      </w:r>
      <w:r w:rsidR="008D2FEC" w:rsidRPr="0094418C">
        <w:rPr>
          <w:rFonts w:ascii="Arial" w:hAnsi="Arial" w:cs="Arial"/>
        </w:rPr>
        <w:fldChar w:fldCharType="end"/>
      </w:r>
      <w:r w:rsidRPr="0094418C">
        <w:rPr>
          <w:rFonts w:ascii="Arial" w:hAnsi="Arial" w:cs="Arial"/>
        </w:rPr>
        <w:t>.</w:t>
      </w:r>
      <w:r w:rsidR="005C4A7F" w:rsidRPr="0094418C">
        <w:rPr>
          <w:rFonts w:ascii="Arial" w:hAnsi="Arial" w:cs="Arial"/>
        </w:rPr>
        <w:t xml:space="preserve"> DI is typically classified into 3 forms: 1. Central DI, 2. Nephrogenic DI and 3. </w:t>
      </w:r>
      <w:r w:rsidR="00A31897" w:rsidRPr="0094418C">
        <w:rPr>
          <w:rFonts w:ascii="Arial" w:hAnsi="Arial" w:cs="Arial"/>
        </w:rPr>
        <w:t>Gestational DI</w:t>
      </w:r>
      <w:r w:rsidR="005C4A7F" w:rsidRPr="0094418C">
        <w:rPr>
          <w:rFonts w:ascii="Arial" w:hAnsi="Arial" w:cs="Arial"/>
        </w:rPr>
        <w:t>.</w:t>
      </w:r>
      <w:r w:rsidR="00A31897" w:rsidRPr="0094418C">
        <w:rPr>
          <w:rFonts w:ascii="Arial" w:hAnsi="Arial" w:cs="Arial"/>
        </w:rPr>
        <w:t xml:space="preserve"> Primary polydipsia is a disorder that is characterized by excessive intake of water which results in hypotonic polyuria. </w:t>
      </w:r>
      <w:r w:rsidR="004B750E" w:rsidRPr="0094418C">
        <w:rPr>
          <w:rFonts w:ascii="Arial" w:hAnsi="Arial" w:cs="Arial"/>
        </w:rPr>
        <w:t xml:space="preserve">Clinically, this condition can manifest </w:t>
      </w:r>
      <w:r w:rsidR="008A6FFC" w:rsidRPr="0094418C">
        <w:rPr>
          <w:rFonts w:ascii="Arial" w:hAnsi="Arial" w:cs="Arial"/>
        </w:rPr>
        <w:t>with</w:t>
      </w:r>
      <w:r w:rsidR="004B750E" w:rsidRPr="0094418C">
        <w:rPr>
          <w:rFonts w:ascii="Arial" w:hAnsi="Arial" w:cs="Arial"/>
        </w:rPr>
        <w:t xml:space="preserve"> symptoms of DI</w:t>
      </w:r>
      <w:r w:rsidR="008A6FFC" w:rsidRPr="0094418C">
        <w:rPr>
          <w:rFonts w:ascii="Arial" w:hAnsi="Arial" w:cs="Arial"/>
        </w:rPr>
        <w:t xml:space="preserve"> and adds to the diagnostic challenge of identifying DI</w:t>
      </w:r>
      <w:r w:rsidR="004B750E" w:rsidRPr="0094418C">
        <w:rPr>
          <w:rFonts w:ascii="Arial" w:hAnsi="Arial" w:cs="Arial"/>
        </w:rPr>
        <w:t xml:space="preserve">. </w:t>
      </w:r>
      <w:r w:rsidR="00A31897" w:rsidRPr="0094418C">
        <w:rPr>
          <w:rFonts w:ascii="Arial" w:hAnsi="Arial" w:cs="Arial"/>
        </w:rPr>
        <w:t xml:space="preserve">Primary polydipsia and </w:t>
      </w:r>
      <w:r w:rsidR="00DD0F35" w:rsidRPr="0094418C">
        <w:rPr>
          <w:rFonts w:ascii="Arial" w:hAnsi="Arial" w:cs="Arial"/>
        </w:rPr>
        <w:t>DI, together are referred to as</w:t>
      </w:r>
      <w:r w:rsidR="00A31897" w:rsidRPr="0094418C">
        <w:rPr>
          <w:rFonts w:ascii="Arial" w:hAnsi="Arial" w:cs="Arial"/>
        </w:rPr>
        <w:t xml:space="preserve"> ‘</w:t>
      </w:r>
      <w:r w:rsidR="00B7717B" w:rsidRPr="0094418C">
        <w:rPr>
          <w:rFonts w:ascii="Arial" w:hAnsi="Arial" w:cs="Arial"/>
        </w:rPr>
        <w:t>polyuria-</w:t>
      </w:r>
      <w:r w:rsidR="00A31897" w:rsidRPr="0094418C">
        <w:rPr>
          <w:rFonts w:ascii="Arial" w:hAnsi="Arial" w:cs="Arial"/>
        </w:rPr>
        <w:t>polydipsia syndromes’</w:t>
      </w:r>
      <w:r w:rsidR="00B7717B" w:rsidRPr="0094418C">
        <w:rPr>
          <w:rFonts w:ascii="Arial" w:hAnsi="Arial" w:cs="Arial"/>
        </w:rPr>
        <w:t>,</w:t>
      </w:r>
      <w:r w:rsidR="00DD0F35" w:rsidRPr="0094418C">
        <w:rPr>
          <w:rFonts w:ascii="Arial" w:hAnsi="Arial" w:cs="Arial"/>
        </w:rPr>
        <w:t xml:space="preserve"> characterized by hypotonic polyuria </w:t>
      </w:r>
      <w:r w:rsidR="00DD0F35" w:rsidRPr="0094418C">
        <w:rPr>
          <w:rFonts w:ascii="Arial" w:hAnsi="Arial" w:cs="Arial"/>
        </w:rPr>
        <w:fldChar w:fldCharType="begin">
          <w:fldData xml:space="preserve">PEVuZE5vdGU+PENpdGU+PEF1dGhvcj5GZW5za2U8L0F1dGhvcj48WWVhcj4yMDExPC9ZZWFyPjxS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</w:fldData>
        </w:fldChar>
      </w:r>
      <w:r w:rsidR="00DD0F35" w:rsidRPr="0094418C">
        <w:rPr>
          <w:rFonts w:ascii="Arial" w:hAnsi="Arial" w:cs="Arial"/>
        </w:rPr>
        <w:instrText xml:space="preserve"> ADDIN EN.CITE </w:instrText>
      </w:r>
      <w:r w:rsidR="00DD0F35" w:rsidRPr="0094418C">
        <w:rPr>
          <w:rFonts w:ascii="Arial" w:hAnsi="Arial" w:cs="Arial"/>
        </w:rPr>
        <w:fldChar w:fldCharType="begin">
          <w:fldData xml:space="preserve">PEVuZE5vdGU+PENpdGU+PEF1dGhvcj5GZW5za2U8L0F1dGhvcj48WWVhcj4yMDExPC9ZZWFyPjxS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</w:fldData>
        </w:fldChar>
      </w:r>
      <w:r w:rsidR="00DD0F35" w:rsidRPr="0094418C">
        <w:rPr>
          <w:rFonts w:ascii="Arial" w:hAnsi="Arial" w:cs="Arial"/>
        </w:rPr>
        <w:instrText xml:space="preserve"> ADDIN EN.CITE.DATA </w:instrText>
      </w:r>
      <w:r w:rsidR="00DD0F35" w:rsidRPr="0094418C">
        <w:rPr>
          <w:rFonts w:ascii="Arial" w:hAnsi="Arial" w:cs="Arial"/>
        </w:rPr>
      </w:r>
      <w:r w:rsidR="00DD0F35" w:rsidRPr="0094418C">
        <w:rPr>
          <w:rFonts w:ascii="Arial" w:hAnsi="Arial" w:cs="Arial"/>
        </w:rPr>
        <w:fldChar w:fldCharType="end"/>
      </w:r>
      <w:r w:rsidR="00DD0F35" w:rsidRPr="0094418C">
        <w:rPr>
          <w:rFonts w:ascii="Arial" w:hAnsi="Arial" w:cs="Arial"/>
        </w:rPr>
      </w:r>
      <w:r w:rsidR="00DD0F35" w:rsidRPr="0094418C">
        <w:rPr>
          <w:rFonts w:ascii="Arial" w:hAnsi="Arial" w:cs="Arial"/>
        </w:rPr>
        <w:fldChar w:fldCharType="separate"/>
      </w:r>
      <w:r w:rsidR="00DD0F35" w:rsidRPr="0094418C">
        <w:rPr>
          <w:rFonts w:ascii="Arial" w:hAnsi="Arial" w:cs="Arial"/>
          <w:noProof/>
        </w:rPr>
        <w:t>(4,5)</w:t>
      </w:r>
      <w:r w:rsidR="00DD0F35" w:rsidRPr="0094418C">
        <w:rPr>
          <w:rFonts w:ascii="Arial" w:hAnsi="Arial" w:cs="Arial"/>
        </w:rPr>
        <w:fldChar w:fldCharType="end"/>
      </w:r>
      <w:r w:rsidR="00A31897" w:rsidRPr="0094418C">
        <w:rPr>
          <w:rFonts w:ascii="Arial" w:hAnsi="Arial" w:cs="Arial"/>
        </w:rPr>
        <w:t>.</w:t>
      </w:r>
      <w:r w:rsidR="005C4A7F" w:rsidRPr="0094418C">
        <w:rPr>
          <w:rFonts w:ascii="Arial" w:hAnsi="Arial" w:cs="Arial"/>
        </w:rPr>
        <w:t xml:space="preserve"> </w:t>
      </w:r>
    </w:p>
    <w:p w14:paraId="7DAE10B9" w14:textId="77777777" w:rsidR="00617718" w:rsidRPr="0094418C" w:rsidRDefault="00617718" w:rsidP="0094418C">
      <w:pPr>
        <w:spacing w:after="0" w:line="276" w:lineRule="auto"/>
        <w:rPr>
          <w:rFonts w:ascii="Arial" w:hAnsi="Arial" w:cs="Arial"/>
        </w:rPr>
      </w:pPr>
    </w:p>
    <w:p w14:paraId="5C413333" w14:textId="0093E447" w:rsidR="005E541D" w:rsidRDefault="005C4A7F" w:rsidP="0094418C">
      <w:pPr>
        <w:spacing w:after="0" w:line="276" w:lineRule="auto"/>
        <w:rPr>
          <w:rFonts w:ascii="Arial" w:hAnsi="Arial" w:cs="Arial"/>
          <w:b/>
        </w:rPr>
      </w:pPr>
      <w:r w:rsidRPr="0094418C">
        <w:rPr>
          <w:rFonts w:ascii="Arial" w:hAnsi="Arial" w:cs="Arial"/>
        </w:rPr>
        <w:t>Central DI is caused by a variety of disorders that arise from either the pituitary or the hypothalamus. These conditions are characterized by defective product</w:t>
      </w:r>
      <w:r w:rsidR="007F2F27" w:rsidRPr="0094418C">
        <w:rPr>
          <w:rFonts w:ascii="Arial" w:hAnsi="Arial" w:cs="Arial"/>
        </w:rPr>
        <w:t xml:space="preserve">ion, transport or secretion of </w:t>
      </w:r>
      <w:r w:rsidR="00AC0099" w:rsidRPr="0094418C">
        <w:rPr>
          <w:rFonts w:ascii="Arial" w:hAnsi="Arial" w:cs="Arial"/>
        </w:rPr>
        <w:t>A</w:t>
      </w:r>
      <w:r w:rsidRPr="0094418C">
        <w:rPr>
          <w:rFonts w:ascii="Arial" w:hAnsi="Arial" w:cs="Arial"/>
        </w:rPr>
        <w:t>VP</w:t>
      </w:r>
      <w:r w:rsidR="00601883" w:rsidRPr="0094418C">
        <w:rPr>
          <w:rFonts w:ascii="Arial" w:hAnsi="Arial" w:cs="Arial"/>
        </w:rPr>
        <w:t xml:space="preserve"> </w:t>
      </w:r>
      <w:r w:rsidR="00601883" w:rsidRPr="0094418C">
        <w:rPr>
          <w:rFonts w:ascii="Arial" w:hAnsi="Arial" w:cs="Arial"/>
        </w:rPr>
        <w:fldChar w:fldCharType="begin"/>
      </w:r>
      <w:r w:rsidR="00DD0F35" w:rsidRPr="0094418C">
        <w:rPr>
          <w:rFonts w:ascii="Arial" w:hAnsi="Arial" w:cs="Arial"/>
        </w:rPr>
        <w:instrText xml:space="preserve"> ADDIN EN.CITE &lt;EndNote&gt;&lt;Cite&gt;&lt;Author&gt;Ball&lt;/Author&gt;&lt;Year&gt;2017&lt;/Year&gt;&lt;RecNum&gt;3&lt;/RecNum&gt;&lt;DisplayText&gt;(3,6)&lt;/DisplayText&gt;&lt;record&gt;&lt;rec-number&gt;3&lt;/rec-number&gt;&lt;foreign-keys&gt;&lt;key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22&lt;/publisher&gt;&lt;urls&gt;&lt;/urls&gt;&lt;/record&gt;&lt;/Cite&gt;&lt;Cite&gt;&lt;Author&gt;Robinson&lt;/Author&gt;&lt;Year&gt;2015&lt;/Year&gt;&lt;RecNum&gt;14&lt;/RecNum&gt;&lt;record&gt;&lt;rec-number&gt;14&lt;/rec-number&gt;&lt;foreign-keys&gt;&lt;key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601883" w:rsidRPr="0094418C">
        <w:rPr>
          <w:rFonts w:ascii="Arial" w:hAnsi="Arial" w:cs="Arial"/>
        </w:rPr>
        <w:fldChar w:fldCharType="separate"/>
      </w:r>
      <w:r w:rsidR="00DD0F35" w:rsidRPr="0094418C">
        <w:rPr>
          <w:rFonts w:ascii="Arial" w:hAnsi="Arial" w:cs="Arial"/>
          <w:noProof/>
        </w:rPr>
        <w:t>(3,6)</w:t>
      </w:r>
      <w:r w:rsidR="00601883" w:rsidRPr="0094418C">
        <w:rPr>
          <w:rFonts w:ascii="Arial" w:hAnsi="Arial" w:cs="Arial"/>
        </w:rPr>
        <w:fldChar w:fldCharType="end"/>
      </w:r>
      <w:r w:rsidRPr="0094418C">
        <w:rPr>
          <w:rFonts w:ascii="Arial" w:hAnsi="Arial" w:cs="Arial"/>
        </w:rPr>
        <w:t xml:space="preserve">. </w:t>
      </w:r>
      <w:r w:rsidR="00676E68" w:rsidRPr="0094418C">
        <w:rPr>
          <w:rFonts w:ascii="Arial" w:hAnsi="Arial" w:cs="Arial"/>
        </w:rPr>
        <w:t xml:space="preserve">This results in inappropriately low </w:t>
      </w:r>
      <w:r w:rsidR="00092822" w:rsidRPr="0094418C">
        <w:rPr>
          <w:rFonts w:ascii="Arial" w:hAnsi="Arial" w:cs="Arial"/>
        </w:rPr>
        <w:t>A</w:t>
      </w:r>
      <w:r w:rsidR="00676E68" w:rsidRPr="0094418C">
        <w:rPr>
          <w:rFonts w:ascii="Arial" w:hAnsi="Arial" w:cs="Arial"/>
        </w:rPr>
        <w:t xml:space="preserve">VP levels in the setting of increased </w:t>
      </w:r>
      <w:r w:rsidR="00E43440" w:rsidRPr="0094418C">
        <w:rPr>
          <w:rFonts w:ascii="Arial" w:hAnsi="Arial" w:cs="Arial"/>
        </w:rPr>
        <w:t xml:space="preserve">plasma </w:t>
      </w:r>
      <w:r w:rsidR="00676E68" w:rsidRPr="0094418C">
        <w:rPr>
          <w:rFonts w:ascii="Arial" w:hAnsi="Arial" w:cs="Arial"/>
        </w:rPr>
        <w:t xml:space="preserve">osmolality. </w:t>
      </w:r>
      <w:r w:rsidRPr="0094418C">
        <w:rPr>
          <w:rFonts w:ascii="Arial" w:hAnsi="Arial" w:cs="Arial"/>
        </w:rPr>
        <w:t>Nephrogenic DI is a form of DI that results from resistance by the kidney tow</w:t>
      </w:r>
      <w:r w:rsidR="007F2F27" w:rsidRPr="0094418C">
        <w:rPr>
          <w:rFonts w:ascii="Arial" w:hAnsi="Arial" w:cs="Arial"/>
        </w:rPr>
        <w:t xml:space="preserve">ards the action of </w:t>
      </w:r>
      <w:r w:rsidR="00092822" w:rsidRPr="0094418C">
        <w:rPr>
          <w:rFonts w:ascii="Arial" w:hAnsi="Arial" w:cs="Arial"/>
        </w:rPr>
        <w:t>A</w:t>
      </w:r>
      <w:r w:rsidR="007F2F27" w:rsidRPr="0094418C">
        <w:rPr>
          <w:rFonts w:ascii="Arial" w:hAnsi="Arial" w:cs="Arial"/>
        </w:rPr>
        <w:t xml:space="preserve">VP, due to </w:t>
      </w:r>
      <w:r w:rsidR="00092822" w:rsidRPr="0094418C">
        <w:rPr>
          <w:rFonts w:ascii="Arial" w:hAnsi="Arial" w:cs="Arial"/>
        </w:rPr>
        <w:t>A</w:t>
      </w:r>
      <w:r w:rsidRPr="0094418C">
        <w:rPr>
          <w:rFonts w:ascii="Arial" w:hAnsi="Arial" w:cs="Arial"/>
        </w:rPr>
        <w:t>VP receptor defects or as an adverse effect of certain medications</w:t>
      </w:r>
      <w:r w:rsidR="00601883" w:rsidRPr="0094418C">
        <w:rPr>
          <w:rFonts w:ascii="Arial" w:hAnsi="Arial" w:cs="Arial"/>
        </w:rPr>
        <w:t xml:space="preserve"> </w:t>
      </w:r>
      <w:r w:rsidR="00601883" w:rsidRPr="0094418C">
        <w:rPr>
          <w:rFonts w:ascii="Arial" w:hAnsi="Arial" w:cs="Arial"/>
        </w:rPr>
        <w:fldChar w:fldCharType="begin"/>
      </w:r>
      <w:r w:rsidR="00DD0F35" w:rsidRPr="0094418C">
        <w:rPr>
          <w:rFonts w:ascii="Arial" w:hAnsi="Arial" w:cs="Arial"/>
        </w:rPr>
        <w:instrText xml:space="preserve"> ADDIN EN.CITE &lt;EndNote&gt;&lt;Cite&gt;&lt;Author&gt;Ball&lt;/Author&gt;&lt;Year&gt;2017&lt;/Year&gt;&lt;RecNum&gt;3&lt;/RecNum&gt;&lt;DisplayText&gt;(3,6)&lt;/DisplayText&gt;&lt;record&gt;&lt;rec-number&gt;3&lt;/rec-number&gt;&lt;foreign-keys&gt;&lt;key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22&lt;/publisher&gt;&lt;urls&gt;&lt;/urls&gt;&lt;/record&gt;&lt;/Cite&gt;&lt;Cite&gt;&lt;Author&gt;Robinson&lt;/Author&gt;&lt;Year&gt;2015&lt;/Year&gt;&lt;RecNum&gt;14&lt;/RecNum&gt;&lt;record&gt;&lt;rec-number&gt;14&lt;/rec-number&gt;&lt;foreign-keys&gt;&lt;key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601883" w:rsidRPr="0094418C">
        <w:rPr>
          <w:rFonts w:ascii="Arial" w:hAnsi="Arial" w:cs="Arial"/>
        </w:rPr>
        <w:fldChar w:fldCharType="separate"/>
      </w:r>
      <w:r w:rsidR="00DD0F35" w:rsidRPr="0094418C">
        <w:rPr>
          <w:rFonts w:ascii="Arial" w:hAnsi="Arial" w:cs="Arial"/>
          <w:noProof/>
        </w:rPr>
        <w:t>(3,6)</w:t>
      </w:r>
      <w:r w:rsidR="00601883" w:rsidRPr="0094418C">
        <w:rPr>
          <w:rFonts w:ascii="Arial" w:hAnsi="Arial" w:cs="Arial"/>
        </w:rPr>
        <w:fldChar w:fldCharType="end"/>
      </w:r>
      <w:r w:rsidRPr="0094418C">
        <w:rPr>
          <w:rFonts w:ascii="Arial" w:hAnsi="Arial" w:cs="Arial"/>
        </w:rPr>
        <w:t xml:space="preserve">. </w:t>
      </w:r>
      <w:r w:rsidR="00DB22F3" w:rsidRPr="0094418C">
        <w:rPr>
          <w:rFonts w:ascii="Arial" w:hAnsi="Arial" w:cs="Arial"/>
        </w:rPr>
        <w:t>A third</w:t>
      </w:r>
      <w:r w:rsidR="00202DE1" w:rsidRPr="0094418C">
        <w:rPr>
          <w:rFonts w:ascii="Arial" w:hAnsi="Arial" w:cs="Arial"/>
        </w:rPr>
        <w:t>, rare</w:t>
      </w:r>
      <w:r w:rsidR="00DB22F3" w:rsidRPr="0094418C">
        <w:rPr>
          <w:rFonts w:ascii="Arial" w:hAnsi="Arial" w:cs="Arial"/>
        </w:rPr>
        <w:t xml:space="preserve"> form of DI</w:t>
      </w:r>
      <w:r w:rsidR="00202DE1" w:rsidRPr="0094418C">
        <w:rPr>
          <w:rFonts w:ascii="Arial" w:hAnsi="Arial" w:cs="Arial"/>
        </w:rPr>
        <w:t xml:space="preserve"> </w:t>
      </w:r>
      <w:r w:rsidR="00DB22F3" w:rsidRPr="0094418C">
        <w:rPr>
          <w:rFonts w:ascii="Arial" w:hAnsi="Arial" w:cs="Arial"/>
        </w:rPr>
        <w:t>occurs during pregnancy</w:t>
      </w:r>
      <w:r w:rsidR="00202DE1" w:rsidRPr="0094418C">
        <w:rPr>
          <w:rFonts w:ascii="Arial" w:hAnsi="Arial" w:cs="Arial"/>
        </w:rPr>
        <w:t>. Also known as gestational DI, this type of DI results from</w:t>
      </w:r>
      <w:r w:rsidR="00DB22F3" w:rsidRPr="0094418C">
        <w:rPr>
          <w:rFonts w:ascii="Arial" w:hAnsi="Arial" w:cs="Arial"/>
        </w:rPr>
        <w:t xml:space="preserve"> the enzymatic breakdown of the endogenous AVP by a placental cysteine aminopeptidase </w:t>
      </w:r>
      <w:r w:rsidR="00DB22F3" w:rsidRPr="0094418C">
        <w:rPr>
          <w:rFonts w:ascii="Arial" w:hAnsi="Arial" w:cs="Arial"/>
        </w:rPr>
        <w:fldChar w:fldCharType="begin"/>
      </w:r>
      <w:r w:rsidR="00DB22F3" w:rsidRPr="0094418C">
        <w:rPr>
          <w:rFonts w:ascii="Arial" w:hAnsi="Arial" w:cs="Arial"/>
        </w:rPr>
        <w:instrText xml:space="preserve"> ADDIN EN.CITE &lt;EndNote&gt;&lt;Cite&gt;&lt;Author&gt;Robinson&lt;/Author&gt;&lt;Year&gt;2015&lt;/Year&gt;&lt;RecNum&gt;14&lt;/RecNum&gt;&lt;DisplayText&gt;(3,7)&lt;/DisplayText&gt;&lt;record&gt;&lt;rec-number&gt;14&lt;/rec-number&gt;&lt;foreign-keys&gt;&lt;key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Cite&gt;&lt;Author&gt;Fenske&lt;/Author&gt;&lt;Year&gt;2012&lt;/Year&gt;&lt;RecNum&gt;8&lt;/RecNum&gt;&lt;record&gt;&lt;rec-number&gt;8&lt;/rec-number&gt;&lt;foreign-keys&gt;&lt;key app="EN" db-id="9wx0wet5v2wzpter0aap5sr0d02z59red9de" timestamp="1545967405"&gt;8&lt;/key&gt;&lt;/foreign-keys&gt;&lt;ref-type name="Journal Article"&gt;17&lt;/ref-type&gt;&lt;contributors&gt;&lt;authors&gt;&lt;author&gt;Fenske, Wiebke&lt;/author&gt;&lt;author&gt;Allolio, Bruno&lt;/author&gt;&lt;/authors&gt;&lt;/contributors&gt;&lt;titles&gt;&lt;title&gt;Current state and future perspectives in the diagnosis of diabetes insipidus: a clinical review&lt;/title&gt;&lt;secondary-title&gt;The Journal of Clinical Endocrinology &amp;amp; Metabolism&lt;/secondary-title&gt;&lt;/titles&gt;&lt;periodical&gt;&lt;full-title&gt;The Journal of Clinical Endocrinology &amp;amp; Metabolism&lt;/full-title&gt;&lt;/periodical&gt;&lt;pages&gt;3426-3437&lt;/pages&gt;&lt;volume&gt;97&lt;/volume&gt;&lt;number&gt;10&lt;/number&gt;&lt;dates&gt;&lt;year&gt;2012&lt;/year&gt;&lt;/dates&gt;&lt;isbn&gt;0021-972X&lt;/isbn&gt;&lt;urls&gt;&lt;/urls&gt;&lt;/record&gt;&lt;/Cite&gt;&lt;/EndNote&gt;</w:instrText>
      </w:r>
      <w:r w:rsidR="00DB22F3" w:rsidRPr="0094418C">
        <w:rPr>
          <w:rFonts w:ascii="Arial" w:hAnsi="Arial" w:cs="Arial"/>
        </w:rPr>
        <w:fldChar w:fldCharType="separate"/>
      </w:r>
      <w:r w:rsidR="00DB22F3" w:rsidRPr="0094418C">
        <w:rPr>
          <w:rFonts w:ascii="Arial" w:hAnsi="Arial" w:cs="Arial"/>
          <w:noProof/>
        </w:rPr>
        <w:t>(3,7)</w:t>
      </w:r>
      <w:r w:rsidR="00DB22F3" w:rsidRPr="0094418C">
        <w:rPr>
          <w:rFonts w:ascii="Arial" w:hAnsi="Arial" w:cs="Arial"/>
        </w:rPr>
        <w:fldChar w:fldCharType="end"/>
      </w:r>
      <w:r w:rsidR="00DB22F3" w:rsidRPr="0094418C">
        <w:rPr>
          <w:rFonts w:ascii="Arial" w:hAnsi="Arial" w:cs="Arial"/>
        </w:rPr>
        <w:t xml:space="preserve">. Therefore, this enzymatic degradation of plasma AVP during pregnancy can unmask sub-clinical DI in those women with borderline-low plasma AVP levels </w:t>
      </w:r>
      <w:r w:rsidR="00DB22F3" w:rsidRPr="0094418C">
        <w:rPr>
          <w:rFonts w:ascii="Arial" w:hAnsi="Arial" w:cs="Arial"/>
        </w:rPr>
        <w:fldChar w:fldCharType="begin"/>
      </w:r>
      <w:r w:rsidR="00DB22F3" w:rsidRPr="0094418C">
        <w:rPr>
          <w:rFonts w:ascii="Arial" w:hAnsi="Arial" w:cs="Arial"/>
        </w:rPr>
        <w:instrText xml:space="preserve"> ADDIN EN.CITE &lt;EndNote&gt;&lt;Cite&gt;&lt;Author&gt;Iwasaki&lt;/Author&gt;&lt;Year&gt;1991&lt;/Year&gt;&lt;RecNum&gt;52&lt;/RecNum&gt;&lt;DisplayText&gt;(8)&lt;/DisplayText&gt;&lt;record&gt;&lt;rec-number&gt;52&lt;/rec-number&gt;&lt;foreign-keys&gt;&lt;key app="EN" db-id="9wx0wet5v2wzpter0aap5sr0d02z59red9de" timestamp="1547930099"&gt;52&lt;/key&gt;&lt;/foreign-keys&gt;&lt;ref-type name="Journal Article"&gt;17&lt;/ref-type&gt;&lt;contributors&gt;&lt;authors&gt;&lt;author&gt;Iwasaki, Yasumasa&lt;/author&gt;&lt;author&gt;Oiso, Yutaka&lt;/author&gt;&lt;author&gt;Kondo, Kunikazu&lt;/author&gt;&lt;author&gt;Takagi, Shinko&lt;/author&gt;&lt;author&gt;Takatsuki, Kensuke&lt;/author&gt;&lt;author&gt;Hasegawa, Haruhiko&lt;/author&gt;&lt;author&gt;Ishikawa, Kaoru&lt;/author&gt;&lt;author&gt;Fujimura, Yumi&lt;/author&gt;&lt;author&gt;Kazeto, Sadayuki&lt;/author&gt;&lt;author&gt;Tomita, Akio&lt;/author&gt;&lt;/authors&gt;&lt;/contributors&gt;&lt;titles&gt;&lt;title&gt;Aggravation of subclinical diabetes insipidus during pregnancy&lt;/title&gt;&lt;secondary-title&gt;New England Journal of Medicine&lt;/secondary-title&gt;&lt;/titles&gt;&lt;periodical&gt;&lt;full-title&gt;New England Journal of Medicine&lt;/full-title&gt;&lt;/periodical&gt;&lt;pages&gt;522-526&lt;/pages&gt;&lt;volume&gt;324&lt;/volume&gt;&lt;number&gt;8&lt;/number&gt;&lt;dates&gt;&lt;year&gt;1991&lt;/year&gt;&lt;/dates&gt;&lt;isbn&gt;0028-4793&lt;/isbn&gt;&lt;urls&gt;&lt;/urls&gt;&lt;/record&gt;&lt;/Cite&gt;&lt;/EndNote&gt;</w:instrText>
      </w:r>
      <w:r w:rsidR="00DB22F3" w:rsidRPr="0094418C">
        <w:rPr>
          <w:rFonts w:ascii="Arial" w:hAnsi="Arial" w:cs="Arial"/>
        </w:rPr>
        <w:fldChar w:fldCharType="separate"/>
      </w:r>
      <w:r w:rsidR="00DB22F3" w:rsidRPr="0094418C">
        <w:rPr>
          <w:rFonts w:ascii="Arial" w:hAnsi="Arial" w:cs="Arial"/>
          <w:noProof/>
        </w:rPr>
        <w:t>(8)</w:t>
      </w:r>
      <w:r w:rsidR="00DB22F3" w:rsidRPr="0094418C">
        <w:rPr>
          <w:rFonts w:ascii="Arial" w:hAnsi="Arial" w:cs="Arial"/>
        </w:rPr>
        <w:fldChar w:fldCharType="end"/>
      </w:r>
      <w:r w:rsidR="00DB22F3" w:rsidRPr="0094418C">
        <w:rPr>
          <w:rFonts w:ascii="Arial" w:hAnsi="Arial" w:cs="Arial"/>
        </w:rPr>
        <w:t xml:space="preserve">. </w:t>
      </w:r>
      <w:r w:rsidR="00202DE1" w:rsidRPr="0094418C">
        <w:rPr>
          <w:rFonts w:ascii="Arial" w:hAnsi="Arial" w:cs="Arial"/>
        </w:rPr>
        <w:t>Although primary polydipsia is not a true DI state, long-standing primary polydipsia can give rise</w:t>
      </w:r>
      <w:r w:rsidR="00D92579" w:rsidRPr="0094418C">
        <w:rPr>
          <w:rFonts w:ascii="Arial" w:hAnsi="Arial" w:cs="Arial"/>
        </w:rPr>
        <w:t xml:space="preserve"> to a DI-like </w:t>
      </w:r>
      <w:r w:rsidR="00177299" w:rsidRPr="0094418C">
        <w:rPr>
          <w:rFonts w:ascii="Arial" w:hAnsi="Arial" w:cs="Arial"/>
        </w:rPr>
        <w:t>picture on laboratory evaluation</w:t>
      </w:r>
      <w:r w:rsidR="00202DE1" w:rsidRPr="0094418C">
        <w:rPr>
          <w:rFonts w:ascii="Arial" w:hAnsi="Arial" w:cs="Arial"/>
        </w:rPr>
        <w:t xml:space="preserve"> (described later) </w:t>
      </w:r>
      <w:r w:rsidR="00202DE1" w:rsidRPr="0094418C">
        <w:rPr>
          <w:rFonts w:ascii="Arial" w:hAnsi="Arial" w:cs="Arial"/>
        </w:rPr>
        <w:fldChar w:fldCharType="begin"/>
      </w:r>
      <w:r w:rsidR="00202DE1" w:rsidRPr="0094418C">
        <w:rPr>
          <w:rFonts w:ascii="Arial" w:hAnsi="Arial" w:cs="Arial"/>
        </w:rPr>
        <w:instrText xml:space="preserve"> ADDIN EN.CITE &lt;EndNote&gt;&lt;Cite&gt;&lt;Author&gt;Fenske&lt;/Author&gt;&lt;Year&gt;2011&lt;/Year&gt;&lt;RecNum&gt;10&lt;/RecNum&gt;&lt;DisplayText&gt;(4)&lt;/DisplayText&gt;&lt;record&gt;&lt;rec-number&gt;10&lt;/rec-number&gt;&lt;foreign-keys&gt;&lt;key app="EN" db-id="9wx0wet5v2wzpter0aap5sr0d02z59red9de" timestamp="1546751808"&gt;10&lt;/key&gt;&lt;/foreign-keys&gt;&lt;ref-type name="Journal Article"&gt;17&lt;/ref-type&gt;&lt;contributors&gt;&lt;authors&gt;&lt;author&gt;Fenske, Wiebke&lt;/author&gt;&lt;author&gt;Quinkler, Marcus&lt;/author&gt;&lt;author&gt;Lorenz, Daniela&lt;/author&gt;&lt;author&gt;Zopf, Kathrin&lt;/author&gt;&lt;author&gt;Haagen, Ulrike&lt;/author&gt;&lt;author&gt;Papassotiriou, Jana&lt;/author&gt;&lt;author&gt;Pfeiffer, Andreas FH&lt;/author&gt;&lt;author&gt;Fassnacht, Martin&lt;/author&gt;&lt;author&gt;Störk, Stefan&lt;/author&gt;&lt;author&gt;Allolio, Bruno&lt;/author&gt;&lt;/authors&gt;&lt;/contributors&gt;&lt;titles&gt;&lt;title&gt;Copeptin in the differential diagnosis of the polydipsia-polyuria syndrome—revisiting the direct and indirect water deprivation tests&lt;/title&gt;&lt;secondary-title&gt;The Journal of Clinical Endocrinology &amp;amp; Metabolism&lt;/secondary-title&gt;&lt;/titles&gt;&lt;periodical&gt;&lt;full-title&gt;The Journal of Clinical Endocrinology &amp;amp; Metabolism&lt;/full-title&gt;&lt;/periodical&gt;&lt;pages&gt;1506-1515&lt;/pages&gt;&lt;volume&gt;96&lt;/volume&gt;&lt;number&gt;5&lt;/number&gt;&lt;dates&gt;&lt;year&gt;2011&lt;/year&gt;&lt;/dates&gt;&lt;isbn&gt;0021-972X&lt;/isbn&gt;&lt;urls&gt;&lt;/urls&gt;&lt;/record&gt;&lt;/Cite&gt;&lt;/EndNote&gt;</w:instrText>
      </w:r>
      <w:r w:rsidR="00202DE1" w:rsidRPr="0094418C">
        <w:rPr>
          <w:rFonts w:ascii="Arial" w:hAnsi="Arial" w:cs="Arial"/>
        </w:rPr>
        <w:fldChar w:fldCharType="separate"/>
      </w:r>
      <w:r w:rsidR="00202DE1" w:rsidRPr="0094418C">
        <w:rPr>
          <w:rFonts w:ascii="Arial" w:hAnsi="Arial" w:cs="Arial"/>
          <w:noProof/>
        </w:rPr>
        <w:t>(4)</w:t>
      </w:r>
      <w:r w:rsidR="00202DE1" w:rsidRPr="0094418C">
        <w:rPr>
          <w:rFonts w:ascii="Arial" w:hAnsi="Arial" w:cs="Arial"/>
        </w:rPr>
        <w:fldChar w:fldCharType="end"/>
      </w:r>
      <w:r w:rsidR="00202DE1" w:rsidRPr="0094418C">
        <w:rPr>
          <w:rFonts w:ascii="Arial" w:hAnsi="Arial" w:cs="Arial"/>
        </w:rPr>
        <w:t xml:space="preserve">. </w:t>
      </w:r>
      <w:r w:rsidRPr="0094418C">
        <w:rPr>
          <w:rFonts w:ascii="Arial" w:hAnsi="Arial" w:cs="Arial"/>
        </w:rPr>
        <w:t xml:space="preserve">There are several </w:t>
      </w:r>
      <w:r w:rsidR="0008607F" w:rsidRPr="0094418C">
        <w:rPr>
          <w:rFonts w:ascii="Arial" w:hAnsi="Arial" w:cs="Arial"/>
        </w:rPr>
        <w:t>etiologies</w:t>
      </w:r>
      <w:r w:rsidRPr="0094418C">
        <w:rPr>
          <w:rFonts w:ascii="Arial" w:hAnsi="Arial" w:cs="Arial"/>
        </w:rPr>
        <w:t xml:space="preserve"> that give rise to </w:t>
      </w:r>
      <w:r w:rsidR="0008607F" w:rsidRPr="0094418C">
        <w:rPr>
          <w:rFonts w:ascii="Arial" w:hAnsi="Arial" w:cs="Arial"/>
        </w:rPr>
        <w:t>each of these forms of</w:t>
      </w:r>
      <w:r w:rsidR="00AE5861" w:rsidRPr="0094418C">
        <w:rPr>
          <w:rFonts w:ascii="Arial" w:hAnsi="Arial" w:cs="Arial"/>
        </w:rPr>
        <w:t xml:space="preserve"> polyuria-</w:t>
      </w:r>
      <w:r w:rsidR="00D92579" w:rsidRPr="0094418C">
        <w:rPr>
          <w:rFonts w:ascii="Arial" w:hAnsi="Arial" w:cs="Arial"/>
        </w:rPr>
        <w:t>polydipsia syndromes</w:t>
      </w:r>
      <w:r w:rsidR="007B7B35" w:rsidRPr="0094418C">
        <w:rPr>
          <w:rFonts w:ascii="Arial" w:hAnsi="Arial" w:cs="Arial"/>
        </w:rPr>
        <w:t xml:space="preserve"> </w:t>
      </w:r>
      <w:r w:rsidR="007B7B35" w:rsidRPr="0094418C">
        <w:rPr>
          <w:rFonts w:ascii="Arial" w:hAnsi="Arial" w:cs="Arial"/>
        </w:rPr>
        <w:fldChar w:fldCharType="begin"/>
      </w:r>
      <w:r w:rsidR="00DD0F35" w:rsidRPr="0094418C">
        <w:rPr>
          <w:rFonts w:ascii="Arial" w:hAnsi="Arial" w:cs="Arial"/>
        </w:rPr>
        <w:instrText xml:space="preserve"> ADDIN EN.CITE &lt;EndNote&gt;&lt;Cite&gt;&lt;Year&gt;2017&lt;/Year&gt;&lt;RecNum&gt;3&lt;/RecNum&gt;&lt;DisplayText&gt;(6)&lt;/DisplayText&gt;&lt;record&gt;&lt;rec-number&gt;3&lt;/rec-number&gt;&lt;foreign-keys&gt;&lt;key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22&lt;/publisher&gt;&lt;urls&gt;&lt;/urls&gt;&lt;/record&gt;&lt;/Cite&gt;&lt;/EndNote&gt;</w:instrText>
      </w:r>
      <w:r w:rsidR="007B7B35" w:rsidRPr="0094418C">
        <w:rPr>
          <w:rFonts w:ascii="Arial" w:hAnsi="Arial" w:cs="Arial"/>
        </w:rPr>
        <w:fldChar w:fldCharType="separate"/>
      </w:r>
      <w:r w:rsidR="00DD0F35" w:rsidRPr="0094418C">
        <w:rPr>
          <w:rFonts w:ascii="Arial" w:hAnsi="Arial" w:cs="Arial"/>
          <w:noProof/>
        </w:rPr>
        <w:t>(6)</w:t>
      </w:r>
      <w:r w:rsidR="007B7B35" w:rsidRPr="0094418C">
        <w:rPr>
          <w:rFonts w:ascii="Arial" w:hAnsi="Arial" w:cs="Arial"/>
        </w:rPr>
        <w:fldChar w:fldCharType="end"/>
      </w:r>
      <w:r w:rsidR="0008607F" w:rsidRPr="0094418C">
        <w:rPr>
          <w:rFonts w:ascii="Arial" w:hAnsi="Arial" w:cs="Arial"/>
        </w:rPr>
        <w:t xml:space="preserve">. They have been listed in </w:t>
      </w:r>
      <w:r w:rsidR="0008607F" w:rsidRPr="00617718">
        <w:rPr>
          <w:rFonts w:ascii="Arial" w:hAnsi="Arial" w:cs="Arial"/>
        </w:rPr>
        <w:t>Table 1.</w:t>
      </w:r>
      <w:r w:rsidR="00C767C2" w:rsidRPr="0094418C">
        <w:rPr>
          <w:rFonts w:ascii="Arial" w:hAnsi="Arial" w:cs="Arial"/>
          <w:b/>
        </w:rPr>
        <w:t xml:space="preserve"> </w:t>
      </w:r>
    </w:p>
    <w:p w14:paraId="44A939A8" w14:textId="2B15AEE9" w:rsidR="00617718" w:rsidRDefault="00617718" w:rsidP="0094418C">
      <w:pPr>
        <w:spacing w:after="0" w:line="276" w:lineRule="auto"/>
        <w:rPr>
          <w:rFonts w:ascii="Arial" w:hAnsi="Arial" w:cs="Arial"/>
          <w:b/>
        </w:rPr>
      </w:pPr>
    </w:p>
    <w:tbl>
      <w:tblPr>
        <w:tblStyle w:val="TableGrid"/>
        <w:tblW w:w="0" w:type="auto"/>
        <w:tblLook w:val="04A0" w:firstRow="1" w:lastRow="0" w:firstColumn="1" w:lastColumn="0" w:noHBand="0" w:noVBand="1"/>
      </w:tblPr>
      <w:tblGrid>
        <w:gridCol w:w="9350"/>
      </w:tblGrid>
      <w:tr w:rsidR="00617718" w14:paraId="41394973" w14:textId="77777777" w:rsidTr="007618BD">
        <w:tc>
          <w:tcPr>
            <w:tcW w:w="9350" w:type="dxa"/>
            <w:shd w:val="clear" w:color="auto" w:fill="FFFF00"/>
          </w:tcPr>
          <w:p w14:paraId="409F7ADD" w14:textId="08E1312C" w:rsidR="00617718" w:rsidRDefault="00617718" w:rsidP="0094418C">
            <w:pPr>
              <w:spacing w:line="276" w:lineRule="auto"/>
              <w:rPr>
                <w:rFonts w:ascii="Arial" w:hAnsi="Arial" w:cs="Arial"/>
                <w:b/>
              </w:rPr>
            </w:pPr>
            <w:r w:rsidRPr="00617718">
              <w:rPr>
                <w:rFonts w:ascii="Arial" w:hAnsi="Arial" w:cs="Arial"/>
                <w:b/>
              </w:rPr>
              <w:t xml:space="preserve">Table 1. Etiologies </w:t>
            </w:r>
            <w:r>
              <w:rPr>
                <w:rFonts w:ascii="Arial" w:hAnsi="Arial" w:cs="Arial"/>
                <w:b/>
              </w:rPr>
              <w:t>of</w:t>
            </w:r>
            <w:r w:rsidRPr="00617718">
              <w:rPr>
                <w:rFonts w:ascii="Arial" w:hAnsi="Arial" w:cs="Arial"/>
                <w:b/>
              </w:rPr>
              <w:t xml:space="preserve"> the </w:t>
            </w:r>
            <w:r>
              <w:rPr>
                <w:rFonts w:ascii="Arial" w:hAnsi="Arial" w:cs="Arial"/>
                <w:b/>
              </w:rPr>
              <w:t>V</w:t>
            </w:r>
            <w:r w:rsidRPr="00617718">
              <w:rPr>
                <w:rFonts w:ascii="Arial" w:hAnsi="Arial" w:cs="Arial"/>
                <w:b/>
              </w:rPr>
              <w:t xml:space="preserve">arious </w:t>
            </w:r>
            <w:r>
              <w:rPr>
                <w:rFonts w:ascii="Arial" w:hAnsi="Arial" w:cs="Arial"/>
                <w:b/>
              </w:rPr>
              <w:t>P</w:t>
            </w:r>
            <w:r w:rsidRPr="00617718">
              <w:rPr>
                <w:rFonts w:ascii="Arial" w:hAnsi="Arial" w:cs="Arial"/>
                <w:b/>
              </w:rPr>
              <w:t>olyuria-</w:t>
            </w:r>
            <w:r>
              <w:rPr>
                <w:rFonts w:ascii="Arial" w:hAnsi="Arial" w:cs="Arial"/>
                <w:b/>
              </w:rPr>
              <w:t>P</w:t>
            </w:r>
            <w:r w:rsidRPr="00617718">
              <w:rPr>
                <w:rFonts w:ascii="Arial" w:hAnsi="Arial" w:cs="Arial"/>
                <w:b/>
              </w:rPr>
              <w:t xml:space="preserve">olydipsia </w:t>
            </w:r>
            <w:r>
              <w:rPr>
                <w:rFonts w:ascii="Arial" w:hAnsi="Arial" w:cs="Arial"/>
                <w:b/>
              </w:rPr>
              <w:t>S</w:t>
            </w:r>
            <w:r w:rsidRPr="00617718">
              <w:rPr>
                <w:rFonts w:ascii="Arial" w:hAnsi="Arial" w:cs="Arial"/>
                <w:b/>
              </w:rPr>
              <w:t>yndromes.</w:t>
            </w:r>
          </w:p>
        </w:tc>
      </w:tr>
      <w:tr w:rsidR="00617718" w14:paraId="0A995252" w14:textId="77777777" w:rsidTr="00617718">
        <w:tc>
          <w:tcPr>
            <w:tcW w:w="9350" w:type="dxa"/>
          </w:tcPr>
          <w:p w14:paraId="7D88F7DA" w14:textId="6F1EA892" w:rsidR="00617718" w:rsidRPr="007A4CD2" w:rsidRDefault="00617718" w:rsidP="007A4CD2">
            <w:pPr>
              <w:pStyle w:val="NoSpacing"/>
              <w:rPr>
                <w:rFonts w:ascii="Arial" w:hAnsi="Arial" w:cs="Arial"/>
                <w:b/>
              </w:rPr>
            </w:pPr>
            <w:r w:rsidRPr="007A4CD2">
              <w:rPr>
                <w:rFonts w:ascii="Arial" w:hAnsi="Arial" w:cs="Arial"/>
                <w:b/>
              </w:rPr>
              <w:t xml:space="preserve">Central </w:t>
            </w:r>
            <w:r w:rsidR="007A4CD2">
              <w:rPr>
                <w:rFonts w:ascii="Arial" w:hAnsi="Arial" w:cs="Arial"/>
                <w:b/>
              </w:rPr>
              <w:t>D</w:t>
            </w:r>
            <w:r w:rsidRPr="007A4CD2">
              <w:rPr>
                <w:rFonts w:ascii="Arial" w:hAnsi="Arial" w:cs="Arial"/>
                <w:b/>
              </w:rPr>
              <w:t xml:space="preserve">iabetes </w:t>
            </w:r>
            <w:r w:rsidR="007A4CD2">
              <w:rPr>
                <w:rFonts w:ascii="Arial" w:hAnsi="Arial" w:cs="Arial"/>
                <w:b/>
              </w:rPr>
              <w:t>I</w:t>
            </w:r>
            <w:r w:rsidRPr="007A4CD2">
              <w:rPr>
                <w:rFonts w:ascii="Arial" w:hAnsi="Arial" w:cs="Arial"/>
                <w:b/>
              </w:rPr>
              <w:t>nsipidus (involvement of pituitary and/or hypothalamus)</w:t>
            </w:r>
          </w:p>
        </w:tc>
      </w:tr>
      <w:tr w:rsidR="00617718" w14:paraId="64EFA6FB" w14:textId="77777777" w:rsidTr="00617718">
        <w:trPr>
          <w:trHeight w:val="1574"/>
        </w:trPr>
        <w:tc>
          <w:tcPr>
            <w:tcW w:w="9350" w:type="dxa"/>
          </w:tcPr>
          <w:p w14:paraId="629A301E" w14:textId="77777777" w:rsidR="00617718" w:rsidRPr="00617718" w:rsidRDefault="00617718" w:rsidP="00617718">
            <w:pPr>
              <w:pStyle w:val="NoSpacing"/>
              <w:numPr>
                <w:ilvl w:val="0"/>
                <w:numId w:val="1"/>
              </w:numPr>
              <w:rPr>
                <w:rFonts w:ascii="Arial" w:hAnsi="Arial" w:cs="Arial"/>
              </w:rPr>
            </w:pPr>
            <w:r w:rsidRPr="00617718">
              <w:rPr>
                <w:rFonts w:ascii="Arial" w:hAnsi="Arial" w:cs="Arial"/>
              </w:rPr>
              <w:t>Neoplastic:</w:t>
            </w:r>
          </w:p>
          <w:p w14:paraId="5034C836" w14:textId="77777777" w:rsidR="00617718" w:rsidRPr="00617718" w:rsidRDefault="00617718" w:rsidP="00617718">
            <w:pPr>
              <w:pStyle w:val="NoSpacing"/>
              <w:numPr>
                <w:ilvl w:val="1"/>
                <w:numId w:val="1"/>
              </w:numPr>
              <w:rPr>
                <w:rFonts w:ascii="Arial" w:hAnsi="Arial" w:cs="Arial"/>
              </w:rPr>
            </w:pPr>
            <w:r w:rsidRPr="00617718">
              <w:rPr>
                <w:rFonts w:ascii="Arial" w:hAnsi="Arial" w:cs="Arial"/>
              </w:rPr>
              <w:t>Craniopharyngioma</w:t>
            </w:r>
          </w:p>
          <w:p w14:paraId="13F1AD3E" w14:textId="77777777" w:rsidR="00617718" w:rsidRPr="00617718" w:rsidRDefault="00617718" w:rsidP="00617718">
            <w:pPr>
              <w:pStyle w:val="NoSpacing"/>
              <w:numPr>
                <w:ilvl w:val="1"/>
                <w:numId w:val="1"/>
              </w:numPr>
              <w:rPr>
                <w:rFonts w:ascii="Arial" w:hAnsi="Arial" w:cs="Arial"/>
              </w:rPr>
            </w:pPr>
            <w:r w:rsidRPr="00617718">
              <w:rPr>
                <w:rFonts w:ascii="Arial" w:hAnsi="Arial" w:cs="Arial"/>
              </w:rPr>
              <w:t>Germinoma</w:t>
            </w:r>
          </w:p>
          <w:p w14:paraId="398FCD09" w14:textId="77777777" w:rsidR="00617718" w:rsidRPr="00617718" w:rsidRDefault="00617718" w:rsidP="00617718">
            <w:pPr>
              <w:pStyle w:val="NoSpacing"/>
              <w:numPr>
                <w:ilvl w:val="1"/>
                <w:numId w:val="1"/>
              </w:numPr>
              <w:rPr>
                <w:rFonts w:ascii="Arial" w:hAnsi="Arial" w:cs="Arial"/>
              </w:rPr>
            </w:pPr>
            <w:r w:rsidRPr="00617718">
              <w:rPr>
                <w:rFonts w:ascii="Arial" w:hAnsi="Arial" w:cs="Arial"/>
              </w:rPr>
              <w:t>Meningioma</w:t>
            </w:r>
          </w:p>
          <w:p w14:paraId="5CB99DDF" w14:textId="77777777" w:rsidR="00617718" w:rsidRPr="00617718" w:rsidRDefault="00617718" w:rsidP="00617718">
            <w:pPr>
              <w:pStyle w:val="NoSpacing"/>
              <w:numPr>
                <w:ilvl w:val="1"/>
                <w:numId w:val="1"/>
              </w:numPr>
              <w:rPr>
                <w:rFonts w:ascii="Arial" w:hAnsi="Arial" w:cs="Arial"/>
              </w:rPr>
            </w:pPr>
            <w:r w:rsidRPr="00617718">
              <w:rPr>
                <w:rFonts w:ascii="Arial" w:hAnsi="Arial" w:cs="Arial"/>
              </w:rPr>
              <w:t>Pituitary macroadenoma (invasive)</w:t>
            </w:r>
          </w:p>
          <w:p w14:paraId="4DC3A076" w14:textId="101D64BA" w:rsidR="00617718" w:rsidRDefault="00617718" w:rsidP="00617718">
            <w:pPr>
              <w:pStyle w:val="NoSpacing"/>
              <w:numPr>
                <w:ilvl w:val="1"/>
                <w:numId w:val="1"/>
              </w:numPr>
              <w:rPr>
                <w:rFonts w:ascii="Arial" w:hAnsi="Arial" w:cs="Arial"/>
                <w:b/>
              </w:rPr>
            </w:pPr>
            <w:r w:rsidRPr="00617718">
              <w:rPr>
                <w:rFonts w:ascii="Arial" w:hAnsi="Arial" w:cs="Arial"/>
              </w:rPr>
              <w:t>Metastasis to the pituitary and/or the hypothalamus</w:t>
            </w:r>
          </w:p>
        </w:tc>
      </w:tr>
      <w:tr w:rsidR="00617718" w14:paraId="05452081" w14:textId="77777777" w:rsidTr="00617718">
        <w:tc>
          <w:tcPr>
            <w:tcW w:w="9350" w:type="dxa"/>
          </w:tcPr>
          <w:p w14:paraId="2293F124" w14:textId="77777777" w:rsidR="00617718" w:rsidRPr="00617718" w:rsidRDefault="00617718" w:rsidP="00617718">
            <w:pPr>
              <w:pStyle w:val="NoSpacing"/>
              <w:numPr>
                <w:ilvl w:val="0"/>
                <w:numId w:val="1"/>
              </w:numPr>
              <w:rPr>
                <w:rFonts w:ascii="Arial" w:hAnsi="Arial" w:cs="Arial"/>
              </w:rPr>
            </w:pPr>
            <w:r w:rsidRPr="00617718">
              <w:rPr>
                <w:rFonts w:ascii="Arial" w:hAnsi="Arial" w:cs="Arial"/>
              </w:rPr>
              <w:t>Vascular:</w:t>
            </w:r>
          </w:p>
          <w:p w14:paraId="2096AE19" w14:textId="77777777" w:rsidR="00617718" w:rsidRPr="00617718" w:rsidRDefault="00617718" w:rsidP="00617718">
            <w:pPr>
              <w:pStyle w:val="NoSpacing"/>
              <w:numPr>
                <w:ilvl w:val="1"/>
                <w:numId w:val="1"/>
              </w:numPr>
              <w:rPr>
                <w:rFonts w:ascii="Arial" w:hAnsi="Arial" w:cs="Arial"/>
              </w:rPr>
            </w:pPr>
            <w:r w:rsidRPr="00617718">
              <w:rPr>
                <w:rFonts w:ascii="Arial" w:hAnsi="Arial" w:cs="Arial"/>
              </w:rPr>
              <w:t>Hypothalamic infarction/hemorrhage</w:t>
            </w:r>
          </w:p>
          <w:p w14:paraId="4FA1BB84" w14:textId="77777777" w:rsidR="00617718" w:rsidRPr="00617718" w:rsidRDefault="00617718" w:rsidP="00617718">
            <w:pPr>
              <w:pStyle w:val="NoSpacing"/>
              <w:numPr>
                <w:ilvl w:val="1"/>
                <w:numId w:val="1"/>
              </w:numPr>
              <w:rPr>
                <w:rFonts w:ascii="Arial" w:hAnsi="Arial" w:cs="Arial"/>
              </w:rPr>
            </w:pPr>
            <w:r w:rsidRPr="00617718">
              <w:rPr>
                <w:rFonts w:ascii="Arial" w:hAnsi="Arial" w:cs="Arial"/>
              </w:rPr>
              <w:t>Cerebral infarction/hemorrhage</w:t>
            </w:r>
          </w:p>
          <w:p w14:paraId="0AA386E8" w14:textId="77777777" w:rsidR="00617718" w:rsidRPr="00617718" w:rsidRDefault="00617718" w:rsidP="00617718">
            <w:pPr>
              <w:pStyle w:val="NoSpacing"/>
              <w:numPr>
                <w:ilvl w:val="1"/>
                <w:numId w:val="1"/>
              </w:numPr>
              <w:rPr>
                <w:rFonts w:ascii="Arial" w:hAnsi="Arial" w:cs="Arial"/>
              </w:rPr>
            </w:pPr>
            <w:r w:rsidRPr="00617718">
              <w:rPr>
                <w:rFonts w:ascii="Arial" w:hAnsi="Arial" w:cs="Arial"/>
              </w:rPr>
              <w:t>Anterior communicating artery ligation</w:t>
            </w:r>
          </w:p>
          <w:p w14:paraId="3E7B1E7D" w14:textId="77777777" w:rsidR="00617718" w:rsidRPr="00617718" w:rsidRDefault="00617718" w:rsidP="00617718">
            <w:pPr>
              <w:pStyle w:val="NoSpacing"/>
              <w:numPr>
                <w:ilvl w:val="1"/>
                <w:numId w:val="1"/>
              </w:numPr>
              <w:rPr>
                <w:rFonts w:ascii="Arial" w:hAnsi="Arial" w:cs="Arial"/>
              </w:rPr>
            </w:pPr>
            <w:r w:rsidRPr="00617718">
              <w:rPr>
                <w:rFonts w:ascii="Arial" w:hAnsi="Arial" w:cs="Arial"/>
              </w:rPr>
              <w:t>Anterior communicating artery aneurysm</w:t>
            </w:r>
          </w:p>
          <w:p w14:paraId="144D81B2" w14:textId="77777777" w:rsidR="00617718" w:rsidRPr="00617718" w:rsidRDefault="00617718" w:rsidP="00617718">
            <w:pPr>
              <w:pStyle w:val="NoSpacing"/>
              <w:numPr>
                <w:ilvl w:val="1"/>
                <w:numId w:val="1"/>
              </w:numPr>
              <w:rPr>
                <w:rFonts w:ascii="Arial" w:hAnsi="Arial" w:cs="Arial"/>
              </w:rPr>
            </w:pPr>
            <w:r w:rsidRPr="00617718">
              <w:rPr>
                <w:rFonts w:ascii="Arial" w:hAnsi="Arial" w:cs="Arial"/>
              </w:rPr>
              <w:t>Sheehan’s syndrome</w:t>
            </w:r>
          </w:p>
          <w:p w14:paraId="58E5DC66" w14:textId="1CAB6886" w:rsidR="00617718" w:rsidRDefault="00617718" w:rsidP="00617718">
            <w:pPr>
              <w:pStyle w:val="NoSpacing"/>
              <w:numPr>
                <w:ilvl w:val="1"/>
                <w:numId w:val="1"/>
              </w:numPr>
              <w:rPr>
                <w:rFonts w:ascii="Arial" w:hAnsi="Arial" w:cs="Arial"/>
                <w:b/>
              </w:rPr>
            </w:pPr>
            <w:r w:rsidRPr="00617718">
              <w:rPr>
                <w:rFonts w:ascii="Arial" w:hAnsi="Arial" w:cs="Arial"/>
              </w:rPr>
              <w:t>Sickle cell disease</w:t>
            </w:r>
          </w:p>
        </w:tc>
      </w:tr>
      <w:tr w:rsidR="00617718" w14:paraId="458A83FB" w14:textId="77777777" w:rsidTr="00617718">
        <w:tc>
          <w:tcPr>
            <w:tcW w:w="9350" w:type="dxa"/>
          </w:tcPr>
          <w:p w14:paraId="467213F5" w14:textId="77777777" w:rsidR="007A4CD2" w:rsidRPr="007A4CD2" w:rsidRDefault="007A4CD2" w:rsidP="007A4CD2">
            <w:pPr>
              <w:pStyle w:val="NoSpacing"/>
              <w:numPr>
                <w:ilvl w:val="0"/>
                <w:numId w:val="2"/>
              </w:numPr>
              <w:rPr>
                <w:rFonts w:ascii="Arial" w:hAnsi="Arial" w:cs="Arial"/>
              </w:rPr>
            </w:pPr>
            <w:r w:rsidRPr="007A4CD2">
              <w:rPr>
                <w:rFonts w:ascii="Arial" w:hAnsi="Arial" w:cs="Arial"/>
              </w:rPr>
              <w:t>Trauma:</w:t>
            </w:r>
          </w:p>
          <w:p w14:paraId="2174893A"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Deceleration injury</w:t>
            </w:r>
          </w:p>
          <w:p w14:paraId="0EC14D24"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Intracranial surgery</w:t>
            </w:r>
          </w:p>
          <w:p w14:paraId="47FCBA79" w14:textId="07539E55" w:rsidR="00617718" w:rsidRDefault="007A4CD2" w:rsidP="007A4CD2">
            <w:pPr>
              <w:pStyle w:val="NoSpacing"/>
              <w:numPr>
                <w:ilvl w:val="1"/>
                <w:numId w:val="2"/>
              </w:numPr>
              <w:rPr>
                <w:rFonts w:ascii="Arial" w:hAnsi="Arial" w:cs="Arial"/>
                <w:b/>
              </w:rPr>
            </w:pPr>
            <w:r w:rsidRPr="007A4CD2">
              <w:rPr>
                <w:rFonts w:ascii="Arial" w:hAnsi="Arial" w:cs="Arial"/>
              </w:rPr>
              <w:t>Transsphenoidal pituitary surgery</w:t>
            </w:r>
          </w:p>
        </w:tc>
      </w:tr>
      <w:tr w:rsidR="00617718" w14:paraId="13794E5F" w14:textId="77777777" w:rsidTr="00617718">
        <w:tc>
          <w:tcPr>
            <w:tcW w:w="9350" w:type="dxa"/>
          </w:tcPr>
          <w:p w14:paraId="1CE5970C" w14:textId="77777777" w:rsidR="007A4CD2" w:rsidRPr="007A4CD2" w:rsidRDefault="007A4CD2" w:rsidP="007A4CD2">
            <w:pPr>
              <w:pStyle w:val="NoSpacing"/>
              <w:numPr>
                <w:ilvl w:val="0"/>
                <w:numId w:val="2"/>
              </w:numPr>
              <w:rPr>
                <w:rFonts w:ascii="Arial" w:hAnsi="Arial" w:cs="Arial"/>
              </w:rPr>
            </w:pPr>
            <w:r w:rsidRPr="007A4CD2">
              <w:rPr>
                <w:rFonts w:ascii="Arial" w:hAnsi="Arial" w:cs="Arial"/>
              </w:rPr>
              <w:t>Autoimmune/inflammatory:</w:t>
            </w:r>
          </w:p>
          <w:p w14:paraId="2EE062EE"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lastRenderedPageBreak/>
              <w:t>Lymphocytic hypophysitis</w:t>
            </w:r>
          </w:p>
          <w:p w14:paraId="71400772"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IgG4 disease</w:t>
            </w:r>
          </w:p>
          <w:p w14:paraId="406A8917"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 xml:space="preserve">Xanthogranulomatous hypophysitis </w:t>
            </w:r>
          </w:p>
          <w:p w14:paraId="521A07C1"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Anti-vasopressin neuron antibodies</w:t>
            </w:r>
          </w:p>
          <w:p w14:paraId="6DF60DB8" w14:textId="557913B5" w:rsidR="00617718" w:rsidRDefault="007A4CD2" w:rsidP="007A4CD2">
            <w:pPr>
              <w:pStyle w:val="NoSpacing"/>
              <w:numPr>
                <w:ilvl w:val="1"/>
                <w:numId w:val="2"/>
              </w:numPr>
              <w:rPr>
                <w:rFonts w:ascii="Arial" w:hAnsi="Arial" w:cs="Arial"/>
                <w:b/>
              </w:rPr>
            </w:pPr>
            <w:r w:rsidRPr="007A4CD2">
              <w:rPr>
                <w:rFonts w:ascii="Arial" w:hAnsi="Arial" w:cs="Arial"/>
              </w:rPr>
              <w:t>Guillain-Barré syndrome</w:t>
            </w:r>
            <w:r w:rsidRPr="007A4CD2">
              <w:rPr>
                <w:rFonts w:ascii="Arial" w:hAnsi="Arial" w:cs="Arial"/>
                <w:sz w:val="18"/>
                <w:szCs w:val="18"/>
              </w:rPr>
              <w:t xml:space="preserve"> </w:t>
            </w:r>
          </w:p>
        </w:tc>
      </w:tr>
      <w:tr w:rsidR="00617718" w14:paraId="00B6B0A7" w14:textId="77777777" w:rsidTr="00617718">
        <w:tc>
          <w:tcPr>
            <w:tcW w:w="9350" w:type="dxa"/>
          </w:tcPr>
          <w:p w14:paraId="4EDBD613" w14:textId="77777777" w:rsidR="007A4CD2" w:rsidRPr="007A4CD2" w:rsidRDefault="007A4CD2" w:rsidP="007A4CD2">
            <w:pPr>
              <w:pStyle w:val="NoSpacing"/>
              <w:numPr>
                <w:ilvl w:val="0"/>
                <w:numId w:val="2"/>
              </w:numPr>
              <w:rPr>
                <w:rFonts w:ascii="Arial" w:hAnsi="Arial" w:cs="Arial"/>
              </w:rPr>
            </w:pPr>
            <w:r w:rsidRPr="007A4CD2">
              <w:rPr>
                <w:rFonts w:ascii="Arial" w:hAnsi="Arial" w:cs="Arial"/>
              </w:rPr>
              <w:lastRenderedPageBreak/>
              <w:t>Infectious:</w:t>
            </w:r>
          </w:p>
          <w:p w14:paraId="62B083EC"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Meningitis</w:t>
            </w:r>
          </w:p>
          <w:p w14:paraId="28C1D997"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Encephalitis</w:t>
            </w:r>
          </w:p>
          <w:p w14:paraId="2FC53C11"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Tuberculosis</w:t>
            </w:r>
          </w:p>
          <w:p w14:paraId="2FC0562C" w14:textId="482EE47D" w:rsidR="00617718" w:rsidRDefault="007A4CD2" w:rsidP="007A4CD2">
            <w:pPr>
              <w:pStyle w:val="NoSpacing"/>
              <w:numPr>
                <w:ilvl w:val="1"/>
                <w:numId w:val="2"/>
              </w:numPr>
              <w:rPr>
                <w:rFonts w:ascii="Arial" w:hAnsi="Arial" w:cs="Arial"/>
                <w:b/>
              </w:rPr>
            </w:pPr>
            <w:r w:rsidRPr="007A4CD2">
              <w:rPr>
                <w:rFonts w:ascii="Arial" w:hAnsi="Arial" w:cs="Arial"/>
              </w:rPr>
              <w:t>Pituitary or hypothalamic abscess</w:t>
            </w:r>
          </w:p>
        </w:tc>
      </w:tr>
      <w:tr w:rsidR="00617718" w14:paraId="4F86ED57" w14:textId="77777777" w:rsidTr="00617718">
        <w:tc>
          <w:tcPr>
            <w:tcW w:w="9350" w:type="dxa"/>
          </w:tcPr>
          <w:p w14:paraId="566E1E0C" w14:textId="77777777" w:rsidR="007A4CD2" w:rsidRPr="007A4CD2" w:rsidRDefault="007A4CD2" w:rsidP="007A4CD2">
            <w:pPr>
              <w:pStyle w:val="NoSpacing"/>
              <w:numPr>
                <w:ilvl w:val="0"/>
                <w:numId w:val="2"/>
              </w:numPr>
              <w:rPr>
                <w:rFonts w:ascii="Arial" w:hAnsi="Arial" w:cs="Arial"/>
              </w:rPr>
            </w:pPr>
            <w:r w:rsidRPr="007A4CD2">
              <w:rPr>
                <w:rFonts w:ascii="Arial" w:hAnsi="Arial" w:cs="Arial"/>
              </w:rPr>
              <w:t>Granulomatous:</w:t>
            </w:r>
          </w:p>
          <w:p w14:paraId="59839E68"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Sarcoidosis</w:t>
            </w:r>
          </w:p>
          <w:p w14:paraId="2960D2C6"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Granulomatous hypophysitis</w:t>
            </w:r>
          </w:p>
          <w:p w14:paraId="0282CB5A"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Langerhans’ cell histiocytosis</w:t>
            </w:r>
          </w:p>
          <w:p w14:paraId="7BA3A1E6" w14:textId="0C19AB13" w:rsidR="00617718" w:rsidRDefault="007A4CD2" w:rsidP="007A4CD2">
            <w:pPr>
              <w:pStyle w:val="NoSpacing"/>
              <w:numPr>
                <w:ilvl w:val="1"/>
                <w:numId w:val="2"/>
              </w:numPr>
              <w:rPr>
                <w:rFonts w:ascii="Arial" w:hAnsi="Arial" w:cs="Arial"/>
                <w:b/>
              </w:rPr>
            </w:pPr>
            <w:r w:rsidRPr="007A4CD2">
              <w:rPr>
                <w:rFonts w:ascii="Arial" w:hAnsi="Arial" w:cs="Arial"/>
              </w:rPr>
              <w:t>Erdheim-Chester disease</w:t>
            </w:r>
          </w:p>
        </w:tc>
      </w:tr>
      <w:tr w:rsidR="00617718" w14:paraId="2CBBAC1B" w14:textId="77777777" w:rsidTr="00617718">
        <w:tc>
          <w:tcPr>
            <w:tcW w:w="9350" w:type="dxa"/>
          </w:tcPr>
          <w:p w14:paraId="7A376D20" w14:textId="77777777" w:rsidR="007A4CD2" w:rsidRPr="007A4CD2" w:rsidRDefault="007A4CD2" w:rsidP="007A4CD2">
            <w:pPr>
              <w:pStyle w:val="NoSpacing"/>
              <w:numPr>
                <w:ilvl w:val="0"/>
                <w:numId w:val="2"/>
              </w:numPr>
              <w:rPr>
                <w:rFonts w:ascii="Arial" w:hAnsi="Arial" w:cs="Arial"/>
              </w:rPr>
            </w:pPr>
            <w:r w:rsidRPr="007A4CD2">
              <w:rPr>
                <w:rFonts w:ascii="Arial" w:hAnsi="Arial" w:cs="Arial"/>
              </w:rPr>
              <w:t>Drug/toxin-induced:</w:t>
            </w:r>
          </w:p>
          <w:p w14:paraId="3B625731"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Phenytoin</w:t>
            </w:r>
          </w:p>
          <w:p w14:paraId="46B7C24D"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Ethyl alcohol</w:t>
            </w:r>
          </w:p>
          <w:p w14:paraId="064C007F" w14:textId="773AC754" w:rsidR="00617718" w:rsidRPr="007A4CD2" w:rsidRDefault="007A4CD2" w:rsidP="007A4CD2">
            <w:pPr>
              <w:pStyle w:val="ListParagraph"/>
              <w:numPr>
                <w:ilvl w:val="1"/>
                <w:numId w:val="2"/>
              </w:numPr>
              <w:spacing w:line="276" w:lineRule="auto"/>
              <w:rPr>
                <w:rFonts w:ascii="Arial" w:hAnsi="Arial" w:cs="Arial"/>
                <w:b/>
              </w:rPr>
            </w:pPr>
            <w:r w:rsidRPr="007A4CD2">
              <w:rPr>
                <w:rFonts w:ascii="Arial" w:hAnsi="Arial" w:cs="Arial"/>
              </w:rPr>
              <w:t>Snake venom</w:t>
            </w:r>
          </w:p>
        </w:tc>
      </w:tr>
      <w:tr w:rsidR="007A4CD2" w14:paraId="03FF1318" w14:textId="77777777" w:rsidTr="00617718">
        <w:tc>
          <w:tcPr>
            <w:tcW w:w="9350" w:type="dxa"/>
          </w:tcPr>
          <w:p w14:paraId="007D0C5A" w14:textId="77777777" w:rsidR="007A4CD2" w:rsidRPr="007A4CD2" w:rsidRDefault="007A4CD2" w:rsidP="007A4CD2">
            <w:pPr>
              <w:pStyle w:val="NoSpacing"/>
              <w:numPr>
                <w:ilvl w:val="0"/>
                <w:numId w:val="2"/>
              </w:numPr>
              <w:rPr>
                <w:rFonts w:ascii="Arial" w:hAnsi="Arial" w:cs="Arial"/>
              </w:rPr>
            </w:pPr>
            <w:r w:rsidRPr="007A4CD2">
              <w:rPr>
                <w:rFonts w:ascii="Arial" w:hAnsi="Arial" w:cs="Arial"/>
              </w:rPr>
              <w:t>Congenital/genetic:</w:t>
            </w:r>
          </w:p>
          <w:p w14:paraId="584F85BA"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Autosomal dominant AVP-neurophysin II gene alterations</w:t>
            </w:r>
          </w:p>
          <w:p w14:paraId="7DCA10C7"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Wolfram (DIDMOAD) syndrome</w:t>
            </w:r>
          </w:p>
          <w:p w14:paraId="4BF2904A"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Septo-optic dysplasia</w:t>
            </w:r>
          </w:p>
          <w:p w14:paraId="3396333C"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Schinzel-Giedion syndrome</w:t>
            </w:r>
          </w:p>
          <w:p w14:paraId="24386229"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Culler-Jones syndrome</w:t>
            </w:r>
          </w:p>
          <w:p w14:paraId="221A7ECF"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Alstrom syndrome</w:t>
            </w:r>
          </w:p>
          <w:p w14:paraId="6D7FA2B7"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Hartsfield syndrome</w:t>
            </w:r>
          </w:p>
          <w:p w14:paraId="54922650" w14:textId="77777777" w:rsidR="007A4CD2" w:rsidRPr="007A4CD2" w:rsidRDefault="007A4CD2" w:rsidP="007A4CD2">
            <w:pPr>
              <w:pStyle w:val="NoSpacing"/>
              <w:numPr>
                <w:ilvl w:val="1"/>
                <w:numId w:val="2"/>
              </w:numPr>
              <w:rPr>
                <w:rFonts w:ascii="Arial" w:hAnsi="Arial" w:cs="Arial"/>
              </w:rPr>
            </w:pPr>
            <w:r w:rsidRPr="007A4CD2">
              <w:rPr>
                <w:rFonts w:ascii="Arial" w:hAnsi="Arial" w:cs="Arial"/>
              </w:rPr>
              <w:t>Webb-Dattani syndrome</w:t>
            </w:r>
          </w:p>
          <w:p w14:paraId="32E7DC66" w14:textId="7A78D6CD" w:rsidR="007A4CD2" w:rsidRPr="007A4CD2" w:rsidRDefault="007A4CD2" w:rsidP="007A4CD2">
            <w:pPr>
              <w:pStyle w:val="NoSpacing"/>
              <w:numPr>
                <w:ilvl w:val="1"/>
                <w:numId w:val="2"/>
              </w:numPr>
              <w:rPr>
                <w:rFonts w:ascii="Arial" w:hAnsi="Arial" w:cs="Arial"/>
              </w:rPr>
            </w:pPr>
            <w:r w:rsidRPr="007A4CD2">
              <w:rPr>
                <w:rFonts w:ascii="Arial" w:hAnsi="Arial" w:cs="Arial"/>
              </w:rPr>
              <w:t>X-linked recessive defects with subnormal AVP levels</w:t>
            </w:r>
          </w:p>
        </w:tc>
      </w:tr>
      <w:tr w:rsidR="007A4CD2" w14:paraId="693BF980" w14:textId="77777777" w:rsidTr="00617718">
        <w:tc>
          <w:tcPr>
            <w:tcW w:w="9350" w:type="dxa"/>
          </w:tcPr>
          <w:p w14:paraId="7C58798C" w14:textId="0DD8D496" w:rsidR="007A4CD2" w:rsidRPr="007A4CD2" w:rsidRDefault="007A4CD2" w:rsidP="007A4CD2">
            <w:pPr>
              <w:pStyle w:val="NoSpacing"/>
              <w:rPr>
                <w:rFonts w:ascii="Arial" w:hAnsi="Arial" w:cs="Arial"/>
              </w:rPr>
            </w:pPr>
            <w:r w:rsidRPr="007A4CD2">
              <w:rPr>
                <w:rFonts w:ascii="Arial" w:hAnsi="Arial" w:cs="Arial"/>
                <w:b/>
              </w:rPr>
              <w:t>Nephrogenic Diabetes Insipidus</w:t>
            </w:r>
          </w:p>
        </w:tc>
      </w:tr>
      <w:tr w:rsidR="007A4CD2" w14:paraId="35B2533F" w14:textId="77777777" w:rsidTr="00617718">
        <w:tc>
          <w:tcPr>
            <w:tcW w:w="9350" w:type="dxa"/>
          </w:tcPr>
          <w:p w14:paraId="62C97529" w14:textId="77777777" w:rsidR="007A4CD2" w:rsidRPr="007A4CD2" w:rsidRDefault="007A4CD2" w:rsidP="007A4CD2">
            <w:pPr>
              <w:pStyle w:val="NoSpacing"/>
              <w:numPr>
                <w:ilvl w:val="0"/>
                <w:numId w:val="1"/>
              </w:numPr>
              <w:rPr>
                <w:rFonts w:ascii="Arial" w:hAnsi="Arial" w:cs="Arial"/>
              </w:rPr>
            </w:pPr>
            <w:r w:rsidRPr="007A4CD2">
              <w:rPr>
                <w:rFonts w:ascii="Arial" w:hAnsi="Arial" w:cs="Arial"/>
              </w:rPr>
              <w:t>Metabolic:</w:t>
            </w:r>
          </w:p>
          <w:p w14:paraId="65A09563" w14:textId="77777777" w:rsidR="007A4CD2" w:rsidRPr="007A4CD2" w:rsidRDefault="007A4CD2" w:rsidP="007A4CD2">
            <w:pPr>
              <w:pStyle w:val="NoSpacing"/>
              <w:numPr>
                <w:ilvl w:val="1"/>
                <w:numId w:val="1"/>
              </w:numPr>
              <w:rPr>
                <w:rFonts w:ascii="Arial" w:hAnsi="Arial" w:cs="Arial"/>
              </w:rPr>
            </w:pPr>
            <w:r w:rsidRPr="007A4CD2">
              <w:rPr>
                <w:rFonts w:ascii="Arial" w:hAnsi="Arial" w:cs="Arial"/>
              </w:rPr>
              <w:t>Hypokalemia</w:t>
            </w:r>
          </w:p>
          <w:p w14:paraId="5496BBE0" w14:textId="614E9DCB" w:rsidR="007A4CD2" w:rsidRPr="007A4CD2" w:rsidRDefault="007A4CD2" w:rsidP="007A4CD2">
            <w:pPr>
              <w:pStyle w:val="NoSpacing"/>
              <w:numPr>
                <w:ilvl w:val="1"/>
                <w:numId w:val="1"/>
              </w:numPr>
              <w:rPr>
                <w:rFonts w:ascii="Arial" w:hAnsi="Arial" w:cs="Arial"/>
                <w:b/>
              </w:rPr>
            </w:pPr>
            <w:r w:rsidRPr="007A4CD2">
              <w:rPr>
                <w:rFonts w:ascii="Arial" w:hAnsi="Arial" w:cs="Arial"/>
              </w:rPr>
              <w:t>Hypercalcemia</w:t>
            </w:r>
          </w:p>
        </w:tc>
      </w:tr>
      <w:tr w:rsidR="007A4CD2" w14:paraId="75BFD3D0" w14:textId="77777777" w:rsidTr="00617718">
        <w:tc>
          <w:tcPr>
            <w:tcW w:w="9350" w:type="dxa"/>
          </w:tcPr>
          <w:p w14:paraId="057ED0F9" w14:textId="77777777" w:rsidR="007A4CD2" w:rsidRPr="007A4CD2" w:rsidRDefault="007A4CD2" w:rsidP="007A4CD2">
            <w:pPr>
              <w:pStyle w:val="NoSpacing"/>
              <w:numPr>
                <w:ilvl w:val="0"/>
                <w:numId w:val="1"/>
              </w:numPr>
              <w:rPr>
                <w:rFonts w:ascii="Arial" w:hAnsi="Arial" w:cs="Arial"/>
              </w:rPr>
            </w:pPr>
            <w:r w:rsidRPr="007A4CD2">
              <w:rPr>
                <w:rFonts w:ascii="Arial" w:hAnsi="Arial" w:cs="Arial"/>
              </w:rPr>
              <w:t>Drug-induced:</w:t>
            </w:r>
          </w:p>
          <w:p w14:paraId="6D239521" w14:textId="77777777" w:rsidR="007A4CD2" w:rsidRPr="007A4CD2" w:rsidRDefault="007A4CD2" w:rsidP="007A4CD2">
            <w:pPr>
              <w:pStyle w:val="NoSpacing"/>
              <w:numPr>
                <w:ilvl w:val="1"/>
                <w:numId w:val="1"/>
              </w:numPr>
              <w:rPr>
                <w:rFonts w:ascii="Arial" w:hAnsi="Arial" w:cs="Arial"/>
              </w:rPr>
            </w:pPr>
            <w:r w:rsidRPr="007A4CD2">
              <w:rPr>
                <w:rFonts w:ascii="Arial" w:hAnsi="Arial" w:cs="Arial"/>
              </w:rPr>
              <w:t>Lithium</w:t>
            </w:r>
          </w:p>
          <w:p w14:paraId="091D076E" w14:textId="77777777" w:rsidR="007A4CD2" w:rsidRPr="007A4CD2" w:rsidRDefault="007A4CD2" w:rsidP="007A4CD2">
            <w:pPr>
              <w:pStyle w:val="NoSpacing"/>
              <w:numPr>
                <w:ilvl w:val="1"/>
                <w:numId w:val="1"/>
              </w:numPr>
              <w:rPr>
                <w:rFonts w:ascii="Arial" w:hAnsi="Arial" w:cs="Arial"/>
              </w:rPr>
            </w:pPr>
            <w:r w:rsidRPr="007A4CD2">
              <w:rPr>
                <w:rFonts w:ascii="Arial" w:hAnsi="Arial" w:cs="Arial"/>
              </w:rPr>
              <w:t>Demeclocycline</w:t>
            </w:r>
          </w:p>
          <w:p w14:paraId="39B2C4ED" w14:textId="77777777" w:rsidR="007A4CD2" w:rsidRPr="007A4CD2" w:rsidRDefault="007A4CD2" w:rsidP="007A4CD2">
            <w:pPr>
              <w:pStyle w:val="NoSpacing"/>
              <w:numPr>
                <w:ilvl w:val="1"/>
                <w:numId w:val="1"/>
              </w:numPr>
              <w:rPr>
                <w:rFonts w:ascii="Arial" w:hAnsi="Arial" w:cs="Arial"/>
              </w:rPr>
            </w:pPr>
            <w:r w:rsidRPr="007A4CD2">
              <w:rPr>
                <w:rFonts w:ascii="Arial" w:hAnsi="Arial" w:cs="Arial"/>
              </w:rPr>
              <w:t>Methoxyflurane</w:t>
            </w:r>
          </w:p>
          <w:p w14:paraId="1A399A42" w14:textId="77777777" w:rsidR="007A4CD2" w:rsidRPr="007A4CD2" w:rsidRDefault="007A4CD2" w:rsidP="007A4CD2">
            <w:pPr>
              <w:pStyle w:val="NoSpacing"/>
              <w:numPr>
                <w:ilvl w:val="1"/>
                <w:numId w:val="1"/>
              </w:numPr>
              <w:rPr>
                <w:rFonts w:ascii="Arial" w:hAnsi="Arial" w:cs="Arial"/>
              </w:rPr>
            </w:pPr>
            <w:r w:rsidRPr="007A4CD2">
              <w:rPr>
                <w:rFonts w:ascii="Arial" w:hAnsi="Arial" w:cs="Arial"/>
              </w:rPr>
              <w:t>Cisplatin</w:t>
            </w:r>
          </w:p>
          <w:p w14:paraId="2EDF8781" w14:textId="77777777" w:rsidR="007A4CD2" w:rsidRPr="007A4CD2" w:rsidRDefault="007A4CD2" w:rsidP="007A4CD2">
            <w:pPr>
              <w:pStyle w:val="NoSpacing"/>
              <w:numPr>
                <w:ilvl w:val="1"/>
                <w:numId w:val="1"/>
              </w:numPr>
              <w:rPr>
                <w:rFonts w:ascii="Arial" w:hAnsi="Arial" w:cs="Arial"/>
              </w:rPr>
            </w:pPr>
            <w:r w:rsidRPr="007A4CD2">
              <w:rPr>
                <w:rFonts w:ascii="Arial" w:hAnsi="Arial" w:cs="Arial"/>
              </w:rPr>
              <w:t>Pemetrexed</w:t>
            </w:r>
          </w:p>
          <w:p w14:paraId="505E3C2D" w14:textId="77777777" w:rsidR="007A4CD2" w:rsidRPr="007A4CD2" w:rsidRDefault="007A4CD2" w:rsidP="007A4CD2">
            <w:pPr>
              <w:pStyle w:val="NoSpacing"/>
              <w:numPr>
                <w:ilvl w:val="1"/>
                <w:numId w:val="1"/>
              </w:numPr>
              <w:rPr>
                <w:rFonts w:ascii="Arial" w:hAnsi="Arial" w:cs="Arial"/>
              </w:rPr>
            </w:pPr>
            <w:r w:rsidRPr="007A4CD2">
              <w:rPr>
                <w:rFonts w:ascii="Arial" w:hAnsi="Arial" w:cs="Arial"/>
              </w:rPr>
              <w:t>Aminoglycosides</w:t>
            </w:r>
          </w:p>
          <w:p w14:paraId="7DEC8539" w14:textId="472E223C" w:rsidR="007A4CD2" w:rsidRPr="007A4CD2" w:rsidRDefault="007A4CD2" w:rsidP="007A4CD2">
            <w:pPr>
              <w:pStyle w:val="NoSpacing"/>
              <w:numPr>
                <w:ilvl w:val="1"/>
                <w:numId w:val="1"/>
              </w:numPr>
              <w:rPr>
                <w:rFonts w:ascii="Arial" w:hAnsi="Arial" w:cs="Arial"/>
                <w:b/>
              </w:rPr>
            </w:pPr>
            <w:r w:rsidRPr="007A4CD2">
              <w:rPr>
                <w:rFonts w:ascii="Arial" w:hAnsi="Arial" w:cs="Arial"/>
              </w:rPr>
              <w:t>Amphotericin B</w:t>
            </w:r>
          </w:p>
        </w:tc>
      </w:tr>
      <w:tr w:rsidR="007A4CD2" w14:paraId="186556FA" w14:textId="77777777" w:rsidTr="00617718">
        <w:tc>
          <w:tcPr>
            <w:tcW w:w="9350" w:type="dxa"/>
          </w:tcPr>
          <w:p w14:paraId="530BBDF5" w14:textId="77777777" w:rsidR="007A4CD2" w:rsidRPr="00407C86" w:rsidRDefault="007A4CD2" w:rsidP="007A4CD2">
            <w:pPr>
              <w:pStyle w:val="NoSpacing"/>
              <w:numPr>
                <w:ilvl w:val="0"/>
                <w:numId w:val="1"/>
              </w:numPr>
              <w:rPr>
                <w:rFonts w:ascii="Arial" w:hAnsi="Arial" w:cs="Arial"/>
              </w:rPr>
            </w:pPr>
            <w:r w:rsidRPr="00407C86">
              <w:rPr>
                <w:rFonts w:ascii="Arial" w:hAnsi="Arial" w:cs="Arial"/>
              </w:rPr>
              <w:t>Renal disease:</w:t>
            </w:r>
          </w:p>
          <w:p w14:paraId="0483447D" w14:textId="77777777" w:rsidR="007A4CD2" w:rsidRPr="00407C86" w:rsidRDefault="007A4CD2" w:rsidP="007A4CD2">
            <w:pPr>
              <w:pStyle w:val="NoSpacing"/>
              <w:numPr>
                <w:ilvl w:val="1"/>
                <w:numId w:val="1"/>
              </w:numPr>
              <w:rPr>
                <w:rFonts w:ascii="Arial" w:hAnsi="Arial" w:cs="Arial"/>
              </w:rPr>
            </w:pPr>
            <w:r w:rsidRPr="00407C86">
              <w:rPr>
                <w:rFonts w:ascii="Arial" w:hAnsi="Arial" w:cs="Arial"/>
              </w:rPr>
              <w:t>Chronic kidney disease</w:t>
            </w:r>
          </w:p>
          <w:p w14:paraId="3AE712C7" w14:textId="77777777" w:rsidR="007A4CD2" w:rsidRPr="00407C86" w:rsidRDefault="007A4CD2" w:rsidP="007A4CD2">
            <w:pPr>
              <w:pStyle w:val="NoSpacing"/>
              <w:numPr>
                <w:ilvl w:val="1"/>
                <w:numId w:val="1"/>
              </w:numPr>
              <w:rPr>
                <w:rFonts w:ascii="Arial" w:hAnsi="Arial" w:cs="Arial"/>
              </w:rPr>
            </w:pPr>
            <w:r w:rsidRPr="00407C86">
              <w:rPr>
                <w:rFonts w:ascii="Arial" w:hAnsi="Arial" w:cs="Arial"/>
              </w:rPr>
              <w:t>Polycystic kidney disease</w:t>
            </w:r>
          </w:p>
          <w:p w14:paraId="032E0AEA" w14:textId="6046B915" w:rsidR="007A4CD2" w:rsidRPr="007A4CD2" w:rsidRDefault="007A4CD2" w:rsidP="00407C86">
            <w:pPr>
              <w:pStyle w:val="NoSpacing"/>
              <w:numPr>
                <w:ilvl w:val="1"/>
                <w:numId w:val="1"/>
              </w:numPr>
              <w:rPr>
                <w:rFonts w:ascii="Arial" w:hAnsi="Arial" w:cs="Arial"/>
              </w:rPr>
            </w:pPr>
            <w:r w:rsidRPr="00407C86">
              <w:rPr>
                <w:rFonts w:ascii="Arial" w:hAnsi="Arial" w:cs="Arial"/>
              </w:rPr>
              <w:t>Obstructive uropathy</w:t>
            </w:r>
          </w:p>
        </w:tc>
      </w:tr>
      <w:tr w:rsidR="007A4CD2" w14:paraId="292ABA5A" w14:textId="77777777" w:rsidTr="00617718">
        <w:tc>
          <w:tcPr>
            <w:tcW w:w="9350" w:type="dxa"/>
          </w:tcPr>
          <w:p w14:paraId="54781644" w14:textId="77777777" w:rsidR="00407C86" w:rsidRPr="00407C86" w:rsidRDefault="00407C86" w:rsidP="00407C86">
            <w:pPr>
              <w:pStyle w:val="NoSpacing"/>
              <w:numPr>
                <w:ilvl w:val="0"/>
                <w:numId w:val="1"/>
              </w:numPr>
              <w:rPr>
                <w:rFonts w:ascii="Arial" w:hAnsi="Arial" w:cs="Arial"/>
              </w:rPr>
            </w:pPr>
            <w:r w:rsidRPr="00407C86">
              <w:rPr>
                <w:rFonts w:ascii="Arial" w:hAnsi="Arial" w:cs="Arial"/>
              </w:rPr>
              <w:t>Systemic disease:</w:t>
            </w:r>
          </w:p>
          <w:p w14:paraId="1DFB2218" w14:textId="77777777" w:rsidR="00407C86" w:rsidRPr="00407C86" w:rsidRDefault="00407C86" w:rsidP="00407C86">
            <w:pPr>
              <w:pStyle w:val="NoSpacing"/>
              <w:numPr>
                <w:ilvl w:val="1"/>
                <w:numId w:val="1"/>
              </w:numPr>
              <w:rPr>
                <w:rFonts w:ascii="Arial" w:hAnsi="Arial" w:cs="Arial"/>
              </w:rPr>
            </w:pPr>
            <w:r w:rsidRPr="00407C86">
              <w:rPr>
                <w:rFonts w:ascii="Arial" w:hAnsi="Arial" w:cs="Arial"/>
              </w:rPr>
              <w:t>Amyloidosis</w:t>
            </w:r>
          </w:p>
          <w:p w14:paraId="4657C211" w14:textId="77777777" w:rsidR="00407C86" w:rsidRPr="00407C86" w:rsidRDefault="00407C86" w:rsidP="00407C86">
            <w:pPr>
              <w:pStyle w:val="NoSpacing"/>
              <w:numPr>
                <w:ilvl w:val="1"/>
                <w:numId w:val="1"/>
              </w:numPr>
              <w:rPr>
                <w:rFonts w:ascii="Arial" w:hAnsi="Arial" w:cs="Arial"/>
              </w:rPr>
            </w:pPr>
            <w:r w:rsidRPr="00407C86">
              <w:rPr>
                <w:rFonts w:ascii="Arial" w:hAnsi="Arial" w:cs="Arial"/>
              </w:rPr>
              <w:t>Sarcoidosis</w:t>
            </w:r>
          </w:p>
          <w:p w14:paraId="2FBCEDBA" w14:textId="77777777" w:rsidR="00407C86" w:rsidRPr="00407C86" w:rsidRDefault="00407C86" w:rsidP="00407C86">
            <w:pPr>
              <w:pStyle w:val="NoSpacing"/>
              <w:numPr>
                <w:ilvl w:val="1"/>
                <w:numId w:val="1"/>
              </w:numPr>
              <w:rPr>
                <w:rFonts w:ascii="Arial" w:hAnsi="Arial" w:cs="Arial"/>
              </w:rPr>
            </w:pPr>
            <w:r w:rsidRPr="00407C86">
              <w:rPr>
                <w:rFonts w:ascii="Arial" w:hAnsi="Arial" w:cs="Arial"/>
              </w:rPr>
              <w:t>Sjogren’s syndrome</w:t>
            </w:r>
          </w:p>
          <w:p w14:paraId="11B007DF" w14:textId="1FA28315" w:rsidR="007A4CD2" w:rsidRPr="007A4CD2" w:rsidRDefault="00407C86" w:rsidP="00407C86">
            <w:pPr>
              <w:pStyle w:val="NoSpacing"/>
              <w:numPr>
                <w:ilvl w:val="1"/>
                <w:numId w:val="1"/>
              </w:numPr>
              <w:rPr>
                <w:rFonts w:ascii="Arial" w:hAnsi="Arial" w:cs="Arial"/>
              </w:rPr>
            </w:pPr>
            <w:r w:rsidRPr="00407C86">
              <w:rPr>
                <w:rFonts w:ascii="Arial" w:hAnsi="Arial" w:cs="Arial"/>
              </w:rPr>
              <w:t>Multiple myeloma</w:t>
            </w:r>
          </w:p>
        </w:tc>
      </w:tr>
      <w:tr w:rsidR="00407C86" w14:paraId="3E098EF6" w14:textId="77777777" w:rsidTr="00617718">
        <w:tc>
          <w:tcPr>
            <w:tcW w:w="9350" w:type="dxa"/>
          </w:tcPr>
          <w:p w14:paraId="310E4E30" w14:textId="77777777" w:rsidR="00407C86" w:rsidRPr="00407C86" w:rsidRDefault="00407C86" w:rsidP="00407C86">
            <w:pPr>
              <w:pStyle w:val="NoSpacing"/>
              <w:numPr>
                <w:ilvl w:val="0"/>
                <w:numId w:val="1"/>
              </w:numPr>
              <w:rPr>
                <w:rFonts w:ascii="Arial" w:hAnsi="Arial" w:cs="Arial"/>
              </w:rPr>
            </w:pPr>
            <w:r w:rsidRPr="00407C86">
              <w:rPr>
                <w:rFonts w:ascii="Arial" w:hAnsi="Arial" w:cs="Arial"/>
              </w:rPr>
              <w:lastRenderedPageBreak/>
              <w:t>Vascular:</w:t>
            </w:r>
          </w:p>
          <w:p w14:paraId="0CDA60D5" w14:textId="77777777" w:rsidR="00407C86" w:rsidRPr="00407C86" w:rsidRDefault="00407C86" w:rsidP="00407C86">
            <w:pPr>
              <w:pStyle w:val="NoSpacing"/>
              <w:numPr>
                <w:ilvl w:val="1"/>
                <w:numId w:val="1"/>
              </w:numPr>
              <w:rPr>
                <w:rFonts w:ascii="Arial" w:hAnsi="Arial" w:cs="Arial"/>
              </w:rPr>
            </w:pPr>
            <w:r w:rsidRPr="00407C86">
              <w:rPr>
                <w:rFonts w:ascii="Arial" w:hAnsi="Arial" w:cs="Arial"/>
              </w:rPr>
              <w:t>Renal infarction</w:t>
            </w:r>
          </w:p>
          <w:p w14:paraId="5BD96521" w14:textId="03F47A35" w:rsidR="00407C86" w:rsidRPr="00407C86" w:rsidRDefault="00407C86" w:rsidP="00407C86">
            <w:pPr>
              <w:pStyle w:val="NoSpacing"/>
              <w:numPr>
                <w:ilvl w:val="1"/>
                <w:numId w:val="1"/>
              </w:numPr>
              <w:rPr>
                <w:rFonts w:ascii="Arial" w:hAnsi="Arial" w:cs="Arial"/>
              </w:rPr>
            </w:pPr>
            <w:r w:rsidRPr="00407C86">
              <w:rPr>
                <w:rFonts w:ascii="Arial" w:hAnsi="Arial" w:cs="Arial"/>
              </w:rPr>
              <w:t>Sickle cell disease</w:t>
            </w:r>
          </w:p>
        </w:tc>
      </w:tr>
      <w:tr w:rsidR="00407C86" w14:paraId="66C21CCF" w14:textId="77777777" w:rsidTr="00617718">
        <w:tc>
          <w:tcPr>
            <w:tcW w:w="9350" w:type="dxa"/>
          </w:tcPr>
          <w:p w14:paraId="673B1C4A" w14:textId="77777777" w:rsidR="00407C86" w:rsidRPr="00407C86" w:rsidRDefault="00407C86" w:rsidP="00407C86">
            <w:pPr>
              <w:pStyle w:val="NoSpacing"/>
              <w:numPr>
                <w:ilvl w:val="0"/>
                <w:numId w:val="1"/>
              </w:numPr>
              <w:rPr>
                <w:rFonts w:ascii="Arial" w:hAnsi="Arial" w:cs="Arial"/>
              </w:rPr>
            </w:pPr>
            <w:r w:rsidRPr="00407C86">
              <w:rPr>
                <w:rFonts w:ascii="Arial" w:hAnsi="Arial" w:cs="Arial"/>
              </w:rPr>
              <w:t>Congenital/genetic:</w:t>
            </w:r>
          </w:p>
          <w:p w14:paraId="61B93140" w14:textId="77777777" w:rsidR="00407C86" w:rsidRPr="00407C86" w:rsidRDefault="00407C86" w:rsidP="00407C86">
            <w:pPr>
              <w:pStyle w:val="NoSpacing"/>
              <w:numPr>
                <w:ilvl w:val="1"/>
                <w:numId w:val="1"/>
              </w:numPr>
              <w:rPr>
                <w:rFonts w:ascii="Arial" w:hAnsi="Arial" w:cs="Arial"/>
              </w:rPr>
            </w:pPr>
            <w:r w:rsidRPr="00407C86">
              <w:rPr>
                <w:rFonts w:ascii="Arial" w:hAnsi="Arial" w:cs="Arial"/>
              </w:rPr>
              <w:t>Autosomal recessive aquaporin-2 channel gene alterations</w:t>
            </w:r>
          </w:p>
          <w:p w14:paraId="18A35372" w14:textId="77777777" w:rsidR="00407C86" w:rsidRPr="00407C86" w:rsidRDefault="00407C86" w:rsidP="00407C86">
            <w:pPr>
              <w:pStyle w:val="NoSpacing"/>
              <w:numPr>
                <w:ilvl w:val="1"/>
                <w:numId w:val="1"/>
              </w:numPr>
              <w:rPr>
                <w:rFonts w:ascii="Arial" w:hAnsi="Arial" w:cs="Arial"/>
              </w:rPr>
            </w:pPr>
            <w:r w:rsidRPr="00407C86">
              <w:rPr>
                <w:rFonts w:ascii="Arial" w:hAnsi="Arial" w:cs="Arial"/>
              </w:rPr>
              <w:t>X-linked recessive V-2 receptor gene alterations</w:t>
            </w:r>
          </w:p>
          <w:p w14:paraId="4CC5052B" w14:textId="77777777" w:rsidR="00407C86" w:rsidRPr="00407C86" w:rsidRDefault="00407C86" w:rsidP="00407C86">
            <w:pPr>
              <w:pStyle w:val="NoSpacing"/>
              <w:numPr>
                <w:ilvl w:val="1"/>
                <w:numId w:val="1"/>
              </w:numPr>
              <w:rPr>
                <w:rFonts w:ascii="Arial" w:hAnsi="Arial" w:cs="Arial"/>
              </w:rPr>
            </w:pPr>
            <w:r w:rsidRPr="00407C86">
              <w:rPr>
                <w:rFonts w:ascii="Arial" w:hAnsi="Arial" w:cs="Arial"/>
              </w:rPr>
              <w:t>Polyhydramnios, megalencephaly, and symptomatic epilepsy (PMSE) syndrome</w:t>
            </w:r>
          </w:p>
          <w:p w14:paraId="112C2CDF" w14:textId="3175D919" w:rsidR="00407C86" w:rsidRPr="00407C86" w:rsidRDefault="00407C86" w:rsidP="00407C86">
            <w:pPr>
              <w:pStyle w:val="NoSpacing"/>
              <w:numPr>
                <w:ilvl w:val="1"/>
                <w:numId w:val="1"/>
              </w:numPr>
              <w:rPr>
                <w:rFonts w:ascii="Arial" w:hAnsi="Arial" w:cs="Arial"/>
              </w:rPr>
            </w:pPr>
            <w:r w:rsidRPr="00407C86">
              <w:rPr>
                <w:rFonts w:ascii="Arial" w:hAnsi="Arial" w:cs="Arial"/>
              </w:rPr>
              <w:t>Type 4b Bartter syndrome</w:t>
            </w:r>
          </w:p>
        </w:tc>
      </w:tr>
      <w:tr w:rsidR="00407C86" w14:paraId="7EBD036D" w14:textId="77777777" w:rsidTr="00617718">
        <w:tc>
          <w:tcPr>
            <w:tcW w:w="9350" w:type="dxa"/>
          </w:tcPr>
          <w:p w14:paraId="22A3BE01" w14:textId="24CEDAE8" w:rsidR="00407C86" w:rsidRPr="00407C86" w:rsidRDefault="00407C86" w:rsidP="00407C86">
            <w:pPr>
              <w:pStyle w:val="NoSpacing"/>
              <w:rPr>
                <w:rFonts w:ascii="Arial" w:hAnsi="Arial" w:cs="Arial"/>
              </w:rPr>
            </w:pPr>
            <w:r w:rsidRPr="00407C86">
              <w:rPr>
                <w:rFonts w:ascii="Arial" w:hAnsi="Arial" w:cs="Arial"/>
                <w:b/>
              </w:rPr>
              <w:t>Pregnancy-Induced/Gestational Diabetes Insipidus</w:t>
            </w:r>
          </w:p>
        </w:tc>
      </w:tr>
      <w:tr w:rsidR="00407C86" w14:paraId="0F8E42FD" w14:textId="77777777" w:rsidTr="00617718">
        <w:tc>
          <w:tcPr>
            <w:tcW w:w="9350" w:type="dxa"/>
          </w:tcPr>
          <w:p w14:paraId="1A7181D3" w14:textId="359CCD6F" w:rsidR="00407C86" w:rsidRPr="00407C86" w:rsidRDefault="00407C86" w:rsidP="00407C86">
            <w:pPr>
              <w:pStyle w:val="NoSpacing"/>
              <w:numPr>
                <w:ilvl w:val="0"/>
                <w:numId w:val="3"/>
              </w:numPr>
              <w:rPr>
                <w:rFonts w:ascii="Arial" w:hAnsi="Arial" w:cs="Arial"/>
              </w:rPr>
            </w:pPr>
            <w:r w:rsidRPr="00407C86">
              <w:rPr>
                <w:rFonts w:ascii="Arial" w:hAnsi="Arial" w:cs="Arial"/>
              </w:rPr>
              <w:t>Increased vasopressin metabolism induced by placental cysteine aminopeptidase</w:t>
            </w:r>
          </w:p>
        </w:tc>
      </w:tr>
      <w:tr w:rsidR="00407C86" w14:paraId="7CB9C314" w14:textId="77777777" w:rsidTr="00617718">
        <w:tc>
          <w:tcPr>
            <w:tcW w:w="9350" w:type="dxa"/>
          </w:tcPr>
          <w:p w14:paraId="08DF61DB" w14:textId="406180BA" w:rsidR="00407C86" w:rsidRPr="00407C86" w:rsidRDefault="00407C86" w:rsidP="00407C86">
            <w:pPr>
              <w:pStyle w:val="NoSpacing"/>
              <w:rPr>
                <w:rFonts w:ascii="Arial" w:hAnsi="Arial" w:cs="Arial"/>
              </w:rPr>
            </w:pPr>
            <w:r w:rsidRPr="00407C86">
              <w:rPr>
                <w:rFonts w:ascii="Arial" w:hAnsi="Arial" w:cs="Arial"/>
                <w:b/>
              </w:rPr>
              <w:t>Primary Polydipsia</w:t>
            </w:r>
          </w:p>
        </w:tc>
      </w:tr>
      <w:tr w:rsidR="00407C86" w14:paraId="0DDB00D5" w14:textId="77777777" w:rsidTr="00617718">
        <w:tc>
          <w:tcPr>
            <w:tcW w:w="9350" w:type="dxa"/>
          </w:tcPr>
          <w:p w14:paraId="3B718A7F" w14:textId="5B6C365D" w:rsidR="00407C86" w:rsidRPr="00407C86" w:rsidRDefault="00407C86" w:rsidP="00407C86">
            <w:pPr>
              <w:pStyle w:val="NoSpacing"/>
              <w:numPr>
                <w:ilvl w:val="0"/>
                <w:numId w:val="4"/>
              </w:numPr>
              <w:rPr>
                <w:rFonts w:ascii="Arial" w:hAnsi="Arial" w:cs="Arial"/>
                <w:b/>
              </w:rPr>
            </w:pPr>
            <w:r w:rsidRPr="00407C86">
              <w:rPr>
                <w:rFonts w:ascii="Arial" w:hAnsi="Arial" w:cs="Arial"/>
              </w:rPr>
              <w:t>Psychogenic polydipsia</w:t>
            </w:r>
          </w:p>
        </w:tc>
      </w:tr>
      <w:tr w:rsidR="00407C86" w14:paraId="2B1876F8" w14:textId="77777777" w:rsidTr="00617718">
        <w:tc>
          <w:tcPr>
            <w:tcW w:w="9350" w:type="dxa"/>
          </w:tcPr>
          <w:p w14:paraId="1A968CB5" w14:textId="77777777" w:rsidR="00407C86" w:rsidRPr="00407C86" w:rsidRDefault="00407C86" w:rsidP="00407C86">
            <w:pPr>
              <w:pStyle w:val="NoSpacing"/>
              <w:numPr>
                <w:ilvl w:val="0"/>
                <w:numId w:val="4"/>
              </w:numPr>
              <w:rPr>
                <w:rFonts w:ascii="Arial" w:hAnsi="Arial" w:cs="Arial"/>
              </w:rPr>
            </w:pPr>
            <w:r w:rsidRPr="00407C86">
              <w:rPr>
                <w:rFonts w:ascii="Arial" w:hAnsi="Arial" w:cs="Arial"/>
              </w:rPr>
              <w:t xml:space="preserve">Drug-induced: </w:t>
            </w:r>
          </w:p>
          <w:p w14:paraId="1CA0AFD5" w14:textId="77777777" w:rsidR="00407C86" w:rsidRPr="00407C86" w:rsidRDefault="00407C86" w:rsidP="00407C86">
            <w:pPr>
              <w:pStyle w:val="NoSpacing"/>
              <w:numPr>
                <w:ilvl w:val="0"/>
                <w:numId w:val="5"/>
              </w:numPr>
              <w:rPr>
                <w:rFonts w:ascii="Arial" w:hAnsi="Arial" w:cs="Arial"/>
              </w:rPr>
            </w:pPr>
            <w:r w:rsidRPr="00407C86">
              <w:rPr>
                <w:rFonts w:ascii="Arial" w:hAnsi="Arial" w:cs="Arial"/>
              </w:rPr>
              <w:t>Anticholinergics</w:t>
            </w:r>
          </w:p>
          <w:p w14:paraId="2AB2DEC2" w14:textId="64CB2D94" w:rsidR="00407C86" w:rsidRPr="00407C86" w:rsidRDefault="00407C86" w:rsidP="00407C86">
            <w:pPr>
              <w:pStyle w:val="NoSpacing"/>
              <w:numPr>
                <w:ilvl w:val="0"/>
                <w:numId w:val="5"/>
              </w:numPr>
              <w:rPr>
                <w:rFonts w:ascii="Arial" w:hAnsi="Arial" w:cs="Arial"/>
                <w:b/>
              </w:rPr>
            </w:pPr>
            <w:r w:rsidRPr="00407C86">
              <w:rPr>
                <w:rFonts w:ascii="Arial" w:hAnsi="Arial" w:cs="Arial"/>
              </w:rPr>
              <w:t>Phenothiazines</w:t>
            </w:r>
          </w:p>
        </w:tc>
      </w:tr>
      <w:tr w:rsidR="00407C86" w14:paraId="4891F720" w14:textId="77777777" w:rsidTr="00617718">
        <w:tc>
          <w:tcPr>
            <w:tcW w:w="9350" w:type="dxa"/>
          </w:tcPr>
          <w:p w14:paraId="0DE08AD9" w14:textId="77777777" w:rsidR="00407C86" w:rsidRPr="00407C86" w:rsidRDefault="00407C86" w:rsidP="00407C86">
            <w:pPr>
              <w:pStyle w:val="NoSpacing"/>
              <w:numPr>
                <w:ilvl w:val="0"/>
                <w:numId w:val="6"/>
              </w:numPr>
              <w:rPr>
                <w:rFonts w:ascii="Arial" w:hAnsi="Arial" w:cs="Arial"/>
              </w:rPr>
            </w:pPr>
            <w:r w:rsidRPr="00407C86">
              <w:rPr>
                <w:rFonts w:ascii="Arial" w:hAnsi="Arial" w:cs="Arial"/>
              </w:rPr>
              <w:t>Intracranial etiology:</w:t>
            </w:r>
          </w:p>
          <w:p w14:paraId="7A3B629F" w14:textId="77777777" w:rsidR="00407C86" w:rsidRPr="00407C86" w:rsidRDefault="00407C86" w:rsidP="00407C86">
            <w:pPr>
              <w:pStyle w:val="NoSpacing"/>
              <w:numPr>
                <w:ilvl w:val="0"/>
                <w:numId w:val="7"/>
              </w:numPr>
              <w:rPr>
                <w:rFonts w:ascii="Arial" w:hAnsi="Arial" w:cs="Arial"/>
              </w:rPr>
            </w:pPr>
            <w:r w:rsidRPr="00407C86">
              <w:rPr>
                <w:rFonts w:ascii="Arial" w:hAnsi="Arial" w:cs="Arial"/>
              </w:rPr>
              <w:t>Hypothalamic tumors</w:t>
            </w:r>
          </w:p>
          <w:p w14:paraId="53436C04" w14:textId="77777777" w:rsidR="00407C86" w:rsidRPr="00407C86" w:rsidRDefault="00407C86" w:rsidP="00407C86">
            <w:pPr>
              <w:pStyle w:val="NoSpacing"/>
              <w:numPr>
                <w:ilvl w:val="0"/>
                <w:numId w:val="7"/>
              </w:numPr>
              <w:rPr>
                <w:rFonts w:ascii="Arial" w:hAnsi="Arial" w:cs="Arial"/>
              </w:rPr>
            </w:pPr>
            <w:r w:rsidRPr="00407C86">
              <w:rPr>
                <w:rFonts w:ascii="Arial" w:hAnsi="Arial" w:cs="Arial"/>
              </w:rPr>
              <w:t>Tuberculous meningitis</w:t>
            </w:r>
          </w:p>
          <w:p w14:paraId="5C93B1D7" w14:textId="77777777" w:rsidR="00407C86" w:rsidRPr="00407C86" w:rsidRDefault="00407C86" w:rsidP="00407C86">
            <w:pPr>
              <w:pStyle w:val="NoSpacing"/>
              <w:numPr>
                <w:ilvl w:val="0"/>
                <w:numId w:val="7"/>
              </w:numPr>
              <w:rPr>
                <w:rFonts w:ascii="Arial" w:hAnsi="Arial" w:cs="Arial"/>
              </w:rPr>
            </w:pPr>
            <w:r w:rsidRPr="00407C86">
              <w:rPr>
                <w:rFonts w:ascii="Arial" w:hAnsi="Arial" w:cs="Arial"/>
              </w:rPr>
              <w:t>Intracranial surgery/trauma</w:t>
            </w:r>
          </w:p>
          <w:p w14:paraId="77FD3973" w14:textId="4F2DA228" w:rsidR="00407C86" w:rsidRPr="00407C86" w:rsidRDefault="00407C86" w:rsidP="00407C86">
            <w:pPr>
              <w:pStyle w:val="NoSpacing"/>
              <w:numPr>
                <w:ilvl w:val="0"/>
                <w:numId w:val="7"/>
              </w:numPr>
              <w:rPr>
                <w:rFonts w:ascii="Arial" w:hAnsi="Arial" w:cs="Arial"/>
              </w:rPr>
            </w:pPr>
            <w:r w:rsidRPr="00407C86">
              <w:rPr>
                <w:rFonts w:ascii="Arial" w:hAnsi="Arial" w:cs="Arial"/>
              </w:rPr>
              <w:t>Sarcoidosis</w:t>
            </w:r>
          </w:p>
        </w:tc>
      </w:tr>
      <w:tr w:rsidR="00D25F81" w14:paraId="4255C52D" w14:textId="77777777" w:rsidTr="00617718">
        <w:tc>
          <w:tcPr>
            <w:tcW w:w="9350" w:type="dxa"/>
          </w:tcPr>
          <w:p w14:paraId="7B673B2A" w14:textId="786089EB" w:rsidR="00D25F81" w:rsidRPr="00407C86" w:rsidRDefault="00D25F81" w:rsidP="00D25F81">
            <w:pPr>
              <w:pStyle w:val="NoSpacing"/>
              <w:numPr>
                <w:ilvl w:val="0"/>
                <w:numId w:val="6"/>
              </w:numPr>
              <w:rPr>
                <w:rFonts w:ascii="Arial" w:hAnsi="Arial" w:cs="Arial"/>
              </w:rPr>
            </w:pPr>
            <w:r w:rsidRPr="00D25F81">
              <w:rPr>
                <w:rFonts w:ascii="Arial" w:hAnsi="Arial" w:cs="Arial"/>
              </w:rPr>
              <w:t>Lowering of hypothalamic threshold for thirst (‘Dipsogenic DI’)</w:t>
            </w:r>
          </w:p>
        </w:tc>
      </w:tr>
    </w:tbl>
    <w:p w14:paraId="79E3ED85" w14:textId="381BEF18" w:rsidR="00617718" w:rsidRDefault="00617718" w:rsidP="0094418C">
      <w:pPr>
        <w:spacing w:after="0" w:line="276" w:lineRule="auto"/>
        <w:rPr>
          <w:rFonts w:ascii="Arial" w:hAnsi="Arial" w:cs="Arial"/>
          <w:b/>
        </w:rPr>
      </w:pPr>
    </w:p>
    <w:p w14:paraId="1D99BBFC" w14:textId="5C28FD36" w:rsidR="005E541D" w:rsidRDefault="00823748" w:rsidP="0094418C">
      <w:pPr>
        <w:spacing w:after="0" w:line="276" w:lineRule="auto"/>
        <w:rPr>
          <w:rFonts w:ascii="Arial" w:hAnsi="Arial" w:cs="Arial"/>
        </w:rPr>
      </w:pPr>
      <w:r w:rsidRPr="0094418C">
        <w:rPr>
          <w:rFonts w:ascii="Arial" w:hAnsi="Arial" w:cs="Arial"/>
        </w:rPr>
        <w:t xml:space="preserve">The typical clinical presentation of DI is in the form of polyuria </w:t>
      </w:r>
      <w:r w:rsidR="004076E2" w:rsidRPr="0094418C">
        <w:rPr>
          <w:rFonts w:ascii="Arial" w:hAnsi="Arial" w:cs="Arial"/>
        </w:rPr>
        <w:t>and</w:t>
      </w:r>
      <w:r w:rsidRPr="0094418C">
        <w:rPr>
          <w:rFonts w:ascii="Arial" w:hAnsi="Arial" w:cs="Arial"/>
        </w:rPr>
        <w:t xml:space="preserve"> polydipsia. On several occasions, co-existing conditions or other aspects of the patient’s history</w:t>
      </w:r>
      <w:r w:rsidR="0089371E" w:rsidRPr="0094418C">
        <w:rPr>
          <w:rFonts w:ascii="Arial" w:hAnsi="Arial" w:cs="Arial"/>
        </w:rPr>
        <w:t xml:space="preserve"> can provide</w:t>
      </w:r>
      <w:r w:rsidR="00A467EB" w:rsidRPr="0094418C">
        <w:rPr>
          <w:rFonts w:ascii="Arial" w:hAnsi="Arial" w:cs="Arial"/>
        </w:rPr>
        <w:t xml:space="preserve"> </w:t>
      </w:r>
      <w:r w:rsidR="0089371E" w:rsidRPr="0094418C">
        <w:rPr>
          <w:rFonts w:ascii="Arial" w:hAnsi="Arial" w:cs="Arial"/>
        </w:rPr>
        <w:t xml:space="preserve">clues towards the possible etiology causing DI. </w:t>
      </w:r>
      <w:r w:rsidR="007B7B35" w:rsidRPr="0094418C">
        <w:rPr>
          <w:rFonts w:ascii="Arial" w:hAnsi="Arial" w:cs="Arial"/>
        </w:rPr>
        <w:t xml:space="preserve">Patients </w:t>
      </w:r>
      <w:r w:rsidR="00092822" w:rsidRPr="0094418C">
        <w:rPr>
          <w:rFonts w:ascii="Arial" w:hAnsi="Arial" w:cs="Arial"/>
        </w:rPr>
        <w:softHyphen/>
      </w:r>
      <w:r w:rsidR="00092822" w:rsidRPr="0094418C">
        <w:rPr>
          <w:rFonts w:ascii="Arial" w:hAnsi="Arial" w:cs="Arial"/>
        </w:rPr>
        <w:softHyphen/>
      </w:r>
      <w:r w:rsidR="007B7B35" w:rsidRPr="0094418C">
        <w:rPr>
          <w:rFonts w:ascii="Arial" w:hAnsi="Arial" w:cs="Arial"/>
        </w:rPr>
        <w:t xml:space="preserve">with hypophysitis can present with concomitant symptoms of anterior pituitary hormonal dysfunction including fatigue, erectile dysfunction, </w:t>
      </w:r>
      <w:r w:rsidR="00123E02" w:rsidRPr="0094418C">
        <w:rPr>
          <w:rFonts w:ascii="Arial" w:hAnsi="Arial" w:cs="Arial"/>
        </w:rPr>
        <w:t xml:space="preserve">weight changes, </w:t>
      </w:r>
      <w:r w:rsidR="007B7B35" w:rsidRPr="0094418C">
        <w:rPr>
          <w:rFonts w:ascii="Arial" w:hAnsi="Arial" w:cs="Arial"/>
        </w:rPr>
        <w:t xml:space="preserve">loss of libido, galactorrhea, and amenorrhea </w:t>
      </w:r>
      <w:r w:rsidR="00D405B3" w:rsidRPr="0094418C">
        <w:rPr>
          <w:rFonts w:ascii="Arial" w:hAnsi="Arial" w:cs="Arial"/>
        </w:rPr>
        <w:fldChar w:fldCharType="begin"/>
      </w:r>
      <w:r w:rsidR="00DB22F3" w:rsidRPr="0094418C">
        <w:rPr>
          <w:rFonts w:ascii="Arial" w:hAnsi="Arial" w:cs="Arial"/>
        </w:rPr>
        <w:instrText xml:space="preserve"> ADDIN EN.CITE &lt;EndNote&gt;&lt;Cite&gt;&lt;Author&gt;Gubbi&lt;/Author&gt;&lt;Year&gt;2018&lt;/Year&gt;&lt;RecNum&gt;4&lt;/RecNum&gt;&lt;DisplayText&gt;(9)&lt;/DisplayText&gt;&lt;record&gt;&lt;rec-number&gt;4&lt;/rec-number&gt;&lt;foreign-keys&gt;&lt;key app="EN" db-id="9wx0wet5v2wzpter0aap5sr0d02z59red9de" timestamp="1545594285"&gt;4&lt;/key&gt;&lt;/foreign-keys&gt;&lt;ref-type name="Journal Article"&gt;17&lt;/ref-type&gt;&lt;contributors&gt;&lt;authors&gt;&lt;author&gt;Gubbi, Sriram&lt;/author&gt;&lt;author&gt;Hannah-Shmouni, Fady&lt;/author&gt;&lt;author&gt;Stratakis, Constantine A&lt;/author&gt;&lt;author&gt;Koch, Christian A&lt;/author&gt;&lt;/authors&gt;&lt;/contributors&gt;&lt;titles&gt;&lt;title&gt;Primary hypophysitis and other autoimmune disorders of the sellar and suprasellar regions&lt;/title&gt;&lt;secondary-title&gt;Reviews in Endocrine and Metabolic Disorders&lt;/secondary-title&gt;&lt;/titles&gt;&lt;periodical&gt;&lt;full-title&gt;Reviews in Endocrine and Metabolic Disorders&lt;/full-title&gt;&lt;/periodical&gt;&lt;pages&gt;1-13&lt;/pages&gt;&lt;dates&gt;&lt;year&gt;2018&lt;/year&gt;&lt;/dates&gt;&lt;isbn&gt;1389-9155&lt;/isbn&gt;&lt;urls&gt;&lt;/urls&gt;&lt;/record&gt;&lt;/Cite&gt;&lt;/EndNote&gt;</w:instrText>
      </w:r>
      <w:r w:rsidR="00D405B3" w:rsidRPr="0094418C">
        <w:rPr>
          <w:rFonts w:ascii="Arial" w:hAnsi="Arial" w:cs="Arial"/>
        </w:rPr>
        <w:fldChar w:fldCharType="separate"/>
      </w:r>
      <w:r w:rsidR="00DB22F3" w:rsidRPr="0094418C">
        <w:rPr>
          <w:rFonts w:ascii="Arial" w:hAnsi="Arial" w:cs="Arial"/>
          <w:noProof/>
        </w:rPr>
        <w:t>(9)</w:t>
      </w:r>
      <w:r w:rsidR="00D405B3" w:rsidRPr="0094418C">
        <w:rPr>
          <w:rFonts w:ascii="Arial" w:hAnsi="Arial" w:cs="Arial"/>
        </w:rPr>
        <w:fldChar w:fldCharType="end"/>
      </w:r>
      <w:r w:rsidR="007B7B35" w:rsidRPr="0094418C">
        <w:rPr>
          <w:rFonts w:ascii="Arial" w:hAnsi="Arial" w:cs="Arial"/>
        </w:rPr>
        <w:t xml:space="preserve">. </w:t>
      </w:r>
      <w:r w:rsidR="00D405B3" w:rsidRPr="0094418C">
        <w:rPr>
          <w:rFonts w:ascii="Arial" w:hAnsi="Arial" w:cs="Arial"/>
        </w:rPr>
        <w:t>Headaches, visual field defects, or cranial nerve palsies can be observed along with DI in case of central nervous system (CNS) tumors, hypophysitis</w:t>
      </w:r>
      <w:r w:rsidR="008D3907">
        <w:rPr>
          <w:rFonts w:ascii="Arial" w:hAnsi="Arial" w:cs="Arial"/>
        </w:rPr>
        <w:t>,</w:t>
      </w:r>
      <w:r w:rsidR="00D405B3" w:rsidRPr="0094418C">
        <w:rPr>
          <w:rFonts w:ascii="Arial" w:hAnsi="Arial" w:cs="Arial"/>
        </w:rPr>
        <w:t xml:space="preserve"> or a pituitary adenoma </w:t>
      </w:r>
      <w:r w:rsidR="00D405B3" w:rsidRPr="0094418C">
        <w:rPr>
          <w:rFonts w:ascii="Arial" w:hAnsi="Arial" w:cs="Arial"/>
        </w:rPr>
        <w:fldChar w:fldCharType="begin"/>
      </w:r>
      <w:r w:rsidR="00DB22F3" w:rsidRPr="0094418C">
        <w:rPr>
          <w:rFonts w:ascii="Arial" w:hAnsi="Arial" w:cs="Arial"/>
        </w:rPr>
        <w:instrText xml:space="preserve"> ADDIN EN.CITE &lt;EndNote&gt;&lt;Cite&gt;&lt;Author&gt;Di Iorgi&lt;/Author&gt;&lt;Year&gt;2012&lt;/Year&gt;&lt;RecNum&gt;1&lt;/RecNum&gt;&lt;DisplayText&gt;(1,9)&lt;/DisplayText&gt;&lt;record&gt;&lt;rec-number&gt;1&lt;/rec-number&gt;&lt;foreign-keys&gt;&lt;key app="EN" db-id="9wx0wet5v2wzpter0aap5sr0d02z59red9de" timestamp="1545589710"&gt;1&lt;/key&gt;&lt;/foreign-keys&gt;&lt;ref-type name="Journal Article"&gt;17&lt;/ref-type&gt;&lt;contributors&gt;&lt;authors&gt;&lt;author&gt;Di Iorgi, Natascia&lt;/author&gt;&lt;author&gt;Napoli, Flavia&lt;/author&gt;&lt;author&gt;Allegri, Anna Elsa Maria&lt;/author&gt;&lt;author&gt;Olivieri, Irene&lt;/author&gt;&lt;author&gt;Bertelli, Enrica&lt;/author&gt;&lt;author&gt;Gallizia, Annalisa&lt;/author&gt;&lt;author&gt;Rossi, Andrea&lt;/author&gt;&lt;author&gt;Maghnie, Mohamad&lt;/author&gt;&lt;/authors&gt;&lt;/contributors&gt;&lt;titles&gt;&lt;title&gt;Diabetes insipidus–diagnosis and management&lt;/title&gt;&lt;secondary-title&gt;Hormone research in paediatrics&lt;/secondary-title&gt;&lt;/titles&gt;&lt;periodical&gt;&lt;full-title&gt;Hormone research in paediatrics&lt;/full-title&gt;&lt;/periodical&gt;&lt;pages&gt;69-84&lt;/pages&gt;&lt;volume&gt;77&lt;/volume&gt;&lt;number&gt;2&lt;/number&gt;&lt;dates&gt;&lt;year&gt;2012&lt;/year&gt;&lt;/dates&gt;&lt;isbn&gt;1663-2818&lt;/isbn&gt;&lt;urls&gt;&lt;/urls&gt;&lt;/record&gt;&lt;/Cite&gt;&lt;Cite&gt;&lt;Author&gt;Gubbi&lt;/Author&gt;&lt;Year&gt;2018&lt;/Year&gt;&lt;RecNum&gt;4&lt;/RecNum&gt;&lt;record&gt;&lt;rec-number&gt;4&lt;/rec-number&gt;&lt;foreign-keys&gt;&lt;key app="EN" db-id="9wx0wet5v2wzpter0aap5sr0d02z59red9de" timestamp="1545594285"&gt;4&lt;/key&gt;&lt;/foreign-keys&gt;&lt;ref-type name="Journal Article"&gt;17&lt;/ref-type&gt;&lt;contributors&gt;&lt;authors&gt;&lt;author&gt;Gubbi, Sriram&lt;/author&gt;&lt;author&gt;Hannah-Shmouni, Fady&lt;/author&gt;&lt;author&gt;Stratakis, Constantine A&lt;/author&gt;&lt;author&gt;Koch, Christian A&lt;/author&gt;&lt;/authors&gt;&lt;/contributors&gt;&lt;titles&gt;&lt;title&gt;Primary hypophysitis and other autoimmune disorders of the sellar and suprasellar regions&lt;/title&gt;&lt;secondary-title&gt;Reviews in Endocrine and Metabolic Disorders&lt;/secondary-title&gt;&lt;/titles&gt;&lt;periodical&gt;&lt;full-title&gt;Reviews in Endocrine and Metabolic Disorders&lt;/full-title&gt;&lt;/periodical&gt;&lt;pages&gt;1-13&lt;/pages&gt;&lt;dates&gt;&lt;year&gt;2018&lt;/year&gt;&lt;/dates&gt;&lt;isbn&gt;1389-9155&lt;/isbn&gt;&lt;urls&gt;&lt;/urls&gt;&lt;/record&gt;&lt;/Cite&gt;&lt;/EndNote&gt;</w:instrText>
      </w:r>
      <w:r w:rsidR="00D405B3" w:rsidRPr="0094418C">
        <w:rPr>
          <w:rFonts w:ascii="Arial" w:hAnsi="Arial" w:cs="Arial"/>
        </w:rPr>
        <w:fldChar w:fldCharType="separate"/>
      </w:r>
      <w:r w:rsidR="00DB22F3" w:rsidRPr="0094418C">
        <w:rPr>
          <w:rFonts w:ascii="Arial" w:hAnsi="Arial" w:cs="Arial"/>
          <w:noProof/>
        </w:rPr>
        <w:t>(1,9)</w:t>
      </w:r>
      <w:r w:rsidR="00D405B3" w:rsidRPr="0094418C">
        <w:rPr>
          <w:rFonts w:ascii="Arial" w:hAnsi="Arial" w:cs="Arial"/>
        </w:rPr>
        <w:fldChar w:fldCharType="end"/>
      </w:r>
      <w:r w:rsidR="00D405B3" w:rsidRPr="0094418C">
        <w:rPr>
          <w:rFonts w:ascii="Arial" w:hAnsi="Arial" w:cs="Arial"/>
        </w:rPr>
        <w:t xml:space="preserve">. In most circumstances, </w:t>
      </w:r>
      <w:r w:rsidR="0096366F" w:rsidRPr="0094418C">
        <w:rPr>
          <w:rFonts w:ascii="Arial" w:hAnsi="Arial" w:cs="Arial"/>
        </w:rPr>
        <w:t xml:space="preserve">despite losing large volumes of water in the urine, </w:t>
      </w:r>
      <w:r w:rsidR="00D405B3" w:rsidRPr="0094418C">
        <w:rPr>
          <w:rFonts w:ascii="Arial" w:hAnsi="Arial" w:cs="Arial"/>
        </w:rPr>
        <w:t xml:space="preserve">individuals with DI do not </w:t>
      </w:r>
      <w:r w:rsidR="00506232" w:rsidRPr="0094418C">
        <w:rPr>
          <w:rFonts w:ascii="Arial" w:hAnsi="Arial" w:cs="Arial"/>
        </w:rPr>
        <w:t>manifest</w:t>
      </w:r>
      <w:r w:rsidR="00D405B3" w:rsidRPr="0094418C">
        <w:rPr>
          <w:rFonts w:ascii="Arial" w:hAnsi="Arial" w:cs="Arial"/>
        </w:rPr>
        <w:t xml:space="preserve"> dehydration. This is due to the activation of the thirst center </w:t>
      </w:r>
      <w:r w:rsidR="008F0536" w:rsidRPr="0094418C">
        <w:rPr>
          <w:rFonts w:ascii="Arial" w:hAnsi="Arial" w:cs="Arial"/>
        </w:rPr>
        <w:t xml:space="preserve">in the hypothalamus </w:t>
      </w:r>
      <w:r w:rsidR="00D405B3" w:rsidRPr="0094418C">
        <w:rPr>
          <w:rFonts w:ascii="Arial" w:hAnsi="Arial" w:cs="Arial"/>
        </w:rPr>
        <w:t xml:space="preserve">that induces a strong sense of thirst </w:t>
      </w:r>
      <w:r w:rsidR="00BD7192" w:rsidRPr="0094418C">
        <w:rPr>
          <w:rFonts w:ascii="Arial" w:hAnsi="Arial" w:cs="Arial"/>
        </w:rPr>
        <w:t xml:space="preserve">with rising </w:t>
      </w:r>
      <w:r w:rsidR="00E43440" w:rsidRPr="0094418C">
        <w:rPr>
          <w:rFonts w:ascii="Arial" w:hAnsi="Arial" w:cs="Arial"/>
        </w:rPr>
        <w:t xml:space="preserve">plasma </w:t>
      </w:r>
      <w:r w:rsidR="00BD7192" w:rsidRPr="0094418C">
        <w:rPr>
          <w:rFonts w:ascii="Arial" w:hAnsi="Arial" w:cs="Arial"/>
        </w:rPr>
        <w:t>osmolality which</w:t>
      </w:r>
      <w:r w:rsidR="00D405B3" w:rsidRPr="0094418C">
        <w:rPr>
          <w:rFonts w:ascii="Arial" w:hAnsi="Arial" w:cs="Arial"/>
        </w:rPr>
        <w:t xml:space="preserve"> results in </w:t>
      </w:r>
      <w:r w:rsidR="006F0F6F">
        <w:rPr>
          <w:rFonts w:ascii="Arial" w:hAnsi="Arial" w:cs="Arial"/>
        </w:rPr>
        <w:t xml:space="preserve">the </w:t>
      </w:r>
      <w:r w:rsidR="00BD7192" w:rsidRPr="0094418C">
        <w:rPr>
          <w:rFonts w:ascii="Arial" w:hAnsi="Arial" w:cs="Arial"/>
        </w:rPr>
        <w:t>intake of large volumes of water</w:t>
      </w:r>
      <w:r w:rsidR="00FD07E2" w:rsidRPr="0094418C">
        <w:rPr>
          <w:rFonts w:ascii="Arial" w:hAnsi="Arial" w:cs="Arial"/>
        </w:rPr>
        <w:t xml:space="preserve"> </w:t>
      </w:r>
      <w:r w:rsidR="00C1227E" w:rsidRPr="0094418C">
        <w:rPr>
          <w:rFonts w:ascii="Arial" w:hAnsi="Arial" w:cs="Arial"/>
        </w:rPr>
        <w:fldChar w:fldCharType="begin"/>
      </w:r>
      <w:r w:rsidR="00DD0F35" w:rsidRPr="0094418C">
        <w:rPr>
          <w:rFonts w:ascii="Arial" w:hAnsi="Arial" w:cs="Arial"/>
        </w:rPr>
        <w:instrText xml:space="preserve"> ADDIN EN.CITE &lt;EndNote&gt;&lt;Cite&gt;&lt;Year&gt;2017&lt;/Year&gt;&lt;RecNum&gt;3&lt;/RecNum&gt;&lt;DisplayText&gt;(6)&lt;/DisplayText&gt;&lt;record&gt;&lt;rec-number&gt;3&lt;/rec-number&gt;&lt;foreign-keys&gt;&lt;key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22&lt;/publisher&gt;&lt;urls&gt;&lt;/urls&gt;&lt;/record&gt;&lt;/Cite&gt;&lt;/EndNote&gt;</w:instrText>
      </w:r>
      <w:r w:rsidR="00C1227E" w:rsidRPr="0094418C">
        <w:rPr>
          <w:rFonts w:ascii="Arial" w:hAnsi="Arial" w:cs="Arial"/>
        </w:rPr>
        <w:fldChar w:fldCharType="separate"/>
      </w:r>
      <w:r w:rsidR="00DD0F35" w:rsidRPr="0094418C">
        <w:rPr>
          <w:rFonts w:ascii="Arial" w:hAnsi="Arial" w:cs="Arial"/>
          <w:noProof/>
        </w:rPr>
        <w:t>(6)</w:t>
      </w:r>
      <w:r w:rsidR="00C1227E" w:rsidRPr="0094418C">
        <w:rPr>
          <w:rFonts w:ascii="Arial" w:hAnsi="Arial" w:cs="Arial"/>
        </w:rPr>
        <w:fldChar w:fldCharType="end"/>
      </w:r>
      <w:r w:rsidR="00D405B3" w:rsidRPr="0094418C">
        <w:rPr>
          <w:rFonts w:ascii="Arial" w:hAnsi="Arial" w:cs="Arial"/>
        </w:rPr>
        <w:t xml:space="preserve">. </w:t>
      </w:r>
      <w:r w:rsidR="00571E88" w:rsidRPr="0094418C">
        <w:rPr>
          <w:rFonts w:ascii="Arial" w:hAnsi="Arial" w:cs="Arial"/>
        </w:rPr>
        <w:t>Therefore, although an intact thirst mechanism helps to compensate for the urinary water loss</w:t>
      </w:r>
      <w:r w:rsidR="0081513D" w:rsidRPr="0094418C">
        <w:rPr>
          <w:rFonts w:ascii="Arial" w:hAnsi="Arial" w:cs="Arial"/>
        </w:rPr>
        <w:t xml:space="preserve">, the </w:t>
      </w:r>
      <w:r w:rsidR="00571E88" w:rsidRPr="0094418C">
        <w:rPr>
          <w:rFonts w:ascii="Arial" w:hAnsi="Arial" w:cs="Arial"/>
        </w:rPr>
        <w:t xml:space="preserve">polyuria and polydipsia </w:t>
      </w:r>
      <w:r w:rsidR="005D3D69" w:rsidRPr="0094418C">
        <w:rPr>
          <w:rFonts w:ascii="Arial" w:hAnsi="Arial" w:cs="Arial"/>
        </w:rPr>
        <w:t>persist</w:t>
      </w:r>
      <w:r w:rsidR="0081513D" w:rsidRPr="0094418C">
        <w:rPr>
          <w:rFonts w:ascii="Arial" w:hAnsi="Arial" w:cs="Arial"/>
        </w:rPr>
        <w:t xml:space="preserve">, and this </w:t>
      </w:r>
      <w:r w:rsidR="00571E88" w:rsidRPr="0094418C">
        <w:rPr>
          <w:rFonts w:ascii="Arial" w:hAnsi="Arial" w:cs="Arial"/>
        </w:rPr>
        <w:t>can cause considerable distress for the p</w:t>
      </w:r>
      <w:r w:rsidR="00B61503" w:rsidRPr="0094418C">
        <w:rPr>
          <w:rFonts w:ascii="Arial" w:hAnsi="Arial" w:cs="Arial"/>
        </w:rPr>
        <w:t>atien</w:t>
      </w:r>
      <w:r w:rsidR="00571E88" w:rsidRPr="0094418C">
        <w:rPr>
          <w:rFonts w:ascii="Arial" w:hAnsi="Arial" w:cs="Arial"/>
        </w:rPr>
        <w:t xml:space="preserve">t unless the underlying DI is treated. </w:t>
      </w:r>
      <w:r w:rsidR="00F76B39" w:rsidRPr="0094418C">
        <w:rPr>
          <w:rFonts w:ascii="Arial" w:hAnsi="Arial" w:cs="Arial"/>
        </w:rPr>
        <w:t>A</w:t>
      </w:r>
      <w:r w:rsidR="006255CE" w:rsidRPr="0094418C">
        <w:rPr>
          <w:rFonts w:ascii="Arial" w:hAnsi="Arial" w:cs="Arial"/>
        </w:rPr>
        <w:t xml:space="preserve"> </w:t>
      </w:r>
      <w:r w:rsidR="00E43440" w:rsidRPr="0094418C">
        <w:rPr>
          <w:rFonts w:ascii="Arial" w:hAnsi="Arial" w:cs="Arial"/>
        </w:rPr>
        <w:t xml:space="preserve">plasma </w:t>
      </w:r>
      <w:r w:rsidR="006255CE" w:rsidRPr="0094418C">
        <w:rPr>
          <w:rFonts w:ascii="Arial" w:hAnsi="Arial" w:cs="Arial"/>
        </w:rPr>
        <w:t>osmolality of about 285</w:t>
      </w:r>
      <w:r w:rsidR="00B42781" w:rsidRPr="0094418C">
        <w:rPr>
          <w:rFonts w:ascii="Arial" w:hAnsi="Arial" w:cs="Arial"/>
        </w:rPr>
        <w:t>mOsm</w:t>
      </w:r>
      <w:r w:rsidR="006255CE" w:rsidRPr="0094418C">
        <w:rPr>
          <w:rFonts w:ascii="Arial" w:hAnsi="Arial" w:cs="Arial"/>
        </w:rPr>
        <w:t>/</w:t>
      </w:r>
      <w:r w:rsidR="00F76B39" w:rsidRPr="0094418C">
        <w:rPr>
          <w:rFonts w:ascii="Arial" w:hAnsi="Arial" w:cs="Arial"/>
        </w:rPr>
        <w:t xml:space="preserve">Kg </w:t>
      </w:r>
      <w:r w:rsidR="003859E8" w:rsidRPr="0094418C">
        <w:rPr>
          <w:rFonts w:ascii="Arial" w:hAnsi="Arial" w:cs="Arial"/>
        </w:rPr>
        <w:t xml:space="preserve">usually </w:t>
      </w:r>
      <w:r w:rsidR="00F76B39" w:rsidRPr="0094418C">
        <w:rPr>
          <w:rFonts w:ascii="Arial" w:hAnsi="Arial" w:cs="Arial"/>
        </w:rPr>
        <w:t xml:space="preserve">acts as a trigger for thirst, with further increments in </w:t>
      </w:r>
      <w:r w:rsidR="00E43440" w:rsidRPr="0094418C">
        <w:rPr>
          <w:rFonts w:ascii="Arial" w:hAnsi="Arial" w:cs="Arial"/>
        </w:rPr>
        <w:t xml:space="preserve">plasma </w:t>
      </w:r>
      <w:r w:rsidR="00F76B39" w:rsidRPr="0094418C">
        <w:rPr>
          <w:rFonts w:ascii="Arial" w:hAnsi="Arial" w:cs="Arial"/>
        </w:rPr>
        <w:t>osmolality resulting in a linear increase in thirst</w:t>
      </w:r>
      <w:r w:rsidR="005B02E5" w:rsidRPr="0094418C">
        <w:rPr>
          <w:rFonts w:ascii="Arial" w:hAnsi="Arial" w:cs="Arial"/>
        </w:rPr>
        <w:t xml:space="preserve"> </w:t>
      </w:r>
      <w:r w:rsidR="00F76B39" w:rsidRPr="0094418C">
        <w:rPr>
          <w:rFonts w:ascii="Arial" w:hAnsi="Arial" w:cs="Arial"/>
        </w:rPr>
        <w:fldChar w:fldCharType="begin"/>
      </w:r>
      <w:r w:rsidR="00DB22F3" w:rsidRPr="0094418C">
        <w:rPr>
          <w:rFonts w:ascii="Arial" w:hAnsi="Arial" w:cs="Arial"/>
        </w:rPr>
        <w:instrText xml:space="preserve"> ADDIN EN.CITE &lt;EndNote&gt;&lt;Cite&gt;&lt;Year&gt;2017&lt;/Year&gt;&lt;RecNum&gt;3&lt;/RecNum&gt;&lt;DisplayText&gt;(6,10)&lt;/DisplayText&gt;&lt;record&gt;&lt;rec-number&gt;3&lt;/rec-number&gt;&lt;foreign-keys&gt;&lt;key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22&lt;/publisher&gt;&lt;urls&gt;&lt;/urls&gt;&lt;/record&gt;&lt;/Cite&gt;&lt;Cite&gt;&lt;Author&gt;Hughes&lt;/Author&gt;&lt;Year&gt;2018&lt;/Year&gt;&lt;RecNum&gt;7&lt;/RecNum&gt;&lt;record&gt;&lt;rec-number&gt;7&lt;/rec-number&gt;&lt;foreign-keys&gt;&lt;key app="EN" db-id="9wx0wet5v2wzpter0aap5sr0d02z59red9de" timestamp="1545621827"&gt;7&lt;/key&gt;&lt;/foreign-keys&gt;&lt;ref-type name="Journal Article"&gt;17&lt;/ref-type&gt;&lt;contributors&gt;&lt;authors&gt;&lt;author&gt;Hughes, Fintan&lt;/author&gt;&lt;author&gt;Mythen, Monty&lt;/author&gt;&lt;author&gt;Montgomery, Hugh&lt;/author&gt;&lt;/authors&gt;&lt;/contributors&gt;&lt;titles&gt;&lt;title&gt;The sensitivity of the human thirst response to changes in plasma osmolality: a systematic review&lt;/title&gt;&lt;secondary-title&gt;Perioperative Medicine&lt;/secondary-title&gt;&lt;/titles&gt;&lt;periodical&gt;&lt;full-title&gt;Perioperative Medicine&lt;/full-title&gt;&lt;/periodical&gt;&lt;pages&gt;1&lt;/pages&gt;&lt;volume&gt;7&lt;/volume&gt;&lt;number&gt;1&lt;/number&gt;&lt;dates&gt;&lt;year&gt;2018&lt;/year&gt;&lt;/dates&gt;&lt;isbn&gt;2047-0525&lt;/isbn&gt;&lt;urls&gt;&lt;/urls&gt;&lt;/record&gt;&lt;/Cite&gt;&lt;/EndNote&gt;</w:instrText>
      </w:r>
      <w:r w:rsidR="00F76B39" w:rsidRPr="0094418C">
        <w:rPr>
          <w:rFonts w:ascii="Arial" w:hAnsi="Arial" w:cs="Arial"/>
        </w:rPr>
        <w:fldChar w:fldCharType="separate"/>
      </w:r>
      <w:r w:rsidR="00DB22F3" w:rsidRPr="0094418C">
        <w:rPr>
          <w:rFonts w:ascii="Arial" w:hAnsi="Arial" w:cs="Arial"/>
          <w:noProof/>
        </w:rPr>
        <w:t>(6,10)</w:t>
      </w:r>
      <w:r w:rsidR="00F76B39" w:rsidRPr="0094418C">
        <w:rPr>
          <w:rFonts w:ascii="Arial" w:hAnsi="Arial" w:cs="Arial"/>
        </w:rPr>
        <w:fldChar w:fldCharType="end"/>
      </w:r>
      <w:r w:rsidR="00F76B39" w:rsidRPr="0094418C">
        <w:rPr>
          <w:rFonts w:ascii="Arial" w:hAnsi="Arial" w:cs="Arial"/>
        </w:rPr>
        <w:t>.</w:t>
      </w:r>
      <w:r w:rsidR="006255CE" w:rsidRPr="0094418C">
        <w:rPr>
          <w:rFonts w:ascii="Arial" w:hAnsi="Arial" w:cs="Arial"/>
        </w:rPr>
        <w:t xml:space="preserve"> </w:t>
      </w:r>
      <w:r w:rsidR="00D405B3" w:rsidRPr="0094418C">
        <w:rPr>
          <w:rFonts w:ascii="Arial" w:hAnsi="Arial" w:cs="Arial"/>
        </w:rPr>
        <w:t xml:space="preserve">DI becomes </w:t>
      </w:r>
      <w:r w:rsidR="00BD7192" w:rsidRPr="0094418C">
        <w:rPr>
          <w:rFonts w:ascii="Arial" w:hAnsi="Arial" w:cs="Arial"/>
        </w:rPr>
        <w:t xml:space="preserve">more </w:t>
      </w:r>
      <w:r w:rsidR="00D405B3" w:rsidRPr="0094418C">
        <w:rPr>
          <w:rFonts w:ascii="Arial" w:hAnsi="Arial" w:cs="Arial"/>
        </w:rPr>
        <w:t xml:space="preserve">challenging to manage </w:t>
      </w:r>
      <w:r w:rsidR="00BD7192" w:rsidRPr="0094418C">
        <w:rPr>
          <w:rFonts w:ascii="Arial" w:hAnsi="Arial" w:cs="Arial"/>
        </w:rPr>
        <w:t>if</w:t>
      </w:r>
      <w:r w:rsidR="00D405B3" w:rsidRPr="0094418C">
        <w:rPr>
          <w:rFonts w:ascii="Arial" w:hAnsi="Arial" w:cs="Arial"/>
        </w:rPr>
        <w:t xml:space="preserve"> this thirst </w:t>
      </w:r>
      <w:r w:rsidR="00A524F7" w:rsidRPr="0094418C">
        <w:rPr>
          <w:rFonts w:ascii="Arial" w:hAnsi="Arial" w:cs="Arial"/>
        </w:rPr>
        <w:t>response</w:t>
      </w:r>
      <w:r w:rsidR="00D405B3" w:rsidRPr="0094418C">
        <w:rPr>
          <w:rFonts w:ascii="Arial" w:hAnsi="Arial" w:cs="Arial"/>
        </w:rPr>
        <w:t xml:space="preserve"> is </w:t>
      </w:r>
      <w:r w:rsidR="00A144C6" w:rsidRPr="0094418C">
        <w:rPr>
          <w:rFonts w:ascii="Arial" w:hAnsi="Arial" w:cs="Arial"/>
        </w:rPr>
        <w:t>diminished</w:t>
      </w:r>
      <w:r w:rsidR="00D405B3" w:rsidRPr="0094418C">
        <w:rPr>
          <w:rFonts w:ascii="Arial" w:hAnsi="Arial" w:cs="Arial"/>
        </w:rPr>
        <w:t xml:space="preserve"> or if the patient is unable to access water</w:t>
      </w:r>
      <w:r w:rsidR="00F44DAB" w:rsidRPr="0094418C">
        <w:rPr>
          <w:rFonts w:ascii="Arial" w:hAnsi="Arial" w:cs="Arial"/>
        </w:rPr>
        <w:t xml:space="preserve"> for drinking</w:t>
      </w:r>
      <w:r w:rsidR="00D405B3" w:rsidRPr="0094418C">
        <w:rPr>
          <w:rFonts w:ascii="Arial" w:hAnsi="Arial" w:cs="Arial"/>
        </w:rPr>
        <w:t xml:space="preserve">. </w:t>
      </w:r>
      <w:r w:rsidR="005F43BA" w:rsidRPr="0094418C">
        <w:rPr>
          <w:rFonts w:ascii="Arial" w:hAnsi="Arial" w:cs="Arial"/>
        </w:rPr>
        <w:t>Patient</w:t>
      </w:r>
      <w:r w:rsidR="00A524F7" w:rsidRPr="0094418C">
        <w:rPr>
          <w:rFonts w:ascii="Arial" w:hAnsi="Arial" w:cs="Arial"/>
        </w:rPr>
        <w:t>s with</w:t>
      </w:r>
      <w:r w:rsidR="00BD7192" w:rsidRPr="0094418C">
        <w:rPr>
          <w:rFonts w:ascii="Arial" w:hAnsi="Arial" w:cs="Arial"/>
        </w:rPr>
        <w:t xml:space="preserve"> </w:t>
      </w:r>
      <w:r w:rsidR="005D3D69" w:rsidRPr="0094418C">
        <w:rPr>
          <w:rFonts w:ascii="Arial" w:hAnsi="Arial" w:cs="Arial"/>
        </w:rPr>
        <w:t xml:space="preserve">an </w:t>
      </w:r>
      <w:r w:rsidR="00BD7192" w:rsidRPr="0094418C">
        <w:rPr>
          <w:rFonts w:ascii="Arial" w:hAnsi="Arial" w:cs="Arial"/>
        </w:rPr>
        <w:t>attenuated thirst response</w:t>
      </w:r>
      <w:r w:rsidR="00D405B3" w:rsidRPr="0094418C">
        <w:rPr>
          <w:rFonts w:ascii="Arial" w:hAnsi="Arial" w:cs="Arial"/>
        </w:rPr>
        <w:t xml:space="preserve"> </w:t>
      </w:r>
      <w:r w:rsidR="00A524F7" w:rsidRPr="0094418C">
        <w:rPr>
          <w:rFonts w:ascii="Arial" w:hAnsi="Arial" w:cs="Arial"/>
        </w:rPr>
        <w:t xml:space="preserve">have reduced urge to drink water </w:t>
      </w:r>
      <w:r w:rsidR="00D405B3" w:rsidRPr="0094418C">
        <w:rPr>
          <w:rFonts w:ascii="Arial" w:hAnsi="Arial" w:cs="Arial"/>
        </w:rPr>
        <w:t xml:space="preserve">despite </w:t>
      </w:r>
      <w:r w:rsidR="00BD7192" w:rsidRPr="0094418C">
        <w:rPr>
          <w:rFonts w:ascii="Arial" w:hAnsi="Arial" w:cs="Arial"/>
        </w:rPr>
        <w:t xml:space="preserve">rising </w:t>
      </w:r>
      <w:r w:rsidR="00E43440" w:rsidRPr="0094418C">
        <w:rPr>
          <w:rFonts w:ascii="Arial" w:hAnsi="Arial" w:cs="Arial"/>
        </w:rPr>
        <w:t xml:space="preserve">plasma </w:t>
      </w:r>
      <w:r w:rsidR="00BD7192" w:rsidRPr="0094418C">
        <w:rPr>
          <w:rFonts w:ascii="Arial" w:hAnsi="Arial" w:cs="Arial"/>
        </w:rPr>
        <w:t xml:space="preserve">osmolality and </w:t>
      </w:r>
      <w:r w:rsidR="006541E1" w:rsidRPr="0094418C">
        <w:rPr>
          <w:rFonts w:ascii="Arial" w:hAnsi="Arial" w:cs="Arial"/>
        </w:rPr>
        <w:t>loss of</w:t>
      </w:r>
      <w:r w:rsidR="00D405B3" w:rsidRPr="0094418C">
        <w:rPr>
          <w:rFonts w:ascii="Arial" w:hAnsi="Arial" w:cs="Arial"/>
        </w:rPr>
        <w:t xml:space="preserve"> large volumes of water in the urine, resulting in ‘adipsic DI’</w:t>
      </w:r>
      <w:r w:rsidR="00CC2651" w:rsidRPr="0094418C">
        <w:rPr>
          <w:rFonts w:ascii="Arial" w:hAnsi="Arial" w:cs="Arial"/>
        </w:rPr>
        <w:t xml:space="preserve"> </w:t>
      </w:r>
      <w:r w:rsidR="00CC2651" w:rsidRPr="0094418C">
        <w:rPr>
          <w:rFonts w:ascii="Arial" w:hAnsi="Arial" w:cs="Arial"/>
        </w:rPr>
        <w:fldChar w:fldCharType="begin"/>
      </w:r>
      <w:r w:rsidR="00DB22F3" w:rsidRPr="0094418C">
        <w:rPr>
          <w:rFonts w:ascii="Arial" w:hAnsi="Arial" w:cs="Arial"/>
        </w:rPr>
        <w:instrText xml:space="preserve"> ADDIN EN.CITE &lt;EndNote&gt;&lt;Cite&gt;&lt;Author&gt;Ball&lt;/Author&gt;&lt;Year&gt;1997&lt;/Year&gt;&lt;RecNum&gt;5&lt;/RecNum&gt;&lt;DisplayText&gt;(11)&lt;/DisplayText&gt;&lt;record&gt;&lt;rec-number&gt;5&lt;/rec-number&gt;&lt;foreign-keys&gt;&lt;key app="EN" db-id="9wx0wet5v2wzpter0aap5sr0d02z59red9de" timestamp="1545620626"&gt;5&lt;/key&gt;&lt;/foreign-keys&gt;&lt;ref-type name="Journal Article"&gt;17&lt;/ref-type&gt;&lt;contributors&gt;&lt;authors&gt;&lt;author&gt;Ball, SG&lt;/author&gt;&lt;author&gt;Vaidja, B&lt;/author&gt;&lt;author&gt;Baylis, PH&lt;/author&gt;&lt;/authors&gt;&lt;/contributors&gt;&lt;titles&gt;&lt;title&gt;Hypothalamic adipsic syndrome: diagnosis and management&lt;/title&gt;&lt;secondary-title&gt;Clinical endocrinology&lt;/secondary-title&gt;&lt;/titles&gt;&lt;periodical&gt;&lt;full-title&gt;Clinical endocrinology&lt;/full-title&gt;&lt;/periodical&gt;&lt;pages&gt;405-409&lt;/pages&gt;&lt;volume&gt;47&lt;/volume&gt;&lt;number&gt;4&lt;/number&gt;&lt;dates&gt;&lt;year&gt;1997&lt;/year&gt;&lt;/dates&gt;&lt;isbn&gt;0300-0664&lt;/isbn&gt;&lt;urls&gt;&lt;/urls&gt;&lt;/record&gt;&lt;/Cite&gt;&lt;/EndNote&gt;</w:instrText>
      </w:r>
      <w:r w:rsidR="00CC2651" w:rsidRPr="0094418C">
        <w:rPr>
          <w:rFonts w:ascii="Arial" w:hAnsi="Arial" w:cs="Arial"/>
        </w:rPr>
        <w:fldChar w:fldCharType="separate"/>
      </w:r>
      <w:r w:rsidR="00DB22F3" w:rsidRPr="0094418C">
        <w:rPr>
          <w:rFonts w:ascii="Arial" w:hAnsi="Arial" w:cs="Arial"/>
          <w:noProof/>
        </w:rPr>
        <w:t>(11)</w:t>
      </w:r>
      <w:r w:rsidR="00CC2651" w:rsidRPr="0094418C">
        <w:rPr>
          <w:rFonts w:ascii="Arial" w:hAnsi="Arial" w:cs="Arial"/>
        </w:rPr>
        <w:fldChar w:fldCharType="end"/>
      </w:r>
      <w:r w:rsidR="00D405B3" w:rsidRPr="0094418C">
        <w:rPr>
          <w:rFonts w:ascii="Arial" w:hAnsi="Arial" w:cs="Arial"/>
        </w:rPr>
        <w:t xml:space="preserve">. </w:t>
      </w:r>
      <w:r w:rsidR="006F2B88" w:rsidRPr="0094418C">
        <w:rPr>
          <w:rFonts w:ascii="Arial" w:hAnsi="Arial" w:cs="Arial"/>
        </w:rPr>
        <w:t>Although being classically associated with craniopharyngioma, a</w:t>
      </w:r>
      <w:r w:rsidR="005F43BA" w:rsidRPr="0094418C">
        <w:rPr>
          <w:rFonts w:ascii="Arial" w:hAnsi="Arial" w:cs="Arial"/>
        </w:rPr>
        <w:t>dipsic</w:t>
      </w:r>
      <w:r w:rsidR="00BD7192" w:rsidRPr="0094418C">
        <w:rPr>
          <w:rFonts w:ascii="Arial" w:hAnsi="Arial" w:cs="Arial"/>
        </w:rPr>
        <w:t xml:space="preserve"> DI </w:t>
      </w:r>
      <w:r w:rsidR="005F43BA" w:rsidRPr="0094418C">
        <w:rPr>
          <w:rFonts w:ascii="Arial" w:hAnsi="Arial" w:cs="Arial"/>
        </w:rPr>
        <w:t xml:space="preserve">can </w:t>
      </w:r>
      <w:r w:rsidR="00B8121B" w:rsidRPr="0094418C">
        <w:rPr>
          <w:rFonts w:ascii="Arial" w:hAnsi="Arial" w:cs="Arial"/>
        </w:rPr>
        <w:t xml:space="preserve">also </w:t>
      </w:r>
      <w:r w:rsidR="005F43BA" w:rsidRPr="0094418C">
        <w:rPr>
          <w:rFonts w:ascii="Arial" w:hAnsi="Arial" w:cs="Arial"/>
        </w:rPr>
        <w:t>manifest with CNS trauma, CNS tumors</w:t>
      </w:r>
      <w:r w:rsidR="006F0F6F">
        <w:rPr>
          <w:rFonts w:ascii="Arial" w:hAnsi="Arial" w:cs="Arial"/>
        </w:rPr>
        <w:t>,</w:t>
      </w:r>
      <w:r w:rsidR="005F43BA" w:rsidRPr="0094418C">
        <w:rPr>
          <w:rFonts w:ascii="Arial" w:hAnsi="Arial" w:cs="Arial"/>
        </w:rPr>
        <w:t xml:space="preserve"> or after CNS neurosurgical or neurovas</w:t>
      </w:r>
      <w:r w:rsidR="006F2B88" w:rsidRPr="0094418C">
        <w:rPr>
          <w:rFonts w:ascii="Arial" w:hAnsi="Arial" w:cs="Arial"/>
        </w:rPr>
        <w:t>cular procedures</w:t>
      </w:r>
      <w:r w:rsidR="005F43BA" w:rsidRPr="0094418C">
        <w:rPr>
          <w:rFonts w:ascii="Arial" w:hAnsi="Arial" w:cs="Arial"/>
        </w:rPr>
        <w:t xml:space="preserve"> </w:t>
      </w:r>
      <w:r w:rsidR="00CC2651" w:rsidRPr="0094418C">
        <w:rPr>
          <w:rFonts w:ascii="Arial" w:hAnsi="Arial" w:cs="Arial"/>
        </w:rPr>
        <w:fldChar w:fldCharType="begin"/>
      </w:r>
      <w:r w:rsidR="00DB22F3" w:rsidRPr="0094418C">
        <w:rPr>
          <w:rFonts w:ascii="Arial" w:hAnsi="Arial" w:cs="Arial"/>
        </w:rPr>
        <w:instrText xml:space="preserve"> ADDIN EN.CITE &lt;EndNote&gt;&lt;Cite&gt;&lt;Author&gt;Smith&lt;/Author&gt;&lt;Year&gt;2002&lt;/Year&gt;&lt;RecNum&gt;6&lt;/RecNum&gt;&lt;DisplayText&gt;(12)&lt;/DisplayText&gt;&lt;record&gt;&lt;rec-number&gt;6&lt;/rec-number&gt;&lt;foreign-keys&gt;&lt;key app="EN" db-id="9wx0wet5v2wzpter0aap5sr0d02z59red9de" timestamp="1545620676"&gt;6&lt;/key&gt;&lt;/foreign-keys&gt;&lt;ref-type name="Journal Article"&gt;17&lt;/ref-type&gt;&lt;contributors&gt;&lt;authors&gt;&lt;author&gt;Smith, D&lt;/author&gt;&lt;author&gt;McKenna, K&lt;/author&gt;&lt;author&gt;Moore, K&lt;/author&gt;&lt;author&gt;Tormey, W&lt;/author&gt;&lt;author&gt;Finucane, J&lt;/author&gt;&lt;author&gt;Phillips, J&lt;/author&gt;&lt;author&gt;Baylis, P&lt;/author&gt;&lt;author&gt;Thompson, CJ&lt;/author&gt;&lt;/authors&gt;&lt;/contributors&gt;&lt;titles&gt;&lt;title&gt;Baroregulation of vasopressin release in adipsic diabetes insipidus&lt;/title&gt;&lt;secondary-title&gt;The Journal of Clinical Endocrinology &amp;amp; Metabolism&lt;/secondary-title&gt;&lt;/titles&gt;&lt;periodical&gt;&lt;full-title&gt;The Journal of Clinical Endocrinology &amp;amp; Metabolism&lt;/full-title&gt;&lt;/periodical&gt;&lt;pages&gt;4564-4568&lt;/pages&gt;&lt;volume&gt;87&lt;/volume&gt;&lt;number&gt;10&lt;/number&gt;&lt;dates&gt;&lt;year&gt;2002&lt;/year&gt;&lt;/dates&gt;&lt;isbn&gt;0021-972X&lt;/isbn&gt;&lt;urls&gt;&lt;/urls&gt;&lt;/record&gt;&lt;/Cite&gt;&lt;/EndNote&gt;</w:instrText>
      </w:r>
      <w:r w:rsidR="00CC2651" w:rsidRPr="0094418C">
        <w:rPr>
          <w:rFonts w:ascii="Arial" w:hAnsi="Arial" w:cs="Arial"/>
        </w:rPr>
        <w:fldChar w:fldCharType="separate"/>
      </w:r>
      <w:r w:rsidR="00DB22F3" w:rsidRPr="0094418C">
        <w:rPr>
          <w:rFonts w:ascii="Arial" w:hAnsi="Arial" w:cs="Arial"/>
          <w:noProof/>
        </w:rPr>
        <w:t>(12)</w:t>
      </w:r>
      <w:r w:rsidR="00CC2651" w:rsidRPr="0094418C">
        <w:rPr>
          <w:rFonts w:ascii="Arial" w:hAnsi="Arial" w:cs="Arial"/>
        </w:rPr>
        <w:fldChar w:fldCharType="end"/>
      </w:r>
      <w:r w:rsidR="00BD7192" w:rsidRPr="0094418C">
        <w:rPr>
          <w:rFonts w:ascii="Arial" w:hAnsi="Arial" w:cs="Arial"/>
        </w:rPr>
        <w:t xml:space="preserve">. </w:t>
      </w:r>
      <w:r w:rsidR="008F0536" w:rsidRPr="0094418C">
        <w:rPr>
          <w:rFonts w:ascii="Arial" w:hAnsi="Arial" w:cs="Arial"/>
        </w:rPr>
        <w:t xml:space="preserve">Moreover, the thirst mechanism may be lost in hypothalamic lesions, whereby DI may present acutely with signs and symptoms of dehydration. </w:t>
      </w:r>
      <w:r w:rsidR="00D405B3" w:rsidRPr="0094418C">
        <w:rPr>
          <w:rFonts w:ascii="Arial" w:hAnsi="Arial" w:cs="Arial"/>
        </w:rPr>
        <w:t xml:space="preserve">Patients who are unable to </w:t>
      </w:r>
      <w:r w:rsidR="00BE1423" w:rsidRPr="0094418C">
        <w:rPr>
          <w:rFonts w:ascii="Arial" w:hAnsi="Arial" w:cs="Arial"/>
        </w:rPr>
        <w:t xml:space="preserve">voluntarily </w:t>
      </w:r>
      <w:r w:rsidR="00D405B3" w:rsidRPr="0094418C">
        <w:rPr>
          <w:rFonts w:ascii="Arial" w:hAnsi="Arial" w:cs="Arial"/>
        </w:rPr>
        <w:t xml:space="preserve">access water include infants and young children, and individuals with altered consciousness. </w:t>
      </w:r>
      <w:r w:rsidR="000E1634" w:rsidRPr="0094418C">
        <w:rPr>
          <w:rFonts w:ascii="Arial" w:hAnsi="Arial" w:cs="Arial"/>
        </w:rPr>
        <w:t xml:space="preserve">In young children, lack </w:t>
      </w:r>
      <w:r w:rsidR="000E1634" w:rsidRPr="0094418C">
        <w:rPr>
          <w:rFonts w:ascii="Arial" w:hAnsi="Arial" w:cs="Arial"/>
        </w:rPr>
        <w:lastRenderedPageBreak/>
        <w:t xml:space="preserve">of adequate water intake can lead to dehydration, sleeplessness, irritability, </w:t>
      </w:r>
      <w:r w:rsidR="00FD07E2" w:rsidRPr="0094418C">
        <w:rPr>
          <w:rFonts w:ascii="Arial" w:hAnsi="Arial" w:cs="Arial"/>
        </w:rPr>
        <w:t xml:space="preserve">enuresis, </w:t>
      </w:r>
      <w:r w:rsidR="000E1634" w:rsidRPr="0094418C">
        <w:rPr>
          <w:rFonts w:ascii="Arial" w:hAnsi="Arial" w:cs="Arial"/>
        </w:rPr>
        <w:t xml:space="preserve">failure to thrive and impaired growth </w:t>
      </w:r>
      <w:r w:rsidR="000E1634" w:rsidRPr="0094418C">
        <w:rPr>
          <w:rFonts w:ascii="Arial" w:hAnsi="Arial" w:cs="Arial"/>
        </w:rPr>
        <w:fldChar w:fldCharType="begin"/>
      </w:r>
      <w:r w:rsidR="000E1634" w:rsidRPr="0094418C">
        <w:rPr>
          <w:rFonts w:ascii="Arial" w:hAnsi="Arial" w:cs="Arial"/>
        </w:rPr>
        <w:instrText xml:space="preserve"> ADDIN EN.CITE &lt;EndNote&gt;&lt;Cite&gt;&lt;Author&gt;Di Iorgi&lt;/Author&gt;&lt;Year&gt;2012&lt;/Year&gt;&lt;RecNum&gt;1&lt;/RecNum&gt;&lt;DisplayText&gt;(1)&lt;/DisplayText&gt;&lt;record&gt;&lt;rec-number&gt;1&lt;/rec-number&gt;&lt;foreign-keys&gt;&lt;key app="EN" db-id="9wx0wet5v2wzpter0aap5sr0d02z59red9de" timestamp="1545589710"&gt;1&lt;/key&gt;&lt;/foreign-keys&gt;&lt;ref-type name="Journal Article"&gt;17&lt;/ref-type&gt;&lt;contributors&gt;&lt;authors&gt;&lt;author&gt;Di Iorgi, Natascia&lt;/author&gt;&lt;author&gt;Napoli, Flavia&lt;/author&gt;&lt;author&gt;Allegri, Anna Elsa Maria&lt;/author&gt;&lt;author&gt;Olivieri, Irene&lt;/author&gt;&lt;author&gt;Bertelli, Enrica&lt;/author&gt;&lt;author&gt;Gallizia, Annalisa&lt;/author&gt;&lt;author&gt;Rossi, Andrea&lt;/author&gt;&lt;author&gt;Maghnie, Mohamad&lt;/author&gt;&lt;/authors&gt;&lt;/contributors&gt;&lt;titles&gt;&lt;title&gt;Diabetes insipidus–diagnosis and management&lt;/title&gt;&lt;secondary-title&gt;Hormone research in paediatrics&lt;/secondary-title&gt;&lt;/titles&gt;&lt;periodical&gt;&lt;full-title&gt;Hormone research in paediatrics&lt;/full-title&gt;&lt;/periodical&gt;&lt;pages&gt;69-84&lt;/pages&gt;&lt;volume&gt;77&lt;/volume&gt;&lt;number&gt;2&lt;/number&gt;&lt;dates&gt;&lt;year&gt;2012&lt;/year&gt;&lt;/dates&gt;&lt;isbn&gt;1663-2818&lt;/isbn&gt;&lt;urls&gt;&lt;/urls&gt;&lt;/record&gt;&lt;/Cite&gt;&lt;/EndNote&gt;</w:instrText>
      </w:r>
      <w:r w:rsidR="000E1634" w:rsidRPr="0094418C">
        <w:rPr>
          <w:rFonts w:ascii="Arial" w:hAnsi="Arial" w:cs="Arial"/>
        </w:rPr>
        <w:fldChar w:fldCharType="separate"/>
      </w:r>
      <w:r w:rsidR="000E1634" w:rsidRPr="0094418C">
        <w:rPr>
          <w:rFonts w:ascii="Arial" w:hAnsi="Arial" w:cs="Arial"/>
          <w:noProof/>
        </w:rPr>
        <w:t>(1)</w:t>
      </w:r>
      <w:r w:rsidR="000E1634" w:rsidRPr="0094418C">
        <w:rPr>
          <w:rFonts w:ascii="Arial" w:hAnsi="Arial" w:cs="Arial"/>
        </w:rPr>
        <w:fldChar w:fldCharType="end"/>
      </w:r>
      <w:r w:rsidR="000E1634" w:rsidRPr="0094418C">
        <w:rPr>
          <w:rFonts w:ascii="Arial" w:hAnsi="Arial" w:cs="Arial"/>
        </w:rPr>
        <w:t xml:space="preserve">. Similarly, among patients with altered/reduced consciousness, rapid output of large volumes of urine </w:t>
      </w:r>
      <w:r w:rsidR="00BE1423" w:rsidRPr="0094418C">
        <w:rPr>
          <w:rFonts w:ascii="Arial" w:hAnsi="Arial" w:cs="Arial"/>
        </w:rPr>
        <w:t>can result</w:t>
      </w:r>
      <w:r w:rsidR="000E1634" w:rsidRPr="0094418C">
        <w:rPr>
          <w:rFonts w:ascii="Arial" w:hAnsi="Arial" w:cs="Arial"/>
        </w:rPr>
        <w:t xml:space="preserve"> in dehydration and acute, sometimes severe, hypernatremia</w:t>
      </w:r>
      <w:r w:rsidR="0052390E" w:rsidRPr="0094418C">
        <w:rPr>
          <w:rFonts w:ascii="Arial" w:hAnsi="Arial" w:cs="Arial"/>
        </w:rPr>
        <w:t xml:space="preserve"> can ensue</w:t>
      </w:r>
      <w:r w:rsidR="00CC2651" w:rsidRPr="0094418C">
        <w:rPr>
          <w:rFonts w:ascii="Arial" w:hAnsi="Arial" w:cs="Arial"/>
        </w:rPr>
        <w:t xml:space="preserve"> </w:t>
      </w:r>
      <w:r w:rsidR="00CC2651" w:rsidRPr="0094418C">
        <w:rPr>
          <w:rFonts w:ascii="Arial" w:hAnsi="Arial" w:cs="Arial"/>
        </w:rPr>
        <w:fldChar w:fldCharType="begin"/>
      </w:r>
      <w:r w:rsidR="00CC2651" w:rsidRPr="0094418C">
        <w:rPr>
          <w:rFonts w:ascii="Arial" w:hAnsi="Arial" w:cs="Arial"/>
        </w:rPr>
        <w:instrText xml:space="preserve"> ADDIN EN.CITE &lt;EndNote&gt;&lt;Cite&gt;&lt;Author&gt;Garrahy&lt;/Author&gt;&lt;Year&gt;2018&lt;/Year&gt;&lt;RecNum&gt;2&lt;/RecNum&gt;&lt;DisplayText&gt;(2)&lt;/DisplayText&gt;&lt;record&gt;&lt;rec-number&gt;2&lt;/rec-number&gt;&lt;foreign-keys&gt;&lt;key app="EN" db-id="9wx0wet5v2wzpter0aap5sr0d02z59red9de" timestamp="1545589774"&gt;2&lt;/key&gt;&lt;/foreign-keys&gt;&lt;ref-type name="Journal Article"&gt;17&lt;/ref-type&gt;&lt;contributors&gt;&lt;authors&gt;&lt;author&gt;Garrahy, Aoife&lt;/author&gt;&lt;author&gt;Moran, Carla&lt;/author&gt;&lt;author&gt;Thompson, Christopher J&lt;/author&gt;&lt;/authors&gt;&lt;/contributors&gt;&lt;titles&gt;&lt;title&gt;Diagnosis and management of central diabetes insipidus in adults&lt;/title&gt;&lt;secondary-title&gt;Clinical endocrinology&lt;/secondary-title&gt;&lt;/titles&gt;&lt;periodical&gt;&lt;full-title&gt;Clinical endocrinology&lt;/full-title&gt;&lt;/periodical&gt;&lt;dates&gt;&lt;year&gt;2018&lt;/year&gt;&lt;/dates&gt;&lt;isbn&gt;0300-0664&lt;/isbn&gt;&lt;urls&gt;&lt;/urls&gt;&lt;/record&gt;&lt;/Cite&gt;&lt;/EndNote&gt;</w:instrText>
      </w:r>
      <w:r w:rsidR="00CC2651" w:rsidRPr="0094418C">
        <w:rPr>
          <w:rFonts w:ascii="Arial" w:hAnsi="Arial" w:cs="Arial"/>
        </w:rPr>
        <w:fldChar w:fldCharType="separate"/>
      </w:r>
      <w:r w:rsidR="00CC2651" w:rsidRPr="0094418C">
        <w:rPr>
          <w:rFonts w:ascii="Arial" w:hAnsi="Arial" w:cs="Arial"/>
          <w:noProof/>
        </w:rPr>
        <w:t>(2)</w:t>
      </w:r>
      <w:r w:rsidR="00CC2651" w:rsidRPr="0094418C">
        <w:rPr>
          <w:rFonts w:ascii="Arial" w:hAnsi="Arial" w:cs="Arial"/>
        </w:rPr>
        <w:fldChar w:fldCharType="end"/>
      </w:r>
      <w:r w:rsidR="000E1634" w:rsidRPr="0094418C">
        <w:rPr>
          <w:rFonts w:ascii="Arial" w:hAnsi="Arial" w:cs="Arial"/>
        </w:rPr>
        <w:t>.</w:t>
      </w:r>
      <w:r w:rsidR="00D405B3" w:rsidRPr="0094418C">
        <w:rPr>
          <w:rFonts w:ascii="Arial" w:hAnsi="Arial" w:cs="Arial"/>
        </w:rPr>
        <w:t xml:space="preserve"> </w:t>
      </w:r>
      <w:r w:rsidR="007465C8" w:rsidRPr="0094418C">
        <w:rPr>
          <w:rFonts w:ascii="Arial" w:hAnsi="Arial" w:cs="Arial"/>
        </w:rPr>
        <w:t xml:space="preserve">The shrinkage of the brain induced by excessive water loss and severe hypernatremia could potentially lead to intracranial bleeding, obtundation, convulsions or coma </w:t>
      </w:r>
      <w:r w:rsidR="007465C8" w:rsidRPr="0094418C">
        <w:rPr>
          <w:rFonts w:ascii="Arial" w:hAnsi="Arial" w:cs="Arial"/>
        </w:rPr>
        <w:fldChar w:fldCharType="begin"/>
      </w:r>
      <w:r w:rsidR="00DB22F3" w:rsidRPr="0094418C">
        <w:rPr>
          <w:rFonts w:ascii="Arial" w:hAnsi="Arial" w:cs="Arial"/>
        </w:rPr>
        <w:instrText xml:space="preserve"> ADDIN EN.CITE &lt;EndNote&gt;&lt;Cite&gt;&lt;Author&gt;Adrogue&lt;/Author&gt;&lt;Year&gt;2000&lt;/Year&gt;&lt;RecNum&gt;9&lt;/RecNum&gt;&lt;DisplayText&gt;(13)&lt;/DisplayText&gt;&lt;record&gt;&lt;rec-number&gt;9&lt;/rec-number&gt;&lt;foreign-keys&gt;&lt;key app="EN" db-id="9wx0wet5v2wzpter0aap5sr0d02z59red9de" timestamp="1546733995"&gt;9&lt;/key&gt;&lt;/foreign-keys&gt;&lt;ref-type name="Journal Article"&gt;17&lt;/ref-type&gt;&lt;contributors&gt;&lt;authors&gt;&lt;author&gt;Adrogue, Horacio J&lt;/author&gt;&lt;author&gt;Madias, Nicolaos E&lt;/author&gt;&lt;/authors&gt;&lt;/contributors&gt;&lt;titles&gt;&lt;title&gt;Hypernatremia&lt;/title&gt;&lt;secondary-title&gt;New England Journal of Medicine&lt;/secondary-title&gt;&lt;/titles&gt;&lt;periodical&gt;&lt;full-title&gt;New England Journal of Medicine&lt;/full-title&gt;&lt;/periodical&gt;&lt;pages&gt;1493-1499&lt;/pages&gt;&lt;volume&gt;342&lt;/volume&gt;&lt;number&gt;20&lt;/number&gt;&lt;dates&gt;&lt;year&gt;2000&lt;/year&gt;&lt;/dates&gt;&lt;isbn&gt;0028-4793&lt;/isbn&gt;&lt;urls&gt;&lt;/urls&gt;&lt;/record&gt;&lt;/Cite&gt;&lt;/EndNote&gt;</w:instrText>
      </w:r>
      <w:r w:rsidR="007465C8" w:rsidRPr="0094418C">
        <w:rPr>
          <w:rFonts w:ascii="Arial" w:hAnsi="Arial" w:cs="Arial"/>
        </w:rPr>
        <w:fldChar w:fldCharType="separate"/>
      </w:r>
      <w:r w:rsidR="00DB22F3" w:rsidRPr="0094418C">
        <w:rPr>
          <w:rFonts w:ascii="Arial" w:hAnsi="Arial" w:cs="Arial"/>
          <w:noProof/>
        </w:rPr>
        <w:t>(13)</w:t>
      </w:r>
      <w:r w:rsidR="007465C8" w:rsidRPr="0094418C">
        <w:rPr>
          <w:rFonts w:ascii="Arial" w:hAnsi="Arial" w:cs="Arial"/>
        </w:rPr>
        <w:fldChar w:fldCharType="end"/>
      </w:r>
      <w:r w:rsidR="007465C8" w:rsidRPr="0094418C">
        <w:rPr>
          <w:rFonts w:ascii="Arial" w:hAnsi="Arial" w:cs="Arial"/>
        </w:rPr>
        <w:t>.</w:t>
      </w:r>
    </w:p>
    <w:p w14:paraId="2B86E300" w14:textId="77777777" w:rsidR="006F0F6F" w:rsidRPr="0094418C" w:rsidRDefault="006F0F6F" w:rsidP="0094418C">
      <w:pPr>
        <w:spacing w:after="0" w:line="276" w:lineRule="auto"/>
        <w:rPr>
          <w:rFonts w:ascii="Arial" w:hAnsi="Arial" w:cs="Arial"/>
        </w:rPr>
      </w:pPr>
    </w:p>
    <w:p w14:paraId="2DCD674C" w14:textId="62865F73" w:rsidR="00253899" w:rsidRPr="0094418C" w:rsidRDefault="00253899" w:rsidP="0094418C">
      <w:pPr>
        <w:spacing w:after="0" w:line="276" w:lineRule="auto"/>
        <w:rPr>
          <w:rFonts w:ascii="Arial" w:hAnsi="Arial" w:cs="Arial"/>
        </w:rPr>
      </w:pPr>
      <w:r w:rsidRPr="0094418C">
        <w:rPr>
          <w:rFonts w:ascii="Arial" w:hAnsi="Arial" w:cs="Arial"/>
        </w:rPr>
        <w:t>Diagnosin</w:t>
      </w:r>
      <w:r w:rsidR="00000AB2" w:rsidRPr="0094418C">
        <w:rPr>
          <w:rFonts w:ascii="Arial" w:hAnsi="Arial" w:cs="Arial"/>
        </w:rPr>
        <w:t>g the type of DI</w:t>
      </w:r>
      <w:r w:rsidR="00A467EB" w:rsidRPr="0094418C">
        <w:rPr>
          <w:rFonts w:ascii="Arial" w:hAnsi="Arial" w:cs="Arial"/>
        </w:rPr>
        <w:t>/</w:t>
      </w:r>
      <w:r w:rsidR="00AE5861" w:rsidRPr="0094418C">
        <w:rPr>
          <w:rFonts w:ascii="Arial" w:hAnsi="Arial" w:cs="Arial"/>
        </w:rPr>
        <w:t>polyuria-polydipsia</w:t>
      </w:r>
      <w:r w:rsidR="00A467EB" w:rsidRPr="0094418C">
        <w:rPr>
          <w:rFonts w:ascii="Arial" w:hAnsi="Arial" w:cs="Arial"/>
        </w:rPr>
        <w:t xml:space="preserve"> </w:t>
      </w:r>
      <w:r w:rsidR="00AE5861" w:rsidRPr="0094418C">
        <w:rPr>
          <w:rFonts w:ascii="Arial" w:hAnsi="Arial" w:cs="Arial"/>
        </w:rPr>
        <w:t>syndrome</w:t>
      </w:r>
      <w:r w:rsidR="008D37BA" w:rsidRPr="0094418C">
        <w:rPr>
          <w:rFonts w:ascii="Arial" w:hAnsi="Arial" w:cs="Arial"/>
        </w:rPr>
        <w:t xml:space="preserve"> </w:t>
      </w:r>
      <w:r w:rsidRPr="0094418C">
        <w:rPr>
          <w:rFonts w:ascii="Arial" w:hAnsi="Arial" w:cs="Arial"/>
        </w:rPr>
        <w:t xml:space="preserve">is essential for making the optimal treatment decision. </w:t>
      </w:r>
      <w:r w:rsidR="00000AB2" w:rsidRPr="0094418C">
        <w:rPr>
          <w:rFonts w:ascii="Arial" w:hAnsi="Arial" w:cs="Arial"/>
        </w:rPr>
        <w:t xml:space="preserve">A </w:t>
      </w:r>
      <w:r w:rsidR="00A467EB" w:rsidRPr="0094418C">
        <w:rPr>
          <w:rFonts w:ascii="Arial" w:hAnsi="Arial" w:cs="Arial"/>
        </w:rPr>
        <w:t xml:space="preserve">potential </w:t>
      </w:r>
      <w:r w:rsidR="00000AB2" w:rsidRPr="0094418C">
        <w:rPr>
          <w:rFonts w:ascii="Arial" w:hAnsi="Arial" w:cs="Arial"/>
        </w:rPr>
        <w:t>misdiagnosis  and the resultant treatment can lead to catastrophic consequences</w:t>
      </w:r>
      <w:r w:rsidR="00746D87" w:rsidRPr="0094418C">
        <w:rPr>
          <w:rFonts w:ascii="Arial" w:hAnsi="Arial" w:cs="Arial"/>
        </w:rPr>
        <w:t xml:space="preserve"> </w:t>
      </w:r>
      <w:r w:rsidR="00746D87" w:rsidRPr="0094418C">
        <w:rPr>
          <w:rFonts w:ascii="Arial" w:hAnsi="Arial" w:cs="Arial"/>
        </w:rPr>
        <w:fldChar w:fldCharType="begin"/>
      </w:r>
      <w:r w:rsidR="00DB22F3" w:rsidRPr="0094418C">
        <w:rPr>
          <w:rFonts w:ascii="Arial" w:hAnsi="Arial" w:cs="Arial"/>
        </w:rPr>
        <w:instrText xml:space="preserve"> ADDIN EN.CITE &lt;EndNote&gt;&lt;Cite&gt;&lt;Author&gt;Fenske&lt;/Author&gt;&lt;Year&gt;2012&lt;/Year&gt;&lt;RecNum&gt;8&lt;/RecNum&gt;&lt;DisplayText&gt;(7)&lt;/DisplayText&gt;&lt;record&gt;&lt;rec-number&gt;8&lt;/rec-number&gt;&lt;foreign-keys&gt;&lt;key app="EN" db-id="9wx0wet5v2wzpter0aap5sr0d02z59red9de" timestamp="1545967405"&gt;8&lt;/key&gt;&lt;/foreign-keys&gt;&lt;ref-type name="Journal Article"&gt;17&lt;/ref-type&gt;&lt;contributors&gt;&lt;authors&gt;&lt;author&gt;Fenske, Wiebke&lt;/author&gt;&lt;author&gt;Allolio, Bruno&lt;/author&gt;&lt;/authors&gt;&lt;/contributors&gt;&lt;titles&gt;&lt;title&gt;Current state and future perspectives in the diagnosis of diabetes insipidus: a clinical review&lt;/title&gt;&lt;secondary-title&gt;The Journal of Clinical Endocrinology &amp;amp; Metabolism&lt;/secondary-title&gt;&lt;/titles&gt;&lt;periodical&gt;&lt;full-title&gt;The Journal of Clinical Endocrinology &amp;amp; Metabolism&lt;/full-title&gt;&lt;/periodical&gt;&lt;pages&gt;3426-3437&lt;/pages&gt;&lt;volume&gt;97&lt;/volume&gt;&lt;number&gt;10&lt;/number&gt;&lt;dates&gt;&lt;year&gt;2012&lt;/year&gt;&lt;/dates&gt;&lt;isbn&gt;0021-972X&lt;/isbn&gt;&lt;urls&gt;&lt;/urls&gt;&lt;/record&gt;&lt;/Cite&gt;&lt;/EndNote&gt;</w:instrText>
      </w:r>
      <w:r w:rsidR="00746D87" w:rsidRPr="0094418C">
        <w:rPr>
          <w:rFonts w:ascii="Arial" w:hAnsi="Arial" w:cs="Arial"/>
        </w:rPr>
        <w:fldChar w:fldCharType="separate"/>
      </w:r>
      <w:r w:rsidR="00DB22F3" w:rsidRPr="0094418C">
        <w:rPr>
          <w:rFonts w:ascii="Arial" w:hAnsi="Arial" w:cs="Arial"/>
          <w:noProof/>
        </w:rPr>
        <w:t>(7)</w:t>
      </w:r>
      <w:r w:rsidR="00746D87" w:rsidRPr="0094418C">
        <w:rPr>
          <w:rFonts w:ascii="Arial" w:hAnsi="Arial" w:cs="Arial"/>
        </w:rPr>
        <w:fldChar w:fldCharType="end"/>
      </w:r>
      <w:r w:rsidR="00000AB2" w:rsidRPr="0094418C">
        <w:rPr>
          <w:rFonts w:ascii="Arial" w:hAnsi="Arial" w:cs="Arial"/>
        </w:rPr>
        <w:t>.</w:t>
      </w:r>
      <w:r w:rsidR="00EB3E2B" w:rsidRPr="0094418C">
        <w:rPr>
          <w:rFonts w:ascii="Arial" w:hAnsi="Arial" w:cs="Arial"/>
        </w:rPr>
        <w:t xml:space="preserve"> For instance, if </w:t>
      </w:r>
      <w:r w:rsidR="00A467EB" w:rsidRPr="0094418C">
        <w:rPr>
          <w:rFonts w:ascii="Arial" w:hAnsi="Arial" w:cs="Arial"/>
        </w:rPr>
        <w:t>primary polydipsia</w:t>
      </w:r>
      <w:r w:rsidR="00EB3E2B" w:rsidRPr="0094418C">
        <w:rPr>
          <w:rFonts w:ascii="Arial" w:hAnsi="Arial" w:cs="Arial"/>
        </w:rPr>
        <w:t xml:space="preserve"> is misdiagnosed as </w:t>
      </w:r>
      <w:r w:rsidR="00A467EB" w:rsidRPr="0094418C">
        <w:rPr>
          <w:rFonts w:ascii="Arial" w:hAnsi="Arial" w:cs="Arial"/>
        </w:rPr>
        <w:t>central DI</w:t>
      </w:r>
      <w:r w:rsidR="00EB3E2B" w:rsidRPr="0094418C">
        <w:rPr>
          <w:rFonts w:ascii="Arial" w:hAnsi="Arial" w:cs="Arial"/>
        </w:rPr>
        <w:t xml:space="preserve"> and </w:t>
      </w:r>
      <w:r w:rsidR="00A467EB" w:rsidRPr="0094418C">
        <w:rPr>
          <w:rFonts w:ascii="Arial" w:hAnsi="Arial" w:cs="Arial"/>
        </w:rPr>
        <w:t>desmopressin treatment is initiated</w:t>
      </w:r>
      <w:r w:rsidR="00EB3E2B" w:rsidRPr="0094418C">
        <w:rPr>
          <w:rFonts w:ascii="Arial" w:hAnsi="Arial" w:cs="Arial"/>
        </w:rPr>
        <w:t xml:space="preserve">, severe </w:t>
      </w:r>
      <w:r w:rsidR="00A467EB" w:rsidRPr="0094418C">
        <w:rPr>
          <w:rFonts w:ascii="Arial" w:hAnsi="Arial" w:cs="Arial"/>
        </w:rPr>
        <w:t xml:space="preserve">hyponatremia </w:t>
      </w:r>
      <w:r w:rsidR="00EB3E2B" w:rsidRPr="0094418C">
        <w:rPr>
          <w:rFonts w:ascii="Arial" w:hAnsi="Arial" w:cs="Arial"/>
        </w:rPr>
        <w:t xml:space="preserve">can </w:t>
      </w:r>
      <w:r w:rsidR="00224FCD" w:rsidRPr="0094418C">
        <w:rPr>
          <w:rFonts w:ascii="Arial" w:hAnsi="Arial" w:cs="Arial"/>
        </w:rPr>
        <w:t>occur</w:t>
      </w:r>
      <w:r w:rsidR="00A467EB" w:rsidRPr="0094418C">
        <w:rPr>
          <w:rFonts w:ascii="Arial" w:hAnsi="Arial" w:cs="Arial"/>
        </w:rPr>
        <w:t xml:space="preserve"> </w:t>
      </w:r>
      <w:r w:rsidR="00775A0C" w:rsidRPr="0094418C">
        <w:rPr>
          <w:rFonts w:ascii="Arial" w:hAnsi="Arial" w:cs="Arial"/>
        </w:rPr>
        <w:fldChar w:fldCharType="begin"/>
      </w:r>
      <w:r w:rsidR="00DB22F3" w:rsidRPr="0094418C">
        <w:rPr>
          <w:rFonts w:ascii="Arial" w:hAnsi="Arial" w:cs="Arial"/>
        </w:rPr>
        <w:instrText xml:space="preserve"> ADDIN EN.CITE &lt;EndNote&gt;&lt;Cite&gt;&lt;Author&gt;Ferrer&lt;/Author&gt;&lt;Year&gt;1990&lt;/Year&gt;&lt;RecNum&gt;55&lt;/RecNum&gt;&lt;DisplayText&gt;(14,15)&lt;/DisplayText&gt;&lt;record&gt;&lt;rec-number&gt;55&lt;/rec-number&gt;&lt;foreign-keys&gt;&lt;key app="EN" db-id="9wx0wet5v2wzpter0aap5sr0d02z59red9de" timestamp="1548552405"&gt;55&lt;/key&gt;&lt;/foreign-keys&gt;&lt;ref-type name="Journal Article"&gt;17&lt;/ref-type&gt;&lt;contributors&gt;&lt;authors&gt;&lt;author&gt;Ferrer, J&lt;/author&gt;&lt;author&gt;Halperin, I&lt;/author&gt;&lt;author&gt;Conget, JI&lt;/author&gt;&lt;author&gt;Cabrer, J&lt;/author&gt;&lt;author&gt;Esmatjes, E&lt;/author&gt;&lt;author&gt;Vilardell, E&lt;/author&gt;&lt;/authors&gt;&lt;/contributors&gt;&lt;titles&gt;&lt;title&gt;Acute water intoxication after intranasal desmopressin in a patient with primary polydispsia&lt;/title&gt;&lt;secondary-title&gt;Journal of endocrinological investigation&lt;/secondary-title&gt;&lt;/titles&gt;&lt;periodical&gt;&lt;full-title&gt;Journal of endocrinological investigation&lt;/full-title&gt;&lt;/periodical&gt;&lt;pages&gt;663-666&lt;/pages&gt;&lt;volume&gt;13&lt;/volume&gt;&lt;number&gt;8&lt;/number&gt;&lt;dates&gt;&lt;year&gt;1990&lt;/year&gt;&lt;/dates&gt;&lt;isbn&gt;0391-4097&lt;/isbn&gt;&lt;urls&gt;&lt;/urls&gt;&lt;/record&gt;&lt;/Cite&gt;&lt;Cite&gt;&lt;Author&gt;Odeh&lt;/Author&gt;&lt;Year&gt;2001&lt;/Year&gt;&lt;RecNum&gt;56&lt;/RecNum&gt;&lt;record&gt;&lt;rec-number&gt;56&lt;/rec-number&gt;&lt;foreign-keys&gt;&lt;key app="EN" db-id="9wx0wet5v2wzpter0aap5sr0d02z59red9de" timestamp="1548552551"&gt;56&lt;/key&gt;&lt;/foreign-keys&gt;&lt;ref-type name="Journal Article"&gt;17&lt;/ref-type&gt;&lt;contributors&gt;&lt;authors&gt;&lt;author&gt;Odeh, Majed&lt;/author&gt;&lt;author&gt;Oliven, Arie&lt;/author&gt;&lt;/authors&gt;&lt;/contributors&gt;&lt;titles&gt;&lt;title&gt;Coma and seizures due to severe hyponatremia and water intoxication in an adult with intranasal desmopressin therapy for nocturnal enuresis&lt;/title&gt;&lt;secondary-title&gt;The Journal of Clinical Pharmacology&lt;/secondary-title&gt;&lt;/titles&gt;&lt;periodical&gt;&lt;full-title&gt;The Journal of Clinical Pharmacology&lt;/full-title&gt;&lt;/periodical&gt;&lt;pages&gt;582-584&lt;/pages&gt;&lt;volume&gt;41&lt;/volume&gt;&lt;number&gt;5&lt;/number&gt;&lt;dates&gt;&lt;year&gt;2001&lt;/year&gt;&lt;/dates&gt;&lt;isbn&gt;0091-2700&lt;/isbn&gt;&lt;urls&gt;&lt;/urls&gt;&lt;/record&gt;&lt;/Cite&gt;&lt;/EndNote&gt;</w:instrText>
      </w:r>
      <w:r w:rsidR="00775A0C" w:rsidRPr="0094418C">
        <w:rPr>
          <w:rFonts w:ascii="Arial" w:hAnsi="Arial" w:cs="Arial"/>
        </w:rPr>
        <w:fldChar w:fldCharType="separate"/>
      </w:r>
      <w:r w:rsidR="00DB22F3" w:rsidRPr="0094418C">
        <w:rPr>
          <w:rFonts w:ascii="Arial" w:hAnsi="Arial" w:cs="Arial"/>
          <w:noProof/>
        </w:rPr>
        <w:t>(14,15)</w:t>
      </w:r>
      <w:r w:rsidR="00775A0C" w:rsidRPr="0094418C">
        <w:rPr>
          <w:rFonts w:ascii="Arial" w:hAnsi="Arial" w:cs="Arial"/>
        </w:rPr>
        <w:fldChar w:fldCharType="end"/>
      </w:r>
      <w:r w:rsidR="00EB3E2B" w:rsidRPr="0094418C">
        <w:rPr>
          <w:rFonts w:ascii="Arial" w:hAnsi="Arial" w:cs="Arial"/>
        </w:rPr>
        <w:t xml:space="preserve">. </w:t>
      </w:r>
      <w:r w:rsidR="00337C72" w:rsidRPr="0094418C">
        <w:rPr>
          <w:rFonts w:ascii="Arial" w:hAnsi="Arial" w:cs="Arial"/>
        </w:rPr>
        <w:t>There have been several tests that have bee</w:t>
      </w:r>
      <w:r w:rsidR="00201BB7" w:rsidRPr="0094418C">
        <w:rPr>
          <w:rFonts w:ascii="Arial" w:hAnsi="Arial" w:cs="Arial"/>
        </w:rPr>
        <w:t>n developed over the past</w:t>
      </w:r>
      <w:r w:rsidR="00337C72" w:rsidRPr="0094418C">
        <w:rPr>
          <w:rFonts w:ascii="Arial" w:hAnsi="Arial" w:cs="Arial"/>
        </w:rPr>
        <w:t xml:space="preserve"> century to diagnose the presence of DI and to differentia</w:t>
      </w:r>
      <w:r w:rsidR="007D3F19" w:rsidRPr="0094418C">
        <w:rPr>
          <w:rFonts w:ascii="Arial" w:hAnsi="Arial" w:cs="Arial"/>
        </w:rPr>
        <w:t xml:space="preserve">te the various types of </w:t>
      </w:r>
      <w:r w:rsidR="00506232" w:rsidRPr="0094418C">
        <w:rPr>
          <w:rFonts w:ascii="Arial" w:hAnsi="Arial" w:cs="Arial"/>
        </w:rPr>
        <w:t>polyuria-polydipsia syndromes</w:t>
      </w:r>
      <w:r w:rsidR="007D3F19" w:rsidRPr="0094418C">
        <w:rPr>
          <w:rFonts w:ascii="Arial" w:hAnsi="Arial" w:cs="Arial"/>
        </w:rPr>
        <w:t>. T</w:t>
      </w:r>
      <w:r w:rsidR="00337C72" w:rsidRPr="0094418C">
        <w:rPr>
          <w:rFonts w:ascii="Arial" w:hAnsi="Arial" w:cs="Arial"/>
        </w:rPr>
        <w:t xml:space="preserve">his chapter specifically comprises the description of different diagnostic tests utilized in the diagnosis of </w:t>
      </w:r>
      <w:r w:rsidR="00506232" w:rsidRPr="0094418C">
        <w:rPr>
          <w:rFonts w:ascii="Arial" w:hAnsi="Arial" w:cs="Arial"/>
        </w:rPr>
        <w:t>these conditions</w:t>
      </w:r>
      <w:r w:rsidR="00337C72" w:rsidRPr="0094418C">
        <w:rPr>
          <w:rFonts w:ascii="Arial" w:hAnsi="Arial" w:cs="Arial"/>
        </w:rPr>
        <w:t>.</w:t>
      </w:r>
    </w:p>
    <w:p w14:paraId="3C00A3A7" w14:textId="77777777" w:rsidR="00CD4D04" w:rsidRPr="0094418C" w:rsidRDefault="00CD4D04" w:rsidP="0094418C">
      <w:pPr>
        <w:spacing w:after="0" w:line="276" w:lineRule="auto"/>
        <w:rPr>
          <w:rFonts w:ascii="Arial" w:hAnsi="Arial" w:cs="Arial"/>
        </w:rPr>
      </w:pPr>
    </w:p>
    <w:p w14:paraId="7F931DB9" w14:textId="0CE59F14" w:rsidR="00CD4D04" w:rsidRPr="00E205F0" w:rsidRDefault="005D3D69" w:rsidP="0094418C">
      <w:pPr>
        <w:spacing w:after="0" w:line="276" w:lineRule="auto"/>
        <w:rPr>
          <w:rFonts w:ascii="Arial" w:hAnsi="Arial" w:cs="Arial"/>
          <w:b/>
          <w:color w:val="00B0F0"/>
        </w:rPr>
      </w:pPr>
      <w:r w:rsidRPr="00E205F0">
        <w:rPr>
          <w:rFonts w:ascii="Arial" w:hAnsi="Arial" w:cs="Arial"/>
          <w:b/>
          <w:color w:val="00B0F0"/>
        </w:rPr>
        <w:t>DIAGNOSING DIABETES INSIPIDUS</w:t>
      </w:r>
    </w:p>
    <w:p w14:paraId="49E83D2A" w14:textId="77777777" w:rsidR="00CD4D04" w:rsidRPr="0094418C" w:rsidRDefault="00CD4D04" w:rsidP="0094418C">
      <w:pPr>
        <w:spacing w:after="0" w:line="276" w:lineRule="auto"/>
        <w:rPr>
          <w:rFonts w:ascii="Arial" w:hAnsi="Arial" w:cs="Arial"/>
          <w:b/>
        </w:rPr>
      </w:pPr>
    </w:p>
    <w:p w14:paraId="485121D7" w14:textId="6014833A" w:rsidR="005E541D" w:rsidRDefault="00311885" w:rsidP="0094418C">
      <w:pPr>
        <w:spacing w:after="0" w:line="276" w:lineRule="auto"/>
        <w:rPr>
          <w:rFonts w:ascii="Arial" w:hAnsi="Arial" w:cs="Arial"/>
        </w:rPr>
      </w:pPr>
      <w:r w:rsidRPr="0094418C">
        <w:rPr>
          <w:rFonts w:ascii="Arial" w:hAnsi="Arial" w:cs="Arial"/>
        </w:rPr>
        <w:t xml:space="preserve">The major challenge with diagnosing and classifying the type of DI arises from the fact that the </w:t>
      </w:r>
      <w:r w:rsidR="00150BEF" w:rsidRPr="0094418C">
        <w:rPr>
          <w:rFonts w:ascii="Arial" w:hAnsi="Arial" w:cs="Arial"/>
        </w:rPr>
        <w:t xml:space="preserve">various </w:t>
      </w:r>
      <w:r w:rsidRPr="0094418C">
        <w:rPr>
          <w:rFonts w:ascii="Arial" w:hAnsi="Arial" w:cs="Arial"/>
        </w:rPr>
        <w:t xml:space="preserve">forms of </w:t>
      </w:r>
      <w:r w:rsidR="00150BEF" w:rsidRPr="0094418C">
        <w:rPr>
          <w:rFonts w:ascii="Arial" w:hAnsi="Arial" w:cs="Arial"/>
        </w:rPr>
        <w:t>polyuria-polydipsia syndromes</w:t>
      </w:r>
      <w:r w:rsidRPr="0094418C">
        <w:rPr>
          <w:rFonts w:ascii="Arial" w:hAnsi="Arial" w:cs="Arial"/>
        </w:rPr>
        <w:t xml:space="preserve"> can show overlapping features on diagnostic testing. The water </w:t>
      </w:r>
      <w:r w:rsidR="0010696A" w:rsidRPr="0094418C">
        <w:rPr>
          <w:rFonts w:ascii="Arial" w:hAnsi="Arial" w:cs="Arial"/>
        </w:rPr>
        <w:t xml:space="preserve">deprivation </w:t>
      </w:r>
      <w:r w:rsidRPr="0094418C">
        <w:rPr>
          <w:rFonts w:ascii="Arial" w:hAnsi="Arial" w:cs="Arial"/>
        </w:rPr>
        <w:t xml:space="preserve">test, also known as </w:t>
      </w:r>
      <w:r w:rsidR="0010696A" w:rsidRPr="0094418C">
        <w:rPr>
          <w:rFonts w:ascii="Arial" w:hAnsi="Arial" w:cs="Arial"/>
        </w:rPr>
        <w:t>the</w:t>
      </w:r>
      <w:r w:rsidRPr="0094418C">
        <w:rPr>
          <w:rFonts w:ascii="Arial" w:hAnsi="Arial" w:cs="Arial"/>
        </w:rPr>
        <w:t xml:space="preserve"> indirect water </w:t>
      </w:r>
      <w:r w:rsidR="0010696A" w:rsidRPr="0094418C">
        <w:rPr>
          <w:rFonts w:ascii="Arial" w:hAnsi="Arial" w:cs="Arial"/>
        </w:rPr>
        <w:t xml:space="preserve">deprivation </w:t>
      </w:r>
      <w:r w:rsidRPr="0094418C">
        <w:rPr>
          <w:rFonts w:ascii="Arial" w:hAnsi="Arial" w:cs="Arial"/>
        </w:rPr>
        <w:t xml:space="preserve">test should potentially be able </w:t>
      </w:r>
      <w:r w:rsidR="008F0536" w:rsidRPr="0094418C">
        <w:rPr>
          <w:rFonts w:ascii="Arial" w:hAnsi="Arial" w:cs="Arial"/>
        </w:rPr>
        <w:t xml:space="preserve">to </w:t>
      </w:r>
      <w:r w:rsidRPr="0094418C">
        <w:rPr>
          <w:rFonts w:ascii="Arial" w:hAnsi="Arial" w:cs="Arial"/>
        </w:rPr>
        <w:t xml:space="preserve">distinguish the </w:t>
      </w:r>
      <w:r w:rsidR="008F0536" w:rsidRPr="0094418C">
        <w:rPr>
          <w:rFonts w:ascii="Arial" w:hAnsi="Arial" w:cs="Arial"/>
        </w:rPr>
        <w:t xml:space="preserve">various </w:t>
      </w:r>
      <w:r w:rsidRPr="0094418C">
        <w:rPr>
          <w:rFonts w:ascii="Arial" w:hAnsi="Arial" w:cs="Arial"/>
        </w:rPr>
        <w:t>forms of DI. Deprivation of water intake should allow patients with primary polydipsia to concentrate their urine</w:t>
      </w:r>
      <w:r w:rsidR="00B75392" w:rsidRPr="0094418C">
        <w:rPr>
          <w:rFonts w:ascii="Arial" w:hAnsi="Arial" w:cs="Arial"/>
        </w:rPr>
        <w:t xml:space="preserve"> while those with central or nephrogenic DI continue to excrete dilute urine</w:t>
      </w:r>
      <w:r w:rsidRPr="0094418C">
        <w:rPr>
          <w:rFonts w:ascii="Arial" w:hAnsi="Arial" w:cs="Arial"/>
        </w:rPr>
        <w:t xml:space="preserve">. Administration of </w:t>
      </w:r>
      <w:r w:rsidR="00725725" w:rsidRPr="0094418C">
        <w:rPr>
          <w:rFonts w:ascii="Arial" w:hAnsi="Arial" w:cs="Arial"/>
        </w:rPr>
        <w:t>d</w:t>
      </w:r>
      <w:r w:rsidRPr="0094418C">
        <w:rPr>
          <w:rFonts w:ascii="Arial" w:hAnsi="Arial" w:cs="Arial"/>
        </w:rPr>
        <w:t>esmopressin (</w:t>
      </w:r>
      <w:r w:rsidR="00725725" w:rsidRPr="0094418C">
        <w:rPr>
          <w:rFonts w:ascii="Arial" w:hAnsi="Arial" w:cs="Arial"/>
        </w:rPr>
        <w:t>Deamino-8-D-arginine vasopressin</w:t>
      </w:r>
      <w:r w:rsidRPr="0094418C">
        <w:rPr>
          <w:rFonts w:ascii="Arial" w:hAnsi="Arial" w:cs="Arial"/>
        </w:rPr>
        <w:t xml:space="preserve">), the synthetic analogue of </w:t>
      </w:r>
      <w:r w:rsidR="00CA1E0D" w:rsidRPr="0094418C">
        <w:rPr>
          <w:rFonts w:ascii="Arial" w:hAnsi="Arial" w:cs="Arial"/>
        </w:rPr>
        <w:t>A</w:t>
      </w:r>
      <w:r w:rsidRPr="0094418C">
        <w:rPr>
          <w:rFonts w:ascii="Arial" w:hAnsi="Arial" w:cs="Arial"/>
        </w:rPr>
        <w:t xml:space="preserve">VP, </w:t>
      </w:r>
      <w:r w:rsidR="00E646B7" w:rsidRPr="0094418C">
        <w:rPr>
          <w:rFonts w:ascii="Arial" w:hAnsi="Arial" w:cs="Arial"/>
        </w:rPr>
        <w:t>after water deprivation should help with differentiating</w:t>
      </w:r>
      <w:r w:rsidRPr="0094418C">
        <w:rPr>
          <w:rFonts w:ascii="Arial" w:hAnsi="Arial" w:cs="Arial"/>
        </w:rPr>
        <w:t xml:space="preserve"> patients with central DI from those with nephrogenic DI as the former should be able to concentrate the urine once the deficient action of </w:t>
      </w:r>
      <w:r w:rsidR="008815FB" w:rsidRPr="0094418C">
        <w:rPr>
          <w:rFonts w:ascii="Arial" w:hAnsi="Arial" w:cs="Arial"/>
        </w:rPr>
        <w:t>A</w:t>
      </w:r>
      <w:r w:rsidRPr="0094418C">
        <w:rPr>
          <w:rFonts w:ascii="Arial" w:hAnsi="Arial" w:cs="Arial"/>
        </w:rPr>
        <w:t xml:space="preserve">VP is replaced with </w:t>
      </w:r>
      <w:r w:rsidR="00725725" w:rsidRPr="0094418C">
        <w:rPr>
          <w:rFonts w:ascii="Arial" w:hAnsi="Arial" w:cs="Arial"/>
        </w:rPr>
        <w:t>desmopressin</w:t>
      </w:r>
      <w:r w:rsidR="00EA680A" w:rsidRPr="0094418C">
        <w:rPr>
          <w:rFonts w:ascii="Arial" w:hAnsi="Arial" w:cs="Arial"/>
        </w:rPr>
        <w:t>,</w:t>
      </w:r>
      <w:r w:rsidRPr="0094418C">
        <w:rPr>
          <w:rFonts w:ascii="Arial" w:hAnsi="Arial" w:cs="Arial"/>
        </w:rPr>
        <w:t xml:space="preserve"> while the latter should not show a significant response due to end-organ resistance to the action of </w:t>
      </w:r>
      <w:r w:rsidR="00092822" w:rsidRPr="0094418C">
        <w:rPr>
          <w:rFonts w:ascii="Arial" w:hAnsi="Arial" w:cs="Arial"/>
        </w:rPr>
        <w:t>A</w:t>
      </w:r>
      <w:r w:rsidRPr="0094418C">
        <w:rPr>
          <w:rFonts w:ascii="Arial" w:hAnsi="Arial" w:cs="Arial"/>
        </w:rPr>
        <w:t>VP or its analogues.</w:t>
      </w:r>
      <w:r w:rsidR="001D7421" w:rsidRPr="0094418C">
        <w:rPr>
          <w:rFonts w:ascii="Arial" w:hAnsi="Arial" w:cs="Arial"/>
        </w:rPr>
        <w:t xml:space="preserve"> While</w:t>
      </w:r>
      <w:r w:rsidR="00E646B7" w:rsidRPr="0094418C">
        <w:rPr>
          <w:rFonts w:ascii="Arial" w:hAnsi="Arial" w:cs="Arial"/>
        </w:rPr>
        <w:t xml:space="preserve"> </w:t>
      </w:r>
      <w:r w:rsidR="003B54C8" w:rsidRPr="0094418C">
        <w:rPr>
          <w:rFonts w:ascii="Arial" w:hAnsi="Arial" w:cs="Arial"/>
        </w:rPr>
        <w:t xml:space="preserve">water deprivation followed by </w:t>
      </w:r>
      <w:r w:rsidR="00725725" w:rsidRPr="0094418C">
        <w:rPr>
          <w:rFonts w:ascii="Arial" w:hAnsi="Arial" w:cs="Arial"/>
        </w:rPr>
        <w:t xml:space="preserve">desmopressin </w:t>
      </w:r>
      <w:r w:rsidR="003B54C8" w:rsidRPr="0094418C">
        <w:rPr>
          <w:rFonts w:ascii="Arial" w:hAnsi="Arial" w:cs="Arial"/>
        </w:rPr>
        <w:t>administratio</w:t>
      </w:r>
      <w:r w:rsidR="001D7421" w:rsidRPr="0094418C">
        <w:rPr>
          <w:rFonts w:ascii="Arial" w:hAnsi="Arial" w:cs="Arial"/>
        </w:rPr>
        <w:t xml:space="preserve">n should be theoretically sufficient to identify the type of DI, </w:t>
      </w:r>
      <w:r w:rsidR="0010696A" w:rsidRPr="0094418C">
        <w:rPr>
          <w:rFonts w:ascii="Arial" w:hAnsi="Arial" w:cs="Arial"/>
        </w:rPr>
        <w:t>in reality, the interpretation of these tests is more complicated, especially</w:t>
      </w:r>
      <w:r w:rsidR="001D7421" w:rsidRPr="0094418C">
        <w:rPr>
          <w:rFonts w:ascii="Arial" w:hAnsi="Arial" w:cs="Arial"/>
        </w:rPr>
        <w:t xml:space="preserve"> if a patient has partial central </w:t>
      </w:r>
      <w:r w:rsidR="00883545" w:rsidRPr="0094418C">
        <w:rPr>
          <w:rFonts w:ascii="Arial" w:hAnsi="Arial" w:cs="Arial"/>
        </w:rPr>
        <w:t xml:space="preserve">DI, </w:t>
      </w:r>
      <w:r w:rsidR="00D45A04" w:rsidRPr="0094418C">
        <w:rPr>
          <w:rFonts w:ascii="Arial" w:hAnsi="Arial" w:cs="Arial"/>
        </w:rPr>
        <w:t>partial</w:t>
      </w:r>
      <w:r w:rsidR="001D7421" w:rsidRPr="0094418C">
        <w:rPr>
          <w:rFonts w:ascii="Arial" w:hAnsi="Arial" w:cs="Arial"/>
        </w:rPr>
        <w:t xml:space="preserve"> nephrogenic DI</w:t>
      </w:r>
      <w:r w:rsidR="00883545" w:rsidRPr="0094418C">
        <w:rPr>
          <w:rFonts w:ascii="Arial" w:hAnsi="Arial" w:cs="Arial"/>
        </w:rPr>
        <w:t xml:space="preserve"> or chronic </w:t>
      </w:r>
      <w:r w:rsidR="00555E7F" w:rsidRPr="0094418C">
        <w:rPr>
          <w:rFonts w:ascii="Arial" w:hAnsi="Arial" w:cs="Arial"/>
        </w:rPr>
        <w:t xml:space="preserve">primary </w:t>
      </w:r>
      <w:r w:rsidR="00883545" w:rsidRPr="0094418C">
        <w:rPr>
          <w:rFonts w:ascii="Arial" w:hAnsi="Arial" w:cs="Arial"/>
        </w:rPr>
        <w:t>polydipsia</w:t>
      </w:r>
      <w:r w:rsidR="00D45A04" w:rsidRPr="0094418C">
        <w:rPr>
          <w:rFonts w:ascii="Arial" w:hAnsi="Arial" w:cs="Arial"/>
        </w:rPr>
        <w:t xml:space="preserve"> </w:t>
      </w:r>
      <w:r w:rsidR="00D45A04" w:rsidRPr="0094418C">
        <w:rPr>
          <w:rFonts w:ascii="Arial" w:hAnsi="Arial" w:cs="Arial"/>
        </w:rPr>
        <w:fldChar w:fldCharType="begin"/>
      </w:r>
      <w:r w:rsidR="00DD0F35" w:rsidRPr="0094418C">
        <w:rPr>
          <w:rFonts w:ascii="Arial" w:hAnsi="Arial" w:cs="Arial"/>
        </w:rPr>
        <w:instrText xml:space="preserve"> ADDIN EN.CITE &lt;EndNote&gt;&lt;Cite&gt;&lt;Author&gt;Fenske&lt;/Author&gt;&lt;Year&gt;2011&lt;/Year&gt;&lt;RecNum&gt;10&lt;/RecNum&gt;&lt;DisplayText&gt;(4)&lt;/DisplayText&gt;&lt;record&gt;&lt;rec-number&gt;10&lt;/rec-number&gt;&lt;foreign-keys&gt;&lt;key app="EN" db-id="9wx0wet5v2wzpter0aap5sr0d02z59red9de" timestamp="1546751808"&gt;10&lt;/key&gt;&lt;/foreign-keys&gt;&lt;ref-type name="Journal Article"&gt;17&lt;/ref-type&gt;&lt;contributors&gt;&lt;authors&gt;&lt;author&gt;Fenske, Wiebke&lt;/author&gt;&lt;author&gt;Quinkler, Marcus&lt;/author&gt;&lt;author&gt;Lorenz, Daniela&lt;/author&gt;&lt;author&gt;Zopf, Kathrin&lt;/author&gt;&lt;author&gt;Haagen, Ulrike&lt;/author&gt;&lt;author&gt;Papassotiriou, Jana&lt;/author&gt;&lt;author&gt;Pfeiffer, Andreas FH&lt;/author&gt;&lt;author&gt;Fassnacht, Martin&lt;/author&gt;&lt;author&gt;Störk, Stefan&lt;/author&gt;&lt;author&gt;Allolio, Bruno&lt;/author&gt;&lt;/authors&gt;&lt;/contributors&gt;&lt;titles&gt;&lt;title&gt;Copeptin in the differential diagnosis of the polydipsia-polyuria syndrome—revisiting the direct and indirect water deprivation tests&lt;/title&gt;&lt;secondary-title&gt;The Journal of Clinical Endocrinology &amp;amp; Metabolism&lt;/secondary-title&gt;&lt;/titles&gt;&lt;periodical&gt;&lt;full-title&gt;The Journal of Clinical Endocrinology &amp;amp; Metabolism&lt;/full-title&gt;&lt;/periodical&gt;&lt;pages&gt;1506-1515&lt;/pages&gt;&lt;volume&gt;96&lt;/volume&gt;&lt;number&gt;5&lt;/number&gt;&lt;dates&gt;&lt;year&gt;2011&lt;/year&gt;&lt;/dates&gt;&lt;isbn&gt;0021-972X&lt;/isbn&gt;&lt;urls&gt;&lt;/urls&gt;&lt;/record&gt;&lt;/Cite&gt;&lt;/EndNote&gt;</w:instrText>
      </w:r>
      <w:r w:rsidR="00D45A04" w:rsidRPr="0094418C">
        <w:rPr>
          <w:rFonts w:ascii="Arial" w:hAnsi="Arial" w:cs="Arial"/>
        </w:rPr>
        <w:fldChar w:fldCharType="separate"/>
      </w:r>
      <w:r w:rsidR="00DD0F35" w:rsidRPr="0094418C">
        <w:rPr>
          <w:rFonts w:ascii="Arial" w:hAnsi="Arial" w:cs="Arial"/>
          <w:noProof/>
        </w:rPr>
        <w:t>(4)</w:t>
      </w:r>
      <w:r w:rsidR="00D45A04" w:rsidRPr="0094418C">
        <w:rPr>
          <w:rFonts w:ascii="Arial" w:hAnsi="Arial" w:cs="Arial"/>
        </w:rPr>
        <w:fldChar w:fldCharType="end"/>
      </w:r>
      <w:r w:rsidR="001D7421" w:rsidRPr="0094418C">
        <w:rPr>
          <w:rFonts w:ascii="Arial" w:hAnsi="Arial" w:cs="Arial"/>
        </w:rPr>
        <w:t>.</w:t>
      </w:r>
      <w:r w:rsidR="00883545" w:rsidRPr="0094418C">
        <w:rPr>
          <w:rFonts w:ascii="Arial" w:hAnsi="Arial" w:cs="Arial"/>
        </w:rPr>
        <w:t xml:space="preserve"> Patients with partial central or nephrogenic DI retain some amount of response to water deprivation and </w:t>
      </w:r>
      <w:r w:rsidR="00725725" w:rsidRPr="0094418C">
        <w:rPr>
          <w:rFonts w:ascii="Arial" w:hAnsi="Arial" w:cs="Arial"/>
        </w:rPr>
        <w:t xml:space="preserve">desmopressin </w:t>
      </w:r>
      <w:r w:rsidR="00883545" w:rsidRPr="0094418C">
        <w:rPr>
          <w:rFonts w:ascii="Arial" w:hAnsi="Arial" w:cs="Arial"/>
        </w:rPr>
        <w:t>administration</w:t>
      </w:r>
      <w:r w:rsidR="00BC79E8" w:rsidRPr="0094418C">
        <w:rPr>
          <w:rFonts w:ascii="Arial" w:hAnsi="Arial" w:cs="Arial"/>
        </w:rPr>
        <w:t xml:space="preserve"> </w:t>
      </w:r>
      <w:r w:rsidR="00BC79E8" w:rsidRPr="0094418C">
        <w:rPr>
          <w:rFonts w:ascii="Arial" w:hAnsi="Arial" w:cs="Arial"/>
        </w:rPr>
        <w:fldChar w:fldCharType="begin">
          <w:fldData xml:space="preserve">PEVuZE5vdGU+PENpdGU+PEF1dGhvcj5GZW5za2U8L0F1dGhvcj48WWVhcj4yMDExPC9ZZWFyPjxS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</w:fldData>
        </w:fldChar>
      </w:r>
      <w:r w:rsidR="00DB22F3" w:rsidRPr="0094418C">
        <w:rPr>
          <w:rFonts w:ascii="Arial" w:hAnsi="Arial" w:cs="Arial"/>
        </w:rPr>
        <w:instrText xml:space="preserve"> ADDIN EN.CITE </w:instrText>
      </w:r>
      <w:r w:rsidR="00DB22F3" w:rsidRPr="0094418C">
        <w:rPr>
          <w:rFonts w:ascii="Arial" w:hAnsi="Arial" w:cs="Arial"/>
        </w:rPr>
        <w:fldChar w:fldCharType="begin">
          <w:fldData xml:space="preserve">PEVuZE5vdGU+PENpdGU+PEF1dGhvcj5GZW5za2U8L0F1dGhvcj48WWVhcj4yMDExPC9ZZWFyPjxS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</w:fldData>
        </w:fldChar>
      </w:r>
      <w:r w:rsidR="00DB22F3" w:rsidRPr="0094418C">
        <w:rPr>
          <w:rFonts w:ascii="Arial" w:hAnsi="Arial" w:cs="Arial"/>
        </w:rPr>
        <w:instrText xml:space="preserve"> ADDIN EN.CITE.DATA </w:instrText>
      </w:r>
      <w:r w:rsidR="00DB22F3" w:rsidRPr="0094418C">
        <w:rPr>
          <w:rFonts w:ascii="Arial" w:hAnsi="Arial" w:cs="Arial"/>
        </w:rPr>
      </w:r>
      <w:r w:rsidR="00DB22F3" w:rsidRPr="0094418C">
        <w:rPr>
          <w:rFonts w:ascii="Arial" w:hAnsi="Arial" w:cs="Arial"/>
        </w:rPr>
        <w:fldChar w:fldCharType="end"/>
      </w:r>
      <w:r w:rsidR="00BC79E8" w:rsidRPr="0094418C">
        <w:rPr>
          <w:rFonts w:ascii="Arial" w:hAnsi="Arial" w:cs="Arial"/>
        </w:rPr>
      </w:r>
      <w:r w:rsidR="00BC79E8" w:rsidRPr="0094418C">
        <w:rPr>
          <w:rFonts w:ascii="Arial" w:hAnsi="Arial" w:cs="Arial"/>
        </w:rPr>
        <w:fldChar w:fldCharType="separate"/>
      </w:r>
      <w:r w:rsidR="00DB22F3" w:rsidRPr="0094418C">
        <w:rPr>
          <w:rFonts w:ascii="Arial" w:hAnsi="Arial" w:cs="Arial"/>
          <w:noProof/>
        </w:rPr>
        <w:t>(4,16)</w:t>
      </w:r>
      <w:r w:rsidR="00BC79E8" w:rsidRPr="0094418C">
        <w:rPr>
          <w:rFonts w:ascii="Arial" w:hAnsi="Arial" w:cs="Arial"/>
        </w:rPr>
        <w:fldChar w:fldCharType="end"/>
      </w:r>
      <w:r w:rsidR="00883545" w:rsidRPr="0094418C">
        <w:rPr>
          <w:rFonts w:ascii="Arial" w:hAnsi="Arial" w:cs="Arial"/>
        </w:rPr>
        <w:t xml:space="preserve">. In the case of chronic primary polydipsia, long-standing water diuresis blunts the renal medullary concentration gradient </w:t>
      </w:r>
      <w:r w:rsidR="00725725" w:rsidRPr="0094418C">
        <w:rPr>
          <w:rFonts w:ascii="Arial" w:hAnsi="Arial" w:cs="Arial"/>
        </w:rPr>
        <w:t>and also causes</w:t>
      </w:r>
      <w:r w:rsidR="00883545" w:rsidRPr="0094418C">
        <w:rPr>
          <w:rFonts w:ascii="Arial" w:hAnsi="Arial" w:cs="Arial"/>
        </w:rPr>
        <w:t xml:space="preserve"> down-regulation of the aquaporin-2 channels in the proximal tubule and the collecting duct</w:t>
      </w:r>
      <w:r w:rsidR="00725725" w:rsidRPr="0094418C">
        <w:rPr>
          <w:rFonts w:ascii="Arial" w:hAnsi="Arial" w:cs="Arial"/>
        </w:rPr>
        <w:t xml:space="preserve"> due to suppressed endogenous AVP</w:t>
      </w:r>
      <w:r w:rsidR="00883545" w:rsidRPr="0094418C">
        <w:rPr>
          <w:rFonts w:ascii="Arial" w:hAnsi="Arial" w:cs="Arial"/>
        </w:rPr>
        <w:t xml:space="preserve">, </w:t>
      </w:r>
      <w:r w:rsidR="00F11D5A" w:rsidRPr="0094418C">
        <w:rPr>
          <w:rFonts w:ascii="Arial" w:hAnsi="Arial" w:cs="Arial"/>
        </w:rPr>
        <w:t xml:space="preserve">thus </w:t>
      </w:r>
      <w:r w:rsidR="00883545" w:rsidRPr="0094418C">
        <w:rPr>
          <w:rFonts w:ascii="Arial" w:hAnsi="Arial" w:cs="Arial"/>
        </w:rPr>
        <w:t>creating a state mimicking nephrogenic DI</w:t>
      </w:r>
      <w:r w:rsidR="009427F8" w:rsidRPr="0094418C">
        <w:rPr>
          <w:rFonts w:ascii="Arial" w:hAnsi="Arial" w:cs="Arial"/>
        </w:rPr>
        <w:t xml:space="preserve"> </w:t>
      </w:r>
      <w:r w:rsidR="009427F8" w:rsidRPr="0094418C">
        <w:rPr>
          <w:rFonts w:ascii="Arial" w:hAnsi="Arial" w:cs="Arial"/>
        </w:rPr>
        <w:fldChar w:fldCharType="begin">
          <w:fldData xml:space="preserve">PEVuZE5vdGU+PENpdGU+PEF1dGhvcj5GZW5za2U8L0F1dGhvcj48WWVhcj4yMDExPC9ZZWFyPjxS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</w:fldData>
        </w:fldChar>
      </w:r>
      <w:r w:rsidR="00DB22F3" w:rsidRPr="0094418C">
        <w:rPr>
          <w:rFonts w:ascii="Arial" w:hAnsi="Arial" w:cs="Arial"/>
        </w:rPr>
        <w:instrText xml:space="preserve"> ADDIN EN.CITE </w:instrText>
      </w:r>
      <w:r w:rsidR="00DB22F3" w:rsidRPr="0094418C">
        <w:rPr>
          <w:rFonts w:ascii="Arial" w:hAnsi="Arial" w:cs="Arial"/>
        </w:rPr>
        <w:fldChar w:fldCharType="begin">
          <w:fldData xml:space="preserve">PEVuZE5vdGU+PENpdGU+PEF1dGhvcj5GZW5za2U8L0F1dGhvcj48WWVhcj4yMDExPC9ZZWFyPjxS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</w:fldData>
        </w:fldChar>
      </w:r>
      <w:r w:rsidR="00DB22F3" w:rsidRPr="0094418C">
        <w:rPr>
          <w:rFonts w:ascii="Arial" w:hAnsi="Arial" w:cs="Arial"/>
        </w:rPr>
        <w:instrText xml:space="preserve"> ADDIN EN.CITE.DATA </w:instrText>
      </w:r>
      <w:r w:rsidR="00DB22F3" w:rsidRPr="0094418C">
        <w:rPr>
          <w:rFonts w:ascii="Arial" w:hAnsi="Arial" w:cs="Arial"/>
        </w:rPr>
      </w:r>
      <w:r w:rsidR="00DB22F3" w:rsidRPr="0094418C">
        <w:rPr>
          <w:rFonts w:ascii="Arial" w:hAnsi="Arial" w:cs="Arial"/>
        </w:rPr>
        <w:fldChar w:fldCharType="end"/>
      </w:r>
      <w:r w:rsidR="009427F8" w:rsidRPr="0094418C">
        <w:rPr>
          <w:rFonts w:ascii="Arial" w:hAnsi="Arial" w:cs="Arial"/>
        </w:rPr>
      </w:r>
      <w:r w:rsidR="009427F8" w:rsidRPr="0094418C">
        <w:rPr>
          <w:rFonts w:ascii="Arial" w:hAnsi="Arial" w:cs="Arial"/>
        </w:rPr>
        <w:fldChar w:fldCharType="separate"/>
      </w:r>
      <w:r w:rsidR="00DB22F3" w:rsidRPr="0094418C">
        <w:rPr>
          <w:rFonts w:ascii="Arial" w:hAnsi="Arial" w:cs="Arial"/>
          <w:noProof/>
        </w:rPr>
        <w:t>(4,17)</w:t>
      </w:r>
      <w:r w:rsidR="009427F8" w:rsidRPr="0094418C">
        <w:rPr>
          <w:rFonts w:ascii="Arial" w:hAnsi="Arial" w:cs="Arial"/>
        </w:rPr>
        <w:fldChar w:fldCharType="end"/>
      </w:r>
      <w:r w:rsidR="00883545" w:rsidRPr="0094418C">
        <w:rPr>
          <w:rFonts w:ascii="Arial" w:hAnsi="Arial" w:cs="Arial"/>
        </w:rPr>
        <w:t>.</w:t>
      </w:r>
      <w:r w:rsidR="001D7421" w:rsidRPr="0094418C">
        <w:rPr>
          <w:rFonts w:ascii="Arial" w:hAnsi="Arial" w:cs="Arial"/>
        </w:rPr>
        <w:t xml:space="preserve"> </w:t>
      </w:r>
    </w:p>
    <w:p w14:paraId="0DFB346C" w14:textId="77777777" w:rsidR="006F0F6F" w:rsidRPr="0094418C" w:rsidRDefault="006F0F6F" w:rsidP="0094418C">
      <w:pPr>
        <w:spacing w:after="0" w:line="276" w:lineRule="auto"/>
        <w:rPr>
          <w:rFonts w:ascii="Arial" w:hAnsi="Arial" w:cs="Arial"/>
        </w:rPr>
      </w:pPr>
    </w:p>
    <w:p w14:paraId="6B8C0B58" w14:textId="37693EC2" w:rsidR="001A276A" w:rsidRPr="0094418C" w:rsidRDefault="001A276A" w:rsidP="0094418C">
      <w:pPr>
        <w:spacing w:after="0" w:line="276" w:lineRule="auto"/>
        <w:rPr>
          <w:rFonts w:ascii="Arial" w:hAnsi="Arial" w:cs="Arial"/>
        </w:rPr>
      </w:pPr>
      <w:r w:rsidRPr="0094418C">
        <w:rPr>
          <w:rFonts w:ascii="Arial" w:hAnsi="Arial" w:cs="Arial"/>
        </w:rPr>
        <w:t xml:space="preserve">The basic algorithmic approach for diagnosing any suspected case of DI </w:t>
      </w:r>
      <w:r w:rsidR="00BA2C25" w:rsidRPr="0094418C">
        <w:rPr>
          <w:rFonts w:ascii="Arial" w:hAnsi="Arial" w:cs="Arial"/>
        </w:rPr>
        <w:t xml:space="preserve">usually </w:t>
      </w:r>
      <w:r w:rsidRPr="0094418C">
        <w:rPr>
          <w:rFonts w:ascii="Arial" w:hAnsi="Arial" w:cs="Arial"/>
        </w:rPr>
        <w:t>involves the following steps: 1. Confirmation o</w:t>
      </w:r>
      <w:r w:rsidR="00D75008" w:rsidRPr="0094418C">
        <w:rPr>
          <w:rFonts w:ascii="Arial" w:hAnsi="Arial" w:cs="Arial"/>
        </w:rPr>
        <w:t>f hypotonic polyuria 2. Diagnosis of</w:t>
      </w:r>
      <w:r w:rsidRPr="0094418C">
        <w:rPr>
          <w:rFonts w:ascii="Arial" w:hAnsi="Arial" w:cs="Arial"/>
        </w:rPr>
        <w:t xml:space="preserve"> the type of </w:t>
      </w:r>
      <w:r w:rsidR="00725725" w:rsidRPr="0094418C">
        <w:rPr>
          <w:rFonts w:ascii="Arial" w:hAnsi="Arial" w:cs="Arial"/>
        </w:rPr>
        <w:t>polyuria-polydipsia syndrome</w:t>
      </w:r>
      <w:r w:rsidRPr="0094418C">
        <w:rPr>
          <w:rFonts w:ascii="Arial" w:hAnsi="Arial" w:cs="Arial"/>
        </w:rPr>
        <w:t xml:space="preserve"> and 3. Identification of the underlying </w:t>
      </w:r>
      <w:r w:rsidR="00725725" w:rsidRPr="0094418C">
        <w:rPr>
          <w:rFonts w:ascii="Arial" w:hAnsi="Arial" w:cs="Arial"/>
        </w:rPr>
        <w:t>etiology</w:t>
      </w:r>
      <w:r w:rsidRPr="0094418C">
        <w:rPr>
          <w:rFonts w:ascii="Arial" w:hAnsi="Arial" w:cs="Arial"/>
        </w:rPr>
        <w:t xml:space="preserve"> </w:t>
      </w:r>
      <w:r w:rsidRPr="0094418C">
        <w:rPr>
          <w:rFonts w:ascii="Arial" w:hAnsi="Arial" w:cs="Arial"/>
        </w:rPr>
        <w:fldChar w:fldCharType="begin"/>
      </w:r>
      <w:r w:rsidR="00DD0F35" w:rsidRPr="0094418C">
        <w:rPr>
          <w:rFonts w:ascii="Arial" w:hAnsi="Arial" w:cs="Arial"/>
        </w:rPr>
        <w:instrText xml:space="preserve"> ADDIN EN.CITE &lt;EndNote&gt;&lt;Cite&gt;&lt;Year&gt;2017&lt;/Year&gt;&lt;RecNum&gt;3&lt;/RecNum&gt;&lt;DisplayText&gt;(6)&lt;/DisplayText&gt;&lt;record&gt;&lt;rec-number&gt;3&lt;/rec-number&gt;&lt;foreign-keys&gt;&lt;key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22&lt;/publisher&gt;&lt;urls&gt;&lt;/urls&gt;&lt;/record&gt;&lt;/Cite&gt;&lt;/EndNote&gt;</w:instrText>
      </w:r>
      <w:r w:rsidRPr="0094418C">
        <w:rPr>
          <w:rFonts w:ascii="Arial" w:hAnsi="Arial" w:cs="Arial"/>
        </w:rPr>
        <w:fldChar w:fldCharType="separate"/>
      </w:r>
      <w:r w:rsidR="00DD0F35" w:rsidRPr="0094418C">
        <w:rPr>
          <w:rFonts w:ascii="Arial" w:hAnsi="Arial" w:cs="Arial"/>
          <w:noProof/>
        </w:rPr>
        <w:t>(6)</w:t>
      </w:r>
      <w:r w:rsidRPr="0094418C">
        <w:rPr>
          <w:rFonts w:ascii="Arial" w:hAnsi="Arial" w:cs="Arial"/>
        </w:rPr>
        <w:fldChar w:fldCharType="end"/>
      </w:r>
      <w:r w:rsidRPr="0094418C">
        <w:rPr>
          <w:rFonts w:ascii="Arial" w:hAnsi="Arial" w:cs="Arial"/>
        </w:rPr>
        <w:t>. Performing diagnostic testing in this order can potentially aide with establishing the appropriate diagnosis and with choosing the most relevant biochemical and</w:t>
      </w:r>
      <w:r w:rsidR="00D45A04" w:rsidRPr="0094418C">
        <w:rPr>
          <w:rFonts w:ascii="Arial" w:hAnsi="Arial" w:cs="Arial"/>
        </w:rPr>
        <w:t xml:space="preserve"> imaging tests.</w:t>
      </w:r>
    </w:p>
    <w:p w14:paraId="769C31CA" w14:textId="77777777" w:rsidR="00D45A04" w:rsidRPr="0094418C" w:rsidRDefault="00D45A04" w:rsidP="0094418C">
      <w:pPr>
        <w:spacing w:after="0" w:line="276" w:lineRule="auto"/>
        <w:rPr>
          <w:rFonts w:ascii="Arial" w:hAnsi="Arial" w:cs="Arial"/>
        </w:rPr>
      </w:pPr>
    </w:p>
    <w:p w14:paraId="612F1847" w14:textId="45055751" w:rsidR="004403B8" w:rsidRPr="00E205F0" w:rsidRDefault="004403B8" w:rsidP="0094418C">
      <w:pPr>
        <w:spacing w:after="0" w:line="276" w:lineRule="auto"/>
        <w:rPr>
          <w:rFonts w:ascii="Arial" w:hAnsi="Arial" w:cs="Arial"/>
          <w:b/>
          <w:color w:val="92D050"/>
        </w:rPr>
      </w:pPr>
      <w:r w:rsidRPr="00E205F0">
        <w:rPr>
          <w:rFonts w:ascii="Arial" w:hAnsi="Arial" w:cs="Arial"/>
          <w:b/>
          <w:color w:val="92D050"/>
        </w:rPr>
        <w:lastRenderedPageBreak/>
        <w:t>Con</w:t>
      </w:r>
      <w:r w:rsidR="005D3D69" w:rsidRPr="00E205F0">
        <w:rPr>
          <w:rFonts w:ascii="Arial" w:hAnsi="Arial" w:cs="Arial"/>
          <w:b/>
          <w:color w:val="92D050"/>
        </w:rPr>
        <w:t xml:space="preserve">firmation of </w:t>
      </w:r>
      <w:r w:rsidR="006F0F6F" w:rsidRPr="00E205F0">
        <w:rPr>
          <w:rFonts w:ascii="Arial" w:hAnsi="Arial" w:cs="Arial"/>
          <w:b/>
          <w:color w:val="92D050"/>
        </w:rPr>
        <w:t>H</w:t>
      </w:r>
      <w:r w:rsidR="005D3D69" w:rsidRPr="00E205F0">
        <w:rPr>
          <w:rFonts w:ascii="Arial" w:hAnsi="Arial" w:cs="Arial"/>
          <w:b/>
          <w:color w:val="92D050"/>
        </w:rPr>
        <w:t xml:space="preserve">ypotonic </w:t>
      </w:r>
      <w:r w:rsidR="006F0F6F" w:rsidRPr="00E205F0">
        <w:rPr>
          <w:rFonts w:ascii="Arial" w:hAnsi="Arial" w:cs="Arial"/>
          <w:b/>
          <w:color w:val="92D050"/>
        </w:rPr>
        <w:t>P</w:t>
      </w:r>
      <w:r w:rsidR="005D3D69" w:rsidRPr="00E205F0">
        <w:rPr>
          <w:rFonts w:ascii="Arial" w:hAnsi="Arial" w:cs="Arial"/>
          <w:b/>
          <w:color w:val="92D050"/>
        </w:rPr>
        <w:t>olyuria</w:t>
      </w:r>
    </w:p>
    <w:p w14:paraId="33ED04BB" w14:textId="77777777" w:rsidR="006F0F6F" w:rsidRDefault="006F0F6F" w:rsidP="0094418C">
      <w:pPr>
        <w:spacing w:after="0" w:line="276" w:lineRule="auto"/>
        <w:rPr>
          <w:rFonts w:ascii="Arial" w:hAnsi="Arial" w:cs="Arial"/>
        </w:rPr>
      </w:pPr>
    </w:p>
    <w:p w14:paraId="6D573235" w14:textId="0E3F780B" w:rsidR="004403B8" w:rsidRPr="0094418C" w:rsidRDefault="004403B8" w:rsidP="0094418C">
      <w:pPr>
        <w:spacing w:after="0" w:line="276" w:lineRule="auto"/>
        <w:rPr>
          <w:rFonts w:ascii="Arial" w:hAnsi="Arial" w:cs="Arial"/>
        </w:rPr>
      </w:pPr>
      <w:r w:rsidRPr="0094418C">
        <w:rPr>
          <w:rFonts w:ascii="Arial" w:hAnsi="Arial" w:cs="Arial"/>
        </w:rPr>
        <w:t>Polyuria</w:t>
      </w:r>
      <w:r w:rsidR="009E4837" w:rsidRPr="0094418C">
        <w:rPr>
          <w:rFonts w:ascii="Arial" w:hAnsi="Arial" w:cs="Arial"/>
        </w:rPr>
        <w:t xml:space="preserve"> </w:t>
      </w:r>
      <w:r w:rsidRPr="0094418C">
        <w:rPr>
          <w:rFonts w:ascii="Arial" w:hAnsi="Arial" w:cs="Arial"/>
        </w:rPr>
        <w:t xml:space="preserve">is defined as excretion of a urinary volume </w:t>
      </w:r>
      <w:r w:rsidR="001E3C5D" w:rsidRPr="0094418C">
        <w:rPr>
          <w:rFonts w:ascii="Arial" w:hAnsi="Arial" w:cs="Arial"/>
        </w:rPr>
        <w:t>&gt;</w:t>
      </w:r>
      <w:r w:rsidRPr="0094418C">
        <w:rPr>
          <w:rFonts w:ascii="Arial" w:hAnsi="Arial" w:cs="Arial"/>
        </w:rPr>
        <w:t xml:space="preserve">150 ml/Kg/24 hours at birth, </w:t>
      </w:r>
      <w:r w:rsidR="001E3C5D" w:rsidRPr="0094418C">
        <w:rPr>
          <w:rFonts w:ascii="Arial" w:hAnsi="Arial" w:cs="Arial"/>
        </w:rPr>
        <w:t>&gt;</w:t>
      </w:r>
      <w:r w:rsidRPr="0094418C">
        <w:rPr>
          <w:rFonts w:ascii="Arial" w:hAnsi="Arial" w:cs="Arial"/>
        </w:rPr>
        <w:t xml:space="preserve">100-110 ml/Kg/24 hours up to the age of 2 years, and </w:t>
      </w:r>
      <w:r w:rsidR="001E3C5D" w:rsidRPr="0094418C">
        <w:rPr>
          <w:rFonts w:ascii="Arial" w:hAnsi="Arial" w:cs="Arial"/>
        </w:rPr>
        <w:t>&gt;</w:t>
      </w:r>
      <w:r w:rsidRPr="0094418C">
        <w:rPr>
          <w:rFonts w:ascii="Arial" w:hAnsi="Arial" w:cs="Arial"/>
        </w:rPr>
        <w:t xml:space="preserve">50 ml/Kg/24 hours in older children </w:t>
      </w:r>
      <w:r w:rsidR="009E4837" w:rsidRPr="0094418C">
        <w:rPr>
          <w:rFonts w:ascii="Arial" w:hAnsi="Arial" w:cs="Arial"/>
        </w:rPr>
        <w:t xml:space="preserve">or </w:t>
      </w:r>
      <w:r w:rsidRPr="0094418C">
        <w:rPr>
          <w:rFonts w:ascii="Arial" w:hAnsi="Arial" w:cs="Arial"/>
        </w:rPr>
        <w:t xml:space="preserve">adults. </w:t>
      </w:r>
      <w:r w:rsidR="004E07A0" w:rsidRPr="0094418C">
        <w:rPr>
          <w:rFonts w:ascii="Arial" w:hAnsi="Arial" w:cs="Arial"/>
        </w:rPr>
        <w:t xml:space="preserve">A hypotonic urine is typically defined as </w:t>
      </w:r>
      <w:r w:rsidR="00570649" w:rsidRPr="0094418C">
        <w:rPr>
          <w:rFonts w:ascii="Arial" w:hAnsi="Arial" w:cs="Arial"/>
        </w:rPr>
        <w:t>a urine with</w:t>
      </w:r>
      <w:r w:rsidR="004E07A0" w:rsidRPr="0094418C">
        <w:rPr>
          <w:rFonts w:ascii="Arial" w:hAnsi="Arial" w:cs="Arial"/>
        </w:rPr>
        <w:t xml:space="preserve"> an osmolality of &lt;300 </w:t>
      </w:r>
      <w:r w:rsidR="00B42781" w:rsidRPr="0094418C">
        <w:rPr>
          <w:rFonts w:ascii="Arial" w:hAnsi="Arial" w:cs="Arial"/>
        </w:rPr>
        <w:t>mOsm</w:t>
      </w:r>
      <w:r w:rsidR="004E07A0" w:rsidRPr="0094418C">
        <w:rPr>
          <w:rFonts w:ascii="Arial" w:hAnsi="Arial" w:cs="Arial"/>
        </w:rPr>
        <w:t xml:space="preserve">/Kg. </w:t>
      </w:r>
      <w:r w:rsidR="00D42DED" w:rsidRPr="0094418C">
        <w:rPr>
          <w:rFonts w:ascii="Arial" w:hAnsi="Arial" w:cs="Arial"/>
        </w:rPr>
        <w:t xml:space="preserve">The primary objective </w:t>
      </w:r>
      <w:r w:rsidRPr="0094418C">
        <w:rPr>
          <w:rFonts w:ascii="Arial" w:hAnsi="Arial" w:cs="Arial"/>
        </w:rPr>
        <w:t xml:space="preserve">in this step involves </w:t>
      </w:r>
      <w:r w:rsidR="0049435C" w:rsidRPr="0094418C">
        <w:rPr>
          <w:rFonts w:ascii="Arial" w:hAnsi="Arial" w:cs="Arial"/>
        </w:rPr>
        <w:t>differentiating</w:t>
      </w:r>
      <w:r w:rsidRPr="0094418C">
        <w:rPr>
          <w:rFonts w:ascii="Arial" w:hAnsi="Arial" w:cs="Arial"/>
        </w:rPr>
        <w:t xml:space="preserve"> between conditions that give rise to polyuria resulting from osmotic diuresis </w:t>
      </w:r>
      <w:r w:rsidR="009E4837" w:rsidRPr="0094418C">
        <w:rPr>
          <w:rFonts w:ascii="Arial" w:hAnsi="Arial" w:cs="Arial"/>
        </w:rPr>
        <w:t xml:space="preserve">(such as in hyperglycemia) </w:t>
      </w:r>
      <w:r w:rsidRPr="0094418C">
        <w:rPr>
          <w:rFonts w:ascii="Arial" w:hAnsi="Arial" w:cs="Arial"/>
        </w:rPr>
        <w:t>and DI</w:t>
      </w:r>
      <w:r w:rsidR="00720C1C" w:rsidRPr="0094418C">
        <w:rPr>
          <w:rFonts w:ascii="Arial" w:hAnsi="Arial" w:cs="Arial"/>
        </w:rPr>
        <w:t xml:space="preserve">/primary polydipsia, in which polyuria </w:t>
      </w:r>
      <w:r w:rsidR="009D04D6" w:rsidRPr="0094418C">
        <w:rPr>
          <w:rFonts w:ascii="Arial" w:hAnsi="Arial" w:cs="Arial"/>
        </w:rPr>
        <w:t xml:space="preserve">predominantly </w:t>
      </w:r>
      <w:r w:rsidR="00720C1C" w:rsidRPr="0094418C">
        <w:rPr>
          <w:rFonts w:ascii="Arial" w:hAnsi="Arial" w:cs="Arial"/>
        </w:rPr>
        <w:t>involves</w:t>
      </w:r>
      <w:r w:rsidRPr="0094418C">
        <w:rPr>
          <w:rFonts w:ascii="Arial" w:hAnsi="Arial" w:cs="Arial"/>
        </w:rPr>
        <w:t xml:space="preserve"> water diuresis.</w:t>
      </w:r>
    </w:p>
    <w:p w14:paraId="452E01D5" w14:textId="77777777" w:rsidR="005E541D" w:rsidRPr="0094418C" w:rsidRDefault="005E541D" w:rsidP="0094418C">
      <w:pPr>
        <w:spacing w:after="0" w:line="276" w:lineRule="auto"/>
        <w:rPr>
          <w:rFonts w:ascii="Arial" w:hAnsi="Arial" w:cs="Arial"/>
        </w:rPr>
      </w:pPr>
    </w:p>
    <w:p w14:paraId="1109157C" w14:textId="07DF0315" w:rsidR="004E07A0" w:rsidRPr="00E205F0" w:rsidRDefault="005D3D69" w:rsidP="0094418C">
      <w:pPr>
        <w:spacing w:after="0" w:line="276" w:lineRule="auto"/>
        <w:rPr>
          <w:rFonts w:ascii="Arial" w:hAnsi="Arial" w:cs="Arial"/>
          <w:b/>
          <w:color w:val="92D050"/>
        </w:rPr>
      </w:pPr>
      <w:r w:rsidRPr="00E205F0">
        <w:rPr>
          <w:rFonts w:ascii="Arial" w:hAnsi="Arial" w:cs="Arial"/>
          <w:b/>
          <w:color w:val="92D050"/>
        </w:rPr>
        <w:t>C</w:t>
      </w:r>
      <w:r w:rsidR="003876FE" w:rsidRPr="00E205F0">
        <w:rPr>
          <w:rFonts w:ascii="Arial" w:hAnsi="Arial" w:cs="Arial"/>
          <w:b/>
          <w:color w:val="92D050"/>
        </w:rPr>
        <w:t>onformation of Polyuria</w:t>
      </w:r>
      <w:r w:rsidR="006F0F6F" w:rsidRPr="00E205F0">
        <w:rPr>
          <w:rFonts w:ascii="Arial" w:hAnsi="Arial" w:cs="Arial"/>
          <w:b/>
          <w:color w:val="92D050"/>
        </w:rPr>
        <w:t xml:space="preserve">     </w:t>
      </w:r>
    </w:p>
    <w:p w14:paraId="41A52FE9" w14:textId="77777777" w:rsidR="006F0F6F" w:rsidRDefault="006F0F6F" w:rsidP="0094418C">
      <w:pPr>
        <w:spacing w:after="0" w:line="276" w:lineRule="auto"/>
        <w:rPr>
          <w:rFonts w:ascii="Arial" w:hAnsi="Arial" w:cs="Arial"/>
        </w:rPr>
      </w:pPr>
    </w:p>
    <w:p w14:paraId="2489E601" w14:textId="38376EDF" w:rsidR="004E07A0" w:rsidRPr="0094418C" w:rsidRDefault="004E07A0" w:rsidP="0094418C">
      <w:pPr>
        <w:spacing w:after="0" w:line="276" w:lineRule="auto"/>
        <w:rPr>
          <w:rFonts w:ascii="Arial" w:hAnsi="Arial" w:cs="Arial"/>
        </w:rPr>
      </w:pPr>
      <w:r w:rsidRPr="0094418C">
        <w:rPr>
          <w:rFonts w:ascii="Arial" w:hAnsi="Arial" w:cs="Arial"/>
        </w:rPr>
        <w:t>The first step is to confirm if a patient indeed has polyuria</w:t>
      </w:r>
      <w:r w:rsidR="00B56A5C" w:rsidRPr="0094418C">
        <w:rPr>
          <w:rFonts w:ascii="Arial" w:hAnsi="Arial" w:cs="Arial"/>
        </w:rPr>
        <w:t>.</w:t>
      </w:r>
      <w:r w:rsidR="0060007B" w:rsidRPr="0094418C">
        <w:rPr>
          <w:rFonts w:ascii="Arial" w:hAnsi="Arial" w:cs="Arial"/>
        </w:rPr>
        <w:t xml:space="preserve"> Complaints of ‘polyuria’ can often be a misrepresentation of the actual symptoms of urinary urgency, nocturia, urinary incontinence, urinary tract infection, or prostatic hypertrophy </w:t>
      </w:r>
      <w:r w:rsidR="0060007B" w:rsidRPr="0094418C">
        <w:rPr>
          <w:rFonts w:ascii="Arial" w:hAnsi="Arial" w:cs="Arial"/>
        </w:rPr>
        <w:fldChar w:fldCharType="begin"/>
      </w:r>
      <w:r w:rsidR="0060007B" w:rsidRPr="0094418C">
        <w:rPr>
          <w:rFonts w:ascii="Arial" w:hAnsi="Arial" w:cs="Arial"/>
        </w:rPr>
        <w:instrText xml:space="preserve"> ADDIN EN.CITE &lt;EndNote&gt;&lt;Cite&gt;&lt;Author&gt;Garrahy&lt;/Author&gt;&lt;Year&gt;2018&lt;/Year&gt;&lt;RecNum&gt;2&lt;/RecNum&gt;&lt;DisplayText&gt;(2)&lt;/DisplayText&gt;&lt;record&gt;&lt;rec-number&gt;2&lt;/rec-number&gt;&lt;foreign-keys&gt;&lt;key app="EN" db-id="9wx0wet5v2wzpter0aap5sr0d02z59red9de" timestamp="1545589774"&gt;2&lt;/key&gt;&lt;/foreign-keys&gt;&lt;ref-type name="Journal Article"&gt;17&lt;/ref-type&gt;&lt;contributors&gt;&lt;authors&gt;&lt;author&gt;Garrahy, Aoife&lt;/author&gt;&lt;author&gt;Moran, Carla&lt;/author&gt;&lt;author&gt;Thompson, Christopher J&lt;/author&gt;&lt;/authors&gt;&lt;/contributors&gt;&lt;titles&gt;&lt;title&gt;Diagnosis and management of central diabetes insipidus in adults&lt;/title&gt;&lt;secondary-title&gt;Clinical endocrinology&lt;/secondary-title&gt;&lt;/titles&gt;&lt;periodical&gt;&lt;full-title&gt;Clinical endocrinology&lt;/full-title&gt;&lt;/periodical&gt;&lt;dates&gt;&lt;year&gt;2018&lt;/year&gt;&lt;/dates&gt;&lt;isbn&gt;0300-0664&lt;/isbn&gt;&lt;urls&gt;&lt;/urls&gt;&lt;/record&gt;&lt;/Cite&gt;&lt;/EndNote&gt;</w:instrText>
      </w:r>
      <w:r w:rsidR="0060007B" w:rsidRPr="0094418C">
        <w:rPr>
          <w:rFonts w:ascii="Arial" w:hAnsi="Arial" w:cs="Arial"/>
        </w:rPr>
        <w:fldChar w:fldCharType="separate"/>
      </w:r>
      <w:r w:rsidR="0060007B" w:rsidRPr="0094418C">
        <w:rPr>
          <w:rFonts w:ascii="Arial" w:hAnsi="Arial" w:cs="Arial"/>
          <w:noProof/>
        </w:rPr>
        <w:t>(2)</w:t>
      </w:r>
      <w:r w:rsidR="0060007B" w:rsidRPr="0094418C">
        <w:rPr>
          <w:rFonts w:ascii="Arial" w:hAnsi="Arial" w:cs="Arial"/>
        </w:rPr>
        <w:fldChar w:fldCharType="end"/>
      </w:r>
      <w:r w:rsidR="0060007B" w:rsidRPr="0094418C">
        <w:rPr>
          <w:rFonts w:ascii="Arial" w:hAnsi="Arial" w:cs="Arial"/>
        </w:rPr>
        <w:t xml:space="preserve">. Once these symptoms have been ruled out, a 24-hour urine collection should be obtained. </w:t>
      </w:r>
      <w:r w:rsidR="0060007B" w:rsidRPr="00C128D3">
        <w:rPr>
          <w:rFonts w:ascii="Arial" w:hAnsi="Arial" w:cs="Arial"/>
        </w:rPr>
        <w:t>A 24-hour urine volume of &lt;2.5 L</w:t>
      </w:r>
      <w:r w:rsidR="0060007B" w:rsidRPr="0094418C">
        <w:rPr>
          <w:rFonts w:ascii="Arial" w:hAnsi="Arial" w:cs="Arial"/>
        </w:rPr>
        <w:t xml:space="preserve"> </w:t>
      </w:r>
      <w:r w:rsidR="009E4837" w:rsidRPr="0094418C">
        <w:rPr>
          <w:rFonts w:ascii="Arial" w:hAnsi="Arial" w:cs="Arial"/>
        </w:rPr>
        <w:t>could be</w:t>
      </w:r>
      <w:r w:rsidR="0060007B" w:rsidRPr="0094418C">
        <w:rPr>
          <w:rFonts w:ascii="Arial" w:hAnsi="Arial" w:cs="Arial"/>
        </w:rPr>
        <w:t xml:space="preserve"> reassuring and there is no concern for osmoregulatory disruption. </w:t>
      </w:r>
      <w:r w:rsidR="009E4837" w:rsidRPr="0094418C">
        <w:rPr>
          <w:rFonts w:ascii="Arial" w:hAnsi="Arial" w:cs="Arial"/>
        </w:rPr>
        <w:t>Th</w:t>
      </w:r>
      <w:r w:rsidR="00793421" w:rsidRPr="0094418C">
        <w:rPr>
          <w:rFonts w:ascii="Arial" w:hAnsi="Arial" w:cs="Arial"/>
        </w:rPr>
        <w:t>ose</w:t>
      </w:r>
      <w:r w:rsidR="009E4837" w:rsidRPr="0094418C">
        <w:rPr>
          <w:rFonts w:ascii="Arial" w:hAnsi="Arial" w:cs="Arial"/>
        </w:rPr>
        <w:t xml:space="preserve"> patients </w:t>
      </w:r>
      <w:r w:rsidR="00793421" w:rsidRPr="0094418C">
        <w:rPr>
          <w:rFonts w:ascii="Arial" w:hAnsi="Arial" w:cs="Arial"/>
        </w:rPr>
        <w:t xml:space="preserve">without polyuria </w:t>
      </w:r>
      <w:r w:rsidR="005C49C0" w:rsidRPr="0094418C">
        <w:rPr>
          <w:rFonts w:ascii="Arial" w:hAnsi="Arial" w:cs="Arial"/>
        </w:rPr>
        <w:t xml:space="preserve">but with other above-mentioned urinary symptoms </w:t>
      </w:r>
      <w:r w:rsidR="009E4837" w:rsidRPr="0094418C">
        <w:rPr>
          <w:rFonts w:ascii="Arial" w:hAnsi="Arial" w:cs="Arial"/>
        </w:rPr>
        <w:t>must be referred for urological evaluation</w:t>
      </w:r>
      <w:r w:rsidR="00793421" w:rsidRPr="0094418C">
        <w:rPr>
          <w:rFonts w:ascii="Arial" w:hAnsi="Arial" w:cs="Arial"/>
        </w:rPr>
        <w:t>.</w:t>
      </w:r>
      <w:r w:rsidR="009E4837" w:rsidRPr="0094418C">
        <w:rPr>
          <w:rFonts w:ascii="Arial" w:hAnsi="Arial" w:cs="Arial"/>
        </w:rPr>
        <w:t xml:space="preserve"> </w:t>
      </w:r>
      <w:r w:rsidR="00CF090F" w:rsidRPr="0094418C">
        <w:rPr>
          <w:rFonts w:ascii="Arial" w:hAnsi="Arial" w:cs="Arial"/>
        </w:rPr>
        <w:t xml:space="preserve"> </w:t>
      </w:r>
      <w:r w:rsidR="00716D29" w:rsidRPr="0094418C">
        <w:rPr>
          <w:rFonts w:ascii="Arial" w:hAnsi="Arial" w:cs="Arial"/>
        </w:rPr>
        <w:t xml:space="preserve">Alternatively, individuals can keep a diary for 24 hours making a note of the amount of their urine output </w:t>
      </w:r>
      <w:r w:rsidR="00716D29" w:rsidRPr="0094418C">
        <w:rPr>
          <w:rFonts w:ascii="Arial" w:hAnsi="Arial" w:cs="Arial"/>
        </w:rPr>
        <w:fldChar w:fldCharType="begin"/>
      </w:r>
      <w:r w:rsidR="00716D29" w:rsidRPr="0094418C">
        <w:rPr>
          <w:rFonts w:ascii="Arial" w:hAnsi="Arial" w:cs="Arial"/>
        </w:rPr>
        <w:instrText xml:space="preserve"> ADDIN EN.CITE &lt;EndNote&gt;&lt;Cite&gt;&lt;Author&gt;Robinson&lt;/Author&gt;&lt;Year&gt;2015&lt;/Year&gt;&lt;RecNum&gt;14&lt;/RecNum&gt;&lt;DisplayText&gt;(3)&lt;/DisplayText&gt;&lt;record&gt;&lt;rec-number&gt;14&lt;/rec-number&gt;&lt;foreign-keys&gt;&lt;key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716D29" w:rsidRPr="0094418C">
        <w:rPr>
          <w:rFonts w:ascii="Arial" w:hAnsi="Arial" w:cs="Arial"/>
        </w:rPr>
        <w:fldChar w:fldCharType="separate"/>
      </w:r>
      <w:r w:rsidR="00716D29" w:rsidRPr="0094418C">
        <w:rPr>
          <w:rFonts w:ascii="Arial" w:hAnsi="Arial" w:cs="Arial"/>
          <w:noProof/>
        </w:rPr>
        <w:t>(3)</w:t>
      </w:r>
      <w:r w:rsidR="00716D29" w:rsidRPr="0094418C">
        <w:rPr>
          <w:rFonts w:ascii="Arial" w:hAnsi="Arial" w:cs="Arial"/>
        </w:rPr>
        <w:fldChar w:fldCharType="end"/>
      </w:r>
      <w:r w:rsidR="00716D29" w:rsidRPr="0094418C">
        <w:rPr>
          <w:rFonts w:ascii="Arial" w:hAnsi="Arial" w:cs="Arial"/>
        </w:rPr>
        <w:t xml:space="preserve">. </w:t>
      </w:r>
      <w:r w:rsidR="00757D3C" w:rsidRPr="0094418C">
        <w:rPr>
          <w:rFonts w:ascii="Arial" w:hAnsi="Arial" w:cs="Arial"/>
        </w:rPr>
        <w:t>A 24 hours</w:t>
      </w:r>
      <w:r w:rsidR="009E4837" w:rsidRPr="0094418C">
        <w:rPr>
          <w:rFonts w:ascii="Arial" w:hAnsi="Arial" w:cs="Arial"/>
        </w:rPr>
        <w:t xml:space="preserve"> urine creatinine </w:t>
      </w:r>
      <w:r w:rsidR="00757D3C" w:rsidRPr="0094418C">
        <w:rPr>
          <w:rFonts w:ascii="Arial" w:hAnsi="Arial" w:cs="Arial"/>
        </w:rPr>
        <w:t>will help</w:t>
      </w:r>
      <w:r w:rsidR="009E4837" w:rsidRPr="0094418C">
        <w:rPr>
          <w:rFonts w:ascii="Arial" w:hAnsi="Arial" w:cs="Arial"/>
        </w:rPr>
        <w:t xml:space="preserve"> ensure </w:t>
      </w:r>
      <w:r w:rsidR="00757D3C" w:rsidRPr="0094418C">
        <w:rPr>
          <w:rFonts w:ascii="Arial" w:hAnsi="Arial" w:cs="Arial"/>
        </w:rPr>
        <w:t>an appropriate sample collection</w:t>
      </w:r>
      <w:r w:rsidR="005C49C0" w:rsidRPr="0094418C">
        <w:rPr>
          <w:rFonts w:ascii="Arial" w:hAnsi="Arial" w:cs="Arial"/>
        </w:rPr>
        <w:t>. Patients need not hold any medications that can cause polyuria, such as diuretics or sodium-glucose co-transporter-2 (SGLT-2) inhibitors for this step as the goal of this step is to establish the presence of polyuria.</w:t>
      </w:r>
    </w:p>
    <w:p w14:paraId="5949716E" w14:textId="77777777" w:rsidR="005E541D" w:rsidRPr="0094418C" w:rsidRDefault="005E541D" w:rsidP="0094418C">
      <w:pPr>
        <w:spacing w:after="0" w:line="276" w:lineRule="auto"/>
        <w:rPr>
          <w:rFonts w:ascii="Arial" w:hAnsi="Arial" w:cs="Arial"/>
        </w:rPr>
      </w:pPr>
    </w:p>
    <w:p w14:paraId="71916439" w14:textId="3D51DA89" w:rsidR="004E07A0" w:rsidRPr="00E205F0" w:rsidRDefault="00932A20" w:rsidP="0094418C">
      <w:pPr>
        <w:spacing w:after="0" w:line="276" w:lineRule="auto"/>
        <w:rPr>
          <w:rFonts w:ascii="Arial" w:hAnsi="Arial" w:cs="Arial"/>
          <w:b/>
          <w:color w:val="92D050"/>
        </w:rPr>
      </w:pPr>
      <w:r w:rsidRPr="00E205F0">
        <w:rPr>
          <w:rFonts w:ascii="Arial" w:hAnsi="Arial" w:cs="Arial"/>
          <w:b/>
          <w:color w:val="92D050"/>
        </w:rPr>
        <w:t>E</w:t>
      </w:r>
      <w:r w:rsidR="003876FE" w:rsidRPr="00E205F0">
        <w:rPr>
          <w:rFonts w:ascii="Arial" w:hAnsi="Arial" w:cs="Arial"/>
          <w:b/>
          <w:color w:val="92D050"/>
        </w:rPr>
        <w:t>xcluding Other Causes of Polyuria</w:t>
      </w:r>
    </w:p>
    <w:p w14:paraId="336FBC3D" w14:textId="77777777" w:rsidR="006F0F6F" w:rsidRPr="0094418C" w:rsidRDefault="006F0F6F" w:rsidP="0094418C">
      <w:pPr>
        <w:spacing w:after="0" w:line="276" w:lineRule="auto"/>
        <w:rPr>
          <w:rFonts w:ascii="Arial" w:hAnsi="Arial" w:cs="Arial"/>
          <w:b/>
          <w:i/>
        </w:rPr>
      </w:pPr>
    </w:p>
    <w:p w14:paraId="71BEC1AF" w14:textId="44398B41" w:rsidR="004E07A0" w:rsidRPr="0094418C" w:rsidRDefault="0060007B" w:rsidP="0094418C">
      <w:pPr>
        <w:spacing w:after="0" w:line="276" w:lineRule="auto"/>
        <w:rPr>
          <w:rFonts w:ascii="Arial" w:hAnsi="Arial" w:cs="Arial"/>
        </w:rPr>
      </w:pPr>
      <w:r w:rsidRPr="0094418C">
        <w:rPr>
          <w:rFonts w:ascii="Arial" w:hAnsi="Arial" w:cs="Arial"/>
        </w:rPr>
        <w:t xml:space="preserve">Once polyuria is confirmed, the next step would be to assess for urinary osmolality. </w:t>
      </w:r>
      <w:r w:rsidR="005C49C0" w:rsidRPr="0094418C">
        <w:rPr>
          <w:rFonts w:ascii="Arial" w:hAnsi="Arial" w:cs="Arial"/>
        </w:rPr>
        <w:t xml:space="preserve">The urine in cases of DI/primary polydipsia is hypotonic. </w:t>
      </w:r>
      <w:r w:rsidR="0092637E" w:rsidRPr="0094418C">
        <w:rPr>
          <w:rFonts w:ascii="Arial" w:hAnsi="Arial" w:cs="Arial"/>
        </w:rPr>
        <w:t>A urine osmolality of &gt;</w:t>
      </w:r>
      <w:r w:rsidR="001A5E6D" w:rsidRPr="0094418C">
        <w:rPr>
          <w:rFonts w:ascii="Arial" w:hAnsi="Arial" w:cs="Arial"/>
        </w:rPr>
        <w:t>8</w:t>
      </w:r>
      <w:r w:rsidR="0092637E" w:rsidRPr="0094418C">
        <w:rPr>
          <w:rFonts w:ascii="Arial" w:hAnsi="Arial" w:cs="Arial"/>
        </w:rPr>
        <w:t xml:space="preserve">00 </w:t>
      </w:r>
      <w:r w:rsidR="00B42781" w:rsidRPr="0094418C">
        <w:rPr>
          <w:rFonts w:ascii="Arial" w:hAnsi="Arial" w:cs="Arial"/>
        </w:rPr>
        <w:t>mOsm</w:t>
      </w:r>
      <w:r w:rsidR="0092637E" w:rsidRPr="0094418C">
        <w:rPr>
          <w:rFonts w:ascii="Arial" w:hAnsi="Arial" w:cs="Arial"/>
        </w:rPr>
        <w:t xml:space="preserve">/Kg indicates optimal plasma AVP levels and appropriate renal response to AVP, therefore ruling out any form of DI </w:t>
      </w:r>
      <w:r w:rsidR="0092637E" w:rsidRPr="0094418C">
        <w:rPr>
          <w:rFonts w:ascii="Arial" w:hAnsi="Arial" w:cs="Arial"/>
        </w:rPr>
        <w:fldChar w:fldCharType="begin"/>
      </w:r>
      <w:r w:rsidR="00144BC8" w:rsidRPr="0094418C">
        <w:rPr>
          <w:rFonts w:ascii="Arial" w:hAnsi="Arial" w:cs="Arial"/>
        </w:rPr>
        <w:instrText xml:space="preserve"> ADDIN EN.CITE &lt;EndNote&gt;&lt;Cite&gt;&lt;Author&gt;Fenske&lt;/Author&gt;&lt;Year&gt;2012&lt;/Year&gt;&lt;RecNum&gt;8&lt;/RecNum&gt;&lt;DisplayText&gt;(7,18)&lt;/DisplayText&gt;&lt;record&gt;&lt;rec-number&gt;8&lt;/rec-number&gt;&lt;foreign-keys&gt;&lt;key app="EN" db-id="9wx0wet5v2wzpter0aap5sr0d02z59red9de" timestamp="1545967405"&gt;8&lt;/key&gt;&lt;/foreign-keys&gt;&lt;ref-type name="Journal Article"&gt;17&lt;/ref-type&gt;&lt;contributors&gt;&lt;authors&gt;&lt;author&gt;Fenske, Wiebke&lt;/author&gt;&lt;author&gt;Allolio, Bruno&lt;/author&gt;&lt;/authors&gt;&lt;/contributors&gt;&lt;titles&gt;&lt;title&gt;Current state and future perspectives in the diagnosis of diabetes insipidus: a clinical review&lt;/title&gt;&lt;secondary-title&gt;The Journal of Clinical Endocrinology &amp;amp; Metabolism&lt;/secondary-title&gt;&lt;/titles&gt;&lt;periodical&gt;&lt;full-title&gt;The Journal of Clinical Endocrinology &amp;amp; Metabolism&lt;/full-title&gt;&lt;/periodical&gt;&lt;pages&gt;3426-3437&lt;/pages&gt;&lt;volume&gt;97&lt;/volume&gt;&lt;number&gt;10&lt;/number&gt;&lt;dates&gt;&lt;year&gt;2012&lt;/year&gt;&lt;/dates&gt;&lt;isbn&gt;0021-972X&lt;/isbn&gt;&lt;urls&gt;&lt;/urls&gt;&lt;/record&gt;&lt;/Cite&gt;&lt;Cite&gt;&lt;Author&gt;Nigro&lt;/Author&gt;&lt;Year&gt;2018&lt;/Year&gt;&lt;RecNum&gt;67&lt;/RecNum&gt;&lt;record&gt;&lt;rec-number&gt;67&lt;/rec-number&gt;&lt;foreign-keys&gt;&lt;key app="EN" db-id="9wx0wet5v2wzpter0aap5sr0d02z59red9de" timestamp="1548642457"&gt;67&lt;/key&gt;&lt;/foreign-keys&gt;&lt;ref-type name="Journal Article"&gt;17&lt;/ref-type&gt;&lt;contributors&gt;&lt;authors&gt;&lt;author&gt;Nigro, Nicole&lt;/author&gt;&lt;author&gt;Grossmann, Mathis&lt;/author&gt;&lt;author&gt;Chiang, Cherie&lt;/author&gt;&lt;author&gt;Inder, Warrick J&lt;/author&gt;&lt;/authors&gt;&lt;/contributors&gt;&lt;titles&gt;&lt;title&gt;Polyuria</w:instrText>
      </w:r>
      <w:r w:rsidR="00144BC8" w:rsidRPr="0094418C">
        <w:rPr>
          <w:rFonts w:ascii="Cambria Math" w:hAnsi="Cambria Math" w:cs="Cambria Math"/>
        </w:rPr>
        <w:instrText>‐</w:instrText>
      </w:r>
      <w:r w:rsidR="00144BC8" w:rsidRPr="0094418C">
        <w:rPr>
          <w:rFonts w:ascii="Arial" w:hAnsi="Arial" w:cs="Arial"/>
        </w:rPr>
        <w:instrText>polydipsia syndrome: a diagnostic challenge&lt;/title&gt;&lt;secondary-title&gt;Internal medicine journal&lt;/secondary-title&gt;&lt;/titles&gt;&lt;periodical&gt;&lt;full-title&gt;Internal medicine journal&lt;/full-title&gt;&lt;/periodical&gt;&lt;pages&gt;244-253&lt;/pages&gt;&lt;volume&gt;48&lt;/volume&gt;&lt;number&gt;3&lt;/number&gt;&lt;dates&gt;&lt;year&gt;2018&lt;/year&gt;&lt;/dates&gt;&lt;isbn&gt;1444-0903&lt;/isbn&gt;&lt;urls&gt;&lt;/urls&gt;&lt;/record&gt;&lt;/Cite&gt;&lt;/EndNote&gt;</w:instrText>
      </w:r>
      <w:r w:rsidR="0092637E" w:rsidRPr="0094418C">
        <w:rPr>
          <w:rFonts w:ascii="Arial" w:hAnsi="Arial" w:cs="Arial"/>
        </w:rPr>
        <w:fldChar w:fldCharType="separate"/>
      </w:r>
      <w:r w:rsidR="00144BC8" w:rsidRPr="0094418C">
        <w:rPr>
          <w:rFonts w:ascii="Arial" w:hAnsi="Arial" w:cs="Arial"/>
          <w:noProof/>
        </w:rPr>
        <w:t>(7,18)</w:t>
      </w:r>
      <w:r w:rsidR="0092637E" w:rsidRPr="0094418C">
        <w:rPr>
          <w:rFonts w:ascii="Arial" w:hAnsi="Arial" w:cs="Arial"/>
        </w:rPr>
        <w:fldChar w:fldCharType="end"/>
      </w:r>
      <w:r w:rsidR="0092637E" w:rsidRPr="0094418C">
        <w:rPr>
          <w:rFonts w:ascii="Arial" w:hAnsi="Arial" w:cs="Arial"/>
        </w:rPr>
        <w:t>. In most cases, polyuria with</w:t>
      </w:r>
      <w:r w:rsidR="00793421" w:rsidRPr="0094418C">
        <w:rPr>
          <w:rFonts w:ascii="Arial" w:hAnsi="Arial" w:cs="Arial"/>
        </w:rPr>
        <w:t xml:space="preserve"> isotonic/hyper</w:t>
      </w:r>
      <w:r w:rsidR="000054C2" w:rsidRPr="0094418C">
        <w:rPr>
          <w:rFonts w:ascii="Arial" w:hAnsi="Arial" w:cs="Arial"/>
        </w:rPr>
        <w:t>tonic urine</w:t>
      </w:r>
      <w:r w:rsidR="00C742AF" w:rsidRPr="0094418C">
        <w:rPr>
          <w:rFonts w:ascii="Arial" w:hAnsi="Arial" w:cs="Arial"/>
        </w:rPr>
        <w:t xml:space="preserve"> is driven by glucose, sodium, urea,</w:t>
      </w:r>
      <w:r w:rsidR="00D71D1B" w:rsidRPr="0094418C">
        <w:rPr>
          <w:rFonts w:ascii="Arial" w:hAnsi="Arial" w:cs="Arial"/>
        </w:rPr>
        <w:t xml:space="preserve"> or medications such as diuretics or</w:t>
      </w:r>
      <w:r w:rsidR="00C742AF" w:rsidRPr="0094418C">
        <w:rPr>
          <w:rFonts w:ascii="Arial" w:hAnsi="Arial" w:cs="Arial"/>
        </w:rPr>
        <w:t xml:space="preserve"> mannitol </w:t>
      </w:r>
      <w:r w:rsidR="00C742AF" w:rsidRPr="0094418C">
        <w:rPr>
          <w:rFonts w:ascii="Arial" w:hAnsi="Arial" w:cs="Arial"/>
        </w:rPr>
        <w:fldChar w:fldCharType="begin"/>
      </w:r>
      <w:r w:rsidR="00144BC8" w:rsidRPr="0094418C">
        <w:rPr>
          <w:rFonts w:ascii="Arial" w:hAnsi="Arial" w:cs="Arial"/>
        </w:rPr>
        <w:instrText xml:space="preserve"> ADDIN EN.CITE &lt;EndNote&gt;&lt;Cite&gt;&lt;Author&gt;Bichet&lt;/Author&gt;&lt;Year&gt;2009&lt;/Year&gt;&lt;RecNum&gt;26&lt;/RecNum&gt;&lt;DisplayText&gt;(19)&lt;/DisplayText&gt;&lt;record&gt;&lt;rec-number&gt;26&lt;/rec-number&gt;&lt;foreign-keys&gt;&lt;key app="EN" db-id="9wx0wet5v2wzpter0aap5sr0d02z59red9de" timestamp="1547343083"&gt;26&lt;/key&gt;&lt;/foreign-keys&gt;&lt;ref-type name="Journal Article"&gt;17&lt;/ref-type&gt;&lt;contributors&gt;&lt;authors&gt;&lt;author&gt;Bichet, Daniel G&lt;/author&gt;&lt;/authors&gt;&lt;/contributors&gt;&lt;titles&gt;&lt;title&gt;Diagnosis of polyuria and diabetes insipidus&lt;/title&gt;&lt;secondary-title&gt;UpToDate, Waltham MA.(Accessed on March 25, 2015.)&lt;/secondary-title&gt;&lt;/titles&gt;&lt;periodical&gt;&lt;full-title&gt;UpToDate, Waltham MA.(Accessed on March 25, 2015.)&lt;/full-title&gt;&lt;/periodical&gt;&lt;dates&gt;&lt;year&gt;2009&lt;/year&gt;&lt;/dates&gt;&lt;urls&gt;&lt;/urls&gt;&lt;/record&gt;&lt;/Cite&gt;&lt;/EndNote&gt;</w:instrText>
      </w:r>
      <w:r w:rsidR="00C742AF" w:rsidRPr="0094418C">
        <w:rPr>
          <w:rFonts w:ascii="Arial" w:hAnsi="Arial" w:cs="Arial"/>
        </w:rPr>
        <w:fldChar w:fldCharType="separate"/>
      </w:r>
      <w:r w:rsidR="00144BC8" w:rsidRPr="0094418C">
        <w:rPr>
          <w:rFonts w:ascii="Arial" w:hAnsi="Arial" w:cs="Arial"/>
          <w:noProof/>
        </w:rPr>
        <w:t>(19)</w:t>
      </w:r>
      <w:r w:rsidR="00C742AF" w:rsidRPr="0094418C">
        <w:rPr>
          <w:rFonts w:ascii="Arial" w:hAnsi="Arial" w:cs="Arial"/>
        </w:rPr>
        <w:fldChar w:fldCharType="end"/>
      </w:r>
      <w:r w:rsidR="00C742AF" w:rsidRPr="0094418C">
        <w:rPr>
          <w:rFonts w:ascii="Arial" w:hAnsi="Arial" w:cs="Arial"/>
        </w:rPr>
        <w:t>.</w:t>
      </w:r>
      <w:r w:rsidR="00F45DDA" w:rsidRPr="0094418C">
        <w:rPr>
          <w:rFonts w:ascii="Arial" w:hAnsi="Arial" w:cs="Arial"/>
        </w:rPr>
        <w:t xml:space="preserve"> Glycosuria can result either from uncontrolled diabetes mellitus</w:t>
      </w:r>
      <w:r w:rsidR="00FC1486" w:rsidRPr="0094418C">
        <w:rPr>
          <w:rFonts w:ascii="Arial" w:hAnsi="Arial" w:cs="Arial"/>
        </w:rPr>
        <w:t xml:space="preserve"> (DM)</w:t>
      </w:r>
      <w:r w:rsidR="00D71D1B" w:rsidRPr="0094418C">
        <w:rPr>
          <w:rFonts w:ascii="Arial" w:hAnsi="Arial" w:cs="Arial"/>
        </w:rPr>
        <w:t xml:space="preserve">, general hyperglycemia </w:t>
      </w:r>
      <w:r w:rsidR="00E375EE" w:rsidRPr="0094418C">
        <w:rPr>
          <w:rFonts w:ascii="Arial" w:hAnsi="Arial" w:cs="Arial"/>
        </w:rPr>
        <w:t xml:space="preserve">(from steroid administration, tube-feeding/parenteral nutrition), </w:t>
      </w:r>
      <w:r w:rsidR="00F45DDA" w:rsidRPr="0094418C">
        <w:rPr>
          <w:rFonts w:ascii="Arial" w:hAnsi="Arial" w:cs="Arial"/>
        </w:rPr>
        <w:t>or by the use of</w:t>
      </w:r>
      <w:r w:rsidR="005C49C0" w:rsidRPr="0094418C">
        <w:rPr>
          <w:rFonts w:ascii="Arial" w:hAnsi="Arial" w:cs="Arial"/>
        </w:rPr>
        <w:t xml:space="preserve"> SGLT-2</w:t>
      </w:r>
      <w:r w:rsidR="00F45DDA" w:rsidRPr="0094418C">
        <w:rPr>
          <w:rFonts w:ascii="Arial" w:hAnsi="Arial" w:cs="Arial"/>
        </w:rPr>
        <w:t xml:space="preserve"> inhibitors </w:t>
      </w:r>
      <w:r w:rsidR="00F45DDA" w:rsidRPr="0094418C">
        <w:rPr>
          <w:rFonts w:ascii="Arial" w:hAnsi="Arial" w:cs="Arial"/>
        </w:rPr>
        <w:fldChar w:fldCharType="begin"/>
      </w:r>
      <w:r w:rsidR="00144BC8" w:rsidRPr="0094418C">
        <w:rPr>
          <w:rFonts w:ascii="Arial" w:hAnsi="Arial" w:cs="Arial"/>
        </w:rPr>
        <w:instrText xml:space="preserve"> ADDIN EN.CITE &lt;EndNote&gt;&lt;Cite&gt;&lt;Author&gt;Weir&lt;/Author&gt;&lt;Year&gt;2014&lt;/Year&gt;&lt;RecNum&gt;25&lt;/RecNum&gt;&lt;DisplayText&gt;(20)&lt;/DisplayText&gt;&lt;record&gt;&lt;rec-number&gt;25&lt;/rec-number&gt;&lt;foreign-keys&gt;&lt;key app="EN" db-id="9wx0wet5v2wzpter0aap5sr0d02z59red9de" timestamp="1547343013"&gt;25&lt;/key&gt;&lt;/foreign-keys&gt;&lt;ref-type name="Journal Article"&gt;17&lt;/ref-type&gt;&lt;contributors&gt;&lt;authors&gt;&lt;author&gt;Weir, Matthew R&lt;/author&gt;&lt;author&gt;Januszewicz, Andrzej&lt;/author&gt;&lt;author&gt;Gilbert, Richard E&lt;/author&gt;&lt;author&gt;Vijapurkar, Ujjwala&lt;/author&gt;&lt;author&gt;Kline, Irina&lt;/author&gt;&lt;author&gt;Fung, Albert&lt;/author&gt;&lt;author&gt;Meininger, Gary&lt;/author&gt;&lt;/authors&gt;&lt;/contributors&gt;&lt;titles&gt;&lt;title&gt;Effect of canagliflozin on blood pressure and adverse events related to osmotic diuresis and reduced intravascular volume in patients with type 2 diabetes mellitus&lt;/title&gt;&lt;secondary-title&gt;The Journal of Clinical Hypertension&lt;/secondary-title&gt;&lt;/titles&gt;&lt;periodical&gt;&lt;full-title&gt;The Journal of Clinical Hypertension&lt;/full-title&gt;&lt;/periodical&gt;&lt;pages&gt;875-882&lt;/pages&gt;&lt;volume&gt;16&lt;/volume&gt;&lt;number&gt;12&lt;/number&gt;&lt;dates&gt;&lt;year&gt;2014&lt;/year&gt;&lt;/dates&gt;&lt;isbn&gt;1524-6175&lt;/isbn&gt;&lt;urls&gt;&lt;/urls&gt;&lt;/record&gt;&lt;/Cite&gt;&lt;/EndNote&gt;</w:instrText>
      </w:r>
      <w:r w:rsidR="00F45DDA" w:rsidRPr="0094418C">
        <w:rPr>
          <w:rFonts w:ascii="Arial" w:hAnsi="Arial" w:cs="Arial"/>
        </w:rPr>
        <w:fldChar w:fldCharType="separate"/>
      </w:r>
      <w:r w:rsidR="00144BC8" w:rsidRPr="0094418C">
        <w:rPr>
          <w:rFonts w:ascii="Arial" w:hAnsi="Arial" w:cs="Arial"/>
          <w:noProof/>
        </w:rPr>
        <w:t>(20)</w:t>
      </w:r>
      <w:r w:rsidR="00F45DDA" w:rsidRPr="0094418C">
        <w:rPr>
          <w:rFonts w:ascii="Arial" w:hAnsi="Arial" w:cs="Arial"/>
        </w:rPr>
        <w:fldChar w:fldCharType="end"/>
      </w:r>
      <w:r w:rsidR="00F45DDA" w:rsidRPr="0094418C">
        <w:rPr>
          <w:rFonts w:ascii="Arial" w:hAnsi="Arial" w:cs="Arial"/>
        </w:rPr>
        <w:t>.</w:t>
      </w:r>
      <w:r w:rsidR="00ED7275" w:rsidRPr="0094418C">
        <w:rPr>
          <w:rFonts w:ascii="Arial" w:hAnsi="Arial" w:cs="Arial"/>
        </w:rPr>
        <w:t xml:space="preserve"> Administration of normal saline in large volumes for intravascular volume expansion can lead to sodium-induced polyuria </w:t>
      </w:r>
      <w:r w:rsidR="00ED7275" w:rsidRPr="0094418C">
        <w:rPr>
          <w:rFonts w:ascii="Arial" w:hAnsi="Arial" w:cs="Arial"/>
        </w:rPr>
        <w:fldChar w:fldCharType="begin"/>
      </w:r>
      <w:r w:rsidR="00144BC8" w:rsidRPr="0094418C">
        <w:rPr>
          <w:rFonts w:ascii="Arial" w:hAnsi="Arial" w:cs="Arial"/>
        </w:rPr>
        <w:instrText xml:space="preserve"> ADDIN EN.CITE &lt;EndNote&gt;&lt;Cite&gt;&lt;Author&gt;Bichet&lt;/Author&gt;&lt;Year&gt;2009&lt;/Year&gt;&lt;RecNum&gt;26&lt;/RecNum&gt;&lt;DisplayText&gt;(19)&lt;/DisplayText&gt;&lt;record&gt;&lt;rec-number&gt;26&lt;/rec-number&gt;&lt;foreign-keys&gt;&lt;key app="EN" db-id="9wx0wet5v2wzpter0aap5sr0d02z59red9de" timestamp="1547343083"&gt;26&lt;/key&gt;&lt;/foreign-keys&gt;&lt;ref-type name="Journal Article"&gt;17&lt;/ref-type&gt;&lt;contributors&gt;&lt;authors&gt;&lt;author&gt;Bichet, Daniel G&lt;/author&gt;&lt;/authors&gt;&lt;/contributors&gt;&lt;titles&gt;&lt;title&gt;Diagnosis of polyuria and diabetes insipidus&lt;/title&gt;&lt;secondary-title&gt;UpToDate, Waltham MA.(Accessed on March 25, 2015.)&lt;/secondary-title&gt;&lt;/titles&gt;&lt;periodical&gt;&lt;full-title&gt;UpToDate, Waltham MA.(Accessed on March 25, 2015.)&lt;/full-title&gt;&lt;/periodical&gt;&lt;dates&gt;&lt;year&gt;2009&lt;/year&gt;&lt;/dates&gt;&lt;urls&gt;&lt;/urls&gt;&lt;/record&gt;&lt;/Cite&gt;&lt;/EndNote&gt;</w:instrText>
      </w:r>
      <w:r w:rsidR="00ED7275" w:rsidRPr="0094418C">
        <w:rPr>
          <w:rFonts w:ascii="Arial" w:hAnsi="Arial" w:cs="Arial"/>
        </w:rPr>
        <w:fldChar w:fldCharType="separate"/>
      </w:r>
      <w:r w:rsidR="00144BC8" w:rsidRPr="0094418C">
        <w:rPr>
          <w:rFonts w:ascii="Arial" w:hAnsi="Arial" w:cs="Arial"/>
          <w:noProof/>
        </w:rPr>
        <w:t>(19)</w:t>
      </w:r>
      <w:r w:rsidR="00ED7275" w:rsidRPr="0094418C">
        <w:rPr>
          <w:rFonts w:ascii="Arial" w:hAnsi="Arial" w:cs="Arial"/>
        </w:rPr>
        <w:fldChar w:fldCharType="end"/>
      </w:r>
      <w:r w:rsidR="00ED7275" w:rsidRPr="0094418C">
        <w:rPr>
          <w:rFonts w:ascii="Arial" w:hAnsi="Arial" w:cs="Arial"/>
        </w:rPr>
        <w:t xml:space="preserve">. Sodium-induced polyuria is also seen with release of bilateral bladder obstruction </w:t>
      </w:r>
      <w:r w:rsidR="00ED7275" w:rsidRPr="0094418C">
        <w:rPr>
          <w:rFonts w:ascii="Arial" w:hAnsi="Arial" w:cs="Arial"/>
        </w:rPr>
        <w:fldChar w:fldCharType="begin"/>
      </w:r>
      <w:r w:rsidR="00144BC8" w:rsidRPr="0094418C">
        <w:rPr>
          <w:rFonts w:ascii="Arial" w:hAnsi="Arial" w:cs="Arial"/>
        </w:rPr>
        <w:instrText xml:space="preserve"> ADDIN EN.CITE &lt;EndNote&gt;&lt;Cite&gt;&lt;Author&gt;Howards&lt;/Author&gt;&lt;Year&gt;1973&lt;/Year&gt;&lt;RecNum&gt;27&lt;/RecNum&gt;&lt;DisplayText&gt;(21)&lt;/DisplayText&gt;&lt;record&gt;&lt;rec-number&gt;27&lt;/rec-number&gt;&lt;foreign-keys&gt;&lt;key app="EN" db-id="9wx0wet5v2wzpter0aap5sr0d02z59red9de" timestamp="1547343548"&gt;27&lt;/key&gt;&lt;/foreign-keys&gt;&lt;ref-type name="Journal Article"&gt;17&lt;/ref-type&gt;&lt;contributors&gt;&lt;authors&gt;&lt;author&gt;Howards, Stuart S&lt;/author&gt;&lt;/authors&gt;&lt;/contributors&gt;&lt;titles&gt;&lt;title&gt;Post-obstructive diuresis: a misunderstood phenomenon&lt;/title&gt;&lt;secondary-title&gt;The Journal of urology&lt;/secondary-title&gt;&lt;/titles&gt;&lt;periodical&gt;&lt;full-title&gt;The Journal of urology&lt;/full-title&gt;&lt;/periodical&gt;&lt;pages&gt;537-540&lt;/pages&gt;&lt;volume&gt;110&lt;/volume&gt;&lt;number&gt;5&lt;/number&gt;&lt;dates&gt;&lt;year&gt;1973&lt;/year&gt;&lt;/dates&gt;&lt;isbn&gt;0022-5347&lt;/isbn&gt;&lt;urls&gt;&lt;/urls&gt;&lt;/record&gt;&lt;/Cite&gt;&lt;/EndNote&gt;</w:instrText>
      </w:r>
      <w:r w:rsidR="00ED7275" w:rsidRPr="0094418C">
        <w:rPr>
          <w:rFonts w:ascii="Arial" w:hAnsi="Arial" w:cs="Arial"/>
        </w:rPr>
        <w:fldChar w:fldCharType="separate"/>
      </w:r>
      <w:r w:rsidR="00144BC8" w:rsidRPr="0094418C">
        <w:rPr>
          <w:rFonts w:ascii="Arial" w:hAnsi="Arial" w:cs="Arial"/>
          <w:noProof/>
        </w:rPr>
        <w:t>(21)</w:t>
      </w:r>
      <w:r w:rsidR="00ED7275" w:rsidRPr="0094418C">
        <w:rPr>
          <w:rFonts w:ascii="Arial" w:hAnsi="Arial" w:cs="Arial"/>
        </w:rPr>
        <w:fldChar w:fldCharType="end"/>
      </w:r>
      <w:r w:rsidR="00ED7275" w:rsidRPr="0094418C">
        <w:rPr>
          <w:rFonts w:ascii="Arial" w:hAnsi="Arial" w:cs="Arial"/>
        </w:rPr>
        <w:t>.</w:t>
      </w:r>
      <w:r w:rsidR="009666F2" w:rsidRPr="0094418C">
        <w:rPr>
          <w:rFonts w:ascii="Arial" w:hAnsi="Arial" w:cs="Arial"/>
        </w:rPr>
        <w:t xml:space="preserve"> Urea-induced </w:t>
      </w:r>
      <w:r w:rsidR="001E3C5D" w:rsidRPr="0094418C">
        <w:rPr>
          <w:rFonts w:ascii="Arial" w:hAnsi="Arial" w:cs="Arial"/>
        </w:rPr>
        <w:t xml:space="preserve">solute </w:t>
      </w:r>
      <w:r w:rsidR="009666F2" w:rsidRPr="0094418C">
        <w:rPr>
          <w:rFonts w:ascii="Arial" w:hAnsi="Arial" w:cs="Arial"/>
        </w:rPr>
        <w:t xml:space="preserve">diuresis can be seen with high amounts of protein intake, tissue catabolism, steroid administration, all of which result in production of urea from breakdown of proteins </w:t>
      </w:r>
      <w:r w:rsidR="009666F2" w:rsidRPr="0094418C">
        <w:rPr>
          <w:rFonts w:ascii="Arial" w:hAnsi="Arial" w:cs="Arial"/>
        </w:rPr>
        <w:fldChar w:fldCharType="begin"/>
      </w:r>
      <w:r w:rsidR="00144BC8" w:rsidRPr="0094418C">
        <w:rPr>
          <w:rFonts w:ascii="Arial" w:hAnsi="Arial" w:cs="Arial"/>
        </w:rPr>
        <w:instrText xml:space="preserve"> ADDIN EN.CITE &lt;EndNote&gt;&lt;Cite&gt;&lt;Author&gt;Bichet&lt;/Author&gt;&lt;Year&gt;2009&lt;/Year&gt;&lt;RecNum&gt;26&lt;/RecNum&gt;&lt;DisplayText&gt;(19)&lt;/DisplayText&gt;&lt;record&gt;&lt;rec-number&gt;26&lt;/rec-number&gt;&lt;foreign-keys&gt;&lt;key app="EN" db-id="9wx0wet5v2wzpter0aap5sr0d02z59red9de" timestamp="1547343083"&gt;26&lt;/key&gt;&lt;/foreign-keys&gt;&lt;ref-type name="Journal Article"&gt;17&lt;/ref-type&gt;&lt;contributors&gt;&lt;authors&gt;&lt;author&gt;Bichet, Daniel G&lt;/author&gt;&lt;/authors&gt;&lt;/contributors&gt;&lt;titles&gt;&lt;title&gt;Diagnosis of polyuria and diabetes insipidus&lt;/title&gt;&lt;secondary-title&gt;UpToDate, Waltham MA.(Accessed on March 25, 2015.)&lt;/secondary-title&gt;&lt;/titles&gt;&lt;periodical&gt;&lt;full-title&gt;UpToDate, Waltham MA.(Accessed on March 25, 2015.)&lt;/full-title&gt;&lt;/periodical&gt;&lt;dates&gt;&lt;year&gt;2009&lt;/year&gt;&lt;/dates&gt;&lt;urls&gt;&lt;/urls&gt;&lt;/record&gt;&lt;/Cite&gt;&lt;/EndNote&gt;</w:instrText>
      </w:r>
      <w:r w:rsidR="009666F2" w:rsidRPr="0094418C">
        <w:rPr>
          <w:rFonts w:ascii="Arial" w:hAnsi="Arial" w:cs="Arial"/>
        </w:rPr>
        <w:fldChar w:fldCharType="separate"/>
      </w:r>
      <w:r w:rsidR="00144BC8" w:rsidRPr="0094418C">
        <w:rPr>
          <w:rFonts w:ascii="Arial" w:hAnsi="Arial" w:cs="Arial"/>
          <w:noProof/>
        </w:rPr>
        <w:t>(19)</w:t>
      </w:r>
      <w:r w:rsidR="009666F2" w:rsidRPr="0094418C">
        <w:rPr>
          <w:rFonts w:ascii="Arial" w:hAnsi="Arial" w:cs="Arial"/>
        </w:rPr>
        <w:fldChar w:fldCharType="end"/>
      </w:r>
      <w:r w:rsidR="009666F2" w:rsidRPr="0094418C">
        <w:rPr>
          <w:rFonts w:ascii="Arial" w:hAnsi="Arial" w:cs="Arial"/>
        </w:rPr>
        <w:t>. Administration of urea for treatment of hyponatremia, and recovery from azotemia can also result in urea</w:t>
      </w:r>
      <w:r w:rsidR="001E3C5D" w:rsidRPr="0094418C">
        <w:rPr>
          <w:rFonts w:ascii="Arial" w:hAnsi="Arial" w:cs="Arial"/>
        </w:rPr>
        <w:t>-</w:t>
      </w:r>
      <w:r w:rsidR="005C49C0" w:rsidRPr="0094418C">
        <w:rPr>
          <w:rFonts w:ascii="Arial" w:hAnsi="Arial" w:cs="Arial"/>
        </w:rPr>
        <w:t xml:space="preserve">solute </w:t>
      </w:r>
      <w:r w:rsidR="009666F2" w:rsidRPr="0094418C">
        <w:rPr>
          <w:rFonts w:ascii="Arial" w:hAnsi="Arial" w:cs="Arial"/>
        </w:rPr>
        <w:t xml:space="preserve">diuresis </w:t>
      </w:r>
      <w:r w:rsidR="009666F2" w:rsidRPr="0094418C">
        <w:rPr>
          <w:rFonts w:ascii="Arial" w:hAnsi="Arial" w:cs="Arial"/>
        </w:rPr>
        <w:fldChar w:fldCharType="begin"/>
      </w:r>
      <w:r w:rsidR="00144BC8" w:rsidRPr="0094418C">
        <w:rPr>
          <w:rFonts w:ascii="Arial" w:hAnsi="Arial" w:cs="Arial"/>
        </w:rPr>
        <w:instrText xml:space="preserve"> ADDIN EN.CITE &lt;EndNote&gt;&lt;Cite&gt;&lt;Author&gt;Bichet&lt;/Author&gt;&lt;Year&gt;2009&lt;/Year&gt;&lt;RecNum&gt;26&lt;/RecNum&gt;&lt;DisplayText&gt;(19)&lt;/DisplayText&gt;&lt;record&gt;&lt;rec-number&gt;26&lt;/rec-number&gt;&lt;foreign-keys&gt;&lt;key app="EN" db-id="9wx0wet5v2wzpter0aap5sr0d02z59red9de" timestamp="1547343083"&gt;26&lt;/key&gt;&lt;/foreign-keys&gt;&lt;ref-type name="Journal Article"&gt;17&lt;/ref-type&gt;&lt;contributors&gt;&lt;authors&gt;&lt;author&gt;Bichet, Daniel G&lt;/author&gt;&lt;/authors&gt;&lt;/contributors&gt;&lt;titles&gt;&lt;title&gt;Diagnosis of polyuria and diabetes insipidus&lt;/title&gt;&lt;secondary-title&gt;UpToDate, Waltham MA.(Accessed on March 25, 2015.)&lt;/secondary-title&gt;&lt;/titles&gt;&lt;periodical&gt;&lt;full-title&gt;UpToDate, Waltham MA.(Accessed on March 25, 2015.)&lt;/full-title&gt;&lt;/periodical&gt;&lt;dates&gt;&lt;year&gt;2009&lt;/year&gt;&lt;/dates&gt;&lt;urls&gt;&lt;/urls&gt;&lt;/record&gt;&lt;/Cite&gt;&lt;/EndNote&gt;</w:instrText>
      </w:r>
      <w:r w:rsidR="009666F2" w:rsidRPr="0094418C">
        <w:rPr>
          <w:rFonts w:ascii="Arial" w:hAnsi="Arial" w:cs="Arial"/>
        </w:rPr>
        <w:fldChar w:fldCharType="separate"/>
      </w:r>
      <w:r w:rsidR="00144BC8" w:rsidRPr="0094418C">
        <w:rPr>
          <w:rFonts w:ascii="Arial" w:hAnsi="Arial" w:cs="Arial"/>
          <w:noProof/>
        </w:rPr>
        <w:t>(19)</w:t>
      </w:r>
      <w:r w:rsidR="009666F2" w:rsidRPr="0094418C">
        <w:rPr>
          <w:rFonts w:ascii="Arial" w:hAnsi="Arial" w:cs="Arial"/>
        </w:rPr>
        <w:fldChar w:fldCharType="end"/>
      </w:r>
      <w:r w:rsidR="009666F2" w:rsidRPr="0094418C">
        <w:rPr>
          <w:rFonts w:ascii="Arial" w:hAnsi="Arial" w:cs="Arial"/>
        </w:rPr>
        <w:t>.</w:t>
      </w:r>
      <w:r w:rsidR="00DF5AF5" w:rsidRPr="0094418C">
        <w:rPr>
          <w:rFonts w:ascii="Arial" w:hAnsi="Arial" w:cs="Arial"/>
        </w:rPr>
        <w:t xml:space="preserve"> Mannitol-induced diuresis can result from treatment of increased intracranial pressure with mannitol </w:t>
      </w:r>
      <w:r w:rsidR="00DF5AF5" w:rsidRPr="0094418C">
        <w:rPr>
          <w:rFonts w:ascii="Arial" w:hAnsi="Arial" w:cs="Arial"/>
        </w:rPr>
        <w:fldChar w:fldCharType="begin"/>
      </w:r>
      <w:r w:rsidR="00144BC8" w:rsidRPr="0094418C">
        <w:rPr>
          <w:rFonts w:ascii="Arial" w:hAnsi="Arial" w:cs="Arial"/>
        </w:rPr>
        <w:instrText xml:space="preserve"> ADDIN EN.CITE &lt;EndNote&gt;&lt;Cite&gt;&lt;Author&gt;Bichet&lt;/Author&gt;&lt;Year&gt;2009&lt;/Year&gt;&lt;RecNum&gt;26&lt;/RecNum&gt;&lt;DisplayText&gt;(19)&lt;/DisplayText&gt;&lt;record&gt;&lt;rec-number&gt;26&lt;/rec-number&gt;&lt;foreign-keys&gt;&lt;key app="EN" db-id="9wx0wet5v2wzpter0aap5sr0d02z59red9de" timestamp="1547343083"&gt;26&lt;/key&gt;&lt;/foreign-keys&gt;&lt;ref-type name="Journal Article"&gt;17&lt;/ref-type&gt;&lt;contributors&gt;&lt;authors&gt;&lt;author&gt;Bichet, Daniel G&lt;/author&gt;&lt;/authors&gt;&lt;/contributors&gt;&lt;titles&gt;&lt;title&gt;Diagnosis of polyuria and diabetes insipidus&lt;/title&gt;&lt;secondary-title&gt;UpToDate, Waltham MA.(Accessed on March 25, 2015.)&lt;/secondary-title&gt;&lt;/titles&gt;&lt;periodical&gt;&lt;full-title&gt;UpToDate, Waltham MA.(Accessed on March 25, 2015.)&lt;/full-title&gt;&lt;/periodical&gt;&lt;dates&gt;&lt;year&gt;2009&lt;/year&gt;&lt;/dates&gt;&lt;urls&gt;&lt;/urls&gt;&lt;/record&gt;&lt;/Cite&gt;&lt;/EndNote&gt;</w:instrText>
      </w:r>
      <w:r w:rsidR="00DF5AF5" w:rsidRPr="0094418C">
        <w:rPr>
          <w:rFonts w:ascii="Arial" w:hAnsi="Arial" w:cs="Arial"/>
        </w:rPr>
        <w:fldChar w:fldCharType="separate"/>
      </w:r>
      <w:r w:rsidR="00144BC8" w:rsidRPr="0094418C">
        <w:rPr>
          <w:rFonts w:ascii="Arial" w:hAnsi="Arial" w:cs="Arial"/>
          <w:noProof/>
        </w:rPr>
        <w:t>(19)</w:t>
      </w:r>
      <w:r w:rsidR="00DF5AF5" w:rsidRPr="0094418C">
        <w:rPr>
          <w:rFonts w:ascii="Arial" w:hAnsi="Arial" w:cs="Arial"/>
        </w:rPr>
        <w:fldChar w:fldCharType="end"/>
      </w:r>
      <w:r w:rsidR="00DF5AF5" w:rsidRPr="0094418C">
        <w:rPr>
          <w:rFonts w:ascii="Arial" w:hAnsi="Arial" w:cs="Arial"/>
        </w:rPr>
        <w:t>.</w:t>
      </w:r>
    </w:p>
    <w:p w14:paraId="3E1954D4" w14:textId="77777777" w:rsidR="005E541D" w:rsidRPr="0094418C" w:rsidRDefault="005E541D" w:rsidP="0094418C">
      <w:pPr>
        <w:spacing w:after="0" w:line="276" w:lineRule="auto"/>
        <w:rPr>
          <w:rFonts w:ascii="Arial" w:hAnsi="Arial" w:cs="Arial"/>
        </w:rPr>
      </w:pPr>
    </w:p>
    <w:p w14:paraId="6D6DF7BB" w14:textId="7C587800" w:rsidR="005D3D69" w:rsidRPr="00E205F0" w:rsidRDefault="001C7DAF" w:rsidP="0094418C">
      <w:pPr>
        <w:spacing w:after="0" w:line="276" w:lineRule="auto"/>
        <w:rPr>
          <w:rFonts w:ascii="Arial" w:hAnsi="Arial" w:cs="Arial"/>
          <w:b/>
          <w:color w:val="92D050"/>
        </w:rPr>
      </w:pPr>
      <w:r w:rsidRPr="00E205F0">
        <w:rPr>
          <w:rFonts w:ascii="Arial" w:hAnsi="Arial" w:cs="Arial"/>
          <w:b/>
          <w:color w:val="92D050"/>
        </w:rPr>
        <w:t>I</w:t>
      </w:r>
      <w:r w:rsidR="00FE0FA8" w:rsidRPr="00E205F0">
        <w:rPr>
          <w:rFonts w:ascii="Arial" w:hAnsi="Arial" w:cs="Arial"/>
          <w:b/>
          <w:color w:val="92D050"/>
        </w:rPr>
        <w:t>nitial Serum/Plasma and Urine Investigations</w:t>
      </w:r>
    </w:p>
    <w:p w14:paraId="0546DEF3" w14:textId="77777777" w:rsidR="006F0F6F" w:rsidRDefault="006F0F6F" w:rsidP="0094418C">
      <w:pPr>
        <w:spacing w:after="0" w:line="276" w:lineRule="auto"/>
        <w:rPr>
          <w:rFonts w:ascii="Arial" w:hAnsi="Arial" w:cs="Arial"/>
        </w:rPr>
      </w:pPr>
    </w:p>
    <w:p w14:paraId="4B02AA1B" w14:textId="107F5BC3" w:rsidR="005E541D" w:rsidRDefault="001C7DAF" w:rsidP="0094418C">
      <w:pPr>
        <w:spacing w:after="0" w:line="276" w:lineRule="auto"/>
        <w:rPr>
          <w:rFonts w:ascii="Arial" w:hAnsi="Arial" w:cs="Arial"/>
        </w:rPr>
      </w:pPr>
      <w:r w:rsidRPr="0094418C">
        <w:rPr>
          <w:rFonts w:ascii="Arial" w:hAnsi="Arial" w:cs="Arial"/>
        </w:rPr>
        <w:t xml:space="preserve">In individuals with </w:t>
      </w:r>
      <w:r w:rsidR="00B84EC5" w:rsidRPr="0094418C">
        <w:rPr>
          <w:rFonts w:ascii="Arial" w:hAnsi="Arial" w:cs="Arial"/>
        </w:rPr>
        <w:t xml:space="preserve">established hypotonic polyuria or in individuals with </w:t>
      </w:r>
      <w:r w:rsidRPr="0094418C">
        <w:rPr>
          <w:rFonts w:ascii="Arial" w:hAnsi="Arial" w:cs="Arial"/>
        </w:rPr>
        <w:t xml:space="preserve">urine </w:t>
      </w:r>
      <w:r w:rsidR="00497409" w:rsidRPr="0094418C">
        <w:rPr>
          <w:rFonts w:ascii="Arial" w:hAnsi="Arial" w:cs="Arial"/>
        </w:rPr>
        <w:t>osmolality</w:t>
      </w:r>
      <w:r w:rsidRPr="0094418C">
        <w:rPr>
          <w:rFonts w:ascii="Arial" w:hAnsi="Arial" w:cs="Arial"/>
        </w:rPr>
        <w:t xml:space="preserve"> of </w:t>
      </w:r>
      <w:r w:rsidR="001E3C5D" w:rsidRPr="0094418C">
        <w:rPr>
          <w:rFonts w:ascii="Arial" w:hAnsi="Arial" w:cs="Arial"/>
        </w:rPr>
        <w:t>≥</w:t>
      </w:r>
      <w:r w:rsidRPr="0094418C">
        <w:rPr>
          <w:rFonts w:ascii="Arial" w:hAnsi="Arial" w:cs="Arial"/>
        </w:rPr>
        <w:t xml:space="preserve">300 </w:t>
      </w:r>
      <w:r w:rsidR="00B42781" w:rsidRPr="0094418C">
        <w:rPr>
          <w:rFonts w:ascii="Arial" w:hAnsi="Arial" w:cs="Arial"/>
        </w:rPr>
        <w:t>mOsm</w:t>
      </w:r>
      <w:r w:rsidRPr="0094418C">
        <w:rPr>
          <w:rFonts w:ascii="Arial" w:hAnsi="Arial" w:cs="Arial"/>
        </w:rPr>
        <w:t>/Kg and &lt;</w:t>
      </w:r>
      <w:r w:rsidR="001A5E6D" w:rsidRPr="0094418C">
        <w:rPr>
          <w:rFonts w:ascii="Arial" w:hAnsi="Arial" w:cs="Arial"/>
        </w:rPr>
        <w:t>8</w:t>
      </w:r>
      <w:r w:rsidRPr="0094418C">
        <w:rPr>
          <w:rFonts w:ascii="Arial" w:hAnsi="Arial" w:cs="Arial"/>
        </w:rPr>
        <w:t xml:space="preserve">00 </w:t>
      </w:r>
      <w:r w:rsidR="00B42781" w:rsidRPr="0094418C">
        <w:rPr>
          <w:rFonts w:ascii="Arial" w:hAnsi="Arial" w:cs="Arial"/>
        </w:rPr>
        <w:t>mOsm</w:t>
      </w:r>
      <w:r w:rsidRPr="0094418C">
        <w:rPr>
          <w:rFonts w:ascii="Arial" w:hAnsi="Arial" w:cs="Arial"/>
        </w:rPr>
        <w:t xml:space="preserve">/Kg, further </w:t>
      </w:r>
      <w:r w:rsidR="00EB72F7" w:rsidRPr="0094418C">
        <w:rPr>
          <w:rFonts w:ascii="Arial" w:hAnsi="Arial" w:cs="Arial"/>
        </w:rPr>
        <w:t xml:space="preserve">evaluation must be undertaken through laboratory </w:t>
      </w:r>
      <w:r w:rsidR="00EB72F7" w:rsidRPr="0094418C">
        <w:rPr>
          <w:rFonts w:ascii="Arial" w:hAnsi="Arial" w:cs="Arial"/>
        </w:rPr>
        <w:lastRenderedPageBreak/>
        <w:t>investigations</w:t>
      </w:r>
      <w:r w:rsidRPr="0094418C">
        <w:rPr>
          <w:rFonts w:ascii="Arial" w:hAnsi="Arial" w:cs="Arial"/>
        </w:rPr>
        <w:t xml:space="preserve">. </w:t>
      </w:r>
      <w:r w:rsidR="00EF0833" w:rsidRPr="0094418C">
        <w:rPr>
          <w:rFonts w:ascii="Arial" w:hAnsi="Arial" w:cs="Arial"/>
        </w:rPr>
        <w:t>S</w:t>
      </w:r>
      <w:r w:rsidR="00EB72F7" w:rsidRPr="0094418C">
        <w:rPr>
          <w:rFonts w:ascii="Arial" w:hAnsi="Arial" w:cs="Arial"/>
        </w:rPr>
        <w:t xml:space="preserve">erum sodium </w:t>
      </w:r>
      <w:r w:rsidR="00EF0833" w:rsidRPr="0094418C">
        <w:rPr>
          <w:rFonts w:ascii="Arial" w:hAnsi="Arial" w:cs="Arial"/>
        </w:rPr>
        <w:t xml:space="preserve">and </w:t>
      </w:r>
      <w:r w:rsidR="00533754" w:rsidRPr="0094418C">
        <w:rPr>
          <w:rFonts w:ascii="Arial" w:hAnsi="Arial" w:cs="Arial"/>
        </w:rPr>
        <w:t xml:space="preserve">plasma </w:t>
      </w:r>
      <w:r w:rsidR="00EF0833" w:rsidRPr="0094418C">
        <w:rPr>
          <w:rFonts w:ascii="Arial" w:hAnsi="Arial" w:cs="Arial"/>
        </w:rPr>
        <w:t xml:space="preserve">osmolality </w:t>
      </w:r>
      <w:r w:rsidR="00EB72F7" w:rsidRPr="0094418C">
        <w:rPr>
          <w:rFonts w:ascii="Arial" w:hAnsi="Arial" w:cs="Arial"/>
        </w:rPr>
        <w:t>measurement</w:t>
      </w:r>
      <w:r w:rsidR="00EF0833" w:rsidRPr="0094418C">
        <w:rPr>
          <w:rFonts w:ascii="Arial" w:hAnsi="Arial" w:cs="Arial"/>
        </w:rPr>
        <w:t>s</w:t>
      </w:r>
      <w:r w:rsidR="00EB72F7" w:rsidRPr="0094418C">
        <w:rPr>
          <w:rFonts w:ascii="Arial" w:hAnsi="Arial" w:cs="Arial"/>
        </w:rPr>
        <w:t xml:space="preserve"> could assist with </w:t>
      </w:r>
      <w:r w:rsidR="00EF0833" w:rsidRPr="0094418C">
        <w:rPr>
          <w:rFonts w:ascii="Arial" w:hAnsi="Arial" w:cs="Arial"/>
        </w:rPr>
        <w:t>indicating</w:t>
      </w:r>
      <w:r w:rsidR="00EB72F7" w:rsidRPr="0094418C">
        <w:rPr>
          <w:rFonts w:ascii="Arial" w:hAnsi="Arial" w:cs="Arial"/>
        </w:rPr>
        <w:t xml:space="preserve"> the type of </w:t>
      </w:r>
      <w:r w:rsidR="00F12842" w:rsidRPr="0094418C">
        <w:rPr>
          <w:rFonts w:ascii="Arial" w:hAnsi="Arial" w:cs="Arial"/>
        </w:rPr>
        <w:t xml:space="preserve">the </w:t>
      </w:r>
      <w:r w:rsidR="00EB72F7" w:rsidRPr="0094418C">
        <w:rPr>
          <w:rFonts w:ascii="Arial" w:hAnsi="Arial" w:cs="Arial"/>
        </w:rPr>
        <w:t xml:space="preserve">underlying </w:t>
      </w:r>
      <w:r w:rsidR="00F12842" w:rsidRPr="0094418C">
        <w:rPr>
          <w:rFonts w:ascii="Arial" w:hAnsi="Arial" w:cs="Arial"/>
        </w:rPr>
        <w:t>polyuric state</w:t>
      </w:r>
      <w:r w:rsidR="00EF0833" w:rsidRPr="0094418C">
        <w:rPr>
          <w:rFonts w:ascii="Arial" w:hAnsi="Arial" w:cs="Arial"/>
        </w:rPr>
        <w:t>. A high serum sodium (&gt;14</w:t>
      </w:r>
      <w:r w:rsidR="007F1B95" w:rsidRPr="0094418C">
        <w:rPr>
          <w:rFonts w:ascii="Arial" w:hAnsi="Arial" w:cs="Arial"/>
        </w:rPr>
        <w:t>6</w:t>
      </w:r>
      <w:r w:rsidR="00EF0833" w:rsidRPr="0094418C">
        <w:rPr>
          <w:rFonts w:ascii="Arial" w:hAnsi="Arial" w:cs="Arial"/>
        </w:rPr>
        <w:t xml:space="preserve"> mmol/L) could point towards central or nephrogenic DI while a low normal or low sodium (</w:t>
      </w:r>
      <w:r w:rsidR="00B94ADE" w:rsidRPr="0094418C">
        <w:rPr>
          <w:rFonts w:ascii="Arial" w:hAnsi="Arial" w:cs="Arial"/>
        </w:rPr>
        <w:t>&lt;13</w:t>
      </w:r>
      <w:r w:rsidR="00A9775E" w:rsidRPr="0094418C">
        <w:rPr>
          <w:rFonts w:ascii="Arial" w:hAnsi="Arial" w:cs="Arial"/>
        </w:rPr>
        <w:t>5</w:t>
      </w:r>
      <w:r w:rsidR="00B94ADE" w:rsidRPr="0094418C">
        <w:rPr>
          <w:rFonts w:ascii="Arial" w:hAnsi="Arial" w:cs="Arial"/>
        </w:rPr>
        <w:t xml:space="preserve"> mmol/L) could indicate primary polydipsia as the underlying disorder </w:t>
      </w:r>
      <w:r w:rsidR="00B94ADE" w:rsidRPr="0094418C">
        <w:rPr>
          <w:rFonts w:ascii="Arial" w:hAnsi="Arial" w:cs="Arial"/>
        </w:rPr>
        <w:fldChar w:fldCharType="begin">
          <w:fldData xml:space="preserve">PEVuZE5vdGU+PENpdGU+PEF1dGhvcj5UaW1wZXI8L0F1dGhvcj48WWVhcj4yMDE1PC9ZZWFyPjxS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</w:fldData>
        </w:fldChar>
      </w:r>
      <w:r w:rsidR="00144BC8" w:rsidRPr="0094418C">
        <w:rPr>
          <w:rFonts w:ascii="Arial" w:hAnsi="Arial" w:cs="Arial"/>
        </w:rPr>
        <w:instrText xml:space="preserve"> ADDIN EN.CITE </w:instrText>
      </w:r>
      <w:r w:rsidR="00144BC8" w:rsidRPr="0094418C">
        <w:rPr>
          <w:rFonts w:ascii="Arial" w:hAnsi="Arial" w:cs="Arial"/>
        </w:rPr>
        <w:fldChar w:fldCharType="begin">
          <w:fldData xml:space="preserve">PEVuZE5vdGU+PENpdGU+PEF1dGhvcj5UaW1wZXI8L0F1dGhvcj48WWVhcj4yMDE1PC9ZZWFyPjxS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</w:fldData>
        </w:fldChar>
      </w:r>
      <w:r w:rsidR="00144BC8" w:rsidRPr="0094418C">
        <w:rPr>
          <w:rFonts w:ascii="Arial" w:hAnsi="Arial" w:cs="Arial"/>
        </w:rPr>
        <w:instrText xml:space="preserve"> ADDIN EN.CITE.DATA </w:instrText>
      </w:r>
      <w:r w:rsidR="00144BC8" w:rsidRPr="0094418C">
        <w:rPr>
          <w:rFonts w:ascii="Arial" w:hAnsi="Arial" w:cs="Arial"/>
        </w:rPr>
      </w:r>
      <w:r w:rsidR="00144BC8" w:rsidRPr="0094418C">
        <w:rPr>
          <w:rFonts w:ascii="Arial" w:hAnsi="Arial" w:cs="Arial"/>
        </w:rPr>
        <w:fldChar w:fldCharType="end"/>
      </w:r>
      <w:r w:rsidR="00B94ADE" w:rsidRPr="0094418C">
        <w:rPr>
          <w:rFonts w:ascii="Arial" w:hAnsi="Arial" w:cs="Arial"/>
        </w:rPr>
      </w:r>
      <w:r w:rsidR="00B94ADE" w:rsidRPr="0094418C">
        <w:rPr>
          <w:rFonts w:ascii="Arial" w:hAnsi="Arial" w:cs="Arial"/>
        </w:rPr>
        <w:fldChar w:fldCharType="separate"/>
      </w:r>
      <w:r w:rsidR="00144BC8" w:rsidRPr="0094418C">
        <w:rPr>
          <w:rFonts w:ascii="Arial" w:hAnsi="Arial" w:cs="Arial"/>
          <w:noProof/>
        </w:rPr>
        <w:t>(5,22,23)</w:t>
      </w:r>
      <w:r w:rsidR="00B94ADE" w:rsidRPr="0094418C">
        <w:rPr>
          <w:rFonts w:ascii="Arial" w:hAnsi="Arial" w:cs="Arial"/>
        </w:rPr>
        <w:fldChar w:fldCharType="end"/>
      </w:r>
      <w:r w:rsidR="00EF0833" w:rsidRPr="0094418C">
        <w:rPr>
          <w:rFonts w:ascii="Arial" w:hAnsi="Arial" w:cs="Arial"/>
        </w:rPr>
        <w:t xml:space="preserve">. Similarly, a high </w:t>
      </w:r>
      <w:r w:rsidR="00533754" w:rsidRPr="0094418C">
        <w:rPr>
          <w:rFonts w:ascii="Arial" w:hAnsi="Arial" w:cs="Arial"/>
        </w:rPr>
        <w:t xml:space="preserve">plasma </w:t>
      </w:r>
      <w:r w:rsidR="00EF0833" w:rsidRPr="0094418C">
        <w:rPr>
          <w:rFonts w:ascii="Arial" w:hAnsi="Arial" w:cs="Arial"/>
        </w:rPr>
        <w:t>os</w:t>
      </w:r>
      <w:r w:rsidR="00F12842" w:rsidRPr="0094418C">
        <w:rPr>
          <w:rFonts w:ascii="Arial" w:hAnsi="Arial" w:cs="Arial"/>
        </w:rPr>
        <w:t>molality (</w:t>
      </w:r>
      <w:r w:rsidR="007F1B95" w:rsidRPr="0094418C">
        <w:rPr>
          <w:rFonts w:ascii="Arial" w:hAnsi="Arial" w:cs="Arial"/>
        </w:rPr>
        <w:t>≥300</w:t>
      </w:r>
      <w:r w:rsidR="00F12842" w:rsidRPr="0094418C">
        <w:rPr>
          <w:rFonts w:ascii="Arial" w:hAnsi="Arial" w:cs="Arial"/>
        </w:rPr>
        <w:t xml:space="preserve"> </w:t>
      </w:r>
      <w:r w:rsidR="00B42781" w:rsidRPr="0094418C">
        <w:rPr>
          <w:rFonts w:ascii="Arial" w:hAnsi="Arial" w:cs="Arial"/>
        </w:rPr>
        <w:t>mOsm</w:t>
      </w:r>
      <w:r w:rsidR="00F12842" w:rsidRPr="0094418C">
        <w:rPr>
          <w:rFonts w:ascii="Arial" w:hAnsi="Arial" w:cs="Arial"/>
        </w:rPr>
        <w:t>/Kg) is t</w:t>
      </w:r>
      <w:r w:rsidR="00B94ADE" w:rsidRPr="0094418C">
        <w:rPr>
          <w:rFonts w:ascii="Arial" w:hAnsi="Arial" w:cs="Arial"/>
        </w:rPr>
        <w:t xml:space="preserve">ypically seen in DI while a </w:t>
      </w:r>
      <w:r w:rsidR="00F12842" w:rsidRPr="0094418C">
        <w:rPr>
          <w:rFonts w:ascii="Arial" w:hAnsi="Arial" w:cs="Arial"/>
        </w:rPr>
        <w:t xml:space="preserve">normal or low </w:t>
      </w:r>
      <w:r w:rsidR="00533754" w:rsidRPr="0094418C">
        <w:rPr>
          <w:rFonts w:ascii="Arial" w:hAnsi="Arial" w:cs="Arial"/>
        </w:rPr>
        <w:t xml:space="preserve">plasma </w:t>
      </w:r>
      <w:r w:rsidR="00F12842" w:rsidRPr="0094418C">
        <w:rPr>
          <w:rFonts w:ascii="Arial" w:hAnsi="Arial" w:cs="Arial"/>
        </w:rPr>
        <w:t>osmolality (≤28</w:t>
      </w:r>
      <w:r w:rsidR="00AA00DC" w:rsidRPr="0094418C">
        <w:rPr>
          <w:rFonts w:ascii="Arial" w:hAnsi="Arial" w:cs="Arial"/>
        </w:rPr>
        <w:t>0</w:t>
      </w:r>
      <w:r w:rsidR="00F12842" w:rsidRPr="0094418C">
        <w:rPr>
          <w:rFonts w:ascii="Arial" w:hAnsi="Arial" w:cs="Arial"/>
        </w:rPr>
        <w:t xml:space="preserve"> </w:t>
      </w:r>
      <w:r w:rsidR="00B42781" w:rsidRPr="0094418C">
        <w:rPr>
          <w:rFonts w:ascii="Arial" w:hAnsi="Arial" w:cs="Arial"/>
        </w:rPr>
        <w:t>mOsm</w:t>
      </w:r>
      <w:r w:rsidR="00F12842" w:rsidRPr="0094418C">
        <w:rPr>
          <w:rFonts w:ascii="Arial" w:hAnsi="Arial" w:cs="Arial"/>
        </w:rPr>
        <w:t xml:space="preserve">/Kg) is </w:t>
      </w:r>
      <w:r w:rsidR="00B94ADE" w:rsidRPr="0094418C">
        <w:rPr>
          <w:rFonts w:ascii="Arial" w:hAnsi="Arial" w:cs="Arial"/>
        </w:rPr>
        <w:t xml:space="preserve">usually </w:t>
      </w:r>
      <w:r w:rsidR="00F12842" w:rsidRPr="0094418C">
        <w:rPr>
          <w:rFonts w:ascii="Arial" w:hAnsi="Arial" w:cs="Arial"/>
        </w:rPr>
        <w:t xml:space="preserve">seen in primary polydipsia </w:t>
      </w:r>
      <w:r w:rsidR="002B5CF3" w:rsidRPr="0094418C">
        <w:rPr>
          <w:rFonts w:ascii="Arial" w:hAnsi="Arial" w:cs="Arial"/>
        </w:rPr>
        <w:fldChar w:fldCharType="begin">
          <w:fldData xml:space="preserve">PEVuZE5vdGU+PENpdGU+PEF1dGhvcj5WZXJiYWxpczwvQXV0aG9yPjxZZWFyPjIwMDc8L1llYXI+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</w:fldData>
        </w:fldChar>
      </w:r>
      <w:r w:rsidR="00AA00DC" w:rsidRPr="0094418C">
        <w:rPr>
          <w:rFonts w:ascii="Arial" w:hAnsi="Arial" w:cs="Arial"/>
        </w:rPr>
        <w:instrText xml:space="preserve"> ADDIN EN.CITE </w:instrText>
      </w:r>
      <w:r w:rsidR="00AA00DC" w:rsidRPr="0094418C">
        <w:rPr>
          <w:rFonts w:ascii="Arial" w:hAnsi="Arial" w:cs="Arial"/>
        </w:rPr>
        <w:fldChar w:fldCharType="begin">
          <w:fldData xml:space="preserve">PEVuZE5vdGU+PENpdGU+PEF1dGhvcj5WZXJiYWxpczwvQXV0aG9yPjxZZWFyPjIwMDc8L1llYXI+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</w:fldData>
        </w:fldChar>
      </w:r>
      <w:r w:rsidR="00AA00DC" w:rsidRPr="0094418C">
        <w:rPr>
          <w:rFonts w:ascii="Arial" w:hAnsi="Arial" w:cs="Arial"/>
        </w:rPr>
        <w:instrText xml:space="preserve"> ADDIN EN.CITE.DATA </w:instrText>
      </w:r>
      <w:r w:rsidR="00AA00DC" w:rsidRPr="0094418C">
        <w:rPr>
          <w:rFonts w:ascii="Arial" w:hAnsi="Arial" w:cs="Arial"/>
        </w:rPr>
      </w:r>
      <w:r w:rsidR="00AA00DC" w:rsidRPr="0094418C">
        <w:rPr>
          <w:rFonts w:ascii="Arial" w:hAnsi="Arial" w:cs="Arial"/>
        </w:rPr>
        <w:fldChar w:fldCharType="end"/>
      </w:r>
      <w:r w:rsidR="002B5CF3" w:rsidRPr="0094418C">
        <w:rPr>
          <w:rFonts w:ascii="Arial" w:hAnsi="Arial" w:cs="Arial"/>
        </w:rPr>
      </w:r>
      <w:r w:rsidR="002B5CF3" w:rsidRPr="0094418C">
        <w:rPr>
          <w:rFonts w:ascii="Arial" w:hAnsi="Arial" w:cs="Arial"/>
        </w:rPr>
        <w:fldChar w:fldCharType="separate"/>
      </w:r>
      <w:r w:rsidR="00AA00DC" w:rsidRPr="0094418C">
        <w:rPr>
          <w:rFonts w:ascii="Arial" w:hAnsi="Arial" w:cs="Arial"/>
          <w:noProof/>
        </w:rPr>
        <w:t>(4,24)</w:t>
      </w:r>
      <w:r w:rsidR="002B5CF3" w:rsidRPr="0094418C">
        <w:rPr>
          <w:rFonts w:ascii="Arial" w:hAnsi="Arial" w:cs="Arial"/>
        </w:rPr>
        <w:fldChar w:fldCharType="end"/>
      </w:r>
      <w:r w:rsidR="00F12842" w:rsidRPr="0094418C">
        <w:rPr>
          <w:rFonts w:ascii="Arial" w:hAnsi="Arial" w:cs="Arial"/>
        </w:rPr>
        <w:t>.</w:t>
      </w:r>
      <w:r w:rsidR="007C0025" w:rsidRPr="0094418C">
        <w:rPr>
          <w:rFonts w:ascii="Arial" w:hAnsi="Arial" w:cs="Arial"/>
        </w:rPr>
        <w:t xml:space="preserve"> </w:t>
      </w:r>
    </w:p>
    <w:p w14:paraId="5035C723" w14:textId="77777777" w:rsidR="00C128D3" w:rsidRPr="0094418C" w:rsidRDefault="00C128D3" w:rsidP="0094418C">
      <w:pPr>
        <w:spacing w:after="0" w:line="276" w:lineRule="auto"/>
        <w:rPr>
          <w:rFonts w:ascii="Arial" w:hAnsi="Arial" w:cs="Arial"/>
        </w:rPr>
      </w:pPr>
    </w:p>
    <w:p w14:paraId="250B7B0A" w14:textId="44C05EA2" w:rsidR="005E541D" w:rsidRDefault="007C0025" w:rsidP="0094418C">
      <w:pPr>
        <w:spacing w:after="0" w:line="276" w:lineRule="auto"/>
        <w:rPr>
          <w:rFonts w:ascii="Arial" w:hAnsi="Arial" w:cs="Arial"/>
        </w:rPr>
      </w:pPr>
      <w:r w:rsidRPr="0094418C">
        <w:rPr>
          <w:rFonts w:ascii="Arial" w:hAnsi="Arial" w:cs="Arial"/>
        </w:rPr>
        <w:t xml:space="preserve">As an </w:t>
      </w:r>
      <w:r w:rsidR="00C67E8B" w:rsidRPr="0094418C">
        <w:rPr>
          <w:rFonts w:ascii="Arial" w:hAnsi="Arial" w:cs="Arial"/>
        </w:rPr>
        <w:t xml:space="preserve">alternative </w:t>
      </w:r>
      <w:r w:rsidRPr="0094418C">
        <w:rPr>
          <w:rFonts w:ascii="Arial" w:hAnsi="Arial" w:cs="Arial"/>
        </w:rPr>
        <w:t xml:space="preserve">to urine osmolality, urine specific gravity is also useful in identifying a hypotonic polyuric disorder. For normal </w:t>
      </w:r>
      <w:r w:rsidR="00A9775E" w:rsidRPr="0094418C">
        <w:rPr>
          <w:rFonts w:ascii="Arial" w:hAnsi="Arial" w:cs="Arial"/>
        </w:rPr>
        <w:t xml:space="preserve">plasma </w:t>
      </w:r>
      <w:r w:rsidR="00497409" w:rsidRPr="0094418C">
        <w:rPr>
          <w:rFonts w:ascii="Arial" w:hAnsi="Arial" w:cs="Arial"/>
        </w:rPr>
        <w:t>osmolality</w:t>
      </w:r>
      <w:r w:rsidRPr="0094418C">
        <w:rPr>
          <w:rFonts w:ascii="Arial" w:hAnsi="Arial" w:cs="Arial"/>
        </w:rPr>
        <w:t xml:space="preserve">, the urine specific gravity is </w:t>
      </w:r>
      <w:r w:rsidR="006A4ACF" w:rsidRPr="0094418C">
        <w:rPr>
          <w:rFonts w:ascii="Arial" w:hAnsi="Arial" w:cs="Arial"/>
        </w:rPr>
        <w:t xml:space="preserve">between 1.003 to </w:t>
      </w:r>
      <w:r w:rsidR="00DA57DD" w:rsidRPr="0094418C">
        <w:rPr>
          <w:rFonts w:ascii="Arial" w:hAnsi="Arial" w:cs="Arial"/>
        </w:rPr>
        <w:t xml:space="preserve">1.030 </w:t>
      </w:r>
      <w:r w:rsidR="00DA57DD" w:rsidRPr="0094418C">
        <w:rPr>
          <w:rFonts w:ascii="Arial" w:hAnsi="Arial" w:cs="Arial"/>
        </w:rPr>
        <w:fldChar w:fldCharType="begin"/>
      </w:r>
      <w:r w:rsidR="00144BC8" w:rsidRPr="0094418C">
        <w:rPr>
          <w:rFonts w:ascii="Arial" w:hAnsi="Arial" w:cs="Arial"/>
        </w:rPr>
        <w:instrText xml:space="preserve"> ADDIN EN.CITE &lt;EndNote&gt;&lt;Cite&gt;&lt;Author&gt;Simerville&lt;/Author&gt;&lt;Year&gt;2005&lt;/Year&gt;&lt;RecNum&gt;31&lt;/RecNum&gt;&lt;DisplayText&gt;(25)&lt;/DisplayText&gt;&lt;record&gt;&lt;rec-number&gt;31&lt;/rec-number&gt;&lt;foreign-keys&gt;&lt;key app="EN" db-id="9wx0wet5v2wzpter0aap5sr0d02z59red9de" timestamp="1547352279"&gt;31&lt;/key&gt;&lt;/foreign-keys&gt;&lt;ref-type name="Journal Article"&gt;17&lt;/ref-type&gt;&lt;contributors&gt;&lt;authors&gt;&lt;author&gt;Simerville, Jeff A&lt;/author&gt;&lt;author&gt;Maxted, William C&lt;/author&gt;&lt;author&gt;Pahira, John J&lt;/author&gt;&lt;/authors&gt;&lt;/contributors&gt;&lt;titles&gt;&lt;title&gt;Urinalysis: a comprehensive review&lt;/title&gt;&lt;secondary-title&gt;American family physician&lt;/secondary-title&gt;&lt;/titles&gt;&lt;periodical&gt;&lt;full-title&gt;American family physician&lt;/full-title&gt;&lt;/periodical&gt;&lt;volume&gt;71&lt;/volume&gt;&lt;number&gt;6&lt;/number&gt;&lt;dates&gt;&lt;year&gt;2005&lt;/year&gt;&lt;/dates&gt;&lt;isbn&gt;0002-838X&lt;/isbn&gt;&lt;urls&gt;&lt;/urls&gt;&lt;/record&gt;&lt;/Cite&gt;&lt;/EndNote&gt;</w:instrText>
      </w:r>
      <w:r w:rsidR="00DA57DD" w:rsidRPr="0094418C">
        <w:rPr>
          <w:rFonts w:ascii="Arial" w:hAnsi="Arial" w:cs="Arial"/>
        </w:rPr>
        <w:fldChar w:fldCharType="separate"/>
      </w:r>
      <w:r w:rsidR="00144BC8" w:rsidRPr="0094418C">
        <w:rPr>
          <w:rFonts w:ascii="Arial" w:hAnsi="Arial" w:cs="Arial"/>
          <w:noProof/>
        </w:rPr>
        <w:t>(25)</w:t>
      </w:r>
      <w:r w:rsidR="00DA57DD" w:rsidRPr="0094418C">
        <w:rPr>
          <w:rFonts w:ascii="Arial" w:hAnsi="Arial" w:cs="Arial"/>
        </w:rPr>
        <w:fldChar w:fldCharType="end"/>
      </w:r>
      <w:r w:rsidR="00DA57DD" w:rsidRPr="0094418C">
        <w:rPr>
          <w:rFonts w:ascii="Arial" w:hAnsi="Arial" w:cs="Arial"/>
        </w:rPr>
        <w:t>. T</w:t>
      </w:r>
      <w:r w:rsidR="006A4ACF" w:rsidRPr="0094418C">
        <w:rPr>
          <w:rFonts w:ascii="Arial" w:hAnsi="Arial" w:cs="Arial"/>
        </w:rPr>
        <w:t>he specific gravity value depends on the number and the size of particles in the urine, unlike urine osmolality which solely depends on the n</w:t>
      </w:r>
      <w:r w:rsidR="00DA57DD" w:rsidRPr="0094418C">
        <w:rPr>
          <w:rFonts w:ascii="Arial" w:hAnsi="Arial" w:cs="Arial"/>
        </w:rPr>
        <w:t>umber of particles in the urine</w:t>
      </w:r>
      <w:r w:rsidR="006A4ACF" w:rsidRPr="0094418C">
        <w:rPr>
          <w:rFonts w:ascii="Arial" w:hAnsi="Arial" w:cs="Arial"/>
        </w:rPr>
        <w:t>.</w:t>
      </w:r>
      <w:r w:rsidR="00DA57DD" w:rsidRPr="0094418C">
        <w:rPr>
          <w:rFonts w:ascii="Arial" w:hAnsi="Arial" w:cs="Arial"/>
        </w:rPr>
        <w:t xml:space="preserve"> Because of this, although urine specific gravity and urine osmolality generally correlate well, presence of large molecules might elevate urine specific gravity despite the chance of the urine osmolality actually being low </w:t>
      </w:r>
      <w:r w:rsidR="00DA57DD" w:rsidRPr="0094418C">
        <w:rPr>
          <w:rFonts w:ascii="Arial" w:hAnsi="Arial" w:cs="Arial"/>
        </w:rPr>
        <w:fldChar w:fldCharType="begin"/>
      </w:r>
      <w:r w:rsidR="00144BC8" w:rsidRPr="0094418C">
        <w:rPr>
          <w:rFonts w:ascii="Arial" w:hAnsi="Arial" w:cs="Arial"/>
        </w:rPr>
        <w:instrText xml:space="preserve"> ADDIN EN.CITE &lt;EndNote&gt;&lt;Cite&gt;&lt;Author&gt;Voinescu&lt;/Author&gt;&lt;Year&gt;2002&lt;/Year&gt;&lt;RecNum&gt;32&lt;/RecNum&gt;&lt;DisplayText&gt;(26)&lt;/DisplayText&gt;&lt;record&gt;&lt;rec-number&gt;32&lt;/rec-number&gt;&lt;foreign-keys&gt;&lt;key app="EN" db-id="9wx0wet5v2wzpter0aap5sr0d02z59red9de" timestamp="1547352834"&gt;32&lt;/key&gt;&lt;/foreign-keys&gt;&lt;ref-type name="Journal Article"&gt;17&lt;/ref-type&gt;&lt;contributors&gt;&lt;authors&gt;&lt;author&gt;Voinescu, Gentiana C&lt;/author&gt;&lt;author&gt;Shoemaker, Michael&lt;/author&gt;&lt;author&gt;Moore, Harold&lt;/author&gt;&lt;author&gt;Khanna, Ramesh&lt;/author&gt;&lt;author&gt;Nolph, Karl D&lt;/author&gt;&lt;/authors&gt;&lt;/contributors&gt;&lt;titles&gt;&lt;title&gt;The relationship between urine osmolality and specific gravity&lt;/title&gt;&lt;secondary-title&gt;The American journal of the medical sciences&lt;/secondary-title&gt;&lt;/titles&gt;&lt;periodical&gt;&lt;full-title&gt;The American journal of the medical sciences&lt;/full-title&gt;&lt;/periodical&gt;&lt;pages&gt;39-42&lt;/pages&gt;&lt;volume&gt;323&lt;/volume&gt;&lt;number&gt;1&lt;/number&gt;&lt;dates&gt;&lt;year&gt;2002&lt;/year&gt;&lt;/dates&gt;&lt;isbn&gt;0002-9629&lt;/isbn&gt;&lt;urls&gt;&lt;/urls&gt;&lt;/record&gt;&lt;/Cite&gt;&lt;/EndNote&gt;</w:instrText>
      </w:r>
      <w:r w:rsidR="00DA57DD" w:rsidRPr="0094418C">
        <w:rPr>
          <w:rFonts w:ascii="Arial" w:hAnsi="Arial" w:cs="Arial"/>
        </w:rPr>
        <w:fldChar w:fldCharType="separate"/>
      </w:r>
      <w:r w:rsidR="00144BC8" w:rsidRPr="0094418C">
        <w:rPr>
          <w:rFonts w:ascii="Arial" w:hAnsi="Arial" w:cs="Arial"/>
          <w:noProof/>
        </w:rPr>
        <w:t>(26)</w:t>
      </w:r>
      <w:r w:rsidR="00DA57DD" w:rsidRPr="0094418C">
        <w:rPr>
          <w:rFonts w:ascii="Arial" w:hAnsi="Arial" w:cs="Arial"/>
        </w:rPr>
        <w:fldChar w:fldCharType="end"/>
      </w:r>
      <w:r w:rsidR="00DA57DD" w:rsidRPr="0094418C">
        <w:rPr>
          <w:rFonts w:ascii="Arial" w:hAnsi="Arial" w:cs="Arial"/>
        </w:rPr>
        <w:t>.  Unlike falsely elevated</w:t>
      </w:r>
      <w:r w:rsidR="006A4ACF" w:rsidRPr="0094418C">
        <w:rPr>
          <w:rFonts w:ascii="Arial" w:hAnsi="Arial" w:cs="Arial"/>
        </w:rPr>
        <w:t xml:space="preserve"> urine specific gravity</w:t>
      </w:r>
      <w:r w:rsidR="00DA57DD" w:rsidRPr="0094418C">
        <w:rPr>
          <w:rFonts w:ascii="Arial" w:hAnsi="Arial" w:cs="Arial"/>
        </w:rPr>
        <w:t xml:space="preserve">, false low </w:t>
      </w:r>
      <w:r w:rsidR="00E51016" w:rsidRPr="0094418C">
        <w:rPr>
          <w:rFonts w:ascii="Arial" w:hAnsi="Arial" w:cs="Arial"/>
        </w:rPr>
        <w:t xml:space="preserve">values of </w:t>
      </w:r>
      <w:r w:rsidR="0058325F" w:rsidRPr="0094418C">
        <w:rPr>
          <w:rFonts w:ascii="Arial" w:hAnsi="Arial" w:cs="Arial"/>
        </w:rPr>
        <w:t>urine specific gravity</w:t>
      </w:r>
      <w:r w:rsidR="00DA57DD" w:rsidRPr="0094418C">
        <w:rPr>
          <w:rFonts w:ascii="Arial" w:hAnsi="Arial" w:cs="Arial"/>
        </w:rPr>
        <w:t xml:space="preserve"> </w:t>
      </w:r>
      <w:r w:rsidR="00095D72" w:rsidRPr="0094418C">
        <w:rPr>
          <w:rFonts w:ascii="Arial" w:hAnsi="Arial" w:cs="Arial"/>
        </w:rPr>
        <w:t>are</w:t>
      </w:r>
      <w:r w:rsidR="0058325F" w:rsidRPr="0094418C">
        <w:rPr>
          <w:rFonts w:ascii="Arial" w:hAnsi="Arial" w:cs="Arial"/>
        </w:rPr>
        <w:t xml:space="preserve"> </w:t>
      </w:r>
      <w:r w:rsidR="00DA57DD" w:rsidRPr="0094418C">
        <w:rPr>
          <w:rFonts w:ascii="Arial" w:hAnsi="Arial" w:cs="Arial"/>
        </w:rPr>
        <w:t>unc</w:t>
      </w:r>
      <w:r w:rsidR="00095D72" w:rsidRPr="0094418C">
        <w:rPr>
          <w:rFonts w:ascii="Arial" w:hAnsi="Arial" w:cs="Arial"/>
        </w:rPr>
        <w:t xml:space="preserve">ommon and </w:t>
      </w:r>
      <w:r w:rsidR="00095D72" w:rsidRPr="00C128D3">
        <w:rPr>
          <w:rFonts w:ascii="Arial" w:hAnsi="Arial" w:cs="Arial"/>
        </w:rPr>
        <w:t>a low urine specific gravity</w:t>
      </w:r>
      <w:r w:rsidR="006A4ACF" w:rsidRPr="00C128D3">
        <w:rPr>
          <w:rFonts w:ascii="Arial" w:hAnsi="Arial" w:cs="Arial"/>
        </w:rPr>
        <w:t xml:space="preserve"> </w:t>
      </w:r>
      <w:r w:rsidR="00095D72" w:rsidRPr="00C128D3">
        <w:rPr>
          <w:rFonts w:ascii="Arial" w:hAnsi="Arial" w:cs="Arial"/>
        </w:rPr>
        <w:t xml:space="preserve">suggests </w:t>
      </w:r>
      <w:r w:rsidR="006A4ACF" w:rsidRPr="00C128D3">
        <w:rPr>
          <w:rFonts w:ascii="Arial" w:hAnsi="Arial" w:cs="Arial"/>
        </w:rPr>
        <w:t xml:space="preserve">DI or primary polydipsia. </w:t>
      </w:r>
      <w:r w:rsidR="00D41AAA" w:rsidRPr="00C128D3">
        <w:rPr>
          <w:rFonts w:ascii="Arial" w:hAnsi="Arial" w:cs="Arial"/>
        </w:rPr>
        <w:t>B</w:t>
      </w:r>
      <w:r w:rsidR="006A4ACF" w:rsidRPr="00C128D3">
        <w:rPr>
          <w:rFonts w:ascii="Arial" w:hAnsi="Arial" w:cs="Arial"/>
        </w:rPr>
        <w:t>oth urine osmolality a</w:t>
      </w:r>
      <w:r w:rsidR="006A4ACF" w:rsidRPr="0094418C">
        <w:rPr>
          <w:rFonts w:ascii="Arial" w:hAnsi="Arial" w:cs="Arial"/>
        </w:rPr>
        <w:t xml:space="preserve">nd specific gravity are easily measured on a urine specimen, </w:t>
      </w:r>
      <w:r w:rsidR="00D41AAA" w:rsidRPr="0094418C">
        <w:rPr>
          <w:rFonts w:ascii="Arial" w:hAnsi="Arial" w:cs="Arial"/>
        </w:rPr>
        <w:t xml:space="preserve">but </w:t>
      </w:r>
      <w:r w:rsidR="006A4ACF" w:rsidRPr="0094418C">
        <w:rPr>
          <w:rFonts w:ascii="Arial" w:hAnsi="Arial" w:cs="Arial"/>
        </w:rPr>
        <w:t xml:space="preserve">urine osmolality is more widely </w:t>
      </w:r>
      <w:r w:rsidR="00DA57DD" w:rsidRPr="0094418C">
        <w:rPr>
          <w:rFonts w:ascii="Arial" w:hAnsi="Arial" w:cs="Arial"/>
        </w:rPr>
        <w:t>utilized</w:t>
      </w:r>
      <w:r w:rsidR="00D1309A" w:rsidRPr="0094418C">
        <w:rPr>
          <w:rFonts w:ascii="Arial" w:hAnsi="Arial" w:cs="Arial"/>
        </w:rPr>
        <w:t xml:space="preserve"> in management of DI as osmolality</w:t>
      </w:r>
      <w:r w:rsidR="00DA57DD" w:rsidRPr="0094418C">
        <w:rPr>
          <w:rFonts w:ascii="Arial" w:hAnsi="Arial" w:cs="Arial"/>
        </w:rPr>
        <w:t xml:space="preserve"> is not affected by the size of the particles</w:t>
      </w:r>
      <w:r w:rsidR="00D41AAA" w:rsidRPr="0094418C">
        <w:rPr>
          <w:rFonts w:ascii="Arial" w:hAnsi="Arial" w:cs="Arial"/>
        </w:rPr>
        <w:t xml:space="preserve"> in the urine</w:t>
      </w:r>
      <w:r w:rsidR="00DA57DD" w:rsidRPr="0094418C">
        <w:rPr>
          <w:rFonts w:ascii="Arial" w:hAnsi="Arial" w:cs="Arial"/>
        </w:rPr>
        <w:t>.</w:t>
      </w:r>
      <w:r w:rsidR="00D41AAA" w:rsidRPr="0094418C">
        <w:rPr>
          <w:rFonts w:ascii="Arial" w:hAnsi="Arial" w:cs="Arial"/>
        </w:rPr>
        <w:t xml:space="preserve"> </w:t>
      </w:r>
      <w:r w:rsidR="00A9775E" w:rsidRPr="0094418C">
        <w:rPr>
          <w:rFonts w:ascii="Arial" w:hAnsi="Arial" w:cs="Arial"/>
        </w:rPr>
        <w:t xml:space="preserve">Situations </w:t>
      </w:r>
      <w:r w:rsidR="00D41AAA" w:rsidRPr="0094418C">
        <w:rPr>
          <w:rFonts w:ascii="Arial" w:hAnsi="Arial" w:cs="Arial"/>
        </w:rPr>
        <w:t xml:space="preserve">where urine </w:t>
      </w:r>
      <w:r w:rsidR="00E15FAE" w:rsidRPr="0094418C">
        <w:rPr>
          <w:rFonts w:ascii="Arial" w:hAnsi="Arial" w:cs="Arial"/>
        </w:rPr>
        <w:t>specific gravity is suggested to be useful</w:t>
      </w:r>
      <w:r w:rsidR="00132349" w:rsidRPr="0094418C">
        <w:rPr>
          <w:rFonts w:ascii="Arial" w:hAnsi="Arial" w:cs="Arial"/>
        </w:rPr>
        <w:t xml:space="preserve"> is when </w:t>
      </w:r>
      <w:r w:rsidR="00A9775E" w:rsidRPr="0094418C">
        <w:rPr>
          <w:rFonts w:ascii="Arial" w:hAnsi="Arial" w:cs="Arial"/>
        </w:rPr>
        <w:t>facilities for urine osmolality measurement are not available or if a rapid result</w:t>
      </w:r>
      <w:r w:rsidR="00C128D3">
        <w:rPr>
          <w:rFonts w:ascii="Arial" w:hAnsi="Arial" w:cs="Arial"/>
        </w:rPr>
        <w:t>s</w:t>
      </w:r>
      <w:r w:rsidR="00A9775E" w:rsidRPr="0094418C">
        <w:rPr>
          <w:rFonts w:ascii="Arial" w:hAnsi="Arial" w:cs="Arial"/>
        </w:rPr>
        <w:t xml:space="preserve"> </w:t>
      </w:r>
      <w:r w:rsidR="00C128D3">
        <w:rPr>
          <w:rFonts w:ascii="Arial" w:hAnsi="Arial" w:cs="Arial"/>
        </w:rPr>
        <w:t>are</w:t>
      </w:r>
      <w:r w:rsidR="00A9775E" w:rsidRPr="0094418C">
        <w:rPr>
          <w:rFonts w:ascii="Arial" w:hAnsi="Arial" w:cs="Arial"/>
        </w:rPr>
        <w:t xml:space="preserve"> required, especially in managing neurosurgical patients, and on rare occasions where </w:t>
      </w:r>
      <w:r w:rsidR="00132349" w:rsidRPr="00C128D3">
        <w:rPr>
          <w:rFonts w:ascii="Arial" w:hAnsi="Arial" w:cs="Arial"/>
        </w:rPr>
        <w:t xml:space="preserve">DI co-exists with </w:t>
      </w:r>
      <w:r w:rsidR="00FC1486" w:rsidRPr="00C128D3">
        <w:rPr>
          <w:rFonts w:ascii="Arial" w:hAnsi="Arial" w:cs="Arial"/>
        </w:rPr>
        <w:t xml:space="preserve">DM </w:t>
      </w:r>
      <w:r w:rsidR="00E15FAE" w:rsidRPr="00C128D3">
        <w:rPr>
          <w:rFonts w:ascii="Arial" w:hAnsi="Arial" w:cs="Arial"/>
        </w:rPr>
        <w:t>with hyperglycemia</w:t>
      </w:r>
      <w:r w:rsidR="00E15FAE" w:rsidRPr="0094418C">
        <w:rPr>
          <w:rFonts w:ascii="Arial" w:hAnsi="Arial" w:cs="Arial"/>
        </w:rPr>
        <w:t xml:space="preserve"> </w:t>
      </w:r>
      <w:r w:rsidR="00D41AAA" w:rsidRPr="0094418C">
        <w:rPr>
          <w:rFonts w:ascii="Arial" w:hAnsi="Arial" w:cs="Arial"/>
        </w:rPr>
        <w:t>(</w:t>
      </w:r>
      <w:r w:rsidR="00132349" w:rsidRPr="0094418C">
        <w:rPr>
          <w:rFonts w:ascii="Arial" w:hAnsi="Arial" w:cs="Arial"/>
        </w:rPr>
        <w:t xml:space="preserve">as in </w:t>
      </w:r>
      <w:r w:rsidR="00D41AAA" w:rsidRPr="0094418C">
        <w:rPr>
          <w:rFonts w:ascii="Arial" w:hAnsi="Arial" w:cs="Arial"/>
        </w:rPr>
        <w:t xml:space="preserve">craniopharyngioma, </w:t>
      </w:r>
      <w:r w:rsidR="00C62F80" w:rsidRPr="0094418C">
        <w:rPr>
          <w:rFonts w:ascii="Arial" w:hAnsi="Arial" w:cs="Arial"/>
        </w:rPr>
        <w:t>Wolfram</w:t>
      </w:r>
      <w:r w:rsidR="00D41AAA" w:rsidRPr="0094418C">
        <w:rPr>
          <w:rFonts w:ascii="Arial" w:hAnsi="Arial" w:cs="Arial"/>
        </w:rPr>
        <w:t xml:space="preserve"> syndrome</w:t>
      </w:r>
      <w:r w:rsidR="00FC1486" w:rsidRPr="0094418C">
        <w:rPr>
          <w:rFonts w:ascii="Arial" w:hAnsi="Arial" w:cs="Arial"/>
        </w:rPr>
        <w:t>, described later</w:t>
      </w:r>
      <w:r w:rsidR="00D41AAA" w:rsidRPr="0094418C">
        <w:rPr>
          <w:rFonts w:ascii="Arial" w:hAnsi="Arial" w:cs="Arial"/>
        </w:rPr>
        <w:t>)</w:t>
      </w:r>
      <w:r w:rsidR="00E15FAE" w:rsidRPr="0094418C">
        <w:rPr>
          <w:rFonts w:ascii="Arial" w:hAnsi="Arial" w:cs="Arial"/>
        </w:rPr>
        <w:t xml:space="preserve"> </w:t>
      </w:r>
      <w:r w:rsidR="00E15FAE" w:rsidRPr="0094418C">
        <w:rPr>
          <w:rFonts w:ascii="Arial" w:hAnsi="Arial" w:cs="Arial"/>
        </w:rPr>
        <w:fldChar w:fldCharType="begin"/>
      </w:r>
      <w:r w:rsidR="00144BC8" w:rsidRPr="0094418C">
        <w:rPr>
          <w:rFonts w:ascii="Arial" w:hAnsi="Arial" w:cs="Arial"/>
        </w:rPr>
        <w:instrText xml:space="preserve"> ADDIN EN.CITE &lt;EndNote&gt;&lt;Cite&gt;&lt;Author&gt;Burmazovic&lt;/Author&gt;&lt;Year&gt;2018&lt;/Year&gt;&lt;RecNum&gt;34&lt;/RecNum&gt;&lt;DisplayText&gt;(27)&lt;/DisplayText&gt;&lt;record&gt;&lt;rec-number&gt;34&lt;/rec-number&gt;&lt;foreign-keys&gt;&lt;key app="EN" db-id="9wx0wet5v2wzpter0aap5sr0d02z59red9de" timestamp="1547354184"&gt;34&lt;/key&gt;&lt;/foreign-keys&gt;&lt;ref-type name="Journal Article"&gt;17&lt;/ref-type&gt;&lt;contributors&gt;&lt;authors&gt;&lt;author&gt;Burmazovic, Snezana&lt;/author&gt;&lt;author&gt;Henzen, Christoph&lt;/author&gt;&lt;author&gt;Brander, Lukas&lt;/author&gt;&lt;author&gt;Cioccari, Luca&lt;/author&gt;&lt;/authors&gt;&lt;/contributors&gt;&lt;titles&gt;&lt;title&gt;One too many diabetes: the combination of hyperglycaemic hyperosmolar state and central diabetes insipidus&lt;/title&gt;&lt;secondary-title&gt;Endocrinology, diabetes &amp;amp; metabolism case reports&lt;/secondary-title&gt;&lt;/titles&gt;&lt;periodical&gt;&lt;full-title&gt;Endocrinology, diabetes &amp;amp; metabolism case reports&lt;/full-title&gt;&lt;/periodical&gt;&lt;volume&gt;2018&lt;/volume&gt;&lt;dates&gt;&lt;year&gt;2018&lt;/year&gt;&lt;/dates&gt;&lt;urls&gt;&lt;/urls&gt;&lt;/record&gt;&lt;/Cite&gt;&lt;/EndNote&gt;</w:instrText>
      </w:r>
      <w:r w:rsidR="00E15FAE" w:rsidRPr="0094418C">
        <w:rPr>
          <w:rFonts w:ascii="Arial" w:hAnsi="Arial" w:cs="Arial"/>
        </w:rPr>
        <w:fldChar w:fldCharType="separate"/>
      </w:r>
      <w:r w:rsidR="00144BC8" w:rsidRPr="0094418C">
        <w:rPr>
          <w:rFonts w:ascii="Arial" w:hAnsi="Arial" w:cs="Arial"/>
          <w:noProof/>
        </w:rPr>
        <w:t>(27)</w:t>
      </w:r>
      <w:r w:rsidR="00E15FAE" w:rsidRPr="0094418C">
        <w:rPr>
          <w:rFonts w:ascii="Arial" w:hAnsi="Arial" w:cs="Arial"/>
        </w:rPr>
        <w:fldChar w:fldCharType="end"/>
      </w:r>
      <w:r w:rsidR="00132349" w:rsidRPr="0094418C">
        <w:rPr>
          <w:rFonts w:ascii="Arial" w:hAnsi="Arial" w:cs="Arial"/>
        </w:rPr>
        <w:t xml:space="preserve">. </w:t>
      </w:r>
      <w:r w:rsidR="00E15FAE" w:rsidRPr="0094418C">
        <w:rPr>
          <w:rFonts w:ascii="Arial" w:hAnsi="Arial" w:cs="Arial"/>
        </w:rPr>
        <w:t xml:space="preserve">With uncontrolled DM, the urine osmolality and specific gravity should be high. But with co-existent DI and DM, </w:t>
      </w:r>
      <w:r w:rsidR="00132349" w:rsidRPr="0094418C">
        <w:rPr>
          <w:rFonts w:ascii="Arial" w:hAnsi="Arial" w:cs="Arial"/>
        </w:rPr>
        <w:t>the urine o</w:t>
      </w:r>
      <w:r w:rsidR="00E15FAE" w:rsidRPr="0094418C">
        <w:rPr>
          <w:rFonts w:ascii="Arial" w:hAnsi="Arial" w:cs="Arial"/>
        </w:rPr>
        <w:t xml:space="preserve">smolality and the urine specific gravity can be inappropriately low </w:t>
      </w:r>
      <w:r w:rsidR="001E4DE0" w:rsidRPr="0094418C">
        <w:rPr>
          <w:rFonts w:ascii="Arial" w:hAnsi="Arial" w:cs="Arial"/>
        </w:rPr>
        <w:fldChar w:fldCharType="begin"/>
      </w:r>
      <w:r w:rsidR="00144BC8" w:rsidRPr="0094418C">
        <w:rPr>
          <w:rFonts w:ascii="Arial" w:hAnsi="Arial" w:cs="Arial"/>
        </w:rPr>
        <w:instrText xml:space="preserve"> ADDIN EN.CITE &lt;EndNote&gt;&lt;Cite&gt;&lt;Author&gt;Akarsu&lt;/Author&gt;&lt;Year&gt;2006&lt;/Year&gt;&lt;RecNum&gt;33&lt;/RecNum&gt;&lt;DisplayText&gt;(28)&lt;/DisplayText&gt;&lt;record&gt;&lt;rec-number&gt;33&lt;/rec-number&gt;&lt;foreign-keys&gt;&lt;key app="EN" db-id="9wx0wet5v2wzpter0aap5sr0d02z59red9de" timestamp="1547354155"&gt;33&lt;/key&gt;&lt;/foreign-keys&gt;&lt;ref-type name="Journal Article"&gt;17&lt;/ref-type&gt;&lt;contributors&gt;&lt;authors&gt;&lt;author&gt;Akarsu, Ersin&lt;/author&gt;&lt;author&gt;Buyukhatipoglu, Hakan&lt;/author&gt;&lt;author&gt;Aktaran, Sebnem&lt;/author&gt;&lt;author&gt;Geyik, Ramazan&lt;/author&gt;&lt;/authors&gt;&lt;/contributors&gt;&lt;titles&gt;&lt;title&gt;The value of urine specific gravity in detecting diabetes insipidus in a patient with uncontrolled diabetes mellitus: urine specific gravity in differential diagnosis&lt;/title&gt;&lt;secondary-title&gt;Journal of general internal medicine&lt;/secondary-title&gt;&lt;/titles&gt;&lt;periodical&gt;&lt;full-title&gt;Journal of general internal medicine&lt;/full-title&gt;&lt;/periodical&gt;&lt;pages&gt;C1-C2&lt;/pages&gt;&lt;volume&gt;21&lt;/volume&gt;&lt;number&gt;11&lt;/number&gt;&lt;dates&gt;&lt;year&gt;2006&lt;/year&gt;&lt;/dates&gt;&lt;isbn&gt;0884-8734&lt;/isbn&gt;&lt;urls&gt;&lt;/urls&gt;&lt;/record&gt;&lt;/Cite&gt;&lt;/EndNote&gt;</w:instrText>
      </w:r>
      <w:r w:rsidR="001E4DE0" w:rsidRPr="0094418C">
        <w:rPr>
          <w:rFonts w:ascii="Arial" w:hAnsi="Arial" w:cs="Arial"/>
        </w:rPr>
        <w:fldChar w:fldCharType="separate"/>
      </w:r>
      <w:r w:rsidR="00144BC8" w:rsidRPr="0094418C">
        <w:rPr>
          <w:rFonts w:ascii="Arial" w:hAnsi="Arial" w:cs="Arial"/>
          <w:noProof/>
        </w:rPr>
        <w:t>(28)</w:t>
      </w:r>
      <w:r w:rsidR="001E4DE0" w:rsidRPr="0094418C">
        <w:rPr>
          <w:rFonts w:ascii="Arial" w:hAnsi="Arial" w:cs="Arial"/>
        </w:rPr>
        <w:fldChar w:fldCharType="end"/>
      </w:r>
      <w:r w:rsidR="00E15FAE" w:rsidRPr="0094418C">
        <w:rPr>
          <w:rFonts w:ascii="Arial" w:hAnsi="Arial" w:cs="Arial"/>
        </w:rPr>
        <w:t xml:space="preserve">. Some </w:t>
      </w:r>
      <w:r w:rsidR="00C128D3">
        <w:rPr>
          <w:rFonts w:ascii="Arial" w:hAnsi="Arial" w:cs="Arial"/>
        </w:rPr>
        <w:t>studies</w:t>
      </w:r>
      <w:r w:rsidR="00E15FAE" w:rsidRPr="0094418C">
        <w:rPr>
          <w:rFonts w:ascii="Arial" w:hAnsi="Arial" w:cs="Arial"/>
        </w:rPr>
        <w:t xml:space="preserve"> have also noted low urine specific gravity but normal urine </w:t>
      </w:r>
      <w:r w:rsidR="00497409" w:rsidRPr="0094418C">
        <w:rPr>
          <w:rFonts w:ascii="Arial" w:hAnsi="Arial" w:cs="Arial"/>
        </w:rPr>
        <w:t>osmolality</w:t>
      </w:r>
      <w:r w:rsidR="00E15FAE" w:rsidRPr="0094418C">
        <w:rPr>
          <w:rFonts w:ascii="Arial" w:hAnsi="Arial" w:cs="Arial"/>
        </w:rPr>
        <w:t xml:space="preserve"> </w:t>
      </w:r>
      <w:r w:rsidR="001E4DE0" w:rsidRPr="0094418C">
        <w:rPr>
          <w:rFonts w:ascii="Arial" w:hAnsi="Arial" w:cs="Arial"/>
        </w:rPr>
        <w:t>with</w:t>
      </w:r>
      <w:r w:rsidR="00E15FAE" w:rsidRPr="0094418C">
        <w:rPr>
          <w:rFonts w:ascii="Arial" w:hAnsi="Arial" w:cs="Arial"/>
        </w:rPr>
        <w:t xml:space="preserve"> concomitant DI and DM</w:t>
      </w:r>
      <w:r w:rsidR="00132349" w:rsidRPr="0094418C">
        <w:rPr>
          <w:rFonts w:ascii="Arial" w:hAnsi="Arial" w:cs="Arial"/>
        </w:rPr>
        <w:t xml:space="preserve"> </w:t>
      </w:r>
      <w:r w:rsidR="00E15FAE" w:rsidRPr="0094418C">
        <w:rPr>
          <w:rFonts w:ascii="Arial" w:hAnsi="Arial" w:cs="Arial"/>
        </w:rPr>
        <w:fldChar w:fldCharType="begin"/>
      </w:r>
      <w:r w:rsidR="00144BC8" w:rsidRPr="0094418C">
        <w:rPr>
          <w:rFonts w:ascii="Arial" w:hAnsi="Arial" w:cs="Arial"/>
        </w:rPr>
        <w:instrText xml:space="preserve"> ADDIN EN.CITE &lt;EndNote&gt;&lt;Cite&gt;&lt;Author&gt;Burmazovic&lt;/Author&gt;&lt;Year&gt;2018&lt;/Year&gt;&lt;RecNum&gt;34&lt;/RecNum&gt;&lt;DisplayText&gt;(27)&lt;/DisplayText&gt;&lt;record&gt;&lt;rec-number&gt;34&lt;/rec-number&gt;&lt;foreign-keys&gt;&lt;key app="EN" db-id="9wx0wet5v2wzpter0aap5sr0d02z59red9de" timestamp="1547354184"&gt;34&lt;/key&gt;&lt;/foreign-keys&gt;&lt;ref-type name="Journal Article"&gt;17&lt;/ref-type&gt;&lt;contributors&gt;&lt;authors&gt;&lt;author&gt;Burmazovic, Snezana&lt;/author&gt;&lt;author&gt;Henzen, Christoph&lt;/author&gt;&lt;author&gt;Brander, Lukas&lt;/author&gt;&lt;author&gt;Cioccari, Luca&lt;/author&gt;&lt;/authors&gt;&lt;/contributors&gt;&lt;titles&gt;&lt;title&gt;One too many diabetes: the combination of hyperglycaemic hyperosmolar state and central diabetes insipidus&lt;/title&gt;&lt;secondary-title&gt;Endocrinology, diabetes &amp;amp; metabolism case reports&lt;/secondary-title&gt;&lt;/titles&gt;&lt;periodical&gt;&lt;full-title&gt;Endocrinology, diabetes &amp;amp; metabolism case reports&lt;/full-title&gt;&lt;/periodical&gt;&lt;volume&gt;2018&lt;/volume&gt;&lt;dates&gt;&lt;year&gt;2018&lt;/year&gt;&lt;/dates&gt;&lt;urls&gt;&lt;/urls&gt;&lt;/record&gt;&lt;/Cite&gt;&lt;/EndNote&gt;</w:instrText>
      </w:r>
      <w:r w:rsidR="00E15FAE" w:rsidRPr="0094418C">
        <w:rPr>
          <w:rFonts w:ascii="Arial" w:hAnsi="Arial" w:cs="Arial"/>
        </w:rPr>
        <w:fldChar w:fldCharType="separate"/>
      </w:r>
      <w:r w:rsidR="00144BC8" w:rsidRPr="0094418C">
        <w:rPr>
          <w:rFonts w:ascii="Arial" w:hAnsi="Arial" w:cs="Arial"/>
          <w:noProof/>
        </w:rPr>
        <w:t>(27)</w:t>
      </w:r>
      <w:r w:rsidR="00E15FAE" w:rsidRPr="0094418C">
        <w:rPr>
          <w:rFonts w:ascii="Arial" w:hAnsi="Arial" w:cs="Arial"/>
        </w:rPr>
        <w:fldChar w:fldCharType="end"/>
      </w:r>
      <w:r w:rsidR="00132349" w:rsidRPr="0094418C">
        <w:rPr>
          <w:rFonts w:ascii="Arial" w:hAnsi="Arial" w:cs="Arial"/>
        </w:rPr>
        <w:t xml:space="preserve">. </w:t>
      </w:r>
      <w:r w:rsidR="00D1309A" w:rsidRPr="0094418C">
        <w:rPr>
          <w:rFonts w:ascii="Arial" w:hAnsi="Arial" w:cs="Arial"/>
        </w:rPr>
        <w:t>In clinical practice, some physicians rely solely on urine osmolality while others prefer to assess both urine osmolality and urine specific gravity for managing DI.</w:t>
      </w:r>
    </w:p>
    <w:p w14:paraId="575D5ACC" w14:textId="77777777" w:rsidR="00C128D3" w:rsidRPr="0094418C" w:rsidRDefault="00C128D3" w:rsidP="0094418C">
      <w:pPr>
        <w:spacing w:after="0" w:line="276" w:lineRule="auto"/>
        <w:rPr>
          <w:rFonts w:ascii="Arial" w:hAnsi="Arial" w:cs="Arial"/>
        </w:rPr>
      </w:pPr>
    </w:p>
    <w:p w14:paraId="447BF092" w14:textId="46216519" w:rsidR="001C7DAF" w:rsidRPr="0094418C" w:rsidRDefault="00CF090F" w:rsidP="0094418C">
      <w:pPr>
        <w:spacing w:after="0" w:line="276" w:lineRule="auto"/>
        <w:rPr>
          <w:rFonts w:ascii="Arial" w:hAnsi="Arial" w:cs="Arial"/>
        </w:rPr>
      </w:pPr>
      <w:r w:rsidRPr="0094418C">
        <w:rPr>
          <w:rFonts w:ascii="Arial" w:hAnsi="Arial" w:cs="Arial"/>
        </w:rPr>
        <w:t>Any underlying renal dysfunc</w:t>
      </w:r>
      <w:r w:rsidR="003C0E72" w:rsidRPr="0094418C">
        <w:rPr>
          <w:rFonts w:ascii="Arial" w:hAnsi="Arial" w:cs="Arial"/>
        </w:rPr>
        <w:t>tion must be ruled out</w:t>
      </w:r>
      <w:r w:rsidR="00FE0611" w:rsidRPr="0094418C">
        <w:rPr>
          <w:rFonts w:ascii="Arial" w:hAnsi="Arial" w:cs="Arial"/>
        </w:rPr>
        <w:t xml:space="preserve"> by measur</w:t>
      </w:r>
      <w:r w:rsidR="00617626" w:rsidRPr="0094418C">
        <w:rPr>
          <w:rFonts w:ascii="Arial" w:hAnsi="Arial" w:cs="Arial"/>
        </w:rPr>
        <w:t>ing urine sodium, blood urea nitrogen and serum</w:t>
      </w:r>
      <w:r w:rsidR="00FE0611" w:rsidRPr="0094418C">
        <w:rPr>
          <w:rFonts w:ascii="Arial" w:hAnsi="Arial" w:cs="Arial"/>
        </w:rPr>
        <w:t xml:space="preserve"> creatinine</w:t>
      </w:r>
      <w:r w:rsidR="003C0E72" w:rsidRPr="0094418C">
        <w:rPr>
          <w:rFonts w:ascii="Arial" w:hAnsi="Arial" w:cs="Arial"/>
        </w:rPr>
        <w:t xml:space="preserve"> </w:t>
      </w:r>
      <w:r w:rsidR="003C0E72" w:rsidRPr="0094418C">
        <w:rPr>
          <w:rFonts w:ascii="Arial" w:hAnsi="Arial" w:cs="Arial"/>
        </w:rPr>
        <w:fldChar w:fldCharType="begin"/>
      </w:r>
      <w:r w:rsidR="003C0E72" w:rsidRPr="0094418C">
        <w:rPr>
          <w:rFonts w:ascii="Arial" w:hAnsi="Arial" w:cs="Arial"/>
        </w:rPr>
        <w:instrText xml:space="preserve"> ADDIN EN.CITE &lt;EndNote&gt;&lt;Cite&gt;&lt;Author&gt;Garrahy&lt;/Author&gt;&lt;Year&gt;2018&lt;/Year&gt;&lt;RecNum&gt;2&lt;/RecNum&gt;&lt;DisplayText&gt;(2)&lt;/DisplayText&gt;&lt;record&gt;&lt;rec-number&gt;2&lt;/rec-number&gt;&lt;foreign-keys&gt;&lt;key app="EN" db-id="9wx0wet5v2wzpter0aap5sr0d02z59red9de" timestamp="1545589774"&gt;2&lt;/key&gt;&lt;/foreign-keys&gt;&lt;ref-type name="Journal Article"&gt;17&lt;/ref-type&gt;&lt;contributors&gt;&lt;authors&gt;&lt;author&gt;Garrahy, Aoife&lt;/author&gt;&lt;author&gt;Moran, Carla&lt;/author&gt;&lt;author&gt;Thompson, Christopher J&lt;/author&gt;&lt;/authors&gt;&lt;/contributors&gt;&lt;titles&gt;&lt;title&gt;Diagnosis and management of central diabetes insipidus in adults&lt;/title&gt;&lt;secondary-title&gt;Clinical endocrinology&lt;/secondary-title&gt;&lt;/titles&gt;&lt;periodical&gt;&lt;full-title&gt;Clinical endocrinology&lt;/full-title&gt;&lt;/periodical&gt;&lt;dates&gt;&lt;year&gt;2018&lt;/year&gt;&lt;/dates&gt;&lt;isbn&gt;0300-0664&lt;/isbn&gt;&lt;urls&gt;&lt;/urls&gt;&lt;/record&gt;&lt;/Cite&gt;&lt;/EndNote&gt;</w:instrText>
      </w:r>
      <w:r w:rsidR="003C0E72" w:rsidRPr="0094418C">
        <w:rPr>
          <w:rFonts w:ascii="Arial" w:hAnsi="Arial" w:cs="Arial"/>
        </w:rPr>
        <w:fldChar w:fldCharType="separate"/>
      </w:r>
      <w:r w:rsidR="003C0E72" w:rsidRPr="0094418C">
        <w:rPr>
          <w:rFonts w:ascii="Arial" w:hAnsi="Arial" w:cs="Arial"/>
          <w:noProof/>
        </w:rPr>
        <w:t>(2)</w:t>
      </w:r>
      <w:r w:rsidR="003C0E72" w:rsidRPr="0094418C">
        <w:rPr>
          <w:rFonts w:ascii="Arial" w:hAnsi="Arial" w:cs="Arial"/>
        </w:rPr>
        <w:fldChar w:fldCharType="end"/>
      </w:r>
      <w:r w:rsidR="003C0E72" w:rsidRPr="0094418C">
        <w:rPr>
          <w:rFonts w:ascii="Arial" w:hAnsi="Arial" w:cs="Arial"/>
        </w:rPr>
        <w:t>. E</w:t>
      </w:r>
      <w:r w:rsidRPr="0094418C">
        <w:rPr>
          <w:rFonts w:ascii="Arial" w:hAnsi="Arial" w:cs="Arial"/>
        </w:rPr>
        <w:t>lectrolyte abnormalitie</w:t>
      </w:r>
      <w:r w:rsidR="003C0E72" w:rsidRPr="0094418C">
        <w:rPr>
          <w:rFonts w:ascii="Arial" w:hAnsi="Arial" w:cs="Arial"/>
        </w:rPr>
        <w:t>s including hypokalemia and hyper</w:t>
      </w:r>
      <w:r w:rsidRPr="0094418C">
        <w:rPr>
          <w:rFonts w:ascii="Arial" w:hAnsi="Arial" w:cs="Arial"/>
        </w:rPr>
        <w:t>calcemia can gi</w:t>
      </w:r>
      <w:r w:rsidR="003C0E72" w:rsidRPr="0094418C">
        <w:rPr>
          <w:rFonts w:ascii="Arial" w:hAnsi="Arial" w:cs="Arial"/>
        </w:rPr>
        <w:t>ve rise to polyuria due to down-regulation of aquaporin-2 channels giving rise to a clinical picture of nephrogenic DI</w:t>
      </w:r>
      <w:r w:rsidRPr="0094418C">
        <w:rPr>
          <w:rFonts w:ascii="Arial" w:hAnsi="Arial" w:cs="Arial"/>
        </w:rPr>
        <w:t xml:space="preserve"> </w:t>
      </w:r>
      <w:r w:rsidR="003C0E72" w:rsidRPr="0094418C">
        <w:rPr>
          <w:rFonts w:ascii="Arial" w:hAnsi="Arial" w:cs="Arial"/>
        </w:rPr>
        <w:fldChar w:fldCharType="begin"/>
      </w:r>
      <w:r w:rsidR="00144BC8" w:rsidRPr="0094418C">
        <w:rPr>
          <w:rFonts w:ascii="Arial" w:hAnsi="Arial" w:cs="Arial"/>
        </w:rPr>
        <w:instrText xml:space="preserve"> ADDIN EN.CITE &lt;EndNote&gt;&lt;Cite&gt;&lt;Author&gt;Frøkiær&lt;/Author&gt;&lt;Year&gt;1998&lt;/Year&gt;&lt;RecNum&gt;24&lt;/RecNum&gt;&lt;DisplayText&gt;(29)&lt;/DisplayText&gt;&lt;record&gt;&lt;rec-number&gt;24&lt;/rec-number&gt;&lt;foreign-keys&gt;&lt;key app="EN" db-id="9wx0wet5v2wzpter0aap5sr0d02z59red9de" timestamp="1547342787"&gt;24&lt;/key&gt;&lt;/foreign-keys&gt;&lt;ref-type name="Journal Article"&gt;17&lt;/ref-type&gt;&lt;contributors&gt;&lt;authors&gt;&lt;author&gt;Frøkiær, Jørgen&lt;/author&gt;&lt;author&gt;Marples, David&lt;/author&gt;&lt;author&gt;Knepper, Mark A&lt;/author&gt;&lt;author&gt;Nielsen, Søren&lt;/author&gt;&lt;/authors&gt;&lt;/contributors&gt;&lt;titles&gt;&lt;title&gt;Pathophysiology of aquaporin-2 in water balance disorders&lt;/title&gt;&lt;secondary-title&gt;The American journal of the medical sciences&lt;/secondary-title&gt;&lt;/titles&gt;&lt;periodical&gt;&lt;full-title&gt;The American journal of the medical sciences&lt;/full-title&gt;&lt;/periodical&gt;&lt;pages&gt;291-299&lt;/pages&gt;&lt;volume&gt;316&lt;/volume&gt;&lt;number&gt;5&lt;/number&gt;&lt;dates&gt;&lt;year&gt;1998&lt;/year&gt;&lt;/dates&gt;&lt;isbn&gt;0002-9629&lt;/isbn&gt;&lt;urls&gt;&lt;/urls&gt;&lt;/record&gt;&lt;/Cite&gt;&lt;/EndNote&gt;</w:instrText>
      </w:r>
      <w:r w:rsidR="003C0E72" w:rsidRPr="0094418C">
        <w:rPr>
          <w:rFonts w:ascii="Arial" w:hAnsi="Arial" w:cs="Arial"/>
        </w:rPr>
        <w:fldChar w:fldCharType="separate"/>
      </w:r>
      <w:r w:rsidR="00144BC8" w:rsidRPr="0094418C">
        <w:rPr>
          <w:rFonts w:ascii="Arial" w:hAnsi="Arial" w:cs="Arial"/>
          <w:noProof/>
        </w:rPr>
        <w:t>(29)</w:t>
      </w:r>
      <w:r w:rsidR="003C0E72" w:rsidRPr="0094418C">
        <w:rPr>
          <w:rFonts w:ascii="Arial" w:hAnsi="Arial" w:cs="Arial"/>
        </w:rPr>
        <w:fldChar w:fldCharType="end"/>
      </w:r>
      <w:r w:rsidR="003C0E72" w:rsidRPr="0094418C">
        <w:rPr>
          <w:rFonts w:ascii="Arial" w:hAnsi="Arial" w:cs="Arial"/>
        </w:rPr>
        <w:t xml:space="preserve">. Therefore, </w:t>
      </w:r>
      <w:r w:rsidR="003C0E72" w:rsidRPr="00C128D3">
        <w:rPr>
          <w:rFonts w:ascii="Arial" w:hAnsi="Arial" w:cs="Arial"/>
        </w:rPr>
        <w:t>any serum potassium or calcium</w:t>
      </w:r>
      <w:r w:rsidR="003C0E72" w:rsidRPr="0094418C">
        <w:rPr>
          <w:rFonts w:ascii="Arial" w:hAnsi="Arial" w:cs="Arial"/>
        </w:rPr>
        <w:t xml:space="preserve"> abnormalities must be appropriately corrected.</w:t>
      </w:r>
    </w:p>
    <w:p w14:paraId="61C8E4E2" w14:textId="77777777" w:rsidR="00CD4D04" w:rsidRPr="0094418C" w:rsidRDefault="00CD4D04" w:rsidP="0094418C">
      <w:pPr>
        <w:spacing w:after="0" w:line="276" w:lineRule="auto"/>
        <w:rPr>
          <w:rFonts w:ascii="Arial" w:hAnsi="Arial" w:cs="Arial"/>
        </w:rPr>
      </w:pPr>
    </w:p>
    <w:p w14:paraId="730195C1" w14:textId="73301025" w:rsidR="00D75008" w:rsidRPr="00E205F0" w:rsidRDefault="00D75008" w:rsidP="0094418C">
      <w:pPr>
        <w:spacing w:after="0" w:line="276" w:lineRule="auto"/>
        <w:rPr>
          <w:rFonts w:ascii="Arial" w:hAnsi="Arial" w:cs="Arial"/>
          <w:b/>
          <w:color w:val="00B0F0"/>
        </w:rPr>
      </w:pPr>
      <w:r w:rsidRPr="00E205F0">
        <w:rPr>
          <w:rFonts w:ascii="Arial" w:hAnsi="Arial" w:cs="Arial"/>
          <w:b/>
          <w:color w:val="00B0F0"/>
        </w:rPr>
        <w:t>D</w:t>
      </w:r>
      <w:r w:rsidR="00FE0FA8" w:rsidRPr="00E205F0">
        <w:rPr>
          <w:rFonts w:ascii="Arial" w:hAnsi="Arial" w:cs="Arial"/>
          <w:b/>
          <w:color w:val="00B0F0"/>
        </w:rPr>
        <w:t>IAGNOSIS OF THE TYPE OF DIABETES INSIPIDUS</w:t>
      </w:r>
    </w:p>
    <w:p w14:paraId="2FD461E3" w14:textId="77777777" w:rsidR="00C128D3" w:rsidRDefault="00C128D3" w:rsidP="0094418C">
      <w:pPr>
        <w:spacing w:after="0" w:line="276" w:lineRule="auto"/>
        <w:rPr>
          <w:rFonts w:ascii="Arial" w:hAnsi="Arial" w:cs="Arial"/>
        </w:rPr>
      </w:pPr>
    </w:p>
    <w:p w14:paraId="19EEFAF6" w14:textId="2B3DBEE4" w:rsidR="00034847" w:rsidRDefault="00F31C75" w:rsidP="0094418C">
      <w:pPr>
        <w:spacing w:after="0" w:line="276" w:lineRule="auto"/>
        <w:rPr>
          <w:rFonts w:ascii="Arial" w:hAnsi="Arial" w:cs="Arial"/>
        </w:rPr>
      </w:pPr>
      <w:r w:rsidRPr="0094418C">
        <w:rPr>
          <w:rFonts w:ascii="Arial" w:hAnsi="Arial" w:cs="Arial"/>
        </w:rPr>
        <w:t xml:space="preserve">Probably the most challenging step in the work-up of a suspected case of DI is to assign an accurate diagnosis: central DI vs. nephrogenic DI vs. primary polydipsia. </w:t>
      </w:r>
      <w:r w:rsidR="00EC5202" w:rsidRPr="0094418C">
        <w:rPr>
          <w:rFonts w:ascii="Arial" w:hAnsi="Arial" w:cs="Arial"/>
        </w:rPr>
        <w:t>These</w:t>
      </w:r>
      <w:r w:rsidR="000B4AA1" w:rsidRPr="0094418C">
        <w:rPr>
          <w:rFonts w:ascii="Arial" w:hAnsi="Arial" w:cs="Arial"/>
        </w:rPr>
        <w:t xml:space="preserve"> polyuric</w:t>
      </w:r>
      <w:r w:rsidR="00DF33B9" w:rsidRPr="0094418C">
        <w:rPr>
          <w:rFonts w:ascii="Arial" w:hAnsi="Arial" w:cs="Arial"/>
        </w:rPr>
        <w:t>-</w:t>
      </w:r>
      <w:r w:rsidR="000B4AA1" w:rsidRPr="0094418C">
        <w:rPr>
          <w:rFonts w:ascii="Arial" w:hAnsi="Arial" w:cs="Arial"/>
        </w:rPr>
        <w:t>polydipsic states</w:t>
      </w:r>
      <w:r w:rsidRPr="0094418C">
        <w:rPr>
          <w:rFonts w:ascii="Arial" w:hAnsi="Arial" w:cs="Arial"/>
        </w:rPr>
        <w:t xml:space="preserve"> can demonstrate substantial overlap</w:t>
      </w:r>
      <w:r w:rsidR="009C055D" w:rsidRPr="0094418C">
        <w:rPr>
          <w:rFonts w:ascii="Arial" w:hAnsi="Arial" w:cs="Arial"/>
        </w:rPr>
        <w:t>,</w:t>
      </w:r>
      <w:r w:rsidRPr="0094418C">
        <w:rPr>
          <w:rFonts w:ascii="Arial" w:hAnsi="Arial" w:cs="Arial"/>
        </w:rPr>
        <w:t xml:space="preserve"> both in their clinic</w:t>
      </w:r>
      <w:r w:rsidR="009F4087" w:rsidRPr="0094418C">
        <w:rPr>
          <w:rFonts w:ascii="Arial" w:hAnsi="Arial" w:cs="Arial"/>
        </w:rPr>
        <w:t>al</w:t>
      </w:r>
      <w:r w:rsidRPr="0094418C">
        <w:rPr>
          <w:rFonts w:ascii="Arial" w:hAnsi="Arial" w:cs="Arial"/>
        </w:rPr>
        <w:t xml:space="preserve"> presentation and in their response to diagnostic testing.</w:t>
      </w:r>
      <w:r w:rsidR="00252DFC" w:rsidRPr="0094418C">
        <w:rPr>
          <w:rFonts w:ascii="Arial" w:hAnsi="Arial" w:cs="Arial"/>
        </w:rPr>
        <w:t xml:space="preserve"> </w:t>
      </w:r>
      <w:r w:rsidR="00EC5202" w:rsidRPr="0094418C">
        <w:rPr>
          <w:rFonts w:ascii="Arial" w:hAnsi="Arial" w:cs="Arial"/>
        </w:rPr>
        <w:t>It</w:t>
      </w:r>
      <w:r w:rsidR="00252DFC" w:rsidRPr="0094418C">
        <w:rPr>
          <w:rFonts w:ascii="Arial" w:hAnsi="Arial" w:cs="Arial"/>
        </w:rPr>
        <w:t xml:space="preserve"> is also possible for one or more forms of </w:t>
      </w:r>
      <w:r w:rsidR="00793421" w:rsidRPr="0094418C">
        <w:rPr>
          <w:rFonts w:ascii="Arial" w:hAnsi="Arial" w:cs="Arial"/>
        </w:rPr>
        <w:t>polyuria</w:t>
      </w:r>
      <w:r w:rsidR="00DF33B9" w:rsidRPr="0094418C">
        <w:rPr>
          <w:rFonts w:ascii="Arial" w:hAnsi="Arial" w:cs="Arial"/>
        </w:rPr>
        <w:t>-</w:t>
      </w:r>
      <w:r w:rsidR="00793421" w:rsidRPr="0094418C">
        <w:rPr>
          <w:rFonts w:ascii="Arial" w:hAnsi="Arial" w:cs="Arial"/>
        </w:rPr>
        <w:t xml:space="preserve">polydipsia syndrome </w:t>
      </w:r>
      <w:r w:rsidR="00252DFC" w:rsidRPr="0094418C">
        <w:rPr>
          <w:rFonts w:ascii="Arial" w:hAnsi="Arial" w:cs="Arial"/>
        </w:rPr>
        <w:t>to co-exist in a single individual.</w:t>
      </w:r>
      <w:r w:rsidRPr="0094418C">
        <w:rPr>
          <w:rFonts w:ascii="Arial" w:hAnsi="Arial" w:cs="Arial"/>
        </w:rPr>
        <w:t xml:space="preserve"> </w:t>
      </w:r>
      <w:r w:rsidR="002106B2" w:rsidRPr="0094418C">
        <w:rPr>
          <w:rFonts w:ascii="Arial" w:hAnsi="Arial" w:cs="Arial"/>
        </w:rPr>
        <w:t xml:space="preserve">An algorithm for the diagnostic approach for DI is described in </w:t>
      </w:r>
      <w:r w:rsidR="002106B2" w:rsidRPr="00C128D3">
        <w:rPr>
          <w:rFonts w:ascii="Arial" w:hAnsi="Arial" w:cs="Arial"/>
        </w:rPr>
        <w:t>Figure 1.</w:t>
      </w:r>
      <w:r w:rsidR="002106B2" w:rsidRPr="0094418C">
        <w:rPr>
          <w:rFonts w:ascii="Arial" w:hAnsi="Arial" w:cs="Arial"/>
        </w:rPr>
        <w:t xml:space="preserve"> </w:t>
      </w:r>
    </w:p>
    <w:p w14:paraId="7AD0F7A2" w14:textId="3DB8F4A4" w:rsidR="00151386" w:rsidRDefault="00151386" w:rsidP="0094418C">
      <w:pPr>
        <w:spacing w:after="0" w:line="276" w:lineRule="auto"/>
        <w:rPr>
          <w:rFonts w:ascii="Arial" w:hAnsi="Arial" w:cs="Arial"/>
        </w:rPr>
      </w:pPr>
      <w:bookmarkStart w:id="0" w:name="_GoBack"/>
    </w:p>
    <w:bookmarkEnd w:id="0"/>
    <w:p w14:paraId="7B8E1BE7" w14:textId="2DFB034E" w:rsidR="00151386" w:rsidRDefault="007D3617" w:rsidP="0094418C">
      <w:pPr>
        <w:spacing w:after="0" w:line="276" w:lineRule="auto"/>
        <w:rPr>
          <w:rFonts w:ascii="Arial" w:hAnsi="Arial" w:cs="Arial"/>
        </w:rPr>
      </w:pPr>
      <w:r>
        <w:rPr>
          <w:rFonts w:ascii="Arial" w:hAnsi="Arial" w:cs="Arial"/>
          <w:noProof/>
        </w:rPr>
        <w:lastRenderedPageBreak/>
        <w:drawing>
          <wp:inline distT="0" distB="0" distL="0" distR="0" wp14:anchorId="11BA86CE" wp14:editId="67E6421A">
            <wp:extent cx="5943600" cy="6722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tocol-ch6-fig1new.jpg"/>
                    <pic:cNvPicPr/>
                  </pic:nvPicPr>
                  <pic:blipFill>
                    <a:blip r:embed="rId7">
                      <a:extLst>
                        <a:ext uri="{28A0092B-C50C-407E-A947-70E740481C1C}">
                          <a14:useLocalDpi xmlns:a14="http://schemas.microsoft.com/office/drawing/2010/main" val="0"/>
                        </a:ext>
                      </a:extLst>
                    </a:blip>
                    <a:stretch>
                      <a:fillRect/>
                    </a:stretch>
                  </pic:blipFill>
                  <pic:spPr>
                    <a:xfrm>
                      <a:off x="0" y="0"/>
                      <a:ext cx="5943600" cy="6722110"/>
                    </a:xfrm>
                    <a:prstGeom prst="rect">
                      <a:avLst/>
                    </a:prstGeom>
                  </pic:spPr>
                </pic:pic>
              </a:graphicData>
            </a:graphic>
          </wp:inline>
        </w:drawing>
      </w:r>
    </w:p>
    <w:p w14:paraId="4F62C0A3" w14:textId="0442174A" w:rsidR="003528AC" w:rsidRPr="00C9691A" w:rsidRDefault="003528AC" w:rsidP="003528AC">
      <w:pPr>
        <w:rPr>
          <w:rFonts w:ascii="Arial" w:hAnsi="Arial" w:cs="Arial"/>
          <w:b/>
        </w:rPr>
      </w:pPr>
      <w:r w:rsidRPr="00C9691A">
        <w:rPr>
          <w:rFonts w:ascii="Arial" w:hAnsi="Arial" w:cs="Arial"/>
          <w:b/>
        </w:rPr>
        <w:t xml:space="preserve">Figure 1: Algorithm for </w:t>
      </w:r>
      <w:r>
        <w:rPr>
          <w:rFonts w:ascii="Arial" w:hAnsi="Arial" w:cs="Arial"/>
          <w:b/>
        </w:rPr>
        <w:t>D</w:t>
      </w:r>
      <w:r w:rsidRPr="00C9691A">
        <w:rPr>
          <w:rFonts w:ascii="Arial" w:hAnsi="Arial" w:cs="Arial"/>
          <w:b/>
        </w:rPr>
        <w:t>iagno</w:t>
      </w:r>
      <w:r>
        <w:rPr>
          <w:rFonts w:ascii="Arial" w:hAnsi="Arial" w:cs="Arial"/>
          <w:b/>
        </w:rPr>
        <w:t>sis of the Various Types of Polyuria Polydipsia Syndromes</w:t>
      </w:r>
    </w:p>
    <w:p w14:paraId="5B4E5166" w14:textId="77777777" w:rsidR="00C128D3" w:rsidRDefault="00C128D3" w:rsidP="0094418C">
      <w:pPr>
        <w:spacing w:after="0" w:line="276" w:lineRule="auto"/>
        <w:rPr>
          <w:rFonts w:ascii="Arial" w:hAnsi="Arial" w:cs="Arial"/>
        </w:rPr>
      </w:pPr>
    </w:p>
    <w:p w14:paraId="1EDAFD49" w14:textId="24FFEEE1" w:rsidR="00D75008" w:rsidRPr="0094418C" w:rsidRDefault="003D014A" w:rsidP="0094418C">
      <w:pPr>
        <w:spacing w:after="0" w:line="276" w:lineRule="auto"/>
        <w:rPr>
          <w:rFonts w:ascii="Arial" w:hAnsi="Arial" w:cs="Arial"/>
          <w:b/>
        </w:rPr>
      </w:pPr>
      <w:r w:rsidRPr="0094418C">
        <w:rPr>
          <w:rFonts w:ascii="Arial" w:hAnsi="Arial" w:cs="Arial"/>
        </w:rPr>
        <w:t xml:space="preserve">Under </w:t>
      </w:r>
      <w:r w:rsidR="00DF33B9" w:rsidRPr="0094418C">
        <w:rPr>
          <w:rFonts w:ascii="Arial" w:hAnsi="Arial" w:cs="Arial"/>
        </w:rPr>
        <w:t xml:space="preserve">some </w:t>
      </w:r>
      <w:r w:rsidRPr="0094418C">
        <w:rPr>
          <w:rFonts w:ascii="Arial" w:hAnsi="Arial" w:cs="Arial"/>
        </w:rPr>
        <w:t xml:space="preserve">circumstances, a diagnosis of DI or primary polydipsia is established based </w:t>
      </w:r>
      <w:r w:rsidR="002106B2" w:rsidRPr="0094418C">
        <w:rPr>
          <w:rFonts w:ascii="Arial" w:hAnsi="Arial" w:cs="Arial"/>
        </w:rPr>
        <w:t xml:space="preserve">on clear evidence of hypotonic polyuria </w:t>
      </w:r>
      <w:r w:rsidR="00082C61" w:rsidRPr="0094418C">
        <w:rPr>
          <w:rFonts w:ascii="Arial" w:hAnsi="Arial" w:cs="Arial"/>
        </w:rPr>
        <w:t xml:space="preserve">and based on serum sodium and plasma osmolality values, with high serum sodium/plasma osmolality being consistent with DI and a low serum sodium/plasma osmolality being consistent with primary polydipsia </w:t>
      </w:r>
      <w:r w:rsidR="002106B2" w:rsidRPr="0094418C">
        <w:rPr>
          <w:rFonts w:ascii="Arial" w:hAnsi="Arial" w:cs="Arial"/>
        </w:rPr>
        <w:t xml:space="preserve">(see </w:t>
      </w:r>
      <w:r w:rsidR="002106B2" w:rsidRPr="003528AC">
        <w:rPr>
          <w:rFonts w:ascii="Arial" w:hAnsi="Arial" w:cs="Arial"/>
        </w:rPr>
        <w:t>Figure 1</w:t>
      </w:r>
      <w:r w:rsidR="002106B2" w:rsidRPr="0094418C">
        <w:rPr>
          <w:rFonts w:ascii="Arial" w:hAnsi="Arial" w:cs="Arial"/>
        </w:rPr>
        <w:t>)</w:t>
      </w:r>
      <w:r w:rsidR="00FB23A1" w:rsidRPr="0094418C">
        <w:rPr>
          <w:rFonts w:ascii="Arial" w:hAnsi="Arial" w:cs="Arial"/>
        </w:rPr>
        <w:t>. But</w:t>
      </w:r>
      <w:r w:rsidRPr="0094418C">
        <w:rPr>
          <w:rFonts w:ascii="Arial" w:hAnsi="Arial" w:cs="Arial"/>
        </w:rPr>
        <w:t xml:space="preserve"> in </w:t>
      </w:r>
      <w:r w:rsidR="00DF33B9" w:rsidRPr="0094418C">
        <w:rPr>
          <w:rFonts w:ascii="Arial" w:hAnsi="Arial" w:cs="Arial"/>
        </w:rPr>
        <w:t xml:space="preserve">most </w:t>
      </w:r>
      <w:r w:rsidRPr="0094418C">
        <w:rPr>
          <w:rFonts w:ascii="Arial" w:hAnsi="Arial" w:cs="Arial"/>
        </w:rPr>
        <w:t>situations</w:t>
      </w:r>
      <w:r w:rsidR="00DF33B9" w:rsidRPr="0094418C">
        <w:rPr>
          <w:rFonts w:ascii="Arial" w:hAnsi="Arial" w:cs="Arial"/>
        </w:rPr>
        <w:t xml:space="preserve">, </w:t>
      </w:r>
      <w:r w:rsidRPr="0094418C">
        <w:rPr>
          <w:rFonts w:ascii="Arial" w:hAnsi="Arial" w:cs="Arial"/>
        </w:rPr>
        <w:t>the diagnosis is still unclear</w:t>
      </w:r>
      <w:r w:rsidR="00082C61" w:rsidRPr="0094418C">
        <w:rPr>
          <w:rFonts w:ascii="Arial" w:hAnsi="Arial" w:cs="Arial"/>
        </w:rPr>
        <w:t xml:space="preserve">. Such situations, where the initial diagnostic testing is </w:t>
      </w:r>
      <w:r w:rsidR="00082C61" w:rsidRPr="0094418C">
        <w:rPr>
          <w:rFonts w:ascii="Arial" w:hAnsi="Arial" w:cs="Arial"/>
        </w:rPr>
        <w:lastRenderedPageBreak/>
        <w:t xml:space="preserve">indeterminate, include a urine osmolality value of 300 – 800 mOsm/Kg or a normal serum sodium/plasma osmolality. In these circumstances, </w:t>
      </w:r>
      <w:r w:rsidRPr="0094418C">
        <w:rPr>
          <w:rFonts w:ascii="Arial" w:hAnsi="Arial" w:cs="Arial"/>
        </w:rPr>
        <w:t xml:space="preserve">there is a need to establish </w:t>
      </w:r>
      <w:r w:rsidR="00082C61" w:rsidRPr="0094418C">
        <w:rPr>
          <w:rFonts w:ascii="Arial" w:hAnsi="Arial" w:cs="Arial"/>
        </w:rPr>
        <w:t xml:space="preserve">the </w:t>
      </w:r>
      <w:r w:rsidRPr="0094418C">
        <w:rPr>
          <w:rFonts w:ascii="Arial" w:hAnsi="Arial" w:cs="Arial"/>
        </w:rPr>
        <w:t xml:space="preserve">diagnosis with more accuracy, </w:t>
      </w:r>
      <w:r w:rsidR="00DF33B9" w:rsidRPr="0094418C">
        <w:rPr>
          <w:rFonts w:ascii="Arial" w:hAnsi="Arial" w:cs="Arial"/>
        </w:rPr>
        <w:t xml:space="preserve">and </w:t>
      </w:r>
      <w:r w:rsidRPr="0094418C">
        <w:rPr>
          <w:rFonts w:ascii="Arial" w:hAnsi="Arial" w:cs="Arial"/>
        </w:rPr>
        <w:t xml:space="preserve">further testing must be considered. </w:t>
      </w:r>
      <w:r w:rsidR="00F31C75" w:rsidRPr="0094418C">
        <w:rPr>
          <w:rFonts w:ascii="Arial" w:hAnsi="Arial" w:cs="Arial"/>
        </w:rPr>
        <w:t xml:space="preserve">In this section, the various diagnostic tests specifically utilized to </w:t>
      </w:r>
      <w:r w:rsidRPr="0094418C">
        <w:rPr>
          <w:rFonts w:ascii="Arial" w:hAnsi="Arial" w:cs="Arial"/>
        </w:rPr>
        <w:t xml:space="preserve">diagnose and </w:t>
      </w:r>
      <w:r w:rsidR="00F31C75" w:rsidRPr="0094418C">
        <w:rPr>
          <w:rFonts w:ascii="Arial" w:hAnsi="Arial" w:cs="Arial"/>
        </w:rPr>
        <w:t xml:space="preserve">identify the type of </w:t>
      </w:r>
      <w:r w:rsidR="00606093" w:rsidRPr="0094418C">
        <w:rPr>
          <w:rFonts w:ascii="Arial" w:hAnsi="Arial" w:cs="Arial"/>
        </w:rPr>
        <w:t xml:space="preserve">polyuria-polydipsia syndrome </w:t>
      </w:r>
      <w:r w:rsidR="00F31C75" w:rsidRPr="0094418C">
        <w:rPr>
          <w:rFonts w:ascii="Arial" w:hAnsi="Arial" w:cs="Arial"/>
        </w:rPr>
        <w:t>are discussed</w:t>
      </w:r>
      <w:r w:rsidRPr="0094418C">
        <w:rPr>
          <w:rFonts w:ascii="Arial" w:hAnsi="Arial" w:cs="Arial"/>
        </w:rPr>
        <w:t>,</w:t>
      </w:r>
      <w:r w:rsidR="00F31C75" w:rsidRPr="0094418C">
        <w:rPr>
          <w:rFonts w:ascii="Arial" w:hAnsi="Arial" w:cs="Arial"/>
        </w:rPr>
        <w:t xml:space="preserve"> along with their advantages and limitations.</w:t>
      </w:r>
      <w:r w:rsidR="00EA4682" w:rsidRPr="0094418C">
        <w:rPr>
          <w:rFonts w:ascii="Arial" w:hAnsi="Arial" w:cs="Arial"/>
        </w:rPr>
        <w:t xml:space="preserve"> </w:t>
      </w:r>
    </w:p>
    <w:p w14:paraId="523389D9" w14:textId="77777777" w:rsidR="005E541D" w:rsidRPr="0094418C" w:rsidRDefault="005E541D" w:rsidP="0094418C">
      <w:pPr>
        <w:spacing w:after="0" w:line="276" w:lineRule="auto"/>
        <w:rPr>
          <w:rFonts w:ascii="Arial" w:hAnsi="Arial" w:cs="Arial"/>
        </w:rPr>
      </w:pPr>
    </w:p>
    <w:p w14:paraId="1E3C29BE" w14:textId="35F60F56" w:rsidR="006326A7" w:rsidRPr="00E205F0" w:rsidRDefault="00D63A84" w:rsidP="0094418C">
      <w:pPr>
        <w:spacing w:after="0" w:line="276" w:lineRule="auto"/>
        <w:rPr>
          <w:rFonts w:ascii="Arial" w:hAnsi="Arial" w:cs="Arial"/>
          <w:b/>
          <w:color w:val="92D050"/>
        </w:rPr>
      </w:pPr>
      <w:r w:rsidRPr="00E205F0">
        <w:rPr>
          <w:rFonts w:ascii="Arial" w:hAnsi="Arial" w:cs="Arial"/>
          <w:b/>
          <w:color w:val="92D050"/>
        </w:rPr>
        <w:t>W</w:t>
      </w:r>
      <w:r w:rsidR="00A96078" w:rsidRPr="00E205F0">
        <w:rPr>
          <w:rFonts w:ascii="Arial" w:hAnsi="Arial" w:cs="Arial"/>
          <w:b/>
          <w:color w:val="92D050"/>
        </w:rPr>
        <w:t xml:space="preserve">ater Deprivation Test </w:t>
      </w:r>
    </w:p>
    <w:p w14:paraId="79C675BD" w14:textId="77777777" w:rsidR="003528AC" w:rsidRDefault="003528AC" w:rsidP="0094418C">
      <w:pPr>
        <w:spacing w:after="0" w:line="276" w:lineRule="auto"/>
        <w:rPr>
          <w:rFonts w:ascii="Arial" w:hAnsi="Arial" w:cs="Arial"/>
        </w:rPr>
      </w:pPr>
    </w:p>
    <w:p w14:paraId="051A24AF" w14:textId="494375CF" w:rsidR="00D63A84" w:rsidRPr="0094418C" w:rsidRDefault="006A1ABC" w:rsidP="0094418C">
      <w:pPr>
        <w:spacing w:after="0" w:line="276" w:lineRule="auto"/>
        <w:rPr>
          <w:rFonts w:ascii="Arial" w:hAnsi="Arial" w:cs="Arial"/>
          <w:b/>
          <w:i/>
        </w:rPr>
      </w:pPr>
      <w:r w:rsidRPr="0094418C">
        <w:rPr>
          <w:rFonts w:ascii="Arial" w:hAnsi="Arial" w:cs="Arial"/>
        </w:rPr>
        <w:t xml:space="preserve">The water deprivation test is also known by the terms ‘indirect water deprivation test’ and ‘dehydration test’. The term </w:t>
      </w:r>
      <w:r w:rsidR="007D691F" w:rsidRPr="0094418C">
        <w:rPr>
          <w:rFonts w:ascii="Arial" w:hAnsi="Arial" w:cs="Arial"/>
        </w:rPr>
        <w:t>‘</w:t>
      </w:r>
      <w:r w:rsidRPr="0094418C">
        <w:rPr>
          <w:rFonts w:ascii="Arial" w:hAnsi="Arial" w:cs="Arial"/>
        </w:rPr>
        <w:t>indirect</w:t>
      </w:r>
      <w:r w:rsidR="007D691F" w:rsidRPr="0094418C">
        <w:rPr>
          <w:rFonts w:ascii="Arial" w:hAnsi="Arial" w:cs="Arial"/>
        </w:rPr>
        <w:t>’</w:t>
      </w:r>
      <w:r w:rsidRPr="0094418C">
        <w:rPr>
          <w:rFonts w:ascii="Arial" w:hAnsi="Arial" w:cs="Arial"/>
        </w:rPr>
        <w:t xml:space="preserve"> is utilized as this test </w:t>
      </w:r>
      <w:r w:rsidR="00DF33B9" w:rsidRPr="0094418C">
        <w:rPr>
          <w:rFonts w:ascii="Arial" w:hAnsi="Arial" w:cs="Arial"/>
        </w:rPr>
        <w:t xml:space="preserve">generally </w:t>
      </w:r>
      <w:r w:rsidR="00FD6DB1" w:rsidRPr="0094418C">
        <w:rPr>
          <w:rFonts w:ascii="Arial" w:hAnsi="Arial" w:cs="Arial"/>
        </w:rPr>
        <w:t>does</w:t>
      </w:r>
      <w:r w:rsidRPr="0094418C">
        <w:rPr>
          <w:rFonts w:ascii="Arial" w:hAnsi="Arial" w:cs="Arial"/>
        </w:rPr>
        <w:t xml:space="preserve"> not involve </w:t>
      </w:r>
      <w:r w:rsidR="00AF1D5B" w:rsidRPr="0094418C">
        <w:rPr>
          <w:rFonts w:ascii="Arial" w:hAnsi="Arial" w:cs="Arial"/>
        </w:rPr>
        <w:t>‘</w:t>
      </w:r>
      <w:r w:rsidRPr="0094418C">
        <w:rPr>
          <w:rFonts w:ascii="Arial" w:hAnsi="Arial" w:cs="Arial"/>
        </w:rPr>
        <w:t>direct</w:t>
      </w:r>
      <w:r w:rsidR="00AF1D5B" w:rsidRPr="0094418C">
        <w:rPr>
          <w:rFonts w:ascii="Arial" w:hAnsi="Arial" w:cs="Arial"/>
        </w:rPr>
        <w:t>’</w:t>
      </w:r>
      <w:r w:rsidRPr="0094418C">
        <w:rPr>
          <w:rFonts w:ascii="Arial" w:hAnsi="Arial" w:cs="Arial"/>
        </w:rPr>
        <w:t xml:space="preserve"> measurements of plasma AVP</w:t>
      </w:r>
      <w:r w:rsidR="007D691F" w:rsidRPr="0094418C">
        <w:rPr>
          <w:rFonts w:ascii="Arial" w:hAnsi="Arial" w:cs="Arial"/>
        </w:rPr>
        <w:t xml:space="preserve"> to diagnose and differentiate </w:t>
      </w:r>
      <w:r w:rsidR="00BC5751" w:rsidRPr="0094418C">
        <w:rPr>
          <w:rFonts w:ascii="Arial" w:hAnsi="Arial" w:cs="Arial"/>
        </w:rPr>
        <w:t xml:space="preserve">the </w:t>
      </w:r>
      <w:r w:rsidR="007D691F" w:rsidRPr="0094418C">
        <w:rPr>
          <w:rFonts w:ascii="Arial" w:hAnsi="Arial" w:cs="Arial"/>
        </w:rPr>
        <w:t>various forms of DI</w:t>
      </w:r>
      <w:r w:rsidRPr="0094418C">
        <w:rPr>
          <w:rFonts w:ascii="Arial" w:hAnsi="Arial" w:cs="Arial"/>
        </w:rPr>
        <w:t xml:space="preserve">. </w:t>
      </w:r>
      <w:r w:rsidR="003528AC">
        <w:rPr>
          <w:rFonts w:ascii="Arial" w:hAnsi="Arial" w:cs="Arial"/>
        </w:rPr>
        <w:t>The w</w:t>
      </w:r>
      <w:r w:rsidR="005E2C53" w:rsidRPr="0094418C">
        <w:rPr>
          <w:rFonts w:ascii="Arial" w:hAnsi="Arial" w:cs="Arial"/>
        </w:rPr>
        <w:t xml:space="preserve">ater deprivation test is almost always followed with </w:t>
      </w:r>
      <w:r w:rsidR="00A9775E" w:rsidRPr="0094418C">
        <w:rPr>
          <w:rFonts w:ascii="Arial" w:hAnsi="Arial" w:cs="Arial"/>
        </w:rPr>
        <w:t xml:space="preserve">desmopressin </w:t>
      </w:r>
      <w:r w:rsidR="000B4AA1" w:rsidRPr="0094418C">
        <w:rPr>
          <w:rFonts w:ascii="Arial" w:hAnsi="Arial" w:cs="Arial"/>
        </w:rPr>
        <w:t>administration</w:t>
      </w:r>
      <w:r w:rsidR="000372F0" w:rsidRPr="0094418C">
        <w:rPr>
          <w:rFonts w:ascii="Arial" w:hAnsi="Arial" w:cs="Arial"/>
        </w:rPr>
        <w:t xml:space="preserve"> </w:t>
      </w:r>
      <w:r w:rsidR="00FD6DB1" w:rsidRPr="0094418C">
        <w:rPr>
          <w:rFonts w:ascii="Arial" w:hAnsi="Arial" w:cs="Arial"/>
        </w:rPr>
        <w:t>to</w:t>
      </w:r>
      <w:r w:rsidR="000372F0" w:rsidRPr="0094418C">
        <w:rPr>
          <w:rFonts w:ascii="Arial" w:hAnsi="Arial" w:cs="Arial"/>
        </w:rPr>
        <w:t xml:space="preserve"> further charact</w:t>
      </w:r>
      <w:r w:rsidR="00D14BCD" w:rsidRPr="0094418C">
        <w:rPr>
          <w:rFonts w:ascii="Arial" w:hAnsi="Arial" w:cs="Arial"/>
        </w:rPr>
        <w:t xml:space="preserve">erize the type of </w:t>
      </w:r>
      <w:r w:rsidR="000B4AA1" w:rsidRPr="0094418C">
        <w:rPr>
          <w:rFonts w:ascii="Arial" w:hAnsi="Arial" w:cs="Arial"/>
        </w:rPr>
        <w:t>polyuric polydipsic state</w:t>
      </w:r>
      <w:r w:rsidR="00D14BCD" w:rsidRPr="0094418C">
        <w:rPr>
          <w:rFonts w:ascii="Arial" w:hAnsi="Arial" w:cs="Arial"/>
        </w:rPr>
        <w:t>. The basic principle behind</w:t>
      </w:r>
      <w:r w:rsidR="00034847" w:rsidRPr="0094418C">
        <w:rPr>
          <w:rFonts w:ascii="Arial" w:hAnsi="Arial" w:cs="Arial"/>
        </w:rPr>
        <w:t xml:space="preserve"> the</w:t>
      </w:r>
      <w:r w:rsidR="00D14BCD" w:rsidRPr="0094418C">
        <w:rPr>
          <w:rFonts w:ascii="Arial" w:hAnsi="Arial" w:cs="Arial"/>
        </w:rPr>
        <w:t xml:space="preserve"> water deprivation test is that</w:t>
      </w:r>
      <w:r w:rsidR="000372F0" w:rsidRPr="0094418C">
        <w:rPr>
          <w:rFonts w:ascii="Arial" w:hAnsi="Arial" w:cs="Arial"/>
        </w:rPr>
        <w:t xml:space="preserve"> </w:t>
      </w:r>
      <w:r w:rsidR="00D14BCD" w:rsidRPr="0094418C">
        <w:rPr>
          <w:rFonts w:ascii="Arial" w:hAnsi="Arial" w:cs="Arial"/>
        </w:rPr>
        <w:t xml:space="preserve">in individuals with </w:t>
      </w:r>
      <w:r w:rsidR="000372F0" w:rsidRPr="0094418C">
        <w:rPr>
          <w:rFonts w:ascii="Arial" w:hAnsi="Arial" w:cs="Arial"/>
        </w:rPr>
        <w:t>normal posterior pituitary and renal function</w:t>
      </w:r>
      <w:r w:rsidR="005A1440" w:rsidRPr="0094418C">
        <w:rPr>
          <w:rFonts w:ascii="Arial" w:hAnsi="Arial" w:cs="Arial"/>
        </w:rPr>
        <w:t xml:space="preserve"> (or those with primary polydipsia)</w:t>
      </w:r>
      <w:r w:rsidR="000372F0" w:rsidRPr="0094418C">
        <w:rPr>
          <w:rFonts w:ascii="Arial" w:hAnsi="Arial" w:cs="Arial"/>
        </w:rPr>
        <w:t xml:space="preserve">, an increase in </w:t>
      </w:r>
      <w:r w:rsidR="00150BEF" w:rsidRPr="0094418C">
        <w:rPr>
          <w:rFonts w:ascii="Arial" w:hAnsi="Arial" w:cs="Arial"/>
        </w:rPr>
        <w:t xml:space="preserve">plasma </w:t>
      </w:r>
      <w:r w:rsidR="000372F0" w:rsidRPr="0094418C">
        <w:rPr>
          <w:rFonts w:ascii="Arial" w:hAnsi="Arial" w:cs="Arial"/>
        </w:rPr>
        <w:t>osmolality from dehydration stimulate</w:t>
      </w:r>
      <w:r w:rsidR="008C5669" w:rsidRPr="0094418C">
        <w:rPr>
          <w:rFonts w:ascii="Arial" w:hAnsi="Arial" w:cs="Arial"/>
        </w:rPr>
        <w:t>s</w:t>
      </w:r>
      <w:r w:rsidR="000372F0" w:rsidRPr="0094418C">
        <w:rPr>
          <w:rFonts w:ascii="Arial" w:hAnsi="Arial" w:cs="Arial"/>
        </w:rPr>
        <w:t xml:space="preserve"> </w:t>
      </w:r>
      <w:r w:rsidR="007D1ABD" w:rsidRPr="0094418C">
        <w:rPr>
          <w:rFonts w:ascii="Arial" w:hAnsi="Arial" w:cs="Arial"/>
        </w:rPr>
        <w:t>AVP release from the posterior pituitary</w:t>
      </w:r>
      <w:r w:rsidR="00D14BCD" w:rsidRPr="0094418C">
        <w:rPr>
          <w:rFonts w:ascii="Arial" w:hAnsi="Arial" w:cs="Arial"/>
        </w:rPr>
        <w:t xml:space="preserve"> which then leads to water reabsorption in the nephrons, thus resulting in concentration of urine</w:t>
      </w:r>
      <w:r w:rsidR="00DA0569" w:rsidRPr="0094418C">
        <w:rPr>
          <w:rFonts w:ascii="Arial" w:hAnsi="Arial" w:cs="Arial"/>
        </w:rPr>
        <w:t xml:space="preserve"> and an increase in urine osmolality</w:t>
      </w:r>
      <w:r w:rsidR="008C5669" w:rsidRPr="0094418C">
        <w:rPr>
          <w:rFonts w:ascii="Arial" w:hAnsi="Arial" w:cs="Arial"/>
        </w:rPr>
        <w:t>. In central or nephrogenic DI</w:t>
      </w:r>
      <w:r w:rsidR="005A1440" w:rsidRPr="0094418C">
        <w:rPr>
          <w:rFonts w:ascii="Arial" w:hAnsi="Arial" w:cs="Arial"/>
        </w:rPr>
        <w:t xml:space="preserve">, the urine fails to optimally concentrate with water deprivation and there is persistent excretion of hypotonic urine. Once the diagnosis of DI is established, </w:t>
      </w:r>
      <w:r w:rsidR="00A9775E" w:rsidRPr="0094418C">
        <w:rPr>
          <w:rFonts w:ascii="Arial" w:hAnsi="Arial" w:cs="Arial"/>
        </w:rPr>
        <w:t xml:space="preserve">desmopressin </w:t>
      </w:r>
      <w:r w:rsidR="005A1440" w:rsidRPr="0094418C">
        <w:rPr>
          <w:rFonts w:ascii="Arial" w:hAnsi="Arial" w:cs="Arial"/>
        </w:rPr>
        <w:t xml:space="preserve">administration can distinguish between central and nephrogenic DI. In central DI, once the deficient action of AVP is substituted with </w:t>
      </w:r>
      <w:r w:rsidR="00A9775E" w:rsidRPr="0094418C">
        <w:rPr>
          <w:rFonts w:ascii="Arial" w:hAnsi="Arial" w:cs="Arial"/>
        </w:rPr>
        <w:t xml:space="preserve">desmopressin </w:t>
      </w:r>
      <w:r w:rsidR="005A1440" w:rsidRPr="0094418C">
        <w:rPr>
          <w:rFonts w:ascii="Arial" w:hAnsi="Arial" w:cs="Arial"/>
        </w:rPr>
        <w:t xml:space="preserve">administration, the urine </w:t>
      </w:r>
      <w:r w:rsidR="00DA0569" w:rsidRPr="0094418C">
        <w:rPr>
          <w:rFonts w:ascii="Arial" w:hAnsi="Arial" w:cs="Arial"/>
        </w:rPr>
        <w:t>osmolality</w:t>
      </w:r>
      <w:r w:rsidR="00F913DC" w:rsidRPr="0094418C">
        <w:rPr>
          <w:rFonts w:ascii="Arial" w:hAnsi="Arial" w:cs="Arial"/>
        </w:rPr>
        <w:t xml:space="preserve"> should increase while in nephrogenic DI, as the </w:t>
      </w:r>
      <w:r w:rsidR="00A9775E" w:rsidRPr="0094418C">
        <w:rPr>
          <w:rFonts w:ascii="Arial" w:hAnsi="Arial" w:cs="Arial"/>
        </w:rPr>
        <w:t xml:space="preserve">desmopressin </w:t>
      </w:r>
      <w:r w:rsidR="00F913DC" w:rsidRPr="0094418C">
        <w:rPr>
          <w:rFonts w:ascii="Arial" w:hAnsi="Arial" w:cs="Arial"/>
        </w:rPr>
        <w:t xml:space="preserve">is ineffective due to </w:t>
      </w:r>
      <w:r w:rsidR="00DA0569" w:rsidRPr="0094418C">
        <w:rPr>
          <w:rFonts w:ascii="Arial" w:hAnsi="Arial" w:cs="Arial"/>
        </w:rPr>
        <w:t>lack of renal response</w:t>
      </w:r>
      <w:r w:rsidR="00F913DC" w:rsidRPr="0094418C">
        <w:rPr>
          <w:rFonts w:ascii="Arial" w:hAnsi="Arial" w:cs="Arial"/>
        </w:rPr>
        <w:t xml:space="preserve"> to its actions, </w:t>
      </w:r>
      <w:r w:rsidR="00DA0569" w:rsidRPr="0094418C">
        <w:rPr>
          <w:rFonts w:ascii="Arial" w:hAnsi="Arial" w:cs="Arial"/>
        </w:rPr>
        <w:t>th</w:t>
      </w:r>
      <w:r w:rsidR="002430A4" w:rsidRPr="0094418C">
        <w:rPr>
          <w:rFonts w:ascii="Arial" w:hAnsi="Arial" w:cs="Arial"/>
        </w:rPr>
        <w:t>e low urine osmolality persists.</w:t>
      </w:r>
    </w:p>
    <w:p w14:paraId="56FE0C10" w14:textId="77777777" w:rsidR="005E541D" w:rsidRPr="0094418C" w:rsidRDefault="005E541D" w:rsidP="0094418C">
      <w:pPr>
        <w:spacing w:after="0" w:line="276" w:lineRule="auto"/>
        <w:rPr>
          <w:rFonts w:ascii="Arial" w:hAnsi="Arial" w:cs="Arial"/>
        </w:rPr>
      </w:pPr>
    </w:p>
    <w:p w14:paraId="6B21AE62" w14:textId="56B664DA" w:rsidR="005E2C53" w:rsidRPr="00E205F0" w:rsidRDefault="00034847" w:rsidP="0094418C">
      <w:pPr>
        <w:spacing w:after="0" w:line="276" w:lineRule="auto"/>
        <w:rPr>
          <w:rFonts w:ascii="Arial" w:hAnsi="Arial" w:cs="Arial"/>
          <w:color w:val="FF0000"/>
        </w:rPr>
      </w:pPr>
      <w:r w:rsidRPr="00E205F0">
        <w:rPr>
          <w:rFonts w:ascii="Arial" w:hAnsi="Arial" w:cs="Arial"/>
          <w:color w:val="FF0000"/>
        </w:rPr>
        <w:t>T</w:t>
      </w:r>
      <w:r w:rsidR="00A96078" w:rsidRPr="00E205F0">
        <w:rPr>
          <w:rFonts w:ascii="Arial" w:hAnsi="Arial" w:cs="Arial"/>
          <w:color w:val="FF0000"/>
        </w:rPr>
        <w:t>ESTING PROTOCOL</w:t>
      </w:r>
    </w:p>
    <w:p w14:paraId="1DD755A2" w14:textId="77777777" w:rsidR="003528AC" w:rsidRDefault="003528AC" w:rsidP="0094418C">
      <w:pPr>
        <w:spacing w:after="0" w:line="276" w:lineRule="auto"/>
        <w:rPr>
          <w:rFonts w:ascii="Arial" w:hAnsi="Arial" w:cs="Arial"/>
        </w:rPr>
      </w:pPr>
    </w:p>
    <w:p w14:paraId="062BC703" w14:textId="3C0B7013" w:rsidR="00BF00EF" w:rsidRPr="0094418C" w:rsidRDefault="005E2C53" w:rsidP="0094418C">
      <w:pPr>
        <w:spacing w:after="0" w:line="276" w:lineRule="auto"/>
        <w:rPr>
          <w:rFonts w:ascii="Arial" w:hAnsi="Arial" w:cs="Arial"/>
        </w:rPr>
      </w:pPr>
      <w:r w:rsidRPr="0094418C">
        <w:rPr>
          <w:rFonts w:ascii="Arial" w:hAnsi="Arial" w:cs="Arial"/>
        </w:rPr>
        <w:t>The test is performed either as an out-patient or preferably after admitting the patient to an in-patient ward</w:t>
      </w:r>
      <w:r w:rsidR="00DF33B9" w:rsidRPr="0094418C">
        <w:rPr>
          <w:rFonts w:ascii="Arial" w:hAnsi="Arial" w:cs="Arial"/>
        </w:rPr>
        <w:t xml:space="preserve"> in a controlled setting</w:t>
      </w:r>
      <w:r w:rsidRPr="0094418C">
        <w:rPr>
          <w:rFonts w:ascii="Arial" w:hAnsi="Arial" w:cs="Arial"/>
        </w:rPr>
        <w:t xml:space="preserve">. </w:t>
      </w:r>
      <w:r w:rsidR="0018151D" w:rsidRPr="0094418C">
        <w:rPr>
          <w:rFonts w:ascii="Arial" w:hAnsi="Arial" w:cs="Arial"/>
        </w:rPr>
        <w:t xml:space="preserve">For those individuals with </w:t>
      </w:r>
      <w:r w:rsidR="0018151D" w:rsidRPr="003528AC">
        <w:rPr>
          <w:rFonts w:ascii="Arial" w:hAnsi="Arial" w:cs="Arial"/>
        </w:rPr>
        <w:t>milder polyuria</w:t>
      </w:r>
      <w:r w:rsidR="00082C61" w:rsidRPr="003528AC">
        <w:rPr>
          <w:rFonts w:ascii="Arial" w:hAnsi="Arial" w:cs="Arial"/>
        </w:rPr>
        <w:t xml:space="preserve"> (50 – 70 ml/Kg/24 hours)</w:t>
      </w:r>
      <w:r w:rsidR="0018151D" w:rsidRPr="003528AC">
        <w:rPr>
          <w:rFonts w:ascii="Arial" w:hAnsi="Arial" w:cs="Arial"/>
        </w:rPr>
        <w:t>, the test can be initiated in the evening and the dehydration can be performed overnight</w:t>
      </w:r>
      <w:r w:rsidR="00082C61" w:rsidRPr="003528AC">
        <w:rPr>
          <w:rFonts w:ascii="Arial" w:hAnsi="Arial" w:cs="Arial"/>
        </w:rPr>
        <w:t xml:space="preserve"> as an out-patient</w:t>
      </w:r>
      <w:r w:rsidR="0018151D" w:rsidRPr="003528AC">
        <w:rPr>
          <w:rFonts w:ascii="Arial" w:hAnsi="Arial" w:cs="Arial"/>
        </w:rPr>
        <w:t>. However, for those who</w:t>
      </w:r>
      <w:r w:rsidR="0018151D" w:rsidRPr="0094418C">
        <w:rPr>
          <w:rFonts w:ascii="Arial" w:hAnsi="Arial" w:cs="Arial"/>
        </w:rPr>
        <w:t xml:space="preserve"> experience significant polyuria or nocturia,</w:t>
      </w:r>
      <w:r w:rsidR="00990DA6" w:rsidRPr="0094418C">
        <w:rPr>
          <w:rFonts w:ascii="Arial" w:hAnsi="Arial" w:cs="Arial"/>
        </w:rPr>
        <w:t xml:space="preserve"> the test is better performed during</w:t>
      </w:r>
      <w:r w:rsidR="0018151D" w:rsidRPr="0094418C">
        <w:rPr>
          <w:rFonts w:ascii="Arial" w:hAnsi="Arial" w:cs="Arial"/>
        </w:rPr>
        <w:t xml:space="preserve"> the day so that the patient can be supervised </w:t>
      </w:r>
      <w:r w:rsidR="0018151D" w:rsidRPr="0094418C">
        <w:rPr>
          <w:rFonts w:ascii="Arial" w:hAnsi="Arial" w:cs="Arial"/>
        </w:rPr>
        <w:fldChar w:fldCharType="begin"/>
      </w:r>
      <w:r w:rsidR="0018151D" w:rsidRPr="0094418C">
        <w:rPr>
          <w:rFonts w:ascii="Arial" w:hAnsi="Arial" w:cs="Arial"/>
        </w:rPr>
        <w:instrText xml:space="preserve"> ADDIN EN.CITE &lt;EndNote&gt;&lt;Cite&gt;&lt;Author&gt;Robinson&lt;/Author&gt;&lt;Year&gt;2015&lt;/Year&gt;&lt;RecNum&gt;14&lt;/RecNum&gt;&lt;DisplayText&gt;(3)&lt;/DisplayText&gt;&lt;record&gt;&lt;rec-number&gt;14&lt;/rec-number&gt;&lt;foreign-keys&gt;&lt;key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18151D" w:rsidRPr="0094418C">
        <w:rPr>
          <w:rFonts w:ascii="Arial" w:hAnsi="Arial" w:cs="Arial"/>
        </w:rPr>
        <w:fldChar w:fldCharType="separate"/>
      </w:r>
      <w:r w:rsidR="0018151D" w:rsidRPr="0094418C">
        <w:rPr>
          <w:rFonts w:ascii="Arial" w:hAnsi="Arial" w:cs="Arial"/>
          <w:noProof/>
        </w:rPr>
        <w:t>(3)</w:t>
      </w:r>
      <w:r w:rsidR="0018151D" w:rsidRPr="0094418C">
        <w:rPr>
          <w:rFonts w:ascii="Arial" w:hAnsi="Arial" w:cs="Arial"/>
        </w:rPr>
        <w:fldChar w:fldCharType="end"/>
      </w:r>
      <w:r w:rsidR="0018151D" w:rsidRPr="0094418C">
        <w:rPr>
          <w:rFonts w:ascii="Arial" w:hAnsi="Arial" w:cs="Arial"/>
        </w:rPr>
        <w:t xml:space="preserve">. </w:t>
      </w:r>
      <w:r w:rsidRPr="0094418C">
        <w:rPr>
          <w:rFonts w:ascii="Arial" w:hAnsi="Arial" w:cs="Arial"/>
        </w:rPr>
        <w:t xml:space="preserve">The individual undergoing the test must not have undergone thirsting prior to the test. </w:t>
      </w:r>
      <w:r w:rsidR="00405E2F" w:rsidRPr="0094418C">
        <w:rPr>
          <w:rFonts w:ascii="Arial" w:hAnsi="Arial" w:cs="Arial"/>
        </w:rPr>
        <w:t xml:space="preserve">Any electrolyte abnormalities </w:t>
      </w:r>
      <w:r w:rsidR="00405E2F" w:rsidRPr="003528AC">
        <w:rPr>
          <w:rFonts w:ascii="Arial" w:hAnsi="Arial" w:cs="Arial"/>
        </w:rPr>
        <w:t xml:space="preserve">(potassium, calcium) must be corrected prior to the test. </w:t>
      </w:r>
      <w:r w:rsidR="0018151D" w:rsidRPr="003528AC">
        <w:rPr>
          <w:rFonts w:ascii="Arial" w:hAnsi="Arial" w:cs="Arial"/>
        </w:rPr>
        <w:t xml:space="preserve">The patient has to </w:t>
      </w:r>
      <w:r w:rsidR="00D92081" w:rsidRPr="003528AC">
        <w:rPr>
          <w:rFonts w:ascii="Arial" w:hAnsi="Arial" w:cs="Arial"/>
        </w:rPr>
        <w:t>discontinue any med</w:t>
      </w:r>
      <w:r w:rsidR="009B679E" w:rsidRPr="003528AC">
        <w:rPr>
          <w:rFonts w:ascii="Arial" w:hAnsi="Arial" w:cs="Arial"/>
        </w:rPr>
        <w:t>ications</w:t>
      </w:r>
      <w:r w:rsidR="009B679E" w:rsidRPr="0094418C">
        <w:rPr>
          <w:rFonts w:ascii="Arial" w:hAnsi="Arial" w:cs="Arial"/>
        </w:rPr>
        <w:t xml:space="preserve"> that can affect urine output</w:t>
      </w:r>
      <w:r w:rsidR="00D92081" w:rsidRPr="0094418C">
        <w:rPr>
          <w:rFonts w:ascii="Arial" w:hAnsi="Arial" w:cs="Arial"/>
        </w:rPr>
        <w:t xml:space="preserve"> (diuretics, SGLT-2 inhibitors</w:t>
      </w:r>
      <w:r w:rsidR="009B679E" w:rsidRPr="0094418C">
        <w:rPr>
          <w:rFonts w:ascii="Arial" w:hAnsi="Arial" w:cs="Arial"/>
        </w:rPr>
        <w:t xml:space="preserve">, </w:t>
      </w:r>
      <w:r w:rsidR="00EB397C" w:rsidRPr="0094418C">
        <w:rPr>
          <w:rFonts w:ascii="Arial" w:hAnsi="Arial" w:cs="Arial"/>
        </w:rPr>
        <w:t xml:space="preserve">desmopressin, </w:t>
      </w:r>
      <w:r w:rsidR="003E4F47" w:rsidRPr="0094418C">
        <w:rPr>
          <w:rFonts w:ascii="Arial" w:hAnsi="Arial" w:cs="Arial"/>
        </w:rPr>
        <w:t xml:space="preserve">carbamazepine, chlorpropamide, </w:t>
      </w:r>
      <w:r w:rsidR="009B679E" w:rsidRPr="0094418C">
        <w:rPr>
          <w:rFonts w:ascii="Arial" w:hAnsi="Arial" w:cs="Arial"/>
        </w:rPr>
        <w:t>glucocorticoids, non-steroidal anti-inflammatory drugs</w:t>
      </w:r>
      <w:r w:rsidR="00D92081" w:rsidRPr="0094418C">
        <w:rPr>
          <w:rFonts w:ascii="Arial" w:hAnsi="Arial" w:cs="Arial"/>
        </w:rPr>
        <w:t xml:space="preserve">) 24 hours prior to initiation of dehydration, and </w:t>
      </w:r>
      <w:r w:rsidR="0018151D" w:rsidRPr="0094418C">
        <w:rPr>
          <w:rFonts w:ascii="Arial" w:hAnsi="Arial" w:cs="Arial"/>
        </w:rPr>
        <w:t xml:space="preserve">refrain from activities such as smoking and caffeine intake that might affect AVP release or urine output </w:t>
      </w:r>
      <w:r w:rsidR="0018151D" w:rsidRPr="0094418C">
        <w:rPr>
          <w:rFonts w:ascii="Arial" w:hAnsi="Arial" w:cs="Arial"/>
        </w:rPr>
        <w:fldChar w:fldCharType="begin"/>
      </w:r>
      <w:r w:rsidR="003E4F47" w:rsidRPr="0094418C">
        <w:rPr>
          <w:rFonts w:ascii="Arial" w:hAnsi="Arial" w:cs="Arial"/>
        </w:rPr>
        <w:instrText xml:space="preserve"> ADDIN EN.CITE &lt;EndNote&gt;&lt;Cite&gt;&lt;Author&gt;Ball&lt;/Author&gt;&lt;Year&gt;2017&lt;/Year&gt;&lt;RecNum&gt;3&lt;/RecNum&gt;&lt;DisplayText&gt;(6,30)&lt;/DisplayText&gt;&lt;record&gt;&lt;rec-number&gt;3&lt;/rec-number&gt;&lt;foreign-keys&gt;&lt;key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22&lt;/publisher&gt;&lt;urls&gt;&lt;/urls&gt;&lt;/record&gt;&lt;/Cite&gt;&lt;Cite&gt;&lt;Author&gt;Fenske&lt;/Author&gt;&lt;Year&gt;2018&lt;/Year&gt;&lt;RecNum&gt;37&lt;/RecNum&gt;&lt;record&gt;&lt;rec-number&gt;37&lt;/rec-number&gt;&lt;foreign-keys&gt;&lt;key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0018151D" w:rsidRPr="0094418C">
        <w:rPr>
          <w:rFonts w:ascii="Arial" w:hAnsi="Arial" w:cs="Arial"/>
        </w:rPr>
        <w:fldChar w:fldCharType="separate"/>
      </w:r>
      <w:r w:rsidR="003E4F47" w:rsidRPr="0094418C">
        <w:rPr>
          <w:rFonts w:ascii="Arial" w:hAnsi="Arial" w:cs="Arial"/>
          <w:noProof/>
        </w:rPr>
        <w:t>(6,30)</w:t>
      </w:r>
      <w:r w:rsidR="0018151D" w:rsidRPr="0094418C">
        <w:rPr>
          <w:rFonts w:ascii="Arial" w:hAnsi="Arial" w:cs="Arial"/>
        </w:rPr>
        <w:fldChar w:fldCharType="end"/>
      </w:r>
      <w:r w:rsidR="0018151D" w:rsidRPr="0094418C">
        <w:rPr>
          <w:rFonts w:ascii="Arial" w:hAnsi="Arial" w:cs="Arial"/>
        </w:rPr>
        <w:t xml:space="preserve">. </w:t>
      </w:r>
      <w:r w:rsidR="00142B91" w:rsidRPr="0094418C">
        <w:rPr>
          <w:rFonts w:ascii="Arial" w:hAnsi="Arial" w:cs="Arial"/>
        </w:rPr>
        <w:t xml:space="preserve">Baseline plasma osmolality, serum sodium, urine osmolality (and plasma AVP or plasma copeptin where available) are obtained. In case of an out-patient overnight water deprivation, these baseline measures are obtained on the morning preceding the overnight water deprivation test </w:t>
      </w:r>
      <w:r w:rsidR="00142B91" w:rsidRPr="0094418C">
        <w:rPr>
          <w:rFonts w:ascii="Arial" w:hAnsi="Arial" w:cs="Arial"/>
        </w:rPr>
        <w:fldChar w:fldCharType="begin"/>
      </w:r>
      <w:r w:rsidR="00142B91" w:rsidRPr="0094418C">
        <w:rPr>
          <w:rFonts w:ascii="Arial" w:hAnsi="Arial" w:cs="Arial"/>
        </w:rPr>
        <w:instrText xml:space="preserve"> ADDIN EN.CITE &lt;EndNote&gt;&lt;Cite&gt;&lt;Author&gt;Pedrosa&lt;/Author&gt;&lt;Year&gt;2018&lt;/Year&gt;&lt;RecNum&gt;68&lt;/RecNum&gt;&lt;DisplayText&gt;(31)&lt;/DisplayText&gt;&lt;record&gt;&lt;rec-number&gt;68&lt;/rec-number&gt;&lt;foreign-keys&gt;&lt;key app="EN" db-id="9wx0wet5v2wzpter0aap5sr0d02z59red9de" timestamp="1549424901"&gt;68&lt;/key&gt;&lt;/foreign-keys&gt;&lt;ref-type name="Journal Article"&gt;17&lt;/ref-type&gt;&lt;contributors&gt;&lt;authors&gt;&lt;author&gt;Pedrosa, William&lt;/author&gt;&lt;author&gt;Drummond, Juliana Beaudette&lt;/author&gt;&lt;author&gt;Soares, Beatriz Santana&lt;/author&gt;&lt;author&gt;Ribeiro-Oliveira Jr, Antônio&lt;/author&gt;&lt;/authors&gt;&lt;/contributors&gt;&lt;titles&gt;&lt;title&gt;A COMBINED OUTPATIENT AND INPATIENT OVERNIGHT WATER DEPRIVATION TEST IS EFFECTIVE AND SAFE IN DIAGNOSING PATIENTS WITH POLYURIA-POLYDIPSIA SYNDROME&lt;/title&gt;&lt;secondary-title&gt;Endocrine Practice&lt;/secondary-title&gt;&lt;/titles&gt;&lt;periodical&gt;&lt;full-title&gt;Endocrine Practice&lt;/full-title&gt;&lt;/periodical&gt;&lt;pages&gt;963-972&lt;/pages&gt;&lt;volume&gt;24&lt;/volume&gt;&lt;number&gt;11&lt;/number&gt;&lt;dates&gt;&lt;year&gt;2018&lt;/year&gt;&lt;/dates&gt;&lt;isbn&gt;1530-891X&lt;/isbn&gt;&lt;urls&gt;&lt;/urls&gt;&lt;/record&gt;&lt;/Cite&gt;&lt;/EndNote&gt;</w:instrText>
      </w:r>
      <w:r w:rsidR="00142B91" w:rsidRPr="0094418C">
        <w:rPr>
          <w:rFonts w:ascii="Arial" w:hAnsi="Arial" w:cs="Arial"/>
        </w:rPr>
        <w:fldChar w:fldCharType="separate"/>
      </w:r>
      <w:r w:rsidR="00142B91" w:rsidRPr="0094418C">
        <w:rPr>
          <w:rFonts w:ascii="Arial" w:hAnsi="Arial" w:cs="Arial"/>
          <w:noProof/>
        </w:rPr>
        <w:t>(31)</w:t>
      </w:r>
      <w:r w:rsidR="00142B91" w:rsidRPr="0094418C">
        <w:rPr>
          <w:rFonts w:ascii="Arial" w:hAnsi="Arial" w:cs="Arial"/>
        </w:rPr>
        <w:fldChar w:fldCharType="end"/>
      </w:r>
      <w:r w:rsidR="00142B91" w:rsidRPr="0094418C">
        <w:rPr>
          <w:rFonts w:ascii="Arial" w:hAnsi="Arial" w:cs="Arial"/>
        </w:rPr>
        <w:t>.</w:t>
      </w:r>
    </w:p>
    <w:p w14:paraId="3F6AEAF8" w14:textId="39F5C5D4" w:rsidR="00034847" w:rsidRDefault="0018151D" w:rsidP="0094418C">
      <w:pPr>
        <w:spacing w:after="0" w:line="276" w:lineRule="auto"/>
        <w:rPr>
          <w:rFonts w:ascii="Arial" w:hAnsi="Arial" w:cs="Arial"/>
        </w:rPr>
      </w:pPr>
      <w:r w:rsidRPr="0094418C">
        <w:rPr>
          <w:rFonts w:ascii="Arial" w:hAnsi="Arial" w:cs="Arial"/>
        </w:rPr>
        <w:t xml:space="preserve">The </w:t>
      </w:r>
      <w:r w:rsidR="00080A0B" w:rsidRPr="0094418C">
        <w:rPr>
          <w:rFonts w:ascii="Arial" w:hAnsi="Arial" w:cs="Arial"/>
        </w:rPr>
        <w:t>dehydration phase</w:t>
      </w:r>
      <w:r w:rsidRPr="0094418C">
        <w:rPr>
          <w:rFonts w:ascii="Arial" w:hAnsi="Arial" w:cs="Arial"/>
        </w:rPr>
        <w:t xml:space="preserve"> is initiated </w:t>
      </w:r>
      <w:r w:rsidR="00DF33B9" w:rsidRPr="0094418C">
        <w:rPr>
          <w:rFonts w:ascii="Arial" w:hAnsi="Arial" w:cs="Arial"/>
        </w:rPr>
        <w:t>overnight among thos</w:t>
      </w:r>
      <w:r w:rsidR="00940B53" w:rsidRPr="0094418C">
        <w:rPr>
          <w:rFonts w:ascii="Arial" w:hAnsi="Arial" w:cs="Arial"/>
        </w:rPr>
        <w:t>e patients in whom this phase is performed as an out-patient</w:t>
      </w:r>
      <w:r w:rsidR="0000002C" w:rsidRPr="0094418C">
        <w:rPr>
          <w:rFonts w:ascii="Arial" w:hAnsi="Arial" w:cs="Arial"/>
        </w:rPr>
        <w:t xml:space="preserve">. </w:t>
      </w:r>
      <w:r w:rsidR="00940B53" w:rsidRPr="0094418C">
        <w:rPr>
          <w:rFonts w:ascii="Arial" w:hAnsi="Arial" w:cs="Arial"/>
        </w:rPr>
        <w:t>T</w:t>
      </w:r>
      <w:r w:rsidR="00EA506B" w:rsidRPr="0094418C">
        <w:rPr>
          <w:rFonts w:ascii="Arial" w:hAnsi="Arial" w:cs="Arial"/>
        </w:rPr>
        <w:t>he timing of initiation of overnight water deprivation</w:t>
      </w:r>
      <w:r w:rsidR="00940B53" w:rsidRPr="0094418C">
        <w:rPr>
          <w:rFonts w:ascii="Arial" w:hAnsi="Arial" w:cs="Arial"/>
        </w:rPr>
        <w:t xml:space="preserve"> for out-patient testing</w:t>
      </w:r>
      <w:r w:rsidR="00EA506B" w:rsidRPr="0094418C">
        <w:rPr>
          <w:rFonts w:ascii="Arial" w:hAnsi="Arial" w:cs="Arial"/>
        </w:rPr>
        <w:t xml:space="preserve"> is determined based on the 24-hour urine output of the patient (which would have been </w:t>
      </w:r>
      <w:r w:rsidR="00EA506B" w:rsidRPr="0094418C">
        <w:rPr>
          <w:rFonts w:ascii="Arial" w:hAnsi="Arial" w:cs="Arial"/>
        </w:rPr>
        <w:lastRenderedPageBreak/>
        <w:t>previously determined in order to establish the diagnosis of a</w:t>
      </w:r>
      <w:r w:rsidR="00A80E94" w:rsidRPr="0094418C">
        <w:rPr>
          <w:rFonts w:ascii="Arial" w:hAnsi="Arial" w:cs="Arial"/>
        </w:rPr>
        <w:t xml:space="preserve"> polyuria-polydipsia syndrome), with a goal of achieving </w:t>
      </w:r>
      <w:r w:rsidR="00A80E94" w:rsidRPr="003528AC">
        <w:rPr>
          <w:rFonts w:ascii="Arial" w:hAnsi="Arial" w:cs="Arial"/>
        </w:rPr>
        <w:t xml:space="preserve">approximately 3% loss of body weight. </w:t>
      </w:r>
    </w:p>
    <w:p w14:paraId="24B3243E" w14:textId="77777777" w:rsidR="003528AC" w:rsidRPr="003528AC" w:rsidRDefault="003528AC" w:rsidP="0094418C">
      <w:pPr>
        <w:spacing w:after="0" w:line="276" w:lineRule="auto"/>
        <w:rPr>
          <w:rFonts w:ascii="Arial" w:hAnsi="Arial" w:cs="Arial"/>
        </w:rPr>
      </w:pPr>
    </w:p>
    <w:p w14:paraId="5473BFE4" w14:textId="27EF17E4" w:rsidR="00940B53" w:rsidRDefault="00562F6B" w:rsidP="0094418C">
      <w:pPr>
        <w:spacing w:after="0" w:line="276" w:lineRule="auto"/>
        <w:rPr>
          <w:rFonts w:ascii="Arial" w:hAnsi="Arial" w:cs="Arial"/>
        </w:rPr>
      </w:pPr>
      <w:r w:rsidRPr="0094418C">
        <w:rPr>
          <w:rFonts w:ascii="Arial" w:hAnsi="Arial" w:cs="Arial"/>
        </w:rPr>
        <w:t>The duration of overnight water deprivation</w:t>
      </w:r>
      <w:r w:rsidR="00A8307A" w:rsidRPr="0094418C">
        <w:rPr>
          <w:rFonts w:ascii="Arial" w:hAnsi="Arial" w:cs="Arial"/>
        </w:rPr>
        <w:t xml:space="preserve"> (in hours)</w:t>
      </w:r>
      <w:r w:rsidRPr="0094418C">
        <w:rPr>
          <w:rFonts w:ascii="Arial" w:hAnsi="Arial" w:cs="Arial"/>
        </w:rPr>
        <w:t xml:space="preserve"> can be determined</w:t>
      </w:r>
      <w:r w:rsidR="00940B53" w:rsidRPr="0094418C">
        <w:rPr>
          <w:rFonts w:ascii="Arial" w:hAnsi="Arial" w:cs="Arial"/>
        </w:rPr>
        <w:t xml:space="preserve"> by</w:t>
      </w:r>
      <w:r w:rsidRPr="0094418C">
        <w:rPr>
          <w:rFonts w:ascii="Arial" w:hAnsi="Arial" w:cs="Arial"/>
        </w:rPr>
        <w:t xml:space="preserve"> using the following formula</w:t>
      </w:r>
      <w:r w:rsidRPr="003528AC">
        <w:rPr>
          <w:rFonts w:ascii="Arial" w:hAnsi="Arial" w:cs="Arial"/>
        </w:rPr>
        <w:t xml:space="preserve">: patient’s weight (Kg) x </w:t>
      </w:r>
      <w:r w:rsidR="00A8307A" w:rsidRPr="003528AC">
        <w:rPr>
          <w:rFonts w:ascii="Arial" w:hAnsi="Arial" w:cs="Arial"/>
        </w:rPr>
        <w:t>0.03 x 1000 (ml) / urine output (ml/hour)</w:t>
      </w:r>
      <w:r w:rsidR="00A8307A" w:rsidRPr="0094418C">
        <w:rPr>
          <w:rFonts w:ascii="Arial" w:hAnsi="Arial" w:cs="Arial"/>
        </w:rPr>
        <w:t xml:space="preserve"> </w:t>
      </w:r>
      <w:r w:rsidR="00A8307A" w:rsidRPr="0094418C">
        <w:rPr>
          <w:rFonts w:ascii="Arial" w:hAnsi="Arial" w:cs="Arial"/>
        </w:rPr>
        <w:fldChar w:fldCharType="begin"/>
      </w:r>
      <w:r w:rsidR="00A8307A" w:rsidRPr="0094418C">
        <w:rPr>
          <w:rFonts w:ascii="Arial" w:hAnsi="Arial" w:cs="Arial"/>
        </w:rPr>
        <w:instrText xml:space="preserve"> ADDIN EN.CITE &lt;EndNote&gt;&lt;Cite&gt;&lt;Author&gt;Pedrosa&lt;/Author&gt;&lt;Year&gt;2018&lt;/Year&gt;&lt;RecNum&gt;68&lt;/RecNum&gt;&lt;DisplayText&gt;(31)&lt;/DisplayText&gt;&lt;record&gt;&lt;rec-number&gt;68&lt;/rec-number&gt;&lt;foreign-keys&gt;&lt;key app="EN" db-id="9wx0wet5v2wzpter0aap5sr0d02z59red9de" timestamp="1549424901"&gt;68&lt;/key&gt;&lt;/foreign-keys&gt;&lt;ref-type name="Journal Article"&gt;17&lt;/ref-type&gt;&lt;contributors&gt;&lt;authors&gt;&lt;author&gt;Pedrosa, William&lt;/author&gt;&lt;author&gt;Drummond, Juliana Beaudette&lt;/author&gt;&lt;author&gt;Soares, Beatriz Santana&lt;/author&gt;&lt;author&gt;Ribeiro-Oliveira Jr, Antônio&lt;/author&gt;&lt;/authors&gt;&lt;/contributors&gt;&lt;titles&gt;&lt;title&gt;A COMBINED OUTPATIENT AND INPATIENT OVERNIGHT WATER DEPRIVATION TEST IS EFFECTIVE AND SAFE IN DIAGNOSING PATIENTS WITH POLYURIA-POLYDIPSIA SYNDROME&lt;/title&gt;&lt;secondary-title&gt;Endocrine Practice&lt;/secondary-title&gt;&lt;/titles&gt;&lt;periodical&gt;&lt;full-title&gt;Endocrine Practice&lt;/full-title&gt;&lt;/periodical&gt;&lt;pages&gt;963-972&lt;/pages&gt;&lt;volume&gt;24&lt;/volume&gt;&lt;number&gt;11&lt;/number&gt;&lt;dates&gt;&lt;year&gt;2018&lt;/year&gt;&lt;/dates&gt;&lt;isbn&gt;1530-891X&lt;/isbn&gt;&lt;urls&gt;&lt;/urls&gt;&lt;/record&gt;&lt;/Cite&gt;&lt;/EndNote&gt;</w:instrText>
      </w:r>
      <w:r w:rsidR="00A8307A" w:rsidRPr="0094418C">
        <w:rPr>
          <w:rFonts w:ascii="Arial" w:hAnsi="Arial" w:cs="Arial"/>
        </w:rPr>
        <w:fldChar w:fldCharType="separate"/>
      </w:r>
      <w:r w:rsidR="00A8307A" w:rsidRPr="0094418C">
        <w:rPr>
          <w:rFonts w:ascii="Arial" w:hAnsi="Arial" w:cs="Arial"/>
          <w:noProof/>
        </w:rPr>
        <w:t>(31)</w:t>
      </w:r>
      <w:r w:rsidR="00A8307A" w:rsidRPr="0094418C">
        <w:rPr>
          <w:rFonts w:ascii="Arial" w:hAnsi="Arial" w:cs="Arial"/>
        </w:rPr>
        <w:fldChar w:fldCharType="end"/>
      </w:r>
      <w:r w:rsidR="00A80E94" w:rsidRPr="0094418C">
        <w:rPr>
          <w:rFonts w:ascii="Arial" w:hAnsi="Arial" w:cs="Arial"/>
        </w:rPr>
        <w:t xml:space="preserve">. </w:t>
      </w:r>
      <w:r w:rsidR="00D63CD7" w:rsidRPr="0094418C">
        <w:rPr>
          <w:rFonts w:ascii="Arial" w:hAnsi="Arial" w:cs="Arial"/>
        </w:rPr>
        <w:t xml:space="preserve">Clear, written instructions must be provided to the patient about terminating the dehydration phase in case of unseen adverse events such as nausea, diarrhea, dizziness, or syncope. Once the overnight dehydration phase is completed, the patient arrives </w:t>
      </w:r>
      <w:r w:rsidR="003528AC">
        <w:rPr>
          <w:rFonts w:ascii="Arial" w:hAnsi="Arial" w:cs="Arial"/>
        </w:rPr>
        <w:t>at</w:t>
      </w:r>
      <w:r w:rsidR="00D63CD7" w:rsidRPr="0094418C">
        <w:rPr>
          <w:rFonts w:ascii="Arial" w:hAnsi="Arial" w:cs="Arial"/>
        </w:rPr>
        <w:t xml:space="preserve"> the hospital </w:t>
      </w:r>
      <w:r w:rsidR="0031103E" w:rsidRPr="0094418C">
        <w:rPr>
          <w:rFonts w:ascii="Arial" w:hAnsi="Arial" w:cs="Arial"/>
        </w:rPr>
        <w:t xml:space="preserve">the following day around 07:00 – 08:00 am </w:t>
      </w:r>
      <w:r w:rsidR="00D63CD7" w:rsidRPr="0094418C">
        <w:rPr>
          <w:rFonts w:ascii="Arial" w:hAnsi="Arial" w:cs="Arial"/>
        </w:rPr>
        <w:t>to obtain serum/plasma and urine studies. Patients are advised to bring along an accompanying person for their hospital visit following the overnight water deprivation. In case the overnight dehydration is prematurely terminated for any reason (dizziness, or intractable thirst leading to consumption of water), then in these patients, in-patient water deprivation must be undertaken.</w:t>
      </w:r>
    </w:p>
    <w:p w14:paraId="1A743BDB" w14:textId="77777777" w:rsidR="003528AC" w:rsidRPr="0094418C" w:rsidRDefault="003528AC" w:rsidP="0094418C">
      <w:pPr>
        <w:spacing w:after="0" w:line="276" w:lineRule="auto"/>
        <w:rPr>
          <w:rFonts w:ascii="Arial" w:hAnsi="Arial" w:cs="Arial"/>
        </w:rPr>
      </w:pPr>
    </w:p>
    <w:p w14:paraId="587E76A9" w14:textId="12C6A79D" w:rsidR="005E2C53" w:rsidRDefault="00940B53" w:rsidP="0094418C">
      <w:pPr>
        <w:spacing w:after="0" w:line="276" w:lineRule="auto"/>
        <w:rPr>
          <w:rFonts w:ascii="Arial" w:hAnsi="Arial" w:cs="Arial"/>
        </w:rPr>
      </w:pPr>
      <w:r w:rsidRPr="0094418C">
        <w:rPr>
          <w:rFonts w:ascii="Arial" w:hAnsi="Arial" w:cs="Arial"/>
        </w:rPr>
        <w:t xml:space="preserve">The dehydration phase for in-patient testing usually begins at 08:00 am. </w:t>
      </w:r>
      <w:r w:rsidR="005E2C53" w:rsidRPr="0094418C">
        <w:rPr>
          <w:rFonts w:ascii="Arial" w:hAnsi="Arial" w:cs="Arial"/>
        </w:rPr>
        <w:t xml:space="preserve">The </w:t>
      </w:r>
      <w:r w:rsidR="00F76F8D" w:rsidRPr="0094418C">
        <w:rPr>
          <w:rFonts w:ascii="Arial" w:hAnsi="Arial" w:cs="Arial"/>
        </w:rPr>
        <w:t xml:space="preserve">patient voids prior to beginning the test and the </w:t>
      </w:r>
      <w:r w:rsidR="0018151D" w:rsidRPr="0094418C">
        <w:rPr>
          <w:rFonts w:ascii="Arial" w:hAnsi="Arial" w:cs="Arial"/>
        </w:rPr>
        <w:t xml:space="preserve">baseline </w:t>
      </w:r>
      <w:r w:rsidR="005E2C53" w:rsidRPr="0094418C">
        <w:rPr>
          <w:rFonts w:ascii="Arial" w:hAnsi="Arial" w:cs="Arial"/>
        </w:rPr>
        <w:t xml:space="preserve">weight, blood pressure, and heart rate </w:t>
      </w:r>
      <w:r w:rsidR="0018151D" w:rsidRPr="0094418C">
        <w:rPr>
          <w:rFonts w:ascii="Arial" w:hAnsi="Arial" w:cs="Arial"/>
        </w:rPr>
        <w:t xml:space="preserve">is measured prior to initiation of dehydration. </w:t>
      </w:r>
      <w:r w:rsidR="00F76F8D" w:rsidRPr="0094418C">
        <w:rPr>
          <w:rFonts w:ascii="Arial" w:hAnsi="Arial" w:cs="Arial"/>
        </w:rPr>
        <w:t xml:space="preserve">Following the initiation of the test, patient </w:t>
      </w:r>
      <w:r w:rsidR="004C5CDA" w:rsidRPr="0094418C">
        <w:rPr>
          <w:rFonts w:ascii="Arial" w:hAnsi="Arial" w:cs="Arial"/>
        </w:rPr>
        <w:t>should</w:t>
      </w:r>
      <w:r w:rsidR="00F76F8D" w:rsidRPr="0094418C">
        <w:rPr>
          <w:rFonts w:ascii="Arial" w:hAnsi="Arial" w:cs="Arial"/>
        </w:rPr>
        <w:t xml:space="preserve"> have nothing by mouth. </w:t>
      </w:r>
      <w:r w:rsidR="0018151D" w:rsidRPr="0094418C">
        <w:rPr>
          <w:rFonts w:ascii="Arial" w:hAnsi="Arial" w:cs="Arial"/>
        </w:rPr>
        <w:t xml:space="preserve">Weight, </w:t>
      </w:r>
      <w:r w:rsidR="005469EF" w:rsidRPr="0094418C">
        <w:rPr>
          <w:rFonts w:ascii="Arial" w:hAnsi="Arial" w:cs="Arial"/>
        </w:rPr>
        <w:t xml:space="preserve">blood pressure and heart rate </w:t>
      </w:r>
      <w:r w:rsidR="005E2C53" w:rsidRPr="0094418C">
        <w:rPr>
          <w:rFonts w:ascii="Arial" w:hAnsi="Arial" w:cs="Arial"/>
        </w:rPr>
        <w:t xml:space="preserve">must be </w:t>
      </w:r>
      <w:r w:rsidR="00F76F8D" w:rsidRPr="0094418C">
        <w:rPr>
          <w:rFonts w:ascii="Arial" w:hAnsi="Arial" w:cs="Arial"/>
        </w:rPr>
        <w:t>recorded</w:t>
      </w:r>
      <w:r w:rsidR="005E2C53" w:rsidRPr="0094418C">
        <w:rPr>
          <w:rFonts w:ascii="Arial" w:hAnsi="Arial" w:cs="Arial"/>
        </w:rPr>
        <w:t xml:space="preserve"> hourly as a cautionary measure due to the risk of severe water loss and dehydration in the setting of lack of access to drinking water.</w:t>
      </w:r>
      <w:r w:rsidR="005469EF" w:rsidRPr="0094418C">
        <w:rPr>
          <w:rFonts w:ascii="Arial" w:hAnsi="Arial" w:cs="Arial"/>
        </w:rPr>
        <w:t xml:space="preserve"> Adequate supervision is advised to watch for any undisclosed drinking of water. </w:t>
      </w:r>
      <w:r w:rsidR="0018561D" w:rsidRPr="0094418C">
        <w:rPr>
          <w:rFonts w:ascii="Arial" w:hAnsi="Arial" w:cs="Arial"/>
        </w:rPr>
        <w:t>Every voided uri</w:t>
      </w:r>
      <w:r w:rsidR="00AB2495" w:rsidRPr="0094418C">
        <w:rPr>
          <w:rFonts w:ascii="Arial" w:hAnsi="Arial" w:cs="Arial"/>
        </w:rPr>
        <w:t>ne is recorded and the osmolality of</w:t>
      </w:r>
      <w:r w:rsidR="0018561D" w:rsidRPr="0094418C">
        <w:rPr>
          <w:rFonts w:ascii="Arial" w:hAnsi="Arial" w:cs="Arial"/>
        </w:rPr>
        <w:t xml:space="preserve"> the urine is measured. Alternatively, for the convenience of measurement, </w:t>
      </w:r>
      <w:r w:rsidR="003D6465" w:rsidRPr="0094418C">
        <w:rPr>
          <w:rFonts w:ascii="Arial" w:hAnsi="Arial" w:cs="Arial"/>
        </w:rPr>
        <w:t xml:space="preserve">urine output and urine osmolality can be measured once every 2 hours. </w:t>
      </w:r>
      <w:r w:rsidR="00BF00EF" w:rsidRPr="003528AC">
        <w:rPr>
          <w:rFonts w:ascii="Arial" w:hAnsi="Arial" w:cs="Arial"/>
        </w:rPr>
        <w:t xml:space="preserve">Serum sodium and </w:t>
      </w:r>
      <w:r w:rsidR="00150BEF" w:rsidRPr="003528AC">
        <w:rPr>
          <w:rFonts w:ascii="Arial" w:hAnsi="Arial" w:cs="Arial"/>
        </w:rPr>
        <w:t xml:space="preserve">plasma </w:t>
      </w:r>
      <w:r w:rsidR="00BF00EF" w:rsidRPr="003528AC">
        <w:rPr>
          <w:rFonts w:ascii="Arial" w:hAnsi="Arial" w:cs="Arial"/>
        </w:rPr>
        <w:t>osmolality are also obtai</w:t>
      </w:r>
      <w:r w:rsidRPr="003528AC">
        <w:rPr>
          <w:rFonts w:ascii="Arial" w:hAnsi="Arial" w:cs="Arial"/>
        </w:rPr>
        <w:t>ned every 2 hours along with</w:t>
      </w:r>
      <w:r w:rsidR="00BF00EF" w:rsidRPr="003528AC">
        <w:rPr>
          <w:rFonts w:ascii="Arial" w:hAnsi="Arial" w:cs="Arial"/>
        </w:rPr>
        <w:t xml:space="preserve"> urine measurements.</w:t>
      </w:r>
      <w:r w:rsidR="00BF00EF" w:rsidRPr="0094418C">
        <w:rPr>
          <w:rFonts w:ascii="Arial" w:hAnsi="Arial" w:cs="Arial"/>
        </w:rPr>
        <w:t xml:space="preserve"> The dehydration phase </w:t>
      </w:r>
      <w:r w:rsidR="004C5CDA" w:rsidRPr="0094418C">
        <w:rPr>
          <w:rFonts w:ascii="Arial" w:hAnsi="Arial" w:cs="Arial"/>
        </w:rPr>
        <w:t>should</w:t>
      </w:r>
      <w:r w:rsidR="00BF00EF" w:rsidRPr="0094418C">
        <w:rPr>
          <w:rFonts w:ascii="Arial" w:hAnsi="Arial" w:cs="Arial"/>
        </w:rPr>
        <w:t xml:space="preserve"> be discontinued if one of the following occur: loss of more than 3% of body weight, elevation of serum sodium to above normal limits</w:t>
      </w:r>
      <w:r w:rsidR="002D772E" w:rsidRPr="0094418C">
        <w:rPr>
          <w:rFonts w:ascii="Arial" w:hAnsi="Arial" w:cs="Arial"/>
        </w:rPr>
        <w:t xml:space="preserve"> (≥146 – 150</w:t>
      </w:r>
      <w:r w:rsidR="004C21AD" w:rsidRPr="0094418C">
        <w:rPr>
          <w:rFonts w:ascii="Arial" w:hAnsi="Arial" w:cs="Arial"/>
        </w:rPr>
        <w:t xml:space="preserve"> </w:t>
      </w:r>
      <w:r w:rsidR="002D772E" w:rsidRPr="0094418C">
        <w:rPr>
          <w:rFonts w:ascii="Arial" w:hAnsi="Arial" w:cs="Arial"/>
        </w:rPr>
        <w:t>m</w:t>
      </w:r>
      <w:r w:rsidR="004C21AD" w:rsidRPr="0094418C">
        <w:rPr>
          <w:rFonts w:ascii="Arial" w:hAnsi="Arial" w:cs="Arial"/>
        </w:rPr>
        <w:t>mol/L</w:t>
      </w:r>
      <w:r w:rsidR="002D772E" w:rsidRPr="0094418C">
        <w:rPr>
          <w:rFonts w:ascii="Arial" w:hAnsi="Arial" w:cs="Arial"/>
        </w:rPr>
        <w:t xml:space="preserve"> as per most literature)</w:t>
      </w:r>
      <w:r w:rsidR="00BF00EF" w:rsidRPr="0094418C">
        <w:rPr>
          <w:rFonts w:ascii="Arial" w:hAnsi="Arial" w:cs="Arial"/>
        </w:rPr>
        <w:t xml:space="preserve">, </w:t>
      </w:r>
      <w:r w:rsidR="00405E2F" w:rsidRPr="0094418C">
        <w:rPr>
          <w:rFonts w:ascii="Arial" w:hAnsi="Arial" w:cs="Arial"/>
        </w:rPr>
        <w:t xml:space="preserve">orthostatic hypotension or orthostatic symptoms (dizziness), </w:t>
      </w:r>
      <w:r w:rsidR="00BF00EF" w:rsidRPr="0094418C">
        <w:rPr>
          <w:rFonts w:ascii="Arial" w:hAnsi="Arial" w:cs="Arial"/>
        </w:rPr>
        <w:t>or intractable thirst</w:t>
      </w:r>
      <w:r w:rsidR="001A5E6D" w:rsidRPr="0094418C">
        <w:rPr>
          <w:rFonts w:ascii="Arial" w:hAnsi="Arial" w:cs="Arial"/>
        </w:rPr>
        <w:t xml:space="preserve"> </w:t>
      </w:r>
      <w:r w:rsidR="001A5E6D" w:rsidRPr="0094418C">
        <w:rPr>
          <w:rFonts w:ascii="Arial" w:hAnsi="Arial" w:cs="Arial"/>
        </w:rPr>
        <w:fldChar w:fldCharType="begin"/>
      </w:r>
      <w:r w:rsidR="001A5E6D" w:rsidRPr="0094418C">
        <w:rPr>
          <w:rFonts w:ascii="Arial" w:hAnsi="Arial" w:cs="Arial"/>
        </w:rPr>
        <w:instrText xml:space="preserve"> ADDIN EN.CITE &lt;EndNote&gt;&lt;Cite&gt;&lt;Author&gt;Fenske&lt;/Author&gt;&lt;Year&gt;2011&lt;/Year&gt;&lt;RecNum&gt;10&lt;/RecNum&gt;&lt;DisplayText&gt;(4)&lt;/DisplayText&gt;&lt;record&gt;&lt;rec-number&gt;10&lt;/rec-number&gt;&lt;foreign-keys&gt;&lt;key app="EN" db-id="9wx0wet5v2wzpter0aap5sr0d02z59red9de" timestamp="1546751808"&gt;10&lt;/key&gt;&lt;/foreign-keys&gt;&lt;ref-type name="Journal Article"&gt;17&lt;/ref-type&gt;&lt;contributors&gt;&lt;authors&gt;&lt;author&gt;Fenske, Wiebke&lt;/author&gt;&lt;author&gt;Quinkler, Marcus&lt;/author&gt;&lt;author&gt;Lorenz, Daniela&lt;/author&gt;&lt;author&gt;Zopf, Kathrin&lt;/author&gt;&lt;author&gt;Haagen, Ulrike&lt;/author&gt;&lt;author&gt;Papassotiriou, Jana&lt;/author&gt;&lt;author&gt;Pfeiffer, Andreas FH&lt;/author&gt;&lt;author&gt;Fassnacht, Martin&lt;/author&gt;&lt;author&gt;Störk, Stefan&lt;/author&gt;&lt;author&gt;Allolio, Bruno&lt;/author&gt;&lt;/authors&gt;&lt;/contributors&gt;&lt;titles&gt;&lt;title&gt;Copeptin in the differential diagnosis of the polydipsia-polyuria syndrome—revisiting the direct and indirect water deprivation tests&lt;/title&gt;&lt;secondary-title&gt;The Journal of Clinical Endocrinology &amp;amp; Metabolism&lt;/secondary-title&gt;&lt;/titles&gt;&lt;periodical&gt;&lt;full-title&gt;The Journal of Clinical Endocrinology &amp;amp; Metabolism&lt;/full-title&gt;&lt;/periodical&gt;&lt;pages&gt;1506-1515&lt;/pages&gt;&lt;volume&gt;96&lt;/volume&gt;&lt;number&gt;5&lt;/number&gt;&lt;dates&gt;&lt;year&gt;2011&lt;/year&gt;&lt;/dates&gt;&lt;isbn&gt;0021-972X&lt;/isbn&gt;&lt;urls&gt;&lt;/urls&gt;&lt;/record&gt;&lt;/Cite&gt;&lt;/EndNote&gt;</w:instrText>
      </w:r>
      <w:r w:rsidR="001A5E6D" w:rsidRPr="0094418C">
        <w:rPr>
          <w:rFonts w:ascii="Arial" w:hAnsi="Arial" w:cs="Arial"/>
        </w:rPr>
        <w:fldChar w:fldCharType="separate"/>
      </w:r>
      <w:r w:rsidR="001A5E6D" w:rsidRPr="0094418C">
        <w:rPr>
          <w:rFonts w:ascii="Arial" w:hAnsi="Arial" w:cs="Arial"/>
          <w:noProof/>
        </w:rPr>
        <w:t>(4)</w:t>
      </w:r>
      <w:r w:rsidR="001A5E6D" w:rsidRPr="0094418C">
        <w:rPr>
          <w:rFonts w:ascii="Arial" w:hAnsi="Arial" w:cs="Arial"/>
        </w:rPr>
        <w:fldChar w:fldCharType="end"/>
      </w:r>
      <w:r w:rsidR="00BF00EF" w:rsidRPr="0094418C">
        <w:rPr>
          <w:rFonts w:ascii="Arial" w:hAnsi="Arial" w:cs="Arial"/>
        </w:rPr>
        <w:t>.</w:t>
      </w:r>
    </w:p>
    <w:p w14:paraId="6A18FE03" w14:textId="77777777" w:rsidR="00471808" w:rsidRPr="0094418C" w:rsidRDefault="00471808" w:rsidP="0094418C">
      <w:pPr>
        <w:spacing w:after="0" w:line="276" w:lineRule="auto"/>
        <w:rPr>
          <w:rFonts w:ascii="Arial" w:hAnsi="Arial" w:cs="Arial"/>
        </w:rPr>
      </w:pPr>
    </w:p>
    <w:p w14:paraId="069B108F" w14:textId="5BD599F9" w:rsidR="0018561D" w:rsidRPr="0094418C" w:rsidRDefault="00BF00EF" w:rsidP="0094418C">
      <w:pPr>
        <w:spacing w:after="0" w:line="276" w:lineRule="auto"/>
        <w:rPr>
          <w:rFonts w:ascii="Arial" w:hAnsi="Arial" w:cs="Arial"/>
        </w:rPr>
      </w:pPr>
      <w:r w:rsidRPr="0094418C">
        <w:rPr>
          <w:rFonts w:ascii="Arial" w:hAnsi="Arial" w:cs="Arial"/>
        </w:rPr>
        <w:t xml:space="preserve">The next phase of the test is the </w:t>
      </w:r>
      <w:r w:rsidR="00A9775E" w:rsidRPr="0094418C">
        <w:rPr>
          <w:rFonts w:ascii="Arial" w:hAnsi="Arial" w:cs="Arial"/>
        </w:rPr>
        <w:t xml:space="preserve">desmopressin </w:t>
      </w:r>
      <w:r w:rsidRPr="0094418C">
        <w:rPr>
          <w:rFonts w:ascii="Arial" w:hAnsi="Arial" w:cs="Arial"/>
        </w:rPr>
        <w:t xml:space="preserve">phase, which involves administration of </w:t>
      </w:r>
      <w:r w:rsidR="00405E2F" w:rsidRPr="0094418C">
        <w:rPr>
          <w:rFonts w:ascii="Arial" w:hAnsi="Arial" w:cs="Arial"/>
        </w:rPr>
        <w:t>desmopressin</w:t>
      </w:r>
      <w:r w:rsidRPr="0094418C">
        <w:rPr>
          <w:rFonts w:ascii="Arial" w:hAnsi="Arial" w:cs="Arial"/>
        </w:rPr>
        <w:t xml:space="preserve"> following dehydration.  This phase can be initiated if </w:t>
      </w:r>
      <w:r w:rsidR="007821F5" w:rsidRPr="0094418C">
        <w:rPr>
          <w:rFonts w:ascii="Arial" w:hAnsi="Arial" w:cs="Arial"/>
        </w:rPr>
        <w:t xml:space="preserve">either </w:t>
      </w:r>
      <w:r w:rsidRPr="0094418C">
        <w:rPr>
          <w:rFonts w:ascii="Arial" w:hAnsi="Arial" w:cs="Arial"/>
        </w:rPr>
        <w:t xml:space="preserve">one of the following end-points are achieved: </w:t>
      </w:r>
      <w:r w:rsidR="007821F5" w:rsidRPr="0094418C">
        <w:rPr>
          <w:rFonts w:ascii="Arial" w:hAnsi="Arial" w:cs="Arial"/>
        </w:rPr>
        <w:t>1. Dehydration phase is completed for 8 hours</w:t>
      </w:r>
      <w:r w:rsidR="00A80E94" w:rsidRPr="0094418C">
        <w:rPr>
          <w:rFonts w:ascii="Arial" w:hAnsi="Arial" w:cs="Arial"/>
        </w:rPr>
        <w:t xml:space="preserve"> (except in those who need longer periods of dehydration)</w:t>
      </w:r>
      <w:r w:rsidR="007821F5" w:rsidRPr="0094418C">
        <w:rPr>
          <w:rFonts w:ascii="Arial" w:hAnsi="Arial" w:cs="Arial"/>
        </w:rPr>
        <w:t>, 2. Two consecutive urine osmolality measures do not differ by &gt;10% and loss of 2% body weight, 3. Premature termination of dehydration phase due to loss of more than 3% of body weight, elevation of serum sodium to above normal limits, or intractable thirst</w:t>
      </w:r>
      <w:r w:rsidR="0000002C" w:rsidRPr="0094418C">
        <w:rPr>
          <w:rFonts w:ascii="Arial" w:hAnsi="Arial" w:cs="Arial"/>
        </w:rPr>
        <w:t xml:space="preserve"> </w:t>
      </w:r>
      <w:r w:rsidR="0000002C" w:rsidRPr="0094418C">
        <w:rPr>
          <w:rFonts w:ascii="Arial" w:hAnsi="Arial" w:cs="Arial"/>
        </w:rPr>
        <w:fldChar w:fldCharType="begin"/>
      </w:r>
      <w:r w:rsidR="0000002C" w:rsidRPr="0094418C">
        <w:rPr>
          <w:rFonts w:ascii="Arial" w:hAnsi="Arial" w:cs="Arial"/>
        </w:rPr>
        <w:instrText xml:space="preserve"> ADDIN EN.CITE &lt;EndNote&gt;&lt;Cite&gt;&lt;Author&gt;Robinson&lt;/Author&gt;&lt;Year&gt;2015&lt;/Year&gt;&lt;RecNum&gt;14&lt;/RecNum&gt;&lt;DisplayText&gt;(3)&lt;/DisplayText&gt;&lt;record&gt;&lt;rec-number&gt;14&lt;/rec-number&gt;&lt;foreign-keys&gt;&lt;key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00002C" w:rsidRPr="0094418C">
        <w:rPr>
          <w:rFonts w:ascii="Arial" w:hAnsi="Arial" w:cs="Arial"/>
        </w:rPr>
        <w:fldChar w:fldCharType="separate"/>
      </w:r>
      <w:r w:rsidR="0000002C" w:rsidRPr="0094418C">
        <w:rPr>
          <w:rFonts w:ascii="Arial" w:hAnsi="Arial" w:cs="Arial"/>
          <w:noProof/>
        </w:rPr>
        <w:t>(3)</w:t>
      </w:r>
      <w:r w:rsidR="0000002C" w:rsidRPr="0094418C">
        <w:rPr>
          <w:rFonts w:ascii="Arial" w:hAnsi="Arial" w:cs="Arial"/>
        </w:rPr>
        <w:fldChar w:fldCharType="end"/>
      </w:r>
      <w:r w:rsidR="007821F5" w:rsidRPr="0094418C">
        <w:rPr>
          <w:rFonts w:ascii="Arial" w:hAnsi="Arial" w:cs="Arial"/>
        </w:rPr>
        <w:t>. An injec</w:t>
      </w:r>
      <w:r w:rsidR="008D281F" w:rsidRPr="0094418C">
        <w:rPr>
          <w:rFonts w:ascii="Arial" w:hAnsi="Arial" w:cs="Arial"/>
        </w:rPr>
        <w:t xml:space="preserve">tion of </w:t>
      </w:r>
      <w:r w:rsidR="008D281F" w:rsidRPr="00471808">
        <w:rPr>
          <w:rFonts w:ascii="Arial" w:hAnsi="Arial" w:cs="Arial"/>
        </w:rPr>
        <w:t>2 µ</w:t>
      </w:r>
      <w:r w:rsidR="007821F5" w:rsidRPr="00471808">
        <w:rPr>
          <w:rFonts w:ascii="Arial" w:hAnsi="Arial" w:cs="Arial"/>
        </w:rPr>
        <w:t xml:space="preserve">g </w:t>
      </w:r>
      <w:r w:rsidR="00A9775E" w:rsidRPr="00471808">
        <w:rPr>
          <w:rFonts w:ascii="Arial" w:hAnsi="Arial" w:cs="Arial"/>
        </w:rPr>
        <w:t xml:space="preserve">desmopressin </w:t>
      </w:r>
      <w:r w:rsidR="007821F5" w:rsidRPr="00471808">
        <w:rPr>
          <w:rFonts w:ascii="Arial" w:hAnsi="Arial" w:cs="Arial"/>
        </w:rPr>
        <w:t>is administered either through intravenous or intramuscular route</w:t>
      </w:r>
      <w:r w:rsidR="007821F5" w:rsidRPr="0094418C">
        <w:rPr>
          <w:rFonts w:ascii="Arial" w:hAnsi="Arial" w:cs="Arial"/>
        </w:rPr>
        <w:t xml:space="preserve"> and the </w:t>
      </w:r>
      <w:r w:rsidR="004C5CDA" w:rsidRPr="0094418C">
        <w:rPr>
          <w:rFonts w:ascii="Arial" w:hAnsi="Arial" w:cs="Arial"/>
        </w:rPr>
        <w:t>above-mentioned</w:t>
      </w:r>
      <w:r w:rsidR="007821F5" w:rsidRPr="0094418C">
        <w:rPr>
          <w:rFonts w:ascii="Arial" w:hAnsi="Arial" w:cs="Arial"/>
        </w:rPr>
        <w:t xml:space="preserve"> urine and serum</w:t>
      </w:r>
      <w:r w:rsidR="00150BEF" w:rsidRPr="0094418C">
        <w:rPr>
          <w:rFonts w:ascii="Arial" w:hAnsi="Arial" w:cs="Arial"/>
        </w:rPr>
        <w:t>/plasma</w:t>
      </w:r>
      <w:r w:rsidR="007821F5" w:rsidRPr="0094418C">
        <w:rPr>
          <w:rFonts w:ascii="Arial" w:hAnsi="Arial" w:cs="Arial"/>
        </w:rPr>
        <w:t xml:space="preserve"> measures are obtained hourly for </w:t>
      </w:r>
      <w:r w:rsidR="00417105" w:rsidRPr="0094418C">
        <w:rPr>
          <w:rFonts w:ascii="Arial" w:hAnsi="Arial" w:cs="Arial"/>
        </w:rPr>
        <w:t>1</w:t>
      </w:r>
      <w:r w:rsidR="007821F5" w:rsidRPr="0094418C">
        <w:rPr>
          <w:rFonts w:ascii="Arial" w:hAnsi="Arial" w:cs="Arial"/>
        </w:rPr>
        <w:t xml:space="preserve"> – </w:t>
      </w:r>
      <w:r w:rsidR="00417105" w:rsidRPr="0094418C">
        <w:rPr>
          <w:rFonts w:ascii="Arial" w:hAnsi="Arial" w:cs="Arial"/>
        </w:rPr>
        <w:t>2</w:t>
      </w:r>
      <w:r w:rsidR="007821F5" w:rsidRPr="0094418C">
        <w:rPr>
          <w:rFonts w:ascii="Arial" w:hAnsi="Arial" w:cs="Arial"/>
        </w:rPr>
        <w:t xml:space="preserve"> hours after injection. </w:t>
      </w:r>
      <w:r w:rsidR="00CD4CEA" w:rsidRPr="0094418C">
        <w:rPr>
          <w:rFonts w:ascii="Arial" w:hAnsi="Arial" w:cs="Arial"/>
        </w:rPr>
        <w:t xml:space="preserve">Administration of desmopressin through oral or intranasal route does not result in predictable absorption, and especially where assigning an accurate diagnosis is crucial, optimal desmopressin concentrations in the blood has to be ensured. </w:t>
      </w:r>
      <w:r w:rsidR="00405E2F" w:rsidRPr="0094418C">
        <w:rPr>
          <w:rFonts w:ascii="Arial" w:hAnsi="Arial" w:cs="Arial"/>
        </w:rPr>
        <w:t xml:space="preserve">So, oral or intranasal desmopressin administration is not recommended to be used as a part of water deprivation test. </w:t>
      </w:r>
      <w:r w:rsidR="007821F5" w:rsidRPr="0094418C">
        <w:rPr>
          <w:rFonts w:ascii="Arial" w:hAnsi="Arial" w:cs="Arial"/>
        </w:rPr>
        <w:t xml:space="preserve">During this phase, the patient </w:t>
      </w:r>
      <w:r w:rsidR="004C5CDA" w:rsidRPr="0094418C">
        <w:rPr>
          <w:rFonts w:ascii="Arial" w:hAnsi="Arial" w:cs="Arial"/>
        </w:rPr>
        <w:t>can</w:t>
      </w:r>
      <w:r w:rsidR="007821F5" w:rsidRPr="0094418C">
        <w:rPr>
          <w:rFonts w:ascii="Arial" w:hAnsi="Arial" w:cs="Arial"/>
        </w:rPr>
        <w:t xml:space="preserve"> eat and drink, even up to 1.5 – 2 times the volume of urine passed during the dehydration phase.</w:t>
      </w:r>
      <w:r w:rsidR="00C35427" w:rsidRPr="0094418C">
        <w:rPr>
          <w:rFonts w:ascii="Arial" w:hAnsi="Arial" w:cs="Arial"/>
        </w:rPr>
        <w:t xml:space="preserve"> </w:t>
      </w:r>
      <w:r w:rsidR="0018561D" w:rsidRPr="0094418C">
        <w:rPr>
          <w:rFonts w:ascii="Arial" w:hAnsi="Arial" w:cs="Arial"/>
        </w:rPr>
        <w:t xml:space="preserve">The </w:t>
      </w:r>
      <w:r w:rsidR="007821F5" w:rsidRPr="0094418C">
        <w:rPr>
          <w:rFonts w:ascii="Arial" w:hAnsi="Arial" w:cs="Arial"/>
        </w:rPr>
        <w:t xml:space="preserve">total </w:t>
      </w:r>
      <w:r w:rsidR="003D6465" w:rsidRPr="0094418C">
        <w:rPr>
          <w:rFonts w:ascii="Arial" w:hAnsi="Arial" w:cs="Arial"/>
        </w:rPr>
        <w:t>duration of the test</w:t>
      </w:r>
      <w:r w:rsidR="0018561D" w:rsidRPr="0094418C">
        <w:rPr>
          <w:rFonts w:ascii="Arial" w:hAnsi="Arial" w:cs="Arial"/>
        </w:rPr>
        <w:t xml:space="preserve"> can vary based on the clinical presentation. In those patients with complete forms of DI, the </w:t>
      </w:r>
      <w:r w:rsidR="0018561D" w:rsidRPr="0094418C">
        <w:rPr>
          <w:rFonts w:ascii="Arial" w:hAnsi="Arial" w:cs="Arial"/>
        </w:rPr>
        <w:lastRenderedPageBreak/>
        <w:t xml:space="preserve">test can be performed in less than 8 hours while in those with partial DI or a non-DI condition, the test could last longer, sometimes even over 18 hours </w:t>
      </w:r>
      <w:r w:rsidR="0018561D" w:rsidRPr="0094418C">
        <w:rPr>
          <w:rFonts w:ascii="Arial" w:hAnsi="Arial" w:cs="Arial"/>
        </w:rPr>
        <w:fldChar w:fldCharType="begin"/>
      </w:r>
      <w:r w:rsidR="0018561D" w:rsidRPr="0094418C">
        <w:rPr>
          <w:rFonts w:ascii="Arial" w:hAnsi="Arial" w:cs="Arial"/>
        </w:rPr>
        <w:instrText xml:space="preserve"> ADDIN EN.CITE &lt;EndNote&gt;&lt;Cite&gt;&lt;Author&gt;Robinson&lt;/Author&gt;&lt;Year&gt;2015&lt;/Year&gt;&lt;RecNum&gt;14&lt;/RecNum&gt;&lt;DisplayText&gt;(3)&lt;/DisplayText&gt;&lt;record&gt;&lt;rec-number&gt;14&lt;/rec-number&gt;&lt;foreign-keys&gt;&lt;key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18561D" w:rsidRPr="0094418C">
        <w:rPr>
          <w:rFonts w:ascii="Arial" w:hAnsi="Arial" w:cs="Arial"/>
        </w:rPr>
        <w:fldChar w:fldCharType="separate"/>
      </w:r>
      <w:r w:rsidR="0018561D" w:rsidRPr="0094418C">
        <w:rPr>
          <w:rFonts w:ascii="Arial" w:hAnsi="Arial" w:cs="Arial"/>
          <w:noProof/>
        </w:rPr>
        <w:t>(3)</w:t>
      </w:r>
      <w:r w:rsidR="0018561D" w:rsidRPr="0094418C">
        <w:rPr>
          <w:rFonts w:ascii="Arial" w:hAnsi="Arial" w:cs="Arial"/>
        </w:rPr>
        <w:fldChar w:fldCharType="end"/>
      </w:r>
      <w:r w:rsidR="0018561D" w:rsidRPr="0094418C">
        <w:rPr>
          <w:rFonts w:ascii="Arial" w:hAnsi="Arial" w:cs="Arial"/>
        </w:rPr>
        <w:t>.</w:t>
      </w:r>
    </w:p>
    <w:p w14:paraId="05D6E54A" w14:textId="77777777" w:rsidR="0013315D" w:rsidRPr="0094418C" w:rsidRDefault="0013315D" w:rsidP="0094418C">
      <w:pPr>
        <w:spacing w:after="0" w:line="276" w:lineRule="auto"/>
        <w:rPr>
          <w:rFonts w:ascii="Arial" w:hAnsi="Arial" w:cs="Arial"/>
        </w:rPr>
      </w:pPr>
    </w:p>
    <w:p w14:paraId="20270939" w14:textId="00E4CEB3" w:rsidR="00055F86" w:rsidRPr="00E205F0" w:rsidRDefault="00034847" w:rsidP="0094418C">
      <w:pPr>
        <w:spacing w:after="0" w:line="276" w:lineRule="auto"/>
        <w:rPr>
          <w:rFonts w:ascii="Arial" w:hAnsi="Arial" w:cs="Arial"/>
          <w:color w:val="FF0000"/>
        </w:rPr>
      </w:pPr>
      <w:r w:rsidRPr="00E205F0">
        <w:rPr>
          <w:rFonts w:ascii="Arial" w:hAnsi="Arial" w:cs="Arial"/>
          <w:color w:val="FF0000"/>
        </w:rPr>
        <w:t>I</w:t>
      </w:r>
      <w:r w:rsidR="00A96078" w:rsidRPr="00E205F0">
        <w:rPr>
          <w:rFonts w:ascii="Arial" w:hAnsi="Arial" w:cs="Arial"/>
          <w:color w:val="FF0000"/>
        </w:rPr>
        <w:t>NTERPRETATION OF RESULTS</w:t>
      </w:r>
    </w:p>
    <w:p w14:paraId="616B8176" w14:textId="77777777" w:rsidR="00471808" w:rsidRPr="0094418C" w:rsidRDefault="00471808" w:rsidP="0094418C">
      <w:pPr>
        <w:spacing w:after="0" w:line="276" w:lineRule="auto"/>
        <w:rPr>
          <w:rFonts w:ascii="Arial" w:hAnsi="Arial" w:cs="Arial"/>
          <w:i/>
        </w:rPr>
      </w:pPr>
    </w:p>
    <w:p w14:paraId="0D7D58B0" w14:textId="5A572FE0" w:rsidR="008D3B78" w:rsidRDefault="00B9203A" w:rsidP="0094418C">
      <w:pPr>
        <w:spacing w:after="0" w:line="276" w:lineRule="auto"/>
        <w:rPr>
          <w:rFonts w:ascii="Arial" w:hAnsi="Arial" w:cs="Arial"/>
        </w:rPr>
      </w:pPr>
      <w:r w:rsidRPr="0094418C">
        <w:rPr>
          <w:rFonts w:ascii="Arial" w:hAnsi="Arial" w:cs="Arial"/>
        </w:rPr>
        <w:t xml:space="preserve">In normal individuals, with dehydration, the urine osmolality usually increases up to 800 – 1200 </w:t>
      </w:r>
      <w:r w:rsidR="00B42781" w:rsidRPr="0094418C">
        <w:rPr>
          <w:rFonts w:ascii="Arial" w:hAnsi="Arial" w:cs="Arial"/>
        </w:rPr>
        <w:t>mOsm</w:t>
      </w:r>
      <w:r w:rsidRPr="0094418C">
        <w:rPr>
          <w:rFonts w:ascii="Arial" w:hAnsi="Arial" w:cs="Arial"/>
        </w:rPr>
        <w:t xml:space="preserve">/Kg </w:t>
      </w:r>
      <w:r w:rsidRPr="0094418C">
        <w:rPr>
          <w:rFonts w:ascii="Arial" w:hAnsi="Arial" w:cs="Arial"/>
        </w:rPr>
        <w:fldChar w:fldCharType="begin"/>
      </w:r>
      <w:r w:rsidRPr="0094418C">
        <w:rPr>
          <w:rFonts w:ascii="Arial" w:hAnsi="Arial" w:cs="Arial"/>
        </w:rPr>
        <w:instrText xml:space="preserve"> ADDIN EN.CITE &lt;EndNote&gt;&lt;Cite&gt;&lt;Author&gt;Robinson&lt;/Author&gt;&lt;Year&gt;2015&lt;/Year&gt;&lt;RecNum&gt;14&lt;/RecNum&gt;&lt;DisplayText&gt;(3)&lt;/DisplayText&gt;&lt;record&gt;&lt;rec-number&gt;14&lt;/rec-number&gt;&lt;foreign-keys&gt;&lt;key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Pr="0094418C">
        <w:rPr>
          <w:rFonts w:ascii="Arial" w:hAnsi="Arial" w:cs="Arial"/>
        </w:rPr>
        <w:fldChar w:fldCharType="separate"/>
      </w:r>
      <w:r w:rsidRPr="0094418C">
        <w:rPr>
          <w:rFonts w:ascii="Arial" w:hAnsi="Arial" w:cs="Arial"/>
          <w:noProof/>
        </w:rPr>
        <w:t>(3)</w:t>
      </w:r>
      <w:r w:rsidRPr="0094418C">
        <w:rPr>
          <w:rFonts w:ascii="Arial" w:hAnsi="Arial" w:cs="Arial"/>
        </w:rPr>
        <w:fldChar w:fldCharType="end"/>
      </w:r>
      <w:r w:rsidRPr="0094418C">
        <w:rPr>
          <w:rFonts w:ascii="Arial" w:hAnsi="Arial" w:cs="Arial"/>
        </w:rPr>
        <w:t xml:space="preserve">. </w:t>
      </w:r>
      <w:r w:rsidR="00E74B5C" w:rsidRPr="0094418C">
        <w:rPr>
          <w:rFonts w:ascii="Arial" w:hAnsi="Arial" w:cs="Arial"/>
        </w:rPr>
        <w:t>If the dehydration phase is begun at 12:00 am, a morning (8:00</w:t>
      </w:r>
      <w:r w:rsidR="00A55AC8" w:rsidRPr="0094418C">
        <w:rPr>
          <w:rFonts w:ascii="Arial" w:hAnsi="Arial" w:cs="Arial"/>
        </w:rPr>
        <w:t xml:space="preserve"> </w:t>
      </w:r>
      <w:r w:rsidR="00E74B5C" w:rsidRPr="0094418C">
        <w:rPr>
          <w:rFonts w:ascii="Arial" w:hAnsi="Arial" w:cs="Arial"/>
        </w:rPr>
        <w:t>-</w:t>
      </w:r>
      <w:r w:rsidR="00A55AC8" w:rsidRPr="0094418C">
        <w:rPr>
          <w:rFonts w:ascii="Arial" w:hAnsi="Arial" w:cs="Arial"/>
        </w:rPr>
        <w:t xml:space="preserve"> </w:t>
      </w:r>
      <w:r w:rsidR="00E74B5C" w:rsidRPr="0094418C">
        <w:rPr>
          <w:rFonts w:ascii="Arial" w:hAnsi="Arial" w:cs="Arial"/>
        </w:rPr>
        <w:t>9:00</w:t>
      </w:r>
      <w:r w:rsidR="00755084" w:rsidRPr="0094418C">
        <w:rPr>
          <w:rFonts w:ascii="Arial" w:hAnsi="Arial" w:cs="Arial"/>
        </w:rPr>
        <w:t xml:space="preserve"> </w:t>
      </w:r>
      <w:r w:rsidR="00E74B5C" w:rsidRPr="0094418C">
        <w:rPr>
          <w:rFonts w:ascii="Arial" w:hAnsi="Arial" w:cs="Arial"/>
        </w:rPr>
        <w:t xml:space="preserve">am) urine osmolality of 800 – 1200 </w:t>
      </w:r>
      <w:r w:rsidR="00B42781" w:rsidRPr="0094418C">
        <w:rPr>
          <w:rFonts w:ascii="Arial" w:hAnsi="Arial" w:cs="Arial"/>
        </w:rPr>
        <w:t>mOsm</w:t>
      </w:r>
      <w:r w:rsidR="00E74B5C" w:rsidRPr="0094418C">
        <w:rPr>
          <w:rFonts w:ascii="Arial" w:hAnsi="Arial" w:cs="Arial"/>
        </w:rPr>
        <w:t xml:space="preserve">/Kg excludes DI </w:t>
      </w:r>
      <w:r w:rsidR="00E74B5C" w:rsidRPr="0094418C">
        <w:rPr>
          <w:rFonts w:ascii="Arial" w:hAnsi="Arial" w:cs="Arial"/>
        </w:rPr>
        <w:fldChar w:fldCharType="begin"/>
      </w:r>
      <w:r w:rsidR="00E74B5C" w:rsidRPr="0094418C">
        <w:rPr>
          <w:rFonts w:ascii="Arial" w:hAnsi="Arial" w:cs="Arial"/>
        </w:rPr>
        <w:instrText xml:space="preserve"> ADDIN EN.CITE &lt;EndNote&gt;&lt;Cite&gt;&lt;Author&gt;Robinson&lt;/Author&gt;&lt;Year&gt;2015&lt;/Year&gt;&lt;RecNum&gt;14&lt;/RecNum&gt;&lt;DisplayText&gt;(3)&lt;/DisplayText&gt;&lt;record&gt;&lt;rec-number&gt;14&lt;/rec-number&gt;&lt;foreign-keys&gt;&lt;key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E74B5C" w:rsidRPr="0094418C">
        <w:rPr>
          <w:rFonts w:ascii="Arial" w:hAnsi="Arial" w:cs="Arial"/>
        </w:rPr>
        <w:fldChar w:fldCharType="separate"/>
      </w:r>
      <w:r w:rsidR="00E74B5C" w:rsidRPr="0094418C">
        <w:rPr>
          <w:rFonts w:ascii="Arial" w:hAnsi="Arial" w:cs="Arial"/>
          <w:noProof/>
        </w:rPr>
        <w:t>(3)</w:t>
      </w:r>
      <w:r w:rsidR="00E74B5C" w:rsidRPr="0094418C">
        <w:rPr>
          <w:rFonts w:ascii="Arial" w:hAnsi="Arial" w:cs="Arial"/>
        </w:rPr>
        <w:fldChar w:fldCharType="end"/>
      </w:r>
      <w:r w:rsidR="00E74B5C" w:rsidRPr="0094418C">
        <w:rPr>
          <w:rFonts w:ascii="Arial" w:hAnsi="Arial" w:cs="Arial"/>
        </w:rPr>
        <w:t xml:space="preserve">. </w:t>
      </w:r>
      <w:r w:rsidR="00E74B5C" w:rsidRPr="00471808">
        <w:rPr>
          <w:rFonts w:ascii="Arial" w:hAnsi="Arial" w:cs="Arial"/>
        </w:rPr>
        <w:t xml:space="preserve">A urine osmolality of &lt;300 </w:t>
      </w:r>
      <w:r w:rsidR="00B42781" w:rsidRPr="00471808">
        <w:rPr>
          <w:rFonts w:ascii="Arial" w:hAnsi="Arial" w:cs="Arial"/>
        </w:rPr>
        <w:t>mOsm</w:t>
      </w:r>
      <w:r w:rsidR="00E74B5C" w:rsidRPr="00471808">
        <w:rPr>
          <w:rFonts w:ascii="Arial" w:hAnsi="Arial" w:cs="Arial"/>
        </w:rPr>
        <w:t xml:space="preserve">/Kg with a concomitant </w:t>
      </w:r>
      <w:r w:rsidR="00150BEF" w:rsidRPr="00471808">
        <w:rPr>
          <w:rFonts w:ascii="Arial" w:hAnsi="Arial" w:cs="Arial"/>
        </w:rPr>
        <w:t>plasma</w:t>
      </w:r>
      <w:r w:rsidR="00AA00DC" w:rsidRPr="00471808">
        <w:rPr>
          <w:rFonts w:ascii="Arial" w:hAnsi="Arial" w:cs="Arial"/>
        </w:rPr>
        <w:t xml:space="preserve"> osmolality of &gt;</w:t>
      </w:r>
      <w:r w:rsidR="009129DD" w:rsidRPr="00471808">
        <w:rPr>
          <w:rFonts w:ascii="Arial" w:hAnsi="Arial" w:cs="Arial"/>
        </w:rPr>
        <w:t>300</w:t>
      </w:r>
      <w:r w:rsidR="008D3B78" w:rsidRPr="00471808">
        <w:rPr>
          <w:rFonts w:ascii="Arial" w:hAnsi="Arial" w:cs="Arial"/>
        </w:rPr>
        <w:t xml:space="preserve"> mOs</w:t>
      </w:r>
      <w:r w:rsidR="00E74B5C" w:rsidRPr="00471808">
        <w:rPr>
          <w:rFonts w:ascii="Arial" w:hAnsi="Arial" w:cs="Arial"/>
        </w:rPr>
        <w:t xml:space="preserve">m/Kg or a sodium level above upper limit of normal following dehydration </w:t>
      </w:r>
      <w:r w:rsidR="009129DD" w:rsidRPr="00471808">
        <w:rPr>
          <w:rFonts w:ascii="Arial" w:hAnsi="Arial" w:cs="Arial"/>
        </w:rPr>
        <w:t xml:space="preserve">(&gt;146 mmol/L) </w:t>
      </w:r>
      <w:r w:rsidR="00E74B5C" w:rsidRPr="00471808">
        <w:rPr>
          <w:rFonts w:ascii="Arial" w:hAnsi="Arial" w:cs="Arial"/>
        </w:rPr>
        <w:t>is</w:t>
      </w:r>
      <w:r w:rsidR="00E74B5C" w:rsidRPr="00471808">
        <w:rPr>
          <w:rFonts w:ascii="Arial" w:hAnsi="Arial" w:cs="Arial"/>
          <w:b/>
        </w:rPr>
        <w:t xml:space="preserve"> s</w:t>
      </w:r>
      <w:r w:rsidR="00E74B5C" w:rsidRPr="0094418C">
        <w:rPr>
          <w:rFonts w:ascii="Arial" w:hAnsi="Arial" w:cs="Arial"/>
        </w:rPr>
        <w:t xml:space="preserve">uggestive of either central or nephrogenic DI </w:t>
      </w:r>
      <w:r w:rsidR="00E74B5C" w:rsidRPr="0094418C">
        <w:rPr>
          <w:rFonts w:ascii="Arial" w:hAnsi="Arial" w:cs="Arial"/>
        </w:rPr>
        <w:fldChar w:fldCharType="begin">
          <w:fldData xml:space="preserve">PEVuZE5vdGU+PENpdGU+PEF1dGhvcj5Sb2JpbnNvbjwvQXV0aG9yPjxZZWFyPjIwMTU8L1llYXI+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</w:fldData>
        </w:fldChar>
      </w:r>
      <w:r w:rsidR="00AA00DC" w:rsidRPr="0094418C">
        <w:rPr>
          <w:rFonts w:ascii="Arial" w:hAnsi="Arial" w:cs="Arial"/>
        </w:rPr>
        <w:instrText xml:space="preserve"> ADDIN EN.CITE </w:instrText>
      </w:r>
      <w:r w:rsidR="00AA00DC" w:rsidRPr="0094418C">
        <w:rPr>
          <w:rFonts w:ascii="Arial" w:hAnsi="Arial" w:cs="Arial"/>
        </w:rPr>
        <w:fldChar w:fldCharType="begin">
          <w:fldData xml:space="preserve">PEVuZE5vdGU+PENpdGU+PEF1dGhvcj5Sb2JpbnNvbjwvQXV0aG9yPjxZZWFyPjIwMTU8L1llYXI+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</w:fldData>
        </w:fldChar>
      </w:r>
      <w:r w:rsidR="00AA00DC" w:rsidRPr="0094418C">
        <w:rPr>
          <w:rFonts w:ascii="Arial" w:hAnsi="Arial" w:cs="Arial"/>
        </w:rPr>
        <w:instrText xml:space="preserve"> ADDIN EN.CITE.DATA </w:instrText>
      </w:r>
      <w:r w:rsidR="00AA00DC" w:rsidRPr="0094418C">
        <w:rPr>
          <w:rFonts w:ascii="Arial" w:hAnsi="Arial" w:cs="Arial"/>
        </w:rPr>
      </w:r>
      <w:r w:rsidR="00AA00DC" w:rsidRPr="0094418C">
        <w:rPr>
          <w:rFonts w:ascii="Arial" w:hAnsi="Arial" w:cs="Arial"/>
        </w:rPr>
        <w:fldChar w:fldCharType="end"/>
      </w:r>
      <w:r w:rsidR="00E74B5C" w:rsidRPr="0094418C">
        <w:rPr>
          <w:rFonts w:ascii="Arial" w:hAnsi="Arial" w:cs="Arial"/>
        </w:rPr>
      </w:r>
      <w:r w:rsidR="00E74B5C" w:rsidRPr="0094418C">
        <w:rPr>
          <w:rFonts w:ascii="Arial" w:hAnsi="Arial" w:cs="Arial"/>
        </w:rPr>
        <w:fldChar w:fldCharType="separate"/>
      </w:r>
      <w:r w:rsidR="00AA00DC" w:rsidRPr="0094418C">
        <w:rPr>
          <w:rFonts w:ascii="Arial" w:hAnsi="Arial" w:cs="Arial"/>
          <w:noProof/>
        </w:rPr>
        <w:t>(3,4,6)</w:t>
      </w:r>
      <w:r w:rsidR="00E74B5C" w:rsidRPr="0094418C">
        <w:rPr>
          <w:rFonts w:ascii="Arial" w:hAnsi="Arial" w:cs="Arial"/>
        </w:rPr>
        <w:fldChar w:fldCharType="end"/>
      </w:r>
      <w:r w:rsidR="00E74B5C" w:rsidRPr="0094418C">
        <w:rPr>
          <w:rFonts w:ascii="Arial" w:hAnsi="Arial" w:cs="Arial"/>
        </w:rPr>
        <w:t xml:space="preserve">. </w:t>
      </w:r>
      <w:r w:rsidR="007611CD" w:rsidRPr="0094418C">
        <w:rPr>
          <w:rFonts w:ascii="Arial" w:hAnsi="Arial" w:cs="Arial"/>
        </w:rPr>
        <w:t>Desmopressin</w:t>
      </w:r>
      <w:r w:rsidR="00E74B5C" w:rsidRPr="0094418C">
        <w:rPr>
          <w:rFonts w:ascii="Arial" w:hAnsi="Arial" w:cs="Arial"/>
        </w:rPr>
        <w:t xml:space="preserve"> could be administered at this time (8</w:t>
      </w:r>
      <w:r w:rsidR="00A55AC8" w:rsidRPr="0094418C">
        <w:rPr>
          <w:rFonts w:ascii="Arial" w:hAnsi="Arial" w:cs="Arial"/>
        </w:rPr>
        <w:t xml:space="preserve">.00 </w:t>
      </w:r>
      <w:r w:rsidR="00E74B5C" w:rsidRPr="0094418C">
        <w:rPr>
          <w:rFonts w:ascii="Arial" w:hAnsi="Arial" w:cs="Arial"/>
        </w:rPr>
        <w:t>-</w:t>
      </w:r>
      <w:r w:rsidR="00A55AC8" w:rsidRPr="0094418C">
        <w:rPr>
          <w:rFonts w:ascii="Arial" w:hAnsi="Arial" w:cs="Arial"/>
        </w:rPr>
        <w:t xml:space="preserve"> </w:t>
      </w:r>
      <w:r w:rsidR="004579FA" w:rsidRPr="0094418C">
        <w:rPr>
          <w:rFonts w:ascii="Arial" w:hAnsi="Arial" w:cs="Arial"/>
        </w:rPr>
        <w:t>9:00 am).</w:t>
      </w:r>
      <w:r w:rsidR="00E74B5C" w:rsidRPr="0094418C">
        <w:rPr>
          <w:rFonts w:ascii="Arial" w:hAnsi="Arial" w:cs="Arial"/>
        </w:rPr>
        <w:t xml:space="preserve"> </w:t>
      </w:r>
      <w:r w:rsidR="00A9775E" w:rsidRPr="0094418C">
        <w:rPr>
          <w:rFonts w:ascii="Arial" w:hAnsi="Arial" w:cs="Arial"/>
        </w:rPr>
        <w:t>A</w:t>
      </w:r>
      <w:r w:rsidR="004D3CC6" w:rsidRPr="0094418C">
        <w:rPr>
          <w:rFonts w:ascii="Arial" w:hAnsi="Arial" w:cs="Arial"/>
        </w:rPr>
        <w:t xml:space="preserve">n increase of </w:t>
      </w:r>
      <w:r w:rsidR="0018561D" w:rsidRPr="0094418C">
        <w:rPr>
          <w:rFonts w:ascii="Arial" w:hAnsi="Arial" w:cs="Arial"/>
        </w:rPr>
        <w:t xml:space="preserve">at least </w:t>
      </w:r>
      <w:r w:rsidR="004D3CC6" w:rsidRPr="0094418C">
        <w:rPr>
          <w:rFonts w:ascii="Arial" w:hAnsi="Arial" w:cs="Arial"/>
          <w:b/>
        </w:rPr>
        <w:t xml:space="preserve">&gt;50% </w:t>
      </w:r>
      <w:r w:rsidR="004D3CC6" w:rsidRPr="00471808">
        <w:rPr>
          <w:rFonts w:ascii="Arial" w:hAnsi="Arial" w:cs="Arial"/>
        </w:rPr>
        <w:t xml:space="preserve">in urine osmolality after </w:t>
      </w:r>
      <w:r w:rsidR="00A9775E" w:rsidRPr="00471808">
        <w:rPr>
          <w:rFonts w:ascii="Arial" w:hAnsi="Arial" w:cs="Arial"/>
        </w:rPr>
        <w:t>desmopressin</w:t>
      </w:r>
      <w:r w:rsidR="00A9775E" w:rsidRPr="0094418C">
        <w:rPr>
          <w:rFonts w:ascii="Arial" w:hAnsi="Arial" w:cs="Arial"/>
        </w:rPr>
        <w:t xml:space="preserve"> administration </w:t>
      </w:r>
      <w:r w:rsidR="004D3CC6" w:rsidRPr="0094418C">
        <w:rPr>
          <w:rFonts w:ascii="Arial" w:hAnsi="Arial" w:cs="Arial"/>
        </w:rPr>
        <w:t xml:space="preserve">suggests </w:t>
      </w:r>
      <w:r w:rsidR="004579FA" w:rsidRPr="0094418C">
        <w:rPr>
          <w:rFonts w:ascii="Arial" w:hAnsi="Arial" w:cs="Arial"/>
        </w:rPr>
        <w:t xml:space="preserve">complete </w:t>
      </w:r>
      <w:r w:rsidR="004D3CC6" w:rsidRPr="0094418C">
        <w:rPr>
          <w:rFonts w:ascii="Arial" w:hAnsi="Arial" w:cs="Arial"/>
        </w:rPr>
        <w:t>central DI</w:t>
      </w:r>
      <w:r w:rsidR="0018561D" w:rsidRPr="0094418C">
        <w:rPr>
          <w:rFonts w:ascii="Arial" w:hAnsi="Arial" w:cs="Arial"/>
        </w:rPr>
        <w:t xml:space="preserve"> (the increase can be up to 200% to 400%)</w:t>
      </w:r>
      <w:r w:rsidR="004D3CC6" w:rsidRPr="0094418C">
        <w:rPr>
          <w:rFonts w:ascii="Arial" w:hAnsi="Arial" w:cs="Arial"/>
        </w:rPr>
        <w:t xml:space="preserve"> while a &lt;50% increase points towards </w:t>
      </w:r>
      <w:r w:rsidR="004579FA" w:rsidRPr="0094418C">
        <w:rPr>
          <w:rFonts w:ascii="Arial" w:hAnsi="Arial" w:cs="Arial"/>
        </w:rPr>
        <w:t xml:space="preserve">complete </w:t>
      </w:r>
      <w:r w:rsidR="004D3CC6" w:rsidRPr="0094418C">
        <w:rPr>
          <w:rFonts w:ascii="Arial" w:hAnsi="Arial" w:cs="Arial"/>
        </w:rPr>
        <w:t>nephrogenic DI</w:t>
      </w:r>
      <w:r w:rsidR="00851BB2" w:rsidRPr="0094418C">
        <w:rPr>
          <w:rFonts w:ascii="Arial" w:hAnsi="Arial" w:cs="Arial"/>
        </w:rPr>
        <w:t xml:space="preserve"> </w:t>
      </w:r>
      <w:r w:rsidR="00851BB2" w:rsidRPr="0094418C">
        <w:rPr>
          <w:rFonts w:ascii="Arial" w:hAnsi="Arial" w:cs="Arial"/>
        </w:rPr>
        <w:fldChar w:fldCharType="begin"/>
      </w:r>
      <w:r w:rsidR="00851BB2" w:rsidRPr="0094418C">
        <w:rPr>
          <w:rFonts w:ascii="Arial" w:hAnsi="Arial" w:cs="Arial"/>
        </w:rPr>
        <w:instrText xml:space="preserve"> ADDIN EN.CITE &lt;EndNote&gt;&lt;Cite&gt;&lt;Author&gt;Robinson&lt;/Author&gt;&lt;Year&gt;2015&lt;/Year&gt;&lt;RecNum&gt;14&lt;/RecNum&gt;&lt;DisplayText&gt;(3)&lt;/DisplayText&gt;&lt;record&gt;&lt;rec-number&gt;14&lt;/rec-number&gt;&lt;foreign-keys&gt;&lt;key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851BB2" w:rsidRPr="0094418C">
        <w:rPr>
          <w:rFonts w:ascii="Arial" w:hAnsi="Arial" w:cs="Arial"/>
        </w:rPr>
        <w:fldChar w:fldCharType="separate"/>
      </w:r>
      <w:r w:rsidR="00851BB2" w:rsidRPr="0094418C">
        <w:rPr>
          <w:rFonts w:ascii="Arial" w:hAnsi="Arial" w:cs="Arial"/>
          <w:noProof/>
        </w:rPr>
        <w:t>(3)</w:t>
      </w:r>
      <w:r w:rsidR="00851BB2" w:rsidRPr="0094418C">
        <w:rPr>
          <w:rFonts w:ascii="Arial" w:hAnsi="Arial" w:cs="Arial"/>
        </w:rPr>
        <w:fldChar w:fldCharType="end"/>
      </w:r>
      <w:r w:rsidR="004D3CC6" w:rsidRPr="0094418C">
        <w:rPr>
          <w:rFonts w:ascii="Arial" w:hAnsi="Arial" w:cs="Arial"/>
        </w:rPr>
        <w:t xml:space="preserve">. </w:t>
      </w:r>
      <w:r w:rsidR="00901443" w:rsidRPr="0094418C">
        <w:rPr>
          <w:rFonts w:ascii="Arial" w:hAnsi="Arial" w:cs="Arial"/>
        </w:rPr>
        <w:t xml:space="preserve">An increase in urine osmolality over 300 </w:t>
      </w:r>
      <w:r w:rsidR="00B42781" w:rsidRPr="0094418C">
        <w:rPr>
          <w:rFonts w:ascii="Arial" w:hAnsi="Arial" w:cs="Arial"/>
        </w:rPr>
        <w:t>mOsm</w:t>
      </w:r>
      <w:r w:rsidR="00901443" w:rsidRPr="0094418C">
        <w:rPr>
          <w:rFonts w:ascii="Arial" w:hAnsi="Arial" w:cs="Arial"/>
        </w:rPr>
        <w:t xml:space="preserve">/Kg prior to </w:t>
      </w:r>
      <w:r w:rsidR="004579FA" w:rsidRPr="0094418C">
        <w:rPr>
          <w:rFonts w:ascii="Arial" w:hAnsi="Arial" w:cs="Arial"/>
        </w:rPr>
        <w:t>an increase in serum sodium/</w:t>
      </w:r>
      <w:r w:rsidR="00150BEF" w:rsidRPr="0094418C">
        <w:rPr>
          <w:rFonts w:ascii="Arial" w:hAnsi="Arial" w:cs="Arial"/>
        </w:rPr>
        <w:t xml:space="preserve">plasma </w:t>
      </w:r>
      <w:r w:rsidR="00C94512" w:rsidRPr="0094418C">
        <w:rPr>
          <w:rFonts w:ascii="Arial" w:hAnsi="Arial" w:cs="Arial"/>
        </w:rPr>
        <w:t>osmolality suggests preservation of some endogenous AVP activity/renal response to AVP, suggesting either partial central or partial nephrogenic DI</w:t>
      </w:r>
      <w:r w:rsidR="00851BB2" w:rsidRPr="0094418C">
        <w:rPr>
          <w:rFonts w:ascii="Arial" w:hAnsi="Arial" w:cs="Arial"/>
        </w:rPr>
        <w:t xml:space="preserve"> </w:t>
      </w:r>
      <w:r w:rsidR="00851BB2" w:rsidRPr="0094418C">
        <w:rPr>
          <w:rFonts w:ascii="Arial" w:hAnsi="Arial" w:cs="Arial"/>
        </w:rPr>
        <w:fldChar w:fldCharType="begin"/>
      </w:r>
      <w:r w:rsidR="00DD0F35" w:rsidRPr="0094418C">
        <w:rPr>
          <w:rFonts w:ascii="Arial" w:hAnsi="Arial" w:cs="Arial"/>
        </w:rPr>
        <w:instrText xml:space="preserve"> ADDIN EN.CITE &lt;EndNote&gt;&lt;Cite&gt;&lt;Author&gt;Timper&lt;/Author&gt;&lt;Year&gt;2015&lt;/Year&gt;&lt;RecNum&gt;35&lt;/RecNum&gt;&lt;DisplayText&gt;(5)&lt;/DisplayText&gt;&lt;record&gt;&lt;rec-number&gt;35&lt;/rec-number&gt;&lt;foreign-keys&gt;&lt;key app="EN" db-id="9wx0wet5v2wzpter0aap5sr0d02z59red9de" timestamp="1547428705"&gt;35&lt;/key&gt;&lt;/foreign-keys&gt;&lt;ref-type name="Journal Article"&gt;17&lt;/ref-type&gt;&lt;contributors&gt;&lt;authors&gt;&lt;author&gt;Timper, Katharina&lt;/author&gt;&lt;author&gt;Fenske, Wiebke&lt;/author&gt;&lt;author&gt;Kühn, Felix&lt;/author&gt;&lt;author&gt;Frech, Nica&lt;/author&gt;&lt;author&gt;Arici, Birsen&lt;/author&gt;&lt;author&gt;Rutishauser, Jonas&lt;/author&gt;&lt;author&gt;Kopp, Peter&lt;/author&gt;&lt;author&gt;Allolio, Bruno&lt;/author&gt;&lt;author&gt;Stettler, Christoph&lt;/author&gt;&lt;author&gt;Müller, Beat&lt;/author&gt;&lt;/authors&gt;&lt;/contributors&gt;&lt;titles&gt;&lt;title&gt;Diagnostic accuracy of copeptin in the differential diagnosis of the polyuria-polydipsia syndrome: a prospective multicenter study&lt;/title&gt;&lt;secondary-title&gt;The Journal of Clinical Endocrinology &amp;amp; Metabolism&lt;/secondary-title&gt;&lt;/titles&gt;&lt;periodical&gt;&lt;full-title&gt;The Journal of Clinical Endocrinology &amp;amp; Metabolism&lt;/full-title&gt;&lt;/periodical&gt;&lt;pages&gt;2268-2274&lt;/pages&gt;&lt;volume&gt;100&lt;/volume&gt;&lt;number&gt;6&lt;/number&gt;&lt;dates&gt;&lt;year&gt;2015&lt;/year&gt;&lt;/dates&gt;&lt;isbn&gt;0021-972X&lt;/isbn&gt;&lt;urls&gt;&lt;/urls&gt;&lt;/record&gt;&lt;/Cite&gt;&lt;/EndNote&gt;</w:instrText>
      </w:r>
      <w:r w:rsidR="00851BB2" w:rsidRPr="0094418C">
        <w:rPr>
          <w:rFonts w:ascii="Arial" w:hAnsi="Arial" w:cs="Arial"/>
        </w:rPr>
        <w:fldChar w:fldCharType="separate"/>
      </w:r>
      <w:r w:rsidR="00DD0F35" w:rsidRPr="0094418C">
        <w:rPr>
          <w:rFonts w:ascii="Arial" w:hAnsi="Arial" w:cs="Arial"/>
          <w:noProof/>
        </w:rPr>
        <w:t>(5)</w:t>
      </w:r>
      <w:r w:rsidR="00851BB2" w:rsidRPr="0094418C">
        <w:rPr>
          <w:rFonts w:ascii="Arial" w:hAnsi="Arial" w:cs="Arial"/>
        </w:rPr>
        <w:fldChar w:fldCharType="end"/>
      </w:r>
      <w:r w:rsidR="00C94512" w:rsidRPr="0094418C">
        <w:rPr>
          <w:rFonts w:ascii="Arial" w:hAnsi="Arial" w:cs="Arial"/>
        </w:rPr>
        <w:t xml:space="preserve">. </w:t>
      </w:r>
      <w:r w:rsidR="008D6214" w:rsidRPr="0094418C">
        <w:rPr>
          <w:rFonts w:ascii="Arial" w:hAnsi="Arial" w:cs="Arial"/>
        </w:rPr>
        <w:t xml:space="preserve">Thus, in patients with partial DI (central or nephrogenic) the urine osmolality after water deprivation is </w:t>
      </w:r>
      <w:r w:rsidR="00F84AD6" w:rsidRPr="0094418C">
        <w:rPr>
          <w:rFonts w:ascii="Arial" w:hAnsi="Arial" w:cs="Arial"/>
        </w:rPr>
        <w:t xml:space="preserve">usually </w:t>
      </w:r>
      <w:r w:rsidR="008D6214" w:rsidRPr="0094418C">
        <w:rPr>
          <w:rFonts w:ascii="Arial" w:hAnsi="Arial" w:cs="Arial"/>
        </w:rPr>
        <w:t xml:space="preserve">between 300 – 800 mOsm/Kg </w:t>
      </w:r>
      <w:r w:rsidR="00EC0A89" w:rsidRPr="0094418C">
        <w:rPr>
          <w:rFonts w:ascii="Arial" w:hAnsi="Arial" w:cs="Arial"/>
        </w:rPr>
        <w:t xml:space="preserve">and </w:t>
      </w:r>
      <w:r w:rsidR="00BF788E" w:rsidRPr="0094418C">
        <w:rPr>
          <w:rFonts w:ascii="Arial" w:hAnsi="Arial" w:cs="Arial"/>
        </w:rPr>
        <w:t>there can be</w:t>
      </w:r>
      <w:r w:rsidR="008D6214" w:rsidRPr="0094418C">
        <w:rPr>
          <w:rFonts w:ascii="Arial" w:hAnsi="Arial" w:cs="Arial"/>
        </w:rPr>
        <w:t xml:space="preserve"> &lt;50% increase in urine osmolality following desmopressin administration</w:t>
      </w:r>
      <w:r w:rsidR="00471808">
        <w:rPr>
          <w:rFonts w:ascii="Arial" w:hAnsi="Arial" w:cs="Arial"/>
        </w:rPr>
        <w:t>.</w:t>
      </w:r>
    </w:p>
    <w:p w14:paraId="5DD49597" w14:textId="77777777" w:rsidR="00471808" w:rsidRPr="0094418C" w:rsidRDefault="00471808" w:rsidP="0094418C">
      <w:pPr>
        <w:spacing w:after="0" w:line="276" w:lineRule="auto"/>
        <w:rPr>
          <w:rFonts w:ascii="Arial" w:hAnsi="Arial" w:cs="Arial"/>
        </w:rPr>
      </w:pPr>
    </w:p>
    <w:p w14:paraId="1499922C" w14:textId="2945B7E8" w:rsidR="00055F86" w:rsidRDefault="00866726" w:rsidP="0094418C">
      <w:pPr>
        <w:spacing w:after="0" w:line="276" w:lineRule="auto"/>
        <w:rPr>
          <w:rFonts w:ascii="Arial" w:hAnsi="Arial" w:cs="Arial"/>
        </w:rPr>
      </w:pPr>
      <w:r w:rsidRPr="0094418C">
        <w:rPr>
          <w:rFonts w:ascii="Arial" w:hAnsi="Arial" w:cs="Arial"/>
        </w:rPr>
        <w:t>In primary polydipsia, water deprivation result</w:t>
      </w:r>
      <w:r w:rsidR="008B728A" w:rsidRPr="0094418C">
        <w:rPr>
          <w:rFonts w:ascii="Arial" w:hAnsi="Arial" w:cs="Arial"/>
        </w:rPr>
        <w:t>s</w:t>
      </w:r>
      <w:r w:rsidRPr="0094418C">
        <w:rPr>
          <w:rFonts w:ascii="Arial" w:hAnsi="Arial" w:cs="Arial"/>
        </w:rPr>
        <w:t xml:space="preserve"> in</w:t>
      </w:r>
      <w:r w:rsidR="00F23BD1" w:rsidRPr="0094418C">
        <w:rPr>
          <w:rFonts w:ascii="Arial" w:hAnsi="Arial" w:cs="Arial"/>
        </w:rPr>
        <w:t xml:space="preserve"> an increase in urine osmolality</w:t>
      </w:r>
      <w:r w:rsidR="008B728A" w:rsidRPr="0094418C">
        <w:rPr>
          <w:rFonts w:ascii="Arial" w:hAnsi="Arial" w:cs="Arial"/>
        </w:rPr>
        <w:t xml:space="preserve">, </w:t>
      </w:r>
      <w:r w:rsidR="00A36884" w:rsidRPr="0094418C">
        <w:rPr>
          <w:rFonts w:ascii="Arial" w:hAnsi="Arial" w:cs="Arial"/>
        </w:rPr>
        <w:t xml:space="preserve">anywhere between 300 – 800 </w:t>
      </w:r>
      <w:r w:rsidR="00B42781" w:rsidRPr="0094418C">
        <w:rPr>
          <w:rFonts w:ascii="Arial" w:hAnsi="Arial" w:cs="Arial"/>
        </w:rPr>
        <w:t>mOsm</w:t>
      </w:r>
      <w:r w:rsidR="00A36884" w:rsidRPr="0094418C">
        <w:rPr>
          <w:rFonts w:ascii="Arial" w:hAnsi="Arial" w:cs="Arial"/>
        </w:rPr>
        <w:t>/Kg (</w:t>
      </w:r>
      <w:r w:rsidR="00F23BD1" w:rsidRPr="0094418C">
        <w:rPr>
          <w:rFonts w:ascii="Arial" w:hAnsi="Arial" w:cs="Arial"/>
        </w:rPr>
        <w:t xml:space="preserve">usually </w:t>
      </w:r>
      <w:r w:rsidR="00FF4FA6" w:rsidRPr="0094418C">
        <w:rPr>
          <w:rFonts w:ascii="Arial" w:hAnsi="Arial" w:cs="Arial"/>
        </w:rPr>
        <w:t xml:space="preserve">up to </w:t>
      </w:r>
      <w:r w:rsidR="00A9775E" w:rsidRPr="0094418C">
        <w:rPr>
          <w:rFonts w:ascii="Arial" w:hAnsi="Arial" w:cs="Arial"/>
        </w:rPr>
        <w:t>600</w:t>
      </w:r>
      <w:r w:rsidR="00FF4FA6" w:rsidRPr="0094418C">
        <w:rPr>
          <w:rFonts w:ascii="Arial" w:hAnsi="Arial" w:cs="Arial"/>
        </w:rPr>
        <w:t xml:space="preserve"> – 700</w:t>
      </w:r>
      <w:r w:rsidR="00F23BD1" w:rsidRPr="0094418C">
        <w:rPr>
          <w:rFonts w:ascii="Arial" w:hAnsi="Arial" w:cs="Arial"/>
        </w:rPr>
        <w:t xml:space="preserve"> </w:t>
      </w:r>
      <w:r w:rsidR="00B42781" w:rsidRPr="0094418C">
        <w:rPr>
          <w:rFonts w:ascii="Arial" w:hAnsi="Arial" w:cs="Arial"/>
        </w:rPr>
        <w:t>mOsm</w:t>
      </w:r>
      <w:r w:rsidR="00F23BD1" w:rsidRPr="0094418C">
        <w:rPr>
          <w:rFonts w:ascii="Arial" w:hAnsi="Arial" w:cs="Arial"/>
        </w:rPr>
        <w:t>/Kg</w:t>
      </w:r>
      <w:r w:rsidR="00A36884" w:rsidRPr="0094418C">
        <w:rPr>
          <w:rFonts w:ascii="Arial" w:hAnsi="Arial" w:cs="Arial"/>
        </w:rPr>
        <w:t>)</w:t>
      </w:r>
      <w:r w:rsidR="008B728A" w:rsidRPr="0094418C">
        <w:rPr>
          <w:rFonts w:ascii="Arial" w:hAnsi="Arial" w:cs="Arial"/>
        </w:rPr>
        <w:t xml:space="preserve">, </w:t>
      </w:r>
      <w:r w:rsidR="00F23BD1" w:rsidRPr="0094418C">
        <w:rPr>
          <w:rFonts w:ascii="Arial" w:hAnsi="Arial" w:cs="Arial"/>
        </w:rPr>
        <w:t xml:space="preserve">without a substantial increase in </w:t>
      </w:r>
      <w:r w:rsidR="00150BEF" w:rsidRPr="0094418C">
        <w:rPr>
          <w:rFonts w:ascii="Arial" w:hAnsi="Arial" w:cs="Arial"/>
        </w:rPr>
        <w:t xml:space="preserve">plasma </w:t>
      </w:r>
      <w:r w:rsidR="00F23BD1" w:rsidRPr="0094418C">
        <w:rPr>
          <w:rFonts w:ascii="Arial" w:hAnsi="Arial" w:cs="Arial"/>
        </w:rPr>
        <w:t>osmolality</w:t>
      </w:r>
      <w:r w:rsidR="008B728A" w:rsidRPr="0094418C">
        <w:rPr>
          <w:rFonts w:ascii="Arial" w:hAnsi="Arial" w:cs="Arial"/>
        </w:rPr>
        <w:t>, but the increase</w:t>
      </w:r>
      <w:r w:rsidR="00E74B5C" w:rsidRPr="0094418C">
        <w:rPr>
          <w:rFonts w:ascii="Arial" w:hAnsi="Arial" w:cs="Arial"/>
        </w:rPr>
        <w:t xml:space="preserve"> in urine osmolality</w:t>
      </w:r>
      <w:r w:rsidR="008B728A" w:rsidRPr="0094418C">
        <w:rPr>
          <w:rFonts w:ascii="Arial" w:hAnsi="Arial" w:cs="Arial"/>
        </w:rPr>
        <w:t xml:space="preserve"> is not as substantial as in a normal response</w:t>
      </w:r>
      <w:r w:rsidR="00851BB2" w:rsidRPr="0094418C">
        <w:rPr>
          <w:rFonts w:ascii="Arial" w:hAnsi="Arial" w:cs="Arial"/>
        </w:rPr>
        <w:t xml:space="preserve"> </w:t>
      </w:r>
      <w:r w:rsidR="00851BB2" w:rsidRPr="0094418C">
        <w:rPr>
          <w:rFonts w:ascii="Arial" w:hAnsi="Arial" w:cs="Arial"/>
        </w:rPr>
        <w:fldChar w:fldCharType="begin">
          <w:fldData xml:space="preserve">PEVuZE5vdGU+PENpdGU+PEF1dGhvcj5Sb2JpbnNvbjwvQXV0aG9yPjxZZWFyPjIwMTU8L1llYXI+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</w:fldData>
        </w:fldChar>
      </w:r>
      <w:r w:rsidR="00A36884" w:rsidRPr="0094418C">
        <w:rPr>
          <w:rFonts w:ascii="Arial" w:hAnsi="Arial" w:cs="Arial"/>
        </w:rPr>
        <w:instrText xml:space="preserve"> ADDIN EN.CITE </w:instrText>
      </w:r>
      <w:r w:rsidR="00A36884" w:rsidRPr="0094418C">
        <w:rPr>
          <w:rFonts w:ascii="Arial" w:hAnsi="Arial" w:cs="Arial"/>
        </w:rPr>
        <w:fldChar w:fldCharType="begin">
          <w:fldData xml:space="preserve">PEVuZE5vdGU+PENpdGU+PEF1dGhvcj5Sb2JpbnNvbjwvQXV0aG9yPjxZZWFyPjIwMTU8L1llYXI+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</w:fldData>
        </w:fldChar>
      </w:r>
      <w:r w:rsidR="00A36884" w:rsidRPr="0094418C">
        <w:rPr>
          <w:rFonts w:ascii="Arial" w:hAnsi="Arial" w:cs="Arial"/>
        </w:rPr>
        <w:instrText xml:space="preserve"> ADDIN EN.CITE.DATA </w:instrText>
      </w:r>
      <w:r w:rsidR="00A36884" w:rsidRPr="0094418C">
        <w:rPr>
          <w:rFonts w:ascii="Arial" w:hAnsi="Arial" w:cs="Arial"/>
        </w:rPr>
      </w:r>
      <w:r w:rsidR="00A36884" w:rsidRPr="0094418C">
        <w:rPr>
          <w:rFonts w:ascii="Arial" w:hAnsi="Arial" w:cs="Arial"/>
        </w:rPr>
        <w:fldChar w:fldCharType="end"/>
      </w:r>
      <w:r w:rsidR="00851BB2" w:rsidRPr="0094418C">
        <w:rPr>
          <w:rFonts w:ascii="Arial" w:hAnsi="Arial" w:cs="Arial"/>
        </w:rPr>
      </w:r>
      <w:r w:rsidR="00851BB2" w:rsidRPr="0094418C">
        <w:rPr>
          <w:rFonts w:ascii="Arial" w:hAnsi="Arial" w:cs="Arial"/>
        </w:rPr>
        <w:fldChar w:fldCharType="separate"/>
      </w:r>
      <w:r w:rsidR="00A36884" w:rsidRPr="0094418C">
        <w:rPr>
          <w:rFonts w:ascii="Arial" w:hAnsi="Arial" w:cs="Arial"/>
          <w:noProof/>
        </w:rPr>
        <w:t>(3,4,6)</w:t>
      </w:r>
      <w:r w:rsidR="00851BB2" w:rsidRPr="0094418C">
        <w:rPr>
          <w:rFonts w:ascii="Arial" w:hAnsi="Arial" w:cs="Arial"/>
        </w:rPr>
        <w:fldChar w:fldCharType="end"/>
      </w:r>
      <w:r w:rsidR="009A7ED0" w:rsidRPr="0094418C">
        <w:rPr>
          <w:rFonts w:ascii="Arial" w:hAnsi="Arial" w:cs="Arial"/>
        </w:rPr>
        <w:t>.</w:t>
      </w:r>
      <w:r w:rsidR="001A5E6D" w:rsidRPr="0094418C">
        <w:rPr>
          <w:rFonts w:ascii="Arial" w:hAnsi="Arial" w:cs="Arial"/>
        </w:rPr>
        <w:t xml:space="preserve"> Following desmopressin administration, an increase of &lt;9% in urine osmolality is usually associated with primary polydipsia with a concomitant plasma osmolality of 300 – 800 </w:t>
      </w:r>
      <w:r w:rsidR="00B42781" w:rsidRPr="0094418C">
        <w:rPr>
          <w:rFonts w:ascii="Arial" w:hAnsi="Arial" w:cs="Arial"/>
        </w:rPr>
        <w:t>mOsm</w:t>
      </w:r>
      <w:r w:rsidR="001A5E6D" w:rsidRPr="0094418C">
        <w:rPr>
          <w:rFonts w:ascii="Arial" w:hAnsi="Arial" w:cs="Arial"/>
        </w:rPr>
        <w:t xml:space="preserve">/Kg </w:t>
      </w:r>
      <w:r w:rsidR="0074731A" w:rsidRPr="0094418C">
        <w:rPr>
          <w:rFonts w:ascii="Arial" w:hAnsi="Arial" w:cs="Arial"/>
        </w:rPr>
        <w:t xml:space="preserve">as per some literature </w:t>
      </w:r>
      <w:r w:rsidR="001A5E6D" w:rsidRPr="0094418C">
        <w:rPr>
          <w:rFonts w:ascii="Arial" w:hAnsi="Arial" w:cs="Arial"/>
        </w:rPr>
        <w:fldChar w:fldCharType="begin"/>
      </w:r>
      <w:r w:rsidR="001A5E6D" w:rsidRPr="0094418C">
        <w:rPr>
          <w:rFonts w:ascii="Arial" w:hAnsi="Arial" w:cs="Arial"/>
        </w:rPr>
        <w:instrText xml:space="preserve"> ADDIN EN.CITE &lt;EndNote&gt;&lt;Cite&gt;&lt;Author&gt;Fenske&lt;/Author&gt;&lt;Year&gt;2011&lt;/Year&gt;&lt;RecNum&gt;10&lt;/RecNum&gt;&lt;DisplayText&gt;(4)&lt;/DisplayText&gt;&lt;record&gt;&lt;rec-number&gt;10&lt;/rec-number&gt;&lt;foreign-keys&gt;&lt;key app="EN" db-id="9wx0wet5v2wzpter0aap5sr0d02z59red9de" timestamp="1546751808"&gt;10&lt;/key&gt;&lt;/foreign-keys&gt;&lt;ref-type name="Journal Article"&gt;17&lt;/ref-type&gt;&lt;contributors&gt;&lt;authors&gt;&lt;author&gt;Fenske, Wiebke&lt;/author&gt;&lt;author&gt;Quinkler, Marcus&lt;/author&gt;&lt;author&gt;Lorenz, Daniela&lt;/author&gt;&lt;author&gt;Zopf, Kathrin&lt;/author&gt;&lt;author&gt;Haagen, Ulrike&lt;/author&gt;&lt;author&gt;Papassotiriou, Jana&lt;/author&gt;&lt;author&gt;Pfeiffer, Andreas FH&lt;/author&gt;&lt;author&gt;Fassnacht, Martin&lt;/author&gt;&lt;author&gt;Störk, Stefan&lt;/author&gt;&lt;author&gt;Allolio, Bruno&lt;/author&gt;&lt;/authors&gt;&lt;/contributors&gt;&lt;titles&gt;&lt;title&gt;Copeptin in the differential diagnosis of the polydipsia-polyuria syndrome—revisiting the direct and indirect water deprivation tests&lt;/title&gt;&lt;secondary-title&gt;The Journal of Clinical Endocrinology &amp;amp; Metabolism&lt;/secondary-title&gt;&lt;/titles&gt;&lt;periodical&gt;&lt;full-title&gt;The Journal of Clinical Endocrinology &amp;amp; Metabolism&lt;/full-title&gt;&lt;/periodical&gt;&lt;pages&gt;1506-1515&lt;/pages&gt;&lt;volume&gt;96&lt;/volume&gt;&lt;number&gt;5&lt;/number&gt;&lt;dates&gt;&lt;year&gt;2011&lt;/year&gt;&lt;/dates&gt;&lt;isbn&gt;0021-972X&lt;/isbn&gt;&lt;urls&gt;&lt;/urls&gt;&lt;/record&gt;&lt;/Cite&gt;&lt;/EndNote&gt;</w:instrText>
      </w:r>
      <w:r w:rsidR="001A5E6D" w:rsidRPr="0094418C">
        <w:rPr>
          <w:rFonts w:ascii="Arial" w:hAnsi="Arial" w:cs="Arial"/>
        </w:rPr>
        <w:fldChar w:fldCharType="separate"/>
      </w:r>
      <w:r w:rsidR="001A5E6D" w:rsidRPr="0094418C">
        <w:rPr>
          <w:rFonts w:ascii="Arial" w:hAnsi="Arial" w:cs="Arial"/>
          <w:noProof/>
        </w:rPr>
        <w:t>(4)</w:t>
      </w:r>
      <w:r w:rsidR="001A5E6D" w:rsidRPr="0094418C">
        <w:rPr>
          <w:rFonts w:ascii="Arial" w:hAnsi="Arial" w:cs="Arial"/>
        </w:rPr>
        <w:fldChar w:fldCharType="end"/>
      </w:r>
      <w:r w:rsidR="001A5E6D" w:rsidRPr="0094418C">
        <w:rPr>
          <w:rFonts w:ascii="Arial" w:hAnsi="Arial" w:cs="Arial"/>
        </w:rPr>
        <w:t>.</w:t>
      </w:r>
      <w:r w:rsidR="009A7ED0" w:rsidRPr="0094418C">
        <w:rPr>
          <w:rFonts w:ascii="Arial" w:hAnsi="Arial" w:cs="Arial"/>
        </w:rPr>
        <w:t xml:space="preserve"> </w:t>
      </w:r>
      <w:r w:rsidR="00D31D73" w:rsidRPr="0094418C">
        <w:rPr>
          <w:rFonts w:ascii="Arial" w:hAnsi="Arial" w:cs="Arial"/>
        </w:rPr>
        <w:t xml:space="preserve">However, this amount of increase in the urine osmolality when the </w:t>
      </w:r>
      <w:r w:rsidR="0074731A" w:rsidRPr="0094418C">
        <w:rPr>
          <w:rFonts w:ascii="Arial" w:hAnsi="Arial" w:cs="Arial"/>
        </w:rPr>
        <w:t xml:space="preserve">urine osmolality </w:t>
      </w:r>
      <w:r w:rsidR="00D31D73" w:rsidRPr="0094418C">
        <w:rPr>
          <w:rFonts w:ascii="Arial" w:hAnsi="Arial" w:cs="Arial"/>
        </w:rPr>
        <w:t xml:space="preserve">is between 300 – 800 </w:t>
      </w:r>
      <w:r w:rsidR="00B42781" w:rsidRPr="0094418C">
        <w:rPr>
          <w:rFonts w:ascii="Arial" w:hAnsi="Arial" w:cs="Arial"/>
        </w:rPr>
        <w:t>mOsm</w:t>
      </w:r>
      <w:r w:rsidR="00D31D73" w:rsidRPr="0094418C">
        <w:rPr>
          <w:rFonts w:ascii="Arial" w:hAnsi="Arial" w:cs="Arial"/>
        </w:rPr>
        <w:t xml:space="preserve">/Kg </w:t>
      </w:r>
      <w:r w:rsidR="0074731A" w:rsidRPr="0094418C">
        <w:rPr>
          <w:rFonts w:ascii="Arial" w:hAnsi="Arial" w:cs="Arial"/>
        </w:rPr>
        <w:t>can also be seen in partial nephrogenic DI and adds to the diagnostic conundrum, and th</w:t>
      </w:r>
      <w:r w:rsidR="00471808">
        <w:rPr>
          <w:rFonts w:ascii="Arial" w:hAnsi="Arial" w:cs="Arial"/>
        </w:rPr>
        <w:t>e</w:t>
      </w:r>
      <w:r w:rsidR="0074731A" w:rsidRPr="0094418C">
        <w:rPr>
          <w:rFonts w:ascii="Arial" w:hAnsi="Arial" w:cs="Arial"/>
        </w:rPr>
        <w:t>s</w:t>
      </w:r>
      <w:r w:rsidR="00471808">
        <w:rPr>
          <w:rFonts w:ascii="Arial" w:hAnsi="Arial" w:cs="Arial"/>
        </w:rPr>
        <w:t>e</w:t>
      </w:r>
      <w:r w:rsidR="0074731A" w:rsidRPr="0094418C">
        <w:rPr>
          <w:rFonts w:ascii="Arial" w:hAnsi="Arial" w:cs="Arial"/>
        </w:rPr>
        <w:t xml:space="preserve"> criteria </w:t>
      </w:r>
      <w:r w:rsidR="00471808">
        <w:rPr>
          <w:rFonts w:ascii="Arial" w:hAnsi="Arial" w:cs="Arial"/>
        </w:rPr>
        <w:t>alone</w:t>
      </w:r>
      <w:r w:rsidR="0074731A" w:rsidRPr="0094418C">
        <w:rPr>
          <w:rFonts w:ascii="Arial" w:hAnsi="Arial" w:cs="Arial"/>
        </w:rPr>
        <w:t xml:space="preserve"> should not be utilized to diagnose primary polydipsia. </w:t>
      </w:r>
      <w:r w:rsidR="009A7ED0" w:rsidRPr="0094418C">
        <w:rPr>
          <w:rFonts w:ascii="Arial" w:hAnsi="Arial" w:cs="Arial"/>
        </w:rPr>
        <w:t>A graphical representation of the response of each of the polyuria-polydipsia disorders to the water deprivation test is provided in</w:t>
      </w:r>
      <w:r w:rsidR="003E368B" w:rsidRPr="0094418C">
        <w:rPr>
          <w:rFonts w:ascii="Arial" w:hAnsi="Arial" w:cs="Arial"/>
        </w:rPr>
        <w:t xml:space="preserve"> </w:t>
      </w:r>
      <w:r w:rsidR="006269A8" w:rsidRPr="00471808">
        <w:rPr>
          <w:rFonts w:ascii="Arial" w:hAnsi="Arial" w:cs="Arial"/>
        </w:rPr>
        <w:t xml:space="preserve">Figure </w:t>
      </w:r>
      <w:r w:rsidR="00EA4682" w:rsidRPr="00471808">
        <w:rPr>
          <w:rFonts w:ascii="Arial" w:hAnsi="Arial" w:cs="Arial"/>
        </w:rPr>
        <w:t>2</w:t>
      </w:r>
      <w:r w:rsidR="00F23BD1" w:rsidRPr="00471808">
        <w:rPr>
          <w:rFonts w:ascii="Arial" w:hAnsi="Arial" w:cs="Arial"/>
        </w:rPr>
        <w:t>.</w:t>
      </w:r>
    </w:p>
    <w:p w14:paraId="72AD18AB" w14:textId="75984CB5" w:rsidR="00471808" w:rsidRDefault="00471808" w:rsidP="0094418C">
      <w:pPr>
        <w:spacing w:after="0" w:line="276" w:lineRule="auto"/>
        <w:rPr>
          <w:rFonts w:ascii="Arial" w:hAnsi="Arial" w:cs="Arial"/>
        </w:rPr>
      </w:pPr>
    </w:p>
    <w:p w14:paraId="6EC3ADDE" w14:textId="53BA7068" w:rsidR="00471808" w:rsidRPr="00471808" w:rsidRDefault="00471808" w:rsidP="0094418C">
      <w:pPr>
        <w:spacing w:after="0" w:line="276" w:lineRule="auto"/>
        <w:rPr>
          <w:rFonts w:ascii="Arial" w:hAnsi="Arial" w:cs="Arial"/>
        </w:rPr>
      </w:pPr>
      <w:r>
        <w:rPr>
          <w:rFonts w:ascii="Arial" w:hAnsi="Arial" w:cs="Arial"/>
          <w:noProof/>
        </w:rPr>
        <w:lastRenderedPageBreak/>
        <w:drawing>
          <wp:inline distT="0" distB="0" distL="0" distR="0" wp14:anchorId="32773919" wp14:editId="3A4C21F7">
            <wp:extent cx="5943600" cy="2832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832100"/>
                    </a:xfrm>
                    <a:prstGeom prst="rect">
                      <a:avLst/>
                    </a:prstGeom>
                  </pic:spPr>
                </pic:pic>
              </a:graphicData>
            </a:graphic>
          </wp:inline>
        </w:drawing>
      </w:r>
    </w:p>
    <w:p w14:paraId="3BCC978A" w14:textId="11540F22" w:rsidR="00471808" w:rsidRPr="00471808" w:rsidRDefault="00471808" w:rsidP="00471808">
      <w:pPr>
        <w:pStyle w:val="NoSpacing"/>
        <w:rPr>
          <w:rFonts w:ascii="Arial" w:hAnsi="Arial" w:cs="Arial"/>
          <w:b/>
          <w:noProof/>
        </w:rPr>
      </w:pPr>
      <w:r w:rsidRPr="009C28E1">
        <w:rPr>
          <w:rFonts w:ascii="Arial" w:hAnsi="Arial" w:cs="Arial"/>
          <w:b/>
          <w:noProof/>
        </w:rPr>
        <w:t>Figure 2: Graphical representatio</w:t>
      </w:r>
      <w:r>
        <w:rPr>
          <w:rFonts w:ascii="Arial" w:hAnsi="Arial" w:cs="Arial"/>
          <w:b/>
          <w:noProof/>
        </w:rPr>
        <w:t xml:space="preserve">n of the water deprivation test. </w:t>
      </w:r>
      <w:r w:rsidRPr="00471808">
        <w:rPr>
          <w:rFonts w:ascii="Arial" w:hAnsi="Arial" w:cs="Arial"/>
          <w:b/>
          <w:noProof/>
        </w:rPr>
        <w:t>Image courtesy: Sriram Gubbi, NIDDK, NIH</w:t>
      </w:r>
    </w:p>
    <w:p w14:paraId="44AB4AF1" w14:textId="37C9804E" w:rsidR="00417105" w:rsidRDefault="00417105" w:rsidP="0094418C">
      <w:pPr>
        <w:spacing w:after="0" w:line="276" w:lineRule="auto"/>
        <w:rPr>
          <w:rFonts w:ascii="Arial" w:hAnsi="Arial" w:cs="Arial"/>
        </w:rPr>
      </w:pPr>
    </w:p>
    <w:p w14:paraId="4A49F9E9" w14:textId="2012AAF7" w:rsidR="00E72060" w:rsidRPr="00E205F0" w:rsidRDefault="008D3B78" w:rsidP="0094418C">
      <w:pPr>
        <w:spacing w:after="0" w:line="276" w:lineRule="auto"/>
        <w:rPr>
          <w:rFonts w:ascii="Arial" w:hAnsi="Arial" w:cs="Arial"/>
          <w:color w:val="FF0000"/>
        </w:rPr>
      </w:pPr>
      <w:r w:rsidRPr="00E205F0">
        <w:rPr>
          <w:rFonts w:ascii="Arial" w:hAnsi="Arial" w:cs="Arial"/>
          <w:color w:val="FF0000"/>
        </w:rPr>
        <w:t>L</w:t>
      </w:r>
      <w:r w:rsidR="00A96078" w:rsidRPr="00E205F0">
        <w:rPr>
          <w:rFonts w:ascii="Arial" w:hAnsi="Arial" w:cs="Arial"/>
          <w:color w:val="FF0000"/>
        </w:rPr>
        <w:t>IMITATIONS</w:t>
      </w:r>
    </w:p>
    <w:p w14:paraId="7C508349" w14:textId="77777777" w:rsidR="00471808" w:rsidRDefault="00471808" w:rsidP="0094418C">
      <w:pPr>
        <w:spacing w:after="0" w:line="276" w:lineRule="auto"/>
        <w:rPr>
          <w:rFonts w:ascii="Arial" w:hAnsi="Arial" w:cs="Arial"/>
        </w:rPr>
      </w:pPr>
    </w:p>
    <w:p w14:paraId="13052C13" w14:textId="3C54FA22" w:rsidR="00EF1B3B" w:rsidRDefault="00760663" w:rsidP="0094418C">
      <w:pPr>
        <w:spacing w:after="0" w:line="276" w:lineRule="auto"/>
        <w:rPr>
          <w:rFonts w:ascii="Arial" w:hAnsi="Arial" w:cs="Arial"/>
        </w:rPr>
      </w:pPr>
      <w:r w:rsidRPr="0094418C">
        <w:rPr>
          <w:rFonts w:ascii="Arial" w:hAnsi="Arial" w:cs="Arial"/>
        </w:rPr>
        <w:t>Although widely</w:t>
      </w:r>
      <w:r w:rsidR="00E979C5" w:rsidRPr="0094418C">
        <w:rPr>
          <w:rFonts w:ascii="Arial" w:hAnsi="Arial" w:cs="Arial"/>
        </w:rPr>
        <w:t xml:space="preserve"> </w:t>
      </w:r>
      <w:r w:rsidR="00BB1580" w:rsidRPr="0094418C">
        <w:rPr>
          <w:rFonts w:ascii="Arial" w:hAnsi="Arial" w:cs="Arial"/>
        </w:rPr>
        <w:t>regarded</w:t>
      </w:r>
      <w:r w:rsidR="00E979C5" w:rsidRPr="0094418C">
        <w:rPr>
          <w:rFonts w:ascii="Arial" w:hAnsi="Arial" w:cs="Arial"/>
        </w:rPr>
        <w:t xml:space="preserve"> as the gold standard </w:t>
      </w:r>
      <w:r w:rsidR="00095ABD" w:rsidRPr="0094418C">
        <w:rPr>
          <w:rFonts w:ascii="Arial" w:hAnsi="Arial" w:cs="Arial"/>
        </w:rPr>
        <w:t xml:space="preserve">in literature </w:t>
      </w:r>
      <w:r w:rsidR="00E979C5" w:rsidRPr="0094418C">
        <w:rPr>
          <w:rFonts w:ascii="Arial" w:hAnsi="Arial" w:cs="Arial"/>
        </w:rPr>
        <w:t>for diagnosing D</w:t>
      </w:r>
      <w:r w:rsidR="00095ABD" w:rsidRPr="0094418C">
        <w:rPr>
          <w:rFonts w:ascii="Arial" w:hAnsi="Arial" w:cs="Arial"/>
        </w:rPr>
        <w:t>I</w:t>
      </w:r>
      <w:r w:rsidR="00E979C5" w:rsidRPr="0094418C">
        <w:rPr>
          <w:rFonts w:ascii="Arial" w:hAnsi="Arial" w:cs="Arial"/>
        </w:rPr>
        <w:t xml:space="preserve">, </w:t>
      </w:r>
      <w:r w:rsidR="00471808">
        <w:rPr>
          <w:rFonts w:ascii="Arial" w:hAnsi="Arial" w:cs="Arial"/>
        </w:rPr>
        <w:t xml:space="preserve">the </w:t>
      </w:r>
      <w:r w:rsidR="00E979C5" w:rsidRPr="0094418C">
        <w:rPr>
          <w:rFonts w:ascii="Arial" w:hAnsi="Arial" w:cs="Arial"/>
        </w:rPr>
        <w:t>water deprivation test does have its limitations</w:t>
      </w:r>
      <w:r w:rsidRPr="0094418C">
        <w:rPr>
          <w:rFonts w:ascii="Arial" w:hAnsi="Arial" w:cs="Arial"/>
        </w:rPr>
        <w:t xml:space="preserve"> </w:t>
      </w:r>
      <w:r w:rsidRPr="0094418C">
        <w:rPr>
          <w:rFonts w:ascii="Arial" w:hAnsi="Arial" w:cs="Arial"/>
        </w:rPr>
        <w:fldChar w:fldCharType="begin"/>
      </w:r>
      <w:r w:rsidR="00144BC8" w:rsidRPr="0094418C">
        <w:rPr>
          <w:rFonts w:ascii="Arial" w:hAnsi="Arial" w:cs="Arial"/>
        </w:rPr>
        <w:instrText xml:space="preserve"> ADDIN EN.CITE &lt;EndNote&gt;&lt;Cite&gt;&lt;Author&gt;Robinson&lt;/Author&gt;&lt;Year&gt;2015&lt;/Year&gt;&lt;RecNum&gt;14&lt;/RecNum&gt;&lt;DisplayText&gt;(3,22)&lt;/DisplayText&gt;&lt;record&gt;&lt;rec-number&gt;14&lt;/rec-number&gt;&lt;foreign-keys&gt;&lt;key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Cite&gt;&lt;Author&gt;Christ-Crain&lt;/Author&gt;&lt;Year&gt;2016&lt;/Year&gt;&lt;RecNum&gt;15&lt;/RecNum&gt;&lt;record&gt;&lt;rec-number&gt;15&lt;/rec-number&gt;&lt;foreign-keys&gt;&lt;key app="EN" db-id="9wx0wet5v2wzpter0aap5sr0d02z59red9de" timestamp="1547169584"&gt;15&lt;/key&gt;&lt;/foreign-keys&gt;&lt;ref-type name="Journal Article"&gt;17&lt;/ref-type&gt;&lt;contributors&gt;&lt;authors&gt;&lt;author&gt;Christ-Crain, Mirjam&lt;/author&gt;&lt;author&gt;Fenske, Wiebke&lt;/author&gt;&lt;/authors&gt;&lt;/contributors&gt;&lt;titles&gt;&lt;title&gt;Copeptin in the diagnosis of vasopressin-dependent disorders of fluid homeostasis&lt;/title&gt;&lt;secondary-title&gt;Nature Reviews Endocrinology&lt;/secondary-title&gt;&lt;/titles&gt;&lt;periodical&gt;&lt;full-title&gt;Nature Reviews Endocrinology&lt;/full-title&gt;&lt;/periodical&gt;&lt;pages&gt;168&lt;/pages&gt;&lt;volume&gt;12&lt;/volume&gt;&lt;number&gt;3&lt;/number&gt;&lt;dates&gt;&lt;year&gt;2016&lt;/year&gt;&lt;/dates&gt;&lt;isbn&gt;1759-5037&lt;/isbn&gt;&lt;urls&gt;&lt;/urls&gt;&lt;/record&gt;&lt;/Cite&gt;&lt;/EndNote&gt;</w:instrText>
      </w:r>
      <w:r w:rsidRPr="0094418C">
        <w:rPr>
          <w:rFonts w:ascii="Arial" w:hAnsi="Arial" w:cs="Arial"/>
        </w:rPr>
        <w:fldChar w:fldCharType="separate"/>
      </w:r>
      <w:r w:rsidR="00144BC8" w:rsidRPr="0094418C">
        <w:rPr>
          <w:rFonts w:ascii="Arial" w:hAnsi="Arial" w:cs="Arial"/>
          <w:noProof/>
        </w:rPr>
        <w:t>(3,22)</w:t>
      </w:r>
      <w:r w:rsidRPr="0094418C">
        <w:rPr>
          <w:rFonts w:ascii="Arial" w:hAnsi="Arial" w:cs="Arial"/>
        </w:rPr>
        <w:fldChar w:fldCharType="end"/>
      </w:r>
      <w:r w:rsidR="00E979C5" w:rsidRPr="0094418C">
        <w:rPr>
          <w:rFonts w:ascii="Arial" w:hAnsi="Arial" w:cs="Arial"/>
        </w:rPr>
        <w:t xml:space="preserve">. The most common scenario being partial central or </w:t>
      </w:r>
      <w:r w:rsidR="002C442F" w:rsidRPr="0094418C">
        <w:rPr>
          <w:rFonts w:ascii="Arial" w:hAnsi="Arial" w:cs="Arial"/>
        </w:rPr>
        <w:t xml:space="preserve">partial </w:t>
      </w:r>
      <w:r w:rsidR="00E979C5" w:rsidRPr="0094418C">
        <w:rPr>
          <w:rFonts w:ascii="Arial" w:hAnsi="Arial" w:cs="Arial"/>
        </w:rPr>
        <w:t xml:space="preserve">nephrogenic DI. Patients with partial central DI retain some degree </w:t>
      </w:r>
      <w:r w:rsidR="00471808">
        <w:rPr>
          <w:rFonts w:ascii="Arial" w:hAnsi="Arial" w:cs="Arial"/>
        </w:rPr>
        <w:t xml:space="preserve">of </w:t>
      </w:r>
      <w:r w:rsidR="00E979C5" w:rsidRPr="0094418C">
        <w:rPr>
          <w:rFonts w:ascii="Arial" w:hAnsi="Arial" w:cs="Arial"/>
        </w:rPr>
        <w:t>AVP secretory capacity that can be stimulated with dehydration leading to concentration of urine. In partial nephrogenic DI, maximal AVP secretion from water deprivation can overcome renal resistance to AVP’s action and enable water reabs</w:t>
      </w:r>
      <w:r w:rsidR="00C87CF2" w:rsidRPr="0094418C">
        <w:rPr>
          <w:rFonts w:ascii="Arial" w:hAnsi="Arial" w:cs="Arial"/>
        </w:rPr>
        <w:t>orption</w:t>
      </w:r>
      <w:r w:rsidR="00E979C5" w:rsidRPr="0094418C">
        <w:rPr>
          <w:rFonts w:ascii="Arial" w:hAnsi="Arial" w:cs="Arial"/>
        </w:rPr>
        <w:t xml:space="preserve">. In addition, long-standing central DI and chronic primary polydipsia can also give rise to false results on water deprivation test. With long standing central DI, due to chronic deficiency of AVP, the aquaporin-2 channels are down-regulated as AVP is required for the synthesis </w:t>
      </w:r>
      <w:r w:rsidR="00593BDF" w:rsidRPr="0094418C">
        <w:rPr>
          <w:rFonts w:ascii="Arial" w:hAnsi="Arial" w:cs="Arial"/>
        </w:rPr>
        <w:t xml:space="preserve">and membrane translocation </w:t>
      </w:r>
      <w:r w:rsidR="00E979C5" w:rsidRPr="0094418C">
        <w:rPr>
          <w:rFonts w:ascii="Arial" w:hAnsi="Arial" w:cs="Arial"/>
        </w:rPr>
        <w:t>of these channels</w:t>
      </w:r>
      <w:r w:rsidR="00593BDF" w:rsidRPr="0094418C">
        <w:rPr>
          <w:rFonts w:ascii="Arial" w:hAnsi="Arial" w:cs="Arial"/>
        </w:rPr>
        <w:t xml:space="preserve"> </w:t>
      </w:r>
      <w:r w:rsidR="00593BDF" w:rsidRPr="0094418C">
        <w:rPr>
          <w:rFonts w:ascii="Arial" w:hAnsi="Arial" w:cs="Arial"/>
        </w:rPr>
        <w:fldChar w:fldCharType="begin"/>
      </w:r>
      <w:r w:rsidR="00142B91" w:rsidRPr="0094418C">
        <w:rPr>
          <w:rFonts w:ascii="Arial" w:hAnsi="Arial" w:cs="Arial"/>
        </w:rPr>
        <w:instrText xml:space="preserve"> ADDIN EN.CITE &lt;EndNote&gt;&lt;Cite&gt;&lt;Author&gt;Ishikawa&lt;/Author&gt;&lt;Year&gt;2003&lt;/Year&gt;&lt;RecNum&gt;54&lt;/RecNum&gt;&lt;DisplayText&gt;(32)&lt;/DisplayText&gt;&lt;record&gt;&lt;rec-number&gt;54&lt;/rec-number&gt;&lt;foreign-keys&gt;&lt;key app="EN" db-id="9wx0wet5v2wzpter0aap5sr0d02z59red9de" timestamp="1547939104"&gt;54&lt;/key&gt;&lt;/foreign-keys&gt;&lt;ref-type name="Journal Article"&gt;17&lt;/ref-type&gt;&lt;contributors&gt;&lt;authors&gt;&lt;author&gt;Ishikawa, San</w:instrText>
      </w:r>
      <w:r w:rsidR="00142B91" w:rsidRPr="0094418C">
        <w:rPr>
          <w:rFonts w:ascii="Cambria Math" w:hAnsi="Cambria Math" w:cs="Cambria Math"/>
        </w:rPr>
        <w:instrText>‐</w:instrText>
      </w:r>
      <w:r w:rsidR="00142B91" w:rsidRPr="0094418C">
        <w:rPr>
          <w:rFonts w:ascii="Arial" w:hAnsi="Arial" w:cs="Arial"/>
        </w:rPr>
        <w:instrText>e&lt;/author&gt;&lt;author&gt;Schrier, Robert W&lt;/author&gt;&lt;/authors&gt;&lt;/contributors&gt;&lt;titles&gt;&lt;title&gt;Pathophysiological roles of arginine vasopressin and aquaporin</w:instrText>
      </w:r>
      <w:r w:rsidR="00142B91" w:rsidRPr="0094418C">
        <w:rPr>
          <w:rFonts w:ascii="Cambria Math" w:hAnsi="Cambria Math" w:cs="Cambria Math"/>
        </w:rPr>
        <w:instrText>‐</w:instrText>
      </w:r>
      <w:r w:rsidR="00142B91" w:rsidRPr="0094418C">
        <w:rPr>
          <w:rFonts w:ascii="Arial" w:hAnsi="Arial" w:cs="Arial"/>
        </w:rPr>
        <w:instrText>2 in impaired water excretion&lt;/title&gt;&lt;secondary-title&gt;Clinical endocrinology&lt;/secondary-title&gt;&lt;/titles&gt;&lt;periodical&gt;&lt;full-title&gt;Clinical endocrinology&lt;/full-title&gt;&lt;/periodical&gt;&lt;pages&gt;1-17&lt;/pages&gt;&lt;volume&gt;58&lt;/volume&gt;&lt;number&gt;1&lt;/number&gt;&lt;dates&gt;&lt;year&gt;2003&lt;/year&gt;&lt;/dates&gt;&lt;isbn&gt;0300-0664&lt;/isbn&gt;&lt;urls&gt;&lt;/urls&gt;&lt;/record&gt;&lt;/Cite&gt;&lt;/EndNote&gt;</w:instrText>
      </w:r>
      <w:r w:rsidR="00593BDF" w:rsidRPr="0094418C">
        <w:rPr>
          <w:rFonts w:ascii="Arial" w:hAnsi="Arial" w:cs="Arial"/>
        </w:rPr>
        <w:fldChar w:fldCharType="separate"/>
      </w:r>
      <w:r w:rsidR="00142B91" w:rsidRPr="0094418C">
        <w:rPr>
          <w:rFonts w:ascii="Arial" w:hAnsi="Arial" w:cs="Arial"/>
          <w:noProof/>
        </w:rPr>
        <w:t>(32)</w:t>
      </w:r>
      <w:r w:rsidR="00593BDF" w:rsidRPr="0094418C">
        <w:rPr>
          <w:rFonts w:ascii="Arial" w:hAnsi="Arial" w:cs="Arial"/>
        </w:rPr>
        <w:fldChar w:fldCharType="end"/>
      </w:r>
      <w:r w:rsidR="00E979C5" w:rsidRPr="0094418C">
        <w:rPr>
          <w:rFonts w:ascii="Arial" w:hAnsi="Arial" w:cs="Arial"/>
        </w:rPr>
        <w:t xml:space="preserve">. Therefore, administration of </w:t>
      </w:r>
      <w:r w:rsidR="00F37AD0" w:rsidRPr="0094418C">
        <w:rPr>
          <w:rFonts w:ascii="Arial" w:hAnsi="Arial" w:cs="Arial"/>
        </w:rPr>
        <w:t xml:space="preserve">desmopressin </w:t>
      </w:r>
      <w:r w:rsidR="00E979C5" w:rsidRPr="0094418C">
        <w:rPr>
          <w:rFonts w:ascii="Arial" w:hAnsi="Arial" w:cs="Arial"/>
        </w:rPr>
        <w:t xml:space="preserve">after water deprivation in long-standing central DI might not result in </w:t>
      </w:r>
      <w:r w:rsidR="00471808">
        <w:rPr>
          <w:rFonts w:ascii="Arial" w:hAnsi="Arial" w:cs="Arial"/>
        </w:rPr>
        <w:t xml:space="preserve">an </w:t>
      </w:r>
      <w:r w:rsidR="00E979C5" w:rsidRPr="0094418C">
        <w:rPr>
          <w:rFonts w:ascii="Arial" w:hAnsi="Arial" w:cs="Arial"/>
        </w:rPr>
        <w:t xml:space="preserve">adequate increase in urine osmolality due to lack of adequate water reabsorption from insufficient aquaporin-2 channel availability, which could misleadingly </w:t>
      </w:r>
      <w:r w:rsidR="00471808">
        <w:rPr>
          <w:rFonts w:ascii="Arial" w:hAnsi="Arial" w:cs="Arial"/>
        </w:rPr>
        <w:t>suggest</w:t>
      </w:r>
      <w:r w:rsidR="00E979C5" w:rsidRPr="0094418C">
        <w:rPr>
          <w:rFonts w:ascii="Arial" w:hAnsi="Arial" w:cs="Arial"/>
        </w:rPr>
        <w:t xml:space="preserve"> a picture of nephrogenic DI. On the other hand, chronic primary polydipsia can suppress the release of endogenous AVP due to increased intravascular volume and decreased </w:t>
      </w:r>
      <w:r w:rsidR="00150BEF" w:rsidRPr="0094418C">
        <w:rPr>
          <w:rFonts w:ascii="Arial" w:hAnsi="Arial" w:cs="Arial"/>
        </w:rPr>
        <w:t xml:space="preserve">plasma </w:t>
      </w:r>
      <w:r w:rsidR="00E979C5" w:rsidRPr="0094418C">
        <w:rPr>
          <w:rFonts w:ascii="Arial" w:hAnsi="Arial" w:cs="Arial"/>
        </w:rPr>
        <w:t xml:space="preserve">osmolality from high volumes of water intake. In this situation, water deprivation might not lead to </w:t>
      </w:r>
      <w:r w:rsidR="00471808">
        <w:rPr>
          <w:rFonts w:ascii="Arial" w:hAnsi="Arial" w:cs="Arial"/>
        </w:rPr>
        <w:t xml:space="preserve">an </w:t>
      </w:r>
      <w:r w:rsidR="00E979C5" w:rsidRPr="0094418C">
        <w:rPr>
          <w:rFonts w:ascii="Arial" w:hAnsi="Arial" w:cs="Arial"/>
        </w:rPr>
        <w:t xml:space="preserve">adequate rise in </w:t>
      </w:r>
      <w:r w:rsidR="00150BEF" w:rsidRPr="0094418C">
        <w:rPr>
          <w:rFonts w:ascii="Arial" w:hAnsi="Arial" w:cs="Arial"/>
        </w:rPr>
        <w:t xml:space="preserve">plasma </w:t>
      </w:r>
      <w:r w:rsidR="00E979C5" w:rsidRPr="0094418C">
        <w:rPr>
          <w:rFonts w:ascii="Arial" w:hAnsi="Arial" w:cs="Arial"/>
        </w:rPr>
        <w:t xml:space="preserve">osmolality high enough to stimulate the release of endogenous AVP. This can result in </w:t>
      </w:r>
      <w:r w:rsidR="005F01AC">
        <w:rPr>
          <w:rFonts w:ascii="Arial" w:hAnsi="Arial" w:cs="Arial"/>
        </w:rPr>
        <w:t xml:space="preserve">a </w:t>
      </w:r>
      <w:r w:rsidR="00E979C5" w:rsidRPr="0094418C">
        <w:rPr>
          <w:rFonts w:ascii="Arial" w:hAnsi="Arial" w:cs="Arial"/>
        </w:rPr>
        <w:t>sub-optimal increase in urine osmolality, thus simulating a clinical picture of central/nephrogenic DI. Moreover, high volumes of water intake from chronic primary polydipsia can create a ‘wash out’ of the renal medullary osmotic gradient</w:t>
      </w:r>
      <w:r w:rsidR="00CA52E8" w:rsidRPr="0094418C">
        <w:rPr>
          <w:rFonts w:ascii="Arial" w:hAnsi="Arial" w:cs="Arial"/>
        </w:rPr>
        <w:t xml:space="preserve"> and also a</w:t>
      </w:r>
      <w:r w:rsidR="00E979C5" w:rsidRPr="0094418C">
        <w:rPr>
          <w:rFonts w:ascii="Arial" w:hAnsi="Arial" w:cs="Arial"/>
        </w:rPr>
        <w:t xml:space="preserve"> down-regulation of the aquaporin-2 channels</w:t>
      </w:r>
      <w:r w:rsidR="00CA52E8" w:rsidRPr="0094418C">
        <w:rPr>
          <w:rFonts w:ascii="Arial" w:hAnsi="Arial" w:cs="Arial"/>
        </w:rPr>
        <w:t>,</w:t>
      </w:r>
      <w:r w:rsidR="00E979C5" w:rsidRPr="0094418C">
        <w:rPr>
          <w:rFonts w:ascii="Arial" w:hAnsi="Arial" w:cs="Arial"/>
        </w:rPr>
        <w:t xml:space="preserve"> and administering </w:t>
      </w:r>
      <w:r w:rsidR="00F37AD0" w:rsidRPr="0094418C">
        <w:rPr>
          <w:rFonts w:ascii="Arial" w:hAnsi="Arial" w:cs="Arial"/>
        </w:rPr>
        <w:t xml:space="preserve">desmopressin </w:t>
      </w:r>
      <w:r w:rsidR="00CA52E8" w:rsidRPr="0094418C">
        <w:rPr>
          <w:rFonts w:ascii="Arial" w:hAnsi="Arial" w:cs="Arial"/>
        </w:rPr>
        <w:t xml:space="preserve">in this situation </w:t>
      </w:r>
      <w:r w:rsidR="00E979C5" w:rsidRPr="0094418C">
        <w:rPr>
          <w:rFonts w:ascii="Arial" w:hAnsi="Arial" w:cs="Arial"/>
        </w:rPr>
        <w:t xml:space="preserve">may not result in adequate increase in urine osmolality </w:t>
      </w:r>
      <w:r w:rsidR="00E979C5" w:rsidRPr="0094418C">
        <w:rPr>
          <w:rFonts w:ascii="Arial" w:hAnsi="Arial" w:cs="Arial"/>
        </w:rPr>
        <w:fldChar w:fldCharType="begin">
          <w:fldData xml:space="preserve">PEVuZE5vdGU+PENpdGU+PEF1dGhvcj5GZW5za2U8L0F1dGhvcj48WWVhcj4yMDExPC9ZZWFyPjxS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</w:fldData>
        </w:fldChar>
      </w:r>
      <w:r w:rsidR="00DB22F3" w:rsidRPr="0094418C">
        <w:rPr>
          <w:rFonts w:ascii="Arial" w:hAnsi="Arial" w:cs="Arial"/>
        </w:rPr>
        <w:instrText xml:space="preserve"> ADDIN EN.CITE </w:instrText>
      </w:r>
      <w:r w:rsidR="00DB22F3" w:rsidRPr="0094418C">
        <w:rPr>
          <w:rFonts w:ascii="Arial" w:hAnsi="Arial" w:cs="Arial"/>
        </w:rPr>
        <w:fldChar w:fldCharType="begin">
          <w:fldData xml:space="preserve">PEVuZE5vdGU+PENpdGU+PEF1dGhvcj5GZW5za2U8L0F1dGhvcj48WWVhcj4yMDExPC9ZZWFyPjxS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</w:fldData>
        </w:fldChar>
      </w:r>
      <w:r w:rsidR="00DB22F3" w:rsidRPr="0094418C">
        <w:rPr>
          <w:rFonts w:ascii="Arial" w:hAnsi="Arial" w:cs="Arial"/>
        </w:rPr>
        <w:instrText xml:space="preserve"> ADDIN EN.CITE.DATA </w:instrText>
      </w:r>
      <w:r w:rsidR="00DB22F3" w:rsidRPr="0094418C">
        <w:rPr>
          <w:rFonts w:ascii="Arial" w:hAnsi="Arial" w:cs="Arial"/>
        </w:rPr>
      </w:r>
      <w:r w:rsidR="00DB22F3" w:rsidRPr="0094418C">
        <w:rPr>
          <w:rFonts w:ascii="Arial" w:hAnsi="Arial" w:cs="Arial"/>
        </w:rPr>
        <w:fldChar w:fldCharType="end"/>
      </w:r>
      <w:r w:rsidR="00E979C5" w:rsidRPr="0094418C">
        <w:rPr>
          <w:rFonts w:ascii="Arial" w:hAnsi="Arial" w:cs="Arial"/>
        </w:rPr>
      </w:r>
      <w:r w:rsidR="00E979C5" w:rsidRPr="0094418C">
        <w:rPr>
          <w:rFonts w:ascii="Arial" w:hAnsi="Arial" w:cs="Arial"/>
        </w:rPr>
        <w:fldChar w:fldCharType="separate"/>
      </w:r>
      <w:r w:rsidR="00DB22F3" w:rsidRPr="0094418C">
        <w:rPr>
          <w:rFonts w:ascii="Arial" w:hAnsi="Arial" w:cs="Arial"/>
          <w:noProof/>
        </w:rPr>
        <w:t>(4,17)</w:t>
      </w:r>
      <w:r w:rsidR="00E979C5" w:rsidRPr="0094418C">
        <w:rPr>
          <w:rFonts w:ascii="Arial" w:hAnsi="Arial" w:cs="Arial"/>
        </w:rPr>
        <w:fldChar w:fldCharType="end"/>
      </w:r>
      <w:r w:rsidR="00E979C5" w:rsidRPr="0094418C">
        <w:rPr>
          <w:rFonts w:ascii="Arial" w:hAnsi="Arial" w:cs="Arial"/>
        </w:rPr>
        <w:t>.</w:t>
      </w:r>
      <w:r w:rsidR="00DF3BF1" w:rsidRPr="0094418C">
        <w:rPr>
          <w:rFonts w:ascii="Arial" w:hAnsi="Arial" w:cs="Arial"/>
        </w:rPr>
        <w:t xml:space="preserve"> </w:t>
      </w:r>
      <w:r w:rsidR="00E52349" w:rsidRPr="0094418C">
        <w:rPr>
          <w:rFonts w:ascii="Arial" w:hAnsi="Arial" w:cs="Arial"/>
        </w:rPr>
        <w:t xml:space="preserve">Also, </w:t>
      </w:r>
      <w:r w:rsidR="005F01AC">
        <w:rPr>
          <w:rFonts w:ascii="Arial" w:hAnsi="Arial" w:cs="Arial"/>
        </w:rPr>
        <w:t xml:space="preserve">the </w:t>
      </w:r>
      <w:r w:rsidR="00E52349" w:rsidRPr="0094418C">
        <w:rPr>
          <w:rFonts w:ascii="Arial" w:hAnsi="Arial" w:cs="Arial"/>
        </w:rPr>
        <w:t xml:space="preserve">water deprivation test must be performed in children only under the supervision of a pediatrician and the test should not be performed in infants </w:t>
      </w:r>
      <w:r w:rsidR="00E52349" w:rsidRPr="0094418C">
        <w:rPr>
          <w:rFonts w:ascii="Arial" w:hAnsi="Arial" w:cs="Arial"/>
        </w:rPr>
        <w:fldChar w:fldCharType="begin"/>
      </w:r>
      <w:r w:rsidR="00142B91" w:rsidRPr="0094418C">
        <w:rPr>
          <w:rFonts w:ascii="Arial" w:hAnsi="Arial" w:cs="Arial"/>
        </w:rPr>
        <w:instrText xml:space="preserve"> ADDIN EN.CITE &lt;EndNote&gt;&lt;Cite&gt;&lt;Author&gt;Majzoub&lt;/Author&gt;&lt;Year&gt;2006&lt;/Year&gt;&lt;RecNum&gt;43&lt;/RecNum&gt;&lt;DisplayText&gt;(33)&lt;/DisplayText&gt;&lt;record&gt;&lt;rec-number&gt;43&lt;/rec-number&gt;&lt;foreign-keys&gt;&lt;key app="EN" db-id="9wx0wet5v2wzpter0aap5sr0d02z59red9de" timestamp="1547923664"&gt;43&lt;/key&gt;&lt;/foreign-keys&gt;&lt;ref-type name="Journal Article"&gt;17&lt;/ref-type&gt;&lt;contributors&gt;&lt;authors&gt;&lt;author&gt;Majzoub, JA&lt;/author&gt;&lt;author&gt;Srivatsa, A&lt;/author&gt;&lt;/authors&gt;&lt;/contributors&gt;&lt;titles&gt;&lt;title&gt;Diabetes insipidus: clinical and basic aspects&lt;/title&gt;&lt;secondary-title&gt;Pediatric endocrinology reviews: PER&lt;/secondary-title&gt;&lt;/titles&gt;&lt;periodical&gt;&lt;full-title&gt;Pediatric endocrinology reviews: PER&lt;/full-title&gt;&lt;/periodical&gt;&lt;pages&gt;60-65&lt;/pages&gt;&lt;volume&gt;4&lt;/volume&gt;&lt;dates&gt;&lt;year&gt;2006&lt;/year&gt;&lt;/dates&gt;&lt;isbn&gt;1565-4753&lt;/isbn&gt;&lt;urls&gt;&lt;/urls&gt;&lt;/record&gt;&lt;/Cite&gt;&lt;/EndNote&gt;</w:instrText>
      </w:r>
      <w:r w:rsidR="00E52349" w:rsidRPr="0094418C">
        <w:rPr>
          <w:rFonts w:ascii="Arial" w:hAnsi="Arial" w:cs="Arial"/>
        </w:rPr>
        <w:fldChar w:fldCharType="separate"/>
      </w:r>
      <w:r w:rsidR="00142B91" w:rsidRPr="0094418C">
        <w:rPr>
          <w:rFonts w:ascii="Arial" w:hAnsi="Arial" w:cs="Arial"/>
          <w:noProof/>
        </w:rPr>
        <w:t>(33)</w:t>
      </w:r>
      <w:r w:rsidR="00E52349" w:rsidRPr="0094418C">
        <w:rPr>
          <w:rFonts w:ascii="Arial" w:hAnsi="Arial" w:cs="Arial"/>
        </w:rPr>
        <w:fldChar w:fldCharType="end"/>
      </w:r>
      <w:r w:rsidR="00E52349" w:rsidRPr="0094418C">
        <w:rPr>
          <w:rFonts w:ascii="Arial" w:hAnsi="Arial" w:cs="Arial"/>
        </w:rPr>
        <w:t xml:space="preserve">. </w:t>
      </w:r>
      <w:r w:rsidR="00DF3BF1" w:rsidRPr="0094418C">
        <w:rPr>
          <w:rFonts w:ascii="Arial" w:hAnsi="Arial" w:cs="Arial"/>
        </w:rPr>
        <w:t xml:space="preserve">Adjunctive measurements of plasma AVP or copeptin levels can improve the diagnostic yield of the water deprivation test and are described in detail in the </w:t>
      </w:r>
      <w:r w:rsidR="00DF3BF1" w:rsidRPr="0094418C">
        <w:rPr>
          <w:rFonts w:ascii="Arial" w:hAnsi="Arial" w:cs="Arial"/>
        </w:rPr>
        <w:lastRenderedPageBreak/>
        <w:t>upcoming sections below.</w:t>
      </w:r>
      <w:r w:rsidR="00447D7E" w:rsidRPr="0094418C">
        <w:rPr>
          <w:rFonts w:ascii="Arial" w:hAnsi="Arial" w:cs="Arial"/>
        </w:rPr>
        <w:t xml:space="preserve"> The protocol for the water deprivation test, interpretation of the results, and limitations are represented in </w:t>
      </w:r>
      <w:r w:rsidR="00447D7E" w:rsidRPr="005F01AC">
        <w:rPr>
          <w:rFonts w:ascii="Arial" w:hAnsi="Arial" w:cs="Arial"/>
        </w:rPr>
        <w:t>Table 2.</w:t>
      </w:r>
    </w:p>
    <w:p w14:paraId="230CB129" w14:textId="38F53E52" w:rsidR="00AD1688" w:rsidRDefault="00AD1688" w:rsidP="0094418C">
      <w:pPr>
        <w:spacing w:after="0" w:line="276" w:lineRule="auto"/>
        <w:rPr>
          <w:rFonts w:ascii="Arial" w:hAnsi="Arial" w:cs="Arial"/>
        </w:rPr>
      </w:pPr>
    </w:p>
    <w:tbl>
      <w:tblPr>
        <w:tblStyle w:val="TableGrid"/>
        <w:tblW w:w="0" w:type="auto"/>
        <w:tblLook w:val="04A0" w:firstRow="1" w:lastRow="0" w:firstColumn="1" w:lastColumn="0" w:noHBand="0" w:noVBand="1"/>
      </w:tblPr>
      <w:tblGrid>
        <w:gridCol w:w="9350"/>
      </w:tblGrid>
      <w:tr w:rsidR="00AD1688" w14:paraId="1DD723E4" w14:textId="77777777" w:rsidTr="00D92FE9">
        <w:tc>
          <w:tcPr>
            <w:tcW w:w="9350" w:type="dxa"/>
            <w:shd w:val="clear" w:color="auto" w:fill="FFFF00"/>
          </w:tcPr>
          <w:p w14:paraId="03E5B180" w14:textId="68CA8FC3" w:rsidR="00AD1688" w:rsidRDefault="00AD1688" w:rsidP="0094418C">
            <w:pPr>
              <w:spacing w:line="276" w:lineRule="auto"/>
              <w:rPr>
                <w:rFonts w:ascii="Arial" w:hAnsi="Arial" w:cs="Arial"/>
              </w:rPr>
            </w:pPr>
            <w:r w:rsidRPr="005F01AC">
              <w:rPr>
                <w:rFonts w:ascii="Arial" w:hAnsi="Arial" w:cs="Arial"/>
                <w:b/>
              </w:rPr>
              <w:t xml:space="preserve">Table 2: Summary of the </w:t>
            </w:r>
            <w:r>
              <w:rPr>
                <w:rFonts w:ascii="Arial" w:hAnsi="Arial" w:cs="Arial"/>
                <w:b/>
              </w:rPr>
              <w:t>I</w:t>
            </w:r>
            <w:r w:rsidRPr="005F01AC">
              <w:rPr>
                <w:rFonts w:ascii="Arial" w:hAnsi="Arial" w:cs="Arial"/>
                <w:b/>
              </w:rPr>
              <w:t xml:space="preserve">ndirect </w:t>
            </w:r>
            <w:r>
              <w:rPr>
                <w:rFonts w:ascii="Arial" w:hAnsi="Arial" w:cs="Arial"/>
                <w:b/>
              </w:rPr>
              <w:t>W</w:t>
            </w:r>
            <w:r w:rsidRPr="005F01AC">
              <w:rPr>
                <w:rFonts w:ascii="Arial" w:hAnsi="Arial" w:cs="Arial"/>
                <w:b/>
              </w:rPr>
              <w:t xml:space="preserve">ater </w:t>
            </w:r>
            <w:r>
              <w:rPr>
                <w:rFonts w:ascii="Arial" w:hAnsi="Arial" w:cs="Arial"/>
                <w:b/>
              </w:rPr>
              <w:t>D</w:t>
            </w:r>
            <w:r w:rsidRPr="005F01AC">
              <w:rPr>
                <w:rFonts w:ascii="Arial" w:hAnsi="Arial" w:cs="Arial"/>
                <w:b/>
              </w:rPr>
              <w:t xml:space="preserve">eprivation </w:t>
            </w:r>
            <w:r>
              <w:rPr>
                <w:rFonts w:ascii="Arial" w:hAnsi="Arial" w:cs="Arial"/>
                <w:b/>
              </w:rPr>
              <w:t>T</w:t>
            </w:r>
            <w:r w:rsidRPr="005F01AC">
              <w:rPr>
                <w:rFonts w:ascii="Arial" w:hAnsi="Arial" w:cs="Arial"/>
                <w:b/>
              </w:rPr>
              <w:t>est</w:t>
            </w:r>
          </w:p>
        </w:tc>
      </w:tr>
      <w:tr w:rsidR="00AD1688" w14:paraId="4F47C958" w14:textId="77777777" w:rsidTr="00AD1688">
        <w:tc>
          <w:tcPr>
            <w:tcW w:w="9350" w:type="dxa"/>
          </w:tcPr>
          <w:p w14:paraId="618891A1" w14:textId="57FF5125" w:rsidR="00AD1688" w:rsidRPr="00AD1688" w:rsidRDefault="00AD1688" w:rsidP="0094418C">
            <w:pPr>
              <w:spacing w:line="276" w:lineRule="auto"/>
              <w:rPr>
                <w:rFonts w:ascii="Arial" w:hAnsi="Arial" w:cs="Arial"/>
                <w:b/>
              </w:rPr>
            </w:pPr>
            <w:r w:rsidRPr="00AD1688">
              <w:rPr>
                <w:rFonts w:ascii="Arial" w:hAnsi="Arial" w:cs="Arial"/>
                <w:b/>
              </w:rPr>
              <w:t>Protocol</w:t>
            </w:r>
          </w:p>
        </w:tc>
      </w:tr>
      <w:tr w:rsidR="00AD1688" w14:paraId="082BBC31" w14:textId="77777777" w:rsidTr="00AD1688">
        <w:tc>
          <w:tcPr>
            <w:tcW w:w="9350" w:type="dxa"/>
          </w:tcPr>
          <w:p w14:paraId="33285309" w14:textId="77777777" w:rsidR="00AD1688" w:rsidRPr="005F01AC" w:rsidRDefault="00AD1688" w:rsidP="00AD1688">
            <w:pPr>
              <w:rPr>
                <w:rFonts w:ascii="Arial" w:hAnsi="Arial" w:cs="Arial"/>
                <w:b/>
              </w:rPr>
            </w:pPr>
            <w:r w:rsidRPr="005F01AC">
              <w:rPr>
                <w:rFonts w:ascii="Arial" w:hAnsi="Arial" w:cs="Arial"/>
                <w:b/>
              </w:rPr>
              <w:t>Preparation phase:</w:t>
            </w:r>
          </w:p>
          <w:p w14:paraId="2D063BFD" w14:textId="77777777" w:rsidR="00AD1688" w:rsidRPr="005F01AC" w:rsidRDefault="00AD1688" w:rsidP="00AD1688">
            <w:pPr>
              <w:pStyle w:val="ListParagraph"/>
              <w:numPr>
                <w:ilvl w:val="0"/>
                <w:numId w:val="3"/>
              </w:numPr>
              <w:rPr>
                <w:rFonts w:ascii="Arial" w:hAnsi="Arial" w:cs="Arial"/>
              </w:rPr>
            </w:pPr>
            <w:r w:rsidRPr="005F01AC">
              <w:rPr>
                <w:rFonts w:ascii="Arial" w:hAnsi="Arial" w:cs="Arial"/>
              </w:rPr>
              <w:t>Test can begin either overnight (for out-patient testing) or at 08:00 am (for in-patient testing).</w:t>
            </w:r>
          </w:p>
          <w:p w14:paraId="633829D5" w14:textId="61C17433" w:rsidR="00AD1688" w:rsidRPr="005F01AC" w:rsidRDefault="00AD1688" w:rsidP="00AD1688">
            <w:pPr>
              <w:pStyle w:val="ListParagraph"/>
              <w:numPr>
                <w:ilvl w:val="0"/>
                <w:numId w:val="3"/>
              </w:numPr>
              <w:rPr>
                <w:rFonts w:ascii="Arial" w:hAnsi="Arial" w:cs="Arial"/>
              </w:rPr>
            </w:pPr>
            <w:r w:rsidRPr="005F01AC">
              <w:rPr>
                <w:rFonts w:ascii="Arial" w:hAnsi="Arial" w:cs="Arial"/>
              </w:rPr>
              <w:t xml:space="preserve">No thirsting prior to the test. Smoking and caffeine intake </w:t>
            </w:r>
            <w:r w:rsidR="00497409" w:rsidRPr="005F01AC">
              <w:rPr>
                <w:rFonts w:ascii="Arial" w:hAnsi="Arial" w:cs="Arial"/>
              </w:rPr>
              <w:t>are</w:t>
            </w:r>
            <w:r w:rsidRPr="005F01AC">
              <w:rPr>
                <w:rFonts w:ascii="Arial" w:hAnsi="Arial" w:cs="Arial"/>
              </w:rPr>
              <w:t xml:space="preserve"> avoided.</w:t>
            </w:r>
          </w:p>
          <w:p w14:paraId="7CA9B0CF" w14:textId="77777777" w:rsidR="00AD1688" w:rsidRPr="005F01AC" w:rsidRDefault="00AD1688" w:rsidP="00AD1688">
            <w:pPr>
              <w:pStyle w:val="ListParagraph"/>
              <w:numPr>
                <w:ilvl w:val="0"/>
                <w:numId w:val="3"/>
              </w:numPr>
              <w:rPr>
                <w:rFonts w:ascii="Arial" w:hAnsi="Arial" w:cs="Arial"/>
              </w:rPr>
            </w:pPr>
            <w:r w:rsidRPr="005F01AC">
              <w:rPr>
                <w:rFonts w:ascii="Arial" w:hAnsi="Arial" w:cs="Arial"/>
              </w:rPr>
              <w:t>Any electrolyte abnormalities (potassium, calcium) are corrected.</w:t>
            </w:r>
          </w:p>
          <w:p w14:paraId="14F0ECA3" w14:textId="77777777" w:rsidR="00AD1688" w:rsidRPr="005F01AC" w:rsidRDefault="00AD1688" w:rsidP="00AD1688">
            <w:pPr>
              <w:pStyle w:val="ListParagraph"/>
              <w:numPr>
                <w:ilvl w:val="0"/>
                <w:numId w:val="3"/>
              </w:numPr>
              <w:rPr>
                <w:rFonts w:ascii="Arial" w:hAnsi="Arial" w:cs="Arial"/>
              </w:rPr>
            </w:pPr>
            <w:r w:rsidRPr="005F01AC">
              <w:rPr>
                <w:rFonts w:ascii="Arial" w:hAnsi="Arial" w:cs="Arial"/>
              </w:rPr>
              <w:t>Drugs that can affect urine output (diuretics, sodium-glucose co-transporter-2 inhibitors, glucocorticoids, non-steroidal anti-inflammatory drugs) must be held 24 hours prior to dehydration.</w:t>
            </w:r>
          </w:p>
          <w:p w14:paraId="79B2F15E" w14:textId="77777777" w:rsidR="00AD1688" w:rsidRPr="005F01AC" w:rsidRDefault="00AD1688" w:rsidP="00AD1688">
            <w:pPr>
              <w:pStyle w:val="ListParagraph"/>
              <w:numPr>
                <w:ilvl w:val="0"/>
                <w:numId w:val="3"/>
              </w:numPr>
              <w:rPr>
                <w:rFonts w:ascii="Arial" w:hAnsi="Arial" w:cs="Arial"/>
              </w:rPr>
            </w:pPr>
            <w:r w:rsidRPr="005F01AC">
              <w:rPr>
                <w:rFonts w:ascii="Arial" w:hAnsi="Arial" w:cs="Arial"/>
              </w:rPr>
              <w:t>Baseline weight, blood pressure and heart rate are measured prior to dehydration.</w:t>
            </w:r>
          </w:p>
          <w:p w14:paraId="1004187A" w14:textId="5128AC6E" w:rsidR="00AD1688" w:rsidRDefault="00AD1688" w:rsidP="00AD1688">
            <w:pPr>
              <w:pStyle w:val="ListParagraph"/>
              <w:numPr>
                <w:ilvl w:val="0"/>
                <w:numId w:val="3"/>
              </w:numPr>
              <w:rPr>
                <w:rFonts w:ascii="Arial" w:hAnsi="Arial" w:cs="Arial"/>
              </w:rPr>
            </w:pPr>
            <w:r w:rsidRPr="005F01AC">
              <w:rPr>
                <w:rFonts w:ascii="Arial" w:hAnsi="Arial" w:cs="Arial"/>
              </w:rPr>
              <w:t>Baseline plasma osmolality, serum sodium, urine osmolality (and plasma AVP or plasma copeptin where available) are obtained (these measures can be obtained on the morning prior to overnight dehydration in cases of out-patient water deprivation test).</w:t>
            </w:r>
          </w:p>
        </w:tc>
      </w:tr>
      <w:tr w:rsidR="00AD1688" w14:paraId="63E4A7CC" w14:textId="77777777" w:rsidTr="00AD1688">
        <w:tc>
          <w:tcPr>
            <w:tcW w:w="9350" w:type="dxa"/>
          </w:tcPr>
          <w:p w14:paraId="1CCA762D" w14:textId="77777777" w:rsidR="00AD1688" w:rsidRPr="005F01AC" w:rsidRDefault="00AD1688" w:rsidP="00AD1688">
            <w:pPr>
              <w:rPr>
                <w:rFonts w:ascii="Arial" w:hAnsi="Arial" w:cs="Arial"/>
                <w:b/>
              </w:rPr>
            </w:pPr>
            <w:r w:rsidRPr="005F01AC">
              <w:rPr>
                <w:rFonts w:ascii="Arial" w:hAnsi="Arial" w:cs="Arial"/>
                <w:b/>
              </w:rPr>
              <w:t>Dehydration phase:</w:t>
            </w:r>
          </w:p>
          <w:p w14:paraId="1E2457B1" w14:textId="77777777" w:rsidR="00AD1688" w:rsidRPr="005F01AC" w:rsidRDefault="00AD1688" w:rsidP="00AD1688">
            <w:pPr>
              <w:pStyle w:val="ListParagraph"/>
              <w:numPr>
                <w:ilvl w:val="0"/>
                <w:numId w:val="8"/>
              </w:numPr>
              <w:rPr>
                <w:rFonts w:ascii="Arial" w:hAnsi="Arial" w:cs="Arial"/>
                <w:i/>
              </w:rPr>
            </w:pPr>
            <w:r w:rsidRPr="005F01AC">
              <w:rPr>
                <w:rFonts w:ascii="Arial" w:hAnsi="Arial" w:cs="Arial"/>
              </w:rPr>
              <w:t>This phase usually lasts for 8 hours (can last longer in certain cases).</w:t>
            </w:r>
          </w:p>
          <w:p w14:paraId="7344F5BE" w14:textId="77777777" w:rsidR="00AD1688" w:rsidRPr="005F01AC" w:rsidRDefault="00AD1688" w:rsidP="00AD1688">
            <w:pPr>
              <w:pStyle w:val="ListParagraph"/>
              <w:numPr>
                <w:ilvl w:val="0"/>
                <w:numId w:val="8"/>
              </w:numPr>
              <w:rPr>
                <w:rFonts w:ascii="Arial" w:hAnsi="Arial" w:cs="Arial"/>
                <w:i/>
              </w:rPr>
            </w:pPr>
            <w:r w:rsidRPr="005F01AC">
              <w:rPr>
                <w:rFonts w:ascii="Arial" w:hAnsi="Arial" w:cs="Arial"/>
              </w:rPr>
              <w:t>For out-patient testing, the duration (hours) of overnight dehydration can be determined using the formula: patient’s weight (Kg) x 0.03 x 1000 (ml) / urine output (ml/hour).</w:t>
            </w:r>
          </w:p>
          <w:p w14:paraId="37946F10" w14:textId="77777777" w:rsidR="00AD1688" w:rsidRPr="005F01AC" w:rsidRDefault="00AD1688" w:rsidP="00AD1688">
            <w:pPr>
              <w:pStyle w:val="ListParagraph"/>
              <w:numPr>
                <w:ilvl w:val="0"/>
                <w:numId w:val="8"/>
              </w:numPr>
              <w:rPr>
                <w:rFonts w:ascii="Arial" w:hAnsi="Arial" w:cs="Arial"/>
                <w:i/>
              </w:rPr>
            </w:pPr>
            <w:r w:rsidRPr="005F01AC">
              <w:rPr>
                <w:rFonts w:ascii="Arial" w:hAnsi="Arial" w:cs="Arial"/>
              </w:rPr>
              <w:t>Patient is allowed to have nothing by mouth.</w:t>
            </w:r>
          </w:p>
          <w:p w14:paraId="54758829" w14:textId="77777777" w:rsidR="00AD1688" w:rsidRPr="005F01AC" w:rsidRDefault="00AD1688" w:rsidP="00AD1688">
            <w:pPr>
              <w:pStyle w:val="ListParagraph"/>
              <w:numPr>
                <w:ilvl w:val="0"/>
                <w:numId w:val="8"/>
              </w:numPr>
              <w:rPr>
                <w:rFonts w:ascii="Arial" w:hAnsi="Arial" w:cs="Arial"/>
                <w:i/>
              </w:rPr>
            </w:pPr>
            <w:r w:rsidRPr="005F01AC">
              <w:rPr>
                <w:rFonts w:ascii="Arial" w:hAnsi="Arial" w:cs="Arial"/>
              </w:rPr>
              <w:t>Adequate supervision is necessary to watch for any undisclosed drinking (in case of in-patient testing).</w:t>
            </w:r>
          </w:p>
          <w:p w14:paraId="3BF57472" w14:textId="77777777" w:rsidR="00AD1688" w:rsidRPr="005F01AC" w:rsidRDefault="00AD1688" w:rsidP="00AD1688">
            <w:pPr>
              <w:pStyle w:val="ListParagraph"/>
              <w:numPr>
                <w:ilvl w:val="0"/>
                <w:numId w:val="8"/>
              </w:numPr>
              <w:rPr>
                <w:rFonts w:ascii="Arial" w:hAnsi="Arial" w:cs="Arial"/>
                <w:i/>
              </w:rPr>
            </w:pPr>
            <w:r w:rsidRPr="005F01AC">
              <w:rPr>
                <w:rFonts w:ascii="Arial" w:hAnsi="Arial" w:cs="Arial"/>
              </w:rPr>
              <w:t>Weight, blood pressure and heart rate are measured every 1 hour (in case of in-patient testing).</w:t>
            </w:r>
          </w:p>
          <w:p w14:paraId="5281144D" w14:textId="77777777" w:rsidR="00AD1688" w:rsidRPr="005F01AC" w:rsidRDefault="00AD1688" w:rsidP="00AD1688">
            <w:pPr>
              <w:pStyle w:val="ListParagraph"/>
              <w:numPr>
                <w:ilvl w:val="0"/>
                <w:numId w:val="8"/>
              </w:numPr>
              <w:rPr>
                <w:rFonts w:ascii="Arial" w:hAnsi="Arial" w:cs="Arial"/>
                <w:i/>
              </w:rPr>
            </w:pPr>
            <w:r w:rsidRPr="005F01AC">
              <w:rPr>
                <w:rFonts w:ascii="Arial" w:hAnsi="Arial" w:cs="Arial"/>
              </w:rPr>
              <w:t>Urine output, urine osmolality, serum sodium and plasma osmolality are measured every 2 hours (for in-patient testing). Plasma copeptin is measured towards the end of the dehydration phase. (in case of out-patient overnight dehydration, serum/plasma and urine measures are obtained around 07:00 – 08:00 am the following morning)</w:t>
            </w:r>
          </w:p>
          <w:p w14:paraId="3CF4B47A" w14:textId="77777777" w:rsidR="00AD1688" w:rsidRPr="005F01AC" w:rsidRDefault="00AD1688" w:rsidP="00AD1688">
            <w:pPr>
              <w:pStyle w:val="ListParagraph"/>
              <w:numPr>
                <w:ilvl w:val="0"/>
                <w:numId w:val="8"/>
              </w:numPr>
              <w:rPr>
                <w:rFonts w:ascii="Arial" w:hAnsi="Arial" w:cs="Arial"/>
                <w:i/>
              </w:rPr>
            </w:pPr>
            <w:r w:rsidRPr="005F01AC">
              <w:rPr>
                <w:rFonts w:ascii="Arial" w:hAnsi="Arial" w:cs="Arial"/>
              </w:rPr>
              <w:t xml:space="preserve">Dehydration phase is discontinued if one of the following occurs: </w:t>
            </w:r>
          </w:p>
          <w:p w14:paraId="12BC7262" w14:textId="77777777" w:rsidR="00AD1688" w:rsidRPr="005F01AC" w:rsidRDefault="00AD1688" w:rsidP="00AD1688">
            <w:pPr>
              <w:pStyle w:val="ListParagraph"/>
              <w:numPr>
                <w:ilvl w:val="0"/>
                <w:numId w:val="9"/>
              </w:numPr>
              <w:rPr>
                <w:rFonts w:ascii="Arial" w:hAnsi="Arial" w:cs="Arial"/>
                <w:i/>
              </w:rPr>
            </w:pPr>
            <w:r w:rsidRPr="005F01AC">
              <w:rPr>
                <w:rFonts w:ascii="Arial" w:hAnsi="Arial" w:cs="Arial"/>
              </w:rPr>
              <w:t>Dehydration is completed for 8 hours (not applicable for those who might need longer periods of dehydration).</w:t>
            </w:r>
          </w:p>
          <w:p w14:paraId="627CC6B5" w14:textId="77777777" w:rsidR="00AD1688" w:rsidRPr="005F01AC" w:rsidRDefault="00AD1688" w:rsidP="00AD1688">
            <w:pPr>
              <w:pStyle w:val="ListParagraph"/>
              <w:numPr>
                <w:ilvl w:val="0"/>
                <w:numId w:val="9"/>
              </w:numPr>
              <w:rPr>
                <w:rFonts w:ascii="Arial" w:hAnsi="Arial" w:cs="Arial"/>
                <w:i/>
              </w:rPr>
            </w:pPr>
            <w:r w:rsidRPr="005F01AC">
              <w:rPr>
                <w:rFonts w:ascii="Arial" w:hAnsi="Arial" w:cs="Arial"/>
              </w:rPr>
              <w:t xml:space="preserve">Two consecutive urine osmolality measures do not differ by &gt;10% and loss of 2% body weight. </w:t>
            </w:r>
          </w:p>
          <w:p w14:paraId="67DFF4EE" w14:textId="77777777" w:rsidR="00AD1688" w:rsidRPr="005F01AC" w:rsidRDefault="00AD1688" w:rsidP="00AD1688">
            <w:pPr>
              <w:pStyle w:val="ListParagraph"/>
              <w:numPr>
                <w:ilvl w:val="0"/>
                <w:numId w:val="9"/>
              </w:numPr>
              <w:rPr>
                <w:rFonts w:ascii="Arial" w:hAnsi="Arial" w:cs="Arial"/>
                <w:i/>
              </w:rPr>
            </w:pPr>
            <w:r w:rsidRPr="005F01AC">
              <w:rPr>
                <w:rFonts w:ascii="Arial" w:hAnsi="Arial" w:cs="Arial"/>
              </w:rPr>
              <w:t>The total body weight reduces by more than 3%.</w:t>
            </w:r>
          </w:p>
          <w:p w14:paraId="15C42CE0" w14:textId="77777777" w:rsidR="00AD1688" w:rsidRPr="005F01AC" w:rsidRDefault="00AD1688" w:rsidP="00AD1688">
            <w:pPr>
              <w:pStyle w:val="ListParagraph"/>
              <w:numPr>
                <w:ilvl w:val="0"/>
                <w:numId w:val="9"/>
              </w:numPr>
              <w:rPr>
                <w:rFonts w:ascii="Arial" w:hAnsi="Arial" w:cs="Arial"/>
                <w:i/>
              </w:rPr>
            </w:pPr>
            <w:r w:rsidRPr="005F01AC">
              <w:rPr>
                <w:rFonts w:ascii="Arial" w:hAnsi="Arial" w:cs="Arial"/>
              </w:rPr>
              <w:t>Serum sodium increases to above upper limit of normal (preferably &gt;150 mmol/L).</w:t>
            </w:r>
          </w:p>
          <w:p w14:paraId="21FA3BC2" w14:textId="77777777" w:rsidR="00AD1688" w:rsidRPr="005F01AC" w:rsidRDefault="00AD1688" w:rsidP="00AD1688">
            <w:pPr>
              <w:pStyle w:val="ListParagraph"/>
              <w:numPr>
                <w:ilvl w:val="0"/>
                <w:numId w:val="9"/>
              </w:numPr>
              <w:rPr>
                <w:rFonts w:ascii="Arial" w:hAnsi="Arial" w:cs="Arial"/>
                <w:i/>
              </w:rPr>
            </w:pPr>
            <w:r w:rsidRPr="005F01AC">
              <w:rPr>
                <w:rFonts w:ascii="Arial" w:hAnsi="Arial" w:cs="Arial"/>
              </w:rPr>
              <w:t>Orthostatic hypotension or orthostatic symptoms.</w:t>
            </w:r>
          </w:p>
          <w:p w14:paraId="10DF5C4D" w14:textId="4341C195" w:rsidR="00AD1688" w:rsidRDefault="00AD1688" w:rsidP="00AD1688">
            <w:pPr>
              <w:pStyle w:val="ListParagraph"/>
              <w:numPr>
                <w:ilvl w:val="0"/>
                <w:numId w:val="9"/>
              </w:numPr>
              <w:rPr>
                <w:rFonts w:ascii="Arial" w:hAnsi="Arial" w:cs="Arial"/>
              </w:rPr>
            </w:pPr>
            <w:r w:rsidRPr="005F01AC">
              <w:rPr>
                <w:rFonts w:ascii="Arial" w:hAnsi="Arial" w:cs="Arial"/>
              </w:rPr>
              <w:t>Intractable thirst (or if patient admits to drinking water overnight in case of out-patient testing).</w:t>
            </w:r>
          </w:p>
        </w:tc>
      </w:tr>
      <w:tr w:rsidR="00AD1688" w14:paraId="47376592" w14:textId="77777777" w:rsidTr="00AD1688">
        <w:tc>
          <w:tcPr>
            <w:tcW w:w="9350" w:type="dxa"/>
          </w:tcPr>
          <w:p w14:paraId="2FD977AE" w14:textId="77777777" w:rsidR="00AD1688" w:rsidRPr="005F01AC" w:rsidRDefault="00AD1688" w:rsidP="00AD1688">
            <w:pPr>
              <w:rPr>
                <w:rFonts w:ascii="Arial" w:hAnsi="Arial" w:cs="Arial"/>
                <w:b/>
              </w:rPr>
            </w:pPr>
            <w:r w:rsidRPr="005F01AC">
              <w:rPr>
                <w:rFonts w:ascii="Arial" w:hAnsi="Arial" w:cs="Arial"/>
                <w:b/>
              </w:rPr>
              <w:t>Desmopressin phase:</w:t>
            </w:r>
          </w:p>
          <w:p w14:paraId="44D1285A" w14:textId="77777777" w:rsidR="00AD1688" w:rsidRPr="005F01AC" w:rsidRDefault="00AD1688" w:rsidP="00AD1688">
            <w:pPr>
              <w:pStyle w:val="ListParagraph"/>
              <w:numPr>
                <w:ilvl w:val="0"/>
                <w:numId w:val="10"/>
              </w:numPr>
              <w:rPr>
                <w:rFonts w:ascii="Arial" w:hAnsi="Arial" w:cs="Arial"/>
              </w:rPr>
            </w:pPr>
            <w:r w:rsidRPr="005F01AC">
              <w:rPr>
                <w:rFonts w:ascii="Arial" w:hAnsi="Arial" w:cs="Arial"/>
              </w:rPr>
              <w:t>An injection of 2 µg desmopressin is administered either through intravenous or intramuscular route (use of oral or intranasal desmopressin is not preferred due to unpredictable absorption).</w:t>
            </w:r>
          </w:p>
          <w:p w14:paraId="2705D761" w14:textId="77777777" w:rsidR="00AD1688" w:rsidRPr="005F01AC" w:rsidRDefault="00AD1688" w:rsidP="00AD1688">
            <w:pPr>
              <w:pStyle w:val="ListParagraph"/>
              <w:numPr>
                <w:ilvl w:val="0"/>
                <w:numId w:val="10"/>
              </w:numPr>
              <w:rPr>
                <w:rFonts w:ascii="Arial" w:hAnsi="Arial" w:cs="Arial"/>
              </w:rPr>
            </w:pPr>
            <w:r w:rsidRPr="005F01AC">
              <w:rPr>
                <w:rFonts w:ascii="Arial" w:hAnsi="Arial" w:cs="Arial"/>
              </w:rPr>
              <w:t>The patient is allowed to eat and drink, even up to 1.5 – 2 times the volume of urine passed during the dehydration phase.</w:t>
            </w:r>
          </w:p>
          <w:p w14:paraId="5606354B" w14:textId="33F311BA" w:rsidR="00AD1688" w:rsidRDefault="00AD1688" w:rsidP="00AD1688">
            <w:pPr>
              <w:pStyle w:val="ListParagraph"/>
              <w:numPr>
                <w:ilvl w:val="0"/>
                <w:numId w:val="10"/>
              </w:numPr>
              <w:rPr>
                <w:rFonts w:ascii="Arial" w:hAnsi="Arial" w:cs="Arial"/>
              </w:rPr>
            </w:pPr>
            <w:r w:rsidRPr="00AD1688">
              <w:rPr>
                <w:rFonts w:ascii="Arial" w:hAnsi="Arial" w:cs="Arial"/>
              </w:rPr>
              <w:lastRenderedPageBreak/>
              <w:t>Urine output, urine osmolality, serum sodium and plasma osmolality are measured hourly for 1 – 2 hours after desmopressin administration.</w:t>
            </w:r>
          </w:p>
        </w:tc>
      </w:tr>
      <w:tr w:rsidR="00AD1688" w14:paraId="4C3D6877" w14:textId="77777777" w:rsidTr="00AD1688">
        <w:tc>
          <w:tcPr>
            <w:tcW w:w="9350" w:type="dxa"/>
          </w:tcPr>
          <w:p w14:paraId="33407E63" w14:textId="480C285E" w:rsidR="00AD1688" w:rsidRDefault="00AD1688" w:rsidP="00AD1688">
            <w:pPr>
              <w:rPr>
                <w:rFonts w:ascii="Arial" w:hAnsi="Arial" w:cs="Arial"/>
              </w:rPr>
            </w:pPr>
            <w:r w:rsidRPr="005F01AC">
              <w:rPr>
                <w:rFonts w:ascii="Arial" w:hAnsi="Arial" w:cs="Arial"/>
                <w:b/>
              </w:rPr>
              <w:lastRenderedPageBreak/>
              <w:t>Interpretation</w:t>
            </w:r>
          </w:p>
        </w:tc>
      </w:tr>
      <w:tr w:rsidR="00AD1688" w14:paraId="4FCB8114" w14:textId="77777777" w:rsidTr="00AD1688">
        <w:tc>
          <w:tcPr>
            <w:tcW w:w="9350" w:type="dxa"/>
          </w:tcPr>
          <w:p w14:paraId="437580AC" w14:textId="77777777" w:rsidR="00AD1688" w:rsidRPr="005F01AC" w:rsidRDefault="00AD1688" w:rsidP="00AD1688">
            <w:pPr>
              <w:rPr>
                <w:rFonts w:ascii="Arial" w:hAnsi="Arial" w:cs="Arial"/>
                <w:b/>
              </w:rPr>
            </w:pPr>
            <w:r w:rsidRPr="005F01AC">
              <w:rPr>
                <w:rFonts w:ascii="Arial" w:hAnsi="Arial" w:cs="Arial"/>
                <w:b/>
              </w:rPr>
              <w:t xml:space="preserve">Central DI:  </w:t>
            </w:r>
          </w:p>
          <w:p w14:paraId="0DD60DBF" w14:textId="77777777" w:rsidR="00AD1688" w:rsidRPr="005F01AC" w:rsidRDefault="00AD1688" w:rsidP="00AD1688">
            <w:pPr>
              <w:pStyle w:val="ListParagraph"/>
              <w:numPr>
                <w:ilvl w:val="0"/>
                <w:numId w:val="12"/>
              </w:numPr>
              <w:rPr>
                <w:rFonts w:ascii="Arial" w:hAnsi="Arial" w:cs="Arial"/>
              </w:rPr>
            </w:pPr>
            <w:r w:rsidRPr="005F01AC">
              <w:rPr>
                <w:rFonts w:ascii="Arial" w:hAnsi="Arial" w:cs="Arial"/>
              </w:rPr>
              <w:t>Baseline urine osmolality of &lt;300 mOsm/Kg and an increase in urine osmolality by &gt;50% from baseline following desmopressin administration (complete central DI).</w:t>
            </w:r>
          </w:p>
          <w:p w14:paraId="67DA01E5" w14:textId="77777777" w:rsidR="00AD1688" w:rsidRPr="005F01AC" w:rsidRDefault="00AD1688" w:rsidP="00AD1688">
            <w:pPr>
              <w:pStyle w:val="ListParagraph"/>
              <w:numPr>
                <w:ilvl w:val="0"/>
                <w:numId w:val="12"/>
              </w:numPr>
              <w:rPr>
                <w:rFonts w:ascii="Arial" w:hAnsi="Arial" w:cs="Arial"/>
              </w:rPr>
            </w:pPr>
            <w:r w:rsidRPr="005F01AC">
              <w:rPr>
                <w:rFonts w:ascii="Arial" w:hAnsi="Arial" w:cs="Arial"/>
              </w:rPr>
              <w:t>Baseline plasma copeptin of &lt;2.6 pmol/L without prior dehydration (complete central DI).</w:t>
            </w:r>
          </w:p>
          <w:p w14:paraId="3187A029" w14:textId="77777777" w:rsidR="00AD1688" w:rsidRPr="005F01AC" w:rsidRDefault="00AD1688" w:rsidP="00AD1688">
            <w:pPr>
              <w:pStyle w:val="ListParagraph"/>
              <w:numPr>
                <w:ilvl w:val="0"/>
                <w:numId w:val="12"/>
              </w:numPr>
              <w:rPr>
                <w:rFonts w:ascii="Arial" w:hAnsi="Arial" w:cs="Arial"/>
              </w:rPr>
            </w:pPr>
            <w:r w:rsidRPr="005F01AC">
              <w:rPr>
                <w:rFonts w:ascii="Arial" w:hAnsi="Arial" w:cs="Arial"/>
              </w:rPr>
              <w:t>The ratio of Δ copeptin from start till the completion of dehydration phase to serum sodium at the end of the dehydration phase of &lt;0.02 pmol/L (indicates partial central DI).</w:t>
            </w:r>
          </w:p>
          <w:p w14:paraId="6ADD8887" w14:textId="77777777" w:rsidR="00AD1688" w:rsidRDefault="00AD1688" w:rsidP="0094418C">
            <w:pPr>
              <w:spacing w:line="276" w:lineRule="auto"/>
              <w:rPr>
                <w:rFonts w:ascii="Arial" w:hAnsi="Arial" w:cs="Arial"/>
              </w:rPr>
            </w:pPr>
          </w:p>
        </w:tc>
      </w:tr>
      <w:tr w:rsidR="00AD1688" w14:paraId="6DD47E11" w14:textId="77777777" w:rsidTr="00AD1688">
        <w:tc>
          <w:tcPr>
            <w:tcW w:w="9350" w:type="dxa"/>
          </w:tcPr>
          <w:p w14:paraId="641BD526" w14:textId="77777777" w:rsidR="00AD1688" w:rsidRPr="005F01AC" w:rsidRDefault="00AD1688" w:rsidP="00AD1688">
            <w:pPr>
              <w:rPr>
                <w:rFonts w:ascii="Arial" w:hAnsi="Arial" w:cs="Arial"/>
                <w:b/>
              </w:rPr>
            </w:pPr>
            <w:r w:rsidRPr="005F01AC">
              <w:rPr>
                <w:rFonts w:ascii="Arial" w:hAnsi="Arial" w:cs="Arial"/>
                <w:b/>
              </w:rPr>
              <w:t xml:space="preserve">Nephrogenic DI:  </w:t>
            </w:r>
          </w:p>
          <w:p w14:paraId="1ACCEF1E" w14:textId="77777777" w:rsidR="00AD1688" w:rsidRPr="005F01AC" w:rsidRDefault="00AD1688" w:rsidP="00AD1688">
            <w:pPr>
              <w:pStyle w:val="ListParagraph"/>
              <w:numPr>
                <w:ilvl w:val="0"/>
                <w:numId w:val="13"/>
              </w:numPr>
              <w:rPr>
                <w:rFonts w:ascii="Arial" w:hAnsi="Arial" w:cs="Arial"/>
                <w:i/>
              </w:rPr>
            </w:pPr>
            <w:r w:rsidRPr="005F01AC">
              <w:rPr>
                <w:rFonts w:ascii="Arial" w:hAnsi="Arial" w:cs="Arial"/>
              </w:rPr>
              <w:t>Urine osmolality fails to rise above 300 mOsm/Kg or by &lt;50% after desmopressin administration (complete nephrogenic DI).</w:t>
            </w:r>
          </w:p>
          <w:p w14:paraId="42FE2358" w14:textId="77777777" w:rsidR="00AD1688" w:rsidRPr="005F01AC" w:rsidRDefault="00AD1688" w:rsidP="00AD1688">
            <w:pPr>
              <w:pStyle w:val="ListParagraph"/>
              <w:numPr>
                <w:ilvl w:val="0"/>
                <w:numId w:val="12"/>
              </w:numPr>
              <w:rPr>
                <w:rFonts w:ascii="Arial" w:hAnsi="Arial" w:cs="Arial"/>
              </w:rPr>
            </w:pPr>
            <w:r w:rsidRPr="005F01AC">
              <w:rPr>
                <w:rFonts w:ascii="Arial" w:hAnsi="Arial" w:cs="Arial"/>
              </w:rPr>
              <w:t>Baseline plasma copeptin of ≥21.4 pmol/L without prior dehydration (complete and partial nephrogenic DI).</w:t>
            </w:r>
          </w:p>
          <w:p w14:paraId="4D23B49B" w14:textId="3D30D5AC" w:rsidR="00AD1688" w:rsidRDefault="00AD1688" w:rsidP="00AD1688">
            <w:pPr>
              <w:pStyle w:val="ListParagraph"/>
              <w:numPr>
                <w:ilvl w:val="0"/>
                <w:numId w:val="12"/>
              </w:numPr>
              <w:rPr>
                <w:rFonts w:ascii="Arial" w:hAnsi="Arial" w:cs="Arial"/>
              </w:rPr>
            </w:pPr>
            <w:r w:rsidRPr="005F01AC">
              <w:rPr>
                <w:rFonts w:ascii="Arial" w:hAnsi="Arial" w:cs="Arial"/>
              </w:rPr>
              <w:t>Baseline plasma AVP of ≥3 pg/ml without prior dehydration (complete and partial nephrogenic DI).</w:t>
            </w:r>
          </w:p>
        </w:tc>
      </w:tr>
      <w:tr w:rsidR="00AD1688" w14:paraId="14ED6F86" w14:textId="77777777" w:rsidTr="00AD1688">
        <w:tc>
          <w:tcPr>
            <w:tcW w:w="9350" w:type="dxa"/>
          </w:tcPr>
          <w:p w14:paraId="60B59EE4" w14:textId="38417E85" w:rsidR="00AD1688" w:rsidRPr="005F01AC" w:rsidRDefault="00AD1688" w:rsidP="00AD1688">
            <w:pPr>
              <w:rPr>
                <w:rFonts w:ascii="Arial" w:hAnsi="Arial" w:cs="Arial"/>
                <w:b/>
              </w:rPr>
            </w:pPr>
            <w:r w:rsidRPr="005F01AC">
              <w:rPr>
                <w:rFonts w:ascii="Arial" w:hAnsi="Arial" w:cs="Arial"/>
                <w:b/>
              </w:rPr>
              <w:t xml:space="preserve">Primary </w:t>
            </w:r>
            <w:r>
              <w:rPr>
                <w:rFonts w:ascii="Arial" w:hAnsi="Arial" w:cs="Arial"/>
                <w:b/>
              </w:rPr>
              <w:t>P</w:t>
            </w:r>
            <w:r w:rsidRPr="005F01AC">
              <w:rPr>
                <w:rFonts w:ascii="Arial" w:hAnsi="Arial" w:cs="Arial"/>
                <w:b/>
              </w:rPr>
              <w:t xml:space="preserve">olydipsia: </w:t>
            </w:r>
          </w:p>
          <w:p w14:paraId="329D7349" w14:textId="77777777" w:rsidR="00AD1688" w:rsidRPr="005F01AC" w:rsidRDefault="00AD1688" w:rsidP="00AD1688">
            <w:pPr>
              <w:pStyle w:val="ListParagraph"/>
              <w:numPr>
                <w:ilvl w:val="0"/>
                <w:numId w:val="14"/>
              </w:numPr>
              <w:rPr>
                <w:rFonts w:ascii="Arial" w:hAnsi="Arial" w:cs="Arial"/>
                <w:i/>
              </w:rPr>
            </w:pPr>
            <w:r w:rsidRPr="005F01AC">
              <w:rPr>
                <w:rFonts w:ascii="Arial" w:hAnsi="Arial" w:cs="Arial"/>
              </w:rPr>
              <w:t>Urine osmolality usually increases (300 – 800 mOsm/Kg, usually up to 600 – 700 mOsm/Kg) without significant changes in plasma osmolality following dehydration.</w:t>
            </w:r>
          </w:p>
          <w:p w14:paraId="364BCC68" w14:textId="75E3F0BC" w:rsidR="00AD1688" w:rsidRPr="005F01AC" w:rsidRDefault="00AD1688" w:rsidP="00AD1688">
            <w:pPr>
              <w:pStyle w:val="ListParagraph"/>
              <w:numPr>
                <w:ilvl w:val="0"/>
                <w:numId w:val="12"/>
              </w:numPr>
              <w:rPr>
                <w:rFonts w:ascii="Arial" w:hAnsi="Arial" w:cs="Arial"/>
                <w:b/>
              </w:rPr>
            </w:pPr>
            <w:r w:rsidRPr="005F01AC">
              <w:rPr>
                <w:rFonts w:ascii="Arial" w:hAnsi="Arial" w:cs="Arial"/>
              </w:rPr>
              <w:t>The ratio of Δ copeptin from start till the completion of dehydration phase to serum sodium at the end of the dehydration phase of ≥0.02 pmol/L</w:t>
            </w:r>
          </w:p>
        </w:tc>
      </w:tr>
      <w:tr w:rsidR="00AD1688" w14:paraId="0728B1D2" w14:textId="77777777" w:rsidTr="00AD1688">
        <w:tc>
          <w:tcPr>
            <w:tcW w:w="9350" w:type="dxa"/>
          </w:tcPr>
          <w:p w14:paraId="61E772B7" w14:textId="7A591AE4" w:rsidR="00AD1688" w:rsidRPr="005F01AC" w:rsidRDefault="00AD1688" w:rsidP="00AD1688">
            <w:pPr>
              <w:rPr>
                <w:rFonts w:ascii="Arial" w:hAnsi="Arial" w:cs="Arial"/>
                <w:b/>
              </w:rPr>
            </w:pPr>
            <w:r w:rsidRPr="005F01AC">
              <w:rPr>
                <w:rFonts w:ascii="Arial" w:hAnsi="Arial" w:cs="Arial"/>
                <w:b/>
              </w:rPr>
              <w:t>Advantages</w:t>
            </w:r>
          </w:p>
        </w:tc>
      </w:tr>
      <w:tr w:rsidR="00AD1688" w14:paraId="6C6D84E3" w14:textId="77777777" w:rsidTr="00AD1688">
        <w:tc>
          <w:tcPr>
            <w:tcW w:w="9350" w:type="dxa"/>
          </w:tcPr>
          <w:p w14:paraId="0E715D05" w14:textId="77777777" w:rsidR="00AD1688" w:rsidRPr="005F01AC" w:rsidRDefault="00AD1688" w:rsidP="00AD1688">
            <w:pPr>
              <w:pStyle w:val="ListParagraph"/>
              <w:numPr>
                <w:ilvl w:val="0"/>
                <w:numId w:val="15"/>
              </w:numPr>
              <w:rPr>
                <w:rFonts w:ascii="Arial" w:hAnsi="Arial" w:cs="Arial"/>
              </w:rPr>
            </w:pPr>
            <w:r w:rsidRPr="005F01AC">
              <w:rPr>
                <w:rFonts w:ascii="Arial" w:hAnsi="Arial" w:cs="Arial"/>
              </w:rPr>
              <w:t>Most extensively utilized and validated test.</w:t>
            </w:r>
          </w:p>
          <w:p w14:paraId="2E0A461C" w14:textId="77777777" w:rsidR="00AD1688" w:rsidRPr="005F01AC" w:rsidRDefault="00AD1688" w:rsidP="00AD1688">
            <w:pPr>
              <w:pStyle w:val="ListParagraph"/>
              <w:numPr>
                <w:ilvl w:val="0"/>
                <w:numId w:val="15"/>
              </w:numPr>
              <w:rPr>
                <w:rFonts w:ascii="Arial" w:hAnsi="Arial" w:cs="Arial"/>
              </w:rPr>
            </w:pPr>
            <w:r w:rsidRPr="005F01AC">
              <w:rPr>
                <w:rFonts w:ascii="Arial" w:hAnsi="Arial" w:cs="Arial"/>
              </w:rPr>
              <w:t>No risks of hypertonic saline administration (thrombophlebitis, need for central line).</w:t>
            </w:r>
          </w:p>
          <w:p w14:paraId="5B768231" w14:textId="701FEA57" w:rsidR="00AD1688" w:rsidRPr="005F01AC" w:rsidRDefault="00AD1688" w:rsidP="00AD1688">
            <w:pPr>
              <w:pStyle w:val="ListParagraph"/>
              <w:numPr>
                <w:ilvl w:val="0"/>
                <w:numId w:val="15"/>
              </w:numPr>
              <w:rPr>
                <w:rFonts w:ascii="Arial" w:hAnsi="Arial" w:cs="Arial"/>
                <w:b/>
              </w:rPr>
            </w:pPr>
            <w:r w:rsidRPr="005F01AC">
              <w:rPr>
                <w:rFonts w:ascii="Arial" w:hAnsi="Arial" w:cs="Arial"/>
              </w:rPr>
              <w:t>Plasma copeptin or AVP measurements are not necessary if the center does not have the facilities/assays to measure these peptides.</w:t>
            </w:r>
          </w:p>
        </w:tc>
      </w:tr>
      <w:tr w:rsidR="00AD1688" w14:paraId="300CEA02" w14:textId="77777777" w:rsidTr="00AD1688">
        <w:tc>
          <w:tcPr>
            <w:tcW w:w="9350" w:type="dxa"/>
          </w:tcPr>
          <w:p w14:paraId="6E4389DE" w14:textId="10A266BF" w:rsidR="00AD1688" w:rsidRPr="005F01AC" w:rsidRDefault="00AD1688" w:rsidP="00AD1688">
            <w:pPr>
              <w:rPr>
                <w:rFonts w:ascii="Arial" w:hAnsi="Arial" w:cs="Arial"/>
                <w:b/>
              </w:rPr>
            </w:pPr>
            <w:r>
              <w:rPr>
                <w:rFonts w:ascii="Arial" w:hAnsi="Arial" w:cs="Arial"/>
                <w:b/>
              </w:rPr>
              <w:t>Disadvantages</w:t>
            </w:r>
          </w:p>
        </w:tc>
      </w:tr>
      <w:tr w:rsidR="00AD1688" w14:paraId="2FAA6A9D" w14:textId="77777777" w:rsidTr="00AD1688">
        <w:tc>
          <w:tcPr>
            <w:tcW w:w="9350" w:type="dxa"/>
          </w:tcPr>
          <w:p w14:paraId="101CEC96" w14:textId="77777777" w:rsidR="00AD1688" w:rsidRPr="005F01AC" w:rsidRDefault="00AD1688" w:rsidP="00AD1688">
            <w:pPr>
              <w:pStyle w:val="ListParagraph"/>
              <w:numPr>
                <w:ilvl w:val="0"/>
                <w:numId w:val="15"/>
              </w:numPr>
              <w:rPr>
                <w:rFonts w:ascii="Arial" w:hAnsi="Arial" w:cs="Arial"/>
              </w:rPr>
            </w:pPr>
            <w:r w:rsidRPr="005F01AC">
              <w:rPr>
                <w:rFonts w:ascii="Arial" w:hAnsi="Arial" w:cs="Arial"/>
              </w:rPr>
              <w:t>More time consuming than hypertonic saline infusion test.</w:t>
            </w:r>
          </w:p>
          <w:p w14:paraId="40ACF535" w14:textId="77777777" w:rsidR="00AD1688" w:rsidRPr="005F01AC" w:rsidRDefault="00AD1688" w:rsidP="00AD1688">
            <w:pPr>
              <w:pStyle w:val="ListParagraph"/>
              <w:numPr>
                <w:ilvl w:val="0"/>
                <w:numId w:val="15"/>
              </w:numPr>
              <w:rPr>
                <w:rFonts w:ascii="Arial" w:hAnsi="Arial" w:cs="Arial"/>
              </w:rPr>
            </w:pPr>
            <w:r w:rsidRPr="005F01AC">
              <w:rPr>
                <w:rFonts w:ascii="Arial" w:hAnsi="Arial" w:cs="Arial"/>
              </w:rPr>
              <w:t>Can give overlapping results in cases of partial central DI, partial nephrogenic DI, or chronic primary polydipsia.</w:t>
            </w:r>
          </w:p>
          <w:p w14:paraId="4647CD5E" w14:textId="77777777" w:rsidR="00AD1688" w:rsidRPr="005F01AC" w:rsidRDefault="00AD1688" w:rsidP="00AD1688">
            <w:pPr>
              <w:pStyle w:val="ListParagraph"/>
              <w:numPr>
                <w:ilvl w:val="0"/>
                <w:numId w:val="15"/>
              </w:numPr>
              <w:rPr>
                <w:rFonts w:ascii="Arial" w:hAnsi="Arial" w:cs="Arial"/>
              </w:rPr>
            </w:pPr>
            <w:r w:rsidRPr="005F01AC">
              <w:rPr>
                <w:rFonts w:ascii="Arial" w:hAnsi="Arial" w:cs="Arial"/>
              </w:rPr>
              <w:t>Majority of the interpretation relies on urinary measurements, which can be affected by any of the above conditions due to their modulation of aquaporin-2 channel synthesis and expression.</w:t>
            </w:r>
          </w:p>
          <w:p w14:paraId="391D2F40" w14:textId="23BDE391" w:rsidR="00AD1688" w:rsidRPr="005F01AC" w:rsidRDefault="00AD1688" w:rsidP="00AD1688">
            <w:pPr>
              <w:pStyle w:val="ListParagraph"/>
              <w:numPr>
                <w:ilvl w:val="0"/>
                <w:numId w:val="15"/>
              </w:numPr>
              <w:rPr>
                <w:rFonts w:ascii="Arial" w:hAnsi="Arial" w:cs="Arial"/>
                <w:b/>
              </w:rPr>
            </w:pPr>
            <w:r w:rsidRPr="005F01AC">
              <w:rPr>
                <w:rFonts w:ascii="Arial" w:hAnsi="Arial" w:cs="Arial"/>
              </w:rPr>
              <w:t>More burdensome for the patients and less convenient when compared with hypertonic saline infusion test.</w:t>
            </w:r>
          </w:p>
        </w:tc>
      </w:tr>
    </w:tbl>
    <w:p w14:paraId="3364B41E" w14:textId="77777777" w:rsidR="00AD1688" w:rsidRDefault="00AD1688" w:rsidP="0094418C">
      <w:pPr>
        <w:spacing w:after="0" w:line="276" w:lineRule="auto"/>
        <w:rPr>
          <w:rFonts w:ascii="Arial" w:hAnsi="Arial" w:cs="Arial"/>
        </w:rPr>
      </w:pPr>
    </w:p>
    <w:p w14:paraId="54A730CE" w14:textId="586DE59F" w:rsidR="00C303CF" w:rsidRPr="00E205F0" w:rsidRDefault="00C303CF" w:rsidP="0094418C">
      <w:pPr>
        <w:spacing w:after="0" w:line="276" w:lineRule="auto"/>
        <w:rPr>
          <w:rFonts w:ascii="Arial" w:hAnsi="Arial" w:cs="Arial"/>
          <w:b/>
          <w:color w:val="92D050"/>
        </w:rPr>
      </w:pPr>
      <w:r w:rsidRPr="00E205F0">
        <w:rPr>
          <w:rFonts w:ascii="Arial" w:hAnsi="Arial" w:cs="Arial"/>
          <w:b/>
          <w:color w:val="92D050"/>
        </w:rPr>
        <w:t xml:space="preserve">Measurement of </w:t>
      </w:r>
      <w:r w:rsidR="005F01AC" w:rsidRPr="00E205F0">
        <w:rPr>
          <w:rFonts w:ascii="Arial" w:hAnsi="Arial" w:cs="Arial"/>
          <w:b/>
          <w:color w:val="92D050"/>
        </w:rPr>
        <w:t>P</w:t>
      </w:r>
      <w:r w:rsidRPr="00E205F0">
        <w:rPr>
          <w:rFonts w:ascii="Arial" w:hAnsi="Arial" w:cs="Arial"/>
          <w:b/>
          <w:color w:val="92D050"/>
        </w:rPr>
        <w:t>lasma AVP</w:t>
      </w:r>
    </w:p>
    <w:p w14:paraId="57F103EA" w14:textId="77777777" w:rsidR="005F01AC" w:rsidRDefault="005F01AC" w:rsidP="0094418C">
      <w:pPr>
        <w:spacing w:after="0" w:line="276" w:lineRule="auto"/>
        <w:rPr>
          <w:rFonts w:ascii="Arial" w:hAnsi="Arial" w:cs="Arial"/>
        </w:rPr>
      </w:pPr>
    </w:p>
    <w:p w14:paraId="0703EA61" w14:textId="1F4FC9A6" w:rsidR="00F90067" w:rsidRDefault="00A40C1E" w:rsidP="0094418C">
      <w:pPr>
        <w:spacing w:after="0" w:line="276" w:lineRule="auto"/>
        <w:rPr>
          <w:rFonts w:ascii="Arial" w:hAnsi="Arial" w:cs="Arial"/>
        </w:rPr>
      </w:pPr>
      <w:r w:rsidRPr="0094418C">
        <w:rPr>
          <w:rFonts w:ascii="Arial" w:hAnsi="Arial" w:cs="Arial"/>
        </w:rPr>
        <w:t>AVP is encoded by the arginine vasopressin gene (</w:t>
      </w:r>
      <w:r w:rsidRPr="0094418C">
        <w:rPr>
          <w:rFonts w:ascii="Arial" w:hAnsi="Arial" w:cs="Arial"/>
          <w:i/>
        </w:rPr>
        <w:t>AVP</w:t>
      </w:r>
      <w:r w:rsidRPr="0094418C">
        <w:rPr>
          <w:rFonts w:ascii="Arial" w:hAnsi="Arial" w:cs="Arial"/>
        </w:rPr>
        <w:t xml:space="preserve">, 20p13), which also encodes prepro-AVP (a single peptide), neurophysin II (NPII), and a glycoprotein, copeptin. </w:t>
      </w:r>
      <w:r w:rsidR="008D32AA" w:rsidRPr="0094418C">
        <w:rPr>
          <w:rFonts w:ascii="Arial" w:hAnsi="Arial" w:cs="Arial"/>
        </w:rPr>
        <w:t xml:space="preserve">The </w:t>
      </w:r>
      <w:r w:rsidR="00C3625B" w:rsidRPr="0094418C">
        <w:rPr>
          <w:rFonts w:ascii="Arial" w:hAnsi="Arial" w:cs="Arial"/>
        </w:rPr>
        <w:t>pro-hormone</w:t>
      </w:r>
      <w:r w:rsidR="001876D0" w:rsidRPr="0094418C">
        <w:rPr>
          <w:rFonts w:ascii="Arial" w:hAnsi="Arial" w:cs="Arial"/>
        </w:rPr>
        <w:t xml:space="preserve"> of</w:t>
      </w:r>
      <w:r w:rsidR="00C3625B" w:rsidRPr="0094418C">
        <w:rPr>
          <w:rFonts w:ascii="Arial" w:hAnsi="Arial" w:cs="Arial"/>
        </w:rPr>
        <w:t xml:space="preserve"> AVP is</w:t>
      </w:r>
      <w:r w:rsidR="008D32AA" w:rsidRPr="0094418C">
        <w:rPr>
          <w:rFonts w:ascii="Arial" w:hAnsi="Arial" w:cs="Arial"/>
        </w:rPr>
        <w:t xml:space="preserve"> synthesized in the magnocellular neurons of the hypothalamus </w:t>
      </w:r>
      <w:r w:rsidR="008D32AA" w:rsidRPr="007618BD">
        <w:rPr>
          <w:rFonts w:ascii="Arial" w:hAnsi="Arial" w:cs="Arial"/>
        </w:rPr>
        <w:t>(Figure 3).</w:t>
      </w:r>
      <w:r w:rsidR="008D32AA" w:rsidRPr="0094418C">
        <w:rPr>
          <w:rFonts w:ascii="Arial" w:hAnsi="Arial" w:cs="Arial"/>
        </w:rPr>
        <w:t xml:space="preserve"> </w:t>
      </w:r>
      <w:r w:rsidR="00C303CF" w:rsidRPr="0094418C">
        <w:rPr>
          <w:rFonts w:ascii="Arial" w:hAnsi="Arial" w:cs="Arial"/>
        </w:rPr>
        <w:t xml:space="preserve">Due to the </w:t>
      </w:r>
      <w:r w:rsidR="003022B7" w:rsidRPr="0094418C">
        <w:rPr>
          <w:rFonts w:ascii="Arial" w:hAnsi="Arial" w:cs="Arial"/>
        </w:rPr>
        <w:t xml:space="preserve">above mentioned </w:t>
      </w:r>
      <w:r w:rsidR="00C303CF" w:rsidRPr="0094418C">
        <w:rPr>
          <w:rFonts w:ascii="Arial" w:hAnsi="Arial" w:cs="Arial"/>
        </w:rPr>
        <w:t xml:space="preserve">limitations of the </w:t>
      </w:r>
      <w:r w:rsidR="003D014A" w:rsidRPr="0094418C">
        <w:rPr>
          <w:rFonts w:ascii="Arial" w:hAnsi="Arial" w:cs="Arial"/>
        </w:rPr>
        <w:t>indirect water deprivation test</w:t>
      </w:r>
      <w:r w:rsidR="00C303CF" w:rsidRPr="0094418C">
        <w:rPr>
          <w:rFonts w:ascii="Arial" w:hAnsi="Arial" w:cs="Arial"/>
        </w:rPr>
        <w:t xml:space="preserve">, </w:t>
      </w:r>
      <w:r w:rsidR="003022B7" w:rsidRPr="0094418C">
        <w:rPr>
          <w:rFonts w:ascii="Arial" w:hAnsi="Arial" w:cs="Arial"/>
        </w:rPr>
        <w:t xml:space="preserve">measurement of </w:t>
      </w:r>
      <w:r w:rsidR="00C303CF" w:rsidRPr="0094418C">
        <w:rPr>
          <w:rFonts w:ascii="Arial" w:hAnsi="Arial" w:cs="Arial"/>
        </w:rPr>
        <w:t xml:space="preserve">plasma AVP </w:t>
      </w:r>
      <w:r w:rsidR="003022B7" w:rsidRPr="0094418C">
        <w:rPr>
          <w:rFonts w:ascii="Arial" w:hAnsi="Arial" w:cs="Arial"/>
        </w:rPr>
        <w:t xml:space="preserve">levels </w:t>
      </w:r>
      <w:r w:rsidR="00C303CF" w:rsidRPr="0094418C">
        <w:rPr>
          <w:rFonts w:ascii="Arial" w:hAnsi="Arial" w:cs="Arial"/>
        </w:rPr>
        <w:t xml:space="preserve">was </w:t>
      </w:r>
      <w:r w:rsidR="00AD0980" w:rsidRPr="0094418C">
        <w:rPr>
          <w:rFonts w:ascii="Arial" w:hAnsi="Arial" w:cs="Arial"/>
        </w:rPr>
        <w:t>suggested</w:t>
      </w:r>
      <w:r w:rsidR="003022B7" w:rsidRPr="0094418C">
        <w:rPr>
          <w:rFonts w:ascii="Arial" w:hAnsi="Arial" w:cs="Arial"/>
        </w:rPr>
        <w:t xml:space="preserve"> for its potential to be used</w:t>
      </w:r>
      <w:r w:rsidR="00C303CF" w:rsidRPr="0094418C">
        <w:rPr>
          <w:rFonts w:ascii="Arial" w:hAnsi="Arial" w:cs="Arial"/>
        </w:rPr>
        <w:t xml:space="preserve"> as a ‘direct’</w:t>
      </w:r>
      <w:r w:rsidR="003022B7" w:rsidRPr="0094418C">
        <w:rPr>
          <w:rFonts w:ascii="Arial" w:hAnsi="Arial" w:cs="Arial"/>
        </w:rPr>
        <w:t xml:space="preserve"> </w:t>
      </w:r>
      <w:r w:rsidR="0075321E" w:rsidRPr="0094418C">
        <w:rPr>
          <w:rFonts w:ascii="Arial" w:hAnsi="Arial" w:cs="Arial"/>
        </w:rPr>
        <w:t xml:space="preserve">test </w:t>
      </w:r>
      <w:r w:rsidR="003022B7" w:rsidRPr="0094418C">
        <w:rPr>
          <w:rFonts w:ascii="Arial" w:hAnsi="Arial" w:cs="Arial"/>
        </w:rPr>
        <w:t xml:space="preserve">in conjunction with water deprivation test </w:t>
      </w:r>
      <w:r w:rsidR="00C303CF" w:rsidRPr="0094418C">
        <w:rPr>
          <w:rFonts w:ascii="Arial" w:hAnsi="Arial" w:cs="Arial"/>
        </w:rPr>
        <w:t xml:space="preserve">to </w:t>
      </w:r>
      <w:r w:rsidR="00724A7C" w:rsidRPr="0094418C">
        <w:rPr>
          <w:rFonts w:ascii="Arial" w:hAnsi="Arial" w:cs="Arial"/>
        </w:rPr>
        <w:t>distinguish the various polyuria-polydipsia syndromes</w:t>
      </w:r>
      <w:r w:rsidR="00285B85" w:rsidRPr="0094418C">
        <w:rPr>
          <w:rFonts w:ascii="Arial" w:hAnsi="Arial" w:cs="Arial"/>
        </w:rPr>
        <w:t xml:space="preserve"> </w:t>
      </w:r>
      <w:r w:rsidR="00285B85" w:rsidRPr="0094418C">
        <w:rPr>
          <w:rFonts w:ascii="Arial" w:hAnsi="Arial" w:cs="Arial"/>
        </w:rPr>
        <w:fldChar w:fldCharType="begin"/>
      </w:r>
      <w:r w:rsidR="00142B91" w:rsidRPr="0094418C">
        <w:rPr>
          <w:rFonts w:ascii="Arial" w:hAnsi="Arial" w:cs="Arial"/>
        </w:rPr>
        <w:instrText xml:space="preserve"> ADDIN EN.CITE &lt;EndNote&gt;&lt;Cite&gt;&lt;Author&gt;Zerbe&lt;/Author&gt;&lt;Year&gt;1981&lt;/Year&gt;&lt;RecNum&gt;18&lt;/RecNum&gt;&lt;DisplayText&gt;(34)&lt;/DisplayText&gt;&lt;record&gt;&lt;rec-number&gt;18&lt;/rec-number&gt;&lt;foreign-keys&gt;&lt;key app="EN" db-id="9wx0wet5v2wzpter0aap5sr0d02z59red9de" timestamp="1547173942"&gt;18&lt;/key&gt;&lt;/foreign-keys&gt;&lt;ref-type name="Journal Article"&gt;17&lt;/ref-type&gt;&lt;contributors&gt;&lt;authors&gt;&lt;author&gt;Zerbe, Robert L&lt;/author&gt;&lt;author&gt;Robertson, Gary L&lt;/author&gt;&lt;/authors&gt;&lt;/contributors&gt;&lt;titles&gt;&lt;title&gt;A comparison of plasma vasopressin measurements with a standard indirect test in the differential diagnosis of polyuria&lt;/title&gt;&lt;secondary-title&gt;New England Journal of Medicine&lt;/secondary-title&gt;&lt;/titles&gt;&lt;periodical&gt;&lt;full-title&gt;New England Journal of Medicine&lt;/full-title&gt;&lt;/periodical&gt;&lt;pages&gt;1539-1546&lt;/pages&gt;&lt;volume&gt;305&lt;/volume&gt;&lt;number&gt;26&lt;/number&gt;&lt;dates&gt;&lt;year&gt;1981&lt;/year&gt;&lt;/dates&gt;&lt;isbn&gt;0028-4793&lt;/isbn&gt;&lt;urls&gt;&lt;/urls&gt;&lt;/record&gt;&lt;/Cite&gt;&lt;/EndNote&gt;</w:instrText>
      </w:r>
      <w:r w:rsidR="00285B85" w:rsidRPr="0094418C">
        <w:rPr>
          <w:rFonts w:ascii="Arial" w:hAnsi="Arial" w:cs="Arial"/>
        </w:rPr>
        <w:fldChar w:fldCharType="separate"/>
      </w:r>
      <w:r w:rsidR="00142B91" w:rsidRPr="0094418C">
        <w:rPr>
          <w:rFonts w:ascii="Arial" w:hAnsi="Arial" w:cs="Arial"/>
          <w:noProof/>
        </w:rPr>
        <w:t>(34)</w:t>
      </w:r>
      <w:r w:rsidR="00285B85" w:rsidRPr="0094418C">
        <w:rPr>
          <w:rFonts w:ascii="Arial" w:hAnsi="Arial" w:cs="Arial"/>
        </w:rPr>
        <w:fldChar w:fldCharType="end"/>
      </w:r>
      <w:r w:rsidR="00C303CF" w:rsidRPr="0094418C">
        <w:rPr>
          <w:rFonts w:ascii="Arial" w:hAnsi="Arial" w:cs="Arial"/>
        </w:rPr>
        <w:t>.</w:t>
      </w:r>
      <w:r w:rsidR="003022B7" w:rsidRPr="0094418C">
        <w:rPr>
          <w:rFonts w:ascii="Arial" w:hAnsi="Arial" w:cs="Arial"/>
        </w:rPr>
        <w:t xml:space="preserve"> In nephrogenic </w:t>
      </w:r>
      <w:r w:rsidR="003022B7" w:rsidRPr="0094418C">
        <w:rPr>
          <w:rFonts w:ascii="Arial" w:hAnsi="Arial" w:cs="Arial"/>
        </w:rPr>
        <w:lastRenderedPageBreak/>
        <w:t>DI, as there is no deficiency of AVP,</w:t>
      </w:r>
      <w:r w:rsidR="00762278" w:rsidRPr="0094418C">
        <w:rPr>
          <w:rFonts w:ascii="Arial" w:hAnsi="Arial" w:cs="Arial"/>
        </w:rPr>
        <w:t xml:space="preserve"> the plasma AVP levels is</w:t>
      </w:r>
      <w:r w:rsidR="003022B7" w:rsidRPr="0094418C">
        <w:rPr>
          <w:rFonts w:ascii="Arial" w:hAnsi="Arial" w:cs="Arial"/>
        </w:rPr>
        <w:t xml:space="preserve"> high</w:t>
      </w:r>
      <w:r w:rsidR="008D37BA" w:rsidRPr="0094418C">
        <w:rPr>
          <w:rFonts w:ascii="Arial" w:hAnsi="Arial" w:cs="Arial"/>
        </w:rPr>
        <w:t xml:space="preserve">, in order </w:t>
      </w:r>
      <w:r w:rsidR="00F90067" w:rsidRPr="0094418C">
        <w:rPr>
          <w:rFonts w:ascii="Arial" w:hAnsi="Arial" w:cs="Arial"/>
        </w:rPr>
        <w:t>to</w:t>
      </w:r>
      <w:r w:rsidR="003022B7" w:rsidRPr="0094418C">
        <w:rPr>
          <w:rFonts w:ascii="Arial" w:hAnsi="Arial" w:cs="Arial"/>
        </w:rPr>
        <w:t xml:space="preserve"> overcome the resistance posed by the kidneys to the action of AVP. </w:t>
      </w:r>
      <w:r w:rsidR="009D60FB" w:rsidRPr="0094418C">
        <w:rPr>
          <w:rFonts w:ascii="Arial" w:hAnsi="Arial" w:cs="Arial"/>
        </w:rPr>
        <w:t>On the other hand, plasma AVP should be low or re</w:t>
      </w:r>
      <w:r w:rsidR="00A828B0" w:rsidRPr="0094418C">
        <w:rPr>
          <w:rFonts w:ascii="Arial" w:hAnsi="Arial" w:cs="Arial"/>
        </w:rPr>
        <w:t>latively low in central DI</w:t>
      </w:r>
      <w:r w:rsidR="009D60FB" w:rsidRPr="0094418C">
        <w:rPr>
          <w:rFonts w:ascii="Arial" w:hAnsi="Arial" w:cs="Arial"/>
        </w:rPr>
        <w:t xml:space="preserve"> for the elevated </w:t>
      </w:r>
      <w:r w:rsidR="00150BEF" w:rsidRPr="0094418C">
        <w:rPr>
          <w:rFonts w:ascii="Arial" w:hAnsi="Arial" w:cs="Arial"/>
        </w:rPr>
        <w:t xml:space="preserve">plasma </w:t>
      </w:r>
      <w:r w:rsidR="009D60FB" w:rsidRPr="0094418C">
        <w:rPr>
          <w:rFonts w:ascii="Arial" w:hAnsi="Arial" w:cs="Arial"/>
        </w:rPr>
        <w:t>osmolality</w:t>
      </w:r>
      <w:r w:rsidR="006520FB" w:rsidRPr="0094418C">
        <w:rPr>
          <w:rFonts w:ascii="Arial" w:hAnsi="Arial" w:cs="Arial"/>
        </w:rPr>
        <w:t xml:space="preserve"> </w:t>
      </w:r>
      <w:r w:rsidR="006520FB" w:rsidRPr="0094418C">
        <w:rPr>
          <w:rFonts w:ascii="Arial" w:hAnsi="Arial" w:cs="Arial"/>
        </w:rPr>
        <w:fldChar w:fldCharType="begin"/>
      </w:r>
      <w:r w:rsidR="00DD0F35" w:rsidRPr="0094418C">
        <w:rPr>
          <w:rFonts w:ascii="Arial" w:hAnsi="Arial" w:cs="Arial"/>
        </w:rPr>
        <w:instrText xml:space="preserve"> ADDIN EN.CITE &lt;EndNote&gt;&lt;Cite&gt;&lt;Author&gt;Fenske&lt;/Author&gt;&lt;Year&gt;2011&lt;/Year&gt;&lt;RecNum&gt;10&lt;/RecNum&gt;&lt;DisplayText&gt;(4)&lt;/DisplayText&gt;&lt;record&gt;&lt;rec-number&gt;10&lt;/rec-number&gt;&lt;foreign-keys&gt;&lt;key app="EN" db-id="9wx0wet5v2wzpter0aap5sr0d02z59red9de" timestamp="1546751808"&gt;10&lt;/key&gt;&lt;/foreign-keys&gt;&lt;ref-type name="Journal Article"&gt;17&lt;/ref-type&gt;&lt;contributors&gt;&lt;authors&gt;&lt;author&gt;Fenske, Wiebke&lt;/author&gt;&lt;author&gt;Quinkler, Marcus&lt;/author&gt;&lt;author&gt;Lorenz, Daniela&lt;/author&gt;&lt;author&gt;Zopf, Kathrin&lt;/author&gt;&lt;author&gt;Haagen, Ulrike&lt;/author&gt;&lt;author&gt;Papassotiriou, Jana&lt;/author&gt;&lt;author&gt;Pfeiffer, Andreas FH&lt;/author&gt;&lt;author&gt;Fassnacht, Martin&lt;/author&gt;&lt;author&gt;Störk, Stefan&lt;/author&gt;&lt;author&gt;Allolio, Bruno&lt;/author&gt;&lt;/authors&gt;&lt;/contributors&gt;&lt;titles&gt;&lt;title&gt;Copeptin in the differential diagnosis of the polydipsia-polyuria syndrome—revisiting the direct and indirect water deprivation tests&lt;/title&gt;&lt;secondary-title&gt;The Journal of Clinical Endocrinology &amp;amp; Metabolism&lt;/secondary-title&gt;&lt;/titles&gt;&lt;periodical&gt;&lt;full-title&gt;The Journal of Clinical Endocrinology &amp;amp; Metabolism&lt;/full-title&gt;&lt;/periodical&gt;&lt;pages&gt;1506-1515&lt;/pages&gt;&lt;volume&gt;96&lt;/volume&gt;&lt;number&gt;5&lt;/number&gt;&lt;dates&gt;&lt;year&gt;2011&lt;/year&gt;&lt;/dates&gt;&lt;isbn&gt;0021-972X&lt;/isbn&gt;&lt;urls&gt;&lt;/urls&gt;&lt;/record&gt;&lt;/Cite&gt;&lt;/EndNote&gt;</w:instrText>
      </w:r>
      <w:r w:rsidR="006520FB" w:rsidRPr="0094418C">
        <w:rPr>
          <w:rFonts w:ascii="Arial" w:hAnsi="Arial" w:cs="Arial"/>
        </w:rPr>
        <w:fldChar w:fldCharType="separate"/>
      </w:r>
      <w:r w:rsidR="00DD0F35" w:rsidRPr="0094418C">
        <w:rPr>
          <w:rFonts w:ascii="Arial" w:hAnsi="Arial" w:cs="Arial"/>
          <w:noProof/>
        </w:rPr>
        <w:t>(4)</w:t>
      </w:r>
      <w:r w:rsidR="006520FB" w:rsidRPr="0094418C">
        <w:rPr>
          <w:rFonts w:ascii="Arial" w:hAnsi="Arial" w:cs="Arial"/>
        </w:rPr>
        <w:fldChar w:fldCharType="end"/>
      </w:r>
      <w:r w:rsidR="009D60FB" w:rsidRPr="0094418C">
        <w:rPr>
          <w:rFonts w:ascii="Arial" w:hAnsi="Arial" w:cs="Arial"/>
        </w:rPr>
        <w:t>.</w:t>
      </w:r>
      <w:r w:rsidR="006520FB" w:rsidRPr="0094418C">
        <w:rPr>
          <w:rFonts w:ascii="Arial" w:hAnsi="Arial" w:cs="Arial"/>
        </w:rPr>
        <w:t xml:space="preserve"> </w:t>
      </w:r>
      <w:r w:rsidR="00285B85" w:rsidRPr="0094418C">
        <w:rPr>
          <w:rFonts w:ascii="Arial" w:hAnsi="Arial" w:cs="Arial"/>
        </w:rPr>
        <w:t xml:space="preserve">In primary polydipsia, plasma AVP levels </w:t>
      </w:r>
      <w:r w:rsidR="007618BD">
        <w:rPr>
          <w:rFonts w:ascii="Arial" w:hAnsi="Arial" w:cs="Arial"/>
        </w:rPr>
        <w:t>may</w:t>
      </w:r>
      <w:r w:rsidR="00285B85" w:rsidRPr="0094418C">
        <w:rPr>
          <w:rFonts w:ascii="Arial" w:hAnsi="Arial" w:cs="Arial"/>
        </w:rPr>
        <w:t xml:space="preserve"> be normal</w:t>
      </w:r>
      <w:r w:rsidR="008D37BA" w:rsidRPr="0094418C">
        <w:rPr>
          <w:rFonts w:ascii="Arial" w:hAnsi="Arial" w:cs="Arial"/>
        </w:rPr>
        <w:t xml:space="preserve"> or can be suppressed in long-standing cases</w:t>
      </w:r>
      <w:r w:rsidR="00285B85" w:rsidRPr="0094418C">
        <w:rPr>
          <w:rFonts w:ascii="Arial" w:hAnsi="Arial" w:cs="Arial"/>
        </w:rPr>
        <w:t>. Subnormal AVP levels in cases of central DI could be due to osmoreceptor dysfunction in the hypothalamus or due to defective AVP release from the neurohypophysis</w:t>
      </w:r>
      <w:r w:rsidR="00637524" w:rsidRPr="0094418C">
        <w:rPr>
          <w:rFonts w:ascii="Arial" w:hAnsi="Arial" w:cs="Arial"/>
        </w:rPr>
        <w:t xml:space="preserve"> </w:t>
      </w:r>
      <w:r w:rsidR="00637524" w:rsidRPr="0094418C">
        <w:rPr>
          <w:rFonts w:ascii="Arial" w:hAnsi="Arial" w:cs="Arial"/>
        </w:rPr>
        <w:fldChar w:fldCharType="begin"/>
      </w:r>
      <w:r w:rsidR="00142B91" w:rsidRPr="0094418C">
        <w:rPr>
          <w:rFonts w:ascii="Arial" w:hAnsi="Arial" w:cs="Arial"/>
        </w:rPr>
        <w:instrText xml:space="preserve"> ADDIN EN.CITE &lt;EndNote&gt;&lt;Cite&gt;&lt;Author&gt;Baylis&lt;/Author&gt;&lt;Year&gt;1981&lt;/Year&gt;&lt;RecNum&gt;19&lt;/RecNum&gt;&lt;DisplayText&gt;(35)&lt;/DisplayText&gt;&lt;record&gt;&lt;rec-number&gt;19&lt;/rec-number&gt;&lt;foreign-keys&gt;&lt;key app="EN" db-id="9wx0wet5v2wzpter0aap5sr0d02z59red9de" timestamp="1547176174"&gt;19&lt;/key&gt;&lt;/foreign-keys&gt;&lt;ref-type name="Journal Article"&gt;17&lt;/ref-type&gt;&lt;contributors&gt;&lt;authors&gt;&lt;author&gt;Baylis, PH&lt;/author&gt;&lt;author&gt;Gaskill, MB&lt;/author&gt;&lt;author&gt;Robertson, GL&lt;/author&gt;&lt;/authors&gt;&lt;/contributors&gt;&lt;titles&gt;&lt;title&gt;Vasopressin secretion in primary polydipsia and cranial diabetes insipidus&lt;/title&gt;&lt;secondary-title&gt;QJM: An International Journal of Medicine&lt;/secondary-title&gt;&lt;/titles&gt;&lt;periodical&gt;&lt;full-title&gt;QJM: An International Journal of Medicine&lt;/full-title&gt;&lt;/periodical&gt;&lt;pages&gt;345-358&lt;/pages&gt;&lt;volume&gt;50&lt;/volume&gt;&lt;number&gt;3&lt;/number&gt;&lt;dates&gt;&lt;year&gt;1981&lt;/year&gt;&lt;/dates&gt;&lt;isbn&gt;1460-2393&lt;/isbn&gt;&lt;urls&gt;&lt;/urls&gt;&lt;/record&gt;&lt;/Cite&gt;&lt;/EndNote&gt;</w:instrText>
      </w:r>
      <w:r w:rsidR="00637524" w:rsidRPr="0094418C">
        <w:rPr>
          <w:rFonts w:ascii="Arial" w:hAnsi="Arial" w:cs="Arial"/>
        </w:rPr>
        <w:fldChar w:fldCharType="separate"/>
      </w:r>
      <w:r w:rsidR="00142B91" w:rsidRPr="0094418C">
        <w:rPr>
          <w:rFonts w:ascii="Arial" w:hAnsi="Arial" w:cs="Arial"/>
          <w:noProof/>
        </w:rPr>
        <w:t>(35)</w:t>
      </w:r>
      <w:r w:rsidR="00637524" w:rsidRPr="0094418C">
        <w:rPr>
          <w:rFonts w:ascii="Arial" w:hAnsi="Arial" w:cs="Arial"/>
        </w:rPr>
        <w:fldChar w:fldCharType="end"/>
      </w:r>
      <w:r w:rsidR="00285B85" w:rsidRPr="0094418C">
        <w:rPr>
          <w:rFonts w:ascii="Arial" w:hAnsi="Arial" w:cs="Arial"/>
        </w:rPr>
        <w:t xml:space="preserve">. </w:t>
      </w:r>
      <w:r w:rsidR="006520FB" w:rsidRPr="0094418C">
        <w:rPr>
          <w:rFonts w:ascii="Arial" w:hAnsi="Arial" w:cs="Arial"/>
        </w:rPr>
        <w:t>Despite the initial promising resu</w:t>
      </w:r>
      <w:r w:rsidR="002322D7" w:rsidRPr="0094418C">
        <w:rPr>
          <w:rFonts w:ascii="Arial" w:hAnsi="Arial" w:cs="Arial"/>
        </w:rPr>
        <w:t xml:space="preserve">lts of its potential utility, plasma AVP is seldom utilized </w:t>
      </w:r>
      <w:r w:rsidR="006520FB" w:rsidRPr="0094418C">
        <w:rPr>
          <w:rFonts w:ascii="Arial" w:hAnsi="Arial" w:cs="Arial"/>
        </w:rPr>
        <w:t>for diagnosing DI</w:t>
      </w:r>
      <w:r w:rsidR="002322D7" w:rsidRPr="0094418C">
        <w:rPr>
          <w:rFonts w:ascii="Arial" w:hAnsi="Arial" w:cs="Arial"/>
        </w:rPr>
        <w:t xml:space="preserve"> in clinical practice</w:t>
      </w:r>
      <w:r w:rsidR="006520FB" w:rsidRPr="0094418C">
        <w:rPr>
          <w:rFonts w:ascii="Arial" w:hAnsi="Arial" w:cs="Arial"/>
        </w:rPr>
        <w:t xml:space="preserve">. </w:t>
      </w:r>
    </w:p>
    <w:p w14:paraId="52F79BB4" w14:textId="001D1D4A" w:rsidR="007618BD" w:rsidRDefault="007618BD" w:rsidP="0094418C">
      <w:pPr>
        <w:spacing w:after="0" w:line="276" w:lineRule="auto"/>
        <w:rPr>
          <w:rFonts w:ascii="Arial" w:hAnsi="Arial" w:cs="Arial"/>
        </w:rPr>
      </w:pPr>
    </w:p>
    <w:p w14:paraId="77F94BA3" w14:textId="335EEC93" w:rsidR="007618BD" w:rsidRPr="0094418C" w:rsidRDefault="007618BD" w:rsidP="0094418C">
      <w:pPr>
        <w:spacing w:after="0" w:line="276" w:lineRule="auto"/>
        <w:rPr>
          <w:rFonts w:ascii="Arial" w:hAnsi="Arial" w:cs="Arial"/>
        </w:rPr>
      </w:pPr>
      <w:r>
        <w:rPr>
          <w:rFonts w:ascii="Arial" w:hAnsi="Arial" w:cs="Arial"/>
          <w:noProof/>
        </w:rPr>
        <w:drawing>
          <wp:inline distT="0" distB="0" distL="0" distR="0" wp14:anchorId="5BA68590" wp14:editId="64D4C7B6">
            <wp:extent cx="5943600" cy="2888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888615"/>
                    </a:xfrm>
                    <a:prstGeom prst="rect">
                      <a:avLst/>
                    </a:prstGeom>
                  </pic:spPr>
                </pic:pic>
              </a:graphicData>
            </a:graphic>
          </wp:inline>
        </w:drawing>
      </w:r>
    </w:p>
    <w:p w14:paraId="447DBC79" w14:textId="5F789AE5" w:rsidR="007618BD" w:rsidRPr="007618BD" w:rsidRDefault="007618BD" w:rsidP="007618BD">
      <w:pPr>
        <w:pStyle w:val="NoSpacing"/>
        <w:rPr>
          <w:rFonts w:ascii="Arial" w:hAnsi="Arial" w:cs="Arial"/>
          <w:b/>
          <w:noProof/>
        </w:rPr>
      </w:pPr>
      <w:r w:rsidRPr="006D240A">
        <w:rPr>
          <w:rFonts w:ascii="Arial" w:hAnsi="Arial" w:cs="Arial"/>
          <w:b/>
          <w:noProof/>
        </w:rPr>
        <w:t xml:space="preserve">Figure </w:t>
      </w:r>
      <w:r>
        <w:rPr>
          <w:rFonts w:ascii="Arial" w:hAnsi="Arial" w:cs="Arial"/>
          <w:b/>
          <w:noProof/>
        </w:rPr>
        <w:t>3: Anatomy of the</w:t>
      </w:r>
      <w:r w:rsidRPr="006D240A">
        <w:rPr>
          <w:rFonts w:ascii="Arial" w:hAnsi="Arial" w:cs="Arial"/>
          <w:b/>
          <w:noProof/>
        </w:rPr>
        <w:t xml:space="preserve"> pituitary gland and the hypothalamus.</w:t>
      </w:r>
      <w:r>
        <w:rPr>
          <w:rFonts w:ascii="Arial" w:hAnsi="Arial" w:cs="Arial"/>
          <w:b/>
          <w:noProof/>
        </w:rPr>
        <w:t xml:space="preserve"> </w:t>
      </w:r>
      <w:r w:rsidRPr="007618BD">
        <w:rPr>
          <w:rFonts w:ascii="Arial" w:hAnsi="Arial" w:cs="Arial"/>
          <w:b/>
          <w:noProof/>
        </w:rPr>
        <w:t>The pituitary gland comprises of two developmentally and functionally distinct parts: the anterior pituitary (adenohypophysis), derived from the Rathke’s cleft and the posterior pituitary (neurohypophysis). The gland is attached to the hypothalamus through the posterior pituitary via a stalk. The posterior pituitary along with the hypothalamus and the stalk forms the functional unit of infundibuloneurohypophysis. This diagram emphasizes on the neuronal network that supplies the posteroir pituitary. The vasopressinergic neurons (magnocellular neurons) are present in the supraoptic and paraventricular nuclei of the hypothalamus. These neurons synthesize arginine vasopressin (AVP), its precursors and co-peptides, and their axons project into the posterior pituitary where the AVP is stored along with oxytocin (produced by the oxytotic neurons present in the same nuclei) in the axonal terminals. These hormones are transported to the posterior pituitary through the supraoptic-hypophyseal tract. Another set of neurons of the paraventricular nucleus (also called parvocellular neurons) project into other areas of the brain and spinal cord, some of which secrete AVP. Image courtesy: Sriram Gubbi, NIDDK, NIH.</w:t>
      </w:r>
    </w:p>
    <w:p w14:paraId="2A73927E" w14:textId="77777777" w:rsidR="007618BD" w:rsidRDefault="007618BD" w:rsidP="0094418C">
      <w:pPr>
        <w:spacing w:after="0" w:line="276" w:lineRule="auto"/>
        <w:rPr>
          <w:rFonts w:ascii="Arial" w:hAnsi="Arial" w:cs="Arial"/>
        </w:rPr>
      </w:pPr>
    </w:p>
    <w:p w14:paraId="2D0826BA" w14:textId="5CD0F958" w:rsidR="00C303CF" w:rsidRPr="0094418C" w:rsidRDefault="005F15F0" w:rsidP="0094418C">
      <w:pPr>
        <w:spacing w:after="0" w:line="276" w:lineRule="auto"/>
        <w:rPr>
          <w:rFonts w:ascii="Arial" w:hAnsi="Arial" w:cs="Arial"/>
        </w:rPr>
      </w:pPr>
      <w:r w:rsidRPr="0094418C">
        <w:rPr>
          <w:rFonts w:ascii="Arial" w:hAnsi="Arial" w:cs="Arial"/>
        </w:rPr>
        <w:t xml:space="preserve">There are several limitations to measuring plasma AVP levels. </w:t>
      </w:r>
      <w:r w:rsidR="00283ED0" w:rsidRPr="007618BD">
        <w:rPr>
          <w:rFonts w:ascii="Arial" w:hAnsi="Arial" w:cs="Arial"/>
        </w:rPr>
        <w:t xml:space="preserve">AVP is rapidly cleared from the plasma, with a half-life </w:t>
      </w:r>
      <w:r w:rsidR="007618BD">
        <w:rPr>
          <w:rFonts w:ascii="Arial" w:hAnsi="Arial" w:cs="Arial"/>
        </w:rPr>
        <w:t xml:space="preserve">of </w:t>
      </w:r>
      <w:r w:rsidR="00283ED0" w:rsidRPr="007618BD">
        <w:rPr>
          <w:rFonts w:ascii="Arial" w:hAnsi="Arial" w:cs="Arial"/>
        </w:rPr>
        <w:t xml:space="preserve">around 16 minutes </w:t>
      </w:r>
      <w:r w:rsidR="00283ED0" w:rsidRPr="007618BD">
        <w:rPr>
          <w:rFonts w:ascii="Arial" w:hAnsi="Arial" w:cs="Arial"/>
        </w:rPr>
        <w:fldChar w:fldCharType="begin"/>
      </w:r>
      <w:r w:rsidR="00142B91" w:rsidRPr="007618BD">
        <w:rPr>
          <w:rFonts w:ascii="Arial" w:hAnsi="Arial" w:cs="Arial"/>
        </w:rPr>
        <w:instrText xml:space="preserve"> ADDIN EN.CITE &lt;EndNote&gt;&lt;Cite&gt;&lt;Author&gt;Czaczkes&lt;/Author&gt;&lt;Year&gt;1964&lt;/Year&gt;&lt;RecNum&gt;20&lt;/RecNum&gt;&lt;DisplayText&gt;(36)&lt;/DisplayText&gt;&lt;record&gt;&lt;rec-number&gt;20&lt;/rec-number&gt;&lt;foreign-keys&gt;&lt;key app="EN" db-id="9wx0wet5v2wzpter0aap5sr0d02z59red9de" timestamp="1547176781"&gt;20&lt;/key&gt;&lt;/foreign-keys&gt;&lt;ref-type name="Journal Article"&gt;17&lt;/ref-type&gt;&lt;contributors&gt;&lt;authors&gt;&lt;author&gt;Czaczkes, JiW&lt;/author&gt;&lt;author&gt;Kleeman, CR&lt;/author&gt;&lt;author&gt;Koenig, M&lt;/author&gt;&lt;author&gt;Boston, Ralph&lt;/author&gt;&lt;/authors&gt;&lt;/contributors&gt;&lt;titles&gt;&lt;title&gt;Physiologic studies of antidiuretic hormone by its direct measurement in human plasma&lt;/title&gt;&lt;secondary-title&gt;The Journal of clinical investigation&lt;/secondary-title&gt;&lt;/titles&gt;&lt;periodical&gt;&lt;full-title&gt;The Journal of clinical investigation&lt;/full-title&gt;&lt;/periodical&gt;&lt;pages&gt;1625-1640&lt;/pages&gt;&lt;volume&gt;43&lt;/volume&gt;&lt;number&gt;8&lt;/number&gt;&lt;dates&gt;&lt;year&gt;1964&lt;/year&gt;&lt;/dates&gt;&lt;isbn&gt;0021-9738&lt;/isbn&gt;&lt;urls&gt;&lt;/urls&gt;&lt;/record&gt;&lt;/Cite&gt;&lt;/EndNote&gt;</w:instrText>
      </w:r>
      <w:r w:rsidR="00283ED0" w:rsidRPr="007618BD">
        <w:rPr>
          <w:rFonts w:ascii="Arial" w:hAnsi="Arial" w:cs="Arial"/>
        </w:rPr>
        <w:fldChar w:fldCharType="separate"/>
      </w:r>
      <w:r w:rsidR="00142B91" w:rsidRPr="007618BD">
        <w:rPr>
          <w:rFonts w:ascii="Arial" w:hAnsi="Arial" w:cs="Arial"/>
          <w:noProof/>
        </w:rPr>
        <w:t>(36)</w:t>
      </w:r>
      <w:r w:rsidR="00283ED0" w:rsidRPr="007618BD">
        <w:rPr>
          <w:rFonts w:ascii="Arial" w:hAnsi="Arial" w:cs="Arial"/>
        </w:rPr>
        <w:fldChar w:fldCharType="end"/>
      </w:r>
      <w:r w:rsidR="00283ED0" w:rsidRPr="007618BD">
        <w:rPr>
          <w:rFonts w:ascii="Arial" w:hAnsi="Arial" w:cs="Arial"/>
        </w:rPr>
        <w:t>.</w:t>
      </w:r>
      <w:r w:rsidR="007D699C" w:rsidRPr="007618BD">
        <w:rPr>
          <w:rFonts w:ascii="Arial" w:hAnsi="Arial" w:cs="Arial"/>
        </w:rPr>
        <w:t xml:space="preserve"> In addition, the pre-analytical instability</w:t>
      </w:r>
      <w:r w:rsidR="007D699C" w:rsidRPr="0094418C">
        <w:rPr>
          <w:rFonts w:ascii="Arial" w:hAnsi="Arial" w:cs="Arial"/>
        </w:rPr>
        <w:t xml:space="preserve"> of AVP in the plasma is high</w:t>
      </w:r>
      <w:r w:rsidR="001829CC" w:rsidRPr="0094418C">
        <w:rPr>
          <w:rFonts w:ascii="Arial" w:hAnsi="Arial" w:cs="Arial"/>
        </w:rPr>
        <w:t xml:space="preserve">. A large amount of circulating AVP is bound to platelets through V1 receptors and failure to adequately segregate platelets from the plasma after blood </w:t>
      </w:r>
      <w:r w:rsidR="002D3F12" w:rsidRPr="0094418C">
        <w:rPr>
          <w:rFonts w:ascii="Arial" w:hAnsi="Arial" w:cs="Arial"/>
        </w:rPr>
        <w:t>sampling</w:t>
      </w:r>
      <w:r w:rsidR="001829CC" w:rsidRPr="0094418C">
        <w:rPr>
          <w:rFonts w:ascii="Arial" w:hAnsi="Arial" w:cs="Arial"/>
        </w:rPr>
        <w:t xml:space="preserve"> or prolonged storage of unprocessed blood samples can lead to wide fluctuations or even an </w:t>
      </w:r>
      <w:r w:rsidR="001829CC" w:rsidRPr="0094418C">
        <w:rPr>
          <w:rFonts w:ascii="Arial" w:hAnsi="Arial" w:cs="Arial"/>
        </w:rPr>
        <w:lastRenderedPageBreak/>
        <w:t xml:space="preserve">increase in the measured plasma AVP levels </w:t>
      </w:r>
      <w:r w:rsidR="001829CC" w:rsidRPr="0094418C">
        <w:rPr>
          <w:rFonts w:ascii="Arial" w:hAnsi="Arial" w:cs="Arial"/>
        </w:rPr>
        <w:fldChar w:fldCharType="begin"/>
      </w:r>
      <w:r w:rsidR="00142B91" w:rsidRPr="0094418C">
        <w:rPr>
          <w:rFonts w:ascii="Arial" w:hAnsi="Arial" w:cs="Arial"/>
        </w:rPr>
        <w:instrText xml:space="preserve"> ADDIN EN.CITE &lt;EndNote&gt;&lt;Cite&gt;&lt;Author&gt;Ellis&lt;/Author&gt;&lt;Year&gt;2003&lt;/Year&gt;&lt;RecNum&gt;21&lt;/RecNum&gt;&lt;DisplayText&gt;(22,37)&lt;/DisplayText&gt;&lt;record&gt;&lt;rec-number&gt;21&lt;/rec-number&gt;&lt;foreign-keys&gt;&lt;key app="EN" db-id="9wx0wet5v2wzpter0aap5sr0d02z59red9de" timestamp="1547257918"&gt;21&lt;/key&gt;&lt;/foreign-keys&gt;&lt;ref-type name="Journal Article"&gt;17&lt;/ref-type&gt;&lt;contributors&gt;&lt;authors&gt;&lt;author&gt;Ellis, M Jane&lt;/author&gt;&lt;author&gt;Livesey, John H&lt;/author&gt;&lt;author&gt;Evans, Margaret J&lt;/author&gt;&lt;/authors&gt;&lt;/contributors&gt;&lt;titles&gt;&lt;title&gt;Hormone stability in human whole blood&lt;/title&gt;&lt;secondary-title&gt;Clinical biochemistry&lt;/secondary-title&gt;&lt;/titles&gt;&lt;periodical&gt;&lt;full-title&gt;Clinical biochemistry&lt;/full-title&gt;&lt;/periodical&gt;&lt;pages&gt;109-112&lt;/pages&gt;&lt;volume&gt;36&lt;/volume&gt;&lt;number&gt;2&lt;/number&gt;&lt;dates&gt;&lt;year&gt;2003&lt;/year&gt;&lt;/dates&gt;&lt;isbn&gt;0009-9120&lt;/isbn&gt;&lt;urls&gt;&lt;/urls&gt;&lt;/record&gt;&lt;/Cite&gt;&lt;Cite&gt;&lt;Author&gt;Christ-Crain&lt;/Author&gt;&lt;Year&gt;2016&lt;/Year&gt;&lt;RecNum&gt;15&lt;/RecNum&gt;&lt;record&gt;&lt;rec-number&gt;15&lt;/rec-number&gt;&lt;foreign-keys&gt;&lt;key app="EN" db-id="9wx0wet5v2wzpter0aap5sr0d02z59red9de" timestamp="1547169584"&gt;15&lt;/key&gt;&lt;/foreign-keys&gt;&lt;ref-type name="Journal Article"&gt;17&lt;/ref-type&gt;&lt;contributors&gt;&lt;authors&gt;&lt;author&gt;Christ-Crain, Mirjam&lt;/author&gt;&lt;author&gt;Fenske, Wiebke&lt;/author&gt;&lt;/authors&gt;&lt;/contributors&gt;&lt;titles&gt;&lt;title&gt;Copeptin in the diagnosis of vasopressin-dependent disorders of fluid homeostasis&lt;/title&gt;&lt;secondary-title&gt;Nature Reviews Endocrinology&lt;/secondary-title&gt;&lt;/titles&gt;&lt;periodical&gt;&lt;full-title&gt;Nature Reviews Endocrinology&lt;/full-title&gt;&lt;/periodical&gt;&lt;pages&gt;168&lt;/pages&gt;&lt;volume&gt;12&lt;/volume&gt;&lt;number&gt;3&lt;/number&gt;&lt;dates&gt;&lt;year&gt;2016&lt;/year&gt;&lt;/dates&gt;&lt;isbn&gt;1759-5037&lt;/isbn&gt;&lt;urls&gt;&lt;/urls&gt;&lt;/record&gt;&lt;/Cite&gt;&lt;/EndNote&gt;</w:instrText>
      </w:r>
      <w:r w:rsidR="001829CC" w:rsidRPr="0094418C">
        <w:rPr>
          <w:rFonts w:ascii="Arial" w:hAnsi="Arial" w:cs="Arial"/>
        </w:rPr>
        <w:fldChar w:fldCharType="separate"/>
      </w:r>
      <w:r w:rsidR="00142B91" w:rsidRPr="0094418C">
        <w:rPr>
          <w:rFonts w:ascii="Arial" w:hAnsi="Arial" w:cs="Arial"/>
          <w:noProof/>
        </w:rPr>
        <w:t>(22,37)</w:t>
      </w:r>
      <w:r w:rsidR="001829CC" w:rsidRPr="0094418C">
        <w:rPr>
          <w:rFonts w:ascii="Arial" w:hAnsi="Arial" w:cs="Arial"/>
        </w:rPr>
        <w:fldChar w:fldCharType="end"/>
      </w:r>
      <w:r w:rsidR="001829CC" w:rsidRPr="0094418C">
        <w:rPr>
          <w:rFonts w:ascii="Arial" w:hAnsi="Arial" w:cs="Arial"/>
        </w:rPr>
        <w:t>.</w:t>
      </w:r>
      <w:r w:rsidR="007D699C" w:rsidRPr="0094418C">
        <w:rPr>
          <w:rFonts w:ascii="Arial" w:hAnsi="Arial" w:cs="Arial"/>
        </w:rPr>
        <w:t xml:space="preserve"> </w:t>
      </w:r>
      <w:r w:rsidRPr="0094418C">
        <w:rPr>
          <w:rFonts w:ascii="Arial" w:hAnsi="Arial" w:cs="Arial"/>
        </w:rPr>
        <w:t>For the AVP to be detectable by the currently available assays, an additional step of extraction/concentration of plasma is necessary, and this requires at least 1</w:t>
      </w:r>
      <w:r w:rsidR="008D3B78" w:rsidRPr="0094418C">
        <w:rPr>
          <w:rFonts w:ascii="Arial" w:hAnsi="Arial" w:cs="Arial"/>
        </w:rPr>
        <w:t xml:space="preserve"> </w:t>
      </w:r>
      <w:r w:rsidRPr="0094418C">
        <w:rPr>
          <w:rFonts w:ascii="Arial" w:hAnsi="Arial" w:cs="Arial"/>
        </w:rPr>
        <w:t xml:space="preserve">ml of blood sample </w:t>
      </w:r>
      <w:r w:rsidRPr="0094418C">
        <w:rPr>
          <w:rFonts w:ascii="Arial" w:hAnsi="Arial" w:cs="Arial"/>
        </w:rPr>
        <w:fldChar w:fldCharType="begin"/>
      </w:r>
      <w:r w:rsidR="00144BC8" w:rsidRPr="0094418C">
        <w:rPr>
          <w:rFonts w:ascii="Arial" w:hAnsi="Arial" w:cs="Arial"/>
        </w:rPr>
        <w:instrText xml:space="preserve"> ADDIN EN.CITE &lt;EndNote&gt;&lt;Cite&gt;&lt;Author&gt;Christ-Crain&lt;/Author&gt;&lt;Year&gt;2016&lt;/Year&gt;&lt;RecNum&gt;15&lt;/RecNum&gt;&lt;DisplayText&gt;(22)&lt;/DisplayText&gt;&lt;record&gt;&lt;rec-number&gt;15&lt;/rec-number&gt;&lt;foreign-keys&gt;&lt;key app="EN" db-id="9wx0wet5v2wzpter0aap5sr0d02z59red9de" timestamp="1547169584"&gt;15&lt;/key&gt;&lt;/foreign-keys&gt;&lt;ref-type name="Journal Article"&gt;17&lt;/ref-type&gt;&lt;contributors&gt;&lt;authors&gt;&lt;author&gt;Christ-Crain, Mirjam&lt;/author&gt;&lt;author&gt;Fenske, Wiebke&lt;/author&gt;&lt;/authors&gt;&lt;/contributors&gt;&lt;titles&gt;&lt;title&gt;Copeptin in the diagnosis of vasopressin-dependent disorders of fluid homeostasis&lt;/title&gt;&lt;secondary-title&gt;Nature Reviews Endocrinology&lt;/secondary-title&gt;&lt;/titles&gt;&lt;periodical&gt;&lt;full-title&gt;Nature Reviews Endocrinology&lt;/full-title&gt;&lt;/periodical&gt;&lt;pages&gt;168&lt;/pages&gt;&lt;volume&gt;12&lt;/volume&gt;&lt;number&gt;3&lt;/number&gt;&lt;dates&gt;&lt;year&gt;2016&lt;/year&gt;&lt;/dates&gt;&lt;isbn&gt;1759-5037&lt;/isbn&gt;&lt;urls&gt;&lt;/urls&gt;&lt;/record&gt;&lt;/Cite&gt;&lt;/EndNote&gt;</w:instrText>
      </w:r>
      <w:r w:rsidRPr="0094418C">
        <w:rPr>
          <w:rFonts w:ascii="Arial" w:hAnsi="Arial" w:cs="Arial"/>
        </w:rPr>
        <w:fldChar w:fldCharType="separate"/>
      </w:r>
      <w:r w:rsidR="00144BC8" w:rsidRPr="0094418C">
        <w:rPr>
          <w:rFonts w:ascii="Arial" w:hAnsi="Arial" w:cs="Arial"/>
          <w:noProof/>
        </w:rPr>
        <w:t>(22)</w:t>
      </w:r>
      <w:r w:rsidRPr="0094418C">
        <w:rPr>
          <w:rFonts w:ascii="Arial" w:hAnsi="Arial" w:cs="Arial"/>
        </w:rPr>
        <w:fldChar w:fldCharType="end"/>
      </w:r>
      <w:r w:rsidRPr="0094418C">
        <w:rPr>
          <w:rFonts w:ascii="Arial" w:hAnsi="Arial" w:cs="Arial"/>
        </w:rPr>
        <w:t xml:space="preserve">. </w:t>
      </w:r>
      <w:r w:rsidR="0094720F" w:rsidRPr="0094418C">
        <w:rPr>
          <w:rFonts w:ascii="Arial" w:hAnsi="Arial" w:cs="Arial"/>
        </w:rPr>
        <w:t>Additionally, the current laboratory method employed in AVP measurement is radioimmunoassay (RIA), whic</w:t>
      </w:r>
      <w:r w:rsidR="0034112C" w:rsidRPr="0094418C">
        <w:rPr>
          <w:rFonts w:ascii="Arial" w:hAnsi="Arial" w:cs="Arial"/>
        </w:rPr>
        <w:t>h has</w:t>
      </w:r>
      <w:r w:rsidR="0094720F" w:rsidRPr="0094418C">
        <w:rPr>
          <w:rFonts w:ascii="Arial" w:hAnsi="Arial" w:cs="Arial"/>
        </w:rPr>
        <w:t xml:space="preserve"> several limitations and analytical errors. </w:t>
      </w:r>
      <w:r w:rsidR="008D37BA" w:rsidRPr="0094418C">
        <w:rPr>
          <w:rFonts w:ascii="Arial" w:hAnsi="Arial" w:cs="Arial"/>
        </w:rPr>
        <w:t>Plasma concentration of AVP (measured in pg/ml) is one of the lowest among all hormones</w:t>
      </w:r>
      <w:r w:rsidR="00DB22F3" w:rsidRPr="0094418C">
        <w:rPr>
          <w:rFonts w:ascii="Arial" w:hAnsi="Arial" w:cs="Arial"/>
        </w:rPr>
        <w:t xml:space="preserve">, and as AVP is a small peptide, sandwich assays cannot be effectively utilized to measure plasma AVP levels </w:t>
      </w:r>
      <w:r w:rsidR="00FF4FA6" w:rsidRPr="0094418C">
        <w:rPr>
          <w:rFonts w:ascii="Arial" w:hAnsi="Arial" w:cs="Arial"/>
        </w:rPr>
        <w:fldChar w:fldCharType="begin"/>
      </w:r>
      <w:r w:rsidR="00FF4FA6" w:rsidRPr="0094418C">
        <w:rPr>
          <w:rFonts w:ascii="Arial" w:hAnsi="Arial" w:cs="Arial"/>
        </w:rPr>
        <w:instrText xml:space="preserve"> ADDIN EN.CITE &lt;EndNote&gt;&lt;Cite&gt;&lt;Author&gt;Timper&lt;/Author&gt;&lt;Year&gt;2015&lt;/Year&gt;&lt;RecNum&gt;35&lt;/RecNum&gt;&lt;DisplayText&gt;(5)&lt;/DisplayText&gt;&lt;record&gt;&lt;rec-number&gt;35&lt;/rec-number&gt;&lt;foreign-keys&gt;&lt;key app="EN" db-id="9wx0wet5v2wzpter0aap5sr0d02z59red9de" timestamp="1547428705"&gt;35&lt;/key&gt;&lt;/foreign-keys&gt;&lt;ref-type name="Journal Article"&gt;17&lt;/ref-type&gt;&lt;contributors&gt;&lt;authors&gt;&lt;author&gt;Timper, Katharina&lt;/author&gt;&lt;author&gt;Fenske, Wiebke&lt;/author&gt;&lt;author&gt;Kühn, Felix&lt;/author&gt;&lt;author&gt;Frech, Nica&lt;/author&gt;&lt;author&gt;Arici, Birsen&lt;/author&gt;&lt;author&gt;Rutishauser, Jonas&lt;/author&gt;&lt;author&gt;Kopp, Peter&lt;/author&gt;&lt;author&gt;Allolio, Bruno&lt;/author&gt;&lt;author&gt;Stettler, Christoph&lt;/author&gt;&lt;author&gt;Müller, Beat&lt;/author&gt;&lt;/authors&gt;&lt;/contributors&gt;&lt;titles&gt;&lt;title&gt;Diagnostic accuracy of copeptin in the differential diagnosis of the polyuria-polydipsia syndrome: a prospective multicenter study&lt;/title&gt;&lt;secondary-title&gt;The Journal of Clinical Endocrinology &amp;amp; Metabolism&lt;/secondary-title&gt;&lt;/titles&gt;&lt;periodical&gt;&lt;full-title&gt;The Journal of Clinical Endocrinology &amp;amp; Metabolism&lt;/full-title&gt;&lt;/periodical&gt;&lt;pages&gt;2268-2274&lt;/pages&gt;&lt;volume&gt;100&lt;/volume&gt;&lt;number&gt;6&lt;/number&gt;&lt;dates&gt;&lt;year&gt;2015&lt;/year&gt;&lt;/dates&gt;&lt;isbn&gt;0021-972X&lt;/isbn&gt;&lt;urls&gt;&lt;/urls&gt;&lt;/record&gt;&lt;/Cite&gt;&lt;/EndNote&gt;</w:instrText>
      </w:r>
      <w:r w:rsidR="00FF4FA6" w:rsidRPr="0094418C">
        <w:rPr>
          <w:rFonts w:ascii="Arial" w:hAnsi="Arial" w:cs="Arial"/>
        </w:rPr>
        <w:fldChar w:fldCharType="separate"/>
      </w:r>
      <w:r w:rsidR="00FF4FA6" w:rsidRPr="0094418C">
        <w:rPr>
          <w:rFonts w:ascii="Arial" w:hAnsi="Arial" w:cs="Arial"/>
          <w:noProof/>
        </w:rPr>
        <w:t>(5)</w:t>
      </w:r>
      <w:r w:rsidR="00FF4FA6" w:rsidRPr="0094418C">
        <w:rPr>
          <w:rFonts w:ascii="Arial" w:hAnsi="Arial" w:cs="Arial"/>
        </w:rPr>
        <w:fldChar w:fldCharType="end"/>
      </w:r>
      <w:r w:rsidR="00DB22F3" w:rsidRPr="0094418C">
        <w:rPr>
          <w:rFonts w:ascii="Arial" w:hAnsi="Arial" w:cs="Arial"/>
        </w:rPr>
        <w:t xml:space="preserve">. </w:t>
      </w:r>
      <w:r w:rsidR="00340F8C" w:rsidRPr="0094418C">
        <w:rPr>
          <w:rFonts w:ascii="Arial" w:hAnsi="Arial" w:cs="Arial"/>
        </w:rPr>
        <w:t>The AVP</w:t>
      </w:r>
      <w:r w:rsidR="0072067A" w:rsidRPr="0094418C">
        <w:rPr>
          <w:rFonts w:ascii="Arial" w:hAnsi="Arial" w:cs="Arial"/>
        </w:rPr>
        <w:t xml:space="preserve"> levels</w:t>
      </w:r>
      <w:r w:rsidR="00340F8C" w:rsidRPr="0094418C">
        <w:rPr>
          <w:rFonts w:ascii="Arial" w:hAnsi="Arial" w:cs="Arial"/>
        </w:rPr>
        <w:t xml:space="preserve"> in the plasma</w:t>
      </w:r>
      <w:r w:rsidR="0072067A" w:rsidRPr="0094418C">
        <w:rPr>
          <w:rFonts w:ascii="Arial" w:hAnsi="Arial" w:cs="Arial"/>
        </w:rPr>
        <w:t xml:space="preserve"> can be stabilized up to </w:t>
      </w:r>
      <w:r w:rsidRPr="0094418C">
        <w:rPr>
          <w:rFonts w:ascii="Arial" w:hAnsi="Arial" w:cs="Arial"/>
        </w:rPr>
        <w:t xml:space="preserve">2 - </w:t>
      </w:r>
      <w:r w:rsidR="0072067A" w:rsidRPr="0094418C">
        <w:rPr>
          <w:rFonts w:ascii="Arial" w:hAnsi="Arial" w:cs="Arial"/>
        </w:rPr>
        <w:t xml:space="preserve">4 hours </w:t>
      </w:r>
      <w:r w:rsidRPr="0094418C">
        <w:rPr>
          <w:rFonts w:ascii="Arial" w:hAnsi="Arial" w:cs="Arial"/>
        </w:rPr>
        <w:t xml:space="preserve">after blood </w:t>
      </w:r>
      <w:r w:rsidR="002D3F12" w:rsidRPr="0094418C">
        <w:rPr>
          <w:rFonts w:ascii="Arial" w:hAnsi="Arial" w:cs="Arial"/>
        </w:rPr>
        <w:t>sampling</w:t>
      </w:r>
      <w:r w:rsidRPr="0094418C">
        <w:rPr>
          <w:rFonts w:ascii="Arial" w:hAnsi="Arial" w:cs="Arial"/>
        </w:rPr>
        <w:t xml:space="preserve"> </w:t>
      </w:r>
      <w:r w:rsidR="0072067A" w:rsidRPr="0094418C">
        <w:rPr>
          <w:rFonts w:ascii="Arial" w:hAnsi="Arial" w:cs="Arial"/>
        </w:rPr>
        <w:t xml:space="preserve">by storing the </w:t>
      </w:r>
      <w:r w:rsidRPr="0094418C">
        <w:rPr>
          <w:rFonts w:ascii="Arial" w:hAnsi="Arial" w:cs="Arial"/>
        </w:rPr>
        <w:t>sample</w:t>
      </w:r>
      <w:r w:rsidR="0072067A" w:rsidRPr="0094418C">
        <w:rPr>
          <w:rFonts w:ascii="Arial" w:hAnsi="Arial" w:cs="Arial"/>
        </w:rPr>
        <w:t xml:space="preserve"> at 4ºC </w:t>
      </w:r>
      <w:r w:rsidR="0072067A" w:rsidRPr="0094418C">
        <w:rPr>
          <w:rFonts w:ascii="Arial" w:hAnsi="Arial" w:cs="Arial"/>
        </w:rPr>
        <w:fldChar w:fldCharType="begin">
          <w:fldData xml:space="preserve">PEVuZE5vdGU+PENpdGU+PEF1dGhvcj5DaHJpc3QtQ3JhaW48L0F1dGhvcj48WWVhcj4yMDE2PC9Z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</w:fldData>
        </w:fldChar>
      </w:r>
      <w:r w:rsidR="00142B91" w:rsidRPr="0094418C">
        <w:rPr>
          <w:rFonts w:ascii="Arial" w:hAnsi="Arial" w:cs="Arial"/>
        </w:rPr>
        <w:instrText xml:space="preserve"> ADDIN EN.CITE </w:instrText>
      </w:r>
      <w:r w:rsidR="00142B91" w:rsidRPr="0094418C">
        <w:rPr>
          <w:rFonts w:ascii="Arial" w:hAnsi="Arial" w:cs="Arial"/>
        </w:rPr>
        <w:fldChar w:fldCharType="begin">
          <w:fldData xml:space="preserve">PEVuZE5vdGU+PENpdGU+PEF1dGhvcj5DaHJpc3QtQ3JhaW48L0F1dGhvcj48WWVhcj4yMDE2PC9Z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</w:fldData>
        </w:fldChar>
      </w:r>
      <w:r w:rsidR="00142B91" w:rsidRPr="0094418C">
        <w:rPr>
          <w:rFonts w:ascii="Arial" w:hAnsi="Arial" w:cs="Arial"/>
        </w:rPr>
        <w:instrText xml:space="preserve"> ADDIN EN.CITE.DATA </w:instrText>
      </w:r>
      <w:r w:rsidR="00142B91" w:rsidRPr="0094418C">
        <w:rPr>
          <w:rFonts w:ascii="Arial" w:hAnsi="Arial" w:cs="Arial"/>
        </w:rPr>
      </w:r>
      <w:r w:rsidR="00142B91" w:rsidRPr="0094418C">
        <w:rPr>
          <w:rFonts w:ascii="Arial" w:hAnsi="Arial" w:cs="Arial"/>
        </w:rPr>
        <w:fldChar w:fldCharType="end"/>
      </w:r>
      <w:r w:rsidR="0072067A" w:rsidRPr="0094418C">
        <w:rPr>
          <w:rFonts w:ascii="Arial" w:hAnsi="Arial" w:cs="Arial"/>
        </w:rPr>
      </w:r>
      <w:r w:rsidR="0072067A" w:rsidRPr="0094418C">
        <w:rPr>
          <w:rFonts w:ascii="Arial" w:hAnsi="Arial" w:cs="Arial"/>
        </w:rPr>
        <w:fldChar w:fldCharType="separate"/>
      </w:r>
      <w:r w:rsidR="00142B91" w:rsidRPr="0094418C">
        <w:rPr>
          <w:rFonts w:ascii="Arial" w:hAnsi="Arial" w:cs="Arial"/>
          <w:noProof/>
        </w:rPr>
        <w:t>(22,38,39)</w:t>
      </w:r>
      <w:r w:rsidR="0072067A" w:rsidRPr="0094418C">
        <w:rPr>
          <w:rFonts w:ascii="Arial" w:hAnsi="Arial" w:cs="Arial"/>
        </w:rPr>
        <w:fldChar w:fldCharType="end"/>
      </w:r>
      <w:r w:rsidR="0072067A" w:rsidRPr="0094418C">
        <w:rPr>
          <w:rFonts w:ascii="Arial" w:hAnsi="Arial" w:cs="Arial"/>
        </w:rPr>
        <w:t>.</w:t>
      </w:r>
      <w:r w:rsidR="00B44C28" w:rsidRPr="0094418C">
        <w:rPr>
          <w:rFonts w:ascii="Arial" w:hAnsi="Arial" w:cs="Arial"/>
        </w:rPr>
        <w:t xml:space="preserve"> However,</w:t>
      </w:r>
      <w:r w:rsidR="007D699C" w:rsidRPr="0094418C">
        <w:rPr>
          <w:rFonts w:ascii="Arial" w:hAnsi="Arial" w:cs="Arial"/>
        </w:rPr>
        <w:t xml:space="preserve"> the average turn-around time for the measurement of AVP is </w:t>
      </w:r>
      <w:r w:rsidR="0094720F" w:rsidRPr="0094418C">
        <w:rPr>
          <w:rFonts w:ascii="Arial" w:hAnsi="Arial" w:cs="Arial"/>
        </w:rPr>
        <w:t>3-7 days</w:t>
      </w:r>
      <w:r w:rsidR="007D699C" w:rsidRPr="0094418C">
        <w:rPr>
          <w:rFonts w:ascii="Arial" w:hAnsi="Arial" w:cs="Arial"/>
        </w:rPr>
        <w:t xml:space="preserve"> in most laboratories</w:t>
      </w:r>
      <w:r w:rsidR="00B44C28" w:rsidRPr="0094418C">
        <w:rPr>
          <w:rFonts w:ascii="Arial" w:hAnsi="Arial" w:cs="Arial"/>
        </w:rPr>
        <w:t xml:space="preserve"> which would make maintenance of hormonal stability all the more challenging </w:t>
      </w:r>
      <w:r w:rsidR="00CA6483" w:rsidRPr="0094418C">
        <w:rPr>
          <w:rFonts w:ascii="Arial" w:hAnsi="Arial" w:cs="Arial"/>
        </w:rPr>
        <w:fldChar w:fldCharType="begin"/>
      </w:r>
      <w:r w:rsidR="00142B91" w:rsidRPr="0094418C">
        <w:rPr>
          <w:rFonts w:ascii="Arial" w:hAnsi="Arial" w:cs="Arial"/>
        </w:rPr>
        <w:instrText xml:space="preserve"> ADDIN EN.CITE &lt;EndNote&gt;&lt;Cite&gt;&lt;Author&gt;Fenske&lt;/Author&gt;&lt;Year&gt;2011&lt;/Year&gt;&lt;RecNum&gt;10&lt;/RecNum&gt;&lt;DisplayText&gt;(4,40)&lt;/DisplayText&gt;&lt;record&gt;&lt;rec-number&gt;10&lt;/rec-number&gt;&lt;foreign-keys&gt;&lt;key app="EN" db-id="9wx0wet5v2wzpter0aap5sr0d02z59red9de" timestamp="1546751808"&gt;10&lt;/key&gt;&lt;/foreign-keys&gt;&lt;ref-type name="Journal Article"&gt;17&lt;/ref-type&gt;&lt;contributors&gt;&lt;authors&gt;&lt;author&gt;Fenske, Wiebke&lt;/author&gt;&lt;author&gt;Quinkler, Marcus&lt;/author&gt;&lt;author&gt;Lorenz, Daniela&lt;/author&gt;&lt;author&gt;Zopf, Kathrin&lt;/author&gt;&lt;author&gt;Haagen, Ulrike&lt;/author&gt;&lt;author&gt;Papassotiriou, Jana&lt;/author&gt;&lt;author&gt;Pfeiffer, Andreas FH&lt;/author&gt;&lt;author&gt;Fassnacht, Martin&lt;/author&gt;&lt;author&gt;Störk, Stefan&lt;/author&gt;&lt;author&gt;Allolio, Bruno&lt;/author&gt;&lt;/authors&gt;&lt;/contributors&gt;&lt;titles&gt;&lt;title&gt;Copeptin in the differential diagnosis of the polydipsia-polyuria syndrome—revisiting the direct and indirect water deprivation tests&lt;/title&gt;&lt;secondary-title&gt;The Journal of Clinical Endocrinology &amp;amp; Metabolism&lt;/secondary-title&gt;&lt;/titles&gt;&lt;periodical&gt;&lt;full-title&gt;The Journal of Clinical Endocrinology &amp;amp; Metabolism&lt;/full-title&gt;&lt;/periodical&gt;&lt;pages&gt;1506-1515&lt;/pages&gt;&lt;volume&gt;96&lt;/volume&gt;&lt;number&gt;5&lt;/number&gt;&lt;dates&gt;&lt;year&gt;2011&lt;/year&gt;&lt;/dates&gt;&lt;isbn&gt;0021-972X&lt;/isbn&gt;&lt;urls&gt;&lt;/urls&gt;&lt;/record&gt;&lt;/Cite&gt;&lt;Cite&gt;&lt;Author&gt;Morgenthaler&lt;/Author&gt;&lt;Year&gt;2006&lt;/Year&gt;&lt;RecNum&gt;16&lt;/RecNum&gt;&lt;record&gt;&lt;rec-number&gt;16&lt;/rec-number&gt;&lt;foreign-keys&gt;&lt;key app="EN" db-id="9wx0wet5v2wzpter0aap5sr0d02z59red9de" timestamp="1547170893"&gt;16&lt;/key&gt;&lt;/foreign-keys&gt;&lt;ref-type name="Journal Article"&gt;17&lt;/ref-type&gt;&lt;contributors&gt;&lt;authors&gt;&lt;author&gt;Morgenthaler, Nils G&lt;/author&gt;&lt;author&gt;Struck, Joachim&lt;/author&gt;&lt;author&gt;Alonso, Christine&lt;/author&gt;&lt;author&gt;Bergmann, Andreas&lt;/author&gt;&lt;/authors&gt;&lt;/contributors&gt;&lt;titles&gt;&lt;title&gt;Assay for the measurement of copeptin, a stable peptide derived from the precursor of vasopressin&lt;/title&gt;&lt;secondary-title&gt;Clinical chemistry&lt;/secondary-title&gt;&lt;/titles&gt;&lt;periodical&gt;&lt;full-title&gt;Clinical chemistry&lt;/full-title&gt;&lt;/periodical&gt;&lt;pages&gt;112-119&lt;/pages&gt;&lt;volume&gt;52&lt;/volume&gt;&lt;number&gt;1&lt;/number&gt;&lt;dates&gt;&lt;year&gt;2006&lt;/year&gt;&lt;/dates&gt;&lt;isbn&gt;0009-9147&lt;/isbn&gt;&lt;urls&gt;&lt;/urls&gt;&lt;/record&gt;&lt;/Cite&gt;&lt;/EndNote&gt;</w:instrText>
      </w:r>
      <w:r w:rsidR="00CA6483" w:rsidRPr="0094418C">
        <w:rPr>
          <w:rFonts w:ascii="Arial" w:hAnsi="Arial" w:cs="Arial"/>
        </w:rPr>
        <w:fldChar w:fldCharType="separate"/>
      </w:r>
      <w:r w:rsidR="00142B91" w:rsidRPr="0094418C">
        <w:rPr>
          <w:rFonts w:ascii="Arial" w:hAnsi="Arial" w:cs="Arial"/>
          <w:noProof/>
        </w:rPr>
        <w:t>(4,40)</w:t>
      </w:r>
      <w:r w:rsidR="00CA6483" w:rsidRPr="0094418C">
        <w:rPr>
          <w:rFonts w:ascii="Arial" w:hAnsi="Arial" w:cs="Arial"/>
        </w:rPr>
        <w:fldChar w:fldCharType="end"/>
      </w:r>
      <w:r w:rsidR="007D699C" w:rsidRPr="0094418C">
        <w:rPr>
          <w:rFonts w:ascii="Arial" w:hAnsi="Arial" w:cs="Arial"/>
        </w:rPr>
        <w:t>.</w:t>
      </w:r>
      <w:r w:rsidR="00F650E1" w:rsidRPr="0094418C">
        <w:rPr>
          <w:rFonts w:ascii="Arial" w:hAnsi="Arial" w:cs="Arial"/>
        </w:rPr>
        <w:t xml:space="preserve"> </w:t>
      </w:r>
      <w:r w:rsidR="000949CD" w:rsidRPr="0094418C">
        <w:rPr>
          <w:rFonts w:ascii="Arial" w:hAnsi="Arial" w:cs="Arial"/>
        </w:rPr>
        <w:t>For these reasons</w:t>
      </w:r>
      <w:r w:rsidR="00F650E1" w:rsidRPr="0094418C">
        <w:rPr>
          <w:rFonts w:ascii="Arial" w:hAnsi="Arial" w:cs="Arial"/>
        </w:rPr>
        <w:t xml:space="preserve">, plasma AVP measurements are not routinely utilized. A related peptide to AVP, copeptin, is now emerging as a </w:t>
      </w:r>
      <w:r w:rsidR="00AC7D69" w:rsidRPr="0094418C">
        <w:rPr>
          <w:rFonts w:ascii="Arial" w:hAnsi="Arial" w:cs="Arial"/>
        </w:rPr>
        <w:t xml:space="preserve">new, more </w:t>
      </w:r>
      <w:r w:rsidR="00F92F52" w:rsidRPr="0094418C">
        <w:rPr>
          <w:rFonts w:ascii="Arial" w:hAnsi="Arial" w:cs="Arial"/>
        </w:rPr>
        <w:t>stable</w:t>
      </w:r>
      <w:r w:rsidR="00F650E1" w:rsidRPr="0094418C">
        <w:rPr>
          <w:rFonts w:ascii="Arial" w:hAnsi="Arial" w:cs="Arial"/>
        </w:rPr>
        <w:t xml:space="preserve"> marker to diagnose the various hypotonic polyuric states</w:t>
      </w:r>
      <w:r w:rsidR="00A11510" w:rsidRPr="0094418C">
        <w:rPr>
          <w:rFonts w:ascii="Arial" w:hAnsi="Arial" w:cs="Arial"/>
        </w:rPr>
        <w:t>.</w:t>
      </w:r>
    </w:p>
    <w:p w14:paraId="2CC289E2" w14:textId="77777777" w:rsidR="006520FB" w:rsidRPr="0094418C" w:rsidRDefault="006520FB" w:rsidP="0094418C">
      <w:pPr>
        <w:spacing w:after="0" w:line="276" w:lineRule="auto"/>
        <w:rPr>
          <w:rFonts w:ascii="Arial" w:hAnsi="Arial" w:cs="Arial"/>
        </w:rPr>
      </w:pPr>
    </w:p>
    <w:p w14:paraId="3E30748D" w14:textId="2CDFA1AE" w:rsidR="003534D2" w:rsidRPr="00E205F0" w:rsidRDefault="003534D2" w:rsidP="0094418C">
      <w:pPr>
        <w:spacing w:after="0" w:line="276" w:lineRule="auto"/>
        <w:rPr>
          <w:rFonts w:ascii="Arial" w:hAnsi="Arial" w:cs="Arial"/>
          <w:b/>
          <w:color w:val="92D050"/>
        </w:rPr>
      </w:pPr>
      <w:r w:rsidRPr="00E205F0">
        <w:rPr>
          <w:rFonts w:ascii="Arial" w:hAnsi="Arial" w:cs="Arial"/>
          <w:b/>
          <w:color w:val="92D050"/>
        </w:rPr>
        <w:t xml:space="preserve">Measurement of </w:t>
      </w:r>
      <w:r w:rsidR="00353A97" w:rsidRPr="00E205F0">
        <w:rPr>
          <w:rFonts w:ascii="Arial" w:hAnsi="Arial" w:cs="Arial"/>
          <w:b/>
          <w:color w:val="92D050"/>
        </w:rPr>
        <w:t>P</w:t>
      </w:r>
      <w:r w:rsidR="00150BEF" w:rsidRPr="00E205F0">
        <w:rPr>
          <w:rFonts w:ascii="Arial" w:hAnsi="Arial" w:cs="Arial"/>
          <w:b/>
          <w:color w:val="92D050"/>
        </w:rPr>
        <w:t xml:space="preserve">lasma </w:t>
      </w:r>
      <w:r w:rsidR="00353A97" w:rsidRPr="00E205F0">
        <w:rPr>
          <w:rFonts w:ascii="Arial" w:hAnsi="Arial" w:cs="Arial"/>
          <w:b/>
          <w:color w:val="92D050"/>
        </w:rPr>
        <w:t>C</w:t>
      </w:r>
      <w:r w:rsidR="008D3B78" w:rsidRPr="00E205F0">
        <w:rPr>
          <w:rFonts w:ascii="Arial" w:hAnsi="Arial" w:cs="Arial"/>
          <w:b/>
          <w:color w:val="92D050"/>
        </w:rPr>
        <w:t>opeptin</w:t>
      </w:r>
    </w:p>
    <w:p w14:paraId="1A4A6149" w14:textId="77777777" w:rsidR="00353A97" w:rsidRPr="0094418C" w:rsidRDefault="00353A97" w:rsidP="0094418C">
      <w:pPr>
        <w:spacing w:after="0" w:line="276" w:lineRule="auto"/>
        <w:rPr>
          <w:rFonts w:ascii="Arial" w:hAnsi="Arial" w:cs="Arial"/>
          <w:b/>
          <w:i/>
        </w:rPr>
      </w:pPr>
    </w:p>
    <w:p w14:paraId="678CE12F" w14:textId="3F8C5D47" w:rsidR="00353A97" w:rsidRDefault="003534D2" w:rsidP="0094418C">
      <w:pPr>
        <w:spacing w:after="0" w:line="276" w:lineRule="auto"/>
        <w:rPr>
          <w:rFonts w:ascii="Arial" w:hAnsi="Arial" w:cs="Arial"/>
        </w:rPr>
      </w:pPr>
      <w:r w:rsidRPr="0094418C">
        <w:rPr>
          <w:rFonts w:ascii="Arial" w:hAnsi="Arial" w:cs="Arial"/>
        </w:rPr>
        <w:t xml:space="preserve">Copeptin </w:t>
      </w:r>
      <w:r w:rsidR="0094720F" w:rsidRPr="0094418C">
        <w:rPr>
          <w:rFonts w:ascii="Arial" w:hAnsi="Arial" w:cs="Arial"/>
        </w:rPr>
        <w:t>(Carboxy-Terminal</w:t>
      </w:r>
      <w:r w:rsidR="00676C82" w:rsidRPr="0094418C">
        <w:rPr>
          <w:rFonts w:ascii="Arial" w:hAnsi="Arial" w:cs="Arial"/>
        </w:rPr>
        <w:t>-</w:t>
      </w:r>
      <w:r w:rsidR="0094720F" w:rsidRPr="0094418C">
        <w:rPr>
          <w:rFonts w:ascii="Arial" w:hAnsi="Arial" w:cs="Arial"/>
        </w:rPr>
        <w:t>Pro</w:t>
      </w:r>
      <w:r w:rsidR="00736AD6" w:rsidRPr="0094418C">
        <w:rPr>
          <w:rFonts w:ascii="Arial" w:hAnsi="Arial" w:cs="Arial"/>
        </w:rPr>
        <w:t>-</w:t>
      </w:r>
      <w:r w:rsidR="0094720F" w:rsidRPr="0094418C">
        <w:rPr>
          <w:rFonts w:ascii="Arial" w:hAnsi="Arial" w:cs="Arial"/>
        </w:rPr>
        <w:t xml:space="preserve">vasopressin) </w:t>
      </w:r>
      <w:r w:rsidRPr="0094418C">
        <w:rPr>
          <w:rFonts w:ascii="Arial" w:hAnsi="Arial" w:cs="Arial"/>
        </w:rPr>
        <w:t>is the C-terminal pepti</w:t>
      </w:r>
      <w:r w:rsidR="002F2259" w:rsidRPr="0094418C">
        <w:rPr>
          <w:rFonts w:ascii="Arial" w:hAnsi="Arial" w:cs="Arial"/>
        </w:rPr>
        <w:t xml:space="preserve">de of </w:t>
      </w:r>
      <w:r w:rsidR="00FA0F32" w:rsidRPr="0094418C">
        <w:rPr>
          <w:rFonts w:ascii="Arial" w:hAnsi="Arial" w:cs="Arial"/>
        </w:rPr>
        <w:t>pro-</w:t>
      </w:r>
      <w:r w:rsidR="00736AD6" w:rsidRPr="0094418C">
        <w:rPr>
          <w:rFonts w:ascii="Arial" w:hAnsi="Arial" w:cs="Arial"/>
        </w:rPr>
        <w:t>vasopressin</w:t>
      </w:r>
      <w:r w:rsidR="002F2259" w:rsidRPr="0094418C">
        <w:rPr>
          <w:rFonts w:ascii="Arial" w:hAnsi="Arial" w:cs="Arial"/>
        </w:rPr>
        <w:t xml:space="preserve"> that </w:t>
      </w:r>
      <w:r w:rsidR="00CA2530" w:rsidRPr="0094418C">
        <w:rPr>
          <w:rFonts w:ascii="Arial" w:hAnsi="Arial" w:cs="Arial"/>
        </w:rPr>
        <w:t xml:space="preserve">is </w:t>
      </w:r>
      <w:r w:rsidR="002F2259" w:rsidRPr="0094418C">
        <w:rPr>
          <w:rFonts w:ascii="Arial" w:hAnsi="Arial" w:cs="Arial"/>
        </w:rPr>
        <w:t>co-secreted</w:t>
      </w:r>
      <w:r w:rsidRPr="0094418C">
        <w:rPr>
          <w:rFonts w:ascii="Arial" w:hAnsi="Arial" w:cs="Arial"/>
        </w:rPr>
        <w:t xml:space="preserve"> with AVP in stoichiometric amounts from the posterior pituitary </w:t>
      </w:r>
      <w:r w:rsidR="00DF6442" w:rsidRPr="0094418C">
        <w:rPr>
          <w:rFonts w:ascii="Arial" w:hAnsi="Arial" w:cs="Arial"/>
        </w:rPr>
        <w:fldChar w:fldCharType="begin"/>
      </w:r>
      <w:r w:rsidR="00142B91" w:rsidRPr="0094418C">
        <w:rPr>
          <w:rFonts w:ascii="Arial" w:hAnsi="Arial" w:cs="Arial"/>
        </w:rPr>
        <w:instrText xml:space="preserve"> ADDIN EN.CITE &lt;EndNote&gt;&lt;Cite&gt;&lt;Author&gt;Fenske&lt;/Author&gt;&lt;Year&gt;2011&lt;/Year&gt;&lt;RecNum&gt;10&lt;/RecNum&gt;&lt;DisplayText&gt;(4,40)&lt;/DisplayText&gt;&lt;record&gt;&lt;rec-number&gt;10&lt;/rec-number&gt;&lt;foreign-keys&gt;&lt;key app="EN" db-id="9wx0wet5v2wzpter0aap5sr0d02z59red9de" timestamp="1546751808"&gt;10&lt;/key&gt;&lt;/foreign-keys&gt;&lt;ref-type name="Journal Article"&gt;17&lt;/ref-type&gt;&lt;contributors&gt;&lt;authors&gt;&lt;author&gt;Fenske, Wiebke&lt;/author&gt;&lt;author&gt;Quinkler, Marcus&lt;/author&gt;&lt;author&gt;Lorenz, Daniela&lt;/author&gt;&lt;author&gt;Zopf, Kathrin&lt;/author&gt;&lt;author&gt;Haagen, Ulrike&lt;/author&gt;&lt;author&gt;Papassotiriou, Jana&lt;/author&gt;&lt;author&gt;Pfeiffer, Andreas FH&lt;/author&gt;&lt;author&gt;Fassnacht, Martin&lt;/author&gt;&lt;author&gt;Störk, Stefan&lt;/author&gt;&lt;author&gt;Allolio, Bruno&lt;/author&gt;&lt;/authors&gt;&lt;/contributors&gt;&lt;titles&gt;&lt;title&gt;Copeptin in the differential diagnosis of the polydipsia-polyuria syndrome—revisiting the direct and indirect water deprivation tests&lt;/title&gt;&lt;secondary-title&gt;The Journal of Clinical Endocrinology &amp;amp; Metabolism&lt;/secondary-title&gt;&lt;/titles&gt;&lt;periodical&gt;&lt;full-title&gt;The Journal of Clinical Endocrinology &amp;amp; Metabolism&lt;/full-title&gt;&lt;/periodical&gt;&lt;pages&gt;1506-1515&lt;/pages&gt;&lt;volume&gt;96&lt;/volume&gt;&lt;number&gt;5&lt;/number&gt;&lt;dates&gt;&lt;year&gt;2011&lt;/year&gt;&lt;/dates&gt;&lt;isbn&gt;0021-972X&lt;/isbn&gt;&lt;urls&gt;&lt;/urls&gt;&lt;/record&gt;&lt;/Cite&gt;&lt;Cite&gt;&lt;Author&gt;Morgenthaler&lt;/Author&gt;&lt;Year&gt;2006&lt;/Year&gt;&lt;RecNum&gt;16&lt;/RecNum&gt;&lt;record&gt;&lt;rec-number&gt;16&lt;/rec-number&gt;&lt;foreign-keys&gt;&lt;key app="EN" db-id="9wx0wet5v2wzpter0aap5sr0d02z59red9de" timestamp="1547170893"&gt;16&lt;/key&gt;&lt;/foreign-keys&gt;&lt;ref-type name="Journal Article"&gt;17&lt;/ref-type&gt;&lt;contributors&gt;&lt;authors&gt;&lt;author&gt;Morgenthaler, Nils G&lt;/author&gt;&lt;author&gt;Struck, Joachim&lt;/author&gt;&lt;author&gt;Alonso, Christine&lt;/author&gt;&lt;author&gt;Bergmann, Andreas&lt;/author&gt;&lt;/authors&gt;&lt;/contributors&gt;&lt;titles&gt;&lt;title&gt;Assay for the measurement of copeptin, a stable peptide derived from the precursor of vasopressin&lt;/title&gt;&lt;secondary-title&gt;Clinical chemistry&lt;/secondary-title&gt;&lt;/titles&gt;&lt;periodical&gt;&lt;full-title&gt;Clinical chemistry&lt;/full-title&gt;&lt;/periodical&gt;&lt;pages&gt;112-119&lt;/pages&gt;&lt;volume&gt;52&lt;/volume&gt;&lt;number&gt;1&lt;/number&gt;&lt;dates&gt;&lt;year&gt;2006&lt;/year&gt;&lt;/dates&gt;&lt;isbn&gt;0009-9147&lt;/isbn&gt;&lt;urls&gt;&lt;/urls&gt;&lt;/record&gt;&lt;/Cite&gt;&lt;/EndNote&gt;</w:instrText>
      </w:r>
      <w:r w:rsidR="00DF6442" w:rsidRPr="0094418C">
        <w:rPr>
          <w:rFonts w:ascii="Arial" w:hAnsi="Arial" w:cs="Arial"/>
        </w:rPr>
        <w:fldChar w:fldCharType="separate"/>
      </w:r>
      <w:r w:rsidR="00142B91" w:rsidRPr="0094418C">
        <w:rPr>
          <w:rFonts w:ascii="Arial" w:hAnsi="Arial" w:cs="Arial"/>
          <w:noProof/>
        </w:rPr>
        <w:t>(4,40)</w:t>
      </w:r>
      <w:r w:rsidR="00DF6442" w:rsidRPr="0094418C">
        <w:rPr>
          <w:rFonts w:ascii="Arial" w:hAnsi="Arial" w:cs="Arial"/>
        </w:rPr>
        <w:fldChar w:fldCharType="end"/>
      </w:r>
      <w:r w:rsidRPr="0094418C">
        <w:rPr>
          <w:rFonts w:ascii="Arial" w:hAnsi="Arial" w:cs="Arial"/>
        </w:rPr>
        <w:t>. Both of these peptides are derived from a precursor molecule synthesized in the magnocellular neurons of the hypothalamus</w:t>
      </w:r>
      <w:r w:rsidR="0091183C" w:rsidRPr="0094418C">
        <w:rPr>
          <w:rFonts w:ascii="Arial" w:hAnsi="Arial" w:cs="Arial"/>
        </w:rPr>
        <w:t xml:space="preserve"> </w:t>
      </w:r>
      <w:r w:rsidR="006269A8" w:rsidRPr="0094418C">
        <w:rPr>
          <w:rFonts w:ascii="Arial" w:hAnsi="Arial" w:cs="Arial"/>
          <w:b/>
        </w:rPr>
        <w:t>(</w:t>
      </w:r>
      <w:r w:rsidR="006269A8" w:rsidRPr="00353A97">
        <w:rPr>
          <w:rFonts w:ascii="Arial" w:hAnsi="Arial" w:cs="Arial"/>
        </w:rPr>
        <w:t xml:space="preserve">Figure </w:t>
      </w:r>
      <w:r w:rsidR="008D32AA" w:rsidRPr="00353A97">
        <w:rPr>
          <w:rFonts w:ascii="Arial" w:hAnsi="Arial" w:cs="Arial"/>
        </w:rPr>
        <w:t>3</w:t>
      </w:r>
      <w:r w:rsidR="0091183C" w:rsidRPr="00353A97">
        <w:rPr>
          <w:rFonts w:ascii="Arial" w:hAnsi="Arial" w:cs="Arial"/>
        </w:rPr>
        <w:t>)</w:t>
      </w:r>
      <w:r w:rsidR="00DF6442" w:rsidRPr="0094418C">
        <w:rPr>
          <w:rFonts w:ascii="Arial" w:hAnsi="Arial" w:cs="Arial"/>
        </w:rPr>
        <w:t xml:space="preserve"> </w:t>
      </w:r>
      <w:r w:rsidR="00DF6442" w:rsidRPr="0094418C">
        <w:rPr>
          <w:rFonts w:ascii="Arial" w:hAnsi="Arial" w:cs="Arial"/>
        </w:rPr>
        <w:fldChar w:fldCharType="begin"/>
      </w:r>
      <w:r w:rsidR="00144BC8" w:rsidRPr="0094418C">
        <w:rPr>
          <w:rFonts w:ascii="Arial" w:hAnsi="Arial" w:cs="Arial"/>
        </w:rPr>
        <w:instrText xml:space="preserve"> ADDIN EN.CITE &lt;EndNote&gt;&lt;Cite&gt;&lt;Author&gt;Christ-Crain&lt;/Author&gt;&lt;Year&gt;2016&lt;/Year&gt;&lt;RecNum&gt;15&lt;/RecNum&gt;&lt;DisplayText&gt;(22)&lt;/DisplayText&gt;&lt;record&gt;&lt;rec-number&gt;15&lt;/rec-number&gt;&lt;foreign-keys&gt;&lt;key app="EN" db-id="9wx0wet5v2wzpter0aap5sr0d02z59red9de" timestamp="1547169584"&gt;15&lt;/key&gt;&lt;/foreign-keys&gt;&lt;ref-type name="Journal Article"&gt;17&lt;/ref-type&gt;&lt;contributors&gt;&lt;authors&gt;&lt;author&gt;Christ-Crain, Mirjam&lt;/author&gt;&lt;author&gt;Fenske, Wiebke&lt;/author&gt;&lt;/authors&gt;&lt;/contributors&gt;&lt;titles&gt;&lt;title&gt;Copeptin in the diagnosis of vasopressin-dependent disorders of fluid homeostasis&lt;/title&gt;&lt;secondary-title&gt;Nature Reviews Endocrinology&lt;/secondary-title&gt;&lt;/titles&gt;&lt;periodical&gt;&lt;full-title&gt;Nature Reviews Endocrinology&lt;/full-title&gt;&lt;/periodical&gt;&lt;pages&gt;168&lt;/pages&gt;&lt;volume&gt;12&lt;/volume&gt;&lt;number&gt;3&lt;/number&gt;&lt;dates&gt;&lt;year&gt;2016&lt;/year&gt;&lt;/dates&gt;&lt;isbn&gt;1759-5037&lt;/isbn&gt;&lt;urls&gt;&lt;/urls&gt;&lt;/record&gt;&lt;/Cite&gt;&lt;/EndNote&gt;</w:instrText>
      </w:r>
      <w:r w:rsidR="00DF6442" w:rsidRPr="0094418C">
        <w:rPr>
          <w:rFonts w:ascii="Arial" w:hAnsi="Arial" w:cs="Arial"/>
        </w:rPr>
        <w:fldChar w:fldCharType="separate"/>
      </w:r>
      <w:r w:rsidR="00144BC8" w:rsidRPr="0094418C">
        <w:rPr>
          <w:rFonts w:ascii="Arial" w:hAnsi="Arial" w:cs="Arial"/>
          <w:noProof/>
        </w:rPr>
        <w:t>(22)</w:t>
      </w:r>
      <w:r w:rsidR="00DF6442" w:rsidRPr="0094418C">
        <w:rPr>
          <w:rFonts w:ascii="Arial" w:hAnsi="Arial" w:cs="Arial"/>
        </w:rPr>
        <w:fldChar w:fldCharType="end"/>
      </w:r>
      <w:r w:rsidRPr="0094418C">
        <w:rPr>
          <w:rFonts w:ascii="Arial" w:hAnsi="Arial" w:cs="Arial"/>
        </w:rPr>
        <w:t xml:space="preserve">. </w:t>
      </w:r>
      <w:r w:rsidR="003F54E4" w:rsidRPr="0094418C">
        <w:rPr>
          <w:rFonts w:ascii="Arial" w:hAnsi="Arial" w:cs="Arial"/>
        </w:rPr>
        <w:t xml:space="preserve">The post-transcription processing of AVP, copeptin, and related peptides are diagrammatically represented in </w:t>
      </w:r>
      <w:r w:rsidR="003F54E4" w:rsidRPr="00353A97">
        <w:rPr>
          <w:rFonts w:ascii="Arial" w:hAnsi="Arial" w:cs="Arial"/>
        </w:rPr>
        <w:t>Figure 4.</w:t>
      </w:r>
      <w:r w:rsidR="003F54E4" w:rsidRPr="0094418C">
        <w:rPr>
          <w:rFonts w:ascii="Arial" w:hAnsi="Arial" w:cs="Arial"/>
        </w:rPr>
        <w:t xml:space="preserve"> </w:t>
      </w:r>
      <w:r w:rsidRPr="0094418C">
        <w:rPr>
          <w:rFonts w:ascii="Arial" w:hAnsi="Arial" w:cs="Arial"/>
        </w:rPr>
        <w:t xml:space="preserve">Unlike </w:t>
      </w:r>
      <w:r w:rsidR="00374226" w:rsidRPr="0094418C">
        <w:rPr>
          <w:rFonts w:ascii="Arial" w:hAnsi="Arial" w:cs="Arial"/>
        </w:rPr>
        <w:t xml:space="preserve">plasma </w:t>
      </w:r>
      <w:r w:rsidRPr="0094418C">
        <w:rPr>
          <w:rFonts w:ascii="Arial" w:hAnsi="Arial" w:cs="Arial"/>
        </w:rPr>
        <w:t xml:space="preserve">AVP measurement, which is technically challenging, </w:t>
      </w:r>
      <w:r w:rsidR="00374226" w:rsidRPr="0094418C">
        <w:rPr>
          <w:rFonts w:ascii="Arial" w:hAnsi="Arial" w:cs="Arial"/>
        </w:rPr>
        <w:t>copeptin measurement</w:t>
      </w:r>
      <w:r w:rsidR="00277F2A" w:rsidRPr="0094418C">
        <w:rPr>
          <w:rFonts w:ascii="Arial" w:hAnsi="Arial" w:cs="Arial"/>
        </w:rPr>
        <w:t xml:space="preserve"> in the plasma</w:t>
      </w:r>
      <w:r w:rsidR="00374226" w:rsidRPr="0094418C">
        <w:rPr>
          <w:rFonts w:ascii="Arial" w:hAnsi="Arial" w:cs="Arial"/>
        </w:rPr>
        <w:t xml:space="preserve"> is relatively less cumbersome and has several advantages: </w:t>
      </w:r>
      <w:r w:rsidR="00374226" w:rsidRPr="00353A97">
        <w:rPr>
          <w:rFonts w:ascii="Arial" w:hAnsi="Arial" w:cs="Arial"/>
        </w:rPr>
        <w:t>c</w:t>
      </w:r>
      <w:r w:rsidRPr="00353A97">
        <w:rPr>
          <w:rFonts w:ascii="Arial" w:hAnsi="Arial" w:cs="Arial"/>
        </w:rPr>
        <w:t>opeptin can remain stable fo</w:t>
      </w:r>
      <w:r w:rsidR="002D3F12" w:rsidRPr="00353A97">
        <w:rPr>
          <w:rFonts w:ascii="Arial" w:hAnsi="Arial" w:cs="Arial"/>
        </w:rPr>
        <w:t>r days after sampling of blood</w:t>
      </w:r>
      <w:r w:rsidRPr="00353A97">
        <w:rPr>
          <w:rFonts w:ascii="Arial" w:hAnsi="Arial" w:cs="Arial"/>
        </w:rPr>
        <w:t xml:space="preserve"> and can be measured relatively quickly </w:t>
      </w:r>
      <w:r w:rsidR="00DF6442" w:rsidRPr="00353A97">
        <w:rPr>
          <w:rFonts w:ascii="Arial" w:hAnsi="Arial" w:cs="Arial"/>
        </w:rPr>
        <w:fldChar w:fldCharType="begin"/>
      </w:r>
      <w:r w:rsidR="00142B91" w:rsidRPr="00353A97">
        <w:rPr>
          <w:rFonts w:ascii="Arial" w:hAnsi="Arial" w:cs="Arial"/>
        </w:rPr>
        <w:instrText xml:space="preserve"> ADDIN EN.CITE &lt;EndNote&gt;&lt;Cite&gt;&lt;Author&gt;Morgenthaler&lt;/Author&gt;&lt;Year&gt;2006&lt;/Year&gt;&lt;RecNum&gt;16&lt;/RecNum&gt;&lt;DisplayText&gt;(40)&lt;/DisplayText&gt;&lt;record&gt;&lt;rec-number&gt;16&lt;/rec-number&gt;&lt;foreign-keys&gt;&lt;key app="EN" db-id="9wx0wet5v2wzpter0aap5sr0d02z59red9de" timestamp="1547170893"&gt;16&lt;/key&gt;&lt;/foreign-keys&gt;&lt;ref-type name="Journal Article"&gt;17&lt;/ref-type&gt;&lt;contributors&gt;&lt;authors&gt;&lt;author&gt;Morgenthaler, Nils G&lt;/author&gt;&lt;author&gt;Struck, Joachim&lt;/author&gt;&lt;author&gt;Alonso, Christine&lt;/author&gt;&lt;author&gt;Bergmann, Andreas&lt;/author&gt;&lt;/authors&gt;&lt;/contributors&gt;&lt;titles&gt;&lt;title&gt;Assay for the measurement of copeptin, a stable peptide derived from the precursor of vasopressin&lt;/title&gt;&lt;secondary-title&gt;Clinical chemistry&lt;/secondary-title&gt;&lt;/titles&gt;&lt;periodical&gt;&lt;full-title&gt;Clinical chemistry&lt;/full-title&gt;&lt;/periodical&gt;&lt;pages&gt;112-119&lt;/pages&gt;&lt;volume&gt;52&lt;/volume&gt;&lt;number&gt;1&lt;/number&gt;&lt;dates&gt;&lt;year&gt;2006&lt;/year&gt;&lt;/dates&gt;&lt;isbn&gt;0009-9147&lt;/isbn&gt;&lt;urls&gt;&lt;/urls&gt;&lt;/record&gt;&lt;/Cite&gt;&lt;/EndNote&gt;</w:instrText>
      </w:r>
      <w:r w:rsidR="00DF6442" w:rsidRPr="00353A97">
        <w:rPr>
          <w:rFonts w:ascii="Arial" w:hAnsi="Arial" w:cs="Arial"/>
        </w:rPr>
        <w:fldChar w:fldCharType="separate"/>
      </w:r>
      <w:r w:rsidR="00142B91" w:rsidRPr="00353A97">
        <w:rPr>
          <w:rFonts w:ascii="Arial" w:hAnsi="Arial" w:cs="Arial"/>
          <w:noProof/>
        </w:rPr>
        <w:t>(40)</w:t>
      </w:r>
      <w:r w:rsidR="00DF6442" w:rsidRPr="00353A97">
        <w:rPr>
          <w:rFonts w:ascii="Arial" w:hAnsi="Arial" w:cs="Arial"/>
        </w:rPr>
        <w:fldChar w:fldCharType="end"/>
      </w:r>
      <w:r w:rsidRPr="00353A97">
        <w:rPr>
          <w:rFonts w:ascii="Arial" w:hAnsi="Arial" w:cs="Arial"/>
        </w:rPr>
        <w:t>.</w:t>
      </w:r>
      <w:r w:rsidR="004640F9" w:rsidRPr="00353A97">
        <w:rPr>
          <w:rFonts w:ascii="Arial" w:hAnsi="Arial" w:cs="Arial"/>
        </w:rPr>
        <w:t xml:space="preserve"> P</w:t>
      </w:r>
      <w:r w:rsidR="00DF6442" w:rsidRPr="00353A97">
        <w:rPr>
          <w:rFonts w:ascii="Arial" w:hAnsi="Arial" w:cs="Arial"/>
        </w:rPr>
        <w:t>lasma levels of copeptin strongly correlate with plasma AVP levels over a wide r</w:t>
      </w:r>
      <w:r w:rsidR="00DF6442" w:rsidRPr="0094418C">
        <w:rPr>
          <w:rFonts w:ascii="Arial" w:hAnsi="Arial" w:cs="Arial"/>
        </w:rPr>
        <w:t>ange of osmolalities</w:t>
      </w:r>
      <w:r w:rsidR="00044614" w:rsidRPr="0094418C">
        <w:rPr>
          <w:rFonts w:ascii="Arial" w:hAnsi="Arial" w:cs="Arial"/>
        </w:rPr>
        <w:t xml:space="preserve">, both in healthy individuals and those with DI or primary polydipsia </w:t>
      </w:r>
      <w:r w:rsidR="00044614" w:rsidRPr="0094418C">
        <w:rPr>
          <w:rFonts w:ascii="Arial" w:hAnsi="Arial" w:cs="Arial"/>
        </w:rPr>
        <w:fldChar w:fldCharType="begin"/>
      </w:r>
      <w:r w:rsidR="00142B91" w:rsidRPr="0094418C">
        <w:rPr>
          <w:rFonts w:ascii="Arial" w:hAnsi="Arial" w:cs="Arial"/>
        </w:rPr>
        <w:instrText xml:space="preserve"> ADDIN EN.CITE &lt;EndNote&gt;&lt;Cite&gt;&lt;Author&gt;Christ-Crain&lt;/Author&gt;&lt;Year&gt;2016&lt;/Year&gt;&lt;RecNum&gt;15&lt;/RecNum&gt;&lt;DisplayText&gt;(22,41)&lt;/DisplayText&gt;&lt;record&gt;&lt;rec-number&gt;15&lt;/rec-number&gt;&lt;foreign-keys&gt;&lt;key app="EN" db-id="9wx0wet5v2wzpter0aap5sr0d02z59red9de" timestamp="1547169584"&gt;15&lt;/key&gt;&lt;/foreign-keys&gt;&lt;ref-type name="Journal Article"&gt;17&lt;/ref-type&gt;&lt;contributors&gt;&lt;authors&gt;&lt;author&gt;Christ-Crain, Mirjam&lt;/author&gt;&lt;author&gt;Fenske, Wiebke&lt;/author&gt;&lt;/authors&gt;&lt;/contributors&gt;&lt;titles&gt;&lt;title&gt;Copeptin in the diagnosis of vasopressin-dependent disorders of fluid homeostasis&lt;/title&gt;&lt;secondary-title&gt;Nature Reviews Endocrinology&lt;/secondary-title&gt;&lt;/titles&gt;&lt;periodical&gt;&lt;full-title&gt;Nature Reviews Endocrinology&lt;/full-title&gt;&lt;/periodical&gt;&lt;pages&gt;168&lt;/pages&gt;&lt;volume&gt;12&lt;/volume&gt;&lt;number&gt;3&lt;/number&gt;&lt;dates&gt;&lt;year&gt;2016&lt;/year&gt;&lt;/dates&gt;&lt;isbn&gt;1759-5037&lt;/isbn&gt;&lt;urls&gt;&lt;/urls&gt;&lt;/record&gt;&lt;/Cite&gt;&lt;Cite&gt;&lt;Author&gt;Balanescu&lt;/Author&gt;&lt;Year&gt;2011&lt;/Year&gt;&lt;RecNum&gt;17&lt;/RecNum&gt;&lt;record&gt;&lt;rec-number&gt;17&lt;/rec-number&gt;&lt;foreign-keys&gt;&lt;key app="EN" db-id="9wx0wet5v2wzpter0aap5sr0d02z59red9de" timestamp="1547172169"&gt;17&lt;/key&gt;&lt;/foreign-keys&gt;&lt;ref-type name="Journal Article"&gt;17&lt;/ref-type&gt;&lt;contributors&gt;&lt;authors&gt;&lt;author&gt;Balanescu, Sandrina&lt;/author&gt;&lt;author&gt;Kopp, Peter&lt;/author&gt;&lt;author&gt;Gaskill, Mary Beth&lt;/author&gt;&lt;author&gt;Morgenthaler, Nils G&lt;/author&gt;&lt;author&gt;Schindler, Christian&lt;/author&gt;&lt;author&gt;Rutishauser, Jonas&lt;/author&gt;&lt;/authors&gt;&lt;/contributors&gt;&lt;titles&gt;&lt;title&gt;Correlation of plasma copeptin and vasopressin concentrations in hypo-, iso-, and hyperosmolar States&lt;/title&gt;&lt;secondary-title&gt;The Journal of Clinical Endocrinology &amp;amp; Metabolism&lt;/secondary-title&gt;&lt;/titles&gt;&lt;periodical&gt;&lt;full-title&gt;The Journal of Clinical Endocrinology &amp;amp; Metabolism&lt;/full-title&gt;&lt;/periodical&gt;&lt;pages&gt;1046-1052&lt;/pages&gt;&lt;volume&gt;96&lt;/volume&gt;&lt;number&gt;4&lt;/number&gt;&lt;dates&gt;&lt;year&gt;2011&lt;/year&gt;&lt;/dates&gt;&lt;isbn&gt;0021-972X&lt;/isbn&gt;&lt;urls&gt;&lt;/urls&gt;&lt;/record&gt;&lt;/Cite&gt;&lt;/EndNote&gt;</w:instrText>
      </w:r>
      <w:r w:rsidR="00044614" w:rsidRPr="0094418C">
        <w:rPr>
          <w:rFonts w:ascii="Arial" w:hAnsi="Arial" w:cs="Arial"/>
        </w:rPr>
        <w:fldChar w:fldCharType="separate"/>
      </w:r>
      <w:r w:rsidR="00142B91" w:rsidRPr="0094418C">
        <w:rPr>
          <w:rFonts w:ascii="Arial" w:hAnsi="Arial" w:cs="Arial"/>
          <w:noProof/>
        </w:rPr>
        <w:t>(22,41)</w:t>
      </w:r>
      <w:r w:rsidR="00044614" w:rsidRPr="0094418C">
        <w:rPr>
          <w:rFonts w:ascii="Arial" w:hAnsi="Arial" w:cs="Arial"/>
        </w:rPr>
        <w:fldChar w:fldCharType="end"/>
      </w:r>
      <w:r w:rsidR="00044614" w:rsidRPr="0094418C">
        <w:rPr>
          <w:rFonts w:ascii="Arial" w:hAnsi="Arial" w:cs="Arial"/>
        </w:rPr>
        <w:t>.</w:t>
      </w:r>
      <w:r w:rsidR="00DF6442" w:rsidRPr="0094418C">
        <w:rPr>
          <w:rFonts w:ascii="Arial" w:hAnsi="Arial" w:cs="Arial"/>
        </w:rPr>
        <w:t xml:space="preserve"> </w:t>
      </w:r>
      <w:r w:rsidR="004640F9" w:rsidRPr="0094418C">
        <w:rPr>
          <w:rFonts w:ascii="Arial" w:hAnsi="Arial" w:cs="Arial"/>
        </w:rPr>
        <w:t xml:space="preserve">Moreover, plasma copeptin demonstrates the same response to changes in </w:t>
      </w:r>
      <w:r w:rsidR="00150BEF" w:rsidRPr="0094418C">
        <w:rPr>
          <w:rFonts w:ascii="Arial" w:hAnsi="Arial" w:cs="Arial"/>
        </w:rPr>
        <w:t xml:space="preserve">plasma </w:t>
      </w:r>
      <w:r w:rsidR="004640F9" w:rsidRPr="0094418C">
        <w:rPr>
          <w:rFonts w:ascii="Arial" w:hAnsi="Arial" w:cs="Arial"/>
        </w:rPr>
        <w:t>osmolality and plasma volum</w:t>
      </w:r>
      <w:r w:rsidR="00C90EEE" w:rsidRPr="0094418C">
        <w:rPr>
          <w:rFonts w:ascii="Arial" w:hAnsi="Arial" w:cs="Arial"/>
        </w:rPr>
        <w:t>e as does plasma AVP</w:t>
      </w:r>
      <w:r w:rsidR="00892EEF" w:rsidRPr="0094418C">
        <w:rPr>
          <w:rFonts w:ascii="Arial" w:hAnsi="Arial" w:cs="Arial"/>
        </w:rPr>
        <w:t xml:space="preserve"> </w:t>
      </w:r>
      <w:r w:rsidR="004640F9" w:rsidRPr="0094418C">
        <w:rPr>
          <w:rFonts w:ascii="Arial" w:hAnsi="Arial" w:cs="Arial"/>
        </w:rPr>
        <w:fldChar w:fldCharType="begin"/>
      </w:r>
      <w:r w:rsidR="00144BC8" w:rsidRPr="0094418C">
        <w:rPr>
          <w:rFonts w:ascii="Arial" w:hAnsi="Arial" w:cs="Arial"/>
        </w:rPr>
        <w:instrText xml:space="preserve"> ADDIN EN.CITE &lt;EndNote&gt;&lt;Cite&gt;&lt;Author&gt;Christ-Crain&lt;/Author&gt;&lt;Year&gt;2016&lt;/Year&gt;&lt;RecNum&gt;15&lt;/RecNum&gt;&lt;DisplayText&gt;(5,22)&lt;/DisplayText&gt;&lt;record&gt;&lt;rec-number&gt;15&lt;/rec-number&gt;&lt;foreign-keys&gt;&lt;key app="EN" db-id="9wx0wet5v2wzpter0aap5sr0d02z59red9de" timestamp="1547169584"&gt;15&lt;/key&gt;&lt;/foreign-keys&gt;&lt;ref-type name="Journal Article"&gt;17&lt;/ref-type&gt;&lt;contributors&gt;&lt;authors&gt;&lt;author&gt;Christ-Crain, Mirjam&lt;/author&gt;&lt;author&gt;Fenske, Wiebke&lt;/author&gt;&lt;/authors&gt;&lt;/contributors&gt;&lt;titles&gt;&lt;title&gt;Copeptin in the diagnosis of vasopressin-dependent disorders of fluid homeostasis&lt;/title&gt;&lt;secondary-title&gt;Nature Reviews Endocrinology&lt;/secondary-title&gt;&lt;/titles&gt;&lt;periodical&gt;&lt;full-title&gt;Nature Reviews Endocrinology&lt;/full-title&gt;&lt;/periodical&gt;&lt;pages&gt;168&lt;/pages&gt;&lt;volume&gt;12&lt;/volume&gt;&lt;number&gt;3&lt;/number&gt;&lt;dates&gt;&lt;year&gt;2016&lt;/year&gt;&lt;/dates&gt;&lt;isbn&gt;1759-5037&lt;/isbn&gt;&lt;urls&gt;&lt;/urls&gt;&lt;/record&gt;&lt;/Cite&gt;&lt;Cite&gt;&lt;Author&gt;Timper&lt;/Author&gt;&lt;Year&gt;2015&lt;/Year&gt;&lt;RecNum&gt;35&lt;/RecNum&gt;&lt;record&gt;&lt;rec-number&gt;35&lt;/rec-number&gt;&lt;foreign-keys&gt;&lt;key app="EN" db-id="9wx0wet5v2wzpter0aap5sr0d02z59red9de" timestamp="1547428705"&gt;35&lt;/key&gt;&lt;/foreign-keys&gt;&lt;ref-type name="Journal Article"&gt;17&lt;/ref-type&gt;&lt;contributors&gt;&lt;authors&gt;&lt;author&gt;Timper, Katharina&lt;/author&gt;&lt;author&gt;Fenske, Wiebke&lt;/author&gt;&lt;author&gt;Kühn, Felix&lt;/author&gt;&lt;author&gt;Frech, Nica&lt;/author&gt;&lt;author&gt;Arici, Birsen&lt;/author&gt;&lt;author&gt;Rutishauser, Jonas&lt;/author&gt;&lt;author&gt;Kopp, Peter&lt;/author&gt;&lt;author&gt;Allolio, Bruno&lt;/author&gt;&lt;author&gt;Stettler, Christoph&lt;/author&gt;&lt;author&gt;Müller, Beat&lt;/author&gt;&lt;/authors&gt;&lt;/contributors&gt;&lt;titles&gt;&lt;title&gt;Diagnostic accuracy of copeptin in the differential diagnosis of the polyuria-polydipsia syndrome: a prospective multicenter study&lt;/title&gt;&lt;secondary-title&gt;The Journal of Clinical Endocrinology &amp;amp; Metabolism&lt;/secondary-title&gt;&lt;/titles&gt;&lt;periodical&gt;&lt;full-title&gt;The Journal of Clinical Endocrinology &amp;amp; Metabolism&lt;/full-title&gt;&lt;/periodical&gt;&lt;pages&gt;2268-2274&lt;/pages&gt;&lt;volume&gt;100&lt;/volume&gt;&lt;number&gt;6&lt;/number&gt;&lt;dates&gt;&lt;year&gt;2015&lt;/year&gt;&lt;/dates&gt;&lt;isbn&gt;0021-972X&lt;/isbn&gt;&lt;urls&gt;&lt;/urls&gt;&lt;/record&gt;&lt;/Cite&gt;&lt;/EndNote&gt;</w:instrText>
      </w:r>
      <w:r w:rsidR="004640F9" w:rsidRPr="0094418C">
        <w:rPr>
          <w:rFonts w:ascii="Arial" w:hAnsi="Arial" w:cs="Arial"/>
        </w:rPr>
        <w:fldChar w:fldCharType="separate"/>
      </w:r>
      <w:r w:rsidR="00144BC8" w:rsidRPr="0094418C">
        <w:rPr>
          <w:rFonts w:ascii="Arial" w:hAnsi="Arial" w:cs="Arial"/>
          <w:noProof/>
        </w:rPr>
        <w:t>(5,22)</w:t>
      </w:r>
      <w:r w:rsidR="004640F9" w:rsidRPr="0094418C">
        <w:rPr>
          <w:rFonts w:ascii="Arial" w:hAnsi="Arial" w:cs="Arial"/>
        </w:rPr>
        <w:fldChar w:fldCharType="end"/>
      </w:r>
      <w:r w:rsidR="004640F9" w:rsidRPr="0094418C">
        <w:rPr>
          <w:rFonts w:ascii="Arial" w:hAnsi="Arial" w:cs="Arial"/>
        </w:rPr>
        <w:t>.</w:t>
      </w:r>
      <w:r w:rsidR="00C9427C" w:rsidRPr="0094418C">
        <w:rPr>
          <w:rFonts w:ascii="Arial" w:hAnsi="Arial" w:cs="Arial"/>
        </w:rPr>
        <w:t xml:space="preserve"> Over the past 12 years, several studies have been conducted </w:t>
      </w:r>
      <w:r w:rsidR="0094720F" w:rsidRPr="0094418C">
        <w:rPr>
          <w:rFonts w:ascii="Arial" w:hAnsi="Arial" w:cs="Arial"/>
        </w:rPr>
        <w:t>to</w:t>
      </w:r>
      <w:r w:rsidR="00C9427C" w:rsidRPr="0094418C">
        <w:rPr>
          <w:rFonts w:ascii="Arial" w:hAnsi="Arial" w:cs="Arial"/>
        </w:rPr>
        <w:t xml:space="preserve"> validate the utility of plasma copeptin in the diagnosis of hypotonic polyuric states and to distinguish one form from the other</w:t>
      </w:r>
      <w:r w:rsidR="00DC4DE9" w:rsidRPr="0094418C">
        <w:rPr>
          <w:rFonts w:ascii="Arial" w:hAnsi="Arial" w:cs="Arial"/>
        </w:rPr>
        <w:t xml:space="preserve"> </w:t>
      </w:r>
      <w:r w:rsidR="00DC4DE9" w:rsidRPr="0094418C">
        <w:rPr>
          <w:rFonts w:ascii="Arial" w:hAnsi="Arial" w:cs="Arial"/>
        </w:rPr>
        <w:fldChar w:fldCharType="begin">
          <w:fldData xml:space="preserve">PEVuZE5vdGU+PENpdGU+PEF1dGhvcj5DaHJpc3QtQ3JhaW48L0F1dGhvcj48WWVhcj4yMDE2PC9Z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</w:fldData>
        </w:fldChar>
      </w:r>
      <w:r w:rsidR="003E4F47" w:rsidRPr="0094418C">
        <w:rPr>
          <w:rFonts w:ascii="Arial" w:hAnsi="Arial" w:cs="Arial"/>
        </w:rPr>
        <w:instrText xml:space="preserve"> ADDIN EN.CITE </w:instrText>
      </w:r>
      <w:r w:rsidR="003E4F47" w:rsidRPr="0094418C">
        <w:rPr>
          <w:rFonts w:ascii="Arial" w:hAnsi="Arial" w:cs="Arial"/>
        </w:rPr>
        <w:fldChar w:fldCharType="begin">
          <w:fldData xml:space="preserve">PEVuZE5vdGU+PENpdGU+PEF1dGhvcj5DaHJpc3QtQ3JhaW48L0F1dGhvcj48WWVhcj4yMDE2PC9Z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</w:fldData>
        </w:fldChar>
      </w:r>
      <w:r w:rsidR="003E4F47" w:rsidRPr="0094418C">
        <w:rPr>
          <w:rFonts w:ascii="Arial" w:hAnsi="Arial" w:cs="Arial"/>
        </w:rPr>
        <w:instrText xml:space="preserve"> ADDIN EN.CITE.DATA </w:instrText>
      </w:r>
      <w:r w:rsidR="003E4F47" w:rsidRPr="0094418C">
        <w:rPr>
          <w:rFonts w:ascii="Arial" w:hAnsi="Arial" w:cs="Arial"/>
        </w:rPr>
      </w:r>
      <w:r w:rsidR="003E4F47" w:rsidRPr="0094418C">
        <w:rPr>
          <w:rFonts w:ascii="Arial" w:hAnsi="Arial" w:cs="Arial"/>
        </w:rPr>
        <w:fldChar w:fldCharType="end"/>
      </w:r>
      <w:r w:rsidR="00DC4DE9" w:rsidRPr="0094418C">
        <w:rPr>
          <w:rFonts w:ascii="Arial" w:hAnsi="Arial" w:cs="Arial"/>
        </w:rPr>
      </w:r>
      <w:r w:rsidR="00DC4DE9" w:rsidRPr="0094418C">
        <w:rPr>
          <w:rFonts w:ascii="Arial" w:hAnsi="Arial" w:cs="Arial"/>
        </w:rPr>
        <w:fldChar w:fldCharType="separate"/>
      </w:r>
      <w:r w:rsidR="003E4F47" w:rsidRPr="0094418C">
        <w:rPr>
          <w:rFonts w:ascii="Arial" w:hAnsi="Arial" w:cs="Arial"/>
          <w:noProof/>
        </w:rPr>
        <w:t>(4,5,7,22,30)</w:t>
      </w:r>
      <w:r w:rsidR="00DC4DE9" w:rsidRPr="0094418C">
        <w:rPr>
          <w:rFonts w:ascii="Arial" w:hAnsi="Arial" w:cs="Arial"/>
        </w:rPr>
        <w:fldChar w:fldCharType="end"/>
      </w:r>
      <w:r w:rsidR="00C9427C" w:rsidRPr="0094418C">
        <w:rPr>
          <w:rFonts w:ascii="Arial" w:hAnsi="Arial" w:cs="Arial"/>
        </w:rPr>
        <w:t xml:space="preserve">. </w:t>
      </w:r>
    </w:p>
    <w:p w14:paraId="1822EFD5" w14:textId="2A1C2032" w:rsidR="00353A97" w:rsidRDefault="00353A97" w:rsidP="0094418C">
      <w:pPr>
        <w:spacing w:after="0" w:line="276" w:lineRule="auto"/>
        <w:rPr>
          <w:rFonts w:ascii="Arial" w:hAnsi="Arial" w:cs="Arial"/>
        </w:rPr>
      </w:pPr>
      <w:r>
        <w:rPr>
          <w:rFonts w:ascii="Arial" w:hAnsi="Arial" w:cs="Arial"/>
          <w:noProof/>
        </w:rPr>
        <w:lastRenderedPageBreak/>
        <w:drawing>
          <wp:inline distT="0" distB="0" distL="0" distR="0" wp14:anchorId="140BEB45" wp14:editId="584F9926">
            <wp:extent cx="5943600" cy="3318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18510"/>
                    </a:xfrm>
                    <a:prstGeom prst="rect">
                      <a:avLst/>
                    </a:prstGeom>
                  </pic:spPr>
                </pic:pic>
              </a:graphicData>
            </a:graphic>
          </wp:inline>
        </w:drawing>
      </w:r>
    </w:p>
    <w:p w14:paraId="69AE5965" w14:textId="6A6EDA40" w:rsidR="00353A97" w:rsidRPr="00353A97" w:rsidRDefault="00353A97" w:rsidP="00353A97">
      <w:pPr>
        <w:pStyle w:val="NoSpacing"/>
        <w:rPr>
          <w:rFonts w:ascii="Arial" w:hAnsi="Arial" w:cs="Arial"/>
          <w:b/>
        </w:rPr>
      </w:pPr>
      <w:r w:rsidRPr="00353A97">
        <w:rPr>
          <w:rFonts w:ascii="Arial" w:hAnsi="Arial" w:cs="Arial"/>
          <w:b/>
          <w:noProof/>
        </w:rPr>
        <w:t>Figure 4: Post-transcription processing of vasopressin and related peptides.</w:t>
      </w:r>
      <w:r>
        <w:rPr>
          <w:rFonts w:ascii="Arial" w:hAnsi="Arial" w:cs="Arial"/>
          <w:b/>
          <w:noProof/>
        </w:rPr>
        <w:t xml:space="preserve"> </w:t>
      </w:r>
      <w:r w:rsidRPr="00353A97">
        <w:rPr>
          <w:rFonts w:ascii="Arial" w:hAnsi="Arial" w:cs="Arial"/>
          <w:b/>
          <w:noProof/>
        </w:rPr>
        <w:t>The pre-pro-vasopressin is a peptide consisting of 164 amino acids. This pre-pro-hormone is then converted to pro-vasopressin after the removal of the signal peptide and N-linked glycosylation of copeptin. Further processing of pro-vasopressin gives rise to the individual peptides: arginine vasopressin (AVP), neurophysin II (NP II), and copeptin. Image courtesy: Sriram Gubbi, NIDDK, NIH.</w:t>
      </w:r>
    </w:p>
    <w:p w14:paraId="651204DF" w14:textId="00B329CA" w:rsidR="00353A97" w:rsidRDefault="00353A97" w:rsidP="0094418C">
      <w:pPr>
        <w:spacing w:after="0" w:line="276" w:lineRule="auto"/>
        <w:rPr>
          <w:rFonts w:ascii="Arial" w:hAnsi="Arial" w:cs="Arial"/>
        </w:rPr>
      </w:pPr>
    </w:p>
    <w:p w14:paraId="07934524" w14:textId="7F51CE20" w:rsidR="005F142F" w:rsidRDefault="00267B62" w:rsidP="0094418C">
      <w:pPr>
        <w:spacing w:after="0" w:line="276" w:lineRule="auto"/>
        <w:rPr>
          <w:rFonts w:ascii="Arial" w:hAnsi="Arial" w:cs="Arial"/>
        </w:rPr>
      </w:pPr>
      <w:r w:rsidRPr="0094418C">
        <w:rPr>
          <w:rFonts w:ascii="Arial" w:hAnsi="Arial" w:cs="Arial"/>
        </w:rPr>
        <w:t>The next question logically is whether</w:t>
      </w:r>
      <w:r w:rsidR="00892EEF" w:rsidRPr="0094418C">
        <w:rPr>
          <w:rFonts w:ascii="Arial" w:hAnsi="Arial" w:cs="Arial"/>
        </w:rPr>
        <w:t xml:space="preserve"> plasma</w:t>
      </w:r>
      <w:r w:rsidRPr="0094418C">
        <w:rPr>
          <w:rFonts w:ascii="Arial" w:hAnsi="Arial" w:cs="Arial"/>
        </w:rPr>
        <w:t xml:space="preserve"> copeptin </w:t>
      </w:r>
      <w:r w:rsidR="00892EEF" w:rsidRPr="0094418C">
        <w:rPr>
          <w:rFonts w:ascii="Arial" w:hAnsi="Arial" w:cs="Arial"/>
        </w:rPr>
        <w:t>is a better test when compared to plasma AVP</w:t>
      </w:r>
      <w:r w:rsidRPr="0094418C">
        <w:rPr>
          <w:rFonts w:ascii="Arial" w:hAnsi="Arial" w:cs="Arial"/>
        </w:rPr>
        <w:t xml:space="preserve"> with </w:t>
      </w:r>
      <w:r w:rsidR="00892EEF" w:rsidRPr="0094418C">
        <w:rPr>
          <w:rFonts w:ascii="Arial" w:hAnsi="Arial" w:cs="Arial"/>
        </w:rPr>
        <w:t xml:space="preserve">regards to </w:t>
      </w:r>
      <w:r w:rsidRPr="0094418C">
        <w:rPr>
          <w:rFonts w:ascii="Arial" w:hAnsi="Arial" w:cs="Arial"/>
        </w:rPr>
        <w:t xml:space="preserve">diagnosing the various forms of </w:t>
      </w:r>
      <w:r w:rsidR="00102671" w:rsidRPr="0094418C">
        <w:rPr>
          <w:rFonts w:ascii="Arial" w:hAnsi="Arial" w:cs="Arial"/>
        </w:rPr>
        <w:t>polyuria-polydipsia syndromes</w:t>
      </w:r>
      <w:r w:rsidRPr="0094418C">
        <w:rPr>
          <w:rFonts w:ascii="Arial" w:hAnsi="Arial" w:cs="Arial"/>
        </w:rPr>
        <w:t xml:space="preserve">. </w:t>
      </w:r>
      <w:r w:rsidR="00892EEF" w:rsidRPr="0094418C">
        <w:rPr>
          <w:rFonts w:ascii="Arial" w:hAnsi="Arial" w:cs="Arial"/>
        </w:rPr>
        <w:t>W</w:t>
      </w:r>
      <w:r w:rsidR="000C13D6" w:rsidRPr="0094418C">
        <w:rPr>
          <w:rFonts w:ascii="Arial" w:hAnsi="Arial" w:cs="Arial"/>
        </w:rPr>
        <w:t xml:space="preserve">ithout prior </w:t>
      </w:r>
      <w:r w:rsidR="00DE31B8" w:rsidRPr="0094418C">
        <w:rPr>
          <w:rFonts w:ascii="Arial" w:hAnsi="Arial" w:cs="Arial"/>
        </w:rPr>
        <w:t>thirsting</w:t>
      </w:r>
      <w:r w:rsidR="00266DDD" w:rsidRPr="0094418C">
        <w:rPr>
          <w:rFonts w:ascii="Arial" w:hAnsi="Arial" w:cs="Arial"/>
        </w:rPr>
        <w:t xml:space="preserve"> (without water deprivation/hypertonic saline infusion)</w:t>
      </w:r>
      <w:r w:rsidR="000C13D6" w:rsidRPr="0094418C">
        <w:rPr>
          <w:rFonts w:ascii="Arial" w:hAnsi="Arial" w:cs="Arial"/>
        </w:rPr>
        <w:t xml:space="preserve">, </w:t>
      </w:r>
      <w:r w:rsidR="00CC4295" w:rsidRPr="00353A97">
        <w:rPr>
          <w:rFonts w:ascii="Arial" w:hAnsi="Arial" w:cs="Arial"/>
        </w:rPr>
        <w:t>baseline plasma copeptin of ≥21.4 pmol/L or a plasma AVP level of ≥3 pg/ml have been sh</w:t>
      </w:r>
      <w:r w:rsidR="00CC4295" w:rsidRPr="0094418C">
        <w:rPr>
          <w:rFonts w:ascii="Arial" w:hAnsi="Arial" w:cs="Arial"/>
        </w:rPr>
        <w:t xml:space="preserve">own to distinguish nephrogenic DI (partial and complete) from other types of </w:t>
      </w:r>
      <w:r w:rsidR="001B1222" w:rsidRPr="0094418C">
        <w:rPr>
          <w:rFonts w:ascii="Arial" w:hAnsi="Arial" w:cs="Arial"/>
        </w:rPr>
        <w:t>polyuria-polydipsia syndromes</w:t>
      </w:r>
      <w:r w:rsidR="00CC4295" w:rsidRPr="0094418C">
        <w:rPr>
          <w:rFonts w:ascii="Arial" w:hAnsi="Arial" w:cs="Arial"/>
        </w:rPr>
        <w:t xml:space="preserve"> with 100% sensitivity and specificity</w:t>
      </w:r>
      <w:r w:rsidR="00836A69" w:rsidRPr="0094418C">
        <w:rPr>
          <w:rFonts w:ascii="Arial" w:hAnsi="Arial" w:cs="Arial"/>
        </w:rPr>
        <w:t xml:space="preserve"> </w:t>
      </w:r>
      <w:r w:rsidR="00836A69" w:rsidRPr="0094418C">
        <w:rPr>
          <w:rFonts w:ascii="Arial" w:hAnsi="Arial" w:cs="Arial"/>
        </w:rPr>
        <w:fldChar w:fldCharType="begin">
          <w:fldData xml:space="preserve">PEVuZE5vdGU+PENpdGU+PEF1dGhvcj5DaHJpc3QtQ3JhaW48L0F1dGhvcj48WWVhcj4yMDE2PC9Z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=
</w:fldData>
        </w:fldChar>
      </w:r>
      <w:r w:rsidR="00142B91" w:rsidRPr="0094418C">
        <w:rPr>
          <w:rFonts w:ascii="Arial" w:hAnsi="Arial" w:cs="Arial"/>
        </w:rPr>
        <w:instrText xml:space="preserve"> ADDIN EN.CITE </w:instrText>
      </w:r>
      <w:r w:rsidR="00142B91" w:rsidRPr="0094418C">
        <w:rPr>
          <w:rFonts w:ascii="Arial" w:hAnsi="Arial" w:cs="Arial"/>
        </w:rPr>
        <w:fldChar w:fldCharType="begin">
          <w:fldData xml:space="preserve">PEVuZE5vdGU+PENpdGU+PEF1dGhvcj5DaHJpc3QtQ3JhaW48L0F1dGhvcj48WWVhcj4yMDE2PC9Z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=
</w:fldData>
        </w:fldChar>
      </w:r>
      <w:r w:rsidR="00142B91" w:rsidRPr="0094418C">
        <w:rPr>
          <w:rFonts w:ascii="Arial" w:hAnsi="Arial" w:cs="Arial"/>
        </w:rPr>
        <w:instrText xml:space="preserve"> ADDIN EN.CITE.DATA </w:instrText>
      </w:r>
      <w:r w:rsidR="00142B91" w:rsidRPr="0094418C">
        <w:rPr>
          <w:rFonts w:ascii="Arial" w:hAnsi="Arial" w:cs="Arial"/>
        </w:rPr>
      </w:r>
      <w:r w:rsidR="00142B91" w:rsidRPr="0094418C">
        <w:rPr>
          <w:rFonts w:ascii="Arial" w:hAnsi="Arial" w:cs="Arial"/>
        </w:rPr>
        <w:fldChar w:fldCharType="end"/>
      </w:r>
      <w:r w:rsidR="00836A69" w:rsidRPr="0094418C">
        <w:rPr>
          <w:rFonts w:ascii="Arial" w:hAnsi="Arial" w:cs="Arial"/>
        </w:rPr>
      </w:r>
      <w:r w:rsidR="00836A69" w:rsidRPr="0094418C">
        <w:rPr>
          <w:rFonts w:ascii="Arial" w:hAnsi="Arial" w:cs="Arial"/>
        </w:rPr>
        <w:fldChar w:fldCharType="separate"/>
      </w:r>
      <w:r w:rsidR="00142B91" w:rsidRPr="0094418C">
        <w:rPr>
          <w:rFonts w:ascii="Arial" w:hAnsi="Arial" w:cs="Arial"/>
          <w:noProof/>
        </w:rPr>
        <w:t>(5,42)</w:t>
      </w:r>
      <w:r w:rsidR="00836A69" w:rsidRPr="0094418C">
        <w:rPr>
          <w:rFonts w:ascii="Arial" w:hAnsi="Arial" w:cs="Arial"/>
        </w:rPr>
        <w:fldChar w:fldCharType="end"/>
      </w:r>
      <w:r w:rsidR="00CC4295" w:rsidRPr="0094418C">
        <w:rPr>
          <w:rFonts w:ascii="Arial" w:hAnsi="Arial" w:cs="Arial"/>
        </w:rPr>
        <w:t xml:space="preserve">. Similarly, </w:t>
      </w:r>
      <w:r w:rsidR="000C13D6" w:rsidRPr="0094418C">
        <w:rPr>
          <w:rFonts w:ascii="Arial" w:hAnsi="Arial" w:cs="Arial"/>
        </w:rPr>
        <w:t xml:space="preserve">a </w:t>
      </w:r>
      <w:r w:rsidR="000C13D6" w:rsidRPr="00353A97">
        <w:rPr>
          <w:rFonts w:ascii="Arial" w:hAnsi="Arial" w:cs="Arial"/>
        </w:rPr>
        <w:t>single baseline plasma copeptin</w:t>
      </w:r>
      <w:r w:rsidRPr="00353A97">
        <w:rPr>
          <w:rFonts w:ascii="Arial" w:hAnsi="Arial" w:cs="Arial"/>
        </w:rPr>
        <w:t xml:space="preserve"> measurement of </w:t>
      </w:r>
      <w:r w:rsidR="00760663" w:rsidRPr="00353A97">
        <w:rPr>
          <w:rFonts w:ascii="Arial" w:hAnsi="Arial" w:cs="Arial"/>
        </w:rPr>
        <w:t xml:space="preserve">≥2.9 pmol/L </w:t>
      </w:r>
      <w:r w:rsidR="00CC4295" w:rsidRPr="00353A97">
        <w:rPr>
          <w:rFonts w:ascii="Arial" w:hAnsi="Arial" w:cs="Arial"/>
        </w:rPr>
        <w:t xml:space="preserve">without prior water deprivation </w:t>
      </w:r>
      <w:r w:rsidR="00760663" w:rsidRPr="00353A97">
        <w:rPr>
          <w:rFonts w:ascii="Arial" w:hAnsi="Arial" w:cs="Arial"/>
        </w:rPr>
        <w:t xml:space="preserve">has demonstrated the ability to differentiate </w:t>
      </w:r>
      <w:r w:rsidR="00B74C9B" w:rsidRPr="00353A97">
        <w:rPr>
          <w:rFonts w:ascii="Arial" w:hAnsi="Arial" w:cs="Arial"/>
        </w:rPr>
        <w:t>primary polydipsia from central DI</w:t>
      </w:r>
      <w:r w:rsidR="00760663" w:rsidRPr="00353A97">
        <w:rPr>
          <w:rFonts w:ascii="Arial" w:hAnsi="Arial" w:cs="Arial"/>
        </w:rPr>
        <w:t xml:space="preserve"> with </w:t>
      </w:r>
      <w:r w:rsidR="00892EEF" w:rsidRPr="00353A97">
        <w:rPr>
          <w:rFonts w:ascii="Arial" w:hAnsi="Arial" w:cs="Arial"/>
        </w:rPr>
        <w:t xml:space="preserve">a sensitivity of </w:t>
      </w:r>
      <w:r w:rsidR="00CC4295" w:rsidRPr="00353A97">
        <w:rPr>
          <w:rFonts w:ascii="Arial" w:hAnsi="Arial" w:cs="Arial"/>
        </w:rPr>
        <w:t>82% and specificity of 78%</w:t>
      </w:r>
      <w:r w:rsidR="00102671" w:rsidRPr="00353A97">
        <w:rPr>
          <w:rFonts w:ascii="Arial" w:hAnsi="Arial" w:cs="Arial"/>
        </w:rPr>
        <w:t>,</w:t>
      </w:r>
      <w:r w:rsidR="00CC4295" w:rsidRPr="00353A97">
        <w:rPr>
          <w:rFonts w:ascii="Arial" w:hAnsi="Arial" w:cs="Arial"/>
        </w:rPr>
        <w:t xml:space="preserve"> while plasma AVP of ≥1.8 pg/ml can distinguish </w:t>
      </w:r>
      <w:r w:rsidR="00B74C9B" w:rsidRPr="00353A97">
        <w:rPr>
          <w:rFonts w:ascii="Arial" w:hAnsi="Arial" w:cs="Arial"/>
        </w:rPr>
        <w:t>primary polydipsia from central DI</w:t>
      </w:r>
      <w:r w:rsidR="00CC4295" w:rsidRPr="00353A97">
        <w:rPr>
          <w:rFonts w:ascii="Arial" w:hAnsi="Arial" w:cs="Arial"/>
        </w:rPr>
        <w:t xml:space="preserve"> with 54% sensitivity and 89% specificity</w:t>
      </w:r>
      <w:r w:rsidRPr="00353A97">
        <w:rPr>
          <w:rFonts w:ascii="Arial" w:hAnsi="Arial" w:cs="Arial"/>
        </w:rPr>
        <w:t xml:space="preserve"> </w:t>
      </w:r>
      <w:r w:rsidR="00892EEF" w:rsidRPr="00353A97">
        <w:rPr>
          <w:rFonts w:ascii="Arial" w:hAnsi="Arial" w:cs="Arial"/>
        </w:rPr>
        <w:fldChar w:fldCharType="begin"/>
      </w:r>
      <w:r w:rsidR="00DD0F35" w:rsidRPr="00353A97">
        <w:rPr>
          <w:rFonts w:ascii="Arial" w:hAnsi="Arial" w:cs="Arial"/>
        </w:rPr>
        <w:instrText xml:space="preserve"> ADDIN EN.CITE &lt;EndNote&gt;&lt;Cite&gt;&lt;Author&gt;Timper&lt;/Author&gt;&lt;Year&gt;2015&lt;/Year&gt;&lt;RecNum&gt;35&lt;/RecNum&gt;&lt;DisplayText&gt;(5)&lt;/DisplayText&gt;&lt;record&gt;&lt;rec-number&gt;35&lt;/rec-number&gt;&lt;foreign-keys&gt;&lt;key app="EN" db-id="9wx0wet5v2wzpter0aap5sr0d02z59red9de" timestamp="1547428705"&gt;35&lt;/key&gt;&lt;/foreign-keys&gt;&lt;ref-type name="Journal Article"&gt;17&lt;/ref-type&gt;&lt;contributors&gt;&lt;authors&gt;&lt;author&gt;Timper, Katharina&lt;/author&gt;&lt;author&gt;Fenske, Wiebke&lt;/author&gt;&lt;author&gt;Kühn, Felix&lt;/author&gt;&lt;author&gt;Frech, Nica&lt;/author&gt;&lt;author&gt;Arici, Birsen&lt;/author&gt;&lt;author&gt;Rutishauser, Jonas&lt;/author&gt;&lt;author&gt;Kopp, Peter&lt;/author&gt;&lt;author&gt;Allolio, Bruno&lt;/author&gt;&lt;author&gt;Stettler, Christoph&lt;/author&gt;&lt;author&gt;Müller, Beat&lt;/author&gt;&lt;/authors&gt;&lt;/contributors&gt;&lt;titles&gt;&lt;title&gt;Diagnostic accuracy of copeptin in the differential diagnosis of the polyuria-polydipsia syndrome: a prospective multicenter study&lt;/title&gt;&lt;secondary-title&gt;The Journal of Clinical Endocrinology &amp;amp; Metabolism&lt;/secondary-title&gt;&lt;/titles&gt;&lt;periodical&gt;&lt;full-title&gt;The Journal of Clinical Endocrinology &amp;amp; Metabolism&lt;/full-title&gt;&lt;/periodical&gt;&lt;pages&gt;2268-2274&lt;/pages&gt;&lt;volume&gt;100&lt;/volume&gt;&lt;number&gt;6&lt;/number&gt;&lt;dates&gt;&lt;year&gt;2015&lt;/year&gt;&lt;/dates&gt;&lt;isbn&gt;0021-972X&lt;/isbn&gt;&lt;urls&gt;&lt;/urls&gt;&lt;/record&gt;&lt;/Cite&gt;&lt;/EndNote&gt;</w:instrText>
      </w:r>
      <w:r w:rsidR="00892EEF" w:rsidRPr="00353A97">
        <w:rPr>
          <w:rFonts w:ascii="Arial" w:hAnsi="Arial" w:cs="Arial"/>
        </w:rPr>
        <w:fldChar w:fldCharType="separate"/>
      </w:r>
      <w:r w:rsidR="00DD0F35" w:rsidRPr="00353A97">
        <w:rPr>
          <w:rFonts w:ascii="Arial" w:hAnsi="Arial" w:cs="Arial"/>
          <w:noProof/>
        </w:rPr>
        <w:t>(5)</w:t>
      </w:r>
      <w:r w:rsidR="00892EEF" w:rsidRPr="00353A97">
        <w:rPr>
          <w:rFonts w:ascii="Arial" w:hAnsi="Arial" w:cs="Arial"/>
        </w:rPr>
        <w:fldChar w:fldCharType="end"/>
      </w:r>
      <w:r w:rsidRPr="00353A97">
        <w:rPr>
          <w:rFonts w:ascii="Arial" w:hAnsi="Arial" w:cs="Arial"/>
        </w:rPr>
        <w:t>.</w:t>
      </w:r>
      <w:r w:rsidR="00CC4295" w:rsidRPr="00353A97">
        <w:rPr>
          <w:rFonts w:ascii="Arial" w:hAnsi="Arial" w:cs="Arial"/>
        </w:rPr>
        <w:t xml:space="preserve"> </w:t>
      </w:r>
    </w:p>
    <w:p w14:paraId="005DB025" w14:textId="77777777" w:rsidR="00353A97" w:rsidRPr="00353A97" w:rsidRDefault="00353A97" w:rsidP="0094418C">
      <w:pPr>
        <w:spacing w:after="0" w:line="276" w:lineRule="auto"/>
        <w:rPr>
          <w:rFonts w:ascii="Arial" w:hAnsi="Arial" w:cs="Arial"/>
        </w:rPr>
      </w:pPr>
    </w:p>
    <w:p w14:paraId="24253F58" w14:textId="7E0ED84B" w:rsidR="00DA6982" w:rsidRPr="0094418C" w:rsidRDefault="003422FC" w:rsidP="0094418C">
      <w:pPr>
        <w:spacing w:after="0" w:line="276" w:lineRule="auto"/>
        <w:rPr>
          <w:rFonts w:ascii="Arial" w:hAnsi="Arial" w:cs="Arial"/>
        </w:rPr>
      </w:pPr>
      <w:r w:rsidRPr="00353A97">
        <w:rPr>
          <w:rFonts w:ascii="Arial" w:hAnsi="Arial" w:cs="Arial"/>
        </w:rPr>
        <w:t>Prior data has also shown that a plasma copeptin of &lt;2.6 pmol/L can</w:t>
      </w:r>
      <w:r w:rsidRPr="0094418C">
        <w:rPr>
          <w:rFonts w:ascii="Arial" w:hAnsi="Arial" w:cs="Arial"/>
        </w:rPr>
        <w:t xml:space="preserve"> accurately distinguish between complete central DI from primary polydipsia</w:t>
      </w:r>
      <w:r w:rsidR="00B74C9B" w:rsidRPr="0094418C">
        <w:rPr>
          <w:rFonts w:ascii="Arial" w:hAnsi="Arial" w:cs="Arial"/>
        </w:rPr>
        <w:t xml:space="preserve"> with 95% sensitivity and 100% specificity</w:t>
      </w:r>
      <w:r w:rsidRPr="0094418C">
        <w:rPr>
          <w:rFonts w:ascii="Arial" w:hAnsi="Arial" w:cs="Arial"/>
        </w:rPr>
        <w:t xml:space="preserve"> </w:t>
      </w:r>
      <w:r w:rsidRPr="0094418C">
        <w:rPr>
          <w:rFonts w:ascii="Arial" w:hAnsi="Arial" w:cs="Arial"/>
        </w:rPr>
        <w:fldChar w:fldCharType="begin"/>
      </w:r>
      <w:r w:rsidR="00B74C9B" w:rsidRPr="0094418C">
        <w:rPr>
          <w:rFonts w:ascii="Arial" w:hAnsi="Arial" w:cs="Arial"/>
        </w:rPr>
        <w:instrText xml:space="preserve"> ADDIN EN.CITE &lt;EndNote&gt;&lt;Cite&gt;&lt;Author&gt;Fenske&lt;/Author&gt;&lt;Year&gt;2011&lt;/Year&gt;&lt;RecNum&gt;10&lt;/RecNum&gt;&lt;DisplayText&gt;(4,22)&lt;/DisplayText&gt;&lt;record&gt;&lt;rec-number&gt;10&lt;/rec-number&gt;&lt;foreign-keys&gt;&lt;key app="EN" db-id="9wx0wet5v2wzpter0aap5sr0d02z59red9de" timestamp="1546751808"&gt;10&lt;/key&gt;&lt;/foreign-keys&gt;&lt;ref-type name="Journal Article"&gt;17&lt;/ref-type&gt;&lt;contributors&gt;&lt;authors&gt;&lt;author&gt;Fenske, Wiebke&lt;/author&gt;&lt;author&gt;Quinkler, Marcus&lt;/author&gt;&lt;author&gt;Lorenz, Daniela&lt;/author&gt;&lt;author&gt;Zopf, Kathrin&lt;/author&gt;&lt;author&gt;Haagen, Ulrike&lt;/author&gt;&lt;author&gt;Papassotiriou, Jana&lt;/author&gt;&lt;author&gt;Pfeiffer, Andreas FH&lt;/author&gt;&lt;author&gt;Fassnacht, Martin&lt;/author&gt;&lt;author&gt;Störk, Stefan&lt;/author&gt;&lt;author&gt;Allolio, Bruno&lt;/author&gt;&lt;/authors&gt;&lt;/contributors&gt;&lt;titles&gt;&lt;title&gt;Copeptin in the differential diagnosis of the polydipsia-polyuria syndrome—revisiting the direct and indirect water deprivation tests&lt;/title&gt;&lt;secondary-title&gt;The Journal of Clinical Endocrinology &amp;amp; Metabolism&lt;/secondary-title&gt;&lt;/titles&gt;&lt;periodical&gt;&lt;full-title&gt;The Journal of Clinical Endocrinology &amp;amp; Metabolism&lt;/full-title&gt;&lt;/periodical&gt;&lt;pages&gt;1506-1515&lt;/pages&gt;&lt;volume&gt;96&lt;/volume&gt;&lt;number&gt;5&lt;/number&gt;&lt;dates&gt;&lt;year&gt;2011&lt;/year&gt;&lt;/dates&gt;&lt;isbn&gt;0021-972X&lt;/isbn&gt;&lt;urls&gt;&lt;/urls&gt;&lt;/record&gt;&lt;/Cite&gt;&lt;Cite&gt;&lt;Author&gt;Christ-Crain&lt;/Author&gt;&lt;Year&gt;2016&lt;/Year&gt;&lt;RecNum&gt;58&lt;/RecNum&gt;&lt;record&gt;&lt;rec-number&gt;58&lt;/rec-number&gt;&lt;foreign-keys&gt;&lt;key app="EN" db-id="9wx0wet5v2wzpter0aap5sr0d02z59red9de" timestamp="1548632197"&gt;58&lt;/key&gt;&lt;/foreign-keys&gt;&lt;ref-type name="Journal Article"&gt;17&lt;/ref-type&gt;&lt;contributors&gt;&lt;authors&gt;&lt;author&gt;Christ-Crain, Mirjam&lt;/author&gt;&lt;author&gt;Fenske, Wiebke&lt;/author&gt;&lt;/authors&gt;&lt;/contributors&gt;&lt;titles&gt;&lt;title&gt;Copeptin in the diagnosis of vasopressin-dependent disorders of fluid homeostasis&lt;/title&gt;&lt;secondary-title&gt;Nature Reviews Endocrinology&lt;/secondary-title&gt;&lt;/titles&gt;&lt;periodical&gt;&lt;full-title&gt;Nature Reviews Endocrinology&lt;/full-title&gt;&lt;/periodical&gt;&lt;pages&gt;168&lt;/pages&gt;&lt;volume&gt;12&lt;/volume&gt;&lt;number&gt;3&lt;/number&gt;&lt;dates&gt;&lt;year&gt;2016&lt;/year&gt;&lt;/dates&gt;&lt;isbn&gt;1759-5037&lt;/isbn&gt;&lt;urls&gt;&lt;/urls&gt;&lt;/record&gt;&lt;/Cite&gt;&lt;/EndNote&gt;</w:instrText>
      </w:r>
      <w:r w:rsidRPr="0094418C">
        <w:rPr>
          <w:rFonts w:ascii="Arial" w:hAnsi="Arial" w:cs="Arial"/>
        </w:rPr>
        <w:fldChar w:fldCharType="separate"/>
      </w:r>
      <w:r w:rsidR="00B74C9B" w:rsidRPr="0094418C">
        <w:rPr>
          <w:rFonts w:ascii="Arial" w:hAnsi="Arial" w:cs="Arial"/>
          <w:noProof/>
        </w:rPr>
        <w:t>(4,22)</w:t>
      </w:r>
      <w:r w:rsidRPr="0094418C">
        <w:rPr>
          <w:rFonts w:ascii="Arial" w:hAnsi="Arial" w:cs="Arial"/>
        </w:rPr>
        <w:fldChar w:fldCharType="end"/>
      </w:r>
      <w:r w:rsidRPr="0094418C">
        <w:rPr>
          <w:rFonts w:ascii="Arial" w:hAnsi="Arial" w:cs="Arial"/>
        </w:rPr>
        <w:t xml:space="preserve">. </w:t>
      </w:r>
      <w:r w:rsidR="000D149A" w:rsidRPr="0094418C">
        <w:rPr>
          <w:rFonts w:ascii="Arial" w:hAnsi="Arial" w:cs="Arial"/>
        </w:rPr>
        <w:t xml:space="preserve">Some studies have utilized a combined </w:t>
      </w:r>
      <w:r w:rsidR="00DE31B8" w:rsidRPr="0094418C">
        <w:rPr>
          <w:rFonts w:ascii="Arial" w:hAnsi="Arial" w:cs="Arial"/>
        </w:rPr>
        <w:t>water deprivation/hypertonic saline infusion test</w:t>
      </w:r>
      <w:r w:rsidR="000D149A" w:rsidRPr="0094418C">
        <w:rPr>
          <w:rFonts w:ascii="Arial" w:hAnsi="Arial" w:cs="Arial"/>
        </w:rPr>
        <w:t xml:space="preserve"> to stimulate endogenous release of AVP and copeptin</w:t>
      </w:r>
      <w:r w:rsidR="00DE31B8" w:rsidRPr="0094418C">
        <w:rPr>
          <w:rFonts w:ascii="Arial" w:hAnsi="Arial" w:cs="Arial"/>
        </w:rPr>
        <w:t xml:space="preserve">, </w:t>
      </w:r>
      <w:r w:rsidR="000D149A" w:rsidRPr="0094418C">
        <w:rPr>
          <w:rFonts w:ascii="Arial" w:hAnsi="Arial" w:cs="Arial"/>
        </w:rPr>
        <w:t xml:space="preserve">and based on the </w:t>
      </w:r>
      <w:r w:rsidR="000D149A" w:rsidRPr="00353A97">
        <w:rPr>
          <w:rFonts w:ascii="Arial" w:hAnsi="Arial" w:cs="Arial"/>
        </w:rPr>
        <w:t xml:space="preserve">results, </w:t>
      </w:r>
      <w:r w:rsidR="00DE31B8" w:rsidRPr="00353A97">
        <w:rPr>
          <w:rFonts w:ascii="Arial" w:hAnsi="Arial" w:cs="Arial"/>
        </w:rPr>
        <w:t>plasma copeptin levels of ≥4.9 pmol/L can differentiate</w:t>
      </w:r>
      <w:r w:rsidR="00266DDD" w:rsidRPr="00353A97">
        <w:rPr>
          <w:rFonts w:ascii="Arial" w:hAnsi="Arial" w:cs="Arial"/>
        </w:rPr>
        <w:t xml:space="preserve"> primary polydipsia from central DI (partial or complete) with 94% sensitivity and 96% specificity, while a plasma AVP of ≥1.8</w:t>
      </w:r>
      <w:r w:rsidR="00266DDD" w:rsidRPr="0094418C">
        <w:rPr>
          <w:rFonts w:ascii="Arial" w:hAnsi="Arial" w:cs="Arial"/>
        </w:rPr>
        <w:t xml:space="preserve"> pg/ml </w:t>
      </w:r>
      <w:r w:rsidR="000D149A" w:rsidRPr="0094418C">
        <w:rPr>
          <w:rFonts w:ascii="Arial" w:hAnsi="Arial" w:cs="Arial"/>
        </w:rPr>
        <w:t xml:space="preserve">can do the same </w:t>
      </w:r>
      <w:r w:rsidR="00266DDD" w:rsidRPr="0094418C">
        <w:rPr>
          <w:rFonts w:ascii="Arial" w:hAnsi="Arial" w:cs="Arial"/>
        </w:rPr>
        <w:t xml:space="preserve">with 83% sensitivity and 96% specificity </w:t>
      </w:r>
      <w:r w:rsidR="00266DDD" w:rsidRPr="0094418C">
        <w:rPr>
          <w:rFonts w:ascii="Arial" w:hAnsi="Arial" w:cs="Arial"/>
        </w:rPr>
        <w:fldChar w:fldCharType="begin"/>
      </w:r>
      <w:r w:rsidR="00DD0F35" w:rsidRPr="0094418C">
        <w:rPr>
          <w:rFonts w:ascii="Arial" w:hAnsi="Arial" w:cs="Arial"/>
        </w:rPr>
        <w:instrText xml:space="preserve"> ADDIN EN.CITE &lt;EndNote&gt;&lt;Cite&gt;&lt;Author&gt;Timper&lt;/Author&gt;&lt;Year&gt;2015&lt;/Year&gt;&lt;RecNum&gt;35&lt;/RecNum&gt;&lt;DisplayText&gt;(5)&lt;/DisplayText&gt;&lt;record&gt;&lt;rec-number&gt;35&lt;/rec-number&gt;&lt;foreign-keys&gt;&lt;key app="EN" db-id="9wx0wet5v2wzpter0aap5sr0d02z59red9de" timestamp="1547428705"&gt;35&lt;/key&gt;&lt;/foreign-keys&gt;&lt;ref-type name="Journal Article"&gt;17&lt;/ref-type&gt;&lt;contributors&gt;&lt;authors&gt;&lt;author&gt;Timper, Katharina&lt;/author&gt;&lt;author&gt;Fenske, Wiebke&lt;/author&gt;&lt;author&gt;Kühn, Felix&lt;/author&gt;&lt;author&gt;Frech, Nica&lt;/author&gt;&lt;author&gt;Arici, Birsen&lt;/author&gt;&lt;author&gt;Rutishauser, Jonas&lt;/author&gt;&lt;author&gt;Kopp, Peter&lt;/author&gt;&lt;author&gt;Allolio, Bruno&lt;/author&gt;&lt;author&gt;Stettler, Christoph&lt;/author&gt;&lt;author&gt;Müller, Beat&lt;/author&gt;&lt;/authors&gt;&lt;/contributors&gt;&lt;titles&gt;&lt;title&gt;Diagnostic accuracy of copeptin in the differential diagnosis of the polyuria-polydipsia syndrome: a prospective multicenter study&lt;/title&gt;&lt;secondary-title&gt;The Journal of Clinical Endocrinology &amp;amp; Metabolism&lt;/secondary-title&gt;&lt;/titles&gt;&lt;periodical&gt;&lt;full-title&gt;The Journal of Clinical Endocrinology &amp;amp; Metabolism&lt;/full-title&gt;&lt;/periodical&gt;&lt;pages&gt;2268-2274&lt;/pages&gt;&lt;volume&gt;100&lt;/volume&gt;&lt;number&gt;6&lt;/number&gt;&lt;dates&gt;&lt;year&gt;2015&lt;/year&gt;&lt;/dates&gt;&lt;isbn&gt;0021-972X&lt;/isbn&gt;&lt;urls&gt;&lt;/urls&gt;&lt;/record&gt;&lt;/Cite&gt;&lt;/EndNote&gt;</w:instrText>
      </w:r>
      <w:r w:rsidR="00266DDD" w:rsidRPr="0094418C">
        <w:rPr>
          <w:rFonts w:ascii="Arial" w:hAnsi="Arial" w:cs="Arial"/>
        </w:rPr>
        <w:fldChar w:fldCharType="separate"/>
      </w:r>
      <w:r w:rsidR="00DD0F35" w:rsidRPr="0094418C">
        <w:rPr>
          <w:rFonts w:ascii="Arial" w:hAnsi="Arial" w:cs="Arial"/>
          <w:noProof/>
        </w:rPr>
        <w:t>(5)</w:t>
      </w:r>
      <w:r w:rsidR="00266DDD" w:rsidRPr="0094418C">
        <w:rPr>
          <w:rFonts w:ascii="Arial" w:hAnsi="Arial" w:cs="Arial"/>
        </w:rPr>
        <w:fldChar w:fldCharType="end"/>
      </w:r>
      <w:r w:rsidR="00266DDD" w:rsidRPr="0094418C">
        <w:rPr>
          <w:rFonts w:ascii="Arial" w:hAnsi="Arial" w:cs="Arial"/>
        </w:rPr>
        <w:t xml:space="preserve">.  </w:t>
      </w:r>
      <w:r w:rsidR="00027D99" w:rsidRPr="0094418C">
        <w:rPr>
          <w:rFonts w:ascii="Arial" w:hAnsi="Arial" w:cs="Arial"/>
        </w:rPr>
        <w:t xml:space="preserve">In addition, the ratio of Δ copeptin from start till the completion of water deprivation </w:t>
      </w:r>
      <w:r w:rsidR="00BE7D2A" w:rsidRPr="0094418C">
        <w:rPr>
          <w:rFonts w:ascii="Arial" w:hAnsi="Arial" w:cs="Arial"/>
        </w:rPr>
        <w:t xml:space="preserve">(08:00 am to 04:00 pm) </w:t>
      </w:r>
      <w:r w:rsidR="00027D99" w:rsidRPr="0094418C">
        <w:rPr>
          <w:rFonts w:ascii="Arial" w:hAnsi="Arial" w:cs="Arial"/>
        </w:rPr>
        <w:t>to the serum sodium at the end of water deprivation test has been shown to discern partial central DI</w:t>
      </w:r>
      <w:r w:rsidR="00DC5614" w:rsidRPr="0094418C">
        <w:rPr>
          <w:rFonts w:ascii="Arial" w:hAnsi="Arial" w:cs="Arial"/>
        </w:rPr>
        <w:t xml:space="preserve"> (&lt;0.02 pmol/L)</w:t>
      </w:r>
      <w:r w:rsidR="00027D99" w:rsidRPr="0094418C">
        <w:rPr>
          <w:rFonts w:ascii="Arial" w:hAnsi="Arial" w:cs="Arial"/>
        </w:rPr>
        <w:t xml:space="preserve"> from </w:t>
      </w:r>
      <w:r w:rsidR="00027D99" w:rsidRPr="0094418C">
        <w:rPr>
          <w:rFonts w:ascii="Arial" w:hAnsi="Arial" w:cs="Arial"/>
        </w:rPr>
        <w:lastRenderedPageBreak/>
        <w:t>primary polydipsia</w:t>
      </w:r>
      <w:r w:rsidR="00DC5614" w:rsidRPr="0094418C">
        <w:rPr>
          <w:rFonts w:ascii="Arial" w:hAnsi="Arial" w:cs="Arial"/>
        </w:rPr>
        <w:t xml:space="preserve"> (≥0.02 pmol/L)</w:t>
      </w:r>
      <w:r w:rsidR="00027D99" w:rsidRPr="0094418C">
        <w:rPr>
          <w:rFonts w:ascii="Arial" w:hAnsi="Arial" w:cs="Arial"/>
        </w:rPr>
        <w:t xml:space="preserve"> with a sensitivity of 83% and a 100% specificity</w:t>
      </w:r>
      <w:r w:rsidR="00E927AD" w:rsidRPr="0094418C">
        <w:rPr>
          <w:rFonts w:ascii="Arial" w:hAnsi="Arial" w:cs="Arial"/>
        </w:rPr>
        <w:t xml:space="preserve">, although newer data </w:t>
      </w:r>
      <w:r w:rsidR="000D0682" w:rsidRPr="0094418C">
        <w:rPr>
          <w:rFonts w:ascii="Arial" w:hAnsi="Arial" w:cs="Arial"/>
        </w:rPr>
        <w:t xml:space="preserve">has </w:t>
      </w:r>
      <w:r w:rsidR="00DF32BF" w:rsidRPr="0094418C">
        <w:rPr>
          <w:rFonts w:ascii="Arial" w:hAnsi="Arial" w:cs="Arial"/>
        </w:rPr>
        <w:t xml:space="preserve">demonstrated that the ratio of Δ copeptin to serum sodium following water deprivation to be surprisingly of lower diagnostic accuracy than water deprivation alone </w:t>
      </w:r>
      <w:r w:rsidR="00027D99" w:rsidRPr="0094418C">
        <w:rPr>
          <w:rFonts w:ascii="Arial" w:hAnsi="Arial" w:cs="Arial"/>
        </w:rPr>
        <w:fldChar w:fldCharType="begin">
          <w:fldData xml:space="preserve">PEVuZE5vdGU+PENpdGU+PEF1dGhvcj5GZW5za2U8L0F1dGhvcj48WWVhcj4yMDExPC9ZZWFyPjxS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</w:fldData>
        </w:fldChar>
      </w:r>
      <w:r w:rsidR="00DF32BF" w:rsidRPr="0094418C">
        <w:rPr>
          <w:rFonts w:ascii="Arial" w:hAnsi="Arial" w:cs="Arial"/>
        </w:rPr>
        <w:instrText xml:space="preserve"> ADDIN EN.CITE </w:instrText>
      </w:r>
      <w:r w:rsidR="00DF32BF" w:rsidRPr="0094418C">
        <w:rPr>
          <w:rFonts w:ascii="Arial" w:hAnsi="Arial" w:cs="Arial"/>
        </w:rPr>
        <w:fldChar w:fldCharType="begin">
          <w:fldData xml:space="preserve">PEVuZE5vdGU+PENpdGU+PEF1dGhvcj5GZW5za2U8L0F1dGhvcj48WWVhcj4yMDExPC9ZZWFyPjxS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</w:fldData>
        </w:fldChar>
      </w:r>
      <w:r w:rsidR="00DF32BF" w:rsidRPr="0094418C">
        <w:rPr>
          <w:rFonts w:ascii="Arial" w:hAnsi="Arial" w:cs="Arial"/>
        </w:rPr>
        <w:instrText xml:space="preserve"> ADDIN EN.CITE.DATA </w:instrText>
      </w:r>
      <w:r w:rsidR="00DF32BF" w:rsidRPr="0094418C">
        <w:rPr>
          <w:rFonts w:ascii="Arial" w:hAnsi="Arial" w:cs="Arial"/>
        </w:rPr>
      </w:r>
      <w:r w:rsidR="00DF32BF" w:rsidRPr="0094418C">
        <w:rPr>
          <w:rFonts w:ascii="Arial" w:hAnsi="Arial" w:cs="Arial"/>
        </w:rPr>
        <w:fldChar w:fldCharType="end"/>
      </w:r>
      <w:r w:rsidR="00027D99" w:rsidRPr="0094418C">
        <w:rPr>
          <w:rFonts w:ascii="Arial" w:hAnsi="Arial" w:cs="Arial"/>
        </w:rPr>
      </w:r>
      <w:r w:rsidR="00027D99" w:rsidRPr="0094418C">
        <w:rPr>
          <w:rFonts w:ascii="Arial" w:hAnsi="Arial" w:cs="Arial"/>
        </w:rPr>
        <w:fldChar w:fldCharType="separate"/>
      </w:r>
      <w:r w:rsidR="00DF32BF" w:rsidRPr="0094418C">
        <w:rPr>
          <w:rFonts w:ascii="Arial" w:hAnsi="Arial" w:cs="Arial"/>
          <w:noProof/>
        </w:rPr>
        <w:t>(4,30)</w:t>
      </w:r>
      <w:r w:rsidR="00027D99" w:rsidRPr="0094418C">
        <w:rPr>
          <w:rFonts w:ascii="Arial" w:hAnsi="Arial" w:cs="Arial"/>
        </w:rPr>
        <w:fldChar w:fldCharType="end"/>
      </w:r>
      <w:r w:rsidR="00027D99" w:rsidRPr="0094418C">
        <w:rPr>
          <w:rFonts w:ascii="Arial" w:hAnsi="Arial" w:cs="Arial"/>
        </w:rPr>
        <w:t xml:space="preserve">. </w:t>
      </w:r>
      <w:r w:rsidR="00ED2E17" w:rsidRPr="0094418C">
        <w:rPr>
          <w:rFonts w:ascii="Arial" w:hAnsi="Arial" w:cs="Arial"/>
        </w:rPr>
        <w:t xml:space="preserve">Recent </w:t>
      </w:r>
      <w:r w:rsidR="002F573E" w:rsidRPr="0094418C">
        <w:rPr>
          <w:rFonts w:ascii="Arial" w:hAnsi="Arial" w:cs="Arial"/>
        </w:rPr>
        <w:t xml:space="preserve">data suggests plasma copeptin measurement coupled with hypertonic saline infusion test provides more accurate results with regards to differential diagnosis of DI when compared with plasma copeptin measurement with water deprivation test </w:t>
      </w:r>
      <w:r w:rsidR="002F573E" w:rsidRPr="0094418C">
        <w:rPr>
          <w:rFonts w:ascii="Arial" w:hAnsi="Arial" w:cs="Arial"/>
        </w:rPr>
        <w:fldChar w:fldCharType="begin"/>
      </w:r>
      <w:r w:rsidR="003E4F47" w:rsidRPr="0094418C">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002F573E" w:rsidRPr="0094418C">
        <w:rPr>
          <w:rFonts w:ascii="Arial" w:hAnsi="Arial" w:cs="Arial"/>
        </w:rPr>
        <w:fldChar w:fldCharType="separate"/>
      </w:r>
      <w:r w:rsidR="003E4F47" w:rsidRPr="0094418C">
        <w:rPr>
          <w:rFonts w:ascii="Arial" w:hAnsi="Arial" w:cs="Arial"/>
          <w:noProof/>
        </w:rPr>
        <w:t>(30)</w:t>
      </w:r>
      <w:r w:rsidR="002F573E" w:rsidRPr="0094418C">
        <w:rPr>
          <w:rFonts w:ascii="Arial" w:hAnsi="Arial" w:cs="Arial"/>
        </w:rPr>
        <w:fldChar w:fldCharType="end"/>
      </w:r>
      <w:r w:rsidR="002F573E" w:rsidRPr="0094418C">
        <w:rPr>
          <w:rFonts w:ascii="Arial" w:hAnsi="Arial" w:cs="Arial"/>
        </w:rPr>
        <w:t xml:space="preserve"> (see below, </w:t>
      </w:r>
      <w:r w:rsidR="00CF6A60" w:rsidRPr="0094418C">
        <w:rPr>
          <w:rFonts w:ascii="Arial" w:hAnsi="Arial" w:cs="Arial"/>
        </w:rPr>
        <w:t>H</w:t>
      </w:r>
      <w:r w:rsidR="002F573E" w:rsidRPr="0094418C">
        <w:rPr>
          <w:rFonts w:ascii="Arial" w:hAnsi="Arial" w:cs="Arial"/>
        </w:rPr>
        <w:t>ypertonic saline infusion test’)</w:t>
      </w:r>
      <w:r w:rsidR="00DA6982" w:rsidRPr="0094418C">
        <w:rPr>
          <w:rFonts w:ascii="Arial" w:hAnsi="Arial" w:cs="Arial"/>
        </w:rPr>
        <w:t>. There is also emerging evidence for plasma copeptin</w:t>
      </w:r>
      <w:r w:rsidR="00027D99" w:rsidRPr="0094418C">
        <w:rPr>
          <w:rFonts w:ascii="Arial" w:hAnsi="Arial" w:cs="Arial"/>
        </w:rPr>
        <w:t xml:space="preserve"> as a valuable marker to predict post-operative risk for DI after </w:t>
      </w:r>
      <w:r w:rsidR="006A024F" w:rsidRPr="0094418C">
        <w:rPr>
          <w:rFonts w:ascii="Arial" w:hAnsi="Arial" w:cs="Arial"/>
        </w:rPr>
        <w:t>pituitary</w:t>
      </w:r>
      <w:r w:rsidR="00027D99" w:rsidRPr="0094418C">
        <w:rPr>
          <w:rFonts w:ascii="Arial" w:hAnsi="Arial" w:cs="Arial"/>
        </w:rPr>
        <w:t xml:space="preserve"> surgeries</w:t>
      </w:r>
      <w:r w:rsidR="006A024F" w:rsidRPr="0094418C">
        <w:rPr>
          <w:rFonts w:ascii="Arial" w:hAnsi="Arial" w:cs="Arial"/>
        </w:rPr>
        <w:t xml:space="preserve">, with plasma copeptin of &lt;2.5 pmol/L predicting the risk of DI with a positive predictive value of 81% and plasma levels of &gt;30 pmol/L on postoperative day 1 demonstrating a negative predictive value of 95% to rule out DI </w:t>
      </w:r>
      <w:r w:rsidR="006A024F" w:rsidRPr="0094418C">
        <w:rPr>
          <w:rFonts w:ascii="Arial" w:hAnsi="Arial" w:cs="Arial"/>
        </w:rPr>
        <w:fldChar w:fldCharType="begin"/>
      </w:r>
      <w:r w:rsidR="00142B91" w:rsidRPr="0094418C">
        <w:rPr>
          <w:rFonts w:ascii="Arial" w:hAnsi="Arial" w:cs="Arial"/>
        </w:rPr>
        <w:instrText xml:space="preserve"> ADDIN EN.CITE &lt;EndNote&gt;&lt;Cite&gt;&lt;Author&gt;Winzeler&lt;/Author&gt;&lt;Year&gt;2015&lt;/Year&gt;&lt;RecNum&gt;36&lt;/RecNum&gt;&lt;DisplayText&gt;(43)&lt;/DisplayText&gt;&lt;record&gt;&lt;rec-number&gt;36&lt;/rec-number&gt;&lt;foreign-keys&gt;&lt;key app="EN" db-id="9wx0wet5v2wzpter0aap5sr0d02z59red9de" timestamp="1547771079"&gt;36&lt;/key&gt;&lt;/foreign-keys&gt;&lt;ref-type name="Journal Article"&gt;17&lt;/ref-type&gt;&lt;contributors&gt;&lt;authors&gt;&lt;author&gt;Winzeler, Bettina&lt;/author&gt;&lt;author&gt;Zweifel, Christian&lt;/author&gt;&lt;author&gt;Nigro, Nicole&lt;/author&gt;&lt;author&gt;Arici, Birsen&lt;/author&gt;&lt;author&gt;Bally, Martina&lt;/author&gt;&lt;author&gt;Schuetz, Philipp&lt;/author&gt;&lt;author&gt;Blum, Claudine Angela&lt;/author&gt;&lt;author&gt;Kelly, Christopher&lt;/author&gt;&lt;author&gt;Berkmann, Sven&lt;/author&gt;&lt;author&gt;Huber, Andreas&lt;/author&gt;&lt;/authors&gt;&lt;/contributors&gt;&lt;titles&gt;&lt;title&gt;Postoperative copeptin concentration predicts diabetes insipidus after pituitary surgery&lt;/title&gt;&lt;secondary-title&gt;The Journal of Clinical Endocrinology &amp;amp; Metabolism&lt;/secondary-title&gt;&lt;/titles&gt;&lt;periodical&gt;&lt;full-title&gt;The Journal of Clinical Endocrinology &amp;amp; Metabolism&lt;/full-title&gt;&lt;/periodical&gt;&lt;pages&gt;2275-2282&lt;/pages&gt;&lt;volume&gt;100&lt;/volume&gt;&lt;number&gt;6&lt;/number&gt;&lt;dates&gt;&lt;year&gt;2015&lt;/year&gt;&lt;/dates&gt;&lt;isbn&gt;0021-972X&lt;/isbn&gt;&lt;urls&gt;&lt;/urls&gt;&lt;/record&gt;&lt;/Cite&gt;&lt;/EndNote&gt;</w:instrText>
      </w:r>
      <w:r w:rsidR="006A024F" w:rsidRPr="0094418C">
        <w:rPr>
          <w:rFonts w:ascii="Arial" w:hAnsi="Arial" w:cs="Arial"/>
        </w:rPr>
        <w:fldChar w:fldCharType="separate"/>
      </w:r>
      <w:r w:rsidR="00142B91" w:rsidRPr="0094418C">
        <w:rPr>
          <w:rFonts w:ascii="Arial" w:hAnsi="Arial" w:cs="Arial"/>
          <w:noProof/>
        </w:rPr>
        <w:t>(43)</w:t>
      </w:r>
      <w:r w:rsidR="006A024F" w:rsidRPr="0094418C">
        <w:rPr>
          <w:rFonts w:ascii="Arial" w:hAnsi="Arial" w:cs="Arial"/>
        </w:rPr>
        <w:fldChar w:fldCharType="end"/>
      </w:r>
      <w:r w:rsidR="006A024F" w:rsidRPr="0094418C">
        <w:rPr>
          <w:rFonts w:ascii="Arial" w:hAnsi="Arial" w:cs="Arial"/>
        </w:rPr>
        <w:t xml:space="preserve">. </w:t>
      </w:r>
    </w:p>
    <w:p w14:paraId="21B27EC4" w14:textId="77777777" w:rsidR="00353A97" w:rsidRDefault="00353A97" w:rsidP="0094418C">
      <w:pPr>
        <w:spacing w:after="0" w:line="276" w:lineRule="auto"/>
        <w:rPr>
          <w:rFonts w:ascii="Arial" w:hAnsi="Arial" w:cs="Arial"/>
        </w:rPr>
      </w:pPr>
    </w:p>
    <w:p w14:paraId="43FBDD99" w14:textId="1A8CAC16" w:rsidR="000C13D6" w:rsidRPr="0094418C" w:rsidRDefault="00266DDD" w:rsidP="0094418C">
      <w:pPr>
        <w:spacing w:after="0" w:line="276" w:lineRule="auto"/>
        <w:rPr>
          <w:rFonts w:ascii="Arial" w:hAnsi="Arial" w:cs="Arial"/>
        </w:rPr>
      </w:pPr>
      <w:r w:rsidRPr="0094418C">
        <w:rPr>
          <w:rFonts w:ascii="Arial" w:hAnsi="Arial" w:cs="Arial"/>
        </w:rPr>
        <w:t>Based on these data, plasma copeptin measurement appears to be overall a better test when compared with plasma AVP measurement. However, it is the technical aspects of better pre-</w:t>
      </w:r>
      <w:r w:rsidR="00A954D1" w:rsidRPr="0094418C">
        <w:rPr>
          <w:rFonts w:ascii="Arial" w:hAnsi="Arial" w:cs="Arial"/>
        </w:rPr>
        <w:t xml:space="preserve">analytical stability, less cumbersome </w:t>
      </w:r>
      <w:r w:rsidRPr="0094418C">
        <w:rPr>
          <w:rFonts w:ascii="Arial" w:hAnsi="Arial" w:cs="Arial"/>
        </w:rPr>
        <w:t>s</w:t>
      </w:r>
      <w:r w:rsidR="00A954D1" w:rsidRPr="0094418C">
        <w:rPr>
          <w:rFonts w:ascii="Arial" w:hAnsi="Arial" w:cs="Arial"/>
        </w:rPr>
        <w:t xml:space="preserve">ample handling, and quicker reporting of results that make plasma copeptin a more attractive test. </w:t>
      </w:r>
      <w:r w:rsidR="000A1534" w:rsidRPr="0094418C">
        <w:rPr>
          <w:rFonts w:ascii="Arial" w:hAnsi="Arial" w:cs="Arial"/>
        </w:rPr>
        <w:t>As of now, copeptin assays are not yet available worldwide and its utilization</w:t>
      </w:r>
      <w:r w:rsidR="004137F1" w:rsidRPr="0094418C">
        <w:rPr>
          <w:rFonts w:ascii="Arial" w:hAnsi="Arial" w:cs="Arial"/>
        </w:rPr>
        <w:t xml:space="preserve"> is </w:t>
      </w:r>
      <w:r w:rsidR="000A1534" w:rsidRPr="0094418C">
        <w:rPr>
          <w:rFonts w:ascii="Arial" w:hAnsi="Arial" w:cs="Arial"/>
        </w:rPr>
        <w:t xml:space="preserve">limited to a few centers. </w:t>
      </w:r>
      <w:r w:rsidR="00A954D1" w:rsidRPr="0094418C">
        <w:rPr>
          <w:rFonts w:ascii="Arial" w:hAnsi="Arial" w:cs="Arial"/>
        </w:rPr>
        <w:t xml:space="preserve">Once the test becomes more widely available in the future, plasma copeptin level measurements are likely to be frequently pursued to diagnose and distinguish the various forms of </w:t>
      </w:r>
      <w:r w:rsidR="00ED2E17" w:rsidRPr="0094418C">
        <w:rPr>
          <w:rFonts w:ascii="Arial" w:hAnsi="Arial" w:cs="Arial"/>
        </w:rPr>
        <w:t>polyuria-polydipsia syndromes</w:t>
      </w:r>
      <w:r w:rsidR="00A954D1" w:rsidRPr="0094418C">
        <w:rPr>
          <w:rFonts w:ascii="Arial" w:hAnsi="Arial" w:cs="Arial"/>
        </w:rPr>
        <w:t>.</w:t>
      </w:r>
    </w:p>
    <w:p w14:paraId="30710D20" w14:textId="77777777" w:rsidR="00C303CF" w:rsidRPr="0094418C" w:rsidRDefault="00C303CF" w:rsidP="0094418C">
      <w:pPr>
        <w:spacing w:after="0" w:line="276" w:lineRule="auto"/>
        <w:rPr>
          <w:rFonts w:ascii="Arial" w:hAnsi="Arial" w:cs="Arial"/>
        </w:rPr>
      </w:pPr>
    </w:p>
    <w:p w14:paraId="7C115698" w14:textId="3BB87D40" w:rsidR="003E27C9" w:rsidRPr="00E205F0" w:rsidRDefault="00120CCA" w:rsidP="0094418C">
      <w:pPr>
        <w:spacing w:after="0" w:line="276" w:lineRule="auto"/>
        <w:rPr>
          <w:rFonts w:ascii="Arial" w:hAnsi="Arial" w:cs="Arial"/>
          <w:b/>
          <w:color w:val="92D050"/>
        </w:rPr>
      </w:pPr>
      <w:r w:rsidRPr="00E205F0">
        <w:rPr>
          <w:rFonts w:ascii="Arial" w:hAnsi="Arial" w:cs="Arial"/>
          <w:b/>
          <w:color w:val="92D050"/>
        </w:rPr>
        <w:t xml:space="preserve">Hypertonic </w:t>
      </w:r>
      <w:r w:rsidR="00D92FE9" w:rsidRPr="00E205F0">
        <w:rPr>
          <w:rFonts w:ascii="Arial" w:hAnsi="Arial" w:cs="Arial"/>
          <w:b/>
          <w:color w:val="92D050"/>
        </w:rPr>
        <w:t>S</w:t>
      </w:r>
      <w:r w:rsidRPr="00E205F0">
        <w:rPr>
          <w:rFonts w:ascii="Arial" w:hAnsi="Arial" w:cs="Arial"/>
          <w:b/>
          <w:color w:val="92D050"/>
        </w:rPr>
        <w:t xml:space="preserve">aline </w:t>
      </w:r>
      <w:r w:rsidR="00D92FE9" w:rsidRPr="00E205F0">
        <w:rPr>
          <w:rFonts w:ascii="Arial" w:hAnsi="Arial" w:cs="Arial"/>
          <w:b/>
          <w:color w:val="92D050"/>
        </w:rPr>
        <w:t>I</w:t>
      </w:r>
      <w:r w:rsidRPr="00E205F0">
        <w:rPr>
          <w:rFonts w:ascii="Arial" w:hAnsi="Arial" w:cs="Arial"/>
          <w:b/>
          <w:color w:val="92D050"/>
        </w:rPr>
        <w:t xml:space="preserve">nfusion </w:t>
      </w:r>
      <w:r w:rsidR="00D92FE9" w:rsidRPr="00E205F0">
        <w:rPr>
          <w:rFonts w:ascii="Arial" w:hAnsi="Arial" w:cs="Arial"/>
          <w:b/>
          <w:color w:val="92D050"/>
        </w:rPr>
        <w:t>T</w:t>
      </w:r>
      <w:r w:rsidRPr="00E205F0">
        <w:rPr>
          <w:rFonts w:ascii="Arial" w:hAnsi="Arial" w:cs="Arial"/>
          <w:b/>
          <w:color w:val="92D050"/>
        </w:rPr>
        <w:t>est</w:t>
      </w:r>
    </w:p>
    <w:p w14:paraId="4899BA63" w14:textId="77777777" w:rsidR="00D92FE9" w:rsidRDefault="00D92FE9" w:rsidP="0094418C">
      <w:pPr>
        <w:spacing w:after="0" w:line="276" w:lineRule="auto"/>
        <w:rPr>
          <w:rFonts w:ascii="Arial" w:hAnsi="Arial" w:cs="Arial"/>
        </w:rPr>
      </w:pPr>
    </w:p>
    <w:p w14:paraId="4033FA7B" w14:textId="3783BEBE" w:rsidR="003E27C9" w:rsidRPr="0094418C" w:rsidRDefault="003E27C9" w:rsidP="0094418C">
      <w:pPr>
        <w:spacing w:after="0" w:line="276" w:lineRule="auto"/>
        <w:rPr>
          <w:rFonts w:ascii="Arial" w:hAnsi="Arial" w:cs="Arial"/>
        </w:rPr>
      </w:pPr>
      <w:r w:rsidRPr="0094418C">
        <w:rPr>
          <w:rFonts w:ascii="Arial" w:hAnsi="Arial" w:cs="Arial"/>
        </w:rPr>
        <w:t xml:space="preserve">The indirect water deprivation test is the most well tested and widely utilized as the standard diagnostic test for DI. </w:t>
      </w:r>
      <w:r w:rsidR="003C4906" w:rsidRPr="0094418C">
        <w:rPr>
          <w:rFonts w:ascii="Arial" w:hAnsi="Arial" w:cs="Arial"/>
        </w:rPr>
        <w:t xml:space="preserve">Adjunctive measurements of plasma AVP or copeptin levels can enrich the diagnostic yield of </w:t>
      </w:r>
      <w:r w:rsidR="00D92FE9">
        <w:rPr>
          <w:rFonts w:ascii="Arial" w:hAnsi="Arial" w:cs="Arial"/>
        </w:rPr>
        <w:t xml:space="preserve">the </w:t>
      </w:r>
      <w:r w:rsidR="003C4906" w:rsidRPr="0094418C">
        <w:rPr>
          <w:rFonts w:ascii="Arial" w:hAnsi="Arial" w:cs="Arial"/>
        </w:rPr>
        <w:t xml:space="preserve">water deprivation test. But it is quite evident that the test has several limitations </w:t>
      </w:r>
      <w:r w:rsidR="00A96078" w:rsidRPr="0094418C">
        <w:rPr>
          <w:rFonts w:ascii="Arial" w:hAnsi="Arial" w:cs="Arial"/>
        </w:rPr>
        <w:t>and, in many situations,</w:t>
      </w:r>
      <w:r w:rsidR="003C4906" w:rsidRPr="0094418C">
        <w:rPr>
          <w:rFonts w:ascii="Arial" w:hAnsi="Arial" w:cs="Arial"/>
        </w:rPr>
        <w:t xml:space="preserve"> just does not provide an accurate diagnosis. </w:t>
      </w:r>
      <w:r w:rsidR="0093517F" w:rsidRPr="0094418C">
        <w:rPr>
          <w:rFonts w:ascii="Arial" w:hAnsi="Arial" w:cs="Arial"/>
        </w:rPr>
        <w:t>Although relatively newer than the water deprivation test, some of the earliest reports on the potential utility of hypertonic saline infusion in the differential di</w:t>
      </w:r>
      <w:r w:rsidR="00342B89" w:rsidRPr="0094418C">
        <w:rPr>
          <w:rFonts w:ascii="Arial" w:hAnsi="Arial" w:cs="Arial"/>
        </w:rPr>
        <w:t xml:space="preserve">agnosis of DI dates back to </w:t>
      </w:r>
      <w:r w:rsidR="00F02F72" w:rsidRPr="0094418C">
        <w:rPr>
          <w:rFonts w:ascii="Arial" w:hAnsi="Arial" w:cs="Arial"/>
        </w:rPr>
        <w:t xml:space="preserve">the </w:t>
      </w:r>
      <w:r w:rsidR="00342B89" w:rsidRPr="0094418C">
        <w:rPr>
          <w:rFonts w:ascii="Arial" w:hAnsi="Arial" w:cs="Arial"/>
        </w:rPr>
        <w:t>1940s</w:t>
      </w:r>
      <w:r w:rsidR="0093517F" w:rsidRPr="0094418C">
        <w:rPr>
          <w:rFonts w:ascii="Arial" w:hAnsi="Arial" w:cs="Arial"/>
        </w:rPr>
        <w:t xml:space="preserve"> </w:t>
      </w:r>
      <w:r w:rsidR="0093517F" w:rsidRPr="0094418C">
        <w:rPr>
          <w:rFonts w:ascii="Arial" w:hAnsi="Arial" w:cs="Arial"/>
        </w:rPr>
        <w:fldChar w:fldCharType="begin"/>
      </w:r>
      <w:r w:rsidR="00142B91" w:rsidRPr="0094418C">
        <w:rPr>
          <w:rFonts w:ascii="Arial" w:hAnsi="Arial" w:cs="Arial"/>
        </w:rPr>
        <w:instrText xml:space="preserve"> ADDIN EN.CITE &lt;EndNote&gt;&lt;Cite&gt;&lt;Author&gt;Carter&lt;/Author&gt;&lt;Year&gt;1947&lt;/Year&gt;&lt;RecNum&gt;38&lt;/RecNum&gt;&lt;DisplayText&gt;(44)&lt;/DisplayText&gt;&lt;record&gt;&lt;rec-number&gt;38&lt;/rec-number&gt;&lt;foreign-keys&gt;&lt;key app="EN" db-id="9wx0wet5v2wzpter0aap5sr0d02z59red9de" timestamp="1547778885"&gt;38&lt;/key&gt;&lt;/foreign-keys&gt;&lt;ref-type name="Journal Article"&gt;17&lt;/ref-type&gt;&lt;contributors&gt;&lt;authors&gt;&lt;author&gt;Carter, Anne C&lt;/author&gt;&lt;author&gt;Robbins, Jacob&lt;/author&gt;&lt;/authors&gt;&lt;/contributors&gt;&lt;titles&gt;&lt;title&gt;The use of hypertonic saline infusions in the differential diagnosis of diabetes insipidus and psychogenic polydipsia&lt;/title&gt;&lt;secondary-title&gt;The Journal of Clinical Endocrinology&lt;/secondary-title&gt;&lt;/titles&gt;&lt;periodical&gt;&lt;full-title&gt;The Journal of Clinical Endocrinology&lt;/full-title&gt;&lt;/periodical&gt;&lt;pages&gt;753-766&lt;/pages&gt;&lt;volume&gt;7&lt;/volume&gt;&lt;number&gt;11&lt;/number&gt;&lt;dates&gt;&lt;year&gt;1947&lt;/year&gt;&lt;/dates&gt;&lt;isbn&gt;0368-1610&lt;/isbn&gt;&lt;urls&gt;&lt;/urls&gt;&lt;/record&gt;&lt;/Cite&gt;&lt;/EndNote&gt;</w:instrText>
      </w:r>
      <w:r w:rsidR="0093517F" w:rsidRPr="0094418C">
        <w:rPr>
          <w:rFonts w:ascii="Arial" w:hAnsi="Arial" w:cs="Arial"/>
        </w:rPr>
        <w:fldChar w:fldCharType="separate"/>
      </w:r>
      <w:r w:rsidR="00142B91" w:rsidRPr="0094418C">
        <w:rPr>
          <w:rFonts w:ascii="Arial" w:hAnsi="Arial" w:cs="Arial"/>
          <w:noProof/>
        </w:rPr>
        <w:t>(44)</w:t>
      </w:r>
      <w:r w:rsidR="0093517F" w:rsidRPr="0094418C">
        <w:rPr>
          <w:rFonts w:ascii="Arial" w:hAnsi="Arial" w:cs="Arial"/>
        </w:rPr>
        <w:fldChar w:fldCharType="end"/>
      </w:r>
      <w:r w:rsidR="0093517F" w:rsidRPr="0094418C">
        <w:rPr>
          <w:rFonts w:ascii="Arial" w:hAnsi="Arial" w:cs="Arial"/>
        </w:rPr>
        <w:t xml:space="preserve">. </w:t>
      </w:r>
      <w:r w:rsidRPr="0094418C">
        <w:rPr>
          <w:rFonts w:ascii="Arial" w:hAnsi="Arial" w:cs="Arial"/>
        </w:rPr>
        <w:t xml:space="preserve">Hypertonic saline (3% saline, 513 </w:t>
      </w:r>
      <w:r w:rsidR="00B42781" w:rsidRPr="0094418C">
        <w:rPr>
          <w:rFonts w:ascii="Arial" w:hAnsi="Arial" w:cs="Arial"/>
        </w:rPr>
        <w:t>mOsm</w:t>
      </w:r>
      <w:r w:rsidRPr="0094418C">
        <w:rPr>
          <w:rFonts w:ascii="Arial" w:hAnsi="Arial" w:cs="Arial"/>
        </w:rPr>
        <w:t xml:space="preserve">/L) </w:t>
      </w:r>
      <w:r w:rsidR="00BE7D2A" w:rsidRPr="0094418C">
        <w:rPr>
          <w:rFonts w:ascii="Arial" w:hAnsi="Arial" w:cs="Arial"/>
        </w:rPr>
        <w:t>infusion coupled with plasma copeptin measurement</w:t>
      </w:r>
      <w:r w:rsidRPr="0094418C">
        <w:rPr>
          <w:rFonts w:ascii="Arial" w:hAnsi="Arial" w:cs="Arial"/>
        </w:rPr>
        <w:t xml:space="preserve"> is an alternative test that is </w:t>
      </w:r>
      <w:r w:rsidR="005A46C1" w:rsidRPr="0094418C">
        <w:rPr>
          <w:rFonts w:ascii="Arial" w:hAnsi="Arial" w:cs="Arial"/>
        </w:rPr>
        <w:t xml:space="preserve">now being </w:t>
      </w:r>
      <w:r w:rsidRPr="0094418C">
        <w:rPr>
          <w:rFonts w:ascii="Arial" w:hAnsi="Arial" w:cs="Arial"/>
        </w:rPr>
        <w:t>recommended by many experts in the field of DI a</w:t>
      </w:r>
      <w:r w:rsidR="00EB35BB" w:rsidRPr="0094418C">
        <w:rPr>
          <w:rFonts w:ascii="Arial" w:hAnsi="Arial" w:cs="Arial"/>
        </w:rPr>
        <w:t>s the</w:t>
      </w:r>
      <w:r w:rsidRPr="0094418C">
        <w:rPr>
          <w:rFonts w:ascii="Arial" w:hAnsi="Arial" w:cs="Arial"/>
        </w:rPr>
        <w:t xml:space="preserve"> preferred test </w:t>
      </w:r>
      <w:r w:rsidR="000E0B68" w:rsidRPr="0094418C">
        <w:rPr>
          <w:rFonts w:ascii="Arial" w:hAnsi="Arial" w:cs="Arial"/>
        </w:rPr>
        <w:t xml:space="preserve">to be used </w:t>
      </w:r>
      <w:r w:rsidRPr="0094418C">
        <w:rPr>
          <w:rFonts w:ascii="Arial" w:hAnsi="Arial" w:cs="Arial"/>
        </w:rPr>
        <w:t xml:space="preserve">in place of water deprivation test. </w:t>
      </w:r>
    </w:p>
    <w:p w14:paraId="251D24DD" w14:textId="77777777" w:rsidR="007F6B05" w:rsidRPr="0094418C" w:rsidRDefault="007F6B05" w:rsidP="0094418C">
      <w:pPr>
        <w:spacing w:after="0" w:line="276" w:lineRule="auto"/>
        <w:rPr>
          <w:rFonts w:ascii="Arial" w:hAnsi="Arial" w:cs="Arial"/>
        </w:rPr>
      </w:pPr>
    </w:p>
    <w:p w14:paraId="6A1C0681" w14:textId="355A3875" w:rsidR="003E27C9" w:rsidRPr="00E205F0" w:rsidRDefault="00120CCA" w:rsidP="0094418C">
      <w:pPr>
        <w:spacing w:after="0" w:line="276" w:lineRule="auto"/>
        <w:rPr>
          <w:rFonts w:ascii="Arial" w:hAnsi="Arial" w:cs="Arial"/>
          <w:color w:val="FF0000"/>
        </w:rPr>
      </w:pPr>
      <w:r w:rsidRPr="00E205F0">
        <w:rPr>
          <w:rFonts w:ascii="Arial" w:hAnsi="Arial" w:cs="Arial"/>
          <w:color w:val="FF0000"/>
        </w:rPr>
        <w:t>T</w:t>
      </w:r>
      <w:r w:rsidR="00D92FE9" w:rsidRPr="00E205F0">
        <w:rPr>
          <w:rFonts w:ascii="Arial" w:hAnsi="Arial" w:cs="Arial"/>
          <w:color w:val="FF0000"/>
        </w:rPr>
        <w:t>ESTING PROTOCOL</w:t>
      </w:r>
    </w:p>
    <w:p w14:paraId="5A165DD4" w14:textId="77777777" w:rsidR="00D92FE9" w:rsidRPr="0094418C" w:rsidRDefault="00D92FE9" w:rsidP="0094418C">
      <w:pPr>
        <w:spacing w:after="0" w:line="276" w:lineRule="auto"/>
        <w:rPr>
          <w:rFonts w:ascii="Arial" w:hAnsi="Arial" w:cs="Arial"/>
          <w:i/>
        </w:rPr>
      </w:pPr>
    </w:p>
    <w:p w14:paraId="503262FF" w14:textId="6134A5A9" w:rsidR="003E27C9" w:rsidRPr="0094418C" w:rsidRDefault="003E27C9" w:rsidP="0094418C">
      <w:pPr>
        <w:spacing w:after="0" w:line="276" w:lineRule="auto"/>
        <w:rPr>
          <w:rFonts w:ascii="Arial" w:hAnsi="Arial" w:cs="Arial"/>
        </w:rPr>
      </w:pPr>
      <w:r w:rsidRPr="0094418C">
        <w:rPr>
          <w:rFonts w:ascii="Arial" w:hAnsi="Arial" w:cs="Arial"/>
        </w:rPr>
        <w:t xml:space="preserve">The test overall lasts for about </w:t>
      </w:r>
      <w:r w:rsidRPr="00D92FE9">
        <w:rPr>
          <w:rFonts w:ascii="Arial" w:hAnsi="Arial" w:cs="Arial"/>
        </w:rPr>
        <w:t>3 hours</w:t>
      </w:r>
      <w:r w:rsidRPr="0094418C">
        <w:rPr>
          <w:rFonts w:ascii="Arial" w:hAnsi="Arial" w:cs="Arial"/>
        </w:rPr>
        <w:t xml:space="preserve"> and can be initiated at 08:00 am. </w:t>
      </w:r>
      <w:r w:rsidR="003E4F47" w:rsidRPr="0094418C">
        <w:rPr>
          <w:rFonts w:ascii="Arial" w:hAnsi="Arial" w:cs="Arial"/>
        </w:rPr>
        <w:t xml:space="preserve">Medications that have diuretic or anti-diuretic effects (diuretics, SGLT-2 inhibitors, </w:t>
      </w:r>
      <w:r w:rsidR="00EB397C" w:rsidRPr="0094418C">
        <w:rPr>
          <w:rFonts w:ascii="Arial" w:hAnsi="Arial" w:cs="Arial"/>
        </w:rPr>
        <w:t xml:space="preserve">desmopressin, </w:t>
      </w:r>
      <w:r w:rsidR="003E4F47" w:rsidRPr="0094418C">
        <w:rPr>
          <w:rFonts w:ascii="Arial" w:hAnsi="Arial" w:cs="Arial"/>
        </w:rPr>
        <w:t xml:space="preserve">carbamazepine, chlorpropamide, glucocorticoids, non-steroidal anti-inflammatory drugs) need to discontinued 24 hours prior to testing </w:t>
      </w:r>
      <w:r w:rsidR="003E4F47" w:rsidRPr="0094418C">
        <w:rPr>
          <w:rFonts w:ascii="Arial" w:hAnsi="Arial" w:cs="Arial"/>
        </w:rPr>
        <w:fldChar w:fldCharType="begin"/>
      </w:r>
      <w:r w:rsidR="003E4F47" w:rsidRPr="0094418C">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003E4F47" w:rsidRPr="0094418C">
        <w:rPr>
          <w:rFonts w:ascii="Arial" w:hAnsi="Arial" w:cs="Arial"/>
        </w:rPr>
        <w:fldChar w:fldCharType="separate"/>
      </w:r>
      <w:r w:rsidR="003E4F47" w:rsidRPr="0094418C">
        <w:rPr>
          <w:rFonts w:ascii="Arial" w:hAnsi="Arial" w:cs="Arial"/>
          <w:noProof/>
        </w:rPr>
        <w:t>(30)</w:t>
      </w:r>
      <w:r w:rsidR="003E4F47" w:rsidRPr="0094418C">
        <w:rPr>
          <w:rFonts w:ascii="Arial" w:hAnsi="Arial" w:cs="Arial"/>
        </w:rPr>
        <w:fldChar w:fldCharType="end"/>
      </w:r>
      <w:r w:rsidR="003E4F47" w:rsidRPr="0094418C">
        <w:rPr>
          <w:rFonts w:ascii="Arial" w:hAnsi="Arial" w:cs="Arial"/>
        </w:rPr>
        <w:t xml:space="preserve">. </w:t>
      </w:r>
      <w:r w:rsidRPr="0094418C">
        <w:rPr>
          <w:rFonts w:ascii="Arial" w:hAnsi="Arial" w:cs="Arial"/>
        </w:rPr>
        <w:t xml:space="preserve">The patient lies in a supine position. Two intravenous cannulas are inserted, one for infusion and the other for blood sampling. Before commencing the intravenous infusion, venous sampling is performed to obtain </w:t>
      </w:r>
      <w:r w:rsidR="000074EB" w:rsidRPr="0094418C">
        <w:rPr>
          <w:rFonts w:ascii="Arial" w:hAnsi="Arial" w:cs="Arial"/>
        </w:rPr>
        <w:t xml:space="preserve">plasma copeptin, </w:t>
      </w:r>
      <w:r w:rsidRPr="0094418C">
        <w:rPr>
          <w:rFonts w:ascii="Arial" w:hAnsi="Arial" w:cs="Arial"/>
        </w:rPr>
        <w:t xml:space="preserve">serum sodium, glucose, urea, and </w:t>
      </w:r>
      <w:r w:rsidR="00150BEF" w:rsidRPr="0094418C">
        <w:rPr>
          <w:rFonts w:ascii="Arial" w:hAnsi="Arial" w:cs="Arial"/>
        </w:rPr>
        <w:t xml:space="preserve">plasma </w:t>
      </w:r>
      <w:r w:rsidRPr="0094418C">
        <w:rPr>
          <w:rFonts w:ascii="Arial" w:hAnsi="Arial" w:cs="Arial"/>
        </w:rPr>
        <w:t xml:space="preserve">osmolality </w:t>
      </w:r>
      <w:r w:rsidRPr="0094418C">
        <w:rPr>
          <w:rFonts w:ascii="Arial" w:hAnsi="Arial" w:cs="Arial"/>
        </w:rPr>
        <w:fldChar w:fldCharType="begin"/>
      </w:r>
      <w:r w:rsidR="003E4F47" w:rsidRPr="0094418C">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Pr="0094418C">
        <w:rPr>
          <w:rFonts w:ascii="Arial" w:hAnsi="Arial" w:cs="Arial"/>
        </w:rPr>
        <w:fldChar w:fldCharType="separate"/>
      </w:r>
      <w:r w:rsidR="003E4F47" w:rsidRPr="0094418C">
        <w:rPr>
          <w:rFonts w:ascii="Arial" w:hAnsi="Arial" w:cs="Arial"/>
          <w:noProof/>
        </w:rPr>
        <w:t>(30)</w:t>
      </w:r>
      <w:r w:rsidRPr="0094418C">
        <w:rPr>
          <w:rFonts w:ascii="Arial" w:hAnsi="Arial" w:cs="Arial"/>
        </w:rPr>
        <w:fldChar w:fldCharType="end"/>
      </w:r>
      <w:r w:rsidRPr="0094418C">
        <w:rPr>
          <w:rFonts w:ascii="Arial" w:hAnsi="Arial" w:cs="Arial"/>
        </w:rPr>
        <w:t xml:space="preserve">. </w:t>
      </w:r>
      <w:r w:rsidR="003D215D" w:rsidRPr="00D92FE9">
        <w:rPr>
          <w:rFonts w:ascii="Arial" w:hAnsi="Arial" w:cs="Arial"/>
        </w:rPr>
        <w:t>Hypertonic saline infusion is then commenced, initially with a bolus dose of 250</w:t>
      </w:r>
      <w:r w:rsidR="00317CBA" w:rsidRPr="00D92FE9">
        <w:rPr>
          <w:rFonts w:ascii="Arial" w:hAnsi="Arial" w:cs="Arial"/>
        </w:rPr>
        <w:t xml:space="preserve"> </w:t>
      </w:r>
      <w:r w:rsidR="003D215D" w:rsidRPr="00D92FE9">
        <w:rPr>
          <w:rFonts w:ascii="Arial" w:hAnsi="Arial" w:cs="Arial"/>
        </w:rPr>
        <w:t>ml given over 10 – 15 minutes, followed by a slower infusion rate</w:t>
      </w:r>
      <w:r w:rsidR="001B3ABB" w:rsidRPr="00D92FE9">
        <w:rPr>
          <w:rFonts w:ascii="Arial" w:hAnsi="Arial" w:cs="Arial"/>
        </w:rPr>
        <w:t xml:space="preserve"> of 0.15 ml/Kg/min. </w:t>
      </w:r>
      <w:r w:rsidR="00253BF9" w:rsidRPr="00D92FE9">
        <w:rPr>
          <w:rFonts w:ascii="Arial" w:hAnsi="Arial" w:cs="Arial"/>
        </w:rPr>
        <w:t xml:space="preserve">Serum sodium and </w:t>
      </w:r>
      <w:r w:rsidR="001B3ABB" w:rsidRPr="00D92FE9">
        <w:rPr>
          <w:rFonts w:ascii="Arial" w:hAnsi="Arial" w:cs="Arial"/>
        </w:rPr>
        <w:t>osmolality</w:t>
      </w:r>
      <w:r w:rsidR="001B3ABB" w:rsidRPr="0094418C">
        <w:rPr>
          <w:rFonts w:ascii="Arial" w:hAnsi="Arial" w:cs="Arial"/>
        </w:rPr>
        <w:t xml:space="preserve"> are measured every 30 minutes. The infusion is terminated once the serum sodium is ≥150 </w:t>
      </w:r>
      <w:r w:rsidR="00B42781" w:rsidRPr="0094418C">
        <w:rPr>
          <w:rFonts w:ascii="Arial" w:hAnsi="Arial" w:cs="Arial"/>
        </w:rPr>
        <w:t>mOsm</w:t>
      </w:r>
      <w:r w:rsidR="001B3ABB" w:rsidRPr="0094418C">
        <w:rPr>
          <w:rFonts w:ascii="Arial" w:hAnsi="Arial" w:cs="Arial"/>
        </w:rPr>
        <w:t xml:space="preserve">/L </w:t>
      </w:r>
      <w:r w:rsidR="001B3ABB" w:rsidRPr="0094418C">
        <w:rPr>
          <w:rFonts w:ascii="Arial" w:hAnsi="Arial" w:cs="Arial"/>
        </w:rPr>
        <w:fldChar w:fldCharType="begin"/>
      </w:r>
      <w:r w:rsidR="003E4F47" w:rsidRPr="0094418C">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001B3ABB" w:rsidRPr="0094418C">
        <w:rPr>
          <w:rFonts w:ascii="Arial" w:hAnsi="Arial" w:cs="Arial"/>
        </w:rPr>
        <w:fldChar w:fldCharType="separate"/>
      </w:r>
      <w:r w:rsidR="003E4F47" w:rsidRPr="0094418C">
        <w:rPr>
          <w:rFonts w:ascii="Arial" w:hAnsi="Arial" w:cs="Arial"/>
          <w:noProof/>
        </w:rPr>
        <w:t>(30)</w:t>
      </w:r>
      <w:r w:rsidR="001B3ABB" w:rsidRPr="0094418C">
        <w:rPr>
          <w:rFonts w:ascii="Arial" w:hAnsi="Arial" w:cs="Arial"/>
        </w:rPr>
        <w:fldChar w:fldCharType="end"/>
      </w:r>
      <w:r w:rsidR="001B3ABB" w:rsidRPr="0094418C">
        <w:rPr>
          <w:rFonts w:ascii="Arial" w:hAnsi="Arial" w:cs="Arial"/>
        </w:rPr>
        <w:t xml:space="preserve">. Typically, protocols allow up to a maximum of 3 hours of infusion </w:t>
      </w:r>
      <w:r w:rsidR="001B3ABB" w:rsidRPr="0094418C">
        <w:rPr>
          <w:rFonts w:ascii="Arial" w:hAnsi="Arial" w:cs="Arial"/>
        </w:rPr>
        <w:fldChar w:fldCharType="begin">
          <w:fldData xml:space="preserve">PEVuZE5vdGU+PENpdGU+PEF1dGhvcj5GZW5za2U8L0F1dGhvcj48WWVhcj4yMDE4PC9ZZWFyPjxS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==
</w:fldData>
        </w:fldChar>
      </w:r>
      <w:r w:rsidR="00142B91" w:rsidRPr="0094418C">
        <w:rPr>
          <w:rFonts w:ascii="Arial" w:hAnsi="Arial" w:cs="Arial"/>
        </w:rPr>
        <w:instrText xml:space="preserve"> ADDIN EN.CITE </w:instrText>
      </w:r>
      <w:r w:rsidR="00142B91" w:rsidRPr="0094418C">
        <w:rPr>
          <w:rFonts w:ascii="Arial" w:hAnsi="Arial" w:cs="Arial"/>
        </w:rPr>
        <w:fldChar w:fldCharType="begin">
          <w:fldData xml:space="preserve">PEVuZE5vdGU+PENpdGU+PEF1dGhvcj5GZW5za2U8L0F1dGhvcj48WWVhcj4yMDE4PC9ZZWFyPjxS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==
</w:fldData>
        </w:fldChar>
      </w:r>
      <w:r w:rsidR="00142B91" w:rsidRPr="0094418C">
        <w:rPr>
          <w:rFonts w:ascii="Arial" w:hAnsi="Arial" w:cs="Arial"/>
        </w:rPr>
        <w:instrText xml:space="preserve"> ADDIN EN.CITE.DATA </w:instrText>
      </w:r>
      <w:r w:rsidR="00142B91" w:rsidRPr="0094418C">
        <w:rPr>
          <w:rFonts w:ascii="Arial" w:hAnsi="Arial" w:cs="Arial"/>
        </w:rPr>
      </w:r>
      <w:r w:rsidR="00142B91" w:rsidRPr="0094418C">
        <w:rPr>
          <w:rFonts w:ascii="Arial" w:hAnsi="Arial" w:cs="Arial"/>
        </w:rPr>
        <w:fldChar w:fldCharType="end"/>
      </w:r>
      <w:r w:rsidR="001B3ABB" w:rsidRPr="0094418C">
        <w:rPr>
          <w:rFonts w:ascii="Arial" w:hAnsi="Arial" w:cs="Arial"/>
        </w:rPr>
      </w:r>
      <w:r w:rsidR="001B3ABB" w:rsidRPr="0094418C">
        <w:rPr>
          <w:rFonts w:ascii="Arial" w:hAnsi="Arial" w:cs="Arial"/>
        </w:rPr>
        <w:fldChar w:fldCharType="separate"/>
      </w:r>
      <w:r w:rsidR="00142B91" w:rsidRPr="0094418C">
        <w:rPr>
          <w:rFonts w:ascii="Arial" w:hAnsi="Arial" w:cs="Arial"/>
          <w:noProof/>
        </w:rPr>
        <w:t>(30,45)</w:t>
      </w:r>
      <w:r w:rsidR="001B3ABB" w:rsidRPr="0094418C">
        <w:rPr>
          <w:rFonts w:ascii="Arial" w:hAnsi="Arial" w:cs="Arial"/>
        </w:rPr>
        <w:fldChar w:fldCharType="end"/>
      </w:r>
      <w:r w:rsidR="001B3ABB" w:rsidRPr="0094418C">
        <w:rPr>
          <w:rFonts w:ascii="Arial" w:hAnsi="Arial" w:cs="Arial"/>
        </w:rPr>
        <w:t>.</w:t>
      </w:r>
      <w:r w:rsidR="003D215D" w:rsidRPr="0094418C">
        <w:rPr>
          <w:rFonts w:ascii="Arial" w:hAnsi="Arial" w:cs="Arial"/>
        </w:rPr>
        <w:t xml:space="preserve"> </w:t>
      </w:r>
      <w:r w:rsidR="00253BF9" w:rsidRPr="0094418C">
        <w:rPr>
          <w:rFonts w:ascii="Arial" w:hAnsi="Arial" w:cs="Arial"/>
        </w:rPr>
        <w:t>At this point, a plasma copeptin is measured</w:t>
      </w:r>
      <w:r w:rsidR="000074EB" w:rsidRPr="0094418C">
        <w:rPr>
          <w:rFonts w:ascii="Arial" w:hAnsi="Arial" w:cs="Arial"/>
        </w:rPr>
        <w:t xml:space="preserve"> </w:t>
      </w:r>
      <w:r w:rsidR="00B33A87" w:rsidRPr="0094418C">
        <w:rPr>
          <w:rFonts w:ascii="Arial" w:hAnsi="Arial" w:cs="Arial"/>
        </w:rPr>
        <w:t xml:space="preserve">and </w:t>
      </w:r>
      <w:r w:rsidR="000074EB" w:rsidRPr="0094418C">
        <w:rPr>
          <w:rFonts w:ascii="Arial" w:hAnsi="Arial" w:cs="Arial"/>
        </w:rPr>
        <w:t xml:space="preserve">the </w:t>
      </w:r>
      <w:r w:rsidR="000074EB" w:rsidRPr="0094418C">
        <w:rPr>
          <w:rFonts w:ascii="Arial" w:hAnsi="Arial" w:cs="Arial"/>
        </w:rPr>
        <w:lastRenderedPageBreak/>
        <w:t xml:space="preserve">patient is asked to drink water at 30ml/Kg within 30 minutes </w:t>
      </w:r>
      <w:r w:rsidR="000074EB" w:rsidRPr="0094418C">
        <w:rPr>
          <w:rFonts w:ascii="Arial" w:hAnsi="Arial" w:cs="Arial"/>
        </w:rPr>
        <w:fldChar w:fldCharType="begin">
          <w:fldData xml:space="preserve">PEVuZE5vdGU+PENpdGU+PEF1dGhvcj5GZW5za2U8L0F1dGhvcj48WWVhcj4yMDE4PC9ZZWFyPjxS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==
</w:fldData>
        </w:fldChar>
      </w:r>
      <w:r w:rsidR="00142B91" w:rsidRPr="0094418C">
        <w:rPr>
          <w:rFonts w:ascii="Arial" w:hAnsi="Arial" w:cs="Arial"/>
        </w:rPr>
        <w:instrText xml:space="preserve"> ADDIN EN.CITE </w:instrText>
      </w:r>
      <w:r w:rsidR="00142B91" w:rsidRPr="0094418C">
        <w:rPr>
          <w:rFonts w:ascii="Arial" w:hAnsi="Arial" w:cs="Arial"/>
        </w:rPr>
        <w:fldChar w:fldCharType="begin">
          <w:fldData xml:space="preserve">PEVuZE5vdGU+PENpdGU+PEF1dGhvcj5GZW5za2U8L0F1dGhvcj48WWVhcj4yMDE4PC9ZZWFyPjxS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==
</w:fldData>
        </w:fldChar>
      </w:r>
      <w:r w:rsidR="00142B91" w:rsidRPr="0094418C">
        <w:rPr>
          <w:rFonts w:ascii="Arial" w:hAnsi="Arial" w:cs="Arial"/>
        </w:rPr>
        <w:instrText xml:space="preserve"> ADDIN EN.CITE.DATA </w:instrText>
      </w:r>
      <w:r w:rsidR="00142B91" w:rsidRPr="0094418C">
        <w:rPr>
          <w:rFonts w:ascii="Arial" w:hAnsi="Arial" w:cs="Arial"/>
        </w:rPr>
      </w:r>
      <w:r w:rsidR="00142B91" w:rsidRPr="0094418C">
        <w:rPr>
          <w:rFonts w:ascii="Arial" w:hAnsi="Arial" w:cs="Arial"/>
        </w:rPr>
        <w:fldChar w:fldCharType="end"/>
      </w:r>
      <w:r w:rsidR="000074EB" w:rsidRPr="0094418C">
        <w:rPr>
          <w:rFonts w:ascii="Arial" w:hAnsi="Arial" w:cs="Arial"/>
        </w:rPr>
      </w:r>
      <w:r w:rsidR="000074EB" w:rsidRPr="0094418C">
        <w:rPr>
          <w:rFonts w:ascii="Arial" w:hAnsi="Arial" w:cs="Arial"/>
        </w:rPr>
        <w:fldChar w:fldCharType="separate"/>
      </w:r>
      <w:r w:rsidR="00142B91" w:rsidRPr="0094418C">
        <w:rPr>
          <w:rFonts w:ascii="Arial" w:hAnsi="Arial" w:cs="Arial"/>
          <w:noProof/>
        </w:rPr>
        <w:t>(30,45)</w:t>
      </w:r>
      <w:r w:rsidR="000074EB" w:rsidRPr="0094418C">
        <w:rPr>
          <w:rFonts w:ascii="Arial" w:hAnsi="Arial" w:cs="Arial"/>
        </w:rPr>
        <w:fldChar w:fldCharType="end"/>
      </w:r>
      <w:r w:rsidR="000074EB" w:rsidRPr="0094418C">
        <w:rPr>
          <w:rFonts w:ascii="Arial" w:hAnsi="Arial" w:cs="Arial"/>
        </w:rPr>
        <w:t>.</w:t>
      </w:r>
      <w:r w:rsidR="00F0026E" w:rsidRPr="0094418C">
        <w:rPr>
          <w:rFonts w:ascii="Arial" w:hAnsi="Arial" w:cs="Arial"/>
        </w:rPr>
        <w:t xml:space="preserve"> This is followed by intravenous infusion of 5% glucose (dextrose) at 500</w:t>
      </w:r>
      <w:r w:rsidR="00120CCA" w:rsidRPr="0094418C">
        <w:rPr>
          <w:rFonts w:ascii="Arial" w:hAnsi="Arial" w:cs="Arial"/>
        </w:rPr>
        <w:t xml:space="preserve"> </w:t>
      </w:r>
      <w:r w:rsidR="00F0026E" w:rsidRPr="0094418C">
        <w:rPr>
          <w:rFonts w:ascii="Arial" w:hAnsi="Arial" w:cs="Arial"/>
        </w:rPr>
        <w:t xml:space="preserve">ml/hour for one hour </w:t>
      </w:r>
      <w:r w:rsidR="00F0026E" w:rsidRPr="0094418C">
        <w:rPr>
          <w:rFonts w:ascii="Arial" w:hAnsi="Arial" w:cs="Arial"/>
        </w:rPr>
        <w:fldChar w:fldCharType="begin">
          <w:fldData xml:space="preserve">PEVuZE5vdGU+PENpdGU+PEF1dGhvcj5GZW5za2U8L0F1dGhvcj48WWVhcj4yMDE4PC9ZZWFyPjxS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==
</w:fldData>
        </w:fldChar>
      </w:r>
      <w:r w:rsidR="00142B91" w:rsidRPr="0094418C">
        <w:rPr>
          <w:rFonts w:ascii="Arial" w:hAnsi="Arial" w:cs="Arial"/>
        </w:rPr>
        <w:instrText xml:space="preserve"> ADDIN EN.CITE </w:instrText>
      </w:r>
      <w:r w:rsidR="00142B91" w:rsidRPr="0094418C">
        <w:rPr>
          <w:rFonts w:ascii="Arial" w:hAnsi="Arial" w:cs="Arial"/>
        </w:rPr>
        <w:fldChar w:fldCharType="begin">
          <w:fldData xml:space="preserve">PEVuZE5vdGU+PENpdGU+PEF1dGhvcj5GZW5za2U8L0F1dGhvcj48WWVhcj4yMDE4PC9ZZWFyPjxS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==
</w:fldData>
        </w:fldChar>
      </w:r>
      <w:r w:rsidR="00142B91" w:rsidRPr="0094418C">
        <w:rPr>
          <w:rFonts w:ascii="Arial" w:hAnsi="Arial" w:cs="Arial"/>
        </w:rPr>
        <w:instrText xml:space="preserve"> ADDIN EN.CITE.DATA </w:instrText>
      </w:r>
      <w:r w:rsidR="00142B91" w:rsidRPr="0094418C">
        <w:rPr>
          <w:rFonts w:ascii="Arial" w:hAnsi="Arial" w:cs="Arial"/>
        </w:rPr>
      </w:r>
      <w:r w:rsidR="00142B91" w:rsidRPr="0094418C">
        <w:rPr>
          <w:rFonts w:ascii="Arial" w:hAnsi="Arial" w:cs="Arial"/>
        </w:rPr>
        <w:fldChar w:fldCharType="end"/>
      </w:r>
      <w:r w:rsidR="00F0026E" w:rsidRPr="0094418C">
        <w:rPr>
          <w:rFonts w:ascii="Arial" w:hAnsi="Arial" w:cs="Arial"/>
        </w:rPr>
      </w:r>
      <w:r w:rsidR="00F0026E" w:rsidRPr="0094418C">
        <w:rPr>
          <w:rFonts w:ascii="Arial" w:hAnsi="Arial" w:cs="Arial"/>
        </w:rPr>
        <w:fldChar w:fldCharType="separate"/>
      </w:r>
      <w:r w:rsidR="00142B91" w:rsidRPr="0094418C">
        <w:rPr>
          <w:rFonts w:ascii="Arial" w:hAnsi="Arial" w:cs="Arial"/>
          <w:noProof/>
        </w:rPr>
        <w:t>(30,45)</w:t>
      </w:r>
      <w:r w:rsidR="00F0026E" w:rsidRPr="0094418C">
        <w:rPr>
          <w:rFonts w:ascii="Arial" w:hAnsi="Arial" w:cs="Arial"/>
        </w:rPr>
        <w:fldChar w:fldCharType="end"/>
      </w:r>
      <w:r w:rsidR="00F0026E" w:rsidRPr="0094418C">
        <w:rPr>
          <w:rFonts w:ascii="Arial" w:hAnsi="Arial" w:cs="Arial"/>
        </w:rPr>
        <w:t>. Serum sodium is measured once more after completing the 5% glucose infusion</w:t>
      </w:r>
      <w:r w:rsidR="00444734" w:rsidRPr="0094418C">
        <w:rPr>
          <w:rFonts w:ascii="Arial" w:hAnsi="Arial" w:cs="Arial"/>
        </w:rPr>
        <w:t xml:space="preserve"> to ensure its return to normal values. </w:t>
      </w:r>
      <w:r w:rsidR="00F0026E" w:rsidRPr="0094418C">
        <w:rPr>
          <w:rFonts w:ascii="Arial" w:hAnsi="Arial" w:cs="Arial"/>
        </w:rPr>
        <w:t>Vital parameters, including blood pressure and heart rate must be constantly assessed, preferably on a monitor.</w:t>
      </w:r>
    </w:p>
    <w:p w14:paraId="380CAC33" w14:textId="77777777" w:rsidR="002A20E9" w:rsidRPr="0094418C" w:rsidRDefault="002A20E9" w:rsidP="0094418C">
      <w:pPr>
        <w:spacing w:after="0" w:line="276" w:lineRule="auto"/>
        <w:rPr>
          <w:rFonts w:ascii="Arial" w:hAnsi="Arial" w:cs="Arial"/>
        </w:rPr>
      </w:pPr>
    </w:p>
    <w:p w14:paraId="5936F904" w14:textId="57BEAF3A" w:rsidR="000074EB" w:rsidRPr="00E205F0" w:rsidRDefault="00120CCA" w:rsidP="0094418C">
      <w:pPr>
        <w:spacing w:after="0" w:line="276" w:lineRule="auto"/>
        <w:rPr>
          <w:rFonts w:ascii="Arial" w:hAnsi="Arial" w:cs="Arial"/>
          <w:color w:val="FF0000"/>
        </w:rPr>
      </w:pPr>
      <w:r w:rsidRPr="00E205F0">
        <w:rPr>
          <w:rFonts w:ascii="Arial" w:hAnsi="Arial" w:cs="Arial"/>
          <w:color w:val="FF0000"/>
        </w:rPr>
        <w:t>T</w:t>
      </w:r>
      <w:r w:rsidR="00D92FE9" w:rsidRPr="00E205F0">
        <w:rPr>
          <w:rFonts w:ascii="Arial" w:hAnsi="Arial" w:cs="Arial"/>
          <w:color w:val="FF0000"/>
        </w:rPr>
        <w:t>EST INTERPRETATION</w:t>
      </w:r>
    </w:p>
    <w:p w14:paraId="718BAA24" w14:textId="77777777" w:rsidR="00D92FE9" w:rsidRDefault="00D92FE9" w:rsidP="0094418C">
      <w:pPr>
        <w:spacing w:after="0" w:line="276" w:lineRule="auto"/>
        <w:rPr>
          <w:rFonts w:ascii="Arial" w:hAnsi="Arial" w:cs="Arial"/>
        </w:rPr>
      </w:pPr>
    </w:p>
    <w:p w14:paraId="2CFBFC26" w14:textId="495528C6" w:rsidR="00B3166E" w:rsidRDefault="00253BF9" w:rsidP="0094418C">
      <w:pPr>
        <w:spacing w:after="0" w:line="276" w:lineRule="auto"/>
        <w:rPr>
          <w:rFonts w:ascii="Arial" w:hAnsi="Arial" w:cs="Arial"/>
        </w:rPr>
      </w:pPr>
      <w:r w:rsidRPr="00D92FE9">
        <w:rPr>
          <w:rFonts w:ascii="Arial" w:hAnsi="Arial" w:cs="Arial"/>
        </w:rPr>
        <w:t xml:space="preserve">A plasma copeptin level of &lt;4.9 pmol/L </w:t>
      </w:r>
      <w:r w:rsidR="002116D7" w:rsidRPr="00D92FE9">
        <w:rPr>
          <w:rFonts w:ascii="Arial" w:hAnsi="Arial" w:cs="Arial"/>
        </w:rPr>
        <w:t xml:space="preserve">after hypertonic saline infusion </w:t>
      </w:r>
      <w:r w:rsidRPr="00D92FE9">
        <w:rPr>
          <w:rFonts w:ascii="Arial" w:hAnsi="Arial" w:cs="Arial"/>
        </w:rPr>
        <w:t>indicates central DI</w:t>
      </w:r>
      <w:r w:rsidR="002116D7" w:rsidRPr="00D92FE9">
        <w:rPr>
          <w:rFonts w:ascii="Arial" w:hAnsi="Arial" w:cs="Arial"/>
        </w:rPr>
        <w:t xml:space="preserve"> (partial and complete) while a level of ≥4.9 pmol/L indicates primary polydipsia </w:t>
      </w:r>
      <w:r w:rsidR="002116D7" w:rsidRPr="00D92FE9">
        <w:rPr>
          <w:rFonts w:ascii="Arial" w:hAnsi="Arial" w:cs="Arial"/>
        </w:rPr>
        <w:fldChar w:fldCharType="begin">
          <w:fldData xml:space="preserve">PEVuZE5vdGU+PENpdGU+PEF1dGhvcj5GZW5za2U8L0F1dGhvcj48WWVhcj4yMDE4PC9ZZWFyPjxS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</w:fldData>
        </w:fldChar>
      </w:r>
      <w:r w:rsidR="003E4F47" w:rsidRPr="00D92FE9">
        <w:rPr>
          <w:rFonts w:ascii="Arial" w:hAnsi="Arial" w:cs="Arial"/>
        </w:rPr>
        <w:instrText xml:space="preserve"> ADDIN EN.CITE </w:instrText>
      </w:r>
      <w:r w:rsidR="003E4F47" w:rsidRPr="00D92FE9">
        <w:rPr>
          <w:rFonts w:ascii="Arial" w:hAnsi="Arial" w:cs="Arial"/>
        </w:rPr>
        <w:fldChar w:fldCharType="begin">
          <w:fldData xml:space="preserve">PEVuZE5vdGU+PENpdGU+PEF1dGhvcj5GZW5za2U8L0F1dGhvcj48WWVhcj4yMDE4PC9ZZWFyPjxS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</w:fldData>
        </w:fldChar>
      </w:r>
      <w:r w:rsidR="003E4F47" w:rsidRPr="00D92FE9">
        <w:rPr>
          <w:rFonts w:ascii="Arial" w:hAnsi="Arial" w:cs="Arial"/>
        </w:rPr>
        <w:instrText xml:space="preserve"> ADDIN EN.CITE.DATA </w:instrText>
      </w:r>
      <w:r w:rsidR="003E4F47" w:rsidRPr="00D92FE9">
        <w:rPr>
          <w:rFonts w:ascii="Arial" w:hAnsi="Arial" w:cs="Arial"/>
        </w:rPr>
      </w:r>
      <w:r w:rsidR="003E4F47" w:rsidRPr="00D92FE9">
        <w:rPr>
          <w:rFonts w:ascii="Arial" w:hAnsi="Arial" w:cs="Arial"/>
        </w:rPr>
        <w:fldChar w:fldCharType="end"/>
      </w:r>
      <w:r w:rsidR="002116D7" w:rsidRPr="00D92FE9">
        <w:rPr>
          <w:rFonts w:ascii="Arial" w:hAnsi="Arial" w:cs="Arial"/>
        </w:rPr>
      </w:r>
      <w:r w:rsidR="002116D7" w:rsidRPr="00D92FE9">
        <w:rPr>
          <w:rFonts w:ascii="Arial" w:hAnsi="Arial" w:cs="Arial"/>
        </w:rPr>
        <w:fldChar w:fldCharType="separate"/>
      </w:r>
      <w:r w:rsidR="003E4F47" w:rsidRPr="00D92FE9">
        <w:rPr>
          <w:rFonts w:ascii="Arial" w:hAnsi="Arial" w:cs="Arial"/>
          <w:noProof/>
        </w:rPr>
        <w:t>(5,30)</w:t>
      </w:r>
      <w:r w:rsidR="002116D7" w:rsidRPr="00D92FE9">
        <w:rPr>
          <w:rFonts w:ascii="Arial" w:hAnsi="Arial" w:cs="Arial"/>
        </w:rPr>
        <w:fldChar w:fldCharType="end"/>
      </w:r>
      <w:r w:rsidR="002116D7" w:rsidRPr="00D92FE9">
        <w:rPr>
          <w:rFonts w:ascii="Arial" w:hAnsi="Arial" w:cs="Arial"/>
        </w:rPr>
        <w:t xml:space="preserve">. </w:t>
      </w:r>
      <w:r w:rsidR="00A33111" w:rsidRPr="00D92FE9">
        <w:rPr>
          <w:rFonts w:ascii="Arial" w:hAnsi="Arial" w:cs="Arial"/>
        </w:rPr>
        <w:t xml:space="preserve">It is likely that this cut-off value might be changed to 6.5 pmol/L in the future due to its higher diagnostic accuracy, based on more recent data (described below) </w:t>
      </w:r>
      <w:r w:rsidR="00A33111" w:rsidRPr="00D92FE9">
        <w:rPr>
          <w:rFonts w:ascii="Arial" w:hAnsi="Arial" w:cs="Arial"/>
        </w:rPr>
        <w:fldChar w:fldCharType="begin"/>
      </w:r>
      <w:r w:rsidR="003E4F47" w:rsidRPr="00D92FE9">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00A33111" w:rsidRPr="00D92FE9">
        <w:rPr>
          <w:rFonts w:ascii="Arial" w:hAnsi="Arial" w:cs="Arial"/>
        </w:rPr>
        <w:fldChar w:fldCharType="separate"/>
      </w:r>
      <w:r w:rsidR="003E4F47" w:rsidRPr="00D92FE9">
        <w:rPr>
          <w:rFonts w:ascii="Arial" w:hAnsi="Arial" w:cs="Arial"/>
          <w:noProof/>
        </w:rPr>
        <w:t>(30)</w:t>
      </w:r>
      <w:r w:rsidR="00A33111" w:rsidRPr="00D92FE9">
        <w:rPr>
          <w:rFonts w:ascii="Arial" w:hAnsi="Arial" w:cs="Arial"/>
        </w:rPr>
        <w:fldChar w:fldCharType="end"/>
      </w:r>
      <w:r w:rsidR="00A33111" w:rsidRPr="00D92FE9">
        <w:rPr>
          <w:rFonts w:ascii="Arial" w:hAnsi="Arial" w:cs="Arial"/>
        </w:rPr>
        <w:t xml:space="preserve">. </w:t>
      </w:r>
      <w:r w:rsidR="002116D7" w:rsidRPr="00D92FE9">
        <w:rPr>
          <w:rFonts w:ascii="Arial" w:hAnsi="Arial" w:cs="Arial"/>
        </w:rPr>
        <w:t>Baseline copeptin value of &gt;2</w:t>
      </w:r>
      <w:r w:rsidR="00AE4D66" w:rsidRPr="00D92FE9">
        <w:rPr>
          <w:rFonts w:ascii="Arial" w:hAnsi="Arial" w:cs="Arial"/>
        </w:rPr>
        <w:t>1.4</w:t>
      </w:r>
      <w:r w:rsidR="002116D7" w:rsidRPr="00D92FE9">
        <w:rPr>
          <w:rFonts w:ascii="Arial" w:hAnsi="Arial" w:cs="Arial"/>
        </w:rPr>
        <w:t xml:space="preserve"> pmol/L is indicative of nephrogenic DI </w:t>
      </w:r>
      <w:r w:rsidR="000A09FA" w:rsidRPr="00D92FE9">
        <w:rPr>
          <w:rFonts w:ascii="Arial" w:hAnsi="Arial" w:cs="Arial"/>
        </w:rPr>
        <w:t xml:space="preserve">(partial and complete) </w:t>
      </w:r>
      <w:r w:rsidR="002116D7" w:rsidRPr="00D92FE9">
        <w:rPr>
          <w:rFonts w:ascii="Arial" w:hAnsi="Arial" w:cs="Arial"/>
        </w:rPr>
        <w:t xml:space="preserve">and &lt;2.6 pmol/L indicates complete central DI </w:t>
      </w:r>
      <w:r w:rsidR="002116D7" w:rsidRPr="00D92FE9">
        <w:rPr>
          <w:rFonts w:ascii="Arial" w:hAnsi="Arial" w:cs="Arial"/>
        </w:rPr>
        <w:fldChar w:fldCharType="begin">
          <w:fldData xml:space="preserve">PEVuZE5vdGU+PENpdGU+PEF1dGhvcj5GZW5za2U8L0F1dGhvcj48WWVhcj4yMDExPC9ZZWFyPjxS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=
</w:fldData>
        </w:fldChar>
      </w:r>
      <w:r w:rsidR="00AE4D66" w:rsidRPr="00D92FE9">
        <w:rPr>
          <w:rFonts w:ascii="Arial" w:hAnsi="Arial" w:cs="Arial"/>
        </w:rPr>
        <w:instrText xml:space="preserve"> ADDIN EN.CITE </w:instrText>
      </w:r>
      <w:r w:rsidR="00AE4D66" w:rsidRPr="00D92FE9">
        <w:rPr>
          <w:rFonts w:ascii="Arial" w:hAnsi="Arial" w:cs="Arial"/>
        </w:rPr>
        <w:fldChar w:fldCharType="begin">
          <w:fldData xml:space="preserve">PEVuZE5vdGU+PENpdGU+PEF1dGhvcj5GZW5za2U8L0F1dGhvcj48WWVhcj4yMDExPC9ZZWFyPjxS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=
</w:fldData>
        </w:fldChar>
      </w:r>
      <w:r w:rsidR="00AE4D66" w:rsidRPr="00D92FE9">
        <w:rPr>
          <w:rFonts w:ascii="Arial" w:hAnsi="Arial" w:cs="Arial"/>
        </w:rPr>
        <w:instrText xml:space="preserve"> ADDIN EN.CITE.DATA </w:instrText>
      </w:r>
      <w:r w:rsidR="00AE4D66" w:rsidRPr="00D92FE9">
        <w:rPr>
          <w:rFonts w:ascii="Arial" w:hAnsi="Arial" w:cs="Arial"/>
        </w:rPr>
      </w:r>
      <w:r w:rsidR="00AE4D66" w:rsidRPr="00D92FE9">
        <w:rPr>
          <w:rFonts w:ascii="Arial" w:hAnsi="Arial" w:cs="Arial"/>
        </w:rPr>
        <w:fldChar w:fldCharType="end"/>
      </w:r>
      <w:r w:rsidR="002116D7" w:rsidRPr="00D92FE9">
        <w:rPr>
          <w:rFonts w:ascii="Arial" w:hAnsi="Arial" w:cs="Arial"/>
        </w:rPr>
      </w:r>
      <w:r w:rsidR="002116D7" w:rsidRPr="00D92FE9">
        <w:rPr>
          <w:rFonts w:ascii="Arial" w:hAnsi="Arial" w:cs="Arial"/>
        </w:rPr>
        <w:fldChar w:fldCharType="separate"/>
      </w:r>
      <w:r w:rsidR="00AE4D66" w:rsidRPr="00D92FE9">
        <w:rPr>
          <w:rFonts w:ascii="Arial" w:hAnsi="Arial" w:cs="Arial"/>
          <w:noProof/>
        </w:rPr>
        <w:t>(4,5,30)</w:t>
      </w:r>
      <w:r w:rsidR="002116D7" w:rsidRPr="00D92FE9">
        <w:rPr>
          <w:rFonts w:ascii="Arial" w:hAnsi="Arial" w:cs="Arial"/>
        </w:rPr>
        <w:fldChar w:fldCharType="end"/>
      </w:r>
      <w:r w:rsidR="002116D7" w:rsidRPr="00D92FE9">
        <w:rPr>
          <w:rFonts w:ascii="Arial" w:hAnsi="Arial" w:cs="Arial"/>
        </w:rPr>
        <w:t xml:space="preserve">. </w:t>
      </w:r>
    </w:p>
    <w:p w14:paraId="630A1290" w14:textId="77777777" w:rsidR="00D92FE9" w:rsidRPr="00D92FE9" w:rsidRDefault="00D92FE9" w:rsidP="0094418C">
      <w:pPr>
        <w:spacing w:after="0" w:line="276" w:lineRule="auto"/>
        <w:rPr>
          <w:rFonts w:ascii="Arial" w:hAnsi="Arial" w:cs="Arial"/>
        </w:rPr>
      </w:pPr>
    </w:p>
    <w:p w14:paraId="0CAA154D" w14:textId="149BF3A9" w:rsidR="00120CCA" w:rsidRDefault="009E4968" w:rsidP="0094418C">
      <w:pPr>
        <w:spacing w:after="0" w:line="276" w:lineRule="auto"/>
        <w:rPr>
          <w:rFonts w:ascii="Arial" w:hAnsi="Arial" w:cs="Arial"/>
        </w:rPr>
      </w:pPr>
      <w:r w:rsidRPr="0094418C">
        <w:rPr>
          <w:rFonts w:ascii="Arial" w:hAnsi="Arial" w:cs="Arial"/>
        </w:rPr>
        <w:t xml:space="preserve">The </w:t>
      </w:r>
      <w:r w:rsidR="000B7B66" w:rsidRPr="0094418C">
        <w:rPr>
          <w:rFonts w:ascii="Arial" w:hAnsi="Arial" w:cs="Arial"/>
        </w:rPr>
        <w:t>major advantage with</w:t>
      </w:r>
      <w:r w:rsidR="003E3B0A" w:rsidRPr="0094418C">
        <w:rPr>
          <w:rFonts w:ascii="Arial" w:hAnsi="Arial" w:cs="Arial"/>
        </w:rPr>
        <w:t xml:space="preserve"> </w:t>
      </w:r>
      <w:r w:rsidR="00B9287F" w:rsidRPr="0094418C">
        <w:rPr>
          <w:rFonts w:ascii="Arial" w:hAnsi="Arial" w:cs="Arial"/>
        </w:rPr>
        <w:t>the hypertonic saline infusion</w:t>
      </w:r>
      <w:r w:rsidR="003E3B0A" w:rsidRPr="0094418C">
        <w:rPr>
          <w:rFonts w:ascii="Arial" w:hAnsi="Arial" w:cs="Arial"/>
        </w:rPr>
        <w:t xml:space="preserve"> test </w:t>
      </w:r>
      <w:r w:rsidR="000B7B66" w:rsidRPr="0094418C">
        <w:rPr>
          <w:rFonts w:ascii="Arial" w:hAnsi="Arial" w:cs="Arial"/>
        </w:rPr>
        <w:t xml:space="preserve">is that it basically excludes the renal component out of the equation and any potential down-regulation of aquaporin-2 channels will not affect the diagnosis. This test </w:t>
      </w:r>
      <w:r w:rsidR="003E3B0A" w:rsidRPr="0094418C">
        <w:rPr>
          <w:rFonts w:ascii="Arial" w:hAnsi="Arial" w:cs="Arial"/>
        </w:rPr>
        <w:t xml:space="preserve">depends </w:t>
      </w:r>
      <w:r w:rsidR="00F333C3" w:rsidRPr="0094418C">
        <w:rPr>
          <w:rFonts w:ascii="Arial" w:hAnsi="Arial" w:cs="Arial"/>
        </w:rPr>
        <w:t xml:space="preserve">only </w:t>
      </w:r>
      <w:r w:rsidR="003E3B0A" w:rsidRPr="0094418C">
        <w:rPr>
          <w:rFonts w:ascii="Arial" w:hAnsi="Arial" w:cs="Arial"/>
        </w:rPr>
        <w:t>on two asp</w:t>
      </w:r>
      <w:r w:rsidR="002D10F2" w:rsidRPr="0094418C">
        <w:rPr>
          <w:rFonts w:ascii="Arial" w:hAnsi="Arial" w:cs="Arial"/>
        </w:rPr>
        <w:t>ects: 1. Increasing</w:t>
      </w:r>
      <w:r w:rsidR="003E3B0A" w:rsidRPr="0094418C">
        <w:rPr>
          <w:rFonts w:ascii="Arial" w:hAnsi="Arial" w:cs="Arial"/>
        </w:rPr>
        <w:t xml:space="preserve"> the </w:t>
      </w:r>
      <w:r w:rsidR="00150BEF" w:rsidRPr="0094418C">
        <w:rPr>
          <w:rFonts w:ascii="Arial" w:hAnsi="Arial" w:cs="Arial"/>
        </w:rPr>
        <w:t xml:space="preserve">plasma </w:t>
      </w:r>
      <w:r w:rsidR="003E3B0A" w:rsidRPr="0094418C">
        <w:rPr>
          <w:rFonts w:ascii="Arial" w:hAnsi="Arial" w:cs="Arial"/>
        </w:rPr>
        <w:t>osmolality</w:t>
      </w:r>
      <w:r w:rsidR="002D10F2" w:rsidRPr="0094418C">
        <w:rPr>
          <w:rFonts w:ascii="Arial" w:hAnsi="Arial" w:cs="Arial"/>
        </w:rPr>
        <w:t>,</w:t>
      </w:r>
      <w:r w:rsidR="003E3B0A" w:rsidRPr="0094418C">
        <w:rPr>
          <w:rFonts w:ascii="Arial" w:hAnsi="Arial" w:cs="Arial"/>
        </w:rPr>
        <w:t xml:space="preserve"> which is a strong stimulus for endogenous AVP synthesis and release and 2. Measurement of endogenous AVP secretory capacity by measuring </w:t>
      </w:r>
      <w:r w:rsidR="006306EE" w:rsidRPr="0094418C">
        <w:rPr>
          <w:rFonts w:ascii="Arial" w:hAnsi="Arial" w:cs="Arial"/>
        </w:rPr>
        <w:t xml:space="preserve">plasma </w:t>
      </w:r>
      <w:r w:rsidR="003E3B0A" w:rsidRPr="0094418C">
        <w:rPr>
          <w:rFonts w:ascii="Arial" w:hAnsi="Arial" w:cs="Arial"/>
        </w:rPr>
        <w:t xml:space="preserve">copeptin, which is secreted in </w:t>
      </w:r>
      <w:r w:rsidR="00CA2530" w:rsidRPr="0094418C">
        <w:rPr>
          <w:rFonts w:ascii="Arial" w:hAnsi="Arial" w:cs="Arial"/>
        </w:rPr>
        <w:t>equimolar</w:t>
      </w:r>
      <w:r w:rsidR="003E3B0A" w:rsidRPr="0094418C">
        <w:rPr>
          <w:rFonts w:ascii="Arial" w:hAnsi="Arial" w:cs="Arial"/>
        </w:rPr>
        <w:t xml:space="preserve"> proportions from the </w:t>
      </w:r>
      <w:r w:rsidR="00340298" w:rsidRPr="0094418C">
        <w:rPr>
          <w:rFonts w:ascii="Arial" w:hAnsi="Arial" w:cs="Arial"/>
        </w:rPr>
        <w:t>posterior pituitary</w:t>
      </w:r>
      <w:r w:rsidR="003E3B0A" w:rsidRPr="0094418C">
        <w:rPr>
          <w:rFonts w:ascii="Arial" w:hAnsi="Arial" w:cs="Arial"/>
        </w:rPr>
        <w:t xml:space="preserve"> along with AVP</w:t>
      </w:r>
      <w:r w:rsidR="00340298" w:rsidRPr="0094418C">
        <w:rPr>
          <w:rFonts w:ascii="Arial" w:hAnsi="Arial" w:cs="Arial"/>
        </w:rPr>
        <w:t xml:space="preserve"> </w:t>
      </w:r>
      <w:r w:rsidR="00340298" w:rsidRPr="0094418C">
        <w:rPr>
          <w:rFonts w:ascii="Arial" w:hAnsi="Arial" w:cs="Arial"/>
        </w:rPr>
        <w:fldChar w:fldCharType="begin"/>
      </w:r>
      <w:r w:rsidR="00DD0F35" w:rsidRPr="0094418C">
        <w:rPr>
          <w:rFonts w:ascii="Arial" w:hAnsi="Arial" w:cs="Arial"/>
        </w:rPr>
        <w:instrText xml:space="preserve"> ADDIN EN.CITE &lt;EndNote&gt;&lt;Cite&gt;&lt;Author&gt;Fenske&lt;/Author&gt;&lt;Year&gt;2011&lt;/Year&gt;&lt;RecNum&gt;10&lt;/RecNum&gt;&lt;DisplayText&gt;(3,4)&lt;/DisplayText&gt;&lt;record&gt;&lt;rec-number&gt;10&lt;/rec-number&gt;&lt;foreign-keys&gt;&lt;key app="EN" db-id="9wx0wet5v2wzpter0aap5sr0d02z59red9de" timestamp="1546751808"&gt;10&lt;/key&gt;&lt;/foreign-keys&gt;&lt;ref-type name="Journal Article"&gt;17&lt;/ref-type&gt;&lt;contributors&gt;&lt;authors&gt;&lt;author&gt;Fenske, Wiebke&lt;/author&gt;&lt;author&gt;Quinkler, Marcus&lt;/author&gt;&lt;author&gt;Lorenz, Daniela&lt;/author&gt;&lt;author&gt;Zopf, Kathrin&lt;/author&gt;&lt;author&gt;Haagen, Ulrike&lt;/author&gt;&lt;author&gt;Papassotiriou, Jana&lt;/author&gt;&lt;author&gt;Pfeiffer, Andreas FH&lt;/author&gt;&lt;author&gt;Fassnacht, Martin&lt;/author&gt;&lt;author&gt;Störk, Stefan&lt;/author&gt;&lt;author&gt;Allolio, Bruno&lt;/author&gt;&lt;/authors&gt;&lt;/contributors&gt;&lt;titles&gt;&lt;title&gt;Copeptin in the differential diagnosis of the polydipsia-polyuria syndrome—revisiting the direct and indirect water deprivation tests&lt;/title&gt;&lt;secondary-title&gt;The Journal of Clinical Endocrinology &amp;amp; Metabolism&lt;/secondary-title&gt;&lt;/titles&gt;&lt;periodical&gt;&lt;full-title&gt;The Journal of Clinical Endocrinology &amp;amp; Metabolism&lt;/full-title&gt;&lt;/periodical&gt;&lt;pages&gt;1506-1515&lt;/pages&gt;&lt;volume&gt;96&lt;/volume&gt;&lt;number&gt;5&lt;/number&gt;&lt;dates&gt;&lt;year&gt;2011&lt;/year&gt;&lt;/dates&gt;&lt;isbn&gt;0021-972X&lt;/isbn&gt;&lt;urls&gt;&lt;/urls&gt;&lt;/record&gt;&lt;/Cite&gt;&lt;Cite&gt;&lt;Author&gt;Robinson&lt;/Author&gt;&lt;Year&gt;2015&lt;/Year&gt;&lt;RecNum&gt;14&lt;/RecNum&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340298" w:rsidRPr="0094418C">
        <w:rPr>
          <w:rFonts w:ascii="Arial" w:hAnsi="Arial" w:cs="Arial"/>
        </w:rPr>
        <w:fldChar w:fldCharType="separate"/>
      </w:r>
      <w:r w:rsidR="00DD0F35" w:rsidRPr="0094418C">
        <w:rPr>
          <w:rFonts w:ascii="Arial" w:hAnsi="Arial" w:cs="Arial"/>
          <w:noProof/>
        </w:rPr>
        <w:t>(3,4)</w:t>
      </w:r>
      <w:r w:rsidR="00340298" w:rsidRPr="0094418C">
        <w:rPr>
          <w:rFonts w:ascii="Arial" w:hAnsi="Arial" w:cs="Arial"/>
        </w:rPr>
        <w:fldChar w:fldCharType="end"/>
      </w:r>
      <w:r w:rsidR="003E3B0A" w:rsidRPr="0094418C">
        <w:rPr>
          <w:rFonts w:ascii="Arial" w:hAnsi="Arial" w:cs="Arial"/>
        </w:rPr>
        <w:t xml:space="preserve">. </w:t>
      </w:r>
      <w:r w:rsidR="00F333C3" w:rsidRPr="0094418C">
        <w:rPr>
          <w:rFonts w:ascii="Arial" w:hAnsi="Arial" w:cs="Arial"/>
        </w:rPr>
        <w:t xml:space="preserve">Thus, </w:t>
      </w:r>
      <w:r w:rsidR="000B7B66" w:rsidRPr="0094418C">
        <w:rPr>
          <w:rFonts w:ascii="Arial" w:hAnsi="Arial" w:cs="Arial"/>
        </w:rPr>
        <w:t>unlike water deprivation test which i</w:t>
      </w:r>
      <w:r w:rsidR="00E91496" w:rsidRPr="0094418C">
        <w:rPr>
          <w:rFonts w:ascii="Arial" w:hAnsi="Arial" w:cs="Arial"/>
        </w:rPr>
        <w:t>s mainly a test based on urine output and osmolality</w:t>
      </w:r>
      <w:r w:rsidR="000B7B66" w:rsidRPr="0094418C">
        <w:rPr>
          <w:rFonts w:ascii="Arial" w:hAnsi="Arial" w:cs="Arial"/>
        </w:rPr>
        <w:t xml:space="preserve">, </w:t>
      </w:r>
      <w:r w:rsidR="00D92FE9">
        <w:rPr>
          <w:rFonts w:ascii="Arial" w:hAnsi="Arial" w:cs="Arial"/>
        </w:rPr>
        <w:t xml:space="preserve">the </w:t>
      </w:r>
      <w:r w:rsidR="000B7B66" w:rsidRPr="0094418C">
        <w:rPr>
          <w:rFonts w:ascii="Arial" w:hAnsi="Arial" w:cs="Arial"/>
        </w:rPr>
        <w:t>hypertonic saline infusion test is free from any requirements to measure urinary indices</w:t>
      </w:r>
      <w:r w:rsidR="007F6B05" w:rsidRPr="0094418C">
        <w:rPr>
          <w:rFonts w:ascii="Arial" w:hAnsi="Arial" w:cs="Arial"/>
        </w:rPr>
        <w:t>. In fact</w:t>
      </w:r>
      <w:r w:rsidR="00F333C3" w:rsidRPr="0094418C">
        <w:rPr>
          <w:rFonts w:ascii="Arial" w:hAnsi="Arial" w:cs="Arial"/>
        </w:rPr>
        <w:t xml:space="preserve">, when compared with water deprivation test with </w:t>
      </w:r>
      <w:r w:rsidR="00F37AD0" w:rsidRPr="0094418C">
        <w:rPr>
          <w:rFonts w:ascii="Arial" w:hAnsi="Arial" w:cs="Arial"/>
        </w:rPr>
        <w:t xml:space="preserve">desmopressin </w:t>
      </w:r>
      <w:r w:rsidR="00F333C3" w:rsidRPr="0094418C">
        <w:rPr>
          <w:rFonts w:ascii="Arial" w:hAnsi="Arial" w:cs="Arial"/>
        </w:rPr>
        <w:t>administration</w:t>
      </w:r>
      <w:r w:rsidR="00F85C42" w:rsidRPr="0094418C">
        <w:rPr>
          <w:rFonts w:ascii="Arial" w:hAnsi="Arial" w:cs="Arial"/>
        </w:rPr>
        <w:t xml:space="preserve"> with/without plasma copeptin measurement</w:t>
      </w:r>
      <w:r w:rsidR="00F333C3" w:rsidRPr="0094418C">
        <w:rPr>
          <w:rFonts w:ascii="Arial" w:hAnsi="Arial" w:cs="Arial"/>
        </w:rPr>
        <w:t xml:space="preserve">, the hypertonic saline infusion test with </w:t>
      </w:r>
      <w:r w:rsidR="00F85C42" w:rsidRPr="0094418C">
        <w:rPr>
          <w:rFonts w:ascii="Arial" w:hAnsi="Arial" w:cs="Arial"/>
        </w:rPr>
        <w:t xml:space="preserve">plasma </w:t>
      </w:r>
      <w:r w:rsidR="00F333C3" w:rsidRPr="0094418C">
        <w:rPr>
          <w:rFonts w:ascii="Arial" w:hAnsi="Arial" w:cs="Arial"/>
        </w:rPr>
        <w:t xml:space="preserve">copeptin measurements has been </w:t>
      </w:r>
      <w:r w:rsidR="00FD250C" w:rsidRPr="0094418C">
        <w:rPr>
          <w:rFonts w:ascii="Arial" w:hAnsi="Arial" w:cs="Arial"/>
        </w:rPr>
        <w:t>demonstrated to be the</w:t>
      </w:r>
      <w:r w:rsidR="00F333C3" w:rsidRPr="0094418C">
        <w:rPr>
          <w:rFonts w:ascii="Arial" w:hAnsi="Arial" w:cs="Arial"/>
        </w:rPr>
        <w:t xml:space="preserve"> superior test</w:t>
      </w:r>
      <w:r w:rsidR="00367ACB" w:rsidRPr="0094418C">
        <w:rPr>
          <w:rFonts w:ascii="Arial" w:hAnsi="Arial" w:cs="Arial"/>
        </w:rPr>
        <w:t xml:space="preserve"> </w:t>
      </w:r>
      <w:r w:rsidR="00D92FE9">
        <w:rPr>
          <w:rFonts w:ascii="Arial" w:hAnsi="Arial" w:cs="Arial"/>
        </w:rPr>
        <w:t>for</w:t>
      </w:r>
      <w:r w:rsidR="00367ACB" w:rsidRPr="0094418C">
        <w:rPr>
          <w:rFonts w:ascii="Arial" w:hAnsi="Arial" w:cs="Arial"/>
        </w:rPr>
        <w:t xml:space="preserve"> diagnosing the various forms of </w:t>
      </w:r>
      <w:r w:rsidR="00F37AD0" w:rsidRPr="0094418C">
        <w:rPr>
          <w:rFonts w:ascii="Arial" w:hAnsi="Arial" w:cs="Arial"/>
        </w:rPr>
        <w:t>polyuria-polydipsia syndromes</w:t>
      </w:r>
      <w:r w:rsidR="00F85C42" w:rsidRPr="0094418C">
        <w:rPr>
          <w:rFonts w:ascii="Arial" w:hAnsi="Arial" w:cs="Arial"/>
        </w:rPr>
        <w:t xml:space="preserve"> </w:t>
      </w:r>
      <w:r w:rsidR="00F85C42" w:rsidRPr="0094418C">
        <w:rPr>
          <w:rFonts w:ascii="Arial" w:hAnsi="Arial" w:cs="Arial"/>
        </w:rPr>
        <w:fldChar w:fldCharType="begin"/>
      </w:r>
      <w:r w:rsidR="003E4F47" w:rsidRPr="0094418C">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00F85C42" w:rsidRPr="0094418C">
        <w:rPr>
          <w:rFonts w:ascii="Arial" w:hAnsi="Arial" w:cs="Arial"/>
        </w:rPr>
        <w:fldChar w:fldCharType="separate"/>
      </w:r>
      <w:r w:rsidR="003E4F47" w:rsidRPr="0094418C">
        <w:rPr>
          <w:rFonts w:ascii="Arial" w:hAnsi="Arial" w:cs="Arial"/>
          <w:noProof/>
        </w:rPr>
        <w:t>(30)</w:t>
      </w:r>
      <w:r w:rsidR="00F85C42" w:rsidRPr="0094418C">
        <w:rPr>
          <w:rFonts w:ascii="Arial" w:hAnsi="Arial" w:cs="Arial"/>
        </w:rPr>
        <w:fldChar w:fldCharType="end"/>
      </w:r>
      <w:r w:rsidR="00F333C3" w:rsidRPr="0094418C">
        <w:rPr>
          <w:rFonts w:ascii="Arial" w:hAnsi="Arial" w:cs="Arial"/>
        </w:rPr>
        <w:t xml:space="preserve">. </w:t>
      </w:r>
      <w:r w:rsidR="00C72675" w:rsidRPr="0094418C">
        <w:rPr>
          <w:rFonts w:ascii="Arial" w:hAnsi="Arial" w:cs="Arial"/>
        </w:rPr>
        <w:t>H</w:t>
      </w:r>
      <w:r w:rsidR="00715613" w:rsidRPr="0094418C">
        <w:rPr>
          <w:rFonts w:ascii="Arial" w:hAnsi="Arial" w:cs="Arial"/>
        </w:rPr>
        <w:t>yperton</w:t>
      </w:r>
      <w:r w:rsidR="00C72675" w:rsidRPr="0094418C">
        <w:rPr>
          <w:rFonts w:ascii="Arial" w:hAnsi="Arial" w:cs="Arial"/>
        </w:rPr>
        <w:t xml:space="preserve">ic saline infusion test </w:t>
      </w:r>
      <w:r w:rsidR="009F5536" w:rsidRPr="0094418C">
        <w:rPr>
          <w:rFonts w:ascii="Arial" w:hAnsi="Arial" w:cs="Arial"/>
        </w:rPr>
        <w:t>also takes less time to perform, causes</w:t>
      </w:r>
      <w:r w:rsidR="00C72675" w:rsidRPr="0094418C">
        <w:rPr>
          <w:rFonts w:ascii="Arial" w:hAnsi="Arial" w:cs="Arial"/>
        </w:rPr>
        <w:t xml:space="preserve"> less patient burden</w:t>
      </w:r>
      <w:r w:rsidR="00715613" w:rsidRPr="0094418C">
        <w:rPr>
          <w:rFonts w:ascii="Arial" w:hAnsi="Arial" w:cs="Arial"/>
        </w:rPr>
        <w:t xml:space="preserve">, </w:t>
      </w:r>
      <w:r w:rsidR="00C72675" w:rsidRPr="0094418C">
        <w:rPr>
          <w:rFonts w:ascii="Arial" w:hAnsi="Arial" w:cs="Arial"/>
        </w:rPr>
        <w:t xml:space="preserve">and is </w:t>
      </w:r>
      <w:r w:rsidR="00715613" w:rsidRPr="0094418C">
        <w:rPr>
          <w:rFonts w:ascii="Arial" w:hAnsi="Arial" w:cs="Arial"/>
        </w:rPr>
        <w:t>more convenient an</w:t>
      </w:r>
      <w:r w:rsidR="0073397E" w:rsidRPr="0094418C">
        <w:rPr>
          <w:rFonts w:ascii="Arial" w:hAnsi="Arial" w:cs="Arial"/>
        </w:rPr>
        <w:t xml:space="preserve">d tolerable when compared </w:t>
      </w:r>
      <w:r w:rsidR="00715613" w:rsidRPr="0094418C">
        <w:rPr>
          <w:rFonts w:ascii="Arial" w:hAnsi="Arial" w:cs="Arial"/>
        </w:rPr>
        <w:t xml:space="preserve">with indirect water deprivation test </w:t>
      </w:r>
      <w:r w:rsidR="00715613" w:rsidRPr="0094418C">
        <w:rPr>
          <w:rFonts w:ascii="Arial" w:hAnsi="Arial" w:cs="Arial"/>
        </w:rPr>
        <w:fldChar w:fldCharType="begin"/>
      </w:r>
      <w:r w:rsidR="003E4F47" w:rsidRPr="0094418C">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00715613" w:rsidRPr="0094418C">
        <w:rPr>
          <w:rFonts w:ascii="Arial" w:hAnsi="Arial" w:cs="Arial"/>
        </w:rPr>
        <w:fldChar w:fldCharType="separate"/>
      </w:r>
      <w:r w:rsidR="003E4F47" w:rsidRPr="0094418C">
        <w:rPr>
          <w:rFonts w:ascii="Arial" w:hAnsi="Arial" w:cs="Arial"/>
          <w:noProof/>
        </w:rPr>
        <w:t>(30)</w:t>
      </w:r>
      <w:r w:rsidR="00715613" w:rsidRPr="0094418C">
        <w:rPr>
          <w:rFonts w:ascii="Arial" w:hAnsi="Arial" w:cs="Arial"/>
        </w:rPr>
        <w:fldChar w:fldCharType="end"/>
      </w:r>
      <w:r w:rsidR="00715613" w:rsidRPr="0094418C">
        <w:rPr>
          <w:rFonts w:ascii="Arial" w:hAnsi="Arial" w:cs="Arial"/>
        </w:rPr>
        <w:t>.</w:t>
      </w:r>
      <w:r w:rsidR="00C72675" w:rsidRPr="0094418C">
        <w:rPr>
          <w:rFonts w:ascii="Arial" w:hAnsi="Arial" w:cs="Arial"/>
        </w:rPr>
        <w:t xml:space="preserve"> </w:t>
      </w:r>
    </w:p>
    <w:p w14:paraId="3DDF6180" w14:textId="77777777" w:rsidR="00D92FE9" w:rsidRPr="0094418C" w:rsidRDefault="00D92FE9" w:rsidP="0094418C">
      <w:pPr>
        <w:spacing w:after="0" w:line="276" w:lineRule="auto"/>
        <w:rPr>
          <w:rFonts w:ascii="Arial" w:hAnsi="Arial" w:cs="Arial"/>
        </w:rPr>
      </w:pPr>
    </w:p>
    <w:p w14:paraId="5A0514A5" w14:textId="0AAA8E65" w:rsidR="007F6B05" w:rsidRDefault="00A4267B" w:rsidP="0094418C">
      <w:pPr>
        <w:spacing w:after="0" w:line="276" w:lineRule="auto"/>
        <w:rPr>
          <w:rFonts w:ascii="Arial" w:hAnsi="Arial" w:cs="Arial"/>
        </w:rPr>
      </w:pPr>
      <w:r w:rsidRPr="0094418C">
        <w:rPr>
          <w:rFonts w:ascii="Arial" w:hAnsi="Arial" w:cs="Arial"/>
        </w:rPr>
        <w:t xml:space="preserve">A </w:t>
      </w:r>
      <w:r w:rsidR="00686B92" w:rsidRPr="0094418C">
        <w:rPr>
          <w:rFonts w:ascii="Arial" w:hAnsi="Arial" w:cs="Arial"/>
        </w:rPr>
        <w:t xml:space="preserve">modified </w:t>
      </w:r>
      <w:r w:rsidRPr="0094418C">
        <w:rPr>
          <w:rFonts w:ascii="Arial" w:hAnsi="Arial" w:cs="Arial"/>
        </w:rPr>
        <w:t xml:space="preserve">hypertonic saline infusion test followed by water deprivation has also been </w:t>
      </w:r>
      <w:r w:rsidR="00473016" w:rsidRPr="0094418C">
        <w:rPr>
          <w:rFonts w:ascii="Arial" w:hAnsi="Arial" w:cs="Arial"/>
        </w:rPr>
        <w:t xml:space="preserve">previously </w:t>
      </w:r>
      <w:r w:rsidRPr="0094418C">
        <w:rPr>
          <w:rFonts w:ascii="Arial" w:hAnsi="Arial" w:cs="Arial"/>
        </w:rPr>
        <w:t xml:space="preserve">described when the diagnosis after water deprivation is inconclusive </w:t>
      </w:r>
      <w:r w:rsidRPr="0094418C">
        <w:rPr>
          <w:rFonts w:ascii="Arial" w:hAnsi="Arial" w:cs="Arial"/>
        </w:rPr>
        <w:fldChar w:fldCharType="begin"/>
      </w:r>
      <w:r w:rsidR="00142B91" w:rsidRPr="0094418C">
        <w:rPr>
          <w:rFonts w:ascii="Arial" w:hAnsi="Arial" w:cs="Arial"/>
        </w:rPr>
        <w:instrText xml:space="preserve"> ADDIN EN.CITE &lt;EndNote&gt;&lt;Cite&gt;&lt;Author&gt;Robertson&lt;/Author&gt;&lt;Year&gt;2016&lt;/Year&gt;&lt;RecNum&gt;53&lt;/RecNum&gt;&lt;DisplayText&gt;(46)&lt;/DisplayText&gt;&lt;record&gt;&lt;rec-number&gt;53&lt;/rec-number&gt;&lt;foreign-keys&gt;&lt;key app="EN" db-id="9wx0wet5v2wzpter0aap5sr0d02z59red9de" timestamp="1547934665"&gt;53&lt;/key&gt;&lt;/foreign-keys&gt;&lt;ref-type name="Journal Article"&gt;17&lt;/ref-type&gt;&lt;contributors&gt;&lt;authors&gt;&lt;author&gt;Robertson, Gary L&lt;/author&gt;&lt;/authors&gt;&lt;/contributors&gt;&lt;titles&gt;&lt;title&gt;Diabetes insipidus: Differential diagnosis and management&lt;/title&gt;&lt;secondary-title&gt;Best Practice &amp;amp; Research Clinical Endocrinology &amp;amp; Metabolism&lt;/secondary-title&gt;&lt;/titles&gt;&lt;periodical&gt;&lt;full-title&gt;Best Practice &amp;amp; Research Clinical Endocrinology &amp;amp; Metabolism&lt;/full-title&gt;&lt;/periodical&gt;&lt;pages&gt;205-218&lt;/pages&gt;&lt;volume&gt;30&lt;/volume&gt;&lt;number&gt;2&lt;/number&gt;&lt;dates&gt;&lt;year&gt;2016&lt;/year&gt;&lt;/dates&gt;&lt;isbn&gt;1521-690X&lt;/isbn&gt;&lt;urls&gt;&lt;/urls&gt;&lt;/record&gt;&lt;/Cite&gt;&lt;/EndNote&gt;</w:instrText>
      </w:r>
      <w:r w:rsidRPr="0094418C">
        <w:rPr>
          <w:rFonts w:ascii="Arial" w:hAnsi="Arial" w:cs="Arial"/>
        </w:rPr>
        <w:fldChar w:fldCharType="separate"/>
      </w:r>
      <w:r w:rsidR="00142B91" w:rsidRPr="0094418C">
        <w:rPr>
          <w:rFonts w:ascii="Arial" w:hAnsi="Arial" w:cs="Arial"/>
          <w:noProof/>
        </w:rPr>
        <w:t>(46)</w:t>
      </w:r>
      <w:r w:rsidRPr="0094418C">
        <w:rPr>
          <w:rFonts w:ascii="Arial" w:hAnsi="Arial" w:cs="Arial"/>
        </w:rPr>
        <w:fldChar w:fldCharType="end"/>
      </w:r>
      <w:r w:rsidRPr="0094418C">
        <w:rPr>
          <w:rFonts w:ascii="Arial" w:hAnsi="Arial" w:cs="Arial"/>
        </w:rPr>
        <w:t xml:space="preserve">. In this scenario, administration of hypertonic saline (as described in the protocol) followed by measurements of plasma AVP, serum sodium, </w:t>
      </w:r>
      <w:r w:rsidR="00150BEF" w:rsidRPr="0094418C">
        <w:rPr>
          <w:rFonts w:ascii="Arial" w:hAnsi="Arial" w:cs="Arial"/>
        </w:rPr>
        <w:t xml:space="preserve">plasma </w:t>
      </w:r>
      <w:r w:rsidRPr="0094418C">
        <w:rPr>
          <w:rFonts w:ascii="Arial" w:hAnsi="Arial" w:cs="Arial"/>
        </w:rPr>
        <w:t>and urine osmolalit</w:t>
      </w:r>
      <w:r w:rsidR="00D92FE9">
        <w:rPr>
          <w:rFonts w:ascii="Arial" w:hAnsi="Arial" w:cs="Arial"/>
        </w:rPr>
        <w:t>y</w:t>
      </w:r>
      <w:r w:rsidRPr="0094418C">
        <w:rPr>
          <w:rFonts w:ascii="Arial" w:hAnsi="Arial" w:cs="Arial"/>
        </w:rPr>
        <w:t xml:space="preserve"> can potentially differentiate the types of DI when the plasma AVP levels are plotted on a nomogram relating plasma AVP values to either urine osmolality or serum sodium/</w:t>
      </w:r>
      <w:r w:rsidR="00150BEF" w:rsidRPr="0094418C">
        <w:rPr>
          <w:rFonts w:ascii="Arial" w:hAnsi="Arial" w:cs="Arial"/>
        </w:rPr>
        <w:t xml:space="preserve">plasma </w:t>
      </w:r>
      <w:r w:rsidRPr="0094418C">
        <w:rPr>
          <w:rFonts w:ascii="Arial" w:hAnsi="Arial" w:cs="Arial"/>
        </w:rPr>
        <w:t>osmolality (normal plasma AVP for urine osmolality or serum sodium/</w:t>
      </w:r>
      <w:r w:rsidR="00150BEF" w:rsidRPr="0094418C">
        <w:rPr>
          <w:rFonts w:ascii="Arial" w:hAnsi="Arial" w:cs="Arial"/>
        </w:rPr>
        <w:t xml:space="preserve">plasma </w:t>
      </w:r>
      <w:r w:rsidRPr="0094418C">
        <w:rPr>
          <w:rFonts w:ascii="Arial" w:hAnsi="Arial" w:cs="Arial"/>
        </w:rPr>
        <w:t>osmolality suggests primary polydipsia, low plasma AVP for serum sodium/</w:t>
      </w:r>
      <w:r w:rsidR="00150BEF" w:rsidRPr="0094418C">
        <w:rPr>
          <w:rFonts w:ascii="Arial" w:hAnsi="Arial" w:cs="Arial"/>
        </w:rPr>
        <w:t>plasma</w:t>
      </w:r>
      <w:r w:rsidRPr="0094418C">
        <w:rPr>
          <w:rFonts w:ascii="Arial" w:hAnsi="Arial" w:cs="Arial"/>
        </w:rPr>
        <w:t xml:space="preserve"> osmolality suggests central DI, and low urine osmolality for plasma AVP levels suggests nephrogenic DI). However, this test is more cumbersome than </w:t>
      </w:r>
      <w:r w:rsidR="008E0318" w:rsidRPr="0094418C">
        <w:rPr>
          <w:rFonts w:ascii="Arial" w:hAnsi="Arial" w:cs="Arial"/>
        </w:rPr>
        <w:t>either</w:t>
      </w:r>
      <w:r w:rsidRPr="0094418C">
        <w:rPr>
          <w:rFonts w:ascii="Arial" w:hAnsi="Arial" w:cs="Arial"/>
        </w:rPr>
        <w:t xml:space="preserve"> indirect water deprivation test </w:t>
      </w:r>
      <w:r w:rsidR="008E0318" w:rsidRPr="0094418C">
        <w:rPr>
          <w:rFonts w:ascii="Arial" w:hAnsi="Arial" w:cs="Arial"/>
        </w:rPr>
        <w:t>or</w:t>
      </w:r>
      <w:r w:rsidRPr="0094418C">
        <w:rPr>
          <w:rFonts w:ascii="Arial" w:hAnsi="Arial" w:cs="Arial"/>
        </w:rPr>
        <w:t xml:space="preserve"> hypertonic saline infusion test </w:t>
      </w:r>
      <w:r w:rsidR="008E0318" w:rsidRPr="0094418C">
        <w:rPr>
          <w:rFonts w:ascii="Arial" w:hAnsi="Arial" w:cs="Arial"/>
        </w:rPr>
        <w:t xml:space="preserve">alone </w:t>
      </w:r>
      <w:r w:rsidRPr="0094418C">
        <w:rPr>
          <w:rFonts w:ascii="Arial" w:hAnsi="Arial" w:cs="Arial"/>
        </w:rPr>
        <w:t xml:space="preserve">and requires measurements of plasma AVP levels </w:t>
      </w:r>
      <w:r w:rsidR="001F4D28" w:rsidRPr="0094418C">
        <w:rPr>
          <w:rFonts w:ascii="Arial" w:hAnsi="Arial" w:cs="Arial"/>
        </w:rPr>
        <w:t xml:space="preserve">which is also challenging </w:t>
      </w:r>
      <w:r w:rsidRPr="0094418C">
        <w:rPr>
          <w:rFonts w:ascii="Arial" w:hAnsi="Arial" w:cs="Arial"/>
        </w:rPr>
        <w:t>(as described</w:t>
      </w:r>
      <w:r w:rsidR="00147BC1">
        <w:rPr>
          <w:rFonts w:ascii="Arial" w:hAnsi="Arial" w:cs="Arial"/>
        </w:rPr>
        <w:t xml:space="preserve"> above</w:t>
      </w:r>
      <w:r w:rsidR="004014FA" w:rsidRPr="0094418C">
        <w:rPr>
          <w:rFonts w:ascii="Arial" w:hAnsi="Arial" w:cs="Arial"/>
        </w:rPr>
        <w:t>. Measurement of plasma AVP’</w:t>
      </w:r>
      <w:r w:rsidRPr="0094418C">
        <w:rPr>
          <w:rFonts w:ascii="Arial" w:hAnsi="Arial" w:cs="Arial"/>
        </w:rPr>
        <w:t>). Therefore, this combined method is not</w:t>
      </w:r>
      <w:r w:rsidR="0009684D" w:rsidRPr="0094418C">
        <w:rPr>
          <w:rFonts w:ascii="Arial" w:hAnsi="Arial" w:cs="Arial"/>
        </w:rPr>
        <w:t xml:space="preserve"> utilized</w:t>
      </w:r>
      <w:r w:rsidRPr="0094418C">
        <w:rPr>
          <w:rFonts w:ascii="Arial" w:hAnsi="Arial" w:cs="Arial"/>
        </w:rPr>
        <w:t xml:space="preserve"> in routine clinical practice.</w:t>
      </w:r>
      <w:r w:rsidR="00240AF6" w:rsidRPr="0094418C">
        <w:rPr>
          <w:rFonts w:ascii="Arial" w:hAnsi="Arial" w:cs="Arial"/>
        </w:rPr>
        <w:t xml:space="preserve"> With the advent of plasma copeptin assays and with the ability to eliminate urine measurements out of the equation for the regular hypertonic saline infusion test, the </w:t>
      </w:r>
      <w:r w:rsidR="00240AF6" w:rsidRPr="0094418C">
        <w:rPr>
          <w:rFonts w:ascii="Arial" w:hAnsi="Arial" w:cs="Arial"/>
        </w:rPr>
        <w:lastRenderedPageBreak/>
        <w:t>plasma AVP measurement-based combined water deprivation and hypertonic saline infusion test is likely going to be obsolete in the future.</w:t>
      </w:r>
    </w:p>
    <w:p w14:paraId="4C256DD1" w14:textId="77777777" w:rsidR="00147BC1" w:rsidRPr="0094418C" w:rsidRDefault="00147BC1" w:rsidP="0094418C">
      <w:pPr>
        <w:spacing w:after="0" w:line="276" w:lineRule="auto"/>
        <w:rPr>
          <w:rFonts w:ascii="Arial" w:hAnsi="Arial" w:cs="Arial"/>
        </w:rPr>
      </w:pPr>
    </w:p>
    <w:p w14:paraId="0FF5EBCA" w14:textId="2F3518ED" w:rsidR="00DA6982" w:rsidRDefault="00DA6982" w:rsidP="0094418C">
      <w:pPr>
        <w:spacing w:after="0" w:line="276" w:lineRule="auto"/>
        <w:rPr>
          <w:rFonts w:ascii="Arial" w:hAnsi="Arial" w:cs="Arial"/>
        </w:rPr>
      </w:pPr>
      <w:r w:rsidRPr="0094418C">
        <w:rPr>
          <w:rFonts w:ascii="Arial" w:hAnsi="Arial" w:cs="Arial"/>
        </w:rPr>
        <w:t>Recent data</w:t>
      </w:r>
      <w:r w:rsidR="00A33111" w:rsidRPr="0094418C">
        <w:rPr>
          <w:rFonts w:ascii="Arial" w:hAnsi="Arial" w:cs="Arial"/>
        </w:rPr>
        <w:t xml:space="preserve"> </w:t>
      </w:r>
      <w:r w:rsidR="00055E26" w:rsidRPr="0094418C">
        <w:rPr>
          <w:rFonts w:ascii="Arial" w:hAnsi="Arial" w:cs="Arial"/>
        </w:rPr>
        <w:t>by</w:t>
      </w:r>
      <w:r w:rsidR="00A33111" w:rsidRPr="0094418C">
        <w:rPr>
          <w:rFonts w:ascii="Arial" w:hAnsi="Arial" w:cs="Arial"/>
        </w:rPr>
        <w:t xml:space="preserve"> Fenske et al.</w:t>
      </w:r>
      <w:r w:rsidRPr="0094418C">
        <w:rPr>
          <w:rFonts w:ascii="Arial" w:hAnsi="Arial" w:cs="Arial"/>
        </w:rPr>
        <w:t xml:space="preserve"> has </w:t>
      </w:r>
      <w:r w:rsidRPr="00147BC1">
        <w:rPr>
          <w:rFonts w:ascii="Arial" w:hAnsi="Arial" w:cs="Arial"/>
        </w:rPr>
        <w:t>demonstrated the diagnostic accuracy of hypertonic saline infusion test</w:t>
      </w:r>
      <w:r w:rsidR="00EF115C" w:rsidRPr="00147BC1">
        <w:rPr>
          <w:rFonts w:ascii="Arial" w:hAnsi="Arial" w:cs="Arial"/>
        </w:rPr>
        <w:t xml:space="preserve"> combined </w:t>
      </w:r>
      <w:r w:rsidR="00D51223" w:rsidRPr="00147BC1">
        <w:rPr>
          <w:rFonts w:ascii="Arial" w:hAnsi="Arial" w:cs="Arial"/>
        </w:rPr>
        <w:t xml:space="preserve">with plasma copeptin measurement </w:t>
      </w:r>
      <w:r w:rsidR="00743592" w:rsidRPr="00147BC1">
        <w:rPr>
          <w:rFonts w:ascii="Arial" w:hAnsi="Arial" w:cs="Arial"/>
        </w:rPr>
        <w:t>to be</w:t>
      </w:r>
      <w:r w:rsidRPr="00147BC1">
        <w:rPr>
          <w:rFonts w:ascii="Arial" w:hAnsi="Arial" w:cs="Arial"/>
        </w:rPr>
        <w:t xml:space="preserve"> higher (96.5%)</w:t>
      </w:r>
      <w:r w:rsidR="00EF115C" w:rsidRPr="00147BC1">
        <w:rPr>
          <w:rFonts w:ascii="Arial" w:hAnsi="Arial" w:cs="Arial"/>
        </w:rPr>
        <w:t xml:space="preserve"> than that of </w:t>
      </w:r>
      <w:r w:rsidRPr="00147BC1">
        <w:rPr>
          <w:rFonts w:ascii="Arial" w:hAnsi="Arial" w:cs="Arial"/>
        </w:rPr>
        <w:t xml:space="preserve"> water deprivation test</w:t>
      </w:r>
      <w:r w:rsidR="00D51223" w:rsidRPr="00147BC1">
        <w:rPr>
          <w:rFonts w:ascii="Arial" w:hAnsi="Arial" w:cs="Arial"/>
        </w:rPr>
        <w:t xml:space="preserve"> </w:t>
      </w:r>
      <w:r w:rsidRPr="00147BC1">
        <w:rPr>
          <w:rFonts w:ascii="Arial" w:hAnsi="Arial" w:cs="Arial"/>
        </w:rPr>
        <w:t>(76.6%)</w:t>
      </w:r>
      <w:r w:rsidR="00743592" w:rsidRPr="00147BC1">
        <w:rPr>
          <w:rFonts w:ascii="Arial" w:hAnsi="Arial" w:cs="Arial"/>
        </w:rPr>
        <w:t xml:space="preserve"> in correctly identifying the type of polyuria-polydipsia syndrome</w:t>
      </w:r>
      <w:r w:rsidRPr="00147BC1">
        <w:rPr>
          <w:rFonts w:ascii="Arial" w:hAnsi="Arial" w:cs="Arial"/>
        </w:rPr>
        <w:t xml:space="preserve"> </w:t>
      </w:r>
      <w:r w:rsidRPr="00147BC1">
        <w:rPr>
          <w:rFonts w:ascii="Arial" w:hAnsi="Arial" w:cs="Arial"/>
        </w:rPr>
        <w:fldChar w:fldCharType="begin"/>
      </w:r>
      <w:r w:rsidR="003E4F47" w:rsidRPr="00147BC1">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Pr="00147BC1">
        <w:rPr>
          <w:rFonts w:ascii="Arial" w:hAnsi="Arial" w:cs="Arial"/>
        </w:rPr>
        <w:fldChar w:fldCharType="separate"/>
      </w:r>
      <w:r w:rsidR="003E4F47" w:rsidRPr="00147BC1">
        <w:rPr>
          <w:rFonts w:ascii="Arial" w:hAnsi="Arial" w:cs="Arial"/>
          <w:noProof/>
        </w:rPr>
        <w:t>(30)</w:t>
      </w:r>
      <w:r w:rsidRPr="00147BC1">
        <w:rPr>
          <w:rFonts w:ascii="Arial" w:hAnsi="Arial" w:cs="Arial"/>
        </w:rPr>
        <w:fldChar w:fldCharType="end"/>
      </w:r>
      <w:r w:rsidRPr="00147BC1">
        <w:rPr>
          <w:rFonts w:ascii="Arial" w:hAnsi="Arial" w:cs="Arial"/>
        </w:rPr>
        <w:t>.</w:t>
      </w:r>
      <w:r w:rsidR="00A80A25" w:rsidRPr="00147BC1">
        <w:rPr>
          <w:rFonts w:ascii="Arial" w:hAnsi="Arial" w:cs="Arial"/>
        </w:rPr>
        <w:t xml:space="preserve"> Even when it </w:t>
      </w:r>
      <w:r w:rsidR="00D51223" w:rsidRPr="00147BC1">
        <w:rPr>
          <w:rFonts w:ascii="Arial" w:hAnsi="Arial" w:cs="Arial"/>
        </w:rPr>
        <w:t>came</w:t>
      </w:r>
      <w:r w:rsidR="00A80A25" w:rsidRPr="00147BC1">
        <w:rPr>
          <w:rFonts w:ascii="Arial" w:hAnsi="Arial" w:cs="Arial"/>
        </w:rPr>
        <w:t xml:space="preserve"> to diffe</w:t>
      </w:r>
      <w:r w:rsidR="00A80A25" w:rsidRPr="0094418C">
        <w:rPr>
          <w:rFonts w:ascii="Arial" w:hAnsi="Arial" w:cs="Arial"/>
        </w:rPr>
        <w:t xml:space="preserve">rentiating those with partial central DI from patients with primary polydipsia, </w:t>
      </w:r>
      <w:r w:rsidR="00147BC1">
        <w:rPr>
          <w:rFonts w:ascii="Arial" w:hAnsi="Arial" w:cs="Arial"/>
        </w:rPr>
        <w:t xml:space="preserve">the </w:t>
      </w:r>
      <w:r w:rsidR="00A80A25" w:rsidRPr="0094418C">
        <w:rPr>
          <w:rFonts w:ascii="Arial" w:hAnsi="Arial" w:cs="Arial"/>
        </w:rPr>
        <w:t>hypertonic saline infusion test</w:t>
      </w:r>
      <w:r w:rsidR="00D51223" w:rsidRPr="0094418C">
        <w:rPr>
          <w:rFonts w:ascii="Arial" w:hAnsi="Arial" w:cs="Arial"/>
        </w:rPr>
        <w:t xml:space="preserve"> with plasma copeptin measurement</w:t>
      </w:r>
      <w:r w:rsidR="00A80A25" w:rsidRPr="0094418C">
        <w:rPr>
          <w:rFonts w:ascii="Arial" w:hAnsi="Arial" w:cs="Arial"/>
        </w:rPr>
        <w:t xml:space="preserve"> </w:t>
      </w:r>
      <w:r w:rsidR="00D51223" w:rsidRPr="0094418C">
        <w:rPr>
          <w:rFonts w:ascii="Arial" w:hAnsi="Arial" w:cs="Arial"/>
        </w:rPr>
        <w:t>had</w:t>
      </w:r>
      <w:r w:rsidR="00A80A25" w:rsidRPr="0094418C">
        <w:rPr>
          <w:rFonts w:ascii="Arial" w:hAnsi="Arial" w:cs="Arial"/>
        </w:rPr>
        <w:t xml:space="preserve"> a higher accuracy (95.2%) as compared to water deprivation test </w:t>
      </w:r>
      <w:r w:rsidR="00D51223" w:rsidRPr="0094418C">
        <w:rPr>
          <w:rFonts w:ascii="Arial" w:hAnsi="Arial" w:cs="Arial"/>
        </w:rPr>
        <w:t xml:space="preserve">without plasma copeptin measurement </w:t>
      </w:r>
      <w:r w:rsidR="00A80A25" w:rsidRPr="0094418C">
        <w:rPr>
          <w:rFonts w:ascii="Arial" w:hAnsi="Arial" w:cs="Arial"/>
        </w:rPr>
        <w:t xml:space="preserve">(73.3%) </w:t>
      </w:r>
      <w:r w:rsidR="00A80A25" w:rsidRPr="0094418C">
        <w:rPr>
          <w:rFonts w:ascii="Arial" w:hAnsi="Arial" w:cs="Arial"/>
        </w:rPr>
        <w:fldChar w:fldCharType="begin"/>
      </w:r>
      <w:r w:rsidR="003E4F47" w:rsidRPr="0094418C">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00A80A25" w:rsidRPr="0094418C">
        <w:rPr>
          <w:rFonts w:ascii="Arial" w:hAnsi="Arial" w:cs="Arial"/>
        </w:rPr>
        <w:fldChar w:fldCharType="separate"/>
      </w:r>
      <w:r w:rsidR="003E4F47" w:rsidRPr="0094418C">
        <w:rPr>
          <w:rFonts w:ascii="Arial" w:hAnsi="Arial" w:cs="Arial"/>
          <w:noProof/>
        </w:rPr>
        <w:t>(30)</w:t>
      </w:r>
      <w:r w:rsidR="00A80A25" w:rsidRPr="0094418C">
        <w:rPr>
          <w:rFonts w:ascii="Arial" w:hAnsi="Arial" w:cs="Arial"/>
        </w:rPr>
        <w:fldChar w:fldCharType="end"/>
      </w:r>
      <w:r w:rsidR="00A80A25" w:rsidRPr="0094418C">
        <w:rPr>
          <w:rFonts w:ascii="Arial" w:hAnsi="Arial" w:cs="Arial"/>
        </w:rPr>
        <w:t xml:space="preserve">. </w:t>
      </w:r>
      <w:r w:rsidR="00A33111" w:rsidRPr="0094418C">
        <w:rPr>
          <w:rFonts w:ascii="Arial" w:hAnsi="Arial" w:cs="Arial"/>
        </w:rPr>
        <w:t xml:space="preserve">Data from the same study has also shown that a plasma </w:t>
      </w:r>
      <w:r w:rsidR="00A36A48" w:rsidRPr="0094418C">
        <w:rPr>
          <w:rFonts w:ascii="Arial" w:hAnsi="Arial" w:cs="Arial"/>
        </w:rPr>
        <w:t xml:space="preserve">copeptin </w:t>
      </w:r>
      <w:r w:rsidR="00A33111" w:rsidRPr="0094418C">
        <w:rPr>
          <w:rFonts w:ascii="Arial" w:hAnsi="Arial" w:cs="Arial"/>
        </w:rPr>
        <w:t>value of 6.5 pmol/L provides the best diagnostic accuracy (97.9%) for differentiating central DI (partial and complete) from primary polydipsia (</w:t>
      </w:r>
      <w:r w:rsidR="00000EA9" w:rsidRPr="0094418C">
        <w:rPr>
          <w:rFonts w:ascii="Arial" w:hAnsi="Arial" w:cs="Arial"/>
        </w:rPr>
        <w:t>vs</w:t>
      </w:r>
      <w:r w:rsidR="00DE02FC" w:rsidRPr="0094418C">
        <w:rPr>
          <w:rFonts w:ascii="Arial" w:hAnsi="Arial" w:cs="Arial"/>
        </w:rPr>
        <w:t xml:space="preserve">. </w:t>
      </w:r>
      <w:r w:rsidR="00A33111" w:rsidRPr="0094418C">
        <w:rPr>
          <w:rFonts w:ascii="Arial" w:hAnsi="Arial" w:cs="Arial"/>
        </w:rPr>
        <w:t xml:space="preserve">96.5% for the plasma </w:t>
      </w:r>
      <w:r w:rsidR="00DE02FC" w:rsidRPr="0094418C">
        <w:rPr>
          <w:rFonts w:ascii="Arial" w:hAnsi="Arial" w:cs="Arial"/>
        </w:rPr>
        <w:t xml:space="preserve">copeptin </w:t>
      </w:r>
      <w:r w:rsidR="00A33111" w:rsidRPr="0094418C">
        <w:rPr>
          <w:rFonts w:ascii="Arial" w:hAnsi="Arial" w:cs="Arial"/>
        </w:rPr>
        <w:t xml:space="preserve">cut-off </w:t>
      </w:r>
      <w:r w:rsidR="00DE02FC" w:rsidRPr="0094418C">
        <w:rPr>
          <w:rFonts w:ascii="Arial" w:hAnsi="Arial" w:cs="Arial"/>
        </w:rPr>
        <w:t xml:space="preserve">level </w:t>
      </w:r>
      <w:r w:rsidR="00A33111" w:rsidRPr="0094418C">
        <w:rPr>
          <w:rFonts w:ascii="Arial" w:hAnsi="Arial" w:cs="Arial"/>
        </w:rPr>
        <w:t>of 4.9 pmol/L</w:t>
      </w:r>
      <w:r w:rsidR="00DE02FC" w:rsidRPr="0094418C">
        <w:rPr>
          <w:rFonts w:ascii="Arial" w:hAnsi="Arial" w:cs="Arial"/>
        </w:rPr>
        <w:t>)</w:t>
      </w:r>
      <w:r w:rsidR="00743592" w:rsidRPr="0094418C">
        <w:rPr>
          <w:rFonts w:ascii="Arial" w:hAnsi="Arial" w:cs="Arial"/>
        </w:rPr>
        <w:t>, with a value of &gt;6.5 pmol/L being consistent with primary polydipsia</w:t>
      </w:r>
      <w:r w:rsidR="00000EA9" w:rsidRPr="0094418C">
        <w:rPr>
          <w:rFonts w:ascii="Arial" w:hAnsi="Arial" w:cs="Arial"/>
        </w:rPr>
        <w:t xml:space="preserve">. Surprisingly, in the same study, water deprivation test </w:t>
      </w:r>
      <w:r w:rsidR="00D51223" w:rsidRPr="0094418C">
        <w:rPr>
          <w:rFonts w:ascii="Arial" w:hAnsi="Arial" w:cs="Arial"/>
        </w:rPr>
        <w:t xml:space="preserve">followed by plasma copeptin measurement </w:t>
      </w:r>
      <w:r w:rsidR="00000EA9" w:rsidRPr="0094418C">
        <w:rPr>
          <w:rFonts w:ascii="Arial" w:hAnsi="Arial" w:cs="Arial"/>
        </w:rPr>
        <w:t xml:space="preserve">demonstrated a lower diagnostic accuracy when compared to water deprivation test alone </w:t>
      </w:r>
      <w:r w:rsidR="00336267" w:rsidRPr="0094418C">
        <w:rPr>
          <w:rFonts w:ascii="Arial" w:hAnsi="Arial" w:cs="Arial"/>
        </w:rPr>
        <w:t xml:space="preserve">without plasma copeptin measurement </w:t>
      </w:r>
      <w:r w:rsidR="00000EA9" w:rsidRPr="0094418C">
        <w:rPr>
          <w:rFonts w:ascii="Arial" w:hAnsi="Arial" w:cs="Arial"/>
        </w:rPr>
        <w:t>(44% vs. 76.6%)</w:t>
      </w:r>
      <w:r w:rsidR="00675951" w:rsidRPr="0094418C">
        <w:rPr>
          <w:rFonts w:ascii="Arial" w:hAnsi="Arial" w:cs="Arial"/>
        </w:rPr>
        <w:t>. These results show that combining hypertonic saline infusion and plasma copeptin measurements currently offer</w:t>
      </w:r>
      <w:r w:rsidR="00074D89" w:rsidRPr="0094418C">
        <w:rPr>
          <w:rFonts w:ascii="Arial" w:hAnsi="Arial" w:cs="Arial"/>
        </w:rPr>
        <w:t>s</w:t>
      </w:r>
      <w:r w:rsidR="00675951" w:rsidRPr="0094418C">
        <w:rPr>
          <w:rFonts w:ascii="Arial" w:hAnsi="Arial" w:cs="Arial"/>
        </w:rPr>
        <w:t xml:space="preserve"> the best diagnostic capability with distinguishing the various forms of hypotonic polyuric states.</w:t>
      </w:r>
      <w:r w:rsidR="00447D7E" w:rsidRPr="0094418C">
        <w:rPr>
          <w:rFonts w:ascii="Arial" w:hAnsi="Arial" w:cs="Arial"/>
        </w:rPr>
        <w:t xml:space="preserve"> The protocol for the hypertonic saline infusion test, interpretation of the results, and limitations are presented in </w:t>
      </w:r>
      <w:r w:rsidR="00447D7E" w:rsidRPr="00147BC1">
        <w:rPr>
          <w:rFonts w:ascii="Arial" w:hAnsi="Arial" w:cs="Arial"/>
        </w:rPr>
        <w:t>Table 3.</w:t>
      </w:r>
    </w:p>
    <w:p w14:paraId="230A1291" w14:textId="54770FAE" w:rsidR="00147BC1" w:rsidRDefault="00147BC1" w:rsidP="0094418C">
      <w:pPr>
        <w:spacing w:after="0" w:line="276" w:lineRule="auto"/>
        <w:rPr>
          <w:rFonts w:ascii="Arial" w:hAnsi="Arial" w:cs="Arial"/>
        </w:rPr>
      </w:pPr>
    </w:p>
    <w:tbl>
      <w:tblPr>
        <w:tblStyle w:val="TableGrid"/>
        <w:tblW w:w="0" w:type="auto"/>
        <w:tblLook w:val="04A0" w:firstRow="1" w:lastRow="0" w:firstColumn="1" w:lastColumn="0" w:noHBand="0" w:noVBand="1"/>
      </w:tblPr>
      <w:tblGrid>
        <w:gridCol w:w="9350"/>
      </w:tblGrid>
      <w:tr w:rsidR="00147BC1" w14:paraId="302B63BC" w14:textId="77777777" w:rsidTr="00A96078">
        <w:tc>
          <w:tcPr>
            <w:tcW w:w="9350" w:type="dxa"/>
            <w:shd w:val="clear" w:color="auto" w:fill="FFFF00"/>
          </w:tcPr>
          <w:p w14:paraId="61485D2D" w14:textId="5EB8427C" w:rsidR="00147BC1" w:rsidRDefault="00147BC1" w:rsidP="0094418C">
            <w:pPr>
              <w:spacing w:line="276" w:lineRule="auto"/>
              <w:rPr>
                <w:rFonts w:ascii="Arial" w:hAnsi="Arial" w:cs="Arial"/>
              </w:rPr>
            </w:pPr>
            <w:r w:rsidRPr="00EA54A8">
              <w:rPr>
                <w:rFonts w:ascii="Arial" w:hAnsi="Arial" w:cs="Arial"/>
                <w:b/>
              </w:rPr>
              <w:t xml:space="preserve">Table 3: Hypertonic </w:t>
            </w:r>
            <w:r>
              <w:rPr>
                <w:rFonts w:ascii="Arial" w:hAnsi="Arial" w:cs="Arial"/>
                <w:b/>
              </w:rPr>
              <w:t>Sa</w:t>
            </w:r>
            <w:r w:rsidRPr="00EA54A8">
              <w:rPr>
                <w:rFonts w:ascii="Arial" w:hAnsi="Arial" w:cs="Arial"/>
                <w:b/>
              </w:rPr>
              <w:t xml:space="preserve">line </w:t>
            </w:r>
            <w:r>
              <w:rPr>
                <w:rFonts w:ascii="Arial" w:hAnsi="Arial" w:cs="Arial"/>
                <w:b/>
              </w:rPr>
              <w:t>I</w:t>
            </w:r>
            <w:r w:rsidRPr="00EA54A8">
              <w:rPr>
                <w:rFonts w:ascii="Arial" w:hAnsi="Arial" w:cs="Arial"/>
                <w:b/>
              </w:rPr>
              <w:t xml:space="preserve">nfusion </w:t>
            </w:r>
            <w:r>
              <w:rPr>
                <w:rFonts w:ascii="Arial" w:hAnsi="Arial" w:cs="Arial"/>
                <w:b/>
              </w:rPr>
              <w:t>T</w:t>
            </w:r>
            <w:r w:rsidRPr="00EA54A8">
              <w:rPr>
                <w:rFonts w:ascii="Arial" w:hAnsi="Arial" w:cs="Arial"/>
                <w:b/>
              </w:rPr>
              <w:t>est (with plasma copeptin measurement)</w:t>
            </w:r>
          </w:p>
        </w:tc>
      </w:tr>
      <w:tr w:rsidR="00147BC1" w14:paraId="46CE5BD8" w14:textId="77777777" w:rsidTr="00147BC1">
        <w:tc>
          <w:tcPr>
            <w:tcW w:w="9350" w:type="dxa"/>
          </w:tcPr>
          <w:p w14:paraId="0B9DFBB7" w14:textId="748AF8B7" w:rsidR="00147BC1" w:rsidRPr="00147BC1" w:rsidRDefault="00147BC1" w:rsidP="0094418C">
            <w:pPr>
              <w:spacing w:line="276" w:lineRule="auto"/>
              <w:rPr>
                <w:rFonts w:ascii="Arial" w:hAnsi="Arial" w:cs="Arial"/>
                <w:b/>
              </w:rPr>
            </w:pPr>
            <w:r w:rsidRPr="00147BC1">
              <w:rPr>
                <w:rFonts w:ascii="Arial" w:hAnsi="Arial" w:cs="Arial"/>
                <w:b/>
              </w:rPr>
              <w:t>Protocol</w:t>
            </w:r>
          </w:p>
        </w:tc>
      </w:tr>
      <w:tr w:rsidR="00147BC1" w14:paraId="0735916F" w14:textId="77777777" w:rsidTr="00147BC1">
        <w:tc>
          <w:tcPr>
            <w:tcW w:w="9350" w:type="dxa"/>
          </w:tcPr>
          <w:p w14:paraId="51ECF30D" w14:textId="77777777" w:rsidR="00147BC1" w:rsidRPr="00147BC1" w:rsidRDefault="00147BC1" w:rsidP="00147BC1">
            <w:pPr>
              <w:rPr>
                <w:rFonts w:ascii="Arial" w:hAnsi="Arial" w:cs="Arial"/>
                <w:b/>
              </w:rPr>
            </w:pPr>
            <w:r w:rsidRPr="00147BC1">
              <w:rPr>
                <w:rFonts w:ascii="Arial" w:hAnsi="Arial" w:cs="Arial"/>
                <w:b/>
              </w:rPr>
              <w:t>Preparation phase:</w:t>
            </w:r>
          </w:p>
          <w:p w14:paraId="0A350EEB"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Test can begin at 08:00AM.</w:t>
            </w:r>
          </w:p>
          <w:p w14:paraId="308A1501"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Drugs that can affect urine output (diuretics, sodium-glucose co-transporter-2 inhibitors, glucocorticoids, non-steroidal anti-inflammatory drugs) must be held 24 hours prior to dehydration.</w:t>
            </w:r>
          </w:p>
          <w:p w14:paraId="3C5493B7"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Patient lies in a supine position. Two intravenous cannulas are placed: one for blood sampling and the other for infusion.</w:t>
            </w:r>
          </w:p>
          <w:p w14:paraId="75A6486E" w14:textId="787DEA85" w:rsidR="00147BC1" w:rsidRDefault="00147BC1" w:rsidP="00147BC1">
            <w:pPr>
              <w:pStyle w:val="ListParagraph"/>
              <w:numPr>
                <w:ilvl w:val="0"/>
                <w:numId w:val="16"/>
              </w:numPr>
              <w:rPr>
                <w:rFonts w:ascii="Arial" w:hAnsi="Arial" w:cs="Arial"/>
              </w:rPr>
            </w:pPr>
            <w:r w:rsidRPr="00EA54A8">
              <w:rPr>
                <w:rFonts w:ascii="Arial" w:hAnsi="Arial" w:cs="Arial"/>
              </w:rPr>
              <w:t>Baseline serum sodium, glucose, urea, plasma osmolality and plasma copeptin are obtained prior to infusion.</w:t>
            </w:r>
          </w:p>
        </w:tc>
      </w:tr>
      <w:tr w:rsidR="00147BC1" w14:paraId="35BAEB0E" w14:textId="77777777" w:rsidTr="00147BC1">
        <w:tc>
          <w:tcPr>
            <w:tcW w:w="9350" w:type="dxa"/>
          </w:tcPr>
          <w:p w14:paraId="1C9219DD" w14:textId="77777777" w:rsidR="00147BC1" w:rsidRPr="00147BC1" w:rsidRDefault="00147BC1" w:rsidP="00147BC1">
            <w:pPr>
              <w:rPr>
                <w:rFonts w:ascii="Arial" w:hAnsi="Arial" w:cs="Arial"/>
                <w:b/>
              </w:rPr>
            </w:pPr>
            <w:r w:rsidRPr="00147BC1">
              <w:rPr>
                <w:rFonts w:ascii="Arial" w:hAnsi="Arial" w:cs="Arial"/>
                <w:b/>
              </w:rPr>
              <w:t>Hypertonic saline infusion phase:</w:t>
            </w:r>
          </w:p>
          <w:p w14:paraId="2BF6FB25" w14:textId="77777777" w:rsidR="00147BC1" w:rsidRPr="00EA54A8" w:rsidRDefault="00147BC1" w:rsidP="00147BC1">
            <w:pPr>
              <w:pStyle w:val="ListParagraph"/>
              <w:numPr>
                <w:ilvl w:val="0"/>
                <w:numId w:val="16"/>
              </w:numPr>
              <w:rPr>
                <w:rFonts w:ascii="Arial" w:hAnsi="Arial" w:cs="Arial"/>
                <w:i/>
              </w:rPr>
            </w:pPr>
            <w:r w:rsidRPr="00EA54A8">
              <w:rPr>
                <w:rFonts w:ascii="Arial" w:hAnsi="Arial" w:cs="Arial"/>
              </w:rPr>
              <w:t xml:space="preserve">Hypertonic saline infusion is commenced: Bolus dose of 250ml given over 10 – 15 minutes, followed by 0.15 ml/Kg/min. </w:t>
            </w:r>
          </w:p>
          <w:p w14:paraId="3D0D7556"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Serum sodium and osmolality are measured every 30 minutes.</w:t>
            </w:r>
          </w:p>
          <w:p w14:paraId="485B353D"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The infusion is stopped if:</w:t>
            </w:r>
          </w:p>
          <w:p w14:paraId="6E164C8F" w14:textId="77777777" w:rsidR="00147BC1" w:rsidRPr="00EA54A8" w:rsidRDefault="00147BC1" w:rsidP="00147BC1">
            <w:pPr>
              <w:pStyle w:val="ListParagraph"/>
              <w:numPr>
                <w:ilvl w:val="0"/>
                <w:numId w:val="17"/>
              </w:numPr>
              <w:rPr>
                <w:rFonts w:ascii="Arial" w:hAnsi="Arial" w:cs="Arial"/>
              </w:rPr>
            </w:pPr>
            <w:r w:rsidRPr="00EA54A8">
              <w:rPr>
                <w:rFonts w:ascii="Arial" w:hAnsi="Arial" w:cs="Arial"/>
              </w:rPr>
              <w:t>The serum sodium raises to &gt;150 mmol/L.</w:t>
            </w:r>
          </w:p>
          <w:p w14:paraId="6883FD43" w14:textId="77777777" w:rsidR="00147BC1" w:rsidRPr="00EA54A8" w:rsidRDefault="00147BC1" w:rsidP="00147BC1">
            <w:pPr>
              <w:pStyle w:val="ListParagraph"/>
              <w:numPr>
                <w:ilvl w:val="0"/>
                <w:numId w:val="17"/>
              </w:numPr>
              <w:rPr>
                <w:rFonts w:ascii="Arial" w:hAnsi="Arial" w:cs="Arial"/>
              </w:rPr>
            </w:pPr>
            <w:r w:rsidRPr="00EA54A8">
              <w:rPr>
                <w:rFonts w:ascii="Arial" w:hAnsi="Arial" w:cs="Arial"/>
              </w:rPr>
              <w:t>The infusion is completed for 3 hours.</w:t>
            </w:r>
          </w:p>
          <w:p w14:paraId="2A97E229"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Plasma copeptin is measured after the infusion is stopped.</w:t>
            </w:r>
          </w:p>
          <w:p w14:paraId="2D191156" w14:textId="0AF39CFD" w:rsidR="00147BC1" w:rsidRDefault="00147BC1" w:rsidP="00147BC1">
            <w:pPr>
              <w:pStyle w:val="ListParagraph"/>
              <w:numPr>
                <w:ilvl w:val="0"/>
                <w:numId w:val="16"/>
              </w:numPr>
              <w:rPr>
                <w:rFonts w:ascii="Arial" w:hAnsi="Arial" w:cs="Arial"/>
              </w:rPr>
            </w:pPr>
            <w:r w:rsidRPr="00EA54A8">
              <w:rPr>
                <w:rFonts w:ascii="Arial" w:hAnsi="Arial" w:cs="Arial"/>
              </w:rPr>
              <w:t>Heart rate and blood pressure are continuously monitored throughout the phase.</w:t>
            </w:r>
          </w:p>
        </w:tc>
      </w:tr>
      <w:tr w:rsidR="00147BC1" w14:paraId="2CA638F1" w14:textId="77777777" w:rsidTr="00147BC1">
        <w:tc>
          <w:tcPr>
            <w:tcW w:w="9350" w:type="dxa"/>
          </w:tcPr>
          <w:p w14:paraId="6E54DC19" w14:textId="77777777" w:rsidR="00147BC1" w:rsidRPr="00147BC1" w:rsidRDefault="00147BC1" w:rsidP="00147BC1">
            <w:pPr>
              <w:rPr>
                <w:rFonts w:ascii="Arial" w:hAnsi="Arial" w:cs="Arial"/>
                <w:b/>
              </w:rPr>
            </w:pPr>
            <w:r w:rsidRPr="00147BC1">
              <w:rPr>
                <w:rFonts w:ascii="Arial" w:hAnsi="Arial" w:cs="Arial"/>
                <w:b/>
              </w:rPr>
              <w:t>Hypotonic fluid administration phase:</w:t>
            </w:r>
          </w:p>
          <w:p w14:paraId="488C9541"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Patient is asked to drink water at 30ml/Kg within 30 minutes.</w:t>
            </w:r>
          </w:p>
          <w:p w14:paraId="5446C74A"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This is followed by intravenous infusion of 5% glucose at 500ml/hour for 1 hour.</w:t>
            </w:r>
          </w:p>
          <w:p w14:paraId="3A583235"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Serum sodium is measured after the completion of 5% glucose infusion to ensure its return to normal values.</w:t>
            </w:r>
          </w:p>
          <w:p w14:paraId="648AEA4D" w14:textId="77777777" w:rsidR="00147BC1" w:rsidRPr="00EA54A8" w:rsidRDefault="00147BC1" w:rsidP="00147BC1">
            <w:pPr>
              <w:pStyle w:val="ListParagraph"/>
              <w:numPr>
                <w:ilvl w:val="0"/>
                <w:numId w:val="16"/>
              </w:numPr>
              <w:rPr>
                <w:rFonts w:ascii="Arial" w:hAnsi="Arial" w:cs="Arial"/>
              </w:rPr>
            </w:pPr>
            <w:r w:rsidRPr="00EA54A8">
              <w:rPr>
                <w:rFonts w:ascii="Arial" w:hAnsi="Arial" w:cs="Arial"/>
              </w:rPr>
              <w:t>Heart rate and blood pressure are continuously monitored throughout the phase.</w:t>
            </w:r>
          </w:p>
          <w:p w14:paraId="5ED8579E" w14:textId="6F02A1BB" w:rsidR="00147BC1" w:rsidRPr="005E2573" w:rsidRDefault="00147BC1" w:rsidP="0094418C">
            <w:pPr>
              <w:spacing w:line="276" w:lineRule="auto"/>
              <w:rPr>
                <w:rFonts w:ascii="Arial" w:hAnsi="Arial" w:cs="Arial"/>
                <w:b/>
              </w:rPr>
            </w:pPr>
            <w:r w:rsidRPr="005E2573">
              <w:rPr>
                <w:rFonts w:ascii="Arial" w:hAnsi="Arial" w:cs="Arial"/>
                <w:b/>
              </w:rPr>
              <w:lastRenderedPageBreak/>
              <w:t>Interpretation</w:t>
            </w:r>
          </w:p>
        </w:tc>
      </w:tr>
      <w:tr w:rsidR="00147BC1" w14:paraId="4D66CCA4" w14:textId="77777777" w:rsidTr="00147BC1">
        <w:tc>
          <w:tcPr>
            <w:tcW w:w="9350" w:type="dxa"/>
          </w:tcPr>
          <w:p w14:paraId="6BB7485F" w14:textId="77777777" w:rsidR="005E2573" w:rsidRPr="005E2573" w:rsidRDefault="005E2573" w:rsidP="005E2573">
            <w:pPr>
              <w:rPr>
                <w:rFonts w:ascii="Arial" w:hAnsi="Arial" w:cs="Arial"/>
                <w:b/>
              </w:rPr>
            </w:pPr>
            <w:r w:rsidRPr="005E2573">
              <w:rPr>
                <w:rFonts w:ascii="Arial" w:hAnsi="Arial" w:cs="Arial"/>
                <w:b/>
              </w:rPr>
              <w:lastRenderedPageBreak/>
              <w:t xml:space="preserve">Central DI:  </w:t>
            </w:r>
          </w:p>
          <w:p w14:paraId="71604F95" w14:textId="77777777" w:rsidR="005E2573" w:rsidRPr="00EA54A8" w:rsidRDefault="005E2573" w:rsidP="005E2573">
            <w:pPr>
              <w:pStyle w:val="ListParagraph"/>
              <w:numPr>
                <w:ilvl w:val="0"/>
                <w:numId w:val="12"/>
              </w:numPr>
              <w:rPr>
                <w:rFonts w:ascii="Arial" w:hAnsi="Arial" w:cs="Arial"/>
              </w:rPr>
            </w:pPr>
            <w:r w:rsidRPr="00EA54A8">
              <w:rPr>
                <w:rFonts w:ascii="Arial" w:hAnsi="Arial" w:cs="Arial"/>
              </w:rPr>
              <w:t>Baseline plasma copeptin &lt;2.6 pmol/L prior to hypertonic saline infusion (complete central DI).</w:t>
            </w:r>
          </w:p>
          <w:p w14:paraId="7FE348A5" w14:textId="7B0CD198" w:rsidR="00147BC1" w:rsidRDefault="005E2573" w:rsidP="005E2573">
            <w:pPr>
              <w:pStyle w:val="ListParagraph"/>
              <w:numPr>
                <w:ilvl w:val="0"/>
                <w:numId w:val="12"/>
              </w:numPr>
              <w:rPr>
                <w:rFonts w:ascii="Arial" w:hAnsi="Arial" w:cs="Arial"/>
              </w:rPr>
            </w:pPr>
            <w:r w:rsidRPr="00EA54A8">
              <w:rPr>
                <w:rFonts w:ascii="Arial" w:hAnsi="Arial" w:cs="Arial"/>
              </w:rPr>
              <w:t>Plasma copeptin level of ≤4.9 pmol/L after hypertonic saline infusion (partial or complete</w:t>
            </w:r>
            <w:r w:rsidR="00A96078" w:rsidRPr="00EA54A8">
              <w:rPr>
                <w:rFonts w:ascii="Arial" w:hAnsi="Arial" w:cs="Arial"/>
              </w:rPr>
              <w:t>). *</w:t>
            </w:r>
          </w:p>
        </w:tc>
      </w:tr>
      <w:tr w:rsidR="00147BC1" w14:paraId="623BB64D" w14:textId="77777777" w:rsidTr="00147BC1">
        <w:tc>
          <w:tcPr>
            <w:tcW w:w="9350" w:type="dxa"/>
          </w:tcPr>
          <w:p w14:paraId="6DB2F82F" w14:textId="77777777" w:rsidR="005E2573" w:rsidRPr="005E2573" w:rsidRDefault="005E2573" w:rsidP="005E2573">
            <w:pPr>
              <w:rPr>
                <w:rFonts w:ascii="Arial" w:hAnsi="Arial" w:cs="Arial"/>
                <w:b/>
              </w:rPr>
            </w:pPr>
            <w:r w:rsidRPr="005E2573">
              <w:rPr>
                <w:rFonts w:ascii="Arial" w:hAnsi="Arial" w:cs="Arial"/>
                <w:b/>
              </w:rPr>
              <w:t xml:space="preserve">Nephrogenic DI:  </w:t>
            </w:r>
          </w:p>
          <w:p w14:paraId="7BC57C3A" w14:textId="5CA9F630" w:rsidR="00147BC1" w:rsidRDefault="005E2573" w:rsidP="005E2573">
            <w:pPr>
              <w:pStyle w:val="ListParagraph"/>
              <w:numPr>
                <w:ilvl w:val="0"/>
                <w:numId w:val="12"/>
              </w:numPr>
              <w:rPr>
                <w:rFonts w:ascii="Arial" w:hAnsi="Arial" w:cs="Arial"/>
              </w:rPr>
            </w:pPr>
            <w:r w:rsidRPr="00EA54A8">
              <w:rPr>
                <w:rFonts w:ascii="Arial" w:hAnsi="Arial" w:cs="Arial"/>
              </w:rPr>
              <w:t>Baseline plasma copeptin ≥21.4 pmol/L prior to hypertonic saline infusion (partial or complete).</w:t>
            </w:r>
          </w:p>
        </w:tc>
      </w:tr>
      <w:tr w:rsidR="00147BC1" w14:paraId="17241EBF" w14:textId="77777777" w:rsidTr="00147BC1">
        <w:tc>
          <w:tcPr>
            <w:tcW w:w="9350" w:type="dxa"/>
          </w:tcPr>
          <w:p w14:paraId="30DA0403" w14:textId="77777777" w:rsidR="005E2573" w:rsidRPr="005E2573" w:rsidRDefault="005E2573" w:rsidP="005E2573">
            <w:pPr>
              <w:rPr>
                <w:rFonts w:ascii="Arial" w:hAnsi="Arial" w:cs="Arial"/>
                <w:b/>
              </w:rPr>
            </w:pPr>
            <w:r w:rsidRPr="005E2573">
              <w:rPr>
                <w:rFonts w:ascii="Arial" w:hAnsi="Arial" w:cs="Arial"/>
                <w:b/>
              </w:rPr>
              <w:t xml:space="preserve">Primary polydipsia: </w:t>
            </w:r>
          </w:p>
          <w:p w14:paraId="27CDA448" w14:textId="74C9444C" w:rsidR="005E2573" w:rsidRDefault="005E2573" w:rsidP="005E2573">
            <w:pPr>
              <w:pStyle w:val="ListParagraph"/>
              <w:numPr>
                <w:ilvl w:val="0"/>
                <w:numId w:val="12"/>
              </w:numPr>
              <w:rPr>
                <w:rFonts w:ascii="Arial" w:hAnsi="Arial" w:cs="Arial"/>
              </w:rPr>
            </w:pPr>
            <w:r w:rsidRPr="00EA54A8">
              <w:rPr>
                <w:rFonts w:ascii="Arial" w:hAnsi="Arial" w:cs="Arial"/>
              </w:rPr>
              <w:t xml:space="preserve">Plasma copeptin level of &gt;4.9 pmol/L after hypertonic saline </w:t>
            </w:r>
            <w:r w:rsidR="00A96078" w:rsidRPr="00EA54A8">
              <w:rPr>
                <w:rFonts w:ascii="Arial" w:hAnsi="Arial" w:cs="Arial"/>
              </w:rPr>
              <w:t>infusion. *</w:t>
            </w:r>
          </w:p>
        </w:tc>
      </w:tr>
      <w:tr w:rsidR="005E2573" w14:paraId="5962131D" w14:textId="77777777" w:rsidTr="00147BC1">
        <w:tc>
          <w:tcPr>
            <w:tcW w:w="9350" w:type="dxa"/>
          </w:tcPr>
          <w:p w14:paraId="0B79C408" w14:textId="6E4BB573" w:rsidR="005E2573" w:rsidRPr="005E2573" w:rsidRDefault="005E2573" w:rsidP="005E2573">
            <w:pPr>
              <w:rPr>
                <w:rFonts w:ascii="Arial" w:hAnsi="Arial" w:cs="Arial"/>
                <w:b/>
              </w:rPr>
            </w:pPr>
            <w:r>
              <w:rPr>
                <w:rFonts w:ascii="Arial" w:hAnsi="Arial" w:cs="Arial"/>
                <w:b/>
              </w:rPr>
              <w:t>Advantages</w:t>
            </w:r>
          </w:p>
        </w:tc>
      </w:tr>
      <w:tr w:rsidR="005E2573" w14:paraId="0EA706C8" w14:textId="77777777" w:rsidTr="00147BC1">
        <w:tc>
          <w:tcPr>
            <w:tcW w:w="9350" w:type="dxa"/>
          </w:tcPr>
          <w:p w14:paraId="052B4559" w14:textId="27BEC64F" w:rsidR="005E2573" w:rsidRPr="00EA54A8" w:rsidRDefault="005E2573" w:rsidP="005E2573">
            <w:pPr>
              <w:pStyle w:val="ListParagraph"/>
              <w:numPr>
                <w:ilvl w:val="0"/>
                <w:numId w:val="15"/>
              </w:numPr>
              <w:rPr>
                <w:rFonts w:ascii="Arial" w:hAnsi="Arial" w:cs="Arial"/>
              </w:rPr>
            </w:pPr>
            <w:r w:rsidRPr="00EA54A8">
              <w:rPr>
                <w:rFonts w:ascii="Arial" w:hAnsi="Arial" w:cs="Arial"/>
              </w:rPr>
              <w:t>Takes less time to perform than water deprivation test.</w:t>
            </w:r>
          </w:p>
          <w:p w14:paraId="68100E38" w14:textId="77777777" w:rsidR="005E2573" w:rsidRPr="00EA54A8" w:rsidRDefault="005E2573" w:rsidP="005E2573">
            <w:pPr>
              <w:pStyle w:val="ListParagraph"/>
              <w:numPr>
                <w:ilvl w:val="0"/>
                <w:numId w:val="15"/>
              </w:numPr>
              <w:rPr>
                <w:rFonts w:ascii="Arial" w:hAnsi="Arial" w:cs="Arial"/>
              </w:rPr>
            </w:pPr>
            <w:r w:rsidRPr="00EA54A8">
              <w:rPr>
                <w:rFonts w:ascii="Arial" w:hAnsi="Arial" w:cs="Arial"/>
              </w:rPr>
              <w:t>Eliminates the need to obtain urine studies which can be affected by aquaporin-2 channel availability, thus reducing the chances of confounding results.</w:t>
            </w:r>
          </w:p>
          <w:p w14:paraId="4AFE5E99" w14:textId="77777777" w:rsidR="005E2573" w:rsidRPr="00EA54A8" w:rsidRDefault="005E2573" w:rsidP="005E2573">
            <w:pPr>
              <w:pStyle w:val="ListParagraph"/>
              <w:numPr>
                <w:ilvl w:val="0"/>
                <w:numId w:val="15"/>
              </w:numPr>
              <w:rPr>
                <w:rFonts w:ascii="Arial" w:hAnsi="Arial" w:cs="Arial"/>
              </w:rPr>
            </w:pPr>
            <w:r w:rsidRPr="00EA54A8">
              <w:rPr>
                <w:rFonts w:ascii="Arial" w:hAnsi="Arial" w:cs="Arial"/>
              </w:rPr>
              <w:t>Hypertonic saline is a stronger osmotic stimulus when compared to dehydration and is therefore more potent with causing AVP release in cases of partial central DI or chronic primary polydipsia. So, this is likely to be a better test to utilize in cases of partial central DI and chronic primary polydipsia.</w:t>
            </w:r>
          </w:p>
          <w:p w14:paraId="1B7FEEC6" w14:textId="77777777" w:rsidR="005E2573" w:rsidRPr="00EA54A8" w:rsidRDefault="005E2573" w:rsidP="005E2573">
            <w:pPr>
              <w:pStyle w:val="ListParagraph"/>
              <w:numPr>
                <w:ilvl w:val="0"/>
                <w:numId w:val="15"/>
              </w:numPr>
              <w:rPr>
                <w:rFonts w:ascii="Arial" w:hAnsi="Arial" w:cs="Arial"/>
              </w:rPr>
            </w:pPr>
            <w:r w:rsidRPr="00EA54A8">
              <w:rPr>
                <w:rFonts w:ascii="Arial" w:hAnsi="Arial" w:cs="Arial"/>
              </w:rPr>
              <w:t>Distinguishes central DI (complete and partial) from primary polydipsia with a higher accuracy when compared with water deprivation (with/without plasma copeptin) test.</w:t>
            </w:r>
          </w:p>
          <w:p w14:paraId="77EE5E5D" w14:textId="7EE65DB4" w:rsidR="005E2573" w:rsidRDefault="005E2573" w:rsidP="005E2573">
            <w:pPr>
              <w:pStyle w:val="ListParagraph"/>
              <w:numPr>
                <w:ilvl w:val="0"/>
                <w:numId w:val="15"/>
              </w:numPr>
              <w:rPr>
                <w:rFonts w:ascii="Arial" w:hAnsi="Arial" w:cs="Arial"/>
                <w:b/>
              </w:rPr>
            </w:pPr>
            <w:r w:rsidRPr="00EA54A8">
              <w:rPr>
                <w:rFonts w:ascii="Arial" w:hAnsi="Arial" w:cs="Arial"/>
              </w:rPr>
              <w:t>Less burdensome and more convenient for the patients.</w:t>
            </w:r>
          </w:p>
        </w:tc>
      </w:tr>
      <w:tr w:rsidR="005E2573" w14:paraId="06A1B862" w14:textId="77777777" w:rsidTr="00147BC1">
        <w:tc>
          <w:tcPr>
            <w:tcW w:w="9350" w:type="dxa"/>
          </w:tcPr>
          <w:p w14:paraId="192DA1B7" w14:textId="089AE8DC" w:rsidR="005E2573" w:rsidRDefault="005E2573" w:rsidP="005E2573">
            <w:pPr>
              <w:rPr>
                <w:rFonts w:ascii="Arial" w:hAnsi="Arial" w:cs="Arial"/>
                <w:b/>
              </w:rPr>
            </w:pPr>
            <w:r>
              <w:rPr>
                <w:rFonts w:ascii="Arial" w:hAnsi="Arial" w:cs="Arial"/>
                <w:b/>
              </w:rPr>
              <w:t>Disadvantages</w:t>
            </w:r>
          </w:p>
        </w:tc>
      </w:tr>
      <w:tr w:rsidR="005E2573" w14:paraId="592C2808" w14:textId="77777777" w:rsidTr="00147BC1">
        <w:tc>
          <w:tcPr>
            <w:tcW w:w="9350" w:type="dxa"/>
          </w:tcPr>
          <w:p w14:paraId="6E03E1C2" w14:textId="77777777" w:rsidR="005E2573" w:rsidRPr="00EA54A8" w:rsidRDefault="005E2573" w:rsidP="005E2573">
            <w:pPr>
              <w:pStyle w:val="ListParagraph"/>
              <w:numPr>
                <w:ilvl w:val="0"/>
                <w:numId w:val="15"/>
              </w:numPr>
              <w:rPr>
                <w:rFonts w:ascii="Arial" w:hAnsi="Arial" w:cs="Arial"/>
              </w:rPr>
            </w:pPr>
            <w:r w:rsidRPr="00EA54A8">
              <w:rPr>
                <w:rFonts w:ascii="Arial" w:hAnsi="Arial" w:cs="Arial"/>
              </w:rPr>
              <w:t>Several centers mandate the use of central lines for hypertonic saline administration.</w:t>
            </w:r>
          </w:p>
          <w:p w14:paraId="25F8C2DE" w14:textId="77777777" w:rsidR="005E2573" w:rsidRPr="00EA54A8" w:rsidRDefault="005E2573" w:rsidP="005E2573">
            <w:pPr>
              <w:pStyle w:val="ListParagraph"/>
              <w:numPr>
                <w:ilvl w:val="0"/>
                <w:numId w:val="15"/>
              </w:numPr>
              <w:rPr>
                <w:rFonts w:ascii="Arial" w:hAnsi="Arial" w:cs="Arial"/>
              </w:rPr>
            </w:pPr>
            <w:r w:rsidRPr="00EA54A8">
              <w:rPr>
                <w:rFonts w:ascii="Arial" w:hAnsi="Arial" w:cs="Arial"/>
              </w:rPr>
              <w:t>Hypertonic saline infusion has the theoretical risk of causing superficial thrombophlebitis.</w:t>
            </w:r>
          </w:p>
          <w:p w14:paraId="53588DFF" w14:textId="77777777" w:rsidR="005E2573" w:rsidRPr="00EA54A8" w:rsidRDefault="005E2573" w:rsidP="005E2573">
            <w:pPr>
              <w:pStyle w:val="ListParagraph"/>
              <w:numPr>
                <w:ilvl w:val="0"/>
                <w:numId w:val="15"/>
              </w:numPr>
              <w:rPr>
                <w:rFonts w:ascii="Arial" w:hAnsi="Arial" w:cs="Arial"/>
              </w:rPr>
            </w:pPr>
            <w:r w:rsidRPr="00EA54A8">
              <w:rPr>
                <w:rFonts w:ascii="Arial" w:hAnsi="Arial" w:cs="Arial"/>
              </w:rPr>
              <w:t>Higher risk for hypernatremia when compared to water deprivation test.</w:t>
            </w:r>
          </w:p>
          <w:p w14:paraId="7756D4BC" w14:textId="0411CCEE" w:rsidR="005E2573" w:rsidRDefault="005E2573" w:rsidP="005E2573">
            <w:pPr>
              <w:pStyle w:val="ListParagraph"/>
              <w:numPr>
                <w:ilvl w:val="0"/>
                <w:numId w:val="15"/>
              </w:numPr>
              <w:rPr>
                <w:rFonts w:ascii="Arial" w:hAnsi="Arial" w:cs="Arial"/>
                <w:b/>
              </w:rPr>
            </w:pPr>
            <w:r w:rsidRPr="00EA54A8">
              <w:rPr>
                <w:rFonts w:ascii="Arial" w:hAnsi="Arial" w:cs="Arial"/>
              </w:rPr>
              <w:t>Plasma copeptin assays are currently of limited availability.</w:t>
            </w:r>
          </w:p>
        </w:tc>
      </w:tr>
    </w:tbl>
    <w:p w14:paraId="1BE87C07" w14:textId="06FEC887" w:rsidR="005E2573" w:rsidRPr="00EA54A8" w:rsidRDefault="005E2573" w:rsidP="00DD44B9">
      <w:pPr>
        <w:spacing w:after="0" w:line="276" w:lineRule="auto"/>
        <w:rPr>
          <w:rFonts w:ascii="Arial" w:hAnsi="Arial" w:cs="Arial"/>
        </w:rPr>
      </w:pPr>
      <w:r w:rsidRPr="00EA54A8">
        <w:rPr>
          <w:rFonts w:ascii="Arial" w:hAnsi="Arial" w:cs="Arial"/>
        </w:rPr>
        <w:t>*A higher cut-off value of 6.5 pmol/L distinguishes central DI from primary polydipsia with increased accuracy based on newer data, with a value of &gt;6.5 pmol/L being consistent with primary polydipsia (Fenske et al., 2018).</w:t>
      </w:r>
    </w:p>
    <w:p w14:paraId="76A1593A" w14:textId="77777777" w:rsidR="00147BC1" w:rsidRPr="0094418C" w:rsidRDefault="00147BC1" w:rsidP="00DD44B9">
      <w:pPr>
        <w:spacing w:after="0" w:line="276" w:lineRule="auto"/>
        <w:rPr>
          <w:rFonts w:ascii="Arial" w:hAnsi="Arial" w:cs="Arial"/>
        </w:rPr>
      </w:pPr>
    </w:p>
    <w:p w14:paraId="47D211B6" w14:textId="6BAD0603" w:rsidR="007F6B05" w:rsidRPr="00E205F0" w:rsidRDefault="00120CCA" w:rsidP="00DD44B9">
      <w:pPr>
        <w:spacing w:after="0" w:line="276" w:lineRule="auto"/>
        <w:rPr>
          <w:rFonts w:ascii="Arial" w:hAnsi="Arial" w:cs="Arial"/>
          <w:color w:val="FF0000"/>
        </w:rPr>
      </w:pPr>
      <w:r w:rsidRPr="00E205F0">
        <w:rPr>
          <w:rFonts w:ascii="Arial" w:hAnsi="Arial" w:cs="Arial"/>
          <w:color w:val="FF0000"/>
        </w:rPr>
        <w:t>L</w:t>
      </w:r>
      <w:r w:rsidR="00147BC1" w:rsidRPr="00E205F0">
        <w:rPr>
          <w:rFonts w:ascii="Arial" w:hAnsi="Arial" w:cs="Arial"/>
          <w:color w:val="FF0000"/>
        </w:rPr>
        <w:t>IMITATIONS</w:t>
      </w:r>
    </w:p>
    <w:p w14:paraId="67CC99CC" w14:textId="77777777" w:rsidR="00147BC1" w:rsidRPr="0094418C" w:rsidRDefault="00147BC1" w:rsidP="00DD44B9">
      <w:pPr>
        <w:spacing w:after="0" w:line="276" w:lineRule="auto"/>
        <w:rPr>
          <w:rFonts w:ascii="Arial" w:hAnsi="Arial" w:cs="Arial"/>
          <w:i/>
        </w:rPr>
      </w:pPr>
    </w:p>
    <w:p w14:paraId="60FE58A5" w14:textId="16A6BBBB" w:rsidR="0054266A" w:rsidRPr="0094418C" w:rsidRDefault="00F333C3" w:rsidP="00DD44B9">
      <w:pPr>
        <w:spacing w:after="0" w:line="276" w:lineRule="auto"/>
        <w:rPr>
          <w:rFonts w:ascii="Arial" w:hAnsi="Arial" w:cs="Arial"/>
        </w:rPr>
      </w:pPr>
      <w:r w:rsidRPr="0094418C">
        <w:rPr>
          <w:rFonts w:ascii="Arial" w:hAnsi="Arial" w:cs="Arial"/>
        </w:rPr>
        <w:t xml:space="preserve">The challenges with utilizing hypertonic saline infusion test are as follows: 1. </w:t>
      </w:r>
      <w:r w:rsidR="00905CFB" w:rsidRPr="0094418C">
        <w:rPr>
          <w:rFonts w:ascii="Arial" w:hAnsi="Arial" w:cs="Arial"/>
        </w:rPr>
        <w:t>Hypertonic saline</w:t>
      </w:r>
      <w:r w:rsidR="00EF115C" w:rsidRPr="0094418C">
        <w:rPr>
          <w:rFonts w:ascii="Arial" w:hAnsi="Arial" w:cs="Arial"/>
        </w:rPr>
        <w:t xml:space="preserve"> </w:t>
      </w:r>
      <w:r w:rsidR="00DF1F07" w:rsidRPr="0094418C">
        <w:rPr>
          <w:rFonts w:ascii="Arial" w:hAnsi="Arial" w:cs="Arial"/>
        </w:rPr>
        <w:t>has been claimed to cause</w:t>
      </w:r>
      <w:r w:rsidR="00905CFB" w:rsidRPr="0094418C">
        <w:rPr>
          <w:rFonts w:ascii="Arial" w:hAnsi="Arial" w:cs="Arial"/>
        </w:rPr>
        <w:t xml:space="preserve"> thrombophlebitis when administered through peripheral intravenous line</w:t>
      </w:r>
      <w:r w:rsidR="00DF1F07" w:rsidRPr="0094418C">
        <w:rPr>
          <w:rFonts w:ascii="Arial" w:hAnsi="Arial" w:cs="Arial"/>
        </w:rPr>
        <w:t xml:space="preserve">. However, this risk is overestimated and is rarely observed in practice </w:t>
      </w:r>
      <w:r w:rsidR="00DF1F07" w:rsidRPr="0094418C">
        <w:rPr>
          <w:rFonts w:ascii="Arial" w:hAnsi="Arial" w:cs="Arial"/>
        </w:rPr>
        <w:fldChar w:fldCharType="begin"/>
      </w:r>
      <w:r w:rsidR="00142B91" w:rsidRPr="0094418C">
        <w:rPr>
          <w:rFonts w:ascii="Arial" w:hAnsi="Arial" w:cs="Arial"/>
        </w:rPr>
        <w:instrText xml:space="preserve"> ADDIN EN.CITE &lt;EndNote&gt;&lt;Cite&gt;&lt;Author&gt;Perez&lt;/Author&gt;&lt;Year&gt;2017&lt;/Year&gt;&lt;RecNum&gt;60&lt;/RecNum&gt;&lt;DisplayText&gt;(47)&lt;/DisplayText&gt;&lt;record&gt;&lt;rec-number&gt;60&lt;/rec-number&gt;&lt;foreign-keys&gt;&lt;key app="EN" db-id="9wx0wet5v2wzpter0aap5sr0d02z59red9de" timestamp="1548637179"&gt;60&lt;/key&gt;&lt;/foreign-keys&gt;&lt;ref-type name="Journal Article"&gt;17&lt;/ref-type&gt;&lt;contributors&gt;&lt;authors&gt;&lt;author&gt;Perez, Claudia Andira&lt;/author&gt;&lt;author&gt;Figueroa, Stephen A&lt;/author&gt;&lt;/authors&gt;&lt;/contributors&gt;&lt;titles&gt;&lt;title&gt;Complication rates of 3% hypertonic saline infusion through peripheral intravenous access&lt;/title&gt;&lt;secondary-title&gt;Journal of Neuroscience Nursing&lt;/secondary-title&gt;&lt;/titles&gt;&lt;periodical&gt;&lt;full-title&gt;Journal of Neuroscience Nursing&lt;/full-title&gt;&lt;/periodical&gt;&lt;pages&gt;191-195&lt;/pages&gt;&lt;volume&gt;49&lt;/volume&gt;&lt;number&gt;3&lt;/number&gt;&lt;dates&gt;&lt;year&gt;2017&lt;/year&gt;&lt;/dates&gt;&lt;isbn&gt;0888-0395&lt;/isbn&gt;&lt;urls&gt;&lt;/urls&gt;&lt;/record&gt;&lt;/Cite&gt;&lt;/EndNote&gt;</w:instrText>
      </w:r>
      <w:r w:rsidR="00DF1F07" w:rsidRPr="0094418C">
        <w:rPr>
          <w:rFonts w:ascii="Arial" w:hAnsi="Arial" w:cs="Arial"/>
        </w:rPr>
        <w:fldChar w:fldCharType="separate"/>
      </w:r>
      <w:r w:rsidR="00142B91" w:rsidRPr="0094418C">
        <w:rPr>
          <w:rFonts w:ascii="Arial" w:hAnsi="Arial" w:cs="Arial"/>
          <w:noProof/>
        </w:rPr>
        <w:t>(47)</w:t>
      </w:r>
      <w:r w:rsidR="00DF1F07" w:rsidRPr="0094418C">
        <w:rPr>
          <w:rFonts w:ascii="Arial" w:hAnsi="Arial" w:cs="Arial"/>
        </w:rPr>
        <w:fldChar w:fldCharType="end"/>
      </w:r>
      <w:r w:rsidR="00EF115C" w:rsidRPr="0094418C">
        <w:rPr>
          <w:rFonts w:ascii="Arial" w:hAnsi="Arial" w:cs="Arial"/>
        </w:rPr>
        <w:t>,</w:t>
      </w:r>
      <w:r w:rsidR="00905CFB" w:rsidRPr="0094418C">
        <w:rPr>
          <w:rFonts w:ascii="Arial" w:hAnsi="Arial" w:cs="Arial"/>
        </w:rPr>
        <w:t xml:space="preserve"> 2. Several institutions require placement of a central venous catheter </w:t>
      </w:r>
      <w:r w:rsidR="002D11DC" w:rsidRPr="0094418C">
        <w:rPr>
          <w:rFonts w:ascii="Arial" w:hAnsi="Arial" w:cs="Arial"/>
        </w:rPr>
        <w:t xml:space="preserve">and admission to an intensive care unit </w:t>
      </w:r>
      <w:r w:rsidR="00905CFB" w:rsidRPr="0094418C">
        <w:rPr>
          <w:rFonts w:ascii="Arial" w:hAnsi="Arial" w:cs="Arial"/>
        </w:rPr>
        <w:t>for administration of hypertonic saline</w:t>
      </w:r>
      <w:r w:rsidR="002D11DC" w:rsidRPr="0094418C">
        <w:rPr>
          <w:rFonts w:ascii="Arial" w:hAnsi="Arial" w:cs="Arial"/>
        </w:rPr>
        <w:t>. Central line insertion</w:t>
      </w:r>
      <w:r w:rsidR="00ED2E17" w:rsidRPr="0094418C">
        <w:rPr>
          <w:rFonts w:ascii="Arial" w:hAnsi="Arial" w:cs="Arial"/>
        </w:rPr>
        <w:t xml:space="preserve"> is a</w:t>
      </w:r>
      <w:r w:rsidR="00905CFB" w:rsidRPr="0094418C">
        <w:rPr>
          <w:rFonts w:ascii="Arial" w:hAnsi="Arial" w:cs="Arial"/>
        </w:rPr>
        <w:t xml:space="preserve"> more invasive and </w:t>
      </w:r>
      <w:r w:rsidR="00A96078" w:rsidRPr="0094418C">
        <w:rPr>
          <w:rFonts w:ascii="Arial" w:hAnsi="Arial" w:cs="Arial"/>
        </w:rPr>
        <w:t>time-consuming</w:t>
      </w:r>
      <w:r w:rsidR="00905CFB" w:rsidRPr="0094418C">
        <w:rPr>
          <w:rFonts w:ascii="Arial" w:hAnsi="Arial" w:cs="Arial"/>
        </w:rPr>
        <w:t xml:space="preserve"> procedure when compared to a peripheral intravenous line and can cause </w:t>
      </w:r>
      <w:r w:rsidR="00F85C42" w:rsidRPr="0094418C">
        <w:rPr>
          <w:rFonts w:ascii="Arial" w:hAnsi="Arial" w:cs="Arial"/>
        </w:rPr>
        <w:t>more bleeding or infections,</w:t>
      </w:r>
      <w:r w:rsidR="007F6B05" w:rsidRPr="0094418C">
        <w:rPr>
          <w:rFonts w:ascii="Arial" w:hAnsi="Arial" w:cs="Arial"/>
        </w:rPr>
        <w:t xml:space="preserve"> and</w:t>
      </w:r>
      <w:r w:rsidR="00F85C42" w:rsidRPr="0094418C">
        <w:rPr>
          <w:rFonts w:ascii="Arial" w:hAnsi="Arial" w:cs="Arial"/>
        </w:rPr>
        <w:t xml:space="preserve"> </w:t>
      </w:r>
      <w:r w:rsidR="002D11DC" w:rsidRPr="0094418C">
        <w:rPr>
          <w:rFonts w:ascii="Arial" w:hAnsi="Arial" w:cs="Arial"/>
        </w:rPr>
        <w:t xml:space="preserve">an admission to an intensive care unit exerts substantial expenditure on the patient and the institute, and </w:t>
      </w:r>
      <w:r w:rsidR="007F6B05" w:rsidRPr="0094418C">
        <w:rPr>
          <w:rFonts w:ascii="Arial" w:hAnsi="Arial" w:cs="Arial"/>
        </w:rPr>
        <w:t>3</w:t>
      </w:r>
      <w:r w:rsidR="00F85C42" w:rsidRPr="0094418C">
        <w:rPr>
          <w:rFonts w:ascii="Arial" w:hAnsi="Arial" w:cs="Arial"/>
        </w:rPr>
        <w:t xml:space="preserve">. </w:t>
      </w:r>
      <w:r w:rsidR="00905CFB" w:rsidRPr="0094418C">
        <w:rPr>
          <w:rFonts w:ascii="Arial" w:hAnsi="Arial" w:cs="Arial"/>
        </w:rPr>
        <w:t>Copeptin assays are not yet commercially available in several countries.</w:t>
      </w:r>
      <w:r w:rsidR="008B1DF8" w:rsidRPr="0094418C">
        <w:rPr>
          <w:rFonts w:ascii="Arial" w:hAnsi="Arial" w:cs="Arial"/>
        </w:rPr>
        <w:t xml:space="preserve"> </w:t>
      </w:r>
    </w:p>
    <w:p w14:paraId="189B9081" w14:textId="77777777" w:rsidR="005C5C81" w:rsidRPr="0094418C" w:rsidRDefault="005C5C81" w:rsidP="0094418C">
      <w:pPr>
        <w:spacing w:after="0" w:line="276" w:lineRule="auto"/>
        <w:rPr>
          <w:rFonts w:ascii="Arial" w:hAnsi="Arial" w:cs="Arial"/>
        </w:rPr>
      </w:pPr>
    </w:p>
    <w:p w14:paraId="2303612F" w14:textId="6EADF7C5" w:rsidR="005C5C81" w:rsidRPr="00DD44B9" w:rsidRDefault="005C5C81" w:rsidP="0094418C">
      <w:pPr>
        <w:spacing w:after="0" w:line="276" w:lineRule="auto"/>
        <w:rPr>
          <w:rFonts w:ascii="Arial" w:hAnsi="Arial" w:cs="Arial"/>
          <w:b/>
          <w:color w:val="00B0F0"/>
        </w:rPr>
      </w:pPr>
      <w:r w:rsidRPr="00DD44B9">
        <w:rPr>
          <w:rFonts w:ascii="Arial" w:hAnsi="Arial" w:cs="Arial"/>
          <w:b/>
          <w:color w:val="00B0F0"/>
        </w:rPr>
        <w:t>I</w:t>
      </w:r>
      <w:r w:rsidR="00A96078" w:rsidRPr="00DD44B9">
        <w:rPr>
          <w:rFonts w:ascii="Arial" w:hAnsi="Arial" w:cs="Arial"/>
          <w:b/>
          <w:color w:val="00B0F0"/>
        </w:rPr>
        <w:t>DENTIFICATION OF THE UNDERLYING CAUSE OF THE DI</w:t>
      </w:r>
    </w:p>
    <w:p w14:paraId="4E7A9971" w14:textId="77777777" w:rsidR="005E2573" w:rsidRDefault="005E2573" w:rsidP="0094418C">
      <w:pPr>
        <w:spacing w:after="0" w:line="276" w:lineRule="auto"/>
        <w:rPr>
          <w:rFonts w:ascii="Arial" w:hAnsi="Arial" w:cs="Arial"/>
        </w:rPr>
      </w:pPr>
    </w:p>
    <w:p w14:paraId="46F42F18" w14:textId="70E79CF1" w:rsidR="009F71B2" w:rsidRDefault="005C5C81" w:rsidP="0094418C">
      <w:pPr>
        <w:spacing w:after="0" w:line="276" w:lineRule="auto"/>
        <w:rPr>
          <w:rFonts w:ascii="Arial" w:hAnsi="Arial" w:cs="Arial"/>
        </w:rPr>
      </w:pPr>
      <w:r w:rsidRPr="0094418C">
        <w:rPr>
          <w:rFonts w:ascii="Arial" w:hAnsi="Arial" w:cs="Arial"/>
        </w:rPr>
        <w:lastRenderedPageBreak/>
        <w:t xml:space="preserve">Once the type of </w:t>
      </w:r>
      <w:r w:rsidR="00ED2E17" w:rsidRPr="0094418C">
        <w:rPr>
          <w:rFonts w:ascii="Arial" w:hAnsi="Arial" w:cs="Arial"/>
        </w:rPr>
        <w:t>polyuria-polydipsia syndrome</w:t>
      </w:r>
      <w:r w:rsidR="00192C67" w:rsidRPr="0094418C">
        <w:rPr>
          <w:rFonts w:ascii="Arial" w:hAnsi="Arial" w:cs="Arial"/>
        </w:rPr>
        <w:t xml:space="preserve"> is identified</w:t>
      </w:r>
      <w:r w:rsidRPr="0094418C">
        <w:rPr>
          <w:rFonts w:ascii="Arial" w:hAnsi="Arial" w:cs="Arial"/>
        </w:rPr>
        <w:t xml:space="preserve">, efforts must be undertaken to diagnose </w:t>
      </w:r>
      <w:r w:rsidR="0098364E" w:rsidRPr="0094418C">
        <w:rPr>
          <w:rFonts w:ascii="Arial" w:hAnsi="Arial" w:cs="Arial"/>
        </w:rPr>
        <w:t>the</w:t>
      </w:r>
      <w:r w:rsidRPr="0094418C">
        <w:rPr>
          <w:rFonts w:ascii="Arial" w:hAnsi="Arial" w:cs="Arial"/>
        </w:rPr>
        <w:t xml:space="preserve"> underlying pathology responsible for this clinical presentation</w:t>
      </w:r>
      <w:r w:rsidR="00DE2845" w:rsidRPr="0094418C">
        <w:rPr>
          <w:rFonts w:ascii="Arial" w:hAnsi="Arial" w:cs="Arial"/>
        </w:rPr>
        <w:t xml:space="preserve">. A detailed list of the potential causes for each </w:t>
      </w:r>
      <w:r w:rsidR="005E2573">
        <w:rPr>
          <w:rFonts w:ascii="Arial" w:hAnsi="Arial" w:cs="Arial"/>
        </w:rPr>
        <w:t xml:space="preserve">type </w:t>
      </w:r>
      <w:r w:rsidR="00DE2845" w:rsidRPr="0094418C">
        <w:rPr>
          <w:rFonts w:ascii="Arial" w:hAnsi="Arial" w:cs="Arial"/>
        </w:rPr>
        <w:t>of DI and primary polydipsia is provided in</w:t>
      </w:r>
      <w:r w:rsidRPr="0094418C">
        <w:rPr>
          <w:rFonts w:ascii="Arial" w:hAnsi="Arial" w:cs="Arial"/>
        </w:rPr>
        <w:t xml:space="preserve"> </w:t>
      </w:r>
      <w:r w:rsidR="00DE2845" w:rsidRPr="005E2573">
        <w:rPr>
          <w:rFonts w:ascii="Arial" w:hAnsi="Arial" w:cs="Arial"/>
        </w:rPr>
        <w:t>Table 1</w:t>
      </w:r>
      <w:r w:rsidRPr="0094418C">
        <w:rPr>
          <w:rFonts w:ascii="Arial" w:hAnsi="Arial" w:cs="Arial"/>
        </w:rPr>
        <w:t>.  In cases of central DI, a thorough clinical history should be obtained and a detailed physical exam needs to be performed to evaluate for the signs and symptoms of hormonal deficiencies</w:t>
      </w:r>
      <w:r w:rsidR="0098364E" w:rsidRPr="0094418C">
        <w:rPr>
          <w:rFonts w:ascii="Arial" w:hAnsi="Arial" w:cs="Arial"/>
        </w:rPr>
        <w:t xml:space="preserve"> (or excess in cases of hyperprolactinemia)</w:t>
      </w:r>
      <w:r w:rsidRPr="0094418C">
        <w:rPr>
          <w:rFonts w:ascii="Arial" w:hAnsi="Arial" w:cs="Arial"/>
        </w:rPr>
        <w:t xml:space="preserve"> from other pituitary axes</w:t>
      </w:r>
      <w:r w:rsidR="00006E52" w:rsidRPr="0094418C">
        <w:rPr>
          <w:rFonts w:ascii="Arial" w:hAnsi="Arial" w:cs="Arial"/>
        </w:rPr>
        <w:t xml:space="preserve"> </w:t>
      </w:r>
      <w:r w:rsidR="00006E52" w:rsidRPr="0094418C">
        <w:rPr>
          <w:rFonts w:ascii="Arial" w:hAnsi="Arial" w:cs="Arial"/>
        </w:rPr>
        <w:fldChar w:fldCharType="begin"/>
      </w:r>
      <w:r w:rsidR="00142B91" w:rsidRPr="0094418C">
        <w:rPr>
          <w:rFonts w:ascii="Arial" w:hAnsi="Arial" w:cs="Arial"/>
        </w:rPr>
        <w:instrText xml:space="preserve"> ADDIN EN.CITE &lt;EndNote&gt;&lt;Cite&gt;&lt;Author&gt;Gubbi&lt;/Author&gt;&lt;Year&gt;2018&lt;/Year&gt;&lt;RecNum&gt;4&lt;/RecNum&gt;&lt;DisplayText&gt;(9,48)&lt;/DisplayText&gt;&lt;record&gt;&lt;rec-number&gt;4&lt;/rec-number&gt;&lt;foreign-keys&gt;&lt;key app="EN" db-id="9wx0wet5v2wzpter0aap5sr0d02z59red9de" timestamp="1545594285"&gt;4&lt;/key&gt;&lt;/foreign-keys&gt;&lt;ref-type name="Journal Article"&gt;17&lt;/ref-type&gt;&lt;contributors&gt;&lt;authors&gt;&lt;author&gt;Gubbi, Sriram&lt;/author&gt;&lt;author&gt;Hannah-Shmouni, Fady&lt;/author&gt;&lt;author&gt;Stratakis, Constantine A&lt;/author&gt;&lt;author&gt;Koch, Christian A&lt;/author&gt;&lt;/authors&gt;&lt;/contributors&gt;&lt;titles&gt;&lt;title&gt;Primary hypophysitis and other autoimmune disorders of the sellar and suprasellar regions&lt;/title&gt;&lt;secondary-title&gt;Reviews in Endocrine and Metabolic Disorders&lt;/secondary-title&gt;&lt;/titles&gt;&lt;periodical&gt;&lt;full-title&gt;Reviews in Endocrine and Metabolic Disorders&lt;/full-title&gt;&lt;/periodical&gt;&lt;pages&gt;1-13&lt;/pages&gt;&lt;dates&gt;&lt;year&gt;2018&lt;/year&gt;&lt;/dates&gt;&lt;isbn&gt;1389-9155&lt;/isbn&gt;&lt;urls&gt;&lt;/urls&gt;&lt;/record&gt;&lt;/Cite&gt;&lt;Cite&gt;&lt;Author&gt;Fleseriu&lt;/Author&gt;&lt;Year&gt;2016&lt;/Year&gt;&lt;RecNum&gt;40&lt;/RecNum&gt;&lt;record&gt;&lt;rec-number&gt;40&lt;/rec-number&gt;&lt;foreign-keys&gt;&lt;key app="EN" db-id="9wx0wet5v2wzpter0aap5sr0d02z59red9de" timestamp="1547922083"&gt;40&lt;/key&gt;&lt;/foreign-keys&gt;&lt;ref-type name="Journal Article"&gt;17&lt;/ref-type&gt;&lt;contributors&gt;&lt;authors&gt;&lt;author&gt;Fleseriu, Maria&lt;/author&gt;&lt;author&gt;Hashim, Ibrahim A&lt;/author&gt;&lt;author&gt;Karavitaki, Niki&lt;/author&gt;&lt;author&gt;Melmed, Shlomo&lt;/author&gt;&lt;author&gt;Murad, M Hassan&lt;/author&gt;&lt;author&gt;Salvatori, Roberto&lt;/author&gt;&lt;author&gt;Samuels, Mary H&lt;/author&gt;&lt;/authors&gt;&lt;/contributors&gt;&lt;titles&gt;&lt;title&gt;Hormonal replacement in hypopituitarism in adults: an endocrine society clinical practice guideline&lt;/title&gt;&lt;secondary-title&gt;The Journal of Clinical Endocrinology &amp;amp; Metabolism&lt;/secondary-title&gt;&lt;/titles&gt;&lt;periodical&gt;&lt;full-title&gt;The Journal of Clinical Endocrinology &amp;amp; Metabolism&lt;/full-title&gt;&lt;/periodical&gt;&lt;pages&gt;3888-3921&lt;/pages&gt;&lt;volume&gt;101&lt;/volume&gt;&lt;number&gt;11&lt;/number&gt;&lt;dates&gt;&lt;year&gt;2016&lt;/year&gt;&lt;/dates&gt;&lt;isbn&gt;0021-972X&lt;/isbn&gt;&lt;urls&gt;&lt;/urls&gt;&lt;/record&gt;&lt;/Cite&gt;&lt;/EndNote&gt;</w:instrText>
      </w:r>
      <w:r w:rsidR="00006E52" w:rsidRPr="0094418C">
        <w:rPr>
          <w:rFonts w:ascii="Arial" w:hAnsi="Arial" w:cs="Arial"/>
        </w:rPr>
        <w:fldChar w:fldCharType="separate"/>
      </w:r>
      <w:r w:rsidR="00142B91" w:rsidRPr="0094418C">
        <w:rPr>
          <w:rFonts w:ascii="Arial" w:hAnsi="Arial" w:cs="Arial"/>
          <w:noProof/>
        </w:rPr>
        <w:t>(9,48)</w:t>
      </w:r>
      <w:r w:rsidR="00006E52" w:rsidRPr="0094418C">
        <w:rPr>
          <w:rFonts w:ascii="Arial" w:hAnsi="Arial" w:cs="Arial"/>
        </w:rPr>
        <w:fldChar w:fldCharType="end"/>
      </w:r>
      <w:r w:rsidR="00006E52" w:rsidRPr="0094418C">
        <w:rPr>
          <w:rFonts w:ascii="Arial" w:hAnsi="Arial" w:cs="Arial"/>
        </w:rPr>
        <w:t xml:space="preserve">. Biochemical evaluation must include </w:t>
      </w:r>
      <w:r w:rsidR="009F71B2" w:rsidRPr="0094418C">
        <w:rPr>
          <w:rFonts w:ascii="Arial" w:hAnsi="Arial" w:cs="Arial"/>
        </w:rPr>
        <w:t xml:space="preserve">a morning </w:t>
      </w:r>
      <w:r w:rsidR="0098364E" w:rsidRPr="0094418C">
        <w:rPr>
          <w:rFonts w:ascii="Arial" w:hAnsi="Arial" w:cs="Arial"/>
        </w:rPr>
        <w:t xml:space="preserve">plasma </w:t>
      </w:r>
      <w:r w:rsidR="00006E52" w:rsidRPr="0094418C">
        <w:rPr>
          <w:rFonts w:ascii="Arial" w:hAnsi="Arial" w:cs="Arial"/>
        </w:rPr>
        <w:t xml:space="preserve">measurement of pituitary hormones (growth hormone, prolactin, </w:t>
      </w:r>
      <w:r w:rsidR="005E2573">
        <w:rPr>
          <w:rFonts w:ascii="Arial" w:hAnsi="Arial" w:cs="Arial"/>
        </w:rPr>
        <w:t>ACTH</w:t>
      </w:r>
      <w:r w:rsidR="00006E52" w:rsidRPr="0094418C">
        <w:rPr>
          <w:rFonts w:ascii="Arial" w:hAnsi="Arial" w:cs="Arial"/>
        </w:rPr>
        <w:t xml:space="preserve">, </w:t>
      </w:r>
      <w:r w:rsidR="005E2573">
        <w:rPr>
          <w:rFonts w:ascii="Arial" w:hAnsi="Arial" w:cs="Arial"/>
        </w:rPr>
        <w:t>TSH</w:t>
      </w:r>
      <w:r w:rsidR="00006E52" w:rsidRPr="0094418C">
        <w:rPr>
          <w:rFonts w:ascii="Arial" w:hAnsi="Arial" w:cs="Arial"/>
        </w:rPr>
        <w:t>,</w:t>
      </w:r>
      <w:r w:rsidR="009F71B2" w:rsidRPr="0094418C">
        <w:rPr>
          <w:rFonts w:ascii="Arial" w:hAnsi="Arial" w:cs="Arial"/>
        </w:rPr>
        <w:t xml:space="preserve"> </w:t>
      </w:r>
      <w:r w:rsidR="005B41DB">
        <w:rPr>
          <w:rFonts w:ascii="Arial" w:hAnsi="Arial" w:cs="Arial"/>
        </w:rPr>
        <w:t>FSH</w:t>
      </w:r>
      <w:r w:rsidR="00006E52" w:rsidRPr="0094418C">
        <w:rPr>
          <w:rFonts w:ascii="Arial" w:hAnsi="Arial" w:cs="Arial"/>
        </w:rPr>
        <w:t xml:space="preserve">, and </w:t>
      </w:r>
      <w:r w:rsidR="005B41DB">
        <w:rPr>
          <w:rFonts w:ascii="Arial" w:hAnsi="Arial" w:cs="Arial"/>
        </w:rPr>
        <w:t>LH</w:t>
      </w:r>
      <w:r w:rsidR="00006E52" w:rsidRPr="0094418C">
        <w:rPr>
          <w:rFonts w:ascii="Arial" w:hAnsi="Arial" w:cs="Arial"/>
        </w:rPr>
        <w:t>), and the hormones from their target organs (</w:t>
      </w:r>
      <w:r w:rsidR="00E84BBF" w:rsidRPr="0094418C">
        <w:rPr>
          <w:rFonts w:ascii="Arial" w:hAnsi="Arial" w:cs="Arial"/>
        </w:rPr>
        <w:t xml:space="preserve">insulin-like growth factor 1, </w:t>
      </w:r>
      <w:r w:rsidR="0098364E" w:rsidRPr="0094418C">
        <w:rPr>
          <w:rFonts w:ascii="Arial" w:hAnsi="Arial" w:cs="Arial"/>
        </w:rPr>
        <w:t>cortisol,</w:t>
      </w:r>
      <w:r w:rsidR="00006E52" w:rsidRPr="0094418C">
        <w:rPr>
          <w:rFonts w:ascii="Arial" w:hAnsi="Arial" w:cs="Arial"/>
        </w:rPr>
        <w:t xml:space="preserve"> </w:t>
      </w:r>
      <w:r w:rsidR="0098364E" w:rsidRPr="0094418C">
        <w:rPr>
          <w:rFonts w:ascii="Arial" w:hAnsi="Arial" w:cs="Arial"/>
        </w:rPr>
        <w:t xml:space="preserve">free thyroxine, total and </w:t>
      </w:r>
      <w:r w:rsidR="009F71B2" w:rsidRPr="0094418C">
        <w:rPr>
          <w:rFonts w:ascii="Arial" w:hAnsi="Arial" w:cs="Arial"/>
        </w:rPr>
        <w:t>free</w:t>
      </w:r>
      <w:r w:rsidR="0098364E" w:rsidRPr="0094418C">
        <w:rPr>
          <w:rFonts w:ascii="Arial" w:hAnsi="Arial" w:cs="Arial"/>
        </w:rPr>
        <w:t xml:space="preserve"> testosterone, estradiol). A</w:t>
      </w:r>
      <w:r w:rsidRPr="0094418C">
        <w:rPr>
          <w:rFonts w:ascii="Arial" w:hAnsi="Arial" w:cs="Arial"/>
        </w:rPr>
        <w:t xml:space="preserve">n MRI of the </w:t>
      </w:r>
      <w:r w:rsidR="009F71B2" w:rsidRPr="0094418C">
        <w:rPr>
          <w:rFonts w:ascii="Arial" w:hAnsi="Arial" w:cs="Arial"/>
        </w:rPr>
        <w:t xml:space="preserve">sella and suprasellar regions with gadolinium </w:t>
      </w:r>
      <w:r w:rsidRPr="0094418C">
        <w:rPr>
          <w:rFonts w:ascii="Arial" w:hAnsi="Arial" w:cs="Arial"/>
        </w:rPr>
        <w:t>needs to be obtained</w:t>
      </w:r>
      <w:r w:rsidR="0098364E" w:rsidRPr="0094418C">
        <w:rPr>
          <w:rFonts w:ascii="Arial" w:hAnsi="Arial" w:cs="Arial"/>
        </w:rPr>
        <w:t xml:space="preserve"> to evaluate for any anatomical disruptions of the pituitary</w:t>
      </w:r>
      <w:r w:rsidR="009F71B2" w:rsidRPr="0094418C">
        <w:rPr>
          <w:rFonts w:ascii="Arial" w:hAnsi="Arial" w:cs="Arial"/>
        </w:rPr>
        <w:t xml:space="preserve"> or hypothalamic</w:t>
      </w:r>
      <w:r w:rsidR="0098364E" w:rsidRPr="0094418C">
        <w:rPr>
          <w:rFonts w:ascii="Arial" w:hAnsi="Arial" w:cs="Arial"/>
        </w:rPr>
        <w:t xml:space="preserve"> </w:t>
      </w:r>
      <w:r w:rsidR="00DE6114" w:rsidRPr="0094418C">
        <w:rPr>
          <w:rFonts w:ascii="Arial" w:hAnsi="Arial" w:cs="Arial"/>
        </w:rPr>
        <w:t xml:space="preserve">anatomy </w:t>
      </w:r>
      <w:r w:rsidR="0098364E" w:rsidRPr="0094418C">
        <w:rPr>
          <w:rFonts w:ascii="Arial" w:hAnsi="Arial" w:cs="Arial"/>
        </w:rPr>
        <w:t xml:space="preserve">(macroadenomas, </w:t>
      </w:r>
      <w:r w:rsidR="00DE2845" w:rsidRPr="0094418C">
        <w:rPr>
          <w:rFonts w:ascii="Arial" w:hAnsi="Arial" w:cs="Arial"/>
        </w:rPr>
        <w:t>empty sella, infiltrative diseases)</w:t>
      </w:r>
      <w:r w:rsidRPr="0094418C">
        <w:rPr>
          <w:rFonts w:ascii="Arial" w:hAnsi="Arial" w:cs="Arial"/>
        </w:rPr>
        <w:t xml:space="preserve">. </w:t>
      </w:r>
      <w:r w:rsidR="005B78C5" w:rsidRPr="0094418C">
        <w:rPr>
          <w:rFonts w:ascii="Arial" w:hAnsi="Arial" w:cs="Arial"/>
        </w:rPr>
        <w:t>The normal posterior pituitary demonstrates hyperintensity on T1 images</w:t>
      </w:r>
      <w:r w:rsidR="00EF6B8F" w:rsidRPr="0094418C">
        <w:rPr>
          <w:rFonts w:ascii="Arial" w:hAnsi="Arial" w:cs="Arial"/>
        </w:rPr>
        <w:t xml:space="preserve"> (also known as the ‘bright spot’), suggested to be due to phospholipid-rich granules </w:t>
      </w:r>
      <w:r w:rsidR="00507E86" w:rsidRPr="0094418C">
        <w:rPr>
          <w:rFonts w:ascii="Arial" w:hAnsi="Arial" w:cs="Arial"/>
        </w:rPr>
        <w:t>storing</w:t>
      </w:r>
      <w:r w:rsidR="00EF6B8F" w:rsidRPr="0094418C">
        <w:rPr>
          <w:rFonts w:ascii="Arial" w:hAnsi="Arial" w:cs="Arial"/>
        </w:rPr>
        <w:t xml:space="preserve"> AVP</w:t>
      </w:r>
      <w:r w:rsidR="009F71B2" w:rsidRPr="0094418C">
        <w:rPr>
          <w:rFonts w:ascii="Arial" w:hAnsi="Arial" w:cs="Arial"/>
        </w:rPr>
        <w:t xml:space="preserve"> and oxytocin</w:t>
      </w:r>
      <w:r w:rsidR="00447D7E" w:rsidRPr="0094418C">
        <w:rPr>
          <w:rFonts w:ascii="Arial" w:hAnsi="Arial" w:cs="Arial"/>
        </w:rPr>
        <w:t xml:space="preserve"> </w:t>
      </w:r>
      <w:r w:rsidR="00447D7E" w:rsidRPr="005B41DB">
        <w:rPr>
          <w:rFonts w:ascii="Arial" w:hAnsi="Arial" w:cs="Arial"/>
        </w:rPr>
        <w:t xml:space="preserve">(Figure </w:t>
      </w:r>
      <w:r w:rsidR="00C573D1" w:rsidRPr="005B41DB">
        <w:rPr>
          <w:rFonts w:ascii="Arial" w:hAnsi="Arial" w:cs="Arial"/>
        </w:rPr>
        <w:t>5</w:t>
      </w:r>
      <w:r w:rsidR="00447D7E" w:rsidRPr="005B41DB">
        <w:rPr>
          <w:rFonts w:ascii="Arial" w:hAnsi="Arial" w:cs="Arial"/>
        </w:rPr>
        <w:t>)</w:t>
      </w:r>
      <w:r w:rsidR="00DE6114" w:rsidRPr="0094418C">
        <w:rPr>
          <w:rFonts w:ascii="Arial" w:hAnsi="Arial" w:cs="Arial"/>
        </w:rPr>
        <w:t xml:space="preserve"> </w:t>
      </w:r>
      <w:r w:rsidR="00DE6114" w:rsidRPr="0094418C">
        <w:rPr>
          <w:rFonts w:ascii="Arial" w:hAnsi="Arial" w:cs="Arial"/>
        </w:rPr>
        <w:fldChar w:fldCharType="begin"/>
      </w:r>
      <w:r w:rsidR="00142B91" w:rsidRPr="0094418C">
        <w:rPr>
          <w:rFonts w:ascii="Arial" w:hAnsi="Arial" w:cs="Arial"/>
        </w:rPr>
        <w:instrText xml:space="preserve"> ADDIN EN.CITE &lt;EndNote&gt;&lt;Cite&gt;&lt;Author&gt;Kucharczyk&lt;/Author&gt;&lt;Year&gt;1990&lt;/Year&gt;&lt;RecNum&gt;42&lt;/RecNum&gt;&lt;DisplayText&gt;(49)&lt;/DisplayText&gt;&lt;record&gt;&lt;rec-number&gt;42&lt;/rec-number&gt;&lt;foreign-keys&gt;&lt;key app="EN" db-id="9wx0wet5v2wzpter0aap5sr0d02z59red9de" timestamp="1547923151"&gt;42&lt;/key&gt;&lt;/foreign-keys&gt;&lt;ref-type name="Journal Article"&gt;17&lt;/ref-type&gt;&lt;contributors&gt;&lt;authors&gt;&lt;author&gt;Kucharczyk, Walter&lt;/author&gt;&lt;author&gt;Lenkinski, Robert E&lt;/author&gt;&lt;author&gt;Kucharczyk, John&lt;/author&gt;&lt;author&gt;Henkelman, R Mark&lt;/author&gt;&lt;/authors&gt;&lt;/contributors&gt;&lt;titles&gt;&lt;title&gt;The effect of phospholipid vesicles on the NMR relaxation of water: an explanation for the MR appearance of the neurohypophysis?&lt;/title&gt;&lt;secondary-title&gt;American Journal of Neuroradiology&lt;/secondary-title&gt;&lt;/titles&gt;&lt;periodical&gt;&lt;full-title&gt;American Journal of Neuroradiology&lt;/full-title&gt;&lt;/periodical&gt;&lt;pages&gt;693-700&lt;/pages&gt;&lt;volume&gt;11&lt;/volume&gt;&lt;number&gt;4&lt;/number&gt;&lt;dates&gt;&lt;year&gt;1990&lt;/year&gt;&lt;/dates&gt;&lt;isbn&gt;0195-6108&lt;/isbn&gt;&lt;urls&gt;&lt;/urls&gt;&lt;/record&gt;&lt;/Cite&gt;&lt;/EndNote&gt;</w:instrText>
      </w:r>
      <w:r w:rsidR="00DE6114" w:rsidRPr="0094418C">
        <w:rPr>
          <w:rFonts w:ascii="Arial" w:hAnsi="Arial" w:cs="Arial"/>
        </w:rPr>
        <w:fldChar w:fldCharType="separate"/>
      </w:r>
      <w:r w:rsidR="00142B91" w:rsidRPr="0094418C">
        <w:rPr>
          <w:rFonts w:ascii="Arial" w:hAnsi="Arial" w:cs="Arial"/>
          <w:noProof/>
        </w:rPr>
        <w:t>(49)</w:t>
      </w:r>
      <w:r w:rsidR="00DE6114" w:rsidRPr="0094418C">
        <w:rPr>
          <w:rFonts w:ascii="Arial" w:hAnsi="Arial" w:cs="Arial"/>
        </w:rPr>
        <w:fldChar w:fldCharType="end"/>
      </w:r>
      <w:r w:rsidR="00EF6B8F" w:rsidRPr="0094418C">
        <w:rPr>
          <w:rFonts w:ascii="Arial" w:hAnsi="Arial" w:cs="Arial"/>
        </w:rPr>
        <w:t xml:space="preserve">. </w:t>
      </w:r>
      <w:r w:rsidR="005B78C5" w:rsidRPr="0094418C">
        <w:rPr>
          <w:rFonts w:ascii="Arial" w:hAnsi="Arial" w:cs="Arial"/>
        </w:rPr>
        <w:t>The absence of this bright spot could indicate an absence of posterior pituitary function</w:t>
      </w:r>
      <w:r w:rsidR="00B31677" w:rsidRPr="0094418C">
        <w:rPr>
          <w:rFonts w:ascii="Arial" w:hAnsi="Arial" w:cs="Arial"/>
        </w:rPr>
        <w:t>. However, this should not be used as a sole criteri</w:t>
      </w:r>
      <w:r w:rsidR="005B41DB">
        <w:rPr>
          <w:rFonts w:ascii="Arial" w:hAnsi="Arial" w:cs="Arial"/>
        </w:rPr>
        <w:t>a</w:t>
      </w:r>
      <w:r w:rsidR="00B31677" w:rsidRPr="0094418C">
        <w:rPr>
          <w:rFonts w:ascii="Arial" w:hAnsi="Arial" w:cs="Arial"/>
        </w:rPr>
        <w:t xml:space="preserve"> to attribute a pituitary etiology </w:t>
      </w:r>
      <w:r w:rsidR="005B41DB">
        <w:rPr>
          <w:rFonts w:ascii="Arial" w:hAnsi="Arial" w:cs="Arial"/>
        </w:rPr>
        <w:t xml:space="preserve">as </w:t>
      </w:r>
      <w:r w:rsidR="00B31677" w:rsidRPr="0094418C">
        <w:rPr>
          <w:rFonts w:ascii="Arial" w:hAnsi="Arial" w:cs="Arial"/>
        </w:rPr>
        <w:t>causing the DI, because absence of the bright spot on the pituitary MRI</w:t>
      </w:r>
      <w:r w:rsidR="007B258A" w:rsidRPr="0094418C">
        <w:rPr>
          <w:rFonts w:ascii="Arial" w:hAnsi="Arial" w:cs="Arial"/>
        </w:rPr>
        <w:t xml:space="preserve"> is also seen in up to 25%</w:t>
      </w:r>
      <w:r w:rsidR="00B31677" w:rsidRPr="0094418C">
        <w:rPr>
          <w:rFonts w:ascii="Arial" w:hAnsi="Arial" w:cs="Arial"/>
        </w:rPr>
        <w:t xml:space="preserve"> of normal individuals</w:t>
      </w:r>
      <w:r w:rsidR="009F71B2" w:rsidRPr="0094418C">
        <w:rPr>
          <w:rFonts w:ascii="Arial" w:hAnsi="Arial" w:cs="Arial"/>
        </w:rPr>
        <w:t>, and may disappear with aging</w:t>
      </w:r>
      <w:r w:rsidR="007B258A" w:rsidRPr="0094418C">
        <w:rPr>
          <w:rFonts w:ascii="Arial" w:hAnsi="Arial" w:cs="Arial"/>
        </w:rPr>
        <w:t xml:space="preserve"> </w:t>
      </w:r>
      <w:r w:rsidR="007B258A" w:rsidRPr="0094418C">
        <w:rPr>
          <w:rFonts w:ascii="Arial" w:hAnsi="Arial" w:cs="Arial"/>
        </w:rPr>
        <w:fldChar w:fldCharType="begin"/>
      </w:r>
      <w:r w:rsidR="00142B91" w:rsidRPr="0094418C">
        <w:rPr>
          <w:rFonts w:ascii="Arial" w:hAnsi="Arial" w:cs="Arial"/>
        </w:rPr>
        <w:instrText xml:space="preserve"> ADDIN EN.CITE &lt;EndNote&gt;&lt;Cite&gt;&lt;Author&gt;Brooks&lt;/Author&gt;&lt;Year&gt;1989&lt;/Year&gt;&lt;RecNum&gt;41&lt;/RecNum&gt;&lt;DisplayText&gt;(50)&lt;/DisplayText&gt;&lt;record&gt;&lt;rec-number&gt;41&lt;/rec-number&gt;&lt;foreign-keys&gt;&lt;key app="EN" db-id="9wx0wet5v2wzpter0aap5sr0d02z59red9de" timestamp="1547922395"&gt;41&lt;/key&gt;&lt;/foreign-keys&gt;&lt;ref-type name="Journal Article"&gt;17&lt;/ref-type&gt;&lt;contributors&gt;&lt;authors&gt;&lt;author&gt;Brooks, Betty Sue&lt;/author&gt;&lt;author&gt;El Gammal, T&lt;/author&gt;&lt;author&gt;Allison, Jerry David&lt;/author&gt;&lt;author&gt;Hoffman, William H&lt;/author&gt;&lt;/authors&gt;&lt;/contributors&gt;&lt;titles&gt;&lt;title&gt;Frequency and variation of the posterior pituitary bright signal on MR images&lt;/title&gt;&lt;secondary-title&gt;American Journal of Roentgenology&lt;/secondary-title&gt;&lt;/titles&gt;&lt;periodical&gt;&lt;full-title&gt;American Journal of Roentgenology&lt;/full-title&gt;&lt;/periodical&gt;&lt;pages&gt;1033-1038&lt;/pages&gt;&lt;volume&gt;153&lt;/volume&gt;&lt;number&gt;5&lt;/number&gt;&lt;dates&gt;&lt;year&gt;1989&lt;/year&gt;&lt;/dates&gt;&lt;isbn&gt;0361-803X&lt;/isbn&gt;&lt;urls&gt;&lt;/urls&gt;&lt;/record&gt;&lt;/Cite&gt;&lt;/EndNote&gt;</w:instrText>
      </w:r>
      <w:r w:rsidR="007B258A" w:rsidRPr="0094418C">
        <w:rPr>
          <w:rFonts w:ascii="Arial" w:hAnsi="Arial" w:cs="Arial"/>
        </w:rPr>
        <w:fldChar w:fldCharType="separate"/>
      </w:r>
      <w:r w:rsidR="00142B91" w:rsidRPr="0094418C">
        <w:rPr>
          <w:rFonts w:ascii="Arial" w:hAnsi="Arial" w:cs="Arial"/>
          <w:noProof/>
        </w:rPr>
        <w:t>(50)</w:t>
      </w:r>
      <w:r w:rsidR="007B258A" w:rsidRPr="0094418C">
        <w:rPr>
          <w:rFonts w:ascii="Arial" w:hAnsi="Arial" w:cs="Arial"/>
        </w:rPr>
        <w:fldChar w:fldCharType="end"/>
      </w:r>
      <w:r w:rsidR="00B31677" w:rsidRPr="0094418C">
        <w:rPr>
          <w:rFonts w:ascii="Arial" w:hAnsi="Arial" w:cs="Arial"/>
        </w:rPr>
        <w:t>.</w:t>
      </w:r>
      <w:r w:rsidR="00605260" w:rsidRPr="0094418C">
        <w:rPr>
          <w:rFonts w:ascii="Arial" w:hAnsi="Arial" w:cs="Arial"/>
        </w:rPr>
        <w:t xml:space="preserve"> Also, an enlarged/thickened pituitary infundibular stalk can be found on the MRI, </w:t>
      </w:r>
      <w:r w:rsidR="009F71B2" w:rsidRPr="0094418C">
        <w:rPr>
          <w:rFonts w:ascii="Arial" w:hAnsi="Arial" w:cs="Arial"/>
        </w:rPr>
        <w:t xml:space="preserve">which may be seen in cases of </w:t>
      </w:r>
      <w:r w:rsidR="00605260" w:rsidRPr="0094418C">
        <w:rPr>
          <w:rFonts w:ascii="Arial" w:hAnsi="Arial" w:cs="Arial"/>
        </w:rPr>
        <w:t>hypophysitis, granul</w:t>
      </w:r>
      <w:r w:rsidR="00F604DF" w:rsidRPr="0094418C">
        <w:rPr>
          <w:rFonts w:ascii="Arial" w:hAnsi="Arial" w:cs="Arial"/>
        </w:rPr>
        <w:t>om</w:t>
      </w:r>
      <w:r w:rsidR="00605260" w:rsidRPr="0094418C">
        <w:rPr>
          <w:rFonts w:ascii="Arial" w:hAnsi="Arial" w:cs="Arial"/>
        </w:rPr>
        <w:t xml:space="preserve">atous disorders, tuberculosis, craniopharyngioma, germinoma or a metastasis to the sella or suprasellar region </w:t>
      </w:r>
      <w:r w:rsidR="00605260" w:rsidRPr="0094418C">
        <w:rPr>
          <w:rFonts w:ascii="Arial" w:hAnsi="Arial" w:cs="Arial"/>
        </w:rPr>
        <w:fldChar w:fldCharType="begin">
          <w:fldData xml:space="preserve">PEVuZE5vdGU+PENpdGU+PEF1dGhvcj5Sb2JpbnNvbjwvQXV0aG9yPjxZZWFyPjIwMTU8L1llYXI+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</w:fldData>
        </w:fldChar>
      </w:r>
      <w:r w:rsidR="00142B91" w:rsidRPr="0094418C">
        <w:rPr>
          <w:rFonts w:ascii="Arial" w:hAnsi="Arial" w:cs="Arial"/>
        </w:rPr>
        <w:instrText xml:space="preserve"> ADDIN EN.CITE </w:instrText>
      </w:r>
      <w:r w:rsidR="00142B91" w:rsidRPr="0094418C">
        <w:rPr>
          <w:rFonts w:ascii="Arial" w:hAnsi="Arial" w:cs="Arial"/>
        </w:rPr>
        <w:fldChar w:fldCharType="begin">
          <w:fldData xml:space="preserve">PEVuZE5vdGU+PENpdGU+PEF1dGhvcj5Sb2JpbnNvbjwvQXV0aG9yPjxZZWFyPjIwMTU8L1llYXI+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</w:fldData>
        </w:fldChar>
      </w:r>
      <w:r w:rsidR="00142B91" w:rsidRPr="0094418C">
        <w:rPr>
          <w:rFonts w:ascii="Arial" w:hAnsi="Arial" w:cs="Arial"/>
        </w:rPr>
        <w:instrText xml:space="preserve"> ADDIN EN.CITE.DATA </w:instrText>
      </w:r>
      <w:r w:rsidR="00142B91" w:rsidRPr="0094418C">
        <w:rPr>
          <w:rFonts w:ascii="Arial" w:hAnsi="Arial" w:cs="Arial"/>
        </w:rPr>
      </w:r>
      <w:r w:rsidR="00142B91" w:rsidRPr="0094418C">
        <w:rPr>
          <w:rFonts w:ascii="Arial" w:hAnsi="Arial" w:cs="Arial"/>
        </w:rPr>
        <w:fldChar w:fldCharType="end"/>
      </w:r>
      <w:r w:rsidR="00605260" w:rsidRPr="0094418C">
        <w:rPr>
          <w:rFonts w:ascii="Arial" w:hAnsi="Arial" w:cs="Arial"/>
        </w:rPr>
      </w:r>
      <w:r w:rsidR="00605260" w:rsidRPr="0094418C">
        <w:rPr>
          <w:rFonts w:ascii="Arial" w:hAnsi="Arial" w:cs="Arial"/>
        </w:rPr>
        <w:fldChar w:fldCharType="separate"/>
      </w:r>
      <w:r w:rsidR="00142B91" w:rsidRPr="0094418C">
        <w:rPr>
          <w:rFonts w:ascii="Arial" w:hAnsi="Arial" w:cs="Arial"/>
          <w:noProof/>
        </w:rPr>
        <w:t>(3,9,51)</w:t>
      </w:r>
      <w:r w:rsidR="00605260" w:rsidRPr="0094418C">
        <w:rPr>
          <w:rFonts w:ascii="Arial" w:hAnsi="Arial" w:cs="Arial"/>
        </w:rPr>
        <w:fldChar w:fldCharType="end"/>
      </w:r>
      <w:r w:rsidR="00605260" w:rsidRPr="0094418C">
        <w:rPr>
          <w:rFonts w:ascii="Arial" w:hAnsi="Arial" w:cs="Arial"/>
        </w:rPr>
        <w:t>.</w:t>
      </w:r>
      <w:r w:rsidR="004F5016" w:rsidRPr="0094418C">
        <w:rPr>
          <w:rFonts w:ascii="Arial" w:hAnsi="Arial" w:cs="Arial"/>
        </w:rPr>
        <w:t xml:space="preserve"> </w:t>
      </w:r>
      <w:r w:rsidR="005B41DB">
        <w:rPr>
          <w:rFonts w:ascii="Arial" w:hAnsi="Arial" w:cs="Arial"/>
        </w:rPr>
        <w:t>The h</w:t>
      </w:r>
      <w:r w:rsidR="004F5016" w:rsidRPr="0094418C">
        <w:rPr>
          <w:rFonts w:ascii="Arial" w:hAnsi="Arial" w:cs="Arial"/>
        </w:rPr>
        <w:t>ypothalamus is the site of AVP synthesis</w:t>
      </w:r>
      <w:r w:rsidR="00447D7E" w:rsidRPr="0094418C">
        <w:rPr>
          <w:rFonts w:ascii="Arial" w:hAnsi="Arial" w:cs="Arial"/>
        </w:rPr>
        <w:t xml:space="preserve"> </w:t>
      </w:r>
      <w:r w:rsidR="00447D7E" w:rsidRPr="005B41DB">
        <w:rPr>
          <w:rFonts w:ascii="Arial" w:hAnsi="Arial" w:cs="Arial"/>
        </w:rPr>
        <w:t xml:space="preserve">(Figure </w:t>
      </w:r>
      <w:r w:rsidR="0061124A" w:rsidRPr="005B41DB">
        <w:rPr>
          <w:rFonts w:ascii="Arial" w:hAnsi="Arial" w:cs="Arial"/>
        </w:rPr>
        <w:t>3</w:t>
      </w:r>
      <w:r w:rsidR="00447D7E" w:rsidRPr="005B41DB">
        <w:rPr>
          <w:rFonts w:ascii="Arial" w:hAnsi="Arial" w:cs="Arial"/>
        </w:rPr>
        <w:t>)</w:t>
      </w:r>
      <w:r w:rsidR="004F5016" w:rsidRPr="0094418C">
        <w:rPr>
          <w:rFonts w:ascii="Arial" w:hAnsi="Arial" w:cs="Arial"/>
        </w:rPr>
        <w:t xml:space="preserve"> and any pathological involvement of the region (inflammatory, infectious, vascular, or neoplastic process) can certainly result in the destruction of the hypothalamus leading to deficiency of AVP synthesis </w:t>
      </w:r>
      <w:r w:rsidR="004F5016" w:rsidRPr="0094418C">
        <w:rPr>
          <w:rFonts w:ascii="Arial" w:hAnsi="Arial" w:cs="Arial"/>
        </w:rPr>
        <w:fldChar w:fldCharType="begin"/>
      </w:r>
      <w:r w:rsidR="004F5016" w:rsidRPr="0094418C">
        <w:rPr>
          <w:rFonts w:ascii="Arial" w:hAnsi="Arial" w:cs="Arial"/>
        </w:rPr>
        <w:instrText xml:space="preserve"> ADDIN EN.CITE &lt;EndNote&gt;&lt;Cite&gt;&lt;Author&gt;Robinson&lt;/Author&gt;&lt;Year&gt;2015&lt;/Year&gt;&lt;RecNum&gt;14&lt;/RecNum&gt;&lt;DisplayText&gt;(3)&lt;/DisplayText&gt;&lt;record&gt;&lt;rec-number&gt;14&lt;/rec-number&gt;&lt;foreign-keys&gt;&lt;key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004F5016" w:rsidRPr="0094418C">
        <w:rPr>
          <w:rFonts w:ascii="Arial" w:hAnsi="Arial" w:cs="Arial"/>
        </w:rPr>
        <w:fldChar w:fldCharType="separate"/>
      </w:r>
      <w:r w:rsidR="004F5016" w:rsidRPr="0094418C">
        <w:rPr>
          <w:rFonts w:ascii="Arial" w:hAnsi="Arial" w:cs="Arial"/>
          <w:noProof/>
        </w:rPr>
        <w:t>(3)</w:t>
      </w:r>
      <w:r w:rsidR="004F5016" w:rsidRPr="0094418C">
        <w:rPr>
          <w:rFonts w:ascii="Arial" w:hAnsi="Arial" w:cs="Arial"/>
        </w:rPr>
        <w:fldChar w:fldCharType="end"/>
      </w:r>
      <w:r w:rsidR="004F5016" w:rsidRPr="0094418C">
        <w:rPr>
          <w:rFonts w:ascii="Arial" w:hAnsi="Arial" w:cs="Arial"/>
        </w:rPr>
        <w:t>.</w:t>
      </w:r>
      <w:r w:rsidR="001B457F" w:rsidRPr="0094418C">
        <w:rPr>
          <w:rFonts w:ascii="Arial" w:hAnsi="Arial" w:cs="Arial"/>
        </w:rPr>
        <w:t xml:space="preserve"> This is specifically important among patients with adipsic DI as the thirst center might be disrupted due to the </w:t>
      </w:r>
      <w:r w:rsidR="009F71B2" w:rsidRPr="0094418C">
        <w:rPr>
          <w:rFonts w:ascii="Arial" w:hAnsi="Arial" w:cs="Arial"/>
        </w:rPr>
        <w:t>above-mentioned</w:t>
      </w:r>
      <w:r w:rsidR="001B457F" w:rsidRPr="0094418C">
        <w:rPr>
          <w:rFonts w:ascii="Arial" w:hAnsi="Arial" w:cs="Arial"/>
        </w:rPr>
        <w:t xml:space="preserve"> etiologies that can involve the hypothalamus. Any history of cranial trauma or intra-cranial surgery could also give rise to central DI</w:t>
      </w:r>
      <w:r w:rsidR="005358EA" w:rsidRPr="0094418C">
        <w:rPr>
          <w:rFonts w:ascii="Arial" w:hAnsi="Arial" w:cs="Arial"/>
        </w:rPr>
        <w:t xml:space="preserve">. </w:t>
      </w:r>
    </w:p>
    <w:p w14:paraId="007CCE1A" w14:textId="4EFB7B5C" w:rsidR="005B41DB" w:rsidRDefault="005B41DB" w:rsidP="0094418C">
      <w:pPr>
        <w:spacing w:after="0" w:line="276" w:lineRule="auto"/>
        <w:rPr>
          <w:rFonts w:ascii="Arial" w:hAnsi="Arial" w:cs="Arial"/>
        </w:rPr>
      </w:pPr>
    </w:p>
    <w:p w14:paraId="20B84FF1" w14:textId="7BA2EC56" w:rsidR="005B41DB" w:rsidRPr="0094418C" w:rsidRDefault="005B41DB" w:rsidP="0094418C">
      <w:pPr>
        <w:spacing w:after="0" w:line="276" w:lineRule="auto"/>
        <w:rPr>
          <w:rFonts w:ascii="Arial" w:hAnsi="Arial" w:cs="Arial"/>
        </w:rPr>
      </w:pPr>
      <w:r>
        <w:rPr>
          <w:rFonts w:ascii="Arial" w:hAnsi="Arial" w:cs="Arial"/>
          <w:noProof/>
        </w:rPr>
        <w:drawing>
          <wp:inline distT="0" distB="0" distL="0" distR="0" wp14:anchorId="34518B37" wp14:editId="57163BF8">
            <wp:extent cx="2600688" cy="287695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2600688" cy="2876951"/>
                    </a:xfrm>
                    <a:prstGeom prst="rect">
                      <a:avLst/>
                    </a:prstGeom>
                  </pic:spPr>
                </pic:pic>
              </a:graphicData>
            </a:graphic>
          </wp:inline>
        </w:drawing>
      </w:r>
    </w:p>
    <w:p w14:paraId="3A46902D" w14:textId="02ED4A2D" w:rsidR="005B41DB" w:rsidRPr="005B41DB" w:rsidRDefault="005B41DB" w:rsidP="005B41DB">
      <w:pPr>
        <w:pStyle w:val="NoSpacing"/>
        <w:rPr>
          <w:rFonts w:ascii="Arial" w:hAnsi="Arial" w:cs="Arial"/>
          <w:b/>
        </w:rPr>
      </w:pPr>
      <w:r w:rsidRPr="006D240A">
        <w:rPr>
          <w:rFonts w:ascii="Arial" w:hAnsi="Arial" w:cs="Arial"/>
          <w:b/>
          <w:noProof/>
        </w:rPr>
        <w:t xml:space="preserve">Figure </w:t>
      </w:r>
      <w:r>
        <w:rPr>
          <w:rFonts w:ascii="Arial" w:hAnsi="Arial" w:cs="Arial"/>
          <w:b/>
          <w:noProof/>
        </w:rPr>
        <w:t xml:space="preserve">5: Magnetic resonance imaging (MRI) of the pituitary gland. </w:t>
      </w:r>
      <w:r w:rsidRPr="005B41DB">
        <w:rPr>
          <w:rFonts w:ascii="Arial" w:hAnsi="Arial" w:cs="Arial"/>
          <w:b/>
          <w:noProof/>
        </w:rPr>
        <w:t xml:space="preserve">The above image is a non-contrast T1 MRI image of a normal pituitary gland. The white arrow point towards the </w:t>
      </w:r>
      <w:r w:rsidRPr="005B41DB">
        <w:rPr>
          <w:rFonts w:ascii="Arial" w:hAnsi="Arial" w:cs="Arial"/>
          <w:b/>
          <w:noProof/>
        </w:rPr>
        <w:lastRenderedPageBreak/>
        <w:t>‘bright spot’ seen in the posterior pituitary. This finding is a result of phospholipid-rich granules that store arginine vasopressin (AVP) and oxytocin. Image courtesy: NIDDK, NIH.</w:t>
      </w:r>
    </w:p>
    <w:p w14:paraId="71769414" w14:textId="77777777" w:rsidR="005B41DB" w:rsidRDefault="005B41DB" w:rsidP="0094418C">
      <w:pPr>
        <w:spacing w:after="0" w:line="276" w:lineRule="auto"/>
        <w:rPr>
          <w:rFonts w:ascii="Arial" w:hAnsi="Arial" w:cs="Arial"/>
        </w:rPr>
      </w:pPr>
    </w:p>
    <w:p w14:paraId="53B40404" w14:textId="64434A75" w:rsidR="005C5C81" w:rsidRDefault="005358EA" w:rsidP="0094418C">
      <w:pPr>
        <w:spacing w:after="0" w:line="276" w:lineRule="auto"/>
        <w:rPr>
          <w:rFonts w:ascii="Arial" w:hAnsi="Arial" w:cs="Arial"/>
        </w:rPr>
      </w:pPr>
      <w:r w:rsidRPr="0094418C">
        <w:rPr>
          <w:rFonts w:ascii="Arial" w:hAnsi="Arial" w:cs="Arial"/>
        </w:rPr>
        <w:t>In cases of DI with onset du</w:t>
      </w:r>
      <w:r w:rsidR="00891819" w:rsidRPr="0094418C">
        <w:rPr>
          <w:rFonts w:ascii="Arial" w:hAnsi="Arial" w:cs="Arial"/>
        </w:rPr>
        <w:t xml:space="preserve">ring </w:t>
      </w:r>
      <w:r w:rsidR="00BA4C65" w:rsidRPr="0094418C">
        <w:rPr>
          <w:rFonts w:ascii="Arial" w:hAnsi="Arial" w:cs="Arial"/>
        </w:rPr>
        <w:t xml:space="preserve">infancy or </w:t>
      </w:r>
      <w:r w:rsidR="00891819" w:rsidRPr="0094418C">
        <w:rPr>
          <w:rFonts w:ascii="Arial" w:hAnsi="Arial" w:cs="Arial"/>
        </w:rPr>
        <w:t>early childhood</w:t>
      </w:r>
      <w:r w:rsidRPr="0094418C">
        <w:rPr>
          <w:rFonts w:ascii="Arial" w:hAnsi="Arial" w:cs="Arial"/>
        </w:rPr>
        <w:t>, genetic</w:t>
      </w:r>
      <w:r w:rsidR="00891819" w:rsidRPr="0094418C">
        <w:rPr>
          <w:rFonts w:ascii="Arial" w:hAnsi="Arial" w:cs="Arial"/>
        </w:rPr>
        <w:t>/congenital</w:t>
      </w:r>
      <w:r w:rsidRPr="0094418C">
        <w:rPr>
          <w:rFonts w:ascii="Arial" w:hAnsi="Arial" w:cs="Arial"/>
        </w:rPr>
        <w:t xml:space="preserve"> causes </w:t>
      </w:r>
      <w:r w:rsidR="001D11C5" w:rsidRPr="0094418C">
        <w:rPr>
          <w:rFonts w:ascii="Arial" w:hAnsi="Arial" w:cs="Arial"/>
        </w:rPr>
        <w:t>must</w:t>
      </w:r>
      <w:r w:rsidR="00D75999" w:rsidRPr="0094418C">
        <w:rPr>
          <w:rFonts w:ascii="Arial" w:hAnsi="Arial" w:cs="Arial"/>
        </w:rPr>
        <w:t xml:space="preserve"> be suspected. Some of the genetic conditions causing DI</w:t>
      </w:r>
      <w:r w:rsidRPr="0094418C">
        <w:rPr>
          <w:rFonts w:ascii="Arial" w:hAnsi="Arial" w:cs="Arial"/>
        </w:rPr>
        <w:t xml:space="preserve"> include AVP-neurophysin</w:t>
      </w:r>
      <w:r w:rsidR="00891819" w:rsidRPr="0094418C">
        <w:rPr>
          <w:rFonts w:ascii="Arial" w:hAnsi="Arial" w:cs="Arial"/>
        </w:rPr>
        <w:t xml:space="preserve"> II</w:t>
      </w:r>
      <w:r w:rsidRPr="0094418C">
        <w:rPr>
          <w:rFonts w:ascii="Arial" w:hAnsi="Arial" w:cs="Arial"/>
        </w:rPr>
        <w:t xml:space="preserve"> gene </w:t>
      </w:r>
      <w:r w:rsidR="004C51C2" w:rsidRPr="0094418C">
        <w:rPr>
          <w:rFonts w:ascii="Arial" w:hAnsi="Arial" w:cs="Arial"/>
        </w:rPr>
        <w:t xml:space="preserve">alterations </w:t>
      </w:r>
      <w:r w:rsidRPr="0094418C">
        <w:rPr>
          <w:rFonts w:ascii="Arial" w:hAnsi="Arial" w:cs="Arial"/>
        </w:rPr>
        <w:t>(</w:t>
      </w:r>
      <w:r w:rsidR="00891819" w:rsidRPr="0094418C">
        <w:rPr>
          <w:rFonts w:ascii="Arial" w:hAnsi="Arial" w:cs="Arial"/>
          <w:i/>
        </w:rPr>
        <w:t xml:space="preserve">AVP-NP II, </w:t>
      </w:r>
      <w:r w:rsidRPr="0094418C">
        <w:rPr>
          <w:rFonts w:ascii="Arial" w:hAnsi="Arial" w:cs="Arial"/>
        </w:rPr>
        <w:t xml:space="preserve">autosomal dominant), Wolfram syndrome, </w:t>
      </w:r>
      <w:r w:rsidR="00891819" w:rsidRPr="0094418C">
        <w:rPr>
          <w:rFonts w:ascii="Arial" w:hAnsi="Arial" w:cs="Arial"/>
        </w:rPr>
        <w:t xml:space="preserve">an autosomal recessive disorder </w:t>
      </w:r>
      <w:r w:rsidR="006A5B40" w:rsidRPr="0094418C">
        <w:rPr>
          <w:rFonts w:ascii="Arial" w:hAnsi="Arial" w:cs="Arial"/>
        </w:rPr>
        <w:t xml:space="preserve">caused by alterations in </w:t>
      </w:r>
      <w:r w:rsidR="006A5B40" w:rsidRPr="0094418C">
        <w:rPr>
          <w:rFonts w:ascii="Arial" w:hAnsi="Arial" w:cs="Arial"/>
          <w:i/>
        </w:rPr>
        <w:t>WFS1</w:t>
      </w:r>
      <w:r w:rsidR="006A5B40" w:rsidRPr="0094418C">
        <w:rPr>
          <w:rFonts w:ascii="Arial" w:hAnsi="Arial" w:cs="Arial"/>
        </w:rPr>
        <w:t xml:space="preserve"> (4p16.1)</w:t>
      </w:r>
      <w:r w:rsidR="007A0605" w:rsidRPr="0094418C">
        <w:rPr>
          <w:rFonts w:ascii="Arial" w:hAnsi="Arial" w:cs="Arial"/>
        </w:rPr>
        <w:t xml:space="preserve"> </w:t>
      </w:r>
      <w:r w:rsidRPr="0094418C">
        <w:rPr>
          <w:rFonts w:ascii="Arial" w:hAnsi="Arial" w:cs="Arial"/>
        </w:rPr>
        <w:t>associated with diabetes insipidus, diabetes mellitus, optic atrophy, and deafne</w:t>
      </w:r>
      <w:r w:rsidR="00891819" w:rsidRPr="0094418C">
        <w:rPr>
          <w:rFonts w:ascii="Arial" w:hAnsi="Arial" w:cs="Arial"/>
        </w:rPr>
        <w:t>ss (</w:t>
      </w:r>
      <w:r w:rsidR="006A5B40" w:rsidRPr="0094418C">
        <w:rPr>
          <w:rFonts w:ascii="Arial" w:hAnsi="Arial" w:cs="Arial"/>
        </w:rPr>
        <w:t xml:space="preserve">OMIM 22300, </w:t>
      </w:r>
      <w:r w:rsidR="00891819" w:rsidRPr="0094418C">
        <w:rPr>
          <w:rFonts w:ascii="Arial" w:hAnsi="Arial" w:cs="Arial"/>
        </w:rPr>
        <w:t>DIDMOAD syndrome</w:t>
      </w:r>
      <w:r w:rsidRPr="0094418C">
        <w:rPr>
          <w:rFonts w:ascii="Arial" w:hAnsi="Arial" w:cs="Arial"/>
        </w:rPr>
        <w:t>)</w:t>
      </w:r>
      <w:r w:rsidR="00891819" w:rsidRPr="0094418C">
        <w:rPr>
          <w:rFonts w:ascii="Arial" w:hAnsi="Arial" w:cs="Arial"/>
        </w:rPr>
        <w:t xml:space="preserve">, </w:t>
      </w:r>
      <w:r w:rsidR="0041144F" w:rsidRPr="0094418C">
        <w:rPr>
          <w:rFonts w:ascii="Arial" w:hAnsi="Arial" w:cs="Arial"/>
        </w:rPr>
        <w:t xml:space="preserve">and </w:t>
      </w:r>
      <w:r w:rsidR="00891819" w:rsidRPr="0094418C">
        <w:rPr>
          <w:rFonts w:ascii="Arial" w:hAnsi="Arial" w:cs="Arial"/>
        </w:rPr>
        <w:t>other autosomal</w:t>
      </w:r>
      <w:r w:rsidRPr="0094418C">
        <w:rPr>
          <w:rFonts w:ascii="Arial" w:hAnsi="Arial" w:cs="Arial"/>
        </w:rPr>
        <w:t xml:space="preserve"> </w:t>
      </w:r>
      <w:r w:rsidR="00891819" w:rsidRPr="0094418C">
        <w:rPr>
          <w:rFonts w:ascii="Arial" w:hAnsi="Arial" w:cs="Arial"/>
        </w:rPr>
        <w:t>recessive disorders due to production of mu</w:t>
      </w:r>
      <w:r w:rsidR="009930D5" w:rsidRPr="0094418C">
        <w:rPr>
          <w:rFonts w:ascii="Arial" w:hAnsi="Arial" w:cs="Arial"/>
        </w:rPr>
        <w:t xml:space="preserve">tant, weaker forms of AVP, and </w:t>
      </w:r>
      <w:r w:rsidR="00891819" w:rsidRPr="0094418C">
        <w:rPr>
          <w:rFonts w:ascii="Arial" w:hAnsi="Arial" w:cs="Arial"/>
        </w:rPr>
        <w:t xml:space="preserve">X-linked recessive </w:t>
      </w:r>
      <w:r w:rsidR="0041144F" w:rsidRPr="0094418C">
        <w:rPr>
          <w:rFonts w:ascii="Arial" w:hAnsi="Arial" w:cs="Arial"/>
        </w:rPr>
        <w:t>disorders</w:t>
      </w:r>
      <w:r w:rsidR="00891819" w:rsidRPr="0094418C">
        <w:rPr>
          <w:rFonts w:ascii="Arial" w:hAnsi="Arial" w:cs="Arial"/>
        </w:rPr>
        <w:t xml:space="preserve"> </w:t>
      </w:r>
      <w:r w:rsidR="0041144F" w:rsidRPr="0094418C">
        <w:rPr>
          <w:rFonts w:ascii="Arial" w:hAnsi="Arial" w:cs="Arial"/>
        </w:rPr>
        <w:t xml:space="preserve">resulting in sub-normal plasma AVP levels </w:t>
      </w:r>
      <w:r w:rsidRPr="0094418C">
        <w:rPr>
          <w:rFonts w:ascii="Arial" w:hAnsi="Arial" w:cs="Arial"/>
        </w:rPr>
        <w:fldChar w:fldCharType="begin">
          <w:fldData xml:space="preserve">PEVuZE5vdGU+PENpdGU+PEF1dGhvcj5CYXJyZXR0PC9BdXRob3I+PFllYXI+MTk5NzwvWWVhcj48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</w:fldData>
        </w:fldChar>
      </w:r>
      <w:r w:rsidR="00142B91" w:rsidRPr="0094418C">
        <w:rPr>
          <w:rFonts w:ascii="Arial" w:hAnsi="Arial" w:cs="Arial"/>
        </w:rPr>
        <w:instrText xml:space="preserve"> ADDIN EN.CITE </w:instrText>
      </w:r>
      <w:r w:rsidR="00142B91" w:rsidRPr="0094418C">
        <w:rPr>
          <w:rFonts w:ascii="Arial" w:hAnsi="Arial" w:cs="Arial"/>
        </w:rPr>
        <w:fldChar w:fldCharType="begin">
          <w:fldData xml:space="preserve">PEVuZE5vdGU+PENpdGU+PEF1dGhvcj5CYXJyZXR0PC9BdXRob3I+PFllYXI+MTk5NzwvWWVhcj48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</w:fldData>
        </w:fldChar>
      </w:r>
      <w:r w:rsidR="00142B91" w:rsidRPr="0094418C">
        <w:rPr>
          <w:rFonts w:ascii="Arial" w:hAnsi="Arial" w:cs="Arial"/>
        </w:rPr>
        <w:instrText xml:space="preserve"> ADDIN EN.CITE.DATA </w:instrText>
      </w:r>
      <w:r w:rsidR="00142B91" w:rsidRPr="0094418C">
        <w:rPr>
          <w:rFonts w:ascii="Arial" w:hAnsi="Arial" w:cs="Arial"/>
        </w:rPr>
      </w:r>
      <w:r w:rsidR="00142B91" w:rsidRPr="0094418C">
        <w:rPr>
          <w:rFonts w:ascii="Arial" w:hAnsi="Arial" w:cs="Arial"/>
        </w:rPr>
        <w:fldChar w:fldCharType="end"/>
      </w:r>
      <w:r w:rsidRPr="0094418C">
        <w:rPr>
          <w:rFonts w:ascii="Arial" w:hAnsi="Arial" w:cs="Arial"/>
        </w:rPr>
      </w:r>
      <w:r w:rsidRPr="0094418C">
        <w:rPr>
          <w:rFonts w:ascii="Arial" w:hAnsi="Arial" w:cs="Arial"/>
        </w:rPr>
        <w:fldChar w:fldCharType="separate"/>
      </w:r>
      <w:r w:rsidR="00142B91" w:rsidRPr="0094418C">
        <w:rPr>
          <w:rFonts w:ascii="Arial" w:hAnsi="Arial" w:cs="Arial"/>
          <w:noProof/>
        </w:rPr>
        <w:t>(52-55)</w:t>
      </w:r>
      <w:r w:rsidRPr="0094418C">
        <w:rPr>
          <w:rFonts w:ascii="Arial" w:hAnsi="Arial" w:cs="Arial"/>
        </w:rPr>
        <w:fldChar w:fldCharType="end"/>
      </w:r>
      <w:r w:rsidR="00DF511B" w:rsidRPr="0094418C">
        <w:rPr>
          <w:rFonts w:ascii="Arial" w:hAnsi="Arial" w:cs="Arial"/>
        </w:rPr>
        <w:t>.</w:t>
      </w:r>
      <w:r w:rsidR="002D3173" w:rsidRPr="0094418C">
        <w:rPr>
          <w:rFonts w:ascii="Arial" w:hAnsi="Arial" w:cs="Arial"/>
        </w:rPr>
        <w:t xml:space="preserve"> Congenital malformations, such as septo-optic dysplasia</w:t>
      </w:r>
      <w:r w:rsidR="00E31D96" w:rsidRPr="0094418C">
        <w:rPr>
          <w:rFonts w:ascii="Arial" w:hAnsi="Arial" w:cs="Arial"/>
        </w:rPr>
        <w:t xml:space="preserve"> (</w:t>
      </w:r>
      <w:r w:rsidR="00E31D96" w:rsidRPr="0094418C">
        <w:rPr>
          <w:rFonts w:ascii="Arial" w:hAnsi="Arial" w:cs="Arial"/>
          <w:i/>
        </w:rPr>
        <w:t xml:space="preserve">HESX1, OMIM </w:t>
      </w:r>
      <w:r w:rsidR="00E31D96" w:rsidRPr="0094418C">
        <w:rPr>
          <w:rFonts w:ascii="Arial" w:hAnsi="Arial" w:cs="Arial"/>
        </w:rPr>
        <w:t>601802, 3p14),</w:t>
      </w:r>
      <w:r w:rsidR="002D3173" w:rsidRPr="0094418C">
        <w:rPr>
          <w:rFonts w:ascii="Arial" w:hAnsi="Arial" w:cs="Arial"/>
        </w:rPr>
        <w:t xml:space="preserve"> </w:t>
      </w:r>
      <w:r w:rsidR="00E67EC3" w:rsidRPr="0094418C">
        <w:rPr>
          <w:rFonts w:ascii="Arial" w:hAnsi="Arial" w:cs="Arial"/>
        </w:rPr>
        <w:t>Schinzel-Giedion midface retraction syndrome (</w:t>
      </w:r>
      <w:r w:rsidR="00E67EC3" w:rsidRPr="0094418C">
        <w:rPr>
          <w:rFonts w:ascii="Arial" w:hAnsi="Arial" w:cs="Arial"/>
          <w:i/>
        </w:rPr>
        <w:t>SETBP1</w:t>
      </w:r>
      <w:r w:rsidR="006E4C8E" w:rsidRPr="0094418C">
        <w:rPr>
          <w:rFonts w:ascii="Arial" w:hAnsi="Arial" w:cs="Arial"/>
        </w:rPr>
        <w:t xml:space="preserve">, </w:t>
      </w:r>
      <w:r w:rsidR="00E67EC3" w:rsidRPr="0094418C">
        <w:rPr>
          <w:rFonts w:ascii="Arial" w:hAnsi="Arial" w:cs="Arial"/>
        </w:rPr>
        <w:t>OMIM 611060, 18q12)</w:t>
      </w:r>
      <w:r w:rsidR="006E4C8E" w:rsidRPr="0094418C">
        <w:rPr>
          <w:rFonts w:ascii="Arial" w:hAnsi="Arial" w:cs="Arial"/>
        </w:rPr>
        <w:t>, Culler-Jones syndrome (</w:t>
      </w:r>
      <w:r w:rsidR="006E4C8E" w:rsidRPr="0094418C">
        <w:rPr>
          <w:rFonts w:ascii="Arial" w:hAnsi="Arial" w:cs="Arial"/>
          <w:i/>
        </w:rPr>
        <w:t xml:space="preserve">GLI2, </w:t>
      </w:r>
      <w:r w:rsidR="006E4C8E" w:rsidRPr="0094418C">
        <w:rPr>
          <w:rFonts w:ascii="Arial" w:hAnsi="Arial" w:cs="Arial"/>
        </w:rPr>
        <w:t>OMIM 165230, 2q14</w:t>
      </w:r>
      <w:r w:rsidR="00EB0882" w:rsidRPr="0094418C">
        <w:rPr>
          <w:rFonts w:ascii="Arial" w:hAnsi="Arial" w:cs="Arial"/>
        </w:rPr>
        <w:t>), Alstrom syndrome (</w:t>
      </w:r>
      <w:r w:rsidR="00EB0882" w:rsidRPr="0094418C">
        <w:rPr>
          <w:rFonts w:ascii="Arial" w:hAnsi="Arial" w:cs="Arial"/>
          <w:i/>
        </w:rPr>
        <w:t xml:space="preserve">ALMS1, OMIM </w:t>
      </w:r>
      <w:r w:rsidR="00EB0882" w:rsidRPr="0094418C">
        <w:rPr>
          <w:rFonts w:ascii="Arial" w:hAnsi="Arial" w:cs="Arial"/>
        </w:rPr>
        <w:t xml:space="preserve">606844, 2p13), </w:t>
      </w:r>
      <w:r w:rsidR="00E31D96" w:rsidRPr="0094418C">
        <w:rPr>
          <w:rFonts w:ascii="Arial" w:hAnsi="Arial" w:cs="Arial"/>
        </w:rPr>
        <w:t>Hartsfield syndrome (</w:t>
      </w:r>
      <w:r w:rsidR="00E31D96" w:rsidRPr="0094418C">
        <w:rPr>
          <w:rFonts w:ascii="Arial" w:hAnsi="Arial" w:cs="Arial"/>
          <w:i/>
        </w:rPr>
        <w:t>FGFR</w:t>
      </w:r>
      <w:r w:rsidR="00E31D96" w:rsidRPr="0094418C">
        <w:rPr>
          <w:rFonts w:ascii="Arial" w:hAnsi="Arial" w:cs="Arial"/>
        </w:rPr>
        <w:t>, OMIM615465, 8p11), Webb-Dattani syndrome (</w:t>
      </w:r>
      <w:r w:rsidR="00E31D96" w:rsidRPr="0094418C">
        <w:rPr>
          <w:rFonts w:ascii="Arial" w:hAnsi="Arial" w:cs="Arial"/>
          <w:i/>
        </w:rPr>
        <w:t>ARNT2</w:t>
      </w:r>
      <w:r w:rsidR="00E31D96" w:rsidRPr="0094418C">
        <w:rPr>
          <w:rFonts w:ascii="Arial" w:hAnsi="Arial" w:cs="Arial"/>
        </w:rPr>
        <w:t xml:space="preserve">, OMIM 606036, 15q25), </w:t>
      </w:r>
      <w:r w:rsidR="004C51C2" w:rsidRPr="0094418C">
        <w:rPr>
          <w:rFonts w:ascii="Arial" w:hAnsi="Arial" w:cs="Arial"/>
        </w:rPr>
        <w:t xml:space="preserve">amongst others, </w:t>
      </w:r>
      <w:r w:rsidR="002D3173" w:rsidRPr="0094418C">
        <w:rPr>
          <w:rFonts w:ascii="Arial" w:hAnsi="Arial" w:cs="Arial"/>
        </w:rPr>
        <w:t xml:space="preserve">can also give rise to childhood-onset DI </w:t>
      </w:r>
      <w:r w:rsidR="002D3173" w:rsidRPr="0094418C">
        <w:rPr>
          <w:rFonts w:ascii="Arial" w:hAnsi="Arial" w:cs="Arial"/>
        </w:rPr>
        <w:fldChar w:fldCharType="begin">
          <w:fldData xml:space="preserve">PEVuZE5vdGU+PENpdGU+PEF1dGhvcj5JemVuYmVyZzwvQXV0aG9yPjxZZWFyPjE5ODQ8L1llYXI+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==
</w:fldData>
        </w:fldChar>
      </w:r>
      <w:r w:rsidR="00142B91" w:rsidRPr="0094418C">
        <w:rPr>
          <w:rFonts w:ascii="Arial" w:hAnsi="Arial" w:cs="Arial"/>
        </w:rPr>
        <w:instrText xml:space="preserve"> ADDIN EN.CITE </w:instrText>
      </w:r>
      <w:r w:rsidR="00142B91" w:rsidRPr="0094418C">
        <w:rPr>
          <w:rFonts w:ascii="Arial" w:hAnsi="Arial" w:cs="Arial"/>
        </w:rPr>
        <w:fldChar w:fldCharType="begin">
          <w:fldData xml:space="preserve">PEVuZE5vdGU+PENpdGU+PEF1dGhvcj5JemVuYmVyZzwvQXV0aG9yPjxZZWFyPjE5ODQ8L1llYXI+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==
</w:fldData>
        </w:fldChar>
      </w:r>
      <w:r w:rsidR="00142B91" w:rsidRPr="0094418C">
        <w:rPr>
          <w:rFonts w:ascii="Arial" w:hAnsi="Arial" w:cs="Arial"/>
        </w:rPr>
        <w:instrText xml:space="preserve"> ADDIN EN.CITE.DATA </w:instrText>
      </w:r>
      <w:r w:rsidR="00142B91" w:rsidRPr="0094418C">
        <w:rPr>
          <w:rFonts w:ascii="Arial" w:hAnsi="Arial" w:cs="Arial"/>
        </w:rPr>
      </w:r>
      <w:r w:rsidR="00142B91" w:rsidRPr="0094418C">
        <w:rPr>
          <w:rFonts w:ascii="Arial" w:hAnsi="Arial" w:cs="Arial"/>
        </w:rPr>
        <w:fldChar w:fldCharType="end"/>
      </w:r>
      <w:r w:rsidR="002D3173" w:rsidRPr="0094418C">
        <w:rPr>
          <w:rFonts w:ascii="Arial" w:hAnsi="Arial" w:cs="Arial"/>
        </w:rPr>
      </w:r>
      <w:r w:rsidR="002D3173" w:rsidRPr="0094418C">
        <w:rPr>
          <w:rFonts w:ascii="Arial" w:hAnsi="Arial" w:cs="Arial"/>
        </w:rPr>
        <w:fldChar w:fldCharType="separate"/>
      </w:r>
      <w:r w:rsidR="00142B91" w:rsidRPr="0094418C">
        <w:rPr>
          <w:rFonts w:ascii="Arial" w:hAnsi="Arial" w:cs="Arial"/>
          <w:noProof/>
        </w:rPr>
        <w:t>(56-60)</w:t>
      </w:r>
      <w:r w:rsidR="002D3173" w:rsidRPr="0094418C">
        <w:rPr>
          <w:rFonts w:ascii="Arial" w:hAnsi="Arial" w:cs="Arial"/>
        </w:rPr>
        <w:fldChar w:fldCharType="end"/>
      </w:r>
      <w:r w:rsidR="002D3173" w:rsidRPr="0094418C">
        <w:rPr>
          <w:rFonts w:ascii="Arial" w:hAnsi="Arial" w:cs="Arial"/>
        </w:rPr>
        <w:t>.</w:t>
      </w:r>
    </w:p>
    <w:p w14:paraId="048C477F" w14:textId="77777777" w:rsidR="005B41DB" w:rsidRPr="0094418C" w:rsidRDefault="005B41DB" w:rsidP="0094418C">
      <w:pPr>
        <w:spacing w:after="0" w:line="276" w:lineRule="auto"/>
        <w:rPr>
          <w:rFonts w:ascii="Arial" w:hAnsi="Arial" w:cs="Arial"/>
        </w:rPr>
      </w:pPr>
    </w:p>
    <w:p w14:paraId="3C0AF348" w14:textId="471305AC" w:rsidR="00563A3C" w:rsidRDefault="00563A3C" w:rsidP="0094418C">
      <w:pPr>
        <w:spacing w:after="0" w:line="276" w:lineRule="auto"/>
        <w:rPr>
          <w:rFonts w:ascii="Arial" w:eastAsia="Times New Roman" w:hAnsi="Arial" w:cs="Arial"/>
          <w:color w:val="000000"/>
        </w:rPr>
      </w:pPr>
      <w:r w:rsidRPr="0094418C">
        <w:rPr>
          <w:rFonts w:ascii="Arial" w:hAnsi="Arial" w:cs="Arial"/>
        </w:rPr>
        <w:t xml:space="preserve">Nephrogenic DI in most cases is acquired, usually in the setting of intake of certain drugs like lithium, demeclocycline, </w:t>
      </w:r>
      <w:r w:rsidR="00DB6E55" w:rsidRPr="0094418C">
        <w:rPr>
          <w:rFonts w:ascii="Arial" w:hAnsi="Arial" w:cs="Arial"/>
        </w:rPr>
        <w:t xml:space="preserve">pemetrexed, cisplatin, and others </w:t>
      </w:r>
      <w:r w:rsidR="00DB6E55" w:rsidRPr="0094418C">
        <w:rPr>
          <w:rFonts w:ascii="Arial" w:hAnsi="Arial" w:cs="Arial"/>
        </w:rPr>
        <w:fldChar w:fldCharType="begin">
          <w:fldData xml:space="preserve">PEVuZE5vdGU+PENpdGU+PEF1dGhvcj5GZW5za2U8L0F1dGhvcj48WWVhcj4yMDEyPC9ZZWFyPjxS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</w:fldData>
        </w:fldChar>
      </w:r>
      <w:r w:rsidR="00142B91" w:rsidRPr="0094418C">
        <w:rPr>
          <w:rFonts w:ascii="Arial" w:hAnsi="Arial" w:cs="Arial"/>
        </w:rPr>
        <w:instrText xml:space="preserve"> ADDIN EN.CITE </w:instrText>
      </w:r>
      <w:r w:rsidR="00142B91" w:rsidRPr="0094418C">
        <w:rPr>
          <w:rFonts w:ascii="Arial" w:hAnsi="Arial" w:cs="Arial"/>
        </w:rPr>
        <w:fldChar w:fldCharType="begin">
          <w:fldData xml:space="preserve">PEVuZE5vdGU+PENpdGU+PEF1dGhvcj5GZW5za2U8L0F1dGhvcj48WWVhcj4yMDEyPC9ZZWFyPjxS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</w:fldData>
        </w:fldChar>
      </w:r>
      <w:r w:rsidR="00142B91" w:rsidRPr="0094418C">
        <w:rPr>
          <w:rFonts w:ascii="Arial" w:hAnsi="Arial" w:cs="Arial"/>
        </w:rPr>
        <w:instrText xml:space="preserve"> ADDIN EN.CITE.DATA </w:instrText>
      </w:r>
      <w:r w:rsidR="00142B91" w:rsidRPr="0094418C">
        <w:rPr>
          <w:rFonts w:ascii="Arial" w:hAnsi="Arial" w:cs="Arial"/>
        </w:rPr>
      </w:r>
      <w:r w:rsidR="00142B91" w:rsidRPr="0094418C">
        <w:rPr>
          <w:rFonts w:ascii="Arial" w:hAnsi="Arial" w:cs="Arial"/>
        </w:rPr>
        <w:fldChar w:fldCharType="end"/>
      </w:r>
      <w:r w:rsidR="00DB6E55" w:rsidRPr="0094418C">
        <w:rPr>
          <w:rFonts w:ascii="Arial" w:hAnsi="Arial" w:cs="Arial"/>
        </w:rPr>
      </w:r>
      <w:r w:rsidR="00DB6E55" w:rsidRPr="0094418C">
        <w:rPr>
          <w:rFonts w:ascii="Arial" w:hAnsi="Arial" w:cs="Arial"/>
        </w:rPr>
        <w:fldChar w:fldCharType="separate"/>
      </w:r>
      <w:r w:rsidR="00142B91" w:rsidRPr="0094418C">
        <w:rPr>
          <w:rFonts w:ascii="Arial" w:hAnsi="Arial" w:cs="Arial"/>
          <w:noProof/>
        </w:rPr>
        <w:t>(6,7,61)</w:t>
      </w:r>
      <w:r w:rsidR="00DB6E55" w:rsidRPr="0094418C">
        <w:rPr>
          <w:rFonts w:ascii="Arial" w:hAnsi="Arial" w:cs="Arial"/>
        </w:rPr>
        <w:fldChar w:fldCharType="end"/>
      </w:r>
      <w:r w:rsidR="00DB6E55" w:rsidRPr="0094418C">
        <w:rPr>
          <w:rFonts w:ascii="Arial" w:hAnsi="Arial" w:cs="Arial"/>
        </w:rPr>
        <w:t>.</w:t>
      </w:r>
      <w:r w:rsidR="002012BE" w:rsidRPr="0094418C">
        <w:rPr>
          <w:rFonts w:ascii="Arial" w:hAnsi="Arial" w:cs="Arial"/>
        </w:rPr>
        <w:t xml:space="preserve"> </w:t>
      </w:r>
      <w:r w:rsidR="006E5A86" w:rsidRPr="0094418C">
        <w:rPr>
          <w:rFonts w:ascii="Arial" w:hAnsi="Arial" w:cs="Arial"/>
        </w:rPr>
        <w:t xml:space="preserve">Therefore, a review of the patient’s medication intake history can lead to the identification of the potential culprit medication, which can then be discontinued. Use of osmotic diuretics or electrolyte abnormalities such as hypercalcemia or hypokalemia have to be investigated in cases of nephrogenic DI </w:t>
      </w:r>
      <w:r w:rsidR="006E5A86" w:rsidRPr="0094418C">
        <w:rPr>
          <w:rFonts w:ascii="Arial" w:hAnsi="Arial" w:cs="Arial"/>
        </w:rPr>
        <w:fldChar w:fldCharType="begin"/>
      </w:r>
      <w:r w:rsidR="00144BC8" w:rsidRPr="0094418C">
        <w:rPr>
          <w:rFonts w:ascii="Arial" w:hAnsi="Arial" w:cs="Arial"/>
        </w:rPr>
        <w:instrText xml:space="preserve"> ADDIN EN.CITE &lt;EndNote&gt;&lt;Cite&gt;&lt;Author&gt;Ball&lt;/Author&gt;&lt;Year&gt;2017&lt;/Year&gt;&lt;RecNum&gt;3&lt;/RecNum&gt;&lt;DisplayText&gt;(6,29)&lt;/DisplayText&gt;&lt;record&gt;&lt;rec-number&gt;3&lt;/rec-number&gt;&lt;foreign-keys&gt;&lt;key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22&lt;/publisher&gt;&lt;urls&gt;&lt;/urls&gt;&lt;/record&gt;&lt;/Cite&gt;&lt;Cite&gt;&lt;Author&gt;Frøkiær&lt;/Author&gt;&lt;Year&gt;1998&lt;/Year&gt;&lt;RecNum&gt;24&lt;/RecNum&gt;&lt;record&gt;&lt;rec-number&gt;24&lt;/rec-number&gt;&lt;foreign-keys&gt;&lt;key app="EN" db-id="9wx0wet5v2wzpter0aap5sr0d02z59red9de" timestamp="1547342787"&gt;24&lt;/key&gt;&lt;/foreign-keys&gt;&lt;ref-type name="Journal Article"&gt;17&lt;/ref-type&gt;&lt;contributors&gt;&lt;authors&gt;&lt;author&gt;Frøkiær, Jørgen&lt;/author&gt;&lt;author&gt;Marples, David&lt;/author&gt;&lt;author&gt;Knepper, Mark A&lt;/author&gt;&lt;author&gt;Nielsen, Søren&lt;/author&gt;&lt;/authors&gt;&lt;/contributors&gt;&lt;titles&gt;&lt;title&gt;Pathophysiology of aquaporin-2 in water balance disorders&lt;/title&gt;&lt;secondary-title&gt;The American journal of the medical sciences&lt;/secondary-title&gt;&lt;/titles&gt;&lt;periodical&gt;&lt;full-title&gt;The American journal of the medical sciences&lt;/full-title&gt;&lt;/periodical&gt;&lt;pages&gt;291-299&lt;/pages&gt;&lt;volume&gt;316&lt;/volume&gt;&lt;number&gt;5&lt;/number&gt;&lt;dates&gt;&lt;year&gt;1998&lt;/year&gt;&lt;/dates&gt;&lt;isbn&gt;0002-9629&lt;/isbn&gt;&lt;urls&gt;&lt;/urls&gt;&lt;/record&gt;&lt;/Cite&gt;&lt;/EndNote&gt;</w:instrText>
      </w:r>
      <w:r w:rsidR="006E5A86" w:rsidRPr="0094418C">
        <w:rPr>
          <w:rFonts w:ascii="Arial" w:hAnsi="Arial" w:cs="Arial"/>
        </w:rPr>
        <w:fldChar w:fldCharType="separate"/>
      </w:r>
      <w:r w:rsidR="00144BC8" w:rsidRPr="0094418C">
        <w:rPr>
          <w:rFonts w:ascii="Arial" w:hAnsi="Arial" w:cs="Arial"/>
          <w:noProof/>
        </w:rPr>
        <w:t>(6,29)</w:t>
      </w:r>
      <w:r w:rsidR="006E5A86" w:rsidRPr="0094418C">
        <w:rPr>
          <w:rFonts w:ascii="Arial" w:hAnsi="Arial" w:cs="Arial"/>
        </w:rPr>
        <w:fldChar w:fldCharType="end"/>
      </w:r>
      <w:r w:rsidR="006E5A86" w:rsidRPr="0094418C">
        <w:rPr>
          <w:rFonts w:ascii="Arial" w:hAnsi="Arial" w:cs="Arial"/>
        </w:rPr>
        <w:t>.</w:t>
      </w:r>
      <w:r w:rsidR="00B752CB" w:rsidRPr="0094418C">
        <w:rPr>
          <w:rFonts w:ascii="Arial" w:hAnsi="Arial" w:cs="Arial"/>
        </w:rPr>
        <w:t xml:space="preserve"> Any underlying acute or chronic renal disease (vascular, inflammatory, or neoplastic processes</w:t>
      </w:r>
      <w:r w:rsidR="008463AE" w:rsidRPr="0094418C">
        <w:rPr>
          <w:rFonts w:ascii="Arial" w:hAnsi="Arial" w:cs="Arial"/>
        </w:rPr>
        <w:t>, polycystic kidney disease</w:t>
      </w:r>
      <w:r w:rsidR="00397C5B" w:rsidRPr="0094418C">
        <w:rPr>
          <w:rFonts w:ascii="Arial" w:hAnsi="Arial" w:cs="Arial"/>
        </w:rPr>
        <w:t xml:space="preserve">), </w:t>
      </w:r>
      <w:r w:rsidR="00B752CB" w:rsidRPr="0094418C">
        <w:rPr>
          <w:rFonts w:ascii="Arial" w:hAnsi="Arial" w:cs="Arial"/>
        </w:rPr>
        <w:t>obstructive uropathy</w:t>
      </w:r>
      <w:r w:rsidR="00397C5B" w:rsidRPr="0094418C">
        <w:rPr>
          <w:rFonts w:ascii="Arial" w:hAnsi="Arial" w:cs="Arial"/>
        </w:rPr>
        <w:t xml:space="preserve">, and systemic diseases such as amyloidosis or sickle cell disease </w:t>
      </w:r>
      <w:r w:rsidR="00B752CB" w:rsidRPr="0094418C">
        <w:rPr>
          <w:rFonts w:ascii="Arial" w:hAnsi="Arial" w:cs="Arial"/>
        </w:rPr>
        <w:t>can also give rise to nephrogenic DI and prompt evaluation</w:t>
      </w:r>
      <w:r w:rsidR="00397C5B" w:rsidRPr="0094418C">
        <w:rPr>
          <w:rFonts w:ascii="Arial" w:hAnsi="Arial" w:cs="Arial"/>
        </w:rPr>
        <w:t xml:space="preserve"> for these disorders</w:t>
      </w:r>
      <w:r w:rsidR="00B752CB" w:rsidRPr="0094418C">
        <w:rPr>
          <w:rFonts w:ascii="Arial" w:hAnsi="Arial" w:cs="Arial"/>
        </w:rPr>
        <w:t xml:space="preserve"> is necessary </w:t>
      </w:r>
      <w:r w:rsidR="00B752CB" w:rsidRPr="0094418C">
        <w:rPr>
          <w:rFonts w:ascii="Arial" w:hAnsi="Arial" w:cs="Arial"/>
        </w:rPr>
        <w:fldChar w:fldCharType="begin"/>
      </w:r>
      <w:r w:rsidR="00DB22F3" w:rsidRPr="0094418C">
        <w:rPr>
          <w:rFonts w:ascii="Arial" w:hAnsi="Arial" w:cs="Arial"/>
        </w:rPr>
        <w:instrText xml:space="preserve"> ADDIN EN.CITE &lt;EndNote&gt;&lt;Cite&gt;&lt;Author&gt;Ball&lt;/Author&gt;&lt;Year&gt;2017&lt;/Year&gt;&lt;RecNum&gt;3&lt;/RecNum&gt;&lt;DisplayText&gt;(6,7)&lt;/DisplayText&gt;&lt;record&gt;&lt;rec-number&gt;3&lt;/rec-number&gt;&lt;foreign-keys&gt;&lt;key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22&lt;/publisher&gt;&lt;urls&gt;&lt;/urls&gt;&lt;/record&gt;&lt;/Cite&gt;&lt;Cite&gt;&lt;Author&gt;Fenske&lt;/Author&gt;&lt;Year&gt;2012&lt;/Year&gt;&lt;RecNum&gt;8&lt;/RecNum&gt;&lt;record&gt;&lt;rec-number&gt;8&lt;/rec-number&gt;&lt;foreign-keys&gt;&lt;key app="EN" db-id="9wx0wet5v2wzpter0aap5sr0d02z59red9de" timestamp="1545967405"&gt;8&lt;/key&gt;&lt;/foreign-keys&gt;&lt;ref-type name="Journal Article"&gt;17&lt;/ref-type&gt;&lt;contributors&gt;&lt;authors&gt;&lt;author&gt;Fenske, Wiebke&lt;/author&gt;&lt;author&gt;Allolio, Bruno&lt;/author&gt;&lt;/authors&gt;&lt;/contributors&gt;&lt;titles&gt;&lt;title&gt;Current state and future perspectives in the diagnosis of diabetes insipidus: a clinical review&lt;/title&gt;&lt;secondary-title&gt;The Journal of Clinical Endocrinology &amp;amp; Metabolism&lt;/secondary-title&gt;&lt;/titles&gt;&lt;periodical&gt;&lt;full-title&gt;The Journal of Clinical Endocrinology &amp;amp; Metabolism&lt;/full-title&gt;&lt;/periodical&gt;&lt;pages&gt;3426-3437&lt;/pages&gt;&lt;volume&gt;97&lt;/volume&gt;&lt;number&gt;10&lt;/number&gt;&lt;dates&gt;&lt;year&gt;2012&lt;/year&gt;&lt;/dates&gt;&lt;isbn&gt;0021-972X&lt;/isbn&gt;&lt;urls&gt;&lt;/urls&gt;&lt;/record&gt;&lt;/Cite&gt;&lt;/EndNote&gt;</w:instrText>
      </w:r>
      <w:r w:rsidR="00B752CB" w:rsidRPr="0094418C">
        <w:rPr>
          <w:rFonts w:ascii="Arial" w:hAnsi="Arial" w:cs="Arial"/>
        </w:rPr>
        <w:fldChar w:fldCharType="separate"/>
      </w:r>
      <w:r w:rsidR="00DB22F3" w:rsidRPr="0094418C">
        <w:rPr>
          <w:rFonts w:ascii="Arial" w:hAnsi="Arial" w:cs="Arial"/>
          <w:noProof/>
        </w:rPr>
        <w:t>(6,7)</w:t>
      </w:r>
      <w:r w:rsidR="00B752CB" w:rsidRPr="0094418C">
        <w:rPr>
          <w:rFonts w:ascii="Arial" w:hAnsi="Arial" w:cs="Arial"/>
        </w:rPr>
        <w:fldChar w:fldCharType="end"/>
      </w:r>
      <w:r w:rsidR="00B752CB" w:rsidRPr="0094418C">
        <w:rPr>
          <w:rFonts w:ascii="Arial" w:hAnsi="Arial" w:cs="Arial"/>
        </w:rPr>
        <w:t>.</w:t>
      </w:r>
      <w:r w:rsidR="00D938B4" w:rsidRPr="0094418C">
        <w:rPr>
          <w:rFonts w:ascii="Arial" w:hAnsi="Arial" w:cs="Arial"/>
        </w:rPr>
        <w:t xml:space="preserve"> Congenital causes for nephrogenic DI include mutations in the gene for aquaporin-2 receptor (autosomal recessive) and the gene for V-2 receptor (X-linked recessive inheritance), and must be suspected in childhood-onset nephrogenic DI </w:t>
      </w:r>
      <w:r w:rsidR="00D938B4" w:rsidRPr="0094418C">
        <w:rPr>
          <w:rFonts w:ascii="Arial" w:hAnsi="Arial" w:cs="Arial"/>
        </w:rPr>
        <w:fldChar w:fldCharType="begin"/>
      </w:r>
      <w:r w:rsidR="00DB22F3" w:rsidRPr="0094418C">
        <w:rPr>
          <w:rFonts w:ascii="Arial" w:hAnsi="Arial" w:cs="Arial"/>
        </w:rPr>
        <w:instrText xml:space="preserve"> ADDIN EN.CITE &lt;EndNote&gt;&lt;Cite&gt;&lt;Author&gt;Fenske&lt;/Author&gt;&lt;Year&gt;2012&lt;/Year&gt;&lt;RecNum&gt;8&lt;/RecNum&gt;&lt;DisplayText&gt;(7)&lt;/DisplayText&gt;&lt;record&gt;&lt;rec-number&gt;8&lt;/rec-number&gt;&lt;foreign-keys&gt;&lt;key app="EN" db-id="9wx0wet5v2wzpter0aap5sr0d02z59red9de" timestamp="1545967405"&gt;8&lt;/key&gt;&lt;/foreign-keys&gt;&lt;ref-type name="Journal Article"&gt;17&lt;/ref-type&gt;&lt;contributors&gt;&lt;authors&gt;&lt;author&gt;Fenske, Wiebke&lt;/author&gt;&lt;author&gt;Allolio, Bruno&lt;/author&gt;&lt;/authors&gt;&lt;/contributors&gt;&lt;titles&gt;&lt;title&gt;Current state and future perspectives in the diagnosis of diabetes insipidus: a clinical review&lt;/title&gt;&lt;secondary-title&gt;The Journal of Clinical Endocrinology &amp;amp; Metabolism&lt;/secondary-title&gt;&lt;/titles&gt;&lt;periodical&gt;&lt;full-title&gt;The Journal of Clinical Endocrinology &amp;amp; Metabolism&lt;/full-title&gt;&lt;/periodical&gt;&lt;pages&gt;3426-3437&lt;/pages&gt;&lt;volume&gt;97&lt;/volume&gt;&lt;number&gt;10&lt;/number&gt;&lt;dates&gt;&lt;year&gt;2012&lt;/year&gt;&lt;/dates&gt;&lt;isbn&gt;0021-972X&lt;/isbn&gt;&lt;urls&gt;&lt;/urls&gt;&lt;/record&gt;&lt;/Cite&gt;&lt;/EndNote&gt;</w:instrText>
      </w:r>
      <w:r w:rsidR="00D938B4" w:rsidRPr="0094418C">
        <w:rPr>
          <w:rFonts w:ascii="Arial" w:hAnsi="Arial" w:cs="Arial"/>
        </w:rPr>
        <w:fldChar w:fldCharType="separate"/>
      </w:r>
      <w:r w:rsidR="00DB22F3" w:rsidRPr="0094418C">
        <w:rPr>
          <w:rFonts w:ascii="Arial" w:hAnsi="Arial" w:cs="Arial"/>
          <w:noProof/>
        </w:rPr>
        <w:t>(7)</w:t>
      </w:r>
      <w:r w:rsidR="00D938B4" w:rsidRPr="0094418C">
        <w:rPr>
          <w:rFonts w:ascii="Arial" w:hAnsi="Arial" w:cs="Arial"/>
        </w:rPr>
        <w:fldChar w:fldCharType="end"/>
      </w:r>
      <w:r w:rsidR="00D938B4" w:rsidRPr="0094418C">
        <w:rPr>
          <w:rFonts w:ascii="Arial" w:hAnsi="Arial" w:cs="Arial"/>
        </w:rPr>
        <w:t>.</w:t>
      </w:r>
      <w:r w:rsidR="000F04D0" w:rsidRPr="0094418C">
        <w:rPr>
          <w:rFonts w:ascii="Arial" w:hAnsi="Arial" w:cs="Arial"/>
        </w:rPr>
        <w:t xml:space="preserve"> </w:t>
      </w:r>
      <w:r w:rsidR="00632430" w:rsidRPr="0094418C">
        <w:rPr>
          <w:rFonts w:ascii="Arial" w:hAnsi="Arial" w:cs="Arial"/>
        </w:rPr>
        <w:t xml:space="preserve">Other genetic causes of nephrogenic DI </w:t>
      </w:r>
      <w:r w:rsidR="004C51C2" w:rsidRPr="0094418C">
        <w:rPr>
          <w:rFonts w:ascii="Arial" w:hAnsi="Arial" w:cs="Arial"/>
        </w:rPr>
        <w:t>include</w:t>
      </w:r>
      <w:r w:rsidR="00632430" w:rsidRPr="0094418C">
        <w:rPr>
          <w:rFonts w:ascii="Arial" w:hAnsi="Arial" w:cs="Arial"/>
        </w:rPr>
        <w:t>; polyhydramnios, megalencephaly, and symptomatic epilepsy (</w:t>
      </w:r>
      <w:r w:rsidR="00632430" w:rsidRPr="0094418C">
        <w:rPr>
          <w:rFonts w:ascii="Arial" w:hAnsi="Arial" w:cs="Arial"/>
          <w:i/>
        </w:rPr>
        <w:t>STRADA</w:t>
      </w:r>
      <w:r w:rsidR="004C51C2" w:rsidRPr="0094418C">
        <w:rPr>
          <w:rFonts w:ascii="Arial" w:hAnsi="Arial" w:cs="Arial"/>
        </w:rPr>
        <w:t xml:space="preserve">, </w:t>
      </w:r>
      <w:r w:rsidR="00632430" w:rsidRPr="0094418C">
        <w:rPr>
          <w:rFonts w:ascii="Arial" w:hAnsi="Arial" w:cs="Arial"/>
        </w:rPr>
        <w:t>OMIM 608626, 17q23)</w:t>
      </w:r>
      <w:r w:rsidR="004C51C2" w:rsidRPr="0094418C">
        <w:rPr>
          <w:rFonts w:ascii="Arial" w:hAnsi="Arial" w:cs="Arial"/>
        </w:rPr>
        <w:t xml:space="preserve"> and </w:t>
      </w:r>
      <w:r w:rsidR="005D0939" w:rsidRPr="0094418C">
        <w:rPr>
          <w:rFonts w:ascii="Arial" w:hAnsi="Arial" w:cs="Arial"/>
        </w:rPr>
        <w:t xml:space="preserve">some Barter syndrome subtypes, including </w:t>
      </w:r>
      <w:r w:rsidR="005D0939" w:rsidRPr="0094418C">
        <w:rPr>
          <w:rFonts w:ascii="Arial" w:eastAsia="Times New Roman" w:hAnsi="Arial" w:cs="Arial"/>
          <w:color w:val="000000"/>
        </w:rPr>
        <w:t>Bartter syndrome, type 4b, digenic</w:t>
      </w:r>
      <w:r w:rsidR="00082C61" w:rsidRPr="0094418C">
        <w:rPr>
          <w:rFonts w:ascii="Arial" w:eastAsia="Times New Roman" w:hAnsi="Arial" w:cs="Arial"/>
          <w:color w:val="000000"/>
        </w:rPr>
        <w:t xml:space="preserve"> </w:t>
      </w:r>
      <w:r w:rsidR="00E03368" w:rsidRPr="0094418C">
        <w:rPr>
          <w:rFonts w:ascii="Arial" w:eastAsia="Times New Roman" w:hAnsi="Arial" w:cs="Arial"/>
          <w:color w:val="000000"/>
        </w:rPr>
        <w:t>forms</w:t>
      </w:r>
      <w:r w:rsidR="005D0939" w:rsidRPr="0094418C">
        <w:rPr>
          <w:rFonts w:ascii="Arial" w:eastAsia="Times New Roman" w:hAnsi="Arial" w:cs="Arial"/>
          <w:color w:val="000000"/>
        </w:rPr>
        <w:t xml:space="preserve"> (</w:t>
      </w:r>
      <w:r w:rsidR="005D0939" w:rsidRPr="0094418C">
        <w:rPr>
          <w:rFonts w:ascii="Arial" w:eastAsia="Times New Roman" w:hAnsi="Arial" w:cs="Arial"/>
          <w:i/>
          <w:color w:val="000000"/>
        </w:rPr>
        <w:t>CLCNKA</w:t>
      </w:r>
      <w:r w:rsidR="005D0939" w:rsidRPr="0094418C">
        <w:rPr>
          <w:rFonts w:ascii="Arial" w:eastAsia="Times New Roman" w:hAnsi="Arial" w:cs="Arial"/>
          <w:color w:val="000000"/>
        </w:rPr>
        <w:t>, OMIM 602024, 1p36.13)</w:t>
      </w:r>
      <w:r w:rsidR="002F34E7" w:rsidRPr="0094418C">
        <w:rPr>
          <w:rFonts w:ascii="Arial" w:eastAsia="Times New Roman" w:hAnsi="Arial" w:cs="Arial"/>
          <w:color w:val="000000"/>
        </w:rPr>
        <w:t xml:space="preserve"> </w:t>
      </w:r>
      <w:r w:rsidR="002F34E7" w:rsidRPr="0094418C">
        <w:rPr>
          <w:rFonts w:ascii="Arial" w:eastAsia="Times New Roman" w:hAnsi="Arial" w:cs="Arial"/>
          <w:color w:val="000000"/>
        </w:rPr>
        <w:fldChar w:fldCharType="begin"/>
      </w:r>
      <w:r w:rsidR="00142B91" w:rsidRPr="0094418C">
        <w:rPr>
          <w:rFonts w:ascii="Arial" w:eastAsia="Times New Roman" w:hAnsi="Arial" w:cs="Arial"/>
          <w:color w:val="000000"/>
        </w:rPr>
        <w:instrText xml:space="preserve"> ADDIN EN.CITE &lt;EndNote&gt;&lt;Cite&gt;&lt;Author&gt;Puffenberger&lt;/Author&gt;&lt;Year&gt;2007&lt;/Year&gt;&lt;RecNum&gt;65&lt;/RecNum&gt;&lt;DisplayText&gt;(62,63)&lt;/DisplayText&gt;&lt;record&gt;&lt;rec-number&gt;65&lt;/rec-number&gt;&lt;foreign-keys&gt;&lt;key app="EN" db-id="9wx0wet5v2wzpter0aap5sr0d02z59red9de" timestamp="1548637829"&gt;65&lt;/key&gt;&lt;/foreign-keys&gt;&lt;ref-type name="Journal Article"&gt;17&lt;/ref-type&gt;&lt;contributors&gt;&lt;authors&gt;&lt;author&gt;Puffenberger, Erik G&lt;/author&gt;&lt;author&gt;Strauss, Kevin A&lt;/author&gt;&lt;author&gt;Ramsey, Keri E&lt;/author&gt;&lt;author&gt;Craig, David W&lt;/author&gt;&lt;author&gt;Stephan, Dietrich A&lt;/author&gt;&lt;author&gt;Robinson, Donna L&lt;/author&gt;&lt;author&gt;Hendrickson, Christine L&lt;/author&gt;&lt;author&gt;Gottlieb, Steven&lt;/author&gt;&lt;author&gt;Ramsay, David A&lt;/author&gt;&lt;author&gt;Siu, Victoria M&lt;/author&gt;&lt;/authors&gt;&lt;/contributors&gt;&lt;titles&gt;&lt;title&gt;Polyhydramnios, megalencephaly and symptomatic epilepsy caused by a homozygous 7-kilobase deletion in LYK5&lt;/title&gt;&lt;secondary-title&gt;Brain&lt;/secondary-title&gt;&lt;/titles&gt;&lt;periodical&gt;&lt;full-title&gt;Brain&lt;/full-title&gt;&lt;/periodical&gt;&lt;pages&gt;1929-1941&lt;/pages&gt;&lt;volume&gt;130&lt;/volume&gt;&lt;number&gt;7&lt;/number&gt;&lt;dates&gt;&lt;year&gt;2007&lt;/year&gt;&lt;/dates&gt;&lt;isbn&gt;1460-2156&lt;/isbn&gt;&lt;urls&gt;&lt;/urls&gt;&lt;/record&gt;&lt;/Cite&gt;&lt;Cite&gt;&lt;Author&gt;Krämer&lt;/Author&gt;&lt;Year&gt;2008&lt;/Year&gt;&lt;RecNum&gt;66&lt;/RecNum&gt;&lt;record&gt;&lt;rec-number&gt;66&lt;/rec-number&gt;&lt;foreign-keys&gt;&lt;key app="EN" db-id="9wx0wet5v2wzpter0aap5sr0d02z59red9de" timestamp="1548638708"&gt;66&lt;/key&gt;&lt;/foreign-keys&gt;&lt;ref-type name="Journal Article"&gt;17&lt;/ref-type&gt;&lt;contributors&gt;&lt;authors&gt;&lt;author&gt;Krämer, Bernhard K&lt;/author&gt;&lt;author&gt;Bergler, Tobias&lt;/author&gt;&lt;author&gt;Stoelcker, Benjamin&lt;/author&gt;&lt;author&gt;Waldegger, Siegfried&lt;/author&gt;&lt;/authors&gt;&lt;/contributors&gt;&lt;titles&gt;&lt;title&gt;Mechanisms of disease: the kidney-specific chloride channels ClCKA and ClCKB, the Barttin subunit, and their clinical relevance&lt;/title&gt;&lt;secondary-title&gt;Nature Reviews Nephrology&lt;/secondary-title&gt;&lt;/titles&gt;&lt;periodical&gt;&lt;full-title&gt;Nature Reviews Nephrology&lt;/full-title&gt;&lt;/periodical&gt;&lt;pages&gt;38&lt;/pages&gt;&lt;volume&gt;4&lt;/volume&gt;&lt;number&gt;1&lt;/number&gt;&lt;dates&gt;&lt;year&gt;2008&lt;/year&gt;&lt;/dates&gt;&lt;isbn&gt;1759-507X&lt;/isbn&gt;&lt;urls&gt;&lt;/urls&gt;&lt;/record&gt;&lt;/Cite&gt;&lt;/EndNote&gt;</w:instrText>
      </w:r>
      <w:r w:rsidR="002F34E7" w:rsidRPr="0094418C">
        <w:rPr>
          <w:rFonts w:ascii="Arial" w:eastAsia="Times New Roman" w:hAnsi="Arial" w:cs="Arial"/>
          <w:color w:val="000000"/>
        </w:rPr>
        <w:fldChar w:fldCharType="separate"/>
      </w:r>
      <w:r w:rsidR="00142B91" w:rsidRPr="0094418C">
        <w:rPr>
          <w:rFonts w:ascii="Arial" w:eastAsia="Times New Roman" w:hAnsi="Arial" w:cs="Arial"/>
          <w:noProof/>
          <w:color w:val="000000"/>
        </w:rPr>
        <w:t>(62,63)</w:t>
      </w:r>
      <w:r w:rsidR="002F34E7" w:rsidRPr="0094418C">
        <w:rPr>
          <w:rFonts w:ascii="Arial" w:eastAsia="Times New Roman" w:hAnsi="Arial" w:cs="Arial"/>
          <w:color w:val="000000"/>
        </w:rPr>
        <w:fldChar w:fldCharType="end"/>
      </w:r>
      <w:r w:rsidR="005D0939" w:rsidRPr="0094418C">
        <w:rPr>
          <w:rFonts w:ascii="Arial" w:eastAsia="Times New Roman" w:hAnsi="Arial" w:cs="Arial"/>
          <w:color w:val="000000"/>
        </w:rPr>
        <w:t>.</w:t>
      </w:r>
    </w:p>
    <w:p w14:paraId="3FCD7645" w14:textId="77777777" w:rsidR="005B41DB" w:rsidRPr="0094418C" w:rsidRDefault="005B41DB" w:rsidP="0094418C">
      <w:pPr>
        <w:spacing w:after="0" w:line="276" w:lineRule="auto"/>
        <w:rPr>
          <w:rFonts w:ascii="Arial" w:eastAsia="Times New Roman" w:hAnsi="Arial" w:cs="Arial"/>
          <w:color w:val="000000"/>
        </w:rPr>
      </w:pPr>
    </w:p>
    <w:p w14:paraId="34E11AD4" w14:textId="77777777" w:rsidR="005B41DB" w:rsidRDefault="009444CC" w:rsidP="0094418C">
      <w:pPr>
        <w:spacing w:after="0" w:line="276" w:lineRule="auto"/>
        <w:rPr>
          <w:rFonts w:ascii="Arial" w:hAnsi="Arial" w:cs="Arial"/>
        </w:rPr>
      </w:pPr>
      <w:r w:rsidRPr="0094418C">
        <w:rPr>
          <w:rFonts w:ascii="Arial" w:hAnsi="Arial" w:cs="Arial"/>
        </w:rPr>
        <w:t xml:space="preserve">Primary polydipsia or dipsogenic DI is </w:t>
      </w:r>
      <w:r w:rsidR="00E0797A" w:rsidRPr="0094418C">
        <w:rPr>
          <w:rFonts w:ascii="Arial" w:hAnsi="Arial" w:cs="Arial"/>
        </w:rPr>
        <w:t xml:space="preserve">often seen in individuals on treatment for mood disorders or schizophrenia </w:t>
      </w:r>
      <w:r w:rsidR="00E0797A" w:rsidRPr="0094418C">
        <w:rPr>
          <w:rFonts w:ascii="Arial" w:hAnsi="Arial" w:cs="Arial"/>
        </w:rPr>
        <w:fldChar w:fldCharType="begin"/>
      </w:r>
      <w:r w:rsidR="00142B91" w:rsidRPr="0094418C">
        <w:rPr>
          <w:rFonts w:ascii="Arial" w:hAnsi="Arial" w:cs="Arial"/>
        </w:rPr>
        <w:instrText xml:space="preserve"> ADDIN EN.CITE &lt;EndNote&gt;&lt;Cite&gt;&lt;Author&gt;Dundas&lt;/Author&gt;&lt;Year&gt;2007&lt;/Year&gt;&lt;RecNum&gt;51&lt;/RecNum&gt;&lt;DisplayText&gt;(64)&lt;/DisplayText&gt;&lt;record&gt;&lt;rec-number&gt;51&lt;/rec-number&gt;&lt;foreign-keys&gt;&lt;key app="EN" db-id="9wx0wet5v2wzpter0aap5sr0d02z59red9de" timestamp="1547929246"&gt;51&lt;/key&gt;&lt;/foreign-keys&gt;&lt;ref-type name="Journal Article"&gt;17&lt;/ref-type&gt;&lt;contributors&gt;&lt;authors&gt;&lt;author&gt;Dundas, Brian&lt;/author&gt;&lt;author&gt;Harris, Melissa&lt;/author&gt;&lt;author&gt;Narasimhan, Meera&lt;/author&gt;&lt;/authors&gt;&lt;/contributors&gt;&lt;titles&gt;&lt;title&gt;Psychogenic polydipsia review: etiology, differential, and treatment&lt;/title&gt;&lt;secondary-title&gt;Current psychiatry reports&lt;/secondary-title&gt;&lt;/titles&gt;&lt;periodical&gt;&lt;full-title&gt;Current psychiatry reports&lt;/full-title&gt;&lt;/periodical&gt;&lt;pages&gt;236-241&lt;/pages&gt;&lt;volume&gt;9&lt;/volume&gt;&lt;number&gt;3&lt;/number&gt;&lt;dates&gt;&lt;year&gt;2007&lt;/year&gt;&lt;/dates&gt;&lt;isbn&gt;1523-3812&lt;/isbn&gt;&lt;urls&gt;&lt;/urls&gt;&lt;/record&gt;&lt;/Cite&gt;&lt;/EndNote&gt;</w:instrText>
      </w:r>
      <w:r w:rsidR="00E0797A" w:rsidRPr="0094418C">
        <w:rPr>
          <w:rFonts w:ascii="Arial" w:hAnsi="Arial" w:cs="Arial"/>
        </w:rPr>
        <w:fldChar w:fldCharType="separate"/>
      </w:r>
      <w:r w:rsidR="00142B91" w:rsidRPr="0094418C">
        <w:rPr>
          <w:rFonts w:ascii="Arial" w:hAnsi="Arial" w:cs="Arial"/>
          <w:noProof/>
        </w:rPr>
        <w:t>(64)</w:t>
      </w:r>
      <w:r w:rsidR="00E0797A" w:rsidRPr="0094418C">
        <w:rPr>
          <w:rFonts w:ascii="Arial" w:hAnsi="Arial" w:cs="Arial"/>
        </w:rPr>
        <w:fldChar w:fldCharType="end"/>
      </w:r>
      <w:r w:rsidR="00E0797A" w:rsidRPr="0094418C">
        <w:rPr>
          <w:rFonts w:ascii="Arial" w:hAnsi="Arial" w:cs="Arial"/>
        </w:rPr>
        <w:t xml:space="preserve">. The dry mouth caused by intake of medications with strong anticholinergic properties to treat these disorders is most likely the cause for excessive water intake </w:t>
      </w:r>
      <w:r w:rsidR="00E0797A" w:rsidRPr="0094418C">
        <w:rPr>
          <w:rFonts w:ascii="Arial" w:hAnsi="Arial" w:cs="Arial"/>
        </w:rPr>
        <w:fldChar w:fldCharType="begin"/>
      </w:r>
      <w:r w:rsidR="00142B91" w:rsidRPr="0094418C">
        <w:rPr>
          <w:rFonts w:ascii="Arial" w:hAnsi="Arial" w:cs="Arial"/>
        </w:rPr>
        <w:instrText xml:space="preserve"> ADDIN EN.CITE &lt;EndNote&gt;&lt;Cite&gt;&lt;Author&gt;Dundas&lt;/Author&gt;&lt;Year&gt;2007&lt;/Year&gt;&lt;RecNum&gt;51&lt;/RecNum&gt;&lt;DisplayText&gt;(64)&lt;/DisplayText&gt;&lt;record&gt;&lt;rec-number&gt;51&lt;/rec-number&gt;&lt;foreign-keys&gt;&lt;key app="EN" db-id="9wx0wet5v2wzpter0aap5sr0d02z59red9de" timestamp="1547929246"&gt;51&lt;/key&gt;&lt;/foreign-keys&gt;&lt;ref-type name="Journal Article"&gt;17&lt;/ref-type&gt;&lt;contributors&gt;&lt;authors&gt;&lt;author&gt;Dundas, Brian&lt;/author&gt;&lt;author&gt;Harris, Melissa&lt;/author&gt;&lt;author&gt;Narasimhan, Meera&lt;/author&gt;&lt;/authors&gt;&lt;/contributors&gt;&lt;titles&gt;&lt;title&gt;Psychogenic polydipsia review: etiology, differential, and treatment&lt;/title&gt;&lt;secondary-title&gt;Current psychiatry reports&lt;/secondary-title&gt;&lt;/titles&gt;&lt;periodical&gt;&lt;full-title&gt;Current psychiatry reports&lt;/full-title&gt;&lt;/periodical&gt;&lt;pages&gt;236-241&lt;/pages&gt;&lt;volume&gt;9&lt;/volume&gt;&lt;number&gt;3&lt;/number&gt;&lt;dates&gt;&lt;year&gt;2007&lt;/year&gt;&lt;/dates&gt;&lt;isbn&gt;1523-3812&lt;/isbn&gt;&lt;urls&gt;&lt;/urls&gt;&lt;/record&gt;&lt;/Cite&gt;&lt;/EndNote&gt;</w:instrText>
      </w:r>
      <w:r w:rsidR="00E0797A" w:rsidRPr="0094418C">
        <w:rPr>
          <w:rFonts w:ascii="Arial" w:hAnsi="Arial" w:cs="Arial"/>
        </w:rPr>
        <w:fldChar w:fldCharType="separate"/>
      </w:r>
      <w:r w:rsidR="00142B91" w:rsidRPr="0094418C">
        <w:rPr>
          <w:rFonts w:ascii="Arial" w:hAnsi="Arial" w:cs="Arial"/>
          <w:noProof/>
        </w:rPr>
        <w:t>(64)</w:t>
      </w:r>
      <w:r w:rsidR="00E0797A" w:rsidRPr="0094418C">
        <w:rPr>
          <w:rFonts w:ascii="Arial" w:hAnsi="Arial" w:cs="Arial"/>
        </w:rPr>
        <w:fldChar w:fldCharType="end"/>
      </w:r>
      <w:r w:rsidR="00E0797A" w:rsidRPr="0094418C">
        <w:rPr>
          <w:rFonts w:ascii="Arial" w:hAnsi="Arial" w:cs="Arial"/>
        </w:rPr>
        <w:t xml:space="preserve">. </w:t>
      </w:r>
      <w:r w:rsidR="001E7251" w:rsidRPr="0094418C">
        <w:rPr>
          <w:rFonts w:ascii="Arial" w:hAnsi="Arial" w:cs="Arial"/>
        </w:rPr>
        <w:t xml:space="preserve">Hypothalamic disease (sarcoidosis, tuberculosis, trauma, neoplasms) can alter the thirst response by lowering the </w:t>
      </w:r>
      <w:r w:rsidR="00D35A53" w:rsidRPr="0094418C">
        <w:rPr>
          <w:rFonts w:ascii="Arial" w:hAnsi="Arial" w:cs="Arial"/>
        </w:rPr>
        <w:t>thirst threshold, either by disruption of the thirst center or through osmoceptor dysfunction, which leads to</w:t>
      </w:r>
      <w:r w:rsidR="001E7251" w:rsidRPr="0094418C">
        <w:rPr>
          <w:rFonts w:ascii="Arial" w:hAnsi="Arial" w:cs="Arial"/>
        </w:rPr>
        <w:t xml:space="preserve"> polydipsia</w:t>
      </w:r>
      <w:r w:rsidR="00D35A53" w:rsidRPr="0094418C">
        <w:rPr>
          <w:rFonts w:ascii="Arial" w:hAnsi="Arial" w:cs="Arial"/>
        </w:rPr>
        <w:t xml:space="preserve"> </w:t>
      </w:r>
      <w:r w:rsidR="00D35A53" w:rsidRPr="0094418C">
        <w:rPr>
          <w:rFonts w:ascii="Arial" w:hAnsi="Arial" w:cs="Arial"/>
        </w:rPr>
        <w:fldChar w:fldCharType="begin"/>
      </w:r>
      <w:r w:rsidR="00DB22F3" w:rsidRPr="0094418C">
        <w:rPr>
          <w:rFonts w:ascii="Arial" w:hAnsi="Arial" w:cs="Arial"/>
        </w:rPr>
        <w:instrText xml:space="preserve"> ADDIN EN.CITE &lt;EndNote&gt;&lt;Cite&gt;&lt;Author&gt;Robinson&lt;/Author&gt;&lt;Year&gt;2015&lt;/Year&gt;&lt;RecNum&gt;14&lt;/RecNum&gt;&lt;DisplayText&gt;(3,7)&lt;/DisplayText&gt;&lt;record&gt;&lt;rec-number&gt;14&lt;/rec-number&gt;&lt;foreign-keys&gt;&lt;key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Cite&gt;&lt;Author&gt;Fenske&lt;/Author&gt;&lt;Year&gt;2012&lt;/Year&gt;&lt;RecNum&gt;8&lt;/RecNum&gt;&lt;record&gt;&lt;rec-number&gt;8&lt;/rec-number&gt;&lt;foreign-keys&gt;&lt;key app="EN" db-id="9wx0wet5v2wzpter0aap5sr0d02z59red9de" timestamp="1545967405"&gt;8&lt;/key&gt;&lt;/foreign-keys&gt;&lt;ref-type name="Journal Article"&gt;17&lt;/ref-type&gt;&lt;contributors&gt;&lt;authors&gt;&lt;author&gt;Fenske, Wiebke&lt;/author&gt;&lt;author&gt;Allolio, Bruno&lt;/author&gt;&lt;/authors&gt;&lt;/contributors&gt;&lt;titles&gt;&lt;title&gt;Current state and future perspectives in the diagnosis of diabetes insipidus: a clinical review&lt;/title&gt;&lt;secondary-title&gt;The Journal of Clinical Endocrinology &amp;amp; Metabolism&lt;/secondary-title&gt;&lt;/titles&gt;&lt;periodical&gt;&lt;full-title&gt;The Journal of Clinical Endocrinology &amp;amp; Metabolism&lt;/full-title&gt;&lt;/periodical&gt;&lt;pages&gt;3426-3437&lt;/pages&gt;&lt;volume&gt;97&lt;/volume&gt;&lt;number&gt;10&lt;/number&gt;&lt;dates&gt;&lt;year&gt;2012&lt;/year&gt;&lt;/dates&gt;&lt;isbn&gt;0021-972X&lt;/isbn&gt;&lt;urls&gt;&lt;/urls&gt;&lt;/record&gt;&lt;/Cite&gt;&lt;/EndNote&gt;</w:instrText>
      </w:r>
      <w:r w:rsidR="00D35A53" w:rsidRPr="0094418C">
        <w:rPr>
          <w:rFonts w:ascii="Arial" w:hAnsi="Arial" w:cs="Arial"/>
        </w:rPr>
        <w:fldChar w:fldCharType="separate"/>
      </w:r>
      <w:r w:rsidR="00DB22F3" w:rsidRPr="0094418C">
        <w:rPr>
          <w:rFonts w:ascii="Arial" w:hAnsi="Arial" w:cs="Arial"/>
          <w:noProof/>
        </w:rPr>
        <w:t>(3,7)</w:t>
      </w:r>
      <w:r w:rsidR="00D35A53" w:rsidRPr="0094418C">
        <w:rPr>
          <w:rFonts w:ascii="Arial" w:hAnsi="Arial" w:cs="Arial"/>
        </w:rPr>
        <w:fldChar w:fldCharType="end"/>
      </w:r>
      <w:r w:rsidR="00D35A53" w:rsidRPr="0094418C">
        <w:rPr>
          <w:rFonts w:ascii="Arial" w:hAnsi="Arial" w:cs="Arial"/>
        </w:rPr>
        <w:t>.</w:t>
      </w:r>
      <w:r w:rsidR="001E7251" w:rsidRPr="0094418C">
        <w:rPr>
          <w:rFonts w:ascii="Arial" w:hAnsi="Arial" w:cs="Arial"/>
        </w:rPr>
        <w:t xml:space="preserve"> </w:t>
      </w:r>
      <w:r w:rsidR="00FB2247" w:rsidRPr="0094418C">
        <w:rPr>
          <w:rFonts w:ascii="Arial" w:hAnsi="Arial" w:cs="Arial"/>
        </w:rPr>
        <w:t xml:space="preserve">Primary polydipsia which results from this subset of cases with low thirst threshold in hypothalamus, is also referred to as ‘dipsogenic DI’. </w:t>
      </w:r>
      <w:r w:rsidR="001E7251" w:rsidRPr="0094418C">
        <w:rPr>
          <w:rFonts w:ascii="Arial" w:hAnsi="Arial" w:cs="Arial"/>
        </w:rPr>
        <w:t>In other cases, individuals are just habitual compulsive drinkers of large volumes of water without any underlying organic or pharmacologic cause</w:t>
      </w:r>
      <w:r w:rsidR="00025D82" w:rsidRPr="0094418C">
        <w:rPr>
          <w:rFonts w:ascii="Arial" w:hAnsi="Arial" w:cs="Arial"/>
        </w:rPr>
        <w:t xml:space="preserve"> </w:t>
      </w:r>
      <w:r w:rsidR="00025D82" w:rsidRPr="0094418C">
        <w:rPr>
          <w:rFonts w:ascii="Arial" w:hAnsi="Arial" w:cs="Arial"/>
        </w:rPr>
        <w:fldChar w:fldCharType="begin"/>
      </w:r>
      <w:r w:rsidR="00DD0F35" w:rsidRPr="0094418C">
        <w:rPr>
          <w:rFonts w:ascii="Arial" w:hAnsi="Arial" w:cs="Arial"/>
        </w:rPr>
        <w:instrText xml:space="preserve"> ADDIN EN.CITE &lt;EndNote&gt;&lt;Cite&gt;&lt;Author&gt;Ball&lt;/Author&gt;&lt;Year&gt;2017&lt;/Year&gt;&lt;RecNum&gt;3&lt;/RecNum&gt;&lt;DisplayText&gt;(6)&lt;/DisplayText&gt;&lt;record&gt;&lt;rec-number&gt;3&lt;/rec-number&gt;&lt;foreign-keys&gt;&lt;key app="EN" db-id="9wx0wet5v2wzpter0aap5sr0d02z59red9de" timestamp="1545591731"&gt;3&lt;/key&gt;&lt;/foreign-keys&gt;&lt;ref-type name="Manuscript"&gt;36&lt;/ref-type&gt;&lt;contributors&gt;&lt;authors&gt;&lt;author&gt;Ball, SG&lt;/author&gt;&lt;/authors&gt;&lt;/contributors&gt;&lt;titles&gt;&lt;title&gt;The Neurohypophysis: Endocrinology of Vasopressin and Oxytocin&lt;/title&gt;&lt;/titles&gt;&lt;dates&gt;&lt;year&gt;2017&lt;/year&gt;&lt;/dates&gt;&lt;publisher&gt;Endotext [Internet]. South Dartmouth: MDText.com, Inc.; 2000. 2017 Apr 22&lt;/publisher&gt;&lt;urls&gt;&lt;/urls&gt;&lt;/record&gt;&lt;/Cite&gt;&lt;/EndNote&gt;</w:instrText>
      </w:r>
      <w:r w:rsidR="00025D82" w:rsidRPr="0094418C">
        <w:rPr>
          <w:rFonts w:ascii="Arial" w:hAnsi="Arial" w:cs="Arial"/>
        </w:rPr>
        <w:fldChar w:fldCharType="separate"/>
      </w:r>
      <w:r w:rsidR="00DD0F35" w:rsidRPr="0094418C">
        <w:rPr>
          <w:rFonts w:ascii="Arial" w:hAnsi="Arial" w:cs="Arial"/>
          <w:noProof/>
        </w:rPr>
        <w:t>(6)</w:t>
      </w:r>
      <w:r w:rsidR="00025D82" w:rsidRPr="0094418C">
        <w:rPr>
          <w:rFonts w:ascii="Arial" w:hAnsi="Arial" w:cs="Arial"/>
        </w:rPr>
        <w:fldChar w:fldCharType="end"/>
      </w:r>
      <w:r w:rsidR="001E7251" w:rsidRPr="0094418C">
        <w:rPr>
          <w:rFonts w:ascii="Arial" w:hAnsi="Arial" w:cs="Arial"/>
        </w:rPr>
        <w:t>.</w:t>
      </w:r>
      <w:r w:rsidR="00FE146C" w:rsidRPr="0094418C">
        <w:rPr>
          <w:rFonts w:ascii="Arial" w:hAnsi="Arial" w:cs="Arial"/>
        </w:rPr>
        <w:t xml:space="preserve"> </w:t>
      </w:r>
    </w:p>
    <w:p w14:paraId="30FDBED1" w14:textId="77777777" w:rsidR="005B41DB" w:rsidRDefault="005B41DB" w:rsidP="0094418C">
      <w:pPr>
        <w:spacing w:after="0" w:line="276" w:lineRule="auto"/>
        <w:rPr>
          <w:rFonts w:ascii="Arial" w:hAnsi="Arial" w:cs="Arial"/>
        </w:rPr>
      </w:pPr>
    </w:p>
    <w:p w14:paraId="052F9587" w14:textId="118E12AC" w:rsidR="00ED3DA5" w:rsidRDefault="00FE146C" w:rsidP="0094418C">
      <w:pPr>
        <w:spacing w:after="0" w:line="276" w:lineRule="auto"/>
        <w:rPr>
          <w:rFonts w:ascii="Arial" w:hAnsi="Arial" w:cs="Arial"/>
        </w:rPr>
      </w:pPr>
      <w:r w:rsidRPr="0094418C">
        <w:rPr>
          <w:rFonts w:ascii="Arial" w:hAnsi="Arial" w:cs="Arial"/>
        </w:rPr>
        <w:t xml:space="preserve">A unique presentation of DI which is worthy of note, is the one that occurs during pregnancy. Also known as gestational diabetes insipidus, this disorder occurs during pregnancy due to the </w:t>
      </w:r>
      <w:r w:rsidRPr="0094418C">
        <w:rPr>
          <w:rFonts w:ascii="Arial" w:hAnsi="Arial" w:cs="Arial"/>
        </w:rPr>
        <w:lastRenderedPageBreak/>
        <w:t xml:space="preserve">enzymatic breakdown of the endogenous AVP </w:t>
      </w:r>
      <w:r w:rsidR="00954ED3" w:rsidRPr="0094418C">
        <w:rPr>
          <w:rFonts w:ascii="Arial" w:hAnsi="Arial" w:cs="Arial"/>
        </w:rPr>
        <w:t>by</w:t>
      </w:r>
      <w:r w:rsidRPr="0094418C">
        <w:rPr>
          <w:rFonts w:ascii="Arial" w:hAnsi="Arial" w:cs="Arial"/>
        </w:rPr>
        <w:t xml:space="preserve"> a placental cysteine aminopeptidase </w:t>
      </w:r>
      <w:r w:rsidRPr="0094418C">
        <w:rPr>
          <w:rFonts w:ascii="Arial" w:hAnsi="Arial" w:cs="Arial"/>
        </w:rPr>
        <w:fldChar w:fldCharType="begin"/>
      </w:r>
      <w:r w:rsidR="00DB22F3" w:rsidRPr="0094418C">
        <w:rPr>
          <w:rFonts w:ascii="Arial" w:hAnsi="Arial" w:cs="Arial"/>
        </w:rPr>
        <w:instrText xml:space="preserve"> ADDIN EN.CITE &lt;EndNote&gt;&lt;Cite&gt;&lt;Author&gt;Robinson&lt;/Author&gt;&lt;Year&gt;2015&lt;/Year&gt;&lt;RecNum&gt;14&lt;/RecNum&gt;&lt;DisplayText&gt;(3,7)&lt;/DisplayText&gt;&lt;record&gt;&lt;rec-number&gt;14&lt;/rec-number&gt;&lt;foreign-keys&gt;&lt;key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Cite&gt;&lt;Author&gt;Fenske&lt;/Author&gt;&lt;Year&gt;2012&lt;/Year&gt;&lt;RecNum&gt;8&lt;/RecNum&gt;&lt;record&gt;&lt;rec-number&gt;8&lt;/rec-number&gt;&lt;foreign-keys&gt;&lt;key app="EN" db-id="9wx0wet5v2wzpter0aap5sr0d02z59red9de" timestamp="1545967405"&gt;8&lt;/key&gt;&lt;/foreign-keys&gt;&lt;ref-type name="Journal Article"&gt;17&lt;/ref-type&gt;&lt;contributors&gt;&lt;authors&gt;&lt;author&gt;Fenske, Wiebke&lt;/author&gt;&lt;author&gt;Allolio, Bruno&lt;/author&gt;&lt;/authors&gt;&lt;/contributors&gt;&lt;titles&gt;&lt;title&gt;Current state and future perspectives in the diagnosis of diabetes insipidus: a clinical review&lt;/title&gt;&lt;secondary-title&gt;The Journal of Clinical Endocrinology &amp;amp; Metabolism&lt;/secondary-title&gt;&lt;/titles&gt;&lt;periodical&gt;&lt;full-title&gt;The Journal of Clinical Endocrinology &amp;amp; Metabolism&lt;/full-title&gt;&lt;/periodical&gt;&lt;pages&gt;3426-3437&lt;/pages&gt;&lt;volume&gt;97&lt;/volume&gt;&lt;number&gt;10&lt;/number&gt;&lt;dates&gt;&lt;year&gt;2012&lt;/year&gt;&lt;/dates&gt;&lt;isbn&gt;0021-972X&lt;/isbn&gt;&lt;urls&gt;&lt;/urls&gt;&lt;/record&gt;&lt;/Cite&gt;&lt;/EndNote&gt;</w:instrText>
      </w:r>
      <w:r w:rsidRPr="0094418C">
        <w:rPr>
          <w:rFonts w:ascii="Arial" w:hAnsi="Arial" w:cs="Arial"/>
        </w:rPr>
        <w:fldChar w:fldCharType="separate"/>
      </w:r>
      <w:r w:rsidR="00DB22F3" w:rsidRPr="0094418C">
        <w:rPr>
          <w:rFonts w:ascii="Arial" w:hAnsi="Arial" w:cs="Arial"/>
          <w:noProof/>
        </w:rPr>
        <w:t>(3,7)</w:t>
      </w:r>
      <w:r w:rsidRPr="0094418C">
        <w:rPr>
          <w:rFonts w:ascii="Arial" w:hAnsi="Arial" w:cs="Arial"/>
        </w:rPr>
        <w:fldChar w:fldCharType="end"/>
      </w:r>
      <w:r w:rsidRPr="0094418C">
        <w:rPr>
          <w:rFonts w:ascii="Arial" w:hAnsi="Arial" w:cs="Arial"/>
        </w:rPr>
        <w:t xml:space="preserve">. </w:t>
      </w:r>
      <w:r w:rsidR="00DD5303" w:rsidRPr="0094418C">
        <w:rPr>
          <w:rFonts w:ascii="Arial" w:hAnsi="Arial" w:cs="Arial"/>
        </w:rPr>
        <w:t>In women with borderline-low plasma AVP levels,</w:t>
      </w:r>
      <w:r w:rsidRPr="0094418C">
        <w:rPr>
          <w:rFonts w:ascii="Arial" w:hAnsi="Arial" w:cs="Arial"/>
        </w:rPr>
        <w:t xml:space="preserve"> pregnancy can unmask sub-clinical DI</w:t>
      </w:r>
      <w:r w:rsidR="00DD5303" w:rsidRPr="0094418C">
        <w:rPr>
          <w:rFonts w:ascii="Arial" w:hAnsi="Arial" w:cs="Arial"/>
        </w:rPr>
        <w:t xml:space="preserve"> from enzymatic degradation of AVP</w:t>
      </w:r>
      <w:r w:rsidRPr="0094418C">
        <w:rPr>
          <w:rFonts w:ascii="Arial" w:hAnsi="Arial" w:cs="Arial"/>
        </w:rPr>
        <w:t xml:space="preserve"> </w:t>
      </w:r>
      <w:r w:rsidRPr="0094418C">
        <w:rPr>
          <w:rFonts w:ascii="Arial" w:hAnsi="Arial" w:cs="Arial"/>
        </w:rPr>
        <w:fldChar w:fldCharType="begin"/>
      </w:r>
      <w:r w:rsidR="00DB22F3" w:rsidRPr="0094418C">
        <w:rPr>
          <w:rFonts w:ascii="Arial" w:hAnsi="Arial" w:cs="Arial"/>
        </w:rPr>
        <w:instrText xml:space="preserve"> ADDIN EN.CITE &lt;EndNote&gt;&lt;Cite&gt;&lt;Author&gt;Iwasaki&lt;/Author&gt;&lt;Year&gt;1991&lt;/Year&gt;&lt;RecNum&gt;52&lt;/RecNum&gt;&lt;DisplayText&gt;(8)&lt;/DisplayText&gt;&lt;record&gt;&lt;rec-number&gt;52&lt;/rec-number&gt;&lt;foreign-keys&gt;&lt;key app="EN" db-id="9wx0wet5v2wzpter0aap5sr0d02z59red9de" timestamp="1547930099"&gt;52&lt;/key&gt;&lt;/foreign-keys&gt;&lt;ref-type name="Journal Article"&gt;17&lt;/ref-type&gt;&lt;contributors&gt;&lt;authors&gt;&lt;author&gt;Iwasaki, Yasumasa&lt;/author&gt;&lt;author&gt;Oiso, Yutaka&lt;/author&gt;&lt;author&gt;Kondo, Kunikazu&lt;/author&gt;&lt;author&gt;Takagi, Shinko&lt;/author&gt;&lt;author&gt;Takatsuki, Kensuke&lt;/author&gt;&lt;author&gt;Hasegawa, Haruhiko&lt;/author&gt;&lt;author&gt;Ishikawa, Kaoru&lt;/author&gt;&lt;author&gt;Fujimura, Yumi&lt;/author&gt;&lt;author&gt;Kazeto, Sadayuki&lt;/author&gt;&lt;author&gt;Tomita, Akio&lt;/author&gt;&lt;/authors&gt;&lt;/contributors&gt;&lt;titles&gt;&lt;title&gt;Aggravation of subclinical diabetes insipidus during pregnancy&lt;/title&gt;&lt;secondary-title&gt;New England Journal of Medicine&lt;/secondary-title&gt;&lt;/titles&gt;&lt;periodical&gt;&lt;full-title&gt;New England Journal of Medicine&lt;/full-title&gt;&lt;/periodical&gt;&lt;pages&gt;522-526&lt;/pages&gt;&lt;volume&gt;324&lt;/volume&gt;&lt;number&gt;8&lt;/number&gt;&lt;dates&gt;&lt;year&gt;1991&lt;/year&gt;&lt;/dates&gt;&lt;isbn&gt;0028-4793&lt;/isbn&gt;&lt;urls&gt;&lt;/urls&gt;&lt;/record&gt;&lt;/Cite&gt;&lt;/EndNote&gt;</w:instrText>
      </w:r>
      <w:r w:rsidRPr="0094418C">
        <w:rPr>
          <w:rFonts w:ascii="Arial" w:hAnsi="Arial" w:cs="Arial"/>
        </w:rPr>
        <w:fldChar w:fldCharType="separate"/>
      </w:r>
      <w:r w:rsidR="00DB22F3" w:rsidRPr="0094418C">
        <w:rPr>
          <w:rFonts w:ascii="Arial" w:hAnsi="Arial" w:cs="Arial"/>
          <w:noProof/>
        </w:rPr>
        <w:t>(8)</w:t>
      </w:r>
      <w:r w:rsidRPr="0094418C">
        <w:rPr>
          <w:rFonts w:ascii="Arial" w:hAnsi="Arial" w:cs="Arial"/>
        </w:rPr>
        <w:fldChar w:fldCharType="end"/>
      </w:r>
      <w:r w:rsidRPr="0094418C">
        <w:rPr>
          <w:rFonts w:ascii="Arial" w:hAnsi="Arial" w:cs="Arial"/>
        </w:rPr>
        <w:t>. However, work-up for other etiologies of DI must be considered when appropriate in this situation.</w:t>
      </w:r>
    </w:p>
    <w:p w14:paraId="126F138C" w14:textId="77777777" w:rsidR="005B41DB" w:rsidRPr="0094418C" w:rsidRDefault="005B41DB" w:rsidP="0094418C">
      <w:pPr>
        <w:spacing w:after="0" w:line="276" w:lineRule="auto"/>
        <w:rPr>
          <w:rFonts w:ascii="Arial" w:hAnsi="Arial" w:cs="Arial"/>
        </w:rPr>
      </w:pPr>
    </w:p>
    <w:p w14:paraId="7B1DB443" w14:textId="3E9ED311" w:rsidR="008976FB" w:rsidRPr="0094418C" w:rsidRDefault="008976FB" w:rsidP="0094418C">
      <w:pPr>
        <w:spacing w:after="0" w:line="276" w:lineRule="auto"/>
        <w:rPr>
          <w:rFonts w:ascii="Arial" w:hAnsi="Arial" w:cs="Arial"/>
        </w:rPr>
      </w:pPr>
      <w:r w:rsidRPr="005B41DB">
        <w:rPr>
          <w:rFonts w:ascii="Arial" w:hAnsi="Arial" w:cs="Arial"/>
        </w:rPr>
        <w:t xml:space="preserve">If none of the modalities succeed in establishing an appropriate diagnosis of DI, a therapeutic trial with </w:t>
      </w:r>
      <w:r w:rsidR="00E43440" w:rsidRPr="005B41DB">
        <w:rPr>
          <w:rFonts w:ascii="Arial" w:hAnsi="Arial" w:cs="Arial"/>
        </w:rPr>
        <w:t xml:space="preserve">desmopressin </w:t>
      </w:r>
      <w:r w:rsidRPr="005B41DB">
        <w:rPr>
          <w:rFonts w:ascii="Arial" w:hAnsi="Arial" w:cs="Arial"/>
        </w:rPr>
        <w:t xml:space="preserve">can be undertaken </w:t>
      </w:r>
      <w:r w:rsidRPr="005B41DB">
        <w:rPr>
          <w:rFonts w:ascii="Arial" w:hAnsi="Arial" w:cs="Arial"/>
        </w:rPr>
        <w:fldChar w:fldCharType="begin"/>
      </w:r>
      <w:r w:rsidR="00142B91" w:rsidRPr="005B41DB">
        <w:rPr>
          <w:rFonts w:ascii="Arial" w:hAnsi="Arial" w:cs="Arial"/>
        </w:rPr>
        <w:instrText xml:space="preserve"> ADDIN EN.CITE &lt;EndNote&gt;&lt;Cite&gt;&lt;Author&gt;Robertson&lt;/Author&gt;&lt;Year&gt;2016&lt;/Year&gt;&lt;RecNum&gt;53&lt;/RecNum&gt;&lt;DisplayText&gt;(3,46)&lt;/DisplayText&gt;&lt;record&gt;&lt;rec-number&gt;53&lt;/rec-number&gt;&lt;foreign-keys&gt;&lt;key app="EN" db-id="9wx0wet5v2wzpter0aap5sr0d02z59red9de" timestamp="1547934665"&gt;53&lt;/key&gt;&lt;/foreign-keys&gt;&lt;ref-type name="Journal Article"&gt;17&lt;/ref-type&gt;&lt;contributors&gt;&lt;authors&gt;&lt;author&gt;Robertson, Gary L&lt;/author&gt;&lt;/authors&gt;&lt;/contributors&gt;&lt;titles&gt;&lt;title&gt;Diabetes insipidus: Differential diagnosis and management&lt;/title&gt;&lt;secondary-title&gt;Best Practice &amp;amp; Research Clinical Endocrinology &amp;amp; Metabolism&lt;/secondary-title&gt;&lt;/titles&gt;&lt;periodical&gt;&lt;full-title&gt;Best Practice &amp;amp; Research Clinical Endocrinology &amp;amp; Metabolism&lt;/full-title&gt;&lt;/periodical&gt;&lt;pages&gt;205-218&lt;/pages&gt;&lt;volume&gt;30&lt;/volume&gt;&lt;number&gt;2&lt;/number&gt;&lt;dates&gt;&lt;year&gt;2016&lt;/year&gt;&lt;/dates&gt;&lt;isbn&gt;1521-690X&lt;/isbn&gt;&lt;urls&gt;&lt;/urls&gt;&lt;/record&gt;&lt;/Cite&gt;&lt;Cite&gt;&lt;Author&gt;Robinson&lt;/Author&gt;&lt;Year&gt;2015&lt;/Year&gt;&lt;RecNum&gt;14&lt;/RecNum&gt;&lt;record&gt;&lt;rec-number&gt;14&lt;/rec-number&gt;&lt;foreign-keys&gt;&lt;key app="EN" db-id="9wx0wet5v2wzpter0aap5sr0d02z59red9de" timestamp="1546815647"&gt;14&lt;/key&gt;&lt;/foreign-keys&gt;&lt;ref-type name="Book Section"&gt;5&lt;/ref-type&gt;&lt;contributors&gt;&lt;authors&gt;&lt;author&gt;Robinson, Alan G&lt;/author&gt;&lt;author&gt;Verbalis, Joseph G&lt;/author&gt;&lt;/authors&gt;&lt;/contributors&gt;&lt;titles&gt;&lt;title&gt;Posterior pituitary&lt;/title&gt;&lt;secondary-title&gt;Williams Textbook of Endocrinology, ed 13;&lt;/secondary-title&gt;&lt;/titles&gt;&lt;pages&gt;300-332&lt;/pages&gt;&lt;dates&gt;&lt;year&gt;2015&lt;/year&gt;&lt;/dates&gt;&lt;urls&gt;&lt;/urls&gt;&lt;/record&gt;&lt;/Cite&gt;&lt;/EndNote&gt;</w:instrText>
      </w:r>
      <w:r w:rsidRPr="005B41DB">
        <w:rPr>
          <w:rFonts w:ascii="Arial" w:hAnsi="Arial" w:cs="Arial"/>
        </w:rPr>
        <w:fldChar w:fldCharType="separate"/>
      </w:r>
      <w:r w:rsidR="00142B91" w:rsidRPr="005B41DB">
        <w:rPr>
          <w:rFonts w:ascii="Arial" w:hAnsi="Arial" w:cs="Arial"/>
          <w:noProof/>
        </w:rPr>
        <w:t>(3,46)</w:t>
      </w:r>
      <w:r w:rsidRPr="005B41DB">
        <w:rPr>
          <w:rFonts w:ascii="Arial" w:hAnsi="Arial" w:cs="Arial"/>
        </w:rPr>
        <w:fldChar w:fldCharType="end"/>
      </w:r>
      <w:r w:rsidRPr="005B41DB">
        <w:rPr>
          <w:rFonts w:ascii="Arial" w:hAnsi="Arial" w:cs="Arial"/>
        </w:rPr>
        <w:t>.</w:t>
      </w:r>
      <w:r w:rsidR="00143FBF" w:rsidRPr="005B41DB">
        <w:rPr>
          <w:rFonts w:ascii="Arial" w:hAnsi="Arial" w:cs="Arial"/>
        </w:rPr>
        <w:t xml:space="preserve"> </w:t>
      </w:r>
      <w:r w:rsidR="00DF1596" w:rsidRPr="005B41DB">
        <w:rPr>
          <w:rFonts w:ascii="Arial" w:hAnsi="Arial" w:cs="Arial"/>
        </w:rPr>
        <w:t xml:space="preserve">The therapeutic trial can be provided in the form of </w:t>
      </w:r>
      <w:r w:rsidR="00E43440" w:rsidRPr="005B41DB">
        <w:rPr>
          <w:rFonts w:ascii="Arial" w:hAnsi="Arial" w:cs="Arial"/>
        </w:rPr>
        <w:t xml:space="preserve">desmopressin </w:t>
      </w:r>
      <w:r w:rsidR="00DF1596" w:rsidRPr="005B41DB">
        <w:rPr>
          <w:rFonts w:ascii="Arial" w:hAnsi="Arial" w:cs="Arial"/>
        </w:rPr>
        <w:t xml:space="preserve">tablets of </w:t>
      </w:r>
      <w:r w:rsidR="00E43440" w:rsidRPr="005B41DB">
        <w:rPr>
          <w:rFonts w:ascii="Arial" w:hAnsi="Arial" w:cs="Arial"/>
        </w:rPr>
        <w:t>1</w:t>
      </w:r>
      <w:r w:rsidR="00DF1596" w:rsidRPr="005B41DB">
        <w:rPr>
          <w:rFonts w:ascii="Arial" w:hAnsi="Arial" w:cs="Arial"/>
        </w:rPr>
        <w:t xml:space="preserve">00 µg by mouth every 8 hours for 48 hours. </w:t>
      </w:r>
      <w:r w:rsidR="00143FBF" w:rsidRPr="005B41DB">
        <w:rPr>
          <w:rFonts w:ascii="Arial" w:hAnsi="Arial" w:cs="Arial"/>
        </w:rPr>
        <w:t>If this</w:t>
      </w:r>
      <w:r w:rsidR="00143FBF" w:rsidRPr="0094418C">
        <w:rPr>
          <w:rFonts w:ascii="Arial" w:hAnsi="Arial" w:cs="Arial"/>
        </w:rPr>
        <w:t xml:space="preserve"> treatment abolishes polyuria, normalizes serum sodium/</w:t>
      </w:r>
      <w:r w:rsidR="00E43440" w:rsidRPr="0094418C">
        <w:rPr>
          <w:rFonts w:ascii="Arial" w:hAnsi="Arial" w:cs="Arial"/>
        </w:rPr>
        <w:t xml:space="preserve">plasma </w:t>
      </w:r>
      <w:r w:rsidR="00143FBF" w:rsidRPr="0094418C">
        <w:rPr>
          <w:rFonts w:ascii="Arial" w:hAnsi="Arial" w:cs="Arial"/>
        </w:rPr>
        <w:t>osmolality or at least brings down serum sodium to near normal levels, resulting in elimination of thirst, the diagnosis is most certainly central DI. If the</w:t>
      </w:r>
      <w:r w:rsidR="00061B12" w:rsidRPr="0094418C">
        <w:rPr>
          <w:rFonts w:ascii="Arial" w:hAnsi="Arial" w:cs="Arial"/>
        </w:rPr>
        <w:t>re is</w:t>
      </w:r>
      <w:r w:rsidR="00143FBF" w:rsidRPr="0094418C">
        <w:rPr>
          <w:rFonts w:ascii="Arial" w:hAnsi="Arial" w:cs="Arial"/>
        </w:rPr>
        <w:t xml:space="preserve"> cessation of polyuria and </w:t>
      </w:r>
      <w:r w:rsidR="00061B12" w:rsidRPr="0094418C">
        <w:rPr>
          <w:rFonts w:ascii="Arial" w:hAnsi="Arial" w:cs="Arial"/>
        </w:rPr>
        <w:t xml:space="preserve">there is slight </w:t>
      </w:r>
      <w:r w:rsidR="00143FBF" w:rsidRPr="0094418C">
        <w:rPr>
          <w:rFonts w:ascii="Arial" w:hAnsi="Arial" w:cs="Arial"/>
        </w:rPr>
        <w:t>normalization of serum s</w:t>
      </w:r>
      <w:r w:rsidR="00061B12" w:rsidRPr="0094418C">
        <w:rPr>
          <w:rFonts w:ascii="Arial" w:hAnsi="Arial" w:cs="Arial"/>
        </w:rPr>
        <w:t>odium/</w:t>
      </w:r>
      <w:r w:rsidR="00E43440" w:rsidRPr="0094418C">
        <w:rPr>
          <w:rFonts w:ascii="Arial" w:hAnsi="Arial" w:cs="Arial"/>
        </w:rPr>
        <w:t xml:space="preserve">plasma </w:t>
      </w:r>
      <w:r w:rsidR="00061B12" w:rsidRPr="0094418C">
        <w:rPr>
          <w:rFonts w:ascii="Arial" w:hAnsi="Arial" w:cs="Arial"/>
        </w:rPr>
        <w:t>osmolality without reduction in</w:t>
      </w:r>
      <w:r w:rsidR="00143FBF" w:rsidRPr="0094418C">
        <w:rPr>
          <w:rFonts w:ascii="Arial" w:hAnsi="Arial" w:cs="Arial"/>
        </w:rPr>
        <w:t xml:space="preserve"> polydipsia</w:t>
      </w:r>
      <w:r w:rsidR="00FB2247" w:rsidRPr="0094418C">
        <w:rPr>
          <w:rFonts w:ascii="Arial" w:hAnsi="Arial" w:cs="Arial"/>
        </w:rPr>
        <w:t>/thirst</w:t>
      </w:r>
      <w:r w:rsidR="00143FBF" w:rsidRPr="0094418C">
        <w:rPr>
          <w:rFonts w:ascii="Arial" w:hAnsi="Arial" w:cs="Arial"/>
        </w:rPr>
        <w:t xml:space="preserve">, the most likely diagnosis is primary polydipsia. In nephrogenic DI, therapeutic trial with </w:t>
      </w:r>
      <w:r w:rsidR="00D37624" w:rsidRPr="0094418C">
        <w:rPr>
          <w:rFonts w:ascii="Arial" w:hAnsi="Arial" w:cs="Arial"/>
        </w:rPr>
        <w:t>desmopressin</w:t>
      </w:r>
      <w:r w:rsidR="00FB2247" w:rsidRPr="0094418C">
        <w:rPr>
          <w:rFonts w:ascii="Arial" w:hAnsi="Arial" w:cs="Arial"/>
        </w:rPr>
        <w:t xml:space="preserve"> </w:t>
      </w:r>
      <w:r w:rsidR="00143FBF" w:rsidRPr="0094418C">
        <w:rPr>
          <w:rFonts w:ascii="Arial" w:hAnsi="Arial" w:cs="Arial"/>
        </w:rPr>
        <w:t xml:space="preserve">does not result in any significant changes in serum sodium or </w:t>
      </w:r>
      <w:r w:rsidR="00E43440" w:rsidRPr="0094418C">
        <w:rPr>
          <w:rFonts w:ascii="Arial" w:hAnsi="Arial" w:cs="Arial"/>
        </w:rPr>
        <w:t xml:space="preserve">plasma </w:t>
      </w:r>
      <w:r w:rsidR="00143FBF" w:rsidRPr="0094418C">
        <w:rPr>
          <w:rFonts w:ascii="Arial" w:hAnsi="Arial" w:cs="Arial"/>
        </w:rPr>
        <w:t xml:space="preserve">and urine osmolality </w:t>
      </w:r>
      <w:r w:rsidR="00143FBF" w:rsidRPr="0094418C">
        <w:rPr>
          <w:rFonts w:ascii="Arial" w:hAnsi="Arial" w:cs="Arial"/>
        </w:rPr>
        <w:fldChar w:fldCharType="begin"/>
      </w:r>
      <w:r w:rsidR="00142B91" w:rsidRPr="0094418C">
        <w:rPr>
          <w:rFonts w:ascii="Arial" w:hAnsi="Arial" w:cs="Arial"/>
        </w:rPr>
        <w:instrText xml:space="preserve"> ADDIN EN.CITE &lt;EndNote&gt;&lt;Cite&gt;&lt;Author&gt;Robertson&lt;/Author&gt;&lt;Year&gt;2016&lt;/Year&gt;&lt;RecNum&gt;53&lt;/RecNum&gt;&lt;DisplayText&gt;(46)&lt;/DisplayText&gt;&lt;record&gt;&lt;rec-number&gt;53&lt;/rec-number&gt;&lt;foreign-keys&gt;&lt;key app="EN" db-id="9wx0wet5v2wzpter0aap5sr0d02z59red9de" timestamp="1547934665"&gt;53&lt;/key&gt;&lt;/foreign-keys&gt;&lt;ref-type name="Journal Article"&gt;17&lt;/ref-type&gt;&lt;contributors&gt;&lt;authors&gt;&lt;author&gt;Robertson, Gary L&lt;/author&gt;&lt;/authors&gt;&lt;/contributors&gt;&lt;titles&gt;&lt;title&gt;Diabetes insipidus: Differential diagnosis and management&lt;/title&gt;&lt;secondary-title&gt;Best Practice &amp;amp; Research Clinical Endocrinology &amp;amp; Metabolism&lt;/secondary-title&gt;&lt;/titles&gt;&lt;periodical&gt;&lt;full-title&gt;Best Practice &amp;amp; Research Clinical Endocrinology &amp;amp; Metabolism&lt;/full-title&gt;&lt;/periodical&gt;&lt;pages&gt;205-218&lt;/pages&gt;&lt;volume&gt;30&lt;/volume&gt;&lt;number&gt;2&lt;/number&gt;&lt;dates&gt;&lt;year&gt;2016&lt;/year&gt;&lt;/dates&gt;&lt;isbn&gt;1521-690X&lt;/isbn&gt;&lt;urls&gt;&lt;/urls&gt;&lt;/record&gt;&lt;/Cite&gt;&lt;/EndNote&gt;</w:instrText>
      </w:r>
      <w:r w:rsidR="00143FBF" w:rsidRPr="0094418C">
        <w:rPr>
          <w:rFonts w:ascii="Arial" w:hAnsi="Arial" w:cs="Arial"/>
        </w:rPr>
        <w:fldChar w:fldCharType="separate"/>
      </w:r>
      <w:r w:rsidR="00142B91" w:rsidRPr="0094418C">
        <w:rPr>
          <w:rFonts w:ascii="Arial" w:hAnsi="Arial" w:cs="Arial"/>
          <w:noProof/>
        </w:rPr>
        <w:t>(46)</w:t>
      </w:r>
      <w:r w:rsidR="00143FBF" w:rsidRPr="0094418C">
        <w:rPr>
          <w:rFonts w:ascii="Arial" w:hAnsi="Arial" w:cs="Arial"/>
        </w:rPr>
        <w:fldChar w:fldCharType="end"/>
      </w:r>
      <w:r w:rsidR="00143FBF" w:rsidRPr="0094418C">
        <w:rPr>
          <w:rFonts w:ascii="Arial" w:hAnsi="Arial" w:cs="Arial"/>
        </w:rPr>
        <w:t xml:space="preserve">. </w:t>
      </w:r>
      <w:r w:rsidR="003010C1" w:rsidRPr="0094418C">
        <w:rPr>
          <w:rFonts w:ascii="Arial" w:hAnsi="Arial" w:cs="Arial"/>
        </w:rPr>
        <w:t xml:space="preserve">This method can distinguish between various forms of DI with 90% accuracy </w:t>
      </w:r>
      <w:r w:rsidR="003010C1" w:rsidRPr="0094418C">
        <w:rPr>
          <w:rFonts w:ascii="Arial" w:hAnsi="Arial" w:cs="Arial"/>
        </w:rPr>
        <w:fldChar w:fldCharType="begin"/>
      </w:r>
      <w:r w:rsidR="00142B91" w:rsidRPr="0094418C">
        <w:rPr>
          <w:rFonts w:ascii="Arial" w:hAnsi="Arial" w:cs="Arial"/>
        </w:rPr>
        <w:instrText xml:space="preserve"> ADDIN EN.CITE &lt;EndNote&gt;&lt;Cite&gt;&lt;Author&gt;Robertson&lt;/Author&gt;&lt;Year&gt;2016&lt;/Year&gt;&lt;RecNum&gt;53&lt;/RecNum&gt;&lt;DisplayText&gt;(46)&lt;/DisplayText&gt;&lt;record&gt;&lt;rec-number&gt;53&lt;/rec-number&gt;&lt;foreign-keys&gt;&lt;key app="EN" db-id="9wx0wet5v2wzpter0aap5sr0d02z59red9de" timestamp="1547934665"&gt;53&lt;/key&gt;&lt;/foreign-keys&gt;&lt;ref-type name="Journal Article"&gt;17&lt;/ref-type&gt;&lt;contributors&gt;&lt;authors&gt;&lt;author&gt;Robertson, Gary L&lt;/author&gt;&lt;/authors&gt;&lt;/contributors&gt;&lt;titles&gt;&lt;title&gt;Diabetes insipidus: Differential diagnosis and management&lt;/title&gt;&lt;secondary-title&gt;Best Practice &amp;amp; Research Clinical Endocrinology &amp;amp; Metabolism&lt;/secondary-title&gt;&lt;/titles&gt;&lt;periodical&gt;&lt;full-title&gt;Best Practice &amp;amp; Research Clinical Endocrinology &amp;amp; Metabolism&lt;/full-title&gt;&lt;/periodical&gt;&lt;pages&gt;205-218&lt;/pages&gt;&lt;volume&gt;30&lt;/volume&gt;&lt;number&gt;2&lt;/number&gt;&lt;dates&gt;&lt;year&gt;2016&lt;/year&gt;&lt;/dates&gt;&lt;isbn&gt;1521-690X&lt;/isbn&gt;&lt;urls&gt;&lt;/urls&gt;&lt;/record&gt;&lt;/Cite&gt;&lt;/EndNote&gt;</w:instrText>
      </w:r>
      <w:r w:rsidR="003010C1" w:rsidRPr="0094418C">
        <w:rPr>
          <w:rFonts w:ascii="Arial" w:hAnsi="Arial" w:cs="Arial"/>
        </w:rPr>
        <w:fldChar w:fldCharType="separate"/>
      </w:r>
      <w:r w:rsidR="00142B91" w:rsidRPr="0094418C">
        <w:rPr>
          <w:rFonts w:ascii="Arial" w:hAnsi="Arial" w:cs="Arial"/>
          <w:noProof/>
        </w:rPr>
        <w:t>(46)</w:t>
      </w:r>
      <w:r w:rsidR="003010C1" w:rsidRPr="0094418C">
        <w:rPr>
          <w:rFonts w:ascii="Arial" w:hAnsi="Arial" w:cs="Arial"/>
        </w:rPr>
        <w:fldChar w:fldCharType="end"/>
      </w:r>
      <w:r w:rsidR="003010C1" w:rsidRPr="0094418C">
        <w:rPr>
          <w:rFonts w:ascii="Arial" w:hAnsi="Arial" w:cs="Arial"/>
        </w:rPr>
        <w:t>. However</w:t>
      </w:r>
      <w:r w:rsidR="00143FBF" w:rsidRPr="0094418C">
        <w:rPr>
          <w:rFonts w:ascii="Arial" w:hAnsi="Arial" w:cs="Arial"/>
        </w:rPr>
        <w:t xml:space="preserve">, caution is advised when utilizing </w:t>
      </w:r>
      <w:r w:rsidR="00E43440" w:rsidRPr="0094418C">
        <w:rPr>
          <w:rFonts w:ascii="Arial" w:hAnsi="Arial" w:cs="Arial"/>
        </w:rPr>
        <w:t xml:space="preserve">desmopressin </w:t>
      </w:r>
      <w:r w:rsidR="0020685C" w:rsidRPr="0094418C">
        <w:rPr>
          <w:rFonts w:ascii="Arial" w:hAnsi="Arial" w:cs="Arial"/>
        </w:rPr>
        <w:t>for diagnostic testing due to the risk of hyponatremia, which can sometimes be severe</w:t>
      </w:r>
      <w:r w:rsidR="005B41DB">
        <w:rPr>
          <w:rFonts w:ascii="Arial" w:hAnsi="Arial" w:cs="Arial"/>
        </w:rPr>
        <w:t xml:space="preserve"> in patients with primary polydipsea</w:t>
      </w:r>
      <w:r w:rsidR="0020685C" w:rsidRPr="0094418C">
        <w:rPr>
          <w:rFonts w:ascii="Arial" w:hAnsi="Arial" w:cs="Arial"/>
        </w:rPr>
        <w:t xml:space="preserve"> and the test is preferably done in a monitored in-patient setting </w:t>
      </w:r>
      <w:r w:rsidR="0020685C" w:rsidRPr="0094418C">
        <w:rPr>
          <w:rFonts w:ascii="Arial" w:hAnsi="Arial" w:cs="Arial"/>
        </w:rPr>
        <w:fldChar w:fldCharType="begin"/>
      </w:r>
      <w:r w:rsidR="00142B91" w:rsidRPr="0094418C">
        <w:rPr>
          <w:rFonts w:ascii="Arial" w:hAnsi="Arial" w:cs="Arial"/>
        </w:rPr>
        <w:instrText xml:space="preserve"> ADDIN EN.CITE &lt;EndNote&gt;&lt;Cite&gt;&lt;Author&gt;Robertson&lt;/Author&gt;&lt;Year&gt;2016&lt;/Year&gt;&lt;RecNum&gt;53&lt;/RecNum&gt;&lt;DisplayText&gt;(46)&lt;/DisplayText&gt;&lt;record&gt;&lt;rec-number&gt;53&lt;/rec-number&gt;&lt;foreign-keys&gt;&lt;key app="EN" db-id="9wx0wet5v2wzpter0aap5sr0d02z59red9de" timestamp="1547934665"&gt;53&lt;/key&gt;&lt;/foreign-keys&gt;&lt;ref-type name="Journal Article"&gt;17&lt;/ref-type&gt;&lt;contributors&gt;&lt;authors&gt;&lt;author&gt;Robertson, Gary L&lt;/author&gt;&lt;/authors&gt;&lt;/contributors&gt;&lt;titles&gt;&lt;title&gt;Diabetes insipidus: Differential diagnosis and management&lt;/title&gt;&lt;secondary-title&gt;Best Practice &amp;amp; Research Clinical Endocrinology &amp;amp; Metabolism&lt;/secondary-title&gt;&lt;/titles&gt;&lt;periodical&gt;&lt;full-title&gt;Best Practice &amp;amp; Research Clinical Endocrinology &amp;amp; Metabolism&lt;/full-title&gt;&lt;/periodical&gt;&lt;pages&gt;205-218&lt;/pages&gt;&lt;volume&gt;30&lt;/volume&gt;&lt;number&gt;2&lt;/number&gt;&lt;dates&gt;&lt;year&gt;2016&lt;/year&gt;&lt;/dates&gt;&lt;isbn&gt;1521-690X&lt;/isbn&gt;&lt;urls&gt;&lt;/urls&gt;&lt;/record&gt;&lt;/Cite&gt;&lt;/EndNote&gt;</w:instrText>
      </w:r>
      <w:r w:rsidR="0020685C" w:rsidRPr="0094418C">
        <w:rPr>
          <w:rFonts w:ascii="Arial" w:hAnsi="Arial" w:cs="Arial"/>
        </w:rPr>
        <w:fldChar w:fldCharType="separate"/>
      </w:r>
      <w:r w:rsidR="00142B91" w:rsidRPr="0094418C">
        <w:rPr>
          <w:rFonts w:ascii="Arial" w:hAnsi="Arial" w:cs="Arial"/>
          <w:noProof/>
        </w:rPr>
        <w:t>(46)</w:t>
      </w:r>
      <w:r w:rsidR="0020685C" w:rsidRPr="0094418C">
        <w:rPr>
          <w:rFonts w:ascii="Arial" w:hAnsi="Arial" w:cs="Arial"/>
        </w:rPr>
        <w:fldChar w:fldCharType="end"/>
      </w:r>
      <w:r w:rsidR="0020685C" w:rsidRPr="0094418C">
        <w:rPr>
          <w:rFonts w:ascii="Arial" w:hAnsi="Arial" w:cs="Arial"/>
        </w:rPr>
        <w:t>.</w:t>
      </w:r>
    </w:p>
    <w:p w14:paraId="3D997882" w14:textId="77777777" w:rsidR="005C5C81" w:rsidRPr="0094418C" w:rsidRDefault="005C5C81" w:rsidP="0094418C">
      <w:pPr>
        <w:spacing w:after="0" w:line="276" w:lineRule="auto"/>
        <w:rPr>
          <w:rFonts w:ascii="Arial" w:hAnsi="Arial" w:cs="Arial"/>
        </w:rPr>
      </w:pPr>
    </w:p>
    <w:p w14:paraId="43B0EAF8" w14:textId="3DFA4F71" w:rsidR="004E0112" w:rsidRPr="00DD44B9" w:rsidRDefault="00C221AB" w:rsidP="0094418C">
      <w:pPr>
        <w:spacing w:after="0" w:line="276" w:lineRule="auto"/>
        <w:rPr>
          <w:rFonts w:ascii="Arial" w:hAnsi="Arial" w:cs="Arial"/>
          <w:b/>
          <w:color w:val="00B0F0"/>
        </w:rPr>
      </w:pPr>
      <w:r w:rsidRPr="00DD44B9">
        <w:rPr>
          <w:rFonts w:ascii="Arial" w:hAnsi="Arial" w:cs="Arial"/>
          <w:b/>
          <w:color w:val="00B0F0"/>
        </w:rPr>
        <w:t>CONCLUSIONS</w:t>
      </w:r>
    </w:p>
    <w:p w14:paraId="46C68721" w14:textId="77777777" w:rsidR="00497409" w:rsidRPr="0094418C" w:rsidRDefault="00497409" w:rsidP="0094418C">
      <w:pPr>
        <w:spacing w:after="0" w:line="276" w:lineRule="auto"/>
        <w:rPr>
          <w:rFonts w:ascii="Arial" w:hAnsi="Arial" w:cs="Arial"/>
          <w:b/>
        </w:rPr>
      </w:pPr>
    </w:p>
    <w:p w14:paraId="7532FA77" w14:textId="750DB3D0" w:rsidR="004E0112" w:rsidRPr="0094418C" w:rsidRDefault="004E0112" w:rsidP="0094418C">
      <w:pPr>
        <w:spacing w:after="0" w:line="276" w:lineRule="auto"/>
        <w:rPr>
          <w:rFonts w:ascii="Arial" w:hAnsi="Arial" w:cs="Arial"/>
        </w:rPr>
      </w:pPr>
      <w:r w:rsidRPr="0094418C">
        <w:rPr>
          <w:rFonts w:ascii="Arial" w:hAnsi="Arial" w:cs="Arial"/>
        </w:rPr>
        <w:t xml:space="preserve">Making an accurate diagnosis of DI and ascertaining its type and the underlying etiology poses a significant challenge to this day. In clinical practice, under </w:t>
      </w:r>
      <w:r w:rsidR="00E43440" w:rsidRPr="0094418C">
        <w:rPr>
          <w:rFonts w:ascii="Arial" w:hAnsi="Arial" w:cs="Arial"/>
        </w:rPr>
        <w:t xml:space="preserve">some </w:t>
      </w:r>
      <w:r w:rsidRPr="0094418C">
        <w:rPr>
          <w:rFonts w:ascii="Arial" w:hAnsi="Arial" w:cs="Arial"/>
        </w:rPr>
        <w:t>circumstances, a diagnosis of DI is established based on serum</w:t>
      </w:r>
      <w:r w:rsidR="00E43440" w:rsidRPr="0094418C">
        <w:rPr>
          <w:rFonts w:ascii="Arial" w:hAnsi="Arial" w:cs="Arial"/>
        </w:rPr>
        <w:t>/plasma</w:t>
      </w:r>
      <w:r w:rsidRPr="0094418C">
        <w:rPr>
          <w:rFonts w:ascii="Arial" w:hAnsi="Arial" w:cs="Arial"/>
        </w:rPr>
        <w:t xml:space="preserve"> and urine studies alone and based on the history and clinical presentation, investigations to identify the u</w:t>
      </w:r>
      <w:r w:rsidR="001E1583" w:rsidRPr="0094418C">
        <w:rPr>
          <w:rFonts w:ascii="Arial" w:hAnsi="Arial" w:cs="Arial"/>
        </w:rPr>
        <w:t>nderlying etiology are</w:t>
      </w:r>
      <w:r w:rsidRPr="0094418C">
        <w:rPr>
          <w:rFonts w:ascii="Arial" w:hAnsi="Arial" w:cs="Arial"/>
        </w:rPr>
        <w:t xml:space="preserve"> pursued. However, an accurate diagnosis of the type of DI</w:t>
      </w:r>
      <w:r w:rsidR="00FB2247" w:rsidRPr="0094418C">
        <w:rPr>
          <w:rFonts w:ascii="Arial" w:hAnsi="Arial" w:cs="Arial"/>
        </w:rPr>
        <w:t xml:space="preserve"> or any polyuria-polydipsia syndrome in general, </w:t>
      </w:r>
      <w:r w:rsidRPr="0094418C">
        <w:rPr>
          <w:rFonts w:ascii="Arial" w:hAnsi="Arial" w:cs="Arial"/>
        </w:rPr>
        <w:t xml:space="preserve">is </w:t>
      </w:r>
      <w:r w:rsidR="005E6136" w:rsidRPr="0094418C">
        <w:rPr>
          <w:rFonts w:ascii="Arial" w:hAnsi="Arial" w:cs="Arial"/>
        </w:rPr>
        <w:t>difficult</w:t>
      </w:r>
      <w:r w:rsidRPr="0094418C">
        <w:rPr>
          <w:rFonts w:ascii="Arial" w:hAnsi="Arial" w:cs="Arial"/>
        </w:rPr>
        <w:t xml:space="preserve"> to establish as there can be a significant overlap in the results among the various forms of </w:t>
      </w:r>
      <w:r w:rsidR="00FB2247" w:rsidRPr="0094418C">
        <w:rPr>
          <w:rFonts w:ascii="Arial" w:hAnsi="Arial" w:cs="Arial"/>
        </w:rPr>
        <w:t>polyuria-polydipsia syndromes</w:t>
      </w:r>
      <w:r w:rsidRPr="0094418C">
        <w:rPr>
          <w:rFonts w:ascii="Arial" w:hAnsi="Arial" w:cs="Arial"/>
        </w:rPr>
        <w:t xml:space="preserve"> on diagnostic testing. Specific testing protocols, such as the indirect water deprivation test or the hypertonic saline infusion test can assist with providing a diagnosis with increased accuracy. </w:t>
      </w:r>
      <w:r w:rsidR="003803F5" w:rsidRPr="0094418C">
        <w:rPr>
          <w:rFonts w:ascii="Arial" w:hAnsi="Arial" w:cs="Arial"/>
        </w:rPr>
        <w:t xml:space="preserve">Measurement of plasma AVP levels is not routinely performed due to several pre-analytical considerations and lack of widespread availability of assays. </w:t>
      </w:r>
      <w:r w:rsidRPr="0094418C">
        <w:rPr>
          <w:rFonts w:ascii="Arial" w:hAnsi="Arial" w:cs="Arial"/>
        </w:rPr>
        <w:t xml:space="preserve">With the promising potential of the utility of plasma copeptin levels, diagnosing DI might get less cumbersome in the future once this assay is standardized across laboratories worldwide and </w:t>
      </w:r>
      <w:r w:rsidR="00B46F42" w:rsidRPr="0094418C">
        <w:rPr>
          <w:rFonts w:ascii="Arial" w:hAnsi="Arial" w:cs="Arial"/>
        </w:rPr>
        <w:t xml:space="preserve">once the test </w:t>
      </w:r>
      <w:r w:rsidRPr="0094418C">
        <w:rPr>
          <w:rFonts w:ascii="Arial" w:hAnsi="Arial" w:cs="Arial"/>
        </w:rPr>
        <w:t>becomes commercially available on the global market. Recent evidence has also demonstrated the combination of hypertonic saline infusion coupled with plasma copeptin level measurement achieve</w:t>
      </w:r>
      <w:r w:rsidR="00497409">
        <w:rPr>
          <w:rFonts w:ascii="Arial" w:hAnsi="Arial" w:cs="Arial"/>
        </w:rPr>
        <w:t xml:space="preserve">d diagnostic </w:t>
      </w:r>
      <w:r w:rsidRPr="0094418C">
        <w:rPr>
          <w:rFonts w:ascii="Arial" w:hAnsi="Arial" w:cs="Arial"/>
        </w:rPr>
        <w:t xml:space="preserve">accuracies that have not been previously attained by any other testing modalities with regards to differential diagnosis of </w:t>
      </w:r>
      <w:r w:rsidR="00FB2247" w:rsidRPr="0094418C">
        <w:rPr>
          <w:rFonts w:ascii="Arial" w:hAnsi="Arial" w:cs="Arial"/>
        </w:rPr>
        <w:t>polyuria-polydipsia syndromes</w:t>
      </w:r>
      <w:r w:rsidR="003A5221" w:rsidRPr="0094418C">
        <w:rPr>
          <w:rFonts w:ascii="Arial" w:hAnsi="Arial" w:cs="Arial"/>
        </w:rPr>
        <w:t xml:space="preserve"> </w:t>
      </w:r>
      <w:r w:rsidR="003A5221" w:rsidRPr="0094418C">
        <w:rPr>
          <w:rFonts w:ascii="Arial" w:hAnsi="Arial" w:cs="Arial"/>
        </w:rPr>
        <w:fldChar w:fldCharType="begin"/>
      </w:r>
      <w:r w:rsidR="003E4F47" w:rsidRPr="0094418C">
        <w:rPr>
          <w:rFonts w:ascii="Arial" w:hAnsi="Arial" w:cs="Arial"/>
        </w:rPr>
        <w:instrText xml:space="preserve"> ADDIN EN.CITE &lt;EndNote&gt;&lt;Cite&gt;&lt;Author&gt;Fenske&lt;/Author&gt;&lt;Year&gt;2018&lt;/Year&gt;&lt;RecNum&gt;37&lt;/RecNum&gt;&lt;DisplayText&gt;(30)&lt;/DisplayText&gt;&lt;record&gt;&lt;rec-number&gt;37&lt;/rec-number&gt;&lt;foreign-keys&gt;&lt;key app="EN" db-id="9wx0wet5v2wzpter0aap5sr0d02z59red9de" timestamp="1547775461"&gt;37&lt;/key&gt;&lt;/foreign-keys&gt;&lt;ref-type name="Journal Article"&gt;17&lt;/ref-type&gt;&lt;contributors&gt;&lt;authors&gt;&lt;author&gt;Fenske, Wiebke&lt;/author&gt;&lt;author&gt;Refardt, Julie&lt;/author&gt;&lt;author&gt;Chifu, Irina&lt;/author&gt;&lt;author&gt;Schnyder, Ingeborg&lt;/author&gt;&lt;author&gt;Winzeler, Bettina&lt;/author&gt;&lt;author&gt;Drummond, Juliana&lt;/author&gt;&lt;author&gt;Ribeiro-Oliveira Jr, Antônio&lt;/author&gt;&lt;author&gt;Drescher, Tilman&lt;/author&gt;&lt;author&gt;Bilz, Stefan&lt;/author&gt;&lt;author&gt;Vogt, Deborah R&lt;/author&gt;&lt;/authors&gt;&lt;/contributors&gt;&lt;titles&gt;&lt;title&gt;A copeptin-based approach in the diagnosis of diabetes insipidus&lt;/title&gt;&lt;secondary-title&gt;New England Journal of Medicine&lt;/secondary-title&gt;&lt;/titles&gt;&lt;periodical&gt;&lt;full-title&gt;New England Journal of Medicine&lt;/full-title&gt;&lt;/periodical&gt;&lt;pages&gt;428-439&lt;/pages&gt;&lt;volume&gt;379&lt;/volume&gt;&lt;number&gt;5&lt;/number&gt;&lt;dates&gt;&lt;year&gt;2018&lt;/year&gt;&lt;/dates&gt;&lt;isbn&gt;0028-4793&lt;/isbn&gt;&lt;urls&gt;&lt;/urls&gt;&lt;/record&gt;&lt;/Cite&gt;&lt;/EndNote&gt;</w:instrText>
      </w:r>
      <w:r w:rsidR="003A5221" w:rsidRPr="0094418C">
        <w:rPr>
          <w:rFonts w:ascii="Arial" w:hAnsi="Arial" w:cs="Arial"/>
        </w:rPr>
        <w:fldChar w:fldCharType="separate"/>
      </w:r>
      <w:r w:rsidR="003E4F47" w:rsidRPr="0094418C">
        <w:rPr>
          <w:rFonts w:ascii="Arial" w:hAnsi="Arial" w:cs="Arial"/>
          <w:noProof/>
        </w:rPr>
        <w:t>(30)</w:t>
      </w:r>
      <w:r w:rsidR="003A5221" w:rsidRPr="0094418C">
        <w:rPr>
          <w:rFonts w:ascii="Arial" w:hAnsi="Arial" w:cs="Arial"/>
        </w:rPr>
        <w:fldChar w:fldCharType="end"/>
      </w:r>
      <w:r w:rsidRPr="0094418C">
        <w:rPr>
          <w:rFonts w:ascii="Arial" w:hAnsi="Arial" w:cs="Arial"/>
        </w:rPr>
        <w:t xml:space="preserve">. </w:t>
      </w:r>
      <w:r w:rsidR="003A5221" w:rsidRPr="0094418C">
        <w:rPr>
          <w:rFonts w:ascii="Arial" w:hAnsi="Arial" w:cs="Arial"/>
        </w:rPr>
        <w:t xml:space="preserve">Therefore, hypertonic saline infusion and plasma copeptin-based approach could potentially become the standard of practice in the future to accurately establish the diagnosis of </w:t>
      </w:r>
      <w:r w:rsidR="00FB2247" w:rsidRPr="0094418C">
        <w:rPr>
          <w:rFonts w:ascii="Arial" w:hAnsi="Arial" w:cs="Arial"/>
        </w:rPr>
        <w:t>DI and related polyuria-polydipsia syndromes</w:t>
      </w:r>
      <w:r w:rsidR="003A5221" w:rsidRPr="0094418C">
        <w:rPr>
          <w:rFonts w:ascii="Arial" w:hAnsi="Arial" w:cs="Arial"/>
        </w:rPr>
        <w:t xml:space="preserve">. </w:t>
      </w:r>
    </w:p>
    <w:p w14:paraId="3FBFA749" w14:textId="77777777" w:rsidR="004E0112" w:rsidRPr="0094418C" w:rsidRDefault="004E0112" w:rsidP="0094418C">
      <w:pPr>
        <w:spacing w:after="0" w:line="276" w:lineRule="auto"/>
        <w:rPr>
          <w:rFonts w:ascii="Arial" w:hAnsi="Arial" w:cs="Arial"/>
          <w:b/>
        </w:rPr>
      </w:pPr>
    </w:p>
    <w:p w14:paraId="1C33021E" w14:textId="61760AAF" w:rsidR="00BF0AF5" w:rsidRPr="00DD44B9" w:rsidRDefault="00BF0AF5" w:rsidP="0094418C">
      <w:pPr>
        <w:spacing w:after="0" w:line="276" w:lineRule="auto"/>
        <w:rPr>
          <w:rFonts w:ascii="Arial" w:hAnsi="Arial" w:cs="Arial"/>
          <w:b/>
          <w:color w:val="00B0F0"/>
        </w:rPr>
      </w:pPr>
      <w:r w:rsidRPr="00DD44B9">
        <w:rPr>
          <w:rFonts w:ascii="Arial" w:hAnsi="Arial" w:cs="Arial"/>
          <w:b/>
          <w:color w:val="00B0F0"/>
        </w:rPr>
        <w:t>REFERENCES</w:t>
      </w:r>
    </w:p>
    <w:p w14:paraId="0173170A" w14:textId="77777777" w:rsidR="00A8307A" w:rsidRPr="00497409" w:rsidRDefault="008D2FEC" w:rsidP="00497409">
      <w:pPr>
        <w:pStyle w:val="EndNoteBibliography"/>
        <w:spacing w:after="0" w:line="276" w:lineRule="auto"/>
        <w:ind w:left="720" w:hanging="720"/>
        <w:jc w:val="left"/>
        <w:rPr>
          <w:rFonts w:ascii="Arial" w:hAnsi="Arial" w:cs="Arial"/>
        </w:rPr>
      </w:pPr>
      <w:r w:rsidRPr="00497409">
        <w:rPr>
          <w:rFonts w:ascii="Arial" w:hAnsi="Arial" w:cs="Arial"/>
        </w:rPr>
        <w:lastRenderedPageBreak/>
        <w:fldChar w:fldCharType="begin"/>
      </w:r>
      <w:r w:rsidRPr="00497409">
        <w:rPr>
          <w:rFonts w:ascii="Arial" w:hAnsi="Arial" w:cs="Arial"/>
        </w:rPr>
        <w:instrText xml:space="preserve"> ADDIN EN.REFLIST </w:instrText>
      </w:r>
      <w:r w:rsidRPr="00497409">
        <w:rPr>
          <w:rFonts w:ascii="Arial" w:hAnsi="Arial" w:cs="Arial"/>
        </w:rPr>
        <w:fldChar w:fldCharType="separate"/>
      </w:r>
      <w:r w:rsidR="00A8307A" w:rsidRPr="00497409">
        <w:rPr>
          <w:rFonts w:ascii="Arial" w:hAnsi="Arial" w:cs="Arial"/>
        </w:rPr>
        <w:t>1.</w:t>
      </w:r>
      <w:r w:rsidR="00A8307A" w:rsidRPr="00497409">
        <w:rPr>
          <w:rFonts w:ascii="Arial" w:hAnsi="Arial" w:cs="Arial"/>
        </w:rPr>
        <w:tab/>
        <w:t>Di Iorgi N, Napoli F, Allegri AEM, Olivieri I, Bertelli E, Gallizia A, Rossi A, Maghnie M. Diabetes insipidus–diagnosis and management. Hormone research in paediatrics. 2012;77(2):69-84.</w:t>
      </w:r>
    </w:p>
    <w:p w14:paraId="4D18CDD7"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w:t>
      </w:r>
      <w:r w:rsidRPr="00497409">
        <w:rPr>
          <w:rFonts w:ascii="Arial" w:hAnsi="Arial" w:cs="Arial"/>
        </w:rPr>
        <w:tab/>
        <w:t>Garrahy A, Moran C, Thompson CJ. Diagnosis and management of central diabetes insipidus in adults. Clinical endocrinology. 2018.</w:t>
      </w:r>
    </w:p>
    <w:p w14:paraId="75445EF4"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w:t>
      </w:r>
      <w:r w:rsidRPr="00497409">
        <w:rPr>
          <w:rFonts w:ascii="Arial" w:hAnsi="Arial" w:cs="Arial"/>
        </w:rPr>
        <w:tab/>
        <w:t>Robinson AG, Verbalis JG. Posterior pituitary. Williams Textbook of Endocrinology, ed 13;2015:300-332.</w:t>
      </w:r>
    </w:p>
    <w:p w14:paraId="4C4A283C"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w:t>
      </w:r>
      <w:r w:rsidRPr="00497409">
        <w:rPr>
          <w:rFonts w:ascii="Arial" w:hAnsi="Arial" w:cs="Arial"/>
        </w:rPr>
        <w:tab/>
        <w:t>Fenske W, Quinkler M, Lorenz D, Zopf K, Haagen U, Papassotiriou J, Pfeiffer AF, Fassnacht M, Störk S, Allolio B. Copeptin in the differential diagnosis of the polydipsia-polyuria syndrome—revisiting the direct and indirect water deprivation tests. The Journal of Clinical Endocrinology &amp; Metabolism. 2011;96(5):1506-1515.</w:t>
      </w:r>
    </w:p>
    <w:p w14:paraId="18CE2C25"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w:t>
      </w:r>
      <w:r w:rsidRPr="00497409">
        <w:rPr>
          <w:rFonts w:ascii="Arial" w:hAnsi="Arial" w:cs="Arial"/>
        </w:rPr>
        <w:tab/>
        <w:t>Timper K, Fenske W, Kühn F, Frech N, Arici B, Rutishauser J, Kopp P, Allolio B, Stettler C, Müller B. Diagnostic accuracy of copeptin in the differential diagnosis of the polyuria-polydipsia syndrome: a prospective multicenter study. The Journal of Clinical Endocrinology &amp; Metabolism. 2015;100(6):2268-2274.</w:t>
      </w:r>
    </w:p>
    <w:p w14:paraId="2E662CBF"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6.</w:t>
      </w:r>
      <w:r w:rsidRPr="00497409">
        <w:rPr>
          <w:rFonts w:ascii="Arial" w:hAnsi="Arial" w:cs="Arial"/>
        </w:rPr>
        <w:tab/>
        <w:t>Ball S. The Neurohypophysis: Endocrinology of Vasopressin and Oxytocin. Endotext [Internet]. South Dartmouth: MDText.com, Inc.; 2000. 2017 Apr 22; 2017.</w:t>
      </w:r>
    </w:p>
    <w:p w14:paraId="788623A7"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7.</w:t>
      </w:r>
      <w:r w:rsidRPr="00497409">
        <w:rPr>
          <w:rFonts w:ascii="Arial" w:hAnsi="Arial" w:cs="Arial"/>
        </w:rPr>
        <w:tab/>
        <w:t>Fenske W, Allolio B. Current state and future perspectives in the diagnosis of diabetes insipidus: a clinical review. The Journal of Clinical Endocrinology &amp; Metabolism. 2012;97(10):3426-3437.</w:t>
      </w:r>
    </w:p>
    <w:p w14:paraId="1F0F5A28"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8.</w:t>
      </w:r>
      <w:r w:rsidRPr="00497409">
        <w:rPr>
          <w:rFonts w:ascii="Arial" w:hAnsi="Arial" w:cs="Arial"/>
        </w:rPr>
        <w:tab/>
        <w:t>Iwasaki Y, Oiso Y, Kondo K, Takagi S, Takatsuki K, Hasegawa H, Ishikawa K, Fujimura Y, Kazeto S, Tomita A. Aggravation of subclinical diabetes insipidus during pregnancy. New England Journal of Medicine. 1991;324(8):522-526.</w:t>
      </w:r>
    </w:p>
    <w:p w14:paraId="0B7EFE6D"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9.</w:t>
      </w:r>
      <w:r w:rsidRPr="00497409">
        <w:rPr>
          <w:rFonts w:ascii="Arial" w:hAnsi="Arial" w:cs="Arial"/>
        </w:rPr>
        <w:tab/>
        <w:t>Gubbi S, Hannah-Shmouni F, Stratakis CA, Koch CA. Primary hypophysitis and other autoimmune disorders of the sellar and suprasellar regions. Reviews in Endocrine and Metabolic Disorders. 2018:1-13.</w:t>
      </w:r>
    </w:p>
    <w:p w14:paraId="0E4CFC28"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10.</w:t>
      </w:r>
      <w:r w:rsidRPr="00497409">
        <w:rPr>
          <w:rFonts w:ascii="Arial" w:hAnsi="Arial" w:cs="Arial"/>
        </w:rPr>
        <w:tab/>
        <w:t>Hughes F, Mythen M, Montgomery H. The sensitivity of the human thirst response to changes in plasma osmolality: a systematic review. Perioperative Medicine. 2018;7(1):1.</w:t>
      </w:r>
    </w:p>
    <w:p w14:paraId="3991C345"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11.</w:t>
      </w:r>
      <w:r w:rsidRPr="00497409">
        <w:rPr>
          <w:rFonts w:ascii="Arial" w:hAnsi="Arial" w:cs="Arial"/>
        </w:rPr>
        <w:tab/>
        <w:t>Ball S, Vaidja B, Baylis P. Hypothalamic adipsic syndrome: diagnosis and management. Clinical endocrinology. 1997;47(4):405-409.</w:t>
      </w:r>
    </w:p>
    <w:p w14:paraId="0678F51F"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12.</w:t>
      </w:r>
      <w:r w:rsidRPr="00497409">
        <w:rPr>
          <w:rFonts w:ascii="Arial" w:hAnsi="Arial" w:cs="Arial"/>
        </w:rPr>
        <w:tab/>
        <w:t>Smith D, McKenna K, Moore K, Tormey W, Finucane J, Phillips J, Baylis P, Thompson C. Baroregulation of vasopressin release in adipsic diabetes insipidus. The Journal of Clinical Endocrinology &amp; Metabolism. 2002;87(10):4564-4568.</w:t>
      </w:r>
    </w:p>
    <w:p w14:paraId="3262022F"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13.</w:t>
      </w:r>
      <w:r w:rsidRPr="00497409">
        <w:rPr>
          <w:rFonts w:ascii="Arial" w:hAnsi="Arial" w:cs="Arial"/>
        </w:rPr>
        <w:tab/>
        <w:t>Adrogue HJ, Madias NE. Hypernatremia. New England Journal of Medicine. 2000;342(20):1493-1499.</w:t>
      </w:r>
    </w:p>
    <w:p w14:paraId="5CAF341F"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14.</w:t>
      </w:r>
      <w:r w:rsidRPr="00497409">
        <w:rPr>
          <w:rFonts w:ascii="Arial" w:hAnsi="Arial" w:cs="Arial"/>
        </w:rPr>
        <w:tab/>
        <w:t>Ferrer J, Halperin I, Conget J, Cabrer J, Esmatjes E, Vilardell E. Acute water intoxication after intranasal desmopressin in a patient with primary polydispsia. Journal of endocrinological investigation. 1990;13(8):663-666.</w:t>
      </w:r>
    </w:p>
    <w:p w14:paraId="5D4B1659"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15.</w:t>
      </w:r>
      <w:r w:rsidRPr="00497409">
        <w:rPr>
          <w:rFonts w:ascii="Arial" w:hAnsi="Arial" w:cs="Arial"/>
        </w:rPr>
        <w:tab/>
        <w:t>Odeh M, Oliven A. Coma and seizures due to severe hyponatremia and water intoxication in an adult with intranasal desmopressin therapy for nocturnal enuresis. The Journal of Clinical Pharmacology. 2001;41(5):582-584.</w:t>
      </w:r>
    </w:p>
    <w:p w14:paraId="518A7C9C"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16.</w:t>
      </w:r>
      <w:r w:rsidRPr="00497409">
        <w:rPr>
          <w:rFonts w:ascii="Arial" w:hAnsi="Arial" w:cs="Arial"/>
        </w:rPr>
        <w:tab/>
        <w:t>Miller M, Dalakos T, Moses AM, Fellerman H, Streeten DH. Recognition of partial defects in antidiuretic hormone secretion. Annals of internal medicine. 1970;73(5):721-729.</w:t>
      </w:r>
    </w:p>
    <w:p w14:paraId="05F1ED84"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lastRenderedPageBreak/>
        <w:t>17.</w:t>
      </w:r>
      <w:r w:rsidRPr="00497409">
        <w:rPr>
          <w:rFonts w:ascii="Arial" w:hAnsi="Arial" w:cs="Arial"/>
        </w:rPr>
        <w:tab/>
        <w:t>Li C, Wang W, Kwon T-H, Isikay L, Wen JG, Marples D, Djurhuus JC, Stockwell A, Knepper MA, Nielsen S. Downregulation of AQP1,-2, and-3 after ureteral obstruction is associated with a long-term urine-concentrating defect. American Journal of Physiology-Renal Physiology. 2001;281(1):F163-F171.</w:t>
      </w:r>
    </w:p>
    <w:p w14:paraId="640F1B00"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18.</w:t>
      </w:r>
      <w:r w:rsidRPr="00497409">
        <w:rPr>
          <w:rFonts w:ascii="Arial" w:hAnsi="Arial" w:cs="Arial"/>
        </w:rPr>
        <w:tab/>
        <w:t>Nigro N, Grossmann M, Chiang C, Inder WJ. Polyuria</w:t>
      </w:r>
      <w:r w:rsidRPr="00497409">
        <w:rPr>
          <w:rFonts w:ascii="Cambria Math" w:hAnsi="Cambria Math" w:cs="Cambria Math"/>
        </w:rPr>
        <w:t>‐</w:t>
      </w:r>
      <w:r w:rsidRPr="00497409">
        <w:rPr>
          <w:rFonts w:ascii="Arial" w:hAnsi="Arial" w:cs="Arial"/>
        </w:rPr>
        <w:t>polydipsia syndrome: a diagnostic challenge. Internal medicine journal. 2018;48(3):244-253.</w:t>
      </w:r>
    </w:p>
    <w:p w14:paraId="1539F814"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19.</w:t>
      </w:r>
      <w:r w:rsidRPr="00497409">
        <w:rPr>
          <w:rFonts w:ascii="Arial" w:hAnsi="Arial" w:cs="Arial"/>
        </w:rPr>
        <w:tab/>
        <w:t>Bichet DG. Diagnosis of polyuria and diabetes insipidus. UpToDate, Waltham MA(Accessed on March 25, 2015). 2009.</w:t>
      </w:r>
    </w:p>
    <w:p w14:paraId="008681FA"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20.</w:t>
      </w:r>
      <w:r w:rsidRPr="00497409">
        <w:rPr>
          <w:rFonts w:ascii="Arial" w:hAnsi="Arial" w:cs="Arial"/>
        </w:rPr>
        <w:tab/>
        <w:t>Weir MR, Januszewicz A, Gilbert RE, Vijapurkar U, Kline I, Fung A, Meininger G. Effect of canagliflozin on blood pressure and adverse events related to osmotic diuresis and reduced intravascular volume in patients with type 2 diabetes mellitus. The Journal of Clinical Hypertension. 2014;16(12):875-882.</w:t>
      </w:r>
    </w:p>
    <w:p w14:paraId="0547797F"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21.</w:t>
      </w:r>
      <w:r w:rsidRPr="00497409">
        <w:rPr>
          <w:rFonts w:ascii="Arial" w:hAnsi="Arial" w:cs="Arial"/>
        </w:rPr>
        <w:tab/>
        <w:t>Howards SS. Post-obstructive diuresis: a misunderstood phenomenon. The Journal of urology. 1973;110(5):537-540.</w:t>
      </w:r>
    </w:p>
    <w:p w14:paraId="5C61A2E3"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22.</w:t>
      </w:r>
      <w:r w:rsidRPr="00497409">
        <w:rPr>
          <w:rFonts w:ascii="Arial" w:hAnsi="Arial" w:cs="Arial"/>
        </w:rPr>
        <w:tab/>
        <w:t>Christ-Crain M, Fenske W. Copeptin in the diagnosis of vasopressin-dependent disorders of fluid homeostasis. Nature Reviews Endocrinology. 2016;12(3):168.</w:t>
      </w:r>
    </w:p>
    <w:p w14:paraId="4C25857A"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23.</w:t>
      </w:r>
      <w:r w:rsidRPr="00497409">
        <w:rPr>
          <w:rFonts w:ascii="Arial" w:hAnsi="Arial" w:cs="Arial"/>
        </w:rPr>
        <w:tab/>
        <w:t>Verbalis JG, Goldsmith SR, Greenberg A, Korzelius C, Schrier RW, Sterns RH, Thompson CJ. Diagnosis, evaluation, and treatment of hyponatremia: expert panel recommendations. The American journal of medicine. 2013;126(10):S1-S42.</w:t>
      </w:r>
    </w:p>
    <w:p w14:paraId="34BC82D3"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24.</w:t>
      </w:r>
      <w:r w:rsidRPr="00497409">
        <w:rPr>
          <w:rFonts w:ascii="Arial" w:hAnsi="Arial" w:cs="Arial"/>
        </w:rPr>
        <w:tab/>
        <w:t>Verbalis JG, Goldsmith SR, Greenberg A, Schrier RW, Sterns RH. Hyponatremia treatment guidelines 2007: expert panel recommendations. The American journal of medicine. 2007;120(11):S1-S21.</w:t>
      </w:r>
    </w:p>
    <w:p w14:paraId="264FBABB"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25.</w:t>
      </w:r>
      <w:r w:rsidRPr="00497409">
        <w:rPr>
          <w:rFonts w:ascii="Arial" w:hAnsi="Arial" w:cs="Arial"/>
        </w:rPr>
        <w:tab/>
        <w:t>Simerville JA, Maxted WC, Pahira JJ. Urinalysis: a comprehensive review. American family physician. 2005;71(6).</w:t>
      </w:r>
    </w:p>
    <w:p w14:paraId="7C0B6450"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26.</w:t>
      </w:r>
      <w:r w:rsidRPr="00497409">
        <w:rPr>
          <w:rFonts w:ascii="Arial" w:hAnsi="Arial" w:cs="Arial"/>
        </w:rPr>
        <w:tab/>
        <w:t>Voinescu GC, Shoemaker M, Moore H, Khanna R, Nolph KD. The relationship between urine osmolality and specific gravity. The American journal of the medical sciences. 2002;323(1):39-42.</w:t>
      </w:r>
    </w:p>
    <w:p w14:paraId="4D4EC2FF"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27.</w:t>
      </w:r>
      <w:r w:rsidRPr="00497409">
        <w:rPr>
          <w:rFonts w:ascii="Arial" w:hAnsi="Arial" w:cs="Arial"/>
        </w:rPr>
        <w:tab/>
        <w:t>Burmazovic S, Henzen C, Brander L, Cioccari L. One too many diabetes: the combination of hyperglycaemic hyperosmolar state and central diabetes insipidus. Endocrinology, diabetes &amp; metabolism case reports. 2018;2018.</w:t>
      </w:r>
    </w:p>
    <w:p w14:paraId="4BAC3F04"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28.</w:t>
      </w:r>
      <w:r w:rsidRPr="00497409">
        <w:rPr>
          <w:rFonts w:ascii="Arial" w:hAnsi="Arial" w:cs="Arial"/>
        </w:rPr>
        <w:tab/>
        <w:t>Akarsu E, Buyukhatipoglu H, Aktaran S, Geyik R. The value of urine specific gravity in detecting diabetes insipidus in a patient with uncontrolled diabetes mellitus: urine specific gravity in differential diagnosis. Journal of general internal medicine. 2006;21(11):C1-C2.</w:t>
      </w:r>
    </w:p>
    <w:p w14:paraId="0C107F6E"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29.</w:t>
      </w:r>
      <w:r w:rsidRPr="00497409">
        <w:rPr>
          <w:rFonts w:ascii="Arial" w:hAnsi="Arial" w:cs="Arial"/>
        </w:rPr>
        <w:tab/>
        <w:t>Frøkiær J, Marples D, Knepper MA, Nielsen S. Pathophysiology of aquaporin-2 in water balance disorders. The American journal of the medical sciences. 1998;316(5):291-299.</w:t>
      </w:r>
    </w:p>
    <w:p w14:paraId="5369A37B"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30.</w:t>
      </w:r>
      <w:r w:rsidRPr="00497409">
        <w:rPr>
          <w:rFonts w:ascii="Arial" w:hAnsi="Arial" w:cs="Arial"/>
        </w:rPr>
        <w:tab/>
        <w:t>Fenske W, Refardt J, Chifu I, Schnyder I, Winzeler B, Drummond J, Ribeiro-Oliveira Jr A, Drescher T, Bilz S, Vogt DR. A copeptin-based approach in the diagnosis of diabetes insipidus. New England Journal of Medicine. 2018;379(5):428-439.</w:t>
      </w:r>
    </w:p>
    <w:p w14:paraId="49E5874A"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31.</w:t>
      </w:r>
      <w:r w:rsidRPr="00497409">
        <w:rPr>
          <w:rFonts w:ascii="Arial" w:hAnsi="Arial" w:cs="Arial"/>
        </w:rPr>
        <w:tab/>
        <w:t>Pedrosa W, Drummond JB, Soares BS, Ribeiro-Oliveira Jr A. A COMBINED OUTPATIENT AND INPATIENT OVERNIGHT WATER DEPRIVATION TEST IS EFFECTIVE AND SAFE IN DIAGNOSING PATIENTS WITH POLYURIA-POLYDIPSIA SYNDROME. Endocrine Practice. 2018;24(11):963-972.</w:t>
      </w:r>
    </w:p>
    <w:p w14:paraId="3498EBA7"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lastRenderedPageBreak/>
        <w:t>32.</w:t>
      </w:r>
      <w:r w:rsidRPr="00497409">
        <w:rPr>
          <w:rFonts w:ascii="Arial" w:hAnsi="Arial" w:cs="Arial"/>
        </w:rPr>
        <w:tab/>
        <w:t>Ishikawa Se, Schrier RW. Pathophysiological roles of arginine vasopressin and aquaporin</w:t>
      </w:r>
      <w:r w:rsidRPr="00497409">
        <w:rPr>
          <w:rFonts w:ascii="Cambria Math" w:hAnsi="Cambria Math" w:cs="Cambria Math"/>
        </w:rPr>
        <w:t>‐</w:t>
      </w:r>
      <w:r w:rsidRPr="00497409">
        <w:rPr>
          <w:rFonts w:ascii="Arial" w:hAnsi="Arial" w:cs="Arial"/>
        </w:rPr>
        <w:t>2 in impaired water excretion. Clinical endocrinology. 2003;58(1):1-17.</w:t>
      </w:r>
    </w:p>
    <w:p w14:paraId="4018CA53"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33.</w:t>
      </w:r>
      <w:r w:rsidRPr="00497409">
        <w:rPr>
          <w:rFonts w:ascii="Arial" w:hAnsi="Arial" w:cs="Arial"/>
        </w:rPr>
        <w:tab/>
        <w:t>Majzoub J, Srivatsa A. Diabetes insipidus: clinical and basic aspects. Pediatric endocrinology reviews: PER. 2006;4:60-65.</w:t>
      </w:r>
    </w:p>
    <w:p w14:paraId="46AE381F"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34.</w:t>
      </w:r>
      <w:r w:rsidRPr="00497409">
        <w:rPr>
          <w:rFonts w:ascii="Arial" w:hAnsi="Arial" w:cs="Arial"/>
        </w:rPr>
        <w:tab/>
        <w:t>Zerbe RL, Robertson GL. A comparison of plasma vasopressin measurements with a standard indirect test in the differential diagnosis of polyuria. New England Journal of Medicine. 1981;305(26):1539-1546.</w:t>
      </w:r>
    </w:p>
    <w:p w14:paraId="722AF24D"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35.</w:t>
      </w:r>
      <w:r w:rsidRPr="00497409">
        <w:rPr>
          <w:rFonts w:ascii="Arial" w:hAnsi="Arial" w:cs="Arial"/>
        </w:rPr>
        <w:tab/>
        <w:t>Baylis P, Gaskill M, Robertson G. Vasopressin secretion in primary polydipsia and cranial diabetes insipidus. QJM: An International Journal of Medicine. 1981;50(3):345-358.</w:t>
      </w:r>
    </w:p>
    <w:p w14:paraId="72FC35A4"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36.</w:t>
      </w:r>
      <w:r w:rsidRPr="00497409">
        <w:rPr>
          <w:rFonts w:ascii="Arial" w:hAnsi="Arial" w:cs="Arial"/>
        </w:rPr>
        <w:tab/>
        <w:t>Czaczkes J, Kleeman C, Koenig M, Boston R. Physiologic studies of antidiuretic hormone by its direct measurement in human plasma. The Journal of clinical investigation. 1964;43(8):1625-1640.</w:t>
      </w:r>
    </w:p>
    <w:p w14:paraId="0F6869D3"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37.</w:t>
      </w:r>
      <w:r w:rsidRPr="00497409">
        <w:rPr>
          <w:rFonts w:ascii="Arial" w:hAnsi="Arial" w:cs="Arial"/>
        </w:rPr>
        <w:tab/>
        <w:t>Ellis MJ, Livesey JH, Evans MJ. Hormone stability in human whole blood. Clinical biochemistry. 2003;36(2):109-112.</w:t>
      </w:r>
    </w:p>
    <w:p w14:paraId="3BFA73F5"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38.</w:t>
      </w:r>
      <w:r w:rsidRPr="00497409">
        <w:rPr>
          <w:rFonts w:ascii="Arial" w:hAnsi="Arial" w:cs="Arial"/>
        </w:rPr>
        <w:tab/>
        <w:t>Baumann G, Dingman JF. Distribution, blood transport, and degradation of antidiuretic hormone in man. The Journal of clinical investigation. 1976;57(5):1109-1116.</w:t>
      </w:r>
    </w:p>
    <w:p w14:paraId="750EE644"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39.</w:t>
      </w:r>
      <w:r w:rsidRPr="00497409">
        <w:rPr>
          <w:rFonts w:ascii="Arial" w:hAnsi="Arial" w:cs="Arial"/>
        </w:rPr>
        <w:tab/>
        <w:t>Heida JE, Boesten LS, Ettema EM, Kobold ACM, Franssen CF, Gansevoort RT, Zittema D. Comparison of ex vivo stability of copeptin and vasopressin. Clinical Chemistry and Laboratory Medicine (CCLM). 2017;55(7):984-992.</w:t>
      </w:r>
    </w:p>
    <w:p w14:paraId="7B7C800A"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40.</w:t>
      </w:r>
      <w:r w:rsidRPr="00497409">
        <w:rPr>
          <w:rFonts w:ascii="Arial" w:hAnsi="Arial" w:cs="Arial"/>
        </w:rPr>
        <w:tab/>
        <w:t>Morgenthaler NG, Struck J, Alonso C, Bergmann A. Assay for the measurement of copeptin, a stable peptide derived from the precursor of vasopressin. Clinical chemistry. 2006;52(1):112-119.</w:t>
      </w:r>
    </w:p>
    <w:p w14:paraId="7F3CD7DD"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41.</w:t>
      </w:r>
      <w:r w:rsidRPr="00497409">
        <w:rPr>
          <w:rFonts w:ascii="Arial" w:hAnsi="Arial" w:cs="Arial"/>
        </w:rPr>
        <w:tab/>
        <w:t>Balanescu S, Kopp P, Gaskill MB, Morgenthaler NG, Schindler C, Rutishauser J. Correlation of plasma copeptin and vasopressin concentrations in hypo-, iso-, and hyperosmolar States. The Journal of Clinical Endocrinology &amp; Metabolism. 2011;96(4):1046-1052.</w:t>
      </w:r>
    </w:p>
    <w:p w14:paraId="296A33B9"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42.</w:t>
      </w:r>
      <w:r w:rsidRPr="00497409">
        <w:rPr>
          <w:rFonts w:ascii="Arial" w:hAnsi="Arial" w:cs="Arial"/>
        </w:rPr>
        <w:tab/>
        <w:t>Christ-Crain M, Morgenthaler N, Fenske W. Copeptin as a biomarker and a diagnostic tool in the evaluation of patients with polyuria–polydipsia and hyponatremia. Best Practice &amp; Research Clinical Endocrinology &amp; Metabolism. 2016;30(2):235-247.</w:t>
      </w:r>
    </w:p>
    <w:p w14:paraId="30041D7B"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43.</w:t>
      </w:r>
      <w:r w:rsidRPr="00497409">
        <w:rPr>
          <w:rFonts w:ascii="Arial" w:hAnsi="Arial" w:cs="Arial"/>
        </w:rPr>
        <w:tab/>
        <w:t>Winzeler B, Zweifel C, Nigro N, Arici B, Bally M, Schuetz P, Blum CA, Kelly C, Berkmann S, Huber A. Postoperative copeptin concentration predicts diabetes insipidus after pituitary surgery. The Journal of Clinical Endocrinology &amp; Metabolism. 2015;100(6):2275-2282.</w:t>
      </w:r>
    </w:p>
    <w:p w14:paraId="4C9857DD"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44.</w:t>
      </w:r>
      <w:r w:rsidRPr="00497409">
        <w:rPr>
          <w:rFonts w:ascii="Arial" w:hAnsi="Arial" w:cs="Arial"/>
        </w:rPr>
        <w:tab/>
        <w:t>Carter AC, Robbins J. The use of hypertonic saline infusions in the differential diagnosis of diabetes insipidus and psychogenic polydipsia. The Journal of Clinical Endocrinology. 1947;7(11):753-766.</w:t>
      </w:r>
    </w:p>
    <w:p w14:paraId="42218BC0"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45.</w:t>
      </w:r>
      <w:r w:rsidRPr="00497409">
        <w:rPr>
          <w:rFonts w:ascii="Arial" w:hAnsi="Arial" w:cs="Arial"/>
        </w:rPr>
        <w:tab/>
        <w:t>Fenske WK, Schnyder I, Koch G, Walti C, Pfister M, Kopp P, Fassnacht M, Strauss K, Christ-Crain M. Release and Decay Kinetics of Copeptin vs AVP in Response to Osmotic Alterations in Healthy Volunteers. The Journal of Clinical Endocrinology &amp; Metabolism. 2017;103(2):505-513.</w:t>
      </w:r>
    </w:p>
    <w:p w14:paraId="0CC5AD8A"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46.</w:t>
      </w:r>
      <w:r w:rsidRPr="00497409">
        <w:rPr>
          <w:rFonts w:ascii="Arial" w:hAnsi="Arial" w:cs="Arial"/>
        </w:rPr>
        <w:tab/>
        <w:t>Robertson GL. Diabetes insipidus: Differential diagnosis and management. Best Practice &amp; Research Clinical Endocrinology &amp; Metabolism. 2016;30(2):205-218.</w:t>
      </w:r>
    </w:p>
    <w:p w14:paraId="7B6E8B56"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lastRenderedPageBreak/>
        <w:t>47.</w:t>
      </w:r>
      <w:r w:rsidRPr="00497409">
        <w:rPr>
          <w:rFonts w:ascii="Arial" w:hAnsi="Arial" w:cs="Arial"/>
        </w:rPr>
        <w:tab/>
        <w:t>Perez CA, Figueroa SA. Complication rates of 3% hypertonic saline infusion through peripheral intravenous access. Journal of Neuroscience Nursing. 2017;49(3):191-195.</w:t>
      </w:r>
    </w:p>
    <w:p w14:paraId="0AB19321"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48.</w:t>
      </w:r>
      <w:r w:rsidRPr="00497409">
        <w:rPr>
          <w:rFonts w:ascii="Arial" w:hAnsi="Arial" w:cs="Arial"/>
        </w:rPr>
        <w:tab/>
        <w:t>Fleseriu M, Hashim IA, Karavitaki N, Melmed S, Murad MH, Salvatori R, Samuels MH. Hormonal replacement in hypopituitarism in adults: an endocrine society clinical practice guideline. The Journal of Clinical Endocrinology &amp; Metabolism. 2016;101(11):3888-3921.</w:t>
      </w:r>
    </w:p>
    <w:p w14:paraId="5A0190A9"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49.</w:t>
      </w:r>
      <w:r w:rsidRPr="00497409">
        <w:rPr>
          <w:rFonts w:ascii="Arial" w:hAnsi="Arial" w:cs="Arial"/>
        </w:rPr>
        <w:tab/>
        <w:t>Kucharczyk W, Lenkinski RE, Kucharczyk J, Henkelman RM. The effect of phospholipid vesicles on the NMR relaxation of water: an explanation for the MR appearance of the neurohypophysis? American Journal of Neuroradiology. 1990;11(4):693-700.</w:t>
      </w:r>
    </w:p>
    <w:p w14:paraId="5A875CA9"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50.</w:t>
      </w:r>
      <w:r w:rsidRPr="00497409">
        <w:rPr>
          <w:rFonts w:ascii="Arial" w:hAnsi="Arial" w:cs="Arial"/>
        </w:rPr>
        <w:tab/>
        <w:t>Brooks BS, El Gammal T, Allison JD, Hoffman WH. Frequency and variation of the posterior pituitary bright signal on MR images. American Journal of Roentgenology. 1989;153(5):1033-1038.</w:t>
      </w:r>
    </w:p>
    <w:p w14:paraId="5C63EE5E" w14:textId="78118792" w:rsidR="00C221AB" w:rsidRPr="00497409" w:rsidRDefault="00C221AB" w:rsidP="00497409">
      <w:pPr>
        <w:pStyle w:val="EndNoteBibliography"/>
        <w:spacing w:after="0" w:line="276" w:lineRule="auto"/>
        <w:ind w:left="720" w:hanging="720"/>
        <w:jc w:val="left"/>
        <w:rPr>
          <w:rFonts w:ascii="Arial" w:hAnsi="Arial" w:cs="Arial"/>
        </w:rPr>
      </w:pPr>
      <w:r w:rsidRPr="00497409">
        <w:rPr>
          <w:rFonts w:ascii="Arial" w:hAnsi="Arial" w:cs="Arial"/>
        </w:rPr>
        <w:t xml:space="preserve">51.   </w:t>
      </w:r>
      <w:r w:rsidR="00FE5D83" w:rsidRPr="00497409">
        <w:rPr>
          <w:rFonts w:ascii="Arial" w:hAnsi="Arial" w:cs="Arial"/>
        </w:rPr>
        <w:t xml:space="preserve">   </w:t>
      </w:r>
      <w:r w:rsidRPr="00497409">
        <w:rPr>
          <w:rFonts w:ascii="Arial" w:hAnsi="Arial" w:cs="Arial"/>
        </w:rPr>
        <w:t>Prete A, Salvatori R. Hypophysitis. In: Feingold KR</w:t>
      </w:r>
      <w:r w:rsidRPr="00497409">
        <w:rPr>
          <w:rFonts w:ascii="Arial" w:hAnsi="Arial" w:cs="Arial"/>
          <w:color w:val="000000" w:themeColor="text1"/>
        </w:rPr>
        <w:t>,</w:t>
      </w:r>
      <w:r w:rsidRPr="00497409">
        <w:rPr>
          <w:rFonts w:ascii="Arial" w:eastAsia="Times New Roman" w:hAnsi="Arial" w:cs="Arial"/>
          <w:color w:val="000000" w:themeColor="text1"/>
          <w:lang w:val="de-DE" w:eastAsia="de-DE"/>
        </w:rPr>
        <w:t xml:space="preserve"> </w:t>
      </w:r>
      <w:hyperlink r:id="rId12" w:history="1">
        <w:r w:rsidRPr="00497409">
          <w:rPr>
            <w:rFonts w:ascii="Arial" w:eastAsia="Times New Roman" w:hAnsi="Arial" w:cs="Arial"/>
            <w:color w:val="000000" w:themeColor="text1"/>
            <w:lang w:val="de-DE" w:eastAsia="de-DE"/>
          </w:rPr>
          <w:t>Anawalt B </w:t>
        </w:r>
      </w:hyperlink>
      <w:r w:rsidRPr="00497409">
        <w:rPr>
          <w:rFonts w:ascii="Arial" w:eastAsia="Times New Roman" w:hAnsi="Arial" w:cs="Arial"/>
          <w:color w:val="000000" w:themeColor="text1"/>
          <w:lang w:val="de-DE" w:eastAsia="de-DE"/>
        </w:rPr>
        <w:t>, </w:t>
      </w:r>
      <w:hyperlink r:id="rId13" w:history="1">
        <w:r w:rsidRPr="00497409">
          <w:rPr>
            <w:rFonts w:ascii="Arial" w:eastAsia="Times New Roman" w:hAnsi="Arial" w:cs="Arial"/>
            <w:color w:val="000000" w:themeColor="text1"/>
            <w:lang w:val="de-DE" w:eastAsia="de-DE"/>
          </w:rPr>
          <w:t>Boyce A</w:t>
        </w:r>
      </w:hyperlink>
      <w:r w:rsidRPr="00497409">
        <w:rPr>
          <w:rFonts w:ascii="Arial" w:eastAsia="Times New Roman" w:hAnsi="Arial" w:cs="Arial"/>
          <w:color w:val="000000" w:themeColor="text1"/>
          <w:lang w:val="de-DE" w:eastAsia="de-DE"/>
        </w:rPr>
        <w:t>, </w:t>
      </w:r>
      <w:hyperlink r:id="rId14" w:history="1">
        <w:r w:rsidRPr="00497409">
          <w:rPr>
            <w:rFonts w:ascii="Arial" w:eastAsia="Times New Roman" w:hAnsi="Arial" w:cs="Arial"/>
            <w:color w:val="000000" w:themeColor="text1"/>
            <w:lang w:val="de-DE" w:eastAsia="de-DE"/>
          </w:rPr>
          <w:t>Chrousos G</w:t>
        </w:r>
      </w:hyperlink>
      <w:r w:rsidRPr="00497409">
        <w:rPr>
          <w:rFonts w:ascii="Arial" w:eastAsia="Times New Roman" w:hAnsi="Arial" w:cs="Arial"/>
          <w:color w:val="000000" w:themeColor="text1"/>
          <w:lang w:val="de-DE" w:eastAsia="de-DE"/>
        </w:rPr>
        <w:t>, </w:t>
      </w:r>
      <w:hyperlink r:id="rId15" w:history="1">
        <w:r w:rsidRPr="00497409">
          <w:rPr>
            <w:rFonts w:ascii="Arial" w:eastAsia="Times New Roman" w:hAnsi="Arial" w:cs="Arial"/>
            <w:color w:val="000000" w:themeColor="text1"/>
            <w:lang w:val="de-DE" w:eastAsia="de-DE"/>
          </w:rPr>
          <w:t>Dungan K</w:t>
        </w:r>
      </w:hyperlink>
      <w:r w:rsidRPr="00497409">
        <w:rPr>
          <w:rFonts w:ascii="Arial" w:eastAsia="Times New Roman" w:hAnsi="Arial" w:cs="Arial"/>
          <w:color w:val="000000" w:themeColor="text1"/>
          <w:lang w:val="de-DE" w:eastAsia="de-DE"/>
        </w:rPr>
        <w:t>, </w:t>
      </w:r>
      <w:hyperlink r:id="rId16" w:history="1">
        <w:r w:rsidRPr="00497409">
          <w:rPr>
            <w:rFonts w:ascii="Arial" w:eastAsia="Times New Roman" w:hAnsi="Arial" w:cs="Arial"/>
            <w:color w:val="000000" w:themeColor="text1"/>
            <w:lang w:val="de-DE" w:eastAsia="de-DE"/>
          </w:rPr>
          <w:t>Grossman A</w:t>
        </w:r>
      </w:hyperlink>
      <w:r w:rsidRPr="00497409">
        <w:rPr>
          <w:rFonts w:ascii="Arial" w:eastAsia="Times New Roman" w:hAnsi="Arial" w:cs="Arial"/>
          <w:color w:val="000000" w:themeColor="text1"/>
          <w:lang w:val="de-DE" w:eastAsia="de-DE"/>
        </w:rPr>
        <w:t>, </w:t>
      </w:r>
      <w:hyperlink r:id="rId17" w:history="1">
        <w:r w:rsidRPr="00497409">
          <w:rPr>
            <w:rFonts w:ascii="Arial" w:eastAsia="Times New Roman" w:hAnsi="Arial" w:cs="Arial"/>
            <w:color w:val="000000" w:themeColor="text1"/>
            <w:lang w:val="de-DE" w:eastAsia="de-DE"/>
          </w:rPr>
          <w:t>Hershman JM</w:t>
        </w:r>
      </w:hyperlink>
      <w:r w:rsidRPr="00497409">
        <w:rPr>
          <w:rFonts w:ascii="Arial" w:eastAsia="Times New Roman" w:hAnsi="Arial" w:cs="Arial"/>
          <w:color w:val="000000" w:themeColor="text1"/>
          <w:lang w:val="de-DE" w:eastAsia="de-DE"/>
        </w:rPr>
        <w:t>, </w:t>
      </w:r>
      <w:hyperlink r:id="rId18" w:history="1">
        <w:r w:rsidRPr="00497409">
          <w:rPr>
            <w:rFonts w:ascii="Arial" w:eastAsia="Times New Roman" w:hAnsi="Arial" w:cs="Arial"/>
            <w:color w:val="000000" w:themeColor="text1"/>
            <w:lang w:val="de-DE" w:eastAsia="de-DE"/>
          </w:rPr>
          <w:t>Kaltsas G</w:t>
        </w:r>
      </w:hyperlink>
      <w:r w:rsidRPr="00497409">
        <w:rPr>
          <w:rFonts w:ascii="Arial" w:eastAsia="Times New Roman" w:hAnsi="Arial" w:cs="Arial"/>
          <w:color w:val="000000" w:themeColor="text1"/>
          <w:lang w:val="de-DE" w:eastAsia="de-DE"/>
        </w:rPr>
        <w:t>, </w:t>
      </w:r>
      <w:hyperlink r:id="rId19" w:history="1">
        <w:r w:rsidRPr="00497409">
          <w:rPr>
            <w:rFonts w:ascii="Arial" w:eastAsia="Times New Roman" w:hAnsi="Arial" w:cs="Arial"/>
            <w:color w:val="000000" w:themeColor="text1"/>
            <w:lang w:val="de-DE" w:eastAsia="de-DE"/>
          </w:rPr>
          <w:t>Koch C</w:t>
        </w:r>
      </w:hyperlink>
      <w:r w:rsidRPr="00497409">
        <w:rPr>
          <w:rFonts w:ascii="Arial" w:eastAsia="Times New Roman" w:hAnsi="Arial" w:cs="Arial"/>
          <w:color w:val="000000" w:themeColor="text1"/>
          <w:lang w:val="de-DE" w:eastAsia="de-DE"/>
        </w:rPr>
        <w:t>, </w:t>
      </w:r>
      <w:hyperlink r:id="rId20" w:history="1">
        <w:r w:rsidRPr="00497409">
          <w:rPr>
            <w:rFonts w:ascii="Arial" w:eastAsia="Times New Roman" w:hAnsi="Arial" w:cs="Arial"/>
            <w:color w:val="000000" w:themeColor="text1"/>
            <w:lang w:val="de-DE" w:eastAsia="de-DE"/>
          </w:rPr>
          <w:t>Kopp P</w:t>
        </w:r>
      </w:hyperlink>
      <w:r w:rsidRPr="00497409">
        <w:rPr>
          <w:rFonts w:ascii="Arial" w:eastAsia="Times New Roman" w:hAnsi="Arial" w:cs="Arial"/>
          <w:color w:val="000000" w:themeColor="text1"/>
          <w:lang w:val="de-DE" w:eastAsia="de-DE"/>
        </w:rPr>
        <w:t>, </w:t>
      </w:r>
      <w:hyperlink r:id="rId21" w:history="1">
        <w:r w:rsidRPr="00497409">
          <w:rPr>
            <w:rFonts w:ascii="Arial" w:eastAsia="Times New Roman" w:hAnsi="Arial" w:cs="Arial"/>
            <w:color w:val="000000" w:themeColor="text1"/>
            <w:lang w:val="de-DE" w:eastAsia="de-DE"/>
          </w:rPr>
          <w:t>Korbonits M</w:t>
        </w:r>
      </w:hyperlink>
      <w:r w:rsidRPr="00497409">
        <w:rPr>
          <w:rFonts w:ascii="Arial" w:eastAsia="Times New Roman" w:hAnsi="Arial" w:cs="Arial"/>
          <w:color w:val="000000" w:themeColor="text1"/>
          <w:lang w:val="de-DE" w:eastAsia="de-DE"/>
        </w:rPr>
        <w:t>, </w:t>
      </w:r>
      <w:hyperlink r:id="rId22" w:history="1">
        <w:r w:rsidRPr="00497409">
          <w:rPr>
            <w:rFonts w:ascii="Arial" w:eastAsia="Times New Roman" w:hAnsi="Arial" w:cs="Arial"/>
            <w:color w:val="000000" w:themeColor="text1"/>
            <w:lang w:val="de-DE" w:eastAsia="de-DE"/>
          </w:rPr>
          <w:t>McLachlan R</w:t>
        </w:r>
      </w:hyperlink>
      <w:r w:rsidRPr="00497409">
        <w:rPr>
          <w:rFonts w:ascii="Arial" w:eastAsia="Times New Roman" w:hAnsi="Arial" w:cs="Arial"/>
          <w:color w:val="000000" w:themeColor="text1"/>
          <w:lang w:val="de-DE" w:eastAsia="de-DE"/>
        </w:rPr>
        <w:t>, </w:t>
      </w:r>
      <w:hyperlink r:id="rId23" w:history="1">
        <w:r w:rsidRPr="00497409">
          <w:rPr>
            <w:rFonts w:ascii="Arial" w:eastAsia="Times New Roman" w:hAnsi="Arial" w:cs="Arial"/>
            <w:color w:val="000000" w:themeColor="text1"/>
            <w:lang w:val="de-DE" w:eastAsia="de-DE"/>
          </w:rPr>
          <w:t>Morley JE</w:t>
        </w:r>
      </w:hyperlink>
      <w:r w:rsidRPr="00497409">
        <w:rPr>
          <w:rFonts w:ascii="Arial" w:eastAsia="Times New Roman" w:hAnsi="Arial" w:cs="Arial"/>
          <w:color w:val="000000" w:themeColor="text1"/>
          <w:lang w:val="de-DE" w:eastAsia="de-DE"/>
        </w:rPr>
        <w:t>, </w:t>
      </w:r>
      <w:hyperlink r:id="rId24" w:history="1">
        <w:r w:rsidRPr="00497409">
          <w:rPr>
            <w:rFonts w:ascii="Arial" w:eastAsia="Times New Roman" w:hAnsi="Arial" w:cs="Arial"/>
            <w:color w:val="000000" w:themeColor="text1"/>
            <w:lang w:val="de-DE" w:eastAsia="de-DE"/>
          </w:rPr>
          <w:t>Ne</w:t>
        </w:r>
        <w:r w:rsidR="00497409">
          <w:rPr>
            <w:rFonts w:ascii="Arial" w:eastAsia="Times New Roman" w:hAnsi="Arial" w:cs="Arial"/>
            <w:color w:val="000000" w:themeColor="text1"/>
            <w:lang w:val="de-DE" w:eastAsia="de-DE"/>
          </w:rPr>
          <w:t>w</w:t>
        </w:r>
        <w:r w:rsidRPr="00497409">
          <w:rPr>
            <w:rFonts w:ascii="Arial" w:eastAsia="Times New Roman" w:hAnsi="Arial" w:cs="Arial"/>
            <w:color w:val="000000" w:themeColor="text1"/>
            <w:lang w:val="de-DE" w:eastAsia="de-DE"/>
          </w:rPr>
          <w:t xml:space="preserve"> M</w:t>
        </w:r>
      </w:hyperlink>
      <w:r w:rsidRPr="00497409">
        <w:rPr>
          <w:rFonts w:ascii="Arial" w:eastAsia="Times New Roman" w:hAnsi="Arial" w:cs="Arial"/>
          <w:color w:val="000000" w:themeColor="text1"/>
          <w:lang w:val="de-DE" w:eastAsia="de-DE"/>
        </w:rPr>
        <w:t>, </w:t>
      </w:r>
      <w:hyperlink r:id="rId25" w:history="1">
        <w:r w:rsidRPr="00497409">
          <w:rPr>
            <w:rFonts w:ascii="Arial" w:eastAsia="Times New Roman" w:hAnsi="Arial" w:cs="Arial"/>
            <w:color w:val="000000" w:themeColor="text1"/>
            <w:lang w:val="de-DE" w:eastAsia="de-DE"/>
          </w:rPr>
          <w:t>Perreault L</w:t>
        </w:r>
      </w:hyperlink>
      <w:r w:rsidRPr="00497409">
        <w:rPr>
          <w:rFonts w:ascii="Arial" w:eastAsia="Times New Roman" w:hAnsi="Arial" w:cs="Arial"/>
          <w:color w:val="000000" w:themeColor="text1"/>
          <w:lang w:val="de-DE" w:eastAsia="de-DE"/>
        </w:rPr>
        <w:t>, </w:t>
      </w:r>
      <w:hyperlink r:id="rId26" w:history="1">
        <w:r w:rsidRPr="00497409">
          <w:rPr>
            <w:rFonts w:ascii="Arial" w:eastAsia="Times New Roman" w:hAnsi="Arial" w:cs="Arial"/>
            <w:color w:val="000000" w:themeColor="text1"/>
            <w:lang w:val="de-DE" w:eastAsia="de-DE"/>
          </w:rPr>
          <w:t>Purnell J</w:t>
        </w:r>
      </w:hyperlink>
      <w:r w:rsidRPr="00497409">
        <w:rPr>
          <w:rFonts w:ascii="Arial" w:eastAsia="Times New Roman" w:hAnsi="Arial" w:cs="Arial"/>
          <w:color w:val="000000" w:themeColor="text1"/>
          <w:lang w:val="de-DE" w:eastAsia="de-DE"/>
        </w:rPr>
        <w:t>, </w:t>
      </w:r>
      <w:hyperlink r:id="rId27" w:history="1">
        <w:r w:rsidRPr="00497409">
          <w:rPr>
            <w:rFonts w:ascii="Arial" w:eastAsia="Times New Roman" w:hAnsi="Arial" w:cs="Arial"/>
            <w:color w:val="000000" w:themeColor="text1"/>
            <w:lang w:val="de-DE" w:eastAsia="de-DE"/>
          </w:rPr>
          <w:t>Rebar R</w:t>
        </w:r>
      </w:hyperlink>
      <w:r w:rsidRPr="00497409">
        <w:rPr>
          <w:rFonts w:ascii="Arial" w:eastAsia="Times New Roman" w:hAnsi="Arial" w:cs="Arial"/>
          <w:color w:val="000000" w:themeColor="text1"/>
          <w:lang w:val="de-DE" w:eastAsia="de-DE"/>
        </w:rPr>
        <w:t>, </w:t>
      </w:r>
      <w:hyperlink r:id="rId28" w:history="1">
        <w:r w:rsidRPr="00497409">
          <w:rPr>
            <w:rFonts w:ascii="Arial" w:eastAsia="Times New Roman" w:hAnsi="Arial" w:cs="Arial"/>
            <w:color w:val="000000" w:themeColor="text1"/>
            <w:lang w:val="de-DE" w:eastAsia="de-DE"/>
          </w:rPr>
          <w:t>Trence DL</w:t>
        </w:r>
      </w:hyperlink>
      <w:r w:rsidRPr="00497409">
        <w:rPr>
          <w:rFonts w:ascii="Arial" w:eastAsia="Times New Roman" w:hAnsi="Arial" w:cs="Arial"/>
          <w:color w:val="000000" w:themeColor="text1"/>
          <w:lang w:val="de-DE" w:eastAsia="de-DE"/>
        </w:rPr>
        <w:t>, </w:t>
      </w:r>
      <w:hyperlink r:id="rId29" w:history="1">
        <w:r w:rsidRPr="00497409">
          <w:rPr>
            <w:rFonts w:ascii="Arial" w:eastAsia="Times New Roman" w:hAnsi="Arial" w:cs="Arial"/>
            <w:color w:val="000000" w:themeColor="text1"/>
            <w:lang w:val="de-DE" w:eastAsia="de-DE"/>
          </w:rPr>
          <w:t>Vinik A</w:t>
        </w:r>
      </w:hyperlink>
      <w:r w:rsidRPr="00497409">
        <w:rPr>
          <w:rFonts w:ascii="Arial" w:eastAsia="Times New Roman" w:hAnsi="Arial" w:cs="Arial"/>
          <w:color w:val="000000" w:themeColor="text1"/>
          <w:lang w:val="de-DE" w:eastAsia="de-DE"/>
        </w:rPr>
        <w:t>, </w:t>
      </w:r>
      <w:hyperlink r:id="rId30" w:history="1">
        <w:r w:rsidRPr="00497409">
          <w:rPr>
            <w:rFonts w:ascii="Arial" w:eastAsia="Times New Roman" w:hAnsi="Arial" w:cs="Arial"/>
            <w:color w:val="000000" w:themeColor="text1"/>
            <w:lang w:val="de-DE" w:eastAsia="de-DE"/>
          </w:rPr>
          <w:t>Wilson DP</w:t>
        </w:r>
      </w:hyperlink>
      <w:r w:rsidRPr="00497409">
        <w:rPr>
          <w:rFonts w:ascii="Arial" w:eastAsia="Times New Roman" w:hAnsi="Arial" w:cs="Arial"/>
          <w:color w:val="000000"/>
          <w:lang w:val="de-DE" w:eastAsia="de-DE"/>
        </w:rPr>
        <w:t>Endotext [Internet]. South Dartmouth (MA): MDText.com, Inc .; 2000-2018 15. August</w:t>
      </w:r>
    </w:p>
    <w:p w14:paraId="7B887440" w14:textId="660CE65C"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52.</w:t>
      </w:r>
      <w:r w:rsidRPr="00497409">
        <w:rPr>
          <w:rFonts w:ascii="Arial" w:hAnsi="Arial" w:cs="Arial"/>
        </w:rPr>
        <w:tab/>
        <w:t>Barrett T, Bundey S. Wolfram (DIDMOAD) syndrome. Journal of medical genetics.</w:t>
      </w:r>
      <w:r w:rsidR="00FE5D83" w:rsidRPr="00497409">
        <w:rPr>
          <w:rFonts w:ascii="Arial" w:hAnsi="Arial" w:cs="Arial"/>
        </w:rPr>
        <w:t xml:space="preserve">    </w:t>
      </w:r>
      <w:r w:rsidRPr="00497409">
        <w:rPr>
          <w:rFonts w:ascii="Arial" w:hAnsi="Arial" w:cs="Arial"/>
        </w:rPr>
        <w:t>1997;34(10):838-841.</w:t>
      </w:r>
    </w:p>
    <w:p w14:paraId="33C6D456"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53.</w:t>
      </w:r>
      <w:r w:rsidRPr="00497409">
        <w:rPr>
          <w:rFonts w:ascii="Arial" w:hAnsi="Arial" w:cs="Arial"/>
        </w:rPr>
        <w:tab/>
        <w:t>Libdeh AA, Levy-Khademi F, Abdulhadi-Atwan M, Bosin E, Korner M, White PC, Zangen DH. Autosomal recessive familial neurohypophyseal diabetes insipidus: onset in early infancy. European journal of endocrinology. 2010;162(2):221-226.</w:t>
      </w:r>
    </w:p>
    <w:p w14:paraId="60A5707E"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54.</w:t>
      </w:r>
      <w:r w:rsidRPr="00497409">
        <w:rPr>
          <w:rFonts w:ascii="Arial" w:hAnsi="Arial" w:cs="Arial"/>
        </w:rPr>
        <w:tab/>
        <w:t>Habiby RL, Robertson GL, Kaplowitz PB, Rittig S. A Novel X-linked Form of Familial Neurohypophyseal Diabetes Insipidus.• 386. Pediatric Research. 1997;41(S4):67.</w:t>
      </w:r>
    </w:p>
    <w:p w14:paraId="2655FD67"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55.</w:t>
      </w:r>
      <w:r w:rsidRPr="00497409">
        <w:rPr>
          <w:rFonts w:ascii="Arial" w:hAnsi="Arial" w:cs="Arial"/>
        </w:rPr>
        <w:tab/>
        <w:t>Willcutts MD, Felner E, White PC. Autosomal recessive familial neurohypophyseal diabetes insipidus with continued secretion of mutant weakly active vasopressin. Human molecular genetics. 1999;8(7):1303-1307.</w:t>
      </w:r>
    </w:p>
    <w:p w14:paraId="07783DE5"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56.</w:t>
      </w:r>
      <w:r w:rsidRPr="00497409">
        <w:rPr>
          <w:rFonts w:ascii="Arial" w:hAnsi="Arial" w:cs="Arial"/>
        </w:rPr>
        <w:tab/>
        <w:t>Izenberg N, Rosenbtum M, Parks JS. The endocrine spectrum of septo-optic dysplasia. Clinical pediatrics. 1984;23(11):632-636.</w:t>
      </w:r>
    </w:p>
    <w:p w14:paraId="1D3DB409"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57.</w:t>
      </w:r>
      <w:r w:rsidRPr="00497409">
        <w:rPr>
          <w:rFonts w:ascii="Arial" w:hAnsi="Arial" w:cs="Arial"/>
        </w:rPr>
        <w:tab/>
        <w:t>Antich J, Manzanares R, Camarasa F, Krauel X, Vila J, Cusi V. Schinzel</w:t>
      </w:r>
      <w:r w:rsidRPr="00497409">
        <w:rPr>
          <w:rFonts w:ascii="Cambria Math" w:hAnsi="Cambria Math" w:cs="Cambria Math"/>
        </w:rPr>
        <w:t>‐</w:t>
      </w:r>
      <w:r w:rsidRPr="00497409">
        <w:rPr>
          <w:rFonts w:ascii="Arial" w:hAnsi="Arial" w:cs="Arial"/>
        </w:rPr>
        <w:t>Giedion syndrome: Report of two sibs. American journal of medical genetics. 1995;59(1):96-99.</w:t>
      </w:r>
    </w:p>
    <w:p w14:paraId="6B28753F"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58.</w:t>
      </w:r>
      <w:r w:rsidRPr="00497409">
        <w:rPr>
          <w:rFonts w:ascii="Arial" w:hAnsi="Arial" w:cs="Arial"/>
        </w:rPr>
        <w:tab/>
        <w:t>Vilain C, Mortier G, Van Vliet G, Dubourg C, Heinrichs C, De Silva D, Verloes A, Baumann C. Hartsfield holoprosencephaly–ectrodactyly syndrome in five male patients: Further delineation and review. American Journal of Medical Genetics Part A. 2009;149(7):1476-1481.</w:t>
      </w:r>
    </w:p>
    <w:p w14:paraId="459F53A4"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59.</w:t>
      </w:r>
      <w:r w:rsidRPr="00497409">
        <w:rPr>
          <w:rFonts w:ascii="Arial" w:hAnsi="Arial" w:cs="Arial"/>
        </w:rPr>
        <w:tab/>
        <w:t>Fraser F, Gunn T. Diabetes mellitus, diabetes insipidus, and optic atrophy. An autosomal recessive syndrome? Journal of medical genetics. 1977;14(3):190-193.</w:t>
      </w:r>
    </w:p>
    <w:p w14:paraId="0E8936CC"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60.</w:t>
      </w:r>
      <w:r w:rsidRPr="00497409">
        <w:rPr>
          <w:rFonts w:ascii="Arial" w:hAnsi="Arial" w:cs="Arial"/>
        </w:rPr>
        <w:tab/>
        <w:t>Al-Sannaa NA, Pepler A, Al-Abdulwahed HY, Al-Majed SI, Abdi RF, Menzel M, Biskup S. Webb–Dattani Syndrome: Report of a Saudi Arabian Family with a Novel Homozygous Mutation in the ARNT2 Gene. Journal of Pediatric Neurology. 2018.</w:t>
      </w:r>
    </w:p>
    <w:p w14:paraId="38148D21"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61.</w:t>
      </w:r>
      <w:r w:rsidRPr="00497409">
        <w:rPr>
          <w:rFonts w:ascii="Arial" w:hAnsi="Arial" w:cs="Arial"/>
        </w:rPr>
        <w:tab/>
        <w:t>Vootukuru V, Liew YP, Nally JV. Pemetrexed-induced acute renal failure, nephrogenic diabetes insipidus, and renal tubular acidosis in a patient with non-small cell lung cancer. Medical Oncology. 2006;23(3):419-422.</w:t>
      </w:r>
    </w:p>
    <w:p w14:paraId="70CE5DB1"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62.</w:t>
      </w:r>
      <w:r w:rsidRPr="00497409">
        <w:rPr>
          <w:rFonts w:ascii="Arial" w:hAnsi="Arial" w:cs="Arial"/>
        </w:rPr>
        <w:tab/>
        <w:t xml:space="preserve">Puffenberger EG, Strauss KA, Ramsey KE, Craig DW, Stephan DA, Robinson DL, Hendrickson CL, Gottlieb S, Ramsay DA, Siu VM. Polyhydramnios, megalencephaly and </w:t>
      </w:r>
      <w:r w:rsidRPr="00497409">
        <w:rPr>
          <w:rFonts w:ascii="Arial" w:hAnsi="Arial" w:cs="Arial"/>
        </w:rPr>
        <w:lastRenderedPageBreak/>
        <w:t>symptomatic epilepsy caused by a homozygous 7-kilobase deletion in LYK5. Brain. 2007;130(7):1929-1941.</w:t>
      </w:r>
    </w:p>
    <w:p w14:paraId="355C7EC0"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63.</w:t>
      </w:r>
      <w:r w:rsidRPr="00497409">
        <w:rPr>
          <w:rFonts w:ascii="Arial" w:hAnsi="Arial" w:cs="Arial"/>
        </w:rPr>
        <w:tab/>
        <w:t>Krämer BK, Bergler T, Stoelcker B, Waldegger S. Mechanisms of disease: the kidney-specific chloride channels ClCKA and ClCKB, the Barttin subunit, and their clinical relevance. Nature Reviews Nephrology. 2008;4(1):38.</w:t>
      </w:r>
    </w:p>
    <w:p w14:paraId="56D4AB49" w14:textId="77777777" w:rsidR="00A8307A" w:rsidRPr="00497409" w:rsidRDefault="00A8307A" w:rsidP="00497409">
      <w:pPr>
        <w:pStyle w:val="EndNoteBibliography"/>
        <w:spacing w:after="0" w:line="276" w:lineRule="auto"/>
        <w:ind w:left="720" w:hanging="720"/>
        <w:jc w:val="left"/>
        <w:rPr>
          <w:rFonts w:ascii="Arial" w:hAnsi="Arial" w:cs="Arial"/>
        </w:rPr>
      </w:pPr>
      <w:r w:rsidRPr="00497409">
        <w:rPr>
          <w:rFonts w:ascii="Arial" w:hAnsi="Arial" w:cs="Arial"/>
        </w:rPr>
        <w:t>64.</w:t>
      </w:r>
      <w:r w:rsidRPr="00497409">
        <w:rPr>
          <w:rFonts w:ascii="Arial" w:hAnsi="Arial" w:cs="Arial"/>
        </w:rPr>
        <w:tab/>
        <w:t>Dundas B, Harris M, Narasimhan M. Psychogenic polydipsia review: etiology, differential, and treatment. Current psychiatry reports. 2007;9(3):236-241.</w:t>
      </w:r>
    </w:p>
    <w:p w14:paraId="6BD3C7A4" w14:textId="226A1909" w:rsidR="006D7EF4" w:rsidRPr="00497409" w:rsidRDefault="008D2FEC" w:rsidP="00497409">
      <w:pPr>
        <w:spacing w:after="0" w:line="276" w:lineRule="auto"/>
        <w:ind w:left="720" w:hanging="720"/>
        <w:rPr>
          <w:rFonts w:ascii="Arial" w:hAnsi="Arial" w:cs="Arial"/>
        </w:rPr>
      </w:pPr>
      <w:r w:rsidRPr="00497409">
        <w:rPr>
          <w:rFonts w:ascii="Arial" w:hAnsi="Arial" w:cs="Arial"/>
        </w:rPr>
        <w:fldChar w:fldCharType="end"/>
      </w:r>
    </w:p>
    <w:sectPr w:rsidR="006D7EF4" w:rsidRPr="00497409">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41EA9" w14:textId="77777777" w:rsidR="00512B67" w:rsidRDefault="00512B67" w:rsidP="00E202EF">
      <w:pPr>
        <w:spacing w:after="0" w:line="240" w:lineRule="auto"/>
      </w:pPr>
      <w:r>
        <w:separator/>
      </w:r>
    </w:p>
  </w:endnote>
  <w:endnote w:type="continuationSeparator" w:id="0">
    <w:p w14:paraId="07BC6CCA" w14:textId="77777777" w:rsidR="00512B67" w:rsidRDefault="00512B67" w:rsidP="00E20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D9B01" w14:textId="77777777" w:rsidR="00512B67" w:rsidRDefault="00512B67" w:rsidP="00E202EF">
      <w:pPr>
        <w:spacing w:after="0" w:line="240" w:lineRule="auto"/>
      </w:pPr>
      <w:r>
        <w:separator/>
      </w:r>
    </w:p>
  </w:footnote>
  <w:footnote w:type="continuationSeparator" w:id="0">
    <w:p w14:paraId="47E6A9B0" w14:textId="77777777" w:rsidR="00512B67" w:rsidRDefault="00512B67" w:rsidP="00E20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D4600" w14:textId="77777777" w:rsidR="003876FE" w:rsidRDefault="00387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978"/>
    <w:multiLevelType w:val="hybridMultilevel"/>
    <w:tmpl w:val="33F83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14BEC"/>
    <w:multiLevelType w:val="hybridMultilevel"/>
    <w:tmpl w:val="9E98A4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3C352A"/>
    <w:multiLevelType w:val="hybridMultilevel"/>
    <w:tmpl w:val="69B8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75239"/>
    <w:multiLevelType w:val="hybridMultilevel"/>
    <w:tmpl w:val="2E68D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6E33D4"/>
    <w:multiLevelType w:val="hybridMultilevel"/>
    <w:tmpl w:val="132C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D798E"/>
    <w:multiLevelType w:val="hybridMultilevel"/>
    <w:tmpl w:val="95CE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97DA9"/>
    <w:multiLevelType w:val="hybridMultilevel"/>
    <w:tmpl w:val="1D5A55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9C53CC"/>
    <w:multiLevelType w:val="hybridMultilevel"/>
    <w:tmpl w:val="F910A6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4E69D1"/>
    <w:multiLevelType w:val="hybridMultilevel"/>
    <w:tmpl w:val="A2BC7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2C28D0"/>
    <w:multiLevelType w:val="hybridMultilevel"/>
    <w:tmpl w:val="E85CD1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BD50BD"/>
    <w:multiLevelType w:val="hybridMultilevel"/>
    <w:tmpl w:val="6CA4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E66988"/>
    <w:multiLevelType w:val="hybridMultilevel"/>
    <w:tmpl w:val="0B56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AC1F28"/>
    <w:multiLevelType w:val="hybridMultilevel"/>
    <w:tmpl w:val="47D2B7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63A0517"/>
    <w:multiLevelType w:val="hybridMultilevel"/>
    <w:tmpl w:val="F87C7882"/>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6F5E2BAA"/>
    <w:multiLevelType w:val="hybridMultilevel"/>
    <w:tmpl w:val="50043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921746"/>
    <w:multiLevelType w:val="hybridMultilevel"/>
    <w:tmpl w:val="F82E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EA0ECC"/>
    <w:multiLevelType w:val="hybridMultilevel"/>
    <w:tmpl w:val="AF10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1"/>
  </w:num>
  <w:num w:numId="4">
    <w:abstractNumId w:val="15"/>
  </w:num>
  <w:num w:numId="5">
    <w:abstractNumId w:val="12"/>
  </w:num>
  <w:num w:numId="6">
    <w:abstractNumId w:val="2"/>
  </w:num>
  <w:num w:numId="7">
    <w:abstractNumId w:val="7"/>
  </w:num>
  <w:num w:numId="8">
    <w:abstractNumId w:val="16"/>
  </w:num>
  <w:num w:numId="9">
    <w:abstractNumId w:val="13"/>
  </w:num>
  <w:num w:numId="10">
    <w:abstractNumId w:val="4"/>
  </w:num>
  <w:num w:numId="11">
    <w:abstractNumId w:val="0"/>
  </w:num>
  <w:num w:numId="12">
    <w:abstractNumId w:val="9"/>
  </w:num>
  <w:num w:numId="13">
    <w:abstractNumId w:val="1"/>
  </w:num>
  <w:num w:numId="14">
    <w:abstractNumId w:val="3"/>
  </w:num>
  <w:num w:numId="15">
    <w:abstractNumId w:val="10"/>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x0wet5v2wzpter0aap5sr0d02z59red9de&quot;&gt;Diagnosing DI&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record-ids&gt;&lt;/item&gt;&lt;/Libraries&gt;"/>
  </w:docVars>
  <w:rsids>
    <w:rsidRoot w:val="00E202EF"/>
    <w:rsid w:val="0000002C"/>
    <w:rsid w:val="00000AB2"/>
    <w:rsid w:val="00000EA9"/>
    <w:rsid w:val="000017F3"/>
    <w:rsid w:val="00002C24"/>
    <w:rsid w:val="00002E03"/>
    <w:rsid w:val="000054C2"/>
    <w:rsid w:val="00006E52"/>
    <w:rsid w:val="000074EB"/>
    <w:rsid w:val="00025D82"/>
    <w:rsid w:val="00027D99"/>
    <w:rsid w:val="00033D06"/>
    <w:rsid w:val="00034847"/>
    <w:rsid w:val="000372F0"/>
    <w:rsid w:val="00044614"/>
    <w:rsid w:val="000465D0"/>
    <w:rsid w:val="0005249A"/>
    <w:rsid w:val="00055E26"/>
    <w:rsid w:val="00055F86"/>
    <w:rsid w:val="00061B12"/>
    <w:rsid w:val="00062839"/>
    <w:rsid w:val="00064EA1"/>
    <w:rsid w:val="00070A36"/>
    <w:rsid w:val="00072064"/>
    <w:rsid w:val="00074D89"/>
    <w:rsid w:val="00080A0B"/>
    <w:rsid w:val="00082C61"/>
    <w:rsid w:val="000834CE"/>
    <w:rsid w:val="0008607F"/>
    <w:rsid w:val="000866F2"/>
    <w:rsid w:val="0009129A"/>
    <w:rsid w:val="00092822"/>
    <w:rsid w:val="00093341"/>
    <w:rsid w:val="00093618"/>
    <w:rsid w:val="000949CD"/>
    <w:rsid w:val="00095629"/>
    <w:rsid w:val="00095ABD"/>
    <w:rsid w:val="00095D72"/>
    <w:rsid w:val="00095EC2"/>
    <w:rsid w:val="0009684D"/>
    <w:rsid w:val="00096CB3"/>
    <w:rsid w:val="000A09FA"/>
    <w:rsid w:val="000A1534"/>
    <w:rsid w:val="000A2FA0"/>
    <w:rsid w:val="000A6754"/>
    <w:rsid w:val="000A67D1"/>
    <w:rsid w:val="000B118E"/>
    <w:rsid w:val="000B3810"/>
    <w:rsid w:val="000B4AA1"/>
    <w:rsid w:val="000B6366"/>
    <w:rsid w:val="000B7B66"/>
    <w:rsid w:val="000C13D6"/>
    <w:rsid w:val="000C2C8D"/>
    <w:rsid w:val="000C4BCF"/>
    <w:rsid w:val="000C6475"/>
    <w:rsid w:val="000D0682"/>
    <w:rsid w:val="000D149A"/>
    <w:rsid w:val="000D1965"/>
    <w:rsid w:val="000D1D7C"/>
    <w:rsid w:val="000D277D"/>
    <w:rsid w:val="000E0B68"/>
    <w:rsid w:val="000E1634"/>
    <w:rsid w:val="000E2614"/>
    <w:rsid w:val="000E4159"/>
    <w:rsid w:val="000F04D0"/>
    <w:rsid w:val="00102671"/>
    <w:rsid w:val="00102989"/>
    <w:rsid w:val="00102C9D"/>
    <w:rsid w:val="0010696A"/>
    <w:rsid w:val="00110788"/>
    <w:rsid w:val="0011359C"/>
    <w:rsid w:val="00116472"/>
    <w:rsid w:val="00120CCA"/>
    <w:rsid w:val="00123E02"/>
    <w:rsid w:val="0012707E"/>
    <w:rsid w:val="00127F17"/>
    <w:rsid w:val="00130218"/>
    <w:rsid w:val="00132349"/>
    <w:rsid w:val="0013315D"/>
    <w:rsid w:val="00142B91"/>
    <w:rsid w:val="00143FBF"/>
    <w:rsid w:val="0014493B"/>
    <w:rsid w:val="00144BC8"/>
    <w:rsid w:val="00147716"/>
    <w:rsid w:val="00147BC1"/>
    <w:rsid w:val="00150BEF"/>
    <w:rsid w:val="00151386"/>
    <w:rsid w:val="0016457F"/>
    <w:rsid w:val="00164ABE"/>
    <w:rsid w:val="001751FD"/>
    <w:rsid w:val="00177299"/>
    <w:rsid w:val="001802A0"/>
    <w:rsid w:val="00180B20"/>
    <w:rsid w:val="0018151D"/>
    <w:rsid w:val="001818C4"/>
    <w:rsid w:val="001829CC"/>
    <w:rsid w:val="0018561D"/>
    <w:rsid w:val="001876D0"/>
    <w:rsid w:val="00192C67"/>
    <w:rsid w:val="00194BA7"/>
    <w:rsid w:val="00195B79"/>
    <w:rsid w:val="001A276A"/>
    <w:rsid w:val="001A49E4"/>
    <w:rsid w:val="001A58AB"/>
    <w:rsid w:val="001A5E6D"/>
    <w:rsid w:val="001B0ADD"/>
    <w:rsid w:val="001B1222"/>
    <w:rsid w:val="001B2A2C"/>
    <w:rsid w:val="001B3ABB"/>
    <w:rsid w:val="001B457F"/>
    <w:rsid w:val="001C28AB"/>
    <w:rsid w:val="001C2948"/>
    <w:rsid w:val="001C5083"/>
    <w:rsid w:val="001C7DAF"/>
    <w:rsid w:val="001D11C5"/>
    <w:rsid w:val="001D1AED"/>
    <w:rsid w:val="001D6778"/>
    <w:rsid w:val="001D7421"/>
    <w:rsid w:val="001E1583"/>
    <w:rsid w:val="001E3C5D"/>
    <w:rsid w:val="001E424D"/>
    <w:rsid w:val="001E4DE0"/>
    <w:rsid w:val="001E5885"/>
    <w:rsid w:val="001E7251"/>
    <w:rsid w:val="001F04C4"/>
    <w:rsid w:val="001F4D28"/>
    <w:rsid w:val="002012BE"/>
    <w:rsid w:val="00201BB7"/>
    <w:rsid w:val="00202DE1"/>
    <w:rsid w:val="00203910"/>
    <w:rsid w:val="00206627"/>
    <w:rsid w:val="0020685C"/>
    <w:rsid w:val="002106B2"/>
    <w:rsid w:val="002116D7"/>
    <w:rsid w:val="0021199A"/>
    <w:rsid w:val="00217D60"/>
    <w:rsid w:val="00224FCD"/>
    <w:rsid w:val="00231231"/>
    <w:rsid w:val="002322D7"/>
    <w:rsid w:val="002333F9"/>
    <w:rsid w:val="00235329"/>
    <w:rsid w:val="00236AB8"/>
    <w:rsid w:val="00240AF6"/>
    <w:rsid w:val="00240BCD"/>
    <w:rsid w:val="002430A4"/>
    <w:rsid w:val="0024634E"/>
    <w:rsid w:val="00252DFC"/>
    <w:rsid w:val="00253899"/>
    <w:rsid w:val="00253BF9"/>
    <w:rsid w:val="00254F9C"/>
    <w:rsid w:val="00263E12"/>
    <w:rsid w:val="00266DDD"/>
    <w:rsid w:val="00267B62"/>
    <w:rsid w:val="002738EC"/>
    <w:rsid w:val="00275F71"/>
    <w:rsid w:val="0027686E"/>
    <w:rsid w:val="00277F2A"/>
    <w:rsid w:val="002816D6"/>
    <w:rsid w:val="00283ED0"/>
    <w:rsid w:val="002845CA"/>
    <w:rsid w:val="00285B85"/>
    <w:rsid w:val="00291BF6"/>
    <w:rsid w:val="002A0232"/>
    <w:rsid w:val="002A1B4B"/>
    <w:rsid w:val="002A20E9"/>
    <w:rsid w:val="002A3437"/>
    <w:rsid w:val="002A7E7E"/>
    <w:rsid w:val="002B5159"/>
    <w:rsid w:val="002B5264"/>
    <w:rsid w:val="002B5CF3"/>
    <w:rsid w:val="002C28D5"/>
    <w:rsid w:val="002C442F"/>
    <w:rsid w:val="002C506D"/>
    <w:rsid w:val="002C7CE0"/>
    <w:rsid w:val="002D10F2"/>
    <w:rsid w:val="002D11DC"/>
    <w:rsid w:val="002D2776"/>
    <w:rsid w:val="002D3173"/>
    <w:rsid w:val="002D3F12"/>
    <w:rsid w:val="002D49E4"/>
    <w:rsid w:val="002D772E"/>
    <w:rsid w:val="002D7AB6"/>
    <w:rsid w:val="002E2C55"/>
    <w:rsid w:val="002F2259"/>
    <w:rsid w:val="002F34E7"/>
    <w:rsid w:val="002F573E"/>
    <w:rsid w:val="003010C1"/>
    <w:rsid w:val="003019F5"/>
    <w:rsid w:val="003022B7"/>
    <w:rsid w:val="00307A2C"/>
    <w:rsid w:val="003101E2"/>
    <w:rsid w:val="0031103E"/>
    <w:rsid w:val="00311885"/>
    <w:rsid w:val="00317CBA"/>
    <w:rsid w:val="00323B3B"/>
    <w:rsid w:val="00336267"/>
    <w:rsid w:val="00337C72"/>
    <w:rsid w:val="00340298"/>
    <w:rsid w:val="00340CD5"/>
    <w:rsid w:val="00340F8C"/>
    <w:rsid w:val="0034112C"/>
    <w:rsid w:val="003422FC"/>
    <w:rsid w:val="00342B89"/>
    <w:rsid w:val="00344DB3"/>
    <w:rsid w:val="00346D24"/>
    <w:rsid w:val="003528AC"/>
    <w:rsid w:val="003534D2"/>
    <w:rsid w:val="00353A97"/>
    <w:rsid w:val="00357FA1"/>
    <w:rsid w:val="0036073F"/>
    <w:rsid w:val="00361E29"/>
    <w:rsid w:val="00367ACB"/>
    <w:rsid w:val="00374226"/>
    <w:rsid w:val="003803F5"/>
    <w:rsid w:val="00382792"/>
    <w:rsid w:val="003859E8"/>
    <w:rsid w:val="0038609D"/>
    <w:rsid w:val="003876FE"/>
    <w:rsid w:val="00395AD0"/>
    <w:rsid w:val="003968E8"/>
    <w:rsid w:val="00397C5B"/>
    <w:rsid w:val="003A075F"/>
    <w:rsid w:val="003A30C9"/>
    <w:rsid w:val="003A4854"/>
    <w:rsid w:val="003A5221"/>
    <w:rsid w:val="003B54C8"/>
    <w:rsid w:val="003C0ACC"/>
    <w:rsid w:val="003C0E72"/>
    <w:rsid w:val="003C4906"/>
    <w:rsid w:val="003D014A"/>
    <w:rsid w:val="003D215D"/>
    <w:rsid w:val="003D6465"/>
    <w:rsid w:val="003E27C9"/>
    <w:rsid w:val="003E368B"/>
    <w:rsid w:val="003E3B0A"/>
    <w:rsid w:val="003E4F47"/>
    <w:rsid w:val="003F54E4"/>
    <w:rsid w:val="004014FA"/>
    <w:rsid w:val="004034F3"/>
    <w:rsid w:val="0040559D"/>
    <w:rsid w:val="00405E2F"/>
    <w:rsid w:val="004076E2"/>
    <w:rsid w:val="00407C86"/>
    <w:rsid w:val="0041144F"/>
    <w:rsid w:val="00413212"/>
    <w:rsid w:val="004137F1"/>
    <w:rsid w:val="00415A40"/>
    <w:rsid w:val="00417105"/>
    <w:rsid w:val="0042612E"/>
    <w:rsid w:val="00435F52"/>
    <w:rsid w:val="004403B8"/>
    <w:rsid w:val="00444734"/>
    <w:rsid w:val="00447D7E"/>
    <w:rsid w:val="004579FA"/>
    <w:rsid w:val="00463DC4"/>
    <w:rsid w:val="004640F9"/>
    <w:rsid w:val="00467892"/>
    <w:rsid w:val="00470CE0"/>
    <w:rsid w:val="0047161E"/>
    <w:rsid w:val="00471808"/>
    <w:rsid w:val="00473016"/>
    <w:rsid w:val="00474A59"/>
    <w:rsid w:val="0047693E"/>
    <w:rsid w:val="004811EB"/>
    <w:rsid w:val="00485D37"/>
    <w:rsid w:val="00487DFB"/>
    <w:rsid w:val="0049134D"/>
    <w:rsid w:val="0049435C"/>
    <w:rsid w:val="00497409"/>
    <w:rsid w:val="004A2FC7"/>
    <w:rsid w:val="004B3CF3"/>
    <w:rsid w:val="004B5E52"/>
    <w:rsid w:val="004B750E"/>
    <w:rsid w:val="004C10B2"/>
    <w:rsid w:val="004C21AD"/>
    <w:rsid w:val="004C51C2"/>
    <w:rsid w:val="004C5CDA"/>
    <w:rsid w:val="004D3CC6"/>
    <w:rsid w:val="004E0112"/>
    <w:rsid w:val="004E07A0"/>
    <w:rsid w:val="004E115F"/>
    <w:rsid w:val="004F5016"/>
    <w:rsid w:val="0050414E"/>
    <w:rsid w:val="00506232"/>
    <w:rsid w:val="00507E86"/>
    <w:rsid w:val="0051212A"/>
    <w:rsid w:val="005122B4"/>
    <w:rsid w:val="00512B67"/>
    <w:rsid w:val="00514F92"/>
    <w:rsid w:val="00523757"/>
    <w:rsid w:val="0052390E"/>
    <w:rsid w:val="005244C0"/>
    <w:rsid w:val="00530F4B"/>
    <w:rsid w:val="00533754"/>
    <w:rsid w:val="005358EA"/>
    <w:rsid w:val="005368EE"/>
    <w:rsid w:val="005407D3"/>
    <w:rsid w:val="0054266A"/>
    <w:rsid w:val="005469EF"/>
    <w:rsid w:val="00547AB9"/>
    <w:rsid w:val="00553BC1"/>
    <w:rsid w:val="00555E7F"/>
    <w:rsid w:val="00557DBD"/>
    <w:rsid w:val="00560324"/>
    <w:rsid w:val="00562F6B"/>
    <w:rsid w:val="00563A3C"/>
    <w:rsid w:val="00570649"/>
    <w:rsid w:val="00571E88"/>
    <w:rsid w:val="005825FA"/>
    <w:rsid w:val="0058325F"/>
    <w:rsid w:val="0058494A"/>
    <w:rsid w:val="005853E5"/>
    <w:rsid w:val="005902A7"/>
    <w:rsid w:val="00593BDF"/>
    <w:rsid w:val="005A1440"/>
    <w:rsid w:val="005A46C1"/>
    <w:rsid w:val="005B02E5"/>
    <w:rsid w:val="005B41DB"/>
    <w:rsid w:val="005B78C5"/>
    <w:rsid w:val="005C2A54"/>
    <w:rsid w:val="005C49C0"/>
    <w:rsid w:val="005C4A7F"/>
    <w:rsid w:val="005C5C81"/>
    <w:rsid w:val="005D0939"/>
    <w:rsid w:val="005D3D69"/>
    <w:rsid w:val="005D52EB"/>
    <w:rsid w:val="005E2573"/>
    <w:rsid w:val="005E2C53"/>
    <w:rsid w:val="005E541D"/>
    <w:rsid w:val="005E6136"/>
    <w:rsid w:val="005F01AC"/>
    <w:rsid w:val="005F13CF"/>
    <w:rsid w:val="005F142F"/>
    <w:rsid w:val="005F15F0"/>
    <w:rsid w:val="005F3B1A"/>
    <w:rsid w:val="005F43BA"/>
    <w:rsid w:val="0060007B"/>
    <w:rsid w:val="00601883"/>
    <w:rsid w:val="00605260"/>
    <w:rsid w:val="00606093"/>
    <w:rsid w:val="00606211"/>
    <w:rsid w:val="0061124A"/>
    <w:rsid w:val="00616AF0"/>
    <w:rsid w:val="00617626"/>
    <w:rsid w:val="00617718"/>
    <w:rsid w:val="006220D2"/>
    <w:rsid w:val="00623DC3"/>
    <w:rsid w:val="006255CE"/>
    <w:rsid w:val="006269A8"/>
    <w:rsid w:val="006306EE"/>
    <w:rsid w:val="00632430"/>
    <w:rsid w:val="006326A7"/>
    <w:rsid w:val="00637524"/>
    <w:rsid w:val="00637810"/>
    <w:rsid w:val="00651823"/>
    <w:rsid w:val="006520FB"/>
    <w:rsid w:val="006541E1"/>
    <w:rsid w:val="00655BE1"/>
    <w:rsid w:val="006578F3"/>
    <w:rsid w:val="0066138A"/>
    <w:rsid w:val="0066794D"/>
    <w:rsid w:val="00675951"/>
    <w:rsid w:val="00675B9F"/>
    <w:rsid w:val="00676C82"/>
    <w:rsid w:val="00676E68"/>
    <w:rsid w:val="006826ED"/>
    <w:rsid w:val="00683091"/>
    <w:rsid w:val="00686B92"/>
    <w:rsid w:val="00693113"/>
    <w:rsid w:val="00694B5D"/>
    <w:rsid w:val="00694FE6"/>
    <w:rsid w:val="006A024F"/>
    <w:rsid w:val="006A1ABC"/>
    <w:rsid w:val="006A20F5"/>
    <w:rsid w:val="006A21E5"/>
    <w:rsid w:val="006A2399"/>
    <w:rsid w:val="006A42CC"/>
    <w:rsid w:val="006A49C0"/>
    <w:rsid w:val="006A4ACF"/>
    <w:rsid w:val="006A5B40"/>
    <w:rsid w:val="006B0852"/>
    <w:rsid w:val="006B099F"/>
    <w:rsid w:val="006B4CB7"/>
    <w:rsid w:val="006C2296"/>
    <w:rsid w:val="006D7EF4"/>
    <w:rsid w:val="006E4C8E"/>
    <w:rsid w:val="006E5A86"/>
    <w:rsid w:val="006F0F6F"/>
    <w:rsid w:val="006F2B88"/>
    <w:rsid w:val="006F471D"/>
    <w:rsid w:val="007004C2"/>
    <w:rsid w:val="007039D9"/>
    <w:rsid w:val="007130BB"/>
    <w:rsid w:val="00714F2E"/>
    <w:rsid w:val="00715613"/>
    <w:rsid w:val="00716D29"/>
    <w:rsid w:val="0072067A"/>
    <w:rsid w:val="00720C1C"/>
    <w:rsid w:val="00721D6E"/>
    <w:rsid w:val="00722A12"/>
    <w:rsid w:val="0072435A"/>
    <w:rsid w:val="00724A7C"/>
    <w:rsid w:val="00725725"/>
    <w:rsid w:val="00726C03"/>
    <w:rsid w:val="0073397E"/>
    <w:rsid w:val="0073541E"/>
    <w:rsid w:val="00736AD6"/>
    <w:rsid w:val="00743592"/>
    <w:rsid w:val="00743C4F"/>
    <w:rsid w:val="007454D5"/>
    <w:rsid w:val="007465C8"/>
    <w:rsid w:val="00746896"/>
    <w:rsid w:val="00746D87"/>
    <w:rsid w:val="0074731A"/>
    <w:rsid w:val="00747E09"/>
    <w:rsid w:val="0075321E"/>
    <w:rsid w:val="00755084"/>
    <w:rsid w:val="00757D3C"/>
    <w:rsid w:val="00760663"/>
    <w:rsid w:val="00760835"/>
    <w:rsid w:val="007611CD"/>
    <w:rsid w:val="007618BD"/>
    <w:rsid w:val="00762278"/>
    <w:rsid w:val="00767F01"/>
    <w:rsid w:val="00770E96"/>
    <w:rsid w:val="007756A8"/>
    <w:rsid w:val="00775A0C"/>
    <w:rsid w:val="007764D8"/>
    <w:rsid w:val="007775A1"/>
    <w:rsid w:val="007821F5"/>
    <w:rsid w:val="007839E1"/>
    <w:rsid w:val="00790780"/>
    <w:rsid w:val="00793421"/>
    <w:rsid w:val="007A0605"/>
    <w:rsid w:val="007A4CD2"/>
    <w:rsid w:val="007B0985"/>
    <w:rsid w:val="007B258A"/>
    <w:rsid w:val="007B4B95"/>
    <w:rsid w:val="007B5E00"/>
    <w:rsid w:val="007B7B35"/>
    <w:rsid w:val="007C0025"/>
    <w:rsid w:val="007D1ABD"/>
    <w:rsid w:val="007D3617"/>
    <w:rsid w:val="007D3F19"/>
    <w:rsid w:val="007D691F"/>
    <w:rsid w:val="007D699C"/>
    <w:rsid w:val="007D7E69"/>
    <w:rsid w:val="007E2FDD"/>
    <w:rsid w:val="007E5067"/>
    <w:rsid w:val="007E5825"/>
    <w:rsid w:val="007E7DBC"/>
    <w:rsid w:val="007F1B95"/>
    <w:rsid w:val="007F2600"/>
    <w:rsid w:val="007F2F27"/>
    <w:rsid w:val="007F6B05"/>
    <w:rsid w:val="0080570E"/>
    <w:rsid w:val="00806A44"/>
    <w:rsid w:val="00813463"/>
    <w:rsid w:val="0081513D"/>
    <w:rsid w:val="00822FDE"/>
    <w:rsid w:val="00823748"/>
    <w:rsid w:val="00827A2F"/>
    <w:rsid w:val="00830815"/>
    <w:rsid w:val="00836A69"/>
    <w:rsid w:val="0083725F"/>
    <w:rsid w:val="008404B0"/>
    <w:rsid w:val="00842E72"/>
    <w:rsid w:val="008463AE"/>
    <w:rsid w:val="00851BB2"/>
    <w:rsid w:val="0085751C"/>
    <w:rsid w:val="00860F83"/>
    <w:rsid w:val="0086573A"/>
    <w:rsid w:val="008657CF"/>
    <w:rsid w:val="00866726"/>
    <w:rsid w:val="00876284"/>
    <w:rsid w:val="008815FB"/>
    <w:rsid w:val="0088344B"/>
    <w:rsid w:val="00883545"/>
    <w:rsid w:val="00891819"/>
    <w:rsid w:val="00892447"/>
    <w:rsid w:val="00892EEF"/>
    <w:rsid w:val="0089371E"/>
    <w:rsid w:val="00896EC4"/>
    <w:rsid w:val="008976FB"/>
    <w:rsid w:val="008A3421"/>
    <w:rsid w:val="008A6FFC"/>
    <w:rsid w:val="008A7984"/>
    <w:rsid w:val="008B018E"/>
    <w:rsid w:val="008B1DF8"/>
    <w:rsid w:val="008B728A"/>
    <w:rsid w:val="008C40B7"/>
    <w:rsid w:val="008C5669"/>
    <w:rsid w:val="008C5C88"/>
    <w:rsid w:val="008D150A"/>
    <w:rsid w:val="008D281F"/>
    <w:rsid w:val="008D2FEC"/>
    <w:rsid w:val="008D32AA"/>
    <w:rsid w:val="008D37BA"/>
    <w:rsid w:val="008D3907"/>
    <w:rsid w:val="008D3B78"/>
    <w:rsid w:val="008D6214"/>
    <w:rsid w:val="008D685A"/>
    <w:rsid w:val="008E0318"/>
    <w:rsid w:val="008E0730"/>
    <w:rsid w:val="008F0536"/>
    <w:rsid w:val="008F6BBE"/>
    <w:rsid w:val="00901443"/>
    <w:rsid w:val="00905CFB"/>
    <w:rsid w:val="0091183C"/>
    <w:rsid w:val="009129DD"/>
    <w:rsid w:val="00922D06"/>
    <w:rsid w:val="0092637E"/>
    <w:rsid w:val="00932A20"/>
    <w:rsid w:val="00934767"/>
    <w:rsid w:val="0093517F"/>
    <w:rsid w:val="00940B53"/>
    <w:rsid w:val="009427F8"/>
    <w:rsid w:val="0094418C"/>
    <w:rsid w:val="009444CC"/>
    <w:rsid w:val="00944DC5"/>
    <w:rsid w:val="0094720F"/>
    <w:rsid w:val="00952C5B"/>
    <w:rsid w:val="009535A5"/>
    <w:rsid w:val="00954ED3"/>
    <w:rsid w:val="00962E3E"/>
    <w:rsid w:val="0096366F"/>
    <w:rsid w:val="009664F3"/>
    <w:rsid w:val="009666F2"/>
    <w:rsid w:val="00967D8E"/>
    <w:rsid w:val="00970393"/>
    <w:rsid w:val="0098364E"/>
    <w:rsid w:val="00986122"/>
    <w:rsid w:val="00986D89"/>
    <w:rsid w:val="00990DA6"/>
    <w:rsid w:val="009921FF"/>
    <w:rsid w:val="009930D5"/>
    <w:rsid w:val="00994311"/>
    <w:rsid w:val="00994733"/>
    <w:rsid w:val="00996151"/>
    <w:rsid w:val="009A7ED0"/>
    <w:rsid w:val="009B3113"/>
    <w:rsid w:val="009B679E"/>
    <w:rsid w:val="009C00A8"/>
    <w:rsid w:val="009C055D"/>
    <w:rsid w:val="009C36C8"/>
    <w:rsid w:val="009D04D6"/>
    <w:rsid w:val="009D2723"/>
    <w:rsid w:val="009D60FB"/>
    <w:rsid w:val="009E31C8"/>
    <w:rsid w:val="009E4837"/>
    <w:rsid w:val="009E4968"/>
    <w:rsid w:val="009F4087"/>
    <w:rsid w:val="009F5536"/>
    <w:rsid w:val="009F56BC"/>
    <w:rsid w:val="009F71B2"/>
    <w:rsid w:val="00A11510"/>
    <w:rsid w:val="00A12D35"/>
    <w:rsid w:val="00A144C6"/>
    <w:rsid w:val="00A2150D"/>
    <w:rsid w:val="00A31897"/>
    <w:rsid w:val="00A31E42"/>
    <w:rsid w:val="00A33111"/>
    <w:rsid w:val="00A36884"/>
    <w:rsid w:val="00A36A48"/>
    <w:rsid w:val="00A40C1E"/>
    <w:rsid w:val="00A42227"/>
    <w:rsid w:val="00A4267B"/>
    <w:rsid w:val="00A467EB"/>
    <w:rsid w:val="00A50B4F"/>
    <w:rsid w:val="00A524F7"/>
    <w:rsid w:val="00A55AC8"/>
    <w:rsid w:val="00A80A25"/>
    <w:rsid w:val="00A80E94"/>
    <w:rsid w:val="00A828B0"/>
    <w:rsid w:val="00A8307A"/>
    <w:rsid w:val="00A954D1"/>
    <w:rsid w:val="00A96078"/>
    <w:rsid w:val="00A9775E"/>
    <w:rsid w:val="00AA00DC"/>
    <w:rsid w:val="00AB2495"/>
    <w:rsid w:val="00AB5E89"/>
    <w:rsid w:val="00AC0099"/>
    <w:rsid w:val="00AC203A"/>
    <w:rsid w:val="00AC2FAC"/>
    <w:rsid w:val="00AC4001"/>
    <w:rsid w:val="00AC7D69"/>
    <w:rsid w:val="00AD0980"/>
    <w:rsid w:val="00AD1688"/>
    <w:rsid w:val="00AE4D66"/>
    <w:rsid w:val="00AE4F15"/>
    <w:rsid w:val="00AE5861"/>
    <w:rsid w:val="00AF1D5B"/>
    <w:rsid w:val="00AF2DF7"/>
    <w:rsid w:val="00AF5DF3"/>
    <w:rsid w:val="00AF614C"/>
    <w:rsid w:val="00B03C1D"/>
    <w:rsid w:val="00B113C3"/>
    <w:rsid w:val="00B14EC3"/>
    <w:rsid w:val="00B16432"/>
    <w:rsid w:val="00B2154B"/>
    <w:rsid w:val="00B25C2F"/>
    <w:rsid w:val="00B3166E"/>
    <w:rsid w:val="00B31677"/>
    <w:rsid w:val="00B33A87"/>
    <w:rsid w:val="00B42781"/>
    <w:rsid w:val="00B43B1A"/>
    <w:rsid w:val="00B44C28"/>
    <w:rsid w:val="00B46F42"/>
    <w:rsid w:val="00B55923"/>
    <w:rsid w:val="00B56A5C"/>
    <w:rsid w:val="00B61503"/>
    <w:rsid w:val="00B74C9B"/>
    <w:rsid w:val="00B752CB"/>
    <w:rsid w:val="00B75392"/>
    <w:rsid w:val="00B75B01"/>
    <w:rsid w:val="00B7717B"/>
    <w:rsid w:val="00B77E09"/>
    <w:rsid w:val="00B8121B"/>
    <w:rsid w:val="00B833AD"/>
    <w:rsid w:val="00B84EC5"/>
    <w:rsid w:val="00B9203A"/>
    <w:rsid w:val="00B9287F"/>
    <w:rsid w:val="00B94ADE"/>
    <w:rsid w:val="00B95958"/>
    <w:rsid w:val="00BA154B"/>
    <w:rsid w:val="00BA2C25"/>
    <w:rsid w:val="00BA4C65"/>
    <w:rsid w:val="00BA6496"/>
    <w:rsid w:val="00BB0DDD"/>
    <w:rsid w:val="00BB1580"/>
    <w:rsid w:val="00BB6412"/>
    <w:rsid w:val="00BC3544"/>
    <w:rsid w:val="00BC5389"/>
    <w:rsid w:val="00BC5751"/>
    <w:rsid w:val="00BC79E8"/>
    <w:rsid w:val="00BD69AC"/>
    <w:rsid w:val="00BD7192"/>
    <w:rsid w:val="00BD7D1C"/>
    <w:rsid w:val="00BE1423"/>
    <w:rsid w:val="00BE73A6"/>
    <w:rsid w:val="00BE7D2A"/>
    <w:rsid w:val="00BF00EF"/>
    <w:rsid w:val="00BF0AF5"/>
    <w:rsid w:val="00BF12EE"/>
    <w:rsid w:val="00BF788E"/>
    <w:rsid w:val="00C1227E"/>
    <w:rsid w:val="00C128D3"/>
    <w:rsid w:val="00C15AF6"/>
    <w:rsid w:val="00C221AB"/>
    <w:rsid w:val="00C303CF"/>
    <w:rsid w:val="00C324FB"/>
    <w:rsid w:val="00C35427"/>
    <w:rsid w:val="00C3625B"/>
    <w:rsid w:val="00C44184"/>
    <w:rsid w:val="00C465C7"/>
    <w:rsid w:val="00C46BFE"/>
    <w:rsid w:val="00C54617"/>
    <w:rsid w:val="00C573D1"/>
    <w:rsid w:val="00C60AFF"/>
    <w:rsid w:val="00C62F80"/>
    <w:rsid w:val="00C670FD"/>
    <w:rsid w:val="00C67E8B"/>
    <w:rsid w:val="00C71209"/>
    <w:rsid w:val="00C72675"/>
    <w:rsid w:val="00C742AF"/>
    <w:rsid w:val="00C767C2"/>
    <w:rsid w:val="00C84492"/>
    <w:rsid w:val="00C87992"/>
    <w:rsid w:val="00C87CF2"/>
    <w:rsid w:val="00C90EEE"/>
    <w:rsid w:val="00C9427C"/>
    <w:rsid w:val="00C94512"/>
    <w:rsid w:val="00CA1E0D"/>
    <w:rsid w:val="00CA2530"/>
    <w:rsid w:val="00CA51A0"/>
    <w:rsid w:val="00CA52E8"/>
    <w:rsid w:val="00CA6483"/>
    <w:rsid w:val="00CB2590"/>
    <w:rsid w:val="00CB36E5"/>
    <w:rsid w:val="00CB42E0"/>
    <w:rsid w:val="00CB4E6C"/>
    <w:rsid w:val="00CB6297"/>
    <w:rsid w:val="00CC082F"/>
    <w:rsid w:val="00CC112F"/>
    <w:rsid w:val="00CC2651"/>
    <w:rsid w:val="00CC4295"/>
    <w:rsid w:val="00CD29DF"/>
    <w:rsid w:val="00CD4CEA"/>
    <w:rsid w:val="00CD4D04"/>
    <w:rsid w:val="00CF090F"/>
    <w:rsid w:val="00CF4E7B"/>
    <w:rsid w:val="00CF6A60"/>
    <w:rsid w:val="00CF7F95"/>
    <w:rsid w:val="00D1309A"/>
    <w:rsid w:val="00D14BCD"/>
    <w:rsid w:val="00D14D46"/>
    <w:rsid w:val="00D224D3"/>
    <w:rsid w:val="00D231CC"/>
    <w:rsid w:val="00D25F81"/>
    <w:rsid w:val="00D31D73"/>
    <w:rsid w:val="00D33C52"/>
    <w:rsid w:val="00D35A53"/>
    <w:rsid w:val="00D37624"/>
    <w:rsid w:val="00D405B3"/>
    <w:rsid w:val="00D41AAA"/>
    <w:rsid w:val="00D42DED"/>
    <w:rsid w:val="00D43C59"/>
    <w:rsid w:val="00D45A04"/>
    <w:rsid w:val="00D464AF"/>
    <w:rsid w:val="00D51223"/>
    <w:rsid w:val="00D5417C"/>
    <w:rsid w:val="00D63A84"/>
    <w:rsid w:val="00D63CD7"/>
    <w:rsid w:val="00D71D1B"/>
    <w:rsid w:val="00D75008"/>
    <w:rsid w:val="00D7549E"/>
    <w:rsid w:val="00D75999"/>
    <w:rsid w:val="00D92081"/>
    <w:rsid w:val="00D92579"/>
    <w:rsid w:val="00D92FE9"/>
    <w:rsid w:val="00D938B4"/>
    <w:rsid w:val="00D94A98"/>
    <w:rsid w:val="00DA0569"/>
    <w:rsid w:val="00DA4279"/>
    <w:rsid w:val="00DA54FF"/>
    <w:rsid w:val="00DA57DD"/>
    <w:rsid w:val="00DA6982"/>
    <w:rsid w:val="00DA70A9"/>
    <w:rsid w:val="00DA791E"/>
    <w:rsid w:val="00DB22F3"/>
    <w:rsid w:val="00DB6E55"/>
    <w:rsid w:val="00DC4A08"/>
    <w:rsid w:val="00DC4DE9"/>
    <w:rsid w:val="00DC5263"/>
    <w:rsid w:val="00DC5614"/>
    <w:rsid w:val="00DC7647"/>
    <w:rsid w:val="00DD0F35"/>
    <w:rsid w:val="00DD19AA"/>
    <w:rsid w:val="00DD44B9"/>
    <w:rsid w:val="00DD5303"/>
    <w:rsid w:val="00DE02FC"/>
    <w:rsid w:val="00DE2845"/>
    <w:rsid w:val="00DE2C40"/>
    <w:rsid w:val="00DE31B8"/>
    <w:rsid w:val="00DE6114"/>
    <w:rsid w:val="00DF1596"/>
    <w:rsid w:val="00DF1F07"/>
    <w:rsid w:val="00DF32BF"/>
    <w:rsid w:val="00DF33B9"/>
    <w:rsid w:val="00DF3BF1"/>
    <w:rsid w:val="00DF511B"/>
    <w:rsid w:val="00DF5AF5"/>
    <w:rsid w:val="00DF6442"/>
    <w:rsid w:val="00DF6814"/>
    <w:rsid w:val="00DF79A4"/>
    <w:rsid w:val="00E00471"/>
    <w:rsid w:val="00E03368"/>
    <w:rsid w:val="00E041EA"/>
    <w:rsid w:val="00E04EEB"/>
    <w:rsid w:val="00E04F71"/>
    <w:rsid w:val="00E0797A"/>
    <w:rsid w:val="00E15FAE"/>
    <w:rsid w:val="00E202EF"/>
    <w:rsid w:val="00E205F0"/>
    <w:rsid w:val="00E21D16"/>
    <w:rsid w:val="00E259D0"/>
    <w:rsid w:val="00E312F8"/>
    <w:rsid w:val="00E31D96"/>
    <w:rsid w:val="00E375EE"/>
    <w:rsid w:val="00E405D2"/>
    <w:rsid w:val="00E419D0"/>
    <w:rsid w:val="00E42D5E"/>
    <w:rsid w:val="00E43440"/>
    <w:rsid w:val="00E46611"/>
    <w:rsid w:val="00E51016"/>
    <w:rsid w:val="00E52349"/>
    <w:rsid w:val="00E54AA7"/>
    <w:rsid w:val="00E646B7"/>
    <w:rsid w:val="00E67EC3"/>
    <w:rsid w:val="00E72060"/>
    <w:rsid w:val="00E74B5C"/>
    <w:rsid w:val="00E82966"/>
    <w:rsid w:val="00E83774"/>
    <w:rsid w:val="00E84BBF"/>
    <w:rsid w:val="00E87F2C"/>
    <w:rsid w:val="00E91496"/>
    <w:rsid w:val="00E927AD"/>
    <w:rsid w:val="00E94747"/>
    <w:rsid w:val="00E979C5"/>
    <w:rsid w:val="00EA0F79"/>
    <w:rsid w:val="00EA10FA"/>
    <w:rsid w:val="00EA3F59"/>
    <w:rsid w:val="00EA4682"/>
    <w:rsid w:val="00EA506B"/>
    <w:rsid w:val="00EA680A"/>
    <w:rsid w:val="00EB0882"/>
    <w:rsid w:val="00EB0FD3"/>
    <w:rsid w:val="00EB2F29"/>
    <w:rsid w:val="00EB35BB"/>
    <w:rsid w:val="00EB397C"/>
    <w:rsid w:val="00EB3E2B"/>
    <w:rsid w:val="00EB72F7"/>
    <w:rsid w:val="00EC0A89"/>
    <w:rsid w:val="00EC4395"/>
    <w:rsid w:val="00EC5202"/>
    <w:rsid w:val="00ED16CB"/>
    <w:rsid w:val="00ED2E17"/>
    <w:rsid w:val="00ED3DA5"/>
    <w:rsid w:val="00ED7275"/>
    <w:rsid w:val="00EE012B"/>
    <w:rsid w:val="00EE03BB"/>
    <w:rsid w:val="00EF0833"/>
    <w:rsid w:val="00EF115C"/>
    <w:rsid w:val="00EF1B3B"/>
    <w:rsid w:val="00EF386E"/>
    <w:rsid w:val="00EF6B8F"/>
    <w:rsid w:val="00F0026E"/>
    <w:rsid w:val="00F00C85"/>
    <w:rsid w:val="00F02F72"/>
    <w:rsid w:val="00F11D5A"/>
    <w:rsid w:val="00F127F5"/>
    <w:rsid w:val="00F12842"/>
    <w:rsid w:val="00F23026"/>
    <w:rsid w:val="00F23BD1"/>
    <w:rsid w:val="00F30DEB"/>
    <w:rsid w:val="00F31C75"/>
    <w:rsid w:val="00F333C3"/>
    <w:rsid w:val="00F34C61"/>
    <w:rsid w:val="00F367FD"/>
    <w:rsid w:val="00F37AD0"/>
    <w:rsid w:val="00F44DAB"/>
    <w:rsid w:val="00F45DDA"/>
    <w:rsid w:val="00F574B1"/>
    <w:rsid w:val="00F604DF"/>
    <w:rsid w:val="00F62B73"/>
    <w:rsid w:val="00F650E1"/>
    <w:rsid w:val="00F7089E"/>
    <w:rsid w:val="00F76B39"/>
    <w:rsid w:val="00F76F8D"/>
    <w:rsid w:val="00F84AD6"/>
    <w:rsid w:val="00F85C42"/>
    <w:rsid w:val="00F90067"/>
    <w:rsid w:val="00F913DC"/>
    <w:rsid w:val="00F92F52"/>
    <w:rsid w:val="00FA0E9F"/>
    <w:rsid w:val="00FA0F32"/>
    <w:rsid w:val="00FA14F0"/>
    <w:rsid w:val="00FA1E37"/>
    <w:rsid w:val="00FA1F7F"/>
    <w:rsid w:val="00FB2247"/>
    <w:rsid w:val="00FB23A1"/>
    <w:rsid w:val="00FB7937"/>
    <w:rsid w:val="00FC1486"/>
    <w:rsid w:val="00FC5315"/>
    <w:rsid w:val="00FD07E2"/>
    <w:rsid w:val="00FD250C"/>
    <w:rsid w:val="00FD2BC7"/>
    <w:rsid w:val="00FD6DB1"/>
    <w:rsid w:val="00FD7E06"/>
    <w:rsid w:val="00FE0611"/>
    <w:rsid w:val="00FE0FA8"/>
    <w:rsid w:val="00FE146C"/>
    <w:rsid w:val="00FE360B"/>
    <w:rsid w:val="00FE5D83"/>
    <w:rsid w:val="00FE6FF7"/>
    <w:rsid w:val="00FF04D0"/>
    <w:rsid w:val="00FF4FA6"/>
    <w:rsid w:val="00FF6873"/>
    <w:rsid w:val="00FF6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C01A9"/>
  <w15:chartTrackingRefBased/>
  <w15:docId w15:val="{64C8C147-2D07-43D3-AB55-5E2CE742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18C"/>
  </w:style>
  <w:style w:type="paragraph" w:styleId="Heading1">
    <w:name w:val="heading 1"/>
    <w:basedOn w:val="Normal"/>
    <w:next w:val="Normal"/>
    <w:link w:val="Heading1Char"/>
    <w:uiPriority w:val="9"/>
    <w:qFormat/>
    <w:rsid w:val="00C221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2EF"/>
  </w:style>
  <w:style w:type="paragraph" w:styleId="Footer">
    <w:name w:val="footer"/>
    <w:basedOn w:val="Normal"/>
    <w:link w:val="FooterChar"/>
    <w:uiPriority w:val="99"/>
    <w:unhideWhenUsed/>
    <w:rsid w:val="00E20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2EF"/>
  </w:style>
  <w:style w:type="paragraph" w:customStyle="1" w:styleId="EndNoteBibliographyTitle">
    <w:name w:val="EndNote Bibliography Title"/>
    <w:basedOn w:val="Normal"/>
    <w:link w:val="EndNoteBibliographyTitleChar"/>
    <w:rsid w:val="008D2FE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D2FEC"/>
    <w:rPr>
      <w:rFonts w:ascii="Calibri" w:hAnsi="Calibri" w:cs="Calibri"/>
      <w:noProof/>
    </w:rPr>
  </w:style>
  <w:style w:type="paragraph" w:customStyle="1" w:styleId="EndNoteBibliography">
    <w:name w:val="EndNote Bibliography"/>
    <w:basedOn w:val="Normal"/>
    <w:link w:val="EndNoteBibliographyChar"/>
    <w:rsid w:val="008D2FEC"/>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D2FEC"/>
    <w:rPr>
      <w:rFonts w:ascii="Calibri" w:hAnsi="Calibri" w:cs="Calibri"/>
      <w:noProof/>
    </w:rPr>
  </w:style>
  <w:style w:type="character" w:styleId="Hyperlink">
    <w:name w:val="Hyperlink"/>
    <w:basedOn w:val="DefaultParagraphFont"/>
    <w:uiPriority w:val="99"/>
    <w:unhideWhenUsed/>
    <w:rsid w:val="006B4CB7"/>
    <w:rPr>
      <w:color w:val="0563C1" w:themeColor="hyperlink"/>
      <w:u w:val="single"/>
    </w:rPr>
  </w:style>
  <w:style w:type="paragraph" w:styleId="BalloonText">
    <w:name w:val="Balloon Text"/>
    <w:basedOn w:val="Normal"/>
    <w:link w:val="BalloonTextChar"/>
    <w:uiPriority w:val="99"/>
    <w:semiHidden/>
    <w:unhideWhenUsed/>
    <w:rsid w:val="006A20F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20F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E4837"/>
    <w:rPr>
      <w:sz w:val="18"/>
      <w:szCs w:val="18"/>
    </w:rPr>
  </w:style>
  <w:style w:type="paragraph" w:styleId="CommentText">
    <w:name w:val="annotation text"/>
    <w:basedOn w:val="Normal"/>
    <w:link w:val="CommentTextChar"/>
    <w:uiPriority w:val="99"/>
    <w:semiHidden/>
    <w:unhideWhenUsed/>
    <w:rsid w:val="009E4837"/>
    <w:pPr>
      <w:spacing w:line="240" w:lineRule="auto"/>
    </w:pPr>
    <w:rPr>
      <w:sz w:val="24"/>
      <w:szCs w:val="24"/>
    </w:rPr>
  </w:style>
  <w:style w:type="character" w:customStyle="1" w:styleId="CommentTextChar">
    <w:name w:val="Comment Text Char"/>
    <w:basedOn w:val="DefaultParagraphFont"/>
    <w:link w:val="CommentText"/>
    <w:uiPriority w:val="99"/>
    <w:semiHidden/>
    <w:rsid w:val="009E4837"/>
    <w:rPr>
      <w:sz w:val="24"/>
      <w:szCs w:val="24"/>
    </w:rPr>
  </w:style>
  <w:style w:type="paragraph" w:styleId="CommentSubject">
    <w:name w:val="annotation subject"/>
    <w:basedOn w:val="CommentText"/>
    <w:next w:val="CommentText"/>
    <w:link w:val="CommentSubjectChar"/>
    <w:uiPriority w:val="99"/>
    <w:semiHidden/>
    <w:unhideWhenUsed/>
    <w:rsid w:val="009E4837"/>
    <w:rPr>
      <w:b/>
      <w:bCs/>
      <w:sz w:val="20"/>
      <w:szCs w:val="20"/>
    </w:rPr>
  </w:style>
  <w:style w:type="character" w:customStyle="1" w:styleId="CommentSubjectChar">
    <w:name w:val="Comment Subject Char"/>
    <w:basedOn w:val="CommentTextChar"/>
    <w:link w:val="CommentSubject"/>
    <w:uiPriority w:val="99"/>
    <w:semiHidden/>
    <w:rsid w:val="009E4837"/>
    <w:rPr>
      <w:b/>
      <w:bCs/>
      <w:sz w:val="20"/>
      <w:szCs w:val="20"/>
    </w:rPr>
  </w:style>
  <w:style w:type="character" w:customStyle="1" w:styleId="mim-font">
    <w:name w:val="mim-font"/>
    <w:basedOn w:val="DefaultParagraphFont"/>
    <w:rsid w:val="005D0939"/>
  </w:style>
  <w:style w:type="character" w:customStyle="1" w:styleId="Heading1Char">
    <w:name w:val="Heading 1 Char"/>
    <w:basedOn w:val="DefaultParagraphFont"/>
    <w:link w:val="Heading1"/>
    <w:uiPriority w:val="9"/>
    <w:rsid w:val="00C221A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617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7718"/>
    <w:pPr>
      <w:spacing w:after="0" w:line="240" w:lineRule="auto"/>
    </w:pPr>
  </w:style>
  <w:style w:type="paragraph" w:styleId="ListParagraph">
    <w:name w:val="List Paragraph"/>
    <w:basedOn w:val="Normal"/>
    <w:uiPriority w:val="34"/>
    <w:qFormat/>
    <w:rsid w:val="007A4C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80563">
      <w:bodyDiv w:val="1"/>
      <w:marLeft w:val="0"/>
      <w:marRight w:val="0"/>
      <w:marTop w:val="0"/>
      <w:marBottom w:val="0"/>
      <w:divBdr>
        <w:top w:val="none" w:sz="0" w:space="0" w:color="auto"/>
        <w:left w:val="none" w:sz="0" w:space="0" w:color="auto"/>
        <w:bottom w:val="none" w:sz="0" w:space="0" w:color="auto"/>
        <w:right w:val="none" w:sz="0" w:space="0" w:color="auto"/>
      </w:divBdr>
    </w:div>
    <w:div w:id="218984242">
      <w:bodyDiv w:val="1"/>
      <w:marLeft w:val="0"/>
      <w:marRight w:val="0"/>
      <w:marTop w:val="0"/>
      <w:marBottom w:val="0"/>
      <w:divBdr>
        <w:top w:val="none" w:sz="0" w:space="0" w:color="auto"/>
        <w:left w:val="none" w:sz="0" w:space="0" w:color="auto"/>
        <w:bottom w:val="none" w:sz="0" w:space="0" w:color="auto"/>
        <w:right w:val="none" w:sz="0" w:space="0" w:color="auto"/>
      </w:divBdr>
    </w:div>
    <w:div w:id="260113269">
      <w:bodyDiv w:val="1"/>
      <w:marLeft w:val="0"/>
      <w:marRight w:val="0"/>
      <w:marTop w:val="0"/>
      <w:marBottom w:val="0"/>
      <w:divBdr>
        <w:top w:val="none" w:sz="0" w:space="0" w:color="auto"/>
        <w:left w:val="none" w:sz="0" w:space="0" w:color="auto"/>
        <w:bottom w:val="none" w:sz="0" w:space="0" w:color="auto"/>
        <w:right w:val="none" w:sz="0" w:space="0" w:color="auto"/>
      </w:divBdr>
    </w:div>
    <w:div w:id="352877243">
      <w:bodyDiv w:val="1"/>
      <w:marLeft w:val="0"/>
      <w:marRight w:val="0"/>
      <w:marTop w:val="0"/>
      <w:marBottom w:val="0"/>
      <w:divBdr>
        <w:top w:val="none" w:sz="0" w:space="0" w:color="auto"/>
        <w:left w:val="none" w:sz="0" w:space="0" w:color="auto"/>
        <w:bottom w:val="none" w:sz="0" w:space="0" w:color="auto"/>
        <w:right w:val="none" w:sz="0" w:space="0" w:color="auto"/>
      </w:divBdr>
    </w:div>
    <w:div w:id="409933642">
      <w:bodyDiv w:val="1"/>
      <w:marLeft w:val="0"/>
      <w:marRight w:val="0"/>
      <w:marTop w:val="0"/>
      <w:marBottom w:val="0"/>
      <w:divBdr>
        <w:top w:val="none" w:sz="0" w:space="0" w:color="auto"/>
        <w:left w:val="none" w:sz="0" w:space="0" w:color="auto"/>
        <w:bottom w:val="none" w:sz="0" w:space="0" w:color="auto"/>
        <w:right w:val="none" w:sz="0" w:space="0" w:color="auto"/>
      </w:divBdr>
    </w:div>
    <w:div w:id="433745095">
      <w:bodyDiv w:val="1"/>
      <w:marLeft w:val="0"/>
      <w:marRight w:val="0"/>
      <w:marTop w:val="0"/>
      <w:marBottom w:val="0"/>
      <w:divBdr>
        <w:top w:val="none" w:sz="0" w:space="0" w:color="auto"/>
        <w:left w:val="none" w:sz="0" w:space="0" w:color="auto"/>
        <w:bottom w:val="none" w:sz="0" w:space="0" w:color="auto"/>
        <w:right w:val="none" w:sz="0" w:space="0" w:color="auto"/>
      </w:divBdr>
    </w:div>
    <w:div w:id="461583081">
      <w:bodyDiv w:val="1"/>
      <w:marLeft w:val="0"/>
      <w:marRight w:val="0"/>
      <w:marTop w:val="0"/>
      <w:marBottom w:val="0"/>
      <w:divBdr>
        <w:top w:val="none" w:sz="0" w:space="0" w:color="auto"/>
        <w:left w:val="none" w:sz="0" w:space="0" w:color="auto"/>
        <w:bottom w:val="none" w:sz="0" w:space="0" w:color="auto"/>
        <w:right w:val="none" w:sz="0" w:space="0" w:color="auto"/>
      </w:divBdr>
    </w:div>
    <w:div w:id="599333839">
      <w:bodyDiv w:val="1"/>
      <w:marLeft w:val="0"/>
      <w:marRight w:val="0"/>
      <w:marTop w:val="0"/>
      <w:marBottom w:val="0"/>
      <w:divBdr>
        <w:top w:val="none" w:sz="0" w:space="0" w:color="auto"/>
        <w:left w:val="none" w:sz="0" w:space="0" w:color="auto"/>
        <w:bottom w:val="none" w:sz="0" w:space="0" w:color="auto"/>
        <w:right w:val="none" w:sz="0" w:space="0" w:color="auto"/>
      </w:divBdr>
    </w:div>
    <w:div w:id="938679329">
      <w:bodyDiv w:val="1"/>
      <w:marLeft w:val="0"/>
      <w:marRight w:val="0"/>
      <w:marTop w:val="0"/>
      <w:marBottom w:val="0"/>
      <w:divBdr>
        <w:top w:val="none" w:sz="0" w:space="0" w:color="auto"/>
        <w:left w:val="none" w:sz="0" w:space="0" w:color="auto"/>
        <w:bottom w:val="none" w:sz="0" w:space="0" w:color="auto"/>
        <w:right w:val="none" w:sz="0" w:space="0" w:color="auto"/>
      </w:divBdr>
    </w:div>
    <w:div w:id="945700942">
      <w:bodyDiv w:val="1"/>
      <w:marLeft w:val="0"/>
      <w:marRight w:val="0"/>
      <w:marTop w:val="0"/>
      <w:marBottom w:val="0"/>
      <w:divBdr>
        <w:top w:val="none" w:sz="0" w:space="0" w:color="auto"/>
        <w:left w:val="none" w:sz="0" w:space="0" w:color="auto"/>
        <w:bottom w:val="none" w:sz="0" w:space="0" w:color="auto"/>
        <w:right w:val="none" w:sz="0" w:space="0" w:color="auto"/>
      </w:divBdr>
    </w:div>
    <w:div w:id="1063023640">
      <w:bodyDiv w:val="1"/>
      <w:marLeft w:val="0"/>
      <w:marRight w:val="0"/>
      <w:marTop w:val="0"/>
      <w:marBottom w:val="0"/>
      <w:divBdr>
        <w:top w:val="none" w:sz="0" w:space="0" w:color="auto"/>
        <w:left w:val="none" w:sz="0" w:space="0" w:color="auto"/>
        <w:bottom w:val="none" w:sz="0" w:space="0" w:color="auto"/>
        <w:right w:val="none" w:sz="0" w:space="0" w:color="auto"/>
      </w:divBdr>
    </w:div>
    <w:div w:id="1340039323">
      <w:bodyDiv w:val="1"/>
      <w:marLeft w:val="0"/>
      <w:marRight w:val="0"/>
      <w:marTop w:val="0"/>
      <w:marBottom w:val="0"/>
      <w:divBdr>
        <w:top w:val="none" w:sz="0" w:space="0" w:color="auto"/>
        <w:left w:val="none" w:sz="0" w:space="0" w:color="auto"/>
        <w:bottom w:val="none" w:sz="0" w:space="0" w:color="auto"/>
        <w:right w:val="none" w:sz="0" w:space="0" w:color="auto"/>
      </w:divBdr>
    </w:div>
    <w:div w:id="1353190544">
      <w:bodyDiv w:val="1"/>
      <w:marLeft w:val="0"/>
      <w:marRight w:val="0"/>
      <w:marTop w:val="0"/>
      <w:marBottom w:val="0"/>
      <w:divBdr>
        <w:top w:val="none" w:sz="0" w:space="0" w:color="auto"/>
        <w:left w:val="none" w:sz="0" w:space="0" w:color="auto"/>
        <w:bottom w:val="none" w:sz="0" w:space="0" w:color="auto"/>
        <w:right w:val="none" w:sz="0" w:space="0" w:color="auto"/>
      </w:divBdr>
    </w:div>
    <w:div w:id="1515074815">
      <w:bodyDiv w:val="1"/>
      <w:marLeft w:val="0"/>
      <w:marRight w:val="0"/>
      <w:marTop w:val="0"/>
      <w:marBottom w:val="0"/>
      <w:divBdr>
        <w:top w:val="none" w:sz="0" w:space="0" w:color="auto"/>
        <w:left w:val="none" w:sz="0" w:space="0" w:color="auto"/>
        <w:bottom w:val="none" w:sz="0" w:space="0" w:color="auto"/>
        <w:right w:val="none" w:sz="0" w:space="0" w:color="auto"/>
      </w:divBdr>
    </w:div>
    <w:div w:id="1547373172">
      <w:bodyDiv w:val="1"/>
      <w:marLeft w:val="0"/>
      <w:marRight w:val="0"/>
      <w:marTop w:val="0"/>
      <w:marBottom w:val="0"/>
      <w:divBdr>
        <w:top w:val="none" w:sz="0" w:space="0" w:color="auto"/>
        <w:left w:val="none" w:sz="0" w:space="0" w:color="auto"/>
        <w:bottom w:val="none" w:sz="0" w:space="0" w:color="auto"/>
        <w:right w:val="none" w:sz="0" w:space="0" w:color="auto"/>
      </w:divBdr>
    </w:div>
    <w:div w:id="1751124089">
      <w:bodyDiv w:val="1"/>
      <w:marLeft w:val="0"/>
      <w:marRight w:val="0"/>
      <w:marTop w:val="0"/>
      <w:marBottom w:val="0"/>
      <w:divBdr>
        <w:top w:val="none" w:sz="0" w:space="0" w:color="auto"/>
        <w:left w:val="none" w:sz="0" w:space="0" w:color="auto"/>
        <w:bottom w:val="none" w:sz="0" w:space="0" w:color="auto"/>
        <w:right w:val="none" w:sz="0" w:space="0" w:color="auto"/>
      </w:divBdr>
    </w:div>
    <w:div w:id="1769040525">
      <w:bodyDiv w:val="1"/>
      <w:marLeft w:val="0"/>
      <w:marRight w:val="0"/>
      <w:marTop w:val="0"/>
      <w:marBottom w:val="0"/>
      <w:divBdr>
        <w:top w:val="none" w:sz="0" w:space="0" w:color="auto"/>
        <w:left w:val="none" w:sz="0" w:space="0" w:color="auto"/>
        <w:bottom w:val="none" w:sz="0" w:space="0" w:color="auto"/>
        <w:right w:val="none" w:sz="0" w:space="0" w:color="auto"/>
      </w:divBdr>
    </w:div>
    <w:div w:id="191643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Boyce%20A%5BEditor%5D" TargetMode="External"/><Relationship Id="rId18" Type="http://schemas.openxmlformats.org/officeDocument/2006/relationships/hyperlink" Target="https://www.ncbi.nlm.nih.gov/pubmed?term=Kaltsas%20G%5BEditor%5D" TargetMode="External"/><Relationship Id="rId26" Type="http://schemas.openxmlformats.org/officeDocument/2006/relationships/hyperlink" Target="https://www.ncbi.nlm.nih.gov/pubmed?term=Purnell%20J%5BEditor%5D" TargetMode="External"/><Relationship Id="rId3" Type="http://schemas.openxmlformats.org/officeDocument/2006/relationships/settings" Target="settings.xml"/><Relationship Id="rId21" Type="http://schemas.openxmlformats.org/officeDocument/2006/relationships/hyperlink" Target="https://www.ncbi.nlm.nih.gov/pubmed?term=Korbonits%20M%5BEditor%5D" TargetMode="External"/><Relationship Id="rId7" Type="http://schemas.openxmlformats.org/officeDocument/2006/relationships/image" Target="media/image1.jpg"/><Relationship Id="rId12" Type="http://schemas.openxmlformats.org/officeDocument/2006/relationships/hyperlink" Target="https://www.ncbi.nlm.nih.gov/pubmed?term=Anawalt%20B%5BEditor%5D" TargetMode="External"/><Relationship Id="rId17" Type="http://schemas.openxmlformats.org/officeDocument/2006/relationships/hyperlink" Target="https://www.ncbi.nlm.nih.gov/pubmed?term=Hershman%20JM%5BEditor%5D" TargetMode="External"/><Relationship Id="rId25" Type="http://schemas.openxmlformats.org/officeDocument/2006/relationships/hyperlink" Target="https://www.ncbi.nlm.nih.gov/pubmed?term=Perreault%20L%5BEditor%5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pubmed?term=Grossman%20A%5BEditor%5D" TargetMode="External"/><Relationship Id="rId20" Type="http://schemas.openxmlformats.org/officeDocument/2006/relationships/hyperlink" Target="https://www.ncbi.nlm.nih.gov/pubmed?term=Kopp%20P%5BEditor%5D" TargetMode="External"/><Relationship Id="rId29" Type="http://schemas.openxmlformats.org/officeDocument/2006/relationships/hyperlink" Target="https://www.ncbi.nlm.nih.gov/pubmed?term=Vinik%20A%5BEdit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ncbi.nlm.nih.gov/pubmed?term=New%20M%5BEditor%5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pubmed?term=Dungan%20K%5BEditor%5D" TargetMode="External"/><Relationship Id="rId23" Type="http://schemas.openxmlformats.org/officeDocument/2006/relationships/hyperlink" Target="https://www.ncbi.nlm.nih.gov/pubmed?term=Morley%20JE%5BEditor%5D" TargetMode="External"/><Relationship Id="rId28" Type="http://schemas.openxmlformats.org/officeDocument/2006/relationships/hyperlink" Target="https://www.ncbi.nlm.nih.gov/pubmed?term=Trence%20DL%5BEditor%5D" TargetMode="External"/><Relationship Id="rId10" Type="http://schemas.openxmlformats.org/officeDocument/2006/relationships/image" Target="media/image4.PNG"/><Relationship Id="rId19" Type="http://schemas.openxmlformats.org/officeDocument/2006/relationships/hyperlink" Target="https://www.ncbi.nlm.nih.gov/pubmed?term=Koch%20C%5BEditor%5D"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pubmed?term=Chrousos%20G%5BEditor%5D" TargetMode="External"/><Relationship Id="rId22" Type="http://schemas.openxmlformats.org/officeDocument/2006/relationships/hyperlink" Target="https://www.ncbi.nlm.nih.gov/pubmed?term=McLachlan%20R%5BEditor%5D" TargetMode="External"/><Relationship Id="rId27" Type="http://schemas.openxmlformats.org/officeDocument/2006/relationships/hyperlink" Target="https://www.ncbi.nlm.nih.gov/pubmed?term=Rebar%20R%5BEditor%5D" TargetMode="External"/><Relationship Id="rId30" Type="http://schemas.openxmlformats.org/officeDocument/2006/relationships/hyperlink" Target="https://www.ncbi.nlm.nih.gov/pubmed?term=Wilson%20DP%5BEditor%5D"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29</Pages>
  <Words>28881</Words>
  <Characters>164624</Characters>
  <Application>Microsoft Office Word</Application>
  <DocSecurity>0</DocSecurity>
  <Lines>1371</Lines>
  <Paragraphs>386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Sriram Gubbi</dc:creator>
  <cp:keywords/>
  <dc:description/>
  <cp:lastModifiedBy>James Delgrande</cp:lastModifiedBy>
  <cp:revision>8</cp:revision>
  <dcterms:created xsi:type="dcterms:W3CDTF">2019-02-08T02:34:00Z</dcterms:created>
  <dcterms:modified xsi:type="dcterms:W3CDTF">2019-02-11T14:11:00Z</dcterms:modified>
</cp:coreProperties>
</file>