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B5B6DC" w14:textId="2CABD247" w:rsidR="00DC1B73" w:rsidRPr="00F90F5C" w:rsidRDefault="006E5786" w:rsidP="00581480">
      <w:pPr>
        <w:spacing w:after="0"/>
        <w:rPr>
          <w:rFonts w:ascii="Arial" w:hAnsi="Arial" w:cs="Arial"/>
          <w:b/>
          <w:sz w:val="28"/>
          <w:szCs w:val="28"/>
        </w:rPr>
      </w:pPr>
      <w:r w:rsidRPr="00F90F5C">
        <w:rPr>
          <w:rFonts w:ascii="Arial" w:hAnsi="Arial" w:cs="Arial"/>
          <w:b/>
          <w:sz w:val="28"/>
          <w:szCs w:val="28"/>
        </w:rPr>
        <w:t>EMPTY SELLA</w:t>
      </w:r>
    </w:p>
    <w:p w14:paraId="33F431E8" w14:textId="1D0F1A41" w:rsidR="009131AD" w:rsidRPr="00F90F5C" w:rsidRDefault="009131AD" w:rsidP="00581480">
      <w:pPr>
        <w:spacing w:after="0"/>
        <w:rPr>
          <w:rFonts w:ascii="Arial" w:hAnsi="Arial" w:cs="Arial"/>
          <w:b/>
          <w:sz w:val="28"/>
          <w:szCs w:val="28"/>
        </w:rPr>
      </w:pPr>
    </w:p>
    <w:p w14:paraId="621A8CC1" w14:textId="7E06D52E" w:rsidR="00581480" w:rsidRPr="00F90F5C" w:rsidRDefault="006E5786" w:rsidP="00581480">
      <w:pPr>
        <w:spacing w:after="0"/>
        <w:rPr>
          <w:rFonts w:ascii="Arial" w:hAnsi="Arial" w:cs="Arial"/>
          <w:sz w:val="20"/>
          <w:szCs w:val="20"/>
        </w:rPr>
      </w:pPr>
      <w:r w:rsidRPr="00F90F5C">
        <w:rPr>
          <w:rFonts w:ascii="Arial" w:hAnsi="Arial" w:cs="Arial"/>
          <w:b/>
          <w:sz w:val="24"/>
          <w:szCs w:val="24"/>
        </w:rPr>
        <w:t>Dragana</w:t>
      </w:r>
      <w:r w:rsidR="009D6717" w:rsidRPr="00F90F5C">
        <w:rPr>
          <w:rFonts w:ascii="Arial" w:hAnsi="Arial" w:cs="Arial"/>
          <w:b/>
          <w:sz w:val="24"/>
          <w:szCs w:val="24"/>
        </w:rPr>
        <w:t xml:space="preserve"> </w:t>
      </w:r>
      <w:r w:rsidRPr="00F90F5C">
        <w:rPr>
          <w:rFonts w:ascii="Arial" w:hAnsi="Arial" w:cs="Arial"/>
          <w:b/>
          <w:sz w:val="24"/>
          <w:szCs w:val="24"/>
        </w:rPr>
        <w:t>Miljic,</w:t>
      </w:r>
      <w:r w:rsidR="00581480" w:rsidRPr="00F90F5C">
        <w:rPr>
          <w:rFonts w:ascii="Arial" w:hAnsi="Arial" w:cs="Arial"/>
          <w:b/>
          <w:sz w:val="24"/>
          <w:szCs w:val="24"/>
        </w:rPr>
        <w:t xml:space="preserve"> MD, </w:t>
      </w:r>
      <w:r w:rsidR="00581480" w:rsidRPr="00F90F5C">
        <w:rPr>
          <w:rFonts w:ascii="Arial" w:hAnsi="Arial" w:cs="Arial"/>
          <w:sz w:val="20"/>
          <w:szCs w:val="20"/>
        </w:rPr>
        <w:t>Clinic for Endocrinology, Diabetes and Diseases of Metabolism, University Clinical Center Belgrade&amp; School of Medicine, University of Belgrade, Belgrade, Serbia, draganamiljic@yahoo.com</w:t>
      </w:r>
    </w:p>
    <w:p w14:paraId="2F96B4C3" w14:textId="75925C15" w:rsidR="00581480" w:rsidRPr="00F90F5C" w:rsidRDefault="00323366" w:rsidP="00581480">
      <w:pPr>
        <w:spacing w:after="0"/>
        <w:rPr>
          <w:rFonts w:ascii="Arial" w:hAnsi="Arial" w:cs="Arial"/>
          <w:sz w:val="20"/>
          <w:szCs w:val="20"/>
        </w:rPr>
      </w:pPr>
      <w:r w:rsidRPr="00F90F5C">
        <w:rPr>
          <w:rFonts w:ascii="Arial" w:hAnsi="Arial" w:cs="Arial"/>
          <w:b/>
          <w:sz w:val="24"/>
          <w:szCs w:val="24"/>
        </w:rPr>
        <w:t xml:space="preserve">Sandra </w:t>
      </w:r>
      <w:r w:rsidR="009D6717" w:rsidRPr="00F90F5C">
        <w:rPr>
          <w:rFonts w:ascii="Arial" w:hAnsi="Arial" w:cs="Arial"/>
          <w:b/>
          <w:sz w:val="24"/>
          <w:szCs w:val="24"/>
        </w:rPr>
        <w:t>Pekic, MD</w:t>
      </w:r>
      <w:r w:rsidR="00581480" w:rsidRPr="00F90F5C">
        <w:rPr>
          <w:rFonts w:ascii="Arial" w:hAnsi="Arial" w:cs="Arial"/>
          <w:b/>
          <w:sz w:val="24"/>
          <w:szCs w:val="24"/>
        </w:rPr>
        <w:t xml:space="preserve">, </w:t>
      </w:r>
      <w:r w:rsidR="00581480" w:rsidRPr="00F90F5C">
        <w:rPr>
          <w:rFonts w:ascii="Arial" w:hAnsi="Arial" w:cs="Arial"/>
          <w:sz w:val="20"/>
          <w:szCs w:val="20"/>
        </w:rPr>
        <w:t>Clinic for Endocrinology, Diabetes and Diseases of Metabolism, University Clinical Center Belgrade&amp; School of Medicine, University of Belgrade, Belgrade, Serbia, sanendo1@gmail.com</w:t>
      </w:r>
    </w:p>
    <w:p w14:paraId="43A15EDA" w14:textId="511B4FD1" w:rsidR="00581480" w:rsidRPr="00F90F5C" w:rsidRDefault="006E5786" w:rsidP="00581480">
      <w:pPr>
        <w:spacing w:after="0"/>
        <w:rPr>
          <w:rFonts w:ascii="Arial" w:hAnsi="Arial" w:cs="Arial"/>
          <w:sz w:val="20"/>
          <w:szCs w:val="20"/>
        </w:rPr>
      </w:pPr>
      <w:r w:rsidRPr="00F90F5C">
        <w:rPr>
          <w:rFonts w:ascii="Arial" w:hAnsi="Arial" w:cs="Arial"/>
          <w:b/>
          <w:sz w:val="24"/>
          <w:szCs w:val="24"/>
        </w:rPr>
        <w:t>Vera Popovic</w:t>
      </w:r>
      <w:r w:rsidR="00581480" w:rsidRPr="00F90F5C">
        <w:rPr>
          <w:rFonts w:ascii="Arial" w:hAnsi="Arial" w:cs="Arial"/>
          <w:b/>
          <w:sz w:val="24"/>
          <w:szCs w:val="24"/>
        </w:rPr>
        <w:t xml:space="preserve">, MD, </w:t>
      </w:r>
      <w:r w:rsidR="00581480" w:rsidRPr="00F90F5C">
        <w:rPr>
          <w:rFonts w:ascii="Arial" w:hAnsi="Arial" w:cs="Arial"/>
          <w:sz w:val="20"/>
          <w:szCs w:val="20"/>
        </w:rPr>
        <w:t xml:space="preserve">School of Medicine, University of Belgrade, Belgrade, Serbia, Dr Subotica 8, 11000 Belgrade, Serbia, </w:t>
      </w:r>
      <w:hyperlink r:id="rId8" w:history="1">
        <w:r w:rsidR="0067647C" w:rsidRPr="00F90F5C">
          <w:rPr>
            <w:rStyle w:val="Hyperlink"/>
            <w:rFonts w:ascii="Arial" w:hAnsi="Arial" w:cs="Arial"/>
            <w:sz w:val="20"/>
            <w:szCs w:val="20"/>
          </w:rPr>
          <w:t>popver@gmail.com</w:t>
        </w:r>
      </w:hyperlink>
      <w:r w:rsidR="0067647C" w:rsidRPr="00F90F5C">
        <w:rPr>
          <w:rFonts w:ascii="Arial" w:hAnsi="Arial" w:cs="Arial"/>
          <w:sz w:val="20"/>
          <w:szCs w:val="20"/>
        </w:rPr>
        <w:t>, corresponding author</w:t>
      </w:r>
    </w:p>
    <w:p w14:paraId="20C0AC03" w14:textId="77777777" w:rsidR="006E5786" w:rsidRPr="00F90F5C" w:rsidRDefault="006E5786" w:rsidP="00581480">
      <w:pPr>
        <w:spacing w:after="0"/>
        <w:rPr>
          <w:rFonts w:ascii="Arial" w:hAnsi="Arial" w:cs="Arial"/>
          <w:b/>
          <w:sz w:val="24"/>
          <w:szCs w:val="24"/>
        </w:rPr>
      </w:pPr>
    </w:p>
    <w:p w14:paraId="1A93A843" w14:textId="4762A4AE" w:rsidR="006E5BCD" w:rsidRPr="004C4104" w:rsidRDefault="00693265" w:rsidP="004C4104">
      <w:pPr>
        <w:tabs>
          <w:tab w:val="center" w:pos="4895"/>
        </w:tabs>
        <w:spacing w:after="0"/>
        <w:rPr>
          <w:rFonts w:ascii="Arial" w:hAnsi="Arial" w:cs="Arial"/>
          <w:b/>
        </w:rPr>
      </w:pPr>
      <w:r w:rsidRPr="004C4104">
        <w:rPr>
          <w:rFonts w:ascii="Arial" w:hAnsi="Arial" w:cs="Arial"/>
          <w:b/>
        </w:rPr>
        <w:t xml:space="preserve">Updated </w:t>
      </w:r>
      <w:r w:rsidR="00D66AAB" w:rsidRPr="004C4104">
        <w:rPr>
          <w:rFonts w:ascii="Arial" w:hAnsi="Arial" w:cs="Arial"/>
          <w:b/>
        </w:rPr>
        <w:t>October 8, 2024</w:t>
      </w:r>
    </w:p>
    <w:p w14:paraId="2DAADC85" w14:textId="77777777" w:rsidR="004B16AA" w:rsidRPr="004C4104" w:rsidRDefault="004B16AA" w:rsidP="004C4104">
      <w:pPr>
        <w:spacing w:after="0"/>
        <w:rPr>
          <w:rFonts w:ascii="Arial" w:hAnsi="Arial" w:cs="Arial"/>
          <w:b/>
        </w:rPr>
      </w:pPr>
    </w:p>
    <w:p w14:paraId="0EDAAD6A" w14:textId="77777777" w:rsidR="00AD045C" w:rsidRPr="004C4104" w:rsidRDefault="00AD045C" w:rsidP="004C4104">
      <w:pPr>
        <w:spacing w:after="0"/>
        <w:rPr>
          <w:rFonts w:ascii="Arial" w:hAnsi="Arial" w:cs="Arial"/>
          <w:b/>
          <w:color w:val="0070C0"/>
        </w:rPr>
      </w:pPr>
      <w:r w:rsidRPr="004C4104">
        <w:rPr>
          <w:rFonts w:ascii="Arial" w:hAnsi="Arial" w:cs="Arial"/>
          <w:b/>
          <w:color w:val="0070C0"/>
        </w:rPr>
        <w:t>ABSTRACT</w:t>
      </w:r>
    </w:p>
    <w:p w14:paraId="763B7FD7" w14:textId="77777777" w:rsidR="00581480" w:rsidRPr="004C4104" w:rsidRDefault="00581480" w:rsidP="004C4104">
      <w:pPr>
        <w:spacing w:after="0"/>
        <w:rPr>
          <w:rFonts w:ascii="Arial" w:hAnsi="Arial" w:cs="Arial"/>
          <w:b/>
        </w:rPr>
      </w:pPr>
    </w:p>
    <w:p w14:paraId="63A44E1E" w14:textId="2228D492" w:rsidR="00AD045C" w:rsidRPr="004C4104" w:rsidRDefault="00AD045C" w:rsidP="004C4104">
      <w:pPr>
        <w:spacing w:after="0"/>
        <w:rPr>
          <w:rFonts w:ascii="Arial" w:hAnsi="Arial" w:cs="Arial"/>
        </w:rPr>
      </w:pPr>
      <w:r w:rsidRPr="004C4104">
        <w:rPr>
          <w:rFonts w:ascii="Arial" w:hAnsi="Arial" w:cs="Arial"/>
        </w:rPr>
        <w:t xml:space="preserve">Empty sella is a radiological finding of </w:t>
      </w:r>
      <w:r w:rsidR="003C5640" w:rsidRPr="004C4104">
        <w:rPr>
          <w:rFonts w:ascii="Arial" w:hAnsi="Arial" w:cs="Arial"/>
        </w:rPr>
        <w:t xml:space="preserve">a </w:t>
      </w:r>
      <w:r w:rsidRPr="004C4104">
        <w:rPr>
          <w:rFonts w:ascii="Arial" w:hAnsi="Arial" w:cs="Arial"/>
        </w:rPr>
        <w:t xml:space="preserve">flattened pituitary in a sellar space filled with cerebrospinal fluid. It may be primary or secondary consequent to various </w:t>
      </w:r>
      <w:r w:rsidR="00103CD2" w:rsidRPr="004C4104">
        <w:rPr>
          <w:rFonts w:ascii="Arial" w:hAnsi="Arial" w:cs="Arial"/>
        </w:rPr>
        <w:t>processes</w:t>
      </w:r>
      <w:r w:rsidRPr="004C4104">
        <w:rPr>
          <w:rFonts w:ascii="Arial" w:hAnsi="Arial" w:cs="Arial"/>
        </w:rPr>
        <w:t xml:space="preserve"> causing injury and shrinkage of the pituitary gland (postpart</w:t>
      </w:r>
      <w:r w:rsidR="003C5640" w:rsidRPr="004C4104">
        <w:rPr>
          <w:rFonts w:ascii="Arial" w:hAnsi="Arial" w:cs="Arial"/>
        </w:rPr>
        <w:t>um</w:t>
      </w:r>
      <w:r w:rsidR="00847867" w:rsidRPr="004C4104">
        <w:rPr>
          <w:rFonts w:ascii="Arial" w:hAnsi="Arial" w:cs="Arial"/>
        </w:rPr>
        <w:t xml:space="preserve"> </w:t>
      </w:r>
      <w:r w:rsidR="00103CD2" w:rsidRPr="004C4104">
        <w:rPr>
          <w:rFonts w:ascii="Arial" w:hAnsi="Arial" w:cs="Arial"/>
        </w:rPr>
        <w:t>hemorrhage</w:t>
      </w:r>
      <w:r w:rsidRPr="004C4104">
        <w:rPr>
          <w:rFonts w:ascii="Arial" w:hAnsi="Arial" w:cs="Arial"/>
        </w:rPr>
        <w:t>, pituitary surgery, irradiation, apoplexy, infection, head trauma, hypophysitis, etc</w:t>
      </w:r>
      <w:r w:rsidR="00581480" w:rsidRPr="004C4104">
        <w:rPr>
          <w:rFonts w:ascii="Arial" w:hAnsi="Arial" w:cs="Arial"/>
        </w:rPr>
        <w:t>.</w:t>
      </w:r>
      <w:r w:rsidRPr="004C4104">
        <w:rPr>
          <w:rFonts w:ascii="Arial" w:hAnsi="Arial" w:cs="Arial"/>
        </w:rPr>
        <w:t xml:space="preserve">). </w:t>
      </w:r>
      <w:r w:rsidR="003C5640" w:rsidRPr="004C4104">
        <w:rPr>
          <w:rFonts w:ascii="Arial" w:hAnsi="Arial" w:cs="Arial"/>
        </w:rPr>
        <w:t>The m</w:t>
      </w:r>
      <w:r w:rsidRPr="004C4104">
        <w:rPr>
          <w:rFonts w:ascii="Arial" w:hAnsi="Arial" w:cs="Arial"/>
        </w:rPr>
        <w:t xml:space="preserve">echanisms involved in the pathogenesis of the so called “primary empty sella” may range from </w:t>
      </w:r>
      <w:r w:rsidR="00103CD2" w:rsidRPr="004C4104">
        <w:rPr>
          <w:rFonts w:ascii="Arial" w:hAnsi="Arial" w:cs="Arial"/>
        </w:rPr>
        <w:t>continuously</w:t>
      </w:r>
      <w:r w:rsidRPr="004C4104">
        <w:rPr>
          <w:rFonts w:ascii="Arial" w:hAnsi="Arial" w:cs="Arial"/>
        </w:rPr>
        <w:t xml:space="preserve"> or </w:t>
      </w:r>
      <w:r w:rsidR="00103CD2" w:rsidRPr="004C4104">
        <w:rPr>
          <w:rFonts w:ascii="Arial" w:hAnsi="Arial" w:cs="Arial"/>
        </w:rPr>
        <w:t>intermittently</w:t>
      </w:r>
      <w:r w:rsidRPr="004C4104">
        <w:rPr>
          <w:rFonts w:ascii="Arial" w:hAnsi="Arial" w:cs="Arial"/>
        </w:rPr>
        <w:t xml:space="preserve"> increased intracranial pressure due to idiopathic benign intracranial hypertension, obesity, arte</w:t>
      </w:r>
      <w:r w:rsidR="00103CD2" w:rsidRPr="004C4104">
        <w:rPr>
          <w:rFonts w:ascii="Arial" w:hAnsi="Arial" w:cs="Arial"/>
        </w:rPr>
        <w:t>rial hypertension</w:t>
      </w:r>
      <w:r w:rsidR="00581480" w:rsidRPr="004C4104">
        <w:rPr>
          <w:rFonts w:ascii="Arial" w:hAnsi="Arial" w:cs="Arial"/>
        </w:rPr>
        <w:t>,</w:t>
      </w:r>
      <w:r w:rsidR="00103CD2" w:rsidRPr="004C4104">
        <w:rPr>
          <w:rFonts w:ascii="Arial" w:hAnsi="Arial" w:cs="Arial"/>
        </w:rPr>
        <w:t xml:space="preserve"> or multiple pregnancies</w:t>
      </w:r>
      <w:r w:rsidRPr="004C4104">
        <w:rPr>
          <w:rFonts w:ascii="Arial" w:hAnsi="Arial" w:cs="Arial"/>
        </w:rPr>
        <w:t xml:space="preserve"> in female patients with accompanying insufficiency of the sellar diaphragm and changes in pituitary gland volume (hyperplasia during pregnancy, lactation, </w:t>
      </w:r>
      <w:r w:rsidR="00103CD2" w:rsidRPr="004C4104">
        <w:rPr>
          <w:rFonts w:ascii="Arial" w:hAnsi="Arial" w:cs="Arial"/>
        </w:rPr>
        <w:t>menopause</w:t>
      </w:r>
      <w:r w:rsidRPr="004C4104">
        <w:rPr>
          <w:rFonts w:ascii="Arial" w:hAnsi="Arial" w:cs="Arial"/>
        </w:rPr>
        <w:t xml:space="preserve"> etc</w:t>
      </w:r>
      <w:r w:rsidR="00581480" w:rsidRPr="004C4104">
        <w:rPr>
          <w:rFonts w:ascii="Arial" w:hAnsi="Arial" w:cs="Arial"/>
        </w:rPr>
        <w:t>.</w:t>
      </w:r>
      <w:r w:rsidRPr="004C4104">
        <w:rPr>
          <w:rFonts w:ascii="Arial" w:hAnsi="Arial" w:cs="Arial"/>
        </w:rPr>
        <w:t>). Primary empty sella can be an incidental radiological finding in an asymptomatic patient with preserved pituitary function. In symptomatic patients with the so called “empty sella syndrome” (headache, visual disturbances</w:t>
      </w:r>
      <w:r w:rsidR="0049502A">
        <w:rPr>
          <w:rFonts w:ascii="Arial" w:hAnsi="Arial" w:cs="Arial"/>
        </w:rPr>
        <w:t>,</w:t>
      </w:r>
      <w:r w:rsidRPr="004C4104">
        <w:rPr>
          <w:rFonts w:ascii="Arial" w:hAnsi="Arial" w:cs="Arial"/>
        </w:rPr>
        <w:t xml:space="preserve"> and hormonal dysfunction)</w:t>
      </w:r>
      <w:r w:rsidR="003C5640" w:rsidRPr="004C4104">
        <w:rPr>
          <w:rFonts w:ascii="Arial" w:hAnsi="Arial" w:cs="Arial"/>
        </w:rPr>
        <w:t>, the</w:t>
      </w:r>
      <w:r w:rsidRPr="004C4104">
        <w:rPr>
          <w:rFonts w:ascii="Arial" w:hAnsi="Arial" w:cs="Arial"/>
        </w:rPr>
        <w:t xml:space="preserve"> radiological finding of </w:t>
      </w:r>
      <w:r w:rsidR="003C5640" w:rsidRPr="004C4104">
        <w:rPr>
          <w:rFonts w:ascii="Arial" w:hAnsi="Arial" w:cs="Arial"/>
        </w:rPr>
        <w:t xml:space="preserve">an </w:t>
      </w:r>
      <w:r w:rsidRPr="004C4104">
        <w:rPr>
          <w:rFonts w:ascii="Arial" w:hAnsi="Arial" w:cs="Arial"/>
        </w:rPr>
        <w:t>empty sella is important in the differential diagnosis of other sellar lesions. Hypopituitarism, partial or complete</w:t>
      </w:r>
      <w:r w:rsidR="003C5640" w:rsidRPr="004C4104">
        <w:rPr>
          <w:rFonts w:ascii="Arial" w:hAnsi="Arial" w:cs="Arial"/>
        </w:rPr>
        <w:t>,</w:t>
      </w:r>
      <w:r w:rsidRPr="004C4104">
        <w:rPr>
          <w:rFonts w:ascii="Arial" w:hAnsi="Arial" w:cs="Arial"/>
        </w:rPr>
        <w:t xml:space="preserve"> and hyperprolactinemia </w:t>
      </w:r>
      <w:proofErr w:type="gramStart"/>
      <w:r w:rsidRPr="004C4104">
        <w:rPr>
          <w:rFonts w:ascii="Arial" w:hAnsi="Arial" w:cs="Arial"/>
        </w:rPr>
        <w:t>are</w:t>
      </w:r>
      <w:proofErr w:type="gramEnd"/>
      <w:r w:rsidRPr="004C4104">
        <w:rPr>
          <w:rFonts w:ascii="Arial" w:hAnsi="Arial" w:cs="Arial"/>
        </w:rPr>
        <w:t xml:space="preserve"> not uncommon in these patients. T</w:t>
      </w:r>
      <w:r w:rsidR="003C5640" w:rsidRPr="004C4104">
        <w:rPr>
          <w:rFonts w:ascii="Arial" w:hAnsi="Arial" w:cs="Arial"/>
        </w:rPr>
        <w:t>he t</w:t>
      </w:r>
      <w:r w:rsidRPr="004C4104">
        <w:rPr>
          <w:rFonts w:ascii="Arial" w:hAnsi="Arial" w:cs="Arial"/>
        </w:rPr>
        <w:t>reatment of hypopituitarism and hyperprolactinemia is advocated in all patients with confirmatory results. In patients with the secondary empty sella</w:t>
      </w:r>
      <w:r w:rsidR="003C5640" w:rsidRPr="004C4104">
        <w:rPr>
          <w:rFonts w:ascii="Arial" w:hAnsi="Arial" w:cs="Arial"/>
        </w:rPr>
        <w:t>,</w:t>
      </w:r>
      <w:r w:rsidRPr="004C4104">
        <w:rPr>
          <w:rFonts w:ascii="Arial" w:hAnsi="Arial" w:cs="Arial"/>
        </w:rPr>
        <w:t xml:space="preserve"> hypopituitarism is more common and more readily </w:t>
      </w:r>
      <w:r w:rsidR="00103CD2" w:rsidRPr="004C4104">
        <w:rPr>
          <w:rFonts w:ascii="Arial" w:hAnsi="Arial" w:cs="Arial"/>
        </w:rPr>
        <w:t>recognized</w:t>
      </w:r>
      <w:r w:rsidRPr="004C4104">
        <w:rPr>
          <w:rFonts w:ascii="Arial" w:hAnsi="Arial" w:cs="Arial"/>
        </w:rPr>
        <w:t xml:space="preserve"> due to damage caused by surgery, ra</w:t>
      </w:r>
      <w:r w:rsidR="00EA0E7A" w:rsidRPr="004C4104">
        <w:rPr>
          <w:rFonts w:ascii="Arial" w:hAnsi="Arial" w:cs="Arial"/>
        </w:rPr>
        <w:t>diation therapy</w:t>
      </w:r>
      <w:r w:rsidR="00806115" w:rsidRPr="004C4104">
        <w:rPr>
          <w:rFonts w:ascii="Arial" w:hAnsi="Arial" w:cs="Arial"/>
        </w:rPr>
        <w:t>,</w:t>
      </w:r>
      <w:r w:rsidR="00EA0E7A" w:rsidRPr="004C4104">
        <w:rPr>
          <w:rFonts w:ascii="Arial" w:hAnsi="Arial" w:cs="Arial"/>
        </w:rPr>
        <w:t xml:space="preserve"> or various</w:t>
      </w:r>
      <w:r w:rsidRPr="004C4104">
        <w:rPr>
          <w:rFonts w:ascii="Arial" w:hAnsi="Arial" w:cs="Arial"/>
        </w:rPr>
        <w:t xml:space="preserve"> pathological causes. Rarely, </w:t>
      </w:r>
      <w:r w:rsidR="00B45223">
        <w:rPr>
          <w:rFonts w:ascii="Arial" w:hAnsi="Arial" w:cs="Arial"/>
        </w:rPr>
        <w:t xml:space="preserve">an </w:t>
      </w:r>
      <w:r w:rsidRPr="004C4104">
        <w:rPr>
          <w:rFonts w:ascii="Arial" w:hAnsi="Arial" w:cs="Arial"/>
        </w:rPr>
        <w:t xml:space="preserve">empty sella can be associated with hormonal </w:t>
      </w:r>
      <w:r w:rsidR="00103CD2" w:rsidRPr="004C4104">
        <w:rPr>
          <w:rFonts w:ascii="Arial" w:hAnsi="Arial" w:cs="Arial"/>
        </w:rPr>
        <w:t>hypersecretion</w:t>
      </w:r>
      <w:r w:rsidRPr="004C4104">
        <w:rPr>
          <w:rFonts w:ascii="Arial" w:hAnsi="Arial" w:cs="Arial"/>
        </w:rPr>
        <w:t xml:space="preserve"> from an “invisible” </w:t>
      </w:r>
      <w:r w:rsidR="00103CD2" w:rsidRPr="004C4104">
        <w:rPr>
          <w:rFonts w:ascii="Arial" w:hAnsi="Arial" w:cs="Arial"/>
        </w:rPr>
        <w:t>micro adenoma</w:t>
      </w:r>
      <w:r w:rsidR="00323366" w:rsidRPr="004C4104">
        <w:rPr>
          <w:rFonts w:ascii="Arial" w:hAnsi="Arial" w:cs="Arial"/>
        </w:rPr>
        <w:t xml:space="preserve"> producing prolactin, </w:t>
      </w:r>
      <w:r w:rsidRPr="004C4104">
        <w:rPr>
          <w:rFonts w:ascii="Arial" w:hAnsi="Arial" w:cs="Arial"/>
        </w:rPr>
        <w:t>growth hormone (acromegaly)</w:t>
      </w:r>
      <w:r w:rsidR="00B45223">
        <w:rPr>
          <w:rFonts w:ascii="Arial" w:hAnsi="Arial" w:cs="Arial"/>
        </w:rPr>
        <w:t>,</w:t>
      </w:r>
      <w:r w:rsidRPr="004C4104">
        <w:rPr>
          <w:rFonts w:ascii="Arial" w:hAnsi="Arial" w:cs="Arial"/>
        </w:rPr>
        <w:t xml:space="preserve"> or ACTH (Cushing’s disease</w:t>
      </w:r>
      <w:r w:rsidR="009D6717" w:rsidRPr="004C4104">
        <w:rPr>
          <w:rFonts w:ascii="Arial" w:hAnsi="Arial" w:cs="Arial"/>
        </w:rPr>
        <w:t>). A</w:t>
      </w:r>
      <w:r w:rsidR="003C5640" w:rsidRPr="004C4104">
        <w:rPr>
          <w:rFonts w:ascii="Arial" w:hAnsi="Arial" w:cs="Arial"/>
        </w:rPr>
        <w:t xml:space="preserve"> w</w:t>
      </w:r>
      <w:r w:rsidR="002612BA" w:rsidRPr="004C4104">
        <w:rPr>
          <w:rFonts w:ascii="Arial" w:hAnsi="Arial" w:cs="Arial"/>
        </w:rPr>
        <w:t xml:space="preserve">ide range of radiological findings in patients with secondary and primary empty sella </w:t>
      </w:r>
      <w:r w:rsidR="006D3DF6" w:rsidRPr="004C4104">
        <w:rPr>
          <w:rFonts w:ascii="Arial" w:hAnsi="Arial" w:cs="Arial"/>
        </w:rPr>
        <w:t>coupled with clinical data (important hints from the history and data on endocrine function) are</w:t>
      </w:r>
      <w:r w:rsidR="002612BA" w:rsidRPr="004C4104">
        <w:rPr>
          <w:rFonts w:ascii="Arial" w:hAnsi="Arial" w:cs="Arial"/>
        </w:rPr>
        <w:t xml:space="preserve"> presented</w:t>
      </w:r>
      <w:r w:rsidR="006D3DF6" w:rsidRPr="004C4104">
        <w:rPr>
          <w:rFonts w:ascii="Arial" w:hAnsi="Arial" w:cs="Arial"/>
        </w:rPr>
        <w:t xml:space="preserve"> for further illustration of this topic.</w:t>
      </w:r>
      <w:r w:rsidR="004A66C6" w:rsidRPr="004C4104">
        <w:rPr>
          <w:rFonts w:ascii="Arial" w:hAnsi="Arial" w:cs="Arial"/>
        </w:rPr>
        <w:t xml:space="preserve"> </w:t>
      </w:r>
    </w:p>
    <w:p w14:paraId="3155CE35" w14:textId="77777777" w:rsidR="004036B0" w:rsidRPr="004C4104" w:rsidRDefault="004036B0" w:rsidP="004C4104">
      <w:pPr>
        <w:spacing w:after="0"/>
        <w:rPr>
          <w:rFonts w:ascii="Arial" w:hAnsi="Arial" w:cs="Arial"/>
        </w:rPr>
      </w:pPr>
    </w:p>
    <w:p w14:paraId="43D4A404" w14:textId="77777777" w:rsidR="004036B0" w:rsidRPr="004C4104" w:rsidRDefault="004036B0" w:rsidP="004C4104">
      <w:pPr>
        <w:spacing w:after="0"/>
        <w:rPr>
          <w:rFonts w:ascii="Arial" w:hAnsi="Arial" w:cs="Arial"/>
          <w:b/>
          <w:color w:val="0070C0"/>
        </w:rPr>
      </w:pPr>
      <w:r w:rsidRPr="004C4104">
        <w:rPr>
          <w:rFonts w:ascii="Arial" w:hAnsi="Arial" w:cs="Arial"/>
          <w:b/>
          <w:color w:val="0070C0"/>
        </w:rPr>
        <w:t>HISTORY</w:t>
      </w:r>
    </w:p>
    <w:p w14:paraId="4FA50259" w14:textId="77777777" w:rsidR="004036B0" w:rsidRPr="004C4104" w:rsidRDefault="004036B0" w:rsidP="004C4104">
      <w:pPr>
        <w:spacing w:after="0"/>
        <w:rPr>
          <w:rFonts w:ascii="Arial" w:hAnsi="Arial" w:cs="Arial"/>
        </w:rPr>
      </w:pPr>
    </w:p>
    <w:p w14:paraId="0857E275" w14:textId="77777777" w:rsidR="004036B0" w:rsidRPr="004C4104" w:rsidRDefault="004036B0" w:rsidP="004C4104">
      <w:pPr>
        <w:spacing w:after="0"/>
        <w:rPr>
          <w:rFonts w:ascii="Arial" w:hAnsi="Arial" w:cs="Arial"/>
        </w:rPr>
      </w:pPr>
      <w:r w:rsidRPr="004C4104">
        <w:rPr>
          <w:rFonts w:ascii="Arial" w:hAnsi="Arial" w:cs="Arial"/>
        </w:rPr>
        <w:t xml:space="preserve">The term ‘empty sella’ was first used by Bush in 1951 (1) to describe a peculiar anatomical condition, observed in 40 of 788 human cadavers, particularly females, characterized by a sella turcica with an incomplete diaphragm sellae that forms only a small peripheral rim, with a pituitary gland not absent, but flattened in such a manner as to form a thin layer of tissue at the </w:t>
      </w:r>
      <w:r w:rsidRPr="004C4104">
        <w:rPr>
          <w:rFonts w:ascii="Arial" w:hAnsi="Arial" w:cs="Arial"/>
        </w:rPr>
        <w:lastRenderedPageBreak/>
        <w:t>bottom of the sella turcica. Kaufman (2), in 1968, speculated that ‘…empty sella is a distinct anatomical and radiographic entity, function of an incompleteness of the diaphragma sellae and of the cerebrospinal fluid (CSF) pressure, normal or elevated’</w:t>
      </w:r>
      <w:r w:rsidR="00E24FBF" w:rsidRPr="004C4104">
        <w:rPr>
          <w:rFonts w:ascii="Arial" w:hAnsi="Arial" w:cs="Arial"/>
        </w:rPr>
        <w:t>.</w:t>
      </w:r>
      <w:r w:rsidRPr="004C4104">
        <w:rPr>
          <w:rFonts w:ascii="Arial" w:hAnsi="Arial" w:cs="Arial"/>
        </w:rPr>
        <w:t xml:space="preserve"> The role of the normal fluctuations of CSF pressures and the effect of a superimposed prolonged increase in CSF pressure were related to the anatomic changes involving the bony wall of the empty sella.</w:t>
      </w:r>
    </w:p>
    <w:p w14:paraId="2E9758FA" w14:textId="77777777" w:rsidR="00AD045C" w:rsidRPr="004C4104" w:rsidRDefault="00AD045C" w:rsidP="004C4104">
      <w:pPr>
        <w:spacing w:after="0"/>
        <w:rPr>
          <w:rFonts w:ascii="Arial" w:hAnsi="Arial" w:cs="Arial"/>
        </w:rPr>
      </w:pPr>
    </w:p>
    <w:p w14:paraId="7F3D4AAE" w14:textId="77777777" w:rsidR="00F22D38" w:rsidRPr="004C4104" w:rsidRDefault="00F22D38" w:rsidP="004C4104">
      <w:pPr>
        <w:spacing w:after="0"/>
        <w:rPr>
          <w:rFonts w:ascii="Arial" w:hAnsi="Arial" w:cs="Arial"/>
          <w:b/>
          <w:color w:val="0070C0"/>
        </w:rPr>
      </w:pPr>
      <w:r w:rsidRPr="004C4104">
        <w:rPr>
          <w:rFonts w:ascii="Arial" w:hAnsi="Arial" w:cs="Arial"/>
          <w:b/>
          <w:color w:val="0070C0"/>
        </w:rPr>
        <w:t>D</w:t>
      </w:r>
      <w:r w:rsidR="004A66C6" w:rsidRPr="004C4104">
        <w:rPr>
          <w:rFonts w:ascii="Arial" w:hAnsi="Arial" w:cs="Arial"/>
          <w:b/>
          <w:color w:val="0070C0"/>
        </w:rPr>
        <w:t>EFINITION, ETIOLOGY, AND PREVALENCE OF EMPTY SELLA</w:t>
      </w:r>
    </w:p>
    <w:p w14:paraId="6D66E992" w14:textId="77777777" w:rsidR="004A66C6" w:rsidRPr="004C4104" w:rsidRDefault="004A66C6" w:rsidP="004C4104">
      <w:pPr>
        <w:spacing w:after="0"/>
        <w:rPr>
          <w:rFonts w:ascii="Arial" w:hAnsi="Arial" w:cs="Arial"/>
          <w:b/>
        </w:rPr>
      </w:pPr>
    </w:p>
    <w:p w14:paraId="201B89B1" w14:textId="33C379E0" w:rsidR="000C1506" w:rsidRPr="004C4104" w:rsidRDefault="00646706" w:rsidP="004C4104">
      <w:pPr>
        <w:spacing w:after="0"/>
        <w:rPr>
          <w:rFonts w:ascii="Arial" w:hAnsi="Arial" w:cs="Arial"/>
        </w:rPr>
      </w:pPr>
      <w:r w:rsidRPr="004C4104">
        <w:rPr>
          <w:rFonts w:ascii="Arial" w:hAnsi="Arial" w:cs="Arial"/>
        </w:rPr>
        <w:t>Empty sella is</w:t>
      </w:r>
      <w:r w:rsidR="008241E8" w:rsidRPr="004C4104">
        <w:rPr>
          <w:rFonts w:ascii="Arial" w:hAnsi="Arial" w:cs="Arial"/>
        </w:rPr>
        <w:t xml:space="preserve"> define</w:t>
      </w:r>
      <w:r w:rsidRPr="004C4104">
        <w:rPr>
          <w:rFonts w:ascii="Arial" w:hAnsi="Arial" w:cs="Arial"/>
        </w:rPr>
        <w:t>d as</w:t>
      </w:r>
      <w:r w:rsidR="008241E8" w:rsidRPr="004C4104">
        <w:rPr>
          <w:rFonts w:ascii="Arial" w:hAnsi="Arial" w:cs="Arial"/>
        </w:rPr>
        <w:t xml:space="preserve"> herniatio</w:t>
      </w:r>
      <w:r w:rsidRPr="004C4104">
        <w:rPr>
          <w:rFonts w:ascii="Arial" w:hAnsi="Arial" w:cs="Arial"/>
        </w:rPr>
        <w:t>n of</w:t>
      </w:r>
      <w:r w:rsidR="00963529" w:rsidRPr="004C4104">
        <w:rPr>
          <w:rFonts w:ascii="Arial" w:hAnsi="Arial" w:cs="Arial"/>
        </w:rPr>
        <w:t xml:space="preserve"> subarachnoid space</w:t>
      </w:r>
      <w:r w:rsidR="00847867" w:rsidRPr="004C4104">
        <w:rPr>
          <w:rFonts w:ascii="Arial" w:hAnsi="Arial" w:cs="Arial"/>
        </w:rPr>
        <w:t xml:space="preserve"> </w:t>
      </w:r>
      <w:r w:rsidR="00963529" w:rsidRPr="004C4104">
        <w:rPr>
          <w:rFonts w:ascii="Arial" w:hAnsi="Arial" w:cs="Arial"/>
        </w:rPr>
        <w:t>into</w:t>
      </w:r>
      <w:r w:rsidR="00847867" w:rsidRPr="004C4104">
        <w:rPr>
          <w:rFonts w:ascii="Arial" w:hAnsi="Arial" w:cs="Arial"/>
        </w:rPr>
        <w:t xml:space="preserve"> </w:t>
      </w:r>
      <w:r w:rsidR="003C5640" w:rsidRPr="004C4104">
        <w:rPr>
          <w:rFonts w:ascii="Arial" w:hAnsi="Arial" w:cs="Arial"/>
        </w:rPr>
        <w:t xml:space="preserve">the </w:t>
      </w:r>
      <w:r w:rsidR="0082401A" w:rsidRPr="004C4104">
        <w:rPr>
          <w:rFonts w:ascii="Arial" w:hAnsi="Arial" w:cs="Arial"/>
        </w:rPr>
        <w:t>sella turcic</w:t>
      </w:r>
      <w:r w:rsidR="008241E8" w:rsidRPr="004C4104">
        <w:rPr>
          <w:rFonts w:ascii="Arial" w:hAnsi="Arial" w:cs="Arial"/>
        </w:rPr>
        <w:t>a</w:t>
      </w:r>
      <w:r w:rsidR="0046293F" w:rsidRPr="004C4104">
        <w:rPr>
          <w:rFonts w:ascii="Arial" w:hAnsi="Arial" w:cs="Arial"/>
        </w:rPr>
        <w:t xml:space="preserve"> (arachno</w:t>
      </w:r>
      <w:r w:rsidR="0060610D" w:rsidRPr="004C4104">
        <w:rPr>
          <w:rFonts w:ascii="Arial" w:hAnsi="Arial" w:cs="Arial"/>
        </w:rPr>
        <w:t>idocele</w:t>
      </w:r>
      <w:r w:rsidR="0046293F" w:rsidRPr="004C4104">
        <w:rPr>
          <w:rFonts w:ascii="Arial" w:hAnsi="Arial" w:cs="Arial"/>
        </w:rPr>
        <w:t>)</w:t>
      </w:r>
      <w:r w:rsidR="000C1506" w:rsidRPr="004C4104">
        <w:rPr>
          <w:rFonts w:ascii="Arial" w:hAnsi="Arial" w:cs="Arial"/>
        </w:rPr>
        <w:t xml:space="preserve">. </w:t>
      </w:r>
      <w:r w:rsidR="0060610D" w:rsidRPr="004C4104">
        <w:rPr>
          <w:rFonts w:ascii="Arial" w:hAnsi="Arial" w:cs="Arial"/>
        </w:rPr>
        <w:t>It is a term for the</w:t>
      </w:r>
      <w:r w:rsidR="00361AB5" w:rsidRPr="004C4104">
        <w:rPr>
          <w:rFonts w:ascii="Arial" w:hAnsi="Arial" w:cs="Arial"/>
        </w:rPr>
        <w:t xml:space="preserve"> radiological f</w:t>
      </w:r>
      <w:r w:rsidR="008F1DD2" w:rsidRPr="004C4104">
        <w:rPr>
          <w:rFonts w:ascii="Arial" w:hAnsi="Arial" w:cs="Arial"/>
        </w:rPr>
        <w:t>inding of “empty sellar space” on magnetic resonance imaging</w:t>
      </w:r>
      <w:r w:rsidR="00A767C7" w:rsidRPr="004C4104">
        <w:rPr>
          <w:rFonts w:ascii="Arial" w:hAnsi="Arial" w:cs="Arial"/>
        </w:rPr>
        <w:t xml:space="preserve"> (MRI)</w:t>
      </w:r>
      <w:r w:rsidR="008F1DD2" w:rsidRPr="004C4104">
        <w:rPr>
          <w:rFonts w:ascii="Arial" w:hAnsi="Arial" w:cs="Arial"/>
        </w:rPr>
        <w:t xml:space="preserve"> and </w:t>
      </w:r>
      <w:r w:rsidR="009464CD" w:rsidRPr="004C4104">
        <w:rPr>
          <w:rFonts w:ascii="Arial" w:hAnsi="Arial" w:cs="Arial"/>
        </w:rPr>
        <w:t>computerized</w:t>
      </w:r>
      <w:r w:rsidR="008F1DD2" w:rsidRPr="004C4104">
        <w:rPr>
          <w:rFonts w:ascii="Arial" w:hAnsi="Arial" w:cs="Arial"/>
        </w:rPr>
        <w:t xml:space="preserve"> </w:t>
      </w:r>
      <w:r w:rsidR="009D6717" w:rsidRPr="004C4104">
        <w:rPr>
          <w:rFonts w:ascii="Arial" w:hAnsi="Arial" w:cs="Arial"/>
        </w:rPr>
        <w:t>tomography (</w:t>
      </w:r>
      <w:r w:rsidR="00A767C7" w:rsidRPr="004C4104">
        <w:rPr>
          <w:rFonts w:ascii="Arial" w:hAnsi="Arial" w:cs="Arial"/>
        </w:rPr>
        <w:t xml:space="preserve">CT) </w:t>
      </w:r>
      <w:r w:rsidR="008F1DD2" w:rsidRPr="004C4104">
        <w:rPr>
          <w:rFonts w:ascii="Arial" w:hAnsi="Arial" w:cs="Arial"/>
        </w:rPr>
        <w:t xml:space="preserve">with </w:t>
      </w:r>
      <w:r w:rsidR="003C5640" w:rsidRPr="004C4104">
        <w:rPr>
          <w:rFonts w:ascii="Arial" w:hAnsi="Arial" w:cs="Arial"/>
        </w:rPr>
        <w:t xml:space="preserve">a </w:t>
      </w:r>
      <w:r w:rsidR="008F1DD2" w:rsidRPr="004C4104">
        <w:rPr>
          <w:rFonts w:ascii="Arial" w:hAnsi="Arial" w:cs="Arial"/>
        </w:rPr>
        <w:t xml:space="preserve">flattened pituitary and elongated stalk. </w:t>
      </w:r>
      <w:r w:rsidR="0046293F" w:rsidRPr="004C4104">
        <w:rPr>
          <w:rFonts w:ascii="Arial" w:hAnsi="Arial" w:cs="Arial"/>
        </w:rPr>
        <w:t>I</w:t>
      </w:r>
      <w:r w:rsidR="008F1DD2" w:rsidRPr="004C4104">
        <w:rPr>
          <w:rFonts w:ascii="Arial" w:hAnsi="Arial" w:cs="Arial"/>
        </w:rPr>
        <w:t>t</w:t>
      </w:r>
      <w:r w:rsidR="00361AB5" w:rsidRPr="004C4104">
        <w:rPr>
          <w:rFonts w:ascii="Arial" w:hAnsi="Arial" w:cs="Arial"/>
        </w:rPr>
        <w:t xml:space="preserve"> can be partial if less than 50% of sellar space is fil</w:t>
      </w:r>
      <w:r w:rsidR="00D77EEC" w:rsidRPr="004C4104">
        <w:rPr>
          <w:rFonts w:ascii="Arial" w:hAnsi="Arial" w:cs="Arial"/>
        </w:rPr>
        <w:t>l</w:t>
      </w:r>
      <w:r w:rsidR="0046293F" w:rsidRPr="004C4104">
        <w:rPr>
          <w:rFonts w:ascii="Arial" w:hAnsi="Arial" w:cs="Arial"/>
        </w:rPr>
        <w:t xml:space="preserve">ed with </w:t>
      </w:r>
      <w:r w:rsidR="00D35789" w:rsidRPr="004C4104">
        <w:rPr>
          <w:rFonts w:ascii="Arial" w:hAnsi="Arial" w:cs="Arial"/>
        </w:rPr>
        <w:t>cerebro-spinal fluid (</w:t>
      </w:r>
      <w:r w:rsidR="0046293F" w:rsidRPr="004C4104">
        <w:rPr>
          <w:rFonts w:ascii="Arial" w:hAnsi="Arial" w:cs="Arial"/>
        </w:rPr>
        <w:t>CSF</w:t>
      </w:r>
      <w:r w:rsidR="00D35789" w:rsidRPr="004C4104">
        <w:rPr>
          <w:rFonts w:ascii="Arial" w:hAnsi="Arial" w:cs="Arial"/>
        </w:rPr>
        <w:t>)</w:t>
      </w:r>
      <w:r w:rsidR="00361AB5" w:rsidRPr="004C4104">
        <w:rPr>
          <w:rFonts w:ascii="Arial" w:hAnsi="Arial" w:cs="Arial"/>
        </w:rPr>
        <w:t xml:space="preserve">, or complete if </w:t>
      </w:r>
      <w:r w:rsidR="0046293F" w:rsidRPr="004C4104">
        <w:rPr>
          <w:rFonts w:ascii="Arial" w:hAnsi="Arial" w:cs="Arial"/>
        </w:rPr>
        <w:t>CSF fills</w:t>
      </w:r>
      <w:r w:rsidR="00361AB5" w:rsidRPr="004C4104">
        <w:rPr>
          <w:rFonts w:ascii="Arial" w:hAnsi="Arial" w:cs="Arial"/>
        </w:rPr>
        <w:t xml:space="preserve"> more than 50% of space</w:t>
      </w:r>
      <w:r w:rsidR="0046293F" w:rsidRPr="004C4104">
        <w:rPr>
          <w:rFonts w:ascii="Arial" w:hAnsi="Arial" w:cs="Arial"/>
        </w:rPr>
        <w:t xml:space="preserve"> in the sella</w:t>
      </w:r>
      <w:r w:rsidR="00F81EB4" w:rsidRPr="004C4104">
        <w:rPr>
          <w:rFonts w:ascii="Arial" w:hAnsi="Arial" w:cs="Arial"/>
        </w:rPr>
        <w:t xml:space="preserve"> and gland </w:t>
      </w:r>
      <w:r w:rsidR="009464CD" w:rsidRPr="004C4104">
        <w:rPr>
          <w:rFonts w:ascii="Arial" w:hAnsi="Arial" w:cs="Arial"/>
        </w:rPr>
        <w:t>thickness</w:t>
      </w:r>
      <w:r w:rsidR="00F81EB4" w:rsidRPr="004C4104">
        <w:rPr>
          <w:rFonts w:ascii="Arial" w:hAnsi="Arial" w:cs="Arial"/>
        </w:rPr>
        <w:t xml:space="preserve"> is less than 2mm</w:t>
      </w:r>
      <w:r w:rsidR="00AD045C" w:rsidRPr="004C4104">
        <w:rPr>
          <w:rFonts w:ascii="Arial" w:hAnsi="Arial" w:cs="Arial"/>
        </w:rPr>
        <w:t xml:space="preserve"> (</w:t>
      </w:r>
      <w:r w:rsidR="00E24FBF" w:rsidRPr="004C4104">
        <w:rPr>
          <w:rFonts w:ascii="Arial" w:hAnsi="Arial" w:cs="Arial"/>
        </w:rPr>
        <w:t>3</w:t>
      </w:r>
      <w:r w:rsidR="008013FE" w:rsidRPr="004C4104">
        <w:rPr>
          <w:rFonts w:ascii="Arial" w:hAnsi="Arial" w:cs="Arial"/>
        </w:rPr>
        <w:t>,</w:t>
      </w:r>
      <w:r w:rsidR="00E24FBF" w:rsidRPr="004C4104">
        <w:rPr>
          <w:rFonts w:ascii="Arial" w:hAnsi="Arial" w:cs="Arial"/>
        </w:rPr>
        <w:t>4</w:t>
      </w:r>
      <w:r w:rsidR="00AD045C" w:rsidRPr="004C4104">
        <w:rPr>
          <w:rFonts w:ascii="Arial" w:hAnsi="Arial" w:cs="Arial"/>
        </w:rPr>
        <w:t>)</w:t>
      </w:r>
      <w:r w:rsidR="0046293F" w:rsidRPr="004C4104">
        <w:rPr>
          <w:rFonts w:ascii="Arial" w:hAnsi="Arial" w:cs="Arial"/>
        </w:rPr>
        <w:t>.</w:t>
      </w:r>
    </w:p>
    <w:p w14:paraId="5B7E0452" w14:textId="77777777" w:rsidR="004A66C6" w:rsidRPr="004C4104" w:rsidRDefault="004A66C6" w:rsidP="004C4104">
      <w:pPr>
        <w:spacing w:after="0"/>
        <w:rPr>
          <w:rFonts w:ascii="Arial" w:hAnsi="Arial" w:cs="Arial"/>
        </w:rPr>
      </w:pPr>
    </w:p>
    <w:p w14:paraId="0C78A066" w14:textId="77777777" w:rsidR="007A6EC9" w:rsidRPr="004C4104" w:rsidRDefault="00C94351" w:rsidP="004C4104">
      <w:pPr>
        <w:spacing w:after="0"/>
        <w:rPr>
          <w:rFonts w:ascii="Arial" w:hAnsi="Arial" w:cs="Arial"/>
        </w:rPr>
      </w:pPr>
      <w:r w:rsidRPr="004C4104">
        <w:rPr>
          <w:rFonts w:ascii="Arial" w:hAnsi="Arial" w:cs="Arial"/>
        </w:rPr>
        <w:t xml:space="preserve">Regarding </w:t>
      </w:r>
      <w:r w:rsidR="003C5640" w:rsidRPr="004C4104">
        <w:rPr>
          <w:rFonts w:ascii="Arial" w:hAnsi="Arial" w:cs="Arial"/>
        </w:rPr>
        <w:t>its</w:t>
      </w:r>
      <w:r w:rsidRPr="004C4104">
        <w:rPr>
          <w:rFonts w:ascii="Arial" w:hAnsi="Arial" w:cs="Arial"/>
        </w:rPr>
        <w:t xml:space="preserve"> etiology</w:t>
      </w:r>
      <w:r w:rsidR="003C5640" w:rsidRPr="004C4104">
        <w:rPr>
          <w:rFonts w:ascii="Arial" w:hAnsi="Arial" w:cs="Arial"/>
        </w:rPr>
        <w:t>,</w:t>
      </w:r>
      <w:r w:rsidRPr="004C4104">
        <w:rPr>
          <w:rFonts w:ascii="Arial" w:hAnsi="Arial" w:cs="Arial"/>
        </w:rPr>
        <w:t xml:space="preserve"> it can be primary if there is no pathological process in the sellar region </w:t>
      </w:r>
      <w:r w:rsidR="009464CD" w:rsidRPr="004C4104">
        <w:rPr>
          <w:rFonts w:ascii="Arial" w:hAnsi="Arial" w:cs="Arial"/>
        </w:rPr>
        <w:t>preceding</w:t>
      </w:r>
      <w:r w:rsidRPr="004C4104">
        <w:rPr>
          <w:rFonts w:ascii="Arial" w:hAnsi="Arial" w:cs="Arial"/>
        </w:rPr>
        <w:t xml:space="preserve"> the pituitary damage or secondary if it is consequent to </w:t>
      </w:r>
      <w:r w:rsidR="003C5640" w:rsidRPr="004C4104">
        <w:rPr>
          <w:rFonts w:ascii="Arial" w:hAnsi="Arial" w:cs="Arial"/>
        </w:rPr>
        <w:t xml:space="preserve">a </w:t>
      </w:r>
      <w:r w:rsidRPr="004C4104">
        <w:rPr>
          <w:rFonts w:ascii="Arial" w:hAnsi="Arial" w:cs="Arial"/>
        </w:rPr>
        <w:t xml:space="preserve">specific pathological process. </w:t>
      </w:r>
      <w:r w:rsidR="007A6EC9" w:rsidRPr="004C4104">
        <w:rPr>
          <w:rFonts w:ascii="Arial" w:hAnsi="Arial" w:cs="Arial"/>
        </w:rPr>
        <w:t>Primary empty sella</w:t>
      </w:r>
      <w:r w:rsidR="00AD045C" w:rsidRPr="004C4104">
        <w:rPr>
          <w:rFonts w:ascii="Arial" w:hAnsi="Arial" w:cs="Arial"/>
        </w:rPr>
        <w:t xml:space="preserve"> (PES)</w:t>
      </w:r>
      <w:r w:rsidR="007A6EC9" w:rsidRPr="004C4104">
        <w:rPr>
          <w:rFonts w:ascii="Arial" w:hAnsi="Arial" w:cs="Arial"/>
        </w:rPr>
        <w:t xml:space="preserve"> can be an incidental finding or </w:t>
      </w:r>
      <w:r w:rsidR="003C5640" w:rsidRPr="004C4104">
        <w:rPr>
          <w:rFonts w:ascii="Arial" w:hAnsi="Arial" w:cs="Arial"/>
        </w:rPr>
        <w:t xml:space="preserve">may </w:t>
      </w:r>
      <w:r w:rsidR="007A6EC9" w:rsidRPr="004C4104">
        <w:rPr>
          <w:rFonts w:ascii="Arial" w:hAnsi="Arial" w:cs="Arial"/>
        </w:rPr>
        <w:t>arise during imaging for headache, endocrine disorder</w:t>
      </w:r>
      <w:r w:rsidR="004A66C6" w:rsidRPr="004C4104">
        <w:rPr>
          <w:rFonts w:ascii="Arial" w:hAnsi="Arial" w:cs="Arial"/>
        </w:rPr>
        <w:t>s</w:t>
      </w:r>
      <w:r w:rsidR="007A6EC9" w:rsidRPr="004C4104">
        <w:rPr>
          <w:rFonts w:ascii="Arial" w:hAnsi="Arial" w:cs="Arial"/>
        </w:rPr>
        <w:t>, neurological symptoms, visual disturbances, abnormal sella turcica radiograph</w:t>
      </w:r>
      <w:r w:rsidR="004A66C6" w:rsidRPr="004C4104">
        <w:rPr>
          <w:rFonts w:ascii="Arial" w:hAnsi="Arial" w:cs="Arial"/>
        </w:rPr>
        <w:t>,</w:t>
      </w:r>
      <w:r w:rsidR="007A6EC9" w:rsidRPr="004C4104">
        <w:rPr>
          <w:rFonts w:ascii="Arial" w:hAnsi="Arial" w:cs="Arial"/>
        </w:rPr>
        <w:t xml:space="preserve"> and other reasons. </w:t>
      </w:r>
    </w:p>
    <w:p w14:paraId="0AAE1E08" w14:textId="77777777" w:rsidR="004A66C6" w:rsidRPr="004C4104" w:rsidRDefault="004A66C6" w:rsidP="004C4104">
      <w:pPr>
        <w:spacing w:after="0"/>
        <w:rPr>
          <w:rFonts w:ascii="Arial" w:hAnsi="Arial" w:cs="Arial"/>
        </w:rPr>
      </w:pPr>
    </w:p>
    <w:p w14:paraId="54C2DC7E" w14:textId="100E018E" w:rsidR="00F65BB0" w:rsidRPr="004C4104" w:rsidRDefault="00C94351" w:rsidP="004C4104">
      <w:pPr>
        <w:spacing w:after="0"/>
        <w:rPr>
          <w:rFonts w:ascii="Arial" w:hAnsi="Arial" w:cs="Arial"/>
        </w:rPr>
      </w:pPr>
      <w:r w:rsidRPr="004C4104">
        <w:rPr>
          <w:rFonts w:ascii="Arial" w:hAnsi="Arial" w:cs="Arial"/>
        </w:rPr>
        <w:t xml:space="preserve">Primary empty sella </w:t>
      </w:r>
      <w:r w:rsidR="00AD045C" w:rsidRPr="004C4104">
        <w:rPr>
          <w:rFonts w:ascii="Arial" w:hAnsi="Arial" w:cs="Arial"/>
        </w:rPr>
        <w:t xml:space="preserve">(PES) </w:t>
      </w:r>
      <w:r w:rsidR="00EA0E7A" w:rsidRPr="004C4104">
        <w:rPr>
          <w:rFonts w:ascii="Arial" w:hAnsi="Arial" w:cs="Arial"/>
        </w:rPr>
        <w:t>can be caused by</w:t>
      </w:r>
      <w:r w:rsidRPr="004C4104">
        <w:rPr>
          <w:rFonts w:ascii="Arial" w:hAnsi="Arial" w:cs="Arial"/>
        </w:rPr>
        <w:t xml:space="preserve"> intracranial hypertension and/or insufficiency of the sellar diaphragm in subjects with no previous history of pituitary disease. </w:t>
      </w:r>
      <w:r w:rsidR="00F65BB0" w:rsidRPr="004C4104">
        <w:rPr>
          <w:rFonts w:ascii="Arial" w:hAnsi="Arial" w:cs="Arial"/>
        </w:rPr>
        <w:t xml:space="preserve">Insufficiency of the sellar diaphragm, a </w:t>
      </w:r>
      <w:r w:rsidR="009464CD" w:rsidRPr="004C4104">
        <w:rPr>
          <w:rFonts w:ascii="Arial" w:hAnsi="Arial" w:cs="Arial"/>
        </w:rPr>
        <w:t>deflection</w:t>
      </w:r>
      <w:r w:rsidR="00F65BB0" w:rsidRPr="004C4104">
        <w:rPr>
          <w:rFonts w:ascii="Arial" w:hAnsi="Arial" w:cs="Arial"/>
        </w:rPr>
        <w:t xml:space="preserve"> of dura matter separating </w:t>
      </w:r>
      <w:r w:rsidR="003C5640" w:rsidRPr="004C4104">
        <w:rPr>
          <w:rFonts w:ascii="Arial" w:hAnsi="Arial" w:cs="Arial"/>
        </w:rPr>
        <w:t xml:space="preserve">the </w:t>
      </w:r>
      <w:r w:rsidR="00F65BB0" w:rsidRPr="004C4104">
        <w:rPr>
          <w:rFonts w:ascii="Arial" w:hAnsi="Arial" w:cs="Arial"/>
        </w:rPr>
        <w:t xml:space="preserve">suprasellar </w:t>
      </w:r>
      <w:r w:rsidR="009464CD" w:rsidRPr="004C4104">
        <w:rPr>
          <w:rFonts w:ascii="Arial" w:hAnsi="Arial" w:cs="Arial"/>
        </w:rPr>
        <w:t>cistern</w:t>
      </w:r>
      <w:r w:rsidR="00F65BB0" w:rsidRPr="004C4104">
        <w:rPr>
          <w:rFonts w:ascii="Arial" w:hAnsi="Arial" w:cs="Arial"/>
        </w:rPr>
        <w:t xml:space="preserve"> from the </w:t>
      </w:r>
      <w:r w:rsidR="007A6EC9" w:rsidRPr="004C4104">
        <w:rPr>
          <w:rFonts w:ascii="Arial" w:hAnsi="Arial" w:cs="Arial"/>
        </w:rPr>
        <w:t>pituitary fossa, allows unobstru</w:t>
      </w:r>
      <w:r w:rsidR="00F65BB0" w:rsidRPr="004C4104">
        <w:rPr>
          <w:rFonts w:ascii="Arial" w:hAnsi="Arial" w:cs="Arial"/>
        </w:rPr>
        <w:t xml:space="preserve">cted pulsatile movements of CSF from chiasmatic </w:t>
      </w:r>
      <w:r w:rsidR="009464CD" w:rsidRPr="004C4104">
        <w:rPr>
          <w:rFonts w:ascii="Arial" w:hAnsi="Arial" w:cs="Arial"/>
        </w:rPr>
        <w:t>cistern</w:t>
      </w:r>
      <w:r w:rsidR="00F65BB0" w:rsidRPr="004C4104">
        <w:rPr>
          <w:rFonts w:ascii="Arial" w:hAnsi="Arial" w:cs="Arial"/>
        </w:rPr>
        <w:t xml:space="preserve"> causing flattening of the pituitary to the sellar floor. In extreme cases bone </w:t>
      </w:r>
      <w:r w:rsidR="009464CD" w:rsidRPr="004C4104">
        <w:rPr>
          <w:rFonts w:ascii="Arial" w:hAnsi="Arial" w:cs="Arial"/>
        </w:rPr>
        <w:t>erosion</w:t>
      </w:r>
      <w:r w:rsidR="00F65BB0" w:rsidRPr="004C4104">
        <w:rPr>
          <w:rFonts w:ascii="Arial" w:hAnsi="Arial" w:cs="Arial"/>
        </w:rPr>
        <w:t xml:space="preserve"> of the sellar floor and CSF </w:t>
      </w:r>
      <w:r w:rsidR="007A6EC9" w:rsidRPr="004C4104">
        <w:rPr>
          <w:rFonts w:ascii="Arial" w:hAnsi="Arial" w:cs="Arial"/>
        </w:rPr>
        <w:t xml:space="preserve">leak (rhinorrhea) may </w:t>
      </w:r>
      <w:r w:rsidR="009D6717" w:rsidRPr="004C4104">
        <w:rPr>
          <w:rFonts w:ascii="Arial" w:hAnsi="Arial" w:cs="Arial"/>
        </w:rPr>
        <w:t>occur, increasing</w:t>
      </w:r>
      <w:r w:rsidR="003C5640" w:rsidRPr="004C4104">
        <w:rPr>
          <w:rFonts w:ascii="Arial" w:hAnsi="Arial" w:cs="Arial"/>
        </w:rPr>
        <w:t xml:space="preserve"> </w:t>
      </w:r>
      <w:r w:rsidR="007A6EC9" w:rsidRPr="004C4104">
        <w:rPr>
          <w:rFonts w:ascii="Arial" w:hAnsi="Arial" w:cs="Arial"/>
        </w:rPr>
        <w:t xml:space="preserve">the </w:t>
      </w:r>
      <w:r w:rsidR="00F65BB0" w:rsidRPr="004C4104">
        <w:rPr>
          <w:rFonts w:ascii="Arial" w:hAnsi="Arial" w:cs="Arial"/>
        </w:rPr>
        <w:t>risk of meningitis. Partial or complete absence of the sellar diaphragm ha</w:t>
      </w:r>
      <w:r w:rsidR="004A66C6" w:rsidRPr="004C4104">
        <w:rPr>
          <w:rFonts w:ascii="Arial" w:hAnsi="Arial" w:cs="Arial"/>
        </w:rPr>
        <w:t>s</w:t>
      </w:r>
      <w:r w:rsidR="00F65BB0" w:rsidRPr="004C4104">
        <w:rPr>
          <w:rFonts w:ascii="Arial" w:hAnsi="Arial" w:cs="Arial"/>
        </w:rPr>
        <w:t xml:space="preserve"> been</w:t>
      </w:r>
      <w:r w:rsidR="008013FE" w:rsidRPr="004C4104">
        <w:rPr>
          <w:rFonts w:ascii="Arial" w:hAnsi="Arial" w:cs="Arial"/>
        </w:rPr>
        <w:t xml:space="preserve"> demonstrated in </w:t>
      </w:r>
      <w:r w:rsidR="009D6717" w:rsidRPr="004C4104">
        <w:rPr>
          <w:rFonts w:ascii="Arial" w:hAnsi="Arial" w:cs="Arial"/>
        </w:rPr>
        <w:t>patients with</w:t>
      </w:r>
      <w:r w:rsidR="008013FE" w:rsidRPr="004C4104">
        <w:rPr>
          <w:rFonts w:ascii="Arial" w:hAnsi="Arial" w:cs="Arial"/>
        </w:rPr>
        <w:t xml:space="preserve"> PES</w:t>
      </w:r>
      <w:r w:rsidR="007A6EC9" w:rsidRPr="004C4104">
        <w:rPr>
          <w:rFonts w:ascii="Arial" w:hAnsi="Arial" w:cs="Arial"/>
        </w:rPr>
        <w:t>.</w:t>
      </w:r>
    </w:p>
    <w:p w14:paraId="5291A178" w14:textId="77777777" w:rsidR="004A66C6" w:rsidRPr="004C4104" w:rsidRDefault="004A66C6" w:rsidP="004C4104">
      <w:pPr>
        <w:spacing w:after="0"/>
        <w:rPr>
          <w:rFonts w:ascii="Arial" w:hAnsi="Arial" w:cs="Arial"/>
        </w:rPr>
      </w:pPr>
    </w:p>
    <w:p w14:paraId="37EC4E50" w14:textId="2CF78830" w:rsidR="00F65BB0" w:rsidRPr="004C4104" w:rsidRDefault="00011A3E" w:rsidP="004C4104">
      <w:pPr>
        <w:spacing w:after="0"/>
        <w:rPr>
          <w:rFonts w:ascii="Arial" w:hAnsi="Arial" w:cs="Arial"/>
        </w:rPr>
      </w:pPr>
      <w:r w:rsidRPr="004C4104">
        <w:rPr>
          <w:rFonts w:ascii="Arial" w:hAnsi="Arial" w:cs="Arial"/>
        </w:rPr>
        <w:t>Intracr</w:t>
      </w:r>
      <w:r w:rsidR="00103CD2" w:rsidRPr="004C4104">
        <w:rPr>
          <w:rFonts w:ascii="Arial" w:hAnsi="Arial" w:cs="Arial"/>
        </w:rPr>
        <w:t xml:space="preserve">anial pressure can be </w:t>
      </w:r>
      <w:r w:rsidR="009464CD" w:rsidRPr="004C4104">
        <w:rPr>
          <w:rFonts w:ascii="Arial" w:hAnsi="Arial" w:cs="Arial"/>
        </w:rPr>
        <w:t>intermittently</w:t>
      </w:r>
      <w:r w:rsidRPr="004C4104">
        <w:rPr>
          <w:rFonts w:ascii="Arial" w:hAnsi="Arial" w:cs="Arial"/>
        </w:rPr>
        <w:t xml:space="preserve"> increased due to obesity,</w:t>
      </w:r>
      <w:r w:rsidR="00103CD2" w:rsidRPr="004C4104">
        <w:rPr>
          <w:rFonts w:ascii="Arial" w:hAnsi="Arial" w:cs="Arial"/>
        </w:rPr>
        <w:t xml:space="preserve"> sleep apnea,</w:t>
      </w:r>
      <w:r w:rsidRPr="004C4104">
        <w:rPr>
          <w:rFonts w:ascii="Arial" w:hAnsi="Arial" w:cs="Arial"/>
        </w:rPr>
        <w:t xml:space="preserve"> arterial hypertension, pregnancy</w:t>
      </w:r>
      <w:r w:rsidR="004A66C6" w:rsidRPr="004C4104">
        <w:rPr>
          <w:rFonts w:ascii="Arial" w:hAnsi="Arial" w:cs="Arial"/>
        </w:rPr>
        <w:t>,</w:t>
      </w:r>
      <w:r w:rsidRPr="004C4104">
        <w:rPr>
          <w:rFonts w:ascii="Arial" w:hAnsi="Arial" w:cs="Arial"/>
        </w:rPr>
        <w:t xml:space="preserve"> and </w:t>
      </w:r>
      <w:r w:rsidR="009464CD" w:rsidRPr="004C4104">
        <w:rPr>
          <w:rFonts w:ascii="Arial" w:hAnsi="Arial" w:cs="Arial"/>
        </w:rPr>
        <w:t>labor</w:t>
      </w:r>
      <w:r w:rsidRPr="004C4104">
        <w:rPr>
          <w:rFonts w:ascii="Arial" w:hAnsi="Arial" w:cs="Arial"/>
        </w:rPr>
        <w:t xml:space="preserve">. </w:t>
      </w:r>
      <w:r w:rsidR="00F65BB0" w:rsidRPr="004C4104">
        <w:rPr>
          <w:rFonts w:ascii="Arial" w:hAnsi="Arial" w:cs="Arial"/>
        </w:rPr>
        <w:t xml:space="preserve">Intracranial hypertension may be idiopathic or associated with other intracranial </w:t>
      </w:r>
      <w:r w:rsidR="009D6717" w:rsidRPr="004C4104">
        <w:rPr>
          <w:rFonts w:ascii="Arial" w:hAnsi="Arial" w:cs="Arial"/>
        </w:rPr>
        <w:t>processes such</w:t>
      </w:r>
      <w:r w:rsidR="003C5640" w:rsidRPr="004C4104">
        <w:rPr>
          <w:rFonts w:ascii="Arial" w:hAnsi="Arial" w:cs="Arial"/>
        </w:rPr>
        <w:t xml:space="preserve"> as </w:t>
      </w:r>
      <w:r w:rsidR="00F65BB0" w:rsidRPr="004C4104">
        <w:rPr>
          <w:rFonts w:ascii="Arial" w:hAnsi="Arial" w:cs="Arial"/>
        </w:rPr>
        <w:t>tumors, venous thrombosis, infections</w:t>
      </w:r>
      <w:r w:rsidR="004A66C6" w:rsidRPr="004C4104">
        <w:rPr>
          <w:rFonts w:ascii="Arial" w:hAnsi="Arial" w:cs="Arial"/>
        </w:rPr>
        <w:t>,</w:t>
      </w:r>
      <w:r w:rsidR="003C5640" w:rsidRPr="004C4104">
        <w:rPr>
          <w:rFonts w:ascii="Arial" w:hAnsi="Arial" w:cs="Arial"/>
        </w:rPr>
        <w:t xml:space="preserve"> or</w:t>
      </w:r>
      <w:r w:rsidR="00F65BB0" w:rsidRPr="004C4104">
        <w:rPr>
          <w:rFonts w:ascii="Arial" w:hAnsi="Arial" w:cs="Arial"/>
        </w:rPr>
        <w:t xml:space="preserve"> malformations. Idiopathic intracranial hypertension (IIH) or “pseudo</w:t>
      </w:r>
      <w:r w:rsidR="003C5640" w:rsidRPr="004C4104">
        <w:rPr>
          <w:rFonts w:ascii="Arial" w:hAnsi="Arial" w:cs="Arial"/>
        </w:rPr>
        <w:t>-</w:t>
      </w:r>
      <w:r w:rsidR="00F65BB0" w:rsidRPr="004C4104">
        <w:rPr>
          <w:rFonts w:ascii="Arial" w:hAnsi="Arial" w:cs="Arial"/>
        </w:rPr>
        <w:t>tumor cerebri” is a rare condition affecting 1 in 100</w:t>
      </w:r>
      <w:r w:rsidR="003C5640" w:rsidRPr="004C4104">
        <w:rPr>
          <w:rFonts w:ascii="Arial" w:hAnsi="Arial" w:cs="Arial"/>
        </w:rPr>
        <w:t>,</w:t>
      </w:r>
      <w:r w:rsidR="00F65BB0" w:rsidRPr="004C4104">
        <w:rPr>
          <w:rFonts w:ascii="Arial" w:hAnsi="Arial" w:cs="Arial"/>
        </w:rPr>
        <w:t xml:space="preserve">000 persons. It can be due to impaired CSF </w:t>
      </w:r>
      <w:r w:rsidR="009464CD" w:rsidRPr="004C4104">
        <w:rPr>
          <w:rFonts w:ascii="Arial" w:hAnsi="Arial" w:cs="Arial"/>
        </w:rPr>
        <w:t>absorption</w:t>
      </w:r>
      <w:r w:rsidR="007A6EC9" w:rsidRPr="004C4104">
        <w:rPr>
          <w:rFonts w:ascii="Arial" w:hAnsi="Arial" w:cs="Arial"/>
        </w:rPr>
        <w:t>, increased CSF secretion</w:t>
      </w:r>
      <w:r w:rsidR="001D4F8A">
        <w:rPr>
          <w:rFonts w:ascii="Arial" w:hAnsi="Arial" w:cs="Arial"/>
        </w:rPr>
        <w:t>,</w:t>
      </w:r>
      <w:r w:rsidR="00F65BB0" w:rsidRPr="004C4104">
        <w:rPr>
          <w:rFonts w:ascii="Arial" w:hAnsi="Arial" w:cs="Arial"/>
        </w:rPr>
        <w:t xml:space="preserve"> and</w:t>
      </w:r>
      <w:r w:rsidR="003C5640" w:rsidRPr="004C4104">
        <w:rPr>
          <w:rFonts w:ascii="Arial" w:hAnsi="Arial" w:cs="Arial"/>
        </w:rPr>
        <w:t>/or</w:t>
      </w:r>
      <w:r w:rsidR="00F65BB0" w:rsidRPr="004C4104">
        <w:rPr>
          <w:rFonts w:ascii="Arial" w:hAnsi="Arial" w:cs="Arial"/>
        </w:rPr>
        <w:t xml:space="preserve"> </w:t>
      </w:r>
      <w:r w:rsidR="009D6717" w:rsidRPr="004C4104">
        <w:rPr>
          <w:rFonts w:ascii="Arial" w:hAnsi="Arial" w:cs="Arial"/>
        </w:rPr>
        <w:t>increased capillary</w:t>
      </w:r>
      <w:r w:rsidR="008013FE" w:rsidRPr="004C4104">
        <w:rPr>
          <w:rFonts w:ascii="Arial" w:hAnsi="Arial" w:cs="Arial"/>
        </w:rPr>
        <w:t xml:space="preserve"> permeability (</w:t>
      </w:r>
      <w:r w:rsidR="00E24FBF" w:rsidRPr="004C4104">
        <w:rPr>
          <w:rFonts w:ascii="Arial" w:hAnsi="Arial" w:cs="Arial"/>
        </w:rPr>
        <w:t>5</w:t>
      </w:r>
      <w:r w:rsidR="00F65BB0" w:rsidRPr="004C4104">
        <w:rPr>
          <w:rFonts w:ascii="Arial" w:hAnsi="Arial" w:cs="Arial"/>
        </w:rPr>
        <w:t xml:space="preserve">). Impaired CSF dynamics and </w:t>
      </w:r>
      <w:r w:rsidR="009464CD" w:rsidRPr="004C4104">
        <w:rPr>
          <w:rFonts w:ascii="Arial" w:hAnsi="Arial" w:cs="Arial"/>
        </w:rPr>
        <w:t>absorption</w:t>
      </w:r>
      <w:r w:rsidR="00F65BB0" w:rsidRPr="004C4104">
        <w:rPr>
          <w:rFonts w:ascii="Arial" w:hAnsi="Arial" w:cs="Arial"/>
        </w:rPr>
        <w:t xml:space="preserve"> have been found in up to 77</w:t>
      </w:r>
      <w:r w:rsidR="00A70C2B" w:rsidRPr="004C4104">
        <w:rPr>
          <w:rFonts w:ascii="Arial" w:hAnsi="Arial" w:cs="Arial"/>
        </w:rPr>
        <w:t>%</w:t>
      </w:r>
      <w:r w:rsidR="003C5640" w:rsidRPr="004C4104">
        <w:rPr>
          <w:rFonts w:ascii="Arial" w:hAnsi="Arial" w:cs="Arial"/>
        </w:rPr>
        <w:t xml:space="preserve"> and </w:t>
      </w:r>
      <w:r w:rsidR="00F65BB0" w:rsidRPr="004C4104">
        <w:rPr>
          <w:rFonts w:ascii="Arial" w:hAnsi="Arial" w:cs="Arial"/>
        </w:rPr>
        <w:t xml:space="preserve">84% </w:t>
      </w:r>
      <w:r w:rsidR="003C5640" w:rsidRPr="004C4104">
        <w:rPr>
          <w:rFonts w:ascii="Arial" w:hAnsi="Arial" w:cs="Arial"/>
        </w:rPr>
        <w:t xml:space="preserve">of </w:t>
      </w:r>
      <w:r w:rsidR="00F65BB0" w:rsidRPr="004C4104">
        <w:rPr>
          <w:rFonts w:ascii="Arial" w:hAnsi="Arial" w:cs="Arial"/>
        </w:rPr>
        <w:t>patients</w:t>
      </w:r>
      <w:r w:rsidR="008013FE" w:rsidRPr="004C4104">
        <w:rPr>
          <w:rFonts w:ascii="Arial" w:hAnsi="Arial" w:cs="Arial"/>
        </w:rPr>
        <w:t xml:space="preserve"> with PES, respectively (</w:t>
      </w:r>
      <w:r w:rsidR="00E24FBF" w:rsidRPr="004C4104">
        <w:rPr>
          <w:rFonts w:ascii="Arial" w:hAnsi="Arial" w:cs="Arial"/>
        </w:rPr>
        <w:t>6</w:t>
      </w:r>
      <w:r w:rsidR="00F65BB0" w:rsidRPr="004C4104">
        <w:rPr>
          <w:rFonts w:ascii="Arial" w:hAnsi="Arial" w:cs="Arial"/>
        </w:rPr>
        <w:t xml:space="preserve">), </w:t>
      </w:r>
      <w:r w:rsidR="003C5640" w:rsidRPr="004C4104">
        <w:rPr>
          <w:rFonts w:ascii="Arial" w:hAnsi="Arial" w:cs="Arial"/>
        </w:rPr>
        <w:t>The p</w:t>
      </w:r>
      <w:r w:rsidR="00F65BB0" w:rsidRPr="004C4104">
        <w:rPr>
          <w:rFonts w:ascii="Arial" w:hAnsi="Arial" w:cs="Arial"/>
        </w:rPr>
        <w:t xml:space="preserve">revalence </w:t>
      </w:r>
      <w:r w:rsidR="007A6EC9" w:rsidRPr="004C4104">
        <w:rPr>
          <w:rFonts w:ascii="Arial" w:hAnsi="Arial" w:cs="Arial"/>
        </w:rPr>
        <w:t xml:space="preserve">of </w:t>
      </w:r>
      <w:r w:rsidR="00F65BB0" w:rsidRPr="004C4104">
        <w:rPr>
          <w:rFonts w:ascii="Arial" w:hAnsi="Arial" w:cs="Arial"/>
        </w:rPr>
        <w:t>PES is very high in patients with IIH ranging from 70-9</w:t>
      </w:r>
      <w:r w:rsidR="008013FE" w:rsidRPr="004C4104">
        <w:rPr>
          <w:rFonts w:ascii="Arial" w:hAnsi="Arial" w:cs="Arial"/>
        </w:rPr>
        <w:t>4% (</w:t>
      </w:r>
      <w:r w:rsidR="00E24FBF" w:rsidRPr="004C4104">
        <w:rPr>
          <w:rFonts w:ascii="Arial" w:hAnsi="Arial" w:cs="Arial"/>
        </w:rPr>
        <w:t>4</w:t>
      </w:r>
      <w:r w:rsidR="00F65BB0" w:rsidRPr="004C4104">
        <w:rPr>
          <w:rFonts w:ascii="Arial" w:hAnsi="Arial" w:cs="Arial"/>
        </w:rPr>
        <w:t>).</w:t>
      </w:r>
    </w:p>
    <w:p w14:paraId="7F85251B" w14:textId="77777777" w:rsidR="004A66C6" w:rsidRPr="004C4104" w:rsidRDefault="004A66C6" w:rsidP="004C4104">
      <w:pPr>
        <w:spacing w:after="0"/>
        <w:rPr>
          <w:rFonts w:ascii="Arial" w:hAnsi="Arial" w:cs="Arial"/>
        </w:rPr>
      </w:pPr>
    </w:p>
    <w:p w14:paraId="31ED790A" w14:textId="77777777" w:rsidR="00660326" w:rsidRPr="004C4104" w:rsidRDefault="00011A3E" w:rsidP="004C4104">
      <w:pPr>
        <w:spacing w:after="0"/>
        <w:rPr>
          <w:rFonts w:ascii="Arial" w:hAnsi="Arial" w:cs="Arial"/>
        </w:rPr>
      </w:pPr>
      <w:r w:rsidRPr="004C4104">
        <w:rPr>
          <w:rFonts w:ascii="Arial" w:hAnsi="Arial" w:cs="Arial"/>
        </w:rPr>
        <w:t>Changes in the pituitary gland volume may also be involved in the pathogenesis of empty sella syndrome includi</w:t>
      </w:r>
      <w:r w:rsidR="00660326" w:rsidRPr="004C4104">
        <w:rPr>
          <w:rFonts w:ascii="Arial" w:hAnsi="Arial" w:cs="Arial"/>
        </w:rPr>
        <w:t>ng hyperplasia during pregnancy and</w:t>
      </w:r>
      <w:r w:rsidRPr="004C4104">
        <w:rPr>
          <w:rFonts w:ascii="Arial" w:hAnsi="Arial" w:cs="Arial"/>
        </w:rPr>
        <w:t xml:space="preserve"> lactation and </w:t>
      </w:r>
      <w:r w:rsidR="00660326" w:rsidRPr="004C4104">
        <w:rPr>
          <w:rFonts w:ascii="Arial" w:hAnsi="Arial" w:cs="Arial"/>
        </w:rPr>
        <w:t xml:space="preserve">pituitary involution after </w:t>
      </w:r>
      <w:r w:rsidRPr="004C4104">
        <w:rPr>
          <w:rFonts w:ascii="Arial" w:hAnsi="Arial" w:cs="Arial"/>
        </w:rPr>
        <w:t>menopause accounting for the significantly higher prevalence of this condition in female patients</w:t>
      </w:r>
      <w:r w:rsidR="00CB6A9E" w:rsidRPr="004C4104">
        <w:rPr>
          <w:rFonts w:ascii="Arial" w:hAnsi="Arial" w:cs="Arial"/>
        </w:rPr>
        <w:t xml:space="preserve"> (female to male ratio 5:1)</w:t>
      </w:r>
      <w:r w:rsidRPr="004C4104">
        <w:rPr>
          <w:rFonts w:ascii="Arial" w:hAnsi="Arial" w:cs="Arial"/>
        </w:rPr>
        <w:t xml:space="preserve">. </w:t>
      </w:r>
    </w:p>
    <w:p w14:paraId="7E4954C3" w14:textId="77777777" w:rsidR="004A66C6" w:rsidRPr="004C4104" w:rsidRDefault="004A66C6" w:rsidP="004C4104">
      <w:pPr>
        <w:spacing w:after="0"/>
        <w:rPr>
          <w:rFonts w:ascii="Arial" w:hAnsi="Arial" w:cs="Arial"/>
        </w:rPr>
      </w:pPr>
    </w:p>
    <w:p w14:paraId="5E45BEC4" w14:textId="77777777" w:rsidR="00B63FCA" w:rsidRPr="004C4104" w:rsidRDefault="00B63FCA" w:rsidP="004C4104">
      <w:pPr>
        <w:spacing w:after="0"/>
        <w:rPr>
          <w:rFonts w:ascii="Arial" w:hAnsi="Arial" w:cs="Arial"/>
        </w:rPr>
      </w:pPr>
      <w:r w:rsidRPr="004C4104">
        <w:rPr>
          <w:rFonts w:ascii="Arial" w:hAnsi="Arial" w:cs="Arial"/>
        </w:rPr>
        <w:t xml:space="preserve">Factors involved in the pathogenesis of primary empty sella are </w:t>
      </w:r>
      <w:r w:rsidR="003C5640" w:rsidRPr="004C4104">
        <w:rPr>
          <w:rFonts w:ascii="Arial" w:hAnsi="Arial" w:cs="Arial"/>
        </w:rPr>
        <w:t xml:space="preserve">shown </w:t>
      </w:r>
      <w:r w:rsidRPr="004C4104">
        <w:rPr>
          <w:rFonts w:ascii="Arial" w:hAnsi="Arial" w:cs="Arial"/>
        </w:rPr>
        <w:t xml:space="preserve">in Figure 1. </w:t>
      </w:r>
    </w:p>
    <w:p w14:paraId="1AA018BD" w14:textId="77777777" w:rsidR="00755808" w:rsidRDefault="00755808" w:rsidP="004C4104">
      <w:pPr>
        <w:spacing w:after="0"/>
        <w:rPr>
          <w:rFonts w:ascii="Arial" w:hAnsi="Arial" w:cs="Arial"/>
        </w:rPr>
      </w:pPr>
    </w:p>
    <w:p w14:paraId="34B43DD8" w14:textId="3D367137" w:rsidR="00C94351" w:rsidRPr="004C4104" w:rsidRDefault="00C94351" w:rsidP="004C4104">
      <w:pPr>
        <w:spacing w:after="0"/>
        <w:rPr>
          <w:rFonts w:ascii="Arial" w:hAnsi="Arial" w:cs="Arial"/>
        </w:rPr>
      </w:pPr>
      <w:r w:rsidRPr="004C4104">
        <w:rPr>
          <w:rFonts w:ascii="Arial" w:hAnsi="Arial" w:cs="Arial"/>
        </w:rPr>
        <w:t>Secondary empty sella is more common</w:t>
      </w:r>
      <w:r w:rsidR="00122A05" w:rsidRPr="004C4104">
        <w:rPr>
          <w:rFonts w:ascii="Arial" w:hAnsi="Arial" w:cs="Arial"/>
        </w:rPr>
        <w:t xml:space="preserve"> and is related to </w:t>
      </w:r>
      <w:r w:rsidRPr="004C4104">
        <w:rPr>
          <w:rFonts w:ascii="Arial" w:hAnsi="Arial" w:cs="Arial"/>
        </w:rPr>
        <w:t>various pathological processes</w:t>
      </w:r>
      <w:r w:rsidR="00122A05" w:rsidRPr="004C4104">
        <w:rPr>
          <w:rFonts w:ascii="Arial" w:hAnsi="Arial" w:cs="Arial"/>
        </w:rPr>
        <w:t xml:space="preserve"> of the sellar region.</w:t>
      </w:r>
      <w:r w:rsidR="009D6717" w:rsidRPr="004C4104">
        <w:rPr>
          <w:rFonts w:ascii="Arial" w:hAnsi="Arial" w:cs="Arial"/>
        </w:rPr>
        <w:t xml:space="preserve"> </w:t>
      </w:r>
      <w:r w:rsidR="00122A05" w:rsidRPr="004C4104">
        <w:rPr>
          <w:rFonts w:ascii="Arial" w:hAnsi="Arial" w:cs="Arial"/>
        </w:rPr>
        <w:t>Among many causes</w:t>
      </w:r>
      <w:r w:rsidR="00755808">
        <w:rPr>
          <w:rFonts w:ascii="Arial" w:hAnsi="Arial" w:cs="Arial"/>
        </w:rPr>
        <w:t>,</w:t>
      </w:r>
      <w:r w:rsidR="00122A05" w:rsidRPr="004C4104">
        <w:rPr>
          <w:rFonts w:ascii="Arial" w:hAnsi="Arial" w:cs="Arial"/>
        </w:rPr>
        <w:t xml:space="preserve"> pituitary tumor shrinkage occur</w:t>
      </w:r>
      <w:r w:rsidR="001800BE" w:rsidRPr="004C4104">
        <w:rPr>
          <w:rFonts w:ascii="Arial" w:hAnsi="Arial" w:cs="Arial"/>
        </w:rPr>
        <w:t>ring after medical treatment</w:t>
      </w:r>
      <w:r w:rsidR="00122A05" w:rsidRPr="004C4104">
        <w:rPr>
          <w:rFonts w:ascii="Arial" w:hAnsi="Arial" w:cs="Arial"/>
        </w:rPr>
        <w:t>,</w:t>
      </w:r>
      <w:r w:rsidR="00323366" w:rsidRPr="004C4104">
        <w:rPr>
          <w:rFonts w:ascii="Arial" w:hAnsi="Arial" w:cs="Arial"/>
        </w:rPr>
        <w:t xml:space="preserve"> surgery</w:t>
      </w:r>
      <w:r w:rsidR="00122A05" w:rsidRPr="004C4104">
        <w:rPr>
          <w:rFonts w:ascii="Arial" w:hAnsi="Arial" w:cs="Arial"/>
        </w:rPr>
        <w:t>,</w:t>
      </w:r>
      <w:r w:rsidR="00323366" w:rsidRPr="004C4104">
        <w:rPr>
          <w:rFonts w:ascii="Arial" w:hAnsi="Arial" w:cs="Arial"/>
        </w:rPr>
        <w:t xml:space="preserve"> radiotherapy</w:t>
      </w:r>
      <w:r w:rsidR="004A66C6" w:rsidRPr="004C4104">
        <w:rPr>
          <w:rFonts w:ascii="Arial" w:hAnsi="Arial" w:cs="Arial"/>
        </w:rPr>
        <w:t>,</w:t>
      </w:r>
      <w:r w:rsidR="003C5640" w:rsidRPr="004C4104">
        <w:rPr>
          <w:rFonts w:ascii="Arial" w:hAnsi="Arial" w:cs="Arial"/>
        </w:rPr>
        <w:t xml:space="preserve"> and</w:t>
      </w:r>
      <w:r w:rsidR="00122A05" w:rsidRPr="004C4104">
        <w:rPr>
          <w:rFonts w:ascii="Arial" w:hAnsi="Arial" w:cs="Arial"/>
        </w:rPr>
        <w:t xml:space="preserve"> apoplexy</w:t>
      </w:r>
      <w:r w:rsidR="00323366" w:rsidRPr="004C4104">
        <w:rPr>
          <w:rFonts w:ascii="Arial" w:hAnsi="Arial" w:cs="Arial"/>
        </w:rPr>
        <w:t xml:space="preserve"> of</w:t>
      </w:r>
      <w:r w:rsidR="00847867" w:rsidRPr="004C4104">
        <w:rPr>
          <w:rFonts w:ascii="Arial" w:hAnsi="Arial" w:cs="Arial"/>
        </w:rPr>
        <w:t xml:space="preserve"> </w:t>
      </w:r>
      <w:r w:rsidR="003C5640" w:rsidRPr="004C4104">
        <w:rPr>
          <w:rFonts w:ascii="Arial" w:hAnsi="Arial" w:cs="Arial"/>
        </w:rPr>
        <w:t xml:space="preserve">a </w:t>
      </w:r>
      <w:r w:rsidRPr="004C4104">
        <w:rPr>
          <w:rFonts w:ascii="Arial" w:hAnsi="Arial" w:cs="Arial"/>
        </w:rPr>
        <w:t>pituitary adenoma</w:t>
      </w:r>
      <w:r w:rsidR="00847867" w:rsidRPr="004C4104">
        <w:rPr>
          <w:rFonts w:ascii="Arial" w:hAnsi="Arial" w:cs="Arial"/>
        </w:rPr>
        <w:t xml:space="preserve"> </w:t>
      </w:r>
      <w:r w:rsidR="003C5640" w:rsidRPr="004C4104">
        <w:rPr>
          <w:rFonts w:ascii="Arial" w:hAnsi="Arial" w:cs="Arial"/>
        </w:rPr>
        <w:t xml:space="preserve">are </w:t>
      </w:r>
      <w:r w:rsidR="001800BE" w:rsidRPr="004C4104">
        <w:rPr>
          <w:rFonts w:ascii="Arial" w:hAnsi="Arial" w:cs="Arial"/>
        </w:rPr>
        <w:t>frequ</w:t>
      </w:r>
      <w:r w:rsidR="00B375C3" w:rsidRPr="004C4104">
        <w:rPr>
          <w:rFonts w:ascii="Arial" w:hAnsi="Arial" w:cs="Arial"/>
        </w:rPr>
        <w:t>ent cause</w:t>
      </w:r>
      <w:r w:rsidR="003C5640" w:rsidRPr="004C4104">
        <w:rPr>
          <w:rFonts w:ascii="Arial" w:hAnsi="Arial" w:cs="Arial"/>
        </w:rPr>
        <w:t>s</w:t>
      </w:r>
      <w:r w:rsidR="00B375C3" w:rsidRPr="004C4104">
        <w:rPr>
          <w:rFonts w:ascii="Arial" w:hAnsi="Arial" w:cs="Arial"/>
        </w:rPr>
        <w:t xml:space="preserve"> of secondary empty sella. Likewise</w:t>
      </w:r>
      <w:r w:rsidR="004A66C6" w:rsidRPr="004C4104">
        <w:rPr>
          <w:rFonts w:ascii="Arial" w:hAnsi="Arial" w:cs="Arial"/>
        </w:rPr>
        <w:t>,</w:t>
      </w:r>
      <w:r w:rsidRPr="004C4104">
        <w:rPr>
          <w:rFonts w:ascii="Arial" w:hAnsi="Arial" w:cs="Arial"/>
        </w:rPr>
        <w:t xml:space="preserve"> postpart</w:t>
      </w:r>
      <w:r w:rsidR="00B375C3" w:rsidRPr="004C4104">
        <w:rPr>
          <w:rFonts w:ascii="Arial" w:hAnsi="Arial" w:cs="Arial"/>
        </w:rPr>
        <w:t>um</w:t>
      </w:r>
      <w:r w:rsidR="00847867" w:rsidRPr="004C4104">
        <w:rPr>
          <w:rFonts w:ascii="Arial" w:hAnsi="Arial" w:cs="Arial"/>
        </w:rPr>
        <w:t xml:space="preserve"> </w:t>
      </w:r>
      <w:r w:rsidR="00B375C3" w:rsidRPr="004C4104">
        <w:rPr>
          <w:rFonts w:ascii="Arial" w:hAnsi="Arial" w:cs="Arial"/>
        </w:rPr>
        <w:t>pituitary necrosis</w:t>
      </w:r>
      <w:r w:rsidRPr="004C4104">
        <w:rPr>
          <w:rFonts w:ascii="Arial" w:hAnsi="Arial" w:cs="Arial"/>
        </w:rPr>
        <w:t xml:space="preserve">, </w:t>
      </w:r>
      <w:r w:rsidR="00B375C3" w:rsidRPr="004C4104">
        <w:rPr>
          <w:rFonts w:ascii="Arial" w:hAnsi="Arial" w:cs="Arial"/>
        </w:rPr>
        <w:t xml:space="preserve">pituitary </w:t>
      </w:r>
      <w:r w:rsidRPr="004C4104">
        <w:rPr>
          <w:rFonts w:ascii="Arial" w:hAnsi="Arial" w:cs="Arial"/>
        </w:rPr>
        <w:t xml:space="preserve">infection, hypophysitis, </w:t>
      </w:r>
      <w:r w:rsidR="004A66C6" w:rsidRPr="004C4104">
        <w:rPr>
          <w:rFonts w:ascii="Arial" w:hAnsi="Arial" w:cs="Arial"/>
        </w:rPr>
        <w:t xml:space="preserve">and </w:t>
      </w:r>
      <w:r w:rsidRPr="004C4104">
        <w:rPr>
          <w:rFonts w:ascii="Arial" w:hAnsi="Arial" w:cs="Arial"/>
        </w:rPr>
        <w:t xml:space="preserve">traumatic brain injury </w:t>
      </w:r>
      <w:r w:rsidR="001800BE" w:rsidRPr="004C4104">
        <w:rPr>
          <w:rFonts w:ascii="Arial" w:hAnsi="Arial" w:cs="Arial"/>
        </w:rPr>
        <w:t>may lead</w:t>
      </w:r>
      <w:r w:rsidRPr="004C4104">
        <w:rPr>
          <w:rFonts w:ascii="Arial" w:hAnsi="Arial" w:cs="Arial"/>
        </w:rPr>
        <w:t xml:space="preserve"> to pituitary</w:t>
      </w:r>
      <w:r w:rsidR="00847867" w:rsidRPr="004C4104">
        <w:rPr>
          <w:rFonts w:ascii="Arial" w:hAnsi="Arial" w:cs="Arial"/>
        </w:rPr>
        <w:t xml:space="preserve"> </w:t>
      </w:r>
      <w:r w:rsidR="009D6717" w:rsidRPr="004C4104">
        <w:rPr>
          <w:rFonts w:ascii="Arial" w:hAnsi="Arial" w:cs="Arial"/>
        </w:rPr>
        <w:t>atrophy. The</w:t>
      </w:r>
      <w:r w:rsidR="003C5640" w:rsidRPr="004C4104">
        <w:rPr>
          <w:rFonts w:ascii="Arial" w:hAnsi="Arial" w:cs="Arial"/>
        </w:rPr>
        <w:t xml:space="preserve"> d</w:t>
      </w:r>
      <w:r w:rsidR="00E621C4" w:rsidRPr="004C4104">
        <w:rPr>
          <w:rFonts w:ascii="Arial" w:hAnsi="Arial" w:cs="Arial"/>
        </w:rPr>
        <w:t xml:space="preserve">iagnosis of secondary empty sella is </w:t>
      </w:r>
      <w:r w:rsidR="004A66C6" w:rsidRPr="004C4104">
        <w:rPr>
          <w:rFonts w:ascii="Arial" w:hAnsi="Arial" w:cs="Arial"/>
        </w:rPr>
        <w:t>more difficult</w:t>
      </w:r>
      <w:r w:rsidR="00847867" w:rsidRPr="004C4104">
        <w:rPr>
          <w:rFonts w:ascii="Arial" w:hAnsi="Arial" w:cs="Arial"/>
        </w:rPr>
        <w:t xml:space="preserve"> </w:t>
      </w:r>
      <w:r w:rsidR="00122A05" w:rsidRPr="004C4104">
        <w:rPr>
          <w:rFonts w:ascii="Arial" w:hAnsi="Arial" w:cs="Arial"/>
        </w:rPr>
        <w:t xml:space="preserve">if there is no known underlying pathology involving the pituitary </w:t>
      </w:r>
      <w:r w:rsidR="009D6717" w:rsidRPr="004C4104">
        <w:rPr>
          <w:rFonts w:ascii="Arial" w:hAnsi="Arial" w:cs="Arial"/>
        </w:rPr>
        <w:t>gland. In</w:t>
      </w:r>
      <w:r w:rsidR="001800BE" w:rsidRPr="004C4104">
        <w:rPr>
          <w:rFonts w:ascii="Arial" w:hAnsi="Arial" w:cs="Arial"/>
        </w:rPr>
        <w:t xml:space="preserve"> these</w:t>
      </w:r>
      <w:r w:rsidR="00847867" w:rsidRPr="004C4104">
        <w:rPr>
          <w:rFonts w:ascii="Arial" w:hAnsi="Arial" w:cs="Arial"/>
        </w:rPr>
        <w:t xml:space="preserve"> </w:t>
      </w:r>
      <w:r w:rsidR="001800BE" w:rsidRPr="004C4104">
        <w:rPr>
          <w:rFonts w:ascii="Arial" w:hAnsi="Arial" w:cs="Arial"/>
        </w:rPr>
        <w:t>cases</w:t>
      </w:r>
      <w:r w:rsidR="004A66C6" w:rsidRPr="004C4104">
        <w:rPr>
          <w:rFonts w:ascii="Arial" w:hAnsi="Arial" w:cs="Arial"/>
        </w:rPr>
        <w:t>,</w:t>
      </w:r>
      <w:r w:rsidR="001800BE" w:rsidRPr="004C4104">
        <w:rPr>
          <w:rFonts w:ascii="Arial" w:hAnsi="Arial" w:cs="Arial"/>
        </w:rPr>
        <w:t xml:space="preserve"> the sella is </w:t>
      </w:r>
      <w:r w:rsidR="00122A05" w:rsidRPr="004C4104">
        <w:rPr>
          <w:rFonts w:ascii="Arial" w:hAnsi="Arial" w:cs="Arial"/>
        </w:rPr>
        <w:t xml:space="preserve">normal </w:t>
      </w:r>
      <w:r w:rsidR="001800BE" w:rsidRPr="004C4104">
        <w:rPr>
          <w:rFonts w:ascii="Arial" w:hAnsi="Arial" w:cs="Arial"/>
        </w:rPr>
        <w:t xml:space="preserve">in </w:t>
      </w:r>
      <w:r w:rsidR="00122A05" w:rsidRPr="004C4104">
        <w:rPr>
          <w:rFonts w:ascii="Arial" w:hAnsi="Arial" w:cs="Arial"/>
        </w:rPr>
        <w:t>size, and the function of the flattened pituitary gland may or may not be compromised.</w:t>
      </w:r>
      <w:r w:rsidR="00B375C3" w:rsidRPr="004C4104">
        <w:rPr>
          <w:rFonts w:ascii="Arial" w:hAnsi="Arial" w:cs="Arial"/>
        </w:rPr>
        <w:t xml:space="preserve"> Such is the case in </w:t>
      </w:r>
      <w:r w:rsidRPr="004C4104">
        <w:rPr>
          <w:rFonts w:ascii="Arial" w:hAnsi="Arial" w:cs="Arial"/>
        </w:rPr>
        <w:t xml:space="preserve">congenital causes of hypopituitarism both </w:t>
      </w:r>
      <w:r w:rsidR="009464CD" w:rsidRPr="004C4104">
        <w:rPr>
          <w:rFonts w:ascii="Arial" w:hAnsi="Arial" w:cs="Arial"/>
        </w:rPr>
        <w:t>acquired</w:t>
      </w:r>
      <w:r w:rsidRPr="004C4104">
        <w:rPr>
          <w:rFonts w:ascii="Arial" w:hAnsi="Arial" w:cs="Arial"/>
        </w:rPr>
        <w:t xml:space="preserve"> and genetic</w:t>
      </w:r>
      <w:r w:rsidR="00122A05" w:rsidRPr="004C4104">
        <w:rPr>
          <w:rFonts w:ascii="Arial" w:hAnsi="Arial" w:cs="Arial"/>
        </w:rPr>
        <w:t xml:space="preserve">, </w:t>
      </w:r>
      <w:r w:rsidR="001800BE" w:rsidRPr="004C4104">
        <w:rPr>
          <w:rFonts w:ascii="Arial" w:hAnsi="Arial" w:cs="Arial"/>
        </w:rPr>
        <w:t>presenting with</w:t>
      </w:r>
      <w:r w:rsidR="00847867" w:rsidRPr="004C4104">
        <w:rPr>
          <w:rFonts w:ascii="Arial" w:hAnsi="Arial" w:cs="Arial"/>
        </w:rPr>
        <w:t xml:space="preserve"> </w:t>
      </w:r>
      <w:r w:rsidR="003C5640" w:rsidRPr="004C4104">
        <w:rPr>
          <w:rFonts w:ascii="Arial" w:hAnsi="Arial" w:cs="Arial"/>
        </w:rPr>
        <w:t xml:space="preserve">a </w:t>
      </w:r>
      <w:r w:rsidRPr="004C4104">
        <w:rPr>
          <w:rFonts w:ascii="Arial" w:hAnsi="Arial" w:cs="Arial"/>
        </w:rPr>
        <w:t xml:space="preserve">hypoplastic pituitary gland </w:t>
      </w:r>
      <w:r w:rsidR="00B375C3" w:rsidRPr="004C4104">
        <w:rPr>
          <w:rFonts w:ascii="Arial" w:hAnsi="Arial" w:cs="Arial"/>
        </w:rPr>
        <w:t>and</w:t>
      </w:r>
      <w:r w:rsidR="00122A05" w:rsidRPr="004C4104">
        <w:rPr>
          <w:rFonts w:ascii="Arial" w:hAnsi="Arial" w:cs="Arial"/>
        </w:rPr>
        <w:t xml:space="preserve"> ectopic posterior lobe</w:t>
      </w:r>
      <w:r w:rsidR="009D5D92" w:rsidRPr="004C4104">
        <w:rPr>
          <w:rFonts w:ascii="Arial" w:hAnsi="Arial" w:cs="Arial"/>
        </w:rPr>
        <w:t xml:space="preserve"> (</w:t>
      </w:r>
      <w:r w:rsidR="0018036F" w:rsidRPr="004C4104">
        <w:rPr>
          <w:rFonts w:ascii="Arial" w:hAnsi="Arial" w:cs="Arial"/>
        </w:rPr>
        <w:t>7</w:t>
      </w:r>
      <w:r w:rsidR="009D5D92" w:rsidRPr="004C4104">
        <w:rPr>
          <w:rFonts w:ascii="Arial" w:hAnsi="Arial" w:cs="Arial"/>
        </w:rPr>
        <w:t>)</w:t>
      </w:r>
      <w:r w:rsidR="00122A05" w:rsidRPr="004C4104">
        <w:rPr>
          <w:rFonts w:ascii="Arial" w:hAnsi="Arial" w:cs="Arial"/>
        </w:rPr>
        <w:t>.</w:t>
      </w:r>
      <w:r w:rsidR="009D6717" w:rsidRPr="004C4104">
        <w:rPr>
          <w:rFonts w:ascii="Arial" w:hAnsi="Arial" w:cs="Arial"/>
        </w:rPr>
        <w:t xml:space="preserve"> </w:t>
      </w:r>
      <w:r w:rsidR="000B6092" w:rsidRPr="004C4104">
        <w:rPr>
          <w:rFonts w:ascii="Arial" w:hAnsi="Arial" w:cs="Arial"/>
        </w:rPr>
        <w:t xml:space="preserve">Large intracranial </w:t>
      </w:r>
      <w:r w:rsidR="00461080" w:rsidRPr="004C4104">
        <w:rPr>
          <w:rFonts w:ascii="Arial" w:hAnsi="Arial" w:cs="Arial"/>
        </w:rPr>
        <w:t>tumors</w:t>
      </w:r>
      <w:r w:rsidR="00847867" w:rsidRPr="004C4104">
        <w:rPr>
          <w:rFonts w:ascii="Arial" w:hAnsi="Arial" w:cs="Arial"/>
        </w:rPr>
        <w:t xml:space="preserve"> </w:t>
      </w:r>
      <w:r w:rsidR="004B2A95" w:rsidRPr="004C4104">
        <w:rPr>
          <w:rFonts w:ascii="Arial" w:hAnsi="Arial" w:cs="Arial"/>
        </w:rPr>
        <w:t xml:space="preserve">such as </w:t>
      </w:r>
      <w:r w:rsidR="000B6092" w:rsidRPr="004C4104">
        <w:rPr>
          <w:rFonts w:ascii="Arial" w:hAnsi="Arial" w:cs="Arial"/>
        </w:rPr>
        <w:t>slow</w:t>
      </w:r>
      <w:r w:rsidR="003C5640" w:rsidRPr="004C4104">
        <w:rPr>
          <w:rFonts w:ascii="Arial" w:hAnsi="Arial" w:cs="Arial"/>
        </w:rPr>
        <w:t>-</w:t>
      </w:r>
      <w:r w:rsidR="000B6092" w:rsidRPr="004C4104">
        <w:rPr>
          <w:rFonts w:ascii="Arial" w:hAnsi="Arial" w:cs="Arial"/>
        </w:rPr>
        <w:t>growing mening</w:t>
      </w:r>
      <w:r w:rsidR="003C5640" w:rsidRPr="004C4104">
        <w:rPr>
          <w:rFonts w:ascii="Arial" w:hAnsi="Arial" w:cs="Arial"/>
        </w:rPr>
        <w:t>i</w:t>
      </w:r>
      <w:r w:rsidR="000B6092" w:rsidRPr="004C4104">
        <w:rPr>
          <w:rFonts w:ascii="Arial" w:hAnsi="Arial" w:cs="Arial"/>
        </w:rPr>
        <w:t>omas can also</w:t>
      </w:r>
      <w:r w:rsidR="00461080" w:rsidRPr="004C4104">
        <w:rPr>
          <w:rFonts w:ascii="Arial" w:hAnsi="Arial" w:cs="Arial"/>
        </w:rPr>
        <w:t xml:space="preserve"> cause increased intracranial pressure and secondary empty sella in </w:t>
      </w:r>
      <w:r w:rsidR="004A66C6" w:rsidRPr="004C4104">
        <w:rPr>
          <w:rFonts w:ascii="Arial" w:hAnsi="Arial" w:cs="Arial"/>
        </w:rPr>
        <w:t xml:space="preserve">a </w:t>
      </w:r>
      <w:r w:rsidR="00461080" w:rsidRPr="004C4104">
        <w:rPr>
          <w:rFonts w:ascii="Arial" w:hAnsi="Arial" w:cs="Arial"/>
        </w:rPr>
        <w:t>significant number of patients.</w:t>
      </w:r>
      <w:r w:rsidR="009D6717" w:rsidRPr="004C4104">
        <w:rPr>
          <w:rFonts w:ascii="Arial" w:hAnsi="Arial" w:cs="Arial"/>
        </w:rPr>
        <w:t xml:space="preserve"> </w:t>
      </w:r>
      <w:r w:rsidR="00B5225C" w:rsidRPr="004C4104">
        <w:rPr>
          <w:rFonts w:ascii="Arial" w:hAnsi="Arial" w:cs="Arial"/>
        </w:rPr>
        <w:t xml:space="preserve">Pituitary </w:t>
      </w:r>
      <w:r w:rsidR="001800BE" w:rsidRPr="004C4104">
        <w:rPr>
          <w:rFonts w:ascii="Arial" w:hAnsi="Arial" w:cs="Arial"/>
        </w:rPr>
        <w:t>MRI images</w:t>
      </w:r>
      <w:r w:rsidR="00B5225C" w:rsidRPr="004C4104">
        <w:rPr>
          <w:rFonts w:ascii="Arial" w:hAnsi="Arial" w:cs="Arial"/>
        </w:rPr>
        <w:t xml:space="preserve"> of </w:t>
      </w:r>
      <w:r w:rsidR="001800BE" w:rsidRPr="004C4104">
        <w:rPr>
          <w:rFonts w:ascii="Arial" w:hAnsi="Arial" w:cs="Arial"/>
        </w:rPr>
        <w:t xml:space="preserve">patients with secondary and primary empty sella are presented </w:t>
      </w:r>
      <w:r w:rsidR="00B5225C" w:rsidRPr="004C4104">
        <w:rPr>
          <w:rFonts w:ascii="Arial" w:hAnsi="Arial" w:cs="Arial"/>
        </w:rPr>
        <w:t xml:space="preserve">in the section </w:t>
      </w:r>
      <w:r w:rsidR="001800BE" w:rsidRPr="004C4104">
        <w:rPr>
          <w:rFonts w:ascii="Arial" w:hAnsi="Arial" w:cs="Arial"/>
        </w:rPr>
        <w:t>dedi</w:t>
      </w:r>
      <w:r w:rsidR="00B5225C" w:rsidRPr="004C4104">
        <w:rPr>
          <w:rFonts w:ascii="Arial" w:hAnsi="Arial" w:cs="Arial"/>
        </w:rPr>
        <w:t xml:space="preserve">cated to radiological appearance of </w:t>
      </w:r>
      <w:r w:rsidR="003C5640" w:rsidRPr="004C4104">
        <w:rPr>
          <w:rFonts w:ascii="Arial" w:hAnsi="Arial" w:cs="Arial"/>
        </w:rPr>
        <w:t xml:space="preserve">an </w:t>
      </w:r>
      <w:r w:rsidR="00B5225C" w:rsidRPr="004C4104">
        <w:rPr>
          <w:rFonts w:ascii="Arial" w:hAnsi="Arial" w:cs="Arial"/>
        </w:rPr>
        <w:t xml:space="preserve">empty sella (Fig. 2-6). </w:t>
      </w:r>
      <w:r w:rsidR="00B63FCA" w:rsidRPr="004C4104">
        <w:rPr>
          <w:rFonts w:ascii="Arial" w:hAnsi="Arial" w:cs="Arial"/>
        </w:rPr>
        <w:t xml:space="preserve">Associated risk factors for primary and secondary empty sella are </w:t>
      </w:r>
      <w:r w:rsidR="003C5640" w:rsidRPr="004C4104">
        <w:rPr>
          <w:rFonts w:ascii="Arial" w:hAnsi="Arial" w:cs="Arial"/>
        </w:rPr>
        <w:t xml:space="preserve">shown </w:t>
      </w:r>
      <w:r w:rsidR="00B63FCA" w:rsidRPr="004C4104">
        <w:rPr>
          <w:rFonts w:ascii="Arial" w:hAnsi="Arial" w:cs="Arial"/>
        </w:rPr>
        <w:t>in Table 1.</w:t>
      </w:r>
    </w:p>
    <w:p w14:paraId="01B55CBE" w14:textId="77777777" w:rsidR="004036B0" w:rsidRPr="004C4104" w:rsidRDefault="004036B0" w:rsidP="004C4104">
      <w:pPr>
        <w:spacing w:after="0"/>
        <w:rPr>
          <w:rFonts w:ascii="Arial" w:hAnsi="Arial" w:cs="Arial"/>
        </w:rPr>
      </w:pPr>
    </w:p>
    <w:p w14:paraId="25B38D43" w14:textId="389BD66D" w:rsidR="009464CD" w:rsidRPr="004C4104" w:rsidRDefault="003C5640" w:rsidP="004C4104">
      <w:pPr>
        <w:spacing w:after="0"/>
        <w:rPr>
          <w:rFonts w:ascii="Arial" w:hAnsi="Arial" w:cs="Arial"/>
        </w:rPr>
      </w:pPr>
      <w:r w:rsidRPr="004C4104">
        <w:rPr>
          <w:rFonts w:ascii="Arial" w:hAnsi="Arial" w:cs="Arial"/>
        </w:rPr>
        <w:t>The r</w:t>
      </w:r>
      <w:r w:rsidR="00341103" w:rsidRPr="004C4104">
        <w:rPr>
          <w:rFonts w:ascii="Arial" w:hAnsi="Arial" w:cs="Arial"/>
        </w:rPr>
        <w:t xml:space="preserve">eported prevalence of empty sella depends on techniques used for detection. </w:t>
      </w:r>
      <w:r w:rsidR="009464CD" w:rsidRPr="004C4104">
        <w:rPr>
          <w:rFonts w:ascii="Arial" w:hAnsi="Arial" w:cs="Arial"/>
        </w:rPr>
        <w:t xml:space="preserve">In autopsy studies </w:t>
      </w:r>
      <w:r w:rsidR="004036B0" w:rsidRPr="004C4104">
        <w:rPr>
          <w:rFonts w:ascii="Arial" w:hAnsi="Arial" w:cs="Arial"/>
        </w:rPr>
        <w:t>empty sella</w:t>
      </w:r>
      <w:r w:rsidR="009464CD" w:rsidRPr="004C4104">
        <w:rPr>
          <w:rFonts w:ascii="Arial" w:hAnsi="Arial" w:cs="Arial"/>
        </w:rPr>
        <w:t xml:space="preserve"> has been</w:t>
      </w:r>
      <w:r w:rsidR="00011A3E" w:rsidRPr="004C4104">
        <w:rPr>
          <w:rFonts w:ascii="Arial" w:hAnsi="Arial" w:cs="Arial"/>
        </w:rPr>
        <w:t xml:space="preserve"> found i</w:t>
      </w:r>
      <w:r w:rsidR="0030095A" w:rsidRPr="004C4104">
        <w:rPr>
          <w:rFonts w:ascii="Arial" w:hAnsi="Arial" w:cs="Arial"/>
        </w:rPr>
        <w:t>n up to 5</w:t>
      </w:r>
      <w:r w:rsidR="00341103" w:rsidRPr="004C4104">
        <w:rPr>
          <w:rFonts w:ascii="Arial" w:hAnsi="Arial" w:cs="Arial"/>
        </w:rPr>
        <w:t>.5-12</w:t>
      </w:r>
      <w:r w:rsidR="0030095A" w:rsidRPr="004C4104">
        <w:rPr>
          <w:rFonts w:ascii="Arial" w:hAnsi="Arial" w:cs="Arial"/>
        </w:rPr>
        <w:t>%</w:t>
      </w:r>
      <w:r w:rsidR="00447905" w:rsidRPr="004C4104">
        <w:rPr>
          <w:rFonts w:ascii="Arial" w:hAnsi="Arial" w:cs="Arial"/>
        </w:rPr>
        <w:t xml:space="preserve"> cases (</w:t>
      </w:r>
      <w:r w:rsidR="0067647C" w:rsidRPr="004C4104">
        <w:rPr>
          <w:rFonts w:ascii="Arial" w:hAnsi="Arial" w:cs="Arial"/>
        </w:rPr>
        <w:t>1</w:t>
      </w:r>
      <w:r w:rsidR="00447905" w:rsidRPr="004C4104">
        <w:rPr>
          <w:rFonts w:ascii="Arial" w:hAnsi="Arial" w:cs="Arial"/>
        </w:rPr>
        <w:t>,</w:t>
      </w:r>
      <w:r w:rsidR="0067647C" w:rsidRPr="004C4104">
        <w:rPr>
          <w:rFonts w:ascii="Arial" w:hAnsi="Arial" w:cs="Arial"/>
        </w:rPr>
        <w:t>2</w:t>
      </w:r>
      <w:r w:rsidR="00341103" w:rsidRPr="004C4104">
        <w:rPr>
          <w:rFonts w:ascii="Arial" w:hAnsi="Arial" w:cs="Arial"/>
        </w:rPr>
        <w:t>), O</w:t>
      </w:r>
      <w:r w:rsidR="0030095A" w:rsidRPr="004C4104">
        <w:rPr>
          <w:rFonts w:ascii="Arial" w:hAnsi="Arial" w:cs="Arial"/>
        </w:rPr>
        <w:t xml:space="preserve">n imaging </w:t>
      </w:r>
      <w:r w:rsidR="00341103" w:rsidRPr="004C4104">
        <w:rPr>
          <w:rFonts w:ascii="Arial" w:hAnsi="Arial" w:cs="Arial"/>
        </w:rPr>
        <w:t>the overa</w:t>
      </w:r>
      <w:r w:rsidR="004036B0" w:rsidRPr="004C4104">
        <w:rPr>
          <w:rFonts w:ascii="Arial" w:hAnsi="Arial" w:cs="Arial"/>
        </w:rPr>
        <w:t>l</w:t>
      </w:r>
      <w:r w:rsidR="00341103" w:rsidRPr="004C4104">
        <w:rPr>
          <w:rFonts w:ascii="Arial" w:hAnsi="Arial" w:cs="Arial"/>
        </w:rPr>
        <w:t>l incidence has been estimated</w:t>
      </w:r>
      <w:r w:rsidR="00847867" w:rsidRPr="004C4104">
        <w:rPr>
          <w:rFonts w:ascii="Arial" w:hAnsi="Arial" w:cs="Arial"/>
        </w:rPr>
        <w:t xml:space="preserve"> </w:t>
      </w:r>
      <w:r w:rsidR="00341103" w:rsidRPr="004C4104">
        <w:rPr>
          <w:rFonts w:ascii="Arial" w:hAnsi="Arial" w:cs="Arial"/>
        </w:rPr>
        <w:t>at 1</w:t>
      </w:r>
      <w:r w:rsidR="0030095A" w:rsidRPr="004C4104">
        <w:rPr>
          <w:rFonts w:ascii="Arial" w:hAnsi="Arial" w:cs="Arial"/>
        </w:rPr>
        <w:t>2</w:t>
      </w:r>
      <w:r w:rsidR="00447905" w:rsidRPr="004C4104">
        <w:rPr>
          <w:rFonts w:ascii="Arial" w:hAnsi="Arial" w:cs="Arial"/>
        </w:rPr>
        <w:t>% (</w:t>
      </w:r>
      <w:r w:rsidR="00E24FBF" w:rsidRPr="004C4104">
        <w:rPr>
          <w:rFonts w:ascii="Arial" w:hAnsi="Arial" w:cs="Arial"/>
        </w:rPr>
        <w:t>4</w:t>
      </w:r>
      <w:r w:rsidR="00341103" w:rsidRPr="004C4104">
        <w:rPr>
          <w:rFonts w:ascii="Arial" w:hAnsi="Arial" w:cs="Arial"/>
        </w:rPr>
        <w:t>)</w:t>
      </w:r>
      <w:r w:rsidR="00011A3E" w:rsidRPr="004C4104">
        <w:rPr>
          <w:rFonts w:ascii="Arial" w:hAnsi="Arial" w:cs="Arial"/>
        </w:rPr>
        <w:t xml:space="preserve">. </w:t>
      </w:r>
      <w:r w:rsidRPr="004C4104">
        <w:rPr>
          <w:rFonts w:ascii="Arial" w:hAnsi="Arial" w:cs="Arial"/>
        </w:rPr>
        <w:t>The p</w:t>
      </w:r>
      <w:r w:rsidR="00341103" w:rsidRPr="004C4104">
        <w:rPr>
          <w:rFonts w:ascii="Arial" w:hAnsi="Arial" w:cs="Arial"/>
        </w:rPr>
        <w:t>revalence of PES is very high in patients with IIH</w:t>
      </w:r>
      <w:r w:rsidR="009D5D92" w:rsidRPr="004C4104">
        <w:rPr>
          <w:rFonts w:ascii="Arial" w:hAnsi="Arial" w:cs="Arial"/>
        </w:rPr>
        <w:t xml:space="preserve"> </w:t>
      </w:r>
      <w:r w:rsidR="0018036F" w:rsidRPr="004C4104">
        <w:rPr>
          <w:rFonts w:ascii="Arial" w:hAnsi="Arial" w:cs="Arial"/>
        </w:rPr>
        <w:t>(8</w:t>
      </w:r>
      <w:r w:rsidR="009D5D92" w:rsidRPr="004C4104">
        <w:rPr>
          <w:rFonts w:ascii="Arial" w:hAnsi="Arial" w:cs="Arial"/>
        </w:rPr>
        <w:t>)</w:t>
      </w:r>
    </w:p>
    <w:p w14:paraId="743F0B92" w14:textId="77777777" w:rsidR="004036B0" w:rsidRPr="004C4104" w:rsidRDefault="004036B0" w:rsidP="004C4104">
      <w:pPr>
        <w:spacing w:after="0"/>
        <w:rPr>
          <w:rFonts w:ascii="Arial" w:hAnsi="Arial" w:cs="Arial"/>
        </w:rPr>
      </w:pPr>
    </w:p>
    <w:tbl>
      <w:tblPr>
        <w:tblStyle w:val="TableGrid"/>
        <w:tblW w:w="0" w:type="auto"/>
        <w:tblLook w:val="04A0" w:firstRow="1" w:lastRow="0" w:firstColumn="1" w:lastColumn="0" w:noHBand="0" w:noVBand="1"/>
      </w:tblPr>
      <w:tblGrid>
        <w:gridCol w:w="4671"/>
        <w:gridCol w:w="3874"/>
      </w:tblGrid>
      <w:tr w:rsidR="004036B0" w:rsidRPr="004C4104" w14:paraId="5687DA06" w14:textId="77777777" w:rsidTr="00B41888">
        <w:trPr>
          <w:trHeight w:val="368"/>
        </w:trPr>
        <w:tc>
          <w:tcPr>
            <w:tcW w:w="8545" w:type="dxa"/>
            <w:gridSpan w:val="2"/>
            <w:shd w:val="clear" w:color="auto" w:fill="FFFF00"/>
          </w:tcPr>
          <w:p w14:paraId="280EB022" w14:textId="133BE1CF" w:rsidR="004036B0" w:rsidRPr="004C4104" w:rsidRDefault="004036B0" w:rsidP="004C4104">
            <w:pPr>
              <w:spacing w:line="276" w:lineRule="auto"/>
              <w:rPr>
                <w:rFonts w:ascii="Arial" w:hAnsi="Arial" w:cs="Arial"/>
              </w:rPr>
            </w:pPr>
            <w:r w:rsidRPr="004C4104">
              <w:rPr>
                <w:rFonts w:ascii="Arial" w:hAnsi="Arial" w:cs="Arial"/>
                <w:b/>
              </w:rPr>
              <w:t>T</w:t>
            </w:r>
            <w:r w:rsidRPr="004C4104">
              <w:rPr>
                <w:rFonts w:ascii="Arial" w:hAnsi="Arial" w:cs="Arial"/>
                <w:b/>
                <w:shd w:val="clear" w:color="auto" w:fill="FFFF00"/>
              </w:rPr>
              <w:t>able 1</w:t>
            </w:r>
            <w:r w:rsidRPr="004C4104">
              <w:rPr>
                <w:rFonts w:ascii="Arial" w:hAnsi="Arial" w:cs="Arial"/>
                <w:shd w:val="clear" w:color="auto" w:fill="FFFF00"/>
              </w:rPr>
              <w:t xml:space="preserve">. </w:t>
            </w:r>
            <w:r w:rsidRPr="004C4104">
              <w:rPr>
                <w:rFonts w:ascii="Arial" w:hAnsi="Arial" w:cs="Arial"/>
                <w:b/>
                <w:shd w:val="clear" w:color="auto" w:fill="FFFF00"/>
              </w:rPr>
              <w:t xml:space="preserve">Associated </w:t>
            </w:r>
            <w:r w:rsidR="009D6717" w:rsidRPr="004C4104">
              <w:rPr>
                <w:rFonts w:ascii="Arial" w:hAnsi="Arial" w:cs="Arial"/>
                <w:b/>
                <w:shd w:val="clear" w:color="auto" w:fill="FFFF00"/>
              </w:rPr>
              <w:t>R</w:t>
            </w:r>
            <w:r w:rsidRPr="004C4104">
              <w:rPr>
                <w:rFonts w:ascii="Arial" w:hAnsi="Arial" w:cs="Arial"/>
                <w:b/>
                <w:shd w:val="clear" w:color="auto" w:fill="FFFF00"/>
              </w:rPr>
              <w:t xml:space="preserve">isk </w:t>
            </w:r>
            <w:r w:rsidR="009D6717" w:rsidRPr="004C4104">
              <w:rPr>
                <w:rFonts w:ascii="Arial" w:hAnsi="Arial" w:cs="Arial"/>
                <w:b/>
                <w:shd w:val="clear" w:color="auto" w:fill="FFFF00"/>
              </w:rPr>
              <w:t>F</w:t>
            </w:r>
            <w:r w:rsidRPr="004C4104">
              <w:rPr>
                <w:rFonts w:ascii="Arial" w:hAnsi="Arial" w:cs="Arial"/>
                <w:b/>
                <w:shd w:val="clear" w:color="auto" w:fill="FFFF00"/>
              </w:rPr>
              <w:t xml:space="preserve">actors for </w:t>
            </w:r>
            <w:r w:rsidR="009D6717" w:rsidRPr="004C4104">
              <w:rPr>
                <w:rFonts w:ascii="Arial" w:hAnsi="Arial" w:cs="Arial"/>
                <w:b/>
                <w:shd w:val="clear" w:color="auto" w:fill="FFFF00"/>
              </w:rPr>
              <w:t>P</w:t>
            </w:r>
            <w:r w:rsidRPr="004C4104">
              <w:rPr>
                <w:rFonts w:ascii="Arial" w:hAnsi="Arial" w:cs="Arial"/>
                <w:b/>
                <w:shd w:val="clear" w:color="auto" w:fill="FFFF00"/>
              </w:rPr>
              <w:t xml:space="preserve">rimary and </w:t>
            </w:r>
            <w:r w:rsidR="009D6717" w:rsidRPr="004C4104">
              <w:rPr>
                <w:rFonts w:ascii="Arial" w:hAnsi="Arial" w:cs="Arial"/>
                <w:b/>
                <w:shd w:val="clear" w:color="auto" w:fill="FFFF00"/>
              </w:rPr>
              <w:t>S</w:t>
            </w:r>
            <w:r w:rsidRPr="004C4104">
              <w:rPr>
                <w:rFonts w:ascii="Arial" w:hAnsi="Arial" w:cs="Arial"/>
                <w:b/>
                <w:shd w:val="clear" w:color="auto" w:fill="FFFF00"/>
              </w:rPr>
              <w:t xml:space="preserve">econdary </w:t>
            </w:r>
            <w:r w:rsidR="009D6717" w:rsidRPr="004C4104">
              <w:rPr>
                <w:rFonts w:ascii="Arial" w:hAnsi="Arial" w:cs="Arial"/>
                <w:b/>
                <w:shd w:val="clear" w:color="auto" w:fill="FFFF00"/>
              </w:rPr>
              <w:t>E</w:t>
            </w:r>
            <w:r w:rsidRPr="004C4104">
              <w:rPr>
                <w:rFonts w:ascii="Arial" w:hAnsi="Arial" w:cs="Arial"/>
                <w:b/>
                <w:shd w:val="clear" w:color="auto" w:fill="FFFF00"/>
              </w:rPr>
              <w:t xml:space="preserve">mpty </w:t>
            </w:r>
            <w:r w:rsidR="009D6717" w:rsidRPr="004C4104">
              <w:rPr>
                <w:rFonts w:ascii="Arial" w:hAnsi="Arial" w:cs="Arial"/>
                <w:b/>
                <w:shd w:val="clear" w:color="auto" w:fill="FFFF00"/>
              </w:rPr>
              <w:t>S</w:t>
            </w:r>
            <w:r w:rsidRPr="004C4104">
              <w:rPr>
                <w:rFonts w:ascii="Arial" w:hAnsi="Arial" w:cs="Arial"/>
                <w:b/>
                <w:shd w:val="clear" w:color="auto" w:fill="FFFF00"/>
              </w:rPr>
              <w:t>ella</w:t>
            </w:r>
          </w:p>
        </w:tc>
      </w:tr>
      <w:tr w:rsidR="00E82DF1" w:rsidRPr="004C4104" w14:paraId="2E7F3533" w14:textId="77777777" w:rsidTr="00B41888">
        <w:trPr>
          <w:trHeight w:val="350"/>
        </w:trPr>
        <w:tc>
          <w:tcPr>
            <w:tcW w:w="4671" w:type="dxa"/>
            <w:shd w:val="clear" w:color="auto" w:fill="auto"/>
          </w:tcPr>
          <w:p w14:paraId="026FC876" w14:textId="14A21E95" w:rsidR="00E82DF1" w:rsidRPr="004C4104" w:rsidRDefault="00E82DF1" w:rsidP="004C4104">
            <w:pPr>
              <w:spacing w:line="276" w:lineRule="auto"/>
              <w:rPr>
                <w:rFonts w:ascii="Arial" w:hAnsi="Arial" w:cs="Arial"/>
                <w:b/>
              </w:rPr>
            </w:pPr>
            <w:r w:rsidRPr="004C4104">
              <w:rPr>
                <w:rFonts w:ascii="Arial" w:hAnsi="Arial" w:cs="Arial"/>
                <w:b/>
              </w:rPr>
              <w:t xml:space="preserve">Primary </w:t>
            </w:r>
            <w:r w:rsidR="009D6717" w:rsidRPr="004C4104">
              <w:rPr>
                <w:rFonts w:ascii="Arial" w:hAnsi="Arial" w:cs="Arial"/>
                <w:b/>
              </w:rPr>
              <w:t>E</w:t>
            </w:r>
            <w:r w:rsidRPr="004C4104">
              <w:rPr>
                <w:rFonts w:ascii="Arial" w:hAnsi="Arial" w:cs="Arial"/>
                <w:b/>
              </w:rPr>
              <w:t xml:space="preserve">mpty </w:t>
            </w:r>
            <w:r w:rsidR="0025346D" w:rsidRPr="004C4104">
              <w:rPr>
                <w:rFonts w:ascii="Arial" w:hAnsi="Arial" w:cs="Arial"/>
                <w:b/>
              </w:rPr>
              <w:t>S</w:t>
            </w:r>
            <w:r w:rsidRPr="004C4104">
              <w:rPr>
                <w:rFonts w:ascii="Arial" w:hAnsi="Arial" w:cs="Arial"/>
                <w:b/>
              </w:rPr>
              <w:t>ella (PES)</w:t>
            </w:r>
          </w:p>
        </w:tc>
        <w:tc>
          <w:tcPr>
            <w:tcW w:w="3874" w:type="dxa"/>
            <w:shd w:val="clear" w:color="auto" w:fill="auto"/>
          </w:tcPr>
          <w:p w14:paraId="1E07DB92" w14:textId="144EDF69" w:rsidR="00E82DF1" w:rsidRPr="004C4104" w:rsidRDefault="00E82DF1" w:rsidP="004C4104">
            <w:pPr>
              <w:spacing w:line="276" w:lineRule="auto"/>
              <w:rPr>
                <w:rFonts w:ascii="Arial" w:hAnsi="Arial" w:cs="Arial"/>
                <w:b/>
              </w:rPr>
            </w:pPr>
            <w:r w:rsidRPr="004C4104">
              <w:rPr>
                <w:rFonts w:ascii="Arial" w:hAnsi="Arial" w:cs="Arial"/>
                <w:b/>
              </w:rPr>
              <w:t xml:space="preserve">Secondary </w:t>
            </w:r>
            <w:r w:rsidR="0025346D" w:rsidRPr="004C4104">
              <w:rPr>
                <w:rFonts w:ascii="Arial" w:hAnsi="Arial" w:cs="Arial"/>
                <w:b/>
              </w:rPr>
              <w:t>E</w:t>
            </w:r>
            <w:r w:rsidRPr="004C4104">
              <w:rPr>
                <w:rFonts w:ascii="Arial" w:hAnsi="Arial" w:cs="Arial"/>
                <w:b/>
              </w:rPr>
              <w:t xml:space="preserve">mpty </w:t>
            </w:r>
            <w:r w:rsidR="0025346D" w:rsidRPr="004C4104">
              <w:rPr>
                <w:rFonts w:ascii="Arial" w:hAnsi="Arial" w:cs="Arial"/>
                <w:b/>
              </w:rPr>
              <w:t>S</w:t>
            </w:r>
            <w:r w:rsidRPr="004C4104">
              <w:rPr>
                <w:rFonts w:ascii="Arial" w:hAnsi="Arial" w:cs="Arial"/>
                <w:b/>
              </w:rPr>
              <w:t>ella (SES)</w:t>
            </w:r>
          </w:p>
        </w:tc>
      </w:tr>
      <w:tr w:rsidR="00E82DF1" w:rsidRPr="004C4104" w14:paraId="2C62D7DB" w14:textId="77777777" w:rsidTr="00517575">
        <w:trPr>
          <w:trHeight w:val="2051"/>
        </w:trPr>
        <w:tc>
          <w:tcPr>
            <w:tcW w:w="4671" w:type="dxa"/>
          </w:tcPr>
          <w:p w14:paraId="714581B5" w14:textId="77777777" w:rsidR="00E82DF1" w:rsidRPr="004C4104" w:rsidRDefault="00E82DF1" w:rsidP="004C4104">
            <w:pPr>
              <w:spacing w:line="276" w:lineRule="auto"/>
              <w:rPr>
                <w:rFonts w:ascii="Arial" w:hAnsi="Arial" w:cs="Arial"/>
              </w:rPr>
            </w:pPr>
            <w:r w:rsidRPr="004C4104">
              <w:rPr>
                <w:rFonts w:ascii="Arial" w:hAnsi="Arial" w:cs="Arial"/>
              </w:rPr>
              <w:t>Female sex</w:t>
            </w:r>
          </w:p>
          <w:p w14:paraId="128DFD09" w14:textId="77777777" w:rsidR="00E82DF1" w:rsidRPr="004C4104" w:rsidRDefault="00E82DF1" w:rsidP="004C4104">
            <w:pPr>
              <w:spacing w:line="276" w:lineRule="auto"/>
              <w:rPr>
                <w:rFonts w:ascii="Arial" w:hAnsi="Arial" w:cs="Arial"/>
              </w:rPr>
            </w:pPr>
            <w:r w:rsidRPr="004C4104">
              <w:rPr>
                <w:rFonts w:ascii="Arial" w:hAnsi="Arial" w:cs="Arial"/>
              </w:rPr>
              <w:t xml:space="preserve">Multiple </w:t>
            </w:r>
            <w:r w:rsidR="009464CD" w:rsidRPr="004C4104">
              <w:rPr>
                <w:rFonts w:ascii="Arial" w:hAnsi="Arial" w:cs="Arial"/>
              </w:rPr>
              <w:t>pregnancies</w:t>
            </w:r>
          </w:p>
          <w:p w14:paraId="6C30F48B" w14:textId="77777777" w:rsidR="00E82DF1" w:rsidRPr="004C4104" w:rsidRDefault="00E82DF1" w:rsidP="004C4104">
            <w:pPr>
              <w:spacing w:line="276" w:lineRule="auto"/>
              <w:rPr>
                <w:rFonts w:ascii="Arial" w:hAnsi="Arial" w:cs="Arial"/>
              </w:rPr>
            </w:pPr>
            <w:r w:rsidRPr="004C4104">
              <w:rPr>
                <w:rFonts w:ascii="Arial" w:hAnsi="Arial" w:cs="Arial"/>
              </w:rPr>
              <w:t>Obesity</w:t>
            </w:r>
            <w:r w:rsidR="009464CD" w:rsidRPr="004C4104">
              <w:rPr>
                <w:rFonts w:ascii="Arial" w:hAnsi="Arial" w:cs="Arial"/>
              </w:rPr>
              <w:t xml:space="preserve"> and sleep apnea</w:t>
            </w:r>
          </w:p>
          <w:p w14:paraId="2D227421" w14:textId="77777777" w:rsidR="00E82DF1" w:rsidRPr="004C4104" w:rsidRDefault="00E82DF1" w:rsidP="004C4104">
            <w:pPr>
              <w:spacing w:line="276" w:lineRule="auto"/>
              <w:rPr>
                <w:rFonts w:ascii="Arial" w:hAnsi="Arial" w:cs="Arial"/>
              </w:rPr>
            </w:pPr>
            <w:r w:rsidRPr="004C4104">
              <w:rPr>
                <w:rFonts w:ascii="Arial" w:hAnsi="Arial" w:cs="Arial"/>
              </w:rPr>
              <w:t>Arterial hypertension</w:t>
            </w:r>
          </w:p>
          <w:p w14:paraId="1DCDE4BE" w14:textId="77777777" w:rsidR="00E82DF1" w:rsidRPr="004C4104" w:rsidRDefault="00E82DF1" w:rsidP="004C4104">
            <w:pPr>
              <w:spacing w:line="276" w:lineRule="auto"/>
              <w:rPr>
                <w:rFonts w:ascii="Arial" w:hAnsi="Arial" w:cs="Arial"/>
              </w:rPr>
            </w:pPr>
            <w:r w:rsidRPr="004C4104">
              <w:rPr>
                <w:rFonts w:ascii="Arial" w:hAnsi="Arial" w:cs="Arial"/>
              </w:rPr>
              <w:t>Benign intracranial hypertension</w:t>
            </w:r>
          </w:p>
          <w:p w14:paraId="7ECCFCD3" w14:textId="77777777" w:rsidR="00E82DF1" w:rsidRPr="004C4104" w:rsidRDefault="00E82DF1" w:rsidP="004C4104">
            <w:pPr>
              <w:spacing w:line="276" w:lineRule="auto"/>
              <w:rPr>
                <w:rFonts w:ascii="Arial" w:hAnsi="Arial" w:cs="Arial"/>
              </w:rPr>
            </w:pPr>
          </w:p>
        </w:tc>
        <w:tc>
          <w:tcPr>
            <w:tcW w:w="3874" w:type="dxa"/>
          </w:tcPr>
          <w:p w14:paraId="022E2CCF" w14:textId="77777777" w:rsidR="00E82DF1" w:rsidRPr="004C4104" w:rsidRDefault="004B2A95" w:rsidP="004C4104">
            <w:pPr>
              <w:spacing w:line="276" w:lineRule="auto"/>
              <w:rPr>
                <w:rFonts w:ascii="Arial" w:hAnsi="Arial" w:cs="Arial"/>
              </w:rPr>
            </w:pPr>
            <w:r w:rsidRPr="004C4104">
              <w:rPr>
                <w:rFonts w:ascii="Arial" w:hAnsi="Arial" w:cs="Arial"/>
              </w:rPr>
              <w:t>Medical therapy</w:t>
            </w:r>
          </w:p>
          <w:p w14:paraId="4079C409" w14:textId="77777777" w:rsidR="00E82DF1" w:rsidRPr="004C4104" w:rsidRDefault="00E82DF1" w:rsidP="004C4104">
            <w:pPr>
              <w:spacing w:line="276" w:lineRule="auto"/>
              <w:rPr>
                <w:rFonts w:ascii="Arial" w:hAnsi="Arial" w:cs="Arial"/>
              </w:rPr>
            </w:pPr>
            <w:r w:rsidRPr="004C4104">
              <w:rPr>
                <w:rFonts w:ascii="Arial" w:hAnsi="Arial" w:cs="Arial"/>
              </w:rPr>
              <w:t>Pituitary surgery</w:t>
            </w:r>
          </w:p>
          <w:p w14:paraId="1A626803" w14:textId="77777777" w:rsidR="00E82DF1" w:rsidRPr="004C4104" w:rsidRDefault="00E82DF1" w:rsidP="004C4104">
            <w:pPr>
              <w:spacing w:line="276" w:lineRule="auto"/>
              <w:rPr>
                <w:rFonts w:ascii="Arial" w:hAnsi="Arial" w:cs="Arial"/>
              </w:rPr>
            </w:pPr>
            <w:r w:rsidRPr="004C4104">
              <w:rPr>
                <w:rFonts w:ascii="Arial" w:hAnsi="Arial" w:cs="Arial"/>
              </w:rPr>
              <w:t>Irradiation</w:t>
            </w:r>
          </w:p>
          <w:p w14:paraId="4C3D044B" w14:textId="77777777" w:rsidR="00E82DF1" w:rsidRPr="004C4104" w:rsidRDefault="00E82DF1" w:rsidP="004C4104">
            <w:pPr>
              <w:spacing w:line="276" w:lineRule="auto"/>
              <w:rPr>
                <w:rFonts w:ascii="Arial" w:hAnsi="Arial" w:cs="Arial"/>
              </w:rPr>
            </w:pPr>
            <w:r w:rsidRPr="004C4104">
              <w:rPr>
                <w:rFonts w:ascii="Arial" w:hAnsi="Arial" w:cs="Arial"/>
              </w:rPr>
              <w:t>Pituitary apoplexy</w:t>
            </w:r>
          </w:p>
          <w:p w14:paraId="5BDA9CD7" w14:textId="77777777" w:rsidR="00E82DF1" w:rsidRPr="004C4104" w:rsidRDefault="00E82DF1" w:rsidP="004C4104">
            <w:pPr>
              <w:spacing w:line="276" w:lineRule="auto"/>
              <w:rPr>
                <w:rFonts w:ascii="Arial" w:hAnsi="Arial" w:cs="Arial"/>
              </w:rPr>
            </w:pPr>
            <w:r w:rsidRPr="004C4104">
              <w:rPr>
                <w:rFonts w:ascii="Arial" w:hAnsi="Arial" w:cs="Arial"/>
              </w:rPr>
              <w:t>Sheehan’s syndrome</w:t>
            </w:r>
          </w:p>
          <w:p w14:paraId="6CBFDE03" w14:textId="77777777" w:rsidR="00E82DF1" w:rsidRPr="004C4104" w:rsidRDefault="00E82DF1" w:rsidP="004C4104">
            <w:pPr>
              <w:spacing w:line="276" w:lineRule="auto"/>
              <w:rPr>
                <w:rFonts w:ascii="Arial" w:hAnsi="Arial" w:cs="Arial"/>
              </w:rPr>
            </w:pPr>
            <w:r w:rsidRPr="004C4104">
              <w:rPr>
                <w:rFonts w:ascii="Arial" w:hAnsi="Arial" w:cs="Arial"/>
              </w:rPr>
              <w:t>Traumatic brain injury</w:t>
            </w:r>
          </w:p>
          <w:p w14:paraId="16E3633D" w14:textId="5F5DF4A7" w:rsidR="00E82DF1" w:rsidRPr="004C4104" w:rsidRDefault="000A71F3" w:rsidP="00517575">
            <w:pPr>
              <w:spacing w:line="276" w:lineRule="auto"/>
              <w:rPr>
                <w:rFonts w:ascii="Arial" w:hAnsi="Arial" w:cs="Arial"/>
              </w:rPr>
            </w:pPr>
            <w:r w:rsidRPr="004C4104">
              <w:rPr>
                <w:rFonts w:ascii="Arial" w:hAnsi="Arial" w:cs="Arial"/>
              </w:rPr>
              <w:t>Congenital hypopituitarism</w:t>
            </w:r>
          </w:p>
        </w:tc>
      </w:tr>
    </w:tbl>
    <w:p w14:paraId="66FFA4FA" w14:textId="77777777" w:rsidR="00B63FCA" w:rsidRPr="004C4104" w:rsidRDefault="00B63FCA" w:rsidP="004C4104">
      <w:pPr>
        <w:spacing w:after="0"/>
        <w:rPr>
          <w:rFonts w:ascii="Arial" w:hAnsi="Arial" w:cs="Arial"/>
        </w:rPr>
      </w:pPr>
    </w:p>
    <w:p w14:paraId="2383FB59" w14:textId="77777777" w:rsidR="006E5BCD" w:rsidRPr="004C4104" w:rsidRDefault="00236663" w:rsidP="004C4104">
      <w:pPr>
        <w:spacing w:after="0"/>
        <w:rPr>
          <w:rFonts w:ascii="Arial" w:hAnsi="Arial" w:cs="Arial"/>
        </w:rPr>
      </w:pPr>
      <w:r w:rsidRPr="004C4104">
        <w:rPr>
          <w:rFonts w:ascii="Arial" w:hAnsi="Arial" w:cs="Arial"/>
          <w:noProof/>
        </w:rPr>
        <w:lastRenderedPageBreak/>
        <w:drawing>
          <wp:inline distT="0" distB="0" distL="0" distR="0" wp14:anchorId="581A4F21" wp14:editId="045A7E28">
            <wp:extent cx="5943600" cy="270366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2703663"/>
                    </a:xfrm>
                    <a:prstGeom prst="rect">
                      <a:avLst/>
                    </a:prstGeom>
                    <a:noFill/>
                    <a:ln w="9525">
                      <a:noFill/>
                      <a:miter lim="800000"/>
                      <a:headEnd/>
                      <a:tailEnd/>
                    </a:ln>
                  </pic:spPr>
                </pic:pic>
              </a:graphicData>
            </a:graphic>
          </wp:inline>
        </w:drawing>
      </w:r>
    </w:p>
    <w:p w14:paraId="6A6A3D69" w14:textId="6A7CD0C3" w:rsidR="004036B0" w:rsidRPr="004C4104" w:rsidRDefault="00E24FBF" w:rsidP="004C4104">
      <w:pPr>
        <w:spacing w:after="0"/>
        <w:rPr>
          <w:rFonts w:ascii="Arial" w:hAnsi="Arial" w:cs="Arial"/>
          <w:b/>
          <w:bCs/>
        </w:rPr>
      </w:pPr>
      <w:r w:rsidRPr="004C4104">
        <w:rPr>
          <w:rFonts w:ascii="Arial" w:hAnsi="Arial" w:cs="Arial"/>
          <w:b/>
        </w:rPr>
        <w:t xml:space="preserve">Figure 1. </w:t>
      </w:r>
      <w:r w:rsidRPr="004C4104">
        <w:rPr>
          <w:rFonts w:ascii="Arial" w:hAnsi="Arial" w:cs="Arial"/>
          <w:b/>
          <w:bCs/>
        </w:rPr>
        <w:t xml:space="preserve">Factors involved in pathogenesis of primary empty sella </w:t>
      </w:r>
      <w:r w:rsidR="00F90F5C" w:rsidRPr="004C4104">
        <w:rPr>
          <w:rFonts w:ascii="Arial" w:hAnsi="Arial" w:cs="Arial"/>
          <w:b/>
          <w:bCs/>
        </w:rPr>
        <w:t>include</w:t>
      </w:r>
      <w:r w:rsidRPr="004C4104">
        <w:rPr>
          <w:rFonts w:ascii="Arial" w:hAnsi="Arial" w:cs="Arial"/>
          <w:b/>
          <w:bCs/>
        </w:rPr>
        <w:t xml:space="preserve"> the upper-sellar factors, incompetence or incomplete formation of the sellar diaphragm, and pituitary factors associated with the variation in the pituitary vo</w:t>
      </w:r>
      <w:r w:rsidR="00236663" w:rsidRPr="004C4104">
        <w:rPr>
          <w:rFonts w:ascii="Arial" w:hAnsi="Arial" w:cs="Arial"/>
          <w:b/>
          <w:bCs/>
        </w:rPr>
        <w:t>lume. Modified</w:t>
      </w:r>
      <w:r w:rsidRPr="004C4104">
        <w:rPr>
          <w:rFonts w:ascii="Arial" w:hAnsi="Arial" w:cs="Arial"/>
          <w:b/>
          <w:bCs/>
        </w:rPr>
        <w:t xml:space="preserve"> from Bioscientifica Ltd., Chiloiro S et al, European Journal of Endocrinology (2017) 177, R275–R285</w:t>
      </w:r>
    </w:p>
    <w:p w14:paraId="08C2D1A5" w14:textId="77777777" w:rsidR="004036B0" w:rsidRPr="004C4104" w:rsidRDefault="004036B0" w:rsidP="004C4104">
      <w:pPr>
        <w:spacing w:after="0"/>
        <w:rPr>
          <w:rFonts w:ascii="Arial" w:hAnsi="Arial" w:cs="Arial"/>
          <w:b/>
        </w:rPr>
      </w:pPr>
    </w:p>
    <w:p w14:paraId="34F15B04" w14:textId="77777777" w:rsidR="00B56509" w:rsidRPr="004C4104" w:rsidRDefault="00F22D38" w:rsidP="004C4104">
      <w:pPr>
        <w:spacing w:after="0"/>
        <w:rPr>
          <w:rFonts w:ascii="Arial" w:hAnsi="Arial" w:cs="Arial"/>
          <w:color w:val="0070C0"/>
        </w:rPr>
      </w:pPr>
      <w:r w:rsidRPr="004C4104">
        <w:rPr>
          <w:rFonts w:ascii="Arial" w:hAnsi="Arial" w:cs="Arial"/>
          <w:b/>
          <w:color w:val="0070C0"/>
        </w:rPr>
        <w:t>R</w:t>
      </w:r>
      <w:r w:rsidR="001F7AE5" w:rsidRPr="004C4104">
        <w:rPr>
          <w:rFonts w:ascii="Arial" w:hAnsi="Arial" w:cs="Arial"/>
          <w:b/>
          <w:color w:val="0070C0"/>
        </w:rPr>
        <w:t>ADIOLOGICAL APPEARANCE OF EMPTY SELLA</w:t>
      </w:r>
    </w:p>
    <w:p w14:paraId="2A3D8B83" w14:textId="77777777" w:rsidR="001F7AE5" w:rsidRPr="004C4104" w:rsidRDefault="001F7AE5" w:rsidP="004C4104">
      <w:pPr>
        <w:spacing w:after="0"/>
        <w:rPr>
          <w:rFonts w:ascii="Arial" w:hAnsi="Arial" w:cs="Arial"/>
        </w:rPr>
      </w:pPr>
    </w:p>
    <w:p w14:paraId="161DD904" w14:textId="4A04737F" w:rsidR="00D560AB" w:rsidRPr="004C4104" w:rsidRDefault="00981814" w:rsidP="004C4104">
      <w:pPr>
        <w:spacing w:after="0"/>
        <w:rPr>
          <w:rFonts w:ascii="Arial" w:hAnsi="Arial" w:cs="Arial"/>
        </w:rPr>
      </w:pPr>
      <w:r>
        <w:rPr>
          <w:rFonts w:ascii="Arial" w:hAnsi="Arial" w:cs="Arial"/>
        </w:rPr>
        <w:t>Very</w:t>
      </w:r>
      <w:r w:rsidR="00B56509" w:rsidRPr="004C4104">
        <w:rPr>
          <w:rFonts w:ascii="Arial" w:hAnsi="Arial" w:cs="Arial"/>
        </w:rPr>
        <w:t xml:space="preserve"> commonly </w:t>
      </w:r>
      <w:r w:rsidR="001F7AE5" w:rsidRPr="004C4104">
        <w:rPr>
          <w:rFonts w:ascii="Arial" w:hAnsi="Arial" w:cs="Arial"/>
        </w:rPr>
        <w:t>an empty sella</w:t>
      </w:r>
      <w:r w:rsidR="00B56509" w:rsidRPr="004C4104">
        <w:rPr>
          <w:rFonts w:ascii="Arial" w:hAnsi="Arial" w:cs="Arial"/>
        </w:rPr>
        <w:t xml:space="preserve"> is incidentally discovered during MRI or CT imaging or during evaluation for headache, endocrine, neurological or visual </w:t>
      </w:r>
      <w:r w:rsidR="009464CD" w:rsidRPr="004C4104">
        <w:rPr>
          <w:rFonts w:ascii="Arial" w:hAnsi="Arial" w:cs="Arial"/>
        </w:rPr>
        <w:t>disturbances</w:t>
      </w:r>
      <w:r w:rsidR="00B56509" w:rsidRPr="004C4104">
        <w:rPr>
          <w:rFonts w:ascii="Arial" w:hAnsi="Arial" w:cs="Arial"/>
        </w:rPr>
        <w:t>. Less commonly it is observed after additional imaging for abnormal sella turcica radiograph</w:t>
      </w:r>
      <w:r w:rsidR="004A5A1D" w:rsidRPr="004C4104">
        <w:rPr>
          <w:rFonts w:ascii="Arial" w:hAnsi="Arial" w:cs="Arial"/>
        </w:rPr>
        <w:t>s</w:t>
      </w:r>
      <w:r w:rsidR="00B56509" w:rsidRPr="004C4104">
        <w:rPr>
          <w:rFonts w:ascii="Arial" w:hAnsi="Arial" w:cs="Arial"/>
        </w:rPr>
        <w:t xml:space="preserve">. Chronic </w:t>
      </w:r>
      <w:r w:rsidR="00660326" w:rsidRPr="004C4104">
        <w:rPr>
          <w:rFonts w:ascii="Arial" w:hAnsi="Arial" w:cs="Arial"/>
        </w:rPr>
        <w:t xml:space="preserve">intracranial </w:t>
      </w:r>
      <w:r w:rsidR="00B56509" w:rsidRPr="004C4104">
        <w:rPr>
          <w:rFonts w:ascii="Arial" w:hAnsi="Arial" w:cs="Arial"/>
        </w:rPr>
        <w:t xml:space="preserve">hypertension can lead to sellar </w:t>
      </w:r>
      <w:r w:rsidR="009464CD" w:rsidRPr="004C4104">
        <w:rPr>
          <w:rFonts w:ascii="Arial" w:hAnsi="Arial" w:cs="Arial"/>
        </w:rPr>
        <w:t>remodeling</w:t>
      </w:r>
      <w:r w:rsidR="00B56509" w:rsidRPr="004C4104">
        <w:rPr>
          <w:rFonts w:ascii="Arial" w:hAnsi="Arial" w:cs="Arial"/>
        </w:rPr>
        <w:t xml:space="preserve"> and enlargement with </w:t>
      </w:r>
      <w:r w:rsidR="009464CD" w:rsidRPr="004C4104">
        <w:rPr>
          <w:rFonts w:ascii="Arial" w:hAnsi="Arial" w:cs="Arial"/>
        </w:rPr>
        <w:t>thinning</w:t>
      </w:r>
      <w:r w:rsidR="00B56509" w:rsidRPr="004C4104">
        <w:rPr>
          <w:rFonts w:ascii="Arial" w:hAnsi="Arial" w:cs="Arial"/>
        </w:rPr>
        <w:t xml:space="preserve"> of the sellar floor and rarely </w:t>
      </w:r>
      <w:r w:rsidR="0067647C" w:rsidRPr="004C4104">
        <w:rPr>
          <w:rFonts w:ascii="Arial" w:hAnsi="Arial" w:cs="Arial"/>
        </w:rPr>
        <w:t>rhinorrhea</w:t>
      </w:r>
      <w:r w:rsidR="00B56509" w:rsidRPr="004C4104">
        <w:rPr>
          <w:rFonts w:ascii="Arial" w:hAnsi="Arial" w:cs="Arial"/>
        </w:rPr>
        <w:t>.</w:t>
      </w:r>
    </w:p>
    <w:p w14:paraId="121B1951" w14:textId="77777777" w:rsidR="001F7AE5" w:rsidRPr="004C4104" w:rsidRDefault="001F7AE5" w:rsidP="004C4104">
      <w:pPr>
        <w:spacing w:after="0"/>
        <w:rPr>
          <w:rFonts w:ascii="Arial" w:hAnsi="Arial" w:cs="Arial"/>
        </w:rPr>
      </w:pPr>
    </w:p>
    <w:p w14:paraId="34A6E802" w14:textId="25515EFD" w:rsidR="00743E98" w:rsidRPr="004C4104" w:rsidRDefault="00651076" w:rsidP="004C4104">
      <w:pPr>
        <w:spacing w:after="0"/>
        <w:rPr>
          <w:rFonts w:ascii="Arial" w:hAnsi="Arial" w:cs="Arial"/>
        </w:rPr>
      </w:pPr>
      <w:r w:rsidRPr="004C4104">
        <w:rPr>
          <w:rFonts w:ascii="Arial" w:hAnsi="Arial" w:cs="Arial"/>
        </w:rPr>
        <w:t xml:space="preserve">On typical presentation </w:t>
      </w:r>
      <w:r w:rsidR="00D560AB" w:rsidRPr="004C4104">
        <w:rPr>
          <w:rFonts w:ascii="Arial" w:hAnsi="Arial" w:cs="Arial"/>
        </w:rPr>
        <w:t>CSF filling</w:t>
      </w:r>
      <w:r w:rsidRPr="004C4104">
        <w:rPr>
          <w:rFonts w:ascii="Arial" w:hAnsi="Arial" w:cs="Arial"/>
        </w:rPr>
        <w:t xml:space="preserve"> is</w:t>
      </w:r>
      <w:r w:rsidR="00D560AB" w:rsidRPr="004C4104">
        <w:rPr>
          <w:rFonts w:ascii="Arial" w:hAnsi="Arial" w:cs="Arial"/>
        </w:rPr>
        <w:t xml:space="preserve"> in continuity wit</w:t>
      </w:r>
      <w:r w:rsidRPr="004C4104">
        <w:rPr>
          <w:rFonts w:ascii="Arial" w:hAnsi="Arial" w:cs="Arial"/>
        </w:rPr>
        <w:t>h overlying subarachnoid spaces and</w:t>
      </w:r>
      <w:r w:rsidR="00847867" w:rsidRPr="004C4104">
        <w:rPr>
          <w:rFonts w:ascii="Arial" w:hAnsi="Arial" w:cs="Arial"/>
        </w:rPr>
        <w:t xml:space="preserve"> </w:t>
      </w:r>
      <w:r w:rsidR="001F7AE5" w:rsidRPr="004C4104">
        <w:rPr>
          <w:rFonts w:ascii="Arial" w:hAnsi="Arial" w:cs="Arial"/>
        </w:rPr>
        <w:t xml:space="preserve">the </w:t>
      </w:r>
      <w:r w:rsidR="00D560AB" w:rsidRPr="004C4104">
        <w:rPr>
          <w:rFonts w:ascii="Arial" w:hAnsi="Arial" w:cs="Arial"/>
        </w:rPr>
        <w:t xml:space="preserve">residual pituitary gland </w:t>
      </w:r>
      <w:r w:rsidRPr="004C4104">
        <w:rPr>
          <w:rFonts w:ascii="Arial" w:hAnsi="Arial" w:cs="Arial"/>
        </w:rPr>
        <w:t xml:space="preserve">is </w:t>
      </w:r>
      <w:r w:rsidR="00D560AB" w:rsidRPr="004C4104">
        <w:rPr>
          <w:rFonts w:ascii="Arial" w:hAnsi="Arial" w:cs="Arial"/>
        </w:rPr>
        <w:t xml:space="preserve">flattened against the </w:t>
      </w:r>
      <w:proofErr w:type="spellStart"/>
      <w:r w:rsidR="00D560AB" w:rsidRPr="004C4104">
        <w:rPr>
          <w:rFonts w:ascii="Arial" w:hAnsi="Arial" w:cs="Arial"/>
        </w:rPr>
        <w:t>sellar</w:t>
      </w:r>
      <w:proofErr w:type="spellEnd"/>
      <w:r w:rsidR="00D560AB" w:rsidRPr="004C4104">
        <w:rPr>
          <w:rFonts w:ascii="Arial" w:hAnsi="Arial" w:cs="Arial"/>
        </w:rPr>
        <w:t xml:space="preserve"> floor of </w:t>
      </w:r>
      <w:r w:rsidR="00981814">
        <w:rPr>
          <w:rFonts w:ascii="Arial" w:hAnsi="Arial" w:cs="Arial"/>
        </w:rPr>
        <w:t xml:space="preserve">an </w:t>
      </w:r>
      <w:r w:rsidR="00D560AB" w:rsidRPr="004C4104">
        <w:rPr>
          <w:rFonts w:ascii="Arial" w:hAnsi="Arial" w:cs="Arial"/>
        </w:rPr>
        <w:t>enlarged bony sella</w:t>
      </w:r>
      <w:r w:rsidR="0065486E" w:rsidRPr="004C4104">
        <w:rPr>
          <w:rFonts w:ascii="Arial" w:hAnsi="Arial" w:cs="Arial"/>
        </w:rPr>
        <w:t xml:space="preserve"> with</w:t>
      </w:r>
      <w:r w:rsidR="00853CDE" w:rsidRPr="004C4104">
        <w:rPr>
          <w:rFonts w:ascii="Arial" w:hAnsi="Arial" w:cs="Arial"/>
        </w:rPr>
        <w:t xml:space="preserve"> pituitary</w:t>
      </w:r>
      <w:r w:rsidR="0065486E" w:rsidRPr="004C4104">
        <w:rPr>
          <w:rFonts w:ascii="Arial" w:hAnsi="Arial" w:cs="Arial"/>
        </w:rPr>
        <w:t xml:space="preserve"> volume usually less than 611.21 mm</w:t>
      </w:r>
      <w:r w:rsidR="0065486E" w:rsidRPr="004C4104">
        <w:rPr>
          <w:rFonts w:ascii="Arial" w:hAnsi="Arial" w:cs="Arial"/>
          <w:vertAlign w:val="superscript"/>
        </w:rPr>
        <w:t>3</w:t>
      </w:r>
      <w:r w:rsidR="00447905" w:rsidRPr="004C4104">
        <w:rPr>
          <w:rFonts w:ascii="Arial" w:hAnsi="Arial" w:cs="Arial"/>
        </w:rPr>
        <w:t xml:space="preserve"> (</w:t>
      </w:r>
      <w:r w:rsidR="004B47A5" w:rsidRPr="004C4104">
        <w:rPr>
          <w:rFonts w:ascii="Arial" w:hAnsi="Arial" w:cs="Arial"/>
        </w:rPr>
        <w:t>9</w:t>
      </w:r>
      <w:r w:rsidR="00853CDE" w:rsidRPr="004C4104">
        <w:rPr>
          <w:rFonts w:ascii="Arial" w:hAnsi="Arial" w:cs="Arial"/>
        </w:rPr>
        <w:t>)</w:t>
      </w:r>
      <w:r w:rsidR="00D560AB" w:rsidRPr="004C4104">
        <w:rPr>
          <w:rFonts w:ascii="Arial" w:hAnsi="Arial" w:cs="Arial"/>
        </w:rPr>
        <w:t xml:space="preserve">. </w:t>
      </w:r>
      <w:r w:rsidR="004A5A1D" w:rsidRPr="004C4104">
        <w:rPr>
          <w:rFonts w:ascii="Arial" w:hAnsi="Arial" w:cs="Arial"/>
        </w:rPr>
        <w:t>The d</w:t>
      </w:r>
      <w:r w:rsidR="00D560AB" w:rsidRPr="004C4104">
        <w:rPr>
          <w:rFonts w:ascii="Arial" w:hAnsi="Arial" w:cs="Arial"/>
        </w:rPr>
        <w:t>ifferentia</w:t>
      </w:r>
      <w:r w:rsidR="00E0155D" w:rsidRPr="004C4104">
        <w:rPr>
          <w:rFonts w:ascii="Arial" w:hAnsi="Arial" w:cs="Arial"/>
        </w:rPr>
        <w:t>l diagnosis with cystic lesions</w:t>
      </w:r>
      <w:r w:rsidR="00D560AB" w:rsidRPr="004C4104">
        <w:rPr>
          <w:rFonts w:ascii="Arial" w:hAnsi="Arial" w:cs="Arial"/>
        </w:rPr>
        <w:t xml:space="preserve"> and congenital pituitary abnormalities may pose a challenge. </w:t>
      </w:r>
      <w:r w:rsidR="004A5A1D" w:rsidRPr="004C4104">
        <w:rPr>
          <w:rFonts w:ascii="Arial" w:hAnsi="Arial" w:cs="Arial"/>
        </w:rPr>
        <w:t>The s</w:t>
      </w:r>
      <w:r w:rsidR="00D560AB" w:rsidRPr="004C4104">
        <w:rPr>
          <w:rFonts w:ascii="Arial" w:hAnsi="Arial" w:cs="Arial"/>
        </w:rPr>
        <w:t xml:space="preserve">talk is usually </w:t>
      </w:r>
      <w:r w:rsidR="009464CD" w:rsidRPr="004C4104">
        <w:rPr>
          <w:rFonts w:ascii="Arial" w:hAnsi="Arial" w:cs="Arial"/>
        </w:rPr>
        <w:t>thinned</w:t>
      </w:r>
      <w:r w:rsidR="00D560AB" w:rsidRPr="004C4104">
        <w:rPr>
          <w:rFonts w:ascii="Arial" w:hAnsi="Arial" w:cs="Arial"/>
        </w:rPr>
        <w:t xml:space="preserve"> and located </w:t>
      </w:r>
      <w:r w:rsidR="004A5A1D" w:rsidRPr="004C4104">
        <w:rPr>
          <w:rFonts w:ascii="Arial" w:hAnsi="Arial" w:cs="Arial"/>
        </w:rPr>
        <w:t>in t</w:t>
      </w:r>
      <w:r w:rsidR="00DE15E5" w:rsidRPr="004C4104">
        <w:rPr>
          <w:rFonts w:ascii="Arial" w:hAnsi="Arial" w:cs="Arial"/>
        </w:rPr>
        <w:t xml:space="preserve">he midline. </w:t>
      </w:r>
      <w:r w:rsidR="009464CD" w:rsidRPr="004C4104">
        <w:rPr>
          <w:rFonts w:ascii="Arial" w:hAnsi="Arial" w:cs="Arial"/>
        </w:rPr>
        <w:t>Asymmetry</w:t>
      </w:r>
      <w:r w:rsidR="00DE15E5" w:rsidRPr="004C4104">
        <w:rPr>
          <w:rFonts w:ascii="Arial" w:hAnsi="Arial" w:cs="Arial"/>
        </w:rPr>
        <w:t xml:space="preserve"> is </w:t>
      </w:r>
      <w:r w:rsidR="004A5A1D" w:rsidRPr="004C4104">
        <w:rPr>
          <w:rFonts w:ascii="Arial" w:hAnsi="Arial" w:cs="Arial"/>
        </w:rPr>
        <w:t xml:space="preserve">a frequent </w:t>
      </w:r>
      <w:r w:rsidR="00D560AB" w:rsidRPr="004C4104">
        <w:rPr>
          <w:rFonts w:ascii="Arial" w:hAnsi="Arial" w:cs="Arial"/>
        </w:rPr>
        <w:t xml:space="preserve">sign of the secondary empty sella. In rare cases </w:t>
      </w:r>
      <w:r w:rsidR="004A5A1D" w:rsidRPr="004C4104">
        <w:rPr>
          <w:rFonts w:ascii="Arial" w:hAnsi="Arial" w:cs="Arial"/>
        </w:rPr>
        <w:t xml:space="preserve">the </w:t>
      </w:r>
      <w:r w:rsidR="00D560AB" w:rsidRPr="004C4104">
        <w:rPr>
          <w:rFonts w:ascii="Arial" w:hAnsi="Arial" w:cs="Arial"/>
        </w:rPr>
        <w:t>chiasm can herniate into the sella</w:t>
      </w:r>
      <w:r w:rsidR="00B708D7" w:rsidRPr="004C4104">
        <w:rPr>
          <w:rFonts w:ascii="Arial" w:hAnsi="Arial" w:cs="Arial"/>
        </w:rPr>
        <w:t xml:space="preserve"> in cases of both primary and secondary etiology</w:t>
      </w:r>
      <w:r w:rsidR="00D560AB" w:rsidRPr="004C4104">
        <w:rPr>
          <w:rFonts w:ascii="Arial" w:hAnsi="Arial" w:cs="Arial"/>
        </w:rPr>
        <w:t xml:space="preserve">. Indirect signs of intracranial hypertension may also </w:t>
      </w:r>
      <w:r w:rsidR="00E25490" w:rsidRPr="004C4104">
        <w:rPr>
          <w:rFonts w:ascii="Arial" w:hAnsi="Arial" w:cs="Arial"/>
        </w:rPr>
        <w:t xml:space="preserve">be </w:t>
      </w:r>
      <w:r w:rsidR="00D560AB" w:rsidRPr="004C4104">
        <w:rPr>
          <w:rFonts w:ascii="Arial" w:hAnsi="Arial" w:cs="Arial"/>
        </w:rPr>
        <w:t>present</w:t>
      </w:r>
      <w:r w:rsidR="0065486E" w:rsidRPr="004C4104">
        <w:rPr>
          <w:rFonts w:ascii="Arial" w:hAnsi="Arial" w:cs="Arial"/>
        </w:rPr>
        <w:t xml:space="preserve"> such as flattening of the posterior sclera, prominent </w:t>
      </w:r>
      <w:r w:rsidR="009464CD" w:rsidRPr="004C4104">
        <w:rPr>
          <w:rFonts w:ascii="Arial" w:hAnsi="Arial" w:cs="Arial"/>
        </w:rPr>
        <w:t>subarachnoid</w:t>
      </w:r>
      <w:r w:rsidR="0065486E" w:rsidRPr="004C4104">
        <w:rPr>
          <w:rFonts w:ascii="Arial" w:hAnsi="Arial" w:cs="Arial"/>
        </w:rPr>
        <w:t xml:space="preserve"> spaces along the optic nerves, vertical tortuosity of the optic nerve sheath complex, </w:t>
      </w:r>
      <w:r w:rsidR="004A5A1D" w:rsidRPr="004C4104">
        <w:rPr>
          <w:rFonts w:ascii="Arial" w:hAnsi="Arial" w:cs="Arial"/>
        </w:rPr>
        <w:t xml:space="preserve">and </w:t>
      </w:r>
      <w:r w:rsidR="0065486E" w:rsidRPr="004C4104">
        <w:rPr>
          <w:rFonts w:ascii="Arial" w:hAnsi="Arial" w:cs="Arial"/>
        </w:rPr>
        <w:t>increased width of the optic nerve sheaths</w:t>
      </w:r>
      <w:r w:rsidR="008B60A2" w:rsidRPr="004C4104">
        <w:rPr>
          <w:rFonts w:ascii="Arial" w:hAnsi="Arial" w:cs="Arial"/>
        </w:rPr>
        <w:t xml:space="preserve"> (</w:t>
      </w:r>
      <w:r w:rsidR="004B47A5" w:rsidRPr="004C4104">
        <w:rPr>
          <w:rFonts w:ascii="Arial" w:hAnsi="Arial" w:cs="Arial"/>
        </w:rPr>
        <w:t>10</w:t>
      </w:r>
      <w:r w:rsidR="00634337" w:rsidRPr="004C4104">
        <w:rPr>
          <w:rFonts w:ascii="Arial" w:hAnsi="Arial" w:cs="Arial"/>
        </w:rPr>
        <w:t>).</w:t>
      </w:r>
      <w:r w:rsidR="00EA4822" w:rsidRPr="004C4104">
        <w:rPr>
          <w:rFonts w:ascii="Arial" w:hAnsi="Arial" w:cs="Arial"/>
        </w:rPr>
        <w:t xml:space="preserve"> </w:t>
      </w:r>
    </w:p>
    <w:p w14:paraId="021F5552" w14:textId="77777777" w:rsidR="001F7AE5" w:rsidRPr="004C4104" w:rsidRDefault="001F7AE5" w:rsidP="004C4104">
      <w:pPr>
        <w:spacing w:after="0"/>
        <w:rPr>
          <w:rFonts w:ascii="Arial" w:hAnsi="Arial" w:cs="Arial"/>
        </w:rPr>
      </w:pPr>
    </w:p>
    <w:p w14:paraId="0718CDEF" w14:textId="77777777" w:rsidR="00853CDE" w:rsidRPr="004C4104" w:rsidRDefault="00853CDE" w:rsidP="004C4104">
      <w:pPr>
        <w:spacing w:after="0"/>
        <w:rPr>
          <w:rFonts w:ascii="Arial" w:hAnsi="Arial" w:cs="Arial"/>
        </w:rPr>
      </w:pPr>
      <w:r w:rsidRPr="004C4104">
        <w:rPr>
          <w:rFonts w:ascii="Arial" w:hAnsi="Arial" w:cs="Arial"/>
        </w:rPr>
        <w:t>Sagi</w:t>
      </w:r>
      <w:r w:rsidR="00E621C4" w:rsidRPr="004C4104">
        <w:rPr>
          <w:rFonts w:ascii="Arial" w:hAnsi="Arial" w:cs="Arial"/>
        </w:rPr>
        <w:t>t</w:t>
      </w:r>
      <w:r w:rsidRPr="004C4104">
        <w:rPr>
          <w:rFonts w:ascii="Arial" w:hAnsi="Arial" w:cs="Arial"/>
        </w:rPr>
        <w:t>tal and coronal T1</w:t>
      </w:r>
      <w:r w:rsidR="00113DE9" w:rsidRPr="004C4104">
        <w:rPr>
          <w:rFonts w:ascii="Arial" w:hAnsi="Arial" w:cs="Arial"/>
        </w:rPr>
        <w:t>-</w:t>
      </w:r>
      <w:r w:rsidRPr="004C4104">
        <w:rPr>
          <w:rFonts w:ascii="Arial" w:hAnsi="Arial" w:cs="Arial"/>
        </w:rPr>
        <w:t xml:space="preserve">weighted (T1W) </w:t>
      </w:r>
      <w:r w:rsidR="00113DE9" w:rsidRPr="004C4104">
        <w:rPr>
          <w:rFonts w:ascii="Arial" w:hAnsi="Arial" w:cs="Arial"/>
        </w:rPr>
        <w:t xml:space="preserve">contrast enhanced </w:t>
      </w:r>
      <w:r w:rsidRPr="004C4104">
        <w:rPr>
          <w:rFonts w:ascii="Arial" w:hAnsi="Arial" w:cs="Arial"/>
        </w:rPr>
        <w:t>images</w:t>
      </w:r>
      <w:r w:rsidR="00113DE9" w:rsidRPr="004C4104">
        <w:rPr>
          <w:rFonts w:ascii="Arial" w:hAnsi="Arial" w:cs="Arial"/>
        </w:rPr>
        <w:t xml:space="preserve"> and coronal T2-weighted (T2W)</w:t>
      </w:r>
      <w:r w:rsidR="00847867" w:rsidRPr="004C4104">
        <w:rPr>
          <w:rFonts w:ascii="Arial" w:hAnsi="Arial" w:cs="Arial"/>
        </w:rPr>
        <w:t xml:space="preserve"> </w:t>
      </w:r>
      <w:r w:rsidR="00113DE9" w:rsidRPr="004C4104">
        <w:rPr>
          <w:rFonts w:ascii="Arial" w:hAnsi="Arial" w:cs="Arial"/>
        </w:rPr>
        <w:t xml:space="preserve">images </w:t>
      </w:r>
      <w:r w:rsidRPr="004C4104">
        <w:rPr>
          <w:rFonts w:ascii="Arial" w:hAnsi="Arial" w:cs="Arial"/>
        </w:rPr>
        <w:t xml:space="preserve">are strongly </w:t>
      </w:r>
      <w:r w:rsidR="004A5A1D" w:rsidRPr="004C4104">
        <w:rPr>
          <w:rFonts w:ascii="Arial" w:hAnsi="Arial" w:cs="Arial"/>
        </w:rPr>
        <w:t xml:space="preserve">indicated </w:t>
      </w:r>
      <w:r w:rsidR="00113DE9" w:rsidRPr="004C4104">
        <w:rPr>
          <w:rFonts w:ascii="Arial" w:hAnsi="Arial" w:cs="Arial"/>
        </w:rPr>
        <w:t>for MR studies because they show CSF within the sella. On FLAIR sequences</w:t>
      </w:r>
      <w:r w:rsidR="004A5A1D" w:rsidRPr="004C4104">
        <w:rPr>
          <w:rFonts w:ascii="Arial" w:hAnsi="Arial" w:cs="Arial"/>
        </w:rPr>
        <w:t xml:space="preserve"> the</w:t>
      </w:r>
      <w:r w:rsidR="00113DE9" w:rsidRPr="004C4104">
        <w:rPr>
          <w:rFonts w:ascii="Arial" w:hAnsi="Arial" w:cs="Arial"/>
        </w:rPr>
        <w:t xml:space="preserve"> intrasellar fluid completely </w:t>
      </w:r>
      <w:r w:rsidR="009464CD" w:rsidRPr="004C4104">
        <w:rPr>
          <w:rFonts w:ascii="Arial" w:hAnsi="Arial" w:cs="Arial"/>
        </w:rPr>
        <w:t>suppresses</w:t>
      </w:r>
      <w:r w:rsidR="00113DE9" w:rsidRPr="004C4104">
        <w:rPr>
          <w:rFonts w:ascii="Arial" w:hAnsi="Arial" w:cs="Arial"/>
        </w:rPr>
        <w:t xml:space="preserve"> and it presents without restriction in DWI sequences. After contrast T1W images show normal enhancement of residual pituitary gland and </w:t>
      </w:r>
      <w:r w:rsidR="004A5A1D" w:rsidRPr="004C4104">
        <w:rPr>
          <w:rFonts w:ascii="Arial" w:hAnsi="Arial" w:cs="Arial"/>
        </w:rPr>
        <w:t xml:space="preserve">the </w:t>
      </w:r>
      <w:r w:rsidR="00113DE9" w:rsidRPr="004C4104">
        <w:rPr>
          <w:rFonts w:ascii="Arial" w:hAnsi="Arial" w:cs="Arial"/>
        </w:rPr>
        <w:t>stalk</w:t>
      </w:r>
      <w:r w:rsidR="007E5F9D" w:rsidRPr="004C4104">
        <w:rPr>
          <w:rFonts w:ascii="Arial" w:hAnsi="Arial" w:cs="Arial"/>
        </w:rPr>
        <w:t xml:space="preserve"> in PES in contrast to scaring and distortion in SES</w:t>
      </w:r>
      <w:r w:rsidR="00113DE9" w:rsidRPr="004C4104">
        <w:rPr>
          <w:rFonts w:ascii="Arial" w:hAnsi="Arial" w:cs="Arial"/>
        </w:rPr>
        <w:t>.</w:t>
      </w:r>
    </w:p>
    <w:p w14:paraId="5DA10492" w14:textId="77777777" w:rsidR="001F7AE5" w:rsidRPr="004C4104" w:rsidRDefault="001F7AE5" w:rsidP="004C4104">
      <w:pPr>
        <w:spacing w:after="0"/>
        <w:rPr>
          <w:rFonts w:ascii="Arial" w:hAnsi="Arial" w:cs="Arial"/>
        </w:rPr>
      </w:pPr>
    </w:p>
    <w:p w14:paraId="05392F19" w14:textId="3DB5C76F" w:rsidR="00660326" w:rsidRPr="004C4104" w:rsidRDefault="00660326" w:rsidP="004C4104">
      <w:pPr>
        <w:spacing w:after="0"/>
        <w:rPr>
          <w:rFonts w:ascii="Arial" w:hAnsi="Arial" w:cs="Arial"/>
        </w:rPr>
      </w:pPr>
      <w:r w:rsidRPr="004C4104">
        <w:rPr>
          <w:rFonts w:ascii="Arial" w:hAnsi="Arial" w:cs="Arial"/>
        </w:rPr>
        <w:t xml:space="preserve">In patients with congenital hypopituitarism </w:t>
      </w:r>
      <w:r w:rsidR="004A5A1D" w:rsidRPr="004C4104">
        <w:rPr>
          <w:rFonts w:ascii="Arial" w:hAnsi="Arial" w:cs="Arial"/>
        </w:rPr>
        <w:t xml:space="preserve">an </w:t>
      </w:r>
      <w:r w:rsidRPr="004C4104">
        <w:rPr>
          <w:rFonts w:ascii="Arial" w:hAnsi="Arial" w:cs="Arial"/>
        </w:rPr>
        <w:t xml:space="preserve">ectopic posterior pituitary, stalk duplication or absence may be present in </w:t>
      </w:r>
      <w:r w:rsidR="009464CD" w:rsidRPr="004C4104">
        <w:rPr>
          <w:rFonts w:ascii="Arial" w:hAnsi="Arial" w:cs="Arial"/>
        </w:rPr>
        <w:t>combination</w:t>
      </w:r>
      <w:r w:rsidR="00447905" w:rsidRPr="004C4104">
        <w:rPr>
          <w:rFonts w:ascii="Arial" w:hAnsi="Arial" w:cs="Arial"/>
        </w:rPr>
        <w:t xml:space="preserve"> with other midline defect</w:t>
      </w:r>
      <w:r w:rsidR="00981814">
        <w:rPr>
          <w:rFonts w:ascii="Arial" w:hAnsi="Arial" w:cs="Arial"/>
        </w:rPr>
        <w:t>s</w:t>
      </w:r>
      <w:r w:rsidR="00447905" w:rsidRPr="004C4104">
        <w:rPr>
          <w:rFonts w:ascii="Arial" w:hAnsi="Arial" w:cs="Arial"/>
        </w:rPr>
        <w:t xml:space="preserve"> (</w:t>
      </w:r>
      <w:r w:rsidR="007E5F9D" w:rsidRPr="004C4104">
        <w:rPr>
          <w:rFonts w:ascii="Arial" w:hAnsi="Arial" w:cs="Arial"/>
        </w:rPr>
        <w:t>agenesis of corpus callosum</w:t>
      </w:r>
      <w:r w:rsidRPr="004C4104">
        <w:rPr>
          <w:rFonts w:ascii="Arial" w:hAnsi="Arial" w:cs="Arial"/>
        </w:rPr>
        <w:t xml:space="preserve">, supraoptic dysplasia, </w:t>
      </w:r>
      <w:r w:rsidR="0067647C" w:rsidRPr="004C4104">
        <w:rPr>
          <w:rFonts w:ascii="Arial" w:hAnsi="Arial" w:cs="Arial"/>
        </w:rPr>
        <w:t>etc.</w:t>
      </w:r>
      <w:r w:rsidRPr="004C4104">
        <w:rPr>
          <w:rFonts w:ascii="Arial" w:hAnsi="Arial" w:cs="Arial"/>
        </w:rPr>
        <w:t>)</w:t>
      </w:r>
      <w:r w:rsidR="00ED6115" w:rsidRPr="004C4104">
        <w:rPr>
          <w:rFonts w:ascii="Arial" w:hAnsi="Arial" w:cs="Arial"/>
        </w:rPr>
        <w:t xml:space="preserve"> (7)</w:t>
      </w:r>
      <w:r w:rsidRPr="004C4104">
        <w:rPr>
          <w:rFonts w:ascii="Arial" w:hAnsi="Arial" w:cs="Arial"/>
        </w:rPr>
        <w:t>.</w:t>
      </w:r>
    </w:p>
    <w:p w14:paraId="7DD08302" w14:textId="77777777" w:rsidR="001F7AE5" w:rsidRPr="004C4104" w:rsidRDefault="001F7AE5" w:rsidP="004C4104">
      <w:pPr>
        <w:spacing w:after="0"/>
        <w:rPr>
          <w:rFonts w:ascii="Arial" w:hAnsi="Arial" w:cs="Arial"/>
        </w:rPr>
      </w:pPr>
    </w:p>
    <w:p w14:paraId="433ED505" w14:textId="77777777" w:rsidR="00D45C79" w:rsidRPr="004C4104" w:rsidRDefault="00D45C79" w:rsidP="004C4104">
      <w:pPr>
        <w:spacing w:after="0"/>
        <w:rPr>
          <w:rFonts w:ascii="Arial" w:hAnsi="Arial" w:cs="Arial"/>
        </w:rPr>
      </w:pPr>
      <w:r w:rsidRPr="004C4104">
        <w:rPr>
          <w:rFonts w:ascii="Arial" w:hAnsi="Arial" w:cs="Arial"/>
        </w:rPr>
        <w:t>Figures 2, 3, 4, 5 represent</w:t>
      </w:r>
      <w:r w:rsidR="005604C1" w:rsidRPr="004C4104">
        <w:rPr>
          <w:rFonts w:ascii="Arial" w:hAnsi="Arial" w:cs="Arial"/>
        </w:rPr>
        <w:t xml:space="preserve"> various</w:t>
      </w:r>
      <w:r w:rsidRPr="004C4104">
        <w:rPr>
          <w:rFonts w:ascii="Arial" w:hAnsi="Arial" w:cs="Arial"/>
        </w:rPr>
        <w:t xml:space="preserve"> MRI </w:t>
      </w:r>
      <w:r w:rsidR="005604C1" w:rsidRPr="004C4104">
        <w:rPr>
          <w:rFonts w:ascii="Arial" w:hAnsi="Arial" w:cs="Arial"/>
        </w:rPr>
        <w:t>findings</w:t>
      </w:r>
      <w:r w:rsidRPr="004C4104">
        <w:rPr>
          <w:rFonts w:ascii="Arial" w:hAnsi="Arial" w:cs="Arial"/>
        </w:rPr>
        <w:t xml:space="preserve"> of patients with secondary empty sella due to </w:t>
      </w:r>
      <w:r w:rsidR="001F7AE5" w:rsidRPr="004C4104">
        <w:rPr>
          <w:rFonts w:ascii="Arial" w:hAnsi="Arial" w:cs="Arial"/>
        </w:rPr>
        <w:t>postpartum</w:t>
      </w:r>
      <w:r w:rsidRPr="004C4104">
        <w:rPr>
          <w:rFonts w:ascii="Arial" w:hAnsi="Arial" w:cs="Arial"/>
        </w:rPr>
        <w:t xml:space="preserve"> hemorr</w:t>
      </w:r>
      <w:r w:rsidR="00B5225C" w:rsidRPr="004C4104">
        <w:rPr>
          <w:rFonts w:ascii="Arial" w:hAnsi="Arial" w:cs="Arial"/>
        </w:rPr>
        <w:t>hage</w:t>
      </w:r>
      <w:r w:rsidRPr="004C4104">
        <w:rPr>
          <w:rFonts w:ascii="Arial" w:hAnsi="Arial" w:cs="Arial"/>
        </w:rPr>
        <w:t xml:space="preserve"> (Sheehan’s syndrome Fig. 2), lymphocytic hypophysitis (Fig. 3), shrinkage of </w:t>
      </w:r>
      <w:r w:rsidR="004A5A1D" w:rsidRPr="004C4104">
        <w:rPr>
          <w:rFonts w:ascii="Arial" w:hAnsi="Arial" w:cs="Arial"/>
        </w:rPr>
        <w:t xml:space="preserve">a </w:t>
      </w:r>
      <w:r w:rsidRPr="004C4104">
        <w:rPr>
          <w:rFonts w:ascii="Arial" w:hAnsi="Arial" w:cs="Arial"/>
        </w:rPr>
        <w:t xml:space="preserve">macroprolactinoma after successful treatment with cabergoline (Fig.4), </w:t>
      </w:r>
      <w:r w:rsidR="004A5A1D" w:rsidRPr="004C4104">
        <w:rPr>
          <w:rFonts w:ascii="Arial" w:hAnsi="Arial" w:cs="Arial"/>
        </w:rPr>
        <w:t xml:space="preserve">and </w:t>
      </w:r>
      <w:r w:rsidRPr="004C4104">
        <w:rPr>
          <w:rFonts w:ascii="Arial" w:hAnsi="Arial" w:cs="Arial"/>
        </w:rPr>
        <w:t>congenital hypopituitarism with empty sella (Fig.5)</w:t>
      </w:r>
    </w:p>
    <w:p w14:paraId="5C7EECDE" w14:textId="77777777" w:rsidR="005604C1" w:rsidRPr="004C4104" w:rsidRDefault="005604C1" w:rsidP="004C4104">
      <w:pPr>
        <w:spacing w:after="0"/>
        <w:rPr>
          <w:rFonts w:ascii="Arial" w:hAnsi="Arial" w:cs="Arial"/>
        </w:rPr>
      </w:pPr>
    </w:p>
    <w:p w14:paraId="3D5146E6" w14:textId="021E3602" w:rsidR="000A49D6" w:rsidRPr="004C4104" w:rsidRDefault="00A6187E" w:rsidP="004C4104">
      <w:pPr>
        <w:spacing w:after="0"/>
        <w:rPr>
          <w:rFonts w:ascii="Arial" w:hAnsi="Arial" w:cs="Arial"/>
        </w:rPr>
      </w:pPr>
      <w:r>
        <w:rPr>
          <w:rFonts w:ascii="Arial" w:hAnsi="Arial" w:cs="Arial"/>
          <w:noProof/>
        </w:rPr>
        <w:drawing>
          <wp:inline distT="0" distB="0" distL="0" distR="0" wp14:anchorId="5C0A99B5" wp14:editId="047006CE">
            <wp:extent cx="5943600" cy="3795395"/>
            <wp:effectExtent l="0" t="0" r="0" b="0"/>
            <wp:docPr id="308821405" name="Picture 1" descr="A close-up of a mr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21405" name="Picture 1" descr="A close-up of a mri&#10;&#10;Description automatically generated"/>
                    <pic:cNvPicPr/>
                  </pic:nvPicPr>
                  <pic:blipFill>
                    <a:blip r:embed="rId10"/>
                    <a:stretch>
                      <a:fillRect/>
                    </a:stretch>
                  </pic:blipFill>
                  <pic:spPr>
                    <a:xfrm>
                      <a:off x="0" y="0"/>
                      <a:ext cx="5943600" cy="3795395"/>
                    </a:xfrm>
                    <a:prstGeom prst="rect">
                      <a:avLst/>
                    </a:prstGeom>
                  </pic:spPr>
                </pic:pic>
              </a:graphicData>
            </a:graphic>
          </wp:inline>
        </w:drawing>
      </w:r>
    </w:p>
    <w:p w14:paraId="7219BB92" w14:textId="77777777" w:rsidR="00E25490" w:rsidRPr="004C4104" w:rsidRDefault="001F7AE5" w:rsidP="004C4104">
      <w:pPr>
        <w:spacing w:after="0"/>
        <w:rPr>
          <w:rFonts w:ascii="Arial" w:hAnsi="Arial" w:cs="Arial"/>
          <w:b/>
          <w:bCs/>
        </w:rPr>
      </w:pPr>
      <w:r w:rsidRPr="004C4104">
        <w:rPr>
          <w:rFonts w:ascii="Arial" w:hAnsi="Arial" w:cs="Arial"/>
          <w:b/>
        </w:rPr>
        <w:t>Figure 2.</w:t>
      </w:r>
      <w:r w:rsidRPr="004C4104">
        <w:rPr>
          <w:rFonts w:ascii="Arial" w:hAnsi="Arial" w:cs="Arial"/>
        </w:rPr>
        <w:t xml:space="preserve"> </w:t>
      </w:r>
      <w:r w:rsidRPr="004C4104">
        <w:rPr>
          <w:rFonts w:ascii="Arial" w:hAnsi="Arial" w:cs="Arial"/>
          <w:b/>
          <w:bCs/>
        </w:rPr>
        <w:t>Sagittal T1W images of two patients with empty sella and Sheehan’s syndrome</w:t>
      </w:r>
    </w:p>
    <w:p w14:paraId="603DBDF5" w14:textId="77777777" w:rsidR="00447905" w:rsidRPr="004C4104" w:rsidRDefault="001F7AE5" w:rsidP="004C4104">
      <w:pPr>
        <w:spacing w:after="0"/>
        <w:rPr>
          <w:rFonts w:ascii="Arial" w:hAnsi="Arial" w:cs="Arial"/>
          <w:b/>
          <w:bCs/>
        </w:rPr>
      </w:pPr>
      <w:r w:rsidRPr="004C4104">
        <w:rPr>
          <w:rFonts w:ascii="Arial" w:hAnsi="Arial" w:cs="Arial"/>
          <w:b/>
          <w:bCs/>
        </w:rPr>
        <w:t xml:space="preserve">Left Panel (sagittal T1W image without contrast) and Right (sagittal T1W image after contrast enhancement) represent the MRI appearance of empty sella in two patients with Sheehan’s syndrome. Both patients </w:t>
      </w:r>
      <w:proofErr w:type="gramStart"/>
      <w:r w:rsidRPr="004C4104">
        <w:rPr>
          <w:rFonts w:ascii="Arial" w:hAnsi="Arial" w:cs="Arial"/>
          <w:b/>
          <w:bCs/>
        </w:rPr>
        <w:t>presented</w:t>
      </w:r>
      <w:proofErr w:type="gramEnd"/>
      <w:r w:rsidRPr="004C4104">
        <w:rPr>
          <w:rFonts w:ascii="Arial" w:hAnsi="Arial" w:cs="Arial"/>
          <w:b/>
          <w:bCs/>
        </w:rPr>
        <w:t xml:space="preserve"> with hyponatremic coma due to unrecognized panhypopituitarism and infection 3 and 20 years after delivery complicated by postpartum h</w:t>
      </w:r>
      <w:r w:rsidR="000A5869" w:rsidRPr="004C4104">
        <w:rPr>
          <w:rFonts w:ascii="Arial" w:hAnsi="Arial" w:cs="Arial"/>
          <w:b/>
          <w:bCs/>
        </w:rPr>
        <w:t>e</w:t>
      </w:r>
      <w:r w:rsidRPr="004C4104">
        <w:rPr>
          <w:rFonts w:ascii="Arial" w:hAnsi="Arial" w:cs="Arial"/>
          <w:b/>
          <w:bCs/>
        </w:rPr>
        <w:t>morrhage.</w:t>
      </w:r>
    </w:p>
    <w:p w14:paraId="3BAD4BD4" w14:textId="77777777" w:rsidR="00447905" w:rsidRPr="004C4104" w:rsidRDefault="00447905" w:rsidP="004C4104">
      <w:pPr>
        <w:spacing w:after="0"/>
        <w:rPr>
          <w:rFonts w:ascii="Arial" w:hAnsi="Arial" w:cs="Arial"/>
        </w:rPr>
      </w:pPr>
    </w:p>
    <w:p w14:paraId="0242C61B" w14:textId="63A3DAE9" w:rsidR="004811A2" w:rsidRPr="004C4104" w:rsidRDefault="00FE6DC8" w:rsidP="004C4104">
      <w:pPr>
        <w:spacing w:after="0"/>
        <w:rPr>
          <w:rFonts w:ascii="Arial" w:hAnsi="Arial" w:cs="Arial"/>
          <w:noProof/>
        </w:rPr>
      </w:pPr>
      <w:r>
        <w:rPr>
          <w:rFonts w:ascii="Arial" w:hAnsi="Arial" w:cs="Arial"/>
          <w:noProof/>
        </w:rPr>
        <w:lastRenderedPageBreak/>
        <w:drawing>
          <wp:inline distT="0" distB="0" distL="0" distR="0" wp14:anchorId="201210DC" wp14:editId="04196F51">
            <wp:extent cx="5943600" cy="1834515"/>
            <wp:effectExtent l="0" t="0" r="0" b="0"/>
            <wp:docPr id="1890969258" name="Picture 2" descr="A close-up of a radio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69258" name="Picture 2" descr="A close-up of a radiograph&#10;&#10;Description automatically generated"/>
                    <pic:cNvPicPr/>
                  </pic:nvPicPr>
                  <pic:blipFill>
                    <a:blip r:embed="rId11"/>
                    <a:stretch>
                      <a:fillRect/>
                    </a:stretch>
                  </pic:blipFill>
                  <pic:spPr>
                    <a:xfrm>
                      <a:off x="0" y="0"/>
                      <a:ext cx="5943600" cy="1834515"/>
                    </a:xfrm>
                    <a:prstGeom prst="rect">
                      <a:avLst/>
                    </a:prstGeom>
                  </pic:spPr>
                </pic:pic>
              </a:graphicData>
            </a:graphic>
          </wp:inline>
        </w:drawing>
      </w:r>
    </w:p>
    <w:p w14:paraId="56B6B53A" w14:textId="58C1AF9A" w:rsidR="000A5869" w:rsidRPr="004C4104" w:rsidRDefault="000A5869" w:rsidP="004C4104">
      <w:pPr>
        <w:spacing w:after="0"/>
        <w:rPr>
          <w:rFonts w:ascii="Arial" w:hAnsi="Arial" w:cs="Arial"/>
        </w:rPr>
      </w:pPr>
      <w:r w:rsidRPr="004C4104">
        <w:rPr>
          <w:rFonts w:ascii="Arial" w:hAnsi="Arial" w:cs="Arial"/>
          <w:b/>
        </w:rPr>
        <w:t>Figure 3</w:t>
      </w:r>
      <w:r w:rsidRPr="004C4104">
        <w:rPr>
          <w:rFonts w:ascii="Arial" w:hAnsi="Arial" w:cs="Arial"/>
        </w:rPr>
        <w:t xml:space="preserve">. </w:t>
      </w:r>
      <w:r w:rsidRPr="004C4104">
        <w:rPr>
          <w:rFonts w:ascii="Arial" w:hAnsi="Arial" w:cs="Arial"/>
          <w:b/>
          <w:bCs/>
        </w:rPr>
        <w:t xml:space="preserve">Contrast enhanced coronal and </w:t>
      </w:r>
      <w:r w:rsidR="0067647C" w:rsidRPr="004C4104">
        <w:rPr>
          <w:rFonts w:ascii="Arial" w:hAnsi="Arial" w:cs="Arial"/>
          <w:b/>
          <w:bCs/>
        </w:rPr>
        <w:t>sagittal</w:t>
      </w:r>
      <w:r w:rsidRPr="004C4104">
        <w:rPr>
          <w:rFonts w:ascii="Arial" w:hAnsi="Arial" w:cs="Arial"/>
          <w:b/>
          <w:bCs/>
        </w:rPr>
        <w:t xml:space="preserve"> T1W images of lymphocytic hypophysitis spontaneous evolution from the presentation (panel A, B), after 4 (panel C) and 10 years (panel D) of follow-up resulting in secondary empty sella.</w:t>
      </w:r>
    </w:p>
    <w:p w14:paraId="3A534D7C" w14:textId="77777777" w:rsidR="004811A2" w:rsidRPr="004C4104" w:rsidRDefault="004811A2" w:rsidP="004C4104">
      <w:pPr>
        <w:spacing w:after="0"/>
        <w:rPr>
          <w:rFonts w:ascii="Arial" w:hAnsi="Arial" w:cs="Arial"/>
        </w:rPr>
      </w:pPr>
    </w:p>
    <w:p w14:paraId="28D06F9B" w14:textId="77777777" w:rsidR="0008773B" w:rsidRPr="004C4104" w:rsidRDefault="0008773B" w:rsidP="004C4104">
      <w:pPr>
        <w:spacing w:after="0"/>
        <w:rPr>
          <w:rFonts w:ascii="Arial" w:hAnsi="Arial" w:cs="Arial"/>
        </w:rPr>
      </w:pPr>
      <w:r w:rsidRPr="004C4104">
        <w:rPr>
          <w:rFonts w:ascii="Arial" w:hAnsi="Arial" w:cs="Arial"/>
          <w:noProof/>
        </w:rPr>
        <w:drawing>
          <wp:inline distT="0" distB="0" distL="0" distR="0" wp14:anchorId="70D4E5F0" wp14:editId="32862924">
            <wp:extent cx="3236259" cy="2895600"/>
            <wp:effectExtent l="19050" t="0" r="2241" b="0"/>
            <wp:docPr id="8" name="Picture 1" descr="C:\Users\User\Desktop\Gazivoda Verica 62g PRLoma 15 godina.bmp"/>
            <wp:cNvGraphicFramePr/>
            <a:graphic xmlns:a="http://schemas.openxmlformats.org/drawingml/2006/main">
              <a:graphicData uri="http://schemas.openxmlformats.org/drawingml/2006/picture">
                <pic:pic xmlns:pic="http://schemas.openxmlformats.org/drawingml/2006/picture">
                  <pic:nvPicPr>
                    <pic:cNvPr id="5" name="Picture 2" descr="C:\Users\User\Desktop\Gazivoda Verica 62g PRLoma 15 godina.bmp"/>
                    <pic:cNvPicPr>
                      <a:picLocks noGrp="1" noChangeAspect="1" noChangeArrowheads="1"/>
                    </pic:cNvPicPr>
                  </pic:nvPicPr>
                  <pic:blipFill>
                    <a:blip r:embed="rId12" cstate="print"/>
                    <a:srcRect l="32050" t="25104" r="32129" b="21549"/>
                    <a:stretch>
                      <a:fillRect/>
                    </a:stretch>
                  </pic:blipFill>
                  <pic:spPr bwMode="auto">
                    <a:xfrm>
                      <a:off x="0" y="0"/>
                      <a:ext cx="3236259" cy="2895600"/>
                    </a:xfrm>
                    <a:prstGeom prst="rect">
                      <a:avLst/>
                    </a:prstGeom>
                    <a:noFill/>
                  </pic:spPr>
                </pic:pic>
              </a:graphicData>
            </a:graphic>
          </wp:inline>
        </w:drawing>
      </w:r>
    </w:p>
    <w:p w14:paraId="5F5653D1" w14:textId="35F2DE42" w:rsidR="000A5869" w:rsidRPr="004C4104" w:rsidRDefault="000A5869" w:rsidP="004C4104">
      <w:pPr>
        <w:spacing w:after="0"/>
        <w:rPr>
          <w:rFonts w:ascii="Arial" w:hAnsi="Arial" w:cs="Arial"/>
          <w:b/>
          <w:bCs/>
        </w:rPr>
      </w:pPr>
      <w:r w:rsidRPr="004C4104">
        <w:rPr>
          <w:rFonts w:ascii="Arial" w:hAnsi="Arial" w:cs="Arial"/>
          <w:b/>
        </w:rPr>
        <w:t>Figure 4</w:t>
      </w:r>
      <w:r w:rsidR="00B41888" w:rsidRPr="004C4104">
        <w:rPr>
          <w:rFonts w:ascii="Arial" w:hAnsi="Arial" w:cs="Arial"/>
          <w:b/>
        </w:rPr>
        <w:t>.</w:t>
      </w:r>
      <w:r w:rsidRPr="004C4104">
        <w:rPr>
          <w:rFonts w:ascii="Arial" w:hAnsi="Arial" w:cs="Arial"/>
          <w:b/>
        </w:rPr>
        <w:t xml:space="preserve"> </w:t>
      </w:r>
      <w:r w:rsidRPr="004C4104">
        <w:rPr>
          <w:rFonts w:ascii="Arial" w:hAnsi="Arial" w:cs="Arial"/>
          <w:b/>
          <w:bCs/>
        </w:rPr>
        <w:t>Coronal T1W images demonstrating a pituitary tumor (macroprolactinoma) shrinkage in a patient treated with the dopamine agonist cabergoline for 10 years.</w:t>
      </w:r>
      <w:r w:rsidR="009D6717" w:rsidRPr="004C4104">
        <w:rPr>
          <w:rFonts w:ascii="Arial" w:hAnsi="Arial" w:cs="Arial"/>
          <w:b/>
          <w:bCs/>
        </w:rPr>
        <w:t xml:space="preserve"> </w:t>
      </w:r>
      <w:r w:rsidRPr="004C4104">
        <w:rPr>
          <w:rFonts w:ascii="Arial" w:hAnsi="Arial" w:cs="Arial"/>
          <w:b/>
          <w:bCs/>
        </w:rPr>
        <w:t xml:space="preserve">The patient </w:t>
      </w:r>
      <w:proofErr w:type="gramStart"/>
      <w:r w:rsidRPr="004C4104">
        <w:rPr>
          <w:rFonts w:ascii="Arial" w:hAnsi="Arial" w:cs="Arial"/>
          <w:b/>
          <w:bCs/>
        </w:rPr>
        <w:t>presented</w:t>
      </w:r>
      <w:proofErr w:type="gramEnd"/>
      <w:r w:rsidRPr="004C4104">
        <w:rPr>
          <w:rFonts w:ascii="Arial" w:hAnsi="Arial" w:cs="Arial"/>
          <w:b/>
          <w:bCs/>
        </w:rPr>
        <w:t xml:space="preserve"> with hyperprolactinemia causing galactorrhea-amenorrhea, secondary adrenal insufficiency and central hypothyroidism. Hyperprolactinemia and adrenal insufficiency completely recovered during follow up.</w:t>
      </w:r>
    </w:p>
    <w:p w14:paraId="1305C186" w14:textId="77777777" w:rsidR="0008773B" w:rsidRPr="004C4104" w:rsidRDefault="0008773B" w:rsidP="004C4104">
      <w:pPr>
        <w:spacing w:after="0"/>
        <w:rPr>
          <w:rFonts w:ascii="Arial" w:hAnsi="Arial" w:cs="Arial"/>
          <w:b/>
        </w:rPr>
      </w:pPr>
    </w:p>
    <w:p w14:paraId="5EDDED52" w14:textId="77777777" w:rsidR="00660BEE" w:rsidRPr="004C4104" w:rsidRDefault="00660BEE" w:rsidP="004C4104">
      <w:pPr>
        <w:spacing w:after="0"/>
        <w:rPr>
          <w:rFonts w:ascii="Arial" w:hAnsi="Arial" w:cs="Arial"/>
        </w:rPr>
      </w:pPr>
      <w:r w:rsidRPr="004C4104">
        <w:rPr>
          <w:rFonts w:ascii="Arial" w:hAnsi="Arial" w:cs="Arial"/>
          <w:noProof/>
        </w:rPr>
        <w:lastRenderedPageBreak/>
        <w:drawing>
          <wp:inline distT="0" distB="0" distL="0" distR="0" wp14:anchorId="5FE514C8" wp14:editId="725B1A2A">
            <wp:extent cx="3086100" cy="2343150"/>
            <wp:effectExtent l="19050" t="0" r="0" b="0"/>
            <wp:docPr id="11" name="Picture 2" descr="Colovic Milos.jpg"/>
            <wp:cNvGraphicFramePr/>
            <a:graphic xmlns:a="http://schemas.openxmlformats.org/drawingml/2006/main">
              <a:graphicData uri="http://schemas.openxmlformats.org/drawingml/2006/picture">
                <pic:pic xmlns:pic="http://schemas.openxmlformats.org/drawingml/2006/picture">
                  <pic:nvPicPr>
                    <pic:cNvPr id="4" name="Picture 3" descr="Colovic Milos.jpg"/>
                    <pic:cNvPicPr>
                      <a:picLocks noChangeAspect="1"/>
                    </pic:cNvPicPr>
                  </pic:nvPicPr>
                  <pic:blipFill>
                    <a:blip r:embed="rId13" cstate="print">
                      <a:lum contrast="20000"/>
                    </a:blip>
                    <a:srcRect l="39195" t="43510" r="48301" b="42912"/>
                    <a:stretch>
                      <a:fillRect/>
                    </a:stretch>
                  </pic:blipFill>
                  <pic:spPr>
                    <a:xfrm>
                      <a:off x="0" y="0"/>
                      <a:ext cx="3086100" cy="2343150"/>
                    </a:xfrm>
                    <a:prstGeom prst="rect">
                      <a:avLst/>
                    </a:prstGeom>
                  </pic:spPr>
                </pic:pic>
              </a:graphicData>
            </a:graphic>
          </wp:inline>
        </w:drawing>
      </w:r>
    </w:p>
    <w:p w14:paraId="02E6531C" w14:textId="77777777" w:rsidR="0008773B" w:rsidRPr="004C4104" w:rsidRDefault="000A5869" w:rsidP="004C4104">
      <w:pPr>
        <w:spacing w:after="0"/>
        <w:rPr>
          <w:rFonts w:ascii="Arial" w:hAnsi="Arial" w:cs="Arial"/>
          <w:b/>
          <w:bCs/>
        </w:rPr>
      </w:pPr>
      <w:r w:rsidRPr="004C4104">
        <w:rPr>
          <w:rFonts w:ascii="Arial" w:hAnsi="Arial" w:cs="Arial"/>
          <w:b/>
        </w:rPr>
        <w:t xml:space="preserve">Figure 5. </w:t>
      </w:r>
      <w:r w:rsidRPr="004C4104">
        <w:rPr>
          <w:rFonts w:ascii="Arial" w:hAnsi="Arial" w:cs="Arial"/>
          <w:b/>
          <w:bCs/>
        </w:rPr>
        <w:t>Sagittal T1W showing small pituitary gland found at the bottom of sella, thin stalk and ectopic posterior lobe in a young adult with isolated childhood-onset growth hormone deficiency (congenital).</w:t>
      </w:r>
    </w:p>
    <w:p w14:paraId="590F175C" w14:textId="77777777" w:rsidR="000A5869" w:rsidRPr="004C4104" w:rsidRDefault="000A5869" w:rsidP="004C4104">
      <w:pPr>
        <w:spacing w:after="0"/>
        <w:rPr>
          <w:rFonts w:ascii="Arial" w:hAnsi="Arial" w:cs="Arial"/>
          <w:b/>
        </w:rPr>
      </w:pPr>
    </w:p>
    <w:p w14:paraId="262B4694" w14:textId="77777777" w:rsidR="0008773B" w:rsidRPr="004C4104" w:rsidRDefault="0008773B" w:rsidP="004C4104">
      <w:pPr>
        <w:spacing w:after="0"/>
        <w:rPr>
          <w:rFonts w:ascii="Arial" w:hAnsi="Arial" w:cs="Arial"/>
          <w:b/>
        </w:rPr>
      </w:pPr>
      <w:r w:rsidRPr="004C4104">
        <w:rPr>
          <w:rFonts w:ascii="Arial" w:hAnsi="Arial" w:cs="Arial"/>
          <w:noProof/>
        </w:rPr>
        <w:drawing>
          <wp:inline distT="0" distB="0" distL="0" distR="0" wp14:anchorId="2C07B179" wp14:editId="3E303E4E">
            <wp:extent cx="3448050" cy="3064933"/>
            <wp:effectExtent l="19050" t="0" r="0" b="0"/>
            <wp:docPr id="10" name="Picture 2" descr="F:\Andjelic 42g hyperPRL empt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ndjelic 42g hyperPRL empty.bmp"/>
                    <pic:cNvPicPr>
                      <a:picLocks noChangeAspect="1" noChangeArrowheads="1"/>
                    </pic:cNvPicPr>
                  </pic:nvPicPr>
                  <pic:blipFill>
                    <a:blip r:embed="rId14" cstate="print"/>
                    <a:srcRect l="30449" t="39200" r="43590" b="22400"/>
                    <a:stretch>
                      <a:fillRect/>
                    </a:stretch>
                  </pic:blipFill>
                  <pic:spPr bwMode="auto">
                    <a:xfrm>
                      <a:off x="0" y="0"/>
                      <a:ext cx="3448050" cy="3064933"/>
                    </a:xfrm>
                    <a:prstGeom prst="rect">
                      <a:avLst/>
                    </a:prstGeom>
                    <a:noFill/>
                    <a:ln w="9525">
                      <a:noFill/>
                      <a:miter lim="800000"/>
                      <a:headEnd/>
                      <a:tailEnd/>
                    </a:ln>
                  </pic:spPr>
                </pic:pic>
              </a:graphicData>
            </a:graphic>
          </wp:inline>
        </w:drawing>
      </w:r>
    </w:p>
    <w:p w14:paraId="653F7022" w14:textId="77777777" w:rsidR="000A5869" w:rsidRPr="004C4104" w:rsidRDefault="000A5869" w:rsidP="004C4104">
      <w:pPr>
        <w:spacing w:after="0"/>
        <w:rPr>
          <w:rFonts w:ascii="Arial" w:hAnsi="Arial" w:cs="Arial"/>
          <w:b/>
          <w:bCs/>
        </w:rPr>
      </w:pPr>
      <w:r w:rsidRPr="004C4104">
        <w:rPr>
          <w:rFonts w:ascii="Arial" w:hAnsi="Arial" w:cs="Arial"/>
          <w:b/>
        </w:rPr>
        <w:t xml:space="preserve">Figure 6. </w:t>
      </w:r>
      <w:r w:rsidRPr="004C4104">
        <w:rPr>
          <w:rFonts w:ascii="Arial" w:hAnsi="Arial" w:cs="Arial"/>
          <w:b/>
          <w:bCs/>
        </w:rPr>
        <w:t>Sagittal T1W images of pituitary stalk pressed against the dorsum sellae causing mild hyperprolactinemia in a patient with primary empty sella.</w:t>
      </w:r>
    </w:p>
    <w:p w14:paraId="4DBDB66C" w14:textId="77777777" w:rsidR="0008773B" w:rsidRPr="004C4104" w:rsidRDefault="0008773B" w:rsidP="004C4104">
      <w:pPr>
        <w:spacing w:after="0"/>
        <w:rPr>
          <w:rFonts w:ascii="Arial" w:hAnsi="Arial" w:cs="Arial"/>
          <w:b/>
        </w:rPr>
      </w:pPr>
    </w:p>
    <w:p w14:paraId="020C208F" w14:textId="68B2F507" w:rsidR="00B56509" w:rsidRPr="004C4104" w:rsidRDefault="00B64FF4" w:rsidP="004C4104">
      <w:pPr>
        <w:spacing w:after="0"/>
        <w:rPr>
          <w:rFonts w:ascii="Arial" w:hAnsi="Arial" w:cs="Arial"/>
          <w:b/>
          <w:color w:val="0070C0"/>
        </w:rPr>
      </w:pPr>
      <w:r w:rsidRPr="004C4104">
        <w:rPr>
          <w:rFonts w:ascii="Arial" w:hAnsi="Arial" w:cs="Arial"/>
          <w:b/>
          <w:color w:val="0070C0"/>
        </w:rPr>
        <w:t>P</w:t>
      </w:r>
      <w:r w:rsidR="000A5869" w:rsidRPr="004C4104">
        <w:rPr>
          <w:rFonts w:ascii="Arial" w:hAnsi="Arial" w:cs="Arial"/>
          <w:b/>
          <w:color w:val="0070C0"/>
        </w:rPr>
        <w:t xml:space="preserve">RIMARY EMPTY SELLA </w:t>
      </w:r>
      <w:r w:rsidR="00B56509" w:rsidRPr="004C4104">
        <w:rPr>
          <w:rFonts w:ascii="Arial" w:hAnsi="Arial" w:cs="Arial"/>
          <w:b/>
          <w:color w:val="0070C0"/>
        </w:rPr>
        <w:t>(PES)</w:t>
      </w:r>
      <w:r w:rsidR="009D6717" w:rsidRPr="004C4104">
        <w:rPr>
          <w:rFonts w:ascii="Arial" w:hAnsi="Arial" w:cs="Arial"/>
          <w:b/>
          <w:color w:val="0070C0"/>
        </w:rPr>
        <w:t xml:space="preserve"> </w:t>
      </w:r>
      <w:r w:rsidR="000A5869" w:rsidRPr="004C4104">
        <w:rPr>
          <w:rFonts w:ascii="Arial" w:hAnsi="Arial" w:cs="Arial"/>
          <w:b/>
          <w:color w:val="0070C0"/>
        </w:rPr>
        <w:t>AND EMPTY SELLA SYNDROME</w:t>
      </w:r>
    </w:p>
    <w:p w14:paraId="2649C0D4" w14:textId="77777777" w:rsidR="000A5869" w:rsidRPr="004C4104" w:rsidRDefault="000A5869" w:rsidP="004C4104">
      <w:pPr>
        <w:spacing w:after="0"/>
        <w:rPr>
          <w:rFonts w:ascii="Arial" w:hAnsi="Arial" w:cs="Arial"/>
          <w:b/>
        </w:rPr>
      </w:pPr>
    </w:p>
    <w:p w14:paraId="7677454E" w14:textId="541B5DA7" w:rsidR="00DE15E5" w:rsidRPr="004C4104" w:rsidRDefault="00B5225C" w:rsidP="004C4104">
      <w:pPr>
        <w:spacing w:after="0"/>
        <w:rPr>
          <w:rFonts w:ascii="Arial" w:hAnsi="Arial" w:cs="Arial"/>
        </w:rPr>
      </w:pPr>
      <w:r w:rsidRPr="004C4104">
        <w:rPr>
          <w:rFonts w:ascii="Arial" w:hAnsi="Arial" w:cs="Arial"/>
        </w:rPr>
        <w:t>Epidemiologically</w:t>
      </w:r>
      <w:r w:rsidR="004A5A1D" w:rsidRPr="004C4104">
        <w:rPr>
          <w:rFonts w:ascii="Arial" w:hAnsi="Arial" w:cs="Arial"/>
        </w:rPr>
        <w:t>, this</w:t>
      </w:r>
      <w:r w:rsidR="00A15A77" w:rsidRPr="004C4104">
        <w:rPr>
          <w:rFonts w:ascii="Arial" w:hAnsi="Arial" w:cs="Arial"/>
        </w:rPr>
        <w:t xml:space="preserve"> </w:t>
      </w:r>
      <w:r w:rsidR="00B56509" w:rsidRPr="004C4104">
        <w:rPr>
          <w:rFonts w:ascii="Arial" w:hAnsi="Arial" w:cs="Arial"/>
        </w:rPr>
        <w:t>is associated with female sex (female to male ratio 5:1), multiple pregnancies, obesity, arterial hypertension</w:t>
      </w:r>
      <w:r w:rsidR="00FE6DC8">
        <w:rPr>
          <w:rFonts w:ascii="Arial" w:hAnsi="Arial" w:cs="Arial"/>
        </w:rPr>
        <w:t>,</w:t>
      </w:r>
      <w:r w:rsidR="00B56509" w:rsidRPr="004C4104">
        <w:rPr>
          <w:rFonts w:ascii="Arial" w:hAnsi="Arial" w:cs="Arial"/>
        </w:rPr>
        <w:t xml:space="preserve"> and middle age. It may present with headaches, endocrine dysfunction</w:t>
      </w:r>
      <w:r w:rsidR="000A5869" w:rsidRPr="004C4104">
        <w:rPr>
          <w:rFonts w:ascii="Arial" w:hAnsi="Arial" w:cs="Arial"/>
        </w:rPr>
        <w:t>,</w:t>
      </w:r>
      <w:r w:rsidR="00B56509" w:rsidRPr="004C4104">
        <w:rPr>
          <w:rFonts w:ascii="Arial" w:hAnsi="Arial" w:cs="Arial"/>
        </w:rPr>
        <w:t xml:space="preserve"> and visual disturbances due to pressure on the </w:t>
      </w:r>
      <w:r w:rsidR="009464CD" w:rsidRPr="004C4104">
        <w:rPr>
          <w:rFonts w:ascii="Arial" w:hAnsi="Arial" w:cs="Arial"/>
        </w:rPr>
        <w:t>neighboring</w:t>
      </w:r>
      <w:r w:rsidR="00B56509" w:rsidRPr="004C4104">
        <w:rPr>
          <w:rFonts w:ascii="Arial" w:hAnsi="Arial" w:cs="Arial"/>
        </w:rPr>
        <w:t xml:space="preserve"> structures.</w:t>
      </w:r>
    </w:p>
    <w:p w14:paraId="58AAAC55" w14:textId="38E4ADB4" w:rsidR="00B56509" w:rsidRPr="004C4104" w:rsidRDefault="00436D41" w:rsidP="004C4104">
      <w:pPr>
        <w:spacing w:after="0"/>
        <w:rPr>
          <w:rFonts w:ascii="Arial" w:hAnsi="Arial" w:cs="Arial"/>
        </w:rPr>
      </w:pPr>
      <w:r w:rsidRPr="004C4104">
        <w:rPr>
          <w:rFonts w:ascii="Arial" w:hAnsi="Arial" w:cs="Arial"/>
        </w:rPr>
        <w:t>A t</w:t>
      </w:r>
      <w:r w:rsidR="00E66C05" w:rsidRPr="004C4104">
        <w:rPr>
          <w:rFonts w:ascii="Arial" w:hAnsi="Arial" w:cs="Arial"/>
        </w:rPr>
        <w:t>ypical c</w:t>
      </w:r>
      <w:r w:rsidR="00B56509" w:rsidRPr="004C4104">
        <w:rPr>
          <w:rFonts w:ascii="Arial" w:hAnsi="Arial" w:cs="Arial"/>
        </w:rPr>
        <w:t>linical p</w:t>
      </w:r>
      <w:r w:rsidR="00E66C05" w:rsidRPr="004C4104">
        <w:rPr>
          <w:rFonts w:ascii="Arial" w:hAnsi="Arial" w:cs="Arial"/>
        </w:rPr>
        <w:t xml:space="preserve">icture consists of headache and </w:t>
      </w:r>
      <w:r w:rsidR="00B56509" w:rsidRPr="004C4104">
        <w:rPr>
          <w:rFonts w:ascii="Arial" w:hAnsi="Arial" w:cs="Arial"/>
        </w:rPr>
        <w:t>ob</w:t>
      </w:r>
      <w:r w:rsidR="00E66C05" w:rsidRPr="004C4104">
        <w:rPr>
          <w:rFonts w:ascii="Arial" w:hAnsi="Arial" w:cs="Arial"/>
        </w:rPr>
        <w:t>esity. Women in the reproductive age may be affected by</w:t>
      </w:r>
      <w:r w:rsidR="00B56509" w:rsidRPr="004C4104">
        <w:rPr>
          <w:rFonts w:ascii="Arial" w:hAnsi="Arial" w:cs="Arial"/>
        </w:rPr>
        <w:t xml:space="preserve"> menstru</w:t>
      </w:r>
      <w:r w:rsidR="00E66C05" w:rsidRPr="004C4104">
        <w:rPr>
          <w:rFonts w:ascii="Arial" w:hAnsi="Arial" w:cs="Arial"/>
        </w:rPr>
        <w:t>al irregularities, galactorrhea</w:t>
      </w:r>
      <w:r w:rsidR="00FE6DC8">
        <w:rPr>
          <w:rFonts w:ascii="Arial" w:hAnsi="Arial" w:cs="Arial"/>
        </w:rPr>
        <w:t>,</w:t>
      </w:r>
      <w:r w:rsidR="00E66C05" w:rsidRPr="004C4104">
        <w:rPr>
          <w:rFonts w:ascii="Arial" w:hAnsi="Arial" w:cs="Arial"/>
        </w:rPr>
        <w:t xml:space="preserve"> and</w:t>
      </w:r>
      <w:r w:rsidR="00B56509" w:rsidRPr="004C4104">
        <w:rPr>
          <w:rFonts w:ascii="Arial" w:hAnsi="Arial" w:cs="Arial"/>
        </w:rPr>
        <w:t xml:space="preserve"> sterility</w:t>
      </w:r>
      <w:r w:rsidR="00E66C05" w:rsidRPr="004C4104">
        <w:rPr>
          <w:rFonts w:ascii="Arial" w:hAnsi="Arial" w:cs="Arial"/>
        </w:rPr>
        <w:t xml:space="preserve">. Man can develop </w:t>
      </w:r>
      <w:r w:rsidR="00E66C05" w:rsidRPr="004C4104">
        <w:rPr>
          <w:rFonts w:ascii="Arial" w:hAnsi="Arial" w:cs="Arial"/>
        </w:rPr>
        <w:lastRenderedPageBreak/>
        <w:t>gynecomastia and sexual disturbances.</w:t>
      </w:r>
      <w:r w:rsidR="00DE15E5" w:rsidRPr="004C4104">
        <w:rPr>
          <w:rFonts w:ascii="Arial" w:hAnsi="Arial" w:cs="Arial"/>
        </w:rPr>
        <w:t xml:space="preserve"> Primary empty sella due to </w:t>
      </w:r>
      <w:r w:rsidR="000A5869" w:rsidRPr="004C4104">
        <w:rPr>
          <w:rFonts w:ascii="Arial" w:hAnsi="Arial" w:cs="Arial"/>
        </w:rPr>
        <w:t xml:space="preserve">the </w:t>
      </w:r>
      <w:r w:rsidR="00DE15E5" w:rsidRPr="004C4104">
        <w:rPr>
          <w:rFonts w:ascii="Arial" w:hAnsi="Arial" w:cs="Arial"/>
        </w:rPr>
        <w:t>syndrome of increased intracranial pressure can also be associated with symptoms of intracranial hypertension.</w:t>
      </w:r>
    </w:p>
    <w:p w14:paraId="26A22168" w14:textId="77777777" w:rsidR="000A5869" w:rsidRPr="004C4104" w:rsidRDefault="000A5869" w:rsidP="004C4104">
      <w:pPr>
        <w:spacing w:after="0"/>
        <w:rPr>
          <w:rFonts w:ascii="Arial" w:hAnsi="Arial" w:cs="Arial"/>
        </w:rPr>
      </w:pPr>
    </w:p>
    <w:p w14:paraId="34E8552B" w14:textId="77777777" w:rsidR="00D00CD4" w:rsidRPr="004C4104" w:rsidRDefault="006A2121" w:rsidP="004C4104">
      <w:pPr>
        <w:spacing w:after="0"/>
        <w:rPr>
          <w:rFonts w:ascii="Arial" w:hAnsi="Arial" w:cs="Arial"/>
          <w:b/>
          <w:color w:val="00B050"/>
        </w:rPr>
      </w:pPr>
      <w:r w:rsidRPr="004C4104">
        <w:rPr>
          <w:rFonts w:ascii="Arial" w:hAnsi="Arial" w:cs="Arial"/>
          <w:b/>
          <w:color w:val="00B050"/>
        </w:rPr>
        <w:t xml:space="preserve">Pathogenesis of </w:t>
      </w:r>
      <w:r w:rsidR="00350168" w:rsidRPr="004C4104">
        <w:rPr>
          <w:rFonts w:ascii="Arial" w:hAnsi="Arial" w:cs="Arial"/>
          <w:b/>
          <w:color w:val="00B050"/>
        </w:rPr>
        <w:t>Primary Empty Sella (</w:t>
      </w:r>
      <w:r w:rsidRPr="004C4104">
        <w:rPr>
          <w:rFonts w:ascii="Arial" w:hAnsi="Arial" w:cs="Arial"/>
          <w:b/>
          <w:color w:val="00B050"/>
        </w:rPr>
        <w:t>PES</w:t>
      </w:r>
      <w:r w:rsidR="00350168" w:rsidRPr="004C4104">
        <w:rPr>
          <w:rFonts w:ascii="Arial" w:hAnsi="Arial" w:cs="Arial"/>
          <w:b/>
          <w:color w:val="00B050"/>
        </w:rPr>
        <w:t>)</w:t>
      </w:r>
    </w:p>
    <w:p w14:paraId="501829E9" w14:textId="77777777" w:rsidR="000A5869" w:rsidRPr="004C4104" w:rsidRDefault="000A5869" w:rsidP="004C4104">
      <w:pPr>
        <w:spacing w:after="0"/>
        <w:rPr>
          <w:rFonts w:ascii="Arial" w:hAnsi="Arial" w:cs="Arial"/>
          <w:b/>
        </w:rPr>
      </w:pPr>
    </w:p>
    <w:p w14:paraId="4A0CC0F0" w14:textId="05CE72A9" w:rsidR="004811A2" w:rsidRPr="004C4104" w:rsidRDefault="00D00CD4" w:rsidP="004C4104">
      <w:pPr>
        <w:spacing w:after="0"/>
        <w:rPr>
          <w:rFonts w:ascii="Arial" w:hAnsi="Arial" w:cs="Arial"/>
        </w:rPr>
      </w:pPr>
      <w:r w:rsidRPr="004C4104">
        <w:rPr>
          <w:rFonts w:ascii="Arial" w:hAnsi="Arial" w:cs="Arial"/>
        </w:rPr>
        <w:t xml:space="preserve">Pregnancy may trigger the onset of PES. It is associated with pituitary hyperplasia and CSF hypertension </w:t>
      </w:r>
      <w:r w:rsidR="009464CD" w:rsidRPr="004C4104">
        <w:rPr>
          <w:rFonts w:ascii="Arial" w:hAnsi="Arial" w:cs="Arial"/>
        </w:rPr>
        <w:t>especially</w:t>
      </w:r>
      <w:r w:rsidRPr="004C4104">
        <w:rPr>
          <w:rFonts w:ascii="Arial" w:hAnsi="Arial" w:cs="Arial"/>
        </w:rPr>
        <w:t xml:space="preserve"> in multiple pregnancies. PES has also been associated with CSF hypertension related to obesity</w:t>
      </w:r>
      <w:r w:rsidR="00DE15E5" w:rsidRPr="004C4104">
        <w:rPr>
          <w:rFonts w:ascii="Arial" w:hAnsi="Arial" w:cs="Arial"/>
        </w:rPr>
        <w:t xml:space="preserve"> and arterial hypertension. In the largest study with 175 patients</w:t>
      </w:r>
      <w:r w:rsidR="00350168" w:rsidRPr="004C4104">
        <w:rPr>
          <w:rFonts w:ascii="Arial" w:hAnsi="Arial" w:cs="Arial"/>
        </w:rPr>
        <w:t>,</w:t>
      </w:r>
      <w:r w:rsidRPr="004C4104">
        <w:rPr>
          <w:rFonts w:ascii="Arial" w:hAnsi="Arial" w:cs="Arial"/>
        </w:rPr>
        <w:t xml:space="preserve"> multiple pr</w:t>
      </w:r>
      <w:r w:rsidR="000B39DB" w:rsidRPr="004C4104">
        <w:rPr>
          <w:rFonts w:ascii="Arial" w:hAnsi="Arial" w:cs="Arial"/>
        </w:rPr>
        <w:t>egnancies were reported in 58.3%</w:t>
      </w:r>
      <w:r w:rsidRPr="004C4104">
        <w:rPr>
          <w:rFonts w:ascii="Arial" w:hAnsi="Arial" w:cs="Arial"/>
        </w:rPr>
        <w:t xml:space="preserve"> women with PES</w:t>
      </w:r>
      <w:r w:rsidR="000B39DB" w:rsidRPr="004C4104">
        <w:rPr>
          <w:rFonts w:ascii="Arial" w:hAnsi="Arial" w:cs="Arial"/>
        </w:rPr>
        <w:t>, while o</w:t>
      </w:r>
      <w:r w:rsidRPr="004C4104">
        <w:rPr>
          <w:rFonts w:ascii="Arial" w:hAnsi="Arial" w:cs="Arial"/>
        </w:rPr>
        <w:t>besity</w:t>
      </w:r>
      <w:r w:rsidR="000B39DB" w:rsidRPr="004C4104">
        <w:rPr>
          <w:rFonts w:ascii="Arial" w:hAnsi="Arial" w:cs="Arial"/>
        </w:rPr>
        <w:t xml:space="preserve"> and arterial hypertension were recorded in 49.5% and 27.3% of patients</w:t>
      </w:r>
      <w:r w:rsidR="00447905" w:rsidRPr="004C4104">
        <w:rPr>
          <w:rFonts w:ascii="Arial" w:hAnsi="Arial" w:cs="Arial"/>
        </w:rPr>
        <w:t xml:space="preserve"> (</w:t>
      </w:r>
      <w:r w:rsidR="004B47A5" w:rsidRPr="004C4104">
        <w:rPr>
          <w:rFonts w:ascii="Arial" w:hAnsi="Arial" w:cs="Arial"/>
        </w:rPr>
        <w:t>10</w:t>
      </w:r>
      <w:r w:rsidR="009D6717" w:rsidRPr="004C4104">
        <w:rPr>
          <w:rFonts w:ascii="Arial" w:hAnsi="Arial" w:cs="Arial"/>
        </w:rPr>
        <w:t>). In</w:t>
      </w:r>
      <w:r w:rsidR="00147513" w:rsidRPr="004C4104">
        <w:rPr>
          <w:rFonts w:ascii="Arial" w:hAnsi="Arial" w:cs="Arial"/>
        </w:rPr>
        <w:t xml:space="preserve"> patients with benign intracranial hypertension</w:t>
      </w:r>
      <w:r w:rsidR="00436D41" w:rsidRPr="004C4104">
        <w:rPr>
          <w:rFonts w:ascii="Arial" w:hAnsi="Arial" w:cs="Arial"/>
        </w:rPr>
        <w:t>,</w:t>
      </w:r>
      <w:r w:rsidR="009D6717" w:rsidRPr="004C4104">
        <w:rPr>
          <w:rFonts w:ascii="Arial" w:hAnsi="Arial" w:cs="Arial"/>
        </w:rPr>
        <w:t xml:space="preserve"> </w:t>
      </w:r>
      <w:r w:rsidR="00350168" w:rsidRPr="004C4104">
        <w:rPr>
          <w:rFonts w:ascii="Arial" w:hAnsi="Arial" w:cs="Arial"/>
        </w:rPr>
        <w:t>empty sella</w:t>
      </w:r>
      <w:r w:rsidR="00147513" w:rsidRPr="004C4104">
        <w:rPr>
          <w:rFonts w:ascii="Arial" w:hAnsi="Arial" w:cs="Arial"/>
        </w:rPr>
        <w:t xml:space="preserve"> is </w:t>
      </w:r>
      <w:r w:rsidR="00436D41" w:rsidRPr="004C4104">
        <w:rPr>
          <w:rFonts w:ascii="Arial" w:hAnsi="Arial" w:cs="Arial"/>
        </w:rPr>
        <w:t xml:space="preserve">a </w:t>
      </w:r>
      <w:r w:rsidR="00EA4822" w:rsidRPr="004C4104">
        <w:rPr>
          <w:rFonts w:ascii="Arial" w:hAnsi="Arial" w:cs="Arial"/>
        </w:rPr>
        <w:t xml:space="preserve">common finding </w:t>
      </w:r>
      <w:r w:rsidR="004B47A5" w:rsidRPr="004C4104">
        <w:rPr>
          <w:rFonts w:ascii="Arial" w:hAnsi="Arial" w:cs="Arial"/>
        </w:rPr>
        <w:t>(8,</w:t>
      </w:r>
      <w:r w:rsidR="00143776" w:rsidRPr="004C4104">
        <w:rPr>
          <w:rFonts w:ascii="Arial" w:hAnsi="Arial" w:cs="Arial"/>
        </w:rPr>
        <w:t xml:space="preserve"> </w:t>
      </w:r>
      <w:r w:rsidR="0070175F" w:rsidRPr="004C4104">
        <w:rPr>
          <w:rFonts w:ascii="Arial" w:hAnsi="Arial" w:cs="Arial"/>
        </w:rPr>
        <w:t>11</w:t>
      </w:r>
      <w:r w:rsidR="00143776" w:rsidRPr="004C4104">
        <w:rPr>
          <w:rFonts w:ascii="Arial" w:hAnsi="Arial" w:cs="Arial"/>
        </w:rPr>
        <w:t>)</w:t>
      </w:r>
      <w:r w:rsidR="00540B1B" w:rsidRPr="004C4104">
        <w:rPr>
          <w:rFonts w:ascii="Arial" w:hAnsi="Arial" w:cs="Arial"/>
        </w:rPr>
        <w:t>.</w:t>
      </w:r>
    </w:p>
    <w:p w14:paraId="6652833D" w14:textId="77777777" w:rsidR="00350168" w:rsidRPr="004C4104" w:rsidRDefault="00350168" w:rsidP="004C4104">
      <w:pPr>
        <w:spacing w:after="0"/>
        <w:rPr>
          <w:rFonts w:ascii="Arial" w:hAnsi="Arial" w:cs="Arial"/>
        </w:rPr>
      </w:pPr>
    </w:p>
    <w:p w14:paraId="0681A304" w14:textId="77777777" w:rsidR="006A2121" w:rsidRPr="004C4104" w:rsidRDefault="006A2121" w:rsidP="004C4104">
      <w:pPr>
        <w:spacing w:after="0"/>
        <w:rPr>
          <w:rFonts w:ascii="Arial" w:hAnsi="Arial" w:cs="Arial"/>
          <w:b/>
          <w:color w:val="00B050"/>
        </w:rPr>
      </w:pPr>
      <w:r w:rsidRPr="004C4104">
        <w:rPr>
          <w:rFonts w:ascii="Arial" w:hAnsi="Arial" w:cs="Arial"/>
          <w:b/>
          <w:color w:val="00B050"/>
        </w:rPr>
        <w:t xml:space="preserve">Endocrine </w:t>
      </w:r>
      <w:r w:rsidR="00350168" w:rsidRPr="004C4104">
        <w:rPr>
          <w:rFonts w:ascii="Arial" w:hAnsi="Arial" w:cs="Arial"/>
          <w:b/>
          <w:color w:val="00B050"/>
        </w:rPr>
        <w:t>D</w:t>
      </w:r>
      <w:r w:rsidRPr="004C4104">
        <w:rPr>
          <w:rFonts w:ascii="Arial" w:hAnsi="Arial" w:cs="Arial"/>
          <w:b/>
          <w:color w:val="00B050"/>
        </w:rPr>
        <w:t>ysfunction in PES</w:t>
      </w:r>
    </w:p>
    <w:p w14:paraId="36577A7D" w14:textId="77777777" w:rsidR="00350168" w:rsidRPr="004C4104" w:rsidRDefault="00350168" w:rsidP="004C4104">
      <w:pPr>
        <w:spacing w:after="0"/>
        <w:rPr>
          <w:rFonts w:ascii="Arial" w:hAnsi="Arial" w:cs="Arial"/>
        </w:rPr>
      </w:pPr>
    </w:p>
    <w:p w14:paraId="5502E36D" w14:textId="1616E884" w:rsidR="00DE15E5" w:rsidRPr="004C4104" w:rsidRDefault="00963529" w:rsidP="004C4104">
      <w:pPr>
        <w:shd w:val="clear" w:color="auto" w:fill="FFFFFF"/>
        <w:spacing w:after="0"/>
        <w:rPr>
          <w:rFonts w:ascii="Arial" w:eastAsia="Times New Roman" w:hAnsi="Arial" w:cs="Arial"/>
          <w:color w:val="212121"/>
        </w:rPr>
      </w:pPr>
      <w:r w:rsidRPr="004C4104">
        <w:rPr>
          <w:rFonts w:ascii="Arial" w:hAnsi="Arial" w:cs="Arial"/>
        </w:rPr>
        <w:t>Hyperprolactinemia, usually mild</w:t>
      </w:r>
      <w:r w:rsidR="000B39DB" w:rsidRPr="004C4104">
        <w:rPr>
          <w:rFonts w:ascii="Arial" w:hAnsi="Arial" w:cs="Arial"/>
        </w:rPr>
        <w:t xml:space="preserve"> (less than 50 ng/ml)</w:t>
      </w:r>
      <w:r w:rsidR="00A36C09" w:rsidRPr="004C4104">
        <w:rPr>
          <w:rFonts w:ascii="Arial" w:hAnsi="Arial" w:cs="Arial"/>
        </w:rPr>
        <w:t>,</w:t>
      </w:r>
      <w:r w:rsidRPr="004C4104">
        <w:rPr>
          <w:rFonts w:ascii="Arial" w:hAnsi="Arial" w:cs="Arial"/>
        </w:rPr>
        <w:t xml:space="preserve"> is present in </w:t>
      </w:r>
      <w:r w:rsidR="009464CD" w:rsidRPr="004C4104">
        <w:rPr>
          <w:rFonts w:ascii="Arial" w:hAnsi="Arial" w:cs="Arial"/>
        </w:rPr>
        <w:t>approximately</w:t>
      </w:r>
      <w:r w:rsidRPr="004C4104">
        <w:rPr>
          <w:rFonts w:ascii="Arial" w:hAnsi="Arial" w:cs="Arial"/>
        </w:rPr>
        <w:t xml:space="preserve"> 10% of patients</w:t>
      </w:r>
      <w:r w:rsidR="00447905" w:rsidRPr="004C4104">
        <w:rPr>
          <w:rFonts w:ascii="Arial" w:hAnsi="Arial" w:cs="Arial"/>
        </w:rPr>
        <w:t xml:space="preserve"> (</w:t>
      </w:r>
      <w:r w:rsidR="004B47A5" w:rsidRPr="004C4104">
        <w:rPr>
          <w:rFonts w:ascii="Arial" w:hAnsi="Arial" w:cs="Arial"/>
        </w:rPr>
        <w:t>10</w:t>
      </w:r>
      <w:r w:rsidR="00447905" w:rsidRPr="004C4104">
        <w:rPr>
          <w:rFonts w:ascii="Arial" w:hAnsi="Arial" w:cs="Arial"/>
        </w:rPr>
        <w:t>)</w:t>
      </w:r>
      <w:r w:rsidRPr="004C4104">
        <w:rPr>
          <w:rFonts w:ascii="Arial" w:hAnsi="Arial" w:cs="Arial"/>
        </w:rPr>
        <w:t xml:space="preserve">. It is often due to </w:t>
      </w:r>
      <w:r w:rsidR="009464CD" w:rsidRPr="004C4104">
        <w:rPr>
          <w:rFonts w:ascii="Arial" w:hAnsi="Arial" w:cs="Arial"/>
        </w:rPr>
        <w:t>increased</w:t>
      </w:r>
      <w:r w:rsidRPr="004C4104">
        <w:rPr>
          <w:rFonts w:ascii="Arial" w:hAnsi="Arial" w:cs="Arial"/>
        </w:rPr>
        <w:t xml:space="preserve"> pressure of the CSF on the pituitary stalk</w:t>
      </w:r>
      <w:r w:rsidR="00A70F6A" w:rsidRPr="004C4104">
        <w:rPr>
          <w:rFonts w:ascii="Arial" w:hAnsi="Arial" w:cs="Arial"/>
        </w:rPr>
        <w:t xml:space="preserve"> and diminished dopamine inhibitory effect.</w:t>
      </w:r>
      <w:r w:rsidR="0082401A" w:rsidRPr="004C4104">
        <w:rPr>
          <w:rFonts w:ascii="Arial" w:hAnsi="Arial" w:cs="Arial"/>
        </w:rPr>
        <w:t xml:space="preserve"> Prolactin dynamics in PES may be influenced by gonadal status, intracranial pressure, </w:t>
      </w:r>
      <w:r w:rsidR="009464CD" w:rsidRPr="004C4104">
        <w:rPr>
          <w:rFonts w:ascii="Arial" w:hAnsi="Arial" w:cs="Arial"/>
        </w:rPr>
        <w:t>neurotransmitters</w:t>
      </w:r>
      <w:r w:rsidR="00350168" w:rsidRPr="004C4104">
        <w:rPr>
          <w:rFonts w:ascii="Arial" w:hAnsi="Arial" w:cs="Arial"/>
        </w:rPr>
        <w:t>,</w:t>
      </w:r>
      <w:r w:rsidR="0082401A" w:rsidRPr="004C4104">
        <w:rPr>
          <w:rFonts w:ascii="Arial" w:hAnsi="Arial" w:cs="Arial"/>
        </w:rPr>
        <w:t xml:space="preserve"> and stalk </w:t>
      </w:r>
      <w:r w:rsidR="009D6717" w:rsidRPr="004C4104">
        <w:rPr>
          <w:rFonts w:ascii="Arial" w:hAnsi="Arial" w:cs="Arial"/>
        </w:rPr>
        <w:t>integrity</w:t>
      </w:r>
      <w:r w:rsidR="00EA4822" w:rsidRPr="004C4104">
        <w:rPr>
          <w:rFonts w:ascii="Arial" w:hAnsi="Arial" w:cs="Arial"/>
        </w:rPr>
        <w:t>.</w:t>
      </w:r>
      <w:r w:rsidR="00513354" w:rsidRPr="004C4104">
        <w:rPr>
          <w:rFonts w:ascii="Arial" w:hAnsi="Arial" w:cs="Arial"/>
        </w:rPr>
        <w:t xml:space="preserve"> </w:t>
      </w:r>
      <w:r w:rsidR="009D6717" w:rsidRPr="004C4104">
        <w:rPr>
          <w:rFonts w:ascii="Arial" w:hAnsi="Arial" w:cs="Arial"/>
        </w:rPr>
        <w:t>Rarely</w:t>
      </w:r>
      <w:r w:rsidR="00436D41" w:rsidRPr="004C4104">
        <w:rPr>
          <w:rFonts w:ascii="Arial" w:hAnsi="Arial" w:cs="Arial"/>
        </w:rPr>
        <w:t>,</w:t>
      </w:r>
      <w:r w:rsidR="00DE15E5" w:rsidRPr="004C4104">
        <w:rPr>
          <w:rFonts w:ascii="Arial" w:hAnsi="Arial" w:cs="Arial"/>
        </w:rPr>
        <w:t xml:space="preserve"> pituitary microadenomas causing acromegaly and Cushing’s disease may be associated with </w:t>
      </w:r>
      <w:r w:rsidR="00350168" w:rsidRPr="004C4104">
        <w:rPr>
          <w:rFonts w:ascii="Arial" w:hAnsi="Arial" w:cs="Arial"/>
        </w:rPr>
        <w:t>empty sella</w:t>
      </w:r>
      <w:r w:rsidR="00DE15E5" w:rsidRPr="004C4104">
        <w:rPr>
          <w:rFonts w:ascii="Arial" w:hAnsi="Arial" w:cs="Arial"/>
        </w:rPr>
        <w:t>.</w:t>
      </w:r>
      <w:r w:rsidR="00B277A4" w:rsidRPr="004C4104">
        <w:rPr>
          <w:rFonts w:ascii="Arial" w:hAnsi="Arial" w:cs="Arial"/>
        </w:rPr>
        <w:t xml:space="preserve"> In the recent study by Himes et al. empty sella was associated with an increased rate of MRI negative Cushing’s disease</w:t>
      </w:r>
      <w:r w:rsidR="00A54FA6" w:rsidRPr="004C4104">
        <w:rPr>
          <w:rFonts w:ascii="Arial" w:hAnsi="Arial" w:cs="Arial"/>
        </w:rPr>
        <w:t xml:space="preserve"> (</w:t>
      </w:r>
      <w:r w:rsidR="0070175F" w:rsidRPr="004C4104">
        <w:rPr>
          <w:rFonts w:ascii="Arial" w:hAnsi="Arial" w:cs="Arial"/>
        </w:rPr>
        <w:t>12</w:t>
      </w:r>
      <w:r w:rsidR="00A54FA6" w:rsidRPr="004C4104">
        <w:rPr>
          <w:rFonts w:ascii="Arial" w:hAnsi="Arial" w:cs="Arial"/>
        </w:rPr>
        <w:t>)</w:t>
      </w:r>
      <w:r w:rsidR="00B277A4" w:rsidRPr="004C4104">
        <w:rPr>
          <w:rFonts w:ascii="Arial" w:hAnsi="Arial" w:cs="Arial"/>
        </w:rPr>
        <w:t>. Pituitary compression causing a relative reduction in the volume of the pituitary for imaging is a plausible cause for not detecting the tumor mass with MRI</w:t>
      </w:r>
      <w:r w:rsidR="00A54FA6" w:rsidRPr="004C4104">
        <w:rPr>
          <w:rFonts w:ascii="Arial" w:hAnsi="Arial" w:cs="Arial"/>
        </w:rPr>
        <w:t xml:space="preserve"> (</w:t>
      </w:r>
      <w:r w:rsidR="0070175F" w:rsidRPr="004C4104">
        <w:rPr>
          <w:rFonts w:ascii="Arial" w:hAnsi="Arial" w:cs="Arial"/>
        </w:rPr>
        <w:t>12</w:t>
      </w:r>
      <w:r w:rsidR="00B277A4" w:rsidRPr="004C4104">
        <w:rPr>
          <w:rFonts w:ascii="Arial" w:hAnsi="Arial" w:cs="Arial"/>
        </w:rPr>
        <w:t>).</w:t>
      </w:r>
      <w:r w:rsidR="00F84698" w:rsidRPr="004C4104">
        <w:rPr>
          <w:rFonts w:ascii="Arial" w:eastAsia="Times New Roman" w:hAnsi="Arial" w:cs="Arial"/>
          <w:color w:val="212121"/>
        </w:rPr>
        <w:t xml:space="preserve"> The presence of ES </w:t>
      </w:r>
      <w:r w:rsidR="0070175F" w:rsidRPr="004C4104">
        <w:rPr>
          <w:rFonts w:ascii="Arial" w:eastAsia="Times New Roman" w:hAnsi="Arial" w:cs="Arial"/>
          <w:color w:val="212121"/>
        </w:rPr>
        <w:t xml:space="preserve">was </w:t>
      </w:r>
      <w:r w:rsidR="00F84698" w:rsidRPr="004C4104">
        <w:rPr>
          <w:rFonts w:ascii="Arial" w:eastAsia="Times New Roman" w:hAnsi="Arial" w:cs="Arial"/>
          <w:color w:val="212121"/>
        </w:rPr>
        <w:t>associated with lower preoperative prolactin</w:t>
      </w:r>
      <w:r w:rsidR="004B47A5" w:rsidRPr="004C4104">
        <w:rPr>
          <w:rFonts w:ascii="Arial" w:eastAsia="Times New Roman" w:hAnsi="Arial" w:cs="Arial"/>
          <w:color w:val="212121"/>
        </w:rPr>
        <w:t xml:space="preserve"> and nadir GH responses to OGTT </w:t>
      </w:r>
      <w:r w:rsidR="00167597" w:rsidRPr="004C4104">
        <w:rPr>
          <w:rFonts w:ascii="Arial" w:eastAsia="Times New Roman" w:hAnsi="Arial" w:cs="Arial"/>
          <w:color w:val="212121"/>
        </w:rPr>
        <w:t xml:space="preserve">in patients with acromegaly </w:t>
      </w:r>
      <w:r w:rsidR="0070175F" w:rsidRPr="004C4104">
        <w:rPr>
          <w:rFonts w:ascii="Arial" w:eastAsia="Times New Roman" w:hAnsi="Arial" w:cs="Arial"/>
          <w:color w:val="212121"/>
        </w:rPr>
        <w:t>(13</w:t>
      </w:r>
      <w:r w:rsidR="00540B1B" w:rsidRPr="004C4104">
        <w:rPr>
          <w:rFonts w:ascii="Arial" w:eastAsia="Times New Roman" w:hAnsi="Arial" w:cs="Arial"/>
          <w:color w:val="212121"/>
        </w:rPr>
        <w:t>)</w:t>
      </w:r>
      <w:r w:rsidR="00ED6115" w:rsidRPr="004C4104">
        <w:rPr>
          <w:rFonts w:ascii="Arial" w:eastAsia="Times New Roman" w:hAnsi="Arial" w:cs="Arial"/>
          <w:color w:val="212121"/>
        </w:rPr>
        <w:t xml:space="preserve"> Functional imaging, if available may identify occult pituitary tumors</w:t>
      </w:r>
      <w:r w:rsidR="00935F8B" w:rsidRPr="004C4104">
        <w:rPr>
          <w:rFonts w:ascii="Arial" w:eastAsia="Times New Roman" w:hAnsi="Arial" w:cs="Arial"/>
          <w:color w:val="212121"/>
        </w:rPr>
        <w:t xml:space="preserve"> as therapeutic targets in such settings</w:t>
      </w:r>
      <w:r w:rsidR="004B47A5" w:rsidRPr="004C4104">
        <w:rPr>
          <w:rFonts w:ascii="Arial" w:eastAsia="Times New Roman" w:hAnsi="Arial" w:cs="Arial"/>
          <w:color w:val="212121"/>
        </w:rPr>
        <w:t>.</w:t>
      </w:r>
    </w:p>
    <w:p w14:paraId="6ADBBA84" w14:textId="77777777" w:rsidR="00350168" w:rsidRPr="004C4104" w:rsidRDefault="00350168" w:rsidP="004C4104">
      <w:pPr>
        <w:spacing w:after="0"/>
        <w:rPr>
          <w:rFonts w:ascii="Arial" w:hAnsi="Arial" w:cs="Arial"/>
        </w:rPr>
      </w:pPr>
    </w:p>
    <w:p w14:paraId="0A8F45B4" w14:textId="140F2249" w:rsidR="00EA7608" w:rsidRPr="004C4104" w:rsidRDefault="00436D41" w:rsidP="004C4104">
      <w:pPr>
        <w:spacing w:after="0"/>
        <w:rPr>
          <w:rFonts w:ascii="Arial" w:hAnsi="Arial" w:cs="Arial"/>
        </w:rPr>
      </w:pPr>
      <w:r w:rsidRPr="004C4104">
        <w:rPr>
          <w:rFonts w:ascii="Arial" w:hAnsi="Arial" w:cs="Arial"/>
        </w:rPr>
        <w:t>The p</w:t>
      </w:r>
      <w:r w:rsidR="00A70F6A" w:rsidRPr="004C4104">
        <w:rPr>
          <w:rFonts w:ascii="Arial" w:hAnsi="Arial" w:cs="Arial"/>
        </w:rPr>
        <w:t>revalence of h</w:t>
      </w:r>
      <w:r w:rsidR="00963529" w:rsidRPr="004C4104">
        <w:rPr>
          <w:rFonts w:ascii="Arial" w:hAnsi="Arial" w:cs="Arial"/>
        </w:rPr>
        <w:t xml:space="preserve">ypopituitarism </w:t>
      </w:r>
      <w:r w:rsidR="00A70F6A" w:rsidRPr="004C4104">
        <w:rPr>
          <w:rFonts w:ascii="Arial" w:hAnsi="Arial" w:cs="Arial"/>
        </w:rPr>
        <w:t>i</w:t>
      </w:r>
      <w:r w:rsidR="00147513" w:rsidRPr="004C4104">
        <w:rPr>
          <w:rFonts w:ascii="Arial" w:hAnsi="Arial" w:cs="Arial"/>
        </w:rPr>
        <w:t>n patients with PES is variable</w:t>
      </w:r>
      <w:r w:rsidR="00D00CD4" w:rsidRPr="004C4104">
        <w:rPr>
          <w:rFonts w:ascii="Arial" w:hAnsi="Arial" w:cs="Arial"/>
        </w:rPr>
        <w:t xml:space="preserve">. In a study by </w:t>
      </w:r>
      <w:r w:rsidR="00022F3C" w:rsidRPr="004C4104">
        <w:rPr>
          <w:rFonts w:ascii="Arial" w:hAnsi="Arial" w:cs="Arial"/>
        </w:rPr>
        <w:t xml:space="preserve">Guitelman et al. </w:t>
      </w:r>
      <w:r w:rsidR="00D00CD4" w:rsidRPr="004C4104">
        <w:rPr>
          <w:rFonts w:ascii="Arial" w:hAnsi="Arial" w:cs="Arial"/>
        </w:rPr>
        <w:t>it was found in 28% of patients</w:t>
      </w:r>
      <w:r w:rsidR="008B60A2" w:rsidRPr="004C4104">
        <w:rPr>
          <w:rFonts w:ascii="Arial" w:hAnsi="Arial" w:cs="Arial"/>
        </w:rPr>
        <w:t xml:space="preserve"> (</w:t>
      </w:r>
      <w:r w:rsidR="004B47A5" w:rsidRPr="004C4104">
        <w:rPr>
          <w:rFonts w:ascii="Arial" w:hAnsi="Arial" w:cs="Arial"/>
        </w:rPr>
        <w:t>11</w:t>
      </w:r>
      <w:r w:rsidR="00447905" w:rsidRPr="004C4104">
        <w:rPr>
          <w:rFonts w:ascii="Arial" w:hAnsi="Arial" w:cs="Arial"/>
        </w:rPr>
        <w:t>)</w:t>
      </w:r>
      <w:r w:rsidR="00D00CD4" w:rsidRPr="004C4104">
        <w:rPr>
          <w:rFonts w:ascii="Arial" w:hAnsi="Arial" w:cs="Arial"/>
        </w:rPr>
        <w:t xml:space="preserve">. </w:t>
      </w:r>
      <w:r w:rsidR="00147513" w:rsidRPr="004C4104">
        <w:rPr>
          <w:rFonts w:ascii="Arial" w:hAnsi="Arial" w:cs="Arial"/>
        </w:rPr>
        <w:t>Panhypopituitarism was</w:t>
      </w:r>
      <w:r w:rsidR="00EB1E14" w:rsidRPr="004C4104">
        <w:rPr>
          <w:rFonts w:ascii="Arial" w:hAnsi="Arial" w:cs="Arial"/>
        </w:rPr>
        <w:t xml:space="preserve"> present </w:t>
      </w:r>
      <w:r w:rsidR="00D00CD4" w:rsidRPr="004C4104">
        <w:rPr>
          <w:rFonts w:ascii="Arial" w:hAnsi="Arial" w:cs="Arial"/>
        </w:rPr>
        <w:t>in 4</w:t>
      </w:r>
      <w:r w:rsidR="00EB1E14" w:rsidRPr="004C4104">
        <w:rPr>
          <w:rFonts w:ascii="Arial" w:hAnsi="Arial" w:cs="Arial"/>
        </w:rPr>
        <w:t>0%</w:t>
      </w:r>
      <w:r w:rsidR="00022F3C" w:rsidRPr="004C4104">
        <w:rPr>
          <w:rFonts w:ascii="Arial" w:hAnsi="Arial" w:cs="Arial"/>
        </w:rPr>
        <w:t xml:space="preserve"> of </w:t>
      </w:r>
      <w:r w:rsidR="00C508F9" w:rsidRPr="004C4104">
        <w:rPr>
          <w:rFonts w:ascii="Arial" w:hAnsi="Arial" w:cs="Arial"/>
        </w:rPr>
        <w:t xml:space="preserve">these </w:t>
      </w:r>
      <w:r w:rsidR="000B39DB" w:rsidRPr="004C4104">
        <w:rPr>
          <w:rFonts w:ascii="Arial" w:hAnsi="Arial" w:cs="Arial"/>
        </w:rPr>
        <w:t>patients</w:t>
      </w:r>
      <w:r w:rsidR="00EB1E14" w:rsidRPr="004C4104">
        <w:rPr>
          <w:rFonts w:ascii="Arial" w:hAnsi="Arial" w:cs="Arial"/>
        </w:rPr>
        <w:t>, while partial or isolated hormone</w:t>
      </w:r>
      <w:r w:rsidR="00147513" w:rsidRPr="004C4104">
        <w:rPr>
          <w:rFonts w:ascii="Arial" w:hAnsi="Arial" w:cs="Arial"/>
        </w:rPr>
        <w:t xml:space="preserve"> deficiencies were</w:t>
      </w:r>
      <w:r w:rsidR="000B39DB" w:rsidRPr="004C4104">
        <w:rPr>
          <w:rFonts w:ascii="Arial" w:hAnsi="Arial" w:cs="Arial"/>
        </w:rPr>
        <w:t xml:space="preserve"> diagnosed in 6</w:t>
      </w:r>
      <w:r w:rsidR="00EB1E14" w:rsidRPr="004C4104">
        <w:rPr>
          <w:rFonts w:ascii="Arial" w:hAnsi="Arial" w:cs="Arial"/>
        </w:rPr>
        <w:t xml:space="preserve">0% of </w:t>
      </w:r>
      <w:r w:rsidR="00C508F9" w:rsidRPr="004C4104">
        <w:rPr>
          <w:rFonts w:ascii="Arial" w:hAnsi="Arial" w:cs="Arial"/>
        </w:rPr>
        <w:t xml:space="preserve">hypopituitary </w:t>
      </w:r>
      <w:r w:rsidR="00EB1E14" w:rsidRPr="004C4104">
        <w:rPr>
          <w:rFonts w:ascii="Arial" w:hAnsi="Arial" w:cs="Arial"/>
        </w:rPr>
        <w:t>patients</w:t>
      </w:r>
      <w:r w:rsidR="00A54FA6" w:rsidRPr="004C4104">
        <w:rPr>
          <w:rFonts w:ascii="Arial" w:hAnsi="Arial" w:cs="Arial"/>
        </w:rPr>
        <w:t xml:space="preserve"> (</w:t>
      </w:r>
      <w:r w:rsidR="00935F8B" w:rsidRPr="004C4104">
        <w:rPr>
          <w:rFonts w:ascii="Arial" w:hAnsi="Arial" w:cs="Arial"/>
        </w:rPr>
        <w:t>11</w:t>
      </w:r>
      <w:r w:rsidR="00447905" w:rsidRPr="004C4104">
        <w:rPr>
          <w:rFonts w:ascii="Arial" w:hAnsi="Arial" w:cs="Arial"/>
        </w:rPr>
        <w:t>)</w:t>
      </w:r>
      <w:r w:rsidR="00EB1E14" w:rsidRPr="004C4104">
        <w:rPr>
          <w:rFonts w:ascii="Arial" w:hAnsi="Arial" w:cs="Arial"/>
        </w:rPr>
        <w:t xml:space="preserve">. </w:t>
      </w:r>
      <w:r w:rsidR="00DE15E5" w:rsidRPr="004C4104">
        <w:rPr>
          <w:rFonts w:ascii="Arial" w:hAnsi="Arial" w:cs="Arial"/>
        </w:rPr>
        <w:t>The most p</w:t>
      </w:r>
      <w:r w:rsidR="00147513" w:rsidRPr="004C4104">
        <w:rPr>
          <w:rFonts w:ascii="Arial" w:hAnsi="Arial" w:cs="Arial"/>
        </w:rPr>
        <w:t>revalent pituitary deficiency was</w:t>
      </w:r>
      <w:r w:rsidR="00DE15E5" w:rsidRPr="004C4104">
        <w:rPr>
          <w:rFonts w:ascii="Arial" w:hAnsi="Arial" w:cs="Arial"/>
        </w:rPr>
        <w:t xml:space="preserve"> growth hormone deficiency.</w:t>
      </w:r>
    </w:p>
    <w:p w14:paraId="3571C5A9" w14:textId="77777777" w:rsidR="00350168" w:rsidRPr="004C4104" w:rsidRDefault="00350168" w:rsidP="004C4104">
      <w:pPr>
        <w:spacing w:after="0"/>
        <w:rPr>
          <w:rFonts w:ascii="Arial" w:hAnsi="Arial" w:cs="Arial"/>
        </w:rPr>
      </w:pPr>
    </w:p>
    <w:p w14:paraId="68B8B1DE" w14:textId="74FDABB7" w:rsidR="00022F3C" w:rsidRPr="004C4104" w:rsidRDefault="006A7EAF" w:rsidP="004C4104">
      <w:pPr>
        <w:spacing w:after="0"/>
        <w:rPr>
          <w:rFonts w:ascii="Arial" w:hAnsi="Arial" w:cs="Arial"/>
        </w:rPr>
      </w:pPr>
      <w:r w:rsidRPr="004C4104">
        <w:rPr>
          <w:rFonts w:ascii="Arial" w:hAnsi="Arial" w:cs="Arial"/>
        </w:rPr>
        <w:t xml:space="preserve">In </w:t>
      </w:r>
      <w:r w:rsidR="00436D41" w:rsidRPr="004C4104">
        <w:rPr>
          <w:rFonts w:ascii="Arial" w:hAnsi="Arial" w:cs="Arial"/>
        </w:rPr>
        <w:t xml:space="preserve">a </w:t>
      </w:r>
      <w:r w:rsidRPr="004C4104">
        <w:rPr>
          <w:rFonts w:ascii="Arial" w:hAnsi="Arial" w:cs="Arial"/>
        </w:rPr>
        <w:t>pooled meta-</w:t>
      </w:r>
      <w:r w:rsidR="009D6717" w:rsidRPr="004C4104">
        <w:rPr>
          <w:rFonts w:ascii="Arial" w:hAnsi="Arial" w:cs="Arial"/>
        </w:rPr>
        <w:t>analysis, which</w:t>
      </w:r>
      <w:r w:rsidR="00DE15E5" w:rsidRPr="004C4104">
        <w:rPr>
          <w:rFonts w:ascii="Arial" w:hAnsi="Arial" w:cs="Arial"/>
        </w:rPr>
        <w:t xml:space="preserve"> </w:t>
      </w:r>
      <w:r w:rsidRPr="004C4104">
        <w:rPr>
          <w:rFonts w:ascii="Arial" w:hAnsi="Arial" w:cs="Arial"/>
        </w:rPr>
        <w:t xml:space="preserve">included </w:t>
      </w:r>
      <w:r w:rsidR="00F90F5C" w:rsidRPr="004C4104">
        <w:rPr>
          <w:rFonts w:ascii="Arial" w:hAnsi="Arial" w:cs="Arial"/>
        </w:rPr>
        <w:t>four</w:t>
      </w:r>
      <w:r w:rsidRPr="004C4104">
        <w:rPr>
          <w:rFonts w:ascii="Arial" w:hAnsi="Arial" w:cs="Arial"/>
        </w:rPr>
        <w:t xml:space="preserve"> </w:t>
      </w:r>
      <w:r w:rsidR="009D6717" w:rsidRPr="004C4104">
        <w:rPr>
          <w:rFonts w:ascii="Arial" w:hAnsi="Arial" w:cs="Arial"/>
        </w:rPr>
        <w:t>studies, the</w:t>
      </w:r>
      <w:r w:rsidR="00436D41" w:rsidRPr="004C4104">
        <w:rPr>
          <w:rFonts w:ascii="Arial" w:hAnsi="Arial" w:cs="Arial"/>
        </w:rPr>
        <w:t xml:space="preserve"> </w:t>
      </w:r>
      <w:r w:rsidRPr="004C4104">
        <w:rPr>
          <w:rFonts w:ascii="Arial" w:hAnsi="Arial" w:cs="Arial"/>
        </w:rPr>
        <w:t>frequency of hypopit</w:t>
      </w:r>
      <w:r w:rsidR="00B8513E" w:rsidRPr="004C4104">
        <w:rPr>
          <w:rFonts w:ascii="Arial" w:hAnsi="Arial" w:cs="Arial"/>
        </w:rPr>
        <w:t>uitarism was 52%</w:t>
      </w:r>
      <w:r w:rsidR="00A54FA6" w:rsidRPr="004C4104">
        <w:rPr>
          <w:rFonts w:ascii="Arial" w:hAnsi="Arial" w:cs="Arial"/>
        </w:rPr>
        <w:t xml:space="preserve"> (</w:t>
      </w:r>
      <w:r w:rsidR="004B47A5" w:rsidRPr="004C4104">
        <w:rPr>
          <w:rFonts w:ascii="Arial" w:hAnsi="Arial" w:cs="Arial"/>
        </w:rPr>
        <w:t>14</w:t>
      </w:r>
      <w:r w:rsidR="00857D2C" w:rsidRPr="004C4104">
        <w:rPr>
          <w:rFonts w:ascii="Arial" w:hAnsi="Arial" w:cs="Arial"/>
        </w:rPr>
        <w:t>)</w:t>
      </w:r>
      <w:r w:rsidR="00B8513E" w:rsidRPr="004C4104">
        <w:rPr>
          <w:rFonts w:ascii="Arial" w:hAnsi="Arial" w:cs="Arial"/>
        </w:rPr>
        <w:t xml:space="preserve">. Multiple pituitary hormone deficiencies were present in 30%, isolated in 21% of patients with PES. Growth hormone and </w:t>
      </w:r>
      <w:r w:rsidR="00F90F5C" w:rsidRPr="004C4104">
        <w:rPr>
          <w:rFonts w:ascii="Arial" w:hAnsi="Arial" w:cs="Arial"/>
        </w:rPr>
        <w:t>gonadotropins</w:t>
      </w:r>
      <w:r w:rsidR="00B8513E" w:rsidRPr="004C4104">
        <w:rPr>
          <w:rFonts w:ascii="Arial" w:hAnsi="Arial" w:cs="Arial"/>
        </w:rPr>
        <w:t xml:space="preserve"> were </w:t>
      </w:r>
      <w:r w:rsidR="00F90F5C" w:rsidRPr="004C4104">
        <w:rPr>
          <w:rFonts w:ascii="Arial" w:hAnsi="Arial" w:cs="Arial"/>
        </w:rPr>
        <w:t>the most</w:t>
      </w:r>
      <w:r w:rsidR="00B8513E" w:rsidRPr="004C4104">
        <w:rPr>
          <w:rFonts w:ascii="Arial" w:hAnsi="Arial" w:cs="Arial"/>
        </w:rPr>
        <w:t xml:space="preserve"> common isolated insufficiencies</w:t>
      </w:r>
      <w:r w:rsidR="00A54FA6" w:rsidRPr="004C4104">
        <w:rPr>
          <w:rFonts w:ascii="Arial" w:hAnsi="Arial" w:cs="Arial"/>
        </w:rPr>
        <w:t xml:space="preserve"> (</w:t>
      </w:r>
      <w:r w:rsidR="004B47A5" w:rsidRPr="004C4104">
        <w:rPr>
          <w:rFonts w:ascii="Arial" w:hAnsi="Arial" w:cs="Arial"/>
        </w:rPr>
        <w:t>14</w:t>
      </w:r>
      <w:r w:rsidR="00857D2C" w:rsidRPr="004C4104">
        <w:rPr>
          <w:rFonts w:ascii="Arial" w:hAnsi="Arial" w:cs="Arial"/>
        </w:rPr>
        <w:t>)</w:t>
      </w:r>
      <w:r w:rsidR="00B8513E" w:rsidRPr="004C4104">
        <w:rPr>
          <w:rFonts w:ascii="Arial" w:hAnsi="Arial" w:cs="Arial"/>
        </w:rPr>
        <w:t>.</w:t>
      </w:r>
      <w:r w:rsidR="008139CE" w:rsidRPr="004C4104">
        <w:rPr>
          <w:rFonts w:ascii="Arial" w:hAnsi="Arial" w:cs="Arial"/>
        </w:rPr>
        <w:t xml:space="preserve"> </w:t>
      </w:r>
      <w:proofErr w:type="gramStart"/>
      <w:r w:rsidR="008139CE" w:rsidRPr="004C4104">
        <w:rPr>
          <w:rFonts w:ascii="Arial" w:hAnsi="Arial" w:cs="Arial"/>
        </w:rPr>
        <w:t>Significant</w:t>
      </w:r>
      <w:proofErr w:type="gramEnd"/>
      <w:r w:rsidR="008139CE" w:rsidRPr="004C4104">
        <w:rPr>
          <w:rFonts w:ascii="Arial" w:hAnsi="Arial" w:cs="Arial"/>
        </w:rPr>
        <w:t xml:space="preserve"> correlation was reported between IGF-1 values and pituitary volume measurements (15)</w:t>
      </w:r>
      <w:r w:rsidR="00BE56EC">
        <w:rPr>
          <w:rFonts w:ascii="Arial" w:hAnsi="Arial" w:cs="Arial"/>
        </w:rPr>
        <w:t>.</w:t>
      </w:r>
    </w:p>
    <w:p w14:paraId="5F8DDBFB" w14:textId="77777777" w:rsidR="00E64147" w:rsidRPr="004C4104" w:rsidRDefault="00E64147" w:rsidP="004C4104">
      <w:pPr>
        <w:spacing w:after="0"/>
        <w:rPr>
          <w:rFonts w:ascii="Arial" w:hAnsi="Arial" w:cs="Arial"/>
        </w:rPr>
      </w:pPr>
    </w:p>
    <w:p w14:paraId="0E8355FE" w14:textId="1463DBA4" w:rsidR="00E64147" w:rsidRDefault="00E64147" w:rsidP="004C4104">
      <w:pPr>
        <w:spacing w:after="0"/>
        <w:rPr>
          <w:rFonts w:ascii="Arial" w:hAnsi="Arial" w:cs="Arial"/>
        </w:rPr>
      </w:pPr>
      <w:r w:rsidRPr="004C4104">
        <w:rPr>
          <w:rFonts w:ascii="Arial" w:hAnsi="Arial" w:cs="Arial"/>
        </w:rPr>
        <w:t xml:space="preserve">In </w:t>
      </w:r>
      <w:r w:rsidR="00F90F5C" w:rsidRPr="004C4104">
        <w:rPr>
          <w:rFonts w:ascii="Arial" w:hAnsi="Arial" w:cs="Arial"/>
        </w:rPr>
        <w:t>a</w:t>
      </w:r>
      <w:r w:rsidRPr="004C4104">
        <w:rPr>
          <w:rFonts w:ascii="Arial" w:hAnsi="Arial" w:cs="Arial"/>
        </w:rPr>
        <w:t xml:space="preserve"> </w:t>
      </w:r>
      <w:r w:rsidR="002C673F" w:rsidRPr="004C4104">
        <w:rPr>
          <w:rFonts w:ascii="Arial" w:hAnsi="Arial" w:cs="Arial"/>
        </w:rPr>
        <w:t xml:space="preserve">retrospective </w:t>
      </w:r>
      <w:r w:rsidR="00A54FA6" w:rsidRPr="004C4104">
        <w:rPr>
          <w:rFonts w:ascii="Arial" w:hAnsi="Arial" w:cs="Arial"/>
        </w:rPr>
        <w:t xml:space="preserve">single-center study </w:t>
      </w:r>
      <w:r w:rsidR="002C673F" w:rsidRPr="004C4104">
        <w:rPr>
          <w:rFonts w:ascii="Arial" w:hAnsi="Arial" w:cs="Arial"/>
        </w:rPr>
        <w:t>of 765 patients</w:t>
      </w:r>
      <w:r w:rsidRPr="004C4104">
        <w:rPr>
          <w:rFonts w:ascii="Arial" w:hAnsi="Arial" w:cs="Arial"/>
        </w:rPr>
        <w:t xml:space="preserve"> by Ekhzaimy </w:t>
      </w:r>
      <w:r w:rsidRPr="004C4104">
        <w:rPr>
          <w:rFonts w:ascii="Arial" w:hAnsi="Arial" w:cs="Arial"/>
          <w:i/>
          <w:iCs/>
        </w:rPr>
        <w:t>et al.</w:t>
      </w:r>
      <w:r w:rsidRPr="004C4104">
        <w:rPr>
          <w:rFonts w:ascii="Arial" w:hAnsi="Arial" w:cs="Arial"/>
        </w:rPr>
        <w:t xml:space="preserve"> 79% of PES was diagnosed incidentally on M</w:t>
      </w:r>
      <w:r w:rsidR="002C673F" w:rsidRPr="004C4104">
        <w:rPr>
          <w:rFonts w:ascii="Arial" w:hAnsi="Arial" w:cs="Arial"/>
        </w:rPr>
        <w:t xml:space="preserve">RI. </w:t>
      </w:r>
      <w:proofErr w:type="gramStart"/>
      <w:r w:rsidR="00E7261E" w:rsidRPr="004C4104">
        <w:rPr>
          <w:rFonts w:ascii="Arial" w:hAnsi="Arial" w:cs="Arial"/>
        </w:rPr>
        <w:t>The m</w:t>
      </w:r>
      <w:r w:rsidRPr="004C4104">
        <w:rPr>
          <w:rFonts w:ascii="Arial" w:hAnsi="Arial" w:cs="Arial"/>
        </w:rPr>
        <w:t>ajority of</w:t>
      </w:r>
      <w:proofErr w:type="gramEnd"/>
      <w:r w:rsidRPr="004C4104">
        <w:rPr>
          <w:rFonts w:ascii="Arial" w:hAnsi="Arial" w:cs="Arial"/>
        </w:rPr>
        <w:t xml:space="preserve"> patients were evaluated by general practitioners</w:t>
      </w:r>
      <w:r w:rsidR="002C673F" w:rsidRPr="004C4104">
        <w:rPr>
          <w:rFonts w:ascii="Arial" w:hAnsi="Arial" w:cs="Arial"/>
        </w:rPr>
        <w:t xml:space="preserve"> with suboptimal hormonal evaluation</w:t>
      </w:r>
      <w:r w:rsidRPr="004C4104">
        <w:rPr>
          <w:rFonts w:ascii="Arial" w:hAnsi="Arial" w:cs="Arial"/>
        </w:rPr>
        <w:t xml:space="preserve"> </w:t>
      </w:r>
      <w:r w:rsidR="002C673F" w:rsidRPr="004C4104">
        <w:rPr>
          <w:rFonts w:ascii="Arial" w:hAnsi="Arial" w:cs="Arial"/>
        </w:rPr>
        <w:t xml:space="preserve">while </w:t>
      </w:r>
      <w:r w:rsidRPr="004C4104">
        <w:rPr>
          <w:rFonts w:ascii="Arial" w:hAnsi="Arial" w:cs="Arial"/>
        </w:rPr>
        <w:t>only 20 % were referred to endocrino</w:t>
      </w:r>
      <w:r w:rsidR="002C673F" w:rsidRPr="004C4104">
        <w:rPr>
          <w:rFonts w:ascii="Arial" w:hAnsi="Arial" w:cs="Arial"/>
        </w:rPr>
        <w:t xml:space="preserve">logists for hormonal evaluation </w:t>
      </w:r>
      <w:r w:rsidR="00A54FA6" w:rsidRPr="004C4104">
        <w:rPr>
          <w:rFonts w:ascii="Arial" w:hAnsi="Arial" w:cs="Arial"/>
        </w:rPr>
        <w:t>(</w:t>
      </w:r>
      <w:r w:rsidR="008139CE" w:rsidRPr="004C4104">
        <w:rPr>
          <w:rFonts w:ascii="Arial" w:hAnsi="Arial" w:cs="Arial"/>
        </w:rPr>
        <w:t>16</w:t>
      </w:r>
      <w:r w:rsidR="002C673F" w:rsidRPr="004C4104">
        <w:rPr>
          <w:rFonts w:ascii="Arial" w:hAnsi="Arial" w:cs="Arial"/>
        </w:rPr>
        <w:t>).</w:t>
      </w:r>
    </w:p>
    <w:p w14:paraId="68604566" w14:textId="77777777" w:rsidR="00AA2929" w:rsidRPr="004C4104" w:rsidRDefault="00AA2929" w:rsidP="004C4104">
      <w:pPr>
        <w:spacing w:after="0"/>
        <w:rPr>
          <w:rFonts w:ascii="Arial" w:hAnsi="Arial" w:cs="Arial"/>
        </w:rPr>
      </w:pPr>
    </w:p>
    <w:p w14:paraId="108C8AD0" w14:textId="280EB03E" w:rsidR="00350168" w:rsidRDefault="00BE56EC" w:rsidP="004C4104">
      <w:pPr>
        <w:shd w:val="clear" w:color="auto" w:fill="FFFFFF"/>
        <w:spacing w:after="0"/>
        <w:rPr>
          <w:rFonts w:ascii="Arial" w:eastAsia="Times New Roman" w:hAnsi="Arial" w:cs="Arial"/>
          <w:color w:val="212121"/>
        </w:rPr>
      </w:pPr>
      <w:r>
        <w:rPr>
          <w:rFonts w:ascii="Arial" w:hAnsi="Arial" w:cs="Arial"/>
        </w:rPr>
        <w:t>A m</w:t>
      </w:r>
      <w:r w:rsidR="0094643B" w:rsidRPr="004C4104">
        <w:rPr>
          <w:rFonts w:ascii="Arial" w:hAnsi="Arial" w:cs="Arial"/>
        </w:rPr>
        <w:t>ulticenter retrospective study fr</w:t>
      </w:r>
      <w:r w:rsidR="008139CE" w:rsidRPr="004C4104">
        <w:rPr>
          <w:rFonts w:ascii="Arial" w:hAnsi="Arial" w:cs="Arial"/>
        </w:rPr>
        <w:t xml:space="preserve">om Italy, </w:t>
      </w:r>
      <w:r w:rsidR="00935F8B" w:rsidRPr="004C4104">
        <w:rPr>
          <w:rFonts w:ascii="Arial" w:hAnsi="Arial" w:cs="Arial"/>
        </w:rPr>
        <w:t xml:space="preserve">detected </w:t>
      </w:r>
      <w:r w:rsidR="0094643B" w:rsidRPr="004C4104">
        <w:rPr>
          <w:rFonts w:ascii="Arial" w:hAnsi="Arial" w:cs="Arial"/>
        </w:rPr>
        <w:t>hor</w:t>
      </w:r>
      <w:r w:rsidR="00935F8B" w:rsidRPr="004C4104">
        <w:rPr>
          <w:rFonts w:ascii="Arial" w:hAnsi="Arial" w:cs="Arial"/>
        </w:rPr>
        <w:t>monal alterations</w:t>
      </w:r>
      <w:r w:rsidR="0094643B" w:rsidRPr="004C4104">
        <w:rPr>
          <w:rFonts w:ascii="Arial" w:hAnsi="Arial" w:cs="Arial"/>
        </w:rPr>
        <w:t xml:space="preserve"> in 29% of incidental PES suggesting the need for careful initial evaluation</w:t>
      </w:r>
      <w:r w:rsidR="004509B3" w:rsidRPr="004C4104">
        <w:rPr>
          <w:rFonts w:ascii="Arial" w:hAnsi="Arial" w:cs="Arial"/>
        </w:rPr>
        <w:t xml:space="preserve"> since on follow-up hormonal deterioration </w:t>
      </w:r>
      <w:r w:rsidR="004509B3" w:rsidRPr="004C4104">
        <w:rPr>
          <w:rFonts w:ascii="Arial" w:hAnsi="Arial" w:cs="Arial"/>
        </w:rPr>
        <w:lastRenderedPageBreak/>
        <w:t>was uncommon (3%) (17)</w:t>
      </w:r>
      <w:r w:rsidR="0094643B" w:rsidRPr="004C4104">
        <w:rPr>
          <w:rFonts w:ascii="Arial" w:hAnsi="Arial" w:cs="Arial"/>
        </w:rPr>
        <w:t>. Hypopituitarism was a</w:t>
      </w:r>
      <w:r w:rsidR="008139CE" w:rsidRPr="004C4104">
        <w:rPr>
          <w:rFonts w:ascii="Arial" w:hAnsi="Arial" w:cs="Arial"/>
        </w:rPr>
        <w:t>ssociated</w:t>
      </w:r>
      <w:r w:rsidR="004509B3" w:rsidRPr="004C4104">
        <w:rPr>
          <w:rFonts w:ascii="Arial" w:hAnsi="Arial" w:cs="Arial"/>
        </w:rPr>
        <w:t xml:space="preserve"> </w:t>
      </w:r>
      <w:r w:rsidR="008139CE" w:rsidRPr="004C4104">
        <w:rPr>
          <w:rFonts w:ascii="Arial" w:hAnsi="Arial" w:cs="Arial"/>
        </w:rPr>
        <w:t>with male sex</w:t>
      </w:r>
      <w:r w:rsidR="004509B3" w:rsidRPr="004C4104">
        <w:rPr>
          <w:rFonts w:ascii="Arial" w:hAnsi="Arial" w:cs="Arial"/>
        </w:rPr>
        <w:t xml:space="preserve"> (17, 18) and radiological finding </w:t>
      </w:r>
      <w:r w:rsidR="004509B3" w:rsidRPr="004C4104">
        <w:rPr>
          <w:rFonts w:ascii="Arial" w:eastAsia="Times New Roman" w:hAnsi="Arial" w:cs="Arial"/>
          <w:color w:val="212121"/>
        </w:rPr>
        <w:t>of c</w:t>
      </w:r>
      <w:r w:rsidR="0070175F" w:rsidRPr="004C4104">
        <w:rPr>
          <w:rFonts w:ascii="Arial" w:eastAsia="Times New Roman" w:hAnsi="Arial" w:cs="Arial"/>
          <w:color w:val="212121"/>
        </w:rPr>
        <w:t xml:space="preserve">omplete </w:t>
      </w:r>
      <w:r w:rsidR="008139CE" w:rsidRPr="004C4104">
        <w:rPr>
          <w:rFonts w:ascii="Arial" w:eastAsia="Times New Roman" w:hAnsi="Arial" w:cs="Arial"/>
          <w:color w:val="212121"/>
        </w:rPr>
        <w:t>P</w:t>
      </w:r>
      <w:r w:rsidR="004509B3" w:rsidRPr="004C4104">
        <w:rPr>
          <w:rFonts w:ascii="Arial" w:eastAsia="Times New Roman" w:hAnsi="Arial" w:cs="Arial"/>
          <w:color w:val="212121"/>
        </w:rPr>
        <w:t xml:space="preserve">ES </w:t>
      </w:r>
      <w:r w:rsidR="004B47A5" w:rsidRPr="004C4104">
        <w:rPr>
          <w:rFonts w:ascii="Arial" w:hAnsi="Arial" w:cs="Arial"/>
        </w:rPr>
        <w:t>(</w:t>
      </w:r>
      <w:r w:rsidR="00540B1B" w:rsidRPr="004C4104">
        <w:rPr>
          <w:rFonts w:ascii="Arial" w:hAnsi="Arial" w:cs="Arial"/>
        </w:rPr>
        <w:t>18</w:t>
      </w:r>
      <w:r w:rsidR="00BC3888" w:rsidRPr="004C4104">
        <w:rPr>
          <w:rFonts w:ascii="Arial" w:hAnsi="Arial" w:cs="Arial"/>
        </w:rPr>
        <w:t>)</w:t>
      </w:r>
      <w:r w:rsidR="00BC3888" w:rsidRPr="004C4104">
        <w:rPr>
          <w:rFonts w:ascii="Arial" w:eastAsia="Times New Roman" w:hAnsi="Arial" w:cs="Arial"/>
          <w:color w:val="212121"/>
        </w:rPr>
        <w:t>.</w:t>
      </w:r>
    </w:p>
    <w:p w14:paraId="26AF3F30" w14:textId="77777777" w:rsidR="00AA2929" w:rsidRPr="004C4104" w:rsidRDefault="00AA2929" w:rsidP="004C4104">
      <w:pPr>
        <w:shd w:val="clear" w:color="auto" w:fill="FFFFFF"/>
        <w:spacing w:after="0"/>
        <w:rPr>
          <w:rFonts w:ascii="Arial" w:eastAsia="Times New Roman" w:hAnsi="Arial" w:cs="Arial"/>
          <w:color w:val="212121"/>
        </w:rPr>
      </w:pPr>
    </w:p>
    <w:p w14:paraId="7AB5F605" w14:textId="77777777" w:rsidR="000B39DB" w:rsidRPr="004C4104" w:rsidRDefault="00022F3C" w:rsidP="004C4104">
      <w:pPr>
        <w:spacing w:after="0"/>
        <w:rPr>
          <w:rFonts w:ascii="Arial" w:hAnsi="Arial" w:cs="Arial"/>
        </w:rPr>
      </w:pPr>
      <w:r w:rsidRPr="004C4104">
        <w:rPr>
          <w:rFonts w:ascii="Arial" w:hAnsi="Arial" w:cs="Arial"/>
        </w:rPr>
        <w:t xml:space="preserve">Hormonal assessment is advocated in all patients </w:t>
      </w:r>
      <w:r w:rsidR="006230FF" w:rsidRPr="004C4104">
        <w:rPr>
          <w:rFonts w:ascii="Arial" w:hAnsi="Arial" w:cs="Arial"/>
        </w:rPr>
        <w:t>with ES. In case of</w:t>
      </w:r>
      <w:r w:rsidRPr="004C4104">
        <w:rPr>
          <w:rFonts w:ascii="Arial" w:hAnsi="Arial" w:cs="Arial"/>
        </w:rPr>
        <w:t xml:space="preserve"> borderline results or suspected isolated or partial insufficiency stimulatory tests are </w:t>
      </w:r>
      <w:r w:rsidR="006230FF" w:rsidRPr="004C4104">
        <w:rPr>
          <w:rFonts w:ascii="Arial" w:hAnsi="Arial" w:cs="Arial"/>
        </w:rPr>
        <w:t>recommended</w:t>
      </w:r>
      <w:r w:rsidR="0044304B" w:rsidRPr="004C4104">
        <w:rPr>
          <w:rFonts w:ascii="Arial" w:hAnsi="Arial" w:cs="Arial"/>
        </w:rPr>
        <w:t xml:space="preserve"> if clinically relevant for hormone replacement</w:t>
      </w:r>
      <w:r w:rsidR="006230FF" w:rsidRPr="004C4104">
        <w:rPr>
          <w:rFonts w:ascii="Arial" w:hAnsi="Arial" w:cs="Arial"/>
        </w:rPr>
        <w:t>.</w:t>
      </w:r>
    </w:p>
    <w:p w14:paraId="31AC2151" w14:textId="77777777" w:rsidR="00350168" w:rsidRPr="004C4104" w:rsidRDefault="00350168" w:rsidP="004C4104">
      <w:pPr>
        <w:spacing w:after="0"/>
        <w:rPr>
          <w:rFonts w:ascii="Arial" w:hAnsi="Arial" w:cs="Arial"/>
        </w:rPr>
      </w:pPr>
    </w:p>
    <w:p w14:paraId="3386F1E0" w14:textId="17EBD1DE" w:rsidR="00963529" w:rsidRPr="004C4104" w:rsidRDefault="006230FF" w:rsidP="004C4104">
      <w:pPr>
        <w:spacing w:after="0"/>
        <w:rPr>
          <w:rFonts w:ascii="Arial" w:hAnsi="Arial" w:cs="Arial"/>
        </w:rPr>
      </w:pPr>
      <w:r w:rsidRPr="004C4104">
        <w:rPr>
          <w:rFonts w:ascii="Arial" w:hAnsi="Arial" w:cs="Arial"/>
        </w:rPr>
        <w:t xml:space="preserve">Other symptoms </w:t>
      </w:r>
      <w:r w:rsidR="00963529" w:rsidRPr="004C4104">
        <w:rPr>
          <w:rFonts w:ascii="Arial" w:hAnsi="Arial" w:cs="Arial"/>
        </w:rPr>
        <w:t>in patients with ES include headache</w:t>
      </w:r>
      <w:r w:rsidR="00226CAC">
        <w:rPr>
          <w:rFonts w:ascii="Arial" w:hAnsi="Arial" w:cs="Arial"/>
        </w:rPr>
        <w:t xml:space="preserve"> and</w:t>
      </w:r>
      <w:r w:rsidR="00963529" w:rsidRPr="004C4104">
        <w:rPr>
          <w:rFonts w:ascii="Arial" w:hAnsi="Arial" w:cs="Arial"/>
        </w:rPr>
        <w:t xml:space="preserve"> visual and neurological disturbances. In patients with intracranial hypertension these symptoms are more common.</w:t>
      </w:r>
      <w:r w:rsidR="00513354" w:rsidRPr="004C4104">
        <w:rPr>
          <w:rFonts w:ascii="Arial" w:hAnsi="Arial" w:cs="Arial"/>
        </w:rPr>
        <w:t xml:space="preserve"> </w:t>
      </w:r>
    </w:p>
    <w:p w14:paraId="5AF9E2DC" w14:textId="77777777" w:rsidR="00350168" w:rsidRPr="004C4104" w:rsidRDefault="00350168" w:rsidP="004C4104">
      <w:pPr>
        <w:spacing w:after="0"/>
        <w:rPr>
          <w:rFonts w:ascii="Arial" w:hAnsi="Arial" w:cs="Arial"/>
          <w:i/>
        </w:rPr>
      </w:pPr>
    </w:p>
    <w:p w14:paraId="3F80EC83" w14:textId="346EEAFB" w:rsidR="00B64FF4" w:rsidRPr="004C4104" w:rsidRDefault="00B64FF4" w:rsidP="004C4104">
      <w:pPr>
        <w:spacing w:after="0"/>
        <w:rPr>
          <w:rFonts w:ascii="Arial" w:hAnsi="Arial" w:cs="Arial"/>
          <w:b/>
          <w:color w:val="00B050"/>
        </w:rPr>
      </w:pPr>
      <w:r w:rsidRPr="004C4104">
        <w:rPr>
          <w:rFonts w:ascii="Arial" w:hAnsi="Arial" w:cs="Arial"/>
          <w:b/>
          <w:color w:val="00B050"/>
        </w:rPr>
        <w:t xml:space="preserve">Neurological and </w:t>
      </w:r>
      <w:r w:rsidR="00350168" w:rsidRPr="004C4104">
        <w:rPr>
          <w:rFonts w:ascii="Arial" w:hAnsi="Arial" w:cs="Arial"/>
          <w:b/>
          <w:color w:val="00B050"/>
        </w:rPr>
        <w:t>O</w:t>
      </w:r>
      <w:r w:rsidR="009464CD" w:rsidRPr="004C4104">
        <w:rPr>
          <w:rFonts w:ascii="Arial" w:hAnsi="Arial" w:cs="Arial"/>
          <w:b/>
          <w:color w:val="00B050"/>
        </w:rPr>
        <w:t>phthalmic</w:t>
      </w:r>
      <w:r w:rsidR="009D6717" w:rsidRPr="004C4104">
        <w:rPr>
          <w:rFonts w:ascii="Arial" w:hAnsi="Arial" w:cs="Arial"/>
          <w:b/>
          <w:color w:val="00B050"/>
        </w:rPr>
        <w:t xml:space="preserve"> </w:t>
      </w:r>
      <w:r w:rsidR="00350168" w:rsidRPr="004C4104">
        <w:rPr>
          <w:rFonts w:ascii="Arial" w:hAnsi="Arial" w:cs="Arial"/>
          <w:b/>
          <w:color w:val="00B050"/>
        </w:rPr>
        <w:t>D</w:t>
      </w:r>
      <w:r w:rsidRPr="004C4104">
        <w:rPr>
          <w:rFonts w:ascii="Arial" w:hAnsi="Arial" w:cs="Arial"/>
          <w:b/>
          <w:color w:val="00B050"/>
        </w:rPr>
        <w:t>ysfunction</w:t>
      </w:r>
      <w:r w:rsidR="004B16AA" w:rsidRPr="004C4104">
        <w:rPr>
          <w:rFonts w:ascii="Arial" w:hAnsi="Arial" w:cs="Arial"/>
          <w:b/>
          <w:color w:val="00B050"/>
        </w:rPr>
        <w:t xml:space="preserve"> in PES</w:t>
      </w:r>
    </w:p>
    <w:p w14:paraId="4FFE2838" w14:textId="77777777" w:rsidR="00350168" w:rsidRPr="004C4104" w:rsidRDefault="00350168" w:rsidP="004C4104">
      <w:pPr>
        <w:spacing w:after="0"/>
        <w:rPr>
          <w:rFonts w:ascii="Arial" w:hAnsi="Arial" w:cs="Arial"/>
          <w:b/>
        </w:rPr>
      </w:pPr>
    </w:p>
    <w:p w14:paraId="6459C2E2" w14:textId="77777777" w:rsidR="006A2121" w:rsidRPr="004C4104" w:rsidRDefault="006A2121" w:rsidP="004C4104">
      <w:pPr>
        <w:spacing w:after="0"/>
        <w:rPr>
          <w:rFonts w:ascii="Arial" w:hAnsi="Arial" w:cs="Arial"/>
        </w:rPr>
      </w:pPr>
      <w:r w:rsidRPr="004C4104">
        <w:rPr>
          <w:rFonts w:ascii="Arial" w:hAnsi="Arial" w:cs="Arial"/>
        </w:rPr>
        <w:t>H</w:t>
      </w:r>
      <w:r w:rsidR="00FC5594" w:rsidRPr="004C4104">
        <w:rPr>
          <w:rFonts w:ascii="Arial" w:hAnsi="Arial" w:cs="Arial"/>
        </w:rPr>
        <w:t>e</w:t>
      </w:r>
      <w:r w:rsidRPr="004C4104">
        <w:rPr>
          <w:rFonts w:ascii="Arial" w:hAnsi="Arial" w:cs="Arial"/>
        </w:rPr>
        <w:t>adache</w:t>
      </w:r>
      <w:r w:rsidR="006A7EAF" w:rsidRPr="004C4104">
        <w:rPr>
          <w:rFonts w:ascii="Arial" w:hAnsi="Arial" w:cs="Arial"/>
        </w:rPr>
        <w:t xml:space="preserve"> is present in </w:t>
      </w:r>
      <w:r w:rsidR="009464CD" w:rsidRPr="004C4104">
        <w:rPr>
          <w:rFonts w:ascii="Arial" w:hAnsi="Arial" w:cs="Arial"/>
        </w:rPr>
        <w:t>approximately</w:t>
      </w:r>
      <w:r w:rsidR="006A7EAF" w:rsidRPr="004C4104">
        <w:rPr>
          <w:rFonts w:ascii="Arial" w:hAnsi="Arial" w:cs="Arial"/>
        </w:rPr>
        <w:t xml:space="preserve"> 80%</w:t>
      </w:r>
      <w:r w:rsidR="00857D2C" w:rsidRPr="004C4104">
        <w:rPr>
          <w:rFonts w:ascii="Arial" w:hAnsi="Arial" w:cs="Arial"/>
        </w:rPr>
        <w:t xml:space="preserve"> (</w:t>
      </w:r>
      <w:r w:rsidR="0058054D" w:rsidRPr="004C4104">
        <w:rPr>
          <w:rFonts w:ascii="Arial" w:hAnsi="Arial" w:cs="Arial"/>
        </w:rPr>
        <w:t>3</w:t>
      </w:r>
      <w:r w:rsidR="00857D2C" w:rsidRPr="004C4104">
        <w:rPr>
          <w:rFonts w:ascii="Arial" w:hAnsi="Arial" w:cs="Arial"/>
        </w:rPr>
        <w:t>,</w:t>
      </w:r>
      <w:r w:rsidR="00350168" w:rsidRPr="004C4104">
        <w:rPr>
          <w:rFonts w:ascii="Arial" w:hAnsi="Arial" w:cs="Arial"/>
        </w:rPr>
        <w:t>6</w:t>
      </w:r>
      <w:r w:rsidR="00857D2C" w:rsidRPr="004C4104">
        <w:rPr>
          <w:rFonts w:ascii="Arial" w:hAnsi="Arial" w:cs="Arial"/>
        </w:rPr>
        <w:t>)</w:t>
      </w:r>
      <w:r w:rsidR="006A7EAF" w:rsidRPr="004C4104">
        <w:rPr>
          <w:rFonts w:ascii="Arial" w:hAnsi="Arial" w:cs="Arial"/>
        </w:rPr>
        <w:t xml:space="preserve">. In 20% of patients it may be accompanied by visual disturbances, even </w:t>
      </w:r>
      <w:r w:rsidR="00350168" w:rsidRPr="004C4104">
        <w:rPr>
          <w:rFonts w:ascii="Arial" w:hAnsi="Arial" w:cs="Arial"/>
        </w:rPr>
        <w:t>papilledema</w:t>
      </w:r>
      <w:r w:rsidR="006A7EAF" w:rsidRPr="004C4104">
        <w:rPr>
          <w:rFonts w:ascii="Arial" w:hAnsi="Arial" w:cs="Arial"/>
        </w:rPr>
        <w:t xml:space="preserve"> in intracranial hypertension</w:t>
      </w:r>
      <w:r w:rsidR="00857D2C" w:rsidRPr="004C4104">
        <w:rPr>
          <w:rFonts w:ascii="Arial" w:hAnsi="Arial" w:cs="Arial"/>
        </w:rPr>
        <w:t xml:space="preserve"> (</w:t>
      </w:r>
      <w:r w:rsidR="0058054D" w:rsidRPr="004C4104">
        <w:rPr>
          <w:rFonts w:ascii="Arial" w:hAnsi="Arial" w:cs="Arial"/>
        </w:rPr>
        <w:t>3</w:t>
      </w:r>
      <w:r w:rsidR="00857D2C" w:rsidRPr="004C4104">
        <w:rPr>
          <w:rFonts w:ascii="Arial" w:hAnsi="Arial" w:cs="Arial"/>
        </w:rPr>
        <w:t>,</w:t>
      </w:r>
      <w:r w:rsidR="00350168" w:rsidRPr="004C4104">
        <w:rPr>
          <w:rFonts w:ascii="Arial" w:hAnsi="Arial" w:cs="Arial"/>
        </w:rPr>
        <w:t>6</w:t>
      </w:r>
      <w:r w:rsidR="00857D2C" w:rsidRPr="004C4104">
        <w:rPr>
          <w:rFonts w:ascii="Arial" w:hAnsi="Arial" w:cs="Arial"/>
        </w:rPr>
        <w:t>)</w:t>
      </w:r>
      <w:r w:rsidR="006A7EAF" w:rsidRPr="004C4104">
        <w:rPr>
          <w:rFonts w:ascii="Arial" w:hAnsi="Arial" w:cs="Arial"/>
        </w:rPr>
        <w:t xml:space="preserve">. </w:t>
      </w:r>
    </w:p>
    <w:p w14:paraId="6296506F" w14:textId="77777777" w:rsidR="00350168" w:rsidRPr="004C4104" w:rsidRDefault="00350168" w:rsidP="004C4104">
      <w:pPr>
        <w:spacing w:after="0"/>
        <w:rPr>
          <w:rFonts w:ascii="Arial" w:hAnsi="Arial" w:cs="Arial"/>
        </w:rPr>
      </w:pPr>
    </w:p>
    <w:p w14:paraId="3B98A796" w14:textId="021D9F1E" w:rsidR="006A7EAF" w:rsidRPr="004C4104" w:rsidRDefault="006A2121" w:rsidP="004C4104">
      <w:pPr>
        <w:spacing w:after="0"/>
        <w:rPr>
          <w:rFonts w:ascii="Arial" w:hAnsi="Arial" w:cs="Arial"/>
        </w:rPr>
      </w:pPr>
      <w:r w:rsidRPr="004C4104">
        <w:rPr>
          <w:rFonts w:ascii="Arial" w:hAnsi="Arial" w:cs="Arial"/>
        </w:rPr>
        <w:t>Visual disturbances</w:t>
      </w:r>
      <w:r w:rsidR="00350168" w:rsidRPr="004C4104">
        <w:rPr>
          <w:rFonts w:ascii="Arial" w:hAnsi="Arial" w:cs="Arial"/>
        </w:rPr>
        <w:t xml:space="preserve"> including</w:t>
      </w:r>
      <w:r w:rsidR="00DE15E5" w:rsidRPr="004C4104">
        <w:rPr>
          <w:rFonts w:ascii="Arial" w:hAnsi="Arial" w:cs="Arial"/>
        </w:rPr>
        <w:t xml:space="preserve"> w</w:t>
      </w:r>
      <w:r w:rsidR="006A7EAF" w:rsidRPr="004C4104">
        <w:rPr>
          <w:rFonts w:ascii="Arial" w:hAnsi="Arial" w:cs="Arial"/>
        </w:rPr>
        <w:t>orsening of visual acuity, blurred vision, diplopia, defects of oculomotor nerve</w:t>
      </w:r>
      <w:r w:rsidR="00350168" w:rsidRPr="004C4104">
        <w:rPr>
          <w:rFonts w:ascii="Arial" w:hAnsi="Arial" w:cs="Arial"/>
        </w:rPr>
        <w:t>,</w:t>
      </w:r>
      <w:r w:rsidR="006A7EAF" w:rsidRPr="004C4104">
        <w:rPr>
          <w:rFonts w:ascii="Arial" w:hAnsi="Arial" w:cs="Arial"/>
        </w:rPr>
        <w:t xml:space="preserve"> and optical neuritis were also reported in patients with PES.</w:t>
      </w:r>
      <w:r w:rsidR="00743E98" w:rsidRPr="004C4104">
        <w:rPr>
          <w:rFonts w:ascii="Arial" w:hAnsi="Arial" w:cs="Arial"/>
        </w:rPr>
        <w:t xml:space="preserve"> In case of benign intracranial hypertension </w:t>
      </w:r>
      <w:r w:rsidR="009464CD" w:rsidRPr="004C4104">
        <w:rPr>
          <w:rFonts w:ascii="Arial" w:hAnsi="Arial" w:cs="Arial"/>
        </w:rPr>
        <w:t>ophthalmic</w:t>
      </w:r>
      <w:r w:rsidR="00743E98" w:rsidRPr="004C4104">
        <w:rPr>
          <w:rFonts w:ascii="Arial" w:hAnsi="Arial" w:cs="Arial"/>
        </w:rPr>
        <w:t xml:space="preserve"> echography and </w:t>
      </w:r>
      <w:r w:rsidR="009464CD" w:rsidRPr="004C4104">
        <w:rPr>
          <w:rFonts w:ascii="Arial" w:hAnsi="Arial" w:cs="Arial"/>
        </w:rPr>
        <w:t>computerized</w:t>
      </w:r>
      <w:r w:rsidR="00743E98" w:rsidRPr="004C4104">
        <w:rPr>
          <w:rFonts w:ascii="Arial" w:hAnsi="Arial" w:cs="Arial"/>
        </w:rPr>
        <w:t xml:space="preserve"> visual field with evoked potentials should be performed in consultation with </w:t>
      </w:r>
      <w:r w:rsidR="009464CD" w:rsidRPr="004C4104">
        <w:rPr>
          <w:rFonts w:ascii="Arial" w:hAnsi="Arial" w:cs="Arial"/>
        </w:rPr>
        <w:t>ophthalmologists</w:t>
      </w:r>
      <w:r w:rsidR="00743E98" w:rsidRPr="004C4104">
        <w:rPr>
          <w:rFonts w:ascii="Arial" w:hAnsi="Arial" w:cs="Arial"/>
        </w:rPr>
        <w:t>.</w:t>
      </w:r>
      <w:r w:rsidR="009829F7" w:rsidRPr="004C4104">
        <w:rPr>
          <w:rFonts w:ascii="Arial" w:hAnsi="Arial" w:cs="Arial"/>
        </w:rPr>
        <w:t xml:space="preserve"> </w:t>
      </w:r>
      <w:r w:rsidR="005B0FF7" w:rsidRPr="004C4104">
        <w:rPr>
          <w:rFonts w:ascii="Arial" w:hAnsi="Arial" w:cs="Arial"/>
        </w:rPr>
        <w:t xml:space="preserve">Study by Yilmaz et al. evaluated retinal optic nerve fiber thickness by optic coherence tomography in asymptomatic patients with empty sella and healthy controls (19). Reduced values in asymptomatic patients provide valuable data for monitoring of these patients (19). </w:t>
      </w:r>
      <w:r w:rsidR="009829F7" w:rsidRPr="004C4104">
        <w:rPr>
          <w:rFonts w:ascii="Arial" w:hAnsi="Arial" w:cs="Arial"/>
        </w:rPr>
        <w:t>In case of chiasmal herniation into the empty sella with acute visual deterioration</w:t>
      </w:r>
      <w:r w:rsidR="00436D41" w:rsidRPr="004C4104">
        <w:rPr>
          <w:rFonts w:ascii="Arial" w:hAnsi="Arial" w:cs="Arial"/>
        </w:rPr>
        <w:t>,</w:t>
      </w:r>
      <w:r w:rsidR="009829F7" w:rsidRPr="004C4104">
        <w:rPr>
          <w:rFonts w:ascii="Arial" w:hAnsi="Arial" w:cs="Arial"/>
        </w:rPr>
        <w:t xml:space="preserve"> new neurosurgical techniques of chiasmal </w:t>
      </w:r>
      <w:r w:rsidR="0067647C" w:rsidRPr="004C4104">
        <w:rPr>
          <w:rFonts w:ascii="Arial" w:hAnsi="Arial" w:cs="Arial"/>
        </w:rPr>
        <w:t>transsphenoidal</w:t>
      </w:r>
      <w:r w:rsidR="005B0FF7" w:rsidRPr="004C4104">
        <w:rPr>
          <w:rFonts w:ascii="Arial" w:hAnsi="Arial" w:cs="Arial"/>
        </w:rPr>
        <w:t xml:space="preserve"> elevation </w:t>
      </w:r>
      <w:r w:rsidR="00A54FA6" w:rsidRPr="004C4104">
        <w:rPr>
          <w:rFonts w:ascii="Arial" w:hAnsi="Arial" w:cs="Arial"/>
        </w:rPr>
        <w:t>are available (</w:t>
      </w:r>
      <w:r w:rsidR="004B47A5" w:rsidRPr="004C4104">
        <w:rPr>
          <w:rFonts w:ascii="Arial" w:hAnsi="Arial" w:cs="Arial"/>
        </w:rPr>
        <w:t>20</w:t>
      </w:r>
      <w:r w:rsidR="009829F7" w:rsidRPr="004C4104">
        <w:rPr>
          <w:rFonts w:ascii="Arial" w:hAnsi="Arial" w:cs="Arial"/>
        </w:rPr>
        <w:t>).</w:t>
      </w:r>
    </w:p>
    <w:p w14:paraId="09D5D891" w14:textId="77777777" w:rsidR="007C713D" w:rsidRPr="004C4104" w:rsidRDefault="007C713D" w:rsidP="004C4104">
      <w:pPr>
        <w:spacing w:after="0"/>
        <w:rPr>
          <w:rFonts w:ascii="Arial" w:hAnsi="Arial" w:cs="Arial"/>
        </w:rPr>
      </w:pPr>
    </w:p>
    <w:p w14:paraId="4E16FFD5" w14:textId="10201C7D" w:rsidR="006A7EAF" w:rsidRPr="004C4104" w:rsidRDefault="006A2121" w:rsidP="004C4104">
      <w:pPr>
        <w:spacing w:after="0"/>
        <w:rPr>
          <w:rFonts w:ascii="Arial" w:hAnsi="Arial" w:cs="Arial"/>
        </w:rPr>
      </w:pPr>
      <w:r w:rsidRPr="004C4104">
        <w:rPr>
          <w:rFonts w:ascii="Arial" w:hAnsi="Arial" w:cs="Arial"/>
        </w:rPr>
        <w:t>Neurological disturbances</w:t>
      </w:r>
      <w:r w:rsidR="007E7F72">
        <w:rPr>
          <w:rFonts w:ascii="Arial" w:hAnsi="Arial" w:cs="Arial"/>
        </w:rPr>
        <w:t xml:space="preserve"> i</w:t>
      </w:r>
      <w:r w:rsidR="003D62A3">
        <w:rPr>
          <w:rFonts w:ascii="Arial" w:hAnsi="Arial" w:cs="Arial"/>
        </w:rPr>
        <w:t>ncluding</w:t>
      </w:r>
      <w:r w:rsidR="00DE15E5" w:rsidRPr="004C4104">
        <w:rPr>
          <w:rFonts w:ascii="Arial" w:hAnsi="Arial" w:cs="Arial"/>
        </w:rPr>
        <w:t xml:space="preserve"> d</w:t>
      </w:r>
      <w:r w:rsidR="006A7EAF" w:rsidRPr="004C4104">
        <w:rPr>
          <w:rFonts w:ascii="Arial" w:hAnsi="Arial" w:cs="Arial"/>
        </w:rPr>
        <w:t>izziness, syncope, cranial nerve disorders, convulsions</w:t>
      </w:r>
      <w:r w:rsidR="003D62A3">
        <w:rPr>
          <w:rFonts w:ascii="Arial" w:hAnsi="Arial" w:cs="Arial"/>
        </w:rPr>
        <w:t>,</w:t>
      </w:r>
      <w:r w:rsidR="006A7EAF" w:rsidRPr="004C4104">
        <w:rPr>
          <w:rFonts w:ascii="Arial" w:hAnsi="Arial" w:cs="Arial"/>
        </w:rPr>
        <w:t xml:space="preserve"> and depression were reported in </w:t>
      </w:r>
      <w:r w:rsidR="006230FF" w:rsidRPr="004C4104">
        <w:rPr>
          <w:rFonts w:ascii="Arial" w:hAnsi="Arial" w:cs="Arial"/>
        </w:rPr>
        <w:t xml:space="preserve">approximately </w:t>
      </w:r>
      <w:r w:rsidR="006A7EAF" w:rsidRPr="004C4104">
        <w:rPr>
          <w:rFonts w:ascii="Arial" w:hAnsi="Arial" w:cs="Arial"/>
        </w:rPr>
        <w:t>40%</w:t>
      </w:r>
      <w:r w:rsidR="00753BFC" w:rsidRPr="004C4104">
        <w:rPr>
          <w:rFonts w:ascii="Arial" w:hAnsi="Arial" w:cs="Arial"/>
        </w:rPr>
        <w:t xml:space="preserve"> </w:t>
      </w:r>
      <w:r w:rsidR="006230FF" w:rsidRPr="004C4104">
        <w:rPr>
          <w:rFonts w:ascii="Arial" w:hAnsi="Arial" w:cs="Arial"/>
        </w:rPr>
        <w:t xml:space="preserve">of patients with PES </w:t>
      </w:r>
      <w:r w:rsidR="00B5225C" w:rsidRPr="004C4104">
        <w:rPr>
          <w:rFonts w:ascii="Arial" w:hAnsi="Arial" w:cs="Arial"/>
        </w:rPr>
        <w:t>(</w:t>
      </w:r>
      <w:r w:rsidR="00350168" w:rsidRPr="004C4104">
        <w:rPr>
          <w:rFonts w:ascii="Arial" w:hAnsi="Arial" w:cs="Arial"/>
        </w:rPr>
        <w:t>3</w:t>
      </w:r>
      <w:r w:rsidR="00B5225C" w:rsidRPr="004C4104">
        <w:rPr>
          <w:rFonts w:ascii="Arial" w:hAnsi="Arial" w:cs="Arial"/>
        </w:rPr>
        <w:t xml:space="preserve">, </w:t>
      </w:r>
      <w:r w:rsidR="00350168" w:rsidRPr="004C4104">
        <w:rPr>
          <w:rFonts w:ascii="Arial" w:hAnsi="Arial" w:cs="Arial"/>
        </w:rPr>
        <w:t>6</w:t>
      </w:r>
      <w:r w:rsidR="00857D2C" w:rsidRPr="004C4104">
        <w:rPr>
          <w:rFonts w:ascii="Arial" w:hAnsi="Arial" w:cs="Arial"/>
        </w:rPr>
        <w:t>)</w:t>
      </w:r>
      <w:r w:rsidR="006A7EAF" w:rsidRPr="004C4104">
        <w:rPr>
          <w:rFonts w:ascii="Arial" w:hAnsi="Arial" w:cs="Arial"/>
        </w:rPr>
        <w:t>. Rhinorrhea i</w:t>
      </w:r>
      <w:r w:rsidR="003D62A3">
        <w:rPr>
          <w:rFonts w:ascii="Arial" w:hAnsi="Arial" w:cs="Arial"/>
        </w:rPr>
        <w:t>ncreases</w:t>
      </w:r>
      <w:r w:rsidR="006A7EAF" w:rsidRPr="004C4104">
        <w:rPr>
          <w:rFonts w:ascii="Arial" w:hAnsi="Arial" w:cs="Arial"/>
        </w:rPr>
        <w:t xml:space="preserve"> the risk of meningitis</w:t>
      </w:r>
      <w:r w:rsidR="005B0FF7" w:rsidRPr="004C4104">
        <w:rPr>
          <w:rFonts w:ascii="Arial" w:hAnsi="Arial" w:cs="Arial"/>
        </w:rPr>
        <w:t xml:space="preserve"> and surgery involving osseous remodeling techniques (21).</w:t>
      </w:r>
    </w:p>
    <w:p w14:paraId="2568905E" w14:textId="0A168720" w:rsidR="00960B25" w:rsidRPr="004C4104" w:rsidRDefault="00167597" w:rsidP="004C4104">
      <w:pPr>
        <w:spacing w:after="0"/>
        <w:rPr>
          <w:rFonts w:ascii="Arial" w:hAnsi="Arial" w:cs="Arial"/>
        </w:rPr>
      </w:pPr>
      <w:r w:rsidRPr="004C4104">
        <w:rPr>
          <w:rFonts w:ascii="Arial" w:hAnsi="Arial" w:cs="Arial"/>
        </w:rPr>
        <w:t>A</w:t>
      </w:r>
      <w:r w:rsidR="00634337" w:rsidRPr="004C4104">
        <w:rPr>
          <w:rFonts w:ascii="Arial" w:hAnsi="Arial" w:cs="Arial"/>
        </w:rPr>
        <w:t xml:space="preserve">n </w:t>
      </w:r>
      <w:r w:rsidR="00960B25" w:rsidRPr="004C4104">
        <w:rPr>
          <w:rFonts w:ascii="Arial" w:hAnsi="Arial" w:cs="Arial"/>
        </w:rPr>
        <w:t xml:space="preserve">association of </w:t>
      </w:r>
      <w:r w:rsidR="00634337" w:rsidRPr="004C4104">
        <w:rPr>
          <w:rFonts w:ascii="Arial" w:hAnsi="Arial" w:cs="Arial"/>
        </w:rPr>
        <w:t xml:space="preserve">PES with </w:t>
      </w:r>
      <w:r w:rsidR="00960B25" w:rsidRPr="004C4104">
        <w:rPr>
          <w:rFonts w:ascii="Arial" w:hAnsi="Arial" w:cs="Arial"/>
        </w:rPr>
        <w:t>periventricular white matter hyperintensities</w:t>
      </w:r>
      <w:r w:rsidR="009A61DC">
        <w:rPr>
          <w:rFonts w:ascii="Arial" w:hAnsi="Arial" w:cs="Arial"/>
        </w:rPr>
        <w:t>,</w:t>
      </w:r>
      <w:r w:rsidR="00960B25" w:rsidRPr="004C4104">
        <w:rPr>
          <w:rFonts w:ascii="Arial" w:hAnsi="Arial" w:cs="Arial"/>
        </w:rPr>
        <w:t xml:space="preserve"> and enlarged perivascular spaces,</w:t>
      </w:r>
      <w:r w:rsidRPr="004C4104">
        <w:rPr>
          <w:rFonts w:ascii="Arial" w:hAnsi="Arial" w:cs="Arial"/>
        </w:rPr>
        <w:t xml:space="preserve"> </w:t>
      </w:r>
      <w:r w:rsidR="00960B25" w:rsidRPr="004C4104">
        <w:rPr>
          <w:rFonts w:ascii="Arial" w:hAnsi="Arial" w:cs="Arial"/>
        </w:rPr>
        <w:t>common features of cerebral small vessel disease</w:t>
      </w:r>
      <w:r w:rsidRPr="004C4104">
        <w:rPr>
          <w:rFonts w:ascii="Arial" w:hAnsi="Arial" w:cs="Arial"/>
        </w:rPr>
        <w:t>,</w:t>
      </w:r>
      <w:r w:rsidR="00960B25" w:rsidRPr="004C4104">
        <w:rPr>
          <w:rFonts w:ascii="Arial" w:hAnsi="Arial" w:cs="Arial"/>
        </w:rPr>
        <w:t xml:space="preserve"> </w:t>
      </w:r>
      <w:r w:rsidR="00991170" w:rsidRPr="004C4104">
        <w:rPr>
          <w:rFonts w:ascii="Arial" w:hAnsi="Arial" w:cs="Arial"/>
        </w:rPr>
        <w:t>were</w:t>
      </w:r>
      <w:r w:rsidR="00634337" w:rsidRPr="004C4104">
        <w:rPr>
          <w:rFonts w:ascii="Arial" w:hAnsi="Arial" w:cs="Arial"/>
        </w:rPr>
        <w:t xml:space="preserve"> </w:t>
      </w:r>
      <w:r w:rsidRPr="004C4104">
        <w:rPr>
          <w:rFonts w:ascii="Arial" w:hAnsi="Arial" w:cs="Arial"/>
        </w:rPr>
        <w:t>reported</w:t>
      </w:r>
      <w:r w:rsidR="00634337" w:rsidRPr="004C4104">
        <w:rPr>
          <w:rFonts w:ascii="Arial" w:hAnsi="Arial" w:cs="Arial"/>
        </w:rPr>
        <w:t xml:space="preserve"> </w:t>
      </w:r>
      <w:r w:rsidR="005B0FF7" w:rsidRPr="004C4104">
        <w:rPr>
          <w:rFonts w:ascii="Arial" w:hAnsi="Arial" w:cs="Arial"/>
        </w:rPr>
        <w:t>confirming the previous clini</w:t>
      </w:r>
      <w:r w:rsidR="0028615A" w:rsidRPr="004C4104">
        <w:rPr>
          <w:rFonts w:ascii="Arial" w:hAnsi="Arial" w:cs="Arial"/>
        </w:rPr>
        <w:t>cal observation and</w:t>
      </w:r>
      <w:r w:rsidR="004509B3" w:rsidRPr="004C4104">
        <w:rPr>
          <w:rFonts w:ascii="Arial" w:hAnsi="Arial" w:cs="Arial"/>
        </w:rPr>
        <w:t xml:space="preserve"> possible common underlying mechanism </w:t>
      </w:r>
      <w:r w:rsidR="004B47A5" w:rsidRPr="004C4104">
        <w:rPr>
          <w:rFonts w:ascii="Arial" w:hAnsi="Arial" w:cs="Arial"/>
        </w:rPr>
        <w:t>(</w:t>
      </w:r>
      <w:r w:rsidR="00194F03" w:rsidRPr="004C4104">
        <w:rPr>
          <w:rFonts w:ascii="Arial" w:hAnsi="Arial" w:cs="Arial"/>
        </w:rPr>
        <w:t>22</w:t>
      </w:r>
      <w:r w:rsidR="00960B25" w:rsidRPr="004C4104">
        <w:rPr>
          <w:rFonts w:ascii="Arial" w:hAnsi="Arial" w:cs="Arial"/>
        </w:rPr>
        <w:t>).</w:t>
      </w:r>
    </w:p>
    <w:p w14:paraId="636172A2" w14:textId="77777777" w:rsidR="00350168" w:rsidRPr="004C4104" w:rsidRDefault="00350168" w:rsidP="004C4104">
      <w:pPr>
        <w:spacing w:after="0"/>
        <w:rPr>
          <w:rFonts w:ascii="Arial" w:hAnsi="Arial" w:cs="Arial"/>
        </w:rPr>
      </w:pPr>
    </w:p>
    <w:p w14:paraId="2C778C0A" w14:textId="77777777" w:rsidR="006A2121" w:rsidRPr="004C4104" w:rsidRDefault="00872F04" w:rsidP="004C4104">
      <w:pPr>
        <w:spacing w:after="0"/>
        <w:rPr>
          <w:rFonts w:ascii="Arial" w:hAnsi="Arial" w:cs="Arial"/>
          <w:b/>
          <w:color w:val="0070C0"/>
        </w:rPr>
      </w:pPr>
      <w:r w:rsidRPr="004C4104">
        <w:rPr>
          <w:rFonts w:ascii="Arial" w:hAnsi="Arial" w:cs="Arial"/>
          <w:b/>
          <w:color w:val="0070C0"/>
        </w:rPr>
        <w:t>T</w:t>
      </w:r>
      <w:r w:rsidR="00350168" w:rsidRPr="004C4104">
        <w:rPr>
          <w:rFonts w:ascii="Arial" w:hAnsi="Arial" w:cs="Arial"/>
          <w:b/>
          <w:color w:val="0070C0"/>
        </w:rPr>
        <w:t>REATMENT</w:t>
      </w:r>
    </w:p>
    <w:p w14:paraId="014437A6" w14:textId="77777777" w:rsidR="00350168" w:rsidRPr="004C4104" w:rsidRDefault="00350168" w:rsidP="004C4104">
      <w:pPr>
        <w:spacing w:after="0"/>
        <w:rPr>
          <w:rFonts w:ascii="Arial" w:hAnsi="Arial" w:cs="Arial"/>
          <w:b/>
        </w:rPr>
      </w:pPr>
    </w:p>
    <w:p w14:paraId="311790E1" w14:textId="738045C4" w:rsidR="00B8513E" w:rsidRPr="004C4104" w:rsidRDefault="00B8513E" w:rsidP="004C4104">
      <w:pPr>
        <w:spacing w:after="0"/>
        <w:rPr>
          <w:rFonts w:ascii="Arial" w:hAnsi="Arial" w:cs="Arial"/>
        </w:rPr>
      </w:pPr>
      <w:r w:rsidRPr="004C4104">
        <w:rPr>
          <w:rFonts w:ascii="Arial" w:hAnsi="Arial" w:cs="Arial"/>
        </w:rPr>
        <w:t xml:space="preserve">In patients with increased </w:t>
      </w:r>
      <w:r w:rsidR="006230FF" w:rsidRPr="004C4104">
        <w:rPr>
          <w:rFonts w:ascii="Arial" w:hAnsi="Arial" w:cs="Arial"/>
        </w:rPr>
        <w:t xml:space="preserve">idiopathic </w:t>
      </w:r>
      <w:r w:rsidRPr="004C4104">
        <w:rPr>
          <w:rFonts w:ascii="Arial" w:hAnsi="Arial" w:cs="Arial"/>
        </w:rPr>
        <w:t xml:space="preserve">intracranial pressure </w:t>
      </w:r>
      <w:r w:rsidR="00872F04" w:rsidRPr="004C4104">
        <w:rPr>
          <w:rFonts w:ascii="Arial" w:hAnsi="Arial" w:cs="Arial"/>
        </w:rPr>
        <w:t>osmotic diuretics or acetazolamid</w:t>
      </w:r>
      <w:r w:rsidR="00436D41" w:rsidRPr="004C4104">
        <w:rPr>
          <w:rFonts w:ascii="Arial" w:hAnsi="Arial" w:cs="Arial"/>
        </w:rPr>
        <w:t>e</w:t>
      </w:r>
      <w:r w:rsidR="00872F04" w:rsidRPr="004C4104">
        <w:rPr>
          <w:rFonts w:ascii="Arial" w:hAnsi="Arial" w:cs="Arial"/>
        </w:rPr>
        <w:t xml:space="preserve"> (</w:t>
      </w:r>
      <w:r w:rsidR="00872F04" w:rsidRPr="004C4104">
        <w:rPr>
          <w:rFonts w:ascii="Arial" w:hAnsi="Arial" w:cs="Arial"/>
          <w:i/>
        </w:rPr>
        <w:t>Diamox</w:t>
      </w:r>
      <w:r w:rsidR="00872F04" w:rsidRPr="004C4104">
        <w:rPr>
          <w:rFonts w:ascii="Arial" w:hAnsi="Arial" w:cs="Arial"/>
        </w:rPr>
        <w:t xml:space="preserve">) are advocated. Weight loss may be </w:t>
      </w:r>
      <w:r w:rsidR="000809D2">
        <w:rPr>
          <w:rFonts w:ascii="Arial" w:hAnsi="Arial" w:cs="Arial"/>
        </w:rPr>
        <w:t>helpful</w:t>
      </w:r>
      <w:r w:rsidR="00872F04" w:rsidRPr="004C4104">
        <w:rPr>
          <w:rFonts w:ascii="Arial" w:hAnsi="Arial" w:cs="Arial"/>
        </w:rPr>
        <w:t xml:space="preserve"> in obese and overweight </w:t>
      </w:r>
      <w:r w:rsidR="00BE4AF7" w:rsidRPr="004C4104">
        <w:rPr>
          <w:rFonts w:ascii="Arial" w:hAnsi="Arial" w:cs="Arial"/>
        </w:rPr>
        <w:t xml:space="preserve">patients </w:t>
      </w:r>
      <w:r w:rsidR="009464CD" w:rsidRPr="004C4104">
        <w:rPr>
          <w:rFonts w:ascii="Arial" w:hAnsi="Arial" w:cs="Arial"/>
        </w:rPr>
        <w:t>especially</w:t>
      </w:r>
      <w:r w:rsidR="00BE4AF7" w:rsidRPr="004C4104">
        <w:rPr>
          <w:rFonts w:ascii="Arial" w:hAnsi="Arial" w:cs="Arial"/>
        </w:rPr>
        <w:t xml:space="preserve"> if accompan</w:t>
      </w:r>
      <w:r w:rsidR="00872F04" w:rsidRPr="004C4104">
        <w:rPr>
          <w:rFonts w:ascii="Arial" w:hAnsi="Arial" w:cs="Arial"/>
        </w:rPr>
        <w:t xml:space="preserve">ied </w:t>
      </w:r>
      <w:r w:rsidR="004506E3" w:rsidRPr="004C4104">
        <w:rPr>
          <w:rFonts w:ascii="Arial" w:hAnsi="Arial" w:cs="Arial"/>
        </w:rPr>
        <w:t>by</w:t>
      </w:r>
      <w:r w:rsidR="00872F04" w:rsidRPr="004C4104">
        <w:rPr>
          <w:rFonts w:ascii="Arial" w:hAnsi="Arial" w:cs="Arial"/>
        </w:rPr>
        <w:t xml:space="preserve"> sleep apnea. Neurosu</w:t>
      </w:r>
      <w:r w:rsidR="00BE4AF7" w:rsidRPr="004C4104">
        <w:rPr>
          <w:rFonts w:ascii="Arial" w:hAnsi="Arial" w:cs="Arial"/>
        </w:rPr>
        <w:t>rgical techniques may be indicated</w:t>
      </w:r>
      <w:r w:rsidR="00872F04" w:rsidRPr="004C4104">
        <w:rPr>
          <w:rFonts w:ascii="Arial" w:hAnsi="Arial" w:cs="Arial"/>
        </w:rPr>
        <w:t xml:space="preserve"> for rhinorrhea</w:t>
      </w:r>
      <w:r w:rsidR="009829F7" w:rsidRPr="004C4104">
        <w:rPr>
          <w:rFonts w:ascii="Arial" w:hAnsi="Arial" w:cs="Arial"/>
        </w:rPr>
        <w:t xml:space="preserve"> and some symptomatic secondary causes of empty sella syndrome with increased intracranial pressure</w:t>
      </w:r>
      <w:r w:rsidR="000B6092" w:rsidRPr="004C4104">
        <w:rPr>
          <w:rFonts w:ascii="Arial" w:hAnsi="Arial" w:cs="Arial"/>
        </w:rPr>
        <w:t xml:space="preserve"> and acute visual disturbances</w:t>
      </w:r>
      <w:r w:rsidR="00BE4AF7" w:rsidRPr="004C4104">
        <w:rPr>
          <w:rFonts w:ascii="Arial" w:hAnsi="Arial" w:cs="Arial"/>
        </w:rPr>
        <w:t>. If h</w:t>
      </w:r>
      <w:r w:rsidR="00872F04" w:rsidRPr="004C4104">
        <w:rPr>
          <w:rFonts w:ascii="Arial" w:hAnsi="Arial" w:cs="Arial"/>
        </w:rPr>
        <w:t xml:space="preserve">ypopituitarism </w:t>
      </w:r>
      <w:r w:rsidR="000809D2">
        <w:rPr>
          <w:rFonts w:ascii="Arial" w:hAnsi="Arial" w:cs="Arial"/>
        </w:rPr>
        <w:t xml:space="preserve">is </w:t>
      </w:r>
      <w:proofErr w:type="gramStart"/>
      <w:r w:rsidR="000809D2">
        <w:rPr>
          <w:rFonts w:ascii="Arial" w:hAnsi="Arial" w:cs="Arial"/>
        </w:rPr>
        <w:t>present</w:t>
      </w:r>
      <w:proofErr w:type="gramEnd"/>
      <w:r w:rsidR="000809D2">
        <w:rPr>
          <w:rFonts w:ascii="Arial" w:hAnsi="Arial" w:cs="Arial"/>
        </w:rPr>
        <w:t xml:space="preserve"> it </w:t>
      </w:r>
      <w:r w:rsidR="00872F04" w:rsidRPr="004C4104">
        <w:rPr>
          <w:rFonts w:ascii="Arial" w:hAnsi="Arial" w:cs="Arial"/>
        </w:rPr>
        <w:t xml:space="preserve">should be </w:t>
      </w:r>
      <w:r w:rsidR="000809D2">
        <w:rPr>
          <w:rFonts w:ascii="Arial" w:hAnsi="Arial" w:cs="Arial"/>
        </w:rPr>
        <w:t>treated</w:t>
      </w:r>
      <w:r w:rsidR="00872F04" w:rsidRPr="004C4104">
        <w:rPr>
          <w:rFonts w:ascii="Arial" w:hAnsi="Arial" w:cs="Arial"/>
        </w:rPr>
        <w:t xml:space="preserve"> follow</w:t>
      </w:r>
      <w:r w:rsidR="00BE4AF7" w:rsidRPr="004C4104">
        <w:rPr>
          <w:rFonts w:ascii="Arial" w:hAnsi="Arial" w:cs="Arial"/>
        </w:rPr>
        <w:t xml:space="preserve">ing the current recommendations </w:t>
      </w:r>
      <w:r w:rsidR="00A54FA6" w:rsidRPr="004C4104">
        <w:rPr>
          <w:rFonts w:ascii="Arial" w:hAnsi="Arial" w:cs="Arial"/>
        </w:rPr>
        <w:t>(</w:t>
      </w:r>
      <w:r w:rsidR="004B47A5" w:rsidRPr="004C4104">
        <w:rPr>
          <w:rFonts w:ascii="Arial" w:hAnsi="Arial" w:cs="Arial"/>
        </w:rPr>
        <w:t>23</w:t>
      </w:r>
      <w:r w:rsidR="006230FF" w:rsidRPr="004C4104">
        <w:rPr>
          <w:rFonts w:ascii="Arial" w:hAnsi="Arial" w:cs="Arial"/>
        </w:rPr>
        <w:t xml:space="preserve">) </w:t>
      </w:r>
      <w:r w:rsidR="00BE4AF7" w:rsidRPr="004C4104">
        <w:rPr>
          <w:rFonts w:ascii="Arial" w:hAnsi="Arial" w:cs="Arial"/>
        </w:rPr>
        <w:t>and hyperprolactinemia treated with dopamine agonists.</w:t>
      </w:r>
    </w:p>
    <w:p w14:paraId="701DDCB5" w14:textId="77777777" w:rsidR="00850B77" w:rsidRPr="004C4104" w:rsidRDefault="00850B77" w:rsidP="004C4104">
      <w:pPr>
        <w:spacing w:after="0"/>
        <w:rPr>
          <w:rFonts w:ascii="Arial" w:hAnsi="Arial" w:cs="Arial"/>
          <w:b/>
        </w:rPr>
      </w:pPr>
    </w:p>
    <w:p w14:paraId="44A8F058" w14:textId="77777777" w:rsidR="00872F04" w:rsidRPr="004C4104" w:rsidRDefault="00872F04" w:rsidP="004C4104">
      <w:pPr>
        <w:spacing w:after="0"/>
        <w:rPr>
          <w:rFonts w:ascii="Arial" w:hAnsi="Arial" w:cs="Arial"/>
          <w:b/>
          <w:color w:val="0070C0"/>
        </w:rPr>
      </w:pPr>
      <w:r w:rsidRPr="004C4104">
        <w:rPr>
          <w:rFonts w:ascii="Arial" w:hAnsi="Arial" w:cs="Arial"/>
          <w:b/>
          <w:color w:val="0070C0"/>
        </w:rPr>
        <w:t>C</w:t>
      </w:r>
      <w:r w:rsidR="004506E3" w:rsidRPr="004C4104">
        <w:rPr>
          <w:rFonts w:ascii="Arial" w:hAnsi="Arial" w:cs="Arial"/>
          <w:b/>
          <w:color w:val="0070C0"/>
        </w:rPr>
        <w:t>ONCLUSION</w:t>
      </w:r>
    </w:p>
    <w:p w14:paraId="20194772" w14:textId="77777777" w:rsidR="004506E3" w:rsidRPr="004C4104" w:rsidRDefault="004506E3" w:rsidP="004C4104">
      <w:pPr>
        <w:spacing w:after="0"/>
        <w:rPr>
          <w:rFonts w:ascii="Arial" w:hAnsi="Arial" w:cs="Arial"/>
          <w:b/>
        </w:rPr>
      </w:pPr>
    </w:p>
    <w:p w14:paraId="04D6B456" w14:textId="61ED6381" w:rsidR="00857D2C" w:rsidRPr="004C4104" w:rsidRDefault="003A382A" w:rsidP="004C4104">
      <w:pPr>
        <w:spacing w:after="0"/>
        <w:rPr>
          <w:rFonts w:ascii="Arial" w:hAnsi="Arial" w:cs="Arial"/>
        </w:rPr>
      </w:pPr>
      <w:r w:rsidRPr="004C4104">
        <w:rPr>
          <w:rFonts w:ascii="Arial" w:hAnsi="Arial" w:cs="Arial"/>
        </w:rPr>
        <w:lastRenderedPageBreak/>
        <w:t>Primary e</w:t>
      </w:r>
      <w:r w:rsidR="00872F04" w:rsidRPr="004C4104">
        <w:rPr>
          <w:rFonts w:ascii="Arial" w:hAnsi="Arial" w:cs="Arial"/>
        </w:rPr>
        <w:t xml:space="preserve">mpty sella can be </w:t>
      </w:r>
      <w:r w:rsidR="009464CD" w:rsidRPr="004C4104">
        <w:rPr>
          <w:rFonts w:ascii="Arial" w:hAnsi="Arial" w:cs="Arial"/>
        </w:rPr>
        <w:t>heterogeneous</w:t>
      </w:r>
      <w:r w:rsidR="00872F04" w:rsidRPr="004C4104">
        <w:rPr>
          <w:rFonts w:ascii="Arial" w:hAnsi="Arial" w:cs="Arial"/>
        </w:rPr>
        <w:t xml:space="preserve"> in o</w:t>
      </w:r>
      <w:r w:rsidR="00A36C09" w:rsidRPr="004C4104">
        <w:rPr>
          <w:rFonts w:ascii="Arial" w:hAnsi="Arial" w:cs="Arial"/>
        </w:rPr>
        <w:t>rigin and presentation</w:t>
      </w:r>
      <w:r w:rsidR="00436D41" w:rsidRPr="004C4104">
        <w:rPr>
          <w:rFonts w:ascii="Arial" w:hAnsi="Arial" w:cs="Arial"/>
        </w:rPr>
        <w:t>s</w:t>
      </w:r>
      <w:r w:rsidR="00872F04" w:rsidRPr="004C4104">
        <w:rPr>
          <w:rFonts w:ascii="Arial" w:hAnsi="Arial" w:cs="Arial"/>
        </w:rPr>
        <w:t xml:space="preserve"> rang</w:t>
      </w:r>
      <w:r w:rsidR="00436D41" w:rsidRPr="004C4104">
        <w:rPr>
          <w:rFonts w:ascii="Arial" w:hAnsi="Arial" w:cs="Arial"/>
        </w:rPr>
        <w:t>e</w:t>
      </w:r>
      <w:r w:rsidR="00872F04" w:rsidRPr="004C4104">
        <w:rPr>
          <w:rFonts w:ascii="Arial" w:hAnsi="Arial" w:cs="Arial"/>
        </w:rPr>
        <w:t xml:space="preserve"> from </w:t>
      </w:r>
      <w:r w:rsidR="00436D41" w:rsidRPr="004C4104">
        <w:rPr>
          <w:rFonts w:ascii="Arial" w:hAnsi="Arial" w:cs="Arial"/>
        </w:rPr>
        <w:t xml:space="preserve">an </w:t>
      </w:r>
      <w:r w:rsidR="00872F04" w:rsidRPr="004C4104">
        <w:rPr>
          <w:rFonts w:ascii="Arial" w:hAnsi="Arial" w:cs="Arial"/>
        </w:rPr>
        <w:t>asymptomatic incidental radiological finding to endocrine and neuro-</w:t>
      </w:r>
      <w:r w:rsidR="0067647C" w:rsidRPr="004C4104">
        <w:rPr>
          <w:rFonts w:ascii="Arial" w:hAnsi="Arial" w:cs="Arial"/>
        </w:rPr>
        <w:t>ophthalmological</w:t>
      </w:r>
      <w:r w:rsidR="00872F04" w:rsidRPr="004C4104">
        <w:rPr>
          <w:rFonts w:ascii="Arial" w:hAnsi="Arial" w:cs="Arial"/>
        </w:rPr>
        <w:t xml:space="preserve"> manifestations.</w:t>
      </w:r>
      <w:r w:rsidRPr="004C4104">
        <w:rPr>
          <w:rFonts w:ascii="Arial" w:hAnsi="Arial" w:cs="Arial"/>
        </w:rPr>
        <w:t xml:space="preserve"> Female sex, multiple pregnancies, obesity</w:t>
      </w:r>
      <w:r w:rsidR="004506E3" w:rsidRPr="004C4104">
        <w:rPr>
          <w:rFonts w:ascii="Arial" w:hAnsi="Arial" w:cs="Arial"/>
        </w:rPr>
        <w:t>,</w:t>
      </w:r>
      <w:r w:rsidRPr="004C4104">
        <w:rPr>
          <w:rFonts w:ascii="Arial" w:hAnsi="Arial" w:cs="Arial"/>
        </w:rPr>
        <w:t xml:space="preserve"> and arterial hypertension are associated risk factors as well as </w:t>
      </w:r>
      <w:r w:rsidR="004506E3" w:rsidRPr="004C4104">
        <w:rPr>
          <w:rFonts w:ascii="Arial" w:hAnsi="Arial" w:cs="Arial"/>
        </w:rPr>
        <w:t xml:space="preserve">the </w:t>
      </w:r>
      <w:r w:rsidRPr="004C4104">
        <w:rPr>
          <w:rFonts w:ascii="Arial" w:hAnsi="Arial" w:cs="Arial"/>
        </w:rPr>
        <w:t>syndrome of benign intracranial hypertension. Secondary empty sella is caused by va</w:t>
      </w:r>
      <w:r w:rsidR="0002032F" w:rsidRPr="004C4104">
        <w:rPr>
          <w:rFonts w:ascii="Arial" w:hAnsi="Arial" w:cs="Arial"/>
        </w:rPr>
        <w:t>rious pathological processes res</w:t>
      </w:r>
      <w:r w:rsidRPr="004C4104">
        <w:rPr>
          <w:rFonts w:ascii="Arial" w:hAnsi="Arial" w:cs="Arial"/>
        </w:rPr>
        <w:t>ulting in shrinkage of the pituitary gland.</w:t>
      </w:r>
      <w:r w:rsidR="00BE4AF7" w:rsidRPr="004C4104">
        <w:rPr>
          <w:rFonts w:ascii="Arial" w:hAnsi="Arial" w:cs="Arial"/>
        </w:rPr>
        <w:t xml:space="preserve"> Routine hormonal status </w:t>
      </w:r>
      <w:r w:rsidR="009829F7" w:rsidRPr="004C4104">
        <w:rPr>
          <w:rFonts w:ascii="Arial" w:hAnsi="Arial" w:cs="Arial"/>
        </w:rPr>
        <w:t>assessment and regular follow-up are</w:t>
      </w:r>
      <w:r w:rsidR="00BE4AF7" w:rsidRPr="004C4104">
        <w:rPr>
          <w:rFonts w:ascii="Arial" w:hAnsi="Arial" w:cs="Arial"/>
        </w:rPr>
        <w:t xml:space="preserve"> indicated</w:t>
      </w:r>
      <w:r w:rsidR="009829F7" w:rsidRPr="004C4104">
        <w:rPr>
          <w:rFonts w:ascii="Arial" w:hAnsi="Arial" w:cs="Arial"/>
        </w:rPr>
        <w:t xml:space="preserve"> in all patients</w:t>
      </w:r>
      <w:r w:rsidR="00BE4AF7" w:rsidRPr="004C4104">
        <w:rPr>
          <w:rFonts w:ascii="Arial" w:hAnsi="Arial" w:cs="Arial"/>
        </w:rPr>
        <w:t xml:space="preserve"> since the prevalence of pituitary dysfunction is significant. </w:t>
      </w:r>
    </w:p>
    <w:p w14:paraId="3BD10B81" w14:textId="77777777" w:rsidR="004506E3" w:rsidRPr="004C4104" w:rsidRDefault="004506E3" w:rsidP="004C4104">
      <w:pPr>
        <w:spacing w:after="0"/>
        <w:rPr>
          <w:rFonts w:ascii="Arial" w:hAnsi="Arial" w:cs="Arial"/>
        </w:rPr>
      </w:pPr>
    </w:p>
    <w:p w14:paraId="5DB3198C" w14:textId="77777777" w:rsidR="00F4125E" w:rsidRPr="004C4104" w:rsidRDefault="00857D2C" w:rsidP="004C4104">
      <w:pPr>
        <w:spacing w:after="0"/>
        <w:rPr>
          <w:rFonts w:ascii="Arial" w:hAnsi="Arial" w:cs="Arial"/>
          <w:b/>
          <w:color w:val="0070C0"/>
        </w:rPr>
      </w:pPr>
      <w:r w:rsidRPr="004C4104">
        <w:rPr>
          <w:rFonts w:ascii="Arial" w:hAnsi="Arial" w:cs="Arial"/>
          <w:b/>
          <w:color w:val="0070C0"/>
        </w:rPr>
        <w:t>REFERENCES</w:t>
      </w:r>
    </w:p>
    <w:p w14:paraId="3AE7E6DA" w14:textId="77777777" w:rsidR="00E24FBF" w:rsidRPr="00F90F5C" w:rsidRDefault="00E24FBF" w:rsidP="00581480">
      <w:pPr>
        <w:spacing w:after="0"/>
        <w:rPr>
          <w:rFonts w:ascii="Arial" w:hAnsi="Arial" w:cs="Arial"/>
        </w:rPr>
      </w:pPr>
    </w:p>
    <w:p w14:paraId="6D900E9C" w14:textId="41036698" w:rsidR="00E24FBF" w:rsidRPr="004C4104" w:rsidRDefault="00E24FBF" w:rsidP="004C4104">
      <w:pPr>
        <w:spacing w:after="0"/>
        <w:ind w:left="576" w:hanging="576"/>
        <w:rPr>
          <w:rFonts w:ascii="Arial" w:hAnsi="Arial" w:cs="Arial"/>
        </w:rPr>
      </w:pPr>
      <w:r w:rsidRPr="004C4104">
        <w:rPr>
          <w:rFonts w:ascii="Arial" w:hAnsi="Arial" w:cs="Arial"/>
        </w:rPr>
        <w:t>1.</w:t>
      </w:r>
      <w:r w:rsidR="00F90F5C" w:rsidRPr="004C4104">
        <w:rPr>
          <w:rFonts w:ascii="Arial" w:hAnsi="Arial" w:cs="Arial"/>
        </w:rPr>
        <w:tab/>
      </w:r>
      <w:r w:rsidRPr="004C4104">
        <w:rPr>
          <w:rFonts w:ascii="Arial" w:hAnsi="Arial" w:cs="Arial"/>
        </w:rPr>
        <w:t xml:space="preserve">Busch W. Die Morphologie der Sella turcica und ihre Beziehungen zur Hypophyse. Virchows Archiv für Pathologische Anatomie und Physiologie und für klinische Medizin 1951; 320: 437–458. </w:t>
      </w:r>
    </w:p>
    <w:p w14:paraId="4A8D7992" w14:textId="69C599C6" w:rsidR="00E24FBF" w:rsidRPr="004C4104" w:rsidRDefault="00E24FBF" w:rsidP="004C4104">
      <w:pPr>
        <w:spacing w:after="0"/>
        <w:ind w:left="576" w:hanging="576"/>
        <w:rPr>
          <w:rFonts w:ascii="Arial" w:hAnsi="Arial" w:cs="Arial"/>
        </w:rPr>
      </w:pPr>
      <w:r w:rsidRPr="004C4104">
        <w:rPr>
          <w:rFonts w:ascii="Arial" w:hAnsi="Arial" w:cs="Arial"/>
        </w:rPr>
        <w:t>2.</w:t>
      </w:r>
      <w:r w:rsidR="00F90F5C" w:rsidRPr="004C4104">
        <w:rPr>
          <w:rFonts w:ascii="Arial" w:hAnsi="Arial" w:cs="Arial"/>
        </w:rPr>
        <w:tab/>
      </w:r>
      <w:r w:rsidRPr="004C4104">
        <w:rPr>
          <w:rFonts w:ascii="Arial" w:hAnsi="Arial" w:cs="Arial"/>
        </w:rPr>
        <w:t>Kaufman B. The ‘empty’ sella turcica-a manifestation of the intrasellar subarachnoid space. Radiology 1968; 90: 931–941.</w:t>
      </w:r>
    </w:p>
    <w:p w14:paraId="307DBC78" w14:textId="77777777" w:rsidR="00AD045C" w:rsidRPr="004C4104" w:rsidRDefault="00AD045C" w:rsidP="004C4104">
      <w:pPr>
        <w:pStyle w:val="ListParagraph"/>
        <w:numPr>
          <w:ilvl w:val="0"/>
          <w:numId w:val="6"/>
        </w:numPr>
        <w:spacing w:after="0"/>
        <w:ind w:left="576" w:hanging="576"/>
        <w:rPr>
          <w:rFonts w:ascii="Arial" w:hAnsi="Arial" w:cs="Arial"/>
        </w:rPr>
      </w:pPr>
      <w:r w:rsidRPr="004C4104">
        <w:rPr>
          <w:rFonts w:ascii="Arial" w:hAnsi="Arial" w:cs="Arial"/>
        </w:rPr>
        <w:t>De Marinis L, Bonadonna S, Bianchi A, Giulio M, Gustina A. Extensive clinical experience: primary empty sella. J</w:t>
      </w:r>
      <w:r w:rsidR="006230FF" w:rsidRPr="004C4104">
        <w:rPr>
          <w:rFonts w:ascii="Arial" w:hAnsi="Arial" w:cs="Arial"/>
        </w:rPr>
        <w:t>ournal of</w:t>
      </w:r>
      <w:r w:rsidRPr="004C4104">
        <w:rPr>
          <w:rFonts w:ascii="Arial" w:hAnsi="Arial" w:cs="Arial"/>
        </w:rPr>
        <w:t xml:space="preserve"> Clin</w:t>
      </w:r>
      <w:r w:rsidR="006230FF" w:rsidRPr="004C4104">
        <w:rPr>
          <w:rFonts w:ascii="Arial" w:hAnsi="Arial" w:cs="Arial"/>
        </w:rPr>
        <w:t>ical</w:t>
      </w:r>
      <w:r w:rsidRPr="004C4104">
        <w:rPr>
          <w:rFonts w:ascii="Arial" w:hAnsi="Arial" w:cs="Arial"/>
        </w:rPr>
        <w:t xml:space="preserve"> Endocrinol</w:t>
      </w:r>
      <w:r w:rsidR="006230FF" w:rsidRPr="004C4104">
        <w:rPr>
          <w:rFonts w:ascii="Arial" w:hAnsi="Arial" w:cs="Arial"/>
        </w:rPr>
        <w:t>ogy and</w:t>
      </w:r>
      <w:r w:rsidRPr="004C4104">
        <w:rPr>
          <w:rFonts w:ascii="Arial" w:hAnsi="Arial" w:cs="Arial"/>
        </w:rPr>
        <w:t xml:space="preserve"> Metab</w:t>
      </w:r>
      <w:r w:rsidR="006230FF" w:rsidRPr="004C4104">
        <w:rPr>
          <w:rFonts w:ascii="Arial" w:hAnsi="Arial" w:cs="Arial"/>
        </w:rPr>
        <w:t>olism</w:t>
      </w:r>
      <w:r w:rsidR="008013FE" w:rsidRPr="004C4104">
        <w:rPr>
          <w:rFonts w:ascii="Arial" w:hAnsi="Arial" w:cs="Arial"/>
        </w:rPr>
        <w:t xml:space="preserve"> 2005:5471-5477.</w:t>
      </w:r>
    </w:p>
    <w:p w14:paraId="62B406AE" w14:textId="77777777" w:rsidR="0002032F" w:rsidRPr="004C4104" w:rsidRDefault="00E24FBF" w:rsidP="004C4104">
      <w:pPr>
        <w:pStyle w:val="ListParagraph"/>
        <w:numPr>
          <w:ilvl w:val="0"/>
          <w:numId w:val="6"/>
        </w:numPr>
        <w:spacing w:after="0"/>
        <w:ind w:left="576" w:hanging="576"/>
        <w:rPr>
          <w:rFonts w:ascii="Arial" w:hAnsi="Arial" w:cs="Arial"/>
        </w:rPr>
      </w:pPr>
      <w:r w:rsidRPr="004C4104">
        <w:rPr>
          <w:rFonts w:ascii="Arial" w:hAnsi="Arial" w:cs="Arial"/>
        </w:rPr>
        <w:t>C</w:t>
      </w:r>
      <w:r w:rsidR="0002032F" w:rsidRPr="004C4104">
        <w:rPr>
          <w:rFonts w:ascii="Arial" w:hAnsi="Arial" w:cs="Arial"/>
        </w:rPr>
        <w:t>hiloiro S, Giampietro A. Bianchi A, Tartaglione T, Capobianco A, Anile C, De Marinis L. Primary empty sella: a comprehensive review. European Journal of Endocrinology</w:t>
      </w:r>
      <w:r w:rsidR="008013FE" w:rsidRPr="004C4104">
        <w:rPr>
          <w:rFonts w:ascii="Arial" w:hAnsi="Arial" w:cs="Arial"/>
        </w:rPr>
        <w:t xml:space="preserve"> 2017; </w:t>
      </w:r>
      <w:r w:rsidR="0002032F" w:rsidRPr="004C4104">
        <w:rPr>
          <w:rFonts w:ascii="Arial" w:hAnsi="Arial" w:cs="Arial"/>
        </w:rPr>
        <w:t>177:6; R275-R285.</w:t>
      </w:r>
    </w:p>
    <w:p w14:paraId="2F713F2B" w14:textId="77777777" w:rsidR="008013FE" w:rsidRPr="004C4104" w:rsidRDefault="006230FF" w:rsidP="004C4104">
      <w:pPr>
        <w:pStyle w:val="ListParagraph"/>
        <w:numPr>
          <w:ilvl w:val="0"/>
          <w:numId w:val="6"/>
        </w:numPr>
        <w:spacing w:after="0"/>
        <w:ind w:left="576" w:hanging="576"/>
        <w:rPr>
          <w:rFonts w:ascii="Arial" w:hAnsi="Arial" w:cs="Arial"/>
        </w:rPr>
      </w:pPr>
      <w:r w:rsidRPr="004C4104">
        <w:rPr>
          <w:rFonts w:ascii="Arial" w:hAnsi="Arial" w:cs="Arial"/>
          <w:color w:val="000000"/>
        </w:rPr>
        <w:t>Friedman DI,</w:t>
      </w:r>
      <w:r w:rsidR="008013FE" w:rsidRPr="004C4104">
        <w:rPr>
          <w:rFonts w:ascii="Arial" w:hAnsi="Arial" w:cs="Arial"/>
          <w:color w:val="000000"/>
        </w:rPr>
        <w:t xml:space="preserve"> Jacobson DM. Diagnostic criteria for idiopathic </w:t>
      </w:r>
      <w:r w:rsidR="008013FE" w:rsidRPr="004C4104">
        <w:rPr>
          <w:rFonts w:ascii="Arial" w:hAnsi="Arial" w:cs="Arial"/>
          <w:color w:val="211D1E"/>
        </w:rPr>
        <w:t xml:space="preserve">intracranial hypertension. </w:t>
      </w:r>
      <w:r w:rsidR="008013FE" w:rsidRPr="004C4104">
        <w:rPr>
          <w:rFonts w:ascii="Arial" w:hAnsi="Arial" w:cs="Arial"/>
          <w:iCs/>
          <w:color w:val="211D1E"/>
        </w:rPr>
        <w:t>Neurology</w:t>
      </w:r>
      <w:r w:rsidR="008013FE" w:rsidRPr="004C4104">
        <w:rPr>
          <w:rFonts w:ascii="Arial" w:hAnsi="Arial" w:cs="Arial"/>
          <w:color w:val="211D1E"/>
        </w:rPr>
        <w:t xml:space="preserve">2002; </w:t>
      </w:r>
      <w:r w:rsidR="008013FE" w:rsidRPr="004C4104">
        <w:rPr>
          <w:rFonts w:ascii="Arial" w:hAnsi="Arial" w:cs="Arial"/>
          <w:bCs/>
          <w:color w:val="211D1E"/>
        </w:rPr>
        <w:t>59</w:t>
      </w:r>
      <w:r w:rsidR="008013FE" w:rsidRPr="004C4104">
        <w:rPr>
          <w:rFonts w:ascii="Arial" w:hAnsi="Arial" w:cs="Arial"/>
          <w:b/>
          <w:bCs/>
          <w:color w:val="211D1E"/>
        </w:rPr>
        <w:t xml:space="preserve">: </w:t>
      </w:r>
      <w:r w:rsidR="008013FE" w:rsidRPr="004C4104">
        <w:rPr>
          <w:rFonts w:ascii="Arial" w:hAnsi="Arial" w:cs="Arial"/>
          <w:color w:val="211D1E"/>
        </w:rPr>
        <w:t>1492–1495.</w:t>
      </w:r>
    </w:p>
    <w:p w14:paraId="125056D5" w14:textId="77777777" w:rsidR="0018036F" w:rsidRPr="004C4104" w:rsidRDefault="006230FF" w:rsidP="004C4104">
      <w:pPr>
        <w:pStyle w:val="ListParagraph"/>
        <w:numPr>
          <w:ilvl w:val="0"/>
          <w:numId w:val="6"/>
        </w:numPr>
        <w:spacing w:after="0"/>
        <w:ind w:left="576" w:hanging="576"/>
        <w:rPr>
          <w:rFonts w:ascii="Arial" w:hAnsi="Arial" w:cs="Arial"/>
        </w:rPr>
      </w:pPr>
      <w:r w:rsidRPr="004C4104">
        <w:rPr>
          <w:rFonts w:ascii="Arial" w:hAnsi="Arial" w:cs="Arial"/>
          <w:color w:val="000000"/>
        </w:rPr>
        <w:t>Maira G, Anile C,</w:t>
      </w:r>
      <w:r w:rsidR="008013FE" w:rsidRPr="004C4104">
        <w:rPr>
          <w:rFonts w:ascii="Arial" w:hAnsi="Arial" w:cs="Arial"/>
          <w:color w:val="000000"/>
        </w:rPr>
        <w:t xml:space="preserve"> Mangiola A. Primary empty sella syndrome in </w:t>
      </w:r>
      <w:r w:rsidR="008013FE" w:rsidRPr="004C4104">
        <w:rPr>
          <w:rFonts w:ascii="Arial" w:hAnsi="Arial" w:cs="Arial"/>
          <w:color w:val="211D1E"/>
        </w:rPr>
        <w:t xml:space="preserve">a series of 142 patients. </w:t>
      </w:r>
      <w:r w:rsidR="008013FE" w:rsidRPr="004C4104">
        <w:rPr>
          <w:rFonts w:ascii="Arial" w:hAnsi="Arial" w:cs="Arial"/>
          <w:iCs/>
          <w:color w:val="211D1E"/>
        </w:rPr>
        <w:t>Journal of Neurosurery</w:t>
      </w:r>
      <w:r w:rsidR="00753BFC" w:rsidRPr="004C4104">
        <w:rPr>
          <w:rFonts w:ascii="Arial" w:hAnsi="Arial" w:cs="Arial"/>
          <w:iCs/>
          <w:color w:val="211D1E"/>
        </w:rPr>
        <w:t xml:space="preserve"> </w:t>
      </w:r>
      <w:r w:rsidR="008013FE" w:rsidRPr="004C4104">
        <w:rPr>
          <w:rFonts w:ascii="Arial" w:hAnsi="Arial" w:cs="Arial"/>
          <w:color w:val="211D1E"/>
        </w:rPr>
        <w:t xml:space="preserve">2005; </w:t>
      </w:r>
      <w:r w:rsidR="008013FE" w:rsidRPr="004C4104">
        <w:rPr>
          <w:rFonts w:ascii="Arial" w:hAnsi="Arial" w:cs="Arial"/>
          <w:bCs/>
          <w:color w:val="211D1E"/>
        </w:rPr>
        <w:t>103</w:t>
      </w:r>
      <w:r w:rsidR="008013FE" w:rsidRPr="004C4104">
        <w:rPr>
          <w:rFonts w:ascii="Arial" w:hAnsi="Arial" w:cs="Arial"/>
          <w:b/>
          <w:bCs/>
          <w:color w:val="211D1E"/>
        </w:rPr>
        <w:t xml:space="preserve">: </w:t>
      </w:r>
      <w:r w:rsidR="008013FE" w:rsidRPr="004C4104">
        <w:rPr>
          <w:rFonts w:ascii="Arial" w:hAnsi="Arial" w:cs="Arial"/>
          <w:color w:val="211D1E"/>
        </w:rPr>
        <w:t xml:space="preserve">831–836. </w:t>
      </w:r>
    </w:p>
    <w:p w14:paraId="09354ED3" w14:textId="1A54FEA3" w:rsidR="0018036F" w:rsidRPr="004C4104" w:rsidRDefault="0018036F" w:rsidP="004C4104">
      <w:pPr>
        <w:pStyle w:val="ListParagraph"/>
        <w:numPr>
          <w:ilvl w:val="0"/>
          <w:numId w:val="6"/>
        </w:numPr>
        <w:spacing w:after="0"/>
        <w:ind w:left="576" w:hanging="576"/>
        <w:rPr>
          <w:rFonts w:ascii="Arial" w:hAnsi="Arial" w:cs="Arial"/>
        </w:rPr>
      </w:pPr>
      <w:r w:rsidRPr="004C4104">
        <w:rPr>
          <w:rFonts w:ascii="Arial" w:hAnsi="Arial" w:cs="Arial"/>
        </w:rPr>
        <w:t xml:space="preserve">Besci Ö ,Yaşar E, Mert Erbaş I, Yüksek </w:t>
      </w:r>
      <w:proofErr w:type="spellStart"/>
      <w:r w:rsidRPr="004C4104">
        <w:rPr>
          <w:rFonts w:ascii="Arial" w:hAnsi="Arial" w:cs="Arial"/>
        </w:rPr>
        <w:t>Acınıklı</w:t>
      </w:r>
      <w:proofErr w:type="spellEnd"/>
      <w:r w:rsidRPr="004C4104">
        <w:rPr>
          <w:rFonts w:ascii="Arial" w:hAnsi="Arial" w:cs="Arial"/>
        </w:rPr>
        <w:t xml:space="preserve"> K, </w:t>
      </w:r>
      <w:proofErr w:type="spellStart"/>
      <w:r w:rsidRPr="004C4104">
        <w:rPr>
          <w:rFonts w:ascii="Arial" w:hAnsi="Arial" w:cs="Arial"/>
        </w:rPr>
        <w:t>Korcan</w:t>
      </w:r>
      <w:proofErr w:type="spellEnd"/>
      <w:r w:rsidRPr="004C4104">
        <w:rPr>
          <w:rFonts w:ascii="Arial" w:hAnsi="Arial" w:cs="Arial"/>
        </w:rPr>
        <w:t xml:space="preserve"> Demir K, </w:t>
      </w:r>
      <w:proofErr w:type="spellStart"/>
      <w:r w:rsidRPr="004C4104">
        <w:rPr>
          <w:rFonts w:ascii="Arial" w:hAnsi="Arial" w:cs="Arial"/>
        </w:rPr>
        <w:t>Böber</w:t>
      </w:r>
      <w:proofErr w:type="spellEnd"/>
      <w:r w:rsidRPr="004C4104">
        <w:rPr>
          <w:rFonts w:ascii="Arial" w:hAnsi="Arial" w:cs="Arial"/>
        </w:rPr>
        <w:t xml:space="preserve"> E, Abacı A. Clinical course of primary empty sella in children: a single</w:t>
      </w:r>
      <w:r w:rsidR="00F90F5C" w:rsidRPr="004C4104">
        <w:rPr>
          <w:rFonts w:ascii="Arial" w:hAnsi="Arial" w:cs="Arial"/>
        </w:rPr>
        <w:t xml:space="preserve"> </w:t>
      </w:r>
      <w:r w:rsidRPr="004C4104">
        <w:rPr>
          <w:rFonts w:ascii="Arial" w:hAnsi="Arial" w:cs="Arial"/>
        </w:rPr>
        <w:t xml:space="preserve">center experience. The Turkish Journal of Pediatrics 2022; 64: 900-908 </w:t>
      </w:r>
    </w:p>
    <w:p w14:paraId="0BF70917" w14:textId="381B7D78" w:rsidR="0018036F" w:rsidRPr="004C4104" w:rsidRDefault="0018036F" w:rsidP="004C4104">
      <w:pPr>
        <w:pStyle w:val="ListParagraph"/>
        <w:numPr>
          <w:ilvl w:val="0"/>
          <w:numId w:val="6"/>
        </w:numPr>
        <w:spacing w:after="0"/>
        <w:ind w:left="576" w:hanging="576"/>
        <w:rPr>
          <w:rFonts w:ascii="Arial" w:hAnsi="Arial" w:cs="Arial"/>
        </w:rPr>
      </w:pPr>
      <w:r w:rsidRPr="004C4104">
        <w:rPr>
          <w:rFonts w:ascii="Arial" w:eastAsia="Times New Roman" w:hAnsi="Arial" w:cs="Arial"/>
          <w:color w:val="333333"/>
        </w:rPr>
        <w:t>Bhawna</w:t>
      </w:r>
      <w:r w:rsidRPr="004C4104">
        <w:rPr>
          <w:rFonts w:ascii="Arial" w:hAnsi="Arial" w:cs="Arial"/>
          <w:color w:val="333333"/>
        </w:rPr>
        <w:t xml:space="preserve"> S, </w:t>
      </w:r>
      <w:r w:rsidRPr="004C4104">
        <w:rPr>
          <w:rFonts w:ascii="Arial" w:eastAsia="Times New Roman" w:hAnsi="Arial" w:cs="Arial"/>
          <w:color w:val="333333"/>
        </w:rPr>
        <w:t>Naveen</w:t>
      </w:r>
      <w:r w:rsidRPr="004C4104">
        <w:rPr>
          <w:rFonts w:ascii="Arial" w:hAnsi="Arial" w:cs="Arial"/>
          <w:color w:val="333333"/>
        </w:rPr>
        <w:t xml:space="preserve"> S, </w:t>
      </w:r>
      <w:r w:rsidRPr="004C4104">
        <w:rPr>
          <w:rFonts w:ascii="Arial" w:eastAsia="Times New Roman" w:hAnsi="Arial" w:cs="Arial"/>
          <w:color w:val="333333"/>
        </w:rPr>
        <w:t>Vikas</w:t>
      </w:r>
      <w:r w:rsidRPr="004C4104">
        <w:rPr>
          <w:rFonts w:ascii="Arial" w:hAnsi="Arial" w:cs="Arial"/>
          <w:color w:val="333333"/>
        </w:rPr>
        <w:t xml:space="preserve"> S, </w:t>
      </w:r>
      <w:r w:rsidRPr="004C4104">
        <w:rPr>
          <w:rFonts w:ascii="Arial" w:eastAsia="Times New Roman" w:hAnsi="Arial" w:cs="Arial"/>
          <w:color w:val="333333"/>
        </w:rPr>
        <w:t>Ashok</w:t>
      </w:r>
      <w:r w:rsidRPr="004C4104">
        <w:rPr>
          <w:rFonts w:ascii="Arial" w:hAnsi="Arial" w:cs="Arial"/>
          <w:color w:val="333333"/>
        </w:rPr>
        <w:t xml:space="preserve"> P, Goel</w:t>
      </w:r>
      <w:r w:rsidRPr="004C4104">
        <w:rPr>
          <w:rFonts w:ascii="Arial" w:eastAsia="Times New Roman" w:hAnsi="Arial" w:cs="Arial"/>
          <w:color w:val="333333"/>
        </w:rPr>
        <w:t xml:space="preserve"> D.</w:t>
      </w:r>
      <w:r w:rsidRPr="004C4104">
        <w:rPr>
          <w:rFonts w:ascii="Arial" w:hAnsi="Arial" w:cs="Arial"/>
          <w:color w:val="000000"/>
        </w:rPr>
        <w:t xml:space="preserve"> Clinical and Radiological Profile of 122 Cases of Idiopathic Intracranial Hypertension in a Tertiary Care Centre of India. </w:t>
      </w:r>
      <w:r w:rsidRPr="004C4104">
        <w:rPr>
          <w:rFonts w:ascii="Arial" w:eastAsia="Times New Roman" w:hAnsi="Arial" w:cs="Arial"/>
          <w:iCs/>
        </w:rPr>
        <w:t>Neurology India</w:t>
      </w:r>
      <w:r w:rsidR="0028615A" w:rsidRPr="004C4104">
        <w:rPr>
          <w:rFonts w:ascii="Arial" w:eastAsia="Times New Roman" w:hAnsi="Arial" w:cs="Arial"/>
          <w:iCs/>
        </w:rPr>
        <w:t xml:space="preserve"> 2022;</w:t>
      </w:r>
      <w:r w:rsidRPr="004C4104">
        <w:rPr>
          <w:rFonts w:ascii="Arial" w:eastAsia="Times New Roman" w:hAnsi="Arial" w:cs="Arial"/>
          <w:iCs/>
        </w:rPr>
        <w:t> </w:t>
      </w:r>
      <w:hyperlink r:id="rId15" w:history="1">
        <w:r w:rsidR="0028615A" w:rsidRPr="004C4104">
          <w:rPr>
            <w:rFonts w:ascii="Arial" w:hAnsi="Arial" w:cs="Arial"/>
          </w:rPr>
          <w:t>70(2):</w:t>
        </w:r>
        <w:r w:rsidRPr="004C4104">
          <w:rPr>
            <w:rFonts w:ascii="Arial" w:hAnsi="Arial" w:cs="Arial"/>
          </w:rPr>
          <w:t>704-709</w:t>
        </w:r>
        <w:r w:rsidRPr="004C4104">
          <w:rPr>
            <w:rFonts w:ascii="Arial" w:eastAsia="Times New Roman" w:hAnsi="Arial" w:cs="Arial"/>
          </w:rPr>
          <w:t>.</w:t>
        </w:r>
      </w:hyperlink>
    </w:p>
    <w:p w14:paraId="26E1C262" w14:textId="121A422B" w:rsidR="00447905" w:rsidRPr="004C4104" w:rsidRDefault="00447905" w:rsidP="004C4104">
      <w:pPr>
        <w:pStyle w:val="ListParagraph"/>
        <w:numPr>
          <w:ilvl w:val="0"/>
          <w:numId w:val="6"/>
        </w:numPr>
        <w:spacing w:after="0"/>
        <w:ind w:left="576" w:hanging="576"/>
        <w:rPr>
          <w:rFonts w:ascii="Arial" w:hAnsi="Arial" w:cs="Arial"/>
        </w:rPr>
      </w:pPr>
      <w:r w:rsidRPr="004C4104">
        <w:rPr>
          <w:rFonts w:ascii="Arial" w:hAnsi="Arial" w:cs="Arial"/>
          <w:color w:val="000000"/>
        </w:rPr>
        <w:t xml:space="preserve">Hoffmann J, Schmidt C, Kunte H, Klingebiel R, Harms L, Huppertz HJ, </w:t>
      </w:r>
      <w:r w:rsidRPr="004C4104">
        <w:rPr>
          <w:rFonts w:ascii="Arial" w:hAnsi="Arial" w:cs="Arial"/>
          <w:color w:val="211D1E"/>
        </w:rPr>
        <w:t xml:space="preserve">Lüdemann L &amp; Wiener E. Volumetric assessment of optic nerve sheath and hypophysis in idiopathic intracranial hypertension. </w:t>
      </w:r>
      <w:r w:rsidRPr="004C4104">
        <w:rPr>
          <w:rFonts w:ascii="Arial" w:hAnsi="Arial" w:cs="Arial"/>
          <w:iCs/>
          <w:color w:val="211D1E"/>
        </w:rPr>
        <w:t>American Journal of Neuroradiology</w:t>
      </w:r>
      <w:r w:rsidR="00753BFC" w:rsidRPr="004C4104">
        <w:rPr>
          <w:rFonts w:ascii="Arial" w:hAnsi="Arial" w:cs="Arial"/>
          <w:iCs/>
          <w:color w:val="211D1E"/>
        </w:rPr>
        <w:t xml:space="preserve"> </w:t>
      </w:r>
      <w:r w:rsidRPr="004C4104">
        <w:rPr>
          <w:rFonts w:ascii="Arial" w:hAnsi="Arial" w:cs="Arial"/>
          <w:color w:val="211D1E"/>
        </w:rPr>
        <w:t>2014</w:t>
      </w:r>
      <w:r w:rsidR="006230FF" w:rsidRPr="004C4104">
        <w:rPr>
          <w:rFonts w:ascii="Arial" w:hAnsi="Arial" w:cs="Arial"/>
          <w:color w:val="211D1E"/>
        </w:rPr>
        <w:t>;</w:t>
      </w:r>
      <w:r w:rsidRPr="004C4104">
        <w:rPr>
          <w:rFonts w:ascii="Arial" w:hAnsi="Arial" w:cs="Arial"/>
          <w:bCs/>
          <w:color w:val="211D1E"/>
        </w:rPr>
        <w:t>35</w:t>
      </w:r>
      <w:r w:rsidR="006230FF" w:rsidRPr="004C4104">
        <w:rPr>
          <w:rFonts w:ascii="Arial" w:hAnsi="Arial" w:cs="Arial"/>
          <w:b/>
          <w:bCs/>
          <w:color w:val="211D1E"/>
        </w:rPr>
        <w:t xml:space="preserve">: </w:t>
      </w:r>
      <w:r w:rsidRPr="004C4104">
        <w:rPr>
          <w:rFonts w:ascii="Arial" w:hAnsi="Arial" w:cs="Arial"/>
          <w:color w:val="211D1E"/>
        </w:rPr>
        <w:t>513–518.</w:t>
      </w:r>
    </w:p>
    <w:p w14:paraId="3DEAEC97" w14:textId="1469185B" w:rsidR="008B60A2" w:rsidRPr="004C4104" w:rsidRDefault="008B60A2" w:rsidP="004C4104">
      <w:pPr>
        <w:pStyle w:val="ListParagraph"/>
        <w:numPr>
          <w:ilvl w:val="0"/>
          <w:numId w:val="6"/>
        </w:numPr>
        <w:spacing w:after="0"/>
        <w:ind w:left="576" w:hanging="576"/>
        <w:rPr>
          <w:rFonts w:ascii="Arial" w:hAnsi="Arial" w:cs="Arial"/>
        </w:rPr>
      </w:pPr>
      <w:r w:rsidRPr="004C4104">
        <w:rPr>
          <w:rFonts w:ascii="Arial" w:hAnsi="Arial" w:cs="Arial"/>
          <w:color w:val="211D1E"/>
        </w:rPr>
        <w:t>Degnan AJ, Levy LM. Pseudotumor cerebri: brief review of clinical syndrome and imaging findings. American Journal of Neuroradiology 2012; doi 10.3174/ajnrA2.404</w:t>
      </w:r>
    </w:p>
    <w:p w14:paraId="2852AD26" w14:textId="71FC9B1A" w:rsidR="0070175F" w:rsidRPr="004C4104" w:rsidRDefault="0070175F" w:rsidP="004C4104">
      <w:pPr>
        <w:pStyle w:val="ListParagraph"/>
        <w:numPr>
          <w:ilvl w:val="0"/>
          <w:numId w:val="6"/>
        </w:numPr>
        <w:spacing w:after="0"/>
        <w:ind w:left="576" w:hanging="576"/>
        <w:rPr>
          <w:rFonts w:ascii="Arial" w:hAnsi="Arial" w:cs="Arial"/>
        </w:rPr>
      </w:pPr>
      <w:proofErr w:type="spellStart"/>
      <w:r w:rsidRPr="004C4104">
        <w:rPr>
          <w:rFonts w:ascii="Arial" w:hAnsi="Arial" w:cs="Arial"/>
        </w:rPr>
        <w:t>Guitelman</w:t>
      </w:r>
      <w:proofErr w:type="spellEnd"/>
      <w:r w:rsidRPr="004C4104">
        <w:rPr>
          <w:rFonts w:ascii="Arial" w:hAnsi="Arial" w:cs="Arial"/>
        </w:rPr>
        <w:t xml:space="preserve"> M, </w:t>
      </w:r>
      <w:proofErr w:type="spellStart"/>
      <w:r w:rsidRPr="004C4104">
        <w:rPr>
          <w:rFonts w:ascii="Arial" w:hAnsi="Arial" w:cs="Arial"/>
        </w:rPr>
        <w:t>Basalvibaso</w:t>
      </w:r>
      <w:proofErr w:type="spellEnd"/>
      <w:r w:rsidRPr="004C4104">
        <w:rPr>
          <w:rFonts w:ascii="Arial" w:hAnsi="Arial" w:cs="Arial"/>
        </w:rPr>
        <w:t xml:space="preserve"> NG, Vitale M, Chervin A, Katz D, </w:t>
      </w:r>
      <w:proofErr w:type="spellStart"/>
      <w:r w:rsidRPr="004C4104">
        <w:rPr>
          <w:rFonts w:ascii="Arial" w:hAnsi="Arial" w:cs="Arial"/>
        </w:rPr>
        <w:t>Miragaya</w:t>
      </w:r>
      <w:proofErr w:type="spellEnd"/>
      <w:r w:rsidRPr="004C4104">
        <w:rPr>
          <w:rFonts w:ascii="Arial" w:hAnsi="Arial" w:cs="Arial"/>
        </w:rPr>
        <w:t xml:space="preserve"> K, Herrera J, </w:t>
      </w:r>
      <w:proofErr w:type="spellStart"/>
      <w:r w:rsidRPr="004C4104">
        <w:rPr>
          <w:rFonts w:ascii="Arial" w:hAnsi="Arial" w:cs="Arial"/>
        </w:rPr>
        <w:t>Cornalo</w:t>
      </w:r>
      <w:proofErr w:type="spellEnd"/>
      <w:r w:rsidRPr="004C4104">
        <w:rPr>
          <w:rFonts w:ascii="Arial" w:hAnsi="Arial" w:cs="Arial"/>
        </w:rPr>
        <w:t xml:space="preserve"> D, </w:t>
      </w:r>
      <w:proofErr w:type="spellStart"/>
      <w:r w:rsidRPr="004C4104">
        <w:rPr>
          <w:rFonts w:ascii="Arial" w:hAnsi="Arial" w:cs="Arial"/>
        </w:rPr>
        <w:t>Servido</w:t>
      </w:r>
      <w:proofErr w:type="spellEnd"/>
      <w:r w:rsidRPr="004C4104">
        <w:rPr>
          <w:rFonts w:ascii="Arial" w:hAnsi="Arial" w:cs="Arial"/>
        </w:rPr>
        <w:t xml:space="preserve"> M, Boero L, </w:t>
      </w:r>
      <w:proofErr w:type="spellStart"/>
      <w:r w:rsidRPr="004C4104">
        <w:rPr>
          <w:rFonts w:ascii="Arial" w:hAnsi="Arial" w:cs="Arial"/>
        </w:rPr>
        <w:t>Manavela</w:t>
      </w:r>
      <w:proofErr w:type="spellEnd"/>
      <w:r w:rsidRPr="004C4104">
        <w:rPr>
          <w:rFonts w:ascii="Arial" w:hAnsi="Arial" w:cs="Arial"/>
        </w:rPr>
        <w:t xml:space="preserve"> M, Danilowicz K, Alfieri A, </w:t>
      </w:r>
      <w:proofErr w:type="spellStart"/>
      <w:r w:rsidRPr="004C4104">
        <w:rPr>
          <w:rFonts w:ascii="Arial" w:hAnsi="Arial" w:cs="Arial"/>
        </w:rPr>
        <w:t>Stalldecker</w:t>
      </w:r>
      <w:proofErr w:type="spellEnd"/>
      <w:r w:rsidRPr="004C4104">
        <w:rPr>
          <w:rFonts w:ascii="Arial" w:hAnsi="Arial" w:cs="Arial"/>
        </w:rPr>
        <w:t xml:space="preserve"> G, </w:t>
      </w:r>
      <w:proofErr w:type="spellStart"/>
      <w:r w:rsidRPr="004C4104">
        <w:rPr>
          <w:rFonts w:ascii="Arial" w:hAnsi="Arial" w:cs="Arial"/>
        </w:rPr>
        <w:t>Glerean</w:t>
      </w:r>
      <w:proofErr w:type="spellEnd"/>
      <w:r w:rsidRPr="004C4104">
        <w:rPr>
          <w:rFonts w:ascii="Arial" w:hAnsi="Arial" w:cs="Arial"/>
        </w:rPr>
        <w:t xml:space="preserve"> M, </w:t>
      </w:r>
      <w:proofErr w:type="spellStart"/>
      <w:r w:rsidRPr="004C4104">
        <w:rPr>
          <w:rFonts w:ascii="Arial" w:hAnsi="Arial" w:cs="Arial"/>
        </w:rPr>
        <w:t>Fainstein</w:t>
      </w:r>
      <w:proofErr w:type="spellEnd"/>
      <w:r w:rsidRPr="004C4104">
        <w:rPr>
          <w:rFonts w:ascii="Arial" w:hAnsi="Arial" w:cs="Arial"/>
        </w:rPr>
        <w:t xml:space="preserve"> Day P, Ballarino C, Mallea Gil MS, Rogozinski A. Primary empty sella (PES): a review of 175 cases. Pituitary 2013, 16:270-274.</w:t>
      </w:r>
    </w:p>
    <w:p w14:paraId="52EC33E2" w14:textId="2C20FF77" w:rsidR="0018036F" w:rsidRPr="004C4104" w:rsidRDefault="0070175F" w:rsidP="004C4104">
      <w:pPr>
        <w:pStyle w:val="ListParagraph"/>
        <w:numPr>
          <w:ilvl w:val="0"/>
          <w:numId w:val="6"/>
        </w:numPr>
        <w:spacing w:after="0"/>
        <w:ind w:left="576" w:hanging="576"/>
        <w:rPr>
          <w:rFonts w:ascii="Arial" w:hAnsi="Arial" w:cs="Arial"/>
        </w:rPr>
      </w:pPr>
      <w:r w:rsidRPr="004C4104">
        <w:rPr>
          <w:rFonts w:ascii="Arial" w:hAnsi="Arial" w:cs="Arial"/>
        </w:rPr>
        <w:t xml:space="preserve">Himes BT, Bhargav AG, Brown DA, Kaufmann TJ, </w:t>
      </w:r>
      <w:proofErr w:type="spellStart"/>
      <w:r w:rsidRPr="004C4104">
        <w:rPr>
          <w:rFonts w:ascii="Arial" w:hAnsi="Arial" w:cs="Arial"/>
        </w:rPr>
        <w:t>Bancos</w:t>
      </w:r>
      <w:proofErr w:type="spellEnd"/>
      <w:r w:rsidRPr="004C4104">
        <w:rPr>
          <w:rFonts w:ascii="Arial" w:hAnsi="Arial" w:cs="Arial"/>
        </w:rPr>
        <w:t xml:space="preserve"> I, Van </w:t>
      </w:r>
      <w:proofErr w:type="spellStart"/>
      <w:r w:rsidRPr="004C4104">
        <w:rPr>
          <w:rFonts w:ascii="Arial" w:hAnsi="Arial" w:cs="Arial"/>
        </w:rPr>
        <w:t>Gompel</w:t>
      </w:r>
      <w:proofErr w:type="spellEnd"/>
      <w:r w:rsidRPr="004C4104">
        <w:rPr>
          <w:rFonts w:ascii="Arial" w:hAnsi="Arial" w:cs="Arial"/>
        </w:rPr>
        <w:t xml:space="preserve"> JJ. Does pituitary compression/empty sella syndrome contribute to MRI-negative Cushing's disease? A single-institution experience. </w:t>
      </w:r>
      <w:proofErr w:type="spellStart"/>
      <w:r w:rsidRPr="004C4104">
        <w:rPr>
          <w:rFonts w:ascii="Arial" w:hAnsi="Arial" w:cs="Arial"/>
        </w:rPr>
        <w:t>Neurosurg</w:t>
      </w:r>
      <w:proofErr w:type="spellEnd"/>
      <w:r w:rsidRPr="004C4104">
        <w:rPr>
          <w:rFonts w:ascii="Arial" w:hAnsi="Arial" w:cs="Arial"/>
        </w:rPr>
        <w:t xml:space="preserve"> Focus. 2020 Jun;48(6):E3. </w:t>
      </w:r>
      <w:proofErr w:type="spellStart"/>
      <w:r w:rsidRPr="004C4104">
        <w:rPr>
          <w:rFonts w:ascii="Arial" w:hAnsi="Arial" w:cs="Arial"/>
        </w:rPr>
        <w:t>doi</w:t>
      </w:r>
      <w:proofErr w:type="spellEnd"/>
      <w:r w:rsidRPr="004C4104">
        <w:rPr>
          <w:rFonts w:ascii="Arial" w:hAnsi="Arial" w:cs="Arial"/>
        </w:rPr>
        <w:t>: 10.3171/2020.3.FOCUS2084. PMID: 32480375</w:t>
      </w:r>
    </w:p>
    <w:p w14:paraId="78831F2A" w14:textId="601004CE" w:rsidR="00447905" w:rsidRPr="004C4104" w:rsidRDefault="0070175F" w:rsidP="004C4104">
      <w:pPr>
        <w:pStyle w:val="ListParagraph"/>
        <w:numPr>
          <w:ilvl w:val="0"/>
          <w:numId w:val="6"/>
        </w:numPr>
        <w:spacing w:after="0"/>
        <w:ind w:left="576" w:hanging="576"/>
        <w:rPr>
          <w:rFonts w:ascii="Arial" w:hAnsi="Arial" w:cs="Arial"/>
        </w:rPr>
      </w:pPr>
      <w:hyperlink r:id="rId16" w:history="1">
        <w:r w:rsidRPr="004C4104">
          <w:rPr>
            <w:rStyle w:val="Hyperlink"/>
            <w:rFonts w:ascii="Arial" w:hAnsi="Arial" w:cs="Arial"/>
            <w:color w:val="auto"/>
            <w:u w:val="none"/>
          </w:rPr>
          <w:t>Urhan</w:t>
        </w:r>
      </w:hyperlink>
      <w:r w:rsidRPr="004C4104">
        <w:rPr>
          <w:rStyle w:val="author-sup-separator"/>
          <w:rFonts w:ascii="Arial" w:hAnsi="Arial" w:cs="Arial"/>
          <w:vertAlign w:val="superscript"/>
        </w:rPr>
        <w:t xml:space="preserve"> </w:t>
      </w:r>
      <w:r w:rsidRPr="004C4104">
        <w:rPr>
          <w:rStyle w:val="comma"/>
          <w:rFonts w:ascii="Arial" w:hAnsi="Arial" w:cs="Arial"/>
        </w:rPr>
        <w:t>E, </w:t>
      </w:r>
      <w:proofErr w:type="spellStart"/>
      <w:r w:rsidRPr="004C4104">
        <w:rPr>
          <w:rStyle w:val="authors-list-item"/>
          <w:rFonts w:ascii="Arial" w:hAnsi="Arial" w:cs="Arial"/>
        </w:rPr>
        <w:fldChar w:fldCharType="begin"/>
      </w:r>
      <w:r w:rsidRPr="004C4104">
        <w:rPr>
          <w:rStyle w:val="authors-list-item"/>
          <w:rFonts w:ascii="Arial" w:hAnsi="Arial" w:cs="Arial"/>
        </w:rPr>
        <w:instrText xml:space="preserve"> HYPERLINK "https://pubmed.ncbi.nlm.nih.gov/?term=Hacioglu+A&amp;cauthor_id=36427362" </w:instrText>
      </w:r>
      <w:r w:rsidRPr="004C4104">
        <w:rPr>
          <w:rStyle w:val="authors-list-item"/>
          <w:rFonts w:ascii="Arial" w:hAnsi="Arial" w:cs="Arial"/>
        </w:rPr>
      </w:r>
      <w:r w:rsidRPr="004C4104">
        <w:rPr>
          <w:rStyle w:val="authors-list-item"/>
          <w:rFonts w:ascii="Arial" w:hAnsi="Arial" w:cs="Arial"/>
        </w:rPr>
        <w:fldChar w:fldCharType="separate"/>
      </w:r>
      <w:r w:rsidRPr="004C4104">
        <w:rPr>
          <w:rStyle w:val="Hyperlink"/>
          <w:rFonts w:ascii="Arial" w:hAnsi="Arial" w:cs="Arial"/>
          <w:color w:val="auto"/>
          <w:u w:val="none"/>
        </w:rPr>
        <w:t>Hacioglu</w:t>
      </w:r>
      <w:proofErr w:type="spellEnd"/>
      <w:r w:rsidRPr="004C4104">
        <w:rPr>
          <w:rStyle w:val="authors-list-item"/>
          <w:rFonts w:ascii="Arial" w:hAnsi="Arial" w:cs="Arial"/>
        </w:rPr>
        <w:fldChar w:fldCharType="end"/>
      </w:r>
      <w:r w:rsidRPr="004C4104">
        <w:rPr>
          <w:rStyle w:val="author-sup-separator"/>
          <w:rFonts w:ascii="Arial" w:hAnsi="Arial" w:cs="Arial"/>
          <w:vertAlign w:val="superscript"/>
        </w:rPr>
        <w:t xml:space="preserve"> </w:t>
      </w:r>
      <w:r w:rsidRPr="004C4104">
        <w:rPr>
          <w:rStyle w:val="comma"/>
          <w:rFonts w:ascii="Arial" w:hAnsi="Arial" w:cs="Arial"/>
        </w:rPr>
        <w:t>A, </w:t>
      </w:r>
      <w:proofErr w:type="spellStart"/>
      <w:r w:rsidRPr="004C4104">
        <w:rPr>
          <w:rStyle w:val="authors-list-item"/>
          <w:rFonts w:ascii="Arial" w:hAnsi="Arial" w:cs="Arial"/>
        </w:rPr>
        <w:fldChar w:fldCharType="begin"/>
      </w:r>
      <w:r w:rsidRPr="004C4104">
        <w:rPr>
          <w:rStyle w:val="authors-list-item"/>
          <w:rFonts w:ascii="Arial" w:hAnsi="Arial" w:cs="Arial"/>
        </w:rPr>
        <w:instrText xml:space="preserve"> HYPERLINK "https://pubmed.ncbi.nlm.nih.gov/?term=Okcesiz+I&amp;cauthor_id=36427362" </w:instrText>
      </w:r>
      <w:r w:rsidRPr="004C4104">
        <w:rPr>
          <w:rStyle w:val="authors-list-item"/>
          <w:rFonts w:ascii="Arial" w:hAnsi="Arial" w:cs="Arial"/>
        </w:rPr>
      </w:r>
      <w:r w:rsidRPr="004C4104">
        <w:rPr>
          <w:rStyle w:val="authors-list-item"/>
          <w:rFonts w:ascii="Arial" w:hAnsi="Arial" w:cs="Arial"/>
        </w:rPr>
        <w:fldChar w:fldCharType="separate"/>
      </w:r>
      <w:r w:rsidRPr="004C4104">
        <w:rPr>
          <w:rStyle w:val="Hyperlink"/>
          <w:rFonts w:ascii="Arial" w:hAnsi="Arial" w:cs="Arial"/>
          <w:color w:val="auto"/>
          <w:u w:val="none"/>
        </w:rPr>
        <w:t>Okcesiz</w:t>
      </w:r>
      <w:proofErr w:type="spellEnd"/>
      <w:r w:rsidRPr="004C4104">
        <w:rPr>
          <w:rStyle w:val="authors-list-item"/>
          <w:rFonts w:ascii="Arial" w:hAnsi="Arial" w:cs="Arial"/>
        </w:rPr>
        <w:fldChar w:fldCharType="end"/>
      </w:r>
      <w:r w:rsidRPr="004C4104">
        <w:rPr>
          <w:rStyle w:val="author-sup-separator"/>
          <w:rFonts w:ascii="Arial" w:hAnsi="Arial" w:cs="Arial"/>
          <w:vertAlign w:val="superscript"/>
        </w:rPr>
        <w:t xml:space="preserve"> </w:t>
      </w:r>
      <w:r w:rsidRPr="004C4104">
        <w:rPr>
          <w:rStyle w:val="comma"/>
          <w:rFonts w:ascii="Arial" w:hAnsi="Arial" w:cs="Arial"/>
        </w:rPr>
        <w:t>I, </w:t>
      </w:r>
      <w:hyperlink r:id="rId17" w:history="1">
        <w:r w:rsidRPr="004C4104">
          <w:rPr>
            <w:rStyle w:val="Hyperlink"/>
            <w:rFonts w:ascii="Arial" w:hAnsi="Arial" w:cs="Arial"/>
            <w:color w:val="auto"/>
            <w:u w:val="none"/>
          </w:rPr>
          <w:t>Karaca</w:t>
        </w:r>
      </w:hyperlink>
      <w:r w:rsidRPr="004C4104">
        <w:rPr>
          <w:rStyle w:val="author-sup-separator"/>
          <w:rFonts w:ascii="Arial" w:hAnsi="Arial" w:cs="Arial"/>
          <w:vertAlign w:val="superscript"/>
        </w:rPr>
        <w:t> </w:t>
      </w:r>
      <w:r w:rsidRPr="004C4104">
        <w:rPr>
          <w:rFonts w:ascii="Arial" w:hAnsi="Arial" w:cs="Arial"/>
          <w:shd w:val="clear" w:color="auto" w:fill="F1F1F1"/>
          <w:vertAlign w:val="superscript"/>
        </w:rPr>
        <w:t xml:space="preserve"> </w:t>
      </w:r>
      <w:r w:rsidRPr="004C4104">
        <w:rPr>
          <w:rStyle w:val="comma"/>
          <w:rFonts w:ascii="Arial" w:hAnsi="Arial" w:cs="Arial"/>
        </w:rPr>
        <w:t>Z, </w:t>
      </w:r>
      <w:r w:rsidRPr="004C4104">
        <w:rPr>
          <w:rStyle w:val="authors-list-item"/>
          <w:rFonts w:ascii="Arial" w:hAnsi="Arial" w:cs="Arial"/>
        </w:rPr>
        <w:t xml:space="preserve"> Kara</w:t>
      </w:r>
      <w:r w:rsidRPr="004C4104">
        <w:rPr>
          <w:rStyle w:val="author-sup-separator"/>
          <w:rFonts w:ascii="Arial" w:hAnsi="Arial" w:cs="Arial"/>
          <w:vertAlign w:val="superscript"/>
        </w:rPr>
        <w:t xml:space="preserve"> </w:t>
      </w:r>
      <w:r w:rsidRPr="004C4104">
        <w:rPr>
          <w:rStyle w:val="comma"/>
          <w:rFonts w:ascii="Arial" w:hAnsi="Arial" w:cs="Arial"/>
        </w:rPr>
        <w:t>CS, </w:t>
      </w:r>
      <w:proofErr w:type="spellStart"/>
      <w:r w:rsidRPr="004C4104">
        <w:rPr>
          <w:rStyle w:val="authors-list-item"/>
          <w:rFonts w:ascii="Arial" w:hAnsi="Arial" w:cs="Arial"/>
        </w:rPr>
        <w:fldChar w:fldCharType="begin"/>
      </w:r>
      <w:r w:rsidRPr="004C4104">
        <w:rPr>
          <w:rStyle w:val="authors-list-item"/>
          <w:rFonts w:ascii="Arial" w:hAnsi="Arial" w:cs="Arial"/>
        </w:rPr>
        <w:instrText xml:space="preserve"> HYPERLINK "https://pubmed.ncbi.nlm.nih.gov/?term=Unluhizarci+K&amp;cauthor_id=36427362" </w:instrText>
      </w:r>
      <w:r w:rsidRPr="004C4104">
        <w:rPr>
          <w:rStyle w:val="authors-list-item"/>
          <w:rFonts w:ascii="Arial" w:hAnsi="Arial" w:cs="Arial"/>
        </w:rPr>
      </w:r>
      <w:r w:rsidRPr="004C4104">
        <w:rPr>
          <w:rStyle w:val="authors-list-item"/>
          <w:rFonts w:ascii="Arial" w:hAnsi="Arial" w:cs="Arial"/>
        </w:rPr>
        <w:fldChar w:fldCharType="separate"/>
      </w:r>
      <w:r w:rsidRPr="004C4104">
        <w:rPr>
          <w:rStyle w:val="Hyperlink"/>
          <w:rFonts w:ascii="Arial" w:hAnsi="Arial" w:cs="Arial"/>
          <w:color w:val="auto"/>
          <w:u w:val="none"/>
        </w:rPr>
        <w:t>Unluhizarci</w:t>
      </w:r>
      <w:proofErr w:type="spellEnd"/>
      <w:r w:rsidRPr="004C4104">
        <w:rPr>
          <w:rStyle w:val="authors-list-item"/>
          <w:rFonts w:ascii="Arial" w:hAnsi="Arial" w:cs="Arial"/>
        </w:rPr>
        <w:fldChar w:fldCharType="end"/>
      </w:r>
      <w:r w:rsidRPr="004C4104">
        <w:rPr>
          <w:rStyle w:val="author-sup-separator"/>
          <w:rFonts w:ascii="Arial" w:hAnsi="Arial" w:cs="Arial"/>
          <w:vertAlign w:val="superscript"/>
        </w:rPr>
        <w:t xml:space="preserve"> </w:t>
      </w:r>
      <w:r w:rsidRPr="004C4104">
        <w:rPr>
          <w:rFonts w:ascii="Arial" w:hAnsi="Arial" w:cs="Arial"/>
        </w:rPr>
        <w:t xml:space="preserve">K. </w:t>
      </w:r>
      <w:r w:rsidRPr="004C4104">
        <w:rPr>
          <w:rFonts w:ascii="Arial" w:hAnsi="Arial" w:cs="Arial"/>
          <w:color w:val="212121"/>
        </w:rPr>
        <w:t>The coexistence of newly diagnosed acromegaly with primary empty sella: More frequent than expected?</w:t>
      </w:r>
      <w:r w:rsidRPr="004C4104">
        <w:rPr>
          <w:rFonts w:ascii="Arial" w:hAnsi="Arial" w:cs="Arial"/>
          <w:color w:val="5B616B"/>
        </w:rPr>
        <w:t xml:space="preserve"> </w:t>
      </w:r>
      <w:r w:rsidRPr="004C4104">
        <w:rPr>
          <w:rFonts w:ascii="Arial" w:hAnsi="Arial" w:cs="Arial"/>
        </w:rPr>
        <w:t xml:space="preserve">Growth Horm IGF Res </w:t>
      </w:r>
      <w:r w:rsidRPr="004C4104">
        <w:rPr>
          <w:rStyle w:val="cit"/>
          <w:rFonts w:ascii="Arial" w:hAnsi="Arial" w:cs="Arial"/>
        </w:rPr>
        <w:t>2023 Feb:68:101521.</w:t>
      </w:r>
      <w:r w:rsidRPr="004C4104">
        <w:rPr>
          <w:rStyle w:val="citation-doi"/>
          <w:rFonts w:ascii="Arial" w:hAnsi="Arial" w:cs="Arial"/>
        </w:rPr>
        <w:t>doi: 10.1016/j.ghir.2022.101521.</w:t>
      </w:r>
      <w:r w:rsidRPr="004C4104">
        <w:rPr>
          <w:rFonts w:ascii="Arial" w:hAnsi="Arial" w:cs="Arial"/>
        </w:rPr>
        <w:t> </w:t>
      </w:r>
      <w:proofErr w:type="spellStart"/>
      <w:r w:rsidRPr="004C4104">
        <w:rPr>
          <w:rStyle w:val="secondary-date"/>
          <w:rFonts w:ascii="Arial" w:hAnsi="Arial" w:cs="Arial"/>
        </w:rPr>
        <w:t>Epub</w:t>
      </w:r>
      <w:proofErr w:type="spellEnd"/>
      <w:r w:rsidRPr="004C4104">
        <w:rPr>
          <w:rStyle w:val="secondary-date"/>
          <w:rFonts w:ascii="Arial" w:hAnsi="Arial" w:cs="Arial"/>
        </w:rPr>
        <w:t xml:space="preserve"> 2022 Nov 11.</w:t>
      </w:r>
    </w:p>
    <w:p w14:paraId="594F84F1" w14:textId="20CF54B0" w:rsidR="009829F7" w:rsidRPr="004C4104" w:rsidRDefault="00DE256B" w:rsidP="004C4104">
      <w:pPr>
        <w:pStyle w:val="ListParagraph"/>
        <w:numPr>
          <w:ilvl w:val="0"/>
          <w:numId w:val="6"/>
        </w:numPr>
        <w:spacing w:after="0"/>
        <w:ind w:left="576" w:hanging="576"/>
        <w:rPr>
          <w:rFonts w:ascii="Arial" w:hAnsi="Arial" w:cs="Arial"/>
        </w:rPr>
      </w:pPr>
      <w:r w:rsidRPr="004C4104">
        <w:rPr>
          <w:rFonts w:ascii="Arial" w:hAnsi="Arial" w:cs="Arial"/>
        </w:rPr>
        <w:t xml:space="preserve">Auer MK, MR Stieg, Crispin A, Sievers C, Stalla GK, Kopczak A. Primary empty sella syndrome and the prevalence of hormonal dysregulation. </w:t>
      </w:r>
      <w:proofErr w:type="spellStart"/>
      <w:r w:rsidRPr="004C4104">
        <w:rPr>
          <w:rFonts w:ascii="Arial" w:hAnsi="Arial" w:cs="Arial"/>
        </w:rPr>
        <w:t>D</w:t>
      </w:r>
      <w:r w:rsidR="00B0594A" w:rsidRPr="004C4104">
        <w:rPr>
          <w:rFonts w:ascii="Arial" w:hAnsi="Arial" w:cs="Arial"/>
        </w:rPr>
        <w:t>eu</w:t>
      </w:r>
      <w:r w:rsidRPr="004C4104">
        <w:rPr>
          <w:rFonts w:ascii="Arial" w:hAnsi="Arial" w:cs="Arial"/>
        </w:rPr>
        <w:t>tsch</w:t>
      </w:r>
      <w:r w:rsidR="00B0594A" w:rsidRPr="004C4104">
        <w:rPr>
          <w:rFonts w:ascii="Arial" w:hAnsi="Arial" w:cs="Arial"/>
        </w:rPr>
        <w:t>es</w:t>
      </w:r>
      <w:proofErr w:type="spellEnd"/>
      <w:r w:rsidR="00F90F5C" w:rsidRPr="004C4104">
        <w:rPr>
          <w:rFonts w:ascii="Arial" w:hAnsi="Arial" w:cs="Arial"/>
        </w:rPr>
        <w:t xml:space="preserve"> </w:t>
      </w:r>
      <w:proofErr w:type="spellStart"/>
      <w:r w:rsidRPr="004C4104">
        <w:rPr>
          <w:rFonts w:ascii="Arial" w:hAnsi="Arial" w:cs="Arial"/>
        </w:rPr>
        <w:t>Artztebl</w:t>
      </w:r>
      <w:r w:rsidR="00B0594A" w:rsidRPr="004C4104">
        <w:rPr>
          <w:rFonts w:ascii="Arial" w:hAnsi="Arial" w:cs="Arial"/>
        </w:rPr>
        <w:t>att</w:t>
      </w:r>
      <w:proofErr w:type="spellEnd"/>
      <w:r w:rsidR="00F90F5C" w:rsidRPr="004C4104">
        <w:rPr>
          <w:rFonts w:ascii="Arial" w:hAnsi="Arial" w:cs="Arial"/>
        </w:rPr>
        <w:t xml:space="preserve"> </w:t>
      </w:r>
      <w:r w:rsidRPr="004C4104">
        <w:rPr>
          <w:rFonts w:ascii="Arial" w:hAnsi="Arial" w:cs="Arial"/>
        </w:rPr>
        <w:t>Int</w:t>
      </w:r>
      <w:r w:rsidR="00B0594A" w:rsidRPr="004C4104">
        <w:rPr>
          <w:rFonts w:ascii="Arial" w:hAnsi="Arial" w:cs="Arial"/>
        </w:rPr>
        <w:t>ernational</w:t>
      </w:r>
      <w:r w:rsidRPr="004C4104">
        <w:rPr>
          <w:rFonts w:ascii="Arial" w:hAnsi="Arial" w:cs="Arial"/>
        </w:rPr>
        <w:t xml:space="preserve"> 2018; 115: 99-105.</w:t>
      </w:r>
    </w:p>
    <w:p w14:paraId="7972E168" w14:textId="77777777" w:rsidR="008139CE" w:rsidRPr="004C4104" w:rsidRDefault="008139CE" w:rsidP="004C4104">
      <w:pPr>
        <w:pStyle w:val="ListParagraph"/>
        <w:numPr>
          <w:ilvl w:val="0"/>
          <w:numId w:val="6"/>
        </w:numPr>
        <w:spacing w:after="0"/>
        <w:ind w:left="576" w:hanging="576"/>
        <w:rPr>
          <w:rFonts w:ascii="Arial" w:hAnsi="Arial" w:cs="Arial"/>
        </w:rPr>
      </w:pPr>
      <w:proofErr w:type="spellStart"/>
      <w:r w:rsidRPr="004C4104">
        <w:rPr>
          <w:rFonts w:ascii="Arial" w:hAnsi="Arial" w:cs="Arial"/>
        </w:rPr>
        <w:t>Akkus</w:t>
      </w:r>
      <w:proofErr w:type="spellEnd"/>
      <w:r w:rsidRPr="004C4104">
        <w:rPr>
          <w:rFonts w:ascii="Arial" w:hAnsi="Arial" w:cs="Arial"/>
        </w:rPr>
        <w:t xml:space="preserve"> G, </w:t>
      </w:r>
      <w:proofErr w:type="spellStart"/>
      <w:r w:rsidRPr="004C4104">
        <w:rPr>
          <w:rFonts w:ascii="Arial" w:hAnsi="Arial" w:cs="Arial"/>
        </w:rPr>
        <w:t>Sözütok</w:t>
      </w:r>
      <w:proofErr w:type="spellEnd"/>
      <w:r w:rsidRPr="004C4104">
        <w:rPr>
          <w:rFonts w:ascii="Arial" w:hAnsi="Arial" w:cs="Arial"/>
        </w:rPr>
        <w:t xml:space="preserve"> S , Odabaş F, Onan B, Evran M, </w:t>
      </w:r>
      <w:proofErr w:type="spellStart"/>
      <w:r w:rsidRPr="004C4104">
        <w:rPr>
          <w:rFonts w:ascii="Arial" w:hAnsi="Arial" w:cs="Arial"/>
        </w:rPr>
        <w:t>Karagun</w:t>
      </w:r>
      <w:proofErr w:type="spellEnd"/>
      <w:r w:rsidRPr="004C4104">
        <w:rPr>
          <w:rFonts w:ascii="Arial" w:hAnsi="Arial" w:cs="Arial"/>
        </w:rPr>
        <w:t xml:space="preserve"> B, </w:t>
      </w:r>
      <w:proofErr w:type="spellStart"/>
      <w:r w:rsidRPr="004C4104">
        <w:rPr>
          <w:rFonts w:ascii="Arial" w:hAnsi="Arial" w:cs="Arial"/>
        </w:rPr>
        <w:t>Sert</w:t>
      </w:r>
      <w:proofErr w:type="spellEnd"/>
      <w:r w:rsidRPr="004C4104">
        <w:rPr>
          <w:rFonts w:ascii="Arial" w:hAnsi="Arial" w:cs="Arial"/>
        </w:rPr>
        <w:t xml:space="preserve"> M, </w:t>
      </w:r>
      <w:proofErr w:type="spellStart"/>
      <w:r w:rsidRPr="004C4104">
        <w:rPr>
          <w:rFonts w:ascii="Arial" w:hAnsi="Arial" w:cs="Arial"/>
        </w:rPr>
        <w:t>Tetiker</w:t>
      </w:r>
      <w:proofErr w:type="spellEnd"/>
      <w:r w:rsidRPr="004C4104">
        <w:rPr>
          <w:rFonts w:ascii="Arial" w:hAnsi="Arial" w:cs="Arial"/>
        </w:rPr>
        <w:t xml:space="preserve"> T.</w:t>
      </w:r>
      <w:r w:rsidRPr="004C4104">
        <w:rPr>
          <w:rFonts w:ascii="Arial" w:hAnsi="Arial" w:cs="Arial"/>
          <w:b/>
          <w:sz w:val="24"/>
          <w:szCs w:val="24"/>
        </w:rPr>
        <w:t xml:space="preserve"> </w:t>
      </w:r>
      <w:r w:rsidRPr="004C4104">
        <w:rPr>
          <w:rFonts w:ascii="Arial" w:hAnsi="Arial" w:cs="Arial"/>
        </w:rPr>
        <w:t>Volume in Patients with Primary Empty Sella and Clinical Relevance to Pituitary Hormone Secretion Current Medical Imaging, 2021, 17, 1018-1024.</w:t>
      </w:r>
    </w:p>
    <w:p w14:paraId="7F793277" w14:textId="77777777" w:rsidR="00A54FA6" w:rsidRPr="004C4104" w:rsidRDefault="00A54FA6" w:rsidP="004C4104">
      <w:pPr>
        <w:pStyle w:val="ListParagraph"/>
        <w:numPr>
          <w:ilvl w:val="0"/>
          <w:numId w:val="6"/>
        </w:numPr>
        <w:spacing w:after="0"/>
        <w:ind w:left="576" w:hanging="576"/>
        <w:rPr>
          <w:rFonts w:ascii="Arial" w:hAnsi="Arial" w:cs="Arial"/>
        </w:rPr>
      </w:pPr>
      <w:proofErr w:type="spellStart"/>
      <w:r w:rsidRPr="004C4104">
        <w:rPr>
          <w:rFonts w:ascii="Arial" w:hAnsi="Arial" w:cs="Arial"/>
        </w:rPr>
        <w:t>Ekhzaimy</w:t>
      </w:r>
      <w:proofErr w:type="spellEnd"/>
      <w:r w:rsidRPr="004C4104">
        <w:rPr>
          <w:rFonts w:ascii="Arial" w:hAnsi="Arial" w:cs="Arial"/>
        </w:rPr>
        <w:t xml:space="preserve"> AA, </w:t>
      </w:r>
      <w:proofErr w:type="spellStart"/>
      <w:r w:rsidRPr="004C4104">
        <w:rPr>
          <w:rFonts w:ascii="Arial" w:hAnsi="Arial" w:cs="Arial"/>
        </w:rPr>
        <w:t>Mujammami</w:t>
      </w:r>
      <w:proofErr w:type="spellEnd"/>
      <w:r w:rsidRPr="004C4104">
        <w:rPr>
          <w:rFonts w:ascii="Arial" w:hAnsi="Arial" w:cs="Arial"/>
        </w:rPr>
        <w:t xml:space="preserve"> M, </w:t>
      </w:r>
      <w:proofErr w:type="spellStart"/>
      <w:r w:rsidRPr="004C4104">
        <w:rPr>
          <w:rFonts w:ascii="Arial" w:hAnsi="Arial" w:cs="Arial"/>
        </w:rPr>
        <w:t>Tharkar</w:t>
      </w:r>
      <w:proofErr w:type="spellEnd"/>
      <w:r w:rsidRPr="004C4104">
        <w:rPr>
          <w:rFonts w:ascii="Arial" w:hAnsi="Arial" w:cs="Arial"/>
        </w:rPr>
        <w:t xml:space="preserve"> S, </w:t>
      </w:r>
      <w:proofErr w:type="spellStart"/>
      <w:r w:rsidRPr="004C4104">
        <w:rPr>
          <w:rFonts w:ascii="Arial" w:hAnsi="Arial" w:cs="Arial"/>
        </w:rPr>
        <w:t>Alansary</w:t>
      </w:r>
      <w:proofErr w:type="spellEnd"/>
      <w:r w:rsidRPr="004C4104">
        <w:rPr>
          <w:rFonts w:ascii="Arial" w:hAnsi="Arial" w:cs="Arial"/>
        </w:rPr>
        <w:t xml:space="preserve"> MA, Al Otaibi D. Clinical presentation, evaluation and case management of primary empty sella syndrome: a retrospective analysis of 10-year single-center patient data. BMC </w:t>
      </w:r>
      <w:proofErr w:type="spellStart"/>
      <w:r w:rsidRPr="004C4104">
        <w:rPr>
          <w:rFonts w:ascii="Arial" w:hAnsi="Arial" w:cs="Arial"/>
        </w:rPr>
        <w:t>Endocr</w:t>
      </w:r>
      <w:proofErr w:type="spellEnd"/>
      <w:r w:rsidRPr="004C4104">
        <w:rPr>
          <w:rFonts w:ascii="Arial" w:hAnsi="Arial" w:cs="Arial"/>
        </w:rPr>
        <w:t xml:space="preserve"> </w:t>
      </w:r>
      <w:proofErr w:type="spellStart"/>
      <w:r w:rsidRPr="004C4104">
        <w:rPr>
          <w:rFonts w:ascii="Arial" w:hAnsi="Arial" w:cs="Arial"/>
        </w:rPr>
        <w:t>Disord</w:t>
      </w:r>
      <w:proofErr w:type="spellEnd"/>
      <w:r w:rsidRPr="004C4104">
        <w:rPr>
          <w:rFonts w:ascii="Arial" w:hAnsi="Arial" w:cs="Arial"/>
        </w:rPr>
        <w:t xml:space="preserve">. 2020 Sep 17;20(1):142. </w:t>
      </w:r>
      <w:proofErr w:type="spellStart"/>
      <w:r w:rsidRPr="004C4104">
        <w:rPr>
          <w:rFonts w:ascii="Arial" w:hAnsi="Arial" w:cs="Arial"/>
        </w:rPr>
        <w:t>doi</w:t>
      </w:r>
      <w:proofErr w:type="spellEnd"/>
      <w:r w:rsidRPr="004C4104">
        <w:rPr>
          <w:rFonts w:ascii="Arial" w:hAnsi="Arial" w:cs="Arial"/>
        </w:rPr>
        <w:t>: 10.1186/s12902-020-00621-5. PMID: 32943019; PMCID: PMC7495892.</w:t>
      </w:r>
    </w:p>
    <w:p w14:paraId="2623B240" w14:textId="77777777" w:rsidR="0018036F" w:rsidRPr="004C4104" w:rsidRDefault="0018036F" w:rsidP="004C4104">
      <w:pPr>
        <w:pStyle w:val="ListParagraph"/>
        <w:numPr>
          <w:ilvl w:val="0"/>
          <w:numId w:val="6"/>
        </w:numPr>
        <w:spacing w:after="0"/>
        <w:ind w:left="576" w:hanging="576"/>
        <w:rPr>
          <w:rFonts w:ascii="Arial" w:hAnsi="Arial" w:cs="Arial"/>
        </w:rPr>
      </w:pPr>
      <w:r w:rsidRPr="004C4104">
        <w:rPr>
          <w:rFonts w:ascii="Arial" w:hAnsi="Arial" w:cs="Arial"/>
        </w:rPr>
        <w:t xml:space="preserve">Carosi G, Brunetti A, Mangone A, Baldelli R , Tresoldi A, Del </w:t>
      </w:r>
      <w:proofErr w:type="spellStart"/>
      <w:r w:rsidRPr="004C4104">
        <w:rPr>
          <w:rFonts w:ascii="Arial" w:hAnsi="Arial" w:cs="Arial"/>
        </w:rPr>
        <w:t>Sindaco</w:t>
      </w:r>
      <w:proofErr w:type="spellEnd"/>
      <w:r w:rsidRPr="004C4104">
        <w:rPr>
          <w:rFonts w:ascii="Arial" w:hAnsi="Arial" w:cs="Arial"/>
        </w:rPr>
        <w:t xml:space="preserve"> G, Lavezzi E , Sala E, </w:t>
      </w:r>
      <w:proofErr w:type="spellStart"/>
      <w:r w:rsidRPr="004C4104">
        <w:rPr>
          <w:rFonts w:ascii="Arial" w:hAnsi="Arial" w:cs="Arial"/>
        </w:rPr>
        <w:t>Mungari</w:t>
      </w:r>
      <w:proofErr w:type="spellEnd"/>
      <w:r w:rsidRPr="004C4104">
        <w:rPr>
          <w:rFonts w:ascii="Arial" w:hAnsi="Arial" w:cs="Arial"/>
        </w:rPr>
        <w:t xml:space="preserve"> R , </w:t>
      </w:r>
      <w:proofErr w:type="spellStart"/>
      <w:r w:rsidRPr="004C4104">
        <w:rPr>
          <w:rFonts w:ascii="Arial" w:hAnsi="Arial" w:cs="Arial"/>
        </w:rPr>
        <w:t>Fatti</w:t>
      </w:r>
      <w:proofErr w:type="spellEnd"/>
      <w:r w:rsidRPr="004C4104">
        <w:rPr>
          <w:rFonts w:ascii="Arial" w:hAnsi="Arial" w:cs="Arial"/>
        </w:rPr>
        <w:t xml:space="preserve"> LM, </w:t>
      </w:r>
      <w:proofErr w:type="spellStart"/>
      <w:r w:rsidRPr="004C4104">
        <w:rPr>
          <w:rFonts w:ascii="Arial" w:hAnsi="Arial" w:cs="Arial"/>
        </w:rPr>
        <w:t>Galazzi</w:t>
      </w:r>
      <w:proofErr w:type="spellEnd"/>
      <w:r w:rsidRPr="004C4104">
        <w:rPr>
          <w:rFonts w:ascii="Arial" w:hAnsi="Arial" w:cs="Arial"/>
        </w:rPr>
        <w:t xml:space="preserve"> E, Ferrante E, </w:t>
      </w:r>
      <w:proofErr w:type="spellStart"/>
      <w:r w:rsidRPr="004C4104">
        <w:rPr>
          <w:rFonts w:ascii="Arial" w:hAnsi="Arial" w:cs="Arial"/>
        </w:rPr>
        <w:t>Indirli</w:t>
      </w:r>
      <w:proofErr w:type="spellEnd"/>
      <w:r w:rsidRPr="004C4104">
        <w:rPr>
          <w:rFonts w:ascii="Arial" w:hAnsi="Arial" w:cs="Arial"/>
        </w:rPr>
        <w:t xml:space="preserve"> R, Biamonte E, Arosio M, Cozzi R, Lania A, Mazziotti G, Mantovani G. A Multicenter Cohort Study in Patients With Primary Empty Sella: Hormonal and Neuroradiological Features Over a Long Follow-Up. Frontiers in Endocrinology </w:t>
      </w:r>
      <w:proofErr w:type="spellStart"/>
      <w:r w:rsidRPr="004C4104">
        <w:rPr>
          <w:rFonts w:ascii="Arial" w:hAnsi="Arial" w:cs="Arial"/>
        </w:rPr>
        <w:t>doi</w:t>
      </w:r>
      <w:proofErr w:type="spellEnd"/>
      <w:r w:rsidRPr="004C4104">
        <w:rPr>
          <w:rFonts w:ascii="Arial" w:hAnsi="Arial" w:cs="Arial"/>
        </w:rPr>
        <w:t xml:space="preserve">: 10.3389/fendo.2022.925378 </w:t>
      </w:r>
    </w:p>
    <w:p w14:paraId="6DFF8874" w14:textId="427A19BE" w:rsidR="0018036F" w:rsidRPr="004C4104" w:rsidRDefault="0018036F" w:rsidP="004C4104">
      <w:pPr>
        <w:pStyle w:val="ListParagraph"/>
        <w:numPr>
          <w:ilvl w:val="0"/>
          <w:numId w:val="6"/>
        </w:numPr>
        <w:spacing w:after="0"/>
        <w:ind w:left="576" w:hanging="576"/>
        <w:rPr>
          <w:rStyle w:val="cit"/>
          <w:rFonts w:ascii="Arial" w:hAnsi="Arial" w:cs="Arial"/>
        </w:rPr>
      </w:pPr>
      <w:hyperlink r:id="rId18" w:history="1">
        <w:r w:rsidRPr="004C4104">
          <w:rPr>
            <w:rStyle w:val="Hyperlink"/>
            <w:rFonts w:ascii="Arial" w:hAnsi="Arial" w:cs="Arial"/>
            <w:color w:val="auto"/>
            <w:u w:val="none"/>
          </w:rPr>
          <w:t>Lu</w:t>
        </w:r>
      </w:hyperlink>
      <w:r w:rsidRPr="004C4104">
        <w:rPr>
          <w:rStyle w:val="Hyperlink"/>
          <w:rFonts w:ascii="Arial" w:hAnsi="Arial" w:cs="Arial"/>
          <w:color w:val="auto"/>
          <w:u w:val="none"/>
        </w:rPr>
        <w:t xml:space="preserve"> M</w:t>
      </w:r>
      <w:r w:rsidRPr="004C4104">
        <w:rPr>
          <w:rStyle w:val="comma"/>
          <w:rFonts w:ascii="Arial" w:hAnsi="Arial" w:cs="Arial"/>
        </w:rPr>
        <w:t>, </w:t>
      </w:r>
      <w:hyperlink r:id="rId19" w:history="1">
        <w:r w:rsidRPr="004C4104">
          <w:rPr>
            <w:rStyle w:val="Hyperlink"/>
            <w:rFonts w:ascii="Arial" w:hAnsi="Arial" w:cs="Arial"/>
            <w:color w:val="auto"/>
            <w:u w:val="none"/>
          </w:rPr>
          <w:t>Ye</w:t>
        </w:r>
      </w:hyperlink>
      <w:r w:rsidRPr="004C4104">
        <w:rPr>
          <w:rStyle w:val="authors-list-item"/>
          <w:rFonts w:ascii="Arial" w:hAnsi="Arial" w:cs="Arial"/>
        </w:rPr>
        <w:t xml:space="preserve"> J</w:t>
      </w:r>
      <w:r w:rsidRPr="004C4104">
        <w:rPr>
          <w:rStyle w:val="comma"/>
          <w:rFonts w:ascii="Arial" w:hAnsi="Arial" w:cs="Arial"/>
        </w:rPr>
        <w:t>, </w:t>
      </w:r>
      <w:hyperlink r:id="rId20" w:history="1">
        <w:r w:rsidRPr="004C4104">
          <w:rPr>
            <w:rStyle w:val="Hyperlink"/>
            <w:rFonts w:ascii="Arial" w:hAnsi="Arial" w:cs="Arial"/>
            <w:color w:val="auto"/>
            <w:u w:val="none"/>
          </w:rPr>
          <w:t>Gao</w:t>
        </w:r>
      </w:hyperlink>
      <w:r w:rsidRPr="004C4104">
        <w:rPr>
          <w:rStyle w:val="Hyperlink"/>
          <w:rFonts w:ascii="Arial" w:hAnsi="Arial" w:cs="Arial"/>
          <w:color w:val="auto"/>
          <w:u w:val="none"/>
        </w:rPr>
        <w:t xml:space="preserve"> F</w:t>
      </w:r>
      <w:r w:rsidRPr="004C4104">
        <w:rPr>
          <w:rStyle w:val="author-sup-separator"/>
          <w:rFonts w:ascii="Arial" w:hAnsi="Arial" w:cs="Arial"/>
          <w:vertAlign w:val="superscript"/>
        </w:rPr>
        <w:t xml:space="preserve">. </w:t>
      </w:r>
      <w:r w:rsidRPr="004C4104">
        <w:rPr>
          <w:rFonts w:ascii="Arial" w:hAnsi="Arial" w:cs="Arial"/>
          <w:color w:val="212121"/>
        </w:rPr>
        <w:t xml:space="preserve">Analysis of clinical features of primary empty sella. </w:t>
      </w:r>
      <w:r w:rsidRPr="004C4104">
        <w:rPr>
          <w:rFonts w:ascii="Arial" w:hAnsi="Arial" w:cs="Arial"/>
        </w:rPr>
        <w:t xml:space="preserve">Ann Endocrinol (Paris) </w:t>
      </w:r>
      <w:r w:rsidRPr="004C4104">
        <w:rPr>
          <w:rStyle w:val="cit"/>
          <w:rFonts w:ascii="Arial" w:hAnsi="Arial" w:cs="Arial"/>
        </w:rPr>
        <w:t>2023 Apr;84(2):249-253.</w:t>
      </w:r>
    </w:p>
    <w:p w14:paraId="491BE798" w14:textId="4CF09D08" w:rsidR="00935F8B" w:rsidRPr="004C4104" w:rsidRDefault="00935F8B" w:rsidP="004C4104">
      <w:pPr>
        <w:pStyle w:val="ListParagraph"/>
        <w:numPr>
          <w:ilvl w:val="0"/>
          <w:numId w:val="6"/>
        </w:numPr>
        <w:spacing w:after="0"/>
        <w:ind w:left="576" w:hanging="576"/>
        <w:rPr>
          <w:rFonts w:ascii="Arial" w:hAnsi="Arial" w:cs="Arial"/>
        </w:rPr>
      </w:pPr>
      <w:r w:rsidRPr="004C4104">
        <w:rPr>
          <w:rFonts w:ascii="Arial" w:hAnsi="Arial" w:cs="Arial"/>
        </w:rPr>
        <w:t xml:space="preserve">Yilmaz A, Gok M, Altas H, Yildirim T, Kaygisiz S, Isik HS. Retinal nerve </w:t>
      </w:r>
      <w:proofErr w:type="spellStart"/>
      <w:r w:rsidRPr="004C4104">
        <w:rPr>
          <w:rFonts w:ascii="Arial" w:hAnsi="Arial" w:cs="Arial"/>
        </w:rPr>
        <w:t>fibre</w:t>
      </w:r>
      <w:proofErr w:type="spellEnd"/>
      <w:r w:rsidRPr="004C4104">
        <w:rPr>
          <w:rFonts w:ascii="Arial" w:hAnsi="Arial" w:cs="Arial"/>
        </w:rPr>
        <w:t xml:space="preserve"> and ganglion cell inner plexiform layer analysis by optical coherence tomography in asymptomatic empty sella patients. Int J </w:t>
      </w:r>
      <w:proofErr w:type="spellStart"/>
      <w:r w:rsidRPr="004C4104">
        <w:rPr>
          <w:rFonts w:ascii="Arial" w:hAnsi="Arial" w:cs="Arial"/>
        </w:rPr>
        <w:t>Neurosci</w:t>
      </w:r>
      <w:proofErr w:type="spellEnd"/>
      <w:r w:rsidRPr="004C4104">
        <w:rPr>
          <w:rFonts w:ascii="Arial" w:hAnsi="Arial" w:cs="Arial"/>
        </w:rPr>
        <w:t xml:space="preserve">. 2020 Jan;130(1):45-51. </w:t>
      </w:r>
      <w:proofErr w:type="spellStart"/>
      <w:r w:rsidRPr="004C4104">
        <w:rPr>
          <w:rFonts w:ascii="Arial" w:hAnsi="Arial" w:cs="Arial"/>
        </w:rPr>
        <w:t>doi</w:t>
      </w:r>
      <w:proofErr w:type="spellEnd"/>
      <w:r w:rsidRPr="004C4104">
        <w:rPr>
          <w:rFonts w:ascii="Arial" w:hAnsi="Arial" w:cs="Arial"/>
        </w:rPr>
        <w:t xml:space="preserve">: 10.1080/00207454.2019.1660328. </w:t>
      </w:r>
      <w:proofErr w:type="spellStart"/>
      <w:r w:rsidRPr="004C4104">
        <w:rPr>
          <w:rFonts w:ascii="Arial" w:hAnsi="Arial" w:cs="Arial"/>
        </w:rPr>
        <w:t>Epub</w:t>
      </w:r>
      <w:proofErr w:type="spellEnd"/>
      <w:r w:rsidRPr="004C4104">
        <w:rPr>
          <w:rFonts w:ascii="Arial" w:hAnsi="Arial" w:cs="Arial"/>
        </w:rPr>
        <w:t xml:space="preserve"> 2019 Sep 13. PMID:31462116.</w:t>
      </w:r>
    </w:p>
    <w:p w14:paraId="5AAC06F6" w14:textId="49C59CE9" w:rsidR="009829F7" w:rsidRPr="004C4104" w:rsidRDefault="009829F7" w:rsidP="004C4104">
      <w:pPr>
        <w:pStyle w:val="ListParagraph"/>
        <w:numPr>
          <w:ilvl w:val="0"/>
          <w:numId w:val="6"/>
        </w:numPr>
        <w:spacing w:after="0"/>
        <w:ind w:left="576" w:hanging="576"/>
        <w:rPr>
          <w:rFonts w:ascii="Arial" w:hAnsi="Arial" w:cs="Arial"/>
        </w:rPr>
      </w:pPr>
      <w:r w:rsidRPr="004C4104">
        <w:rPr>
          <w:rFonts w:ascii="Arial" w:hAnsi="Arial" w:cs="Arial"/>
        </w:rPr>
        <w:t xml:space="preserve">Barzaghi LR, Donofrio CA, Panni P, Losa M, Mortini P. Treatment of </w:t>
      </w:r>
      <w:r w:rsidR="009D6717" w:rsidRPr="004C4104">
        <w:rPr>
          <w:rFonts w:ascii="Arial" w:hAnsi="Arial" w:cs="Arial"/>
        </w:rPr>
        <w:t>empty sella</w:t>
      </w:r>
      <w:r w:rsidRPr="004C4104">
        <w:rPr>
          <w:rFonts w:ascii="Arial" w:hAnsi="Arial" w:cs="Arial"/>
        </w:rPr>
        <w:t xml:space="preserve"> associated with visual impairment: a systematic review of chiasmapexy techniques. </w:t>
      </w:r>
      <w:r w:rsidRPr="004C4104">
        <w:rPr>
          <w:rStyle w:val="jrnl"/>
          <w:rFonts w:ascii="Arial" w:hAnsi="Arial" w:cs="Arial"/>
        </w:rPr>
        <w:t>Pituitary</w:t>
      </w:r>
      <w:r w:rsidRPr="004C4104">
        <w:rPr>
          <w:rFonts w:ascii="Arial" w:hAnsi="Arial" w:cs="Arial"/>
        </w:rPr>
        <w:t>. 2018 Feb;21(1):98-106. doi: 10.1007/s11102-017-0842-6. Review</w:t>
      </w:r>
    </w:p>
    <w:p w14:paraId="2370C746" w14:textId="77777777" w:rsidR="00A54FA6" w:rsidRPr="004C4104" w:rsidRDefault="00A54FA6" w:rsidP="004C4104">
      <w:pPr>
        <w:pStyle w:val="ListParagraph"/>
        <w:numPr>
          <w:ilvl w:val="0"/>
          <w:numId w:val="6"/>
        </w:numPr>
        <w:spacing w:after="0"/>
        <w:ind w:left="576" w:hanging="576"/>
        <w:rPr>
          <w:rFonts w:ascii="Arial" w:hAnsi="Arial" w:cs="Arial"/>
        </w:rPr>
      </w:pPr>
      <w:r w:rsidRPr="004C4104">
        <w:rPr>
          <w:rFonts w:ascii="Arial" w:hAnsi="Arial" w:cs="Arial"/>
        </w:rPr>
        <w:t xml:space="preserve">Guinto G, Nettel B, Hernández E, Gallardo D, </w:t>
      </w:r>
      <w:proofErr w:type="spellStart"/>
      <w:r w:rsidRPr="004C4104">
        <w:rPr>
          <w:rFonts w:ascii="Arial" w:hAnsi="Arial" w:cs="Arial"/>
        </w:rPr>
        <w:t>Aréchiga</w:t>
      </w:r>
      <w:proofErr w:type="spellEnd"/>
      <w:r w:rsidRPr="004C4104">
        <w:rPr>
          <w:rFonts w:ascii="Arial" w:hAnsi="Arial" w:cs="Arial"/>
        </w:rPr>
        <w:t xml:space="preserve"> N, Mercado M. Osseous Remodeling Technique of the Sella Turcica: A New Surgical Option for Primary Empty Sella Syndrome. World </w:t>
      </w:r>
      <w:proofErr w:type="spellStart"/>
      <w:r w:rsidRPr="004C4104">
        <w:rPr>
          <w:rFonts w:ascii="Arial" w:hAnsi="Arial" w:cs="Arial"/>
        </w:rPr>
        <w:t>Neurosurg</w:t>
      </w:r>
      <w:proofErr w:type="spellEnd"/>
      <w:r w:rsidRPr="004C4104">
        <w:rPr>
          <w:rFonts w:ascii="Arial" w:hAnsi="Arial" w:cs="Arial"/>
        </w:rPr>
        <w:t xml:space="preserve">. 2019 Jun;126:e953-e958. doi:10.1016/j.wneu.2019.02.195. </w:t>
      </w:r>
      <w:proofErr w:type="spellStart"/>
      <w:r w:rsidRPr="004C4104">
        <w:rPr>
          <w:rFonts w:ascii="Arial" w:hAnsi="Arial" w:cs="Arial"/>
        </w:rPr>
        <w:t>Epub</w:t>
      </w:r>
      <w:proofErr w:type="spellEnd"/>
      <w:r w:rsidRPr="004C4104">
        <w:rPr>
          <w:rFonts w:ascii="Arial" w:hAnsi="Arial" w:cs="Arial"/>
        </w:rPr>
        <w:t xml:space="preserve"> 2019 Mar 12. PMID: 30877013.</w:t>
      </w:r>
    </w:p>
    <w:p w14:paraId="34511767" w14:textId="2F56CE7D" w:rsidR="0018036F" w:rsidRPr="004C4104" w:rsidRDefault="0018036F" w:rsidP="004C4104">
      <w:pPr>
        <w:pStyle w:val="ListParagraph"/>
        <w:numPr>
          <w:ilvl w:val="0"/>
          <w:numId w:val="6"/>
        </w:numPr>
        <w:spacing w:after="0"/>
        <w:ind w:left="576" w:hanging="576"/>
        <w:rPr>
          <w:rFonts w:ascii="Arial" w:hAnsi="Arial" w:cs="Arial"/>
        </w:rPr>
      </w:pPr>
      <w:r w:rsidRPr="004C4104">
        <w:rPr>
          <w:rFonts w:ascii="Arial" w:hAnsi="Arial" w:cs="Arial"/>
        </w:rPr>
        <w:t>Chen T, Li G, Wu D, Xie B , Feng Y, Xiao S, Li J, Liu Y, Yang J, Li X. Primary empty sella: The risk factors and associations with the cerebral small vessel diseases:</w:t>
      </w:r>
      <w:r w:rsidR="004509B3" w:rsidRPr="004C4104">
        <w:rPr>
          <w:rFonts w:ascii="Arial" w:hAnsi="Arial" w:cs="Arial"/>
        </w:rPr>
        <w:t xml:space="preserve"> </w:t>
      </w:r>
      <w:r w:rsidRPr="004C4104">
        <w:rPr>
          <w:rFonts w:ascii="Arial" w:hAnsi="Arial" w:cs="Arial"/>
        </w:rPr>
        <w:t xml:space="preserve">An observational study. </w:t>
      </w:r>
      <w:hyperlink r:id="rId21" w:tooltip="Go to Clinical Neurology and Neurosurgery on ScienceDirect" w:history="1">
        <w:r w:rsidRPr="004C4104">
          <w:rPr>
            <w:rFonts w:ascii="Arial" w:hAnsi="Arial" w:cs="Arial"/>
          </w:rPr>
          <w:t>Clinical Neurology and Neurosurgery</w:t>
        </w:r>
      </w:hyperlink>
      <w:r w:rsidRPr="004C4104">
        <w:rPr>
          <w:rFonts w:ascii="Arial" w:hAnsi="Arial" w:cs="Arial"/>
        </w:rPr>
        <w:t xml:space="preserve">. </w:t>
      </w:r>
      <w:hyperlink r:id="rId22" w:tooltip="Go to table of contents for this volume/issue" w:history="1">
        <w:r w:rsidRPr="004C4104">
          <w:rPr>
            <w:rFonts w:ascii="Arial" w:hAnsi="Arial" w:cs="Arial"/>
          </w:rPr>
          <w:t>Volume 203</w:t>
        </w:r>
      </w:hyperlink>
      <w:r w:rsidRPr="004C4104">
        <w:rPr>
          <w:rFonts w:ascii="Arial" w:hAnsi="Arial" w:cs="Arial"/>
        </w:rPr>
        <w:t>, April 2021, 106586</w:t>
      </w:r>
    </w:p>
    <w:p w14:paraId="184CC31B" w14:textId="25FB88D6" w:rsidR="00B303BD" w:rsidRPr="004C4104" w:rsidRDefault="006230FF" w:rsidP="004C4104">
      <w:pPr>
        <w:pStyle w:val="ListParagraph"/>
        <w:numPr>
          <w:ilvl w:val="0"/>
          <w:numId w:val="6"/>
        </w:numPr>
        <w:spacing w:after="0"/>
        <w:ind w:left="576" w:hanging="576"/>
        <w:rPr>
          <w:rFonts w:ascii="Arial" w:hAnsi="Arial" w:cs="Arial"/>
        </w:rPr>
      </w:pPr>
      <w:proofErr w:type="spellStart"/>
      <w:r w:rsidRPr="004C4104">
        <w:rPr>
          <w:rFonts w:ascii="Arial" w:hAnsi="Arial" w:cs="Arial"/>
        </w:rPr>
        <w:t>Flesseriu</w:t>
      </w:r>
      <w:proofErr w:type="spellEnd"/>
      <w:r w:rsidRPr="004C4104">
        <w:rPr>
          <w:rFonts w:ascii="Arial" w:hAnsi="Arial" w:cs="Arial"/>
        </w:rPr>
        <w:t xml:space="preserve"> M, Hashim IA, Karavitaki N, Melmed S, Murad MH, Salvatori R, Samuels MH:</w:t>
      </w:r>
      <w:r w:rsidR="00B0594A" w:rsidRPr="004C4104">
        <w:rPr>
          <w:rFonts w:ascii="Arial" w:hAnsi="Arial" w:cs="Arial"/>
        </w:rPr>
        <w:t xml:space="preserve"> Hormonal replacement in hypoituitarism in adults: an endocrine society clinical practice guideline. Journal of Clinical Endocrinology and metabolism </w:t>
      </w:r>
      <w:r w:rsidR="009D6717" w:rsidRPr="004C4104">
        <w:rPr>
          <w:rFonts w:ascii="Arial" w:hAnsi="Arial" w:cs="Arial"/>
        </w:rPr>
        <w:t>2016; 101:3888</w:t>
      </w:r>
      <w:r w:rsidR="00B0594A" w:rsidRPr="004C4104">
        <w:rPr>
          <w:rFonts w:ascii="Arial" w:hAnsi="Arial" w:cs="Arial"/>
        </w:rPr>
        <w:t>-3921.</w:t>
      </w:r>
    </w:p>
    <w:p w14:paraId="71180F31" w14:textId="77777777" w:rsidR="009D5D92" w:rsidRPr="004C4104" w:rsidRDefault="009D5D92" w:rsidP="004C4104">
      <w:pPr>
        <w:spacing w:after="0"/>
        <w:ind w:left="576" w:hanging="576"/>
        <w:rPr>
          <w:rFonts w:ascii="Arial" w:hAnsi="Arial" w:cs="Arial"/>
        </w:rPr>
      </w:pPr>
    </w:p>
    <w:sectPr w:rsidR="009D5D92" w:rsidRPr="004C4104" w:rsidSect="00DC1B73">
      <w:footerReference w:type="defaul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707B68" w14:textId="77777777" w:rsidR="008E77AB" w:rsidRDefault="008E77AB" w:rsidP="00FA5B0D">
      <w:pPr>
        <w:spacing w:after="0" w:line="240" w:lineRule="auto"/>
      </w:pPr>
      <w:r>
        <w:separator/>
      </w:r>
    </w:p>
  </w:endnote>
  <w:endnote w:type="continuationSeparator" w:id="0">
    <w:p w14:paraId="6FC6C9CF" w14:textId="77777777" w:rsidR="008E77AB" w:rsidRDefault="008E77AB" w:rsidP="00FA5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LT Std 55 Roman">
    <w:altName w:val="Frutiger LT Std 55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TC Stone Serif Std Medium">
    <w:altName w:val="ITC Stone Serif Std Medium"/>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B2DBA" w14:textId="77777777" w:rsidR="00FA5B0D" w:rsidRDefault="00FA5B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87D10A" w14:textId="77777777" w:rsidR="008E77AB" w:rsidRDefault="008E77AB" w:rsidP="00FA5B0D">
      <w:pPr>
        <w:spacing w:after="0" w:line="240" w:lineRule="auto"/>
      </w:pPr>
      <w:r>
        <w:separator/>
      </w:r>
    </w:p>
  </w:footnote>
  <w:footnote w:type="continuationSeparator" w:id="0">
    <w:p w14:paraId="043C7B7F" w14:textId="77777777" w:rsidR="008E77AB" w:rsidRDefault="008E77AB" w:rsidP="00FA5B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221C6"/>
    <w:multiLevelType w:val="hybridMultilevel"/>
    <w:tmpl w:val="D6306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103D1F"/>
    <w:multiLevelType w:val="hybridMultilevel"/>
    <w:tmpl w:val="ED7E9F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2C5616"/>
    <w:multiLevelType w:val="hybridMultilevel"/>
    <w:tmpl w:val="D6306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3372D0"/>
    <w:multiLevelType w:val="hybridMultilevel"/>
    <w:tmpl w:val="D6306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023683"/>
    <w:multiLevelType w:val="hybridMultilevel"/>
    <w:tmpl w:val="C8C84AC2"/>
    <w:lvl w:ilvl="0" w:tplc="0409000F">
      <w:start w:val="7"/>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4F2842"/>
    <w:multiLevelType w:val="hybridMultilevel"/>
    <w:tmpl w:val="0EF06D1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756221"/>
    <w:multiLevelType w:val="hybridMultilevel"/>
    <w:tmpl w:val="2D127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19753C"/>
    <w:multiLevelType w:val="hybridMultilevel"/>
    <w:tmpl w:val="EDCC51B2"/>
    <w:lvl w:ilvl="0" w:tplc="1A745512">
      <w:start w:val="1"/>
      <w:numFmt w:val="decimal"/>
      <w:lvlText w:val="%1."/>
      <w:lvlJc w:val="left"/>
      <w:pPr>
        <w:ind w:left="360" w:hanging="360"/>
      </w:pPr>
      <w:rPr>
        <w:rFonts w:hint="default"/>
        <w:color w:val="00000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08306683">
    <w:abstractNumId w:val="7"/>
  </w:num>
  <w:num w:numId="2" w16cid:durableId="1370448376">
    <w:abstractNumId w:val="3"/>
  </w:num>
  <w:num w:numId="3" w16cid:durableId="1087120913">
    <w:abstractNumId w:val="0"/>
  </w:num>
  <w:num w:numId="4" w16cid:durableId="725683032">
    <w:abstractNumId w:val="2"/>
  </w:num>
  <w:num w:numId="5" w16cid:durableId="1951231920">
    <w:abstractNumId w:val="1"/>
  </w:num>
  <w:num w:numId="6" w16cid:durableId="696471156">
    <w:abstractNumId w:val="5"/>
  </w:num>
  <w:num w:numId="7" w16cid:durableId="915213330">
    <w:abstractNumId w:val="6"/>
  </w:num>
  <w:num w:numId="8" w16cid:durableId="473396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1E8"/>
    <w:rsid w:val="00011A3E"/>
    <w:rsid w:val="0002032F"/>
    <w:rsid w:val="00022F3C"/>
    <w:rsid w:val="00033D5B"/>
    <w:rsid w:val="00042C79"/>
    <w:rsid w:val="00044970"/>
    <w:rsid w:val="00071A18"/>
    <w:rsid w:val="000809D2"/>
    <w:rsid w:val="00081FC2"/>
    <w:rsid w:val="00085604"/>
    <w:rsid w:val="0008773B"/>
    <w:rsid w:val="0009232F"/>
    <w:rsid w:val="000A49D6"/>
    <w:rsid w:val="000A4B11"/>
    <w:rsid w:val="000A5869"/>
    <w:rsid w:val="000A71F3"/>
    <w:rsid w:val="000B2F87"/>
    <w:rsid w:val="000B39DB"/>
    <w:rsid w:val="000B6092"/>
    <w:rsid w:val="000C1506"/>
    <w:rsid w:val="00103CD2"/>
    <w:rsid w:val="00113DE9"/>
    <w:rsid w:val="00122A05"/>
    <w:rsid w:val="00123D55"/>
    <w:rsid w:val="00143776"/>
    <w:rsid w:val="00147513"/>
    <w:rsid w:val="00153C33"/>
    <w:rsid w:val="00164C3D"/>
    <w:rsid w:val="00167597"/>
    <w:rsid w:val="00171663"/>
    <w:rsid w:val="001800BE"/>
    <w:rsid w:val="0018036F"/>
    <w:rsid w:val="00194F03"/>
    <w:rsid w:val="001B7899"/>
    <w:rsid w:val="001C392A"/>
    <w:rsid w:val="001D0F36"/>
    <w:rsid w:val="001D4F8A"/>
    <w:rsid w:val="001E4980"/>
    <w:rsid w:val="001F7AE5"/>
    <w:rsid w:val="00215776"/>
    <w:rsid w:val="00226CAC"/>
    <w:rsid w:val="00236663"/>
    <w:rsid w:val="0025346D"/>
    <w:rsid w:val="002563BC"/>
    <w:rsid w:val="002612BA"/>
    <w:rsid w:val="00276730"/>
    <w:rsid w:val="00284BFF"/>
    <w:rsid w:val="0028615A"/>
    <w:rsid w:val="002913F0"/>
    <w:rsid w:val="002B148B"/>
    <w:rsid w:val="002B419C"/>
    <w:rsid w:val="002C32B9"/>
    <w:rsid w:val="002C33C9"/>
    <w:rsid w:val="002C673F"/>
    <w:rsid w:val="0030095A"/>
    <w:rsid w:val="00302DF9"/>
    <w:rsid w:val="00310E88"/>
    <w:rsid w:val="00315543"/>
    <w:rsid w:val="00320F8E"/>
    <w:rsid w:val="00323366"/>
    <w:rsid w:val="00327A70"/>
    <w:rsid w:val="00341103"/>
    <w:rsid w:val="003462BC"/>
    <w:rsid w:val="00350168"/>
    <w:rsid w:val="0035219D"/>
    <w:rsid w:val="00354E9F"/>
    <w:rsid w:val="00361AB5"/>
    <w:rsid w:val="00365D6B"/>
    <w:rsid w:val="0038227E"/>
    <w:rsid w:val="00387114"/>
    <w:rsid w:val="003A382A"/>
    <w:rsid w:val="003B1D3A"/>
    <w:rsid w:val="003C5640"/>
    <w:rsid w:val="003C5F89"/>
    <w:rsid w:val="003D62A3"/>
    <w:rsid w:val="003E097B"/>
    <w:rsid w:val="003E127C"/>
    <w:rsid w:val="00401A83"/>
    <w:rsid w:val="00402178"/>
    <w:rsid w:val="004036B0"/>
    <w:rsid w:val="004333DA"/>
    <w:rsid w:val="00436D41"/>
    <w:rsid w:val="0044304B"/>
    <w:rsid w:val="00447905"/>
    <w:rsid w:val="004506E3"/>
    <w:rsid w:val="004509B3"/>
    <w:rsid w:val="00450E98"/>
    <w:rsid w:val="0045642E"/>
    <w:rsid w:val="00460846"/>
    <w:rsid w:val="00461080"/>
    <w:rsid w:val="0046293F"/>
    <w:rsid w:val="00474850"/>
    <w:rsid w:val="004811A2"/>
    <w:rsid w:val="00486C25"/>
    <w:rsid w:val="0049502A"/>
    <w:rsid w:val="004A5A1D"/>
    <w:rsid w:val="004A66C6"/>
    <w:rsid w:val="004B0A82"/>
    <w:rsid w:val="004B16AA"/>
    <w:rsid w:val="004B2A95"/>
    <w:rsid w:val="004B47A5"/>
    <w:rsid w:val="004C4104"/>
    <w:rsid w:val="004C7B03"/>
    <w:rsid w:val="004F761F"/>
    <w:rsid w:val="00504194"/>
    <w:rsid w:val="00513354"/>
    <w:rsid w:val="00517575"/>
    <w:rsid w:val="00527617"/>
    <w:rsid w:val="00527EC3"/>
    <w:rsid w:val="00537E8D"/>
    <w:rsid w:val="00540B1B"/>
    <w:rsid w:val="005604C1"/>
    <w:rsid w:val="00575414"/>
    <w:rsid w:val="005773B7"/>
    <w:rsid w:val="0058054D"/>
    <w:rsid w:val="00581480"/>
    <w:rsid w:val="00591C4E"/>
    <w:rsid w:val="00597F0C"/>
    <w:rsid w:val="005A5727"/>
    <w:rsid w:val="005B0FF7"/>
    <w:rsid w:val="005C6715"/>
    <w:rsid w:val="005E1DC9"/>
    <w:rsid w:val="0060610D"/>
    <w:rsid w:val="006230E1"/>
    <w:rsid w:val="006230FF"/>
    <w:rsid w:val="00634337"/>
    <w:rsid w:val="0063665C"/>
    <w:rsid w:val="006403B7"/>
    <w:rsid w:val="00646706"/>
    <w:rsid w:val="00651076"/>
    <w:rsid w:val="0065486E"/>
    <w:rsid w:val="00660326"/>
    <w:rsid w:val="00660BEE"/>
    <w:rsid w:val="00675BC5"/>
    <w:rsid w:val="0067647C"/>
    <w:rsid w:val="00693265"/>
    <w:rsid w:val="00693E90"/>
    <w:rsid w:val="00694170"/>
    <w:rsid w:val="006A2121"/>
    <w:rsid w:val="006A7EAF"/>
    <w:rsid w:val="006B1818"/>
    <w:rsid w:val="006B65C7"/>
    <w:rsid w:val="006B7BD2"/>
    <w:rsid w:val="006D3DF6"/>
    <w:rsid w:val="006E5786"/>
    <w:rsid w:val="006E5BCD"/>
    <w:rsid w:val="006F4F9A"/>
    <w:rsid w:val="0070175F"/>
    <w:rsid w:val="007142EB"/>
    <w:rsid w:val="0073127A"/>
    <w:rsid w:val="00743E98"/>
    <w:rsid w:val="00750B4F"/>
    <w:rsid w:val="00752273"/>
    <w:rsid w:val="00753BFC"/>
    <w:rsid w:val="00755053"/>
    <w:rsid w:val="00755808"/>
    <w:rsid w:val="00767000"/>
    <w:rsid w:val="007A6EC9"/>
    <w:rsid w:val="007C684A"/>
    <w:rsid w:val="007C713D"/>
    <w:rsid w:val="007E5F9D"/>
    <w:rsid w:val="007E7F72"/>
    <w:rsid w:val="00800C1E"/>
    <w:rsid w:val="008013FE"/>
    <w:rsid w:val="00806115"/>
    <w:rsid w:val="00811D7D"/>
    <w:rsid w:val="008139CE"/>
    <w:rsid w:val="0082401A"/>
    <w:rsid w:val="008241E8"/>
    <w:rsid w:val="00847867"/>
    <w:rsid w:val="00850B77"/>
    <w:rsid w:val="00853CDE"/>
    <w:rsid w:val="00857D2C"/>
    <w:rsid w:val="00872F04"/>
    <w:rsid w:val="00873E16"/>
    <w:rsid w:val="00895C58"/>
    <w:rsid w:val="008A1DF6"/>
    <w:rsid w:val="008A257E"/>
    <w:rsid w:val="008A2AEE"/>
    <w:rsid w:val="008B1CB0"/>
    <w:rsid w:val="008B60A2"/>
    <w:rsid w:val="008D4FC9"/>
    <w:rsid w:val="008D790B"/>
    <w:rsid w:val="008E3F94"/>
    <w:rsid w:val="008E77AB"/>
    <w:rsid w:val="008F1DD2"/>
    <w:rsid w:val="008F7969"/>
    <w:rsid w:val="009050C1"/>
    <w:rsid w:val="0090582A"/>
    <w:rsid w:val="009079D2"/>
    <w:rsid w:val="009131AD"/>
    <w:rsid w:val="00930CE7"/>
    <w:rsid w:val="00935F8B"/>
    <w:rsid w:val="00940642"/>
    <w:rsid w:val="00942A2C"/>
    <w:rsid w:val="009436B5"/>
    <w:rsid w:val="00944E1D"/>
    <w:rsid w:val="0094643B"/>
    <w:rsid w:val="009464CD"/>
    <w:rsid w:val="00953BE1"/>
    <w:rsid w:val="00960B25"/>
    <w:rsid w:val="00963529"/>
    <w:rsid w:val="00964E69"/>
    <w:rsid w:val="009750E4"/>
    <w:rsid w:val="00981814"/>
    <w:rsid w:val="009829F7"/>
    <w:rsid w:val="00991170"/>
    <w:rsid w:val="0099200F"/>
    <w:rsid w:val="009A61DC"/>
    <w:rsid w:val="009B2B5F"/>
    <w:rsid w:val="009B63C1"/>
    <w:rsid w:val="009D5D92"/>
    <w:rsid w:val="009D6717"/>
    <w:rsid w:val="009E2463"/>
    <w:rsid w:val="009F2808"/>
    <w:rsid w:val="009F4CE6"/>
    <w:rsid w:val="00A15A77"/>
    <w:rsid w:val="00A36C09"/>
    <w:rsid w:val="00A54FA6"/>
    <w:rsid w:val="00A6187E"/>
    <w:rsid w:val="00A70C2B"/>
    <w:rsid w:val="00A70F6A"/>
    <w:rsid w:val="00A767C7"/>
    <w:rsid w:val="00A8147F"/>
    <w:rsid w:val="00A8471D"/>
    <w:rsid w:val="00A87215"/>
    <w:rsid w:val="00AA2929"/>
    <w:rsid w:val="00AC7B7D"/>
    <w:rsid w:val="00AD045C"/>
    <w:rsid w:val="00AE6A71"/>
    <w:rsid w:val="00AF450A"/>
    <w:rsid w:val="00B0594A"/>
    <w:rsid w:val="00B2487F"/>
    <w:rsid w:val="00B277A4"/>
    <w:rsid w:val="00B303BD"/>
    <w:rsid w:val="00B33D99"/>
    <w:rsid w:val="00B375C3"/>
    <w:rsid w:val="00B41888"/>
    <w:rsid w:val="00B45223"/>
    <w:rsid w:val="00B5225C"/>
    <w:rsid w:val="00B56509"/>
    <w:rsid w:val="00B63FCA"/>
    <w:rsid w:val="00B64FF4"/>
    <w:rsid w:val="00B708D7"/>
    <w:rsid w:val="00B842F2"/>
    <w:rsid w:val="00B849F3"/>
    <w:rsid w:val="00B8513E"/>
    <w:rsid w:val="00B90B11"/>
    <w:rsid w:val="00B95BEC"/>
    <w:rsid w:val="00BA3522"/>
    <w:rsid w:val="00BA5FF9"/>
    <w:rsid w:val="00BA7299"/>
    <w:rsid w:val="00BA74F2"/>
    <w:rsid w:val="00BB5EC8"/>
    <w:rsid w:val="00BC03A1"/>
    <w:rsid w:val="00BC0420"/>
    <w:rsid w:val="00BC3888"/>
    <w:rsid w:val="00BE4AF7"/>
    <w:rsid w:val="00BE56EC"/>
    <w:rsid w:val="00C10C05"/>
    <w:rsid w:val="00C115D4"/>
    <w:rsid w:val="00C2316E"/>
    <w:rsid w:val="00C26705"/>
    <w:rsid w:val="00C508F9"/>
    <w:rsid w:val="00C53B0C"/>
    <w:rsid w:val="00C627E6"/>
    <w:rsid w:val="00C94351"/>
    <w:rsid w:val="00C95866"/>
    <w:rsid w:val="00C95997"/>
    <w:rsid w:val="00C97953"/>
    <w:rsid w:val="00CB348C"/>
    <w:rsid w:val="00CB6A9E"/>
    <w:rsid w:val="00CC337B"/>
    <w:rsid w:val="00CC4CCA"/>
    <w:rsid w:val="00CE47D2"/>
    <w:rsid w:val="00D00CD4"/>
    <w:rsid w:val="00D35789"/>
    <w:rsid w:val="00D37718"/>
    <w:rsid w:val="00D440A1"/>
    <w:rsid w:val="00D45C79"/>
    <w:rsid w:val="00D560AB"/>
    <w:rsid w:val="00D66AAB"/>
    <w:rsid w:val="00D77EEC"/>
    <w:rsid w:val="00D810AA"/>
    <w:rsid w:val="00DB6D84"/>
    <w:rsid w:val="00DC0E5B"/>
    <w:rsid w:val="00DC1B73"/>
    <w:rsid w:val="00DC3415"/>
    <w:rsid w:val="00DE15E5"/>
    <w:rsid w:val="00DE256B"/>
    <w:rsid w:val="00DF3003"/>
    <w:rsid w:val="00E0155D"/>
    <w:rsid w:val="00E12E33"/>
    <w:rsid w:val="00E24FBF"/>
    <w:rsid w:val="00E25490"/>
    <w:rsid w:val="00E31D5B"/>
    <w:rsid w:val="00E3235C"/>
    <w:rsid w:val="00E37BD1"/>
    <w:rsid w:val="00E411EA"/>
    <w:rsid w:val="00E621C4"/>
    <w:rsid w:val="00E64147"/>
    <w:rsid w:val="00E64822"/>
    <w:rsid w:val="00E66C05"/>
    <w:rsid w:val="00E7261E"/>
    <w:rsid w:val="00E82DF1"/>
    <w:rsid w:val="00EA0E7A"/>
    <w:rsid w:val="00EA4822"/>
    <w:rsid w:val="00EA7608"/>
    <w:rsid w:val="00EB1E14"/>
    <w:rsid w:val="00ED6115"/>
    <w:rsid w:val="00EE48EA"/>
    <w:rsid w:val="00F10CD2"/>
    <w:rsid w:val="00F22D38"/>
    <w:rsid w:val="00F4125E"/>
    <w:rsid w:val="00F65BB0"/>
    <w:rsid w:val="00F668D2"/>
    <w:rsid w:val="00F81EB4"/>
    <w:rsid w:val="00F84698"/>
    <w:rsid w:val="00F90E0B"/>
    <w:rsid w:val="00F90F5C"/>
    <w:rsid w:val="00FA5B0D"/>
    <w:rsid w:val="00FB60DC"/>
    <w:rsid w:val="00FC4C8C"/>
    <w:rsid w:val="00FC5594"/>
    <w:rsid w:val="00FC5A51"/>
    <w:rsid w:val="00FD42FD"/>
    <w:rsid w:val="00FE1553"/>
    <w:rsid w:val="00FE2D5B"/>
    <w:rsid w:val="00FE6D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583E79"/>
  <w15:docId w15:val="{29D96CEB-F7C2-445D-9E16-77D0B93F7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480"/>
  </w:style>
  <w:style w:type="paragraph" w:styleId="Heading1">
    <w:name w:val="heading 1"/>
    <w:basedOn w:val="Normal"/>
    <w:link w:val="Heading1Char"/>
    <w:uiPriority w:val="9"/>
    <w:qFormat/>
    <w:rsid w:val="00033D5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2670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2032F"/>
    <w:pPr>
      <w:autoSpaceDE w:val="0"/>
      <w:autoSpaceDN w:val="0"/>
      <w:adjustRightInd w:val="0"/>
      <w:spacing w:after="0" w:line="240" w:lineRule="auto"/>
    </w:pPr>
    <w:rPr>
      <w:rFonts w:ascii="Frutiger LT Std 55 Roman" w:hAnsi="Frutiger LT Std 55 Roman" w:cs="Frutiger LT Std 55 Roman"/>
      <w:color w:val="000000"/>
      <w:sz w:val="24"/>
      <w:szCs w:val="24"/>
    </w:rPr>
  </w:style>
  <w:style w:type="character" w:customStyle="1" w:styleId="A5">
    <w:name w:val="A5"/>
    <w:uiPriority w:val="99"/>
    <w:rsid w:val="0002032F"/>
    <w:rPr>
      <w:rFonts w:cs="Frutiger LT Std 55 Roman"/>
      <w:b/>
      <w:bCs/>
      <w:color w:val="221E1F"/>
      <w:sz w:val="11"/>
      <w:szCs w:val="11"/>
    </w:rPr>
  </w:style>
  <w:style w:type="character" w:customStyle="1" w:styleId="A6">
    <w:name w:val="A6"/>
    <w:uiPriority w:val="99"/>
    <w:rsid w:val="0002032F"/>
    <w:rPr>
      <w:rFonts w:cs="Frutiger LT Std 55 Roman"/>
      <w:color w:val="221E1F"/>
      <w:sz w:val="9"/>
      <w:szCs w:val="9"/>
    </w:rPr>
  </w:style>
  <w:style w:type="paragraph" w:styleId="ListParagraph">
    <w:name w:val="List Paragraph"/>
    <w:basedOn w:val="Normal"/>
    <w:uiPriority w:val="34"/>
    <w:qFormat/>
    <w:rsid w:val="0002032F"/>
    <w:pPr>
      <w:ind w:left="720"/>
      <w:contextualSpacing/>
    </w:pPr>
  </w:style>
  <w:style w:type="paragraph" w:styleId="BalloonText">
    <w:name w:val="Balloon Text"/>
    <w:basedOn w:val="Normal"/>
    <w:link w:val="BalloonTextChar"/>
    <w:uiPriority w:val="99"/>
    <w:semiHidden/>
    <w:unhideWhenUsed/>
    <w:rsid w:val="00C94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351"/>
    <w:rPr>
      <w:rFonts w:ascii="Tahoma" w:hAnsi="Tahoma" w:cs="Tahoma"/>
      <w:sz w:val="16"/>
      <w:szCs w:val="16"/>
    </w:rPr>
  </w:style>
  <w:style w:type="table" w:styleId="TableGrid">
    <w:name w:val="Table Grid"/>
    <w:basedOn w:val="TableNormal"/>
    <w:uiPriority w:val="59"/>
    <w:rsid w:val="00E82DF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36">
    <w:name w:val="Pa36"/>
    <w:basedOn w:val="Default"/>
    <w:next w:val="Default"/>
    <w:uiPriority w:val="99"/>
    <w:rsid w:val="00447905"/>
    <w:pPr>
      <w:spacing w:line="141" w:lineRule="atLeast"/>
    </w:pPr>
    <w:rPr>
      <w:rFonts w:ascii="ITC Stone Serif Std Medium" w:hAnsi="ITC Stone Serif Std Medium" w:cstheme="minorBidi"/>
      <w:color w:val="auto"/>
    </w:rPr>
  </w:style>
  <w:style w:type="paragraph" w:styleId="Header">
    <w:name w:val="header"/>
    <w:basedOn w:val="Normal"/>
    <w:link w:val="HeaderChar"/>
    <w:uiPriority w:val="99"/>
    <w:semiHidden/>
    <w:unhideWhenUsed/>
    <w:rsid w:val="00FA5B0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A5B0D"/>
  </w:style>
  <w:style w:type="paragraph" w:styleId="Footer">
    <w:name w:val="footer"/>
    <w:basedOn w:val="Normal"/>
    <w:link w:val="FooterChar"/>
    <w:uiPriority w:val="99"/>
    <w:unhideWhenUsed/>
    <w:rsid w:val="00FA5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B0D"/>
  </w:style>
  <w:style w:type="paragraph" w:customStyle="1" w:styleId="Title1">
    <w:name w:val="Title1"/>
    <w:basedOn w:val="Normal"/>
    <w:rsid w:val="009829F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829F7"/>
    <w:rPr>
      <w:color w:val="0000FF"/>
      <w:u w:val="single"/>
    </w:rPr>
  </w:style>
  <w:style w:type="paragraph" w:customStyle="1" w:styleId="desc">
    <w:name w:val="desc"/>
    <w:basedOn w:val="Normal"/>
    <w:rsid w:val="00982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9829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9829F7"/>
  </w:style>
  <w:style w:type="character" w:customStyle="1" w:styleId="UnresolvedMention1">
    <w:name w:val="Unresolved Mention1"/>
    <w:basedOn w:val="DefaultParagraphFont"/>
    <w:uiPriority w:val="99"/>
    <w:semiHidden/>
    <w:unhideWhenUsed/>
    <w:rsid w:val="004036B0"/>
    <w:rPr>
      <w:color w:val="605E5C"/>
      <w:shd w:val="clear" w:color="auto" w:fill="E1DFDD"/>
    </w:rPr>
  </w:style>
  <w:style w:type="character" w:customStyle="1" w:styleId="Heading1Char">
    <w:name w:val="Heading 1 Char"/>
    <w:basedOn w:val="DefaultParagraphFont"/>
    <w:link w:val="Heading1"/>
    <w:uiPriority w:val="9"/>
    <w:rsid w:val="00033D5B"/>
    <w:rPr>
      <w:rFonts w:ascii="Times New Roman" w:eastAsia="Times New Roman" w:hAnsi="Times New Roman" w:cs="Times New Roman"/>
      <w:b/>
      <w:bCs/>
      <w:kern w:val="36"/>
      <w:sz w:val="48"/>
      <w:szCs w:val="48"/>
    </w:rPr>
  </w:style>
  <w:style w:type="character" w:customStyle="1" w:styleId="authors-list-item">
    <w:name w:val="authors-list-item"/>
    <w:basedOn w:val="DefaultParagraphFont"/>
    <w:rsid w:val="006B7BD2"/>
  </w:style>
  <w:style w:type="character" w:customStyle="1" w:styleId="author-sup-separator">
    <w:name w:val="author-sup-separator"/>
    <w:basedOn w:val="DefaultParagraphFont"/>
    <w:rsid w:val="006B7BD2"/>
  </w:style>
  <w:style w:type="character" w:customStyle="1" w:styleId="comma">
    <w:name w:val="comma"/>
    <w:basedOn w:val="DefaultParagraphFont"/>
    <w:rsid w:val="006B7BD2"/>
  </w:style>
  <w:style w:type="character" w:customStyle="1" w:styleId="cit">
    <w:name w:val="cit"/>
    <w:basedOn w:val="DefaultParagraphFont"/>
    <w:rsid w:val="009B63C1"/>
  </w:style>
  <w:style w:type="character" w:customStyle="1" w:styleId="citation-doi">
    <w:name w:val="citation-doi"/>
    <w:basedOn w:val="DefaultParagraphFont"/>
    <w:rsid w:val="009B63C1"/>
  </w:style>
  <w:style w:type="character" w:customStyle="1" w:styleId="secondary-date">
    <w:name w:val="secondary-date"/>
    <w:basedOn w:val="DefaultParagraphFont"/>
    <w:rsid w:val="009B63C1"/>
  </w:style>
  <w:style w:type="character" w:customStyle="1" w:styleId="react-xocs-alternative-link">
    <w:name w:val="react-xocs-alternative-link"/>
    <w:basedOn w:val="DefaultParagraphFont"/>
    <w:rsid w:val="00C26705"/>
  </w:style>
  <w:style w:type="character" w:customStyle="1" w:styleId="given-name">
    <w:name w:val="given-name"/>
    <w:basedOn w:val="DefaultParagraphFont"/>
    <w:rsid w:val="00C26705"/>
  </w:style>
  <w:style w:type="character" w:customStyle="1" w:styleId="text">
    <w:name w:val="text"/>
    <w:basedOn w:val="DefaultParagraphFont"/>
    <w:rsid w:val="00C26705"/>
  </w:style>
  <w:style w:type="character" w:customStyle="1" w:styleId="title-text">
    <w:name w:val="title-text"/>
    <w:basedOn w:val="DefaultParagraphFont"/>
    <w:rsid w:val="00C26705"/>
  </w:style>
  <w:style w:type="character" w:customStyle="1" w:styleId="Heading2Char">
    <w:name w:val="Heading 2 Char"/>
    <w:basedOn w:val="DefaultParagraphFont"/>
    <w:link w:val="Heading2"/>
    <w:uiPriority w:val="9"/>
    <w:semiHidden/>
    <w:rsid w:val="00C26705"/>
    <w:rPr>
      <w:rFonts w:asciiTheme="majorHAnsi" w:eastAsiaTheme="majorEastAsia" w:hAnsiTheme="majorHAnsi" w:cstheme="majorBidi"/>
      <w:color w:val="365F91" w:themeColor="accent1" w:themeShade="BF"/>
      <w:sz w:val="26"/>
      <w:szCs w:val="26"/>
    </w:rPr>
  </w:style>
  <w:style w:type="character" w:customStyle="1" w:styleId="anchor-text">
    <w:name w:val="anchor-text"/>
    <w:basedOn w:val="DefaultParagraphFont"/>
    <w:rsid w:val="00C26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039904">
      <w:bodyDiv w:val="1"/>
      <w:marLeft w:val="0"/>
      <w:marRight w:val="0"/>
      <w:marTop w:val="0"/>
      <w:marBottom w:val="0"/>
      <w:divBdr>
        <w:top w:val="none" w:sz="0" w:space="0" w:color="auto"/>
        <w:left w:val="none" w:sz="0" w:space="0" w:color="auto"/>
        <w:bottom w:val="none" w:sz="0" w:space="0" w:color="auto"/>
        <w:right w:val="none" w:sz="0" w:space="0" w:color="auto"/>
      </w:divBdr>
      <w:divsChild>
        <w:div w:id="1604066720">
          <w:marLeft w:val="0"/>
          <w:marRight w:val="0"/>
          <w:marTop w:val="0"/>
          <w:marBottom w:val="0"/>
          <w:divBdr>
            <w:top w:val="none" w:sz="0" w:space="0" w:color="auto"/>
            <w:left w:val="none" w:sz="0" w:space="0" w:color="auto"/>
            <w:bottom w:val="none" w:sz="0" w:space="0" w:color="auto"/>
            <w:right w:val="none" w:sz="0" w:space="0" w:color="auto"/>
          </w:divBdr>
        </w:div>
      </w:divsChild>
    </w:div>
    <w:div w:id="1393695558">
      <w:bodyDiv w:val="1"/>
      <w:marLeft w:val="0"/>
      <w:marRight w:val="0"/>
      <w:marTop w:val="0"/>
      <w:marBottom w:val="0"/>
      <w:divBdr>
        <w:top w:val="none" w:sz="0" w:space="0" w:color="auto"/>
        <w:left w:val="none" w:sz="0" w:space="0" w:color="auto"/>
        <w:bottom w:val="none" w:sz="0" w:space="0" w:color="auto"/>
        <w:right w:val="none" w:sz="0" w:space="0" w:color="auto"/>
      </w:divBdr>
    </w:div>
    <w:div w:id="1890652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pver@gmail.com" TargetMode="External"/><Relationship Id="rId13" Type="http://schemas.openxmlformats.org/officeDocument/2006/relationships/image" Target="media/image5.jpeg"/><Relationship Id="rId18" Type="http://schemas.openxmlformats.org/officeDocument/2006/relationships/hyperlink" Target="https://pubmed.ncbi.nlm.nih.gov/?term=Lu+M&amp;cauthor_id=36642370" TargetMode="External"/><Relationship Id="rId3" Type="http://schemas.openxmlformats.org/officeDocument/2006/relationships/styles" Target="styles.xml"/><Relationship Id="rId21" Type="http://schemas.openxmlformats.org/officeDocument/2006/relationships/hyperlink" Target="https://www.sciencedirect.com/journal/clinical-neurology-and-neurosurgery"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pubmed.ncbi.nlm.nih.gov/?term=Karaca+Z&amp;cauthor_id=3642736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ubmed.ncbi.nlm.nih.gov/?term=Urhan+E&amp;cauthor_id=36427362" TargetMode="External"/><Relationship Id="rId20" Type="http://schemas.openxmlformats.org/officeDocument/2006/relationships/hyperlink" Target="https://pubmed.ncbi.nlm.nih.gov/?term=Gao+F&amp;cauthor_id=366423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ournals.lww.com/neur/toc/2022/70020"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pubmed.ncbi.nlm.nih.gov/?term=Ye+J&amp;cauthor_id=36642370"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yperlink" Target="https://www.sciencedirect.com/journal/clinical-neurology-and-neurosurgery/vol/203/suppl/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AC016-6117-4801-982F-877CB17FE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11</Pages>
  <Words>3757</Words>
  <Characters>21421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Viettel Corporation</Company>
  <LinksUpToDate>false</LinksUpToDate>
  <CharactersWithSpaces>25128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Anh</dc:creator>
  <cp:lastModifiedBy>Kenneth Feingold</cp:lastModifiedBy>
  <cp:revision>25</cp:revision>
  <dcterms:created xsi:type="dcterms:W3CDTF">2024-10-08T22:34:00Z</dcterms:created>
  <dcterms:modified xsi:type="dcterms:W3CDTF">2024-10-09T00:43:00Z</dcterms:modified>
</cp:coreProperties>
</file>