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B0545" w14:textId="77777777" w:rsidR="00F24B72" w:rsidRDefault="00F24B72" w:rsidP="00A4664F">
      <w:pPr>
        <w:tabs>
          <w:tab w:val="left" w:pos="720"/>
        </w:tabs>
        <w:rPr>
          <w:rFonts w:ascii="Arial" w:hAnsi="Arial" w:cs="Arial"/>
          <w:b/>
          <w:sz w:val="28"/>
          <w:szCs w:val="28"/>
        </w:rPr>
      </w:pPr>
    </w:p>
    <w:p w14:paraId="5D5DEC58" w14:textId="5CAE3C10" w:rsidR="00E8331C" w:rsidRPr="00A4664F" w:rsidRDefault="00A4664F" w:rsidP="00A4664F">
      <w:pPr>
        <w:tabs>
          <w:tab w:val="left" w:pos="720"/>
        </w:tabs>
        <w:rPr>
          <w:rFonts w:ascii="Arial" w:hAnsi="Arial" w:cs="Arial"/>
          <w:b/>
          <w:sz w:val="28"/>
          <w:szCs w:val="28"/>
        </w:rPr>
      </w:pPr>
      <w:r w:rsidRPr="00A4664F">
        <w:rPr>
          <w:rFonts w:ascii="Arial" w:hAnsi="Arial" w:cs="Arial"/>
          <w:b/>
          <w:sz w:val="28"/>
          <w:szCs w:val="28"/>
        </w:rPr>
        <w:t>EVALUATION AND TREATMENT OF POLYCYSTIC OVARY SYNDROME</w:t>
      </w:r>
    </w:p>
    <w:p w14:paraId="7740DC5C" w14:textId="77777777" w:rsidR="00E8331C" w:rsidRPr="00A4664F" w:rsidRDefault="00E8331C" w:rsidP="00A4664F">
      <w:pPr>
        <w:tabs>
          <w:tab w:val="left" w:pos="720"/>
        </w:tabs>
        <w:rPr>
          <w:rFonts w:ascii="Arial" w:hAnsi="Arial" w:cs="Arial"/>
          <w:sz w:val="22"/>
          <w:szCs w:val="22"/>
        </w:rPr>
      </w:pPr>
    </w:p>
    <w:p w14:paraId="0E52A0F3" w14:textId="77777777" w:rsidR="00E8331C" w:rsidRPr="00A4664F" w:rsidRDefault="00E8331C" w:rsidP="00A4664F">
      <w:pPr>
        <w:tabs>
          <w:tab w:val="left" w:pos="720"/>
        </w:tabs>
        <w:rPr>
          <w:rFonts w:ascii="Arial" w:hAnsi="Arial" w:cs="Arial"/>
          <w:sz w:val="22"/>
          <w:szCs w:val="22"/>
        </w:rPr>
      </w:pPr>
    </w:p>
    <w:p w14:paraId="7AD214AE" w14:textId="0F64C36F" w:rsidR="00E8331C" w:rsidRPr="00A4664F" w:rsidRDefault="00E8331C" w:rsidP="00A4664F">
      <w:pPr>
        <w:rPr>
          <w:rFonts w:ascii="Arial" w:hAnsi="Arial" w:cs="Arial"/>
          <w:sz w:val="20"/>
          <w:szCs w:val="20"/>
          <w:vertAlign w:val="superscript"/>
        </w:rPr>
      </w:pPr>
      <w:r w:rsidRPr="00A4664F">
        <w:rPr>
          <w:rFonts w:ascii="Arial" w:hAnsi="Arial" w:cs="Arial"/>
          <w:b/>
        </w:rPr>
        <w:t xml:space="preserve">Richard S. </w:t>
      </w:r>
      <w:proofErr w:type="spellStart"/>
      <w:r w:rsidRPr="00A4664F">
        <w:rPr>
          <w:rFonts w:ascii="Arial" w:hAnsi="Arial" w:cs="Arial"/>
          <w:b/>
        </w:rPr>
        <w:t>Legro</w:t>
      </w:r>
      <w:proofErr w:type="spellEnd"/>
      <w:r w:rsidR="00A4664F" w:rsidRPr="00A4664F">
        <w:rPr>
          <w:rFonts w:ascii="Arial" w:hAnsi="Arial" w:cs="Arial"/>
          <w:b/>
        </w:rPr>
        <w:t>, MD</w:t>
      </w:r>
      <w:r w:rsidR="00A4664F">
        <w:rPr>
          <w:rFonts w:ascii="Arial" w:hAnsi="Arial" w:cs="Arial"/>
          <w:b/>
        </w:rPr>
        <w:t xml:space="preserve">,  </w:t>
      </w:r>
      <w:r w:rsidRPr="00A4664F">
        <w:rPr>
          <w:rFonts w:ascii="Arial" w:hAnsi="Arial" w:cs="Arial"/>
          <w:sz w:val="20"/>
          <w:szCs w:val="20"/>
        </w:rPr>
        <w:t>Department of Obstetrics and Gynecology,</w:t>
      </w:r>
    </w:p>
    <w:p w14:paraId="68704F52" w14:textId="50B727D5" w:rsidR="00E8331C" w:rsidRPr="00A4664F" w:rsidRDefault="00E8331C" w:rsidP="00A4664F">
      <w:pPr>
        <w:rPr>
          <w:rFonts w:ascii="Arial" w:hAnsi="Arial" w:cs="Arial"/>
          <w:sz w:val="20"/>
          <w:szCs w:val="20"/>
        </w:rPr>
      </w:pPr>
      <w:r w:rsidRPr="00A4664F">
        <w:rPr>
          <w:rFonts w:ascii="Arial" w:hAnsi="Arial" w:cs="Arial"/>
          <w:sz w:val="20"/>
          <w:szCs w:val="20"/>
        </w:rPr>
        <w:t xml:space="preserve">Penn State College of Medicine, </w:t>
      </w:r>
      <w:r w:rsidR="00A4664F" w:rsidRPr="00A4664F">
        <w:rPr>
          <w:rFonts w:ascii="Arial" w:hAnsi="Arial" w:cs="Arial"/>
          <w:sz w:val="22"/>
          <w:szCs w:val="22"/>
        </w:rPr>
        <w:t xml:space="preserve">500 University </w:t>
      </w:r>
      <w:proofErr w:type="spellStart"/>
      <w:r w:rsidR="00A4664F" w:rsidRPr="00A4664F">
        <w:rPr>
          <w:rFonts w:ascii="Arial" w:hAnsi="Arial" w:cs="Arial"/>
          <w:sz w:val="22"/>
          <w:szCs w:val="22"/>
        </w:rPr>
        <w:t>Drive,</w:t>
      </w:r>
      <w:r w:rsidRPr="00A4664F">
        <w:rPr>
          <w:rFonts w:ascii="Arial" w:hAnsi="Arial" w:cs="Arial"/>
          <w:sz w:val="20"/>
          <w:szCs w:val="20"/>
        </w:rPr>
        <w:t>Hershey</w:t>
      </w:r>
      <w:proofErr w:type="spellEnd"/>
      <w:r w:rsidRPr="00A4664F">
        <w:rPr>
          <w:rFonts w:ascii="Arial" w:hAnsi="Arial" w:cs="Arial"/>
          <w:sz w:val="20"/>
          <w:szCs w:val="20"/>
        </w:rPr>
        <w:t>, PA, USA</w:t>
      </w:r>
    </w:p>
    <w:p w14:paraId="379FDD39" w14:textId="61FD6B0C" w:rsidR="00E8331C" w:rsidRPr="00A4664F" w:rsidRDefault="00A4664F" w:rsidP="00A4664F">
      <w:pPr>
        <w:rPr>
          <w:rFonts w:ascii="Arial" w:hAnsi="Arial" w:cs="Arial"/>
          <w:sz w:val="22"/>
          <w:szCs w:val="22"/>
        </w:rPr>
      </w:pPr>
      <w:r w:rsidRPr="00A4664F">
        <w:rPr>
          <w:rFonts w:ascii="Arial" w:hAnsi="Arial" w:cs="Arial"/>
          <w:sz w:val="22"/>
          <w:szCs w:val="22"/>
        </w:rPr>
        <w:t xml:space="preserve">E-mail:  </w:t>
      </w:r>
      <w:hyperlink r:id="rId8" w:history="1">
        <w:r w:rsidRPr="00A4664F">
          <w:rPr>
            <w:rStyle w:val="Hyperlink"/>
            <w:rFonts w:ascii="Arial" w:hAnsi="Arial" w:cs="Arial"/>
            <w:sz w:val="22"/>
            <w:szCs w:val="22"/>
          </w:rPr>
          <w:t>RSL1@psu.edu</w:t>
        </w:r>
      </w:hyperlink>
    </w:p>
    <w:p w14:paraId="401A0732" w14:textId="52008CD7" w:rsidR="00E8331C" w:rsidRPr="00A4664F" w:rsidRDefault="00E8331C" w:rsidP="00A4664F">
      <w:pPr>
        <w:rPr>
          <w:rFonts w:ascii="Arial" w:hAnsi="Arial" w:cs="Arial"/>
          <w:sz w:val="22"/>
          <w:szCs w:val="22"/>
        </w:rPr>
      </w:pPr>
    </w:p>
    <w:p w14:paraId="4192EC98" w14:textId="6AAEF9C3" w:rsidR="00E8331C" w:rsidRPr="00A4664F" w:rsidRDefault="00A4664F" w:rsidP="00A4664F">
      <w:pPr>
        <w:tabs>
          <w:tab w:val="left" w:pos="720"/>
        </w:tabs>
        <w:rPr>
          <w:rFonts w:ascii="Arial" w:hAnsi="Arial" w:cs="Arial"/>
          <w:sz w:val="22"/>
          <w:szCs w:val="22"/>
        </w:rPr>
      </w:pPr>
      <w:r>
        <w:rPr>
          <w:rFonts w:ascii="Arial" w:hAnsi="Arial" w:cs="Arial"/>
          <w:sz w:val="22"/>
          <w:szCs w:val="22"/>
        </w:rPr>
        <w:t>Revised 12/20/2017</w:t>
      </w:r>
    </w:p>
    <w:p w14:paraId="55B0A25A" w14:textId="77777777" w:rsidR="00A4664F" w:rsidRDefault="00A4664F" w:rsidP="00A4664F">
      <w:pPr>
        <w:tabs>
          <w:tab w:val="left" w:pos="720"/>
        </w:tabs>
        <w:outlineLvl w:val="0"/>
        <w:rPr>
          <w:rFonts w:ascii="Arial" w:hAnsi="Arial" w:cs="Arial"/>
          <w:b/>
          <w:caps/>
          <w:sz w:val="22"/>
          <w:szCs w:val="22"/>
        </w:rPr>
      </w:pPr>
    </w:p>
    <w:p w14:paraId="63F09BAF" w14:textId="77777777" w:rsidR="00A4664F" w:rsidRPr="00A4664F" w:rsidRDefault="00A4664F" w:rsidP="00A4664F">
      <w:pPr>
        <w:tabs>
          <w:tab w:val="left" w:pos="720"/>
        </w:tabs>
        <w:outlineLvl w:val="0"/>
        <w:rPr>
          <w:rFonts w:ascii="Arial" w:hAnsi="Arial" w:cs="Arial"/>
          <w:b/>
          <w:caps/>
          <w:sz w:val="22"/>
          <w:szCs w:val="22"/>
        </w:rPr>
      </w:pPr>
      <w:r w:rsidRPr="00A4664F">
        <w:rPr>
          <w:rFonts w:ascii="Arial" w:hAnsi="Arial" w:cs="Arial"/>
          <w:b/>
          <w:caps/>
          <w:sz w:val="22"/>
          <w:szCs w:val="22"/>
        </w:rPr>
        <w:t>Abstract</w:t>
      </w:r>
    </w:p>
    <w:p w14:paraId="209186D5" w14:textId="38247944" w:rsidR="00A4664F" w:rsidRPr="00A4664F" w:rsidRDefault="00A4664F" w:rsidP="00A4664F">
      <w:pPr>
        <w:tabs>
          <w:tab w:val="left" w:pos="720"/>
        </w:tabs>
        <w:outlineLvl w:val="0"/>
        <w:rPr>
          <w:rFonts w:ascii="Arial" w:hAnsi="Arial" w:cs="Arial"/>
          <w:caps/>
          <w:sz w:val="22"/>
          <w:szCs w:val="22"/>
        </w:rPr>
      </w:pPr>
      <w:r w:rsidRPr="00A4664F">
        <w:rPr>
          <w:rFonts w:ascii="Arial" w:hAnsi="Arial" w:cs="Arial"/>
          <w:sz w:val="22"/>
          <w:szCs w:val="22"/>
        </w:rPr>
        <w:t xml:space="preserve">Polycystic ovary syndrome (PCOS) is the most common </w:t>
      </w:r>
      <w:proofErr w:type="spellStart"/>
      <w:r w:rsidRPr="00A4664F">
        <w:rPr>
          <w:rFonts w:ascii="Arial" w:hAnsi="Arial" w:cs="Arial"/>
          <w:sz w:val="22"/>
          <w:szCs w:val="22"/>
        </w:rPr>
        <w:t>endocrinopathy</w:t>
      </w:r>
      <w:proofErr w:type="spellEnd"/>
      <w:r w:rsidRPr="00A4664F">
        <w:rPr>
          <w:rFonts w:ascii="Arial" w:hAnsi="Arial" w:cs="Arial"/>
          <w:sz w:val="22"/>
          <w:szCs w:val="22"/>
        </w:rPr>
        <w:t xml:space="preserve"> among adult women in the developed world and is characterized by anovulation, androgen excess (primarily ovarian, but also adrenal in origin) and the appearance of polycystic ovaries on ultrasound.   Diagnostic criteria are expert-based and debated as they do not incorporate known metabolic abnormalities related to aberrant insulin action, such as glucose intolerance, diabetes, and dyslipidemia,  that affect many women with the syndrome.  Symptoms that are most troublesome to patients include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obesity, infertility and menstrual disorders.  Long-term </w:t>
      </w:r>
      <w:proofErr w:type="spellStart"/>
      <w:r w:rsidRPr="00A4664F">
        <w:rPr>
          <w:rFonts w:ascii="Arial" w:hAnsi="Arial" w:cs="Arial"/>
          <w:sz w:val="22"/>
          <w:szCs w:val="22"/>
        </w:rPr>
        <w:t>sequelae</w:t>
      </w:r>
      <w:proofErr w:type="spellEnd"/>
      <w:r w:rsidRPr="00A4664F">
        <w:rPr>
          <w:rFonts w:ascii="Arial" w:hAnsi="Arial" w:cs="Arial"/>
          <w:sz w:val="22"/>
          <w:szCs w:val="22"/>
        </w:rPr>
        <w:t xml:space="preserve"> of the syndrome, such as an increased risk for cardiovascular events based on risk factor profiling, are unclear from epidemiologic studies. The etiology of the syndrome is likely heterogeneous and genetic studies have been consistent with a complex genetic disease,.   Interestingly, the candidate genes identified in multiple genome wide association studies that fit best into existing ideas of the pathophysiology are gonadotropin and gonadotropin receptor genes.   Treatment tends to be symptom based, and the search for a single treatment that addresses both reproductive and metabolic abnormalities continues.  Some of the most common treatments used for chronic management of PCOS include hormonal contraceptives, </w:t>
      </w:r>
      <w:proofErr w:type="spellStart"/>
      <w:r w:rsidRPr="00A4664F">
        <w:rPr>
          <w:rFonts w:ascii="Arial" w:hAnsi="Arial" w:cs="Arial"/>
          <w:sz w:val="22"/>
          <w:szCs w:val="22"/>
        </w:rPr>
        <w:t>progestins</w:t>
      </w:r>
      <w:proofErr w:type="spellEnd"/>
      <w:r w:rsidRPr="00A4664F">
        <w:rPr>
          <w:rFonts w:ascii="Arial" w:hAnsi="Arial" w:cs="Arial"/>
          <w:sz w:val="22"/>
          <w:szCs w:val="22"/>
        </w:rPr>
        <w:t xml:space="preserve">   and metformin. Treatment of infertility focuses on ovulation induction therapies which may involve drugs such as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or clomiphene or gonadotropin therapy.   Treatment of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often involves the combination of hormonal contraceptives and the adjuvant use of anti-androgens.  Weight loss in obese women with PCOS may be beneficial for both the treatment of infertility and long term management.  </w:t>
      </w:r>
    </w:p>
    <w:p w14:paraId="3C8B5E7B" w14:textId="77777777" w:rsidR="00E8331C" w:rsidRPr="00A4664F" w:rsidRDefault="00E8331C" w:rsidP="00A4664F">
      <w:pPr>
        <w:tabs>
          <w:tab w:val="left" w:pos="720"/>
        </w:tabs>
        <w:rPr>
          <w:rFonts w:ascii="Arial" w:hAnsi="Arial" w:cs="Arial"/>
          <w:sz w:val="22"/>
          <w:szCs w:val="22"/>
        </w:rPr>
      </w:pPr>
    </w:p>
    <w:p w14:paraId="2B5F8C93" w14:textId="77777777" w:rsidR="00E8331C" w:rsidRPr="00A4664F" w:rsidRDefault="00E8331C" w:rsidP="00A4664F">
      <w:pPr>
        <w:tabs>
          <w:tab w:val="left" w:pos="720"/>
        </w:tabs>
        <w:rPr>
          <w:rFonts w:ascii="Arial" w:hAnsi="Arial" w:cs="Arial"/>
          <w:sz w:val="22"/>
          <w:szCs w:val="22"/>
        </w:rPr>
      </w:pPr>
    </w:p>
    <w:p w14:paraId="2FDC4CF5" w14:textId="77777777" w:rsidR="00E8331C" w:rsidRPr="00A4664F" w:rsidRDefault="00E8331C" w:rsidP="00A4664F">
      <w:pPr>
        <w:tabs>
          <w:tab w:val="left" w:pos="720"/>
        </w:tabs>
        <w:outlineLvl w:val="0"/>
        <w:rPr>
          <w:rFonts w:ascii="Arial" w:hAnsi="Arial" w:cs="Arial"/>
          <w:b/>
          <w:caps/>
          <w:sz w:val="22"/>
          <w:szCs w:val="22"/>
        </w:rPr>
      </w:pPr>
      <w:r w:rsidRPr="00A4664F">
        <w:rPr>
          <w:rFonts w:ascii="Arial" w:hAnsi="Arial" w:cs="Arial"/>
          <w:b/>
          <w:caps/>
          <w:sz w:val="22"/>
          <w:szCs w:val="22"/>
        </w:rPr>
        <w:t>Introduction</w:t>
      </w:r>
    </w:p>
    <w:p w14:paraId="3181171D" w14:textId="174482DA"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Polycystic ovary syndrome (PCOS) is an ovarian disorder characterized by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ovulatory dysfunction, and polycystic ovaries. It may be the most common female </w:t>
      </w:r>
      <w:proofErr w:type="spellStart"/>
      <w:r w:rsidRPr="00A4664F">
        <w:rPr>
          <w:rFonts w:ascii="Arial" w:hAnsi="Arial" w:cs="Arial"/>
          <w:sz w:val="22"/>
          <w:szCs w:val="22"/>
        </w:rPr>
        <w:t>endocrinopathy</w:t>
      </w:r>
      <w:proofErr w:type="spellEnd"/>
      <w:r w:rsidRPr="00A4664F">
        <w:rPr>
          <w:rFonts w:ascii="Arial" w:hAnsi="Arial" w:cs="Arial"/>
          <w:sz w:val="22"/>
          <w:szCs w:val="22"/>
        </w:rPr>
        <w:t xml:space="preserve"> in the developed world.    However</w:t>
      </w:r>
      <w:r w:rsidR="00452B53" w:rsidRPr="00A4664F">
        <w:rPr>
          <w:rFonts w:ascii="Arial" w:hAnsi="Arial" w:cs="Arial"/>
          <w:sz w:val="22"/>
          <w:szCs w:val="22"/>
        </w:rPr>
        <w:t>,</w:t>
      </w:r>
      <w:r w:rsidRPr="00A4664F">
        <w:rPr>
          <w:rFonts w:ascii="Arial" w:hAnsi="Arial" w:cs="Arial"/>
          <w:sz w:val="22"/>
          <w:szCs w:val="22"/>
        </w:rPr>
        <w:t xml:space="preserve"> it most likely represents a heterogeneous disorder and one whose pathophysiology and etiology are debated.     PCOS affects young women with </w:t>
      </w:r>
      <w:proofErr w:type="spellStart"/>
      <w:r w:rsidRPr="00A4664F">
        <w:rPr>
          <w:rFonts w:ascii="Arial" w:hAnsi="Arial" w:cs="Arial"/>
          <w:sz w:val="22"/>
          <w:szCs w:val="22"/>
        </w:rPr>
        <w:t>oligo</w:t>
      </w:r>
      <w:proofErr w:type="spellEnd"/>
      <w:r w:rsidRPr="00A4664F">
        <w:rPr>
          <w:rFonts w:ascii="Arial" w:hAnsi="Arial" w:cs="Arial"/>
          <w:sz w:val="22"/>
          <w:szCs w:val="22"/>
        </w:rPr>
        <w:t xml:space="preserve">-ovulation (which can lead to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infertility, acne and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It also has notable metabolic </w:t>
      </w:r>
      <w:proofErr w:type="spellStart"/>
      <w:r w:rsidRPr="00A4664F">
        <w:rPr>
          <w:rFonts w:ascii="Arial" w:hAnsi="Arial" w:cs="Arial"/>
          <w:sz w:val="22"/>
          <w:szCs w:val="22"/>
        </w:rPr>
        <w:t>sequelae</w:t>
      </w:r>
      <w:proofErr w:type="spellEnd"/>
      <w:r w:rsidRPr="00A4664F">
        <w:rPr>
          <w:rFonts w:ascii="Arial" w:hAnsi="Arial" w:cs="Arial"/>
          <w:sz w:val="22"/>
          <w:szCs w:val="22"/>
        </w:rPr>
        <w:t xml:space="preserve">, including an elevated risk of diabetes and </w:t>
      </w:r>
      <w:r w:rsidR="00B557E8" w:rsidRPr="00A4664F">
        <w:rPr>
          <w:rFonts w:ascii="Arial" w:hAnsi="Arial" w:cs="Arial"/>
          <w:sz w:val="22"/>
          <w:szCs w:val="22"/>
        </w:rPr>
        <w:t>cardiovascular risk factors</w:t>
      </w:r>
      <w:r w:rsidRPr="00A4664F">
        <w:rPr>
          <w:rFonts w:ascii="Arial" w:hAnsi="Arial" w:cs="Arial"/>
          <w:sz w:val="22"/>
          <w:szCs w:val="22"/>
        </w:rPr>
        <w:t xml:space="preserve">, and long term treatment should also consider these factors.  </w:t>
      </w:r>
      <w:r w:rsidR="00452B53" w:rsidRPr="00A4664F">
        <w:rPr>
          <w:rFonts w:ascii="Arial" w:hAnsi="Arial" w:cs="Arial"/>
          <w:sz w:val="22"/>
          <w:szCs w:val="22"/>
        </w:rPr>
        <w:t>These multiple stigmata have le</w:t>
      </w:r>
      <w:r w:rsidRPr="00A4664F">
        <w:rPr>
          <w:rFonts w:ascii="Arial" w:hAnsi="Arial" w:cs="Arial"/>
          <w:sz w:val="22"/>
          <w:szCs w:val="22"/>
        </w:rPr>
        <w:t xml:space="preserve">d to a </w:t>
      </w:r>
      <w:r w:rsidR="00B557E8" w:rsidRPr="00A4664F">
        <w:rPr>
          <w:rFonts w:ascii="Arial" w:hAnsi="Arial" w:cs="Arial"/>
          <w:sz w:val="22"/>
          <w:szCs w:val="22"/>
        </w:rPr>
        <w:t>multi-pronged treatment approach</w:t>
      </w:r>
      <w:r w:rsidR="00F35F03" w:rsidRPr="00A4664F">
        <w:rPr>
          <w:rFonts w:ascii="Arial" w:hAnsi="Arial" w:cs="Arial"/>
          <w:sz w:val="22"/>
          <w:szCs w:val="22"/>
        </w:rPr>
        <w:t xml:space="preserve">, with most therapies </w:t>
      </w:r>
      <w:r w:rsidRPr="00A4664F">
        <w:rPr>
          <w:rFonts w:ascii="Arial" w:hAnsi="Arial" w:cs="Arial"/>
          <w:sz w:val="22"/>
          <w:szCs w:val="22"/>
        </w:rPr>
        <w:t>target</w:t>
      </w:r>
      <w:r w:rsidR="00F35F03" w:rsidRPr="00A4664F">
        <w:rPr>
          <w:rFonts w:ascii="Arial" w:hAnsi="Arial" w:cs="Arial"/>
          <w:sz w:val="22"/>
          <w:szCs w:val="22"/>
        </w:rPr>
        <w:t>ing</w:t>
      </w:r>
      <w:r w:rsidRPr="00A4664F">
        <w:rPr>
          <w:rFonts w:ascii="Arial" w:hAnsi="Arial" w:cs="Arial"/>
          <w:sz w:val="22"/>
          <w:szCs w:val="22"/>
        </w:rPr>
        <w:t xml:space="preserve"> individual symptoms.   The search for the single unifying theory to this disorder will hopefully yield the single best treatment, but this quest remains one of the Holy Grails of reproductive endocrinology.  This chapter will discuss the diagnosis, clinical evaluation, pathophysiology, and treatment of women with PCOS.</w:t>
      </w:r>
    </w:p>
    <w:p w14:paraId="406091A5" w14:textId="77777777" w:rsidR="00E8331C" w:rsidRPr="00A4664F" w:rsidRDefault="00E8331C" w:rsidP="00A4664F">
      <w:pPr>
        <w:tabs>
          <w:tab w:val="left" w:pos="720"/>
        </w:tabs>
        <w:rPr>
          <w:rFonts w:ascii="Arial" w:hAnsi="Arial" w:cs="Arial"/>
          <w:sz w:val="22"/>
          <w:szCs w:val="22"/>
        </w:rPr>
      </w:pPr>
    </w:p>
    <w:p w14:paraId="53C0462D" w14:textId="77777777" w:rsidR="00E8331C" w:rsidRPr="00A4664F" w:rsidRDefault="00E8331C" w:rsidP="00A4664F">
      <w:pPr>
        <w:tabs>
          <w:tab w:val="left" w:pos="720"/>
        </w:tabs>
        <w:outlineLvl w:val="0"/>
        <w:rPr>
          <w:rFonts w:ascii="Arial" w:hAnsi="Arial" w:cs="Arial"/>
          <w:b/>
          <w:caps/>
          <w:sz w:val="22"/>
          <w:szCs w:val="22"/>
        </w:rPr>
      </w:pPr>
      <w:r w:rsidRPr="00A4664F">
        <w:rPr>
          <w:rFonts w:ascii="Arial" w:hAnsi="Arial" w:cs="Arial"/>
          <w:b/>
          <w:caps/>
          <w:sz w:val="22"/>
          <w:szCs w:val="22"/>
        </w:rPr>
        <w:t>Diagnostic Criteria</w:t>
      </w:r>
    </w:p>
    <w:p w14:paraId="12510105" w14:textId="0A809FEC" w:rsidR="00E8331C" w:rsidRDefault="00E8331C" w:rsidP="00A4664F">
      <w:pPr>
        <w:tabs>
          <w:tab w:val="left" w:pos="720"/>
        </w:tabs>
        <w:outlineLvl w:val="0"/>
        <w:rPr>
          <w:rFonts w:ascii="Arial" w:hAnsi="Arial" w:cs="Arial"/>
          <w:sz w:val="22"/>
          <w:szCs w:val="22"/>
        </w:rPr>
      </w:pPr>
      <w:r w:rsidRPr="00A4664F">
        <w:rPr>
          <w:rFonts w:ascii="Arial" w:hAnsi="Arial" w:cs="Arial"/>
          <w:sz w:val="22"/>
          <w:szCs w:val="22"/>
        </w:rPr>
        <w:lastRenderedPageBreak/>
        <w:t>There is no universally accepted definition of PCOS and expert generated diagnostic criteria have proliferated in recent years (</w:t>
      </w:r>
      <w:r w:rsidRPr="00A4664F">
        <w:rPr>
          <w:rFonts w:ascii="Arial" w:hAnsi="Arial" w:cs="Arial"/>
          <w:b/>
          <w:sz w:val="22"/>
          <w:szCs w:val="22"/>
        </w:rPr>
        <w:t>Figure 1</w:t>
      </w:r>
      <w:r w:rsidRPr="00A4664F">
        <w:rPr>
          <w:rFonts w:ascii="Arial" w:hAnsi="Arial" w:cs="Arial"/>
          <w:sz w:val="22"/>
          <w:szCs w:val="22"/>
        </w:rPr>
        <w:t xml:space="preserve">).  They share a common focus on PCOS as an ovarian disorder.  The definition of PCOS has largely been dependent on the technology used to ascertain the condition.  Thus the earliest definition of PCOS, or the Stein </w:t>
      </w:r>
      <w:proofErr w:type="spellStart"/>
      <w:r w:rsidRPr="00A4664F">
        <w:rPr>
          <w:rFonts w:ascii="Arial" w:hAnsi="Arial" w:cs="Arial"/>
          <w:sz w:val="22"/>
          <w:szCs w:val="22"/>
        </w:rPr>
        <w:t>Leventhal</w:t>
      </w:r>
      <w:proofErr w:type="spellEnd"/>
      <w:r w:rsidRPr="00A4664F">
        <w:rPr>
          <w:rFonts w:ascii="Arial" w:hAnsi="Arial" w:cs="Arial"/>
          <w:sz w:val="22"/>
          <w:szCs w:val="22"/>
        </w:rPr>
        <w:t xml:space="preserve"> Syndrome</w:t>
      </w:r>
      <w:r w:rsidR="00F35F03" w:rsidRPr="00A4664F">
        <w:rPr>
          <w:rFonts w:ascii="Arial" w:hAnsi="Arial" w:cs="Arial"/>
          <w:sz w:val="22"/>
          <w:szCs w:val="22"/>
        </w:rPr>
        <w:t>,</w:t>
      </w:r>
      <w:r w:rsidRPr="00A4664F">
        <w:rPr>
          <w:rFonts w:ascii="Arial" w:hAnsi="Arial" w:cs="Arial"/>
          <w:sz w:val="22"/>
          <w:szCs w:val="22"/>
        </w:rPr>
        <w:t xml:space="preserve"> was based on the triad of enlarged ovaries,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and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&lt;EndNote&gt;&lt;Cite&gt;&lt;Author&gt;Stein&lt;/Author&gt;&lt;Year&gt;1935&lt;/Year&gt;&lt;RecNum&gt;6103&lt;/RecNum&gt;&lt;DisplayText&gt;(1)&lt;/DisplayText&gt;&lt;record&gt;&lt;rec-number&gt;6103&lt;/rec-number&gt;&lt;foreign-keys&gt;&lt;key app="EN" db-id="tzevr2we8zftfxexsr5vfea5es0fax05avzt" timestamp="0"&gt;6103&lt;/key&gt;&lt;/foreign-keys&gt;&lt;ref-type name="Journal Article"&gt;17&lt;/ref-type&gt;&lt;contributors&gt;&lt;authors&gt;&lt;author&gt;Stein,I.F.&lt;/author&gt;&lt;author&gt;Leventhal,M.L.&lt;/author&gt;&lt;/authors&gt;&lt;/contributors&gt;&lt;titles&gt;&lt;title&gt;Amenorrhea associated with polycystic ovaries&lt;/title&gt;&lt;secondary-title&gt;Am J Obstet Gynecol&lt;/secondary-title&gt;&lt;/titles&gt;&lt;periodical&gt;&lt;full-title&gt;Am J Obstet Gynecol&lt;/full-title&gt;&lt;abbr-1&gt;American journal of obstetrics and gynecology&lt;/abbr-1&gt;&lt;/periodical&gt;&lt;pages&gt;181-91&lt;/pages&gt;&lt;volume&gt;29&lt;/volume&gt;&lt;dates&gt;&lt;year&gt;1935&lt;/year&gt;&lt;/dates&gt;&lt;label&gt;PBS Record:  12997&lt;/label&gt;&lt;urls&gt;&lt;/urls&gt;&lt;/record&gt;&lt;/Cite&gt;&lt;/EndNote&gt;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w:t>
      </w:r>
      <w:r w:rsidRPr="00A4664F">
        <w:rPr>
          <w:rFonts w:ascii="Arial" w:hAnsi="Arial" w:cs="Arial"/>
          <w:sz w:val="22"/>
          <w:szCs w:val="22"/>
        </w:rPr>
        <w:fldChar w:fldCharType="end"/>
      </w:r>
      <w:r w:rsidRPr="00A4664F">
        <w:rPr>
          <w:rFonts w:ascii="Arial" w:hAnsi="Arial" w:cs="Arial"/>
          <w:sz w:val="22"/>
          <w:szCs w:val="22"/>
        </w:rPr>
        <w:t>.     As assays became available, first urinary and then serum, researchers noted gonadotropin abnormalities with elevated LH levels, and then as androgen assays evolved, elevation in androgen levels.    However</w:t>
      </w:r>
      <w:r w:rsidR="00F35F03" w:rsidRPr="00A4664F">
        <w:rPr>
          <w:rFonts w:ascii="Arial" w:hAnsi="Arial" w:cs="Arial"/>
          <w:sz w:val="22"/>
          <w:szCs w:val="22"/>
        </w:rPr>
        <w:t>,</w:t>
      </w:r>
      <w:r w:rsidRPr="00A4664F">
        <w:rPr>
          <w:rFonts w:ascii="Arial" w:hAnsi="Arial" w:cs="Arial"/>
          <w:sz w:val="22"/>
          <w:szCs w:val="22"/>
        </w:rPr>
        <w:t xml:space="preserve"> these mult</w:t>
      </w:r>
      <w:r w:rsidR="00B557E8" w:rsidRPr="00A4664F">
        <w:rPr>
          <w:rFonts w:ascii="Arial" w:hAnsi="Arial" w:cs="Arial"/>
          <w:sz w:val="22"/>
          <w:szCs w:val="22"/>
        </w:rPr>
        <w:t>i</w:t>
      </w:r>
      <w:r w:rsidRPr="00A4664F">
        <w:rPr>
          <w:rFonts w:ascii="Arial" w:hAnsi="Arial" w:cs="Arial"/>
          <w:sz w:val="22"/>
          <w:szCs w:val="22"/>
        </w:rPr>
        <w:t xml:space="preserve">ple tools to assess women with androgen excess and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led to multiple diagnostic criteria (</w:t>
      </w:r>
      <w:r w:rsidRPr="00A4664F">
        <w:rPr>
          <w:rFonts w:ascii="Arial" w:hAnsi="Arial" w:cs="Arial"/>
          <w:b/>
          <w:sz w:val="22"/>
          <w:szCs w:val="22"/>
        </w:rPr>
        <w:t>Figure 1</w:t>
      </w:r>
      <w:r w:rsidRPr="00A4664F">
        <w:rPr>
          <w:rFonts w:ascii="Arial" w:hAnsi="Arial" w:cs="Arial"/>
          <w:sz w:val="22"/>
          <w:szCs w:val="22"/>
        </w:rPr>
        <w:t>) and often each investigative group had their own unique set, making the comparison of clinical studies often difficult if not impossible.</w:t>
      </w:r>
    </w:p>
    <w:p w14:paraId="75066D94" w14:textId="77777777" w:rsidR="00450023" w:rsidRDefault="00450023" w:rsidP="00A4664F">
      <w:pPr>
        <w:tabs>
          <w:tab w:val="left" w:pos="720"/>
        </w:tabs>
        <w:outlineLvl w:val="0"/>
        <w:rPr>
          <w:rFonts w:ascii="Arial" w:hAnsi="Arial" w:cs="Arial"/>
          <w:sz w:val="22"/>
          <w:szCs w:val="22"/>
        </w:rPr>
      </w:pPr>
    </w:p>
    <w:p w14:paraId="12A6C0FA" w14:textId="401857A0" w:rsidR="00450023" w:rsidRDefault="00450023" w:rsidP="00A4664F">
      <w:pPr>
        <w:tabs>
          <w:tab w:val="left" w:pos="720"/>
        </w:tabs>
        <w:outlineLvl w:val="0"/>
        <w:rPr>
          <w:rFonts w:ascii="Arial" w:hAnsi="Arial" w:cs="Arial"/>
          <w:sz w:val="22"/>
          <w:szCs w:val="22"/>
        </w:rPr>
      </w:pPr>
      <w:r>
        <w:rPr>
          <w:rFonts w:ascii="Arial" w:hAnsi="Arial" w:cs="Arial"/>
          <w:noProof/>
          <w:sz w:val="22"/>
          <w:szCs w:val="22"/>
        </w:rPr>
        <w:drawing>
          <wp:inline distT="0" distB="0" distL="0" distR="0" wp14:anchorId="72DD8D60" wp14:editId="15718C19">
            <wp:extent cx="5948045" cy="4460875"/>
            <wp:effectExtent l="0" t="0" r="0" b="9525"/>
            <wp:docPr id="2" name="Picture 2" descr="Macintosh HD:Users:jamesdelgrande:2017 JDG:JDG WORK:2017 CLIENTS:ENDOTEXT:ENDO-THIS WEEK:etx-female-ch6:ETX-FEMALE-CH6- figures 12-16: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delgrande:2017 JDG:JDG WORK:2017 CLIENTS:ENDOTEXT:ENDO-THIS WEEK:etx-female-ch6:ETX-FEMALE-CH6- figures 12-16:Slide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00E665FA" w14:textId="77777777" w:rsidR="00450023" w:rsidRPr="00A4664F" w:rsidRDefault="00450023" w:rsidP="00A4664F">
      <w:pPr>
        <w:tabs>
          <w:tab w:val="left" w:pos="720"/>
        </w:tabs>
        <w:outlineLvl w:val="0"/>
        <w:rPr>
          <w:rFonts w:ascii="Arial" w:hAnsi="Arial" w:cs="Arial"/>
          <w:sz w:val="22"/>
          <w:szCs w:val="22"/>
        </w:rPr>
      </w:pPr>
    </w:p>
    <w:p w14:paraId="7C330DF3"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 xml:space="preserve">Figure 1: Recommended diagnostic schemes for PCOS by varying expert groups.  All recommend excluding possible other etiologies of these signs/symptoms (See Differential Diagnosis) and more than one of the signs or symptoms must be present to make a diagnosis.   Red box - not required for diagnosis; black box - mandatory criteria; white box - possible diagnostic criteria but not necessarily required to be present.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may be either the presence of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or biochemical </w:t>
      </w:r>
      <w:proofErr w:type="spellStart"/>
      <w:r w:rsidRPr="00A4664F">
        <w:rPr>
          <w:rFonts w:ascii="Arial" w:hAnsi="Arial" w:cs="Arial"/>
          <w:sz w:val="22"/>
          <w:szCs w:val="22"/>
        </w:rPr>
        <w:t>hyperandrogenemia</w:t>
      </w:r>
      <w:proofErr w:type="spellEnd"/>
      <w:r w:rsidRPr="00A4664F">
        <w:rPr>
          <w:rFonts w:ascii="Arial" w:hAnsi="Arial" w:cs="Arial"/>
          <w:sz w:val="22"/>
          <w:szCs w:val="22"/>
        </w:rPr>
        <w:t>.</w:t>
      </w:r>
    </w:p>
    <w:p w14:paraId="48A0DA08" w14:textId="77777777" w:rsidR="00E8331C" w:rsidRDefault="00E8331C" w:rsidP="00A4664F">
      <w:pPr>
        <w:tabs>
          <w:tab w:val="left" w:pos="720"/>
        </w:tabs>
        <w:outlineLvl w:val="0"/>
        <w:rPr>
          <w:rFonts w:ascii="Arial" w:hAnsi="Arial" w:cs="Arial"/>
          <w:sz w:val="22"/>
          <w:szCs w:val="22"/>
        </w:rPr>
      </w:pPr>
    </w:p>
    <w:p w14:paraId="4DAB2F78" w14:textId="77777777" w:rsidR="00450023" w:rsidRPr="00A4664F" w:rsidRDefault="00450023" w:rsidP="00A4664F">
      <w:pPr>
        <w:tabs>
          <w:tab w:val="left" w:pos="720"/>
        </w:tabs>
        <w:outlineLvl w:val="0"/>
        <w:rPr>
          <w:rFonts w:ascii="Arial" w:hAnsi="Arial" w:cs="Arial"/>
          <w:sz w:val="22"/>
          <w:szCs w:val="22"/>
        </w:rPr>
      </w:pPr>
    </w:p>
    <w:p w14:paraId="5DD94E1B" w14:textId="69003556"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It was not until the early 1990s at a</w:t>
      </w:r>
      <w:r w:rsidR="00F35F03" w:rsidRPr="00A4664F">
        <w:rPr>
          <w:rFonts w:ascii="Arial" w:hAnsi="Arial" w:cs="Arial"/>
          <w:sz w:val="22"/>
          <w:szCs w:val="22"/>
        </w:rPr>
        <w:t>n NIH-</w:t>
      </w:r>
      <w:r w:rsidRPr="00A4664F">
        <w:rPr>
          <w:rFonts w:ascii="Arial" w:hAnsi="Arial" w:cs="Arial"/>
          <w:sz w:val="22"/>
          <w:szCs w:val="22"/>
        </w:rPr>
        <w:t xml:space="preserve">sponsored conference on PCOS that formal diagnostic criteria were proposed and afterwards were largely utilized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&lt;EndNote&gt;&lt;Cite&gt;&lt;Author&gt;Zawadski&lt;/Author&gt;&lt;Year&gt;1992&lt;/Year&gt;&lt;RecNum&gt;7517&lt;/RecNum&gt;&lt;DisplayText&gt;(2)&lt;/DisplayText&gt;&lt;record&gt;&lt;rec-number&gt;7517&lt;/rec-number&gt;&lt;foreign-keys&gt;&lt;key app="EN" db-id="tzevr2we8zftfxexsr5vfea5es0fax05avzt" timestamp="0"&gt;7517&lt;/key&gt;&lt;/foreign-keys&gt;&lt;ref-type name="Book Section"&gt;5&lt;/ref-type&gt;&lt;contributors&gt;&lt;authors&gt;&lt;author&gt;Zawadski,J.K.&lt;/author&gt;&lt;author&gt;Dunaif, A.&lt;/author&gt;&lt;/authors&gt;&lt;secondary-authors&gt;&lt;author&gt;Dunaif, A.&lt;/author&gt;&lt;author&gt;Givens, J.R.&lt;/author&gt;&lt;author&gt;Haseltine, F.P.&lt;/author&gt;&lt;author&gt;Merriam, G.R.&lt;/author&gt;&lt;/secondary-authors&gt;&lt;/contributors&gt;&lt;titles&gt;&lt;title&gt;Diagnostic criteria for polycystic ovary syndrome; towards a rational approach.&lt;/title&gt;&lt;secondary-title&gt;Polycystic Ovary Syndrome&lt;/secondary-title&gt;&lt;/titles&gt;&lt;pages&gt;377-384&lt;/pages&gt;&lt;dates&gt;&lt;year&gt;1992&lt;/year&gt;&lt;/dates&gt;&lt;pub-location&gt;Boston&lt;/pub-location&gt;&lt;publisher&gt;Blackwell Scientific&lt;/publisher&gt;&lt;label&gt;PBS Record:  29267&lt;/label&gt;&lt;urls&gt;&lt;/urls&gt;&lt;/record&gt;&lt;/Cite&gt;&lt;/EndNote&gt;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(2)</w:t>
      </w:r>
      <w:r w:rsidRPr="00A4664F">
        <w:rPr>
          <w:rFonts w:ascii="Arial" w:hAnsi="Arial" w:cs="Arial"/>
          <w:sz w:val="22"/>
          <w:szCs w:val="22"/>
        </w:rPr>
        <w:fldChar w:fldCharType="end"/>
      </w:r>
      <w:r w:rsidRPr="00A4664F">
        <w:rPr>
          <w:rFonts w:ascii="Arial" w:hAnsi="Arial" w:cs="Arial"/>
          <w:sz w:val="22"/>
          <w:szCs w:val="22"/>
        </w:rPr>
        <w:t xml:space="preserve">.    These criteria, often referred to </w:t>
      </w:r>
      <w:r w:rsidRPr="00A4664F">
        <w:rPr>
          <w:rFonts w:ascii="Arial" w:hAnsi="Arial" w:cs="Arial"/>
          <w:sz w:val="22"/>
          <w:szCs w:val="22"/>
        </w:rPr>
        <w:lastRenderedPageBreak/>
        <w:t xml:space="preserve">colloquially as “the NIH criteria” were published in the conference proceedings and received large scale acceptance in the research and clinical communities.  These criteria defined PCOS as unexplained </w:t>
      </w:r>
      <w:proofErr w:type="spellStart"/>
      <w:r w:rsidRPr="00A4664F">
        <w:rPr>
          <w:rFonts w:ascii="Arial" w:hAnsi="Arial" w:cs="Arial"/>
          <w:sz w:val="22"/>
          <w:szCs w:val="22"/>
        </w:rPr>
        <w:t>hyperandrogenic</w:t>
      </w:r>
      <w:proofErr w:type="spellEnd"/>
      <w:r w:rsidRPr="00A4664F">
        <w:rPr>
          <w:rFonts w:ascii="Arial" w:hAnsi="Arial" w:cs="Arial"/>
          <w:sz w:val="22"/>
          <w:szCs w:val="22"/>
        </w:rPr>
        <w:t xml:space="preserve"> anovulation.  They required the </w:t>
      </w:r>
      <w:r w:rsidR="00512C4D" w:rsidRPr="00A4664F">
        <w:rPr>
          <w:rFonts w:ascii="Arial" w:hAnsi="Arial" w:cs="Arial"/>
          <w:sz w:val="22"/>
          <w:szCs w:val="22"/>
        </w:rPr>
        <w:t xml:space="preserve">presence of </w:t>
      </w:r>
      <w:proofErr w:type="spellStart"/>
      <w:r w:rsidR="00512C4D" w:rsidRPr="00A4664F">
        <w:rPr>
          <w:rFonts w:ascii="Arial" w:hAnsi="Arial" w:cs="Arial"/>
          <w:sz w:val="22"/>
          <w:szCs w:val="22"/>
        </w:rPr>
        <w:t>oligomenorrhea</w:t>
      </w:r>
      <w:proofErr w:type="spellEnd"/>
      <w:r w:rsidR="00512C4D" w:rsidRPr="00A4664F">
        <w:rPr>
          <w:rFonts w:ascii="Arial" w:hAnsi="Arial" w:cs="Arial"/>
          <w:sz w:val="22"/>
          <w:szCs w:val="22"/>
        </w:rPr>
        <w:t xml:space="preserve"> AND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either clinical or biochemical along with the exclusion of </w:t>
      </w:r>
      <w:proofErr w:type="spellStart"/>
      <w:r w:rsidRPr="00A4664F">
        <w:rPr>
          <w:rFonts w:ascii="Arial" w:hAnsi="Arial" w:cs="Arial"/>
          <w:sz w:val="22"/>
          <w:szCs w:val="22"/>
        </w:rPr>
        <w:t>phenocopies</w:t>
      </w:r>
      <w:proofErr w:type="spellEnd"/>
      <w:r w:rsidRPr="00A4664F">
        <w:rPr>
          <w:rFonts w:ascii="Arial" w:hAnsi="Arial" w:cs="Arial"/>
          <w:sz w:val="22"/>
          <w:szCs w:val="22"/>
        </w:rPr>
        <w:t xml:space="preserve">.   The enduring portion of these criteria accepted by all other criteria was the exclusion of </w:t>
      </w:r>
      <w:proofErr w:type="spellStart"/>
      <w:r w:rsidRPr="00A4664F">
        <w:rPr>
          <w:rFonts w:ascii="Arial" w:hAnsi="Arial" w:cs="Arial"/>
          <w:sz w:val="22"/>
          <w:szCs w:val="22"/>
        </w:rPr>
        <w:t>phenocopies</w:t>
      </w:r>
      <w:proofErr w:type="spellEnd"/>
      <w:r w:rsidRPr="00A4664F">
        <w:rPr>
          <w:rFonts w:ascii="Arial" w:hAnsi="Arial" w:cs="Arial"/>
          <w:sz w:val="22"/>
          <w:szCs w:val="22"/>
        </w:rPr>
        <w:t xml:space="preserve"> such that PCOS remains a diagnosis of exclusion.</w:t>
      </w:r>
    </w:p>
    <w:p w14:paraId="74963C8B" w14:textId="77777777" w:rsidR="00E8331C" w:rsidRPr="00A4664F" w:rsidRDefault="00E8331C" w:rsidP="00A4664F">
      <w:pPr>
        <w:tabs>
          <w:tab w:val="left" w:pos="720"/>
        </w:tabs>
        <w:outlineLvl w:val="0"/>
        <w:rPr>
          <w:rFonts w:ascii="Arial" w:hAnsi="Arial" w:cs="Arial"/>
          <w:sz w:val="22"/>
          <w:szCs w:val="22"/>
        </w:rPr>
      </w:pPr>
    </w:p>
    <w:p w14:paraId="429D9F6D" w14:textId="1C04B597" w:rsidR="00E8331C" w:rsidRDefault="00E8331C" w:rsidP="00A4664F">
      <w:pPr>
        <w:tabs>
          <w:tab w:val="left" w:pos="720"/>
        </w:tabs>
        <w:outlineLvl w:val="0"/>
        <w:rPr>
          <w:rFonts w:ascii="Arial" w:hAnsi="Arial" w:cs="Arial"/>
          <w:sz w:val="22"/>
          <w:szCs w:val="22"/>
        </w:rPr>
      </w:pPr>
      <w:r w:rsidRPr="00A4664F">
        <w:rPr>
          <w:rFonts w:ascii="Arial" w:hAnsi="Arial" w:cs="Arial"/>
          <w:sz w:val="22"/>
          <w:szCs w:val="22"/>
        </w:rPr>
        <w:t>The improved technology and utilization of ultrasound in women’s health led to the ultrasound definit</w:t>
      </w:r>
      <w:r w:rsidR="00B557E8" w:rsidRPr="00A4664F">
        <w:rPr>
          <w:rFonts w:ascii="Arial" w:hAnsi="Arial" w:cs="Arial"/>
          <w:sz w:val="22"/>
          <w:szCs w:val="22"/>
        </w:rPr>
        <w:t>i</w:t>
      </w:r>
      <w:r w:rsidRPr="00A4664F">
        <w:rPr>
          <w:rFonts w:ascii="Arial" w:hAnsi="Arial" w:cs="Arial"/>
          <w:sz w:val="22"/>
          <w:szCs w:val="22"/>
        </w:rPr>
        <w:t xml:space="preserve">on of polycystic ovaries, defined primarily on the morphology and the number of small </w:t>
      </w:r>
      <w:proofErr w:type="spellStart"/>
      <w:r w:rsidRPr="00A4664F">
        <w:rPr>
          <w:rFonts w:ascii="Arial" w:hAnsi="Arial" w:cs="Arial"/>
          <w:sz w:val="22"/>
          <w:szCs w:val="22"/>
        </w:rPr>
        <w:t>antral</w:t>
      </w:r>
      <w:proofErr w:type="spellEnd"/>
      <w:r w:rsidRPr="00A4664F">
        <w:rPr>
          <w:rFonts w:ascii="Arial" w:hAnsi="Arial" w:cs="Arial"/>
          <w:sz w:val="22"/>
          <w:szCs w:val="22"/>
        </w:rPr>
        <w:t xml:space="preserve">  follicles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&lt;EndNote&gt;&lt;Cite&gt;&lt;Author&gt;Adams&lt;/Author&gt;&lt;Year&gt;1986&lt;/Year&gt;&lt;RecNum&gt;1392&lt;/RecNum&gt;&lt;DisplayText&gt;(3)&lt;/DisplayText&gt;&lt;record&gt;&lt;rec-number&gt;1392&lt;/rec-number&gt;&lt;foreign-keys&gt;&lt;key app="EN" db-id="tzevr2we8zftfxexsr5vfea5es0fax05avzt" timestamp="0"&gt;1392&lt;/key&gt;&lt;/foreign-keys&gt;&lt;ref-type name="Journal Article"&gt;17&lt;/ref-type&gt;&lt;contributors&gt;&lt;authors&gt;&lt;author&gt;Adams,J.&lt;/author&gt;&lt;author&gt;Polson,D.W.&lt;/author&gt;&lt;author&gt;Franks,S.&lt;/author&gt;&lt;/authors&gt;&lt;/contributors&gt;&lt;titles&gt;&lt;title&gt;Prevalence of polycystic ovaries in women with anovulation and idiopathic hirsutism&lt;/title&gt;&lt;secondary-title&gt;British Medical Journal&lt;/secondary-title&gt;&lt;/titles&gt;&lt;pages&gt;355-359&lt;/pages&gt;&lt;volume&gt;293&lt;/volume&gt;&lt;keywords&gt;&lt;keyword&gt;Androstenedione/bl [Blood]/Anovulation/bl [Blood]/Anovulation/et [Etiology]/Female/FSH/bl [Blood]/Hirsutism/bl [Blood]/Hirsutism/et [Etiology]/Human/LH/bl [Blood]/Oligomenorrhea/bl [Blood]/Oligomenorrhea/et [Etiology]/Polycystic Ovary Syndrome/bl [Blood&lt;/keyword&gt;&lt;/keywords&gt;&lt;dates&gt;&lt;year&gt;1986&lt;/year&gt;&lt;/dates&gt;&lt;label&gt;PBS Record:  1396&lt;/label&gt;&lt;urls&gt;&lt;/urls&gt;&lt;/record&gt;&lt;/Cite&gt;&lt;/EndNote&gt;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(3)</w:t>
      </w:r>
      <w:r w:rsidRPr="00A4664F">
        <w:rPr>
          <w:rFonts w:ascii="Arial" w:hAnsi="Arial" w:cs="Arial"/>
          <w:sz w:val="22"/>
          <w:szCs w:val="22"/>
        </w:rPr>
        <w:fldChar w:fldCharType="end"/>
      </w:r>
      <w:r w:rsidRPr="00A4664F">
        <w:rPr>
          <w:rFonts w:ascii="Arial" w:hAnsi="Arial" w:cs="Arial"/>
          <w:sz w:val="22"/>
          <w:szCs w:val="22"/>
        </w:rPr>
        <w:t xml:space="preserve"> (</w:t>
      </w:r>
      <w:r w:rsidRPr="00A4664F">
        <w:rPr>
          <w:rFonts w:ascii="Arial" w:hAnsi="Arial" w:cs="Arial"/>
          <w:b/>
          <w:sz w:val="22"/>
          <w:szCs w:val="22"/>
        </w:rPr>
        <w:t>Figure 2</w:t>
      </w:r>
      <w:r w:rsidRPr="00A4664F">
        <w:rPr>
          <w:rFonts w:ascii="Arial" w:hAnsi="Arial" w:cs="Arial"/>
          <w:sz w:val="22"/>
          <w:szCs w:val="22"/>
        </w:rPr>
        <w:t xml:space="preserve">). </w:t>
      </w:r>
      <w:r w:rsidR="00512C4D" w:rsidRPr="00A4664F">
        <w:rPr>
          <w:rFonts w:ascii="Arial" w:hAnsi="Arial" w:cs="Arial"/>
          <w:sz w:val="22"/>
          <w:szCs w:val="22"/>
        </w:rPr>
        <w:t xml:space="preserve">    The </w:t>
      </w:r>
      <w:r w:rsidRPr="00A4664F">
        <w:rPr>
          <w:rFonts w:ascii="Arial" w:hAnsi="Arial" w:cs="Arial"/>
          <w:sz w:val="22"/>
          <w:szCs w:val="22"/>
        </w:rPr>
        <w:t>failure to recognize the polycystic ovary in the NIH definition of polycystic ovary syndrome led to the convening of an expert consensus conference to reconsider the NIH diagnostic criteria in Rotterdam in the Netherlands.  The s</w:t>
      </w:r>
      <w:r w:rsidR="00F35F03" w:rsidRPr="00A4664F">
        <w:rPr>
          <w:rFonts w:ascii="Arial" w:hAnsi="Arial" w:cs="Arial"/>
          <w:sz w:val="22"/>
          <w:szCs w:val="22"/>
        </w:rPr>
        <w:t xml:space="preserve">ubsequent “Rotterdam criteria” </w:t>
      </w:r>
      <w:r w:rsidRPr="00A4664F">
        <w:rPr>
          <w:rFonts w:ascii="Arial" w:hAnsi="Arial" w:cs="Arial"/>
          <w:sz w:val="22"/>
          <w:szCs w:val="22"/>
        </w:rPr>
        <w:t xml:space="preserve">incorporated the ultrasound determined size and morphology of the ovary into the diagnostic criteria </w:t>
      </w:r>
      <w:r w:rsidRPr="00A4664F">
        <w:rPr>
          <w:rFonts w:ascii="Arial" w:hAnsi="Arial" w:cs="Arial"/>
          <w:sz w:val="22"/>
          <w:szCs w:val="22"/>
        </w:rPr>
        <w:fldChar w:fldCharType="begin">
          <w:fldData xml:space="preserve">PEVuZE5vdGU+PENpdGUgRXhjbHVkZUF1dGg9IjEiPjxZZWFyPjIwMDQ8L1llYXI+PFJlY051bT44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PEVuZE5vdGU+PENpdGUgRXhjbHVkZUF1dGg9IjEiPjxZZWFyPjIwMDQ8L1llYXI+PFJlY051bT44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(4,5)</w:t>
      </w:r>
      <w:r w:rsidRPr="00A4664F">
        <w:rPr>
          <w:rFonts w:ascii="Arial" w:hAnsi="Arial" w:cs="Arial"/>
          <w:sz w:val="22"/>
          <w:szCs w:val="22"/>
        </w:rPr>
        <w:fldChar w:fldCharType="end"/>
      </w:r>
      <w:r w:rsidRPr="00A4664F">
        <w:rPr>
          <w:rFonts w:ascii="Arial" w:hAnsi="Arial" w:cs="Arial"/>
          <w:sz w:val="22"/>
          <w:szCs w:val="22"/>
        </w:rPr>
        <w:t>.   Ultrasound criteria for the diagnosis of polycystic ovaries were also decided by expert consensus</w:t>
      </w:r>
      <w:r w:rsidR="00DC4BFD" w:rsidRPr="00A4664F">
        <w:rPr>
          <w:rFonts w:ascii="Arial" w:hAnsi="Arial" w:cs="Arial"/>
          <w:sz w:val="22"/>
          <w:szCs w:val="22"/>
        </w:rPr>
        <w:t xml:space="preserve"> </w:t>
      </w:r>
      <w:r w:rsidR="00DC4BFD"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&lt;EndNote&gt;&lt;Cite&gt;&lt;Author&gt;Balen&lt;/Author&gt;&lt;Year&gt;2003&lt;/Year&gt;&lt;RecNum&gt;8820&lt;/RecNum&gt;&lt;DisplayText&gt;(6)&lt;/DisplayText&gt;&lt;record&gt;&lt;rec-number&gt;8820&lt;/rec-number&gt;&lt;foreign-keys&gt;&lt;key app="EN" db-id="tzevr2we8zftfxexsr5vfea5es0fax05avzt" timestamp="0"&gt;8820&lt;/key&gt;&lt;/foreign-keys&gt;&lt;ref-type name="Journal Article"&gt;17&lt;/ref-type&gt;&lt;contributors&gt;&lt;authors&gt;&lt;author&gt;Balen, A. H.&lt;/author&gt;&lt;author&gt;Laven, J. S.&lt;/author&gt;&lt;author&gt;Tan, S. L.&lt;/author&gt;&lt;author&gt;Dewailly, D.&lt;/author&gt;&lt;/authors&gt;&lt;/contributors&gt;&lt;auth-address&gt;Department of Reproductive Medicine, Leeds General Infirmary, Leeds, UK. adam.balen@leedsth.nhs.uk&lt;/auth-address&gt;&lt;titles&gt;&lt;title&gt;Ultrasound assessment of the polycystic ovary: international consensus definitions&lt;/title&gt;&lt;secondary-title&gt;Hum Reprod Update&lt;/secondary-title&gt;&lt;/titles&gt;&lt;periodical&gt;&lt;full-title&gt;Hum Reprod Update&lt;/full-title&gt;&lt;abbr-1&gt;Human reproduction update&lt;/abbr-1&gt;&lt;/periodical&gt;&lt;pages&gt;505-14&lt;/pages&gt;&lt;volume&gt;9&lt;/volume&gt;&lt;number&gt;6&lt;/number&gt;&lt;keywords&gt;&lt;keyword&gt;Female&lt;/keyword&gt;&lt;keyword&gt;Human&lt;/keyword&gt;&lt;keyword&gt;Imaging, Three-Dimensional&lt;/keyword&gt;&lt;keyword&gt;Polycystic Ovary Syndrome/*ultrasonography&lt;/keyword&gt;&lt;keyword&gt;*Terminology&lt;/keyword&gt;&lt;keyword&gt;Ultrasonography, Doppler&lt;/keyword&gt;&lt;/keywords&gt;&lt;dates&gt;&lt;year&gt;2003&lt;/year&gt;&lt;pub-dates&gt;&lt;date&gt;Nov-Dec&lt;/date&gt;&lt;/pub-dates&gt;&lt;/dates&gt;&lt;accession-num&gt;14714587&lt;/accession-num&gt;&lt;urls&gt;&lt;related-urls&gt;&lt;url&gt;http://www.ncbi.nlm.nih.gov/entrez/query.fcgi?cmd=Retrieve&amp;amp;db=PubMed&amp;amp;dopt=Citation&amp;amp;list_uids=14714587&lt;/url&gt;&lt;/related-urls&gt;&lt;/urls&gt;&lt;/record&gt;&lt;/Cite&gt;&lt;/EndNote&gt;</w:instrText>
      </w:r>
      <w:r w:rsidR="00DC4BFD" w:rsidRPr="00A4664F">
        <w:rPr>
          <w:rFonts w:ascii="Arial" w:hAnsi="Arial" w:cs="Arial"/>
          <w:sz w:val="22"/>
          <w:szCs w:val="22"/>
        </w:rPr>
        <w:fldChar w:fldCharType="separate"/>
      </w:r>
      <w:r w:rsidR="00701E57" w:rsidRPr="00A4664F">
        <w:rPr>
          <w:rFonts w:ascii="Arial" w:hAnsi="Arial" w:cs="Arial"/>
          <w:noProof/>
          <w:sz w:val="22"/>
          <w:szCs w:val="22"/>
        </w:rPr>
        <w:t>(6)</w:t>
      </w:r>
      <w:r w:rsidR="00DC4BFD" w:rsidRPr="00A4664F">
        <w:rPr>
          <w:rFonts w:ascii="Arial" w:hAnsi="Arial" w:cs="Arial"/>
          <w:sz w:val="22"/>
          <w:szCs w:val="22"/>
        </w:rPr>
        <w:fldChar w:fldCharType="end"/>
      </w:r>
      <w:r w:rsidR="00840DAE" w:rsidRPr="00A4664F">
        <w:rPr>
          <w:rFonts w:ascii="Arial" w:hAnsi="Arial" w:cs="Arial"/>
          <w:sz w:val="22"/>
          <w:szCs w:val="22"/>
        </w:rPr>
        <w:t xml:space="preserve">, though the cutoff for </w:t>
      </w:r>
      <w:proofErr w:type="spellStart"/>
      <w:r w:rsidR="00840DAE" w:rsidRPr="00A4664F">
        <w:rPr>
          <w:rFonts w:ascii="Arial" w:hAnsi="Arial" w:cs="Arial"/>
          <w:sz w:val="22"/>
          <w:szCs w:val="22"/>
        </w:rPr>
        <w:t>antral</w:t>
      </w:r>
      <w:proofErr w:type="spellEnd"/>
      <w:r w:rsidR="00840DAE" w:rsidRPr="00A4664F">
        <w:rPr>
          <w:rFonts w:ascii="Arial" w:hAnsi="Arial" w:cs="Arial"/>
          <w:sz w:val="22"/>
          <w:szCs w:val="22"/>
        </w:rPr>
        <w:t xml:space="preserve"> follicles was recently raised</w:t>
      </w:r>
      <w:r w:rsidR="00DC4BFD" w:rsidRPr="00A4664F">
        <w:rPr>
          <w:rFonts w:ascii="Arial" w:hAnsi="Arial" w:cs="Arial"/>
          <w:sz w:val="22"/>
          <w:szCs w:val="22"/>
        </w:rPr>
        <w:t xml:space="preserve"> again by expert opinion</w:t>
      </w:r>
      <w:r w:rsidR="006C6A5F" w:rsidRPr="00A4664F">
        <w:rPr>
          <w:rFonts w:ascii="Arial" w:hAnsi="Arial" w:cs="Arial"/>
          <w:sz w:val="22"/>
          <w:szCs w:val="22"/>
        </w:rPr>
        <w:t xml:space="preserve"> due to improvements in resolution allowing increased follicle detection </w:t>
      </w:r>
      <w:r w:rsidR="00701E57" w:rsidRPr="00A4664F">
        <w:rPr>
          <w:rFonts w:ascii="Arial" w:hAnsi="Arial" w:cs="Arial"/>
          <w:sz w:val="22"/>
          <w:szCs w:val="22"/>
        </w:rPr>
        <w:fldChar w:fldCharType="begin">
          <w:fldData xml:space="preserve">PEVuZE5vdGU+PENpdGU+PEF1dGhvcj5EZXdhaWxseTwvQXV0aG9yPjxZZWFyPjIwMTQ8L1llYXI+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PEVuZE5vdGU+PENpdGU+PEF1dGhvcj5EZXdhaWxseTwvQXV0aG9yPjxZZWFyPjIwMTQ8L1llYXI+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(7)</w:t>
      </w:r>
      <w:r w:rsidR="00701E57" w:rsidRPr="00A4664F">
        <w:rPr>
          <w:rFonts w:ascii="Arial" w:hAnsi="Arial" w:cs="Arial"/>
          <w:sz w:val="22"/>
          <w:szCs w:val="22"/>
        </w:rPr>
        <w:fldChar w:fldCharType="end"/>
      </w:r>
      <w:r w:rsidR="009D4DD7" w:rsidRPr="00A4664F">
        <w:rPr>
          <w:rFonts w:ascii="Arial" w:hAnsi="Arial" w:cs="Arial"/>
          <w:sz w:val="22"/>
          <w:szCs w:val="22"/>
        </w:rPr>
        <w:t xml:space="preserve"> </w:t>
      </w:r>
      <w:r w:rsidRPr="00A4664F">
        <w:rPr>
          <w:rFonts w:ascii="Arial" w:hAnsi="Arial" w:cs="Arial"/>
          <w:sz w:val="22"/>
          <w:szCs w:val="22"/>
        </w:rPr>
        <w:t>(</w:t>
      </w:r>
      <w:r w:rsidRPr="00A4664F">
        <w:rPr>
          <w:rFonts w:ascii="Arial" w:hAnsi="Arial" w:cs="Arial"/>
          <w:b/>
          <w:sz w:val="22"/>
          <w:szCs w:val="22"/>
        </w:rPr>
        <w:t>Table 1)</w:t>
      </w:r>
      <w:r w:rsidRPr="00A4664F">
        <w:rPr>
          <w:rFonts w:ascii="Arial" w:hAnsi="Arial" w:cs="Arial"/>
          <w:sz w:val="22"/>
          <w:szCs w:val="22"/>
        </w:rPr>
        <w:t>.</w:t>
      </w:r>
      <w:r w:rsidR="009D4DD7" w:rsidRPr="00A4664F">
        <w:rPr>
          <w:rFonts w:ascii="Arial" w:hAnsi="Arial" w:cs="Arial"/>
          <w:sz w:val="22"/>
          <w:szCs w:val="22"/>
        </w:rPr>
        <w:t xml:space="preserve">  Because of the limited availability of ultrasound and trained </w:t>
      </w:r>
      <w:proofErr w:type="spellStart"/>
      <w:r w:rsidR="009D4DD7" w:rsidRPr="00A4664F">
        <w:rPr>
          <w:rFonts w:ascii="Arial" w:hAnsi="Arial" w:cs="Arial"/>
          <w:sz w:val="22"/>
          <w:szCs w:val="22"/>
        </w:rPr>
        <w:t>ultrasonographers</w:t>
      </w:r>
      <w:proofErr w:type="spellEnd"/>
      <w:r w:rsidR="009D4DD7" w:rsidRPr="00A4664F">
        <w:rPr>
          <w:rFonts w:ascii="Arial" w:hAnsi="Arial" w:cs="Arial"/>
          <w:sz w:val="22"/>
          <w:szCs w:val="22"/>
        </w:rPr>
        <w:t xml:space="preserve"> in many practices (family practice, medical or pediatric endocrinology) as well as in low resource settings,  there has been interest in using Anti-</w:t>
      </w:r>
      <w:proofErr w:type="spellStart"/>
      <w:r w:rsidR="009D4DD7" w:rsidRPr="00A4664F">
        <w:rPr>
          <w:rFonts w:ascii="Arial" w:hAnsi="Arial" w:cs="Arial"/>
          <w:sz w:val="22"/>
          <w:szCs w:val="22"/>
        </w:rPr>
        <w:t>Mullerian</w:t>
      </w:r>
      <w:proofErr w:type="spellEnd"/>
      <w:r w:rsidR="009D4DD7" w:rsidRPr="00A4664F">
        <w:rPr>
          <w:rFonts w:ascii="Arial" w:hAnsi="Arial" w:cs="Arial"/>
          <w:sz w:val="22"/>
          <w:szCs w:val="22"/>
        </w:rPr>
        <w:t xml:space="preserve"> Hormone (AMH) levels to diagnose polycystic ovaries in lieu of ultrasound.</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&lt;EndNote&gt;&lt;Cite&gt;&lt;Author&gt;Pigny&lt;/Author&gt;&lt;Year&gt;2006&lt;/Year&gt;&lt;RecNum&gt;11873&lt;/RecNum&gt;&lt;DisplayText&gt;(8)&lt;/DisplayText&gt;&lt;record&gt;&lt;rec-number&gt;11873&lt;/rec-number&gt;&lt;foreign-keys&gt;&lt;key app="EN" db-id="tzevr2we8zftfxexsr5vfea5es0fax05avzt" timestamp="0"&gt;11873&lt;/key&gt;&lt;/foreign-keys&gt;&lt;ref-type name="Journal Article"&gt;17&lt;/ref-type&gt;&lt;contributors&gt;&lt;authors&gt;&lt;author&gt;Pigny, P.&lt;/author&gt;&lt;author&gt;Jonard, S.&lt;/author&gt;&lt;author&gt;Robert, Y.&lt;/author&gt;&lt;author&gt;Dewailly, D.&lt;/author&gt;&lt;/authors&gt;&lt;/contributors&gt;&lt;auth-address&gt;Laboratoire de Biochimie et Hormonologie, Parc Eurasante, Centre Hospitalier Regional Universitaire, 59037 Lille cedex, France. p-pigny@chru-lille.fr&lt;/auth-address&gt;&lt;titles&gt;&lt;title&gt;Serum anti-Mullerian hormone as a surrogate for antral follicle count for definition of the polycystic ovary syndrome&lt;/title&gt;&lt;secondary-title&gt;J Clin Endocrinol Metab&lt;/secondary-title&gt;&lt;/titles&gt;&lt;periodical&gt;&lt;full-title&gt;J Clin Endocrinol Metab&lt;/full-title&gt;&lt;abbr-1&gt;The Journal of clinical endocrinology and metabolism&lt;/abbr-1&gt;&lt;/periodical&gt;&lt;pages&gt;941-5&lt;/pages&gt;&lt;volume&gt;91&lt;/volume&gt;&lt;number&gt;3&lt;/number&gt;&lt;keywords&gt;&lt;keyword&gt;Adolescent&lt;/keyword&gt;&lt;keyword&gt;Adult&lt;/keyword&gt;&lt;keyword&gt;Androgens/blood&lt;/keyword&gt;&lt;keyword&gt;Biological Markers/blood&lt;/keyword&gt;&lt;keyword&gt;Female&lt;/keyword&gt;&lt;keyword&gt;Follicle Stimulating Hormone/blood&lt;/keyword&gt;&lt;keyword&gt;Glycoproteins/*blood&lt;/keyword&gt;&lt;keyword&gt;Humans&lt;/keyword&gt;&lt;keyword&gt;Luteinizing Hormone/blood&lt;/keyword&gt;&lt;keyword&gt;Ovarian Follicle/*pathology&lt;/keyword&gt;&lt;keyword&gt;Polycystic Ovary Syndrome/*blood/*diagnosis&lt;/keyword&gt;&lt;keyword&gt;ROC Curve&lt;/keyword&gt;&lt;keyword&gt;Reference Values&lt;/keyword&gt;&lt;keyword&gt;Regression Analysis&lt;/keyword&gt;&lt;keyword&gt;Sensitivity and Specificity&lt;/keyword&gt;&lt;keyword&gt;Testicular Hormones/*blood&lt;/keyword&gt;&lt;/keywords&gt;&lt;dates&gt;&lt;year&gt;2006&lt;/year&gt;&lt;pub-dates&gt;&lt;date&gt;Mar&lt;/date&gt;&lt;/pub-dates&gt;&lt;/dates&gt;&lt;accession-num&gt;16368745&lt;/accession-num&gt;&lt;urls&gt;&lt;related-urls&gt;&lt;url&gt;http://www.ncbi.nlm.nih.gov/entrez/query.fcgi?cmd=Retrieve&amp;amp;db=PubMed&amp;amp;dopt=Citation&amp;amp;list_uids=16368745&lt;/url&gt;&lt;/related-urls&gt;&lt;/urls&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(8)</w:t>
      </w:r>
      <w:r w:rsidR="00701E57" w:rsidRPr="00A4664F">
        <w:rPr>
          <w:rFonts w:ascii="Arial" w:hAnsi="Arial" w:cs="Arial"/>
          <w:sz w:val="22"/>
          <w:szCs w:val="22"/>
        </w:rPr>
        <w:fldChar w:fldCharType="end"/>
      </w:r>
      <w:r w:rsidR="009D4DD7" w:rsidRPr="00A4664F">
        <w:rPr>
          <w:rFonts w:ascii="Arial" w:hAnsi="Arial" w:cs="Arial"/>
          <w:sz w:val="22"/>
          <w:szCs w:val="22"/>
        </w:rPr>
        <w:t xml:space="preserve">  AMH is produced by the </w:t>
      </w:r>
      <w:proofErr w:type="spellStart"/>
      <w:r w:rsidR="009D4DD7" w:rsidRPr="00A4664F">
        <w:rPr>
          <w:rFonts w:ascii="Arial" w:hAnsi="Arial" w:cs="Arial"/>
          <w:sz w:val="22"/>
          <w:szCs w:val="22"/>
        </w:rPr>
        <w:t>granulosa</w:t>
      </w:r>
      <w:proofErr w:type="spellEnd"/>
      <w:r w:rsidR="009D4DD7" w:rsidRPr="00A4664F">
        <w:rPr>
          <w:rFonts w:ascii="Arial" w:hAnsi="Arial" w:cs="Arial"/>
          <w:sz w:val="22"/>
          <w:szCs w:val="22"/>
        </w:rPr>
        <w:t xml:space="preserve"> cells of small </w:t>
      </w:r>
      <w:proofErr w:type="spellStart"/>
      <w:r w:rsidR="009D4DD7" w:rsidRPr="00A4664F">
        <w:rPr>
          <w:rFonts w:ascii="Arial" w:hAnsi="Arial" w:cs="Arial"/>
          <w:sz w:val="22"/>
          <w:szCs w:val="22"/>
        </w:rPr>
        <w:t>antral</w:t>
      </w:r>
      <w:proofErr w:type="spellEnd"/>
      <w:r w:rsidR="009D4DD7" w:rsidRPr="00A4664F">
        <w:rPr>
          <w:rFonts w:ascii="Arial" w:hAnsi="Arial" w:cs="Arial"/>
          <w:sz w:val="22"/>
          <w:szCs w:val="22"/>
        </w:rPr>
        <w:t xml:space="preserve"> follicles and correlates well with their count.</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&lt;EndNote&gt;&lt;Cite&gt;&lt;Author&gt;Fanchin&lt;/Author&gt;&lt;Year&gt;2003&lt;/Year&gt;&lt;RecNum&gt;16183&lt;/RecNum&gt;&lt;DisplayText&gt;(9)&lt;/DisplayText&gt;&lt;record&gt;&lt;rec-number&gt;16183&lt;/rec-number&gt;&lt;foreign-keys&gt;&lt;key app="EN" db-id="tzevr2we8zftfxexsr5vfea5es0fax05avzt" timestamp="1479380770"&gt;16183&lt;/key&gt;&lt;/foreign-keys&gt;&lt;ref-type name="Journal Article"&gt;17&lt;/ref-type&gt;&lt;contributors&gt;&lt;authors&gt;&lt;author&gt;Fanchin, R.&lt;/author&gt;&lt;author&gt;Schonauer, L. M.&lt;/author&gt;&lt;author&gt;Righini, C.&lt;/author&gt;&lt;author&gt;Guibourdenche, J.&lt;/author&gt;&lt;author&gt;Frydman, R.&lt;/author&gt;&lt;author&gt;Taieb, J.&lt;/author&gt;&lt;/authors&gt;&lt;/contributors&gt;&lt;auth-address&gt;Departments of Obstetrics and Gynecology and Reproductive Medicine, Clamart, France, and Biochemistry and. Hormonology, Paris and Clamart, France.&lt;/auth-address&gt;&lt;titles&gt;&lt;title&gt;Serum anti-Mullerian hormone is more strongly related to ovarian follicular status than serum inhibin B, estradiol, FSH and LH on day 3&lt;/title&gt;&lt;secondary-title&gt;Hum Reprod&lt;/secondary-title&gt;&lt;/titles&gt;&lt;periodical&gt;&lt;full-title&gt;Hum Reprod&lt;/full-title&gt;&lt;/periodical&gt;&lt;pages&gt;323-7&lt;/pages&gt;&lt;volume&gt;18&lt;/volume&gt;&lt;number&gt;2&lt;/number&gt;&lt;keywords&gt;&lt;keyword&gt;Adult&lt;/keyword&gt;&lt;keyword&gt;Anti-Mullerian Hormone&lt;/keyword&gt;&lt;keyword&gt;Estradiol/blood&lt;/keyword&gt;&lt;keyword&gt;Female&lt;/keyword&gt;&lt;keyword&gt;Follicle Stimulating Hormone/blood&lt;/keyword&gt;&lt;keyword&gt;*Glycoproteins&lt;/keyword&gt;&lt;keyword&gt;Growth Inhibitors/*blood&lt;/keyword&gt;&lt;keyword&gt;Humans&lt;/keyword&gt;&lt;keyword&gt;Infertility, Female/blood/*physiopathology/ultrasonography&lt;/keyword&gt;&lt;keyword&gt;Inhibins/*blood&lt;/keyword&gt;&lt;keyword&gt;Luteinizing Hormone/blood&lt;/keyword&gt;&lt;keyword&gt;Ovarian Follicle/*physiopathology/ultrasonography&lt;/keyword&gt;&lt;keyword&gt;Prospective Studies&lt;/keyword&gt;&lt;keyword&gt;Testicular Hormones/*blood&lt;/keyword&gt;&lt;keyword&gt;Time Factors&lt;/keyword&gt;&lt;/keywords&gt;&lt;dates&gt;&lt;year&gt;2003&lt;/year&gt;&lt;pub-dates&gt;&lt;date&gt;Feb&lt;/date&gt;&lt;/pub-dates&gt;&lt;/dates&gt;&lt;isbn&gt;0268-1161 (Print)&amp;#xD;0268-1161 (Linking)&lt;/isbn&gt;&lt;accession-num&gt;12571168&lt;/accession-num&gt;&lt;urls&gt;&lt;related-urls&gt;&lt;url&gt;https://www.ncbi.nlm.nih.gov/pubmed/12571168&lt;/url&gt;&lt;/related-urls&gt;&lt;/urls&gt;&lt;/record&gt;&lt;/Cite&gt;&lt;/EndNote&gt;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(9)</w:t>
      </w:r>
      <w:r w:rsidR="00701E57" w:rsidRPr="00A4664F">
        <w:rPr>
          <w:rFonts w:ascii="Arial" w:hAnsi="Arial" w:cs="Arial"/>
          <w:sz w:val="22"/>
          <w:szCs w:val="22"/>
        </w:rPr>
        <w:fldChar w:fldCharType="end"/>
      </w:r>
      <w:r w:rsidR="009D4DD7" w:rsidRPr="00A4664F">
        <w:rPr>
          <w:rFonts w:ascii="Arial" w:hAnsi="Arial" w:cs="Arial"/>
          <w:sz w:val="22"/>
          <w:szCs w:val="22"/>
        </w:rPr>
        <w:t xml:space="preserve"> Currently</w:t>
      </w:r>
      <w:r w:rsidR="00F35F03" w:rsidRPr="00A4664F">
        <w:rPr>
          <w:rFonts w:ascii="Arial" w:hAnsi="Arial" w:cs="Arial"/>
          <w:sz w:val="22"/>
          <w:szCs w:val="22"/>
        </w:rPr>
        <w:t>,</w:t>
      </w:r>
      <w:r w:rsidR="009D4DD7" w:rsidRPr="00A4664F">
        <w:rPr>
          <w:rFonts w:ascii="Arial" w:hAnsi="Arial" w:cs="Arial"/>
          <w:sz w:val="22"/>
          <w:szCs w:val="22"/>
        </w:rPr>
        <w:t xml:space="preserve"> however</w:t>
      </w:r>
      <w:r w:rsidR="00F35F03" w:rsidRPr="00A4664F">
        <w:rPr>
          <w:rFonts w:ascii="Arial" w:hAnsi="Arial" w:cs="Arial"/>
          <w:sz w:val="22"/>
          <w:szCs w:val="22"/>
        </w:rPr>
        <w:t>,</w:t>
      </w:r>
      <w:r w:rsidR="009D4DD7" w:rsidRPr="00A4664F">
        <w:rPr>
          <w:rFonts w:ascii="Arial" w:hAnsi="Arial" w:cs="Arial"/>
          <w:sz w:val="22"/>
          <w:szCs w:val="22"/>
        </w:rPr>
        <w:t xml:space="preserve"> there is no accepted cutoff and there are similar concerns about the effects of age and hormonal contraception on this parameter as </w:t>
      </w:r>
      <w:proofErr w:type="spellStart"/>
      <w:r w:rsidR="009D4DD7" w:rsidRPr="00A4664F">
        <w:rPr>
          <w:rFonts w:ascii="Arial" w:hAnsi="Arial" w:cs="Arial"/>
          <w:sz w:val="22"/>
          <w:szCs w:val="22"/>
        </w:rPr>
        <w:t>antral</w:t>
      </w:r>
      <w:proofErr w:type="spellEnd"/>
      <w:r w:rsidR="009D4DD7" w:rsidRPr="00A4664F">
        <w:rPr>
          <w:rFonts w:ascii="Arial" w:hAnsi="Arial" w:cs="Arial"/>
          <w:sz w:val="22"/>
          <w:szCs w:val="22"/>
        </w:rPr>
        <w:t xml:space="preserve"> follicle counts. </w:t>
      </w:r>
      <w:r w:rsidRPr="00A4664F">
        <w:rPr>
          <w:rFonts w:ascii="Arial" w:hAnsi="Arial" w:cs="Arial"/>
          <w:sz w:val="22"/>
          <w:szCs w:val="22"/>
        </w:rPr>
        <w:t xml:space="preserve"> The Rotterdam criteria have been criticized for including more mild phenotypes, for example</w:t>
      </w:r>
      <w:r w:rsidR="00F35F03" w:rsidRPr="00A4664F">
        <w:rPr>
          <w:rFonts w:ascii="Arial" w:hAnsi="Arial" w:cs="Arial"/>
          <w:sz w:val="22"/>
          <w:szCs w:val="22"/>
        </w:rPr>
        <w:t>,</w:t>
      </w:r>
      <w:r w:rsidRPr="00A4664F">
        <w:rPr>
          <w:rFonts w:ascii="Arial" w:hAnsi="Arial" w:cs="Arial"/>
          <w:sz w:val="22"/>
          <w:szCs w:val="22"/>
        </w:rPr>
        <w:t xml:space="preserve"> the combination of pol</w:t>
      </w:r>
      <w:r w:rsidR="00512C4D" w:rsidRPr="00A4664F">
        <w:rPr>
          <w:rFonts w:ascii="Arial" w:hAnsi="Arial" w:cs="Arial"/>
          <w:sz w:val="22"/>
          <w:szCs w:val="22"/>
        </w:rPr>
        <w:t>y</w:t>
      </w:r>
      <w:r w:rsidRPr="00A4664F">
        <w:rPr>
          <w:rFonts w:ascii="Arial" w:hAnsi="Arial" w:cs="Arial"/>
          <w:sz w:val="22"/>
          <w:szCs w:val="22"/>
        </w:rPr>
        <w:t xml:space="preserve">cystic ovaries with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These additional phenotypes may complicate the generalizability of clinical trials to treat PCOS, and may also elevate the prevalence of PCOS in the general population. </w:t>
      </w:r>
    </w:p>
    <w:p w14:paraId="3B48E2BD" w14:textId="77777777" w:rsidR="00450023" w:rsidRDefault="00450023" w:rsidP="00A4664F">
      <w:pPr>
        <w:tabs>
          <w:tab w:val="left" w:pos="720"/>
        </w:tabs>
        <w:outlineLvl w:val="0"/>
        <w:rPr>
          <w:rFonts w:ascii="Arial" w:hAnsi="Arial" w:cs="Arial"/>
          <w:sz w:val="22"/>
          <w:szCs w:val="22"/>
        </w:rPr>
      </w:pPr>
    </w:p>
    <w:p w14:paraId="762F45D2" w14:textId="64E53DD1" w:rsidR="00450023" w:rsidRPr="00A4664F" w:rsidRDefault="00450023" w:rsidP="00A4664F">
      <w:pPr>
        <w:tabs>
          <w:tab w:val="left" w:pos="720"/>
        </w:tabs>
        <w:outlineLvl w:val="0"/>
        <w:rPr>
          <w:rFonts w:ascii="Arial" w:hAnsi="Arial" w:cs="Arial"/>
          <w:sz w:val="22"/>
          <w:szCs w:val="22"/>
        </w:rPr>
      </w:pPr>
      <w:r>
        <w:rPr>
          <w:rFonts w:ascii="Arial" w:hAnsi="Arial" w:cs="Arial"/>
          <w:noProof/>
          <w:sz w:val="22"/>
          <w:szCs w:val="22"/>
        </w:rPr>
        <w:lastRenderedPageBreak/>
        <w:drawing>
          <wp:inline distT="0" distB="0" distL="0" distR="0" wp14:anchorId="4105AE6F" wp14:editId="4792C6E6">
            <wp:extent cx="5948045" cy="4460875"/>
            <wp:effectExtent l="0" t="0" r="0" b="9525"/>
            <wp:docPr id="3" name="Picture 3" descr="Macintosh HD:Users:jamesdelgrande:2017 JDG:JDG WORK:2017 CLIENTS:ENDOTEXT:ENDO-THIS WEEK:etx-female-ch6:ETX-FEMALE-CH6- figures 12-16: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delgrande:2017 JDG:JDG WORK:2017 CLIENTS:ENDOTEXT:ENDO-THIS WEEK:etx-female-ch6:ETX-FEMALE-CH6- figures 12-16:Slide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0E1FC502" w14:textId="77777777" w:rsidR="00450023" w:rsidRPr="00A4664F" w:rsidRDefault="00450023" w:rsidP="00450023">
      <w:pPr>
        <w:rPr>
          <w:rFonts w:ascii="Arial" w:hAnsi="Arial" w:cs="Arial"/>
          <w:sz w:val="22"/>
          <w:szCs w:val="22"/>
        </w:rPr>
      </w:pPr>
      <w:r w:rsidRPr="00A4664F">
        <w:rPr>
          <w:rFonts w:ascii="Arial" w:hAnsi="Arial" w:cs="Arial"/>
          <w:sz w:val="22"/>
          <w:szCs w:val="22"/>
        </w:rPr>
        <w:t xml:space="preserve">Figure 2: </w:t>
      </w:r>
      <w:proofErr w:type="spellStart"/>
      <w:r w:rsidRPr="00A4664F">
        <w:rPr>
          <w:rFonts w:ascii="Arial" w:hAnsi="Arial" w:cs="Arial"/>
          <w:sz w:val="22"/>
          <w:szCs w:val="22"/>
        </w:rPr>
        <w:t>Transvaginal</w:t>
      </w:r>
      <w:proofErr w:type="spellEnd"/>
      <w:r w:rsidRPr="00A4664F">
        <w:rPr>
          <w:rFonts w:ascii="Arial" w:hAnsi="Arial" w:cs="Arial"/>
          <w:sz w:val="22"/>
          <w:szCs w:val="22"/>
        </w:rPr>
        <w:t xml:space="preserve"> ultrasound of a polycystic ovary.  Note the increased number of </w:t>
      </w:r>
      <w:proofErr w:type="spellStart"/>
      <w:r w:rsidRPr="00A4664F">
        <w:rPr>
          <w:rFonts w:ascii="Arial" w:hAnsi="Arial" w:cs="Arial"/>
          <w:sz w:val="22"/>
          <w:szCs w:val="22"/>
        </w:rPr>
        <w:t>antral</w:t>
      </w:r>
      <w:proofErr w:type="spellEnd"/>
      <w:r w:rsidRPr="00A4664F">
        <w:rPr>
          <w:rFonts w:ascii="Arial" w:hAnsi="Arial" w:cs="Arial"/>
          <w:sz w:val="22"/>
          <w:szCs w:val="22"/>
        </w:rPr>
        <w:t xml:space="preserve"> follicles ringing the outside of the ovary and the increased central </w:t>
      </w:r>
      <w:proofErr w:type="spellStart"/>
      <w:r w:rsidRPr="00A4664F">
        <w:rPr>
          <w:rFonts w:ascii="Arial" w:hAnsi="Arial" w:cs="Arial"/>
          <w:sz w:val="22"/>
          <w:szCs w:val="22"/>
        </w:rPr>
        <w:t>stroma</w:t>
      </w:r>
      <w:proofErr w:type="spellEnd"/>
      <w:r w:rsidRPr="00A4664F">
        <w:rPr>
          <w:rFonts w:ascii="Arial" w:hAnsi="Arial" w:cs="Arial"/>
          <w:sz w:val="22"/>
          <w:szCs w:val="22"/>
        </w:rPr>
        <w:t>.</w:t>
      </w:r>
    </w:p>
    <w:p w14:paraId="33F9E70C" w14:textId="77777777" w:rsidR="00512C4D" w:rsidRDefault="00512C4D" w:rsidP="00A4664F">
      <w:pPr>
        <w:tabs>
          <w:tab w:val="left" w:pos="720"/>
        </w:tabs>
        <w:outlineLvl w:val="0"/>
        <w:rPr>
          <w:rFonts w:ascii="Arial" w:hAnsi="Arial" w:cs="Arial"/>
          <w:sz w:val="22"/>
          <w:szCs w:val="22"/>
        </w:rPr>
      </w:pPr>
    </w:p>
    <w:p w14:paraId="73D5A8E0" w14:textId="77777777" w:rsidR="00450023" w:rsidRDefault="00450023" w:rsidP="00A4664F">
      <w:pPr>
        <w:tabs>
          <w:tab w:val="left" w:pos="720"/>
        </w:tabs>
        <w:outlineLvl w:val="0"/>
        <w:rPr>
          <w:rFonts w:ascii="Arial" w:hAnsi="Arial" w:cs="Arial"/>
          <w:sz w:val="22"/>
          <w:szCs w:val="22"/>
        </w:rPr>
      </w:pPr>
    </w:p>
    <w:p w14:paraId="3D03BED7" w14:textId="77777777" w:rsidR="00450023" w:rsidRPr="00A4664F" w:rsidRDefault="00450023" w:rsidP="00450023">
      <w:pPr>
        <w:pStyle w:val="Cover"/>
        <w:widowControl/>
        <w:rPr>
          <w:rFonts w:ascii="Arial" w:hAnsi="Arial" w:cs="Arial"/>
          <w:sz w:val="22"/>
          <w:szCs w:val="22"/>
        </w:rPr>
      </w:pPr>
      <w:r w:rsidRPr="00A4664F">
        <w:rPr>
          <w:rFonts w:ascii="Arial" w:hAnsi="Arial" w:cs="Arial"/>
          <w:b/>
          <w:sz w:val="22"/>
          <w:szCs w:val="22"/>
        </w:rPr>
        <w:t>Table 1:</w:t>
      </w:r>
      <w:r w:rsidRPr="00A4664F">
        <w:rPr>
          <w:rFonts w:ascii="Arial" w:hAnsi="Arial" w:cs="Arial"/>
          <w:sz w:val="22"/>
          <w:szCs w:val="22"/>
        </w:rPr>
        <w:t xml:space="preserve">  Expert consensus recommendations for the ultrasound diagnosis of polycystic ovaries.  The ultrasound exam assumes that if there is a follicle &gt; 10 mm the scan should be repeated during a period of ovarian quiescence in order to calculate the ovarian volume.</w:t>
      </w:r>
    </w:p>
    <w:tbl>
      <w:tblPr>
        <w:tblStyle w:val="TableGrid"/>
        <w:tblW w:w="0" w:type="auto"/>
        <w:tblLook w:val="04A0" w:firstRow="1" w:lastRow="0" w:firstColumn="1" w:lastColumn="0" w:noHBand="0" w:noVBand="1"/>
      </w:tblPr>
      <w:tblGrid>
        <w:gridCol w:w="3192"/>
        <w:gridCol w:w="3192"/>
        <w:gridCol w:w="3192"/>
      </w:tblGrid>
      <w:tr w:rsidR="00450023" w:rsidRPr="00A4664F" w14:paraId="332AAAF5" w14:textId="77777777" w:rsidTr="00450023">
        <w:tc>
          <w:tcPr>
            <w:tcW w:w="3192" w:type="dxa"/>
          </w:tcPr>
          <w:p w14:paraId="53BD031D" w14:textId="77777777" w:rsidR="00450023" w:rsidRPr="00A4664F" w:rsidRDefault="00450023" w:rsidP="00450023">
            <w:pPr>
              <w:pStyle w:val="Cover"/>
              <w:widowControl/>
              <w:rPr>
                <w:rFonts w:ascii="Arial" w:hAnsi="Arial" w:cs="Arial"/>
                <w:sz w:val="22"/>
                <w:szCs w:val="22"/>
              </w:rPr>
            </w:pPr>
          </w:p>
        </w:tc>
        <w:tc>
          <w:tcPr>
            <w:tcW w:w="3192" w:type="dxa"/>
          </w:tcPr>
          <w:p w14:paraId="152D548B"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2003 ASRM/ESHRE Consensus</w:t>
            </w:r>
          </w:p>
        </w:tc>
        <w:tc>
          <w:tcPr>
            <w:tcW w:w="3192" w:type="dxa"/>
          </w:tcPr>
          <w:p w14:paraId="07110648"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2014 AE-PCOS Consensus</w:t>
            </w:r>
          </w:p>
        </w:tc>
      </w:tr>
      <w:tr w:rsidR="00450023" w:rsidRPr="00A4664F" w14:paraId="4AD109A2" w14:textId="77777777" w:rsidTr="00450023">
        <w:tc>
          <w:tcPr>
            <w:tcW w:w="3192" w:type="dxa"/>
          </w:tcPr>
          <w:p w14:paraId="06ED58B1"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Follicles</w:t>
            </w:r>
          </w:p>
        </w:tc>
        <w:tc>
          <w:tcPr>
            <w:tcW w:w="3192" w:type="dxa"/>
          </w:tcPr>
          <w:p w14:paraId="5A70300D"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12 or more follicles measuring 2-9 mm in diameter</w:t>
            </w:r>
          </w:p>
        </w:tc>
        <w:tc>
          <w:tcPr>
            <w:tcW w:w="3192" w:type="dxa"/>
          </w:tcPr>
          <w:p w14:paraId="1CF053F1"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25 or more follicles &lt; 10 mm in diameter per ovary</w:t>
            </w:r>
          </w:p>
        </w:tc>
      </w:tr>
      <w:tr w:rsidR="00450023" w:rsidRPr="00A4664F" w14:paraId="0ABF5121" w14:textId="77777777" w:rsidTr="00450023">
        <w:tc>
          <w:tcPr>
            <w:tcW w:w="3192" w:type="dxa"/>
          </w:tcPr>
          <w:p w14:paraId="506B77D3"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Volume</w:t>
            </w:r>
          </w:p>
        </w:tc>
        <w:tc>
          <w:tcPr>
            <w:tcW w:w="3192" w:type="dxa"/>
          </w:tcPr>
          <w:p w14:paraId="45E0A9AD"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&gt; 10 Cm</w:t>
            </w:r>
            <w:r w:rsidRPr="00A4664F">
              <w:rPr>
                <w:rFonts w:ascii="Arial" w:hAnsi="Arial" w:cs="Arial"/>
                <w:sz w:val="22"/>
                <w:szCs w:val="22"/>
                <w:vertAlign w:val="superscript"/>
              </w:rPr>
              <w:t>3</w:t>
            </w:r>
          </w:p>
        </w:tc>
        <w:tc>
          <w:tcPr>
            <w:tcW w:w="3192" w:type="dxa"/>
          </w:tcPr>
          <w:p w14:paraId="56DA2B63" w14:textId="77777777" w:rsidR="00450023" w:rsidRPr="00A4664F" w:rsidRDefault="00450023" w:rsidP="00450023">
            <w:pPr>
              <w:pStyle w:val="Cover"/>
              <w:widowControl/>
              <w:rPr>
                <w:rFonts w:ascii="Arial" w:hAnsi="Arial" w:cs="Arial"/>
                <w:sz w:val="22"/>
                <w:szCs w:val="22"/>
              </w:rPr>
            </w:pPr>
            <w:r w:rsidRPr="00A4664F">
              <w:rPr>
                <w:rFonts w:ascii="Arial" w:hAnsi="Arial" w:cs="Arial"/>
                <w:sz w:val="22"/>
                <w:szCs w:val="22"/>
              </w:rPr>
              <w:t>&gt; 10 Cm</w:t>
            </w:r>
            <w:r w:rsidRPr="00A4664F">
              <w:rPr>
                <w:rFonts w:ascii="Arial" w:hAnsi="Arial" w:cs="Arial"/>
                <w:sz w:val="22"/>
                <w:szCs w:val="22"/>
                <w:vertAlign w:val="superscript"/>
              </w:rPr>
              <w:t>3</w:t>
            </w:r>
          </w:p>
        </w:tc>
      </w:tr>
    </w:tbl>
    <w:p w14:paraId="66BCA0B2" w14:textId="77777777" w:rsidR="00450023" w:rsidRDefault="00450023" w:rsidP="00A4664F">
      <w:pPr>
        <w:tabs>
          <w:tab w:val="left" w:pos="720"/>
        </w:tabs>
        <w:outlineLvl w:val="0"/>
        <w:rPr>
          <w:rFonts w:ascii="Arial" w:hAnsi="Arial" w:cs="Arial"/>
          <w:sz w:val="22"/>
          <w:szCs w:val="22"/>
        </w:rPr>
      </w:pPr>
    </w:p>
    <w:p w14:paraId="6898227F" w14:textId="77777777" w:rsidR="00450023" w:rsidRPr="00A4664F" w:rsidRDefault="00450023" w:rsidP="00A4664F">
      <w:pPr>
        <w:tabs>
          <w:tab w:val="left" w:pos="720"/>
        </w:tabs>
        <w:outlineLvl w:val="0"/>
        <w:rPr>
          <w:rFonts w:ascii="Arial" w:hAnsi="Arial" w:cs="Arial"/>
          <w:sz w:val="22"/>
          <w:szCs w:val="22"/>
        </w:rPr>
      </w:pPr>
    </w:p>
    <w:p w14:paraId="15219805" w14:textId="6E8D5298"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 xml:space="preserve">The Androgen Excess Society criteria subsequently attempted to establish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as a </w:t>
      </w:r>
      <w:r w:rsidRPr="00A4664F">
        <w:rPr>
          <w:rFonts w:ascii="Arial" w:hAnsi="Arial" w:cs="Arial"/>
          <w:i/>
          <w:sz w:val="22"/>
          <w:szCs w:val="22"/>
        </w:rPr>
        <w:t>sine qua non</w:t>
      </w:r>
      <w:r w:rsidRPr="00A4664F">
        <w:rPr>
          <w:rFonts w:ascii="Arial" w:hAnsi="Arial" w:cs="Arial"/>
          <w:sz w:val="22"/>
          <w:szCs w:val="22"/>
        </w:rPr>
        <w:t xml:space="preserve"> diagnostic factor in combination with other stigmata of the syndrome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&lt;EndNote&gt;&lt;Cite&gt;&lt;Author&gt;Azziz&lt;/Author&gt;&lt;Year&gt;2006&lt;/Year&gt;&lt;RecNum&gt;11812&lt;/RecNum&gt;&lt;DisplayText&gt;(10)&lt;/DisplayText&gt;&lt;record&gt;&lt;rec-number&gt;11812&lt;/rec-number&gt;&lt;foreign-keys&gt;&lt;key app="EN" db-id="tzevr2we8zftfxexsr5vfea5es0fax05avzt" timestamp="0"&gt;11812&lt;/key&gt;&lt;/foreign-keys&gt;&lt;ref-type name="Journal Article"&gt;17&lt;/ref-type&gt;&lt;contributors&gt;&lt;authors&gt;&lt;author&gt;Azziz, R.&lt;/author&gt;&lt;author&gt;Carmina, E.&lt;/author&gt;&lt;author&gt;Dewailly, D.&lt;/author&gt;&lt;author&gt;Diamanti-Kandarakis, E.&lt;/author&gt;&lt;author&gt;Escobar-Morreale, H. F.&lt;/author&gt;&lt;author&gt;Futterweit, W.&lt;/author&gt;&lt;author&gt;Janssen, O. E.&lt;/author&gt;&lt;author&gt;Legro, R. S.&lt;/author&gt;&lt;author&gt;Norman, R. J.&lt;/author&gt;&lt;author&gt;Taylor, A. E.&lt;/author&gt;&lt;author&gt;Witchel, S. F.&lt;/author&gt;&lt;/authors&gt;&lt;/contributors&gt;&lt;auth-address&gt;M.P.H., M.B.A., Department of Obstetrics and Gynecology, Cedars-Sinai Medical Center, 8635 West Third Street, Suite 160 W, Los Angeles, California 90048. azzizr@cshs.org.&lt;/auth-address&gt;&lt;titles&gt;&lt;title&gt;Criteria for defining polycystic ovary syndrome as a predominantly hyperandrogenic syndrome: an androgen excess society guideline&lt;/title&gt;&lt;secondary-title&gt;J Clin Endocrinol Metab&lt;/secondary-title&gt;&lt;/titles&gt;&lt;periodical&gt;&lt;full-title&gt;J Clin Endocrinol Metab&lt;/full-title&gt;&lt;abbr-1&gt;The Journal of clinical endocrinology and metabolism&lt;/abbr-1&gt;&lt;/periodical&gt;&lt;pages&gt;4237-45&lt;/pages&gt;&lt;volume&gt;91&lt;/volume&gt;&lt;number&gt;11&lt;/number&gt;&lt;dates&gt;&lt;year&gt;2006&lt;/year&gt;&lt;pub-dates&gt;&lt;date&gt;Nov&lt;/date&gt;&lt;/pub-dates&gt;&lt;/dates&gt;&lt;accession-num&gt;16940456&lt;/accession-num&gt;&lt;urls&gt;&lt;related-urls&gt;&lt;url&gt;http://www.ncbi.nlm.nih.gov/entrez/query.fcgi?cmd=Retrieve&amp;amp;db=PubMed&amp;amp;dopt=Citation&amp;amp;list_uids=16940456&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(10)</w:t>
      </w:r>
      <w:r w:rsidRPr="00A4664F">
        <w:rPr>
          <w:rFonts w:ascii="Arial" w:hAnsi="Arial" w:cs="Arial"/>
          <w:sz w:val="22"/>
          <w:szCs w:val="22"/>
        </w:rPr>
        <w:fldChar w:fldCharType="end"/>
      </w:r>
      <w:r w:rsidRPr="00A4664F">
        <w:rPr>
          <w:rFonts w:ascii="Arial" w:hAnsi="Arial" w:cs="Arial"/>
          <w:sz w:val="22"/>
          <w:szCs w:val="22"/>
        </w:rPr>
        <w:t xml:space="preserve">.  The focus on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was to eliminate milder phenotypes and based on evidence that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tends to track with both reproductive (i.e.</w:t>
      </w:r>
      <w:r w:rsidR="00D0771B" w:rsidRPr="00A4664F">
        <w:rPr>
          <w:rFonts w:ascii="Arial" w:hAnsi="Arial" w:cs="Arial"/>
          <w:sz w:val="22"/>
          <w:szCs w:val="22"/>
        </w:rPr>
        <w:t>,</w:t>
      </w:r>
      <w:r w:rsidRPr="00A4664F">
        <w:rPr>
          <w:rFonts w:ascii="Arial" w:hAnsi="Arial" w:cs="Arial"/>
          <w:sz w:val="22"/>
          <w:szCs w:val="22"/>
        </w:rPr>
        <w:t xml:space="preserve"> acne, </w:t>
      </w:r>
      <w:proofErr w:type="spellStart"/>
      <w:r w:rsidRPr="00A4664F">
        <w:rPr>
          <w:rFonts w:ascii="Arial" w:hAnsi="Arial" w:cs="Arial"/>
          <w:sz w:val="22"/>
          <w:szCs w:val="22"/>
        </w:rPr>
        <w:t>hirsutism</w:t>
      </w:r>
      <w:proofErr w:type="spellEnd"/>
      <w:r w:rsidRPr="00A4664F">
        <w:rPr>
          <w:rFonts w:ascii="Arial" w:hAnsi="Arial" w:cs="Arial"/>
          <w:sz w:val="22"/>
          <w:szCs w:val="22"/>
        </w:rPr>
        <w:t>, and androgenic alopecia) and metabolic (i.e.</w:t>
      </w:r>
      <w:r w:rsidR="00D0771B" w:rsidRPr="00A4664F">
        <w:rPr>
          <w:rFonts w:ascii="Arial" w:hAnsi="Arial" w:cs="Arial"/>
          <w:sz w:val="22"/>
          <w:szCs w:val="22"/>
        </w:rPr>
        <w:t>,</w:t>
      </w:r>
      <w:r w:rsidRPr="00A4664F">
        <w:rPr>
          <w:rFonts w:ascii="Arial" w:hAnsi="Arial" w:cs="Arial"/>
          <w:sz w:val="22"/>
          <w:szCs w:val="22"/>
        </w:rPr>
        <w:t xml:space="preserve"> insulin resistance, dyslipidemia, and elevated cardiovascular risk) stigmata of the syndrome.   </w:t>
      </w:r>
    </w:p>
    <w:p w14:paraId="44D1B76E" w14:textId="77777777" w:rsidR="00512C4D" w:rsidRPr="00A4664F" w:rsidRDefault="00512C4D" w:rsidP="00A4664F">
      <w:pPr>
        <w:tabs>
          <w:tab w:val="left" w:pos="720"/>
        </w:tabs>
        <w:outlineLvl w:val="0"/>
        <w:rPr>
          <w:rFonts w:ascii="Arial" w:hAnsi="Arial" w:cs="Arial"/>
          <w:sz w:val="22"/>
          <w:szCs w:val="22"/>
        </w:rPr>
      </w:pPr>
    </w:p>
    <w:p w14:paraId="3C76D8F8" w14:textId="71676538" w:rsidR="00512C4D" w:rsidRPr="00A4664F" w:rsidRDefault="00D0771B" w:rsidP="00A4664F">
      <w:pPr>
        <w:tabs>
          <w:tab w:val="left" w:pos="720"/>
        </w:tabs>
        <w:outlineLvl w:val="0"/>
        <w:rPr>
          <w:rFonts w:ascii="Arial" w:hAnsi="Arial" w:cs="Arial"/>
          <w:sz w:val="22"/>
          <w:szCs w:val="22"/>
        </w:rPr>
      </w:pPr>
      <w:r w:rsidRPr="00A4664F">
        <w:rPr>
          <w:rFonts w:ascii="Arial" w:hAnsi="Arial" w:cs="Arial"/>
          <w:sz w:val="22"/>
          <w:szCs w:val="22"/>
        </w:rPr>
        <w:t>Alt</w:t>
      </w:r>
      <w:r w:rsidR="00512C4D" w:rsidRPr="00A4664F">
        <w:rPr>
          <w:rFonts w:ascii="Arial" w:hAnsi="Arial" w:cs="Arial"/>
          <w:sz w:val="22"/>
          <w:szCs w:val="22"/>
        </w:rPr>
        <w:t>hough the diagnostic criteria are still debated today, recent consensus statements such as the Endocrine Society’s clinical practice guidelines</w:t>
      </w:r>
      <w:r w:rsidR="00701E57" w:rsidRPr="00A4664F">
        <w:rPr>
          <w:rFonts w:ascii="Arial" w:hAnsi="Arial" w:cs="Arial"/>
          <w:sz w:val="22"/>
          <w:szCs w:val="22"/>
        </w:rPr>
        <w:fldChar w:fldCharType="begin">
          <w:fldData xml:space="preserve">PEVuZE5vdGU+PENpdGU+PEF1dGhvcj5MZWdybzwvQXV0aG9yPjxZZWFyPjIwMTM8L1llYXI+PFJl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c208L2FiYnItMT48L2FsdC1wZXJpb2RpY2FsPjxwYWdlcz40NTY1LTkyPC9wYWdlcz48dm9sdW1l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PEVuZE5vdGU+PENpdGU+PEF1dGhvcj5MZWdybzwvQXV0aG9yPjxZZWFyPjIwMTM8L1llYXI+PFJl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c208L2FiYnItMT48L2FsdC1wZXJpb2RpY2FsPjxwYWdlcz40NTY1LTkyPC9wYWdlcz48dm9sdW1l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(11)</w:t>
      </w:r>
      <w:r w:rsidR="00701E57" w:rsidRPr="00A4664F">
        <w:rPr>
          <w:rFonts w:ascii="Arial" w:hAnsi="Arial" w:cs="Arial"/>
          <w:sz w:val="22"/>
          <w:szCs w:val="22"/>
        </w:rPr>
        <w:fldChar w:fldCharType="end"/>
      </w:r>
      <w:r w:rsidR="00E30ACC" w:rsidRPr="00A4664F">
        <w:rPr>
          <w:rFonts w:ascii="Arial" w:hAnsi="Arial" w:cs="Arial"/>
          <w:sz w:val="22"/>
          <w:szCs w:val="22"/>
        </w:rPr>
        <w:t xml:space="preserve"> and the NIH Evidence-</w:t>
      </w:r>
      <w:r w:rsidR="00512C4D" w:rsidRPr="00A4664F">
        <w:rPr>
          <w:rFonts w:ascii="Arial" w:hAnsi="Arial" w:cs="Arial"/>
          <w:sz w:val="22"/>
          <w:szCs w:val="22"/>
        </w:rPr>
        <w:t xml:space="preserve">Based </w:t>
      </w:r>
      <w:r w:rsidR="00512C4D" w:rsidRPr="00A4664F">
        <w:rPr>
          <w:rFonts w:ascii="Arial" w:hAnsi="Arial" w:cs="Arial"/>
          <w:sz w:val="22"/>
          <w:szCs w:val="22"/>
        </w:rPr>
        <w:lastRenderedPageBreak/>
        <w:t xml:space="preserve">Methodology </w:t>
      </w:r>
      <w:r w:rsidR="00DB339D" w:rsidRPr="00A4664F">
        <w:rPr>
          <w:rFonts w:ascii="Arial" w:hAnsi="Arial" w:cs="Arial"/>
          <w:sz w:val="22"/>
          <w:szCs w:val="22"/>
        </w:rPr>
        <w:t>Executive Summary</w:t>
      </w:r>
      <w:r w:rsidR="00512C4D" w:rsidRPr="00A4664F">
        <w:rPr>
          <w:rFonts w:ascii="Arial" w:hAnsi="Arial" w:cs="Arial"/>
          <w:sz w:val="22"/>
          <w:szCs w:val="22"/>
        </w:rPr>
        <w:t xml:space="preserve"> recommended maintaining the Rotterdam Criteria for PCOS.</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 ExcludeAuth="1"&gt;&lt;Year&gt;2012&lt;/Year&gt;&lt;RecNum&gt;15482&lt;/RecNum&gt;&lt;DisplayText&gt;(12)&lt;/DisplayText&gt;&lt;record&gt;&lt;rec-number&gt;15482&lt;/rec-number&gt;&lt;foreign-keys&gt;&lt;key app="EN" db-id="tzevr2we8zftfxexsr5vfea5es0fax05avzt" timestamp="1379097161"&gt;15482&lt;/key&gt;&lt;/foreign-keys&gt;&lt;ref-type name="Web Page"&gt;12&lt;/ref-type&gt;&lt;contributors&gt;&lt;/contributors&gt;&lt;titles&gt;&lt;title&gt;Executive Summary of National Institutes of Health Evidence-based Methodology Workshop on Polycystic Ovary Syndrome&lt;/title&gt;&lt;/titles&gt;&lt;volume&gt;2013&lt;/volume&gt;&lt;number&gt;September 13&lt;/number&gt;&lt;dates&gt;&lt;year&gt;2012&lt;/year&gt;&lt;/dates&gt;&lt;urls&gt;&lt;related-urls&gt;&lt;url&gt;http://prevention.nih.gov/workshops/2012/pcos/docs/PCOS_Final_Statement.pdf&lt;/url&gt;&lt;/related-urls&gt;&lt;/urls&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(12)</w:t>
      </w:r>
      <w:r w:rsidR="00701E57" w:rsidRPr="00A4664F">
        <w:rPr>
          <w:rFonts w:ascii="Arial" w:hAnsi="Arial" w:cs="Arial"/>
          <w:sz w:val="22"/>
          <w:szCs w:val="22"/>
        </w:rPr>
        <w:fldChar w:fldCharType="end"/>
      </w:r>
      <w:r w:rsidR="00512C4D" w:rsidRPr="00A4664F">
        <w:rPr>
          <w:rFonts w:ascii="Arial" w:hAnsi="Arial" w:cs="Arial"/>
          <w:sz w:val="22"/>
          <w:szCs w:val="22"/>
        </w:rPr>
        <w:t xml:space="preserve"> </w:t>
      </w:r>
      <w:r w:rsidR="00B46BC6" w:rsidRPr="00A4664F">
        <w:rPr>
          <w:rFonts w:ascii="Arial" w:hAnsi="Arial" w:cs="Arial"/>
          <w:sz w:val="22"/>
          <w:szCs w:val="22"/>
        </w:rPr>
        <w:t xml:space="preserve"> The latter group did suggest</w:t>
      </w:r>
      <w:r w:rsidR="00E30ACC" w:rsidRPr="00A4664F">
        <w:rPr>
          <w:rFonts w:ascii="Arial" w:hAnsi="Arial" w:cs="Arial"/>
          <w:sz w:val="22"/>
          <w:szCs w:val="22"/>
        </w:rPr>
        <w:t xml:space="preserve"> that</w:t>
      </w:r>
      <w:r w:rsidR="00B46BC6" w:rsidRPr="00A4664F">
        <w:rPr>
          <w:rFonts w:ascii="Arial" w:hAnsi="Arial" w:cs="Arial"/>
          <w:sz w:val="22"/>
          <w:szCs w:val="22"/>
        </w:rPr>
        <w:t xml:space="preserve"> </w:t>
      </w:r>
      <w:r w:rsidR="00512C4D" w:rsidRPr="00A4664F">
        <w:rPr>
          <w:rFonts w:ascii="Arial" w:hAnsi="Arial" w:cs="Arial"/>
          <w:sz w:val="22"/>
          <w:szCs w:val="22"/>
        </w:rPr>
        <w:t>re-naming</w:t>
      </w:r>
      <w:r w:rsidR="00B46BC6" w:rsidRPr="00A4664F">
        <w:rPr>
          <w:rFonts w:ascii="Arial" w:hAnsi="Arial" w:cs="Arial"/>
          <w:sz w:val="22"/>
          <w:szCs w:val="22"/>
        </w:rPr>
        <w:t xml:space="preserve"> the disorder</w:t>
      </w:r>
      <w:r w:rsidR="00512C4D" w:rsidRPr="00A4664F">
        <w:rPr>
          <w:rFonts w:ascii="Arial" w:hAnsi="Arial" w:cs="Arial"/>
          <w:sz w:val="22"/>
          <w:szCs w:val="22"/>
        </w:rPr>
        <w:t xml:space="preserve"> would better focus</w:t>
      </w:r>
      <w:r w:rsidR="00DB339D" w:rsidRPr="00A4664F">
        <w:rPr>
          <w:rFonts w:ascii="Arial" w:hAnsi="Arial" w:cs="Arial"/>
          <w:sz w:val="22"/>
          <w:szCs w:val="22"/>
        </w:rPr>
        <w:t xml:space="preserve"> interest on the diverse implications of the syndrome,</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 ExcludeAuth="1"&gt;&lt;Year&gt;2012&lt;/Year&gt;&lt;RecNum&gt;15482&lt;/RecNum&gt;&lt;DisplayText&gt;(12)&lt;/DisplayText&gt;&lt;record&gt;&lt;rec-number&gt;15482&lt;/rec-number&gt;&lt;foreign-keys&gt;&lt;key app="EN" db-id="tzevr2we8zftfxexsr5vfea5es0fax05avzt" timestamp="1379097161"&gt;15482&lt;/key&gt;&lt;/foreign-keys&gt;&lt;ref-type name="Web Page"&gt;12&lt;/ref-type&gt;&lt;contributors&gt;&lt;/contributors&gt;&lt;titles&gt;&lt;title&gt;Executive Summary of National Institutes of Health Evidence-based Methodology Workshop on Polycystic Ovary Syndrome&lt;/title&gt;&lt;/titles&gt;&lt;volume&gt;2013&lt;/volume&gt;&lt;number&gt;September 13&lt;/number&gt;&lt;dates&gt;&lt;year&gt;2012&lt;/year&gt;&lt;/dates&gt;&lt;urls&gt;&lt;related-urls&gt;&lt;url&gt;http://prevention.nih.gov/workshops/2012/pcos/docs/PCOS_Final_Statement.pdf&lt;/url&gt;&lt;/related-urls&gt;&lt;/urls&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(12)</w:t>
      </w:r>
      <w:r w:rsidR="00701E57" w:rsidRPr="00A4664F">
        <w:rPr>
          <w:rFonts w:ascii="Arial" w:hAnsi="Arial" w:cs="Arial"/>
          <w:sz w:val="22"/>
          <w:szCs w:val="22"/>
        </w:rPr>
        <w:fldChar w:fldCharType="end"/>
      </w:r>
      <w:r w:rsidR="00DB339D" w:rsidRPr="00A4664F">
        <w:rPr>
          <w:rFonts w:ascii="Arial" w:hAnsi="Arial" w:cs="Arial"/>
          <w:sz w:val="22"/>
          <w:szCs w:val="22"/>
        </w:rPr>
        <w:t xml:space="preserve">   and some authors have advocated re-naming the syndrome based on its metabolic underpinnings.</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&lt;EndNote&gt;&lt;Cite&gt;&lt;Author&gt;Dunaif&lt;/Author&gt;&lt;Year&gt;2013&lt;/Year&gt;&lt;RecNum&gt;15773&lt;/RecNum&gt;&lt;DisplayText&gt;(13)&lt;/DisplayText&gt;&lt;record&gt;&lt;rec-number&gt;15773&lt;/rec-number&gt;&lt;foreign-keys&gt;&lt;key app="EN" db-id="tzevr2we8zftfxexsr5vfea5es0fax05avzt" timestamp="1412520692"&gt;15773&lt;/key&gt;&lt;/foreign-keys&gt;&lt;ref-type name="Journal Article"&gt;17&lt;/ref-type&gt;&lt;contributors&gt;&lt;authors&gt;&lt;author&gt;Dunaif, A.&lt;/author&gt;&lt;author&gt;Fauser, B. C.&lt;/author&gt;&lt;/authors&gt;&lt;/contributors&gt;&lt;auth-address&gt;MD, Vice Chair for Research, Department of Medicine, Northwestern University Feinberg School of Medicine, 303 East Chicago Avenue, Endocrinology Tarry Building 15-745, Chicago, Illinois 60611. a-dunaif@northwestern.edu.&lt;/auth-address&gt;&lt;titles&gt;&lt;title&gt;Renaming PCOS--a two-state solution&lt;/title&gt;&lt;secondary-title&gt;J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4325-8&lt;/pages&gt;&lt;volume&gt;98&lt;/volume&gt;&lt;number&gt;11&lt;/number&gt;&lt;keywords&gt;&lt;keyword&gt;Endocrinology/*standards&lt;/keyword&gt;&lt;keyword&gt;Female&lt;/keyword&gt;&lt;keyword&gt;Humans&lt;/keyword&gt;&lt;keyword&gt;*Metabolic Syndrome X/classification/epidemiology/metabolism&lt;/keyword&gt;&lt;keyword&gt;Morbidity&lt;/keyword&gt;&lt;keyword&gt;*Polycystic Ovary Syndrome/classification/epidemiology/metabolism&lt;/keyword&gt;&lt;keyword&gt;Risk Factors&lt;/keyword&gt;&lt;keyword&gt;*Terminology as Topic&lt;/keyword&gt;&lt;/keywords&gt;&lt;dates&gt;&lt;year&gt;2013&lt;/year&gt;&lt;pub-dates&gt;&lt;date&gt;Nov&lt;/date&gt;&lt;/pub-dates&gt;&lt;/dates&gt;&lt;isbn&gt;1945-7197 (Electronic)&amp;#xD;0021-972X (Linking)&lt;/isbn&gt;&lt;accession-num&gt;24009134&lt;/accession-num&gt;&lt;urls&gt;&lt;related-urls&gt;&lt;url&gt;http://www.ncbi.nlm.nih.gov/pubmed/24009134&lt;/url&gt;&lt;/related-urls&gt;&lt;/urls&gt;&lt;custom2&gt;3816269&lt;/custom2&gt;&lt;electronic-resource-num&gt;10.1210/jc.2013-2040&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(13)</w:t>
      </w:r>
      <w:r w:rsidR="00701E57" w:rsidRPr="00A4664F">
        <w:rPr>
          <w:rFonts w:ascii="Arial" w:hAnsi="Arial" w:cs="Arial"/>
          <w:sz w:val="22"/>
          <w:szCs w:val="22"/>
        </w:rPr>
        <w:fldChar w:fldCharType="end"/>
      </w:r>
    </w:p>
    <w:p w14:paraId="366E6C0D" w14:textId="77777777" w:rsidR="00E8331C" w:rsidRPr="00A4664F" w:rsidRDefault="00E8331C" w:rsidP="00A4664F">
      <w:pPr>
        <w:tabs>
          <w:tab w:val="left" w:pos="720"/>
        </w:tabs>
        <w:outlineLvl w:val="0"/>
        <w:rPr>
          <w:rFonts w:ascii="Arial" w:hAnsi="Arial" w:cs="Arial"/>
          <w:sz w:val="22"/>
          <w:szCs w:val="22"/>
        </w:rPr>
      </w:pPr>
    </w:p>
    <w:p w14:paraId="4533ECEA" w14:textId="25171D57"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There are</w:t>
      </w:r>
      <w:r w:rsidR="00B46BC6" w:rsidRPr="00A4664F">
        <w:rPr>
          <w:rFonts w:ascii="Arial" w:hAnsi="Arial" w:cs="Arial"/>
          <w:sz w:val="22"/>
          <w:szCs w:val="22"/>
        </w:rPr>
        <w:t>,</w:t>
      </w:r>
      <w:r w:rsidRPr="00A4664F">
        <w:rPr>
          <w:rFonts w:ascii="Arial" w:hAnsi="Arial" w:cs="Arial"/>
          <w:sz w:val="22"/>
          <w:szCs w:val="22"/>
        </w:rPr>
        <w:t xml:space="preserve"> however</w:t>
      </w:r>
      <w:r w:rsidR="00B46BC6" w:rsidRPr="00A4664F">
        <w:rPr>
          <w:rFonts w:ascii="Arial" w:hAnsi="Arial" w:cs="Arial"/>
          <w:sz w:val="22"/>
          <w:szCs w:val="22"/>
        </w:rPr>
        <w:t>,</w:t>
      </w:r>
      <w:r w:rsidRPr="00A4664F">
        <w:rPr>
          <w:rFonts w:ascii="Arial" w:hAnsi="Arial" w:cs="Arial"/>
          <w:sz w:val="22"/>
          <w:szCs w:val="22"/>
        </w:rPr>
        <w:t xml:space="preserve"> unifying trends to all diagnostic criteria.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in all schemas can be established on the basis of clinical findings (</w:t>
      </w:r>
      <w:r w:rsidR="00E30ACC" w:rsidRPr="00A4664F">
        <w:rPr>
          <w:rFonts w:ascii="Arial" w:hAnsi="Arial" w:cs="Arial"/>
          <w:sz w:val="22"/>
          <w:szCs w:val="22"/>
        </w:rPr>
        <w:t>e.g.</w:t>
      </w:r>
      <w:r w:rsidR="00B46BC6" w:rsidRPr="00A4664F">
        <w:rPr>
          <w:rFonts w:ascii="Arial" w:hAnsi="Arial" w:cs="Arial"/>
          <w:sz w:val="22"/>
          <w:szCs w:val="22"/>
        </w:rPr>
        <w:t>,</w:t>
      </w:r>
      <w:r w:rsidRPr="00A4664F">
        <w:rPr>
          <w:rFonts w:ascii="Arial" w:hAnsi="Arial" w:cs="Arial"/>
          <w:sz w:val="22"/>
          <w:szCs w:val="22"/>
        </w:rPr>
        <w:t xml:space="preserve">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or acne) and/or serum hormone measurement (most commonly serum testosterone levels). All diagnostic schemes recommend that secondary causes (such as adult-onset congenital adrenal hyperplasia, </w:t>
      </w:r>
      <w:proofErr w:type="spellStart"/>
      <w:r w:rsidRPr="00A4664F">
        <w:rPr>
          <w:rFonts w:ascii="Arial" w:hAnsi="Arial" w:cs="Arial"/>
          <w:sz w:val="22"/>
          <w:szCs w:val="22"/>
        </w:rPr>
        <w:t>hyperprolactinemia</w:t>
      </w:r>
      <w:proofErr w:type="spellEnd"/>
      <w:r w:rsidRPr="00A4664F">
        <w:rPr>
          <w:rFonts w:ascii="Arial" w:hAnsi="Arial" w:cs="Arial"/>
          <w:sz w:val="22"/>
          <w:szCs w:val="22"/>
        </w:rPr>
        <w:t xml:space="preserve">, and androgen-secreting neoplasms) should first be excluded (discussed below under differential diagnosis).   All diagnostic schemes also require more than one sign or symptom. Polycystic ovaries alone, for example, are a nonspecific finding and also are frequently noted in women with no endocrine or metabolic abnormalities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&lt;EndNote&gt;&lt;Cite&gt;&lt;Author&gt;Polson&lt;/Author&gt;&lt;Year&gt;1988&lt;/Year&gt;&lt;RecNum&gt;1095&lt;/RecNum&gt;&lt;DisplayText&gt;(14)&lt;/DisplayText&gt;&lt;record&gt;&lt;rec-number&gt;1095&lt;/rec-number&gt;&lt;foreign-keys&gt;&lt;key app="EN" db-id="tzevr2we8zftfxexsr5vfea5es0fax05avzt" timestamp="0"&gt;1095&lt;/key&gt;&lt;/foreign-keys&gt;&lt;ref-type name="Journal Article"&gt;17&lt;/ref-type&gt;&lt;contributors&gt;&lt;authors&gt;&lt;author&gt;Polson,D.W.&lt;/author&gt;&lt;author&gt;Adams,J.&lt;/author&gt;&lt;author&gt;Wadsworth,J.&lt;/author&gt;&lt;author&gt;Franks,S.&lt;/author&gt;&lt;/authors&gt;&lt;/contributors&gt;&lt;titles&gt;&lt;title&gt;Polycystic ovaries--a common finding in normal women&lt;/title&gt;&lt;secondary-title&gt;Lancet&lt;/secondary-title&gt;&lt;/titles&gt;&lt;periodical&gt;&lt;full-title&gt;Lancet&lt;/full-title&gt;&lt;abbr-1&gt;Lancet&lt;/abbr-1&gt;&lt;/periodical&gt;&lt;pages&gt;870-872&lt;/pages&gt;&lt;volume&gt;1&lt;/volume&gt;&lt;keywords&gt;&lt;keyword&gt;Adolescence/Adult/Contraceptives,Oral/Female/FSH/bl [Blood]/Human/LH/bl [Blood]/Menstrual Cycle/Ovary/ah [Anatomy &amp;amp; Histology]/Polycystic Ovary Syndrome/bl [Blood]/Polycystic Ovary Syndrome/ep [Epidemiology]/Polycystic Ovary Syndrome/pa [Pathology]/Ultr&lt;/keyword&gt;&lt;/keywords&gt;&lt;dates&gt;&lt;year&gt;1988&lt;/year&gt;&lt;/dates&gt;&lt;label&gt;PBS Record:  1099&lt;/label&gt;&lt;urls&gt;&lt;/urls&gt;&lt;/record&gt;&lt;/Cite&gt;&lt;/EndNote&gt;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(14)</w:t>
      </w:r>
      <w:r w:rsidRPr="00A4664F">
        <w:rPr>
          <w:rFonts w:ascii="Arial" w:hAnsi="Arial" w:cs="Arial"/>
          <w:sz w:val="22"/>
          <w:szCs w:val="22"/>
        </w:rPr>
        <w:fldChar w:fldCharType="end"/>
      </w:r>
      <w:r w:rsidR="00DB339D" w:rsidRPr="00A4664F">
        <w:rPr>
          <w:rFonts w:ascii="Arial" w:hAnsi="Arial" w:cs="Arial"/>
          <w:sz w:val="22"/>
          <w:szCs w:val="22"/>
        </w:rPr>
        <w:t>, especially among normal healthy younger women</w:t>
      </w:r>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PEVuZE5vdGU+PENpdGU+PEF1dGhvcj5Kb2huc3RvbmU8L0F1dGhvcj48WWVhcj4yMDEwPC9ZZWFy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bG9neSBhbmQgbWV0YWJvbGlzbTwvYWJici0xPjwvYWx0LXBlcmlvZGljYWw+PHBhZ2VzPjQ5NjUt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=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PEVuZE5vdGU+PENpdGU+PEF1dGhvcj5Kb2huc3RvbmU8L0F1dGhvcj48WWVhcj4yMDEwPC9ZZWFy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bG9neSBhbmQgbWV0YWJvbGlzbTwvYWJici0xPjwvYWx0LXBlcmlvZGljYWw+PHBhZ2VzPjQ5NjUt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=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(15)</w:t>
      </w:r>
      <w:r w:rsidR="00701E57" w:rsidRPr="00A4664F">
        <w:rPr>
          <w:rFonts w:ascii="Arial" w:hAnsi="Arial" w:cs="Arial"/>
          <w:sz w:val="22"/>
          <w:szCs w:val="22"/>
        </w:rPr>
        <w:fldChar w:fldCharType="end"/>
      </w:r>
      <w:r w:rsidRPr="00A4664F">
        <w:rPr>
          <w:rFonts w:ascii="Arial" w:hAnsi="Arial" w:cs="Arial"/>
          <w:sz w:val="22"/>
          <w:szCs w:val="22"/>
        </w:rPr>
        <w:t xml:space="preserve">  Insulin resistance has been noted consistently among many women with PCOS, especially in those with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but it is not included in any of the diagnostic criteria.  </w:t>
      </w:r>
    </w:p>
    <w:p w14:paraId="74149DB4" w14:textId="77777777" w:rsidR="00E8331C" w:rsidRPr="00A4664F" w:rsidRDefault="00E8331C" w:rsidP="00A4664F">
      <w:pPr>
        <w:tabs>
          <w:tab w:val="left" w:pos="720"/>
        </w:tabs>
        <w:outlineLvl w:val="0"/>
        <w:rPr>
          <w:rFonts w:ascii="Arial" w:hAnsi="Arial" w:cs="Arial"/>
          <w:sz w:val="22"/>
          <w:szCs w:val="22"/>
        </w:rPr>
      </w:pPr>
    </w:p>
    <w:p w14:paraId="55F2F448" w14:textId="4EA8ADE3"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 xml:space="preserve">We can conclude that there is a thread of continuity between the varying diagnostic criteria.  All agree that it is an ovarian disorder and diagnostic criteria revolve around ovarian determined stigmata, such as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w:t>
      </w:r>
      <w:proofErr w:type="spellStart"/>
      <w:r w:rsidR="005B18BD" w:rsidRPr="00A4664F">
        <w:rPr>
          <w:rFonts w:ascii="Arial" w:hAnsi="Arial" w:cs="Arial"/>
          <w:sz w:val="22"/>
          <w:szCs w:val="22"/>
        </w:rPr>
        <w:t>oligo</w:t>
      </w:r>
      <w:proofErr w:type="spellEnd"/>
      <w:r w:rsidR="005B18BD" w:rsidRPr="00A4664F">
        <w:rPr>
          <w:rFonts w:ascii="Arial" w:hAnsi="Arial" w:cs="Arial"/>
          <w:sz w:val="22"/>
          <w:szCs w:val="22"/>
        </w:rPr>
        <w:t>-ovulation, and polycystic-</w:t>
      </w:r>
      <w:r w:rsidRPr="00A4664F">
        <w:rPr>
          <w:rFonts w:ascii="Arial" w:hAnsi="Arial" w:cs="Arial"/>
          <w:sz w:val="22"/>
          <w:szCs w:val="22"/>
        </w:rPr>
        <w:t>appearing ovaries.   The utility of the varying diagnostic criteria is still being debated by experts, but will</w:t>
      </w:r>
      <w:r w:rsidR="0087183E" w:rsidRPr="00A4664F">
        <w:rPr>
          <w:rFonts w:ascii="Arial" w:hAnsi="Arial" w:cs="Arial"/>
          <w:sz w:val="22"/>
          <w:szCs w:val="22"/>
        </w:rPr>
        <w:t xml:space="preserve"> ultimately be answered by well-</w:t>
      </w:r>
      <w:r w:rsidRPr="00A4664F">
        <w:rPr>
          <w:rFonts w:ascii="Arial" w:hAnsi="Arial" w:cs="Arial"/>
          <w:sz w:val="22"/>
          <w:szCs w:val="22"/>
        </w:rPr>
        <w:t>designed clinical studies.</w:t>
      </w:r>
      <w:r w:rsidR="00BC3920" w:rsidRPr="00A4664F">
        <w:rPr>
          <w:rFonts w:ascii="Arial" w:hAnsi="Arial" w:cs="Arial"/>
          <w:sz w:val="22"/>
          <w:szCs w:val="22"/>
        </w:rPr>
        <w:t xml:space="preserve">    There are no diagnostic criteria that are accepted for diagnosing PCOS in pre-pubertal or </w:t>
      </w:r>
      <w:proofErr w:type="spellStart"/>
      <w:r w:rsidR="00BC3920" w:rsidRPr="00A4664F">
        <w:rPr>
          <w:rFonts w:ascii="Arial" w:hAnsi="Arial" w:cs="Arial"/>
          <w:sz w:val="22"/>
          <w:szCs w:val="22"/>
        </w:rPr>
        <w:t>peri</w:t>
      </w:r>
      <w:proofErr w:type="spellEnd"/>
      <w:r w:rsidR="00BC3920" w:rsidRPr="00A4664F">
        <w:rPr>
          <w:rFonts w:ascii="Arial" w:hAnsi="Arial" w:cs="Arial"/>
          <w:sz w:val="22"/>
          <w:szCs w:val="22"/>
        </w:rPr>
        <w:t xml:space="preserve">-pubertal girls nor in menopausal women and the relative androgen excess and </w:t>
      </w:r>
      <w:proofErr w:type="spellStart"/>
      <w:r w:rsidR="00BC3920" w:rsidRPr="00A4664F">
        <w:rPr>
          <w:rFonts w:ascii="Arial" w:hAnsi="Arial" w:cs="Arial"/>
          <w:sz w:val="22"/>
          <w:szCs w:val="22"/>
        </w:rPr>
        <w:t>oligo</w:t>
      </w:r>
      <w:proofErr w:type="spellEnd"/>
      <w:r w:rsidR="00BC3920" w:rsidRPr="00A4664F">
        <w:rPr>
          <w:rFonts w:ascii="Arial" w:hAnsi="Arial" w:cs="Arial"/>
          <w:sz w:val="22"/>
          <w:szCs w:val="22"/>
        </w:rPr>
        <w:t>/amenorrhea that characterize these states likely overlap too much to separate out groups of affected from unaffected women.</w:t>
      </w:r>
    </w:p>
    <w:p w14:paraId="64924B97" w14:textId="77777777" w:rsidR="00E8331C" w:rsidRPr="00A4664F" w:rsidRDefault="00E8331C" w:rsidP="00A4664F">
      <w:pPr>
        <w:tabs>
          <w:tab w:val="left" w:pos="720"/>
        </w:tabs>
        <w:outlineLvl w:val="0"/>
        <w:rPr>
          <w:rFonts w:ascii="Arial" w:hAnsi="Arial" w:cs="Arial"/>
          <w:sz w:val="22"/>
          <w:szCs w:val="22"/>
        </w:rPr>
      </w:pPr>
    </w:p>
    <w:p w14:paraId="5B6ACD19" w14:textId="77777777" w:rsidR="00E8331C" w:rsidRPr="00A4664F" w:rsidRDefault="00E8331C" w:rsidP="00A4664F">
      <w:pPr>
        <w:tabs>
          <w:tab w:val="left" w:pos="720"/>
        </w:tabs>
        <w:outlineLvl w:val="0"/>
        <w:rPr>
          <w:rFonts w:ascii="Arial" w:hAnsi="Arial" w:cs="Arial"/>
          <w:b/>
          <w:caps/>
          <w:sz w:val="22"/>
          <w:szCs w:val="22"/>
        </w:rPr>
      </w:pPr>
      <w:r w:rsidRPr="00A4664F">
        <w:rPr>
          <w:rFonts w:ascii="Arial" w:hAnsi="Arial" w:cs="Arial"/>
          <w:b/>
          <w:caps/>
          <w:sz w:val="22"/>
          <w:szCs w:val="22"/>
        </w:rPr>
        <w:t xml:space="preserve">Incidence of PCOS </w:t>
      </w:r>
    </w:p>
    <w:p w14:paraId="2B4B31D8" w14:textId="0791CB1D"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 xml:space="preserve">The incidence of PCOS varies according to the diagnostic criteria.  Polycystic ovaries on ultrasound are noted in up to 25%-30% of reproductive aged women </w:t>
      </w:r>
      <w:r w:rsidRPr="00A4664F">
        <w:rPr>
          <w:rFonts w:ascii="Arial" w:hAnsi="Arial" w:cs="Arial"/>
          <w:sz w:val="22"/>
          <w:szCs w:val="22"/>
        </w:rPr>
        <w:fldChar w:fldCharType="begin">
          <w:fldData xml:space="preserve">PEVuZE5vdGU+PENpdGU+PEF1dGhvcj5DbGF5dG9uPC9BdXRob3I+PFllYXI+MTk5MjwvWWVhcj48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PEVuZE5vdGU+PENpdGU+PEF1dGhvcj5DbGF5dG9uPC9BdXRob3I+PFllYXI+MTk5MjwvWWVhcj48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(14,16)</w:t>
      </w:r>
      <w:r w:rsidRPr="00A4664F">
        <w:rPr>
          <w:rFonts w:ascii="Arial" w:hAnsi="Arial" w:cs="Arial"/>
          <w:sz w:val="22"/>
          <w:szCs w:val="22"/>
        </w:rPr>
        <w:fldChar w:fldCharType="end"/>
      </w:r>
      <w:r w:rsidRPr="00A4664F">
        <w:rPr>
          <w:rFonts w:ascii="Arial" w:hAnsi="Arial" w:cs="Arial"/>
          <w:sz w:val="22"/>
          <w:szCs w:val="22"/>
        </w:rPr>
        <w:t>.   Thus</w:t>
      </w:r>
      <w:r w:rsidR="005B18BD" w:rsidRPr="00A4664F">
        <w:rPr>
          <w:rFonts w:ascii="Arial" w:hAnsi="Arial" w:cs="Arial"/>
          <w:sz w:val="22"/>
          <w:szCs w:val="22"/>
        </w:rPr>
        <w:t>,</w:t>
      </w:r>
      <w:r w:rsidRPr="00A4664F">
        <w:rPr>
          <w:rFonts w:ascii="Arial" w:hAnsi="Arial" w:cs="Arial"/>
          <w:sz w:val="22"/>
          <w:szCs w:val="22"/>
        </w:rPr>
        <w:t xml:space="preserve"> the vast majority of women with polycystic ovaries do not have the syndrome.  Women with unexplained </w:t>
      </w:r>
      <w:proofErr w:type="spellStart"/>
      <w:r w:rsidRPr="00A4664F">
        <w:rPr>
          <w:rFonts w:ascii="Arial" w:hAnsi="Arial" w:cs="Arial"/>
          <w:sz w:val="22"/>
          <w:szCs w:val="22"/>
        </w:rPr>
        <w:t>hyperandrogenic</w:t>
      </w:r>
      <w:proofErr w:type="spellEnd"/>
      <w:r w:rsidRPr="00A4664F">
        <w:rPr>
          <w:rFonts w:ascii="Arial" w:hAnsi="Arial" w:cs="Arial"/>
          <w:sz w:val="22"/>
          <w:szCs w:val="22"/>
        </w:rPr>
        <w:t xml:space="preserve"> chronic anovulation (i.e.</w:t>
      </w:r>
      <w:r w:rsidR="005B18BD" w:rsidRPr="00A4664F">
        <w:rPr>
          <w:rFonts w:ascii="Arial" w:hAnsi="Arial" w:cs="Arial"/>
          <w:sz w:val="22"/>
          <w:szCs w:val="22"/>
        </w:rPr>
        <w:t>,</w:t>
      </w:r>
      <w:r w:rsidRPr="00A4664F">
        <w:rPr>
          <w:rFonts w:ascii="Arial" w:hAnsi="Arial" w:cs="Arial"/>
          <w:sz w:val="22"/>
          <w:szCs w:val="22"/>
        </w:rPr>
        <w:t xml:space="preserve"> NIH criteria) make up approximately 7% of reproductive age</w:t>
      </w:r>
      <w:r w:rsidR="005E7AE0" w:rsidRPr="00A4664F">
        <w:rPr>
          <w:rFonts w:ascii="Arial" w:hAnsi="Arial" w:cs="Arial"/>
          <w:sz w:val="22"/>
          <w:szCs w:val="22"/>
        </w:rPr>
        <w:t>d</w:t>
      </w:r>
      <w:r w:rsidRPr="00A4664F">
        <w:rPr>
          <w:rFonts w:ascii="Arial" w:hAnsi="Arial" w:cs="Arial"/>
          <w:sz w:val="22"/>
          <w:szCs w:val="22"/>
        </w:rPr>
        <w:t xml:space="preserve"> women </w:t>
      </w:r>
      <w:r w:rsidRPr="00A4664F">
        <w:rPr>
          <w:rFonts w:ascii="Arial" w:hAnsi="Arial" w:cs="Arial"/>
          <w:sz w:val="22"/>
          <w:szCs w:val="22"/>
        </w:rPr>
        <w:fldChar w:fldCharType="begin">
          <w:fldData xml:space="preserve">PEVuZE5vdGU+PENpdGU+PEF1dGhvcj5BenppejwvQXV0aG9yPjxZZWFyPjIwMDQ8L1llYXI+PFJl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L3BlcmlvZGljYWw+PHBhZ2VzPjI3NDUtOTwvcGFnZXM+PHZvbHVtZT44OTwvdm9sdW1lPjxudW1i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PEVuZE5vdGU+PENpdGU+PEF1dGhvcj5BenppejwvQXV0aG9yPjxZZWFyPjIwMDQ8L1llYXI+PFJl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L3BlcmlvZGljYWw+PHBhZ2VzPjI3NDUtOTwvcGFnZXM+PHZvbHVtZT44OTwvdm9sdW1lPjxudW1i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(17)</w:t>
      </w:r>
      <w:r w:rsidRPr="00A4664F">
        <w:rPr>
          <w:rFonts w:ascii="Arial" w:hAnsi="Arial" w:cs="Arial"/>
          <w:sz w:val="22"/>
          <w:szCs w:val="22"/>
        </w:rPr>
        <w:fldChar w:fldCharType="end"/>
      </w:r>
      <w:r w:rsidRPr="00A4664F">
        <w:rPr>
          <w:rFonts w:ascii="Arial" w:hAnsi="Arial" w:cs="Arial"/>
          <w:sz w:val="22"/>
          <w:szCs w:val="22"/>
        </w:rPr>
        <w:t xml:space="preserve">.    There is debate as to whether minorities are disproportionately affected with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&lt;EndNote&gt;&lt;Cite&gt;&lt;Author&gt;Coney&lt;/Author&gt;&lt;Year&gt;2008&lt;/Year&gt;&lt;RecNum&gt;12268&lt;/RecNum&gt;&lt;DisplayText&gt;(18)&lt;/DisplayText&gt;&lt;record&gt;&lt;rec-number&gt;12268&lt;/rec-number&gt;&lt;foreign-keys&gt;&lt;key app="EN" db-id="tzevr2we8zftfxexsr5vfea5es0fax05avzt" timestamp="0"&gt;12268&lt;/key&gt;&lt;/foreign-keys&gt;&lt;ref-type name="Journal Article"&gt;17&lt;/ref-type&gt;&lt;contributors&gt;&lt;authors&gt;&lt;author&gt;Coney, P.&lt;/author&gt;&lt;author&gt;Ladson, G.&lt;/author&gt;&lt;author&gt;Sweet, S.&lt;/author&gt;&lt;author&gt;Legro, R. S.&lt;/author&gt;&lt;/authors&gt;&lt;/contributors&gt;&lt;auth-address&gt;Department of Obstetrics &amp;amp; Gynecology, Meharry Medical College, Nashville, Tennessee, USA. pconey@vcu.edu&lt;/auth-address&gt;&lt;titles&gt;&lt;title&gt;Does polycystic ovary syndrome increase the disparity in metabolic syndrome and cardiovascular-related health for African-American women?&lt;/title&gt;&lt;secondary-title&gt;Semin Reprod Med&lt;/secondary-title&gt;&lt;/titles&gt;&lt;periodical&gt;&lt;full-title&gt;Semin Reprod Med&lt;/full-title&gt;&lt;abbr-1&gt;Seminars in reproductive medicine&lt;/abbr-1&gt;&lt;/periodical&gt;&lt;pages&gt;35-8&lt;/pages&gt;&lt;volume&gt;26&lt;/volume&gt;&lt;number&gt;1&lt;/number&gt;&lt;dates&gt;&lt;year&gt;2008&lt;/year&gt;&lt;pub-dates&gt;&lt;date&gt;Jan&lt;/date&gt;&lt;/pub-dates&gt;&lt;/dates&gt;&lt;accession-num&gt;18181080&lt;/accession-num&gt;&lt;urls&gt;&lt;related-urls&gt;&lt;url&gt;http://www.ncbi.nlm.nih.gov/entrez/query.fcgi?cmd=Retrieve&amp;amp;db=PubMed&amp;amp;dopt=Citation&amp;amp;list_uids=18181080&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(18)</w:t>
      </w:r>
      <w:r w:rsidRPr="00A4664F">
        <w:rPr>
          <w:rFonts w:ascii="Arial" w:hAnsi="Arial" w:cs="Arial"/>
          <w:sz w:val="22"/>
          <w:szCs w:val="22"/>
        </w:rPr>
        <w:fldChar w:fldCharType="end"/>
      </w:r>
      <w:r w:rsidRPr="00A4664F">
        <w:rPr>
          <w:rFonts w:ascii="Arial" w:hAnsi="Arial" w:cs="Arial"/>
          <w:sz w:val="22"/>
          <w:szCs w:val="22"/>
        </w:rPr>
        <w:t>.  Other studies, for example, have shown higher rates of insulin resistance and type 2 diabetes in minorities, including Latino, Native American, and African-American populations.  However</w:t>
      </w:r>
      <w:r w:rsidR="005B18BD" w:rsidRPr="00A4664F">
        <w:rPr>
          <w:rFonts w:ascii="Arial" w:hAnsi="Arial" w:cs="Arial"/>
          <w:sz w:val="22"/>
          <w:szCs w:val="22"/>
        </w:rPr>
        <w:t>,</w:t>
      </w:r>
      <w:r w:rsidRPr="00A4664F">
        <w:rPr>
          <w:rFonts w:ascii="Arial" w:hAnsi="Arial" w:cs="Arial"/>
          <w:sz w:val="22"/>
          <w:szCs w:val="22"/>
        </w:rPr>
        <w:t xml:space="preserve"> the evidence for this in women with PCOS is less certain.  For example</w:t>
      </w:r>
      <w:r w:rsidR="005B18BD" w:rsidRPr="00A4664F">
        <w:rPr>
          <w:rFonts w:ascii="Arial" w:hAnsi="Arial" w:cs="Arial"/>
          <w:sz w:val="22"/>
          <w:szCs w:val="22"/>
        </w:rPr>
        <w:t>,</w:t>
      </w:r>
      <w:r w:rsidRPr="00A4664F">
        <w:rPr>
          <w:rFonts w:ascii="Arial" w:hAnsi="Arial" w:cs="Arial"/>
          <w:sz w:val="22"/>
          <w:szCs w:val="22"/>
        </w:rPr>
        <w:t xml:space="preserve"> in the best study of an unselected population in the U.S.</w:t>
      </w:r>
      <w:r w:rsidR="005B18BD" w:rsidRPr="00A4664F">
        <w:rPr>
          <w:rFonts w:ascii="Arial" w:hAnsi="Arial" w:cs="Arial"/>
          <w:sz w:val="22"/>
          <w:szCs w:val="22"/>
        </w:rPr>
        <w:t>,</w:t>
      </w:r>
      <w:r w:rsidRPr="00A4664F">
        <w:rPr>
          <w:rFonts w:ascii="Arial" w:hAnsi="Arial" w:cs="Arial"/>
          <w:sz w:val="22"/>
          <w:szCs w:val="22"/>
        </w:rPr>
        <w:t xml:space="preserve"> i.e.</w:t>
      </w:r>
      <w:r w:rsidR="005B18BD" w:rsidRPr="00A4664F">
        <w:rPr>
          <w:rFonts w:ascii="Arial" w:hAnsi="Arial" w:cs="Arial"/>
          <w:sz w:val="22"/>
          <w:szCs w:val="22"/>
        </w:rPr>
        <w:t>,</w:t>
      </w:r>
      <w:r w:rsidRPr="00A4664F">
        <w:rPr>
          <w:rFonts w:ascii="Arial" w:hAnsi="Arial" w:cs="Arial"/>
          <w:sz w:val="22"/>
          <w:szCs w:val="22"/>
        </w:rPr>
        <w:t xml:space="preserve"> women applying for jobs at an academic medical cen</w:t>
      </w:r>
      <w:r w:rsidR="0087183E" w:rsidRPr="00A4664F">
        <w:rPr>
          <w:rFonts w:ascii="Arial" w:hAnsi="Arial" w:cs="Arial"/>
          <w:sz w:val="22"/>
          <w:szCs w:val="22"/>
        </w:rPr>
        <w:t xml:space="preserve">ter, </w:t>
      </w:r>
      <w:r w:rsidRPr="00A4664F">
        <w:rPr>
          <w:rFonts w:ascii="Arial" w:hAnsi="Arial" w:cs="Arial"/>
          <w:sz w:val="22"/>
          <w:szCs w:val="22"/>
        </w:rPr>
        <w:t>there were no significant di</w:t>
      </w:r>
      <w:r w:rsidR="00EF658B" w:rsidRPr="00A4664F">
        <w:rPr>
          <w:rFonts w:ascii="Arial" w:hAnsi="Arial" w:cs="Arial"/>
          <w:sz w:val="22"/>
          <w:szCs w:val="22"/>
        </w:rPr>
        <w:t xml:space="preserve">fferences in the prevalence of </w:t>
      </w:r>
      <w:r w:rsidRPr="00A4664F">
        <w:rPr>
          <w:rFonts w:ascii="Arial" w:hAnsi="Arial" w:cs="Arial"/>
          <w:sz w:val="22"/>
          <w:szCs w:val="22"/>
        </w:rPr>
        <w:t xml:space="preserve">PCOS or stigmata of PCOS, such as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or elevat</w:t>
      </w:r>
      <w:r w:rsidR="005B18BD" w:rsidRPr="00A4664F">
        <w:rPr>
          <w:rFonts w:ascii="Arial" w:hAnsi="Arial" w:cs="Arial"/>
          <w:sz w:val="22"/>
          <w:szCs w:val="22"/>
        </w:rPr>
        <w:t xml:space="preserve">ed circulating androgen levels </w:t>
      </w:r>
      <w:r w:rsidRPr="00A4664F">
        <w:rPr>
          <w:rFonts w:ascii="Arial" w:hAnsi="Arial" w:cs="Arial"/>
          <w:sz w:val="22"/>
          <w:szCs w:val="22"/>
        </w:rPr>
        <w:t xml:space="preserve">between white and black women </w:t>
      </w:r>
      <w:r w:rsidRPr="00A4664F">
        <w:rPr>
          <w:rFonts w:ascii="Arial" w:hAnsi="Arial" w:cs="Arial"/>
          <w:sz w:val="22"/>
          <w:szCs w:val="22"/>
        </w:rPr>
        <w:fldChar w:fldCharType="begin">
          <w:fldData xml:space="preserve">PEVuZE5vdGU+PENpdGU+PEF1dGhvcj5BenppejwvQXV0aG9yPjxZZWFyPjIwMDQ8L1llYXI+PFJl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L3BlcmlvZGljYWw+PHBhZ2VzPjI3NDUtOTwvcGFnZXM+PHZvbHVtZT44OTwvdm9sdW1lPjxudW1i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PEVuZE5vdGU+PENpdGU+PEF1dGhvcj5BenppejwvQXV0aG9yPjxZZWFyPjIwMDQ8L1llYXI+PFJl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L3BlcmlvZGljYWw+PHBhZ2VzPjI3NDUtOTwvcGFnZXM+PHZvbHVtZT44OTwvdm9sdW1lPjxudW1i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(17)</w:t>
      </w:r>
      <w:r w:rsidRPr="00A4664F">
        <w:rPr>
          <w:rFonts w:ascii="Arial" w:hAnsi="Arial" w:cs="Arial"/>
          <w:sz w:val="22"/>
          <w:szCs w:val="22"/>
        </w:rPr>
        <w:fldChar w:fldCharType="end"/>
      </w:r>
      <w:r w:rsidRPr="00A4664F">
        <w:rPr>
          <w:rFonts w:ascii="Arial" w:hAnsi="Arial" w:cs="Arial"/>
          <w:sz w:val="22"/>
          <w:szCs w:val="22"/>
        </w:rPr>
        <w:t xml:space="preserve">.     The broader Rotterdam criteria increase the prevalence of PCOS by 50% over the NIH criteria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&lt;EndNote&gt;&lt;Cite&gt;&lt;Author&gt;Broekmans&lt;/Author&gt;&lt;Year&gt;2006&lt;/Year&gt;&lt;RecNum&gt;11811&lt;/RecNum&gt;&lt;DisplayText&gt;(19)&lt;/DisplayText&gt;&lt;record&gt;&lt;rec-number&gt;11811&lt;/rec-number&gt;&lt;foreign-keys&gt;&lt;key app="EN" db-id="tzevr2we8zftfxexsr5vfea5es0fax05avzt" timestamp="0"&gt;11811&lt;/key&gt;&lt;/foreign-keys&gt;&lt;ref-type name="Journal Article"&gt;17&lt;/ref-type&gt;&lt;contributors&gt;&lt;authors&gt;&lt;author&gt;Broekmans, F. J.&lt;/author&gt;&lt;author&gt;Knauff, E. A.&lt;/author&gt;&lt;author&gt;Valkenburg, O.&lt;/author&gt;&lt;author&gt;Laven, J. S.&lt;/author&gt;&lt;author&gt;Eijkemans, M. J.&lt;/author&gt;&lt;author&gt;Fauser, B. C.&lt;/author&gt;&lt;/authors&gt;&lt;/contributors&gt;&lt;auth-address&gt;Department of Reproductive Medicine and Gynaecology, University Medical Centre, Utrecht, The Netherlands. f.broekmans@azu.nl&lt;/auth-address&gt;&lt;titles&gt;&lt;title&gt;PCOS according to the Rotterdam consensus criteria: Change in prevalence among WHO-II anovulation and association with metabolic factors&lt;/title&gt;&lt;secondary-title&gt;Bjog&lt;/secondary-title&gt;&lt;/titles&gt;&lt;periodical&gt;&lt;full-title&gt;BJOG&lt;/full-title&gt;&lt;abbr-1&gt;BJOG : an international journal of obstetrics and gynaecology&lt;/abbr-1&gt;&lt;/periodical&gt;&lt;pages&gt;1210-7&lt;/pages&gt;&lt;volume&gt;113&lt;/volume&gt;&lt;number&gt;10&lt;/number&gt;&lt;keywords&gt;&lt;keyword&gt;Anovulation/diagnosis/*epidemiology&lt;/keyword&gt;&lt;keyword&gt;Cohort Studies&lt;/keyword&gt;&lt;keyword&gt;Consensus&lt;/keyword&gt;&lt;keyword&gt;Female&lt;/keyword&gt;&lt;keyword&gt;Humans&lt;/keyword&gt;&lt;keyword&gt;Hyperglycemia/diagnosis/epidemiology&lt;/keyword&gt;&lt;keyword&gt;Insulin Resistance&lt;/keyword&gt;&lt;keyword&gt;Netherlands/epidemiology&lt;/keyword&gt;&lt;keyword&gt;Obesity/complications/*epidemiology&lt;/keyword&gt;&lt;keyword&gt;Polycystic Ovary Syndrome/diagnosis/*epidemiology&lt;/keyword&gt;&lt;keyword&gt;Prevalence&lt;/keyword&gt;&lt;keyword&gt;Risk Factors&lt;/keyword&gt;&lt;/keywords&gt;&lt;dates&gt;&lt;year&gt;2006&lt;/year&gt;&lt;pub-dates&gt;&lt;date&gt;Oct&lt;/date&gt;&lt;/pub-dates&gt;&lt;/dates&gt;&lt;accession-num&gt;16972863&lt;/accession-num&gt;&lt;urls&gt;&lt;related-urls&gt;&lt;url&gt;http://www.ncbi.nlm.nih.gov/entrez/query.fcgi?cmd=Retrieve&amp;amp;db=PubMed&amp;amp;dopt=Citation&amp;amp;list_uids=16972863&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(19)</w:t>
      </w:r>
      <w:r w:rsidRPr="00A4664F">
        <w:rPr>
          <w:rFonts w:ascii="Arial" w:hAnsi="Arial" w:cs="Arial"/>
          <w:sz w:val="22"/>
          <w:szCs w:val="22"/>
        </w:rPr>
        <w:fldChar w:fldCharType="end"/>
      </w:r>
      <w:r w:rsidRPr="00A4664F">
        <w:rPr>
          <w:rFonts w:ascii="Arial" w:hAnsi="Arial" w:cs="Arial"/>
          <w:sz w:val="22"/>
          <w:szCs w:val="22"/>
        </w:rPr>
        <w:t>, and the prevalence according to the AES criteria is somewhere in</w:t>
      </w:r>
      <w:r w:rsidR="00DB339D" w:rsidRPr="00A4664F">
        <w:rPr>
          <w:rFonts w:ascii="Arial" w:hAnsi="Arial" w:cs="Arial"/>
          <w:sz w:val="22"/>
          <w:szCs w:val="22"/>
        </w:rPr>
        <w:t xml:space="preserve"> </w:t>
      </w:r>
      <w:r w:rsidRPr="00A4664F">
        <w:rPr>
          <w:rFonts w:ascii="Arial" w:hAnsi="Arial" w:cs="Arial"/>
          <w:sz w:val="22"/>
          <w:szCs w:val="22"/>
        </w:rPr>
        <w:t>between.</w:t>
      </w:r>
    </w:p>
    <w:p w14:paraId="7EC3E54F" w14:textId="77777777" w:rsidR="00E8331C" w:rsidRPr="00A4664F" w:rsidRDefault="00E8331C" w:rsidP="00A4664F">
      <w:pPr>
        <w:tabs>
          <w:tab w:val="left" w:pos="720"/>
        </w:tabs>
        <w:outlineLvl w:val="0"/>
        <w:rPr>
          <w:rFonts w:ascii="Arial" w:hAnsi="Arial" w:cs="Arial"/>
          <w:sz w:val="22"/>
          <w:szCs w:val="22"/>
        </w:rPr>
      </w:pPr>
    </w:p>
    <w:p w14:paraId="3C411098" w14:textId="141DF860" w:rsidR="00E8331C" w:rsidRDefault="00E8331C" w:rsidP="00A4664F">
      <w:pPr>
        <w:tabs>
          <w:tab w:val="left" w:pos="720"/>
        </w:tabs>
        <w:outlineLvl w:val="0"/>
        <w:rPr>
          <w:rFonts w:ascii="Arial" w:hAnsi="Arial" w:cs="Arial"/>
          <w:sz w:val="22"/>
          <w:szCs w:val="22"/>
        </w:rPr>
      </w:pPr>
      <w:r w:rsidRPr="00A4664F">
        <w:rPr>
          <w:rFonts w:ascii="Arial" w:hAnsi="Arial" w:cs="Arial"/>
          <w:sz w:val="22"/>
          <w:szCs w:val="22"/>
        </w:rPr>
        <w:t xml:space="preserve">PCOS is increasingly associated with obesity, and the obesity epidemic worldwide has been linked to an increased prevalence of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&lt;EndNote&gt;&lt;Cite&gt;&lt;Author&gt;Ehrmann&lt;/Author&gt;&lt;Year&gt;2005&lt;/Year&gt;&lt;RecNum&gt;11126&lt;/RecNum&gt;&lt;DisplayText&gt;(20)&lt;/DisplayText&gt;&lt;record&gt;&lt;rec-number&gt;11126&lt;/rec-number&gt;&lt;foreign-keys&gt;&lt;key app="EN" db-id="tzevr2we8zftfxexsr5vfea5es0fax05avzt" timestamp="0"&gt;11126&lt;/key&gt;&lt;/foreign-keys&gt;&lt;ref-type name="Journal Article"&gt;17&lt;/ref-type&gt;&lt;contributors&gt;&lt;authors&gt;&lt;author&gt;Ehrmann, D. A.&lt;/author&gt;&lt;/authors&gt;&lt;/contributors&gt;&lt;auth-address&gt;University of Chicago, Department of Medicine, Section of Endocrinology, Chicago, USA. dehrmann@uchicago.edu&lt;/auth-address&gt;&lt;titles&gt;&lt;title&gt;Polycystic ovary syndrome&lt;/title&gt;&lt;secondary-title&gt;N Engl J Med&lt;/secondary-title&gt;&lt;/titles&gt;&lt;periodical&gt;&lt;full-title&gt;N Engl J Med&lt;/full-title&gt;&lt;abbr-1&gt;The New England journal of medicine&lt;/abbr-1&gt;&lt;/periodical&gt;&lt;pages&gt;1223-36&lt;/pages&gt;&lt;volume&gt;352&lt;/volume&gt;&lt;number&gt;12&lt;/number&gt;&lt;keywords&gt;&lt;keyword&gt;Acne Vulgaris/etiology&lt;/keyword&gt;&lt;keyword&gt;Androgen Antagonists/therapeutic use&lt;/keyword&gt;&lt;keyword&gt;Cardiovascular Diseases/etiology&lt;/keyword&gt;&lt;keyword&gt;Chromans/therapeutic use&lt;/keyword&gt;&lt;keyword&gt;Contraceptives, Oral/therapeutic use&lt;/keyword&gt;&lt;keyword&gt;Diabetes Mellitus, Type 2/etiology&lt;/keyword&gt;&lt;keyword&gt;Diagnosis, Differential&lt;/keyword&gt;&lt;keyword&gt;Diet, Reducing&lt;/keyword&gt;&lt;keyword&gt;Female&lt;/keyword&gt;&lt;keyword&gt;Glucose Intolerance/complications/drug therapy&lt;/keyword&gt;&lt;keyword&gt;Hirsutism/etiology&lt;/keyword&gt;&lt;keyword&gt;Humans&lt;/keyword&gt;&lt;keyword&gt;Hypoglycemic Agents/therapeutic use&lt;/keyword&gt;&lt;keyword&gt;Insulin Resistance&lt;/keyword&gt;&lt;keyword&gt;Metformin/therapeutic use&lt;/keyword&gt;&lt;keyword&gt;Polycystic Ovary Syndrome/complications/diagnosis/*drug therapy/*etiology&lt;/keyword&gt;&lt;keyword&gt;Research Support, Non-U.S. Gov&amp;apos;t&lt;/keyword&gt;&lt;keyword&gt;Research Support, U.S. Gov&amp;apos;t, P.H.S.&lt;/keyword&gt;&lt;keyword&gt;Thiazolidinediones/therapeutic use&lt;/keyword&gt;&lt;/keywords&gt;&lt;dates&gt;&lt;year&gt;2005&lt;/year&gt;&lt;pub-dates&gt;&lt;date&gt;Mar 24&lt;/date&gt;&lt;/pub-dates&gt;&lt;/dates&gt;&lt;accession-num&gt;15788499&lt;/accession-num&gt;&lt;urls&gt;&lt;related-urls&gt;&lt;url&gt;http://www.ncbi.nlm.nih.gov/entrez/query.fcgi?cmd=Retrieve&amp;amp;db=PubMed&amp;amp;dopt=Citation&amp;amp;list_uids=15788499&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(20)</w:t>
      </w:r>
      <w:r w:rsidRPr="00A4664F">
        <w:rPr>
          <w:rFonts w:ascii="Arial" w:hAnsi="Arial" w:cs="Arial"/>
          <w:sz w:val="22"/>
          <w:szCs w:val="22"/>
        </w:rPr>
        <w:fldChar w:fldCharType="end"/>
      </w:r>
      <w:r w:rsidRPr="00A4664F">
        <w:rPr>
          <w:rFonts w:ascii="Arial" w:hAnsi="Arial" w:cs="Arial"/>
          <w:sz w:val="22"/>
          <w:szCs w:val="22"/>
        </w:rPr>
        <w:t xml:space="preserve">.  There are still marked differences in the prevalence of obesity and morbid obesity among women with PCOS according to country of origin as noted in </w:t>
      </w:r>
      <w:r w:rsidRPr="00A4664F">
        <w:rPr>
          <w:rFonts w:ascii="Arial" w:hAnsi="Arial" w:cs="Arial"/>
          <w:b/>
          <w:sz w:val="22"/>
          <w:szCs w:val="22"/>
        </w:rPr>
        <w:t>Figure 3</w:t>
      </w:r>
      <w:r w:rsidRPr="00A4664F">
        <w:rPr>
          <w:rFonts w:ascii="Arial" w:hAnsi="Arial" w:cs="Arial"/>
          <w:sz w:val="22"/>
          <w:szCs w:val="22"/>
        </w:rPr>
        <w:t xml:space="preserve">.  Obesity, and severe obesity appear to be </w:t>
      </w:r>
      <w:r w:rsidR="00DB339D" w:rsidRPr="00A4664F">
        <w:rPr>
          <w:rFonts w:ascii="Arial" w:hAnsi="Arial" w:cs="Arial"/>
          <w:sz w:val="22"/>
          <w:szCs w:val="22"/>
        </w:rPr>
        <w:t>less common in the European PCOS</w:t>
      </w:r>
      <w:r w:rsidRPr="00A4664F">
        <w:rPr>
          <w:rFonts w:ascii="Arial" w:hAnsi="Arial" w:cs="Arial"/>
          <w:sz w:val="22"/>
          <w:szCs w:val="22"/>
        </w:rPr>
        <w:t xml:space="preserve"> population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&lt;EndNote&gt;&lt;Cite&gt;&lt;Author&gt;Balen&lt;/Author&gt;&lt;Year&gt;1995&lt;/Year&gt;&lt;RecNum&gt;27&lt;/RecNum&gt;&lt;DisplayText&gt;(21)&lt;/DisplayText&gt;&lt;record&gt;&lt;rec-number&gt;27&lt;/rec-number&gt;&lt;foreign-keys&gt;&lt;key app="EN" db-id="tzevr2we8zftfxexsr5vfea5es0fax05avzt" timestamp="0"&gt;27&lt;/key&gt;&lt;/foreign-keys&gt;&lt;ref-type name="Journal Article"&gt;17&lt;/ref-type&gt;&lt;contributors&gt;&lt;authors&gt;&lt;author&gt;Balen,A.H.&lt;/author&gt;&lt;author&gt;Conway,G.S.&lt;/author&gt;&lt;author&gt;Kaltsas,G.&lt;/author&gt;&lt;author&gt;Techatrasak,K.&lt;/author&gt;&lt;author&gt;Manning,P.J.&lt;/author&gt;&lt;author&gt;West,C.&lt;/author&gt;&lt;/authors&gt;&lt;/contributors&gt;&lt;titles&gt;&lt;title&gt;Polycystic ovary syndrome: the spectrum of the disorder in 1741 patients&lt;/title&gt;&lt;secondary-title&gt;Hum Reprod&lt;/secondary-title&gt;&lt;/titles&gt;&lt;periodical&gt;&lt;full-title&gt;Hum Reprod&lt;/full-title&gt;&lt;/periodical&gt;&lt;pages&gt;2107-2111&lt;/pages&gt;&lt;volume&gt;10&lt;/volume&gt;&lt;keywords&gt;&lt;keyword&gt;Adolescence/Adult/Body Mass Index/Female/FSH/bl [Blood]/Hirsutism/co [Complications]/Human/Infertility,Female/ep [Epidemiology]/Infertility,Female/et [Etiology]/LH/bl [Blood]/Middle Age/Obesity/co [Complications]/Ovary/pa [Pathology]/Polycystic Ovary Sy&lt;/keyword&gt;&lt;/keywords&gt;&lt;dates&gt;&lt;year&gt;1995&lt;/year&gt;&lt;/dates&gt;&lt;label&gt;PBS Record:  25&lt;/label&gt;&lt;urls&gt;&lt;/urls&gt;&lt;/record&gt;&lt;/Cite&gt;&lt;/EndNote&gt;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(21)</w:t>
      </w:r>
      <w:r w:rsidRPr="00A4664F">
        <w:rPr>
          <w:rFonts w:ascii="Arial" w:hAnsi="Arial" w:cs="Arial"/>
          <w:sz w:val="22"/>
          <w:szCs w:val="22"/>
        </w:rPr>
        <w:fldChar w:fldCharType="end"/>
      </w:r>
      <w:r w:rsidR="00DB339D" w:rsidRPr="00A4664F">
        <w:rPr>
          <w:rFonts w:ascii="Arial" w:hAnsi="Arial" w:cs="Arial"/>
          <w:sz w:val="22"/>
          <w:szCs w:val="22"/>
        </w:rPr>
        <w:t xml:space="preserve"> and in Asia</w:t>
      </w:r>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PEVuZE5vdGU+PENpdGU+PEF1dGhvcj5TaGk8L0F1dGhvcj48WWVhcj4yMDEyPC9ZZWFyPjxSZWNO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YmJyLTE+PC9hbHQtcGVyaW9kaWNhbD48cGFnZXM+NTUtOTwvcGFnZXM+PHZvbHVtZT40Mzwvdm9s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PEVuZE5vdGU+PENpdGU+PEF1dGhvcj5TaGk8L0F1dGhvcj48WWVhcj4yMDEyPC9ZZWFyPjxSZWNO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YmJyLTE+PC9hbHQtcGVyaW9kaWNhbD48cGFnZXM+NTUtOTwvcGFnZXM+PHZvbHVtZT40Mzwvdm9s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(22,23)</w:t>
      </w:r>
      <w:r w:rsidR="00701E57" w:rsidRPr="00A4664F">
        <w:rPr>
          <w:rFonts w:ascii="Arial" w:hAnsi="Arial" w:cs="Arial"/>
          <w:sz w:val="22"/>
          <w:szCs w:val="22"/>
        </w:rPr>
        <w:fldChar w:fldCharType="end"/>
      </w:r>
      <w:r w:rsidRPr="00A4664F">
        <w:rPr>
          <w:rFonts w:ascii="Arial" w:hAnsi="Arial" w:cs="Arial"/>
          <w:sz w:val="22"/>
          <w:szCs w:val="22"/>
        </w:rPr>
        <w:t xml:space="preserve">  It appears from the published literature that the U.S. tends to have the highest prevalence of severe obesity in its populat</w:t>
      </w:r>
      <w:r w:rsidR="00DB339D" w:rsidRPr="00A4664F">
        <w:rPr>
          <w:rFonts w:ascii="Arial" w:hAnsi="Arial" w:cs="Arial"/>
          <w:sz w:val="22"/>
          <w:szCs w:val="22"/>
        </w:rPr>
        <w:t xml:space="preserve">ion and its PCOS population.   </w:t>
      </w:r>
      <w:r w:rsidRPr="00A4664F">
        <w:rPr>
          <w:rFonts w:ascii="Arial" w:hAnsi="Arial" w:cs="Arial"/>
          <w:sz w:val="22"/>
          <w:szCs w:val="22"/>
        </w:rPr>
        <w:t xml:space="preserve"> </w:t>
      </w:r>
      <w:r w:rsidR="00DB339D" w:rsidRPr="00A4664F">
        <w:rPr>
          <w:rFonts w:ascii="Arial" w:hAnsi="Arial" w:cs="Arial"/>
          <w:sz w:val="22"/>
          <w:szCs w:val="22"/>
        </w:rPr>
        <w:t>Large multi-center</w:t>
      </w:r>
      <w:r w:rsidRPr="00A4664F">
        <w:rPr>
          <w:rFonts w:ascii="Arial" w:hAnsi="Arial" w:cs="Arial"/>
          <w:sz w:val="22"/>
          <w:szCs w:val="22"/>
        </w:rPr>
        <w:t xml:space="preserve"> trial</w:t>
      </w:r>
      <w:r w:rsidR="00DB339D" w:rsidRPr="00A4664F">
        <w:rPr>
          <w:rFonts w:ascii="Arial" w:hAnsi="Arial" w:cs="Arial"/>
          <w:sz w:val="22"/>
          <w:szCs w:val="22"/>
        </w:rPr>
        <w:t xml:space="preserve">s of women with PCOS and infertility routinely report </w:t>
      </w:r>
      <w:r w:rsidRPr="00A4664F">
        <w:rPr>
          <w:rFonts w:ascii="Arial" w:hAnsi="Arial" w:cs="Arial"/>
          <w:sz w:val="22"/>
          <w:szCs w:val="22"/>
        </w:rPr>
        <w:t>a mean BMI of 35 among study participants</w:t>
      </w:r>
      <w:r w:rsidRPr="00A4664F">
        <w:rPr>
          <w:rFonts w:ascii="Arial" w:hAnsi="Arial" w:cs="Arial"/>
          <w:sz w:val="22"/>
          <w:szCs w:val="22"/>
        </w:rPr>
        <w:fldChar w:fldCharType="begin">
          <w:fldData xml:space="preserve">PEVuZE5vdGU+PENpdGU+PEF1dGhvcj5MZWdybzwvQXV0aG9yPjxZZWFyPjIwMDY8L1llYXI+PFJl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Z2VzPjExOS0yOTwvcGFnZXM+PHZvbHVtZT4zNzE8L3ZvbHVtZT48bnVtYmVyPjI8L251bWJlcj48
ZGF0ZXM+PHllYXI+MjAxNDwveWVhcj48cHViLWRhdGVzPjxkYXRlPkp1bCAxMDwvZGF0ZT48L3B1
Yi1kYXRlcz48L2RhdGVzPjxpc2JuPjE1MzMtNDQwNiAoRWxlY3Ryb25pYykmI3hEOzAwMjgtNDc5
MyAoTGlua2luZyk8L2lzYm4+PGFjY2Vzc2lvbi1udW0+MjUwMDY3MTg8L2FjY2Vzc2lvbi1udW0+
PHVybHM+PHJlbGF0ZWQtdXJscz48dXJsPmh0dHA6Ly93d3cubmNiaS5ubG0ubmloLmdvdi9wdWJt
ZWQvMjUwMDY3MTg8L3VybD48L3JlbGF0ZWQtdXJscz48L3VybHM+PGVsZWN0cm9uaWMtcmVzb3Vy
Y2UtbnVtPjEwLjEwNTYvTkVKTW9hMTMxMzUxNzwvZWxlY3Ryb25pYy1yZXNvdXJjZS1udW0+PC9y
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PEVuZE5vdGU+PENpdGU+PEF1dGhvcj5MZWdybzwvQXV0aG9yPjxZZWFyPjIwMDY8L1llYXI+PFJl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Z2VzPjExOS0yOTwvcGFnZXM+PHZvbHVtZT4zNzE8L3ZvbHVtZT48bnVtYmVyPjI8L251bWJlcj48
ZGF0ZXM+PHllYXI+MjAxNDwveWVhcj48cHViLWRhdGVzPjxkYXRlPkp1bCAxMDwvZGF0ZT48L3B1
Yi1kYXRlcz48L2RhdGVzPjxpc2JuPjE1MzMtNDQwNiAoRWxlY3Ryb25pYykmI3hEOzAwMjgtNDc5
MyAoTGlua2luZyk8L2lzYm4+PGFjY2Vzc2lvbi1udW0+MjUwMDY3MTg8L2FjY2Vzc2lvbi1udW0+
PHVybHM+PHJlbGF0ZWQtdXJscz48dXJsPmh0dHA6Ly93d3cubmNiaS5ubG0ubmloLmdvdi9wdWJt
ZWQvMjUwMDY3MTg8L3VybD48L3JlbGF0ZWQtdXJscz48L3VybHM+PGVsZWN0cm9uaWMtcmVzb3Vy
Y2UtbnVtPjEwLjEwNTYvTkVKTW9hMTMxMzUxNzwvZWxlY3Ryb25pYy1yZXNvdXJjZS1udW0+PC9y
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(24,25)</w:t>
      </w:r>
      <w:r w:rsidRPr="00A4664F">
        <w:rPr>
          <w:rFonts w:ascii="Arial" w:hAnsi="Arial" w:cs="Arial"/>
          <w:sz w:val="22"/>
          <w:szCs w:val="22"/>
        </w:rPr>
        <w:fldChar w:fldCharType="end"/>
      </w:r>
      <w:r w:rsidRPr="00A4664F">
        <w:rPr>
          <w:rFonts w:ascii="Arial" w:hAnsi="Arial" w:cs="Arial"/>
          <w:sz w:val="22"/>
          <w:szCs w:val="22"/>
        </w:rPr>
        <w:t>.</w:t>
      </w:r>
      <w:r w:rsidR="00DB339D" w:rsidRPr="00A4664F">
        <w:rPr>
          <w:rFonts w:ascii="Arial" w:hAnsi="Arial" w:cs="Arial"/>
          <w:sz w:val="22"/>
          <w:szCs w:val="22"/>
        </w:rPr>
        <w:t xml:space="preserve">  While it is debated whether obesity per se can cause PCOS, there are mixed data supporting an increased </w:t>
      </w:r>
      <w:r w:rsidR="00636705" w:rsidRPr="00A4664F">
        <w:rPr>
          <w:rFonts w:ascii="Arial" w:hAnsi="Arial" w:cs="Arial"/>
          <w:sz w:val="22"/>
          <w:szCs w:val="22"/>
        </w:rPr>
        <w:t xml:space="preserve">population based </w:t>
      </w:r>
      <w:r w:rsidR="00DB339D" w:rsidRPr="00A4664F">
        <w:rPr>
          <w:rFonts w:ascii="Arial" w:hAnsi="Arial" w:cs="Arial"/>
          <w:sz w:val="22"/>
          <w:szCs w:val="22"/>
        </w:rPr>
        <w:t xml:space="preserve">prevalence of </w:t>
      </w:r>
      <w:r w:rsidR="00DB339D" w:rsidRPr="00A4664F">
        <w:rPr>
          <w:rFonts w:ascii="Arial" w:hAnsi="Arial" w:cs="Arial"/>
          <w:sz w:val="22"/>
          <w:szCs w:val="22"/>
        </w:rPr>
        <w:lastRenderedPageBreak/>
        <w:t>PCOS with increasing obesity.</w:t>
      </w:r>
      <w:r w:rsidR="00701E57" w:rsidRPr="00A4664F">
        <w:rPr>
          <w:rFonts w:ascii="Arial" w:hAnsi="Arial" w:cs="Arial"/>
          <w:sz w:val="22"/>
          <w:szCs w:val="22"/>
        </w:rPr>
        <w:fldChar w:fldCharType="begin">
          <w:fldData xml:space="preserve">PEVuZE5vdGU+PENpdGU+PEF1dGhvcj5ZaWxkaXo8L0F1dGhvcj48WWVhcj4yMDA4PC9ZZWFyPjxS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PEVuZE5vdGU+PENpdGU+PEF1dGhvcj5ZaWxkaXo8L0F1dGhvcj48WWVhcj4yMDA4PC9ZZWFyPjxS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(26,27)</w:t>
      </w:r>
      <w:r w:rsidR="00701E57" w:rsidRPr="00A4664F">
        <w:rPr>
          <w:rFonts w:ascii="Arial" w:hAnsi="Arial" w:cs="Arial"/>
          <w:sz w:val="22"/>
          <w:szCs w:val="22"/>
        </w:rPr>
        <w:fldChar w:fldCharType="end"/>
      </w:r>
      <w:r w:rsidR="00636705" w:rsidRPr="00A4664F">
        <w:rPr>
          <w:rFonts w:ascii="Arial" w:hAnsi="Arial" w:cs="Arial"/>
          <w:sz w:val="22"/>
          <w:szCs w:val="22"/>
        </w:rPr>
        <w:t xml:space="preserve">   Interestingly a European Genome Wide</w:t>
      </w:r>
      <w:r w:rsidR="001457EC" w:rsidRPr="00A4664F">
        <w:rPr>
          <w:rFonts w:ascii="Arial" w:hAnsi="Arial" w:cs="Arial"/>
          <w:sz w:val="22"/>
          <w:szCs w:val="22"/>
        </w:rPr>
        <w:t xml:space="preserve"> Association Study</w:t>
      </w:r>
      <w:r w:rsidR="00636705" w:rsidRPr="00A4664F">
        <w:rPr>
          <w:rFonts w:ascii="Arial" w:hAnsi="Arial" w:cs="Arial"/>
          <w:sz w:val="22"/>
          <w:szCs w:val="22"/>
        </w:rPr>
        <w:t xml:space="preserve"> (GWAS) identified increasing BMI as a risk factor through </w:t>
      </w:r>
      <w:proofErr w:type="spellStart"/>
      <w:r w:rsidR="00636705" w:rsidRPr="00A4664F">
        <w:rPr>
          <w:rFonts w:ascii="Arial" w:hAnsi="Arial" w:cs="Arial"/>
          <w:sz w:val="22"/>
          <w:szCs w:val="22"/>
        </w:rPr>
        <w:t>Mendelian</w:t>
      </w:r>
      <w:proofErr w:type="spellEnd"/>
      <w:r w:rsidR="00636705" w:rsidRPr="00A4664F">
        <w:rPr>
          <w:rFonts w:ascii="Arial" w:hAnsi="Arial" w:cs="Arial"/>
          <w:sz w:val="22"/>
          <w:szCs w:val="22"/>
        </w:rPr>
        <w:t xml:space="preserve"> randomization analysis. </w:t>
      </w:r>
      <w:r w:rsidR="00701E57" w:rsidRPr="00A4664F">
        <w:rPr>
          <w:rFonts w:ascii="Arial" w:hAnsi="Arial" w:cs="Arial"/>
          <w:sz w:val="22"/>
          <w:szCs w:val="22"/>
        </w:rPr>
        <w:fldChar w:fldCharType="begin">
          <w:fldData xml:space="preserve">PEVuZE5vdGU+PENpdGU+PEF1dGhvcj5EYXk8L0F1dGhvcj48WWVhcj4yMDE1PC9ZZWFyPjxSZWNO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PEVuZE5vdGU+PENpdGU+PEF1dGhvcj5EYXk8L0F1dGhvcj48WWVhcj4yMDE1PC9ZZWFyPjxSZWNO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(28)</w:t>
      </w:r>
      <w:r w:rsidR="00701E57" w:rsidRPr="00A4664F">
        <w:rPr>
          <w:rFonts w:ascii="Arial" w:hAnsi="Arial" w:cs="Arial"/>
          <w:sz w:val="22"/>
          <w:szCs w:val="22"/>
        </w:rPr>
        <w:fldChar w:fldCharType="end"/>
      </w:r>
    </w:p>
    <w:p w14:paraId="47A25D72" w14:textId="77777777" w:rsidR="00450023" w:rsidRDefault="00450023" w:rsidP="00A4664F">
      <w:pPr>
        <w:tabs>
          <w:tab w:val="left" w:pos="720"/>
        </w:tabs>
        <w:outlineLvl w:val="0"/>
        <w:rPr>
          <w:rFonts w:ascii="Arial" w:hAnsi="Arial" w:cs="Arial"/>
          <w:sz w:val="22"/>
          <w:szCs w:val="22"/>
        </w:rPr>
      </w:pPr>
    </w:p>
    <w:p w14:paraId="2F70553A" w14:textId="691E39F5" w:rsidR="00450023" w:rsidRDefault="00450023" w:rsidP="00A4664F">
      <w:pPr>
        <w:tabs>
          <w:tab w:val="left" w:pos="720"/>
        </w:tabs>
        <w:outlineLvl w:val="0"/>
        <w:rPr>
          <w:rFonts w:ascii="Arial" w:hAnsi="Arial" w:cs="Arial"/>
          <w:sz w:val="22"/>
          <w:szCs w:val="22"/>
        </w:rPr>
      </w:pPr>
      <w:r>
        <w:rPr>
          <w:rFonts w:ascii="Arial" w:hAnsi="Arial" w:cs="Arial"/>
          <w:noProof/>
          <w:sz w:val="22"/>
          <w:szCs w:val="22"/>
        </w:rPr>
        <w:drawing>
          <wp:inline distT="0" distB="0" distL="0" distR="0" wp14:anchorId="3D729B51" wp14:editId="286FEE85">
            <wp:extent cx="5948045" cy="4460875"/>
            <wp:effectExtent l="0" t="0" r="0" b="9525"/>
            <wp:docPr id="4" name="Picture 4" descr="Macintosh HD:Users:jamesdelgrande:2017 JDG:JDG WORK:2017 CLIENTS:ENDOTEXT:ENDO-THIS WEEK:etx-female-ch6:ETX-FEMALE-CH6- figures 12-16: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esdelgrande:2017 JDG:JDG WORK:2017 CLIENTS:ENDOTEXT:ENDO-THIS WEEK:etx-female-ch6:ETX-FEMALE-CH6- figures 12-16:Slide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66B73C27" w14:textId="77777777" w:rsidR="00450023" w:rsidRPr="00A4664F" w:rsidRDefault="00450023" w:rsidP="00450023">
      <w:pPr>
        <w:rPr>
          <w:rFonts w:ascii="Arial" w:hAnsi="Arial" w:cs="Arial"/>
          <w:sz w:val="22"/>
          <w:szCs w:val="22"/>
        </w:rPr>
      </w:pPr>
      <w:r w:rsidRPr="00A4664F">
        <w:rPr>
          <w:rFonts w:ascii="Arial" w:hAnsi="Arial" w:cs="Arial"/>
          <w:sz w:val="22"/>
          <w:szCs w:val="22"/>
        </w:rPr>
        <w:t xml:space="preserve">Figure 3: Distribution (counts on y axis) of BMI in women with PCOS from a large cohort of women diagnosed with PCOS in the United Kingdom </w:t>
      </w:r>
      <w:proofErr w:type="gramStart"/>
      <w:r w:rsidRPr="00A4664F">
        <w:rPr>
          <w:rFonts w:ascii="Arial" w:hAnsi="Arial" w:cs="Arial"/>
          <w:sz w:val="22"/>
          <w:szCs w:val="22"/>
        </w:rPr>
        <w:t>( N</w:t>
      </w:r>
      <w:proofErr w:type="gramEnd"/>
      <w:r w:rsidRPr="00A4664F">
        <w:rPr>
          <w:rFonts w:ascii="Arial" w:hAnsi="Arial" w:cs="Arial"/>
          <w:sz w:val="22"/>
          <w:szCs w:val="22"/>
        </w:rPr>
        <w:t xml:space="preserve"> = 1741)</w:t>
      </w:r>
      <w:r w:rsidRPr="00A4664F">
        <w:rPr>
          <w:rFonts w:ascii="Arial" w:hAnsi="Arial" w:cs="Arial"/>
          <w:sz w:val="22"/>
          <w:szCs w:val="22"/>
        </w:rPr>
        <w:fldChar w:fldCharType="begin"/>
      </w:r>
      <w:r w:rsidRPr="00A4664F">
        <w:rPr>
          <w:rFonts w:ascii="Arial" w:hAnsi="Arial" w:cs="Arial"/>
          <w:sz w:val="22"/>
          <w:szCs w:val="22"/>
        </w:rPr>
        <w:instrText xml:space="preserve"> ADDIN EN.CITE &lt;EndNote&gt;&lt;Cite&gt;&lt;Author&gt;Balen&lt;/Author&gt;&lt;Year&gt;1995&lt;/Year&gt;&lt;RecNum&gt;27&lt;/RecNum&gt;&lt;DisplayText&gt;(21)&lt;/DisplayText&gt;&lt;record&gt;&lt;rec-number&gt;27&lt;/rec-number&gt;&lt;foreign-keys&gt;&lt;key app="EN" db-id="tzevr2we8zftfxexsr5vfea5es0fax05avzt" timestamp="0"&gt;27&lt;/key&gt;&lt;/foreign-keys&gt;&lt;ref-type name="Journal Article"&gt;17&lt;/ref-type&gt;&lt;contributors&gt;&lt;authors&gt;&lt;author&gt;Balen,A.H.&lt;/author&gt;&lt;author&gt;Conway,G.S.&lt;/author&gt;&lt;author&gt;Kaltsas,G.&lt;/author&gt;&lt;author&gt;Techatrasak,K.&lt;/author&gt;&lt;author&gt;Manning,P.J.&lt;/author&gt;&lt;author&gt;West,C.&lt;/author&gt;&lt;/authors&gt;&lt;/contributors&gt;&lt;titles&gt;&lt;title&gt;Polycystic ovary syndrome: the spectrum of the disorder in 1741 patients&lt;/title&gt;&lt;secondary-title&gt;Hum Reprod&lt;/secondary-title&gt;&lt;/titles&gt;&lt;periodical&gt;&lt;full-title&gt;Hum Reprod&lt;/full-title&gt;&lt;/periodical&gt;&lt;pages&gt;2107-2111&lt;/pages&gt;&lt;volume&gt;10&lt;/volume&gt;&lt;keywords&gt;&lt;keyword&gt;Adolescence/Adult/Body Mass Index/Female/FSH/bl [Blood]/Hirsutism/co [Complications]/Human/Infertility,Female/ep [Epidemiology]/Infertility,Female/et [Etiology]/LH/bl [Blood]/Middle Age/Obesity/co [Complications]/Ovary/pa [Pathology]/Polycystic Ovary Sy&lt;/keyword&gt;&lt;/keywords&gt;&lt;dates&gt;&lt;year&gt;1995&lt;/year&gt;&lt;/dates&gt;&lt;label&gt;PBS Record:  25&lt;/label&gt;&lt;urls&gt;&lt;/urls&gt;&lt;/record&gt;&lt;/Cite&gt;&lt;/EndNote&gt;</w:instrText>
      </w:r>
      <w:r w:rsidRPr="00A4664F">
        <w:rPr>
          <w:rFonts w:ascii="Arial" w:hAnsi="Arial" w:cs="Arial"/>
          <w:sz w:val="22"/>
          <w:szCs w:val="22"/>
        </w:rPr>
        <w:fldChar w:fldCharType="separate"/>
      </w:r>
      <w:r w:rsidRPr="00A4664F">
        <w:rPr>
          <w:rFonts w:ascii="Arial" w:hAnsi="Arial" w:cs="Arial"/>
          <w:noProof/>
          <w:sz w:val="22"/>
          <w:szCs w:val="22"/>
        </w:rPr>
        <w:t>(21)</w:t>
      </w:r>
      <w:r w:rsidRPr="00A4664F">
        <w:rPr>
          <w:rFonts w:ascii="Arial" w:hAnsi="Arial" w:cs="Arial"/>
          <w:sz w:val="22"/>
          <w:szCs w:val="22"/>
        </w:rPr>
        <w:fldChar w:fldCharType="end"/>
      </w:r>
      <w:r w:rsidRPr="00A4664F">
        <w:rPr>
          <w:rFonts w:ascii="Arial" w:hAnsi="Arial" w:cs="Arial"/>
          <w:sz w:val="22"/>
          <w:szCs w:val="22"/>
        </w:rPr>
        <w:t xml:space="preserve"> compared to that from a cohort in the United States ( N = 398)  (</w:t>
      </w:r>
      <w:proofErr w:type="spellStart"/>
      <w:r w:rsidRPr="00A4664F">
        <w:rPr>
          <w:rFonts w:ascii="Arial" w:hAnsi="Arial" w:cs="Arial"/>
          <w:sz w:val="22"/>
          <w:szCs w:val="22"/>
        </w:rPr>
        <w:t>Legro</w:t>
      </w:r>
      <w:proofErr w:type="spellEnd"/>
      <w:r w:rsidRPr="00A4664F">
        <w:rPr>
          <w:rFonts w:ascii="Arial" w:hAnsi="Arial" w:cs="Arial"/>
          <w:sz w:val="22"/>
          <w:szCs w:val="22"/>
        </w:rPr>
        <w:t>, unpublished data).  Compare a mode of BMI of 20 for the UK women with a BMI of 35 for the U.S. women.</w:t>
      </w:r>
    </w:p>
    <w:p w14:paraId="16CD8D6D" w14:textId="77777777" w:rsidR="00450023" w:rsidRPr="00A4664F" w:rsidRDefault="00450023" w:rsidP="00A4664F">
      <w:pPr>
        <w:tabs>
          <w:tab w:val="left" w:pos="720"/>
        </w:tabs>
        <w:outlineLvl w:val="0"/>
        <w:rPr>
          <w:rFonts w:ascii="Arial" w:hAnsi="Arial" w:cs="Arial"/>
          <w:sz w:val="22"/>
          <w:szCs w:val="22"/>
        </w:rPr>
      </w:pPr>
    </w:p>
    <w:p w14:paraId="27266BAA" w14:textId="77777777" w:rsidR="00E8331C" w:rsidRPr="00A4664F" w:rsidRDefault="00E8331C" w:rsidP="00A4664F">
      <w:pPr>
        <w:tabs>
          <w:tab w:val="left" w:pos="720"/>
        </w:tabs>
        <w:rPr>
          <w:rFonts w:ascii="Arial" w:hAnsi="Arial" w:cs="Arial"/>
          <w:sz w:val="22"/>
          <w:szCs w:val="22"/>
        </w:rPr>
      </w:pPr>
    </w:p>
    <w:p w14:paraId="07FD2770" w14:textId="77777777" w:rsidR="00E8331C" w:rsidRPr="00A4664F" w:rsidRDefault="00E8331C" w:rsidP="00A4664F">
      <w:pPr>
        <w:tabs>
          <w:tab w:val="left" w:pos="720"/>
        </w:tabs>
        <w:outlineLvl w:val="0"/>
        <w:rPr>
          <w:rFonts w:ascii="Arial" w:hAnsi="Arial" w:cs="Arial"/>
          <w:b/>
          <w:caps/>
          <w:sz w:val="22"/>
          <w:szCs w:val="22"/>
        </w:rPr>
      </w:pPr>
      <w:r w:rsidRPr="00A4664F">
        <w:rPr>
          <w:rFonts w:ascii="Arial" w:hAnsi="Arial" w:cs="Arial"/>
          <w:b/>
          <w:caps/>
          <w:sz w:val="22"/>
          <w:szCs w:val="22"/>
        </w:rPr>
        <w:t>Etiology and Pathophysiology</w:t>
      </w:r>
    </w:p>
    <w:p w14:paraId="15DE9C87" w14:textId="0AC48953" w:rsidR="001319C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The genetic contribution to PCOS </w:t>
      </w:r>
      <w:r w:rsidR="00636705" w:rsidRPr="00A4664F">
        <w:rPr>
          <w:rFonts w:ascii="Arial" w:hAnsi="Arial" w:cs="Arial"/>
          <w:sz w:val="22"/>
          <w:szCs w:val="22"/>
        </w:rPr>
        <w:t>has been closely studied in recent years with multiple Genome Wide Association Studies (GWAS) reporting results in European</w:t>
      </w:r>
      <w:r w:rsidR="00701E57" w:rsidRPr="00A4664F">
        <w:rPr>
          <w:rFonts w:ascii="Arial" w:hAnsi="Arial" w:cs="Arial"/>
          <w:sz w:val="22"/>
          <w:szCs w:val="22"/>
        </w:rPr>
        <w:fldChar w:fldCharType="begin">
          <w:fldData xml:space="preserve">PEVuZE5vdGU+PENpdGU+PEF1dGhvcj5IYXllczwvQXV0aG9yPjxZZWFyPjIwMTU8L1llYXI+PFJl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PEVuZE5vdGU+PENpdGU+PEF1dGhvcj5IYXllczwvQXV0aG9yPjxZZWFyPjIwMTU8L1llYXI+PFJl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(28,29)</w:t>
      </w:r>
      <w:r w:rsidR="00701E57" w:rsidRPr="00A4664F">
        <w:rPr>
          <w:rFonts w:ascii="Arial" w:hAnsi="Arial" w:cs="Arial"/>
          <w:sz w:val="22"/>
          <w:szCs w:val="22"/>
        </w:rPr>
        <w:fldChar w:fldCharType="end"/>
      </w:r>
      <w:r w:rsidR="001457EC" w:rsidRPr="00A4664F">
        <w:rPr>
          <w:rFonts w:ascii="Arial" w:hAnsi="Arial" w:cs="Arial"/>
          <w:sz w:val="22"/>
          <w:szCs w:val="22"/>
        </w:rPr>
        <w:t xml:space="preserve"> and Han Chinese Cohorts (22,23)</w:t>
      </w:r>
      <w:r w:rsidR="00636705" w:rsidRPr="00A4664F">
        <w:rPr>
          <w:rFonts w:ascii="Arial" w:hAnsi="Arial" w:cs="Arial"/>
          <w:sz w:val="22"/>
          <w:szCs w:val="22"/>
        </w:rPr>
        <w:t>.  However</w:t>
      </w:r>
      <w:r w:rsidR="001457EC" w:rsidRPr="00A4664F">
        <w:rPr>
          <w:rFonts w:ascii="Arial" w:hAnsi="Arial" w:cs="Arial"/>
          <w:sz w:val="22"/>
          <w:szCs w:val="22"/>
        </w:rPr>
        <w:t>,</w:t>
      </w:r>
      <w:r w:rsidR="00636705" w:rsidRPr="00A4664F">
        <w:rPr>
          <w:rFonts w:ascii="Arial" w:hAnsi="Arial" w:cs="Arial"/>
          <w:sz w:val="22"/>
          <w:szCs w:val="22"/>
        </w:rPr>
        <w:t xml:space="preserve"> these GWAS’s have only identified c</w:t>
      </w:r>
      <w:r w:rsidR="001457EC" w:rsidRPr="00A4664F">
        <w:rPr>
          <w:rFonts w:ascii="Arial" w:hAnsi="Arial" w:cs="Arial"/>
          <w:sz w:val="22"/>
          <w:szCs w:val="22"/>
        </w:rPr>
        <w:t xml:space="preserve">andidate gene regions that </w:t>
      </w:r>
      <w:r w:rsidR="00636705" w:rsidRPr="00A4664F">
        <w:rPr>
          <w:rFonts w:ascii="Arial" w:hAnsi="Arial" w:cs="Arial"/>
          <w:sz w:val="22"/>
          <w:szCs w:val="22"/>
        </w:rPr>
        <w:t>explain a small proportion of the heritability of PCOS (i.e.</w:t>
      </w:r>
      <w:r w:rsidR="001D7324" w:rsidRPr="00A4664F">
        <w:rPr>
          <w:rFonts w:ascii="Arial" w:hAnsi="Arial" w:cs="Arial"/>
          <w:sz w:val="22"/>
          <w:szCs w:val="22"/>
        </w:rPr>
        <w:t>,</w:t>
      </w:r>
      <w:r w:rsidR="00636705" w:rsidRPr="00A4664F">
        <w:rPr>
          <w:rFonts w:ascii="Arial" w:hAnsi="Arial" w:cs="Arial"/>
          <w:sz w:val="22"/>
          <w:szCs w:val="22"/>
        </w:rPr>
        <w:t xml:space="preserve"> less than 10%).  T</w:t>
      </w:r>
      <w:r w:rsidRPr="00A4664F">
        <w:rPr>
          <w:rFonts w:ascii="Arial" w:hAnsi="Arial" w:cs="Arial"/>
          <w:sz w:val="22"/>
          <w:szCs w:val="22"/>
        </w:rPr>
        <w:t>here is currently no recommended genetic screening test</w:t>
      </w:r>
      <w:r w:rsidR="00636705" w:rsidRPr="00A4664F">
        <w:rPr>
          <w:rFonts w:ascii="Arial" w:hAnsi="Arial" w:cs="Arial"/>
          <w:sz w:val="22"/>
          <w:szCs w:val="22"/>
        </w:rPr>
        <w:t xml:space="preserve"> for PCOS</w:t>
      </w:r>
      <w:r w:rsidRPr="00A4664F">
        <w:rPr>
          <w:rFonts w:ascii="Arial" w:hAnsi="Arial" w:cs="Arial"/>
          <w:sz w:val="22"/>
          <w:szCs w:val="22"/>
        </w:rPr>
        <w:t xml:space="preserve">.  While genes likely contribute to the PCOS phenotype, </w:t>
      </w:r>
      <w:r w:rsidR="00636705" w:rsidRPr="00A4664F">
        <w:rPr>
          <w:rFonts w:ascii="Arial" w:hAnsi="Arial" w:cs="Arial"/>
          <w:sz w:val="22"/>
          <w:szCs w:val="22"/>
        </w:rPr>
        <w:t>the GWAS findings support that PCOS is a complex genetic trait.  Interestingly the GWASs from all groups have identified regions of the genome associated with gonadotropin production or action (i.e.</w:t>
      </w:r>
      <w:r w:rsidR="001457EC" w:rsidRPr="00A4664F">
        <w:rPr>
          <w:rFonts w:ascii="Arial" w:hAnsi="Arial" w:cs="Arial"/>
          <w:sz w:val="22"/>
          <w:szCs w:val="22"/>
        </w:rPr>
        <w:t>,</w:t>
      </w:r>
      <w:r w:rsidR="00636705" w:rsidRPr="00A4664F">
        <w:rPr>
          <w:rFonts w:ascii="Arial" w:hAnsi="Arial" w:cs="Arial"/>
          <w:sz w:val="22"/>
          <w:szCs w:val="22"/>
        </w:rPr>
        <w:t xml:space="preserve"> gonadotropin receptors), supporting a primary hypothalamic-pituitary dysfunction in the etiology of the syndrome.   </w:t>
      </w:r>
    </w:p>
    <w:p w14:paraId="18279A4C" w14:textId="77777777" w:rsidR="001319CC" w:rsidRPr="00A4664F" w:rsidRDefault="001319CC" w:rsidP="00A4664F">
      <w:pPr>
        <w:tabs>
          <w:tab w:val="left" w:pos="720"/>
        </w:tabs>
        <w:rPr>
          <w:rFonts w:ascii="Arial" w:hAnsi="Arial" w:cs="Arial"/>
          <w:sz w:val="22"/>
          <w:szCs w:val="22"/>
        </w:rPr>
      </w:pPr>
    </w:p>
    <w:p w14:paraId="42571260" w14:textId="38268060" w:rsidR="001319CC" w:rsidRPr="00A4664F" w:rsidRDefault="00636705" w:rsidP="00A4664F">
      <w:pPr>
        <w:widowControl w:val="0"/>
        <w:autoSpaceDE w:val="0"/>
        <w:autoSpaceDN w:val="0"/>
        <w:adjustRightInd w:val="0"/>
        <w:rPr>
          <w:rFonts w:ascii="Arial" w:hAnsi="Arial" w:cs="Arial"/>
          <w:sz w:val="22"/>
          <w:szCs w:val="22"/>
        </w:rPr>
      </w:pPr>
      <w:r w:rsidRPr="00A4664F">
        <w:rPr>
          <w:rFonts w:ascii="Arial" w:hAnsi="Arial" w:cs="Arial"/>
          <w:sz w:val="22"/>
          <w:szCs w:val="22"/>
        </w:rPr>
        <w:t>However</w:t>
      </w:r>
      <w:r w:rsidR="001D7324" w:rsidRPr="00A4664F">
        <w:rPr>
          <w:rFonts w:ascii="Arial" w:hAnsi="Arial" w:cs="Arial"/>
          <w:sz w:val="22"/>
          <w:szCs w:val="22"/>
        </w:rPr>
        <w:t>,</w:t>
      </w:r>
      <w:r w:rsidRPr="00A4664F">
        <w:rPr>
          <w:rFonts w:ascii="Arial" w:hAnsi="Arial" w:cs="Arial"/>
          <w:sz w:val="22"/>
          <w:szCs w:val="22"/>
        </w:rPr>
        <w:t xml:space="preserve"> many of the </w:t>
      </w:r>
      <w:r w:rsidR="001319CC" w:rsidRPr="00A4664F">
        <w:rPr>
          <w:rFonts w:ascii="Arial" w:hAnsi="Arial" w:cs="Arial"/>
          <w:sz w:val="22"/>
          <w:szCs w:val="22"/>
        </w:rPr>
        <w:t>significant GWAS</w:t>
      </w:r>
      <w:r w:rsidRPr="00A4664F">
        <w:rPr>
          <w:rFonts w:ascii="Arial" w:hAnsi="Arial" w:cs="Arial"/>
          <w:sz w:val="22"/>
          <w:szCs w:val="22"/>
        </w:rPr>
        <w:t xml:space="preserve"> genes or regions do not have a clear functional relationship to the clinical </w:t>
      </w:r>
      <w:r w:rsidR="001319CC" w:rsidRPr="00A4664F">
        <w:rPr>
          <w:rFonts w:ascii="Arial" w:hAnsi="Arial" w:cs="Arial"/>
          <w:sz w:val="22"/>
          <w:szCs w:val="22"/>
        </w:rPr>
        <w:t xml:space="preserve">presentation of PCOS.     An example is the DENND1A gene, which </w:t>
      </w:r>
      <w:r w:rsidR="001319CC" w:rsidRPr="00A4664F">
        <w:rPr>
          <w:rFonts w:ascii="Arial" w:hAnsi="Arial" w:cs="Arial"/>
          <w:sz w:val="22"/>
          <w:szCs w:val="22"/>
        </w:rPr>
        <w:lastRenderedPageBreak/>
        <w:t>encodes a protein</w:t>
      </w:r>
      <w:r w:rsidR="001D7324" w:rsidRPr="00A4664F">
        <w:rPr>
          <w:rFonts w:ascii="Arial" w:hAnsi="Arial" w:cs="Arial"/>
          <w:sz w:val="22"/>
          <w:szCs w:val="22"/>
        </w:rPr>
        <w:t xml:space="preserve"> </w:t>
      </w:r>
      <w:r w:rsidR="001319CC" w:rsidRPr="00A4664F">
        <w:rPr>
          <w:rFonts w:ascii="Arial" w:hAnsi="Arial" w:cs="Arial"/>
          <w:sz w:val="22"/>
          <w:szCs w:val="22"/>
        </w:rPr>
        <w:t xml:space="preserve">named </w:t>
      </w:r>
      <w:proofErr w:type="spellStart"/>
      <w:r w:rsidR="001319CC" w:rsidRPr="00A4664F">
        <w:rPr>
          <w:rFonts w:ascii="Arial" w:hAnsi="Arial" w:cs="Arial"/>
          <w:sz w:val="22"/>
          <w:szCs w:val="22"/>
        </w:rPr>
        <w:t>connecdenn</w:t>
      </w:r>
      <w:proofErr w:type="spellEnd"/>
      <w:r w:rsidR="001319CC" w:rsidRPr="00A4664F">
        <w:rPr>
          <w:rFonts w:ascii="Arial" w:hAnsi="Arial" w:cs="Arial"/>
          <w:sz w:val="22"/>
          <w:szCs w:val="22"/>
        </w:rPr>
        <w:t xml:space="preserve"> 1, which has a </w:t>
      </w:r>
      <w:proofErr w:type="spellStart"/>
      <w:r w:rsidR="001319CC" w:rsidRPr="00A4664F">
        <w:rPr>
          <w:rFonts w:ascii="Arial" w:hAnsi="Arial" w:cs="Arial"/>
          <w:sz w:val="22"/>
          <w:szCs w:val="22"/>
        </w:rPr>
        <w:t>clathrin</w:t>
      </w:r>
      <w:proofErr w:type="spellEnd"/>
      <w:r w:rsidR="001319CC" w:rsidRPr="00A4664F">
        <w:rPr>
          <w:rFonts w:ascii="Arial" w:hAnsi="Arial" w:cs="Arial"/>
          <w:sz w:val="22"/>
          <w:szCs w:val="22"/>
        </w:rPr>
        <w:t>-binding domain and is thought to facilitate  endocytosis and receptor mediated turnover, including</w:t>
      </w:r>
      <w:r w:rsidR="00EF658B" w:rsidRPr="00A4664F">
        <w:rPr>
          <w:rFonts w:ascii="Arial" w:hAnsi="Arial" w:cs="Arial"/>
          <w:sz w:val="22"/>
          <w:szCs w:val="22"/>
        </w:rPr>
        <w:t xml:space="preserve"> of</w:t>
      </w:r>
      <w:r w:rsidR="001319CC" w:rsidRPr="00A4664F">
        <w:rPr>
          <w:rFonts w:ascii="Arial" w:hAnsi="Arial" w:cs="Arial"/>
          <w:sz w:val="22"/>
          <w:szCs w:val="22"/>
        </w:rPr>
        <w:t xml:space="preserve"> gonadotropin and insulin receptors.   A variant of this gene over expressed in human </w:t>
      </w:r>
      <w:proofErr w:type="spellStart"/>
      <w:r w:rsidR="001319CC" w:rsidRPr="00A4664F">
        <w:rPr>
          <w:rFonts w:ascii="Arial" w:hAnsi="Arial" w:cs="Arial"/>
          <w:sz w:val="22"/>
          <w:szCs w:val="22"/>
        </w:rPr>
        <w:t>thecal</w:t>
      </w:r>
      <w:proofErr w:type="spellEnd"/>
      <w:r w:rsidR="001319CC" w:rsidRPr="00A4664F">
        <w:rPr>
          <w:rFonts w:ascii="Arial" w:hAnsi="Arial" w:cs="Arial"/>
          <w:sz w:val="22"/>
          <w:szCs w:val="22"/>
        </w:rPr>
        <w:t xml:space="preserve"> cells created excess androgen production and could be knocked down to restore a </w:t>
      </w:r>
      <w:proofErr w:type="spellStart"/>
      <w:r w:rsidR="001319CC" w:rsidRPr="00A4664F">
        <w:rPr>
          <w:rFonts w:ascii="Arial" w:hAnsi="Arial" w:cs="Arial"/>
          <w:sz w:val="22"/>
          <w:szCs w:val="22"/>
        </w:rPr>
        <w:t>normoandrogenic</w:t>
      </w:r>
      <w:proofErr w:type="spellEnd"/>
      <w:r w:rsidR="001319CC" w:rsidRPr="00A4664F">
        <w:rPr>
          <w:rFonts w:ascii="Arial" w:hAnsi="Arial" w:cs="Arial"/>
          <w:sz w:val="22"/>
          <w:szCs w:val="22"/>
        </w:rPr>
        <w:t xml:space="preserve"> phenotype.</w:t>
      </w:r>
      <w:r w:rsidR="00701E57" w:rsidRPr="00A4664F">
        <w:rPr>
          <w:rFonts w:ascii="Arial" w:hAnsi="Arial" w:cs="Arial"/>
          <w:sz w:val="22"/>
          <w:szCs w:val="22"/>
        </w:rPr>
        <w:fldChar w:fldCharType="begin">
          <w:fldData xml:space="preserve">PEVuZE5vdGU+PENpdGU+PEF1dGhvcj5NY0FsbGlzdGVyPC9BdXRob3I+PFllYXI+MjAxNDwvWWVh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ZXMgb2YgQW1lcmljYTwvYWJici0xPjwvYWx0LXBlcmlvZGljYWw+PHBhZ2VzPkUxNTE5LTI3PC9w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==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PEVuZE5vdGU+PENpdGU+PEF1dGhvcj5NY0FsbGlzdGVyPC9BdXRob3I+PFllYXI+MjAxNDwvWWVh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ZXMgb2YgQW1lcmljYTwvYWJici0xPjwvYWx0LXBlcmlvZGljYWw+PHBhZ2VzPkUxNTE5LTI3PC9w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==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(30)</w:t>
      </w:r>
      <w:r w:rsidR="00701E57" w:rsidRPr="00A4664F">
        <w:rPr>
          <w:rFonts w:ascii="Arial" w:hAnsi="Arial" w:cs="Arial"/>
          <w:sz w:val="22"/>
          <w:szCs w:val="22"/>
        </w:rPr>
        <w:fldChar w:fldCharType="end"/>
      </w:r>
      <w:r w:rsidR="001319CC" w:rsidRPr="00A4664F">
        <w:rPr>
          <w:rFonts w:ascii="Arial" w:hAnsi="Arial" w:cs="Arial"/>
          <w:sz w:val="22"/>
          <w:szCs w:val="22"/>
        </w:rPr>
        <w:t xml:space="preserve"> There have not been studies to date on the effects of this variant on insulin action. </w:t>
      </w:r>
    </w:p>
    <w:p w14:paraId="2168D2A1" w14:textId="77777777" w:rsidR="00636705" w:rsidRPr="00A4664F" w:rsidRDefault="00636705" w:rsidP="00A4664F">
      <w:pPr>
        <w:tabs>
          <w:tab w:val="left" w:pos="720"/>
        </w:tabs>
        <w:rPr>
          <w:rFonts w:ascii="Arial" w:hAnsi="Arial" w:cs="Arial"/>
          <w:sz w:val="22"/>
          <w:szCs w:val="22"/>
        </w:rPr>
      </w:pPr>
    </w:p>
    <w:p w14:paraId="4D653797" w14:textId="33DA4F50"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No specific environmental substance has been identified as causing PCOS, although certain medications such as valproate have been shown in vitro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&lt;EndNote&gt;&lt;Cite&gt;&lt;Author&gt;Nelson-DeGrave&lt;/Author&gt;&lt;Year&gt;2004 Feb&lt;/Year&gt;&lt;RecNum&gt;8810&lt;/RecNum&gt;&lt;DisplayText&gt;(31)&lt;/DisplayText&gt;&lt;record&gt;&lt;rec-number&gt;8810&lt;/rec-number&gt;&lt;foreign-keys&gt;&lt;key app="EN" db-id="tzevr2we8zftfxexsr5vfea5es0fax05avzt" timestamp="0"&gt;8810&lt;/key&gt;&lt;/foreign-keys&gt;&lt;ref-type name="Journal Article"&gt;17&lt;/ref-type&gt;&lt;contributors&gt;&lt;authors&gt;&lt;author&gt;Nelson-DeGrave, V. L. &lt;/author&gt;&lt;author&gt;Wickenheisser, J. K. &lt;/author&gt;&lt;author&gt;Cockrell, J. E. &lt;/author&gt;&lt;author&gt;Wood, J. R. &lt;/author&gt;&lt;author&gt;Legro, R. S. &lt;/author&gt;&lt;author&gt;Strauss, J. F. = 3rd&lt;/author&gt;&lt;author&gt;McAllister, J. M. &lt;/author&gt;&lt;/authors&gt;&lt;/contributors&gt;&lt;titles&gt;&lt;title&gt;Valproate potentiates androgen biosynthesis in human ovarian theca cells&lt;/title&gt;&lt;secondary-title&gt;Endocrinology&lt;/secondary-title&gt;&lt;/titles&gt;&lt;periodical&gt;&lt;full-title&gt;Endocrinology&lt;/full-title&gt;&lt;abbr-1&gt;Endocrinology&lt;/abbr-1&gt;&lt;/periodical&gt;&lt;pages&gt;799-808&lt;/pages&gt;&lt;volume&gt;145&lt;/volume&gt;&lt;number&gt;2&lt;/number&gt;&lt;keywords&gt;&lt;keyword&gt;17-alpha-Hydroxyprogesterone: metabolism&lt;/keyword&gt;&lt;/keywords&gt;&lt;dates&gt;&lt;year&gt;2004 Feb&lt;/year&gt;&lt;/dates&gt;&lt;isbn&gt;0013-7227&lt;/isbn&gt;&lt;label&gt;PBS Record:  44137&lt;/label&gt;&lt;urls&gt;&lt;related-urls&gt;&lt;url&gt;14576182&lt;/url&gt;&lt;/related-urls&gt;&lt;/urls&gt;&lt;/record&gt;&lt;/Cite&gt;&lt;/EndNote&gt;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(31)</w:t>
      </w:r>
      <w:r w:rsidRPr="00A4664F">
        <w:rPr>
          <w:rFonts w:ascii="Arial" w:hAnsi="Arial" w:cs="Arial"/>
          <w:sz w:val="22"/>
          <w:szCs w:val="22"/>
        </w:rPr>
        <w:fldChar w:fldCharType="end"/>
      </w:r>
      <w:r w:rsidRPr="00A4664F">
        <w:rPr>
          <w:rFonts w:ascii="Arial" w:hAnsi="Arial" w:cs="Arial"/>
          <w:sz w:val="22"/>
          <w:szCs w:val="22"/>
        </w:rPr>
        <w:t xml:space="preserve"> or in clinical series in women with epilepsy to induce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&lt;EndNote&gt;&lt;Cite&gt;&lt;Author&gt;Isojarvi&lt;/Author&gt;&lt;Year&gt;1993&lt;/Year&gt;&lt;RecNum&gt;368&lt;/RecNum&gt;&lt;DisplayText&gt;(32)&lt;/DisplayText&gt;&lt;record&gt;&lt;rec-number&gt;368&lt;/rec-number&gt;&lt;foreign-keys&gt;&lt;key app="EN" db-id="tzevr2we8zftfxexsr5vfea5es0fax05avzt" timestamp="0"&gt;368&lt;/key&gt;&lt;/foreign-keys&gt;&lt;ref-type name="Journal Article"&gt;17&lt;/ref-type&gt;&lt;contributors&gt;&lt;authors&gt;&lt;author&gt;Isojarvi,J.I.&lt;/author&gt;&lt;author&gt;Laatikainen,T.J.&lt;/author&gt;&lt;author&gt;Pakarinen,A.J.&lt;/author&gt;&lt;author&gt;Juntunen,K.T.&lt;/author&gt;&lt;author&gt;Myllyla,V.V.&lt;/author&gt;&lt;/authors&gt;&lt;/contributors&gt;&lt;titles&gt;&lt;title&gt;Polycystic ovaries and hyperandrogenism in women taking valproate for epilepsy&lt;/title&gt;&lt;secondary-title&gt;N Engl J Med&lt;/secondary-title&gt;&lt;/titles&gt;&lt;periodical&gt;&lt;full-title&gt;N Engl J Med&lt;/full-title&gt;&lt;abbr-1&gt;The New England journal of medicine&lt;/abbr-1&gt;&lt;/periodical&gt;&lt;pages&gt;1383-1388&lt;/pages&gt;&lt;volume&gt;329&lt;/volume&gt;&lt;keywords&gt;&lt;keyword&gt;Adolescence/Adult/Analysis of Variance/Carbamazepine/tu [Therapeutic Use]/Cross-Sectional Studies/Epilepsy,Generalized/bl [Blood]/Epilepsy,Generalized/dt [Drug Therapy]/Epilepsy,Partial/dt [Drug Therapy]/Female/Human/Hyperandrogenism/ci [Chemically Indu&lt;/keyword&gt;&lt;/keywords&gt;&lt;dates&gt;&lt;year&gt;1993&lt;/year&gt;&lt;/dates&gt;&lt;label&gt;PBS Record:  370&lt;/label&gt;&lt;urls&gt;&lt;/urls&gt;&lt;/record&gt;&lt;/Cite&gt;&lt;/EndNote&gt;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(32)</w:t>
      </w:r>
      <w:r w:rsidRPr="00A4664F">
        <w:rPr>
          <w:rFonts w:ascii="Arial" w:hAnsi="Arial" w:cs="Arial"/>
          <w:sz w:val="22"/>
          <w:szCs w:val="22"/>
        </w:rPr>
        <w:fldChar w:fldCharType="end"/>
      </w:r>
      <w:r w:rsidRPr="00A4664F">
        <w:rPr>
          <w:rFonts w:ascii="Arial" w:hAnsi="Arial" w:cs="Arial"/>
          <w:sz w:val="22"/>
          <w:szCs w:val="22"/>
        </w:rPr>
        <w:t>.  Obesity</w:t>
      </w:r>
      <w:r w:rsidR="001D7324" w:rsidRPr="00A4664F">
        <w:rPr>
          <w:rFonts w:ascii="Arial" w:hAnsi="Arial" w:cs="Arial"/>
          <w:sz w:val="22"/>
          <w:szCs w:val="22"/>
        </w:rPr>
        <w:t>,</w:t>
      </w:r>
      <w:r w:rsidRPr="00A4664F">
        <w:rPr>
          <w:rFonts w:ascii="Arial" w:hAnsi="Arial" w:cs="Arial"/>
          <w:sz w:val="22"/>
          <w:szCs w:val="22"/>
        </w:rPr>
        <w:t xml:space="preserve"> however</w:t>
      </w:r>
      <w:r w:rsidR="001D7324" w:rsidRPr="00A4664F">
        <w:rPr>
          <w:rFonts w:ascii="Arial" w:hAnsi="Arial" w:cs="Arial"/>
          <w:sz w:val="22"/>
          <w:szCs w:val="22"/>
        </w:rPr>
        <w:t>,</w:t>
      </w:r>
      <w:r w:rsidRPr="00A4664F">
        <w:rPr>
          <w:rFonts w:ascii="Arial" w:hAnsi="Arial" w:cs="Arial"/>
          <w:sz w:val="22"/>
          <w:szCs w:val="22"/>
        </w:rPr>
        <w:t xml:space="preserve"> likely increases its prevalence (</w:t>
      </w:r>
      <w:r w:rsidR="001319CC" w:rsidRPr="00A4664F">
        <w:rPr>
          <w:rFonts w:ascii="Arial" w:hAnsi="Arial" w:cs="Arial"/>
          <w:sz w:val="22"/>
          <w:szCs w:val="22"/>
        </w:rPr>
        <w:t>as noted above and discussed in</w:t>
      </w:r>
      <w:r w:rsidRPr="00A4664F">
        <w:rPr>
          <w:rFonts w:ascii="Arial" w:hAnsi="Arial" w:cs="Arial"/>
          <w:sz w:val="22"/>
          <w:szCs w:val="22"/>
        </w:rPr>
        <w:t xml:space="preserve"> pathophysiology below).  </w:t>
      </w:r>
      <w:r w:rsidR="00016662" w:rsidRPr="00A4664F">
        <w:rPr>
          <w:rFonts w:ascii="Arial" w:hAnsi="Arial" w:cs="Arial"/>
          <w:sz w:val="22"/>
          <w:szCs w:val="22"/>
        </w:rPr>
        <w:t>There has been much interest and suspicion that environmen</w:t>
      </w:r>
      <w:r w:rsidR="001D7324" w:rsidRPr="00A4664F">
        <w:rPr>
          <w:rFonts w:ascii="Arial" w:hAnsi="Arial" w:cs="Arial"/>
          <w:sz w:val="22"/>
          <w:szCs w:val="22"/>
        </w:rPr>
        <w:t>tal disrupting chemicals (EDCs)</w:t>
      </w:r>
      <w:r w:rsidR="00016662" w:rsidRPr="00A4664F">
        <w:rPr>
          <w:rFonts w:ascii="Arial" w:hAnsi="Arial" w:cs="Arial"/>
          <w:sz w:val="22"/>
          <w:szCs w:val="22"/>
        </w:rPr>
        <w:t xml:space="preserve"> may also contribute to PCOS.</w:t>
      </w:r>
      <w:r w:rsidR="00CD1CB2" w:rsidRPr="00A4664F">
        <w:rPr>
          <w:rFonts w:ascii="Arial" w:hAnsi="Arial" w:cs="Arial"/>
          <w:sz w:val="22"/>
          <w:szCs w:val="22"/>
        </w:rPr>
        <w:t xml:space="preserve"> However</w:t>
      </w:r>
      <w:r w:rsidR="001D7324" w:rsidRPr="00A4664F">
        <w:rPr>
          <w:rFonts w:ascii="Arial" w:hAnsi="Arial" w:cs="Arial"/>
          <w:sz w:val="22"/>
          <w:szCs w:val="22"/>
        </w:rPr>
        <w:t>,</w:t>
      </w:r>
      <w:r w:rsidR="00CD1CB2" w:rsidRPr="00A4664F">
        <w:rPr>
          <w:rFonts w:ascii="Arial" w:hAnsi="Arial" w:cs="Arial"/>
          <w:sz w:val="22"/>
          <w:szCs w:val="22"/>
        </w:rPr>
        <w:t xml:space="preserve"> the data are sparse, </w:t>
      </w:r>
      <w:r w:rsidR="001D7324" w:rsidRPr="00A4664F">
        <w:rPr>
          <w:rFonts w:ascii="Arial" w:hAnsi="Arial" w:cs="Arial"/>
          <w:sz w:val="22"/>
          <w:szCs w:val="22"/>
        </w:rPr>
        <w:t>al</w:t>
      </w:r>
      <w:r w:rsidR="00CD1CB2" w:rsidRPr="00A4664F">
        <w:rPr>
          <w:rFonts w:ascii="Arial" w:hAnsi="Arial" w:cs="Arial"/>
          <w:sz w:val="22"/>
          <w:szCs w:val="22"/>
        </w:rPr>
        <w:t xml:space="preserve">though there have been reports of an association between PCOS and elevated levels of </w:t>
      </w:r>
      <w:proofErr w:type="spellStart"/>
      <w:r w:rsidR="00CD1CB2" w:rsidRPr="00A4664F">
        <w:rPr>
          <w:rFonts w:ascii="Arial" w:hAnsi="Arial" w:cs="Arial"/>
          <w:sz w:val="22"/>
          <w:szCs w:val="22"/>
        </w:rPr>
        <w:t>Bisphenol</w:t>
      </w:r>
      <w:proofErr w:type="spellEnd"/>
      <w:r w:rsidR="00CD1CB2" w:rsidRPr="00A4664F">
        <w:rPr>
          <w:rFonts w:ascii="Arial" w:hAnsi="Arial" w:cs="Arial"/>
          <w:sz w:val="22"/>
          <w:szCs w:val="22"/>
        </w:rPr>
        <w:t xml:space="preserve"> A (BPA).</w:t>
      </w:r>
      <w:r w:rsidR="00016662" w:rsidRPr="00A4664F">
        <w:rPr>
          <w:rFonts w:ascii="Arial" w:hAnsi="Arial" w:cs="Arial"/>
          <w:sz w:val="22"/>
          <w:szCs w:val="22"/>
        </w:rPr>
        <w:t xml:space="preserve">  </w:t>
      </w:r>
      <w:r w:rsidR="00EF658B" w:rsidRPr="00A4664F">
        <w:rPr>
          <w:rFonts w:ascii="Arial" w:hAnsi="Arial" w:cs="Arial"/>
          <w:sz w:val="22"/>
          <w:szCs w:val="22"/>
        </w:rPr>
        <w:t>However,</w:t>
      </w:r>
      <w:r w:rsidR="0087183E" w:rsidRPr="00A4664F">
        <w:rPr>
          <w:rFonts w:ascii="Arial" w:hAnsi="Arial" w:cs="Arial"/>
          <w:sz w:val="22"/>
          <w:szCs w:val="22"/>
        </w:rPr>
        <w:t xml:space="preserve"> such association studies are similar to the early genetic association studies examining single alleles with a disord</w:t>
      </w:r>
      <w:r w:rsidR="001D7324" w:rsidRPr="00A4664F">
        <w:rPr>
          <w:rFonts w:ascii="Arial" w:hAnsi="Arial" w:cs="Arial"/>
          <w:sz w:val="22"/>
          <w:szCs w:val="22"/>
        </w:rPr>
        <w:t>er in which</w:t>
      </w:r>
      <w:r w:rsidR="0087183E" w:rsidRPr="00A4664F">
        <w:rPr>
          <w:rFonts w:ascii="Arial" w:hAnsi="Arial" w:cs="Arial"/>
          <w:sz w:val="22"/>
          <w:szCs w:val="22"/>
        </w:rPr>
        <w:t xml:space="preserve"> there was a high rate of false positive associations, n</w:t>
      </w:r>
      <w:r w:rsidR="001D7324" w:rsidRPr="00A4664F">
        <w:rPr>
          <w:rFonts w:ascii="Arial" w:hAnsi="Arial" w:cs="Arial"/>
          <w:sz w:val="22"/>
          <w:szCs w:val="22"/>
        </w:rPr>
        <w:t>ot replicated in larger studies</w:t>
      </w:r>
      <w:r w:rsidR="0087183E" w:rsidRPr="00A4664F">
        <w:rPr>
          <w:rFonts w:ascii="Arial" w:hAnsi="Arial" w:cs="Arial"/>
          <w:sz w:val="22"/>
          <w:szCs w:val="22"/>
        </w:rPr>
        <w:t xml:space="preserve"> or studies of multiple variants.  When multiple EDCs are measured, the associations become more difficult to interpret.</w:t>
      </w:r>
      <w:r w:rsidR="00701E57" w:rsidRPr="00A4664F">
        <w:rPr>
          <w:rFonts w:ascii="Arial" w:hAnsi="Arial" w:cs="Arial"/>
          <w:sz w:val="22"/>
          <w:szCs w:val="22"/>
        </w:rPr>
        <w:fldChar w:fldCharType="begin">
          <w:fldData xml:space="preserve">PEVuZE5vdGU+PENpdGU+PEF1dGhvcj5WYWdpPC9BdXRob3I+PFllYXI+MjAxNDwvWWVhcj48UmVj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PEVuZE5vdGU+PENpdGU+PEF1dGhvcj5WYWdpPC9BdXRob3I+PFllYXI+MjAxNDwvWWVhcj48UmVj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(33)</w:t>
      </w:r>
      <w:r w:rsidR="00701E57" w:rsidRPr="00A4664F">
        <w:rPr>
          <w:rFonts w:ascii="Arial" w:hAnsi="Arial" w:cs="Arial"/>
          <w:sz w:val="22"/>
          <w:szCs w:val="22"/>
        </w:rPr>
        <w:fldChar w:fldCharType="end"/>
      </w:r>
      <w:r w:rsidRPr="00A4664F">
        <w:rPr>
          <w:rFonts w:ascii="Arial" w:hAnsi="Arial" w:cs="Arial"/>
          <w:sz w:val="22"/>
          <w:szCs w:val="22"/>
        </w:rPr>
        <w:t xml:space="preserve">   </w:t>
      </w:r>
    </w:p>
    <w:p w14:paraId="3F12722C" w14:textId="77777777" w:rsidR="00E8331C" w:rsidRPr="00A4664F" w:rsidRDefault="00E8331C" w:rsidP="00A4664F">
      <w:pPr>
        <w:tabs>
          <w:tab w:val="left" w:pos="720"/>
        </w:tabs>
        <w:rPr>
          <w:rFonts w:ascii="Arial" w:hAnsi="Arial" w:cs="Arial"/>
          <w:sz w:val="22"/>
          <w:szCs w:val="22"/>
        </w:rPr>
      </w:pPr>
    </w:p>
    <w:p w14:paraId="41B2E56A" w14:textId="30E96FFF"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There are three common theo</w:t>
      </w:r>
      <w:r w:rsidR="00C7124C" w:rsidRPr="00A4664F">
        <w:rPr>
          <w:rFonts w:ascii="Arial" w:hAnsi="Arial" w:cs="Arial"/>
          <w:sz w:val="22"/>
          <w:szCs w:val="22"/>
        </w:rPr>
        <w:t>ries for the etiology of PCOS:</w:t>
      </w:r>
      <w:r w:rsidR="00CD1CB2" w:rsidRPr="00A4664F">
        <w:rPr>
          <w:rFonts w:ascii="Arial" w:hAnsi="Arial" w:cs="Arial"/>
          <w:sz w:val="22"/>
          <w:szCs w:val="22"/>
        </w:rPr>
        <w:t xml:space="preserve"> </w:t>
      </w:r>
      <w:r w:rsidRPr="00A4664F">
        <w:rPr>
          <w:rFonts w:ascii="Arial" w:hAnsi="Arial" w:cs="Arial"/>
          <w:sz w:val="22"/>
          <w:szCs w:val="22"/>
        </w:rPr>
        <w:t>one that it is due to hypothalamic-pituitary dysfunction, the second that it is due to ovaria</w:t>
      </w:r>
      <w:r w:rsidR="00C7124C" w:rsidRPr="00A4664F">
        <w:rPr>
          <w:rFonts w:ascii="Arial" w:hAnsi="Arial" w:cs="Arial"/>
          <w:sz w:val="22"/>
          <w:szCs w:val="22"/>
        </w:rPr>
        <w:t xml:space="preserve">n (and adrenal) </w:t>
      </w:r>
      <w:proofErr w:type="spellStart"/>
      <w:r w:rsidR="00C7124C" w:rsidRPr="00A4664F">
        <w:rPr>
          <w:rFonts w:ascii="Arial" w:hAnsi="Arial" w:cs="Arial"/>
          <w:sz w:val="22"/>
          <w:szCs w:val="22"/>
        </w:rPr>
        <w:t>hyperandrogenism</w:t>
      </w:r>
      <w:proofErr w:type="spellEnd"/>
      <w:r w:rsidRPr="00A4664F">
        <w:rPr>
          <w:rFonts w:ascii="Arial" w:hAnsi="Arial" w:cs="Arial"/>
          <w:sz w:val="22"/>
          <w:szCs w:val="22"/>
        </w:rPr>
        <w:t>, and the third that it is primarily a disorder of peripheral insulin resistance.   We w</w:t>
      </w:r>
      <w:r w:rsidR="001D7324" w:rsidRPr="00A4664F">
        <w:rPr>
          <w:rFonts w:ascii="Arial" w:hAnsi="Arial" w:cs="Arial"/>
          <w:sz w:val="22"/>
          <w:szCs w:val="22"/>
        </w:rPr>
        <w:t>ill address each theory in turn</w:t>
      </w:r>
      <w:r w:rsidRPr="00A4664F">
        <w:rPr>
          <w:rFonts w:ascii="Arial" w:hAnsi="Arial" w:cs="Arial"/>
          <w:sz w:val="22"/>
          <w:szCs w:val="22"/>
        </w:rPr>
        <w:t xml:space="preserve">.   </w:t>
      </w:r>
    </w:p>
    <w:p w14:paraId="0717EEC6" w14:textId="77777777" w:rsidR="00E8331C" w:rsidRPr="00A4664F" w:rsidRDefault="00E8331C" w:rsidP="00A4664F">
      <w:pPr>
        <w:tabs>
          <w:tab w:val="left" w:pos="720"/>
        </w:tabs>
        <w:rPr>
          <w:rFonts w:ascii="Arial" w:hAnsi="Arial" w:cs="Arial"/>
          <w:sz w:val="22"/>
          <w:szCs w:val="22"/>
        </w:rPr>
      </w:pPr>
    </w:p>
    <w:p w14:paraId="3C2FDE8C" w14:textId="04439DC5" w:rsidR="00E8331C" w:rsidRPr="00A4664F" w:rsidRDefault="005A3C23" w:rsidP="00A4664F">
      <w:pPr>
        <w:tabs>
          <w:tab w:val="left" w:pos="720"/>
        </w:tabs>
        <w:rPr>
          <w:rFonts w:ascii="Arial" w:hAnsi="Arial" w:cs="Arial"/>
          <w:sz w:val="22"/>
          <w:szCs w:val="22"/>
        </w:rPr>
      </w:pPr>
      <w:r w:rsidRPr="00A4664F">
        <w:rPr>
          <w:rFonts w:ascii="Arial" w:hAnsi="Arial" w:cs="Arial"/>
          <w:b/>
          <w:i/>
          <w:sz w:val="22"/>
          <w:szCs w:val="22"/>
        </w:rPr>
        <w:t>Primary Disordered Gon</w:t>
      </w:r>
      <w:r w:rsidR="00E8331C" w:rsidRPr="00A4664F">
        <w:rPr>
          <w:rFonts w:ascii="Arial" w:hAnsi="Arial" w:cs="Arial"/>
          <w:b/>
          <w:i/>
          <w:sz w:val="22"/>
          <w:szCs w:val="22"/>
        </w:rPr>
        <w:t>adotropin Secretion</w:t>
      </w:r>
      <w:r w:rsidR="001D7324" w:rsidRPr="00A4664F">
        <w:rPr>
          <w:rFonts w:ascii="Arial" w:hAnsi="Arial" w:cs="Arial"/>
          <w:b/>
          <w:i/>
          <w:sz w:val="22"/>
          <w:szCs w:val="22"/>
        </w:rPr>
        <w:t>.</w:t>
      </w:r>
      <w:r w:rsidR="00E8331C" w:rsidRPr="00A4664F">
        <w:rPr>
          <w:rFonts w:ascii="Arial" w:hAnsi="Arial" w:cs="Arial"/>
          <w:b/>
          <w:i/>
          <w:sz w:val="22"/>
          <w:szCs w:val="22"/>
        </w:rPr>
        <w:t xml:space="preserve">  </w:t>
      </w:r>
      <w:r w:rsidR="00E8331C" w:rsidRPr="00A4664F">
        <w:rPr>
          <w:rFonts w:ascii="Arial" w:hAnsi="Arial" w:cs="Arial"/>
          <w:sz w:val="22"/>
          <w:szCs w:val="22"/>
        </w:rPr>
        <w:t>The first biochemical abnormality that was identified in women with PCOS was disordered gonadotropin secretion, with a preponder</w:t>
      </w:r>
      <w:r w:rsidR="00C7124C" w:rsidRPr="00A4664F">
        <w:rPr>
          <w:rFonts w:ascii="Arial" w:hAnsi="Arial" w:cs="Arial"/>
          <w:sz w:val="22"/>
          <w:szCs w:val="22"/>
        </w:rPr>
        <w:t>ance of LH</w:t>
      </w:r>
      <w:r w:rsidR="001D7324" w:rsidRPr="00A4664F">
        <w:rPr>
          <w:rFonts w:ascii="Arial" w:hAnsi="Arial" w:cs="Arial"/>
          <w:sz w:val="22"/>
          <w:szCs w:val="22"/>
        </w:rPr>
        <w:t xml:space="preserve"> relative</w:t>
      </w:r>
      <w:r w:rsidR="00C7124C" w:rsidRPr="00A4664F">
        <w:rPr>
          <w:rFonts w:ascii="Arial" w:hAnsi="Arial" w:cs="Arial"/>
          <w:sz w:val="22"/>
          <w:szCs w:val="22"/>
        </w:rPr>
        <w:t xml:space="preserve"> to FSH.   As the two-</w:t>
      </w:r>
      <w:r w:rsidR="00E8331C" w:rsidRPr="00A4664F">
        <w:rPr>
          <w:rFonts w:ascii="Arial" w:hAnsi="Arial" w:cs="Arial"/>
          <w:sz w:val="22"/>
          <w:szCs w:val="22"/>
        </w:rPr>
        <w:t>ce</w:t>
      </w:r>
      <w:r w:rsidRPr="00A4664F">
        <w:rPr>
          <w:rFonts w:ascii="Arial" w:hAnsi="Arial" w:cs="Arial"/>
          <w:sz w:val="22"/>
          <w:szCs w:val="22"/>
        </w:rPr>
        <w:t xml:space="preserve">ll theory of the ovary evolved, i.e., </w:t>
      </w:r>
      <w:r w:rsidR="00E8331C" w:rsidRPr="00A4664F">
        <w:rPr>
          <w:rFonts w:ascii="Arial" w:hAnsi="Arial" w:cs="Arial"/>
          <w:sz w:val="22"/>
          <w:szCs w:val="22"/>
        </w:rPr>
        <w:t xml:space="preserve">that </w:t>
      </w:r>
      <w:proofErr w:type="spellStart"/>
      <w:r w:rsidR="00E8331C" w:rsidRPr="00A4664F">
        <w:rPr>
          <w:rFonts w:ascii="Arial" w:hAnsi="Arial" w:cs="Arial"/>
          <w:sz w:val="22"/>
          <w:szCs w:val="22"/>
        </w:rPr>
        <w:t>thecal</w:t>
      </w:r>
      <w:proofErr w:type="spellEnd"/>
      <w:r w:rsidR="00E8331C" w:rsidRPr="00A4664F">
        <w:rPr>
          <w:rFonts w:ascii="Arial" w:hAnsi="Arial" w:cs="Arial"/>
          <w:sz w:val="22"/>
          <w:szCs w:val="22"/>
        </w:rPr>
        <w:t xml:space="preserve"> cells can only produce an</w:t>
      </w:r>
      <w:r w:rsidRPr="00A4664F">
        <w:rPr>
          <w:rFonts w:ascii="Arial" w:hAnsi="Arial" w:cs="Arial"/>
          <w:sz w:val="22"/>
          <w:szCs w:val="22"/>
        </w:rPr>
        <w:t>drogens under stimulation of LH</w:t>
      </w:r>
      <w:r w:rsidR="00E8331C" w:rsidRPr="00A4664F">
        <w:rPr>
          <w:rFonts w:ascii="Arial" w:hAnsi="Arial" w:cs="Arial"/>
          <w:sz w:val="22"/>
          <w:szCs w:val="22"/>
        </w:rPr>
        <w:t xml:space="preserve"> wh</w:t>
      </w:r>
      <w:r w:rsidR="001845CD" w:rsidRPr="00A4664F">
        <w:rPr>
          <w:rFonts w:ascii="Arial" w:hAnsi="Arial" w:cs="Arial"/>
          <w:sz w:val="22"/>
          <w:szCs w:val="22"/>
        </w:rPr>
        <w:t xml:space="preserve">ereas </w:t>
      </w:r>
      <w:proofErr w:type="spellStart"/>
      <w:r w:rsidR="001845CD" w:rsidRPr="00A4664F">
        <w:rPr>
          <w:rFonts w:ascii="Arial" w:hAnsi="Arial" w:cs="Arial"/>
          <w:sz w:val="22"/>
          <w:szCs w:val="22"/>
        </w:rPr>
        <w:t>granulosa</w:t>
      </w:r>
      <w:proofErr w:type="spellEnd"/>
      <w:r w:rsidR="001845CD" w:rsidRPr="00A4664F">
        <w:rPr>
          <w:rFonts w:ascii="Arial" w:hAnsi="Arial" w:cs="Arial"/>
          <w:sz w:val="22"/>
          <w:szCs w:val="22"/>
        </w:rPr>
        <w:t xml:space="preserve"> cells can only </w:t>
      </w:r>
      <w:r w:rsidR="00E8331C" w:rsidRPr="00A4664F">
        <w:rPr>
          <w:rFonts w:ascii="Arial" w:hAnsi="Arial" w:cs="Arial"/>
          <w:sz w:val="22"/>
          <w:szCs w:val="22"/>
        </w:rPr>
        <w:t xml:space="preserve">aromatize androgens from the theca cells into estrogens under the influence of FSH,  this preponderance of LH was thought to be the primary etiology of the syndrome.    Excess LH led to excess </w:t>
      </w:r>
      <w:proofErr w:type="spellStart"/>
      <w:r w:rsidR="00E8331C" w:rsidRPr="00A4664F">
        <w:rPr>
          <w:rFonts w:ascii="Arial" w:hAnsi="Arial" w:cs="Arial"/>
          <w:sz w:val="22"/>
          <w:szCs w:val="22"/>
        </w:rPr>
        <w:t>thecal</w:t>
      </w:r>
      <w:proofErr w:type="spellEnd"/>
      <w:r w:rsidR="00E8331C" w:rsidRPr="00A4664F">
        <w:rPr>
          <w:rFonts w:ascii="Arial" w:hAnsi="Arial" w:cs="Arial"/>
          <w:sz w:val="22"/>
          <w:szCs w:val="22"/>
        </w:rPr>
        <w:t xml:space="preserve"> cell development and androgen production, but in the face of inadequate FSH stimulation of </w:t>
      </w:r>
      <w:proofErr w:type="spellStart"/>
      <w:r w:rsidR="00E8331C" w:rsidRPr="00A4664F">
        <w:rPr>
          <w:rFonts w:ascii="Arial" w:hAnsi="Arial" w:cs="Arial"/>
          <w:sz w:val="22"/>
          <w:szCs w:val="22"/>
        </w:rPr>
        <w:t>granulosa</w:t>
      </w:r>
      <w:proofErr w:type="spellEnd"/>
      <w:r w:rsidR="00E8331C" w:rsidRPr="00A4664F">
        <w:rPr>
          <w:rFonts w:ascii="Arial" w:hAnsi="Arial" w:cs="Arial"/>
          <w:sz w:val="22"/>
          <w:szCs w:val="22"/>
        </w:rPr>
        <w:t xml:space="preserve"> cell development and aromatase production, these androgens were not converted to estrogen</w:t>
      </w:r>
      <w:r w:rsidR="00C7124C" w:rsidRPr="00A4664F">
        <w:rPr>
          <w:rFonts w:ascii="Arial" w:hAnsi="Arial" w:cs="Arial"/>
          <w:sz w:val="22"/>
          <w:szCs w:val="22"/>
        </w:rPr>
        <w:t>,</w:t>
      </w:r>
      <w:r w:rsidR="00E8331C" w:rsidRPr="00A4664F">
        <w:rPr>
          <w:rFonts w:ascii="Arial" w:hAnsi="Arial" w:cs="Arial"/>
          <w:sz w:val="22"/>
          <w:szCs w:val="22"/>
        </w:rPr>
        <w:t xml:space="preserve"> leading to multiple abnormalities.  </w:t>
      </w:r>
      <w:r w:rsidR="00CD1CB2" w:rsidRPr="00A4664F">
        <w:rPr>
          <w:rFonts w:ascii="Arial" w:hAnsi="Arial" w:cs="Arial"/>
          <w:sz w:val="22"/>
          <w:szCs w:val="22"/>
        </w:rPr>
        <w:t>The GWAS studies which have identified the FSH and LH/</w:t>
      </w:r>
      <w:proofErr w:type="spellStart"/>
      <w:r w:rsidR="00CD1CB2" w:rsidRPr="00A4664F">
        <w:rPr>
          <w:rFonts w:ascii="Arial" w:hAnsi="Arial" w:cs="Arial"/>
          <w:sz w:val="22"/>
          <w:szCs w:val="22"/>
        </w:rPr>
        <w:t>hCG</w:t>
      </w:r>
      <w:proofErr w:type="spellEnd"/>
      <w:r w:rsidR="00CD1CB2" w:rsidRPr="00A4664F">
        <w:rPr>
          <w:rFonts w:ascii="Arial" w:hAnsi="Arial" w:cs="Arial"/>
          <w:sz w:val="22"/>
          <w:szCs w:val="22"/>
        </w:rPr>
        <w:t xml:space="preserve"> receptor genes as potential contributors to the PCOS phenotype support this etiologic claim. </w:t>
      </w:r>
    </w:p>
    <w:p w14:paraId="137978AE" w14:textId="77777777" w:rsidR="00E8331C" w:rsidRPr="00A4664F" w:rsidRDefault="00E8331C" w:rsidP="00A4664F">
      <w:pPr>
        <w:tabs>
          <w:tab w:val="left" w:pos="720"/>
        </w:tabs>
        <w:rPr>
          <w:rFonts w:ascii="Arial" w:hAnsi="Arial" w:cs="Arial"/>
          <w:sz w:val="22"/>
          <w:szCs w:val="22"/>
        </w:rPr>
      </w:pPr>
    </w:p>
    <w:p w14:paraId="36175A31" w14:textId="7C9C872D"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This theory explained the morphology of the ovary,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and anovulation.  Androgen excess led to ovarian follicular arrest in the </w:t>
      </w:r>
      <w:proofErr w:type="spellStart"/>
      <w:r w:rsidRPr="00A4664F">
        <w:rPr>
          <w:rFonts w:ascii="Arial" w:hAnsi="Arial" w:cs="Arial"/>
          <w:sz w:val="22"/>
          <w:szCs w:val="22"/>
        </w:rPr>
        <w:t>preantral</w:t>
      </w:r>
      <w:proofErr w:type="spellEnd"/>
      <w:r w:rsidRPr="00A4664F">
        <w:rPr>
          <w:rFonts w:ascii="Arial" w:hAnsi="Arial" w:cs="Arial"/>
          <w:sz w:val="22"/>
          <w:szCs w:val="22"/>
        </w:rPr>
        <w:t xml:space="preserve"> stage, as estrogen is critical to the development and selection of a dominant follicle.  The ovary thus contained multiple small </w:t>
      </w:r>
      <w:proofErr w:type="spellStart"/>
      <w:r w:rsidRPr="00A4664F">
        <w:rPr>
          <w:rFonts w:ascii="Arial" w:hAnsi="Arial" w:cs="Arial"/>
          <w:sz w:val="22"/>
          <w:szCs w:val="22"/>
        </w:rPr>
        <w:t>preantral</w:t>
      </w:r>
      <w:proofErr w:type="spellEnd"/>
      <w:r w:rsidRPr="00A4664F">
        <w:rPr>
          <w:rFonts w:ascii="Arial" w:hAnsi="Arial" w:cs="Arial"/>
          <w:sz w:val="22"/>
          <w:szCs w:val="22"/>
        </w:rPr>
        <w:t xml:space="preserve"> follicles due to t</w:t>
      </w:r>
      <w:r w:rsidR="005A3C23" w:rsidRPr="00A4664F">
        <w:rPr>
          <w:rFonts w:ascii="Arial" w:hAnsi="Arial" w:cs="Arial"/>
          <w:sz w:val="22"/>
          <w:szCs w:val="22"/>
        </w:rPr>
        <w:t>his ongoing process and</w:t>
      </w:r>
      <w:r w:rsidRPr="00A4664F">
        <w:rPr>
          <w:rFonts w:ascii="Arial" w:hAnsi="Arial" w:cs="Arial"/>
          <w:sz w:val="22"/>
          <w:szCs w:val="22"/>
        </w:rPr>
        <w:t xml:space="preserve"> increased central </w:t>
      </w:r>
      <w:proofErr w:type="spellStart"/>
      <w:r w:rsidRPr="00A4664F">
        <w:rPr>
          <w:rFonts w:ascii="Arial" w:hAnsi="Arial" w:cs="Arial"/>
          <w:sz w:val="22"/>
          <w:szCs w:val="22"/>
        </w:rPr>
        <w:t>stroma</w:t>
      </w:r>
      <w:proofErr w:type="spellEnd"/>
      <w:r w:rsidRPr="00A4664F">
        <w:rPr>
          <w:rFonts w:ascii="Arial" w:hAnsi="Arial" w:cs="Arial"/>
          <w:sz w:val="22"/>
          <w:szCs w:val="22"/>
        </w:rPr>
        <w:t xml:space="preserve"> due to excessive </w:t>
      </w:r>
      <w:proofErr w:type="spellStart"/>
      <w:r w:rsidRPr="00A4664F">
        <w:rPr>
          <w:rFonts w:ascii="Arial" w:hAnsi="Arial" w:cs="Arial"/>
          <w:sz w:val="22"/>
          <w:szCs w:val="22"/>
        </w:rPr>
        <w:t>thecal</w:t>
      </w:r>
      <w:proofErr w:type="spellEnd"/>
      <w:r w:rsidRPr="00A4664F">
        <w:rPr>
          <w:rFonts w:ascii="Arial" w:hAnsi="Arial" w:cs="Arial"/>
          <w:sz w:val="22"/>
          <w:szCs w:val="22"/>
        </w:rPr>
        <w:t xml:space="preserve"> and stromal hyperplasia from the disordered gonadotropin exposure. Secondarily this resulted in spillover of excess androgens into the circulating pool</w:t>
      </w:r>
      <w:r w:rsidR="005A3C23" w:rsidRPr="00A4664F">
        <w:rPr>
          <w:rFonts w:ascii="Arial" w:hAnsi="Arial" w:cs="Arial"/>
          <w:sz w:val="22"/>
          <w:szCs w:val="22"/>
        </w:rPr>
        <w:t>,</w:t>
      </w:r>
      <w:r w:rsidRPr="00A4664F">
        <w:rPr>
          <w:rFonts w:ascii="Arial" w:hAnsi="Arial" w:cs="Arial"/>
          <w:sz w:val="22"/>
          <w:szCs w:val="22"/>
        </w:rPr>
        <w:t xml:space="preserve"> resulting in inappropriate feedba</w:t>
      </w:r>
      <w:r w:rsidR="00A34E44" w:rsidRPr="00A4664F">
        <w:rPr>
          <w:rFonts w:ascii="Arial" w:hAnsi="Arial" w:cs="Arial"/>
          <w:sz w:val="22"/>
          <w:szCs w:val="22"/>
        </w:rPr>
        <w:t>ck to the hypothalamic-</w:t>
      </w:r>
      <w:r w:rsidRPr="00A4664F">
        <w:rPr>
          <w:rFonts w:ascii="Arial" w:hAnsi="Arial" w:cs="Arial"/>
          <w:sz w:val="22"/>
          <w:szCs w:val="22"/>
        </w:rPr>
        <w:t xml:space="preserve">pituitary axis and a vicious feedback loop where excess LH leads to excess ovarian androgen production which in turn leads to further LH.   Finally the excess circulating androgen led to stimulation of the </w:t>
      </w:r>
      <w:proofErr w:type="spellStart"/>
      <w:r w:rsidRPr="00A4664F">
        <w:rPr>
          <w:rFonts w:ascii="Arial" w:hAnsi="Arial" w:cs="Arial"/>
          <w:sz w:val="22"/>
          <w:szCs w:val="22"/>
        </w:rPr>
        <w:t>pilosebaceous</w:t>
      </w:r>
      <w:proofErr w:type="spellEnd"/>
      <w:r w:rsidRPr="00A4664F">
        <w:rPr>
          <w:rFonts w:ascii="Arial" w:hAnsi="Arial" w:cs="Arial"/>
          <w:sz w:val="22"/>
          <w:szCs w:val="22"/>
        </w:rPr>
        <w:t xml:space="preserve"> unit</w:t>
      </w:r>
      <w:r w:rsidR="005A3C23" w:rsidRPr="00A4664F">
        <w:rPr>
          <w:rFonts w:ascii="Arial" w:hAnsi="Arial" w:cs="Arial"/>
          <w:sz w:val="22"/>
          <w:szCs w:val="22"/>
        </w:rPr>
        <w:t>, increasing sebum production, inducing</w:t>
      </w:r>
      <w:r w:rsidRPr="00A4664F">
        <w:rPr>
          <w:rFonts w:ascii="Arial" w:hAnsi="Arial" w:cs="Arial"/>
          <w:sz w:val="22"/>
          <w:szCs w:val="22"/>
        </w:rPr>
        <w:t xml:space="preserve"> terminal hair differentiation, and in rare instances in the scalp lead</w:t>
      </w:r>
      <w:r w:rsidR="005A3C23" w:rsidRPr="00A4664F">
        <w:rPr>
          <w:rFonts w:ascii="Arial" w:hAnsi="Arial" w:cs="Arial"/>
          <w:sz w:val="22"/>
          <w:szCs w:val="22"/>
        </w:rPr>
        <w:t>ing</w:t>
      </w:r>
      <w:r w:rsidRPr="00A4664F">
        <w:rPr>
          <w:rFonts w:ascii="Arial" w:hAnsi="Arial" w:cs="Arial"/>
          <w:sz w:val="22"/>
          <w:szCs w:val="22"/>
        </w:rPr>
        <w:t xml:space="preserve"> to </w:t>
      </w:r>
      <w:proofErr w:type="spellStart"/>
      <w:r w:rsidRPr="00A4664F">
        <w:rPr>
          <w:rFonts w:ascii="Arial" w:hAnsi="Arial" w:cs="Arial"/>
          <w:sz w:val="22"/>
          <w:szCs w:val="22"/>
        </w:rPr>
        <w:t>pilos</w:t>
      </w:r>
      <w:r w:rsidR="005A3C23" w:rsidRPr="00A4664F">
        <w:rPr>
          <w:rFonts w:ascii="Arial" w:hAnsi="Arial" w:cs="Arial"/>
          <w:sz w:val="22"/>
          <w:szCs w:val="22"/>
        </w:rPr>
        <w:t>e</w:t>
      </w:r>
      <w:r w:rsidRPr="00A4664F">
        <w:rPr>
          <w:rFonts w:ascii="Arial" w:hAnsi="Arial" w:cs="Arial"/>
          <w:sz w:val="22"/>
          <w:szCs w:val="22"/>
        </w:rPr>
        <w:t>baceous</w:t>
      </w:r>
      <w:proofErr w:type="spellEnd"/>
      <w:r w:rsidRPr="00A4664F">
        <w:rPr>
          <w:rFonts w:ascii="Arial" w:hAnsi="Arial" w:cs="Arial"/>
          <w:sz w:val="22"/>
          <w:szCs w:val="22"/>
        </w:rPr>
        <w:t xml:space="preserve"> unit atresia and androgenic alopecia.    </w:t>
      </w:r>
    </w:p>
    <w:p w14:paraId="38EBDF5F" w14:textId="77777777" w:rsidR="00E8331C" w:rsidRPr="00A4664F" w:rsidRDefault="00E8331C" w:rsidP="00A4664F">
      <w:pPr>
        <w:tabs>
          <w:tab w:val="left" w:pos="720"/>
        </w:tabs>
        <w:rPr>
          <w:rFonts w:ascii="Arial" w:hAnsi="Arial" w:cs="Arial"/>
          <w:sz w:val="22"/>
          <w:szCs w:val="22"/>
        </w:rPr>
      </w:pPr>
    </w:p>
    <w:p w14:paraId="4D01297E" w14:textId="4A34BA1A" w:rsidR="00747D2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Studies of gonadotropin secretion in women with PCOS have established that women have augmented release of LH in response to a </w:t>
      </w:r>
      <w:proofErr w:type="spellStart"/>
      <w:r w:rsidRPr="00A4664F">
        <w:rPr>
          <w:rFonts w:ascii="Arial" w:hAnsi="Arial" w:cs="Arial"/>
          <w:sz w:val="22"/>
          <w:szCs w:val="22"/>
        </w:rPr>
        <w:t>GnRH</w:t>
      </w:r>
      <w:proofErr w:type="spellEnd"/>
      <w:r w:rsidRPr="00A4664F">
        <w:rPr>
          <w:rFonts w:ascii="Arial" w:hAnsi="Arial" w:cs="Arial"/>
          <w:sz w:val="22"/>
          <w:szCs w:val="22"/>
        </w:rPr>
        <w:t xml:space="preserve"> chal</w:t>
      </w:r>
      <w:r w:rsidR="005A3C23" w:rsidRPr="00A4664F">
        <w:rPr>
          <w:rFonts w:ascii="Arial" w:hAnsi="Arial" w:cs="Arial"/>
          <w:sz w:val="22"/>
          <w:szCs w:val="22"/>
        </w:rPr>
        <w:t>lenge with appropriate increases in</w:t>
      </w:r>
      <w:r w:rsidRPr="00A4664F">
        <w:rPr>
          <w:rFonts w:ascii="Arial" w:hAnsi="Arial" w:cs="Arial"/>
          <w:sz w:val="22"/>
          <w:szCs w:val="22"/>
        </w:rPr>
        <w:t xml:space="preserve"> FSH secretion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&lt;EndNote&gt;&lt;Cite&gt;&lt;Author&gt;Rebar&lt;/Author&gt;&lt;Year&gt;1976&lt;/Year&gt;&lt;RecNum&gt;2115&lt;/RecNum&gt;&lt;DisplayText&gt;(34)&lt;/DisplayText&gt;&lt;record&gt;&lt;rec-number&gt;2115&lt;/rec-number&gt;&lt;foreign-keys&gt;&lt;key app="EN" db-id="tzevr2we8zftfxexsr5vfea5es0fax05avzt" timestamp="0"&gt;2115&lt;/key&gt;&lt;/foreign-keys&gt;&lt;ref-type name="Journal Article"&gt;17&lt;/ref-type&gt;&lt;contributors&gt;&lt;authors&gt;&lt;author&gt;Rebar,R.&lt;/author&gt;&lt;author&gt;Judd,H.L.&lt;/author&gt;&lt;author&gt;Yen,S.S.&lt;/author&gt;&lt;author&gt;Rakoff,J.&lt;/author&gt;&lt;author&gt;Vandenberg,G.&lt;/author&gt;&lt;author&gt;Naftolin,F.&lt;/author&gt;&lt;/authors&gt;&lt;/contributors&gt;&lt;titles&gt;&lt;title&gt;Characterization of the inappropriate gonadotropin secretion in polycystic ovary syndrome&lt;/title&gt;&lt;secondary-title&gt;J Clin Invest&lt;/secondary-title&gt;&lt;/titles&gt;&lt;periodical&gt;&lt;full-title&gt;J Clin Invest&lt;/full-title&gt;&lt;abbr-1&gt;The Journal of clinical investigation&lt;/abbr-1&gt;&lt;/periodical&gt;&lt;pages&gt;1320-1329&lt;/pages&gt;&lt;volume&gt;57&lt;/volume&gt;&lt;keywords&gt;&lt;keyword&gt;Adult/Amenorrhea/co [Complications]/Body Height/Body Weight/Clomiphene/tu [Therapeutic Use]/Estradiol/bl [Blood]/Estradiol/du [Diagnostic Use]/Estradiol/tu [Therapeutic Use]/Estrone/bl [Blood]/Female/FSH/bl [Blood]/Gonadorelin/tu [Therapeutic Use]/Hirsu&lt;/keyword&gt;&lt;/keywords&gt;&lt;dates&gt;&lt;year&gt;1976&lt;/year&gt;&lt;/dates&gt;&lt;label&gt;PBS Record:  2120&lt;/label&gt;&lt;urls&gt;&lt;/urls&gt;&lt;/record&gt;&lt;/Cite&gt;&lt;/EndNote&gt;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(34)</w:t>
      </w:r>
      <w:r w:rsidRPr="00A4664F">
        <w:rPr>
          <w:rFonts w:ascii="Arial" w:hAnsi="Arial" w:cs="Arial"/>
          <w:sz w:val="22"/>
          <w:szCs w:val="22"/>
        </w:rPr>
        <w:fldChar w:fldCharType="end"/>
      </w:r>
      <w:r w:rsidRPr="00A4664F">
        <w:rPr>
          <w:rFonts w:ascii="Arial" w:hAnsi="Arial" w:cs="Arial"/>
          <w:sz w:val="22"/>
          <w:szCs w:val="22"/>
        </w:rPr>
        <w:t xml:space="preserve">.     This has led to the use of a </w:t>
      </w:r>
      <w:proofErr w:type="spellStart"/>
      <w:r w:rsidRPr="00A4664F">
        <w:rPr>
          <w:rFonts w:ascii="Arial" w:hAnsi="Arial" w:cs="Arial"/>
          <w:sz w:val="22"/>
          <w:szCs w:val="22"/>
        </w:rPr>
        <w:t>GnRH</w:t>
      </w:r>
      <w:proofErr w:type="spellEnd"/>
      <w:r w:rsidRPr="00A4664F">
        <w:rPr>
          <w:rFonts w:ascii="Arial" w:hAnsi="Arial" w:cs="Arial"/>
          <w:sz w:val="22"/>
          <w:szCs w:val="22"/>
        </w:rPr>
        <w:t xml:space="preserve"> challenge test to diagnose PCOS by some investigative groups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&lt;EndNote&gt;&lt;Cite&gt;&lt;Author&gt;Barnes&lt;/Author&gt;&lt;Year&gt;1989&lt;/Year&gt;&lt;RecNum&gt;977&lt;/RecNum&gt;&lt;DisplayText&gt;(35)&lt;/DisplayText&gt;&lt;record&gt;&lt;rec-number&gt;977&lt;/rec-number&gt;&lt;foreign-keys&gt;&lt;key app="EN" db-id="tzevr2we8zftfxexsr5vfea5es0fax05avzt" timestamp="0"&gt;977&lt;/key&gt;&lt;/foreign-keys&gt;&lt;ref-type name="Journal Article"&gt;17&lt;/ref-type&gt;&lt;contributors&gt;&lt;authors&gt;&lt;author&gt;Barnes,R.B.&lt;/author&gt;&lt;author&gt;Rosenfield,R.L.&lt;/author&gt;&lt;author&gt;Burstein,S.&lt;/author&gt;&lt;author&gt;Ehrmann,D.A.&lt;/author&gt;&lt;/authors&gt;&lt;/contributors&gt;&lt;titles&gt;&lt;title&gt;Pituitary-ovarian responses to nafarelin testing in the polycystic ovary syndrome&lt;/title&gt;&lt;secondary-title&gt;N Engl J Med&lt;/secondary-title&gt;&lt;/titles&gt;&lt;periodical&gt;&lt;full-title&gt;N Engl J Med&lt;/full-title&gt;&lt;abbr-1&gt;The New England journal of medicine&lt;/abbr-1&gt;&lt;/periodical&gt;&lt;pages&gt;559-565&lt;/pages&gt;&lt;volume&gt;320&lt;/volume&gt;&lt;keywords&gt;&lt;keyword&gt;Adolescence/Adult/Androstenedione/bl [Blood]/Dexamethasone/pd [Pharmacology]/Estrogens/bl [Blood]/Female/FSH/bl [Blood]/Gonadorelin/aa [Analogs &amp;amp; Derivatives]/Gonadorelin/ad [Administration &amp;amp; Dosage]/Gonadorelin/du [Diagnostic Use]/Gonadorelin/pd [Pharm&lt;/keyword&gt;&lt;/keywords&gt;&lt;dates&gt;&lt;year&gt;1989&lt;/year&gt;&lt;/dates&gt;&lt;label&gt;PBS Record:  981&lt;/label&gt;&lt;urls&gt;&lt;/urls&gt;&lt;/record&gt;&lt;/Cite&gt;&lt;/EndNote&gt;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(35)</w:t>
      </w:r>
      <w:r w:rsidRPr="00A4664F">
        <w:rPr>
          <w:rFonts w:ascii="Arial" w:hAnsi="Arial" w:cs="Arial"/>
          <w:sz w:val="22"/>
          <w:szCs w:val="22"/>
        </w:rPr>
        <w:fldChar w:fldCharType="end"/>
      </w:r>
      <w:r w:rsidR="00A34E44" w:rsidRPr="00A4664F">
        <w:rPr>
          <w:rFonts w:ascii="Arial" w:hAnsi="Arial" w:cs="Arial"/>
          <w:sz w:val="22"/>
          <w:szCs w:val="22"/>
        </w:rPr>
        <w:t>;</w:t>
      </w:r>
      <w:r w:rsidRPr="00A4664F">
        <w:rPr>
          <w:rFonts w:ascii="Arial" w:hAnsi="Arial" w:cs="Arial"/>
          <w:sz w:val="22"/>
          <w:szCs w:val="22"/>
        </w:rPr>
        <w:t xml:space="preserve"> however</w:t>
      </w:r>
      <w:r w:rsidR="00FD5AC1" w:rsidRPr="00A4664F">
        <w:rPr>
          <w:rFonts w:ascii="Arial" w:hAnsi="Arial" w:cs="Arial"/>
          <w:sz w:val="22"/>
          <w:szCs w:val="22"/>
        </w:rPr>
        <w:t>,</w:t>
      </w:r>
      <w:r w:rsidRPr="00A4664F">
        <w:rPr>
          <w:rFonts w:ascii="Arial" w:hAnsi="Arial" w:cs="Arial"/>
          <w:sz w:val="22"/>
          <w:szCs w:val="22"/>
        </w:rPr>
        <w:t xml:space="preserve"> this requires blood tests up to 24h after the challenge and is </w:t>
      </w:r>
      <w:r w:rsidRPr="00A4664F">
        <w:rPr>
          <w:rFonts w:ascii="Arial" w:hAnsi="Arial" w:cs="Arial"/>
          <w:sz w:val="22"/>
          <w:szCs w:val="22"/>
        </w:rPr>
        <w:lastRenderedPageBreak/>
        <w:t xml:space="preserve">unwieldy in a clinical setting.  Similarly, random serum samples of LH tend to have poor sensitivity and specificity for diagnosing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&lt;EndNote&gt;&lt;Cite&gt;&lt;Author&gt;Taylor&lt;/Author&gt;&lt;Year&gt;1997&lt;/Year&gt;&lt;RecNum&gt;4588&lt;/RecNum&gt;&lt;DisplayText&gt;(36)&lt;/DisplayText&gt;&lt;record&gt;&lt;rec-number&gt;4588&lt;/rec-number&gt;&lt;foreign-keys&gt;&lt;key app="EN" db-id="tzevr2we8zftfxexsr5vfea5es0fax05avzt" timestamp="0"&gt;4588&lt;/key&gt;&lt;/foreign-keys&gt;&lt;ref-type name="Journal Article"&gt;17&lt;/ref-type&gt;&lt;contributors&gt;&lt;authors&gt;&lt;author&gt;Taylor,A.E.&lt;/author&gt;&lt;author&gt;McCourt,B.&lt;/author&gt;&lt;author&gt;Martin,K.A.&lt;/author&gt;&lt;author&gt;Anderson,E.J.&lt;/author&gt;&lt;author&gt;Adams,J.M.&lt;/author&gt;&lt;author&gt;Schoenfeld,D.H.&lt;/author&gt;&lt;/authors&gt;&lt;/contributors&gt;&lt;titles&gt;&lt;title&gt;Determinants of abnormal gonadotropin secretion in clinically defined women with polycystic ovary syndrome&lt;/title&gt;&lt;secondary-title&gt;J Clin Endocrinol Metab&lt;/secondary-title&gt;&lt;/titles&gt;&lt;periodical&gt;&lt;full-title&gt;J Clin Endocrinol Metab&lt;/full-title&gt;&lt;abbr-1&gt;The Journal of clinical endocrinology and metabolism&lt;/abbr-1&gt;&lt;/periodical&gt;&lt;pages&gt;2248-2256&lt;/pages&gt;&lt;volume&gt;82&lt;/volume&gt;&lt;keywords&gt;&lt;keyword&gt;Adolescence/Adult/Body Mass Index/Female/FSH/se [Secretion]/Hirsutism/bl [Blood]/Human/LH/se [Secretion]/Ovulation/bl [Blood]/Polycystic Ovary Syndrome/bl [Blood]/Sex Hormones/se [Secretion]/Support,US Gov&amp;apos;t,P.H.S.&lt;/keyword&gt;&lt;/keywords&gt;&lt;dates&gt;&lt;year&gt;1997&lt;/year&gt;&lt;/dates&gt;&lt;label&gt;PBS Record:  4677&lt;/label&gt;&lt;urls&gt;&lt;/urls&gt;&lt;/record&gt;&lt;/Cite&gt;&lt;/EndNote&gt;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(36)</w:t>
      </w:r>
      <w:r w:rsidRPr="00A4664F">
        <w:rPr>
          <w:rFonts w:ascii="Arial" w:hAnsi="Arial" w:cs="Arial"/>
          <w:sz w:val="22"/>
          <w:szCs w:val="22"/>
        </w:rPr>
        <w:fldChar w:fldCharType="end"/>
      </w:r>
      <w:r w:rsidRPr="00A4664F">
        <w:rPr>
          <w:rFonts w:ascii="Arial" w:hAnsi="Arial" w:cs="Arial"/>
          <w:sz w:val="22"/>
          <w:szCs w:val="22"/>
        </w:rPr>
        <w:t>.  This is because of the variability of serum levels due to the puls</w:t>
      </w:r>
      <w:r w:rsidR="00F25583" w:rsidRPr="00A4664F">
        <w:rPr>
          <w:rFonts w:ascii="Arial" w:hAnsi="Arial" w:cs="Arial"/>
          <w:sz w:val="22"/>
          <w:szCs w:val="22"/>
        </w:rPr>
        <w:t>atile se</w:t>
      </w:r>
      <w:r w:rsidR="00FD5AC1" w:rsidRPr="00A4664F">
        <w:rPr>
          <w:rFonts w:ascii="Arial" w:hAnsi="Arial" w:cs="Arial"/>
          <w:sz w:val="22"/>
          <w:szCs w:val="22"/>
        </w:rPr>
        <w:t>cretion of the hormones</w:t>
      </w:r>
      <w:r w:rsidRPr="00A4664F">
        <w:rPr>
          <w:rFonts w:ascii="Arial" w:hAnsi="Arial" w:cs="Arial"/>
          <w:sz w:val="22"/>
          <w:szCs w:val="22"/>
        </w:rPr>
        <w:t xml:space="preserve"> and</w:t>
      </w:r>
      <w:r w:rsidR="00FD5AC1" w:rsidRPr="00A4664F">
        <w:rPr>
          <w:rFonts w:ascii="Arial" w:hAnsi="Arial" w:cs="Arial"/>
          <w:sz w:val="22"/>
          <w:szCs w:val="22"/>
        </w:rPr>
        <w:t xml:space="preserve"> is</w:t>
      </w:r>
      <w:r w:rsidRPr="00A4664F">
        <w:rPr>
          <w:rFonts w:ascii="Arial" w:hAnsi="Arial" w:cs="Arial"/>
          <w:sz w:val="22"/>
          <w:szCs w:val="22"/>
        </w:rPr>
        <w:t xml:space="preserve"> also due to modifying factors such as concurrent medications and conditions, most importantly obesity.  </w:t>
      </w:r>
    </w:p>
    <w:p w14:paraId="20A5496F" w14:textId="77777777" w:rsidR="00747D2C" w:rsidRPr="00A4664F" w:rsidRDefault="00747D2C" w:rsidP="00A4664F">
      <w:pPr>
        <w:tabs>
          <w:tab w:val="left" w:pos="720"/>
        </w:tabs>
        <w:rPr>
          <w:rFonts w:ascii="Arial" w:hAnsi="Arial" w:cs="Arial"/>
          <w:sz w:val="22"/>
          <w:szCs w:val="22"/>
        </w:rPr>
      </w:pPr>
    </w:p>
    <w:p w14:paraId="4BE5039F" w14:textId="05106239"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Obesity tends to blunt baseline LH levels and </w:t>
      </w:r>
      <w:proofErr w:type="spellStart"/>
      <w:r w:rsidRPr="00A4664F">
        <w:rPr>
          <w:rFonts w:ascii="Arial" w:hAnsi="Arial" w:cs="Arial"/>
          <w:sz w:val="22"/>
          <w:szCs w:val="22"/>
        </w:rPr>
        <w:t>GnRH</w:t>
      </w:r>
      <w:proofErr w:type="spellEnd"/>
      <w:r w:rsidRPr="00A4664F">
        <w:rPr>
          <w:rFonts w:ascii="Arial" w:hAnsi="Arial" w:cs="Arial"/>
          <w:sz w:val="22"/>
          <w:szCs w:val="22"/>
        </w:rPr>
        <w:t xml:space="preserve"> stimulated levels in women with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&lt;EndNote&gt;&lt;Cite&gt;&lt;Author&gt;Morales&lt;/Author&gt;&lt;Year&gt;1996&lt;/Year&gt;&lt;RecNum&gt;4273&lt;/RecNum&gt;&lt;DisplayText&gt;(37)&lt;/DisplayText&gt;&lt;record&gt;&lt;rec-number&gt;4273&lt;/rec-number&gt;&lt;foreign-keys&gt;&lt;key app="EN" db-id="tzevr2we8zftfxexsr5vfea5es0fax05avzt" timestamp="0"&gt;4273&lt;/key&gt;&lt;/foreign-keys&gt;&lt;ref-type name="Journal Article"&gt;17&lt;/ref-type&gt;&lt;contributors&gt;&lt;authors&gt;&lt;author&gt;Morales,A.J.&lt;/author&gt;&lt;author&gt;Laughlin,G.A.&lt;/author&gt;&lt;author&gt;Butzow,T.&lt;/author&gt;&lt;author&gt;Maheshwari,H.&lt;/author&gt;&lt;author&gt;Baumann,G.&lt;/author&gt;&lt;author&gt;Yen,S.S.C.&lt;/author&gt;&lt;/authors&gt;&lt;/contributors&gt;&lt;titles&gt;&lt;title&gt;Insulin, somatotropic, and luteinizing hormone axes in lean and obese women with polycystic ovary syndrome - common and distinct features&lt;/title&gt;&lt;secondary-title&gt;J Clin Endocrinol Metab&lt;/secondary-title&gt;&lt;/titles&gt;&lt;periodical&gt;&lt;full-title&gt;J Clin Endocrinol Metab&lt;/full-title&gt;&lt;abbr-1&gt;The Journal of clinical endocrinology and metabolism&lt;/abbr-1&gt;&lt;/periodical&gt;&lt;pages&gt;2854-2864&lt;/pages&gt;&lt;volume&gt;81&lt;/volume&gt;&lt;keywords&gt;&lt;keyword&gt;Insulin/Polycystic Ovary Syndrome/Ovary/Syndrome&lt;/keyword&gt;&lt;/keywords&gt;&lt;dates&gt;&lt;year&gt;1996&lt;/year&gt;&lt;/dates&gt;&lt;label&gt;PBS Record:  4350&lt;/label&gt;&lt;urls&gt;&lt;/urls&gt;&lt;/record&gt;&lt;/Cite&gt;&lt;/EndNote&gt;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(37)</w:t>
      </w:r>
      <w:r w:rsidRPr="00A4664F">
        <w:rPr>
          <w:rFonts w:ascii="Arial" w:hAnsi="Arial" w:cs="Arial"/>
          <w:sz w:val="22"/>
          <w:szCs w:val="22"/>
        </w:rPr>
        <w:fldChar w:fldCharType="end"/>
      </w:r>
      <w:r w:rsidRPr="00A4664F">
        <w:rPr>
          <w:rFonts w:ascii="Arial" w:hAnsi="Arial" w:cs="Arial"/>
          <w:sz w:val="22"/>
          <w:szCs w:val="22"/>
        </w:rPr>
        <w:t xml:space="preserve">, </w:t>
      </w:r>
      <w:r w:rsidR="00F25583" w:rsidRPr="00A4664F">
        <w:rPr>
          <w:rFonts w:ascii="Arial" w:hAnsi="Arial" w:cs="Arial"/>
          <w:sz w:val="22"/>
          <w:szCs w:val="22"/>
        </w:rPr>
        <w:t>al</w:t>
      </w:r>
      <w:r w:rsidRPr="00A4664F">
        <w:rPr>
          <w:rFonts w:ascii="Arial" w:hAnsi="Arial" w:cs="Arial"/>
          <w:sz w:val="22"/>
          <w:szCs w:val="22"/>
        </w:rPr>
        <w:t>though their response</w:t>
      </w:r>
      <w:r w:rsidR="00F25583" w:rsidRPr="00A4664F">
        <w:rPr>
          <w:rFonts w:ascii="Arial" w:hAnsi="Arial" w:cs="Arial"/>
          <w:sz w:val="22"/>
          <w:szCs w:val="22"/>
        </w:rPr>
        <w:t>s</w:t>
      </w:r>
      <w:r w:rsidRPr="00A4664F">
        <w:rPr>
          <w:rFonts w:ascii="Arial" w:hAnsi="Arial" w:cs="Arial"/>
          <w:sz w:val="22"/>
          <w:szCs w:val="22"/>
        </w:rPr>
        <w:t xml:space="preserve"> remains elevated when compared to appropriate age and weight matched control women.</w:t>
      </w:r>
      <w:r w:rsidR="001319CC" w:rsidRPr="00A4664F">
        <w:rPr>
          <w:rFonts w:ascii="Arial" w:hAnsi="Arial" w:cs="Arial"/>
          <w:sz w:val="22"/>
          <w:szCs w:val="22"/>
        </w:rPr>
        <w:t xml:space="preserve">  </w:t>
      </w:r>
      <w:r w:rsidR="00747D2C" w:rsidRPr="00A4664F">
        <w:rPr>
          <w:rFonts w:ascii="Arial" w:hAnsi="Arial" w:cs="Arial"/>
          <w:sz w:val="22"/>
          <w:szCs w:val="22"/>
        </w:rPr>
        <w:t>The ontogeny of disordered gonadotropin secretion may lie</w:t>
      </w:r>
      <w:r w:rsidR="00FD5AC1" w:rsidRPr="00A4664F">
        <w:rPr>
          <w:rFonts w:ascii="Arial" w:hAnsi="Arial" w:cs="Arial"/>
          <w:sz w:val="22"/>
          <w:szCs w:val="22"/>
        </w:rPr>
        <w:t xml:space="preserve"> in the </w:t>
      </w:r>
      <w:proofErr w:type="spellStart"/>
      <w:r w:rsidR="00FD5AC1" w:rsidRPr="00A4664F">
        <w:rPr>
          <w:rFonts w:ascii="Arial" w:hAnsi="Arial" w:cs="Arial"/>
          <w:sz w:val="22"/>
          <w:szCs w:val="22"/>
        </w:rPr>
        <w:t>h</w:t>
      </w:r>
      <w:r w:rsidR="00747D2C" w:rsidRPr="00A4664F">
        <w:rPr>
          <w:rFonts w:ascii="Arial" w:hAnsi="Arial" w:cs="Arial"/>
          <w:sz w:val="22"/>
          <w:szCs w:val="22"/>
        </w:rPr>
        <w:t>y</w:t>
      </w:r>
      <w:r w:rsidR="00FD5AC1" w:rsidRPr="00A4664F">
        <w:rPr>
          <w:rFonts w:ascii="Arial" w:hAnsi="Arial" w:cs="Arial"/>
          <w:sz w:val="22"/>
          <w:szCs w:val="22"/>
        </w:rPr>
        <w:t>p</w:t>
      </w:r>
      <w:r w:rsidR="00747D2C" w:rsidRPr="00A4664F">
        <w:rPr>
          <w:rFonts w:ascii="Arial" w:hAnsi="Arial" w:cs="Arial"/>
          <w:sz w:val="22"/>
          <w:szCs w:val="22"/>
        </w:rPr>
        <w:t>erandrogenemia</w:t>
      </w:r>
      <w:proofErr w:type="spellEnd"/>
      <w:r w:rsidR="00747D2C" w:rsidRPr="00A4664F">
        <w:rPr>
          <w:rFonts w:ascii="Arial" w:hAnsi="Arial" w:cs="Arial"/>
          <w:sz w:val="22"/>
          <w:szCs w:val="22"/>
        </w:rPr>
        <w:t xml:space="preserve"> of puberty, as the </w:t>
      </w:r>
      <w:proofErr w:type="spellStart"/>
      <w:r w:rsidR="00747D2C" w:rsidRPr="00A4664F">
        <w:rPr>
          <w:rFonts w:ascii="Arial" w:hAnsi="Arial" w:cs="Arial"/>
          <w:sz w:val="22"/>
          <w:szCs w:val="22"/>
        </w:rPr>
        <w:t>GnRH</w:t>
      </w:r>
      <w:proofErr w:type="spellEnd"/>
      <w:r w:rsidR="00747D2C" w:rsidRPr="00A4664F">
        <w:rPr>
          <w:rFonts w:ascii="Arial" w:hAnsi="Arial" w:cs="Arial"/>
          <w:sz w:val="22"/>
          <w:szCs w:val="22"/>
        </w:rPr>
        <w:t xml:space="preserve"> pulse generator shows an insensitivity to progesterone feedback in </w:t>
      </w:r>
      <w:proofErr w:type="spellStart"/>
      <w:r w:rsidR="00747D2C" w:rsidRPr="00A4664F">
        <w:rPr>
          <w:rFonts w:ascii="Arial" w:hAnsi="Arial" w:cs="Arial"/>
          <w:sz w:val="22"/>
          <w:szCs w:val="22"/>
        </w:rPr>
        <w:t>hyperandrogenic</w:t>
      </w:r>
      <w:proofErr w:type="spellEnd"/>
      <w:r w:rsidR="00747D2C" w:rsidRPr="00A4664F">
        <w:rPr>
          <w:rFonts w:ascii="Arial" w:hAnsi="Arial" w:cs="Arial"/>
          <w:sz w:val="22"/>
          <w:szCs w:val="22"/>
        </w:rPr>
        <w:t xml:space="preserve"> obese adolescent girls, thus perpetuating the state of disordered gonadotropin secretion.</w:t>
      </w:r>
      <w:r w:rsidR="00701E57" w:rsidRPr="00A4664F">
        <w:rPr>
          <w:rFonts w:ascii="Arial" w:hAnsi="Arial" w:cs="Arial"/>
          <w:sz w:val="22"/>
          <w:szCs w:val="22"/>
        </w:rPr>
        <w:fldChar w:fldCharType="begin">
          <w:fldData xml:space="preserve">PEVuZE5vdGU+PENpdGU+PEF1dGhvcj5NY0NhcnRuZXk8L0F1dGhvcj48WWVhcj4yMDA3PC9ZZWFy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ci0xPjwvcGVyaW9kaWNhbD48cGFnZXM+NDMwLTY8L3BhZ2VzPjx2b2x1bWU+OTI8L3ZvbHVtZT48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PEVuZE5vdGU+PENpdGU+PEF1dGhvcj5NY0NhcnRuZXk8L0F1dGhvcj48WWVhcj4yMDA3PC9ZZWFy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ci0xPjwvcGVyaW9kaWNhbD48cGFnZXM+NDMwLTY8L3BhZ2VzPjx2b2x1bWU+OTI8L3ZvbHVtZT48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(38,39)</w:t>
      </w:r>
      <w:r w:rsidR="00701E57" w:rsidRPr="00A4664F">
        <w:rPr>
          <w:rFonts w:ascii="Arial" w:hAnsi="Arial" w:cs="Arial"/>
          <w:sz w:val="22"/>
          <w:szCs w:val="22"/>
        </w:rPr>
        <w:fldChar w:fldCharType="end"/>
      </w:r>
    </w:p>
    <w:p w14:paraId="2BC8C8E0" w14:textId="77777777" w:rsidR="00E8331C" w:rsidRPr="00A4664F" w:rsidRDefault="00E8331C" w:rsidP="00A4664F">
      <w:pPr>
        <w:tabs>
          <w:tab w:val="left" w:pos="720"/>
        </w:tabs>
        <w:rPr>
          <w:rFonts w:ascii="Arial" w:hAnsi="Arial" w:cs="Arial"/>
          <w:sz w:val="22"/>
          <w:szCs w:val="22"/>
        </w:rPr>
      </w:pPr>
    </w:p>
    <w:p w14:paraId="50CEF23F" w14:textId="61BFEB7D" w:rsidR="00E8331C" w:rsidRPr="00A4664F" w:rsidRDefault="001319CC" w:rsidP="00A4664F">
      <w:pPr>
        <w:tabs>
          <w:tab w:val="left" w:pos="720"/>
        </w:tabs>
        <w:rPr>
          <w:rFonts w:ascii="Arial" w:hAnsi="Arial" w:cs="Arial"/>
          <w:sz w:val="22"/>
          <w:szCs w:val="22"/>
        </w:rPr>
      </w:pPr>
      <w:r w:rsidRPr="00A4664F">
        <w:rPr>
          <w:rFonts w:ascii="Arial" w:hAnsi="Arial" w:cs="Arial"/>
          <w:b/>
          <w:sz w:val="22"/>
          <w:szCs w:val="22"/>
        </w:rPr>
        <w:t xml:space="preserve">Primary </w:t>
      </w:r>
      <w:r w:rsidR="00E8331C" w:rsidRPr="00A4664F">
        <w:rPr>
          <w:rFonts w:ascii="Arial" w:hAnsi="Arial" w:cs="Arial"/>
          <w:b/>
          <w:sz w:val="22"/>
          <w:szCs w:val="22"/>
        </w:rPr>
        <w:t xml:space="preserve">Ovarian and Adrenal </w:t>
      </w:r>
      <w:proofErr w:type="spellStart"/>
      <w:r w:rsidR="00E8331C" w:rsidRPr="00A4664F">
        <w:rPr>
          <w:rFonts w:ascii="Arial" w:hAnsi="Arial" w:cs="Arial"/>
          <w:b/>
          <w:sz w:val="22"/>
          <w:szCs w:val="22"/>
        </w:rPr>
        <w:t>Hyperandrogenism</w:t>
      </w:r>
      <w:proofErr w:type="spellEnd"/>
      <w:r w:rsidR="00F25583" w:rsidRPr="00A4664F">
        <w:rPr>
          <w:rFonts w:ascii="Arial" w:hAnsi="Arial" w:cs="Arial"/>
          <w:b/>
          <w:sz w:val="22"/>
          <w:szCs w:val="22"/>
        </w:rPr>
        <w:t>.</w:t>
      </w:r>
      <w:r w:rsidR="00E8331C" w:rsidRPr="00A4664F">
        <w:rPr>
          <w:rFonts w:ascii="Arial" w:hAnsi="Arial" w:cs="Arial"/>
          <w:b/>
          <w:sz w:val="22"/>
          <w:szCs w:val="22"/>
        </w:rPr>
        <w:t xml:space="preserve">  </w:t>
      </w:r>
      <w:r w:rsidR="00F25583" w:rsidRPr="00A4664F">
        <w:rPr>
          <w:rFonts w:ascii="Arial" w:hAnsi="Arial" w:cs="Arial"/>
          <w:sz w:val="22"/>
          <w:szCs w:val="22"/>
        </w:rPr>
        <w:t>Becaus</w:t>
      </w:r>
      <w:r w:rsidR="00E8331C" w:rsidRPr="00A4664F">
        <w:rPr>
          <w:rFonts w:ascii="Arial" w:hAnsi="Arial" w:cs="Arial"/>
          <w:sz w:val="22"/>
          <w:szCs w:val="22"/>
        </w:rPr>
        <w:t xml:space="preserve">e most </w:t>
      </w:r>
      <w:r w:rsidR="00747D2C" w:rsidRPr="00A4664F">
        <w:rPr>
          <w:rFonts w:ascii="Arial" w:hAnsi="Arial" w:cs="Arial"/>
          <w:sz w:val="22"/>
          <w:szCs w:val="22"/>
        </w:rPr>
        <w:t xml:space="preserve">diagnostic criteria </w:t>
      </w:r>
      <w:r w:rsidR="00E8331C" w:rsidRPr="00A4664F">
        <w:rPr>
          <w:rFonts w:ascii="Arial" w:hAnsi="Arial" w:cs="Arial"/>
          <w:sz w:val="22"/>
          <w:szCs w:val="22"/>
        </w:rPr>
        <w:t xml:space="preserve">support the notion that PCOS is an ovarian disorder, it becomes therefore the prime target for the cause of the syndrome.    Ovarian </w:t>
      </w:r>
      <w:proofErr w:type="spellStart"/>
      <w:r w:rsidR="00E8331C" w:rsidRPr="00A4664F">
        <w:rPr>
          <w:rFonts w:ascii="Arial" w:hAnsi="Arial" w:cs="Arial"/>
          <w:sz w:val="22"/>
          <w:szCs w:val="22"/>
        </w:rPr>
        <w:t>steroidogenesis</w:t>
      </w:r>
      <w:proofErr w:type="spellEnd"/>
      <w:r w:rsidR="00E8331C" w:rsidRPr="00A4664F">
        <w:rPr>
          <w:rFonts w:ascii="Arial" w:hAnsi="Arial" w:cs="Arial"/>
          <w:sz w:val="22"/>
          <w:szCs w:val="22"/>
        </w:rPr>
        <w:t xml:space="preserve"> is perturbed in the syndrome with increased circulating androgen levels frequently noted in women with stigmata of PCOS.  Further </w:t>
      </w:r>
      <w:proofErr w:type="spellStart"/>
      <w:r w:rsidR="00E8331C" w:rsidRPr="00A4664F">
        <w:rPr>
          <w:rFonts w:ascii="Arial" w:hAnsi="Arial" w:cs="Arial"/>
          <w:sz w:val="22"/>
          <w:szCs w:val="22"/>
        </w:rPr>
        <w:t>intrafollicular</w:t>
      </w:r>
      <w:proofErr w:type="spellEnd"/>
      <w:r w:rsidR="00E8331C" w:rsidRPr="00A4664F">
        <w:rPr>
          <w:rFonts w:ascii="Arial" w:hAnsi="Arial" w:cs="Arial"/>
          <w:sz w:val="22"/>
          <w:szCs w:val="22"/>
        </w:rPr>
        <w:t xml:space="preserve"> androgen levels tend to be elevated in </w:t>
      </w:r>
      <w:proofErr w:type="spellStart"/>
      <w:r w:rsidR="00E8331C" w:rsidRPr="00A4664F">
        <w:rPr>
          <w:rFonts w:ascii="Arial" w:hAnsi="Arial" w:cs="Arial"/>
          <w:sz w:val="22"/>
          <w:szCs w:val="22"/>
        </w:rPr>
        <w:t>antral</w:t>
      </w:r>
      <w:proofErr w:type="spellEnd"/>
      <w:r w:rsidR="00E8331C" w:rsidRPr="00A4664F">
        <w:rPr>
          <w:rFonts w:ascii="Arial" w:hAnsi="Arial" w:cs="Arial"/>
          <w:sz w:val="22"/>
          <w:szCs w:val="22"/>
        </w:rPr>
        <w:t xml:space="preserve"> follicles</w:t>
      </w:r>
      <w:r w:rsidR="00BB3139" w:rsidRPr="00A4664F">
        <w:rPr>
          <w:rFonts w:ascii="Arial" w:hAnsi="Arial" w:cs="Arial"/>
          <w:sz w:val="22"/>
          <w:szCs w:val="22"/>
        </w:rPr>
        <w:t>,</w:t>
      </w:r>
      <w:r w:rsidR="00E8331C" w:rsidRPr="00A4664F">
        <w:rPr>
          <w:rFonts w:ascii="Arial" w:hAnsi="Arial" w:cs="Arial"/>
          <w:sz w:val="22"/>
          <w:szCs w:val="22"/>
        </w:rPr>
        <w:t xml:space="preserve"> supporting a lack of adequate </w:t>
      </w:r>
      <w:proofErr w:type="spellStart"/>
      <w:r w:rsidR="00E8331C" w:rsidRPr="00A4664F">
        <w:rPr>
          <w:rFonts w:ascii="Arial" w:hAnsi="Arial" w:cs="Arial"/>
          <w:sz w:val="22"/>
          <w:szCs w:val="22"/>
        </w:rPr>
        <w:t>granulosa</w:t>
      </w:r>
      <w:proofErr w:type="spellEnd"/>
      <w:r w:rsidR="00E8331C" w:rsidRPr="00A4664F">
        <w:rPr>
          <w:rFonts w:ascii="Arial" w:hAnsi="Arial" w:cs="Arial"/>
          <w:sz w:val="22"/>
          <w:szCs w:val="22"/>
        </w:rPr>
        <w:t xml:space="preserve"> aromatase activity </w:t>
      </w:r>
      <w:r w:rsidR="00E8331C" w:rsidRPr="00A4664F">
        <w:rPr>
          <w:rFonts w:ascii="Arial" w:hAnsi="Arial" w:cs="Arial"/>
          <w:sz w:val="22"/>
          <w:szCs w:val="22"/>
        </w:rPr>
        <w:fldChar w:fldCharType="begin">
          <w:fldData xml:space="preserve">PEVuZE5vdGU+PENpdGU+PEF1dGhvcj5TY2huZXllcjwvQXV0aG9yPjxZZWFyPjIwMDA8L1llYXI+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IG1ldGFib2xpc208L2FiYnItMT48L2FsdC1wZXJpb2RpY2FsPjxwYWdlcz4zMzE5LTMwPC9wYWdl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=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PEVuZE5vdGU+PENpdGU+PEF1dGhvcj5TY2huZXllcjwvQXV0aG9yPjxZZWFyPjIwMDA8L1llYXI+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IG1ldGFib2xpc208L2FiYnItMT48L2FsdC1wZXJpb2RpY2FsPjxwYWdlcz4zMzE5LTMwPC9wYWdl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=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E8331C" w:rsidRPr="00A4664F">
        <w:rPr>
          <w:rFonts w:ascii="Arial" w:hAnsi="Arial" w:cs="Arial"/>
          <w:sz w:val="22"/>
          <w:szCs w:val="22"/>
        </w:rPr>
      </w:r>
      <w:r w:rsidR="00E8331C" w:rsidRPr="00A4664F">
        <w:rPr>
          <w:rFonts w:ascii="Arial" w:hAnsi="Arial" w:cs="Arial"/>
          <w:sz w:val="22"/>
          <w:szCs w:val="22"/>
        </w:rPr>
        <w:fldChar w:fldCharType="separate"/>
      </w:r>
      <w:r w:rsidR="00701E57" w:rsidRPr="00A4664F">
        <w:rPr>
          <w:rFonts w:ascii="Arial" w:hAnsi="Arial" w:cs="Arial"/>
          <w:noProof/>
          <w:sz w:val="22"/>
          <w:szCs w:val="22"/>
        </w:rPr>
        <w:t>(40)</w:t>
      </w:r>
      <w:r w:rsidR="00E8331C" w:rsidRPr="00A4664F">
        <w:rPr>
          <w:rFonts w:ascii="Arial" w:hAnsi="Arial" w:cs="Arial"/>
          <w:sz w:val="22"/>
          <w:szCs w:val="22"/>
        </w:rPr>
        <w:fldChar w:fldCharType="end"/>
      </w:r>
      <w:r w:rsidR="00E8331C" w:rsidRPr="00A4664F">
        <w:rPr>
          <w:rFonts w:ascii="Arial" w:hAnsi="Arial" w:cs="Arial"/>
          <w:sz w:val="22"/>
          <w:szCs w:val="22"/>
        </w:rPr>
        <w:t xml:space="preserve">.   As noted above, a primary defect in ovarian </w:t>
      </w:r>
      <w:proofErr w:type="spellStart"/>
      <w:r w:rsidR="00E8331C" w:rsidRPr="00A4664F">
        <w:rPr>
          <w:rFonts w:ascii="Arial" w:hAnsi="Arial" w:cs="Arial"/>
          <w:sz w:val="22"/>
          <w:szCs w:val="22"/>
        </w:rPr>
        <w:t>steroidogenesis</w:t>
      </w:r>
      <w:proofErr w:type="spellEnd"/>
      <w:r w:rsidR="00E8331C" w:rsidRPr="00A4664F">
        <w:rPr>
          <w:rFonts w:ascii="Arial" w:hAnsi="Arial" w:cs="Arial"/>
          <w:sz w:val="22"/>
          <w:szCs w:val="22"/>
        </w:rPr>
        <w:t xml:space="preserve"> could lead through the same feedback loop noted above to disordered gonadotropin secretion and stigmata of per</w:t>
      </w:r>
      <w:r w:rsidR="00BB3139" w:rsidRPr="00A4664F">
        <w:rPr>
          <w:rFonts w:ascii="Arial" w:hAnsi="Arial" w:cs="Arial"/>
          <w:sz w:val="22"/>
          <w:szCs w:val="22"/>
        </w:rPr>
        <w:t xml:space="preserve">ipheral </w:t>
      </w:r>
      <w:proofErr w:type="spellStart"/>
      <w:r w:rsidR="00BB3139" w:rsidRPr="00A4664F">
        <w:rPr>
          <w:rFonts w:ascii="Arial" w:hAnsi="Arial" w:cs="Arial"/>
          <w:sz w:val="22"/>
          <w:szCs w:val="22"/>
        </w:rPr>
        <w:t>hyperandrogenism</w:t>
      </w:r>
      <w:proofErr w:type="spellEnd"/>
      <w:r w:rsidR="00BB3139" w:rsidRPr="00A4664F">
        <w:rPr>
          <w:rFonts w:ascii="Arial" w:hAnsi="Arial" w:cs="Arial"/>
          <w:sz w:val="22"/>
          <w:szCs w:val="22"/>
        </w:rPr>
        <w:t>. including</w:t>
      </w:r>
      <w:r w:rsidR="00E8331C" w:rsidRPr="00A4664F">
        <w:rPr>
          <w:rFonts w:ascii="Arial" w:hAnsi="Arial" w:cs="Arial"/>
          <w:sz w:val="22"/>
          <w:szCs w:val="22"/>
        </w:rPr>
        <w:t xml:space="preserve"> acne, </w:t>
      </w:r>
      <w:proofErr w:type="spellStart"/>
      <w:r w:rsidR="00E8331C" w:rsidRPr="00A4664F">
        <w:rPr>
          <w:rFonts w:ascii="Arial" w:hAnsi="Arial" w:cs="Arial"/>
          <w:sz w:val="22"/>
          <w:szCs w:val="22"/>
        </w:rPr>
        <w:t>hirsutism</w:t>
      </w:r>
      <w:proofErr w:type="spellEnd"/>
      <w:r w:rsidR="00E8331C" w:rsidRPr="00A4664F">
        <w:rPr>
          <w:rFonts w:ascii="Arial" w:hAnsi="Arial" w:cs="Arial"/>
          <w:sz w:val="22"/>
          <w:szCs w:val="22"/>
        </w:rPr>
        <w:t>, and al</w:t>
      </w:r>
      <w:r w:rsidR="00BB3139" w:rsidRPr="00A4664F">
        <w:rPr>
          <w:rFonts w:ascii="Arial" w:hAnsi="Arial" w:cs="Arial"/>
          <w:sz w:val="22"/>
          <w:szCs w:val="22"/>
        </w:rPr>
        <w:t xml:space="preserve">opecia.  </w:t>
      </w:r>
      <w:proofErr w:type="spellStart"/>
      <w:r w:rsidR="00BB3139" w:rsidRPr="00A4664F">
        <w:rPr>
          <w:rFonts w:ascii="Arial" w:hAnsi="Arial" w:cs="Arial"/>
          <w:sz w:val="22"/>
          <w:szCs w:val="22"/>
        </w:rPr>
        <w:t>Thecal</w:t>
      </w:r>
      <w:proofErr w:type="spellEnd"/>
      <w:r w:rsidR="00BB3139" w:rsidRPr="00A4664F">
        <w:rPr>
          <w:rFonts w:ascii="Arial" w:hAnsi="Arial" w:cs="Arial"/>
          <w:sz w:val="22"/>
          <w:szCs w:val="22"/>
        </w:rPr>
        <w:t xml:space="preserve"> cells from </w:t>
      </w:r>
      <w:r w:rsidR="00E8331C" w:rsidRPr="00A4664F">
        <w:rPr>
          <w:rFonts w:ascii="Arial" w:hAnsi="Arial" w:cs="Arial"/>
          <w:sz w:val="22"/>
          <w:szCs w:val="22"/>
        </w:rPr>
        <w:t>women</w:t>
      </w:r>
      <w:r w:rsidR="00BB3139" w:rsidRPr="00A4664F">
        <w:rPr>
          <w:rFonts w:ascii="Arial" w:hAnsi="Arial" w:cs="Arial"/>
          <w:sz w:val="22"/>
          <w:szCs w:val="22"/>
        </w:rPr>
        <w:t xml:space="preserve"> with PCOS</w:t>
      </w:r>
      <w:r w:rsidR="00E8331C" w:rsidRPr="00A4664F">
        <w:rPr>
          <w:rFonts w:ascii="Arial" w:hAnsi="Arial" w:cs="Arial"/>
          <w:sz w:val="22"/>
          <w:szCs w:val="22"/>
        </w:rPr>
        <w:t xml:space="preserve"> put into long term culture exhibit defects in </w:t>
      </w:r>
      <w:proofErr w:type="spellStart"/>
      <w:r w:rsidR="00E8331C" w:rsidRPr="00A4664F">
        <w:rPr>
          <w:rFonts w:ascii="Arial" w:hAnsi="Arial" w:cs="Arial"/>
          <w:sz w:val="22"/>
          <w:szCs w:val="22"/>
        </w:rPr>
        <w:t>steroidogenesis</w:t>
      </w:r>
      <w:proofErr w:type="spellEnd"/>
      <w:r w:rsidR="00BB3139" w:rsidRPr="00A4664F">
        <w:rPr>
          <w:rFonts w:ascii="Arial" w:hAnsi="Arial" w:cs="Arial"/>
          <w:sz w:val="22"/>
          <w:szCs w:val="22"/>
        </w:rPr>
        <w:t>.</w:t>
      </w:r>
      <w:r w:rsidR="00E8331C" w:rsidRPr="00A4664F">
        <w:rPr>
          <w:rFonts w:ascii="Arial" w:hAnsi="Arial" w:cs="Arial"/>
          <w:sz w:val="22"/>
          <w:szCs w:val="22"/>
        </w:rPr>
        <w:t xml:space="preserve"> including </w:t>
      </w:r>
      <w:proofErr w:type="spellStart"/>
      <w:r w:rsidR="00E8331C" w:rsidRPr="00A4664F">
        <w:rPr>
          <w:rFonts w:ascii="Arial" w:hAnsi="Arial" w:cs="Arial"/>
          <w:sz w:val="22"/>
          <w:szCs w:val="22"/>
        </w:rPr>
        <w:t>hyperproduction</w:t>
      </w:r>
      <w:proofErr w:type="spellEnd"/>
      <w:r w:rsidR="00E8331C" w:rsidRPr="00A4664F">
        <w:rPr>
          <w:rFonts w:ascii="Arial" w:hAnsi="Arial" w:cs="Arial"/>
          <w:sz w:val="22"/>
          <w:szCs w:val="22"/>
        </w:rPr>
        <w:t xml:space="preserve"> of andr</w:t>
      </w:r>
      <w:r w:rsidR="00747D2C" w:rsidRPr="00A4664F">
        <w:rPr>
          <w:rFonts w:ascii="Arial" w:hAnsi="Arial" w:cs="Arial"/>
          <w:sz w:val="22"/>
          <w:szCs w:val="22"/>
        </w:rPr>
        <w:t>ogens, implying this is a perman</w:t>
      </w:r>
      <w:r w:rsidR="00E8331C" w:rsidRPr="00A4664F">
        <w:rPr>
          <w:rFonts w:ascii="Arial" w:hAnsi="Arial" w:cs="Arial"/>
          <w:sz w:val="22"/>
          <w:szCs w:val="22"/>
        </w:rPr>
        <w:t xml:space="preserve">ent and possibly genetic defect in the cells </w:t>
      </w:r>
      <w:r w:rsidR="00E8331C"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&lt;EndNote&gt;&lt;Cite&gt;&lt;Author&gt;Nelson&lt;/Author&gt;&lt;Year&gt;1999&lt;/Year&gt;&lt;RecNum&gt;6094&lt;/RecNum&gt;&lt;DisplayText&gt;(41)&lt;/DisplayText&gt;&lt;record&gt;&lt;rec-number&gt;6094&lt;/rec-number&gt;&lt;foreign-keys&gt;&lt;key app="EN" db-id="tzevr2we8zftfxexsr5vfea5es0fax05avzt" timestamp="0"&gt;6094&lt;/key&gt;&lt;/foreign-keys&gt;&lt;ref-type name="Journal Article"&gt;17&lt;/ref-type&gt;&lt;contributors&gt;&lt;authors&gt;&lt;author&gt;Nelson, V.L.&lt;/author&gt;&lt;author&gt;Legro,R.S.&lt;/author&gt;&lt;author&gt;Strauss,J.F.,III&lt;/author&gt;&lt;author&gt;McAllister,J.M.&lt;/author&gt;&lt;/authors&gt;&lt;/contributors&gt;&lt;titles&gt;&lt;title&gt;Augmented androgen production is a stable steroidogenic phenotype of propagated theca cells from polycystic ovaries&lt;/title&gt;&lt;secondary-title&gt;Molecular Endocrinology&lt;/secondary-title&gt;&lt;/titles&gt;&lt;pages&gt;946-57&lt;/pages&gt;&lt;volume&gt;13&lt;/volume&gt;&lt;dates&gt;&lt;year&gt;1999&lt;/year&gt;&lt;/dates&gt;&lt;label&gt;PBS Record:  12907&lt;/label&gt;&lt;urls&gt;&lt;/urls&gt;&lt;/record&gt;&lt;/Cite&gt;&lt;/EndNote&gt;</w:instrText>
      </w:r>
      <w:r w:rsidR="00E8331C" w:rsidRPr="00A4664F">
        <w:rPr>
          <w:rFonts w:ascii="Arial" w:hAnsi="Arial" w:cs="Arial"/>
          <w:sz w:val="22"/>
          <w:szCs w:val="22"/>
        </w:rPr>
        <w:fldChar w:fldCharType="separate"/>
      </w:r>
      <w:r w:rsidR="00701E57" w:rsidRPr="00A4664F">
        <w:rPr>
          <w:rFonts w:ascii="Arial" w:hAnsi="Arial" w:cs="Arial"/>
          <w:noProof/>
          <w:sz w:val="22"/>
          <w:szCs w:val="22"/>
        </w:rPr>
        <w:t>(41)</w:t>
      </w:r>
      <w:r w:rsidR="00E8331C" w:rsidRPr="00A4664F">
        <w:rPr>
          <w:rFonts w:ascii="Arial" w:hAnsi="Arial" w:cs="Arial"/>
          <w:sz w:val="22"/>
          <w:szCs w:val="22"/>
        </w:rPr>
        <w:fldChar w:fldCharType="end"/>
      </w:r>
      <w:r w:rsidR="00E8331C" w:rsidRPr="00A4664F">
        <w:rPr>
          <w:rFonts w:ascii="Arial" w:hAnsi="Arial" w:cs="Arial"/>
          <w:sz w:val="22"/>
          <w:szCs w:val="22"/>
        </w:rPr>
        <w:t xml:space="preserve">.   Family studies also support a high prevalence of </w:t>
      </w:r>
      <w:proofErr w:type="spellStart"/>
      <w:r w:rsidR="00E8331C" w:rsidRPr="00A4664F">
        <w:rPr>
          <w:rFonts w:ascii="Arial" w:hAnsi="Arial" w:cs="Arial"/>
          <w:sz w:val="22"/>
          <w:szCs w:val="22"/>
        </w:rPr>
        <w:t>hyperandrogenemia</w:t>
      </w:r>
      <w:proofErr w:type="spellEnd"/>
      <w:r w:rsidR="00E8331C" w:rsidRPr="00A4664F">
        <w:rPr>
          <w:rFonts w:ascii="Arial" w:hAnsi="Arial" w:cs="Arial"/>
          <w:sz w:val="22"/>
          <w:szCs w:val="22"/>
        </w:rPr>
        <w:t xml:space="preserve"> and </w:t>
      </w:r>
      <w:proofErr w:type="spellStart"/>
      <w:r w:rsidR="00E8331C" w:rsidRPr="00A4664F">
        <w:rPr>
          <w:rFonts w:ascii="Arial" w:hAnsi="Arial" w:cs="Arial"/>
          <w:sz w:val="22"/>
          <w:szCs w:val="22"/>
        </w:rPr>
        <w:t>hyperandrogenism</w:t>
      </w:r>
      <w:proofErr w:type="spellEnd"/>
      <w:r w:rsidR="00E8331C" w:rsidRPr="00A4664F">
        <w:rPr>
          <w:rFonts w:ascii="Arial" w:hAnsi="Arial" w:cs="Arial"/>
          <w:sz w:val="22"/>
          <w:szCs w:val="22"/>
        </w:rPr>
        <w:t xml:space="preserve"> in first degree relatives of women with PCOS </w:t>
      </w:r>
      <w:r w:rsidR="00E8331C" w:rsidRPr="00A4664F">
        <w:rPr>
          <w:rFonts w:ascii="Arial" w:hAnsi="Arial" w:cs="Arial"/>
          <w:sz w:val="22"/>
          <w:szCs w:val="22"/>
        </w:rPr>
        <w:fldChar w:fldCharType="begin">
          <w:fldData xml:space="preserve">PEVuZE5vdGU+PENpdGU+PEF1dGhvcj5LYWhzYXItTWlsbGVyPC9BdXRob3I+PFllYXI+MjAwMTwv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cGVyaW9kaWNhbD48cGFnZXM+NzAzMC01PC9wYWdlcz48dm9sdW1lPjEwMzwvdm9sdW1lPjxudW1i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PEVuZE5vdGU+PENpdGU+PEF1dGhvcj5LYWhzYXItTWlsbGVyPC9BdXRob3I+PFllYXI+MjAwMTwv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cGVyaW9kaWNhbD48cGFnZXM+NzAzMC01PC9wYWdlcz48dm9sdW1lPjEwMzwvdm9sdW1lPjxudW1i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E8331C" w:rsidRPr="00A4664F">
        <w:rPr>
          <w:rFonts w:ascii="Arial" w:hAnsi="Arial" w:cs="Arial"/>
          <w:sz w:val="22"/>
          <w:szCs w:val="22"/>
        </w:rPr>
      </w:r>
      <w:r w:rsidR="00E8331C" w:rsidRPr="00A4664F">
        <w:rPr>
          <w:rFonts w:ascii="Arial" w:hAnsi="Arial" w:cs="Arial"/>
          <w:sz w:val="22"/>
          <w:szCs w:val="22"/>
        </w:rPr>
        <w:fldChar w:fldCharType="separate"/>
      </w:r>
      <w:r w:rsidR="00701E57" w:rsidRPr="00A4664F">
        <w:rPr>
          <w:rFonts w:ascii="Arial" w:hAnsi="Arial" w:cs="Arial"/>
          <w:noProof/>
          <w:sz w:val="22"/>
          <w:szCs w:val="22"/>
        </w:rPr>
        <w:t>(42-44)</w:t>
      </w:r>
      <w:r w:rsidR="00E8331C" w:rsidRPr="00A4664F">
        <w:rPr>
          <w:rFonts w:ascii="Arial" w:hAnsi="Arial" w:cs="Arial"/>
          <w:sz w:val="22"/>
          <w:szCs w:val="22"/>
        </w:rPr>
        <w:fldChar w:fldCharType="end"/>
      </w:r>
      <w:r w:rsidR="00E8331C" w:rsidRPr="00A4664F">
        <w:rPr>
          <w:rFonts w:ascii="Arial" w:hAnsi="Arial" w:cs="Arial"/>
          <w:sz w:val="22"/>
          <w:szCs w:val="22"/>
        </w:rPr>
        <w:t xml:space="preserve">, further supporting a </w:t>
      </w:r>
      <w:r w:rsidR="00961FE1" w:rsidRPr="00A4664F">
        <w:rPr>
          <w:rFonts w:ascii="Arial" w:hAnsi="Arial" w:cs="Arial"/>
          <w:sz w:val="22"/>
          <w:szCs w:val="22"/>
        </w:rPr>
        <w:t>familial contribution to these</w:t>
      </w:r>
      <w:r w:rsidR="00E8331C" w:rsidRPr="00A4664F">
        <w:rPr>
          <w:rFonts w:ascii="Arial" w:hAnsi="Arial" w:cs="Arial"/>
          <w:sz w:val="22"/>
          <w:szCs w:val="22"/>
        </w:rPr>
        <w:t xml:space="preserve"> stigmata.     Finally</w:t>
      </w:r>
      <w:r w:rsidR="001845CD" w:rsidRPr="00A4664F">
        <w:rPr>
          <w:rFonts w:ascii="Arial" w:hAnsi="Arial" w:cs="Arial"/>
          <w:sz w:val="22"/>
          <w:szCs w:val="22"/>
        </w:rPr>
        <w:t>,</w:t>
      </w:r>
      <w:r w:rsidR="00E8331C" w:rsidRPr="00A4664F">
        <w:rPr>
          <w:rFonts w:ascii="Arial" w:hAnsi="Arial" w:cs="Arial"/>
          <w:sz w:val="22"/>
          <w:szCs w:val="22"/>
        </w:rPr>
        <w:t xml:space="preserve"> 20-30% of wo</w:t>
      </w:r>
      <w:r w:rsidR="00961FE1" w:rsidRPr="00A4664F">
        <w:rPr>
          <w:rFonts w:ascii="Arial" w:hAnsi="Arial" w:cs="Arial"/>
          <w:sz w:val="22"/>
          <w:szCs w:val="22"/>
        </w:rPr>
        <w:t xml:space="preserve">men with PCOS have evidence of </w:t>
      </w:r>
      <w:r w:rsidR="00E8331C" w:rsidRPr="00A4664F">
        <w:rPr>
          <w:rFonts w:ascii="Arial" w:hAnsi="Arial" w:cs="Arial"/>
          <w:sz w:val="22"/>
          <w:szCs w:val="22"/>
        </w:rPr>
        <w:t xml:space="preserve">adrenal </w:t>
      </w:r>
      <w:proofErr w:type="spellStart"/>
      <w:r w:rsidR="00E8331C" w:rsidRPr="00A4664F">
        <w:rPr>
          <w:rFonts w:ascii="Arial" w:hAnsi="Arial" w:cs="Arial"/>
          <w:sz w:val="22"/>
          <w:szCs w:val="22"/>
        </w:rPr>
        <w:t>hyperandrogenism</w:t>
      </w:r>
      <w:proofErr w:type="spellEnd"/>
      <w:r w:rsidR="00E8331C" w:rsidRPr="00A4664F">
        <w:rPr>
          <w:rFonts w:ascii="Arial" w:hAnsi="Arial" w:cs="Arial"/>
          <w:sz w:val="22"/>
          <w:szCs w:val="22"/>
        </w:rPr>
        <w:t>, primarily based on elevated levels of DHEAS</w:t>
      </w:r>
      <w:r w:rsidR="00961FE1" w:rsidRPr="00A4664F">
        <w:rPr>
          <w:rFonts w:ascii="Arial" w:hAnsi="Arial" w:cs="Arial"/>
          <w:sz w:val="22"/>
          <w:szCs w:val="22"/>
        </w:rPr>
        <w:t>,</w:t>
      </w:r>
      <w:r w:rsidR="00E8331C" w:rsidRPr="00A4664F">
        <w:rPr>
          <w:rFonts w:ascii="Arial" w:hAnsi="Arial" w:cs="Arial"/>
          <w:sz w:val="22"/>
          <w:szCs w:val="22"/>
        </w:rPr>
        <w:t xml:space="preserve"> an androgen marker of adrenal function </w:t>
      </w:r>
      <w:r w:rsidR="00E8331C" w:rsidRPr="00A4664F">
        <w:rPr>
          <w:rFonts w:ascii="Arial" w:hAnsi="Arial" w:cs="Arial"/>
          <w:sz w:val="22"/>
          <w:szCs w:val="22"/>
        </w:rPr>
        <w:fldChar w:fldCharType="begin">
          <w:fldData xml:space="preserve">PEVuZE5vdGU+PENpdGU+PEF1dGhvcj5LdW1hcjwvQXV0aG9yPjxZZWFyPjIwMDU8L1llYXI+PFJl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==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PEVuZE5vdGU+PENpdGU+PEF1dGhvcj5LdW1hcjwvQXV0aG9yPjxZZWFyPjIwMDU8L1llYXI+PFJl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==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E8331C" w:rsidRPr="00A4664F">
        <w:rPr>
          <w:rFonts w:ascii="Arial" w:hAnsi="Arial" w:cs="Arial"/>
          <w:sz w:val="22"/>
          <w:szCs w:val="22"/>
        </w:rPr>
      </w:r>
      <w:r w:rsidR="00E8331C" w:rsidRPr="00A4664F">
        <w:rPr>
          <w:rFonts w:ascii="Arial" w:hAnsi="Arial" w:cs="Arial"/>
          <w:sz w:val="22"/>
          <w:szCs w:val="22"/>
        </w:rPr>
        <w:fldChar w:fldCharType="separate"/>
      </w:r>
      <w:r w:rsidR="00701E57" w:rsidRPr="00A4664F">
        <w:rPr>
          <w:rFonts w:ascii="Arial" w:hAnsi="Arial" w:cs="Arial"/>
          <w:noProof/>
          <w:sz w:val="22"/>
          <w:szCs w:val="22"/>
        </w:rPr>
        <w:t>(45)</w:t>
      </w:r>
      <w:r w:rsidR="00E8331C" w:rsidRPr="00A4664F">
        <w:rPr>
          <w:rFonts w:ascii="Arial" w:hAnsi="Arial" w:cs="Arial"/>
          <w:sz w:val="22"/>
          <w:szCs w:val="22"/>
        </w:rPr>
        <w:fldChar w:fldCharType="end"/>
      </w:r>
      <w:r w:rsidR="00E8331C" w:rsidRPr="00A4664F">
        <w:rPr>
          <w:rFonts w:ascii="Arial" w:hAnsi="Arial" w:cs="Arial"/>
          <w:sz w:val="22"/>
          <w:szCs w:val="22"/>
        </w:rPr>
        <w:t>, suggesting that the defec</w:t>
      </w:r>
      <w:r w:rsidR="00961FE1" w:rsidRPr="00A4664F">
        <w:rPr>
          <w:rFonts w:ascii="Arial" w:hAnsi="Arial" w:cs="Arial"/>
          <w:sz w:val="22"/>
          <w:szCs w:val="22"/>
        </w:rPr>
        <w:t xml:space="preserve">t in </w:t>
      </w:r>
      <w:proofErr w:type="spellStart"/>
      <w:r w:rsidR="00961FE1" w:rsidRPr="00A4664F">
        <w:rPr>
          <w:rFonts w:ascii="Arial" w:hAnsi="Arial" w:cs="Arial"/>
          <w:sz w:val="22"/>
          <w:szCs w:val="22"/>
        </w:rPr>
        <w:t>steroidogenesis</w:t>
      </w:r>
      <w:proofErr w:type="spellEnd"/>
      <w:r w:rsidR="00961FE1" w:rsidRPr="00A4664F">
        <w:rPr>
          <w:rFonts w:ascii="Arial" w:hAnsi="Arial" w:cs="Arial"/>
          <w:sz w:val="22"/>
          <w:szCs w:val="22"/>
        </w:rPr>
        <w:t xml:space="preserve"> is primary</w:t>
      </w:r>
      <w:r w:rsidR="00E8331C" w:rsidRPr="00A4664F">
        <w:rPr>
          <w:rFonts w:ascii="Arial" w:hAnsi="Arial" w:cs="Arial"/>
          <w:sz w:val="22"/>
          <w:szCs w:val="22"/>
        </w:rPr>
        <w:t xml:space="preserve"> and affects both androgen secreting glands, i.e.</w:t>
      </w:r>
      <w:r w:rsidR="00BB3139" w:rsidRPr="00A4664F">
        <w:rPr>
          <w:rFonts w:ascii="Arial" w:hAnsi="Arial" w:cs="Arial"/>
          <w:sz w:val="22"/>
          <w:szCs w:val="22"/>
        </w:rPr>
        <w:t>,</w:t>
      </w:r>
      <w:r w:rsidR="00E8331C" w:rsidRPr="00A4664F">
        <w:rPr>
          <w:rFonts w:ascii="Arial" w:hAnsi="Arial" w:cs="Arial"/>
          <w:sz w:val="22"/>
          <w:szCs w:val="22"/>
        </w:rPr>
        <w:t xml:space="preserve"> the ovary and the adrenal.    Further there is familial clustering of elevated DHEAS levels in PCOS families in both female and male relatives</w:t>
      </w:r>
      <w:r w:rsidR="00A91556" w:rsidRPr="00A4664F">
        <w:rPr>
          <w:rFonts w:ascii="Arial" w:hAnsi="Arial" w:cs="Arial"/>
          <w:sz w:val="22"/>
          <w:szCs w:val="22"/>
        </w:rPr>
        <w:t>,</w:t>
      </w:r>
      <w:r w:rsidR="00E8331C" w:rsidRPr="00A4664F">
        <w:rPr>
          <w:rFonts w:ascii="Arial" w:hAnsi="Arial" w:cs="Arial"/>
          <w:sz w:val="22"/>
          <w:szCs w:val="22"/>
        </w:rPr>
        <w:t xml:space="preserve"> again supporting a heritable component to this trait </w:t>
      </w:r>
      <w:r w:rsidR="00E8331C" w:rsidRPr="00A4664F">
        <w:rPr>
          <w:rFonts w:ascii="Arial" w:hAnsi="Arial" w:cs="Arial"/>
          <w:sz w:val="22"/>
          <w:szCs w:val="22"/>
        </w:rPr>
        <w:fldChar w:fldCharType="begin">
          <w:fldData xml:space="preserve">PEVuZE5vdGU+PENpdGU+PEF1dGhvcj5MZWdybzwvQXV0aG9yPjxZZWFyPjIwMDI8L1llYXI+PFJl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==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PEVuZE5vdGU+PENpdGU+PEF1dGhvcj5MZWdybzwvQXV0aG9yPjxZZWFyPjIwMDI8L1llYXI+PFJl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==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E8331C" w:rsidRPr="00A4664F">
        <w:rPr>
          <w:rFonts w:ascii="Arial" w:hAnsi="Arial" w:cs="Arial"/>
          <w:sz w:val="22"/>
          <w:szCs w:val="22"/>
        </w:rPr>
      </w:r>
      <w:r w:rsidR="00E8331C" w:rsidRPr="00A4664F">
        <w:rPr>
          <w:rFonts w:ascii="Arial" w:hAnsi="Arial" w:cs="Arial"/>
          <w:sz w:val="22"/>
          <w:szCs w:val="22"/>
        </w:rPr>
        <w:fldChar w:fldCharType="separate"/>
      </w:r>
      <w:r w:rsidR="00701E57" w:rsidRPr="00A4664F">
        <w:rPr>
          <w:rFonts w:ascii="Arial" w:hAnsi="Arial" w:cs="Arial"/>
          <w:noProof/>
          <w:sz w:val="22"/>
          <w:szCs w:val="22"/>
        </w:rPr>
        <w:t>(42,44,46)</w:t>
      </w:r>
      <w:r w:rsidR="00E8331C" w:rsidRPr="00A4664F">
        <w:rPr>
          <w:rFonts w:ascii="Arial" w:hAnsi="Arial" w:cs="Arial"/>
          <w:sz w:val="22"/>
          <w:szCs w:val="22"/>
        </w:rPr>
        <w:fldChar w:fldCharType="end"/>
      </w:r>
      <w:r w:rsidR="00E8331C" w:rsidRPr="00A4664F">
        <w:rPr>
          <w:rFonts w:ascii="Arial" w:hAnsi="Arial" w:cs="Arial"/>
          <w:sz w:val="22"/>
          <w:szCs w:val="22"/>
        </w:rPr>
        <w:t>.</w:t>
      </w:r>
    </w:p>
    <w:p w14:paraId="2E302F8F" w14:textId="77777777" w:rsidR="00E8331C" w:rsidRPr="00A4664F" w:rsidRDefault="00E8331C" w:rsidP="00A4664F">
      <w:pPr>
        <w:tabs>
          <w:tab w:val="left" w:pos="720"/>
        </w:tabs>
        <w:rPr>
          <w:rFonts w:ascii="Arial" w:hAnsi="Arial" w:cs="Arial"/>
          <w:sz w:val="22"/>
          <w:szCs w:val="22"/>
        </w:rPr>
      </w:pPr>
    </w:p>
    <w:p w14:paraId="099D3E2B" w14:textId="007ABEBD"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However</w:t>
      </w:r>
      <w:r w:rsidR="00A91556" w:rsidRPr="00A4664F">
        <w:rPr>
          <w:rFonts w:ascii="Arial" w:hAnsi="Arial" w:cs="Arial"/>
          <w:sz w:val="22"/>
          <w:szCs w:val="22"/>
        </w:rPr>
        <w:t>,</w:t>
      </w:r>
      <w:r w:rsidRPr="00A4664F">
        <w:rPr>
          <w:rFonts w:ascii="Arial" w:hAnsi="Arial" w:cs="Arial"/>
          <w:sz w:val="22"/>
          <w:szCs w:val="22"/>
        </w:rPr>
        <w:t xml:space="preserve"> to date, no specific genetic abnormality</w:t>
      </w:r>
      <w:r w:rsidR="000D7F04" w:rsidRPr="00A4664F">
        <w:rPr>
          <w:rFonts w:ascii="Arial" w:hAnsi="Arial" w:cs="Arial"/>
          <w:sz w:val="22"/>
          <w:szCs w:val="22"/>
        </w:rPr>
        <w:t xml:space="preserve"> in the GWAS studies</w:t>
      </w:r>
      <w:r w:rsidRPr="00A4664F">
        <w:rPr>
          <w:rFonts w:ascii="Arial" w:hAnsi="Arial" w:cs="Arial"/>
          <w:sz w:val="22"/>
          <w:szCs w:val="22"/>
        </w:rPr>
        <w:t xml:space="preserve"> has been noted </w:t>
      </w:r>
      <w:r w:rsidR="00BC3920" w:rsidRPr="00A4664F">
        <w:rPr>
          <w:rFonts w:ascii="Arial" w:hAnsi="Arial" w:cs="Arial"/>
          <w:sz w:val="22"/>
          <w:szCs w:val="22"/>
        </w:rPr>
        <w:t xml:space="preserve"> </w:t>
      </w:r>
      <w:r w:rsidRPr="00A4664F">
        <w:rPr>
          <w:rFonts w:ascii="Arial" w:hAnsi="Arial" w:cs="Arial"/>
          <w:sz w:val="22"/>
          <w:szCs w:val="22"/>
        </w:rPr>
        <w:t xml:space="preserve">in </w:t>
      </w:r>
      <w:proofErr w:type="spellStart"/>
      <w:r w:rsidRPr="00A4664F">
        <w:rPr>
          <w:rFonts w:ascii="Arial" w:hAnsi="Arial" w:cs="Arial"/>
          <w:sz w:val="22"/>
          <w:szCs w:val="22"/>
        </w:rPr>
        <w:t>steroidogenic</w:t>
      </w:r>
      <w:proofErr w:type="spellEnd"/>
      <w:r w:rsidRPr="00A4664F">
        <w:rPr>
          <w:rFonts w:ascii="Arial" w:hAnsi="Arial" w:cs="Arial"/>
          <w:sz w:val="22"/>
          <w:szCs w:val="22"/>
        </w:rPr>
        <w:t xml:space="preserve"> enzymes or factors to explain the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&lt;EndNote&gt;&lt;Cite&gt;&lt;Author&gt;Stewart&lt;/Author&gt;&lt;Year&gt;2006&lt;/Year&gt;&lt;RecNum&gt;11520&lt;/RecNum&gt;&lt;DisplayText&gt;(47)&lt;/DisplayText&gt;&lt;record&gt;&lt;rec-number&gt;11520&lt;/rec-number&gt;&lt;foreign-keys&gt;&lt;key app="EN" db-id="tzevr2we8zftfxexsr5vfea5es0fax05avzt" timestamp="0"&gt;11520&lt;/key&gt;&lt;/foreign-keys&gt;&lt;ref-type name="Journal Article"&gt;17&lt;/ref-type&gt;&lt;contributors&gt;&lt;authors&gt;&lt;author&gt;Stewart, D. R.&lt;/author&gt;&lt;author&gt;Dombroski, B.&lt;/author&gt;&lt;author&gt;Urbanek, M.&lt;/author&gt;&lt;author&gt;Ankener, W.&lt;/author&gt;&lt;author&gt;Ewens, K. G.&lt;/author&gt;&lt;author&gt;Wood, J. R.&lt;/author&gt;&lt;author&gt;Legro, R. S.&lt;/author&gt;&lt;author&gt;Strauss, J. F., 3rd&lt;/author&gt;&lt;author&gt;Dunaif, A.&lt;/author&gt;&lt;author&gt;Spielman, R. S.&lt;/author&gt;&lt;/authors&gt;&lt;/contributors&gt;&lt;auth-address&gt;Department of Genetics, (D.R.S., B.D., W.A., K.G.E., R.S.S.) and Center for Research on Reproduction and Women&amp;apos;s Health and Department of Obstetrics and Gynecology (J.F.S, J.R.W.) University of Pennsylvania School of Medicine, Philadelphia, Pennsylvania 19104; Division of Endocrinology, Metabolism, and Molecular Medicine (M.U., A.D.), Northwestern University Medical School, Chicago, Illinois 60611; Department of Obstetrics and Gynecology (R.S.L.), Pennsylvania State University, Hershey, Pennsylvania 17033.&lt;/auth-address&gt;&lt;titles&gt;&lt;title&gt;Fine Mapping of Genetic Susceptibility to Polycystic Ovary Syndrome on Chromosome 19p13.2 and Tests for Regulatory Activity&lt;/title&gt;&lt;secondary-title&gt;J Clin Endocrinol Metab&lt;/secondary-title&gt;&lt;/titles&gt;&lt;periodical&gt;&lt;full-title&gt;J Clin Endocrinol Metab&lt;/full-title&gt;&lt;abbr-1&gt;The Journal of clinical endocrinology and metabolism&lt;/abbr-1&gt;&lt;/periodical&gt;&lt;dates&gt;&lt;year&gt;2006&lt;/year&gt;&lt;pub-dates&gt;&lt;date&gt;Jul 25&lt;/date&gt;&lt;/pub-dates&gt;&lt;/dates&gt;&lt;accession-num&gt;16868051&lt;/accession-num&gt;&lt;urls&gt;&lt;related-urls&gt;&lt;url&gt;http://www.ncbi.nlm.nih.gov/entrez/query.fcgi?cmd=Retrieve&amp;amp;db=PubMed&amp;amp;dopt=Citation&amp;amp;list_uids=16868051&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(47)</w:t>
      </w:r>
      <w:r w:rsidRPr="00A4664F">
        <w:rPr>
          <w:rFonts w:ascii="Arial" w:hAnsi="Arial" w:cs="Arial"/>
          <w:sz w:val="22"/>
          <w:szCs w:val="22"/>
        </w:rPr>
        <w:fldChar w:fldCharType="end"/>
      </w:r>
      <w:r w:rsidR="00BC3920" w:rsidRPr="00A4664F">
        <w:rPr>
          <w:rFonts w:ascii="Arial" w:hAnsi="Arial" w:cs="Arial"/>
          <w:sz w:val="22"/>
          <w:szCs w:val="22"/>
        </w:rPr>
        <w:t xml:space="preserve"> </w:t>
      </w:r>
      <w:r w:rsidR="00701E57" w:rsidRPr="00A4664F">
        <w:rPr>
          <w:rFonts w:ascii="Arial" w:hAnsi="Arial" w:cs="Arial"/>
          <w:sz w:val="22"/>
          <w:szCs w:val="22"/>
        </w:rPr>
        <w:fldChar w:fldCharType="begin">
          <w:fldData xml:space="preserve">PEVuZE5vdGU+PENpdGU+PEF1dGhvcj5IYXllczwvQXV0aG9yPjxZZWFyPjIwMTU8L1llYXI+PFJl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bmV0aWNzPC9hYmJyLTE+PC9hbHQtcGVyaW9kaWNhbD48cGFnZXM+MTAyMC01PC9wYWdlcz48dm9s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Z2VuZXRpY3M8L2FiYnItMT48L2FsdC1wZXJpb2RpY2FsPjxwYWdlcz41NS05PC9wYWdlcz48dm9s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PEVuZE5vdGU+PENpdGU+PEF1dGhvcj5IYXllczwvQXV0aG9yPjxZZWFyPjIwMTU8L1llYXI+PFJl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bmV0aWNzPC9hYmJyLTE+PC9hbHQtcGVyaW9kaWNhbD48cGFnZXM+MTAyMC01PC9wYWdlcz48dm9s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(22,23,28,29)</w:t>
      </w:r>
      <w:r w:rsidR="00701E57" w:rsidRPr="00A4664F">
        <w:rPr>
          <w:rFonts w:ascii="Arial" w:hAnsi="Arial" w:cs="Arial"/>
          <w:sz w:val="22"/>
          <w:szCs w:val="22"/>
        </w:rPr>
        <w:fldChar w:fldCharType="end"/>
      </w:r>
      <w:r w:rsidR="00BC3920" w:rsidRPr="00A4664F">
        <w:rPr>
          <w:rFonts w:ascii="Arial" w:hAnsi="Arial" w:cs="Arial"/>
          <w:sz w:val="22"/>
          <w:szCs w:val="22"/>
        </w:rPr>
        <w:t>.</w:t>
      </w:r>
      <w:r w:rsidRPr="00A4664F">
        <w:rPr>
          <w:rFonts w:ascii="Arial" w:hAnsi="Arial" w:cs="Arial"/>
          <w:sz w:val="22"/>
          <w:szCs w:val="22"/>
        </w:rPr>
        <w:t xml:space="preserve">  Further it is simplistic to imply that this defect is permanent.  First, at least in terms of phenotype and androgen levels, it does not manifest till menarche and appears to resolve with menopause, imply</w:t>
      </w:r>
      <w:r w:rsidR="000D7F04" w:rsidRPr="00A4664F">
        <w:rPr>
          <w:rFonts w:ascii="Arial" w:hAnsi="Arial" w:cs="Arial"/>
          <w:sz w:val="22"/>
          <w:szCs w:val="22"/>
        </w:rPr>
        <w:t>ing this is not a constitutional</w:t>
      </w:r>
      <w:r w:rsidRPr="00A4664F">
        <w:rPr>
          <w:rFonts w:ascii="Arial" w:hAnsi="Arial" w:cs="Arial"/>
          <w:sz w:val="22"/>
          <w:szCs w:val="22"/>
        </w:rPr>
        <w:t xml:space="preserve"> phenotypic characteristic.  Second,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can be ameliorated by treatment with</w:t>
      </w:r>
      <w:r w:rsidR="00A91556" w:rsidRPr="00A4664F">
        <w:rPr>
          <w:rFonts w:ascii="Arial" w:hAnsi="Arial" w:cs="Arial"/>
          <w:sz w:val="22"/>
          <w:szCs w:val="22"/>
        </w:rPr>
        <w:t xml:space="preserve"> suppressive hormonal therapies</w:t>
      </w:r>
      <w:r w:rsidRPr="00A4664F">
        <w:rPr>
          <w:rFonts w:ascii="Arial" w:hAnsi="Arial" w:cs="Arial"/>
          <w:sz w:val="22"/>
          <w:szCs w:val="22"/>
        </w:rPr>
        <w:t xml:space="preserve"> or conversely with ovulation induction.  Polycystic ovaries are a recognized risk factor for ovarian </w:t>
      </w:r>
      <w:proofErr w:type="spellStart"/>
      <w:r w:rsidRPr="00A4664F">
        <w:rPr>
          <w:rFonts w:ascii="Arial" w:hAnsi="Arial" w:cs="Arial"/>
          <w:sz w:val="22"/>
          <w:szCs w:val="22"/>
        </w:rPr>
        <w:t>hyperstimulation</w:t>
      </w:r>
      <w:proofErr w:type="spellEnd"/>
      <w:r w:rsidRPr="00A4664F">
        <w:rPr>
          <w:rFonts w:ascii="Arial" w:hAnsi="Arial" w:cs="Arial"/>
          <w:sz w:val="22"/>
          <w:szCs w:val="22"/>
        </w:rPr>
        <w:t xml:space="preserve"> characterized by multiple and excessive follicular development, elevated circulating levels, and after exposure to human chorionic gonadotropin</w:t>
      </w:r>
      <w:r w:rsidR="000D7F04" w:rsidRPr="00A4664F">
        <w:rPr>
          <w:rFonts w:ascii="Arial" w:hAnsi="Arial" w:cs="Arial"/>
          <w:sz w:val="22"/>
          <w:szCs w:val="22"/>
        </w:rPr>
        <w:t>,</w:t>
      </w:r>
      <w:r w:rsidRPr="00A4664F">
        <w:rPr>
          <w:rFonts w:ascii="Arial" w:hAnsi="Arial" w:cs="Arial"/>
          <w:sz w:val="22"/>
          <w:szCs w:val="22"/>
        </w:rPr>
        <w:t xml:space="preserve"> massive ovarian enlargement, vascular permeability, and accumulation of abdominal ascites.    This response appears consistent more with bas</w:t>
      </w:r>
      <w:r w:rsidR="000D7F04" w:rsidRPr="00A4664F">
        <w:rPr>
          <w:rFonts w:ascii="Arial" w:hAnsi="Arial" w:cs="Arial"/>
          <w:sz w:val="22"/>
          <w:szCs w:val="22"/>
        </w:rPr>
        <w:t>e</w:t>
      </w:r>
      <w:r w:rsidRPr="00A4664F">
        <w:rPr>
          <w:rFonts w:ascii="Arial" w:hAnsi="Arial" w:cs="Arial"/>
          <w:sz w:val="22"/>
          <w:szCs w:val="22"/>
        </w:rPr>
        <w:t xml:space="preserve">line inhibition of certain aspects of </w:t>
      </w:r>
      <w:proofErr w:type="spellStart"/>
      <w:r w:rsidRPr="00A4664F">
        <w:rPr>
          <w:rFonts w:ascii="Arial" w:hAnsi="Arial" w:cs="Arial"/>
          <w:sz w:val="22"/>
          <w:szCs w:val="22"/>
        </w:rPr>
        <w:t>steroidogenesis</w:t>
      </w:r>
      <w:proofErr w:type="spellEnd"/>
      <w:r w:rsidRPr="00A4664F">
        <w:rPr>
          <w:rFonts w:ascii="Arial" w:hAnsi="Arial" w:cs="Arial"/>
          <w:sz w:val="22"/>
          <w:szCs w:val="22"/>
        </w:rPr>
        <w:t xml:space="preserve"> combined with exaggerated ovaria</w:t>
      </w:r>
      <w:r w:rsidR="000D7F04" w:rsidRPr="00A4664F">
        <w:rPr>
          <w:rFonts w:ascii="Arial" w:hAnsi="Arial" w:cs="Arial"/>
          <w:sz w:val="22"/>
          <w:szCs w:val="22"/>
        </w:rPr>
        <w:t>n response to a given challenge</w:t>
      </w:r>
      <w:r w:rsidRPr="00A4664F">
        <w:rPr>
          <w:rFonts w:ascii="Arial" w:hAnsi="Arial" w:cs="Arial"/>
          <w:sz w:val="22"/>
          <w:szCs w:val="22"/>
        </w:rPr>
        <w:t xml:space="preserve"> than a primary defect in </w:t>
      </w:r>
      <w:proofErr w:type="spellStart"/>
      <w:r w:rsidRPr="00A4664F">
        <w:rPr>
          <w:rFonts w:ascii="Arial" w:hAnsi="Arial" w:cs="Arial"/>
          <w:sz w:val="22"/>
          <w:szCs w:val="22"/>
        </w:rPr>
        <w:t>steroidogenesis</w:t>
      </w:r>
      <w:proofErr w:type="spellEnd"/>
      <w:r w:rsidRPr="00A4664F">
        <w:rPr>
          <w:rFonts w:ascii="Arial" w:hAnsi="Arial" w:cs="Arial"/>
          <w:sz w:val="22"/>
          <w:szCs w:val="22"/>
        </w:rPr>
        <w:t xml:space="preserve"> </w:t>
      </w:r>
      <w:r w:rsidRPr="00A4664F">
        <w:rPr>
          <w:rFonts w:ascii="Arial" w:hAnsi="Arial" w:cs="Arial"/>
          <w:i/>
          <w:sz w:val="22"/>
          <w:szCs w:val="22"/>
        </w:rPr>
        <w:t>per se</w:t>
      </w:r>
      <w:r w:rsidRPr="00A4664F">
        <w:rPr>
          <w:rFonts w:ascii="Arial" w:hAnsi="Arial" w:cs="Arial"/>
          <w:sz w:val="22"/>
          <w:szCs w:val="22"/>
        </w:rPr>
        <w:t xml:space="preserve">.   </w:t>
      </w:r>
    </w:p>
    <w:p w14:paraId="7066BA74" w14:textId="77777777" w:rsidR="00E8331C" w:rsidRPr="00A4664F" w:rsidRDefault="00E8331C" w:rsidP="00A4664F">
      <w:pPr>
        <w:tabs>
          <w:tab w:val="left" w:pos="720"/>
        </w:tabs>
        <w:rPr>
          <w:rFonts w:ascii="Arial" w:hAnsi="Arial" w:cs="Arial"/>
          <w:sz w:val="22"/>
          <w:szCs w:val="22"/>
        </w:rPr>
      </w:pPr>
    </w:p>
    <w:p w14:paraId="300BF53E" w14:textId="7C2F7544"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Other ovarian factors than disordered </w:t>
      </w:r>
      <w:proofErr w:type="spellStart"/>
      <w:r w:rsidRPr="00A4664F">
        <w:rPr>
          <w:rFonts w:ascii="Arial" w:hAnsi="Arial" w:cs="Arial"/>
          <w:sz w:val="22"/>
          <w:szCs w:val="22"/>
        </w:rPr>
        <w:t>steroidogenesis</w:t>
      </w:r>
      <w:proofErr w:type="spellEnd"/>
      <w:r w:rsidRPr="00A4664F">
        <w:rPr>
          <w:rFonts w:ascii="Arial" w:hAnsi="Arial" w:cs="Arial"/>
          <w:sz w:val="22"/>
          <w:szCs w:val="22"/>
        </w:rPr>
        <w:t xml:space="preserve"> may contribute to PCOS. For example there appears to be an increased density of small </w:t>
      </w:r>
      <w:proofErr w:type="spellStart"/>
      <w:r w:rsidRPr="00A4664F">
        <w:rPr>
          <w:rFonts w:ascii="Arial" w:hAnsi="Arial" w:cs="Arial"/>
          <w:sz w:val="22"/>
          <w:szCs w:val="22"/>
        </w:rPr>
        <w:t>preantral</w:t>
      </w:r>
      <w:proofErr w:type="spellEnd"/>
      <w:r w:rsidRPr="00A4664F">
        <w:rPr>
          <w:rFonts w:ascii="Arial" w:hAnsi="Arial" w:cs="Arial"/>
          <w:sz w:val="22"/>
          <w:szCs w:val="22"/>
        </w:rPr>
        <w:t xml:space="preserve"> follicles in polycystic ovaries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&lt;EndNote&gt;&lt;Cite&gt;&lt;Author&gt;Webber&lt;/Author&gt;&lt;Year&gt;2003 Sep 27&lt;/Year&gt;&lt;RecNum&gt;8674&lt;/RecNum&gt;&lt;DisplayText&gt;(48)&lt;/DisplayText&gt;&lt;record&gt;&lt;rec-number&gt;8674&lt;/rec-number&gt;&lt;foreign-keys&gt;&lt;key app="EN" db-id="tzevr2we8zftfxexsr5vfea5es0fax05avzt" timestamp="0"&gt;8674&lt;/key&gt;&lt;/foreign-keys&gt;&lt;ref-type name="Journal Article"&gt;17&lt;/ref-type&gt;&lt;contributors&gt;&lt;authors&gt;&lt;author&gt;Webber, L. J. &lt;/author&gt;&lt;author&gt;Stubbs, S. &lt;/author&gt;&lt;author&gt;Stark, J. &lt;/author&gt;&lt;author&gt;Trew, G. H. &lt;/author&gt;&lt;author&gt;Margara, R. &lt;/author&gt;&lt;author&gt;Hardy, K. &lt;/author&gt;&lt;author&gt;Franks, S. &lt;/author&gt;&lt;/authors&gt;&lt;/contributors&gt;&lt;titles&gt;&lt;title&gt;Formation and early development of follicles in the polycystic ovary&lt;/title&gt;&lt;secondary-title&gt;Lancet&lt;/secondary-title&gt;&lt;/titles&gt;&lt;periodical&gt;&lt;full-title&gt;Lancet&lt;/full-title&gt;&lt;abbr-1&gt;Lancet&lt;/abbr-1&gt;&lt;/periodical&gt;&lt;pages&gt;1017-21&lt;/pages&gt;&lt;volume&gt;362&lt;/volume&gt;&lt;number&gt;9389&lt;/number&gt;&lt;dates&gt;&lt;year&gt;2003 Sep 27&lt;/year&gt;&lt;/dates&gt;&lt;isbn&gt;1474-547X&lt;/isbn&gt;&lt;label&gt;PBS Record:  42667&lt;/label&gt;&lt;urls&gt;&lt;related-urls&gt;&lt;url&gt;14522531&lt;/url&gt;&lt;/related-urls&gt;&lt;/urls&gt;&lt;/record&gt;&lt;/Cite&gt;&lt;/EndNote&gt;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(48)</w:t>
      </w:r>
      <w:r w:rsidRPr="00A4664F">
        <w:rPr>
          <w:rFonts w:ascii="Arial" w:hAnsi="Arial" w:cs="Arial"/>
          <w:sz w:val="22"/>
          <w:szCs w:val="22"/>
        </w:rPr>
        <w:fldChar w:fldCharType="end"/>
      </w:r>
      <w:r w:rsidRPr="00A4664F">
        <w:rPr>
          <w:rFonts w:ascii="Arial" w:hAnsi="Arial" w:cs="Arial"/>
          <w:sz w:val="22"/>
          <w:szCs w:val="22"/>
        </w:rPr>
        <w:t>.  This could result from increased number</w:t>
      </w:r>
      <w:r w:rsidR="000D7F04" w:rsidRPr="00A4664F">
        <w:rPr>
          <w:rFonts w:ascii="Arial" w:hAnsi="Arial" w:cs="Arial"/>
          <w:sz w:val="22"/>
          <w:szCs w:val="22"/>
        </w:rPr>
        <w:t>s</w:t>
      </w:r>
      <w:r w:rsidRPr="00A4664F">
        <w:rPr>
          <w:rFonts w:ascii="Arial" w:hAnsi="Arial" w:cs="Arial"/>
          <w:sz w:val="22"/>
          <w:szCs w:val="22"/>
        </w:rPr>
        <w:t xml:space="preserve"> of g</w:t>
      </w:r>
      <w:r w:rsidR="00A91556" w:rsidRPr="00A4664F">
        <w:rPr>
          <w:rFonts w:ascii="Arial" w:hAnsi="Arial" w:cs="Arial"/>
          <w:sz w:val="22"/>
          <w:szCs w:val="22"/>
        </w:rPr>
        <w:t xml:space="preserve">erm cells in the fetal ovary, </w:t>
      </w:r>
      <w:r w:rsidRPr="00A4664F">
        <w:rPr>
          <w:rFonts w:ascii="Arial" w:hAnsi="Arial" w:cs="Arial"/>
          <w:sz w:val="22"/>
          <w:szCs w:val="22"/>
        </w:rPr>
        <w:t>from decreased loss of oocytes with age, or from decreased rate of loss of oocytes during late gestation, childhood, and puberty.  Indeed</w:t>
      </w:r>
      <w:r w:rsidR="001845CD" w:rsidRPr="00A4664F">
        <w:rPr>
          <w:rFonts w:ascii="Arial" w:hAnsi="Arial" w:cs="Arial"/>
          <w:sz w:val="22"/>
          <w:szCs w:val="22"/>
        </w:rPr>
        <w:t>,</w:t>
      </w:r>
      <w:r w:rsidRPr="00A4664F">
        <w:rPr>
          <w:rFonts w:ascii="Arial" w:hAnsi="Arial" w:cs="Arial"/>
          <w:sz w:val="22"/>
          <w:szCs w:val="22"/>
        </w:rPr>
        <w:t xml:space="preserve"> there is evidence in vitro to support increased surv</w:t>
      </w:r>
      <w:r w:rsidR="0003094D" w:rsidRPr="00A4664F">
        <w:rPr>
          <w:rFonts w:ascii="Arial" w:hAnsi="Arial" w:cs="Arial"/>
          <w:sz w:val="22"/>
          <w:szCs w:val="22"/>
        </w:rPr>
        <w:t>ival and diminished atresia of</w:t>
      </w:r>
      <w:r w:rsidRPr="00A4664F">
        <w:rPr>
          <w:rFonts w:ascii="Arial" w:hAnsi="Arial" w:cs="Arial"/>
          <w:sz w:val="22"/>
          <w:szCs w:val="22"/>
        </w:rPr>
        <w:t xml:space="preserve"> PCOS follicle</w:t>
      </w:r>
      <w:r w:rsidR="000D7F04" w:rsidRPr="00A4664F">
        <w:rPr>
          <w:rFonts w:ascii="Arial" w:hAnsi="Arial" w:cs="Arial"/>
          <w:sz w:val="22"/>
          <w:szCs w:val="22"/>
        </w:rPr>
        <w:t>s</w:t>
      </w:r>
      <w:r w:rsidRPr="00A4664F">
        <w:rPr>
          <w:rFonts w:ascii="Arial" w:hAnsi="Arial" w:cs="Arial"/>
          <w:sz w:val="22"/>
          <w:szCs w:val="22"/>
        </w:rPr>
        <w:t xml:space="preserve"> </w:t>
      </w:r>
      <w:r w:rsidRPr="00A4664F">
        <w:rPr>
          <w:rFonts w:ascii="Arial" w:hAnsi="Arial" w:cs="Arial"/>
          <w:sz w:val="22"/>
          <w:szCs w:val="22"/>
        </w:rPr>
        <w:fldChar w:fldCharType="begin">
          <w:fldData xml:space="preserve">PEVuZE5vdGU+PENpdGU+PEF1dGhvcj5XZWJiZXI8L0F1dGhvcj48WWVhcj4yMDA3PC9ZZWFyPjxS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b2xvZ3kgYW5kIG1ldGFib2xpc208L2FiYnItMT48L2FsdC1wZXJpb2RpY2FsPjxwYWdlcz4xOTc1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PEVuZE5vdGU+PENpdGU+PEF1dGhvcj5XZWJiZXI8L0F1dGhvcj48WWVhcj4yMDA3PC9ZZWFyPjxS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(49)</w:t>
      </w:r>
      <w:r w:rsidRPr="00A4664F">
        <w:rPr>
          <w:rFonts w:ascii="Arial" w:hAnsi="Arial" w:cs="Arial"/>
          <w:sz w:val="22"/>
          <w:szCs w:val="22"/>
        </w:rPr>
        <w:fldChar w:fldCharType="end"/>
      </w:r>
      <w:r w:rsidRPr="00A4664F">
        <w:rPr>
          <w:rFonts w:ascii="Arial" w:hAnsi="Arial" w:cs="Arial"/>
          <w:sz w:val="22"/>
          <w:szCs w:val="22"/>
        </w:rPr>
        <w:t xml:space="preserve">. </w:t>
      </w:r>
    </w:p>
    <w:p w14:paraId="55CC242A" w14:textId="77777777" w:rsidR="00E8331C" w:rsidRPr="00A4664F" w:rsidRDefault="00E8331C" w:rsidP="00A4664F">
      <w:pPr>
        <w:tabs>
          <w:tab w:val="left" w:pos="720"/>
        </w:tabs>
        <w:rPr>
          <w:rFonts w:ascii="Arial" w:hAnsi="Arial" w:cs="Arial"/>
          <w:b/>
          <w:sz w:val="22"/>
          <w:szCs w:val="22"/>
        </w:rPr>
      </w:pPr>
    </w:p>
    <w:p w14:paraId="13943487" w14:textId="382A3337" w:rsidR="00E8331C" w:rsidRPr="00A4664F" w:rsidRDefault="00E8331C" w:rsidP="00A4664F">
      <w:pPr>
        <w:tabs>
          <w:tab w:val="left" w:pos="720"/>
        </w:tabs>
        <w:rPr>
          <w:rFonts w:ascii="Arial" w:hAnsi="Arial" w:cs="Arial"/>
          <w:sz w:val="22"/>
          <w:szCs w:val="22"/>
        </w:rPr>
      </w:pPr>
      <w:r w:rsidRPr="00A4664F">
        <w:rPr>
          <w:rFonts w:ascii="Arial" w:hAnsi="Arial" w:cs="Arial"/>
          <w:b/>
          <w:sz w:val="22"/>
          <w:szCs w:val="22"/>
        </w:rPr>
        <w:lastRenderedPageBreak/>
        <w:t>Primary Disorder of Insulin Resistance</w:t>
      </w:r>
      <w:r w:rsidR="00A91556" w:rsidRPr="00A4664F">
        <w:rPr>
          <w:rFonts w:ascii="Arial" w:hAnsi="Arial" w:cs="Arial"/>
          <w:b/>
          <w:sz w:val="22"/>
          <w:szCs w:val="22"/>
        </w:rPr>
        <w:t>.</w:t>
      </w:r>
      <w:r w:rsidRPr="00A4664F">
        <w:rPr>
          <w:rFonts w:ascii="Arial" w:hAnsi="Arial" w:cs="Arial"/>
          <w:b/>
          <w:sz w:val="22"/>
          <w:szCs w:val="22"/>
        </w:rPr>
        <w:t xml:space="preserve">  </w:t>
      </w:r>
      <w:r w:rsidRPr="00A4664F">
        <w:rPr>
          <w:rFonts w:ascii="Arial" w:hAnsi="Arial" w:cs="Arial"/>
          <w:sz w:val="22"/>
          <w:szCs w:val="22"/>
        </w:rPr>
        <w:t xml:space="preserve">Women with PCOS show multiple abnormalities in insulin action.   Dynamic studies of insulin action, including </w:t>
      </w:r>
      <w:proofErr w:type="spellStart"/>
      <w:r w:rsidRPr="00A4664F">
        <w:rPr>
          <w:rFonts w:ascii="Arial" w:hAnsi="Arial" w:cs="Arial"/>
          <w:sz w:val="22"/>
          <w:szCs w:val="22"/>
        </w:rPr>
        <w:t>hyperinsulinemic</w:t>
      </w:r>
      <w:proofErr w:type="spellEnd"/>
      <w:r w:rsidRPr="00A4664F">
        <w:rPr>
          <w:rFonts w:ascii="Arial" w:hAnsi="Arial" w:cs="Arial"/>
          <w:sz w:val="22"/>
          <w:szCs w:val="22"/>
        </w:rPr>
        <w:t xml:space="preserve"> </w:t>
      </w:r>
      <w:proofErr w:type="spellStart"/>
      <w:r w:rsidRPr="00A4664F">
        <w:rPr>
          <w:rFonts w:ascii="Arial" w:hAnsi="Arial" w:cs="Arial"/>
          <w:sz w:val="22"/>
          <w:szCs w:val="22"/>
        </w:rPr>
        <w:t>euglycemic</w:t>
      </w:r>
      <w:proofErr w:type="spellEnd"/>
      <w:r w:rsidRPr="00A4664F">
        <w:rPr>
          <w:rFonts w:ascii="Arial" w:hAnsi="Arial" w:cs="Arial"/>
          <w:sz w:val="22"/>
          <w:szCs w:val="22"/>
        </w:rPr>
        <w:t xml:space="preserve"> clamps and frequently sampled intra</w:t>
      </w:r>
      <w:r w:rsidR="00DB429D" w:rsidRPr="00A4664F">
        <w:rPr>
          <w:rFonts w:ascii="Arial" w:hAnsi="Arial" w:cs="Arial"/>
          <w:sz w:val="22"/>
          <w:szCs w:val="22"/>
        </w:rPr>
        <w:t>venous glucose tolerance tests</w:t>
      </w:r>
      <w:r w:rsidR="00A91556" w:rsidRPr="00A4664F">
        <w:rPr>
          <w:rFonts w:ascii="Arial" w:hAnsi="Arial" w:cs="Arial"/>
          <w:sz w:val="22"/>
          <w:szCs w:val="22"/>
        </w:rPr>
        <w:t>,</w:t>
      </w:r>
      <w:r w:rsidR="00DB429D" w:rsidRPr="00A4664F">
        <w:rPr>
          <w:rFonts w:ascii="Arial" w:hAnsi="Arial" w:cs="Arial"/>
          <w:sz w:val="22"/>
          <w:szCs w:val="22"/>
        </w:rPr>
        <w:t xml:space="preserve"> </w:t>
      </w:r>
      <w:r w:rsidRPr="00A4664F">
        <w:rPr>
          <w:rFonts w:ascii="Arial" w:hAnsi="Arial" w:cs="Arial"/>
          <w:sz w:val="22"/>
          <w:szCs w:val="22"/>
        </w:rPr>
        <w:t>have shown that women with PCOS are mor</w:t>
      </w:r>
      <w:r w:rsidR="00A91556" w:rsidRPr="00A4664F">
        <w:rPr>
          <w:rFonts w:ascii="Arial" w:hAnsi="Arial" w:cs="Arial"/>
          <w:sz w:val="22"/>
          <w:szCs w:val="22"/>
        </w:rPr>
        <w:t>e insulin resistant than weight-</w:t>
      </w:r>
      <w:r w:rsidRPr="00A4664F">
        <w:rPr>
          <w:rFonts w:ascii="Arial" w:hAnsi="Arial" w:cs="Arial"/>
          <w:sz w:val="22"/>
          <w:szCs w:val="22"/>
        </w:rPr>
        <w:t xml:space="preserve">matched control women, a defect primarily present in skeletal muscle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&lt;EndNote&gt;&lt;Cite&gt;&lt;Author&gt;Dunaif&lt;/Author&gt;&lt;Year&gt;1989&lt;/Year&gt;&lt;RecNum&gt;1041&lt;/RecNum&gt;&lt;DisplayText&gt;(50,51)&lt;/DisplayText&gt;&lt;record&gt;&lt;rec-number&gt;1041&lt;/rec-number&gt;&lt;foreign-keys&gt;&lt;key app="EN" db-id="tzevr2we8zftfxexsr5vfea5es0fax05avzt" timestamp="0"&gt;1041&lt;/key&gt;&lt;/foreign-keys&gt;&lt;ref-type name="Journal Article"&gt;17&lt;/ref-type&gt;&lt;contributors&gt;&lt;authors&gt;&lt;author&gt;Dunaif,A.&lt;/author&gt;&lt;author&gt;Segal,K.R.&lt;/author&gt;&lt;author&gt;Futterweit,W.&lt;/author&gt;&lt;author&gt;Dobrjansky,A.&lt;/author&gt;&lt;/authors&gt;&lt;/contributors&gt;&lt;titles&gt;&lt;title&gt;Profound peripheral insulin resistance, independent of obesity, in polycystic ovary syndrome&lt;/title&gt;&lt;secondary-title&gt;Diabetes&lt;/secondary-title&gt;&lt;/titles&gt;&lt;periodical&gt;&lt;full-title&gt;Diabetes&lt;/full-title&gt;&lt;abbr-1&gt;Diabetes&lt;/abbr-1&gt;&lt;/periodical&gt;&lt;pages&gt;1165-1174&lt;/pages&gt;&lt;volume&gt;38&lt;/volume&gt;&lt;keywords&gt;&lt;keyword&gt;Adolescence/Adult/Blood Glucose/an [Analysis]/Comparative Study/Fasting/Female/Glucose Clamp Technique/Glucose Tolerance Test/Human/Hyperinsulinism/bl [Blood]/Insulin/bl [Blood]/Insulin Resistance/Obesity/bl [Blood]/Polycystic Ovary Syndrome/bl [Blood]/&lt;/keyword&gt;&lt;/keywords&gt;&lt;dates&gt;&lt;year&gt;1989&lt;/year&gt;&lt;/dates&gt;&lt;label&gt;PBS Record:  1045&lt;/label&gt;&lt;urls&gt;&lt;/urls&gt;&lt;/record&gt;&lt;/Cite&gt;&lt;Cite&gt;&lt;Author&gt;Dunaif&lt;/Author&gt;&lt;Year&gt;1996&lt;/Year&gt;&lt;RecNum&gt;3404&lt;/RecNum&gt;&lt;record&gt;&lt;rec-number&gt;3404&lt;/rec-number&gt;&lt;foreign-keys&gt;&lt;key app="EN" db-id="tzevr2we8zftfxexsr5vfea5es0fax05avzt" timestamp="0"&gt;3404&lt;/key&gt;&lt;/foreign-keys&gt;&lt;ref-type name="Journal Article"&gt;17&lt;/ref-type&gt;&lt;contributors&gt;&lt;authors&gt;&lt;author&gt;Dunaif,A.&lt;/author&gt;&lt;author&gt;Finegood,D.T.&lt;/author&gt;&lt;/authors&gt;&lt;/contributors&gt;&lt;titles&gt;&lt;title&gt;Beta-cell dysfunction independent of obesity and glucose intolerance in the polycystic ovary syndrome&lt;/title&gt;&lt;secondary-title&gt;J Clin Endocrinol Metab&lt;/secondary-title&gt;&lt;/titles&gt;&lt;periodical&gt;&lt;full-title&gt;J Clin Endocrinol Metab&lt;/full-title&gt;&lt;abbr-1&gt;The Journal of clinical endocrinology and metabolism&lt;/abbr-1&gt;&lt;/periodical&gt;&lt;pages&gt;942-947&lt;/pages&gt;&lt;volume&gt;81&lt;/volume&gt;&lt;dates&gt;&lt;year&gt;1996&lt;/year&gt;&lt;/dates&gt;&lt;label&gt;PBS Record:  3412&lt;/label&gt;&lt;urls&gt;&lt;/urls&gt;&lt;/record&gt;&lt;/Cite&gt;&lt;/EndNote&gt;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(50,51)</w:t>
      </w:r>
      <w:r w:rsidRPr="00A4664F">
        <w:rPr>
          <w:rFonts w:ascii="Arial" w:hAnsi="Arial" w:cs="Arial"/>
          <w:sz w:val="22"/>
          <w:szCs w:val="22"/>
        </w:rPr>
        <w:fldChar w:fldCharType="end"/>
      </w:r>
      <w:r w:rsidRPr="00A4664F">
        <w:rPr>
          <w:rFonts w:ascii="Arial" w:hAnsi="Arial" w:cs="Arial"/>
          <w:sz w:val="22"/>
          <w:szCs w:val="22"/>
        </w:rPr>
        <w:t xml:space="preserve">.   Early in the ontogeny of the syndrome, as in the ontogeny of type 2 diabetes, this is characterized by increased pancreatic beta cell production of insulin to control ambient glucose levels.   Thus many women </w:t>
      </w:r>
      <w:r w:rsidR="00A91556" w:rsidRPr="00A4664F">
        <w:rPr>
          <w:rFonts w:ascii="Arial" w:hAnsi="Arial" w:cs="Arial"/>
          <w:sz w:val="22"/>
          <w:szCs w:val="22"/>
        </w:rPr>
        <w:t>with PCOS have fasting and meal-</w:t>
      </w:r>
      <w:r w:rsidRPr="00A4664F">
        <w:rPr>
          <w:rFonts w:ascii="Arial" w:hAnsi="Arial" w:cs="Arial"/>
          <w:sz w:val="22"/>
          <w:szCs w:val="22"/>
        </w:rPr>
        <w:t xml:space="preserve">challenged </w:t>
      </w:r>
      <w:proofErr w:type="spellStart"/>
      <w:r w:rsidRPr="00A4664F">
        <w:rPr>
          <w:rFonts w:ascii="Arial" w:hAnsi="Arial" w:cs="Arial"/>
          <w:sz w:val="22"/>
          <w:szCs w:val="22"/>
        </w:rPr>
        <w:t>hyperinsulinemia</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&lt;EndNote&gt;&lt;Cite&gt;&lt;Author&gt;Chang&lt;/Author&gt;&lt;Year&gt;1983&lt;/Year&gt;&lt;RecNum&gt;1622&lt;/RecNum&gt;&lt;DisplayText&gt;(52)&lt;/DisplayText&gt;&lt;record&gt;&lt;rec-number&gt;1622&lt;/rec-number&gt;&lt;foreign-keys&gt;&lt;key app="EN" db-id="tzevr2we8zftfxexsr5vfea5es0fax05avzt" timestamp="0"&gt;1622&lt;/key&gt;&lt;/foreign-keys&gt;&lt;ref-type name="Journal Article"&gt;17&lt;/ref-type&gt;&lt;contributors&gt;&lt;authors&gt;&lt;author&gt;Chang,R.J.&lt;/author&gt;&lt;author&gt;Nakamura,R.M.&lt;/author&gt;&lt;author&gt;Judd,H.L.&lt;/author&gt;&lt;author&gt;Kaplan,S.A.&lt;/author&gt;&lt;/authors&gt;&lt;/contributors&gt;&lt;titles&gt;&lt;title&gt;Insulin resistance in nonobese patients with polycystic ovarian disease&lt;/title&gt;&lt;secondary-title&gt;J Clin Endocrinol Metab&lt;/secondary-title&gt;&lt;/titles&gt;&lt;periodical&gt;&lt;full-title&gt;J Clin Endocrinol Metab&lt;/full-title&gt;&lt;abbr-1&gt;The Journal of clinical endocrinology and metabolism&lt;/abbr-1&gt;&lt;/periodical&gt;&lt;pages&gt;356-359&lt;/pages&gt;&lt;volume&gt;57&lt;/volume&gt;&lt;keywords&gt;&lt;keyword&gt;Androstenedione/bl [Blood]/Female/Glucose/du [Diagnostic Use]/Human/Insulin/bl [Blood]/Insulin Resistance/Kinetics/LH/bl [Blood]/Polycystic Ovary Syndrome/bl [Blood]/Prasterone/aa [Analogs &amp;amp; Derivatives]/Prasterone/bl [Blood]/Support,US Gov&amp;apos;t,P.H.S./Tes&lt;/keyword&gt;&lt;/keywords&gt;&lt;dates&gt;&lt;year&gt;1983&lt;/year&gt;&lt;/dates&gt;&lt;label&gt;PBS Record:  1626&lt;/label&gt;&lt;urls&gt;&lt;/urls&gt;&lt;/record&gt;&lt;/Cite&gt;&lt;/EndNote&gt;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(52)</w:t>
      </w:r>
      <w:r w:rsidRPr="00A4664F">
        <w:rPr>
          <w:rFonts w:ascii="Arial" w:hAnsi="Arial" w:cs="Arial"/>
          <w:sz w:val="22"/>
          <w:szCs w:val="22"/>
        </w:rPr>
        <w:fldChar w:fldCharType="end"/>
      </w:r>
      <w:r w:rsidRPr="00A4664F">
        <w:rPr>
          <w:rFonts w:ascii="Arial" w:hAnsi="Arial" w:cs="Arial"/>
          <w:sz w:val="22"/>
          <w:szCs w:val="22"/>
        </w:rPr>
        <w:t>. However</w:t>
      </w:r>
      <w:r w:rsidR="00A91556" w:rsidRPr="00A4664F">
        <w:rPr>
          <w:rFonts w:ascii="Arial" w:hAnsi="Arial" w:cs="Arial"/>
          <w:sz w:val="22"/>
          <w:szCs w:val="22"/>
        </w:rPr>
        <w:t>,</w:t>
      </w:r>
      <w:r w:rsidRPr="00A4664F">
        <w:rPr>
          <w:rFonts w:ascii="Arial" w:hAnsi="Arial" w:cs="Arial"/>
          <w:sz w:val="22"/>
          <w:szCs w:val="22"/>
        </w:rPr>
        <w:t xml:space="preserve"> this compensatory response by the pancreatic beta cell is often inadequate for the degree of periphera</w:t>
      </w:r>
      <w:r w:rsidR="001C19D4" w:rsidRPr="00A4664F">
        <w:rPr>
          <w:rFonts w:ascii="Arial" w:hAnsi="Arial" w:cs="Arial"/>
          <w:sz w:val="22"/>
          <w:szCs w:val="22"/>
        </w:rPr>
        <w:t xml:space="preserve">l insulin resistance leading </w:t>
      </w:r>
      <w:r w:rsidRPr="00A4664F">
        <w:rPr>
          <w:rFonts w:ascii="Arial" w:hAnsi="Arial" w:cs="Arial"/>
          <w:sz w:val="22"/>
          <w:szCs w:val="22"/>
        </w:rPr>
        <w:t>initially</w:t>
      </w:r>
      <w:r w:rsidR="001C19D4" w:rsidRPr="00A4664F">
        <w:rPr>
          <w:rFonts w:ascii="Arial" w:hAnsi="Arial" w:cs="Arial"/>
          <w:sz w:val="22"/>
          <w:szCs w:val="22"/>
        </w:rPr>
        <w:t xml:space="preserve"> to</w:t>
      </w:r>
      <w:r w:rsidRPr="00A4664F">
        <w:rPr>
          <w:rFonts w:ascii="Arial" w:hAnsi="Arial" w:cs="Arial"/>
          <w:sz w:val="22"/>
          <w:szCs w:val="22"/>
        </w:rPr>
        <w:t xml:space="preserve"> </w:t>
      </w:r>
      <w:proofErr w:type="spellStart"/>
      <w:r w:rsidRPr="00A4664F">
        <w:rPr>
          <w:rFonts w:ascii="Arial" w:hAnsi="Arial" w:cs="Arial"/>
          <w:sz w:val="22"/>
          <w:szCs w:val="22"/>
        </w:rPr>
        <w:t>postpandrial</w:t>
      </w:r>
      <w:proofErr w:type="spellEnd"/>
      <w:r w:rsidRPr="00A4664F">
        <w:rPr>
          <w:rFonts w:ascii="Arial" w:hAnsi="Arial" w:cs="Arial"/>
          <w:sz w:val="22"/>
          <w:szCs w:val="22"/>
        </w:rPr>
        <w:t xml:space="preserve"> hyperglycemia in these women and eventually</w:t>
      </w:r>
      <w:r w:rsidR="001C19D4" w:rsidRPr="00A4664F">
        <w:rPr>
          <w:rFonts w:ascii="Arial" w:hAnsi="Arial" w:cs="Arial"/>
          <w:sz w:val="22"/>
          <w:szCs w:val="22"/>
        </w:rPr>
        <w:t xml:space="preserve"> to</w:t>
      </w:r>
      <w:r w:rsidRPr="00A4664F">
        <w:rPr>
          <w:rFonts w:ascii="Arial" w:hAnsi="Arial" w:cs="Arial"/>
          <w:sz w:val="22"/>
          <w:szCs w:val="22"/>
        </w:rPr>
        <w:t xml:space="preserve"> fasting hyperglycemia </w:t>
      </w:r>
      <w:r w:rsidRPr="00A4664F">
        <w:rPr>
          <w:rFonts w:ascii="Arial" w:hAnsi="Arial" w:cs="Arial"/>
          <w:sz w:val="22"/>
          <w:szCs w:val="22"/>
        </w:rPr>
        <w:fldChar w:fldCharType="begin">
          <w:fldData xml:space="preserve">PEVuZE5vdGU+PENpdGU+PEF1dGhvcj5PJmFwb3M7TWVhcmE8L0F1dGhvcj48WWVhcj4xOTkzPC9Z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Y2FsPjxwYWdlcz45NDItOTQ3PC9wYWdlcz48dm9sdW1lPjgxPC92b2x1bWU+PGRhdGVzPjx5ZWFy
PjE5OTY8L3llYXI+PC9kYXRlcz48bGFiZWw+UEJTIFJlY29yZDogIDM0MTI8L2xhYmVsPjx1cmxz
PjwvdXJscz48L3JlY29yZD48L0NpdGU+PC9FbmROb3RlPgB=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PEVuZE5vdGU+PENpdGU+PEF1dGhvcj5PJmFwb3M7TWVhcmE8L0F1dGhvcj48WWVhcj4xOTkzPC9Z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(51,53)</w:t>
      </w:r>
      <w:r w:rsidRPr="00A4664F">
        <w:rPr>
          <w:rFonts w:ascii="Arial" w:hAnsi="Arial" w:cs="Arial"/>
          <w:sz w:val="22"/>
          <w:szCs w:val="22"/>
        </w:rPr>
        <w:fldChar w:fldCharType="end"/>
      </w:r>
      <w:r w:rsidRPr="00A4664F">
        <w:rPr>
          <w:rFonts w:ascii="Arial" w:hAnsi="Arial" w:cs="Arial"/>
          <w:sz w:val="22"/>
          <w:szCs w:val="22"/>
        </w:rPr>
        <w:t xml:space="preserve">.   Further the beta cell response appears to be </w:t>
      </w:r>
      <w:proofErr w:type="spellStart"/>
      <w:r w:rsidRPr="00A4664F">
        <w:rPr>
          <w:rFonts w:ascii="Arial" w:hAnsi="Arial" w:cs="Arial"/>
          <w:sz w:val="22"/>
          <w:szCs w:val="22"/>
        </w:rPr>
        <w:t>dysschronous</w:t>
      </w:r>
      <w:proofErr w:type="spellEnd"/>
      <w:r w:rsidRPr="00A4664F">
        <w:rPr>
          <w:rFonts w:ascii="Arial" w:hAnsi="Arial" w:cs="Arial"/>
          <w:sz w:val="22"/>
          <w:szCs w:val="22"/>
        </w:rPr>
        <w:t xml:space="preserve">, implying a further beta cell defect in these women, and is responsive to treatment with insulin sensitizing agents such as </w:t>
      </w:r>
      <w:proofErr w:type="spellStart"/>
      <w:r w:rsidRPr="00A4664F">
        <w:rPr>
          <w:rFonts w:ascii="Arial" w:hAnsi="Arial" w:cs="Arial"/>
          <w:sz w:val="22"/>
          <w:szCs w:val="22"/>
        </w:rPr>
        <w:t>thiazolidinediones</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&lt;EndNote&gt;&lt;Cite&gt;&lt;Author&gt;Ehrmann&lt;/Author&gt;&lt;Year&gt;1997&lt;/Year&gt;&lt;RecNum&gt;4557&lt;/RecNum&gt;&lt;DisplayText&gt;(54)&lt;/DisplayText&gt;&lt;record&gt;&lt;rec-number&gt;4557&lt;/rec-number&gt;&lt;foreign-keys&gt;&lt;key app="EN" db-id="tzevr2we8zftfxexsr5vfea5es0fax05avzt" timestamp="0"&gt;4557&lt;/key&gt;&lt;/foreign-keys&gt;&lt;ref-type name="Journal Article"&gt;17&lt;/ref-type&gt;&lt;contributors&gt;&lt;authors&gt;&lt;author&gt;Ehrmann,D.A.&lt;/author&gt;&lt;author&gt;Schneider,D.J.&lt;/author&gt;&lt;author&gt;Sobel,B.E.&lt;/author&gt;&lt;author&gt;Cavaghan,M.K.&lt;/author&gt;&lt;author&gt;Imperial,J.&lt;/author&gt;&lt;author&gt;Polonsky,K.S.&lt;/author&gt;&lt;/authors&gt;&lt;/contributors&gt;&lt;titles&gt;&lt;title&gt;Troglitazone improves defects in insulin action, insulin secretion, ovarian steroidogenesis, and fibrinolysis in women with polycystic ovary syndrome&lt;/title&gt;&lt;secondary-title&gt;J Clin Endocrinol Metab&lt;/secondary-title&gt;&lt;/titles&gt;&lt;periodical&gt;&lt;full-title&gt;J Clin Endocrinol Metab&lt;/full-title&gt;&lt;abbr-1&gt;The Journal of clinical endocrinology and metabolism&lt;/abbr-1&gt;&lt;/periodical&gt;&lt;pages&gt;2108-2116&lt;/pages&gt;&lt;volume&gt;82&lt;/volume&gt;&lt;keywords&gt;&lt;keyword&gt;troglitazone/Polycystic Ovary Syndrome/dt [Drug Therapy]/Insulin Resistance/de [Drug Effects]&lt;/keyword&gt;&lt;/keywords&gt;&lt;dates&gt;&lt;year&gt;1997&lt;/year&gt;&lt;/dates&gt;&lt;label&gt;PBS Record:  4646&lt;/label&gt;&lt;urls&gt;&lt;/urls&gt;&lt;/record&gt;&lt;/Cite&gt;&lt;/EndNote&gt;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(54)</w:t>
      </w:r>
      <w:r w:rsidRPr="00A4664F">
        <w:rPr>
          <w:rFonts w:ascii="Arial" w:hAnsi="Arial" w:cs="Arial"/>
          <w:sz w:val="22"/>
          <w:szCs w:val="22"/>
        </w:rPr>
        <w:fldChar w:fldCharType="end"/>
      </w:r>
      <w:r w:rsidRPr="00A4664F">
        <w:rPr>
          <w:rFonts w:ascii="Arial" w:hAnsi="Arial" w:cs="Arial"/>
          <w:sz w:val="22"/>
          <w:szCs w:val="22"/>
        </w:rPr>
        <w:t xml:space="preserve">. </w:t>
      </w:r>
    </w:p>
    <w:p w14:paraId="37AFEDA5" w14:textId="77777777" w:rsidR="00E8331C" w:rsidRPr="00A4664F" w:rsidRDefault="00E8331C" w:rsidP="00A4664F">
      <w:pPr>
        <w:tabs>
          <w:tab w:val="left" w:pos="720"/>
        </w:tabs>
        <w:rPr>
          <w:rFonts w:ascii="Arial" w:hAnsi="Arial" w:cs="Arial"/>
          <w:sz w:val="22"/>
          <w:szCs w:val="22"/>
        </w:rPr>
      </w:pPr>
    </w:p>
    <w:p w14:paraId="733C9B2B" w14:textId="6FE79ACA" w:rsidR="00E8331C" w:rsidRPr="00A4664F" w:rsidRDefault="00E8331C" w:rsidP="00A4664F">
      <w:pPr>
        <w:tabs>
          <w:tab w:val="left" w:pos="720"/>
        </w:tabs>
        <w:rPr>
          <w:rFonts w:ascii="Arial" w:hAnsi="Arial" w:cs="Arial"/>
          <w:sz w:val="22"/>
          <w:szCs w:val="22"/>
        </w:rPr>
      </w:pPr>
      <w:proofErr w:type="spellStart"/>
      <w:r w:rsidRPr="00A4664F">
        <w:rPr>
          <w:rFonts w:ascii="Arial" w:hAnsi="Arial" w:cs="Arial"/>
          <w:sz w:val="22"/>
          <w:szCs w:val="22"/>
        </w:rPr>
        <w:t>Hyperinsulinemia</w:t>
      </w:r>
      <w:proofErr w:type="spellEnd"/>
      <w:r w:rsidRPr="00A4664F">
        <w:rPr>
          <w:rFonts w:ascii="Arial" w:hAnsi="Arial" w:cs="Arial"/>
          <w:sz w:val="22"/>
          <w:szCs w:val="22"/>
        </w:rPr>
        <w:t xml:space="preserve"> and/or disordered insul</w:t>
      </w:r>
      <w:r w:rsidR="001C19D4" w:rsidRPr="00A4664F">
        <w:rPr>
          <w:rFonts w:ascii="Arial" w:hAnsi="Arial" w:cs="Arial"/>
          <w:sz w:val="22"/>
          <w:szCs w:val="22"/>
        </w:rPr>
        <w:t>in action may</w:t>
      </w:r>
      <w:r w:rsidRPr="00A4664F">
        <w:rPr>
          <w:rFonts w:ascii="Arial" w:hAnsi="Arial" w:cs="Arial"/>
          <w:sz w:val="22"/>
          <w:szCs w:val="22"/>
        </w:rPr>
        <w:t xml:space="preserve"> perturb the reproductive axis in multiple ways.  First insu</w:t>
      </w:r>
      <w:r w:rsidR="001C19D4" w:rsidRPr="00A4664F">
        <w:rPr>
          <w:rFonts w:ascii="Arial" w:hAnsi="Arial" w:cs="Arial"/>
          <w:sz w:val="22"/>
          <w:szCs w:val="22"/>
        </w:rPr>
        <w:t>lin may act at the hypothalamic-</w:t>
      </w:r>
      <w:r w:rsidRPr="00A4664F">
        <w:rPr>
          <w:rFonts w:ascii="Arial" w:hAnsi="Arial" w:cs="Arial"/>
          <w:sz w:val="22"/>
          <w:szCs w:val="22"/>
        </w:rPr>
        <w:t xml:space="preserve">pituitary axis to stimulate gonadotropin production.  Infusions of insulin tend to have little effect on gonadotropin production in human studies, and insulin is not required for glucose transport into the nervous system.   In animal cell culture models, insulin has been found to enhance pituitary gonadotropin secretion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&lt;EndNote&gt;&lt;Cite&gt;&lt;Author&gt;Adashi&lt;/Author&gt;&lt;Year&gt;1981&lt;/Year&gt;&lt;RecNum&gt;4814&lt;/RecNum&gt;&lt;DisplayText&gt;(55)&lt;/DisplayText&gt;&lt;record&gt;&lt;rec-number&gt;4814&lt;/rec-number&gt;&lt;foreign-keys&gt;&lt;key app="EN" db-id="tzevr2we8zftfxexsr5vfea5es0fax05avzt" timestamp="0"&gt;4814&lt;/key&gt;&lt;/foreign-keys&gt;&lt;ref-type name="Journal Article"&gt;17&lt;/ref-type&gt;&lt;contributors&gt;&lt;authors&gt;&lt;author&gt;Adashi,E.Y.&lt;/author&gt;&lt;author&gt;Hsueh,A.J.&lt;/author&gt;&lt;author&gt;Yen,S.S.&lt;/author&gt;&lt;/authors&gt;&lt;/contributors&gt;&lt;titles&gt;&lt;title&gt;Insulin enhancement of luteinizing hormone and follicle-stimulating hormone release by cultured pituitary cells&lt;/title&gt;&lt;secondary-title&gt;Endocrinology&lt;/secondary-title&gt;&lt;/titles&gt;&lt;periodical&gt;&lt;full-title&gt;Endocrinology&lt;/full-title&gt;&lt;abbr-1&gt;Endocrinology&lt;/abbr-1&gt;&lt;/periodical&gt;&lt;pages&gt;1441-1449&lt;/pages&gt;&lt;volume&gt;108&lt;/volume&gt;&lt;keywords&gt;&lt;keyword&gt;Animal/Castration/Cells,Cultured/Dose-Response Relationship,Drug/Female/FSH/se [Secretion]/Gonadorelin/pd [Pharmacology]/Insulin/pd [Pharmacology]/Kinetics/LH/se [Secretion]/Pituitary Gland,Anterior/de [Drug Effects]/Pituitary Gland,Anterior/se [Secreti&lt;/keyword&gt;&lt;/keywords&gt;&lt;dates&gt;&lt;year&gt;1981&lt;/year&gt;&lt;/dates&gt;&lt;label&gt;PBS Record:  4908&lt;/label&gt;&lt;urls&gt;&lt;/urls&gt;&lt;/record&gt;&lt;/Cite&gt;&lt;/EndNote&gt;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(55)</w:t>
      </w:r>
      <w:r w:rsidRPr="00A4664F">
        <w:rPr>
          <w:rFonts w:ascii="Arial" w:hAnsi="Arial" w:cs="Arial"/>
          <w:sz w:val="22"/>
          <w:szCs w:val="22"/>
        </w:rPr>
        <w:fldChar w:fldCharType="end"/>
      </w:r>
      <w:r w:rsidRPr="00A4664F">
        <w:rPr>
          <w:rFonts w:ascii="Arial" w:hAnsi="Arial" w:cs="Arial"/>
          <w:sz w:val="22"/>
          <w:szCs w:val="22"/>
        </w:rPr>
        <w:t>. However</w:t>
      </w:r>
      <w:r w:rsidR="001C19D4" w:rsidRPr="00A4664F">
        <w:rPr>
          <w:rFonts w:ascii="Arial" w:hAnsi="Arial" w:cs="Arial"/>
          <w:sz w:val="22"/>
          <w:szCs w:val="22"/>
        </w:rPr>
        <w:t>,</w:t>
      </w:r>
      <w:r w:rsidRPr="00A4664F">
        <w:rPr>
          <w:rFonts w:ascii="Arial" w:hAnsi="Arial" w:cs="Arial"/>
          <w:sz w:val="22"/>
          <w:szCs w:val="22"/>
        </w:rPr>
        <w:t xml:space="preserve"> selective knock out of the insulin receptor in mouse models (the NIRKO mouse) exhibits increased food intake and fat mass, and an exaggerated response to </w:t>
      </w:r>
      <w:proofErr w:type="spellStart"/>
      <w:r w:rsidRPr="00A4664F">
        <w:rPr>
          <w:rFonts w:ascii="Arial" w:hAnsi="Arial" w:cs="Arial"/>
          <w:sz w:val="22"/>
          <w:szCs w:val="22"/>
        </w:rPr>
        <w:t>GnRH</w:t>
      </w:r>
      <w:proofErr w:type="spellEnd"/>
      <w:r w:rsidRPr="00A4664F">
        <w:rPr>
          <w:rFonts w:ascii="Arial" w:hAnsi="Arial" w:cs="Arial"/>
          <w:sz w:val="22"/>
          <w:szCs w:val="22"/>
        </w:rPr>
        <w:t xml:space="preserve"> stimulation (though their basal state in contrast to women with PCOS tends to be </w:t>
      </w:r>
      <w:proofErr w:type="spellStart"/>
      <w:r w:rsidRPr="00A4664F">
        <w:rPr>
          <w:rFonts w:ascii="Arial" w:hAnsi="Arial" w:cs="Arial"/>
          <w:sz w:val="22"/>
          <w:szCs w:val="22"/>
        </w:rPr>
        <w:t>hypogonadotropic</w:t>
      </w:r>
      <w:proofErr w:type="spellEnd"/>
      <w:r w:rsidRPr="00A4664F">
        <w:rPr>
          <w:rFonts w:ascii="Arial" w:hAnsi="Arial" w:cs="Arial"/>
          <w:sz w:val="22"/>
          <w:szCs w:val="22"/>
        </w:rPr>
        <w:t xml:space="preserve"> </w:t>
      </w:r>
      <w:proofErr w:type="spellStart"/>
      <w:r w:rsidRPr="00A4664F">
        <w:rPr>
          <w:rFonts w:ascii="Arial" w:hAnsi="Arial" w:cs="Arial"/>
          <w:sz w:val="22"/>
          <w:szCs w:val="22"/>
        </w:rPr>
        <w:t>hypogonadism</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&lt;EndNote&gt;&lt;Cite&gt;&lt;Author&gt;Nandi&lt;/Author&gt;&lt;Year&gt;2004&lt;/Year&gt;&lt;RecNum&gt;12671&lt;/RecNum&gt;&lt;DisplayText&gt;(56)&lt;/DisplayText&gt;&lt;record&gt;&lt;rec-number&gt;12671&lt;/rec-number&gt;&lt;foreign-keys&gt;&lt;key app="EN" db-id="tzevr2we8zftfxexsr5vfea5es0fax05avzt" timestamp="0"&gt;12671&lt;/key&gt;&lt;/foreign-keys&gt;&lt;ref-type name="Journal Article"&gt;17&lt;/ref-type&gt;&lt;contributors&gt;&lt;authors&gt;&lt;author&gt;Nandi, A.&lt;/author&gt;&lt;author&gt;Kitamura, Y.&lt;/author&gt;&lt;author&gt;Kahn, C. R.&lt;/author&gt;&lt;author&gt;Accili, D.&lt;/author&gt;&lt;/authors&gt;&lt;/contributors&gt;&lt;auth-address&gt;Department of Medicine, College of Physicians and Surgeons of Columbia University, New York, NY, USA.&lt;/auth-address&gt;&lt;titles&gt;&lt;title&gt;Mouse models of insulin resistance&lt;/title&gt;&lt;secondary-title&gt;Physiol Rev&lt;/secondary-title&gt;&lt;alt-title&gt;Physiological reviews&lt;/alt-title&gt;&lt;/titles&gt;&lt;pages&gt;623-47&lt;/pages&gt;&lt;volume&gt;84&lt;/volume&gt;&lt;number&gt;2&lt;/number&gt;&lt;keywords&gt;&lt;keyword&gt;Animals&lt;/keyword&gt;&lt;keyword&gt;*Disease Models, Animal&lt;/keyword&gt;&lt;keyword&gt;Insulin/physiology&lt;/keyword&gt;&lt;keyword&gt;Insulin Resistance/*physiology&lt;/keyword&gt;&lt;keyword&gt;Mice&lt;/keyword&gt;&lt;keyword&gt;Mice, Knockout&lt;/keyword&gt;&lt;keyword&gt;Receptor, Insulin/physiology&lt;/keyword&gt;&lt;/keywords&gt;&lt;dates&gt;&lt;year&gt;2004&lt;/year&gt;&lt;pub-dates&gt;&lt;date&gt;Apr&lt;/date&gt;&lt;/pub-dates&gt;&lt;/dates&gt;&lt;isbn&gt;0031-9333 (Print)&lt;/isbn&gt;&lt;accession-num&gt;15044684&lt;/accession-num&gt;&lt;urls&gt;&lt;related-urls&gt;&lt;url&gt;http://www.ncbi.nlm.nih.gov/entrez/query.fcgi?cmd=Retrieve&amp;amp;db=PubMed&amp;amp;dopt=Citation&amp;amp;list_uids=15044684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(56)</w:t>
      </w:r>
      <w:r w:rsidRPr="00A4664F">
        <w:rPr>
          <w:rFonts w:ascii="Arial" w:hAnsi="Arial" w:cs="Arial"/>
          <w:sz w:val="22"/>
          <w:szCs w:val="22"/>
        </w:rPr>
        <w:fldChar w:fldCharType="end"/>
      </w:r>
      <w:r w:rsidRPr="00A4664F">
        <w:rPr>
          <w:rFonts w:ascii="Arial" w:hAnsi="Arial" w:cs="Arial"/>
          <w:sz w:val="22"/>
          <w:szCs w:val="22"/>
        </w:rPr>
        <w:t>.    Thus</w:t>
      </w:r>
      <w:r w:rsidR="001C19D4" w:rsidRPr="00A4664F">
        <w:rPr>
          <w:rFonts w:ascii="Arial" w:hAnsi="Arial" w:cs="Arial"/>
          <w:sz w:val="22"/>
          <w:szCs w:val="22"/>
        </w:rPr>
        <w:t>,</w:t>
      </w:r>
      <w:r w:rsidRPr="00A4664F">
        <w:rPr>
          <w:rFonts w:ascii="Arial" w:hAnsi="Arial" w:cs="Arial"/>
          <w:sz w:val="22"/>
          <w:szCs w:val="22"/>
        </w:rPr>
        <w:t xml:space="preserve"> the </w:t>
      </w:r>
      <w:r w:rsidR="001C19D4" w:rsidRPr="00A4664F">
        <w:rPr>
          <w:rFonts w:ascii="Arial" w:hAnsi="Arial" w:cs="Arial"/>
          <w:sz w:val="22"/>
          <w:szCs w:val="22"/>
        </w:rPr>
        <w:t>evidence for a central action of</w:t>
      </w:r>
      <w:r w:rsidRPr="00A4664F">
        <w:rPr>
          <w:rFonts w:ascii="Arial" w:hAnsi="Arial" w:cs="Arial"/>
          <w:sz w:val="22"/>
          <w:szCs w:val="22"/>
        </w:rPr>
        <w:t xml:space="preserve"> insulin may be the weakest link in the insulin resistance PCOS hypothesis in humans, perhaps because it is the most difficult to investigate.</w:t>
      </w:r>
    </w:p>
    <w:p w14:paraId="7719C4B7" w14:textId="77777777" w:rsidR="00E8331C" w:rsidRPr="00A4664F" w:rsidRDefault="00E8331C" w:rsidP="00A4664F">
      <w:pPr>
        <w:tabs>
          <w:tab w:val="left" w:pos="720"/>
        </w:tabs>
        <w:rPr>
          <w:rFonts w:ascii="Arial" w:hAnsi="Arial" w:cs="Arial"/>
          <w:sz w:val="22"/>
          <w:szCs w:val="22"/>
        </w:rPr>
      </w:pPr>
    </w:p>
    <w:p w14:paraId="329CA9AD" w14:textId="7123303D" w:rsidR="00E8331C" w:rsidRPr="00A4664F" w:rsidRDefault="00E8331C" w:rsidP="00A4664F">
      <w:pPr>
        <w:tabs>
          <w:tab w:val="left" w:pos="720"/>
        </w:tabs>
        <w:rPr>
          <w:rFonts w:ascii="Arial" w:hAnsi="Arial" w:cs="Arial"/>
          <w:sz w:val="22"/>
          <w:szCs w:val="22"/>
        </w:rPr>
      </w:pPr>
      <w:proofErr w:type="spellStart"/>
      <w:r w:rsidRPr="00A4664F">
        <w:rPr>
          <w:rFonts w:ascii="Arial" w:hAnsi="Arial" w:cs="Arial"/>
          <w:sz w:val="22"/>
          <w:szCs w:val="22"/>
        </w:rPr>
        <w:t>Hyperinsulinemia</w:t>
      </w:r>
      <w:proofErr w:type="spellEnd"/>
      <w:r w:rsidRPr="00A4664F">
        <w:rPr>
          <w:rFonts w:ascii="Arial" w:hAnsi="Arial" w:cs="Arial"/>
          <w:sz w:val="22"/>
          <w:szCs w:val="22"/>
        </w:rPr>
        <w:t xml:space="preserve"> is linked to ovarian and adrenal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in a number of disorders of inherited insulin resistance with compensatory </w:t>
      </w:r>
      <w:proofErr w:type="spellStart"/>
      <w:r w:rsidRPr="00A4664F">
        <w:rPr>
          <w:rFonts w:ascii="Arial" w:hAnsi="Arial" w:cs="Arial"/>
          <w:sz w:val="22"/>
          <w:szCs w:val="22"/>
        </w:rPr>
        <w:t>hyperinsulinemia</w:t>
      </w:r>
      <w:proofErr w:type="spellEnd"/>
      <w:r w:rsidRPr="00A4664F">
        <w:rPr>
          <w:rFonts w:ascii="Arial" w:hAnsi="Arial" w:cs="Arial"/>
          <w:sz w:val="22"/>
          <w:szCs w:val="22"/>
        </w:rPr>
        <w:t xml:space="preserve"> including </w:t>
      </w:r>
      <w:proofErr w:type="spellStart"/>
      <w:r w:rsidRPr="00A4664F">
        <w:rPr>
          <w:rFonts w:ascii="Arial" w:hAnsi="Arial" w:cs="Arial"/>
          <w:sz w:val="22"/>
          <w:szCs w:val="22"/>
        </w:rPr>
        <w:t>leprechaunism</w:t>
      </w:r>
      <w:proofErr w:type="spellEnd"/>
      <w:r w:rsidRPr="00A4664F">
        <w:rPr>
          <w:rFonts w:ascii="Arial" w:hAnsi="Arial" w:cs="Arial"/>
          <w:sz w:val="22"/>
          <w:szCs w:val="22"/>
        </w:rPr>
        <w:t xml:space="preserve">, the </w:t>
      </w:r>
      <w:proofErr w:type="spellStart"/>
      <w:r w:rsidRPr="00A4664F">
        <w:rPr>
          <w:rFonts w:ascii="Arial" w:hAnsi="Arial" w:cs="Arial"/>
          <w:sz w:val="22"/>
          <w:szCs w:val="22"/>
        </w:rPr>
        <w:t>Rabson</w:t>
      </w:r>
      <w:proofErr w:type="spellEnd"/>
      <w:r w:rsidRPr="00A4664F">
        <w:rPr>
          <w:rFonts w:ascii="Arial" w:hAnsi="Arial" w:cs="Arial"/>
          <w:sz w:val="22"/>
          <w:szCs w:val="22"/>
        </w:rPr>
        <w:t xml:space="preserve"> Mendenhall syndrome, and the </w:t>
      </w:r>
      <w:proofErr w:type="spellStart"/>
      <w:r w:rsidRPr="00A4664F">
        <w:rPr>
          <w:rFonts w:ascii="Arial" w:hAnsi="Arial" w:cs="Arial"/>
          <w:sz w:val="22"/>
          <w:szCs w:val="22"/>
        </w:rPr>
        <w:t>lipodystrophies</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&lt;EndNote&gt;&lt;Cite&gt;&lt;Author&gt;Dunaif&lt;/Author&gt;&lt;Year&gt;1997&lt;/Year&gt;&lt;RecNum&gt;4853&lt;/RecNum&gt;&lt;DisplayText&gt;(57)&lt;/DisplayText&gt;&lt;record&gt;&lt;rec-number&gt;4853&lt;/rec-number&gt;&lt;foreign-keys&gt;&lt;key app="EN" db-id="tzevr2we8zftfxexsr5vfea5es0fax05avzt" timestamp="0"&gt;4853&lt;/key&gt;&lt;/foreign-keys&gt;&lt;ref-type name="Journal Article"&gt;17&lt;/ref-type&gt;&lt;contributors&gt;&lt;authors&gt;&lt;author&gt;Dunaif,A.&lt;/author&gt;&lt;/authors&gt;&lt;/contributors&gt;&lt;titles&gt;&lt;title&gt;Insulin resistance and the polycystic ovary syndrome: mechanism and implications for pathogenesis.  &lt;/title&gt;&lt;secondary-title&gt;Endocr Rev&lt;/secondary-title&gt;&lt;/titles&gt;&lt;periodical&gt;&lt;full-title&gt;Endocr Rev&lt;/full-title&gt;&lt;abbr-1&gt;Endocrine reviews&lt;/abbr-1&gt;&lt;/periodical&gt;&lt;pages&gt;774-800&lt;/pages&gt;&lt;volume&gt;18&lt;/volume&gt;&lt;keywords&gt;&lt;keyword&gt;Diabetes Mellitus,Non-Insulin-Dependent/me [Metabolism]/Diabetes Mellitus,Non-Insulin-Dependent/pp [Physiopathology]/Female/Human/Insulin/me [Metabolism]/Insulin/ph [Physiology]/Insulin Resistance/ph [Physiology]/Polycystic Ovary Syndrome/et [Etiology]/&lt;/keyword&gt;&lt;/keywords&gt;&lt;dates&gt;&lt;year&gt;1997&lt;/year&gt;&lt;/dates&gt;&lt;label&gt;PBS Record:  4947&lt;/label&gt;&lt;urls&gt;&lt;/urls&gt;&lt;/record&gt;&lt;/Cite&gt;&lt;/EndNote&gt;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(57)</w:t>
      </w:r>
      <w:r w:rsidRPr="00A4664F">
        <w:rPr>
          <w:rFonts w:ascii="Arial" w:hAnsi="Arial" w:cs="Arial"/>
          <w:sz w:val="22"/>
          <w:szCs w:val="22"/>
        </w:rPr>
        <w:fldChar w:fldCharType="end"/>
      </w:r>
      <w:r w:rsidRPr="00A4664F">
        <w:rPr>
          <w:rFonts w:ascii="Arial" w:hAnsi="Arial" w:cs="Arial"/>
          <w:sz w:val="22"/>
          <w:szCs w:val="22"/>
        </w:rPr>
        <w:t>.  These syndromes are characterized by selective tissue atrophy due to inability to utilize the primary anabolic hormone, insulin, and by excess gonadal androgen production.  A less severe insulin resistance syndrome, the HAIR-AN syndrome</w:t>
      </w:r>
      <w:r w:rsidR="00763CA9" w:rsidRPr="00A4664F">
        <w:rPr>
          <w:rFonts w:ascii="Arial" w:hAnsi="Arial" w:cs="Arial"/>
          <w:sz w:val="22"/>
          <w:szCs w:val="22"/>
        </w:rPr>
        <w:t>,</w:t>
      </w:r>
      <w:r w:rsidRPr="00A4664F">
        <w:rPr>
          <w:rFonts w:ascii="Arial" w:hAnsi="Arial" w:cs="Arial"/>
          <w:sz w:val="22"/>
          <w:szCs w:val="22"/>
        </w:rPr>
        <w:t xml:space="preserve"> was defined on the basis of </w:t>
      </w:r>
      <w:proofErr w:type="spellStart"/>
      <w:r w:rsidRPr="00A4664F">
        <w:rPr>
          <w:rFonts w:ascii="Arial" w:hAnsi="Arial" w:cs="Arial"/>
          <w:sz w:val="22"/>
          <w:szCs w:val="22"/>
        </w:rPr>
        <w:t>hyperinsulinemia</w:t>
      </w:r>
      <w:proofErr w:type="spellEnd"/>
      <w:r w:rsidRPr="00A4664F">
        <w:rPr>
          <w:rFonts w:ascii="Arial" w:hAnsi="Arial" w:cs="Arial"/>
          <w:sz w:val="22"/>
          <w:szCs w:val="22"/>
        </w:rPr>
        <w:t xml:space="preserve">, </w:t>
      </w:r>
      <w:proofErr w:type="spellStart"/>
      <w:r w:rsidRPr="00A4664F">
        <w:rPr>
          <w:rFonts w:ascii="Arial" w:hAnsi="Arial" w:cs="Arial"/>
          <w:sz w:val="22"/>
          <w:szCs w:val="22"/>
        </w:rPr>
        <w:t>hyperandrogenemia</w:t>
      </w:r>
      <w:proofErr w:type="spellEnd"/>
      <w:r w:rsidRPr="00A4664F">
        <w:rPr>
          <w:rFonts w:ascii="Arial" w:hAnsi="Arial" w:cs="Arial"/>
          <w:sz w:val="22"/>
          <w:szCs w:val="22"/>
        </w:rPr>
        <w:t xml:space="preserve">, and the presence of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r w:rsidRPr="00A4664F">
        <w:rPr>
          <w:rFonts w:ascii="Arial" w:hAnsi="Arial" w:cs="Arial"/>
          <w:sz w:val="22"/>
          <w:szCs w:val="22"/>
        </w:rPr>
        <w:t xml:space="preserve"> (a </w:t>
      </w:r>
      <w:proofErr w:type="spellStart"/>
      <w:r w:rsidRPr="00A4664F">
        <w:rPr>
          <w:rFonts w:ascii="Arial" w:hAnsi="Arial" w:cs="Arial"/>
          <w:sz w:val="22"/>
          <w:szCs w:val="22"/>
        </w:rPr>
        <w:t>hyperproliferative</w:t>
      </w:r>
      <w:proofErr w:type="spellEnd"/>
      <w:r w:rsidRPr="00A4664F">
        <w:rPr>
          <w:rFonts w:ascii="Arial" w:hAnsi="Arial" w:cs="Arial"/>
          <w:sz w:val="22"/>
          <w:szCs w:val="22"/>
        </w:rPr>
        <w:t xml:space="preserve"> skin condition found in skin folds due to insulin excess) and is more common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&lt;EndNote&gt;&lt;Cite&gt;&lt;Author&gt;Barbieri&lt;/Author&gt;&lt;Year&gt;1983 Sep 1&lt;/Year&gt;&lt;RecNum&gt;7272&lt;/RecNum&gt;&lt;DisplayText&gt;(58)&lt;/DisplayText&gt;&lt;record&gt;&lt;rec-number&gt;7272&lt;/rec-number&gt;&lt;foreign-keys&gt;&lt;key app="EN" db-id="tzevr2we8zftfxexsr5vfea5es0fax05avzt" timestamp="0"&gt;7272&lt;/key&gt;&lt;/foreign-keys&gt;&lt;ref-type name="Journal Article"&gt;17&lt;/ref-type&gt;&lt;contributors&gt;&lt;authors&gt;&lt;author&gt;Barbieri, R. L. &lt;/author&gt;&lt;author&gt;Ryan, K. J. &lt;/author&gt;&lt;/authors&gt;&lt;/contributors&gt;&lt;titles&gt;&lt;title&gt;Hyperandrogenism, insulin resistance, and acanthosis nigricans syndrome: a common endocrinopathy with distinct pathophysiologic features. [Review] [70 refs] &lt;/title&gt;&lt;secondary-title&gt;American Journal of Obstetrics &amp;amp; Gynecology&lt;/secondary-title&gt;&lt;/titles&gt;&lt;pages&gt;90-101&lt;/pages&gt;&lt;volume&gt;147&lt;/volume&gt;&lt;number&gt;1&lt;/number&gt;&lt;dates&gt;&lt;year&gt;1983 Sep 1&lt;/year&gt;&lt;/dates&gt;&lt;label&gt;PBS Record:  26357&lt;/label&gt;&lt;urls&gt;&lt;/urls&gt;&lt;/record&gt;&lt;/Cite&gt;&lt;/EndNote&gt;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(58)</w:t>
      </w:r>
      <w:r w:rsidRPr="00A4664F">
        <w:rPr>
          <w:rFonts w:ascii="Arial" w:hAnsi="Arial" w:cs="Arial"/>
          <w:sz w:val="22"/>
          <w:szCs w:val="22"/>
        </w:rPr>
        <w:fldChar w:fldCharType="end"/>
      </w:r>
      <w:r w:rsidRPr="00A4664F">
        <w:rPr>
          <w:rFonts w:ascii="Arial" w:hAnsi="Arial" w:cs="Arial"/>
          <w:sz w:val="22"/>
          <w:szCs w:val="22"/>
        </w:rPr>
        <w:t xml:space="preserve">.   </w:t>
      </w:r>
    </w:p>
    <w:p w14:paraId="3F261BCD" w14:textId="77777777" w:rsidR="00E8331C" w:rsidRPr="00A4664F" w:rsidRDefault="00E8331C" w:rsidP="00A4664F">
      <w:pPr>
        <w:tabs>
          <w:tab w:val="left" w:pos="720"/>
        </w:tabs>
        <w:rPr>
          <w:rFonts w:ascii="Arial" w:hAnsi="Arial" w:cs="Arial"/>
          <w:sz w:val="22"/>
          <w:szCs w:val="22"/>
        </w:rPr>
      </w:pPr>
    </w:p>
    <w:p w14:paraId="34056C07" w14:textId="4D9B615A"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This link between </w:t>
      </w:r>
      <w:proofErr w:type="spellStart"/>
      <w:r w:rsidRPr="00A4664F">
        <w:rPr>
          <w:rFonts w:ascii="Arial" w:hAnsi="Arial" w:cs="Arial"/>
          <w:sz w:val="22"/>
          <w:szCs w:val="22"/>
        </w:rPr>
        <w:t>hyperinsulin</w:t>
      </w:r>
      <w:r w:rsidR="00D46FE1" w:rsidRPr="00A4664F">
        <w:rPr>
          <w:rFonts w:ascii="Arial" w:hAnsi="Arial" w:cs="Arial"/>
          <w:sz w:val="22"/>
          <w:szCs w:val="22"/>
        </w:rPr>
        <w:t>i</w:t>
      </w:r>
      <w:r w:rsidRPr="00A4664F">
        <w:rPr>
          <w:rFonts w:ascii="Arial" w:hAnsi="Arial" w:cs="Arial"/>
          <w:sz w:val="22"/>
          <w:szCs w:val="22"/>
        </w:rPr>
        <w:t>sm</w:t>
      </w:r>
      <w:proofErr w:type="spellEnd"/>
      <w:r w:rsidRPr="00A4664F">
        <w:rPr>
          <w:rFonts w:ascii="Arial" w:hAnsi="Arial" w:cs="Arial"/>
          <w:sz w:val="22"/>
          <w:szCs w:val="22"/>
        </w:rPr>
        <w:t xml:space="preserve"> and </w:t>
      </w:r>
      <w:proofErr w:type="spellStart"/>
      <w:r w:rsidRPr="00A4664F">
        <w:rPr>
          <w:rFonts w:ascii="Arial" w:hAnsi="Arial" w:cs="Arial"/>
          <w:sz w:val="22"/>
          <w:szCs w:val="22"/>
        </w:rPr>
        <w:t>hypergonadism</w:t>
      </w:r>
      <w:proofErr w:type="spellEnd"/>
      <w:r w:rsidRPr="00A4664F">
        <w:rPr>
          <w:rFonts w:ascii="Arial" w:hAnsi="Arial" w:cs="Arial"/>
          <w:sz w:val="22"/>
          <w:szCs w:val="22"/>
        </w:rPr>
        <w:t xml:space="preserve"> is thought to reflect the ability of insulin in certain conditions to stimulate gonadal and adrenal androgen production.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has been further linked to insulin resistance and stigmata of the insulin res</w:t>
      </w:r>
      <w:r w:rsidR="00D46FE1" w:rsidRPr="00A4664F">
        <w:rPr>
          <w:rFonts w:ascii="Arial" w:hAnsi="Arial" w:cs="Arial"/>
          <w:sz w:val="22"/>
          <w:szCs w:val="22"/>
        </w:rPr>
        <w:t>istance syndrome in women with PCOS and in</w:t>
      </w:r>
      <w:r w:rsidRPr="00A4664F">
        <w:rPr>
          <w:rFonts w:ascii="Arial" w:hAnsi="Arial" w:cs="Arial"/>
          <w:sz w:val="22"/>
          <w:szCs w:val="22"/>
        </w:rPr>
        <w:t xml:space="preserve"> family studies</w:t>
      </w:r>
      <w:r w:rsidR="00D46FE1" w:rsidRPr="00A4664F">
        <w:rPr>
          <w:rFonts w:ascii="Arial" w:hAnsi="Arial" w:cs="Arial"/>
          <w:sz w:val="22"/>
          <w:szCs w:val="22"/>
        </w:rPr>
        <w:t xml:space="preserve"> of those with PCOS</w:t>
      </w:r>
      <w:r w:rsidRPr="00A4664F">
        <w:rPr>
          <w:rFonts w:ascii="Arial" w:hAnsi="Arial" w:cs="Arial"/>
          <w:sz w:val="22"/>
          <w:szCs w:val="22"/>
        </w:rPr>
        <w:t xml:space="preserve"> which have found increasing prevalence of the metabolic syndrome in family members with increasing androgen levels </w:t>
      </w:r>
      <w:r w:rsidRPr="00A4664F">
        <w:rPr>
          <w:rFonts w:ascii="Arial" w:hAnsi="Arial" w:cs="Arial"/>
          <w:sz w:val="22"/>
          <w:szCs w:val="22"/>
        </w:rPr>
        <w:fldChar w:fldCharType="begin">
          <w:fldData xml:space="preserve">PEVuZE5vdGU+PENpdGU+PEF1dGhvcj5FaHJtYW5uPC9BdXRob3I+PFllYXI+MjAwNjwvWWVhcj48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b2xvZ3kgYW5kIG1ldGFib2xpc208L2FiYnItMT48L3BlcmlvZGljYWw+PHBhZ2VzPjQ4LTUzPC9w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PEVuZE5vdGU+PENpdGU+PEF1dGhvcj5FaHJtYW5uPC9BdXRob3I+PFllYXI+MjAwNjwvWWVhcj48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b2xvZ3kgYW5kIG1ldGFib2xpc208L2FiYnItMT48L3BlcmlvZGljYWw+PHBhZ2VzPjQ4LTUzPC9w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(59)</w:t>
      </w:r>
      <w:r w:rsidRPr="00A4664F">
        <w:rPr>
          <w:rFonts w:ascii="Arial" w:hAnsi="Arial" w:cs="Arial"/>
          <w:sz w:val="22"/>
          <w:szCs w:val="22"/>
        </w:rPr>
        <w:fldChar w:fldCharType="end"/>
      </w:r>
      <w:r w:rsidRPr="00A4664F">
        <w:rPr>
          <w:rFonts w:ascii="Arial" w:hAnsi="Arial" w:cs="Arial"/>
          <w:sz w:val="22"/>
          <w:szCs w:val="22"/>
        </w:rPr>
        <w:t>.    Androgens also induce insulin resistance,  best illus</w:t>
      </w:r>
      <w:r w:rsidR="00D46FE1" w:rsidRPr="00A4664F">
        <w:rPr>
          <w:rFonts w:ascii="Arial" w:hAnsi="Arial" w:cs="Arial"/>
          <w:sz w:val="22"/>
          <w:szCs w:val="22"/>
        </w:rPr>
        <w:t>trated by the example of female-to-</w:t>
      </w:r>
      <w:r w:rsidRPr="00A4664F">
        <w:rPr>
          <w:rFonts w:ascii="Arial" w:hAnsi="Arial" w:cs="Arial"/>
          <w:sz w:val="22"/>
          <w:szCs w:val="22"/>
        </w:rPr>
        <w:t xml:space="preserve">male transsexuals who have increased insulin resistance after supplementation with androgens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&lt;EndNote&gt;&lt;Cite&gt;&lt;Author&gt;Polderman&lt;/Author&gt;&lt;Year&gt;1994&lt;/Year&gt;&lt;RecNum&gt;3835&lt;/RecNum&gt;&lt;DisplayText&gt;(60)&lt;/DisplayText&gt;&lt;record&gt;&lt;rec-number&gt;3835&lt;/rec-number&gt;&lt;foreign-keys&gt;&lt;key app="EN" db-id="tzevr2we8zftfxexsr5vfea5es0fax05avzt" timestamp="0"&gt;3835&lt;/key&gt;&lt;/foreign-keys&gt;&lt;ref-type name="Journal Article"&gt;17&lt;/ref-type&gt;&lt;contributors&gt;&lt;authors&gt;&lt;author&gt;Polderman,K.H.&lt;/author&gt;&lt;author&gt;Gooren,L.J.&lt;/author&gt;&lt;author&gt;Asscheman,H.&lt;/author&gt;&lt;author&gt;Bakker,A.&lt;/author&gt;&lt;author&gt;Heine,R.J.&lt;/author&gt;&lt;/authors&gt;&lt;/contributors&gt;&lt;titles&gt;&lt;title&gt;Induction of insulin resistance by androgens and estrogens&lt;/title&gt;&lt;secondary-title&gt;J Clin Endocrinol Metab&lt;/secondary-title&gt;&lt;/titles&gt;&lt;periodical&gt;&lt;full-title&gt;J Clin Endocrinol Metab&lt;/full-title&gt;&lt;abbr-1&gt;The Journal of clinical endocrinology and metabolism&lt;/abbr-1&gt;&lt;/periodical&gt;&lt;pages&gt;265-271&lt;/pages&gt;&lt;volume&gt;79&lt;/volume&gt;&lt;keywords&gt;&lt;keyword&gt;Adolescence/Adult/Blood Glucose/me [Metabolism]/Carrier Proteins/bl [Blood]/Cyproterone Acetate/pd [Pharmacology]/Ethinyl Estradiol/pd [Pharmacology]/Female/Glucose Clamp Technique/Human/Hydrocortisone/bl [Blood]/Insulin/bl [Blood]/Insulin Resistance/Ma&lt;/keyword&gt;&lt;/keywords&gt;&lt;dates&gt;&lt;year&gt;1994&lt;/year&gt;&lt;/dates&gt;&lt;label&gt;PBS Record:  3894&lt;/label&gt;&lt;urls&gt;&lt;/urls&gt;&lt;/record&gt;&lt;/Cite&gt;&lt;/EndNote&gt;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(60)</w:t>
      </w:r>
      <w:r w:rsidRPr="00A4664F">
        <w:rPr>
          <w:rFonts w:ascii="Arial" w:hAnsi="Arial" w:cs="Arial"/>
          <w:sz w:val="22"/>
          <w:szCs w:val="22"/>
        </w:rPr>
        <w:fldChar w:fldCharType="end"/>
      </w:r>
      <w:r w:rsidR="00D46FE1" w:rsidRPr="00A4664F">
        <w:rPr>
          <w:rFonts w:ascii="Arial" w:hAnsi="Arial" w:cs="Arial"/>
          <w:sz w:val="22"/>
          <w:szCs w:val="22"/>
        </w:rPr>
        <w:t xml:space="preserve">. In vitro cultures of </w:t>
      </w:r>
      <w:proofErr w:type="spellStart"/>
      <w:r w:rsidRPr="00A4664F">
        <w:rPr>
          <w:rFonts w:ascii="Arial" w:hAnsi="Arial" w:cs="Arial"/>
          <w:sz w:val="22"/>
          <w:szCs w:val="22"/>
        </w:rPr>
        <w:t>thecal</w:t>
      </w:r>
      <w:proofErr w:type="spellEnd"/>
      <w:r w:rsidRPr="00A4664F">
        <w:rPr>
          <w:rFonts w:ascii="Arial" w:hAnsi="Arial" w:cs="Arial"/>
          <w:sz w:val="22"/>
          <w:szCs w:val="22"/>
        </w:rPr>
        <w:t xml:space="preserve"> cells</w:t>
      </w:r>
      <w:r w:rsidR="00D46FE1" w:rsidRPr="00A4664F">
        <w:rPr>
          <w:rFonts w:ascii="Arial" w:hAnsi="Arial" w:cs="Arial"/>
          <w:sz w:val="22"/>
          <w:szCs w:val="22"/>
        </w:rPr>
        <w:t xml:space="preserve"> from women with PCOS</w:t>
      </w:r>
      <w:r w:rsidRPr="00A4664F">
        <w:rPr>
          <w:rFonts w:ascii="Arial" w:hAnsi="Arial" w:cs="Arial"/>
          <w:sz w:val="22"/>
          <w:szCs w:val="22"/>
        </w:rPr>
        <w:t xml:space="preserve"> have been found to overproduce androgens in response to insulin supplementation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&lt;EndNote&gt;&lt;Cite&gt;&lt;Author&gt;Willis&lt;/Author&gt;&lt;Year&gt;1995&lt;/Year&gt;&lt;RecNum&gt;17&lt;/RecNum&gt;&lt;DisplayText&gt;(61)&lt;/DisplayText&gt;&lt;record&gt;&lt;rec-number&gt;17&lt;/rec-number&gt;&lt;foreign-keys&gt;&lt;key app="EN" db-id="tzevr2we8zftfxexsr5vfea5es0fax05avzt" timestamp="0"&gt;17&lt;/key&gt;&lt;/foreign-keys&gt;&lt;ref-type name="Journal Article"&gt;17&lt;/ref-type&gt;&lt;contributors&gt;&lt;authors&gt;&lt;author&gt;Willis,D.&lt;/author&gt;&lt;author&gt;Franks,S.&lt;/author&gt;&lt;/authors&gt;&lt;/contributors&gt;&lt;titles&gt;&lt;title&gt;Insulin action in human granulosa cells from normal and polycystic ovaries is mediated by the insulin receptor and not the type-I insulin-like growth factor receptor&lt;/title&gt;&lt;secondary-title&gt;J Clin Endocrinol Metab&lt;/secondary-title&gt;&lt;/titles&gt;&lt;periodical&gt;&lt;full-title&gt;J Clin Endocrinol Metab&lt;/full-title&gt;&lt;abbr-1&gt;The Journal of clinical endocrinology and metabolism&lt;/abbr-1&gt;&lt;/periodical&gt;&lt;pages&gt;3788-3790&lt;/pages&gt;&lt;volume&gt;80&lt;/volume&gt;&lt;keywords&gt;&lt;keyword&gt;Adult/Antibodies,Monoclonal/Cells,Cultured/Estradiol/me [Metabolism]/Female/Granulosa Cells/de [Drug Effects]/Granulosa Cells/me [Metabolism]/Human/Insulin/pd [Pharmacology]/Insulin-Like Growth Factor I/ph [Physiology]/Polycystic Ovary Syndrome/me [Meta&lt;/keyword&gt;&lt;/keywords&gt;&lt;dates&gt;&lt;year&gt;1995&lt;/year&gt;&lt;/dates&gt;&lt;label&gt;PBS Record:  15&lt;/label&gt;&lt;urls&gt;&lt;/urls&gt;&lt;/record&gt;&lt;/Cite&gt;&lt;/EndNote&gt;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(61)</w:t>
      </w:r>
      <w:r w:rsidRPr="00A4664F">
        <w:rPr>
          <w:rFonts w:ascii="Arial" w:hAnsi="Arial" w:cs="Arial"/>
          <w:sz w:val="22"/>
          <w:szCs w:val="22"/>
        </w:rPr>
        <w:fldChar w:fldCharType="end"/>
      </w:r>
      <w:r w:rsidRPr="00A4664F">
        <w:rPr>
          <w:rFonts w:ascii="Arial" w:hAnsi="Arial" w:cs="Arial"/>
          <w:sz w:val="22"/>
          <w:szCs w:val="22"/>
        </w:rPr>
        <w:t>.  Further</w:t>
      </w:r>
      <w:r w:rsidR="00D46FE1" w:rsidRPr="00A4664F">
        <w:rPr>
          <w:rFonts w:ascii="Arial" w:hAnsi="Arial" w:cs="Arial"/>
          <w:sz w:val="22"/>
          <w:szCs w:val="22"/>
        </w:rPr>
        <w:t>,</w:t>
      </w:r>
      <w:r w:rsidRPr="00A4664F">
        <w:rPr>
          <w:rFonts w:ascii="Arial" w:hAnsi="Arial" w:cs="Arial"/>
          <w:sz w:val="22"/>
          <w:szCs w:val="22"/>
        </w:rPr>
        <w:t xml:space="preserve"> as discussed below under therapeutic options, the use of insulin sensitizing agents, including both metformin and </w:t>
      </w:r>
      <w:proofErr w:type="spellStart"/>
      <w:r w:rsidRPr="00A4664F">
        <w:rPr>
          <w:rFonts w:ascii="Arial" w:hAnsi="Arial" w:cs="Arial"/>
          <w:sz w:val="22"/>
          <w:szCs w:val="22"/>
        </w:rPr>
        <w:t>troglitazone</w:t>
      </w:r>
      <w:proofErr w:type="spellEnd"/>
      <w:r w:rsidRPr="00A4664F">
        <w:rPr>
          <w:rFonts w:ascii="Arial" w:hAnsi="Arial" w:cs="Arial"/>
          <w:sz w:val="22"/>
          <w:szCs w:val="22"/>
        </w:rPr>
        <w:t xml:space="preserve"> have been associated with both lowering of circulating insulin levels and levels of both adrenal and ovarian androgens.</w:t>
      </w:r>
    </w:p>
    <w:p w14:paraId="4F0E193D" w14:textId="77777777" w:rsidR="00E8331C" w:rsidRPr="00A4664F" w:rsidRDefault="00E8331C" w:rsidP="00A4664F">
      <w:pPr>
        <w:tabs>
          <w:tab w:val="left" w:pos="720"/>
        </w:tabs>
        <w:rPr>
          <w:rFonts w:ascii="Arial" w:hAnsi="Arial" w:cs="Arial"/>
          <w:sz w:val="22"/>
          <w:szCs w:val="22"/>
        </w:rPr>
      </w:pPr>
    </w:p>
    <w:p w14:paraId="6AEB2B0D" w14:textId="348BB7B6"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Finally</w:t>
      </w:r>
      <w:r w:rsidR="001845CD" w:rsidRPr="00A4664F">
        <w:rPr>
          <w:rFonts w:ascii="Arial" w:hAnsi="Arial" w:cs="Arial"/>
          <w:sz w:val="22"/>
          <w:szCs w:val="22"/>
        </w:rPr>
        <w:t>,</w:t>
      </w:r>
      <w:r w:rsidRPr="00A4664F">
        <w:rPr>
          <w:rFonts w:ascii="Arial" w:hAnsi="Arial" w:cs="Arial"/>
          <w:sz w:val="22"/>
          <w:szCs w:val="22"/>
        </w:rPr>
        <w:t xml:space="preserve"> increased levels of insulin are associated with the peripheral availabi</w:t>
      </w:r>
      <w:r w:rsidR="00D46FE1" w:rsidRPr="00A4664F">
        <w:rPr>
          <w:rFonts w:ascii="Arial" w:hAnsi="Arial" w:cs="Arial"/>
          <w:sz w:val="22"/>
          <w:szCs w:val="22"/>
        </w:rPr>
        <w:t>lity of sex steroids through an</w:t>
      </w:r>
      <w:r w:rsidRPr="00A4664F">
        <w:rPr>
          <w:rFonts w:ascii="Arial" w:hAnsi="Arial" w:cs="Arial"/>
          <w:sz w:val="22"/>
          <w:szCs w:val="22"/>
        </w:rPr>
        <w:t xml:space="preserve"> im</w:t>
      </w:r>
      <w:r w:rsidR="00D46FE1" w:rsidRPr="00A4664F">
        <w:rPr>
          <w:rFonts w:ascii="Arial" w:hAnsi="Arial" w:cs="Arial"/>
          <w:sz w:val="22"/>
          <w:szCs w:val="22"/>
        </w:rPr>
        <w:t>pact on circulating sex hormone-</w:t>
      </w:r>
      <w:r w:rsidRPr="00A4664F">
        <w:rPr>
          <w:rFonts w:ascii="Arial" w:hAnsi="Arial" w:cs="Arial"/>
          <w:sz w:val="22"/>
          <w:szCs w:val="22"/>
        </w:rPr>
        <w:t xml:space="preserve">binding globulin (SHBG).  SHBG has been found to be partially regulated by circulating insulin levels with an inverse relationship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&lt;EndNote&gt;&lt;Cite&gt;&lt;Author&gt;Nestler&lt;/Author&gt;&lt;Year&gt;1991&lt;/Year&gt;&lt;RecNum&gt;749&lt;/RecNum&gt;&lt;DisplayText&gt;(62)&lt;/DisplayText&gt;&lt;record&gt;&lt;rec-number&gt;749&lt;/rec-number&gt;&lt;foreign-keys&gt;&lt;key app="EN" db-id="tzevr2we8zftfxexsr5vfea5es0fax05avzt" timestamp="0"&gt;749&lt;/key&gt;&lt;/foreign-keys&gt;&lt;ref-type name="Journal Article"&gt;17&lt;/ref-type&gt;&lt;contributors&gt;&lt;authors&gt;&lt;author&gt;Nestler,J.E.&lt;/author&gt;&lt;author&gt;Powers,L.P.&lt;/author&gt;&lt;author&gt;Matt,D.W.&lt;/author&gt;&lt;author&gt;Steingold,K.A.&lt;/author&gt;&lt;author&gt;Plymate,S.R.&lt;/author&gt;&lt;author&gt;RittmasterRS.,&lt;/author&gt;&lt;author&gt;Clore,J.N.&lt;/author&gt;&lt;author&gt;Blackard,W.G.&lt;/author&gt;&lt;/authors&gt;&lt;/contributors&gt;&lt;titles&gt;&lt;title&gt;A direct effect of hyperinsulinemia on serum sex hormone-binding globulin levels in obese women with the polycystic ovary syndrome&lt;/title&gt;&lt;secondary-title&gt;J Clin Endocrinol Metab&lt;/secondary-title&gt;&lt;/titles&gt;&lt;periodical&gt;&lt;full-title&gt;J Clin Endocrinol Metab&lt;/full-title&gt;&lt;abbr-1&gt;The Journal of clinical endocrinology and metabolism&lt;/abbr-1&gt;&lt;/periodical&gt;&lt;pages&gt;83-89&lt;/pages&gt;&lt;volume&gt;72&lt;/volume&gt;&lt;keywords&gt;&lt;keyword&gt;Adult/Androstenedione/bl [Blood]/Diazoxide/du [Diagnostic Use]/Estradiol/bl [Blood]/Estrone/bl [Blood]/Female/Glucose Tolerance Test/Gonadorelin/aa [Analogs &amp;amp; Derivatives]/Gonadorelin/du [Diagnostic Use]/Human/Insulin/bl [Blood]/Insulin Resistance/Obesi&lt;/keyword&gt;&lt;/keywords&gt;&lt;dates&gt;&lt;year&gt;1991&lt;/year&gt;&lt;/dates&gt;&lt;label&gt;PBS Record:  752&lt;/label&gt;&lt;urls&gt;&lt;/urls&gt;&lt;/record&gt;&lt;/Cite&gt;&lt;/EndNote&gt;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(62)</w:t>
      </w:r>
      <w:r w:rsidRPr="00A4664F">
        <w:rPr>
          <w:rFonts w:ascii="Arial" w:hAnsi="Arial" w:cs="Arial"/>
          <w:sz w:val="22"/>
          <w:szCs w:val="22"/>
        </w:rPr>
        <w:fldChar w:fldCharType="end"/>
      </w:r>
      <w:r w:rsidRPr="00A4664F">
        <w:rPr>
          <w:rFonts w:ascii="Arial" w:hAnsi="Arial" w:cs="Arial"/>
          <w:sz w:val="22"/>
          <w:szCs w:val="22"/>
        </w:rPr>
        <w:t xml:space="preserve">.  </w:t>
      </w:r>
      <w:r w:rsidRPr="00A4664F">
        <w:rPr>
          <w:rFonts w:ascii="Arial" w:hAnsi="Arial" w:cs="Arial"/>
          <w:sz w:val="22"/>
          <w:szCs w:val="22"/>
        </w:rPr>
        <w:lastRenderedPageBreak/>
        <w:t>Decreasing levels of SHBG mean increasing levels of free and bioavailable androgens, especially since the</w:t>
      </w:r>
      <w:r w:rsidR="00D46FE1" w:rsidRPr="00A4664F">
        <w:rPr>
          <w:rFonts w:ascii="Arial" w:hAnsi="Arial" w:cs="Arial"/>
          <w:sz w:val="22"/>
          <w:szCs w:val="22"/>
        </w:rPr>
        <w:t xml:space="preserve"> preferred substrate of SHBG is</w:t>
      </w:r>
      <w:r w:rsidRPr="00A4664F">
        <w:rPr>
          <w:rFonts w:ascii="Arial" w:hAnsi="Arial" w:cs="Arial"/>
          <w:sz w:val="22"/>
          <w:szCs w:val="22"/>
        </w:rPr>
        <w:t xml:space="preserve"> an</w:t>
      </w:r>
      <w:r w:rsidR="00D46FE1" w:rsidRPr="00A4664F">
        <w:rPr>
          <w:rFonts w:ascii="Arial" w:hAnsi="Arial" w:cs="Arial"/>
          <w:sz w:val="22"/>
          <w:szCs w:val="22"/>
        </w:rPr>
        <w:t>drogens (as opposed to estrogen or progestin</w:t>
      </w:r>
      <w:r w:rsidRPr="00A4664F">
        <w:rPr>
          <w:rFonts w:ascii="Arial" w:hAnsi="Arial" w:cs="Arial"/>
          <w:sz w:val="22"/>
          <w:szCs w:val="22"/>
        </w:rPr>
        <w:t xml:space="preserve">). </w:t>
      </w:r>
      <w:r w:rsidR="00D46FE1" w:rsidRPr="00A4664F">
        <w:rPr>
          <w:rFonts w:ascii="Arial" w:hAnsi="Arial" w:cs="Arial"/>
          <w:sz w:val="22"/>
          <w:szCs w:val="22"/>
        </w:rPr>
        <w:t xml:space="preserve">  Increased free androgens mean</w:t>
      </w:r>
      <w:r w:rsidRPr="00A4664F">
        <w:rPr>
          <w:rFonts w:ascii="Arial" w:hAnsi="Arial" w:cs="Arial"/>
          <w:sz w:val="22"/>
          <w:szCs w:val="22"/>
        </w:rPr>
        <w:t xml:space="preserve"> increased androgen action in the periphery</w:t>
      </w:r>
      <w:r w:rsidR="00D46FE1" w:rsidRPr="00A4664F">
        <w:rPr>
          <w:rFonts w:ascii="Arial" w:hAnsi="Arial" w:cs="Arial"/>
          <w:sz w:val="22"/>
          <w:szCs w:val="22"/>
        </w:rPr>
        <w:t xml:space="preserve">, which can affect the </w:t>
      </w:r>
      <w:proofErr w:type="spellStart"/>
      <w:r w:rsidR="00D46FE1" w:rsidRPr="00A4664F">
        <w:rPr>
          <w:rFonts w:ascii="Arial" w:hAnsi="Arial" w:cs="Arial"/>
          <w:sz w:val="22"/>
          <w:szCs w:val="22"/>
        </w:rPr>
        <w:t>pilosebaceous</w:t>
      </w:r>
      <w:proofErr w:type="spellEnd"/>
      <w:r w:rsidR="00D46FE1" w:rsidRPr="00A4664F">
        <w:rPr>
          <w:rFonts w:ascii="Arial" w:hAnsi="Arial" w:cs="Arial"/>
          <w:sz w:val="22"/>
          <w:szCs w:val="22"/>
        </w:rPr>
        <w:t xml:space="preserve"> unit and</w:t>
      </w:r>
      <w:r w:rsidRPr="00A4664F">
        <w:rPr>
          <w:rFonts w:ascii="Arial" w:hAnsi="Arial" w:cs="Arial"/>
          <w:sz w:val="22"/>
          <w:szCs w:val="22"/>
        </w:rPr>
        <w:t xml:space="preserve"> the hypothalami</w:t>
      </w:r>
      <w:r w:rsidR="00D46FE1" w:rsidRPr="00A4664F">
        <w:rPr>
          <w:rFonts w:ascii="Arial" w:hAnsi="Arial" w:cs="Arial"/>
          <w:sz w:val="22"/>
          <w:szCs w:val="22"/>
        </w:rPr>
        <w:t>c-</w:t>
      </w:r>
      <w:r w:rsidRPr="00A4664F">
        <w:rPr>
          <w:rFonts w:ascii="Arial" w:hAnsi="Arial" w:cs="Arial"/>
          <w:sz w:val="22"/>
          <w:szCs w:val="22"/>
        </w:rPr>
        <w:t xml:space="preserve">pituitary axis.  </w:t>
      </w:r>
      <w:r w:rsidR="00FE277B" w:rsidRPr="00A4664F">
        <w:rPr>
          <w:rFonts w:ascii="Arial" w:hAnsi="Arial" w:cs="Arial"/>
          <w:sz w:val="22"/>
          <w:szCs w:val="22"/>
        </w:rPr>
        <w:t xml:space="preserve">Some have recommended that low circulating SHBG levels may be a good marker for women with PCOS as </w:t>
      </w:r>
      <w:proofErr w:type="spellStart"/>
      <w:r w:rsidR="00FE277B" w:rsidRPr="00A4664F">
        <w:rPr>
          <w:rFonts w:ascii="Arial" w:hAnsi="Arial" w:cs="Arial"/>
          <w:sz w:val="22"/>
          <w:szCs w:val="22"/>
        </w:rPr>
        <w:t>hyperandrogemia</w:t>
      </w:r>
      <w:proofErr w:type="spellEnd"/>
      <w:r w:rsidR="00FE277B" w:rsidRPr="00A4664F">
        <w:rPr>
          <w:rFonts w:ascii="Arial" w:hAnsi="Arial" w:cs="Arial"/>
          <w:sz w:val="22"/>
          <w:szCs w:val="22"/>
        </w:rPr>
        <w:t xml:space="preserve"> can also suppress SHBG.</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&lt;EndNote&gt;&lt;Cite&gt;&lt;Author&gt;Cumming&lt;/Author&gt;&lt;Year&gt;1985&lt;/Year&gt;&lt;RecNum&gt;4487&lt;/RecNum&gt;&lt;DisplayText&gt;(63)&lt;/DisplayText&gt;&lt;record&gt;&lt;rec-number&gt;4487&lt;/rec-number&gt;&lt;foreign-keys&gt;&lt;key app="EN" db-id="tzevr2we8zftfxexsr5vfea5es0fax05avzt" timestamp="0"&gt;4487&lt;/key&gt;&lt;/foreign-keys&gt;&lt;ref-type name="Journal Article"&gt;17&lt;/ref-type&gt;&lt;contributors&gt;&lt;authors&gt;&lt;author&gt;Cumming,D.C.&lt;/author&gt;&lt;author&gt;Wall,S.R.&lt;/author&gt;&lt;/authors&gt;&lt;/contributors&gt;&lt;titles&gt;&lt;title&gt;Non-sex hormone-binding globulin-bound testosterone as a marker for hyperandrogenism&lt;/title&gt;&lt;secondary-title&gt;J Clin Endocrinol Metab&lt;/secondary-title&gt;&lt;/titles&gt;&lt;periodical&gt;&lt;full-title&gt;J Clin Endocrinol Metab&lt;/full-title&gt;&lt;abbr-1&gt;The Journal of clinical endocrinology and metabolism&lt;/abbr-1&gt;&lt;/periodical&gt;&lt;pages&gt;873-876&lt;/pages&gt;&lt;volume&gt;61&lt;/volume&gt;&lt;keywords&gt;&lt;keyword&gt;Amenorrhea/bl [Blood]/Androgens/bl [Blood]/Female/Hirsutism/bl [Blood]/Human/Protein Binding/Serum Albumin/me [Metabolism]/Sex Hormone-Binding Globulin/me [Metabolism]/Support,Non-US Gov&amp;apos;t/Testosterone/bl [Blood]&lt;/keyword&gt;&lt;/keywords&gt;&lt;dates&gt;&lt;year&gt;1985&lt;/year&gt;&lt;/dates&gt;&lt;label&gt;PBS Record:  4573&lt;/label&gt;&lt;urls&gt;&lt;/urls&gt;&lt;/record&gt;&lt;/Cite&gt;&lt;/EndNote&gt;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(63)</w:t>
      </w:r>
      <w:r w:rsidR="00701E57" w:rsidRPr="00A4664F">
        <w:rPr>
          <w:rFonts w:ascii="Arial" w:hAnsi="Arial" w:cs="Arial"/>
          <w:sz w:val="22"/>
          <w:szCs w:val="22"/>
        </w:rPr>
        <w:fldChar w:fldCharType="end"/>
      </w:r>
      <w:r w:rsidRPr="00A4664F">
        <w:rPr>
          <w:rFonts w:ascii="Arial" w:hAnsi="Arial" w:cs="Arial"/>
          <w:sz w:val="22"/>
          <w:szCs w:val="22"/>
        </w:rPr>
        <w:t xml:space="preserve"> Thus insulin resistance can contribute to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in many ways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&lt;EndNote&gt;&lt;Cite&gt;&lt;Author&gt;Nestler&lt;/Author&gt;&lt;Year&gt;2008&lt;/Year&gt;&lt;RecNum&gt;12672&lt;/RecNum&gt;&lt;DisplayText&gt;(64)&lt;/DisplayText&gt;&lt;record&gt;&lt;rec-number&gt;12672&lt;/rec-number&gt;&lt;foreign-keys&gt;&lt;key app="EN" db-id="tzevr2we8zftfxexsr5vfea5es0fax05avzt" timestamp="0"&gt;12672&lt;/key&gt;&lt;/foreign-keys&gt;&lt;ref-type name="Journal Article"&gt;17&lt;/ref-type&gt;&lt;contributors&gt;&lt;authors&gt;&lt;author&gt;Nestler, J. E.&lt;/author&gt;&lt;/authors&gt;&lt;/contributors&gt;&lt;auth-address&gt;Department of Internal Medicine, Virginia Commonwealth University, Richmond, USA. jnestler@mcvh-vcu.edu&lt;/auth-address&gt;&lt;titles&gt;&lt;title&gt;Metformin for the treatment of the polycystic ovary syndrome&lt;/title&gt;&lt;secondary-title&gt;N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medicine&lt;/abbr-1&gt;&lt;/alt-periodical&gt;&lt;pages&gt;47-54&lt;/pages&gt;&lt;volume&gt;358&lt;/volume&gt;&lt;number&gt;1&lt;/number&gt;&lt;keywords&gt;&lt;keyword&gt;Adult&lt;/keyword&gt;&lt;keyword&gt;Cholesterol, LDL/blood&lt;/keyword&gt;&lt;keyword&gt;Female&lt;/keyword&gt;&lt;keyword&gt;Humans&lt;/keyword&gt;&lt;keyword&gt;Hypoglycemic Agents/adverse effects/*therapeutic use&lt;/keyword&gt;&lt;keyword&gt;Insulin Resistance/physiology&lt;/keyword&gt;&lt;keyword&gt;Metformin/adverse effects/*therapeutic use&lt;/keyword&gt;&lt;keyword&gt;Obesity/complications&lt;/keyword&gt;&lt;keyword&gt;Polycystic Ovary Syndrome/complications/*drug therapy/physiopathology&lt;/keyword&gt;&lt;keyword&gt;Practice Guidelines as Topic&lt;/keyword&gt;&lt;keyword&gt;Triglycerides/blood&lt;/keyword&gt;&lt;/keywords&gt;&lt;dates&gt;&lt;year&gt;2008&lt;/year&gt;&lt;pub-dates&gt;&lt;date&gt;Jan 3&lt;/date&gt;&lt;/pub-dates&gt;&lt;/dates&gt;&lt;isbn&gt;1533-4406 (Electronic)&lt;/isbn&gt;&lt;accession-num&gt;18172174&lt;/accession-num&gt;&lt;urls&gt;&lt;related-urls&gt;&lt;url&gt;http://www.ncbi.nlm.nih.gov/entrez/query.fcgi?cmd=Retrieve&amp;amp;db=PubMed&amp;amp;dopt=Citation&amp;amp;list_uids=18172174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(64)</w:t>
      </w:r>
      <w:r w:rsidRPr="00A4664F">
        <w:rPr>
          <w:rFonts w:ascii="Arial" w:hAnsi="Arial" w:cs="Arial"/>
          <w:sz w:val="22"/>
          <w:szCs w:val="22"/>
        </w:rPr>
        <w:fldChar w:fldCharType="end"/>
      </w:r>
      <w:r w:rsidRPr="00A4664F">
        <w:rPr>
          <w:rFonts w:ascii="Arial" w:hAnsi="Arial" w:cs="Arial"/>
          <w:sz w:val="22"/>
          <w:szCs w:val="22"/>
        </w:rPr>
        <w:t>.</w:t>
      </w:r>
    </w:p>
    <w:p w14:paraId="5ADF6F28" w14:textId="77777777"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 </w:t>
      </w:r>
    </w:p>
    <w:p w14:paraId="70814D4C" w14:textId="3921EB85" w:rsidR="0048698F" w:rsidRPr="00A4664F" w:rsidRDefault="0048698F" w:rsidP="00A4664F">
      <w:pPr>
        <w:tabs>
          <w:tab w:val="left" w:pos="720"/>
        </w:tabs>
        <w:rPr>
          <w:rFonts w:ascii="Arial" w:hAnsi="Arial" w:cs="Arial"/>
          <w:sz w:val="22"/>
          <w:szCs w:val="22"/>
        </w:rPr>
      </w:pPr>
      <w:r w:rsidRPr="00A4664F">
        <w:rPr>
          <w:rFonts w:ascii="Arial" w:hAnsi="Arial" w:cs="Arial"/>
          <w:sz w:val="22"/>
          <w:szCs w:val="22"/>
        </w:rPr>
        <w:t xml:space="preserve">Obesity per se is associated with insulin resistance and compensatory </w:t>
      </w:r>
      <w:proofErr w:type="spellStart"/>
      <w:r w:rsidRPr="00A4664F">
        <w:rPr>
          <w:rFonts w:ascii="Arial" w:hAnsi="Arial" w:cs="Arial"/>
          <w:sz w:val="22"/>
          <w:szCs w:val="22"/>
        </w:rPr>
        <w:t>hyperinsulinemia</w:t>
      </w:r>
      <w:proofErr w:type="spellEnd"/>
      <w:r w:rsidRPr="00A4664F">
        <w:rPr>
          <w:rFonts w:ascii="Arial" w:hAnsi="Arial" w:cs="Arial"/>
          <w:sz w:val="22"/>
          <w:szCs w:val="22"/>
        </w:rPr>
        <w:t>.  Obese women may be ovulatory but have longer follicular phases and thus longer menstrual cycles which cou</w:t>
      </w:r>
      <w:r w:rsidR="00FE277B" w:rsidRPr="00A4664F">
        <w:rPr>
          <w:rFonts w:ascii="Arial" w:hAnsi="Arial" w:cs="Arial"/>
          <w:sz w:val="22"/>
          <w:szCs w:val="22"/>
        </w:rPr>
        <w:t>ld cause them to be misdiagnosed</w:t>
      </w:r>
      <w:r w:rsidRPr="00A4664F">
        <w:rPr>
          <w:rFonts w:ascii="Arial" w:hAnsi="Arial" w:cs="Arial"/>
          <w:sz w:val="22"/>
          <w:szCs w:val="22"/>
        </w:rPr>
        <w:t xml:space="preserve"> as </w:t>
      </w:r>
      <w:proofErr w:type="spellStart"/>
      <w:r w:rsidRPr="00A4664F">
        <w:rPr>
          <w:rFonts w:ascii="Arial" w:hAnsi="Arial" w:cs="Arial"/>
          <w:sz w:val="22"/>
          <w:szCs w:val="22"/>
        </w:rPr>
        <w:t>oligo</w:t>
      </w:r>
      <w:proofErr w:type="spellEnd"/>
      <w:r w:rsidRPr="00A4664F">
        <w:rPr>
          <w:rFonts w:ascii="Arial" w:hAnsi="Arial" w:cs="Arial"/>
          <w:sz w:val="22"/>
          <w:szCs w:val="22"/>
        </w:rPr>
        <w:t>-ovulatory.</w:t>
      </w:r>
      <w:r w:rsidR="00701E57" w:rsidRPr="00A4664F">
        <w:rPr>
          <w:rFonts w:ascii="Arial" w:hAnsi="Arial" w:cs="Arial"/>
          <w:sz w:val="22"/>
          <w:szCs w:val="22"/>
        </w:rPr>
        <w:fldChar w:fldCharType="begin">
          <w:fldData xml:space="preserve">PEVuZE5vdGU+PENpdGU+PEF1dGhvcj5MZWdybzwvQXV0aG9yPjxZZWFyPjIwMTI8L1llYXI+PFJl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MT48L2FsdC1wZXJpb2RpY2FsPjxlZGl0aW9uPjIwMTIvMTAvMTY8L2VkaXRpb24+PGRhdGVzPjx5
ZWFyPjIwMTI8L3llYXI+PHB1Yi1kYXRlcz48ZGF0ZT5PY3QgMTI8L2RhdGU+PC9wdWItZGF0ZXM+
PC9kYXRlcz48aXNibj4xOTQ1LTcxOTcgKEVsZWN0cm9uaWMpJiN4RDswMDIxLTk3MlggKExpbmtp
bmcpPC9pc2JuPjxhY2Nlc3Npb24tbnVtPjIzMDY2MTE1PC9hY2Nlc3Npb24tbnVtPjx1cmxzPjxy
ZWxhdGVkLXVybHM+PHVybD5odHRwOi8vd3d3Lm5jYmkubmxtLm5paC5nb3YvcHVibWVkLzIzMDY2
MTE1PC91cmw+PC9yZWxhdGVkLXVybHM+PC91cmxzPjxlbGVjdHJvbmljLXJlc291cmNlLW51bT4x
MC4xMjEwL2pjLjIwMTItMjIwNTwvZWxlY3Ryb25pYy1yZXNvdXJjZS1udW0+PGxhbmd1YWdlPkVu
ZzwvbGFuZ3VhZ2U+PC9yZWNvcmQ+PC9DaXRlPjwvRW5kTm90ZT4A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PEVuZE5vdGU+PENpdGU+PEF1dGhvcj5MZWdybzwvQXV0aG9yPjxZZWFyPjIwMTI8L1llYXI+PFJl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(65)</w:t>
      </w:r>
      <w:r w:rsidR="00701E57" w:rsidRPr="00A4664F">
        <w:rPr>
          <w:rFonts w:ascii="Arial" w:hAnsi="Arial" w:cs="Arial"/>
          <w:sz w:val="22"/>
          <w:szCs w:val="22"/>
        </w:rPr>
        <w:fldChar w:fldCharType="end"/>
      </w:r>
      <w:r w:rsidRPr="00A4664F">
        <w:rPr>
          <w:rFonts w:ascii="Arial" w:hAnsi="Arial" w:cs="Arial"/>
          <w:sz w:val="22"/>
          <w:szCs w:val="22"/>
        </w:rPr>
        <w:t xml:space="preserve">  Similarly, </w:t>
      </w:r>
      <w:r w:rsidR="00FE277B" w:rsidRPr="00A4664F">
        <w:rPr>
          <w:rFonts w:ascii="Arial" w:hAnsi="Arial" w:cs="Arial"/>
          <w:sz w:val="22"/>
          <w:szCs w:val="22"/>
        </w:rPr>
        <w:t>as noted above</w:t>
      </w:r>
      <w:r w:rsidR="00D46FE1" w:rsidRPr="00A4664F">
        <w:rPr>
          <w:rFonts w:ascii="Arial" w:hAnsi="Arial" w:cs="Arial"/>
          <w:sz w:val="22"/>
          <w:szCs w:val="22"/>
        </w:rPr>
        <w:t>,</w:t>
      </w:r>
      <w:r w:rsidR="00FE277B" w:rsidRPr="00A4664F">
        <w:rPr>
          <w:rFonts w:ascii="Arial" w:hAnsi="Arial" w:cs="Arial"/>
          <w:sz w:val="22"/>
          <w:szCs w:val="22"/>
        </w:rPr>
        <w:t xml:space="preserve"> obesity may suppress circulating SHBG levels</w:t>
      </w:r>
      <w:r w:rsidR="00D46FE1" w:rsidRPr="00A4664F">
        <w:rPr>
          <w:rFonts w:ascii="Arial" w:hAnsi="Arial" w:cs="Arial"/>
          <w:sz w:val="22"/>
          <w:szCs w:val="22"/>
        </w:rPr>
        <w:t>,</w:t>
      </w:r>
      <w:r w:rsidR="00FE277B" w:rsidRPr="00A4664F">
        <w:rPr>
          <w:rFonts w:ascii="Arial" w:hAnsi="Arial" w:cs="Arial"/>
          <w:sz w:val="22"/>
          <w:szCs w:val="22"/>
        </w:rPr>
        <w:t xml:space="preserve"> leading to higher levels of free or bioavailable testosterone</w:t>
      </w:r>
      <w:r w:rsidR="00D46FE1" w:rsidRPr="00A4664F">
        <w:rPr>
          <w:rFonts w:ascii="Arial" w:hAnsi="Arial" w:cs="Arial"/>
          <w:sz w:val="22"/>
          <w:szCs w:val="22"/>
        </w:rPr>
        <w:t xml:space="preserve"> and</w:t>
      </w:r>
      <w:r w:rsidR="00FE277B" w:rsidRPr="00A4664F">
        <w:rPr>
          <w:rFonts w:ascii="Arial" w:hAnsi="Arial" w:cs="Arial"/>
          <w:sz w:val="22"/>
          <w:szCs w:val="22"/>
        </w:rPr>
        <w:t xml:space="preserve"> leading again to the potential misdiagnosis of PCOS.</w:t>
      </w:r>
      <w:r w:rsidR="00701E57" w:rsidRPr="00A4664F">
        <w:rPr>
          <w:rFonts w:ascii="Arial" w:hAnsi="Arial" w:cs="Arial"/>
          <w:sz w:val="22"/>
          <w:szCs w:val="22"/>
        </w:rPr>
        <w:fldChar w:fldCharType="begin">
          <w:fldData xml:space="preserve">PEVuZE5vdGU+PENpdGU+PEF1dGhvcj5TdGVuZXItVmljdG9yaW48L0F1dGhvcj48WWVhcj4yMDEw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b2xvZ3kgYW5kIG1ldGFib2xpc208L2FiYnItMT48L3BlcmlvZGljYWw+PHBhZ2VzPjgxMC05PC9w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==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PEVuZE5vdGU+PENpdGU+PEF1dGhvcj5TdGVuZXItVmljdG9yaW48L0F1dGhvcj48WWVhcj4yMDEw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b2xvZ3kgYW5kIG1ldGFib2xpc208L2FiYnItMT48L3BlcmlvZGljYWw+PHBhZ2VzPjgxMC05PC9w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==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(66)</w:t>
      </w:r>
      <w:r w:rsidR="00701E57" w:rsidRPr="00A4664F">
        <w:rPr>
          <w:rFonts w:ascii="Arial" w:hAnsi="Arial" w:cs="Arial"/>
          <w:sz w:val="22"/>
          <w:szCs w:val="22"/>
        </w:rPr>
        <w:fldChar w:fldCharType="end"/>
      </w:r>
      <w:r w:rsidR="00FE277B" w:rsidRPr="00A4664F">
        <w:rPr>
          <w:rFonts w:ascii="Arial" w:hAnsi="Arial" w:cs="Arial"/>
          <w:sz w:val="22"/>
          <w:szCs w:val="22"/>
        </w:rPr>
        <w:t xml:space="preserve"> </w:t>
      </w:r>
    </w:p>
    <w:p w14:paraId="0E70CF5E" w14:textId="77777777" w:rsidR="0083312E" w:rsidRPr="00A4664F" w:rsidRDefault="0083312E" w:rsidP="00A4664F">
      <w:pPr>
        <w:tabs>
          <w:tab w:val="left" w:pos="720"/>
        </w:tabs>
        <w:outlineLvl w:val="0"/>
        <w:rPr>
          <w:rFonts w:ascii="Arial" w:hAnsi="Arial" w:cs="Arial"/>
          <w:b/>
          <w:caps/>
          <w:sz w:val="22"/>
          <w:szCs w:val="22"/>
        </w:rPr>
      </w:pPr>
    </w:p>
    <w:p w14:paraId="48B83EDA" w14:textId="77777777" w:rsidR="00E8331C" w:rsidRPr="00A4664F" w:rsidRDefault="00E8331C" w:rsidP="00A4664F">
      <w:pPr>
        <w:tabs>
          <w:tab w:val="left" w:pos="720"/>
        </w:tabs>
        <w:outlineLvl w:val="0"/>
        <w:rPr>
          <w:rFonts w:ascii="Arial" w:hAnsi="Arial" w:cs="Arial"/>
          <w:b/>
          <w:caps/>
          <w:sz w:val="22"/>
          <w:szCs w:val="22"/>
        </w:rPr>
      </w:pPr>
      <w:r w:rsidRPr="00A4664F">
        <w:rPr>
          <w:rFonts w:ascii="Arial" w:hAnsi="Arial" w:cs="Arial"/>
          <w:b/>
          <w:caps/>
          <w:sz w:val="22"/>
          <w:szCs w:val="22"/>
        </w:rPr>
        <w:t>Clinical Presentation</w:t>
      </w:r>
    </w:p>
    <w:p w14:paraId="5F500B8F" w14:textId="36D1C2AF" w:rsidR="00E8331C" w:rsidRDefault="00E8331C" w:rsidP="00A4664F">
      <w:pPr>
        <w:tabs>
          <w:tab w:val="left" w:pos="720"/>
        </w:tabs>
        <w:rPr>
          <w:rFonts w:ascii="Arial" w:hAnsi="Arial" w:cs="Arial"/>
          <w:sz w:val="22"/>
          <w:szCs w:val="22"/>
        </w:rPr>
      </w:pPr>
      <w:r w:rsidRPr="00A4664F">
        <w:rPr>
          <w:rFonts w:ascii="Arial" w:hAnsi="Arial" w:cs="Arial"/>
          <w:sz w:val="22"/>
          <w:szCs w:val="22"/>
        </w:rPr>
        <w:t xml:space="preserve">Women with PCOS commonly present with menstrual disorders (from amenorrhea to dysfunctional uterine bleeding) and infertility, as they have since the syndrome was first described.  The compilation of presenting symptoms by </w:t>
      </w:r>
      <w:proofErr w:type="spellStart"/>
      <w:r w:rsidRPr="00A4664F">
        <w:rPr>
          <w:rFonts w:ascii="Arial" w:hAnsi="Arial" w:cs="Arial"/>
          <w:sz w:val="22"/>
          <w:szCs w:val="22"/>
        </w:rPr>
        <w:t>Goldzieher</w:t>
      </w:r>
      <w:proofErr w:type="spellEnd"/>
      <w:r w:rsidRPr="00A4664F">
        <w:rPr>
          <w:rFonts w:ascii="Arial" w:hAnsi="Arial" w:cs="Arial"/>
          <w:sz w:val="22"/>
          <w:szCs w:val="22"/>
        </w:rPr>
        <w:t xml:space="preserve"> et al</w:t>
      </w:r>
      <w:r w:rsidR="00D46FE1" w:rsidRPr="00A4664F">
        <w:rPr>
          <w:rFonts w:ascii="Arial" w:hAnsi="Arial" w:cs="Arial"/>
          <w:sz w:val="22"/>
          <w:szCs w:val="22"/>
        </w:rPr>
        <w:t>.</w:t>
      </w:r>
      <w:r w:rsidRPr="00A4664F">
        <w:rPr>
          <w:rFonts w:ascii="Arial" w:hAnsi="Arial" w:cs="Arial"/>
          <w:sz w:val="22"/>
          <w:szCs w:val="22"/>
        </w:rPr>
        <w:t xml:space="preserve"> from the 196</w:t>
      </w:r>
      <w:r w:rsidR="00D76C96" w:rsidRPr="00A4664F">
        <w:rPr>
          <w:rFonts w:ascii="Arial" w:hAnsi="Arial" w:cs="Arial"/>
          <w:sz w:val="22"/>
          <w:szCs w:val="22"/>
        </w:rPr>
        <w:t xml:space="preserve">0’s is still relevant </w:t>
      </w:r>
      <w:r w:rsidR="00D46FE1" w:rsidRPr="00A4664F">
        <w:rPr>
          <w:rFonts w:ascii="Arial" w:hAnsi="Arial" w:cs="Arial"/>
          <w:sz w:val="22"/>
          <w:szCs w:val="22"/>
        </w:rPr>
        <w:t>today</w:t>
      </w:r>
      <w:r w:rsidRPr="00A4664F">
        <w:rPr>
          <w:rFonts w:ascii="Arial" w:hAnsi="Arial" w:cs="Arial"/>
          <w:sz w:val="22"/>
          <w:szCs w:val="22"/>
        </w:rPr>
        <w:t xml:space="preserve"> (</w:t>
      </w:r>
      <w:r w:rsidRPr="00A4664F">
        <w:rPr>
          <w:rFonts w:ascii="Arial" w:hAnsi="Arial" w:cs="Arial"/>
          <w:b/>
          <w:sz w:val="22"/>
          <w:szCs w:val="22"/>
        </w:rPr>
        <w:t>Figure 4</w:t>
      </w:r>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&lt;EndNote&gt;&lt;Cite&gt;&lt;Author&gt;Goldzieher&lt;/Author&gt;&lt;Year&gt;1963&lt;/Year&gt;&lt;RecNum&gt;4885&lt;/RecNum&gt;&lt;DisplayText&gt;(67)&lt;/DisplayText&gt;&lt;record&gt;&lt;rec-number&gt;4885&lt;/rec-number&gt;&lt;foreign-keys&gt;&lt;key app="EN" db-id="tzevr2we8zftfxexsr5vfea5es0fax05avzt" timestamp="0"&gt;4885&lt;/key&gt;&lt;/foreign-keys&gt;&lt;ref-type name="Journal Article"&gt;17&lt;/ref-type&gt;&lt;contributors&gt;&lt;authors&gt;&lt;author&gt;Goldzieher,J.W.&lt;/author&gt;&lt;author&gt;Axelrod,L.R.&lt;/author&gt;&lt;/authors&gt;&lt;/contributors&gt;&lt;titles&gt;&lt;title&gt;Clinical and biochemical features of polycystic ovarian disease.&lt;/title&gt;&lt;secondary-title&gt;Fertil Steril&lt;/secondary-title&gt;&lt;/titles&gt;&lt;periodical&gt;&lt;full-title&gt;Fertil Steril&lt;/full-title&gt;&lt;abbr-1&gt;Fertility and sterility&lt;/abbr-1&gt;&lt;/periodical&gt;&lt;pages&gt;631-653&lt;/pages&gt;&lt;volume&gt;14&lt;/volume&gt;&lt;keywords&gt;&lt;keyword&gt;Ovarian Diseases&lt;/keyword&gt;&lt;/keywords&gt;&lt;dates&gt;&lt;year&gt;1963&lt;/year&gt;&lt;/dates&gt;&lt;label&gt;PBS Record:  4979&lt;/label&gt;&lt;urls&gt;&lt;/urls&gt;&lt;/record&gt;&lt;/Cite&gt;&lt;/EndNote&gt;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(67)</w:t>
      </w:r>
      <w:r w:rsidRPr="00A4664F">
        <w:rPr>
          <w:rFonts w:ascii="Arial" w:hAnsi="Arial" w:cs="Arial"/>
          <w:sz w:val="22"/>
          <w:szCs w:val="22"/>
        </w:rPr>
        <w:fldChar w:fldCharType="end"/>
      </w:r>
      <w:r w:rsidRPr="00A4664F">
        <w:rPr>
          <w:rFonts w:ascii="Arial" w:hAnsi="Arial" w:cs="Arial"/>
          <w:sz w:val="22"/>
          <w:szCs w:val="22"/>
        </w:rPr>
        <w:t xml:space="preserve">, </w:t>
      </w:r>
      <w:r w:rsidR="00D76C96" w:rsidRPr="00A4664F">
        <w:rPr>
          <w:rFonts w:ascii="Arial" w:hAnsi="Arial" w:cs="Arial"/>
          <w:sz w:val="22"/>
          <w:szCs w:val="22"/>
        </w:rPr>
        <w:t>al</w:t>
      </w:r>
      <w:r w:rsidRPr="00A4664F">
        <w:rPr>
          <w:rFonts w:ascii="Arial" w:hAnsi="Arial" w:cs="Arial"/>
          <w:sz w:val="22"/>
          <w:szCs w:val="22"/>
        </w:rPr>
        <w:t>though obesity</w:t>
      </w:r>
      <w:r w:rsidR="00D76C96" w:rsidRPr="00A4664F">
        <w:rPr>
          <w:rFonts w:ascii="Arial" w:hAnsi="Arial" w:cs="Arial"/>
          <w:sz w:val="22"/>
          <w:szCs w:val="22"/>
        </w:rPr>
        <w:t>, as noted previously,</w:t>
      </w:r>
      <w:r w:rsidRPr="00A4664F">
        <w:rPr>
          <w:rFonts w:ascii="Arial" w:hAnsi="Arial" w:cs="Arial"/>
          <w:sz w:val="22"/>
          <w:szCs w:val="22"/>
        </w:rPr>
        <w:t xml:space="preserve"> is </w:t>
      </w:r>
      <w:r w:rsidR="00D76C96" w:rsidRPr="00A4664F">
        <w:rPr>
          <w:rFonts w:ascii="Arial" w:hAnsi="Arial" w:cs="Arial"/>
          <w:sz w:val="22"/>
          <w:szCs w:val="22"/>
        </w:rPr>
        <w:t>now much more prevalent in the U.S.</w:t>
      </w:r>
      <w:r w:rsidR="00FE277B" w:rsidRPr="00A4664F">
        <w:rPr>
          <w:rFonts w:ascii="Arial" w:hAnsi="Arial" w:cs="Arial"/>
          <w:sz w:val="22"/>
          <w:szCs w:val="22"/>
        </w:rPr>
        <w:t xml:space="preserve"> populatio</w:t>
      </w:r>
      <w:r w:rsidR="00D76C96" w:rsidRPr="00A4664F">
        <w:rPr>
          <w:rFonts w:ascii="Arial" w:hAnsi="Arial" w:cs="Arial"/>
          <w:sz w:val="22"/>
          <w:szCs w:val="22"/>
        </w:rPr>
        <w:t>n</w:t>
      </w:r>
      <w:r w:rsidR="00FE277B" w:rsidRPr="00A4664F">
        <w:rPr>
          <w:rFonts w:ascii="Arial" w:hAnsi="Arial" w:cs="Arial"/>
          <w:sz w:val="22"/>
          <w:szCs w:val="22"/>
        </w:rPr>
        <w:t>.</w:t>
      </w:r>
      <w:r w:rsidRPr="00A4664F">
        <w:rPr>
          <w:rFonts w:ascii="Arial" w:hAnsi="Arial" w:cs="Arial"/>
          <w:sz w:val="22"/>
          <w:szCs w:val="22"/>
        </w:rPr>
        <w:t xml:space="preserve">   Both due to the emphas</w:t>
      </w:r>
      <w:r w:rsidR="00D76C96" w:rsidRPr="00A4664F">
        <w:rPr>
          <w:rFonts w:ascii="Arial" w:hAnsi="Arial" w:cs="Arial"/>
          <w:sz w:val="22"/>
          <w:szCs w:val="22"/>
        </w:rPr>
        <w:t xml:space="preserve">is on menstrual history and the complaint </w:t>
      </w:r>
      <w:r w:rsidRPr="00A4664F">
        <w:rPr>
          <w:rFonts w:ascii="Arial" w:hAnsi="Arial" w:cs="Arial"/>
          <w:sz w:val="22"/>
          <w:szCs w:val="22"/>
        </w:rPr>
        <w:t>of andro</w:t>
      </w:r>
      <w:r w:rsidR="00D76C96" w:rsidRPr="00A4664F">
        <w:rPr>
          <w:rFonts w:ascii="Arial" w:hAnsi="Arial" w:cs="Arial"/>
          <w:sz w:val="22"/>
          <w:szCs w:val="22"/>
        </w:rPr>
        <w:t xml:space="preserve">gen excess (rare in children), </w:t>
      </w:r>
      <w:r w:rsidRPr="00A4664F">
        <w:rPr>
          <w:rFonts w:ascii="Arial" w:hAnsi="Arial" w:cs="Arial"/>
          <w:sz w:val="22"/>
          <w:szCs w:val="22"/>
        </w:rPr>
        <w:t>PCOS classically presents at or after menarche.   The phenotype in pubertal an</w:t>
      </w:r>
      <w:r w:rsidR="00D76C96" w:rsidRPr="00A4664F">
        <w:rPr>
          <w:rFonts w:ascii="Arial" w:hAnsi="Arial" w:cs="Arial"/>
          <w:sz w:val="22"/>
          <w:szCs w:val="22"/>
        </w:rPr>
        <w:t>d pre-pubertal girls is debated;</w:t>
      </w:r>
      <w:r w:rsidRPr="00A4664F">
        <w:rPr>
          <w:rFonts w:ascii="Arial" w:hAnsi="Arial" w:cs="Arial"/>
          <w:sz w:val="22"/>
          <w:szCs w:val="22"/>
        </w:rPr>
        <w:t xml:space="preserve"> there is some evidence to suggest that premature </w:t>
      </w:r>
      <w:proofErr w:type="spellStart"/>
      <w:r w:rsidRPr="00A4664F">
        <w:rPr>
          <w:rFonts w:ascii="Arial" w:hAnsi="Arial" w:cs="Arial"/>
          <w:sz w:val="22"/>
          <w:szCs w:val="22"/>
        </w:rPr>
        <w:t>pubarche</w:t>
      </w:r>
      <w:proofErr w:type="spellEnd"/>
      <w:r w:rsidRPr="00A4664F">
        <w:rPr>
          <w:rFonts w:ascii="Arial" w:hAnsi="Arial" w:cs="Arial"/>
          <w:sz w:val="22"/>
          <w:szCs w:val="22"/>
        </w:rPr>
        <w:t xml:space="preserve"> places girls at increased risk for developing PCOS as they go through puberty. Premature </w:t>
      </w:r>
      <w:proofErr w:type="spellStart"/>
      <w:r w:rsidRPr="00A4664F">
        <w:rPr>
          <w:rFonts w:ascii="Arial" w:hAnsi="Arial" w:cs="Arial"/>
          <w:sz w:val="22"/>
          <w:szCs w:val="22"/>
        </w:rPr>
        <w:t>pubarche</w:t>
      </w:r>
      <w:proofErr w:type="spellEnd"/>
      <w:r w:rsidRPr="00A4664F">
        <w:rPr>
          <w:rFonts w:ascii="Arial" w:hAnsi="Arial" w:cs="Arial"/>
          <w:sz w:val="22"/>
          <w:szCs w:val="22"/>
        </w:rPr>
        <w:t xml:space="preserve"> presents</w:t>
      </w:r>
      <w:r w:rsidR="00D76C96" w:rsidRPr="00A4664F">
        <w:rPr>
          <w:rFonts w:ascii="Arial" w:hAnsi="Arial" w:cs="Arial"/>
          <w:sz w:val="22"/>
          <w:szCs w:val="22"/>
        </w:rPr>
        <w:t xml:space="preserve"> in girls with </w:t>
      </w:r>
      <w:proofErr w:type="spellStart"/>
      <w:r w:rsidR="00D76C96" w:rsidRPr="00A4664F">
        <w:rPr>
          <w:rFonts w:ascii="Arial" w:hAnsi="Arial" w:cs="Arial"/>
          <w:sz w:val="22"/>
          <w:szCs w:val="22"/>
        </w:rPr>
        <w:t>hyperinsulinemia</w:t>
      </w:r>
      <w:proofErr w:type="spellEnd"/>
      <w:r w:rsidR="00D76C96" w:rsidRPr="00A4664F">
        <w:rPr>
          <w:rFonts w:ascii="Arial" w:hAnsi="Arial" w:cs="Arial"/>
          <w:sz w:val="22"/>
          <w:szCs w:val="22"/>
        </w:rPr>
        <w:t xml:space="preserve"> and</w:t>
      </w:r>
      <w:r w:rsidRPr="00A4664F">
        <w:rPr>
          <w:rFonts w:ascii="Arial" w:hAnsi="Arial" w:cs="Arial"/>
          <w:sz w:val="22"/>
          <w:szCs w:val="22"/>
        </w:rPr>
        <w:t xml:space="preserve"> elevated DHEAS levels.  However</w:t>
      </w:r>
      <w:r w:rsidR="00D76C96" w:rsidRPr="00A4664F">
        <w:rPr>
          <w:rFonts w:ascii="Arial" w:hAnsi="Arial" w:cs="Arial"/>
          <w:sz w:val="22"/>
          <w:szCs w:val="22"/>
        </w:rPr>
        <w:t>, this can</w:t>
      </w:r>
      <w:r w:rsidRPr="00A4664F">
        <w:rPr>
          <w:rFonts w:ascii="Arial" w:hAnsi="Arial" w:cs="Arial"/>
          <w:sz w:val="22"/>
          <w:szCs w:val="22"/>
        </w:rPr>
        <w:t xml:space="preserve"> only account for a small fraction of women with PCOS</w:t>
      </w:r>
      <w:r w:rsidR="00D76C96" w:rsidRPr="00A4664F">
        <w:rPr>
          <w:rFonts w:ascii="Arial" w:hAnsi="Arial" w:cs="Arial"/>
          <w:sz w:val="22"/>
          <w:szCs w:val="22"/>
        </w:rPr>
        <w:t>,</w:t>
      </w:r>
      <w:r w:rsidRPr="00A4664F">
        <w:rPr>
          <w:rFonts w:ascii="Arial" w:hAnsi="Arial" w:cs="Arial"/>
          <w:sz w:val="22"/>
          <w:szCs w:val="22"/>
        </w:rPr>
        <w:t xml:space="preserve"> as the prevalence of premature </w:t>
      </w:r>
      <w:proofErr w:type="spellStart"/>
      <w:r w:rsidRPr="00A4664F">
        <w:rPr>
          <w:rFonts w:ascii="Arial" w:hAnsi="Arial" w:cs="Arial"/>
          <w:sz w:val="22"/>
          <w:szCs w:val="22"/>
        </w:rPr>
        <w:t>pubarche</w:t>
      </w:r>
      <w:proofErr w:type="spellEnd"/>
      <w:r w:rsidRPr="00A4664F">
        <w:rPr>
          <w:rFonts w:ascii="Arial" w:hAnsi="Arial" w:cs="Arial"/>
          <w:sz w:val="22"/>
          <w:szCs w:val="22"/>
        </w:rPr>
        <w:t xml:space="preserve"> is a</w:t>
      </w:r>
      <w:r w:rsidR="00D76C96" w:rsidRPr="00A4664F">
        <w:rPr>
          <w:rFonts w:ascii="Arial" w:hAnsi="Arial" w:cs="Arial"/>
          <w:sz w:val="22"/>
          <w:szCs w:val="22"/>
        </w:rPr>
        <w:t xml:space="preserve"> small</w:t>
      </w:r>
      <w:r w:rsidRPr="00A4664F">
        <w:rPr>
          <w:rFonts w:ascii="Arial" w:hAnsi="Arial" w:cs="Arial"/>
          <w:sz w:val="22"/>
          <w:szCs w:val="22"/>
        </w:rPr>
        <w:t xml:space="preserve"> fraction of PCOS.  A national registry of all children in Denmark estimated the prevalence of premature </w:t>
      </w:r>
      <w:proofErr w:type="spellStart"/>
      <w:r w:rsidRPr="00A4664F">
        <w:rPr>
          <w:rFonts w:ascii="Arial" w:hAnsi="Arial" w:cs="Arial"/>
          <w:sz w:val="22"/>
          <w:szCs w:val="22"/>
        </w:rPr>
        <w:t>pubarche</w:t>
      </w:r>
      <w:proofErr w:type="spellEnd"/>
      <w:r w:rsidRPr="00A4664F">
        <w:rPr>
          <w:rFonts w:ascii="Arial" w:hAnsi="Arial" w:cs="Arial"/>
          <w:sz w:val="22"/>
          <w:szCs w:val="22"/>
        </w:rPr>
        <w:t xml:space="preserve"> in the Danish population at 22 to 23 cases per 10,000 girls, i.e.</w:t>
      </w:r>
      <w:r w:rsidR="00D76C96" w:rsidRPr="00A4664F">
        <w:rPr>
          <w:rFonts w:ascii="Arial" w:hAnsi="Arial" w:cs="Arial"/>
          <w:sz w:val="22"/>
          <w:szCs w:val="22"/>
        </w:rPr>
        <w:t>,</w:t>
      </w:r>
      <w:r w:rsidRPr="00A4664F">
        <w:rPr>
          <w:rFonts w:ascii="Arial" w:hAnsi="Arial" w:cs="Arial"/>
          <w:sz w:val="22"/>
          <w:szCs w:val="22"/>
        </w:rPr>
        <w:t xml:space="preserve"> 0.0002%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&lt;EndNote&gt;&lt;Cite&gt;&lt;Author&gt;Teilmann&lt;/Author&gt;&lt;Year&gt;2005&lt;/Year&gt;&lt;RecNum&gt;12665&lt;/RecNum&gt;&lt;DisplayText&gt;(68)&lt;/DisplayText&gt;&lt;record&gt;&lt;rec-number&gt;12665&lt;/rec-number&gt;&lt;foreign-keys&gt;&lt;key app="EN" db-id="tzevr2we8zftfxexsr5vfea5es0fax05avzt" timestamp="0"&gt;12665&lt;/key&gt;&lt;/foreign-keys&gt;&lt;ref-type name="Journal Article"&gt;17&lt;/ref-type&gt;&lt;contributors&gt;&lt;authors&gt;&lt;author&gt;Teilmann, G.&lt;/author&gt;&lt;author&gt;Pedersen, C. B.&lt;/author&gt;&lt;author&gt;Jensen, T. K.&lt;/author&gt;&lt;author&gt;Skakkebaek, N. E.&lt;/author&gt;&lt;author&gt;Juul, A.&lt;/author&gt;&lt;/authors&gt;&lt;/contributors&gt;&lt;auth-address&gt;Department of Growth and Reproduction GR, Rigshospitalet, University of Copenhagen, Copenhagen, Denmark. gteilmann@rh.dk&lt;/auth-address&gt;&lt;titles&gt;&lt;title&gt;Prevalence and incidence of precocious pubertal development in Denmark: an epidemiologic study based on national registrie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1323-8&lt;/pages&gt;&lt;volume&gt;116&lt;/volume&gt;&lt;number&gt;6&lt;/number&gt;&lt;keywords&gt;&lt;keyword&gt;Age Distribution&lt;/keyword&gt;&lt;keyword&gt;Child&lt;/keyword&gt;&lt;keyword&gt;Child, Preschool&lt;/keyword&gt;&lt;keyword&gt;Denmark/epidemiology&lt;/keyword&gt;&lt;keyword&gt;Female&lt;/keyword&gt;&lt;keyword&gt;Humans&lt;/keyword&gt;&lt;keyword&gt;Incidence&lt;/keyword&gt;&lt;keyword&gt;Infant&lt;/keyword&gt;&lt;keyword&gt;Male&lt;/keyword&gt;&lt;keyword&gt;Prevalence&lt;/keyword&gt;&lt;keyword&gt;Puberty, Precocious/*epidemiology&lt;/keyword&gt;&lt;keyword&gt;Registries&lt;/keyword&gt;&lt;keyword&gt;Sex Distribution&lt;/keyword&gt;&lt;/keywords&gt;&lt;dates&gt;&lt;year&gt;2005&lt;/year&gt;&lt;pub-dates&gt;&lt;date&gt;Dec&lt;/date&gt;&lt;/pub-dates&gt;&lt;/dates&gt;&lt;isbn&gt;1098-4275 (Electronic)&lt;/isbn&gt;&lt;accession-num&gt;16322154&lt;/accession-num&gt;&lt;urls&gt;&lt;related-urls&gt;&lt;url&gt;http://www.ncbi.nlm.nih.gov/entrez/query.fcgi?cmd=Retrieve&amp;amp;db=PubMed&amp;amp;dopt=Citation&amp;amp;list_uids=16322154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(68)</w:t>
      </w:r>
      <w:r w:rsidRPr="00A4664F">
        <w:rPr>
          <w:rFonts w:ascii="Arial" w:hAnsi="Arial" w:cs="Arial"/>
          <w:sz w:val="22"/>
          <w:szCs w:val="22"/>
        </w:rPr>
        <w:fldChar w:fldCharType="end"/>
      </w:r>
      <w:r w:rsidRPr="00A4664F">
        <w:rPr>
          <w:rFonts w:ascii="Arial" w:hAnsi="Arial" w:cs="Arial"/>
          <w:sz w:val="22"/>
          <w:szCs w:val="22"/>
        </w:rPr>
        <w:t xml:space="preserve">. At the other end of the reproductive spectrum, both menstrual irregularity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&lt;EndNote&gt;&lt;Cite&gt;&lt;Author&gt;Elting&lt;/Author&gt;&lt;Year&gt;2000 Jan&lt;/Year&gt;&lt;RecNum&gt;6512&lt;/RecNum&gt;&lt;DisplayText&gt;(69)&lt;/DisplayText&gt;&lt;record&gt;&lt;rec-number&gt;6512&lt;/rec-number&gt;&lt;foreign-keys&gt;&lt;key app="EN" db-id="tzevr2we8zftfxexsr5vfea5es0fax05avzt" timestamp="0"&gt;6512&lt;/key&gt;&lt;/foreign-keys&gt;&lt;ref-type name="Journal Article"&gt;17&lt;/ref-type&gt;&lt;contributors&gt;&lt;authors&gt;&lt;author&gt;Elting, M. W. &lt;/author&gt;&lt;author&gt;Korsen, T. J. &lt;/author&gt;&lt;author&gt;Rekers-Mombarg, L. T. &lt;/author&gt;&lt;author&gt;Schoemaker, J. &lt;/author&gt;&lt;/authors&gt;&lt;/contributors&gt;&lt;titles&gt;&lt;title&gt;Women with polycystic ovary syndrome gain regular menstrual cycles when ageing. &lt;/title&gt;&lt;secondary-title&gt;Human Reproduction&lt;/secondary-title&gt;&lt;/titles&gt;&lt;pages&gt;24-8&lt;/pages&gt;&lt;volume&gt;15&lt;/volume&gt;&lt;number&gt;1&lt;/number&gt;&lt;dates&gt;&lt;year&gt;2000 Jan&lt;/year&gt;&lt;/dates&gt;&lt;label&gt;PBS Record:  17357&lt;/label&gt;&lt;urls&gt;&lt;/urls&gt;&lt;/record&gt;&lt;/Cite&gt;&lt;/EndNote&gt;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(69)</w:t>
      </w:r>
      <w:r w:rsidRPr="00A4664F">
        <w:rPr>
          <w:rFonts w:ascii="Arial" w:hAnsi="Arial" w:cs="Arial"/>
          <w:sz w:val="22"/>
          <w:szCs w:val="22"/>
        </w:rPr>
        <w:fldChar w:fldCharType="end"/>
      </w:r>
      <w:r w:rsidRPr="00A4664F">
        <w:rPr>
          <w:rFonts w:ascii="Arial" w:hAnsi="Arial" w:cs="Arial"/>
          <w:sz w:val="22"/>
          <w:szCs w:val="22"/>
        </w:rPr>
        <w:t xml:space="preserve">  and </w:t>
      </w:r>
      <w:proofErr w:type="spellStart"/>
      <w:r w:rsidRPr="00A4664F">
        <w:rPr>
          <w:rFonts w:ascii="Arial" w:hAnsi="Arial" w:cs="Arial"/>
          <w:sz w:val="22"/>
          <w:szCs w:val="22"/>
        </w:rPr>
        <w:t>hyperandrogenemia</w:t>
      </w:r>
      <w:proofErr w:type="spellEnd"/>
      <w:r w:rsidRPr="00A4664F">
        <w:rPr>
          <w:rFonts w:ascii="Arial" w:hAnsi="Arial" w:cs="Arial"/>
          <w:sz w:val="22"/>
          <w:szCs w:val="22"/>
        </w:rPr>
        <w:t xml:space="preserv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&lt;EndNote&gt;&lt;Cite&gt;&lt;Author&gt;Winters&lt;/Author&gt;&lt;Year&gt;2000 Apr&lt;/Year&gt;&lt;RecNum&gt;6510&lt;/RecNum&gt;&lt;DisplayText&gt;(70)&lt;/DisplayText&gt;&lt;record&gt;&lt;rec-number&gt;6510&lt;/rec-number&gt;&lt;foreign-keys&gt;&lt;key app="EN" db-id="tzevr2we8zftfxexsr5vfea5es0fax05avzt" timestamp="0"&gt;6510&lt;/key&gt;&lt;/foreign-keys&gt;&lt;ref-type name="Journal Article"&gt;17&lt;/ref-type&gt;&lt;contributors&gt;&lt;authors&gt;&lt;author&gt;Winters, S. J. &lt;/author&gt;&lt;author&gt;Talbott, E. &lt;/author&gt;&lt;author&gt;Guzick, D. S. &lt;/author&gt;&lt;author&gt;Zborowski, J. &lt;/author&gt;&lt;author&gt;McHugh, K. P. &lt;/author&gt;&lt;/authors&gt;&lt;/contributors&gt;&lt;titles&gt;&lt;title&gt;Serum testosterone levels decrease in middle age in women with the polycystic ovary syndrome. &lt;/title&gt;&lt;secondary-title&gt;Fertility &amp;amp; Sterility&lt;/secondary-title&gt;&lt;/titles&gt;&lt;pages&gt;724-9&lt;/pages&gt;&lt;volume&gt;73&lt;/volume&gt;&lt;number&gt;4&lt;/number&gt;&lt;dates&gt;&lt;year&gt;2000 Apr&lt;/year&gt;&lt;/dates&gt;&lt;label&gt;PBS Record:  17337&lt;/label&gt;&lt;urls&gt;&lt;/urls&gt;&lt;/record&gt;&lt;/Cite&gt;&lt;/EndNote&gt;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(70)</w:t>
      </w:r>
      <w:r w:rsidRPr="00A4664F">
        <w:rPr>
          <w:rFonts w:ascii="Arial" w:hAnsi="Arial" w:cs="Arial"/>
          <w:sz w:val="22"/>
          <w:szCs w:val="22"/>
        </w:rPr>
        <w:fldChar w:fldCharType="end"/>
      </w:r>
      <w:r w:rsidR="00D76C96" w:rsidRPr="00A4664F">
        <w:rPr>
          <w:rFonts w:ascii="Arial" w:hAnsi="Arial" w:cs="Arial"/>
          <w:sz w:val="22"/>
          <w:szCs w:val="22"/>
        </w:rPr>
        <w:t xml:space="preserve"> appear to normalize as</w:t>
      </w:r>
      <w:r w:rsidRPr="00A4664F">
        <w:rPr>
          <w:rFonts w:ascii="Arial" w:hAnsi="Arial" w:cs="Arial"/>
          <w:sz w:val="22"/>
          <w:szCs w:val="22"/>
        </w:rPr>
        <w:t xml:space="preserve"> women</w:t>
      </w:r>
      <w:r w:rsidR="00D76C96" w:rsidRPr="00A4664F">
        <w:rPr>
          <w:rFonts w:ascii="Arial" w:hAnsi="Arial" w:cs="Arial"/>
          <w:sz w:val="22"/>
          <w:szCs w:val="22"/>
        </w:rPr>
        <w:t xml:space="preserve"> with PCOS</w:t>
      </w:r>
      <w:r w:rsidRPr="00A4664F">
        <w:rPr>
          <w:rFonts w:ascii="Arial" w:hAnsi="Arial" w:cs="Arial"/>
          <w:sz w:val="22"/>
          <w:szCs w:val="22"/>
        </w:rPr>
        <w:t xml:space="preserve"> approach the </w:t>
      </w:r>
      <w:proofErr w:type="spellStart"/>
      <w:r w:rsidRPr="00A4664F">
        <w:rPr>
          <w:rFonts w:ascii="Arial" w:hAnsi="Arial" w:cs="Arial"/>
          <w:sz w:val="22"/>
          <w:szCs w:val="22"/>
        </w:rPr>
        <w:t>perimenopause</w:t>
      </w:r>
      <w:proofErr w:type="spellEnd"/>
      <w:r w:rsidRPr="00A4664F">
        <w:rPr>
          <w:rFonts w:ascii="Arial" w:hAnsi="Arial" w:cs="Arial"/>
          <w:sz w:val="22"/>
          <w:szCs w:val="22"/>
        </w:rPr>
        <w:t xml:space="preserve"> and menopause. Whether these </w:t>
      </w:r>
      <w:r w:rsidR="00D76C96" w:rsidRPr="00A4664F">
        <w:rPr>
          <w:rFonts w:ascii="Arial" w:hAnsi="Arial" w:cs="Arial"/>
          <w:sz w:val="22"/>
          <w:szCs w:val="22"/>
        </w:rPr>
        <w:t>completely normalize is unknown;</w:t>
      </w:r>
      <w:r w:rsidRPr="00A4664F">
        <w:rPr>
          <w:rFonts w:ascii="Arial" w:hAnsi="Arial" w:cs="Arial"/>
          <w:sz w:val="22"/>
          <w:szCs w:val="22"/>
        </w:rPr>
        <w:t xml:space="preserve"> for instance</w:t>
      </w:r>
      <w:r w:rsidR="00D76C96" w:rsidRPr="00A4664F">
        <w:rPr>
          <w:rFonts w:ascii="Arial" w:hAnsi="Arial" w:cs="Arial"/>
          <w:sz w:val="22"/>
          <w:szCs w:val="22"/>
        </w:rPr>
        <w:t>,</w:t>
      </w:r>
      <w:r w:rsidRPr="00A4664F">
        <w:rPr>
          <w:rFonts w:ascii="Arial" w:hAnsi="Arial" w:cs="Arial"/>
          <w:sz w:val="22"/>
          <w:szCs w:val="22"/>
        </w:rPr>
        <w:t xml:space="preserve"> mothers of women with PCOS have elevated testosterone levels compared to controls, suggesting that mild elevations may be </w:t>
      </w:r>
      <w:proofErr w:type="gramStart"/>
      <w:r w:rsidRPr="00A4664F">
        <w:rPr>
          <w:rFonts w:ascii="Arial" w:hAnsi="Arial" w:cs="Arial"/>
          <w:sz w:val="22"/>
          <w:szCs w:val="22"/>
        </w:rPr>
        <w:t>familial</w:t>
      </w:r>
      <w:proofErr w:type="gramEnd"/>
      <w:r w:rsidRPr="00A4664F">
        <w:rPr>
          <w:rFonts w:ascii="Arial" w:hAnsi="Arial" w:cs="Arial"/>
          <w:sz w:val="22"/>
          <w:szCs w:val="22"/>
        </w:rPr>
        <w:t xml:space="preserve"> and persist </w:t>
      </w:r>
      <w:r w:rsidRPr="00A4664F">
        <w:rPr>
          <w:rFonts w:ascii="Arial" w:hAnsi="Arial" w:cs="Arial"/>
          <w:sz w:val="22"/>
          <w:szCs w:val="22"/>
        </w:rPr>
        <w:fldChar w:fldCharType="begin">
          <w:fldData xml:space="preserve">PEVuZE5vdGU+PENpdGU+PEF1dGhvcj5TYW08L0F1dGhvcj48WWVhcj4yMDA2PC9ZZWFyPjxSZWNO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YmJyLTE+PC9wZXJpb2RpY2FsPjxwYWdlcz43MDMwLTU8L3BhZ2VzPjx2b2x1bWU+MTAzPC92b2x1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==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PEVuZE5vdGU+PENpdGU+PEF1dGhvcj5TYW08L0F1dGhvcj48WWVhcj4yMDA2PC9ZZWFyPjxSZWNO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YmJyLTE+PC9wZXJpb2RpY2FsPjxwYWdlcz43MDMwLTU8L3BhZ2VzPjx2b2x1bWU+MTAzPC92b2x1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==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(43)</w:t>
      </w:r>
      <w:r w:rsidRPr="00A4664F">
        <w:rPr>
          <w:rFonts w:ascii="Arial" w:hAnsi="Arial" w:cs="Arial"/>
          <w:sz w:val="22"/>
          <w:szCs w:val="22"/>
        </w:rPr>
        <w:fldChar w:fldCharType="end"/>
      </w:r>
      <w:r w:rsidRPr="00A4664F">
        <w:rPr>
          <w:rFonts w:ascii="Arial" w:hAnsi="Arial" w:cs="Arial"/>
          <w:sz w:val="22"/>
          <w:szCs w:val="22"/>
        </w:rPr>
        <w:t xml:space="preserve">.   </w:t>
      </w:r>
    </w:p>
    <w:p w14:paraId="1E8B8ECB" w14:textId="27560694" w:rsidR="00450023" w:rsidRDefault="00450023" w:rsidP="00A4664F">
      <w:pPr>
        <w:tabs>
          <w:tab w:val="left" w:pos="720"/>
        </w:tabs>
        <w:rPr>
          <w:rFonts w:ascii="Arial" w:hAnsi="Arial" w:cs="Arial"/>
          <w:sz w:val="22"/>
          <w:szCs w:val="22"/>
        </w:rPr>
      </w:pPr>
      <w:r>
        <w:rPr>
          <w:rFonts w:ascii="Arial" w:hAnsi="Arial" w:cs="Arial"/>
          <w:noProof/>
          <w:sz w:val="22"/>
          <w:szCs w:val="22"/>
        </w:rPr>
        <w:lastRenderedPageBreak/>
        <w:drawing>
          <wp:inline distT="0" distB="0" distL="0" distR="0" wp14:anchorId="587C9DF4" wp14:editId="6ABE7331">
            <wp:extent cx="5948045" cy="4460875"/>
            <wp:effectExtent l="0" t="0" r="0" b="9525"/>
            <wp:docPr id="5" name="Picture 5" descr="Macintosh HD:Users:jamesdelgrande:2017 JDG:JDG WORK:2017 CLIENTS:ENDOTEXT:ENDO-THIS WEEK:etx-female-ch6:ETX-FEMALE-CH6- figures 12-16: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esdelgrande:2017 JDG:JDG WORK:2017 CLIENTS:ENDOTEXT:ENDO-THIS WEEK:etx-female-ch6:ETX-FEMALE-CH6- figures 12-16:Slide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023DC97E" w14:textId="77777777" w:rsidR="00450023" w:rsidRPr="00A4664F" w:rsidRDefault="00450023" w:rsidP="00450023">
      <w:pPr>
        <w:rPr>
          <w:rFonts w:ascii="Arial" w:hAnsi="Arial" w:cs="Arial"/>
          <w:sz w:val="22"/>
          <w:szCs w:val="22"/>
        </w:rPr>
      </w:pPr>
      <w:r w:rsidRPr="00A4664F">
        <w:rPr>
          <w:rFonts w:ascii="Arial" w:hAnsi="Arial" w:cs="Arial"/>
          <w:sz w:val="22"/>
          <w:szCs w:val="22"/>
        </w:rPr>
        <w:t xml:space="preserve">Figure 4: A classic reference indicating the prevalence of various presenting clinical symptoms and complaints among a large cohort of women with PCOS </w:t>
      </w:r>
      <w:proofErr w:type="gramStart"/>
      <w:r w:rsidRPr="00A4664F">
        <w:rPr>
          <w:rFonts w:ascii="Arial" w:hAnsi="Arial" w:cs="Arial"/>
          <w:sz w:val="22"/>
          <w:szCs w:val="22"/>
        </w:rPr>
        <w:t>( N</w:t>
      </w:r>
      <w:proofErr w:type="gramEnd"/>
      <w:r w:rsidRPr="00A4664F">
        <w:rPr>
          <w:rFonts w:ascii="Arial" w:hAnsi="Arial" w:cs="Arial"/>
          <w:sz w:val="22"/>
          <w:szCs w:val="22"/>
        </w:rPr>
        <w:t xml:space="preserve"> = 1089) culled from 187 previously published papers </w:t>
      </w:r>
      <w:r w:rsidRPr="00A4664F">
        <w:rPr>
          <w:rFonts w:ascii="Arial" w:hAnsi="Arial" w:cs="Arial"/>
          <w:sz w:val="22"/>
          <w:szCs w:val="22"/>
        </w:rPr>
        <w:fldChar w:fldCharType="begin"/>
      </w:r>
      <w:r w:rsidRPr="00A4664F">
        <w:rPr>
          <w:rFonts w:ascii="Arial" w:hAnsi="Arial" w:cs="Arial"/>
          <w:sz w:val="22"/>
          <w:szCs w:val="22"/>
        </w:rPr>
        <w:instrText xml:space="preserve"> ADDIN EN.CITE &lt;EndNote&gt;&lt;Cite&gt;&lt;Author&gt;Goldzieher&lt;/Author&gt;&lt;Year&gt;1963&lt;/Year&gt;&lt;RecNum&gt;4885&lt;/RecNum&gt;&lt;DisplayText&gt;(67)&lt;/DisplayText&gt;&lt;record&gt;&lt;rec-number&gt;4885&lt;/rec-number&gt;&lt;foreign-keys&gt;&lt;key app="EN" db-id="tzevr2we8zftfxexsr5vfea5es0fax05avzt" timestamp="0"&gt;4885&lt;/key&gt;&lt;/foreign-keys&gt;&lt;ref-type name="Journal Article"&gt;17&lt;/ref-type&gt;&lt;contributors&gt;&lt;authors&gt;&lt;author&gt;Goldzieher,J.W.&lt;/author&gt;&lt;author&gt;Axelrod,L.R.&lt;/author&gt;&lt;/authors&gt;&lt;/contributors&gt;&lt;titles&gt;&lt;title&gt;Clinical and biochemical features of polycystic ovarian disease.&lt;/title&gt;&lt;secondary-title&gt;Fertil Steril&lt;/secondary-title&gt;&lt;/titles&gt;&lt;periodical&gt;&lt;full-title&gt;Fertil Steril&lt;/full-title&gt;&lt;abbr-1&gt;Fertility and sterility&lt;/abbr-1&gt;&lt;/periodical&gt;&lt;pages&gt;631-653&lt;/pages&gt;&lt;volume&gt;14&lt;/volume&gt;&lt;keywords&gt;&lt;keyword&gt;Ovarian Diseases&lt;/keyword&gt;&lt;/keywords&gt;&lt;dates&gt;&lt;year&gt;1963&lt;/year&gt;&lt;/dates&gt;&lt;label&gt;PBS Record:  4979&lt;/label&gt;&lt;urls&gt;&lt;/urls&gt;&lt;/record&gt;&lt;/Cite&gt;&lt;/EndNote&gt;</w:instrText>
      </w:r>
      <w:r w:rsidRPr="00A4664F">
        <w:rPr>
          <w:rFonts w:ascii="Arial" w:hAnsi="Arial" w:cs="Arial"/>
          <w:sz w:val="22"/>
          <w:szCs w:val="22"/>
        </w:rPr>
        <w:fldChar w:fldCharType="separate"/>
      </w:r>
      <w:r w:rsidRPr="00A4664F">
        <w:rPr>
          <w:rFonts w:ascii="Arial" w:hAnsi="Arial" w:cs="Arial"/>
          <w:noProof/>
          <w:sz w:val="22"/>
          <w:szCs w:val="22"/>
        </w:rPr>
        <w:t>(67)</w:t>
      </w:r>
      <w:r w:rsidRPr="00A4664F">
        <w:rPr>
          <w:rFonts w:ascii="Arial" w:hAnsi="Arial" w:cs="Arial"/>
          <w:sz w:val="22"/>
          <w:szCs w:val="22"/>
        </w:rPr>
        <w:fldChar w:fldCharType="end"/>
      </w:r>
      <w:r w:rsidRPr="00A4664F">
        <w:rPr>
          <w:rFonts w:ascii="Arial" w:hAnsi="Arial" w:cs="Arial"/>
          <w:sz w:val="22"/>
          <w:szCs w:val="22"/>
        </w:rPr>
        <w:t>.  The frequency is still relevant to today’s population of women with PCOS.</w:t>
      </w:r>
    </w:p>
    <w:p w14:paraId="2A472532" w14:textId="77777777" w:rsidR="00450023" w:rsidRPr="00A4664F" w:rsidRDefault="00450023" w:rsidP="00A4664F">
      <w:pPr>
        <w:tabs>
          <w:tab w:val="left" w:pos="720"/>
        </w:tabs>
        <w:rPr>
          <w:rFonts w:ascii="Arial" w:hAnsi="Arial" w:cs="Arial"/>
          <w:sz w:val="22"/>
          <w:szCs w:val="22"/>
        </w:rPr>
      </w:pPr>
    </w:p>
    <w:p w14:paraId="1CD8490A" w14:textId="77777777" w:rsidR="00E8331C" w:rsidRPr="00A4664F" w:rsidRDefault="00E8331C" w:rsidP="00A4664F">
      <w:pPr>
        <w:widowControl w:val="0"/>
        <w:rPr>
          <w:rFonts w:ascii="Arial" w:hAnsi="Arial" w:cs="Arial"/>
          <w:sz w:val="22"/>
          <w:szCs w:val="22"/>
        </w:rPr>
      </w:pPr>
    </w:p>
    <w:p w14:paraId="3076C12D" w14:textId="40A33BA1" w:rsidR="00E8331C" w:rsidRPr="00A4664F" w:rsidRDefault="00E8331C" w:rsidP="00A4664F">
      <w:pPr>
        <w:widowControl w:val="0"/>
        <w:rPr>
          <w:rFonts w:ascii="Arial" w:hAnsi="Arial" w:cs="Arial"/>
          <w:sz w:val="22"/>
          <w:szCs w:val="22"/>
        </w:rPr>
      </w:pPr>
      <w:r w:rsidRPr="00A4664F">
        <w:rPr>
          <w:rFonts w:ascii="Arial" w:hAnsi="Arial" w:cs="Arial"/>
          <w:sz w:val="22"/>
          <w:szCs w:val="22"/>
        </w:rPr>
        <w:t>Skin disorders, especially those due to peripheral androgen excess</w:t>
      </w:r>
      <w:r w:rsidR="00D76C96" w:rsidRPr="00A4664F">
        <w:rPr>
          <w:rFonts w:ascii="Arial" w:hAnsi="Arial" w:cs="Arial"/>
          <w:sz w:val="22"/>
          <w:szCs w:val="22"/>
        </w:rPr>
        <w:t>,</w:t>
      </w:r>
      <w:r w:rsidRPr="00A4664F">
        <w:rPr>
          <w:rFonts w:ascii="Arial" w:hAnsi="Arial" w:cs="Arial"/>
          <w:sz w:val="22"/>
          <w:szCs w:val="22"/>
        </w:rPr>
        <w:t xml:space="preserve"> such as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and acne, and to a lesser degree androgenic alopecia, are common in women with PCOS and frequently the presenting complaint.  </w:t>
      </w:r>
      <w:r w:rsidRPr="00A4664F">
        <w:rPr>
          <w:rFonts w:ascii="Arial" w:hAnsi="Arial" w:cs="Arial"/>
          <w:i/>
          <w:sz w:val="22"/>
          <w:szCs w:val="22"/>
        </w:rPr>
        <w:t xml:space="preserve">  </w:t>
      </w:r>
      <w:r w:rsidRPr="00A4664F">
        <w:rPr>
          <w:rFonts w:ascii="Arial" w:hAnsi="Arial" w:cs="Arial"/>
          <w:sz w:val="22"/>
          <w:szCs w:val="22"/>
        </w:rPr>
        <w:t>Obesity is frequently characterized by a centripetal distribution.  This can be diagnosed by an</w:t>
      </w:r>
      <w:r w:rsidR="00D76C96" w:rsidRPr="00A4664F">
        <w:rPr>
          <w:rFonts w:ascii="Arial" w:hAnsi="Arial" w:cs="Arial"/>
          <w:sz w:val="22"/>
          <w:szCs w:val="22"/>
        </w:rPr>
        <w:t xml:space="preserve"> elevated waist circumference (</w:t>
      </w:r>
      <w:r w:rsidRPr="00A4664F">
        <w:rPr>
          <w:rFonts w:ascii="Arial" w:hAnsi="Arial" w:cs="Arial"/>
          <w:sz w:val="22"/>
          <w:szCs w:val="22"/>
        </w:rPr>
        <w:t xml:space="preserve">&gt; 88 cm).   A history of weight gain may sometimes precede the onset of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and </w:t>
      </w:r>
      <w:proofErr w:type="spellStart"/>
      <w:r w:rsidRPr="00A4664F">
        <w:rPr>
          <w:rFonts w:ascii="Arial" w:hAnsi="Arial" w:cs="Arial"/>
          <w:sz w:val="22"/>
          <w:szCs w:val="22"/>
        </w:rPr>
        <w:t>hirsutism</w:t>
      </w:r>
      <w:proofErr w:type="spellEnd"/>
      <w:r w:rsidRPr="00A4664F">
        <w:rPr>
          <w:rFonts w:ascii="Arial" w:hAnsi="Arial" w:cs="Arial"/>
          <w:sz w:val="22"/>
          <w:szCs w:val="22"/>
        </w:rPr>
        <w:t>, leading to the suspicion that this is an acquired form of PCOS secondary to obesity.   All women with PCOS should have a BMI determined at baseline and at regular visits.   Other complaints which must be elicited are screens for mood disorders and depression</w:t>
      </w:r>
      <w:r w:rsidR="00D76C96" w:rsidRPr="00A4664F">
        <w:rPr>
          <w:rFonts w:ascii="Arial" w:hAnsi="Arial" w:cs="Arial"/>
          <w:sz w:val="22"/>
          <w:szCs w:val="22"/>
        </w:rPr>
        <w:t>,</w:t>
      </w:r>
      <w:r w:rsidRPr="00A4664F">
        <w:rPr>
          <w:rFonts w:ascii="Arial" w:hAnsi="Arial" w:cs="Arial"/>
          <w:sz w:val="22"/>
          <w:szCs w:val="22"/>
        </w:rPr>
        <w:t xml:space="preserve"> as many women with PCOS suffer from low </w:t>
      </w:r>
      <w:r w:rsidR="00D76C96" w:rsidRPr="00A4664F">
        <w:rPr>
          <w:rFonts w:ascii="Arial" w:hAnsi="Arial" w:cs="Arial"/>
          <w:sz w:val="22"/>
          <w:szCs w:val="22"/>
        </w:rPr>
        <w:t>self-esteem</w:t>
      </w:r>
      <w:r w:rsidRPr="00A4664F">
        <w:rPr>
          <w:rFonts w:ascii="Arial" w:hAnsi="Arial" w:cs="Arial"/>
          <w:sz w:val="22"/>
          <w:szCs w:val="22"/>
        </w:rPr>
        <w:t xml:space="preserve"> due to obesity, disfiguring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and infertility.   </w:t>
      </w:r>
    </w:p>
    <w:p w14:paraId="56DDAC32" w14:textId="77777777" w:rsidR="00E8331C" w:rsidRPr="00A4664F" w:rsidRDefault="00E8331C" w:rsidP="00A4664F">
      <w:pPr>
        <w:widowControl w:val="0"/>
        <w:rPr>
          <w:rFonts w:ascii="Arial" w:hAnsi="Arial" w:cs="Arial"/>
          <w:sz w:val="22"/>
          <w:szCs w:val="22"/>
        </w:rPr>
      </w:pPr>
    </w:p>
    <w:p w14:paraId="1123D3A2" w14:textId="77777777" w:rsidR="00E8331C" w:rsidRPr="00A4664F" w:rsidRDefault="00E8331C" w:rsidP="00A4664F">
      <w:pPr>
        <w:widowControl w:val="0"/>
        <w:rPr>
          <w:rFonts w:ascii="Arial" w:hAnsi="Arial" w:cs="Arial"/>
          <w:b/>
          <w:caps/>
          <w:sz w:val="22"/>
          <w:szCs w:val="22"/>
        </w:rPr>
      </w:pPr>
      <w:r w:rsidRPr="00A4664F">
        <w:rPr>
          <w:rFonts w:ascii="Arial" w:hAnsi="Arial" w:cs="Arial"/>
          <w:b/>
          <w:caps/>
          <w:sz w:val="22"/>
          <w:szCs w:val="22"/>
        </w:rPr>
        <w:t xml:space="preserve">Clinical Sequelae of PCOS: </w:t>
      </w:r>
    </w:p>
    <w:p w14:paraId="267A9CAF" w14:textId="44CA1193" w:rsidR="00E8331C" w:rsidRPr="00A4664F" w:rsidRDefault="00E8331C" w:rsidP="00A4664F">
      <w:pPr>
        <w:widowControl w:val="0"/>
        <w:rPr>
          <w:rFonts w:ascii="Arial" w:hAnsi="Arial" w:cs="Arial"/>
          <w:sz w:val="22"/>
          <w:szCs w:val="22"/>
        </w:rPr>
      </w:pPr>
      <w:r w:rsidRPr="00A4664F">
        <w:rPr>
          <w:rFonts w:ascii="Arial" w:hAnsi="Arial" w:cs="Arial"/>
          <w:sz w:val="22"/>
          <w:szCs w:val="22"/>
        </w:rPr>
        <w:t>Although the endocrine and reproductive features of the disorder may improve with age, the associated metabolic abnormalities, particularly glucose intolerance, may</w:t>
      </w:r>
      <w:r w:rsidR="00784B54" w:rsidRPr="00A4664F">
        <w:rPr>
          <w:rFonts w:ascii="Arial" w:hAnsi="Arial" w:cs="Arial"/>
          <w:sz w:val="22"/>
          <w:szCs w:val="22"/>
        </w:rPr>
        <w:t xml:space="preserve"> actually worsen with age. We shall now</w:t>
      </w:r>
      <w:r w:rsidRPr="00A4664F">
        <w:rPr>
          <w:rFonts w:ascii="Arial" w:hAnsi="Arial" w:cs="Arial"/>
          <w:sz w:val="22"/>
          <w:szCs w:val="22"/>
        </w:rPr>
        <w:t xml:space="preserve"> discuss common </w:t>
      </w:r>
      <w:proofErr w:type="spellStart"/>
      <w:r w:rsidRPr="00A4664F">
        <w:rPr>
          <w:rFonts w:ascii="Arial" w:hAnsi="Arial" w:cs="Arial"/>
          <w:sz w:val="22"/>
          <w:szCs w:val="22"/>
        </w:rPr>
        <w:t>sequelae</w:t>
      </w:r>
      <w:proofErr w:type="spellEnd"/>
      <w:r w:rsidRPr="00A4664F">
        <w:rPr>
          <w:rFonts w:ascii="Arial" w:hAnsi="Arial" w:cs="Arial"/>
          <w:sz w:val="22"/>
          <w:szCs w:val="22"/>
        </w:rPr>
        <w:t xml:space="preserve"> of PCOS including infertility due to ovulatory dysfunction, abnormalities of the </w:t>
      </w:r>
      <w:proofErr w:type="spellStart"/>
      <w:r w:rsidRPr="00A4664F">
        <w:rPr>
          <w:rFonts w:ascii="Arial" w:hAnsi="Arial" w:cs="Arial"/>
          <w:sz w:val="22"/>
          <w:szCs w:val="22"/>
        </w:rPr>
        <w:t>pilosebaceous</w:t>
      </w:r>
      <w:proofErr w:type="spellEnd"/>
      <w:r w:rsidRPr="00A4664F">
        <w:rPr>
          <w:rFonts w:ascii="Arial" w:hAnsi="Arial" w:cs="Arial"/>
          <w:sz w:val="22"/>
          <w:szCs w:val="22"/>
        </w:rPr>
        <w:t xml:space="preserve"> unit, certain gynecological cancers, ty</w:t>
      </w:r>
      <w:r w:rsidR="00784B54" w:rsidRPr="00A4664F">
        <w:rPr>
          <w:rFonts w:ascii="Arial" w:hAnsi="Arial" w:cs="Arial"/>
          <w:sz w:val="22"/>
          <w:szCs w:val="22"/>
        </w:rPr>
        <w:t>pe 2 and gestational DM, and cardiovascular disease (CVD)</w:t>
      </w:r>
      <w:r w:rsidRPr="00A4664F">
        <w:rPr>
          <w:rFonts w:ascii="Arial" w:hAnsi="Arial" w:cs="Arial"/>
          <w:sz w:val="22"/>
          <w:szCs w:val="22"/>
        </w:rPr>
        <w:t xml:space="preserve">. </w:t>
      </w:r>
    </w:p>
    <w:p w14:paraId="48D9AD35" w14:textId="77777777" w:rsidR="00E8331C" w:rsidRPr="00A4664F" w:rsidRDefault="00E8331C" w:rsidP="00A4664F">
      <w:pPr>
        <w:widowControl w:val="0"/>
        <w:rPr>
          <w:rFonts w:ascii="Arial" w:hAnsi="Arial" w:cs="Arial"/>
          <w:i/>
          <w:sz w:val="22"/>
          <w:szCs w:val="22"/>
        </w:rPr>
      </w:pPr>
    </w:p>
    <w:p w14:paraId="61D6969B" w14:textId="3197D8EA" w:rsidR="00E8331C" w:rsidRPr="00A4664F" w:rsidRDefault="00E8331C" w:rsidP="00A4664F">
      <w:pPr>
        <w:widowControl w:val="0"/>
        <w:rPr>
          <w:rFonts w:ascii="Arial" w:hAnsi="Arial" w:cs="Arial"/>
          <w:sz w:val="22"/>
          <w:szCs w:val="22"/>
        </w:rPr>
      </w:pPr>
      <w:r w:rsidRPr="00A4664F">
        <w:rPr>
          <w:rFonts w:ascii="Arial" w:hAnsi="Arial" w:cs="Arial"/>
          <w:b/>
          <w:sz w:val="22"/>
          <w:szCs w:val="22"/>
        </w:rPr>
        <w:lastRenderedPageBreak/>
        <w:t>Infertility due to Chronic Anovulation:</w:t>
      </w:r>
      <w:r w:rsidRPr="00A4664F">
        <w:rPr>
          <w:rFonts w:ascii="Arial" w:hAnsi="Arial" w:cs="Arial"/>
          <w:i/>
          <w:sz w:val="22"/>
          <w:szCs w:val="22"/>
        </w:rPr>
        <w:t xml:space="preserve"> </w:t>
      </w:r>
      <w:r w:rsidRPr="00A4664F">
        <w:rPr>
          <w:rFonts w:ascii="Arial" w:hAnsi="Arial" w:cs="Arial"/>
          <w:sz w:val="22"/>
          <w:szCs w:val="22"/>
        </w:rPr>
        <w:t>Women with PCO</w:t>
      </w:r>
      <w:r w:rsidR="00784B54" w:rsidRPr="00A4664F">
        <w:rPr>
          <w:rFonts w:ascii="Arial" w:hAnsi="Arial" w:cs="Arial"/>
          <w:sz w:val="22"/>
          <w:szCs w:val="22"/>
        </w:rPr>
        <w:t>S are not generally sterile</w:t>
      </w:r>
      <w:r w:rsidRPr="00A4664F">
        <w:rPr>
          <w:rFonts w:ascii="Arial" w:hAnsi="Arial" w:cs="Arial"/>
          <w:sz w:val="22"/>
          <w:szCs w:val="22"/>
        </w:rPr>
        <w:t xml:space="preserve">, but </w:t>
      </w:r>
      <w:proofErr w:type="spellStart"/>
      <w:r w:rsidRPr="00A4664F">
        <w:rPr>
          <w:rFonts w:ascii="Arial" w:hAnsi="Arial" w:cs="Arial"/>
          <w:sz w:val="22"/>
          <w:szCs w:val="22"/>
        </w:rPr>
        <w:t>subfertile</w:t>
      </w:r>
      <w:proofErr w:type="spellEnd"/>
      <w:r w:rsidRPr="00A4664F">
        <w:rPr>
          <w:rFonts w:ascii="Arial" w:hAnsi="Arial" w:cs="Arial"/>
          <w:sz w:val="22"/>
          <w:szCs w:val="22"/>
        </w:rPr>
        <w:t xml:space="preserve"> due to the infrequency and unpredictability of their ovulation</w:t>
      </w:r>
      <w:r w:rsidR="00784B54" w:rsidRPr="00A4664F">
        <w:rPr>
          <w:rFonts w:ascii="Arial" w:hAnsi="Arial" w:cs="Arial"/>
          <w:sz w:val="22"/>
          <w:szCs w:val="22"/>
        </w:rPr>
        <w:t>s</w:t>
      </w:r>
      <w:r w:rsidRPr="00A4664F">
        <w:rPr>
          <w:rFonts w:ascii="Arial" w:hAnsi="Arial" w:cs="Arial"/>
          <w:sz w:val="22"/>
          <w:szCs w:val="22"/>
        </w:rPr>
        <w:t xml:space="preserve">. </w:t>
      </w:r>
      <w:r w:rsidR="00784B54" w:rsidRPr="00A4664F">
        <w:rPr>
          <w:rFonts w:ascii="Arial" w:hAnsi="Arial" w:cs="Arial"/>
          <w:sz w:val="22"/>
          <w:szCs w:val="22"/>
        </w:rPr>
        <w:t xml:space="preserve"> Some women with PCOS might</w:t>
      </w:r>
      <w:r w:rsidRPr="00A4664F">
        <w:rPr>
          <w:rFonts w:ascii="Arial" w:hAnsi="Arial" w:cs="Arial"/>
          <w:sz w:val="22"/>
          <w:szCs w:val="22"/>
        </w:rPr>
        <w:t xml:space="preserve"> tend to conceive later in life as ovulatory function improves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&lt;EndNote&gt;&lt;Cite&gt;&lt;Author&gt;Elting&lt;/Author&gt;&lt;Year&gt;2003 May&lt;/Year&gt;&lt;RecNum&gt;8673&lt;/RecNum&gt;&lt;DisplayText&gt;(71)&lt;/DisplayText&gt;&lt;record&gt;&lt;rec-number&gt;8673&lt;/rec-number&gt;&lt;foreign-keys&gt;&lt;key app="EN" db-id="tzevr2we8zftfxexsr5vfea5es0fax05avzt" timestamp="0"&gt;8673&lt;/key&gt;&lt;/foreign-keys&gt;&lt;ref-type name="Journal Article"&gt;17&lt;/ref-type&gt;&lt;contributors&gt;&lt;authors&gt;&lt;author&gt;Elting, M. W. &lt;/author&gt;&lt;author&gt;Kwee, J. &lt;/author&gt;&lt;author&gt;Korsen, T. J. &lt;/author&gt;&lt;author&gt;Rekers-Mombarg, L. T. &lt;/author&gt;&lt;author&gt;Schoemaker, J. &lt;/author&gt;&lt;/authors&gt;&lt;/contributors&gt;&lt;titles&gt;&lt;title&gt;Aging women with polycystic ovary syndrome who achieve regular menstrual cycles have a smaller follicle cohort than those who continue to have irregular cycles&lt;/title&gt;&lt;secondary-title&gt;Fertil Steril&lt;/secondary-title&gt;&lt;/titles&gt;&lt;periodical&gt;&lt;full-title&gt;Fertil Steril&lt;/full-title&gt;&lt;abbr-1&gt;Fertility and sterility&lt;/abbr-1&gt;&lt;/periodical&gt;&lt;pages&gt;1154-60&lt;/pages&gt;&lt;volume&gt;79&lt;/volume&gt;&lt;number&gt;5&lt;/number&gt;&lt;keywords&gt;&lt;keyword&gt;Adult&lt;/keyword&gt;&lt;/keywords&gt;&lt;dates&gt;&lt;year&gt;2003 May&lt;/year&gt;&lt;/dates&gt;&lt;isbn&gt;0015-0282&lt;/isbn&gt;&lt;label&gt;PBS Record:  42677&lt;/label&gt;&lt;urls&gt;&lt;related-urls&gt;&lt;url&gt;12738511&lt;/url&gt;&lt;/related-urls&gt;&lt;/urls&gt;&lt;/record&gt;&lt;/Cite&gt;&lt;/EndNote&gt;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(71)</w:t>
      </w:r>
      <w:r w:rsidRPr="00A4664F">
        <w:rPr>
          <w:rFonts w:ascii="Arial" w:hAnsi="Arial" w:cs="Arial"/>
          <w:sz w:val="22"/>
          <w:szCs w:val="22"/>
        </w:rPr>
        <w:fldChar w:fldCharType="end"/>
      </w:r>
      <w:r w:rsidRPr="00A4664F">
        <w:rPr>
          <w:rFonts w:ascii="Arial" w:hAnsi="Arial" w:cs="Arial"/>
          <w:sz w:val="22"/>
          <w:szCs w:val="22"/>
        </w:rPr>
        <w:t>, although many women n</w:t>
      </w:r>
      <w:r w:rsidR="00784B54" w:rsidRPr="00A4664F">
        <w:rPr>
          <w:rFonts w:ascii="Arial" w:hAnsi="Arial" w:cs="Arial"/>
          <w:sz w:val="22"/>
          <w:szCs w:val="22"/>
        </w:rPr>
        <w:t>ow seek treatment earlier in their reproductive lives</w:t>
      </w:r>
      <w:r w:rsidRPr="00A4664F">
        <w:rPr>
          <w:rFonts w:ascii="Arial" w:hAnsi="Arial" w:cs="Arial"/>
          <w:sz w:val="22"/>
          <w:szCs w:val="22"/>
        </w:rPr>
        <w:t xml:space="preserve">.    </w:t>
      </w:r>
      <w:r w:rsidR="00784B54" w:rsidRPr="00A4664F">
        <w:rPr>
          <w:rFonts w:ascii="Arial" w:hAnsi="Arial" w:cs="Arial"/>
          <w:sz w:val="22"/>
          <w:szCs w:val="22"/>
        </w:rPr>
        <w:t xml:space="preserve">As a rule, </w:t>
      </w:r>
      <w:r w:rsidRPr="00A4664F">
        <w:rPr>
          <w:rFonts w:ascii="Arial" w:hAnsi="Arial" w:cs="Arial"/>
          <w:sz w:val="22"/>
          <w:szCs w:val="22"/>
        </w:rPr>
        <w:t xml:space="preserve">women </w:t>
      </w:r>
      <w:r w:rsidR="00784B54" w:rsidRPr="00A4664F">
        <w:rPr>
          <w:rFonts w:ascii="Arial" w:hAnsi="Arial" w:cs="Arial"/>
          <w:sz w:val="22"/>
          <w:szCs w:val="22"/>
        </w:rPr>
        <w:t xml:space="preserve">with PCOS </w:t>
      </w:r>
      <w:r w:rsidRPr="00A4664F">
        <w:rPr>
          <w:rFonts w:ascii="Arial" w:hAnsi="Arial" w:cs="Arial"/>
          <w:sz w:val="22"/>
          <w:szCs w:val="22"/>
        </w:rPr>
        <w:t>represent one of the most difficult groups</w:t>
      </w:r>
      <w:r w:rsidR="00784B54" w:rsidRPr="00A4664F">
        <w:rPr>
          <w:rFonts w:ascii="Arial" w:hAnsi="Arial" w:cs="Arial"/>
          <w:sz w:val="22"/>
          <w:szCs w:val="22"/>
        </w:rPr>
        <w:t xml:space="preserve"> in whom</w:t>
      </w:r>
      <w:r w:rsidRPr="00A4664F">
        <w:rPr>
          <w:rFonts w:ascii="Arial" w:hAnsi="Arial" w:cs="Arial"/>
          <w:sz w:val="22"/>
          <w:szCs w:val="22"/>
        </w:rPr>
        <w:t xml:space="preserve"> to induce ovulation both succ</w:t>
      </w:r>
      <w:r w:rsidR="00784B54" w:rsidRPr="00A4664F">
        <w:rPr>
          <w:rFonts w:ascii="Arial" w:hAnsi="Arial" w:cs="Arial"/>
          <w:sz w:val="22"/>
          <w:szCs w:val="22"/>
        </w:rPr>
        <w:t xml:space="preserve">essfully and safely.  Many </w:t>
      </w:r>
      <w:r w:rsidRPr="00A4664F">
        <w:rPr>
          <w:rFonts w:ascii="Arial" w:hAnsi="Arial" w:cs="Arial"/>
          <w:sz w:val="22"/>
          <w:szCs w:val="22"/>
        </w:rPr>
        <w:t xml:space="preserve">women </w:t>
      </w:r>
      <w:r w:rsidR="00784B54" w:rsidRPr="00A4664F">
        <w:rPr>
          <w:rFonts w:ascii="Arial" w:hAnsi="Arial" w:cs="Arial"/>
          <w:sz w:val="22"/>
          <w:szCs w:val="22"/>
        </w:rPr>
        <w:t xml:space="preserve">with PCOS </w:t>
      </w:r>
      <w:r w:rsidRPr="00A4664F">
        <w:rPr>
          <w:rFonts w:ascii="Arial" w:hAnsi="Arial" w:cs="Arial"/>
          <w:sz w:val="22"/>
          <w:szCs w:val="22"/>
        </w:rPr>
        <w:t>are unresponsive or resistant to ovulation in</w:t>
      </w:r>
      <w:r w:rsidR="006E1E7D" w:rsidRPr="00A4664F">
        <w:rPr>
          <w:rFonts w:ascii="Arial" w:hAnsi="Arial" w:cs="Arial"/>
          <w:sz w:val="22"/>
          <w:szCs w:val="22"/>
        </w:rPr>
        <w:t xml:space="preserve">duction with clomiphene citrate. They </w:t>
      </w:r>
      <w:r w:rsidRPr="00A4664F">
        <w:rPr>
          <w:rFonts w:ascii="Arial" w:hAnsi="Arial" w:cs="Arial"/>
          <w:sz w:val="22"/>
          <w:szCs w:val="22"/>
        </w:rPr>
        <w:t>may have an inappropriate or exaggerated response to the administration of human menopausal gonadotropins (</w:t>
      </w:r>
      <w:proofErr w:type="spellStart"/>
      <w:r w:rsidRPr="00A4664F">
        <w:rPr>
          <w:rFonts w:ascii="Arial" w:hAnsi="Arial" w:cs="Arial"/>
          <w:sz w:val="22"/>
          <w:szCs w:val="22"/>
        </w:rPr>
        <w:t>menotro</w:t>
      </w:r>
      <w:r w:rsidR="006E1E7D" w:rsidRPr="00A4664F">
        <w:rPr>
          <w:rFonts w:ascii="Arial" w:hAnsi="Arial" w:cs="Arial"/>
          <w:sz w:val="22"/>
          <w:szCs w:val="22"/>
        </w:rPr>
        <w:t>pins</w:t>
      </w:r>
      <w:proofErr w:type="spellEnd"/>
      <w:r w:rsidR="006E1E7D" w:rsidRPr="00A4664F">
        <w:rPr>
          <w:rFonts w:ascii="Arial" w:hAnsi="Arial" w:cs="Arial"/>
          <w:sz w:val="22"/>
          <w:szCs w:val="22"/>
        </w:rPr>
        <w:t>)</w:t>
      </w:r>
      <w:r w:rsidRPr="00A4664F">
        <w:rPr>
          <w:rFonts w:ascii="Arial" w:hAnsi="Arial" w:cs="Arial"/>
          <w:sz w:val="22"/>
          <w:szCs w:val="22"/>
        </w:rPr>
        <w:t xml:space="preserve"> and are at increased risk for ovarian </w:t>
      </w:r>
      <w:proofErr w:type="spellStart"/>
      <w:r w:rsidRPr="00A4664F">
        <w:rPr>
          <w:rFonts w:ascii="Arial" w:hAnsi="Arial" w:cs="Arial"/>
          <w:sz w:val="22"/>
          <w:szCs w:val="22"/>
        </w:rPr>
        <w:t>hyperstimulation</w:t>
      </w:r>
      <w:proofErr w:type="spellEnd"/>
      <w:r w:rsidRPr="00A4664F">
        <w:rPr>
          <w:rFonts w:ascii="Arial" w:hAnsi="Arial" w:cs="Arial"/>
          <w:sz w:val="22"/>
          <w:szCs w:val="22"/>
        </w:rPr>
        <w:t xml:space="preserve"> syndrome (OHSS). OHSS is a syndrome of massive enlargement of the ovaries, development of rapid and symptomatic ascites, intravascular contraction, hypercoagulability, and systemic organ dysfunction.  It can be life threatening and is best prevented. Increasing obesity may blunt the risk for developing the syndrome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&lt;EndNote&gt;&lt;Cite&gt;&lt;Author&gt;Heijnen&lt;/Author&gt;&lt;Year&gt;2006&lt;/Year&gt;&lt;RecNum&gt;11582&lt;/RecNum&gt;&lt;DisplayText&gt;(72)&lt;/DisplayText&gt;&lt;record&gt;&lt;rec-number&gt;11582&lt;/rec-number&gt;&lt;foreign-keys&gt;&lt;key app="EN" db-id="tzevr2we8zftfxexsr5vfea5es0fax05avzt" timestamp="0"&gt;11582&lt;/key&gt;&lt;/foreign-keys&gt;&lt;ref-type name="Journal Article"&gt;17&lt;/ref-type&gt;&lt;contributors&gt;&lt;authors&gt;&lt;author&gt;Heijnen, E. M.&lt;/author&gt;&lt;author&gt;Eijkemans, M. J.&lt;/author&gt;&lt;author&gt;Hughes, E. G.&lt;/author&gt;&lt;author&gt;Laven, J. S.&lt;/author&gt;&lt;author&gt;Macklon, N. S.&lt;/author&gt;&lt;author&gt;Fauser, B. C.&lt;/author&gt;&lt;/authors&gt;&lt;/contributors&gt;&lt;auth-address&gt;Department of Reproductive Medicine, University Medical Center, Utrecht, The Netherlands. e.heijnen@erasmusmc.nl&lt;/auth-address&gt;&lt;titles&gt;&lt;title&gt;A meta-analysis of outcomes of conventional IVF in women with polycystic ovary syndrome&lt;/title&gt;&lt;secondary-title&gt;Hum Reprod Update&lt;/secondary-title&gt;&lt;/titles&gt;&lt;periodical&gt;&lt;full-title&gt;Hum Reprod Update&lt;/full-title&gt;&lt;abbr-1&gt;Human reproduction update&lt;/abbr-1&gt;&lt;/periodical&gt;&lt;pages&gt;13-21&lt;/pages&gt;&lt;volume&gt;12&lt;/volume&gt;&lt;number&gt;1&lt;/number&gt;&lt;keywords&gt;&lt;keyword&gt;Female&lt;/keyword&gt;&lt;keyword&gt;Fertilization in Vitro/*methods&lt;/keyword&gt;&lt;keyword&gt;Gonadotropins/therapeutic use&lt;/keyword&gt;&lt;keyword&gt;Humans&lt;/keyword&gt;&lt;keyword&gt;Infertility, Female/etiology/*therapy&lt;/keyword&gt;&lt;keyword&gt;Oocytes/physiology&lt;/keyword&gt;&lt;keyword&gt;Ovarian Hyperstimulation Syndrome/epidemiology/etiology&lt;/keyword&gt;&lt;keyword&gt;Ovulation Induction/methods&lt;/keyword&gt;&lt;keyword&gt;Polycystic Ovary Syndrome/*complications&lt;/keyword&gt;&lt;keyword&gt;Pregnancy&lt;/keyword&gt;&lt;keyword&gt;Pregnancy Rate&lt;/keyword&gt;&lt;keyword&gt;Pregnancy, Multiple/statistics &amp;amp; numerical data&lt;/keyword&gt;&lt;keyword&gt;Treatment Outcome&lt;/keyword&gt;&lt;/keywords&gt;&lt;dates&gt;&lt;year&gt;2006&lt;/year&gt;&lt;pub-dates&gt;&lt;date&gt;Jan-Feb&lt;/date&gt;&lt;/pub-dates&gt;&lt;/dates&gt;&lt;accession-num&gt;16123051&lt;/accession-num&gt;&lt;urls&gt;&lt;related-urls&gt;&lt;url&gt;http://www.ncbi.nlm.nih.gov/entrez/query.fcgi?cmd=Retrieve&amp;amp;db=PubMed&amp;amp;dopt=Citation&amp;amp;list_uids=16123051&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(72)</w:t>
      </w:r>
      <w:r w:rsidRPr="00A4664F">
        <w:rPr>
          <w:rFonts w:ascii="Arial" w:hAnsi="Arial" w:cs="Arial"/>
          <w:sz w:val="22"/>
          <w:szCs w:val="22"/>
        </w:rPr>
        <w:fldChar w:fldCharType="end"/>
      </w:r>
      <w:r w:rsidRPr="00A4664F">
        <w:rPr>
          <w:rFonts w:ascii="Arial" w:hAnsi="Arial" w:cs="Arial"/>
          <w:sz w:val="22"/>
          <w:szCs w:val="22"/>
        </w:rPr>
        <w:t xml:space="preserve">. These complications occur generally following treatment with </w:t>
      </w:r>
      <w:proofErr w:type="spellStart"/>
      <w:r w:rsidRPr="00A4664F">
        <w:rPr>
          <w:rFonts w:ascii="Arial" w:hAnsi="Arial" w:cs="Arial"/>
          <w:sz w:val="22"/>
          <w:szCs w:val="22"/>
        </w:rPr>
        <w:t>menotropins</w:t>
      </w:r>
      <w:proofErr w:type="spellEnd"/>
      <w:r w:rsidRPr="00A4664F">
        <w:rPr>
          <w:rFonts w:ascii="Arial" w:hAnsi="Arial" w:cs="Arial"/>
          <w:sz w:val="22"/>
          <w:szCs w:val="22"/>
        </w:rPr>
        <w:t xml:space="preserve">, although ovarian </w:t>
      </w:r>
      <w:proofErr w:type="spellStart"/>
      <w:r w:rsidRPr="00A4664F">
        <w:rPr>
          <w:rFonts w:ascii="Arial" w:hAnsi="Arial" w:cs="Arial"/>
          <w:sz w:val="22"/>
          <w:szCs w:val="22"/>
        </w:rPr>
        <w:t>hyperstimulation</w:t>
      </w:r>
      <w:proofErr w:type="spellEnd"/>
      <w:r w:rsidRPr="00A4664F">
        <w:rPr>
          <w:rFonts w:ascii="Arial" w:hAnsi="Arial" w:cs="Arial"/>
          <w:sz w:val="22"/>
          <w:szCs w:val="22"/>
        </w:rPr>
        <w:t xml:space="preserve"> has even been reported in women with PCOS conceiving a singleton pregnancy spontaneously, or after clomiphene or pulsatile </w:t>
      </w:r>
      <w:proofErr w:type="spellStart"/>
      <w:r w:rsidRPr="00A4664F">
        <w:rPr>
          <w:rFonts w:ascii="Arial" w:hAnsi="Arial" w:cs="Arial"/>
          <w:sz w:val="22"/>
          <w:szCs w:val="22"/>
        </w:rPr>
        <w:t>GnRH</w:t>
      </w:r>
      <w:proofErr w:type="spellEnd"/>
      <w:r w:rsidRPr="00A4664F">
        <w:rPr>
          <w:rFonts w:ascii="Arial" w:hAnsi="Arial" w:cs="Arial"/>
          <w:sz w:val="22"/>
          <w:szCs w:val="22"/>
        </w:rPr>
        <w:t xml:space="preserve"> use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&lt;EndNote&gt;&lt;Cite&gt;&lt;Author&gt;Roland&lt;/Author&gt;&lt;Year&gt;1970&lt;/Year&gt;&lt;RecNum&gt;2621&lt;/RecNum&gt;&lt;DisplayText&gt;(73)&lt;/DisplayText&gt;&lt;record&gt;&lt;rec-number&gt;2621&lt;/rec-number&gt;&lt;foreign-keys&gt;&lt;key app="EN" db-id="tzevr2we8zftfxexsr5vfea5es0fax05avzt" timestamp="0"&gt;2621&lt;/key&gt;&lt;/foreign-keys&gt;&lt;ref-type name="Journal Article"&gt;17&lt;/ref-type&gt;&lt;contributors&gt;&lt;authors&gt;&lt;author&gt;Roland,M.&lt;/author&gt;&lt;/authors&gt;&lt;/contributors&gt;&lt;titles&gt;&lt;title&gt;Problems of ovulation induction with clomiphene citrate with report of a case of ovarian hyperstimulation&lt;/title&gt;&lt;secondary-title&gt;Obstet Gynecol&lt;/secondary-title&gt;&lt;/titles&gt;&lt;periodical&gt;&lt;full-title&gt;Obstet Gynecol&lt;/full-title&gt;&lt;abbr-1&gt;Obstetrics and gynecology&lt;/abbr-1&gt;&lt;/periodical&gt;&lt;pages&gt;55-62&lt;/pages&gt;&lt;volume&gt;35&lt;/volume&gt;&lt;keywords&gt;&lt;keyword&gt;Abortion/Adult/Amenorrhea/dt [Drug Therapy]/Clomiphene/ae [Adverse Effects]/Clomiphene/tu [Therapeutic Use]/Female/Gonadotropins,Chorionic/tu [Therapeutic Use]/Human/Infertility,Female/dt [Drug Therapy]/Ovarian Diseases/ci [Chemically Induced]/Ovary/de &lt;/keyword&gt;&lt;/keywords&gt;&lt;dates&gt;&lt;year&gt;1970&lt;/year&gt;&lt;/dates&gt;&lt;label&gt;PBS Record:  2626&lt;/label&gt;&lt;urls&gt;&lt;/urls&gt;&lt;/record&gt;&lt;/Cite&gt;&lt;/EndNote&gt;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(73)</w:t>
      </w:r>
      <w:r w:rsidRPr="00A4664F">
        <w:rPr>
          <w:rFonts w:ascii="Arial" w:hAnsi="Arial" w:cs="Arial"/>
          <w:sz w:val="22"/>
          <w:szCs w:val="22"/>
        </w:rPr>
        <w:fldChar w:fldCharType="end"/>
      </w:r>
      <w:r w:rsidRPr="00A4664F">
        <w:rPr>
          <w:rFonts w:ascii="Arial" w:hAnsi="Arial" w:cs="Arial"/>
          <w:sz w:val="22"/>
          <w:szCs w:val="22"/>
        </w:rPr>
        <w:t xml:space="preserve">. </w:t>
      </w:r>
    </w:p>
    <w:p w14:paraId="0D471258" w14:textId="77777777" w:rsidR="0071194D" w:rsidRPr="00A4664F" w:rsidRDefault="0071194D" w:rsidP="00A4664F">
      <w:pPr>
        <w:widowControl w:val="0"/>
        <w:rPr>
          <w:rFonts w:ascii="Arial" w:hAnsi="Arial" w:cs="Arial"/>
          <w:sz w:val="22"/>
          <w:szCs w:val="22"/>
        </w:rPr>
      </w:pPr>
    </w:p>
    <w:p w14:paraId="52B95E05" w14:textId="6A887E13" w:rsidR="0071194D" w:rsidRPr="00A4664F" w:rsidRDefault="0071194D" w:rsidP="00A4664F">
      <w:pPr>
        <w:widowControl w:val="0"/>
        <w:rPr>
          <w:rFonts w:ascii="Arial" w:hAnsi="Arial" w:cs="Arial"/>
          <w:sz w:val="22"/>
          <w:szCs w:val="22"/>
        </w:rPr>
      </w:pPr>
      <w:r w:rsidRPr="00A4664F">
        <w:rPr>
          <w:rFonts w:ascii="Arial" w:hAnsi="Arial" w:cs="Arial"/>
          <w:sz w:val="22"/>
          <w:szCs w:val="22"/>
        </w:rPr>
        <w:t>In addition to anovulation, endometrial pathology such as hyperplasia may lead to implantation failure in women with PCOS.</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&lt;EndNote&gt;&lt;Cite&gt;&lt;Author&gt;Giudice&lt;/Author&gt;&lt;Year&gt;2006&lt;/Year&gt;&lt;RecNum&gt;16166&lt;/RecNum&gt;&lt;DisplayText&gt;(74)&lt;/DisplayText&gt;&lt;record&gt;&lt;rec-number&gt;16166&lt;/rec-number&gt;&lt;foreign-keys&gt;&lt;key app="EN" db-id="tzevr2we8zftfxexsr5vfea5es0fax05avzt" timestamp="1479270649"&gt;16166&lt;/key&gt;&lt;/foreign-keys&gt;&lt;ref-type name="Journal Article"&gt;17&lt;/ref-type&gt;&lt;contributors&gt;&lt;authors&gt;&lt;author&gt;Giudice, L. C.&lt;/author&gt;&lt;/authors&gt;&lt;/contributors&gt;&lt;auth-address&gt;Department of Obstetrics, Gynecology and Reproductive Sciences, University of California, San Francisco, 505 Parnassus Avenue, M1496, Box 0132, San Francisco, CA 94143-0132, USA. giudice@obgyn.ucsf.edu&lt;/auth-address&gt;&lt;titles&gt;&lt;title&gt;Endometrium in PCOS: Implantation and predisposition to endocrine CA&lt;/title&gt;&lt;secondary-title&gt;Best Pract Res Clin Endocrinol Metab&lt;/secondary-title&gt;&lt;/titles&gt;&lt;periodical&gt;&lt;full-title&gt;Best Pract Res Clin Endocrinol Metab&lt;/full-title&gt;&lt;/periodical&gt;&lt;pages&gt;235-44&lt;/pages&gt;&lt;volume&gt;20&lt;/volume&gt;&lt;number&gt;2&lt;/number&gt;&lt;keywords&gt;&lt;keyword&gt;Abortion, Spontaneous/physiopathology&lt;/keyword&gt;&lt;keyword&gt;Androgens/physiology&lt;/keyword&gt;&lt;keyword&gt;Embryo Implantation/*physiology&lt;/keyword&gt;&lt;keyword&gt;Endometrial Hyperplasia/etiology&lt;/keyword&gt;&lt;keyword&gt;Endometrial Neoplasms/etiology&lt;/keyword&gt;&lt;keyword&gt;Endometrium/*physiology/physiopathology&lt;/keyword&gt;&lt;keyword&gt;Estrogens/physiology&lt;/keyword&gt;&lt;keyword&gt;Female&lt;/keyword&gt;&lt;keyword&gt;Humans&lt;/keyword&gt;&lt;keyword&gt;Infertility, Female/*etiology&lt;/keyword&gt;&lt;keyword&gt;Insulin/physiology&lt;/keyword&gt;&lt;keyword&gt;Insulin-Like Growth Factor Binding Protein 1/physiology&lt;/keyword&gt;&lt;keyword&gt;Polycystic Ovary Syndrome/*complications/*physiopathology&lt;/keyword&gt;&lt;keyword&gt;Receptors, Steroid/physiology&lt;/keyword&gt;&lt;keyword&gt;Somatomedins/physiology&lt;/keyword&gt;&lt;/keywords&gt;&lt;dates&gt;&lt;year&gt;2006&lt;/year&gt;&lt;pub-dates&gt;&lt;date&gt;Jun&lt;/date&gt;&lt;/pub-dates&gt;&lt;/dates&gt;&lt;isbn&gt;1521-690X (Print)&amp;#xD;1521-690X (Linking)&lt;/isbn&gt;&lt;accession-num&gt;16772154&lt;/accession-num&gt;&lt;urls&gt;&lt;related-urls&gt;&lt;url&gt;https://www.ncbi.nlm.nih.gov/pubmed/16772154&lt;/url&gt;&lt;/related-urls&gt;&lt;/urls&gt;&lt;electronic-resource-num&gt;10.1016/j.beem.2006.03.005&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(74)</w:t>
      </w:r>
      <w:r w:rsidR="00701E57" w:rsidRPr="00A4664F">
        <w:rPr>
          <w:rFonts w:ascii="Arial" w:hAnsi="Arial" w:cs="Arial"/>
          <w:sz w:val="22"/>
          <w:szCs w:val="22"/>
        </w:rPr>
        <w:fldChar w:fldCharType="end"/>
      </w:r>
      <w:r w:rsidRPr="00A4664F">
        <w:rPr>
          <w:rFonts w:ascii="Arial" w:hAnsi="Arial" w:cs="Arial"/>
          <w:sz w:val="22"/>
          <w:szCs w:val="22"/>
        </w:rPr>
        <w:t xml:space="preserve">  Induced menstrual bleeding prior to ovulation induction may be associated with lower rates of subsequent pregnancy.</w:t>
      </w:r>
      <w:r w:rsidR="00701E57" w:rsidRPr="00A4664F">
        <w:rPr>
          <w:rFonts w:ascii="Arial" w:hAnsi="Arial" w:cs="Arial"/>
          <w:sz w:val="22"/>
          <w:szCs w:val="22"/>
        </w:rPr>
        <w:fldChar w:fldCharType="begin">
          <w:fldData xml:space="preserve">PEVuZE5vdGU+PENpdGU+PEF1dGhvcj5EaWFtb25kPC9BdXRob3I+PFllYXI+MjAxMjwvWWVhcj48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=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PEVuZE5vdGU+PENpdGU+PEF1dGhvcj5EaWFtb25kPC9BdXRob3I+PFllYXI+MjAxMjwvWWVhcj48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=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(75)</w:t>
      </w:r>
      <w:r w:rsidR="00701E57" w:rsidRPr="00A4664F">
        <w:rPr>
          <w:rFonts w:ascii="Arial" w:hAnsi="Arial" w:cs="Arial"/>
          <w:sz w:val="22"/>
          <w:szCs w:val="22"/>
        </w:rPr>
        <w:fldChar w:fldCharType="end"/>
      </w:r>
    </w:p>
    <w:p w14:paraId="005C95AC" w14:textId="77777777" w:rsidR="00E8331C" w:rsidRPr="00A4664F" w:rsidRDefault="00E8331C" w:rsidP="00A4664F">
      <w:pPr>
        <w:widowControl w:val="0"/>
        <w:ind w:firstLine="360"/>
        <w:rPr>
          <w:rFonts w:ascii="Arial" w:hAnsi="Arial" w:cs="Arial"/>
          <w:sz w:val="22"/>
          <w:szCs w:val="22"/>
        </w:rPr>
      </w:pPr>
    </w:p>
    <w:p w14:paraId="7AE6A765" w14:textId="482F19F7" w:rsidR="00E8331C" w:rsidRPr="00A4664F" w:rsidRDefault="00E8331C" w:rsidP="00A4664F">
      <w:pPr>
        <w:widowControl w:val="0"/>
        <w:rPr>
          <w:rFonts w:ascii="Arial" w:hAnsi="Arial" w:cs="Arial"/>
          <w:sz w:val="22"/>
          <w:szCs w:val="22"/>
        </w:rPr>
      </w:pPr>
      <w:r w:rsidRPr="00A4664F">
        <w:rPr>
          <w:rFonts w:ascii="Arial" w:hAnsi="Arial" w:cs="Arial"/>
          <w:b/>
          <w:sz w:val="22"/>
          <w:szCs w:val="22"/>
        </w:rPr>
        <w:t>Skin Disorders:</w:t>
      </w:r>
      <w:r w:rsidRPr="00A4664F">
        <w:rPr>
          <w:rFonts w:ascii="Arial" w:hAnsi="Arial" w:cs="Arial"/>
          <w:i/>
          <w:sz w:val="22"/>
          <w:szCs w:val="22"/>
        </w:rPr>
        <w:t xml:space="preserve"> </w:t>
      </w:r>
      <w:r w:rsidRPr="00A4664F">
        <w:rPr>
          <w:rFonts w:ascii="Arial" w:hAnsi="Arial" w:cs="Arial"/>
          <w:sz w:val="22"/>
          <w:szCs w:val="22"/>
        </w:rPr>
        <w:t xml:space="preserve">Skin disorders in women with PCOS revolve primarily around abnormalities of the </w:t>
      </w:r>
      <w:proofErr w:type="spellStart"/>
      <w:r w:rsidRPr="00A4664F">
        <w:rPr>
          <w:rFonts w:ascii="Arial" w:hAnsi="Arial" w:cs="Arial"/>
          <w:sz w:val="22"/>
          <w:szCs w:val="22"/>
        </w:rPr>
        <w:t>pilosebac</w:t>
      </w:r>
      <w:r w:rsidR="006E1E7D" w:rsidRPr="00A4664F">
        <w:rPr>
          <w:rFonts w:ascii="Arial" w:hAnsi="Arial" w:cs="Arial"/>
          <w:sz w:val="22"/>
          <w:szCs w:val="22"/>
        </w:rPr>
        <w:t>e</w:t>
      </w:r>
      <w:r w:rsidRPr="00A4664F">
        <w:rPr>
          <w:rFonts w:ascii="Arial" w:hAnsi="Arial" w:cs="Arial"/>
          <w:sz w:val="22"/>
          <w:szCs w:val="22"/>
        </w:rPr>
        <w:t>ous</w:t>
      </w:r>
      <w:proofErr w:type="spellEnd"/>
      <w:r w:rsidRPr="00A4664F">
        <w:rPr>
          <w:rFonts w:ascii="Arial" w:hAnsi="Arial" w:cs="Arial"/>
          <w:sz w:val="22"/>
          <w:szCs w:val="22"/>
        </w:rPr>
        <w:t xml:space="preserve"> unit.  The development of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acne or androgenic alopecia in PCOS has been attributed to the increased systemic and local production of androgens (see above) that activate abnormal development of the </w:t>
      </w:r>
      <w:proofErr w:type="spellStart"/>
      <w:r w:rsidRPr="00A4664F">
        <w:rPr>
          <w:rFonts w:ascii="Arial" w:hAnsi="Arial" w:cs="Arial"/>
          <w:sz w:val="22"/>
          <w:szCs w:val="22"/>
        </w:rPr>
        <w:t>pilosebac</w:t>
      </w:r>
      <w:r w:rsidR="006E1E7D" w:rsidRPr="00A4664F">
        <w:rPr>
          <w:rFonts w:ascii="Arial" w:hAnsi="Arial" w:cs="Arial"/>
          <w:sz w:val="22"/>
          <w:szCs w:val="22"/>
        </w:rPr>
        <w:t>e</w:t>
      </w:r>
      <w:r w:rsidRPr="00A4664F">
        <w:rPr>
          <w:rFonts w:ascii="Arial" w:hAnsi="Arial" w:cs="Arial"/>
          <w:sz w:val="22"/>
          <w:szCs w:val="22"/>
        </w:rPr>
        <w:t>ous</w:t>
      </w:r>
      <w:proofErr w:type="spellEnd"/>
      <w:r w:rsidRPr="00A4664F">
        <w:rPr>
          <w:rFonts w:ascii="Arial" w:hAnsi="Arial" w:cs="Arial"/>
          <w:sz w:val="22"/>
          <w:szCs w:val="22"/>
        </w:rPr>
        <w:t xml:space="preserve"> unit. While insulin is essential for hair follicle growth </w:t>
      </w:r>
      <w:r w:rsidRPr="00A4664F">
        <w:rPr>
          <w:rFonts w:ascii="Arial" w:hAnsi="Arial" w:cs="Arial"/>
          <w:i/>
          <w:sz w:val="22"/>
          <w:szCs w:val="22"/>
        </w:rPr>
        <w:t>in vitro</w:t>
      </w:r>
      <w:r w:rsidR="006E1E7D" w:rsidRPr="00A4664F">
        <w:rPr>
          <w:rFonts w:ascii="Arial" w:hAnsi="Arial" w:cs="Arial"/>
          <w:sz w:val="22"/>
          <w:szCs w:val="22"/>
        </w:rPr>
        <w:t>,</w:t>
      </w:r>
      <w:r w:rsidRPr="00A4664F">
        <w:rPr>
          <w:rFonts w:ascii="Arial" w:hAnsi="Arial" w:cs="Arial"/>
          <w:sz w:val="22"/>
          <w:szCs w:val="22"/>
        </w:rPr>
        <w:t xml:space="preserve"> it is unclear whether the </w:t>
      </w:r>
      <w:proofErr w:type="spellStart"/>
      <w:r w:rsidRPr="00A4664F">
        <w:rPr>
          <w:rFonts w:ascii="Arial" w:hAnsi="Arial" w:cs="Arial"/>
          <w:sz w:val="22"/>
          <w:szCs w:val="22"/>
        </w:rPr>
        <w:t>hyperinsulinemia</w:t>
      </w:r>
      <w:proofErr w:type="spellEnd"/>
      <w:r w:rsidRPr="00A4664F">
        <w:rPr>
          <w:rFonts w:ascii="Arial" w:hAnsi="Arial" w:cs="Arial"/>
          <w:sz w:val="22"/>
          <w:szCs w:val="22"/>
        </w:rPr>
        <w:t xml:space="preserve"> of PCOS directly stimul</w:t>
      </w:r>
      <w:r w:rsidR="00486265" w:rsidRPr="00A4664F">
        <w:rPr>
          <w:rFonts w:ascii="Arial" w:hAnsi="Arial" w:cs="Arial"/>
          <w:sz w:val="22"/>
          <w:szCs w:val="22"/>
        </w:rPr>
        <w:t xml:space="preserve">ates fine </w:t>
      </w:r>
      <w:proofErr w:type="spellStart"/>
      <w:r w:rsidR="00486265" w:rsidRPr="00A4664F">
        <w:rPr>
          <w:rFonts w:ascii="Arial" w:hAnsi="Arial" w:cs="Arial"/>
          <w:sz w:val="22"/>
          <w:szCs w:val="22"/>
        </w:rPr>
        <w:t>vellus</w:t>
      </w:r>
      <w:proofErr w:type="spellEnd"/>
      <w:r w:rsidR="00486265" w:rsidRPr="00A4664F">
        <w:rPr>
          <w:rFonts w:ascii="Arial" w:hAnsi="Arial" w:cs="Arial"/>
          <w:sz w:val="22"/>
          <w:szCs w:val="22"/>
        </w:rPr>
        <w:t xml:space="preserve"> hair to transform into thick, dark terminal hair with </w:t>
      </w:r>
      <w:r w:rsidRPr="00A4664F">
        <w:rPr>
          <w:rFonts w:ascii="Arial" w:hAnsi="Arial" w:cs="Arial"/>
          <w:sz w:val="22"/>
          <w:szCs w:val="22"/>
        </w:rPr>
        <w:t xml:space="preserve">the development of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w:t>
      </w:r>
      <w:r w:rsidRPr="00A4664F">
        <w:rPr>
          <w:rFonts w:ascii="Arial" w:hAnsi="Arial" w:cs="Arial"/>
          <w:sz w:val="22"/>
          <w:szCs w:val="22"/>
        </w:rPr>
        <w:fldChar w:fldCharType="begin">
          <w:fldData xml:space="preserve">PEVuZE5vdGU+PENpdGU+PEF1dGhvcj5UaGlib3V0b3Q8L0F1dGhvcj48WWVhcj4yMDAzPC9ZZWFy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PEVuZE5vdGU+PENpdGU+PEF1dGhvcj5UaGlib3V0b3Q8L0F1dGhvcj48WWVhcj4yMDAzPC9ZZWFy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(76)</w:t>
      </w:r>
      <w:r w:rsidRPr="00A4664F">
        <w:rPr>
          <w:rFonts w:ascii="Arial" w:hAnsi="Arial" w:cs="Arial"/>
          <w:sz w:val="22"/>
          <w:szCs w:val="22"/>
        </w:rPr>
        <w:fldChar w:fldCharType="end"/>
      </w:r>
      <w:r w:rsidRPr="00A4664F">
        <w:rPr>
          <w:rFonts w:ascii="Arial" w:hAnsi="Arial" w:cs="Arial"/>
          <w:sz w:val="22"/>
          <w:szCs w:val="22"/>
        </w:rPr>
        <w:t>.  Generally the ontoge</w:t>
      </w:r>
      <w:r w:rsidR="00E83350" w:rsidRPr="00A4664F">
        <w:rPr>
          <w:rFonts w:ascii="Arial" w:hAnsi="Arial" w:cs="Arial"/>
          <w:sz w:val="22"/>
          <w:szCs w:val="22"/>
        </w:rPr>
        <w:t>ny of abnormalities in</w:t>
      </w:r>
      <w:r w:rsidRPr="00A4664F">
        <w:rPr>
          <w:rFonts w:ascii="Arial" w:hAnsi="Arial" w:cs="Arial"/>
          <w:sz w:val="22"/>
          <w:szCs w:val="22"/>
        </w:rPr>
        <w:t xml:space="preserve"> the </w:t>
      </w:r>
      <w:proofErr w:type="spellStart"/>
      <w:r w:rsidRPr="00A4664F">
        <w:rPr>
          <w:rFonts w:ascii="Arial" w:hAnsi="Arial" w:cs="Arial"/>
          <w:sz w:val="22"/>
          <w:szCs w:val="22"/>
        </w:rPr>
        <w:t>pilosebaceous</w:t>
      </w:r>
      <w:proofErr w:type="spellEnd"/>
      <w:r w:rsidRPr="00A4664F">
        <w:rPr>
          <w:rFonts w:ascii="Arial" w:hAnsi="Arial" w:cs="Arial"/>
          <w:sz w:val="22"/>
          <w:szCs w:val="22"/>
        </w:rPr>
        <w:t xml:space="preserve"> unit tends to proceed from acne in </w:t>
      </w:r>
      <w:r w:rsidR="00E83350" w:rsidRPr="00A4664F">
        <w:rPr>
          <w:rFonts w:ascii="Arial" w:hAnsi="Arial" w:cs="Arial"/>
          <w:sz w:val="22"/>
          <w:szCs w:val="22"/>
        </w:rPr>
        <w:t xml:space="preserve">the </w:t>
      </w:r>
      <w:proofErr w:type="spellStart"/>
      <w:r w:rsidRPr="00A4664F">
        <w:rPr>
          <w:rFonts w:ascii="Arial" w:hAnsi="Arial" w:cs="Arial"/>
          <w:sz w:val="22"/>
          <w:szCs w:val="22"/>
        </w:rPr>
        <w:t>peri</w:t>
      </w:r>
      <w:proofErr w:type="spellEnd"/>
      <w:r w:rsidRPr="00A4664F">
        <w:rPr>
          <w:rFonts w:ascii="Arial" w:hAnsi="Arial" w:cs="Arial"/>
          <w:sz w:val="22"/>
          <w:szCs w:val="22"/>
        </w:rPr>
        <w:t xml:space="preserve">-pubertal period to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as a young adult to androgenic alopecia in the mature adult.   Androgenic alopecia is luckily rare among women with PCOS and its etiology also is complex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&lt;EndNote&gt;&lt;Cite&gt;&lt;Author&gt;Legro&lt;/Author&gt;&lt;Year&gt;1994&lt;/Year&gt;&lt;RecNum&gt;3198&lt;/RecNum&gt;&lt;DisplayText&gt;(77)&lt;/DisplayText&gt;&lt;record&gt;&lt;rec-number&gt;3198&lt;/rec-number&gt;&lt;foreign-keys&gt;&lt;key app="EN" db-id="tzevr2we8zftfxexsr5vfea5es0fax05avzt" timestamp="0"&gt;3198&lt;/key&gt;&lt;/foreign-keys&gt;&lt;ref-type name="Journal Article"&gt;17&lt;/ref-type&gt;&lt;contributors&gt;&lt;authors&gt;&lt;author&gt;Legro,R.S.&lt;/author&gt;&lt;author&gt;Carmina,E.&lt;/author&gt;&lt;author&gt;Stanczyk,F.Z.&lt;/author&gt;&lt;author&gt;Gentzschein,E.&lt;/author&gt;&lt;author&gt;Lobo,R.A.&lt;/author&gt;&lt;/authors&gt;&lt;/contributors&gt;&lt;titles&gt;&lt;title&gt;Alterations in androgen conjugate levels in women and men with alopecia&lt;/title&gt;&lt;secondary-title&gt;Fertil Steril&lt;/secondary-title&gt;&lt;/titles&gt;&lt;periodical&gt;&lt;full-title&gt;Fertil Steril&lt;/full-title&gt;&lt;abbr-1&gt;Fertility and sterility&lt;/abbr-1&gt;&lt;/periodical&gt;&lt;pages&gt;744-750&lt;/pages&gt;&lt;volume&gt;62&lt;/volume&gt;&lt;keywords&gt;&lt;keyword&gt;Adolescence/Adult/Alopecia/bl [Blood]/Alopecia/co [Complications]/Androgens/bl [Blood]/Comparative Study/Female/Hirsutism/bl [Blood]/Hirsutism/co [Complications]/Human/Hyperandrogenism/bl [Blood]/Hyperandrogenism/co [Complications]/Male/Prospective Stud&lt;/keyword&gt;&lt;/keywords&gt;&lt;dates&gt;&lt;year&gt;1994&lt;/year&gt;&lt;/dates&gt;&lt;label&gt;PBS Record:  3205&lt;/label&gt;&lt;urls&gt;&lt;/urls&gt;&lt;/record&gt;&lt;/Cite&gt;&lt;/EndNote&gt;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(77)</w:t>
      </w:r>
      <w:r w:rsidRPr="00A4664F">
        <w:rPr>
          <w:rFonts w:ascii="Arial" w:hAnsi="Arial" w:cs="Arial"/>
          <w:sz w:val="22"/>
          <w:szCs w:val="22"/>
        </w:rPr>
        <w:fldChar w:fldCharType="end"/>
      </w:r>
      <w:r w:rsidRPr="00A4664F">
        <w:rPr>
          <w:rFonts w:ascii="Arial" w:hAnsi="Arial" w:cs="Arial"/>
          <w:sz w:val="22"/>
          <w:szCs w:val="22"/>
        </w:rPr>
        <w:t xml:space="preserve">.   Apparently similar factors which stimulate terminal midline hair </w:t>
      </w:r>
      <w:r w:rsidR="00E83350" w:rsidRPr="00A4664F">
        <w:rPr>
          <w:rFonts w:ascii="Arial" w:hAnsi="Arial" w:cs="Arial"/>
          <w:sz w:val="22"/>
          <w:szCs w:val="22"/>
        </w:rPr>
        <w:t>in lower body regions also lead</w:t>
      </w:r>
      <w:r w:rsidRPr="00A4664F">
        <w:rPr>
          <w:rFonts w:ascii="Arial" w:hAnsi="Arial" w:cs="Arial"/>
          <w:sz w:val="22"/>
          <w:szCs w:val="22"/>
        </w:rPr>
        <w:t xml:space="preserve"> to follicular atresia in the scalp.  For the most part</w:t>
      </w:r>
      <w:r w:rsidR="00E83350" w:rsidRPr="00A4664F">
        <w:rPr>
          <w:rFonts w:ascii="Arial" w:hAnsi="Arial" w:cs="Arial"/>
          <w:sz w:val="22"/>
          <w:szCs w:val="22"/>
        </w:rPr>
        <w:t>,</w:t>
      </w:r>
      <w:r w:rsidRPr="00A4664F">
        <w:rPr>
          <w:rFonts w:ascii="Arial" w:hAnsi="Arial" w:cs="Arial"/>
          <w:sz w:val="22"/>
          <w:szCs w:val="22"/>
        </w:rPr>
        <w:t xml:space="preserve"> treatments for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are also relevant for androgenic alopecia (i.e.</w:t>
      </w:r>
      <w:r w:rsidR="00E83350" w:rsidRPr="00A4664F">
        <w:rPr>
          <w:rFonts w:ascii="Arial" w:hAnsi="Arial" w:cs="Arial"/>
          <w:sz w:val="22"/>
          <w:szCs w:val="22"/>
        </w:rPr>
        <w:t>,</w:t>
      </w:r>
      <w:r w:rsidRPr="00A4664F">
        <w:rPr>
          <w:rFonts w:ascii="Arial" w:hAnsi="Arial" w:cs="Arial"/>
          <w:sz w:val="22"/>
          <w:szCs w:val="22"/>
        </w:rPr>
        <w:t xml:space="preserve"> androgen suppression and androgen antagonism).    However, local vasodilators administered in a crème or lotion, i.e.</w:t>
      </w:r>
      <w:r w:rsidR="00E83350" w:rsidRPr="00A4664F">
        <w:rPr>
          <w:rFonts w:ascii="Arial" w:hAnsi="Arial" w:cs="Arial"/>
          <w:sz w:val="22"/>
          <w:szCs w:val="22"/>
        </w:rPr>
        <w:t xml:space="preserve">, </w:t>
      </w:r>
      <w:proofErr w:type="spellStart"/>
      <w:r w:rsidR="00E83350" w:rsidRPr="00A4664F">
        <w:rPr>
          <w:rFonts w:ascii="Arial" w:hAnsi="Arial" w:cs="Arial"/>
          <w:sz w:val="22"/>
          <w:szCs w:val="22"/>
        </w:rPr>
        <w:t>minoxidil</w:t>
      </w:r>
      <w:proofErr w:type="spellEnd"/>
      <w:r w:rsidR="00E83350" w:rsidRPr="00A4664F">
        <w:rPr>
          <w:rFonts w:ascii="Arial" w:hAnsi="Arial" w:cs="Arial"/>
          <w:sz w:val="22"/>
          <w:szCs w:val="22"/>
        </w:rPr>
        <w:t xml:space="preserve">, </w:t>
      </w:r>
      <w:r w:rsidRPr="00A4664F">
        <w:rPr>
          <w:rFonts w:ascii="Arial" w:hAnsi="Arial" w:cs="Arial"/>
          <w:sz w:val="22"/>
          <w:szCs w:val="22"/>
        </w:rPr>
        <w:t xml:space="preserve">have been shown to be effective for both male and female androgenic alopecia, whereas they have no known benefit on </w:t>
      </w:r>
      <w:proofErr w:type="spellStart"/>
      <w:r w:rsidRPr="00A4664F">
        <w:rPr>
          <w:rFonts w:ascii="Arial" w:hAnsi="Arial" w:cs="Arial"/>
          <w:sz w:val="22"/>
          <w:szCs w:val="22"/>
        </w:rPr>
        <w:t>hirsutism</w:t>
      </w:r>
      <w:proofErr w:type="spellEnd"/>
      <w:r w:rsidRPr="00A4664F">
        <w:rPr>
          <w:rFonts w:ascii="Arial" w:hAnsi="Arial" w:cs="Arial"/>
          <w:sz w:val="22"/>
          <w:szCs w:val="22"/>
        </w:rPr>
        <w:t>.</w:t>
      </w:r>
    </w:p>
    <w:p w14:paraId="7DB0CB92" w14:textId="77777777" w:rsidR="00E8331C" w:rsidRPr="00A4664F" w:rsidRDefault="00E8331C" w:rsidP="00A4664F">
      <w:pPr>
        <w:widowControl w:val="0"/>
        <w:rPr>
          <w:rFonts w:ascii="Arial" w:hAnsi="Arial" w:cs="Arial"/>
          <w:sz w:val="22"/>
          <w:szCs w:val="22"/>
        </w:rPr>
      </w:pPr>
    </w:p>
    <w:p w14:paraId="17679502" w14:textId="77777777" w:rsidR="00450023" w:rsidRDefault="00E8331C" w:rsidP="00A4664F">
      <w:pPr>
        <w:widowControl w:val="0"/>
        <w:rPr>
          <w:rFonts w:ascii="Arial" w:hAnsi="Arial" w:cs="Arial"/>
          <w:sz w:val="22"/>
          <w:szCs w:val="22"/>
        </w:rPr>
      </w:pPr>
      <w:r w:rsidRPr="00A4664F">
        <w:rPr>
          <w:rFonts w:ascii="Arial" w:hAnsi="Arial" w:cs="Arial"/>
          <w:sz w:val="22"/>
          <w:szCs w:val="22"/>
        </w:rPr>
        <w:t xml:space="preserve">Other skin disorders that are common include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r w:rsidRPr="00A4664F">
        <w:rPr>
          <w:rFonts w:ascii="Arial" w:hAnsi="Arial" w:cs="Arial"/>
          <w:sz w:val="22"/>
          <w:szCs w:val="22"/>
        </w:rPr>
        <w:t xml:space="preserve"> and an increased frequency of skin tags.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r w:rsidRPr="00A4664F">
        <w:rPr>
          <w:rFonts w:ascii="Arial" w:hAnsi="Arial" w:cs="Arial"/>
          <w:sz w:val="22"/>
          <w:szCs w:val="22"/>
        </w:rPr>
        <w:t xml:space="preserve"> is a dermatologic condition marked by velvety, mossy, </w:t>
      </w:r>
      <w:proofErr w:type="spellStart"/>
      <w:r w:rsidRPr="00A4664F">
        <w:rPr>
          <w:rFonts w:ascii="Arial" w:hAnsi="Arial" w:cs="Arial"/>
          <w:sz w:val="22"/>
          <w:szCs w:val="22"/>
        </w:rPr>
        <w:t>verrucous</w:t>
      </w:r>
      <w:proofErr w:type="spellEnd"/>
      <w:r w:rsidRPr="00A4664F">
        <w:rPr>
          <w:rFonts w:ascii="Arial" w:hAnsi="Arial" w:cs="Arial"/>
          <w:sz w:val="22"/>
          <w:szCs w:val="22"/>
        </w:rPr>
        <w:t xml:space="preserve">, </w:t>
      </w:r>
      <w:proofErr w:type="spellStart"/>
      <w:r w:rsidRPr="00A4664F">
        <w:rPr>
          <w:rFonts w:ascii="Arial" w:hAnsi="Arial" w:cs="Arial"/>
          <w:sz w:val="22"/>
          <w:szCs w:val="22"/>
        </w:rPr>
        <w:t>hyperpigmented</w:t>
      </w:r>
      <w:proofErr w:type="spellEnd"/>
      <w:r w:rsidRPr="00A4664F">
        <w:rPr>
          <w:rFonts w:ascii="Arial" w:hAnsi="Arial" w:cs="Arial"/>
          <w:sz w:val="22"/>
          <w:szCs w:val="22"/>
        </w:rPr>
        <w:t xml:space="preserve"> skin. It has been noted on the back of the neck, in the axillae, underneath the breasts, and even on the vulva (</w:t>
      </w:r>
      <w:r w:rsidRPr="00A4664F">
        <w:rPr>
          <w:rFonts w:ascii="Arial" w:hAnsi="Arial" w:cs="Arial"/>
          <w:b/>
          <w:sz w:val="22"/>
          <w:szCs w:val="22"/>
        </w:rPr>
        <w:t>Figure 5</w:t>
      </w:r>
      <w:r w:rsidRPr="00A4664F">
        <w:rPr>
          <w:rFonts w:ascii="Arial" w:hAnsi="Arial" w:cs="Arial"/>
          <w:sz w:val="22"/>
          <w:szCs w:val="22"/>
        </w:rPr>
        <w:t xml:space="preserve">). The presence of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r w:rsidRPr="00A4664F">
        <w:rPr>
          <w:rFonts w:ascii="Arial" w:hAnsi="Arial" w:cs="Arial"/>
          <w:sz w:val="22"/>
          <w:szCs w:val="22"/>
        </w:rPr>
        <w:t xml:space="preserve"> appears to be more a sign of insulin resistance than a distinct disease unto itself.</w:t>
      </w:r>
    </w:p>
    <w:p w14:paraId="618D0BC7" w14:textId="1BA9841F" w:rsidR="00450023" w:rsidRDefault="00450023" w:rsidP="00A4664F">
      <w:pPr>
        <w:widowControl w:val="0"/>
        <w:rPr>
          <w:rFonts w:ascii="Arial" w:hAnsi="Arial" w:cs="Arial"/>
          <w:sz w:val="22"/>
          <w:szCs w:val="22"/>
        </w:rPr>
      </w:pPr>
      <w:r>
        <w:rPr>
          <w:rFonts w:ascii="Arial" w:hAnsi="Arial" w:cs="Arial"/>
          <w:noProof/>
          <w:sz w:val="22"/>
          <w:szCs w:val="22"/>
        </w:rPr>
        <w:lastRenderedPageBreak/>
        <w:drawing>
          <wp:inline distT="0" distB="0" distL="0" distR="0" wp14:anchorId="4174D54B" wp14:editId="49D56C53">
            <wp:extent cx="5948045" cy="4460875"/>
            <wp:effectExtent l="0" t="0" r="0" b="9525"/>
            <wp:docPr id="6" name="Picture 6" descr="Macintosh HD:Users:jamesdelgrande:2017 JDG:JDG WORK:2017 CLIENTS:ENDOTEXT:ENDO-THIS WEEK:etx-female-ch6:ETX-FEMALE-CH6- figures 12-16: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mesdelgrande:2017 JDG:JDG WORK:2017 CLIENTS:ENDOTEXT:ENDO-THIS WEEK:etx-female-ch6:ETX-FEMALE-CH6- figures 12-16:Slide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122B249C" w14:textId="77777777" w:rsidR="00450023" w:rsidRPr="00A4664F" w:rsidRDefault="00450023" w:rsidP="00450023">
      <w:pPr>
        <w:rPr>
          <w:rFonts w:ascii="Arial" w:hAnsi="Arial" w:cs="Arial"/>
          <w:sz w:val="22"/>
          <w:szCs w:val="22"/>
        </w:rPr>
      </w:pPr>
      <w:r w:rsidRPr="00A4664F">
        <w:rPr>
          <w:rFonts w:ascii="Arial" w:hAnsi="Arial" w:cs="Arial"/>
          <w:sz w:val="22"/>
          <w:szCs w:val="22"/>
        </w:rPr>
        <w:t xml:space="preserve">Figure 5: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r w:rsidRPr="00A4664F">
        <w:rPr>
          <w:rFonts w:ascii="Arial" w:hAnsi="Arial" w:cs="Arial"/>
          <w:sz w:val="22"/>
          <w:szCs w:val="22"/>
        </w:rPr>
        <w:t xml:space="preserve"> on the nape of the neck in a woman with PCOS.</w:t>
      </w:r>
    </w:p>
    <w:p w14:paraId="027E8E43" w14:textId="7BCC23F9" w:rsidR="00E8331C" w:rsidRPr="00A4664F" w:rsidRDefault="00E8331C" w:rsidP="00A4664F">
      <w:pPr>
        <w:widowControl w:val="0"/>
        <w:rPr>
          <w:rFonts w:ascii="Arial" w:hAnsi="Arial" w:cs="Arial"/>
          <w:b/>
          <w:sz w:val="22"/>
          <w:szCs w:val="22"/>
        </w:rPr>
      </w:pPr>
      <w:r w:rsidRPr="00A4664F">
        <w:rPr>
          <w:rFonts w:ascii="Arial" w:hAnsi="Arial" w:cs="Arial"/>
          <w:sz w:val="22"/>
          <w:szCs w:val="22"/>
        </w:rPr>
        <w:br/>
      </w:r>
    </w:p>
    <w:p w14:paraId="4C245B4F" w14:textId="60462C44" w:rsidR="00E8331C" w:rsidRPr="00A4664F" w:rsidRDefault="00E8331C" w:rsidP="00A4664F">
      <w:pPr>
        <w:rPr>
          <w:rFonts w:ascii="Arial" w:hAnsi="Arial" w:cs="Arial"/>
          <w:sz w:val="22"/>
          <w:szCs w:val="22"/>
        </w:rPr>
      </w:pPr>
      <w:r w:rsidRPr="00A4664F">
        <w:rPr>
          <w:rFonts w:ascii="Arial" w:hAnsi="Arial" w:cs="Arial"/>
          <w:b/>
          <w:sz w:val="22"/>
          <w:szCs w:val="22"/>
        </w:rPr>
        <w:t>Gynecological Cancers:</w:t>
      </w:r>
      <w:r w:rsidRPr="00A4664F">
        <w:rPr>
          <w:rFonts w:ascii="Arial" w:hAnsi="Arial" w:cs="Arial"/>
          <w:i/>
          <w:sz w:val="22"/>
          <w:szCs w:val="22"/>
        </w:rPr>
        <w:t xml:space="preserve"> </w:t>
      </w:r>
      <w:r w:rsidRPr="00A4664F">
        <w:rPr>
          <w:rFonts w:ascii="Arial" w:hAnsi="Arial" w:cs="Arial"/>
          <w:sz w:val="22"/>
          <w:szCs w:val="22"/>
        </w:rPr>
        <w:t xml:space="preserve">Many gynecological cancers have been reported to be more common in women with PCOS including ovarian, breast, and endometrial carcinomas. However, the best case of an association between PCOS and cancer can be made for endometrial cancer, as many risk factors for this cancer are present in the PCOS patient, </w:t>
      </w:r>
      <w:r w:rsidR="00CB2179" w:rsidRPr="00A4664F">
        <w:rPr>
          <w:rFonts w:ascii="Arial" w:hAnsi="Arial" w:cs="Arial"/>
          <w:sz w:val="22"/>
          <w:szCs w:val="22"/>
        </w:rPr>
        <w:t>and</w:t>
      </w:r>
      <w:r w:rsidRPr="00A4664F">
        <w:rPr>
          <w:rFonts w:ascii="Arial" w:hAnsi="Arial" w:cs="Arial"/>
          <w:sz w:val="22"/>
          <w:szCs w:val="22"/>
        </w:rPr>
        <w:t xml:space="preserve"> the epidemiological evidence of an increased incidence in this group of women is </w:t>
      </w:r>
      <w:r w:rsidR="00CB2179" w:rsidRPr="00A4664F">
        <w:rPr>
          <w:rFonts w:ascii="Arial" w:hAnsi="Arial" w:cs="Arial"/>
          <w:sz w:val="22"/>
          <w:szCs w:val="22"/>
        </w:rPr>
        <w:t>growing</w:t>
      </w:r>
      <w:r w:rsidR="00AD4ED4" w:rsidRPr="00A4664F">
        <w:rPr>
          <w:rFonts w:ascii="Arial" w:hAnsi="Arial" w:cs="Arial"/>
          <w:sz w:val="22"/>
          <w:szCs w:val="22"/>
        </w:rPr>
        <w:t xml:space="preserve"> stronger, with an approximate three-</w:t>
      </w:r>
      <w:r w:rsidR="00CB2179" w:rsidRPr="00A4664F">
        <w:rPr>
          <w:rFonts w:ascii="Arial" w:hAnsi="Arial" w:cs="Arial"/>
          <w:sz w:val="22"/>
          <w:szCs w:val="22"/>
        </w:rPr>
        <w:t>fold increased risk</w:t>
      </w:r>
      <w:r w:rsidRPr="00A4664F">
        <w:rPr>
          <w:rFonts w:ascii="Arial" w:hAnsi="Arial" w:cs="Arial"/>
          <w:sz w:val="22"/>
          <w:szCs w:val="22"/>
        </w:rPr>
        <w:t xml:space="preserve"> </w:t>
      </w:r>
      <w:r w:rsidRPr="00A4664F">
        <w:rPr>
          <w:rFonts w:ascii="Arial" w:hAnsi="Arial" w:cs="Arial"/>
          <w:sz w:val="22"/>
          <w:szCs w:val="22"/>
        </w:rPr>
        <w:fldChar w:fldCharType="begin">
          <w:fldData xml:space="preserve">PEVuZE5vdGU+PENpdGU+PEF1dGhvcj5IYXJkaW1hbjwvQXV0aG9yPjxZZWFyPjIwMDMgTWF5IDI0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PEVuZE5vdGU+PENpdGU+PEF1dGhvcj5IYXJkaW1hbjwvQXV0aG9yPjxZZWFyPjIwMDMgTWF5IDI0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(78,79)</w:t>
      </w:r>
      <w:r w:rsidRPr="00A4664F">
        <w:rPr>
          <w:rFonts w:ascii="Arial" w:hAnsi="Arial" w:cs="Arial"/>
          <w:sz w:val="22"/>
          <w:szCs w:val="22"/>
        </w:rPr>
        <w:fldChar w:fldCharType="end"/>
      </w:r>
      <w:r w:rsidRPr="00A4664F">
        <w:rPr>
          <w:rFonts w:ascii="Arial" w:hAnsi="Arial" w:cs="Arial"/>
          <w:sz w:val="22"/>
          <w:szCs w:val="22"/>
        </w:rPr>
        <w:t>. In an analysis of 176 patients with endometrial cancer</w:t>
      </w:r>
      <w:r w:rsidR="00AD4ED4" w:rsidRPr="00A4664F">
        <w:rPr>
          <w:rFonts w:ascii="Arial" w:hAnsi="Arial" w:cs="Arial"/>
          <w:sz w:val="22"/>
          <w:szCs w:val="22"/>
        </w:rPr>
        <w:t>,</w:t>
      </w:r>
      <w:r w:rsidRPr="00A4664F">
        <w:rPr>
          <w:rFonts w:ascii="Arial" w:hAnsi="Arial" w:cs="Arial"/>
          <w:sz w:val="22"/>
          <w:szCs w:val="22"/>
        </w:rPr>
        <w:t xml:space="preserve">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increased body mass index (BMI) and hypertension were significantly more common in all patients, and </w:t>
      </w:r>
      <w:proofErr w:type="spellStart"/>
      <w:r w:rsidRPr="00A4664F">
        <w:rPr>
          <w:rFonts w:ascii="Arial" w:hAnsi="Arial" w:cs="Arial"/>
          <w:sz w:val="22"/>
          <w:szCs w:val="22"/>
        </w:rPr>
        <w:t>nulliparity</w:t>
      </w:r>
      <w:proofErr w:type="spellEnd"/>
      <w:r w:rsidRPr="00A4664F">
        <w:rPr>
          <w:rFonts w:ascii="Arial" w:hAnsi="Arial" w:cs="Arial"/>
          <w:sz w:val="22"/>
          <w:szCs w:val="22"/>
        </w:rPr>
        <w:t xml:space="preserve"> and infertility significantly</w:t>
      </w:r>
      <w:r w:rsidR="00AD4ED4" w:rsidRPr="00A4664F">
        <w:rPr>
          <w:rFonts w:ascii="Arial" w:hAnsi="Arial" w:cs="Arial"/>
          <w:sz w:val="22"/>
          <w:szCs w:val="22"/>
        </w:rPr>
        <w:t xml:space="preserve"> were</w:t>
      </w:r>
      <w:r w:rsidRPr="00A4664F">
        <w:rPr>
          <w:rFonts w:ascii="Arial" w:hAnsi="Arial" w:cs="Arial"/>
          <w:sz w:val="22"/>
          <w:szCs w:val="22"/>
        </w:rPr>
        <w:t xml:space="preserve"> mor</w:t>
      </w:r>
      <w:r w:rsidR="00AD4ED4" w:rsidRPr="00A4664F">
        <w:rPr>
          <w:rFonts w:ascii="Arial" w:hAnsi="Arial" w:cs="Arial"/>
          <w:sz w:val="22"/>
          <w:szCs w:val="22"/>
        </w:rPr>
        <w:t>e common among younger patients</w:t>
      </w:r>
      <w:r w:rsidRPr="00A4664F">
        <w:rPr>
          <w:rFonts w:ascii="Arial" w:hAnsi="Arial" w:cs="Arial"/>
          <w:sz w:val="22"/>
          <w:szCs w:val="22"/>
        </w:rPr>
        <w:t xml:space="preserve"> compared to controls </w:t>
      </w:r>
      <w:r w:rsidRPr="00A4664F">
        <w:rPr>
          <w:rFonts w:ascii="Arial" w:hAnsi="Arial" w:cs="Arial"/>
          <w:sz w:val="22"/>
          <w:szCs w:val="22"/>
        </w:rPr>
        <w:fldChar w:fldCharType="begin">
          <w:fldData xml:space="preserve">PEVuZE5vdGU+PENpdGU+PEF1dGhvcj5EYWhsZ3JlbjwvQXV0aG9yPjxZZWFyPjE5OTE8L1llYXI+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==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PEVuZE5vdGU+PENpdGU+PEF1dGhvcj5EYWhsZ3JlbjwvQXV0aG9yPjxZZWFyPjE5OTE8L1llYXI+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==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(80,81)</w:t>
      </w:r>
      <w:r w:rsidRPr="00A4664F">
        <w:rPr>
          <w:rFonts w:ascii="Arial" w:hAnsi="Arial" w:cs="Arial"/>
          <w:sz w:val="22"/>
          <w:szCs w:val="22"/>
        </w:rPr>
        <w:fldChar w:fldCharType="end"/>
      </w:r>
      <w:r w:rsidRPr="00A4664F">
        <w:rPr>
          <w:rFonts w:ascii="Arial" w:hAnsi="Arial" w:cs="Arial"/>
          <w:sz w:val="22"/>
          <w:szCs w:val="22"/>
        </w:rPr>
        <w:t xml:space="preserve">. </w:t>
      </w:r>
    </w:p>
    <w:p w14:paraId="29CFBDAB" w14:textId="77777777" w:rsidR="00E8331C" w:rsidRPr="00A4664F" w:rsidRDefault="00E8331C" w:rsidP="00A4664F">
      <w:pPr>
        <w:widowControl w:val="0"/>
        <w:rPr>
          <w:rFonts w:ascii="Arial" w:hAnsi="Arial" w:cs="Arial"/>
          <w:b/>
          <w:sz w:val="22"/>
          <w:szCs w:val="22"/>
        </w:rPr>
      </w:pPr>
    </w:p>
    <w:p w14:paraId="21AC1D0B" w14:textId="466E840E" w:rsidR="00E8331C" w:rsidRDefault="00E8331C" w:rsidP="00A4664F">
      <w:pPr>
        <w:tabs>
          <w:tab w:val="left" w:pos="720"/>
        </w:tabs>
        <w:rPr>
          <w:rFonts w:ascii="Arial" w:hAnsi="Arial" w:cs="Arial"/>
          <w:sz w:val="22"/>
          <w:szCs w:val="22"/>
        </w:rPr>
      </w:pPr>
      <w:r w:rsidRPr="00A4664F">
        <w:rPr>
          <w:rFonts w:ascii="Arial" w:hAnsi="Arial" w:cs="Arial"/>
          <w:b/>
          <w:sz w:val="22"/>
          <w:szCs w:val="22"/>
        </w:rPr>
        <w:t xml:space="preserve">Sleep Apnea   </w:t>
      </w:r>
      <w:r w:rsidRPr="00A4664F">
        <w:rPr>
          <w:rFonts w:ascii="Arial" w:hAnsi="Arial" w:cs="Arial"/>
          <w:sz w:val="22"/>
          <w:szCs w:val="22"/>
        </w:rPr>
        <w:t xml:space="preserve">Multiple groups have documented an increased risk for sleep apnea and other sleep disorders, such as sleep disordered breathing in women with PCOS </w:t>
      </w:r>
      <w:r w:rsidRPr="00A4664F">
        <w:rPr>
          <w:rFonts w:ascii="Arial" w:hAnsi="Arial" w:cs="Arial"/>
          <w:sz w:val="22"/>
          <w:szCs w:val="22"/>
        </w:rPr>
        <w:fldChar w:fldCharType="begin">
          <w:fldData xml:space="preserve">PEVuZE5vdGU+PENpdGU+PEF1dGhvcj5WZ29udHphczwvQXV0aG9yPjxZZWFyPjIwMDEgRmViPC9Z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PEVuZE5vdGU+PENpdGU+PEF1dGhvcj5WZ29udHphczwvQXV0aG9yPjxZZWFyPjIwMDEgRmViPC9Z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(82,83)</w:t>
      </w:r>
      <w:r w:rsidRPr="00A4664F">
        <w:rPr>
          <w:rFonts w:ascii="Arial" w:hAnsi="Arial" w:cs="Arial"/>
          <w:sz w:val="22"/>
          <w:szCs w:val="22"/>
        </w:rPr>
        <w:fldChar w:fldCharType="end"/>
      </w:r>
      <w:r w:rsidRPr="00A4664F">
        <w:rPr>
          <w:rFonts w:ascii="Arial" w:hAnsi="Arial" w:cs="Arial"/>
          <w:sz w:val="22"/>
          <w:szCs w:val="22"/>
        </w:rPr>
        <w:t xml:space="preserve">.   This is </w:t>
      </w:r>
      <w:r w:rsidR="007360E3" w:rsidRPr="00A4664F">
        <w:rPr>
          <w:rFonts w:ascii="Arial" w:hAnsi="Arial" w:cs="Arial"/>
          <w:sz w:val="22"/>
          <w:szCs w:val="22"/>
        </w:rPr>
        <w:t>notable</w:t>
      </w:r>
      <w:r w:rsidRPr="00A4664F">
        <w:rPr>
          <w:rFonts w:ascii="Arial" w:hAnsi="Arial" w:cs="Arial"/>
          <w:sz w:val="22"/>
          <w:szCs w:val="22"/>
        </w:rPr>
        <w:t xml:space="preserve"> as sleep apnea is relatively uncommon in women, especially premenopausal women (</w:t>
      </w:r>
      <w:r w:rsidRPr="00A4664F">
        <w:rPr>
          <w:rFonts w:ascii="Arial" w:hAnsi="Arial" w:cs="Arial"/>
          <w:b/>
          <w:sz w:val="22"/>
          <w:szCs w:val="22"/>
        </w:rPr>
        <w:t>Figure 6</w:t>
      </w:r>
      <w:r w:rsidRPr="00A4664F">
        <w:rPr>
          <w:rFonts w:ascii="Arial" w:hAnsi="Arial" w:cs="Arial"/>
          <w:sz w:val="22"/>
          <w:szCs w:val="22"/>
        </w:rPr>
        <w:t xml:space="preserve">). Increased risk for these disorders in women with PCOS has been associated with both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and insulin resistance PCOS </w:t>
      </w:r>
      <w:r w:rsidRPr="00A4664F">
        <w:rPr>
          <w:rFonts w:ascii="Arial" w:hAnsi="Arial" w:cs="Arial"/>
          <w:sz w:val="22"/>
          <w:szCs w:val="22"/>
        </w:rPr>
        <w:fldChar w:fldCharType="begin">
          <w:fldData xml:space="preserve">PEVuZE5vdGU+PENpdGU+PEF1dGhvcj5WZ29udHphczwvQXV0aG9yPjxZZWFyPjIwMDEgRmViPC9Z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PEVuZE5vdGU+PENpdGU+PEF1dGhvcj5WZ29udHphczwvQXV0aG9yPjxZZWFyPjIwMDEgRmViPC9Z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(82,83)</w:t>
      </w:r>
      <w:r w:rsidRPr="00A4664F">
        <w:rPr>
          <w:rFonts w:ascii="Arial" w:hAnsi="Arial" w:cs="Arial"/>
          <w:sz w:val="22"/>
          <w:szCs w:val="22"/>
        </w:rPr>
        <w:fldChar w:fldCharType="end"/>
      </w:r>
      <w:r w:rsidRPr="00A4664F">
        <w:rPr>
          <w:rFonts w:ascii="Arial" w:hAnsi="Arial" w:cs="Arial"/>
          <w:sz w:val="22"/>
          <w:szCs w:val="22"/>
        </w:rPr>
        <w:t xml:space="preserve">. </w:t>
      </w:r>
      <w:r w:rsidR="007360E3" w:rsidRPr="00A4664F">
        <w:rPr>
          <w:rFonts w:ascii="Arial" w:hAnsi="Arial" w:cs="Arial"/>
          <w:sz w:val="22"/>
          <w:szCs w:val="22"/>
        </w:rPr>
        <w:t xml:space="preserve"> Poor sleep may contribute to a vicious metabolic cycle of worsening insulin resistance and glucose tolerance in women with PCOS.</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&lt;EndNote&gt;&lt;Cite&gt;&lt;Author&gt;Tasali&lt;/Author&gt;&lt;Year&gt;2008&lt;/Year&gt;&lt;RecNum&gt;16167&lt;/RecNum&gt;&lt;DisplayText&gt;(84)&lt;/DisplayText&gt;&lt;record&gt;&lt;rec-number&gt;16167&lt;/rec-number&gt;&lt;foreign-keys&gt;&lt;key app="EN" db-id="tzevr2we8zftfxexsr5vfea5es0fax05avzt" timestamp="1479270975"&gt;16167&lt;/key&gt;&lt;/foreign-keys&gt;&lt;ref-type name="Journal Article"&gt;17&lt;/ref-type&gt;&lt;contributors&gt;&lt;authors&gt;&lt;author&gt;Tasali, E.&lt;/author&gt;&lt;author&gt;Van Cauter, E.&lt;/author&gt;&lt;author&gt;Hoffman, L.&lt;/author&gt;&lt;author&gt;Ehrmann, D. A.&lt;/author&gt;&lt;/authors&gt;&lt;/contributors&gt;&lt;auth-address&gt;Department of Medicine, University of Chicago, Chicago, Illinois 60637, USA.&lt;/auth-address&gt;&lt;titles&gt;&lt;title&gt;Impact of obstructive sleep apnea on insulin resistance and glucose tolerance in women with polycystic ovary syndrome&lt;/title&gt;&lt;secondary-title&gt;J Clin Endocrinol Metab&lt;/secondary-title&gt;&lt;/titles&gt;&lt;periodical&gt;&lt;full-title&gt;J Clin Endocrinol Metab&lt;/full-title&gt;&lt;abbr-1&gt;The Journal of clinical endocrinology and metabolism&lt;/abbr-1&gt;&lt;/periodical&gt;&lt;pages&gt;3878-84&lt;/pages&gt;&lt;volume&gt;93&lt;/volume&gt;&lt;number&gt;10&lt;/number&gt;&lt;keywords&gt;&lt;keyword&gt;Adult&lt;/keyword&gt;&lt;keyword&gt;Arousal/physiology&lt;/keyword&gt;&lt;keyword&gt;Case-Control Studies&lt;/keyword&gt;&lt;keyword&gt;Female&lt;/keyword&gt;&lt;keyword&gt;Glucose Intolerance/blood/*complications/metabolism&lt;/keyword&gt;&lt;keyword&gt;Glucose Tolerance Test&lt;/keyword&gt;&lt;keyword&gt;Humans&lt;/keyword&gt;&lt;keyword&gt;Insulin Resistance/*physiology&lt;/keyword&gt;&lt;keyword&gt;Polycystic Ovary Syndrome/blood/*complications/metabolism&lt;/keyword&gt;&lt;keyword&gt;Polysomnography&lt;/keyword&gt;&lt;keyword&gt;Prospective Studies&lt;/keyword&gt;&lt;keyword&gt;Sleep Apnea, Obstructive/blood/*complications/metabolism&lt;/keyword&gt;&lt;/keywords&gt;&lt;dates&gt;&lt;year&gt;2008&lt;/year&gt;&lt;pub-dates&gt;&lt;date&gt;Oct&lt;/date&gt;&lt;/pub-dates&gt;&lt;/dates&gt;&lt;isbn&gt;0021-972X (Print)&amp;#xD;0021-972X (Linking)&lt;/isbn&gt;&lt;accession-num&gt;18647805&lt;/accession-num&gt;&lt;urls&gt;&lt;related-urls&gt;&lt;url&gt;https://www.ncbi.nlm.nih.gov/pubmed/18647805&lt;/url&gt;&lt;/related-urls&gt;&lt;/urls&gt;&lt;custom2&gt;PMC2579653&lt;/custom2&gt;&lt;electronic-resource-num&gt;10.1210/jc.2008-0925&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(84)</w:t>
      </w:r>
      <w:r w:rsidR="00701E57" w:rsidRPr="00A4664F">
        <w:rPr>
          <w:rFonts w:ascii="Arial" w:hAnsi="Arial" w:cs="Arial"/>
          <w:sz w:val="22"/>
          <w:szCs w:val="22"/>
        </w:rPr>
        <w:fldChar w:fldCharType="end"/>
      </w:r>
      <w:r w:rsidRPr="00A4664F">
        <w:rPr>
          <w:rFonts w:ascii="Arial" w:hAnsi="Arial" w:cs="Arial"/>
          <w:sz w:val="22"/>
          <w:szCs w:val="22"/>
        </w:rPr>
        <w:t xml:space="preserve"> It is perhaps too early to recommend universal screening in obese women with PCOS, but it should be considered in women undergoing bariatric surgery, as it is a predictor of morbidity and mortality in patients undergoing bypass surgery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&lt;EndNote&gt;&lt;Cite&gt;&lt;Author&gt;Flum&lt;/Author&gt;&lt;Year&gt;2009&lt;/Year&gt;&lt;RecNum&gt;12674&lt;/RecNum&gt;&lt;DisplayText&gt;(85)&lt;/DisplayText&gt;&lt;record&gt;&lt;rec-number&gt;12674&lt;/rec-number&gt;&lt;foreign-keys&gt;&lt;key app="EN" db-id="tzevr2we8zftfxexsr5vfea5es0fax05avzt" timestamp="0"&gt;12674&lt;/key&gt;&lt;/foreign-keys&gt;&lt;ref-type name="Journal Article"&gt;17&lt;/ref-type&gt;&lt;contributors&gt;&lt;authors&gt;&lt;author&gt;Flum, D. R.&lt;/author&gt;&lt;author&gt;Belle, S. H.&lt;/author&gt;&lt;author&gt;King, W. C.&lt;/author&gt;&lt;author&gt;Wahed, A. S.&lt;/author&gt;&lt;author&gt;Berk, P.&lt;/author&gt;&lt;author&gt;Chapman, W.&lt;/author&gt;&lt;author&gt;Pories, W.&lt;/author&gt;&lt;author&gt;Courcoulas, A.&lt;/author&gt;&lt;author&gt;McCloskey, C.&lt;/author&gt;&lt;author&gt;Mitchell, J.&lt;/author&gt;&lt;author&gt;Patterson, E.&lt;/author&gt;&lt;author&gt;Pomp, A.&lt;/author&gt;&lt;author&gt;Staten, M. A.&lt;/author&gt;&lt;author&gt;Yanovski, S. Z.&lt;/author&gt;&lt;author&gt;Thirlby, R.&lt;/author&gt;&lt;author&gt;Wolfe, B.&lt;/author&gt;&lt;/authors&gt;&lt;/contributors&gt;&lt;titles&gt;&lt;title&gt;Perioperative safety in the longitudinal assessment of bariatric surgery&lt;/title&gt;&lt;secondary-title&gt;N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medicine&lt;/abbr-1&gt;&lt;/alt-periodical&gt;&lt;pages&gt;445-54&lt;/pages&gt;&lt;volume&gt;361&lt;/volume&gt;&lt;number&gt;5&lt;/number&gt;&lt;dates&gt;&lt;year&gt;2009&lt;/year&gt;&lt;pub-dates&gt;&lt;date&gt;Jul 30&lt;/date&gt;&lt;/pub-dates&gt;&lt;/dates&gt;&lt;isbn&gt;1533-4406 (Electronic)&lt;/isbn&gt;&lt;accession-num&gt;19641201&lt;/accession-num&gt;&lt;urls&gt;&lt;related-urls&gt;&lt;url&gt;http://www.ncbi.nlm.nih.gov/entrez/query.fcgi?cmd=Retrieve&amp;amp;db=PubMed&amp;amp;dopt=Citation&amp;amp;list_uids=19641201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(85)</w:t>
      </w:r>
      <w:r w:rsidRPr="00A4664F">
        <w:rPr>
          <w:rFonts w:ascii="Arial" w:hAnsi="Arial" w:cs="Arial"/>
          <w:sz w:val="22"/>
          <w:szCs w:val="22"/>
        </w:rPr>
        <w:fldChar w:fldCharType="end"/>
      </w:r>
      <w:r w:rsidRPr="00A4664F">
        <w:rPr>
          <w:rFonts w:ascii="Arial" w:hAnsi="Arial" w:cs="Arial"/>
          <w:sz w:val="22"/>
          <w:szCs w:val="22"/>
        </w:rPr>
        <w:t xml:space="preserve">.   Women with sleep disorders often </w:t>
      </w:r>
      <w:r w:rsidR="0056568B" w:rsidRPr="00A4664F">
        <w:rPr>
          <w:rFonts w:ascii="Arial" w:hAnsi="Arial" w:cs="Arial"/>
          <w:sz w:val="22"/>
          <w:szCs w:val="22"/>
        </w:rPr>
        <w:t>complain of daytime sleepiness and fatigue after sleeping</w:t>
      </w:r>
      <w:r w:rsidRPr="00A4664F">
        <w:rPr>
          <w:rFonts w:ascii="Arial" w:hAnsi="Arial" w:cs="Arial"/>
          <w:sz w:val="22"/>
          <w:szCs w:val="22"/>
        </w:rPr>
        <w:t xml:space="preserve"> and may snore.</w:t>
      </w:r>
      <w:r w:rsidR="007360E3" w:rsidRPr="00A4664F">
        <w:rPr>
          <w:rFonts w:ascii="Arial" w:hAnsi="Arial" w:cs="Arial"/>
          <w:sz w:val="22"/>
          <w:szCs w:val="22"/>
        </w:rPr>
        <w:t xml:space="preserve">  </w:t>
      </w:r>
      <w:r w:rsidR="007360E3" w:rsidRPr="00A4664F">
        <w:rPr>
          <w:rFonts w:ascii="Arial" w:hAnsi="Arial" w:cs="Arial"/>
          <w:sz w:val="22"/>
          <w:szCs w:val="22"/>
        </w:rPr>
        <w:lastRenderedPageBreak/>
        <w:t>Interestingly the traditional treatment for sleep apnea, i.e.</w:t>
      </w:r>
      <w:r w:rsidR="0056568B" w:rsidRPr="00A4664F">
        <w:rPr>
          <w:rFonts w:ascii="Arial" w:hAnsi="Arial" w:cs="Arial"/>
          <w:sz w:val="22"/>
          <w:szCs w:val="22"/>
        </w:rPr>
        <w:t>, continuous positive airway p</w:t>
      </w:r>
      <w:r w:rsidR="007360E3" w:rsidRPr="00A4664F">
        <w:rPr>
          <w:rFonts w:ascii="Arial" w:hAnsi="Arial" w:cs="Arial"/>
          <w:sz w:val="22"/>
          <w:szCs w:val="22"/>
        </w:rPr>
        <w:t>ressure (CPAP)</w:t>
      </w:r>
      <w:r w:rsidR="0056568B" w:rsidRPr="00A4664F">
        <w:rPr>
          <w:rFonts w:ascii="Arial" w:hAnsi="Arial" w:cs="Arial"/>
          <w:sz w:val="22"/>
          <w:szCs w:val="22"/>
        </w:rPr>
        <w:t>,</w:t>
      </w:r>
      <w:r w:rsidR="007360E3" w:rsidRPr="00A4664F">
        <w:rPr>
          <w:rFonts w:ascii="Arial" w:hAnsi="Arial" w:cs="Arial"/>
          <w:sz w:val="22"/>
          <w:szCs w:val="22"/>
        </w:rPr>
        <w:t xml:space="preserve"> has been found to improve</w:t>
      </w:r>
      <w:r w:rsidR="00E2253D" w:rsidRPr="00A4664F">
        <w:rPr>
          <w:rFonts w:ascii="Arial" w:hAnsi="Arial" w:cs="Arial"/>
          <w:sz w:val="22"/>
          <w:szCs w:val="22"/>
        </w:rPr>
        <w:t xml:space="preserve"> </w:t>
      </w:r>
      <w:r w:rsidR="00016090" w:rsidRPr="00A4664F">
        <w:rPr>
          <w:rFonts w:ascii="Arial" w:hAnsi="Arial" w:cs="Arial"/>
          <w:sz w:val="22"/>
          <w:szCs w:val="22"/>
        </w:rPr>
        <w:t xml:space="preserve"> insulin sensitivity, decrease sympathetic output, and reduce diastolic blood pressure in women with PCOS and sleep apnea.</w:t>
      </w:r>
      <w:r w:rsidR="00701E57" w:rsidRPr="00A4664F">
        <w:rPr>
          <w:rFonts w:ascii="Arial" w:hAnsi="Arial" w:cs="Arial"/>
          <w:sz w:val="22"/>
          <w:szCs w:val="22"/>
        </w:rPr>
        <w:fldChar w:fldCharType="begin">
          <w:fldData xml:space="preserve">PEVuZE5vdGU+PENpdGU+PEF1dGhvcj5UYXNhbGk8L0F1dGhvcj48WWVhcj4yMDExPC9ZZWFyPjxS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aXNtPC9hYmJyLTE+PC9wZXJpb2RpY2FsPjxwYWdlcz4zNjUtNzQ8L3BhZ2VzPjx2b2x1bWU+OTY8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PEVuZE5vdGU+PENpdGU+PEF1dGhvcj5UYXNhbGk8L0F1dGhvcj48WWVhcj4yMDExPC9ZZWFyPjxS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aXNtPC9hYmJyLTE+PC9wZXJpb2RpY2FsPjxwYWdlcz4zNjUtNzQ8L3BhZ2VzPjx2b2x1bWU+OTY8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(86)</w:t>
      </w:r>
      <w:r w:rsidR="00701E57" w:rsidRPr="00A4664F">
        <w:rPr>
          <w:rFonts w:ascii="Arial" w:hAnsi="Arial" w:cs="Arial"/>
          <w:sz w:val="22"/>
          <w:szCs w:val="22"/>
        </w:rPr>
        <w:fldChar w:fldCharType="end"/>
      </w:r>
    </w:p>
    <w:p w14:paraId="1C282A79" w14:textId="77777777" w:rsidR="00450023" w:rsidRDefault="00450023" w:rsidP="00A4664F">
      <w:pPr>
        <w:tabs>
          <w:tab w:val="left" w:pos="720"/>
        </w:tabs>
        <w:rPr>
          <w:rFonts w:ascii="Arial" w:hAnsi="Arial" w:cs="Arial"/>
          <w:sz w:val="22"/>
          <w:szCs w:val="22"/>
        </w:rPr>
      </w:pPr>
    </w:p>
    <w:p w14:paraId="4BF22778" w14:textId="46FF9B9D" w:rsidR="00450023" w:rsidRDefault="00450023" w:rsidP="00A4664F">
      <w:pPr>
        <w:tabs>
          <w:tab w:val="left" w:pos="720"/>
        </w:tabs>
        <w:rPr>
          <w:rFonts w:ascii="Arial" w:hAnsi="Arial" w:cs="Arial"/>
          <w:sz w:val="22"/>
          <w:szCs w:val="22"/>
        </w:rPr>
      </w:pPr>
      <w:r>
        <w:rPr>
          <w:rFonts w:ascii="Arial" w:hAnsi="Arial" w:cs="Arial"/>
          <w:noProof/>
          <w:sz w:val="22"/>
          <w:szCs w:val="22"/>
        </w:rPr>
        <w:drawing>
          <wp:inline distT="0" distB="0" distL="0" distR="0" wp14:anchorId="07E36AA2" wp14:editId="695041F7">
            <wp:extent cx="5948045" cy="4460875"/>
            <wp:effectExtent l="0" t="0" r="0" b="9525"/>
            <wp:docPr id="7" name="Picture 7" descr="Macintosh HD:Users:jamesdelgrande:2017 JDG:JDG WORK:2017 CLIENTS:ENDOTEXT:ENDO-THIS WEEK:etx-female-ch6:ETX-FEMALE-CH6- figures 12-16: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mesdelgrande:2017 JDG:JDG WORK:2017 CLIENTS:ENDOTEXT:ENDO-THIS WEEK:etx-female-ch6:ETX-FEMALE-CH6- figures 12-16:Slide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1334ECC8" w14:textId="77777777" w:rsidR="00450023" w:rsidRPr="00A4664F" w:rsidRDefault="00450023" w:rsidP="00450023">
      <w:pPr>
        <w:rPr>
          <w:rFonts w:ascii="Arial" w:hAnsi="Arial" w:cs="Arial"/>
          <w:sz w:val="22"/>
          <w:szCs w:val="22"/>
        </w:rPr>
      </w:pPr>
      <w:r w:rsidRPr="00A4664F">
        <w:rPr>
          <w:rFonts w:ascii="Arial" w:hAnsi="Arial" w:cs="Arial"/>
          <w:sz w:val="22"/>
          <w:szCs w:val="22"/>
        </w:rPr>
        <w:t xml:space="preserve">Figure 6: Prevalence of sleep apnea and other sleep disorders in a cohort of women with PCOS and an unselected control group of women.  Women with PCOS had an OR of sleep apnea of 29 (95% CI  5-294) compared to this control group (82). </w:t>
      </w:r>
    </w:p>
    <w:p w14:paraId="5701ABAD" w14:textId="77777777" w:rsidR="00450023" w:rsidRPr="00A4664F" w:rsidRDefault="00450023" w:rsidP="00A4664F">
      <w:pPr>
        <w:tabs>
          <w:tab w:val="left" w:pos="720"/>
        </w:tabs>
        <w:rPr>
          <w:rFonts w:ascii="Arial" w:hAnsi="Arial" w:cs="Arial"/>
          <w:sz w:val="22"/>
          <w:szCs w:val="22"/>
        </w:rPr>
      </w:pPr>
    </w:p>
    <w:p w14:paraId="62E2F341" w14:textId="77777777" w:rsidR="00E8331C" w:rsidRPr="00A4664F" w:rsidRDefault="00E8331C" w:rsidP="00A4664F">
      <w:pPr>
        <w:tabs>
          <w:tab w:val="left" w:pos="720"/>
        </w:tabs>
        <w:rPr>
          <w:rFonts w:ascii="Arial" w:hAnsi="Arial" w:cs="Arial"/>
          <w:b/>
          <w:sz w:val="22"/>
          <w:szCs w:val="22"/>
        </w:rPr>
      </w:pPr>
    </w:p>
    <w:p w14:paraId="379AF0A9" w14:textId="26666E27" w:rsidR="00E8331C" w:rsidRPr="00A4664F" w:rsidRDefault="00E8331C" w:rsidP="00A4664F">
      <w:pPr>
        <w:tabs>
          <w:tab w:val="left" w:pos="720"/>
        </w:tabs>
        <w:rPr>
          <w:rFonts w:ascii="Arial" w:hAnsi="Arial" w:cs="Arial"/>
          <w:sz w:val="22"/>
          <w:szCs w:val="22"/>
        </w:rPr>
      </w:pPr>
      <w:r w:rsidRPr="00A4664F">
        <w:rPr>
          <w:rFonts w:ascii="Arial" w:hAnsi="Arial" w:cs="Arial"/>
          <w:b/>
          <w:sz w:val="22"/>
          <w:szCs w:val="22"/>
        </w:rPr>
        <w:t>Non-</w:t>
      </w:r>
      <w:proofErr w:type="spellStart"/>
      <w:r w:rsidRPr="00A4664F">
        <w:rPr>
          <w:rFonts w:ascii="Arial" w:hAnsi="Arial" w:cs="Arial"/>
          <w:b/>
          <w:sz w:val="22"/>
          <w:szCs w:val="22"/>
        </w:rPr>
        <w:t>alchoholic</w:t>
      </w:r>
      <w:proofErr w:type="spellEnd"/>
      <w:r w:rsidRPr="00A4664F">
        <w:rPr>
          <w:rFonts w:ascii="Arial" w:hAnsi="Arial" w:cs="Arial"/>
          <w:b/>
          <w:sz w:val="22"/>
          <w:szCs w:val="22"/>
        </w:rPr>
        <w:t xml:space="preserve"> fatty liver disease</w:t>
      </w:r>
      <w:r w:rsidR="00F42681" w:rsidRPr="00A4664F">
        <w:rPr>
          <w:rFonts w:ascii="Arial" w:hAnsi="Arial" w:cs="Arial"/>
          <w:b/>
          <w:sz w:val="22"/>
          <w:szCs w:val="22"/>
        </w:rPr>
        <w:t xml:space="preserve"> (NAFLD)</w:t>
      </w:r>
      <w:r w:rsidR="0056568B" w:rsidRPr="00A4664F">
        <w:rPr>
          <w:rFonts w:ascii="Arial" w:hAnsi="Arial" w:cs="Arial"/>
          <w:b/>
          <w:sz w:val="22"/>
          <w:szCs w:val="22"/>
        </w:rPr>
        <w:t>.</w:t>
      </w:r>
      <w:r w:rsidRPr="00A4664F">
        <w:rPr>
          <w:rFonts w:ascii="Arial" w:hAnsi="Arial" w:cs="Arial"/>
          <w:b/>
          <w:sz w:val="22"/>
          <w:szCs w:val="22"/>
        </w:rPr>
        <w:t xml:space="preserve"> </w:t>
      </w:r>
      <w:r w:rsidRPr="00A4664F">
        <w:rPr>
          <w:rFonts w:ascii="Arial" w:hAnsi="Arial" w:cs="Arial"/>
          <w:sz w:val="22"/>
          <w:szCs w:val="22"/>
        </w:rPr>
        <w:t>This disorder is fatty infiltrat</w:t>
      </w:r>
      <w:r w:rsidR="0056568B" w:rsidRPr="00A4664F">
        <w:rPr>
          <w:rFonts w:ascii="Arial" w:hAnsi="Arial" w:cs="Arial"/>
          <w:sz w:val="22"/>
          <w:szCs w:val="22"/>
        </w:rPr>
        <w:t>ion of the liver not due to alc</w:t>
      </w:r>
      <w:r w:rsidRPr="00A4664F">
        <w:rPr>
          <w:rFonts w:ascii="Arial" w:hAnsi="Arial" w:cs="Arial"/>
          <w:sz w:val="22"/>
          <w:szCs w:val="22"/>
        </w:rPr>
        <w:t>ohol abuse that is related to insulin resistance.  Affecte</w:t>
      </w:r>
      <w:r w:rsidR="0056568B" w:rsidRPr="00A4664F">
        <w:rPr>
          <w:rFonts w:ascii="Arial" w:hAnsi="Arial" w:cs="Arial"/>
          <w:sz w:val="22"/>
          <w:szCs w:val="22"/>
        </w:rPr>
        <w:t>d patients may have no symptoms</w:t>
      </w:r>
      <w:r w:rsidRPr="00A4664F">
        <w:rPr>
          <w:rFonts w:ascii="Arial" w:hAnsi="Arial" w:cs="Arial"/>
          <w:sz w:val="22"/>
          <w:szCs w:val="22"/>
        </w:rPr>
        <w:t xml:space="preserve"> or have mild, no</w:t>
      </w:r>
      <w:r w:rsidR="0056568B" w:rsidRPr="00A4664F">
        <w:rPr>
          <w:rFonts w:ascii="Arial" w:hAnsi="Arial" w:cs="Arial"/>
          <w:sz w:val="22"/>
          <w:szCs w:val="22"/>
        </w:rPr>
        <w:t>nspecific symptoms such as fatig</w:t>
      </w:r>
      <w:r w:rsidRPr="00A4664F">
        <w:rPr>
          <w:rFonts w:ascii="Arial" w:hAnsi="Arial" w:cs="Arial"/>
          <w:sz w:val="22"/>
          <w:szCs w:val="22"/>
        </w:rPr>
        <w:t xml:space="preserve">ue or malaise.  It is usually accompanied by elevated serum liver function tests, most commonly transaminases.  Liver ultrasound may show </w:t>
      </w:r>
      <w:proofErr w:type="spellStart"/>
      <w:r w:rsidRPr="00A4664F">
        <w:rPr>
          <w:rFonts w:ascii="Arial" w:hAnsi="Arial" w:cs="Arial"/>
          <w:sz w:val="22"/>
          <w:szCs w:val="22"/>
        </w:rPr>
        <w:t>steatosis</w:t>
      </w:r>
      <w:proofErr w:type="spellEnd"/>
      <w:r w:rsidRPr="00A4664F">
        <w:rPr>
          <w:rFonts w:ascii="Arial" w:hAnsi="Arial" w:cs="Arial"/>
          <w:sz w:val="22"/>
          <w:szCs w:val="22"/>
        </w:rPr>
        <w:t>, but liver biopsy remains the gold standard</w:t>
      </w:r>
      <w:r w:rsidR="0056568B" w:rsidRPr="00A4664F">
        <w:rPr>
          <w:rFonts w:ascii="Arial" w:hAnsi="Arial" w:cs="Arial"/>
          <w:sz w:val="22"/>
          <w:szCs w:val="22"/>
        </w:rPr>
        <w:t xml:space="preserve"> for</w:t>
      </w:r>
      <w:r w:rsidRPr="00A4664F">
        <w:rPr>
          <w:rFonts w:ascii="Arial" w:hAnsi="Arial" w:cs="Arial"/>
          <w:sz w:val="22"/>
          <w:szCs w:val="22"/>
        </w:rPr>
        <w:t xml:space="preserve"> diagnosis and shows evidence of inflammation and fibrosis.  It may respond to weight loss and insulin sensitizing therapy.  The prevalence of the disorder </w:t>
      </w:r>
      <w:r w:rsidR="0056568B" w:rsidRPr="00A4664F">
        <w:rPr>
          <w:rFonts w:ascii="Arial" w:hAnsi="Arial" w:cs="Arial"/>
          <w:sz w:val="22"/>
          <w:szCs w:val="22"/>
        </w:rPr>
        <w:t xml:space="preserve">among women with PCOS </w:t>
      </w:r>
      <w:r w:rsidRPr="00A4664F">
        <w:rPr>
          <w:rFonts w:ascii="Arial" w:hAnsi="Arial" w:cs="Arial"/>
          <w:sz w:val="22"/>
          <w:szCs w:val="22"/>
        </w:rPr>
        <w:t xml:space="preserve">is debated.   </w:t>
      </w:r>
      <w:r w:rsidR="00F42681" w:rsidRPr="00A4664F">
        <w:rPr>
          <w:rFonts w:ascii="Arial" w:hAnsi="Arial" w:cs="Arial"/>
          <w:sz w:val="22"/>
          <w:szCs w:val="22"/>
        </w:rPr>
        <w:t>A recent meta-</w:t>
      </w:r>
      <w:r w:rsidR="0056568B" w:rsidRPr="00A4664F">
        <w:rPr>
          <w:rFonts w:ascii="Arial" w:hAnsi="Arial" w:cs="Arial"/>
          <w:sz w:val="22"/>
          <w:szCs w:val="22"/>
        </w:rPr>
        <w:t>analysis reported a nearly four-</w:t>
      </w:r>
      <w:r w:rsidR="00F42681" w:rsidRPr="00A4664F">
        <w:rPr>
          <w:rFonts w:ascii="Arial" w:hAnsi="Arial" w:cs="Arial"/>
          <w:sz w:val="22"/>
          <w:szCs w:val="22"/>
        </w:rPr>
        <w:t>fold higher incidence of NAFLD among women with PCOS compared to controls.</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&lt;EndNote&gt;&lt;Cite&gt;&lt;Author&gt;Ramezani-Binabaj&lt;/Author&gt;&lt;Year&gt;2014&lt;/Year&gt;&lt;RecNum&gt;16169&lt;/RecNum&gt;&lt;DisplayText&gt;(87)&lt;/DisplayText&gt;&lt;record&gt;&lt;rec-number&gt;16169&lt;/rec-number&gt;&lt;foreign-keys&gt;&lt;key app="EN" db-id="tzevr2we8zftfxexsr5vfea5es0fax05avzt" timestamp="1479271376"&gt;16169&lt;/key&gt;&lt;/foreign-keys&gt;&lt;ref-type name="Journal Article"&gt;17&lt;/ref-type&gt;&lt;contributors&gt;&lt;authors&gt;&lt;author&gt;Ramezani-Binabaj, M.&lt;/author&gt;&lt;author&gt;Motalebi, M.&lt;/author&gt;&lt;author&gt;Karimi-Sari, H.&lt;/author&gt;&lt;author&gt;Rezaee-Zavareh, M. S.&lt;/author&gt;&lt;author&gt;Alavian, S. M.&lt;/author&gt;&lt;/authors&gt;&lt;/contributors&gt;&lt;auth-address&gt;Students&amp;apos; Research Committee, Baqiyatallah University of Medical Sciences, Tehran, IR Iran ; Middle East Liver Diseases Center (MELD), Tehran, IR Iran.&amp;#xD;Nephrology and Urology Research Center, Baqiyatallah University of Medical Sciences, Tehran, IR Iran.&amp;#xD;Students&amp;apos; Research Committee, Baqiyatallah University of Medical Sciences, Tehran, IR Iran.&amp;#xD;Middle East Liver Diseases Center (MELD), Tehran, IR Iran.&lt;/auth-address&gt;&lt;titles&gt;&lt;title&gt;Are women with polycystic ovarian syndrome at a high risk of non-alcoholic Fatty liver disease; a meta-analysis&lt;/title&gt;&lt;secondary-title&gt;Hepat Mon&lt;/secondary-title&gt;&lt;/titles&gt;&lt;periodical&gt;&lt;full-title&gt;Hepat Mon&lt;/full-title&gt;&lt;/periodical&gt;&lt;pages&gt;e23235&lt;/pages&gt;&lt;volume&gt;14&lt;/volume&gt;&lt;number&gt;11&lt;/number&gt;&lt;keywords&gt;&lt;keyword&gt;Insulin Resistance&lt;/keyword&gt;&lt;keyword&gt;Meta-Analysis&lt;/keyword&gt;&lt;keyword&gt;Metabolic Syndrome&lt;/keyword&gt;&lt;keyword&gt;Non-alcoholic Fatty Liver Disease&lt;/keyword&gt;&lt;keyword&gt;Polycystic Ovary Syndrome&lt;/keyword&gt;&lt;/keywords&gt;&lt;dates&gt;&lt;year&gt;2014&lt;/year&gt;&lt;pub-dates&gt;&lt;date&gt;Nov&lt;/date&gt;&lt;/pub-dates&gt;&lt;/dates&gt;&lt;isbn&gt;1735-143X (Print)&amp;#xD;1735-143X (Linking)&lt;/isbn&gt;&lt;accession-num&gt;25598791&lt;/accession-num&gt;&lt;urls&gt;&lt;related-urls&gt;&lt;url&gt;https://www.ncbi.nlm.nih.gov/pubmed/25598791&lt;/url&gt;&lt;/related-urls&gt;&lt;/urls&gt;&lt;custom2&gt;PMC4286712&lt;/custom2&gt;&lt;electronic-resource-num&gt;10.5812/hepatmon.23235&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(87)</w:t>
      </w:r>
      <w:r w:rsidR="00701E57" w:rsidRPr="00A4664F">
        <w:rPr>
          <w:rFonts w:ascii="Arial" w:hAnsi="Arial" w:cs="Arial"/>
          <w:sz w:val="22"/>
          <w:szCs w:val="22"/>
        </w:rPr>
        <w:fldChar w:fldCharType="end"/>
      </w:r>
      <w:r w:rsidR="00F42681" w:rsidRPr="00A4664F">
        <w:rPr>
          <w:rFonts w:ascii="Arial" w:hAnsi="Arial" w:cs="Arial"/>
          <w:sz w:val="22"/>
          <w:szCs w:val="22"/>
        </w:rPr>
        <w:t xml:space="preserve">   </w:t>
      </w:r>
      <w:r w:rsidRPr="00A4664F">
        <w:rPr>
          <w:rFonts w:ascii="Arial" w:hAnsi="Arial" w:cs="Arial"/>
          <w:sz w:val="22"/>
          <w:szCs w:val="22"/>
        </w:rPr>
        <w:t>While some reports have noted an increased prevalence, a recent multi-center trial that screened over 1,000 women with PCOS fou</w:t>
      </w:r>
      <w:r w:rsidR="00C069D1" w:rsidRPr="00A4664F">
        <w:rPr>
          <w:rFonts w:ascii="Arial" w:hAnsi="Arial" w:cs="Arial"/>
          <w:sz w:val="22"/>
          <w:szCs w:val="22"/>
        </w:rPr>
        <w:t>nd that only a small fraction (~</w:t>
      </w:r>
      <w:r w:rsidRPr="00A4664F">
        <w:rPr>
          <w:rFonts w:ascii="Arial" w:hAnsi="Arial" w:cs="Arial"/>
          <w:sz w:val="22"/>
          <w:szCs w:val="22"/>
        </w:rPr>
        <w:t xml:space="preserve">5%) had elevated liver transaminases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&lt;EndNote&gt;&lt;Cite&gt;&lt;Author&gt;Legro&lt;/Author&gt;&lt;Year&gt;2006&lt;/Year&gt;&lt;RecNum&gt;11784&lt;/RecNum&gt;&lt;DisplayText&gt;(24)&lt;/DisplayText&gt;&lt;record&gt;&lt;rec-number&gt;11784&lt;/rec-number&gt;&lt;foreign-keys&gt;&lt;key app="EN" db-id="tzevr2we8zftfxexsr5vfea5es0fax05avzt" timestamp="0"&gt;11784&lt;/key&gt;&lt;/foreign-keys&gt;&lt;ref-type name="Journal Article"&gt;17&lt;/ref-type&gt;&lt;contributors&gt;&lt;authors&gt;&lt;author&gt;Legro, R. S.&lt;/author&gt;&lt;author&gt;Myers, E. R.&lt;/author&gt;&lt;author&gt;Barnhart, H. X.&lt;/author&gt;&lt;author&gt;Carson, S. A.&lt;/author&gt;&lt;author&gt;Diamond, M. P.&lt;/author&gt;&lt;author&gt;Carr, B. R.&lt;/author&gt;&lt;author&gt;Schlaff, W. D.&lt;/author&gt;&lt;author&gt;Coutifaris, C.&lt;/author&gt;&lt;author&gt;McGovern, P. G.&lt;/author&gt;&lt;author&gt;Cataldo, N. A.&lt;/author&gt;&lt;author&gt;Steinkampf, M. P.&lt;/author&gt;&lt;author&gt;Nestler, J. E.&lt;/author&gt;&lt;author&gt;Gosman, G.&lt;/author&gt;&lt;author&gt;Guidice, L. C.&lt;/author&gt;&lt;author&gt;Leppert, P. C.&lt;/author&gt;&lt;/authors&gt;&lt;/contributors&gt;&lt;auth-address&gt;Department of Obstetrics and Gynecology, Pennsylvania State University, Hershey, Pennsylvania 17033, USA. RSL1@PSU.EDU&lt;/auth-address&gt;&lt;titles&gt;&lt;title&gt;The Pregnancy in Polycystic Ovary Syndrome study: baseline characteristics of the randomized cohort including racial effects&lt;/title&gt;&lt;secondary-title&gt;Fertil Steril&lt;/secondary-title&gt;&lt;/titles&gt;&lt;periodical&gt;&lt;full-title&gt;Fertil Steril&lt;/full-title&gt;&lt;abbr-1&gt;Fertility and sterility&lt;/abbr-1&gt;&lt;/periodical&gt;&lt;pages&gt;914-33&lt;/pages&gt;&lt;volume&gt;86&lt;/volume&gt;&lt;number&gt;4&lt;/number&gt;&lt;dates&gt;&lt;year&gt;2006&lt;/year&gt;&lt;pub-dates&gt;&lt;date&gt;Oct&lt;/date&gt;&lt;/pub-dates&gt;&lt;/dates&gt;&lt;accession-num&gt;16963034&lt;/accession-num&gt;&lt;urls&gt;&lt;related-urls&gt;&lt;url&gt;http://www.ncbi.nlm.nih.gov/entrez/query.fcgi?cmd=Retrieve&amp;amp;db=PubMed&amp;amp;dopt=Citation&amp;amp;list_uids=16963034&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(24)</w:t>
      </w:r>
      <w:r w:rsidRPr="00A4664F">
        <w:rPr>
          <w:rFonts w:ascii="Arial" w:hAnsi="Arial" w:cs="Arial"/>
          <w:sz w:val="22"/>
          <w:szCs w:val="22"/>
        </w:rPr>
        <w:fldChar w:fldCharType="end"/>
      </w:r>
      <w:r w:rsidRPr="00A4664F">
        <w:rPr>
          <w:rFonts w:ascii="Arial" w:hAnsi="Arial" w:cs="Arial"/>
          <w:sz w:val="22"/>
          <w:szCs w:val="22"/>
        </w:rPr>
        <w:t>.  This prevalence is comparable to that found in the U.S. population in the NHANES survey.   Routine screening is probably unnecessary at this time</w:t>
      </w:r>
      <w:r w:rsidR="00016090" w:rsidRPr="00A4664F">
        <w:rPr>
          <w:rFonts w:ascii="Arial" w:hAnsi="Arial" w:cs="Arial"/>
          <w:sz w:val="22"/>
          <w:szCs w:val="22"/>
        </w:rPr>
        <w:t xml:space="preserve"> and is not recommended by practice guidelines</w:t>
      </w:r>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PEVuZE5vdGU+PENpdGU+PEF1dGhvcj5MZWdybzwvQXV0aG9yPjxZZWFyPjIwMTM8L1llYXI+PFJl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c208L2FiYnItMT48L2FsdC1wZXJpb2RpY2FsPjxwYWdlcz40NTY1LTkyPC9wYWdlcz48dm9sdW1l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PEVuZE5vdGU+PENpdGU+PEF1dGhvcj5MZWdybzwvQXV0aG9yPjxZZWFyPjIwMTM8L1llYXI+PFJl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c208L2FiYnItMT48L2FsdC1wZXJpb2RpY2FsPjxwYWdlcz40NTY1LTkyPC9wYWdlcz48dm9sdW1l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(11)</w:t>
      </w:r>
      <w:r w:rsidR="00701E57" w:rsidRPr="00A4664F">
        <w:rPr>
          <w:rFonts w:ascii="Arial" w:hAnsi="Arial" w:cs="Arial"/>
          <w:sz w:val="22"/>
          <w:szCs w:val="22"/>
        </w:rPr>
        <w:fldChar w:fldCharType="end"/>
      </w:r>
    </w:p>
    <w:p w14:paraId="4E0F5A63" w14:textId="77777777" w:rsidR="00E8331C" w:rsidRPr="00A4664F" w:rsidRDefault="00E8331C" w:rsidP="00A4664F">
      <w:pPr>
        <w:tabs>
          <w:tab w:val="left" w:pos="720"/>
        </w:tabs>
        <w:rPr>
          <w:rFonts w:ascii="Arial" w:hAnsi="Arial" w:cs="Arial"/>
          <w:sz w:val="22"/>
          <w:szCs w:val="22"/>
        </w:rPr>
      </w:pPr>
    </w:p>
    <w:p w14:paraId="3E0B5D62" w14:textId="7A9E3C5A" w:rsidR="00E8331C" w:rsidRDefault="00E8331C" w:rsidP="00A4664F">
      <w:pPr>
        <w:tabs>
          <w:tab w:val="left" w:pos="720"/>
        </w:tabs>
        <w:rPr>
          <w:rFonts w:ascii="Arial" w:hAnsi="Arial" w:cs="Arial"/>
          <w:sz w:val="22"/>
          <w:szCs w:val="22"/>
        </w:rPr>
      </w:pPr>
      <w:r w:rsidRPr="00A4664F">
        <w:rPr>
          <w:rFonts w:ascii="Arial" w:hAnsi="Arial" w:cs="Arial"/>
          <w:b/>
          <w:sz w:val="22"/>
          <w:szCs w:val="22"/>
        </w:rPr>
        <w:lastRenderedPageBreak/>
        <w:t>Type 2 Diabetes Mellitus</w:t>
      </w:r>
      <w:r w:rsidR="0056568B" w:rsidRPr="00A4664F">
        <w:rPr>
          <w:rFonts w:ascii="Arial" w:hAnsi="Arial" w:cs="Arial"/>
          <w:b/>
          <w:sz w:val="22"/>
          <w:szCs w:val="22"/>
        </w:rPr>
        <w:t>.</w:t>
      </w:r>
      <w:r w:rsidRPr="00A4664F">
        <w:rPr>
          <w:rFonts w:ascii="Arial" w:hAnsi="Arial" w:cs="Arial"/>
          <w:i/>
          <w:sz w:val="22"/>
          <w:szCs w:val="22"/>
        </w:rPr>
        <w:t xml:space="preserve"> </w:t>
      </w:r>
      <w:r w:rsidRPr="00A4664F">
        <w:rPr>
          <w:rFonts w:ascii="Arial" w:hAnsi="Arial" w:cs="Arial"/>
          <w:sz w:val="22"/>
          <w:szCs w:val="22"/>
        </w:rPr>
        <w:t>The inherent insulin resistance present in many with PCOS, aggravated by the high prevalence of obesity in these individuals, places these women at increased risk for impaired glucose tolerance and type 2 DM. About 30% to 40% of obese reproductive-aged PCOS women have been found to have impaired glucose tolerance (IGT), and about 10% have frank type 2 DM based on a 2-hour glucose level &gt; 200mg/</w:t>
      </w:r>
      <w:proofErr w:type="spellStart"/>
      <w:r w:rsidRPr="00A4664F">
        <w:rPr>
          <w:rFonts w:ascii="Arial" w:hAnsi="Arial" w:cs="Arial"/>
          <w:sz w:val="22"/>
          <w:szCs w:val="22"/>
        </w:rPr>
        <w:t>dL</w:t>
      </w:r>
      <w:proofErr w:type="spellEnd"/>
      <w:r w:rsidRPr="00A4664F">
        <w:rPr>
          <w:rFonts w:ascii="Arial" w:hAnsi="Arial" w:cs="Arial"/>
          <w:sz w:val="22"/>
          <w:szCs w:val="22"/>
        </w:rPr>
        <w:t xml:space="preserve"> (72)</w:t>
      </w:r>
      <w:r w:rsidRPr="00A4664F">
        <w:rPr>
          <w:rFonts w:ascii="Arial" w:hAnsi="Arial" w:cs="Arial"/>
          <w:sz w:val="22"/>
          <w:szCs w:val="22"/>
        </w:rPr>
        <w:fldChar w:fldCharType="begin">
          <w:fldData xml:space="preserve">PEVuZE5vdGU+PENpdGU+PEF1dGhvcj5FaHJtYW5uPC9BdXRob3I+PFllYXI+MjAwNTwvWWVhcj48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PEVuZE5vdGU+PENpdGU+PEF1dGhvcj5FaHJtYW5uPC9BdXRob3I+PFllYXI+MjAwNTwvWWVhcj48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(88,89)</w:t>
      </w:r>
      <w:r w:rsidRPr="00A4664F">
        <w:rPr>
          <w:rFonts w:ascii="Arial" w:hAnsi="Arial" w:cs="Arial"/>
          <w:sz w:val="22"/>
          <w:szCs w:val="22"/>
        </w:rPr>
        <w:fldChar w:fldCharType="end"/>
      </w:r>
      <w:r w:rsidRPr="00A4664F">
        <w:rPr>
          <w:rFonts w:ascii="Arial" w:hAnsi="Arial" w:cs="Arial"/>
          <w:sz w:val="22"/>
          <w:szCs w:val="22"/>
        </w:rPr>
        <w:t>.  Of note is th</w:t>
      </w:r>
      <w:r w:rsidR="0056568B" w:rsidRPr="00A4664F">
        <w:rPr>
          <w:rFonts w:ascii="Arial" w:hAnsi="Arial" w:cs="Arial"/>
          <w:sz w:val="22"/>
          <w:szCs w:val="22"/>
        </w:rPr>
        <w:t>at only a small fraction of</w:t>
      </w:r>
      <w:r w:rsidRPr="00A4664F">
        <w:rPr>
          <w:rFonts w:ascii="Arial" w:hAnsi="Arial" w:cs="Arial"/>
          <w:sz w:val="22"/>
          <w:szCs w:val="22"/>
        </w:rPr>
        <w:t xml:space="preserve"> women</w:t>
      </w:r>
      <w:r w:rsidR="0056568B" w:rsidRPr="00A4664F">
        <w:rPr>
          <w:rFonts w:ascii="Arial" w:hAnsi="Arial" w:cs="Arial"/>
          <w:sz w:val="22"/>
          <w:szCs w:val="22"/>
        </w:rPr>
        <w:t xml:space="preserve"> with PCOS and</w:t>
      </w:r>
      <w:r w:rsidRPr="00A4664F">
        <w:rPr>
          <w:rFonts w:ascii="Arial" w:hAnsi="Arial" w:cs="Arial"/>
          <w:sz w:val="22"/>
          <w:szCs w:val="22"/>
        </w:rPr>
        <w:t xml:space="preserve"> with either IGT or type 2 DM display fasting hyperglycemia consistent with diabetes</w:t>
      </w:r>
      <w:r w:rsidR="00DC1709" w:rsidRPr="00A4664F">
        <w:rPr>
          <w:rFonts w:ascii="Arial" w:hAnsi="Arial" w:cs="Arial"/>
          <w:sz w:val="22"/>
          <w:szCs w:val="22"/>
        </w:rPr>
        <w:t xml:space="preserve"> as defined</w:t>
      </w:r>
      <w:r w:rsidRPr="00A4664F">
        <w:rPr>
          <w:rFonts w:ascii="Arial" w:hAnsi="Arial" w:cs="Arial"/>
          <w:sz w:val="22"/>
          <w:szCs w:val="22"/>
        </w:rPr>
        <w:t xml:space="preserve"> by </w:t>
      </w:r>
      <w:proofErr w:type="gramStart"/>
      <w:r w:rsidRPr="00A4664F">
        <w:rPr>
          <w:rFonts w:ascii="Arial" w:hAnsi="Arial" w:cs="Arial"/>
          <w:sz w:val="22"/>
          <w:szCs w:val="22"/>
        </w:rPr>
        <w:t>the  American</w:t>
      </w:r>
      <w:proofErr w:type="gramEnd"/>
      <w:r w:rsidRPr="00A4664F">
        <w:rPr>
          <w:rFonts w:ascii="Arial" w:hAnsi="Arial" w:cs="Arial"/>
          <w:sz w:val="22"/>
          <w:szCs w:val="22"/>
        </w:rPr>
        <w:t xml:space="preserve"> Diabetes Association criteria (fasting glucose </w:t>
      </w:r>
      <w:r w:rsidRPr="00A4664F">
        <w:rPr>
          <w:rFonts w:ascii="Arial" w:hAnsi="Arial" w:cs="Arial"/>
          <w:sz w:val="22"/>
          <w:szCs w:val="22"/>
        </w:rPr>
        <w:sym w:font="Symbol" w:char="F0B3"/>
      </w:r>
      <w:r w:rsidRPr="00A4664F">
        <w:rPr>
          <w:rFonts w:ascii="Arial" w:hAnsi="Arial" w:cs="Arial"/>
          <w:sz w:val="22"/>
          <w:szCs w:val="22"/>
        </w:rPr>
        <w:t xml:space="preserve"> 126 mg/</w:t>
      </w:r>
      <w:proofErr w:type="spellStart"/>
      <w:r w:rsidRPr="00A4664F">
        <w:rPr>
          <w:rFonts w:ascii="Arial" w:hAnsi="Arial" w:cs="Arial"/>
          <w:sz w:val="22"/>
          <w:szCs w:val="22"/>
        </w:rPr>
        <w:t>dL</w:t>
      </w:r>
      <w:proofErr w:type="spellEnd"/>
      <w:r w:rsidRPr="00A4664F">
        <w:rPr>
          <w:rFonts w:ascii="Arial" w:hAnsi="Arial" w:cs="Arial"/>
          <w:sz w:val="22"/>
          <w:szCs w:val="22"/>
        </w:rPr>
        <w:t>)  (</w:t>
      </w:r>
      <w:r w:rsidRPr="00A4664F">
        <w:rPr>
          <w:rFonts w:ascii="Arial" w:hAnsi="Arial" w:cs="Arial"/>
          <w:b/>
          <w:sz w:val="22"/>
          <w:szCs w:val="22"/>
        </w:rPr>
        <w:t xml:space="preserve">Figure </w:t>
      </w:r>
      <w:r w:rsidR="00450023">
        <w:rPr>
          <w:rFonts w:ascii="Arial" w:hAnsi="Arial" w:cs="Arial"/>
          <w:b/>
          <w:sz w:val="22"/>
          <w:szCs w:val="22"/>
        </w:rPr>
        <w:t>7</w:t>
      </w:r>
      <w:r w:rsidRPr="00A4664F">
        <w:rPr>
          <w:rFonts w:ascii="Arial" w:hAnsi="Arial" w:cs="Arial"/>
          <w:sz w:val="22"/>
          <w:szCs w:val="22"/>
        </w:rPr>
        <w:t xml:space="preserve">).  In other PCOS populations with lower rates of obesity, the prevalence of impaired glucose tolerance is also lower, </w:t>
      </w:r>
      <w:r w:rsidR="00DC1709" w:rsidRPr="00A4664F">
        <w:rPr>
          <w:rFonts w:ascii="Arial" w:hAnsi="Arial" w:cs="Arial"/>
          <w:sz w:val="22"/>
          <w:szCs w:val="22"/>
        </w:rPr>
        <w:t>al</w:t>
      </w:r>
      <w:r w:rsidRPr="00A4664F">
        <w:rPr>
          <w:rFonts w:ascii="Arial" w:hAnsi="Arial" w:cs="Arial"/>
          <w:sz w:val="22"/>
          <w:szCs w:val="22"/>
        </w:rPr>
        <w:t>though higher than</w:t>
      </w:r>
      <w:r w:rsidR="00DC1709" w:rsidRPr="00A4664F">
        <w:rPr>
          <w:rFonts w:ascii="Arial" w:hAnsi="Arial" w:cs="Arial"/>
          <w:sz w:val="22"/>
          <w:szCs w:val="22"/>
        </w:rPr>
        <w:t xml:space="preserve"> in</w:t>
      </w:r>
      <w:r w:rsidRPr="00A4664F">
        <w:rPr>
          <w:rFonts w:ascii="Arial" w:hAnsi="Arial" w:cs="Arial"/>
          <w:sz w:val="22"/>
          <w:szCs w:val="22"/>
        </w:rPr>
        <w:t xml:space="preserve"> control groups </w:t>
      </w:r>
      <w:r w:rsidRPr="00A4664F">
        <w:rPr>
          <w:rFonts w:ascii="Arial" w:hAnsi="Arial" w:cs="Arial"/>
          <w:sz w:val="22"/>
          <w:szCs w:val="22"/>
        </w:rPr>
        <w:fldChar w:fldCharType="begin">
          <w:fldData xml:space="preserve">PEVuZE5vdGU+PENpdGU+PEF1dGhvcj5HYW1iaW5lcmk8L0F1dGhvcj48WWVhcj4yMDA0PC9ZZWFy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PEVuZE5vdGU+PENpdGU+PEF1dGhvcj5HYW1iaW5lcmk8L0F1dGhvcj48WWVhcj4yMDA0PC9ZZWFy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(90)</w:t>
      </w:r>
      <w:r w:rsidRPr="00A4664F">
        <w:rPr>
          <w:rFonts w:ascii="Arial" w:hAnsi="Arial" w:cs="Arial"/>
          <w:sz w:val="22"/>
          <w:szCs w:val="22"/>
        </w:rPr>
        <w:fldChar w:fldCharType="end"/>
      </w:r>
      <w:r w:rsidRPr="00A4664F">
        <w:rPr>
          <w:rFonts w:ascii="Arial" w:hAnsi="Arial" w:cs="Arial"/>
          <w:sz w:val="22"/>
          <w:szCs w:val="22"/>
        </w:rPr>
        <w:t xml:space="preserve">. The risk factors associated with glucose intolerance in women with PCOS—age, high body mass index (BMI), high waist–hip ratios, and family history of diabetes—are identical to those in other populations. The conversion rate </w:t>
      </w:r>
      <w:r w:rsidR="002157AE" w:rsidRPr="00A4664F">
        <w:rPr>
          <w:rFonts w:ascii="Arial" w:hAnsi="Arial" w:cs="Arial"/>
          <w:sz w:val="22"/>
          <w:szCs w:val="22"/>
        </w:rPr>
        <w:t xml:space="preserve">to glucose intolerance varies depending on the population studied </w:t>
      </w:r>
      <w:r w:rsidRPr="00A4664F">
        <w:rPr>
          <w:rFonts w:ascii="Arial" w:hAnsi="Arial" w:cs="Arial"/>
          <w:sz w:val="22"/>
          <w:szCs w:val="22"/>
        </w:rPr>
        <w:fldChar w:fldCharType="begin">
          <w:fldData xml:space="preserve">PEVuZE5vdGU+PENpdGU+PEF1dGhvcj5MZWdybzwvQXV0aG9yPjxZZWFyPjIwMDU8L1llYXI+PFJl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PEVuZE5vdGU+PENpdGU+PEF1dGhvcj5MZWdybzwvQXV0aG9yPjxZZWFyPjIwMDU8L1llYXI+PFJl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(91,92)</w:t>
      </w:r>
      <w:r w:rsidRPr="00A4664F">
        <w:rPr>
          <w:rFonts w:ascii="Arial" w:hAnsi="Arial" w:cs="Arial"/>
          <w:sz w:val="22"/>
          <w:szCs w:val="22"/>
        </w:rPr>
        <w:fldChar w:fldCharType="end"/>
      </w:r>
      <w:r w:rsidRPr="00A4664F">
        <w:rPr>
          <w:rFonts w:ascii="Arial" w:hAnsi="Arial" w:cs="Arial"/>
          <w:sz w:val="22"/>
          <w:szCs w:val="22"/>
        </w:rPr>
        <w:t xml:space="preserve">. </w:t>
      </w:r>
      <w:r w:rsidR="00BC6811" w:rsidRPr="00A4664F">
        <w:rPr>
          <w:rFonts w:ascii="Arial" w:hAnsi="Arial" w:cs="Arial"/>
          <w:sz w:val="22"/>
          <w:szCs w:val="22"/>
        </w:rPr>
        <w:t xml:space="preserve"> However</w:t>
      </w:r>
      <w:r w:rsidR="00DC1709" w:rsidRPr="00A4664F">
        <w:rPr>
          <w:rFonts w:ascii="Arial" w:hAnsi="Arial" w:cs="Arial"/>
          <w:sz w:val="22"/>
          <w:szCs w:val="22"/>
        </w:rPr>
        <w:t>,</w:t>
      </w:r>
      <w:r w:rsidR="00BC6811" w:rsidRPr="00A4664F">
        <w:rPr>
          <w:rFonts w:ascii="Arial" w:hAnsi="Arial" w:cs="Arial"/>
          <w:sz w:val="22"/>
          <w:szCs w:val="22"/>
        </w:rPr>
        <w:t xml:space="preserve"> because glucose tolerance tends to worsen with age</w:t>
      </w:r>
      <w:r w:rsidR="00DC1709" w:rsidRPr="00A4664F">
        <w:rPr>
          <w:rFonts w:ascii="Arial" w:hAnsi="Arial" w:cs="Arial"/>
          <w:sz w:val="22"/>
          <w:szCs w:val="22"/>
        </w:rPr>
        <w:t>,</w:t>
      </w:r>
      <w:r w:rsidR="00BC6811" w:rsidRPr="00A4664F">
        <w:rPr>
          <w:rFonts w:ascii="Arial" w:hAnsi="Arial" w:cs="Arial"/>
          <w:sz w:val="22"/>
          <w:szCs w:val="22"/>
        </w:rPr>
        <w:t xml:space="preserve"> periodic rescreening every 3-5 years is recommended in patients with normal glucose tolerance. </w:t>
      </w:r>
      <w:r w:rsidRPr="00A4664F">
        <w:rPr>
          <w:rFonts w:ascii="Arial" w:hAnsi="Arial" w:cs="Arial"/>
          <w:sz w:val="22"/>
          <w:szCs w:val="22"/>
        </w:rPr>
        <w:t xml:space="preserve">However, the level of </w:t>
      </w:r>
      <w:r w:rsidR="00DC1709" w:rsidRPr="00A4664F">
        <w:rPr>
          <w:rFonts w:ascii="Arial" w:hAnsi="Arial" w:cs="Arial"/>
          <w:sz w:val="22"/>
          <w:szCs w:val="22"/>
        </w:rPr>
        <w:t>insulin resistance found in</w:t>
      </w:r>
      <w:r w:rsidRPr="00A4664F">
        <w:rPr>
          <w:rFonts w:ascii="Arial" w:hAnsi="Arial" w:cs="Arial"/>
          <w:sz w:val="22"/>
          <w:szCs w:val="22"/>
        </w:rPr>
        <w:t xml:space="preserve"> women </w:t>
      </w:r>
      <w:r w:rsidR="00DC1709" w:rsidRPr="00A4664F">
        <w:rPr>
          <w:rFonts w:ascii="Arial" w:hAnsi="Arial" w:cs="Arial"/>
          <w:sz w:val="22"/>
          <w:szCs w:val="22"/>
        </w:rPr>
        <w:t xml:space="preserve">with PCOS </w:t>
      </w:r>
      <w:r w:rsidRPr="00A4664F">
        <w:rPr>
          <w:rFonts w:ascii="Arial" w:hAnsi="Arial" w:cs="Arial"/>
          <w:sz w:val="22"/>
          <w:szCs w:val="22"/>
        </w:rPr>
        <w:t>based on dynami</w:t>
      </w:r>
      <w:r w:rsidR="00DC1709" w:rsidRPr="00A4664F">
        <w:rPr>
          <w:rFonts w:ascii="Arial" w:hAnsi="Arial" w:cs="Arial"/>
          <w:sz w:val="22"/>
          <w:szCs w:val="22"/>
        </w:rPr>
        <w:t>c measures of insulin action is comparable to that found</w:t>
      </w:r>
      <w:r w:rsidRPr="00A4664F">
        <w:rPr>
          <w:rFonts w:ascii="Arial" w:hAnsi="Arial" w:cs="Arial"/>
          <w:sz w:val="22"/>
          <w:szCs w:val="22"/>
        </w:rPr>
        <w:t xml:space="preserve"> in other populations (i.e.</w:t>
      </w:r>
      <w:r w:rsidR="00DC1709" w:rsidRPr="00A4664F">
        <w:rPr>
          <w:rFonts w:ascii="Arial" w:hAnsi="Arial" w:cs="Arial"/>
          <w:sz w:val="22"/>
          <w:szCs w:val="22"/>
        </w:rPr>
        <w:t>,</w:t>
      </w:r>
      <w:r w:rsidRPr="00A4664F">
        <w:rPr>
          <w:rFonts w:ascii="Arial" w:hAnsi="Arial" w:cs="Arial"/>
          <w:sz w:val="22"/>
          <w:szCs w:val="22"/>
        </w:rPr>
        <w:t xml:space="preserve"> children of parents with diabetes) associated with a marked increased risk of developing type 2 DM. </w:t>
      </w:r>
      <w:r w:rsidR="00BC6811" w:rsidRPr="00A4664F">
        <w:rPr>
          <w:rFonts w:ascii="Arial" w:hAnsi="Arial" w:cs="Arial"/>
          <w:sz w:val="22"/>
          <w:szCs w:val="22"/>
        </w:rPr>
        <w:t xml:space="preserve"> Recently there has been interest in substituting s</w:t>
      </w:r>
      <w:r w:rsidR="00DC1709" w:rsidRPr="00A4664F">
        <w:rPr>
          <w:rFonts w:ascii="Arial" w:hAnsi="Arial" w:cs="Arial"/>
          <w:sz w:val="22"/>
          <w:szCs w:val="22"/>
        </w:rPr>
        <w:t xml:space="preserve">creening for </w:t>
      </w:r>
      <w:proofErr w:type="spellStart"/>
      <w:r w:rsidR="00DC1709" w:rsidRPr="00A4664F">
        <w:rPr>
          <w:rFonts w:ascii="Arial" w:hAnsi="Arial" w:cs="Arial"/>
          <w:sz w:val="22"/>
          <w:szCs w:val="22"/>
        </w:rPr>
        <w:t>dysglycemia</w:t>
      </w:r>
      <w:proofErr w:type="spellEnd"/>
      <w:r w:rsidR="00DC1709" w:rsidRPr="00A4664F">
        <w:rPr>
          <w:rFonts w:ascii="Arial" w:hAnsi="Arial" w:cs="Arial"/>
          <w:sz w:val="22"/>
          <w:szCs w:val="22"/>
        </w:rPr>
        <w:t xml:space="preserve"> with measurement of </w:t>
      </w:r>
      <w:proofErr w:type="spellStart"/>
      <w:r w:rsidR="00DC1709" w:rsidRPr="00A4664F">
        <w:rPr>
          <w:rFonts w:ascii="Arial" w:hAnsi="Arial" w:cs="Arial"/>
          <w:sz w:val="22"/>
          <w:szCs w:val="22"/>
        </w:rPr>
        <w:t>glycohemoglobin</w:t>
      </w:r>
      <w:proofErr w:type="spellEnd"/>
      <w:r w:rsidR="00DC1709" w:rsidRPr="00A4664F">
        <w:rPr>
          <w:rFonts w:ascii="Arial" w:hAnsi="Arial" w:cs="Arial"/>
          <w:sz w:val="22"/>
          <w:szCs w:val="22"/>
        </w:rPr>
        <w:t xml:space="preserve"> </w:t>
      </w:r>
      <w:r w:rsidR="00BC6811" w:rsidRPr="00A4664F">
        <w:rPr>
          <w:rFonts w:ascii="Arial" w:hAnsi="Arial" w:cs="Arial"/>
          <w:sz w:val="22"/>
          <w:szCs w:val="22"/>
        </w:rPr>
        <w:t>(HgbA1c) level rather than oral glucose challenge.  However</w:t>
      </w:r>
      <w:r w:rsidR="00DC1709" w:rsidRPr="00A4664F">
        <w:rPr>
          <w:rFonts w:ascii="Arial" w:hAnsi="Arial" w:cs="Arial"/>
          <w:sz w:val="22"/>
          <w:szCs w:val="22"/>
        </w:rPr>
        <w:t xml:space="preserve">, </w:t>
      </w:r>
      <w:r w:rsidR="00BC6811" w:rsidRPr="00A4664F">
        <w:rPr>
          <w:rFonts w:ascii="Arial" w:hAnsi="Arial" w:cs="Arial"/>
          <w:sz w:val="22"/>
          <w:szCs w:val="22"/>
        </w:rPr>
        <w:t>HgbA1c</w:t>
      </w:r>
      <w:r w:rsidR="00DC1709" w:rsidRPr="00A4664F">
        <w:rPr>
          <w:rFonts w:ascii="Arial" w:hAnsi="Arial" w:cs="Arial"/>
          <w:sz w:val="22"/>
          <w:szCs w:val="22"/>
        </w:rPr>
        <w:t xml:space="preserve"> </w:t>
      </w:r>
      <w:r w:rsidR="00BC6811" w:rsidRPr="00A4664F">
        <w:rPr>
          <w:rFonts w:ascii="Arial" w:hAnsi="Arial" w:cs="Arial"/>
          <w:sz w:val="22"/>
          <w:szCs w:val="22"/>
        </w:rPr>
        <w:t>will tend to miss most of the women with impaired glucose tolerance (close to three quarters</w:t>
      </w:r>
      <w:r w:rsidR="00701E57" w:rsidRPr="00A4664F">
        <w:rPr>
          <w:rFonts w:ascii="Arial" w:hAnsi="Arial" w:cs="Arial"/>
          <w:sz w:val="22"/>
          <w:szCs w:val="22"/>
        </w:rPr>
        <w:fldChar w:fldCharType="begin">
          <w:fldData xml:space="preserve">PEVuZE5vdGU+PENpdGU+PEF1dGhvcj5MZXJjaGJhdW08L0F1dGhvcj48WWVhcj4yMDEzPC9ZZWFy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PEVuZE5vdGU+PENpdGU+PEF1dGhvcj5MZXJjaGJhdW08L0F1dGhvcj48WWVhcj4yMDEzPC9ZZWFy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(93)</w:t>
      </w:r>
      <w:r w:rsidR="00701E57" w:rsidRPr="00A4664F">
        <w:rPr>
          <w:rFonts w:ascii="Arial" w:hAnsi="Arial" w:cs="Arial"/>
          <w:sz w:val="22"/>
          <w:szCs w:val="22"/>
        </w:rPr>
        <w:fldChar w:fldCharType="end"/>
      </w:r>
      <w:r w:rsidR="00BC6811" w:rsidRPr="00A4664F">
        <w:rPr>
          <w:rFonts w:ascii="Arial" w:hAnsi="Arial" w:cs="Arial"/>
          <w:sz w:val="22"/>
          <w:szCs w:val="22"/>
        </w:rPr>
        <w:t>)</w:t>
      </w:r>
      <w:r w:rsidR="00DC1709" w:rsidRPr="00A4664F">
        <w:rPr>
          <w:rFonts w:ascii="Arial" w:hAnsi="Arial" w:cs="Arial"/>
          <w:sz w:val="22"/>
          <w:szCs w:val="22"/>
        </w:rPr>
        <w:t>,</w:t>
      </w:r>
      <w:r w:rsidR="00BC6811" w:rsidRPr="00A4664F">
        <w:rPr>
          <w:rFonts w:ascii="Arial" w:hAnsi="Arial" w:cs="Arial"/>
          <w:sz w:val="22"/>
          <w:szCs w:val="22"/>
        </w:rPr>
        <w:t xml:space="preserve"> and this is not recommended as it will miss most of the patients</w:t>
      </w:r>
      <w:r w:rsidR="00DC1709" w:rsidRPr="00A4664F">
        <w:rPr>
          <w:rFonts w:ascii="Arial" w:hAnsi="Arial" w:cs="Arial"/>
          <w:sz w:val="22"/>
          <w:szCs w:val="22"/>
        </w:rPr>
        <w:t xml:space="preserve"> who</w:t>
      </w:r>
      <w:r w:rsidR="00592239" w:rsidRPr="00A4664F">
        <w:rPr>
          <w:rFonts w:ascii="Arial" w:hAnsi="Arial" w:cs="Arial"/>
          <w:sz w:val="22"/>
          <w:szCs w:val="22"/>
        </w:rPr>
        <w:t xml:space="preserve"> may benefit from intervention to arrest or slow the progression to diabetes.  Routine oral glucose tolerance screening has been recommended in populations such as the Chinese with lower risk factor profiles than the U.S. population.</w:t>
      </w:r>
      <w:r w:rsidR="00701E57" w:rsidRPr="00A4664F">
        <w:rPr>
          <w:rFonts w:ascii="Arial" w:hAnsi="Arial" w:cs="Arial"/>
          <w:sz w:val="22"/>
          <w:szCs w:val="22"/>
        </w:rPr>
        <w:fldChar w:fldCharType="begin">
          <w:fldData xml:space="preserve">PEVuZE5vdGU+PENpdGU+PEF1dGhvcj5MaTwvQXV0aG9yPjxZZWFyPjIwMTU8L1llYXI+PFJlY051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=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PEVuZE5vdGU+PENpdGU+PEF1dGhvcj5MaTwvQXV0aG9yPjxZZWFyPjIwMTU8L1llYXI+PFJlY051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=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(94)</w:t>
      </w:r>
      <w:r w:rsidR="00701E57" w:rsidRPr="00A4664F">
        <w:rPr>
          <w:rFonts w:ascii="Arial" w:hAnsi="Arial" w:cs="Arial"/>
          <w:sz w:val="22"/>
          <w:szCs w:val="22"/>
        </w:rPr>
        <w:fldChar w:fldCharType="end"/>
      </w:r>
    </w:p>
    <w:p w14:paraId="237E4D18" w14:textId="3B4A6062" w:rsidR="00450023" w:rsidRPr="00A4664F" w:rsidRDefault="00450023" w:rsidP="00A4664F">
      <w:pPr>
        <w:tabs>
          <w:tab w:val="left" w:pos="720"/>
        </w:tabs>
        <w:rPr>
          <w:rFonts w:ascii="Arial" w:hAnsi="Arial" w:cs="Arial"/>
          <w:sz w:val="22"/>
          <w:szCs w:val="22"/>
        </w:rPr>
      </w:pPr>
      <w:r>
        <w:rPr>
          <w:rFonts w:ascii="Arial" w:hAnsi="Arial" w:cs="Arial"/>
          <w:noProof/>
          <w:sz w:val="22"/>
          <w:szCs w:val="22"/>
        </w:rPr>
        <w:lastRenderedPageBreak/>
        <w:drawing>
          <wp:inline distT="0" distB="0" distL="0" distR="0" wp14:anchorId="70D1A134" wp14:editId="25F1760C">
            <wp:extent cx="5948045" cy="4460875"/>
            <wp:effectExtent l="0" t="0" r="0" b="9525"/>
            <wp:docPr id="8" name="Picture 8" descr="Macintosh HD:Users:jamesdelgrande:2017 JDG:JDG WORK:2017 CLIENTS:ENDOTEXT:ENDO-THIS WEEK:etx-female-ch6:ETX-FEMALE-CH6- figures 12-16: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mesdelgrande:2017 JDG:JDG WORK:2017 CLIENTS:ENDOTEXT:ENDO-THIS WEEK:etx-female-ch6:ETX-FEMALE-CH6- figures 12-16:Slide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2F606805" w14:textId="77777777" w:rsidR="00450023" w:rsidRPr="00A4664F" w:rsidRDefault="00450023" w:rsidP="00450023">
      <w:pPr>
        <w:rPr>
          <w:rFonts w:ascii="Arial" w:hAnsi="Arial" w:cs="Arial"/>
          <w:sz w:val="22"/>
          <w:szCs w:val="22"/>
        </w:rPr>
      </w:pPr>
      <w:r w:rsidRPr="00A4664F">
        <w:rPr>
          <w:rFonts w:ascii="Arial" w:hAnsi="Arial" w:cs="Arial"/>
          <w:sz w:val="22"/>
          <w:szCs w:val="22"/>
        </w:rPr>
        <w:t>Figure 7: Distribution of glucose tolerance (NGT= normal glucose tolerance or 2h glucose &lt; 140 mg/</w:t>
      </w:r>
      <w:proofErr w:type="spellStart"/>
      <w:r w:rsidRPr="00A4664F">
        <w:rPr>
          <w:rFonts w:ascii="Arial" w:hAnsi="Arial" w:cs="Arial"/>
          <w:sz w:val="22"/>
          <w:szCs w:val="22"/>
        </w:rPr>
        <w:t>dL</w:t>
      </w:r>
      <w:proofErr w:type="spellEnd"/>
      <w:r w:rsidRPr="00A4664F">
        <w:rPr>
          <w:rFonts w:ascii="Arial" w:hAnsi="Arial" w:cs="Arial"/>
          <w:sz w:val="22"/>
          <w:szCs w:val="22"/>
        </w:rPr>
        <w:t>, IGT = impaired glucose tolerance or 2h glucose 140-199 mg/</w:t>
      </w:r>
      <w:proofErr w:type="spellStart"/>
      <w:r w:rsidRPr="00A4664F">
        <w:rPr>
          <w:rFonts w:ascii="Arial" w:hAnsi="Arial" w:cs="Arial"/>
          <w:sz w:val="22"/>
          <w:szCs w:val="22"/>
        </w:rPr>
        <w:t>dL</w:t>
      </w:r>
      <w:proofErr w:type="spellEnd"/>
      <w:r w:rsidRPr="00A4664F">
        <w:rPr>
          <w:rFonts w:ascii="Arial" w:hAnsi="Arial" w:cs="Arial"/>
          <w:sz w:val="22"/>
          <w:szCs w:val="22"/>
        </w:rPr>
        <w:t xml:space="preserve">, Type 2 DM </w:t>
      </w:r>
      <w:proofErr w:type="gramStart"/>
      <w:r w:rsidRPr="00A4664F">
        <w:rPr>
          <w:rFonts w:ascii="Arial" w:hAnsi="Arial" w:cs="Arial"/>
          <w:sz w:val="22"/>
          <w:szCs w:val="22"/>
        </w:rPr>
        <w:t>=  2h</w:t>
      </w:r>
      <w:proofErr w:type="gramEnd"/>
      <w:r w:rsidRPr="00A4664F">
        <w:rPr>
          <w:rFonts w:ascii="Arial" w:hAnsi="Arial" w:cs="Arial"/>
          <w:sz w:val="22"/>
          <w:szCs w:val="22"/>
        </w:rPr>
        <w:t xml:space="preserve"> glucose ≥ 200 mg/</w:t>
      </w:r>
      <w:proofErr w:type="spellStart"/>
      <w:r w:rsidRPr="00A4664F">
        <w:rPr>
          <w:rFonts w:ascii="Arial" w:hAnsi="Arial" w:cs="Arial"/>
          <w:sz w:val="22"/>
          <w:szCs w:val="22"/>
        </w:rPr>
        <w:t>dL</w:t>
      </w:r>
      <w:proofErr w:type="spellEnd"/>
      <w:r w:rsidRPr="00A4664F">
        <w:rPr>
          <w:rFonts w:ascii="Arial" w:hAnsi="Arial" w:cs="Arial"/>
          <w:sz w:val="22"/>
          <w:szCs w:val="22"/>
        </w:rPr>
        <w:t>) by fasting glucose level in a large cohort (N = 254) women with PCOS.  The vertical lines at 110 mg/</w:t>
      </w:r>
      <w:proofErr w:type="spellStart"/>
      <w:r w:rsidRPr="00A4664F">
        <w:rPr>
          <w:rFonts w:ascii="Arial" w:hAnsi="Arial" w:cs="Arial"/>
          <w:sz w:val="22"/>
          <w:szCs w:val="22"/>
        </w:rPr>
        <w:t>dL</w:t>
      </w:r>
      <w:proofErr w:type="spellEnd"/>
      <w:r w:rsidRPr="00A4664F">
        <w:rPr>
          <w:rFonts w:ascii="Arial" w:hAnsi="Arial" w:cs="Arial"/>
          <w:sz w:val="22"/>
          <w:szCs w:val="22"/>
        </w:rPr>
        <w:t xml:space="preserve"> and 126 mg/</w:t>
      </w:r>
      <w:proofErr w:type="spellStart"/>
      <w:r w:rsidRPr="00A4664F">
        <w:rPr>
          <w:rFonts w:ascii="Arial" w:hAnsi="Arial" w:cs="Arial"/>
          <w:sz w:val="22"/>
          <w:szCs w:val="22"/>
        </w:rPr>
        <w:t>dL</w:t>
      </w:r>
      <w:proofErr w:type="spellEnd"/>
      <w:r w:rsidRPr="00A4664F">
        <w:rPr>
          <w:rFonts w:ascii="Arial" w:hAnsi="Arial" w:cs="Arial"/>
          <w:sz w:val="22"/>
          <w:szCs w:val="22"/>
        </w:rPr>
        <w:t xml:space="preserve"> on the fasting glucose x axis indicate the thresholds for impaired fasting glucose and type 2 diabetes by fasting </w:t>
      </w:r>
      <w:proofErr w:type="gramStart"/>
      <w:r w:rsidRPr="00A4664F">
        <w:rPr>
          <w:rFonts w:ascii="Arial" w:hAnsi="Arial" w:cs="Arial"/>
          <w:sz w:val="22"/>
          <w:szCs w:val="22"/>
        </w:rPr>
        <w:t xml:space="preserve">levels  </w:t>
      </w:r>
      <w:proofErr w:type="gramEnd"/>
      <w:r w:rsidRPr="00A4664F">
        <w:rPr>
          <w:rFonts w:ascii="Arial" w:hAnsi="Arial" w:cs="Arial"/>
          <w:sz w:val="22"/>
          <w:szCs w:val="22"/>
        </w:rPr>
        <w:fldChar w:fldCharType="begin"/>
      </w:r>
      <w:r w:rsidRPr="00A4664F">
        <w:rPr>
          <w:rFonts w:ascii="Arial" w:hAnsi="Arial" w:cs="Arial"/>
          <w:sz w:val="22"/>
          <w:szCs w:val="22"/>
        </w:rPr>
        <w:instrText xml:space="preserve"> ADDIN EN.CITE &lt;EndNote&gt;&lt;Cite&gt;&lt;Author&gt;Legro&lt;/Author&gt;&lt;Year&gt;1999&lt;/Year&gt;&lt;RecNum&gt;5907&lt;/RecNum&gt;&lt;DisplayText&gt;(89)&lt;/DisplayText&gt;&lt;record&gt;&lt;rec-number&gt;5907&lt;/rec-number&gt;&lt;foreign-keys&gt;&lt;key app="EN" db-id="tzevr2we8zftfxexsr5vfea5es0fax05avzt" timestamp="0"&gt;5907&lt;/key&gt;&lt;/foreign-keys&gt;&lt;ref-type name="Journal Article"&gt;17&lt;/ref-type&gt;&lt;contributors&gt;&lt;authors&gt;&lt;author&gt;Legro, R. S. &lt;/author&gt;&lt;author&gt;Kunselman, A. R. &lt;/author&gt;&lt;author&gt;Dodson, W. C. &lt;/author&gt;&lt;author&gt;Dunaif, A. &lt;/author&gt;&lt;/authors&gt;&lt;/contributors&gt;&lt;titles&gt;&lt;title&gt;Prevalence and predictors of risk for type 2 diabetes mellitus and impaired glucose tolerance in polycystic ovary syndrome: a prospective, controlled study in 254 affected women. &lt;/title&gt;&lt;secondary-title&gt;Journal of Clinical Endocrinology &amp;amp; Metabolism&lt;/secondary-title&gt;&lt;/titles&gt;&lt;pages&gt;165-9&lt;/pages&gt;&lt;volume&gt;84&lt;/volume&gt;&lt;number&gt;1&lt;/number&gt;&lt;dates&gt;&lt;year&gt;1999&lt;/year&gt;&lt;/dates&gt;&lt;label&gt;PBS Record:  10857&lt;/label&gt;&lt;urls&gt;&lt;/urls&gt;&lt;/record&gt;&lt;/Cite&gt;&lt;/EndNote&gt;</w:instrText>
      </w:r>
      <w:r w:rsidRPr="00A4664F">
        <w:rPr>
          <w:rFonts w:ascii="Arial" w:hAnsi="Arial" w:cs="Arial"/>
          <w:sz w:val="22"/>
          <w:szCs w:val="22"/>
        </w:rPr>
        <w:fldChar w:fldCharType="separate"/>
      </w:r>
      <w:r w:rsidRPr="00A4664F">
        <w:rPr>
          <w:rFonts w:ascii="Arial" w:hAnsi="Arial" w:cs="Arial"/>
          <w:noProof/>
          <w:sz w:val="22"/>
          <w:szCs w:val="22"/>
        </w:rPr>
        <w:t>(89)</w:t>
      </w:r>
      <w:r w:rsidRPr="00A4664F">
        <w:rPr>
          <w:rFonts w:ascii="Arial" w:hAnsi="Arial" w:cs="Arial"/>
          <w:sz w:val="22"/>
          <w:szCs w:val="22"/>
        </w:rPr>
        <w:fldChar w:fldCharType="end"/>
      </w:r>
      <w:r w:rsidRPr="00A4664F">
        <w:rPr>
          <w:rFonts w:ascii="Arial" w:hAnsi="Arial" w:cs="Arial"/>
          <w:sz w:val="22"/>
          <w:szCs w:val="22"/>
        </w:rPr>
        <w:t>.</w:t>
      </w:r>
    </w:p>
    <w:p w14:paraId="2D3E68DA" w14:textId="77777777" w:rsidR="00F25745" w:rsidRPr="00A4664F" w:rsidRDefault="00F25745" w:rsidP="00A4664F">
      <w:pPr>
        <w:tabs>
          <w:tab w:val="left" w:pos="720"/>
        </w:tabs>
        <w:rPr>
          <w:rFonts w:ascii="Arial" w:hAnsi="Arial" w:cs="Arial"/>
          <w:sz w:val="22"/>
          <w:szCs w:val="22"/>
        </w:rPr>
      </w:pPr>
    </w:p>
    <w:p w14:paraId="08710612" w14:textId="6FA54C16" w:rsidR="00E8331C" w:rsidRDefault="00E8331C" w:rsidP="00A4664F">
      <w:pPr>
        <w:pStyle w:val="T"/>
        <w:widowControl w:val="0"/>
        <w:spacing w:line="240" w:lineRule="auto"/>
        <w:jc w:val="left"/>
        <w:rPr>
          <w:rFonts w:ascii="Arial" w:hAnsi="Arial" w:cs="Arial"/>
          <w:sz w:val="22"/>
          <w:szCs w:val="22"/>
        </w:rPr>
      </w:pPr>
      <w:r w:rsidRPr="00A4664F">
        <w:rPr>
          <w:rFonts w:ascii="Arial" w:hAnsi="Arial" w:cs="Arial"/>
          <w:b/>
          <w:sz w:val="22"/>
          <w:szCs w:val="22"/>
        </w:rPr>
        <w:t>Cardiovascular Disease</w:t>
      </w:r>
      <w:r w:rsidR="00DC1709" w:rsidRPr="00A4664F">
        <w:rPr>
          <w:rFonts w:ascii="Arial" w:hAnsi="Arial" w:cs="Arial"/>
          <w:b/>
          <w:sz w:val="22"/>
          <w:szCs w:val="22"/>
        </w:rPr>
        <w:t>.</w:t>
      </w:r>
      <w:r w:rsidRPr="00A4664F">
        <w:rPr>
          <w:rFonts w:ascii="Arial" w:hAnsi="Arial" w:cs="Arial"/>
          <w:i/>
          <w:sz w:val="22"/>
          <w:szCs w:val="22"/>
        </w:rPr>
        <w:t xml:space="preserve"> </w:t>
      </w:r>
      <w:r w:rsidRPr="00A4664F">
        <w:rPr>
          <w:rFonts w:ascii="Arial" w:hAnsi="Arial" w:cs="Arial"/>
          <w:sz w:val="22"/>
          <w:szCs w:val="22"/>
        </w:rPr>
        <w:t>Many of the studies suggesting an increased incidence of CVD are inferential based on risk factor models, with little evidence of increased or premature onset of CVD events such</w:t>
      </w:r>
      <w:r w:rsidR="0037502C" w:rsidRPr="00A4664F">
        <w:rPr>
          <w:rFonts w:ascii="Arial" w:hAnsi="Arial" w:cs="Arial"/>
          <w:sz w:val="22"/>
          <w:szCs w:val="22"/>
        </w:rPr>
        <w:t xml:space="preserve"> as stroke or myocardial infarc</w:t>
      </w:r>
      <w:r w:rsidRPr="00A4664F">
        <w:rPr>
          <w:rFonts w:ascii="Arial" w:hAnsi="Arial" w:cs="Arial"/>
          <w:sz w:val="22"/>
          <w:szCs w:val="22"/>
        </w:rPr>
        <w:t xml:space="preserve">tion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&lt;EndNote&gt;&lt;Cite&gt;&lt;Author&gt;Legro&lt;/Author&gt;&lt;Year&gt;2003&lt;/Year&gt;&lt;RecNum&gt;6490&lt;/RecNum&gt;&lt;DisplayText&gt;(95)&lt;/DisplayText&gt;&lt;record&gt;&lt;rec-number&gt;6490&lt;/rec-number&gt;&lt;foreign-keys&gt;&lt;key app="EN" db-id="r9pr2z0t0dtrz0epxt6x0w5uffap9wxwzv0x"&gt;6490&lt;/key&gt;&lt;/foreign-keys&gt;&lt;ref-type name="Journal Article"&gt;17&lt;/ref-type&gt;&lt;contributors&gt;&lt;authors&gt;&lt;author&gt;Legro,R.S.&lt;/author&gt;&lt;/authors&gt;&lt;/contributors&gt;&lt;titles&gt;&lt;title&gt;Polycystic ovary syndrome and cardioivascular disease: A premature association?&lt;/title&gt;&lt;secondary-title&gt;Endocrine Reviews&lt;/secondary-title&gt;&lt;/titles&gt;&lt;periodical&gt;&lt;full-title&gt;Endocrine Reviews&lt;/full-title&gt;&lt;/periodical&gt;&lt;volume&gt;In Press&lt;/volume&gt;&lt;dates&gt;&lt;year&gt;2003&lt;/year&gt;&lt;/dates&gt;&lt;label&gt;PBS Record:  40247&lt;/label&gt;&lt;urls&gt;&lt;/urls&gt;&lt;/record&gt;&lt;/Cite&gt;&lt;/EndNote&gt;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(95)</w:t>
      </w:r>
      <w:r w:rsidRPr="00A4664F">
        <w:rPr>
          <w:rFonts w:ascii="Arial" w:hAnsi="Arial" w:cs="Arial"/>
          <w:sz w:val="22"/>
          <w:szCs w:val="22"/>
        </w:rPr>
        <w:fldChar w:fldCharType="end"/>
      </w:r>
      <w:r w:rsidRPr="00A4664F">
        <w:rPr>
          <w:rFonts w:ascii="Arial" w:hAnsi="Arial" w:cs="Arial"/>
          <w:sz w:val="22"/>
          <w:szCs w:val="22"/>
        </w:rPr>
        <w:t>. There is a lack of prospective studies showing increased risk of cardiovascular events in women with PCOS. However</w:t>
      </w:r>
      <w:r w:rsidR="0037502C" w:rsidRPr="00A4664F">
        <w:rPr>
          <w:rFonts w:ascii="Arial" w:hAnsi="Arial" w:cs="Arial"/>
          <w:sz w:val="22"/>
          <w:szCs w:val="22"/>
        </w:rPr>
        <w:t>,</w:t>
      </w:r>
      <w:r w:rsidRPr="00A4664F">
        <w:rPr>
          <w:rFonts w:ascii="Arial" w:hAnsi="Arial" w:cs="Arial"/>
          <w:sz w:val="22"/>
          <w:szCs w:val="22"/>
        </w:rPr>
        <w:t xml:space="preserve"> </w:t>
      </w:r>
      <w:r w:rsidR="0037502C" w:rsidRPr="00A4664F">
        <w:rPr>
          <w:rFonts w:ascii="Arial" w:hAnsi="Arial" w:cs="Arial"/>
          <w:sz w:val="22"/>
          <w:szCs w:val="22"/>
        </w:rPr>
        <w:t>several</w:t>
      </w:r>
      <w:r w:rsidRPr="00A4664F">
        <w:rPr>
          <w:rFonts w:ascii="Arial" w:hAnsi="Arial" w:cs="Arial"/>
          <w:sz w:val="22"/>
          <w:szCs w:val="22"/>
        </w:rPr>
        <w:t xml:space="preserve"> cohort studies</w:t>
      </w:r>
      <w:r w:rsidR="0037502C" w:rsidRPr="00A4664F">
        <w:rPr>
          <w:rFonts w:ascii="Arial" w:hAnsi="Arial" w:cs="Arial"/>
          <w:sz w:val="22"/>
          <w:szCs w:val="22"/>
        </w:rPr>
        <w:t>,</w:t>
      </w:r>
      <w:r w:rsidRPr="00A4664F">
        <w:rPr>
          <w:rFonts w:ascii="Arial" w:hAnsi="Arial" w:cs="Arial"/>
          <w:sz w:val="22"/>
          <w:szCs w:val="22"/>
        </w:rPr>
        <w:t xml:space="preserve"> including the Nurse’s Health Study</w:t>
      </w:r>
      <w:r w:rsidR="0037502C" w:rsidRPr="00A4664F">
        <w:rPr>
          <w:rFonts w:ascii="Arial" w:hAnsi="Arial" w:cs="Arial"/>
          <w:sz w:val="22"/>
          <w:szCs w:val="22"/>
        </w:rPr>
        <w:t>,</w:t>
      </w:r>
      <w:r w:rsidRPr="00A4664F">
        <w:rPr>
          <w:rFonts w:ascii="Arial" w:hAnsi="Arial" w:cs="Arial"/>
          <w:sz w:val="22"/>
          <w:szCs w:val="22"/>
        </w:rPr>
        <w:t xml:space="preserve"> have sugg</w:t>
      </w:r>
      <w:r w:rsidR="0037502C" w:rsidRPr="00A4664F">
        <w:rPr>
          <w:rFonts w:ascii="Arial" w:hAnsi="Arial" w:cs="Arial"/>
          <w:sz w:val="22"/>
          <w:szCs w:val="22"/>
        </w:rPr>
        <w:t>ested an increased</w:t>
      </w:r>
      <w:r w:rsidRPr="00A4664F">
        <w:rPr>
          <w:rFonts w:ascii="Arial" w:hAnsi="Arial" w:cs="Arial"/>
          <w:sz w:val="22"/>
          <w:szCs w:val="22"/>
        </w:rPr>
        <w:t xml:space="preserve"> risk of CVD disease or events in the presence of inc</w:t>
      </w:r>
      <w:r w:rsidR="0037502C" w:rsidRPr="00A4664F">
        <w:rPr>
          <w:rFonts w:ascii="Arial" w:hAnsi="Arial" w:cs="Arial"/>
          <w:sz w:val="22"/>
          <w:szCs w:val="22"/>
        </w:rPr>
        <w:t xml:space="preserve">reasing </w:t>
      </w:r>
      <w:proofErr w:type="spellStart"/>
      <w:r w:rsidR="0037502C" w:rsidRPr="00A4664F">
        <w:rPr>
          <w:rFonts w:ascii="Arial" w:hAnsi="Arial" w:cs="Arial"/>
          <w:sz w:val="22"/>
          <w:szCs w:val="22"/>
        </w:rPr>
        <w:t>oligomenorrhea</w:t>
      </w:r>
      <w:proofErr w:type="spellEnd"/>
      <w:r w:rsidR="0037502C" w:rsidRPr="00A4664F">
        <w:rPr>
          <w:rFonts w:ascii="Arial" w:hAnsi="Arial" w:cs="Arial"/>
          <w:sz w:val="22"/>
          <w:szCs w:val="22"/>
        </w:rPr>
        <w:t xml:space="preserve">. In this study, </w:t>
      </w:r>
      <w:r w:rsidRPr="00A4664F">
        <w:rPr>
          <w:rFonts w:ascii="Arial" w:hAnsi="Arial" w:cs="Arial"/>
          <w:sz w:val="22"/>
          <w:szCs w:val="22"/>
        </w:rPr>
        <w:t xml:space="preserve">there was no determination of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so many of the cases may have had another menstrual disorder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&lt;EndNote&gt;&lt;Cite&gt;&lt;Author&gt;Solomon&lt;/Author&gt;&lt;Year&gt;2002 May&lt;/Year&gt;&lt;RecNum&gt;8426&lt;/RecNum&gt;&lt;DisplayText&gt;(96)&lt;/DisplayText&gt;&lt;record&gt;&lt;rec-number&gt;8426&lt;/rec-number&gt;&lt;foreign-keys&gt;&lt;key app="EN" db-id="tzevr2we8zftfxexsr5vfea5es0fax05avzt" timestamp="0"&gt;8426&lt;/key&gt;&lt;/foreign-keys&gt;&lt;ref-type name="Journal Article"&gt;17&lt;/ref-type&gt;&lt;contributors&gt;&lt;authors&gt;&lt;author&gt;Solomon, C. G. &lt;/author&gt;&lt;author&gt;Hu, F. B. &lt;/author&gt;&lt;author&gt;Dunaif, A. &lt;/author&gt;&lt;author&gt;Rich-Edwards, J. E. &lt;/author&gt;&lt;author&gt;Stampfer, M. J. &lt;/author&gt;&lt;author&gt;Willett, W. C. &lt;/author&gt;&lt;author&gt;Speizer, F. E. &lt;/author&gt;&lt;author&gt;Manson, J. E. &lt;/author&gt;&lt;/authors&gt;&lt;/contributors&gt;&lt;titles&gt;&lt;title&gt;Menstrual cycle irregularity and risk for future cardiovascular disease.&lt;/title&gt;&lt;secondary-title&gt;Journal of Clinical Endocrinology &amp;amp; Metabolism&lt;/secondary-title&gt;&lt;/titles&gt;&lt;pages&gt;2013-7&lt;/pages&gt;&lt;volume&gt;87&lt;/volume&gt;&lt;number&gt;5&lt;/number&gt;&lt;dates&gt;&lt;year&gt;2002 May&lt;/year&gt;&lt;/dates&gt;&lt;label&gt;PBS Record:  39867&lt;/label&gt;&lt;urls&gt;&lt;/urls&gt;&lt;/record&gt;&lt;/Cite&gt;&lt;/EndNote&gt;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(96)</w:t>
      </w:r>
      <w:r w:rsidRPr="00A4664F">
        <w:rPr>
          <w:rFonts w:ascii="Arial" w:hAnsi="Arial" w:cs="Arial"/>
          <w:sz w:val="22"/>
          <w:szCs w:val="22"/>
        </w:rPr>
        <w:fldChar w:fldCharType="end"/>
      </w:r>
      <w:r w:rsidRPr="00A4664F">
        <w:rPr>
          <w:rFonts w:ascii="Arial" w:hAnsi="Arial" w:cs="Arial"/>
          <w:sz w:val="22"/>
          <w:szCs w:val="22"/>
        </w:rPr>
        <w:t xml:space="preserve">. </w:t>
      </w:r>
      <w:r w:rsidR="00D32B4F" w:rsidRPr="00A4664F">
        <w:rPr>
          <w:rFonts w:ascii="Arial" w:hAnsi="Arial" w:cs="Arial"/>
          <w:sz w:val="22"/>
          <w:szCs w:val="22"/>
        </w:rPr>
        <w:t xml:space="preserve"> This is a key confounder as women with primary ovarian insufficiency and prolonged estrogen deficiency likely have higher premature CVD morbidity and </w:t>
      </w:r>
      <w:r w:rsidR="0037502C" w:rsidRPr="00A4664F">
        <w:rPr>
          <w:rFonts w:ascii="Arial" w:hAnsi="Arial" w:cs="Arial"/>
          <w:sz w:val="22"/>
          <w:szCs w:val="22"/>
        </w:rPr>
        <w:t>all-cause</w:t>
      </w:r>
      <w:r w:rsidR="00D32B4F" w:rsidRPr="00A4664F">
        <w:rPr>
          <w:rFonts w:ascii="Arial" w:hAnsi="Arial" w:cs="Arial"/>
          <w:sz w:val="22"/>
          <w:szCs w:val="22"/>
        </w:rPr>
        <w:t xml:space="preserve"> mortality.  </w:t>
      </w:r>
      <w:r w:rsidRPr="00A4664F">
        <w:rPr>
          <w:rFonts w:ascii="Arial" w:hAnsi="Arial" w:cs="Arial"/>
          <w:sz w:val="22"/>
          <w:szCs w:val="22"/>
        </w:rPr>
        <w:t xml:space="preserve"> In other older populations</w:t>
      </w:r>
      <w:r w:rsidR="0037502C" w:rsidRPr="00A4664F">
        <w:rPr>
          <w:rFonts w:ascii="Arial" w:hAnsi="Arial" w:cs="Arial"/>
          <w:sz w:val="22"/>
          <w:szCs w:val="22"/>
        </w:rPr>
        <w:t>,</w:t>
      </w:r>
      <w:r w:rsidRPr="00A4664F">
        <w:rPr>
          <w:rFonts w:ascii="Arial" w:hAnsi="Arial" w:cs="Arial"/>
          <w:sz w:val="22"/>
          <w:szCs w:val="22"/>
        </w:rPr>
        <w:t xml:space="preserve"> a history of irregular menses and/or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has been associated with increased CV events</w:t>
      </w:r>
      <w:r w:rsidR="00D32B4F" w:rsidRPr="00A4664F">
        <w:rPr>
          <w:rFonts w:ascii="Arial" w:hAnsi="Arial" w:cs="Arial"/>
          <w:sz w:val="22"/>
          <w:szCs w:val="22"/>
        </w:rPr>
        <w:t>, though it must again be acknowledged there are no accepted criteria for diagnosing PCOS in the menopause</w:t>
      </w:r>
      <w:r w:rsidRPr="00A4664F">
        <w:rPr>
          <w:rFonts w:ascii="Arial" w:hAnsi="Arial" w:cs="Arial"/>
          <w:sz w:val="22"/>
          <w:szCs w:val="22"/>
        </w:rPr>
        <w:t>.</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&lt;EndNote&gt;&lt;Cite&gt;&lt;Author&gt;Krentz&lt;/Author&gt;&lt;Year&gt;2007&lt;/Year&gt;&lt;RecNum&gt;12181&lt;/RecNum&gt;&lt;DisplayText&gt;(97)&lt;/DisplayText&gt;&lt;record&gt;&lt;rec-number&gt;12181&lt;/rec-number&gt;&lt;foreign-keys&gt;&lt;key app="EN" db-id="tzevr2we8zftfxexsr5vfea5es0fax05avzt" timestamp="0"&gt;12181&lt;/key&gt;&lt;/foreign-keys&gt;&lt;ref-type name="Journal Article"&gt;17&lt;/ref-type&gt;&lt;contributors&gt;&lt;authors&gt;&lt;author&gt;Krentz, A. J.&lt;/author&gt;&lt;author&gt;von Muhlen, D.&lt;/author&gt;&lt;author&gt;Barrett-Connor, E.&lt;/author&gt;&lt;/authors&gt;&lt;/contributors&gt;&lt;auth-address&gt;Department of Family and Preventive Medicine, University of California San Diego, La Jolla 92093-0607, USA.&lt;/auth-address&gt;&lt;titles&gt;&lt;title&gt;Searching for polycystic ovary syndrome in postmenopausal women: evidence of a dose-effect association with prevalent cardiovascular disease&lt;/title&gt;&lt;secondary-title&gt;Menopause&lt;/secondary-title&gt;&lt;/titles&gt;&lt;periodical&gt;&lt;full-title&gt;Menopause&lt;/full-title&gt;&lt;/periodical&gt;&lt;pages&gt;284-92&lt;/pages&gt;&lt;volume&gt;14&lt;/volume&gt;&lt;number&gt;2&lt;/number&gt;&lt;keywords&gt;&lt;keyword&gt;Aged&lt;/keyword&gt;&lt;keyword&gt;Aged, 80 and over&lt;/keyword&gt;&lt;keyword&gt;Blood Glucose&lt;/keyword&gt;&lt;keyword&gt;California/epidemiology&lt;/keyword&gt;&lt;keyword&gt;Cardiovascular Diseases/blood/complications/*epidemiology&lt;/keyword&gt;&lt;keyword&gt;Cholesterol/blood&lt;/keyword&gt;&lt;keyword&gt;Cohort Studies&lt;/keyword&gt;&lt;keyword&gt;Cross-Sectional Studies&lt;/keyword&gt;&lt;keyword&gt;Female&lt;/keyword&gt;&lt;keyword&gt;Glucose Tolerance Test&lt;/keyword&gt;&lt;keyword&gt;Humans&lt;/keyword&gt;&lt;keyword&gt;Middle Aged&lt;/keyword&gt;&lt;keyword&gt;Polycystic Ovary Syndrome/*complications&lt;/keyword&gt;&lt;keyword&gt;Postmenopause&lt;/keyword&gt;&lt;keyword&gt;Prevalence&lt;/keyword&gt;&lt;keyword&gt;Questionnaires&lt;/keyword&gt;&lt;keyword&gt;Risk Factors&lt;/keyword&gt;&lt;keyword&gt;Triglycerides/blood&lt;/keyword&gt;&lt;/keywords&gt;&lt;dates&gt;&lt;year&gt;2007&lt;/year&gt;&lt;pub-dates&gt;&lt;date&gt;Mar-Apr&lt;/date&gt;&lt;/pub-dates&gt;&lt;/dates&gt;&lt;accession-num&gt;17245231&lt;/accession-num&gt;&lt;urls&gt;&lt;related-urls&gt;&lt;url&gt;http://www.ncbi.nlm.nih.gov/entrez/query.fcgi?cmd=Retrieve&amp;amp;db=PubMed&amp;amp;dopt=Citation&amp;amp;list_uids=17245231&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(97)</w:t>
      </w:r>
      <w:r w:rsidRPr="00A4664F">
        <w:rPr>
          <w:rFonts w:ascii="Arial" w:hAnsi="Arial" w:cs="Arial"/>
          <w:sz w:val="22"/>
          <w:szCs w:val="22"/>
        </w:rPr>
        <w:fldChar w:fldCharType="end"/>
      </w:r>
      <w:r w:rsidRPr="00A4664F">
        <w:rPr>
          <w:rFonts w:ascii="Arial" w:hAnsi="Arial" w:cs="Arial"/>
          <w:sz w:val="22"/>
          <w:szCs w:val="22"/>
        </w:rPr>
        <w:t xml:space="preserve"> Among postmenopausal women evaluated for suspected ischemia in the Women's Ischemia Syndrome Evaluation (WISE) study, clinical features of PCOS defined by a premenopausal history of irregular menses and current biochemical evidence of </w:t>
      </w:r>
      <w:proofErr w:type="spellStart"/>
      <w:r w:rsidRPr="00A4664F">
        <w:rPr>
          <w:rFonts w:ascii="Arial" w:hAnsi="Arial" w:cs="Arial"/>
          <w:sz w:val="22"/>
          <w:szCs w:val="22"/>
        </w:rPr>
        <w:t>hyperandrogenemia</w:t>
      </w:r>
      <w:proofErr w:type="spellEnd"/>
      <w:r w:rsidRPr="00A4664F">
        <w:rPr>
          <w:rFonts w:ascii="Arial" w:hAnsi="Arial" w:cs="Arial"/>
          <w:sz w:val="22"/>
          <w:szCs w:val="22"/>
        </w:rPr>
        <w:t xml:space="preserve"> were </w:t>
      </w:r>
      <w:r w:rsidR="00F25745" w:rsidRPr="00A4664F">
        <w:rPr>
          <w:rFonts w:ascii="Arial" w:hAnsi="Arial" w:cs="Arial"/>
          <w:sz w:val="22"/>
          <w:szCs w:val="22"/>
        </w:rPr>
        <w:t xml:space="preserve">initially </w:t>
      </w:r>
      <w:r w:rsidRPr="00A4664F">
        <w:rPr>
          <w:rFonts w:ascii="Arial" w:hAnsi="Arial" w:cs="Arial"/>
          <w:sz w:val="22"/>
          <w:szCs w:val="22"/>
        </w:rPr>
        <w:t>associated with more angiographic CAD and worsening CV event-free survival</w:t>
      </w:r>
      <w:r w:rsidRPr="00A4664F">
        <w:rPr>
          <w:rFonts w:ascii="Arial" w:hAnsi="Arial" w:cs="Arial"/>
          <w:sz w:val="22"/>
          <w:szCs w:val="22"/>
        </w:rPr>
        <w:fldChar w:fldCharType="begin">
          <w:fldData xml:space="preserve">PEVuZE5vdGU+PENpdGU+PEF1dGhvcj5TaGF3PC9BdXRob3I+PFllYXI+MjAwODwvWWVhcj48UmVj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b2RpY2FsPjxwYWdlcz4xMjc2LTg0PC9wYWdlcz48dm9sdW1lPjkzPC92b2x1bWU+PG51bWJlcj40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PEVuZE5vdGU+PENpdGU+PEF1dGhvcj5TaGF3PC9BdXRob3I+PFllYXI+MjAwODwvWWVhcj48UmVj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(98)</w:t>
      </w:r>
      <w:r w:rsidRPr="00A4664F">
        <w:rPr>
          <w:rFonts w:ascii="Arial" w:hAnsi="Arial" w:cs="Arial"/>
          <w:sz w:val="22"/>
          <w:szCs w:val="22"/>
        </w:rPr>
        <w:fldChar w:fldCharType="end"/>
      </w:r>
      <w:r w:rsidR="0037502C" w:rsidRPr="00A4664F">
        <w:rPr>
          <w:rFonts w:ascii="Arial" w:hAnsi="Arial" w:cs="Arial"/>
          <w:sz w:val="22"/>
          <w:szCs w:val="22"/>
        </w:rPr>
        <w:t>;</w:t>
      </w:r>
      <w:r w:rsidRPr="00A4664F">
        <w:rPr>
          <w:rFonts w:ascii="Arial" w:hAnsi="Arial" w:cs="Arial"/>
          <w:sz w:val="22"/>
          <w:szCs w:val="22"/>
        </w:rPr>
        <w:t xml:space="preserve"> </w:t>
      </w:r>
      <w:r w:rsidR="00F25745" w:rsidRPr="00A4664F">
        <w:rPr>
          <w:rFonts w:ascii="Arial" w:hAnsi="Arial" w:cs="Arial"/>
          <w:sz w:val="22"/>
          <w:szCs w:val="22"/>
        </w:rPr>
        <w:t xml:space="preserve"> however</w:t>
      </w:r>
      <w:r w:rsidR="0037502C" w:rsidRPr="00A4664F">
        <w:rPr>
          <w:rFonts w:ascii="Arial" w:hAnsi="Arial" w:cs="Arial"/>
          <w:sz w:val="22"/>
          <w:szCs w:val="22"/>
        </w:rPr>
        <w:t>,</w:t>
      </w:r>
      <w:r w:rsidR="00F25745" w:rsidRPr="00A4664F">
        <w:rPr>
          <w:rFonts w:ascii="Arial" w:hAnsi="Arial" w:cs="Arial"/>
          <w:sz w:val="22"/>
          <w:szCs w:val="22"/>
        </w:rPr>
        <w:t xml:space="preserve"> this article was retracted and a subsequent re-analysis by the same group showed not only similar CVD </w:t>
      </w:r>
      <w:r w:rsidR="00F25745" w:rsidRPr="00A4664F">
        <w:rPr>
          <w:rFonts w:ascii="Arial" w:hAnsi="Arial" w:cs="Arial"/>
          <w:sz w:val="22"/>
          <w:szCs w:val="22"/>
        </w:rPr>
        <w:lastRenderedPageBreak/>
        <w:t>morbidity but also overall equal mortality with long term follow up com</w:t>
      </w:r>
      <w:r w:rsidR="0037502C" w:rsidRPr="00A4664F">
        <w:rPr>
          <w:rFonts w:ascii="Arial" w:hAnsi="Arial" w:cs="Arial"/>
          <w:sz w:val="22"/>
          <w:szCs w:val="22"/>
        </w:rPr>
        <w:t>pared to controls.</w:t>
      </w:r>
      <w:r w:rsidR="00701E57" w:rsidRPr="00A4664F">
        <w:rPr>
          <w:rFonts w:ascii="Arial" w:hAnsi="Arial" w:cs="Arial"/>
          <w:sz w:val="22"/>
          <w:szCs w:val="22"/>
        </w:rPr>
        <w:fldChar w:fldCharType="begin">
          <w:fldData xml:space="preserve">PEVuZE5vdGU+PENpdGU+PEF1dGhvcj5NZXJ6PC9BdXRob3I+PFllYXI+MjAxNjwvWWVhcj48UmVj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PEVuZE5vdGU+PENpdGU+PEF1dGhvcj5NZXJ6PC9BdXRob3I+PFllYXI+MjAxNjwvWWVhcj48UmVj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(99)</w:t>
      </w:r>
      <w:r w:rsidR="00701E57" w:rsidRPr="00A4664F">
        <w:rPr>
          <w:rFonts w:ascii="Arial" w:hAnsi="Arial" w:cs="Arial"/>
          <w:sz w:val="22"/>
          <w:szCs w:val="22"/>
        </w:rPr>
        <w:fldChar w:fldCharType="end"/>
      </w:r>
      <w:r w:rsidR="00F25745" w:rsidRPr="00A4664F">
        <w:rPr>
          <w:rFonts w:ascii="Arial" w:hAnsi="Arial" w:cs="Arial"/>
          <w:sz w:val="22"/>
          <w:szCs w:val="22"/>
        </w:rPr>
        <w:t xml:space="preserve">  Probably the best evidence for an increased onset of premature cardi</w:t>
      </w:r>
      <w:r w:rsidR="0037502C" w:rsidRPr="00A4664F">
        <w:rPr>
          <w:rFonts w:ascii="Arial" w:hAnsi="Arial" w:cs="Arial"/>
          <w:sz w:val="22"/>
          <w:szCs w:val="22"/>
        </w:rPr>
        <w:t>ovascular events comes from ICD-</w:t>
      </w:r>
      <w:r w:rsidR="00F25745" w:rsidRPr="00A4664F">
        <w:rPr>
          <w:rFonts w:ascii="Arial" w:hAnsi="Arial" w:cs="Arial"/>
          <w:sz w:val="22"/>
          <w:szCs w:val="22"/>
        </w:rPr>
        <w:t xml:space="preserve">10 </w:t>
      </w:r>
      <w:r w:rsidR="00821A39" w:rsidRPr="00A4664F">
        <w:rPr>
          <w:rFonts w:ascii="Arial" w:hAnsi="Arial" w:cs="Arial"/>
          <w:sz w:val="22"/>
          <w:szCs w:val="22"/>
        </w:rPr>
        <w:t>billing-</w:t>
      </w:r>
      <w:r w:rsidR="00F25745" w:rsidRPr="00A4664F">
        <w:rPr>
          <w:rFonts w:ascii="Arial" w:hAnsi="Arial" w:cs="Arial"/>
          <w:sz w:val="22"/>
          <w:szCs w:val="22"/>
        </w:rPr>
        <w:t>based identification of PCOS i</w:t>
      </w:r>
      <w:r w:rsidR="0037502C" w:rsidRPr="00A4664F">
        <w:rPr>
          <w:rFonts w:ascii="Arial" w:hAnsi="Arial" w:cs="Arial"/>
          <w:sz w:val="22"/>
          <w:szCs w:val="22"/>
        </w:rPr>
        <w:t xml:space="preserve">n younger women with PCOS; this </w:t>
      </w:r>
      <w:r w:rsidR="00821A39" w:rsidRPr="00A4664F">
        <w:rPr>
          <w:rFonts w:ascii="Arial" w:hAnsi="Arial" w:cs="Arial"/>
          <w:sz w:val="22"/>
          <w:szCs w:val="22"/>
        </w:rPr>
        <w:t>code</w:t>
      </w:r>
      <w:r w:rsidR="00F25745" w:rsidRPr="00A4664F">
        <w:rPr>
          <w:rFonts w:ascii="Arial" w:hAnsi="Arial" w:cs="Arial"/>
          <w:sz w:val="22"/>
          <w:szCs w:val="22"/>
        </w:rPr>
        <w:t xml:space="preserve"> has been associated with increased hospitalization rates </w:t>
      </w:r>
      <w:r w:rsidR="009871B7" w:rsidRPr="00A4664F">
        <w:rPr>
          <w:rFonts w:ascii="Arial" w:hAnsi="Arial" w:cs="Arial"/>
          <w:sz w:val="22"/>
          <w:szCs w:val="22"/>
        </w:rPr>
        <w:t>(3-4 fold higher) for ischemic heart disease and cerebrovascular disease.</w:t>
      </w:r>
      <w:r w:rsidR="00701E57" w:rsidRPr="00A4664F">
        <w:rPr>
          <w:rFonts w:ascii="Arial" w:hAnsi="Arial" w:cs="Arial"/>
          <w:sz w:val="22"/>
          <w:szCs w:val="22"/>
        </w:rPr>
        <w:fldChar w:fldCharType="begin">
          <w:fldData xml:space="preserve">PEVuZE5vdGU+PENpdGU+PEF1dGhvcj5IYXJ0PC9BdXRob3I+PFllYXI+MjAxNTwvWWVhcj48UmVj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c208L2FiYnItMT48L3BlcmlvZGljYWw+PHBhZ2VzPjkxMS05PC9wYWdlcz48dm9sdW1lPjEwMDwv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PEVuZE5vdGU+PENpdGU+PEF1dGhvcj5IYXJ0PC9BdXRob3I+PFllYXI+MjAxNTwvWWVhcj48UmVj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c208L2FiYnItMT48L3BlcmlvZGljYWw+PHBhZ2VzPjkxMS05PC9wYWdlcz48dm9sdW1lPjEwMDwv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(100)</w:t>
      </w:r>
      <w:r w:rsidR="00701E57" w:rsidRPr="00A4664F">
        <w:rPr>
          <w:rFonts w:ascii="Arial" w:hAnsi="Arial" w:cs="Arial"/>
          <w:sz w:val="22"/>
          <w:szCs w:val="22"/>
        </w:rPr>
        <w:fldChar w:fldCharType="end"/>
      </w:r>
    </w:p>
    <w:p w14:paraId="79313C08" w14:textId="77777777" w:rsidR="00450023" w:rsidRDefault="00450023" w:rsidP="00A4664F">
      <w:pPr>
        <w:pStyle w:val="T"/>
        <w:widowControl w:val="0"/>
        <w:spacing w:line="240" w:lineRule="auto"/>
        <w:jc w:val="left"/>
        <w:rPr>
          <w:rFonts w:ascii="Arial" w:hAnsi="Arial" w:cs="Arial"/>
          <w:sz w:val="22"/>
          <w:szCs w:val="22"/>
        </w:rPr>
      </w:pPr>
    </w:p>
    <w:p w14:paraId="2D3D72B1" w14:textId="33BB404C" w:rsidR="00450023" w:rsidRDefault="00450023" w:rsidP="00A4664F">
      <w:pPr>
        <w:pStyle w:val="T"/>
        <w:widowControl w:val="0"/>
        <w:spacing w:line="240" w:lineRule="auto"/>
        <w:jc w:val="left"/>
        <w:rPr>
          <w:rFonts w:ascii="Arial" w:hAnsi="Arial" w:cs="Arial"/>
          <w:sz w:val="22"/>
          <w:szCs w:val="22"/>
        </w:rPr>
      </w:pPr>
      <w:r>
        <w:rPr>
          <w:rFonts w:ascii="Arial" w:hAnsi="Arial" w:cs="Arial"/>
          <w:noProof/>
          <w:sz w:val="22"/>
          <w:szCs w:val="22"/>
        </w:rPr>
        <w:drawing>
          <wp:inline distT="0" distB="0" distL="0" distR="0" wp14:anchorId="319E67B8" wp14:editId="2488C19B">
            <wp:extent cx="5943600" cy="4457541"/>
            <wp:effectExtent l="0" t="0" r="0" b="0"/>
            <wp:docPr id="10" name="Picture 10" descr="Macintosh HD:Users:jamesdelgrande:2017 JDG:JDG WORK:2017 CLIENTS:ENDOTEXT:ENDO-THIS WEEK:etx-female-ch6:ETX-FEMALE-CH6- figures 12-16: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mesdelgrande:2017 JDG:JDG WORK:2017 CLIENTS:ENDOTEXT:ENDO-THIS WEEK:etx-female-ch6:ETX-FEMALE-CH6- figures 12-16:Slide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541"/>
                    </a:xfrm>
                    <a:prstGeom prst="rect">
                      <a:avLst/>
                    </a:prstGeom>
                    <a:noFill/>
                    <a:ln>
                      <a:noFill/>
                    </a:ln>
                  </pic:spPr>
                </pic:pic>
              </a:graphicData>
            </a:graphic>
          </wp:inline>
        </w:drawing>
      </w:r>
    </w:p>
    <w:p w14:paraId="2965B5B0" w14:textId="77777777" w:rsidR="00450023" w:rsidRDefault="00450023" w:rsidP="00A4664F">
      <w:pPr>
        <w:pStyle w:val="T"/>
        <w:widowControl w:val="0"/>
        <w:spacing w:line="240" w:lineRule="auto"/>
        <w:jc w:val="left"/>
        <w:rPr>
          <w:rFonts w:ascii="Arial" w:hAnsi="Arial" w:cs="Arial"/>
          <w:sz w:val="22"/>
          <w:szCs w:val="22"/>
        </w:rPr>
      </w:pPr>
    </w:p>
    <w:p w14:paraId="4D4F6061" w14:textId="77777777" w:rsidR="00450023" w:rsidRPr="00A4664F" w:rsidRDefault="00450023" w:rsidP="00450023">
      <w:pPr>
        <w:rPr>
          <w:rFonts w:ascii="Arial" w:hAnsi="Arial" w:cs="Arial"/>
          <w:sz w:val="22"/>
          <w:szCs w:val="22"/>
        </w:rPr>
      </w:pPr>
      <w:r w:rsidRPr="00A4664F">
        <w:rPr>
          <w:rFonts w:ascii="Arial" w:hAnsi="Arial" w:cs="Arial"/>
          <w:sz w:val="22"/>
          <w:szCs w:val="22"/>
        </w:rPr>
        <w:t xml:space="preserve">Figure 8:  Longer-term mortality from the Women's Ischemia Syndrome Evaluation (WISE) study: by PCOS total </w:t>
      </w:r>
      <w:r w:rsidRPr="00A4664F">
        <w:rPr>
          <w:rFonts w:ascii="Arial" w:hAnsi="Arial" w:cs="Arial"/>
          <w:i/>
          <w:iCs/>
          <w:sz w:val="22"/>
          <w:szCs w:val="22"/>
        </w:rPr>
        <w:t>N</w:t>
      </w:r>
      <w:r w:rsidRPr="00A4664F">
        <w:rPr>
          <w:rFonts w:ascii="Arial" w:hAnsi="Arial" w:cs="Arial"/>
          <w:sz w:val="22"/>
          <w:szCs w:val="22"/>
        </w:rPr>
        <w:t xml:space="preserve"> = 295, including 25 (8%) have clinical features of PCOS as defined, where 7 (28%) of the women with clinical features of PCOS died compared to 73 (27%) of the 270 without clinical features PCOS died </w:t>
      </w:r>
      <w:r w:rsidRPr="00A4664F">
        <w:rPr>
          <w:rFonts w:ascii="Arial" w:hAnsi="Arial" w:cs="Arial"/>
          <w:sz w:val="22"/>
          <w:szCs w:val="22"/>
        </w:rPr>
        <w:fldChar w:fldCharType="begin">
          <w:fldData xml:space="preserve">PEVuZE5vdGU+PENpdGU+PEF1dGhvcj5NZXJ6PC9BdXRob3I+PFllYXI+MjAxNjwvWWVhcj48UmVj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</w:fldData>
        </w:fldChar>
      </w:r>
      <w:r w:rsidRPr="00A4664F">
        <w:rPr>
          <w:rFonts w:ascii="Arial" w:hAnsi="Arial" w:cs="Arial"/>
          <w:sz w:val="22"/>
          <w:szCs w:val="22"/>
        </w:rPr>
        <w:instrText xml:space="preserve"> ADDIN EN.CITE </w:instrText>
      </w:r>
      <w:r w:rsidRPr="00A4664F">
        <w:rPr>
          <w:rFonts w:ascii="Arial" w:hAnsi="Arial" w:cs="Arial"/>
          <w:sz w:val="22"/>
          <w:szCs w:val="22"/>
        </w:rPr>
        <w:fldChar w:fldCharType="begin">
          <w:fldData xml:space="preserve">PEVuZE5vdGU+PENpdGU+PEF1dGhvcj5NZXJ6PC9BdXRob3I+PFllYXI+MjAxNjwvWWVhcj48UmVj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</w:fldData>
        </w:fldChar>
      </w:r>
      <w:r w:rsidRPr="00A4664F">
        <w:rPr>
          <w:rFonts w:ascii="Arial" w:hAnsi="Arial" w:cs="Arial"/>
          <w:sz w:val="22"/>
          <w:szCs w:val="22"/>
        </w:rPr>
        <w:instrText xml:space="preserve"> ADDIN EN.CITE.DATA </w:instrText>
      </w:r>
      <w:r w:rsidRPr="00A4664F">
        <w:rPr>
          <w:rFonts w:ascii="Arial" w:hAnsi="Arial" w:cs="Arial"/>
          <w:sz w:val="22"/>
          <w:szCs w:val="22"/>
        </w:rPr>
      </w:r>
      <w:r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Pr="00A4664F">
        <w:rPr>
          <w:rFonts w:ascii="Arial" w:hAnsi="Arial" w:cs="Arial"/>
          <w:noProof/>
          <w:sz w:val="22"/>
          <w:szCs w:val="22"/>
        </w:rPr>
        <w:t>(99)</w:t>
      </w:r>
      <w:r w:rsidRPr="00A4664F">
        <w:rPr>
          <w:rFonts w:ascii="Arial" w:hAnsi="Arial" w:cs="Arial"/>
          <w:sz w:val="22"/>
          <w:szCs w:val="22"/>
        </w:rPr>
        <w:fldChar w:fldCharType="end"/>
      </w:r>
      <w:r w:rsidRPr="00A4664F">
        <w:rPr>
          <w:rFonts w:ascii="Arial" w:hAnsi="Arial" w:cs="Arial"/>
          <w:sz w:val="22"/>
          <w:szCs w:val="22"/>
        </w:rPr>
        <w:t>.</w:t>
      </w:r>
    </w:p>
    <w:p w14:paraId="3DF7DC0E" w14:textId="77777777" w:rsidR="00450023" w:rsidRDefault="00450023" w:rsidP="00A4664F">
      <w:pPr>
        <w:pStyle w:val="T"/>
        <w:widowControl w:val="0"/>
        <w:spacing w:line="240" w:lineRule="auto"/>
        <w:jc w:val="left"/>
        <w:rPr>
          <w:rFonts w:ascii="Arial" w:hAnsi="Arial" w:cs="Arial"/>
          <w:sz w:val="22"/>
          <w:szCs w:val="22"/>
        </w:rPr>
      </w:pPr>
    </w:p>
    <w:p w14:paraId="730298A8" w14:textId="77777777" w:rsidR="00E8331C" w:rsidRPr="00A4664F" w:rsidRDefault="00E8331C" w:rsidP="00A4664F">
      <w:pPr>
        <w:widowControl w:val="0"/>
        <w:tabs>
          <w:tab w:val="left" w:pos="720"/>
        </w:tabs>
        <w:rPr>
          <w:rFonts w:ascii="Arial" w:hAnsi="Arial" w:cs="Arial"/>
          <w:sz w:val="22"/>
          <w:szCs w:val="22"/>
        </w:rPr>
      </w:pPr>
    </w:p>
    <w:p w14:paraId="45A7671B" w14:textId="27D9E264" w:rsidR="00E8331C" w:rsidRPr="00A4664F" w:rsidRDefault="00E8331C" w:rsidP="00A4664F">
      <w:pPr>
        <w:widowControl w:val="0"/>
        <w:tabs>
          <w:tab w:val="left" w:pos="720"/>
        </w:tabs>
        <w:rPr>
          <w:rFonts w:ascii="Arial" w:hAnsi="Arial" w:cs="Arial"/>
          <w:sz w:val="22"/>
          <w:szCs w:val="22"/>
        </w:rPr>
      </w:pPr>
      <w:r w:rsidRPr="00A4664F">
        <w:rPr>
          <w:rFonts w:ascii="Arial" w:hAnsi="Arial" w:cs="Arial"/>
          <w:sz w:val="22"/>
          <w:szCs w:val="22"/>
        </w:rPr>
        <w:t>T</w:t>
      </w:r>
      <w:r w:rsidR="0037502C" w:rsidRPr="00A4664F">
        <w:rPr>
          <w:rFonts w:ascii="Arial" w:hAnsi="Arial" w:cs="Arial"/>
          <w:sz w:val="22"/>
          <w:szCs w:val="22"/>
        </w:rPr>
        <w:t>he data are</w:t>
      </w:r>
      <w:r w:rsidRPr="00A4664F">
        <w:rPr>
          <w:rFonts w:ascii="Arial" w:hAnsi="Arial" w:cs="Arial"/>
          <w:sz w:val="22"/>
          <w:szCs w:val="22"/>
        </w:rPr>
        <w:t xml:space="preserve"> less </w:t>
      </w:r>
      <w:r w:rsidR="009871B7" w:rsidRPr="00A4664F">
        <w:rPr>
          <w:rFonts w:ascii="Arial" w:hAnsi="Arial" w:cs="Arial"/>
          <w:sz w:val="22"/>
          <w:szCs w:val="22"/>
        </w:rPr>
        <w:t xml:space="preserve">robust </w:t>
      </w:r>
      <w:r w:rsidR="00821A39" w:rsidRPr="00A4664F">
        <w:rPr>
          <w:rFonts w:ascii="Arial" w:hAnsi="Arial" w:cs="Arial"/>
          <w:sz w:val="22"/>
          <w:szCs w:val="22"/>
        </w:rPr>
        <w:t>in cohorts of women with better-</w:t>
      </w:r>
      <w:r w:rsidR="009871B7" w:rsidRPr="00A4664F">
        <w:rPr>
          <w:rFonts w:ascii="Arial" w:hAnsi="Arial" w:cs="Arial"/>
          <w:sz w:val="22"/>
          <w:szCs w:val="22"/>
        </w:rPr>
        <w:t xml:space="preserve">characterized </w:t>
      </w:r>
      <w:r w:rsidRPr="00A4664F">
        <w:rPr>
          <w:rFonts w:ascii="Arial" w:hAnsi="Arial" w:cs="Arial"/>
          <w:sz w:val="22"/>
          <w:szCs w:val="22"/>
        </w:rPr>
        <w:t xml:space="preserve">PCOS.  Studies examining subclinical atherosclerosis in premenopausal women with PCOS have detected an increased prevalence compared to controls (ranging in women with PCOS from less than 10% with increased carotid intimal medial thickness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&lt;EndNote&gt;&lt;Cite&gt;&lt;Author&gt;Talbott&lt;/Author&gt;&lt;Year&gt;2000 Nov&lt;/Year&gt;&lt;RecNum&gt;6706&lt;/RecNum&gt;&lt;DisplayText&gt;(101)&lt;/DisplayText&gt;&lt;record&gt;&lt;rec-number&gt;6706&lt;/rec-number&gt;&lt;foreign-keys&gt;&lt;key app="EN" db-id="tzevr2we8zftfxexsr5vfea5es0fax05avzt" timestamp="0"&gt;6706&lt;/key&gt;&lt;/foreign-keys&gt;&lt;ref-type name="Journal Article"&gt;17&lt;/ref-type&gt;&lt;contributors&gt;&lt;authors&gt;&lt;author&gt;Talbott, E. O. &lt;/author&gt;&lt;author&gt;Guzick, D. S. &lt;/author&gt;&lt;author&gt;Sutton-Tyrrell, K. &lt;/author&gt;&lt;author&gt;McHugh-Pemu, K. P. &lt;/author&gt;&lt;author&gt;Zborowski, J. V. &lt;/author&gt;&lt;author&gt;Remsberg, K. E. &lt;/author&gt;&lt;author&gt;Kuller, L. H. &lt;/author&gt;&lt;/authors&gt;&lt;/contributors&gt;&lt;titles&gt;&lt;title&gt;Evidence for association between polycystic ovary syndrome and premature carotid atherosclerosis in middle-aged women. &lt;/title&gt;&lt;secondary-title&gt;Arteriosclerosis, Thrombosis &amp;amp; Vascular Biology&lt;/secondary-title&gt;&lt;/titles&gt;&lt;pages&gt;2414-21&lt;/pages&gt;&lt;volume&gt;20&lt;/volume&gt;&lt;number&gt;11&lt;/number&gt;&lt;dates&gt;&lt;year&gt;2000 Nov&lt;/year&gt;&lt;/dates&gt;&lt;label&gt;PBS Record:  19487&lt;/label&gt;&lt;urls&gt;&lt;/urls&gt;&lt;/record&gt;&lt;/Cite&gt;&lt;/EndNote&gt;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(101)</w:t>
      </w:r>
      <w:r w:rsidRPr="00A4664F">
        <w:rPr>
          <w:rFonts w:ascii="Arial" w:hAnsi="Arial" w:cs="Arial"/>
          <w:sz w:val="22"/>
          <w:szCs w:val="22"/>
        </w:rPr>
        <w:fldChar w:fldCharType="end"/>
      </w:r>
      <w:r w:rsidRPr="00A4664F">
        <w:rPr>
          <w:rFonts w:ascii="Arial" w:hAnsi="Arial" w:cs="Arial"/>
          <w:sz w:val="22"/>
          <w:szCs w:val="22"/>
        </w:rPr>
        <w:t xml:space="preserve"> to 40% with coronary artery calcification </w:t>
      </w:r>
      <w:r w:rsidRPr="00A4664F">
        <w:rPr>
          <w:rFonts w:ascii="Arial" w:hAnsi="Arial" w:cs="Arial"/>
          <w:sz w:val="22"/>
          <w:szCs w:val="22"/>
        </w:rPr>
        <w:fldChar w:fldCharType="begin">
          <w:fldData xml:space="preserve">PEVuZE5vdGU+PENpdGU+PEF1dGhvcj5UYWxib3R0PC9BdXRob3I+PFllYXI+MjAwNDwvWWVhcj48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NTQ1NC02MTwvcGFnZXM+PHZvbHVtZT44OTwvdm9sdW1lPjxudW1iZXI+MTE8L251bWJlcj48a2V5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PEVuZE5vdGU+PENpdGU+PEF1dGhvcj5UYWxib3R0PC9BdXRob3I+PFllYXI+MjAwNDwvWWVhcj48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NTQ1NC02MTwvcGFnZXM+PHZvbHVtZT44OTwvdm9sdW1lPjxudW1iZXI+MTE8L251bWJlcj48a2V5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(102,103)</w:t>
      </w:r>
      <w:r w:rsidRPr="00A4664F">
        <w:rPr>
          <w:rFonts w:ascii="Arial" w:hAnsi="Arial" w:cs="Arial"/>
          <w:sz w:val="22"/>
          <w:szCs w:val="22"/>
        </w:rPr>
        <w:fldChar w:fldCharType="end"/>
      </w:r>
      <w:r w:rsidRPr="00A4664F">
        <w:rPr>
          <w:rFonts w:ascii="Arial" w:hAnsi="Arial" w:cs="Arial"/>
          <w:sz w:val="22"/>
          <w:szCs w:val="22"/>
        </w:rPr>
        <w:t xml:space="preserve">).   </w:t>
      </w:r>
      <w:r w:rsidR="009871B7" w:rsidRPr="00A4664F">
        <w:rPr>
          <w:rFonts w:ascii="Arial" w:hAnsi="Arial" w:cs="Arial"/>
          <w:sz w:val="22"/>
          <w:szCs w:val="22"/>
        </w:rPr>
        <w:t>Another newer marker of cardiovascular disease, cholesterol efflux</w:t>
      </w:r>
      <w:r w:rsidR="0037502C" w:rsidRPr="00A4664F">
        <w:rPr>
          <w:rFonts w:ascii="Arial" w:hAnsi="Arial" w:cs="Arial"/>
          <w:sz w:val="22"/>
          <w:szCs w:val="22"/>
        </w:rPr>
        <w:t>,</w:t>
      </w:r>
      <w:r w:rsidR="009871B7" w:rsidRPr="00A4664F">
        <w:rPr>
          <w:rFonts w:ascii="Arial" w:hAnsi="Arial" w:cs="Arial"/>
          <w:sz w:val="22"/>
          <w:szCs w:val="22"/>
        </w:rPr>
        <w:t xml:space="preserve"> has also</w:t>
      </w:r>
      <w:r w:rsidR="0037502C" w:rsidRPr="00A4664F">
        <w:rPr>
          <w:rFonts w:ascii="Arial" w:hAnsi="Arial" w:cs="Arial"/>
          <w:sz w:val="22"/>
          <w:szCs w:val="22"/>
        </w:rPr>
        <w:t xml:space="preserve"> been</w:t>
      </w:r>
      <w:r w:rsidR="009871B7" w:rsidRPr="00A4664F">
        <w:rPr>
          <w:rFonts w:ascii="Arial" w:hAnsi="Arial" w:cs="Arial"/>
          <w:sz w:val="22"/>
          <w:szCs w:val="22"/>
        </w:rPr>
        <w:t xml:space="preserve"> noted to be elevated in women with PCOS.</w:t>
      </w:r>
      <w:r w:rsidR="00701E57" w:rsidRPr="00A4664F">
        <w:rPr>
          <w:rFonts w:ascii="Arial" w:hAnsi="Arial" w:cs="Arial"/>
          <w:sz w:val="22"/>
          <w:szCs w:val="22"/>
        </w:rPr>
        <w:fldChar w:fldCharType="begin">
          <w:fldData xml:space="preserve">PEVuZE5vdGU+PENpdGU+PEF1dGhvcj5Sb2U8L0F1dGhvcj48WWVhcj4yMDE0PC9ZZWFyPjxSZWNO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Ym9saXNtPC9hYmJyLTE+PC9hbHQtcGVyaW9kaWNhbD48cGFnZXM+RTg0MS03PC9wYWdlcz48dm9s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PEVuZE5vdGU+PENpdGU+PEF1dGhvcj5Sb2U8L0F1dGhvcj48WWVhcj4yMDE0PC9ZZWFyPjxSZWNO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Ym9saXNtPC9hYmJyLTE+PC9hbHQtcGVyaW9kaWNhbD48cGFnZXM+RTg0MS03PC9wYWdlcz48dm9s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(104)</w:t>
      </w:r>
      <w:r w:rsidR="00701E57" w:rsidRPr="00A4664F">
        <w:rPr>
          <w:rFonts w:ascii="Arial" w:hAnsi="Arial" w:cs="Arial"/>
          <w:sz w:val="22"/>
          <w:szCs w:val="22"/>
        </w:rPr>
        <w:fldChar w:fldCharType="end"/>
      </w:r>
    </w:p>
    <w:p w14:paraId="422B5D3C" w14:textId="77777777" w:rsidR="00E8331C" w:rsidRPr="00A4664F" w:rsidRDefault="00E8331C" w:rsidP="00A4664F">
      <w:pPr>
        <w:widowControl w:val="0"/>
        <w:tabs>
          <w:tab w:val="left" w:pos="720"/>
        </w:tabs>
        <w:rPr>
          <w:rFonts w:ascii="Arial" w:hAnsi="Arial" w:cs="Arial"/>
          <w:sz w:val="22"/>
          <w:szCs w:val="22"/>
        </w:rPr>
      </w:pPr>
    </w:p>
    <w:p w14:paraId="14A4AC41" w14:textId="4C88B602" w:rsidR="00E8331C" w:rsidRDefault="00E8331C" w:rsidP="00A4664F">
      <w:pPr>
        <w:widowControl w:val="0"/>
        <w:tabs>
          <w:tab w:val="left" w:pos="720"/>
        </w:tabs>
        <w:rPr>
          <w:rFonts w:ascii="Arial" w:hAnsi="Arial" w:cs="Arial"/>
          <w:sz w:val="22"/>
          <w:szCs w:val="22"/>
        </w:rPr>
      </w:pPr>
      <w:r w:rsidRPr="00A4664F">
        <w:rPr>
          <w:rFonts w:ascii="Arial" w:hAnsi="Arial" w:cs="Arial"/>
          <w:sz w:val="22"/>
          <w:szCs w:val="22"/>
        </w:rPr>
        <w:t xml:space="preserve">Many women with PCOS appear to form a subset of the metabolic syndrome first described by </w:t>
      </w:r>
      <w:proofErr w:type="spellStart"/>
      <w:r w:rsidRPr="00A4664F">
        <w:rPr>
          <w:rFonts w:ascii="Arial" w:hAnsi="Arial" w:cs="Arial"/>
          <w:sz w:val="22"/>
          <w:szCs w:val="22"/>
        </w:rPr>
        <w:t>Reaven</w:t>
      </w:r>
      <w:proofErr w:type="spellEnd"/>
      <w:r w:rsidRPr="00A4664F">
        <w:rPr>
          <w:rFonts w:ascii="Arial" w:hAnsi="Arial" w:cs="Arial"/>
          <w:sz w:val="22"/>
          <w:szCs w:val="22"/>
        </w:rPr>
        <w:t xml:space="preserve"> (i.e.</w:t>
      </w:r>
      <w:r w:rsidR="0037502C" w:rsidRPr="00A4664F">
        <w:rPr>
          <w:rFonts w:ascii="Arial" w:hAnsi="Arial" w:cs="Arial"/>
          <w:sz w:val="22"/>
          <w:szCs w:val="22"/>
        </w:rPr>
        <w:t>,</w:t>
      </w:r>
      <w:r w:rsidRPr="00A4664F">
        <w:rPr>
          <w:rFonts w:ascii="Arial" w:hAnsi="Arial" w:cs="Arial"/>
          <w:sz w:val="22"/>
          <w:szCs w:val="22"/>
        </w:rPr>
        <w:t xml:space="preserve"> Syndrome X or insulin resistance syndrome) consisting of insulin resistance, hypertension, dyslipidemia, glucose intolerance, and CVD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&lt;EndNote&gt;&lt;Cite&gt;&lt;Author&gt;Reaven&lt;/Author&gt;&lt;Year&gt;1988&lt;/Year&gt;&lt;RecNum&gt;3982&lt;/RecNum&gt;&lt;DisplayText&gt;(105)&lt;/DisplayText&gt;&lt;record&gt;&lt;rec-number&gt;3982&lt;/rec-number&gt;&lt;foreign-keys&gt;&lt;key app="EN" db-id="tzevr2we8zftfxexsr5vfea5es0fax05avzt" timestamp="0"&gt;3982&lt;/key&gt;&lt;/foreign-keys&gt;&lt;ref-type name="Journal Article"&gt;17&lt;/ref-type&gt;&lt;contributors&gt;&lt;authors&gt;&lt;author&gt;Reaven,G.M.&lt;/author&gt;&lt;/authors&gt;&lt;/contributors&gt;&lt;titles&gt;&lt;title&gt;Banting lecture 1988. Role of insulin resistance in human disease.&lt;/title&gt;&lt;secondary-title&gt;Diabetes&lt;/secondary-title&gt;&lt;/titles&gt;&lt;periodical&gt;&lt;full-title&gt;Diabetes&lt;/full-title&gt;&lt;abbr-1&gt;Diabetes&lt;/abbr-1&gt;&lt;/periodical&gt;&lt;pages&gt;1595-1607&lt;/pages&gt;&lt;volume&gt;37&lt;/volume&gt;&lt;keywords&gt;&lt;keyword&gt;Coronary Disease/pp [Physiopathology]/Diabetes Mellitus,Non-Insulin-Dependent/pp [Physiopathology]/Human/Hypertension/pp [Physiopathology]/Insulin Resistance/Role/Insulin&lt;/keyword&gt;&lt;/keywords&gt;&lt;dates&gt;&lt;year&gt;1988&lt;/year&gt;&lt;/dates&gt;&lt;label&gt;PBS Record:  4043&lt;/label&gt;&lt;urls&gt;&lt;/urls&gt;&lt;/record&gt;&lt;/Cite&gt;&lt;/EndNote&gt;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(105)</w:t>
      </w:r>
      <w:r w:rsidRPr="00A4664F">
        <w:rPr>
          <w:rFonts w:ascii="Arial" w:hAnsi="Arial" w:cs="Arial"/>
          <w:sz w:val="22"/>
          <w:szCs w:val="22"/>
        </w:rPr>
        <w:fldChar w:fldCharType="end"/>
      </w:r>
      <w:r w:rsidRPr="00A4664F">
        <w:rPr>
          <w:rFonts w:ascii="Arial" w:hAnsi="Arial" w:cs="Arial"/>
          <w:sz w:val="22"/>
          <w:szCs w:val="22"/>
        </w:rPr>
        <w:t>. In fa</w:t>
      </w:r>
      <w:r w:rsidR="004815CE" w:rsidRPr="00A4664F">
        <w:rPr>
          <w:rFonts w:ascii="Arial" w:hAnsi="Arial" w:cs="Arial"/>
          <w:sz w:val="22"/>
          <w:szCs w:val="22"/>
        </w:rPr>
        <w:t xml:space="preserve">ct, many </w:t>
      </w:r>
      <w:r w:rsidRPr="00A4664F">
        <w:rPr>
          <w:rFonts w:ascii="Arial" w:hAnsi="Arial" w:cs="Arial"/>
          <w:sz w:val="22"/>
          <w:szCs w:val="22"/>
        </w:rPr>
        <w:t>women</w:t>
      </w:r>
      <w:r w:rsidR="004815CE" w:rsidRPr="00A4664F">
        <w:rPr>
          <w:rFonts w:ascii="Arial" w:hAnsi="Arial" w:cs="Arial"/>
          <w:sz w:val="22"/>
          <w:szCs w:val="22"/>
        </w:rPr>
        <w:t xml:space="preserve"> with </w:t>
      </w:r>
      <w:r w:rsidR="004815CE" w:rsidRPr="00A4664F">
        <w:rPr>
          <w:rFonts w:ascii="Arial" w:hAnsi="Arial" w:cs="Arial"/>
          <w:sz w:val="22"/>
          <w:szCs w:val="22"/>
        </w:rPr>
        <w:lastRenderedPageBreak/>
        <w:t>PCOS</w:t>
      </w:r>
      <w:r w:rsidRPr="00A4664F">
        <w:rPr>
          <w:rFonts w:ascii="Arial" w:hAnsi="Arial" w:cs="Arial"/>
          <w:sz w:val="22"/>
          <w:szCs w:val="22"/>
        </w:rPr>
        <w:t xml:space="preserve"> have significa</w:t>
      </w:r>
      <w:r w:rsidR="004815CE" w:rsidRPr="00A4664F">
        <w:rPr>
          <w:rFonts w:ascii="Arial" w:hAnsi="Arial" w:cs="Arial"/>
          <w:sz w:val="22"/>
          <w:szCs w:val="22"/>
        </w:rPr>
        <w:t>nt dyslipidemia, with lower HDL</w:t>
      </w:r>
      <w:r w:rsidRPr="00A4664F">
        <w:rPr>
          <w:rFonts w:ascii="Arial" w:hAnsi="Arial" w:cs="Arial"/>
          <w:sz w:val="22"/>
          <w:szCs w:val="22"/>
        </w:rPr>
        <w:t xml:space="preserve"> and higher triglyceride and LDL levels than age, sex, and weight-matched controls </w:t>
      </w:r>
      <w:r w:rsidRPr="00A4664F">
        <w:rPr>
          <w:rFonts w:ascii="Arial" w:hAnsi="Arial" w:cs="Arial"/>
          <w:sz w:val="22"/>
          <w:szCs w:val="22"/>
        </w:rPr>
        <w:fldChar w:fldCharType="begin">
          <w:fldData xml:space="preserve">PEVuZE5vdGU+PENpdGU+PEF1dGhvcj5MZWdybzwvQXV0aG9yPjxZZWFyPjIwMDE8L1llYXI+PFJl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PEVuZE5vdGU+PENpdGU+PEF1dGhvcj5MZWdybzwvQXV0aG9yPjxZZWFyPjIwMDE8L1llYXI+PFJl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(106,107)</w:t>
      </w:r>
      <w:r w:rsidRPr="00A4664F">
        <w:rPr>
          <w:rFonts w:ascii="Arial" w:hAnsi="Arial" w:cs="Arial"/>
          <w:sz w:val="22"/>
          <w:szCs w:val="22"/>
        </w:rPr>
        <w:fldChar w:fldCharType="end"/>
      </w:r>
      <w:r w:rsidRPr="00A4664F">
        <w:rPr>
          <w:rFonts w:ascii="Arial" w:hAnsi="Arial" w:cs="Arial"/>
          <w:sz w:val="22"/>
          <w:szCs w:val="22"/>
        </w:rPr>
        <w:t>. The elevation in LDL levels is somewhat atypical for the insu</w:t>
      </w:r>
      <w:r w:rsidR="004815CE" w:rsidRPr="00A4664F">
        <w:rPr>
          <w:rFonts w:ascii="Arial" w:hAnsi="Arial" w:cs="Arial"/>
          <w:sz w:val="22"/>
          <w:szCs w:val="22"/>
        </w:rPr>
        <w:t>lin resistance syndrome.  W</w:t>
      </w:r>
      <w:r w:rsidRPr="00A4664F">
        <w:rPr>
          <w:rFonts w:ascii="Arial" w:hAnsi="Arial" w:cs="Arial"/>
          <w:sz w:val="22"/>
          <w:szCs w:val="22"/>
        </w:rPr>
        <w:t>omen</w:t>
      </w:r>
      <w:r w:rsidR="004815CE" w:rsidRPr="00A4664F">
        <w:rPr>
          <w:rFonts w:ascii="Arial" w:hAnsi="Arial" w:cs="Arial"/>
          <w:sz w:val="22"/>
          <w:szCs w:val="22"/>
        </w:rPr>
        <w:t xml:space="preserve"> with PCOS</w:t>
      </w:r>
      <w:r w:rsidRPr="00A4664F">
        <w:rPr>
          <w:rFonts w:ascii="Arial" w:hAnsi="Arial" w:cs="Arial"/>
          <w:sz w:val="22"/>
          <w:szCs w:val="22"/>
        </w:rPr>
        <w:t xml:space="preserve">, at least in later life, also appear to have a higher risk of developing hypertension </w:t>
      </w:r>
      <w:r w:rsidRPr="00A4664F">
        <w:rPr>
          <w:rFonts w:ascii="Arial" w:hAnsi="Arial" w:cs="Arial"/>
          <w:sz w:val="22"/>
          <w:szCs w:val="22"/>
        </w:rPr>
        <w:fldChar w:fldCharType="begin">
          <w:fldData xml:space="preserve">PEVuZE5vdGU+PENpdGU+PEF1dGhvcj5EYWhsZ3JlbjwvQXV0aG9yPjxZZWFyPjE5OTI8L1llYXI+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=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PEVuZE5vdGU+PENpdGU+PEF1dGhvcj5EYWhsZ3JlbjwvQXV0aG9yPjxZZWFyPjE5OTI8L1llYXI+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=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(108,109)</w:t>
      </w:r>
      <w:r w:rsidRPr="00A4664F">
        <w:rPr>
          <w:rFonts w:ascii="Arial" w:hAnsi="Arial" w:cs="Arial"/>
          <w:sz w:val="22"/>
          <w:szCs w:val="22"/>
        </w:rPr>
        <w:fldChar w:fldCharType="end"/>
      </w:r>
      <w:r w:rsidRPr="00A4664F">
        <w:rPr>
          <w:rFonts w:ascii="Arial" w:hAnsi="Arial" w:cs="Arial"/>
          <w:sz w:val="22"/>
          <w:szCs w:val="22"/>
        </w:rPr>
        <w:t xml:space="preserve">. Metabolic syndrome appears very common among women with PCOS and in a report from the baseline cohort recruited to one large multi-center trial (including subjects with type 2 diabetes), the prevalence was 33.4% </w:t>
      </w:r>
      <w:r w:rsidRPr="00A4664F">
        <w:rPr>
          <w:rFonts w:ascii="Arial" w:hAnsi="Arial" w:cs="Arial"/>
          <w:sz w:val="22"/>
          <w:szCs w:val="22"/>
        </w:rPr>
        <w:fldChar w:fldCharType="begin">
          <w:fldData xml:space="preserve">PEVuZE5vdGU+PENpdGU+PEF1dGhvcj5FaHJtYW5uPC9BdXRob3I+PFllYXI+MjAwNjwvWWVhcj48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b2xvZ3kgYW5kIG1ldGFib2xpc208L2FiYnItMT48L3BlcmlvZGljYWw+PHBhZ2VzPjQ4LTUzPC9w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PEVuZE5vdGU+PENpdGU+PEF1dGhvcj5FaHJtYW5uPC9BdXRob3I+PFllYXI+MjAwNjwvWWVhcj48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(59)</w:t>
      </w:r>
      <w:r w:rsidRPr="00A4664F">
        <w:rPr>
          <w:rFonts w:ascii="Arial" w:hAnsi="Arial" w:cs="Arial"/>
          <w:sz w:val="22"/>
          <w:szCs w:val="22"/>
        </w:rPr>
        <w:fldChar w:fldCharType="end"/>
      </w:r>
      <w:r w:rsidRPr="00A4664F">
        <w:rPr>
          <w:rFonts w:ascii="Arial" w:hAnsi="Arial" w:cs="Arial"/>
          <w:sz w:val="22"/>
          <w:szCs w:val="22"/>
        </w:rPr>
        <w:t>.   The most common finding was a waist circumference greater than 88 cm in 80% followed by an abnormal high-density lipoprotein cholesterol</w:t>
      </w:r>
      <w:r w:rsidR="004815CE" w:rsidRPr="00A4664F">
        <w:rPr>
          <w:rFonts w:ascii="Arial" w:hAnsi="Arial" w:cs="Arial"/>
          <w:sz w:val="22"/>
          <w:szCs w:val="22"/>
        </w:rPr>
        <w:t xml:space="preserve"> of</w:t>
      </w:r>
      <w:r w:rsidRPr="00A4664F">
        <w:rPr>
          <w:rFonts w:ascii="Arial" w:hAnsi="Arial" w:cs="Arial"/>
          <w:sz w:val="22"/>
          <w:szCs w:val="22"/>
        </w:rPr>
        <w:t xml:space="preserve"> less than 50 mg/dl (</w:t>
      </w:r>
      <w:r w:rsidRPr="00A4664F">
        <w:rPr>
          <w:rFonts w:ascii="Arial" w:hAnsi="Arial" w:cs="Arial"/>
          <w:b/>
          <w:sz w:val="22"/>
          <w:szCs w:val="22"/>
        </w:rPr>
        <w:t>Figure 9</w:t>
      </w:r>
      <w:r w:rsidRPr="00A4664F">
        <w:rPr>
          <w:rFonts w:ascii="Arial" w:hAnsi="Arial" w:cs="Arial"/>
          <w:sz w:val="22"/>
          <w:szCs w:val="22"/>
        </w:rPr>
        <w:t>).</w:t>
      </w:r>
      <w:r w:rsidRPr="00A4664F">
        <w:rPr>
          <w:rFonts w:ascii="Arial" w:hAnsi="Arial" w:cs="Arial"/>
          <w:b/>
          <w:sz w:val="22"/>
          <w:szCs w:val="22"/>
        </w:rPr>
        <w:t xml:space="preserve"> </w:t>
      </w:r>
      <w:r w:rsidRPr="00A4664F">
        <w:rPr>
          <w:rFonts w:ascii="Arial" w:hAnsi="Arial" w:cs="Arial"/>
          <w:sz w:val="22"/>
          <w:szCs w:val="22"/>
        </w:rPr>
        <w:t xml:space="preserve">  Conversely what most protected against the metabolic syndrome was a normal waist circumference.</w:t>
      </w:r>
    </w:p>
    <w:p w14:paraId="349BE993" w14:textId="77777777" w:rsidR="00450023" w:rsidRPr="00A4664F" w:rsidRDefault="00450023" w:rsidP="00A4664F">
      <w:pPr>
        <w:widowControl w:val="0"/>
        <w:tabs>
          <w:tab w:val="left" w:pos="720"/>
        </w:tabs>
        <w:rPr>
          <w:rFonts w:ascii="Arial" w:hAnsi="Arial" w:cs="Arial"/>
          <w:sz w:val="22"/>
          <w:szCs w:val="22"/>
        </w:rPr>
      </w:pPr>
    </w:p>
    <w:p w14:paraId="0C70EAD8" w14:textId="2E8A341E" w:rsidR="00E8331C" w:rsidRDefault="00450023" w:rsidP="00A4664F">
      <w:pPr>
        <w:pStyle w:val="T"/>
        <w:widowControl w:val="0"/>
        <w:spacing w:line="240" w:lineRule="auto"/>
        <w:jc w:val="left"/>
        <w:rPr>
          <w:rFonts w:ascii="Arial" w:hAnsi="Arial" w:cs="Arial"/>
          <w:sz w:val="22"/>
          <w:szCs w:val="22"/>
        </w:rPr>
      </w:pPr>
      <w:r>
        <w:rPr>
          <w:rFonts w:ascii="Arial" w:hAnsi="Arial" w:cs="Arial"/>
          <w:noProof/>
          <w:sz w:val="22"/>
          <w:szCs w:val="22"/>
        </w:rPr>
        <w:drawing>
          <wp:inline distT="0" distB="0" distL="0" distR="0" wp14:anchorId="6774E7AC" wp14:editId="1B087556">
            <wp:extent cx="5948045" cy="4460875"/>
            <wp:effectExtent l="0" t="0" r="0" b="9525"/>
            <wp:docPr id="9" name="Picture 9" descr="Macintosh HD:Users:jamesdelgrande:2017 JDG:JDG WORK:2017 CLIENTS:ENDOTEXT:ENDO-THIS WEEK:etx-female-ch6:ETX-FEMALE-CH6- figures 12-16: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mesdelgrande:2017 JDG:JDG WORK:2017 CLIENTS:ENDOTEXT:ENDO-THIS WEEK:etx-female-ch6:ETX-FEMALE-CH6- figures 12-16:Slide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3256F8E7" w14:textId="77777777" w:rsidR="00450023" w:rsidRPr="00A4664F" w:rsidRDefault="00450023" w:rsidP="00450023">
      <w:pPr>
        <w:rPr>
          <w:rFonts w:ascii="Arial" w:hAnsi="Arial" w:cs="Arial"/>
          <w:sz w:val="22"/>
          <w:szCs w:val="22"/>
        </w:rPr>
      </w:pPr>
      <w:r w:rsidRPr="00A4664F">
        <w:rPr>
          <w:rFonts w:ascii="Arial" w:hAnsi="Arial" w:cs="Arial"/>
          <w:sz w:val="22"/>
          <w:szCs w:val="22"/>
        </w:rPr>
        <w:t>Figure 9:  Prevalence of components of the metabolic syndrome among a large cohort of women with PCOS.  HDL = high-density lipoprotein cholesterol less than 50 mg/dl; TTG= triglycerides greater than or equal to 150 mg/dl; HTN = blood pressure greater than or equal to 130/85 mm Hg; IFG = fasting glucose concentrations greater than or equal to 110 mg/dl (impaired fasting glucose).</w:t>
      </w:r>
    </w:p>
    <w:p w14:paraId="58E05CDA" w14:textId="77777777" w:rsidR="00450023" w:rsidRPr="00A4664F" w:rsidRDefault="00450023" w:rsidP="00A4664F">
      <w:pPr>
        <w:pStyle w:val="T"/>
        <w:widowControl w:val="0"/>
        <w:spacing w:line="240" w:lineRule="auto"/>
        <w:jc w:val="left"/>
        <w:rPr>
          <w:rFonts w:ascii="Arial" w:hAnsi="Arial" w:cs="Arial"/>
          <w:sz w:val="22"/>
          <w:szCs w:val="22"/>
        </w:rPr>
      </w:pPr>
    </w:p>
    <w:p w14:paraId="4E1919DB" w14:textId="77777777" w:rsidR="00450023" w:rsidRDefault="00450023" w:rsidP="00A4664F">
      <w:pPr>
        <w:pStyle w:val="T"/>
        <w:widowControl w:val="0"/>
        <w:spacing w:line="240" w:lineRule="auto"/>
        <w:jc w:val="left"/>
        <w:rPr>
          <w:rFonts w:ascii="Arial" w:hAnsi="Arial" w:cs="Arial"/>
          <w:sz w:val="22"/>
          <w:szCs w:val="22"/>
        </w:rPr>
      </w:pPr>
    </w:p>
    <w:p w14:paraId="62EE20E8" w14:textId="70D8F417" w:rsidR="00E8331C" w:rsidRPr="00A4664F" w:rsidRDefault="00E8331C" w:rsidP="00A4664F">
      <w:pPr>
        <w:pStyle w:val="T"/>
        <w:widowControl w:val="0"/>
        <w:spacing w:line="240" w:lineRule="auto"/>
        <w:jc w:val="left"/>
        <w:rPr>
          <w:rFonts w:ascii="Arial" w:hAnsi="Arial" w:cs="Arial"/>
          <w:sz w:val="22"/>
          <w:szCs w:val="22"/>
        </w:rPr>
      </w:pPr>
      <w:r w:rsidRPr="00A4664F">
        <w:rPr>
          <w:rFonts w:ascii="Arial" w:hAnsi="Arial" w:cs="Arial"/>
          <w:b/>
          <w:sz w:val="22"/>
          <w:szCs w:val="22"/>
        </w:rPr>
        <w:t>Mood Disorders</w:t>
      </w:r>
      <w:r w:rsidR="004815CE" w:rsidRPr="00A4664F">
        <w:rPr>
          <w:rFonts w:ascii="Arial" w:hAnsi="Arial" w:cs="Arial"/>
          <w:b/>
          <w:sz w:val="22"/>
          <w:szCs w:val="22"/>
        </w:rPr>
        <w:t>.</w:t>
      </w:r>
      <w:r w:rsidR="004815CE" w:rsidRPr="00A4664F">
        <w:rPr>
          <w:rFonts w:ascii="Arial" w:hAnsi="Arial" w:cs="Arial"/>
          <w:sz w:val="22"/>
          <w:szCs w:val="22"/>
        </w:rPr>
        <w:t xml:space="preserve"> </w:t>
      </w:r>
      <w:r w:rsidRPr="00A4664F">
        <w:rPr>
          <w:rFonts w:ascii="Arial" w:hAnsi="Arial" w:cs="Arial"/>
          <w:sz w:val="22"/>
          <w:szCs w:val="22"/>
        </w:rPr>
        <w:t xml:space="preserve">Women with PCOS appear to be at increased risk for diminished quality of life and mood disorders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&lt;EndNote&gt;&lt;Cite&gt;&lt;Author&gt;Barnard&lt;/Author&gt;&lt;Year&gt;2007&lt;/Year&gt;&lt;RecNum&gt;12666&lt;/RecNum&gt;&lt;DisplayText&gt;(110)&lt;/DisplayText&gt;&lt;record&gt;&lt;rec-number&gt;12666&lt;/rec-number&gt;&lt;foreign-keys&gt;&lt;key app="EN" db-id="tzevr2we8zftfxexsr5vfea5es0fax05avzt" timestamp="0"&gt;12666&lt;/key&gt;&lt;/foreign-keys&gt;&lt;ref-type name="Journal Article"&gt;17&lt;/ref-type&gt;&lt;contributors&gt;&lt;authors&gt;&lt;author&gt;Barnard, L.&lt;/author&gt;&lt;author&gt;Ferriday, D.&lt;/author&gt;&lt;author&gt;Guenther, N.&lt;/author&gt;&lt;author&gt;Strauss, B.&lt;/author&gt;&lt;author&gt;Balen, A. H.&lt;/author&gt;&lt;author&gt;Dye, L.&lt;/author&gt;&lt;/authors&gt;&lt;/contributors&gt;&lt;auth-address&gt;Clinical Psychology Training Programme, University of Leeds, 15 Hyde Terrace, Leeds, UK.&lt;/auth-address&gt;&lt;titles&gt;&lt;title&gt;Quality of life and psychological well being in polycystic ovary syndrome&lt;/title&gt;&lt;secondary-title&gt;Hum Reprod&lt;/secondary-title&gt;&lt;alt-title&gt;Human reproduction (Oxford, England)&lt;/alt-title&gt;&lt;/titles&gt;&lt;periodical&gt;&lt;full-title&gt;Hum Reprod&lt;/full-title&gt;&lt;/periodical&gt;&lt;pages&gt;2279-86&lt;/pages&gt;&lt;volume&gt;22&lt;/volume&gt;&lt;number&gt;8&lt;/number&gt;&lt;keywords&gt;&lt;keyword&gt;Acne Vulgaris/etiology/psychology&lt;/keyword&gt;&lt;keyword&gt;Adult&lt;/keyword&gt;&lt;keyword&gt;Angiogenesis Inhibitors/therapeutic use&lt;/keyword&gt;&lt;keyword&gt;Depression/etiology&lt;/keyword&gt;&lt;keyword&gt;Female&lt;/keyword&gt;&lt;keyword&gt;Humans&lt;/keyword&gt;&lt;keyword&gt;Polycystic Ovary Syndrome/complications/drug therapy/*psychology&lt;/keyword&gt;&lt;keyword&gt;Quality of Life/*psychology&lt;/keyword&gt;&lt;keyword&gt;Questionnaires&lt;/keyword&gt;&lt;/keywords&gt;&lt;dates&gt;&lt;year&gt;2007&lt;/year&gt;&lt;pub-dates&gt;&lt;date&gt;Aug&lt;/date&gt;&lt;/pub-dates&gt;&lt;/dates&gt;&lt;isbn&gt;0268-1161 (Print)&lt;/isbn&gt;&lt;accession-num&gt;17537782&lt;/accession-num&gt;&lt;urls&gt;&lt;related-urls&gt;&lt;url&gt;http://www.ncbi.nlm.nih.gov/entrez/query.fcgi?cmd=Retrieve&amp;amp;db=PubMed&amp;amp;dopt=Citation&amp;amp;list_uids=17537782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(110)</w:t>
      </w:r>
      <w:r w:rsidRPr="00A4664F">
        <w:rPr>
          <w:rFonts w:ascii="Arial" w:hAnsi="Arial" w:cs="Arial"/>
          <w:sz w:val="22"/>
          <w:szCs w:val="22"/>
        </w:rPr>
        <w:fldChar w:fldCharType="end"/>
      </w:r>
      <w:r w:rsidRPr="00A4664F">
        <w:rPr>
          <w:rFonts w:ascii="Arial" w:hAnsi="Arial" w:cs="Arial"/>
          <w:sz w:val="22"/>
          <w:szCs w:val="22"/>
        </w:rPr>
        <w:t xml:space="preserve">. </w:t>
      </w:r>
      <w:r w:rsidR="009871B7" w:rsidRPr="00A4664F">
        <w:rPr>
          <w:rFonts w:ascii="Arial" w:hAnsi="Arial" w:cs="Arial"/>
          <w:sz w:val="22"/>
          <w:szCs w:val="22"/>
        </w:rPr>
        <w:t>Specifically they suffer from increased rates of anxiety</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&lt;EndNote&gt;&lt;Cite&gt;&lt;Author&gt;Dokras&lt;/Author&gt;&lt;Year&gt;2011&lt;/Year&gt;&lt;RecNum&gt;14425&lt;/RecNum&gt;&lt;DisplayText&gt;(111)&lt;/DisplayText&gt;&lt;record&gt;&lt;rec-number&gt;14425&lt;/rec-number&gt;&lt;foreign-keys&gt;&lt;key app="EN" db-id="tzevr2we8zftfxexsr5vfea5es0fax05avzt" timestamp="0"&gt;14425&lt;/key&gt;&lt;/foreign-keys&gt;&lt;ref-type name="Journal Article"&gt;17&lt;/ref-type&gt;&lt;contributors&gt;&lt;authors&gt;&lt;author&gt;Dokras, A.&lt;/author&gt;&lt;author&gt;Clifton, S.&lt;/author&gt;&lt;author&gt;Futterweit, W.&lt;/author&gt;&lt;author&gt;Wild, R.&lt;/author&gt;&lt;/authors&gt;&lt;/contributors&gt;&lt;auth-address&gt;University of Pennsylvania, Philadelphia, Pennsylvania.&lt;/auth-address&gt;&lt;titles&gt;&lt;title&gt;Increased prevalence of anxiety symptoms in women with polycystic ovary syndrome: systematic review and meta-analysis&lt;/title&gt;&lt;secondary-title&gt;Fertility and Sterility&lt;/secondary-title&gt;&lt;alt-title&gt;Fertil Steril&lt;/alt-title&gt;&lt;/titles&gt;&lt;periodical&gt;&lt;full-title&gt;Fertil Steril&lt;/full-title&gt;&lt;abbr-1&gt;Fertility and sterility&lt;/abbr-1&gt;&lt;/periodical&gt;&lt;alt-periodical&gt;&lt;full-title&gt;Fertil Steril&lt;/full-title&gt;&lt;abbr-1&gt;Fertility and sterility&lt;/abbr-1&gt;&lt;/alt-periodical&gt;&lt;edition&gt;2011/12/01&lt;/edition&gt;&lt;dates&gt;&lt;year&gt;2011&lt;/year&gt;&lt;pub-dates&gt;&lt;date&gt;Nov 23&lt;/date&gt;&lt;/pub-dates&gt;&lt;/dates&gt;&lt;isbn&gt;1556-5653 (Electronic)&amp;#xD;0015-0282 (Linking)&lt;/isbn&gt;&lt;accession-num&gt;22127370&lt;/accession-num&gt;&lt;urls&gt;&lt;related-urls&gt;&lt;url&gt;http://www.ncbi.nlm.nih.gov/pubmed/22127370&lt;/url&gt;&lt;/related-urls&gt;&lt;/urls&gt;&lt;electronic-resource-num&gt;10.1016/j.fertnstert.2011.10.022&lt;/electronic-resource-num&gt;&lt;language&gt;Eng&lt;/language&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(111)</w:t>
      </w:r>
      <w:r w:rsidR="00701E57" w:rsidRPr="00A4664F">
        <w:rPr>
          <w:rFonts w:ascii="Arial" w:hAnsi="Arial" w:cs="Arial"/>
          <w:sz w:val="22"/>
          <w:szCs w:val="22"/>
        </w:rPr>
        <w:fldChar w:fldCharType="end"/>
      </w:r>
      <w:r w:rsidR="009871B7" w:rsidRPr="00A4664F">
        <w:rPr>
          <w:rFonts w:ascii="Arial" w:hAnsi="Arial" w:cs="Arial"/>
          <w:sz w:val="22"/>
          <w:szCs w:val="22"/>
        </w:rPr>
        <w:t xml:space="preserve"> and depression</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&lt;EndNote&gt;&lt;Cite&gt;&lt;Author&gt;Dokras&lt;/Author&gt;&lt;Year&gt;2011&lt;/Year&gt;&lt;RecNum&gt;13927&lt;/RecNum&gt;&lt;DisplayText&gt;(112)&lt;/DisplayText&gt;&lt;record&gt;&lt;rec-number&gt;13927&lt;/rec-number&gt;&lt;foreign-keys&gt;&lt;key app="EN" db-id="tzevr2we8zftfxexsr5vfea5es0fax05avzt" timestamp="0"&gt;13927&lt;/key&gt;&lt;/foreign-keys&gt;&lt;ref-type name="Journal Article"&gt;17&lt;/ref-type&gt;&lt;contributors&gt;&lt;authors&gt;&lt;author&gt;Dokras, A.&lt;/author&gt;&lt;author&gt;Clifton, S.&lt;/author&gt;&lt;author&gt;Futterweit, W.&lt;/author&gt;&lt;author&gt;Wild, R.&lt;/author&gt;&lt;/authors&gt;&lt;/contributors&gt;&lt;auth-address&gt;From the University of Pennsylvania, Philadelphia, Pennsylvania; the Oklahoma University Health Sciences Center, Oklahoma City, Oklahoma; and the Mount Sinai School of Medicine, New York, New York.&lt;/auth-address&gt;&lt;titles&gt;&lt;title&gt;Increased risk for abnormal depression scores in women with polycystic ovary syndrome: a systematic review and meta-analysis&lt;/title&gt;&lt;secondary-title&gt;Obstet Gynecol&lt;/secondary-title&gt;&lt;/titles&gt;&lt;periodical&gt;&lt;full-title&gt;Obstet Gynecol&lt;/full-title&gt;&lt;abbr-1&gt;Obstetrics and gynecology&lt;/abbr-1&gt;&lt;/periodical&gt;&lt;pages&gt;145-52&lt;/pages&gt;&lt;volume&gt;117&lt;/volume&gt;&lt;number&gt;1&lt;/number&gt;&lt;edition&gt;2010/12/22&lt;/edition&gt;&lt;dates&gt;&lt;year&gt;2011&lt;/year&gt;&lt;pub-dates&gt;&lt;date&gt;Jan&lt;/date&gt;&lt;/pub-dates&gt;&lt;/dates&gt;&lt;isbn&gt;1873-233X (Electronic)&amp;#xD;0029-7844 (Linking)&lt;/isbn&gt;&lt;accession-num&gt;21173657&lt;/accession-num&gt;&lt;urls&gt;&lt;related-urls&gt;&lt;url&gt;http://www.ncbi.nlm.nih.gov/entrez/query.fcgi?cmd=Retrieve&amp;amp;db=PubMed&amp;amp;dopt=Citation&amp;amp;list_uids=21173657&lt;/url&gt;&lt;/related-urls&gt;&lt;/urls&gt;&lt;electronic-resource-num&gt;10.1097/AOG.0b013e318202b0a4&amp;#xD;00006250-201101000-00022 [pii]&lt;/electronic-resource-num&gt;&lt;language&gt;eng&lt;/language&gt;&lt;/record&gt;&lt;/Cite&gt;&lt;/EndNote&gt;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(112)</w:t>
      </w:r>
      <w:r w:rsidR="00701E57" w:rsidRPr="00A4664F">
        <w:rPr>
          <w:rFonts w:ascii="Arial" w:hAnsi="Arial" w:cs="Arial"/>
          <w:sz w:val="22"/>
          <w:szCs w:val="22"/>
        </w:rPr>
        <w:fldChar w:fldCharType="end"/>
      </w:r>
      <w:r w:rsidR="009871B7" w:rsidRPr="00A4664F">
        <w:rPr>
          <w:rFonts w:ascii="Arial" w:hAnsi="Arial" w:cs="Arial"/>
          <w:sz w:val="22"/>
          <w:szCs w:val="22"/>
        </w:rPr>
        <w:t xml:space="preserve"> compared to other women.  </w:t>
      </w:r>
      <w:r w:rsidRPr="00A4664F">
        <w:rPr>
          <w:rFonts w:ascii="Arial" w:hAnsi="Arial" w:cs="Arial"/>
          <w:sz w:val="22"/>
          <w:szCs w:val="22"/>
        </w:rPr>
        <w:t xml:space="preserve"> </w:t>
      </w:r>
      <w:r w:rsidR="00821A39" w:rsidRPr="00A4664F">
        <w:rPr>
          <w:rFonts w:ascii="Arial" w:hAnsi="Arial" w:cs="Arial"/>
          <w:sz w:val="22"/>
          <w:szCs w:val="22"/>
        </w:rPr>
        <w:t>The magnitude is significant as</w:t>
      </w:r>
      <w:r w:rsidRPr="00A4664F">
        <w:rPr>
          <w:rFonts w:ascii="Arial" w:hAnsi="Arial" w:cs="Arial"/>
          <w:sz w:val="22"/>
          <w:szCs w:val="22"/>
        </w:rPr>
        <w:t xml:space="preserve"> noted</w:t>
      </w:r>
      <w:r w:rsidR="00821A39" w:rsidRPr="00A4664F">
        <w:rPr>
          <w:rFonts w:ascii="Arial" w:hAnsi="Arial" w:cs="Arial"/>
          <w:sz w:val="22"/>
          <w:szCs w:val="22"/>
        </w:rPr>
        <w:t xml:space="preserve"> in one study</w:t>
      </w:r>
      <w:r w:rsidR="004815CE" w:rsidRPr="00A4664F">
        <w:rPr>
          <w:rFonts w:ascii="Arial" w:hAnsi="Arial" w:cs="Arial"/>
          <w:sz w:val="22"/>
          <w:szCs w:val="22"/>
        </w:rPr>
        <w:t xml:space="preserve"> in which</w:t>
      </w:r>
      <w:r w:rsidRPr="00A4664F">
        <w:rPr>
          <w:rFonts w:ascii="Arial" w:hAnsi="Arial" w:cs="Arial"/>
          <w:sz w:val="22"/>
          <w:szCs w:val="22"/>
        </w:rPr>
        <w:t xml:space="preserve"> women with PCOS were at an increased risk for depressive disorders (new cases) compared with controls (21% vs. 3%; odds ratio 5.11 [95% confidence interval (CI) 1.26-20.69]; </w:t>
      </w:r>
      <w:r w:rsidRPr="00A4664F">
        <w:rPr>
          <w:rFonts w:ascii="Arial" w:hAnsi="Arial" w:cs="Arial"/>
          <w:sz w:val="22"/>
          <w:szCs w:val="22"/>
        </w:rPr>
        <w:lastRenderedPageBreak/>
        <w:t>P&lt;</w:t>
      </w:r>
      <w:r w:rsidR="004815CE" w:rsidRPr="00A4664F">
        <w:rPr>
          <w:rFonts w:ascii="Arial" w:hAnsi="Arial" w:cs="Arial"/>
          <w:sz w:val="22"/>
          <w:szCs w:val="22"/>
        </w:rPr>
        <w:t>0</w:t>
      </w:r>
      <w:r w:rsidRPr="00A4664F">
        <w:rPr>
          <w:rFonts w:ascii="Arial" w:hAnsi="Arial" w:cs="Arial"/>
          <w:sz w:val="22"/>
          <w:szCs w:val="22"/>
        </w:rPr>
        <w:t xml:space="preserve">.03)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&lt;EndNote&gt;&lt;Cite&gt;&lt;Author&gt;Hollinrake&lt;/Author&gt;&lt;Year&gt;2007&lt;/Year&gt;&lt;RecNum&gt;12410&lt;/RecNum&gt;&lt;DisplayText&gt;(113)&lt;/DisplayText&gt;&lt;record&gt;&lt;rec-number&gt;12410&lt;/rec-number&gt;&lt;foreign-keys&gt;&lt;key app="EN" db-id="tzevr2we8zftfxexsr5vfea5es0fax05avzt" timestamp="0"&gt;12410&lt;/key&gt;&lt;/foreign-keys&gt;&lt;ref-type name="Journal Article"&gt;17&lt;/ref-type&gt;&lt;contributors&gt;&lt;authors&gt;&lt;author&gt;Hollinrake, E.&lt;/author&gt;&lt;author&gt;Abreu, A.&lt;/author&gt;&lt;author&gt;Maifeld, M.&lt;/author&gt;&lt;author&gt;Van Voorhis, B. J.&lt;/author&gt;&lt;author&gt;Dokras, A.&lt;/author&gt;&lt;/authors&gt;&lt;/contributors&gt;&lt;auth-address&gt;Department of Obstetrics and Gynecology, Roy J. and Lucille A. Carver College of Medicine, University of Iowa, Iowa City, Iowa 52242, USA.&lt;/auth-address&gt;&lt;titles&gt;&lt;title&gt;Increased risk of depressive disorders in women with polycystic ovary syndrome&lt;/title&gt;&lt;secondary-title&gt;Fertil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sterility&lt;/abbr-1&gt;&lt;/alt-periodical&gt;&lt;pages&gt;1369-76&lt;/pages&gt;&lt;volume&gt;87&lt;/volume&gt;&lt;number&gt;6&lt;/number&gt;&lt;keywords&gt;&lt;keyword&gt;Adolescent&lt;/keyword&gt;&lt;keyword&gt;Adult&lt;/keyword&gt;&lt;keyword&gt;Body Mass Index&lt;/keyword&gt;&lt;keyword&gt;Cohort Studies&lt;/keyword&gt;&lt;keyword&gt;Depressive Disorder/*epidemiology&lt;/keyword&gt;&lt;keyword&gt;Female&lt;/keyword&gt;&lt;keyword&gt;Humans&lt;/keyword&gt;&lt;keyword&gt;Interpersonal Relations&lt;/keyword&gt;&lt;keyword&gt;Middle Aged&lt;/keyword&gt;&lt;keyword&gt;Odds Ratio&lt;/keyword&gt;&lt;keyword&gt;Polycystic Ovary Syndrome/*psychology&lt;/keyword&gt;&lt;keyword&gt;Questionnaires&lt;/keyword&gt;&lt;keyword&gt;Risk Factors&lt;/keyword&gt;&lt;/keywords&gt;&lt;dates&gt;&lt;year&gt;2007&lt;/year&gt;&lt;pub-dates&gt;&lt;date&gt;Jun&lt;/date&gt;&lt;/pub-dates&gt;&lt;/dates&gt;&lt;isbn&gt;1556-5653 (Electronic)&lt;/isbn&gt;&lt;accession-num&gt;17397839&lt;/accession-num&gt;&lt;urls&gt;&lt;related-urls&gt;&lt;url&gt;http://www.ncbi.nlm.nih.gov/entrez/query.fcgi?cmd=Retrieve&amp;amp;db=PubMed&amp;amp;dopt=Citation&amp;amp;list_uids=17397839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(113)</w:t>
      </w:r>
      <w:r w:rsidRPr="00A4664F">
        <w:rPr>
          <w:rFonts w:ascii="Arial" w:hAnsi="Arial" w:cs="Arial"/>
          <w:sz w:val="22"/>
          <w:szCs w:val="22"/>
        </w:rPr>
        <w:fldChar w:fldCharType="end"/>
      </w:r>
      <w:r w:rsidRPr="00A4664F">
        <w:rPr>
          <w:rFonts w:ascii="Arial" w:hAnsi="Arial" w:cs="Arial"/>
          <w:sz w:val="22"/>
          <w:szCs w:val="22"/>
        </w:rPr>
        <w:t xml:space="preserve">  A validated quality of life</w:t>
      </w:r>
      <w:r w:rsidR="004815CE" w:rsidRPr="00A4664F">
        <w:rPr>
          <w:rFonts w:ascii="Arial" w:hAnsi="Arial" w:cs="Arial"/>
          <w:sz w:val="22"/>
          <w:szCs w:val="22"/>
        </w:rPr>
        <w:t xml:space="preserve"> (</w:t>
      </w:r>
      <w:proofErr w:type="spellStart"/>
      <w:r w:rsidR="004815CE" w:rsidRPr="00A4664F">
        <w:rPr>
          <w:rFonts w:ascii="Arial" w:hAnsi="Arial" w:cs="Arial"/>
          <w:sz w:val="22"/>
          <w:szCs w:val="22"/>
        </w:rPr>
        <w:t>QoL</w:t>
      </w:r>
      <w:proofErr w:type="spellEnd"/>
      <w:r w:rsidR="004815CE" w:rsidRPr="00A4664F">
        <w:rPr>
          <w:rFonts w:ascii="Arial" w:hAnsi="Arial" w:cs="Arial"/>
          <w:sz w:val="22"/>
          <w:szCs w:val="22"/>
        </w:rPr>
        <w:t>)</w:t>
      </w:r>
      <w:r w:rsidRPr="00A4664F">
        <w:rPr>
          <w:rFonts w:ascii="Arial" w:hAnsi="Arial" w:cs="Arial"/>
          <w:sz w:val="22"/>
          <w:szCs w:val="22"/>
        </w:rPr>
        <w:t xml:space="preserve"> quest</w:t>
      </w:r>
      <w:r w:rsidR="004815CE" w:rsidRPr="00A4664F">
        <w:rPr>
          <w:rFonts w:ascii="Arial" w:hAnsi="Arial" w:cs="Arial"/>
          <w:sz w:val="22"/>
          <w:szCs w:val="22"/>
        </w:rPr>
        <w:t>ionnaire has been developed for</w:t>
      </w:r>
      <w:r w:rsidRPr="00A4664F">
        <w:rPr>
          <w:rFonts w:ascii="Arial" w:hAnsi="Arial" w:cs="Arial"/>
          <w:sz w:val="22"/>
          <w:szCs w:val="22"/>
        </w:rPr>
        <w:t xml:space="preserve"> women with PCOS (PCOSQ) </w:t>
      </w:r>
      <w:r w:rsidRPr="00A4664F">
        <w:rPr>
          <w:rFonts w:ascii="Arial" w:hAnsi="Arial" w:cs="Arial"/>
          <w:sz w:val="22"/>
          <w:szCs w:val="22"/>
        </w:rPr>
        <w:fldChar w:fldCharType="begin">
          <w:fldData xml:space="preserve">PEVuZE5vdGU+PENpdGU+PEF1dGhvcj5Dcm9uaW48L0F1dGhvcj48WWVhcj4xOTk4PC9ZZWFyPjxS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ci0xPjwvcGVyaW9kaWNhbD48cGFnZXM+MTk3Ni04NzwvcGFnZXM+PHZvbHVtZT44Mzwvdm9sdW1l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PEVuZE5vdGU+PENpdGU+PEF1dGhvcj5Dcm9uaW48L0F1dGhvcj48WWVhcj4xOTk4PC9ZZWFyPjxS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ci0xPjwvcGVyaW9kaWNhbD48cGFnZXM+MTk3Ni04NzwvcGFnZXM+PHZvbHVtZT44Mzwvdm9sdW1l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(114)</w:t>
      </w:r>
      <w:r w:rsidRPr="00A4664F">
        <w:rPr>
          <w:rFonts w:ascii="Arial" w:hAnsi="Arial" w:cs="Arial"/>
          <w:sz w:val="22"/>
          <w:szCs w:val="22"/>
        </w:rPr>
        <w:fldChar w:fldCharType="end"/>
      </w:r>
      <w:r w:rsidRPr="00A4664F">
        <w:rPr>
          <w:rFonts w:ascii="Arial" w:hAnsi="Arial" w:cs="Arial"/>
          <w:sz w:val="22"/>
          <w:szCs w:val="22"/>
        </w:rPr>
        <w:t xml:space="preserve">.  Recently a large controlled study of over 100 women (N = 1359) found a high prevalence of low quality of life in women with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&lt;EndNote&gt;&lt;Cite&gt;&lt;Author&gt;Barnard&lt;/Author&gt;&lt;Year&gt;2007&lt;/Year&gt;&lt;RecNum&gt;12666&lt;/RecNum&gt;&lt;DisplayText&gt;(110)&lt;/DisplayText&gt;&lt;record&gt;&lt;rec-number&gt;12666&lt;/rec-number&gt;&lt;foreign-keys&gt;&lt;key app="EN" db-id="tzevr2we8zftfxexsr5vfea5es0fax05avzt" timestamp="0"&gt;12666&lt;/key&gt;&lt;/foreign-keys&gt;&lt;ref-type name="Journal Article"&gt;17&lt;/ref-type&gt;&lt;contributors&gt;&lt;authors&gt;&lt;author&gt;Barnard, L.&lt;/author&gt;&lt;author&gt;Ferriday, D.&lt;/author&gt;&lt;author&gt;Guenther, N.&lt;/author&gt;&lt;author&gt;Strauss, B.&lt;/author&gt;&lt;author&gt;Balen, A. H.&lt;/author&gt;&lt;author&gt;Dye, L.&lt;/author&gt;&lt;/authors&gt;&lt;/contributors&gt;&lt;auth-address&gt;Clinical Psychology Training Programme, University of Leeds, 15 Hyde Terrace, Leeds, UK.&lt;/auth-address&gt;&lt;titles&gt;&lt;title&gt;Quality of life and psychological well being in polycystic ovary syndrome&lt;/title&gt;&lt;secondary-title&gt;Hum Reprod&lt;/secondary-title&gt;&lt;alt-title&gt;Human reproduction (Oxford, England)&lt;/alt-title&gt;&lt;/titles&gt;&lt;periodical&gt;&lt;full-title&gt;Hum Reprod&lt;/full-title&gt;&lt;/periodical&gt;&lt;pages&gt;2279-86&lt;/pages&gt;&lt;volume&gt;22&lt;/volume&gt;&lt;number&gt;8&lt;/number&gt;&lt;keywords&gt;&lt;keyword&gt;Acne Vulgaris/etiology/psychology&lt;/keyword&gt;&lt;keyword&gt;Adult&lt;/keyword&gt;&lt;keyword&gt;Angiogenesis Inhibitors/therapeutic use&lt;/keyword&gt;&lt;keyword&gt;Depression/etiology&lt;/keyword&gt;&lt;keyword&gt;Female&lt;/keyword&gt;&lt;keyword&gt;Humans&lt;/keyword&gt;&lt;keyword&gt;Polycystic Ovary Syndrome/complications/drug therapy/*psychology&lt;/keyword&gt;&lt;keyword&gt;Quality of Life/*psychology&lt;/keyword&gt;&lt;keyword&gt;Questionnaires&lt;/keyword&gt;&lt;/keywords&gt;&lt;dates&gt;&lt;year&gt;2007&lt;/year&gt;&lt;pub-dates&gt;&lt;date&gt;Aug&lt;/date&gt;&lt;/pub-dates&gt;&lt;/dates&gt;&lt;isbn&gt;0268-1161 (Print)&lt;/isbn&gt;&lt;accession-num&gt;17537782&lt;/accession-num&gt;&lt;urls&gt;&lt;related-urls&gt;&lt;url&gt;http://www.ncbi.nlm.nih.gov/entrez/query.fcgi?cmd=Retrieve&amp;amp;db=PubMed&amp;amp;dopt=Citation&amp;amp;list_uids=17537782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(110)</w:t>
      </w:r>
      <w:r w:rsidRPr="00A4664F">
        <w:rPr>
          <w:rFonts w:ascii="Arial" w:hAnsi="Arial" w:cs="Arial"/>
          <w:sz w:val="22"/>
          <w:szCs w:val="22"/>
        </w:rPr>
        <w:fldChar w:fldCharType="end"/>
      </w:r>
      <w:r w:rsidRPr="00A4664F">
        <w:rPr>
          <w:rFonts w:ascii="Arial" w:hAnsi="Arial" w:cs="Arial"/>
          <w:sz w:val="22"/>
          <w:szCs w:val="22"/>
        </w:rPr>
        <w:t xml:space="preserve">.  Women with PCOS had lower quality of life on all seven factors of the modified PCOSQ (emotional disturbance, weight, infertility, acne, menstrual symptoms, menstrual predictability and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Weight was the largest contributor to poor </w:t>
      </w:r>
      <w:r w:rsidR="00821A39" w:rsidRPr="00A4664F">
        <w:rPr>
          <w:rFonts w:ascii="Arial" w:hAnsi="Arial" w:cs="Arial"/>
          <w:sz w:val="22"/>
          <w:szCs w:val="22"/>
        </w:rPr>
        <w:t xml:space="preserve">quality of life </w:t>
      </w:r>
      <w:r w:rsidRPr="00A4664F">
        <w:rPr>
          <w:rFonts w:ascii="Arial" w:hAnsi="Arial" w:cs="Arial"/>
          <w:sz w:val="22"/>
          <w:szCs w:val="22"/>
        </w:rPr>
        <w:t xml:space="preserve">for women on and off medication for their PCOS. </w:t>
      </w:r>
      <w:r w:rsidR="009871B7" w:rsidRPr="00A4664F">
        <w:rPr>
          <w:rFonts w:ascii="Arial" w:hAnsi="Arial" w:cs="Arial"/>
          <w:sz w:val="22"/>
          <w:szCs w:val="22"/>
        </w:rPr>
        <w:t>C</w:t>
      </w:r>
      <w:r w:rsidRPr="00A4664F">
        <w:rPr>
          <w:rFonts w:ascii="Arial" w:hAnsi="Arial" w:cs="Arial"/>
          <w:sz w:val="22"/>
          <w:szCs w:val="22"/>
        </w:rPr>
        <w:t xml:space="preserve">linical studies to date have incorporated </w:t>
      </w:r>
      <w:proofErr w:type="spellStart"/>
      <w:r w:rsidRPr="00A4664F">
        <w:rPr>
          <w:rFonts w:ascii="Arial" w:hAnsi="Arial" w:cs="Arial"/>
          <w:sz w:val="22"/>
          <w:szCs w:val="22"/>
        </w:rPr>
        <w:t>QoL</w:t>
      </w:r>
      <w:proofErr w:type="spellEnd"/>
      <w:r w:rsidRPr="00A4664F">
        <w:rPr>
          <w:rFonts w:ascii="Arial" w:hAnsi="Arial" w:cs="Arial"/>
          <w:sz w:val="22"/>
          <w:szCs w:val="22"/>
        </w:rPr>
        <w:t xml:space="preserve"> measures into the trial design.</w:t>
      </w:r>
      <w:r w:rsidR="009871B7" w:rsidRPr="00A4664F">
        <w:rPr>
          <w:rFonts w:ascii="Arial" w:hAnsi="Arial" w:cs="Arial"/>
          <w:sz w:val="22"/>
          <w:szCs w:val="22"/>
        </w:rPr>
        <w:t xml:space="preserve">  A recent </w:t>
      </w:r>
      <w:proofErr w:type="spellStart"/>
      <w:r w:rsidR="009871B7" w:rsidRPr="00A4664F">
        <w:rPr>
          <w:rFonts w:ascii="Arial" w:hAnsi="Arial" w:cs="Arial"/>
          <w:sz w:val="22"/>
          <w:szCs w:val="22"/>
        </w:rPr>
        <w:t>substudy</w:t>
      </w:r>
      <w:proofErr w:type="spellEnd"/>
      <w:r w:rsidR="009871B7" w:rsidRPr="00A4664F">
        <w:rPr>
          <w:rFonts w:ascii="Arial" w:hAnsi="Arial" w:cs="Arial"/>
          <w:sz w:val="22"/>
          <w:szCs w:val="22"/>
        </w:rPr>
        <w:t xml:space="preserve"> of a clinical trial examining OCP and </w:t>
      </w:r>
      <w:r w:rsidR="004815CE" w:rsidRPr="00A4664F">
        <w:rPr>
          <w:rFonts w:ascii="Arial" w:hAnsi="Arial" w:cs="Arial"/>
          <w:sz w:val="22"/>
          <w:szCs w:val="22"/>
        </w:rPr>
        <w:t xml:space="preserve">weight </w:t>
      </w:r>
      <w:r w:rsidR="004E70FA" w:rsidRPr="00A4664F">
        <w:rPr>
          <w:rFonts w:ascii="Arial" w:hAnsi="Arial" w:cs="Arial"/>
          <w:sz w:val="22"/>
          <w:szCs w:val="22"/>
        </w:rPr>
        <w:t>loss and the combination of the two in women found both weight loss and OCP use result in significant improvements in quality of life, depressive symptoms, and anxiety disorders with possible added benefit to the combined therapies.</w:t>
      </w:r>
      <w:r w:rsidR="00701E57" w:rsidRPr="00A4664F">
        <w:rPr>
          <w:rFonts w:ascii="Arial" w:hAnsi="Arial" w:cs="Arial"/>
          <w:sz w:val="22"/>
          <w:szCs w:val="22"/>
        </w:rPr>
        <w:fldChar w:fldCharType="begin">
          <w:fldData xml:space="preserve">PEVuZE5vdGU+PENpdGU+PEF1dGhvcj5Eb2tyYXM8L0F1dGhvcj48WWVhcj4yMDE2PC9ZZWFyPjxS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ci0xPjwvcGVyaW9kaWNhbD48cGFnZXM+Mjk2Ni03NDwvcGFnZXM+PHZvbHVtZT4xMDE8L3ZvbHVt
ZT48bnVtYmVyPjg8L251bWJlcj48ZGF0ZXM+PHllYXI+MjAxNjwveWVhcj48cHViLWRhdGVzPjxk
YXRlPkF1ZzwvZGF0ZT48L3B1Yi1kYXRlcz48L2RhdGVzPjxpc2JuPjE5NDUtNzE5NyAoRWxlY3Ry
b25pYykmI3hEOzAwMjEtOTcyWCAoTGlua2luZyk8L2lzYm4+PGFjY2Vzc2lvbi1udW0+MjcyNTM2
Njk8L2FjY2Vzc2lvbi1udW0+PHVybHM+PHJlbGF0ZWQtdXJscz48dXJsPmh0dHA6Ly93d3cubmNi
aS5ubG0ubmloLmdvdi9wdWJtZWQvMjcyNTM2Njk8L3VybD48L3JlbGF0ZWQtdXJscz48L3VybHM+
PGN1c3RvbTI+UE1DNDk3MTMzNjwvY3VzdG9tMj48ZWxlY3Ryb25pYy1yZXNvdXJjZS1udW0+MTAu
MTIxMC9qYy4yMDE2LTE4OTY8L2VsZWN0cm9uaWMtcmVzb3VyY2UtbnVtPjwvcmVjb3JkPjwvQ2l0
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PEVuZE5vdGU+PENpdGU+PEF1dGhvcj5Eb2tyYXM8L0F1dGhvcj48WWVhcj4yMDE2PC9ZZWFyPjxS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(115)</w:t>
      </w:r>
      <w:r w:rsidR="00701E57" w:rsidRPr="00A4664F">
        <w:rPr>
          <w:rFonts w:ascii="Arial" w:hAnsi="Arial" w:cs="Arial"/>
          <w:sz w:val="22"/>
          <w:szCs w:val="22"/>
        </w:rPr>
        <w:fldChar w:fldCharType="end"/>
      </w:r>
      <w:r w:rsidR="00821A39" w:rsidRPr="00A4664F">
        <w:rPr>
          <w:rFonts w:ascii="Arial" w:hAnsi="Arial" w:cs="Arial"/>
          <w:sz w:val="22"/>
          <w:szCs w:val="22"/>
        </w:rPr>
        <w:t xml:space="preserve">  </w:t>
      </w:r>
    </w:p>
    <w:p w14:paraId="64714636" w14:textId="77777777" w:rsidR="00E8331C" w:rsidRPr="00A4664F" w:rsidRDefault="00E8331C" w:rsidP="00A4664F">
      <w:pPr>
        <w:pStyle w:val="T"/>
        <w:widowControl w:val="0"/>
        <w:spacing w:line="240" w:lineRule="auto"/>
        <w:ind w:firstLine="360"/>
        <w:jc w:val="left"/>
        <w:rPr>
          <w:rFonts w:ascii="Arial" w:hAnsi="Arial" w:cs="Arial"/>
          <w:sz w:val="22"/>
          <w:szCs w:val="22"/>
        </w:rPr>
      </w:pPr>
      <w:r w:rsidRPr="00A4664F">
        <w:rPr>
          <w:rFonts w:ascii="Arial" w:hAnsi="Arial" w:cs="Arial"/>
          <w:sz w:val="22"/>
          <w:szCs w:val="22"/>
        </w:rPr>
        <w:t xml:space="preserve"> </w:t>
      </w:r>
    </w:p>
    <w:p w14:paraId="689F6EF7" w14:textId="77777777" w:rsidR="00E8331C" w:rsidRPr="00A4664F" w:rsidRDefault="00E8331C" w:rsidP="00A4664F">
      <w:pPr>
        <w:tabs>
          <w:tab w:val="left" w:pos="720"/>
        </w:tabs>
        <w:outlineLvl w:val="0"/>
        <w:rPr>
          <w:rFonts w:ascii="Arial" w:hAnsi="Arial" w:cs="Arial"/>
          <w:b/>
          <w:caps/>
          <w:sz w:val="22"/>
          <w:szCs w:val="22"/>
        </w:rPr>
      </w:pPr>
      <w:r w:rsidRPr="00A4664F">
        <w:rPr>
          <w:rFonts w:ascii="Arial" w:hAnsi="Arial" w:cs="Arial"/>
          <w:b/>
          <w:caps/>
          <w:sz w:val="22"/>
          <w:szCs w:val="22"/>
        </w:rPr>
        <w:t>Differential Diagnosis of PCOS</w:t>
      </w:r>
    </w:p>
    <w:p w14:paraId="4770E268" w14:textId="5A91EF7A"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r w:rsidRPr="00A4664F">
        <w:rPr>
          <w:rFonts w:ascii="Arial" w:hAnsi="Arial" w:cs="Arial"/>
          <w:sz w:val="22"/>
          <w:szCs w:val="22"/>
        </w:rPr>
        <w:t>The differential diagnosis of PCOS includes other causes of androgen excess (</w:t>
      </w:r>
      <w:r w:rsidRPr="00A4664F">
        <w:rPr>
          <w:rFonts w:ascii="Arial" w:hAnsi="Arial" w:cs="Arial"/>
          <w:b/>
          <w:sz w:val="22"/>
          <w:szCs w:val="22"/>
        </w:rPr>
        <w:t>Table 1</w:t>
      </w:r>
      <w:r w:rsidRPr="00A4664F">
        <w:rPr>
          <w:rFonts w:ascii="Arial" w:hAnsi="Arial" w:cs="Arial"/>
          <w:sz w:val="22"/>
          <w:szCs w:val="22"/>
        </w:rPr>
        <w:t xml:space="preserve">), and PCOS remains a diagnosis of exclusion. Because the work up for many of these disorders is expensive and tests have varying degrees of sensitivity and specificity, some clinical acumen must be applied in the selection of tests.  </w:t>
      </w:r>
      <w:r w:rsidR="00D32624" w:rsidRPr="00A4664F">
        <w:rPr>
          <w:rFonts w:ascii="Arial" w:hAnsi="Arial" w:cs="Arial"/>
          <w:sz w:val="22"/>
          <w:szCs w:val="22"/>
        </w:rPr>
        <w:t>Generally, every woma</w:t>
      </w:r>
      <w:r w:rsidRPr="00A4664F">
        <w:rPr>
          <w:rFonts w:ascii="Arial" w:hAnsi="Arial" w:cs="Arial"/>
          <w:sz w:val="22"/>
          <w:szCs w:val="22"/>
        </w:rPr>
        <w:t>n with signs and symptoms of</w:t>
      </w:r>
      <w:r w:rsidR="004E70FA" w:rsidRPr="00A4664F">
        <w:rPr>
          <w:rFonts w:ascii="Arial" w:hAnsi="Arial" w:cs="Arial"/>
          <w:sz w:val="22"/>
          <w:szCs w:val="22"/>
        </w:rPr>
        <w:t xml:space="preserve"> PCOS should be screened for th</w:t>
      </w:r>
      <w:r w:rsidRPr="00A4664F">
        <w:rPr>
          <w:rFonts w:ascii="Arial" w:hAnsi="Arial" w:cs="Arial"/>
          <w:sz w:val="22"/>
          <w:szCs w:val="22"/>
        </w:rPr>
        <w:t xml:space="preserve">yroid dysfunction, prolactin excess, and </w:t>
      </w:r>
      <w:r w:rsidR="00D32624" w:rsidRPr="00A4664F">
        <w:rPr>
          <w:rFonts w:ascii="Arial" w:hAnsi="Arial" w:cs="Arial"/>
          <w:sz w:val="22"/>
          <w:szCs w:val="22"/>
        </w:rPr>
        <w:t>non-classical</w:t>
      </w:r>
      <w:r w:rsidRPr="00A4664F">
        <w:rPr>
          <w:rFonts w:ascii="Arial" w:hAnsi="Arial" w:cs="Arial"/>
          <w:sz w:val="22"/>
          <w:szCs w:val="22"/>
        </w:rPr>
        <w:t xml:space="preserve"> congenital adrenal hyperplasia.  These diagnoses occur relatively more common</w:t>
      </w:r>
      <w:r w:rsidR="00D32624" w:rsidRPr="00A4664F">
        <w:rPr>
          <w:rFonts w:ascii="Arial" w:hAnsi="Arial" w:cs="Arial"/>
          <w:sz w:val="22"/>
          <w:szCs w:val="22"/>
        </w:rPr>
        <w:t>ly</w:t>
      </w:r>
      <w:r w:rsidRPr="00A4664F">
        <w:rPr>
          <w:rFonts w:ascii="Arial" w:hAnsi="Arial" w:cs="Arial"/>
          <w:sz w:val="22"/>
          <w:szCs w:val="22"/>
        </w:rPr>
        <w:t xml:space="preserve"> among women with </w:t>
      </w:r>
      <w:r w:rsidR="00D32624" w:rsidRPr="00A4664F">
        <w:rPr>
          <w:rFonts w:ascii="Arial" w:hAnsi="Arial" w:cs="Arial"/>
          <w:sz w:val="22"/>
          <w:szCs w:val="22"/>
        </w:rPr>
        <w:t>menstrual disorders, and there are</w:t>
      </w:r>
      <w:r w:rsidRPr="00A4664F">
        <w:rPr>
          <w:rFonts w:ascii="Arial" w:hAnsi="Arial" w:cs="Arial"/>
          <w:sz w:val="22"/>
          <w:szCs w:val="22"/>
        </w:rPr>
        <w:t xml:space="preserve"> good screening tests to diagnose them. Both hyper</w:t>
      </w:r>
      <w:r w:rsidR="00D32624" w:rsidRPr="00A4664F">
        <w:rPr>
          <w:rFonts w:ascii="Arial" w:hAnsi="Arial" w:cs="Arial"/>
          <w:sz w:val="22"/>
          <w:szCs w:val="22"/>
        </w:rPr>
        <w:t>-</w:t>
      </w:r>
      <w:r w:rsidRPr="00A4664F">
        <w:rPr>
          <w:rFonts w:ascii="Arial" w:hAnsi="Arial" w:cs="Arial"/>
          <w:sz w:val="22"/>
          <w:szCs w:val="22"/>
        </w:rPr>
        <w:t xml:space="preserve"> and hypothyroidism have been associated with menstrual disturbances, </w:t>
      </w:r>
      <w:r w:rsidR="00D32624" w:rsidRPr="00A4664F">
        <w:rPr>
          <w:rFonts w:ascii="Arial" w:hAnsi="Arial" w:cs="Arial"/>
          <w:sz w:val="22"/>
          <w:szCs w:val="22"/>
        </w:rPr>
        <w:t>al</w:t>
      </w:r>
      <w:r w:rsidRPr="00A4664F">
        <w:rPr>
          <w:rFonts w:ascii="Arial" w:hAnsi="Arial" w:cs="Arial"/>
          <w:sz w:val="22"/>
          <w:szCs w:val="22"/>
        </w:rPr>
        <w:t xml:space="preserve">though their link with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is less proven.  Mild elevations in prolactin are common in women with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&lt;EndNote&gt;&lt;Cite&gt;&lt;Author&gt;Robinson&lt;/Author&gt;&lt;Year&gt;1992&lt;/Year&gt;&lt;RecNum&gt;518&lt;/RecNum&gt;&lt;DisplayText&gt;(116)&lt;/DisplayText&gt;&lt;record&gt;&lt;rec-number&gt;518&lt;/rec-number&gt;&lt;foreign-keys&gt;&lt;key app="EN" db-id="tzevr2we8zftfxexsr5vfea5es0fax05avzt" timestamp="0"&gt;518&lt;/key&gt;&lt;/foreign-keys&gt;&lt;ref-type name="Journal Article"&gt;17&lt;/ref-type&gt;&lt;contributors&gt;&lt;authors&gt;&lt;author&gt;Robinson,S.&lt;/author&gt;&lt;author&gt;Rodin,D.A.&lt;/author&gt;&lt;author&gt;Deacon,A.&lt;/author&gt;&lt;author&gt;Wheeler,M.J.&lt;/author&gt;&lt;author&gt;Clayton,R.N.&lt;/author&gt;&lt;/authors&gt;&lt;/contributors&gt;&lt;titles&gt;&lt;title&gt;Which hormone tests for the diagnosis of polycystic ovary syndrome? [see comments]&lt;/title&gt;&lt;secondary-title&gt;British Journal of Obstetrics &amp;amp; Gynaecology&lt;/secondary-title&gt;&lt;/titles&gt;&lt;pages&gt;232-238&lt;/pages&gt;&lt;volume&gt;99&lt;/volume&gt;&lt;keywords&gt;&lt;keyword&gt;Androstenedione/bl [Blood]/Female/FSH/bl [Blood]/Gonadotropins/bl [Blood]/Human/Immunoradiometric Assay/LH/bl [Blood]/Polycystic Ovary Syndrome/bl [Blood]/Polycystic Ovary Syndrome/di [Diagnosis]/Radioimmunoassay/Steroids/bl [Blood]/Testosterone/bl [Blo&lt;/keyword&gt;&lt;/keywords&gt;&lt;dates&gt;&lt;year&gt;1992&lt;/year&gt;&lt;/dates&gt;&lt;label&gt;PBS Record:  520&lt;/label&gt;&lt;urls&gt;&lt;/urls&gt;&lt;/record&gt;&lt;/Cite&gt;&lt;/EndNote&gt;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(116)</w:t>
      </w:r>
      <w:r w:rsidRPr="00A4664F">
        <w:rPr>
          <w:rFonts w:ascii="Arial" w:hAnsi="Arial" w:cs="Arial"/>
          <w:sz w:val="22"/>
          <w:szCs w:val="22"/>
        </w:rPr>
        <w:fldChar w:fldCharType="end"/>
      </w:r>
      <w:r w:rsidRPr="00A4664F">
        <w:rPr>
          <w:rFonts w:ascii="Arial" w:hAnsi="Arial" w:cs="Arial"/>
          <w:sz w:val="22"/>
          <w:szCs w:val="22"/>
        </w:rPr>
        <w:t xml:space="preserve">. A prolactin level can identify </w:t>
      </w:r>
      <w:proofErr w:type="spellStart"/>
      <w:r w:rsidRPr="00A4664F">
        <w:rPr>
          <w:rFonts w:ascii="Arial" w:hAnsi="Arial" w:cs="Arial"/>
          <w:sz w:val="22"/>
          <w:szCs w:val="22"/>
        </w:rPr>
        <w:t>prolactinomas</w:t>
      </w:r>
      <w:proofErr w:type="spellEnd"/>
      <w:r w:rsidRPr="00A4664F">
        <w:rPr>
          <w:rFonts w:ascii="Arial" w:hAnsi="Arial" w:cs="Arial"/>
          <w:sz w:val="22"/>
          <w:szCs w:val="22"/>
        </w:rPr>
        <w:t xml:space="preserve"> that secrete larg</w:t>
      </w:r>
      <w:r w:rsidR="00D32624" w:rsidRPr="00A4664F">
        <w:rPr>
          <w:rFonts w:ascii="Arial" w:hAnsi="Arial" w:cs="Arial"/>
          <w:sz w:val="22"/>
          <w:szCs w:val="22"/>
        </w:rPr>
        <w:t xml:space="preserve">e amounts of prolactin which </w:t>
      </w:r>
      <w:r w:rsidRPr="00A4664F">
        <w:rPr>
          <w:rFonts w:ascii="Arial" w:hAnsi="Arial" w:cs="Arial"/>
          <w:sz w:val="22"/>
          <w:szCs w:val="22"/>
        </w:rPr>
        <w:t xml:space="preserve">may stimulate ovarian androgen production, but this is an extremely rare cause of </w:t>
      </w:r>
      <w:proofErr w:type="spellStart"/>
      <w:r w:rsidRPr="00A4664F">
        <w:rPr>
          <w:rFonts w:ascii="Arial" w:hAnsi="Arial" w:cs="Arial"/>
          <w:sz w:val="22"/>
          <w:szCs w:val="22"/>
        </w:rPr>
        <w:t>hyperandrogenic</w:t>
      </w:r>
      <w:proofErr w:type="spellEnd"/>
      <w:r w:rsidRPr="00A4664F">
        <w:rPr>
          <w:rFonts w:ascii="Arial" w:hAnsi="Arial" w:cs="Arial"/>
          <w:sz w:val="22"/>
          <w:szCs w:val="22"/>
        </w:rPr>
        <w:t xml:space="preserve"> chronic anovulation. Evaluating serum levels of thyroid-stimulating hormone is also useful</w:t>
      </w:r>
      <w:r w:rsidR="00D32624" w:rsidRPr="00A4664F">
        <w:rPr>
          <w:rFonts w:ascii="Arial" w:hAnsi="Arial" w:cs="Arial"/>
          <w:sz w:val="22"/>
          <w:szCs w:val="22"/>
        </w:rPr>
        <w:t>,</w:t>
      </w:r>
      <w:r w:rsidRPr="00A4664F">
        <w:rPr>
          <w:rFonts w:ascii="Arial" w:hAnsi="Arial" w:cs="Arial"/>
          <w:sz w:val="22"/>
          <w:szCs w:val="22"/>
        </w:rPr>
        <w:t xml:space="preserve"> given the protean manifestations and frequency of thyroid disease in women with menstrual disorders.</w:t>
      </w:r>
    </w:p>
    <w:p w14:paraId="50AA801B" w14:textId="77777777"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38015ADC" w14:textId="4BE2E061"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Non</w:t>
      </w:r>
      <w:r w:rsidR="00D32624" w:rsidRPr="00A4664F">
        <w:rPr>
          <w:rFonts w:ascii="Arial" w:hAnsi="Arial" w:cs="Arial"/>
          <w:sz w:val="22"/>
          <w:szCs w:val="22"/>
        </w:rPr>
        <w:t>-</w:t>
      </w:r>
      <w:r w:rsidRPr="00A4664F">
        <w:rPr>
          <w:rFonts w:ascii="Arial" w:hAnsi="Arial" w:cs="Arial"/>
          <w:sz w:val="22"/>
          <w:szCs w:val="22"/>
        </w:rPr>
        <w:t xml:space="preserve">classical congenital adrenal hyperplasia, often referred to as late-onset congenital adrenal hyperplasia, can present in adult women with anovulation and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and is due almost exclusively to genetic defects in the </w:t>
      </w:r>
      <w:proofErr w:type="spellStart"/>
      <w:r w:rsidRPr="00A4664F">
        <w:rPr>
          <w:rFonts w:ascii="Arial" w:hAnsi="Arial" w:cs="Arial"/>
          <w:sz w:val="22"/>
          <w:szCs w:val="22"/>
        </w:rPr>
        <w:t>steroidogenic</w:t>
      </w:r>
      <w:proofErr w:type="spellEnd"/>
      <w:r w:rsidRPr="00A4664F">
        <w:rPr>
          <w:rFonts w:ascii="Arial" w:hAnsi="Arial" w:cs="Arial"/>
          <w:sz w:val="22"/>
          <w:szCs w:val="22"/>
        </w:rPr>
        <w:t xml:space="preserve"> enzyme, 21 hydroxylase (CYP21). In Europe and the U.S., congenital adrenal hyperplasia occurs with the highest frequency among Ashkenazi Jews, followed by Hispanics, Yugoslavs, Native American Inuit in Alaska, and Italians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&lt;EndNote&gt;&lt;Cite&gt;&lt;Author&gt;New&lt;/Author&gt;&lt;Year&gt;1986&lt;/Year&gt;&lt;RecNum&gt;5216&lt;/RecNum&gt;&lt;DisplayText&gt;(117)&lt;/DisplayText&gt;&lt;record&gt;&lt;rec-number&gt;5216&lt;/rec-number&gt;&lt;foreign-keys&gt;&lt;key app="EN" db-id="tzevr2we8zftfxexsr5vfea5es0fax05avzt" timestamp="0"&gt;5216&lt;/key&gt;&lt;/foreign-keys&gt;&lt;ref-type name="Journal Article"&gt;17&lt;/ref-type&gt;&lt;contributors&gt;&lt;authors&gt;&lt;author&gt;New,M.I.&lt;/author&gt;&lt;author&gt;Speiser,P.W.&lt;/author&gt;&lt;/authors&gt;&lt;/contributors&gt;&lt;titles&gt;&lt;title&gt;Genetics of adrenal steroid 21-hydroxylase deficiency. [Review] [115 refs]&lt;/title&gt;&lt;secondary-title&gt;Endocr Rev&lt;/secondary-title&gt;&lt;/titles&gt;&lt;periodical&gt;&lt;full-title&gt;Endocr Rev&lt;/full-title&gt;&lt;abbr-1&gt;Endocrine reviews&lt;/abbr-1&gt;&lt;/periodical&gt;&lt;pages&gt;331-349&lt;/pages&gt;&lt;volume&gt;7&lt;/volume&gt;&lt;keywords&gt;&lt;keyword&gt;Adrenal Cortex/en [Enzymology]/Adrenal Hyperplasia,Congenital/di [Diagnosis]/Adrenal Hyperplasia,Congenital/en [Enzymology]/Adrenal Hyperplasia,Congenital/ge [Genetics]/Androgens/ph [Physiology]/Female/Fetal Development/Genes,Recessive/Genitalia,Male/em&lt;/keyword&gt;&lt;/keywords&gt;&lt;dates&gt;&lt;year&gt;1986&lt;/year&gt;&lt;/dates&gt;&lt;label&gt;PBS Record:  5312&lt;/label&gt;&lt;urls&gt;&lt;/urls&gt;&lt;/record&gt;&lt;/Cite&gt;&lt;/EndNote&gt;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(117)</w:t>
      </w:r>
      <w:r w:rsidRPr="00A4664F">
        <w:rPr>
          <w:rFonts w:ascii="Arial" w:hAnsi="Arial" w:cs="Arial"/>
          <w:sz w:val="22"/>
          <w:szCs w:val="22"/>
        </w:rPr>
        <w:fldChar w:fldCharType="end"/>
      </w:r>
      <w:r w:rsidRPr="00A4664F">
        <w:rPr>
          <w:rFonts w:ascii="Arial" w:hAnsi="Arial" w:cs="Arial"/>
          <w:sz w:val="22"/>
          <w:szCs w:val="22"/>
        </w:rPr>
        <w:t xml:space="preserve">.  </w:t>
      </w:r>
      <w:r w:rsidR="009D32F7" w:rsidRPr="00A4664F">
        <w:rPr>
          <w:rFonts w:ascii="Arial" w:hAnsi="Arial" w:cs="Arial"/>
          <w:sz w:val="22"/>
          <w:szCs w:val="22"/>
        </w:rPr>
        <w:t xml:space="preserve">Increasingly mandatory postnatal genetic screening is diagnosing this in U.S. born infants.  </w:t>
      </w:r>
      <w:r w:rsidRPr="00A4664F">
        <w:rPr>
          <w:rFonts w:ascii="Arial" w:hAnsi="Arial" w:cs="Arial"/>
          <w:sz w:val="22"/>
          <w:szCs w:val="22"/>
        </w:rPr>
        <w:t>To screen for non</w:t>
      </w:r>
      <w:r w:rsidR="00D32624" w:rsidRPr="00A4664F">
        <w:rPr>
          <w:rFonts w:ascii="Arial" w:hAnsi="Arial" w:cs="Arial"/>
          <w:sz w:val="22"/>
          <w:szCs w:val="22"/>
        </w:rPr>
        <w:t>-</w:t>
      </w:r>
      <w:r w:rsidRPr="00A4664F">
        <w:rPr>
          <w:rFonts w:ascii="Arial" w:hAnsi="Arial" w:cs="Arial"/>
          <w:sz w:val="22"/>
          <w:szCs w:val="22"/>
        </w:rPr>
        <w:t xml:space="preserve">classical congenital adrenal hyperplasia due to CYP21 mutations, a fasting level of 17-hydroxyprogesterone should be obtained in the morning. A value less than 2 </w:t>
      </w:r>
      <w:proofErr w:type="spellStart"/>
      <w:r w:rsidRPr="00A4664F">
        <w:rPr>
          <w:rFonts w:ascii="Arial" w:hAnsi="Arial" w:cs="Arial"/>
          <w:sz w:val="22"/>
          <w:szCs w:val="22"/>
        </w:rPr>
        <w:t>ng</w:t>
      </w:r>
      <w:proofErr w:type="spellEnd"/>
      <w:r w:rsidRPr="00A4664F">
        <w:rPr>
          <w:rFonts w:ascii="Arial" w:hAnsi="Arial" w:cs="Arial"/>
          <w:sz w:val="22"/>
          <w:szCs w:val="22"/>
        </w:rPr>
        <w:t xml:space="preserve">/mL is considered normal. If the sample is obtained in the morning and during the follicular phase, some investigators have proposed cutoffs as high as 4 </w:t>
      </w:r>
      <w:proofErr w:type="spellStart"/>
      <w:r w:rsidRPr="00A4664F">
        <w:rPr>
          <w:rFonts w:ascii="Arial" w:hAnsi="Arial" w:cs="Arial"/>
          <w:sz w:val="22"/>
          <w:szCs w:val="22"/>
        </w:rPr>
        <w:t>ng</w:t>
      </w:r>
      <w:proofErr w:type="spellEnd"/>
      <w:r w:rsidRPr="00A4664F">
        <w:rPr>
          <w:rFonts w:ascii="Arial" w:hAnsi="Arial" w:cs="Arial"/>
          <w:sz w:val="22"/>
          <w:szCs w:val="22"/>
        </w:rPr>
        <w:t xml:space="preserve">/mL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&lt;EndNote&gt;&lt;Cite&gt;&lt;Author&gt;Azziz&lt;/Author&gt;&lt;Year&gt;1999 Nov&lt;/Year&gt;&lt;RecNum&gt;6346&lt;/RecNum&gt;&lt;DisplayText&gt;(118)&lt;/DisplayText&gt;&lt;record&gt;&lt;rec-number&gt;6346&lt;/rec-number&gt;&lt;foreign-keys&gt;&lt;key app="EN" db-id="tzevr2we8zftfxexsr5vfea5es0fax05avzt" timestamp="0"&gt;6346&lt;/key&gt;&lt;/foreign-keys&gt;&lt;ref-type name="Journal Article"&gt;17&lt;/ref-type&gt;&lt;contributors&gt;&lt;authors&gt;&lt;author&gt;Azziz, R. &lt;/author&gt;&lt;author&gt;Hincapie, L. A. &lt;/author&gt;&lt;author&gt;Knochenhauer, E. S. &lt;/author&gt;&lt;author&gt;Dewailly, D. &lt;/author&gt;&lt;author&gt;Fox, L. &lt;/author&gt;&lt;author&gt;Boots, L. R. &lt;/author&gt;&lt;/authors&gt;&lt;/contributors&gt;&lt;titles&gt;&lt;title&gt;Screening for 21-hydroxylase-deficient nonclassic adrenal hyperplasia among hyperandrogenic women: a prospective study. &lt;/title&gt;&lt;secondary-title&gt;Fertility &amp;amp; Sterility&lt;/secondary-title&gt;&lt;/titles&gt;&lt;pages&gt;915-25&lt;/pages&gt;&lt;volume&gt;72&lt;/volume&gt;&lt;number&gt;5&lt;/number&gt;&lt;dates&gt;&lt;year&gt;1999 Nov&lt;/year&gt;&lt;/dates&gt;&lt;label&gt;PBS Record:  15537&lt;/label&gt;&lt;urls&gt;&lt;/urls&gt;&lt;/record&gt;&lt;/Cite&gt;&lt;/EndNote&gt;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(118)</w:t>
      </w:r>
      <w:r w:rsidRPr="00A4664F">
        <w:rPr>
          <w:rFonts w:ascii="Arial" w:hAnsi="Arial" w:cs="Arial"/>
          <w:sz w:val="22"/>
          <w:szCs w:val="22"/>
        </w:rPr>
        <w:fldChar w:fldCharType="end"/>
      </w:r>
      <w:r w:rsidRPr="00A4664F">
        <w:rPr>
          <w:rFonts w:ascii="Arial" w:hAnsi="Arial" w:cs="Arial"/>
          <w:sz w:val="22"/>
          <w:szCs w:val="22"/>
        </w:rPr>
        <w:t>. Specificity decreases if the sample is obtained in the luteal phase due to increased progesterone production. High levels of 17-hydroxyprogesterone should prompt an adrenocorticotropic hormone (ACTH) stimulation test</w:t>
      </w:r>
      <w:r w:rsidR="00D32624" w:rsidRPr="00A4664F">
        <w:rPr>
          <w:rFonts w:ascii="Arial" w:hAnsi="Arial" w:cs="Arial"/>
          <w:sz w:val="22"/>
          <w:szCs w:val="22"/>
        </w:rPr>
        <w:t xml:space="preserve"> to confirm the diagnosis</w:t>
      </w:r>
      <w:r w:rsidRPr="00A4664F">
        <w:rPr>
          <w:rFonts w:ascii="Arial" w:hAnsi="Arial" w:cs="Arial"/>
          <w:sz w:val="22"/>
          <w:szCs w:val="22"/>
        </w:rPr>
        <w:t xml:space="preserve">. </w:t>
      </w:r>
    </w:p>
    <w:p w14:paraId="2707759A" w14:textId="77777777"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643759F4" w14:textId="5A9FB275"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r w:rsidRPr="00A4664F">
        <w:rPr>
          <w:rFonts w:ascii="Arial" w:hAnsi="Arial" w:cs="Arial"/>
          <w:sz w:val="22"/>
          <w:szCs w:val="22"/>
        </w:rPr>
        <w:t xml:space="preserve">As Cushing syndrome is extremely rare (1 in 1,000,000) and screening tests are not 100% sensitive or specific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&lt;EndNote&gt;&lt;Cite&gt;&lt;Author&gt;Nieman&lt;/Author&gt;&lt;Year&gt;2008&lt;/Year&gt;&lt;RecNum&gt;12501&lt;/RecNum&gt;&lt;DisplayText&gt;(119)&lt;/DisplayText&gt;&lt;record&gt;&lt;rec-number&gt;12501&lt;/rec-number&gt;&lt;foreign-keys&gt;&lt;key app="EN" db-id="tzevr2we8zftfxexsr5vfea5es0fax05avzt" timestamp="0"&gt;12501&lt;/key&gt;&lt;/foreign-keys&gt;&lt;ref-type name="Journal Article"&gt;17&lt;/ref-type&gt;&lt;contributors&gt;&lt;authors&gt;&lt;author&gt;Nieman, L. K.&lt;/author&gt;&lt;author&gt;Biller, B. M.&lt;/author&gt;&lt;author&gt;Findling, J. W.&lt;/author&gt;&lt;author&gt;Newell-Price, J.&lt;/author&gt;&lt;author&gt;Savage, M. O.&lt;/author&gt;&lt;author&gt;Stewart, P. M.&lt;/author&gt;&lt;author&gt;Montori, V. M.&lt;/author&gt;&lt;/authors&gt;&lt;/contributors&gt;&lt;auth-address&gt;Program on Reproductive and Adult Endocrinology, National Institute of Child Health and Human Development, National Institutes of Health, Bethesda, MD 20892, USA. govt-prof@endo.society.org&lt;/auth-address&gt;&lt;titles&gt;&lt;title&gt;The diagnosis of Cushing&amp;apos;s syndrome: an Endocrine Society Clinical Practice Guideline&lt;/title&gt;&lt;secondary-title&gt;J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metabolism&lt;/abbr-1&gt;&lt;/alt-periodical&gt;&lt;pages&gt;1526-40&lt;/pages&gt;&lt;volume&gt;93&lt;/volume&gt;&lt;number&gt;5&lt;/number&gt;&lt;keywords&gt;&lt;keyword&gt;Cushing Syndrome/*diagnosis/mortality&lt;/keyword&gt;&lt;keyword&gt;Dexamethasone/diagnostic use/metabolism&lt;/keyword&gt;&lt;keyword&gt;Evidence-Based Medicine&lt;/keyword&gt;&lt;keyword&gt;Humans&lt;/keyword&gt;&lt;keyword&gt;Hydrocortisone/analysis/blood/urine&lt;/keyword&gt;&lt;keyword&gt;Saliva/chemistry&lt;/keyword&gt;&lt;/keywords&gt;&lt;dates&gt;&lt;year&gt;2008&lt;/year&gt;&lt;pub-dates&gt;&lt;date&gt;May&lt;/date&gt;&lt;/pub-dates&gt;&lt;/dates&gt;&lt;isbn&gt;0021-972X (Print)&lt;/isbn&gt;&lt;accession-num&gt;18334580&lt;/accession-num&gt;&lt;urls&gt;&lt;related-urls&gt;&lt;url&gt;http://www.ncbi.nlm.nih.gov/entrez/query.fcgi?cmd=Retrieve&amp;amp;db=PubMed&amp;amp;dopt=Citation&amp;amp;list_uids=18334580 &lt;/url&gt;&lt;/related-urls&gt;&lt;/urls&gt;&lt;language&gt;eng&lt;/language&gt;&lt;/record&gt;&lt;/Cite&gt;&lt;/EndNote&gt;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(119)</w:t>
      </w:r>
      <w:r w:rsidRPr="00A4664F">
        <w:rPr>
          <w:rFonts w:ascii="Arial" w:hAnsi="Arial" w:cs="Arial"/>
          <w:sz w:val="22"/>
          <w:szCs w:val="22"/>
        </w:rPr>
        <w:fldChar w:fldCharType="end"/>
      </w:r>
      <w:r w:rsidRPr="00A4664F">
        <w:rPr>
          <w:rFonts w:ascii="Arial" w:hAnsi="Arial" w:cs="Arial"/>
          <w:sz w:val="22"/>
          <w:szCs w:val="22"/>
        </w:rPr>
        <w:t xml:space="preserve">, routine screening for Cushing syndrome in all women with </w:t>
      </w:r>
      <w:proofErr w:type="spellStart"/>
      <w:r w:rsidRPr="00A4664F">
        <w:rPr>
          <w:rFonts w:ascii="Arial" w:hAnsi="Arial" w:cs="Arial"/>
          <w:sz w:val="22"/>
          <w:szCs w:val="22"/>
        </w:rPr>
        <w:t>hyperandrogenic</w:t>
      </w:r>
      <w:proofErr w:type="spellEnd"/>
      <w:r w:rsidRPr="00A4664F">
        <w:rPr>
          <w:rFonts w:ascii="Arial" w:hAnsi="Arial" w:cs="Arial"/>
          <w:sz w:val="22"/>
          <w:szCs w:val="22"/>
        </w:rPr>
        <w:t xml:space="preserve"> chronic anovulation is not indicated. Those who have coexisting signs of Cushing syndrome, including a moon </w:t>
      </w:r>
      <w:proofErr w:type="spellStart"/>
      <w:r w:rsidRPr="00A4664F">
        <w:rPr>
          <w:rFonts w:ascii="Arial" w:hAnsi="Arial" w:cs="Arial"/>
          <w:sz w:val="22"/>
          <w:szCs w:val="22"/>
        </w:rPr>
        <w:t>facies</w:t>
      </w:r>
      <w:proofErr w:type="spellEnd"/>
      <w:r w:rsidRPr="00A4664F">
        <w:rPr>
          <w:rFonts w:ascii="Arial" w:hAnsi="Arial" w:cs="Arial"/>
          <w:sz w:val="22"/>
          <w:szCs w:val="22"/>
        </w:rPr>
        <w:t xml:space="preserve">, buffalo hump, abdominal </w:t>
      </w:r>
      <w:proofErr w:type="spellStart"/>
      <w:r w:rsidRPr="00A4664F">
        <w:rPr>
          <w:rFonts w:ascii="Arial" w:hAnsi="Arial" w:cs="Arial"/>
          <w:sz w:val="22"/>
          <w:szCs w:val="22"/>
        </w:rPr>
        <w:t>striae</w:t>
      </w:r>
      <w:proofErr w:type="spellEnd"/>
      <w:r w:rsidRPr="00A4664F">
        <w:rPr>
          <w:rFonts w:ascii="Arial" w:hAnsi="Arial" w:cs="Arial"/>
          <w:sz w:val="22"/>
          <w:szCs w:val="22"/>
        </w:rPr>
        <w:t xml:space="preserve">, centripetal fat distribution, or hypertension, should be screened.  Proximal myopathies and easy bruising, not typically present in women with PCOS, may also help </w:t>
      </w:r>
      <w:r w:rsidR="00D32624" w:rsidRPr="00A4664F">
        <w:rPr>
          <w:rFonts w:ascii="Arial" w:hAnsi="Arial" w:cs="Arial"/>
          <w:sz w:val="22"/>
          <w:szCs w:val="22"/>
        </w:rPr>
        <w:t>identify patients with Cushing syndrome</w:t>
      </w:r>
      <w:r w:rsidRPr="00A4664F">
        <w:rPr>
          <w:rFonts w:ascii="Arial" w:hAnsi="Arial" w:cs="Arial"/>
          <w:sz w:val="22"/>
          <w:szCs w:val="22"/>
        </w:rPr>
        <w:t>.</w:t>
      </w:r>
    </w:p>
    <w:p w14:paraId="3A82CAA5" w14:textId="77777777"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46A4F016" w14:textId="2C7BC47C"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r w:rsidRPr="00A4664F">
        <w:rPr>
          <w:rFonts w:ascii="Arial" w:hAnsi="Arial" w:cs="Arial"/>
          <w:sz w:val="22"/>
          <w:szCs w:val="22"/>
        </w:rPr>
        <w:t xml:space="preserve">Androgen-secreting tumors of the ovary or adrenal gland are invariably accompanied by elevated circulating androgen levels. However, there is no absolute level that is pathognomonic </w:t>
      </w:r>
      <w:r w:rsidRPr="00A4664F">
        <w:rPr>
          <w:rFonts w:ascii="Arial" w:hAnsi="Arial" w:cs="Arial"/>
          <w:sz w:val="22"/>
          <w:szCs w:val="22"/>
        </w:rPr>
        <w:lastRenderedPageBreak/>
        <w:t xml:space="preserve">for a tumor, just as there is no minimum androgen level that excludes a tumor. In the past, testosterone levels above 2 </w:t>
      </w:r>
      <w:proofErr w:type="spellStart"/>
      <w:r w:rsidRPr="00A4664F">
        <w:rPr>
          <w:rFonts w:ascii="Arial" w:hAnsi="Arial" w:cs="Arial"/>
          <w:sz w:val="22"/>
          <w:szCs w:val="22"/>
        </w:rPr>
        <w:t>ng</w:t>
      </w:r>
      <w:proofErr w:type="spellEnd"/>
      <w:r w:rsidRPr="00A4664F">
        <w:rPr>
          <w:rFonts w:ascii="Arial" w:hAnsi="Arial" w:cs="Arial"/>
          <w:sz w:val="22"/>
          <w:szCs w:val="22"/>
        </w:rPr>
        <w:t xml:space="preserve">/mL and </w:t>
      </w:r>
      <w:proofErr w:type="spellStart"/>
      <w:r w:rsidRPr="00A4664F">
        <w:rPr>
          <w:rFonts w:ascii="Arial" w:hAnsi="Arial" w:cs="Arial"/>
          <w:sz w:val="22"/>
          <w:szCs w:val="22"/>
        </w:rPr>
        <w:t>dehydroepiandrosterone</w:t>
      </w:r>
      <w:proofErr w:type="spellEnd"/>
      <w:r w:rsidRPr="00A4664F">
        <w:rPr>
          <w:rFonts w:ascii="Arial" w:hAnsi="Arial" w:cs="Arial"/>
          <w:sz w:val="22"/>
          <w:szCs w:val="22"/>
        </w:rPr>
        <w:t xml:space="preserve"> sulfate (DHEAS) levels greater than 700 µg/</w:t>
      </w:r>
      <w:proofErr w:type="spellStart"/>
      <w:r w:rsidRPr="00A4664F">
        <w:rPr>
          <w:rFonts w:ascii="Arial" w:hAnsi="Arial" w:cs="Arial"/>
          <w:sz w:val="22"/>
          <w:szCs w:val="22"/>
        </w:rPr>
        <w:t>dL</w:t>
      </w:r>
      <w:proofErr w:type="spellEnd"/>
      <w:r w:rsidRPr="00A4664F">
        <w:rPr>
          <w:rFonts w:ascii="Arial" w:hAnsi="Arial" w:cs="Arial"/>
          <w:sz w:val="22"/>
          <w:szCs w:val="22"/>
        </w:rPr>
        <w:t xml:space="preserve"> were regarded as suspicious for a tumor of, respectively, ovarian and adrenal etiology, but these cutoff levels have poor sensitivity and specificity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&lt;EndNote&gt;&lt;Cite&gt;&lt;Author&gt;Waggoner&lt;/Author&gt;&lt;Year&gt;1999 Dec&lt;/Year&gt;&lt;RecNum&gt;6582&lt;/RecNum&gt;&lt;DisplayText&gt;(120)&lt;/DisplayText&gt;&lt;record&gt;&lt;rec-number&gt;6582&lt;/rec-number&gt;&lt;foreign-keys&gt;&lt;key app="EN" db-id="tzevr2we8zftfxexsr5vfea5es0fax05avzt" timestamp="0"&gt;6582&lt;/key&gt;&lt;/foreign-keys&gt;&lt;ref-type name="Journal Article"&gt;17&lt;/ref-type&gt;&lt;contributors&gt;&lt;authors&gt;&lt;author&gt;Waggoner, W. &lt;/author&gt;&lt;author&gt;Boots, L. R. &lt;/author&gt;&lt;author&gt;Azziz, R. &lt;/author&gt;&lt;/authors&gt;&lt;/contributors&gt;&lt;titles&gt;&lt;title&gt;Total testosterone and dheas levels as predictors of androgen-secreting neoplasms: a populational study. &lt;/title&gt;&lt;secondary-title&gt;Gynecological Endocrinology&lt;/secondary-title&gt;&lt;/titles&gt;&lt;pages&gt;394-400&lt;/pages&gt;&lt;volume&gt;13&lt;/volume&gt;&lt;number&gt;6&lt;/number&gt;&lt;dates&gt;&lt;year&gt;1999 Dec&lt;/year&gt;&lt;/dates&gt;&lt;label&gt;PBS Record:  18137&lt;/label&gt;&lt;urls&gt;&lt;/urls&gt;&lt;/record&gt;&lt;/Cite&gt;&lt;/EndNote&gt;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(120)</w:t>
      </w:r>
      <w:r w:rsidRPr="00A4664F">
        <w:rPr>
          <w:rFonts w:ascii="Arial" w:hAnsi="Arial" w:cs="Arial"/>
          <w:sz w:val="22"/>
          <w:szCs w:val="22"/>
        </w:rPr>
        <w:fldChar w:fldCharType="end"/>
      </w:r>
      <w:r w:rsidRPr="00A4664F">
        <w:rPr>
          <w:rFonts w:ascii="Arial" w:hAnsi="Arial" w:cs="Arial"/>
          <w:sz w:val="22"/>
          <w:szCs w:val="22"/>
        </w:rPr>
        <w:t>.</w:t>
      </w:r>
    </w:p>
    <w:p w14:paraId="409B5528" w14:textId="77777777" w:rsidR="00E8331C" w:rsidRPr="00A4664F" w:rsidRDefault="00E8331C" w:rsidP="00A4664F">
      <w:pPr>
        <w:tabs>
          <w:tab w:val="left" w:pos="720"/>
        </w:tabs>
        <w:rPr>
          <w:rFonts w:ascii="Arial" w:hAnsi="Arial" w:cs="Arial"/>
          <w:sz w:val="22"/>
          <w:szCs w:val="22"/>
        </w:rPr>
      </w:pPr>
    </w:p>
    <w:p w14:paraId="221EBF38" w14:textId="77777777" w:rsidR="00E8331C" w:rsidRPr="00A4664F" w:rsidRDefault="00E8331C" w:rsidP="00A4664F">
      <w:pPr>
        <w:tabs>
          <w:tab w:val="left" w:pos="720"/>
        </w:tabs>
        <w:rPr>
          <w:rFonts w:ascii="Arial" w:hAnsi="Arial" w:cs="Arial"/>
          <w:b/>
          <w:caps/>
          <w:sz w:val="22"/>
          <w:szCs w:val="22"/>
        </w:rPr>
      </w:pPr>
      <w:r w:rsidRPr="00A4664F">
        <w:rPr>
          <w:rFonts w:ascii="Arial" w:hAnsi="Arial" w:cs="Arial"/>
          <w:b/>
          <w:caps/>
          <w:sz w:val="22"/>
          <w:szCs w:val="22"/>
        </w:rPr>
        <w:t>Evaluation of women with PCOS</w:t>
      </w:r>
    </w:p>
    <w:p w14:paraId="109A7919" w14:textId="6939CCB4" w:rsidR="00E8331C" w:rsidRDefault="00E8331C" w:rsidP="00A4664F">
      <w:pPr>
        <w:tabs>
          <w:tab w:val="left" w:pos="720"/>
        </w:tabs>
        <w:rPr>
          <w:rFonts w:ascii="Arial" w:hAnsi="Arial" w:cs="Arial"/>
          <w:sz w:val="22"/>
          <w:szCs w:val="22"/>
        </w:rPr>
      </w:pPr>
      <w:r w:rsidRPr="00A4664F">
        <w:rPr>
          <w:rFonts w:ascii="Arial" w:hAnsi="Arial" w:cs="Arial"/>
          <w:sz w:val="22"/>
          <w:szCs w:val="22"/>
        </w:rPr>
        <w:t>History and physical exam is important in evaluation of women with PCOS (</w:t>
      </w:r>
      <w:r w:rsidRPr="00A4664F">
        <w:rPr>
          <w:rFonts w:ascii="Arial" w:hAnsi="Arial" w:cs="Arial"/>
          <w:b/>
          <w:sz w:val="22"/>
          <w:szCs w:val="22"/>
        </w:rPr>
        <w:t>Table 2</w:t>
      </w:r>
      <w:r w:rsidRPr="00A4664F">
        <w:rPr>
          <w:rFonts w:ascii="Arial" w:hAnsi="Arial" w:cs="Arial"/>
          <w:sz w:val="22"/>
          <w:szCs w:val="22"/>
        </w:rPr>
        <w:t>).  The history should focus on the onset (</w:t>
      </w:r>
      <w:proofErr w:type="spellStart"/>
      <w:r w:rsidRPr="00A4664F">
        <w:rPr>
          <w:rFonts w:ascii="Arial" w:hAnsi="Arial" w:cs="Arial"/>
          <w:sz w:val="22"/>
          <w:szCs w:val="22"/>
        </w:rPr>
        <w:t>peri</w:t>
      </w:r>
      <w:proofErr w:type="spellEnd"/>
      <w:r w:rsidRPr="00A4664F">
        <w:rPr>
          <w:rFonts w:ascii="Arial" w:hAnsi="Arial" w:cs="Arial"/>
          <w:sz w:val="22"/>
          <w:szCs w:val="22"/>
        </w:rPr>
        <w:t xml:space="preserve">-pubertal </w:t>
      </w:r>
      <w:proofErr w:type="spellStart"/>
      <w:r w:rsidRPr="00A4664F">
        <w:rPr>
          <w:rFonts w:ascii="Arial" w:hAnsi="Arial" w:cs="Arial"/>
          <w:sz w:val="22"/>
          <w:szCs w:val="22"/>
        </w:rPr>
        <w:t>vs</w:t>
      </w:r>
      <w:proofErr w:type="spellEnd"/>
      <w:r w:rsidRPr="00A4664F">
        <w:rPr>
          <w:rFonts w:ascii="Arial" w:hAnsi="Arial" w:cs="Arial"/>
          <w:sz w:val="22"/>
          <w:szCs w:val="22"/>
        </w:rPr>
        <w:t xml:space="preserve"> acquired later in life) of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the onset and duration of the various signs of androgen excess, and concomitant medications, including the use of exogenous androgens.  While many medications are associated with </w:t>
      </w:r>
      <w:proofErr w:type="spellStart"/>
      <w:r w:rsidRPr="00A4664F">
        <w:rPr>
          <w:rFonts w:ascii="Arial" w:hAnsi="Arial" w:cs="Arial"/>
          <w:sz w:val="22"/>
          <w:szCs w:val="22"/>
        </w:rPr>
        <w:t>hypertrichosis</w:t>
      </w:r>
      <w:proofErr w:type="spellEnd"/>
      <w:r w:rsidRPr="00A4664F">
        <w:rPr>
          <w:rFonts w:ascii="Arial" w:hAnsi="Arial" w:cs="Arial"/>
          <w:sz w:val="22"/>
          <w:szCs w:val="22"/>
        </w:rPr>
        <w:t>, a generalized increase in body hair, few are associated with increased midline</w:t>
      </w:r>
      <w:r w:rsidR="00D32624" w:rsidRPr="00A4664F">
        <w:rPr>
          <w:rFonts w:ascii="Arial" w:hAnsi="Arial" w:cs="Arial"/>
          <w:sz w:val="22"/>
          <w:szCs w:val="22"/>
        </w:rPr>
        <w:t xml:space="preserve"> androgen-</w:t>
      </w:r>
      <w:r w:rsidRPr="00A4664F">
        <w:rPr>
          <w:rFonts w:ascii="Arial" w:hAnsi="Arial" w:cs="Arial"/>
          <w:sz w:val="22"/>
          <w:szCs w:val="22"/>
        </w:rPr>
        <w:t>dependent</w:t>
      </w:r>
      <w:r w:rsidR="00ED6A71" w:rsidRPr="00A4664F">
        <w:rPr>
          <w:rFonts w:ascii="Arial" w:hAnsi="Arial" w:cs="Arial"/>
          <w:sz w:val="22"/>
          <w:szCs w:val="22"/>
        </w:rPr>
        <w:t xml:space="preserve"> terminal</w:t>
      </w:r>
      <w:r w:rsidRPr="00A4664F">
        <w:rPr>
          <w:rFonts w:ascii="Arial" w:hAnsi="Arial" w:cs="Arial"/>
          <w:sz w:val="22"/>
          <w:szCs w:val="22"/>
        </w:rPr>
        <w:t xml:space="preserve"> hair growth. A family history of diabetes and cardiovascular disease (especially first-degree relatives with premature onset of cardiovascular disease [male &lt; 55 years and female &lt; 65 years]) is important. </w:t>
      </w:r>
      <w:r w:rsidR="00ED6A71" w:rsidRPr="00A4664F">
        <w:rPr>
          <w:rFonts w:ascii="Arial" w:hAnsi="Arial" w:cs="Arial"/>
          <w:sz w:val="22"/>
          <w:szCs w:val="22"/>
        </w:rPr>
        <w:t>Additionally,</w:t>
      </w:r>
      <w:r w:rsidRPr="00A4664F">
        <w:rPr>
          <w:rFonts w:ascii="Arial" w:hAnsi="Arial" w:cs="Arial"/>
          <w:sz w:val="22"/>
          <w:szCs w:val="22"/>
        </w:rPr>
        <w:t xml:space="preserve"> multiple studies have shown that PCOS clusters in families, such that a sister or mother with PCOS likely </w:t>
      </w:r>
      <w:r w:rsidR="00ED6A71" w:rsidRPr="00A4664F">
        <w:rPr>
          <w:rFonts w:ascii="Arial" w:hAnsi="Arial" w:cs="Arial"/>
          <w:sz w:val="22"/>
          <w:szCs w:val="22"/>
        </w:rPr>
        <w:t>increases risk for the disorder</w:t>
      </w:r>
      <w:r w:rsidRPr="00A4664F">
        <w:rPr>
          <w:rFonts w:ascii="Arial" w:hAnsi="Arial" w:cs="Arial"/>
          <w:sz w:val="22"/>
          <w:szCs w:val="22"/>
        </w:rPr>
        <w:t xml:space="preserve"> or stigmata of the disorder in other family members.  Lifestyle factors such as smoking, alcohol consumption, diet, and exercise are particularly important in these women.   An astonishingly high number of women with PCOS are</w:t>
      </w:r>
      <w:r w:rsidR="00ED6A71" w:rsidRPr="00A4664F">
        <w:rPr>
          <w:rFonts w:ascii="Arial" w:hAnsi="Arial" w:cs="Arial"/>
          <w:sz w:val="22"/>
          <w:szCs w:val="22"/>
        </w:rPr>
        <w:t xml:space="preserve"> either current or past smokers. I</w:t>
      </w:r>
      <w:r w:rsidRPr="00A4664F">
        <w:rPr>
          <w:rFonts w:ascii="Arial" w:hAnsi="Arial" w:cs="Arial"/>
          <w:sz w:val="22"/>
          <w:szCs w:val="22"/>
        </w:rPr>
        <w:t>n one large multi-center trial</w:t>
      </w:r>
      <w:r w:rsidR="00ED6A71" w:rsidRPr="00A4664F">
        <w:rPr>
          <w:rFonts w:ascii="Arial" w:hAnsi="Arial" w:cs="Arial"/>
          <w:sz w:val="22"/>
          <w:szCs w:val="22"/>
        </w:rPr>
        <w:t>,</w:t>
      </w:r>
      <w:r w:rsidRPr="00A4664F">
        <w:rPr>
          <w:rFonts w:ascii="Arial" w:hAnsi="Arial" w:cs="Arial"/>
          <w:sz w:val="22"/>
          <w:szCs w:val="22"/>
        </w:rPr>
        <w:t xml:space="preserve"> 17% were current smokers during the trial and 22% had a history of smoking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&lt;EndNote&gt;&lt;Cite&gt;&lt;Author&gt;Legro&lt;/Author&gt;&lt;Year&gt;2006&lt;/Year&gt;&lt;RecNum&gt;11784&lt;/RecNum&gt;&lt;DisplayText&gt;(24)&lt;/DisplayText&gt;&lt;record&gt;&lt;rec-number&gt;11784&lt;/rec-number&gt;&lt;foreign-keys&gt;&lt;key app="EN" db-id="tzevr2we8zftfxexsr5vfea5es0fax05avzt" timestamp="0"&gt;11784&lt;/key&gt;&lt;/foreign-keys&gt;&lt;ref-type name="Journal Article"&gt;17&lt;/ref-type&gt;&lt;contributors&gt;&lt;authors&gt;&lt;author&gt;Legro, R. S.&lt;/author&gt;&lt;author&gt;Myers, E. R.&lt;/author&gt;&lt;author&gt;Barnhart, H. X.&lt;/author&gt;&lt;author&gt;Carson, S. A.&lt;/author&gt;&lt;author&gt;Diamond, M. P.&lt;/author&gt;&lt;author&gt;Carr, B. R.&lt;/author&gt;&lt;author&gt;Schlaff, W. D.&lt;/author&gt;&lt;author&gt;Coutifaris, C.&lt;/author&gt;&lt;author&gt;McGovern, P. G.&lt;/author&gt;&lt;author&gt;Cataldo, N. A.&lt;/author&gt;&lt;author&gt;Steinkampf, M. P.&lt;/author&gt;&lt;author&gt;Nestler, J. E.&lt;/author&gt;&lt;author&gt;Gosman, G.&lt;/author&gt;&lt;author&gt;Guidice, L. C.&lt;/author&gt;&lt;author&gt;Leppert, P. C.&lt;/author&gt;&lt;/authors&gt;&lt;/contributors&gt;&lt;auth-address&gt;Department of Obstetrics and Gynecology, Pennsylvania State University, Hershey, Pennsylvania 17033, USA. RSL1@PSU.EDU&lt;/auth-address&gt;&lt;titles&gt;&lt;title&gt;The Pregnancy in Polycystic Ovary Syndrome study: baseline characteristics of the randomized cohort including racial effects&lt;/title&gt;&lt;secondary-title&gt;Fertil Steril&lt;/secondary-title&gt;&lt;/titles&gt;&lt;periodical&gt;&lt;full-title&gt;Fertil Steril&lt;/full-title&gt;&lt;abbr-1&gt;Fertility and sterility&lt;/abbr-1&gt;&lt;/periodical&gt;&lt;pages&gt;914-33&lt;/pages&gt;&lt;volume&gt;86&lt;/volume&gt;&lt;number&gt;4&lt;/number&gt;&lt;dates&gt;&lt;year&gt;2006&lt;/year&gt;&lt;pub-dates&gt;&lt;date&gt;Oct&lt;/date&gt;&lt;/pub-dates&gt;&lt;/dates&gt;&lt;accession-num&gt;16963034&lt;/accession-num&gt;&lt;urls&gt;&lt;related-urls&gt;&lt;url&gt;http://www.ncbi.nlm.nih.gov/entrez/query.fcgi?cmd=Retrieve&amp;amp;db=PubMed&amp;amp;dopt=Citation&amp;amp;list_uids=16963034&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(24)</w:t>
      </w:r>
      <w:r w:rsidRPr="00A4664F">
        <w:rPr>
          <w:rFonts w:ascii="Arial" w:hAnsi="Arial" w:cs="Arial"/>
          <w:sz w:val="22"/>
          <w:szCs w:val="22"/>
        </w:rPr>
        <w:fldChar w:fldCharType="end"/>
      </w:r>
      <w:r w:rsidRPr="00A4664F">
        <w:rPr>
          <w:rFonts w:ascii="Arial" w:hAnsi="Arial" w:cs="Arial"/>
          <w:sz w:val="22"/>
          <w:szCs w:val="22"/>
        </w:rPr>
        <w:t xml:space="preserve">.  </w:t>
      </w:r>
      <w:r w:rsidR="009D32F7" w:rsidRPr="00A4664F">
        <w:rPr>
          <w:rFonts w:ascii="Arial" w:hAnsi="Arial" w:cs="Arial"/>
          <w:sz w:val="22"/>
          <w:szCs w:val="22"/>
        </w:rPr>
        <w:t>Further a history of recent smoking cessation may not be reliable when checked against urinary cotinine levels (a metabolite of nicotine).</w:t>
      </w:r>
      <w:r w:rsidR="00701E57" w:rsidRPr="00A4664F">
        <w:rPr>
          <w:rFonts w:ascii="Arial" w:hAnsi="Arial" w:cs="Arial"/>
          <w:sz w:val="22"/>
          <w:szCs w:val="22"/>
        </w:rPr>
        <w:fldChar w:fldCharType="begin">
          <w:fldData xml:space="preserve">PEVuZE5vdGU+PENpdGU+PEF1dGhvcj5MZWdybzwvQXV0aG9yPjxZZWFyPjIwMTQ8L1llYXI+PFJl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PEVuZE5vdGU+PENpdGU+PEF1dGhvcj5MZWdybzwvQXV0aG9yPjxZZWFyPjIwMTQ8L1llYXI+PFJl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(121)</w:t>
      </w:r>
      <w:r w:rsidR="00701E57" w:rsidRPr="00A4664F">
        <w:rPr>
          <w:rFonts w:ascii="Arial" w:hAnsi="Arial" w:cs="Arial"/>
          <w:sz w:val="22"/>
          <w:szCs w:val="22"/>
        </w:rPr>
        <w:fldChar w:fldCharType="end"/>
      </w:r>
      <w:proofErr w:type="gramStart"/>
      <w:r w:rsidR="009D32F7" w:rsidRPr="00A4664F">
        <w:rPr>
          <w:rFonts w:ascii="Arial" w:hAnsi="Arial" w:cs="Arial"/>
          <w:sz w:val="22"/>
          <w:szCs w:val="22"/>
        </w:rPr>
        <w:t xml:space="preserve">  </w:t>
      </w:r>
      <w:r w:rsidRPr="00A4664F">
        <w:rPr>
          <w:rFonts w:ascii="Arial" w:hAnsi="Arial" w:cs="Arial"/>
          <w:sz w:val="22"/>
          <w:szCs w:val="22"/>
        </w:rPr>
        <w:t>Obviously</w:t>
      </w:r>
      <w:proofErr w:type="gramEnd"/>
      <w:r w:rsidRPr="00A4664F">
        <w:rPr>
          <w:rFonts w:ascii="Arial" w:hAnsi="Arial" w:cs="Arial"/>
          <w:sz w:val="22"/>
          <w:szCs w:val="22"/>
        </w:rPr>
        <w:t xml:space="preserve"> for both fertility and prevention of cardiovascular disease, cessation should be a primary target of the treatment plan.</w:t>
      </w:r>
    </w:p>
    <w:p w14:paraId="4D978A5D" w14:textId="77777777" w:rsidR="00450023" w:rsidRDefault="00450023" w:rsidP="00A4664F">
      <w:pPr>
        <w:tabs>
          <w:tab w:val="left" w:pos="720"/>
        </w:tabs>
        <w:rPr>
          <w:rFonts w:ascii="Arial" w:hAnsi="Arial" w:cs="Arial"/>
          <w:sz w:val="22"/>
          <w:szCs w:val="22"/>
        </w:rPr>
      </w:pPr>
    </w:p>
    <w:p w14:paraId="4458E4E5" w14:textId="77777777" w:rsidR="00450023" w:rsidRPr="00A4664F" w:rsidRDefault="00450023" w:rsidP="00450023">
      <w:pPr>
        <w:pStyle w:val="Cover"/>
        <w:widowControl/>
        <w:rPr>
          <w:rFonts w:ascii="Arial" w:hAnsi="Arial" w:cs="Arial"/>
          <w:sz w:val="22"/>
          <w:szCs w:val="22"/>
        </w:rPr>
      </w:pPr>
      <w:r w:rsidRPr="00A4664F">
        <w:rPr>
          <w:rFonts w:ascii="Arial" w:hAnsi="Arial" w:cs="Arial"/>
          <w:b/>
          <w:sz w:val="22"/>
          <w:szCs w:val="22"/>
        </w:rPr>
        <w:t>Table 2:</w:t>
      </w:r>
      <w:r w:rsidRPr="00A4664F">
        <w:rPr>
          <w:rFonts w:ascii="Arial" w:hAnsi="Arial" w:cs="Arial"/>
          <w:sz w:val="22"/>
          <w:szCs w:val="22"/>
        </w:rPr>
        <w:t xml:space="preserve"> Disorders to Consider in the Differential Diagnosis of PCOS</w:t>
      </w:r>
    </w:p>
    <w:p w14:paraId="2151FAE9" w14:textId="77777777" w:rsidR="00450023" w:rsidRPr="00A4664F" w:rsidRDefault="00450023" w:rsidP="00450023">
      <w:pPr>
        <w:tabs>
          <w:tab w:val="left" w:pos="720"/>
        </w:tabs>
        <w:rPr>
          <w:rFonts w:ascii="Arial" w:hAnsi="Arial" w:cs="Arial"/>
          <w:sz w:val="22"/>
          <w:szCs w:val="22"/>
        </w:rPr>
      </w:pPr>
    </w:p>
    <w:p w14:paraId="61138EB0" w14:textId="77777777" w:rsidR="00450023" w:rsidRPr="00A4664F" w:rsidRDefault="00450023" w:rsidP="00450023">
      <w:pPr>
        <w:tabs>
          <w:tab w:val="left" w:pos="720"/>
        </w:tabs>
        <w:outlineLvl w:val="0"/>
        <w:rPr>
          <w:rFonts w:ascii="Arial" w:hAnsi="Arial" w:cs="Arial"/>
          <w:sz w:val="22"/>
          <w:szCs w:val="22"/>
        </w:rPr>
      </w:pPr>
      <w:r w:rsidRPr="00A4664F">
        <w:rPr>
          <w:rFonts w:ascii="Arial" w:hAnsi="Arial" w:cs="Arial"/>
          <w:sz w:val="22"/>
          <w:szCs w:val="22"/>
        </w:rPr>
        <w:t>Androgen secreting tumor</w:t>
      </w:r>
    </w:p>
    <w:p w14:paraId="4655F22B"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Exogenous androgens</w:t>
      </w:r>
    </w:p>
    <w:p w14:paraId="6A383B9A"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Cushing syndrome</w:t>
      </w:r>
    </w:p>
    <w:p w14:paraId="0A5376F0" w14:textId="77777777" w:rsidR="00450023" w:rsidRPr="00A4664F" w:rsidRDefault="00450023" w:rsidP="00450023">
      <w:pPr>
        <w:tabs>
          <w:tab w:val="left" w:pos="720"/>
        </w:tabs>
        <w:rPr>
          <w:rFonts w:ascii="Arial" w:hAnsi="Arial" w:cs="Arial"/>
          <w:sz w:val="22"/>
          <w:szCs w:val="22"/>
        </w:rPr>
      </w:pPr>
      <w:proofErr w:type="spellStart"/>
      <w:r w:rsidRPr="00A4664F">
        <w:rPr>
          <w:rFonts w:ascii="Arial" w:hAnsi="Arial" w:cs="Arial"/>
          <w:sz w:val="22"/>
          <w:szCs w:val="22"/>
        </w:rPr>
        <w:t>Nonclassical</w:t>
      </w:r>
      <w:proofErr w:type="spellEnd"/>
      <w:r w:rsidRPr="00A4664F">
        <w:rPr>
          <w:rFonts w:ascii="Arial" w:hAnsi="Arial" w:cs="Arial"/>
          <w:sz w:val="22"/>
          <w:szCs w:val="22"/>
        </w:rPr>
        <w:t xml:space="preserve"> congenital adrenal hyperplasia</w:t>
      </w:r>
    </w:p>
    <w:p w14:paraId="3F068F8F"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 xml:space="preserve">Acromegaly </w:t>
      </w:r>
    </w:p>
    <w:p w14:paraId="79BE2787"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Genetic defects in insulin action (</w:t>
      </w:r>
      <w:proofErr w:type="spellStart"/>
      <w:r w:rsidRPr="00A4664F">
        <w:rPr>
          <w:rFonts w:ascii="Arial" w:hAnsi="Arial" w:cs="Arial"/>
          <w:sz w:val="22"/>
          <w:szCs w:val="22"/>
        </w:rPr>
        <w:t>Leprechaunism</w:t>
      </w:r>
      <w:proofErr w:type="spellEnd"/>
      <w:r w:rsidRPr="00A4664F">
        <w:rPr>
          <w:rFonts w:ascii="Arial" w:hAnsi="Arial" w:cs="Arial"/>
          <w:sz w:val="22"/>
          <w:szCs w:val="22"/>
        </w:rPr>
        <w:t xml:space="preserve">, </w:t>
      </w:r>
      <w:proofErr w:type="spellStart"/>
      <w:r w:rsidRPr="00A4664F">
        <w:rPr>
          <w:rFonts w:ascii="Arial" w:hAnsi="Arial" w:cs="Arial"/>
          <w:sz w:val="22"/>
          <w:szCs w:val="22"/>
        </w:rPr>
        <w:t>Rabson</w:t>
      </w:r>
      <w:proofErr w:type="spellEnd"/>
      <w:r w:rsidRPr="00A4664F">
        <w:rPr>
          <w:rFonts w:ascii="Arial" w:hAnsi="Arial" w:cs="Arial"/>
          <w:sz w:val="22"/>
          <w:szCs w:val="22"/>
        </w:rPr>
        <w:t xml:space="preserve"> Mendenhall syndrome, </w:t>
      </w:r>
      <w:proofErr w:type="spellStart"/>
      <w:r w:rsidRPr="00A4664F">
        <w:rPr>
          <w:rFonts w:ascii="Arial" w:hAnsi="Arial" w:cs="Arial"/>
          <w:sz w:val="22"/>
          <w:szCs w:val="22"/>
        </w:rPr>
        <w:t>Lipodystrophy</w:t>
      </w:r>
      <w:proofErr w:type="spellEnd"/>
      <w:r w:rsidRPr="00A4664F">
        <w:rPr>
          <w:rFonts w:ascii="Arial" w:hAnsi="Arial" w:cs="Arial"/>
          <w:sz w:val="22"/>
          <w:szCs w:val="22"/>
        </w:rPr>
        <w:t>)</w:t>
      </w:r>
    </w:p>
    <w:p w14:paraId="0EFF6A4B"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HAIR-AN syndrome</w:t>
      </w:r>
    </w:p>
    <w:p w14:paraId="779D89A6"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Primary hypothalamic amenorrhea</w:t>
      </w:r>
    </w:p>
    <w:p w14:paraId="71B68D4D"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Primary ovarian failure</w:t>
      </w:r>
    </w:p>
    <w:p w14:paraId="0357C7AD"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Thyroid disease</w:t>
      </w:r>
    </w:p>
    <w:p w14:paraId="5993DF55" w14:textId="77777777" w:rsidR="00450023" w:rsidRPr="00A4664F" w:rsidRDefault="00450023" w:rsidP="00450023">
      <w:pPr>
        <w:tabs>
          <w:tab w:val="left" w:pos="720"/>
        </w:tabs>
        <w:rPr>
          <w:rFonts w:ascii="Arial" w:hAnsi="Arial" w:cs="Arial"/>
          <w:sz w:val="22"/>
          <w:szCs w:val="22"/>
        </w:rPr>
      </w:pPr>
      <w:r w:rsidRPr="00A4664F">
        <w:rPr>
          <w:rFonts w:ascii="Arial" w:hAnsi="Arial" w:cs="Arial"/>
          <w:sz w:val="22"/>
          <w:szCs w:val="22"/>
        </w:rPr>
        <w:t>Prolactin disorders</w:t>
      </w:r>
    </w:p>
    <w:p w14:paraId="49A3E076" w14:textId="77777777" w:rsidR="00450023" w:rsidRPr="00A4664F" w:rsidRDefault="00450023" w:rsidP="00A4664F">
      <w:pPr>
        <w:tabs>
          <w:tab w:val="left" w:pos="720"/>
        </w:tabs>
        <w:rPr>
          <w:rFonts w:ascii="Arial" w:hAnsi="Arial" w:cs="Arial"/>
          <w:sz w:val="22"/>
          <w:szCs w:val="22"/>
        </w:rPr>
      </w:pPr>
    </w:p>
    <w:p w14:paraId="11247EF0" w14:textId="77777777" w:rsidR="00E8331C" w:rsidRPr="00A4664F" w:rsidRDefault="00E8331C" w:rsidP="00A4664F">
      <w:pPr>
        <w:tabs>
          <w:tab w:val="left" w:pos="720"/>
        </w:tabs>
        <w:rPr>
          <w:rFonts w:ascii="Arial" w:hAnsi="Arial" w:cs="Arial"/>
          <w:sz w:val="22"/>
          <w:szCs w:val="22"/>
        </w:rPr>
      </w:pPr>
    </w:p>
    <w:p w14:paraId="40268246" w14:textId="77777777"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The physical examination should include evaluation of balding, acne, </w:t>
      </w:r>
      <w:proofErr w:type="spellStart"/>
      <w:r w:rsidRPr="00A4664F">
        <w:rPr>
          <w:rFonts w:ascii="Arial" w:hAnsi="Arial" w:cs="Arial"/>
          <w:sz w:val="22"/>
          <w:szCs w:val="22"/>
        </w:rPr>
        <w:t>clitoromegaly</w:t>
      </w:r>
      <w:proofErr w:type="spellEnd"/>
      <w:r w:rsidRPr="00A4664F">
        <w:rPr>
          <w:rFonts w:ascii="Arial" w:hAnsi="Arial" w:cs="Arial"/>
          <w:sz w:val="22"/>
          <w:szCs w:val="22"/>
        </w:rPr>
        <w:t xml:space="preserve">, and body hair distribution, as well as pelvic examination to look for ovarian enlargement. The presence and severity of acne should be noted. Signs of insulin resistance such as hypertension, obesity, centripetal fat distribution, and the presence of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r w:rsidRPr="00A4664F">
        <w:rPr>
          <w:rFonts w:ascii="Arial" w:hAnsi="Arial" w:cs="Arial"/>
          <w:sz w:val="22"/>
          <w:szCs w:val="22"/>
        </w:rPr>
        <w:t xml:space="preserve"> should be recorded. Other pathologic conditions associated with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r w:rsidRPr="00A4664F">
        <w:rPr>
          <w:rFonts w:ascii="Arial" w:hAnsi="Arial" w:cs="Arial"/>
          <w:sz w:val="22"/>
          <w:szCs w:val="22"/>
        </w:rPr>
        <w:t xml:space="preserve"> should be considered, such as </w:t>
      </w:r>
      <w:proofErr w:type="spellStart"/>
      <w:r w:rsidRPr="00A4664F">
        <w:rPr>
          <w:rFonts w:ascii="Arial" w:hAnsi="Arial" w:cs="Arial"/>
          <w:sz w:val="22"/>
          <w:szCs w:val="22"/>
        </w:rPr>
        <w:t>insulinoma</w:t>
      </w:r>
      <w:proofErr w:type="spellEnd"/>
      <w:r w:rsidRPr="00A4664F">
        <w:rPr>
          <w:rFonts w:ascii="Arial" w:hAnsi="Arial" w:cs="Arial"/>
          <w:sz w:val="22"/>
          <w:szCs w:val="22"/>
        </w:rPr>
        <w:t xml:space="preserve"> and malignant disease, especially adenocarcinoma of the stomach. </w:t>
      </w:r>
    </w:p>
    <w:p w14:paraId="20607D0A" w14:textId="77777777" w:rsidR="00E8331C" w:rsidRPr="00A4664F" w:rsidRDefault="00E8331C" w:rsidP="00A4664F">
      <w:pPr>
        <w:tabs>
          <w:tab w:val="left" w:pos="720"/>
        </w:tabs>
        <w:rPr>
          <w:rFonts w:ascii="Arial" w:hAnsi="Arial" w:cs="Arial"/>
          <w:sz w:val="22"/>
          <w:szCs w:val="22"/>
        </w:rPr>
      </w:pPr>
    </w:p>
    <w:p w14:paraId="46590323" w14:textId="0E959631" w:rsidR="009D32F7"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r w:rsidRPr="00A4664F">
        <w:rPr>
          <w:rFonts w:ascii="Arial" w:hAnsi="Arial" w:cs="Arial"/>
          <w:sz w:val="22"/>
          <w:szCs w:val="22"/>
        </w:rPr>
        <w:t>The laboratory examination of patien</w:t>
      </w:r>
      <w:r w:rsidR="00ED6A71" w:rsidRPr="00A4664F">
        <w:rPr>
          <w:rFonts w:ascii="Arial" w:hAnsi="Arial" w:cs="Arial"/>
          <w:sz w:val="22"/>
          <w:szCs w:val="22"/>
        </w:rPr>
        <w:t>ts should include tests</w:t>
      </w:r>
      <w:r w:rsidRPr="00A4664F">
        <w:rPr>
          <w:rFonts w:ascii="Arial" w:hAnsi="Arial" w:cs="Arial"/>
          <w:sz w:val="22"/>
          <w:szCs w:val="22"/>
        </w:rPr>
        <w:t xml:space="preserve"> at initial presentation to exclude other diagno</w:t>
      </w:r>
      <w:r w:rsidR="004312D2" w:rsidRPr="00A4664F">
        <w:rPr>
          <w:rFonts w:ascii="Arial" w:hAnsi="Arial" w:cs="Arial"/>
          <w:sz w:val="22"/>
          <w:szCs w:val="22"/>
        </w:rPr>
        <w:t xml:space="preserve">ses as well as </w:t>
      </w:r>
      <w:r w:rsidR="00ED6A71" w:rsidRPr="00A4664F">
        <w:rPr>
          <w:rFonts w:ascii="Arial" w:hAnsi="Arial" w:cs="Arial"/>
          <w:sz w:val="22"/>
          <w:szCs w:val="22"/>
        </w:rPr>
        <w:t xml:space="preserve">to evaluate </w:t>
      </w:r>
      <w:r w:rsidRPr="00A4664F">
        <w:rPr>
          <w:rFonts w:ascii="Arial" w:hAnsi="Arial" w:cs="Arial"/>
          <w:sz w:val="22"/>
          <w:szCs w:val="22"/>
        </w:rPr>
        <w:t>circulating androgen (</w:t>
      </w:r>
      <w:r w:rsidRPr="00A4664F">
        <w:rPr>
          <w:rFonts w:ascii="Arial" w:hAnsi="Arial" w:cs="Arial"/>
          <w:b/>
          <w:sz w:val="22"/>
          <w:szCs w:val="22"/>
        </w:rPr>
        <w:t>Table 3</w:t>
      </w:r>
      <w:r w:rsidRPr="00A4664F">
        <w:rPr>
          <w:rFonts w:ascii="Arial" w:hAnsi="Arial" w:cs="Arial"/>
          <w:sz w:val="22"/>
          <w:szCs w:val="22"/>
        </w:rPr>
        <w:t xml:space="preserve">).  The best measurement of circulating androgens to document unexplained androgen excess is a subject of debate, and recent expert consensus panels have recommended standardized testosterone assays and normative values for women and children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&lt;EndNote&gt;&lt;Cite&gt;&lt;Author&gt;Rosner&lt;/Author&gt;&lt;Year&gt;2007&lt;/Year&gt;&lt;RecNum&gt;12316&lt;/RecNum&gt;&lt;DisplayText&gt;(122)&lt;/DisplayText&gt;&lt;record&gt;&lt;rec-number&gt;12316&lt;/rec-number&gt;&lt;foreign-keys&gt;&lt;key app="EN" db-id="tzevr2we8zftfxexsr5vfea5es0fax05avzt" timestamp="0"&gt;12316&lt;/key&gt;&lt;/foreign-keys&gt;&lt;ref-type name="Journal Article"&gt;17&lt;/ref-type&gt;&lt;contributors&gt;&lt;authors&gt;&lt;author&gt;Rosner, W.&lt;/author&gt;&lt;author&gt;Auchus, R. J.&lt;/author&gt;&lt;author&gt;Azziz, R.&lt;/author&gt;&lt;author&gt;Sluss, P. M.&lt;/author&gt;&lt;author&gt;Raff, H.&lt;/author&gt;&lt;/authors&gt;&lt;/contributors&gt;&lt;auth-address&gt;St. Luke&amp;apos;s/Roosevelt Hospital Center, 1000 Tenth Avenue, AJA 403, New York, New York 10019, USA. wr7@columbia.edu&lt;/auth-address&gt;&lt;titles&gt;&lt;title&gt;Position statement: Utility, limitations, and pitfalls in measuring testosterone: an Endocrine Society position statement&lt;/title&gt;&lt;secondary-title&gt;J Clin Endocrinol Metab&lt;/secondary-title&gt;&lt;/titles&gt;&lt;periodical&gt;&lt;full-title&gt;J Clin Endocrinol Metab&lt;/full-title&gt;&lt;abbr-1&gt;The Journal of clinical endocrinology and metabolism&lt;/abbr-1&gt;&lt;/periodical&gt;&lt;pages&gt;405-13&lt;/pages&gt;&lt;volume&gt;92&lt;/volume&gt;&lt;number&gt;2&lt;/number&gt;&lt;keywords&gt;&lt;keyword&gt;Chemistry, Clinical/methods/*standards&lt;/keyword&gt;&lt;keyword&gt;Endocrine System Diseases/*blood/*diagnosis&lt;/keyword&gt;&lt;keyword&gt;Endocrinology/*standards&lt;/keyword&gt;&lt;keyword&gt;Humans&lt;/keyword&gt;&lt;keyword&gt;Reference Values&lt;/keyword&gt;&lt;keyword&gt;Testosterone/*blood&lt;/keyword&gt;&lt;/keywords&gt;&lt;dates&gt;&lt;year&gt;2007&lt;/year&gt;&lt;pub-dates&gt;&lt;date&gt;Feb&lt;/date&gt;&lt;/pub-dates&gt;&lt;/dates&gt;&lt;accession-num&gt;17090633&lt;/accession-num&gt;&lt;urls&gt;&lt;related-urls&gt;&lt;url&gt;http://www.ncbi.nlm.nih.gov/entrez/query.fcgi?cmd=Retrieve&amp;amp;db=PubMed&amp;amp;dopt=Citation&amp;amp;list_uids=17090633&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(122)</w:t>
      </w:r>
      <w:r w:rsidRPr="00A4664F">
        <w:rPr>
          <w:rFonts w:ascii="Arial" w:hAnsi="Arial" w:cs="Arial"/>
          <w:sz w:val="22"/>
          <w:szCs w:val="22"/>
        </w:rPr>
        <w:fldChar w:fldCharType="end"/>
      </w:r>
      <w:r w:rsidRPr="00A4664F">
        <w:rPr>
          <w:rFonts w:ascii="Arial" w:hAnsi="Arial" w:cs="Arial"/>
          <w:sz w:val="22"/>
          <w:szCs w:val="22"/>
        </w:rPr>
        <w:t xml:space="preserve">. </w:t>
      </w:r>
      <w:r w:rsidR="009D32F7" w:rsidRPr="00A4664F">
        <w:rPr>
          <w:rFonts w:ascii="Arial" w:hAnsi="Arial" w:cs="Arial"/>
          <w:sz w:val="22"/>
          <w:szCs w:val="22"/>
        </w:rPr>
        <w:t>While mass spectrometry is increasing</w:t>
      </w:r>
      <w:r w:rsidR="00ED6A71" w:rsidRPr="00A4664F">
        <w:rPr>
          <w:rFonts w:ascii="Arial" w:hAnsi="Arial" w:cs="Arial"/>
          <w:sz w:val="22"/>
          <w:szCs w:val="22"/>
        </w:rPr>
        <w:t xml:space="preserve">ly </w:t>
      </w:r>
      <w:r w:rsidR="00ED6A71" w:rsidRPr="00A4664F">
        <w:rPr>
          <w:rFonts w:ascii="Arial" w:hAnsi="Arial" w:cs="Arial"/>
          <w:sz w:val="22"/>
          <w:szCs w:val="22"/>
        </w:rPr>
        <w:lastRenderedPageBreak/>
        <w:t>becoming the gold standard for</w:t>
      </w:r>
      <w:r w:rsidR="009D32F7" w:rsidRPr="00A4664F">
        <w:rPr>
          <w:rFonts w:ascii="Arial" w:hAnsi="Arial" w:cs="Arial"/>
          <w:sz w:val="22"/>
          <w:szCs w:val="22"/>
        </w:rPr>
        <w:t xml:space="preserve"> measure</w:t>
      </w:r>
      <w:r w:rsidR="00ED6A71" w:rsidRPr="00A4664F">
        <w:rPr>
          <w:rFonts w:ascii="Arial" w:hAnsi="Arial" w:cs="Arial"/>
          <w:sz w:val="22"/>
          <w:szCs w:val="22"/>
        </w:rPr>
        <w:t>ment of</w:t>
      </w:r>
      <w:r w:rsidR="009D32F7" w:rsidRPr="00A4664F">
        <w:rPr>
          <w:rFonts w:ascii="Arial" w:hAnsi="Arial" w:cs="Arial"/>
          <w:sz w:val="22"/>
          <w:szCs w:val="22"/>
        </w:rPr>
        <w:t xml:space="preserve"> all sex steroids</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&lt;EndNote&gt;&lt;Cite&gt;&lt;Author&gt;Wierman&lt;/Author&gt;&lt;Year&gt;2014&lt;/Year&gt;&lt;RecNum&gt;15947&lt;/RecNum&gt;&lt;DisplayText&gt;(123)&lt;/DisplayText&gt;&lt;record&gt;&lt;rec-number&gt;15947&lt;/rec-number&gt;&lt;foreign-keys&gt;&lt;key app="EN" db-id="tzevr2we8zftfxexsr5vfea5es0fax05avzt" timestamp="1429283172"&gt;15947&lt;/key&gt;&lt;/foreign-keys&gt;&lt;ref-type name="Journal Article"&gt;17&lt;/ref-type&gt;&lt;contributors&gt;&lt;authors&gt;&lt;author&gt;Wierman, M. E.&lt;/author&gt;&lt;author&gt;Auchus, R. J.&lt;/author&gt;&lt;author&gt;Haisenleder, D. J.&lt;/author&gt;&lt;author&gt;Hall, J. E.&lt;/author&gt;&lt;author&gt;Handelsman, D.&lt;/author&gt;&lt;author&gt;Hankinson, S.&lt;/author&gt;&lt;author&gt;Rosner, W.&lt;/author&gt;&lt;author&gt;Singh, R. J.&lt;/author&gt;&lt;author&gt;Sluss, P. M.&lt;/author&gt;&lt;author&gt;Stanczyk, F. Z.&lt;/author&gt;&lt;/authors&gt;&lt;/contributors&gt;&lt;titles&gt;&lt;title&gt;Editorial: The new instructions to authors for the reporting of steroid hormone measurements&lt;/title&gt;&lt;secondary-title&gt;J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4375&lt;/pages&gt;&lt;volume&gt;99&lt;/volume&gt;&lt;number&gt;12&lt;/number&gt;&lt;dates&gt;&lt;year&gt;2014&lt;/year&gt;&lt;pub-dates&gt;&lt;date&gt;Dec&lt;/date&gt;&lt;/pub-dates&gt;&lt;/dates&gt;&lt;isbn&gt;1945-7197 (Electronic)&amp;#xD;0021-972X (Linking)&lt;/isbn&gt;&lt;accession-num&gt;25354278&lt;/accession-num&gt;&lt;urls&gt;&lt;related-urls&gt;&lt;url&gt;http://www.ncbi.nlm.nih.gov/pubmed/25354278&lt;/url&gt;&lt;/related-urls&gt;&lt;/urls&gt;&lt;electronic-resource-num&gt;10.1210/jc.2014-3424&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(123)</w:t>
      </w:r>
      <w:r w:rsidR="00701E57" w:rsidRPr="00A4664F">
        <w:rPr>
          <w:rFonts w:ascii="Arial" w:hAnsi="Arial" w:cs="Arial"/>
          <w:sz w:val="22"/>
          <w:szCs w:val="22"/>
        </w:rPr>
        <w:fldChar w:fldCharType="end"/>
      </w:r>
      <w:r w:rsidR="009D32F7" w:rsidRPr="00A4664F">
        <w:rPr>
          <w:rFonts w:ascii="Arial" w:hAnsi="Arial" w:cs="Arial"/>
          <w:sz w:val="22"/>
          <w:szCs w:val="22"/>
        </w:rPr>
        <w:t>, studies have shown that even mass spectrometry has poor precision towards the lower levels seen in normal women.</w:t>
      </w:r>
      <w:r w:rsidR="00701E57" w:rsidRPr="00A4664F">
        <w:rPr>
          <w:rFonts w:ascii="Arial" w:hAnsi="Arial" w:cs="Arial"/>
          <w:sz w:val="22"/>
          <w:szCs w:val="22"/>
        </w:rPr>
        <w:fldChar w:fldCharType="begin">
          <w:fldData xml:space="preserve">PEVuZE5vdGU+PENpdGU+PEF1dGhvcj5MZWdybzwvQXV0aG9yPjxZZWFyPjIwMTA8L1llYXI+PFJl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PEVuZE5vdGU+PENpdGU+PEF1dGhvcj5MZWdybzwvQXV0aG9yPjxZZWFyPjIwMTA8L1llYXI+PFJl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(124)</w:t>
      </w:r>
      <w:r w:rsidR="00701E57" w:rsidRPr="00A4664F">
        <w:rPr>
          <w:rFonts w:ascii="Arial" w:hAnsi="Arial" w:cs="Arial"/>
          <w:sz w:val="22"/>
          <w:szCs w:val="22"/>
        </w:rPr>
        <w:fldChar w:fldCharType="end"/>
      </w:r>
      <w:proofErr w:type="gramStart"/>
      <w:r w:rsidR="009D32F7" w:rsidRPr="00A4664F">
        <w:rPr>
          <w:rFonts w:ascii="Arial" w:hAnsi="Arial" w:cs="Arial"/>
          <w:sz w:val="22"/>
          <w:szCs w:val="22"/>
        </w:rPr>
        <w:t xml:space="preserve">  Thus</w:t>
      </w:r>
      <w:proofErr w:type="gramEnd"/>
      <w:r w:rsidR="00ED6A71" w:rsidRPr="00A4664F">
        <w:rPr>
          <w:rFonts w:ascii="Arial" w:hAnsi="Arial" w:cs="Arial"/>
          <w:sz w:val="22"/>
          <w:szCs w:val="22"/>
        </w:rPr>
        <w:t>,</w:t>
      </w:r>
      <w:r w:rsidR="009D32F7" w:rsidRPr="00A4664F">
        <w:rPr>
          <w:rFonts w:ascii="Arial" w:hAnsi="Arial" w:cs="Arial"/>
          <w:sz w:val="22"/>
          <w:szCs w:val="22"/>
        </w:rPr>
        <w:t xml:space="preserve"> there remains controversy about how to measure androgens in women. </w:t>
      </w:r>
    </w:p>
    <w:p w14:paraId="18EBB585" w14:textId="77777777" w:rsidR="00450023" w:rsidRDefault="00450023"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38A61DD2" w14:textId="77777777" w:rsidR="00450023" w:rsidRPr="00A4664F" w:rsidRDefault="00450023" w:rsidP="00450023">
      <w:pPr>
        <w:pStyle w:val="BodyText"/>
        <w:outlineLvl w:val="0"/>
        <w:rPr>
          <w:rFonts w:ascii="Arial" w:hAnsi="Arial" w:cs="Arial"/>
          <w:sz w:val="22"/>
          <w:szCs w:val="22"/>
        </w:rPr>
      </w:pPr>
      <w:r w:rsidRPr="00A4664F">
        <w:rPr>
          <w:rFonts w:ascii="Arial" w:hAnsi="Arial" w:cs="Arial"/>
          <w:b/>
          <w:sz w:val="22"/>
          <w:szCs w:val="22"/>
        </w:rPr>
        <w:t>Table 3:</w:t>
      </w:r>
      <w:r w:rsidRPr="00A4664F">
        <w:rPr>
          <w:rFonts w:ascii="Arial" w:hAnsi="Arial" w:cs="Arial"/>
          <w:sz w:val="22"/>
          <w:szCs w:val="22"/>
        </w:rPr>
        <w:t xml:space="preserve"> Focused History and Physical Exam components for Evaluation for PCOS</w:t>
      </w:r>
    </w:p>
    <w:p w14:paraId="57D2D2A9" w14:textId="77777777" w:rsidR="00450023" w:rsidRPr="00A4664F" w:rsidRDefault="00450023" w:rsidP="00450023">
      <w:pPr>
        <w:pStyle w:val="BodyText"/>
        <w:rPr>
          <w:rFonts w:ascii="Arial" w:hAnsi="Arial" w:cs="Arial"/>
          <w:sz w:val="22"/>
          <w:szCs w:val="22"/>
        </w:rPr>
      </w:pPr>
    </w:p>
    <w:p w14:paraId="4DE88146" w14:textId="77777777" w:rsidR="00450023" w:rsidRPr="00A4664F" w:rsidRDefault="00450023" w:rsidP="00450023">
      <w:pPr>
        <w:pStyle w:val="ListBullet"/>
        <w:numPr>
          <w:ilvl w:val="0"/>
          <w:numId w:val="0"/>
        </w:numPr>
        <w:rPr>
          <w:rFonts w:ascii="Arial" w:hAnsi="Arial" w:cs="Arial"/>
          <w:sz w:val="22"/>
          <w:szCs w:val="22"/>
          <w:u w:val="single"/>
        </w:rPr>
      </w:pPr>
      <w:r w:rsidRPr="00A4664F">
        <w:rPr>
          <w:rFonts w:ascii="Arial" w:hAnsi="Arial" w:cs="Arial"/>
          <w:sz w:val="22"/>
          <w:szCs w:val="22"/>
          <w:u w:val="single"/>
        </w:rPr>
        <w:t>History</w:t>
      </w:r>
    </w:p>
    <w:p w14:paraId="6BB43923"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xml:space="preserve">• Onset and Duration of </w:t>
      </w:r>
      <w:proofErr w:type="spellStart"/>
      <w:r w:rsidRPr="00A4664F">
        <w:rPr>
          <w:rFonts w:ascii="Arial" w:hAnsi="Arial" w:cs="Arial"/>
          <w:sz w:val="22"/>
          <w:szCs w:val="22"/>
        </w:rPr>
        <w:t>Oligo</w:t>
      </w:r>
      <w:proofErr w:type="spellEnd"/>
      <w:r w:rsidRPr="00A4664F">
        <w:rPr>
          <w:rFonts w:ascii="Arial" w:hAnsi="Arial" w:cs="Arial"/>
          <w:sz w:val="22"/>
          <w:szCs w:val="22"/>
        </w:rPr>
        <w:t>-ovulation</w:t>
      </w:r>
    </w:p>
    <w:p w14:paraId="7C00E454"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History of weight gain</w:t>
      </w:r>
    </w:p>
    <w:p w14:paraId="49446B04"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xml:space="preserve">• Family history for PCOS, Diabetes, CVD, Endometrial Cancer, </w:t>
      </w:r>
      <w:proofErr w:type="spellStart"/>
      <w:r w:rsidRPr="00A4664F">
        <w:rPr>
          <w:rFonts w:ascii="Arial" w:hAnsi="Arial" w:cs="Arial"/>
          <w:sz w:val="22"/>
          <w:szCs w:val="22"/>
        </w:rPr>
        <w:t>etc</w:t>
      </w:r>
      <w:proofErr w:type="spellEnd"/>
    </w:p>
    <w:p w14:paraId="60CA6612"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Infertility (also screen for male and tubal factors)</w:t>
      </w:r>
    </w:p>
    <w:p w14:paraId="4FBAB6C6"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Smoking and substance abuse</w:t>
      </w:r>
    </w:p>
    <w:p w14:paraId="4902BBE5" w14:textId="77777777" w:rsidR="00450023" w:rsidRPr="00A4664F" w:rsidRDefault="00450023" w:rsidP="00450023">
      <w:pPr>
        <w:pStyle w:val="ListBullet"/>
        <w:numPr>
          <w:ilvl w:val="0"/>
          <w:numId w:val="0"/>
        </w:numPr>
        <w:rPr>
          <w:rFonts w:ascii="Arial" w:hAnsi="Arial" w:cs="Arial"/>
          <w:sz w:val="22"/>
          <w:szCs w:val="22"/>
        </w:rPr>
      </w:pPr>
    </w:p>
    <w:p w14:paraId="08EF2499" w14:textId="77777777" w:rsidR="00450023" w:rsidRPr="00A4664F" w:rsidRDefault="00450023" w:rsidP="00450023">
      <w:pPr>
        <w:pStyle w:val="BodyText"/>
        <w:outlineLvl w:val="0"/>
        <w:rPr>
          <w:rFonts w:ascii="Arial" w:hAnsi="Arial" w:cs="Arial"/>
          <w:sz w:val="22"/>
          <w:szCs w:val="22"/>
          <w:u w:val="single"/>
        </w:rPr>
      </w:pPr>
    </w:p>
    <w:p w14:paraId="595BC458" w14:textId="77777777" w:rsidR="00450023" w:rsidRPr="00A4664F" w:rsidRDefault="00450023" w:rsidP="00450023">
      <w:pPr>
        <w:pStyle w:val="BodyText"/>
        <w:outlineLvl w:val="0"/>
        <w:rPr>
          <w:rFonts w:ascii="Arial" w:hAnsi="Arial" w:cs="Arial"/>
          <w:sz w:val="22"/>
          <w:szCs w:val="22"/>
          <w:u w:val="single"/>
        </w:rPr>
      </w:pPr>
      <w:r w:rsidRPr="00A4664F">
        <w:rPr>
          <w:rFonts w:ascii="Arial" w:hAnsi="Arial" w:cs="Arial"/>
          <w:sz w:val="22"/>
          <w:szCs w:val="22"/>
          <w:u w:val="single"/>
        </w:rPr>
        <w:t>Physical</w:t>
      </w:r>
    </w:p>
    <w:p w14:paraId="308837BD"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Blood pressure</w:t>
      </w:r>
    </w:p>
    <w:p w14:paraId="74CF2A58" w14:textId="77777777" w:rsidR="00450023" w:rsidRPr="00A4664F" w:rsidRDefault="00450023" w:rsidP="00450023">
      <w:pPr>
        <w:pStyle w:val="ListBullet"/>
        <w:numPr>
          <w:ilvl w:val="0"/>
          <w:numId w:val="0"/>
        </w:numPr>
        <w:rPr>
          <w:rFonts w:ascii="Arial" w:hAnsi="Arial" w:cs="Arial"/>
          <w:sz w:val="22"/>
          <w:szCs w:val="22"/>
          <w:vertAlign w:val="superscript"/>
        </w:rPr>
      </w:pPr>
      <w:r w:rsidRPr="00A4664F">
        <w:rPr>
          <w:rFonts w:ascii="Arial" w:hAnsi="Arial" w:cs="Arial"/>
          <w:sz w:val="22"/>
          <w:szCs w:val="22"/>
        </w:rPr>
        <w:t>• BMI (weight in kg divided by height in m</w:t>
      </w:r>
      <w:r w:rsidRPr="00A4664F">
        <w:rPr>
          <w:rFonts w:ascii="Arial" w:hAnsi="Arial" w:cs="Arial"/>
          <w:sz w:val="22"/>
          <w:szCs w:val="22"/>
          <w:vertAlign w:val="superscript"/>
        </w:rPr>
        <w:t>2</w:t>
      </w:r>
      <w:r w:rsidRPr="00A4664F">
        <w:rPr>
          <w:rFonts w:ascii="Arial" w:hAnsi="Arial" w:cs="Arial"/>
          <w:sz w:val="22"/>
          <w:szCs w:val="22"/>
        </w:rPr>
        <w:t>)</w:t>
      </w:r>
    </w:p>
    <w:p w14:paraId="4A986642" w14:textId="77777777" w:rsidR="00450023" w:rsidRPr="00A4664F" w:rsidRDefault="00450023" w:rsidP="00450023">
      <w:pPr>
        <w:pStyle w:val="ListBullet"/>
        <w:numPr>
          <w:ilvl w:val="0"/>
          <w:numId w:val="0"/>
        </w:numPr>
        <w:ind w:firstLine="720"/>
        <w:rPr>
          <w:rFonts w:ascii="Arial" w:hAnsi="Arial" w:cs="Arial"/>
          <w:sz w:val="22"/>
          <w:szCs w:val="22"/>
        </w:rPr>
      </w:pPr>
      <w:r w:rsidRPr="00A4664F">
        <w:rPr>
          <w:rFonts w:ascii="Arial" w:hAnsi="Arial" w:cs="Arial"/>
          <w:sz w:val="22"/>
          <w:szCs w:val="22"/>
        </w:rPr>
        <w:t>25–30 = overweight, &gt; 30 = obese</w:t>
      </w:r>
    </w:p>
    <w:p w14:paraId="5397C838"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xml:space="preserve">• Waist circumference to determine body fat distribution </w:t>
      </w:r>
    </w:p>
    <w:p w14:paraId="00E8E8CF" w14:textId="77777777" w:rsidR="00450023" w:rsidRPr="00A4664F" w:rsidRDefault="00450023" w:rsidP="00450023">
      <w:pPr>
        <w:pStyle w:val="ListBullet"/>
        <w:numPr>
          <w:ilvl w:val="0"/>
          <w:numId w:val="0"/>
        </w:numPr>
        <w:ind w:firstLine="720"/>
        <w:rPr>
          <w:rFonts w:ascii="Arial" w:hAnsi="Arial" w:cs="Arial"/>
          <w:sz w:val="22"/>
          <w:szCs w:val="22"/>
        </w:rPr>
      </w:pPr>
      <w:r w:rsidRPr="00A4664F">
        <w:rPr>
          <w:rFonts w:ascii="Arial" w:hAnsi="Arial" w:cs="Arial"/>
          <w:sz w:val="22"/>
          <w:szCs w:val="22"/>
        </w:rPr>
        <w:t xml:space="preserve">Value </w:t>
      </w:r>
      <w:proofErr w:type="gramStart"/>
      <w:r w:rsidRPr="00A4664F">
        <w:rPr>
          <w:rFonts w:ascii="Arial" w:hAnsi="Arial" w:cs="Arial"/>
          <w:sz w:val="22"/>
          <w:szCs w:val="22"/>
        </w:rPr>
        <w:t>&gt;  35</w:t>
      </w:r>
      <w:proofErr w:type="gramEnd"/>
      <w:r w:rsidRPr="00A4664F">
        <w:rPr>
          <w:rFonts w:ascii="Arial" w:hAnsi="Arial" w:cs="Arial"/>
          <w:sz w:val="22"/>
          <w:szCs w:val="22"/>
        </w:rPr>
        <w:t xml:space="preserve"> in = abnormal</w:t>
      </w:r>
    </w:p>
    <w:p w14:paraId="02380639" w14:textId="77777777" w:rsidR="00450023" w:rsidRPr="00A4664F" w:rsidRDefault="00450023" w:rsidP="00450023">
      <w:pPr>
        <w:pStyle w:val="ListBullet"/>
        <w:numPr>
          <w:ilvl w:val="0"/>
          <w:numId w:val="0"/>
        </w:numPr>
        <w:rPr>
          <w:rFonts w:ascii="Arial" w:hAnsi="Arial" w:cs="Arial"/>
          <w:sz w:val="22"/>
          <w:szCs w:val="22"/>
        </w:rPr>
      </w:pPr>
      <w:r w:rsidRPr="00A4664F">
        <w:rPr>
          <w:rFonts w:ascii="Arial" w:hAnsi="Arial" w:cs="Arial"/>
          <w:sz w:val="22"/>
          <w:szCs w:val="22"/>
        </w:rPr>
        <w:t xml:space="preserve">• Presence of stigmata of </w:t>
      </w:r>
      <w:proofErr w:type="spellStart"/>
      <w:r w:rsidRPr="00A4664F">
        <w:rPr>
          <w:rFonts w:ascii="Arial" w:hAnsi="Arial" w:cs="Arial"/>
          <w:sz w:val="22"/>
          <w:szCs w:val="22"/>
        </w:rPr>
        <w:t>hyperandrogenism</w:t>
      </w:r>
      <w:proofErr w:type="spellEnd"/>
      <w:r w:rsidRPr="00A4664F">
        <w:rPr>
          <w:rFonts w:ascii="Arial" w:hAnsi="Arial" w:cs="Arial"/>
          <w:sz w:val="22"/>
          <w:szCs w:val="22"/>
        </w:rPr>
        <w:t>/insulin resistance</w:t>
      </w:r>
    </w:p>
    <w:p w14:paraId="3A5374F4" w14:textId="77777777" w:rsidR="00450023" w:rsidRPr="00A4664F" w:rsidRDefault="00450023" w:rsidP="00450023">
      <w:pPr>
        <w:pStyle w:val="ListBullet"/>
        <w:numPr>
          <w:ilvl w:val="0"/>
          <w:numId w:val="0"/>
        </w:numPr>
        <w:ind w:firstLine="720"/>
        <w:rPr>
          <w:rFonts w:ascii="Arial" w:hAnsi="Arial" w:cs="Arial"/>
          <w:sz w:val="22"/>
          <w:szCs w:val="22"/>
        </w:rPr>
      </w:pPr>
      <w:r w:rsidRPr="00A4664F">
        <w:rPr>
          <w:rFonts w:ascii="Arial" w:hAnsi="Arial" w:cs="Arial"/>
          <w:sz w:val="22"/>
          <w:szCs w:val="22"/>
        </w:rPr>
        <w:t xml:space="preserve">Acne,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androgenic alopecia, skin tags, </w:t>
      </w:r>
      <w:proofErr w:type="spellStart"/>
      <w:r w:rsidRPr="00A4664F">
        <w:rPr>
          <w:rFonts w:ascii="Arial" w:hAnsi="Arial" w:cs="Arial"/>
          <w:sz w:val="22"/>
          <w:szCs w:val="22"/>
        </w:rPr>
        <w:t>acanthosis</w:t>
      </w:r>
      <w:proofErr w:type="spellEnd"/>
      <w:r w:rsidRPr="00A4664F">
        <w:rPr>
          <w:rFonts w:ascii="Arial" w:hAnsi="Arial" w:cs="Arial"/>
          <w:sz w:val="22"/>
          <w:szCs w:val="22"/>
        </w:rPr>
        <w:t xml:space="preserve"> </w:t>
      </w:r>
      <w:proofErr w:type="spellStart"/>
      <w:r w:rsidRPr="00A4664F">
        <w:rPr>
          <w:rFonts w:ascii="Arial" w:hAnsi="Arial" w:cs="Arial"/>
          <w:sz w:val="22"/>
          <w:szCs w:val="22"/>
        </w:rPr>
        <w:t>nigricans</w:t>
      </w:r>
      <w:proofErr w:type="spellEnd"/>
    </w:p>
    <w:p w14:paraId="2EBA751E" w14:textId="77777777" w:rsidR="00450023" w:rsidRDefault="00450023" w:rsidP="00450023">
      <w:pPr>
        <w:pStyle w:val="BodyText"/>
        <w:rPr>
          <w:rFonts w:ascii="Arial" w:hAnsi="Arial" w:cs="Arial"/>
          <w:b/>
          <w:sz w:val="22"/>
          <w:szCs w:val="22"/>
        </w:rPr>
      </w:pPr>
    </w:p>
    <w:p w14:paraId="259F698A" w14:textId="77777777" w:rsidR="00450023" w:rsidRPr="00A4664F" w:rsidRDefault="00450023"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088AE86D" w14:textId="77777777" w:rsidR="009D32F7" w:rsidRPr="00A4664F" w:rsidRDefault="009D32F7"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30A9B8A8" w14:textId="63256DB4"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r w:rsidRPr="00A4664F">
        <w:rPr>
          <w:rFonts w:ascii="Arial" w:hAnsi="Arial" w:cs="Arial"/>
          <w:sz w:val="22"/>
          <w:szCs w:val="22"/>
        </w:rPr>
        <w:t xml:space="preserve">Both the adrenal glands and ovaries contribute to the circulating androgen pool in women. The adrenal gland preferentially secretes weak androgens such as </w:t>
      </w:r>
      <w:proofErr w:type="spellStart"/>
      <w:r w:rsidRPr="00A4664F">
        <w:rPr>
          <w:rFonts w:ascii="Arial" w:hAnsi="Arial" w:cs="Arial"/>
          <w:sz w:val="22"/>
          <w:szCs w:val="22"/>
        </w:rPr>
        <w:t>dehydroepiandrosterone</w:t>
      </w:r>
      <w:proofErr w:type="spellEnd"/>
      <w:r w:rsidRPr="00A4664F">
        <w:rPr>
          <w:rFonts w:ascii="Arial" w:hAnsi="Arial" w:cs="Arial"/>
          <w:sz w:val="22"/>
          <w:szCs w:val="22"/>
        </w:rPr>
        <w:t xml:space="preserve"> (DHEA) or DHEAS (up to 90% of adrenal origin). These hormones, in addition to </w:t>
      </w:r>
      <w:proofErr w:type="spellStart"/>
      <w:r w:rsidRPr="00A4664F">
        <w:rPr>
          <w:rFonts w:ascii="Arial" w:hAnsi="Arial" w:cs="Arial"/>
          <w:sz w:val="22"/>
          <w:szCs w:val="22"/>
        </w:rPr>
        <w:t>androstenedione</w:t>
      </w:r>
      <w:proofErr w:type="spellEnd"/>
      <w:r w:rsidRPr="00A4664F">
        <w:rPr>
          <w:rFonts w:ascii="Arial" w:hAnsi="Arial" w:cs="Arial"/>
          <w:sz w:val="22"/>
          <w:szCs w:val="22"/>
        </w:rPr>
        <w:t xml:space="preserve">, may serve as </w:t>
      </w:r>
      <w:proofErr w:type="spellStart"/>
      <w:r w:rsidRPr="00A4664F">
        <w:rPr>
          <w:rFonts w:ascii="Arial" w:hAnsi="Arial" w:cs="Arial"/>
          <w:sz w:val="22"/>
          <w:szCs w:val="22"/>
        </w:rPr>
        <w:t>prohormones</w:t>
      </w:r>
      <w:proofErr w:type="spellEnd"/>
      <w:r w:rsidRPr="00A4664F">
        <w:rPr>
          <w:rFonts w:ascii="Arial" w:hAnsi="Arial" w:cs="Arial"/>
          <w:sz w:val="22"/>
          <w:szCs w:val="22"/>
        </w:rPr>
        <w:t xml:space="preserve"> for more potent a</w:t>
      </w:r>
      <w:r w:rsidR="00ED6A71" w:rsidRPr="00A4664F">
        <w:rPr>
          <w:rFonts w:ascii="Arial" w:hAnsi="Arial" w:cs="Arial"/>
          <w:sz w:val="22"/>
          <w:szCs w:val="22"/>
        </w:rPr>
        <w:t>ndrogens such as testosterone and</w:t>
      </w:r>
      <w:r w:rsidRPr="00A4664F">
        <w:rPr>
          <w:rFonts w:ascii="Arial" w:hAnsi="Arial" w:cs="Arial"/>
          <w:sz w:val="22"/>
          <w:szCs w:val="22"/>
        </w:rPr>
        <w:t xml:space="preserve"> </w:t>
      </w:r>
      <w:proofErr w:type="spellStart"/>
      <w:r w:rsidRPr="00A4664F">
        <w:rPr>
          <w:rFonts w:ascii="Arial" w:hAnsi="Arial" w:cs="Arial"/>
          <w:sz w:val="22"/>
          <w:szCs w:val="22"/>
        </w:rPr>
        <w:t>dihydrotestosterone</w:t>
      </w:r>
      <w:proofErr w:type="spellEnd"/>
      <w:r w:rsidRPr="00A4664F">
        <w:rPr>
          <w:rFonts w:ascii="Arial" w:hAnsi="Arial" w:cs="Arial"/>
          <w:sz w:val="22"/>
          <w:szCs w:val="22"/>
        </w:rPr>
        <w:t xml:space="preserve">. The ovary is the preferential source of testosterone, and it is estimated that 75% of circulating testosterone originates from the ovary (mainly through peripheral conversion of </w:t>
      </w:r>
      <w:proofErr w:type="spellStart"/>
      <w:r w:rsidRPr="00A4664F">
        <w:rPr>
          <w:rFonts w:ascii="Arial" w:hAnsi="Arial" w:cs="Arial"/>
          <w:sz w:val="22"/>
          <w:szCs w:val="22"/>
        </w:rPr>
        <w:t>prohormones</w:t>
      </w:r>
      <w:proofErr w:type="spellEnd"/>
      <w:r w:rsidRPr="00A4664F">
        <w:rPr>
          <w:rFonts w:ascii="Arial" w:hAnsi="Arial" w:cs="Arial"/>
          <w:sz w:val="22"/>
          <w:szCs w:val="22"/>
        </w:rPr>
        <w:t xml:space="preserve"> by liver, fat, and skin, but also through direct secretion). </w:t>
      </w:r>
      <w:proofErr w:type="spellStart"/>
      <w:r w:rsidRPr="00A4664F">
        <w:rPr>
          <w:rFonts w:ascii="Arial" w:hAnsi="Arial" w:cs="Arial"/>
          <w:sz w:val="22"/>
          <w:szCs w:val="22"/>
        </w:rPr>
        <w:t>Androstenedione</w:t>
      </w:r>
      <w:proofErr w:type="spellEnd"/>
      <w:r w:rsidRPr="00A4664F">
        <w:rPr>
          <w:rFonts w:ascii="Arial" w:hAnsi="Arial" w:cs="Arial"/>
          <w:sz w:val="22"/>
          <w:szCs w:val="22"/>
        </w:rPr>
        <w:t>, largely of ovarian origin, is the only circulating androgen that is higher in premenopausal women than</w:t>
      </w:r>
      <w:r w:rsidR="00ED6A71" w:rsidRPr="00A4664F">
        <w:rPr>
          <w:rFonts w:ascii="Arial" w:hAnsi="Arial" w:cs="Arial"/>
          <w:sz w:val="22"/>
          <w:szCs w:val="22"/>
        </w:rPr>
        <w:t xml:space="preserve"> in</w:t>
      </w:r>
      <w:r w:rsidRPr="00A4664F">
        <w:rPr>
          <w:rFonts w:ascii="Arial" w:hAnsi="Arial" w:cs="Arial"/>
          <w:sz w:val="22"/>
          <w:szCs w:val="22"/>
        </w:rPr>
        <w:t xml:space="preserve"> men, yet its androgenic poten</w:t>
      </w:r>
      <w:r w:rsidR="009D32F7" w:rsidRPr="00A4664F">
        <w:rPr>
          <w:rFonts w:ascii="Arial" w:hAnsi="Arial" w:cs="Arial"/>
          <w:sz w:val="22"/>
          <w:szCs w:val="22"/>
        </w:rPr>
        <w:t xml:space="preserve">cy is only 10% of testosterone.  </w:t>
      </w:r>
      <w:proofErr w:type="spellStart"/>
      <w:r w:rsidRPr="00A4664F">
        <w:rPr>
          <w:rFonts w:ascii="Arial" w:hAnsi="Arial" w:cs="Arial"/>
          <w:sz w:val="22"/>
          <w:szCs w:val="22"/>
        </w:rPr>
        <w:t>Dihydrotestosterone</w:t>
      </w:r>
      <w:proofErr w:type="spellEnd"/>
      <w:r w:rsidRPr="00A4664F">
        <w:rPr>
          <w:rFonts w:ascii="Arial" w:hAnsi="Arial" w:cs="Arial"/>
          <w:sz w:val="22"/>
          <w:szCs w:val="22"/>
        </w:rPr>
        <w:t xml:space="preserve"> is the most potent androgen, although it circulates in negligible quantities and results pri</w:t>
      </w:r>
      <w:r w:rsidR="00ED6A71" w:rsidRPr="00A4664F">
        <w:rPr>
          <w:rFonts w:ascii="Arial" w:hAnsi="Arial" w:cs="Arial"/>
          <w:sz w:val="22"/>
          <w:szCs w:val="22"/>
        </w:rPr>
        <w:t>marily from the intracellular 5</w:t>
      </w:r>
      <w:r w:rsidRPr="00A4664F">
        <w:rPr>
          <w:rFonts w:ascii="Arial" w:hAnsi="Arial" w:cs="Arial"/>
          <w:sz w:val="22"/>
          <w:szCs w:val="22"/>
        </w:rPr>
        <w:sym w:font="Symbol" w:char="F061"/>
      </w:r>
      <w:r w:rsidRPr="00A4664F">
        <w:rPr>
          <w:rFonts w:ascii="Arial" w:hAnsi="Arial" w:cs="Arial"/>
          <w:sz w:val="22"/>
          <w:szCs w:val="22"/>
        </w:rPr>
        <w:t xml:space="preserve">-reduction of testosterone. </w:t>
      </w:r>
      <w:r w:rsidR="009D32F7" w:rsidRPr="00A4664F">
        <w:rPr>
          <w:rFonts w:ascii="Arial" w:hAnsi="Arial" w:cs="Arial"/>
          <w:sz w:val="22"/>
          <w:szCs w:val="22"/>
        </w:rPr>
        <w:t xml:space="preserve"> </w:t>
      </w:r>
    </w:p>
    <w:p w14:paraId="7A1DDE91" w14:textId="77777777"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66F06333" w14:textId="7135856E" w:rsidR="00E8331C" w:rsidRPr="00A4664F" w:rsidRDefault="004B73E5"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r w:rsidRPr="00A4664F">
        <w:rPr>
          <w:rFonts w:ascii="Arial" w:hAnsi="Arial" w:cs="Arial"/>
          <w:sz w:val="22"/>
          <w:szCs w:val="22"/>
        </w:rPr>
        <w:t>Many studies attempting to identify the best circulating androgen for differentiating women with PCOS from control women have usually identified testostero</w:t>
      </w:r>
      <w:r w:rsidR="00ED6A71" w:rsidRPr="00A4664F">
        <w:rPr>
          <w:rFonts w:ascii="Arial" w:hAnsi="Arial" w:cs="Arial"/>
          <w:sz w:val="22"/>
          <w:szCs w:val="22"/>
        </w:rPr>
        <w:t xml:space="preserve">ne, </w:t>
      </w:r>
      <w:proofErr w:type="spellStart"/>
      <w:r w:rsidR="00ED6A71" w:rsidRPr="00A4664F">
        <w:rPr>
          <w:rFonts w:ascii="Arial" w:hAnsi="Arial" w:cs="Arial"/>
          <w:sz w:val="22"/>
          <w:szCs w:val="22"/>
        </w:rPr>
        <w:t>androstenedione</w:t>
      </w:r>
      <w:proofErr w:type="spellEnd"/>
      <w:r w:rsidR="00ED6A71" w:rsidRPr="00A4664F">
        <w:rPr>
          <w:rFonts w:ascii="Arial" w:hAnsi="Arial" w:cs="Arial"/>
          <w:sz w:val="22"/>
          <w:szCs w:val="22"/>
        </w:rPr>
        <w:t xml:space="preserve"> or both. </w:t>
      </w:r>
      <w:r w:rsidR="00701E57" w:rsidRPr="00A4664F">
        <w:rPr>
          <w:rFonts w:ascii="Arial" w:hAnsi="Arial" w:cs="Arial"/>
          <w:sz w:val="22"/>
          <w:szCs w:val="22"/>
        </w:rPr>
        <w:fldChar w:fldCharType="begin">
          <w:fldData xml:space="preserve">PEVuZE5vdGU+PENpdGU+PEF1dGhvcj5PJmFwb3M7UmVpbGx5PC9BdXRob3I+PFllYXI+MjAxNDwv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bD48cGFnZXM+MTAyNy0zNjwvcGFnZXM+PHZvbHVtZT45OTwvdm9sdW1lPjxudW1iZXI+MzwvbnVt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=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PEVuZE5vdGU+PENpdGU+PEF1dGhvcj5PJmFwb3M7UmVpbGx5PC9BdXRob3I+PFllYXI+MjAxNDwv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bD48cGFnZXM+MTAyNy0zNjwvcGFnZXM+PHZvbHVtZT45OTwvdm9sdW1lPjxudW1iZXI+MzwvbnVt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=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(66,125)</w:t>
      </w:r>
      <w:r w:rsidR="00701E57" w:rsidRPr="00A4664F">
        <w:rPr>
          <w:rFonts w:ascii="Arial" w:hAnsi="Arial" w:cs="Arial"/>
          <w:sz w:val="22"/>
          <w:szCs w:val="22"/>
        </w:rPr>
        <w:fldChar w:fldCharType="end"/>
      </w:r>
      <w:r w:rsidRPr="00A4664F">
        <w:rPr>
          <w:rFonts w:ascii="Arial" w:hAnsi="Arial" w:cs="Arial"/>
          <w:sz w:val="22"/>
          <w:szCs w:val="22"/>
        </w:rPr>
        <w:t xml:space="preserve">  </w:t>
      </w:r>
      <w:r w:rsidR="00E8331C" w:rsidRPr="00A4664F">
        <w:rPr>
          <w:rFonts w:ascii="Arial" w:hAnsi="Arial" w:cs="Arial"/>
          <w:sz w:val="22"/>
          <w:szCs w:val="22"/>
        </w:rPr>
        <w:t>Each clinician should be familiar with the analytical performance and the normal ranges of local laboratories, as there is no standardized testosterone assay</w:t>
      </w:r>
      <w:r w:rsidR="00ED6A71" w:rsidRPr="00A4664F">
        <w:rPr>
          <w:rFonts w:ascii="Arial" w:hAnsi="Arial" w:cs="Arial"/>
          <w:sz w:val="22"/>
          <w:szCs w:val="22"/>
        </w:rPr>
        <w:t xml:space="preserve"> (and</w:t>
      </w:r>
      <w:r w:rsidRPr="00A4664F">
        <w:rPr>
          <w:rFonts w:ascii="Arial" w:hAnsi="Arial" w:cs="Arial"/>
          <w:sz w:val="22"/>
          <w:szCs w:val="22"/>
        </w:rPr>
        <w:t xml:space="preserve"> no accepted testosterone standard)</w:t>
      </w:r>
      <w:r w:rsidR="00E8331C" w:rsidRPr="00A4664F">
        <w:rPr>
          <w:rFonts w:ascii="Arial" w:hAnsi="Arial" w:cs="Arial"/>
          <w:sz w:val="22"/>
          <w:szCs w:val="22"/>
        </w:rPr>
        <w:t xml:space="preserve"> in the U.S. and the sensitivity and reliability in the female ranges are often poor </w:t>
      </w:r>
      <w:r w:rsidR="00E8331C"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&lt;EndNote&gt;&lt;Cite&gt;&lt;Author&gt;Rosner&lt;/Author&gt;&lt;Year&gt;2007&lt;/Year&gt;&lt;RecNum&gt;12316&lt;/RecNum&gt;&lt;DisplayText&gt;(122)&lt;/DisplayText&gt;&lt;record&gt;&lt;rec-number&gt;12316&lt;/rec-number&gt;&lt;foreign-keys&gt;&lt;key app="EN" db-id="tzevr2we8zftfxexsr5vfea5es0fax05avzt" timestamp="0"&gt;12316&lt;/key&gt;&lt;/foreign-keys&gt;&lt;ref-type name="Journal Article"&gt;17&lt;/ref-type&gt;&lt;contributors&gt;&lt;authors&gt;&lt;author&gt;Rosner, W.&lt;/author&gt;&lt;author&gt;Auchus, R. J.&lt;/author&gt;&lt;author&gt;Azziz, R.&lt;/author&gt;&lt;author&gt;Sluss, P. M.&lt;/author&gt;&lt;author&gt;Raff, H.&lt;/author&gt;&lt;/authors&gt;&lt;/contributors&gt;&lt;auth-address&gt;St. Luke&amp;apos;s/Roosevelt Hospital Center, 1000 Tenth Avenue, AJA 403, New York, New York 10019, USA. wr7@columbia.edu&lt;/auth-address&gt;&lt;titles&gt;&lt;title&gt;Position statement: Utility, limitations, and pitfalls in measuring testosterone: an Endocrine Society position statement&lt;/title&gt;&lt;secondary-title&gt;J Clin Endocrinol Metab&lt;/secondary-title&gt;&lt;/titles&gt;&lt;periodical&gt;&lt;full-title&gt;J Clin Endocrinol Metab&lt;/full-title&gt;&lt;abbr-1&gt;The Journal of clinical endocrinology and metabolism&lt;/abbr-1&gt;&lt;/periodical&gt;&lt;pages&gt;405-13&lt;/pages&gt;&lt;volume&gt;92&lt;/volume&gt;&lt;number&gt;2&lt;/number&gt;&lt;keywords&gt;&lt;keyword&gt;Chemistry, Clinical/methods/*standards&lt;/keyword&gt;&lt;keyword&gt;Endocrine System Diseases/*blood/*diagnosis&lt;/keyword&gt;&lt;keyword&gt;Endocrinology/*standards&lt;/keyword&gt;&lt;keyword&gt;Humans&lt;/keyword&gt;&lt;keyword&gt;Reference Values&lt;/keyword&gt;&lt;keyword&gt;Testosterone/*blood&lt;/keyword&gt;&lt;/keywords&gt;&lt;dates&gt;&lt;year&gt;2007&lt;/year&gt;&lt;pub-dates&gt;&lt;date&gt;Feb&lt;/date&gt;&lt;/pub-dates&gt;&lt;/dates&gt;&lt;accession-num&gt;17090633&lt;/accession-num&gt;&lt;urls&gt;&lt;related-urls&gt;&lt;url&gt;http://www.ncbi.nlm.nih.gov/entrez/query.fcgi?cmd=Retrieve&amp;amp;db=PubMed&amp;amp;dopt=Citation&amp;amp;list_uids=17090633&lt;/url&gt;&lt;/related-urls&gt;&lt;/urls&gt;&lt;/record&gt;&lt;/Cite&gt;&lt;/EndNote&gt;</w:instrText>
      </w:r>
      <w:r w:rsidR="00E8331C" w:rsidRPr="00A4664F">
        <w:rPr>
          <w:rFonts w:ascii="Arial" w:hAnsi="Arial" w:cs="Arial"/>
          <w:sz w:val="22"/>
          <w:szCs w:val="22"/>
        </w:rPr>
        <w:fldChar w:fldCharType="separate"/>
      </w:r>
      <w:r w:rsidR="00701E57" w:rsidRPr="00A4664F">
        <w:rPr>
          <w:rFonts w:ascii="Arial" w:hAnsi="Arial" w:cs="Arial"/>
          <w:noProof/>
          <w:sz w:val="22"/>
          <w:szCs w:val="22"/>
        </w:rPr>
        <w:t>(122)</w:t>
      </w:r>
      <w:r w:rsidR="00E8331C" w:rsidRPr="00A4664F">
        <w:rPr>
          <w:rFonts w:ascii="Arial" w:hAnsi="Arial" w:cs="Arial"/>
          <w:sz w:val="22"/>
          <w:szCs w:val="22"/>
        </w:rPr>
        <w:fldChar w:fldCharType="end"/>
      </w:r>
      <w:r w:rsidR="00E8331C" w:rsidRPr="00A4664F">
        <w:rPr>
          <w:rFonts w:ascii="Arial" w:hAnsi="Arial" w:cs="Arial"/>
          <w:sz w:val="22"/>
          <w:szCs w:val="22"/>
        </w:rPr>
        <w:t xml:space="preserve">. Evaluation of DHEAS levels may be useful in cases of rapid </w:t>
      </w:r>
      <w:proofErr w:type="spellStart"/>
      <w:r w:rsidR="00E8331C" w:rsidRPr="00A4664F">
        <w:rPr>
          <w:rFonts w:ascii="Arial" w:hAnsi="Arial" w:cs="Arial"/>
          <w:sz w:val="22"/>
          <w:szCs w:val="22"/>
        </w:rPr>
        <w:t>virilization</w:t>
      </w:r>
      <w:proofErr w:type="spellEnd"/>
      <w:r w:rsidR="00E8331C" w:rsidRPr="00A4664F">
        <w:rPr>
          <w:rFonts w:ascii="Arial" w:hAnsi="Arial" w:cs="Arial"/>
          <w:sz w:val="22"/>
          <w:szCs w:val="22"/>
        </w:rPr>
        <w:t xml:space="preserve"> (as a marker of adrenal origin), but its utility in assessing common </w:t>
      </w:r>
      <w:proofErr w:type="spellStart"/>
      <w:r w:rsidR="00E8331C" w:rsidRPr="00A4664F">
        <w:rPr>
          <w:rFonts w:ascii="Arial" w:hAnsi="Arial" w:cs="Arial"/>
          <w:sz w:val="22"/>
          <w:szCs w:val="22"/>
        </w:rPr>
        <w:t>hirsutism</w:t>
      </w:r>
      <w:proofErr w:type="spellEnd"/>
      <w:r w:rsidR="00E8331C" w:rsidRPr="00A4664F">
        <w:rPr>
          <w:rFonts w:ascii="Arial" w:hAnsi="Arial" w:cs="Arial"/>
          <w:sz w:val="22"/>
          <w:szCs w:val="22"/>
        </w:rPr>
        <w:t xml:space="preserve"> is questionable. </w:t>
      </w:r>
    </w:p>
    <w:p w14:paraId="2F1A858D" w14:textId="77777777" w:rsidR="00E8331C" w:rsidRPr="00A4664F"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27824CE3" w14:textId="1961CE22" w:rsidR="00E8331C" w:rsidRDefault="00E8331C"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r w:rsidRPr="00A4664F">
        <w:rPr>
          <w:rFonts w:ascii="Arial" w:hAnsi="Arial" w:cs="Arial"/>
          <w:sz w:val="22"/>
          <w:szCs w:val="22"/>
        </w:rPr>
        <w:t>The Rotterdam criteria have led to increasing use of ultrasound in the initial diagnosis and evaluation of women with PCOS (</w:t>
      </w:r>
      <w:r w:rsidRPr="00A4664F">
        <w:rPr>
          <w:rFonts w:ascii="Arial" w:hAnsi="Arial" w:cs="Arial"/>
          <w:b/>
          <w:sz w:val="22"/>
          <w:szCs w:val="22"/>
        </w:rPr>
        <w:t>Table 4</w:t>
      </w:r>
      <w:r w:rsidR="00ED6A71" w:rsidRPr="00A4664F">
        <w:rPr>
          <w:rFonts w:ascii="Arial" w:hAnsi="Arial" w:cs="Arial"/>
          <w:sz w:val="22"/>
          <w:szCs w:val="22"/>
        </w:rPr>
        <w:t>).  In addition to</w:t>
      </w:r>
      <w:r w:rsidRPr="00A4664F">
        <w:rPr>
          <w:rFonts w:ascii="Arial" w:hAnsi="Arial" w:cs="Arial"/>
          <w:sz w:val="22"/>
          <w:szCs w:val="22"/>
        </w:rPr>
        <w:t xml:space="preserve"> ovarian size</w:t>
      </w:r>
      <w:r w:rsidR="00ED6A71" w:rsidRPr="00A4664F">
        <w:rPr>
          <w:rFonts w:ascii="Arial" w:hAnsi="Arial" w:cs="Arial"/>
          <w:sz w:val="22"/>
          <w:szCs w:val="22"/>
        </w:rPr>
        <w:t xml:space="preserve">, ultrasound can exclude </w:t>
      </w:r>
      <w:proofErr w:type="spellStart"/>
      <w:r w:rsidR="00ED6A71" w:rsidRPr="00A4664F">
        <w:rPr>
          <w:rFonts w:ascii="Arial" w:hAnsi="Arial" w:cs="Arial"/>
          <w:sz w:val="22"/>
          <w:szCs w:val="22"/>
        </w:rPr>
        <w:t>leiomyomas</w:t>
      </w:r>
      <w:proofErr w:type="spellEnd"/>
      <w:r w:rsidR="00ED6A71" w:rsidRPr="00A4664F">
        <w:rPr>
          <w:rFonts w:ascii="Arial" w:hAnsi="Arial" w:cs="Arial"/>
          <w:sz w:val="22"/>
          <w:szCs w:val="22"/>
        </w:rPr>
        <w:t xml:space="preserve"> and most </w:t>
      </w:r>
      <w:proofErr w:type="spellStart"/>
      <w:r w:rsidR="00ED6A71" w:rsidRPr="00A4664F">
        <w:rPr>
          <w:rFonts w:ascii="Arial" w:hAnsi="Arial" w:cs="Arial"/>
          <w:sz w:val="22"/>
          <w:szCs w:val="22"/>
        </w:rPr>
        <w:t>mullerian</w:t>
      </w:r>
      <w:proofErr w:type="spellEnd"/>
      <w:r w:rsidR="00ED6A71" w:rsidRPr="00A4664F">
        <w:rPr>
          <w:rFonts w:ascii="Arial" w:hAnsi="Arial" w:cs="Arial"/>
          <w:sz w:val="22"/>
          <w:szCs w:val="22"/>
        </w:rPr>
        <w:t xml:space="preserve"> anomalies and the determine</w:t>
      </w:r>
      <w:r w:rsidRPr="00A4664F">
        <w:rPr>
          <w:rFonts w:ascii="Arial" w:hAnsi="Arial" w:cs="Arial"/>
          <w:sz w:val="22"/>
          <w:szCs w:val="22"/>
        </w:rPr>
        <w:t xml:space="preserve"> the thickness of the endometrium.  Some studies have found very high asymptomatic rates of endometrial hyperplasia among </w:t>
      </w:r>
      <w:proofErr w:type="spellStart"/>
      <w:r w:rsidRPr="00A4664F">
        <w:rPr>
          <w:rFonts w:ascii="Arial" w:hAnsi="Arial" w:cs="Arial"/>
          <w:sz w:val="22"/>
          <w:szCs w:val="22"/>
        </w:rPr>
        <w:t>amenorrheic</w:t>
      </w:r>
      <w:proofErr w:type="spellEnd"/>
      <w:r w:rsidRPr="00A4664F">
        <w:rPr>
          <w:rFonts w:ascii="Arial" w:hAnsi="Arial" w:cs="Arial"/>
          <w:sz w:val="22"/>
          <w:szCs w:val="22"/>
        </w:rPr>
        <w:t xml:space="preserve"> women with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&lt;EndNote&gt;&lt;Cite&gt;&lt;Author&gt;Cheung&lt;/Author&gt;&lt;Year&gt;2001&lt;/Year&gt;&lt;RecNum&gt;10108&lt;/RecNum&gt;&lt;DisplayText&gt;(126)&lt;/DisplayText&gt;&lt;record&gt;&lt;rec-number&gt;10108&lt;/rec-number&gt;&lt;foreign-keys&gt;&lt;key app="EN" db-id="tzevr2we8zftfxexsr5vfea5es0fax05avzt" timestamp="0"&gt;10108&lt;/key&gt;&lt;/foreign-keys&gt;&lt;ref-type name="Journal Article"&gt;17&lt;/ref-type&gt;&lt;contributors&gt;&lt;authors&gt;&lt;author&gt;Cheung, A. P.&lt;/author&gt;&lt;/authors&gt;&lt;/contributors&gt;&lt;auth-address&gt;Department of Obstetrics and Gynaecology, University of Alberta, Edmonton, Canada. apcheung@interchange.ubc.ca&lt;/auth-address&gt;&lt;titles&gt;&lt;title&gt;Ultrasound and menstrual history in predicting endometrial hyperplasia in polycystic ovary syndrome&lt;/title&gt;&lt;secondary-title&gt;Obstet Gynecol&lt;/secondary-title&gt;&lt;/titles&gt;&lt;periodical&gt;&lt;full-title&gt;Obstet Gynecol&lt;/full-title&gt;&lt;abbr-1&gt;Obstetrics and gynecology&lt;/abbr-1&gt;&lt;/periodical&gt;&lt;pages&gt;325-31&lt;/pages&gt;&lt;volume&gt;98&lt;/volume&gt;&lt;number&gt;2&lt;/number&gt;&lt;keywords&gt;&lt;keyword&gt;Adult&lt;/keyword&gt;&lt;keyword&gt;Anovulation/etiology&lt;/keyword&gt;&lt;keyword&gt;Biopsy, Needle&lt;/keyword&gt;&lt;keyword&gt;Endometrial Hyperplasia/*etiology/pathology&lt;/keyword&gt;&lt;keyword&gt;Endometrium/pathology/*ultrasonography&lt;/keyword&gt;&lt;keyword&gt;Female&lt;/keyword&gt;&lt;keyword&gt;Gonadal Steroid Hormones/blood&lt;/keyword&gt;&lt;keyword&gt;Humans&lt;/keyword&gt;&lt;keyword&gt;*Menstrual Cycle&lt;/keyword&gt;&lt;keyword&gt;Polycystic Ovary Syndrome/blood/*complications/pathology/ultrasonography&lt;/keyword&gt;&lt;keyword&gt;Predictive Value of Tests&lt;/keyword&gt;&lt;keyword&gt;Progesterone/blood&lt;/keyword&gt;&lt;keyword&gt;Prospective Studies&lt;/keyword&gt;&lt;keyword&gt;ROC Curve&lt;/keyword&gt;&lt;keyword&gt;Sensitivity and Specificity&lt;/keyword&gt;&lt;/keywords&gt;&lt;dates&gt;&lt;year&gt;2001&lt;/year&gt;&lt;pub-dates&gt;&lt;date&gt;Aug&lt;/date&gt;&lt;/pub-dates&gt;&lt;/dates&gt;&lt;accession-num&gt;11506853&lt;/accession-num&gt;&lt;urls&gt;&lt;related-urls&gt;&lt;url&gt;http://www.ncbi.nlm.nih.gov/entrez/query.fcgi?cmd=Retrieve&amp;amp;db=PubMed&amp;amp;dopt=Citation&amp;amp;list_uids=11506853&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(126)</w:t>
      </w:r>
      <w:r w:rsidRPr="00A4664F">
        <w:rPr>
          <w:rFonts w:ascii="Arial" w:hAnsi="Arial" w:cs="Arial"/>
          <w:sz w:val="22"/>
          <w:szCs w:val="22"/>
        </w:rPr>
        <w:fldChar w:fldCharType="end"/>
      </w:r>
      <w:r w:rsidRPr="00A4664F">
        <w:rPr>
          <w:rFonts w:ascii="Arial" w:hAnsi="Arial" w:cs="Arial"/>
          <w:sz w:val="22"/>
          <w:szCs w:val="22"/>
        </w:rPr>
        <w:t>.</w:t>
      </w:r>
      <w:r w:rsidR="004B73E5" w:rsidRPr="00A4664F">
        <w:rPr>
          <w:rFonts w:ascii="Arial" w:hAnsi="Arial" w:cs="Arial"/>
          <w:sz w:val="22"/>
          <w:szCs w:val="22"/>
        </w:rPr>
        <w:t xml:space="preserve"> However</w:t>
      </w:r>
      <w:r w:rsidR="00ED6A71" w:rsidRPr="00A4664F">
        <w:rPr>
          <w:rFonts w:ascii="Arial" w:hAnsi="Arial" w:cs="Arial"/>
          <w:sz w:val="22"/>
          <w:szCs w:val="22"/>
        </w:rPr>
        <w:t>.</w:t>
      </w:r>
      <w:r w:rsidR="004B73E5" w:rsidRPr="00A4664F">
        <w:rPr>
          <w:rFonts w:ascii="Arial" w:hAnsi="Arial" w:cs="Arial"/>
          <w:sz w:val="22"/>
          <w:szCs w:val="22"/>
        </w:rPr>
        <w:t xml:space="preserve"> </w:t>
      </w:r>
      <w:proofErr w:type="gramStart"/>
      <w:r w:rsidR="004B73E5" w:rsidRPr="00A4664F">
        <w:rPr>
          <w:rFonts w:ascii="Arial" w:hAnsi="Arial" w:cs="Arial"/>
          <w:sz w:val="22"/>
          <w:szCs w:val="22"/>
        </w:rPr>
        <w:t>routine</w:t>
      </w:r>
      <w:proofErr w:type="gramEnd"/>
      <w:r w:rsidR="004B73E5" w:rsidRPr="00A4664F">
        <w:rPr>
          <w:rFonts w:ascii="Arial" w:hAnsi="Arial" w:cs="Arial"/>
          <w:sz w:val="22"/>
          <w:szCs w:val="22"/>
        </w:rPr>
        <w:t xml:space="preserve"> screening with ultrasound of the </w:t>
      </w:r>
      <w:r w:rsidR="004B73E5" w:rsidRPr="00A4664F">
        <w:rPr>
          <w:rFonts w:ascii="Arial" w:hAnsi="Arial" w:cs="Arial"/>
          <w:sz w:val="22"/>
          <w:szCs w:val="22"/>
        </w:rPr>
        <w:lastRenderedPageBreak/>
        <w:t>endometrium or routine endometrial biopsy is not recommended in the</w:t>
      </w:r>
      <w:r w:rsidR="00ED6A71" w:rsidRPr="00A4664F">
        <w:rPr>
          <w:rFonts w:ascii="Arial" w:hAnsi="Arial" w:cs="Arial"/>
          <w:sz w:val="22"/>
          <w:szCs w:val="22"/>
        </w:rPr>
        <w:t xml:space="preserve"> absence</w:t>
      </w:r>
      <w:r w:rsidR="004B73E5" w:rsidRPr="00A4664F">
        <w:rPr>
          <w:rFonts w:ascii="Arial" w:hAnsi="Arial" w:cs="Arial"/>
          <w:sz w:val="22"/>
          <w:szCs w:val="22"/>
        </w:rPr>
        <w:t xml:space="preserve"> of abnormal uterine bleeding. </w:t>
      </w:r>
    </w:p>
    <w:p w14:paraId="422BBB2B" w14:textId="77777777" w:rsidR="00450023" w:rsidRDefault="00450023"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0A96D639" w14:textId="77777777" w:rsidR="00450023" w:rsidRPr="00A4664F" w:rsidRDefault="00450023" w:rsidP="00450023">
      <w:pPr>
        <w:pStyle w:val="BodyText"/>
        <w:rPr>
          <w:rFonts w:ascii="Arial" w:hAnsi="Arial" w:cs="Arial"/>
          <w:sz w:val="22"/>
          <w:szCs w:val="22"/>
        </w:rPr>
      </w:pPr>
      <w:r w:rsidRPr="00A4664F">
        <w:rPr>
          <w:rFonts w:ascii="Arial" w:hAnsi="Arial" w:cs="Arial"/>
          <w:b/>
          <w:sz w:val="22"/>
          <w:szCs w:val="22"/>
        </w:rPr>
        <w:t>Table 4</w:t>
      </w:r>
      <w:proofErr w:type="gramStart"/>
      <w:r w:rsidRPr="00A4664F">
        <w:rPr>
          <w:rFonts w:ascii="Arial" w:hAnsi="Arial" w:cs="Arial"/>
          <w:sz w:val="22"/>
          <w:szCs w:val="22"/>
        </w:rPr>
        <w:t>:      Suggested</w:t>
      </w:r>
      <w:proofErr w:type="gramEnd"/>
      <w:r w:rsidRPr="00A4664F">
        <w:rPr>
          <w:rFonts w:ascii="Arial" w:hAnsi="Arial" w:cs="Arial"/>
          <w:sz w:val="22"/>
          <w:szCs w:val="22"/>
        </w:rPr>
        <w:t xml:space="preserve"> Laboratory and Radiologic Examination of women with PCOS</w:t>
      </w:r>
    </w:p>
    <w:p w14:paraId="57A4F417" w14:textId="77777777" w:rsidR="00450023" w:rsidRPr="00A4664F" w:rsidRDefault="00450023" w:rsidP="00450023">
      <w:pPr>
        <w:pStyle w:val="BodyText"/>
        <w:rPr>
          <w:rFonts w:ascii="Arial" w:hAnsi="Arial" w:cs="Arial"/>
          <w:sz w:val="22"/>
          <w:szCs w:val="22"/>
          <w:u w:val="single"/>
        </w:rPr>
      </w:pPr>
    </w:p>
    <w:p w14:paraId="6E34F6B6" w14:textId="77777777" w:rsidR="00450023" w:rsidRPr="00A4664F" w:rsidRDefault="00450023" w:rsidP="00450023">
      <w:pPr>
        <w:pStyle w:val="BodyText"/>
        <w:rPr>
          <w:rFonts w:ascii="Arial" w:hAnsi="Arial" w:cs="Arial"/>
          <w:sz w:val="22"/>
          <w:szCs w:val="22"/>
          <w:u w:val="single"/>
        </w:rPr>
      </w:pPr>
    </w:p>
    <w:p w14:paraId="00E99497" w14:textId="77777777" w:rsidR="00450023" w:rsidRPr="00A4664F" w:rsidRDefault="00450023" w:rsidP="00450023">
      <w:pPr>
        <w:pStyle w:val="BodyText"/>
        <w:outlineLvl w:val="0"/>
        <w:rPr>
          <w:rFonts w:ascii="Arial" w:hAnsi="Arial" w:cs="Arial"/>
          <w:sz w:val="22"/>
          <w:szCs w:val="22"/>
          <w:u w:val="single"/>
        </w:rPr>
      </w:pPr>
      <w:r w:rsidRPr="00A4664F">
        <w:rPr>
          <w:rFonts w:ascii="Arial" w:hAnsi="Arial" w:cs="Arial"/>
          <w:sz w:val="22"/>
          <w:szCs w:val="22"/>
          <w:u w:val="single"/>
        </w:rPr>
        <w:t>Laboratory</w:t>
      </w:r>
    </w:p>
    <w:p w14:paraId="1BF60AB2" w14:textId="77777777" w:rsidR="00450023" w:rsidRPr="00A4664F" w:rsidRDefault="00450023" w:rsidP="00450023">
      <w:pPr>
        <w:pStyle w:val="BodyText"/>
        <w:rPr>
          <w:rFonts w:ascii="Arial" w:hAnsi="Arial" w:cs="Arial"/>
          <w:sz w:val="22"/>
          <w:szCs w:val="22"/>
        </w:rPr>
      </w:pPr>
      <w:r w:rsidRPr="00A4664F">
        <w:rPr>
          <w:rFonts w:ascii="Arial" w:hAnsi="Arial" w:cs="Arial"/>
          <w:sz w:val="22"/>
          <w:szCs w:val="22"/>
        </w:rPr>
        <w:t xml:space="preserve">• Documentation of biochemical </w:t>
      </w:r>
      <w:proofErr w:type="spellStart"/>
      <w:r w:rsidRPr="00A4664F">
        <w:rPr>
          <w:rFonts w:ascii="Arial" w:hAnsi="Arial" w:cs="Arial"/>
          <w:sz w:val="22"/>
          <w:szCs w:val="22"/>
        </w:rPr>
        <w:t>hyperandrogenemia</w:t>
      </w:r>
      <w:proofErr w:type="spellEnd"/>
    </w:p>
    <w:p w14:paraId="49051E17" w14:textId="77777777" w:rsidR="00450023" w:rsidRPr="00A4664F" w:rsidRDefault="00450023" w:rsidP="00450023">
      <w:pPr>
        <w:pStyle w:val="BodyText"/>
        <w:rPr>
          <w:rFonts w:ascii="Arial" w:hAnsi="Arial" w:cs="Arial"/>
          <w:sz w:val="22"/>
          <w:szCs w:val="22"/>
        </w:rPr>
      </w:pPr>
      <w:r w:rsidRPr="00A4664F">
        <w:rPr>
          <w:rFonts w:ascii="Arial" w:hAnsi="Arial" w:cs="Arial"/>
          <w:sz w:val="22"/>
          <w:szCs w:val="22"/>
        </w:rPr>
        <w:tab/>
        <w:t xml:space="preserve">Total testosterone and </w:t>
      </w:r>
      <w:proofErr w:type="spellStart"/>
      <w:r w:rsidRPr="00A4664F">
        <w:rPr>
          <w:rFonts w:ascii="Arial" w:hAnsi="Arial" w:cs="Arial"/>
          <w:sz w:val="22"/>
          <w:szCs w:val="22"/>
        </w:rPr>
        <w:t>SHBGor</w:t>
      </w:r>
      <w:proofErr w:type="spellEnd"/>
      <w:r w:rsidRPr="00A4664F">
        <w:rPr>
          <w:rFonts w:ascii="Arial" w:hAnsi="Arial" w:cs="Arial"/>
          <w:sz w:val="22"/>
          <w:szCs w:val="22"/>
        </w:rPr>
        <w:t xml:space="preserve"> bioavailable/free testosterone</w:t>
      </w:r>
    </w:p>
    <w:p w14:paraId="64602C03" w14:textId="77777777" w:rsidR="00450023" w:rsidRPr="00A4664F" w:rsidRDefault="00450023" w:rsidP="00450023">
      <w:pPr>
        <w:pStyle w:val="BodyText"/>
        <w:rPr>
          <w:rFonts w:ascii="Arial" w:hAnsi="Arial" w:cs="Arial"/>
          <w:sz w:val="22"/>
          <w:szCs w:val="22"/>
        </w:rPr>
      </w:pPr>
      <w:r w:rsidRPr="00A4664F">
        <w:rPr>
          <w:rFonts w:ascii="Arial" w:hAnsi="Arial" w:cs="Arial"/>
          <w:sz w:val="22"/>
          <w:szCs w:val="22"/>
        </w:rPr>
        <w:t xml:space="preserve">• Exclusion of other causes of </w:t>
      </w:r>
      <w:proofErr w:type="spellStart"/>
      <w:r w:rsidRPr="00A4664F">
        <w:rPr>
          <w:rFonts w:ascii="Arial" w:hAnsi="Arial" w:cs="Arial"/>
          <w:sz w:val="22"/>
          <w:szCs w:val="22"/>
        </w:rPr>
        <w:t>hyperandrogenism</w:t>
      </w:r>
      <w:proofErr w:type="spellEnd"/>
    </w:p>
    <w:p w14:paraId="5885548B" w14:textId="77777777" w:rsidR="00450023" w:rsidRPr="00A4664F" w:rsidRDefault="00450023" w:rsidP="00450023">
      <w:pPr>
        <w:pStyle w:val="BodyText"/>
        <w:rPr>
          <w:rFonts w:ascii="Arial" w:hAnsi="Arial" w:cs="Arial"/>
          <w:sz w:val="22"/>
          <w:szCs w:val="22"/>
        </w:rPr>
      </w:pPr>
      <w:r w:rsidRPr="00A4664F">
        <w:rPr>
          <w:rFonts w:ascii="Arial" w:hAnsi="Arial" w:cs="Arial"/>
          <w:sz w:val="22"/>
          <w:szCs w:val="22"/>
        </w:rPr>
        <w:tab/>
        <w:t xml:space="preserve">Thyroid-stimulating hormone levels (thyroid dysfunction) </w:t>
      </w:r>
    </w:p>
    <w:p w14:paraId="0E093017" w14:textId="77777777" w:rsidR="00450023" w:rsidRPr="00A4664F" w:rsidRDefault="00450023" w:rsidP="00450023">
      <w:pPr>
        <w:pStyle w:val="BodyText"/>
        <w:ind w:firstLine="720"/>
        <w:rPr>
          <w:rFonts w:ascii="Arial" w:hAnsi="Arial" w:cs="Arial"/>
          <w:sz w:val="22"/>
          <w:szCs w:val="22"/>
        </w:rPr>
      </w:pPr>
      <w:r w:rsidRPr="00A4664F">
        <w:rPr>
          <w:rFonts w:ascii="Arial" w:hAnsi="Arial" w:cs="Arial"/>
          <w:sz w:val="22"/>
          <w:szCs w:val="22"/>
        </w:rPr>
        <w:t>Prolactin (</w:t>
      </w:r>
      <w:proofErr w:type="spellStart"/>
      <w:r w:rsidRPr="00A4664F">
        <w:rPr>
          <w:rFonts w:ascii="Arial" w:hAnsi="Arial" w:cs="Arial"/>
          <w:sz w:val="22"/>
          <w:szCs w:val="22"/>
        </w:rPr>
        <w:t>hyperprolactinemia</w:t>
      </w:r>
      <w:proofErr w:type="spellEnd"/>
      <w:r w:rsidRPr="00A4664F">
        <w:rPr>
          <w:rFonts w:ascii="Arial" w:hAnsi="Arial" w:cs="Arial"/>
          <w:sz w:val="22"/>
          <w:szCs w:val="22"/>
        </w:rPr>
        <w:t xml:space="preserve">) </w:t>
      </w:r>
    </w:p>
    <w:p w14:paraId="1186A2CC" w14:textId="77777777" w:rsidR="00450023" w:rsidRPr="00A4664F" w:rsidRDefault="00450023" w:rsidP="00450023">
      <w:pPr>
        <w:pStyle w:val="BodyText"/>
        <w:ind w:left="720"/>
        <w:rPr>
          <w:rFonts w:ascii="Arial" w:hAnsi="Arial" w:cs="Arial"/>
          <w:sz w:val="22"/>
          <w:szCs w:val="22"/>
        </w:rPr>
      </w:pPr>
      <w:r w:rsidRPr="00A4664F">
        <w:rPr>
          <w:rFonts w:ascii="Arial" w:hAnsi="Arial" w:cs="Arial"/>
          <w:sz w:val="22"/>
          <w:szCs w:val="22"/>
        </w:rPr>
        <w:t>17-hydroxyprogesterone (</w:t>
      </w:r>
      <w:proofErr w:type="spellStart"/>
      <w:r w:rsidRPr="00A4664F">
        <w:rPr>
          <w:rFonts w:ascii="Arial" w:hAnsi="Arial" w:cs="Arial"/>
          <w:sz w:val="22"/>
          <w:szCs w:val="22"/>
        </w:rPr>
        <w:t>nonclassical</w:t>
      </w:r>
      <w:proofErr w:type="spellEnd"/>
      <w:r w:rsidRPr="00A4664F">
        <w:rPr>
          <w:rFonts w:ascii="Arial" w:hAnsi="Arial" w:cs="Arial"/>
          <w:sz w:val="22"/>
          <w:szCs w:val="22"/>
        </w:rPr>
        <w:t xml:space="preserve"> congenital adrenal hyperplasia due to 21 hydroxylase deficiency)</w:t>
      </w:r>
    </w:p>
    <w:p w14:paraId="752027AD" w14:textId="77777777" w:rsidR="00450023" w:rsidRPr="00A4664F" w:rsidRDefault="00450023" w:rsidP="00450023">
      <w:pPr>
        <w:pStyle w:val="BodyText"/>
        <w:ind w:left="720" w:firstLine="720"/>
        <w:rPr>
          <w:rFonts w:ascii="Arial" w:hAnsi="Arial" w:cs="Arial"/>
          <w:sz w:val="22"/>
          <w:szCs w:val="22"/>
        </w:rPr>
      </w:pPr>
      <w:r w:rsidRPr="00A4664F">
        <w:rPr>
          <w:rFonts w:ascii="Arial" w:hAnsi="Arial" w:cs="Arial"/>
          <w:sz w:val="22"/>
          <w:szCs w:val="22"/>
        </w:rPr>
        <w:t xml:space="preserve">Random normal level &lt; 4 </w:t>
      </w:r>
      <w:proofErr w:type="spellStart"/>
      <w:r w:rsidRPr="00A4664F">
        <w:rPr>
          <w:rFonts w:ascii="Arial" w:hAnsi="Arial" w:cs="Arial"/>
          <w:sz w:val="22"/>
          <w:szCs w:val="22"/>
        </w:rPr>
        <w:t>ng</w:t>
      </w:r>
      <w:proofErr w:type="spellEnd"/>
      <w:r w:rsidRPr="00A4664F">
        <w:rPr>
          <w:rFonts w:ascii="Arial" w:hAnsi="Arial" w:cs="Arial"/>
          <w:sz w:val="22"/>
          <w:szCs w:val="22"/>
        </w:rPr>
        <w:t xml:space="preserve">/mL or morning fasting level &lt; 2 </w:t>
      </w:r>
      <w:proofErr w:type="spellStart"/>
      <w:r w:rsidRPr="00A4664F">
        <w:rPr>
          <w:rFonts w:ascii="Arial" w:hAnsi="Arial" w:cs="Arial"/>
          <w:sz w:val="22"/>
          <w:szCs w:val="22"/>
        </w:rPr>
        <w:t>ng</w:t>
      </w:r>
      <w:proofErr w:type="spellEnd"/>
      <w:r w:rsidRPr="00A4664F">
        <w:rPr>
          <w:rFonts w:ascii="Arial" w:hAnsi="Arial" w:cs="Arial"/>
          <w:sz w:val="22"/>
          <w:szCs w:val="22"/>
        </w:rPr>
        <w:t>/mL</w:t>
      </w:r>
    </w:p>
    <w:p w14:paraId="6D9F0132" w14:textId="77777777" w:rsidR="00450023" w:rsidRPr="00A4664F" w:rsidRDefault="00450023" w:rsidP="00450023">
      <w:pPr>
        <w:pStyle w:val="BodyText"/>
        <w:ind w:firstLine="720"/>
        <w:rPr>
          <w:rFonts w:ascii="Arial" w:hAnsi="Arial" w:cs="Arial"/>
          <w:sz w:val="22"/>
          <w:szCs w:val="22"/>
        </w:rPr>
      </w:pPr>
      <w:r w:rsidRPr="00A4664F">
        <w:rPr>
          <w:rFonts w:ascii="Arial" w:hAnsi="Arial" w:cs="Arial"/>
          <w:sz w:val="22"/>
          <w:szCs w:val="22"/>
        </w:rPr>
        <w:t>Consider screening for Cushing syndrome and other rare disorders such as acromegaly</w:t>
      </w:r>
    </w:p>
    <w:p w14:paraId="07FDC3FE" w14:textId="77777777" w:rsidR="00450023" w:rsidRPr="00A4664F" w:rsidRDefault="00450023" w:rsidP="00450023">
      <w:pPr>
        <w:pStyle w:val="BodyText"/>
        <w:rPr>
          <w:rFonts w:ascii="Arial" w:hAnsi="Arial" w:cs="Arial"/>
          <w:sz w:val="22"/>
          <w:szCs w:val="22"/>
        </w:rPr>
      </w:pPr>
      <w:r w:rsidRPr="00A4664F">
        <w:rPr>
          <w:rFonts w:ascii="Arial" w:hAnsi="Arial" w:cs="Arial"/>
          <w:sz w:val="22"/>
          <w:szCs w:val="22"/>
        </w:rPr>
        <w:t>• Evaluation for metabolic abnormalities</w:t>
      </w:r>
    </w:p>
    <w:p w14:paraId="2D549F3F" w14:textId="77777777" w:rsidR="00450023" w:rsidRPr="00A4664F" w:rsidRDefault="00450023" w:rsidP="00450023">
      <w:pPr>
        <w:pStyle w:val="BodyText"/>
        <w:ind w:left="720"/>
        <w:rPr>
          <w:rFonts w:ascii="Arial" w:hAnsi="Arial" w:cs="Arial"/>
          <w:sz w:val="22"/>
          <w:szCs w:val="22"/>
        </w:rPr>
      </w:pPr>
      <w:r w:rsidRPr="00A4664F">
        <w:rPr>
          <w:rFonts w:ascii="Arial" w:hAnsi="Arial" w:cs="Arial"/>
          <w:sz w:val="22"/>
          <w:szCs w:val="22"/>
        </w:rPr>
        <w:t>2-hour oral glucose tolerance test (fasting glucose &lt; 110 mg/</w:t>
      </w:r>
      <w:proofErr w:type="spellStart"/>
      <w:r w:rsidRPr="00A4664F">
        <w:rPr>
          <w:rFonts w:ascii="Arial" w:hAnsi="Arial" w:cs="Arial"/>
          <w:sz w:val="22"/>
          <w:szCs w:val="22"/>
        </w:rPr>
        <w:t>dL</w:t>
      </w:r>
      <w:proofErr w:type="spellEnd"/>
      <w:r w:rsidRPr="00A4664F">
        <w:rPr>
          <w:rFonts w:ascii="Arial" w:hAnsi="Arial" w:cs="Arial"/>
          <w:sz w:val="22"/>
          <w:szCs w:val="22"/>
        </w:rPr>
        <w:t xml:space="preserve"> = normal, 110–125 mg/</w:t>
      </w:r>
      <w:proofErr w:type="spellStart"/>
      <w:r w:rsidRPr="00A4664F">
        <w:rPr>
          <w:rFonts w:ascii="Arial" w:hAnsi="Arial" w:cs="Arial"/>
          <w:sz w:val="22"/>
          <w:szCs w:val="22"/>
        </w:rPr>
        <w:t>dL</w:t>
      </w:r>
      <w:proofErr w:type="spellEnd"/>
      <w:r w:rsidRPr="00A4664F">
        <w:rPr>
          <w:rFonts w:ascii="Arial" w:hAnsi="Arial" w:cs="Arial"/>
          <w:sz w:val="22"/>
          <w:szCs w:val="22"/>
        </w:rPr>
        <w:t xml:space="preserve"> = impaired, &gt;126 mg/</w:t>
      </w:r>
      <w:proofErr w:type="spellStart"/>
      <w:r w:rsidRPr="00A4664F">
        <w:rPr>
          <w:rFonts w:ascii="Arial" w:hAnsi="Arial" w:cs="Arial"/>
          <w:sz w:val="22"/>
          <w:szCs w:val="22"/>
        </w:rPr>
        <w:t>dL</w:t>
      </w:r>
      <w:proofErr w:type="spellEnd"/>
      <w:r w:rsidRPr="00A4664F">
        <w:rPr>
          <w:rFonts w:ascii="Arial" w:hAnsi="Arial" w:cs="Arial"/>
          <w:sz w:val="22"/>
          <w:szCs w:val="22"/>
        </w:rPr>
        <w:t xml:space="preserve"> = type 2 diabetes) followed by 75-g oral glucose ingestion and then 2-hour glucose level (&lt; 140 mg/</w:t>
      </w:r>
      <w:proofErr w:type="spellStart"/>
      <w:r w:rsidRPr="00A4664F">
        <w:rPr>
          <w:rFonts w:ascii="Arial" w:hAnsi="Arial" w:cs="Arial"/>
          <w:sz w:val="22"/>
          <w:szCs w:val="22"/>
        </w:rPr>
        <w:t>dL</w:t>
      </w:r>
      <w:proofErr w:type="spellEnd"/>
      <w:r w:rsidRPr="00A4664F">
        <w:rPr>
          <w:rFonts w:ascii="Arial" w:hAnsi="Arial" w:cs="Arial"/>
          <w:sz w:val="22"/>
          <w:szCs w:val="22"/>
        </w:rPr>
        <w:t xml:space="preserve"> = normal glucose tolerance, 140–199 mg/</w:t>
      </w:r>
      <w:proofErr w:type="spellStart"/>
      <w:r w:rsidRPr="00A4664F">
        <w:rPr>
          <w:rFonts w:ascii="Arial" w:hAnsi="Arial" w:cs="Arial"/>
          <w:sz w:val="22"/>
          <w:szCs w:val="22"/>
        </w:rPr>
        <w:t>dL</w:t>
      </w:r>
      <w:proofErr w:type="spellEnd"/>
      <w:r w:rsidRPr="00A4664F">
        <w:rPr>
          <w:rFonts w:ascii="Arial" w:hAnsi="Arial" w:cs="Arial"/>
          <w:sz w:val="22"/>
          <w:szCs w:val="22"/>
        </w:rPr>
        <w:t xml:space="preserve"> = impaired glucose tolerance, &gt;200 mg/</w:t>
      </w:r>
      <w:proofErr w:type="spellStart"/>
      <w:r w:rsidRPr="00A4664F">
        <w:rPr>
          <w:rFonts w:ascii="Arial" w:hAnsi="Arial" w:cs="Arial"/>
          <w:sz w:val="22"/>
          <w:szCs w:val="22"/>
        </w:rPr>
        <w:t>dL</w:t>
      </w:r>
      <w:proofErr w:type="spellEnd"/>
      <w:r w:rsidRPr="00A4664F">
        <w:rPr>
          <w:rFonts w:ascii="Arial" w:hAnsi="Arial" w:cs="Arial"/>
          <w:sz w:val="22"/>
          <w:szCs w:val="22"/>
        </w:rPr>
        <w:t xml:space="preserve"> = type 2 diabetes)</w:t>
      </w:r>
    </w:p>
    <w:p w14:paraId="226E01AA" w14:textId="77777777" w:rsidR="00450023" w:rsidRPr="00A4664F" w:rsidRDefault="00450023" w:rsidP="00450023">
      <w:pPr>
        <w:pStyle w:val="BodyText"/>
        <w:ind w:left="180" w:hanging="180"/>
        <w:rPr>
          <w:rFonts w:ascii="Arial" w:hAnsi="Arial" w:cs="Arial"/>
          <w:sz w:val="22"/>
          <w:szCs w:val="22"/>
        </w:rPr>
      </w:pPr>
      <w:r w:rsidRPr="00A4664F">
        <w:rPr>
          <w:rFonts w:ascii="Arial" w:hAnsi="Arial" w:cs="Arial"/>
          <w:sz w:val="22"/>
          <w:szCs w:val="22"/>
        </w:rPr>
        <w:t>• Fasting lipid and lipoprotein level (total cholesterol, HDL &lt; 50 mg/</w:t>
      </w:r>
      <w:proofErr w:type="spellStart"/>
      <w:r w:rsidRPr="00A4664F">
        <w:rPr>
          <w:rFonts w:ascii="Arial" w:hAnsi="Arial" w:cs="Arial"/>
          <w:sz w:val="22"/>
          <w:szCs w:val="22"/>
        </w:rPr>
        <w:t>dL</w:t>
      </w:r>
      <w:proofErr w:type="spellEnd"/>
      <w:r w:rsidRPr="00A4664F">
        <w:rPr>
          <w:rFonts w:ascii="Arial" w:hAnsi="Arial" w:cs="Arial"/>
          <w:sz w:val="22"/>
          <w:szCs w:val="22"/>
        </w:rPr>
        <w:t xml:space="preserve"> abnormal, triglycerides &gt; 150 mg/</w:t>
      </w:r>
      <w:proofErr w:type="spellStart"/>
      <w:r w:rsidRPr="00A4664F">
        <w:rPr>
          <w:rFonts w:ascii="Arial" w:hAnsi="Arial" w:cs="Arial"/>
          <w:sz w:val="22"/>
          <w:szCs w:val="22"/>
        </w:rPr>
        <w:t>dL</w:t>
      </w:r>
      <w:proofErr w:type="spellEnd"/>
      <w:r w:rsidRPr="00A4664F">
        <w:rPr>
          <w:rFonts w:ascii="Arial" w:hAnsi="Arial" w:cs="Arial"/>
          <w:sz w:val="22"/>
          <w:szCs w:val="22"/>
        </w:rPr>
        <w:t xml:space="preserve"> abnormal</w:t>
      </w:r>
    </w:p>
    <w:p w14:paraId="71429F10" w14:textId="77777777" w:rsidR="00450023" w:rsidRPr="00A4664F" w:rsidRDefault="00450023" w:rsidP="00450023">
      <w:pPr>
        <w:pStyle w:val="BodyText"/>
        <w:ind w:left="180" w:hanging="180"/>
        <w:rPr>
          <w:rFonts w:ascii="Arial" w:hAnsi="Arial" w:cs="Arial"/>
          <w:sz w:val="22"/>
          <w:szCs w:val="22"/>
        </w:rPr>
      </w:pPr>
    </w:p>
    <w:p w14:paraId="23DD0D85" w14:textId="77777777" w:rsidR="00450023" w:rsidRPr="00A4664F" w:rsidRDefault="00450023" w:rsidP="00450023">
      <w:pPr>
        <w:pStyle w:val="BodyText"/>
        <w:ind w:left="180" w:hanging="180"/>
        <w:outlineLvl w:val="0"/>
        <w:rPr>
          <w:rFonts w:ascii="Arial" w:hAnsi="Arial" w:cs="Arial"/>
          <w:sz w:val="22"/>
          <w:szCs w:val="22"/>
          <w:u w:val="single"/>
        </w:rPr>
      </w:pPr>
      <w:r w:rsidRPr="00A4664F">
        <w:rPr>
          <w:rFonts w:ascii="Arial" w:hAnsi="Arial" w:cs="Arial"/>
          <w:sz w:val="22"/>
          <w:szCs w:val="22"/>
          <w:u w:val="single"/>
        </w:rPr>
        <w:t>Ultrasound Examination</w:t>
      </w:r>
    </w:p>
    <w:p w14:paraId="725C5F96" w14:textId="77777777" w:rsidR="00450023" w:rsidRPr="00A4664F" w:rsidRDefault="00450023" w:rsidP="00450023">
      <w:pPr>
        <w:pStyle w:val="BodyText"/>
        <w:ind w:left="180" w:hanging="180"/>
        <w:outlineLvl w:val="0"/>
        <w:rPr>
          <w:rFonts w:ascii="Arial" w:hAnsi="Arial" w:cs="Arial"/>
          <w:sz w:val="22"/>
          <w:szCs w:val="22"/>
        </w:rPr>
      </w:pPr>
      <w:r w:rsidRPr="00A4664F">
        <w:rPr>
          <w:rFonts w:ascii="Arial" w:hAnsi="Arial" w:cs="Arial"/>
          <w:sz w:val="22"/>
          <w:szCs w:val="22"/>
        </w:rPr>
        <w:t>• Determination of polycystic ovaries</w:t>
      </w:r>
    </w:p>
    <w:p w14:paraId="5CCBE724" w14:textId="77777777" w:rsidR="00450023" w:rsidRPr="00A4664F" w:rsidRDefault="00450023" w:rsidP="00450023">
      <w:pPr>
        <w:pStyle w:val="BodyText"/>
        <w:ind w:left="180" w:hanging="180"/>
        <w:outlineLvl w:val="0"/>
        <w:rPr>
          <w:rFonts w:ascii="Arial" w:hAnsi="Arial" w:cs="Arial"/>
          <w:sz w:val="22"/>
          <w:szCs w:val="22"/>
        </w:rPr>
      </w:pPr>
      <w:r w:rsidRPr="00A4664F">
        <w:rPr>
          <w:rFonts w:ascii="Arial" w:hAnsi="Arial" w:cs="Arial"/>
          <w:sz w:val="22"/>
          <w:szCs w:val="22"/>
        </w:rPr>
        <w:t>• Identify endometrial abnormalities</w:t>
      </w:r>
    </w:p>
    <w:p w14:paraId="156F2E6A" w14:textId="77777777" w:rsidR="00450023" w:rsidRPr="00A4664F" w:rsidRDefault="00450023" w:rsidP="00450023">
      <w:pPr>
        <w:pStyle w:val="BodyText"/>
        <w:ind w:left="180" w:hanging="180"/>
        <w:outlineLvl w:val="0"/>
        <w:rPr>
          <w:rFonts w:ascii="Arial" w:hAnsi="Arial" w:cs="Arial"/>
          <w:sz w:val="22"/>
          <w:szCs w:val="22"/>
          <w:u w:val="single"/>
        </w:rPr>
      </w:pPr>
    </w:p>
    <w:p w14:paraId="65546648" w14:textId="77777777" w:rsidR="00450023" w:rsidRPr="00A4664F" w:rsidRDefault="00450023" w:rsidP="00450023">
      <w:pPr>
        <w:pStyle w:val="BodyText"/>
        <w:ind w:left="180" w:hanging="180"/>
        <w:outlineLvl w:val="0"/>
        <w:rPr>
          <w:rFonts w:ascii="Arial" w:hAnsi="Arial" w:cs="Arial"/>
          <w:sz w:val="22"/>
          <w:szCs w:val="22"/>
        </w:rPr>
      </w:pPr>
      <w:r w:rsidRPr="00A4664F">
        <w:rPr>
          <w:rFonts w:ascii="Arial" w:hAnsi="Arial" w:cs="Arial"/>
          <w:sz w:val="22"/>
          <w:szCs w:val="22"/>
          <w:u w:val="single"/>
        </w:rPr>
        <w:t>Optional Tests to Consider</w:t>
      </w:r>
    </w:p>
    <w:p w14:paraId="71E4C6D3" w14:textId="77777777" w:rsidR="00450023" w:rsidRPr="00A4664F" w:rsidRDefault="00450023" w:rsidP="00450023">
      <w:pPr>
        <w:pStyle w:val="BodyText"/>
        <w:ind w:left="180" w:hanging="180"/>
        <w:rPr>
          <w:rFonts w:ascii="Arial" w:hAnsi="Arial" w:cs="Arial"/>
          <w:sz w:val="22"/>
          <w:szCs w:val="22"/>
        </w:rPr>
      </w:pPr>
      <w:r w:rsidRPr="00A4664F">
        <w:rPr>
          <w:rFonts w:ascii="Arial" w:hAnsi="Arial" w:cs="Arial"/>
          <w:sz w:val="22"/>
          <w:szCs w:val="22"/>
        </w:rPr>
        <w:t>• Gonadotropin determinations to determine cause of amenorrhea</w:t>
      </w:r>
    </w:p>
    <w:p w14:paraId="70AC715A" w14:textId="77777777" w:rsidR="00450023" w:rsidRPr="00A4664F" w:rsidRDefault="00450023" w:rsidP="00450023">
      <w:pPr>
        <w:pStyle w:val="BodyText"/>
        <w:ind w:left="180" w:hanging="180"/>
        <w:rPr>
          <w:rFonts w:ascii="Arial" w:hAnsi="Arial" w:cs="Arial"/>
          <w:sz w:val="22"/>
          <w:szCs w:val="22"/>
        </w:rPr>
      </w:pPr>
      <w:r w:rsidRPr="00A4664F">
        <w:rPr>
          <w:rFonts w:ascii="Arial" w:hAnsi="Arial" w:cs="Arial"/>
          <w:sz w:val="22"/>
          <w:szCs w:val="22"/>
        </w:rPr>
        <w:t xml:space="preserve">• Fasting insulin levels in younger women, those with severe stigmata of insulin resistance and </w:t>
      </w:r>
      <w:proofErr w:type="spellStart"/>
      <w:r w:rsidRPr="00A4664F">
        <w:rPr>
          <w:rFonts w:ascii="Arial" w:hAnsi="Arial" w:cs="Arial"/>
          <w:sz w:val="22"/>
          <w:szCs w:val="22"/>
        </w:rPr>
        <w:t>hyperandrogenism</w:t>
      </w:r>
      <w:proofErr w:type="spellEnd"/>
    </w:p>
    <w:p w14:paraId="22858EB2" w14:textId="77777777" w:rsidR="00450023" w:rsidRPr="00A4664F" w:rsidRDefault="00450023" w:rsidP="00450023">
      <w:pPr>
        <w:pStyle w:val="BodyText"/>
        <w:ind w:left="180" w:hanging="180"/>
        <w:rPr>
          <w:rFonts w:ascii="Arial" w:hAnsi="Arial" w:cs="Arial"/>
          <w:sz w:val="22"/>
          <w:szCs w:val="22"/>
        </w:rPr>
      </w:pPr>
      <w:r w:rsidRPr="00A4664F">
        <w:rPr>
          <w:rFonts w:ascii="Arial" w:hAnsi="Arial" w:cs="Arial"/>
          <w:sz w:val="22"/>
          <w:szCs w:val="22"/>
        </w:rPr>
        <w:t>• 24-hour urine test for urinary free cortisol with late onset of PCOS symptoms or stigmata of Cushing syndrome</w:t>
      </w:r>
    </w:p>
    <w:p w14:paraId="7F0554E5" w14:textId="77777777" w:rsidR="00450023" w:rsidRPr="00A4664F" w:rsidRDefault="00450023" w:rsidP="00A4664F">
      <w:pPr>
        <w:tabs>
          <w:tab w:val="left" w:pos="-144"/>
          <w:tab w:val="left" w:pos="720"/>
          <w:tab w:val="left" w:pos="1008"/>
          <w:tab w:val="left" w:pos="2160"/>
          <w:tab w:val="left" w:pos="3312"/>
          <w:tab w:val="left" w:pos="4464"/>
          <w:tab w:val="left" w:pos="5616"/>
          <w:tab w:val="left" w:pos="6768"/>
          <w:tab w:val="left" w:pos="7920"/>
          <w:tab w:val="left" w:pos="9072"/>
          <w:tab w:val="left" w:pos="10224"/>
        </w:tabs>
        <w:suppressAutoHyphens/>
        <w:rPr>
          <w:rFonts w:ascii="Arial" w:hAnsi="Arial" w:cs="Arial"/>
          <w:sz w:val="22"/>
          <w:szCs w:val="22"/>
        </w:rPr>
      </w:pPr>
    </w:p>
    <w:p w14:paraId="4CCC7210" w14:textId="77777777" w:rsidR="00E8331C" w:rsidRPr="00A4664F" w:rsidRDefault="00E8331C" w:rsidP="00A4664F">
      <w:pPr>
        <w:tabs>
          <w:tab w:val="left" w:pos="720"/>
        </w:tabs>
        <w:rPr>
          <w:rFonts w:ascii="Arial" w:hAnsi="Arial" w:cs="Arial"/>
          <w:sz w:val="22"/>
          <w:szCs w:val="22"/>
        </w:rPr>
      </w:pPr>
    </w:p>
    <w:p w14:paraId="5A40A23B" w14:textId="655A51CB"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The metabolic evaluation of women with PCOS has become a standard part of the evaluation.  Exclusion of diabetes and identification of glucose intolerance can be obtained with a standard 75g oral glucose tolerance test.  At the same time a fasting lipid profile can be obtained.  The routine use of insulin levels in the diagnosis and management of women with PCOS is probably not indicated, as they are poor markers of insulin resistance if there is beta cell dysfunction and they have not been found to predict response to therapy.  </w:t>
      </w:r>
      <w:r w:rsidR="004B73E5" w:rsidRPr="00A4664F">
        <w:rPr>
          <w:rFonts w:ascii="Arial" w:hAnsi="Arial" w:cs="Arial"/>
          <w:sz w:val="22"/>
          <w:szCs w:val="22"/>
        </w:rPr>
        <w:t>The identification of the metabolic syndrome is a better clinical marker of insulin resistance.</w:t>
      </w:r>
    </w:p>
    <w:p w14:paraId="7C9CAA24" w14:textId="77777777" w:rsidR="00E8331C" w:rsidRPr="00A4664F" w:rsidRDefault="00E8331C" w:rsidP="00A4664F">
      <w:pPr>
        <w:tabs>
          <w:tab w:val="left" w:pos="720"/>
        </w:tabs>
        <w:rPr>
          <w:rFonts w:ascii="Arial" w:hAnsi="Arial" w:cs="Arial"/>
          <w:b/>
          <w:caps/>
          <w:sz w:val="22"/>
          <w:szCs w:val="22"/>
        </w:rPr>
      </w:pPr>
    </w:p>
    <w:p w14:paraId="213818D2" w14:textId="77777777" w:rsidR="00E8331C" w:rsidRPr="00A4664F" w:rsidRDefault="00E8331C" w:rsidP="00A4664F">
      <w:pPr>
        <w:tabs>
          <w:tab w:val="left" w:pos="720"/>
        </w:tabs>
        <w:rPr>
          <w:rFonts w:ascii="Arial" w:hAnsi="Arial" w:cs="Arial"/>
          <w:b/>
          <w:caps/>
          <w:sz w:val="22"/>
          <w:szCs w:val="22"/>
        </w:rPr>
      </w:pPr>
      <w:r w:rsidRPr="00A4664F">
        <w:rPr>
          <w:rFonts w:ascii="Arial" w:hAnsi="Arial" w:cs="Arial"/>
          <w:b/>
          <w:caps/>
          <w:sz w:val="22"/>
          <w:szCs w:val="22"/>
        </w:rPr>
        <w:t>Approach to TREATMENT OF WOMEN WITH PCOS</w:t>
      </w:r>
    </w:p>
    <w:p w14:paraId="001CFFF1" w14:textId="45616192" w:rsidR="00E8331C" w:rsidRDefault="00E8331C" w:rsidP="00A4664F">
      <w:pPr>
        <w:tabs>
          <w:tab w:val="left" w:pos="720"/>
        </w:tabs>
        <w:rPr>
          <w:rFonts w:ascii="Arial" w:hAnsi="Arial" w:cs="Arial"/>
          <w:sz w:val="22"/>
          <w:szCs w:val="22"/>
        </w:rPr>
      </w:pPr>
      <w:r w:rsidRPr="00A4664F">
        <w:rPr>
          <w:rFonts w:ascii="Arial" w:hAnsi="Arial" w:cs="Arial"/>
          <w:sz w:val="22"/>
          <w:szCs w:val="22"/>
        </w:rPr>
        <w:t xml:space="preserve">Treatment of women with PCOS tends to be symptom based, as there are few therapies which address the multitude of complaints with which women with PCOS present.   Arguably there are currently only two therapies that address the most common complaints, </w:t>
      </w:r>
      <w:r w:rsidR="004312D2" w:rsidRPr="00A4664F">
        <w:rPr>
          <w:rFonts w:ascii="Arial" w:hAnsi="Arial" w:cs="Arial"/>
          <w:sz w:val="22"/>
          <w:szCs w:val="22"/>
        </w:rPr>
        <w:t>(</w:t>
      </w:r>
      <w:r w:rsidRPr="00A4664F">
        <w:rPr>
          <w:rFonts w:ascii="Arial" w:hAnsi="Arial" w:cs="Arial"/>
          <w:sz w:val="22"/>
          <w:szCs w:val="22"/>
        </w:rPr>
        <w:t>i.e.</w:t>
      </w:r>
      <w:r w:rsidR="004312D2" w:rsidRPr="00A4664F">
        <w:rPr>
          <w:rFonts w:ascii="Arial" w:hAnsi="Arial" w:cs="Arial"/>
          <w:sz w:val="22"/>
          <w:szCs w:val="22"/>
        </w:rPr>
        <w:t xml:space="preserve">, </w:t>
      </w:r>
      <w:r w:rsidRPr="00A4664F">
        <w:rPr>
          <w:rFonts w:ascii="Arial" w:hAnsi="Arial" w:cs="Arial"/>
          <w:sz w:val="22"/>
          <w:szCs w:val="22"/>
        </w:rPr>
        <w:t xml:space="preserve">infertility, </w:t>
      </w:r>
      <w:proofErr w:type="spellStart"/>
      <w:r w:rsidRPr="00A4664F">
        <w:rPr>
          <w:rFonts w:ascii="Arial" w:hAnsi="Arial" w:cs="Arial"/>
          <w:sz w:val="22"/>
          <w:szCs w:val="22"/>
        </w:rPr>
        <w:t>hirsutism</w:t>
      </w:r>
      <w:proofErr w:type="spellEnd"/>
      <w:r w:rsidRPr="00A4664F">
        <w:rPr>
          <w:rFonts w:ascii="Arial" w:hAnsi="Arial" w:cs="Arial"/>
          <w:sz w:val="22"/>
          <w:szCs w:val="22"/>
        </w:rPr>
        <w:t>, menstrual disorders, and obesity) and</w:t>
      </w:r>
      <w:r w:rsidR="004B73E5" w:rsidRPr="00A4664F">
        <w:rPr>
          <w:rFonts w:ascii="Arial" w:hAnsi="Arial" w:cs="Arial"/>
          <w:sz w:val="22"/>
          <w:szCs w:val="22"/>
        </w:rPr>
        <w:t xml:space="preserve"> these are either weight loss (</w:t>
      </w:r>
      <w:r w:rsidR="004312D2" w:rsidRPr="00A4664F">
        <w:rPr>
          <w:rFonts w:ascii="Arial" w:hAnsi="Arial" w:cs="Arial"/>
          <w:sz w:val="22"/>
          <w:szCs w:val="22"/>
        </w:rPr>
        <w:t>as a result of</w:t>
      </w:r>
      <w:r w:rsidRPr="00A4664F">
        <w:rPr>
          <w:rFonts w:ascii="Arial" w:hAnsi="Arial" w:cs="Arial"/>
          <w:sz w:val="22"/>
          <w:szCs w:val="22"/>
        </w:rPr>
        <w:t xml:space="preserve"> lifestyle</w:t>
      </w:r>
      <w:r w:rsidR="004312D2" w:rsidRPr="00A4664F">
        <w:rPr>
          <w:rFonts w:ascii="Arial" w:hAnsi="Arial" w:cs="Arial"/>
          <w:sz w:val="22"/>
          <w:szCs w:val="22"/>
        </w:rPr>
        <w:t xml:space="preserve"> modification, medical or surgical therapy to reduce weight,</w:t>
      </w:r>
      <w:r w:rsidRPr="00A4664F">
        <w:rPr>
          <w:rFonts w:ascii="Arial" w:hAnsi="Arial" w:cs="Arial"/>
          <w:sz w:val="22"/>
          <w:szCs w:val="22"/>
        </w:rPr>
        <w:t xml:space="preserve"> or metformin therapy</w:t>
      </w:r>
      <w:r w:rsidR="004312D2" w:rsidRPr="00A4664F">
        <w:rPr>
          <w:rFonts w:ascii="Arial" w:hAnsi="Arial" w:cs="Arial"/>
          <w:sz w:val="22"/>
          <w:szCs w:val="22"/>
        </w:rPr>
        <w:t>)</w:t>
      </w:r>
      <w:r w:rsidRPr="00A4664F">
        <w:rPr>
          <w:rFonts w:ascii="Arial" w:hAnsi="Arial" w:cs="Arial"/>
          <w:sz w:val="22"/>
          <w:szCs w:val="22"/>
        </w:rPr>
        <w:t xml:space="preserve"> (</w:t>
      </w:r>
      <w:r w:rsidRPr="00A4664F">
        <w:rPr>
          <w:rFonts w:ascii="Arial" w:hAnsi="Arial" w:cs="Arial"/>
          <w:b/>
          <w:sz w:val="22"/>
          <w:szCs w:val="22"/>
        </w:rPr>
        <w:t>Table 5</w:t>
      </w:r>
      <w:r w:rsidRPr="00A4664F">
        <w:rPr>
          <w:rFonts w:ascii="Arial" w:hAnsi="Arial" w:cs="Arial"/>
          <w:sz w:val="22"/>
          <w:szCs w:val="22"/>
        </w:rPr>
        <w:t xml:space="preserve">).   It is often difficult to treat all complaints at once, </w:t>
      </w:r>
      <w:r w:rsidR="004B73E5" w:rsidRPr="00A4664F">
        <w:rPr>
          <w:rFonts w:ascii="Arial" w:hAnsi="Arial" w:cs="Arial"/>
          <w:sz w:val="22"/>
          <w:szCs w:val="22"/>
        </w:rPr>
        <w:t xml:space="preserve"> </w:t>
      </w:r>
      <w:r w:rsidR="004312D2" w:rsidRPr="00A4664F">
        <w:rPr>
          <w:rFonts w:ascii="Arial" w:hAnsi="Arial" w:cs="Arial"/>
          <w:sz w:val="22"/>
          <w:szCs w:val="22"/>
        </w:rPr>
        <w:t xml:space="preserve">with the greatest difficulty in treating </w:t>
      </w:r>
      <w:r w:rsidRPr="00A4664F">
        <w:rPr>
          <w:rFonts w:ascii="Arial" w:hAnsi="Arial" w:cs="Arial"/>
          <w:sz w:val="22"/>
          <w:szCs w:val="22"/>
        </w:rPr>
        <w:t xml:space="preserve">both </w:t>
      </w:r>
      <w:proofErr w:type="spellStart"/>
      <w:r w:rsidRPr="00A4664F">
        <w:rPr>
          <w:rFonts w:ascii="Arial" w:hAnsi="Arial" w:cs="Arial"/>
          <w:sz w:val="22"/>
          <w:szCs w:val="22"/>
        </w:rPr>
        <w:lastRenderedPageBreak/>
        <w:t>anovulatory</w:t>
      </w:r>
      <w:proofErr w:type="spellEnd"/>
      <w:r w:rsidRPr="00A4664F">
        <w:rPr>
          <w:rFonts w:ascii="Arial" w:hAnsi="Arial" w:cs="Arial"/>
          <w:sz w:val="22"/>
          <w:szCs w:val="22"/>
        </w:rPr>
        <w:t xml:space="preserve"> infertility and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concurrently.</w:t>
      </w:r>
      <w:r w:rsidR="00701E57" w:rsidRPr="00A4664F">
        <w:rPr>
          <w:rFonts w:ascii="Arial" w:hAnsi="Arial" w:cs="Arial"/>
          <w:sz w:val="22"/>
          <w:szCs w:val="22"/>
        </w:rPr>
        <w:fldChar w:fldCharType="begin">
          <w:fldData xml:space="preserve">PEVuZE5vdGU+PENpdGU+PEF1dGhvcj5Sb3RoPC9BdXRob3I+PFllYXI+MjAxMjwvWWVhcj48UmVj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==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PEVuZE5vdGU+PENpdGU+PEF1dGhvcj5Sb3RoPC9BdXRob3I+PFllYXI+MjAxMjwvWWVhcj48UmVj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==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(127)</w:t>
      </w:r>
      <w:r w:rsidR="00701E57" w:rsidRPr="00A4664F">
        <w:rPr>
          <w:rFonts w:ascii="Arial" w:hAnsi="Arial" w:cs="Arial"/>
          <w:sz w:val="22"/>
          <w:szCs w:val="22"/>
        </w:rPr>
        <w:fldChar w:fldCharType="end"/>
      </w:r>
      <w:r w:rsidRPr="00A4664F">
        <w:rPr>
          <w:rFonts w:ascii="Arial" w:hAnsi="Arial" w:cs="Arial"/>
          <w:sz w:val="22"/>
          <w:szCs w:val="22"/>
        </w:rPr>
        <w:t xml:space="preserve">  Some therapies can also be co</w:t>
      </w:r>
      <w:r w:rsidR="004312D2" w:rsidRPr="00A4664F">
        <w:rPr>
          <w:rFonts w:ascii="Arial" w:hAnsi="Arial" w:cs="Arial"/>
          <w:sz w:val="22"/>
          <w:szCs w:val="22"/>
        </w:rPr>
        <w:t>unterproductive and thus contra</w:t>
      </w:r>
      <w:r w:rsidRPr="00A4664F">
        <w:rPr>
          <w:rFonts w:ascii="Arial" w:hAnsi="Arial" w:cs="Arial"/>
          <w:sz w:val="22"/>
          <w:szCs w:val="22"/>
        </w:rPr>
        <w:t xml:space="preserve">indicated in this situation, for instance the use of oral contraceptives because they block ovulation or the use of anti-androgens because they are potentially </w:t>
      </w:r>
      <w:proofErr w:type="spellStart"/>
      <w:r w:rsidRPr="00A4664F">
        <w:rPr>
          <w:rFonts w:ascii="Arial" w:hAnsi="Arial" w:cs="Arial"/>
          <w:sz w:val="22"/>
          <w:szCs w:val="22"/>
        </w:rPr>
        <w:t>teratogenic</w:t>
      </w:r>
      <w:proofErr w:type="spellEnd"/>
      <w:r w:rsidRPr="00A4664F">
        <w:rPr>
          <w:rFonts w:ascii="Arial" w:hAnsi="Arial" w:cs="Arial"/>
          <w:sz w:val="22"/>
          <w:szCs w:val="22"/>
        </w:rPr>
        <w:t xml:space="preserve"> in a male fetus.   Because of the</w:t>
      </w:r>
      <w:r w:rsidR="004312D2" w:rsidRPr="00A4664F">
        <w:rPr>
          <w:rFonts w:ascii="Arial" w:hAnsi="Arial" w:cs="Arial"/>
          <w:sz w:val="22"/>
          <w:szCs w:val="22"/>
        </w:rPr>
        <w:t>se conundrums in clinical care,</w:t>
      </w:r>
      <w:r w:rsidRPr="00A4664F">
        <w:rPr>
          <w:rFonts w:ascii="Arial" w:hAnsi="Arial" w:cs="Arial"/>
          <w:sz w:val="22"/>
          <w:szCs w:val="22"/>
        </w:rPr>
        <w:t xml:space="preserve"> treatment te</w:t>
      </w:r>
      <w:r w:rsidR="004312D2" w:rsidRPr="00A4664F">
        <w:rPr>
          <w:rFonts w:ascii="Arial" w:hAnsi="Arial" w:cs="Arial"/>
          <w:sz w:val="22"/>
          <w:szCs w:val="22"/>
        </w:rPr>
        <w:t>nds to fall into two categories:</w:t>
      </w:r>
      <w:r w:rsidRPr="00A4664F">
        <w:rPr>
          <w:rFonts w:ascii="Arial" w:hAnsi="Arial" w:cs="Arial"/>
          <w:sz w:val="22"/>
          <w:szCs w:val="22"/>
        </w:rPr>
        <w:t xml:space="preserve"> either the treatment of </w:t>
      </w:r>
      <w:proofErr w:type="spellStart"/>
      <w:r w:rsidRPr="00A4664F">
        <w:rPr>
          <w:rFonts w:ascii="Arial" w:hAnsi="Arial" w:cs="Arial"/>
          <w:sz w:val="22"/>
          <w:szCs w:val="22"/>
        </w:rPr>
        <w:t>anov</w:t>
      </w:r>
      <w:r w:rsidR="004312D2" w:rsidRPr="00A4664F">
        <w:rPr>
          <w:rFonts w:ascii="Arial" w:hAnsi="Arial" w:cs="Arial"/>
          <w:sz w:val="22"/>
          <w:szCs w:val="22"/>
        </w:rPr>
        <w:t>ulatory</w:t>
      </w:r>
      <w:proofErr w:type="spellEnd"/>
      <w:r w:rsidR="004312D2" w:rsidRPr="00A4664F">
        <w:rPr>
          <w:rFonts w:ascii="Arial" w:hAnsi="Arial" w:cs="Arial"/>
          <w:sz w:val="22"/>
          <w:szCs w:val="22"/>
        </w:rPr>
        <w:t xml:space="preserve"> infertility or long-</w:t>
      </w:r>
      <w:r w:rsidRPr="00A4664F">
        <w:rPr>
          <w:rFonts w:ascii="Arial" w:hAnsi="Arial" w:cs="Arial"/>
          <w:sz w:val="22"/>
          <w:szCs w:val="22"/>
        </w:rPr>
        <w:t xml:space="preserve">term maintenance </w:t>
      </w:r>
      <w:r w:rsidR="004312D2" w:rsidRPr="00A4664F">
        <w:rPr>
          <w:rFonts w:ascii="Arial" w:hAnsi="Arial" w:cs="Arial"/>
          <w:sz w:val="22"/>
          <w:szCs w:val="22"/>
        </w:rPr>
        <w:t>treatment for PCOS-</w:t>
      </w:r>
      <w:r w:rsidRPr="00A4664F">
        <w:rPr>
          <w:rFonts w:ascii="Arial" w:hAnsi="Arial" w:cs="Arial"/>
          <w:sz w:val="22"/>
          <w:szCs w:val="22"/>
        </w:rPr>
        <w:t>related symptoms (i.e.</w:t>
      </w:r>
      <w:r w:rsidR="004312D2" w:rsidRPr="00A4664F">
        <w:rPr>
          <w:rFonts w:ascii="Arial" w:hAnsi="Arial" w:cs="Arial"/>
          <w:sz w:val="22"/>
          <w:szCs w:val="22"/>
        </w:rPr>
        <w:t>,</w:t>
      </w:r>
      <w:r w:rsidRPr="00A4664F">
        <w:rPr>
          <w:rFonts w:ascii="Arial" w:hAnsi="Arial" w:cs="Arial"/>
          <w:sz w:val="22"/>
          <w:szCs w:val="22"/>
        </w:rPr>
        <w:t xml:space="preserve"> </w:t>
      </w:r>
      <w:proofErr w:type="spellStart"/>
      <w:r w:rsidRPr="00A4664F">
        <w:rPr>
          <w:rFonts w:ascii="Arial" w:hAnsi="Arial" w:cs="Arial"/>
          <w:sz w:val="22"/>
          <w:szCs w:val="22"/>
        </w:rPr>
        <w:t>hirsutism</w:t>
      </w:r>
      <w:proofErr w:type="spellEnd"/>
      <w:r w:rsidRPr="00A4664F">
        <w:rPr>
          <w:rFonts w:ascii="Arial" w:hAnsi="Arial" w:cs="Arial"/>
          <w:sz w:val="22"/>
          <w:szCs w:val="22"/>
        </w:rPr>
        <w:t>, menstrual disorders, obesity, etc.)</w:t>
      </w:r>
    </w:p>
    <w:p w14:paraId="78C00605" w14:textId="77777777" w:rsidR="00450023" w:rsidRDefault="00450023" w:rsidP="00A4664F">
      <w:pPr>
        <w:tabs>
          <w:tab w:val="left" w:pos="720"/>
        </w:tabs>
        <w:rPr>
          <w:rFonts w:ascii="Arial" w:hAnsi="Arial" w:cs="Arial"/>
          <w:sz w:val="22"/>
          <w:szCs w:val="22"/>
        </w:rPr>
      </w:pPr>
    </w:p>
    <w:p w14:paraId="2D1A0751" w14:textId="77777777" w:rsidR="00450023" w:rsidRPr="00A4664F" w:rsidRDefault="00450023" w:rsidP="00450023">
      <w:pPr>
        <w:rPr>
          <w:rFonts w:ascii="Arial" w:hAnsi="Arial" w:cs="Arial"/>
          <w:sz w:val="22"/>
          <w:szCs w:val="22"/>
        </w:rPr>
      </w:pPr>
      <w:r w:rsidRPr="00A4664F">
        <w:rPr>
          <w:rFonts w:ascii="Arial" w:hAnsi="Arial" w:cs="Arial"/>
          <w:b/>
          <w:sz w:val="22"/>
          <w:szCs w:val="22"/>
        </w:rPr>
        <w:t>Table 5</w:t>
      </w:r>
      <w:proofErr w:type="gramStart"/>
      <w:r w:rsidRPr="00A4664F">
        <w:rPr>
          <w:rFonts w:ascii="Arial" w:hAnsi="Arial" w:cs="Arial"/>
          <w:b/>
          <w:sz w:val="22"/>
          <w:szCs w:val="22"/>
        </w:rPr>
        <w:t>:</w:t>
      </w:r>
      <w:r w:rsidRPr="00A4664F">
        <w:rPr>
          <w:rFonts w:ascii="Arial" w:hAnsi="Arial" w:cs="Arial"/>
          <w:sz w:val="22"/>
          <w:szCs w:val="22"/>
        </w:rPr>
        <w:t xml:space="preserve">    Commonly</w:t>
      </w:r>
      <w:proofErr w:type="gramEnd"/>
      <w:r w:rsidRPr="00A4664F">
        <w:rPr>
          <w:rFonts w:ascii="Arial" w:hAnsi="Arial" w:cs="Arial"/>
          <w:sz w:val="22"/>
          <w:szCs w:val="22"/>
        </w:rPr>
        <w:t xml:space="preserve"> used or proposed treatments for PCOS or stigmata of PCOS.  Many of these are used off label.     </w:t>
      </w:r>
    </w:p>
    <w:p w14:paraId="5A9775FB" w14:textId="77777777" w:rsidR="00450023" w:rsidRPr="00A4664F" w:rsidRDefault="00450023" w:rsidP="00450023">
      <w:pPr>
        <w:rPr>
          <w:rFonts w:ascii="Arial" w:hAnsi="Arial" w:cs="Arial"/>
          <w:sz w:val="22"/>
          <w:szCs w:val="22"/>
        </w:rPr>
      </w:pPr>
    </w:p>
    <w:p w14:paraId="7F9609ED" w14:textId="77777777" w:rsidR="00450023" w:rsidRPr="00A4664F" w:rsidRDefault="00450023" w:rsidP="00450023">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9"/>
        <w:gridCol w:w="1489"/>
        <w:gridCol w:w="1440"/>
        <w:gridCol w:w="1260"/>
        <w:gridCol w:w="1080"/>
      </w:tblGrid>
      <w:tr w:rsidR="00450023" w:rsidRPr="00A4664F" w14:paraId="0D1B5D1F" w14:textId="77777777" w:rsidTr="00450023">
        <w:tc>
          <w:tcPr>
            <w:tcW w:w="2039" w:type="dxa"/>
            <w:shd w:val="clear" w:color="auto" w:fill="auto"/>
          </w:tcPr>
          <w:p w14:paraId="3A07D0F1" w14:textId="77777777" w:rsidR="00450023" w:rsidRPr="00A4664F" w:rsidRDefault="00450023" w:rsidP="00450023">
            <w:pPr>
              <w:rPr>
                <w:rFonts w:ascii="Arial" w:hAnsi="Arial" w:cs="Arial"/>
                <w:sz w:val="22"/>
                <w:szCs w:val="22"/>
              </w:rPr>
            </w:pPr>
          </w:p>
        </w:tc>
        <w:tc>
          <w:tcPr>
            <w:tcW w:w="1489" w:type="dxa"/>
            <w:shd w:val="clear" w:color="auto" w:fill="auto"/>
          </w:tcPr>
          <w:p w14:paraId="58E79387" w14:textId="77777777" w:rsidR="00450023" w:rsidRPr="00A4664F" w:rsidRDefault="00450023" w:rsidP="00450023">
            <w:pPr>
              <w:rPr>
                <w:rFonts w:ascii="Arial" w:hAnsi="Arial" w:cs="Arial"/>
                <w:sz w:val="22"/>
                <w:szCs w:val="22"/>
              </w:rPr>
            </w:pPr>
            <w:proofErr w:type="spellStart"/>
            <w:r w:rsidRPr="00A4664F">
              <w:rPr>
                <w:rFonts w:ascii="Arial" w:hAnsi="Arial" w:cs="Arial"/>
                <w:sz w:val="22"/>
                <w:szCs w:val="22"/>
              </w:rPr>
              <w:t>Anovulatory</w:t>
            </w:r>
            <w:proofErr w:type="spellEnd"/>
            <w:r w:rsidRPr="00A4664F">
              <w:rPr>
                <w:rFonts w:ascii="Arial" w:hAnsi="Arial" w:cs="Arial"/>
                <w:sz w:val="22"/>
                <w:szCs w:val="22"/>
              </w:rPr>
              <w:t xml:space="preserve"> Infertility</w:t>
            </w:r>
          </w:p>
        </w:tc>
        <w:tc>
          <w:tcPr>
            <w:tcW w:w="1440" w:type="dxa"/>
            <w:shd w:val="clear" w:color="auto" w:fill="auto"/>
          </w:tcPr>
          <w:p w14:paraId="4713840D" w14:textId="77777777" w:rsidR="00450023" w:rsidRPr="00A4664F" w:rsidRDefault="00450023" w:rsidP="00450023">
            <w:pPr>
              <w:rPr>
                <w:rFonts w:ascii="Arial" w:hAnsi="Arial" w:cs="Arial"/>
                <w:sz w:val="22"/>
                <w:szCs w:val="22"/>
              </w:rPr>
            </w:pP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(Alopecia)</w:t>
            </w:r>
          </w:p>
        </w:tc>
        <w:tc>
          <w:tcPr>
            <w:tcW w:w="1260" w:type="dxa"/>
            <w:shd w:val="clear" w:color="auto" w:fill="auto"/>
          </w:tcPr>
          <w:p w14:paraId="52BDB0AD" w14:textId="77777777" w:rsidR="00450023" w:rsidRPr="00A4664F" w:rsidRDefault="00450023" w:rsidP="00450023">
            <w:pPr>
              <w:rPr>
                <w:rFonts w:ascii="Arial" w:hAnsi="Arial" w:cs="Arial"/>
                <w:sz w:val="22"/>
                <w:szCs w:val="22"/>
              </w:rPr>
            </w:pPr>
            <w:r w:rsidRPr="00A4664F">
              <w:rPr>
                <w:rFonts w:ascii="Arial" w:hAnsi="Arial" w:cs="Arial"/>
                <w:sz w:val="22"/>
                <w:szCs w:val="22"/>
              </w:rPr>
              <w:t>Menstrual Disorders</w:t>
            </w:r>
          </w:p>
        </w:tc>
        <w:tc>
          <w:tcPr>
            <w:tcW w:w="1080" w:type="dxa"/>
            <w:shd w:val="clear" w:color="auto" w:fill="auto"/>
          </w:tcPr>
          <w:p w14:paraId="522FC167" w14:textId="77777777" w:rsidR="00450023" w:rsidRPr="00A4664F" w:rsidRDefault="00450023" w:rsidP="00450023">
            <w:pPr>
              <w:rPr>
                <w:rFonts w:ascii="Arial" w:hAnsi="Arial" w:cs="Arial"/>
                <w:sz w:val="22"/>
                <w:szCs w:val="22"/>
              </w:rPr>
            </w:pPr>
            <w:r w:rsidRPr="00A4664F">
              <w:rPr>
                <w:rFonts w:ascii="Arial" w:hAnsi="Arial" w:cs="Arial"/>
                <w:sz w:val="22"/>
                <w:szCs w:val="22"/>
              </w:rPr>
              <w:t>Obesity</w:t>
            </w:r>
          </w:p>
        </w:tc>
      </w:tr>
      <w:tr w:rsidR="00450023" w:rsidRPr="00A4664F" w14:paraId="4A48620D" w14:textId="77777777" w:rsidTr="00450023">
        <w:tc>
          <w:tcPr>
            <w:tcW w:w="2039" w:type="dxa"/>
            <w:shd w:val="clear" w:color="auto" w:fill="auto"/>
          </w:tcPr>
          <w:p w14:paraId="6DD0136C" w14:textId="77777777" w:rsidR="00450023" w:rsidRPr="00A4664F" w:rsidRDefault="00450023" w:rsidP="00450023">
            <w:pPr>
              <w:rPr>
                <w:rFonts w:ascii="Arial" w:hAnsi="Arial" w:cs="Arial"/>
                <w:sz w:val="22"/>
                <w:szCs w:val="22"/>
              </w:rPr>
            </w:pPr>
            <w:r w:rsidRPr="00A4664F">
              <w:rPr>
                <w:rFonts w:ascii="Arial" w:hAnsi="Arial" w:cs="Arial"/>
                <w:sz w:val="22"/>
                <w:szCs w:val="22"/>
              </w:rPr>
              <w:t>Lifestyle Intervention</w:t>
            </w:r>
          </w:p>
        </w:tc>
        <w:tc>
          <w:tcPr>
            <w:tcW w:w="1489" w:type="dxa"/>
            <w:shd w:val="clear" w:color="auto" w:fill="000000"/>
          </w:tcPr>
          <w:p w14:paraId="62861A08" w14:textId="77777777" w:rsidR="00450023" w:rsidRPr="00A4664F" w:rsidRDefault="00450023" w:rsidP="00450023">
            <w:pPr>
              <w:rPr>
                <w:rFonts w:ascii="Arial" w:hAnsi="Arial" w:cs="Arial"/>
                <w:sz w:val="22"/>
                <w:szCs w:val="22"/>
              </w:rPr>
            </w:pPr>
          </w:p>
        </w:tc>
        <w:tc>
          <w:tcPr>
            <w:tcW w:w="1440" w:type="dxa"/>
            <w:shd w:val="clear" w:color="auto" w:fill="000000"/>
          </w:tcPr>
          <w:p w14:paraId="4DA1923A" w14:textId="77777777" w:rsidR="00450023" w:rsidRPr="00A4664F" w:rsidRDefault="00450023" w:rsidP="00450023">
            <w:pPr>
              <w:rPr>
                <w:rFonts w:ascii="Arial" w:hAnsi="Arial" w:cs="Arial"/>
                <w:sz w:val="22"/>
                <w:szCs w:val="22"/>
              </w:rPr>
            </w:pPr>
          </w:p>
        </w:tc>
        <w:tc>
          <w:tcPr>
            <w:tcW w:w="1260" w:type="dxa"/>
            <w:shd w:val="clear" w:color="auto" w:fill="000000"/>
          </w:tcPr>
          <w:p w14:paraId="4A73956F" w14:textId="77777777" w:rsidR="00450023" w:rsidRPr="00A4664F" w:rsidRDefault="00450023" w:rsidP="00450023">
            <w:pPr>
              <w:rPr>
                <w:rFonts w:ascii="Arial" w:hAnsi="Arial" w:cs="Arial"/>
                <w:sz w:val="22"/>
                <w:szCs w:val="22"/>
              </w:rPr>
            </w:pPr>
          </w:p>
        </w:tc>
        <w:tc>
          <w:tcPr>
            <w:tcW w:w="1080" w:type="dxa"/>
            <w:shd w:val="clear" w:color="auto" w:fill="000000"/>
          </w:tcPr>
          <w:p w14:paraId="4F389F69" w14:textId="77777777" w:rsidR="00450023" w:rsidRPr="00A4664F" w:rsidRDefault="00450023" w:rsidP="00450023">
            <w:pPr>
              <w:rPr>
                <w:rFonts w:ascii="Arial" w:hAnsi="Arial" w:cs="Arial"/>
                <w:sz w:val="22"/>
                <w:szCs w:val="22"/>
              </w:rPr>
            </w:pPr>
          </w:p>
        </w:tc>
      </w:tr>
      <w:tr w:rsidR="00450023" w:rsidRPr="00A4664F" w14:paraId="6EA459B9" w14:textId="77777777" w:rsidTr="00450023">
        <w:tc>
          <w:tcPr>
            <w:tcW w:w="2039" w:type="dxa"/>
            <w:shd w:val="clear" w:color="auto" w:fill="auto"/>
          </w:tcPr>
          <w:p w14:paraId="55E65D92" w14:textId="77777777" w:rsidR="00450023" w:rsidRPr="00A4664F" w:rsidRDefault="00450023" w:rsidP="00450023">
            <w:pPr>
              <w:rPr>
                <w:rFonts w:ascii="Arial" w:hAnsi="Arial" w:cs="Arial"/>
                <w:sz w:val="22"/>
                <w:szCs w:val="22"/>
              </w:rPr>
            </w:pPr>
            <w:r w:rsidRPr="00A4664F">
              <w:rPr>
                <w:rFonts w:ascii="Arial" w:hAnsi="Arial" w:cs="Arial"/>
                <w:sz w:val="22"/>
                <w:szCs w:val="22"/>
              </w:rPr>
              <w:t>Obesity Surgery</w:t>
            </w:r>
          </w:p>
        </w:tc>
        <w:tc>
          <w:tcPr>
            <w:tcW w:w="1489" w:type="dxa"/>
            <w:shd w:val="clear" w:color="auto" w:fill="000000"/>
          </w:tcPr>
          <w:p w14:paraId="01A08382" w14:textId="77777777" w:rsidR="00450023" w:rsidRPr="00A4664F" w:rsidRDefault="00450023" w:rsidP="00450023">
            <w:pPr>
              <w:rPr>
                <w:rFonts w:ascii="Arial" w:hAnsi="Arial" w:cs="Arial"/>
                <w:sz w:val="22"/>
                <w:szCs w:val="22"/>
              </w:rPr>
            </w:pPr>
          </w:p>
        </w:tc>
        <w:tc>
          <w:tcPr>
            <w:tcW w:w="1440" w:type="dxa"/>
            <w:shd w:val="clear" w:color="auto" w:fill="000000"/>
          </w:tcPr>
          <w:p w14:paraId="05E1C110" w14:textId="77777777" w:rsidR="00450023" w:rsidRPr="00A4664F" w:rsidRDefault="00450023" w:rsidP="00450023">
            <w:pPr>
              <w:rPr>
                <w:rFonts w:ascii="Arial" w:hAnsi="Arial" w:cs="Arial"/>
                <w:sz w:val="22"/>
                <w:szCs w:val="22"/>
              </w:rPr>
            </w:pPr>
          </w:p>
        </w:tc>
        <w:tc>
          <w:tcPr>
            <w:tcW w:w="1260" w:type="dxa"/>
            <w:shd w:val="clear" w:color="auto" w:fill="000000"/>
          </w:tcPr>
          <w:p w14:paraId="40B82415" w14:textId="77777777" w:rsidR="00450023" w:rsidRPr="00A4664F" w:rsidRDefault="00450023" w:rsidP="00450023">
            <w:pPr>
              <w:rPr>
                <w:rFonts w:ascii="Arial" w:hAnsi="Arial" w:cs="Arial"/>
                <w:sz w:val="22"/>
                <w:szCs w:val="22"/>
              </w:rPr>
            </w:pPr>
          </w:p>
        </w:tc>
        <w:tc>
          <w:tcPr>
            <w:tcW w:w="1080" w:type="dxa"/>
            <w:shd w:val="clear" w:color="auto" w:fill="000000"/>
          </w:tcPr>
          <w:p w14:paraId="734D117A" w14:textId="77777777" w:rsidR="00450023" w:rsidRPr="00A4664F" w:rsidRDefault="00450023" w:rsidP="00450023">
            <w:pPr>
              <w:rPr>
                <w:rFonts w:ascii="Arial" w:hAnsi="Arial" w:cs="Arial"/>
                <w:sz w:val="22"/>
                <w:szCs w:val="22"/>
              </w:rPr>
            </w:pPr>
          </w:p>
        </w:tc>
      </w:tr>
      <w:tr w:rsidR="00450023" w:rsidRPr="00A4664F" w14:paraId="178BC066" w14:textId="77777777" w:rsidTr="00450023">
        <w:tc>
          <w:tcPr>
            <w:tcW w:w="2039" w:type="dxa"/>
            <w:shd w:val="clear" w:color="auto" w:fill="auto"/>
          </w:tcPr>
          <w:p w14:paraId="3212F755" w14:textId="77777777" w:rsidR="00450023" w:rsidRPr="00A4664F" w:rsidRDefault="00450023" w:rsidP="00450023">
            <w:pPr>
              <w:rPr>
                <w:rFonts w:ascii="Arial" w:hAnsi="Arial" w:cs="Arial"/>
                <w:sz w:val="22"/>
                <w:szCs w:val="22"/>
              </w:rPr>
            </w:pPr>
            <w:r w:rsidRPr="00A4664F">
              <w:rPr>
                <w:rFonts w:ascii="Arial" w:hAnsi="Arial" w:cs="Arial"/>
                <w:sz w:val="22"/>
                <w:szCs w:val="22"/>
              </w:rPr>
              <w:t>Metformin</w:t>
            </w:r>
          </w:p>
        </w:tc>
        <w:tc>
          <w:tcPr>
            <w:tcW w:w="1489" w:type="dxa"/>
            <w:shd w:val="clear" w:color="auto" w:fill="000000"/>
          </w:tcPr>
          <w:p w14:paraId="1CA74BBA" w14:textId="77777777" w:rsidR="00450023" w:rsidRPr="00A4664F" w:rsidRDefault="00450023" w:rsidP="00450023">
            <w:pPr>
              <w:rPr>
                <w:rFonts w:ascii="Arial" w:hAnsi="Arial" w:cs="Arial"/>
                <w:sz w:val="22"/>
                <w:szCs w:val="22"/>
              </w:rPr>
            </w:pPr>
          </w:p>
        </w:tc>
        <w:tc>
          <w:tcPr>
            <w:tcW w:w="1440" w:type="dxa"/>
            <w:shd w:val="clear" w:color="auto" w:fill="000000"/>
          </w:tcPr>
          <w:p w14:paraId="5910DBDC" w14:textId="77777777" w:rsidR="00450023" w:rsidRPr="00A4664F" w:rsidRDefault="00450023" w:rsidP="00450023">
            <w:pPr>
              <w:rPr>
                <w:rFonts w:ascii="Arial" w:hAnsi="Arial" w:cs="Arial"/>
                <w:sz w:val="22"/>
                <w:szCs w:val="22"/>
              </w:rPr>
            </w:pPr>
          </w:p>
        </w:tc>
        <w:tc>
          <w:tcPr>
            <w:tcW w:w="1260" w:type="dxa"/>
            <w:shd w:val="clear" w:color="auto" w:fill="000000"/>
          </w:tcPr>
          <w:p w14:paraId="76CF7716" w14:textId="77777777" w:rsidR="00450023" w:rsidRPr="00A4664F" w:rsidRDefault="00450023" w:rsidP="00450023">
            <w:pPr>
              <w:rPr>
                <w:rFonts w:ascii="Arial" w:hAnsi="Arial" w:cs="Arial"/>
                <w:sz w:val="22"/>
                <w:szCs w:val="22"/>
              </w:rPr>
            </w:pPr>
          </w:p>
        </w:tc>
        <w:tc>
          <w:tcPr>
            <w:tcW w:w="1080" w:type="dxa"/>
            <w:shd w:val="clear" w:color="auto" w:fill="000000"/>
          </w:tcPr>
          <w:p w14:paraId="101883FA" w14:textId="77777777" w:rsidR="00450023" w:rsidRPr="00A4664F" w:rsidRDefault="00450023" w:rsidP="00450023">
            <w:pPr>
              <w:rPr>
                <w:rFonts w:ascii="Arial" w:hAnsi="Arial" w:cs="Arial"/>
                <w:sz w:val="22"/>
                <w:szCs w:val="22"/>
              </w:rPr>
            </w:pPr>
          </w:p>
        </w:tc>
      </w:tr>
      <w:tr w:rsidR="00450023" w:rsidRPr="00A4664F" w14:paraId="3D09A6D1" w14:textId="77777777" w:rsidTr="00450023">
        <w:tc>
          <w:tcPr>
            <w:tcW w:w="2039" w:type="dxa"/>
            <w:shd w:val="clear" w:color="auto" w:fill="auto"/>
          </w:tcPr>
          <w:p w14:paraId="6760D3D5" w14:textId="77777777" w:rsidR="00450023" w:rsidRPr="00A4664F" w:rsidRDefault="00450023" w:rsidP="00450023">
            <w:pPr>
              <w:rPr>
                <w:rFonts w:ascii="Arial" w:hAnsi="Arial" w:cs="Arial"/>
                <w:sz w:val="22"/>
                <w:szCs w:val="22"/>
              </w:rPr>
            </w:pPr>
            <w:proofErr w:type="spellStart"/>
            <w:r w:rsidRPr="00A4664F">
              <w:rPr>
                <w:rFonts w:ascii="Arial" w:hAnsi="Arial" w:cs="Arial"/>
                <w:sz w:val="22"/>
                <w:szCs w:val="22"/>
              </w:rPr>
              <w:t>Thiazolidinediones</w:t>
            </w:r>
            <w:proofErr w:type="spellEnd"/>
          </w:p>
        </w:tc>
        <w:tc>
          <w:tcPr>
            <w:tcW w:w="1489" w:type="dxa"/>
            <w:shd w:val="clear" w:color="auto" w:fill="000000"/>
          </w:tcPr>
          <w:p w14:paraId="08AB76DD" w14:textId="77777777" w:rsidR="00450023" w:rsidRPr="00A4664F" w:rsidRDefault="00450023" w:rsidP="00450023">
            <w:pPr>
              <w:rPr>
                <w:rFonts w:ascii="Arial" w:hAnsi="Arial" w:cs="Arial"/>
                <w:sz w:val="22"/>
                <w:szCs w:val="22"/>
              </w:rPr>
            </w:pPr>
          </w:p>
        </w:tc>
        <w:tc>
          <w:tcPr>
            <w:tcW w:w="1440" w:type="dxa"/>
            <w:shd w:val="clear" w:color="auto" w:fill="000000"/>
          </w:tcPr>
          <w:p w14:paraId="34FB9FA7" w14:textId="77777777" w:rsidR="00450023" w:rsidRPr="00A4664F" w:rsidRDefault="00450023" w:rsidP="00450023">
            <w:pPr>
              <w:rPr>
                <w:rFonts w:ascii="Arial" w:hAnsi="Arial" w:cs="Arial"/>
                <w:sz w:val="22"/>
                <w:szCs w:val="22"/>
              </w:rPr>
            </w:pPr>
          </w:p>
        </w:tc>
        <w:tc>
          <w:tcPr>
            <w:tcW w:w="1260" w:type="dxa"/>
            <w:shd w:val="clear" w:color="auto" w:fill="000000"/>
          </w:tcPr>
          <w:p w14:paraId="34289951" w14:textId="77777777" w:rsidR="00450023" w:rsidRPr="00A4664F" w:rsidRDefault="00450023" w:rsidP="00450023">
            <w:pPr>
              <w:rPr>
                <w:rFonts w:ascii="Arial" w:hAnsi="Arial" w:cs="Arial"/>
                <w:sz w:val="22"/>
                <w:szCs w:val="22"/>
              </w:rPr>
            </w:pPr>
          </w:p>
        </w:tc>
        <w:tc>
          <w:tcPr>
            <w:tcW w:w="1080" w:type="dxa"/>
            <w:shd w:val="clear" w:color="auto" w:fill="auto"/>
          </w:tcPr>
          <w:p w14:paraId="148E957D" w14:textId="77777777" w:rsidR="00450023" w:rsidRPr="00A4664F" w:rsidRDefault="00450023" w:rsidP="00450023">
            <w:pPr>
              <w:rPr>
                <w:rFonts w:ascii="Arial" w:hAnsi="Arial" w:cs="Arial"/>
                <w:sz w:val="22"/>
                <w:szCs w:val="22"/>
              </w:rPr>
            </w:pPr>
          </w:p>
        </w:tc>
      </w:tr>
      <w:tr w:rsidR="00450023" w:rsidRPr="00A4664F" w14:paraId="06F4089D" w14:textId="77777777" w:rsidTr="00450023">
        <w:tc>
          <w:tcPr>
            <w:tcW w:w="2039" w:type="dxa"/>
            <w:shd w:val="clear" w:color="auto" w:fill="auto"/>
          </w:tcPr>
          <w:p w14:paraId="36516190" w14:textId="77777777" w:rsidR="00450023" w:rsidRPr="00A4664F" w:rsidRDefault="00450023" w:rsidP="00450023">
            <w:pPr>
              <w:rPr>
                <w:rFonts w:ascii="Arial" w:hAnsi="Arial" w:cs="Arial"/>
                <w:sz w:val="22"/>
                <w:szCs w:val="22"/>
              </w:rPr>
            </w:pPr>
            <w:r w:rsidRPr="00A4664F">
              <w:rPr>
                <w:rFonts w:ascii="Arial" w:hAnsi="Arial" w:cs="Arial"/>
                <w:sz w:val="22"/>
                <w:szCs w:val="22"/>
              </w:rPr>
              <w:t>Ovarian Surgery</w:t>
            </w:r>
          </w:p>
        </w:tc>
        <w:tc>
          <w:tcPr>
            <w:tcW w:w="1489" w:type="dxa"/>
            <w:shd w:val="clear" w:color="auto" w:fill="000000"/>
          </w:tcPr>
          <w:p w14:paraId="6B18AFA5" w14:textId="77777777" w:rsidR="00450023" w:rsidRPr="00A4664F" w:rsidRDefault="00450023" w:rsidP="00450023">
            <w:pPr>
              <w:rPr>
                <w:rFonts w:ascii="Arial" w:hAnsi="Arial" w:cs="Arial"/>
                <w:sz w:val="22"/>
                <w:szCs w:val="22"/>
              </w:rPr>
            </w:pPr>
          </w:p>
        </w:tc>
        <w:tc>
          <w:tcPr>
            <w:tcW w:w="1440" w:type="dxa"/>
            <w:shd w:val="clear" w:color="auto" w:fill="000000"/>
          </w:tcPr>
          <w:p w14:paraId="2D174115" w14:textId="77777777" w:rsidR="00450023" w:rsidRPr="00A4664F" w:rsidRDefault="00450023" w:rsidP="00450023">
            <w:pPr>
              <w:rPr>
                <w:rFonts w:ascii="Arial" w:hAnsi="Arial" w:cs="Arial"/>
                <w:sz w:val="22"/>
                <w:szCs w:val="22"/>
              </w:rPr>
            </w:pPr>
          </w:p>
        </w:tc>
        <w:tc>
          <w:tcPr>
            <w:tcW w:w="1260" w:type="dxa"/>
            <w:shd w:val="clear" w:color="auto" w:fill="000000"/>
          </w:tcPr>
          <w:p w14:paraId="70288B15" w14:textId="77777777" w:rsidR="00450023" w:rsidRPr="00A4664F" w:rsidRDefault="00450023" w:rsidP="00450023">
            <w:pPr>
              <w:rPr>
                <w:rFonts w:ascii="Arial" w:hAnsi="Arial" w:cs="Arial"/>
                <w:sz w:val="22"/>
                <w:szCs w:val="22"/>
              </w:rPr>
            </w:pPr>
          </w:p>
        </w:tc>
        <w:tc>
          <w:tcPr>
            <w:tcW w:w="1080" w:type="dxa"/>
            <w:shd w:val="clear" w:color="auto" w:fill="auto"/>
          </w:tcPr>
          <w:p w14:paraId="5E6C9745" w14:textId="77777777" w:rsidR="00450023" w:rsidRPr="00A4664F" w:rsidRDefault="00450023" w:rsidP="00450023">
            <w:pPr>
              <w:rPr>
                <w:rFonts w:ascii="Arial" w:hAnsi="Arial" w:cs="Arial"/>
                <w:sz w:val="22"/>
                <w:szCs w:val="22"/>
              </w:rPr>
            </w:pPr>
          </w:p>
        </w:tc>
      </w:tr>
      <w:tr w:rsidR="00450023" w:rsidRPr="00A4664F" w14:paraId="0B4BAB1C" w14:textId="77777777" w:rsidTr="00450023">
        <w:tc>
          <w:tcPr>
            <w:tcW w:w="2039" w:type="dxa"/>
            <w:shd w:val="clear" w:color="auto" w:fill="auto"/>
          </w:tcPr>
          <w:p w14:paraId="5AFB1AA4" w14:textId="77777777" w:rsidR="00450023" w:rsidRPr="00A4664F" w:rsidRDefault="00450023" w:rsidP="00450023">
            <w:pPr>
              <w:rPr>
                <w:rFonts w:ascii="Arial" w:hAnsi="Arial" w:cs="Arial"/>
                <w:sz w:val="22"/>
                <w:szCs w:val="22"/>
              </w:rPr>
            </w:pPr>
            <w:proofErr w:type="spellStart"/>
            <w:r w:rsidRPr="00A4664F">
              <w:rPr>
                <w:rFonts w:ascii="Arial" w:hAnsi="Arial" w:cs="Arial"/>
                <w:sz w:val="22"/>
                <w:szCs w:val="22"/>
              </w:rPr>
              <w:t>GnRH</w:t>
            </w:r>
            <w:proofErr w:type="spellEnd"/>
            <w:r w:rsidRPr="00A4664F">
              <w:rPr>
                <w:rFonts w:ascii="Arial" w:hAnsi="Arial" w:cs="Arial"/>
                <w:sz w:val="22"/>
                <w:szCs w:val="22"/>
              </w:rPr>
              <w:t xml:space="preserve"> analogue</w:t>
            </w:r>
          </w:p>
        </w:tc>
        <w:tc>
          <w:tcPr>
            <w:tcW w:w="1489" w:type="dxa"/>
            <w:shd w:val="clear" w:color="auto" w:fill="000000"/>
          </w:tcPr>
          <w:p w14:paraId="6E39FAD7" w14:textId="77777777" w:rsidR="00450023" w:rsidRPr="00A4664F" w:rsidRDefault="00450023" w:rsidP="00450023">
            <w:pPr>
              <w:rPr>
                <w:rFonts w:ascii="Arial" w:hAnsi="Arial" w:cs="Arial"/>
                <w:sz w:val="22"/>
                <w:szCs w:val="22"/>
              </w:rPr>
            </w:pPr>
          </w:p>
        </w:tc>
        <w:tc>
          <w:tcPr>
            <w:tcW w:w="1440" w:type="dxa"/>
            <w:shd w:val="clear" w:color="auto" w:fill="000000"/>
          </w:tcPr>
          <w:p w14:paraId="4158EE36" w14:textId="77777777" w:rsidR="00450023" w:rsidRPr="00A4664F" w:rsidRDefault="00450023" w:rsidP="00450023">
            <w:pPr>
              <w:rPr>
                <w:rFonts w:ascii="Arial" w:hAnsi="Arial" w:cs="Arial"/>
                <w:sz w:val="22"/>
                <w:szCs w:val="22"/>
              </w:rPr>
            </w:pPr>
          </w:p>
        </w:tc>
        <w:tc>
          <w:tcPr>
            <w:tcW w:w="1260" w:type="dxa"/>
            <w:shd w:val="clear" w:color="auto" w:fill="000000"/>
          </w:tcPr>
          <w:p w14:paraId="0BB75ADF" w14:textId="77777777" w:rsidR="00450023" w:rsidRPr="00A4664F" w:rsidRDefault="00450023" w:rsidP="00450023">
            <w:pPr>
              <w:rPr>
                <w:rFonts w:ascii="Arial" w:hAnsi="Arial" w:cs="Arial"/>
                <w:sz w:val="22"/>
                <w:szCs w:val="22"/>
              </w:rPr>
            </w:pPr>
          </w:p>
        </w:tc>
        <w:tc>
          <w:tcPr>
            <w:tcW w:w="1080" w:type="dxa"/>
            <w:shd w:val="clear" w:color="auto" w:fill="auto"/>
          </w:tcPr>
          <w:p w14:paraId="1425DAE8" w14:textId="77777777" w:rsidR="00450023" w:rsidRPr="00A4664F" w:rsidRDefault="00450023" w:rsidP="00450023">
            <w:pPr>
              <w:rPr>
                <w:rFonts w:ascii="Arial" w:hAnsi="Arial" w:cs="Arial"/>
                <w:sz w:val="22"/>
                <w:szCs w:val="22"/>
              </w:rPr>
            </w:pPr>
          </w:p>
        </w:tc>
      </w:tr>
      <w:tr w:rsidR="00450023" w:rsidRPr="00A4664F" w14:paraId="34B00F2D" w14:textId="77777777" w:rsidTr="00450023">
        <w:tc>
          <w:tcPr>
            <w:tcW w:w="2039" w:type="dxa"/>
            <w:shd w:val="clear" w:color="auto" w:fill="auto"/>
          </w:tcPr>
          <w:p w14:paraId="70F006D1" w14:textId="77777777" w:rsidR="00450023" w:rsidRPr="00A4664F" w:rsidRDefault="00450023" w:rsidP="00450023">
            <w:pPr>
              <w:rPr>
                <w:rFonts w:ascii="Arial" w:hAnsi="Arial" w:cs="Arial"/>
                <w:sz w:val="22"/>
                <w:szCs w:val="22"/>
              </w:rPr>
            </w:pPr>
            <w:r w:rsidRPr="00A4664F">
              <w:rPr>
                <w:rFonts w:ascii="Arial" w:hAnsi="Arial" w:cs="Arial"/>
                <w:sz w:val="22"/>
                <w:szCs w:val="22"/>
              </w:rPr>
              <w:t>Oral Contraceptives</w:t>
            </w:r>
          </w:p>
        </w:tc>
        <w:tc>
          <w:tcPr>
            <w:tcW w:w="1489" w:type="dxa"/>
            <w:shd w:val="clear" w:color="auto" w:fill="auto"/>
          </w:tcPr>
          <w:p w14:paraId="4342823A" w14:textId="77777777" w:rsidR="00450023" w:rsidRPr="00A4664F" w:rsidRDefault="00450023" w:rsidP="00450023">
            <w:pPr>
              <w:rPr>
                <w:rFonts w:ascii="Arial" w:hAnsi="Arial" w:cs="Arial"/>
                <w:sz w:val="22"/>
                <w:szCs w:val="22"/>
              </w:rPr>
            </w:pPr>
          </w:p>
        </w:tc>
        <w:tc>
          <w:tcPr>
            <w:tcW w:w="1440" w:type="dxa"/>
            <w:shd w:val="clear" w:color="auto" w:fill="000000"/>
          </w:tcPr>
          <w:p w14:paraId="698AC01D" w14:textId="77777777" w:rsidR="00450023" w:rsidRPr="00A4664F" w:rsidRDefault="00450023" w:rsidP="00450023">
            <w:pPr>
              <w:rPr>
                <w:rFonts w:ascii="Arial" w:hAnsi="Arial" w:cs="Arial"/>
                <w:sz w:val="22"/>
                <w:szCs w:val="22"/>
              </w:rPr>
            </w:pPr>
          </w:p>
        </w:tc>
        <w:tc>
          <w:tcPr>
            <w:tcW w:w="1260" w:type="dxa"/>
            <w:shd w:val="clear" w:color="auto" w:fill="000000"/>
          </w:tcPr>
          <w:p w14:paraId="0AF8F899" w14:textId="77777777" w:rsidR="00450023" w:rsidRPr="00A4664F" w:rsidRDefault="00450023" w:rsidP="00450023">
            <w:pPr>
              <w:rPr>
                <w:rFonts w:ascii="Arial" w:hAnsi="Arial" w:cs="Arial"/>
                <w:sz w:val="22"/>
                <w:szCs w:val="22"/>
              </w:rPr>
            </w:pPr>
          </w:p>
        </w:tc>
        <w:tc>
          <w:tcPr>
            <w:tcW w:w="1080" w:type="dxa"/>
            <w:shd w:val="clear" w:color="auto" w:fill="auto"/>
          </w:tcPr>
          <w:p w14:paraId="0C65B3D1" w14:textId="77777777" w:rsidR="00450023" w:rsidRPr="00A4664F" w:rsidRDefault="00450023" w:rsidP="00450023">
            <w:pPr>
              <w:rPr>
                <w:rFonts w:ascii="Arial" w:hAnsi="Arial" w:cs="Arial"/>
                <w:sz w:val="22"/>
                <w:szCs w:val="22"/>
              </w:rPr>
            </w:pPr>
          </w:p>
        </w:tc>
      </w:tr>
      <w:tr w:rsidR="00450023" w:rsidRPr="00A4664F" w14:paraId="2A9AB405" w14:textId="77777777" w:rsidTr="00450023">
        <w:tc>
          <w:tcPr>
            <w:tcW w:w="2039" w:type="dxa"/>
            <w:shd w:val="clear" w:color="auto" w:fill="auto"/>
          </w:tcPr>
          <w:p w14:paraId="6142F84E" w14:textId="77777777" w:rsidR="00450023" w:rsidRPr="00A4664F" w:rsidRDefault="00450023" w:rsidP="00450023">
            <w:pPr>
              <w:rPr>
                <w:rFonts w:ascii="Arial" w:hAnsi="Arial" w:cs="Arial"/>
                <w:sz w:val="22"/>
                <w:szCs w:val="22"/>
              </w:rPr>
            </w:pPr>
            <w:r w:rsidRPr="00A4664F">
              <w:rPr>
                <w:rFonts w:ascii="Arial" w:hAnsi="Arial" w:cs="Arial"/>
                <w:sz w:val="22"/>
                <w:szCs w:val="22"/>
              </w:rPr>
              <w:t>Steroids (Dexamethasone)</w:t>
            </w:r>
          </w:p>
        </w:tc>
        <w:tc>
          <w:tcPr>
            <w:tcW w:w="1489" w:type="dxa"/>
            <w:shd w:val="clear" w:color="auto" w:fill="000000"/>
          </w:tcPr>
          <w:p w14:paraId="613CA2B3" w14:textId="77777777" w:rsidR="00450023" w:rsidRPr="00A4664F" w:rsidRDefault="00450023" w:rsidP="00450023">
            <w:pPr>
              <w:rPr>
                <w:rFonts w:ascii="Arial" w:hAnsi="Arial" w:cs="Arial"/>
                <w:sz w:val="22"/>
                <w:szCs w:val="22"/>
              </w:rPr>
            </w:pPr>
          </w:p>
        </w:tc>
        <w:tc>
          <w:tcPr>
            <w:tcW w:w="1440" w:type="dxa"/>
            <w:shd w:val="clear" w:color="auto" w:fill="000000"/>
          </w:tcPr>
          <w:p w14:paraId="6E3A891D" w14:textId="77777777" w:rsidR="00450023" w:rsidRPr="00A4664F" w:rsidRDefault="00450023" w:rsidP="00450023">
            <w:pPr>
              <w:rPr>
                <w:rFonts w:ascii="Arial" w:hAnsi="Arial" w:cs="Arial"/>
                <w:sz w:val="22"/>
                <w:szCs w:val="22"/>
              </w:rPr>
            </w:pPr>
          </w:p>
        </w:tc>
        <w:tc>
          <w:tcPr>
            <w:tcW w:w="1260" w:type="dxa"/>
            <w:shd w:val="clear" w:color="auto" w:fill="000000"/>
          </w:tcPr>
          <w:p w14:paraId="56AB0070" w14:textId="77777777" w:rsidR="00450023" w:rsidRPr="00A4664F" w:rsidRDefault="00450023" w:rsidP="00450023">
            <w:pPr>
              <w:rPr>
                <w:rFonts w:ascii="Arial" w:hAnsi="Arial" w:cs="Arial"/>
                <w:sz w:val="22"/>
                <w:szCs w:val="22"/>
              </w:rPr>
            </w:pPr>
          </w:p>
        </w:tc>
        <w:tc>
          <w:tcPr>
            <w:tcW w:w="1080" w:type="dxa"/>
            <w:shd w:val="clear" w:color="auto" w:fill="auto"/>
          </w:tcPr>
          <w:p w14:paraId="793CBFE5" w14:textId="77777777" w:rsidR="00450023" w:rsidRPr="00A4664F" w:rsidRDefault="00450023" w:rsidP="00450023">
            <w:pPr>
              <w:rPr>
                <w:rFonts w:ascii="Arial" w:hAnsi="Arial" w:cs="Arial"/>
                <w:sz w:val="22"/>
                <w:szCs w:val="22"/>
              </w:rPr>
            </w:pPr>
          </w:p>
        </w:tc>
      </w:tr>
      <w:tr w:rsidR="00450023" w:rsidRPr="00A4664F" w14:paraId="655E7B26" w14:textId="77777777" w:rsidTr="00450023">
        <w:tc>
          <w:tcPr>
            <w:tcW w:w="2039" w:type="dxa"/>
            <w:shd w:val="clear" w:color="auto" w:fill="auto"/>
          </w:tcPr>
          <w:p w14:paraId="0BF8F92A" w14:textId="77777777" w:rsidR="00450023" w:rsidRPr="00A4664F" w:rsidRDefault="00450023" w:rsidP="00450023">
            <w:pPr>
              <w:rPr>
                <w:rFonts w:ascii="Arial" w:hAnsi="Arial" w:cs="Arial"/>
                <w:sz w:val="22"/>
                <w:szCs w:val="22"/>
              </w:rPr>
            </w:pPr>
            <w:proofErr w:type="spellStart"/>
            <w:r w:rsidRPr="00A4664F">
              <w:rPr>
                <w:rFonts w:ascii="Arial" w:hAnsi="Arial" w:cs="Arial"/>
                <w:sz w:val="22"/>
                <w:szCs w:val="22"/>
              </w:rPr>
              <w:t>Progestins</w:t>
            </w:r>
            <w:proofErr w:type="spellEnd"/>
          </w:p>
        </w:tc>
        <w:tc>
          <w:tcPr>
            <w:tcW w:w="1489" w:type="dxa"/>
            <w:shd w:val="clear" w:color="auto" w:fill="auto"/>
          </w:tcPr>
          <w:p w14:paraId="697B6F76" w14:textId="77777777" w:rsidR="00450023" w:rsidRPr="00A4664F" w:rsidRDefault="00450023" w:rsidP="00450023">
            <w:pPr>
              <w:rPr>
                <w:rFonts w:ascii="Arial" w:hAnsi="Arial" w:cs="Arial"/>
                <w:sz w:val="22"/>
                <w:szCs w:val="22"/>
              </w:rPr>
            </w:pPr>
          </w:p>
        </w:tc>
        <w:tc>
          <w:tcPr>
            <w:tcW w:w="1440" w:type="dxa"/>
            <w:shd w:val="clear" w:color="auto" w:fill="000000"/>
          </w:tcPr>
          <w:p w14:paraId="3F6FEC57" w14:textId="77777777" w:rsidR="00450023" w:rsidRPr="00A4664F" w:rsidRDefault="00450023" w:rsidP="00450023">
            <w:pPr>
              <w:rPr>
                <w:rFonts w:ascii="Arial" w:hAnsi="Arial" w:cs="Arial"/>
                <w:sz w:val="22"/>
                <w:szCs w:val="22"/>
              </w:rPr>
            </w:pPr>
          </w:p>
        </w:tc>
        <w:tc>
          <w:tcPr>
            <w:tcW w:w="1260" w:type="dxa"/>
            <w:shd w:val="clear" w:color="auto" w:fill="000000"/>
          </w:tcPr>
          <w:p w14:paraId="43CAA3B7" w14:textId="77777777" w:rsidR="00450023" w:rsidRPr="00A4664F" w:rsidRDefault="00450023" w:rsidP="00450023">
            <w:pPr>
              <w:rPr>
                <w:rFonts w:ascii="Arial" w:hAnsi="Arial" w:cs="Arial"/>
                <w:sz w:val="22"/>
                <w:szCs w:val="22"/>
              </w:rPr>
            </w:pPr>
          </w:p>
        </w:tc>
        <w:tc>
          <w:tcPr>
            <w:tcW w:w="1080" w:type="dxa"/>
            <w:shd w:val="clear" w:color="auto" w:fill="auto"/>
          </w:tcPr>
          <w:p w14:paraId="4FF782B7" w14:textId="77777777" w:rsidR="00450023" w:rsidRPr="00A4664F" w:rsidRDefault="00450023" w:rsidP="00450023">
            <w:pPr>
              <w:rPr>
                <w:rFonts w:ascii="Arial" w:hAnsi="Arial" w:cs="Arial"/>
                <w:sz w:val="22"/>
                <w:szCs w:val="22"/>
              </w:rPr>
            </w:pPr>
          </w:p>
        </w:tc>
      </w:tr>
      <w:tr w:rsidR="00450023" w:rsidRPr="00A4664F" w14:paraId="30526599" w14:textId="77777777" w:rsidTr="00450023">
        <w:tc>
          <w:tcPr>
            <w:tcW w:w="2039" w:type="dxa"/>
            <w:shd w:val="clear" w:color="auto" w:fill="auto"/>
          </w:tcPr>
          <w:p w14:paraId="74A74462" w14:textId="77777777" w:rsidR="00450023" w:rsidRPr="00A4664F" w:rsidRDefault="00450023" w:rsidP="00450023">
            <w:pPr>
              <w:rPr>
                <w:rFonts w:ascii="Arial" w:hAnsi="Arial" w:cs="Arial"/>
                <w:sz w:val="22"/>
                <w:szCs w:val="22"/>
              </w:rPr>
            </w:pPr>
            <w:r w:rsidRPr="00A4664F">
              <w:rPr>
                <w:rFonts w:ascii="Arial" w:hAnsi="Arial" w:cs="Arial"/>
                <w:sz w:val="22"/>
                <w:szCs w:val="22"/>
              </w:rPr>
              <w:t>Statins</w:t>
            </w:r>
          </w:p>
        </w:tc>
        <w:tc>
          <w:tcPr>
            <w:tcW w:w="1489" w:type="dxa"/>
            <w:shd w:val="clear" w:color="auto" w:fill="auto"/>
          </w:tcPr>
          <w:p w14:paraId="4FF74CCD" w14:textId="77777777" w:rsidR="00450023" w:rsidRPr="00A4664F" w:rsidRDefault="00450023" w:rsidP="00450023">
            <w:pPr>
              <w:rPr>
                <w:rFonts w:ascii="Arial" w:hAnsi="Arial" w:cs="Arial"/>
                <w:sz w:val="22"/>
                <w:szCs w:val="22"/>
              </w:rPr>
            </w:pPr>
          </w:p>
        </w:tc>
        <w:tc>
          <w:tcPr>
            <w:tcW w:w="1440" w:type="dxa"/>
            <w:shd w:val="clear" w:color="auto" w:fill="000000"/>
          </w:tcPr>
          <w:p w14:paraId="5D4A2F36" w14:textId="77777777" w:rsidR="00450023" w:rsidRPr="00A4664F" w:rsidRDefault="00450023" w:rsidP="00450023">
            <w:pPr>
              <w:rPr>
                <w:rFonts w:ascii="Arial" w:hAnsi="Arial" w:cs="Arial"/>
                <w:sz w:val="22"/>
                <w:szCs w:val="22"/>
              </w:rPr>
            </w:pPr>
          </w:p>
        </w:tc>
        <w:tc>
          <w:tcPr>
            <w:tcW w:w="1260" w:type="dxa"/>
            <w:shd w:val="clear" w:color="auto" w:fill="000000"/>
          </w:tcPr>
          <w:p w14:paraId="02020330" w14:textId="77777777" w:rsidR="00450023" w:rsidRPr="00A4664F" w:rsidRDefault="00450023" w:rsidP="00450023">
            <w:pPr>
              <w:rPr>
                <w:rFonts w:ascii="Arial" w:hAnsi="Arial" w:cs="Arial"/>
                <w:sz w:val="22"/>
                <w:szCs w:val="22"/>
              </w:rPr>
            </w:pPr>
          </w:p>
        </w:tc>
        <w:tc>
          <w:tcPr>
            <w:tcW w:w="1080" w:type="dxa"/>
            <w:shd w:val="clear" w:color="auto" w:fill="auto"/>
          </w:tcPr>
          <w:p w14:paraId="2240F060" w14:textId="77777777" w:rsidR="00450023" w:rsidRPr="00A4664F" w:rsidRDefault="00450023" w:rsidP="00450023">
            <w:pPr>
              <w:rPr>
                <w:rFonts w:ascii="Arial" w:hAnsi="Arial" w:cs="Arial"/>
                <w:sz w:val="22"/>
                <w:szCs w:val="22"/>
              </w:rPr>
            </w:pPr>
          </w:p>
        </w:tc>
      </w:tr>
      <w:tr w:rsidR="00450023" w:rsidRPr="00A4664F" w14:paraId="513643B8" w14:textId="77777777" w:rsidTr="00450023">
        <w:tc>
          <w:tcPr>
            <w:tcW w:w="2039" w:type="dxa"/>
            <w:shd w:val="clear" w:color="auto" w:fill="auto"/>
          </w:tcPr>
          <w:p w14:paraId="64107D70" w14:textId="77777777" w:rsidR="00450023" w:rsidRPr="00A4664F" w:rsidRDefault="00450023" w:rsidP="00450023">
            <w:pPr>
              <w:rPr>
                <w:rFonts w:ascii="Arial" w:hAnsi="Arial" w:cs="Arial"/>
                <w:sz w:val="22"/>
                <w:szCs w:val="22"/>
              </w:rPr>
            </w:pPr>
            <w:proofErr w:type="spellStart"/>
            <w:r w:rsidRPr="00A4664F">
              <w:rPr>
                <w:rFonts w:ascii="Arial" w:hAnsi="Arial" w:cs="Arial"/>
                <w:sz w:val="22"/>
                <w:szCs w:val="22"/>
              </w:rPr>
              <w:t>Letrozole</w:t>
            </w:r>
            <w:proofErr w:type="spellEnd"/>
          </w:p>
        </w:tc>
        <w:tc>
          <w:tcPr>
            <w:tcW w:w="1489" w:type="dxa"/>
            <w:shd w:val="clear" w:color="auto" w:fill="000000"/>
          </w:tcPr>
          <w:p w14:paraId="67A9303D" w14:textId="77777777" w:rsidR="00450023" w:rsidRPr="00A4664F" w:rsidRDefault="00450023" w:rsidP="00450023">
            <w:pPr>
              <w:rPr>
                <w:rFonts w:ascii="Arial" w:hAnsi="Arial" w:cs="Arial"/>
                <w:sz w:val="22"/>
                <w:szCs w:val="22"/>
              </w:rPr>
            </w:pPr>
          </w:p>
        </w:tc>
        <w:tc>
          <w:tcPr>
            <w:tcW w:w="1440" w:type="dxa"/>
            <w:shd w:val="clear" w:color="auto" w:fill="auto"/>
          </w:tcPr>
          <w:p w14:paraId="60AC8C58" w14:textId="77777777" w:rsidR="00450023" w:rsidRPr="00A4664F" w:rsidRDefault="00450023" w:rsidP="00450023">
            <w:pPr>
              <w:rPr>
                <w:rFonts w:ascii="Arial" w:hAnsi="Arial" w:cs="Arial"/>
                <w:sz w:val="22"/>
                <w:szCs w:val="22"/>
              </w:rPr>
            </w:pPr>
          </w:p>
        </w:tc>
        <w:tc>
          <w:tcPr>
            <w:tcW w:w="1260" w:type="dxa"/>
            <w:shd w:val="clear" w:color="auto" w:fill="auto"/>
          </w:tcPr>
          <w:p w14:paraId="5690F34B" w14:textId="77777777" w:rsidR="00450023" w:rsidRPr="00A4664F" w:rsidRDefault="00450023" w:rsidP="00450023">
            <w:pPr>
              <w:rPr>
                <w:rFonts w:ascii="Arial" w:hAnsi="Arial" w:cs="Arial"/>
                <w:sz w:val="22"/>
                <w:szCs w:val="22"/>
              </w:rPr>
            </w:pPr>
          </w:p>
        </w:tc>
        <w:tc>
          <w:tcPr>
            <w:tcW w:w="1080" w:type="dxa"/>
            <w:shd w:val="clear" w:color="auto" w:fill="auto"/>
          </w:tcPr>
          <w:p w14:paraId="11D27098" w14:textId="77777777" w:rsidR="00450023" w:rsidRPr="00A4664F" w:rsidRDefault="00450023" w:rsidP="00450023">
            <w:pPr>
              <w:rPr>
                <w:rFonts w:ascii="Arial" w:hAnsi="Arial" w:cs="Arial"/>
                <w:sz w:val="22"/>
                <w:szCs w:val="22"/>
              </w:rPr>
            </w:pPr>
          </w:p>
        </w:tc>
      </w:tr>
      <w:tr w:rsidR="00450023" w:rsidRPr="00A4664F" w14:paraId="385A8738" w14:textId="77777777" w:rsidTr="00450023">
        <w:tc>
          <w:tcPr>
            <w:tcW w:w="2039" w:type="dxa"/>
            <w:shd w:val="clear" w:color="auto" w:fill="auto"/>
          </w:tcPr>
          <w:p w14:paraId="29D0D525" w14:textId="77777777" w:rsidR="00450023" w:rsidRPr="00A4664F" w:rsidRDefault="00450023" w:rsidP="00450023">
            <w:pPr>
              <w:rPr>
                <w:rFonts w:ascii="Arial" w:hAnsi="Arial" w:cs="Arial"/>
                <w:sz w:val="22"/>
                <w:szCs w:val="22"/>
              </w:rPr>
            </w:pPr>
            <w:r w:rsidRPr="00A4664F">
              <w:rPr>
                <w:rFonts w:ascii="Arial" w:hAnsi="Arial" w:cs="Arial"/>
                <w:sz w:val="22"/>
                <w:szCs w:val="22"/>
              </w:rPr>
              <w:t>Clomiphene</w:t>
            </w:r>
          </w:p>
        </w:tc>
        <w:tc>
          <w:tcPr>
            <w:tcW w:w="1489" w:type="dxa"/>
            <w:shd w:val="clear" w:color="auto" w:fill="000000"/>
          </w:tcPr>
          <w:p w14:paraId="4B8DA41D" w14:textId="77777777" w:rsidR="00450023" w:rsidRPr="00A4664F" w:rsidRDefault="00450023" w:rsidP="00450023">
            <w:pPr>
              <w:rPr>
                <w:rFonts w:ascii="Arial" w:hAnsi="Arial" w:cs="Arial"/>
                <w:sz w:val="22"/>
                <w:szCs w:val="22"/>
              </w:rPr>
            </w:pPr>
          </w:p>
        </w:tc>
        <w:tc>
          <w:tcPr>
            <w:tcW w:w="1440" w:type="dxa"/>
            <w:shd w:val="clear" w:color="auto" w:fill="auto"/>
          </w:tcPr>
          <w:p w14:paraId="13DDC4CE" w14:textId="77777777" w:rsidR="00450023" w:rsidRPr="00A4664F" w:rsidRDefault="00450023" w:rsidP="00450023">
            <w:pPr>
              <w:rPr>
                <w:rFonts w:ascii="Arial" w:hAnsi="Arial" w:cs="Arial"/>
                <w:sz w:val="22"/>
                <w:szCs w:val="22"/>
              </w:rPr>
            </w:pPr>
          </w:p>
        </w:tc>
        <w:tc>
          <w:tcPr>
            <w:tcW w:w="1260" w:type="dxa"/>
            <w:shd w:val="clear" w:color="auto" w:fill="auto"/>
          </w:tcPr>
          <w:p w14:paraId="3DD3C543" w14:textId="77777777" w:rsidR="00450023" w:rsidRPr="00A4664F" w:rsidRDefault="00450023" w:rsidP="00450023">
            <w:pPr>
              <w:rPr>
                <w:rFonts w:ascii="Arial" w:hAnsi="Arial" w:cs="Arial"/>
                <w:sz w:val="22"/>
                <w:szCs w:val="22"/>
              </w:rPr>
            </w:pPr>
          </w:p>
        </w:tc>
        <w:tc>
          <w:tcPr>
            <w:tcW w:w="1080" w:type="dxa"/>
            <w:shd w:val="clear" w:color="auto" w:fill="auto"/>
          </w:tcPr>
          <w:p w14:paraId="00437E8D" w14:textId="77777777" w:rsidR="00450023" w:rsidRPr="00A4664F" w:rsidRDefault="00450023" w:rsidP="00450023">
            <w:pPr>
              <w:rPr>
                <w:rFonts w:ascii="Arial" w:hAnsi="Arial" w:cs="Arial"/>
                <w:sz w:val="22"/>
                <w:szCs w:val="22"/>
              </w:rPr>
            </w:pPr>
          </w:p>
        </w:tc>
      </w:tr>
      <w:tr w:rsidR="00450023" w:rsidRPr="00A4664F" w14:paraId="44EAF26A" w14:textId="77777777" w:rsidTr="00450023">
        <w:tc>
          <w:tcPr>
            <w:tcW w:w="2039" w:type="dxa"/>
            <w:shd w:val="clear" w:color="auto" w:fill="auto"/>
          </w:tcPr>
          <w:p w14:paraId="04023854" w14:textId="77777777" w:rsidR="00450023" w:rsidRPr="00A4664F" w:rsidRDefault="00450023" w:rsidP="00450023">
            <w:pPr>
              <w:rPr>
                <w:rFonts w:ascii="Arial" w:hAnsi="Arial" w:cs="Arial"/>
                <w:sz w:val="22"/>
                <w:szCs w:val="22"/>
              </w:rPr>
            </w:pPr>
            <w:r w:rsidRPr="00A4664F">
              <w:rPr>
                <w:rFonts w:ascii="Arial" w:hAnsi="Arial" w:cs="Arial"/>
                <w:sz w:val="22"/>
                <w:szCs w:val="22"/>
              </w:rPr>
              <w:t>Gonadotropins</w:t>
            </w:r>
          </w:p>
        </w:tc>
        <w:tc>
          <w:tcPr>
            <w:tcW w:w="1489" w:type="dxa"/>
            <w:shd w:val="clear" w:color="auto" w:fill="000000"/>
          </w:tcPr>
          <w:p w14:paraId="6437AD3B" w14:textId="77777777" w:rsidR="00450023" w:rsidRPr="00A4664F" w:rsidRDefault="00450023" w:rsidP="00450023">
            <w:pPr>
              <w:rPr>
                <w:rFonts w:ascii="Arial" w:hAnsi="Arial" w:cs="Arial"/>
                <w:sz w:val="22"/>
                <w:szCs w:val="22"/>
              </w:rPr>
            </w:pPr>
          </w:p>
        </w:tc>
        <w:tc>
          <w:tcPr>
            <w:tcW w:w="1440" w:type="dxa"/>
            <w:shd w:val="clear" w:color="auto" w:fill="auto"/>
          </w:tcPr>
          <w:p w14:paraId="46FD8B8C" w14:textId="77777777" w:rsidR="00450023" w:rsidRPr="00A4664F" w:rsidRDefault="00450023" w:rsidP="00450023">
            <w:pPr>
              <w:rPr>
                <w:rFonts w:ascii="Arial" w:hAnsi="Arial" w:cs="Arial"/>
                <w:sz w:val="22"/>
                <w:szCs w:val="22"/>
              </w:rPr>
            </w:pPr>
          </w:p>
        </w:tc>
        <w:tc>
          <w:tcPr>
            <w:tcW w:w="1260" w:type="dxa"/>
            <w:shd w:val="clear" w:color="auto" w:fill="auto"/>
          </w:tcPr>
          <w:p w14:paraId="07DF4EE8" w14:textId="77777777" w:rsidR="00450023" w:rsidRPr="00A4664F" w:rsidRDefault="00450023" w:rsidP="00450023">
            <w:pPr>
              <w:rPr>
                <w:rFonts w:ascii="Arial" w:hAnsi="Arial" w:cs="Arial"/>
                <w:sz w:val="22"/>
                <w:szCs w:val="22"/>
              </w:rPr>
            </w:pPr>
          </w:p>
        </w:tc>
        <w:tc>
          <w:tcPr>
            <w:tcW w:w="1080" w:type="dxa"/>
            <w:shd w:val="clear" w:color="auto" w:fill="auto"/>
          </w:tcPr>
          <w:p w14:paraId="1CE2D3FA" w14:textId="77777777" w:rsidR="00450023" w:rsidRPr="00A4664F" w:rsidRDefault="00450023" w:rsidP="00450023">
            <w:pPr>
              <w:rPr>
                <w:rFonts w:ascii="Arial" w:hAnsi="Arial" w:cs="Arial"/>
                <w:sz w:val="22"/>
                <w:szCs w:val="22"/>
              </w:rPr>
            </w:pPr>
          </w:p>
        </w:tc>
      </w:tr>
      <w:tr w:rsidR="00450023" w:rsidRPr="00A4664F" w14:paraId="7F1EFCEF" w14:textId="77777777" w:rsidTr="00450023">
        <w:tc>
          <w:tcPr>
            <w:tcW w:w="2039" w:type="dxa"/>
            <w:shd w:val="clear" w:color="auto" w:fill="auto"/>
          </w:tcPr>
          <w:p w14:paraId="0462A920" w14:textId="77777777" w:rsidR="00450023" w:rsidRPr="00A4664F" w:rsidRDefault="00450023" w:rsidP="00450023">
            <w:pPr>
              <w:rPr>
                <w:rFonts w:ascii="Arial" w:hAnsi="Arial" w:cs="Arial"/>
                <w:sz w:val="22"/>
                <w:szCs w:val="22"/>
              </w:rPr>
            </w:pPr>
            <w:r w:rsidRPr="00A4664F">
              <w:rPr>
                <w:rFonts w:ascii="Arial" w:hAnsi="Arial" w:cs="Arial"/>
                <w:sz w:val="22"/>
                <w:szCs w:val="22"/>
              </w:rPr>
              <w:t>IUD</w:t>
            </w:r>
          </w:p>
        </w:tc>
        <w:tc>
          <w:tcPr>
            <w:tcW w:w="1489" w:type="dxa"/>
            <w:shd w:val="clear" w:color="auto" w:fill="auto"/>
          </w:tcPr>
          <w:p w14:paraId="57FED138" w14:textId="77777777" w:rsidR="00450023" w:rsidRPr="00A4664F" w:rsidRDefault="00450023" w:rsidP="00450023">
            <w:pPr>
              <w:rPr>
                <w:rFonts w:ascii="Arial" w:hAnsi="Arial" w:cs="Arial"/>
                <w:sz w:val="22"/>
                <w:szCs w:val="22"/>
              </w:rPr>
            </w:pPr>
          </w:p>
        </w:tc>
        <w:tc>
          <w:tcPr>
            <w:tcW w:w="1440" w:type="dxa"/>
            <w:shd w:val="clear" w:color="auto" w:fill="auto"/>
          </w:tcPr>
          <w:p w14:paraId="65AD2BB5" w14:textId="77777777" w:rsidR="00450023" w:rsidRPr="00A4664F" w:rsidRDefault="00450023" w:rsidP="00450023">
            <w:pPr>
              <w:rPr>
                <w:rFonts w:ascii="Arial" w:hAnsi="Arial" w:cs="Arial"/>
                <w:sz w:val="22"/>
                <w:szCs w:val="22"/>
              </w:rPr>
            </w:pPr>
          </w:p>
        </w:tc>
        <w:tc>
          <w:tcPr>
            <w:tcW w:w="1260" w:type="dxa"/>
            <w:shd w:val="clear" w:color="auto" w:fill="000000"/>
          </w:tcPr>
          <w:p w14:paraId="3F729AD7" w14:textId="77777777" w:rsidR="00450023" w:rsidRPr="00A4664F" w:rsidRDefault="00450023" w:rsidP="00450023">
            <w:pPr>
              <w:rPr>
                <w:rFonts w:ascii="Arial" w:hAnsi="Arial" w:cs="Arial"/>
                <w:sz w:val="22"/>
                <w:szCs w:val="22"/>
              </w:rPr>
            </w:pPr>
          </w:p>
        </w:tc>
        <w:tc>
          <w:tcPr>
            <w:tcW w:w="1080" w:type="dxa"/>
            <w:shd w:val="clear" w:color="auto" w:fill="auto"/>
          </w:tcPr>
          <w:p w14:paraId="2AAB0D03" w14:textId="77777777" w:rsidR="00450023" w:rsidRPr="00A4664F" w:rsidRDefault="00450023" w:rsidP="00450023">
            <w:pPr>
              <w:rPr>
                <w:rFonts w:ascii="Arial" w:hAnsi="Arial" w:cs="Arial"/>
                <w:sz w:val="22"/>
                <w:szCs w:val="22"/>
              </w:rPr>
            </w:pPr>
          </w:p>
        </w:tc>
      </w:tr>
      <w:tr w:rsidR="00450023" w:rsidRPr="00A4664F" w14:paraId="3F666C79" w14:textId="77777777" w:rsidTr="00450023">
        <w:tc>
          <w:tcPr>
            <w:tcW w:w="2039" w:type="dxa"/>
            <w:shd w:val="clear" w:color="auto" w:fill="auto"/>
          </w:tcPr>
          <w:p w14:paraId="62DA5CA6" w14:textId="77777777" w:rsidR="00450023" w:rsidRPr="00A4664F" w:rsidRDefault="00450023" w:rsidP="00450023">
            <w:pPr>
              <w:rPr>
                <w:rFonts w:ascii="Arial" w:hAnsi="Arial" w:cs="Arial"/>
                <w:sz w:val="22"/>
                <w:szCs w:val="22"/>
              </w:rPr>
            </w:pPr>
            <w:r w:rsidRPr="00A4664F">
              <w:rPr>
                <w:rFonts w:ascii="Arial" w:hAnsi="Arial" w:cs="Arial"/>
                <w:sz w:val="22"/>
                <w:szCs w:val="22"/>
              </w:rPr>
              <w:t>Uterine Surgery</w:t>
            </w:r>
          </w:p>
        </w:tc>
        <w:tc>
          <w:tcPr>
            <w:tcW w:w="1489" w:type="dxa"/>
            <w:shd w:val="clear" w:color="auto" w:fill="auto"/>
          </w:tcPr>
          <w:p w14:paraId="6E214802" w14:textId="77777777" w:rsidR="00450023" w:rsidRPr="00A4664F" w:rsidRDefault="00450023" w:rsidP="00450023">
            <w:pPr>
              <w:rPr>
                <w:rFonts w:ascii="Arial" w:hAnsi="Arial" w:cs="Arial"/>
                <w:sz w:val="22"/>
                <w:szCs w:val="22"/>
              </w:rPr>
            </w:pPr>
          </w:p>
        </w:tc>
        <w:tc>
          <w:tcPr>
            <w:tcW w:w="1440" w:type="dxa"/>
            <w:shd w:val="clear" w:color="auto" w:fill="auto"/>
          </w:tcPr>
          <w:p w14:paraId="0DD470A9" w14:textId="77777777" w:rsidR="00450023" w:rsidRPr="00A4664F" w:rsidRDefault="00450023" w:rsidP="00450023">
            <w:pPr>
              <w:rPr>
                <w:rFonts w:ascii="Arial" w:hAnsi="Arial" w:cs="Arial"/>
                <w:sz w:val="22"/>
                <w:szCs w:val="22"/>
              </w:rPr>
            </w:pPr>
          </w:p>
        </w:tc>
        <w:tc>
          <w:tcPr>
            <w:tcW w:w="1260" w:type="dxa"/>
            <w:shd w:val="clear" w:color="auto" w:fill="000000"/>
          </w:tcPr>
          <w:p w14:paraId="29F2C7A8" w14:textId="77777777" w:rsidR="00450023" w:rsidRPr="00A4664F" w:rsidRDefault="00450023" w:rsidP="00450023">
            <w:pPr>
              <w:rPr>
                <w:rFonts w:ascii="Arial" w:hAnsi="Arial" w:cs="Arial"/>
                <w:sz w:val="22"/>
                <w:szCs w:val="22"/>
              </w:rPr>
            </w:pPr>
          </w:p>
        </w:tc>
        <w:tc>
          <w:tcPr>
            <w:tcW w:w="1080" w:type="dxa"/>
            <w:shd w:val="clear" w:color="auto" w:fill="auto"/>
          </w:tcPr>
          <w:p w14:paraId="61E23DB6" w14:textId="77777777" w:rsidR="00450023" w:rsidRPr="00A4664F" w:rsidRDefault="00450023" w:rsidP="00450023">
            <w:pPr>
              <w:rPr>
                <w:rFonts w:ascii="Arial" w:hAnsi="Arial" w:cs="Arial"/>
                <w:sz w:val="22"/>
                <w:szCs w:val="22"/>
              </w:rPr>
            </w:pPr>
          </w:p>
        </w:tc>
      </w:tr>
      <w:tr w:rsidR="00450023" w:rsidRPr="00A4664F" w14:paraId="7FCC0161" w14:textId="77777777" w:rsidTr="00450023">
        <w:tc>
          <w:tcPr>
            <w:tcW w:w="2039" w:type="dxa"/>
            <w:shd w:val="clear" w:color="auto" w:fill="auto"/>
          </w:tcPr>
          <w:p w14:paraId="575C3360" w14:textId="77777777" w:rsidR="00450023" w:rsidRPr="00A4664F" w:rsidRDefault="00450023" w:rsidP="00450023">
            <w:pPr>
              <w:rPr>
                <w:rFonts w:ascii="Arial" w:hAnsi="Arial" w:cs="Arial"/>
                <w:sz w:val="22"/>
                <w:szCs w:val="22"/>
              </w:rPr>
            </w:pPr>
            <w:proofErr w:type="spellStart"/>
            <w:r w:rsidRPr="00A4664F">
              <w:rPr>
                <w:rFonts w:ascii="Arial" w:hAnsi="Arial" w:cs="Arial"/>
                <w:sz w:val="22"/>
                <w:szCs w:val="22"/>
              </w:rPr>
              <w:t>Eflornithine</w:t>
            </w:r>
            <w:proofErr w:type="spellEnd"/>
            <w:r w:rsidRPr="00A4664F">
              <w:rPr>
                <w:rFonts w:ascii="Arial" w:hAnsi="Arial" w:cs="Arial"/>
                <w:sz w:val="22"/>
                <w:szCs w:val="22"/>
              </w:rPr>
              <w:t xml:space="preserve"> </w:t>
            </w:r>
            <w:proofErr w:type="spellStart"/>
            <w:r w:rsidRPr="00A4664F">
              <w:rPr>
                <w:rFonts w:ascii="Arial" w:hAnsi="Arial" w:cs="Arial"/>
                <w:sz w:val="22"/>
                <w:szCs w:val="22"/>
              </w:rPr>
              <w:t>HCl</w:t>
            </w:r>
            <w:proofErr w:type="spellEnd"/>
            <w:r w:rsidRPr="00A4664F">
              <w:rPr>
                <w:rFonts w:ascii="Arial" w:hAnsi="Arial" w:cs="Arial"/>
                <w:sz w:val="22"/>
                <w:szCs w:val="22"/>
              </w:rPr>
              <w:t xml:space="preserve"> </w:t>
            </w:r>
            <w:proofErr w:type="spellStart"/>
            <w:r w:rsidRPr="00A4664F">
              <w:rPr>
                <w:rFonts w:ascii="Arial" w:hAnsi="Arial" w:cs="Arial"/>
                <w:sz w:val="22"/>
                <w:szCs w:val="22"/>
              </w:rPr>
              <w:t>creme</w:t>
            </w:r>
            <w:proofErr w:type="spellEnd"/>
          </w:p>
        </w:tc>
        <w:tc>
          <w:tcPr>
            <w:tcW w:w="1489" w:type="dxa"/>
            <w:shd w:val="clear" w:color="auto" w:fill="auto"/>
          </w:tcPr>
          <w:p w14:paraId="072BC66A" w14:textId="77777777" w:rsidR="00450023" w:rsidRPr="00A4664F" w:rsidRDefault="00450023" w:rsidP="00450023">
            <w:pPr>
              <w:rPr>
                <w:rFonts w:ascii="Arial" w:hAnsi="Arial" w:cs="Arial"/>
                <w:sz w:val="22"/>
                <w:szCs w:val="22"/>
              </w:rPr>
            </w:pPr>
          </w:p>
        </w:tc>
        <w:tc>
          <w:tcPr>
            <w:tcW w:w="1440" w:type="dxa"/>
            <w:shd w:val="clear" w:color="auto" w:fill="000000"/>
          </w:tcPr>
          <w:p w14:paraId="3567907F" w14:textId="77777777" w:rsidR="00450023" w:rsidRPr="00A4664F" w:rsidRDefault="00450023" w:rsidP="00450023">
            <w:pPr>
              <w:rPr>
                <w:rFonts w:ascii="Arial" w:hAnsi="Arial" w:cs="Arial"/>
                <w:sz w:val="22"/>
                <w:szCs w:val="22"/>
              </w:rPr>
            </w:pPr>
          </w:p>
        </w:tc>
        <w:tc>
          <w:tcPr>
            <w:tcW w:w="1260" w:type="dxa"/>
            <w:shd w:val="clear" w:color="auto" w:fill="auto"/>
          </w:tcPr>
          <w:p w14:paraId="611F369F" w14:textId="77777777" w:rsidR="00450023" w:rsidRPr="00A4664F" w:rsidRDefault="00450023" w:rsidP="00450023">
            <w:pPr>
              <w:rPr>
                <w:rFonts w:ascii="Arial" w:hAnsi="Arial" w:cs="Arial"/>
                <w:sz w:val="22"/>
                <w:szCs w:val="22"/>
              </w:rPr>
            </w:pPr>
          </w:p>
        </w:tc>
        <w:tc>
          <w:tcPr>
            <w:tcW w:w="1080" w:type="dxa"/>
            <w:shd w:val="clear" w:color="auto" w:fill="auto"/>
          </w:tcPr>
          <w:p w14:paraId="057F4D7A" w14:textId="77777777" w:rsidR="00450023" w:rsidRPr="00A4664F" w:rsidRDefault="00450023" w:rsidP="00450023">
            <w:pPr>
              <w:rPr>
                <w:rFonts w:ascii="Arial" w:hAnsi="Arial" w:cs="Arial"/>
                <w:sz w:val="22"/>
                <w:szCs w:val="22"/>
              </w:rPr>
            </w:pPr>
          </w:p>
        </w:tc>
      </w:tr>
      <w:tr w:rsidR="00450023" w:rsidRPr="00A4664F" w14:paraId="6E7F78DA" w14:textId="77777777" w:rsidTr="00450023">
        <w:tc>
          <w:tcPr>
            <w:tcW w:w="2039" w:type="dxa"/>
            <w:shd w:val="clear" w:color="auto" w:fill="auto"/>
          </w:tcPr>
          <w:p w14:paraId="505DF20E" w14:textId="77777777" w:rsidR="00450023" w:rsidRPr="00A4664F" w:rsidRDefault="00450023" w:rsidP="00450023">
            <w:pPr>
              <w:rPr>
                <w:rFonts w:ascii="Arial" w:hAnsi="Arial" w:cs="Arial"/>
                <w:sz w:val="22"/>
                <w:szCs w:val="22"/>
              </w:rPr>
            </w:pPr>
            <w:r w:rsidRPr="00A4664F">
              <w:rPr>
                <w:rFonts w:ascii="Arial" w:hAnsi="Arial" w:cs="Arial"/>
                <w:sz w:val="22"/>
                <w:szCs w:val="22"/>
              </w:rPr>
              <w:t>Spironolactone</w:t>
            </w:r>
          </w:p>
        </w:tc>
        <w:tc>
          <w:tcPr>
            <w:tcW w:w="1489" w:type="dxa"/>
            <w:shd w:val="clear" w:color="auto" w:fill="auto"/>
          </w:tcPr>
          <w:p w14:paraId="3F1BDAD4" w14:textId="77777777" w:rsidR="00450023" w:rsidRPr="00A4664F" w:rsidRDefault="00450023" w:rsidP="00450023">
            <w:pPr>
              <w:rPr>
                <w:rFonts w:ascii="Arial" w:hAnsi="Arial" w:cs="Arial"/>
                <w:sz w:val="22"/>
                <w:szCs w:val="22"/>
              </w:rPr>
            </w:pPr>
          </w:p>
        </w:tc>
        <w:tc>
          <w:tcPr>
            <w:tcW w:w="1440" w:type="dxa"/>
            <w:shd w:val="clear" w:color="auto" w:fill="000000"/>
          </w:tcPr>
          <w:p w14:paraId="2AA6C564" w14:textId="77777777" w:rsidR="00450023" w:rsidRPr="00A4664F" w:rsidRDefault="00450023" w:rsidP="00450023">
            <w:pPr>
              <w:rPr>
                <w:rFonts w:ascii="Arial" w:hAnsi="Arial" w:cs="Arial"/>
                <w:sz w:val="22"/>
                <w:szCs w:val="22"/>
              </w:rPr>
            </w:pPr>
          </w:p>
        </w:tc>
        <w:tc>
          <w:tcPr>
            <w:tcW w:w="1260" w:type="dxa"/>
            <w:shd w:val="clear" w:color="auto" w:fill="auto"/>
          </w:tcPr>
          <w:p w14:paraId="5AEF6704" w14:textId="77777777" w:rsidR="00450023" w:rsidRPr="00A4664F" w:rsidRDefault="00450023" w:rsidP="00450023">
            <w:pPr>
              <w:rPr>
                <w:rFonts w:ascii="Arial" w:hAnsi="Arial" w:cs="Arial"/>
                <w:sz w:val="22"/>
                <w:szCs w:val="22"/>
              </w:rPr>
            </w:pPr>
          </w:p>
        </w:tc>
        <w:tc>
          <w:tcPr>
            <w:tcW w:w="1080" w:type="dxa"/>
            <w:shd w:val="clear" w:color="auto" w:fill="auto"/>
          </w:tcPr>
          <w:p w14:paraId="2D4FEE8E" w14:textId="77777777" w:rsidR="00450023" w:rsidRPr="00A4664F" w:rsidRDefault="00450023" w:rsidP="00450023">
            <w:pPr>
              <w:rPr>
                <w:rFonts w:ascii="Arial" w:hAnsi="Arial" w:cs="Arial"/>
                <w:sz w:val="22"/>
                <w:szCs w:val="22"/>
              </w:rPr>
            </w:pPr>
          </w:p>
        </w:tc>
      </w:tr>
      <w:tr w:rsidR="00450023" w:rsidRPr="00A4664F" w14:paraId="0D21D19D" w14:textId="77777777" w:rsidTr="00450023">
        <w:tc>
          <w:tcPr>
            <w:tcW w:w="2039" w:type="dxa"/>
            <w:shd w:val="clear" w:color="auto" w:fill="auto"/>
          </w:tcPr>
          <w:p w14:paraId="2B4C3709" w14:textId="77777777" w:rsidR="00450023" w:rsidRPr="00A4664F" w:rsidRDefault="00450023" w:rsidP="00450023">
            <w:pPr>
              <w:rPr>
                <w:rFonts w:ascii="Arial" w:hAnsi="Arial" w:cs="Arial"/>
                <w:sz w:val="22"/>
                <w:szCs w:val="22"/>
              </w:rPr>
            </w:pPr>
            <w:r w:rsidRPr="00A4664F">
              <w:rPr>
                <w:rFonts w:ascii="Arial" w:hAnsi="Arial" w:cs="Arial"/>
                <w:sz w:val="22"/>
                <w:szCs w:val="22"/>
              </w:rPr>
              <w:t>Androgen Receptor Antagonists (</w:t>
            </w:r>
            <w:proofErr w:type="spellStart"/>
            <w:r w:rsidRPr="00A4664F">
              <w:rPr>
                <w:rFonts w:ascii="Arial" w:hAnsi="Arial" w:cs="Arial"/>
                <w:sz w:val="22"/>
                <w:szCs w:val="22"/>
              </w:rPr>
              <w:t>Flutamide</w:t>
            </w:r>
            <w:proofErr w:type="spellEnd"/>
            <w:r w:rsidRPr="00A4664F">
              <w:rPr>
                <w:rFonts w:ascii="Arial" w:hAnsi="Arial" w:cs="Arial"/>
                <w:sz w:val="22"/>
                <w:szCs w:val="22"/>
              </w:rPr>
              <w:t>)</w:t>
            </w:r>
          </w:p>
        </w:tc>
        <w:tc>
          <w:tcPr>
            <w:tcW w:w="1489" w:type="dxa"/>
            <w:shd w:val="clear" w:color="auto" w:fill="auto"/>
          </w:tcPr>
          <w:p w14:paraId="25E82738" w14:textId="77777777" w:rsidR="00450023" w:rsidRPr="00A4664F" w:rsidRDefault="00450023" w:rsidP="00450023">
            <w:pPr>
              <w:rPr>
                <w:rFonts w:ascii="Arial" w:hAnsi="Arial" w:cs="Arial"/>
                <w:sz w:val="22"/>
                <w:szCs w:val="22"/>
              </w:rPr>
            </w:pPr>
          </w:p>
        </w:tc>
        <w:tc>
          <w:tcPr>
            <w:tcW w:w="1440" w:type="dxa"/>
            <w:shd w:val="clear" w:color="auto" w:fill="000000"/>
          </w:tcPr>
          <w:p w14:paraId="563545BE" w14:textId="77777777" w:rsidR="00450023" w:rsidRPr="00A4664F" w:rsidRDefault="00450023" w:rsidP="00450023">
            <w:pPr>
              <w:rPr>
                <w:rFonts w:ascii="Arial" w:hAnsi="Arial" w:cs="Arial"/>
                <w:sz w:val="22"/>
                <w:szCs w:val="22"/>
              </w:rPr>
            </w:pPr>
          </w:p>
        </w:tc>
        <w:tc>
          <w:tcPr>
            <w:tcW w:w="1260" w:type="dxa"/>
            <w:shd w:val="clear" w:color="auto" w:fill="auto"/>
          </w:tcPr>
          <w:p w14:paraId="54C15EEB" w14:textId="77777777" w:rsidR="00450023" w:rsidRPr="00A4664F" w:rsidRDefault="00450023" w:rsidP="00450023">
            <w:pPr>
              <w:rPr>
                <w:rFonts w:ascii="Arial" w:hAnsi="Arial" w:cs="Arial"/>
                <w:sz w:val="22"/>
                <w:szCs w:val="22"/>
              </w:rPr>
            </w:pPr>
          </w:p>
        </w:tc>
        <w:tc>
          <w:tcPr>
            <w:tcW w:w="1080" w:type="dxa"/>
            <w:shd w:val="clear" w:color="auto" w:fill="auto"/>
          </w:tcPr>
          <w:p w14:paraId="19632F7F" w14:textId="77777777" w:rsidR="00450023" w:rsidRPr="00A4664F" w:rsidRDefault="00450023" w:rsidP="00450023">
            <w:pPr>
              <w:rPr>
                <w:rFonts w:ascii="Arial" w:hAnsi="Arial" w:cs="Arial"/>
                <w:sz w:val="22"/>
                <w:szCs w:val="22"/>
              </w:rPr>
            </w:pPr>
          </w:p>
        </w:tc>
      </w:tr>
      <w:tr w:rsidR="00450023" w:rsidRPr="00A4664F" w14:paraId="1ACECBC2" w14:textId="77777777" w:rsidTr="00450023">
        <w:tc>
          <w:tcPr>
            <w:tcW w:w="2039" w:type="dxa"/>
            <w:shd w:val="clear" w:color="auto" w:fill="auto"/>
          </w:tcPr>
          <w:p w14:paraId="65732988" w14:textId="77777777" w:rsidR="00450023" w:rsidRPr="00A4664F" w:rsidRDefault="00450023" w:rsidP="00450023">
            <w:pPr>
              <w:rPr>
                <w:rFonts w:ascii="Arial" w:hAnsi="Arial" w:cs="Arial"/>
                <w:sz w:val="22"/>
                <w:szCs w:val="22"/>
              </w:rPr>
            </w:pPr>
            <w:r w:rsidRPr="00A4664F">
              <w:rPr>
                <w:rFonts w:ascii="Arial" w:hAnsi="Arial" w:cs="Arial"/>
                <w:sz w:val="22"/>
                <w:szCs w:val="22"/>
              </w:rPr>
              <w:t xml:space="preserve">5-alpha </w:t>
            </w:r>
            <w:proofErr w:type="spellStart"/>
            <w:r w:rsidRPr="00A4664F">
              <w:rPr>
                <w:rFonts w:ascii="Arial" w:hAnsi="Arial" w:cs="Arial"/>
                <w:sz w:val="22"/>
                <w:szCs w:val="22"/>
              </w:rPr>
              <w:t>reductase</w:t>
            </w:r>
            <w:proofErr w:type="spellEnd"/>
            <w:r w:rsidRPr="00A4664F">
              <w:rPr>
                <w:rFonts w:ascii="Arial" w:hAnsi="Arial" w:cs="Arial"/>
                <w:sz w:val="22"/>
                <w:szCs w:val="22"/>
              </w:rPr>
              <w:t xml:space="preserve"> inhibitor (</w:t>
            </w:r>
            <w:proofErr w:type="spellStart"/>
            <w:r w:rsidRPr="00A4664F">
              <w:rPr>
                <w:rFonts w:ascii="Arial" w:hAnsi="Arial" w:cs="Arial"/>
                <w:sz w:val="22"/>
                <w:szCs w:val="22"/>
              </w:rPr>
              <w:t>Finasteride</w:t>
            </w:r>
            <w:proofErr w:type="spellEnd"/>
            <w:r w:rsidRPr="00A4664F">
              <w:rPr>
                <w:rFonts w:ascii="Arial" w:hAnsi="Arial" w:cs="Arial"/>
                <w:sz w:val="22"/>
                <w:szCs w:val="22"/>
              </w:rPr>
              <w:t>)</w:t>
            </w:r>
          </w:p>
        </w:tc>
        <w:tc>
          <w:tcPr>
            <w:tcW w:w="1489" w:type="dxa"/>
            <w:shd w:val="clear" w:color="auto" w:fill="auto"/>
          </w:tcPr>
          <w:p w14:paraId="0E0D3AC6" w14:textId="77777777" w:rsidR="00450023" w:rsidRPr="00A4664F" w:rsidRDefault="00450023" w:rsidP="00450023">
            <w:pPr>
              <w:rPr>
                <w:rFonts w:ascii="Arial" w:hAnsi="Arial" w:cs="Arial"/>
                <w:sz w:val="22"/>
                <w:szCs w:val="22"/>
              </w:rPr>
            </w:pPr>
          </w:p>
        </w:tc>
        <w:tc>
          <w:tcPr>
            <w:tcW w:w="1440" w:type="dxa"/>
            <w:shd w:val="clear" w:color="auto" w:fill="000000"/>
          </w:tcPr>
          <w:p w14:paraId="2C9474C7" w14:textId="77777777" w:rsidR="00450023" w:rsidRPr="00A4664F" w:rsidRDefault="00450023" w:rsidP="00450023">
            <w:pPr>
              <w:rPr>
                <w:rFonts w:ascii="Arial" w:hAnsi="Arial" w:cs="Arial"/>
                <w:sz w:val="22"/>
                <w:szCs w:val="22"/>
              </w:rPr>
            </w:pPr>
          </w:p>
        </w:tc>
        <w:tc>
          <w:tcPr>
            <w:tcW w:w="1260" w:type="dxa"/>
            <w:shd w:val="clear" w:color="auto" w:fill="auto"/>
          </w:tcPr>
          <w:p w14:paraId="5650CEA2" w14:textId="77777777" w:rsidR="00450023" w:rsidRPr="00A4664F" w:rsidRDefault="00450023" w:rsidP="00450023">
            <w:pPr>
              <w:rPr>
                <w:rFonts w:ascii="Arial" w:hAnsi="Arial" w:cs="Arial"/>
                <w:sz w:val="22"/>
                <w:szCs w:val="22"/>
              </w:rPr>
            </w:pPr>
          </w:p>
        </w:tc>
        <w:tc>
          <w:tcPr>
            <w:tcW w:w="1080" w:type="dxa"/>
            <w:shd w:val="clear" w:color="auto" w:fill="auto"/>
          </w:tcPr>
          <w:p w14:paraId="7513FC9B" w14:textId="77777777" w:rsidR="00450023" w:rsidRPr="00A4664F" w:rsidRDefault="00450023" w:rsidP="00450023">
            <w:pPr>
              <w:rPr>
                <w:rFonts w:ascii="Arial" w:hAnsi="Arial" w:cs="Arial"/>
                <w:sz w:val="22"/>
                <w:szCs w:val="22"/>
              </w:rPr>
            </w:pPr>
          </w:p>
        </w:tc>
      </w:tr>
      <w:tr w:rsidR="00450023" w:rsidRPr="00A4664F" w14:paraId="41766880" w14:textId="77777777" w:rsidTr="00450023">
        <w:tc>
          <w:tcPr>
            <w:tcW w:w="2039" w:type="dxa"/>
            <w:shd w:val="clear" w:color="auto" w:fill="auto"/>
          </w:tcPr>
          <w:p w14:paraId="0A6B984A" w14:textId="77777777" w:rsidR="00450023" w:rsidRPr="00A4664F" w:rsidRDefault="00450023" w:rsidP="00450023">
            <w:pPr>
              <w:rPr>
                <w:rFonts w:ascii="Arial" w:hAnsi="Arial" w:cs="Arial"/>
                <w:sz w:val="22"/>
                <w:szCs w:val="22"/>
              </w:rPr>
            </w:pPr>
            <w:r w:rsidRPr="00A4664F">
              <w:rPr>
                <w:rFonts w:ascii="Arial" w:hAnsi="Arial" w:cs="Arial"/>
                <w:sz w:val="22"/>
                <w:szCs w:val="22"/>
              </w:rPr>
              <w:t>Mechanical/Laser Therapies for Hair Removal</w:t>
            </w:r>
          </w:p>
        </w:tc>
        <w:tc>
          <w:tcPr>
            <w:tcW w:w="1489" w:type="dxa"/>
            <w:shd w:val="clear" w:color="auto" w:fill="auto"/>
          </w:tcPr>
          <w:p w14:paraId="5CBDF4F2" w14:textId="77777777" w:rsidR="00450023" w:rsidRPr="00A4664F" w:rsidRDefault="00450023" w:rsidP="00450023">
            <w:pPr>
              <w:rPr>
                <w:rFonts w:ascii="Arial" w:hAnsi="Arial" w:cs="Arial"/>
                <w:sz w:val="22"/>
                <w:szCs w:val="22"/>
              </w:rPr>
            </w:pPr>
          </w:p>
        </w:tc>
        <w:tc>
          <w:tcPr>
            <w:tcW w:w="1440" w:type="dxa"/>
            <w:shd w:val="clear" w:color="auto" w:fill="000000"/>
          </w:tcPr>
          <w:p w14:paraId="7E6ACC3D" w14:textId="77777777" w:rsidR="00450023" w:rsidRPr="00A4664F" w:rsidRDefault="00450023" w:rsidP="00450023">
            <w:pPr>
              <w:rPr>
                <w:rFonts w:ascii="Arial" w:hAnsi="Arial" w:cs="Arial"/>
                <w:sz w:val="22"/>
                <w:szCs w:val="22"/>
              </w:rPr>
            </w:pPr>
          </w:p>
        </w:tc>
        <w:tc>
          <w:tcPr>
            <w:tcW w:w="1260" w:type="dxa"/>
            <w:shd w:val="clear" w:color="auto" w:fill="auto"/>
          </w:tcPr>
          <w:p w14:paraId="622A48AE" w14:textId="77777777" w:rsidR="00450023" w:rsidRPr="00A4664F" w:rsidRDefault="00450023" w:rsidP="00450023">
            <w:pPr>
              <w:rPr>
                <w:rFonts w:ascii="Arial" w:hAnsi="Arial" w:cs="Arial"/>
                <w:sz w:val="22"/>
                <w:szCs w:val="22"/>
              </w:rPr>
            </w:pPr>
          </w:p>
        </w:tc>
        <w:tc>
          <w:tcPr>
            <w:tcW w:w="1080" w:type="dxa"/>
            <w:shd w:val="clear" w:color="auto" w:fill="auto"/>
          </w:tcPr>
          <w:p w14:paraId="0B331341" w14:textId="77777777" w:rsidR="00450023" w:rsidRPr="00A4664F" w:rsidRDefault="00450023" w:rsidP="00450023">
            <w:pPr>
              <w:rPr>
                <w:rFonts w:ascii="Arial" w:hAnsi="Arial" w:cs="Arial"/>
                <w:sz w:val="22"/>
                <w:szCs w:val="22"/>
              </w:rPr>
            </w:pPr>
          </w:p>
        </w:tc>
      </w:tr>
    </w:tbl>
    <w:p w14:paraId="79B3F954" w14:textId="77777777" w:rsidR="00450023" w:rsidRPr="00A4664F" w:rsidRDefault="00450023" w:rsidP="00A4664F">
      <w:pPr>
        <w:tabs>
          <w:tab w:val="left" w:pos="720"/>
        </w:tabs>
        <w:rPr>
          <w:rFonts w:ascii="Arial" w:hAnsi="Arial" w:cs="Arial"/>
          <w:sz w:val="22"/>
          <w:szCs w:val="22"/>
        </w:rPr>
      </w:pPr>
    </w:p>
    <w:p w14:paraId="7393773F" w14:textId="77777777" w:rsidR="00E8331C" w:rsidRPr="00A4664F" w:rsidRDefault="00E8331C" w:rsidP="00A4664F">
      <w:pPr>
        <w:tabs>
          <w:tab w:val="left" w:pos="720"/>
        </w:tabs>
        <w:rPr>
          <w:rFonts w:ascii="Arial" w:hAnsi="Arial" w:cs="Arial"/>
          <w:sz w:val="22"/>
          <w:szCs w:val="22"/>
        </w:rPr>
      </w:pPr>
    </w:p>
    <w:p w14:paraId="7B529CA7" w14:textId="0F6D1FE4" w:rsidR="00E8331C" w:rsidRPr="00A4664F" w:rsidRDefault="00E8331C" w:rsidP="00A4664F">
      <w:pPr>
        <w:tabs>
          <w:tab w:val="left" w:pos="720"/>
        </w:tabs>
        <w:rPr>
          <w:rFonts w:ascii="Arial" w:hAnsi="Arial" w:cs="Arial"/>
          <w:color w:val="000000"/>
          <w:sz w:val="22"/>
          <w:szCs w:val="22"/>
        </w:rPr>
      </w:pPr>
      <w:r w:rsidRPr="00A4664F">
        <w:rPr>
          <w:rFonts w:ascii="Arial" w:hAnsi="Arial" w:cs="Arial"/>
          <w:b/>
          <w:sz w:val="22"/>
          <w:szCs w:val="22"/>
        </w:rPr>
        <w:t xml:space="preserve">Overview of Treatment of </w:t>
      </w:r>
      <w:proofErr w:type="spellStart"/>
      <w:r w:rsidRPr="00A4664F">
        <w:rPr>
          <w:rFonts w:ascii="Arial" w:hAnsi="Arial" w:cs="Arial"/>
          <w:b/>
          <w:sz w:val="22"/>
          <w:szCs w:val="22"/>
        </w:rPr>
        <w:t>Anovulatory</w:t>
      </w:r>
      <w:proofErr w:type="spellEnd"/>
      <w:r w:rsidRPr="00A4664F">
        <w:rPr>
          <w:rFonts w:ascii="Arial" w:hAnsi="Arial" w:cs="Arial"/>
          <w:b/>
          <w:sz w:val="22"/>
          <w:szCs w:val="22"/>
        </w:rPr>
        <w:t xml:space="preserve"> Infertility</w:t>
      </w:r>
      <w:r w:rsidR="004312D2" w:rsidRPr="00A4664F">
        <w:rPr>
          <w:rFonts w:ascii="Arial" w:hAnsi="Arial" w:cs="Arial"/>
          <w:b/>
          <w:sz w:val="22"/>
          <w:szCs w:val="22"/>
        </w:rPr>
        <w:t>.</w:t>
      </w:r>
      <w:r w:rsidR="004312D2" w:rsidRPr="00A4664F">
        <w:rPr>
          <w:rFonts w:ascii="Arial" w:hAnsi="Arial" w:cs="Arial"/>
          <w:sz w:val="22"/>
          <w:szCs w:val="22"/>
        </w:rPr>
        <w:t xml:space="preserve"> </w:t>
      </w:r>
      <w:r w:rsidRPr="00A4664F">
        <w:rPr>
          <w:rFonts w:ascii="Arial" w:hAnsi="Arial" w:cs="Arial"/>
          <w:sz w:val="22"/>
          <w:szCs w:val="22"/>
        </w:rPr>
        <w:t>One important consideratio</w:t>
      </w:r>
      <w:r w:rsidR="0093159A" w:rsidRPr="00A4664F">
        <w:rPr>
          <w:rFonts w:ascii="Arial" w:hAnsi="Arial" w:cs="Arial"/>
          <w:sz w:val="22"/>
          <w:szCs w:val="22"/>
        </w:rPr>
        <w:t>n before treating subjects with</w:t>
      </w:r>
      <w:r w:rsidRPr="00A4664F">
        <w:rPr>
          <w:rFonts w:ascii="Arial" w:hAnsi="Arial" w:cs="Arial"/>
          <w:sz w:val="22"/>
          <w:szCs w:val="22"/>
        </w:rPr>
        <w:t xml:space="preserve"> </w:t>
      </w:r>
      <w:proofErr w:type="spellStart"/>
      <w:r w:rsidRPr="00A4664F">
        <w:rPr>
          <w:rFonts w:ascii="Arial" w:hAnsi="Arial" w:cs="Arial"/>
          <w:sz w:val="22"/>
          <w:szCs w:val="22"/>
        </w:rPr>
        <w:t>anovulatory</w:t>
      </w:r>
      <w:proofErr w:type="spellEnd"/>
      <w:r w:rsidRPr="00A4664F">
        <w:rPr>
          <w:rFonts w:ascii="Arial" w:hAnsi="Arial" w:cs="Arial"/>
          <w:sz w:val="22"/>
          <w:szCs w:val="22"/>
        </w:rPr>
        <w:t xml:space="preserve"> infertility is to screen the couple for other infertility factors.  One large multi-center trial found that 10% of male partners of women with PCOS had co-existing severe </w:t>
      </w:r>
      <w:proofErr w:type="spellStart"/>
      <w:r w:rsidRPr="00A4664F">
        <w:rPr>
          <w:rFonts w:ascii="Arial" w:hAnsi="Arial" w:cs="Arial"/>
          <w:sz w:val="22"/>
          <w:szCs w:val="22"/>
        </w:rPr>
        <w:lastRenderedPageBreak/>
        <w:t>oligospermia</w:t>
      </w:r>
      <w:proofErr w:type="spellEnd"/>
      <w:r w:rsidRPr="00A4664F">
        <w:rPr>
          <w:rFonts w:ascii="Arial" w:hAnsi="Arial" w:cs="Arial"/>
          <w:sz w:val="22"/>
          <w:szCs w:val="22"/>
        </w:rPr>
        <w:t xml:space="preserve"> and close to 5% of women had bilateral occlusion of the fallopian tube</w:t>
      </w:r>
      <w:r w:rsidR="0093159A" w:rsidRPr="00A4664F">
        <w:rPr>
          <w:rFonts w:ascii="Arial" w:hAnsi="Arial" w:cs="Arial"/>
          <w:sz w:val="22"/>
          <w:szCs w:val="22"/>
        </w:rPr>
        <w:t>s or some</w:t>
      </w:r>
      <w:r w:rsidRPr="00A4664F">
        <w:rPr>
          <w:rFonts w:ascii="Arial" w:hAnsi="Arial" w:cs="Arial"/>
          <w:sz w:val="22"/>
          <w:szCs w:val="22"/>
        </w:rPr>
        <w:t xml:space="preserve"> uterine factor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&lt;EndNote&gt;&lt;Cite&gt;&lt;Author&gt;McGovern&lt;/Author&gt;&lt;Year&gt;2007&lt;/Year&gt;&lt;RecNum&gt;11927&lt;/RecNum&gt;&lt;DisplayText&gt;(128)&lt;/DisplayText&gt;&lt;record&gt;&lt;rec-number&gt;11927&lt;/rec-number&gt;&lt;foreign-keys&gt;&lt;key app="EN" db-id="tzevr2we8zftfxexsr5vfea5es0fax05avzt" timestamp="0"&gt;11927&lt;/key&gt;&lt;/foreign-keys&gt;&lt;ref-type name="Journal Article"&gt;17&lt;/ref-type&gt;&lt;contributors&gt;&lt;authors&gt;&lt;author&gt;McGovern, P. G.&lt;/author&gt;&lt;author&gt;Legro, R. S.&lt;/author&gt;&lt;author&gt;Myers, E. R.&lt;/author&gt;&lt;author&gt;Barnhart, H. X.&lt;/author&gt;&lt;author&gt;Carson, S. A.&lt;/author&gt;&lt;author&gt;Diamond, M. P.&lt;/author&gt;&lt;author&gt;Carr, B. R.&lt;/author&gt;&lt;author&gt;Schlaff, W. D.&lt;/author&gt;&lt;author&gt;Coutifaris, C.&lt;/author&gt;&lt;author&gt;Steinkampf, M. P.&lt;/author&gt;&lt;author&gt;Nestler, J. E.&lt;/author&gt;&lt;author&gt;Gosman, G.&lt;/author&gt;&lt;author&gt;Leppert, P. C.&lt;/author&gt;&lt;author&gt;Giudice, L. C.&lt;/author&gt;&lt;/authors&gt;&lt;/contributors&gt;&lt;auth-address&gt;Department of Obstetrics, Gynecology and Women&amp;apos;s Health, UMDNJ-New Jersey Medical School, Newark, New Jersey 07101-1709, USA. mcgovepg@umdnj.edu&lt;/auth-address&gt;&lt;titles&gt;&lt;title&gt;Utility of screening for other causes of infertility in women with &amp;quot;known&amp;quot; polycystic ovary syndrome&lt;/title&gt;&lt;secondary-title&gt;Fertil Steril&lt;/secondary-title&gt;&lt;/titles&gt;&lt;periodical&gt;&lt;full-title&gt;Fertil Steril&lt;/full-title&gt;&lt;abbr-1&gt;Fertility and sterility&lt;/abbr-1&gt;&lt;/periodical&gt;&lt;pages&gt;442-4&lt;/pages&gt;&lt;volume&gt;87&lt;/volume&gt;&lt;number&gt;2&lt;/number&gt;&lt;dates&gt;&lt;year&gt;2007&lt;/year&gt;&lt;pub-dates&gt;&lt;date&gt;Feb&lt;/date&gt;&lt;/pub-dates&gt;&lt;/dates&gt;&lt;accession-num&gt;17141768&lt;/accession-num&gt;&lt;urls&gt;&lt;related-urls&gt;&lt;url&gt;http://www.ncbi.nlm.nih.gov/entrez/query.fcgi?cmd=Retrieve&amp;amp;db=PubMed&amp;amp;dopt=Citation&amp;amp;list_uids=17141768&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(128)</w:t>
      </w:r>
      <w:r w:rsidRPr="00A4664F">
        <w:rPr>
          <w:rFonts w:ascii="Arial" w:hAnsi="Arial" w:cs="Arial"/>
          <w:sz w:val="22"/>
          <w:szCs w:val="22"/>
        </w:rPr>
        <w:fldChar w:fldCharType="end"/>
      </w:r>
      <w:r w:rsidRPr="00A4664F">
        <w:rPr>
          <w:rFonts w:ascii="Arial" w:hAnsi="Arial" w:cs="Arial"/>
          <w:sz w:val="22"/>
          <w:szCs w:val="22"/>
        </w:rPr>
        <w:t xml:space="preserve">.  </w:t>
      </w:r>
      <w:r w:rsidR="0093159A" w:rsidRPr="00A4664F">
        <w:rPr>
          <w:rFonts w:ascii="Arial" w:hAnsi="Arial" w:cs="Arial"/>
          <w:sz w:val="22"/>
          <w:szCs w:val="22"/>
        </w:rPr>
        <w:t>Obviously,</w:t>
      </w:r>
      <w:r w:rsidRPr="00A4664F">
        <w:rPr>
          <w:rFonts w:ascii="Arial" w:hAnsi="Arial" w:cs="Arial"/>
          <w:sz w:val="22"/>
          <w:szCs w:val="22"/>
        </w:rPr>
        <w:t xml:space="preserve"> the presence of these factors would significantly alter therapy</w:t>
      </w:r>
      <w:r w:rsidR="0093159A" w:rsidRPr="00A4664F">
        <w:rPr>
          <w:rFonts w:ascii="Arial" w:hAnsi="Arial" w:cs="Arial"/>
          <w:sz w:val="22"/>
          <w:szCs w:val="22"/>
        </w:rPr>
        <w:t>,</w:t>
      </w:r>
      <w:r w:rsidRPr="00A4664F">
        <w:rPr>
          <w:rFonts w:ascii="Arial" w:hAnsi="Arial" w:cs="Arial"/>
          <w:sz w:val="22"/>
          <w:szCs w:val="22"/>
        </w:rPr>
        <w:t xml:space="preserve"> a</w:t>
      </w:r>
      <w:r w:rsidR="0093159A" w:rsidRPr="00A4664F">
        <w:rPr>
          <w:rFonts w:ascii="Arial" w:hAnsi="Arial" w:cs="Arial"/>
          <w:sz w:val="22"/>
          <w:szCs w:val="22"/>
        </w:rPr>
        <w:t>nd their high prevalence justifies</w:t>
      </w:r>
      <w:r w:rsidRPr="00A4664F">
        <w:rPr>
          <w:rFonts w:ascii="Arial" w:hAnsi="Arial" w:cs="Arial"/>
          <w:sz w:val="22"/>
          <w:szCs w:val="22"/>
        </w:rPr>
        <w:t xml:space="preserve"> pre-treatment screening. There is no evidence-based schema to guide the initial and subsequent choices of</w:t>
      </w:r>
      <w:r w:rsidR="0093159A" w:rsidRPr="00A4664F">
        <w:rPr>
          <w:rFonts w:ascii="Arial" w:hAnsi="Arial" w:cs="Arial"/>
          <w:sz w:val="22"/>
          <w:szCs w:val="22"/>
        </w:rPr>
        <w:t xml:space="preserve"> approaches to ovulation induction </w:t>
      </w:r>
      <w:r w:rsidRPr="00A4664F">
        <w:rPr>
          <w:rFonts w:ascii="Arial" w:hAnsi="Arial" w:cs="Arial"/>
          <w:sz w:val="22"/>
          <w:szCs w:val="22"/>
        </w:rPr>
        <w:t>in</w:t>
      </w:r>
      <w:r w:rsidR="004B73E5" w:rsidRPr="00A4664F">
        <w:rPr>
          <w:rFonts w:ascii="Arial" w:hAnsi="Arial" w:cs="Arial"/>
          <w:sz w:val="22"/>
          <w:szCs w:val="22"/>
        </w:rPr>
        <w:t xml:space="preserve"> women with PCOS.  The</w:t>
      </w:r>
      <w:r w:rsidRPr="00A4664F">
        <w:rPr>
          <w:rFonts w:ascii="Arial" w:hAnsi="Arial" w:cs="Arial"/>
          <w:sz w:val="22"/>
          <w:szCs w:val="22"/>
        </w:rPr>
        <w:t xml:space="preserve"> ASRM/ESHRE sponsored conference recommended that </w:t>
      </w:r>
      <w:r w:rsidRPr="00A4664F">
        <w:rPr>
          <w:rFonts w:ascii="Arial" w:hAnsi="Arial" w:cs="Arial"/>
          <w:color w:val="000000"/>
          <w:sz w:val="22"/>
          <w:szCs w:val="22"/>
        </w:rPr>
        <w:t>before any interven</w:t>
      </w:r>
      <w:r w:rsidR="0093159A" w:rsidRPr="00A4664F">
        <w:rPr>
          <w:rFonts w:ascii="Arial" w:hAnsi="Arial" w:cs="Arial"/>
          <w:color w:val="000000"/>
          <w:sz w:val="22"/>
          <w:szCs w:val="22"/>
        </w:rPr>
        <w:t xml:space="preserve">tion is initiated, </w:t>
      </w:r>
      <w:proofErr w:type="spellStart"/>
      <w:r w:rsidR="0093159A" w:rsidRPr="00A4664F">
        <w:rPr>
          <w:rFonts w:ascii="Arial" w:hAnsi="Arial" w:cs="Arial"/>
          <w:color w:val="000000"/>
          <w:sz w:val="22"/>
          <w:szCs w:val="22"/>
        </w:rPr>
        <w:t>preconceptu</w:t>
      </w:r>
      <w:r w:rsidRPr="00A4664F">
        <w:rPr>
          <w:rFonts w:ascii="Arial" w:hAnsi="Arial" w:cs="Arial"/>
          <w:color w:val="000000"/>
          <w:sz w:val="22"/>
          <w:szCs w:val="22"/>
        </w:rPr>
        <w:t>al</w:t>
      </w:r>
      <w:proofErr w:type="spellEnd"/>
      <w:r w:rsidRPr="00A4664F">
        <w:rPr>
          <w:rFonts w:ascii="Arial" w:hAnsi="Arial" w:cs="Arial"/>
          <w:color w:val="000000"/>
          <w:sz w:val="22"/>
          <w:szCs w:val="22"/>
        </w:rPr>
        <w:t xml:space="preserve"> counseling should emphasize the importance of lifestyle, especially weight reduction and exercise in overweight women, smoking cessation, and reducing alcohol consumption </w:t>
      </w:r>
      <w:r w:rsidRPr="00A4664F">
        <w:rPr>
          <w:rFonts w:ascii="Arial" w:hAnsi="Arial" w:cs="Arial"/>
          <w:color w:val="000000"/>
          <w:sz w:val="22"/>
          <w:szCs w:val="22"/>
        </w:rPr>
        <w:fldChar w:fldCharType="begin">
          <w:fldData xml:space="preserve">PEVuZE5vdGU+PENpdGUgRXhjbHVkZUF1dGg9IjEiPjxZZWFyPjIwMDg8L1llYXI+PFJlY051bT4x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=
</w:fldData>
        </w:fldChar>
      </w:r>
      <w:r w:rsidR="00701E57" w:rsidRPr="00A4664F">
        <w:rPr>
          <w:rFonts w:ascii="Arial" w:hAnsi="Arial" w:cs="Arial"/>
          <w:color w:val="000000"/>
          <w:sz w:val="22"/>
          <w:szCs w:val="22"/>
        </w:rPr>
        <w:instrText xml:space="preserve"> ADDIN EN.CITE </w:instrText>
      </w:r>
      <w:r w:rsidR="00701E57" w:rsidRPr="00A4664F">
        <w:rPr>
          <w:rFonts w:ascii="Arial" w:hAnsi="Arial" w:cs="Arial"/>
          <w:color w:val="000000"/>
          <w:sz w:val="22"/>
          <w:szCs w:val="22"/>
        </w:rPr>
        <w:fldChar w:fldCharType="begin">
          <w:fldData xml:space="preserve">PEVuZE5vdGU+PENpdGUgRXhjbHVkZUF1dGg9IjEiPjxZZWFyPjIwMDg8L1llYXI+PFJlY051bT4x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=
</w:fldData>
        </w:fldChar>
      </w:r>
      <w:r w:rsidR="00701E57" w:rsidRPr="00A4664F">
        <w:rPr>
          <w:rFonts w:ascii="Arial" w:hAnsi="Arial" w:cs="Arial"/>
          <w:color w:val="000000"/>
          <w:sz w:val="22"/>
          <w:szCs w:val="22"/>
        </w:rPr>
        <w:instrText xml:space="preserve"> ADDIN EN.CITE.DATA </w:instrText>
      </w:r>
      <w:r w:rsidR="00701E57" w:rsidRPr="00A4664F">
        <w:rPr>
          <w:rFonts w:ascii="Arial" w:hAnsi="Arial" w:cs="Arial"/>
          <w:color w:val="000000"/>
          <w:sz w:val="22"/>
          <w:szCs w:val="22"/>
        </w:rPr>
      </w:r>
      <w:r w:rsidR="00701E57" w:rsidRPr="00A4664F">
        <w:rPr>
          <w:rFonts w:ascii="Arial" w:hAnsi="Arial" w:cs="Arial"/>
          <w:color w:val="000000"/>
          <w:sz w:val="22"/>
          <w:szCs w:val="22"/>
        </w:rPr>
        <w:fldChar w:fldCharType="end"/>
      </w:r>
      <w:r w:rsidRPr="00A4664F">
        <w:rPr>
          <w:rFonts w:ascii="Arial" w:hAnsi="Arial" w:cs="Arial"/>
          <w:color w:val="000000"/>
          <w:sz w:val="22"/>
          <w:szCs w:val="22"/>
        </w:rPr>
      </w:r>
      <w:r w:rsidRPr="00A4664F">
        <w:rPr>
          <w:rFonts w:ascii="Arial" w:hAnsi="Arial" w:cs="Arial"/>
          <w:color w:val="000000"/>
          <w:sz w:val="22"/>
          <w:szCs w:val="22"/>
        </w:rPr>
        <w:fldChar w:fldCharType="separate"/>
      </w:r>
      <w:r w:rsidR="00701E57" w:rsidRPr="00A4664F">
        <w:rPr>
          <w:rFonts w:ascii="Arial" w:hAnsi="Arial" w:cs="Arial"/>
          <w:noProof/>
          <w:color w:val="000000"/>
          <w:sz w:val="22"/>
          <w:szCs w:val="22"/>
        </w:rPr>
        <w:t>(129,130)</w:t>
      </w:r>
      <w:r w:rsidRPr="00A4664F">
        <w:rPr>
          <w:rFonts w:ascii="Arial" w:hAnsi="Arial" w:cs="Arial"/>
          <w:color w:val="000000"/>
          <w:sz w:val="22"/>
          <w:szCs w:val="22"/>
        </w:rPr>
        <w:fldChar w:fldCharType="end"/>
      </w:r>
      <w:r w:rsidRPr="00A4664F">
        <w:rPr>
          <w:rFonts w:ascii="Arial" w:hAnsi="Arial" w:cs="Arial"/>
          <w:color w:val="000000"/>
          <w:sz w:val="22"/>
          <w:szCs w:val="22"/>
        </w:rPr>
        <w:t xml:space="preserve">. </w:t>
      </w:r>
    </w:p>
    <w:p w14:paraId="2B50A922" w14:textId="77777777" w:rsidR="00E8331C" w:rsidRPr="00A4664F" w:rsidRDefault="00E8331C" w:rsidP="00A4664F">
      <w:pPr>
        <w:tabs>
          <w:tab w:val="left" w:pos="720"/>
        </w:tabs>
        <w:rPr>
          <w:rFonts w:ascii="Arial" w:hAnsi="Arial" w:cs="Arial"/>
          <w:color w:val="000000"/>
          <w:sz w:val="22"/>
          <w:szCs w:val="22"/>
        </w:rPr>
      </w:pPr>
    </w:p>
    <w:p w14:paraId="50753792" w14:textId="6FD3A677" w:rsidR="00E8331C" w:rsidRPr="00A4664F" w:rsidRDefault="00E8331C" w:rsidP="00A4664F">
      <w:pPr>
        <w:tabs>
          <w:tab w:val="left" w:pos="720"/>
        </w:tabs>
        <w:rPr>
          <w:rFonts w:ascii="Arial" w:hAnsi="Arial" w:cs="Arial"/>
          <w:sz w:val="22"/>
          <w:szCs w:val="22"/>
        </w:rPr>
      </w:pPr>
      <w:r w:rsidRPr="00A4664F">
        <w:rPr>
          <w:rFonts w:ascii="Arial" w:hAnsi="Arial" w:cs="Arial"/>
          <w:color w:val="000000"/>
          <w:sz w:val="22"/>
          <w:szCs w:val="22"/>
        </w:rPr>
        <w:t>The recommended ASRM/ESHRE first-line treatment for ovulation induction remains the anti-estrogen clomiphene citrate (CC)</w:t>
      </w:r>
      <w:r w:rsidR="0093159A" w:rsidRPr="00A4664F">
        <w:rPr>
          <w:rFonts w:ascii="Arial" w:hAnsi="Arial" w:cs="Arial"/>
          <w:color w:val="000000"/>
          <w:sz w:val="22"/>
          <w:szCs w:val="22"/>
        </w:rPr>
        <w:t>,</w:t>
      </w:r>
      <w:r w:rsidR="004B73E5" w:rsidRPr="00A4664F">
        <w:rPr>
          <w:rFonts w:ascii="Arial" w:hAnsi="Arial" w:cs="Arial"/>
          <w:color w:val="000000"/>
          <w:sz w:val="22"/>
          <w:szCs w:val="22"/>
        </w:rPr>
        <w:t xml:space="preserve"> and this </w:t>
      </w:r>
      <w:r w:rsidR="0093159A" w:rsidRPr="00A4664F">
        <w:rPr>
          <w:rFonts w:ascii="Arial" w:hAnsi="Arial" w:cs="Arial"/>
          <w:color w:val="000000"/>
          <w:sz w:val="22"/>
          <w:szCs w:val="22"/>
        </w:rPr>
        <w:t xml:space="preserve">view </w:t>
      </w:r>
      <w:r w:rsidR="004B73E5" w:rsidRPr="00A4664F">
        <w:rPr>
          <w:rFonts w:ascii="Arial" w:hAnsi="Arial" w:cs="Arial"/>
          <w:color w:val="000000"/>
          <w:sz w:val="22"/>
          <w:szCs w:val="22"/>
        </w:rPr>
        <w:t>has been upheld by other groups including the World Health Organization</w:t>
      </w:r>
      <w:r w:rsidR="00701E57" w:rsidRPr="00A4664F">
        <w:rPr>
          <w:rFonts w:ascii="Arial" w:hAnsi="Arial" w:cs="Arial"/>
          <w:color w:val="000000"/>
          <w:sz w:val="22"/>
          <w:szCs w:val="22"/>
        </w:rPr>
        <w:fldChar w:fldCharType="begin">
          <w:fldData xml:space="preserve">PEVuZE5vdGU+PENpdGU+PEF1dGhvcj5CYWxlbjwvQXV0aG9yPjxZZWFyPjIwMTY8L1llYXI+PFJl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</w:fldData>
        </w:fldChar>
      </w:r>
      <w:r w:rsidR="00701E57" w:rsidRPr="00A4664F">
        <w:rPr>
          <w:rFonts w:ascii="Arial" w:hAnsi="Arial" w:cs="Arial"/>
          <w:color w:val="000000"/>
          <w:sz w:val="22"/>
          <w:szCs w:val="22"/>
        </w:rPr>
        <w:instrText xml:space="preserve"> ADDIN EN.CITE </w:instrText>
      </w:r>
      <w:r w:rsidR="00701E57" w:rsidRPr="00A4664F">
        <w:rPr>
          <w:rFonts w:ascii="Arial" w:hAnsi="Arial" w:cs="Arial"/>
          <w:color w:val="000000"/>
          <w:sz w:val="22"/>
          <w:szCs w:val="22"/>
        </w:rPr>
        <w:fldChar w:fldCharType="begin">
          <w:fldData xml:space="preserve">PEVuZE5vdGU+PENpdGU+PEF1dGhvcj5CYWxlbjwvQXV0aG9yPjxZZWFyPjIwMTY8L1llYXI+PFJl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</w:fldData>
        </w:fldChar>
      </w:r>
      <w:r w:rsidR="00701E57" w:rsidRPr="00A4664F">
        <w:rPr>
          <w:rFonts w:ascii="Arial" w:hAnsi="Arial" w:cs="Arial"/>
          <w:color w:val="000000"/>
          <w:sz w:val="22"/>
          <w:szCs w:val="22"/>
        </w:rPr>
        <w:instrText xml:space="preserve"> ADDIN EN.CITE.DATA </w:instrText>
      </w:r>
      <w:r w:rsidR="00701E57" w:rsidRPr="00A4664F">
        <w:rPr>
          <w:rFonts w:ascii="Arial" w:hAnsi="Arial" w:cs="Arial"/>
          <w:color w:val="000000"/>
          <w:sz w:val="22"/>
          <w:szCs w:val="22"/>
        </w:rPr>
      </w:r>
      <w:r w:rsidR="00701E57" w:rsidRPr="00A4664F">
        <w:rPr>
          <w:rFonts w:ascii="Arial" w:hAnsi="Arial" w:cs="Arial"/>
          <w:color w:val="000000"/>
          <w:sz w:val="22"/>
          <w:szCs w:val="22"/>
        </w:rPr>
        <w:fldChar w:fldCharType="end"/>
      </w:r>
      <w:r w:rsidR="00701E57" w:rsidRPr="00A4664F">
        <w:rPr>
          <w:rFonts w:ascii="Arial" w:hAnsi="Arial" w:cs="Arial"/>
          <w:color w:val="000000"/>
          <w:sz w:val="22"/>
          <w:szCs w:val="22"/>
        </w:rPr>
      </w:r>
      <w:r w:rsidR="00701E57" w:rsidRPr="00A4664F">
        <w:rPr>
          <w:rFonts w:ascii="Arial" w:hAnsi="Arial" w:cs="Arial"/>
          <w:color w:val="000000"/>
          <w:sz w:val="22"/>
          <w:szCs w:val="22"/>
        </w:rPr>
        <w:fldChar w:fldCharType="separate"/>
      </w:r>
      <w:r w:rsidR="00701E57" w:rsidRPr="00A4664F">
        <w:rPr>
          <w:rFonts w:ascii="Arial" w:hAnsi="Arial" w:cs="Arial"/>
          <w:noProof/>
          <w:color w:val="000000"/>
          <w:sz w:val="22"/>
          <w:szCs w:val="22"/>
        </w:rPr>
        <w:t>(131)</w:t>
      </w:r>
      <w:r w:rsidR="00701E57" w:rsidRPr="00A4664F">
        <w:rPr>
          <w:rFonts w:ascii="Arial" w:hAnsi="Arial" w:cs="Arial"/>
          <w:color w:val="000000"/>
          <w:sz w:val="22"/>
          <w:szCs w:val="22"/>
        </w:rPr>
        <w:fldChar w:fldCharType="end"/>
      </w:r>
      <w:r w:rsidRPr="00A4664F">
        <w:rPr>
          <w:rFonts w:ascii="Arial" w:hAnsi="Arial" w:cs="Arial"/>
          <w:color w:val="000000"/>
          <w:sz w:val="22"/>
          <w:szCs w:val="22"/>
        </w:rPr>
        <w:t xml:space="preserve">. </w:t>
      </w:r>
      <w:r w:rsidR="004B73E5" w:rsidRPr="00A4664F">
        <w:rPr>
          <w:rFonts w:ascii="Arial" w:hAnsi="Arial" w:cs="Arial"/>
          <w:color w:val="000000"/>
          <w:sz w:val="22"/>
          <w:szCs w:val="22"/>
        </w:rPr>
        <w:t xml:space="preserve"> However there is now increasing evidence that </w:t>
      </w:r>
      <w:proofErr w:type="spellStart"/>
      <w:r w:rsidR="004B73E5" w:rsidRPr="00A4664F">
        <w:rPr>
          <w:rFonts w:ascii="Arial" w:hAnsi="Arial" w:cs="Arial"/>
          <w:color w:val="000000"/>
          <w:sz w:val="22"/>
          <w:szCs w:val="22"/>
        </w:rPr>
        <w:t>letrozole</w:t>
      </w:r>
      <w:proofErr w:type="spellEnd"/>
      <w:r w:rsidR="004B73E5" w:rsidRPr="00A4664F">
        <w:rPr>
          <w:rFonts w:ascii="Arial" w:hAnsi="Arial" w:cs="Arial"/>
          <w:color w:val="000000"/>
          <w:sz w:val="22"/>
          <w:szCs w:val="22"/>
        </w:rPr>
        <w:t>, an aromatase inhibitor</w:t>
      </w:r>
      <w:r w:rsidR="0093159A" w:rsidRPr="00A4664F">
        <w:rPr>
          <w:rFonts w:ascii="Arial" w:hAnsi="Arial" w:cs="Arial"/>
          <w:color w:val="000000"/>
          <w:sz w:val="22"/>
          <w:szCs w:val="22"/>
        </w:rPr>
        <w:t>,</w:t>
      </w:r>
      <w:r w:rsidR="004B73E5" w:rsidRPr="00A4664F">
        <w:rPr>
          <w:rFonts w:ascii="Arial" w:hAnsi="Arial" w:cs="Arial"/>
          <w:color w:val="000000"/>
          <w:sz w:val="22"/>
          <w:szCs w:val="22"/>
        </w:rPr>
        <w:t xml:space="preserve"> is more efficacious and e</w:t>
      </w:r>
      <w:r w:rsidR="0093159A" w:rsidRPr="00A4664F">
        <w:rPr>
          <w:rFonts w:ascii="Arial" w:hAnsi="Arial" w:cs="Arial"/>
          <w:color w:val="000000"/>
          <w:sz w:val="22"/>
          <w:szCs w:val="22"/>
        </w:rPr>
        <w:t>qually safe to mother and fetus</w:t>
      </w:r>
      <w:r w:rsidR="00701E57" w:rsidRPr="00A4664F">
        <w:rPr>
          <w:rFonts w:ascii="Arial" w:hAnsi="Arial" w:cs="Arial"/>
          <w:color w:val="000000"/>
          <w:sz w:val="22"/>
          <w:szCs w:val="22"/>
        </w:rPr>
        <w:fldChar w:fldCharType="begin"/>
      </w:r>
      <w:r w:rsidR="00701E57" w:rsidRPr="00A4664F">
        <w:rPr>
          <w:rFonts w:ascii="Arial" w:hAnsi="Arial" w:cs="Arial"/>
          <w:color w:val="000000"/>
          <w:sz w:val="22"/>
          <w:szCs w:val="22"/>
        </w:rPr>
        <w:instrText xml:space="preserve"> ADDIN EN.CITE &lt;EndNote&gt;&lt;Cite&gt;&lt;Author&gt;Franik&lt;/Author&gt;&lt;Year&gt;2014&lt;/Year&gt;&lt;RecNum&gt;16013&lt;/RecNum&gt;&lt;DisplayText&gt;(132)&lt;/DisplayText&gt;&lt;record&gt;&lt;rec-number&gt;16013&lt;/rec-number&gt;&lt;foreign-keys&gt;&lt;key app="EN" db-id="tzevr2we8zftfxexsr5vfea5es0fax05avzt" timestamp="1450537538"&gt;16013&lt;/key&gt;&lt;/foreign-keys&gt;&lt;ref-type name="Journal Article"&gt;17&lt;/ref-type&gt;&lt;contributors&gt;&lt;authors&gt;&lt;author&gt;Franik, S.&lt;/author&gt;&lt;author&gt;Kremer, J. A.&lt;/author&gt;&lt;author&gt;Nelen, W. L.&lt;/author&gt;&lt;author&gt;Farquhar, C.&lt;/author&gt;&lt;/authors&gt;&lt;/contributors&gt;&lt;auth-address&gt;Faculty of Medical School, Radboud University Nijmegen, Geert Grooteplein 9, PO Box 9101, Nijmegen, Netherlands, 6500HB.&lt;/auth-address&gt;&lt;titles&gt;&lt;title&gt;Aromatase inhibitors for subfertile women with polycystic ovary syndrome&lt;/title&gt;&lt;secondary-title&gt;Cochrane Database Syst Rev&lt;/secondary-title&gt;&lt;alt-title&gt;The Cochrane database of systematic reviews&lt;/alt-title&gt;&lt;/titles&gt;&lt;periodical&gt;&lt;full-title&gt;Cochrane Database Syst Rev&lt;/full-title&gt;&lt;/periodical&gt;&lt;pages&gt;CD010287&lt;/pages&gt;&lt;volume&gt;2&lt;/volume&gt;&lt;keywords&gt;&lt;keyword&gt;Aromatase Inhibitors/*therapeutic use&lt;/keyword&gt;&lt;keyword&gt;Birth Rate&lt;/keyword&gt;&lt;keyword&gt;Clomiphene/therapeutic use&lt;/keyword&gt;&lt;keyword&gt;Coitus&lt;/keyword&gt;&lt;keyword&gt;Female&lt;/keyword&gt;&lt;keyword&gt;Fertility Agents, Female/therapeutic use&lt;/keyword&gt;&lt;keyword&gt;Humans&lt;/keyword&gt;&lt;keyword&gt;Infertility, Female/*drug therapy/etiology&lt;/keyword&gt;&lt;keyword&gt;Nitriles/*therapeutic use&lt;/keyword&gt;&lt;keyword&gt;Ovary/surgery&lt;/keyword&gt;&lt;keyword&gt;Ovulation Induction/methods&lt;/keyword&gt;&lt;keyword&gt;Polycystic Ovary Syndrome/*complications&lt;/keyword&gt;&lt;keyword&gt;Pregnancy&lt;/keyword&gt;&lt;keyword&gt;Pregnancy Outcome&lt;/keyword&gt;&lt;keyword&gt;Randomized Controlled Trials as Topic&lt;/keyword&gt;&lt;keyword&gt;Triazoles/*therapeutic use&lt;/keyword&gt;&lt;/keywords&gt;&lt;dates&gt;&lt;year&gt;2014&lt;/year&gt;&lt;/dates&gt;&lt;isbn&gt;1469-493X (Electronic)&amp;#xD;1361-6137 (Linking)&lt;/isbn&gt;&lt;accession-num&gt;24563180&lt;/accession-num&gt;&lt;urls&gt;&lt;related-urls&gt;&lt;url&gt;http://www.ncbi.nlm.nih.gov/pubmed/24563180&lt;/url&gt;&lt;/related-urls&gt;&lt;/urls&gt;&lt;electronic-resource-num&gt;10.1002/14651858.CD010287.pub2&lt;/electronic-resource-num&gt;&lt;/record&gt;&lt;/Cite&gt;&lt;/EndNote&gt;</w:instrText>
      </w:r>
      <w:r w:rsidR="00701E57" w:rsidRPr="00A4664F">
        <w:rPr>
          <w:rFonts w:ascii="Arial" w:hAnsi="Arial" w:cs="Arial"/>
          <w:color w:val="000000"/>
          <w:sz w:val="22"/>
          <w:szCs w:val="22"/>
        </w:rPr>
        <w:fldChar w:fldCharType="separate"/>
      </w:r>
      <w:r w:rsidR="00701E57" w:rsidRPr="00A4664F">
        <w:rPr>
          <w:rFonts w:ascii="Arial" w:hAnsi="Arial" w:cs="Arial"/>
          <w:noProof/>
          <w:color w:val="000000"/>
          <w:sz w:val="22"/>
          <w:szCs w:val="22"/>
        </w:rPr>
        <w:t>(132)</w:t>
      </w:r>
      <w:r w:rsidR="00701E57" w:rsidRPr="00A4664F">
        <w:rPr>
          <w:rFonts w:ascii="Arial" w:hAnsi="Arial" w:cs="Arial"/>
          <w:color w:val="000000"/>
          <w:sz w:val="22"/>
          <w:szCs w:val="22"/>
        </w:rPr>
        <w:fldChar w:fldCharType="end"/>
      </w:r>
      <w:r w:rsidR="0093159A" w:rsidRPr="00A4664F">
        <w:rPr>
          <w:rFonts w:ascii="Arial" w:hAnsi="Arial" w:cs="Arial"/>
          <w:color w:val="000000"/>
          <w:sz w:val="22"/>
          <w:szCs w:val="22"/>
        </w:rPr>
        <w:t>.</w:t>
      </w:r>
      <w:r w:rsidR="004B73E5" w:rsidRPr="00A4664F">
        <w:rPr>
          <w:rFonts w:ascii="Arial" w:hAnsi="Arial" w:cs="Arial"/>
          <w:color w:val="000000"/>
          <w:sz w:val="22"/>
          <w:szCs w:val="22"/>
        </w:rPr>
        <w:t xml:space="preserve">  </w:t>
      </w:r>
      <w:r w:rsidRPr="00A4664F">
        <w:rPr>
          <w:rFonts w:ascii="Arial" w:hAnsi="Arial" w:cs="Arial"/>
          <w:color w:val="000000"/>
          <w:sz w:val="22"/>
          <w:szCs w:val="22"/>
        </w:rPr>
        <w:t>Recommended second-line intervention, should</w:t>
      </w:r>
      <w:r w:rsidR="001C5339" w:rsidRPr="00A4664F">
        <w:rPr>
          <w:rFonts w:ascii="Arial" w:hAnsi="Arial" w:cs="Arial"/>
          <w:color w:val="000000"/>
          <w:sz w:val="22"/>
          <w:szCs w:val="22"/>
        </w:rPr>
        <w:t xml:space="preserve"> be</w:t>
      </w:r>
      <w:r w:rsidRPr="00A4664F">
        <w:rPr>
          <w:rFonts w:ascii="Arial" w:hAnsi="Arial" w:cs="Arial"/>
          <w:color w:val="000000"/>
          <w:sz w:val="22"/>
          <w:szCs w:val="22"/>
        </w:rPr>
        <w:t xml:space="preserve"> CC</w:t>
      </w:r>
      <w:r w:rsidR="007C1A6E" w:rsidRPr="00A4664F">
        <w:rPr>
          <w:rFonts w:ascii="Arial" w:hAnsi="Arial" w:cs="Arial"/>
          <w:color w:val="000000"/>
          <w:sz w:val="22"/>
          <w:szCs w:val="22"/>
        </w:rPr>
        <w:t xml:space="preserve"> or</w:t>
      </w:r>
      <w:r w:rsidR="0093159A" w:rsidRPr="00A4664F">
        <w:rPr>
          <w:rFonts w:ascii="Arial" w:hAnsi="Arial" w:cs="Arial"/>
          <w:color w:val="000000"/>
          <w:sz w:val="22"/>
          <w:szCs w:val="22"/>
        </w:rPr>
        <w:t xml:space="preserve"> the</w:t>
      </w:r>
      <w:r w:rsidR="007C1A6E" w:rsidRPr="00A4664F">
        <w:rPr>
          <w:rFonts w:ascii="Arial" w:hAnsi="Arial" w:cs="Arial"/>
          <w:color w:val="000000"/>
          <w:sz w:val="22"/>
          <w:szCs w:val="22"/>
        </w:rPr>
        <w:t xml:space="preserve"> </w:t>
      </w:r>
      <w:r w:rsidR="001C5339" w:rsidRPr="00A4664F">
        <w:rPr>
          <w:rFonts w:ascii="Arial" w:hAnsi="Arial" w:cs="Arial"/>
          <w:color w:val="000000"/>
          <w:sz w:val="22"/>
          <w:szCs w:val="22"/>
        </w:rPr>
        <w:t>combination of metformin and CC if first line therapy</w:t>
      </w:r>
      <w:r w:rsidRPr="00A4664F">
        <w:rPr>
          <w:rFonts w:ascii="Arial" w:hAnsi="Arial" w:cs="Arial"/>
          <w:color w:val="000000"/>
          <w:sz w:val="22"/>
          <w:szCs w:val="22"/>
        </w:rPr>
        <w:t xml:space="preserve"> fail</w:t>
      </w:r>
      <w:r w:rsidR="001C5339" w:rsidRPr="00A4664F">
        <w:rPr>
          <w:rFonts w:ascii="Arial" w:hAnsi="Arial" w:cs="Arial"/>
          <w:color w:val="000000"/>
          <w:sz w:val="22"/>
          <w:szCs w:val="22"/>
        </w:rPr>
        <w:t>s to result in pregnancy.</w:t>
      </w:r>
      <w:r w:rsidRPr="00A4664F">
        <w:rPr>
          <w:rFonts w:ascii="Arial" w:hAnsi="Arial" w:cs="Arial"/>
          <w:color w:val="000000"/>
          <w:sz w:val="22"/>
          <w:szCs w:val="22"/>
        </w:rPr>
        <w:t xml:space="preserve"> </w:t>
      </w:r>
      <w:r w:rsidR="0093159A" w:rsidRPr="00A4664F">
        <w:rPr>
          <w:rFonts w:ascii="Arial" w:hAnsi="Arial" w:cs="Arial"/>
          <w:color w:val="000000"/>
          <w:sz w:val="22"/>
          <w:szCs w:val="22"/>
        </w:rPr>
        <w:t>Third-</w:t>
      </w:r>
      <w:r w:rsidR="001C5339" w:rsidRPr="00A4664F">
        <w:rPr>
          <w:rFonts w:ascii="Arial" w:hAnsi="Arial" w:cs="Arial"/>
          <w:color w:val="000000"/>
          <w:sz w:val="22"/>
          <w:szCs w:val="22"/>
        </w:rPr>
        <w:t>line therapy is</w:t>
      </w:r>
      <w:r w:rsidRPr="00A4664F">
        <w:rPr>
          <w:rFonts w:ascii="Arial" w:hAnsi="Arial" w:cs="Arial"/>
          <w:color w:val="000000"/>
          <w:sz w:val="22"/>
          <w:szCs w:val="22"/>
        </w:rPr>
        <w:t xml:space="preserve"> either exogenous gonadotropins or laparoscopic ovarian surgery </w:t>
      </w:r>
      <w:r w:rsidRPr="00A4664F">
        <w:rPr>
          <w:rFonts w:ascii="Arial" w:hAnsi="Arial" w:cs="Arial"/>
          <w:color w:val="000000"/>
          <w:sz w:val="22"/>
          <w:szCs w:val="22"/>
        </w:rPr>
        <w:fldChar w:fldCharType="begin">
          <w:fldData xml:space="preserve">PEVuZE5vdGU+PENpdGUgRXhjbHVkZUF1dGg9IjEiPjxZZWFyPjIwMDg8L1llYXI+PFJlY051bT4x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=
</w:fldData>
        </w:fldChar>
      </w:r>
      <w:r w:rsidR="00701E57" w:rsidRPr="00A4664F">
        <w:rPr>
          <w:rFonts w:ascii="Arial" w:hAnsi="Arial" w:cs="Arial"/>
          <w:color w:val="000000"/>
          <w:sz w:val="22"/>
          <w:szCs w:val="22"/>
        </w:rPr>
        <w:instrText xml:space="preserve"> ADDIN EN.CITE </w:instrText>
      </w:r>
      <w:r w:rsidR="00701E57" w:rsidRPr="00A4664F">
        <w:rPr>
          <w:rFonts w:ascii="Arial" w:hAnsi="Arial" w:cs="Arial"/>
          <w:color w:val="000000"/>
          <w:sz w:val="22"/>
          <w:szCs w:val="22"/>
        </w:rPr>
        <w:fldChar w:fldCharType="begin">
          <w:fldData xml:space="preserve">PEVuZE5vdGU+PENpdGUgRXhjbHVkZUF1dGg9IjEiPjxZZWFyPjIwMDg8L1llYXI+PFJlY051bT4x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=
</w:fldData>
        </w:fldChar>
      </w:r>
      <w:r w:rsidR="00701E57" w:rsidRPr="00A4664F">
        <w:rPr>
          <w:rFonts w:ascii="Arial" w:hAnsi="Arial" w:cs="Arial"/>
          <w:color w:val="000000"/>
          <w:sz w:val="22"/>
          <w:szCs w:val="22"/>
        </w:rPr>
        <w:instrText xml:space="preserve"> ADDIN EN.CITE.DATA </w:instrText>
      </w:r>
      <w:r w:rsidR="00701E57" w:rsidRPr="00A4664F">
        <w:rPr>
          <w:rFonts w:ascii="Arial" w:hAnsi="Arial" w:cs="Arial"/>
          <w:color w:val="000000"/>
          <w:sz w:val="22"/>
          <w:szCs w:val="22"/>
        </w:rPr>
      </w:r>
      <w:r w:rsidR="00701E57" w:rsidRPr="00A4664F">
        <w:rPr>
          <w:rFonts w:ascii="Arial" w:hAnsi="Arial" w:cs="Arial"/>
          <w:color w:val="000000"/>
          <w:sz w:val="22"/>
          <w:szCs w:val="22"/>
        </w:rPr>
        <w:fldChar w:fldCharType="end"/>
      </w:r>
      <w:r w:rsidRPr="00A4664F">
        <w:rPr>
          <w:rFonts w:ascii="Arial" w:hAnsi="Arial" w:cs="Arial"/>
          <w:color w:val="000000"/>
          <w:sz w:val="22"/>
          <w:szCs w:val="22"/>
        </w:rPr>
      </w:r>
      <w:r w:rsidRPr="00A4664F">
        <w:rPr>
          <w:rFonts w:ascii="Arial" w:hAnsi="Arial" w:cs="Arial"/>
          <w:color w:val="000000"/>
          <w:sz w:val="22"/>
          <w:szCs w:val="22"/>
        </w:rPr>
        <w:fldChar w:fldCharType="separate"/>
      </w:r>
      <w:r w:rsidR="00701E57" w:rsidRPr="00A4664F">
        <w:rPr>
          <w:rFonts w:ascii="Arial" w:hAnsi="Arial" w:cs="Arial"/>
          <w:noProof/>
          <w:color w:val="000000"/>
          <w:sz w:val="22"/>
          <w:szCs w:val="22"/>
        </w:rPr>
        <w:t>(129,130)</w:t>
      </w:r>
      <w:r w:rsidRPr="00A4664F">
        <w:rPr>
          <w:rFonts w:ascii="Arial" w:hAnsi="Arial" w:cs="Arial"/>
          <w:color w:val="000000"/>
          <w:sz w:val="22"/>
          <w:szCs w:val="22"/>
        </w:rPr>
        <w:fldChar w:fldCharType="end"/>
      </w:r>
      <w:r w:rsidRPr="00A4664F">
        <w:rPr>
          <w:rFonts w:ascii="Arial" w:hAnsi="Arial" w:cs="Arial"/>
          <w:color w:val="000000"/>
          <w:sz w:val="22"/>
          <w:szCs w:val="22"/>
        </w:rPr>
        <w:t xml:space="preserve">. </w:t>
      </w:r>
      <w:r w:rsidR="001C5339" w:rsidRPr="00A4664F">
        <w:rPr>
          <w:rFonts w:ascii="Arial" w:hAnsi="Arial" w:cs="Arial"/>
          <w:sz w:val="22"/>
          <w:szCs w:val="22"/>
        </w:rPr>
        <w:t xml:space="preserve"> </w:t>
      </w:r>
      <w:r w:rsidRPr="00A4664F">
        <w:rPr>
          <w:rFonts w:ascii="Arial" w:hAnsi="Arial" w:cs="Arial"/>
          <w:sz w:val="22"/>
          <w:szCs w:val="22"/>
        </w:rPr>
        <w:t>The caregiver must carefully assess the reproductive toxic</w:t>
      </w:r>
      <w:r w:rsidR="007C1A6E" w:rsidRPr="00A4664F">
        <w:rPr>
          <w:rFonts w:ascii="Arial" w:hAnsi="Arial" w:cs="Arial"/>
          <w:sz w:val="22"/>
          <w:szCs w:val="22"/>
        </w:rPr>
        <w:t>ity</w:t>
      </w:r>
      <w:r w:rsidRPr="00A4664F">
        <w:rPr>
          <w:rFonts w:ascii="Arial" w:hAnsi="Arial" w:cs="Arial"/>
          <w:sz w:val="22"/>
          <w:szCs w:val="22"/>
        </w:rPr>
        <w:t xml:space="preserve"> of all medications use</w:t>
      </w:r>
      <w:r w:rsidR="00777EF3" w:rsidRPr="00A4664F">
        <w:rPr>
          <w:rFonts w:ascii="Arial" w:hAnsi="Arial" w:cs="Arial"/>
          <w:sz w:val="22"/>
          <w:szCs w:val="22"/>
        </w:rPr>
        <w:t>d in women with PCOS, because several may</w:t>
      </w:r>
      <w:r w:rsidRPr="00A4664F">
        <w:rPr>
          <w:rFonts w:ascii="Arial" w:hAnsi="Arial" w:cs="Arial"/>
          <w:sz w:val="22"/>
          <w:szCs w:val="22"/>
        </w:rPr>
        <w:t xml:space="preserve"> increase ovulatory frequency and result in unexpected and unintended pregnancy and possible fetal exposure.  </w:t>
      </w:r>
      <w:r w:rsidR="007C1A6E" w:rsidRPr="00A4664F">
        <w:rPr>
          <w:rFonts w:ascii="Arial" w:hAnsi="Arial" w:cs="Arial"/>
          <w:sz w:val="22"/>
          <w:szCs w:val="22"/>
        </w:rPr>
        <w:t>Recently the FDA eliminated the categorization of teratogenicity of medications into categories (i.e.</w:t>
      </w:r>
      <w:r w:rsidR="00777EF3" w:rsidRPr="00A4664F">
        <w:rPr>
          <w:rFonts w:ascii="Arial" w:hAnsi="Arial" w:cs="Arial"/>
          <w:sz w:val="22"/>
          <w:szCs w:val="22"/>
        </w:rPr>
        <w:t xml:space="preserve">, Category A, </w:t>
      </w:r>
      <w:r w:rsidR="007C1A6E" w:rsidRPr="00A4664F">
        <w:rPr>
          <w:rFonts w:ascii="Arial" w:hAnsi="Arial" w:cs="Arial"/>
          <w:sz w:val="22"/>
          <w:szCs w:val="22"/>
        </w:rPr>
        <w:t>B,</w:t>
      </w:r>
      <w:r w:rsidR="00777EF3" w:rsidRPr="00A4664F">
        <w:rPr>
          <w:rFonts w:ascii="Arial" w:hAnsi="Arial" w:cs="Arial"/>
          <w:sz w:val="22"/>
          <w:szCs w:val="22"/>
        </w:rPr>
        <w:t xml:space="preserve"> </w:t>
      </w:r>
      <w:r w:rsidR="007C1A6E" w:rsidRPr="00A4664F">
        <w:rPr>
          <w:rFonts w:ascii="Arial" w:hAnsi="Arial" w:cs="Arial"/>
          <w:sz w:val="22"/>
          <w:szCs w:val="22"/>
        </w:rPr>
        <w:t>C,</w:t>
      </w:r>
      <w:r w:rsidR="00777EF3" w:rsidRPr="00A4664F">
        <w:rPr>
          <w:rFonts w:ascii="Arial" w:hAnsi="Arial" w:cs="Arial"/>
          <w:sz w:val="22"/>
          <w:szCs w:val="22"/>
        </w:rPr>
        <w:t xml:space="preserve"> </w:t>
      </w:r>
      <w:r w:rsidR="007C1A6E" w:rsidRPr="00A4664F">
        <w:rPr>
          <w:rFonts w:ascii="Arial" w:hAnsi="Arial" w:cs="Arial"/>
          <w:sz w:val="22"/>
          <w:szCs w:val="22"/>
        </w:rPr>
        <w:t xml:space="preserve">D and X) and instead ruled that package inserts should provide specific data about </w:t>
      </w:r>
      <w:proofErr w:type="spellStart"/>
      <w:r w:rsidR="007C1A6E" w:rsidRPr="00A4664F">
        <w:rPr>
          <w:rFonts w:ascii="Arial" w:hAnsi="Arial" w:cs="Arial"/>
          <w:sz w:val="22"/>
          <w:szCs w:val="22"/>
        </w:rPr>
        <w:t>teratogenic</w:t>
      </w:r>
      <w:proofErr w:type="spellEnd"/>
      <w:r w:rsidR="007C1A6E" w:rsidRPr="00A4664F">
        <w:rPr>
          <w:rFonts w:ascii="Arial" w:hAnsi="Arial" w:cs="Arial"/>
          <w:sz w:val="22"/>
          <w:szCs w:val="22"/>
        </w:rPr>
        <w:t xml:space="preserve"> risks in animals and humans or acknowledge the lack of </w:t>
      </w:r>
      <w:r w:rsidR="00777EF3" w:rsidRPr="00A4664F">
        <w:rPr>
          <w:rFonts w:ascii="Arial" w:hAnsi="Arial" w:cs="Arial"/>
          <w:sz w:val="22"/>
          <w:szCs w:val="22"/>
        </w:rPr>
        <w:t>such data.  Eventually</w:t>
      </w:r>
      <w:r w:rsidR="007C1A6E" w:rsidRPr="00A4664F">
        <w:rPr>
          <w:rFonts w:ascii="Arial" w:hAnsi="Arial" w:cs="Arial"/>
          <w:sz w:val="22"/>
          <w:szCs w:val="22"/>
        </w:rPr>
        <w:t xml:space="preserve"> all package inserts will be modified to reflect true risk as opposed to theoretical risk based on mechanism of action of the drug. </w:t>
      </w:r>
    </w:p>
    <w:p w14:paraId="3BE1BB0C" w14:textId="77777777" w:rsidR="00E8331C" w:rsidRPr="00A4664F" w:rsidRDefault="00E8331C" w:rsidP="00A4664F">
      <w:pPr>
        <w:tabs>
          <w:tab w:val="left" w:pos="720"/>
        </w:tabs>
        <w:rPr>
          <w:rFonts w:ascii="Arial" w:hAnsi="Arial" w:cs="Arial"/>
          <w:sz w:val="22"/>
          <w:szCs w:val="22"/>
        </w:rPr>
      </w:pPr>
    </w:p>
    <w:p w14:paraId="5DD1A17C" w14:textId="1EAAB0DE" w:rsidR="00E8331C" w:rsidRDefault="00E8331C" w:rsidP="00A4664F">
      <w:pPr>
        <w:tabs>
          <w:tab w:val="left" w:pos="720"/>
        </w:tabs>
        <w:outlineLvl w:val="0"/>
        <w:rPr>
          <w:rFonts w:ascii="Arial" w:hAnsi="Arial" w:cs="Arial"/>
          <w:sz w:val="22"/>
          <w:szCs w:val="22"/>
        </w:rPr>
      </w:pPr>
      <w:r w:rsidRPr="00A4664F">
        <w:rPr>
          <w:rFonts w:ascii="Arial" w:hAnsi="Arial" w:cs="Arial"/>
          <w:b/>
          <w:sz w:val="22"/>
          <w:szCs w:val="22"/>
        </w:rPr>
        <w:t>Overview of Long Term Maintenance of PCOS</w:t>
      </w:r>
      <w:r w:rsidR="00777EF3" w:rsidRPr="00A4664F">
        <w:rPr>
          <w:rFonts w:ascii="Arial" w:hAnsi="Arial" w:cs="Arial"/>
          <w:b/>
          <w:sz w:val="22"/>
          <w:szCs w:val="22"/>
        </w:rPr>
        <w:t>.</w:t>
      </w:r>
      <w:r w:rsidR="00777EF3" w:rsidRPr="00A4664F">
        <w:rPr>
          <w:rFonts w:ascii="Arial" w:hAnsi="Arial" w:cs="Arial"/>
          <w:sz w:val="22"/>
          <w:szCs w:val="22"/>
        </w:rPr>
        <w:t xml:space="preserve"> There is no known cure for PCOS;</w:t>
      </w:r>
      <w:r w:rsidRPr="00A4664F">
        <w:rPr>
          <w:rFonts w:ascii="Arial" w:hAnsi="Arial" w:cs="Arial"/>
          <w:sz w:val="22"/>
          <w:szCs w:val="22"/>
        </w:rPr>
        <w:t xml:space="preserve"> rather therapy revolves around suppression of symptoms.   Therapy tends to focus on the primary chief complaint.  However often the triad of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w:t>
      </w:r>
      <w:proofErr w:type="spellStart"/>
      <w:r w:rsidRPr="00A4664F">
        <w:rPr>
          <w:rFonts w:ascii="Arial" w:hAnsi="Arial" w:cs="Arial"/>
          <w:sz w:val="22"/>
          <w:szCs w:val="22"/>
        </w:rPr>
        <w:t>oligomenorrhea</w:t>
      </w:r>
      <w:proofErr w:type="spellEnd"/>
      <w:r w:rsidRPr="00A4664F">
        <w:rPr>
          <w:rFonts w:ascii="Arial" w:hAnsi="Arial" w:cs="Arial"/>
          <w:sz w:val="22"/>
          <w:szCs w:val="22"/>
        </w:rPr>
        <w:t>, and obesity forms the key p</w:t>
      </w:r>
      <w:r w:rsidR="00777EF3" w:rsidRPr="00A4664F">
        <w:rPr>
          <w:rFonts w:ascii="Arial" w:hAnsi="Arial" w:cs="Arial"/>
          <w:sz w:val="22"/>
          <w:szCs w:val="22"/>
        </w:rPr>
        <w:t>resenting symptoms. In such cases,</w:t>
      </w:r>
      <w:r w:rsidRPr="00A4664F">
        <w:rPr>
          <w:rFonts w:ascii="Arial" w:hAnsi="Arial" w:cs="Arial"/>
          <w:sz w:val="22"/>
          <w:szCs w:val="22"/>
        </w:rPr>
        <w:t xml:space="preserve"> it may make sense to choose a primary metabolic parameter upon which to base initial treatment.   Glucose intolerance is the strongest risk factor for diabetes and is also an independent risk factor for cardiovascular events in women</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&lt;EndNote&gt;&lt;Cite&gt;&lt;Author&gt;Lundblad&lt;/Author&gt;&lt;Year&gt;2003&lt;/Year&gt;&lt;RecNum&gt;15361&lt;/RecNum&gt;&lt;DisplayText&gt;(133)&lt;/DisplayText&gt;&lt;record&gt;&lt;rec-number&gt;15361&lt;/rec-number&gt;&lt;foreign-keys&gt;&lt;key app="EN" db-id="tzevr2we8zftfxexsr5vfea5es0fax05avzt" timestamp="1365505303"&gt;15361&lt;/key&gt;&lt;/foreign-keys&gt;&lt;ref-type name="Journal Article"&gt;17&lt;/ref-type&gt;&lt;contributors&gt;&lt;authors&gt;&lt;author&gt;Lundblad, D.&lt;/author&gt;&lt;author&gt;Eliasson, M.&lt;/author&gt;&lt;/authors&gt;&lt;/contributors&gt;&lt;auth-address&gt;Department of Internal Medicine, Sunderby Hospital, 971 80 Lulea, Sweden. dan.lundblad@nll.se&lt;/auth-address&gt;&lt;titles&gt;&lt;title&gt;Silent myocardial infarction in women with impaired glucose tolerance: the Northern Sweden MONICA study&lt;/title&gt;&lt;secondary-title&gt;Cardiovasc Diabetol&lt;/secondary-title&gt;&lt;alt-title&gt;Cardiovascular diabetology&lt;/alt-title&gt;&lt;/titles&gt;&lt;periodical&gt;&lt;full-title&gt;Cardiovasc Diabetol&lt;/full-title&gt;&lt;abbr-1&gt;Cardiovascular diabetology&lt;/abbr-1&gt;&lt;/periodical&gt;&lt;alt-periodical&gt;&lt;full-title&gt;Cardiovasc Diabetol&lt;/full-title&gt;&lt;abbr-1&gt;Cardiovascular diabetology&lt;/abbr-1&gt;&lt;/alt-periodical&gt;&lt;pages&gt;9&lt;/pages&gt;&lt;volume&gt;2&lt;/volume&gt;&lt;dates&gt;&lt;year&gt;2003&lt;/year&gt;&lt;pub-dates&gt;&lt;date&gt;Aug 21&lt;/date&gt;&lt;/pub-dates&gt;&lt;/dates&gt;&lt;isbn&gt;1475-2840 (Electronic)&amp;#xD;1475-2840 (Linking)&lt;/isbn&gt;&lt;accession-num&gt;14498994&lt;/accession-num&gt;&lt;urls&gt;&lt;related-urls&gt;&lt;url&gt;http://www.ncbi.nlm.nih.gov/pubmed/14498994&lt;/url&gt;&lt;/related-urls&gt;&lt;/urls&gt;&lt;custom2&gt;201007&lt;/custom2&gt;&lt;electronic-resource-num&gt;10.1186/1475-2840-2-9&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(133)</w:t>
      </w:r>
      <w:r w:rsidR="00701E57" w:rsidRPr="00A4664F">
        <w:rPr>
          <w:rFonts w:ascii="Arial" w:hAnsi="Arial" w:cs="Arial"/>
          <w:sz w:val="22"/>
          <w:szCs w:val="22"/>
        </w:rPr>
        <w:fldChar w:fldCharType="end"/>
      </w:r>
      <w:r w:rsidRPr="00A4664F">
        <w:rPr>
          <w:rFonts w:ascii="Arial" w:hAnsi="Arial" w:cs="Arial"/>
          <w:sz w:val="22"/>
          <w:szCs w:val="22"/>
        </w:rPr>
        <w:t xml:space="preserve"> and i</w:t>
      </w:r>
      <w:r w:rsidR="00777EF3" w:rsidRPr="00A4664F">
        <w:rPr>
          <w:rFonts w:ascii="Arial" w:hAnsi="Arial" w:cs="Arial"/>
          <w:sz w:val="22"/>
          <w:szCs w:val="22"/>
        </w:rPr>
        <w:t>s one potential factor to use in</w:t>
      </w:r>
      <w:r w:rsidRPr="00A4664F">
        <w:rPr>
          <w:rFonts w:ascii="Arial" w:hAnsi="Arial" w:cs="Arial"/>
          <w:sz w:val="22"/>
          <w:szCs w:val="22"/>
        </w:rPr>
        <w:t xml:space="preserve"> select</w:t>
      </w:r>
      <w:r w:rsidR="00777EF3" w:rsidRPr="00A4664F">
        <w:rPr>
          <w:rFonts w:ascii="Arial" w:hAnsi="Arial" w:cs="Arial"/>
          <w:sz w:val="22"/>
          <w:szCs w:val="22"/>
        </w:rPr>
        <w:t>ing</w:t>
      </w:r>
      <w:r w:rsidRPr="00A4664F">
        <w:rPr>
          <w:rFonts w:ascii="Arial" w:hAnsi="Arial" w:cs="Arial"/>
          <w:sz w:val="22"/>
          <w:szCs w:val="22"/>
        </w:rPr>
        <w:t xml:space="preserve"> initial tre</w:t>
      </w:r>
      <w:r w:rsidR="00777EF3" w:rsidRPr="00A4664F">
        <w:rPr>
          <w:rFonts w:ascii="Arial" w:hAnsi="Arial" w:cs="Arial"/>
          <w:sz w:val="22"/>
          <w:szCs w:val="22"/>
        </w:rPr>
        <w:t>atment.   A possible first-</w:t>
      </w:r>
      <w:r w:rsidRPr="00A4664F">
        <w:rPr>
          <w:rFonts w:ascii="Arial" w:hAnsi="Arial" w:cs="Arial"/>
          <w:sz w:val="22"/>
          <w:szCs w:val="22"/>
        </w:rPr>
        <w:t xml:space="preserve">line strategy is found in </w:t>
      </w:r>
      <w:r w:rsidRPr="00A4664F">
        <w:rPr>
          <w:rFonts w:ascii="Arial" w:hAnsi="Arial" w:cs="Arial"/>
          <w:b/>
          <w:sz w:val="22"/>
          <w:szCs w:val="22"/>
        </w:rPr>
        <w:t>Figure 11</w:t>
      </w:r>
      <w:r w:rsidRPr="00A4664F">
        <w:rPr>
          <w:rFonts w:ascii="Arial" w:hAnsi="Arial" w:cs="Arial"/>
          <w:sz w:val="22"/>
          <w:szCs w:val="22"/>
        </w:rPr>
        <w:t>, which allow</w:t>
      </w:r>
      <w:r w:rsidR="00C8066C" w:rsidRPr="00A4664F">
        <w:rPr>
          <w:rFonts w:ascii="Arial" w:hAnsi="Arial" w:cs="Arial"/>
          <w:sz w:val="22"/>
          <w:szCs w:val="22"/>
        </w:rPr>
        <w:t>s</w:t>
      </w:r>
      <w:r w:rsidRPr="00A4664F">
        <w:rPr>
          <w:rFonts w:ascii="Arial" w:hAnsi="Arial" w:cs="Arial"/>
          <w:sz w:val="22"/>
          <w:szCs w:val="22"/>
        </w:rPr>
        <w:t xml:space="preserve"> selection of the therapies that improve the triad of PCOS symptoms.     Additional targeted therapies for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and/or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could be added depending on response to the </w:t>
      </w:r>
      <w:r w:rsidR="005C54A5" w:rsidRPr="00A4664F">
        <w:rPr>
          <w:rFonts w:ascii="Arial" w:hAnsi="Arial" w:cs="Arial"/>
          <w:sz w:val="22"/>
          <w:szCs w:val="22"/>
        </w:rPr>
        <w:t>initial therapy.  Obviously,</w:t>
      </w:r>
      <w:r w:rsidRPr="00A4664F">
        <w:rPr>
          <w:rFonts w:ascii="Arial" w:hAnsi="Arial" w:cs="Arial"/>
          <w:sz w:val="22"/>
          <w:szCs w:val="22"/>
        </w:rPr>
        <w:t xml:space="preserve"> contraception should be considered if the patient is trying to avoid pregnancy. </w:t>
      </w:r>
    </w:p>
    <w:p w14:paraId="138C8875" w14:textId="77777777" w:rsidR="00921D2E" w:rsidRDefault="00921D2E" w:rsidP="00A4664F">
      <w:pPr>
        <w:tabs>
          <w:tab w:val="left" w:pos="720"/>
        </w:tabs>
        <w:outlineLvl w:val="0"/>
        <w:rPr>
          <w:rFonts w:ascii="Arial" w:hAnsi="Arial" w:cs="Arial"/>
          <w:sz w:val="22"/>
          <w:szCs w:val="22"/>
        </w:rPr>
      </w:pPr>
    </w:p>
    <w:p w14:paraId="6F081469" w14:textId="445D4759" w:rsidR="00921D2E" w:rsidRDefault="00921D2E" w:rsidP="00A4664F">
      <w:pPr>
        <w:tabs>
          <w:tab w:val="left" w:pos="720"/>
        </w:tabs>
        <w:outlineLvl w:val="0"/>
        <w:rPr>
          <w:rFonts w:ascii="Arial" w:hAnsi="Arial" w:cs="Arial"/>
          <w:sz w:val="22"/>
          <w:szCs w:val="22"/>
        </w:rPr>
      </w:pPr>
      <w:r>
        <w:rPr>
          <w:rFonts w:ascii="Arial" w:hAnsi="Arial" w:cs="Arial"/>
          <w:noProof/>
          <w:sz w:val="22"/>
          <w:szCs w:val="22"/>
        </w:rPr>
        <w:lastRenderedPageBreak/>
        <w:drawing>
          <wp:inline distT="0" distB="0" distL="0" distR="0" wp14:anchorId="45F06649" wp14:editId="1CC4C8EF">
            <wp:extent cx="5948045" cy="4460875"/>
            <wp:effectExtent l="0" t="0" r="0" b="9525"/>
            <wp:docPr id="12" name="Picture 12" descr="Macintosh HD:Users:jamesdelgrande:2017 JDG:JDG WORK:2017 CLIENTS:ENDOTEXT:ENDO-THIS WEEK:etx-female-ch6:ETX-FEMALE-CH6- figures 12-16: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mesdelgrande:2017 JDG:JDG WORK:2017 CLIENTS:ENDOTEXT:ENDO-THIS WEEK:etx-female-ch6:ETX-FEMALE-CH6- figures 12-16:Slide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34738F97" w14:textId="77777777" w:rsidR="00921D2E" w:rsidRPr="00A4664F" w:rsidRDefault="00921D2E" w:rsidP="00921D2E">
      <w:pPr>
        <w:rPr>
          <w:rFonts w:ascii="Arial" w:hAnsi="Arial" w:cs="Arial"/>
          <w:sz w:val="22"/>
          <w:szCs w:val="22"/>
        </w:rPr>
      </w:pPr>
      <w:r w:rsidRPr="00A4664F">
        <w:rPr>
          <w:rFonts w:ascii="Arial" w:hAnsi="Arial" w:cs="Arial"/>
          <w:sz w:val="22"/>
          <w:szCs w:val="22"/>
        </w:rPr>
        <w:t>Figure 10:  Suggested first-line treatment plan for infertile women with PCOS.</w:t>
      </w:r>
    </w:p>
    <w:p w14:paraId="43C9EC1B" w14:textId="77777777" w:rsidR="00921D2E" w:rsidRDefault="00921D2E" w:rsidP="00A4664F">
      <w:pPr>
        <w:tabs>
          <w:tab w:val="left" w:pos="720"/>
        </w:tabs>
        <w:outlineLvl w:val="0"/>
        <w:rPr>
          <w:rFonts w:ascii="Arial" w:hAnsi="Arial" w:cs="Arial"/>
          <w:sz w:val="22"/>
          <w:szCs w:val="22"/>
        </w:rPr>
      </w:pPr>
    </w:p>
    <w:p w14:paraId="115BB84A" w14:textId="71F0E311" w:rsidR="00921D2E" w:rsidRDefault="00921D2E" w:rsidP="00A4664F">
      <w:pPr>
        <w:tabs>
          <w:tab w:val="left" w:pos="720"/>
        </w:tabs>
        <w:outlineLvl w:val="0"/>
        <w:rPr>
          <w:rFonts w:ascii="Arial" w:hAnsi="Arial" w:cs="Arial"/>
          <w:sz w:val="22"/>
          <w:szCs w:val="22"/>
        </w:rPr>
      </w:pPr>
      <w:r>
        <w:rPr>
          <w:rFonts w:ascii="Arial" w:hAnsi="Arial" w:cs="Arial"/>
          <w:noProof/>
          <w:sz w:val="22"/>
          <w:szCs w:val="22"/>
        </w:rPr>
        <w:lastRenderedPageBreak/>
        <w:drawing>
          <wp:inline distT="0" distB="0" distL="0" distR="0" wp14:anchorId="1AA7B452" wp14:editId="5CA2F07D">
            <wp:extent cx="5948045" cy="4460875"/>
            <wp:effectExtent l="0" t="0" r="0" b="9525"/>
            <wp:docPr id="11" name="Picture 11" descr="Macintosh HD:Users:jamesdelgrande:2017 JDG:JDG WORK:2017 CLIENTS:ENDOTEXT:ENDO-THIS WEEK:etx-female-ch6:ETX-FEMALE-CH6- figures 12-16: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mesdelgrande:2017 JDG:JDG WORK:2017 CLIENTS:ENDOTEXT:ENDO-THIS WEEK:etx-female-ch6:ETX-FEMALE-CH6- figures 12-16:Slid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5CE241ED" w14:textId="77777777" w:rsidR="00921D2E" w:rsidRPr="00A4664F" w:rsidRDefault="00921D2E" w:rsidP="00921D2E">
      <w:pPr>
        <w:rPr>
          <w:rFonts w:ascii="Arial" w:hAnsi="Arial" w:cs="Arial"/>
          <w:sz w:val="22"/>
          <w:szCs w:val="22"/>
        </w:rPr>
      </w:pPr>
      <w:r w:rsidRPr="00A4664F">
        <w:rPr>
          <w:rFonts w:ascii="Arial" w:hAnsi="Arial" w:cs="Arial"/>
          <w:sz w:val="22"/>
          <w:szCs w:val="22"/>
        </w:rPr>
        <w:t xml:space="preserve">Figure 11:  Suggested first line treatment plan for women with PCOS not seeking pregnancy. </w:t>
      </w:r>
    </w:p>
    <w:p w14:paraId="05FD2E34" w14:textId="77777777" w:rsidR="00921D2E" w:rsidRPr="00A4664F" w:rsidRDefault="00921D2E" w:rsidP="00A4664F">
      <w:pPr>
        <w:tabs>
          <w:tab w:val="left" w:pos="720"/>
        </w:tabs>
        <w:outlineLvl w:val="0"/>
        <w:rPr>
          <w:rFonts w:ascii="Arial" w:hAnsi="Arial" w:cs="Arial"/>
          <w:sz w:val="22"/>
          <w:szCs w:val="22"/>
        </w:rPr>
      </w:pPr>
    </w:p>
    <w:p w14:paraId="4E2D01FD" w14:textId="77777777" w:rsidR="00E8331C" w:rsidRPr="00A4664F" w:rsidRDefault="00E8331C" w:rsidP="00A4664F">
      <w:pPr>
        <w:tabs>
          <w:tab w:val="left" w:pos="720"/>
        </w:tabs>
        <w:outlineLvl w:val="0"/>
        <w:rPr>
          <w:rFonts w:ascii="Arial" w:hAnsi="Arial" w:cs="Arial"/>
          <w:sz w:val="22"/>
          <w:szCs w:val="22"/>
        </w:rPr>
      </w:pPr>
    </w:p>
    <w:p w14:paraId="2FB22EFD" w14:textId="77777777" w:rsidR="00E8331C" w:rsidRPr="00A4664F" w:rsidRDefault="00E8331C" w:rsidP="00A4664F">
      <w:pPr>
        <w:tabs>
          <w:tab w:val="left" w:pos="720"/>
        </w:tabs>
        <w:outlineLvl w:val="0"/>
        <w:rPr>
          <w:rFonts w:ascii="Arial" w:hAnsi="Arial" w:cs="Arial"/>
          <w:b/>
          <w:caps/>
          <w:sz w:val="22"/>
          <w:szCs w:val="22"/>
        </w:rPr>
      </w:pPr>
      <w:r w:rsidRPr="00A4664F">
        <w:rPr>
          <w:rFonts w:ascii="Arial" w:hAnsi="Arial" w:cs="Arial"/>
          <w:b/>
          <w:caps/>
          <w:sz w:val="22"/>
          <w:szCs w:val="22"/>
        </w:rPr>
        <w:t>Review of Efficacy of Individual Therapies on PCOS</w:t>
      </w:r>
    </w:p>
    <w:p w14:paraId="12A41E84" w14:textId="77777777" w:rsidR="009325CD" w:rsidRPr="00A4664F" w:rsidRDefault="009325CD" w:rsidP="00A4664F">
      <w:pPr>
        <w:tabs>
          <w:tab w:val="left" w:pos="720"/>
        </w:tabs>
        <w:outlineLvl w:val="0"/>
        <w:rPr>
          <w:rFonts w:ascii="Arial" w:hAnsi="Arial" w:cs="Arial"/>
          <w:b/>
          <w:sz w:val="22"/>
          <w:szCs w:val="22"/>
        </w:rPr>
      </w:pPr>
    </w:p>
    <w:p w14:paraId="50586E25" w14:textId="77777777" w:rsidR="00921D2E" w:rsidRDefault="009325CD" w:rsidP="00A4664F">
      <w:pPr>
        <w:tabs>
          <w:tab w:val="left" w:pos="720"/>
        </w:tabs>
        <w:outlineLvl w:val="0"/>
        <w:rPr>
          <w:rFonts w:ascii="Arial" w:hAnsi="Arial" w:cs="Arial"/>
          <w:sz w:val="22"/>
          <w:szCs w:val="22"/>
        </w:rPr>
      </w:pPr>
      <w:r w:rsidRPr="00A4664F">
        <w:rPr>
          <w:rFonts w:ascii="Arial" w:hAnsi="Arial" w:cs="Arial"/>
          <w:b/>
          <w:sz w:val="22"/>
          <w:szCs w:val="22"/>
        </w:rPr>
        <w:t>Aromatase Inhibitors</w:t>
      </w:r>
      <w:r w:rsidRPr="00A4664F">
        <w:rPr>
          <w:rFonts w:ascii="Arial" w:hAnsi="Arial" w:cs="Arial"/>
          <w:sz w:val="22"/>
          <w:szCs w:val="22"/>
        </w:rPr>
        <w:t xml:space="preserve">   Aromatase inhibitors</w:t>
      </w:r>
      <w:r w:rsidR="005C54A5" w:rsidRPr="00A4664F">
        <w:rPr>
          <w:rFonts w:ascii="Arial" w:hAnsi="Arial" w:cs="Arial"/>
          <w:sz w:val="22"/>
          <w:szCs w:val="22"/>
        </w:rPr>
        <w:t>,</w:t>
      </w:r>
      <w:r w:rsidRPr="00A4664F">
        <w:rPr>
          <w:rFonts w:ascii="Arial" w:hAnsi="Arial" w:cs="Arial"/>
          <w:sz w:val="22"/>
          <w:szCs w:val="22"/>
        </w:rPr>
        <w:t xml:space="preserve"> sp</w:t>
      </w:r>
      <w:r w:rsidR="005C54A5" w:rsidRPr="00A4664F">
        <w:rPr>
          <w:rFonts w:ascii="Arial" w:hAnsi="Arial" w:cs="Arial"/>
          <w:sz w:val="22"/>
          <w:szCs w:val="22"/>
        </w:rPr>
        <w:t xml:space="preserve">ecifically </w:t>
      </w:r>
      <w:proofErr w:type="spellStart"/>
      <w:r w:rsidR="005C54A5" w:rsidRPr="00A4664F">
        <w:rPr>
          <w:rFonts w:ascii="Arial" w:hAnsi="Arial" w:cs="Arial"/>
          <w:sz w:val="22"/>
          <w:szCs w:val="22"/>
        </w:rPr>
        <w:t>letrozole</w:t>
      </w:r>
      <w:proofErr w:type="spellEnd"/>
      <w:r w:rsidR="005C54A5" w:rsidRPr="00A4664F">
        <w:rPr>
          <w:rFonts w:ascii="Arial" w:hAnsi="Arial" w:cs="Arial"/>
          <w:sz w:val="22"/>
          <w:szCs w:val="22"/>
        </w:rPr>
        <w:t>, may be a</w:t>
      </w:r>
      <w:r w:rsidRPr="00A4664F">
        <w:rPr>
          <w:rFonts w:ascii="Arial" w:hAnsi="Arial" w:cs="Arial"/>
          <w:sz w:val="22"/>
          <w:szCs w:val="22"/>
        </w:rPr>
        <w:t xml:space="preserve"> fir</w:t>
      </w:r>
      <w:r w:rsidR="005C54A5" w:rsidRPr="00A4664F">
        <w:rPr>
          <w:rFonts w:ascii="Arial" w:hAnsi="Arial" w:cs="Arial"/>
          <w:sz w:val="22"/>
          <w:szCs w:val="22"/>
        </w:rPr>
        <w:t>st-</w:t>
      </w:r>
      <w:r w:rsidRPr="00A4664F">
        <w:rPr>
          <w:rFonts w:ascii="Arial" w:hAnsi="Arial" w:cs="Arial"/>
          <w:sz w:val="22"/>
          <w:szCs w:val="22"/>
        </w:rPr>
        <w:t xml:space="preserve">line therapy for ovulation induction </w:t>
      </w:r>
      <w:r w:rsidR="005C54A5" w:rsidRPr="00A4664F">
        <w:rPr>
          <w:rFonts w:ascii="Arial" w:hAnsi="Arial" w:cs="Arial"/>
          <w:sz w:val="22"/>
          <w:szCs w:val="22"/>
        </w:rPr>
        <w:t>in women with PCOS.  While the</w:t>
      </w:r>
      <w:r w:rsidRPr="00A4664F">
        <w:rPr>
          <w:rFonts w:ascii="Arial" w:hAnsi="Arial" w:cs="Arial"/>
          <w:sz w:val="22"/>
          <w:szCs w:val="22"/>
        </w:rPr>
        <w:t xml:space="preserve"> mechanism of action</w:t>
      </w:r>
      <w:r w:rsidR="005C54A5" w:rsidRPr="00A4664F">
        <w:rPr>
          <w:rFonts w:ascii="Arial" w:hAnsi="Arial" w:cs="Arial"/>
          <w:sz w:val="22"/>
          <w:szCs w:val="22"/>
        </w:rPr>
        <w:t xml:space="preserve"> of aromatase inhibitors</w:t>
      </w:r>
      <w:r w:rsidRPr="00A4664F">
        <w:rPr>
          <w:rFonts w:ascii="Arial" w:hAnsi="Arial" w:cs="Arial"/>
          <w:sz w:val="22"/>
          <w:szCs w:val="22"/>
        </w:rPr>
        <w:t xml:space="preserve"> is likely similar to clomiphene in that the target is the hypothalamic pituitary axis and the normalization of gonadotropin secretion, the site of action may be multifocal, i.e.</w:t>
      </w:r>
      <w:r w:rsidR="005C54A5" w:rsidRPr="00A4664F">
        <w:rPr>
          <w:rFonts w:ascii="Arial" w:hAnsi="Arial" w:cs="Arial"/>
          <w:sz w:val="22"/>
          <w:szCs w:val="22"/>
        </w:rPr>
        <w:t>,</w:t>
      </w:r>
      <w:r w:rsidRPr="00A4664F">
        <w:rPr>
          <w:rFonts w:ascii="Arial" w:hAnsi="Arial" w:cs="Arial"/>
          <w:sz w:val="22"/>
          <w:szCs w:val="22"/>
        </w:rPr>
        <w:t xml:space="preserve"> in the hypothalamus, in peripheral fat tissues, </w:t>
      </w:r>
      <w:r w:rsidR="005C54A5" w:rsidRPr="00A4664F">
        <w:rPr>
          <w:rFonts w:ascii="Arial" w:hAnsi="Arial" w:cs="Arial"/>
          <w:sz w:val="22"/>
          <w:szCs w:val="22"/>
        </w:rPr>
        <w:t xml:space="preserve">and </w:t>
      </w:r>
      <w:r w:rsidRPr="00A4664F">
        <w:rPr>
          <w:rFonts w:ascii="Arial" w:hAnsi="Arial" w:cs="Arial"/>
          <w:sz w:val="22"/>
          <w:szCs w:val="22"/>
        </w:rPr>
        <w:t xml:space="preserve">perhaps even in the ovary. The proposed benefits of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include oral</w:t>
      </w:r>
      <w:r w:rsidR="005C54A5" w:rsidRPr="00A4664F">
        <w:rPr>
          <w:rFonts w:ascii="Arial" w:hAnsi="Arial" w:cs="Arial"/>
          <w:sz w:val="22"/>
          <w:szCs w:val="22"/>
        </w:rPr>
        <w:t xml:space="preserve"> administration, a shorter half-</w:t>
      </w:r>
      <w:r w:rsidRPr="00A4664F">
        <w:rPr>
          <w:rFonts w:ascii="Arial" w:hAnsi="Arial" w:cs="Arial"/>
          <w:sz w:val="22"/>
          <w:szCs w:val="22"/>
        </w:rPr>
        <w:t xml:space="preserve">life than clomiphene, more favorable effects on the endometrium, potentially higher implantation rates, and lower multiple pregnancy rates due to </w:t>
      </w:r>
      <w:proofErr w:type="spellStart"/>
      <w:r w:rsidRPr="00A4664F">
        <w:rPr>
          <w:rFonts w:ascii="Arial" w:hAnsi="Arial" w:cs="Arial"/>
          <w:sz w:val="22"/>
          <w:szCs w:val="22"/>
        </w:rPr>
        <w:t>monofollicular</w:t>
      </w:r>
      <w:proofErr w:type="spellEnd"/>
      <w:r w:rsidRPr="00A4664F">
        <w:rPr>
          <w:rFonts w:ascii="Arial" w:hAnsi="Arial" w:cs="Arial"/>
          <w:sz w:val="22"/>
          <w:szCs w:val="22"/>
        </w:rPr>
        <w:t xml:space="preserve"> ovulation.</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&lt;EndNote&gt;&lt;Cite&gt;&lt;Author&gt;Casper&lt;/Author&gt;&lt;Year&gt;2006&lt;/Year&gt;&lt;RecNum&gt;11583&lt;/RecNum&gt;&lt;DisplayText&gt;(134)&lt;/DisplayText&gt;&lt;record&gt;&lt;rec-number&gt;11583&lt;/rec-number&gt;&lt;foreign-keys&gt;&lt;key app="EN" db-id="tzevr2we8zftfxexsr5vfea5es0fax05avzt" timestamp="0"&gt;11583&lt;/key&gt;&lt;/foreign-keys&gt;&lt;ref-type name="Journal Article"&gt;17&lt;/ref-type&gt;&lt;contributors&gt;&lt;authors&gt;&lt;author&gt;Casper, R. F.&lt;/author&gt;&lt;author&gt;Mitwally, M. F.&lt;/author&gt;&lt;/authors&gt;&lt;/contributors&gt;&lt;auth-address&gt;Division of Reproductive Services, Fran and Lawrence Bloomberg Department of Obstetrics and Gynecology, Samuel Lunenfeld Research Institute, Mount Sinai Hospital and The University of Toronto, Toronto, Ontario, Canada M5S 2X9. rfcasper@aol.com&lt;/auth-address&gt;&lt;titles&gt;&lt;title&gt;Review: aromatase inhibitors for ovulation induction&lt;/title&gt;&lt;secondary-title&gt;J Clin Endocrinol Metab&lt;/secondary-title&gt;&lt;/titles&gt;&lt;periodical&gt;&lt;full-title&gt;J Clin Endocrinol Metab&lt;/full-title&gt;&lt;abbr-1&gt;The Journal of clinical endocrinology and metabolism&lt;/abbr-1&gt;&lt;/periodical&gt;&lt;pages&gt;760-71&lt;/pages&gt;&lt;volume&gt;91&lt;/volume&gt;&lt;number&gt;3&lt;/number&gt;&lt;keywords&gt;&lt;keyword&gt;Anovulation/drug therapy/physiopathology&lt;/keyword&gt;&lt;keyword&gt;Aromatase Inhibitors/pharmacokinetics/*therapeutic use&lt;/keyword&gt;&lt;keyword&gt;Clomiphene/therapeutic use&lt;/keyword&gt;&lt;keyword&gt;Female&lt;/keyword&gt;&lt;keyword&gt;Humans&lt;/keyword&gt;&lt;keyword&gt;Ovulation/physiology&lt;/keyword&gt;&lt;keyword&gt;Ovulation Induction/*methods&lt;/keyword&gt;&lt;keyword&gt;Research Support, Non-U.S. Gov&amp;apos;t&lt;/keyword&gt;&lt;/keywords&gt;&lt;dates&gt;&lt;year&gt;2006&lt;/year&gt;&lt;pub-dates&gt;&lt;date&gt;Mar&lt;/date&gt;&lt;/pub-dates&gt;&lt;/dates&gt;&lt;accession-num&gt;16384846&lt;/accession-num&gt;&lt;urls&gt;&lt;related-urls&gt;&lt;url&gt;http://www.ncbi.nlm.nih.gov/entrez/query.fcgi?cmd=Retrieve&amp;amp;db=PubMed&amp;amp;dopt=Citation&amp;amp;list_uids=16384846&lt;/url&gt;&lt;/related-urls&gt;&lt;/urls&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(134)</w:t>
      </w:r>
      <w:r w:rsidR="00701E57" w:rsidRPr="00A4664F">
        <w:rPr>
          <w:rFonts w:ascii="Arial" w:hAnsi="Arial" w:cs="Arial"/>
          <w:sz w:val="22"/>
          <w:szCs w:val="22"/>
        </w:rPr>
        <w:fldChar w:fldCharType="end"/>
      </w:r>
      <w:r w:rsidRPr="00A4664F">
        <w:rPr>
          <w:rFonts w:ascii="Arial" w:hAnsi="Arial" w:cs="Arial"/>
          <w:sz w:val="22"/>
          <w:szCs w:val="22"/>
        </w:rPr>
        <w:t xml:space="preserve">  A large multicenter study conducted by the Reproductive Medicine Network of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versus clomiphene upheld many of these hypotheses and showed a 44% improvement in the live birth rate with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over clomiphene.</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&lt;EndNote&gt;&lt;Cite&gt;&lt;Author&gt;Legro&lt;/Author&gt;&lt;Year&gt;2014&lt;/Year&gt;&lt;RecNum&gt;15735&lt;/RecNum&gt;&lt;DisplayText&gt;(25)&lt;/DisplayText&gt;&lt;record&gt;&lt;rec-number&gt;15735&lt;/rec-number&gt;&lt;foreign-keys&gt;&lt;key app="EN" db-id="tzevr2we8zftfxexsr5vfea5es0fax05avzt" timestamp="1405104051"&gt;15735&lt;/key&gt;&lt;/foreign-keys&gt;&lt;ref-type name="Journal Article"&gt;17&lt;/ref-type&gt;&lt;contributors&gt;&lt;authors&gt;&lt;author&gt;Legro, R. S.&lt;/author&gt;&lt;author&gt;Brzyski, R. G.&lt;/author&gt;&lt;author&gt;Diamond, M. P.&lt;/author&gt;&lt;author&gt;Coutifaris, C.&lt;/author&gt;&lt;author&gt;Schlaff, W. D.&lt;/author&gt;&lt;author&gt;Casson, P.&lt;/author&gt;&lt;author&gt;Christman, G. M.&lt;/author&gt;&lt;author&gt;Huang, H.&lt;/author&gt;&lt;author&gt;Yan, Q.&lt;/author&gt;&lt;author&gt;Alvero, R.&lt;/author&gt;&lt;author&gt;Haisenleder, D. J.&lt;/author&gt;&lt;author&gt;Barnhart, K. T.&lt;/author&gt;&lt;author&gt;Bates, G. W.&lt;/author&gt;&lt;author&gt;Usadi, R.&lt;/author&gt;&lt;author&gt;Lucidi, S.&lt;/author&gt;&lt;author&gt;Baker, V.&lt;/author&gt;&lt;author&gt;Trussell, J. C.&lt;/author&gt;&lt;author&gt;Krawetz, S. A.&lt;/author&gt;&lt;author&gt;Snyder, P.&lt;/author&gt;&lt;author&gt;Ohl, D.&lt;/author&gt;&lt;author&gt;Santoro, N.&lt;/author&gt;&lt;author&gt;Eisenberg, E.&lt;/author&gt;&lt;author&gt;Zhang, H.&lt;/author&gt;&lt;author&gt;Nichd Reproductive Medicine Network&lt;/author&gt;&lt;/authors&gt;&lt;/contributors&gt;&lt;auth-address&gt;The authors&amp;apos; affiliations are listed in the Appendix.&lt;/auth-address&gt;&lt;titles&gt;&lt;title&gt;Letrozole versus clomiphene for infertility in the polycystic ovary syndrome&lt;/title&gt;&lt;secondary-title&gt;N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medicine&lt;/abbr-1&gt;&lt;/alt-periodical&gt;&lt;pages&gt;119-29&lt;/pages&gt;&lt;volume&gt;371&lt;/volume&gt;&lt;number&gt;2&lt;/number&gt;&lt;dates&gt;&lt;year&gt;2014&lt;/year&gt;&lt;pub-dates&gt;&lt;date&gt;Jul 10&lt;/date&gt;&lt;/pub-dates&gt;&lt;/dates&gt;&lt;isbn&gt;1533-4406 (Electronic)&amp;#xD;0028-4793 (Linking)&lt;/isbn&gt;&lt;accession-num&gt;25006718&lt;/accession-num&gt;&lt;urls&gt;&lt;related-urls&gt;&lt;url&gt;http://www.ncbi.nlm.nih.gov/pubmed/25006718&lt;/url&gt;&lt;/related-urls&gt;&lt;/urls&gt;&lt;electronic-resource-num&gt;10.1056/NEJMoa1313517&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(25)</w:t>
      </w:r>
      <w:r w:rsidR="00701E57" w:rsidRPr="00A4664F">
        <w:rPr>
          <w:rFonts w:ascii="Arial" w:hAnsi="Arial" w:cs="Arial"/>
          <w:sz w:val="22"/>
          <w:szCs w:val="22"/>
        </w:rPr>
        <w:fldChar w:fldCharType="end"/>
      </w:r>
      <w:r w:rsidRPr="00A4664F">
        <w:rPr>
          <w:rFonts w:ascii="Arial" w:hAnsi="Arial" w:cs="Arial"/>
          <w:sz w:val="22"/>
          <w:szCs w:val="22"/>
        </w:rPr>
        <w:t xml:space="preserve">  The greatest benefit was in the moderately obese group, though a </w:t>
      </w:r>
      <w:proofErr w:type="spellStart"/>
      <w:r w:rsidRPr="00A4664F">
        <w:rPr>
          <w:rFonts w:ascii="Arial" w:hAnsi="Arial" w:cs="Arial"/>
          <w:sz w:val="22"/>
          <w:szCs w:val="22"/>
        </w:rPr>
        <w:t>tertile</w:t>
      </w:r>
      <w:proofErr w:type="spellEnd"/>
      <w:r w:rsidRPr="00A4664F">
        <w:rPr>
          <w:rFonts w:ascii="Arial" w:hAnsi="Arial" w:cs="Arial"/>
          <w:sz w:val="22"/>
          <w:szCs w:val="22"/>
        </w:rPr>
        <w:t xml:space="preserve"> analysis </w:t>
      </w:r>
      <w:r w:rsidR="004838BF" w:rsidRPr="00A4664F">
        <w:rPr>
          <w:rFonts w:ascii="Arial" w:hAnsi="Arial" w:cs="Arial"/>
          <w:sz w:val="22"/>
          <w:szCs w:val="22"/>
        </w:rPr>
        <w:t>trend</w:t>
      </w:r>
      <w:r w:rsidR="005C54A5" w:rsidRPr="00A4664F">
        <w:rPr>
          <w:rFonts w:ascii="Arial" w:hAnsi="Arial" w:cs="Arial"/>
          <w:sz w:val="22"/>
          <w:szCs w:val="22"/>
        </w:rPr>
        <w:t xml:space="preserve">ed towards benefit of </w:t>
      </w:r>
      <w:proofErr w:type="spellStart"/>
      <w:r w:rsidR="005C54A5" w:rsidRPr="00A4664F">
        <w:rPr>
          <w:rFonts w:ascii="Arial" w:hAnsi="Arial" w:cs="Arial"/>
          <w:sz w:val="22"/>
          <w:szCs w:val="22"/>
        </w:rPr>
        <w:t>letrozole</w:t>
      </w:r>
      <w:proofErr w:type="spellEnd"/>
      <w:r w:rsidR="004838BF" w:rsidRPr="00A4664F">
        <w:rPr>
          <w:rFonts w:ascii="Arial" w:hAnsi="Arial" w:cs="Arial"/>
          <w:sz w:val="22"/>
          <w:szCs w:val="22"/>
        </w:rPr>
        <w:t xml:space="preserve"> over clomiphene in</w:t>
      </w:r>
      <w:r w:rsidRPr="00A4664F">
        <w:rPr>
          <w:rFonts w:ascii="Arial" w:hAnsi="Arial" w:cs="Arial"/>
          <w:sz w:val="22"/>
          <w:szCs w:val="22"/>
        </w:rPr>
        <w:t xml:space="preserve"> all weight classes</w:t>
      </w:r>
      <w:r w:rsidR="004838BF" w:rsidRPr="00A4664F">
        <w:rPr>
          <w:rFonts w:ascii="Arial" w:hAnsi="Arial" w:cs="Arial"/>
          <w:sz w:val="22"/>
          <w:szCs w:val="22"/>
        </w:rPr>
        <w:t xml:space="preserve"> (</w:t>
      </w:r>
      <w:r w:rsidR="004838BF" w:rsidRPr="00A4664F">
        <w:rPr>
          <w:rFonts w:ascii="Arial" w:hAnsi="Arial" w:cs="Arial"/>
          <w:b/>
          <w:sz w:val="22"/>
          <w:szCs w:val="22"/>
        </w:rPr>
        <w:t>Figure 12</w:t>
      </w:r>
      <w:r w:rsidR="004838BF" w:rsidRPr="00A4664F">
        <w:rPr>
          <w:rFonts w:ascii="Arial" w:hAnsi="Arial" w:cs="Arial"/>
          <w:sz w:val="22"/>
          <w:szCs w:val="22"/>
        </w:rPr>
        <w:t>)</w:t>
      </w:r>
      <w:r w:rsidRPr="00A4664F">
        <w:rPr>
          <w:rFonts w:ascii="Arial" w:hAnsi="Arial" w:cs="Arial"/>
          <w:sz w:val="22"/>
          <w:szCs w:val="22"/>
        </w:rPr>
        <w:t>.   Subsequent studies have replicated these results and the meta-analysis suggests a 50-60% live bi</w:t>
      </w:r>
      <w:r w:rsidR="005C54A5" w:rsidRPr="00A4664F">
        <w:rPr>
          <w:rFonts w:ascii="Arial" w:hAnsi="Arial" w:cs="Arial"/>
          <w:sz w:val="22"/>
          <w:szCs w:val="22"/>
        </w:rPr>
        <w:t>rth benefit with</w:t>
      </w:r>
      <w:r w:rsidRPr="00A4664F">
        <w:rPr>
          <w:rFonts w:ascii="Arial" w:hAnsi="Arial" w:cs="Arial"/>
          <w:sz w:val="22"/>
          <w:szCs w:val="22"/>
        </w:rPr>
        <w:t xml:space="preserve"> </w:t>
      </w:r>
      <w:proofErr w:type="spellStart"/>
      <w:r w:rsidRPr="00A4664F">
        <w:rPr>
          <w:rFonts w:ascii="Arial" w:hAnsi="Arial" w:cs="Arial"/>
          <w:sz w:val="22"/>
          <w:szCs w:val="22"/>
        </w:rPr>
        <w:t>letrozole</w:t>
      </w:r>
      <w:proofErr w:type="spellEnd"/>
      <w:r w:rsidR="005C54A5" w:rsidRPr="00A4664F">
        <w:rPr>
          <w:rFonts w:ascii="Arial" w:hAnsi="Arial" w:cs="Arial"/>
          <w:sz w:val="22"/>
          <w:szCs w:val="22"/>
        </w:rPr>
        <w:t xml:space="preserve"> over clomiphene</w:t>
      </w:r>
      <w:r w:rsidRPr="00A4664F">
        <w:rPr>
          <w:rFonts w:ascii="Arial" w:hAnsi="Arial" w:cs="Arial"/>
          <w:sz w:val="22"/>
          <w:szCs w:val="22"/>
        </w:rPr>
        <w:t>.</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&lt;EndNote&gt;&lt;Cite&gt;&lt;Author&gt;Franik&lt;/Author&gt;&lt;Year&gt;2014&lt;/Year&gt;&lt;RecNum&gt;16013&lt;/RecNum&gt;&lt;DisplayText&gt;(132)&lt;/DisplayText&gt;&lt;record&gt;&lt;rec-number&gt;16013&lt;/rec-number&gt;&lt;foreign-keys&gt;&lt;key app="EN" db-id="tzevr2we8zftfxexsr5vfea5es0fax05avzt" timestamp="1450537538"&gt;16013&lt;/key&gt;&lt;/foreign-keys&gt;&lt;ref-type name="Journal Article"&gt;17&lt;/ref-type&gt;&lt;contributors&gt;&lt;authors&gt;&lt;author&gt;Franik, S.&lt;/author&gt;&lt;author&gt;Kremer, J. A.&lt;/author&gt;&lt;author&gt;Nelen, W. L.&lt;/author&gt;&lt;author&gt;Farquhar, C.&lt;/author&gt;&lt;/authors&gt;&lt;/contributors&gt;&lt;auth-address&gt;Faculty of Medical School, Radboud University Nijmegen, Geert Grooteplein 9, PO Box 9101, Nijmegen, Netherlands, 6500HB.&lt;/auth-address&gt;&lt;titles&gt;&lt;title&gt;Aromatase inhibitors for subfertile women with polycystic ovary syndrome&lt;/title&gt;&lt;secondary-title&gt;Cochrane Database Syst Rev&lt;/secondary-title&gt;&lt;alt-title&gt;The Cochrane database of systematic reviews&lt;/alt-title&gt;&lt;/titles&gt;&lt;periodical&gt;&lt;full-title&gt;Cochrane Database Syst Rev&lt;/full-title&gt;&lt;/periodical&gt;&lt;pages&gt;CD010287&lt;/pages&gt;&lt;volume&gt;2&lt;/volume&gt;&lt;keywords&gt;&lt;keyword&gt;Aromatase Inhibitors/*therapeutic use&lt;/keyword&gt;&lt;keyword&gt;Birth Rate&lt;/keyword&gt;&lt;keyword&gt;Clomiphene/therapeutic use&lt;/keyword&gt;&lt;keyword&gt;Coitus&lt;/keyword&gt;&lt;keyword&gt;Female&lt;/keyword&gt;&lt;keyword&gt;Fertility Agents, Female/therapeutic use&lt;/keyword&gt;&lt;keyword&gt;Humans&lt;/keyword&gt;&lt;keyword&gt;Infertility, Female/*drug therapy/etiology&lt;/keyword&gt;&lt;keyword&gt;Nitriles/*therapeutic use&lt;/keyword&gt;&lt;keyword&gt;Ovary/surgery&lt;/keyword&gt;&lt;keyword&gt;Ovulation Induction/methods&lt;/keyword&gt;&lt;keyword&gt;Polycystic Ovary Syndrome/*complications&lt;/keyword&gt;&lt;keyword&gt;Pregnancy&lt;/keyword&gt;&lt;keyword&gt;Pregnancy Outcome&lt;/keyword&gt;&lt;keyword&gt;Randomized Controlled Trials as Topic&lt;/keyword&gt;&lt;keyword&gt;Triazoles/*therapeutic use&lt;/keyword&gt;&lt;/keywords&gt;&lt;dates&gt;&lt;year&gt;2014&lt;/year&gt;&lt;/dates&gt;&lt;isbn&gt;1469-493X (Electronic)&amp;#xD;1361-6137 (Linking)&lt;/isbn&gt;&lt;accession-num&gt;24563180&lt;/accession-num&gt;&lt;urls&gt;&lt;related-urls&gt;&lt;url&gt;http://www.ncbi.nlm.nih.gov/pubmed/24563180&lt;/url&gt;&lt;/related-urls&gt;&lt;/urls&gt;&lt;electronic-resource-num&gt;10.1002/14651858.CD010287.pub2&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(132)</w:t>
      </w:r>
      <w:r w:rsidR="00701E57" w:rsidRPr="00A4664F">
        <w:rPr>
          <w:rFonts w:ascii="Arial" w:hAnsi="Arial" w:cs="Arial"/>
          <w:sz w:val="22"/>
          <w:szCs w:val="22"/>
        </w:rPr>
        <w:fldChar w:fldCharType="end"/>
      </w:r>
      <w:r w:rsidRPr="00A4664F">
        <w:rPr>
          <w:rFonts w:ascii="Arial" w:hAnsi="Arial" w:cs="Arial"/>
          <w:sz w:val="22"/>
          <w:szCs w:val="22"/>
        </w:rPr>
        <w:t xml:space="preserve">  Alt</w:t>
      </w:r>
      <w:r w:rsidR="005C54A5" w:rsidRPr="00A4664F">
        <w:rPr>
          <w:rFonts w:ascii="Arial" w:hAnsi="Arial" w:cs="Arial"/>
          <w:sz w:val="22"/>
          <w:szCs w:val="22"/>
        </w:rPr>
        <w:t>h</w:t>
      </w:r>
      <w:r w:rsidRPr="00A4664F">
        <w:rPr>
          <w:rFonts w:ascii="Arial" w:hAnsi="Arial" w:cs="Arial"/>
          <w:sz w:val="22"/>
          <w:szCs w:val="22"/>
        </w:rPr>
        <w:t xml:space="preserve">ough the trend in the Reproductive Medicine Network study was towards a lower multiple pregnancy rate with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versus clomiphene (3.9% </w:t>
      </w:r>
      <w:proofErr w:type="spellStart"/>
      <w:r w:rsidRPr="00A4664F">
        <w:rPr>
          <w:rFonts w:ascii="Arial" w:hAnsi="Arial" w:cs="Arial"/>
          <w:sz w:val="22"/>
          <w:szCs w:val="22"/>
        </w:rPr>
        <w:t>vs</w:t>
      </w:r>
      <w:proofErr w:type="spellEnd"/>
      <w:r w:rsidRPr="00A4664F">
        <w:rPr>
          <w:rFonts w:ascii="Arial" w:hAnsi="Arial" w:cs="Arial"/>
          <w:sz w:val="22"/>
          <w:szCs w:val="22"/>
        </w:rPr>
        <w:t xml:space="preserve"> 6.8%), </w:t>
      </w:r>
      <w:r w:rsidR="005C54A5" w:rsidRPr="00A4664F">
        <w:rPr>
          <w:rFonts w:ascii="Arial" w:hAnsi="Arial" w:cs="Arial"/>
          <w:sz w:val="22"/>
          <w:szCs w:val="22"/>
        </w:rPr>
        <w:t xml:space="preserve">even </w:t>
      </w:r>
      <w:r w:rsidRPr="00A4664F">
        <w:rPr>
          <w:rFonts w:ascii="Arial" w:hAnsi="Arial" w:cs="Arial"/>
          <w:sz w:val="22"/>
          <w:szCs w:val="22"/>
        </w:rPr>
        <w:t>larger studies will be necessary to confirm this trend.</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&lt;EndNote&gt;&lt;Cite&gt;&lt;Author&gt;Roque&lt;/Author&gt;&lt;Year&gt;2015&lt;/Year&gt;&lt;RecNum&gt;16052&lt;/RecNum&gt;&lt;DisplayText&gt;(135)&lt;/DisplayText&gt;&lt;record&gt;&lt;rec-number&gt;16052&lt;/rec-number&gt;&lt;foreign-keys&gt;&lt;key app="EN" db-id="tzevr2we8zftfxexsr5vfea5es0fax05avzt" timestamp="1458225771"&gt;16052&lt;/key&gt;&lt;/foreign-keys&gt;&lt;ref-type name="Journal Article"&gt;17&lt;/ref-type&gt;&lt;contributors&gt;&lt;authors&gt;&lt;author&gt;Roque, M.&lt;/author&gt;&lt;author&gt;Tostes, A. C.&lt;/author&gt;&lt;author&gt;Valle, M.&lt;/author&gt;&lt;author&gt;Sampaio, M.&lt;/author&gt;&lt;author&gt;Geber, S.&lt;/author&gt;&lt;/authors&gt;&lt;/contributors&gt;&lt;auth-address&gt;a Origen-Center for Reproductive Medicine, Av Rodolfo de Amoedo , 140, Barra da Tijuca , Rio de Janeiro , Brazil .&amp;#xD;b Origen-Center for Reproductive Medicine, Av do Contorno , 7747, Lourdes , Belo Horizonte , Brazil , and.&amp;#xD;c Universidade Federal de Minas Gerais, Avenida Alfredo Balena , 190, Belo Horizonte , Brazil.&lt;/auth-address&gt;&lt;titles&gt;&lt;title&gt;Letrozole versus clomiphene citrate in polycystic ovary syndrome: systematic review and meta-analysis&lt;/title&gt;&lt;secondary-title&gt;Gynecol Endocrinol&lt;/secondary-title&gt;&lt;/titles&gt;&lt;periodical&gt;&lt;full-title&gt;Gynecol Endocrinol&lt;/full-title&gt;&lt;abbr-1&gt;Gynecological endocrinology : the official journal of the International Society of Gynecological Endocrinology&lt;/abbr-1&gt;&lt;/periodical&gt;&lt;pages&gt;917-21&lt;/pages&gt;&lt;volume&gt;31&lt;/volume&gt;&lt;number&gt;12&lt;/number&gt;&lt;keywords&gt;&lt;keyword&gt;Clomiphene citrate&lt;/keyword&gt;&lt;keyword&gt;Pcos&lt;/keyword&gt;&lt;keyword&gt;letrozole&lt;/keyword&gt;&lt;/keywords&gt;&lt;dates&gt;&lt;year&gt;2015&lt;/year&gt;&lt;pub-dates&gt;&lt;date&gt;Dec&lt;/date&gt;&lt;/pub-dates&gt;&lt;/dates&gt;&lt;isbn&gt;1473-0766 (Electronic)&amp;#xD;0951-3590 (Linking)&lt;/isbn&gt;&lt;accession-num&gt;26479460&lt;/accession-num&gt;&lt;urls&gt;&lt;related-urls&gt;&lt;url&gt;http://www.ncbi.nlm.nih.gov/pubmed/26479460&lt;/url&gt;&lt;/related-urls&gt;&lt;/urls&gt;&lt;electronic-resource-num&gt;10.3109/09513590.2015.1096337&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(135)</w:t>
      </w:r>
      <w:r w:rsidR="00701E57" w:rsidRPr="00A4664F">
        <w:rPr>
          <w:rFonts w:ascii="Arial" w:hAnsi="Arial" w:cs="Arial"/>
          <w:sz w:val="22"/>
          <w:szCs w:val="22"/>
        </w:rPr>
        <w:fldChar w:fldCharType="end"/>
      </w:r>
      <w:r w:rsidRPr="00A4664F">
        <w:rPr>
          <w:rFonts w:ascii="Arial" w:hAnsi="Arial" w:cs="Arial"/>
          <w:sz w:val="22"/>
          <w:szCs w:val="22"/>
        </w:rPr>
        <w:t xml:space="preserve">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offers a higher per cycle and cumulative ovulation rate than clomiphene.  Only 10% of women failed to ovulate at least once in the Reproductive Medicine Network study compared to </w:t>
      </w:r>
      <w:r w:rsidRPr="00A4664F">
        <w:rPr>
          <w:rFonts w:ascii="Arial" w:hAnsi="Arial" w:cs="Arial"/>
          <w:sz w:val="22"/>
          <w:szCs w:val="22"/>
        </w:rPr>
        <w:lastRenderedPageBreak/>
        <w:t xml:space="preserve">close to 25% of women </w:t>
      </w:r>
      <w:r w:rsidR="005C54A5" w:rsidRPr="00A4664F">
        <w:rPr>
          <w:rFonts w:ascii="Arial" w:hAnsi="Arial" w:cs="Arial"/>
          <w:sz w:val="22"/>
          <w:szCs w:val="22"/>
        </w:rPr>
        <w:t xml:space="preserve">on clomiphene.  There is also </w:t>
      </w:r>
      <w:r w:rsidRPr="00A4664F">
        <w:rPr>
          <w:rFonts w:ascii="Arial" w:hAnsi="Arial" w:cs="Arial"/>
          <w:sz w:val="22"/>
          <w:szCs w:val="22"/>
        </w:rPr>
        <w:t>better fecundity per ovulated patient</w:t>
      </w:r>
      <w:r w:rsidR="005C54A5" w:rsidRPr="00A4664F">
        <w:rPr>
          <w:rFonts w:ascii="Arial" w:hAnsi="Arial" w:cs="Arial"/>
          <w:sz w:val="22"/>
          <w:szCs w:val="22"/>
        </w:rPr>
        <w:t>,</w:t>
      </w:r>
      <w:r w:rsidRPr="00A4664F">
        <w:rPr>
          <w:rFonts w:ascii="Arial" w:hAnsi="Arial" w:cs="Arial"/>
          <w:sz w:val="22"/>
          <w:szCs w:val="22"/>
        </w:rPr>
        <w:t xml:space="preserve"> suggesting a better quality of ovulation.  When the results of a </w:t>
      </w:r>
      <w:proofErr w:type="spellStart"/>
      <w:r w:rsidRPr="00A4664F">
        <w:rPr>
          <w:rFonts w:ascii="Arial" w:hAnsi="Arial" w:cs="Arial"/>
          <w:sz w:val="22"/>
          <w:szCs w:val="22"/>
        </w:rPr>
        <w:t>midluteal</w:t>
      </w:r>
      <w:proofErr w:type="spellEnd"/>
      <w:r w:rsidRPr="00A4664F">
        <w:rPr>
          <w:rFonts w:ascii="Arial" w:hAnsi="Arial" w:cs="Arial"/>
          <w:sz w:val="22"/>
          <w:szCs w:val="22"/>
        </w:rPr>
        <w:t xml:space="preserve"> ovulation check (by both ultrasound and serum assays) are compared to bas</w:t>
      </w:r>
      <w:r w:rsidR="005C54A5" w:rsidRPr="00A4664F">
        <w:rPr>
          <w:rFonts w:ascii="Arial" w:hAnsi="Arial" w:cs="Arial"/>
          <w:sz w:val="22"/>
          <w:szCs w:val="22"/>
        </w:rPr>
        <w:t xml:space="preserve">eline in the follicular phase, </w:t>
      </w:r>
      <w:r w:rsidRPr="00A4664F">
        <w:rPr>
          <w:rFonts w:ascii="Arial" w:hAnsi="Arial" w:cs="Arial"/>
          <w:sz w:val="22"/>
          <w:szCs w:val="22"/>
        </w:rPr>
        <w:t xml:space="preserve">women with PCOS on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have higher progesterone levels and lower estradiol levels, thus with a more physiologic hormonal milieu than with clomiphene.  Women also have a relatively thinner endometrium on </w:t>
      </w:r>
      <w:proofErr w:type="spellStart"/>
      <w:r w:rsidRPr="00A4664F">
        <w:rPr>
          <w:rFonts w:ascii="Arial" w:hAnsi="Arial" w:cs="Arial"/>
          <w:sz w:val="22"/>
          <w:szCs w:val="22"/>
        </w:rPr>
        <w:t>letroz</w:t>
      </w:r>
      <w:r w:rsidR="005C54A5" w:rsidRPr="00A4664F">
        <w:rPr>
          <w:rFonts w:ascii="Arial" w:hAnsi="Arial" w:cs="Arial"/>
          <w:sz w:val="22"/>
          <w:szCs w:val="22"/>
        </w:rPr>
        <w:t>ole</w:t>
      </w:r>
      <w:proofErr w:type="spellEnd"/>
      <w:r w:rsidR="005C54A5" w:rsidRPr="00A4664F">
        <w:rPr>
          <w:rFonts w:ascii="Arial" w:hAnsi="Arial" w:cs="Arial"/>
          <w:sz w:val="22"/>
          <w:szCs w:val="22"/>
        </w:rPr>
        <w:t xml:space="preserve"> (against expectation) and </w:t>
      </w:r>
      <w:r w:rsidRPr="00A4664F">
        <w:rPr>
          <w:rFonts w:ascii="Arial" w:hAnsi="Arial" w:cs="Arial"/>
          <w:sz w:val="22"/>
          <w:szCs w:val="22"/>
        </w:rPr>
        <w:t xml:space="preserve">lower </w:t>
      </w:r>
      <w:proofErr w:type="spellStart"/>
      <w:r w:rsidRPr="00A4664F">
        <w:rPr>
          <w:rFonts w:ascii="Arial" w:hAnsi="Arial" w:cs="Arial"/>
          <w:sz w:val="22"/>
          <w:szCs w:val="22"/>
        </w:rPr>
        <w:t>antral</w:t>
      </w:r>
      <w:proofErr w:type="spellEnd"/>
      <w:r w:rsidRPr="00A4664F">
        <w:rPr>
          <w:rFonts w:ascii="Arial" w:hAnsi="Arial" w:cs="Arial"/>
          <w:sz w:val="22"/>
          <w:szCs w:val="22"/>
        </w:rPr>
        <w:t xml:space="preserve"> follicle count</w:t>
      </w:r>
      <w:r w:rsidR="005C54A5" w:rsidRPr="00A4664F">
        <w:rPr>
          <w:rFonts w:ascii="Arial" w:hAnsi="Arial" w:cs="Arial"/>
          <w:sz w:val="22"/>
          <w:szCs w:val="22"/>
        </w:rPr>
        <w:t>s</w:t>
      </w:r>
      <w:r w:rsidRPr="00A4664F">
        <w:rPr>
          <w:rFonts w:ascii="Arial" w:hAnsi="Arial" w:cs="Arial"/>
          <w:sz w:val="22"/>
          <w:szCs w:val="22"/>
        </w:rPr>
        <w:t xml:space="preserve"> and AMH level</w:t>
      </w:r>
      <w:r w:rsidR="005C54A5" w:rsidRPr="00A4664F">
        <w:rPr>
          <w:rFonts w:ascii="Arial" w:hAnsi="Arial" w:cs="Arial"/>
          <w:sz w:val="22"/>
          <w:szCs w:val="22"/>
        </w:rPr>
        <w:t>s</w:t>
      </w:r>
      <w:r w:rsidRPr="00A4664F">
        <w:rPr>
          <w:rFonts w:ascii="Arial" w:hAnsi="Arial" w:cs="Arial"/>
          <w:sz w:val="22"/>
          <w:szCs w:val="22"/>
        </w:rPr>
        <w:t xml:space="preserve"> relative to clomiphene.  Again</w:t>
      </w:r>
      <w:r w:rsidR="005C54A5" w:rsidRPr="00A4664F">
        <w:rPr>
          <w:rFonts w:ascii="Arial" w:hAnsi="Arial" w:cs="Arial"/>
          <w:sz w:val="22"/>
          <w:szCs w:val="22"/>
        </w:rPr>
        <w:t xml:space="preserve">, this suggests </w:t>
      </w:r>
      <w:r w:rsidRPr="00A4664F">
        <w:rPr>
          <w:rFonts w:ascii="Arial" w:hAnsi="Arial" w:cs="Arial"/>
          <w:sz w:val="22"/>
          <w:szCs w:val="22"/>
        </w:rPr>
        <w:t xml:space="preserve">normalization of endometrial response and ovarian morphology with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w:t>
      </w:r>
    </w:p>
    <w:p w14:paraId="1BB392FA" w14:textId="77777777" w:rsidR="00921D2E" w:rsidRDefault="00921D2E" w:rsidP="00A4664F">
      <w:pPr>
        <w:tabs>
          <w:tab w:val="left" w:pos="720"/>
        </w:tabs>
        <w:outlineLvl w:val="0"/>
        <w:rPr>
          <w:rFonts w:ascii="Arial" w:hAnsi="Arial" w:cs="Arial"/>
          <w:sz w:val="22"/>
          <w:szCs w:val="22"/>
        </w:rPr>
      </w:pPr>
    </w:p>
    <w:p w14:paraId="297FCC62" w14:textId="1CDE11C8" w:rsidR="009325CD" w:rsidRDefault="009325CD" w:rsidP="00A4664F">
      <w:pPr>
        <w:tabs>
          <w:tab w:val="left" w:pos="720"/>
        </w:tabs>
        <w:outlineLvl w:val="0"/>
        <w:rPr>
          <w:rFonts w:ascii="Arial" w:hAnsi="Arial" w:cs="Arial"/>
          <w:sz w:val="22"/>
          <w:szCs w:val="22"/>
        </w:rPr>
      </w:pPr>
      <w:r w:rsidRPr="00A4664F">
        <w:rPr>
          <w:rFonts w:ascii="Arial" w:hAnsi="Arial" w:cs="Arial"/>
          <w:sz w:val="22"/>
          <w:szCs w:val="22"/>
        </w:rPr>
        <w:t xml:space="preserve"> </w:t>
      </w:r>
      <w:r w:rsidR="00921D2E">
        <w:rPr>
          <w:rFonts w:ascii="Arial" w:hAnsi="Arial" w:cs="Arial"/>
          <w:noProof/>
          <w:sz w:val="22"/>
          <w:szCs w:val="22"/>
        </w:rPr>
        <w:drawing>
          <wp:inline distT="0" distB="0" distL="0" distR="0" wp14:anchorId="33B0671B" wp14:editId="56FC01CE">
            <wp:extent cx="5948045" cy="4460875"/>
            <wp:effectExtent l="0" t="0" r="0" b="9525"/>
            <wp:docPr id="13" name="Picture 13" descr="Macintosh HD:Users:jamesdelgrande:2017 JDG:JDG WORK:2017 CLIENTS:ENDOTEXT:ENDO-THIS WEEK:etx-female-ch6:ETX-FEMALE-CH6- figures 12-16: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mesdelgrande:2017 JDG:JDG WORK:2017 CLIENTS:ENDOTEXT:ENDO-THIS WEEK:etx-female-ch6:ETX-FEMALE-CH6- figures 12-16:Slide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586ECA62" w14:textId="77777777" w:rsidR="00921D2E" w:rsidRPr="00A4664F" w:rsidRDefault="00921D2E" w:rsidP="00921D2E">
      <w:pPr>
        <w:rPr>
          <w:rFonts w:ascii="Arial" w:hAnsi="Arial" w:cs="Arial"/>
          <w:sz w:val="22"/>
          <w:szCs w:val="22"/>
        </w:rPr>
      </w:pPr>
      <w:r w:rsidRPr="00A4664F">
        <w:rPr>
          <w:rFonts w:ascii="Arial" w:hAnsi="Arial" w:cs="Arial"/>
          <w:sz w:val="22"/>
          <w:szCs w:val="22"/>
        </w:rPr>
        <w:t>Figure 12</w:t>
      </w:r>
      <w:proofErr w:type="gramStart"/>
      <w:r w:rsidRPr="00A4664F">
        <w:rPr>
          <w:rFonts w:ascii="Arial" w:hAnsi="Arial" w:cs="Arial"/>
          <w:sz w:val="22"/>
          <w:szCs w:val="22"/>
        </w:rPr>
        <w:t xml:space="preserve">:   </w:t>
      </w:r>
      <w:proofErr w:type="spellStart"/>
      <w:r w:rsidRPr="00A4664F">
        <w:rPr>
          <w:rFonts w:ascii="Arial" w:hAnsi="Arial" w:cs="Arial"/>
          <w:sz w:val="22"/>
          <w:szCs w:val="22"/>
        </w:rPr>
        <w:t>Tertile</w:t>
      </w:r>
      <w:proofErr w:type="spellEnd"/>
      <w:proofErr w:type="gramEnd"/>
      <w:r w:rsidRPr="00A4664F">
        <w:rPr>
          <w:rFonts w:ascii="Arial" w:hAnsi="Arial" w:cs="Arial"/>
          <w:sz w:val="22"/>
          <w:szCs w:val="22"/>
        </w:rPr>
        <w:t xml:space="preserve"> Analysis by BMI group of women with PCOS of live birth rate over time randomized to clomiphene or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w:t>
      </w:r>
    </w:p>
    <w:p w14:paraId="0E5CE63F" w14:textId="77777777" w:rsidR="00921D2E" w:rsidRPr="00A4664F" w:rsidRDefault="00921D2E" w:rsidP="00A4664F">
      <w:pPr>
        <w:tabs>
          <w:tab w:val="left" w:pos="720"/>
        </w:tabs>
        <w:outlineLvl w:val="0"/>
        <w:rPr>
          <w:rFonts w:ascii="Arial" w:hAnsi="Arial" w:cs="Arial"/>
          <w:sz w:val="22"/>
          <w:szCs w:val="22"/>
        </w:rPr>
      </w:pPr>
    </w:p>
    <w:p w14:paraId="26D0A78A" w14:textId="77777777" w:rsidR="009325CD" w:rsidRPr="00A4664F" w:rsidRDefault="009325CD" w:rsidP="00A4664F">
      <w:pPr>
        <w:tabs>
          <w:tab w:val="left" w:pos="720"/>
        </w:tabs>
        <w:outlineLvl w:val="0"/>
        <w:rPr>
          <w:rFonts w:ascii="Arial" w:hAnsi="Arial" w:cs="Arial"/>
          <w:sz w:val="22"/>
          <w:szCs w:val="22"/>
        </w:rPr>
      </w:pPr>
    </w:p>
    <w:p w14:paraId="2DB82E1A" w14:textId="44948891" w:rsidR="009325CD" w:rsidRPr="00A4664F" w:rsidRDefault="009325CD" w:rsidP="00A4664F">
      <w:pPr>
        <w:tabs>
          <w:tab w:val="left" w:pos="720"/>
        </w:tabs>
        <w:outlineLvl w:val="0"/>
        <w:rPr>
          <w:rFonts w:ascii="Arial" w:hAnsi="Arial" w:cs="Arial"/>
          <w:sz w:val="22"/>
          <w:szCs w:val="22"/>
        </w:rPr>
      </w:pPr>
      <w:r w:rsidRPr="00A4664F">
        <w:rPr>
          <w:rFonts w:ascii="Arial" w:hAnsi="Arial" w:cs="Arial"/>
          <w:sz w:val="22"/>
          <w:szCs w:val="22"/>
        </w:rPr>
        <w:t xml:space="preserve">Safety has been closely studied in randomized trials of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for ovulation induction in women with PCOS.  Relative to clomiphene,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is associated with significantly more fatigue and dizziness, but fewer episodes of hot flashes.</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&lt;EndNote&gt;&lt;Cite&gt;&lt;Author&gt;Legro&lt;/Author&gt;&lt;Year&gt;2014&lt;/Year&gt;&lt;RecNum&gt;15735&lt;/RecNum&gt;&lt;DisplayText&gt;(25)&lt;/DisplayText&gt;&lt;record&gt;&lt;rec-number&gt;15735&lt;/rec-number&gt;&lt;foreign-keys&gt;&lt;key app="EN" db-id="tzevr2we8zftfxexsr5vfea5es0fax05avzt" timestamp="1405104051"&gt;15735&lt;/key&gt;&lt;/foreign-keys&gt;&lt;ref-type name="Journal Article"&gt;17&lt;/ref-type&gt;&lt;contributors&gt;&lt;authors&gt;&lt;author&gt;Legro, R. S.&lt;/author&gt;&lt;author&gt;Brzyski, R. G.&lt;/author&gt;&lt;author&gt;Diamond, M. P.&lt;/author&gt;&lt;author&gt;Coutifaris, C.&lt;/author&gt;&lt;author&gt;Schlaff, W. D.&lt;/author&gt;&lt;author&gt;Casson, P.&lt;/author&gt;&lt;author&gt;Christman, G. M.&lt;/author&gt;&lt;author&gt;Huang, H.&lt;/author&gt;&lt;author&gt;Yan, Q.&lt;/author&gt;&lt;author&gt;Alvero, R.&lt;/author&gt;&lt;author&gt;Haisenleder, D. J.&lt;/author&gt;&lt;author&gt;Barnhart, K. T.&lt;/author&gt;&lt;author&gt;Bates, G. W.&lt;/author&gt;&lt;author&gt;Usadi, R.&lt;/author&gt;&lt;author&gt;Lucidi, S.&lt;/author&gt;&lt;author&gt;Baker, V.&lt;/author&gt;&lt;author&gt;Trussell, J. C.&lt;/author&gt;&lt;author&gt;Krawetz, S. A.&lt;/author&gt;&lt;author&gt;Snyder, P.&lt;/author&gt;&lt;author&gt;Ohl, D.&lt;/author&gt;&lt;author&gt;Santoro, N.&lt;/author&gt;&lt;author&gt;Eisenberg, E.&lt;/author&gt;&lt;author&gt;Zhang, H.&lt;/author&gt;&lt;author&gt;Nichd Reproductive Medicine Network&lt;/author&gt;&lt;/authors&gt;&lt;/contributors&gt;&lt;auth-address&gt;The authors&amp;apos; affiliations are listed in the Appendix.&lt;/auth-address&gt;&lt;titles&gt;&lt;title&gt;Letrozole versus clomiphene for infertility in the polycystic ovary syndrome&lt;/title&gt;&lt;secondary-title&gt;N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medicine&lt;/abbr-1&gt;&lt;/alt-periodical&gt;&lt;pages&gt;119-29&lt;/pages&gt;&lt;volume&gt;371&lt;/volume&gt;&lt;number&gt;2&lt;/number&gt;&lt;dates&gt;&lt;year&gt;2014&lt;/year&gt;&lt;pub-dates&gt;&lt;date&gt;Jul 10&lt;/date&gt;&lt;/pub-dates&gt;&lt;/dates&gt;&lt;isbn&gt;1533-4406 (Electronic)&amp;#xD;0028-4793 (Linking)&lt;/isbn&gt;&lt;accession-num&gt;25006718&lt;/accession-num&gt;&lt;urls&gt;&lt;related-urls&gt;&lt;url&gt;http://www.ncbi.nlm.nih.gov/pubmed/25006718&lt;/url&gt;&lt;/related-urls&gt;&lt;/urls&gt;&lt;electronic-resource-num&gt;10.1056/NEJMoa1313517&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(25)</w:t>
      </w:r>
      <w:r w:rsidR="00701E57" w:rsidRPr="00A4664F">
        <w:rPr>
          <w:rFonts w:ascii="Arial" w:hAnsi="Arial" w:cs="Arial"/>
          <w:sz w:val="22"/>
          <w:szCs w:val="22"/>
        </w:rPr>
        <w:fldChar w:fldCharType="end"/>
      </w:r>
      <w:r w:rsidRPr="00A4664F">
        <w:rPr>
          <w:rFonts w:ascii="Arial" w:hAnsi="Arial" w:cs="Arial"/>
          <w:sz w:val="22"/>
          <w:szCs w:val="22"/>
        </w:rPr>
        <w:t xml:space="preserve">  There is no increased incidence of serious adverse events with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and no clear pattern or relationship to the drug.  Paramount to the use of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is the concern about teratogenicity with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relative to clomiphene.  In two large studies using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conducted by the </w:t>
      </w:r>
      <w:r w:rsidR="005C54A5" w:rsidRPr="00A4664F">
        <w:rPr>
          <w:rFonts w:ascii="Arial" w:hAnsi="Arial" w:cs="Arial"/>
          <w:sz w:val="22"/>
          <w:szCs w:val="22"/>
        </w:rPr>
        <w:t xml:space="preserve">Reproductive Medicine Network, </w:t>
      </w:r>
      <w:r w:rsidRPr="00A4664F">
        <w:rPr>
          <w:rFonts w:ascii="Arial" w:hAnsi="Arial" w:cs="Arial"/>
          <w:sz w:val="22"/>
          <w:szCs w:val="22"/>
        </w:rPr>
        <w:t xml:space="preserve">the anomaly rates were comparable between clomiphene and </w:t>
      </w:r>
      <w:proofErr w:type="spellStart"/>
      <w:r w:rsidRPr="00A4664F">
        <w:rPr>
          <w:rFonts w:ascii="Arial" w:hAnsi="Arial" w:cs="Arial"/>
          <w:sz w:val="22"/>
          <w:szCs w:val="22"/>
        </w:rPr>
        <w:t>letrozole</w:t>
      </w:r>
      <w:proofErr w:type="spellEnd"/>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PEVuZE5vdGU+PENpdGU+PEF1dGhvcj5EaWFtb25kPC9BdXRob3I+PFllYXI+MjAxNTwvWWVhcj48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Y2luZTwvYWJici0xPjwvYWx0LXBlcmlvZGljYWw+PHBhZ2VzPjEyMzAtNDA8L3BhZ2VzPjx2b2x1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cGVyaW9kaWNhbD48cGFnZXM+MTE5LTI5PC9wYWdlcz48dm9sdW1lPjM3MTwvdm9sdW1lPjxudW1i
ZXI+MjwvbnVtYmVyPjxkYXRlcz48eWVhcj4yMDE0PC95ZWFyPjxwdWItZGF0ZXM+PGRhdGU+SnVs
IDEwPC9kYXRlPjwvcHViLWRhdGVzPjwvZGF0ZXM+PGlzYm4+MTUzMy00NDA2IChFbGVjdHJvbmlj
KSYjeEQ7MDAyOC00NzkzIChMaW5raW5nKTwvaXNibj48YWNjZXNzaW9uLW51bT4yNTAwNjcxODwv
YWNjZXNzaW9uLW51bT48dXJscz48cmVsYXRlZC11cmxzPjx1cmw+aHR0cDovL3d3dy5uY2JpLm5s
bS5uaWguZ292L3B1Ym1lZC8yNTAwNjcxODwvdXJsPjwvcmVsYXRlZC11cmxzPjwvdXJscz48ZWxl
Y3Ryb25pYy1yZXNvdXJjZS1udW0+MTAuMTA1Ni9ORUpNb2ExMzEzNTE3PC9lbGVjdHJvbmljLXJl
c291cmNlLW51bT48L3JlY29yZD48L0NpdGU+PC9FbmROb3RlPgB=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PEVuZE5vdGU+PENpdGU+PEF1dGhvcj5EaWFtb25kPC9BdXRob3I+PFllYXI+MjAxNTwvWWVhcj48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Y2luZTwvYWJici0xPjwvYWx0LXBlcmlvZGljYWw+PHBhZ2VzPjEyMzAtNDA8L3BhZ2VzPjx2b2x1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(25,136)</w:t>
      </w:r>
      <w:r w:rsidR="00701E57" w:rsidRPr="00A4664F">
        <w:rPr>
          <w:rFonts w:ascii="Arial" w:hAnsi="Arial" w:cs="Arial"/>
          <w:sz w:val="22"/>
          <w:szCs w:val="22"/>
        </w:rPr>
        <w:fldChar w:fldCharType="end"/>
      </w:r>
      <w:r w:rsidRPr="00A4664F">
        <w:rPr>
          <w:rFonts w:ascii="Arial" w:hAnsi="Arial" w:cs="Arial"/>
          <w:sz w:val="22"/>
          <w:szCs w:val="22"/>
        </w:rPr>
        <w:t xml:space="preserve">  In both studies they were under 5% with both drugs and within expected rates, especially when acknowledging that </w:t>
      </w:r>
      <w:proofErr w:type="spellStart"/>
      <w:r w:rsidRPr="00A4664F">
        <w:rPr>
          <w:rFonts w:ascii="Arial" w:hAnsi="Arial" w:cs="Arial"/>
          <w:sz w:val="22"/>
          <w:szCs w:val="22"/>
        </w:rPr>
        <w:t>subfe</w:t>
      </w:r>
      <w:r w:rsidR="005C54A5" w:rsidRPr="00A4664F">
        <w:rPr>
          <w:rFonts w:ascii="Arial" w:hAnsi="Arial" w:cs="Arial"/>
          <w:sz w:val="22"/>
          <w:szCs w:val="22"/>
        </w:rPr>
        <w:t>rtile</w:t>
      </w:r>
      <w:proofErr w:type="spellEnd"/>
      <w:r w:rsidR="005C54A5" w:rsidRPr="00A4664F">
        <w:rPr>
          <w:rFonts w:ascii="Arial" w:hAnsi="Arial" w:cs="Arial"/>
          <w:sz w:val="22"/>
          <w:szCs w:val="22"/>
        </w:rPr>
        <w:t xml:space="preserve"> women have higher </w:t>
      </w:r>
      <w:r w:rsidRPr="00A4664F">
        <w:rPr>
          <w:rFonts w:ascii="Arial" w:hAnsi="Arial" w:cs="Arial"/>
          <w:sz w:val="22"/>
          <w:szCs w:val="22"/>
        </w:rPr>
        <w:t>rates</w:t>
      </w:r>
      <w:r w:rsidR="005C54A5" w:rsidRPr="00A4664F">
        <w:rPr>
          <w:rFonts w:ascii="Arial" w:hAnsi="Arial" w:cs="Arial"/>
          <w:sz w:val="22"/>
          <w:szCs w:val="22"/>
        </w:rPr>
        <w:t xml:space="preserve"> of fetal anomalies</w:t>
      </w:r>
      <w:r w:rsidRPr="00A4664F">
        <w:rPr>
          <w:rFonts w:ascii="Arial" w:hAnsi="Arial" w:cs="Arial"/>
          <w:sz w:val="22"/>
          <w:szCs w:val="22"/>
        </w:rPr>
        <w:t xml:space="preserve"> than women who </w:t>
      </w:r>
      <w:r w:rsidRPr="00A4664F">
        <w:rPr>
          <w:rFonts w:ascii="Arial" w:hAnsi="Arial" w:cs="Arial"/>
          <w:sz w:val="22"/>
          <w:szCs w:val="22"/>
        </w:rPr>
        <w:lastRenderedPageBreak/>
        <w:t>conceive without assistance.  Further there was no pattern to the reported anomalies</w:t>
      </w:r>
      <w:r w:rsidR="005C54A5" w:rsidRPr="00A4664F">
        <w:rPr>
          <w:rFonts w:ascii="Arial" w:hAnsi="Arial" w:cs="Arial"/>
          <w:sz w:val="22"/>
          <w:szCs w:val="22"/>
        </w:rPr>
        <w:t>,</w:t>
      </w:r>
      <w:r w:rsidRPr="00A4664F">
        <w:rPr>
          <w:rFonts w:ascii="Arial" w:hAnsi="Arial" w:cs="Arial"/>
          <w:sz w:val="22"/>
          <w:szCs w:val="22"/>
        </w:rPr>
        <w:t xml:space="preserve"> suggesting that a specific organ or organ system was altered by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exposure. Case series have also supported the relative fetal safety of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compared to clomiphene.</w:t>
      </w:r>
      <w:r w:rsidR="00701E57" w:rsidRPr="00A4664F">
        <w:rPr>
          <w:rFonts w:ascii="Arial" w:hAnsi="Arial" w:cs="Arial"/>
          <w:sz w:val="22"/>
          <w:szCs w:val="22"/>
        </w:rPr>
        <w:fldChar w:fldCharType="begin">
          <w:fldData xml:space="preserve">PEVuZE5vdGU+PENpdGU+PEF1dGhvcj5UdWxhbmRpPC9BdXRob3I+PFllYXI+MjAwNjwvWWVhcj48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==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PEVuZE5vdGU+PENpdGU+PEF1dGhvcj5UdWxhbmRpPC9BdXRob3I+PFllYXI+MjAwNjwvWWVhcj48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==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(137-139)</w:t>
      </w:r>
      <w:r w:rsidR="00701E57" w:rsidRPr="00A4664F">
        <w:rPr>
          <w:rFonts w:ascii="Arial" w:hAnsi="Arial" w:cs="Arial"/>
          <w:sz w:val="22"/>
          <w:szCs w:val="22"/>
        </w:rPr>
        <w:fldChar w:fldCharType="end"/>
      </w:r>
      <w:r w:rsidRPr="00A4664F">
        <w:rPr>
          <w:rFonts w:ascii="Arial" w:hAnsi="Arial" w:cs="Arial"/>
          <w:sz w:val="22"/>
          <w:szCs w:val="22"/>
        </w:rPr>
        <w:t xml:space="preserve">  Finally such studies must consider that the underlying</w:t>
      </w:r>
      <w:r w:rsidR="005C54A5" w:rsidRPr="00A4664F">
        <w:rPr>
          <w:rFonts w:ascii="Arial" w:hAnsi="Arial" w:cs="Arial"/>
          <w:sz w:val="22"/>
          <w:szCs w:val="22"/>
        </w:rPr>
        <w:t xml:space="preserve"> rate of congenital anomalies</w:t>
      </w:r>
      <w:r w:rsidRPr="00A4664F">
        <w:rPr>
          <w:rFonts w:ascii="Arial" w:hAnsi="Arial" w:cs="Arial"/>
          <w:sz w:val="22"/>
          <w:szCs w:val="22"/>
        </w:rPr>
        <w:t xml:space="preserve"> is higher among women with a history of subfertility or who have conceived through fertility treatments.</w:t>
      </w:r>
      <w:r w:rsidR="00701E57" w:rsidRPr="00A4664F">
        <w:rPr>
          <w:rFonts w:ascii="Arial" w:hAnsi="Arial" w:cs="Arial"/>
          <w:sz w:val="22"/>
          <w:szCs w:val="22"/>
        </w:rPr>
        <w:fldChar w:fldCharType="begin">
          <w:fldData xml:space="preserve">PEVuZE5vdGU+PENpdGU+PEF1dGhvcj5EYXZpZXM8L0F1dGhvcj48WWVhcj4yMDEyPC9ZZWFyPjxS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aWNhbD48cGFnZXM+MTgwMy0xMzwvcGFnZXM+PHZvbHVtZT4zNjY8L3ZvbHVtZT48bnVtYmVyPjE5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PEVuZE5vdGU+PENpdGU+PEF1dGhvcj5EYXZpZXM8L0F1dGhvcj48WWVhcj4yMDEyPC9ZZWFyPjxS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aWNhbD48cGFnZXM+MTgwMy0xMzwvcGFnZXM+PHZvbHVtZT4zNjY8L3ZvbHVtZT48bnVtYmVyPjE5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(140)</w:t>
      </w:r>
      <w:r w:rsidR="00701E57" w:rsidRPr="00A4664F">
        <w:rPr>
          <w:rFonts w:ascii="Arial" w:hAnsi="Arial" w:cs="Arial"/>
          <w:sz w:val="22"/>
          <w:szCs w:val="22"/>
        </w:rPr>
        <w:fldChar w:fldCharType="end"/>
      </w:r>
      <w:r w:rsidRPr="00A4664F">
        <w:rPr>
          <w:rFonts w:ascii="Arial" w:hAnsi="Arial" w:cs="Arial"/>
          <w:sz w:val="22"/>
          <w:szCs w:val="22"/>
        </w:rPr>
        <w:t xml:space="preserve">  Although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is not recommended as a fertility treatment agent in certain countries due to black box warnings, the source of this concern is unwarranted without supporting published data. </w:t>
      </w:r>
    </w:p>
    <w:p w14:paraId="0DCD748A" w14:textId="77777777" w:rsidR="009325CD" w:rsidRPr="00A4664F" w:rsidRDefault="009325CD" w:rsidP="00A4664F">
      <w:pPr>
        <w:tabs>
          <w:tab w:val="left" w:pos="720"/>
        </w:tabs>
        <w:outlineLvl w:val="0"/>
        <w:rPr>
          <w:rFonts w:ascii="Arial" w:hAnsi="Arial" w:cs="Arial"/>
          <w:b/>
          <w:sz w:val="22"/>
          <w:szCs w:val="22"/>
        </w:rPr>
      </w:pPr>
    </w:p>
    <w:p w14:paraId="1DFC847D" w14:textId="77029925" w:rsidR="009325CD" w:rsidRPr="00A4664F" w:rsidRDefault="009325CD" w:rsidP="00A4664F">
      <w:pPr>
        <w:tabs>
          <w:tab w:val="left" w:pos="720"/>
        </w:tabs>
        <w:outlineLvl w:val="0"/>
        <w:rPr>
          <w:rFonts w:ascii="Arial" w:hAnsi="Arial" w:cs="Arial"/>
          <w:sz w:val="22"/>
          <w:szCs w:val="22"/>
        </w:rPr>
      </w:pPr>
      <w:r w:rsidRPr="00A4664F">
        <w:rPr>
          <w:rFonts w:ascii="Arial" w:hAnsi="Arial" w:cs="Arial"/>
          <w:sz w:val="22"/>
          <w:szCs w:val="22"/>
        </w:rPr>
        <w:t xml:space="preserve">There are still many unanswered questions about </w:t>
      </w:r>
      <w:proofErr w:type="spellStart"/>
      <w:r w:rsidRPr="00A4664F">
        <w:rPr>
          <w:rFonts w:ascii="Arial" w:hAnsi="Arial" w:cs="Arial"/>
          <w:sz w:val="22"/>
          <w:szCs w:val="22"/>
        </w:rPr>
        <w:t>letrozole</w:t>
      </w:r>
      <w:proofErr w:type="spellEnd"/>
      <w:r w:rsidRPr="00A4664F">
        <w:rPr>
          <w:rFonts w:ascii="Arial" w:hAnsi="Arial" w:cs="Arial"/>
          <w:sz w:val="22"/>
          <w:szCs w:val="22"/>
        </w:rPr>
        <w:t xml:space="preserve"> including its use as an adjuvant agent with other medications used to treat PCOS, whet</w:t>
      </w:r>
      <w:r w:rsidR="005C54A5" w:rsidRPr="00A4664F">
        <w:rPr>
          <w:rFonts w:ascii="Arial" w:hAnsi="Arial" w:cs="Arial"/>
          <w:sz w:val="22"/>
          <w:szCs w:val="22"/>
        </w:rPr>
        <w:t>her it is effective as a second-</w:t>
      </w:r>
      <w:r w:rsidRPr="00A4664F">
        <w:rPr>
          <w:rFonts w:ascii="Arial" w:hAnsi="Arial" w:cs="Arial"/>
          <w:sz w:val="22"/>
          <w:szCs w:val="22"/>
        </w:rPr>
        <w:t>line solo treatment after clomiphene</w:t>
      </w:r>
      <w:r w:rsidR="00E214BF" w:rsidRPr="00A4664F">
        <w:rPr>
          <w:rFonts w:ascii="Arial" w:hAnsi="Arial" w:cs="Arial"/>
          <w:sz w:val="22"/>
          <w:szCs w:val="22"/>
        </w:rPr>
        <w:t>,</w:t>
      </w:r>
      <w:r w:rsidRPr="00A4664F">
        <w:rPr>
          <w:rFonts w:ascii="Arial" w:hAnsi="Arial" w:cs="Arial"/>
          <w:sz w:val="22"/>
          <w:szCs w:val="22"/>
        </w:rPr>
        <w:t xml:space="preserve"> and whether prolonged dosing would increase pregnancy rates.  Of note is that </w:t>
      </w:r>
      <w:proofErr w:type="spellStart"/>
      <w:r w:rsidRPr="00A4664F">
        <w:rPr>
          <w:rFonts w:ascii="Arial" w:hAnsi="Arial" w:cs="Arial"/>
          <w:sz w:val="22"/>
          <w:szCs w:val="22"/>
        </w:rPr>
        <w:t>anastrozole</w:t>
      </w:r>
      <w:proofErr w:type="spellEnd"/>
      <w:r w:rsidRPr="00A4664F">
        <w:rPr>
          <w:rFonts w:ascii="Arial" w:hAnsi="Arial" w:cs="Arial"/>
          <w:sz w:val="22"/>
          <w:szCs w:val="22"/>
        </w:rPr>
        <w:t xml:space="preserve"> failed</w:t>
      </w:r>
      <w:r w:rsidR="00E214BF" w:rsidRPr="00A4664F">
        <w:rPr>
          <w:rFonts w:ascii="Arial" w:hAnsi="Arial" w:cs="Arial"/>
          <w:sz w:val="22"/>
          <w:szCs w:val="22"/>
        </w:rPr>
        <w:t xml:space="preserve"> both</w:t>
      </w:r>
      <w:r w:rsidRPr="00A4664F">
        <w:rPr>
          <w:rFonts w:ascii="Arial" w:hAnsi="Arial" w:cs="Arial"/>
          <w:sz w:val="22"/>
          <w:szCs w:val="22"/>
        </w:rPr>
        <w:t xml:space="preserve"> as a high dose </w:t>
      </w:r>
      <w:r w:rsidR="00E214BF" w:rsidRPr="00A4664F">
        <w:rPr>
          <w:rFonts w:ascii="Arial" w:hAnsi="Arial" w:cs="Arial"/>
          <w:sz w:val="22"/>
          <w:szCs w:val="22"/>
        </w:rPr>
        <w:t>one-</w:t>
      </w:r>
      <w:r w:rsidRPr="00A4664F">
        <w:rPr>
          <w:rFonts w:ascii="Arial" w:hAnsi="Arial" w:cs="Arial"/>
          <w:sz w:val="22"/>
          <w:szCs w:val="22"/>
        </w:rPr>
        <w:t>time administration to women with PCOS</w:t>
      </w:r>
      <w:r w:rsidR="00701E57" w:rsidRPr="00A4664F">
        <w:rPr>
          <w:rFonts w:ascii="Arial" w:hAnsi="Arial" w:cs="Arial"/>
          <w:sz w:val="22"/>
          <w:szCs w:val="22"/>
        </w:rPr>
        <w:fldChar w:fldCharType="begin">
          <w:fldData xml:space="preserve">PEVuZE5vdGU+PENpdGU+PEF1dGhvcj5UcmVkd2F5PC9BdXRob3I+PFllYXI+MjAxMTwvWWVhcj48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PEVuZE5vdGU+PENpdGU+PEF1dGhvcj5UcmVkd2F5PC9BdXRob3I+PFllYXI+MjAxMTwvWWVhcj48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(141)</w:t>
      </w:r>
      <w:r w:rsidR="00701E57" w:rsidRPr="00A4664F">
        <w:rPr>
          <w:rFonts w:ascii="Arial" w:hAnsi="Arial" w:cs="Arial"/>
          <w:sz w:val="22"/>
          <w:szCs w:val="22"/>
        </w:rPr>
        <w:fldChar w:fldCharType="end"/>
      </w:r>
      <w:r w:rsidRPr="00A4664F">
        <w:rPr>
          <w:rFonts w:ascii="Arial" w:hAnsi="Arial" w:cs="Arial"/>
          <w:sz w:val="22"/>
          <w:szCs w:val="22"/>
        </w:rPr>
        <w:t xml:space="preserve"> and also as a lower dose multi-day therapy compared to clomiphene,</w:t>
      </w:r>
      <w:r w:rsidR="00701E57" w:rsidRPr="00A4664F">
        <w:rPr>
          <w:rFonts w:ascii="Arial" w:hAnsi="Arial" w:cs="Arial"/>
          <w:sz w:val="22"/>
          <w:szCs w:val="22"/>
        </w:rPr>
        <w:fldChar w:fldCharType="begin">
          <w:fldData xml:space="preserve">PEVuZE5vdGU+PENpdGU+PEF1dGhvcj5UcmVkd2F5PC9BdXRob3I+PFllYXI+MjAxMTwvWWVhcj48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==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PEVuZE5vdGU+PENpdGU+PEF1dGhvcj5UcmVkd2F5PC9BdXRob3I+PFllYXI+MjAxMTwvWWVhcj48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==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(142)</w:t>
      </w:r>
      <w:r w:rsidR="00701E57" w:rsidRPr="00A4664F">
        <w:rPr>
          <w:rFonts w:ascii="Arial" w:hAnsi="Arial" w:cs="Arial"/>
          <w:sz w:val="22"/>
          <w:szCs w:val="22"/>
        </w:rPr>
        <w:fldChar w:fldCharType="end"/>
      </w:r>
      <w:r w:rsidRPr="00A4664F">
        <w:rPr>
          <w:rFonts w:ascii="Arial" w:hAnsi="Arial" w:cs="Arial"/>
          <w:sz w:val="22"/>
          <w:szCs w:val="22"/>
        </w:rPr>
        <w:t xml:space="preserve"> so all aromatase inhibitors are not alike.  </w:t>
      </w:r>
    </w:p>
    <w:p w14:paraId="4F3D9206" w14:textId="77777777" w:rsidR="009325CD" w:rsidRPr="00A4664F" w:rsidRDefault="009325CD" w:rsidP="00A4664F">
      <w:pPr>
        <w:tabs>
          <w:tab w:val="left" w:pos="720"/>
        </w:tabs>
        <w:outlineLvl w:val="0"/>
        <w:rPr>
          <w:rFonts w:ascii="Arial" w:hAnsi="Arial" w:cs="Arial"/>
          <w:b/>
          <w:sz w:val="22"/>
          <w:szCs w:val="22"/>
        </w:rPr>
      </w:pPr>
    </w:p>
    <w:p w14:paraId="61C15ED9" w14:textId="07280709" w:rsidR="00E8331C" w:rsidRPr="00A4664F" w:rsidRDefault="00E8331C" w:rsidP="00A4664F">
      <w:pPr>
        <w:tabs>
          <w:tab w:val="left" w:pos="720"/>
        </w:tabs>
        <w:outlineLvl w:val="0"/>
        <w:rPr>
          <w:rFonts w:ascii="Arial" w:hAnsi="Arial" w:cs="Arial"/>
          <w:sz w:val="22"/>
          <w:szCs w:val="22"/>
        </w:rPr>
      </w:pPr>
      <w:r w:rsidRPr="00A4664F">
        <w:rPr>
          <w:rFonts w:ascii="Arial" w:hAnsi="Arial" w:cs="Arial"/>
          <w:b/>
          <w:sz w:val="22"/>
          <w:szCs w:val="22"/>
        </w:rPr>
        <w:t>Clomiphene Citrate</w:t>
      </w:r>
      <w:r w:rsidR="00E214BF" w:rsidRPr="00A4664F">
        <w:rPr>
          <w:rFonts w:ascii="Arial" w:hAnsi="Arial" w:cs="Arial"/>
          <w:b/>
          <w:sz w:val="22"/>
          <w:szCs w:val="22"/>
        </w:rPr>
        <w:t>.</w:t>
      </w:r>
      <w:r w:rsidR="00E214BF" w:rsidRPr="00A4664F">
        <w:rPr>
          <w:rFonts w:ascii="Arial" w:hAnsi="Arial" w:cs="Arial"/>
          <w:sz w:val="22"/>
          <w:szCs w:val="22"/>
        </w:rPr>
        <w:t xml:space="preserve"> </w:t>
      </w:r>
      <w:r w:rsidRPr="00A4664F">
        <w:rPr>
          <w:rFonts w:ascii="Arial" w:hAnsi="Arial" w:cs="Arial"/>
          <w:sz w:val="22"/>
          <w:szCs w:val="22"/>
        </w:rPr>
        <w:t xml:space="preserve">Clomiphene citrate (CC) has traditionally been the first-line treatment agent for </w:t>
      </w:r>
      <w:proofErr w:type="spellStart"/>
      <w:r w:rsidRPr="00A4664F">
        <w:rPr>
          <w:rFonts w:ascii="Arial" w:hAnsi="Arial" w:cs="Arial"/>
          <w:sz w:val="22"/>
          <w:szCs w:val="22"/>
        </w:rPr>
        <w:t>anovulatory</w:t>
      </w:r>
      <w:proofErr w:type="spellEnd"/>
      <w:r w:rsidRPr="00A4664F">
        <w:rPr>
          <w:rFonts w:ascii="Arial" w:hAnsi="Arial" w:cs="Arial"/>
          <w:sz w:val="22"/>
          <w:szCs w:val="22"/>
        </w:rPr>
        <w:t xml:space="preserve"> women, including those with PCOS, and several multi-center randomized controlled trials have upheld</w:t>
      </w:r>
      <w:r w:rsidR="00E214BF" w:rsidRPr="00A4664F">
        <w:rPr>
          <w:rFonts w:ascii="Arial" w:hAnsi="Arial" w:cs="Arial"/>
          <w:sz w:val="22"/>
          <w:szCs w:val="22"/>
        </w:rPr>
        <w:t xml:space="preserve"> the use of clomiphene as first-</w:t>
      </w:r>
      <w:r w:rsidRPr="00A4664F">
        <w:rPr>
          <w:rFonts w:ascii="Arial" w:hAnsi="Arial" w:cs="Arial"/>
          <w:sz w:val="22"/>
          <w:szCs w:val="22"/>
        </w:rPr>
        <w:t>line treatment. In fact</w:t>
      </w:r>
      <w:r w:rsidR="00E214BF" w:rsidRPr="00A4664F">
        <w:rPr>
          <w:rFonts w:ascii="Arial" w:hAnsi="Arial" w:cs="Arial"/>
          <w:sz w:val="22"/>
          <w:szCs w:val="22"/>
        </w:rPr>
        <w:t>,</w:t>
      </w:r>
      <w:r w:rsidRPr="00A4664F">
        <w:rPr>
          <w:rFonts w:ascii="Arial" w:hAnsi="Arial" w:cs="Arial"/>
          <w:sz w:val="22"/>
          <w:szCs w:val="22"/>
        </w:rPr>
        <w:t xml:space="preserve"> this may the area of</w:t>
      </w:r>
      <w:r w:rsidR="00E214BF" w:rsidRPr="00A4664F">
        <w:rPr>
          <w:rFonts w:ascii="Arial" w:hAnsi="Arial" w:cs="Arial"/>
          <w:sz w:val="22"/>
          <w:szCs w:val="22"/>
        </w:rPr>
        <w:t xml:space="preserve"> study of PCOS with</w:t>
      </w:r>
      <w:r w:rsidRPr="00A4664F">
        <w:rPr>
          <w:rFonts w:ascii="Arial" w:hAnsi="Arial" w:cs="Arial"/>
          <w:sz w:val="22"/>
          <w:szCs w:val="22"/>
        </w:rPr>
        <w:t xml:space="preserve"> the largest and best designed studies.  Clomiphene is a </w:t>
      </w:r>
      <w:proofErr w:type="spellStart"/>
      <w:r w:rsidRPr="00A4664F">
        <w:rPr>
          <w:rFonts w:ascii="Arial" w:hAnsi="Arial" w:cs="Arial"/>
          <w:sz w:val="22"/>
          <w:szCs w:val="22"/>
        </w:rPr>
        <w:t>triphenylethylene</w:t>
      </w:r>
      <w:proofErr w:type="spellEnd"/>
      <w:r w:rsidRPr="00A4664F">
        <w:rPr>
          <w:rFonts w:ascii="Arial" w:hAnsi="Arial" w:cs="Arial"/>
          <w:sz w:val="22"/>
          <w:szCs w:val="22"/>
        </w:rPr>
        <w:t xml:space="preserve"> derived </w:t>
      </w:r>
      <w:proofErr w:type="spellStart"/>
      <w:r w:rsidRPr="00A4664F">
        <w:rPr>
          <w:rFonts w:ascii="Arial" w:hAnsi="Arial" w:cs="Arial"/>
          <w:sz w:val="22"/>
          <w:szCs w:val="22"/>
        </w:rPr>
        <w:t>nonsteroidal</w:t>
      </w:r>
      <w:proofErr w:type="spellEnd"/>
      <w:r w:rsidRPr="00A4664F">
        <w:rPr>
          <w:rFonts w:ascii="Arial" w:hAnsi="Arial" w:cs="Arial"/>
          <w:sz w:val="22"/>
          <w:szCs w:val="22"/>
        </w:rPr>
        <w:t xml:space="preserve"> agent that is theorized to function at the level of the hypothalamus as an anti-estrogen to improve gonadotropin secretion.  CC use is associated with hot flashes, mood changes, and rarely changes in vision thought due to pituitary swelling (thought to be a serious event and reason for discontinuing the drug).  From a public health perspective, more concerning is the relatively high rate of multiple pregnancy after conception with clomiphene of 7.8%, although the majority are twins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&lt;EndNote&gt;&lt;Cite&gt;&lt;Author&gt;Asch&lt;/Author&gt;&lt;Year&gt;1976 Sep&lt;/Year&gt;&lt;RecNum&gt;6572&lt;/RecNum&gt;&lt;DisplayText&gt;(143)&lt;/DisplayText&gt;&lt;record&gt;&lt;rec-number&gt;6572&lt;/rec-number&gt;&lt;foreign-keys&gt;&lt;key app="EN" db-id="tzevr2we8zftfxexsr5vfea5es0fax05avzt" timestamp="0"&gt;6572&lt;/key&gt;&lt;/foreign-keys&gt;&lt;ref-type name="Journal Article"&gt;17&lt;/ref-type&gt;&lt;contributors&gt;&lt;authors&gt;&lt;author&gt;Asch, R. H. &lt;/author&gt;&lt;author&gt;Greenblatt, R. B. &lt;/author&gt;&lt;/authors&gt;&lt;/contributors&gt;&lt;titles&gt;&lt;title&gt;Update on the safety and efficacy of clomiphene citrate as a therapeutic agent. [Review] [59 refs] &lt;/title&gt;&lt;secondary-title&gt;Journal of Reproductive Medicine&lt;/secondary-title&gt;&lt;/titles&gt;&lt;pages&gt;175-80&lt;/pages&gt;&lt;volume&gt;17&lt;/volume&gt;&lt;number&gt;3&lt;/number&gt;&lt;dates&gt;&lt;year&gt;1976 Sep&lt;/year&gt;&lt;/dates&gt;&lt;label&gt;PBS Record:  18037&lt;/label&gt;&lt;urls&gt;&lt;/urls&gt;&lt;/record&gt;&lt;/Cite&gt;&lt;/EndNote&gt;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(143)</w:t>
      </w:r>
      <w:r w:rsidRPr="00A4664F">
        <w:rPr>
          <w:rFonts w:ascii="Arial" w:hAnsi="Arial" w:cs="Arial"/>
          <w:sz w:val="22"/>
          <w:szCs w:val="22"/>
        </w:rPr>
        <w:fldChar w:fldCharType="end"/>
      </w:r>
      <w:r w:rsidRPr="00A4664F">
        <w:rPr>
          <w:rFonts w:ascii="Arial" w:hAnsi="Arial" w:cs="Arial"/>
          <w:sz w:val="22"/>
          <w:szCs w:val="22"/>
        </w:rPr>
        <w:t>.  However</w:t>
      </w:r>
      <w:r w:rsidR="00E214BF" w:rsidRPr="00A4664F">
        <w:rPr>
          <w:rFonts w:ascii="Arial" w:hAnsi="Arial" w:cs="Arial"/>
          <w:sz w:val="22"/>
          <w:szCs w:val="22"/>
        </w:rPr>
        <w:t>,</w:t>
      </w:r>
      <w:r w:rsidRPr="00A4664F">
        <w:rPr>
          <w:rFonts w:ascii="Arial" w:hAnsi="Arial" w:cs="Arial"/>
          <w:sz w:val="22"/>
          <w:szCs w:val="22"/>
        </w:rPr>
        <w:t xml:space="preserve"> there is nevertheless a high order (triplets or more) multiple pregnancy rate of 0.9%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&lt;EndNote&gt;&lt;Cite&gt;&lt;Author&gt;Asch&lt;/Author&gt;&lt;Year&gt;1976 Sep&lt;/Year&gt;&lt;RecNum&gt;6572&lt;/RecNum&gt;&lt;DisplayText&gt;(143)&lt;/DisplayText&gt;&lt;record&gt;&lt;rec-number&gt;6572&lt;/rec-number&gt;&lt;foreign-keys&gt;&lt;key app="EN" db-id="tzevr2we8zftfxexsr5vfea5es0fax05avzt" timestamp="0"&gt;6572&lt;/key&gt;&lt;/foreign-keys&gt;&lt;ref-type name="Journal Article"&gt;17&lt;/ref-type&gt;&lt;contributors&gt;&lt;authors&gt;&lt;author&gt;Asch, R. H. &lt;/author&gt;&lt;author&gt;Greenblatt, R. B. &lt;/author&gt;&lt;/authors&gt;&lt;/contributors&gt;&lt;titles&gt;&lt;title&gt;Update on the safety and efficacy of clomiphene citrate as a therapeutic agent. [Review] [59 refs] &lt;/title&gt;&lt;secondary-title&gt;Journal of Reproductive Medicine&lt;/secondary-title&gt;&lt;/titles&gt;&lt;pages&gt;175-80&lt;/pages&gt;&lt;volume&gt;17&lt;/volume&gt;&lt;number&gt;3&lt;/number&gt;&lt;dates&gt;&lt;year&gt;1976 Sep&lt;/year&gt;&lt;/dates&gt;&lt;label&gt;PBS Record:  18037&lt;/label&gt;&lt;urls&gt;&lt;/urls&gt;&lt;/record&gt;&lt;/Cite&gt;&lt;/EndNote&gt;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(143)</w:t>
      </w:r>
      <w:r w:rsidRPr="00A4664F">
        <w:rPr>
          <w:rFonts w:ascii="Arial" w:hAnsi="Arial" w:cs="Arial"/>
          <w:sz w:val="22"/>
          <w:szCs w:val="22"/>
        </w:rPr>
        <w:fldChar w:fldCharType="end"/>
      </w:r>
      <w:r w:rsidRPr="00A4664F">
        <w:rPr>
          <w:rFonts w:ascii="Arial" w:hAnsi="Arial" w:cs="Arial"/>
          <w:sz w:val="22"/>
          <w:szCs w:val="22"/>
        </w:rPr>
        <w:t xml:space="preserve">.  </w:t>
      </w:r>
      <w:r w:rsidR="00306F03" w:rsidRPr="00A4664F">
        <w:rPr>
          <w:rFonts w:ascii="Arial" w:hAnsi="Arial" w:cs="Arial"/>
          <w:sz w:val="22"/>
          <w:szCs w:val="22"/>
        </w:rPr>
        <w:t>Comparison of the multiple pregnancy rate after conception with clomiphene suggests that the multiple pregnancy rate may be slightly higher in women with unexplained infertility</w:t>
      </w:r>
      <w:r w:rsidR="00701E57" w:rsidRPr="00A4664F">
        <w:rPr>
          <w:rFonts w:ascii="Arial" w:hAnsi="Arial" w:cs="Arial"/>
          <w:sz w:val="22"/>
          <w:szCs w:val="22"/>
        </w:rPr>
        <w:fldChar w:fldCharType="begin">
          <w:fldData xml:space="preserve">PEVuZE5vdGU+PENpdGU+PEF1dGhvcj5EaWFtb25kPC9BdXRob3I+PFllYXI+MjAxNTwvWWVhcj48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ZTwvYWJici0xPjwvYWx0LXBlcmlvZGljYWw+PHBhZ2VzPjEyMzAtNDA8L3BhZ2VzPjx2b2x1bWU+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PEVuZE5vdGU+PENpdGU+PEF1dGhvcj5EaWFtb25kPC9BdXRob3I+PFllYXI+MjAxNTwvWWVhcj48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ZTwvYWJici0xPjwvYWx0LXBlcmlvZGljYWw+PHBhZ2VzPjEyMzAtNDA8L3BhZ2VzPjx2b2x1bWU+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(136)</w:t>
      </w:r>
      <w:r w:rsidR="00701E57" w:rsidRPr="00A4664F">
        <w:rPr>
          <w:rFonts w:ascii="Arial" w:hAnsi="Arial" w:cs="Arial"/>
          <w:sz w:val="22"/>
          <w:szCs w:val="22"/>
        </w:rPr>
        <w:fldChar w:fldCharType="end"/>
      </w:r>
      <w:r w:rsidR="00306F03" w:rsidRPr="00A4664F">
        <w:rPr>
          <w:rFonts w:ascii="Arial" w:hAnsi="Arial" w:cs="Arial"/>
          <w:sz w:val="22"/>
          <w:szCs w:val="22"/>
        </w:rPr>
        <w:t xml:space="preserve"> than</w:t>
      </w:r>
      <w:r w:rsidR="00E214BF" w:rsidRPr="00A4664F">
        <w:rPr>
          <w:rFonts w:ascii="Arial" w:hAnsi="Arial" w:cs="Arial"/>
          <w:sz w:val="22"/>
          <w:szCs w:val="22"/>
        </w:rPr>
        <w:t xml:space="preserve"> in</w:t>
      </w:r>
      <w:r w:rsidR="00306F03" w:rsidRPr="00A4664F">
        <w:rPr>
          <w:rFonts w:ascii="Arial" w:hAnsi="Arial" w:cs="Arial"/>
          <w:sz w:val="22"/>
          <w:szCs w:val="22"/>
        </w:rPr>
        <w:t xml:space="preserve"> women with PCOS</w:t>
      </w:r>
      <w:r w:rsidR="00E214BF" w:rsidRPr="00A4664F">
        <w:rPr>
          <w:rFonts w:ascii="Arial" w:hAnsi="Arial" w:cs="Arial"/>
          <w:sz w:val="22"/>
          <w:szCs w:val="22"/>
        </w:rPr>
        <w:t xml:space="preserve"> </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&lt;EndNote&gt;&lt;Cite&gt;&lt;Author&gt;Legro&lt;/Author&gt;&lt;Year&gt;2014&lt;/Year&gt;&lt;RecNum&gt;15735&lt;/RecNum&gt;&lt;DisplayText&gt;(25)&lt;/DisplayText&gt;&lt;record&gt;&lt;rec-number&gt;15735&lt;/rec-number&gt;&lt;foreign-keys&gt;&lt;key app="EN" db-id="tzevr2we8zftfxexsr5vfea5es0fax05avzt" timestamp="1405104051"&gt;15735&lt;/key&gt;&lt;/foreign-keys&gt;&lt;ref-type name="Journal Article"&gt;17&lt;/ref-type&gt;&lt;contributors&gt;&lt;authors&gt;&lt;author&gt;Legro, R. S.&lt;/author&gt;&lt;author&gt;Brzyski, R. G.&lt;/author&gt;&lt;author&gt;Diamond, M. P.&lt;/author&gt;&lt;author&gt;Coutifaris, C.&lt;/author&gt;&lt;author&gt;Schlaff, W. D.&lt;/author&gt;&lt;author&gt;Casson, P.&lt;/author&gt;&lt;author&gt;Christman, G. M.&lt;/author&gt;&lt;author&gt;Huang, H.&lt;/author&gt;&lt;author&gt;Yan, Q.&lt;/author&gt;&lt;author&gt;Alvero, R.&lt;/author&gt;&lt;author&gt;Haisenleder, D. J.&lt;/author&gt;&lt;author&gt;Barnhart, K. T.&lt;/author&gt;&lt;author&gt;Bates, G. W.&lt;/author&gt;&lt;author&gt;Usadi, R.&lt;/author&gt;&lt;author&gt;Lucidi, S.&lt;/author&gt;&lt;author&gt;Baker, V.&lt;/author&gt;&lt;author&gt;Trussell, J. C.&lt;/author&gt;&lt;author&gt;Krawetz, S. A.&lt;/author&gt;&lt;author&gt;Snyder, P.&lt;/author&gt;&lt;author&gt;Ohl, D.&lt;/author&gt;&lt;author&gt;Santoro, N.&lt;/author&gt;&lt;author&gt;Eisenberg, E.&lt;/author&gt;&lt;author&gt;Zhang, H.&lt;/author&gt;&lt;author&gt;Nichd Reproductive Medicine Network&lt;/author&gt;&lt;/authors&gt;&lt;/contributors&gt;&lt;auth-address&gt;The authors&amp;apos; affiliations are listed in the Appendix.&lt;/auth-address&gt;&lt;titles&gt;&lt;title&gt;Letrozole versus clomiphene for infertility in the polycystic ovary syndrome&lt;/title&gt;&lt;secondary-title&gt;N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medicine&lt;/abbr-1&gt;&lt;/alt-periodical&gt;&lt;pages&gt;119-29&lt;/pages&gt;&lt;volume&gt;371&lt;/volume&gt;&lt;number&gt;2&lt;/number&gt;&lt;dates&gt;&lt;year&gt;2014&lt;/year&gt;&lt;pub-dates&gt;&lt;date&gt;Jul 10&lt;/date&gt;&lt;/pub-dates&gt;&lt;/dates&gt;&lt;isbn&gt;1533-4406 (Electronic)&amp;#xD;0028-4793 (Linking)&lt;/isbn&gt;&lt;accession-num&gt;25006718&lt;/accession-num&gt;&lt;urls&gt;&lt;related-urls&gt;&lt;url&gt;http://www.ncbi.nlm.nih.gov/pubmed/25006718&lt;/url&gt;&lt;/related-urls&gt;&lt;/urls&gt;&lt;electronic-resource-num&gt;10.1056/NEJMoa1313517&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(25)</w:t>
      </w:r>
      <w:r w:rsidR="00701E57" w:rsidRPr="00A4664F">
        <w:rPr>
          <w:rFonts w:ascii="Arial" w:hAnsi="Arial" w:cs="Arial"/>
          <w:sz w:val="22"/>
          <w:szCs w:val="22"/>
        </w:rPr>
        <w:fldChar w:fldCharType="end"/>
      </w:r>
      <w:r w:rsidR="00E214BF" w:rsidRPr="00A4664F">
        <w:rPr>
          <w:rFonts w:ascii="Arial" w:hAnsi="Arial" w:cs="Arial"/>
          <w:sz w:val="22"/>
          <w:szCs w:val="22"/>
        </w:rPr>
        <w:t>,</w:t>
      </w:r>
      <w:r w:rsidR="00306F03" w:rsidRPr="00A4664F">
        <w:rPr>
          <w:rFonts w:ascii="Arial" w:hAnsi="Arial" w:cs="Arial"/>
          <w:sz w:val="22"/>
          <w:szCs w:val="22"/>
        </w:rPr>
        <w:t xml:space="preserve"> </w:t>
      </w:r>
      <w:r w:rsidR="00E214BF" w:rsidRPr="00A4664F">
        <w:rPr>
          <w:rFonts w:ascii="Arial" w:hAnsi="Arial" w:cs="Arial"/>
          <w:sz w:val="22"/>
          <w:szCs w:val="22"/>
        </w:rPr>
        <w:t>al</w:t>
      </w:r>
      <w:r w:rsidR="00306F03" w:rsidRPr="00A4664F">
        <w:rPr>
          <w:rFonts w:ascii="Arial" w:hAnsi="Arial" w:cs="Arial"/>
          <w:sz w:val="22"/>
          <w:szCs w:val="22"/>
        </w:rPr>
        <w:t>though the lower rate in women with PCOS may also be related to higher obesity rates</w:t>
      </w:r>
      <w:r w:rsidR="00E214BF" w:rsidRPr="00A4664F">
        <w:rPr>
          <w:rFonts w:ascii="Arial" w:hAnsi="Arial" w:cs="Arial"/>
          <w:sz w:val="22"/>
          <w:szCs w:val="22"/>
        </w:rPr>
        <w:t>.  Six-</w:t>
      </w:r>
      <w:r w:rsidRPr="00A4664F">
        <w:rPr>
          <w:rFonts w:ascii="Arial" w:hAnsi="Arial" w:cs="Arial"/>
          <w:sz w:val="22"/>
          <w:szCs w:val="22"/>
        </w:rPr>
        <w:t>month lif</w:t>
      </w:r>
      <w:r w:rsidR="00306F03" w:rsidRPr="00A4664F">
        <w:rPr>
          <w:rFonts w:ascii="Arial" w:hAnsi="Arial" w:cs="Arial"/>
          <w:sz w:val="22"/>
          <w:szCs w:val="22"/>
        </w:rPr>
        <w:t>e birth rates range fro</w:t>
      </w:r>
      <w:r w:rsidR="00614EFF" w:rsidRPr="00A4664F">
        <w:rPr>
          <w:rFonts w:ascii="Arial" w:hAnsi="Arial" w:cs="Arial"/>
          <w:sz w:val="22"/>
          <w:szCs w:val="22"/>
        </w:rPr>
        <w:t>m 20-30%</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&lt;EndNote&gt;&lt;Cite&gt;&lt;Author&gt;Legro&lt;/Author&gt;&lt;Year&gt;2014&lt;/Year&gt;&lt;RecNum&gt;15735&lt;/RecNum&gt;&lt;DisplayText&gt;(25)&lt;/DisplayText&gt;&lt;record&gt;&lt;rec-number&gt;15735&lt;/rec-number&gt;&lt;foreign-keys&gt;&lt;key app="EN" db-id="tzevr2we8zftfxexsr5vfea5es0fax05avzt" timestamp="1405104051"&gt;15735&lt;/key&gt;&lt;/foreign-keys&gt;&lt;ref-type name="Journal Article"&gt;17&lt;/ref-type&gt;&lt;contributors&gt;&lt;authors&gt;&lt;author&gt;Legro, R. S.&lt;/author&gt;&lt;author&gt;Brzyski, R. G.&lt;/author&gt;&lt;author&gt;Diamond, M. P.&lt;/author&gt;&lt;author&gt;Coutifaris, C.&lt;/author&gt;&lt;author&gt;Schlaff, W. D.&lt;/author&gt;&lt;author&gt;Casson, P.&lt;/author&gt;&lt;author&gt;Christman, G. M.&lt;/author&gt;&lt;author&gt;Huang, H.&lt;/author&gt;&lt;author&gt;Yan, Q.&lt;/author&gt;&lt;author&gt;Alvero, R.&lt;/author&gt;&lt;author&gt;Haisenleder, D. J.&lt;/author&gt;&lt;author&gt;Barnhart, K. T.&lt;/author&gt;&lt;author&gt;Bates, G. W.&lt;/author&gt;&lt;author&gt;Usadi, R.&lt;/author&gt;&lt;author&gt;Lucidi, S.&lt;/author&gt;&lt;author&gt;Baker, V.&lt;/author&gt;&lt;author&gt;Trussell, J. C.&lt;/author&gt;&lt;author&gt;Krawetz, S. A.&lt;/author&gt;&lt;author&gt;Snyder, P.&lt;/author&gt;&lt;author&gt;Ohl, D.&lt;/author&gt;&lt;author&gt;Santoro, N.&lt;/author&gt;&lt;author&gt;Eisenberg, E.&lt;/author&gt;&lt;author&gt;Zhang, H.&lt;/author&gt;&lt;author&gt;Nichd Reproductive Medicine Network&lt;/author&gt;&lt;/authors&gt;&lt;/contributors&gt;&lt;auth-address&gt;The authors&amp;apos; affiliations are listed in the Appendix.&lt;/auth-address&gt;&lt;titles&gt;&lt;title&gt;Letrozole versus clomiphene for infertility in the polycystic ovary syndrome&lt;/title&gt;&lt;secondary-title&gt;N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medicine&lt;/abbr-1&gt;&lt;/alt-periodical&gt;&lt;pages&gt;119-29&lt;/pages&gt;&lt;volume&gt;371&lt;/volume&gt;&lt;number&gt;2&lt;/number&gt;&lt;dates&gt;&lt;year&gt;2014&lt;/year&gt;&lt;pub-dates&gt;&lt;date&gt;Jul 10&lt;/date&gt;&lt;/pub-dates&gt;&lt;/dates&gt;&lt;isbn&gt;1533-4406 (Electronic)&amp;#xD;0028-4793 (Linking)&lt;/isbn&gt;&lt;accession-num&gt;25006718&lt;/accession-num&gt;&lt;urls&gt;&lt;related-urls&gt;&lt;url&gt;http://www.ncbi.nlm.nih.gov/pubmed/25006718&lt;/url&gt;&lt;/related-urls&gt;&lt;/urls&gt;&lt;electronic-resource-num&gt;10.1056/NEJMoa1313517&lt;/electronic-resource-num&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(25)</w:t>
      </w:r>
      <w:r w:rsidR="00701E57" w:rsidRPr="00A4664F">
        <w:rPr>
          <w:rFonts w:ascii="Arial" w:hAnsi="Arial" w:cs="Arial"/>
          <w:sz w:val="22"/>
          <w:szCs w:val="22"/>
        </w:rPr>
        <w:fldChar w:fldCharType="end"/>
      </w:r>
      <w:r w:rsidR="00614EFF" w:rsidRPr="00A4664F">
        <w:rPr>
          <w:rFonts w:ascii="Arial" w:hAnsi="Arial" w:cs="Arial"/>
          <w:sz w:val="22"/>
          <w:szCs w:val="22"/>
        </w:rPr>
        <w:t xml:space="preserve"> and are higher over longer periods of observation </w:t>
      </w:r>
      <w:r w:rsidR="00701E57" w:rsidRPr="00A4664F">
        <w:rPr>
          <w:rFonts w:ascii="Arial" w:hAnsi="Arial" w:cs="Arial"/>
          <w:sz w:val="22"/>
          <w:szCs w:val="22"/>
        </w:rPr>
        <w:fldChar w:fldCharType="begin">
          <w:fldData xml:space="preserve">PEVuZE5vdGU+PENpdGU+PEF1dGhvcj5JbWFuaTwvQXV0aG9yPjxZZWFyPjIwMDI8L1llYXI+PFJl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PEVuZE5vdGU+PENpdGU+PEF1dGhvcj5JbWFuaTwvQXV0aG9yPjxZZWFyPjIwMDI8L1llYXI+PFJl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(144)</w:t>
      </w:r>
      <w:r w:rsidR="00701E57" w:rsidRPr="00A4664F">
        <w:rPr>
          <w:rFonts w:ascii="Arial" w:hAnsi="Arial" w:cs="Arial"/>
          <w:sz w:val="22"/>
          <w:szCs w:val="22"/>
        </w:rPr>
        <w:fldChar w:fldCharType="end"/>
      </w:r>
      <w:r w:rsidRPr="00A4664F">
        <w:rPr>
          <w:rFonts w:ascii="Arial" w:hAnsi="Arial" w:cs="Arial"/>
          <w:sz w:val="22"/>
          <w:szCs w:val="22"/>
        </w:rPr>
        <w:t xml:space="preserve">.  Half of all women who are going to conceive using clomiphene will do so at the 50-mg starting dose, and another 20% will do so at the 100-mg/d dose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&lt;EndNote&gt;&lt;Cite&gt;&lt;Author&gt;Gysler&lt;/Author&gt;&lt;Year&gt;1982&lt;/Year&gt;&lt;RecNum&gt;9393&lt;/RecNum&gt;&lt;DisplayText&gt;(145)&lt;/DisplayText&gt;&lt;record&gt;&lt;rec-number&gt;9393&lt;/rec-number&gt;&lt;foreign-keys&gt;&lt;key app="EN" db-id="tzevr2we8zftfxexsr5vfea5es0fax05avzt" timestamp="0"&gt;9393&lt;/key&gt;&lt;/foreign-keys&gt;&lt;ref-type name="Journal Article"&gt;17&lt;/ref-type&gt;&lt;contributors&gt;&lt;authors&gt;&lt;author&gt;Gysler, M.&lt;/author&gt;&lt;author&gt;March, C. M.&lt;/author&gt;&lt;author&gt;Mishell, D. R., Jr.&lt;/author&gt;&lt;author&gt;Bailey, E. J.&lt;/author&gt;&lt;/authors&gt;&lt;/contributors&gt;&lt;titles&gt;&lt;title&gt;A decade&amp;apos;s experience with an individualized clomiphene treatment regimen including its effect on the postcoital test&lt;/title&gt;&lt;secondary-title&gt;Fertil Steril&lt;/secondary-title&gt;&lt;/titles&gt;&lt;periodical&gt;&lt;full-title&gt;Fertil Steril&lt;/full-title&gt;&lt;abbr-1&gt;Fertility and sterility&lt;/abbr-1&gt;&lt;/periodical&gt;&lt;pages&gt;161-7.&lt;/pages&gt;&lt;volume&gt;37&lt;/volume&gt;&lt;number&gt;2&lt;/number&gt;&lt;keywords&gt;&lt;keyword&gt;17-Ketosteroids/analysis&lt;/keyword&gt;&lt;keyword&gt;Amenorrhea/drug therapy&lt;/keyword&gt;&lt;keyword&gt;Clomiphene/administration &amp;amp;amp&lt;/keyword&gt;&lt;keyword&gt;dosage/adverse effects/*analogs &amp;amp;amp&lt;/keyword&gt;&lt;keyword&gt;derivatives&lt;/keyword&gt;&lt;keyword&gt;Drug Administration Schedule&lt;/keyword&gt;&lt;keyword&gt;Female&lt;/keyword&gt;&lt;keyword&gt;Gonadotropins, Pituitary/blood&lt;/keyword&gt;&lt;keyword&gt;Human&lt;/keyword&gt;&lt;keyword&gt;Infertility, Female/*drug therapy&lt;/keyword&gt;&lt;keyword&gt;Oligomenorrhea/drug therapy&lt;/keyword&gt;&lt;keyword&gt;Ovulation Induction/methods&lt;/keyword&gt;&lt;keyword&gt;Pregnancy&lt;/keyword&gt;&lt;keyword&gt;Thyrotropin/blood&lt;/keyword&gt;&lt;/keywords&gt;&lt;dates&gt;&lt;year&gt;1982&lt;/year&gt;&lt;/dates&gt;&lt;label&gt;82139474&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(145)</w:t>
      </w:r>
      <w:r w:rsidRPr="00A4664F">
        <w:rPr>
          <w:rFonts w:ascii="Arial" w:hAnsi="Arial" w:cs="Arial"/>
          <w:sz w:val="22"/>
          <w:szCs w:val="22"/>
        </w:rPr>
        <w:fldChar w:fldCharType="end"/>
      </w:r>
      <w:r w:rsidRPr="00A4664F">
        <w:rPr>
          <w:rFonts w:ascii="Arial" w:hAnsi="Arial" w:cs="Arial"/>
          <w:sz w:val="22"/>
          <w:szCs w:val="22"/>
        </w:rPr>
        <w:t>.  Most pregnancies will occur within the first six ovulatory cycles</w:t>
      </w:r>
      <w:r w:rsidR="00E214BF" w:rsidRPr="00A4664F">
        <w:rPr>
          <w:rFonts w:ascii="Arial" w:hAnsi="Arial" w:cs="Arial"/>
          <w:sz w:val="22"/>
          <w:szCs w:val="22"/>
        </w:rPr>
        <w:t xml:space="preserve">, although </w:t>
      </w:r>
      <w:r w:rsidRPr="00A4664F">
        <w:rPr>
          <w:rFonts w:ascii="Arial" w:hAnsi="Arial" w:cs="Arial"/>
          <w:sz w:val="22"/>
          <w:szCs w:val="22"/>
        </w:rPr>
        <w:t>cons</w:t>
      </w:r>
      <w:r w:rsidR="00E214BF" w:rsidRPr="00A4664F">
        <w:rPr>
          <w:rFonts w:ascii="Arial" w:hAnsi="Arial" w:cs="Arial"/>
          <w:sz w:val="22"/>
          <w:szCs w:val="22"/>
        </w:rPr>
        <w:t>tant monthly pregnancy rates were</w:t>
      </w:r>
      <w:r w:rsidRPr="00A4664F">
        <w:rPr>
          <w:rFonts w:ascii="Arial" w:hAnsi="Arial" w:cs="Arial"/>
          <w:sz w:val="22"/>
          <w:szCs w:val="22"/>
        </w:rPr>
        <w:t xml:space="preserve"> noted</w:t>
      </w:r>
      <w:r w:rsidR="00E214BF" w:rsidRPr="00A4664F">
        <w:rPr>
          <w:rFonts w:ascii="Arial" w:hAnsi="Arial" w:cs="Arial"/>
          <w:sz w:val="22"/>
          <w:szCs w:val="22"/>
        </w:rPr>
        <w:t>,</w:t>
      </w:r>
      <w:r w:rsidRPr="00A4664F">
        <w:rPr>
          <w:rFonts w:ascii="Arial" w:hAnsi="Arial" w:cs="Arial"/>
          <w:sz w:val="22"/>
          <w:szCs w:val="22"/>
        </w:rPr>
        <w:t xml:space="preserve"> suggesting there may</w:t>
      </w:r>
      <w:r w:rsidR="00E214BF" w:rsidRPr="00A4664F">
        <w:rPr>
          <w:rFonts w:ascii="Arial" w:hAnsi="Arial" w:cs="Arial"/>
          <w:sz w:val="22"/>
          <w:szCs w:val="22"/>
        </w:rPr>
        <w:t xml:space="preserve"> be</w:t>
      </w:r>
      <w:r w:rsidRPr="00A4664F">
        <w:rPr>
          <w:rFonts w:ascii="Arial" w:hAnsi="Arial" w:cs="Arial"/>
          <w:sz w:val="22"/>
          <w:szCs w:val="22"/>
        </w:rPr>
        <w:t xml:space="preserve"> continued benefit to longer use </w:t>
      </w:r>
      <w:r w:rsidRPr="00A4664F">
        <w:rPr>
          <w:rFonts w:ascii="Arial" w:hAnsi="Arial" w:cs="Arial"/>
          <w:sz w:val="22"/>
          <w:szCs w:val="22"/>
        </w:rPr>
        <w:fldChar w:fldCharType="begin">
          <w:fldData xml:space="preserve">PEVuZE5vdGU+PENpdGU+PEF1dGhvcj5MZWdybzwvQXV0aG9yPjxZZWFyPjIwMDc8L1llYXI+PFJl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PEVuZE5vdGU+PENpdGU+PEF1dGhvcj5MZWdybzwvQXV0aG9yPjxZZWFyPjIwMDc8L1llYXI+PFJl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(146)</w:t>
      </w:r>
      <w:r w:rsidRPr="00A4664F">
        <w:rPr>
          <w:rFonts w:ascii="Arial" w:hAnsi="Arial" w:cs="Arial"/>
          <w:sz w:val="22"/>
          <w:szCs w:val="22"/>
        </w:rPr>
        <w:fldChar w:fldCharType="end"/>
      </w:r>
      <w:r w:rsidRPr="00A4664F">
        <w:rPr>
          <w:rFonts w:ascii="Arial" w:hAnsi="Arial" w:cs="Arial"/>
          <w:sz w:val="22"/>
          <w:szCs w:val="22"/>
        </w:rPr>
        <w:t xml:space="preserve">.   Prognostic clinical factors for live birth with clomiphene include decreased BMI, less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younger age, </w:t>
      </w:r>
      <w:r w:rsidR="00E214BF" w:rsidRPr="00A4664F">
        <w:rPr>
          <w:rFonts w:ascii="Arial" w:hAnsi="Arial" w:cs="Arial"/>
          <w:sz w:val="22"/>
          <w:szCs w:val="22"/>
        </w:rPr>
        <w:t>and shorter</w:t>
      </w:r>
      <w:r w:rsidRPr="00A4664F">
        <w:rPr>
          <w:rFonts w:ascii="Arial" w:hAnsi="Arial" w:cs="Arial"/>
          <w:sz w:val="22"/>
          <w:szCs w:val="22"/>
        </w:rPr>
        <w:t xml:space="preserve"> duration of attempted conception</w:t>
      </w:r>
      <w:r w:rsidR="00701E57" w:rsidRPr="00A4664F">
        <w:rPr>
          <w:rFonts w:ascii="Arial" w:hAnsi="Arial" w:cs="Arial"/>
          <w:sz w:val="22"/>
          <w:szCs w:val="22"/>
        </w:rPr>
        <w:fldChar w:fldCharType="begin">
          <w:fldData xml:space="preserve">PEVuZE5vdGU+PENpdGU+PEF1dGhvcj5JbWFuaTwvQXV0aG9yPjxZZWFyPjE5OTk8L1llYXI+PFJl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IG1ldGFib2xpc208L2FiYnItMT48L3BlcmlvZGljYWw+PHBhZ2VzPjM0NTgtNjY8L3BhZ2VzPjx2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PEVuZE5vdGU+PENpdGU+PEF1dGhvcj5JbWFuaTwvQXV0aG9yPjxZZWFyPjE5OTk8L1llYXI+PFJl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IG1ldGFib2xpc208L2FiYnItMT48L3BlcmlvZGljYWw+PHBhZ2VzPjM0NTgtNjY8L3BhZ2VzPjx2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(147,148)</w:t>
      </w:r>
      <w:r w:rsidR="00701E57" w:rsidRPr="00A4664F">
        <w:rPr>
          <w:rFonts w:ascii="Arial" w:hAnsi="Arial" w:cs="Arial"/>
          <w:sz w:val="22"/>
          <w:szCs w:val="22"/>
        </w:rPr>
        <w:fldChar w:fldCharType="end"/>
      </w:r>
      <w:r w:rsidRPr="00A4664F">
        <w:rPr>
          <w:rFonts w:ascii="Arial" w:hAnsi="Arial" w:cs="Arial"/>
          <w:sz w:val="22"/>
          <w:szCs w:val="22"/>
        </w:rPr>
        <w:t>.</w:t>
      </w:r>
    </w:p>
    <w:p w14:paraId="52609AD9" w14:textId="77777777" w:rsidR="00E8331C" w:rsidRPr="00A4664F" w:rsidRDefault="00E8331C" w:rsidP="00A4664F">
      <w:pPr>
        <w:tabs>
          <w:tab w:val="left" w:pos="720"/>
        </w:tabs>
        <w:ind w:firstLine="720"/>
        <w:rPr>
          <w:rFonts w:ascii="Arial" w:hAnsi="Arial" w:cs="Arial"/>
          <w:sz w:val="22"/>
          <w:szCs w:val="22"/>
        </w:rPr>
      </w:pPr>
      <w:r w:rsidRPr="00A4664F">
        <w:rPr>
          <w:rFonts w:ascii="Arial" w:hAnsi="Arial" w:cs="Arial"/>
          <w:sz w:val="22"/>
          <w:szCs w:val="22"/>
        </w:rPr>
        <w:t xml:space="preserve"> </w:t>
      </w:r>
    </w:p>
    <w:p w14:paraId="5F2165E0" w14:textId="26B0042A" w:rsidR="00E8331C" w:rsidRPr="00A4664F" w:rsidRDefault="00E8331C" w:rsidP="00A4664F">
      <w:pPr>
        <w:tabs>
          <w:tab w:val="left" w:pos="-720"/>
          <w:tab w:val="left" w:pos="720"/>
        </w:tabs>
        <w:suppressAutoHyphens/>
        <w:rPr>
          <w:rFonts w:ascii="Arial" w:hAnsi="Arial" w:cs="Arial"/>
          <w:sz w:val="22"/>
          <w:szCs w:val="22"/>
        </w:rPr>
      </w:pPr>
      <w:r w:rsidRPr="00A4664F">
        <w:rPr>
          <w:rFonts w:ascii="Arial" w:hAnsi="Arial" w:cs="Arial"/>
          <w:sz w:val="22"/>
          <w:szCs w:val="22"/>
        </w:rPr>
        <w:t xml:space="preserve">Alternative clomiphene regimens have been developed, including prolonging the period of administration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&lt;EndNote&gt;&lt;Cite&gt;&lt;Author&gt;Lobo&lt;/Author&gt;&lt;Year&gt;1982&lt;/Year&gt;&lt;RecNum&gt;1636&lt;/RecNum&gt;&lt;DisplayText&gt;(149)&lt;/DisplayText&gt;&lt;record&gt;&lt;rec-number&gt;1636&lt;/rec-number&gt;&lt;foreign-keys&gt;&lt;key app="EN" db-id="tzevr2we8zftfxexsr5vfea5es0fax05avzt" timestamp="0"&gt;1636&lt;/key&gt;&lt;/foreign-keys&gt;&lt;ref-type name="Journal Article"&gt;17&lt;/ref-type&gt;&lt;contributors&gt;&lt;authors&gt;&lt;author&gt;Lobo,R.A.&lt;/author&gt;&lt;author&gt;Granger,L.R.&lt;/author&gt;&lt;author&gt;Davajan,V.&lt;/author&gt;&lt;author&gt;Mishell,D.R.,Jr.&lt;/author&gt;&lt;/authors&gt;&lt;/contributors&gt;&lt;titles&gt;&lt;title&gt;An extended regimen of clomiphene citrate in women unresponsive to standard therapy&lt;/title&gt;&lt;secondary-title&gt;Fertil Steril&lt;/secondary-title&gt;&lt;/titles&gt;&lt;periodical&gt;&lt;full-title&gt;Fertil Steril&lt;/full-title&gt;&lt;abbr-1&gt;Fertility and sterility&lt;/abbr-1&gt;&lt;/periodical&gt;&lt;pages&gt;762-766&lt;/pages&gt;&lt;volume&gt;37&lt;/volume&gt;&lt;keywords&gt;&lt;keyword&gt;Clomiphene/aa [Analogs &amp;amp; Derivatives]/Clomiphene/tu [Therapeutic Use]/Estrogens/bl [Blood]/Estrogens,Synthetic/tu [Therapeutic Use]/Female/Gonadotropins,Chorionic/tu [Therapeutic Use]/Human/Menstruation Disorders/dt [Drug Therapy]/Oligomenorrhea/co [Com&lt;/keyword&gt;&lt;/keywords&gt;&lt;dates&gt;&lt;year&gt;1982&lt;/year&gt;&lt;/dates&gt;&lt;label&gt;PBS Record:  1640&lt;/label&gt;&lt;urls&gt;&lt;/urls&gt;&lt;/record&gt;&lt;/Cite&gt;&lt;/EndNote&gt;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(149)</w:t>
      </w:r>
      <w:r w:rsidRPr="00A4664F">
        <w:rPr>
          <w:rFonts w:ascii="Arial" w:hAnsi="Arial" w:cs="Arial"/>
          <w:sz w:val="22"/>
          <w:szCs w:val="22"/>
        </w:rPr>
        <w:fldChar w:fldCharType="end"/>
      </w:r>
      <w:r w:rsidRPr="00A4664F">
        <w:rPr>
          <w:rFonts w:ascii="Arial" w:hAnsi="Arial" w:cs="Arial"/>
          <w:sz w:val="22"/>
          <w:szCs w:val="22"/>
        </w:rPr>
        <w:t xml:space="preserve">, pretreating with oral contraceptives </w:t>
      </w:r>
      <w:r w:rsidRPr="00A4664F">
        <w:rPr>
          <w:rFonts w:ascii="Arial" w:hAnsi="Arial" w:cs="Arial"/>
          <w:sz w:val="22"/>
          <w:szCs w:val="22"/>
        </w:rPr>
        <w:fldChar w:fldCharType="begin">
          <w:fldData xml:space="preserve">PEVuZE5vdGU+PENpdGU+PEF1dGhvcj5CcmFuaWdhbjwvQXV0aG9yPjxZZWFyPjIwMDM8L1llYXI+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==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PEVuZE5vdGU+PENpdGU+PEF1dGhvcj5CcmFuaWdhbjwvQXV0aG9yPjxZZWFyPjIwMDM8L1llYXI+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==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(150)</w:t>
      </w:r>
      <w:r w:rsidRPr="00A4664F">
        <w:rPr>
          <w:rFonts w:ascii="Arial" w:hAnsi="Arial" w:cs="Arial"/>
          <w:sz w:val="22"/>
          <w:szCs w:val="22"/>
        </w:rPr>
        <w:fldChar w:fldCharType="end"/>
      </w:r>
      <w:r w:rsidRPr="00A4664F">
        <w:rPr>
          <w:rFonts w:ascii="Arial" w:hAnsi="Arial" w:cs="Arial"/>
          <w:sz w:val="22"/>
          <w:szCs w:val="22"/>
        </w:rPr>
        <w:t xml:space="preserve"> adding dexamethasone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&lt;EndNote&gt;&lt;Cite&gt;&lt;Author&gt;Lobo&lt;/Author&gt;&lt;Year&gt;1982&lt;/Year&gt;&lt;RecNum&gt;1630&lt;/RecNum&gt;&lt;DisplayText&gt;(151)&lt;/DisplayText&gt;&lt;record&gt;&lt;rec-number&gt;1630&lt;/rec-number&gt;&lt;foreign-keys&gt;&lt;key app="EN" db-id="tzevr2we8zftfxexsr5vfea5es0fax05avzt" timestamp="0"&gt;1630&lt;/key&gt;&lt;/foreign-keys&gt;&lt;ref-type name="Journal Article"&gt;17&lt;/ref-type&gt;&lt;contributors&gt;&lt;authors&gt;&lt;author&gt;Lobo,R.A.&lt;/author&gt;&lt;author&gt;Paul,W.&lt;/author&gt;&lt;author&gt;March,C.M.&lt;/author&gt;&lt;author&gt;Granger,L.&lt;/author&gt;&lt;author&gt;Kletzky,O.A.&lt;/author&gt;&lt;/authors&gt;&lt;/contributors&gt;&lt;titles&gt;&lt;title&gt;Clomiphene and dexamethasone in women unresponsive to clomiphene alone&lt;/title&gt;&lt;secondary-title&gt;Obstet Gynecol&lt;/secondary-title&gt;&lt;/titles&gt;&lt;periodical&gt;&lt;full-title&gt;Obstet Gynecol&lt;/full-title&gt;&lt;abbr-1&gt;Obstetrics and gynecology&lt;/abbr-1&gt;&lt;/periodical&gt;&lt;pages&gt;497-501&lt;/pages&gt;&lt;volume&gt;60&lt;/volume&gt;&lt;keywords&gt;&lt;keyword&gt;Anovulation/co [Complications]/Anovulation/dt [Drug Therapy]/Clomiphene/ad [Administration &amp;amp; Dosage]/Dexamethasone/ad [Administration &amp;amp; Dosage]/Drug Therapy,Combination/Estradiol/bl [Blood]/Female/Human/Ovulation Induction/mt [Methods]/Polycystic Ovary &lt;/keyword&gt;&lt;/keywords&gt;&lt;dates&gt;&lt;year&gt;1982&lt;/year&gt;&lt;/dates&gt;&lt;label&gt;PBS Record:  1634&lt;/label&gt;&lt;urls&gt;&lt;/urls&gt;&lt;/record&gt;&lt;/Cite&gt;&lt;/EndNote&gt;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(151)</w:t>
      </w:r>
      <w:r w:rsidRPr="00A4664F">
        <w:rPr>
          <w:rFonts w:ascii="Arial" w:hAnsi="Arial" w:cs="Arial"/>
          <w:sz w:val="22"/>
          <w:szCs w:val="22"/>
        </w:rPr>
        <w:fldChar w:fldCharType="end"/>
      </w:r>
      <w:r w:rsidRPr="00A4664F">
        <w:rPr>
          <w:rFonts w:ascii="Arial" w:hAnsi="Arial" w:cs="Arial"/>
          <w:sz w:val="22"/>
          <w:szCs w:val="22"/>
        </w:rPr>
        <w:t xml:space="preserve">, and adding metformin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&lt;EndNote&gt;&lt;Cite&gt;&lt;Author&gt;Nestler&lt;/Author&gt;&lt;Year&gt;1998&lt;/Year&gt;&lt;RecNum&gt;11155&lt;/RecNum&gt;&lt;DisplayText&gt;(152)&lt;/DisplayText&gt;&lt;record&gt;&lt;rec-number&gt;11155&lt;/rec-number&gt;&lt;foreign-keys&gt;&lt;key app="EN" db-id="tzevr2we8zftfxexsr5vfea5es0fax05avzt" timestamp="0"&gt;11155&lt;/key&gt;&lt;/foreign-keys&gt;&lt;ref-type name="Journal Article"&gt;17&lt;/ref-type&gt;&lt;contributors&gt;&lt;authors&gt;&lt;author&gt;Nestler, J. E.&lt;/author&gt;&lt;author&gt;Jakubowicz, D. J.&lt;/author&gt;&lt;author&gt;Evans, W. S.&lt;/author&gt;&lt;author&gt;Pasquali, R.&lt;/author&gt;&lt;/authors&gt;&lt;/contributors&gt;&lt;auth-address&gt;Department of Medicine at the Medical College of Virginia, Virginia Commonwealth University, Richmond 23298-0111, USA.&lt;/auth-address&gt;&lt;titles&gt;&lt;title&gt;Effects of metformin on spontaneous and clomiphene-induced ovulation in the polycystic ovary syndrome&lt;/title&gt;&lt;secondary-title&gt;N Engl J Med&lt;/secondary-title&gt;&lt;/titles&gt;&lt;periodical&gt;&lt;full-title&gt;N Engl J Med&lt;/full-title&gt;&lt;abbr-1&gt;The New England journal of medicine&lt;/abbr-1&gt;&lt;/periodical&gt;&lt;pages&gt;1876-80&lt;/pages&gt;&lt;volume&gt;338&lt;/volume&gt;&lt;number&gt;26&lt;/number&gt;&lt;keywords&gt;&lt;keyword&gt;Adult&lt;/keyword&gt;&lt;keyword&gt;Clomiphene/*therapeutic use&lt;/keyword&gt;&lt;keyword&gt;Female&lt;/keyword&gt;&lt;keyword&gt;Fertility Agents, Female/*therapeutic use&lt;/keyword&gt;&lt;keyword&gt;Humans&lt;/keyword&gt;&lt;keyword&gt;Hyperinsulinism/complications/*drug therapy&lt;/keyword&gt;&lt;keyword&gt;Hypoglycemic Agents/pharmacology/*therapeutic use&lt;/keyword&gt;&lt;keyword&gt;Metformin/pharmacology/*therapeutic use&lt;/keyword&gt;&lt;keyword&gt;Obesity/complications&lt;/keyword&gt;&lt;keyword&gt;Ovulation/*drug effects&lt;/keyword&gt;&lt;keyword&gt;*Ovulation Induction&lt;/keyword&gt;&lt;keyword&gt;Polycystic Ovary Syndrome/blood/complications/*drug therapy&lt;/keyword&gt;&lt;keyword&gt;Research Support, U.S. Gov&amp;apos;t, P.H.S.&lt;/keyword&gt;&lt;/keywords&gt;&lt;dates&gt;&lt;year&gt;1998&lt;/year&gt;&lt;pub-dates&gt;&lt;date&gt;Jun 25&lt;/date&gt;&lt;/pub-dates&gt;&lt;/dates&gt;&lt;accession-num&gt;9637806&lt;/accession-num&gt;&lt;urls&gt;&lt;related-urls&gt;&lt;url&gt;http://www.ncbi.nlm.nih.gov/entrez/query.fcgi?cmd=Retrieve&amp;amp;db=PubMed&amp;amp;dopt=Citation&amp;amp;list_uids=9637806&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(152)</w:t>
      </w:r>
      <w:r w:rsidRPr="00A4664F">
        <w:rPr>
          <w:rFonts w:ascii="Arial" w:hAnsi="Arial" w:cs="Arial"/>
          <w:sz w:val="22"/>
          <w:szCs w:val="22"/>
        </w:rPr>
        <w:fldChar w:fldCharType="end"/>
      </w:r>
      <w:r w:rsidRPr="00A4664F">
        <w:rPr>
          <w:rFonts w:ascii="Arial" w:hAnsi="Arial" w:cs="Arial"/>
          <w:sz w:val="22"/>
          <w:szCs w:val="22"/>
        </w:rPr>
        <w:t>. Dexamethasone as adjunctive therapy with clomiphene citrate has been shown to increase ovulation an</w:t>
      </w:r>
      <w:r w:rsidR="00E214BF" w:rsidRPr="00A4664F">
        <w:rPr>
          <w:rFonts w:ascii="Arial" w:hAnsi="Arial" w:cs="Arial"/>
          <w:sz w:val="22"/>
          <w:szCs w:val="22"/>
        </w:rPr>
        <w:t>d pregnancy rates in clomiphene-</w:t>
      </w:r>
      <w:r w:rsidRPr="00A4664F">
        <w:rPr>
          <w:rFonts w:ascii="Arial" w:hAnsi="Arial" w:cs="Arial"/>
          <w:sz w:val="22"/>
          <w:szCs w:val="22"/>
        </w:rPr>
        <w:t xml:space="preserve">resistant women with PCOS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&lt;EndNote&gt;&lt;Cite&gt;&lt;Author&gt;Elnashar&lt;/Author&gt;&lt;Year&gt;2006&lt;/Year&gt;&lt;RecNum&gt;12086&lt;/RecNum&gt;&lt;DisplayText&gt;(153)&lt;/DisplayText&gt;&lt;record&gt;&lt;rec-number&gt;12086&lt;/rec-number&gt;&lt;foreign-keys&gt;&lt;key app="EN" db-id="tzevr2we8zftfxexsr5vfea5es0fax05avzt" timestamp="0"&gt;12086&lt;/key&gt;&lt;/foreign-keys&gt;&lt;ref-type name="Journal Article"&gt;17&lt;/ref-type&gt;&lt;contributors&gt;&lt;authors&gt;&lt;author&gt;Elnashar, A.&lt;/author&gt;&lt;author&gt;Abdelmageed, E.&lt;/author&gt;&lt;author&gt;Fayed, M.&lt;/author&gt;&lt;author&gt;Sharaf, M.&lt;/author&gt;&lt;/authors&gt;&lt;/contributors&gt;&lt;auth-address&gt;Department of Obstetrics and Gynecology, Benha University Hospital, Benha, Egypt. elnashar53@hotmail.com&lt;/auth-address&gt;&lt;titles&gt;&lt;title&gt;Clomiphene citrate and dexamethazone in treatment of clomiphene citrate-resistant polycystic ovary syndrome: a prospective placebo-controlled study&lt;/title&gt;&lt;secondary-title&gt;Hum Reprod&lt;/secondary-title&gt;&lt;/titles&gt;&lt;periodical&gt;&lt;full-title&gt;Hum Reprod&lt;/full-title&gt;&lt;/periodical&gt;&lt;pages&gt;1805-8&lt;/pages&gt;&lt;volume&gt;21&lt;/volume&gt;&lt;number&gt;7&lt;/number&gt;&lt;keywords&gt;&lt;keyword&gt;Adult&lt;/keyword&gt;&lt;keyword&gt;Clomiphene/*therapeutic use&lt;/keyword&gt;&lt;keyword&gt;Dexamethasone/*therapeutic use&lt;/keyword&gt;&lt;keyword&gt;Drug Resistance&lt;/keyword&gt;&lt;keyword&gt;Drug Therapy, Combination&lt;/keyword&gt;&lt;keyword&gt;Female&lt;/keyword&gt;&lt;keyword&gt;Humans&lt;/keyword&gt;&lt;keyword&gt;Ovulation Induction/*methods&lt;/keyword&gt;&lt;keyword&gt;Placebos&lt;/keyword&gt;&lt;keyword&gt;Polycystic Ovary Syndrome/*drug therapy&lt;/keyword&gt;&lt;keyword&gt;Pregnancy&lt;/keyword&gt;&lt;keyword&gt;Pregnancy Rate&lt;/keyword&gt;&lt;/keywords&gt;&lt;dates&gt;&lt;year&gt;2006&lt;/year&gt;&lt;pub-dates&gt;&lt;date&gt;Jul&lt;/date&gt;&lt;/pub-dates&gt;&lt;/dates&gt;&lt;accession-num&gt;16543255&lt;/accession-num&gt;&lt;urls&gt;&lt;related-urls&gt;&lt;url&gt;http://www.ncbi.nlm.nih.gov/entrez/query.fcgi?cmd=Retrieve&amp;amp;db=PubMed&amp;amp;dopt=Citation&amp;amp;list_uids=16543255&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(153)</w:t>
      </w:r>
      <w:r w:rsidRPr="00A4664F">
        <w:rPr>
          <w:rFonts w:ascii="Arial" w:hAnsi="Arial" w:cs="Arial"/>
          <w:sz w:val="22"/>
          <w:szCs w:val="22"/>
        </w:rPr>
        <w:fldChar w:fldCharType="end"/>
      </w:r>
      <w:r w:rsidRPr="00A4664F">
        <w:rPr>
          <w:rFonts w:ascii="Arial" w:hAnsi="Arial" w:cs="Arial"/>
          <w:sz w:val="22"/>
          <w:szCs w:val="22"/>
        </w:rPr>
        <w:t xml:space="preserve">.  Finally some groups have recommended using similar compounds to clomiphene, such as </w:t>
      </w:r>
      <w:proofErr w:type="spellStart"/>
      <w:r w:rsidRPr="00A4664F">
        <w:rPr>
          <w:rFonts w:ascii="Arial" w:hAnsi="Arial" w:cs="Arial"/>
          <w:sz w:val="22"/>
          <w:szCs w:val="22"/>
        </w:rPr>
        <w:t>tamoxifen</w:t>
      </w:r>
      <w:proofErr w:type="spellEnd"/>
      <w:r w:rsidRPr="00A4664F">
        <w:rPr>
          <w:rFonts w:ascii="Arial" w:hAnsi="Arial" w:cs="Arial"/>
          <w:sz w:val="22"/>
          <w:szCs w:val="22"/>
        </w:rPr>
        <w:t xml:space="preserve">, in lieu of clomiphene </w:t>
      </w:r>
      <w:r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&lt;EndNote&gt;&lt;Cite&gt;&lt;Author&gt;Beck&lt;/Author&gt;&lt;Year&gt;2005&lt;/Year&gt;&lt;RecNum&gt;10119&lt;/RecNum&gt;&lt;DisplayText&gt;(154)&lt;/DisplayText&gt;&lt;record&gt;&lt;rec-number&gt;10119&lt;/rec-number&gt;&lt;foreign-keys&gt;&lt;key app="EN" db-id="tzevr2we8zftfxexsr5vfea5es0fax05avzt" timestamp="0"&gt;10119&lt;/key&gt;&lt;/foreign-keys&gt;&lt;ref-type name="Journal Article"&gt;17&lt;/ref-type&gt;&lt;contributors&gt;&lt;authors&gt;&lt;author&gt;Beck, J.&lt;/author&gt;&lt;author&gt;Boothroyd, C.&lt;/author&gt;&lt;author&gt;Proctor, M.&lt;/author&gt;&lt;author&gt;Farquhar, C.&lt;/author&gt;&lt;author&gt;Hughes, E.&lt;/author&gt;&lt;/authors&gt;&lt;/contributors&gt;&lt;auth-address&gt;40 Sunbury Ave, Jesmond, Newcastle, Tyne &amp;amp; Wear, UK, NE2 3HE.&lt;/auth-address&gt;&lt;titles&gt;&lt;title&gt;Oral anti-oestrogens and medical adjuncts for subfertility associated with anovulation&lt;/title&gt;&lt;secondary-title&gt;Cochrane Database Syst Rev&lt;/secondary-title&gt;&lt;/titles&gt;&lt;periodical&gt;&lt;full-title&gt;Cochrane Database Syst Rev&lt;/full-title&gt;&lt;/periodical&gt;&lt;pages&gt;CD002249&lt;/pages&gt;&lt;number&gt;1&lt;/number&gt;&lt;dates&gt;&lt;year&gt;2005&lt;/year&gt;&lt;/dates&gt;&lt;accession-num&gt;15674894&lt;/accession-num&gt;&lt;urls&gt;&lt;related-urls&gt;&lt;url&gt;http://www.ncbi.nlm.nih.gov/entrez/query.fcgi?cmd=Retrieve&amp;amp;db=PubMed&amp;amp;dopt=Citation&amp;amp;list_uids=15674894&lt;/url&gt;&lt;/related-urls&gt;&lt;/urls&gt;&lt;/record&gt;&lt;/Cite&gt;&lt;/EndNote&gt;</w:instrText>
      </w:r>
      <w:r w:rsidRPr="00A4664F">
        <w:rPr>
          <w:rFonts w:ascii="Arial" w:hAnsi="Arial" w:cs="Arial"/>
          <w:sz w:val="22"/>
          <w:szCs w:val="22"/>
        </w:rPr>
        <w:fldChar w:fldCharType="separate"/>
      </w:r>
      <w:r w:rsidR="00701E57" w:rsidRPr="00A4664F">
        <w:rPr>
          <w:rFonts w:ascii="Arial" w:hAnsi="Arial" w:cs="Arial"/>
          <w:noProof/>
          <w:sz w:val="22"/>
          <w:szCs w:val="22"/>
        </w:rPr>
        <w:t>(154)</w:t>
      </w:r>
      <w:r w:rsidRPr="00A4664F">
        <w:rPr>
          <w:rFonts w:ascii="Arial" w:hAnsi="Arial" w:cs="Arial"/>
          <w:sz w:val="22"/>
          <w:szCs w:val="22"/>
        </w:rPr>
        <w:fldChar w:fldCharType="end"/>
      </w:r>
      <w:r w:rsidRPr="00A4664F">
        <w:rPr>
          <w:rFonts w:ascii="Arial" w:hAnsi="Arial" w:cs="Arial"/>
          <w:sz w:val="22"/>
          <w:szCs w:val="22"/>
        </w:rPr>
        <w:t>.</w:t>
      </w:r>
    </w:p>
    <w:p w14:paraId="1F4E238F" w14:textId="77777777" w:rsidR="00E8331C" w:rsidRPr="00A4664F" w:rsidRDefault="00E8331C" w:rsidP="00A4664F">
      <w:pPr>
        <w:tabs>
          <w:tab w:val="left" w:pos="720"/>
        </w:tabs>
        <w:rPr>
          <w:rFonts w:ascii="Arial" w:hAnsi="Arial" w:cs="Arial"/>
          <w:sz w:val="22"/>
          <w:szCs w:val="22"/>
        </w:rPr>
      </w:pPr>
    </w:p>
    <w:p w14:paraId="2329247D" w14:textId="2FEA783F" w:rsidR="00141F38" w:rsidRPr="00A4664F" w:rsidRDefault="009325CD" w:rsidP="00A4664F">
      <w:pPr>
        <w:tabs>
          <w:tab w:val="left" w:pos="720"/>
        </w:tabs>
        <w:rPr>
          <w:rFonts w:ascii="Arial" w:hAnsi="Arial" w:cs="Arial"/>
          <w:sz w:val="22"/>
          <w:szCs w:val="22"/>
        </w:rPr>
      </w:pPr>
      <w:r w:rsidRPr="00A4664F">
        <w:rPr>
          <w:rFonts w:ascii="Arial" w:hAnsi="Arial" w:cs="Arial"/>
          <w:sz w:val="22"/>
          <w:szCs w:val="22"/>
        </w:rPr>
        <w:t>Clomiphene is usually started at 50 mg a day for 5 days and increased by 50 mg a day in subsequent cycles if t</w:t>
      </w:r>
      <w:r w:rsidR="00E214BF" w:rsidRPr="00A4664F">
        <w:rPr>
          <w:rFonts w:ascii="Arial" w:hAnsi="Arial" w:cs="Arial"/>
          <w:sz w:val="22"/>
          <w:szCs w:val="22"/>
        </w:rPr>
        <w:t xml:space="preserve">he patient remains </w:t>
      </w:r>
      <w:proofErr w:type="spellStart"/>
      <w:r w:rsidR="00E214BF" w:rsidRPr="00A4664F">
        <w:rPr>
          <w:rFonts w:ascii="Arial" w:hAnsi="Arial" w:cs="Arial"/>
          <w:sz w:val="22"/>
          <w:szCs w:val="22"/>
        </w:rPr>
        <w:t>anovulatory</w:t>
      </w:r>
      <w:proofErr w:type="spellEnd"/>
      <w:r w:rsidR="00E214BF" w:rsidRPr="00A4664F">
        <w:rPr>
          <w:rFonts w:ascii="Arial" w:hAnsi="Arial" w:cs="Arial"/>
          <w:sz w:val="22"/>
          <w:szCs w:val="22"/>
        </w:rPr>
        <w:t xml:space="preserve"> </w:t>
      </w:r>
      <w:r w:rsidRPr="00A4664F">
        <w:rPr>
          <w:rFonts w:ascii="Arial" w:hAnsi="Arial" w:cs="Arial"/>
          <w:sz w:val="22"/>
          <w:szCs w:val="22"/>
        </w:rPr>
        <w:t>up to a maximum daily dose of 150 mg/d.  As noted above, induced withdrawal bleeding in the face of continued anovulation may lower subsequent ovulation and pregnancy rates and certainly requires more time and resources.  T</w:t>
      </w:r>
      <w:r w:rsidR="00E214BF" w:rsidRPr="00A4664F">
        <w:rPr>
          <w:rFonts w:ascii="Arial" w:hAnsi="Arial" w:cs="Arial"/>
          <w:sz w:val="22"/>
          <w:szCs w:val="22"/>
        </w:rPr>
        <w:t xml:space="preserve">his has led to the adoption of </w:t>
      </w:r>
      <w:r w:rsidRPr="00A4664F">
        <w:rPr>
          <w:rFonts w:ascii="Arial" w:hAnsi="Arial" w:cs="Arial"/>
          <w:sz w:val="22"/>
          <w:szCs w:val="22"/>
        </w:rPr>
        <w:t>a “stair step” approach where the dose is escalated based on ultrasound and serum determination of follicular development and/or ovulation.</w:t>
      </w:r>
      <w:r w:rsidR="00701E57" w:rsidRPr="00A4664F">
        <w:rPr>
          <w:rFonts w:ascii="Arial" w:hAnsi="Arial" w:cs="Arial"/>
          <w:sz w:val="22"/>
          <w:szCs w:val="22"/>
        </w:rPr>
        <w:fldChar w:fldCharType="begin">
          <w:fldData xml:space="preserve">PEVuZE5vdGU+PENpdGU+PEF1dGhvcj5IdXJzdDwvQXV0aG9yPjxZZWFyPjIwMDk8L1llYXI+PFJl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PEVuZE5vdGU+PENpdGU+PEF1dGhvcj5IdXJzdDwvQXV0aG9yPjxZZWFyPjIwMDk8L1llYXI+PFJl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(155)</w:t>
      </w:r>
      <w:r w:rsidR="00701E57" w:rsidRPr="00A4664F">
        <w:rPr>
          <w:rFonts w:ascii="Arial" w:hAnsi="Arial" w:cs="Arial"/>
          <w:sz w:val="22"/>
          <w:szCs w:val="22"/>
        </w:rPr>
        <w:fldChar w:fldCharType="end"/>
      </w:r>
      <w:r w:rsidRPr="00A4664F">
        <w:rPr>
          <w:rFonts w:ascii="Arial" w:hAnsi="Arial" w:cs="Arial"/>
          <w:sz w:val="22"/>
          <w:szCs w:val="22"/>
        </w:rPr>
        <w:t xml:space="preserve"> </w:t>
      </w:r>
      <w:r w:rsidR="00141F38" w:rsidRPr="00A4664F">
        <w:rPr>
          <w:rFonts w:ascii="Arial" w:hAnsi="Arial" w:cs="Arial"/>
          <w:sz w:val="22"/>
          <w:szCs w:val="22"/>
        </w:rPr>
        <w:t xml:space="preserve">The </w:t>
      </w:r>
      <w:r w:rsidR="00141F38" w:rsidRPr="00A4664F">
        <w:rPr>
          <w:rFonts w:ascii="Arial" w:hAnsi="Arial" w:cs="Arial"/>
          <w:sz w:val="22"/>
          <w:szCs w:val="22"/>
        </w:rPr>
        <w:lastRenderedPageBreak/>
        <w:t>primary discomfiting</w:t>
      </w:r>
      <w:r w:rsidR="00E214BF" w:rsidRPr="00A4664F">
        <w:rPr>
          <w:rFonts w:ascii="Arial" w:hAnsi="Arial" w:cs="Arial"/>
          <w:sz w:val="22"/>
          <w:szCs w:val="22"/>
        </w:rPr>
        <w:t xml:space="preserve"> side effect with clomiphene is</w:t>
      </w:r>
      <w:r w:rsidR="00141F38" w:rsidRPr="00A4664F">
        <w:rPr>
          <w:rFonts w:ascii="Arial" w:hAnsi="Arial" w:cs="Arial"/>
          <w:sz w:val="22"/>
          <w:szCs w:val="22"/>
        </w:rPr>
        <w:t xml:space="preserve"> hot flashes, likely due to its anti-estrogenic effects in the hypothalamus.  Rare side effects that require immediate attention and discontinuation of medication are a sudden change in vision or loss in vision.   There is currently thought to be no added risk of congenital anomalies to women who conceive on the medication as opposed to other therapies.</w:t>
      </w:r>
    </w:p>
    <w:p w14:paraId="11732A51" w14:textId="77777777" w:rsidR="00141F38" w:rsidRPr="00A4664F" w:rsidRDefault="00141F38" w:rsidP="00A4664F">
      <w:pPr>
        <w:tabs>
          <w:tab w:val="left" w:pos="720"/>
        </w:tabs>
        <w:rPr>
          <w:rFonts w:ascii="Arial" w:hAnsi="Arial" w:cs="Arial"/>
          <w:sz w:val="22"/>
          <w:szCs w:val="22"/>
        </w:rPr>
      </w:pPr>
    </w:p>
    <w:p w14:paraId="13B6EEFB" w14:textId="6AF58897" w:rsidR="00E8331C" w:rsidRPr="00A4664F" w:rsidRDefault="00E8331C" w:rsidP="00A4664F">
      <w:pPr>
        <w:rPr>
          <w:rFonts w:ascii="Arial" w:hAnsi="Arial" w:cs="Arial"/>
          <w:sz w:val="22"/>
          <w:szCs w:val="22"/>
        </w:rPr>
      </w:pPr>
      <w:r w:rsidRPr="00A4664F">
        <w:rPr>
          <w:rFonts w:ascii="Arial" w:hAnsi="Arial" w:cs="Arial"/>
          <w:b/>
          <w:sz w:val="22"/>
          <w:szCs w:val="22"/>
        </w:rPr>
        <w:t>Gonadotropins</w:t>
      </w:r>
      <w:r w:rsidR="00E214BF" w:rsidRPr="00A4664F">
        <w:rPr>
          <w:rFonts w:ascii="Arial" w:hAnsi="Arial" w:cs="Arial"/>
          <w:b/>
          <w:sz w:val="22"/>
          <w:szCs w:val="22"/>
        </w:rPr>
        <w:t>.</w:t>
      </w:r>
      <w:r w:rsidRPr="00A4664F">
        <w:rPr>
          <w:rFonts w:ascii="Arial" w:hAnsi="Arial" w:cs="Arial"/>
          <w:b/>
          <w:sz w:val="22"/>
          <w:szCs w:val="22"/>
        </w:rPr>
        <w:t xml:space="preserve"> </w:t>
      </w:r>
      <w:r w:rsidRPr="00A4664F">
        <w:rPr>
          <w:rFonts w:ascii="Arial" w:hAnsi="Arial" w:cs="Arial"/>
          <w:sz w:val="22"/>
          <w:szCs w:val="22"/>
        </w:rPr>
        <w:t xml:space="preserve">Gonadotropins are frequently used to induce ovulation in women with PCOS for whom clomiphene treatment has failed. Low-dose therapy with gonadotropins offers a higher rate of ovulation, </w:t>
      </w:r>
      <w:proofErr w:type="spellStart"/>
      <w:r w:rsidRPr="00A4664F">
        <w:rPr>
          <w:rFonts w:ascii="Arial" w:hAnsi="Arial" w:cs="Arial"/>
          <w:sz w:val="22"/>
          <w:szCs w:val="22"/>
        </w:rPr>
        <w:t>monofollicular</w:t>
      </w:r>
      <w:proofErr w:type="spellEnd"/>
      <w:r w:rsidRPr="00A4664F">
        <w:rPr>
          <w:rFonts w:ascii="Arial" w:hAnsi="Arial" w:cs="Arial"/>
          <w:sz w:val="22"/>
          <w:szCs w:val="22"/>
        </w:rPr>
        <w:t xml:space="preserve"> development, with a significantly lower risk of ovarian </w:t>
      </w:r>
      <w:proofErr w:type="spellStart"/>
      <w:r w:rsidRPr="00A4664F">
        <w:rPr>
          <w:rFonts w:ascii="Arial" w:hAnsi="Arial" w:cs="Arial"/>
          <w:sz w:val="22"/>
          <w:szCs w:val="22"/>
        </w:rPr>
        <w:t>hyperstimulation</w:t>
      </w:r>
      <w:proofErr w:type="spellEnd"/>
      <w:r w:rsidRPr="00A4664F">
        <w:rPr>
          <w:rFonts w:ascii="Arial" w:hAnsi="Arial" w:cs="Arial"/>
          <w:sz w:val="22"/>
          <w:szCs w:val="22"/>
        </w:rPr>
        <w:t xml:space="preserve"> syndrome </w:t>
      </w:r>
      <w:r w:rsidRPr="00A4664F">
        <w:rPr>
          <w:rFonts w:ascii="Arial" w:hAnsi="Arial" w:cs="Arial"/>
          <w:sz w:val="22"/>
          <w:szCs w:val="22"/>
        </w:rPr>
        <w:fldChar w:fldCharType="begin">
          <w:fldData xml:space="preserve">PEVuZE5vdGU+PENpdGU+PEF1dGhvcj5DaHJpc3Rpbi1NYWl0cmU8L0F1dGhvcj48WWVhcj4yMDAz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PEVuZE5vdGU+PENpdGU+PEF1dGhvcj5DaHJpc3Rpbi1NYWl0cmU8L0F1dGhvcj48WWVhcj4yMDAz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701E57" w:rsidRPr="00A4664F">
        <w:rPr>
          <w:rFonts w:ascii="Arial" w:hAnsi="Arial" w:cs="Arial"/>
          <w:noProof/>
          <w:sz w:val="22"/>
          <w:szCs w:val="22"/>
        </w:rPr>
        <w:t>(156)</w:t>
      </w:r>
      <w:r w:rsidRPr="00A4664F">
        <w:rPr>
          <w:rFonts w:ascii="Arial" w:hAnsi="Arial" w:cs="Arial"/>
          <w:sz w:val="22"/>
          <w:szCs w:val="22"/>
        </w:rPr>
        <w:fldChar w:fldCharType="end"/>
      </w:r>
      <w:r w:rsidRPr="00A4664F">
        <w:rPr>
          <w:rFonts w:ascii="Arial" w:hAnsi="Arial" w:cs="Arial"/>
          <w:sz w:val="22"/>
          <w:szCs w:val="22"/>
        </w:rPr>
        <w:t xml:space="preserve">. </w:t>
      </w:r>
      <w:r w:rsidR="00614EFF" w:rsidRPr="00A4664F">
        <w:rPr>
          <w:rFonts w:ascii="Arial" w:hAnsi="Arial" w:cs="Arial"/>
          <w:sz w:val="22"/>
          <w:szCs w:val="22"/>
        </w:rPr>
        <w:t xml:space="preserve">When given in controlled situations with strict cancellation policies for excessive follicular development, gonadotropins lead to higher pregnancy rates than </w:t>
      </w:r>
      <w:r w:rsidR="008674FD" w:rsidRPr="00A4664F">
        <w:rPr>
          <w:rFonts w:ascii="Arial" w:hAnsi="Arial" w:cs="Arial"/>
          <w:sz w:val="22"/>
          <w:szCs w:val="22"/>
        </w:rPr>
        <w:t xml:space="preserve">does </w:t>
      </w:r>
      <w:r w:rsidR="00614EFF" w:rsidRPr="00A4664F">
        <w:rPr>
          <w:rFonts w:ascii="Arial" w:hAnsi="Arial" w:cs="Arial"/>
          <w:sz w:val="22"/>
          <w:szCs w:val="22"/>
        </w:rPr>
        <w:t>clomiphene with similar multiple pregnancy rates</w:t>
      </w:r>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PEVuZE5vdGU+PENpdGU+PEF1dGhvcj5Ib21idXJnPC9BdXRob3I+PFllYXI+MjAxMjwvWWVhcj48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PEVuZE5vdGU+PENpdGU+PEF1dGhvcj5Ib21idXJnPC9BdXRob3I+PFllYXI+MjAxMjwvWWVhcj48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(157)</w:t>
      </w:r>
      <w:r w:rsidR="00701E57" w:rsidRPr="00A4664F">
        <w:rPr>
          <w:rFonts w:ascii="Arial" w:hAnsi="Arial" w:cs="Arial"/>
          <w:sz w:val="22"/>
          <w:szCs w:val="22"/>
        </w:rPr>
        <w:fldChar w:fldCharType="end"/>
      </w:r>
      <w:r w:rsidRPr="00A4664F">
        <w:rPr>
          <w:rFonts w:ascii="Arial" w:hAnsi="Arial" w:cs="Arial"/>
          <w:sz w:val="22"/>
          <w:szCs w:val="22"/>
        </w:rPr>
        <w:t xml:space="preserve"> </w:t>
      </w:r>
      <w:r w:rsidR="00614EFF" w:rsidRPr="00A4664F">
        <w:rPr>
          <w:rFonts w:ascii="Arial" w:hAnsi="Arial" w:cs="Arial"/>
          <w:sz w:val="22"/>
          <w:szCs w:val="22"/>
        </w:rPr>
        <w:t xml:space="preserve"> This has led so</w:t>
      </w:r>
      <w:r w:rsidR="008674FD" w:rsidRPr="00A4664F">
        <w:rPr>
          <w:rFonts w:ascii="Arial" w:hAnsi="Arial" w:cs="Arial"/>
          <w:sz w:val="22"/>
          <w:szCs w:val="22"/>
        </w:rPr>
        <w:t>me to recommend this as a first-</w:t>
      </w:r>
      <w:r w:rsidR="00614EFF" w:rsidRPr="00A4664F">
        <w:rPr>
          <w:rFonts w:ascii="Arial" w:hAnsi="Arial" w:cs="Arial"/>
          <w:sz w:val="22"/>
          <w:szCs w:val="22"/>
        </w:rPr>
        <w:t xml:space="preserve">line therapy, </w:t>
      </w:r>
      <w:r w:rsidR="008674FD" w:rsidRPr="00A4664F">
        <w:rPr>
          <w:rFonts w:ascii="Arial" w:hAnsi="Arial" w:cs="Arial"/>
          <w:sz w:val="22"/>
          <w:szCs w:val="22"/>
        </w:rPr>
        <w:t>al</w:t>
      </w:r>
      <w:r w:rsidR="00614EFF" w:rsidRPr="00A4664F">
        <w:rPr>
          <w:rFonts w:ascii="Arial" w:hAnsi="Arial" w:cs="Arial"/>
          <w:sz w:val="22"/>
          <w:szCs w:val="22"/>
        </w:rPr>
        <w:t xml:space="preserve">though the expense </w:t>
      </w:r>
      <w:r w:rsidR="00C03BC4" w:rsidRPr="00A4664F">
        <w:rPr>
          <w:rFonts w:ascii="Arial" w:hAnsi="Arial" w:cs="Arial"/>
          <w:sz w:val="22"/>
          <w:szCs w:val="22"/>
        </w:rPr>
        <w:t xml:space="preserve">and higher complication rates in untrained hands </w:t>
      </w:r>
      <w:r w:rsidR="008674FD" w:rsidRPr="00A4664F">
        <w:rPr>
          <w:rFonts w:ascii="Arial" w:hAnsi="Arial" w:cs="Arial"/>
          <w:sz w:val="22"/>
          <w:szCs w:val="22"/>
        </w:rPr>
        <w:t xml:space="preserve">remain </w:t>
      </w:r>
      <w:r w:rsidR="00614EFF" w:rsidRPr="00A4664F">
        <w:rPr>
          <w:rFonts w:ascii="Arial" w:hAnsi="Arial" w:cs="Arial"/>
          <w:sz w:val="22"/>
          <w:szCs w:val="22"/>
        </w:rPr>
        <w:t>major treatment consideration</w:t>
      </w:r>
      <w:r w:rsidR="008674FD" w:rsidRPr="00A4664F">
        <w:rPr>
          <w:rFonts w:ascii="Arial" w:hAnsi="Arial" w:cs="Arial"/>
          <w:sz w:val="22"/>
          <w:szCs w:val="22"/>
        </w:rPr>
        <w:t>s.  A low-</w:t>
      </w:r>
      <w:r w:rsidR="00614EFF" w:rsidRPr="00A4664F">
        <w:rPr>
          <w:rFonts w:ascii="Arial" w:hAnsi="Arial" w:cs="Arial"/>
          <w:sz w:val="22"/>
          <w:szCs w:val="22"/>
        </w:rPr>
        <w:t>dose</w:t>
      </w:r>
      <w:r w:rsidRPr="00A4664F">
        <w:rPr>
          <w:rFonts w:ascii="Arial" w:hAnsi="Arial" w:cs="Arial"/>
          <w:sz w:val="22"/>
          <w:szCs w:val="22"/>
        </w:rPr>
        <w:t xml:space="preserve"> regimen is the ASRM/ESHRE</w:t>
      </w:r>
      <w:r w:rsidR="00C03BC4" w:rsidRPr="00A4664F">
        <w:rPr>
          <w:rFonts w:ascii="Arial" w:hAnsi="Arial" w:cs="Arial"/>
          <w:sz w:val="22"/>
          <w:szCs w:val="22"/>
        </w:rPr>
        <w:t xml:space="preserve"> </w:t>
      </w:r>
      <w:r w:rsidR="00701E57" w:rsidRPr="00A4664F">
        <w:rPr>
          <w:rFonts w:ascii="Arial" w:hAnsi="Arial" w:cs="Arial"/>
          <w:sz w:val="22"/>
          <w:szCs w:val="22"/>
        </w:rPr>
        <w:fldChar w:fldCharType="begin"/>
      </w:r>
      <w:r w:rsidR="00701E57" w:rsidRPr="00A4664F">
        <w:rPr>
          <w:rFonts w:ascii="Arial" w:hAnsi="Arial" w:cs="Arial"/>
          <w:sz w:val="22"/>
          <w:szCs w:val="22"/>
        </w:rPr>
        <w:instrText xml:space="preserve"> ADDIN EN.CITE &lt;EndNote&gt;&lt;Cite ExcludeAuth="1"&gt;&lt;Year&gt;2004&lt;/Year&gt;&lt;RecNum&gt;8818&lt;/RecNum&gt;&lt;DisplayText&gt;(158)&lt;/DisplayText&gt;&lt;record&gt;&lt;rec-number&gt;8818&lt;/rec-number&gt;&lt;foreign-keys&gt;&lt;key app="EN" db-id="tzevr2we8zftfxexsr5vfea5es0fax05avzt" timestamp="0"&gt;8818&lt;/key&gt;&lt;/foreign-keys&gt;&lt;ref-type name="Journal Article"&gt;17&lt;/ref-type&gt;&lt;contributors&gt;&lt;/contributors&gt;&lt;titles&gt;&lt;title&gt;The Rotterdam ESHRE/ASRM sponsored PCOS consensus workshop group:  Revised 2003 consensus on diagnostic criteria and long-term health risks related to polycystic ovary syndrome (PCOS)&lt;/title&gt;&lt;secondary-title&gt;Hum Reprod&lt;/secondary-title&gt;&lt;/titles&gt;&lt;periodical&gt;&lt;full-title&gt;Hum Reprod&lt;/full-title&gt;&lt;/periodical&gt;&lt;pages&gt;41-7&lt;/pages&gt;&lt;volume&gt;19&lt;/volume&gt;&lt;number&gt;1&lt;/number&gt;&lt;dates&gt;&lt;year&gt;2004&lt;/year&gt;&lt;pub-dates&gt;&lt;date&gt;Jan&lt;/date&gt;&lt;/pub-dates&gt;&lt;/dates&gt;&lt;accession-num&gt;14688154&lt;/accession-num&gt;&lt;urls&gt;&lt;related-urls&gt;&lt;url&gt;http://www.ncbi.nlm.nih.gov/entrez/query.fcgi?cmd=Retrieve&amp;amp;db=PubMed&amp;amp;dopt=Citation&amp;amp;list_uids=14688154&lt;/url&gt;&lt;/related-urls&gt;&lt;/urls&gt;&lt;/record&gt;&lt;/Cite&gt;&lt;/EndNote&gt;</w:instrText>
      </w:r>
      <w:r w:rsidR="00701E57" w:rsidRPr="00A4664F">
        <w:rPr>
          <w:rFonts w:ascii="Arial" w:hAnsi="Arial" w:cs="Arial"/>
          <w:sz w:val="22"/>
          <w:szCs w:val="22"/>
        </w:rPr>
        <w:fldChar w:fldCharType="separate"/>
      </w:r>
      <w:r w:rsidR="00701E57" w:rsidRPr="00A4664F">
        <w:rPr>
          <w:rFonts w:ascii="Arial" w:hAnsi="Arial" w:cs="Arial"/>
          <w:noProof/>
          <w:sz w:val="22"/>
          <w:szCs w:val="22"/>
        </w:rPr>
        <w:t>(158)</w:t>
      </w:r>
      <w:r w:rsidR="00701E57" w:rsidRPr="00A4664F">
        <w:rPr>
          <w:rFonts w:ascii="Arial" w:hAnsi="Arial" w:cs="Arial"/>
          <w:sz w:val="22"/>
          <w:szCs w:val="22"/>
        </w:rPr>
        <w:fldChar w:fldCharType="end"/>
      </w:r>
      <w:r w:rsidRPr="00A4664F">
        <w:rPr>
          <w:rFonts w:ascii="Arial" w:hAnsi="Arial" w:cs="Arial"/>
          <w:sz w:val="22"/>
          <w:szCs w:val="22"/>
        </w:rPr>
        <w:t xml:space="preserve"> </w:t>
      </w:r>
      <w:r w:rsidR="00614EFF" w:rsidRPr="00A4664F">
        <w:rPr>
          <w:rFonts w:ascii="Arial" w:hAnsi="Arial" w:cs="Arial"/>
          <w:sz w:val="22"/>
          <w:szCs w:val="22"/>
        </w:rPr>
        <w:t xml:space="preserve"> and WHO </w:t>
      </w:r>
      <w:r w:rsidRPr="00A4664F">
        <w:rPr>
          <w:rFonts w:ascii="Arial" w:hAnsi="Arial" w:cs="Arial"/>
          <w:sz w:val="22"/>
          <w:szCs w:val="22"/>
        </w:rPr>
        <w:t>consensus recommendation</w:t>
      </w:r>
      <w:r w:rsidR="00C03BC4" w:rsidRPr="00A4664F">
        <w:rPr>
          <w:rFonts w:ascii="Arial" w:hAnsi="Arial" w:cs="Arial"/>
          <w:sz w:val="22"/>
          <w:szCs w:val="22"/>
        </w:rPr>
        <w:t xml:space="preserve"> </w:t>
      </w:r>
      <w:r w:rsidR="00701E57" w:rsidRPr="00A4664F">
        <w:rPr>
          <w:rFonts w:ascii="Arial" w:hAnsi="Arial" w:cs="Arial"/>
          <w:sz w:val="22"/>
          <w:szCs w:val="22"/>
        </w:rPr>
        <w:fldChar w:fldCharType="begin">
          <w:fldData xml:space="preserve">PEVuZE5vdGU+PENpdGU+PEF1dGhvcj5CYWxlbjwvQXV0aG9yPjxZZWFyPjIwMTY8L1llYXI+PFJl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PEVuZE5vdGU+PENpdGU+PEF1dGhvcj5CYWxlbjwvQXV0aG9yPjxZZWFyPjIwMTY8L1llYXI+PFJl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(131)</w:t>
      </w:r>
      <w:r w:rsidR="00701E57" w:rsidRPr="00A4664F">
        <w:rPr>
          <w:rFonts w:ascii="Arial" w:hAnsi="Arial" w:cs="Arial"/>
          <w:sz w:val="22"/>
          <w:szCs w:val="22"/>
        </w:rPr>
        <w:fldChar w:fldCharType="end"/>
      </w:r>
      <w:r w:rsidRPr="00A4664F">
        <w:rPr>
          <w:rFonts w:ascii="Arial" w:hAnsi="Arial" w:cs="Arial"/>
          <w:sz w:val="22"/>
          <w:szCs w:val="22"/>
        </w:rPr>
        <w:t xml:space="preserve"> when using gonadotropins in women with PCOS. </w:t>
      </w:r>
    </w:p>
    <w:p w14:paraId="6BFAD857" w14:textId="77777777" w:rsidR="00E8331C" w:rsidRPr="00A4664F" w:rsidRDefault="00E8331C" w:rsidP="00A4664F">
      <w:pPr>
        <w:rPr>
          <w:rFonts w:ascii="Arial" w:hAnsi="Arial" w:cs="Arial"/>
          <w:sz w:val="22"/>
          <w:szCs w:val="22"/>
        </w:rPr>
      </w:pPr>
    </w:p>
    <w:p w14:paraId="28A1D97B" w14:textId="5CFBAE18" w:rsidR="00701E57" w:rsidRDefault="00701E57" w:rsidP="00A4664F">
      <w:pPr>
        <w:tabs>
          <w:tab w:val="left" w:pos="720"/>
        </w:tabs>
        <w:outlineLvl w:val="0"/>
        <w:rPr>
          <w:rFonts w:ascii="Arial" w:hAnsi="Arial" w:cs="Arial"/>
          <w:sz w:val="22"/>
          <w:szCs w:val="22"/>
        </w:rPr>
      </w:pPr>
      <w:r w:rsidRPr="00A4664F">
        <w:rPr>
          <w:rFonts w:ascii="Arial" w:hAnsi="Arial" w:cs="Arial"/>
          <w:b/>
          <w:sz w:val="22"/>
          <w:szCs w:val="22"/>
        </w:rPr>
        <w:t>In Vitro Fertilization</w:t>
      </w:r>
      <w:r w:rsidR="008674FD" w:rsidRPr="00A4664F">
        <w:rPr>
          <w:rFonts w:ascii="Arial" w:hAnsi="Arial" w:cs="Arial"/>
          <w:b/>
          <w:sz w:val="22"/>
          <w:szCs w:val="22"/>
        </w:rPr>
        <w:t>.</w:t>
      </w:r>
      <w:r w:rsidR="008674FD" w:rsidRPr="00A4664F">
        <w:rPr>
          <w:rFonts w:ascii="Arial" w:hAnsi="Arial" w:cs="Arial"/>
          <w:sz w:val="22"/>
          <w:szCs w:val="22"/>
        </w:rPr>
        <w:t xml:space="preserve"> </w:t>
      </w:r>
      <w:r w:rsidR="004838BF" w:rsidRPr="00A4664F">
        <w:rPr>
          <w:rFonts w:ascii="Arial" w:hAnsi="Arial" w:cs="Arial"/>
          <w:sz w:val="22"/>
          <w:szCs w:val="22"/>
        </w:rPr>
        <w:t>Women with PCOS who undergo IVF generally have a good prognosis for pregnancy and live birth compared to many other common indications for IVF.  Data from the U.S. SART database suggest that women with PCOS have an increased chance for live birth compared to women with tubal disease.</w:t>
      </w:r>
      <w:r w:rsidR="00BA7A1C" w:rsidRPr="00A4664F">
        <w:rPr>
          <w:rFonts w:ascii="Arial" w:hAnsi="Arial" w:cs="Arial"/>
          <w:sz w:val="22"/>
          <w:szCs w:val="22"/>
        </w:rPr>
        <w:fldChar w:fldCharType="begin">
          <w:fldData xml:space="preserve">PEVuZE5vdGU+PENpdGU+PEF1dGhvcj5LYWxyYTwvQXV0aG9yPjxZZWFyPjIwMTM8L1llYXI+PFJl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PEVuZE5vdGU+PENpdGU+PEF1dGhvcj5LYWxyYTwvQXV0aG9yPjxZZWFyPjIwMTM8L1llYXI+PFJl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BA7A1C" w:rsidRPr="00A4664F">
        <w:rPr>
          <w:rFonts w:ascii="Arial" w:hAnsi="Arial" w:cs="Arial"/>
          <w:sz w:val="22"/>
          <w:szCs w:val="22"/>
        </w:rPr>
      </w:r>
      <w:r w:rsidR="00BA7A1C" w:rsidRPr="00A4664F">
        <w:rPr>
          <w:rFonts w:ascii="Arial" w:hAnsi="Arial" w:cs="Arial"/>
          <w:sz w:val="22"/>
          <w:szCs w:val="22"/>
        </w:rPr>
        <w:fldChar w:fldCharType="separate"/>
      </w:r>
      <w:r w:rsidR="00BA7A1C" w:rsidRPr="00A4664F">
        <w:rPr>
          <w:rFonts w:ascii="Arial" w:hAnsi="Arial" w:cs="Arial"/>
          <w:noProof/>
          <w:sz w:val="22"/>
          <w:szCs w:val="22"/>
        </w:rPr>
        <w:t>(159)</w:t>
      </w:r>
      <w:r w:rsidR="00BA7A1C" w:rsidRPr="00A4664F">
        <w:rPr>
          <w:rFonts w:ascii="Arial" w:hAnsi="Arial" w:cs="Arial"/>
          <w:sz w:val="22"/>
          <w:szCs w:val="22"/>
        </w:rPr>
        <w:fldChar w:fldCharType="end"/>
      </w:r>
      <w:r w:rsidR="004838BF" w:rsidRPr="00A4664F">
        <w:rPr>
          <w:rFonts w:ascii="Arial" w:hAnsi="Arial" w:cs="Arial"/>
          <w:sz w:val="22"/>
          <w:szCs w:val="22"/>
        </w:rPr>
        <w:t xml:space="preserve"> </w:t>
      </w:r>
      <w:r w:rsidR="00C8066C" w:rsidRPr="00A4664F">
        <w:rPr>
          <w:rFonts w:ascii="Arial" w:hAnsi="Arial" w:cs="Arial"/>
          <w:sz w:val="22"/>
          <w:szCs w:val="22"/>
        </w:rPr>
        <w:t xml:space="preserve"> Women with PCOS have a higher number of oocytes retrieved than women with tubal factor and live-birth rates were also increased in women with PCOS (34.8% vs. 29.1%; OR, 1.30; 95% CI, 1.24-1.35).(</w:t>
      </w:r>
      <w:r w:rsidR="00C8066C" w:rsidRPr="00A4664F">
        <w:rPr>
          <w:rFonts w:ascii="Arial" w:hAnsi="Arial" w:cs="Arial"/>
          <w:b/>
          <w:sz w:val="22"/>
          <w:szCs w:val="22"/>
        </w:rPr>
        <w:t>Figure 13</w:t>
      </w:r>
      <w:r w:rsidR="00C8066C" w:rsidRPr="00A4664F">
        <w:rPr>
          <w:rFonts w:ascii="Arial" w:hAnsi="Arial" w:cs="Arial"/>
          <w:sz w:val="22"/>
          <w:szCs w:val="22"/>
        </w:rPr>
        <w:t>)   A similar rate of decline in clinical pregnancy and live-birth rates was noted in both groups</w:t>
      </w:r>
      <w:r w:rsidR="008674FD" w:rsidRPr="00A4664F">
        <w:rPr>
          <w:rFonts w:ascii="Arial" w:hAnsi="Arial" w:cs="Arial"/>
          <w:sz w:val="22"/>
          <w:szCs w:val="22"/>
        </w:rPr>
        <w:t xml:space="preserve"> with age</w:t>
      </w:r>
      <w:r w:rsidR="00C8066C" w:rsidRPr="00A4664F">
        <w:rPr>
          <w:rFonts w:ascii="Arial" w:hAnsi="Arial" w:cs="Arial"/>
          <w:sz w:val="22"/>
          <w:szCs w:val="22"/>
        </w:rPr>
        <w:t xml:space="preserve"> (20-44 years) and live-birth rates were not significantly different for each year after age 40 in the two groups.</w:t>
      </w:r>
      <w:r w:rsidR="008674FD" w:rsidRPr="00A4664F">
        <w:rPr>
          <w:rFonts w:ascii="Arial" w:hAnsi="Arial" w:cs="Arial"/>
          <w:sz w:val="22"/>
          <w:szCs w:val="22"/>
        </w:rPr>
        <w:t xml:space="preserve"> </w:t>
      </w:r>
      <w:r w:rsidR="00C8066C" w:rsidRPr="00A4664F">
        <w:rPr>
          <w:rFonts w:ascii="Arial" w:hAnsi="Arial" w:cs="Arial"/>
          <w:sz w:val="22"/>
          <w:szCs w:val="22"/>
        </w:rPr>
        <w:t>Thus</w:t>
      </w:r>
      <w:r w:rsidR="008674FD" w:rsidRPr="00A4664F">
        <w:rPr>
          <w:rFonts w:ascii="Arial" w:hAnsi="Arial" w:cs="Arial"/>
          <w:sz w:val="22"/>
          <w:szCs w:val="22"/>
        </w:rPr>
        <w:t>,</w:t>
      </w:r>
      <w:r w:rsidR="00C8066C" w:rsidRPr="00A4664F">
        <w:rPr>
          <w:rFonts w:ascii="Arial" w:hAnsi="Arial" w:cs="Arial"/>
          <w:sz w:val="22"/>
          <w:szCs w:val="22"/>
        </w:rPr>
        <w:t xml:space="preserve"> women with PCOS appear to enjoy the greatest benefit</w:t>
      </w:r>
      <w:r w:rsidR="008674FD" w:rsidRPr="00A4664F">
        <w:rPr>
          <w:rFonts w:ascii="Arial" w:hAnsi="Arial" w:cs="Arial"/>
          <w:sz w:val="22"/>
          <w:szCs w:val="22"/>
        </w:rPr>
        <w:t xml:space="preserve"> in increased live-birth rates</w:t>
      </w:r>
      <w:r w:rsidR="00C8066C" w:rsidRPr="00A4664F">
        <w:rPr>
          <w:rFonts w:ascii="Arial" w:hAnsi="Arial" w:cs="Arial"/>
          <w:sz w:val="22"/>
          <w:szCs w:val="22"/>
        </w:rPr>
        <w:t xml:space="preserve"> </w:t>
      </w:r>
      <w:r w:rsidR="008674FD" w:rsidRPr="00A4664F">
        <w:rPr>
          <w:rFonts w:ascii="Arial" w:hAnsi="Arial" w:cs="Arial"/>
          <w:sz w:val="22"/>
          <w:szCs w:val="22"/>
        </w:rPr>
        <w:t>over tubal factor between the ages of 30 and 40</w:t>
      </w:r>
      <w:r w:rsidR="00C8066C" w:rsidRPr="00A4664F">
        <w:rPr>
          <w:rFonts w:ascii="Arial" w:hAnsi="Arial" w:cs="Arial"/>
          <w:sz w:val="22"/>
          <w:szCs w:val="22"/>
        </w:rPr>
        <w:t xml:space="preserve"> years. </w:t>
      </w:r>
    </w:p>
    <w:p w14:paraId="1321CA2A" w14:textId="77777777" w:rsidR="00921D2E" w:rsidRDefault="00921D2E" w:rsidP="00A4664F">
      <w:pPr>
        <w:tabs>
          <w:tab w:val="left" w:pos="720"/>
        </w:tabs>
        <w:outlineLvl w:val="0"/>
        <w:rPr>
          <w:rFonts w:ascii="Arial" w:hAnsi="Arial" w:cs="Arial"/>
          <w:sz w:val="22"/>
          <w:szCs w:val="22"/>
        </w:rPr>
      </w:pPr>
    </w:p>
    <w:p w14:paraId="2D56E945" w14:textId="01757BFA" w:rsidR="00921D2E" w:rsidRDefault="00921D2E" w:rsidP="00A4664F">
      <w:pPr>
        <w:tabs>
          <w:tab w:val="left" w:pos="720"/>
        </w:tabs>
        <w:outlineLvl w:val="0"/>
        <w:rPr>
          <w:rFonts w:ascii="Arial" w:hAnsi="Arial" w:cs="Arial"/>
          <w:sz w:val="22"/>
          <w:szCs w:val="22"/>
        </w:rPr>
      </w:pPr>
      <w:r>
        <w:rPr>
          <w:rFonts w:ascii="Arial" w:hAnsi="Arial" w:cs="Arial"/>
          <w:noProof/>
          <w:sz w:val="22"/>
          <w:szCs w:val="22"/>
        </w:rPr>
        <w:lastRenderedPageBreak/>
        <w:drawing>
          <wp:inline distT="0" distB="0" distL="0" distR="0" wp14:anchorId="7B3AD6C4" wp14:editId="15BFFDBA">
            <wp:extent cx="5948045" cy="4460875"/>
            <wp:effectExtent l="0" t="0" r="0" b="9525"/>
            <wp:docPr id="14" name="Picture 14" descr="Macintosh HD:Users:jamesdelgrande:2017 JDG:JDG WORK:2017 CLIENTS:ENDOTEXT:ENDO-THIS WEEK:etx-female-ch6:ETX-FEMALE-CH6- figures 12-16: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mesdelgrande:2017 JDG:JDG WORK:2017 CLIENTS:ENDOTEXT:ENDO-THIS WEEK:etx-female-ch6:ETX-FEMALE-CH6- figures 12-16:Slide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3857645B" w14:textId="77777777" w:rsidR="00921D2E" w:rsidRDefault="00921D2E" w:rsidP="00921D2E">
      <w:pPr>
        <w:rPr>
          <w:rFonts w:ascii="Arial" w:hAnsi="Arial" w:cs="Arial"/>
          <w:sz w:val="22"/>
          <w:szCs w:val="22"/>
        </w:rPr>
      </w:pPr>
      <w:r w:rsidRPr="00A4664F">
        <w:rPr>
          <w:rFonts w:ascii="Arial" w:hAnsi="Arial" w:cs="Arial"/>
          <w:sz w:val="22"/>
          <w:szCs w:val="22"/>
        </w:rPr>
        <w:t>Figure 13:  Adjusted analysis of outcomes in tubal factor infertility versus PCOS of live-birth rate by continuous age based on the SART age group data.</w:t>
      </w:r>
    </w:p>
    <w:p w14:paraId="0BB1B9D3" w14:textId="77777777" w:rsidR="00921D2E" w:rsidRDefault="00921D2E" w:rsidP="00921D2E">
      <w:pPr>
        <w:rPr>
          <w:rFonts w:ascii="Arial" w:hAnsi="Arial" w:cs="Arial"/>
          <w:sz w:val="22"/>
          <w:szCs w:val="22"/>
        </w:rPr>
      </w:pPr>
    </w:p>
    <w:p w14:paraId="3C32810F" w14:textId="030B7844" w:rsidR="00921D2E" w:rsidRDefault="00921D2E" w:rsidP="00921D2E">
      <w:pPr>
        <w:rPr>
          <w:rFonts w:ascii="Arial" w:hAnsi="Arial" w:cs="Arial"/>
          <w:sz w:val="22"/>
          <w:szCs w:val="22"/>
        </w:rPr>
      </w:pPr>
      <w:r>
        <w:rPr>
          <w:rFonts w:ascii="Arial" w:hAnsi="Arial" w:cs="Arial"/>
          <w:noProof/>
          <w:sz w:val="22"/>
          <w:szCs w:val="22"/>
        </w:rPr>
        <w:lastRenderedPageBreak/>
        <w:drawing>
          <wp:inline distT="0" distB="0" distL="0" distR="0" wp14:anchorId="799B81A3" wp14:editId="368AB9ED">
            <wp:extent cx="5948045" cy="4460875"/>
            <wp:effectExtent l="0" t="0" r="0" b="9525"/>
            <wp:docPr id="15" name="Picture 15" descr="Macintosh HD:Users:jamesdelgrande:2017 JDG:JDG WORK:2017 CLIENTS:ENDOTEXT:ENDO-THIS WEEK:etx-female-ch6:ETX-FEMALE-CH6- figures 12-16: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mesdelgrande:2017 JDG:JDG WORK:2017 CLIENTS:ENDOTEXT:ENDO-THIS WEEK:etx-female-ch6:ETX-FEMALE-CH6- figures 12-16:Slide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045" cy="4460875"/>
                    </a:xfrm>
                    <a:prstGeom prst="rect">
                      <a:avLst/>
                    </a:prstGeom>
                    <a:noFill/>
                    <a:ln>
                      <a:noFill/>
                    </a:ln>
                  </pic:spPr>
                </pic:pic>
              </a:graphicData>
            </a:graphic>
          </wp:inline>
        </w:drawing>
      </w:r>
    </w:p>
    <w:p w14:paraId="4FD45986" w14:textId="77777777" w:rsidR="00921D2E" w:rsidRPr="00A4664F" w:rsidRDefault="00921D2E" w:rsidP="00921D2E">
      <w:pPr>
        <w:rPr>
          <w:rFonts w:ascii="Arial" w:hAnsi="Arial" w:cs="Arial"/>
          <w:sz w:val="22"/>
          <w:szCs w:val="22"/>
        </w:rPr>
      </w:pPr>
      <w:r w:rsidRPr="00A4664F">
        <w:rPr>
          <w:rFonts w:ascii="Arial" w:hAnsi="Arial" w:cs="Arial"/>
          <w:sz w:val="22"/>
          <w:szCs w:val="22"/>
        </w:rPr>
        <w:t xml:space="preserve">Figure 14: Kaplan Meier Curves of cumulative pregnancy rates in the six-month double-blind randomized trial of clomiphene, metformin, or the combination of both in treatment of </w:t>
      </w:r>
      <w:proofErr w:type="spellStart"/>
      <w:r w:rsidRPr="00A4664F">
        <w:rPr>
          <w:rFonts w:ascii="Arial" w:hAnsi="Arial" w:cs="Arial"/>
          <w:sz w:val="22"/>
          <w:szCs w:val="22"/>
        </w:rPr>
        <w:t>anovulatory</w:t>
      </w:r>
      <w:proofErr w:type="spellEnd"/>
      <w:r w:rsidRPr="00A4664F">
        <w:rPr>
          <w:rFonts w:ascii="Arial" w:hAnsi="Arial" w:cs="Arial"/>
          <w:sz w:val="22"/>
          <w:szCs w:val="22"/>
        </w:rPr>
        <w:t xml:space="preserve"> infertility in PCOS (Pregnancy in Polycystic Ovary Syndrome Study-PPCOS).</w:t>
      </w:r>
    </w:p>
    <w:p w14:paraId="1B16AC15" w14:textId="77777777" w:rsidR="00921D2E" w:rsidRPr="00A4664F" w:rsidRDefault="00921D2E" w:rsidP="00921D2E">
      <w:pPr>
        <w:rPr>
          <w:rFonts w:ascii="Arial" w:hAnsi="Arial" w:cs="Arial"/>
          <w:sz w:val="22"/>
          <w:szCs w:val="22"/>
        </w:rPr>
      </w:pPr>
    </w:p>
    <w:p w14:paraId="12556469" w14:textId="77777777" w:rsidR="00921D2E" w:rsidRPr="00A4664F" w:rsidRDefault="00921D2E" w:rsidP="00A4664F">
      <w:pPr>
        <w:tabs>
          <w:tab w:val="left" w:pos="720"/>
        </w:tabs>
        <w:outlineLvl w:val="0"/>
        <w:rPr>
          <w:rFonts w:ascii="Arial" w:hAnsi="Arial" w:cs="Arial"/>
          <w:sz w:val="22"/>
          <w:szCs w:val="22"/>
        </w:rPr>
      </w:pPr>
    </w:p>
    <w:p w14:paraId="182CD28A" w14:textId="77777777" w:rsidR="00C8066C" w:rsidRPr="00A4664F" w:rsidRDefault="00C8066C" w:rsidP="00A4664F">
      <w:pPr>
        <w:tabs>
          <w:tab w:val="left" w:pos="720"/>
        </w:tabs>
        <w:outlineLvl w:val="0"/>
        <w:rPr>
          <w:rFonts w:ascii="Arial" w:hAnsi="Arial" w:cs="Arial"/>
          <w:sz w:val="22"/>
          <w:szCs w:val="22"/>
        </w:rPr>
      </w:pPr>
    </w:p>
    <w:p w14:paraId="332BE420" w14:textId="7137732E" w:rsidR="00C8066C" w:rsidRPr="00A4664F" w:rsidRDefault="007F47EE" w:rsidP="00A4664F">
      <w:pPr>
        <w:tabs>
          <w:tab w:val="left" w:pos="720"/>
        </w:tabs>
        <w:outlineLvl w:val="0"/>
        <w:rPr>
          <w:rFonts w:ascii="Arial" w:hAnsi="Arial" w:cs="Arial"/>
          <w:sz w:val="22"/>
          <w:szCs w:val="22"/>
        </w:rPr>
      </w:pPr>
      <w:r w:rsidRPr="00A4664F">
        <w:rPr>
          <w:rFonts w:ascii="Arial" w:hAnsi="Arial" w:cs="Arial"/>
          <w:sz w:val="22"/>
          <w:szCs w:val="22"/>
        </w:rPr>
        <w:t>Women with PCOS</w:t>
      </w:r>
      <w:r w:rsidR="00C8066C" w:rsidRPr="00A4664F">
        <w:rPr>
          <w:rFonts w:ascii="Arial" w:hAnsi="Arial" w:cs="Arial"/>
          <w:sz w:val="22"/>
          <w:szCs w:val="22"/>
        </w:rPr>
        <w:t xml:space="preserve"> are at increased risk for ovarian </w:t>
      </w:r>
      <w:proofErr w:type="spellStart"/>
      <w:r w:rsidR="00C8066C" w:rsidRPr="00A4664F">
        <w:rPr>
          <w:rFonts w:ascii="Arial" w:hAnsi="Arial" w:cs="Arial"/>
          <w:sz w:val="22"/>
          <w:szCs w:val="22"/>
        </w:rPr>
        <w:t>hyperstimulation</w:t>
      </w:r>
      <w:proofErr w:type="spellEnd"/>
      <w:r w:rsidR="00C8066C" w:rsidRPr="00A4664F">
        <w:rPr>
          <w:rFonts w:ascii="Arial" w:hAnsi="Arial" w:cs="Arial"/>
          <w:sz w:val="22"/>
          <w:szCs w:val="22"/>
        </w:rPr>
        <w:t xml:space="preserve"> syndrome as noted above.  Recently a large multi-center tri</w:t>
      </w:r>
      <w:r w:rsidRPr="00A4664F">
        <w:rPr>
          <w:rFonts w:ascii="Arial" w:hAnsi="Arial" w:cs="Arial"/>
          <w:sz w:val="22"/>
          <w:szCs w:val="22"/>
        </w:rPr>
        <w:t>al from China examined the risk-</w:t>
      </w:r>
      <w:r w:rsidR="00C8066C" w:rsidRPr="00A4664F">
        <w:rPr>
          <w:rFonts w:ascii="Arial" w:hAnsi="Arial" w:cs="Arial"/>
          <w:sz w:val="22"/>
          <w:szCs w:val="22"/>
        </w:rPr>
        <w:t>benefit ratio of elective freezing of all embryos followed by frozen embryo transfer versus fresh embryo transfer in women with PCOS.</w:t>
      </w:r>
      <w:r w:rsidR="00BA7A1C" w:rsidRPr="00A4664F">
        <w:rPr>
          <w:rFonts w:ascii="Arial" w:hAnsi="Arial" w:cs="Arial"/>
          <w:sz w:val="22"/>
          <w:szCs w:val="22"/>
        </w:rPr>
        <w:fldChar w:fldCharType="begin">
          <w:fldData xml:space="preserve">PEVuZE5vdGU+PENpdGU+PEF1dGhvcj5DaGVuPC9BdXRob3I+PFllYXI+MjAxNjwvWWVhcj48UmVj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PEVuZE5vdGU+PENpdGU+PEF1dGhvcj5DaGVuPC9BdXRob3I+PFllYXI+MjAxNjwvWWVhcj48UmVj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BA7A1C" w:rsidRPr="00A4664F">
        <w:rPr>
          <w:rFonts w:ascii="Arial" w:hAnsi="Arial" w:cs="Arial"/>
          <w:sz w:val="22"/>
          <w:szCs w:val="22"/>
        </w:rPr>
      </w:r>
      <w:r w:rsidR="00BA7A1C" w:rsidRPr="00A4664F">
        <w:rPr>
          <w:rFonts w:ascii="Arial" w:hAnsi="Arial" w:cs="Arial"/>
          <w:sz w:val="22"/>
          <w:szCs w:val="22"/>
        </w:rPr>
        <w:fldChar w:fldCharType="separate"/>
      </w:r>
      <w:r w:rsidR="00BA7A1C" w:rsidRPr="00A4664F">
        <w:rPr>
          <w:rFonts w:ascii="Arial" w:hAnsi="Arial" w:cs="Arial"/>
          <w:noProof/>
          <w:sz w:val="22"/>
          <w:szCs w:val="22"/>
        </w:rPr>
        <w:t>(160)</w:t>
      </w:r>
      <w:r w:rsidR="00BA7A1C" w:rsidRPr="00A4664F">
        <w:rPr>
          <w:rFonts w:ascii="Arial" w:hAnsi="Arial" w:cs="Arial"/>
          <w:sz w:val="22"/>
          <w:szCs w:val="22"/>
        </w:rPr>
        <w:fldChar w:fldCharType="end"/>
      </w:r>
      <w:r w:rsidR="00C8066C" w:rsidRPr="00A4664F">
        <w:rPr>
          <w:rFonts w:ascii="Arial" w:hAnsi="Arial" w:cs="Arial"/>
          <w:sz w:val="22"/>
          <w:szCs w:val="22"/>
        </w:rPr>
        <w:t xml:space="preserve">  Frozen-embryo transfer resulted in a higher frequency of live birth after the first transfer than did fresh-embryo transfer (49.3% vs. 42.0%), for a rate ratio of 1.17 (95% confidence interval [CI], 1.05 to 1.31; P=0.004). This appeared to be largely mediated through reduced pregnancy loss after frozen-embryo transfer (22.0% vs. 32.7% in the fresh group), for a rate ratio of 0.67 (95% CI, 0.54 to 0.83; P&lt;0.001), and of the ovarian </w:t>
      </w:r>
      <w:proofErr w:type="spellStart"/>
      <w:r w:rsidR="00C8066C" w:rsidRPr="00A4664F">
        <w:rPr>
          <w:rFonts w:ascii="Arial" w:hAnsi="Arial" w:cs="Arial"/>
          <w:sz w:val="22"/>
          <w:szCs w:val="22"/>
        </w:rPr>
        <w:t>hyperstimulation</w:t>
      </w:r>
      <w:proofErr w:type="spellEnd"/>
      <w:r w:rsidR="00C8066C" w:rsidRPr="00A4664F">
        <w:rPr>
          <w:rFonts w:ascii="Arial" w:hAnsi="Arial" w:cs="Arial"/>
          <w:sz w:val="22"/>
          <w:szCs w:val="22"/>
        </w:rPr>
        <w:t xml:space="preserve"> syndrome (1.3% vs. 7.1%), for a rate ratio of 0.19 (95% CI, 0.10 to 0.37; P&lt;0.001), but a higher frequency of preeclampsia (4.4% vs. 1.4%), for a rate ratio of 3.12 (95% CI, 1.26 to 7.73; P=0.009). There were five neonatal deaths in the frozen-embryo group and none in the fresh-embryo group (P=0.06).  </w:t>
      </w:r>
      <w:r w:rsidRPr="00A4664F">
        <w:rPr>
          <w:rFonts w:ascii="Arial" w:hAnsi="Arial" w:cs="Arial"/>
          <w:sz w:val="22"/>
          <w:szCs w:val="22"/>
        </w:rPr>
        <w:t>These data suggest a mixed risk-</w:t>
      </w:r>
      <w:r w:rsidR="00C8066C" w:rsidRPr="00A4664F">
        <w:rPr>
          <w:rFonts w:ascii="Arial" w:hAnsi="Arial" w:cs="Arial"/>
          <w:sz w:val="22"/>
          <w:szCs w:val="22"/>
        </w:rPr>
        <w:t>benefit ratio of elective frozen embryo transfer in women with PCOS.</w:t>
      </w:r>
    </w:p>
    <w:p w14:paraId="4B1D3B9F" w14:textId="77777777" w:rsidR="00701E57" w:rsidRPr="00A4664F" w:rsidRDefault="00701E57" w:rsidP="00A4664F">
      <w:pPr>
        <w:tabs>
          <w:tab w:val="left" w:pos="720"/>
        </w:tabs>
        <w:outlineLvl w:val="0"/>
        <w:rPr>
          <w:rFonts w:ascii="Arial" w:hAnsi="Arial" w:cs="Arial"/>
          <w:b/>
          <w:sz w:val="22"/>
          <w:szCs w:val="22"/>
        </w:rPr>
      </w:pPr>
    </w:p>
    <w:p w14:paraId="114A748C" w14:textId="0F8868C4" w:rsidR="00E8331C" w:rsidRPr="00A4664F" w:rsidRDefault="00E8331C" w:rsidP="00A4664F">
      <w:pPr>
        <w:tabs>
          <w:tab w:val="left" w:pos="720"/>
        </w:tabs>
        <w:outlineLvl w:val="0"/>
        <w:rPr>
          <w:rFonts w:ascii="Arial" w:hAnsi="Arial" w:cs="Arial"/>
          <w:sz w:val="22"/>
          <w:szCs w:val="22"/>
        </w:rPr>
      </w:pPr>
      <w:r w:rsidRPr="00A4664F">
        <w:rPr>
          <w:rFonts w:ascii="Arial" w:hAnsi="Arial" w:cs="Arial"/>
          <w:b/>
          <w:sz w:val="22"/>
          <w:szCs w:val="22"/>
        </w:rPr>
        <w:t>Ovarian Surgery</w:t>
      </w:r>
      <w:r w:rsidR="007F47EE" w:rsidRPr="00A4664F">
        <w:rPr>
          <w:rFonts w:ascii="Arial" w:hAnsi="Arial" w:cs="Arial"/>
          <w:b/>
          <w:sz w:val="22"/>
          <w:szCs w:val="22"/>
        </w:rPr>
        <w:t>.</w:t>
      </w:r>
      <w:r w:rsidR="007F47EE" w:rsidRPr="00A4664F">
        <w:rPr>
          <w:rFonts w:ascii="Arial" w:hAnsi="Arial" w:cs="Arial"/>
          <w:sz w:val="22"/>
          <w:szCs w:val="22"/>
        </w:rPr>
        <w:t xml:space="preserve"> </w:t>
      </w:r>
      <w:r w:rsidRPr="00A4664F">
        <w:rPr>
          <w:rFonts w:ascii="Arial" w:hAnsi="Arial" w:cs="Arial"/>
          <w:sz w:val="22"/>
          <w:szCs w:val="22"/>
        </w:rPr>
        <w:t xml:space="preserve">The value of laparoscopic ovarian drilling with laser or diathermy as a primary treatment for </w:t>
      </w:r>
      <w:proofErr w:type="spellStart"/>
      <w:r w:rsidRPr="00A4664F">
        <w:rPr>
          <w:rFonts w:ascii="Arial" w:hAnsi="Arial" w:cs="Arial"/>
          <w:sz w:val="22"/>
          <w:szCs w:val="22"/>
        </w:rPr>
        <w:t>subfertile</w:t>
      </w:r>
      <w:proofErr w:type="spellEnd"/>
      <w:r w:rsidRPr="00A4664F">
        <w:rPr>
          <w:rFonts w:ascii="Arial" w:hAnsi="Arial" w:cs="Arial"/>
          <w:sz w:val="22"/>
          <w:szCs w:val="22"/>
        </w:rPr>
        <w:t xml:space="preserve"> women with anovulation and PCOS is undetermined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&lt;EndNote&gt;&lt;Cite&gt;&lt;Author&gt;Farquhar&lt;/Author&gt;&lt;Year&gt;2007&lt;/Year&gt;&lt;RecNum&gt;12483&lt;/RecNum&gt;&lt;DisplayText&gt;(161)&lt;/DisplayText&gt;&lt;record&gt;&lt;rec-number&gt;12483&lt;/rec-number&gt;&lt;foreign-keys&gt;&lt;key app="EN" db-id="tzevr2we8zftfxexsr5vfea5es0fax05avzt" timestamp="0"&gt;12483&lt;/key&gt;&lt;/foreign-keys&gt;&lt;ref-type name="Journal Article"&gt;17&lt;/ref-type&gt;&lt;contributors&gt;&lt;authors&gt;&lt;author&gt;Farquhar, C.&lt;/author&gt;&lt;author&gt;Lilford, R. J.&lt;/author&gt;&lt;author&gt;Marjoribanks, J.&lt;/author&gt;&lt;author&gt;Vandekerckhove, P.&lt;/author&gt;&lt;/authors&gt;&lt;/contributors&gt;&lt;auth-address&gt;University of Auckland, Department of Obstetrics &amp;amp; Gynaecology, PO Box 92019, Auckland, New Zealand, 1003. c.farquhar@auckland.ac.nz&lt;/auth-address&gt;&lt;titles&gt;&lt;title&gt;Laparoscopic &amp;apos;drilling&amp;apos; by diathermy or laser for ovulation induction in anovulatory polycystic ovary syndrome&lt;/title&gt;&lt;secondary-title&gt;Cochrane Database Syst Rev&lt;/secondary-title&gt;&lt;alt-title&gt;Cochrane database of systematic reviews (Online)&lt;/alt-title&gt;&lt;/titles&gt;&lt;periodical&gt;&lt;full-title&gt;Cochrane Database Syst Rev&lt;/full-title&gt;&lt;/periodical&gt;&lt;pages&gt;CD001122&lt;/pages&gt;&lt;number&gt;3&lt;/number&gt;&lt;keywords&gt;&lt;keyword&gt;Anovulation/etiology/*surgery&lt;/keyword&gt;&lt;keyword&gt;Diathermy/*methods&lt;/keyword&gt;&lt;keyword&gt;Female&lt;/keyword&gt;&lt;keyword&gt;Humans&lt;/keyword&gt;&lt;keyword&gt;Infertility, Female/etiology/surgery&lt;/keyword&gt;&lt;keyword&gt;Laparoscopy/*methods&lt;/keyword&gt;&lt;keyword&gt;Laser Therapy/*methods&lt;/keyword&gt;&lt;keyword&gt;Ovulation Induction/*methods&lt;/keyword&gt;&lt;keyword&gt;Polycystic Ovary Syndrome/*complications&lt;/keyword&gt;&lt;keyword&gt;Randomized Controlled Trials as Topic&lt;/keyword&gt;&lt;/keywords&gt;&lt;dates&gt;&lt;year&gt;2007&lt;/year&gt;&lt;/dates&gt;&lt;isbn&gt;1469-493X (Electronic)&lt;/isbn&gt;&lt;accession-num&gt;17636653&lt;/accession-num&gt;&lt;urls&gt;&lt;related-urls&gt;&lt;url&gt;http://www.ncbi.nlm.nih.gov/entrez/query.fcgi?cmd=Retrieve&amp;amp;db=PubMed&amp;amp;dopt=Citation&amp;amp;list_uids=17636653 &lt;/url&gt;&lt;/related-urls&gt;&lt;/urls&gt;&lt;language&gt;eng&lt;/language&gt;&lt;/record&gt;&lt;/Cite&gt;&lt;/EndNote&gt;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(161)</w:t>
      </w:r>
      <w:r w:rsidRPr="00A4664F">
        <w:rPr>
          <w:rFonts w:ascii="Arial" w:hAnsi="Arial" w:cs="Arial"/>
          <w:sz w:val="22"/>
          <w:szCs w:val="22"/>
        </w:rPr>
        <w:fldChar w:fldCharType="end"/>
      </w:r>
      <w:r w:rsidRPr="00A4664F">
        <w:rPr>
          <w:rFonts w:ascii="Arial" w:hAnsi="Arial" w:cs="Arial"/>
          <w:sz w:val="22"/>
          <w:szCs w:val="22"/>
        </w:rPr>
        <w:t xml:space="preserve">, and it is </w:t>
      </w:r>
      <w:r w:rsidR="00AF42E1" w:rsidRPr="00A4664F">
        <w:rPr>
          <w:rFonts w:ascii="Arial" w:hAnsi="Arial" w:cs="Arial"/>
          <w:sz w:val="22"/>
          <w:szCs w:val="22"/>
        </w:rPr>
        <w:t>primarily recommended as second-</w:t>
      </w:r>
      <w:r w:rsidRPr="00A4664F">
        <w:rPr>
          <w:rFonts w:ascii="Arial" w:hAnsi="Arial" w:cs="Arial"/>
          <w:sz w:val="22"/>
          <w:szCs w:val="22"/>
        </w:rPr>
        <w:t xml:space="preserve">line infertility therapy. Neither drilling by laser or </w:t>
      </w:r>
      <w:r w:rsidRPr="00A4664F">
        <w:rPr>
          <w:rFonts w:ascii="Arial" w:hAnsi="Arial" w:cs="Arial"/>
          <w:sz w:val="22"/>
          <w:szCs w:val="22"/>
        </w:rPr>
        <w:lastRenderedPageBreak/>
        <w:t xml:space="preserve">diathermy has any obvious advantage, and there is insufficient evidence to suggest a difference in ovulation or pregnancy rates when drilling is compared with gonadotropin therapy as a secondary treatment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&lt;EndNote&gt;&lt;Cite&gt;&lt;Author&gt;Farquhar&lt;/Author&gt;&lt;Year&gt;2007&lt;/Year&gt;&lt;RecNum&gt;12483&lt;/RecNum&gt;&lt;DisplayText&gt;(161)&lt;/DisplayText&gt;&lt;record&gt;&lt;rec-number&gt;12483&lt;/rec-number&gt;&lt;foreign-keys&gt;&lt;key app="EN" db-id="tzevr2we8zftfxexsr5vfea5es0fax05avzt" timestamp="0"&gt;12483&lt;/key&gt;&lt;/foreign-keys&gt;&lt;ref-type name="Journal Article"&gt;17&lt;/ref-type&gt;&lt;contributors&gt;&lt;authors&gt;&lt;author&gt;Farquhar, C.&lt;/author&gt;&lt;author&gt;Lilford, R. J.&lt;/author&gt;&lt;author&gt;Marjoribanks, J.&lt;/author&gt;&lt;author&gt;Vandekerckhove, P.&lt;/author&gt;&lt;/authors&gt;&lt;/contributors&gt;&lt;auth-address&gt;University of Auckland, Department of Obstetrics &amp;amp; Gynaecology, PO Box 92019, Auckland, New Zealand, 1003. c.farquhar@auckland.ac.nz&lt;/auth-address&gt;&lt;titles&gt;&lt;title&gt;Laparoscopic &amp;apos;drilling&amp;apos; by diathermy or laser for ovulation induction in anovulatory polycystic ovary syndrome&lt;/title&gt;&lt;secondary-title&gt;Cochrane Database Syst Rev&lt;/secondary-title&gt;&lt;alt-title&gt;Cochrane database of systematic reviews (Online)&lt;/alt-title&gt;&lt;/titles&gt;&lt;periodical&gt;&lt;full-title&gt;Cochrane Database Syst Rev&lt;/full-title&gt;&lt;/periodical&gt;&lt;pages&gt;CD001122&lt;/pages&gt;&lt;number&gt;3&lt;/number&gt;&lt;keywords&gt;&lt;keyword&gt;Anovulation/etiology/*surgery&lt;/keyword&gt;&lt;keyword&gt;Diathermy/*methods&lt;/keyword&gt;&lt;keyword&gt;Female&lt;/keyword&gt;&lt;keyword&gt;Humans&lt;/keyword&gt;&lt;keyword&gt;Infertility, Female/etiology/surgery&lt;/keyword&gt;&lt;keyword&gt;Laparoscopy/*methods&lt;/keyword&gt;&lt;keyword&gt;Laser Therapy/*methods&lt;/keyword&gt;&lt;keyword&gt;Ovulation Induction/*methods&lt;/keyword&gt;&lt;keyword&gt;Polycystic Ovary Syndrome/*complications&lt;/keyword&gt;&lt;keyword&gt;Randomized Controlled Trials as Topic&lt;/keyword&gt;&lt;/keywords&gt;&lt;dates&gt;&lt;year&gt;2007&lt;/year&gt;&lt;/dates&gt;&lt;isbn&gt;1469-493X (Electronic)&lt;/isbn&gt;&lt;accession-num&gt;17636653&lt;/accession-num&gt;&lt;urls&gt;&lt;related-urls&gt;&lt;url&gt;http://www.ncbi.nlm.nih.gov/entrez/query.fcgi?cmd=Retrieve&amp;amp;db=PubMed&amp;amp;dopt=Citation&amp;amp;list_uids=17636653 &lt;/url&gt;&lt;/related-urls&gt;&lt;/urls&gt;&lt;language&gt;eng&lt;/language&gt;&lt;/record&gt;&lt;/Cite&gt;&lt;/EndNote&gt;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(161)</w:t>
      </w:r>
      <w:r w:rsidRPr="00A4664F">
        <w:rPr>
          <w:rFonts w:ascii="Arial" w:hAnsi="Arial" w:cs="Arial"/>
          <w:sz w:val="22"/>
          <w:szCs w:val="22"/>
        </w:rPr>
        <w:fldChar w:fldCharType="end"/>
      </w:r>
      <w:r w:rsidRPr="00A4664F">
        <w:rPr>
          <w:rFonts w:ascii="Arial" w:hAnsi="Arial" w:cs="Arial"/>
          <w:sz w:val="22"/>
          <w:szCs w:val="22"/>
        </w:rPr>
        <w:t xml:space="preserve">.  Multiple pregnancy rates are reduced in those women who conceive following laparoscopic drilling. In some cases, the fertility benefits of ovarian drilling may be temporary and adjuvant therapy after drilling with clomiphene may be necessary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&lt;EndNote&gt;&lt;Cite&gt;&lt;Author&gt;Bayram&lt;/Author&gt;&lt;Year&gt;2004&lt;/Year&gt;&lt;RecNum&gt;12015&lt;/RecNum&gt;&lt;DisplayText&gt;(162)&lt;/DisplayText&gt;&lt;record&gt;&lt;rec-number&gt;12015&lt;/rec-number&gt;&lt;foreign-keys&gt;&lt;key app="EN" db-id="tzevr2we8zftfxexsr5vfea5es0fax05avzt" timestamp="0"&gt;12015&lt;/key&gt;&lt;/foreign-keys&gt;&lt;ref-type name="Journal Article"&gt;17&lt;/ref-type&gt;&lt;contributors&gt;&lt;authors&gt;&lt;author&gt;Bayram, N.&lt;/author&gt;&lt;author&gt;van Wely, M.&lt;/author&gt;&lt;author&gt;Kaaijk, E. M.&lt;/author&gt;&lt;author&gt;Bossuyt, P. M.&lt;/author&gt;&lt;author&gt;van der Veen, F.&lt;/author&gt;&lt;/authors&gt;&lt;/contributors&gt;&lt;auth-address&gt;Centre for Reproductive Medicine, Department of Obstetrics and Gynaecology, Academic Medical Centre, PO Box 22700, 1100 DE, Amsterdam, Netherlands. n.bayram@amc.uva.nl&lt;/auth-address&gt;&lt;titles&gt;&lt;title&gt;Using an electrocautery strategy or recombinant follicle stimulating hormone to induce ovulation in polycystic ovary syndrome: randomised controlled trial&lt;/title&gt;&lt;secondary-title&gt;Bmj&lt;/secondary-title&gt;&lt;/titles&gt;&lt;periodical&gt;&lt;full-title&gt;BMJ&lt;/full-title&gt;&lt;/periodical&gt;&lt;pages&gt;192&lt;/pages&gt;&lt;volume&gt;328&lt;/volume&gt;&lt;number&gt;7433&lt;/number&gt;&lt;keywords&gt;&lt;keyword&gt;Adult&lt;/keyword&gt;&lt;keyword&gt;Anovulation/therapy&lt;/keyword&gt;&lt;keyword&gt;Chronic Disease&lt;/keyword&gt;&lt;keyword&gt;Electrocoagulation/*methods&lt;/keyword&gt;&lt;keyword&gt;Female&lt;/keyword&gt;&lt;keyword&gt;Follicle Stimulating Hormone/*therapeutic use&lt;/keyword&gt;&lt;keyword&gt;Humans&lt;/keyword&gt;&lt;keyword&gt;Laparoscopy&lt;/keyword&gt;&lt;keyword&gt;Ovulation Induction/*methods&lt;/keyword&gt;&lt;keyword&gt;Polycystic Ovary Syndrome/*therapy&lt;/keyword&gt;&lt;keyword&gt;Pregnancy/*statistics &amp;amp; numerical data&lt;/keyword&gt;&lt;keyword&gt;Recurrence&lt;/keyword&gt;&lt;keyword&gt;Treatment Outcome&lt;/keyword&gt;&lt;/keywords&gt;&lt;dates&gt;&lt;year&gt;2004&lt;/year&gt;&lt;pub-dates&gt;&lt;date&gt;Jan 24&lt;/date&gt;&lt;/pub-dates&gt;&lt;/dates&gt;&lt;accession-num&gt;14739186&lt;/accession-num&gt;&lt;urls&gt;&lt;related-urls&gt;&lt;url&gt;http://www.ncbi.nlm.nih.gov/entrez/query.fcgi?cmd=Retrieve&amp;amp;db=PubMed&amp;amp;dopt=Citation&amp;amp;list_uids=14739186&lt;/url&gt;&lt;/related-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(162)</w:t>
      </w:r>
      <w:r w:rsidRPr="00A4664F">
        <w:rPr>
          <w:rFonts w:ascii="Arial" w:hAnsi="Arial" w:cs="Arial"/>
          <w:sz w:val="22"/>
          <w:szCs w:val="22"/>
        </w:rPr>
        <w:fldChar w:fldCharType="end"/>
      </w:r>
      <w:r w:rsidRPr="00A4664F">
        <w:rPr>
          <w:rFonts w:ascii="Arial" w:hAnsi="Arial" w:cs="Arial"/>
          <w:sz w:val="22"/>
          <w:szCs w:val="22"/>
        </w:rPr>
        <w:t xml:space="preserve">. Ovarian drilling does not appear to improve metabolic abnormalities in women with PCOS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&lt;EndNote&gt;&lt;Cite&gt;&lt;Author&gt;Lemieux&lt;/Author&gt;&lt;Year&gt;1999 Nov&lt;/Year&gt;&lt;RecNum&gt;6505&lt;/RecNum&gt;&lt;DisplayText&gt;(163)&lt;/DisplayText&gt;&lt;record&gt;&lt;rec-number&gt;6505&lt;/rec-number&gt;&lt;foreign-keys&gt;&lt;key app="EN" db-id="tzevr2we8zftfxexsr5vfea5es0fax05avzt" timestamp="0"&gt;6505&lt;/key&gt;&lt;/foreign-keys&gt;&lt;ref-type name="Journal Article"&gt;17&lt;/ref-type&gt;&lt;contributors&gt;&lt;authors&gt;&lt;author&gt;Lemieux, S. &lt;/author&gt;&lt;author&gt;Lewis, G. F. &lt;/author&gt;&lt;author&gt;Ben-Chetrit, A. &lt;/author&gt;&lt;author&gt;Steiner, G. &lt;/author&gt;&lt;author&gt;Greenblatt, E. M. &lt;/author&gt;&lt;/authors&gt;&lt;/contributors&gt;&lt;titles&gt;&lt;title&gt;Correction of hyperandrogenemia by laparoscopic ovarian cautery in women with polycystic ovarian syndrome is not accompanied by improved insulin sensitivity or lipid-lipoprotein levels. &lt;/title&gt;&lt;secondary-title&gt;Journal of Clinical Endocrinology &amp;amp; Metabolism&lt;/secondary-title&gt;&lt;/titles&gt;&lt;pages&gt;4278-82&lt;/pages&gt;&lt;volume&gt;84&lt;/volume&gt;&lt;number&gt;11&lt;/number&gt;&lt;dates&gt;&lt;year&gt;1999 Nov&lt;/year&gt;&lt;/dates&gt;&lt;label&gt;PBS Record:  17257&lt;/label&gt;&lt;urls&gt;&lt;/urls&gt;&lt;/record&gt;&lt;/Cite&gt;&lt;/EndNote&gt;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(163)</w:t>
      </w:r>
      <w:r w:rsidRPr="00A4664F">
        <w:rPr>
          <w:rFonts w:ascii="Arial" w:hAnsi="Arial" w:cs="Arial"/>
          <w:sz w:val="22"/>
          <w:szCs w:val="22"/>
        </w:rPr>
        <w:fldChar w:fldCharType="end"/>
      </w:r>
      <w:r w:rsidRPr="00A4664F">
        <w:rPr>
          <w:rFonts w:ascii="Arial" w:hAnsi="Arial" w:cs="Arial"/>
          <w:sz w:val="22"/>
          <w:szCs w:val="22"/>
        </w:rPr>
        <w:t xml:space="preserve">. </w:t>
      </w:r>
      <w:r w:rsidR="00AF42E1" w:rsidRPr="00A4664F">
        <w:rPr>
          <w:rFonts w:ascii="Arial" w:hAnsi="Arial" w:cs="Arial"/>
          <w:sz w:val="22"/>
          <w:szCs w:val="22"/>
        </w:rPr>
        <w:t>Long term follow up of</w:t>
      </w:r>
      <w:r w:rsidR="00614EFF" w:rsidRPr="00A4664F">
        <w:rPr>
          <w:rFonts w:ascii="Arial" w:hAnsi="Arial" w:cs="Arial"/>
          <w:sz w:val="22"/>
          <w:szCs w:val="22"/>
        </w:rPr>
        <w:t xml:space="preserve"> a Dutch </w:t>
      </w:r>
      <w:r w:rsidR="00AF42E1" w:rsidRPr="00A4664F">
        <w:rPr>
          <w:rFonts w:ascii="Arial" w:hAnsi="Arial" w:cs="Arial"/>
          <w:sz w:val="22"/>
          <w:szCs w:val="22"/>
        </w:rPr>
        <w:t>cohort who underwent either lapa</w:t>
      </w:r>
      <w:r w:rsidR="00614EFF" w:rsidRPr="00A4664F">
        <w:rPr>
          <w:rFonts w:ascii="Arial" w:hAnsi="Arial" w:cs="Arial"/>
          <w:sz w:val="22"/>
          <w:szCs w:val="22"/>
        </w:rPr>
        <w:t>roscopic drilling or gonadotropin therapy showed higher fecundity</w:t>
      </w:r>
      <w:r w:rsidR="00AF42E1" w:rsidRPr="00A4664F">
        <w:rPr>
          <w:rFonts w:ascii="Arial" w:hAnsi="Arial" w:cs="Arial"/>
          <w:sz w:val="22"/>
          <w:szCs w:val="22"/>
        </w:rPr>
        <w:t xml:space="preserve"> rates with laparo</w:t>
      </w:r>
      <w:r w:rsidR="00614EFF" w:rsidRPr="00A4664F">
        <w:rPr>
          <w:rFonts w:ascii="Arial" w:hAnsi="Arial" w:cs="Arial"/>
          <w:sz w:val="22"/>
          <w:szCs w:val="22"/>
        </w:rPr>
        <w:t>scopic drilling.</w:t>
      </w:r>
      <w:r w:rsidR="00701E57" w:rsidRPr="00A4664F">
        <w:rPr>
          <w:rFonts w:ascii="Arial" w:hAnsi="Arial" w:cs="Arial"/>
          <w:sz w:val="22"/>
          <w:szCs w:val="22"/>
        </w:rPr>
        <w:fldChar w:fldCharType="begin">
          <w:fldData xml:space="preserve">PEVuZE5vdGU+PENpdGU+PEF1dGhvcj5OYWh1aXM8L0F1dGhvcj48WWVhcj4yMDExPC9ZZWFyPjxS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PEVuZE5vdGU+PENpdGU+PEF1dGhvcj5OYWh1aXM8L0F1dGhvcj48WWVhcj4yMDExPC9ZZWFyPjxS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(164)</w:t>
      </w:r>
      <w:r w:rsidR="00701E57" w:rsidRPr="00A4664F">
        <w:rPr>
          <w:rFonts w:ascii="Arial" w:hAnsi="Arial" w:cs="Arial"/>
          <w:sz w:val="22"/>
          <w:szCs w:val="22"/>
        </w:rPr>
        <w:fldChar w:fldCharType="end"/>
      </w:r>
      <w:r w:rsidR="00614EFF" w:rsidRPr="00A4664F">
        <w:rPr>
          <w:rFonts w:ascii="Arial" w:hAnsi="Arial" w:cs="Arial"/>
          <w:sz w:val="22"/>
          <w:szCs w:val="22"/>
        </w:rPr>
        <w:t xml:space="preserve"> and greater cost effectiveness of the surgery.</w:t>
      </w:r>
      <w:r w:rsidR="00701E57" w:rsidRPr="00A4664F">
        <w:rPr>
          <w:rFonts w:ascii="Arial" w:hAnsi="Arial" w:cs="Arial"/>
          <w:sz w:val="22"/>
          <w:szCs w:val="22"/>
        </w:rPr>
        <w:fldChar w:fldCharType="begin">
          <w:fldData xml:space="preserve">PEVuZE5vdGU+PENpdGU+PEF1dGhvcj5OYWh1aXM8L0F1dGhvcj48WWVhcj4yMDEyPC9ZZWFyPjxS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PEVuZE5vdGU+PENpdGU+PEF1dGhvcj5OYWh1aXM8L0F1dGhvcj48WWVhcj4yMDEyPC9ZZWFyPjxS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(165)</w:t>
      </w:r>
      <w:r w:rsidR="00701E57" w:rsidRPr="00A4664F">
        <w:rPr>
          <w:rFonts w:ascii="Arial" w:hAnsi="Arial" w:cs="Arial"/>
          <w:sz w:val="22"/>
          <w:szCs w:val="22"/>
        </w:rPr>
        <w:fldChar w:fldCharType="end"/>
      </w:r>
      <w:r w:rsidRPr="00A4664F">
        <w:rPr>
          <w:rFonts w:ascii="Arial" w:hAnsi="Arial" w:cs="Arial"/>
          <w:sz w:val="22"/>
          <w:szCs w:val="22"/>
        </w:rPr>
        <w:t xml:space="preserve">  </w:t>
      </w:r>
    </w:p>
    <w:p w14:paraId="7065EAE9" w14:textId="77777777" w:rsidR="00E8331C" w:rsidRPr="00A4664F" w:rsidRDefault="00E8331C" w:rsidP="00A4664F">
      <w:pPr>
        <w:tabs>
          <w:tab w:val="left" w:pos="720"/>
        </w:tabs>
        <w:outlineLvl w:val="0"/>
        <w:rPr>
          <w:rFonts w:ascii="Arial" w:hAnsi="Arial" w:cs="Arial"/>
          <w:sz w:val="22"/>
          <w:szCs w:val="22"/>
        </w:rPr>
      </w:pPr>
    </w:p>
    <w:p w14:paraId="10F1D480" w14:textId="0B9BBFF6"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 xml:space="preserve">Ovarian drilling may also be used to restore menstrual </w:t>
      </w:r>
      <w:proofErr w:type="spellStart"/>
      <w:r w:rsidRPr="00A4664F">
        <w:rPr>
          <w:rFonts w:ascii="Arial" w:hAnsi="Arial" w:cs="Arial"/>
          <w:sz w:val="22"/>
          <w:szCs w:val="22"/>
        </w:rPr>
        <w:t>cyclicity</w:t>
      </w:r>
      <w:proofErr w:type="spellEnd"/>
      <w:r w:rsidRPr="00A4664F">
        <w:rPr>
          <w:rFonts w:ascii="Arial" w:hAnsi="Arial" w:cs="Arial"/>
          <w:sz w:val="22"/>
          <w:szCs w:val="22"/>
        </w:rPr>
        <w:t xml:space="preserve"> in women not seeking pregnancy</w:t>
      </w:r>
      <w:r w:rsidR="00AF42E1" w:rsidRPr="00A4664F">
        <w:rPr>
          <w:rFonts w:ascii="Arial" w:hAnsi="Arial" w:cs="Arial"/>
          <w:sz w:val="22"/>
          <w:szCs w:val="22"/>
        </w:rPr>
        <w:t>,</w:t>
      </w:r>
      <w:r w:rsidRPr="00A4664F">
        <w:rPr>
          <w:rFonts w:ascii="Arial" w:hAnsi="Arial" w:cs="Arial"/>
          <w:sz w:val="22"/>
          <w:szCs w:val="22"/>
        </w:rPr>
        <w:t xml:space="preserve"> and there is evidence in some series of long term improvement in menses as a result of surgery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&lt;EndNote&gt;&lt;Cite&gt;&lt;Author&gt;Donesky&lt;/Author&gt;&lt;Year&gt;1996&lt;/Year&gt;&lt;RecNum&gt;4220&lt;/RecNum&gt;&lt;DisplayText&gt;(166)&lt;/DisplayText&gt;&lt;record&gt;&lt;rec-number&gt;4220&lt;/rec-number&gt;&lt;foreign-keys&gt;&lt;key app="EN" db-id="tzevr2we8zftfxexsr5vfea5es0fax05avzt" timestamp="0"&gt;4220&lt;/key&gt;&lt;/foreign-keys&gt;&lt;ref-type name="Journal Article"&gt;17&lt;/ref-type&gt;&lt;contributors&gt;&lt;authors&gt;&lt;author&gt;Donesky,B.W.&lt;/author&gt;&lt;author&gt;Adashi,E.Y.&lt;/author&gt;&lt;/authors&gt;&lt;/contributors&gt;&lt;titles&gt;&lt;title&gt;Surgical ovulation induction: the role of ovarian diathermy in polycystic ovary syndrome. [Review]&lt;/title&gt;&lt;secondary-title&gt;Baillieres Clinical Endocrinology &amp;amp; Metabolism&lt;/secondary-title&gt;&lt;/titles&gt;&lt;pages&gt;293-309&lt;/pages&gt;&lt;volume&gt;10&lt;/volume&gt;&lt;keywords&gt;&lt;keyword&gt;Anovulation/et [Etiology]/Anovulation/su [Surgery]/Diathermy/mt [Methods]/Female/Human/Ovulation Induction/mt [Methods]/Polycystic Ovary Syndrome/co [Complications]/Pregnancy/Surgery,Laparoscopic/mt [Methods]/Treatment Outcome&lt;/keyword&gt;&lt;/keywords&gt;&lt;dates&gt;&lt;year&gt;1996&lt;/year&gt;&lt;/dates&gt;&lt;label&gt;PBS Record:  4295&lt;/label&gt;&lt;urls&gt;&lt;/urls&gt;&lt;/record&gt;&lt;/Cite&gt;&lt;/EndNote&gt;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(166)</w:t>
      </w:r>
      <w:r w:rsidRPr="00A4664F">
        <w:rPr>
          <w:rFonts w:ascii="Arial" w:hAnsi="Arial" w:cs="Arial"/>
          <w:sz w:val="22"/>
          <w:szCs w:val="22"/>
        </w:rPr>
        <w:fldChar w:fldCharType="end"/>
      </w:r>
      <w:r w:rsidRPr="00A4664F">
        <w:rPr>
          <w:rFonts w:ascii="Arial" w:hAnsi="Arial" w:cs="Arial"/>
          <w:sz w:val="22"/>
          <w:szCs w:val="22"/>
        </w:rPr>
        <w:t>.  However</w:t>
      </w:r>
      <w:r w:rsidR="00AF42E1" w:rsidRPr="00A4664F">
        <w:rPr>
          <w:rFonts w:ascii="Arial" w:hAnsi="Arial" w:cs="Arial"/>
          <w:sz w:val="22"/>
          <w:szCs w:val="22"/>
        </w:rPr>
        <w:t>,</w:t>
      </w:r>
      <w:r w:rsidRPr="00A4664F">
        <w:rPr>
          <w:rFonts w:ascii="Arial" w:hAnsi="Arial" w:cs="Arial"/>
          <w:sz w:val="22"/>
          <w:szCs w:val="22"/>
        </w:rPr>
        <w:t xml:space="preserve"> these series are uncontrolled and as noted above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and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tend to improve with age in women with PCOS</w:t>
      </w:r>
      <w:r w:rsidR="00AF42E1" w:rsidRPr="00A4664F">
        <w:rPr>
          <w:rFonts w:ascii="Arial" w:hAnsi="Arial" w:cs="Arial"/>
          <w:sz w:val="22"/>
          <w:szCs w:val="22"/>
        </w:rPr>
        <w:t xml:space="preserve"> regardless of any treatment</w:t>
      </w:r>
      <w:r w:rsidRPr="00A4664F">
        <w:rPr>
          <w:rFonts w:ascii="Arial" w:hAnsi="Arial" w:cs="Arial"/>
          <w:sz w:val="22"/>
          <w:szCs w:val="22"/>
        </w:rPr>
        <w:t>.</w:t>
      </w:r>
    </w:p>
    <w:p w14:paraId="7B6E53B2" w14:textId="77777777" w:rsidR="00D354D9" w:rsidRPr="00A4664F" w:rsidRDefault="00D354D9" w:rsidP="00A4664F">
      <w:pPr>
        <w:tabs>
          <w:tab w:val="left" w:pos="720"/>
        </w:tabs>
        <w:outlineLvl w:val="0"/>
        <w:rPr>
          <w:rFonts w:ascii="Arial" w:hAnsi="Arial" w:cs="Arial"/>
          <w:b/>
          <w:sz w:val="22"/>
          <w:szCs w:val="22"/>
        </w:rPr>
      </w:pPr>
    </w:p>
    <w:p w14:paraId="1495F864" w14:textId="007FFF84" w:rsidR="00BC757D" w:rsidRPr="00A4664F" w:rsidRDefault="00E8331C" w:rsidP="00A4664F">
      <w:pPr>
        <w:tabs>
          <w:tab w:val="left" w:pos="720"/>
        </w:tabs>
        <w:outlineLvl w:val="0"/>
        <w:rPr>
          <w:rFonts w:ascii="Arial" w:hAnsi="Arial" w:cs="Arial"/>
          <w:sz w:val="22"/>
          <w:szCs w:val="22"/>
        </w:rPr>
      </w:pPr>
      <w:r w:rsidRPr="00A4664F">
        <w:rPr>
          <w:rFonts w:ascii="Arial" w:hAnsi="Arial" w:cs="Arial"/>
          <w:b/>
          <w:sz w:val="22"/>
          <w:szCs w:val="22"/>
        </w:rPr>
        <w:t>Metformin</w:t>
      </w:r>
      <w:r w:rsidR="00AF42E1" w:rsidRPr="00A4664F">
        <w:rPr>
          <w:rFonts w:ascii="Arial" w:hAnsi="Arial" w:cs="Arial"/>
          <w:b/>
          <w:sz w:val="22"/>
          <w:szCs w:val="22"/>
        </w:rPr>
        <w:t>.</w:t>
      </w:r>
      <w:r w:rsidRPr="00A4664F">
        <w:rPr>
          <w:rFonts w:ascii="Arial" w:hAnsi="Arial" w:cs="Arial"/>
          <w:sz w:val="22"/>
          <w:szCs w:val="22"/>
        </w:rPr>
        <w:t xml:space="preserve"> </w:t>
      </w:r>
      <w:r w:rsidR="00D354D9" w:rsidRPr="00A4664F">
        <w:rPr>
          <w:rFonts w:ascii="Arial" w:hAnsi="Arial" w:cs="Arial"/>
          <w:sz w:val="22"/>
          <w:szCs w:val="22"/>
        </w:rPr>
        <w:t xml:space="preserve">The use of metformin as </w:t>
      </w:r>
      <w:r w:rsidR="00AF42E1" w:rsidRPr="00A4664F">
        <w:rPr>
          <w:rFonts w:ascii="Arial" w:hAnsi="Arial" w:cs="Arial"/>
          <w:sz w:val="22"/>
          <w:szCs w:val="22"/>
        </w:rPr>
        <w:t>first-</w:t>
      </w:r>
      <w:r w:rsidRPr="00A4664F">
        <w:rPr>
          <w:rFonts w:ascii="Arial" w:hAnsi="Arial" w:cs="Arial"/>
          <w:sz w:val="22"/>
          <w:szCs w:val="22"/>
        </w:rPr>
        <w:t>line solo infertility therapy has not been supported by randomized trials</w:t>
      </w:r>
      <w:r w:rsidR="00D354D9" w:rsidRPr="00A4664F">
        <w:rPr>
          <w:rFonts w:ascii="Arial" w:hAnsi="Arial" w:cs="Arial"/>
          <w:sz w:val="22"/>
          <w:szCs w:val="22"/>
        </w:rPr>
        <w:t xml:space="preserve">, </w:t>
      </w:r>
      <w:r w:rsidR="00AF42E1" w:rsidRPr="00A4664F">
        <w:rPr>
          <w:rFonts w:ascii="Arial" w:hAnsi="Arial" w:cs="Arial"/>
          <w:sz w:val="22"/>
          <w:szCs w:val="22"/>
        </w:rPr>
        <w:t>although there are</w:t>
      </w:r>
      <w:r w:rsidR="00D354D9" w:rsidRPr="00A4664F">
        <w:rPr>
          <w:rFonts w:ascii="Arial" w:hAnsi="Arial" w:cs="Arial"/>
          <w:sz w:val="22"/>
          <w:szCs w:val="22"/>
        </w:rPr>
        <w:t xml:space="preserve"> emerging data about its utility as an adjuvant agent</w:t>
      </w:r>
      <w:r w:rsidRPr="00A4664F">
        <w:rPr>
          <w:rFonts w:ascii="Arial" w:hAnsi="Arial" w:cs="Arial"/>
          <w:sz w:val="22"/>
          <w:szCs w:val="22"/>
        </w:rPr>
        <w:t xml:space="preserve">.  </w:t>
      </w:r>
      <w:r w:rsidR="00D354D9" w:rsidRPr="00A4664F">
        <w:rPr>
          <w:rFonts w:ascii="Arial" w:hAnsi="Arial" w:cs="Arial"/>
          <w:sz w:val="22"/>
          <w:szCs w:val="22"/>
        </w:rPr>
        <w:t>In the largest trial to date, c</w:t>
      </w:r>
      <w:r w:rsidRPr="00A4664F">
        <w:rPr>
          <w:rFonts w:ascii="Arial" w:hAnsi="Arial" w:cs="Arial"/>
          <w:sz w:val="22"/>
          <w:szCs w:val="22"/>
        </w:rPr>
        <w:t>lomip</w:t>
      </w:r>
      <w:r w:rsidR="00D354D9" w:rsidRPr="00A4664F">
        <w:rPr>
          <w:rFonts w:ascii="Arial" w:hAnsi="Arial" w:cs="Arial"/>
          <w:sz w:val="22"/>
          <w:szCs w:val="22"/>
        </w:rPr>
        <w:t>hene was</w:t>
      </w:r>
      <w:r w:rsidRPr="00A4664F">
        <w:rPr>
          <w:rFonts w:ascii="Arial" w:hAnsi="Arial" w:cs="Arial"/>
          <w:sz w:val="22"/>
          <w:szCs w:val="22"/>
        </w:rPr>
        <w:t xml:space="preserve"> roughly three times more effective at achieving live birth compared to metformin</w:t>
      </w:r>
      <w:r w:rsidR="00D354D9" w:rsidRPr="00A4664F">
        <w:rPr>
          <w:rFonts w:ascii="Arial" w:hAnsi="Arial" w:cs="Arial"/>
          <w:sz w:val="22"/>
          <w:szCs w:val="22"/>
        </w:rPr>
        <w:t xml:space="preserve"> alone</w:t>
      </w:r>
      <w:r w:rsidRPr="00A4664F">
        <w:rPr>
          <w:rFonts w:ascii="Arial" w:hAnsi="Arial" w:cs="Arial"/>
          <w:sz w:val="22"/>
          <w:szCs w:val="22"/>
        </w:rPr>
        <w:t xml:space="preserve"> (</w:t>
      </w:r>
      <w:r w:rsidRPr="00A4664F">
        <w:rPr>
          <w:rFonts w:ascii="Arial" w:hAnsi="Arial" w:cs="Arial"/>
          <w:b/>
          <w:sz w:val="22"/>
          <w:szCs w:val="22"/>
        </w:rPr>
        <w:t>Figure 12</w:t>
      </w:r>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PEVuZE5vdGU+PENpdGU+PEF1dGhvcj5MZWdybzwvQXV0aG9yPjxZZWFyPjIwMDc8L1llYXI+PFJl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</w:fldData>
        </w:fldChar>
      </w:r>
      <w:r w:rsidR="00701E57" w:rsidRPr="00A4664F">
        <w:rPr>
          <w:rFonts w:ascii="Arial" w:hAnsi="Arial" w:cs="Arial"/>
          <w:sz w:val="22"/>
          <w:szCs w:val="22"/>
        </w:rPr>
        <w:instrText xml:space="preserve"> ADDIN EN.CITE </w:instrText>
      </w:r>
      <w:r w:rsidR="00701E57" w:rsidRPr="00A4664F">
        <w:rPr>
          <w:rFonts w:ascii="Arial" w:hAnsi="Arial" w:cs="Arial"/>
          <w:sz w:val="22"/>
          <w:szCs w:val="22"/>
        </w:rPr>
        <w:fldChar w:fldCharType="begin">
          <w:fldData xml:space="preserve">PEVuZE5vdGU+PENpdGU+PEF1dGhvcj5MZWdybzwvQXV0aG9yPjxZZWFyPjIwMDc8L1llYXI+PFJl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</w:fldData>
        </w:fldChar>
      </w:r>
      <w:r w:rsidR="00701E57" w:rsidRPr="00A4664F">
        <w:rPr>
          <w:rFonts w:ascii="Arial" w:hAnsi="Arial" w:cs="Arial"/>
          <w:sz w:val="22"/>
          <w:szCs w:val="22"/>
        </w:rPr>
        <w:instrText xml:space="preserve"> ADDIN EN.CITE.DATA </w:instrText>
      </w:r>
      <w:r w:rsidR="00701E57" w:rsidRPr="00A4664F">
        <w:rPr>
          <w:rFonts w:ascii="Arial" w:hAnsi="Arial" w:cs="Arial"/>
          <w:sz w:val="22"/>
          <w:szCs w:val="22"/>
        </w:rPr>
      </w:r>
      <w:r w:rsidR="00701E57"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701E57" w:rsidRPr="00A4664F">
        <w:rPr>
          <w:rFonts w:ascii="Arial" w:hAnsi="Arial" w:cs="Arial"/>
          <w:noProof/>
          <w:sz w:val="22"/>
          <w:szCs w:val="22"/>
        </w:rPr>
        <w:t>(146)</w:t>
      </w:r>
      <w:r w:rsidR="00701E57" w:rsidRPr="00A4664F">
        <w:rPr>
          <w:rFonts w:ascii="Arial" w:hAnsi="Arial" w:cs="Arial"/>
          <w:sz w:val="22"/>
          <w:szCs w:val="22"/>
        </w:rPr>
        <w:fldChar w:fldCharType="end"/>
      </w:r>
      <w:r w:rsidRPr="00A4664F">
        <w:rPr>
          <w:rFonts w:ascii="Arial" w:hAnsi="Arial" w:cs="Arial"/>
          <w:sz w:val="22"/>
          <w:szCs w:val="22"/>
        </w:rPr>
        <w:t xml:space="preserve">.   Meta-analysis </w:t>
      </w:r>
      <w:r w:rsidR="00141F38" w:rsidRPr="00A4664F">
        <w:rPr>
          <w:rFonts w:ascii="Arial" w:hAnsi="Arial" w:cs="Arial"/>
          <w:sz w:val="22"/>
          <w:szCs w:val="22"/>
        </w:rPr>
        <w:t xml:space="preserve">of metformin studies in women with PCOS </w:t>
      </w:r>
      <w:r w:rsidRPr="00A4664F">
        <w:rPr>
          <w:rFonts w:ascii="Arial" w:hAnsi="Arial" w:cs="Arial"/>
          <w:sz w:val="22"/>
          <w:szCs w:val="22"/>
        </w:rPr>
        <w:t xml:space="preserve">has </w:t>
      </w:r>
      <w:r w:rsidR="00D354D9" w:rsidRPr="00A4664F">
        <w:rPr>
          <w:rFonts w:ascii="Arial" w:hAnsi="Arial" w:cs="Arial"/>
          <w:sz w:val="22"/>
          <w:szCs w:val="22"/>
        </w:rPr>
        <w:t>not found a benefit in terms of live birth, but clinical pregnancy rates were improved for metformin versus placebo (pooled OR 2.31, 95% CI 1.52 to 3.51, 8 trials, 707 women).</w:t>
      </w:r>
      <w:r w:rsidR="00701E57" w:rsidRPr="00A4664F">
        <w:rPr>
          <w:rFonts w:ascii="Arial" w:hAnsi="Arial" w:cs="Arial"/>
          <w:sz w:val="22"/>
          <w:szCs w:val="22"/>
        </w:rPr>
        <w:fldChar w:fldCharType="begin">
          <w:fldData xml:space="preserve">PEVuZE5vdGU+PENpdGU+PEF1dGhvcj5UYW5nPC9BdXRob3I+PFllYXI+MjAxMjwvWWVhcj48UmVj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PEVuZE5vdGU+PENpdGU+PEF1dGhvcj5UYW5nPC9BdXRob3I+PFllYXI+MjAxMjwvWWVhcj48UmVj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(167)</w:t>
      </w:r>
      <w:r w:rsidR="00701E57" w:rsidRPr="00A4664F">
        <w:rPr>
          <w:rFonts w:ascii="Arial" w:hAnsi="Arial" w:cs="Arial"/>
          <w:sz w:val="22"/>
          <w:szCs w:val="22"/>
        </w:rPr>
        <w:fldChar w:fldCharType="end"/>
      </w:r>
      <w:proofErr w:type="gramStart"/>
      <w:r w:rsidR="00627618" w:rsidRPr="00A4664F">
        <w:rPr>
          <w:rFonts w:ascii="Arial" w:hAnsi="Arial" w:cs="Arial"/>
          <w:sz w:val="22"/>
          <w:szCs w:val="22"/>
        </w:rPr>
        <w:t xml:space="preserve">  Metformin</w:t>
      </w:r>
      <w:proofErr w:type="gramEnd"/>
      <w:r w:rsidR="00627618" w:rsidRPr="00A4664F">
        <w:rPr>
          <w:rFonts w:ascii="Arial" w:hAnsi="Arial" w:cs="Arial"/>
          <w:sz w:val="22"/>
          <w:szCs w:val="22"/>
        </w:rPr>
        <w:t xml:space="preserve"> combined with clomiphene may be the best combination in obese women with PCOS as noted in several randomized trials.</w:t>
      </w:r>
      <w:r w:rsidR="00C93A9B" w:rsidRPr="00A4664F">
        <w:rPr>
          <w:rFonts w:ascii="Arial" w:hAnsi="Arial" w:cs="Arial"/>
          <w:sz w:val="22"/>
          <w:szCs w:val="22"/>
        </w:rPr>
        <w:t xml:space="preserve"> </w:t>
      </w:r>
      <w:r w:rsidR="00701E57" w:rsidRPr="00A4664F">
        <w:rPr>
          <w:rFonts w:ascii="Arial" w:hAnsi="Arial" w:cs="Arial"/>
          <w:sz w:val="22"/>
          <w:szCs w:val="22"/>
        </w:rPr>
        <w:fldChar w:fldCharType="begin">
          <w:fldData xml:space="preserve">PEVuZE5vdGU+PENpdGU+PEF1dGhvcj5MZWdybzwvQXV0aG9yPjxZZWFyPjIwMDc8L1llYXI+PFJl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bmRvY3Jpbm9sb2d5IGFuZCBtZXRhYm9saXNtPC9hYmJyLTE+PC9hbHQtcGVyaW9kaWNhbD48ZWRp
dGlvbj4yMDEyLzAzLzE2PC9lZGl0aW9uPjxkYXRlcz48eWVhcj4yMDEyPC95ZWFyPjxwdWItZGF0
ZXM+PGRhdGU+TWFyIDE0PC9kYXRlPjwvcHViLWRhdGVzPjwvZGF0ZXM+PGlzYm4+MTk0NS03MTk3
IChFbGVjdHJvbmljKSYjeEQ7MDAyMS05NzJYIChMaW5raW5nKTwvaXNibj48YWNjZXNzaW9uLW51
bT4yMjQxOTcwMjwvYWNjZXNzaW9uLW51bT48dXJscz48cmVsYXRlZC11cmxzPjx1cmw+aHR0cDov
L3d3dy5uY2JpLm5sbS5uaWguZ292L3B1Ym1lZC8yMjQxOTcwMjwvdXJsPjwvcmVsYXRlZC11cmxz
PjwvdXJscz48ZWxlY3Ryb25pYy1yZXNvdXJjZS1udW0+MTAuMTIxMC9qYy4yMDExLTMwNjE8L2Vs
ZWN0cm9uaWMtcmVzb3VyY2UtbnVtPjxsYW5ndWFnZT5Fbmc8L2xhbmd1YWdlPjwvcmVjb3JkPjwv
Q2l0ZT48L0VuZE5vdGU+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PEVuZE5vdGU+PENpdGU+PEF1dGhvcj5MZWdybzwvQXV0aG9yPjxZZWFyPjIwMDc8L1llYXI+PFJl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bmRvY3Jpbm9sb2d5IGFuZCBtZXRhYm9saXNtPC9hYmJyLTE+PC9hbHQtcGVyaW9kaWNhbD48ZWRp
dGlvbj4yMDEyLzAzLzE2PC9lZGl0aW9uPjxkYXRlcz48eWVhcj4yMDEyPC95ZWFyPjxwdWItZGF0
ZXM+PGRhdGU+TWFyIDE0PC9kYXRlPjwvcHViLWRhdGVzPjwvZGF0ZXM+PGlzYm4+MTk0NS03MTk3
IChFbGVjdHJvbmljKSYjeEQ7MDAyMS05NzJYIChMaW5raW5nKTwvaXNibj48YWNjZXNzaW9uLW51
bT4yMjQxOTcwMjwvYWNjZXNzaW9uLW51bT48dXJscz48cmVsYXRlZC11cmxzPjx1cmw+aHR0cDov
L3d3dy5uY2JpLm5sbS5uaWguZ292L3B1Ym1lZC8yMjQxOTcwMjwvdXJsPjwvcmVsYXRlZC11cmxz
PjwvdXJscz48ZWxlY3Ryb25pYy1yZXNvdXJjZS1udW0+MTAuMTIxMC9qYy4yMDExLTMwNjE8L2Vs
ZWN0cm9uaWMtcmVzb3VyY2UtbnVtPjxsYW5ndWFnZT5Fbmc8L2xhbmd1YWdlPjwvcmVjb3JkPjwv
Q2l0ZT48L0VuZE5vdGU+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(146,168)</w:t>
      </w:r>
      <w:r w:rsidR="00701E57" w:rsidRPr="00A4664F">
        <w:rPr>
          <w:rFonts w:ascii="Arial" w:hAnsi="Arial" w:cs="Arial"/>
          <w:sz w:val="22"/>
          <w:szCs w:val="22"/>
        </w:rPr>
        <w:fldChar w:fldCharType="end"/>
      </w:r>
      <w:r w:rsidR="00D354D9" w:rsidRPr="00A4664F">
        <w:rPr>
          <w:rFonts w:ascii="Arial" w:hAnsi="Arial" w:cs="Arial"/>
          <w:sz w:val="22"/>
          <w:szCs w:val="22"/>
        </w:rPr>
        <w:t xml:space="preserve"> </w:t>
      </w:r>
    </w:p>
    <w:p w14:paraId="736EC93D" w14:textId="77777777" w:rsidR="00BC757D" w:rsidRPr="00A4664F" w:rsidRDefault="00BC757D" w:rsidP="00A4664F">
      <w:pPr>
        <w:tabs>
          <w:tab w:val="left" w:pos="720"/>
        </w:tabs>
        <w:outlineLvl w:val="0"/>
        <w:rPr>
          <w:rFonts w:ascii="Arial" w:hAnsi="Arial" w:cs="Arial"/>
          <w:sz w:val="22"/>
          <w:szCs w:val="22"/>
        </w:rPr>
      </w:pPr>
    </w:p>
    <w:p w14:paraId="48293057" w14:textId="314F1860"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 xml:space="preserve">Metformin has no known human </w:t>
      </w:r>
      <w:proofErr w:type="spellStart"/>
      <w:r w:rsidRPr="00A4664F">
        <w:rPr>
          <w:rFonts w:ascii="Arial" w:hAnsi="Arial" w:cs="Arial"/>
          <w:sz w:val="22"/>
          <w:szCs w:val="22"/>
        </w:rPr>
        <w:t>teratogenic</w:t>
      </w:r>
      <w:proofErr w:type="spellEnd"/>
      <w:r w:rsidRPr="00A4664F">
        <w:rPr>
          <w:rFonts w:ascii="Arial" w:hAnsi="Arial" w:cs="Arial"/>
          <w:sz w:val="22"/>
          <w:szCs w:val="22"/>
        </w:rPr>
        <w:t xml:space="preserve"> risk or embryonic lethality in humans and appears safe in pregnancy.  </w:t>
      </w:r>
      <w:r w:rsidR="00BC757D" w:rsidRPr="00A4664F">
        <w:rPr>
          <w:rFonts w:ascii="Arial" w:hAnsi="Arial" w:cs="Arial"/>
          <w:sz w:val="22"/>
          <w:szCs w:val="22"/>
        </w:rPr>
        <w:t xml:space="preserve">  </w:t>
      </w:r>
      <w:r w:rsidRPr="00A4664F">
        <w:rPr>
          <w:rFonts w:ascii="Arial" w:hAnsi="Arial" w:cs="Arial"/>
          <w:sz w:val="22"/>
          <w:szCs w:val="22"/>
        </w:rPr>
        <w:t>There is no solid evidence that metformin use early in pregnancy prevents pregnancy loss</w:t>
      </w:r>
      <w:r w:rsidR="00C93A9B" w:rsidRPr="00A4664F">
        <w:rPr>
          <w:rFonts w:ascii="Arial" w:hAnsi="Arial" w:cs="Arial"/>
          <w:sz w:val="22"/>
          <w:szCs w:val="22"/>
        </w:rPr>
        <w:t xml:space="preserve"> </w:t>
      </w:r>
      <w:r w:rsidR="00701E57" w:rsidRPr="00A4664F">
        <w:rPr>
          <w:rFonts w:ascii="Arial" w:hAnsi="Arial" w:cs="Arial"/>
          <w:sz w:val="22"/>
          <w:szCs w:val="22"/>
        </w:rPr>
        <w:fldChar w:fldCharType="begin">
          <w:fldData xml:space="preserve">PEVuZE5vdGU+PENpdGU+PEF1dGhvcj5QYWxvbWJhPC9BdXRob3I+PFllYXI+MjAwOTwvWWVhcj48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PEVuZE5vdGU+PENpdGU+PEF1dGhvcj5QYWxvbWJhPC9BdXRob3I+PFllYXI+MjAwOTwvWWVhcj48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(169)</w:t>
      </w:r>
      <w:r w:rsidR="00701E57" w:rsidRPr="00A4664F">
        <w:rPr>
          <w:rFonts w:ascii="Arial" w:hAnsi="Arial" w:cs="Arial"/>
          <w:sz w:val="22"/>
          <w:szCs w:val="22"/>
        </w:rPr>
        <w:fldChar w:fldCharType="end"/>
      </w:r>
      <w:r w:rsidR="00C93A9B" w:rsidRPr="00A4664F">
        <w:rPr>
          <w:rFonts w:ascii="Arial" w:hAnsi="Arial" w:cs="Arial"/>
          <w:sz w:val="22"/>
          <w:szCs w:val="22"/>
        </w:rPr>
        <w:t>,</w:t>
      </w:r>
      <w:r w:rsidR="00D354D9" w:rsidRPr="00A4664F">
        <w:rPr>
          <w:rFonts w:ascii="Arial" w:hAnsi="Arial" w:cs="Arial"/>
          <w:sz w:val="22"/>
          <w:szCs w:val="22"/>
        </w:rPr>
        <w:t xml:space="preserve"> </w:t>
      </w:r>
      <w:r w:rsidRPr="00A4664F">
        <w:rPr>
          <w:rFonts w:ascii="Arial" w:hAnsi="Arial" w:cs="Arial"/>
          <w:sz w:val="22"/>
          <w:szCs w:val="22"/>
        </w:rPr>
        <w:t xml:space="preserve"> and the randomized trials which stopped drug with pregnancy have shown similar miscarriage rates with metformin as with clomiphene </w:t>
      </w:r>
      <w:r w:rsidRPr="00A4664F">
        <w:rPr>
          <w:rFonts w:ascii="Arial" w:hAnsi="Arial" w:cs="Arial"/>
          <w:sz w:val="22"/>
          <w:szCs w:val="22"/>
        </w:rPr>
        <w:fldChar w:fldCharType="begin">
          <w:fldData xml:space="preserve">PEVuZE5vdGU+PENpdGU+PEF1dGhvcj5MZWdybzwvQXV0aG9yPjxZZWFyPjIwMDc8L1llYXI+PFJl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==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PEVuZE5vdGU+PENpdGU+PEF1dGhvcj5MZWdybzwvQXV0aG9yPjxZZWFyPjIwMDc8L1llYXI+PFJl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==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(146,170)</w:t>
      </w:r>
      <w:r w:rsidRPr="00A4664F">
        <w:rPr>
          <w:rFonts w:ascii="Arial" w:hAnsi="Arial" w:cs="Arial"/>
          <w:sz w:val="22"/>
          <w:szCs w:val="22"/>
        </w:rPr>
        <w:fldChar w:fldCharType="end"/>
      </w:r>
      <w:r w:rsidR="00141F38" w:rsidRPr="00A4664F">
        <w:rPr>
          <w:rFonts w:ascii="Arial" w:hAnsi="Arial" w:cs="Arial"/>
          <w:sz w:val="22"/>
          <w:szCs w:val="22"/>
        </w:rPr>
        <w:t>.  Similarly</w:t>
      </w:r>
      <w:r w:rsidR="00C93A9B" w:rsidRPr="00A4664F">
        <w:rPr>
          <w:rFonts w:ascii="Arial" w:hAnsi="Arial" w:cs="Arial"/>
          <w:sz w:val="22"/>
          <w:szCs w:val="22"/>
        </w:rPr>
        <w:t>,</w:t>
      </w:r>
      <w:r w:rsidR="00141F38" w:rsidRPr="00A4664F">
        <w:rPr>
          <w:rFonts w:ascii="Arial" w:hAnsi="Arial" w:cs="Arial"/>
          <w:sz w:val="22"/>
          <w:szCs w:val="22"/>
        </w:rPr>
        <w:t xml:space="preserve"> the use of metformin throughout pregnancy in women with PCOS has not been associated with clear benefit beyond blunting gestational weight gain.</w:t>
      </w:r>
      <w:r w:rsidR="00C93A9B" w:rsidRPr="00A4664F">
        <w:rPr>
          <w:rFonts w:ascii="Arial" w:hAnsi="Arial" w:cs="Arial"/>
          <w:sz w:val="22"/>
          <w:szCs w:val="22"/>
        </w:rPr>
        <w:t xml:space="preserve"> </w:t>
      </w:r>
      <w:r w:rsidR="00701E57" w:rsidRPr="00A4664F">
        <w:rPr>
          <w:rFonts w:ascii="Arial" w:hAnsi="Arial" w:cs="Arial"/>
          <w:sz w:val="22"/>
          <w:szCs w:val="22"/>
        </w:rPr>
        <w:fldChar w:fldCharType="begin">
          <w:fldData xml:space="preserve">PEVuZE5vdGU+PENpdGU+PEF1dGhvcj5WYW5reTwvQXV0aG9yPjxZZWFyPjIwMTA8L1llYXI+PFJl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L3BlcmlvZGljYWw+PHBhZ2VzPkU0NDgtNTU8L3BhZ2VzPjx2b2x1bWU+OTU8L3ZvbHVtZT48bnVt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PEVuZE5vdGU+PENpdGU+PEF1dGhvcj5WYW5reTwvQXV0aG9yPjxZZWFyPjIwMTA8L1llYXI+PFJl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(171)</w:t>
      </w:r>
      <w:r w:rsidR="00701E57" w:rsidRPr="00A4664F">
        <w:rPr>
          <w:rFonts w:ascii="Arial" w:hAnsi="Arial" w:cs="Arial"/>
          <w:sz w:val="22"/>
          <w:szCs w:val="22"/>
        </w:rPr>
        <w:fldChar w:fldCharType="end"/>
      </w:r>
      <w:r w:rsidR="00141F38" w:rsidRPr="00A4664F">
        <w:rPr>
          <w:rFonts w:ascii="Arial" w:hAnsi="Arial" w:cs="Arial"/>
          <w:sz w:val="22"/>
          <w:szCs w:val="22"/>
        </w:rPr>
        <w:t xml:space="preserve">  Surprisingly in this large multi-center trial, there was no pr</w:t>
      </w:r>
      <w:r w:rsidR="00BC757D" w:rsidRPr="00A4664F">
        <w:rPr>
          <w:rFonts w:ascii="Arial" w:hAnsi="Arial" w:cs="Arial"/>
          <w:sz w:val="22"/>
          <w:szCs w:val="22"/>
        </w:rPr>
        <w:t>evention of gestational diabetes. In other populations, metformin has been found to have similar effects as insulin for the treatment of gestational diabetes yet is better tolerated by patients</w:t>
      </w:r>
      <w:r w:rsidR="00C93A9B" w:rsidRPr="00A4664F">
        <w:rPr>
          <w:rFonts w:ascii="Arial" w:hAnsi="Arial" w:cs="Arial"/>
          <w:sz w:val="22"/>
          <w:szCs w:val="22"/>
        </w:rPr>
        <w:t xml:space="preserve"> </w:t>
      </w:r>
      <w:r w:rsidR="00701E57" w:rsidRPr="00A4664F">
        <w:rPr>
          <w:rFonts w:ascii="Arial" w:hAnsi="Arial" w:cs="Arial"/>
          <w:sz w:val="22"/>
          <w:szCs w:val="22"/>
        </w:rPr>
        <w:fldChar w:fldCharType="begin">
          <w:fldData xml:space="preserve">PEVuZE5vdGU+PENpdGU+PEF1dGhvcj5Sb3dhbjwvQXV0aG9yPjxZZWFyPjIwMTE8L1llYXI+PFJl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PEVuZE5vdGU+PENpdGU+PEF1dGhvcj5Sb3dhbjwvQXV0aG9yPjxZZWFyPjIwMTE8L1llYXI+PFJl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(172)</w:t>
      </w:r>
      <w:r w:rsidR="00701E57" w:rsidRPr="00A4664F">
        <w:rPr>
          <w:rFonts w:ascii="Arial" w:hAnsi="Arial" w:cs="Arial"/>
          <w:sz w:val="22"/>
          <w:szCs w:val="22"/>
        </w:rPr>
        <w:fldChar w:fldCharType="end"/>
      </w:r>
      <w:r w:rsidR="00BC757D" w:rsidRPr="00A4664F">
        <w:rPr>
          <w:rFonts w:ascii="Arial" w:hAnsi="Arial" w:cs="Arial"/>
          <w:sz w:val="22"/>
          <w:szCs w:val="22"/>
        </w:rPr>
        <w:t xml:space="preserve"> and does not result in change in birth weights when given to obese women who are pregnant</w:t>
      </w:r>
      <w:r w:rsidR="00701E57" w:rsidRPr="00A4664F">
        <w:rPr>
          <w:rFonts w:ascii="Arial" w:hAnsi="Arial" w:cs="Arial"/>
          <w:sz w:val="22"/>
          <w:szCs w:val="22"/>
        </w:rPr>
        <w:fldChar w:fldCharType="begin">
          <w:fldData xml:space="preserve">PEVuZE5vdGU+PENpdGU+PEF1dGhvcj5DaGlzd2ljazwvQXV0aG9yPjxZZWFyPjIwMTU8L1llYXI+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PEVuZE5vdGU+PENpdGU+PEF1dGhvcj5DaGlzd2ljazwvQXV0aG9yPjxZZWFyPjIwMTU8L1llYXI+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(173)</w:t>
      </w:r>
      <w:r w:rsidR="00701E57" w:rsidRPr="00A4664F">
        <w:rPr>
          <w:rFonts w:ascii="Arial" w:hAnsi="Arial" w:cs="Arial"/>
          <w:sz w:val="22"/>
          <w:szCs w:val="22"/>
        </w:rPr>
        <w:fldChar w:fldCharType="end"/>
      </w:r>
      <w:r w:rsidR="00141F38" w:rsidRPr="00A4664F">
        <w:rPr>
          <w:rFonts w:ascii="Arial" w:hAnsi="Arial" w:cs="Arial"/>
          <w:sz w:val="22"/>
          <w:szCs w:val="22"/>
        </w:rPr>
        <w:t xml:space="preserve">. </w:t>
      </w:r>
      <w:r w:rsidR="000E7533" w:rsidRPr="00A4664F">
        <w:rPr>
          <w:rFonts w:ascii="Arial" w:hAnsi="Arial" w:cs="Arial"/>
          <w:sz w:val="22"/>
          <w:szCs w:val="22"/>
        </w:rPr>
        <w:t xml:space="preserve">  </w:t>
      </w:r>
    </w:p>
    <w:p w14:paraId="6F30540B" w14:textId="77777777" w:rsidR="00E8331C" w:rsidRPr="00A4664F" w:rsidRDefault="00E8331C" w:rsidP="00A4664F">
      <w:pPr>
        <w:tabs>
          <w:tab w:val="left" w:pos="720"/>
        </w:tabs>
        <w:rPr>
          <w:rFonts w:ascii="Arial" w:hAnsi="Arial" w:cs="Arial"/>
          <w:sz w:val="22"/>
          <w:szCs w:val="22"/>
        </w:rPr>
      </w:pPr>
    </w:p>
    <w:p w14:paraId="2C150D0E" w14:textId="3212932C"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Metformin may be most useful in the </w:t>
      </w:r>
      <w:r w:rsidR="00C93A9B" w:rsidRPr="00A4664F">
        <w:rPr>
          <w:rFonts w:ascii="Arial" w:hAnsi="Arial" w:cs="Arial"/>
          <w:sz w:val="22"/>
          <w:szCs w:val="22"/>
        </w:rPr>
        <w:t>long-term</w:t>
      </w:r>
      <w:r w:rsidRPr="00A4664F">
        <w:rPr>
          <w:rFonts w:ascii="Arial" w:hAnsi="Arial" w:cs="Arial"/>
          <w:sz w:val="22"/>
          <w:szCs w:val="22"/>
        </w:rPr>
        <w:t xml:space="preserve"> maintenance of PCOS.  Metformin does lower ser</w:t>
      </w:r>
      <w:r w:rsidR="00C93A9B" w:rsidRPr="00A4664F">
        <w:rPr>
          <w:rFonts w:ascii="Arial" w:hAnsi="Arial" w:cs="Arial"/>
          <w:sz w:val="22"/>
          <w:szCs w:val="22"/>
        </w:rPr>
        <w:t>um androgen, increases ovulations,</w:t>
      </w:r>
      <w:r w:rsidRPr="00A4664F">
        <w:rPr>
          <w:rFonts w:ascii="Arial" w:hAnsi="Arial" w:cs="Arial"/>
          <w:sz w:val="22"/>
          <w:szCs w:val="22"/>
        </w:rPr>
        <w:t xml:space="preserve"> and</w:t>
      </w:r>
      <w:r w:rsidR="00C93A9B" w:rsidRPr="00A4664F">
        <w:rPr>
          <w:rFonts w:ascii="Arial" w:hAnsi="Arial" w:cs="Arial"/>
          <w:sz w:val="22"/>
          <w:szCs w:val="22"/>
        </w:rPr>
        <w:t xml:space="preserve"> improves</w:t>
      </w:r>
      <w:r w:rsidRPr="00A4664F">
        <w:rPr>
          <w:rFonts w:ascii="Arial" w:hAnsi="Arial" w:cs="Arial"/>
          <w:sz w:val="22"/>
          <w:szCs w:val="22"/>
        </w:rPr>
        <w:t xml:space="preserve"> menstrual frequency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&lt;EndNote&gt;&lt;Cite&gt;&lt;Author&gt;Nestler&lt;/Author&gt;&lt;Year&gt;1996&lt;/Year&gt;&lt;RecNum&gt;4274&lt;/RecNum&gt;&lt;DisplayText&gt;(174)&lt;/DisplayText&gt;&lt;record&gt;&lt;rec-number&gt;4274&lt;/rec-number&gt;&lt;foreign-keys&gt;&lt;key app="EN" db-id="tzevr2we8zftfxexsr5vfea5es0fax05avzt" timestamp="0"&gt;4274&lt;/key&gt;&lt;/foreign-keys&gt;&lt;ref-type name="Journal Article"&gt;17&lt;/ref-type&gt;&lt;contributors&gt;&lt;authors&gt;&lt;author&gt;Nestler,J.E.&lt;/author&gt;&lt;author&gt;Jakubowicz,D.J.&lt;/author&gt;&lt;/authors&gt;&lt;/contributors&gt;&lt;titles&gt;&lt;title&gt;Decreases in ovarian cytochrome P450C17-alpha activity and serum free testosterone after reduction of insulin secretion in polycystic ovary syndrome&lt;/title&gt;&lt;secondary-title&gt;N Engl J Med&lt;/secondary-title&gt;&lt;/titles&gt;&lt;periodical&gt;&lt;full-title&gt;N Engl J Med&lt;/full-title&gt;&lt;abbr-1&gt;The New England journal of medicine&lt;/abbr-1&gt;&lt;/periodical&gt;&lt;pages&gt;617-623&lt;/pages&gt;&lt;volume&gt;335&lt;/volume&gt;&lt;keywords&gt;&lt;keyword&gt;Testosterone/Insulin/Polycystic Ovary Syndrome/Ovary/Syndrome&lt;/keyword&gt;&lt;/keywords&gt;&lt;dates&gt;&lt;year&gt;1996&lt;/year&gt;&lt;/dates&gt;&lt;label&gt;PBS Record:  4351&lt;/label&gt;&lt;urls&gt;&lt;/urls&gt;&lt;/record&gt;&lt;/Cite&gt;&lt;/EndNote&gt;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(174)</w:t>
      </w:r>
      <w:r w:rsidRPr="00A4664F">
        <w:rPr>
          <w:rFonts w:ascii="Arial" w:hAnsi="Arial" w:cs="Arial"/>
          <w:sz w:val="22"/>
          <w:szCs w:val="22"/>
        </w:rPr>
        <w:fldChar w:fldCharType="end"/>
      </w:r>
      <w:r w:rsidR="000E7533" w:rsidRPr="00A4664F">
        <w:rPr>
          <w:rFonts w:ascii="Arial" w:hAnsi="Arial" w:cs="Arial"/>
          <w:sz w:val="22"/>
          <w:szCs w:val="22"/>
        </w:rPr>
        <w:t>.  While m</w:t>
      </w:r>
      <w:r w:rsidRPr="00A4664F">
        <w:rPr>
          <w:rFonts w:ascii="Arial" w:hAnsi="Arial" w:cs="Arial"/>
          <w:sz w:val="22"/>
          <w:szCs w:val="22"/>
        </w:rPr>
        <w:t>enstrual frequency</w:t>
      </w:r>
      <w:r w:rsidR="000E7533" w:rsidRPr="00A4664F">
        <w:rPr>
          <w:rFonts w:ascii="Arial" w:hAnsi="Arial" w:cs="Arial"/>
          <w:sz w:val="22"/>
          <w:szCs w:val="22"/>
        </w:rPr>
        <w:t xml:space="preserve"> </w:t>
      </w:r>
      <w:r w:rsidR="00C93A9B" w:rsidRPr="00A4664F">
        <w:rPr>
          <w:rFonts w:ascii="Arial" w:hAnsi="Arial" w:cs="Arial"/>
          <w:sz w:val="22"/>
          <w:szCs w:val="22"/>
        </w:rPr>
        <w:t>is improved</w:t>
      </w:r>
      <w:r w:rsidRPr="00A4664F">
        <w:rPr>
          <w:rFonts w:ascii="Arial" w:hAnsi="Arial" w:cs="Arial"/>
          <w:sz w:val="22"/>
          <w:szCs w:val="22"/>
        </w:rPr>
        <w:t xml:space="preserve"> by roughly a third</w:t>
      </w:r>
      <w:r w:rsidR="000E7533" w:rsidRPr="00A4664F">
        <w:rPr>
          <w:rFonts w:ascii="Arial" w:hAnsi="Arial" w:cs="Arial"/>
          <w:sz w:val="22"/>
          <w:szCs w:val="22"/>
        </w:rPr>
        <w:t xml:space="preserve"> to a half</w:t>
      </w:r>
      <w:r w:rsidRPr="00A4664F">
        <w:rPr>
          <w:rFonts w:ascii="Arial" w:hAnsi="Arial" w:cs="Arial"/>
          <w:sz w:val="22"/>
          <w:szCs w:val="22"/>
        </w:rPr>
        <w:t xml:space="preserve"> from baseline</w:t>
      </w:r>
      <w:r w:rsidR="000E7533" w:rsidRPr="00A4664F">
        <w:rPr>
          <w:rFonts w:ascii="Arial" w:hAnsi="Arial" w:cs="Arial"/>
          <w:sz w:val="22"/>
          <w:szCs w:val="22"/>
        </w:rPr>
        <w:t>, metf</w:t>
      </w:r>
      <w:r w:rsidR="00C93A9B" w:rsidRPr="00A4664F">
        <w:rPr>
          <w:rFonts w:ascii="Arial" w:hAnsi="Arial" w:cs="Arial"/>
          <w:sz w:val="22"/>
          <w:szCs w:val="22"/>
        </w:rPr>
        <w:t xml:space="preserve">ormin does not always restore </w:t>
      </w:r>
      <w:r w:rsidR="000E7533" w:rsidRPr="00A4664F">
        <w:rPr>
          <w:rFonts w:ascii="Arial" w:hAnsi="Arial" w:cs="Arial"/>
          <w:sz w:val="22"/>
          <w:szCs w:val="22"/>
        </w:rPr>
        <w:t>regular menstrual cycle</w:t>
      </w:r>
      <w:r w:rsidR="00C93A9B" w:rsidRPr="00A4664F">
        <w:rPr>
          <w:rFonts w:ascii="Arial" w:hAnsi="Arial" w:cs="Arial"/>
          <w:sz w:val="22"/>
          <w:szCs w:val="22"/>
        </w:rPr>
        <w:t>s</w:t>
      </w:r>
      <w:r w:rsidR="000E7533" w:rsidRPr="00A4664F">
        <w:rPr>
          <w:rFonts w:ascii="Arial" w:hAnsi="Arial" w:cs="Arial"/>
          <w:sz w:val="22"/>
          <w:szCs w:val="22"/>
        </w:rPr>
        <w:t xml:space="preserve"> in women with PCOS</w:t>
      </w:r>
      <w:r w:rsidRPr="00A4664F">
        <w:rPr>
          <w:rFonts w:ascii="Arial" w:hAnsi="Arial" w:cs="Arial"/>
          <w:sz w:val="22"/>
          <w:szCs w:val="22"/>
        </w:rPr>
        <w:t>.  There may also be favorable e</w:t>
      </w:r>
      <w:r w:rsidR="00C93A9B" w:rsidRPr="00A4664F">
        <w:rPr>
          <w:rFonts w:ascii="Arial" w:hAnsi="Arial" w:cs="Arial"/>
          <w:sz w:val="22"/>
          <w:szCs w:val="22"/>
        </w:rPr>
        <w:t>ffects in</w:t>
      </w:r>
      <w:r w:rsidRPr="00A4664F">
        <w:rPr>
          <w:rFonts w:ascii="Arial" w:hAnsi="Arial" w:cs="Arial"/>
          <w:sz w:val="22"/>
          <w:szCs w:val="22"/>
        </w:rPr>
        <w:t xml:space="preserve"> preventing the progression to diabetes.  The Diabetes Prevention Program demonstrated that metformin can prevent the development of diabetes in high-risk populations (e</w:t>
      </w:r>
      <w:r w:rsidR="009325CD" w:rsidRPr="00A4664F">
        <w:rPr>
          <w:rFonts w:ascii="Arial" w:hAnsi="Arial" w:cs="Arial"/>
          <w:sz w:val="22"/>
          <w:szCs w:val="22"/>
        </w:rPr>
        <w:t>.</w:t>
      </w:r>
      <w:r w:rsidRPr="00A4664F">
        <w:rPr>
          <w:rFonts w:ascii="Arial" w:hAnsi="Arial" w:cs="Arial"/>
          <w:sz w:val="22"/>
          <w:szCs w:val="22"/>
        </w:rPr>
        <w:t>g</w:t>
      </w:r>
      <w:r w:rsidR="00C93A9B" w:rsidRPr="00A4664F">
        <w:rPr>
          <w:rFonts w:ascii="Arial" w:hAnsi="Arial" w:cs="Arial"/>
          <w:sz w:val="22"/>
          <w:szCs w:val="22"/>
        </w:rPr>
        <w:t>.</w:t>
      </w:r>
      <w:r w:rsidRPr="00A4664F">
        <w:rPr>
          <w:rFonts w:ascii="Arial" w:hAnsi="Arial" w:cs="Arial"/>
          <w:sz w:val="22"/>
          <w:szCs w:val="22"/>
        </w:rPr>
        <w:t xml:space="preserve">, those with impaired glucose tolerance)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&lt;EndNote&gt;&lt;Cite&gt;&lt;Author&gt;Knowler&lt;/Author&gt;&lt;Year&gt;2002&lt;/Year&gt;&lt;RecNum&gt;7954&lt;/RecNum&gt;&lt;DisplayText&gt;(175)&lt;/DisplayText&gt;&lt;record&gt;&lt;rec-number&gt;7954&lt;/rec-number&gt;&lt;foreign-keys&gt;&lt;key app="EN" db-id="tzevr2we8zftfxexsr5vfea5es0fax05avzt" timestamp="0"&gt;7954&lt;/key&gt;&lt;/foreign-keys&gt;&lt;ref-type name="Journal Article"&gt;17&lt;/ref-type&gt;&lt;contributors&gt;&lt;authors&gt;&lt;author&gt;Knowler,W. C.&lt;/author&gt;&lt;author&gt;Barrett-Connor,E.&lt;/author&gt;&lt;author&gt;Fowler,S. E.&lt;/author&gt;&lt;author&gt;Hamman,R. F.&lt;/author&gt;&lt;author&gt;Lachin,J. M.&lt;/author&gt;&lt;author&gt;Walker,E. A.&lt;/author&gt;&lt;author&gt;Nathan,D. M.&lt;/author&gt;&lt;author&gt;Diabetes Prevention Program Research,Group&lt;/author&gt;&lt;/authors&gt;&lt;/contributors&gt;&lt;titles&gt;&lt;title&gt;Reduction in the incidence of type 2 diabetes with lifestyle intervention or metformin&lt;/title&gt;&lt;secondary-title&gt;New England Journal of Medicine.&lt;/secondary-title&gt;&lt;/titles&gt;&lt;pages&gt;393-403&lt;/pages&gt;&lt;volume&gt;346&lt;/volume&gt;&lt;number&gt;6&lt;/number&gt;&lt;keywords&gt;&lt;keyword&gt;Adult//Blood Glucose/me [Metabolism]//Body Mass Index//Diabetes Mellitus, Non-Insulin-Dependent/ep [Epidemiology]//*Diabetes Mellitus, Non-Insulin-Dependent/pc [Prevention &amp;amp; Control]//Double-Blind Method//Energy Intake//*Exercise//Female//Human//Hypogly&lt;/keyword&gt;&lt;/keywords&gt;&lt;dates&gt;&lt;year&gt;2002&lt;/year&gt;&lt;/dates&gt;&lt;label&gt;PBS Record:  33917&lt;/label&gt;&lt;urls&gt;&lt;/urls&gt;&lt;/record&gt;&lt;/Cite&gt;&lt;/EndNote&gt;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(175)</w:t>
      </w:r>
      <w:r w:rsidRPr="00A4664F">
        <w:rPr>
          <w:rFonts w:ascii="Arial" w:hAnsi="Arial" w:cs="Arial"/>
          <w:sz w:val="22"/>
          <w:szCs w:val="22"/>
        </w:rPr>
        <w:fldChar w:fldCharType="end"/>
      </w:r>
      <w:r w:rsidRPr="00A4664F">
        <w:rPr>
          <w:rFonts w:ascii="Arial" w:hAnsi="Arial" w:cs="Arial"/>
          <w:sz w:val="22"/>
          <w:szCs w:val="22"/>
        </w:rPr>
        <w:t>, and this result has been replicated for a number of anti-diabetic drugs in individuals at high risk.  Metformin tends to be the drug of choice to treat glucose intolerance and elevated diabetes risk in women with PCOS because of its favorable safety profile and the familiarity a wide number of caregivers from varying specialties have with the medication. However</w:t>
      </w:r>
      <w:r w:rsidR="00C93A9B" w:rsidRPr="00A4664F">
        <w:rPr>
          <w:rFonts w:ascii="Arial" w:hAnsi="Arial" w:cs="Arial"/>
          <w:sz w:val="22"/>
          <w:szCs w:val="22"/>
        </w:rPr>
        <w:t>,</w:t>
      </w:r>
      <w:r w:rsidRPr="00A4664F">
        <w:rPr>
          <w:rFonts w:ascii="Arial" w:hAnsi="Arial" w:cs="Arial"/>
          <w:sz w:val="22"/>
          <w:szCs w:val="22"/>
        </w:rPr>
        <w:t xml:space="preserve"> there are no</w:t>
      </w:r>
      <w:r w:rsidR="009325CD" w:rsidRPr="00A4664F">
        <w:rPr>
          <w:rFonts w:ascii="Arial" w:hAnsi="Arial" w:cs="Arial"/>
          <w:sz w:val="22"/>
          <w:szCs w:val="22"/>
        </w:rPr>
        <w:t xml:space="preserve"> adequately powered</w:t>
      </w:r>
      <w:r w:rsidRPr="00A4664F">
        <w:rPr>
          <w:rFonts w:ascii="Arial" w:hAnsi="Arial" w:cs="Arial"/>
          <w:sz w:val="22"/>
          <w:szCs w:val="22"/>
        </w:rPr>
        <w:t xml:space="preserve"> long term studies of metf</w:t>
      </w:r>
      <w:r w:rsidR="00C93A9B" w:rsidRPr="00A4664F">
        <w:rPr>
          <w:rFonts w:ascii="Arial" w:hAnsi="Arial" w:cs="Arial"/>
          <w:sz w:val="22"/>
          <w:szCs w:val="22"/>
        </w:rPr>
        <w:t>ormin in women with PCOS to document</w:t>
      </w:r>
      <w:r w:rsidRPr="00A4664F">
        <w:rPr>
          <w:rFonts w:ascii="Arial" w:hAnsi="Arial" w:cs="Arial"/>
          <w:sz w:val="22"/>
          <w:szCs w:val="22"/>
        </w:rPr>
        <w:t xml:space="preserve"> diabetes prevention.   Among women with PCOS who use metformin, glucose tolerance improves or stays steady over time </w:t>
      </w:r>
      <w:r w:rsidRPr="00A4664F">
        <w:rPr>
          <w:rFonts w:ascii="Arial" w:hAnsi="Arial" w:cs="Arial"/>
          <w:sz w:val="22"/>
          <w:szCs w:val="22"/>
        </w:rPr>
        <w:fldChar w:fldCharType="begin">
          <w:fldData xml:space="preserve">PEVuZE5vdGU+PENpdGU+PEF1dGhvcj5Nb2doZXR0aTwvQXV0aG9yPjxZZWFyPjIwMDA8L1llYXI+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c208L2FiYnItMT48L3BlcmlvZGljYWw+PHBhZ2VzPjEzOS00NjwvcGFnZXM+PHZvbHVtZT44NTwv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PEVuZE5vdGU+PENpdGU+PEF1dGhvcj5Nb2doZXR0aTwvQXV0aG9yPjxZZWFyPjIwMDA8L1llYXI+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(176)</w:t>
      </w:r>
      <w:r w:rsidRPr="00A4664F">
        <w:rPr>
          <w:rFonts w:ascii="Arial" w:hAnsi="Arial" w:cs="Arial"/>
          <w:sz w:val="22"/>
          <w:szCs w:val="22"/>
        </w:rPr>
        <w:fldChar w:fldCharType="end"/>
      </w:r>
      <w:r w:rsidRPr="00A4664F">
        <w:rPr>
          <w:rFonts w:ascii="Arial" w:hAnsi="Arial" w:cs="Arial"/>
          <w:sz w:val="22"/>
          <w:szCs w:val="22"/>
        </w:rPr>
        <w:t xml:space="preserve">. Metformin also may be associated with weight loss in women with PCOS, although the results in other populations are inconsistent </w:t>
      </w:r>
      <w:r w:rsidRPr="00A4664F">
        <w:rPr>
          <w:rFonts w:ascii="Arial" w:hAnsi="Arial" w:cs="Arial"/>
          <w:sz w:val="22"/>
          <w:szCs w:val="22"/>
        </w:rPr>
        <w:fldChar w:fldCharType="begin">
          <w:fldData xml:space="preserve">PEVuZE5vdGU+PENpdGU+PEF1dGhvcj5Mb3JkPC9BdXRob3I+PFllYXI+MjAwMyBPY3QgMjU8L1ll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PEVuZE5vdGU+PENpdGU+PEF1dGhvcj5Mb3JkPC9BdXRob3I+PFllYXI+MjAwMyBPY3QgMjU8L1ll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(146,177)</w:t>
      </w:r>
      <w:r w:rsidRPr="00A4664F">
        <w:rPr>
          <w:rFonts w:ascii="Arial" w:hAnsi="Arial" w:cs="Arial"/>
          <w:sz w:val="22"/>
          <w:szCs w:val="22"/>
        </w:rPr>
        <w:fldChar w:fldCharType="end"/>
      </w:r>
      <w:r w:rsidRPr="00A4664F">
        <w:rPr>
          <w:rFonts w:ascii="Arial" w:hAnsi="Arial" w:cs="Arial"/>
          <w:sz w:val="22"/>
          <w:szCs w:val="22"/>
        </w:rPr>
        <w:t xml:space="preserve">. Metformin is often used in conjunction with lifestyle </w:t>
      </w:r>
      <w:r w:rsidRPr="00A4664F">
        <w:rPr>
          <w:rFonts w:ascii="Arial" w:hAnsi="Arial" w:cs="Arial"/>
          <w:sz w:val="22"/>
          <w:szCs w:val="22"/>
        </w:rPr>
        <w:lastRenderedPageBreak/>
        <w:t>therapy to treat PCOS.  Recent studies suggest that there is limited benefit to the addition of metformin above lifestyle therapy alone</w:t>
      </w:r>
      <w:r w:rsidR="008F7FB0" w:rsidRPr="00A4664F">
        <w:rPr>
          <w:rFonts w:ascii="Arial" w:hAnsi="Arial" w:cs="Arial"/>
          <w:sz w:val="22"/>
          <w:szCs w:val="22"/>
        </w:rPr>
        <w:t xml:space="preserve"> in PCOS</w:t>
      </w:r>
      <w:r w:rsidRPr="00A4664F">
        <w:rPr>
          <w:rFonts w:ascii="Arial" w:hAnsi="Arial" w:cs="Arial"/>
          <w:sz w:val="22"/>
          <w:szCs w:val="22"/>
        </w:rPr>
        <w:t xml:space="preserve"> </w:t>
      </w:r>
      <w:r w:rsidRPr="00A4664F">
        <w:rPr>
          <w:rFonts w:ascii="Arial" w:hAnsi="Arial" w:cs="Arial"/>
          <w:sz w:val="22"/>
          <w:szCs w:val="22"/>
        </w:rPr>
        <w:fldChar w:fldCharType="begin">
          <w:fldData xml:space="preserve">PEVuZE5vdGU+PENpdGU+PEF1dGhvcj5Ib2VnZXI8L0F1dGhvcj48WWVhcj4yMDA0PC9ZZWFyPjxS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bG9neSBhbmQgbWV0YWJvbGlzbTwvYWJici0xPjwvYWx0LXBlcmlvZGljYWw+PGRhdGVzPjx5ZWFy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PEVuZE5vdGU+PENpdGU+PEF1dGhvcj5Ib2VnZXI8L0F1dGhvcj48WWVhcj4yMDA0PC9ZZWFyPjxS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bG9neSBhbmQgbWV0YWJvbGlzbTwvYWJici0xPjwvYWx0LXBlcmlvZGljYWw+PGRhdGVzPjx5ZWFy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(178-182)</w:t>
      </w:r>
      <w:r w:rsidRPr="00A4664F">
        <w:rPr>
          <w:rFonts w:ascii="Arial" w:hAnsi="Arial" w:cs="Arial"/>
          <w:sz w:val="22"/>
          <w:szCs w:val="22"/>
        </w:rPr>
        <w:fldChar w:fldCharType="end"/>
      </w:r>
      <w:r w:rsidRPr="00A4664F">
        <w:rPr>
          <w:rFonts w:ascii="Arial" w:hAnsi="Arial" w:cs="Arial"/>
          <w:sz w:val="22"/>
          <w:szCs w:val="22"/>
        </w:rPr>
        <w:t>.</w:t>
      </w:r>
    </w:p>
    <w:p w14:paraId="3EA28AA8" w14:textId="77777777" w:rsidR="00E8331C" w:rsidRPr="00A4664F" w:rsidRDefault="00E8331C" w:rsidP="00A4664F">
      <w:pPr>
        <w:tabs>
          <w:tab w:val="left" w:pos="720"/>
        </w:tabs>
        <w:rPr>
          <w:rFonts w:ascii="Arial" w:hAnsi="Arial" w:cs="Arial"/>
          <w:sz w:val="22"/>
          <w:szCs w:val="22"/>
        </w:rPr>
      </w:pPr>
    </w:p>
    <w:p w14:paraId="7CAE2E30" w14:textId="5C2EC4F2"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Metformin carries a small risk of lactic acidosis, most commonly among women with poorly controlled diabetes and impaired renal function. Gastrointestinal symptoms (diarrhea, nausea, vomiting, abdominal bloating, flatulence, and anorexia) are the most common adverse reactions and may be ameliorated by starting at a small dose and gradually increasing the dose or by using the </w:t>
      </w:r>
      <w:r w:rsidR="009325CD" w:rsidRPr="00A4664F">
        <w:rPr>
          <w:rFonts w:ascii="Arial" w:hAnsi="Arial" w:cs="Arial"/>
          <w:sz w:val="22"/>
          <w:szCs w:val="22"/>
        </w:rPr>
        <w:t>ex</w:t>
      </w:r>
      <w:r w:rsidR="000E7533" w:rsidRPr="00A4664F">
        <w:rPr>
          <w:rFonts w:ascii="Arial" w:hAnsi="Arial" w:cs="Arial"/>
          <w:sz w:val="22"/>
          <w:szCs w:val="22"/>
        </w:rPr>
        <w:t>t</w:t>
      </w:r>
      <w:r w:rsidR="009325CD" w:rsidRPr="00A4664F">
        <w:rPr>
          <w:rFonts w:ascii="Arial" w:hAnsi="Arial" w:cs="Arial"/>
          <w:sz w:val="22"/>
          <w:szCs w:val="22"/>
        </w:rPr>
        <w:t>ended</w:t>
      </w:r>
      <w:r w:rsidRPr="00A4664F">
        <w:rPr>
          <w:rFonts w:ascii="Arial" w:hAnsi="Arial" w:cs="Arial"/>
          <w:sz w:val="22"/>
          <w:szCs w:val="22"/>
        </w:rPr>
        <w:t>-release version.  The dose is usually 1500-2000 mg/day given in divided doses. The effects of metformin and other anti-diabetic drugs on preventing endometrial hyperplasia/</w:t>
      </w:r>
      <w:proofErr w:type="spellStart"/>
      <w:r w:rsidRPr="00A4664F">
        <w:rPr>
          <w:rFonts w:ascii="Arial" w:hAnsi="Arial" w:cs="Arial"/>
          <w:sz w:val="22"/>
          <w:szCs w:val="22"/>
        </w:rPr>
        <w:t>neoplasia</w:t>
      </w:r>
      <w:proofErr w:type="spellEnd"/>
      <w:r w:rsidRPr="00A4664F">
        <w:rPr>
          <w:rFonts w:ascii="Arial" w:hAnsi="Arial" w:cs="Arial"/>
          <w:sz w:val="22"/>
          <w:szCs w:val="22"/>
        </w:rPr>
        <w:t xml:space="preserve"> in women with PCOS are largely unknown.</w:t>
      </w:r>
    </w:p>
    <w:p w14:paraId="412EDB80" w14:textId="77777777" w:rsidR="00E8331C" w:rsidRPr="00A4664F" w:rsidRDefault="00E8331C" w:rsidP="00A4664F">
      <w:pPr>
        <w:tabs>
          <w:tab w:val="left" w:pos="720"/>
        </w:tabs>
        <w:rPr>
          <w:rFonts w:ascii="Arial" w:hAnsi="Arial" w:cs="Arial"/>
          <w:sz w:val="22"/>
          <w:szCs w:val="22"/>
        </w:rPr>
      </w:pPr>
    </w:p>
    <w:p w14:paraId="3DA7A547" w14:textId="1377FC78" w:rsidR="00E8331C" w:rsidRPr="00A4664F" w:rsidRDefault="00E8331C" w:rsidP="00A4664F">
      <w:pPr>
        <w:tabs>
          <w:tab w:val="left" w:pos="720"/>
        </w:tabs>
        <w:rPr>
          <w:rFonts w:ascii="Arial" w:hAnsi="Arial" w:cs="Arial"/>
          <w:sz w:val="22"/>
          <w:szCs w:val="22"/>
        </w:rPr>
      </w:pPr>
      <w:proofErr w:type="spellStart"/>
      <w:r w:rsidRPr="00A4664F">
        <w:rPr>
          <w:rFonts w:ascii="Arial" w:hAnsi="Arial" w:cs="Arial"/>
          <w:b/>
          <w:sz w:val="22"/>
          <w:szCs w:val="22"/>
        </w:rPr>
        <w:t>Thiazolidinediones</w:t>
      </w:r>
      <w:proofErr w:type="spellEnd"/>
      <w:r w:rsidR="00C93A9B" w:rsidRPr="00A4664F">
        <w:rPr>
          <w:rFonts w:ascii="Arial" w:hAnsi="Arial" w:cs="Arial"/>
          <w:b/>
          <w:sz w:val="22"/>
          <w:szCs w:val="22"/>
        </w:rPr>
        <w:t>,</w:t>
      </w:r>
      <w:r w:rsidR="00C93A9B" w:rsidRPr="00A4664F">
        <w:rPr>
          <w:rFonts w:ascii="Arial" w:hAnsi="Arial" w:cs="Arial"/>
          <w:sz w:val="22"/>
          <w:szCs w:val="22"/>
        </w:rPr>
        <w:t xml:space="preserve"> </w:t>
      </w:r>
      <w:r w:rsidRPr="00A4664F">
        <w:rPr>
          <w:rFonts w:ascii="Arial" w:hAnsi="Arial" w:cs="Arial"/>
          <w:sz w:val="22"/>
          <w:szCs w:val="22"/>
        </w:rPr>
        <w:t>Smaller trials have shown some benefit to this class of drugs for the treatment of infertility</w:t>
      </w:r>
      <w:r w:rsidR="00C93A9B" w:rsidRPr="00A4664F">
        <w:rPr>
          <w:rFonts w:ascii="Arial" w:hAnsi="Arial" w:cs="Arial"/>
          <w:sz w:val="22"/>
          <w:szCs w:val="22"/>
        </w:rPr>
        <w:t>,</w:t>
      </w:r>
      <w:r w:rsidRPr="00A4664F">
        <w:rPr>
          <w:rFonts w:ascii="Arial" w:hAnsi="Arial" w:cs="Arial"/>
          <w:sz w:val="22"/>
          <w:szCs w:val="22"/>
        </w:rPr>
        <w:t xml:space="preserve"> usually in conjunction with clomiphene </w:t>
      </w:r>
      <w:r w:rsidRPr="00A4664F">
        <w:rPr>
          <w:rFonts w:ascii="Arial" w:hAnsi="Arial" w:cs="Arial"/>
          <w:sz w:val="22"/>
          <w:szCs w:val="22"/>
        </w:rPr>
        <w:fldChar w:fldCharType="begin">
          <w:fldData xml:space="preserve">PEVuZE5vdGU+PENpdGU+PEF1dGhvcj5HaGF6ZWVyaTwvQXV0aG9yPjxZZWFyPjIwMDM8L1llYXI+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PEVuZE5vdGU+PENpdGU+PEF1dGhvcj5HaGF6ZWVyaTwvQXV0aG9yPjxZZWFyPjIwMDM8L1llYXI+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(183,184)</w:t>
      </w:r>
      <w:r w:rsidRPr="00A4664F">
        <w:rPr>
          <w:rFonts w:ascii="Arial" w:hAnsi="Arial" w:cs="Arial"/>
          <w:sz w:val="22"/>
          <w:szCs w:val="22"/>
        </w:rPr>
        <w:fldChar w:fldCharType="end"/>
      </w:r>
      <w:r w:rsidRPr="00A4664F">
        <w:rPr>
          <w:rFonts w:ascii="Arial" w:hAnsi="Arial" w:cs="Arial"/>
          <w:sz w:val="22"/>
          <w:szCs w:val="22"/>
        </w:rPr>
        <w:t>.  However</w:t>
      </w:r>
      <w:r w:rsidR="00C93A9B" w:rsidRPr="00A4664F">
        <w:rPr>
          <w:rFonts w:ascii="Arial" w:hAnsi="Arial" w:cs="Arial"/>
          <w:sz w:val="22"/>
          <w:szCs w:val="22"/>
        </w:rPr>
        <w:t>,</w:t>
      </w:r>
      <w:r w:rsidRPr="00A4664F">
        <w:rPr>
          <w:rFonts w:ascii="Arial" w:hAnsi="Arial" w:cs="Arial"/>
          <w:sz w:val="22"/>
          <w:szCs w:val="22"/>
        </w:rPr>
        <w:t xml:space="preserve"> the concern about hepatotoxicity, cardiovascular risk, weight gain, and </w:t>
      </w:r>
      <w:r w:rsidR="008F7FB0" w:rsidRPr="00A4664F">
        <w:rPr>
          <w:rFonts w:ascii="Arial" w:hAnsi="Arial" w:cs="Arial"/>
          <w:sz w:val="22"/>
          <w:szCs w:val="22"/>
        </w:rPr>
        <w:t>reproductive toxicity in animal studies</w:t>
      </w:r>
      <w:r w:rsidRPr="00A4664F">
        <w:rPr>
          <w:rFonts w:ascii="Arial" w:hAnsi="Arial" w:cs="Arial"/>
          <w:sz w:val="22"/>
          <w:szCs w:val="22"/>
        </w:rPr>
        <w:t xml:space="preserve"> have limited the use of these drugs in women with PCOS.  One of the </w:t>
      </w:r>
      <w:proofErr w:type="spellStart"/>
      <w:r w:rsidRPr="00A4664F">
        <w:rPr>
          <w:rFonts w:ascii="Arial" w:hAnsi="Arial" w:cs="Arial"/>
          <w:sz w:val="22"/>
          <w:szCs w:val="22"/>
        </w:rPr>
        <w:t>thiazolidinediones</w:t>
      </w:r>
      <w:proofErr w:type="spellEnd"/>
      <w:r w:rsidRPr="00A4664F">
        <w:rPr>
          <w:rFonts w:ascii="Arial" w:hAnsi="Arial" w:cs="Arial"/>
          <w:sz w:val="22"/>
          <w:szCs w:val="22"/>
        </w:rPr>
        <w:t xml:space="preserve">, </w:t>
      </w:r>
      <w:proofErr w:type="spellStart"/>
      <w:r w:rsidRPr="00A4664F">
        <w:rPr>
          <w:rFonts w:ascii="Arial" w:hAnsi="Arial" w:cs="Arial"/>
          <w:sz w:val="22"/>
          <w:szCs w:val="22"/>
        </w:rPr>
        <w:t>troglitazone</w:t>
      </w:r>
      <w:proofErr w:type="spellEnd"/>
      <w:r w:rsidRPr="00A4664F">
        <w:rPr>
          <w:rFonts w:ascii="Arial" w:hAnsi="Arial" w:cs="Arial"/>
          <w:sz w:val="22"/>
          <w:szCs w:val="22"/>
        </w:rPr>
        <w:t>, was removed from the market due to hepatotoxicity, and there has been increasing scrutiny of rosiglitazone because of increased cardiovascular events</w:t>
      </w:r>
      <w:r w:rsidR="008F7FB0" w:rsidRPr="00A4664F">
        <w:rPr>
          <w:rFonts w:ascii="Arial" w:hAnsi="Arial" w:cs="Arial"/>
          <w:sz w:val="22"/>
          <w:szCs w:val="22"/>
        </w:rPr>
        <w:t xml:space="preserve"> and</w:t>
      </w:r>
      <w:r w:rsidR="00C93A9B" w:rsidRPr="00A4664F">
        <w:rPr>
          <w:rFonts w:ascii="Arial" w:hAnsi="Arial" w:cs="Arial"/>
          <w:sz w:val="22"/>
          <w:szCs w:val="22"/>
        </w:rPr>
        <w:t xml:space="preserve"> of</w:t>
      </w:r>
      <w:r w:rsidR="008F7FB0" w:rsidRPr="00A4664F">
        <w:rPr>
          <w:rFonts w:ascii="Arial" w:hAnsi="Arial" w:cs="Arial"/>
          <w:sz w:val="22"/>
          <w:szCs w:val="22"/>
        </w:rPr>
        <w:t xml:space="preserve"> pioglitazone because of breast cancer</w:t>
      </w:r>
      <w:r w:rsidRPr="00A4664F">
        <w:rPr>
          <w:rFonts w:ascii="Arial" w:hAnsi="Arial" w:cs="Arial"/>
          <w:sz w:val="22"/>
          <w:szCs w:val="22"/>
        </w:rPr>
        <w:t xml:space="preserve">. Nonetheless, improving insulin sensitivity with these drugs is associated with a decrease in circulating androgen levels, improved ovulation rate, and improved glucose tolerance </w:t>
      </w:r>
      <w:r w:rsidRPr="00A4664F">
        <w:rPr>
          <w:rFonts w:ascii="Arial" w:hAnsi="Arial" w:cs="Arial"/>
          <w:sz w:val="22"/>
          <w:szCs w:val="22"/>
        </w:rPr>
        <w:fldChar w:fldCharType="begin">
          <w:fldData xml:space="preserve">PEVuZE5vdGU+PENpdGU+PEF1dGhvcj5EdW5haWY8L0F1dGhvcj48WWVhcj4xOTk2PC9ZZWFyPjxS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PEVuZE5vdGU+PENpdGU+PEF1dGhvcj5EdW5haWY8L0F1dGhvcj48WWVhcj4xOTk2PC9ZZWFyPjxS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(54,185-187)</w:t>
      </w:r>
      <w:r w:rsidRPr="00A4664F">
        <w:rPr>
          <w:rFonts w:ascii="Arial" w:hAnsi="Arial" w:cs="Arial"/>
          <w:sz w:val="22"/>
          <w:szCs w:val="22"/>
        </w:rPr>
        <w:fldChar w:fldCharType="end"/>
      </w:r>
      <w:r w:rsidRPr="00A4664F">
        <w:rPr>
          <w:rFonts w:ascii="Arial" w:hAnsi="Arial" w:cs="Arial"/>
          <w:sz w:val="22"/>
          <w:szCs w:val="22"/>
        </w:rPr>
        <w:t xml:space="preserve">.   </w:t>
      </w:r>
      <w:r w:rsidR="000E7533" w:rsidRPr="00A4664F">
        <w:rPr>
          <w:rFonts w:ascii="Arial" w:hAnsi="Arial" w:cs="Arial"/>
          <w:sz w:val="22"/>
          <w:szCs w:val="22"/>
        </w:rPr>
        <w:t>However</w:t>
      </w:r>
      <w:r w:rsidR="00C93A9B" w:rsidRPr="00A4664F">
        <w:rPr>
          <w:rFonts w:ascii="Arial" w:hAnsi="Arial" w:cs="Arial"/>
          <w:sz w:val="22"/>
          <w:szCs w:val="22"/>
        </w:rPr>
        <w:t>,</w:t>
      </w:r>
      <w:r w:rsidR="000E7533" w:rsidRPr="00A4664F">
        <w:rPr>
          <w:rFonts w:ascii="Arial" w:hAnsi="Arial" w:cs="Arial"/>
          <w:sz w:val="22"/>
          <w:szCs w:val="22"/>
        </w:rPr>
        <w:t xml:space="preserve"> given the restrictions on their use in patients wi</w:t>
      </w:r>
      <w:r w:rsidR="00C93A9B" w:rsidRPr="00A4664F">
        <w:rPr>
          <w:rFonts w:ascii="Arial" w:hAnsi="Arial" w:cs="Arial"/>
          <w:sz w:val="22"/>
          <w:szCs w:val="22"/>
        </w:rPr>
        <w:t>th type 2 diabetes, the risk-</w:t>
      </w:r>
      <w:r w:rsidR="000E7533" w:rsidRPr="00A4664F">
        <w:rPr>
          <w:rFonts w:ascii="Arial" w:hAnsi="Arial" w:cs="Arial"/>
          <w:sz w:val="22"/>
          <w:szCs w:val="22"/>
        </w:rPr>
        <w:t>benefit ratio appears very unfavorable for women with PCOS.</w:t>
      </w:r>
    </w:p>
    <w:p w14:paraId="637C5E39" w14:textId="77777777" w:rsidR="00E8331C" w:rsidRPr="00A4664F" w:rsidRDefault="00E8331C" w:rsidP="00A4664F">
      <w:pPr>
        <w:tabs>
          <w:tab w:val="left" w:pos="720"/>
        </w:tabs>
        <w:rPr>
          <w:rFonts w:ascii="Arial" w:hAnsi="Arial" w:cs="Arial"/>
          <w:sz w:val="22"/>
          <w:szCs w:val="22"/>
        </w:rPr>
      </w:pPr>
    </w:p>
    <w:p w14:paraId="2B49427C" w14:textId="2C29B6B7" w:rsidR="000E7533" w:rsidRPr="00A4664F" w:rsidRDefault="000E7533" w:rsidP="00A4664F">
      <w:pPr>
        <w:tabs>
          <w:tab w:val="left" w:pos="720"/>
        </w:tabs>
        <w:rPr>
          <w:rFonts w:ascii="Arial" w:hAnsi="Arial" w:cs="Arial"/>
          <w:b/>
          <w:sz w:val="22"/>
          <w:szCs w:val="22"/>
        </w:rPr>
      </w:pPr>
      <w:r w:rsidRPr="00A4664F">
        <w:rPr>
          <w:rFonts w:ascii="Arial" w:hAnsi="Arial" w:cs="Arial"/>
          <w:b/>
          <w:sz w:val="22"/>
          <w:szCs w:val="22"/>
        </w:rPr>
        <w:t>GLP-1 agonists</w:t>
      </w:r>
      <w:r w:rsidR="00C93A9B" w:rsidRPr="00A4664F">
        <w:rPr>
          <w:rFonts w:ascii="Arial" w:hAnsi="Arial" w:cs="Arial"/>
          <w:b/>
          <w:sz w:val="22"/>
          <w:szCs w:val="22"/>
        </w:rPr>
        <w:t>.</w:t>
      </w:r>
      <w:r w:rsidR="0034435F" w:rsidRPr="00A4664F">
        <w:rPr>
          <w:rFonts w:ascii="Arial" w:hAnsi="Arial" w:cs="Arial"/>
          <w:b/>
          <w:sz w:val="22"/>
          <w:szCs w:val="22"/>
        </w:rPr>
        <w:t xml:space="preserve"> </w:t>
      </w:r>
      <w:r w:rsidRPr="00A4664F">
        <w:rPr>
          <w:rFonts w:ascii="Arial" w:hAnsi="Arial" w:cs="Arial"/>
          <w:sz w:val="22"/>
          <w:szCs w:val="22"/>
        </w:rPr>
        <w:t xml:space="preserve">GLP-1 </w:t>
      </w:r>
      <w:r w:rsidR="0034435F" w:rsidRPr="00A4664F">
        <w:rPr>
          <w:rFonts w:ascii="Arial" w:hAnsi="Arial" w:cs="Arial"/>
          <w:sz w:val="22"/>
          <w:szCs w:val="22"/>
        </w:rPr>
        <w:t xml:space="preserve">(Glucagon-Like Peptide) </w:t>
      </w:r>
      <w:r w:rsidRPr="00A4664F">
        <w:rPr>
          <w:rFonts w:ascii="Arial" w:hAnsi="Arial" w:cs="Arial"/>
          <w:sz w:val="22"/>
          <w:szCs w:val="22"/>
        </w:rPr>
        <w:t xml:space="preserve">is an </w:t>
      </w:r>
      <w:proofErr w:type="spellStart"/>
      <w:r w:rsidRPr="00A4664F">
        <w:rPr>
          <w:rFonts w:ascii="Arial" w:hAnsi="Arial" w:cs="Arial"/>
          <w:sz w:val="22"/>
          <w:szCs w:val="22"/>
        </w:rPr>
        <w:t>incretin</w:t>
      </w:r>
      <w:proofErr w:type="spellEnd"/>
      <w:r w:rsidRPr="00A4664F">
        <w:rPr>
          <w:rFonts w:ascii="Arial" w:hAnsi="Arial" w:cs="Arial"/>
          <w:sz w:val="22"/>
          <w:szCs w:val="22"/>
        </w:rPr>
        <w:t xml:space="preserve"> secreted by the</w:t>
      </w:r>
      <w:r w:rsidR="00C93A9B" w:rsidRPr="00A4664F">
        <w:rPr>
          <w:rFonts w:ascii="Arial" w:hAnsi="Arial" w:cs="Arial"/>
          <w:sz w:val="22"/>
          <w:szCs w:val="22"/>
        </w:rPr>
        <w:t xml:space="preserve"> L cells of the intestine which</w:t>
      </w:r>
      <w:r w:rsidRPr="00A4664F">
        <w:rPr>
          <w:rFonts w:ascii="Arial" w:hAnsi="Arial" w:cs="Arial"/>
          <w:sz w:val="22"/>
          <w:szCs w:val="22"/>
        </w:rPr>
        <w:t xml:space="preserve"> increases pancreatic beta cell insulin production </w:t>
      </w:r>
      <w:r w:rsidR="0034435F" w:rsidRPr="00A4664F">
        <w:rPr>
          <w:rFonts w:ascii="Arial" w:hAnsi="Arial" w:cs="Arial"/>
          <w:sz w:val="22"/>
          <w:szCs w:val="22"/>
        </w:rPr>
        <w:t>and insulin sensitivity.  It also has CNS effects which lead to decreased appetite through a variety of mechanisms.   GLP-1 agonists have been approved both for the treatment of type 2 diabetes and in higher doses (</w:t>
      </w:r>
      <w:proofErr w:type="spellStart"/>
      <w:r w:rsidR="0034435F" w:rsidRPr="00A4664F">
        <w:rPr>
          <w:rFonts w:ascii="Arial" w:hAnsi="Arial" w:cs="Arial"/>
          <w:sz w:val="22"/>
          <w:szCs w:val="22"/>
        </w:rPr>
        <w:t>liraglutide</w:t>
      </w:r>
      <w:proofErr w:type="spellEnd"/>
      <w:r w:rsidR="0034435F" w:rsidRPr="00A4664F">
        <w:rPr>
          <w:rFonts w:ascii="Arial" w:hAnsi="Arial" w:cs="Arial"/>
          <w:sz w:val="22"/>
          <w:szCs w:val="22"/>
        </w:rPr>
        <w:t>) for the treatment of obesity in the U.S.    These drugs thus offer a favorable dual treatment strategy for women with PCOS.  Studies</w:t>
      </w:r>
      <w:r w:rsidR="00C93A9B" w:rsidRPr="00A4664F">
        <w:rPr>
          <w:rFonts w:ascii="Arial" w:hAnsi="Arial" w:cs="Arial"/>
          <w:sz w:val="22"/>
          <w:szCs w:val="22"/>
        </w:rPr>
        <w:t>,</w:t>
      </w:r>
      <w:r w:rsidR="0034435F" w:rsidRPr="00A4664F">
        <w:rPr>
          <w:rFonts w:ascii="Arial" w:hAnsi="Arial" w:cs="Arial"/>
          <w:sz w:val="22"/>
          <w:szCs w:val="22"/>
        </w:rPr>
        <w:t xml:space="preserve"> however</w:t>
      </w:r>
      <w:r w:rsidR="00C93A9B" w:rsidRPr="00A4664F">
        <w:rPr>
          <w:rFonts w:ascii="Arial" w:hAnsi="Arial" w:cs="Arial"/>
          <w:sz w:val="22"/>
          <w:szCs w:val="22"/>
        </w:rPr>
        <w:t>,</w:t>
      </w:r>
      <w:r w:rsidR="0034435F" w:rsidRPr="00A4664F">
        <w:rPr>
          <w:rFonts w:ascii="Arial" w:hAnsi="Arial" w:cs="Arial"/>
          <w:sz w:val="22"/>
          <w:szCs w:val="22"/>
        </w:rPr>
        <w:t xml:space="preserve"> have been limited, likely by two factors, the requirement for parenteral injection and the relative expense of the drugs compared to oral alternatives</w:t>
      </w:r>
      <w:r w:rsidR="00C93A9B" w:rsidRPr="00A4664F">
        <w:rPr>
          <w:rFonts w:ascii="Arial" w:hAnsi="Arial" w:cs="Arial"/>
          <w:sz w:val="22"/>
          <w:szCs w:val="22"/>
        </w:rPr>
        <w:t>.   S</w:t>
      </w:r>
      <w:r w:rsidR="0034435F" w:rsidRPr="00A4664F">
        <w:rPr>
          <w:rFonts w:ascii="Arial" w:hAnsi="Arial" w:cs="Arial"/>
          <w:sz w:val="22"/>
          <w:szCs w:val="22"/>
        </w:rPr>
        <w:t>mall observational studies do support that women with PCOS tend to lose weight and experience improvements in metabolic parameters related to insulin resistance.</w:t>
      </w:r>
      <w:r w:rsidR="007D67B8" w:rsidRPr="00A4664F">
        <w:rPr>
          <w:rFonts w:ascii="Arial" w:hAnsi="Arial" w:cs="Arial"/>
          <w:sz w:val="22"/>
          <w:szCs w:val="22"/>
        </w:rPr>
        <w:t xml:space="preserve"> </w:t>
      </w:r>
      <w:r w:rsidR="00701E57" w:rsidRPr="00A4664F">
        <w:rPr>
          <w:rFonts w:ascii="Arial" w:hAnsi="Arial" w:cs="Arial"/>
          <w:sz w:val="22"/>
          <w:szCs w:val="22"/>
        </w:rPr>
        <w:fldChar w:fldCharType="begin">
          <w:fldData xml:space="preserve">PEVuZE5vdGU+PENpdGU+PEF1dGhvcj5FbGtpbmQtSGlyc2NoPC9BdXRob3I+PFllYXI+MjAwODwv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LXBlcmlvZGljYWw+PHBhZ2VzPjI2NzAtODwvcGFnZXM+PHZvbHVtZT45Mzwvdm9sdW1lPjxudW1i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PEVuZE5vdGU+PENpdGU+PEF1dGhvcj5FbGtpbmQtSGlyc2NoPC9BdXRob3I+PFllYXI+MjAwODwv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(188,189)</w:t>
      </w:r>
      <w:r w:rsidR="00701E57" w:rsidRPr="00A4664F">
        <w:rPr>
          <w:rFonts w:ascii="Arial" w:hAnsi="Arial" w:cs="Arial"/>
          <w:sz w:val="22"/>
          <w:szCs w:val="22"/>
        </w:rPr>
        <w:fldChar w:fldCharType="end"/>
      </w:r>
      <w:r w:rsidR="00D35ABE" w:rsidRPr="00A4664F">
        <w:rPr>
          <w:rFonts w:ascii="Arial" w:hAnsi="Arial" w:cs="Arial"/>
          <w:sz w:val="22"/>
          <w:szCs w:val="22"/>
        </w:rPr>
        <w:t xml:space="preserve">  Side effects of concern with this class of drugs include pancreatitis and an increased ris</w:t>
      </w:r>
      <w:r w:rsidR="007D67B8" w:rsidRPr="00A4664F">
        <w:rPr>
          <w:rFonts w:ascii="Arial" w:hAnsi="Arial" w:cs="Arial"/>
          <w:sz w:val="22"/>
          <w:szCs w:val="22"/>
        </w:rPr>
        <w:t>k of thyroid cancer (medullary</w:t>
      </w:r>
      <w:r w:rsidR="00D35ABE" w:rsidRPr="00A4664F">
        <w:rPr>
          <w:rFonts w:ascii="Arial" w:hAnsi="Arial" w:cs="Arial"/>
          <w:sz w:val="22"/>
          <w:szCs w:val="22"/>
        </w:rPr>
        <w:t>) and concerns about CNS interactions in patients with psychiatric disorders.</w:t>
      </w:r>
    </w:p>
    <w:p w14:paraId="2ED66E04" w14:textId="77777777" w:rsidR="00E8331C" w:rsidRPr="00A4664F" w:rsidRDefault="00E8331C" w:rsidP="00A4664F">
      <w:pPr>
        <w:tabs>
          <w:tab w:val="left" w:pos="720"/>
        </w:tabs>
        <w:rPr>
          <w:rFonts w:ascii="Arial" w:hAnsi="Arial" w:cs="Arial"/>
          <w:sz w:val="22"/>
          <w:szCs w:val="22"/>
        </w:rPr>
      </w:pPr>
    </w:p>
    <w:p w14:paraId="7347585B" w14:textId="74E6C07F" w:rsidR="00E8331C" w:rsidRPr="00A4664F" w:rsidRDefault="00E8331C" w:rsidP="00A4664F">
      <w:pPr>
        <w:tabs>
          <w:tab w:val="left" w:pos="720"/>
        </w:tabs>
        <w:outlineLvl w:val="0"/>
        <w:rPr>
          <w:rFonts w:ascii="Arial" w:hAnsi="Arial" w:cs="Arial"/>
          <w:sz w:val="22"/>
          <w:szCs w:val="22"/>
        </w:rPr>
      </w:pPr>
      <w:r w:rsidRPr="00A4664F">
        <w:rPr>
          <w:rFonts w:ascii="Arial" w:hAnsi="Arial" w:cs="Arial"/>
          <w:b/>
          <w:sz w:val="22"/>
          <w:szCs w:val="22"/>
        </w:rPr>
        <w:t>Combination Oral Contraceptives</w:t>
      </w:r>
      <w:r w:rsidR="007D67B8" w:rsidRPr="00A4664F">
        <w:rPr>
          <w:rFonts w:ascii="Arial" w:hAnsi="Arial" w:cs="Arial"/>
          <w:b/>
          <w:sz w:val="22"/>
          <w:szCs w:val="22"/>
        </w:rPr>
        <w:t>.</w:t>
      </w:r>
      <w:r w:rsidR="007D67B8" w:rsidRPr="00A4664F">
        <w:rPr>
          <w:rFonts w:ascii="Arial" w:hAnsi="Arial" w:cs="Arial"/>
          <w:sz w:val="22"/>
          <w:szCs w:val="22"/>
        </w:rPr>
        <w:t xml:space="preserve"> </w:t>
      </w:r>
      <w:r w:rsidRPr="00A4664F">
        <w:rPr>
          <w:rFonts w:ascii="Arial" w:hAnsi="Arial" w:cs="Arial"/>
          <w:sz w:val="22"/>
          <w:szCs w:val="22"/>
        </w:rPr>
        <w:t>Oral contraceptives have been the mainstay of long-term manageme</w:t>
      </w:r>
      <w:r w:rsidR="007D67B8" w:rsidRPr="00A4664F">
        <w:rPr>
          <w:rFonts w:ascii="Arial" w:hAnsi="Arial" w:cs="Arial"/>
          <w:sz w:val="22"/>
          <w:szCs w:val="22"/>
        </w:rPr>
        <w:t xml:space="preserve">nt of PCOS among gynecologists even </w:t>
      </w:r>
      <w:r w:rsidRPr="00A4664F">
        <w:rPr>
          <w:rFonts w:ascii="Arial" w:hAnsi="Arial" w:cs="Arial"/>
          <w:sz w:val="22"/>
          <w:szCs w:val="22"/>
        </w:rPr>
        <w:t>though there are few well designed trials in women with PCOS. They offer benefit through a variety of mechanisms, including suppression of pituitary LH secretion, suppression of</w:t>
      </w:r>
      <w:r w:rsidR="00D35ABE" w:rsidRPr="00A4664F">
        <w:rPr>
          <w:rFonts w:ascii="Arial" w:hAnsi="Arial" w:cs="Arial"/>
          <w:sz w:val="22"/>
          <w:szCs w:val="22"/>
        </w:rPr>
        <w:t xml:space="preserve"> ovarian androgen secretion, </w:t>
      </w:r>
      <w:r w:rsidRPr="00A4664F">
        <w:rPr>
          <w:rFonts w:ascii="Arial" w:hAnsi="Arial" w:cs="Arial"/>
          <w:sz w:val="22"/>
          <w:szCs w:val="22"/>
        </w:rPr>
        <w:t>increased circulating SHBG levels</w:t>
      </w:r>
      <w:r w:rsidR="00D35ABE" w:rsidRPr="00A4664F">
        <w:rPr>
          <w:rFonts w:ascii="Arial" w:hAnsi="Arial" w:cs="Arial"/>
          <w:sz w:val="22"/>
          <w:szCs w:val="22"/>
        </w:rPr>
        <w:t xml:space="preserve"> (and thus decreased peripheral androgen exposure) as well as potential antagonism of </w:t>
      </w:r>
      <w:proofErr w:type="spellStart"/>
      <w:r w:rsidR="00D35ABE" w:rsidRPr="00A4664F">
        <w:rPr>
          <w:rFonts w:ascii="Arial" w:hAnsi="Arial" w:cs="Arial"/>
          <w:sz w:val="22"/>
          <w:szCs w:val="22"/>
        </w:rPr>
        <w:t>steroidogenic</w:t>
      </w:r>
      <w:proofErr w:type="spellEnd"/>
      <w:r w:rsidR="00D35ABE" w:rsidRPr="00A4664F">
        <w:rPr>
          <w:rFonts w:ascii="Arial" w:hAnsi="Arial" w:cs="Arial"/>
          <w:sz w:val="22"/>
          <w:szCs w:val="22"/>
        </w:rPr>
        <w:t xml:space="preserve"> enzymes or steroid receptors (most commonly the androgen receptor)</w:t>
      </w:r>
      <w:r w:rsidRPr="00A4664F">
        <w:rPr>
          <w:rFonts w:ascii="Arial" w:hAnsi="Arial" w:cs="Arial"/>
          <w:sz w:val="22"/>
          <w:szCs w:val="22"/>
        </w:rPr>
        <w:t>.  Estrogen may be the most</w:t>
      </w:r>
      <w:r w:rsidR="007D67B8" w:rsidRPr="00A4664F">
        <w:rPr>
          <w:rFonts w:ascii="Arial" w:hAnsi="Arial" w:cs="Arial"/>
          <w:sz w:val="22"/>
          <w:szCs w:val="22"/>
        </w:rPr>
        <w:t xml:space="preserve"> potent</w:t>
      </w:r>
      <w:r w:rsidRPr="00A4664F">
        <w:rPr>
          <w:rFonts w:ascii="Arial" w:hAnsi="Arial" w:cs="Arial"/>
          <w:sz w:val="22"/>
          <w:szCs w:val="22"/>
        </w:rPr>
        <w:t xml:space="preserve"> stimulator of SHBG production. Individual OC preparations may have different doses and drug combinations and thus have varying risk–benefit ratios. For instance, various </w:t>
      </w:r>
      <w:proofErr w:type="spellStart"/>
      <w:r w:rsidRPr="00A4664F">
        <w:rPr>
          <w:rFonts w:ascii="Arial" w:hAnsi="Arial" w:cs="Arial"/>
          <w:sz w:val="22"/>
          <w:szCs w:val="22"/>
        </w:rPr>
        <w:t>progestins</w:t>
      </w:r>
      <w:proofErr w:type="spellEnd"/>
      <w:r w:rsidRPr="00A4664F">
        <w:rPr>
          <w:rFonts w:ascii="Arial" w:hAnsi="Arial" w:cs="Arial"/>
          <w:sz w:val="22"/>
          <w:szCs w:val="22"/>
        </w:rPr>
        <w:t xml:space="preserve"> have been shown to have different effects on circulating SHBG levels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&lt;EndNote&gt;&lt;Cite&gt;&lt;Author&gt;Vessey&lt;/Author&gt;&lt;Year&gt;1995 Jun&lt;/Year&gt;&lt;RecNum&gt;7238&lt;/RecNum&gt;&lt;DisplayText&gt;(190)&lt;/DisplayText&gt;&lt;record&gt;&lt;rec-number&gt;7238&lt;/rec-number&gt;&lt;foreign-keys&gt;&lt;key app="EN" db-id="tzevr2we8zftfxexsr5vfea5es0fax05avzt" timestamp="0"&gt;7238&lt;/key&gt;&lt;/foreign-keys&gt;&lt;ref-type name="Journal Article"&gt;17&lt;/ref-type&gt;&lt;contributors&gt;&lt;authors&gt;&lt;author&gt;Vessey, M. P. &lt;/author&gt;&lt;author&gt;Painter, R. &lt;/author&gt;&lt;/authors&gt;&lt;/contributors&gt;&lt;titles&gt;&lt;title&gt;Endometrial and ovarian cancer and oral contraceptives--findings in a large cohort study. &lt;/title&gt;&lt;secondary-title&gt;British Journal of Cancer&lt;/secondary-title&gt;&lt;/titles&gt;&lt;periodical&gt;&lt;full-title&gt;Br J Cancer&lt;/full-title&gt;&lt;abbr-1&gt;British journal of cancer&lt;/abbr-1&gt;&lt;/periodical&gt;&lt;pages&gt;1340-2&lt;/pages&gt;&lt;volume&gt;71&lt;/volume&gt;&lt;number&gt;6&lt;/number&gt;&lt;dates&gt;&lt;year&gt;1995 Jun&lt;/year&gt;&lt;/dates&gt;&lt;label&gt;PBS Record:  25877&lt;/label&gt;&lt;urls&gt;&lt;/urls&gt;&lt;/record&gt;&lt;/Cite&gt;&lt;/EndNote&gt;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(190)</w:t>
      </w:r>
      <w:r w:rsidRPr="00A4664F">
        <w:rPr>
          <w:rFonts w:ascii="Arial" w:hAnsi="Arial" w:cs="Arial"/>
          <w:sz w:val="22"/>
          <w:szCs w:val="22"/>
        </w:rPr>
        <w:fldChar w:fldCharType="end"/>
      </w:r>
      <w:r w:rsidRPr="00A4664F">
        <w:rPr>
          <w:rFonts w:ascii="Arial" w:hAnsi="Arial" w:cs="Arial"/>
          <w:sz w:val="22"/>
          <w:szCs w:val="22"/>
        </w:rPr>
        <w:t>, but whether that translates into a</w:t>
      </w:r>
      <w:r w:rsidR="007D67B8" w:rsidRPr="00A4664F">
        <w:rPr>
          <w:rFonts w:ascii="Arial" w:hAnsi="Arial" w:cs="Arial"/>
          <w:sz w:val="22"/>
          <w:szCs w:val="22"/>
        </w:rPr>
        <w:t>ny clinical differences among preparations</w:t>
      </w:r>
      <w:r w:rsidRPr="00A4664F">
        <w:rPr>
          <w:rFonts w:ascii="Arial" w:hAnsi="Arial" w:cs="Arial"/>
          <w:sz w:val="22"/>
          <w:szCs w:val="22"/>
        </w:rPr>
        <w:t xml:space="preserve"> is uncertain. The “best” oral contraceptive for women with PCOS is unknown based on data, only on marketing hype. Oral contraceptives also are associated with a significant reduction in risk for endometrial cancer with a reduction of risk by 56% after four years of use and 67% after eight years in users compared to non-users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&lt;EndNote&gt;&lt;Cite&gt;&lt;Author&gt;Schlesselman&lt;/Author&gt;&lt;Year&gt;1997&lt;/Year&gt;&lt;RecNum&gt;10122&lt;/RecNum&gt;&lt;DisplayText&gt;(191)&lt;/DisplayText&gt;&lt;record&gt;&lt;rec-number&gt;10122&lt;/rec-number&gt;&lt;foreign-keys&gt;&lt;key app="EN" db-id="tzevr2we8zftfxexsr5vfea5es0fax05avzt" timestamp="0"&gt;10122&lt;/key&gt;&lt;/foreign-keys&gt;&lt;ref-type name="Journal Article"&gt;17&lt;/ref-type&gt;&lt;contributors&gt;&lt;authors&gt;&lt;author&gt;Schlesselman, J. J.&lt;/author&gt;&lt;/authors&gt;&lt;/contributors&gt;&lt;auth-address&gt;Department of Family Medicine and Clinical Epidemiology, University of Pittsburgh, PA 15261, USA.&lt;/auth-address&gt;&lt;titles&gt;&lt;title&gt;Risk of endometrial cancer in relation to use of combined oral contraceptives. A practitioner&amp;apos;s guide to meta-analysis&lt;/title&gt;&lt;secondary-title&gt;Hum Reprod&lt;/secondary-title&gt;&lt;/titles&gt;&lt;periodical&gt;&lt;full-title&gt;Hum Reprod&lt;/full-title&gt;&lt;/periodical&gt;&lt;pages&gt;1851-63&lt;/pages&gt;&lt;volume&gt;12&lt;/volume&gt;&lt;number&gt;9&lt;/number&gt;&lt;keywords&gt;&lt;keyword&gt;Contraceptives, Oral/*adverse effects&lt;/keyword&gt;&lt;keyword&gt;Data Interpretation, Statistical&lt;/keyword&gt;&lt;keyword&gt;Endometrial Neoplasms/*chemically induced&lt;/keyword&gt;&lt;keyword&gt;Female&lt;/keyword&gt;&lt;keyword&gt;Humans&lt;/keyword&gt;&lt;keyword&gt;Medline&lt;/keyword&gt;&lt;keyword&gt;*Meta-Analysis&lt;/keyword&gt;&lt;keyword&gt;Risk Factors&lt;/keyword&gt;&lt;/keywords&gt;&lt;dates&gt;&lt;year&gt;1997&lt;/year&gt;&lt;pub-dates&gt;&lt;date&gt;Sep&lt;/date&gt;&lt;/pub-dates&gt;&lt;/dates&gt;&lt;accession-num&gt;9363696&lt;/accession-num&gt;&lt;urls&gt;&lt;related-urls&gt;&lt;url&gt;http://www.ncbi.nlm.nih.gov/entrez/query.fcgi?cmd=Retrieve&amp;amp;db=PubMed&amp;amp;dopt=Citation&amp;amp;list_uids=9363696&lt;/url&gt;&lt;/related-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(191)</w:t>
      </w:r>
      <w:r w:rsidRPr="00A4664F">
        <w:rPr>
          <w:rFonts w:ascii="Arial" w:hAnsi="Arial" w:cs="Arial"/>
          <w:sz w:val="22"/>
          <w:szCs w:val="22"/>
        </w:rPr>
        <w:fldChar w:fldCharType="end"/>
      </w:r>
      <w:r w:rsidRPr="00A4664F">
        <w:rPr>
          <w:rFonts w:ascii="Arial" w:hAnsi="Arial" w:cs="Arial"/>
          <w:sz w:val="22"/>
          <w:szCs w:val="22"/>
        </w:rPr>
        <w:t xml:space="preserve">, but the magnitude of the effect in women with PCOS is not known.  </w:t>
      </w:r>
    </w:p>
    <w:p w14:paraId="13159126" w14:textId="77777777" w:rsidR="00E8331C" w:rsidRPr="00A4664F" w:rsidRDefault="00E8331C" w:rsidP="00A4664F">
      <w:pPr>
        <w:tabs>
          <w:tab w:val="left" w:pos="720"/>
        </w:tabs>
        <w:rPr>
          <w:rFonts w:ascii="Arial" w:hAnsi="Arial" w:cs="Arial"/>
          <w:sz w:val="22"/>
          <w:szCs w:val="22"/>
        </w:rPr>
      </w:pPr>
    </w:p>
    <w:p w14:paraId="494B67F6" w14:textId="22521E43" w:rsidR="00D35ABE" w:rsidRDefault="00E8331C" w:rsidP="00A4664F">
      <w:pPr>
        <w:tabs>
          <w:tab w:val="left" w:pos="720"/>
        </w:tabs>
        <w:rPr>
          <w:rFonts w:ascii="Arial" w:hAnsi="Arial" w:cs="Arial"/>
          <w:sz w:val="22"/>
          <w:szCs w:val="22"/>
        </w:rPr>
      </w:pPr>
      <w:r w:rsidRPr="00A4664F">
        <w:rPr>
          <w:rFonts w:ascii="Arial" w:hAnsi="Arial" w:cs="Arial"/>
          <w:sz w:val="22"/>
          <w:szCs w:val="22"/>
        </w:rPr>
        <w:t>Because women with PCOS may have multiple risk factors for adverse effects and serious adverse events on oral contraceptives, they must be screened carefully for risk factors for these events including smoking history, presence of obesity and hypertension, and history of clotting diathesis to mentio</w:t>
      </w:r>
      <w:r w:rsidR="007D67B8" w:rsidRPr="00A4664F">
        <w:rPr>
          <w:rFonts w:ascii="Arial" w:hAnsi="Arial" w:cs="Arial"/>
          <w:sz w:val="22"/>
          <w:szCs w:val="22"/>
        </w:rPr>
        <w:t>n some of the important factors</w:t>
      </w:r>
      <w:r w:rsidRPr="00A4664F">
        <w:rPr>
          <w:rFonts w:ascii="Arial" w:hAnsi="Arial" w:cs="Arial"/>
          <w:sz w:val="22"/>
          <w:szCs w:val="22"/>
        </w:rPr>
        <w:t xml:space="preserve"> (</w:t>
      </w:r>
      <w:r w:rsidRPr="00A4664F">
        <w:rPr>
          <w:rFonts w:ascii="Arial" w:hAnsi="Arial" w:cs="Arial"/>
          <w:b/>
          <w:sz w:val="22"/>
          <w:szCs w:val="22"/>
        </w:rPr>
        <w:t xml:space="preserve">Table </w:t>
      </w:r>
      <w:r w:rsidR="00921D2E">
        <w:rPr>
          <w:rFonts w:ascii="Arial" w:hAnsi="Arial" w:cs="Arial"/>
          <w:b/>
          <w:sz w:val="22"/>
          <w:szCs w:val="22"/>
        </w:rPr>
        <w:t>6</w:t>
      </w:r>
      <w:bookmarkStart w:id="0" w:name="_GoBack"/>
      <w:bookmarkEnd w:id="0"/>
      <w:r w:rsidRPr="00A4664F">
        <w:rPr>
          <w:rFonts w:ascii="Arial" w:hAnsi="Arial" w:cs="Arial"/>
          <w:sz w:val="22"/>
          <w:szCs w:val="22"/>
        </w:rPr>
        <w:t xml:space="preserve">).  </w:t>
      </w:r>
      <w:r w:rsidR="00E41DA1" w:rsidRPr="00A4664F">
        <w:rPr>
          <w:rFonts w:ascii="Arial" w:hAnsi="Arial" w:cs="Arial"/>
          <w:sz w:val="22"/>
          <w:szCs w:val="22"/>
        </w:rPr>
        <w:t>Studies based on insurance claims have suggested women with PCOS may have a hi</w:t>
      </w:r>
      <w:r w:rsidR="007D67B8" w:rsidRPr="00A4664F">
        <w:rPr>
          <w:rFonts w:ascii="Arial" w:hAnsi="Arial" w:cs="Arial"/>
          <w:sz w:val="22"/>
          <w:szCs w:val="22"/>
        </w:rPr>
        <w:t>gher risk of thromboembolic events</w:t>
      </w:r>
      <w:r w:rsidR="00631F95" w:rsidRPr="00A4664F">
        <w:rPr>
          <w:rFonts w:ascii="Arial" w:hAnsi="Arial" w:cs="Arial"/>
          <w:sz w:val="22"/>
          <w:szCs w:val="22"/>
        </w:rPr>
        <w:t xml:space="preserve"> on or off of OCP</w:t>
      </w:r>
      <w:r w:rsidR="00E41DA1"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PEVuZE5vdGU+PENpdGU+PEF1dGhvcj5CaXJkPC9BdXRob3I+PFllYXI+MjAxMzwvWWVhcj48UmVj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PEVuZE5vdGU+PENpdGU+PEF1dGhvcj5CaXJkPC9BdXRob3I+PFllYXI+MjAxMzwvWWVhcj48UmVj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(192)</w:t>
      </w:r>
      <w:r w:rsidR="00701E57" w:rsidRPr="00A4664F">
        <w:rPr>
          <w:rFonts w:ascii="Arial" w:hAnsi="Arial" w:cs="Arial"/>
          <w:sz w:val="22"/>
          <w:szCs w:val="22"/>
        </w:rPr>
        <w:fldChar w:fldCharType="end"/>
      </w:r>
      <w:r w:rsidRPr="00A4664F">
        <w:rPr>
          <w:rFonts w:ascii="Arial" w:hAnsi="Arial" w:cs="Arial"/>
          <w:sz w:val="22"/>
          <w:szCs w:val="22"/>
        </w:rPr>
        <w:t xml:space="preserve"> In the larger U.S. population, oral contraceptive use has not been associated with an increased risk of developing type 2 diabetes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&lt;EndNote&gt;&lt;Cite&gt;&lt;Author&gt;Chasen-Taber&lt;/Author&gt;&lt;Year&gt;1997&lt;/Year&gt;&lt;RecNum&gt;4386&lt;/RecNum&gt;&lt;DisplayText&gt;(193)&lt;/DisplayText&gt;&lt;record&gt;&lt;rec-number&gt;4386&lt;/rec-number&gt;&lt;foreign-keys&gt;&lt;key app="EN" db-id="tzevr2we8zftfxexsr5vfea5es0fax05avzt" timestamp="0"&gt;4386&lt;/key&gt;&lt;/foreign-keys&gt;&lt;ref-type name="Journal Article"&gt;17&lt;/ref-type&gt;&lt;contributors&gt;&lt;authors&gt;&lt;author&gt;Chasen-Taber,L.&lt;/author&gt;&lt;author&gt;Willett,W.C.&lt;/author&gt;&lt;author&gt;Stampfer,M.J.&lt;/author&gt;&lt;author&gt;Hunter,D.J.&lt;/author&gt;&lt;author&gt;Colditz,G.A.&lt;/author&gt;&lt;author&gt;Spielgelman,D.&lt;/author&gt;&lt;author&gt;Manson,J.E.&lt;/author&gt;&lt;/authors&gt;&lt;/contributors&gt;&lt;titles&gt;&lt;title&gt;A prospective study of oral contraceptives and NIDDM among U.S. women.&lt;/title&gt;&lt;secondary-title&gt;Diabetes Care&lt;/secondary-title&gt;&lt;/titles&gt;&lt;periodical&gt;&lt;full-title&gt;Diabetes Care&lt;/full-title&gt;&lt;abbr-1&gt;Diabetes care&lt;/abbr-1&gt;&lt;/periodical&gt;&lt;pages&gt;330-335&lt;/pages&gt;&lt;volume&gt;20&lt;/volume&gt;&lt;keywords&gt;&lt;keyword&gt;Prospective Studies/Contraceptives,Oral&lt;/keyword&gt;&lt;/keywords&gt;&lt;dates&gt;&lt;year&gt;1997&lt;/year&gt;&lt;/dates&gt;&lt;label&gt;PBS Record:  4472&lt;/label&gt;&lt;urls&gt;&lt;/urls&gt;&lt;/record&gt;&lt;/Cite&gt;&lt;/EndNote&gt;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(193)</w:t>
      </w:r>
      <w:r w:rsidRPr="00A4664F">
        <w:rPr>
          <w:rFonts w:ascii="Arial" w:hAnsi="Arial" w:cs="Arial"/>
          <w:sz w:val="22"/>
          <w:szCs w:val="22"/>
        </w:rPr>
        <w:fldChar w:fldCharType="end"/>
      </w:r>
      <w:r w:rsidRPr="00A4664F">
        <w:rPr>
          <w:rFonts w:ascii="Arial" w:hAnsi="Arial" w:cs="Arial"/>
          <w:sz w:val="22"/>
          <w:szCs w:val="22"/>
        </w:rPr>
        <w:t xml:space="preserve">. There is no convincing evidence that use of oral contraceptives contributes to the risk of diabetes in women with PCOS, although there are often adverse effects on insulin sensitivity that may be dose dependent </w:t>
      </w:r>
      <w:r w:rsidRPr="00A4664F">
        <w:rPr>
          <w:rFonts w:ascii="Arial" w:hAnsi="Arial" w:cs="Arial"/>
          <w:sz w:val="22"/>
          <w:szCs w:val="22"/>
        </w:rPr>
        <w:fldChar w:fldCharType="begin">
          <w:fldData xml:space="preserve">PEVuZE5vdGU+PENpdGU+PEF1dGhvcj5NZXllcjwvQXV0aG9yPjxZZWFyPjIwMDc8L1llYXI+PFJl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PEVuZE5vdGU+PENpdGU+PEF1dGhvcj5NZXllcjwvQXV0aG9yPjxZZWFyPjIwMDc8L1llYXI+PFJl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(194,195)</w:t>
      </w:r>
      <w:r w:rsidRPr="00A4664F">
        <w:rPr>
          <w:rFonts w:ascii="Arial" w:hAnsi="Arial" w:cs="Arial"/>
          <w:sz w:val="22"/>
          <w:szCs w:val="22"/>
        </w:rPr>
        <w:fldChar w:fldCharType="end"/>
      </w:r>
      <w:r w:rsidRPr="00A4664F">
        <w:rPr>
          <w:rFonts w:ascii="Arial" w:hAnsi="Arial" w:cs="Arial"/>
          <w:sz w:val="22"/>
          <w:szCs w:val="22"/>
        </w:rPr>
        <w:t xml:space="preserve">.  </w:t>
      </w:r>
      <w:r w:rsidR="007D67B8" w:rsidRPr="00A4664F">
        <w:rPr>
          <w:rFonts w:ascii="Arial" w:hAnsi="Arial" w:cs="Arial"/>
          <w:sz w:val="22"/>
          <w:szCs w:val="22"/>
        </w:rPr>
        <w:t>Our own study showed a short-</w:t>
      </w:r>
      <w:r w:rsidR="00D35ABE" w:rsidRPr="00A4664F">
        <w:rPr>
          <w:rFonts w:ascii="Arial" w:hAnsi="Arial" w:cs="Arial"/>
          <w:sz w:val="22"/>
          <w:szCs w:val="22"/>
        </w:rPr>
        <w:t>te</w:t>
      </w:r>
      <w:r w:rsidR="007D67B8" w:rsidRPr="00A4664F">
        <w:rPr>
          <w:rFonts w:ascii="Arial" w:hAnsi="Arial" w:cs="Arial"/>
          <w:sz w:val="22"/>
          <w:szCs w:val="22"/>
        </w:rPr>
        <w:t>rm (16 week) 25% deterioration i</w:t>
      </w:r>
      <w:r w:rsidR="00D35ABE" w:rsidRPr="00A4664F">
        <w:rPr>
          <w:rFonts w:ascii="Arial" w:hAnsi="Arial" w:cs="Arial"/>
          <w:sz w:val="22"/>
          <w:szCs w:val="22"/>
        </w:rPr>
        <w:t>n glucose tolerance on a low dose OCP compared to baseline in obese women with PCOS.</w:t>
      </w:r>
      <w:r w:rsidR="00701E57" w:rsidRPr="00A4664F">
        <w:rPr>
          <w:rFonts w:ascii="Arial" w:hAnsi="Arial" w:cs="Arial"/>
          <w:sz w:val="22"/>
          <w:szCs w:val="22"/>
        </w:rPr>
        <w:fldChar w:fldCharType="begin">
          <w:fldData xml:space="preserve">PEVuZE5vdGU+PENpdGU+PEF1dGhvcj5MZWdybzwvQXV0aG9yPjxZZWFyPjIwMTU8L1llYXI+PFJl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PC9hbHQtcGVyaW9kaWNhbD48cGFnZXM+NDA0OC01ODwvcGFnZXM+PHZvbHVtZT4xMDA8L3ZvbHVt
ZT48bnVtYmVyPjExPC9udW1iZXI+PGRhdGVzPjx5ZWFyPjIwMTU8L3llYXI+PHB1Yi1kYXRlcz48
ZGF0ZT5Ob3Y8L2RhdGU+PC9wdWItZGF0ZXM+PC9kYXRlcz48aXNibj4xOTQ1LTcxOTcgKEVsZWN0
cm9uaWMpJiN4RDswMDIxLTk3MlggKExpbmtpbmcpPC9pc2JuPjxhY2Nlc3Npb24tbnVtPjI2NDAx
NTkzPC9hY2Nlc3Npb24tbnVtPjx1cmxzPjxyZWxhdGVkLXVybHM+PHVybD5odHRwOi8vd3d3Lm5j
YmkubmxtLm5paC5nb3YvcHVibWVkLzI2NDAxNTkzPC91cmw+PC9yZWxhdGVkLXVybHM+PC91cmxz
PjxlbGVjdHJvbmljLXJlc291cmNlLW51bT4xMC4xMjEwL2pjLjIwMTUtMjc3ODwvZWxlY3Ryb25p
Yy1yZXNvdXJjZS1udW0+PC9yZWNvcmQ+PC9DaXRlPjwvRW5kTm90ZT4A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PEVuZE5vdGU+PENpdGU+PEF1dGhvcj5MZWdybzwvQXV0aG9yPjxZZWFyPjIwMTU8L1llYXI+PFJl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PC9hbHQtcGVyaW9kaWNhbD48cGFnZXM+NDA0OC01ODwvcGFnZXM+PHZvbHVtZT4xMDA8L3ZvbHVt
ZT48bnVtYmVyPjExPC9udW1iZXI+PGRhdGVzPjx5ZWFyPjIwMTU8L3llYXI+PHB1Yi1kYXRlcz48
ZGF0ZT5Ob3Y8L2RhdGU+PC9wdWItZGF0ZXM+PC9kYXRlcz48aXNibj4xOTQ1LTcxOTcgKEVsZWN0
cm9uaWMpJiN4RDswMDIxLTk3MlggKExpbmtpbmcpPC9pc2JuPjxhY2Nlc3Npb24tbnVtPjI2NDAx
NTkzPC9hY2Nlc3Npb24tbnVtPjx1cmxzPjxyZWxhdGVkLXVybHM+PHVybD5odHRwOi8vd3d3Lm5j
YmkubmxtLm5paC5nb3YvcHVibWVkLzI2NDAxNTkzPC91cmw+PC9yZWxhdGVkLXVybHM+PC91cmxz
PjxlbGVjdHJvbmljLXJlc291cmNlLW51bT4xMC4xMjEwL2pjLjIwMTUtMjc3ODwvZWxlY3Ryb25p
Yy1yZXNvdXJjZS1udW0+PC9yZWNvcmQ+PC9DaXRlPjwvRW5kTm90ZT4A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(196)</w:t>
      </w:r>
      <w:r w:rsidR="00701E57" w:rsidRPr="00A4664F">
        <w:rPr>
          <w:rFonts w:ascii="Arial" w:hAnsi="Arial" w:cs="Arial"/>
          <w:sz w:val="22"/>
          <w:szCs w:val="22"/>
        </w:rPr>
        <w:fldChar w:fldCharType="end"/>
      </w:r>
      <w:r w:rsidR="00D35ABE" w:rsidRPr="00A4664F">
        <w:rPr>
          <w:rFonts w:ascii="Arial" w:hAnsi="Arial" w:cs="Arial"/>
          <w:sz w:val="22"/>
          <w:szCs w:val="22"/>
        </w:rPr>
        <w:t xml:space="preserve">  </w:t>
      </w:r>
      <w:r w:rsidR="00631F95" w:rsidRPr="00A4664F">
        <w:rPr>
          <w:rFonts w:ascii="Arial" w:hAnsi="Arial" w:cs="Arial"/>
          <w:sz w:val="22"/>
          <w:szCs w:val="22"/>
        </w:rPr>
        <w:t>However</w:t>
      </w:r>
      <w:r w:rsidR="007D67B8" w:rsidRPr="00A4664F">
        <w:rPr>
          <w:rFonts w:ascii="Arial" w:hAnsi="Arial" w:cs="Arial"/>
          <w:sz w:val="22"/>
          <w:szCs w:val="22"/>
        </w:rPr>
        <w:t>,</w:t>
      </w:r>
      <w:r w:rsidR="00631F95" w:rsidRPr="00A4664F">
        <w:rPr>
          <w:rFonts w:ascii="Arial" w:hAnsi="Arial" w:cs="Arial"/>
          <w:sz w:val="22"/>
          <w:szCs w:val="22"/>
        </w:rPr>
        <w:t xml:space="preserve"> longer follow up studies are needed. </w:t>
      </w:r>
      <w:r w:rsidRPr="00A4664F">
        <w:rPr>
          <w:rFonts w:ascii="Arial" w:hAnsi="Arial" w:cs="Arial"/>
          <w:sz w:val="22"/>
          <w:szCs w:val="22"/>
        </w:rPr>
        <w:t xml:space="preserve">A low dose oral contraceptive pill is therefore recommended. </w:t>
      </w:r>
      <w:r w:rsidR="00631F95" w:rsidRPr="00A4664F">
        <w:rPr>
          <w:rFonts w:ascii="Arial" w:hAnsi="Arial" w:cs="Arial"/>
          <w:sz w:val="22"/>
          <w:szCs w:val="22"/>
        </w:rPr>
        <w:t xml:space="preserve">  Concurrent lifestyle modification in obese women with PCOS may ameliorate the adverse metabolic effects of OCP.</w:t>
      </w:r>
      <w:r w:rsidR="00701E57" w:rsidRPr="00A4664F">
        <w:rPr>
          <w:rFonts w:ascii="Arial" w:hAnsi="Arial" w:cs="Arial"/>
          <w:sz w:val="22"/>
          <w:szCs w:val="22"/>
        </w:rPr>
        <w:fldChar w:fldCharType="begin">
          <w:fldData xml:space="preserve">PEVuZE5vdGU+PENpdGU+PEF1dGhvcj5MZWdybzwvQXV0aG9yPjxZZWFyPjIwMTU8L1llYXI+PFJl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PC9hbHQtcGVyaW9kaWNhbD48cGFnZXM+NDA0OC01ODwvcGFnZXM+PHZvbHVtZT4xMDA8L3ZvbHVt
ZT48bnVtYmVyPjExPC9udW1iZXI+PGRhdGVzPjx5ZWFyPjIwMTU8L3llYXI+PHB1Yi1kYXRlcz48
ZGF0ZT5Ob3Y8L2RhdGU+PC9wdWItZGF0ZXM+PC9kYXRlcz48aXNibj4xOTQ1LTcxOTcgKEVsZWN0
cm9uaWMpJiN4RDswMDIxLTk3MlggKExpbmtpbmcpPC9pc2JuPjxhY2Nlc3Npb24tbnVtPjI2NDAx
NTkzPC9hY2Nlc3Npb24tbnVtPjx1cmxzPjxyZWxhdGVkLXVybHM+PHVybD5odHRwOi8vd3d3Lm5j
YmkubmxtLm5paC5nb3YvcHVibWVkLzI2NDAxNTkzPC91cmw+PC9yZWxhdGVkLXVybHM+PC91cmxz
PjxlbGVjdHJvbmljLXJlc291cmNlLW51bT4xMC4xMjEwL2pjLjIwMTUtMjc3ODwvZWxlY3Ryb25p
Yy1yZXNvdXJjZS1udW0+PC9yZWNvcmQ+PC9DaXRlPjwvRW5kTm90ZT4A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PEVuZE5vdGU+PENpdGU+PEF1dGhvcj5MZWdybzwvQXV0aG9yPjxZZWFyPjIwMTU8L1llYXI+PFJl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PC9hbHQtcGVyaW9kaWNhbD48cGFnZXM+NDA0OC01ODwvcGFnZXM+PHZvbHVtZT4xMDA8L3ZvbHVt
ZT48bnVtYmVyPjExPC9udW1iZXI+PGRhdGVzPjx5ZWFyPjIwMTU8L3llYXI+PHB1Yi1kYXRlcz48
ZGF0ZT5Ob3Y8L2RhdGU+PC9wdWItZGF0ZXM+PC9kYXRlcz48aXNibj4xOTQ1LTcxOTcgKEVsZWN0
cm9uaWMpJiN4RDswMDIxLTk3MlggKExpbmtpbmcpPC9pc2JuPjxhY2Nlc3Npb24tbnVtPjI2NDAx
NTkzPC9hY2Nlc3Npb24tbnVtPjx1cmxzPjxyZWxhdGVkLXVybHM+PHVybD5odHRwOi8vd3d3Lm5j
YmkubmxtLm5paC5nb3YvcHVibWVkLzI2NDAxNTkzPC91cmw+PC9yZWxhdGVkLXVybHM+PC91cmxz
PjxlbGVjdHJvbmljLXJlc291cmNlLW51bT4xMC4xMjEwL2pjLjIwMTUtMjc3ODwvZWxlY3Ryb25p
Yy1yZXNvdXJjZS1udW0+PC9yZWNvcmQ+PC9DaXRlPjwvRW5kTm90ZT4A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(196)</w:t>
      </w:r>
      <w:r w:rsidR="00701E57" w:rsidRPr="00A4664F">
        <w:rPr>
          <w:rFonts w:ascii="Arial" w:hAnsi="Arial" w:cs="Arial"/>
          <w:sz w:val="22"/>
          <w:szCs w:val="22"/>
        </w:rPr>
        <w:fldChar w:fldCharType="end"/>
      </w:r>
      <w:r w:rsidR="00631F95" w:rsidRPr="00A4664F">
        <w:rPr>
          <w:rFonts w:ascii="Arial" w:hAnsi="Arial" w:cs="Arial"/>
          <w:sz w:val="22"/>
          <w:szCs w:val="22"/>
        </w:rPr>
        <w:t xml:space="preserve">  </w:t>
      </w:r>
    </w:p>
    <w:p w14:paraId="3345BB1E" w14:textId="77777777" w:rsidR="00921D2E" w:rsidRDefault="00921D2E" w:rsidP="00A4664F">
      <w:pPr>
        <w:tabs>
          <w:tab w:val="left" w:pos="720"/>
        </w:tabs>
        <w:rPr>
          <w:rFonts w:ascii="Arial" w:hAnsi="Arial" w:cs="Arial"/>
          <w:sz w:val="22"/>
          <w:szCs w:val="22"/>
        </w:rPr>
      </w:pPr>
    </w:p>
    <w:p w14:paraId="41839B4E" w14:textId="77777777" w:rsidR="00921D2E" w:rsidRPr="00A4664F" w:rsidRDefault="00921D2E" w:rsidP="00921D2E">
      <w:pPr>
        <w:tabs>
          <w:tab w:val="left" w:pos="360"/>
        </w:tabs>
        <w:rPr>
          <w:rFonts w:ascii="Arial" w:hAnsi="Arial" w:cs="Arial"/>
          <w:b/>
          <w:sz w:val="22"/>
          <w:szCs w:val="22"/>
        </w:rPr>
      </w:pPr>
      <w:proofErr w:type="gramStart"/>
      <w:r w:rsidRPr="00A4664F">
        <w:rPr>
          <w:rFonts w:ascii="Arial" w:hAnsi="Arial" w:cs="Arial"/>
          <w:b/>
          <w:sz w:val="22"/>
          <w:szCs w:val="22"/>
        </w:rPr>
        <w:t>Table  6</w:t>
      </w:r>
      <w:proofErr w:type="gramEnd"/>
      <w:r w:rsidRPr="00A4664F">
        <w:rPr>
          <w:rFonts w:ascii="Arial" w:hAnsi="Arial" w:cs="Arial"/>
          <w:sz w:val="22"/>
          <w:szCs w:val="22"/>
        </w:rPr>
        <w:t>:  Absolute and Relative Contraindications to Oral Contraceptive Use.  Women with PCOS should be screened for these (common abnormalities in this group of women are underlined) and risk benefit ratios carefully discussed with them before initiating therapy.</w:t>
      </w:r>
    </w:p>
    <w:p w14:paraId="70E9C671" w14:textId="77777777" w:rsidR="00921D2E" w:rsidRPr="00A4664F" w:rsidRDefault="00921D2E" w:rsidP="00921D2E">
      <w:pPr>
        <w:tabs>
          <w:tab w:val="left" w:pos="720"/>
        </w:tabs>
        <w:ind w:left="360"/>
        <w:rPr>
          <w:rFonts w:ascii="Arial" w:hAnsi="Arial" w:cs="Arial"/>
          <w:b/>
          <w:sz w:val="22"/>
          <w:szCs w:val="22"/>
        </w:rPr>
      </w:pPr>
      <w:r w:rsidRPr="00A4664F">
        <w:rPr>
          <w:rFonts w:ascii="Arial" w:hAnsi="Arial" w:cs="Arial"/>
          <w:b/>
          <w:sz w:val="22"/>
          <w:szCs w:val="22"/>
        </w:rPr>
        <w:t>Absolute contraindications</w:t>
      </w:r>
    </w:p>
    <w:p w14:paraId="536EC55A"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&lt; 6 weeks postpartum if breastfeeding</w:t>
      </w:r>
    </w:p>
    <w:p w14:paraId="5B95E18A" w14:textId="77777777" w:rsidR="00921D2E" w:rsidRPr="00A4664F" w:rsidRDefault="00921D2E" w:rsidP="00921D2E">
      <w:pPr>
        <w:tabs>
          <w:tab w:val="left" w:pos="720"/>
        </w:tabs>
        <w:ind w:left="360"/>
        <w:rPr>
          <w:rFonts w:ascii="Arial" w:hAnsi="Arial" w:cs="Arial"/>
          <w:sz w:val="22"/>
          <w:szCs w:val="22"/>
          <w:u w:val="single"/>
        </w:rPr>
      </w:pPr>
      <w:r w:rsidRPr="00A4664F">
        <w:rPr>
          <w:rFonts w:ascii="Arial" w:hAnsi="Arial" w:cs="Arial"/>
          <w:sz w:val="22"/>
          <w:szCs w:val="22"/>
          <w:u w:val="single"/>
        </w:rPr>
        <w:t>Smoker over the age of 35 (≥ 15 cigarettes per day)</w:t>
      </w:r>
    </w:p>
    <w:p w14:paraId="1FFA4ECA" w14:textId="77777777" w:rsidR="00921D2E" w:rsidRPr="00A4664F" w:rsidRDefault="00921D2E" w:rsidP="00921D2E">
      <w:pPr>
        <w:tabs>
          <w:tab w:val="left" w:pos="720"/>
        </w:tabs>
        <w:ind w:left="360"/>
        <w:rPr>
          <w:rFonts w:ascii="Arial" w:hAnsi="Arial" w:cs="Arial"/>
          <w:sz w:val="22"/>
          <w:szCs w:val="22"/>
          <w:u w:val="single"/>
        </w:rPr>
      </w:pPr>
      <w:r w:rsidRPr="00A4664F">
        <w:rPr>
          <w:rFonts w:ascii="Arial" w:hAnsi="Arial" w:cs="Arial"/>
          <w:sz w:val="22"/>
          <w:szCs w:val="22"/>
          <w:u w:val="single"/>
        </w:rPr>
        <w:t>Hypertension (systolic ≥ 160mm Hg or diastolic ≥ 100mm Hg)</w:t>
      </w:r>
    </w:p>
    <w:p w14:paraId="60AD652F" w14:textId="77777777" w:rsidR="00921D2E" w:rsidRPr="00A4664F" w:rsidRDefault="00921D2E" w:rsidP="00921D2E">
      <w:pPr>
        <w:tabs>
          <w:tab w:val="left" w:pos="720"/>
        </w:tabs>
        <w:ind w:left="360"/>
        <w:rPr>
          <w:rFonts w:ascii="Arial" w:hAnsi="Arial" w:cs="Arial"/>
          <w:sz w:val="22"/>
          <w:szCs w:val="22"/>
          <w:u w:val="single"/>
        </w:rPr>
      </w:pPr>
      <w:r w:rsidRPr="00A4664F">
        <w:rPr>
          <w:rFonts w:ascii="Arial" w:hAnsi="Arial" w:cs="Arial"/>
          <w:sz w:val="22"/>
          <w:szCs w:val="22"/>
          <w:u w:val="single"/>
        </w:rPr>
        <w:t>Current or past history of venous thromboembolism (VTE)</w:t>
      </w:r>
    </w:p>
    <w:p w14:paraId="770FB90D"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Ischemic heart disease</w:t>
      </w:r>
    </w:p>
    <w:p w14:paraId="313B2707"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History of cerebrovascular accident</w:t>
      </w:r>
    </w:p>
    <w:p w14:paraId="45550265"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 xml:space="preserve">Complicated </w:t>
      </w:r>
      <w:proofErr w:type="spellStart"/>
      <w:r w:rsidRPr="00A4664F">
        <w:rPr>
          <w:rFonts w:ascii="Arial" w:hAnsi="Arial" w:cs="Arial"/>
          <w:sz w:val="22"/>
          <w:szCs w:val="22"/>
        </w:rPr>
        <w:t>valvular</w:t>
      </w:r>
      <w:proofErr w:type="spellEnd"/>
      <w:r w:rsidRPr="00A4664F">
        <w:rPr>
          <w:rFonts w:ascii="Arial" w:hAnsi="Arial" w:cs="Arial"/>
          <w:sz w:val="22"/>
          <w:szCs w:val="22"/>
        </w:rPr>
        <w:t xml:space="preserve"> heart disease </w:t>
      </w:r>
    </w:p>
    <w:p w14:paraId="6949C823"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Migraine headache with focal neurological symptoms</w:t>
      </w:r>
    </w:p>
    <w:p w14:paraId="4E8FD2B0"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Breast cancer (current)</w:t>
      </w:r>
    </w:p>
    <w:p w14:paraId="7E9279F5"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u w:val="single"/>
        </w:rPr>
        <w:t>Diabetes with retinopathy/nephropathy/neuropathy</w:t>
      </w:r>
    </w:p>
    <w:p w14:paraId="545DABE8"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Severe cirrhosis</w:t>
      </w:r>
    </w:p>
    <w:p w14:paraId="2898BF85"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 xml:space="preserve">Liver </w:t>
      </w:r>
      <w:proofErr w:type="spellStart"/>
      <w:r w:rsidRPr="00A4664F">
        <w:rPr>
          <w:rFonts w:ascii="Arial" w:hAnsi="Arial" w:cs="Arial"/>
          <w:sz w:val="22"/>
          <w:szCs w:val="22"/>
        </w:rPr>
        <w:t>tumour</w:t>
      </w:r>
      <w:proofErr w:type="spellEnd"/>
      <w:r w:rsidRPr="00A4664F">
        <w:rPr>
          <w:rFonts w:ascii="Arial" w:hAnsi="Arial" w:cs="Arial"/>
          <w:sz w:val="22"/>
          <w:szCs w:val="22"/>
        </w:rPr>
        <w:t xml:space="preserve"> (adenoma or </w:t>
      </w:r>
      <w:proofErr w:type="spellStart"/>
      <w:r w:rsidRPr="00A4664F">
        <w:rPr>
          <w:rFonts w:ascii="Arial" w:hAnsi="Arial" w:cs="Arial"/>
          <w:sz w:val="22"/>
          <w:szCs w:val="22"/>
        </w:rPr>
        <w:t>hepatoma</w:t>
      </w:r>
      <w:proofErr w:type="spellEnd"/>
      <w:r w:rsidRPr="00A4664F">
        <w:rPr>
          <w:rFonts w:ascii="Arial" w:hAnsi="Arial" w:cs="Arial"/>
          <w:sz w:val="22"/>
          <w:szCs w:val="22"/>
        </w:rPr>
        <w:t>)</w:t>
      </w:r>
    </w:p>
    <w:p w14:paraId="06F81BCD" w14:textId="77777777" w:rsidR="00921D2E" w:rsidRPr="00A4664F" w:rsidRDefault="00921D2E" w:rsidP="00921D2E">
      <w:pPr>
        <w:tabs>
          <w:tab w:val="left" w:pos="720"/>
        </w:tabs>
        <w:rPr>
          <w:rFonts w:ascii="Arial" w:hAnsi="Arial" w:cs="Arial"/>
          <w:b/>
          <w:sz w:val="22"/>
          <w:szCs w:val="22"/>
        </w:rPr>
      </w:pPr>
      <w:r w:rsidRPr="00A4664F">
        <w:rPr>
          <w:rFonts w:ascii="Arial" w:hAnsi="Arial" w:cs="Arial"/>
          <w:sz w:val="22"/>
          <w:szCs w:val="22"/>
        </w:rPr>
        <w:t xml:space="preserve">     </w:t>
      </w:r>
      <w:r w:rsidRPr="00A4664F">
        <w:rPr>
          <w:rFonts w:ascii="Arial" w:hAnsi="Arial" w:cs="Arial"/>
          <w:b/>
          <w:sz w:val="22"/>
          <w:szCs w:val="22"/>
        </w:rPr>
        <w:t>Relative Contraindications</w:t>
      </w:r>
    </w:p>
    <w:p w14:paraId="774F29B6" w14:textId="77777777" w:rsidR="00921D2E" w:rsidRPr="00A4664F" w:rsidRDefault="00921D2E" w:rsidP="00921D2E">
      <w:pPr>
        <w:tabs>
          <w:tab w:val="left" w:pos="720"/>
        </w:tabs>
        <w:ind w:left="360"/>
        <w:rPr>
          <w:rFonts w:ascii="Arial" w:hAnsi="Arial" w:cs="Arial"/>
          <w:sz w:val="22"/>
          <w:szCs w:val="22"/>
          <w:u w:val="single"/>
        </w:rPr>
      </w:pPr>
      <w:r w:rsidRPr="00A4664F">
        <w:rPr>
          <w:rFonts w:ascii="Arial" w:hAnsi="Arial" w:cs="Arial"/>
          <w:sz w:val="22"/>
          <w:szCs w:val="22"/>
          <w:u w:val="single"/>
        </w:rPr>
        <w:t>Smoker over the age of 35 (&lt; 15 cigarettes per day)</w:t>
      </w:r>
    </w:p>
    <w:p w14:paraId="33002BB2" w14:textId="77777777" w:rsidR="00921D2E" w:rsidRPr="00A4664F" w:rsidRDefault="00921D2E" w:rsidP="00921D2E">
      <w:pPr>
        <w:tabs>
          <w:tab w:val="left" w:pos="720"/>
        </w:tabs>
        <w:ind w:left="360"/>
        <w:rPr>
          <w:rFonts w:ascii="Arial" w:hAnsi="Arial" w:cs="Arial"/>
          <w:sz w:val="22"/>
          <w:szCs w:val="22"/>
          <w:u w:val="single"/>
        </w:rPr>
      </w:pPr>
      <w:r w:rsidRPr="00A4664F">
        <w:rPr>
          <w:rFonts w:ascii="Arial" w:hAnsi="Arial" w:cs="Arial"/>
          <w:sz w:val="22"/>
          <w:szCs w:val="22"/>
          <w:u w:val="single"/>
        </w:rPr>
        <w:t>Adequately controlled hypertension</w:t>
      </w:r>
    </w:p>
    <w:p w14:paraId="289919D1" w14:textId="77777777" w:rsidR="00921D2E" w:rsidRPr="00A4664F" w:rsidRDefault="00921D2E" w:rsidP="00921D2E">
      <w:pPr>
        <w:tabs>
          <w:tab w:val="left" w:pos="720"/>
        </w:tabs>
        <w:ind w:left="360"/>
        <w:rPr>
          <w:rFonts w:ascii="Arial" w:hAnsi="Arial" w:cs="Arial"/>
          <w:sz w:val="22"/>
          <w:szCs w:val="22"/>
          <w:u w:val="single"/>
        </w:rPr>
      </w:pPr>
      <w:r w:rsidRPr="00A4664F">
        <w:rPr>
          <w:rFonts w:ascii="Arial" w:hAnsi="Arial" w:cs="Arial"/>
          <w:sz w:val="22"/>
          <w:szCs w:val="22"/>
          <w:u w:val="single"/>
        </w:rPr>
        <w:t xml:space="preserve">Hypertension (systolic 140–159mm </w:t>
      </w:r>
      <w:proofErr w:type="spellStart"/>
      <w:r w:rsidRPr="00A4664F">
        <w:rPr>
          <w:rFonts w:ascii="Arial" w:hAnsi="Arial" w:cs="Arial"/>
          <w:sz w:val="22"/>
          <w:szCs w:val="22"/>
          <w:u w:val="single"/>
        </w:rPr>
        <w:t>Hg</w:t>
      </w:r>
      <w:proofErr w:type="gramStart"/>
      <w:r w:rsidRPr="00A4664F">
        <w:rPr>
          <w:rFonts w:ascii="Arial" w:hAnsi="Arial" w:cs="Arial"/>
          <w:sz w:val="22"/>
          <w:szCs w:val="22"/>
          <w:u w:val="single"/>
        </w:rPr>
        <w:t>,diastolic</w:t>
      </w:r>
      <w:proofErr w:type="spellEnd"/>
      <w:proofErr w:type="gramEnd"/>
      <w:r w:rsidRPr="00A4664F">
        <w:rPr>
          <w:rFonts w:ascii="Arial" w:hAnsi="Arial" w:cs="Arial"/>
          <w:sz w:val="22"/>
          <w:szCs w:val="22"/>
          <w:u w:val="single"/>
        </w:rPr>
        <w:t xml:space="preserve"> 90–99mm Hg)</w:t>
      </w:r>
    </w:p>
    <w:p w14:paraId="14802BB7"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Migraine headache over the age of 35</w:t>
      </w:r>
    </w:p>
    <w:p w14:paraId="1419B538"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Currently symptomatic gallbladder disease</w:t>
      </w:r>
    </w:p>
    <w:p w14:paraId="3949DF7D"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Mild cirrhosis</w:t>
      </w:r>
    </w:p>
    <w:p w14:paraId="620F9673"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History of combined oral contraceptive related cholestasis</w:t>
      </w:r>
    </w:p>
    <w:p w14:paraId="0B0BA407" w14:textId="77777777" w:rsidR="00921D2E" w:rsidRPr="00A4664F" w:rsidRDefault="00921D2E" w:rsidP="00921D2E">
      <w:pPr>
        <w:tabs>
          <w:tab w:val="left" w:pos="720"/>
        </w:tabs>
        <w:ind w:left="360"/>
        <w:rPr>
          <w:rFonts w:ascii="Arial" w:hAnsi="Arial" w:cs="Arial"/>
          <w:sz w:val="22"/>
          <w:szCs w:val="22"/>
        </w:rPr>
        <w:sectPr w:rsidR="00921D2E" w:rsidRPr="00A4664F" w:rsidSect="00921D2E">
          <w:headerReference w:type="default" r:id="rId23"/>
          <w:footerReference w:type="default" r:id="rId24"/>
          <w:headerReference w:type="first" r:id="rId25"/>
          <w:pgSz w:w="12240" w:h="15840" w:code="1"/>
          <w:pgMar w:top="1440" w:right="1440" w:bottom="1440" w:left="1440" w:header="720" w:footer="720" w:gutter="0"/>
          <w:pgNumType w:start="1"/>
          <w:cols w:space="720"/>
        </w:sectPr>
      </w:pPr>
      <w:r w:rsidRPr="00A4664F">
        <w:rPr>
          <w:rFonts w:ascii="Arial" w:hAnsi="Arial" w:cs="Arial"/>
          <w:sz w:val="22"/>
          <w:szCs w:val="22"/>
        </w:rPr>
        <w:t>Users of medications that may interfere with combined oral contraceptive metabolism</w:t>
      </w:r>
    </w:p>
    <w:p w14:paraId="15282E44" w14:textId="77777777" w:rsidR="00921D2E" w:rsidRPr="00A4664F" w:rsidRDefault="00921D2E" w:rsidP="00A4664F">
      <w:pPr>
        <w:tabs>
          <w:tab w:val="left" w:pos="720"/>
        </w:tabs>
        <w:rPr>
          <w:rFonts w:ascii="Arial" w:hAnsi="Arial" w:cs="Arial"/>
          <w:sz w:val="22"/>
          <w:szCs w:val="22"/>
        </w:rPr>
      </w:pPr>
    </w:p>
    <w:p w14:paraId="49E4BA82" w14:textId="77777777" w:rsidR="00D35ABE" w:rsidRPr="00A4664F" w:rsidRDefault="00D35ABE" w:rsidP="00A4664F">
      <w:pPr>
        <w:tabs>
          <w:tab w:val="left" w:pos="720"/>
        </w:tabs>
        <w:rPr>
          <w:rFonts w:ascii="Arial" w:hAnsi="Arial" w:cs="Arial"/>
          <w:sz w:val="22"/>
          <w:szCs w:val="22"/>
        </w:rPr>
      </w:pPr>
    </w:p>
    <w:p w14:paraId="3D6E1C79" w14:textId="16B1E43A"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Oral contraceptives may also be associated with a significant elevation in circulating triglycerides as well as in HDL levels, </w:t>
      </w:r>
      <w:r w:rsidR="007D67B8" w:rsidRPr="00A4664F">
        <w:rPr>
          <w:rFonts w:ascii="Arial" w:hAnsi="Arial" w:cs="Arial"/>
          <w:sz w:val="22"/>
          <w:szCs w:val="22"/>
        </w:rPr>
        <w:t>al</w:t>
      </w:r>
      <w:r w:rsidRPr="00A4664F">
        <w:rPr>
          <w:rFonts w:ascii="Arial" w:hAnsi="Arial" w:cs="Arial"/>
          <w:sz w:val="22"/>
          <w:szCs w:val="22"/>
        </w:rPr>
        <w:t>though these</w:t>
      </w:r>
      <w:r w:rsidR="007D67B8" w:rsidRPr="00A4664F">
        <w:rPr>
          <w:rFonts w:ascii="Arial" w:hAnsi="Arial" w:cs="Arial"/>
          <w:sz w:val="22"/>
          <w:szCs w:val="22"/>
        </w:rPr>
        <w:t xml:space="preserve"> increases</w:t>
      </w:r>
      <w:r w:rsidRPr="00A4664F">
        <w:rPr>
          <w:rFonts w:ascii="Arial" w:hAnsi="Arial" w:cs="Arial"/>
          <w:sz w:val="22"/>
          <w:szCs w:val="22"/>
        </w:rPr>
        <w:t xml:space="preserve"> do not appear to progress over time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&lt;EndNote&gt;&lt;Cite&gt;&lt;Author&gt;Falsetti&lt;/Author&gt;&lt;Year&gt;1995&lt;/Year&gt;&lt;RecNum&gt;140&lt;/RecNum&gt;&lt;DisplayText&gt;(197)&lt;/DisplayText&gt;&lt;record&gt;&lt;rec-number&gt;140&lt;/rec-number&gt;&lt;foreign-keys&gt;&lt;key app="EN" db-id="tzevr2we8zftfxexsr5vfea5es0fax05avzt" timestamp="0"&gt;140&lt;/key&gt;&lt;/foreign-keys&gt;&lt;ref-type name="Journal Article"&gt;17&lt;/ref-type&gt;&lt;contributors&gt;&lt;authors&gt;&lt;author&gt;Falsetti,L.&lt;/author&gt;&lt;author&gt;Pasinetti,E.&lt;/author&gt;&lt;/authors&gt;&lt;/contributors&gt;&lt;titles&gt;&lt;title&gt;Effects of long-term administration of an oral contraceptive containing ethinylestradiol and cyproterone acetate on lipid metabolism in women with polycystic ovary syndrome&lt;/title&gt;&lt;secondary-title&gt;Acta Obstetricia et Gynecologica Scandinavica&lt;/secondary-title&gt;&lt;/titles&gt;&lt;periodical&gt;&lt;full-title&gt;Acta Obstet Gynecol Scand&lt;/full-title&gt;&lt;abbr-1&gt;Acta obstetricia et gynecologica Scandinavica&lt;/abbr-1&gt;&lt;/periodical&gt;&lt;pages&gt;56-60&lt;/pages&gt;&lt;volume&gt;74&lt;/volume&gt;&lt;keywords&gt;&lt;keyword&gt;Adult/Apoproteins/an [Analysis]/Cholesterol/me [Metabolism]/Contraceptives,Oral,Hormonal/ad [Administration &amp;amp; Dosage]/Contraceptives,Oral,Hormonal/pd [Pharmacology]/Cyproterone Acetate/ad [Administration &amp;amp; Dosage]/Cyproterone Acetate/pd [Pharmacology]/D&lt;/keyword&gt;&lt;/keywords&gt;&lt;dates&gt;&lt;year&gt;1995&lt;/year&gt;&lt;/dates&gt;&lt;label&gt;PBS Record:  140&lt;/label&gt;&lt;urls&gt;&lt;/urls&gt;&lt;/record&gt;&lt;/Cite&gt;&lt;/EndNote&gt;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(197)</w:t>
      </w:r>
      <w:r w:rsidRPr="00A4664F">
        <w:rPr>
          <w:rFonts w:ascii="Arial" w:hAnsi="Arial" w:cs="Arial"/>
          <w:sz w:val="22"/>
          <w:szCs w:val="22"/>
        </w:rPr>
        <w:fldChar w:fldCharType="end"/>
      </w:r>
      <w:r w:rsidRPr="00A4664F">
        <w:rPr>
          <w:rFonts w:ascii="Arial" w:hAnsi="Arial" w:cs="Arial"/>
          <w:sz w:val="22"/>
          <w:szCs w:val="22"/>
        </w:rPr>
        <w:t xml:space="preserve">.    </w:t>
      </w:r>
      <w:r w:rsidRPr="00A4664F">
        <w:rPr>
          <w:rFonts w:ascii="Arial" w:hAnsi="Arial" w:cs="Arial"/>
          <w:sz w:val="22"/>
          <w:szCs w:val="22"/>
        </w:rPr>
        <w:fldChar w:fldCharType="begin"/>
      </w:r>
      <w:r w:rsidRPr="00A4664F">
        <w:rPr>
          <w:rFonts w:ascii="Arial" w:hAnsi="Arial" w:cs="Arial"/>
          <w:sz w:val="22"/>
          <w:szCs w:val="22"/>
        </w:rPr>
        <w:instrText xml:space="preserve"> QUOTE "" </w:instrText>
      </w:r>
      <w:r w:rsidRPr="00A4664F">
        <w:rPr>
          <w:rFonts w:ascii="Arial" w:hAnsi="Arial" w:cs="Arial"/>
          <w:vanish/>
          <w:sz w:val="22"/>
          <w:szCs w:val="22"/>
        </w:rPr>
        <w:fldChar w:fldCharType="begin"/>
      </w:r>
      <w:r w:rsidRPr="00A4664F">
        <w:rPr>
          <w:rFonts w:ascii="Arial" w:hAnsi="Arial" w:cs="Arial"/>
          <w:vanish/>
          <w:sz w:val="22"/>
          <w:szCs w:val="22"/>
        </w:rPr>
        <w:instrText xml:space="preserve"> ADDIN PROCITE 110591190200000000010000CC0500002D52534C3A50726F43697465203420466F6C6465723A44617461626173653A50434F53205265666572656E6365730520313439310101000500000400000000000000000000000000000000000000000000000000000000000000000000 </w:instrText>
      </w:r>
      <w:r w:rsidRPr="00A4664F">
        <w:rPr>
          <w:rFonts w:ascii="Arial" w:hAnsi="Arial" w:cs="Arial"/>
          <w:vanish/>
          <w:sz w:val="22"/>
          <w:szCs w:val="22"/>
        </w:rPr>
        <w:fldChar w:fldCharType="end"/>
      </w:r>
      <w:r w:rsidRPr="00A4664F">
        <w:rPr>
          <w:rFonts w:ascii="Arial" w:hAnsi="Arial" w:cs="Arial"/>
          <w:sz w:val="22"/>
          <w:szCs w:val="22"/>
        </w:rPr>
        <w:fldChar w:fldCharType="end"/>
      </w:r>
      <w:r w:rsidRPr="00A4664F">
        <w:rPr>
          <w:rFonts w:ascii="Arial" w:hAnsi="Arial" w:cs="Arial"/>
          <w:sz w:val="22"/>
          <w:szCs w:val="22"/>
        </w:rPr>
        <w:fldChar w:fldCharType="begin"/>
      </w:r>
      <w:r w:rsidRPr="00A4664F">
        <w:rPr>
          <w:rFonts w:ascii="Arial" w:hAnsi="Arial" w:cs="Arial"/>
          <w:sz w:val="22"/>
          <w:szCs w:val="22"/>
        </w:rPr>
        <w:instrText xml:space="preserve"> QUOTE "" </w:instrText>
      </w:r>
      <w:r w:rsidRPr="00A4664F">
        <w:rPr>
          <w:rFonts w:ascii="Arial" w:hAnsi="Arial" w:cs="Arial"/>
          <w:vanish/>
          <w:sz w:val="22"/>
          <w:szCs w:val="22"/>
        </w:rPr>
        <w:fldChar w:fldCharType="begin"/>
      </w:r>
      <w:r w:rsidRPr="00A4664F">
        <w:rPr>
          <w:rFonts w:ascii="Arial" w:hAnsi="Arial" w:cs="Arial"/>
          <w:vanish/>
          <w:sz w:val="22"/>
          <w:szCs w:val="22"/>
        </w:rPr>
        <w:instrText xml:space="preserve"> ADDIN PROCITE 110591190200000000010000A10800002D52534C3A50726F43697465203420466F6C6465723A44617461626173653A50434F53205265666572656E6365730520323231370101000500000400000000000000000000000000000000000000000000000000000000000000000000 </w:instrText>
      </w:r>
      <w:r w:rsidRPr="00A4664F">
        <w:rPr>
          <w:rFonts w:ascii="Arial" w:hAnsi="Arial" w:cs="Arial"/>
          <w:vanish/>
          <w:sz w:val="22"/>
          <w:szCs w:val="22"/>
        </w:rPr>
        <w:fldChar w:fldCharType="end"/>
      </w:r>
      <w:r w:rsidRPr="00A4664F">
        <w:rPr>
          <w:rFonts w:ascii="Arial" w:hAnsi="Arial" w:cs="Arial"/>
          <w:sz w:val="22"/>
          <w:szCs w:val="22"/>
        </w:rPr>
        <w:fldChar w:fldCharType="end"/>
      </w:r>
      <w:r w:rsidRPr="00A4664F">
        <w:rPr>
          <w:rFonts w:ascii="Arial" w:hAnsi="Arial" w:cs="Arial"/>
          <w:sz w:val="22"/>
          <w:szCs w:val="22"/>
        </w:rPr>
        <w:fldChar w:fldCharType="begin"/>
      </w:r>
      <w:r w:rsidRPr="00A4664F">
        <w:rPr>
          <w:rFonts w:ascii="Arial" w:hAnsi="Arial" w:cs="Arial"/>
          <w:sz w:val="22"/>
          <w:szCs w:val="22"/>
        </w:rPr>
        <w:instrText xml:space="preserve"> QUOTE "" </w:instrText>
      </w:r>
      <w:r w:rsidRPr="00A4664F">
        <w:rPr>
          <w:rFonts w:ascii="Arial" w:hAnsi="Arial" w:cs="Arial"/>
          <w:vanish/>
          <w:sz w:val="22"/>
          <w:szCs w:val="22"/>
        </w:rPr>
        <w:fldChar w:fldCharType="begin"/>
      </w:r>
      <w:r w:rsidRPr="00A4664F">
        <w:rPr>
          <w:rFonts w:ascii="Arial" w:hAnsi="Arial" w:cs="Arial"/>
          <w:vanish/>
          <w:sz w:val="22"/>
          <w:szCs w:val="22"/>
        </w:rPr>
        <w:instrText xml:space="preserve"> ADDIN PROCITE 110591190200000000010000D51600002D52534C3A50726F43697465203420466F6C6465723A44617461626173653A50434F53205265666572656E636573062031373238370101000600000400000000000000000000000000000000000000000000000000000000000000000000 </w:instrText>
      </w:r>
      <w:r w:rsidRPr="00A4664F">
        <w:rPr>
          <w:rFonts w:ascii="Arial" w:hAnsi="Arial" w:cs="Arial"/>
          <w:vanish/>
          <w:sz w:val="22"/>
          <w:szCs w:val="22"/>
        </w:rPr>
        <w:fldChar w:fldCharType="end"/>
      </w:r>
      <w:r w:rsidRPr="00A4664F">
        <w:rPr>
          <w:rFonts w:ascii="Arial" w:hAnsi="Arial" w:cs="Arial"/>
          <w:sz w:val="22"/>
          <w:szCs w:val="22"/>
        </w:rPr>
        <w:fldChar w:fldCharType="end"/>
      </w:r>
      <w:r w:rsidRPr="00A4664F">
        <w:rPr>
          <w:rFonts w:ascii="Arial" w:hAnsi="Arial" w:cs="Arial"/>
          <w:sz w:val="22"/>
          <w:szCs w:val="22"/>
        </w:rPr>
        <w:t xml:space="preserve">There is no evidence to suggest that women with PCOS experience more cardiovascular events than the general population when they use oral contraceptives, </w:t>
      </w:r>
      <w:r w:rsidR="007D67B8" w:rsidRPr="00A4664F">
        <w:rPr>
          <w:rFonts w:ascii="Arial" w:hAnsi="Arial" w:cs="Arial"/>
          <w:sz w:val="22"/>
          <w:szCs w:val="22"/>
        </w:rPr>
        <w:t>al</w:t>
      </w:r>
      <w:r w:rsidRPr="00A4664F">
        <w:rPr>
          <w:rFonts w:ascii="Arial" w:hAnsi="Arial" w:cs="Arial"/>
          <w:sz w:val="22"/>
          <w:szCs w:val="22"/>
        </w:rPr>
        <w:t xml:space="preserve">though risk factors for adverse events such as hypertension, obesity, clotting history, and smoking must be considered. The effect of </w:t>
      </w:r>
      <w:proofErr w:type="spellStart"/>
      <w:r w:rsidRPr="00A4664F">
        <w:rPr>
          <w:rFonts w:ascii="Arial" w:hAnsi="Arial" w:cs="Arial"/>
          <w:sz w:val="22"/>
          <w:szCs w:val="22"/>
        </w:rPr>
        <w:t>progestins</w:t>
      </w:r>
      <w:proofErr w:type="spellEnd"/>
      <w:r w:rsidRPr="00A4664F">
        <w:rPr>
          <w:rFonts w:ascii="Arial" w:hAnsi="Arial" w:cs="Arial"/>
          <w:sz w:val="22"/>
          <w:szCs w:val="22"/>
        </w:rPr>
        <w:t xml:space="preserve"> alone on metabolic risk factors varies and is not well understood.</w:t>
      </w:r>
    </w:p>
    <w:p w14:paraId="4447143D" w14:textId="77777777" w:rsidR="00E8331C" w:rsidRPr="00A4664F" w:rsidRDefault="00E8331C" w:rsidP="00A4664F">
      <w:pPr>
        <w:tabs>
          <w:tab w:val="left" w:pos="720"/>
        </w:tabs>
        <w:rPr>
          <w:rFonts w:ascii="Arial" w:hAnsi="Arial" w:cs="Arial"/>
          <w:sz w:val="22"/>
          <w:szCs w:val="22"/>
        </w:rPr>
      </w:pPr>
    </w:p>
    <w:p w14:paraId="75E05088" w14:textId="775EB78B"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No oral contraceptive has been approved by the FDA for the treatment of </w:t>
      </w:r>
      <w:proofErr w:type="spellStart"/>
      <w:r w:rsidRPr="00A4664F">
        <w:rPr>
          <w:rFonts w:ascii="Arial" w:hAnsi="Arial" w:cs="Arial"/>
          <w:sz w:val="22"/>
          <w:szCs w:val="22"/>
        </w:rPr>
        <w:t>hirsutism</w:t>
      </w:r>
      <w:proofErr w:type="spellEnd"/>
      <w:r w:rsidR="007D67B8" w:rsidRPr="00A4664F">
        <w:rPr>
          <w:rFonts w:ascii="Arial" w:hAnsi="Arial" w:cs="Arial"/>
          <w:sz w:val="22"/>
          <w:szCs w:val="22"/>
        </w:rPr>
        <w:t xml:space="preserve"> </w:t>
      </w:r>
      <w:r w:rsidR="00D35ABE" w:rsidRPr="00A4664F">
        <w:rPr>
          <w:rFonts w:ascii="Arial" w:hAnsi="Arial" w:cs="Arial"/>
          <w:sz w:val="22"/>
          <w:szCs w:val="22"/>
        </w:rPr>
        <w:t xml:space="preserve"> </w:t>
      </w:r>
      <w:r w:rsidR="007D67B8" w:rsidRPr="00A4664F">
        <w:rPr>
          <w:rFonts w:ascii="Arial" w:hAnsi="Arial" w:cs="Arial"/>
          <w:sz w:val="22"/>
          <w:szCs w:val="22"/>
        </w:rPr>
        <w:t>al</w:t>
      </w:r>
      <w:r w:rsidR="00D35ABE" w:rsidRPr="00A4664F">
        <w:rPr>
          <w:rFonts w:ascii="Arial" w:hAnsi="Arial" w:cs="Arial"/>
          <w:sz w:val="22"/>
          <w:szCs w:val="22"/>
        </w:rPr>
        <w:t>though many have been approved for</w:t>
      </w:r>
      <w:r w:rsidR="007D67B8" w:rsidRPr="00A4664F">
        <w:rPr>
          <w:rFonts w:ascii="Arial" w:hAnsi="Arial" w:cs="Arial"/>
          <w:sz w:val="22"/>
          <w:szCs w:val="22"/>
        </w:rPr>
        <w:t xml:space="preserve"> treatment of</w:t>
      </w:r>
      <w:r w:rsidR="00D35ABE" w:rsidRPr="00A4664F">
        <w:rPr>
          <w:rFonts w:ascii="Arial" w:hAnsi="Arial" w:cs="Arial"/>
          <w:sz w:val="22"/>
          <w:szCs w:val="22"/>
        </w:rPr>
        <w:t xml:space="preserve"> acne</w:t>
      </w:r>
      <w:r w:rsidRPr="00A4664F">
        <w:rPr>
          <w:rFonts w:ascii="Arial" w:hAnsi="Arial" w:cs="Arial"/>
          <w:sz w:val="22"/>
          <w:szCs w:val="22"/>
        </w:rPr>
        <w:t xml:space="preserve">. A number of observational or nonrandomized studies have noted improvement in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in women with P</w:t>
      </w:r>
      <w:r w:rsidR="00D35ABE" w:rsidRPr="00A4664F">
        <w:rPr>
          <w:rFonts w:ascii="Arial" w:hAnsi="Arial" w:cs="Arial"/>
          <w:sz w:val="22"/>
          <w:szCs w:val="22"/>
        </w:rPr>
        <w:t xml:space="preserve">COS who use oral contraceptives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&lt;EndNote&gt;&lt;Cite&gt;&lt;Author&gt;Costello&lt;/Author&gt;&lt;Year&gt;2007&lt;/Year&gt;&lt;RecNum&gt;11868&lt;/RecNum&gt;&lt;DisplayText&gt;(198)&lt;/DisplayText&gt;&lt;record&gt;&lt;rec-number&gt;11868&lt;/rec-number&gt;&lt;foreign-keys&gt;&lt;key app="EN" db-id="tzevr2we8zftfxexsr5vfea5es0fax05avzt" timestamp="0"&gt;11868&lt;/key&gt;&lt;/foreign-keys&gt;&lt;ref-type name="Journal Article"&gt;17&lt;/ref-type&gt;&lt;contributors&gt;&lt;authors&gt;&lt;author&gt;Costello, M. F.&lt;/author&gt;&lt;author&gt;Shrestha, B.&lt;/author&gt;&lt;author&gt;Eden, J.&lt;/author&gt;&lt;author&gt;Johnson, N. P.&lt;/author&gt;&lt;author&gt;Sjoblom, P.&lt;/author&gt;&lt;/authors&gt;&lt;/contributors&gt;&lt;auth-address&gt;Division of Obstetrics and Gynaecology, School of Women&amp;apos;s and Children&amp;apos;s Health, University of New South Wales, Royal Hospital for Women, Sydney, NSW, 2031, Australia.&lt;/auth-address&gt;&lt;titles&gt;&lt;title&gt;Metformin versus oral contraceptive pill in polycystic ovary syndrome: a Cochrane review&lt;/title&gt;&lt;secondary-title&gt;Hum Reprod&lt;/secondary-title&gt;&lt;/titles&gt;&lt;periodical&gt;&lt;full-title&gt;Hum Reprod&lt;/full-title&gt;&lt;/periodical&gt;&lt;dates&gt;&lt;year&gt;2007&lt;/year&gt;&lt;pub-dates&gt;&lt;date&gt;Jan 29&lt;/date&gt;&lt;/pub-dates&gt;&lt;/dates&gt;&lt;accession-num&gt;17261574&lt;/accession-num&gt;&lt;urls&gt;&lt;related-urls&gt;&lt;url&gt;http://www.ncbi.nlm.nih.gov/entrez/query.fcgi?cmd=Retrieve&amp;amp;db=PubMed&amp;amp;dopt=Citation&amp;amp;list_uids=17261574&lt;/url&gt;&lt;/related-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(198)</w:t>
      </w:r>
      <w:r w:rsidRPr="00A4664F">
        <w:rPr>
          <w:rFonts w:ascii="Arial" w:hAnsi="Arial" w:cs="Arial"/>
          <w:sz w:val="22"/>
          <w:szCs w:val="22"/>
        </w:rPr>
        <w:fldChar w:fldCharType="end"/>
      </w:r>
      <w:r w:rsidRPr="00A4664F">
        <w:rPr>
          <w:rFonts w:ascii="Arial" w:hAnsi="Arial" w:cs="Arial"/>
          <w:sz w:val="22"/>
          <w:szCs w:val="22"/>
        </w:rPr>
        <w:t xml:space="preserve">. </w:t>
      </w:r>
      <w:r w:rsidR="00D35ABE" w:rsidRPr="00A4664F">
        <w:rPr>
          <w:rFonts w:ascii="Arial" w:hAnsi="Arial" w:cs="Arial"/>
          <w:sz w:val="22"/>
          <w:szCs w:val="22"/>
        </w:rPr>
        <w:t xml:space="preserve">Few studies have compared outcomes of different types of oral contraceptives, and no one type of pill has been shown definitively to be superior in treating </w:t>
      </w:r>
      <w:proofErr w:type="spellStart"/>
      <w:r w:rsidR="00D35ABE" w:rsidRPr="00A4664F">
        <w:rPr>
          <w:rFonts w:ascii="Arial" w:hAnsi="Arial" w:cs="Arial"/>
          <w:sz w:val="22"/>
          <w:szCs w:val="22"/>
        </w:rPr>
        <w:t>hirsutism</w:t>
      </w:r>
      <w:proofErr w:type="spellEnd"/>
      <w:r w:rsidR="00D35ABE" w:rsidRPr="00A4664F">
        <w:rPr>
          <w:rFonts w:ascii="Arial" w:hAnsi="Arial" w:cs="Arial"/>
          <w:sz w:val="22"/>
          <w:szCs w:val="22"/>
        </w:rPr>
        <w:t xml:space="preserve"> in women with PCOS.  The largest randomized study out of India suggested a greater benefit at 12 months in treating </w:t>
      </w:r>
      <w:proofErr w:type="spellStart"/>
      <w:r w:rsidR="00D35ABE" w:rsidRPr="00A4664F">
        <w:rPr>
          <w:rFonts w:ascii="Arial" w:hAnsi="Arial" w:cs="Arial"/>
          <w:sz w:val="22"/>
          <w:szCs w:val="22"/>
        </w:rPr>
        <w:t>hirsutism</w:t>
      </w:r>
      <w:proofErr w:type="spellEnd"/>
      <w:r w:rsidR="00D35ABE" w:rsidRPr="00A4664F">
        <w:rPr>
          <w:rFonts w:ascii="Arial" w:hAnsi="Arial" w:cs="Arial"/>
          <w:sz w:val="22"/>
          <w:szCs w:val="22"/>
        </w:rPr>
        <w:t xml:space="preserve"> with  a pill containing </w:t>
      </w:r>
      <w:proofErr w:type="spellStart"/>
      <w:r w:rsidR="00D35ABE" w:rsidRPr="00A4664F">
        <w:rPr>
          <w:rFonts w:ascii="Arial" w:hAnsi="Arial" w:cs="Arial"/>
          <w:sz w:val="22"/>
          <w:szCs w:val="22"/>
        </w:rPr>
        <w:t>cyproterone</w:t>
      </w:r>
      <w:proofErr w:type="spellEnd"/>
      <w:r w:rsidR="00D35ABE" w:rsidRPr="00A4664F">
        <w:rPr>
          <w:rFonts w:ascii="Arial" w:hAnsi="Arial" w:cs="Arial"/>
          <w:sz w:val="22"/>
          <w:szCs w:val="22"/>
        </w:rPr>
        <w:t xml:space="preserve"> acetate, a pill not available in the U.S., compared to ones containing </w:t>
      </w:r>
      <w:proofErr w:type="spellStart"/>
      <w:r w:rsidR="00D35ABE" w:rsidRPr="00A4664F">
        <w:rPr>
          <w:rFonts w:ascii="Arial" w:hAnsi="Arial" w:cs="Arial"/>
          <w:sz w:val="22"/>
          <w:szCs w:val="22"/>
        </w:rPr>
        <w:t>desogestrel</w:t>
      </w:r>
      <w:proofErr w:type="spellEnd"/>
      <w:r w:rsidR="00D35ABE" w:rsidRPr="00A4664F">
        <w:rPr>
          <w:rFonts w:ascii="Arial" w:hAnsi="Arial" w:cs="Arial"/>
          <w:sz w:val="22"/>
          <w:szCs w:val="22"/>
        </w:rPr>
        <w:t xml:space="preserve"> or </w:t>
      </w:r>
      <w:proofErr w:type="spellStart"/>
      <w:r w:rsidR="00D35ABE" w:rsidRPr="00A4664F">
        <w:rPr>
          <w:rFonts w:ascii="Arial" w:hAnsi="Arial" w:cs="Arial"/>
          <w:sz w:val="22"/>
          <w:szCs w:val="22"/>
        </w:rPr>
        <w:t>drospirenone</w:t>
      </w:r>
      <w:proofErr w:type="spellEnd"/>
      <w:r w:rsidR="00D35ABE" w:rsidRPr="00A4664F">
        <w:rPr>
          <w:rFonts w:ascii="Arial" w:hAnsi="Arial" w:cs="Arial"/>
          <w:sz w:val="22"/>
          <w:szCs w:val="22"/>
        </w:rPr>
        <w:t xml:space="preserve">. </w:t>
      </w:r>
      <w:r w:rsidR="00701E57"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&lt;EndNote&gt;&lt;Cite&gt;&lt;Author&gt;Bhattacharya&lt;/Author&gt;&lt;Year&gt;2012&lt;/Year&gt;&lt;RecNum&gt;15027&lt;/RecNum&gt;&lt;DisplayText&gt;(199)&lt;/DisplayText&gt;&lt;record&gt;&lt;rec-number&gt;15027&lt;/rec-number&gt;&lt;foreign-keys&gt;&lt;key app="EN" db-id="tzevr2we8zftfxexsr5vfea5es0fax05avzt" timestamp="1351624600"&gt;15027&lt;/key&gt;&lt;/foreign-keys&gt;&lt;ref-type name="Journal Article"&gt;17&lt;/ref-type&gt;&lt;contributors&gt;&lt;authors&gt;&lt;author&gt;Bhattacharya, S. M.&lt;/author&gt;&lt;author&gt;Jha, A.&lt;/author&gt;&lt;/authors&gt;&lt;/contributors&gt;&lt;auth-address&gt;Department of Obstetrics and Gynaecology, S. C. Das Memorial Medical and Research Center, Jodhpur Park, Kolkata, India. Electronic address: drsudhindra54@gmail.com.&lt;/auth-address&gt;&lt;titles&gt;&lt;title&gt;Comparative study of the therapeutic effects of oral contraceptive pills containing desogestrel, cyproterone acetate, and drospirenone in patients with polycystic ovary syndrome&lt;/title&gt;&lt;secondary-title&gt;Fertil Steril&lt;/secondary-title&gt;&lt;alt-title&gt;Fertility and sterility&lt;/alt-title&gt;&lt;/titles&gt;&lt;periodical&gt;&lt;full-title&gt;Fertil Steril&lt;/full-title&gt;&lt;abbr-1&gt;Fertility and sterility&lt;/abbr-1&gt;&lt;/periodical&gt;&lt;alt-periodical&gt;&lt;full-title&gt;Fertil Steril&lt;/full-title&gt;&lt;abbr-1&gt;Fertility and sterility&lt;/abbr-1&gt;&lt;/alt-periodical&gt;&lt;pages&gt;1053-9&lt;/pages&gt;&lt;volume&gt;98&lt;/volume&gt;&lt;number&gt;4&lt;/number&gt;&lt;edition&gt;2012/07/17&lt;/edition&gt;&lt;dates&gt;&lt;year&gt;2012&lt;/year&gt;&lt;pub-dates&gt;&lt;date&gt;Oct&lt;/date&gt;&lt;/pub-dates&gt;&lt;/dates&gt;&lt;isbn&gt;1556-5653 (Electronic)&amp;#xD;0015-0282 (Linking)&lt;/isbn&gt;&lt;accession-num&gt;22795636&lt;/accession-num&gt;&lt;urls&gt;&lt;related-urls&gt;&lt;url&gt;http://www.ncbi.nlm.nih.gov/pubmed/22795636&lt;/url&gt;&lt;/related-urls&gt;&lt;/urls&gt;&lt;electronic-resource-num&gt;10.1016/j.fertnstert.2012.06.035&lt;/electronic-resource-num&gt;&lt;language&gt;eng&lt;/language&gt;&lt;/record&gt;&lt;/Cite&gt;&lt;/EndNote&gt;</w:instrText>
      </w:r>
      <w:r w:rsidR="00701E57" w:rsidRPr="00A4664F">
        <w:rPr>
          <w:rFonts w:ascii="Arial" w:hAnsi="Arial" w:cs="Arial"/>
          <w:sz w:val="22"/>
          <w:szCs w:val="22"/>
        </w:rPr>
        <w:fldChar w:fldCharType="separate"/>
      </w:r>
      <w:r w:rsidR="00BA7A1C" w:rsidRPr="00A4664F">
        <w:rPr>
          <w:rFonts w:ascii="Arial" w:hAnsi="Arial" w:cs="Arial"/>
          <w:noProof/>
          <w:sz w:val="22"/>
          <w:szCs w:val="22"/>
        </w:rPr>
        <w:t>(199)</w:t>
      </w:r>
      <w:r w:rsidR="00701E57" w:rsidRPr="00A4664F">
        <w:rPr>
          <w:rFonts w:ascii="Arial" w:hAnsi="Arial" w:cs="Arial"/>
          <w:sz w:val="22"/>
          <w:szCs w:val="22"/>
        </w:rPr>
        <w:fldChar w:fldCharType="end"/>
      </w:r>
      <w:r w:rsidR="00D35ABE" w:rsidRPr="00A4664F">
        <w:rPr>
          <w:rFonts w:ascii="Arial" w:hAnsi="Arial" w:cs="Arial"/>
          <w:sz w:val="22"/>
          <w:szCs w:val="22"/>
        </w:rPr>
        <w:t xml:space="preserve"> Th</w:t>
      </w:r>
      <w:r w:rsidR="00246057" w:rsidRPr="00A4664F">
        <w:rPr>
          <w:rFonts w:ascii="Arial" w:hAnsi="Arial" w:cs="Arial"/>
          <w:sz w:val="22"/>
          <w:szCs w:val="22"/>
        </w:rPr>
        <w:t>ere was no difference among</w:t>
      </w:r>
      <w:r w:rsidR="00D35ABE" w:rsidRPr="00A4664F">
        <w:rPr>
          <w:rFonts w:ascii="Arial" w:hAnsi="Arial" w:cs="Arial"/>
          <w:sz w:val="22"/>
          <w:szCs w:val="22"/>
        </w:rPr>
        <w:t xml:space="preserve"> groups at 6 months</w:t>
      </w:r>
      <w:r w:rsidR="00246057" w:rsidRPr="00A4664F">
        <w:rPr>
          <w:rFonts w:ascii="Arial" w:hAnsi="Arial" w:cs="Arial"/>
          <w:sz w:val="22"/>
          <w:szCs w:val="22"/>
        </w:rPr>
        <w:t>. T</w:t>
      </w:r>
      <w:r w:rsidR="00D35ABE" w:rsidRPr="00A4664F">
        <w:rPr>
          <w:rFonts w:ascii="Arial" w:hAnsi="Arial" w:cs="Arial"/>
          <w:sz w:val="22"/>
          <w:szCs w:val="22"/>
        </w:rPr>
        <w:t>he take home message from this and other studie</w:t>
      </w:r>
      <w:r w:rsidR="00246057" w:rsidRPr="00A4664F">
        <w:rPr>
          <w:rFonts w:ascii="Arial" w:hAnsi="Arial" w:cs="Arial"/>
          <w:sz w:val="22"/>
          <w:szCs w:val="22"/>
        </w:rPr>
        <w:t>s</w:t>
      </w:r>
      <w:r w:rsidR="00D35ABE" w:rsidRPr="00A4664F">
        <w:rPr>
          <w:rFonts w:ascii="Arial" w:hAnsi="Arial" w:cs="Arial"/>
          <w:sz w:val="22"/>
          <w:szCs w:val="22"/>
        </w:rPr>
        <w:t xml:space="preserve"> is that the improvement in </w:t>
      </w:r>
      <w:proofErr w:type="spellStart"/>
      <w:r w:rsidR="00D35ABE" w:rsidRPr="00A4664F">
        <w:rPr>
          <w:rFonts w:ascii="Arial" w:hAnsi="Arial" w:cs="Arial"/>
          <w:sz w:val="22"/>
          <w:szCs w:val="22"/>
        </w:rPr>
        <w:t>hirsutism</w:t>
      </w:r>
      <w:proofErr w:type="spellEnd"/>
      <w:r w:rsidR="00D35ABE" w:rsidRPr="00A4664F">
        <w:rPr>
          <w:rFonts w:ascii="Arial" w:hAnsi="Arial" w:cs="Arial"/>
          <w:sz w:val="22"/>
          <w:szCs w:val="22"/>
        </w:rPr>
        <w:t xml:space="preserve"> is slow and steady</w:t>
      </w:r>
      <w:r w:rsidR="00246057" w:rsidRPr="00A4664F">
        <w:rPr>
          <w:rFonts w:ascii="Arial" w:hAnsi="Arial" w:cs="Arial"/>
          <w:sz w:val="22"/>
          <w:szCs w:val="22"/>
        </w:rPr>
        <w:t>,</w:t>
      </w:r>
      <w:r w:rsidR="00D35ABE" w:rsidRPr="00A4664F">
        <w:rPr>
          <w:rFonts w:ascii="Arial" w:hAnsi="Arial" w:cs="Arial"/>
          <w:sz w:val="22"/>
          <w:szCs w:val="22"/>
        </w:rPr>
        <w:t xml:space="preserve"> and longer time fram</w:t>
      </w:r>
      <w:r w:rsidR="00246057" w:rsidRPr="00A4664F">
        <w:rPr>
          <w:rFonts w:ascii="Arial" w:hAnsi="Arial" w:cs="Arial"/>
          <w:sz w:val="22"/>
          <w:szCs w:val="22"/>
        </w:rPr>
        <w:t xml:space="preserve">es are required to document improvement in </w:t>
      </w:r>
      <w:proofErr w:type="spellStart"/>
      <w:r w:rsidR="00246057" w:rsidRPr="00A4664F">
        <w:rPr>
          <w:rFonts w:ascii="Arial" w:hAnsi="Arial" w:cs="Arial"/>
          <w:sz w:val="22"/>
          <w:szCs w:val="22"/>
        </w:rPr>
        <w:t>hirsutism</w:t>
      </w:r>
      <w:proofErr w:type="spellEnd"/>
      <w:r w:rsidR="00D35ABE" w:rsidRPr="00A4664F">
        <w:rPr>
          <w:rFonts w:ascii="Arial" w:hAnsi="Arial" w:cs="Arial"/>
          <w:sz w:val="22"/>
          <w:szCs w:val="22"/>
        </w:rPr>
        <w:t xml:space="preserve">. </w:t>
      </w:r>
      <w:r w:rsidRPr="00A4664F">
        <w:rPr>
          <w:rFonts w:ascii="Arial" w:hAnsi="Arial" w:cs="Arial"/>
          <w:sz w:val="22"/>
          <w:szCs w:val="22"/>
        </w:rPr>
        <w:t>A number of studies have found additive benefit when oral contraceptives are combined with other treatment modalities, most commonly spironolactone</w:t>
      </w:r>
      <w:r w:rsidR="00246057" w:rsidRPr="00A4664F">
        <w:rPr>
          <w:rFonts w:ascii="Arial" w:hAnsi="Arial" w:cs="Arial"/>
          <w:sz w:val="22"/>
          <w:szCs w:val="22"/>
        </w:rPr>
        <w:t>,</w:t>
      </w:r>
      <w:r w:rsidR="00CE1DD7" w:rsidRPr="00A4664F">
        <w:rPr>
          <w:rFonts w:ascii="Arial" w:hAnsi="Arial" w:cs="Arial"/>
          <w:sz w:val="22"/>
          <w:szCs w:val="22"/>
        </w:rPr>
        <w:t xml:space="preserve"> to treat </w:t>
      </w:r>
      <w:proofErr w:type="spellStart"/>
      <w:r w:rsidR="00CE1DD7" w:rsidRPr="00A4664F">
        <w:rPr>
          <w:rFonts w:ascii="Arial" w:hAnsi="Arial" w:cs="Arial"/>
          <w:sz w:val="22"/>
          <w:szCs w:val="22"/>
        </w:rPr>
        <w:t>hirsutism</w:t>
      </w:r>
      <w:proofErr w:type="spellEnd"/>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PEVuZE5vdGU+PENpdGU+PEF1dGhvcj5PJmFwb3M7QnJpZW48L0F1dGhvcj48WWVhcj4xOTkxPC9Z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PEVuZE5vdGU+PENpdGU+PEF1dGhvcj5PJmFwb3M7QnJpZW48L0F1dGhvcj48WWVhcj4xOTkxPC9Z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(200)</w:t>
      </w:r>
      <w:r w:rsidR="00701E57" w:rsidRPr="00A4664F">
        <w:rPr>
          <w:rFonts w:ascii="Arial" w:hAnsi="Arial" w:cs="Arial"/>
          <w:sz w:val="22"/>
          <w:szCs w:val="22"/>
        </w:rPr>
        <w:fldChar w:fldCharType="end"/>
      </w:r>
      <w:r w:rsidRPr="00A4664F">
        <w:rPr>
          <w:rFonts w:ascii="Arial" w:hAnsi="Arial" w:cs="Arial"/>
          <w:sz w:val="22"/>
          <w:szCs w:val="22"/>
        </w:rPr>
        <w:t xml:space="preserve"> If a woman is taking an oral contraceptive that contains </w:t>
      </w:r>
      <w:proofErr w:type="spellStart"/>
      <w:r w:rsidRPr="00A4664F">
        <w:rPr>
          <w:rFonts w:ascii="Arial" w:hAnsi="Arial" w:cs="Arial"/>
          <w:sz w:val="22"/>
          <w:szCs w:val="22"/>
        </w:rPr>
        <w:t>drospirenone</w:t>
      </w:r>
      <w:proofErr w:type="spellEnd"/>
      <w:r w:rsidRPr="00A4664F">
        <w:rPr>
          <w:rFonts w:ascii="Arial" w:hAnsi="Arial" w:cs="Arial"/>
          <w:sz w:val="22"/>
          <w:szCs w:val="22"/>
        </w:rPr>
        <w:t xml:space="preserve"> (brand name </w:t>
      </w:r>
      <w:proofErr w:type="spellStart"/>
      <w:r w:rsidRPr="00A4664F">
        <w:rPr>
          <w:rFonts w:ascii="Arial" w:hAnsi="Arial" w:cs="Arial"/>
          <w:sz w:val="22"/>
          <w:szCs w:val="22"/>
        </w:rPr>
        <w:t>Yasmin</w:t>
      </w:r>
      <w:proofErr w:type="spellEnd"/>
      <w:r w:rsidRPr="00A4664F">
        <w:rPr>
          <w:rFonts w:ascii="Arial" w:hAnsi="Arial" w:cs="Arial"/>
          <w:sz w:val="22"/>
          <w:szCs w:val="22"/>
        </w:rPr>
        <w:t xml:space="preserve"> and </w:t>
      </w:r>
      <w:proofErr w:type="spellStart"/>
      <w:r w:rsidRPr="00A4664F">
        <w:rPr>
          <w:rFonts w:ascii="Arial" w:hAnsi="Arial" w:cs="Arial"/>
          <w:sz w:val="22"/>
          <w:szCs w:val="22"/>
        </w:rPr>
        <w:t>Yaz</w:t>
      </w:r>
      <w:proofErr w:type="spellEnd"/>
      <w:r w:rsidRPr="00A4664F">
        <w:rPr>
          <w:rFonts w:ascii="Arial" w:hAnsi="Arial" w:cs="Arial"/>
          <w:sz w:val="22"/>
          <w:szCs w:val="22"/>
        </w:rPr>
        <w:t>), a progestin with anti-mineralocorticoid properties,  it may be necessary to reduce her dose of spironolactone if used as additional therapy, and evaluate her levels of potassium.</w:t>
      </w:r>
      <w:r w:rsidR="004E37D4" w:rsidRPr="00A4664F">
        <w:rPr>
          <w:rFonts w:ascii="Arial" w:hAnsi="Arial" w:cs="Arial"/>
          <w:sz w:val="22"/>
          <w:szCs w:val="22"/>
        </w:rPr>
        <w:t xml:space="preserve"> There have been several epidemiologic studies that have linked ne</w:t>
      </w:r>
      <w:r w:rsidR="00246057" w:rsidRPr="00A4664F">
        <w:rPr>
          <w:rFonts w:ascii="Arial" w:hAnsi="Arial" w:cs="Arial"/>
          <w:sz w:val="22"/>
          <w:szCs w:val="22"/>
        </w:rPr>
        <w:t xml:space="preserve">wer </w:t>
      </w:r>
      <w:proofErr w:type="spellStart"/>
      <w:r w:rsidR="00246057" w:rsidRPr="00A4664F">
        <w:rPr>
          <w:rFonts w:ascii="Arial" w:hAnsi="Arial" w:cs="Arial"/>
          <w:sz w:val="22"/>
          <w:szCs w:val="22"/>
        </w:rPr>
        <w:t>progestins</w:t>
      </w:r>
      <w:proofErr w:type="spellEnd"/>
      <w:r w:rsidR="00246057" w:rsidRPr="00A4664F">
        <w:rPr>
          <w:rFonts w:ascii="Arial" w:hAnsi="Arial" w:cs="Arial"/>
          <w:sz w:val="22"/>
          <w:szCs w:val="22"/>
        </w:rPr>
        <w:t xml:space="preserve">, including </w:t>
      </w:r>
      <w:proofErr w:type="spellStart"/>
      <w:r w:rsidR="00246057" w:rsidRPr="00A4664F">
        <w:rPr>
          <w:rFonts w:ascii="Arial" w:hAnsi="Arial" w:cs="Arial"/>
          <w:sz w:val="22"/>
          <w:szCs w:val="22"/>
        </w:rPr>
        <w:t>drospire</w:t>
      </w:r>
      <w:r w:rsidR="004E37D4" w:rsidRPr="00A4664F">
        <w:rPr>
          <w:rFonts w:ascii="Arial" w:hAnsi="Arial" w:cs="Arial"/>
          <w:sz w:val="22"/>
          <w:szCs w:val="22"/>
        </w:rPr>
        <w:t>none</w:t>
      </w:r>
      <w:proofErr w:type="spellEnd"/>
      <w:r w:rsidR="004E37D4" w:rsidRPr="00A4664F">
        <w:rPr>
          <w:rFonts w:ascii="Arial" w:hAnsi="Arial" w:cs="Arial"/>
          <w:sz w:val="22"/>
          <w:szCs w:val="22"/>
        </w:rPr>
        <w:t xml:space="preserve"> with an increased risk of thromboembolic events.  However</w:t>
      </w:r>
      <w:r w:rsidR="00246057" w:rsidRPr="00A4664F">
        <w:rPr>
          <w:rFonts w:ascii="Arial" w:hAnsi="Arial" w:cs="Arial"/>
          <w:sz w:val="22"/>
          <w:szCs w:val="22"/>
        </w:rPr>
        <w:t>,</w:t>
      </w:r>
      <w:r w:rsidR="004E37D4" w:rsidRPr="00A4664F">
        <w:rPr>
          <w:rFonts w:ascii="Arial" w:hAnsi="Arial" w:cs="Arial"/>
          <w:sz w:val="22"/>
          <w:szCs w:val="22"/>
        </w:rPr>
        <w:t xml:space="preserve"> these studies have been criticized for potential prescribing or detection bias.  </w:t>
      </w:r>
    </w:p>
    <w:p w14:paraId="42FE9DAA" w14:textId="45B7CC3D"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There is a theoretical benefit to treating </w:t>
      </w:r>
      <w:proofErr w:type="spellStart"/>
      <w:r w:rsidRPr="00A4664F">
        <w:rPr>
          <w:rFonts w:ascii="Arial" w:hAnsi="Arial" w:cs="Arial"/>
          <w:sz w:val="22"/>
          <w:szCs w:val="22"/>
        </w:rPr>
        <w:t>hyperandrogenism</w:t>
      </w:r>
      <w:proofErr w:type="spellEnd"/>
      <w:r w:rsidRPr="00A4664F">
        <w:rPr>
          <w:rFonts w:ascii="Arial" w:hAnsi="Arial" w:cs="Arial"/>
          <w:sz w:val="22"/>
          <w:szCs w:val="22"/>
        </w:rPr>
        <w:t xml:space="preserve"> with extended cycle formulations, as </w:t>
      </w:r>
      <w:r w:rsidR="00557D4A" w:rsidRPr="00A4664F">
        <w:rPr>
          <w:rFonts w:ascii="Arial" w:hAnsi="Arial" w:cs="Arial"/>
          <w:sz w:val="22"/>
          <w:szCs w:val="22"/>
        </w:rPr>
        <w:t>these are less likely to result</w:t>
      </w:r>
      <w:r w:rsidRPr="00A4664F">
        <w:rPr>
          <w:rFonts w:ascii="Arial" w:hAnsi="Arial" w:cs="Arial"/>
          <w:sz w:val="22"/>
          <w:szCs w:val="22"/>
        </w:rPr>
        <w:t xml:space="preserve"> in rebound ovarian function and </w:t>
      </w:r>
      <w:r w:rsidR="00246057" w:rsidRPr="00A4664F">
        <w:rPr>
          <w:rFonts w:ascii="Arial" w:hAnsi="Arial" w:cs="Arial"/>
          <w:sz w:val="22"/>
          <w:szCs w:val="22"/>
        </w:rPr>
        <w:t xml:space="preserve"> more </w:t>
      </w:r>
      <w:r w:rsidRPr="00A4664F">
        <w:rPr>
          <w:rFonts w:ascii="Arial" w:hAnsi="Arial" w:cs="Arial"/>
          <w:sz w:val="22"/>
          <w:szCs w:val="22"/>
        </w:rPr>
        <w:t>likely to lead to more consistently suppressed ovarian steroid levels</w:t>
      </w:r>
      <w:r w:rsidR="00557D4A" w:rsidRPr="00A4664F">
        <w:rPr>
          <w:rFonts w:ascii="Arial" w:hAnsi="Arial" w:cs="Arial"/>
          <w:sz w:val="22"/>
          <w:szCs w:val="22"/>
        </w:rPr>
        <w:t>, including androgens</w:t>
      </w:r>
      <w:r w:rsidRPr="00A4664F">
        <w:rPr>
          <w:rFonts w:ascii="Arial" w:hAnsi="Arial" w:cs="Arial"/>
          <w:sz w:val="22"/>
          <w:szCs w:val="22"/>
        </w:rPr>
        <w:t xml:space="preserve">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&lt;EndNote&gt;&lt;Cite&gt;&lt;Author&gt;Legro&lt;/Author&gt;&lt;Year&gt;2008&lt;/Year&gt;&lt;RecNum&gt;12273&lt;/RecNum&gt;&lt;DisplayText&gt;(201)&lt;/DisplayText&gt;&lt;record&gt;&lt;rec-number&gt;12273&lt;/rec-number&gt;&lt;foreign-keys&gt;&lt;key app="EN" db-id="tzevr2we8zftfxexsr5vfea5es0fax05avzt" timestamp="0"&gt;12273&lt;/key&gt;&lt;/foreign-keys&gt;&lt;ref-type name="Journal Article"&gt;17&lt;/ref-type&gt;&lt;contributors&gt;&lt;authors&gt;&lt;author&gt;Legro, R. S.&lt;/author&gt;&lt;author&gt;Pauli, J. G.&lt;/author&gt;&lt;author&gt;Kunselman, A. R.&lt;/author&gt;&lt;author&gt;Meadows, J. W.&lt;/author&gt;&lt;author&gt;Kesner, J. S.&lt;/author&gt;&lt;author&gt;Zaino, R. J.&lt;/author&gt;&lt;author&gt;Demers, L. M.&lt;/author&gt;&lt;author&gt;Gnatuk, C. L.&lt;/author&gt;&lt;author&gt;Dodson, W. C.&lt;/author&gt;&lt;/authors&gt;&lt;/contributors&gt;&lt;auth-address&gt;Department of Obstetrics and Gynecology, Pennsylvania State College of Medicine, M.S. Hershey Medical Center, 500 University Drive, H103, Hershey, Pennsylvania 17033. RSL1@PSU.EDU.&lt;/auth-address&gt;&lt;titles&gt;&lt;title&gt;Effects of continuous versus cyclical oral contraception: a randomized controlled trial&lt;/title&gt;&lt;secondary-title&gt;J Clin Endocrinol Metab&lt;/secondary-title&gt;&lt;/titles&gt;&lt;periodical&gt;&lt;full-title&gt;J Clin Endocrinol Metab&lt;/full-title&gt;&lt;abbr-1&gt;The Journal of clinical endocrinology and metabolism&lt;/abbr-1&gt;&lt;/periodical&gt;&lt;pages&gt;420-9&lt;/pages&gt;&lt;volume&gt;93&lt;/volume&gt;&lt;number&gt;2&lt;/number&gt;&lt;dates&gt;&lt;year&gt;2008&lt;/year&gt;&lt;pub-dates&gt;&lt;date&gt;Feb&lt;/date&gt;&lt;/pub-dates&gt;&lt;/dates&gt;&lt;accession-num&gt;18056769&lt;/accession-num&gt;&lt;urls&gt;&lt;related-urls&gt;&lt;url&gt;http://www.ncbi.nlm.nih.gov/entrez/query.fcgi?cmd=Retrieve&amp;amp;db=PubMed&amp;amp;dopt=Citation&amp;amp;list_uids=18056769&lt;/url&gt;&lt;/related-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(201)</w:t>
      </w:r>
      <w:r w:rsidRPr="00A4664F">
        <w:rPr>
          <w:rFonts w:ascii="Arial" w:hAnsi="Arial" w:cs="Arial"/>
          <w:sz w:val="22"/>
          <w:szCs w:val="22"/>
        </w:rPr>
        <w:fldChar w:fldCharType="end"/>
      </w:r>
      <w:r w:rsidRPr="00A4664F">
        <w:rPr>
          <w:rFonts w:ascii="Arial" w:hAnsi="Arial" w:cs="Arial"/>
          <w:sz w:val="22"/>
          <w:szCs w:val="22"/>
        </w:rPr>
        <w:t>.   However</w:t>
      </w:r>
      <w:r w:rsidR="00246057" w:rsidRPr="00A4664F">
        <w:rPr>
          <w:rFonts w:ascii="Arial" w:hAnsi="Arial" w:cs="Arial"/>
          <w:sz w:val="22"/>
          <w:szCs w:val="22"/>
        </w:rPr>
        <w:t>,</w:t>
      </w:r>
      <w:r w:rsidRPr="00A4664F">
        <w:rPr>
          <w:rFonts w:ascii="Arial" w:hAnsi="Arial" w:cs="Arial"/>
          <w:sz w:val="22"/>
          <w:szCs w:val="22"/>
        </w:rPr>
        <w:t xml:space="preserve"> there have been few stu</w:t>
      </w:r>
      <w:r w:rsidR="004E37D4" w:rsidRPr="00A4664F">
        <w:rPr>
          <w:rFonts w:ascii="Arial" w:hAnsi="Arial" w:cs="Arial"/>
          <w:sz w:val="22"/>
          <w:szCs w:val="22"/>
        </w:rPr>
        <w:t xml:space="preserve">dies to uphold this in practice, </w:t>
      </w:r>
      <w:r w:rsidR="00246057" w:rsidRPr="00A4664F">
        <w:rPr>
          <w:rFonts w:ascii="Arial" w:hAnsi="Arial" w:cs="Arial"/>
          <w:sz w:val="22"/>
          <w:szCs w:val="22"/>
        </w:rPr>
        <w:t>al</w:t>
      </w:r>
      <w:r w:rsidR="004E37D4" w:rsidRPr="00A4664F">
        <w:rPr>
          <w:rFonts w:ascii="Arial" w:hAnsi="Arial" w:cs="Arial"/>
          <w:sz w:val="22"/>
          <w:szCs w:val="22"/>
        </w:rPr>
        <w:t>though these are increasingly utilized for other reasons, such as decreased vaginal bleeding and greater patient satisfaction.</w:t>
      </w:r>
    </w:p>
    <w:p w14:paraId="3CF34CF0" w14:textId="77777777" w:rsidR="00E8331C" w:rsidRPr="00A4664F" w:rsidRDefault="00E8331C" w:rsidP="00A4664F">
      <w:pPr>
        <w:tabs>
          <w:tab w:val="left" w:pos="720"/>
        </w:tabs>
        <w:rPr>
          <w:rFonts w:ascii="Arial" w:hAnsi="Arial" w:cs="Arial"/>
          <w:sz w:val="22"/>
          <w:szCs w:val="22"/>
        </w:rPr>
      </w:pPr>
    </w:p>
    <w:p w14:paraId="5CDB6648" w14:textId="0F71E31C" w:rsidR="00E8331C" w:rsidRPr="00A4664F" w:rsidRDefault="00E8331C" w:rsidP="00A4664F">
      <w:pPr>
        <w:tabs>
          <w:tab w:val="left" w:pos="720"/>
        </w:tabs>
        <w:outlineLvl w:val="0"/>
        <w:rPr>
          <w:rFonts w:ascii="Arial" w:hAnsi="Arial" w:cs="Arial"/>
          <w:sz w:val="22"/>
          <w:szCs w:val="22"/>
        </w:rPr>
      </w:pPr>
      <w:proofErr w:type="spellStart"/>
      <w:r w:rsidRPr="00A4664F">
        <w:rPr>
          <w:rFonts w:ascii="Arial" w:hAnsi="Arial" w:cs="Arial"/>
          <w:b/>
          <w:sz w:val="22"/>
          <w:szCs w:val="22"/>
        </w:rPr>
        <w:t>Progestin</w:t>
      </w:r>
      <w:r w:rsidR="00246057" w:rsidRPr="00A4664F">
        <w:rPr>
          <w:rFonts w:ascii="Arial" w:hAnsi="Arial" w:cs="Arial"/>
          <w:b/>
          <w:sz w:val="22"/>
          <w:szCs w:val="22"/>
        </w:rPr>
        <w:t>s</w:t>
      </w:r>
      <w:proofErr w:type="spellEnd"/>
      <w:r w:rsidR="00246057" w:rsidRPr="00A4664F">
        <w:rPr>
          <w:rFonts w:ascii="Arial" w:hAnsi="Arial" w:cs="Arial"/>
          <w:b/>
          <w:sz w:val="22"/>
          <w:szCs w:val="22"/>
        </w:rPr>
        <w:t>.</w:t>
      </w:r>
      <w:r w:rsidRPr="00A4664F">
        <w:rPr>
          <w:rFonts w:ascii="Arial" w:hAnsi="Arial" w:cs="Arial"/>
          <w:sz w:val="22"/>
          <w:szCs w:val="22"/>
        </w:rPr>
        <w:t xml:space="preserve"> Both depot and intermittent oral </w:t>
      </w:r>
      <w:proofErr w:type="spellStart"/>
      <w:r w:rsidRPr="00A4664F">
        <w:rPr>
          <w:rFonts w:ascii="Arial" w:hAnsi="Arial" w:cs="Arial"/>
          <w:sz w:val="22"/>
          <w:szCs w:val="22"/>
        </w:rPr>
        <w:t>medroxyprogesterone</w:t>
      </w:r>
      <w:proofErr w:type="spellEnd"/>
      <w:r w:rsidRPr="00A4664F">
        <w:rPr>
          <w:rFonts w:ascii="Arial" w:hAnsi="Arial" w:cs="Arial"/>
          <w:sz w:val="22"/>
          <w:szCs w:val="22"/>
        </w:rPr>
        <w:t xml:space="preserve"> acetate</w:t>
      </w:r>
      <w:r w:rsidR="00F776B4" w:rsidRPr="00A4664F">
        <w:rPr>
          <w:rFonts w:ascii="Arial" w:hAnsi="Arial" w:cs="Arial"/>
          <w:sz w:val="22"/>
          <w:szCs w:val="22"/>
        </w:rPr>
        <w:t>(MP)</w:t>
      </w:r>
      <w:r w:rsidRPr="00A4664F">
        <w:rPr>
          <w:rFonts w:ascii="Arial" w:hAnsi="Arial" w:cs="Arial"/>
          <w:sz w:val="22"/>
          <w:szCs w:val="22"/>
        </w:rPr>
        <w:t xml:space="preserve"> (10 mg for 10 days) have been shown to suppress pituitary gonadotropins and circulating androgens in women with PCOS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&lt;EndNote&gt;&lt;Cite&gt;&lt;Author&gt;Anttila&lt;/Author&gt;&lt;Year&gt;1994&lt;/Year&gt;&lt;RecNum&gt;233&lt;/RecNum&gt;&lt;DisplayText&gt;(202)&lt;/DisplayText&gt;&lt;record&gt;&lt;rec-number&gt;233&lt;/rec-number&gt;&lt;foreign-keys&gt;&lt;key app="EN" db-id="tzevr2we8zftfxexsr5vfea5es0fax05avzt" timestamp="0"&gt;233&lt;/key&gt;&lt;/foreign-keys&gt;&lt;ref-type name="Journal Article"&gt;17&lt;/ref-type&gt;&lt;contributors&gt;&lt;authors&gt;&lt;author&gt;Anttila,L.&lt;/author&gt;&lt;author&gt;Koskinen,P.&lt;/author&gt;&lt;author&gt;Erkkola,R.&lt;/author&gt;&lt;author&gt;Irjala,K.&lt;/author&gt;&lt;author&gt;Ruutiainen,K.&lt;/author&gt;&lt;/authors&gt;&lt;/contributors&gt;&lt;titles&gt;&lt;title&gt;Serum testosterone, androstenedione and luteinizing hormone levels after short-term medroxyprogesterone acetate treatment in women with polycystic ovarian disease&lt;/title&gt;&lt;secondary-title&gt;Acta Obstetricia et Gynecologica Scandinavica&lt;/secondary-title&gt;&lt;/titles&gt;&lt;periodical&gt;&lt;full-title&gt;Acta Obstet Gynecol Scand&lt;/full-title&gt;&lt;abbr-1&gt;Acta obstetricia et gynecologica Scandinavica&lt;/abbr-1&gt;&lt;/periodical&gt;&lt;pages&gt;634-636&lt;/pages&gt;&lt;volume&gt;73&lt;/volume&gt;&lt;keywords&gt;&lt;keyword&gt;Adult/Androstenedione/ai [Antagonists &amp;amp; Inhibitors]/Androstenedione/bl [Blood]/Female/Finland/Human/LH/ai [Antagonists &amp;amp; Inhibitors]/LH/bl [Blood]/Medroxyprogesterone 17-Acetate/tu [Therapeutic Use]/Oligomenorrhea/bl [Blood]/Oligomenorrhea/dt [Drug Ther&lt;/keyword&gt;&lt;/keywords&gt;&lt;dates&gt;&lt;year&gt;1994&lt;/year&gt;&lt;/dates&gt;&lt;label&gt;PBS Record:  233&lt;/label&gt;&lt;urls&gt;&lt;/urls&gt;&lt;/record&gt;&lt;/Cite&gt;&lt;/EndNote&gt;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(202)</w:t>
      </w:r>
      <w:r w:rsidRPr="00A4664F">
        <w:rPr>
          <w:rFonts w:ascii="Arial" w:hAnsi="Arial" w:cs="Arial"/>
          <w:sz w:val="22"/>
          <w:szCs w:val="22"/>
        </w:rPr>
        <w:fldChar w:fldCharType="end"/>
      </w:r>
      <w:r w:rsidRPr="00A4664F">
        <w:rPr>
          <w:rFonts w:ascii="Arial" w:hAnsi="Arial" w:cs="Arial"/>
          <w:sz w:val="22"/>
          <w:szCs w:val="22"/>
        </w:rPr>
        <w:t xml:space="preserve">. </w:t>
      </w:r>
      <w:r w:rsidR="00F776B4" w:rsidRPr="00A4664F">
        <w:rPr>
          <w:rFonts w:ascii="Arial" w:hAnsi="Arial" w:cs="Arial"/>
          <w:sz w:val="22"/>
          <w:szCs w:val="22"/>
        </w:rPr>
        <w:t xml:space="preserve">Depot MPA has been associated with weight gain, mood changes and breakthrough bleeding, but provides effective contraception if needed.   </w:t>
      </w:r>
      <w:r w:rsidRPr="00A4664F">
        <w:rPr>
          <w:rFonts w:ascii="Arial" w:hAnsi="Arial" w:cs="Arial"/>
          <w:sz w:val="22"/>
          <w:szCs w:val="22"/>
        </w:rPr>
        <w:t xml:space="preserve">No studies have addressed the long-term use of these compounds to treat </w:t>
      </w:r>
      <w:proofErr w:type="spellStart"/>
      <w:r w:rsidRPr="00A4664F">
        <w:rPr>
          <w:rFonts w:ascii="Arial" w:hAnsi="Arial" w:cs="Arial"/>
          <w:sz w:val="22"/>
          <w:szCs w:val="22"/>
        </w:rPr>
        <w:t>hirsutism</w:t>
      </w:r>
      <w:proofErr w:type="spellEnd"/>
      <w:r w:rsidRPr="00A4664F">
        <w:rPr>
          <w:rFonts w:ascii="Arial" w:hAnsi="Arial" w:cs="Arial"/>
          <w:sz w:val="22"/>
          <w:szCs w:val="22"/>
        </w:rPr>
        <w:t>. The regimen of cyclic oral progestin therapy that most effectively prevents endometrial cancer in women with PCOS is unknown. There is also a paucity of d</w:t>
      </w:r>
      <w:r w:rsidR="00246057" w:rsidRPr="00A4664F">
        <w:rPr>
          <w:rFonts w:ascii="Arial" w:hAnsi="Arial" w:cs="Arial"/>
          <w:sz w:val="22"/>
          <w:szCs w:val="22"/>
        </w:rPr>
        <w:t>ata to address the varying risk-</w:t>
      </w:r>
      <w:r w:rsidRPr="00A4664F">
        <w:rPr>
          <w:rFonts w:ascii="Arial" w:hAnsi="Arial" w:cs="Arial"/>
          <w:sz w:val="22"/>
          <w:szCs w:val="22"/>
        </w:rPr>
        <w:t xml:space="preserve">benefit ratios of varying classes of </w:t>
      </w:r>
      <w:proofErr w:type="spellStart"/>
      <w:r w:rsidRPr="00A4664F">
        <w:rPr>
          <w:rFonts w:ascii="Arial" w:hAnsi="Arial" w:cs="Arial"/>
          <w:sz w:val="22"/>
          <w:szCs w:val="22"/>
        </w:rPr>
        <w:t>progestins</w:t>
      </w:r>
      <w:proofErr w:type="spellEnd"/>
      <w:r w:rsidRPr="00A4664F">
        <w:rPr>
          <w:rFonts w:ascii="Arial" w:hAnsi="Arial" w:cs="Arial"/>
          <w:sz w:val="22"/>
          <w:szCs w:val="22"/>
        </w:rPr>
        <w:t xml:space="preserve">.  Progestin-only oral contraceptives are an alternative for endometrial protection, but they are associated with a high incidence of breakthrough bleeding. </w:t>
      </w:r>
    </w:p>
    <w:p w14:paraId="04B8583F" w14:textId="77777777" w:rsidR="002549A3" w:rsidRPr="00A4664F" w:rsidRDefault="002549A3" w:rsidP="00A4664F">
      <w:pPr>
        <w:tabs>
          <w:tab w:val="left" w:pos="720"/>
        </w:tabs>
        <w:outlineLvl w:val="0"/>
        <w:rPr>
          <w:rFonts w:ascii="Arial" w:hAnsi="Arial" w:cs="Arial"/>
          <w:sz w:val="22"/>
          <w:szCs w:val="22"/>
        </w:rPr>
      </w:pPr>
    </w:p>
    <w:p w14:paraId="1387174A" w14:textId="4D70988D" w:rsidR="002549A3" w:rsidRPr="00A4664F" w:rsidRDefault="002549A3" w:rsidP="00A4664F">
      <w:pPr>
        <w:pStyle w:val="T"/>
        <w:widowControl w:val="0"/>
        <w:tabs>
          <w:tab w:val="left" w:pos="360"/>
          <w:tab w:val="left" w:pos="540"/>
        </w:tabs>
        <w:spacing w:line="240" w:lineRule="auto"/>
        <w:jc w:val="left"/>
        <w:rPr>
          <w:rFonts w:ascii="Arial" w:hAnsi="Arial" w:cs="Arial"/>
          <w:sz w:val="22"/>
          <w:szCs w:val="22"/>
        </w:rPr>
      </w:pPr>
      <w:proofErr w:type="spellStart"/>
      <w:r w:rsidRPr="00A4664F">
        <w:rPr>
          <w:rFonts w:ascii="Arial" w:hAnsi="Arial" w:cs="Arial"/>
          <w:sz w:val="22"/>
          <w:szCs w:val="22"/>
        </w:rPr>
        <w:t>Cyp</w:t>
      </w:r>
      <w:r w:rsidR="00246057" w:rsidRPr="00A4664F">
        <w:rPr>
          <w:rFonts w:ascii="Arial" w:hAnsi="Arial" w:cs="Arial"/>
          <w:sz w:val="22"/>
          <w:szCs w:val="22"/>
        </w:rPr>
        <w:t>roterone</w:t>
      </w:r>
      <w:proofErr w:type="spellEnd"/>
      <w:r w:rsidR="00246057" w:rsidRPr="00A4664F">
        <w:rPr>
          <w:rFonts w:ascii="Arial" w:hAnsi="Arial" w:cs="Arial"/>
          <w:sz w:val="22"/>
          <w:szCs w:val="22"/>
        </w:rPr>
        <w:t xml:space="preserve"> acetate is a progestin</w:t>
      </w:r>
      <w:r w:rsidRPr="00A4664F">
        <w:rPr>
          <w:rFonts w:ascii="Arial" w:hAnsi="Arial" w:cs="Arial"/>
          <w:sz w:val="22"/>
          <w:szCs w:val="22"/>
        </w:rPr>
        <w:t xml:space="preserve"> not avai</w:t>
      </w:r>
      <w:r w:rsidR="00246057" w:rsidRPr="00A4664F">
        <w:rPr>
          <w:rFonts w:ascii="Arial" w:hAnsi="Arial" w:cs="Arial"/>
          <w:sz w:val="22"/>
          <w:szCs w:val="22"/>
        </w:rPr>
        <w:t xml:space="preserve">lable commercially in the U.S. </w:t>
      </w:r>
      <w:r w:rsidRPr="00A4664F">
        <w:rPr>
          <w:rFonts w:ascii="Arial" w:hAnsi="Arial" w:cs="Arial"/>
          <w:sz w:val="22"/>
          <w:szCs w:val="22"/>
        </w:rPr>
        <w:t xml:space="preserve">with anti-androgenic properties. It is frequently combined in an oral contraceptive in other countries and is popular in the treatment of PCOS.  A newer progestin from the same class, </w:t>
      </w:r>
      <w:proofErr w:type="spellStart"/>
      <w:r w:rsidRPr="00A4664F">
        <w:rPr>
          <w:rFonts w:ascii="Arial" w:hAnsi="Arial" w:cs="Arial"/>
          <w:sz w:val="22"/>
          <w:szCs w:val="22"/>
        </w:rPr>
        <w:t>drospirenone</w:t>
      </w:r>
      <w:proofErr w:type="spellEnd"/>
      <w:r w:rsidR="00246057" w:rsidRPr="00A4664F">
        <w:rPr>
          <w:rFonts w:ascii="Arial" w:hAnsi="Arial" w:cs="Arial"/>
          <w:sz w:val="22"/>
          <w:szCs w:val="22"/>
        </w:rPr>
        <w:t>,</w:t>
      </w:r>
      <w:r w:rsidRPr="00A4664F">
        <w:rPr>
          <w:rFonts w:ascii="Arial" w:hAnsi="Arial" w:cs="Arial"/>
          <w:sz w:val="22"/>
          <w:szCs w:val="22"/>
        </w:rPr>
        <w:t xml:space="preserve"> has been marketed in the U.S. as especially effective for the treatment of female </w:t>
      </w:r>
      <w:proofErr w:type="spellStart"/>
      <w:r w:rsidRPr="00A4664F">
        <w:rPr>
          <w:rFonts w:ascii="Arial" w:hAnsi="Arial" w:cs="Arial"/>
          <w:sz w:val="22"/>
          <w:szCs w:val="22"/>
        </w:rPr>
        <w:t>hyperandrogenism</w:t>
      </w:r>
      <w:proofErr w:type="spellEnd"/>
      <w:r w:rsidRPr="00A4664F">
        <w:rPr>
          <w:rFonts w:ascii="Arial" w:hAnsi="Arial" w:cs="Arial"/>
          <w:sz w:val="22"/>
          <w:szCs w:val="22"/>
        </w:rPr>
        <w:t>, although the data suggesting this is superior to other fo</w:t>
      </w:r>
      <w:r w:rsidR="00246057" w:rsidRPr="00A4664F">
        <w:rPr>
          <w:rFonts w:ascii="Arial" w:hAnsi="Arial" w:cs="Arial"/>
          <w:sz w:val="22"/>
          <w:szCs w:val="22"/>
        </w:rPr>
        <w:t>rmulations is not based on head-to-</w:t>
      </w:r>
      <w:r w:rsidRPr="00A4664F">
        <w:rPr>
          <w:rFonts w:ascii="Arial" w:hAnsi="Arial" w:cs="Arial"/>
          <w:sz w:val="22"/>
          <w:szCs w:val="22"/>
        </w:rPr>
        <w:t xml:space="preserve">head randomized trials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&lt;EndNote&gt;&lt;Cite&gt;&lt;Author&gt;Palep-Singh&lt;/Author&gt;&lt;Year&gt;2004&lt;/Year&gt;&lt;RecNum&gt;11981&lt;/RecNum&gt;&lt;DisplayText&gt;(203)&lt;/DisplayText&gt;&lt;record&gt;&lt;rec-number&gt;11981&lt;/rec-number&gt;&lt;foreign-keys&gt;&lt;key app="EN" db-id="tzevr2we8zftfxexsr5vfea5es0fax05avzt" timestamp="0"&gt;11981&lt;/key&gt;&lt;/foreign-keys&gt;&lt;ref-type name="Journal Article"&gt;17&lt;/ref-type&gt;&lt;contributors&gt;&lt;authors&gt;&lt;author&gt;Palep-Singh, M.&lt;/author&gt;&lt;author&gt;Mook, K.&lt;/author&gt;&lt;author&gt;Barth, J.&lt;/author&gt;&lt;author&gt;Balen, A.&lt;/author&gt;&lt;/authors&gt;&lt;/contributors&gt;&lt;auth-address&gt;Department of Reproductive Medicine, Leeds General Infirmary, Leeds, UK.&lt;/auth-address&gt;&lt;titles&gt;&lt;title&gt;An observational study of Yasmin in the management of women with polycystic ovary syndrome&lt;/title&gt;&lt;secondary-title&gt;J Fam Plann Reprod Health Care&lt;/secondary-title&gt;&lt;/titles&gt;&lt;pages&gt;163-5&lt;/pages&gt;&lt;volume&gt;30&lt;/volume&gt;&lt;number&gt;3&lt;/number&gt;&lt;keywords&gt;&lt;keyword&gt;Administration, Oral&lt;/keyword&gt;&lt;keyword&gt;Adult&lt;/keyword&gt;&lt;keyword&gt;Aldosterone Antagonists/adverse effects/pharmacology/*therapeutic use&lt;/keyword&gt;&lt;keyword&gt;Androstenes/adverse effects/pharmacology/*therapeutic use&lt;/keyword&gt;&lt;keyword&gt;Contraceptive Agents/adverse effects/pharmacology/therapeutic use&lt;/keyword&gt;&lt;keyword&gt;Drug Combinations&lt;/keyword&gt;&lt;keyword&gt;Female&lt;/keyword&gt;&lt;keyword&gt;Hospitals, Teaching&lt;/keyword&gt;&lt;keyword&gt;Humans&lt;/keyword&gt;&lt;keyword&gt;Observation&lt;/keyword&gt;&lt;keyword&gt;Pilot Projects&lt;/keyword&gt;&lt;keyword&gt;Polycystic Ovary Syndrome/*drug therapy/physiopathology&lt;/keyword&gt;&lt;/keywords&gt;&lt;dates&gt;&lt;year&gt;2004&lt;/year&gt;&lt;pub-dates&gt;&lt;date&gt;Jul&lt;/date&gt;&lt;/pub-dates&gt;&lt;/dates&gt;&lt;accession-num&gt;15222920&lt;/accession-num&gt;&lt;urls&gt;&lt;related-urls&gt;&lt;url&gt;http://www.ncbi.nlm.nih.gov/entrez/query.fcgi?cmd=Retrieve&amp;amp;db=PubMed&amp;amp;dopt=Citation&amp;amp;list_uids=15222920&lt;/url&gt;&lt;/related-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(203)</w:t>
      </w:r>
      <w:r w:rsidRPr="00A4664F">
        <w:rPr>
          <w:rFonts w:ascii="Arial" w:hAnsi="Arial" w:cs="Arial"/>
          <w:sz w:val="22"/>
          <w:szCs w:val="22"/>
        </w:rPr>
        <w:fldChar w:fldCharType="end"/>
      </w:r>
      <w:r w:rsidRPr="00A4664F">
        <w:rPr>
          <w:rFonts w:ascii="Arial" w:hAnsi="Arial" w:cs="Arial"/>
          <w:sz w:val="22"/>
          <w:szCs w:val="22"/>
        </w:rPr>
        <w:t xml:space="preserve">. </w:t>
      </w:r>
    </w:p>
    <w:p w14:paraId="67EFC2DA" w14:textId="77777777" w:rsidR="00E8331C" w:rsidRPr="00A4664F" w:rsidRDefault="00E8331C" w:rsidP="00A4664F">
      <w:pPr>
        <w:tabs>
          <w:tab w:val="left" w:pos="720"/>
        </w:tabs>
        <w:outlineLvl w:val="0"/>
        <w:rPr>
          <w:rFonts w:ascii="Arial" w:hAnsi="Arial" w:cs="Arial"/>
          <w:sz w:val="22"/>
          <w:szCs w:val="22"/>
        </w:rPr>
      </w:pPr>
    </w:p>
    <w:p w14:paraId="74131835" w14:textId="1DE021F0" w:rsidR="00E8331C" w:rsidRPr="00A4664F" w:rsidRDefault="00E8331C" w:rsidP="00A4664F">
      <w:pPr>
        <w:widowControl w:val="0"/>
        <w:rPr>
          <w:rFonts w:ascii="Arial" w:hAnsi="Arial" w:cs="Arial"/>
          <w:sz w:val="22"/>
          <w:szCs w:val="22"/>
        </w:rPr>
      </w:pPr>
      <w:r w:rsidRPr="00A4664F">
        <w:rPr>
          <w:rFonts w:ascii="Arial" w:hAnsi="Arial" w:cs="Arial"/>
          <w:b/>
          <w:sz w:val="22"/>
          <w:szCs w:val="22"/>
        </w:rPr>
        <w:lastRenderedPageBreak/>
        <w:t>Intrauterine Device</w:t>
      </w:r>
      <w:r w:rsidR="00246057" w:rsidRPr="00A4664F">
        <w:rPr>
          <w:rFonts w:ascii="Arial" w:hAnsi="Arial" w:cs="Arial"/>
          <w:b/>
          <w:sz w:val="22"/>
          <w:szCs w:val="22"/>
        </w:rPr>
        <w:t>s.</w:t>
      </w:r>
      <w:r w:rsidRPr="00A4664F">
        <w:rPr>
          <w:rFonts w:ascii="Arial" w:hAnsi="Arial" w:cs="Arial"/>
          <w:b/>
          <w:sz w:val="22"/>
          <w:szCs w:val="22"/>
        </w:rPr>
        <w:t xml:space="preserve">  </w:t>
      </w:r>
      <w:r w:rsidR="00246057" w:rsidRPr="00A4664F">
        <w:rPr>
          <w:rFonts w:ascii="Arial" w:hAnsi="Arial" w:cs="Arial"/>
          <w:sz w:val="22"/>
          <w:szCs w:val="22"/>
        </w:rPr>
        <w:t>There is</w:t>
      </w:r>
      <w:r w:rsidR="00C32FBD" w:rsidRPr="00A4664F">
        <w:rPr>
          <w:rFonts w:ascii="Arial" w:hAnsi="Arial" w:cs="Arial"/>
          <w:sz w:val="22"/>
          <w:szCs w:val="22"/>
        </w:rPr>
        <w:t xml:space="preserve"> increasing literature supporting the benefit of IUDs</w:t>
      </w:r>
      <w:r w:rsidRPr="00A4664F">
        <w:rPr>
          <w:rFonts w:ascii="Arial" w:hAnsi="Arial" w:cs="Arial"/>
          <w:sz w:val="22"/>
          <w:szCs w:val="22"/>
        </w:rPr>
        <w:t>, especially a progestin</w:t>
      </w:r>
      <w:r w:rsidR="00C32FBD" w:rsidRPr="00A4664F">
        <w:rPr>
          <w:rFonts w:ascii="Arial" w:hAnsi="Arial" w:cs="Arial"/>
          <w:sz w:val="22"/>
          <w:szCs w:val="22"/>
        </w:rPr>
        <w:t xml:space="preserve"> (</w:t>
      </w:r>
      <w:proofErr w:type="spellStart"/>
      <w:r w:rsidR="00C32FBD" w:rsidRPr="00A4664F">
        <w:rPr>
          <w:rFonts w:ascii="Arial" w:hAnsi="Arial" w:cs="Arial"/>
          <w:sz w:val="22"/>
          <w:szCs w:val="22"/>
        </w:rPr>
        <w:t>levonorgestrel</w:t>
      </w:r>
      <w:proofErr w:type="spellEnd"/>
      <w:r w:rsidR="00C32FBD" w:rsidRPr="00A4664F">
        <w:rPr>
          <w:rFonts w:ascii="Arial" w:hAnsi="Arial" w:cs="Arial"/>
          <w:sz w:val="22"/>
          <w:szCs w:val="22"/>
        </w:rPr>
        <w:t>)</w:t>
      </w:r>
      <w:r w:rsidRPr="00A4664F">
        <w:rPr>
          <w:rFonts w:ascii="Arial" w:hAnsi="Arial" w:cs="Arial"/>
          <w:sz w:val="22"/>
          <w:szCs w:val="22"/>
        </w:rPr>
        <w:t xml:space="preserve"> containing IUD</w:t>
      </w:r>
      <w:r w:rsidR="00246057" w:rsidRPr="00A4664F">
        <w:rPr>
          <w:rFonts w:ascii="Arial" w:hAnsi="Arial" w:cs="Arial"/>
          <w:sz w:val="22"/>
          <w:szCs w:val="22"/>
        </w:rPr>
        <w:t>,</w:t>
      </w:r>
      <w:r w:rsidR="00C32FBD" w:rsidRPr="00A4664F">
        <w:rPr>
          <w:rFonts w:ascii="Arial" w:hAnsi="Arial" w:cs="Arial"/>
          <w:sz w:val="22"/>
          <w:szCs w:val="22"/>
        </w:rPr>
        <w:t xml:space="preserve"> in treating a variety of endometrial disorders, including </w:t>
      </w:r>
      <w:r w:rsidRPr="00A4664F">
        <w:rPr>
          <w:rFonts w:ascii="Arial" w:hAnsi="Arial" w:cs="Arial"/>
          <w:sz w:val="22"/>
          <w:szCs w:val="22"/>
        </w:rPr>
        <w:t xml:space="preserve">menorrhagia </w:t>
      </w:r>
      <w:r w:rsidRPr="00A4664F">
        <w:rPr>
          <w:rFonts w:ascii="Arial" w:hAnsi="Arial" w:cs="Arial"/>
          <w:sz w:val="22"/>
          <w:szCs w:val="22"/>
        </w:rPr>
        <w:fldChar w:fldCharType="begin">
          <w:fldData xml:space="preserve">PEVuZE5vdGU+PENpdGU+PEF1dGhvcj5LcmlwbGFuaTwvQXV0aG9yPjxZZWFyPjIwMDc8L1llYXI+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YW5kIE9ic3RldHJpY3M8L2FiYnItMT48L3BlcmlvZGljYWw+PGRhdGVzPjx5ZWFyPjIwMDc8L3ll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PEVuZE5vdGU+PENpdGU+PEF1dGhvcj5LcmlwbGFuaTwvQXV0aG9yPjxZZWFyPjIwMDc8L1llYXI+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(204,205)</w:t>
      </w:r>
      <w:r w:rsidRPr="00A4664F">
        <w:rPr>
          <w:rFonts w:ascii="Arial" w:hAnsi="Arial" w:cs="Arial"/>
          <w:sz w:val="22"/>
          <w:szCs w:val="22"/>
        </w:rPr>
        <w:fldChar w:fldCharType="end"/>
      </w:r>
      <w:r w:rsidRPr="00A4664F">
        <w:rPr>
          <w:rFonts w:ascii="Arial" w:hAnsi="Arial" w:cs="Arial"/>
          <w:sz w:val="22"/>
          <w:szCs w:val="22"/>
        </w:rPr>
        <w:t xml:space="preserve">, </w:t>
      </w:r>
      <w:r w:rsidR="00C32FBD" w:rsidRPr="00A4664F">
        <w:rPr>
          <w:rFonts w:ascii="Arial" w:hAnsi="Arial" w:cs="Arial"/>
          <w:sz w:val="22"/>
          <w:szCs w:val="22"/>
        </w:rPr>
        <w:t xml:space="preserve">simple </w:t>
      </w:r>
      <w:r w:rsidRPr="00A4664F">
        <w:rPr>
          <w:rFonts w:ascii="Arial" w:hAnsi="Arial" w:cs="Arial"/>
          <w:sz w:val="22"/>
          <w:szCs w:val="22"/>
        </w:rPr>
        <w:t xml:space="preserve">endometrial hyperplasia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&lt;EndNote&gt;&lt;Cite&gt;&lt;Author&gt;Tamaoka&lt;/Author&gt;&lt;Year&gt;2004&lt;/Year&gt;&lt;RecNum&gt;12022&lt;/RecNum&gt;&lt;DisplayText&gt;(206)&lt;/DisplayText&gt;&lt;record&gt;&lt;rec-number&gt;12022&lt;/rec-number&gt;&lt;foreign-keys&gt;&lt;key app="EN" db-id="tzevr2we8zftfxexsr5vfea5es0fax05avzt" timestamp="0"&gt;12022&lt;/key&gt;&lt;/foreign-keys&gt;&lt;ref-type name="Journal Article"&gt;17&lt;/ref-type&gt;&lt;contributors&gt;&lt;authors&gt;&lt;author&gt;Tamaoka, Y.&lt;/author&gt;&lt;author&gt;Orikasa, H.&lt;/author&gt;&lt;author&gt;Sumi, Y.&lt;/author&gt;&lt;author&gt;Sakakura, K.&lt;/author&gt;&lt;author&gt;Kamei, K.&lt;/author&gt;&lt;author&gt;Nagatani, M.&lt;/author&gt;&lt;author&gt;Ezawa, S.&lt;/author&gt;&lt;/authors&gt;&lt;/contributors&gt;&lt;auth-address&gt;Department of Obstetrics and Gynecology, Saiseikai Central Hospital, Tokyo, Japan. yukoku@mac.com&lt;/auth-address&gt;&lt;titles&gt;&lt;title&gt;Treatment of endometrial hyperplasia with a danazol-releasing intrauterine device: a prospective study&lt;/title&gt;&lt;secondary-title&gt;Gynecol Obstet Invest&lt;/secondary-title&gt;&lt;/titles&gt;&lt;periodical&gt;&lt;full-title&gt;Gynecol Obstet Invest&lt;/full-title&gt;&lt;abbr-1&gt;Gynecologic and obstetric investigation&lt;/abbr-1&gt;&lt;/periodical&gt;&lt;pages&gt;42-8&lt;/pages&gt;&lt;volume&gt;58&lt;/volume&gt;&lt;number&gt;1&lt;/number&gt;&lt;keywords&gt;&lt;keyword&gt;Adult&lt;/keyword&gt;&lt;keyword&gt;Danazol/*administration &amp;amp; dosage&lt;/keyword&gt;&lt;keyword&gt;Endometrial Hyperplasia/*drug therapy/pathology&lt;/keyword&gt;&lt;keyword&gt;Estrogen Antagonists/*administration &amp;amp; dosage&lt;/keyword&gt;&lt;keyword&gt;Female&lt;/keyword&gt;&lt;keyword&gt;Humans&lt;/keyword&gt;&lt;keyword&gt;Menstruation&lt;/keyword&gt;&lt;keyword&gt;Middle Aged&lt;/keyword&gt;&lt;keyword&gt;Prospective Studies&lt;/keyword&gt;&lt;keyword&gt;Recurrence&lt;/keyword&gt;&lt;keyword&gt;Uterus/drug effects&lt;/keyword&gt;&lt;/keywords&gt;&lt;dates&gt;&lt;year&gt;2004&lt;/year&gt;&lt;/dates&gt;&lt;accession-num&gt;15087596&lt;/accession-num&gt;&lt;urls&gt;&lt;related-urls&gt;&lt;url&gt;http://www.ncbi.nlm.nih.gov/entrez/query.fcgi?cmd=Retrieve&amp;amp;db=PubMed&amp;amp;dopt=Citation&amp;amp;list_uids=15087596&lt;/url&gt;&lt;/related-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(206)</w:t>
      </w:r>
      <w:r w:rsidRPr="00A4664F">
        <w:rPr>
          <w:rFonts w:ascii="Arial" w:hAnsi="Arial" w:cs="Arial"/>
          <w:sz w:val="22"/>
          <w:szCs w:val="22"/>
        </w:rPr>
        <w:fldChar w:fldCharType="end"/>
      </w:r>
      <w:r w:rsidR="00C32FBD" w:rsidRPr="00A4664F">
        <w:rPr>
          <w:rFonts w:ascii="Arial" w:hAnsi="Arial" w:cs="Arial"/>
          <w:sz w:val="22"/>
          <w:szCs w:val="22"/>
        </w:rPr>
        <w:t xml:space="preserve"> and </w:t>
      </w:r>
      <w:r w:rsidR="00A34D8B" w:rsidRPr="00A4664F">
        <w:rPr>
          <w:rFonts w:ascii="Arial" w:hAnsi="Arial" w:cs="Arial"/>
          <w:sz w:val="22"/>
          <w:szCs w:val="22"/>
        </w:rPr>
        <w:t>complex hyperplasia</w:t>
      </w:r>
      <w:r w:rsidR="00701E57"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&lt;EndNote&gt;&lt;Cite&gt;&lt;Author&gt;Lin&lt;/Author&gt;&lt;Year&gt;2014&lt;/Year&gt;&lt;RecNum&gt;16187&lt;/RecNum&gt;&lt;DisplayText&gt;(207)&lt;/DisplayText&gt;&lt;record&gt;&lt;rec-number&gt;16187&lt;/rec-number&gt;&lt;foreign-keys&gt;&lt;key app="EN" db-id="tzevr2we8zftfxexsr5vfea5es0fax05avzt" timestamp="1480509668"&gt;16187&lt;/key&gt;&lt;/foreign-keys&gt;&lt;ref-type name="Journal Article"&gt;17&lt;/ref-type&gt;&lt;contributors&gt;&lt;authors&gt;&lt;author&gt;Lin, M.&lt;/author&gt;&lt;author&gt;Xu, X.&lt;/author&gt;&lt;author&gt;Wang, Y.&lt;/author&gt;&lt;author&gt;Hu, Y.&lt;/author&gt;&lt;author&gt;Zhao, Y.&lt;/author&gt;&lt;/authors&gt;&lt;/contributors&gt;&lt;auth-address&gt;The Second Affiliated Hospital &amp;amp; Yuying Children&amp;apos;s Hospital of WenZhou Medical University, Zhejiang, China.&lt;/auth-address&gt;&lt;titles&gt;&lt;title&gt;Evaluation of a levonorgestrel-releasing intrauterine system for treating endometrial hyperplasia in patients with polycystic ovary syndrome&lt;/title&gt;&lt;secondary-title&gt;Gynecol Obstet Invest&lt;/secondary-title&gt;&lt;/titles&gt;&lt;periodical&gt;&lt;full-title&gt;Gynecol Obstet Invest&lt;/full-title&gt;&lt;abbr-1&gt;Gynecologic and obstetric investigation&lt;/abbr-1&gt;&lt;/periodical&gt;&lt;pages&gt;41-4&lt;/pages&gt;&lt;volume&gt;78&lt;/volume&gt;&lt;number&gt;1&lt;/number&gt;&lt;keywords&gt;&lt;keyword&gt;Endometrial Hyperplasia/*drug therapy/*etiology/pathology&lt;/keyword&gt;&lt;keyword&gt;Female&lt;/keyword&gt;&lt;keyword&gt;Hemoglobins/analysis&lt;/keyword&gt;&lt;keyword&gt;Humans&lt;/keyword&gt;&lt;keyword&gt;Intrauterine Devices, Medicated&lt;/keyword&gt;&lt;keyword&gt;Levonorgestrel/*administration &amp;amp; dosage&lt;/keyword&gt;&lt;keyword&gt;Menstruation&lt;/keyword&gt;&lt;keyword&gt;Polycystic Ovary Syndrome/*complications&lt;/keyword&gt;&lt;keyword&gt;Treatment Outcome&lt;/keyword&gt;&lt;/keywords&gt;&lt;dates&gt;&lt;year&gt;2014&lt;/year&gt;&lt;/dates&gt;&lt;isbn&gt;1423-002X (Electronic)&amp;#xD;0378-7346 (Linking)&lt;/isbn&gt;&lt;accession-num&gt;24852134&lt;/accession-num&gt;&lt;urls&gt;&lt;related-urls&gt;&lt;url&gt;https://www.ncbi.nlm.nih.gov/pubmed/24852134&lt;/url&gt;&lt;/related-urls&gt;&lt;/urls&gt;&lt;electronic-resource-num&gt;10.1159/000362275&lt;/electronic-resource-num&gt;&lt;/record&gt;&lt;/Cite&gt;&lt;/EndNote&gt;</w:instrText>
      </w:r>
      <w:r w:rsidR="00701E57" w:rsidRPr="00A4664F">
        <w:rPr>
          <w:rFonts w:ascii="Arial" w:hAnsi="Arial" w:cs="Arial"/>
          <w:sz w:val="22"/>
          <w:szCs w:val="22"/>
        </w:rPr>
        <w:fldChar w:fldCharType="separate"/>
      </w:r>
      <w:r w:rsidR="00BA7A1C" w:rsidRPr="00A4664F">
        <w:rPr>
          <w:rFonts w:ascii="Arial" w:hAnsi="Arial" w:cs="Arial"/>
          <w:noProof/>
          <w:sz w:val="22"/>
          <w:szCs w:val="22"/>
        </w:rPr>
        <w:t>(207)</w:t>
      </w:r>
      <w:r w:rsidR="00701E57" w:rsidRPr="00A4664F">
        <w:rPr>
          <w:rFonts w:ascii="Arial" w:hAnsi="Arial" w:cs="Arial"/>
          <w:sz w:val="22"/>
          <w:szCs w:val="22"/>
        </w:rPr>
        <w:fldChar w:fldCharType="end"/>
      </w:r>
      <w:r w:rsidRPr="00A4664F">
        <w:rPr>
          <w:rFonts w:ascii="Arial" w:hAnsi="Arial" w:cs="Arial"/>
          <w:sz w:val="22"/>
          <w:szCs w:val="22"/>
        </w:rPr>
        <w:t xml:space="preserve">.  </w:t>
      </w:r>
      <w:r w:rsidR="00C32FBD" w:rsidRPr="00A4664F">
        <w:rPr>
          <w:rFonts w:ascii="Arial" w:hAnsi="Arial" w:cs="Arial"/>
          <w:sz w:val="22"/>
          <w:szCs w:val="22"/>
        </w:rPr>
        <w:t xml:space="preserve">A recent meta-analysis, based on a small number of high quality studies,  concluded that a </w:t>
      </w:r>
      <w:proofErr w:type="spellStart"/>
      <w:r w:rsidR="00C32FBD" w:rsidRPr="00A4664F">
        <w:rPr>
          <w:rFonts w:ascii="Arial" w:hAnsi="Arial" w:cs="Arial"/>
          <w:sz w:val="22"/>
          <w:szCs w:val="22"/>
        </w:rPr>
        <w:t>levonorgestel</w:t>
      </w:r>
      <w:proofErr w:type="spellEnd"/>
      <w:r w:rsidR="00C32FBD" w:rsidRPr="00A4664F">
        <w:rPr>
          <w:rFonts w:ascii="Arial" w:hAnsi="Arial" w:cs="Arial"/>
          <w:sz w:val="22"/>
          <w:szCs w:val="22"/>
        </w:rPr>
        <w:t xml:space="preserve"> containing IUD may be more effective than oral </w:t>
      </w:r>
      <w:proofErr w:type="spellStart"/>
      <w:r w:rsidR="00C32FBD" w:rsidRPr="00A4664F">
        <w:rPr>
          <w:rFonts w:ascii="Arial" w:hAnsi="Arial" w:cs="Arial"/>
          <w:sz w:val="22"/>
          <w:szCs w:val="22"/>
        </w:rPr>
        <w:t>progestins</w:t>
      </w:r>
      <w:proofErr w:type="spellEnd"/>
      <w:r w:rsidR="00C32FBD" w:rsidRPr="00A4664F">
        <w:rPr>
          <w:rFonts w:ascii="Arial" w:hAnsi="Arial" w:cs="Arial"/>
          <w:sz w:val="22"/>
          <w:szCs w:val="22"/>
        </w:rPr>
        <w:t xml:space="preserve"> in treating simple endometrial hyperplasia.</w:t>
      </w:r>
      <w:r w:rsidR="00701E57" w:rsidRPr="00A4664F">
        <w:rPr>
          <w:rFonts w:ascii="Arial" w:hAnsi="Arial" w:cs="Arial"/>
          <w:sz w:val="22"/>
          <w:szCs w:val="22"/>
        </w:rPr>
        <w:fldChar w:fldCharType="begin">
          <w:fldData xml:space="preserve">PEVuZE5vdGU+PENpdGU+PEF1dGhvcj5BYnUgSGFzaGltPC9BdXRob3I+PFllYXI+MjAxNTwvWWVh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PEVuZE5vdGU+PENpdGU+PEF1dGhvcj5BYnUgSGFzaGltPC9BdXRob3I+PFllYXI+MjAxNTwvWWVh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(208)</w:t>
      </w:r>
      <w:r w:rsidR="00701E57" w:rsidRPr="00A4664F">
        <w:rPr>
          <w:rFonts w:ascii="Arial" w:hAnsi="Arial" w:cs="Arial"/>
          <w:sz w:val="22"/>
          <w:szCs w:val="22"/>
        </w:rPr>
        <w:fldChar w:fldCharType="end"/>
      </w:r>
      <w:r w:rsidR="00C32FBD" w:rsidRPr="00A4664F">
        <w:rPr>
          <w:rFonts w:ascii="Arial" w:hAnsi="Arial" w:cs="Arial"/>
          <w:sz w:val="22"/>
          <w:szCs w:val="22"/>
        </w:rPr>
        <w:t xml:space="preserve">   </w:t>
      </w:r>
      <w:proofErr w:type="spellStart"/>
      <w:r w:rsidR="00C32FBD" w:rsidRPr="00A4664F">
        <w:rPr>
          <w:rFonts w:ascii="Arial" w:hAnsi="Arial" w:cs="Arial"/>
          <w:sz w:val="22"/>
          <w:szCs w:val="22"/>
        </w:rPr>
        <w:t>Levonorgestrel</w:t>
      </w:r>
      <w:proofErr w:type="spellEnd"/>
      <w:r w:rsidR="00C32FBD" w:rsidRPr="00A4664F">
        <w:rPr>
          <w:rFonts w:ascii="Arial" w:hAnsi="Arial" w:cs="Arial"/>
          <w:sz w:val="22"/>
          <w:szCs w:val="22"/>
        </w:rPr>
        <w:t xml:space="preserve"> containing IUDs have also been used to treat hyperplasia with </w:t>
      </w:r>
      <w:proofErr w:type="spellStart"/>
      <w:r w:rsidR="00C32FBD" w:rsidRPr="00A4664F">
        <w:rPr>
          <w:rFonts w:ascii="Arial" w:hAnsi="Arial" w:cs="Arial"/>
          <w:sz w:val="22"/>
          <w:szCs w:val="22"/>
        </w:rPr>
        <w:t>atypia</w:t>
      </w:r>
      <w:proofErr w:type="spellEnd"/>
      <w:r w:rsidR="00C32FBD" w:rsidRPr="00A4664F">
        <w:rPr>
          <w:rFonts w:ascii="Arial" w:hAnsi="Arial" w:cs="Arial"/>
          <w:sz w:val="22"/>
          <w:szCs w:val="22"/>
        </w:rPr>
        <w:t xml:space="preserve"> and even some local cases of endometrial adenocarcinoma in women desiring to preserve their uteruses for fertility.</w:t>
      </w:r>
      <w:r w:rsidR="00701E57"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&lt;EndNote&gt;&lt;Cite&gt;&lt;Author&gt;Laurelli&lt;/Author&gt;&lt;Year&gt;2016&lt;/Year&gt;&lt;RecNum&gt;16189&lt;/RecNum&gt;&lt;DisplayText&gt;(209)&lt;/DisplayText&gt;&lt;record&gt;&lt;rec-number&gt;16189&lt;/rec-number&gt;&lt;foreign-keys&gt;&lt;key app="EN" db-id="tzevr2we8zftfxexsr5vfea5es0fax05avzt" timestamp="1480510186"&gt;16189&lt;/key&gt;&lt;/foreign-keys&gt;&lt;ref-type name="Journal Article"&gt;17&lt;/ref-type&gt;&lt;contributors&gt;&lt;authors&gt;&lt;author&gt;Laurelli, G.&lt;/author&gt;&lt;author&gt;Falcone, F.&lt;/author&gt;&lt;author&gt;Gallo, M. S.&lt;/author&gt;&lt;author&gt;Scala, F.&lt;/author&gt;&lt;author&gt;Losito, S.&lt;/author&gt;&lt;author&gt;Granata, V.&lt;/author&gt;&lt;author&gt;Cascella, M.&lt;/author&gt;&lt;author&gt;Greggi, S.&lt;/author&gt;&lt;/authors&gt;&lt;/contributors&gt;&lt;auth-address&gt;*Gynecologic Oncology Surgery, Istituto Nazionale Tumori &amp;quot;Fondazione G. Pascale&amp;quot;-IRCCS; daggerDepartment of Woman, Child, and General and Specialized Surgery, Seconda Universita degli Studi di Napoli; and double daggerSurgical Pathology Unit, section signRadiology Unit, and ||Department of Anesthesia, Endoscopy and Cardiology, Istituto Nazionale Tumori &amp;quot;Fondazione G. Pascale&amp;quot;-IRCCS, Naples, Italy.&lt;/auth-address&gt;&lt;titles&gt;&lt;title&gt;Long-Term Oncologic and Reproductive Outcomes in Young Women With Early Endometrial Cancer Conservatively Treated: A Prospective Study and Literature Update&lt;/title&gt;&lt;secondary-title&gt;Int J Gynecol Cancer&lt;/secondary-title&gt;&lt;/titles&gt;&lt;periodical&gt;&lt;full-title&gt;Int J Gynecol Cancer&lt;/full-title&gt;&lt;/periodical&gt;&lt;pages&gt;1650-1657&lt;/pages&gt;&lt;volume&gt;26&lt;/volume&gt;&lt;number&gt;9&lt;/number&gt;&lt;dates&gt;&lt;year&gt;2016&lt;/year&gt;&lt;pub-dates&gt;&lt;date&gt;Nov&lt;/date&gt;&lt;/pub-dates&gt;&lt;/dates&gt;&lt;isbn&gt;1525-1438 (Electronic)&amp;#xD;1048-891X (Linking)&lt;/isbn&gt;&lt;accession-num&gt;27654262&lt;/accession-num&gt;&lt;urls&gt;&lt;related-urls&gt;&lt;url&gt;https://www.ncbi.nlm.nih.gov/pubmed/27654262&lt;/url&gt;&lt;/related-urls&gt;&lt;/urls&gt;&lt;electronic-resource-num&gt;10.1097/IGC.0000000000000825&lt;/electronic-resource-num&gt;&lt;/record&gt;&lt;/Cite&gt;&lt;/EndNote&gt;</w:instrText>
      </w:r>
      <w:r w:rsidR="00701E57" w:rsidRPr="00A4664F">
        <w:rPr>
          <w:rFonts w:ascii="Arial" w:hAnsi="Arial" w:cs="Arial"/>
          <w:sz w:val="22"/>
          <w:szCs w:val="22"/>
        </w:rPr>
        <w:fldChar w:fldCharType="separate"/>
      </w:r>
      <w:r w:rsidR="00BA7A1C" w:rsidRPr="00A4664F">
        <w:rPr>
          <w:rFonts w:ascii="Arial" w:hAnsi="Arial" w:cs="Arial"/>
          <w:noProof/>
          <w:sz w:val="22"/>
          <w:szCs w:val="22"/>
        </w:rPr>
        <w:t>(209)</w:t>
      </w:r>
      <w:r w:rsidR="00701E57" w:rsidRPr="00A4664F">
        <w:rPr>
          <w:rFonts w:ascii="Arial" w:hAnsi="Arial" w:cs="Arial"/>
          <w:sz w:val="22"/>
          <w:szCs w:val="22"/>
        </w:rPr>
        <w:fldChar w:fldCharType="end"/>
      </w:r>
    </w:p>
    <w:p w14:paraId="1B94A27E" w14:textId="77777777" w:rsidR="00E8331C" w:rsidRPr="00A4664F" w:rsidRDefault="00E8331C" w:rsidP="00A4664F">
      <w:pPr>
        <w:widowControl w:val="0"/>
        <w:rPr>
          <w:rFonts w:ascii="Arial" w:hAnsi="Arial" w:cs="Arial"/>
          <w:b/>
          <w:sz w:val="22"/>
          <w:szCs w:val="22"/>
        </w:rPr>
      </w:pPr>
    </w:p>
    <w:p w14:paraId="302A6B5B" w14:textId="46B00C51" w:rsidR="00E8331C" w:rsidRPr="00A4664F" w:rsidRDefault="00E8331C" w:rsidP="00A4664F">
      <w:pPr>
        <w:widowControl w:val="0"/>
        <w:rPr>
          <w:rFonts w:ascii="Arial" w:hAnsi="Arial" w:cs="Arial"/>
          <w:sz w:val="22"/>
          <w:szCs w:val="22"/>
        </w:rPr>
      </w:pPr>
      <w:r w:rsidRPr="00A4664F">
        <w:rPr>
          <w:rFonts w:ascii="Arial" w:hAnsi="Arial" w:cs="Arial"/>
          <w:b/>
          <w:sz w:val="22"/>
          <w:szCs w:val="22"/>
        </w:rPr>
        <w:t>Uterine Surgery</w:t>
      </w:r>
      <w:r w:rsidR="00246057" w:rsidRPr="00A4664F">
        <w:rPr>
          <w:rFonts w:ascii="Arial" w:hAnsi="Arial" w:cs="Arial"/>
          <w:b/>
          <w:sz w:val="22"/>
          <w:szCs w:val="22"/>
        </w:rPr>
        <w:t>.</w:t>
      </w:r>
      <w:r w:rsidRPr="00A4664F">
        <w:rPr>
          <w:rFonts w:ascii="Arial" w:hAnsi="Arial" w:cs="Arial"/>
          <w:sz w:val="22"/>
          <w:szCs w:val="22"/>
        </w:rPr>
        <w:t xml:space="preserve"> In patients with intractable uterine bleeding who have completed their child-bearing</w:t>
      </w:r>
      <w:r w:rsidR="00246057" w:rsidRPr="00A4664F">
        <w:rPr>
          <w:rFonts w:ascii="Arial" w:hAnsi="Arial" w:cs="Arial"/>
          <w:sz w:val="22"/>
          <w:szCs w:val="22"/>
        </w:rPr>
        <w:t>,</w:t>
      </w:r>
      <w:r w:rsidRPr="00A4664F">
        <w:rPr>
          <w:rFonts w:ascii="Arial" w:hAnsi="Arial" w:cs="Arial"/>
          <w:sz w:val="22"/>
          <w:szCs w:val="22"/>
        </w:rPr>
        <w:t xml:space="preserve"> conside</w:t>
      </w:r>
      <w:r w:rsidR="00246057" w:rsidRPr="00A4664F">
        <w:rPr>
          <w:rFonts w:ascii="Arial" w:hAnsi="Arial" w:cs="Arial"/>
          <w:sz w:val="22"/>
          <w:szCs w:val="22"/>
        </w:rPr>
        <w:t>ration may be given to either</w:t>
      </w:r>
      <w:r w:rsidRPr="00A4664F">
        <w:rPr>
          <w:rFonts w:ascii="Arial" w:hAnsi="Arial" w:cs="Arial"/>
          <w:sz w:val="22"/>
          <w:szCs w:val="22"/>
        </w:rPr>
        <w:t xml:space="preserve"> endometrial ablation or more definitive surgical therap</w:t>
      </w:r>
      <w:r w:rsidR="00246057" w:rsidRPr="00A4664F">
        <w:rPr>
          <w:rFonts w:ascii="Arial" w:hAnsi="Arial" w:cs="Arial"/>
          <w:sz w:val="22"/>
          <w:szCs w:val="22"/>
        </w:rPr>
        <w:t>y via hysterectomy. The long-</w:t>
      </w:r>
      <w:r w:rsidRPr="00A4664F">
        <w:rPr>
          <w:rFonts w:ascii="Arial" w:hAnsi="Arial" w:cs="Arial"/>
          <w:sz w:val="22"/>
          <w:szCs w:val="22"/>
        </w:rPr>
        <w:t>term risk of endometrial cancer developing in isolated pockets of endometrium after ablation remains a theoretical concern without clear data</w:t>
      </w:r>
      <w:r w:rsidR="00F776B4" w:rsidRPr="00A4664F">
        <w:rPr>
          <w:rFonts w:ascii="Arial" w:hAnsi="Arial" w:cs="Arial"/>
          <w:sz w:val="22"/>
          <w:szCs w:val="22"/>
        </w:rPr>
        <w:t xml:space="preserve"> in this group of women at high risk for endometrial cancer</w:t>
      </w:r>
      <w:r w:rsidRPr="00A4664F">
        <w:rPr>
          <w:rFonts w:ascii="Arial" w:hAnsi="Arial" w:cs="Arial"/>
          <w:sz w:val="22"/>
          <w:szCs w:val="22"/>
        </w:rPr>
        <w:t xml:space="preserve">. </w:t>
      </w:r>
    </w:p>
    <w:p w14:paraId="666542A5" w14:textId="77777777" w:rsidR="00E8331C" w:rsidRPr="00A4664F" w:rsidRDefault="00E8331C" w:rsidP="00A4664F">
      <w:pPr>
        <w:tabs>
          <w:tab w:val="left" w:pos="720"/>
        </w:tabs>
        <w:rPr>
          <w:rFonts w:ascii="Arial" w:hAnsi="Arial" w:cs="Arial"/>
          <w:sz w:val="22"/>
          <w:szCs w:val="22"/>
        </w:rPr>
      </w:pPr>
    </w:p>
    <w:p w14:paraId="55BAA3CF" w14:textId="2ED7363D" w:rsidR="00E8331C" w:rsidRPr="00A4664F" w:rsidRDefault="00E8331C" w:rsidP="00A4664F">
      <w:pPr>
        <w:tabs>
          <w:tab w:val="left" w:pos="720"/>
        </w:tabs>
        <w:outlineLvl w:val="0"/>
        <w:rPr>
          <w:rFonts w:ascii="Arial" w:hAnsi="Arial" w:cs="Arial"/>
          <w:sz w:val="22"/>
          <w:szCs w:val="22"/>
        </w:rPr>
      </w:pPr>
      <w:r w:rsidRPr="00A4664F">
        <w:rPr>
          <w:rFonts w:ascii="Arial" w:hAnsi="Arial" w:cs="Arial"/>
          <w:b/>
          <w:sz w:val="22"/>
          <w:szCs w:val="22"/>
        </w:rPr>
        <w:t>Statins</w:t>
      </w:r>
      <w:r w:rsidR="00246057" w:rsidRPr="00A4664F">
        <w:rPr>
          <w:rFonts w:ascii="Arial" w:hAnsi="Arial" w:cs="Arial"/>
          <w:b/>
          <w:sz w:val="22"/>
          <w:szCs w:val="22"/>
        </w:rPr>
        <w:t>.</w:t>
      </w:r>
      <w:r w:rsidR="00246057" w:rsidRPr="00A4664F">
        <w:rPr>
          <w:rFonts w:ascii="Arial" w:hAnsi="Arial" w:cs="Arial"/>
          <w:sz w:val="22"/>
          <w:szCs w:val="22"/>
        </w:rPr>
        <w:t xml:space="preserve"> </w:t>
      </w:r>
      <w:r w:rsidRPr="00A4664F">
        <w:rPr>
          <w:rFonts w:ascii="Arial" w:hAnsi="Arial" w:cs="Arial"/>
          <w:sz w:val="22"/>
          <w:szCs w:val="22"/>
        </w:rPr>
        <w:t xml:space="preserve">Another area where there is </w:t>
      </w:r>
      <w:r w:rsidR="000A0FAD" w:rsidRPr="00A4664F">
        <w:rPr>
          <w:rFonts w:ascii="Arial" w:hAnsi="Arial" w:cs="Arial"/>
          <w:sz w:val="22"/>
          <w:szCs w:val="22"/>
        </w:rPr>
        <w:t xml:space="preserve">limited </w:t>
      </w:r>
      <w:r w:rsidRPr="00A4664F">
        <w:rPr>
          <w:rFonts w:ascii="Arial" w:hAnsi="Arial" w:cs="Arial"/>
          <w:sz w:val="22"/>
          <w:szCs w:val="22"/>
        </w:rPr>
        <w:t>support in the literature for a cardiovascular and endoc</w:t>
      </w:r>
      <w:r w:rsidR="00246057" w:rsidRPr="00A4664F">
        <w:rPr>
          <w:rFonts w:ascii="Arial" w:hAnsi="Arial" w:cs="Arial"/>
          <w:sz w:val="22"/>
          <w:szCs w:val="22"/>
        </w:rPr>
        <w:t>rine benefit in women with PCOS</w:t>
      </w:r>
      <w:r w:rsidRPr="00A4664F">
        <w:rPr>
          <w:rFonts w:ascii="Arial" w:hAnsi="Arial" w:cs="Arial"/>
          <w:sz w:val="22"/>
          <w:szCs w:val="22"/>
        </w:rPr>
        <w:t xml:space="preserve"> is</w:t>
      </w:r>
      <w:r w:rsidR="00246057" w:rsidRPr="00A4664F">
        <w:rPr>
          <w:rFonts w:ascii="Arial" w:hAnsi="Arial" w:cs="Arial"/>
          <w:sz w:val="22"/>
          <w:szCs w:val="22"/>
        </w:rPr>
        <w:t xml:space="preserve"> with</w:t>
      </w:r>
      <w:r w:rsidRPr="00A4664F">
        <w:rPr>
          <w:rFonts w:ascii="Arial" w:hAnsi="Arial" w:cs="Arial"/>
          <w:sz w:val="22"/>
          <w:szCs w:val="22"/>
        </w:rPr>
        <w:t xml:space="preserve"> the use of statin</w:t>
      </w:r>
      <w:r w:rsidR="00701E57" w:rsidRPr="00A4664F">
        <w:rPr>
          <w:rFonts w:ascii="Arial" w:hAnsi="Arial" w:cs="Arial"/>
          <w:sz w:val="22"/>
          <w:szCs w:val="22"/>
        </w:rPr>
        <w:fldChar w:fldCharType="begin">
          <w:fldData xml:space="preserve">PEVuZE5vdGU+PENpdGU+PEF1dGhvcj5TdW48L0F1dGhvcj48WWVhcj4yMDE1PC9ZZWFyPjxSZWNO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PEVuZE5vdGU+PENpdGU+PEF1dGhvcj5TdW48L0F1dGhvcj48WWVhcj4yMDE1PC9ZZWFyPjxSZWNO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(210)</w:t>
      </w:r>
      <w:r w:rsidR="00701E57" w:rsidRPr="00A4664F">
        <w:rPr>
          <w:rFonts w:ascii="Arial" w:hAnsi="Arial" w:cs="Arial"/>
          <w:sz w:val="22"/>
          <w:szCs w:val="22"/>
        </w:rPr>
        <w:fldChar w:fldCharType="end"/>
      </w:r>
      <w:r w:rsidRPr="00A4664F">
        <w:rPr>
          <w:rFonts w:ascii="Arial" w:hAnsi="Arial" w:cs="Arial"/>
          <w:sz w:val="22"/>
          <w:szCs w:val="22"/>
        </w:rPr>
        <w:t xml:space="preserve">.  They have been shown to improve </w:t>
      </w:r>
      <w:proofErr w:type="spellStart"/>
      <w:r w:rsidRPr="00A4664F">
        <w:rPr>
          <w:rFonts w:ascii="Arial" w:hAnsi="Arial" w:cs="Arial"/>
          <w:sz w:val="22"/>
          <w:szCs w:val="22"/>
        </w:rPr>
        <w:t>hyperandrogenemia</w:t>
      </w:r>
      <w:proofErr w:type="spellEnd"/>
      <w:r w:rsidRPr="00A4664F">
        <w:rPr>
          <w:rFonts w:ascii="Arial" w:hAnsi="Arial" w:cs="Arial"/>
          <w:sz w:val="22"/>
          <w:szCs w:val="22"/>
        </w:rPr>
        <w:t>, lipid levels, and reduce inflammation</w:t>
      </w:r>
      <w:r w:rsidR="00F776B4" w:rsidRPr="00A4664F">
        <w:rPr>
          <w:rFonts w:ascii="Arial" w:hAnsi="Arial" w:cs="Arial"/>
          <w:sz w:val="22"/>
          <w:szCs w:val="22"/>
        </w:rPr>
        <w:t xml:space="preserve"> in women with PCOS</w:t>
      </w:r>
      <w:r w:rsidRPr="00A4664F">
        <w:rPr>
          <w:rFonts w:ascii="Arial" w:hAnsi="Arial" w:cs="Arial"/>
          <w:sz w:val="22"/>
          <w:szCs w:val="22"/>
        </w:rPr>
        <w:t xml:space="preserve"> </w:t>
      </w:r>
      <w:r w:rsidRPr="00A4664F">
        <w:rPr>
          <w:rFonts w:ascii="Arial" w:hAnsi="Arial" w:cs="Arial"/>
          <w:sz w:val="22"/>
          <w:szCs w:val="22"/>
        </w:rPr>
        <w:fldChar w:fldCharType="begin">
          <w:fldData xml:space="preserve">PEVuZE5vdGU+PENpdGU+PEF1dGhvcj5TYXRoeWFwYWxhbjwvQXV0aG9yPjxZZWFyPjIwMDk8L1ll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YWx0LXBlcmlvZGljYWw+PHBhZ2VzPjEwMy04PC9wYWdlcz48dm9sdW1lPjk0PC92b2x1bWU+PG51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PEVuZE5vdGU+PENpdGU+PEF1dGhvcj5TYXRoeWFwYWxhbjwvQXV0aG9yPjxZZWFyPjIwMDk8L1ll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ZnVsbC10aXRsZT48YWJici0xPlRoZSBKb3VybmFsIG9mIGNsaW5pY2FsIGVuZG9jcmlub2xvZ3kg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(211,212)</w:t>
      </w:r>
      <w:r w:rsidRPr="00A4664F">
        <w:rPr>
          <w:rFonts w:ascii="Arial" w:hAnsi="Arial" w:cs="Arial"/>
          <w:sz w:val="22"/>
          <w:szCs w:val="22"/>
        </w:rPr>
        <w:fldChar w:fldCharType="end"/>
      </w:r>
      <w:r w:rsidRPr="00A4664F">
        <w:rPr>
          <w:rFonts w:ascii="Arial" w:hAnsi="Arial" w:cs="Arial"/>
          <w:sz w:val="22"/>
          <w:szCs w:val="22"/>
        </w:rPr>
        <w:t xml:space="preserve">.  </w:t>
      </w:r>
      <w:r w:rsidR="000A0FAD" w:rsidRPr="00A4664F">
        <w:rPr>
          <w:rFonts w:ascii="Arial" w:hAnsi="Arial" w:cs="Arial"/>
          <w:sz w:val="22"/>
          <w:szCs w:val="22"/>
        </w:rPr>
        <w:t>They have been studied in conjunction with both OCP and metformin with additive benefits noted.</w:t>
      </w:r>
      <w:r w:rsidR="00701E57" w:rsidRPr="00A4664F">
        <w:rPr>
          <w:rFonts w:ascii="Arial" w:hAnsi="Arial" w:cs="Arial"/>
          <w:sz w:val="22"/>
          <w:szCs w:val="22"/>
        </w:rPr>
        <w:fldChar w:fldCharType="begin">
          <w:fldData xml:space="preserve">PEVuZE5vdGU+PENpdGU+PEF1dGhvcj5CYW5hc3pld3NrYTwvQXV0aG9yPjxZZWFyPjIwMDc8L1ll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=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PEVuZE5vdGU+PENpdGU+PEF1dGhvcj5CYW5hc3pld3NrYTwvQXV0aG9yPjxZZWFyPjIwMDc8L1ll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=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(213,214)</w:t>
      </w:r>
      <w:r w:rsidR="00701E57" w:rsidRPr="00A4664F">
        <w:rPr>
          <w:rFonts w:ascii="Arial" w:hAnsi="Arial" w:cs="Arial"/>
          <w:sz w:val="22"/>
          <w:szCs w:val="22"/>
        </w:rPr>
        <w:fldChar w:fldCharType="end"/>
      </w:r>
      <w:r w:rsidR="000A0FAD" w:rsidRPr="00A4664F">
        <w:rPr>
          <w:rFonts w:ascii="Arial" w:hAnsi="Arial" w:cs="Arial"/>
          <w:sz w:val="22"/>
          <w:szCs w:val="22"/>
        </w:rPr>
        <w:t xml:space="preserve">  </w:t>
      </w:r>
      <w:r w:rsidRPr="00A4664F">
        <w:rPr>
          <w:rFonts w:ascii="Arial" w:hAnsi="Arial" w:cs="Arial"/>
          <w:sz w:val="22"/>
          <w:szCs w:val="22"/>
        </w:rPr>
        <w:t>However their long term effects in preventing cardiovascular disease in young women with PCOS is unknown</w:t>
      </w:r>
      <w:r w:rsidR="000A0FAD" w:rsidRPr="00A4664F">
        <w:rPr>
          <w:rFonts w:ascii="Arial" w:hAnsi="Arial" w:cs="Arial"/>
          <w:sz w:val="22"/>
          <w:szCs w:val="22"/>
        </w:rPr>
        <w:t xml:space="preserve">, </w:t>
      </w:r>
      <w:r w:rsidR="00246057" w:rsidRPr="00A4664F">
        <w:rPr>
          <w:rFonts w:ascii="Arial" w:hAnsi="Arial" w:cs="Arial"/>
          <w:sz w:val="22"/>
          <w:szCs w:val="22"/>
        </w:rPr>
        <w:t>al</w:t>
      </w:r>
      <w:r w:rsidR="000A0FAD" w:rsidRPr="00A4664F">
        <w:rPr>
          <w:rFonts w:ascii="Arial" w:hAnsi="Arial" w:cs="Arial"/>
          <w:sz w:val="22"/>
          <w:szCs w:val="22"/>
        </w:rPr>
        <w:t>though a small but clinically significant preventive effect on CVD events was noted in a young population without dyslipidemia but with elevated C rea</w:t>
      </w:r>
      <w:r w:rsidR="00246057" w:rsidRPr="00A4664F">
        <w:rPr>
          <w:rFonts w:ascii="Arial" w:hAnsi="Arial" w:cs="Arial"/>
          <w:sz w:val="22"/>
          <w:szCs w:val="22"/>
        </w:rPr>
        <w:t>c</w:t>
      </w:r>
      <w:r w:rsidR="000A0FAD" w:rsidRPr="00A4664F">
        <w:rPr>
          <w:rFonts w:ascii="Arial" w:hAnsi="Arial" w:cs="Arial"/>
          <w:sz w:val="22"/>
          <w:szCs w:val="22"/>
        </w:rPr>
        <w:t>tive protein levels</w:t>
      </w:r>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PEVuZE5vdGU+PENpdGU+PEF1dGhvcj5SaWRrZXI8L0F1dGhvcj48WWVhcj4yMDA4PC9ZZWFyPjxS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PHBhZ2VzPjIxOTUtMjA3PC9wYWdlcz48dm9sdW1lPjM1OTwvdm9sdW1lPjxudW1iZXI+MjE8L251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PEVuZE5vdGU+PENpdGU+PEF1dGhvcj5SaWRrZXI8L0F1dGhvcj48WWVhcj4yMDA4PC9ZZWFyPjxS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PHBhZ2VzPjIxOTUtMjA3PC9wYWdlcz48dm9sdW1lPjM1OTwvdm9sdW1lPjxudW1iZXI+MjE8L251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(215)</w:t>
      </w:r>
      <w:r w:rsidR="00701E57" w:rsidRPr="00A4664F">
        <w:rPr>
          <w:rFonts w:ascii="Arial" w:hAnsi="Arial" w:cs="Arial"/>
          <w:sz w:val="22"/>
          <w:szCs w:val="22"/>
        </w:rPr>
        <w:fldChar w:fldCharType="end"/>
      </w:r>
      <w:r w:rsidRPr="00A4664F">
        <w:rPr>
          <w:rFonts w:ascii="Arial" w:hAnsi="Arial" w:cs="Arial"/>
          <w:sz w:val="22"/>
          <w:szCs w:val="22"/>
        </w:rPr>
        <w:t xml:space="preserve">  There are</w:t>
      </w:r>
      <w:r w:rsidR="00246057" w:rsidRPr="00A4664F">
        <w:rPr>
          <w:rFonts w:ascii="Arial" w:hAnsi="Arial" w:cs="Arial"/>
          <w:sz w:val="22"/>
          <w:szCs w:val="22"/>
        </w:rPr>
        <w:t xml:space="preserve"> theoretical</w:t>
      </w:r>
      <w:r w:rsidRPr="00A4664F">
        <w:rPr>
          <w:rFonts w:ascii="Arial" w:hAnsi="Arial" w:cs="Arial"/>
          <w:sz w:val="22"/>
          <w:szCs w:val="22"/>
        </w:rPr>
        <w:t xml:space="preserve"> concerns about te</w:t>
      </w:r>
      <w:r w:rsidR="00246057" w:rsidRPr="00A4664F">
        <w:rPr>
          <w:rFonts w:ascii="Arial" w:hAnsi="Arial" w:cs="Arial"/>
          <w:sz w:val="22"/>
          <w:szCs w:val="22"/>
        </w:rPr>
        <w:t>ratogeni</w:t>
      </w:r>
      <w:r w:rsidR="000A0FAD" w:rsidRPr="00A4664F">
        <w:rPr>
          <w:rFonts w:ascii="Arial" w:hAnsi="Arial" w:cs="Arial"/>
          <w:sz w:val="22"/>
          <w:szCs w:val="22"/>
        </w:rPr>
        <w:t xml:space="preserve">city </w:t>
      </w:r>
      <w:r w:rsidRPr="00A4664F">
        <w:rPr>
          <w:rFonts w:ascii="Arial" w:hAnsi="Arial" w:cs="Arial"/>
          <w:sz w:val="22"/>
          <w:szCs w:val="22"/>
        </w:rPr>
        <w:t>with the use of this drug in reproductive age</w:t>
      </w:r>
      <w:r w:rsidR="00246057" w:rsidRPr="00A4664F">
        <w:rPr>
          <w:rFonts w:ascii="Arial" w:hAnsi="Arial" w:cs="Arial"/>
          <w:sz w:val="22"/>
          <w:szCs w:val="22"/>
        </w:rPr>
        <w:t>d women</w:t>
      </w:r>
      <w:r w:rsidRPr="00A4664F">
        <w:rPr>
          <w:rFonts w:ascii="Arial" w:hAnsi="Arial" w:cs="Arial"/>
          <w:sz w:val="22"/>
          <w:szCs w:val="22"/>
        </w:rPr>
        <w:t xml:space="preserve"> </w:t>
      </w:r>
      <w:r w:rsidR="00F776B4" w:rsidRPr="00A4664F">
        <w:rPr>
          <w:rFonts w:ascii="Arial" w:hAnsi="Arial" w:cs="Arial"/>
          <w:sz w:val="22"/>
          <w:szCs w:val="22"/>
        </w:rPr>
        <w:t>based primarily on its mechanism as a cholesterol synt</w:t>
      </w:r>
      <w:r w:rsidR="00246057" w:rsidRPr="00A4664F">
        <w:rPr>
          <w:rFonts w:ascii="Arial" w:hAnsi="Arial" w:cs="Arial"/>
          <w:sz w:val="22"/>
          <w:szCs w:val="22"/>
        </w:rPr>
        <w:t>hesis inhibitor</w:t>
      </w:r>
      <w:r w:rsidR="00F776B4" w:rsidRPr="00A4664F">
        <w:rPr>
          <w:rFonts w:ascii="Arial" w:hAnsi="Arial" w:cs="Arial"/>
          <w:sz w:val="22"/>
          <w:szCs w:val="22"/>
        </w:rPr>
        <w:t>.</w:t>
      </w:r>
      <w:r w:rsidRPr="00A4664F">
        <w:rPr>
          <w:rFonts w:ascii="Arial" w:hAnsi="Arial" w:cs="Arial"/>
          <w:sz w:val="22"/>
          <w:szCs w:val="22"/>
        </w:rPr>
        <w:t xml:space="preserve"> The use of these drugs is still experimental in women with PCOS</w:t>
      </w:r>
      <w:r w:rsidR="000A0FAD" w:rsidRPr="00A4664F">
        <w:rPr>
          <w:rFonts w:ascii="Arial" w:hAnsi="Arial" w:cs="Arial"/>
          <w:sz w:val="22"/>
          <w:szCs w:val="22"/>
        </w:rPr>
        <w:t>, and the comparative effects of varying statins in women with PCOS is unknown.</w:t>
      </w:r>
    </w:p>
    <w:p w14:paraId="742B1D4E" w14:textId="77777777" w:rsidR="00E8331C" w:rsidRPr="00A4664F" w:rsidRDefault="00E8331C" w:rsidP="00A4664F">
      <w:pPr>
        <w:tabs>
          <w:tab w:val="left" w:pos="720"/>
        </w:tabs>
        <w:rPr>
          <w:rFonts w:ascii="Arial" w:hAnsi="Arial" w:cs="Arial"/>
          <w:sz w:val="22"/>
          <w:szCs w:val="22"/>
        </w:rPr>
      </w:pPr>
    </w:p>
    <w:p w14:paraId="351022C3" w14:textId="5C659F90" w:rsidR="00E8331C" w:rsidRPr="00A4664F" w:rsidRDefault="00E8331C" w:rsidP="00A4664F">
      <w:pPr>
        <w:tabs>
          <w:tab w:val="left" w:pos="720"/>
        </w:tabs>
        <w:outlineLvl w:val="0"/>
        <w:rPr>
          <w:rFonts w:ascii="Arial" w:hAnsi="Arial" w:cs="Arial"/>
          <w:sz w:val="22"/>
          <w:szCs w:val="22"/>
        </w:rPr>
      </w:pPr>
      <w:r w:rsidRPr="00A4664F">
        <w:rPr>
          <w:rFonts w:ascii="Arial" w:hAnsi="Arial" w:cs="Arial"/>
          <w:b/>
          <w:sz w:val="22"/>
          <w:szCs w:val="22"/>
        </w:rPr>
        <w:t>Lifestyle Modification</w:t>
      </w:r>
      <w:r w:rsidR="00246057" w:rsidRPr="00A4664F">
        <w:rPr>
          <w:rFonts w:ascii="Arial" w:hAnsi="Arial" w:cs="Arial"/>
          <w:b/>
          <w:sz w:val="22"/>
          <w:szCs w:val="22"/>
        </w:rPr>
        <w:t>.</w:t>
      </w:r>
      <w:r w:rsidRPr="00A4664F">
        <w:rPr>
          <w:rFonts w:ascii="Arial" w:hAnsi="Arial" w:cs="Arial"/>
          <w:b/>
          <w:sz w:val="22"/>
          <w:szCs w:val="22"/>
        </w:rPr>
        <w:t xml:space="preserve"> </w:t>
      </w:r>
      <w:r w:rsidRPr="00A4664F">
        <w:rPr>
          <w:rFonts w:ascii="Arial" w:hAnsi="Arial" w:cs="Arial"/>
          <w:sz w:val="22"/>
          <w:szCs w:val="22"/>
        </w:rPr>
        <w:t>The gold standard for improving insulin sensitivity in obese PCOS women should be weight loss, diet, and exercise.</w:t>
      </w:r>
      <w:r w:rsidR="00246057" w:rsidRPr="00A4664F">
        <w:rPr>
          <w:rFonts w:ascii="Arial" w:hAnsi="Arial" w:cs="Arial"/>
          <w:sz w:val="22"/>
          <w:szCs w:val="22"/>
        </w:rPr>
        <w:t xml:space="preserve"> It is recommended as the first-</w:t>
      </w:r>
      <w:r w:rsidRPr="00A4664F">
        <w:rPr>
          <w:rFonts w:ascii="Arial" w:hAnsi="Arial" w:cs="Arial"/>
          <w:sz w:val="22"/>
          <w:szCs w:val="22"/>
        </w:rPr>
        <w:t>line of treatment in obese women who present with infertility</w:t>
      </w:r>
      <w:r w:rsidR="00630AC7" w:rsidRPr="00A4664F">
        <w:rPr>
          <w:rFonts w:ascii="Arial" w:hAnsi="Arial" w:cs="Arial"/>
          <w:sz w:val="22"/>
          <w:szCs w:val="22"/>
        </w:rPr>
        <w:t xml:space="preserve"> as discussed above.</w:t>
      </w:r>
      <w:r w:rsidRPr="00A4664F">
        <w:rPr>
          <w:rFonts w:ascii="Arial" w:hAnsi="Arial" w:cs="Arial"/>
          <w:sz w:val="22"/>
          <w:szCs w:val="22"/>
        </w:rPr>
        <w:t xml:space="preserve">   Obesity has become epidemic in our society and contributes substantially to reproductive and metabolic abnormalities in PCOS. Unfortunately</w:t>
      </w:r>
      <w:r w:rsidR="00847081" w:rsidRPr="00A4664F">
        <w:rPr>
          <w:rFonts w:ascii="Arial" w:hAnsi="Arial" w:cs="Arial"/>
          <w:sz w:val="22"/>
          <w:szCs w:val="22"/>
        </w:rPr>
        <w:t>,</w:t>
      </w:r>
      <w:r w:rsidRPr="00A4664F">
        <w:rPr>
          <w:rFonts w:ascii="Arial" w:hAnsi="Arial" w:cs="Arial"/>
          <w:sz w:val="22"/>
          <w:szCs w:val="22"/>
        </w:rPr>
        <w:t xml:space="preserve"> there are no effective treatments that result in permanent weight loss</w:t>
      </w:r>
      <w:r w:rsidR="00847081" w:rsidRPr="00A4664F">
        <w:rPr>
          <w:rFonts w:ascii="Arial" w:hAnsi="Arial" w:cs="Arial"/>
          <w:sz w:val="22"/>
          <w:szCs w:val="22"/>
        </w:rPr>
        <w:t>,</w:t>
      </w:r>
      <w:r w:rsidRPr="00A4664F">
        <w:rPr>
          <w:rFonts w:ascii="Arial" w:hAnsi="Arial" w:cs="Arial"/>
          <w:sz w:val="22"/>
          <w:szCs w:val="22"/>
        </w:rPr>
        <w:t xml:space="preserve"> and it is estimated that 90-95% of patients who experience a weight </w:t>
      </w:r>
      <w:r w:rsidR="00847081" w:rsidRPr="00A4664F">
        <w:rPr>
          <w:rFonts w:ascii="Arial" w:hAnsi="Arial" w:cs="Arial"/>
          <w:sz w:val="22"/>
          <w:szCs w:val="22"/>
        </w:rPr>
        <w:t>decrease will relapse. I</w:t>
      </w:r>
      <w:r w:rsidRPr="00A4664F">
        <w:rPr>
          <w:rFonts w:ascii="Arial" w:hAnsi="Arial" w:cs="Arial"/>
          <w:sz w:val="22"/>
          <w:szCs w:val="22"/>
        </w:rPr>
        <w:t xml:space="preserve">n markedly obese individuals, the only treatment that results in sustained and significant weight reduction is bariatric surgery </w:t>
      </w:r>
      <w:r w:rsidRPr="00A4664F">
        <w:rPr>
          <w:rFonts w:ascii="Arial" w:hAnsi="Arial" w:cs="Arial"/>
          <w:sz w:val="22"/>
          <w:szCs w:val="22"/>
        </w:rPr>
        <w:fldChar w:fldCharType="begin">
          <w:fldData xml:space="preserve">PEVuZE5vdGU+PENpdGU+PEF1dGhvcj5Tam9zdHJvbTwvQXV0aG9yPjxZZWFyPjIwMDQ8L1llYXI+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==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PEVuZE5vdGU+PENpdGU+PEF1dGhvcj5Tam9zdHJvbTwvQXV0aG9yPjxZZWFyPjIwMDQ8L1llYXI+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==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(216)</w:t>
      </w:r>
      <w:r w:rsidRPr="00A4664F">
        <w:rPr>
          <w:rFonts w:ascii="Arial" w:hAnsi="Arial" w:cs="Arial"/>
          <w:sz w:val="22"/>
          <w:szCs w:val="22"/>
        </w:rPr>
        <w:fldChar w:fldCharType="end"/>
      </w:r>
      <w:r w:rsidRPr="00A4664F">
        <w:rPr>
          <w:rFonts w:ascii="Arial" w:hAnsi="Arial" w:cs="Arial"/>
          <w:sz w:val="22"/>
          <w:szCs w:val="22"/>
        </w:rPr>
        <w:t xml:space="preserve">.  </w:t>
      </w:r>
      <w:r w:rsidR="00630AC7" w:rsidRPr="00A4664F">
        <w:rPr>
          <w:rFonts w:ascii="Arial" w:hAnsi="Arial" w:cs="Arial"/>
          <w:sz w:val="22"/>
          <w:szCs w:val="22"/>
        </w:rPr>
        <w:t xml:space="preserve"> However</w:t>
      </w:r>
      <w:r w:rsidR="00847081" w:rsidRPr="00A4664F">
        <w:rPr>
          <w:rFonts w:ascii="Arial" w:hAnsi="Arial" w:cs="Arial"/>
          <w:sz w:val="22"/>
          <w:szCs w:val="22"/>
        </w:rPr>
        <w:t>,</w:t>
      </w:r>
      <w:r w:rsidR="00630AC7" w:rsidRPr="00A4664F">
        <w:rPr>
          <w:rFonts w:ascii="Arial" w:hAnsi="Arial" w:cs="Arial"/>
          <w:sz w:val="22"/>
          <w:szCs w:val="22"/>
        </w:rPr>
        <w:t xml:space="preserve"> only a fraction of eligible patients ever elect or are qualified to receive bariatric surgery.  In the U.S., it is estimated that only 1% of eligible patients receive bariatric surgery for the treatment of obesity. </w:t>
      </w:r>
    </w:p>
    <w:p w14:paraId="47125C32" w14:textId="77777777" w:rsidR="00E8331C" w:rsidRPr="00A4664F" w:rsidRDefault="00E8331C" w:rsidP="00A4664F">
      <w:pPr>
        <w:tabs>
          <w:tab w:val="left" w:pos="720"/>
        </w:tabs>
        <w:outlineLvl w:val="0"/>
        <w:rPr>
          <w:rFonts w:ascii="Arial" w:hAnsi="Arial" w:cs="Arial"/>
          <w:sz w:val="22"/>
          <w:szCs w:val="22"/>
        </w:rPr>
      </w:pPr>
    </w:p>
    <w:p w14:paraId="2667BD56" w14:textId="128AD922" w:rsidR="00E8331C" w:rsidRPr="00A4664F" w:rsidRDefault="00E8331C" w:rsidP="00A4664F">
      <w:pPr>
        <w:tabs>
          <w:tab w:val="left" w:pos="720"/>
        </w:tabs>
        <w:outlineLvl w:val="0"/>
        <w:rPr>
          <w:rFonts w:ascii="Arial" w:hAnsi="Arial" w:cs="Arial"/>
          <w:sz w:val="22"/>
          <w:szCs w:val="22"/>
        </w:rPr>
      </w:pPr>
      <w:r w:rsidRPr="00A4664F">
        <w:rPr>
          <w:rFonts w:ascii="Arial" w:hAnsi="Arial" w:cs="Arial"/>
          <w:sz w:val="22"/>
          <w:szCs w:val="22"/>
        </w:rPr>
        <w:t xml:space="preserve">There is no </w:t>
      </w:r>
      <w:r w:rsidR="00847081" w:rsidRPr="00A4664F">
        <w:rPr>
          <w:rFonts w:ascii="Arial" w:hAnsi="Arial" w:cs="Arial"/>
          <w:sz w:val="22"/>
          <w:szCs w:val="22"/>
        </w:rPr>
        <w:t>miracle diet in women with PCOS</w:t>
      </w:r>
      <w:r w:rsidR="00BD5D7B" w:rsidRPr="00A4664F">
        <w:rPr>
          <w:rFonts w:ascii="Arial" w:hAnsi="Arial" w:cs="Arial"/>
          <w:sz w:val="22"/>
          <w:szCs w:val="22"/>
        </w:rPr>
        <w:t xml:space="preserve"> despite claims to the contrary.</w:t>
      </w:r>
      <w:r w:rsidRPr="00A4664F">
        <w:rPr>
          <w:rFonts w:ascii="Arial" w:hAnsi="Arial" w:cs="Arial"/>
          <w:sz w:val="22"/>
          <w:szCs w:val="22"/>
        </w:rPr>
        <w:t xml:space="preserve">  </w:t>
      </w:r>
      <w:proofErr w:type="spellStart"/>
      <w:r w:rsidRPr="00A4664F">
        <w:rPr>
          <w:rFonts w:ascii="Arial" w:hAnsi="Arial" w:cs="Arial"/>
          <w:sz w:val="22"/>
          <w:szCs w:val="22"/>
        </w:rPr>
        <w:t>Hypocaloric</w:t>
      </w:r>
      <w:proofErr w:type="spellEnd"/>
      <w:r w:rsidRPr="00A4664F">
        <w:rPr>
          <w:rFonts w:ascii="Arial" w:hAnsi="Arial" w:cs="Arial"/>
          <w:sz w:val="22"/>
          <w:szCs w:val="22"/>
        </w:rPr>
        <w:t xml:space="preserve"> diets result in appropriate weight loss in women with PCOS (arguing against any special defect towards weight retention).  There is no clear evidence that any particular dietary composition benefits weight loss or reproductive or metabolic changes in women with PCOS </w:t>
      </w:r>
      <w:r w:rsidRPr="00A4664F">
        <w:rPr>
          <w:rFonts w:ascii="Arial" w:hAnsi="Arial" w:cs="Arial"/>
          <w:sz w:val="22"/>
          <w:szCs w:val="22"/>
        </w:rPr>
        <w:fldChar w:fldCharType="begin">
          <w:fldData xml:space="preserve">PEVuZE5vdGU+PENpdGU+PEF1dGhvcj5Nb3JhbjwvQXV0aG9yPjxZZWFyPjIwMDY8L1llYXI+PFJl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PEVuZE5vdGU+PENpdGU+PEF1dGhvcj5Nb3JhbjwvQXV0aG9yPjxZZWFyPjIwMDY8L1llYXI+PFJl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(217,218)</w:t>
      </w:r>
      <w:r w:rsidRPr="00A4664F">
        <w:rPr>
          <w:rFonts w:ascii="Arial" w:hAnsi="Arial" w:cs="Arial"/>
          <w:sz w:val="22"/>
          <w:szCs w:val="22"/>
        </w:rPr>
        <w:fldChar w:fldCharType="end"/>
      </w:r>
      <w:r w:rsidRPr="00A4664F">
        <w:rPr>
          <w:rFonts w:ascii="Arial" w:hAnsi="Arial" w:cs="Arial"/>
          <w:sz w:val="22"/>
          <w:szCs w:val="22"/>
        </w:rPr>
        <w:t>,</w:t>
      </w:r>
      <w:r w:rsidR="00650D03" w:rsidRPr="00A4664F">
        <w:rPr>
          <w:rFonts w:ascii="Arial" w:hAnsi="Arial" w:cs="Arial"/>
          <w:sz w:val="22"/>
          <w:szCs w:val="22"/>
        </w:rPr>
        <w:t xml:space="preserve"> </w:t>
      </w:r>
      <w:r w:rsidR="00847081" w:rsidRPr="00A4664F">
        <w:rPr>
          <w:rFonts w:ascii="Arial" w:hAnsi="Arial" w:cs="Arial"/>
          <w:sz w:val="22"/>
          <w:szCs w:val="22"/>
        </w:rPr>
        <w:t>al</w:t>
      </w:r>
      <w:r w:rsidR="00650D03" w:rsidRPr="00A4664F">
        <w:rPr>
          <w:rFonts w:ascii="Arial" w:hAnsi="Arial" w:cs="Arial"/>
          <w:sz w:val="22"/>
          <w:szCs w:val="22"/>
        </w:rPr>
        <w:t>though “subtle differences” between</w:t>
      </w:r>
      <w:r w:rsidR="00BD5D7B" w:rsidRPr="00A4664F">
        <w:rPr>
          <w:rFonts w:ascii="Arial" w:hAnsi="Arial" w:cs="Arial"/>
          <w:sz w:val="22"/>
          <w:szCs w:val="22"/>
        </w:rPr>
        <w:t xml:space="preserve"> diets</w:t>
      </w:r>
      <w:r w:rsidR="00847081" w:rsidRPr="00A4664F">
        <w:rPr>
          <w:rFonts w:ascii="Arial" w:hAnsi="Arial" w:cs="Arial"/>
          <w:sz w:val="22"/>
          <w:szCs w:val="22"/>
        </w:rPr>
        <w:t xml:space="preserve"> were</w:t>
      </w:r>
      <w:r w:rsidR="00BD5D7B" w:rsidRPr="00A4664F">
        <w:rPr>
          <w:rFonts w:ascii="Arial" w:hAnsi="Arial" w:cs="Arial"/>
          <w:sz w:val="22"/>
          <w:szCs w:val="22"/>
        </w:rPr>
        <w:t xml:space="preserve"> noted in a recent systematic review</w:t>
      </w:r>
      <w:r w:rsidRPr="00A4664F">
        <w:rPr>
          <w:rFonts w:ascii="Arial" w:hAnsi="Arial" w:cs="Arial"/>
          <w:sz w:val="22"/>
          <w:szCs w:val="22"/>
        </w:rPr>
        <w:t>.</w:t>
      </w:r>
      <w:r w:rsidR="00701E57" w:rsidRPr="00A4664F">
        <w:rPr>
          <w:rFonts w:ascii="Arial" w:hAnsi="Arial" w:cs="Arial"/>
          <w:sz w:val="22"/>
          <w:szCs w:val="22"/>
        </w:rPr>
        <w:fldChar w:fldCharType="begin">
          <w:fldData xml:space="preserve">PEVuZE5vdGU+PENpdGU+PEF1dGhvcj5Nb3JhbjwvQXV0aG9yPjxZZWFyPjIwMTM8L1llYXI+PFJl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PEVuZE5vdGU+PENpdGU+PEF1dGhvcj5Nb3JhbjwvQXV0aG9yPjxZZWFyPjIwMTM8L1llYXI+PFJl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701E57" w:rsidRPr="00A4664F">
        <w:rPr>
          <w:rFonts w:ascii="Arial" w:hAnsi="Arial" w:cs="Arial"/>
          <w:sz w:val="22"/>
          <w:szCs w:val="22"/>
        </w:rPr>
      </w:r>
      <w:r w:rsidR="00701E57" w:rsidRPr="00A4664F">
        <w:rPr>
          <w:rFonts w:ascii="Arial" w:hAnsi="Arial" w:cs="Arial"/>
          <w:sz w:val="22"/>
          <w:szCs w:val="22"/>
        </w:rPr>
        <w:fldChar w:fldCharType="separate"/>
      </w:r>
      <w:r w:rsidR="00BA7A1C" w:rsidRPr="00A4664F">
        <w:rPr>
          <w:rFonts w:ascii="Arial" w:hAnsi="Arial" w:cs="Arial"/>
          <w:noProof/>
          <w:sz w:val="22"/>
          <w:szCs w:val="22"/>
        </w:rPr>
        <w:t>(219)</w:t>
      </w:r>
      <w:r w:rsidR="00701E57" w:rsidRPr="00A4664F">
        <w:rPr>
          <w:rFonts w:ascii="Arial" w:hAnsi="Arial" w:cs="Arial"/>
          <w:sz w:val="22"/>
          <w:szCs w:val="22"/>
        </w:rPr>
        <w:fldChar w:fldCharType="end"/>
      </w:r>
      <w:r w:rsidR="00847081" w:rsidRPr="00A4664F">
        <w:rPr>
          <w:rFonts w:ascii="Arial" w:hAnsi="Arial" w:cs="Arial"/>
          <w:sz w:val="22"/>
          <w:szCs w:val="22"/>
        </w:rPr>
        <w:t xml:space="preserve">  A two-year</w:t>
      </w:r>
      <w:r w:rsidRPr="00A4664F">
        <w:rPr>
          <w:rFonts w:ascii="Arial" w:hAnsi="Arial" w:cs="Arial"/>
          <w:sz w:val="22"/>
          <w:szCs w:val="22"/>
        </w:rPr>
        <w:t xml:space="preserve"> study in the general population found comparable weight loss among three types of diets of varying macronutrient composition and found comparable weight loss and similar improvement in lipid and insulin levels </w:t>
      </w:r>
      <w:r w:rsidRPr="00A4664F">
        <w:rPr>
          <w:rFonts w:ascii="Arial" w:hAnsi="Arial" w:cs="Arial"/>
          <w:sz w:val="22"/>
          <w:szCs w:val="22"/>
        </w:rPr>
        <w:fldChar w:fldCharType="begin">
          <w:fldData xml:space="preserve">PEVuZE5vdGU+PENpdGU+PEF1dGhvcj5TYWNrczwvQXV0aG9yPjxZZWFyPjIwMDk8L1llYXI+PFJl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Z2VzPjg1OS03MzwvcGFnZXM+PHZvbHVtZT4zNjA8L3ZvbHVtZT48bnVtYmVyPjk8L251bWJlcj48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PEVuZE5vdGU+PENpdGU+PEF1dGhvcj5TYWNrczwvQXV0aG9yPjxZZWFyPjIwMDk8L1llYXI+PFJl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Z2VzPjg1OS03MzwvcGFnZXM+PHZvbHVtZT4zNjA8L3ZvbHVtZT48bnVtYmVyPjk8L251bWJlcj48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(220)</w:t>
      </w:r>
      <w:r w:rsidRPr="00A4664F">
        <w:rPr>
          <w:rFonts w:ascii="Arial" w:hAnsi="Arial" w:cs="Arial"/>
          <w:sz w:val="22"/>
          <w:szCs w:val="22"/>
        </w:rPr>
        <w:fldChar w:fldCharType="end"/>
      </w:r>
      <w:r w:rsidRPr="00A4664F">
        <w:rPr>
          <w:rFonts w:ascii="Arial" w:hAnsi="Arial" w:cs="Arial"/>
          <w:sz w:val="22"/>
          <w:szCs w:val="22"/>
        </w:rPr>
        <w:t>.    Thus</w:t>
      </w:r>
      <w:r w:rsidR="00847081" w:rsidRPr="00A4664F">
        <w:rPr>
          <w:rFonts w:ascii="Arial" w:hAnsi="Arial" w:cs="Arial"/>
          <w:sz w:val="22"/>
          <w:szCs w:val="22"/>
        </w:rPr>
        <w:t>,</w:t>
      </w:r>
      <w:r w:rsidRPr="00A4664F">
        <w:rPr>
          <w:rFonts w:ascii="Arial" w:hAnsi="Arial" w:cs="Arial"/>
          <w:sz w:val="22"/>
          <w:szCs w:val="22"/>
        </w:rPr>
        <w:t xml:space="preserve"> the consensus recommendations for women with PCOS</w:t>
      </w:r>
      <w:r w:rsidR="00847081" w:rsidRPr="00A4664F">
        <w:rPr>
          <w:rFonts w:ascii="Arial" w:hAnsi="Arial" w:cs="Arial"/>
          <w:sz w:val="22"/>
          <w:szCs w:val="22"/>
        </w:rPr>
        <w:t xml:space="preserve"> is to utilize</w:t>
      </w:r>
      <w:r w:rsidRPr="00A4664F">
        <w:rPr>
          <w:rFonts w:ascii="Arial" w:hAnsi="Arial" w:cs="Arial"/>
          <w:sz w:val="22"/>
          <w:szCs w:val="22"/>
        </w:rPr>
        <w:t xml:space="preserve"> any type of </w:t>
      </w:r>
      <w:proofErr w:type="spellStart"/>
      <w:r w:rsidRPr="00A4664F">
        <w:rPr>
          <w:rFonts w:ascii="Arial" w:hAnsi="Arial" w:cs="Arial"/>
          <w:sz w:val="22"/>
          <w:szCs w:val="22"/>
        </w:rPr>
        <w:t>hypocaloric</w:t>
      </w:r>
      <w:proofErr w:type="spellEnd"/>
      <w:r w:rsidRPr="00A4664F">
        <w:rPr>
          <w:rFonts w:ascii="Arial" w:hAnsi="Arial" w:cs="Arial"/>
          <w:sz w:val="22"/>
          <w:szCs w:val="22"/>
        </w:rPr>
        <w:t xml:space="preserve"> diet</w:t>
      </w:r>
      <w:r w:rsidR="00650D03" w:rsidRPr="00A4664F">
        <w:rPr>
          <w:rFonts w:ascii="Arial" w:hAnsi="Arial" w:cs="Arial"/>
          <w:sz w:val="22"/>
          <w:szCs w:val="22"/>
        </w:rPr>
        <w:t xml:space="preserve"> that they can tolerate and maintain</w:t>
      </w:r>
      <w:r w:rsidRPr="00A4664F">
        <w:rPr>
          <w:rFonts w:ascii="Arial" w:hAnsi="Arial" w:cs="Arial"/>
          <w:sz w:val="22"/>
          <w:szCs w:val="22"/>
        </w:rPr>
        <w:t xml:space="preserve"> </w:t>
      </w:r>
      <w:r w:rsidRPr="00A4664F">
        <w:rPr>
          <w:rFonts w:ascii="Arial" w:hAnsi="Arial" w:cs="Arial"/>
          <w:color w:val="000000"/>
          <w:sz w:val="22"/>
          <w:szCs w:val="22"/>
        </w:rPr>
        <w:fldChar w:fldCharType="begin">
          <w:fldData xml:space="preserve">PEVuZE5vdGU+PENpdGUgRXhjbHVkZUF1dGg9IjEiPjxZZWFyPjIwMDg8L1llYXI+PFJlY051bT4x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=
</w:fldData>
        </w:fldChar>
      </w:r>
      <w:r w:rsidR="00701E57" w:rsidRPr="00A4664F">
        <w:rPr>
          <w:rFonts w:ascii="Arial" w:hAnsi="Arial" w:cs="Arial"/>
          <w:color w:val="000000"/>
          <w:sz w:val="22"/>
          <w:szCs w:val="22"/>
        </w:rPr>
        <w:instrText xml:space="preserve"> ADDIN EN.CITE </w:instrText>
      </w:r>
      <w:r w:rsidR="00701E57" w:rsidRPr="00A4664F">
        <w:rPr>
          <w:rFonts w:ascii="Arial" w:hAnsi="Arial" w:cs="Arial"/>
          <w:color w:val="000000"/>
          <w:sz w:val="22"/>
          <w:szCs w:val="22"/>
        </w:rPr>
        <w:fldChar w:fldCharType="begin">
          <w:fldData xml:space="preserve">PEVuZE5vdGU+PENpdGUgRXhjbHVkZUF1dGg9IjEiPjxZZWFyPjIwMDg8L1llYXI+PFJlY051bT4x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=
</w:fldData>
        </w:fldChar>
      </w:r>
      <w:r w:rsidR="00701E57" w:rsidRPr="00A4664F">
        <w:rPr>
          <w:rFonts w:ascii="Arial" w:hAnsi="Arial" w:cs="Arial"/>
          <w:color w:val="000000"/>
          <w:sz w:val="22"/>
          <w:szCs w:val="22"/>
        </w:rPr>
        <w:instrText xml:space="preserve"> ADDIN EN.CITE.DATA </w:instrText>
      </w:r>
      <w:r w:rsidR="00701E57" w:rsidRPr="00A4664F">
        <w:rPr>
          <w:rFonts w:ascii="Arial" w:hAnsi="Arial" w:cs="Arial"/>
          <w:color w:val="000000"/>
          <w:sz w:val="22"/>
          <w:szCs w:val="22"/>
        </w:rPr>
      </w:r>
      <w:r w:rsidR="00701E57" w:rsidRPr="00A4664F">
        <w:rPr>
          <w:rFonts w:ascii="Arial" w:hAnsi="Arial" w:cs="Arial"/>
          <w:color w:val="000000"/>
          <w:sz w:val="22"/>
          <w:szCs w:val="22"/>
        </w:rPr>
        <w:fldChar w:fldCharType="end"/>
      </w:r>
      <w:r w:rsidRPr="00A4664F">
        <w:rPr>
          <w:rFonts w:ascii="Arial" w:hAnsi="Arial" w:cs="Arial"/>
          <w:color w:val="000000"/>
          <w:sz w:val="22"/>
          <w:szCs w:val="22"/>
        </w:rPr>
      </w:r>
      <w:r w:rsidRPr="00A4664F">
        <w:rPr>
          <w:rFonts w:ascii="Arial" w:hAnsi="Arial" w:cs="Arial"/>
          <w:color w:val="000000"/>
          <w:sz w:val="22"/>
          <w:szCs w:val="22"/>
        </w:rPr>
        <w:fldChar w:fldCharType="separate"/>
      </w:r>
      <w:r w:rsidR="00701E57" w:rsidRPr="00A4664F">
        <w:rPr>
          <w:rFonts w:ascii="Arial" w:hAnsi="Arial" w:cs="Arial"/>
          <w:noProof/>
          <w:color w:val="000000"/>
          <w:sz w:val="22"/>
          <w:szCs w:val="22"/>
        </w:rPr>
        <w:t>(129,130)</w:t>
      </w:r>
      <w:r w:rsidRPr="00A4664F">
        <w:rPr>
          <w:rFonts w:ascii="Arial" w:hAnsi="Arial" w:cs="Arial"/>
          <w:color w:val="000000"/>
          <w:sz w:val="22"/>
          <w:szCs w:val="22"/>
        </w:rPr>
        <w:fldChar w:fldCharType="end"/>
      </w:r>
      <w:r w:rsidRPr="00A4664F">
        <w:rPr>
          <w:rFonts w:ascii="Arial" w:hAnsi="Arial" w:cs="Arial"/>
          <w:sz w:val="22"/>
          <w:szCs w:val="22"/>
        </w:rPr>
        <w:t>.</w:t>
      </w:r>
    </w:p>
    <w:p w14:paraId="74D7578B" w14:textId="77777777" w:rsidR="00E8331C" w:rsidRPr="00A4664F" w:rsidRDefault="00E8331C" w:rsidP="00A4664F">
      <w:pPr>
        <w:tabs>
          <w:tab w:val="left" w:pos="720"/>
        </w:tabs>
        <w:outlineLvl w:val="0"/>
        <w:rPr>
          <w:rFonts w:ascii="Arial" w:hAnsi="Arial" w:cs="Arial"/>
          <w:sz w:val="22"/>
          <w:szCs w:val="22"/>
        </w:rPr>
      </w:pPr>
    </w:p>
    <w:p w14:paraId="04465E65" w14:textId="17E70555" w:rsidR="00E8331C" w:rsidRPr="00A4664F" w:rsidRDefault="00847081" w:rsidP="00A4664F">
      <w:pPr>
        <w:tabs>
          <w:tab w:val="left" w:pos="720"/>
        </w:tabs>
        <w:outlineLvl w:val="0"/>
        <w:rPr>
          <w:rFonts w:ascii="Arial" w:hAnsi="Arial" w:cs="Arial"/>
          <w:sz w:val="22"/>
          <w:szCs w:val="22"/>
        </w:rPr>
      </w:pPr>
      <w:r w:rsidRPr="00A4664F">
        <w:rPr>
          <w:rFonts w:ascii="Arial" w:hAnsi="Arial" w:cs="Arial"/>
          <w:sz w:val="22"/>
          <w:szCs w:val="22"/>
        </w:rPr>
        <w:t>There have been unfortunately</w:t>
      </w:r>
      <w:r w:rsidR="00E8331C" w:rsidRPr="00A4664F">
        <w:rPr>
          <w:rFonts w:ascii="Arial" w:hAnsi="Arial" w:cs="Arial"/>
          <w:sz w:val="22"/>
          <w:szCs w:val="22"/>
        </w:rPr>
        <w:t xml:space="preserve"> few studies on the effect of exercise alone on symptoms in PCOS women </w:t>
      </w:r>
      <w:r w:rsidR="00E8331C" w:rsidRPr="00A4664F">
        <w:rPr>
          <w:rFonts w:ascii="Arial" w:hAnsi="Arial" w:cs="Arial"/>
          <w:sz w:val="22"/>
          <w:szCs w:val="22"/>
        </w:rPr>
        <w:fldChar w:fldCharType="begin">
          <w:fldData xml:space="preserve">PEVuZE5vdGU+PENpdGU+PEF1dGhvcj5WaWdvcml0bzwvQXV0aG9yPjxZZWFyPjIwMDc8L1llYXI+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dC1wZXJpb2RpY2FsPjxwYWdlcz4xMzc5LTg0PC9wYWdlcz48dm9sdW1lPjkyPC92b2x1bWU+PG51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PEVuZE5vdGU+PENpdGU+PEF1dGhvcj5WaWdvcml0bzwvQXV0aG9yPjxZZWFyPjIwMDc8L1llYXI+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bGwtdGl0bGU+PGFiYnItMT5UaGUgSm91cm5hbCBvZiBjbGluaWNhbCBlbmRvY3Jpbm9sb2d5IGFu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00E8331C" w:rsidRPr="00A4664F">
        <w:rPr>
          <w:rFonts w:ascii="Arial" w:hAnsi="Arial" w:cs="Arial"/>
          <w:sz w:val="22"/>
          <w:szCs w:val="22"/>
        </w:rPr>
      </w:r>
      <w:r w:rsidR="00E8331C" w:rsidRPr="00A4664F">
        <w:rPr>
          <w:rFonts w:ascii="Arial" w:hAnsi="Arial" w:cs="Arial"/>
          <w:sz w:val="22"/>
          <w:szCs w:val="22"/>
        </w:rPr>
        <w:fldChar w:fldCharType="separate"/>
      </w:r>
      <w:r w:rsidR="00BA7A1C" w:rsidRPr="00A4664F">
        <w:rPr>
          <w:rFonts w:ascii="Arial" w:hAnsi="Arial" w:cs="Arial"/>
          <w:noProof/>
          <w:sz w:val="22"/>
          <w:szCs w:val="22"/>
        </w:rPr>
        <w:t>(221)</w:t>
      </w:r>
      <w:r w:rsidR="00E8331C" w:rsidRPr="00A4664F">
        <w:rPr>
          <w:rFonts w:ascii="Arial" w:hAnsi="Arial" w:cs="Arial"/>
          <w:sz w:val="22"/>
          <w:szCs w:val="22"/>
        </w:rPr>
        <w:fldChar w:fldCharType="end"/>
      </w:r>
      <w:r w:rsidR="00E8331C" w:rsidRPr="00A4664F">
        <w:rPr>
          <w:rFonts w:ascii="Arial" w:hAnsi="Arial" w:cs="Arial"/>
          <w:sz w:val="22"/>
          <w:szCs w:val="22"/>
        </w:rPr>
        <w:t xml:space="preserve">, although it is reasonable to assume that exercise would have the same </w:t>
      </w:r>
      <w:r w:rsidR="00E8331C" w:rsidRPr="00A4664F">
        <w:rPr>
          <w:rFonts w:ascii="Arial" w:hAnsi="Arial" w:cs="Arial"/>
          <w:sz w:val="22"/>
          <w:szCs w:val="22"/>
        </w:rPr>
        <w:lastRenderedPageBreak/>
        <w:t>beneficial effects in PCOS women as</w:t>
      </w:r>
      <w:r w:rsidRPr="00A4664F">
        <w:rPr>
          <w:rFonts w:ascii="Arial" w:hAnsi="Arial" w:cs="Arial"/>
          <w:sz w:val="22"/>
          <w:szCs w:val="22"/>
        </w:rPr>
        <w:t xml:space="preserve"> in</w:t>
      </w:r>
      <w:r w:rsidR="00E8331C" w:rsidRPr="00A4664F">
        <w:rPr>
          <w:rFonts w:ascii="Arial" w:hAnsi="Arial" w:cs="Arial"/>
          <w:sz w:val="22"/>
          <w:szCs w:val="22"/>
        </w:rPr>
        <w:t xml:space="preserve"> women with type 2 DM.  </w:t>
      </w:r>
      <w:r w:rsidR="00650D03" w:rsidRPr="00A4664F">
        <w:rPr>
          <w:rFonts w:ascii="Arial" w:hAnsi="Arial" w:cs="Arial"/>
          <w:sz w:val="22"/>
          <w:szCs w:val="22"/>
        </w:rPr>
        <w:t>These benefits relate more to improved glycemic control and less to weight loss.  In fact</w:t>
      </w:r>
      <w:r w:rsidRPr="00A4664F">
        <w:rPr>
          <w:rFonts w:ascii="Arial" w:hAnsi="Arial" w:cs="Arial"/>
          <w:sz w:val="22"/>
          <w:szCs w:val="22"/>
        </w:rPr>
        <w:t>,</w:t>
      </w:r>
      <w:r w:rsidR="00650D03" w:rsidRPr="00A4664F">
        <w:rPr>
          <w:rFonts w:ascii="Arial" w:hAnsi="Arial" w:cs="Arial"/>
          <w:sz w:val="22"/>
          <w:szCs w:val="22"/>
        </w:rPr>
        <w:t xml:space="preserve"> exercise alone or in addition to caloric restr</w:t>
      </w:r>
      <w:r w:rsidRPr="00A4664F">
        <w:rPr>
          <w:rFonts w:ascii="Arial" w:hAnsi="Arial" w:cs="Arial"/>
          <w:sz w:val="22"/>
          <w:szCs w:val="22"/>
        </w:rPr>
        <w:t>iction</w:t>
      </w:r>
      <w:r w:rsidR="00650D03" w:rsidRPr="00A4664F">
        <w:rPr>
          <w:rFonts w:ascii="Arial" w:hAnsi="Arial" w:cs="Arial"/>
          <w:sz w:val="22"/>
          <w:szCs w:val="22"/>
        </w:rPr>
        <w:t xml:space="preserve"> adds</w:t>
      </w:r>
      <w:r w:rsidRPr="00A4664F">
        <w:rPr>
          <w:rFonts w:ascii="Arial" w:hAnsi="Arial" w:cs="Arial"/>
          <w:sz w:val="22"/>
          <w:szCs w:val="22"/>
        </w:rPr>
        <w:t xml:space="preserve"> only</w:t>
      </w:r>
      <w:r w:rsidR="00650D03" w:rsidRPr="00A4664F">
        <w:rPr>
          <w:rFonts w:ascii="Arial" w:hAnsi="Arial" w:cs="Arial"/>
          <w:sz w:val="22"/>
          <w:szCs w:val="22"/>
        </w:rPr>
        <w:t xml:space="preserve"> modestly to weight loss, in the range of 2-4% over a sustained period.</w:t>
      </w:r>
      <w:r w:rsidR="00701E57"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&lt;EndNote&gt;&lt;Cite&gt;&lt;Author&gt;Hall&lt;/Author&gt;&lt;Year&gt;2011&lt;/Year&gt;&lt;RecNum&gt;16193&lt;/RecNum&gt;&lt;DisplayText&gt;(222)&lt;/DisplayText&gt;&lt;record&gt;&lt;rec-number&gt;16193&lt;/rec-number&gt;&lt;foreign-keys&gt;&lt;key app="EN" db-id="tzevr2we8zftfxexsr5vfea5es0fax05avzt" timestamp="1480517406"&gt;16193&lt;/key&gt;&lt;/foreign-keys&gt;&lt;ref-type name="Journal Article"&gt;17&lt;/ref-type&gt;&lt;contributors&gt;&lt;authors&gt;&lt;author&gt;Hall, K. D.&lt;/author&gt;&lt;author&gt;Sacks, G.&lt;/author&gt;&lt;author&gt;Chandramohan, D.&lt;/author&gt;&lt;author&gt;Chow, C. C.&lt;/author&gt;&lt;author&gt;Wang, Y. C.&lt;/author&gt;&lt;author&gt;Gortmaker, S. L.&lt;/author&gt;&lt;author&gt;Swinburn, B. A.&lt;/author&gt;&lt;/authors&gt;&lt;/contributors&gt;&lt;auth-address&gt;National Institute of Diabetes and Digestive and Kidney Diseases, National Institutes of Health, Bethesda, MD 20892, USA. kevinh@niddk.nih.gov&lt;/auth-address&gt;&lt;titles&gt;&lt;title&gt;Quantification of the effect of energy imbalance on bodyweight&lt;/title&gt;&lt;secondary-title&gt;Lancet&lt;/secondary-title&gt;&lt;/titles&gt;&lt;periodical&gt;&lt;full-title&gt;Lancet&lt;/full-title&gt;&lt;abbr-1&gt;Lancet&lt;/abbr-1&gt;&lt;/periodical&gt;&lt;pages&gt;826-37&lt;/pages&gt;&lt;volume&gt;378&lt;/volume&gt;&lt;number&gt;9793&lt;/number&gt;&lt;keywords&gt;&lt;keyword&gt;Adipose Tissue/metabolism&lt;/keyword&gt;&lt;keyword&gt;Adult&lt;/keyword&gt;&lt;keyword&gt;*Energy Intake&lt;/keyword&gt;&lt;keyword&gt;*Energy Metabolism&lt;/keyword&gt;&lt;keyword&gt;Humans&lt;/keyword&gt;&lt;keyword&gt;*Models, Biological&lt;/keyword&gt;&lt;keyword&gt;Obesity/*metabolism/therapy&lt;/keyword&gt;&lt;keyword&gt;*Weight Loss&lt;/keyword&gt;&lt;/keywords&gt;&lt;dates&gt;&lt;year&gt;2011&lt;/year&gt;&lt;pub-dates&gt;&lt;date&gt;Aug 27&lt;/date&gt;&lt;/pub-dates&gt;&lt;/dates&gt;&lt;isbn&gt;1474-547X (Electronic)&amp;#xD;0140-6736 (Linking)&lt;/isbn&gt;&lt;accession-num&gt;21872751&lt;/accession-num&gt;&lt;urls&gt;&lt;related-urls&gt;&lt;url&gt;https://www.ncbi.nlm.nih.gov/pubmed/21872751&lt;/url&gt;&lt;/related-urls&gt;&lt;/urls&gt;&lt;custom2&gt;PMC3880593&lt;/custom2&gt;&lt;electronic-resource-num&gt;10.1016/S0140-6736(11)60812-X&lt;/electronic-resource-num&gt;&lt;/record&gt;&lt;/Cite&gt;&lt;/EndNote&gt;</w:instrText>
      </w:r>
      <w:r w:rsidR="00701E57" w:rsidRPr="00A4664F">
        <w:rPr>
          <w:rFonts w:ascii="Arial" w:hAnsi="Arial" w:cs="Arial"/>
          <w:sz w:val="22"/>
          <w:szCs w:val="22"/>
        </w:rPr>
        <w:fldChar w:fldCharType="separate"/>
      </w:r>
      <w:r w:rsidR="00BA7A1C" w:rsidRPr="00A4664F">
        <w:rPr>
          <w:rFonts w:ascii="Arial" w:hAnsi="Arial" w:cs="Arial"/>
          <w:noProof/>
          <w:sz w:val="22"/>
          <w:szCs w:val="22"/>
        </w:rPr>
        <w:t>(222)</w:t>
      </w:r>
      <w:r w:rsidR="00701E57" w:rsidRPr="00A4664F">
        <w:rPr>
          <w:rFonts w:ascii="Arial" w:hAnsi="Arial" w:cs="Arial"/>
          <w:sz w:val="22"/>
          <w:szCs w:val="22"/>
        </w:rPr>
        <w:fldChar w:fldCharType="end"/>
      </w:r>
      <w:r w:rsidR="00650D03" w:rsidRPr="00A4664F">
        <w:rPr>
          <w:rFonts w:ascii="Arial" w:hAnsi="Arial" w:cs="Arial"/>
          <w:sz w:val="22"/>
          <w:szCs w:val="22"/>
        </w:rPr>
        <w:t xml:space="preserve">  </w:t>
      </w:r>
      <w:r w:rsidR="00752841" w:rsidRPr="00A4664F">
        <w:rPr>
          <w:rFonts w:ascii="Arial" w:hAnsi="Arial" w:cs="Arial"/>
          <w:sz w:val="22"/>
          <w:szCs w:val="22"/>
        </w:rPr>
        <w:t>Exercise is thought to play a key role in weight maintenance after weight loss from caloric restriction.</w:t>
      </w:r>
      <w:r w:rsidR="00701E57"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&lt;EndNote&gt;&lt;Cite&gt;&lt;Author&gt;Jensen&lt;/Author&gt;&lt;Year&gt;2013&lt;/Year&gt;&lt;RecNum&gt;15612&lt;/RecNum&gt;&lt;DisplayText&gt;(223)&lt;/DisplayText&gt;&lt;record&gt;&lt;rec-number&gt;15612&lt;/rec-number&gt;&lt;foreign-keys&gt;&lt;key app="EN" db-id="tzevr2we8zftfxexsr5vfea5es0fax05avzt" timestamp="1393861174"&gt;15612&lt;/key&gt;&lt;/foreign-keys&gt;&lt;ref-type name="Journal Article"&gt;17&lt;/ref-type&gt;&lt;contributors&gt;&lt;authors&gt;&lt;author&gt;Jensen, M. D.&lt;/author&gt;&lt;author&gt;Ryan, D. H.&lt;/author&gt;&lt;author&gt;Apovian, C. M.&lt;/author&gt;&lt;author&gt;Ard, J. D.&lt;/author&gt;&lt;author&gt;Comuzzie, A. G.&lt;/author&gt;&lt;author&gt;Donato, K. A.&lt;/author&gt;&lt;author&gt;Hu, F. B.&lt;/author&gt;&lt;author&gt;Hubbard, V. S.&lt;/author&gt;&lt;author&gt;Jakicic, J. M.&lt;/author&gt;&lt;author&gt;Kushner, R. F.&lt;/author&gt;&lt;author&gt;Loria, C. M.&lt;/author&gt;&lt;author&gt;Millen, B. E.&lt;/author&gt;&lt;author&gt;Nonas, C. A.&lt;/author&gt;&lt;author&gt;Pi-Sunyer, F. X.&lt;/author&gt;&lt;author&gt;Stevens, J.&lt;/author&gt;&lt;author&gt;Stevens, V. J.&lt;/author&gt;&lt;author&gt;Wadden, T. A.&lt;/author&gt;&lt;author&gt;Wolfe, B. M.&lt;/author&gt;&lt;author&gt;Yanovski, S. Z.&lt;/author&gt;&lt;/authors&gt;&lt;/contributors&gt;&lt;titles&gt;&lt;title&gt;2013 AHA/ACC/TOS Guideline for the Management of Overweight and Obesity in Adults: A Report of the American College of Cardiology/American Heart Association Task Force on Practice Guidelines and The Obesity Society&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dates&gt;&lt;year&gt;2013&lt;/year&gt;&lt;pub-dates&gt;&lt;date&gt;Nov 12&lt;/date&gt;&lt;/pub-dates&gt;&lt;/dates&gt;&lt;isbn&gt;1524-4539 (Electronic)&amp;#xD;0009-7322 (Linking)&lt;/isbn&gt;&lt;accession-num&gt;24222017&lt;/accession-num&gt;&lt;urls&gt;&lt;related-urls&gt;&lt;url&gt;http://www.ncbi.nlm.nih.gov/pubmed/24222017&lt;/url&gt;&lt;/related-urls&gt;&lt;/urls&gt;&lt;electronic-resource-num&gt;10.1161/01.cir.0000437739.71477.ee&lt;/electronic-resource-num&gt;&lt;/record&gt;&lt;/Cite&gt;&lt;/EndNote&gt;</w:instrText>
      </w:r>
      <w:r w:rsidR="00701E57" w:rsidRPr="00A4664F">
        <w:rPr>
          <w:rFonts w:ascii="Arial" w:hAnsi="Arial" w:cs="Arial"/>
          <w:sz w:val="22"/>
          <w:szCs w:val="22"/>
        </w:rPr>
        <w:fldChar w:fldCharType="separate"/>
      </w:r>
      <w:r w:rsidR="00BA7A1C" w:rsidRPr="00A4664F">
        <w:rPr>
          <w:rFonts w:ascii="Arial" w:hAnsi="Arial" w:cs="Arial"/>
          <w:noProof/>
          <w:sz w:val="22"/>
          <w:szCs w:val="22"/>
        </w:rPr>
        <w:t>(223)</w:t>
      </w:r>
      <w:r w:rsidR="00701E57" w:rsidRPr="00A4664F">
        <w:rPr>
          <w:rFonts w:ascii="Arial" w:hAnsi="Arial" w:cs="Arial"/>
          <w:sz w:val="22"/>
          <w:szCs w:val="22"/>
        </w:rPr>
        <w:fldChar w:fldCharType="end"/>
      </w:r>
      <w:r w:rsidR="00650D03" w:rsidRPr="00A4664F">
        <w:rPr>
          <w:rFonts w:ascii="Arial" w:hAnsi="Arial" w:cs="Arial"/>
          <w:sz w:val="22"/>
          <w:szCs w:val="22"/>
        </w:rPr>
        <w:t xml:space="preserve"> </w:t>
      </w:r>
      <w:r w:rsidR="00E8331C" w:rsidRPr="00A4664F">
        <w:rPr>
          <w:rFonts w:ascii="Arial" w:hAnsi="Arial" w:cs="Arial"/>
          <w:sz w:val="22"/>
          <w:szCs w:val="22"/>
        </w:rPr>
        <w:t xml:space="preserve">However the exercise program must be tailored to the degree of </w:t>
      </w:r>
      <w:r w:rsidRPr="00A4664F">
        <w:rPr>
          <w:rFonts w:ascii="Arial" w:hAnsi="Arial" w:cs="Arial"/>
          <w:sz w:val="22"/>
          <w:szCs w:val="22"/>
        </w:rPr>
        <w:t>obesity</w:t>
      </w:r>
      <w:r w:rsidR="00E8331C" w:rsidRPr="00A4664F">
        <w:rPr>
          <w:rFonts w:ascii="Arial" w:hAnsi="Arial" w:cs="Arial"/>
          <w:sz w:val="22"/>
          <w:szCs w:val="22"/>
        </w:rPr>
        <w:t xml:space="preserve"> and the patient’s baseline fitness.  </w:t>
      </w:r>
      <w:r w:rsidR="00752841" w:rsidRPr="00A4664F">
        <w:rPr>
          <w:rFonts w:ascii="Arial" w:hAnsi="Arial" w:cs="Arial"/>
          <w:sz w:val="22"/>
          <w:szCs w:val="22"/>
        </w:rPr>
        <w:t xml:space="preserve">Women with PCOS and morbid obesity may be poor candidates for weight bearing aerobic exercise due to musculoskeletal overload.  </w:t>
      </w:r>
      <w:r w:rsidR="00E8331C" w:rsidRPr="00A4664F">
        <w:rPr>
          <w:rFonts w:ascii="Arial" w:hAnsi="Arial" w:cs="Arial"/>
          <w:sz w:val="22"/>
          <w:szCs w:val="22"/>
        </w:rPr>
        <w:t>Additionally</w:t>
      </w:r>
      <w:r w:rsidRPr="00A4664F">
        <w:rPr>
          <w:rFonts w:ascii="Arial" w:hAnsi="Arial" w:cs="Arial"/>
          <w:sz w:val="22"/>
          <w:szCs w:val="22"/>
        </w:rPr>
        <w:t>,</w:t>
      </w:r>
      <w:r w:rsidR="00E8331C" w:rsidRPr="00A4664F">
        <w:rPr>
          <w:rFonts w:ascii="Arial" w:hAnsi="Arial" w:cs="Arial"/>
          <w:sz w:val="22"/>
          <w:szCs w:val="22"/>
        </w:rPr>
        <w:t xml:space="preserve"> there may be medical contraindications to certain form of exercise. </w:t>
      </w:r>
    </w:p>
    <w:p w14:paraId="1A9FF593" w14:textId="77777777" w:rsidR="00E8331C" w:rsidRPr="00A4664F" w:rsidRDefault="00E8331C" w:rsidP="00A4664F">
      <w:pPr>
        <w:tabs>
          <w:tab w:val="left" w:pos="720"/>
        </w:tabs>
        <w:outlineLvl w:val="0"/>
        <w:rPr>
          <w:rFonts w:ascii="Arial" w:hAnsi="Arial" w:cs="Arial"/>
          <w:sz w:val="22"/>
          <w:szCs w:val="22"/>
        </w:rPr>
      </w:pPr>
    </w:p>
    <w:p w14:paraId="3BC002DA" w14:textId="79E202C0" w:rsidR="00752841" w:rsidRPr="00A4664F" w:rsidRDefault="00E8331C" w:rsidP="00A4664F">
      <w:pPr>
        <w:pStyle w:val="T"/>
        <w:widowControl w:val="0"/>
        <w:spacing w:line="240" w:lineRule="auto"/>
        <w:jc w:val="left"/>
        <w:rPr>
          <w:rFonts w:ascii="Arial" w:hAnsi="Arial" w:cs="Arial"/>
          <w:color w:val="auto"/>
          <w:sz w:val="22"/>
          <w:szCs w:val="22"/>
        </w:rPr>
      </w:pPr>
      <w:r w:rsidRPr="00A4664F">
        <w:rPr>
          <w:rFonts w:ascii="Arial" w:hAnsi="Arial" w:cs="Arial"/>
          <w:b/>
          <w:color w:val="auto"/>
          <w:sz w:val="22"/>
          <w:szCs w:val="22"/>
        </w:rPr>
        <w:t>Bariatric Surgery</w:t>
      </w:r>
      <w:r w:rsidR="00847081" w:rsidRPr="00A4664F">
        <w:rPr>
          <w:rFonts w:ascii="Arial" w:hAnsi="Arial" w:cs="Arial"/>
          <w:b/>
          <w:color w:val="auto"/>
          <w:sz w:val="22"/>
          <w:szCs w:val="22"/>
        </w:rPr>
        <w:t>.</w:t>
      </w:r>
      <w:r w:rsidRPr="00A4664F">
        <w:rPr>
          <w:rFonts w:ascii="Arial" w:hAnsi="Arial" w:cs="Arial"/>
          <w:color w:val="auto"/>
          <w:sz w:val="22"/>
          <w:szCs w:val="22"/>
        </w:rPr>
        <w:t xml:space="preserve"> Bariatric surgery is increasingly used in mor</w:t>
      </w:r>
      <w:r w:rsidR="00847081" w:rsidRPr="00A4664F">
        <w:rPr>
          <w:rFonts w:ascii="Arial" w:hAnsi="Arial" w:cs="Arial"/>
          <w:color w:val="auto"/>
          <w:sz w:val="22"/>
          <w:szCs w:val="22"/>
        </w:rPr>
        <w:t>bidly obese patients as a first-</w:t>
      </w:r>
      <w:r w:rsidRPr="00A4664F">
        <w:rPr>
          <w:rFonts w:ascii="Arial" w:hAnsi="Arial" w:cs="Arial"/>
          <w:color w:val="auto"/>
          <w:sz w:val="22"/>
          <w:szCs w:val="22"/>
        </w:rPr>
        <w:t xml:space="preserve">line obesity therapy.   </w:t>
      </w:r>
      <w:r w:rsidR="005C2E69" w:rsidRPr="00A4664F">
        <w:rPr>
          <w:rFonts w:ascii="Arial" w:hAnsi="Arial" w:cs="Arial"/>
          <w:color w:val="auto"/>
          <w:sz w:val="22"/>
          <w:szCs w:val="22"/>
        </w:rPr>
        <w:t>T</w:t>
      </w:r>
      <w:r w:rsidRPr="00A4664F">
        <w:rPr>
          <w:rFonts w:ascii="Arial" w:hAnsi="Arial" w:cs="Arial"/>
          <w:color w:val="auto"/>
          <w:sz w:val="22"/>
          <w:szCs w:val="22"/>
        </w:rPr>
        <w:t>he current National Institute</w:t>
      </w:r>
      <w:r w:rsidR="00847081" w:rsidRPr="00A4664F">
        <w:rPr>
          <w:rFonts w:ascii="Arial" w:hAnsi="Arial" w:cs="Arial"/>
          <w:color w:val="auto"/>
          <w:sz w:val="22"/>
          <w:szCs w:val="22"/>
        </w:rPr>
        <w:t>s</w:t>
      </w:r>
      <w:r w:rsidRPr="00A4664F">
        <w:rPr>
          <w:rFonts w:ascii="Arial" w:hAnsi="Arial" w:cs="Arial"/>
          <w:color w:val="auto"/>
          <w:sz w:val="22"/>
          <w:szCs w:val="22"/>
        </w:rPr>
        <w:t xml:space="preserve"> of Health recommendations are to utilize baria</w:t>
      </w:r>
      <w:r w:rsidR="00847081" w:rsidRPr="00A4664F">
        <w:rPr>
          <w:rFonts w:ascii="Arial" w:hAnsi="Arial" w:cs="Arial"/>
          <w:color w:val="auto"/>
          <w:sz w:val="22"/>
          <w:szCs w:val="22"/>
        </w:rPr>
        <w:t>t</w:t>
      </w:r>
      <w:r w:rsidRPr="00A4664F">
        <w:rPr>
          <w:rFonts w:ascii="Arial" w:hAnsi="Arial" w:cs="Arial"/>
          <w:color w:val="auto"/>
          <w:sz w:val="22"/>
          <w:szCs w:val="22"/>
        </w:rPr>
        <w:t xml:space="preserve">ric surgery in patients with a BMI greater than 40 or with a BMI greater than 35 and serious medical co-morbidities </w:t>
      </w:r>
      <w:r w:rsidRPr="00A4664F">
        <w:rPr>
          <w:rFonts w:ascii="Arial" w:hAnsi="Arial" w:cs="Arial"/>
          <w:color w:val="auto"/>
          <w:sz w:val="22"/>
          <w:szCs w:val="22"/>
        </w:rPr>
        <w:fldChar w:fldCharType="begin"/>
      </w:r>
      <w:r w:rsidR="00BA7A1C" w:rsidRPr="00A4664F">
        <w:rPr>
          <w:rFonts w:ascii="Arial" w:hAnsi="Arial" w:cs="Arial"/>
          <w:color w:val="auto"/>
          <w:sz w:val="22"/>
          <w:szCs w:val="22"/>
        </w:rPr>
        <w:instrText xml:space="preserve"> ADDIN EN.CITE &lt;EndNote&gt;&lt;Cite&gt;&lt;Author&gt;Robinson&lt;/Author&gt;&lt;Year&gt;2009&lt;/Year&gt;&lt;RecNum&gt;12678&lt;/RecNum&gt;&lt;DisplayText&gt;(224)&lt;/DisplayText&gt;&lt;record&gt;&lt;rec-number&gt;12678&lt;/rec-number&gt;&lt;foreign-keys&gt;&lt;key app="EN" db-id="tzevr2we8zftfxexsr5vfea5es0fax05avzt" timestamp="0"&gt;12678&lt;/key&gt;&lt;/foreign-keys&gt;&lt;ref-type name="Journal Article"&gt;17&lt;/ref-type&gt;&lt;contributors&gt;&lt;authors&gt;&lt;author&gt;Robinson, M. K.&lt;/author&gt;&lt;/authors&gt;&lt;/contributors&gt;&lt;titles&gt;&lt;title&gt;Surgical treatment of obesity--weighing the facts&lt;/title&gt;&lt;secondary-title&gt;N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medicine&lt;/abbr-1&gt;&lt;/alt-periodical&gt;&lt;pages&gt;520-1&lt;/pages&gt;&lt;volume&gt;361&lt;/volume&gt;&lt;number&gt;5&lt;/number&gt;&lt;dates&gt;&lt;year&gt;2009&lt;/year&gt;&lt;pub-dates&gt;&lt;date&gt;Jul 30&lt;/date&gt;&lt;/pub-dates&gt;&lt;/dates&gt;&lt;isbn&gt;1533-4406 (Electronic)&lt;/isbn&gt;&lt;accession-num&gt;19641209&lt;/accession-num&gt;&lt;urls&gt;&lt;related-urls&gt;&lt;url&gt;http://www.ncbi.nlm.nih.gov/entrez/query.fcgi?cmd=Retrieve&amp;amp;db=PubMed&amp;amp;dopt=Citation&amp;amp;list_uids=19641209 &lt;/url&gt;&lt;/related-urls&gt;&lt;/urls&gt;&lt;language&gt;eng&lt;/language&gt;&lt;/record&gt;&lt;/Cite&gt;&lt;/EndNote&gt;</w:instrText>
      </w:r>
      <w:r w:rsidRPr="00A4664F">
        <w:rPr>
          <w:rFonts w:ascii="Arial" w:hAnsi="Arial" w:cs="Arial"/>
          <w:color w:val="auto"/>
          <w:sz w:val="22"/>
          <w:szCs w:val="22"/>
        </w:rPr>
        <w:fldChar w:fldCharType="separate"/>
      </w:r>
      <w:r w:rsidR="00BA7A1C" w:rsidRPr="00A4664F">
        <w:rPr>
          <w:rFonts w:ascii="Arial" w:hAnsi="Arial" w:cs="Arial"/>
          <w:noProof/>
          <w:color w:val="auto"/>
          <w:sz w:val="22"/>
          <w:szCs w:val="22"/>
        </w:rPr>
        <w:t>(224)</w:t>
      </w:r>
      <w:r w:rsidRPr="00A4664F">
        <w:rPr>
          <w:rFonts w:ascii="Arial" w:hAnsi="Arial" w:cs="Arial"/>
          <w:color w:val="auto"/>
          <w:sz w:val="22"/>
          <w:szCs w:val="22"/>
        </w:rPr>
        <w:fldChar w:fldCharType="end"/>
      </w:r>
      <w:r w:rsidRPr="00A4664F">
        <w:rPr>
          <w:rFonts w:ascii="Arial" w:hAnsi="Arial" w:cs="Arial"/>
          <w:color w:val="auto"/>
          <w:sz w:val="22"/>
          <w:szCs w:val="22"/>
        </w:rPr>
        <w:t xml:space="preserve">.   </w:t>
      </w:r>
      <w:r w:rsidR="00752841" w:rsidRPr="00A4664F">
        <w:rPr>
          <w:rFonts w:ascii="Arial" w:hAnsi="Arial" w:cs="Arial"/>
          <w:color w:val="auto"/>
          <w:sz w:val="22"/>
          <w:szCs w:val="22"/>
        </w:rPr>
        <w:t>PCOS has been listed as a co-morbidity justifying bariatric surgery by some experts</w:t>
      </w:r>
      <w:r w:rsidR="00847081" w:rsidRPr="00A4664F">
        <w:rPr>
          <w:rFonts w:ascii="Arial" w:hAnsi="Arial" w:cs="Arial"/>
          <w:color w:val="auto"/>
          <w:sz w:val="22"/>
          <w:szCs w:val="22"/>
        </w:rPr>
        <w:t>.  Some w</w:t>
      </w:r>
      <w:r w:rsidRPr="00A4664F">
        <w:rPr>
          <w:rFonts w:ascii="Arial" w:hAnsi="Arial" w:cs="Arial"/>
          <w:color w:val="auto"/>
          <w:sz w:val="22"/>
          <w:szCs w:val="22"/>
        </w:rPr>
        <w:t>omen with PCOS appear to experience a dramatic improvement in sy</w:t>
      </w:r>
      <w:r w:rsidR="00847081" w:rsidRPr="00A4664F">
        <w:rPr>
          <w:rFonts w:ascii="Arial" w:hAnsi="Arial" w:cs="Arial"/>
          <w:color w:val="auto"/>
          <w:sz w:val="22"/>
          <w:szCs w:val="22"/>
        </w:rPr>
        <w:t>mptoms after surgery</w:t>
      </w:r>
      <w:r w:rsidRPr="00A4664F">
        <w:rPr>
          <w:rFonts w:ascii="Arial" w:hAnsi="Arial" w:cs="Arial"/>
          <w:color w:val="auto"/>
          <w:sz w:val="22"/>
          <w:szCs w:val="22"/>
        </w:rPr>
        <w:t xml:space="preserve"> </w:t>
      </w:r>
      <w:r w:rsidRPr="00A4664F">
        <w:rPr>
          <w:rFonts w:ascii="Arial" w:hAnsi="Arial" w:cs="Arial"/>
          <w:color w:val="auto"/>
          <w:sz w:val="22"/>
          <w:szCs w:val="22"/>
        </w:rPr>
        <w:fldChar w:fldCharType="begin">
          <w:fldData xml:space="preserve">PEVuZE5vdGU+PENpdGU+PEF1dGhvcj5Fc2NvYmFyLU1vcnJlYWxlPC9BdXRob3I+PFllYXI+MjAw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</w:fldData>
        </w:fldChar>
      </w:r>
      <w:r w:rsidR="00BA7A1C" w:rsidRPr="00A4664F">
        <w:rPr>
          <w:rFonts w:ascii="Arial" w:hAnsi="Arial" w:cs="Arial"/>
          <w:color w:val="auto"/>
          <w:sz w:val="22"/>
          <w:szCs w:val="22"/>
        </w:rPr>
        <w:instrText xml:space="preserve"> ADDIN EN.CITE </w:instrText>
      </w:r>
      <w:r w:rsidR="00BA7A1C" w:rsidRPr="00A4664F">
        <w:rPr>
          <w:rFonts w:ascii="Arial" w:hAnsi="Arial" w:cs="Arial"/>
          <w:color w:val="auto"/>
          <w:sz w:val="22"/>
          <w:szCs w:val="22"/>
        </w:rPr>
        <w:fldChar w:fldCharType="begin">
          <w:fldData xml:space="preserve">PEVuZE5vdGU+PENpdGU+PEF1dGhvcj5Fc2NvYmFyLU1vcnJlYWxlPC9BdXRob3I+PFllYXI+MjAw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</w:fldData>
        </w:fldChar>
      </w:r>
      <w:r w:rsidR="00BA7A1C" w:rsidRPr="00A4664F">
        <w:rPr>
          <w:rFonts w:ascii="Arial" w:hAnsi="Arial" w:cs="Arial"/>
          <w:color w:val="auto"/>
          <w:sz w:val="22"/>
          <w:szCs w:val="22"/>
        </w:rPr>
        <w:instrText xml:space="preserve"> ADDIN EN.CITE.DATA </w:instrText>
      </w:r>
      <w:r w:rsidR="00BA7A1C" w:rsidRPr="00A4664F">
        <w:rPr>
          <w:rFonts w:ascii="Arial" w:hAnsi="Arial" w:cs="Arial"/>
          <w:color w:val="auto"/>
          <w:sz w:val="22"/>
          <w:szCs w:val="22"/>
        </w:rPr>
      </w:r>
      <w:r w:rsidR="00BA7A1C" w:rsidRPr="00A4664F">
        <w:rPr>
          <w:rFonts w:ascii="Arial" w:hAnsi="Arial" w:cs="Arial"/>
          <w:color w:val="auto"/>
          <w:sz w:val="22"/>
          <w:szCs w:val="22"/>
        </w:rPr>
        <w:fldChar w:fldCharType="end"/>
      </w:r>
      <w:r w:rsidRPr="00A4664F">
        <w:rPr>
          <w:rFonts w:ascii="Arial" w:hAnsi="Arial" w:cs="Arial"/>
          <w:color w:val="auto"/>
          <w:sz w:val="22"/>
          <w:szCs w:val="22"/>
        </w:rPr>
      </w:r>
      <w:r w:rsidRPr="00A4664F">
        <w:rPr>
          <w:rFonts w:ascii="Arial" w:hAnsi="Arial" w:cs="Arial"/>
          <w:color w:val="auto"/>
          <w:sz w:val="22"/>
          <w:szCs w:val="22"/>
        </w:rPr>
        <w:fldChar w:fldCharType="separate"/>
      </w:r>
      <w:r w:rsidR="00BA7A1C" w:rsidRPr="00A4664F">
        <w:rPr>
          <w:rFonts w:ascii="Arial" w:hAnsi="Arial" w:cs="Arial"/>
          <w:noProof/>
          <w:color w:val="auto"/>
          <w:sz w:val="22"/>
          <w:szCs w:val="22"/>
        </w:rPr>
        <w:t>(225,226)</w:t>
      </w:r>
      <w:r w:rsidRPr="00A4664F">
        <w:rPr>
          <w:rFonts w:ascii="Arial" w:hAnsi="Arial" w:cs="Arial"/>
          <w:color w:val="auto"/>
          <w:sz w:val="22"/>
          <w:szCs w:val="22"/>
        </w:rPr>
        <w:fldChar w:fldCharType="end"/>
      </w:r>
      <w:r w:rsidRPr="00A4664F">
        <w:rPr>
          <w:rFonts w:ascii="Arial" w:hAnsi="Arial" w:cs="Arial"/>
          <w:color w:val="auto"/>
          <w:sz w:val="22"/>
          <w:szCs w:val="22"/>
        </w:rPr>
        <w:t>.  However</w:t>
      </w:r>
      <w:r w:rsidR="00847081" w:rsidRPr="00A4664F">
        <w:rPr>
          <w:rFonts w:ascii="Arial" w:hAnsi="Arial" w:cs="Arial"/>
          <w:color w:val="auto"/>
          <w:sz w:val="22"/>
          <w:szCs w:val="22"/>
        </w:rPr>
        <w:t>,</w:t>
      </w:r>
      <w:r w:rsidRPr="00A4664F">
        <w:rPr>
          <w:rFonts w:ascii="Arial" w:hAnsi="Arial" w:cs="Arial"/>
          <w:color w:val="auto"/>
          <w:sz w:val="22"/>
          <w:szCs w:val="22"/>
        </w:rPr>
        <w:t xml:space="preserve"> these studies are primarily case series and need further validation in prospective studies.  </w:t>
      </w:r>
      <w:r w:rsidR="00752841" w:rsidRPr="00A4664F">
        <w:rPr>
          <w:rFonts w:ascii="Arial" w:hAnsi="Arial" w:cs="Arial"/>
          <w:color w:val="auto"/>
          <w:sz w:val="22"/>
          <w:szCs w:val="22"/>
        </w:rPr>
        <w:t>Randomized studies have documented that bariatric surgery is superior to medical treatment in controlling type II diabetes induced hyperglycemia</w:t>
      </w:r>
      <w:r w:rsidR="006D13D3" w:rsidRPr="00A4664F">
        <w:rPr>
          <w:rFonts w:ascii="Arial" w:hAnsi="Arial" w:cs="Arial"/>
          <w:color w:val="auto"/>
          <w:sz w:val="22"/>
          <w:szCs w:val="22"/>
        </w:rPr>
        <w:t xml:space="preserve">, as well as providing a lower body weight and </w:t>
      </w:r>
      <w:r w:rsidR="00847081" w:rsidRPr="00A4664F">
        <w:rPr>
          <w:rFonts w:ascii="Arial" w:hAnsi="Arial" w:cs="Arial"/>
          <w:color w:val="auto"/>
          <w:sz w:val="22"/>
          <w:szCs w:val="22"/>
        </w:rPr>
        <w:t>improved quality of life up to three</w:t>
      </w:r>
      <w:r w:rsidR="006D13D3" w:rsidRPr="00A4664F">
        <w:rPr>
          <w:rFonts w:ascii="Arial" w:hAnsi="Arial" w:cs="Arial"/>
          <w:color w:val="auto"/>
          <w:sz w:val="22"/>
          <w:szCs w:val="22"/>
        </w:rPr>
        <w:t xml:space="preserve"> years after surgery</w:t>
      </w:r>
      <w:r w:rsidR="00752841" w:rsidRPr="00A4664F">
        <w:rPr>
          <w:rFonts w:ascii="Arial" w:hAnsi="Arial" w:cs="Arial"/>
          <w:color w:val="auto"/>
          <w:sz w:val="22"/>
          <w:szCs w:val="22"/>
        </w:rPr>
        <w:t>.</w:t>
      </w:r>
      <w:r w:rsidR="00701E57" w:rsidRPr="00A4664F">
        <w:rPr>
          <w:rFonts w:ascii="Arial" w:hAnsi="Arial" w:cs="Arial"/>
          <w:color w:val="auto"/>
          <w:sz w:val="22"/>
          <w:szCs w:val="22"/>
        </w:rPr>
        <w:fldChar w:fldCharType="begin">
          <w:fldData xml:space="preserve">PEVuZE5vdGU+PENpdGU+PEF1dGhvcj5TY2hhdWVyPC9BdXRob3I+PFllYXI+MjAxNDwvWWVhcj48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</w:fldData>
        </w:fldChar>
      </w:r>
      <w:r w:rsidR="00BA7A1C" w:rsidRPr="00A4664F">
        <w:rPr>
          <w:rFonts w:ascii="Arial" w:hAnsi="Arial" w:cs="Arial"/>
          <w:color w:val="auto"/>
          <w:sz w:val="22"/>
          <w:szCs w:val="22"/>
        </w:rPr>
        <w:instrText xml:space="preserve"> ADDIN EN.CITE </w:instrText>
      </w:r>
      <w:r w:rsidR="00BA7A1C" w:rsidRPr="00A4664F">
        <w:rPr>
          <w:rFonts w:ascii="Arial" w:hAnsi="Arial" w:cs="Arial"/>
          <w:color w:val="auto"/>
          <w:sz w:val="22"/>
          <w:szCs w:val="22"/>
        </w:rPr>
        <w:fldChar w:fldCharType="begin">
          <w:fldData xml:space="preserve">PEVuZE5vdGU+PENpdGU+PEF1dGhvcj5TY2hhdWVyPC9BdXRob3I+PFllYXI+MjAxNDwvWWVhcj48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</w:fldData>
        </w:fldChar>
      </w:r>
      <w:r w:rsidR="00BA7A1C" w:rsidRPr="00A4664F">
        <w:rPr>
          <w:rFonts w:ascii="Arial" w:hAnsi="Arial" w:cs="Arial"/>
          <w:color w:val="auto"/>
          <w:sz w:val="22"/>
          <w:szCs w:val="22"/>
        </w:rPr>
        <w:instrText xml:space="preserve"> ADDIN EN.CITE.DATA </w:instrText>
      </w:r>
      <w:r w:rsidR="00BA7A1C" w:rsidRPr="00A4664F">
        <w:rPr>
          <w:rFonts w:ascii="Arial" w:hAnsi="Arial" w:cs="Arial"/>
          <w:color w:val="auto"/>
          <w:sz w:val="22"/>
          <w:szCs w:val="22"/>
        </w:rPr>
      </w:r>
      <w:r w:rsidR="00BA7A1C" w:rsidRPr="00A4664F">
        <w:rPr>
          <w:rFonts w:ascii="Arial" w:hAnsi="Arial" w:cs="Arial"/>
          <w:color w:val="auto"/>
          <w:sz w:val="22"/>
          <w:szCs w:val="22"/>
        </w:rPr>
        <w:fldChar w:fldCharType="end"/>
      </w:r>
      <w:r w:rsidR="00701E57" w:rsidRPr="00A4664F">
        <w:rPr>
          <w:rFonts w:ascii="Arial" w:hAnsi="Arial" w:cs="Arial"/>
          <w:color w:val="auto"/>
          <w:sz w:val="22"/>
          <w:szCs w:val="22"/>
        </w:rPr>
      </w:r>
      <w:r w:rsidR="00701E57" w:rsidRPr="00A4664F">
        <w:rPr>
          <w:rFonts w:ascii="Arial" w:hAnsi="Arial" w:cs="Arial"/>
          <w:color w:val="auto"/>
          <w:sz w:val="22"/>
          <w:szCs w:val="22"/>
        </w:rPr>
        <w:fldChar w:fldCharType="separate"/>
      </w:r>
      <w:r w:rsidR="00BA7A1C" w:rsidRPr="00A4664F">
        <w:rPr>
          <w:rFonts w:ascii="Arial" w:hAnsi="Arial" w:cs="Arial"/>
          <w:noProof/>
          <w:color w:val="auto"/>
          <w:sz w:val="22"/>
          <w:szCs w:val="22"/>
        </w:rPr>
        <w:t>(227)</w:t>
      </w:r>
      <w:r w:rsidR="00701E57" w:rsidRPr="00A4664F">
        <w:rPr>
          <w:rFonts w:ascii="Arial" w:hAnsi="Arial" w:cs="Arial"/>
          <w:color w:val="auto"/>
          <w:sz w:val="22"/>
          <w:szCs w:val="22"/>
        </w:rPr>
        <w:fldChar w:fldCharType="end"/>
      </w:r>
      <w:r w:rsidR="00752841" w:rsidRPr="00A4664F">
        <w:rPr>
          <w:rFonts w:ascii="Arial" w:hAnsi="Arial" w:cs="Arial"/>
          <w:color w:val="auto"/>
          <w:sz w:val="22"/>
          <w:szCs w:val="22"/>
        </w:rPr>
        <w:t xml:space="preserve">   </w:t>
      </w:r>
      <w:r w:rsidRPr="00A4664F">
        <w:rPr>
          <w:rFonts w:ascii="Arial" w:hAnsi="Arial" w:cs="Arial"/>
          <w:color w:val="auto"/>
          <w:sz w:val="22"/>
          <w:szCs w:val="22"/>
        </w:rPr>
        <w:t xml:space="preserve">Weight loss may result in resumed ovulation and pregnancy during the period of rapid weight loss (first 6-12 months after surgery), which has led to concern about the effects of malnutrition on the fetus and general recommendations to refrain from pregnancy for 12-24 months. </w:t>
      </w:r>
      <w:r w:rsidR="005C2E69" w:rsidRPr="00A4664F">
        <w:rPr>
          <w:rFonts w:ascii="Arial" w:hAnsi="Arial" w:cs="Arial"/>
          <w:color w:val="auto"/>
          <w:sz w:val="22"/>
          <w:szCs w:val="22"/>
        </w:rPr>
        <w:t>Data support that women who conceive after bariatric surge</w:t>
      </w:r>
      <w:r w:rsidR="00847081" w:rsidRPr="00A4664F">
        <w:rPr>
          <w:rFonts w:ascii="Arial" w:hAnsi="Arial" w:cs="Arial"/>
          <w:color w:val="auto"/>
          <w:sz w:val="22"/>
          <w:szCs w:val="22"/>
        </w:rPr>
        <w:t>ry are at increased risk for small-for-gestational-age</w:t>
      </w:r>
      <w:r w:rsidR="005C2E69" w:rsidRPr="00A4664F">
        <w:rPr>
          <w:rFonts w:ascii="Arial" w:hAnsi="Arial" w:cs="Arial"/>
          <w:color w:val="auto"/>
          <w:sz w:val="22"/>
          <w:szCs w:val="22"/>
        </w:rPr>
        <w:t xml:space="preserve"> babies and shorter pregnancies.</w:t>
      </w:r>
      <w:r w:rsidR="00701E57" w:rsidRPr="00A4664F">
        <w:rPr>
          <w:rFonts w:ascii="Arial" w:hAnsi="Arial" w:cs="Arial"/>
          <w:color w:val="auto"/>
          <w:sz w:val="22"/>
          <w:szCs w:val="22"/>
        </w:rPr>
        <w:fldChar w:fldCharType="begin"/>
      </w:r>
      <w:r w:rsidR="00BA7A1C" w:rsidRPr="00A4664F">
        <w:rPr>
          <w:rFonts w:ascii="Arial" w:hAnsi="Arial" w:cs="Arial"/>
          <w:color w:val="auto"/>
          <w:sz w:val="22"/>
          <w:szCs w:val="22"/>
        </w:rPr>
        <w:instrText xml:space="preserve"> ADDIN EN.CITE &lt;EndNote&gt;&lt;Cite&gt;&lt;Author&gt;Johansson&lt;/Author&gt;&lt;Year&gt;2015&lt;/Year&gt;&lt;RecNum&gt;15896&lt;/RecNum&gt;&lt;DisplayText&gt;(228)&lt;/DisplayText&gt;&lt;record&gt;&lt;rec-number&gt;15896&lt;/rec-number&gt;&lt;foreign-keys&gt;&lt;key app="EN" db-id="tzevr2we8zftfxexsr5vfea5es0fax05avzt" timestamp="1425933966"&gt;15896&lt;/key&gt;&lt;/foreign-keys&gt;&lt;ref-type name="Journal Article"&gt;17&lt;/ref-type&gt;&lt;contributors&gt;&lt;authors&gt;&lt;author&gt;Johansson, K.&lt;/author&gt;&lt;author&gt;Cnattingius, S.&lt;/author&gt;&lt;author&gt;Naslund, I.&lt;/author&gt;&lt;author&gt;Roos, N.&lt;/author&gt;&lt;author&gt;Trolle Lagerros, Y.&lt;/author&gt;&lt;author&gt;Granath, F.&lt;/author&gt;&lt;author&gt;Stephansson, O.&lt;/author&gt;&lt;author&gt;Neovius, M.&lt;/author&gt;&lt;/authors&gt;&lt;/contributors&gt;&lt;auth-address&gt;From the Clinical Epidemiology Unit, Department of Medicine, Solna (K.J., S.C., N.R., Y.T.L., F.G., O.S., M.N.), and the Division of Obstetrics and Gynecology, Department of Women&amp;apos;s and Children&amp;apos;s Health (O.S.), Karolinska Institutet, Stockholm, and the Faculty of Medicine and Health, Department of Surgery, Orebro University, Orebro (I.N.) - all in Sweden.&lt;/auth-address&gt;&lt;titles&gt;&lt;title&gt;Outcomes of pregnancy after bariatric surgery&lt;/title&gt;&lt;secondary-title&gt;N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medicine&lt;/abbr-1&gt;&lt;/alt-periodical&gt;&lt;pages&gt;814-24&lt;/pages&gt;&lt;volume&gt;372&lt;/volume&gt;&lt;number&gt;9&lt;/number&gt;&lt;dates&gt;&lt;year&gt;2015&lt;/year&gt;&lt;pub-dates&gt;&lt;date&gt;Feb 26&lt;/date&gt;&lt;/pub-dates&gt;&lt;/dates&gt;&lt;isbn&gt;1533-4406 (Electronic)&amp;#xD;0028-4793 (Linking)&lt;/isbn&gt;&lt;accession-num&gt;25714159&lt;/accession-num&gt;&lt;urls&gt;&lt;related-urls&gt;&lt;url&gt;http://www.ncbi.nlm.nih.gov/pubmed/25714159&lt;/url&gt;&lt;/related-urls&gt;&lt;/urls&gt;&lt;electronic-resource-num&gt;10.1056/NEJMoa1405789&lt;/electronic-resource-num&gt;&lt;/record&gt;&lt;/Cite&gt;&lt;/EndNote&gt;</w:instrText>
      </w:r>
      <w:r w:rsidR="00701E57" w:rsidRPr="00A4664F">
        <w:rPr>
          <w:rFonts w:ascii="Arial" w:hAnsi="Arial" w:cs="Arial"/>
          <w:color w:val="auto"/>
          <w:sz w:val="22"/>
          <w:szCs w:val="22"/>
        </w:rPr>
        <w:fldChar w:fldCharType="separate"/>
      </w:r>
      <w:r w:rsidR="00BA7A1C" w:rsidRPr="00A4664F">
        <w:rPr>
          <w:rFonts w:ascii="Arial" w:hAnsi="Arial" w:cs="Arial"/>
          <w:noProof/>
          <w:color w:val="auto"/>
          <w:sz w:val="22"/>
          <w:szCs w:val="22"/>
        </w:rPr>
        <w:t>(228)</w:t>
      </w:r>
      <w:r w:rsidR="00701E57" w:rsidRPr="00A4664F">
        <w:rPr>
          <w:rFonts w:ascii="Arial" w:hAnsi="Arial" w:cs="Arial"/>
          <w:color w:val="auto"/>
          <w:sz w:val="22"/>
          <w:szCs w:val="22"/>
        </w:rPr>
        <w:fldChar w:fldCharType="end"/>
      </w:r>
    </w:p>
    <w:p w14:paraId="55E93C71" w14:textId="77777777" w:rsidR="00752841" w:rsidRPr="00A4664F" w:rsidRDefault="00752841" w:rsidP="00A4664F">
      <w:pPr>
        <w:pStyle w:val="T"/>
        <w:widowControl w:val="0"/>
        <w:spacing w:line="240" w:lineRule="auto"/>
        <w:jc w:val="left"/>
        <w:rPr>
          <w:rFonts w:ascii="Arial" w:hAnsi="Arial" w:cs="Arial"/>
          <w:color w:val="auto"/>
          <w:sz w:val="22"/>
          <w:szCs w:val="22"/>
        </w:rPr>
      </w:pPr>
    </w:p>
    <w:p w14:paraId="059CDAAD" w14:textId="31F494B1" w:rsidR="00E8331C" w:rsidRPr="00A4664F" w:rsidRDefault="006D13D3" w:rsidP="00A4664F">
      <w:pPr>
        <w:pStyle w:val="T"/>
        <w:widowControl w:val="0"/>
        <w:spacing w:line="240" w:lineRule="auto"/>
        <w:jc w:val="left"/>
        <w:rPr>
          <w:rFonts w:ascii="Arial" w:hAnsi="Arial" w:cs="Arial"/>
          <w:color w:val="auto"/>
          <w:sz w:val="22"/>
          <w:szCs w:val="22"/>
        </w:rPr>
      </w:pPr>
      <w:r w:rsidRPr="00A4664F">
        <w:rPr>
          <w:rFonts w:ascii="Arial" w:hAnsi="Arial" w:cs="Arial"/>
          <w:color w:val="auto"/>
          <w:sz w:val="22"/>
          <w:szCs w:val="22"/>
        </w:rPr>
        <w:t xml:space="preserve">The ideal bariatric procedure for PCOS is </w:t>
      </w:r>
      <w:r w:rsidR="00847081" w:rsidRPr="00A4664F">
        <w:rPr>
          <w:rFonts w:ascii="Arial" w:hAnsi="Arial" w:cs="Arial"/>
          <w:color w:val="auto"/>
          <w:sz w:val="22"/>
          <w:szCs w:val="22"/>
        </w:rPr>
        <w:t>unknown.  Previously, it was th</w:t>
      </w:r>
      <w:r w:rsidRPr="00A4664F">
        <w:rPr>
          <w:rFonts w:ascii="Arial" w:hAnsi="Arial" w:cs="Arial"/>
          <w:color w:val="auto"/>
          <w:sz w:val="22"/>
          <w:szCs w:val="22"/>
        </w:rPr>
        <w:t xml:space="preserve">ought that </w:t>
      </w:r>
      <w:r w:rsidR="00E8331C" w:rsidRPr="00A4664F">
        <w:rPr>
          <w:rFonts w:ascii="Arial" w:hAnsi="Arial" w:cs="Arial"/>
          <w:color w:val="auto"/>
          <w:sz w:val="22"/>
          <w:szCs w:val="22"/>
        </w:rPr>
        <w:t>gastric banding</w:t>
      </w:r>
      <w:r w:rsidRPr="00A4664F">
        <w:rPr>
          <w:rFonts w:ascii="Arial" w:hAnsi="Arial" w:cs="Arial"/>
          <w:color w:val="auto"/>
          <w:sz w:val="22"/>
          <w:szCs w:val="22"/>
        </w:rPr>
        <w:t xml:space="preserve"> was ideal</w:t>
      </w:r>
      <w:r w:rsidR="00847081" w:rsidRPr="00A4664F">
        <w:rPr>
          <w:rFonts w:ascii="Arial" w:hAnsi="Arial" w:cs="Arial"/>
          <w:color w:val="auto"/>
          <w:sz w:val="22"/>
          <w:szCs w:val="22"/>
        </w:rPr>
        <w:t xml:space="preserve">, </w:t>
      </w:r>
      <w:r w:rsidRPr="00A4664F">
        <w:rPr>
          <w:rFonts w:ascii="Arial" w:hAnsi="Arial" w:cs="Arial"/>
          <w:color w:val="auto"/>
          <w:sz w:val="22"/>
          <w:szCs w:val="22"/>
        </w:rPr>
        <w:t>where the gastric band could be adjusted to accommodate larger caloric loads in case of pregnancy</w:t>
      </w:r>
      <w:r w:rsidR="00E8331C" w:rsidRPr="00A4664F">
        <w:rPr>
          <w:rFonts w:ascii="Arial" w:hAnsi="Arial" w:cs="Arial"/>
          <w:color w:val="auto"/>
          <w:sz w:val="22"/>
          <w:szCs w:val="22"/>
        </w:rPr>
        <w:t xml:space="preserve">. </w:t>
      </w:r>
      <w:r w:rsidRPr="00A4664F">
        <w:rPr>
          <w:rFonts w:ascii="Arial" w:hAnsi="Arial" w:cs="Arial"/>
          <w:color w:val="auto"/>
          <w:sz w:val="22"/>
          <w:szCs w:val="22"/>
        </w:rPr>
        <w:t xml:space="preserve">  However</w:t>
      </w:r>
      <w:r w:rsidR="00847081" w:rsidRPr="00A4664F">
        <w:rPr>
          <w:rFonts w:ascii="Arial" w:hAnsi="Arial" w:cs="Arial"/>
          <w:color w:val="auto"/>
          <w:sz w:val="22"/>
          <w:szCs w:val="22"/>
        </w:rPr>
        <w:t>, there were long-</w:t>
      </w:r>
      <w:r w:rsidRPr="00A4664F">
        <w:rPr>
          <w:rFonts w:ascii="Arial" w:hAnsi="Arial" w:cs="Arial"/>
          <w:color w:val="auto"/>
          <w:sz w:val="22"/>
          <w:szCs w:val="22"/>
        </w:rPr>
        <w:t>term complications from band erosion. Roux</w:t>
      </w:r>
      <w:r w:rsidR="00DF3175" w:rsidRPr="00A4664F">
        <w:rPr>
          <w:rFonts w:ascii="Arial" w:hAnsi="Arial" w:cs="Arial"/>
          <w:color w:val="auto"/>
          <w:sz w:val="22"/>
          <w:szCs w:val="22"/>
        </w:rPr>
        <w:t>-en-Y Gastric Bypass (RYGB) was until recently the most commonly performed procedure and results in significantly more weight loss than gas</w:t>
      </w:r>
      <w:r w:rsidR="00847081" w:rsidRPr="00A4664F">
        <w:rPr>
          <w:rFonts w:ascii="Arial" w:hAnsi="Arial" w:cs="Arial"/>
          <w:color w:val="auto"/>
          <w:sz w:val="22"/>
          <w:szCs w:val="22"/>
        </w:rPr>
        <w:t xml:space="preserve">tric banding (“lap banding”).  </w:t>
      </w:r>
      <w:r w:rsidR="00DF3175" w:rsidRPr="00A4664F">
        <w:rPr>
          <w:rFonts w:ascii="Arial" w:hAnsi="Arial" w:cs="Arial"/>
          <w:color w:val="auto"/>
          <w:sz w:val="22"/>
          <w:szCs w:val="22"/>
        </w:rPr>
        <w:t>However</w:t>
      </w:r>
      <w:r w:rsidR="00847081" w:rsidRPr="00A4664F">
        <w:rPr>
          <w:rFonts w:ascii="Arial" w:hAnsi="Arial" w:cs="Arial"/>
          <w:color w:val="auto"/>
          <w:sz w:val="22"/>
          <w:szCs w:val="22"/>
        </w:rPr>
        <w:t>,</w:t>
      </w:r>
      <w:r w:rsidR="00DF3175" w:rsidRPr="00A4664F">
        <w:rPr>
          <w:rFonts w:ascii="Arial" w:hAnsi="Arial" w:cs="Arial"/>
          <w:color w:val="auto"/>
          <w:sz w:val="22"/>
          <w:szCs w:val="22"/>
        </w:rPr>
        <w:t xml:space="preserve"> this procedure is now being overtaken by Vertical Sleeve </w:t>
      </w:r>
      <w:proofErr w:type="spellStart"/>
      <w:r w:rsidR="00DF3175" w:rsidRPr="00A4664F">
        <w:rPr>
          <w:rFonts w:ascii="Arial" w:hAnsi="Arial" w:cs="Arial"/>
          <w:color w:val="auto"/>
          <w:sz w:val="22"/>
          <w:szCs w:val="22"/>
        </w:rPr>
        <w:t>Gastrectomy</w:t>
      </w:r>
      <w:proofErr w:type="spellEnd"/>
      <w:r w:rsidR="00DF3175" w:rsidRPr="00A4664F">
        <w:rPr>
          <w:rFonts w:ascii="Arial" w:hAnsi="Arial" w:cs="Arial"/>
          <w:color w:val="auto"/>
          <w:sz w:val="22"/>
          <w:szCs w:val="22"/>
        </w:rPr>
        <w:t xml:space="preserve"> (VSG), which</w:t>
      </w:r>
      <w:r w:rsidR="006B4849" w:rsidRPr="00A4664F">
        <w:rPr>
          <w:rFonts w:ascii="Arial" w:hAnsi="Arial" w:cs="Arial"/>
          <w:color w:val="auto"/>
          <w:sz w:val="22"/>
          <w:szCs w:val="22"/>
        </w:rPr>
        <w:t xml:space="preserve"> has lower operative and long-</w:t>
      </w:r>
      <w:r w:rsidR="00DF3175" w:rsidRPr="00A4664F">
        <w:rPr>
          <w:rFonts w:ascii="Arial" w:hAnsi="Arial" w:cs="Arial"/>
          <w:color w:val="auto"/>
          <w:sz w:val="22"/>
          <w:szCs w:val="22"/>
        </w:rPr>
        <w:t>term morbidity due to the lack of bowel re-anastomosis that characterizes RYGB.  VSG offers long term weight loss slightly less than RYGB.</w:t>
      </w:r>
      <w:r w:rsidR="00701E57" w:rsidRPr="00A4664F">
        <w:rPr>
          <w:rFonts w:ascii="Arial" w:hAnsi="Arial" w:cs="Arial"/>
          <w:color w:val="auto"/>
          <w:sz w:val="22"/>
          <w:szCs w:val="22"/>
        </w:rPr>
        <w:fldChar w:fldCharType="begin">
          <w:fldData xml:space="preserve">PEVuZE5vdGU+PENpdGU+PEF1dGhvcj5Db2xlbWFuPC9BdXRob3I+PFllYXI+MjAxNDwvWWVhcj48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</w:fldData>
        </w:fldChar>
      </w:r>
      <w:r w:rsidR="00BA7A1C" w:rsidRPr="00A4664F">
        <w:rPr>
          <w:rFonts w:ascii="Arial" w:hAnsi="Arial" w:cs="Arial"/>
          <w:color w:val="auto"/>
          <w:sz w:val="22"/>
          <w:szCs w:val="22"/>
        </w:rPr>
        <w:instrText xml:space="preserve"> ADDIN EN.CITE </w:instrText>
      </w:r>
      <w:r w:rsidR="00BA7A1C" w:rsidRPr="00A4664F">
        <w:rPr>
          <w:rFonts w:ascii="Arial" w:hAnsi="Arial" w:cs="Arial"/>
          <w:color w:val="auto"/>
          <w:sz w:val="22"/>
          <w:szCs w:val="22"/>
        </w:rPr>
        <w:fldChar w:fldCharType="begin">
          <w:fldData xml:space="preserve">PEVuZE5vdGU+PENpdGU+PEF1dGhvcj5Db2xlbWFuPC9BdXRob3I+PFllYXI+MjAxNDwvWWVhcj48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</w:fldData>
        </w:fldChar>
      </w:r>
      <w:r w:rsidR="00BA7A1C" w:rsidRPr="00A4664F">
        <w:rPr>
          <w:rFonts w:ascii="Arial" w:hAnsi="Arial" w:cs="Arial"/>
          <w:color w:val="auto"/>
          <w:sz w:val="22"/>
          <w:szCs w:val="22"/>
        </w:rPr>
        <w:instrText xml:space="preserve"> ADDIN EN.CITE.DATA </w:instrText>
      </w:r>
      <w:r w:rsidR="00BA7A1C" w:rsidRPr="00A4664F">
        <w:rPr>
          <w:rFonts w:ascii="Arial" w:hAnsi="Arial" w:cs="Arial"/>
          <w:color w:val="auto"/>
          <w:sz w:val="22"/>
          <w:szCs w:val="22"/>
        </w:rPr>
      </w:r>
      <w:r w:rsidR="00BA7A1C" w:rsidRPr="00A4664F">
        <w:rPr>
          <w:rFonts w:ascii="Arial" w:hAnsi="Arial" w:cs="Arial"/>
          <w:color w:val="auto"/>
          <w:sz w:val="22"/>
          <w:szCs w:val="22"/>
        </w:rPr>
        <w:fldChar w:fldCharType="end"/>
      </w:r>
      <w:r w:rsidR="00701E57" w:rsidRPr="00A4664F">
        <w:rPr>
          <w:rFonts w:ascii="Arial" w:hAnsi="Arial" w:cs="Arial"/>
          <w:color w:val="auto"/>
          <w:sz w:val="22"/>
          <w:szCs w:val="22"/>
        </w:rPr>
      </w:r>
      <w:r w:rsidR="00701E57" w:rsidRPr="00A4664F">
        <w:rPr>
          <w:rFonts w:ascii="Arial" w:hAnsi="Arial" w:cs="Arial"/>
          <w:color w:val="auto"/>
          <w:sz w:val="22"/>
          <w:szCs w:val="22"/>
        </w:rPr>
        <w:fldChar w:fldCharType="separate"/>
      </w:r>
      <w:r w:rsidR="00BA7A1C" w:rsidRPr="00A4664F">
        <w:rPr>
          <w:rFonts w:ascii="Arial" w:hAnsi="Arial" w:cs="Arial"/>
          <w:noProof/>
          <w:color w:val="auto"/>
          <w:sz w:val="22"/>
          <w:szCs w:val="22"/>
        </w:rPr>
        <w:t>(229)</w:t>
      </w:r>
      <w:r w:rsidR="00701E57" w:rsidRPr="00A4664F">
        <w:rPr>
          <w:rFonts w:ascii="Arial" w:hAnsi="Arial" w:cs="Arial"/>
          <w:color w:val="auto"/>
          <w:sz w:val="22"/>
          <w:szCs w:val="22"/>
        </w:rPr>
        <w:fldChar w:fldCharType="end"/>
      </w:r>
    </w:p>
    <w:p w14:paraId="6D7DE341" w14:textId="77777777" w:rsidR="00E8331C" w:rsidRPr="00A4664F" w:rsidRDefault="00E8331C" w:rsidP="00A4664F">
      <w:pPr>
        <w:pStyle w:val="T"/>
        <w:widowControl w:val="0"/>
        <w:spacing w:line="240" w:lineRule="auto"/>
        <w:jc w:val="left"/>
        <w:rPr>
          <w:rFonts w:ascii="Arial" w:hAnsi="Arial" w:cs="Arial"/>
          <w:color w:val="auto"/>
          <w:sz w:val="22"/>
          <w:szCs w:val="22"/>
        </w:rPr>
      </w:pPr>
    </w:p>
    <w:p w14:paraId="11842E9A" w14:textId="585B20D9" w:rsidR="00E8331C" w:rsidRDefault="00E8331C" w:rsidP="00A4664F">
      <w:pPr>
        <w:pStyle w:val="T"/>
        <w:widowControl w:val="0"/>
        <w:spacing w:line="240" w:lineRule="auto"/>
        <w:jc w:val="left"/>
        <w:rPr>
          <w:rFonts w:ascii="Arial" w:hAnsi="Arial" w:cs="Arial"/>
          <w:color w:val="auto"/>
          <w:sz w:val="22"/>
          <w:szCs w:val="22"/>
        </w:rPr>
      </w:pPr>
      <w:r w:rsidRPr="00A4664F">
        <w:rPr>
          <w:rFonts w:ascii="Arial" w:hAnsi="Arial" w:cs="Arial"/>
          <w:b/>
          <w:color w:val="auto"/>
          <w:sz w:val="22"/>
          <w:szCs w:val="22"/>
        </w:rPr>
        <w:t>Pharmacologic treatment of obesity</w:t>
      </w:r>
      <w:r w:rsidR="006B4849" w:rsidRPr="00A4664F">
        <w:rPr>
          <w:rFonts w:ascii="Arial" w:hAnsi="Arial" w:cs="Arial"/>
          <w:b/>
          <w:color w:val="auto"/>
          <w:sz w:val="22"/>
          <w:szCs w:val="22"/>
        </w:rPr>
        <w:t>.</w:t>
      </w:r>
      <w:r w:rsidRPr="00A4664F">
        <w:rPr>
          <w:rFonts w:ascii="Arial" w:hAnsi="Arial" w:cs="Arial"/>
          <w:b/>
          <w:color w:val="auto"/>
          <w:sz w:val="22"/>
          <w:szCs w:val="22"/>
        </w:rPr>
        <w:t xml:space="preserve"> </w:t>
      </w:r>
      <w:r w:rsidRPr="00A4664F">
        <w:rPr>
          <w:rFonts w:ascii="Arial" w:hAnsi="Arial" w:cs="Arial"/>
          <w:color w:val="auto"/>
          <w:sz w:val="22"/>
          <w:szCs w:val="22"/>
        </w:rPr>
        <w:t xml:space="preserve">Because weight loss generally improves stigmata of PCOS, there have been a number of studies using medications for the treatment of obesity as primary treatments of PCOS.  They appear in limited and small trials to offer some benefit </w:t>
      </w:r>
      <w:r w:rsidRPr="00A4664F">
        <w:rPr>
          <w:rFonts w:ascii="Arial" w:hAnsi="Arial" w:cs="Arial"/>
          <w:color w:val="auto"/>
          <w:sz w:val="22"/>
          <w:szCs w:val="22"/>
        </w:rPr>
        <w:fldChar w:fldCharType="begin">
          <w:fldData xml:space="preserve">PEVuZE5vdGU+PENpdGU+PEF1dGhvcj5MaW5kaG9sbTwvQXV0aG9yPjxZZWFyPjIwMDg8L1llYXI+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</w:fldData>
        </w:fldChar>
      </w:r>
      <w:r w:rsidR="00BA7A1C" w:rsidRPr="00A4664F">
        <w:rPr>
          <w:rFonts w:ascii="Arial" w:hAnsi="Arial" w:cs="Arial"/>
          <w:color w:val="auto"/>
          <w:sz w:val="22"/>
          <w:szCs w:val="22"/>
        </w:rPr>
        <w:instrText xml:space="preserve"> ADDIN EN.CITE </w:instrText>
      </w:r>
      <w:r w:rsidR="00BA7A1C" w:rsidRPr="00A4664F">
        <w:rPr>
          <w:rFonts w:ascii="Arial" w:hAnsi="Arial" w:cs="Arial"/>
          <w:color w:val="auto"/>
          <w:sz w:val="22"/>
          <w:szCs w:val="22"/>
        </w:rPr>
        <w:fldChar w:fldCharType="begin">
          <w:fldData xml:space="preserve">PEVuZE5vdGU+PENpdGU+PEF1dGhvcj5MaW5kaG9sbTwvQXV0aG9yPjxZZWFyPjIwMDg8L1llYXI+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</w:fldData>
        </w:fldChar>
      </w:r>
      <w:r w:rsidR="00BA7A1C" w:rsidRPr="00A4664F">
        <w:rPr>
          <w:rFonts w:ascii="Arial" w:hAnsi="Arial" w:cs="Arial"/>
          <w:color w:val="auto"/>
          <w:sz w:val="22"/>
          <w:szCs w:val="22"/>
        </w:rPr>
        <w:instrText xml:space="preserve"> ADDIN EN.CITE.DATA </w:instrText>
      </w:r>
      <w:r w:rsidR="00BA7A1C" w:rsidRPr="00A4664F">
        <w:rPr>
          <w:rFonts w:ascii="Arial" w:hAnsi="Arial" w:cs="Arial"/>
          <w:color w:val="auto"/>
          <w:sz w:val="22"/>
          <w:szCs w:val="22"/>
        </w:rPr>
      </w:r>
      <w:r w:rsidR="00BA7A1C" w:rsidRPr="00A4664F">
        <w:rPr>
          <w:rFonts w:ascii="Arial" w:hAnsi="Arial" w:cs="Arial"/>
          <w:color w:val="auto"/>
          <w:sz w:val="22"/>
          <w:szCs w:val="22"/>
        </w:rPr>
        <w:fldChar w:fldCharType="end"/>
      </w:r>
      <w:r w:rsidRPr="00A4664F">
        <w:rPr>
          <w:rFonts w:ascii="Arial" w:hAnsi="Arial" w:cs="Arial"/>
          <w:color w:val="auto"/>
          <w:sz w:val="22"/>
          <w:szCs w:val="22"/>
        </w:rPr>
      </w:r>
      <w:r w:rsidRPr="00A4664F">
        <w:rPr>
          <w:rFonts w:ascii="Arial" w:hAnsi="Arial" w:cs="Arial"/>
          <w:color w:val="auto"/>
          <w:sz w:val="22"/>
          <w:szCs w:val="22"/>
        </w:rPr>
        <w:fldChar w:fldCharType="separate"/>
      </w:r>
      <w:r w:rsidR="00BA7A1C" w:rsidRPr="00A4664F">
        <w:rPr>
          <w:rFonts w:ascii="Arial" w:hAnsi="Arial" w:cs="Arial"/>
          <w:noProof/>
          <w:color w:val="auto"/>
          <w:sz w:val="22"/>
          <w:szCs w:val="22"/>
        </w:rPr>
        <w:t>(230-234)</w:t>
      </w:r>
      <w:r w:rsidRPr="00A4664F">
        <w:rPr>
          <w:rFonts w:ascii="Arial" w:hAnsi="Arial" w:cs="Arial"/>
          <w:color w:val="auto"/>
          <w:sz w:val="22"/>
          <w:szCs w:val="22"/>
        </w:rPr>
        <w:fldChar w:fldCharType="end"/>
      </w:r>
      <w:r w:rsidRPr="00A4664F">
        <w:rPr>
          <w:rFonts w:ascii="Arial" w:hAnsi="Arial" w:cs="Arial"/>
          <w:color w:val="auto"/>
          <w:sz w:val="22"/>
          <w:szCs w:val="22"/>
        </w:rPr>
        <w:t>.  The current medications approved for the treatment of obesity</w:t>
      </w:r>
      <w:r w:rsidR="00591F99" w:rsidRPr="00A4664F">
        <w:rPr>
          <w:rFonts w:ascii="Arial" w:hAnsi="Arial" w:cs="Arial"/>
          <w:color w:val="auto"/>
          <w:sz w:val="22"/>
          <w:szCs w:val="22"/>
        </w:rPr>
        <w:t xml:space="preserve"> in the U.S.</w:t>
      </w:r>
      <w:r w:rsidRPr="00A4664F">
        <w:rPr>
          <w:rFonts w:ascii="Arial" w:hAnsi="Arial" w:cs="Arial"/>
          <w:color w:val="auto"/>
          <w:sz w:val="22"/>
          <w:szCs w:val="22"/>
        </w:rPr>
        <w:t xml:space="preserve"> </w:t>
      </w:r>
      <w:r w:rsidR="00591F99" w:rsidRPr="00A4664F">
        <w:rPr>
          <w:rFonts w:ascii="Arial" w:hAnsi="Arial" w:cs="Arial"/>
          <w:color w:val="auto"/>
          <w:sz w:val="22"/>
          <w:szCs w:val="22"/>
        </w:rPr>
        <w:t xml:space="preserve">and their risk/benefit </w:t>
      </w:r>
      <w:proofErr w:type="gramStart"/>
      <w:r w:rsidR="00591F99" w:rsidRPr="00A4664F">
        <w:rPr>
          <w:rFonts w:ascii="Arial" w:hAnsi="Arial" w:cs="Arial"/>
          <w:color w:val="auto"/>
          <w:sz w:val="22"/>
          <w:szCs w:val="22"/>
        </w:rPr>
        <w:t>ratio are</w:t>
      </w:r>
      <w:proofErr w:type="gramEnd"/>
      <w:r w:rsidR="00591F99" w:rsidRPr="00A4664F">
        <w:rPr>
          <w:rFonts w:ascii="Arial" w:hAnsi="Arial" w:cs="Arial"/>
          <w:color w:val="auto"/>
          <w:sz w:val="22"/>
          <w:szCs w:val="22"/>
        </w:rPr>
        <w:t xml:space="preserve"> summarized in </w:t>
      </w:r>
      <w:r w:rsidR="00591F99" w:rsidRPr="00921D2E">
        <w:rPr>
          <w:rFonts w:ascii="Arial" w:hAnsi="Arial" w:cs="Arial"/>
          <w:b/>
          <w:color w:val="auto"/>
          <w:sz w:val="22"/>
          <w:szCs w:val="22"/>
        </w:rPr>
        <w:t>Table 7</w:t>
      </w:r>
      <w:r w:rsidR="00591F99" w:rsidRPr="00A4664F">
        <w:rPr>
          <w:rFonts w:ascii="Arial" w:hAnsi="Arial" w:cs="Arial"/>
          <w:color w:val="auto"/>
          <w:sz w:val="22"/>
          <w:szCs w:val="22"/>
        </w:rPr>
        <w:t xml:space="preserve">.  It is important to note that one medication, </w:t>
      </w:r>
      <w:proofErr w:type="spellStart"/>
      <w:r w:rsidR="00591F99" w:rsidRPr="00A4664F">
        <w:rPr>
          <w:rFonts w:ascii="Arial" w:hAnsi="Arial" w:cs="Arial"/>
          <w:color w:val="auto"/>
          <w:sz w:val="22"/>
          <w:szCs w:val="22"/>
        </w:rPr>
        <w:t>sibutramine</w:t>
      </w:r>
      <w:proofErr w:type="spellEnd"/>
      <w:r w:rsidR="00591F99" w:rsidRPr="00A4664F">
        <w:rPr>
          <w:rFonts w:ascii="Arial" w:hAnsi="Arial" w:cs="Arial"/>
          <w:color w:val="auto"/>
          <w:sz w:val="22"/>
          <w:szCs w:val="22"/>
        </w:rPr>
        <w:t xml:space="preserve"> (a sympathomimetic central appetite suppressant) was removed recently from the U.S. market by the FDA because of concerns of increased CVD events with its use.  Similarly, </w:t>
      </w:r>
      <w:proofErr w:type="spellStart"/>
      <w:r w:rsidR="00591F99" w:rsidRPr="00A4664F">
        <w:rPr>
          <w:rFonts w:ascii="Arial" w:hAnsi="Arial" w:cs="Arial"/>
          <w:color w:val="auto"/>
          <w:sz w:val="22"/>
          <w:szCs w:val="22"/>
        </w:rPr>
        <w:t>rimonabant</w:t>
      </w:r>
      <w:proofErr w:type="spellEnd"/>
      <w:r w:rsidR="00591F99" w:rsidRPr="00A4664F">
        <w:rPr>
          <w:rFonts w:ascii="Arial" w:hAnsi="Arial" w:cs="Arial"/>
          <w:color w:val="auto"/>
          <w:sz w:val="22"/>
          <w:szCs w:val="22"/>
        </w:rPr>
        <w:t xml:space="preserve"> (a cannabinoid CB1 receptor antagonist central appetite suppressant) which was approved in Europe (</w:t>
      </w:r>
      <w:r w:rsidR="006B4849" w:rsidRPr="00A4664F">
        <w:rPr>
          <w:rFonts w:ascii="Arial" w:hAnsi="Arial" w:cs="Arial"/>
          <w:color w:val="auto"/>
          <w:sz w:val="22"/>
          <w:szCs w:val="22"/>
        </w:rPr>
        <w:t xml:space="preserve">but </w:t>
      </w:r>
      <w:r w:rsidR="00591F99" w:rsidRPr="00A4664F">
        <w:rPr>
          <w:rFonts w:ascii="Arial" w:hAnsi="Arial" w:cs="Arial"/>
          <w:color w:val="auto"/>
          <w:sz w:val="22"/>
          <w:szCs w:val="22"/>
        </w:rPr>
        <w:t xml:space="preserve">not in the U.S.) was removed from their market because of concerns about suicidal ideation and suicides on the drug. </w:t>
      </w:r>
      <w:r w:rsidR="00701E57" w:rsidRPr="00A4664F">
        <w:rPr>
          <w:rFonts w:ascii="Arial" w:hAnsi="Arial" w:cs="Arial"/>
          <w:color w:val="auto"/>
          <w:sz w:val="22"/>
          <w:szCs w:val="22"/>
        </w:rPr>
        <w:t xml:space="preserve"> Currently there are insufficient data about the benefits of these drugs on signs and symptoms of PCOS to recommend th</w:t>
      </w:r>
      <w:r w:rsidR="006B4849" w:rsidRPr="00A4664F">
        <w:rPr>
          <w:rFonts w:ascii="Arial" w:hAnsi="Arial" w:cs="Arial"/>
          <w:color w:val="auto"/>
          <w:sz w:val="22"/>
          <w:szCs w:val="22"/>
        </w:rPr>
        <w:t>em as a treatment for endocrine-</w:t>
      </w:r>
      <w:r w:rsidR="00701E57" w:rsidRPr="00A4664F">
        <w:rPr>
          <w:rFonts w:ascii="Arial" w:hAnsi="Arial" w:cs="Arial"/>
          <w:color w:val="auto"/>
          <w:sz w:val="22"/>
          <w:szCs w:val="22"/>
        </w:rPr>
        <w:t xml:space="preserve">related symptoms of PCOS, but they all have proven weight loss efficacy. </w:t>
      </w:r>
    </w:p>
    <w:p w14:paraId="32F73208" w14:textId="77777777" w:rsidR="00921D2E" w:rsidRDefault="00921D2E" w:rsidP="00A4664F">
      <w:pPr>
        <w:pStyle w:val="T"/>
        <w:widowControl w:val="0"/>
        <w:spacing w:line="240" w:lineRule="auto"/>
        <w:jc w:val="left"/>
        <w:rPr>
          <w:rFonts w:ascii="Arial" w:hAnsi="Arial" w:cs="Arial"/>
          <w:color w:val="auto"/>
          <w:sz w:val="22"/>
          <w:szCs w:val="22"/>
        </w:rPr>
      </w:pPr>
    </w:p>
    <w:p w14:paraId="2B5425AC" w14:textId="77777777" w:rsidR="00921D2E" w:rsidRPr="00A4664F" w:rsidRDefault="00921D2E" w:rsidP="00921D2E">
      <w:pPr>
        <w:tabs>
          <w:tab w:val="left" w:pos="720"/>
        </w:tabs>
        <w:ind w:left="360"/>
        <w:rPr>
          <w:rFonts w:ascii="Arial" w:hAnsi="Arial" w:cs="Arial"/>
          <w:sz w:val="22"/>
          <w:szCs w:val="22"/>
        </w:rPr>
      </w:pPr>
      <w:r w:rsidRPr="00A4664F">
        <w:rPr>
          <w:rFonts w:ascii="Arial" w:hAnsi="Arial" w:cs="Arial"/>
          <w:sz w:val="22"/>
          <w:szCs w:val="22"/>
        </w:rPr>
        <w:t>Table 7:  Drugs Approved for the Treatment of Obesity in the U.S. (All are contraindicated during pregnancy or with known hypersensitivity to the drug).</w:t>
      </w:r>
    </w:p>
    <w:p w14:paraId="5635F081" w14:textId="77777777" w:rsidR="00921D2E" w:rsidRPr="00A4664F" w:rsidRDefault="00921D2E" w:rsidP="00921D2E">
      <w:pPr>
        <w:tabs>
          <w:tab w:val="left" w:pos="720"/>
        </w:tabs>
        <w:ind w:left="360"/>
        <w:rPr>
          <w:rFonts w:ascii="Arial" w:hAnsi="Arial" w:cs="Arial"/>
          <w:sz w:val="22"/>
          <w:szCs w:val="22"/>
        </w:rPr>
      </w:pPr>
    </w:p>
    <w:tbl>
      <w:tblPr>
        <w:tblStyle w:val="TableGrid"/>
        <w:tblW w:w="4196" w:type="pct"/>
        <w:tblLook w:val="04A0" w:firstRow="1" w:lastRow="0" w:firstColumn="1" w:lastColumn="0" w:noHBand="0" w:noVBand="1"/>
      </w:tblPr>
      <w:tblGrid>
        <w:gridCol w:w="1396"/>
        <w:gridCol w:w="1759"/>
        <w:gridCol w:w="1230"/>
        <w:gridCol w:w="1903"/>
        <w:gridCol w:w="1694"/>
        <w:gridCol w:w="1594"/>
      </w:tblGrid>
      <w:tr w:rsidR="00921D2E" w:rsidRPr="00A4664F" w14:paraId="2A073144" w14:textId="77777777" w:rsidTr="007D5AC9">
        <w:trPr>
          <w:trHeight w:val="132"/>
          <w:tblHeader/>
        </w:trPr>
        <w:tc>
          <w:tcPr>
            <w:tcW w:w="547" w:type="pct"/>
          </w:tcPr>
          <w:p w14:paraId="6E586777" w14:textId="77777777" w:rsidR="00921D2E" w:rsidRPr="00A4664F" w:rsidRDefault="00921D2E" w:rsidP="007D5AC9">
            <w:pPr>
              <w:tabs>
                <w:tab w:val="left" w:pos="720"/>
              </w:tabs>
              <w:rPr>
                <w:rFonts w:ascii="Arial" w:hAnsi="Arial" w:cs="Arial"/>
                <w:b/>
                <w:sz w:val="22"/>
                <w:szCs w:val="22"/>
              </w:rPr>
            </w:pPr>
            <w:r w:rsidRPr="00A4664F">
              <w:rPr>
                <w:rFonts w:ascii="Arial" w:hAnsi="Arial" w:cs="Arial"/>
                <w:b/>
                <w:sz w:val="22"/>
                <w:szCs w:val="22"/>
              </w:rPr>
              <w:lastRenderedPageBreak/>
              <w:t>Generic Name(s)</w:t>
            </w:r>
          </w:p>
        </w:tc>
        <w:tc>
          <w:tcPr>
            <w:tcW w:w="710" w:type="pct"/>
          </w:tcPr>
          <w:p w14:paraId="508641EE" w14:textId="77777777" w:rsidR="00921D2E" w:rsidRPr="00A4664F" w:rsidRDefault="00921D2E" w:rsidP="007D5AC9">
            <w:pPr>
              <w:tabs>
                <w:tab w:val="left" w:pos="720"/>
              </w:tabs>
              <w:rPr>
                <w:rFonts w:ascii="Arial" w:hAnsi="Arial" w:cs="Arial"/>
                <w:b/>
                <w:sz w:val="22"/>
                <w:szCs w:val="22"/>
              </w:rPr>
            </w:pPr>
            <w:r w:rsidRPr="00A4664F">
              <w:rPr>
                <w:rFonts w:ascii="Arial" w:hAnsi="Arial" w:cs="Arial"/>
                <w:b/>
                <w:sz w:val="22"/>
                <w:szCs w:val="22"/>
              </w:rPr>
              <w:t>Mechanism of action</w:t>
            </w:r>
          </w:p>
        </w:tc>
        <w:tc>
          <w:tcPr>
            <w:tcW w:w="584" w:type="pct"/>
          </w:tcPr>
          <w:p w14:paraId="499C317C" w14:textId="77777777" w:rsidR="00921D2E" w:rsidRPr="00A4664F" w:rsidRDefault="00921D2E" w:rsidP="007D5AC9">
            <w:pPr>
              <w:tabs>
                <w:tab w:val="left" w:pos="720"/>
              </w:tabs>
              <w:rPr>
                <w:rFonts w:ascii="Arial" w:hAnsi="Arial" w:cs="Arial"/>
                <w:b/>
                <w:sz w:val="22"/>
                <w:szCs w:val="22"/>
              </w:rPr>
            </w:pPr>
            <w:r w:rsidRPr="00A4664F">
              <w:rPr>
                <w:rFonts w:ascii="Arial" w:hAnsi="Arial" w:cs="Arial"/>
                <w:b/>
                <w:sz w:val="22"/>
                <w:szCs w:val="22"/>
              </w:rPr>
              <w:t>Relative Weight Loss compared to other drugs</w:t>
            </w:r>
            <w:r w:rsidRPr="00A4664F">
              <w:rPr>
                <w:rFonts w:ascii="Arial" w:hAnsi="Arial" w:cs="Arial"/>
                <w:b/>
                <w:sz w:val="22"/>
                <w:szCs w:val="22"/>
              </w:rPr>
              <w:fldChar w:fldCharType="begin">
                <w:fldData xml:space="preserve">PEVuZE5vdGU+PENpdGU+PEF1dGhvcj5LaGVyYTwvQXV0aG9yPjxZZWFyPjIwMTY8L1llYXI+PFJl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</w:fldData>
              </w:fldChar>
            </w:r>
            <w:r w:rsidRPr="00A4664F">
              <w:rPr>
                <w:rFonts w:ascii="Arial" w:hAnsi="Arial" w:cs="Arial"/>
                <w:b/>
                <w:sz w:val="22"/>
                <w:szCs w:val="22"/>
              </w:rPr>
              <w:instrText xml:space="preserve"> ADDIN EN.CITE </w:instrText>
            </w:r>
            <w:r w:rsidRPr="00A4664F">
              <w:rPr>
                <w:rFonts w:ascii="Arial" w:hAnsi="Arial" w:cs="Arial"/>
                <w:b/>
                <w:sz w:val="22"/>
                <w:szCs w:val="22"/>
              </w:rPr>
              <w:fldChar w:fldCharType="begin">
                <w:fldData xml:space="preserve">PEVuZE5vdGU+PENpdGU+PEF1dGhvcj5LaGVyYTwvQXV0aG9yPjxZZWFyPjIwMTY8L1llYXI+PFJl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</w:fldData>
              </w:fldChar>
            </w:r>
            <w:r w:rsidRPr="00A4664F">
              <w:rPr>
                <w:rFonts w:ascii="Arial" w:hAnsi="Arial" w:cs="Arial"/>
                <w:b/>
                <w:sz w:val="22"/>
                <w:szCs w:val="22"/>
              </w:rPr>
              <w:instrText xml:space="preserve"> ADDIN EN.CITE.DATA </w:instrText>
            </w:r>
            <w:r w:rsidRPr="00A4664F">
              <w:rPr>
                <w:rFonts w:ascii="Arial" w:hAnsi="Arial" w:cs="Arial"/>
                <w:b/>
                <w:sz w:val="22"/>
                <w:szCs w:val="22"/>
              </w:rPr>
            </w:r>
            <w:r w:rsidRPr="00A4664F">
              <w:rPr>
                <w:rFonts w:ascii="Arial" w:hAnsi="Arial" w:cs="Arial"/>
                <w:b/>
                <w:sz w:val="22"/>
                <w:szCs w:val="22"/>
              </w:rPr>
              <w:fldChar w:fldCharType="end"/>
            </w:r>
            <w:r w:rsidRPr="00A4664F">
              <w:rPr>
                <w:rFonts w:ascii="Arial" w:hAnsi="Arial" w:cs="Arial"/>
                <w:b/>
                <w:sz w:val="22"/>
                <w:szCs w:val="22"/>
              </w:rPr>
            </w:r>
            <w:r w:rsidRPr="00A4664F">
              <w:rPr>
                <w:rFonts w:ascii="Arial" w:hAnsi="Arial" w:cs="Arial"/>
                <w:b/>
                <w:sz w:val="22"/>
                <w:szCs w:val="22"/>
              </w:rPr>
              <w:fldChar w:fldCharType="separate"/>
            </w:r>
            <w:r w:rsidRPr="00A4664F">
              <w:rPr>
                <w:rFonts w:ascii="Arial" w:hAnsi="Arial" w:cs="Arial"/>
                <w:b/>
                <w:noProof/>
                <w:sz w:val="22"/>
                <w:szCs w:val="22"/>
              </w:rPr>
              <w:t>(239)</w:t>
            </w:r>
            <w:r w:rsidRPr="00A4664F">
              <w:rPr>
                <w:rFonts w:ascii="Arial" w:hAnsi="Arial" w:cs="Arial"/>
                <w:b/>
                <w:sz w:val="22"/>
                <w:szCs w:val="22"/>
              </w:rPr>
              <w:fldChar w:fldCharType="end"/>
            </w:r>
          </w:p>
        </w:tc>
        <w:tc>
          <w:tcPr>
            <w:tcW w:w="833" w:type="pct"/>
          </w:tcPr>
          <w:p w14:paraId="08233CB7" w14:textId="77777777" w:rsidR="00921D2E" w:rsidRPr="00A4664F" w:rsidRDefault="00921D2E" w:rsidP="007D5AC9">
            <w:pPr>
              <w:tabs>
                <w:tab w:val="left" w:pos="720"/>
              </w:tabs>
              <w:rPr>
                <w:rFonts w:ascii="Arial" w:hAnsi="Arial" w:cs="Arial"/>
                <w:b/>
                <w:sz w:val="22"/>
                <w:szCs w:val="22"/>
              </w:rPr>
            </w:pPr>
            <w:r w:rsidRPr="00A4664F">
              <w:rPr>
                <w:rFonts w:ascii="Arial" w:hAnsi="Arial" w:cs="Arial"/>
                <w:b/>
                <w:sz w:val="22"/>
                <w:szCs w:val="22"/>
              </w:rPr>
              <w:t xml:space="preserve">Contraindications and Cautions </w:t>
            </w:r>
          </w:p>
        </w:tc>
        <w:tc>
          <w:tcPr>
            <w:tcW w:w="970" w:type="pct"/>
          </w:tcPr>
          <w:p w14:paraId="4ADCE3B7" w14:textId="77777777" w:rsidR="00921D2E" w:rsidRPr="00A4664F" w:rsidRDefault="00921D2E" w:rsidP="007D5AC9">
            <w:pPr>
              <w:tabs>
                <w:tab w:val="left" w:pos="720"/>
              </w:tabs>
              <w:rPr>
                <w:rFonts w:ascii="Arial" w:hAnsi="Arial" w:cs="Arial"/>
                <w:b/>
                <w:sz w:val="22"/>
                <w:szCs w:val="22"/>
              </w:rPr>
            </w:pPr>
            <w:proofErr w:type="gramStart"/>
            <w:r w:rsidRPr="00A4664F">
              <w:rPr>
                <w:rFonts w:ascii="Arial" w:hAnsi="Arial" w:cs="Arial"/>
                <w:b/>
                <w:sz w:val="22"/>
                <w:szCs w:val="22"/>
              </w:rPr>
              <w:t>Warnings  about</w:t>
            </w:r>
            <w:proofErr w:type="gramEnd"/>
            <w:r w:rsidRPr="00A4664F">
              <w:rPr>
                <w:rFonts w:ascii="Arial" w:hAnsi="Arial" w:cs="Arial"/>
                <w:b/>
                <w:sz w:val="22"/>
                <w:szCs w:val="22"/>
              </w:rPr>
              <w:t xml:space="preserve"> Rare Side Effects</w:t>
            </w:r>
          </w:p>
        </w:tc>
        <w:tc>
          <w:tcPr>
            <w:tcW w:w="1356" w:type="pct"/>
          </w:tcPr>
          <w:p w14:paraId="1718B5E8" w14:textId="77777777" w:rsidR="00921D2E" w:rsidRPr="00A4664F" w:rsidRDefault="00921D2E" w:rsidP="007D5AC9">
            <w:pPr>
              <w:tabs>
                <w:tab w:val="left" w:pos="720"/>
              </w:tabs>
              <w:rPr>
                <w:rFonts w:ascii="Arial" w:hAnsi="Arial" w:cs="Arial"/>
                <w:b/>
                <w:sz w:val="22"/>
                <w:szCs w:val="22"/>
              </w:rPr>
            </w:pPr>
            <w:r w:rsidRPr="00A4664F">
              <w:rPr>
                <w:rFonts w:ascii="Arial" w:hAnsi="Arial" w:cs="Arial"/>
                <w:b/>
                <w:sz w:val="22"/>
                <w:szCs w:val="22"/>
              </w:rPr>
              <w:t>Common Side Effects</w:t>
            </w:r>
          </w:p>
        </w:tc>
      </w:tr>
      <w:tr w:rsidR="00921D2E" w:rsidRPr="00A4664F" w14:paraId="10DB4394" w14:textId="77777777" w:rsidTr="007D5AC9">
        <w:trPr>
          <w:trHeight w:val="132"/>
        </w:trPr>
        <w:tc>
          <w:tcPr>
            <w:tcW w:w="547" w:type="pct"/>
          </w:tcPr>
          <w:p w14:paraId="70F9C914" w14:textId="77777777" w:rsidR="00921D2E" w:rsidRPr="00A4664F" w:rsidRDefault="00921D2E" w:rsidP="007D5AC9">
            <w:pPr>
              <w:tabs>
                <w:tab w:val="left" w:pos="720"/>
              </w:tabs>
              <w:rPr>
                <w:rFonts w:ascii="Arial" w:hAnsi="Arial" w:cs="Arial"/>
                <w:sz w:val="22"/>
                <w:szCs w:val="22"/>
              </w:rPr>
            </w:pPr>
            <w:proofErr w:type="spellStart"/>
            <w:r w:rsidRPr="00A4664F">
              <w:rPr>
                <w:rFonts w:ascii="Arial" w:hAnsi="Arial" w:cs="Arial"/>
                <w:sz w:val="22"/>
                <w:szCs w:val="22"/>
              </w:rPr>
              <w:t>Orlistat</w:t>
            </w:r>
            <w:proofErr w:type="spellEnd"/>
          </w:p>
        </w:tc>
        <w:tc>
          <w:tcPr>
            <w:tcW w:w="710" w:type="pct"/>
          </w:tcPr>
          <w:p w14:paraId="39A3FA2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Gastric Lipase inhibitor-inhibits fat absorption</w:t>
            </w:r>
          </w:p>
        </w:tc>
        <w:tc>
          <w:tcPr>
            <w:tcW w:w="584" w:type="pct"/>
          </w:tcPr>
          <w:p w14:paraId="62BF9330"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Less</w:t>
            </w:r>
          </w:p>
        </w:tc>
        <w:tc>
          <w:tcPr>
            <w:tcW w:w="833" w:type="pct"/>
          </w:tcPr>
          <w:p w14:paraId="6A7E720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1. Reduced gallbladder function</w:t>
            </w:r>
          </w:p>
          <w:p w14:paraId="0FEA3FDB"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3. Use with caution with pancreatic or liver disease</w:t>
            </w:r>
          </w:p>
        </w:tc>
        <w:tc>
          <w:tcPr>
            <w:tcW w:w="970" w:type="pct"/>
          </w:tcPr>
          <w:p w14:paraId="28A073F3"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Some patients may develop increased levels of urinary oxalate and kidney stones</w:t>
            </w:r>
          </w:p>
        </w:tc>
        <w:tc>
          <w:tcPr>
            <w:tcW w:w="1356" w:type="pct"/>
          </w:tcPr>
          <w:p w14:paraId="2E8CFE6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1.steatorrhea</w:t>
            </w:r>
          </w:p>
          <w:p w14:paraId="7207A58E"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 </w:t>
            </w:r>
            <w:proofErr w:type="gramStart"/>
            <w:r w:rsidRPr="00A4664F">
              <w:rPr>
                <w:rFonts w:ascii="Arial" w:hAnsi="Arial" w:cs="Arial"/>
                <w:sz w:val="22"/>
                <w:szCs w:val="22"/>
              </w:rPr>
              <w:t>diarrhea</w:t>
            </w:r>
            <w:proofErr w:type="gramEnd"/>
          </w:p>
          <w:p w14:paraId="2A671C0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 </w:t>
            </w:r>
            <w:proofErr w:type="gramStart"/>
            <w:r w:rsidRPr="00A4664F">
              <w:rPr>
                <w:rFonts w:ascii="Arial" w:hAnsi="Arial" w:cs="Arial"/>
                <w:sz w:val="22"/>
                <w:szCs w:val="22"/>
              </w:rPr>
              <w:t>flatulence</w:t>
            </w:r>
            <w:proofErr w:type="gramEnd"/>
          </w:p>
          <w:p w14:paraId="50AAA0CA"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4.  </w:t>
            </w:r>
            <w:proofErr w:type="gramStart"/>
            <w:r w:rsidRPr="00A4664F">
              <w:rPr>
                <w:rFonts w:ascii="Arial" w:hAnsi="Arial" w:cs="Arial"/>
                <w:sz w:val="22"/>
                <w:szCs w:val="22"/>
              </w:rPr>
              <w:t>increased</w:t>
            </w:r>
            <w:proofErr w:type="gramEnd"/>
            <w:r w:rsidRPr="00A4664F">
              <w:rPr>
                <w:rFonts w:ascii="Arial" w:hAnsi="Arial" w:cs="Arial"/>
                <w:sz w:val="22"/>
                <w:szCs w:val="22"/>
              </w:rPr>
              <w:t xml:space="preserve"> stooling</w:t>
            </w:r>
          </w:p>
          <w:p w14:paraId="3CE74F55" w14:textId="77777777" w:rsidR="00921D2E" w:rsidRPr="00A4664F" w:rsidRDefault="00921D2E" w:rsidP="007D5AC9">
            <w:pPr>
              <w:pStyle w:val="ListParagraph"/>
              <w:tabs>
                <w:tab w:val="left" w:pos="720"/>
              </w:tabs>
              <w:rPr>
                <w:rFonts w:ascii="Arial" w:hAnsi="Arial" w:cs="Arial"/>
                <w:sz w:val="22"/>
                <w:szCs w:val="22"/>
              </w:rPr>
            </w:pPr>
          </w:p>
        </w:tc>
      </w:tr>
      <w:tr w:rsidR="00921D2E" w:rsidRPr="00A4664F" w14:paraId="29E2CEE8" w14:textId="77777777" w:rsidTr="007D5AC9">
        <w:trPr>
          <w:trHeight w:val="132"/>
        </w:trPr>
        <w:tc>
          <w:tcPr>
            <w:tcW w:w="547" w:type="pct"/>
          </w:tcPr>
          <w:p w14:paraId="46BC341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Phentermine</w:t>
            </w:r>
          </w:p>
        </w:tc>
        <w:tc>
          <w:tcPr>
            <w:tcW w:w="710" w:type="pct"/>
          </w:tcPr>
          <w:p w14:paraId="3D285B4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Central appetite suppressant, sympathomimetic amine</w:t>
            </w:r>
          </w:p>
        </w:tc>
        <w:tc>
          <w:tcPr>
            <w:tcW w:w="584" w:type="pct"/>
          </w:tcPr>
          <w:p w14:paraId="5043BB9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Better</w:t>
            </w:r>
          </w:p>
          <w:p w14:paraId="517F89A8" w14:textId="77777777" w:rsidR="00921D2E" w:rsidRPr="00A4664F" w:rsidRDefault="00921D2E" w:rsidP="007D5AC9">
            <w:pPr>
              <w:tabs>
                <w:tab w:val="left" w:pos="720"/>
              </w:tabs>
              <w:rPr>
                <w:rFonts w:ascii="Arial" w:hAnsi="Arial" w:cs="Arial"/>
                <w:sz w:val="22"/>
                <w:szCs w:val="22"/>
              </w:rPr>
            </w:pPr>
          </w:p>
          <w:p w14:paraId="24D0E606"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Intended as short term agent (&lt; 6 </w:t>
            </w:r>
            <w:proofErr w:type="spellStart"/>
            <w:r w:rsidRPr="00A4664F">
              <w:rPr>
                <w:rFonts w:ascii="Arial" w:hAnsi="Arial" w:cs="Arial"/>
                <w:sz w:val="22"/>
                <w:szCs w:val="22"/>
              </w:rPr>
              <w:t>mos</w:t>
            </w:r>
            <w:proofErr w:type="spellEnd"/>
            <w:r w:rsidRPr="00A4664F">
              <w:rPr>
                <w:rFonts w:ascii="Arial" w:hAnsi="Arial" w:cs="Arial"/>
                <w:sz w:val="22"/>
                <w:szCs w:val="22"/>
              </w:rPr>
              <w:t xml:space="preserve">), </w:t>
            </w:r>
          </w:p>
        </w:tc>
        <w:tc>
          <w:tcPr>
            <w:tcW w:w="833" w:type="pct"/>
          </w:tcPr>
          <w:p w14:paraId="7D152E8C"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History of cardiovascular disease </w:t>
            </w:r>
          </w:p>
          <w:p w14:paraId="30A79DCE"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2. During or within 2 weeks following the administration of monoamine oxidase inhibitors</w:t>
            </w:r>
          </w:p>
          <w:p w14:paraId="295DC5D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3. Hyperthyroidism.</w:t>
            </w:r>
          </w:p>
          <w:p w14:paraId="0D7CD44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4. Glaucoma.</w:t>
            </w:r>
          </w:p>
          <w:p w14:paraId="08E88096"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5. Agitated states.</w:t>
            </w:r>
          </w:p>
          <w:p w14:paraId="5A99B755"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6. History of drug abuse</w:t>
            </w:r>
          </w:p>
        </w:tc>
        <w:tc>
          <w:tcPr>
            <w:tcW w:w="970" w:type="pct"/>
          </w:tcPr>
          <w:p w14:paraId="561B2499"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1. May impair the ability of the patient to engage in potentially hazardous activities such as operating machinery or driving a motor vehicle</w:t>
            </w:r>
          </w:p>
          <w:p w14:paraId="6A57F0EC"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2. Abuse or addiction</w:t>
            </w:r>
          </w:p>
        </w:tc>
        <w:tc>
          <w:tcPr>
            <w:tcW w:w="1356" w:type="pct"/>
          </w:tcPr>
          <w:p w14:paraId="4AC28ACA"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1.feeling restless; 2.headache, 3.dizziness, 4. </w:t>
            </w:r>
            <w:proofErr w:type="gramStart"/>
            <w:r w:rsidRPr="00A4664F">
              <w:rPr>
                <w:rFonts w:ascii="Arial" w:hAnsi="Arial" w:cs="Arial"/>
                <w:sz w:val="22"/>
                <w:szCs w:val="22"/>
              </w:rPr>
              <w:t>tremors</w:t>
            </w:r>
            <w:proofErr w:type="gramEnd"/>
            <w:r w:rsidRPr="00A4664F">
              <w:rPr>
                <w:rFonts w:ascii="Arial" w:hAnsi="Arial" w:cs="Arial"/>
                <w:sz w:val="22"/>
                <w:szCs w:val="22"/>
              </w:rPr>
              <w:t xml:space="preserve">; 5.poor sleep, </w:t>
            </w:r>
          </w:p>
          <w:p w14:paraId="2453474B"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6. </w:t>
            </w:r>
            <w:proofErr w:type="gramStart"/>
            <w:r w:rsidRPr="00A4664F">
              <w:rPr>
                <w:rFonts w:ascii="Arial" w:hAnsi="Arial" w:cs="Arial"/>
                <w:sz w:val="22"/>
                <w:szCs w:val="22"/>
              </w:rPr>
              <w:t>dry</w:t>
            </w:r>
            <w:proofErr w:type="gramEnd"/>
            <w:r w:rsidRPr="00A4664F">
              <w:rPr>
                <w:rFonts w:ascii="Arial" w:hAnsi="Arial" w:cs="Arial"/>
                <w:sz w:val="22"/>
                <w:szCs w:val="22"/>
              </w:rPr>
              <w:t xml:space="preserve"> mouth</w:t>
            </w:r>
          </w:p>
        </w:tc>
      </w:tr>
      <w:tr w:rsidR="00921D2E" w:rsidRPr="00A4664F" w14:paraId="36E17355" w14:textId="77777777" w:rsidTr="007D5AC9">
        <w:trPr>
          <w:trHeight w:val="132"/>
        </w:trPr>
        <w:tc>
          <w:tcPr>
            <w:tcW w:w="547" w:type="pct"/>
          </w:tcPr>
          <w:p w14:paraId="7D2858C5" w14:textId="77777777" w:rsidR="00921D2E" w:rsidRPr="00A4664F" w:rsidRDefault="00921D2E" w:rsidP="007D5AC9">
            <w:pPr>
              <w:tabs>
                <w:tab w:val="left" w:pos="720"/>
              </w:tabs>
              <w:rPr>
                <w:rFonts w:ascii="Arial" w:hAnsi="Arial" w:cs="Arial"/>
                <w:sz w:val="22"/>
                <w:szCs w:val="22"/>
              </w:rPr>
            </w:pPr>
            <w:proofErr w:type="spellStart"/>
            <w:r w:rsidRPr="00A4664F">
              <w:rPr>
                <w:rFonts w:ascii="Arial" w:hAnsi="Arial" w:cs="Arial"/>
                <w:sz w:val="22"/>
                <w:szCs w:val="22"/>
              </w:rPr>
              <w:t>Lorcarserin</w:t>
            </w:r>
            <w:proofErr w:type="spellEnd"/>
          </w:p>
        </w:tc>
        <w:tc>
          <w:tcPr>
            <w:tcW w:w="710" w:type="pct"/>
          </w:tcPr>
          <w:p w14:paraId="0FE26A2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Central appetite suppressant, </w:t>
            </w:r>
            <w:proofErr w:type="spellStart"/>
            <w:r w:rsidRPr="00A4664F">
              <w:rPr>
                <w:rFonts w:ascii="Arial" w:hAnsi="Arial" w:cs="Arial"/>
                <w:sz w:val="22"/>
                <w:szCs w:val="22"/>
              </w:rPr>
              <w:t>aserotonin</w:t>
            </w:r>
            <w:proofErr w:type="spellEnd"/>
            <w:r w:rsidRPr="00A4664F">
              <w:rPr>
                <w:rFonts w:ascii="Arial" w:hAnsi="Arial" w:cs="Arial"/>
                <w:sz w:val="22"/>
                <w:szCs w:val="22"/>
              </w:rPr>
              <w:t xml:space="preserve"> 2C receptor agonist</w:t>
            </w:r>
          </w:p>
        </w:tc>
        <w:tc>
          <w:tcPr>
            <w:tcW w:w="584" w:type="pct"/>
          </w:tcPr>
          <w:p w14:paraId="7C0EA23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Less</w:t>
            </w:r>
          </w:p>
        </w:tc>
        <w:tc>
          <w:tcPr>
            <w:tcW w:w="833" w:type="pct"/>
          </w:tcPr>
          <w:p w14:paraId="58713E11" w14:textId="77777777" w:rsidR="00921D2E" w:rsidRPr="00A4664F" w:rsidRDefault="00921D2E" w:rsidP="007D5AC9">
            <w:pPr>
              <w:tabs>
                <w:tab w:val="left" w:pos="720"/>
              </w:tabs>
              <w:rPr>
                <w:rFonts w:ascii="Arial" w:hAnsi="Arial" w:cs="Arial"/>
                <w:sz w:val="22"/>
                <w:szCs w:val="22"/>
              </w:rPr>
            </w:pPr>
            <w:proofErr w:type="gramStart"/>
            <w:r w:rsidRPr="00A4664F">
              <w:rPr>
                <w:rFonts w:ascii="Arial" w:hAnsi="Arial" w:cs="Arial"/>
                <w:sz w:val="22"/>
                <w:szCs w:val="22"/>
              </w:rPr>
              <w:t>caution</w:t>
            </w:r>
            <w:proofErr w:type="gramEnd"/>
            <w:r w:rsidRPr="00A4664F">
              <w:rPr>
                <w:rFonts w:ascii="Arial" w:hAnsi="Arial" w:cs="Arial"/>
                <w:sz w:val="22"/>
                <w:szCs w:val="22"/>
              </w:rPr>
              <w:t xml:space="preserve"> if </w:t>
            </w:r>
          </w:p>
          <w:p w14:paraId="0B66ED3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w:t>
            </w:r>
            <w:proofErr w:type="gramStart"/>
            <w:r w:rsidRPr="00A4664F">
              <w:rPr>
                <w:rFonts w:ascii="Arial" w:hAnsi="Arial" w:cs="Arial"/>
                <w:sz w:val="22"/>
                <w:szCs w:val="22"/>
              </w:rPr>
              <w:t>renal</w:t>
            </w:r>
            <w:proofErr w:type="gramEnd"/>
            <w:r w:rsidRPr="00A4664F">
              <w:rPr>
                <w:rFonts w:ascii="Arial" w:hAnsi="Arial" w:cs="Arial"/>
                <w:sz w:val="22"/>
                <w:szCs w:val="22"/>
              </w:rPr>
              <w:t xml:space="preserve"> failure</w:t>
            </w:r>
          </w:p>
          <w:p w14:paraId="06A7250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 CHF, </w:t>
            </w:r>
            <w:proofErr w:type="spellStart"/>
            <w:r w:rsidRPr="00A4664F">
              <w:rPr>
                <w:rFonts w:ascii="Arial" w:hAnsi="Arial" w:cs="Arial"/>
                <w:sz w:val="22"/>
                <w:szCs w:val="22"/>
              </w:rPr>
              <w:t>bradycardia</w:t>
            </w:r>
            <w:proofErr w:type="spellEnd"/>
            <w:r w:rsidRPr="00A4664F">
              <w:rPr>
                <w:rFonts w:ascii="Arial" w:hAnsi="Arial" w:cs="Arial"/>
                <w:sz w:val="22"/>
                <w:szCs w:val="22"/>
              </w:rPr>
              <w:t xml:space="preserve"> or heart block</w:t>
            </w:r>
          </w:p>
          <w:p w14:paraId="55456E4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 </w:t>
            </w:r>
            <w:proofErr w:type="gramStart"/>
            <w:r w:rsidRPr="00A4664F">
              <w:rPr>
                <w:rFonts w:ascii="Arial" w:hAnsi="Arial" w:cs="Arial"/>
                <w:sz w:val="22"/>
                <w:szCs w:val="22"/>
              </w:rPr>
              <w:t>diabetes</w:t>
            </w:r>
            <w:proofErr w:type="gramEnd"/>
            <w:r w:rsidRPr="00A4664F">
              <w:rPr>
                <w:rFonts w:ascii="Arial" w:hAnsi="Arial" w:cs="Arial"/>
                <w:sz w:val="22"/>
                <w:szCs w:val="22"/>
              </w:rPr>
              <w:t xml:space="preserve"> mellitus</w:t>
            </w:r>
          </w:p>
          <w:p w14:paraId="63A3FAEC"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4, priapism</w:t>
            </w:r>
          </w:p>
          <w:p w14:paraId="24DE0FDF" w14:textId="77777777" w:rsidR="00921D2E" w:rsidRPr="00A4664F" w:rsidRDefault="00921D2E" w:rsidP="007D5AC9">
            <w:pPr>
              <w:tabs>
                <w:tab w:val="left" w:pos="720"/>
              </w:tabs>
              <w:rPr>
                <w:rFonts w:ascii="Arial" w:hAnsi="Arial" w:cs="Arial"/>
                <w:sz w:val="22"/>
                <w:szCs w:val="22"/>
              </w:rPr>
            </w:pPr>
            <w:proofErr w:type="gramStart"/>
            <w:r w:rsidRPr="00A4664F">
              <w:rPr>
                <w:rFonts w:ascii="Arial" w:hAnsi="Arial" w:cs="Arial"/>
                <w:sz w:val="22"/>
                <w:szCs w:val="22"/>
              </w:rPr>
              <w:t>or</w:t>
            </w:r>
            <w:proofErr w:type="gramEnd"/>
            <w:r w:rsidRPr="00A4664F">
              <w:rPr>
                <w:rFonts w:ascii="Arial" w:hAnsi="Arial" w:cs="Arial"/>
                <w:sz w:val="22"/>
                <w:szCs w:val="22"/>
              </w:rPr>
              <w:t xml:space="preserve"> penile deformities</w:t>
            </w:r>
          </w:p>
          <w:p w14:paraId="76139335"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5. </w:t>
            </w:r>
            <w:proofErr w:type="gramStart"/>
            <w:r w:rsidRPr="00A4664F">
              <w:rPr>
                <w:rFonts w:ascii="Arial" w:hAnsi="Arial" w:cs="Arial"/>
                <w:sz w:val="22"/>
                <w:szCs w:val="22"/>
              </w:rPr>
              <w:t>depression</w:t>
            </w:r>
            <w:proofErr w:type="gramEnd"/>
          </w:p>
        </w:tc>
        <w:tc>
          <w:tcPr>
            <w:tcW w:w="970" w:type="pct"/>
          </w:tcPr>
          <w:p w14:paraId="6803571B"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w:t>
            </w:r>
            <w:proofErr w:type="spellStart"/>
            <w:proofErr w:type="gramStart"/>
            <w:r w:rsidRPr="00A4664F">
              <w:rPr>
                <w:rFonts w:ascii="Arial" w:hAnsi="Arial" w:cs="Arial"/>
                <w:sz w:val="22"/>
                <w:szCs w:val="22"/>
              </w:rPr>
              <w:t>valvular</w:t>
            </w:r>
            <w:proofErr w:type="spellEnd"/>
            <w:proofErr w:type="gramEnd"/>
            <w:r w:rsidRPr="00A4664F">
              <w:rPr>
                <w:rFonts w:ascii="Arial" w:hAnsi="Arial" w:cs="Arial"/>
                <w:sz w:val="22"/>
                <w:szCs w:val="22"/>
              </w:rPr>
              <w:t xml:space="preserve"> heart disease (symptoms: shortness of breath, edemas)</w:t>
            </w:r>
          </w:p>
          <w:p w14:paraId="6331949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 </w:t>
            </w:r>
            <w:proofErr w:type="gramStart"/>
            <w:r w:rsidRPr="00A4664F">
              <w:rPr>
                <w:rFonts w:ascii="Arial" w:hAnsi="Arial" w:cs="Arial"/>
                <w:sz w:val="22"/>
                <w:szCs w:val="22"/>
              </w:rPr>
              <w:t>mental</w:t>
            </w:r>
            <w:proofErr w:type="gramEnd"/>
            <w:r w:rsidRPr="00A4664F">
              <w:rPr>
                <w:rFonts w:ascii="Arial" w:hAnsi="Arial" w:cs="Arial"/>
                <w:sz w:val="22"/>
                <w:szCs w:val="22"/>
              </w:rPr>
              <w:t xml:space="preserve"> illness (depression, suicidal mood)</w:t>
            </w:r>
          </w:p>
          <w:p w14:paraId="001DCF9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 </w:t>
            </w:r>
            <w:proofErr w:type="gramStart"/>
            <w:r w:rsidRPr="00A4664F">
              <w:rPr>
                <w:rFonts w:ascii="Arial" w:hAnsi="Arial" w:cs="Arial"/>
                <w:sz w:val="22"/>
                <w:szCs w:val="22"/>
              </w:rPr>
              <w:t>serotonin</w:t>
            </w:r>
            <w:proofErr w:type="gramEnd"/>
            <w:r w:rsidRPr="00A4664F">
              <w:rPr>
                <w:rFonts w:ascii="Arial" w:hAnsi="Arial" w:cs="Arial"/>
                <w:sz w:val="22"/>
                <w:szCs w:val="22"/>
              </w:rPr>
              <w:t xml:space="preserve">  neuroleptic malignant syndrome (symptoms: excitement, nausea, sweating, tachycardia)</w:t>
            </w:r>
          </w:p>
        </w:tc>
        <w:tc>
          <w:tcPr>
            <w:tcW w:w="1356" w:type="pct"/>
          </w:tcPr>
          <w:p w14:paraId="12B1242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1.hypoglycemia </w:t>
            </w:r>
          </w:p>
          <w:p w14:paraId="30C3C4C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 </w:t>
            </w:r>
            <w:proofErr w:type="gramStart"/>
            <w:r w:rsidRPr="00A4664F">
              <w:rPr>
                <w:rFonts w:ascii="Arial" w:hAnsi="Arial" w:cs="Arial"/>
                <w:sz w:val="22"/>
                <w:szCs w:val="22"/>
              </w:rPr>
              <w:t>mental</w:t>
            </w:r>
            <w:proofErr w:type="gramEnd"/>
            <w:r w:rsidRPr="00A4664F">
              <w:rPr>
                <w:rFonts w:ascii="Arial" w:hAnsi="Arial" w:cs="Arial"/>
                <w:sz w:val="22"/>
                <w:szCs w:val="22"/>
              </w:rPr>
              <w:t xml:space="preserve"> issues </w:t>
            </w:r>
          </w:p>
          <w:p w14:paraId="6160F6B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 </w:t>
            </w:r>
            <w:proofErr w:type="spellStart"/>
            <w:proofErr w:type="gramStart"/>
            <w:r w:rsidRPr="00A4664F">
              <w:rPr>
                <w:rFonts w:ascii="Arial" w:hAnsi="Arial" w:cs="Arial"/>
                <w:sz w:val="22"/>
                <w:szCs w:val="22"/>
              </w:rPr>
              <w:t>bradycardia</w:t>
            </w:r>
            <w:proofErr w:type="spellEnd"/>
            <w:proofErr w:type="gramEnd"/>
          </w:p>
          <w:p w14:paraId="5FE6AB0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4.headache </w:t>
            </w:r>
          </w:p>
          <w:p w14:paraId="2F3BAA0C"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5. </w:t>
            </w:r>
            <w:proofErr w:type="gramStart"/>
            <w:r w:rsidRPr="00A4664F">
              <w:rPr>
                <w:rFonts w:ascii="Arial" w:hAnsi="Arial" w:cs="Arial"/>
                <w:sz w:val="22"/>
                <w:szCs w:val="22"/>
              </w:rPr>
              <w:t>dizziness</w:t>
            </w:r>
            <w:proofErr w:type="gramEnd"/>
            <w:r w:rsidRPr="00A4664F">
              <w:rPr>
                <w:rFonts w:ascii="Arial" w:hAnsi="Arial" w:cs="Arial"/>
                <w:sz w:val="22"/>
                <w:szCs w:val="22"/>
              </w:rPr>
              <w:t xml:space="preserve"> </w:t>
            </w:r>
          </w:p>
          <w:p w14:paraId="1EF74FE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6.drowsiness </w:t>
            </w:r>
          </w:p>
          <w:p w14:paraId="10C1E81B"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7.fatigue,</w:t>
            </w:r>
          </w:p>
          <w:p w14:paraId="79F1FF57"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8. </w:t>
            </w:r>
            <w:proofErr w:type="gramStart"/>
            <w:r w:rsidRPr="00A4664F">
              <w:rPr>
                <w:rFonts w:ascii="Arial" w:hAnsi="Arial" w:cs="Arial"/>
                <w:sz w:val="22"/>
                <w:szCs w:val="22"/>
              </w:rPr>
              <w:t>nausea</w:t>
            </w:r>
            <w:proofErr w:type="gramEnd"/>
            <w:r w:rsidRPr="00A4664F">
              <w:rPr>
                <w:rFonts w:ascii="Arial" w:hAnsi="Arial" w:cs="Arial"/>
                <w:sz w:val="22"/>
                <w:szCs w:val="22"/>
              </w:rPr>
              <w:t xml:space="preserve"> </w:t>
            </w:r>
          </w:p>
          <w:p w14:paraId="53DD9AE6"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9.dry mouth </w:t>
            </w:r>
          </w:p>
          <w:p w14:paraId="778C51C7"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10.constipation </w:t>
            </w:r>
          </w:p>
          <w:p w14:paraId="5D2A328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11. </w:t>
            </w:r>
            <w:proofErr w:type="gramStart"/>
            <w:r w:rsidRPr="00A4664F">
              <w:rPr>
                <w:rFonts w:ascii="Arial" w:hAnsi="Arial" w:cs="Arial"/>
                <w:sz w:val="22"/>
                <w:szCs w:val="22"/>
              </w:rPr>
              <w:t>painful</w:t>
            </w:r>
            <w:proofErr w:type="gramEnd"/>
            <w:r w:rsidRPr="00A4664F">
              <w:rPr>
                <w:rFonts w:ascii="Arial" w:hAnsi="Arial" w:cs="Arial"/>
                <w:sz w:val="22"/>
                <w:szCs w:val="22"/>
              </w:rPr>
              <w:t xml:space="preserve"> erections</w:t>
            </w:r>
          </w:p>
        </w:tc>
      </w:tr>
      <w:tr w:rsidR="00921D2E" w:rsidRPr="00A4664F" w14:paraId="748B26CC" w14:textId="77777777" w:rsidTr="007D5AC9">
        <w:trPr>
          <w:trHeight w:val="132"/>
        </w:trPr>
        <w:tc>
          <w:tcPr>
            <w:tcW w:w="547" w:type="pct"/>
          </w:tcPr>
          <w:p w14:paraId="02125B40" w14:textId="77777777" w:rsidR="00921D2E" w:rsidRPr="00A4664F" w:rsidRDefault="00921D2E" w:rsidP="007D5AC9">
            <w:pPr>
              <w:tabs>
                <w:tab w:val="left" w:pos="720"/>
              </w:tabs>
              <w:rPr>
                <w:rFonts w:ascii="Arial" w:hAnsi="Arial" w:cs="Arial"/>
                <w:sz w:val="22"/>
                <w:szCs w:val="22"/>
              </w:rPr>
            </w:pPr>
            <w:proofErr w:type="spellStart"/>
            <w:r w:rsidRPr="00A4664F">
              <w:rPr>
                <w:rFonts w:ascii="Arial" w:hAnsi="Arial" w:cs="Arial"/>
                <w:sz w:val="22"/>
                <w:szCs w:val="22"/>
              </w:rPr>
              <w:lastRenderedPageBreak/>
              <w:t>Liraglutide</w:t>
            </w:r>
            <w:proofErr w:type="spellEnd"/>
          </w:p>
        </w:tc>
        <w:tc>
          <w:tcPr>
            <w:tcW w:w="710" w:type="pct"/>
          </w:tcPr>
          <w:p w14:paraId="154351C9"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Central appetite suppressant, long-acting glucagon-like peptide-1 receptor agonist</w:t>
            </w:r>
          </w:p>
        </w:tc>
        <w:tc>
          <w:tcPr>
            <w:tcW w:w="584" w:type="pct"/>
          </w:tcPr>
          <w:p w14:paraId="52A553F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Better</w:t>
            </w:r>
          </w:p>
        </w:tc>
        <w:tc>
          <w:tcPr>
            <w:tcW w:w="833" w:type="pct"/>
          </w:tcPr>
          <w:p w14:paraId="2B929082"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Personal or family history of medullary thyroid carcinoma (MTC) or in patients with Multiple Endocrine </w:t>
            </w:r>
            <w:proofErr w:type="spellStart"/>
            <w:r w:rsidRPr="00A4664F">
              <w:rPr>
                <w:rFonts w:ascii="Arial" w:hAnsi="Arial" w:cs="Arial"/>
                <w:sz w:val="22"/>
                <w:szCs w:val="22"/>
              </w:rPr>
              <w:t>Neoplasia</w:t>
            </w:r>
            <w:proofErr w:type="spellEnd"/>
            <w:r w:rsidRPr="00A4664F">
              <w:rPr>
                <w:rFonts w:ascii="Arial" w:hAnsi="Arial" w:cs="Arial"/>
                <w:sz w:val="22"/>
                <w:szCs w:val="22"/>
              </w:rPr>
              <w:t xml:space="preserve"> syndrome type 2 (MEN 2).</w:t>
            </w:r>
          </w:p>
          <w:p w14:paraId="30BE8F0A"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2. Avoid in patients with history or pancreatitis</w:t>
            </w:r>
          </w:p>
          <w:p w14:paraId="198234D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Caution</w:t>
            </w:r>
          </w:p>
          <w:p w14:paraId="3333185E"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May </w:t>
            </w:r>
          </w:p>
        </w:tc>
        <w:tc>
          <w:tcPr>
            <w:tcW w:w="970" w:type="pct"/>
          </w:tcPr>
          <w:p w14:paraId="4A3AA152"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1. Possible thyroid tumors including cancer</w:t>
            </w:r>
          </w:p>
          <w:p w14:paraId="464B921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2. Pancreatitis</w:t>
            </w:r>
          </w:p>
        </w:tc>
        <w:tc>
          <w:tcPr>
            <w:tcW w:w="1356" w:type="pct"/>
          </w:tcPr>
          <w:p w14:paraId="5C306B3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w:t>
            </w:r>
            <w:proofErr w:type="gramStart"/>
            <w:r w:rsidRPr="00A4664F">
              <w:rPr>
                <w:rFonts w:ascii="Arial" w:hAnsi="Arial" w:cs="Arial"/>
                <w:sz w:val="22"/>
                <w:szCs w:val="22"/>
              </w:rPr>
              <w:t>nausea</w:t>
            </w:r>
            <w:proofErr w:type="gramEnd"/>
            <w:r w:rsidRPr="00A4664F">
              <w:rPr>
                <w:rFonts w:ascii="Arial" w:hAnsi="Arial" w:cs="Arial"/>
                <w:sz w:val="22"/>
                <w:szCs w:val="22"/>
              </w:rPr>
              <w:t xml:space="preserve">/ vomiting </w:t>
            </w:r>
          </w:p>
          <w:p w14:paraId="488F497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2.hypoglycemia </w:t>
            </w:r>
          </w:p>
          <w:p w14:paraId="3C035F69"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 </w:t>
            </w:r>
            <w:proofErr w:type="gramStart"/>
            <w:r w:rsidRPr="00A4664F">
              <w:rPr>
                <w:rFonts w:ascii="Arial" w:hAnsi="Arial" w:cs="Arial"/>
                <w:sz w:val="22"/>
                <w:szCs w:val="22"/>
              </w:rPr>
              <w:t>diarrhea</w:t>
            </w:r>
            <w:proofErr w:type="gramEnd"/>
            <w:r w:rsidRPr="00A4664F">
              <w:rPr>
                <w:rFonts w:ascii="Arial" w:hAnsi="Arial" w:cs="Arial"/>
                <w:sz w:val="22"/>
                <w:szCs w:val="22"/>
              </w:rPr>
              <w:t xml:space="preserve"> </w:t>
            </w:r>
          </w:p>
          <w:p w14:paraId="6870038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4.constipation </w:t>
            </w:r>
          </w:p>
          <w:p w14:paraId="2C453235"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5.headache    </w:t>
            </w:r>
          </w:p>
          <w:p w14:paraId="75A3EA00"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6. </w:t>
            </w:r>
            <w:proofErr w:type="gramStart"/>
            <w:r w:rsidRPr="00A4664F">
              <w:rPr>
                <w:rFonts w:ascii="Arial" w:hAnsi="Arial" w:cs="Arial"/>
                <w:sz w:val="22"/>
                <w:szCs w:val="22"/>
              </w:rPr>
              <w:t>fatigue</w:t>
            </w:r>
            <w:proofErr w:type="gramEnd"/>
            <w:r w:rsidRPr="00A4664F">
              <w:rPr>
                <w:rFonts w:ascii="Arial" w:hAnsi="Arial" w:cs="Arial"/>
                <w:sz w:val="22"/>
                <w:szCs w:val="22"/>
              </w:rPr>
              <w:t xml:space="preserve">        </w:t>
            </w:r>
          </w:p>
          <w:p w14:paraId="2C54FE8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7. </w:t>
            </w:r>
            <w:proofErr w:type="gramStart"/>
            <w:r w:rsidRPr="00A4664F">
              <w:rPr>
                <w:rFonts w:ascii="Arial" w:hAnsi="Arial" w:cs="Arial"/>
                <w:sz w:val="22"/>
                <w:szCs w:val="22"/>
              </w:rPr>
              <w:t>dizziness</w:t>
            </w:r>
            <w:proofErr w:type="gramEnd"/>
            <w:r w:rsidRPr="00A4664F">
              <w:rPr>
                <w:rFonts w:ascii="Arial" w:hAnsi="Arial" w:cs="Arial"/>
                <w:sz w:val="22"/>
                <w:szCs w:val="22"/>
              </w:rPr>
              <w:t xml:space="preserve"> </w:t>
            </w:r>
          </w:p>
          <w:p w14:paraId="53B57D0C"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8. </w:t>
            </w:r>
            <w:proofErr w:type="gramStart"/>
            <w:r w:rsidRPr="00A4664F">
              <w:rPr>
                <w:rFonts w:ascii="Arial" w:hAnsi="Arial" w:cs="Arial"/>
                <w:sz w:val="22"/>
                <w:szCs w:val="22"/>
              </w:rPr>
              <w:t>increased</w:t>
            </w:r>
            <w:proofErr w:type="gramEnd"/>
            <w:r w:rsidRPr="00A4664F">
              <w:rPr>
                <w:rFonts w:ascii="Arial" w:hAnsi="Arial" w:cs="Arial"/>
                <w:sz w:val="22"/>
                <w:szCs w:val="22"/>
              </w:rPr>
              <w:t xml:space="preserve"> lipase</w:t>
            </w:r>
          </w:p>
        </w:tc>
      </w:tr>
      <w:tr w:rsidR="00921D2E" w:rsidRPr="00A4664F" w14:paraId="4F94845E" w14:textId="77777777" w:rsidTr="007D5AC9">
        <w:trPr>
          <w:trHeight w:val="132"/>
        </w:trPr>
        <w:tc>
          <w:tcPr>
            <w:tcW w:w="547" w:type="pct"/>
          </w:tcPr>
          <w:p w14:paraId="195C6077"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Phentermine/ </w:t>
            </w:r>
            <w:proofErr w:type="spellStart"/>
            <w:r w:rsidRPr="00A4664F">
              <w:rPr>
                <w:rFonts w:ascii="Arial" w:hAnsi="Arial" w:cs="Arial"/>
                <w:sz w:val="22"/>
                <w:szCs w:val="22"/>
              </w:rPr>
              <w:t>Topiramate</w:t>
            </w:r>
            <w:proofErr w:type="spellEnd"/>
          </w:p>
        </w:tc>
        <w:tc>
          <w:tcPr>
            <w:tcW w:w="710" w:type="pct"/>
          </w:tcPr>
          <w:p w14:paraId="07ED6E8E" w14:textId="77777777" w:rsidR="00921D2E" w:rsidRPr="00A4664F" w:rsidRDefault="00921D2E" w:rsidP="007D5AC9">
            <w:pPr>
              <w:tabs>
                <w:tab w:val="left" w:pos="720"/>
              </w:tabs>
              <w:rPr>
                <w:rFonts w:ascii="Arial" w:hAnsi="Arial" w:cs="Arial"/>
                <w:sz w:val="22"/>
                <w:szCs w:val="22"/>
              </w:rPr>
            </w:pPr>
            <w:proofErr w:type="gramStart"/>
            <w:r w:rsidRPr="00A4664F">
              <w:rPr>
                <w:rFonts w:ascii="Arial" w:hAnsi="Arial" w:cs="Arial"/>
                <w:sz w:val="22"/>
                <w:szCs w:val="22"/>
              </w:rPr>
              <w:t>Phentermine  Central</w:t>
            </w:r>
            <w:proofErr w:type="gramEnd"/>
            <w:r w:rsidRPr="00A4664F">
              <w:rPr>
                <w:rFonts w:ascii="Arial" w:hAnsi="Arial" w:cs="Arial"/>
                <w:sz w:val="22"/>
                <w:szCs w:val="22"/>
              </w:rPr>
              <w:t xml:space="preserve"> appetite suppressant, sympathomimetic amine </w:t>
            </w:r>
          </w:p>
          <w:p w14:paraId="3AB6EF57" w14:textId="77777777" w:rsidR="00921D2E" w:rsidRPr="00A4664F" w:rsidRDefault="00921D2E" w:rsidP="007D5AC9">
            <w:pPr>
              <w:tabs>
                <w:tab w:val="left" w:pos="720"/>
              </w:tabs>
              <w:rPr>
                <w:rFonts w:ascii="Arial" w:hAnsi="Arial" w:cs="Arial"/>
                <w:sz w:val="22"/>
                <w:szCs w:val="22"/>
              </w:rPr>
            </w:pPr>
          </w:p>
          <w:p w14:paraId="1708A776" w14:textId="77777777" w:rsidR="00921D2E" w:rsidRPr="00A4664F" w:rsidRDefault="00921D2E" w:rsidP="007D5AC9">
            <w:pPr>
              <w:tabs>
                <w:tab w:val="left" w:pos="720"/>
              </w:tabs>
              <w:rPr>
                <w:rFonts w:ascii="Arial" w:hAnsi="Arial" w:cs="Arial"/>
                <w:sz w:val="22"/>
                <w:szCs w:val="22"/>
              </w:rPr>
            </w:pPr>
            <w:proofErr w:type="spellStart"/>
            <w:r w:rsidRPr="00A4664F">
              <w:rPr>
                <w:rFonts w:ascii="Arial" w:hAnsi="Arial" w:cs="Arial"/>
                <w:sz w:val="22"/>
                <w:szCs w:val="22"/>
              </w:rPr>
              <w:t>Topiramate</w:t>
            </w:r>
            <w:proofErr w:type="spellEnd"/>
            <w:r w:rsidRPr="00A4664F">
              <w:rPr>
                <w:rFonts w:ascii="Arial" w:hAnsi="Arial" w:cs="Arial"/>
                <w:sz w:val="22"/>
                <w:szCs w:val="22"/>
              </w:rPr>
              <w:t xml:space="preserve"> is an anticonvulsant that has weight loss side effects</w:t>
            </w:r>
          </w:p>
        </w:tc>
        <w:tc>
          <w:tcPr>
            <w:tcW w:w="584" w:type="pct"/>
          </w:tcPr>
          <w:p w14:paraId="420D1EF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Best</w:t>
            </w:r>
          </w:p>
        </w:tc>
        <w:tc>
          <w:tcPr>
            <w:tcW w:w="833" w:type="pct"/>
          </w:tcPr>
          <w:p w14:paraId="0C693C4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History of cardiovascular disease </w:t>
            </w:r>
          </w:p>
          <w:p w14:paraId="3C393346"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2. During or within 2 weeks following the administration of monoamine oxidase inhibitors</w:t>
            </w:r>
          </w:p>
          <w:p w14:paraId="7970DDF7"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3. Hyperthyroidism.</w:t>
            </w:r>
          </w:p>
          <w:p w14:paraId="7A004F4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4. Glaucoma.</w:t>
            </w:r>
          </w:p>
          <w:p w14:paraId="78ED5AA2"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5. Agitated states.</w:t>
            </w:r>
          </w:p>
          <w:p w14:paraId="44BAF9F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6. History of drug abuse</w:t>
            </w:r>
          </w:p>
        </w:tc>
        <w:tc>
          <w:tcPr>
            <w:tcW w:w="970" w:type="pct"/>
          </w:tcPr>
          <w:p w14:paraId="5413DE4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Suicidal behavior and ideation </w:t>
            </w:r>
          </w:p>
          <w:p w14:paraId="1943456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 Acute myopia and secondary angle glaucoma </w:t>
            </w:r>
          </w:p>
          <w:p w14:paraId="44CB3533"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 Metabolic acidosis </w:t>
            </w:r>
          </w:p>
          <w:p w14:paraId="42C4ADC2"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4. Elevation in </w:t>
            </w:r>
            <w:proofErr w:type="spellStart"/>
            <w:r w:rsidRPr="00A4664F">
              <w:rPr>
                <w:rFonts w:ascii="Arial" w:hAnsi="Arial" w:cs="Arial"/>
                <w:sz w:val="22"/>
                <w:szCs w:val="22"/>
              </w:rPr>
              <w:t>creatinine</w:t>
            </w:r>
            <w:proofErr w:type="spellEnd"/>
            <w:r w:rsidRPr="00A4664F">
              <w:rPr>
                <w:rFonts w:ascii="Arial" w:hAnsi="Arial" w:cs="Arial"/>
                <w:sz w:val="22"/>
                <w:szCs w:val="22"/>
              </w:rPr>
              <w:t xml:space="preserve"> </w:t>
            </w:r>
          </w:p>
          <w:p w14:paraId="0E4AC937"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5. CNS depression with concomitant CNS depressants including alcohol </w:t>
            </w:r>
          </w:p>
          <w:p w14:paraId="6615FF5F"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6. Potential seizures with abrupt withdrawal of drug </w:t>
            </w:r>
          </w:p>
          <w:p w14:paraId="74F2C8C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7. Patients </w:t>
            </w:r>
            <w:r w:rsidRPr="00A4664F">
              <w:rPr>
                <w:rFonts w:ascii="Arial" w:hAnsi="Arial" w:cs="Arial"/>
                <w:sz w:val="22"/>
                <w:szCs w:val="22"/>
              </w:rPr>
              <w:lastRenderedPageBreak/>
              <w:t>with renal impairment</w:t>
            </w:r>
          </w:p>
          <w:p w14:paraId="210DA8BA"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8. Kidney stones </w:t>
            </w:r>
          </w:p>
          <w:p w14:paraId="240EBC0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9. </w:t>
            </w:r>
            <w:proofErr w:type="spellStart"/>
            <w:r w:rsidRPr="00A4664F">
              <w:rPr>
                <w:rFonts w:ascii="Arial" w:hAnsi="Arial" w:cs="Arial"/>
                <w:sz w:val="22"/>
                <w:szCs w:val="22"/>
              </w:rPr>
              <w:t>Oligohidrosis</w:t>
            </w:r>
            <w:proofErr w:type="spellEnd"/>
            <w:r w:rsidRPr="00A4664F">
              <w:rPr>
                <w:rFonts w:ascii="Arial" w:hAnsi="Arial" w:cs="Arial"/>
                <w:sz w:val="22"/>
                <w:szCs w:val="22"/>
              </w:rPr>
              <w:t xml:space="preserve"> and hyperthermia </w:t>
            </w:r>
          </w:p>
          <w:p w14:paraId="644FB420"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10.Hypokalemia </w:t>
            </w:r>
          </w:p>
        </w:tc>
        <w:tc>
          <w:tcPr>
            <w:tcW w:w="1356" w:type="pct"/>
          </w:tcPr>
          <w:p w14:paraId="60BE2530"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lastRenderedPageBreak/>
              <w:t xml:space="preserve">1.mild dizziness 2.anxiety </w:t>
            </w:r>
          </w:p>
          <w:p w14:paraId="79A57C0C"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 </w:t>
            </w:r>
            <w:proofErr w:type="gramStart"/>
            <w:r w:rsidRPr="00A4664F">
              <w:rPr>
                <w:rFonts w:ascii="Arial" w:hAnsi="Arial" w:cs="Arial"/>
                <w:sz w:val="22"/>
                <w:szCs w:val="22"/>
              </w:rPr>
              <w:t>fatigue</w:t>
            </w:r>
            <w:proofErr w:type="gramEnd"/>
            <w:r w:rsidRPr="00A4664F">
              <w:rPr>
                <w:rFonts w:ascii="Arial" w:hAnsi="Arial" w:cs="Arial"/>
                <w:sz w:val="22"/>
                <w:szCs w:val="22"/>
              </w:rPr>
              <w:t xml:space="preserve"> or irritable</w:t>
            </w:r>
          </w:p>
          <w:p w14:paraId="5C94E1DA"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4. </w:t>
            </w:r>
            <w:proofErr w:type="gramStart"/>
            <w:r w:rsidRPr="00A4664F">
              <w:rPr>
                <w:rFonts w:ascii="Arial" w:hAnsi="Arial" w:cs="Arial"/>
                <w:sz w:val="22"/>
                <w:szCs w:val="22"/>
              </w:rPr>
              <w:t>constipation</w:t>
            </w:r>
            <w:proofErr w:type="gramEnd"/>
          </w:p>
          <w:p w14:paraId="56A94E06"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5. </w:t>
            </w:r>
            <w:proofErr w:type="gramStart"/>
            <w:r w:rsidRPr="00A4664F">
              <w:rPr>
                <w:rFonts w:ascii="Arial" w:hAnsi="Arial" w:cs="Arial"/>
                <w:sz w:val="22"/>
                <w:szCs w:val="22"/>
              </w:rPr>
              <w:t>memory</w:t>
            </w:r>
            <w:proofErr w:type="gramEnd"/>
            <w:r w:rsidRPr="00A4664F">
              <w:rPr>
                <w:rFonts w:ascii="Arial" w:hAnsi="Arial" w:cs="Arial"/>
                <w:sz w:val="22"/>
                <w:szCs w:val="22"/>
              </w:rPr>
              <w:t xml:space="preserve"> problems </w:t>
            </w:r>
          </w:p>
          <w:p w14:paraId="38231040"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6. </w:t>
            </w:r>
            <w:proofErr w:type="gramStart"/>
            <w:r w:rsidRPr="00A4664F">
              <w:rPr>
                <w:rFonts w:ascii="Arial" w:hAnsi="Arial" w:cs="Arial"/>
                <w:sz w:val="22"/>
                <w:szCs w:val="22"/>
              </w:rPr>
              <w:t>poor</w:t>
            </w:r>
            <w:proofErr w:type="gramEnd"/>
            <w:r w:rsidRPr="00A4664F">
              <w:rPr>
                <w:rFonts w:ascii="Arial" w:hAnsi="Arial" w:cs="Arial"/>
                <w:sz w:val="22"/>
                <w:szCs w:val="22"/>
              </w:rPr>
              <w:t xml:space="preserve"> sleep </w:t>
            </w:r>
          </w:p>
          <w:p w14:paraId="34333973"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7. </w:t>
            </w:r>
            <w:proofErr w:type="gramStart"/>
            <w:r w:rsidRPr="00A4664F">
              <w:rPr>
                <w:rFonts w:ascii="Arial" w:hAnsi="Arial" w:cs="Arial"/>
                <w:sz w:val="22"/>
                <w:szCs w:val="22"/>
              </w:rPr>
              <w:t>numbness</w:t>
            </w:r>
            <w:proofErr w:type="gramEnd"/>
            <w:r w:rsidRPr="00A4664F">
              <w:rPr>
                <w:rFonts w:ascii="Arial" w:hAnsi="Arial" w:cs="Arial"/>
                <w:sz w:val="22"/>
                <w:szCs w:val="22"/>
              </w:rPr>
              <w:t xml:space="preserve"> of tingly feeling </w:t>
            </w:r>
          </w:p>
          <w:p w14:paraId="2C2FAE3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8. </w:t>
            </w:r>
            <w:proofErr w:type="gramStart"/>
            <w:r w:rsidRPr="00A4664F">
              <w:rPr>
                <w:rFonts w:ascii="Arial" w:hAnsi="Arial" w:cs="Arial"/>
                <w:sz w:val="22"/>
                <w:szCs w:val="22"/>
              </w:rPr>
              <w:t>altered</w:t>
            </w:r>
            <w:proofErr w:type="gramEnd"/>
            <w:r w:rsidRPr="00A4664F">
              <w:rPr>
                <w:rFonts w:ascii="Arial" w:hAnsi="Arial" w:cs="Arial"/>
                <w:sz w:val="22"/>
                <w:szCs w:val="22"/>
              </w:rPr>
              <w:t xml:space="preserve"> sense of taste</w:t>
            </w:r>
          </w:p>
          <w:p w14:paraId="3C3B7216"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9.dry mouth</w:t>
            </w:r>
          </w:p>
        </w:tc>
      </w:tr>
      <w:tr w:rsidR="00921D2E" w:rsidRPr="00A4664F" w14:paraId="042438A2" w14:textId="77777777" w:rsidTr="007D5AC9">
        <w:trPr>
          <w:trHeight w:val="132"/>
        </w:trPr>
        <w:tc>
          <w:tcPr>
            <w:tcW w:w="547" w:type="pct"/>
          </w:tcPr>
          <w:p w14:paraId="0FA6E3D7"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lastRenderedPageBreak/>
              <w:t xml:space="preserve">Naltrexone/ </w:t>
            </w:r>
            <w:proofErr w:type="spellStart"/>
            <w:r w:rsidRPr="00A4664F">
              <w:rPr>
                <w:rFonts w:ascii="Arial" w:hAnsi="Arial" w:cs="Arial"/>
                <w:sz w:val="22"/>
                <w:szCs w:val="22"/>
              </w:rPr>
              <w:t>Buproprion</w:t>
            </w:r>
            <w:proofErr w:type="spellEnd"/>
          </w:p>
        </w:tc>
        <w:tc>
          <w:tcPr>
            <w:tcW w:w="710" w:type="pct"/>
          </w:tcPr>
          <w:p w14:paraId="107F72D8" w14:textId="77777777" w:rsidR="00921D2E" w:rsidRPr="00A4664F" w:rsidRDefault="00921D2E" w:rsidP="007D5AC9">
            <w:pPr>
              <w:tabs>
                <w:tab w:val="left" w:pos="720"/>
              </w:tabs>
              <w:rPr>
                <w:rFonts w:ascii="Arial" w:hAnsi="Arial" w:cs="Arial"/>
                <w:sz w:val="22"/>
                <w:szCs w:val="22"/>
              </w:rPr>
            </w:pPr>
            <w:proofErr w:type="gramStart"/>
            <w:r w:rsidRPr="00A4664F">
              <w:rPr>
                <w:rFonts w:ascii="Arial" w:hAnsi="Arial" w:cs="Arial"/>
                <w:sz w:val="22"/>
                <w:szCs w:val="22"/>
              </w:rPr>
              <w:t>naltrexone</w:t>
            </w:r>
            <w:proofErr w:type="gramEnd"/>
            <w:r w:rsidRPr="00A4664F">
              <w:rPr>
                <w:rFonts w:ascii="Arial" w:hAnsi="Arial" w:cs="Arial"/>
                <w:sz w:val="22"/>
                <w:szCs w:val="22"/>
              </w:rPr>
              <w:t>, an opioid antagonist.</w:t>
            </w:r>
          </w:p>
          <w:p w14:paraId="046583BE" w14:textId="77777777" w:rsidR="00921D2E" w:rsidRPr="00A4664F" w:rsidRDefault="00921D2E" w:rsidP="007D5AC9">
            <w:pPr>
              <w:tabs>
                <w:tab w:val="left" w:pos="720"/>
              </w:tabs>
              <w:rPr>
                <w:rFonts w:ascii="Arial" w:hAnsi="Arial" w:cs="Arial"/>
                <w:sz w:val="22"/>
                <w:szCs w:val="22"/>
              </w:rPr>
            </w:pPr>
          </w:p>
          <w:p w14:paraId="457BB723" w14:textId="77777777" w:rsidR="00921D2E" w:rsidRPr="00A4664F" w:rsidRDefault="00921D2E" w:rsidP="007D5AC9">
            <w:pPr>
              <w:tabs>
                <w:tab w:val="left" w:pos="720"/>
              </w:tabs>
              <w:rPr>
                <w:rFonts w:ascii="Arial" w:hAnsi="Arial" w:cs="Arial"/>
                <w:sz w:val="22"/>
                <w:szCs w:val="22"/>
              </w:rPr>
            </w:pPr>
            <w:proofErr w:type="gramStart"/>
            <w:r w:rsidRPr="00A4664F">
              <w:rPr>
                <w:rFonts w:ascii="Arial" w:hAnsi="Arial" w:cs="Arial"/>
                <w:sz w:val="22"/>
                <w:szCs w:val="22"/>
              </w:rPr>
              <w:t>bupropion</w:t>
            </w:r>
            <w:proofErr w:type="gramEnd"/>
            <w:r w:rsidRPr="00A4664F">
              <w:rPr>
                <w:rFonts w:ascii="Arial" w:hAnsi="Arial" w:cs="Arial"/>
                <w:sz w:val="22"/>
                <w:szCs w:val="22"/>
              </w:rPr>
              <w:t>, a relatively weak inhibitor of the neuronal reuptake of dopamine and norepinephrine</w:t>
            </w:r>
          </w:p>
        </w:tc>
        <w:tc>
          <w:tcPr>
            <w:tcW w:w="584" w:type="pct"/>
          </w:tcPr>
          <w:p w14:paraId="362D8C83"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Better</w:t>
            </w:r>
          </w:p>
        </w:tc>
        <w:tc>
          <w:tcPr>
            <w:tcW w:w="833" w:type="pct"/>
          </w:tcPr>
          <w:p w14:paraId="0C744C6B"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1. History of seizures</w:t>
            </w:r>
          </w:p>
          <w:p w14:paraId="64A45BA4"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 History of an eating disorder </w:t>
            </w:r>
          </w:p>
          <w:p w14:paraId="105C9A5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3. Taking opioid pain medicines, 4. Taking medicines to stop opioid addiction,</w:t>
            </w:r>
          </w:p>
          <w:p w14:paraId="4B98D2F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5. </w:t>
            </w:r>
            <w:proofErr w:type="gramStart"/>
            <w:r w:rsidRPr="00A4664F">
              <w:rPr>
                <w:rFonts w:ascii="Arial" w:hAnsi="Arial" w:cs="Arial"/>
                <w:sz w:val="22"/>
                <w:szCs w:val="22"/>
              </w:rPr>
              <w:t>taking</w:t>
            </w:r>
            <w:proofErr w:type="gramEnd"/>
            <w:r w:rsidRPr="00A4664F">
              <w:rPr>
                <w:rFonts w:ascii="Arial" w:hAnsi="Arial" w:cs="Arial"/>
                <w:sz w:val="22"/>
                <w:szCs w:val="22"/>
              </w:rPr>
              <w:t xml:space="preserve"> an MAOI within 2 weeks.</w:t>
            </w:r>
          </w:p>
          <w:p w14:paraId="40E14643"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6.Abrupt termination of alcohol, benzodiazepines, barbiturates, or antiepileptic drugs</w:t>
            </w:r>
          </w:p>
        </w:tc>
        <w:tc>
          <w:tcPr>
            <w:tcW w:w="970" w:type="pct"/>
          </w:tcPr>
          <w:p w14:paraId="1D514299"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 Suicidal thoughts and behaviors </w:t>
            </w:r>
          </w:p>
          <w:p w14:paraId="51749B48"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2. Neuropsychiatric reactions</w:t>
            </w:r>
          </w:p>
        </w:tc>
        <w:tc>
          <w:tcPr>
            <w:tcW w:w="1356" w:type="pct"/>
          </w:tcPr>
          <w:p w14:paraId="0175FFB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1.nausea </w:t>
            </w:r>
          </w:p>
          <w:p w14:paraId="26E09C53"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2.headache </w:t>
            </w:r>
          </w:p>
          <w:p w14:paraId="11D9EB81"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3.vomiting </w:t>
            </w:r>
          </w:p>
          <w:p w14:paraId="702C808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4.constipation </w:t>
            </w:r>
          </w:p>
          <w:p w14:paraId="764C8AC2"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5.diarrhea</w:t>
            </w:r>
          </w:p>
          <w:p w14:paraId="71741B80"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 6.dizziness </w:t>
            </w:r>
          </w:p>
          <w:p w14:paraId="0E4FF46A"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7. Poor </w:t>
            </w:r>
          </w:p>
          <w:p w14:paraId="2C60442D" w14:textId="77777777" w:rsidR="00921D2E" w:rsidRPr="00A4664F" w:rsidRDefault="00921D2E" w:rsidP="007D5AC9">
            <w:pPr>
              <w:tabs>
                <w:tab w:val="left" w:pos="720"/>
              </w:tabs>
              <w:rPr>
                <w:rFonts w:ascii="Arial" w:hAnsi="Arial" w:cs="Arial"/>
                <w:sz w:val="22"/>
                <w:szCs w:val="22"/>
              </w:rPr>
            </w:pPr>
            <w:r w:rsidRPr="00A4664F">
              <w:rPr>
                <w:rFonts w:ascii="Arial" w:hAnsi="Arial" w:cs="Arial"/>
                <w:sz w:val="22"/>
                <w:szCs w:val="22"/>
              </w:rPr>
              <w:t xml:space="preserve">8. </w:t>
            </w:r>
            <w:proofErr w:type="gramStart"/>
            <w:r w:rsidRPr="00A4664F">
              <w:rPr>
                <w:rFonts w:ascii="Arial" w:hAnsi="Arial" w:cs="Arial"/>
                <w:sz w:val="22"/>
                <w:szCs w:val="22"/>
              </w:rPr>
              <w:t>dry</w:t>
            </w:r>
            <w:proofErr w:type="gramEnd"/>
            <w:r w:rsidRPr="00A4664F">
              <w:rPr>
                <w:rFonts w:ascii="Arial" w:hAnsi="Arial" w:cs="Arial"/>
                <w:sz w:val="22"/>
                <w:szCs w:val="22"/>
              </w:rPr>
              <w:t xml:space="preserve"> mouth</w:t>
            </w:r>
          </w:p>
        </w:tc>
      </w:tr>
    </w:tbl>
    <w:p w14:paraId="7C9D60DC" w14:textId="77777777" w:rsidR="00921D2E" w:rsidRPr="00A4664F" w:rsidRDefault="00921D2E" w:rsidP="00921D2E">
      <w:pPr>
        <w:tabs>
          <w:tab w:val="left" w:pos="720"/>
        </w:tabs>
        <w:ind w:left="360"/>
        <w:rPr>
          <w:rFonts w:ascii="Arial" w:hAnsi="Arial" w:cs="Arial"/>
          <w:sz w:val="22"/>
          <w:szCs w:val="22"/>
        </w:rPr>
      </w:pPr>
    </w:p>
    <w:p w14:paraId="3C99D919" w14:textId="77777777" w:rsidR="00921D2E" w:rsidRPr="00A4664F" w:rsidRDefault="00921D2E" w:rsidP="00921D2E">
      <w:pPr>
        <w:ind w:left="720" w:hanging="720"/>
        <w:rPr>
          <w:rFonts w:ascii="Arial" w:hAnsi="Arial" w:cs="Arial"/>
          <w:sz w:val="22"/>
          <w:szCs w:val="22"/>
        </w:rPr>
      </w:pPr>
    </w:p>
    <w:p w14:paraId="50473878" w14:textId="77777777" w:rsidR="00921D2E" w:rsidRPr="00A4664F" w:rsidRDefault="00921D2E" w:rsidP="00A4664F">
      <w:pPr>
        <w:pStyle w:val="T"/>
        <w:widowControl w:val="0"/>
        <w:spacing w:line="240" w:lineRule="auto"/>
        <w:jc w:val="left"/>
        <w:rPr>
          <w:rFonts w:ascii="Arial" w:hAnsi="Arial" w:cs="Arial"/>
          <w:color w:val="auto"/>
          <w:sz w:val="22"/>
          <w:szCs w:val="22"/>
        </w:rPr>
      </w:pPr>
    </w:p>
    <w:p w14:paraId="16FC7256" w14:textId="77777777" w:rsidR="00E8331C" w:rsidRPr="00A4664F" w:rsidRDefault="00E8331C" w:rsidP="00A4664F">
      <w:pPr>
        <w:pStyle w:val="T"/>
        <w:widowControl w:val="0"/>
        <w:spacing w:line="240" w:lineRule="auto"/>
        <w:jc w:val="left"/>
        <w:rPr>
          <w:rFonts w:ascii="Arial" w:hAnsi="Arial" w:cs="Arial"/>
          <w:b/>
          <w:color w:val="auto"/>
          <w:sz w:val="22"/>
          <w:szCs w:val="22"/>
        </w:rPr>
      </w:pPr>
    </w:p>
    <w:p w14:paraId="6DBAFD0B" w14:textId="3F471A93" w:rsidR="00E8331C" w:rsidRPr="00A4664F" w:rsidRDefault="00E8331C" w:rsidP="00A4664F">
      <w:pPr>
        <w:pStyle w:val="T"/>
        <w:widowControl w:val="0"/>
        <w:spacing w:line="240" w:lineRule="auto"/>
        <w:jc w:val="left"/>
        <w:rPr>
          <w:rFonts w:ascii="Arial" w:hAnsi="Arial" w:cs="Arial"/>
          <w:color w:val="auto"/>
          <w:sz w:val="22"/>
          <w:szCs w:val="22"/>
        </w:rPr>
      </w:pPr>
      <w:r w:rsidRPr="00A4664F">
        <w:rPr>
          <w:rFonts w:ascii="Arial" w:hAnsi="Arial" w:cs="Arial"/>
          <w:b/>
          <w:color w:val="auto"/>
          <w:sz w:val="22"/>
          <w:szCs w:val="22"/>
        </w:rPr>
        <w:t>Spironolactone</w:t>
      </w:r>
      <w:r w:rsidR="006B4849" w:rsidRPr="00A4664F">
        <w:rPr>
          <w:rFonts w:ascii="Arial" w:hAnsi="Arial" w:cs="Arial"/>
          <w:b/>
          <w:color w:val="auto"/>
          <w:sz w:val="22"/>
          <w:szCs w:val="22"/>
        </w:rPr>
        <w:t>.</w:t>
      </w:r>
      <w:r w:rsidRPr="00A4664F">
        <w:rPr>
          <w:rFonts w:ascii="Arial" w:hAnsi="Arial" w:cs="Arial"/>
          <w:b/>
          <w:color w:val="auto"/>
          <w:sz w:val="22"/>
          <w:szCs w:val="22"/>
        </w:rPr>
        <w:t xml:space="preserve"> </w:t>
      </w:r>
      <w:r w:rsidR="006B4849" w:rsidRPr="00A4664F">
        <w:rPr>
          <w:rFonts w:ascii="Arial" w:hAnsi="Arial" w:cs="Arial"/>
          <w:color w:val="auto"/>
          <w:sz w:val="22"/>
          <w:szCs w:val="22"/>
        </w:rPr>
        <w:t xml:space="preserve"> </w:t>
      </w:r>
      <w:r w:rsidRPr="00A4664F">
        <w:rPr>
          <w:rFonts w:ascii="Arial" w:eastAsia="Times" w:hAnsi="Arial" w:cs="Arial"/>
          <w:color w:val="auto"/>
          <w:sz w:val="22"/>
          <w:szCs w:val="22"/>
        </w:rPr>
        <w:t>Spironolactone is prima</w:t>
      </w:r>
      <w:r w:rsidR="002549A3" w:rsidRPr="00A4664F">
        <w:rPr>
          <w:rFonts w:ascii="Arial" w:eastAsia="Times" w:hAnsi="Arial" w:cs="Arial"/>
          <w:color w:val="auto"/>
          <w:sz w:val="22"/>
          <w:szCs w:val="22"/>
        </w:rPr>
        <w:t xml:space="preserve">rily used to treat </w:t>
      </w:r>
      <w:proofErr w:type="spellStart"/>
      <w:r w:rsidR="002549A3" w:rsidRPr="00A4664F">
        <w:rPr>
          <w:rFonts w:ascii="Arial" w:eastAsia="Times" w:hAnsi="Arial" w:cs="Arial"/>
          <w:color w:val="auto"/>
          <w:sz w:val="22"/>
          <w:szCs w:val="22"/>
        </w:rPr>
        <w:t>hirsutism</w:t>
      </w:r>
      <w:proofErr w:type="spellEnd"/>
      <w:r w:rsidR="002549A3" w:rsidRPr="00A4664F">
        <w:rPr>
          <w:rFonts w:ascii="Arial" w:eastAsia="Times" w:hAnsi="Arial" w:cs="Arial"/>
          <w:color w:val="auto"/>
          <w:sz w:val="22"/>
          <w:szCs w:val="22"/>
        </w:rPr>
        <w:t xml:space="preserve"> and acne</w:t>
      </w:r>
      <w:r w:rsidRPr="00A4664F">
        <w:rPr>
          <w:rFonts w:ascii="Arial" w:eastAsia="Times" w:hAnsi="Arial" w:cs="Arial"/>
          <w:color w:val="auto"/>
          <w:sz w:val="22"/>
          <w:szCs w:val="22"/>
        </w:rPr>
        <w:t xml:space="preserve"> </w:t>
      </w:r>
      <w:r w:rsidR="006B4849" w:rsidRPr="00A4664F">
        <w:rPr>
          <w:rFonts w:ascii="Arial" w:eastAsia="Times" w:hAnsi="Arial" w:cs="Arial"/>
          <w:color w:val="auto"/>
          <w:sz w:val="22"/>
          <w:szCs w:val="22"/>
        </w:rPr>
        <w:t xml:space="preserve">and </w:t>
      </w:r>
      <w:r w:rsidRPr="00A4664F">
        <w:rPr>
          <w:rFonts w:ascii="Arial" w:eastAsia="Times" w:hAnsi="Arial" w:cs="Arial"/>
          <w:color w:val="auto"/>
          <w:sz w:val="22"/>
          <w:szCs w:val="22"/>
        </w:rPr>
        <w:t xml:space="preserve">appears effective, </w:t>
      </w:r>
      <w:r w:rsidR="006B4849" w:rsidRPr="00A4664F">
        <w:rPr>
          <w:rFonts w:ascii="Arial" w:eastAsia="Times" w:hAnsi="Arial" w:cs="Arial"/>
          <w:color w:val="auto"/>
          <w:sz w:val="22"/>
          <w:szCs w:val="22"/>
        </w:rPr>
        <w:t xml:space="preserve">even </w:t>
      </w:r>
      <w:r w:rsidRPr="00A4664F">
        <w:rPr>
          <w:rFonts w:ascii="Arial" w:eastAsia="Times" w:hAnsi="Arial" w:cs="Arial"/>
          <w:color w:val="auto"/>
          <w:sz w:val="22"/>
          <w:szCs w:val="22"/>
        </w:rPr>
        <w:t xml:space="preserve">though the evidence is </w:t>
      </w:r>
      <w:r w:rsidR="002549A3" w:rsidRPr="00A4664F">
        <w:rPr>
          <w:rFonts w:ascii="Arial" w:eastAsia="Times" w:hAnsi="Arial" w:cs="Arial"/>
          <w:color w:val="auto"/>
          <w:sz w:val="22"/>
          <w:szCs w:val="22"/>
        </w:rPr>
        <w:t>limited</w:t>
      </w:r>
      <w:r w:rsidRPr="00A4664F">
        <w:rPr>
          <w:rFonts w:ascii="Arial" w:eastAsia="Times" w:hAnsi="Arial" w:cs="Arial"/>
          <w:color w:val="auto"/>
          <w:sz w:val="22"/>
          <w:szCs w:val="22"/>
        </w:rPr>
        <w:t xml:space="preserve"> </w:t>
      </w:r>
      <w:r w:rsidRPr="00A4664F">
        <w:rPr>
          <w:rFonts w:ascii="Arial" w:eastAsia="Times" w:hAnsi="Arial" w:cs="Arial"/>
          <w:color w:val="auto"/>
          <w:sz w:val="22"/>
          <w:szCs w:val="22"/>
        </w:rPr>
        <w:fldChar w:fldCharType="begin"/>
      </w:r>
      <w:r w:rsidR="00BA7A1C" w:rsidRPr="00A4664F">
        <w:rPr>
          <w:rFonts w:ascii="Arial" w:eastAsia="Times" w:hAnsi="Arial" w:cs="Arial"/>
          <w:color w:val="auto"/>
          <w:sz w:val="22"/>
          <w:szCs w:val="22"/>
        </w:rPr>
        <w:instrText xml:space="preserve"> ADDIN EN.CITE &lt;EndNote&gt;&lt;Cite&gt;&lt;Author&gt;Swiglo&lt;/Author&gt;&lt;Year&gt;2008&lt;/Year&gt;&lt;RecNum&gt;12492&lt;/RecNum&gt;&lt;DisplayText&gt;(235)&lt;/DisplayText&gt;&lt;record&gt;&lt;rec-number&gt;12492&lt;/rec-number&gt;&lt;foreign-keys&gt;&lt;key app="EN" db-id="tzevr2we8zftfxexsr5vfea5es0fax05avzt" timestamp="0"&gt;12492&lt;/key&gt;&lt;/foreign-keys&gt;&lt;ref-type name="Journal Article"&gt;17&lt;/ref-type&gt;&lt;contributors&gt;&lt;authors&gt;&lt;author&gt;Swiglo, B. A.&lt;/author&gt;&lt;author&gt;Cosma, M.&lt;/author&gt;&lt;author&gt;Flynn, D. N.&lt;/author&gt;&lt;author&gt;Kurtz, D. M.&lt;/author&gt;&lt;author&gt;Labella, M. L.&lt;/author&gt;&lt;author&gt;Mullan, R. J.&lt;/author&gt;&lt;author&gt;Erwin, P. J.&lt;/author&gt;&lt;author&gt;Montori, V. M.&lt;/author&gt;&lt;/authors&gt;&lt;/contributors&gt;&lt;auth-address&gt;Knowledge and Encounter Research Unit, Mayo Clinic College of Medicine, Rochester, Minnesota 55905, USA.&lt;/auth-address&gt;&lt;titles&gt;&lt;title&gt;Clinical review: Antiandrogens for the treatment of hirsutism: a systematic review and metaanalyses of randomized controlled trials&lt;/title&gt;&lt;secondary-title&gt;J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metabolism&lt;/abbr-1&gt;&lt;/alt-periodical&gt;&lt;pages&gt;1153-60&lt;/pages&gt;&lt;volume&gt;93&lt;/volume&gt;&lt;number&gt;4&lt;/number&gt;&lt;keywords&gt;&lt;keyword&gt;Androgen Antagonists/*therapeutic use&lt;/keyword&gt;&lt;keyword&gt;Hirsutism/*drug therapy&lt;/keyword&gt;&lt;keyword&gt;Humans&lt;/keyword&gt;&lt;keyword&gt;Metformin/therapeutic use&lt;/keyword&gt;&lt;keyword&gt;Randomized Controlled Trials as Topic&lt;/keyword&gt;&lt;/keywords&gt;&lt;dates&gt;&lt;year&gt;2008&lt;/year&gt;&lt;pub-dates&gt;&lt;date&gt;Apr&lt;/date&gt;&lt;/pub-dates&gt;&lt;/dates&gt;&lt;isbn&gt;0021-972X (Print)&lt;/isbn&gt;&lt;accession-num&gt;18252786&lt;/accession-num&gt;&lt;urls&gt;&lt;related-urls&gt;&lt;url&gt;http://www.ncbi.nlm.nih.gov/entrez/query.fcgi?cmd=Retrieve&amp;amp;db=PubMed&amp;amp;dopt=Citation&amp;amp;list_uids=18252786 &lt;/url&gt;&lt;/related-urls&gt;&lt;/urls&gt;&lt;language&gt;eng&lt;/language&gt;&lt;/record&gt;&lt;/Cite&gt;&lt;/EndNote&gt;</w:instrText>
      </w:r>
      <w:r w:rsidRPr="00A4664F">
        <w:rPr>
          <w:rFonts w:ascii="Arial" w:eastAsia="Times" w:hAnsi="Arial" w:cs="Arial"/>
          <w:color w:val="auto"/>
          <w:sz w:val="22"/>
          <w:szCs w:val="22"/>
        </w:rPr>
        <w:fldChar w:fldCharType="separate"/>
      </w:r>
      <w:r w:rsidR="00BA7A1C" w:rsidRPr="00A4664F">
        <w:rPr>
          <w:rFonts w:ascii="Arial" w:eastAsia="Times" w:hAnsi="Arial" w:cs="Arial"/>
          <w:noProof/>
          <w:color w:val="auto"/>
          <w:sz w:val="22"/>
          <w:szCs w:val="22"/>
        </w:rPr>
        <w:t>(235)</w:t>
      </w:r>
      <w:r w:rsidRPr="00A4664F">
        <w:rPr>
          <w:rFonts w:ascii="Arial" w:eastAsia="Times" w:hAnsi="Arial" w:cs="Arial"/>
          <w:color w:val="auto"/>
          <w:sz w:val="22"/>
          <w:szCs w:val="22"/>
        </w:rPr>
        <w:fldChar w:fldCharType="end"/>
      </w:r>
      <w:r w:rsidR="002549A3" w:rsidRPr="00A4664F">
        <w:rPr>
          <w:rFonts w:ascii="Arial" w:eastAsia="Times" w:hAnsi="Arial" w:cs="Arial"/>
          <w:color w:val="auto"/>
          <w:sz w:val="22"/>
          <w:szCs w:val="22"/>
        </w:rPr>
        <w:t xml:space="preserve">.  Spironolactone </w:t>
      </w:r>
      <w:r w:rsidRPr="00A4664F">
        <w:rPr>
          <w:rFonts w:ascii="Arial" w:eastAsia="Times" w:hAnsi="Arial" w:cs="Arial"/>
          <w:color w:val="auto"/>
          <w:sz w:val="22"/>
          <w:szCs w:val="22"/>
        </w:rPr>
        <w:t>is a diur</w:t>
      </w:r>
      <w:r w:rsidR="006B4849" w:rsidRPr="00A4664F">
        <w:rPr>
          <w:rFonts w:ascii="Arial" w:eastAsia="Times" w:hAnsi="Arial" w:cs="Arial"/>
          <w:color w:val="auto"/>
          <w:sz w:val="22"/>
          <w:szCs w:val="22"/>
        </w:rPr>
        <w:t>etic and aldosterone antagonist and</w:t>
      </w:r>
      <w:r w:rsidRPr="00A4664F">
        <w:rPr>
          <w:rFonts w:ascii="Arial" w:eastAsia="Times" w:hAnsi="Arial" w:cs="Arial"/>
          <w:color w:val="auto"/>
          <w:sz w:val="22"/>
          <w:szCs w:val="22"/>
        </w:rPr>
        <w:t xml:space="preserve"> also binds to the androgen receptor</w:t>
      </w:r>
      <w:r w:rsidRPr="00A4664F">
        <w:rPr>
          <w:rFonts w:ascii="Arial" w:hAnsi="Arial" w:cs="Arial"/>
          <w:color w:val="auto"/>
          <w:sz w:val="22"/>
          <w:szCs w:val="22"/>
        </w:rPr>
        <w:t xml:space="preserve"> as an antagonist. It has other mechanisms of action, including inhibition of ovarian and adrenal </w:t>
      </w:r>
      <w:proofErr w:type="spellStart"/>
      <w:r w:rsidRPr="00A4664F">
        <w:rPr>
          <w:rFonts w:ascii="Arial" w:hAnsi="Arial" w:cs="Arial"/>
          <w:color w:val="auto"/>
          <w:sz w:val="22"/>
          <w:szCs w:val="22"/>
        </w:rPr>
        <w:t>steroidogenesis</w:t>
      </w:r>
      <w:proofErr w:type="spellEnd"/>
      <w:r w:rsidRPr="00A4664F">
        <w:rPr>
          <w:rFonts w:ascii="Arial" w:hAnsi="Arial" w:cs="Arial"/>
          <w:color w:val="auto"/>
          <w:sz w:val="22"/>
          <w:szCs w:val="22"/>
        </w:rPr>
        <w:t xml:space="preserve">, </w:t>
      </w:r>
      <w:r w:rsidRPr="00A4664F">
        <w:rPr>
          <w:rFonts w:ascii="Arial" w:eastAsia="Times" w:hAnsi="Arial" w:cs="Arial"/>
          <w:color w:val="auto"/>
          <w:sz w:val="22"/>
          <w:szCs w:val="22"/>
        </w:rPr>
        <w:t>competition for androgen receptors in hair follic</w:t>
      </w:r>
      <w:r w:rsidR="006B4849" w:rsidRPr="00A4664F">
        <w:rPr>
          <w:rFonts w:ascii="Arial" w:eastAsia="Times" w:hAnsi="Arial" w:cs="Arial"/>
          <w:color w:val="auto"/>
          <w:sz w:val="22"/>
          <w:szCs w:val="22"/>
        </w:rPr>
        <w:t>les, and direct inhibition of 5</w:t>
      </w:r>
      <w:r w:rsidRPr="00A4664F">
        <w:rPr>
          <w:rFonts w:ascii="Arial" w:eastAsia="Times" w:hAnsi="Arial" w:cs="Arial"/>
          <w:color w:val="auto"/>
          <w:sz w:val="22"/>
          <w:szCs w:val="22"/>
        </w:rPr>
        <w:sym w:font="Symbol" w:char="F061"/>
      </w:r>
      <w:r w:rsidRPr="00A4664F">
        <w:rPr>
          <w:rFonts w:ascii="Arial" w:eastAsia="Times" w:hAnsi="Arial" w:cs="Arial"/>
          <w:color w:val="auto"/>
          <w:sz w:val="22"/>
          <w:szCs w:val="22"/>
        </w:rPr>
        <w:t>-</w:t>
      </w:r>
      <w:proofErr w:type="spellStart"/>
      <w:r w:rsidRPr="00A4664F">
        <w:rPr>
          <w:rFonts w:ascii="Arial" w:eastAsia="Times" w:hAnsi="Arial" w:cs="Arial"/>
          <w:color w:val="auto"/>
          <w:sz w:val="22"/>
          <w:szCs w:val="22"/>
        </w:rPr>
        <w:t>reductase</w:t>
      </w:r>
      <w:proofErr w:type="spellEnd"/>
      <w:r w:rsidRPr="00A4664F">
        <w:rPr>
          <w:rFonts w:ascii="Arial" w:eastAsia="Times" w:hAnsi="Arial" w:cs="Arial"/>
          <w:color w:val="auto"/>
          <w:sz w:val="22"/>
          <w:szCs w:val="22"/>
        </w:rPr>
        <w:t xml:space="preserve"> activity. The usual dose is 25–100 mg twice a day, and the dose is titrated to balance efficacy while avoiding side effects such as orthostatic hypotension. A full clinical effect may take </w:t>
      </w:r>
      <w:r w:rsidRPr="00A4664F">
        <w:rPr>
          <w:rFonts w:ascii="Arial" w:hAnsi="Arial" w:cs="Arial"/>
          <w:color w:val="auto"/>
          <w:sz w:val="22"/>
          <w:szCs w:val="22"/>
        </w:rPr>
        <w:t xml:space="preserve">6 months or more. About 20% of women using spironolactone will experience increased menstrual frequency </w:t>
      </w:r>
      <w:r w:rsidRPr="00A4664F">
        <w:rPr>
          <w:rFonts w:ascii="Arial" w:hAnsi="Arial" w:cs="Arial"/>
          <w:color w:val="auto"/>
          <w:sz w:val="22"/>
          <w:szCs w:val="22"/>
        </w:rPr>
        <w:fldChar w:fldCharType="begin"/>
      </w:r>
      <w:r w:rsidR="00BA7A1C" w:rsidRPr="00A4664F">
        <w:rPr>
          <w:rFonts w:ascii="Arial" w:hAnsi="Arial" w:cs="Arial"/>
          <w:color w:val="auto"/>
          <w:sz w:val="22"/>
          <w:szCs w:val="22"/>
        </w:rPr>
        <w:instrText xml:space="preserve"> ADDIN EN.CITE &lt;EndNote&gt;&lt;Cite&gt;&lt;Author&gt;Helfer&lt;/Author&gt;&lt;Year&gt;1988 Jan&lt;/Year&gt;&lt;RecNum&gt;6580&lt;/RecNum&gt;&lt;DisplayText&gt;(236)&lt;/DisplayText&gt;&lt;record&gt;&lt;rec-number&gt;6580&lt;/rec-number&gt;&lt;foreign-keys&gt;&lt;key app="EN" db-id="tzevr2we8zftfxexsr5vfea5es0fax05avzt" timestamp="0"&gt;6580&lt;/key&gt;&lt;/foreign-keys&gt;&lt;ref-type name="Journal Article"&gt;17&lt;/ref-type&gt;&lt;contributors&gt;&lt;authors&gt;&lt;author&gt;Helfer, E. L. &lt;/author&gt;&lt;author&gt;Miller, J. L. &lt;/author&gt;&lt;author&gt;Rose, L. I. &lt;/author&gt;&lt;/authors&gt;&lt;/contributors&gt;&lt;titles&gt;&lt;title&gt;Side-effects of spironolactone therapy in the hirsute woman. &lt;/title&gt;&lt;secondary-title&gt;Journal of Clinical Endocrinology &amp;amp; Metabolism&lt;/secondary-title&gt;&lt;/titles&gt;&lt;pages&gt;208-11&lt;/pages&gt;&lt;volume&gt;66&lt;/volume&gt;&lt;number&gt;1&lt;/number&gt;&lt;dates&gt;&lt;year&gt;1988 Jan&lt;/year&gt;&lt;/dates&gt;&lt;label&gt;PBS Record:  18117&lt;/label&gt;&lt;urls&gt;&lt;/urls&gt;&lt;/record&gt;&lt;/Cite&gt;&lt;/EndNote&gt;</w:instrText>
      </w:r>
      <w:r w:rsidRPr="00A4664F">
        <w:rPr>
          <w:rFonts w:ascii="Arial" w:hAnsi="Arial" w:cs="Arial"/>
          <w:color w:val="auto"/>
          <w:sz w:val="22"/>
          <w:szCs w:val="22"/>
        </w:rPr>
        <w:fldChar w:fldCharType="separate"/>
      </w:r>
      <w:r w:rsidR="00BA7A1C" w:rsidRPr="00A4664F">
        <w:rPr>
          <w:rFonts w:ascii="Arial" w:hAnsi="Arial" w:cs="Arial"/>
          <w:noProof/>
          <w:color w:val="auto"/>
          <w:sz w:val="22"/>
          <w:szCs w:val="22"/>
        </w:rPr>
        <w:t>(236)</w:t>
      </w:r>
      <w:r w:rsidRPr="00A4664F">
        <w:rPr>
          <w:rFonts w:ascii="Arial" w:hAnsi="Arial" w:cs="Arial"/>
          <w:color w:val="auto"/>
          <w:sz w:val="22"/>
          <w:szCs w:val="22"/>
        </w:rPr>
        <w:fldChar w:fldCharType="end"/>
      </w:r>
      <w:r w:rsidRPr="00A4664F">
        <w:rPr>
          <w:rFonts w:ascii="Arial" w:hAnsi="Arial" w:cs="Arial"/>
          <w:color w:val="auto"/>
          <w:sz w:val="22"/>
          <w:szCs w:val="22"/>
        </w:rPr>
        <w:t xml:space="preserve">. Because it can cause and exacerbate hyperkalemia, spironolactone should be used cautiously </w:t>
      </w:r>
      <w:r w:rsidRPr="00A4664F">
        <w:rPr>
          <w:rFonts w:ascii="Arial" w:hAnsi="Arial" w:cs="Arial"/>
          <w:color w:val="auto"/>
          <w:sz w:val="22"/>
          <w:szCs w:val="22"/>
        </w:rPr>
        <w:lastRenderedPageBreak/>
        <w:t xml:space="preserve">in women with renal impairment. </w:t>
      </w:r>
      <w:r w:rsidR="002549A3" w:rsidRPr="00A4664F">
        <w:rPr>
          <w:rFonts w:ascii="Arial" w:hAnsi="Arial" w:cs="Arial"/>
          <w:color w:val="auto"/>
          <w:sz w:val="22"/>
          <w:szCs w:val="22"/>
        </w:rPr>
        <w:t xml:space="preserve">Because of its mechanism of action as an androgen receptor antagonist, it is contraindicated in women seeking or at risk for pregnancy due to potential </w:t>
      </w:r>
      <w:proofErr w:type="spellStart"/>
      <w:r w:rsidR="002549A3" w:rsidRPr="00A4664F">
        <w:rPr>
          <w:rFonts w:ascii="Arial" w:hAnsi="Arial" w:cs="Arial"/>
          <w:color w:val="auto"/>
          <w:sz w:val="22"/>
          <w:szCs w:val="22"/>
        </w:rPr>
        <w:t>teratogenic</w:t>
      </w:r>
      <w:proofErr w:type="spellEnd"/>
      <w:r w:rsidR="002549A3" w:rsidRPr="00A4664F">
        <w:rPr>
          <w:rFonts w:ascii="Arial" w:hAnsi="Arial" w:cs="Arial"/>
          <w:color w:val="auto"/>
          <w:sz w:val="22"/>
          <w:szCs w:val="22"/>
        </w:rPr>
        <w:t xml:space="preserve"> effects on the formation of male external genitalia.  </w:t>
      </w:r>
      <w:r w:rsidRPr="00A4664F">
        <w:rPr>
          <w:rFonts w:ascii="Arial" w:hAnsi="Arial" w:cs="Arial"/>
          <w:color w:val="auto"/>
          <w:sz w:val="22"/>
          <w:szCs w:val="22"/>
        </w:rPr>
        <w:t xml:space="preserve">Rarely, </w:t>
      </w:r>
      <w:r w:rsidR="002549A3" w:rsidRPr="00A4664F">
        <w:rPr>
          <w:rFonts w:ascii="Arial" w:hAnsi="Arial" w:cs="Arial"/>
          <w:color w:val="auto"/>
          <w:sz w:val="22"/>
          <w:szCs w:val="22"/>
        </w:rPr>
        <w:t xml:space="preserve">however has </w:t>
      </w:r>
      <w:r w:rsidRPr="00A4664F">
        <w:rPr>
          <w:rFonts w:ascii="Arial" w:hAnsi="Arial" w:cs="Arial"/>
          <w:color w:val="auto"/>
          <w:sz w:val="22"/>
          <w:szCs w:val="22"/>
        </w:rPr>
        <w:t>exposure resulted in ambiguous genitalia in male infants.</w:t>
      </w:r>
      <w:r w:rsidR="006B4849" w:rsidRPr="00A4664F">
        <w:rPr>
          <w:rFonts w:ascii="Arial" w:hAnsi="Arial" w:cs="Arial"/>
          <w:color w:val="auto"/>
          <w:sz w:val="22"/>
          <w:szCs w:val="22"/>
        </w:rPr>
        <w:t xml:space="preserve"> Concurrent use of an OCP with spironolactone will eliminate the risk of an unplanned pregnancy in compliant patients.</w:t>
      </w:r>
      <w:r w:rsidRPr="00A4664F">
        <w:rPr>
          <w:rFonts w:ascii="Arial" w:hAnsi="Arial" w:cs="Arial"/>
          <w:color w:val="auto"/>
          <w:sz w:val="22"/>
          <w:szCs w:val="22"/>
        </w:rPr>
        <w:t xml:space="preserve"> </w:t>
      </w:r>
      <w:r w:rsidRPr="00A4664F">
        <w:rPr>
          <w:rFonts w:ascii="Arial" w:eastAsia="Times" w:hAnsi="Arial" w:cs="Arial"/>
          <w:color w:val="auto"/>
          <w:sz w:val="22"/>
          <w:szCs w:val="22"/>
        </w:rPr>
        <w:t xml:space="preserve"> </w:t>
      </w:r>
    </w:p>
    <w:p w14:paraId="29738521" w14:textId="77777777" w:rsidR="00E8331C" w:rsidRPr="00A4664F" w:rsidRDefault="00E8331C" w:rsidP="00A4664F">
      <w:pPr>
        <w:pStyle w:val="T"/>
        <w:tabs>
          <w:tab w:val="left" w:pos="720"/>
        </w:tabs>
        <w:spacing w:line="240" w:lineRule="auto"/>
        <w:jc w:val="left"/>
        <w:rPr>
          <w:rFonts w:ascii="Arial" w:hAnsi="Arial" w:cs="Arial"/>
          <w:color w:val="auto"/>
          <w:sz w:val="22"/>
          <w:szCs w:val="22"/>
        </w:rPr>
      </w:pPr>
    </w:p>
    <w:p w14:paraId="4FC71DBA" w14:textId="1E355938" w:rsidR="00E8331C" w:rsidRPr="00A4664F" w:rsidRDefault="00E8331C" w:rsidP="00A4664F">
      <w:pPr>
        <w:pStyle w:val="T"/>
        <w:tabs>
          <w:tab w:val="left" w:pos="720"/>
        </w:tabs>
        <w:spacing w:line="240" w:lineRule="auto"/>
        <w:jc w:val="left"/>
        <w:outlineLvl w:val="0"/>
        <w:rPr>
          <w:rFonts w:ascii="Arial" w:hAnsi="Arial" w:cs="Arial"/>
          <w:sz w:val="22"/>
          <w:szCs w:val="22"/>
        </w:rPr>
      </w:pPr>
      <w:proofErr w:type="spellStart"/>
      <w:r w:rsidRPr="00A4664F">
        <w:rPr>
          <w:rFonts w:ascii="Arial" w:hAnsi="Arial" w:cs="Arial"/>
          <w:b/>
          <w:color w:val="auto"/>
          <w:sz w:val="22"/>
          <w:szCs w:val="22"/>
        </w:rPr>
        <w:t>Flutamide</w:t>
      </w:r>
      <w:proofErr w:type="spellEnd"/>
      <w:r w:rsidR="006B4849" w:rsidRPr="00A4664F">
        <w:rPr>
          <w:rFonts w:ascii="Arial" w:hAnsi="Arial" w:cs="Arial"/>
          <w:b/>
          <w:color w:val="auto"/>
          <w:sz w:val="22"/>
          <w:szCs w:val="22"/>
        </w:rPr>
        <w:t>.</w:t>
      </w:r>
      <w:r w:rsidRPr="00A4664F">
        <w:rPr>
          <w:rFonts w:ascii="Arial" w:hAnsi="Arial" w:cs="Arial"/>
          <w:color w:val="auto"/>
          <w:sz w:val="22"/>
          <w:szCs w:val="22"/>
        </w:rPr>
        <w:t xml:space="preserve"> </w:t>
      </w:r>
      <w:proofErr w:type="spellStart"/>
      <w:r w:rsidRPr="00A4664F">
        <w:rPr>
          <w:rFonts w:ascii="Arial" w:hAnsi="Arial" w:cs="Arial"/>
          <w:sz w:val="22"/>
          <w:szCs w:val="22"/>
        </w:rPr>
        <w:t>Flutamide</w:t>
      </w:r>
      <w:proofErr w:type="spellEnd"/>
      <w:r w:rsidRPr="00A4664F">
        <w:rPr>
          <w:rFonts w:ascii="Arial" w:hAnsi="Arial" w:cs="Arial"/>
          <w:sz w:val="22"/>
          <w:szCs w:val="22"/>
        </w:rPr>
        <w:t xml:space="preserve">, an androgen-receptor agonist, is another </w:t>
      </w:r>
      <w:proofErr w:type="spellStart"/>
      <w:r w:rsidRPr="00A4664F">
        <w:rPr>
          <w:rFonts w:ascii="Arial" w:hAnsi="Arial" w:cs="Arial"/>
          <w:sz w:val="22"/>
          <w:szCs w:val="22"/>
        </w:rPr>
        <w:t>nonsteroidal</w:t>
      </w:r>
      <w:proofErr w:type="spellEnd"/>
      <w:r w:rsidRPr="00A4664F">
        <w:rPr>
          <w:rFonts w:ascii="Arial" w:hAnsi="Arial" w:cs="Arial"/>
          <w:sz w:val="22"/>
          <w:szCs w:val="22"/>
        </w:rPr>
        <w:t xml:space="preserve"> anti-androgen that has been shown to be effective again</w:t>
      </w:r>
      <w:r w:rsidR="006B4849" w:rsidRPr="00A4664F">
        <w:rPr>
          <w:rFonts w:ascii="Arial" w:hAnsi="Arial" w:cs="Arial"/>
          <w:sz w:val="22"/>
          <w:szCs w:val="22"/>
        </w:rPr>
        <w:t xml:space="preserve">st </w:t>
      </w:r>
      <w:proofErr w:type="spellStart"/>
      <w:r w:rsidR="006B4849" w:rsidRPr="00A4664F">
        <w:rPr>
          <w:rFonts w:ascii="Arial" w:hAnsi="Arial" w:cs="Arial"/>
          <w:sz w:val="22"/>
          <w:szCs w:val="22"/>
        </w:rPr>
        <w:t>hirsutism</w:t>
      </w:r>
      <w:proofErr w:type="spellEnd"/>
      <w:r w:rsidR="006B4849" w:rsidRPr="00A4664F">
        <w:rPr>
          <w:rFonts w:ascii="Arial" w:hAnsi="Arial" w:cs="Arial"/>
          <w:sz w:val="22"/>
          <w:szCs w:val="22"/>
        </w:rPr>
        <w:t xml:space="preserve"> in smaller trials </w:t>
      </w:r>
      <w:r w:rsidRPr="00A4664F">
        <w:rPr>
          <w:rFonts w:ascii="Arial" w:hAnsi="Arial" w:cs="Arial"/>
          <w:sz w:val="22"/>
          <w:szCs w:val="22"/>
        </w:rPr>
        <w:t xml:space="preserve">The most common side effect is dry skin, but its use has been associated with hepatitis in rare cases. The common dosage is 250 mg/d. The risk of teratogenicity with this compound is significant, and contraception should be used.  </w:t>
      </w:r>
      <w:proofErr w:type="spellStart"/>
      <w:r w:rsidRPr="00A4664F">
        <w:rPr>
          <w:rFonts w:ascii="Arial" w:hAnsi="Arial" w:cs="Arial"/>
          <w:sz w:val="22"/>
          <w:szCs w:val="22"/>
        </w:rPr>
        <w:t>Flutamide</w:t>
      </w:r>
      <w:proofErr w:type="spellEnd"/>
      <w:r w:rsidRPr="00A4664F">
        <w:rPr>
          <w:rFonts w:ascii="Arial" w:hAnsi="Arial" w:cs="Arial"/>
          <w:sz w:val="22"/>
          <w:szCs w:val="22"/>
        </w:rPr>
        <w:t xml:space="preserve"> has also been combined with lifestyle and metformin therapy for treatment of PCOS and may have additive effects </w:t>
      </w:r>
      <w:r w:rsidRPr="00A4664F">
        <w:rPr>
          <w:rFonts w:ascii="Arial" w:hAnsi="Arial" w:cs="Arial"/>
          <w:sz w:val="22"/>
          <w:szCs w:val="22"/>
        </w:rPr>
        <w:fldChar w:fldCharType="begin">
          <w:fldData xml:space="preserve">PEVuZE5vdGU+PENpdGU+PEF1dGhvcj5HYW1iaW5lcmk8L0F1dGhvcj48WWVhcj4yMDA2PC9ZZWFy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dGFib2xpc208L2FiYnItMT48L2FsdC1wZXJpb2RpY2FsPjxwYWdlcz4zOTcwLTgwPC9wYWdlcz48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</w:fldData>
        </w:fldChar>
      </w:r>
      <w:r w:rsidR="00BA7A1C" w:rsidRPr="00A4664F">
        <w:rPr>
          <w:rFonts w:ascii="Arial" w:hAnsi="Arial" w:cs="Arial"/>
          <w:sz w:val="22"/>
          <w:szCs w:val="22"/>
        </w:rPr>
        <w:instrText xml:space="preserve"> ADDIN EN.CITE </w:instrText>
      </w:r>
      <w:r w:rsidR="00BA7A1C" w:rsidRPr="00A4664F">
        <w:rPr>
          <w:rFonts w:ascii="Arial" w:hAnsi="Arial" w:cs="Arial"/>
          <w:sz w:val="22"/>
          <w:szCs w:val="22"/>
        </w:rPr>
        <w:fldChar w:fldCharType="begin">
          <w:fldData xml:space="preserve">PEVuZE5vdGU+PENpdGU+PEF1dGhvcj5HYW1iaW5lcmk8L0F1dGhvcj48WWVhcj4yMDA2PC9ZZWFy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</w:fldData>
        </w:fldChar>
      </w:r>
      <w:r w:rsidR="00BA7A1C" w:rsidRPr="00A4664F">
        <w:rPr>
          <w:rFonts w:ascii="Arial" w:hAnsi="Arial" w:cs="Arial"/>
          <w:sz w:val="22"/>
          <w:szCs w:val="22"/>
        </w:rPr>
        <w:instrText xml:space="preserve"> ADDIN EN.CITE.DATA </w:instrText>
      </w:r>
      <w:r w:rsidR="00BA7A1C" w:rsidRPr="00A4664F">
        <w:rPr>
          <w:rFonts w:ascii="Arial" w:hAnsi="Arial" w:cs="Arial"/>
          <w:sz w:val="22"/>
          <w:szCs w:val="22"/>
        </w:rPr>
      </w:r>
      <w:r w:rsidR="00BA7A1C" w:rsidRPr="00A4664F">
        <w:rPr>
          <w:rFonts w:ascii="Arial" w:hAnsi="Arial" w:cs="Arial"/>
          <w:sz w:val="22"/>
          <w:szCs w:val="22"/>
        </w:rPr>
        <w:fldChar w:fldCharType="end"/>
      </w:r>
      <w:r w:rsidRPr="00A4664F">
        <w:rPr>
          <w:rFonts w:ascii="Arial" w:hAnsi="Arial" w:cs="Arial"/>
          <w:sz w:val="22"/>
          <w:szCs w:val="22"/>
        </w:rPr>
      </w:r>
      <w:r w:rsidRPr="00A4664F">
        <w:rPr>
          <w:rFonts w:ascii="Arial" w:hAnsi="Arial" w:cs="Arial"/>
          <w:sz w:val="22"/>
          <w:szCs w:val="22"/>
        </w:rPr>
        <w:fldChar w:fldCharType="separate"/>
      </w:r>
      <w:r w:rsidR="00BA7A1C" w:rsidRPr="00A4664F">
        <w:rPr>
          <w:rFonts w:ascii="Arial" w:hAnsi="Arial" w:cs="Arial"/>
          <w:noProof/>
          <w:sz w:val="22"/>
          <w:szCs w:val="22"/>
        </w:rPr>
        <w:t>(237)</w:t>
      </w:r>
      <w:r w:rsidRPr="00A4664F">
        <w:rPr>
          <w:rFonts w:ascii="Arial" w:hAnsi="Arial" w:cs="Arial"/>
          <w:sz w:val="22"/>
          <w:szCs w:val="22"/>
        </w:rPr>
        <w:fldChar w:fldCharType="end"/>
      </w:r>
      <w:r w:rsidRPr="00A4664F">
        <w:rPr>
          <w:rFonts w:ascii="Arial" w:hAnsi="Arial" w:cs="Arial"/>
          <w:sz w:val="22"/>
          <w:szCs w:val="22"/>
        </w:rPr>
        <w:t>.</w:t>
      </w:r>
    </w:p>
    <w:p w14:paraId="24CC4123" w14:textId="77777777" w:rsidR="00E8331C" w:rsidRPr="00A4664F" w:rsidRDefault="00E8331C" w:rsidP="00A4664F">
      <w:pPr>
        <w:tabs>
          <w:tab w:val="left" w:pos="720"/>
        </w:tabs>
        <w:rPr>
          <w:rFonts w:ascii="Arial" w:hAnsi="Arial" w:cs="Arial"/>
          <w:sz w:val="22"/>
          <w:szCs w:val="22"/>
        </w:rPr>
      </w:pPr>
      <w:r w:rsidRPr="00A4664F">
        <w:rPr>
          <w:rFonts w:ascii="Arial" w:hAnsi="Arial" w:cs="Arial"/>
          <w:sz w:val="22"/>
          <w:szCs w:val="22"/>
        </w:rPr>
        <w:t xml:space="preserve"> </w:t>
      </w:r>
    </w:p>
    <w:p w14:paraId="4AEBAA04" w14:textId="13A6AA31" w:rsidR="00E8331C" w:rsidRPr="00A4664F" w:rsidRDefault="006B4849" w:rsidP="00A4664F">
      <w:pPr>
        <w:tabs>
          <w:tab w:val="left" w:pos="720"/>
        </w:tabs>
        <w:outlineLvl w:val="0"/>
        <w:rPr>
          <w:rFonts w:ascii="Arial" w:hAnsi="Arial" w:cs="Arial"/>
          <w:sz w:val="22"/>
          <w:szCs w:val="22"/>
        </w:rPr>
      </w:pPr>
      <w:r w:rsidRPr="00A4664F">
        <w:rPr>
          <w:rFonts w:ascii="Arial" w:hAnsi="Arial" w:cs="Arial"/>
          <w:b/>
          <w:sz w:val="22"/>
          <w:szCs w:val="22"/>
        </w:rPr>
        <w:t>5</w:t>
      </w:r>
      <w:r w:rsidR="002549A3" w:rsidRPr="00A4664F">
        <w:rPr>
          <w:rFonts w:ascii="Arial" w:hAnsi="Arial" w:cs="Arial"/>
          <w:b/>
          <w:sz w:val="22"/>
          <w:szCs w:val="22"/>
        </w:rPr>
        <w:sym w:font="Symbol" w:char="F061"/>
      </w:r>
      <w:r w:rsidR="002549A3" w:rsidRPr="00A4664F">
        <w:rPr>
          <w:rFonts w:ascii="Arial" w:hAnsi="Arial" w:cs="Arial"/>
          <w:b/>
          <w:sz w:val="22"/>
          <w:szCs w:val="22"/>
        </w:rPr>
        <w:t>-</w:t>
      </w:r>
      <w:proofErr w:type="spellStart"/>
      <w:r w:rsidR="002549A3" w:rsidRPr="00A4664F">
        <w:rPr>
          <w:rFonts w:ascii="Arial" w:hAnsi="Arial" w:cs="Arial"/>
          <w:b/>
          <w:sz w:val="22"/>
          <w:szCs w:val="22"/>
        </w:rPr>
        <w:t>reductase</w:t>
      </w:r>
      <w:proofErr w:type="spellEnd"/>
      <w:r w:rsidR="002549A3" w:rsidRPr="00A4664F">
        <w:rPr>
          <w:rFonts w:ascii="Arial" w:hAnsi="Arial" w:cs="Arial"/>
          <w:b/>
          <w:sz w:val="22"/>
          <w:szCs w:val="22"/>
        </w:rPr>
        <w:t xml:space="preserve"> inhibitors</w:t>
      </w:r>
      <w:r w:rsidRPr="00A4664F">
        <w:rPr>
          <w:rFonts w:ascii="Arial" w:hAnsi="Arial" w:cs="Arial"/>
          <w:b/>
          <w:sz w:val="22"/>
          <w:szCs w:val="22"/>
        </w:rPr>
        <w:t>.</w:t>
      </w:r>
      <w:r w:rsidR="00E8331C" w:rsidRPr="00A4664F">
        <w:rPr>
          <w:rFonts w:ascii="Arial" w:hAnsi="Arial" w:cs="Arial"/>
          <w:sz w:val="22"/>
          <w:szCs w:val="22"/>
        </w:rPr>
        <w:t xml:space="preserve"> </w:t>
      </w:r>
      <w:proofErr w:type="spellStart"/>
      <w:r w:rsidR="00E8331C" w:rsidRPr="00A4664F">
        <w:rPr>
          <w:rFonts w:ascii="Arial" w:hAnsi="Arial" w:cs="Arial"/>
          <w:sz w:val="22"/>
          <w:szCs w:val="22"/>
        </w:rPr>
        <w:t>Finasteride</w:t>
      </w:r>
      <w:proofErr w:type="spellEnd"/>
      <w:r w:rsidR="00E8331C" w:rsidRPr="00A4664F">
        <w:rPr>
          <w:rFonts w:ascii="Arial" w:hAnsi="Arial" w:cs="Arial"/>
          <w:sz w:val="22"/>
          <w:szCs w:val="22"/>
        </w:rPr>
        <w:t xml:space="preserve"> inhibits </w:t>
      </w:r>
      <w:r w:rsidR="002549A3" w:rsidRPr="00A4664F">
        <w:rPr>
          <w:rFonts w:ascii="Arial" w:hAnsi="Arial" w:cs="Arial"/>
          <w:sz w:val="22"/>
          <w:szCs w:val="22"/>
        </w:rPr>
        <w:t>two</w:t>
      </w:r>
      <w:r w:rsidRPr="00A4664F">
        <w:rPr>
          <w:rFonts w:ascii="Arial" w:hAnsi="Arial" w:cs="Arial"/>
          <w:sz w:val="22"/>
          <w:szCs w:val="22"/>
        </w:rPr>
        <w:t xml:space="preserve"> forms of the enzyme 5</w:t>
      </w:r>
      <w:r w:rsidR="00E8331C" w:rsidRPr="00A4664F">
        <w:rPr>
          <w:rFonts w:ascii="Arial" w:hAnsi="Arial" w:cs="Arial"/>
          <w:sz w:val="22"/>
          <w:szCs w:val="22"/>
        </w:rPr>
        <w:sym w:font="Symbol" w:char="F061"/>
      </w:r>
      <w:r w:rsidR="00E8331C" w:rsidRPr="00A4664F">
        <w:rPr>
          <w:rFonts w:ascii="Arial" w:hAnsi="Arial" w:cs="Arial"/>
          <w:sz w:val="22"/>
          <w:szCs w:val="22"/>
        </w:rPr>
        <w:t>-</w:t>
      </w:r>
      <w:proofErr w:type="spellStart"/>
      <w:r w:rsidR="00E8331C" w:rsidRPr="00A4664F">
        <w:rPr>
          <w:rFonts w:ascii="Arial" w:hAnsi="Arial" w:cs="Arial"/>
          <w:sz w:val="22"/>
          <w:szCs w:val="22"/>
        </w:rPr>
        <w:t>reductase</w:t>
      </w:r>
      <w:proofErr w:type="spellEnd"/>
      <w:r w:rsidR="002549A3" w:rsidRPr="00A4664F">
        <w:rPr>
          <w:rFonts w:ascii="Arial" w:hAnsi="Arial" w:cs="Arial"/>
          <w:sz w:val="22"/>
          <w:szCs w:val="22"/>
        </w:rPr>
        <w:t>, type 2 and 3</w:t>
      </w:r>
      <w:r w:rsidR="00E8331C" w:rsidRPr="00A4664F">
        <w:rPr>
          <w:rFonts w:ascii="Arial" w:hAnsi="Arial" w:cs="Arial"/>
          <w:sz w:val="22"/>
          <w:szCs w:val="22"/>
        </w:rPr>
        <w:t xml:space="preserve"> (type 1, predominantl</w:t>
      </w:r>
      <w:r w:rsidR="002549A3" w:rsidRPr="00A4664F">
        <w:rPr>
          <w:rFonts w:ascii="Arial" w:hAnsi="Arial" w:cs="Arial"/>
          <w:sz w:val="22"/>
          <w:szCs w:val="22"/>
        </w:rPr>
        <w:t>y found in the skin</w:t>
      </w:r>
      <w:r w:rsidR="007754A1" w:rsidRPr="00A4664F">
        <w:rPr>
          <w:rFonts w:ascii="Arial" w:hAnsi="Arial" w:cs="Arial"/>
          <w:sz w:val="22"/>
          <w:szCs w:val="22"/>
        </w:rPr>
        <w:t xml:space="preserve"> and scalp</w:t>
      </w:r>
      <w:r w:rsidR="002549A3" w:rsidRPr="00A4664F">
        <w:rPr>
          <w:rFonts w:ascii="Arial" w:hAnsi="Arial" w:cs="Arial"/>
          <w:sz w:val="22"/>
          <w:szCs w:val="22"/>
        </w:rPr>
        <w:t>, and type 3</w:t>
      </w:r>
      <w:r w:rsidR="00E8331C" w:rsidRPr="00A4664F">
        <w:rPr>
          <w:rFonts w:ascii="Arial" w:hAnsi="Arial" w:cs="Arial"/>
          <w:sz w:val="22"/>
          <w:szCs w:val="22"/>
        </w:rPr>
        <w:t>, predominantly found in the prostate and reproductive tissues</w:t>
      </w:r>
      <w:r w:rsidR="002549A3" w:rsidRPr="00A4664F">
        <w:rPr>
          <w:rFonts w:ascii="Arial" w:hAnsi="Arial" w:cs="Arial"/>
          <w:sz w:val="22"/>
          <w:szCs w:val="22"/>
        </w:rPr>
        <w:t xml:space="preserve"> and type 3, widely expressed</w:t>
      </w:r>
      <w:r w:rsidR="007754A1" w:rsidRPr="00A4664F">
        <w:rPr>
          <w:rFonts w:ascii="Arial" w:hAnsi="Arial" w:cs="Arial"/>
          <w:sz w:val="22"/>
          <w:szCs w:val="22"/>
        </w:rPr>
        <w:t xml:space="preserve"> in adults</w:t>
      </w:r>
      <w:r w:rsidR="00E8331C" w:rsidRPr="00A4664F">
        <w:rPr>
          <w:rFonts w:ascii="Arial" w:hAnsi="Arial" w:cs="Arial"/>
          <w:sz w:val="22"/>
          <w:szCs w:val="22"/>
        </w:rPr>
        <w:t>). It is available as a 5-mg tablet for the treatment of prostate cancer and</w:t>
      </w:r>
      <w:r w:rsidRPr="00A4664F">
        <w:rPr>
          <w:rFonts w:ascii="Arial" w:hAnsi="Arial" w:cs="Arial"/>
          <w:sz w:val="22"/>
          <w:szCs w:val="22"/>
        </w:rPr>
        <w:t xml:space="preserve"> as</w:t>
      </w:r>
      <w:r w:rsidR="00E8331C" w:rsidRPr="00A4664F">
        <w:rPr>
          <w:rFonts w:ascii="Arial" w:hAnsi="Arial" w:cs="Arial"/>
          <w:sz w:val="22"/>
          <w:szCs w:val="22"/>
        </w:rPr>
        <w:t xml:space="preserve"> a 1-mg tablet for the treatment of male alopecia. </w:t>
      </w:r>
      <w:proofErr w:type="spellStart"/>
      <w:r w:rsidR="00E8331C" w:rsidRPr="00A4664F">
        <w:rPr>
          <w:rFonts w:ascii="Arial" w:hAnsi="Arial" w:cs="Arial"/>
          <w:sz w:val="22"/>
          <w:szCs w:val="22"/>
        </w:rPr>
        <w:t>Finasteride</w:t>
      </w:r>
      <w:proofErr w:type="spellEnd"/>
      <w:r w:rsidR="00E8331C" w:rsidRPr="00A4664F">
        <w:rPr>
          <w:rFonts w:ascii="Arial" w:hAnsi="Arial" w:cs="Arial"/>
          <w:sz w:val="22"/>
          <w:szCs w:val="22"/>
        </w:rPr>
        <w:t xml:space="preserve"> is better tolerated than other anti-androgens, with minimal hepatic and renal toxicity; however, it has well-documented risk for teratogenicity in male fetuses, and adequate contraception should be used. Overall, randomized trials have found that spironolacto</w:t>
      </w:r>
      <w:r w:rsidRPr="00A4664F">
        <w:rPr>
          <w:rFonts w:ascii="Arial" w:hAnsi="Arial" w:cs="Arial"/>
          <w:sz w:val="22"/>
          <w:szCs w:val="22"/>
        </w:rPr>
        <w:t xml:space="preserve">ne, </w:t>
      </w:r>
      <w:proofErr w:type="spellStart"/>
      <w:r w:rsidRPr="00A4664F">
        <w:rPr>
          <w:rFonts w:ascii="Arial" w:hAnsi="Arial" w:cs="Arial"/>
          <w:sz w:val="22"/>
          <w:szCs w:val="22"/>
        </w:rPr>
        <w:t>flutamide</w:t>
      </w:r>
      <w:proofErr w:type="spellEnd"/>
      <w:r w:rsidRPr="00A4664F">
        <w:rPr>
          <w:rFonts w:ascii="Arial" w:hAnsi="Arial" w:cs="Arial"/>
          <w:sz w:val="22"/>
          <w:szCs w:val="22"/>
        </w:rPr>
        <w:t xml:space="preserve"> and </w:t>
      </w:r>
      <w:proofErr w:type="spellStart"/>
      <w:r w:rsidRPr="00A4664F">
        <w:rPr>
          <w:rFonts w:ascii="Arial" w:hAnsi="Arial" w:cs="Arial"/>
          <w:sz w:val="22"/>
          <w:szCs w:val="22"/>
        </w:rPr>
        <w:t>finasteride</w:t>
      </w:r>
      <w:proofErr w:type="spellEnd"/>
      <w:r w:rsidR="00E8331C" w:rsidRPr="00A4664F">
        <w:rPr>
          <w:rFonts w:ascii="Arial" w:hAnsi="Arial" w:cs="Arial"/>
          <w:sz w:val="22"/>
          <w:szCs w:val="22"/>
        </w:rPr>
        <w:t xml:space="preserve"> have similar efficacy in improving </w:t>
      </w:r>
      <w:proofErr w:type="spellStart"/>
      <w:r w:rsidR="00E8331C" w:rsidRPr="00A4664F">
        <w:rPr>
          <w:rFonts w:ascii="Arial" w:hAnsi="Arial" w:cs="Arial"/>
          <w:sz w:val="22"/>
          <w:szCs w:val="22"/>
        </w:rPr>
        <w:t>hirsutism</w:t>
      </w:r>
      <w:proofErr w:type="spellEnd"/>
      <w:r w:rsidR="00E8331C" w:rsidRPr="00A4664F">
        <w:rPr>
          <w:rFonts w:ascii="Arial" w:hAnsi="Arial" w:cs="Arial"/>
          <w:sz w:val="22"/>
          <w:szCs w:val="22"/>
        </w:rPr>
        <w:t xml:space="preserve"> </w:t>
      </w:r>
      <w:r w:rsidR="00E8331C" w:rsidRPr="00A4664F">
        <w:rPr>
          <w:rFonts w:ascii="Arial" w:eastAsia="Times" w:hAnsi="Arial" w:cs="Arial"/>
          <w:sz w:val="22"/>
          <w:szCs w:val="22"/>
        </w:rPr>
        <w:fldChar w:fldCharType="begin"/>
      </w:r>
      <w:r w:rsidR="00BA7A1C" w:rsidRPr="00A4664F">
        <w:rPr>
          <w:rFonts w:ascii="Arial" w:eastAsia="Times" w:hAnsi="Arial" w:cs="Arial"/>
          <w:sz w:val="22"/>
          <w:szCs w:val="22"/>
        </w:rPr>
        <w:instrText xml:space="preserve"> ADDIN EN.CITE &lt;EndNote&gt;&lt;Cite&gt;&lt;Author&gt;Swiglo&lt;/Author&gt;&lt;Year&gt;2008&lt;/Year&gt;&lt;RecNum&gt;12492&lt;/RecNum&gt;&lt;DisplayText&gt;(235)&lt;/DisplayText&gt;&lt;record&gt;&lt;rec-number&gt;12492&lt;/rec-number&gt;&lt;foreign-keys&gt;&lt;key app="EN" db-id="tzevr2we8zftfxexsr5vfea5es0fax05avzt" timestamp="0"&gt;12492&lt;/key&gt;&lt;/foreign-keys&gt;&lt;ref-type name="Journal Article"&gt;17&lt;/ref-type&gt;&lt;contributors&gt;&lt;authors&gt;&lt;author&gt;Swiglo, B. A.&lt;/author&gt;&lt;author&gt;Cosma, M.&lt;/author&gt;&lt;author&gt;Flynn, D. N.&lt;/author&gt;&lt;author&gt;Kurtz, D. M.&lt;/author&gt;&lt;author&gt;Labella, M. L.&lt;/author&gt;&lt;author&gt;Mullan, R. J.&lt;/author&gt;&lt;author&gt;Erwin, P. J.&lt;/author&gt;&lt;author&gt;Montori, V. M.&lt;/author&gt;&lt;/authors&gt;&lt;/contributors&gt;&lt;auth-address&gt;Knowledge and Encounter Research Unit, Mayo Clinic College of Medicine, Rochester, Minnesota 55905, USA.&lt;/auth-address&gt;&lt;titles&gt;&lt;title&gt;Clinical review: Antiandrogens for the treatment of hirsutism: a systematic review and metaanalyses of randomized controlled trials&lt;/title&gt;&lt;secondary-title&gt;J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metabolism&lt;/abbr-1&gt;&lt;/alt-periodical&gt;&lt;pages&gt;1153-60&lt;/pages&gt;&lt;volume&gt;93&lt;/volume&gt;&lt;number&gt;4&lt;/number&gt;&lt;keywords&gt;&lt;keyword&gt;Androgen Antagonists/*therapeutic use&lt;/keyword&gt;&lt;keyword&gt;Hirsutism/*drug therapy&lt;/keyword&gt;&lt;keyword&gt;Humans&lt;/keyword&gt;&lt;keyword&gt;Metformin/therapeutic use&lt;/keyword&gt;&lt;keyword&gt;Randomized Controlled Trials as Topic&lt;/keyword&gt;&lt;/keywords&gt;&lt;dates&gt;&lt;year&gt;2008&lt;/year&gt;&lt;pub-dates&gt;&lt;date&gt;Apr&lt;/date&gt;&lt;/pub-dates&gt;&lt;/dates&gt;&lt;isbn&gt;0021-972X (Print)&lt;/isbn&gt;&lt;accession-num&gt;18252786&lt;/accession-num&gt;&lt;urls&gt;&lt;related-urls&gt;&lt;url&gt;http://www.ncbi.nlm.nih.gov/entrez/query.fcgi?cmd=Retrieve&amp;amp;db=PubMed&amp;amp;dopt=Citation&amp;amp;list_uids=18252786 &lt;/url&gt;&lt;/related-urls&gt;&lt;/urls&gt;&lt;language&gt;eng&lt;/language&gt;&lt;/record&gt;&lt;/Cite&gt;&lt;/EndNote&gt;</w:instrText>
      </w:r>
      <w:r w:rsidR="00E8331C" w:rsidRPr="00A4664F">
        <w:rPr>
          <w:rFonts w:ascii="Arial" w:eastAsia="Times" w:hAnsi="Arial" w:cs="Arial"/>
          <w:sz w:val="22"/>
          <w:szCs w:val="22"/>
        </w:rPr>
        <w:fldChar w:fldCharType="separate"/>
      </w:r>
      <w:r w:rsidR="00BA7A1C" w:rsidRPr="00A4664F">
        <w:rPr>
          <w:rFonts w:ascii="Arial" w:eastAsia="Times" w:hAnsi="Arial" w:cs="Arial"/>
          <w:noProof/>
          <w:sz w:val="22"/>
          <w:szCs w:val="22"/>
        </w:rPr>
        <w:t>(235)</w:t>
      </w:r>
      <w:r w:rsidR="00E8331C" w:rsidRPr="00A4664F">
        <w:rPr>
          <w:rFonts w:ascii="Arial" w:eastAsia="Times" w:hAnsi="Arial" w:cs="Arial"/>
          <w:sz w:val="22"/>
          <w:szCs w:val="22"/>
        </w:rPr>
        <w:fldChar w:fldCharType="end"/>
      </w:r>
      <w:r w:rsidR="00E8331C" w:rsidRPr="00A4664F">
        <w:rPr>
          <w:rFonts w:ascii="Arial" w:eastAsia="Times" w:hAnsi="Arial" w:cs="Arial"/>
          <w:sz w:val="22"/>
          <w:szCs w:val="22"/>
        </w:rPr>
        <w:t>.</w:t>
      </w:r>
      <w:r w:rsidR="00E8331C" w:rsidRPr="00A4664F">
        <w:rPr>
          <w:rFonts w:ascii="Arial" w:hAnsi="Arial" w:cs="Arial"/>
          <w:sz w:val="22"/>
          <w:szCs w:val="22"/>
        </w:rPr>
        <w:t xml:space="preserve"> </w:t>
      </w:r>
      <w:r w:rsidR="002549A3" w:rsidRPr="00A4664F">
        <w:rPr>
          <w:rFonts w:ascii="Arial" w:hAnsi="Arial" w:cs="Arial"/>
          <w:sz w:val="22"/>
          <w:szCs w:val="22"/>
        </w:rPr>
        <w:t xml:space="preserve"> There are other newer and more </w:t>
      </w:r>
      <w:r w:rsidR="007754A1" w:rsidRPr="00A4664F">
        <w:rPr>
          <w:rFonts w:ascii="Arial" w:hAnsi="Arial" w:cs="Arial"/>
          <w:sz w:val="22"/>
          <w:szCs w:val="22"/>
        </w:rPr>
        <w:t>comprehensive</w:t>
      </w:r>
      <w:r w:rsidR="002549A3" w:rsidRPr="00A4664F">
        <w:rPr>
          <w:rFonts w:ascii="Arial" w:hAnsi="Arial" w:cs="Arial"/>
          <w:sz w:val="22"/>
          <w:szCs w:val="22"/>
        </w:rPr>
        <w:t xml:space="preserve"> </w:t>
      </w:r>
      <w:r w:rsidRPr="00A4664F">
        <w:rPr>
          <w:rFonts w:ascii="Arial" w:hAnsi="Arial" w:cs="Arial"/>
          <w:sz w:val="22"/>
          <w:szCs w:val="22"/>
        </w:rPr>
        <w:t>5</w:t>
      </w:r>
      <w:r w:rsidR="002549A3" w:rsidRPr="00A4664F">
        <w:rPr>
          <w:rFonts w:ascii="Arial" w:hAnsi="Arial" w:cs="Arial"/>
          <w:sz w:val="22"/>
          <w:szCs w:val="22"/>
        </w:rPr>
        <w:sym w:font="Symbol" w:char="F061"/>
      </w:r>
      <w:r w:rsidR="002549A3" w:rsidRPr="00A4664F">
        <w:rPr>
          <w:rFonts w:ascii="Arial" w:hAnsi="Arial" w:cs="Arial"/>
          <w:sz w:val="22"/>
          <w:szCs w:val="22"/>
        </w:rPr>
        <w:t>-</w:t>
      </w:r>
      <w:proofErr w:type="spellStart"/>
      <w:r w:rsidR="002549A3" w:rsidRPr="00A4664F">
        <w:rPr>
          <w:rFonts w:ascii="Arial" w:hAnsi="Arial" w:cs="Arial"/>
          <w:sz w:val="22"/>
          <w:szCs w:val="22"/>
        </w:rPr>
        <w:t>reductase</w:t>
      </w:r>
      <w:proofErr w:type="spellEnd"/>
      <w:r w:rsidR="002549A3" w:rsidRPr="00A4664F">
        <w:rPr>
          <w:rFonts w:ascii="Arial" w:hAnsi="Arial" w:cs="Arial"/>
          <w:sz w:val="22"/>
          <w:szCs w:val="22"/>
        </w:rPr>
        <w:t xml:space="preserve"> inhibitors, including </w:t>
      </w:r>
      <w:proofErr w:type="spellStart"/>
      <w:r w:rsidR="007754A1" w:rsidRPr="00A4664F">
        <w:rPr>
          <w:rFonts w:ascii="Arial" w:hAnsi="Arial" w:cs="Arial"/>
          <w:sz w:val="22"/>
          <w:szCs w:val="22"/>
        </w:rPr>
        <w:t>dutasteride</w:t>
      </w:r>
      <w:proofErr w:type="spellEnd"/>
      <w:r w:rsidR="007754A1" w:rsidRPr="00A4664F">
        <w:rPr>
          <w:rFonts w:ascii="Arial" w:hAnsi="Arial" w:cs="Arial"/>
          <w:sz w:val="22"/>
          <w:szCs w:val="22"/>
        </w:rPr>
        <w:t xml:space="preserve"> that inhibits all isoforms of  </w:t>
      </w:r>
      <w:r w:rsidRPr="00A4664F">
        <w:rPr>
          <w:rFonts w:ascii="Arial" w:hAnsi="Arial" w:cs="Arial"/>
          <w:sz w:val="22"/>
          <w:szCs w:val="22"/>
        </w:rPr>
        <w:t>5</w:t>
      </w:r>
      <w:r w:rsidR="007754A1" w:rsidRPr="00A4664F">
        <w:rPr>
          <w:rFonts w:ascii="Arial" w:hAnsi="Arial" w:cs="Arial"/>
          <w:sz w:val="22"/>
          <w:szCs w:val="22"/>
        </w:rPr>
        <w:sym w:font="Symbol" w:char="F061"/>
      </w:r>
      <w:r w:rsidR="007754A1" w:rsidRPr="00A4664F">
        <w:rPr>
          <w:rFonts w:ascii="Arial" w:hAnsi="Arial" w:cs="Arial"/>
          <w:sz w:val="22"/>
          <w:szCs w:val="22"/>
        </w:rPr>
        <w:t>-</w:t>
      </w:r>
      <w:proofErr w:type="spellStart"/>
      <w:r w:rsidR="007754A1" w:rsidRPr="00A4664F">
        <w:rPr>
          <w:rFonts w:ascii="Arial" w:hAnsi="Arial" w:cs="Arial"/>
          <w:sz w:val="22"/>
          <w:szCs w:val="22"/>
        </w:rPr>
        <w:t>reductase</w:t>
      </w:r>
      <w:proofErr w:type="spellEnd"/>
      <w:r w:rsidR="007754A1" w:rsidRPr="00A4664F">
        <w:rPr>
          <w:rFonts w:ascii="Arial" w:hAnsi="Arial" w:cs="Arial"/>
          <w:sz w:val="22"/>
          <w:szCs w:val="22"/>
        </w:rPr>
        <w:t xml:space="preserve">, which have not been thoroughly studied for </w:t>
      </w:r>
      <w:proofErr w:type="spellStart"/>
      <w:r w:rsidR="007754A1" w:rsidRPr="00A4664F">
        <w:rPr>
          <w:rFonts w:ascii="Arial" w:hAnsi="Arial" w:cs="Arial"/>
          <w:sz w:val="22"/>
          <w:szCs w:val="22"/>
        </w:rPr>
        <w:t>hirsutism</w:t>
      </w:r>
      <w:proofErr w:type="spellEnd"/>
      <w:r w:rsidR="007754A1" w:rsidRPr="00A4664F">
        <w:rPr>
          <w:rFonts w:ascii="Arial" w:hAnsi="Arial" w:cs="Arial"/>
          <w:sz w:val="22"/>
          <w:szCs w:val="22"/>
        </w:rPr>
        <w:t xml:space="preserve"> or PCOS.</w:t>
      </w:r>
    </w:p>
    <w:p w14:paraId="4DE62E2C" w14:textId="77777777" w:rsidR="00E8331C" w:rsidRPr="00A4664F" w:rsidRDefault="00E8331C" w:rsidP="00A4664F">
      <w:pPr>
        <w:pStyle w:val="T"/>
        <w:widowControl w:val="0"/>
        <w:spacing w:line="240" w:lineRule="auto"/>
        <w:ind w:firstLine="360"/>
        <w:jc w:val="left"/>
        <w:rPr>
          <w:rFonts w:ascii="Arial" w:hAnsi="Arial" w:cs="Arial"/>
          <w:sz w:val="22"/>
          <w:szCs w:val="22"/>
        </w:rPr>
      </w:pPr>
    </w:p>
    <w:p w14:paraId="12863C35" w14:textId="124403D7" w:rsidR="00E8331C" w:rsidRPr="00A4664F" w:rsidRDefault="00E8331C" w:rsidP="00A4664F">
      <w:pPr>
        <w:widowControl w:val="0"/>
        <w:rPr>
          <w:rFonts w:ascii="Arial" w:hAnsi="Arial" w:cs="Arial"/>
          <w:sz w:val="22"/>
          <w:szCs w:val="22"/>
        </w:rPr>
      </w:pPr>
      <w:r w:rsidRPr="00A4664F">
        <w:rPr>
          <w:rFonts w:ascii="Arial" w:hAnsi="Arial" w:cs="Arial"/>
          <w:b/>
          <w:sz w:val="22"/>
          <w:szCs w:val="22"/>
        </w:rPr>
        <w:t>Ornithine decarboxylase inhibitors</w:t>
      </w:r>
      <w:r w:rsidR="006B4849" w:rsidRPr="00A4664F">
        <w:rPr>
          <w:rFonts w:ascii="Arial" w:hAnsi="Arial" w:cs="Arial"/>
          <w:b/>
          <w:sz w:val="22"/>
          <w:szCs w:val="22"/>
        </w:rPr>
        <w:t>.</w:t>
      </w:r>
      <w:r w:rsidR="006B4849" w:rsidRPr="00A4664F">
        <w:rPr>
          <w:rFonts w:ascii="Arial" w:hAnsi="Arial" w:cs="Arial"/>
          <w:sz w:val="22"/>
          <w:szCs w:val="22"/>
        </w:rPr>
        <w:t xml:space="preserve"> </w:t>
      </w:r>
      <w:r w:rsidRPr="00A4664F">
        <w:rPr>
          <w:rFonts w:ascii="Arial" w:hAnsi="Arial" w:cs="Arial"/>
          <w:sz w:val="22"/>
          <w:szCs w:val="22"/>
        </w:rPr>
        <w:t xml:space="preserve">These have been developed for the treatment of female </w:t>
      </w:r>
      <w:proofErr w:type="spellStart"/>
      <w:r w:rsidRPr="00A4664F">
        <w:rPr>
          <w:rFonts w:ascii="Arial" w:hAnsi="Arial" w:cs="Arial"/>
          <w:sz w:val="22"/>
          <w:szCs w:val="22"/>
        </w:rPr>
        <w:t>hirsutism</w:t>
      </w:r>
      <w:proofErr w:type="spellEnd"/>
      <w:r w:rsidRPr="00A4664F">
        <w:rPr>
          <w:rFonts w:ascii="Arial" w:hAnsi="Arial" w:cs="Arial"/>
          <w:sz w:val="22"/>
          <w:szCs w:val="22"/>
        </w:rPr>
        <w:t>.  Ornithine decarboxylase is necessary for the pr</w:t>
      </w:r>
      <w:r w:rsidR="006B4849" w:rsidRPr="00A4664F">
        <w:rPr>
          <w:rFonts w:ascii="Arial" w:hAnsi="Arial" w:cs="Arial"/>
          <w:sz w:val="22"/>
          <w:szCs w:val="22"/>
        </w:rPr>
        <w:t>oduction of polyamines</w:t>
      </w:r>
      <w:r w:rsidRPr="00A4664F">
        <w:rPr>
          <w:rFonts w:ascii="Arial" w:hAnsi="Arial" w:cs="Arial"/>
          <w:sz w:val="22"/>
          <w:szCs w:val="22"/>
        </w:rPr>
        <w:t xml:space="preserve"> and is also a sensitive and specific marker of </w:t>
      </w:r>
      <w:r w:rsidR="006B4849" w:rsidRPr="00A4664F">
        <w:rPr>
          <w:rFonts w:ascii="Arial" w:hAnsi="Arial" w:cs="Arial"/>
          <w:sz w:val="22"/>
          <w:szCs w:val="22"/>
        </w:rPr>
        <w:t>androgen action in the prostate</w:t>
      </w:r>
      <w:r w:rsidRPr="00A4664F">
        <w:rPr>
          <w:rFonts w:ascii="Arial" w:hAnsi="Arial" w:cs="Arial"/>
          <w:sz w:val="22"/>
          <w:szCs w:val="22"/>
        </w:rPr>
        <w:t xml:space="preserve">.  Inhibition of this enzyme limits cell division and function in the </w:t>
      </w:r>
      <w:proofErr w:type="spellStart"/>
      <w:r w:rsidRPr="00A4664F">
        <w:rPr>
          <w:rFonts w:ascii="Arial" w:hAnsi="Arial" w:cs="Arial"/>
          <w:sz w:val="22"/>
          <w:szCs w:val="22"/>
        </w:rPr>
        <w:t>pilosebaceous</w:t>
      </w:r>
      <w:proofErr w:type="spellEnd"/>
      <w:r w:rsidRPr="00A4664F">
        <w:rPr>
          <w:rFonts w:ascii="Arial" w:hAnsi="Arial" w:cs="Arial"/>
          <w:sz w:val="22"/>
          <w:szCs w:val="22"/>
        </w:rPr>
        <w:t xml:space="preserve"> unit.  Recently a potent inhibitor of this enzyme, </w:t>
      </w:r>
      <w:proofErr w:type="spellStart"/>
      <w:r w:rsidRPr="00A4664F">
        <w:rPr>
          <w:rFonts w:ascii="Arial" w:hAnsi="Arial" w:cs="Arial"/>
          <w:sz w:val="22"/>
          <w:szCs w:val="22"/>
        </w:rPr>
        <w:t>eflornithine</w:t>
      </w:r>
      <w:proofErr w:type="spellEnd"/>
      <w:r w:rsidRPr="00A4664F">
        <w:rPr>
          <w:rFonts w:ascii="Arial" w:hAnsi="Arial" w:cs="Arial"/>
          <w:sz w:val="22"/>
          <w:szCs w:val="22"/>
        </w:rPr>
        <w:t xml:space="preserve">, has been found to be effective as a facial crème for the treatment of unwanted facial hair </w:t>
      </w:r>
      <w:r w:rsidRPr="00A4664F">
        <w:rPr>
          <w:rFonts w:ascii="Arial" w:hAnsi="Arial" w:cs="Arial"/>
          <w:sz w:val="22"/>
          <w:szCs w:val="22"/>
        </w:rPr>
        <w:fldChar w:fldCharType="begin"/>
      </w:r>
      <w:r w:rsidR="00BA7A1C" w:rsidRPr="00A4664F">
        <w:rPr>
          <w:rFonts w:ascii="Arial" w:hAnsi="Arial" w:cs="Arial"/>
          <w:sz w:val="22"/>
          <w:szCs w:val="22"/>
        </w:rPr>
        <w:instrText xml:space="preserve"> ADDIN EN.CITE &lt;EndNote&gt;&lt;Cite&gt;&lt;Author&gt;Wolf&lt;/Author&gt;&lt;Year&gt;2007&lt;/Year&gt;&lt;RecNum&gt;11850&lt;/RecNum&gt;&lt;DisplayText&gt;(238)&lt;/DisplayText&gt;&lt;record&gt;&lt;rec-number&gt;11850&lt;/rec-number&gt;&lt;foreign-keys&gt;&lt;key app="EN" db-id="tzevr2we8zftfxexsr5vfea5es0fax05avzt" timestamp="0"&gt;11850&lt;/key&gt;&lt;/foreign-keys&gt;&lt;ref-type name="Journal Article"&gt;17&lt;/ref-type&gt;&lt;contributors&gt;&lt;authors&gt;&lt;author&gt;Wolf, J.E. Shander, D. Huber, F., Jackson, J. Lin, C.S., Mathes, B.M., Schrode, K. and the Eflornithine HCl Study Group&lt;/author&gt;&lt;/authors&gt;&lt;/contributors&gt;&lt;titles&gt;&lt;title&gt;Randomized, double-blind clinical evaluation of the efficacy and safety of topical eflornithine HCL 13.9% cream in the treatment of women with facial hair.&lt;/title&gt;&lt;secondary-title&gt;Int J Derm&lt;/secondary-title&gt;&lt;/titles&gt;&lt;pages&gt;94-8&lt;/pages&gt;&lt;volume&gt;207&lt;/volume&gt;&lt;number&gt;46&lt;/number&gt;&lt;dates&gt;&lt;year&gt;2007&lt;/year&gt;&lt;/dates&gt;&lt;urls&gt;&lt;/urls&gt;&lt;/record&gt;&lt;/Cite&gt;&lt;/EndNote&gt;</w:instrText>
      </w:r>
      <w:r w:rsidRPr="00A4664F">
        <w:rPr>
          <w:rFonts w:ascii="Arial" w:hAnsi="Arial" w:cs="Arial"/>
          <w:sz w:val="22"/>
          <w:szCs w:val="22"/>
        </w:rPr>
        <w:fldChar w:fldCharType="separate"/>
      </w:r>
      <w:r w:rsidR="00BA7A1C" w:rsidRPr="00A4664F">
        <w:rPr>
          <w:rFonts w:ascii="Arial" w:hAnsi="Arial" w:cs="Arial"/>
          <w:noProof/>
          <w:sz w:val="22"/>
          <w:szCs w:val="22"/>
        </w:rPr>
        <w:t>(238)</w:t>
      </w:r>
      <w:r w:rsidRPr="00A4664F">
        <w:rPr>
          <w:rFonts w:ascii="Arial" w:hAnsi="Arial" w:cs="Arial"/>
          <w:sz w:val="22"/>
          <w:szCs w:val="22"/>
        </w:rPr>
        <w:fldChar w:fldCharType="end"/>
      </w:r>
      <w:r w:rsidRPr="00A4664F">
        <w:rPr>
          <w:rFonts w:ascii="Arial" w:hAnsi="Arial" w:cs="Arial"/>
          <w:sz w:val="22"/>
          <w:szCs w:val="22"/>
        </w:rPr>
        <w:t xml:space="preserve"> (Brand  name </w:t>
      </w:r>
      <w:proofErr w:type="spellStart"/>
      <w:r w:rsidRPr="00A4664F">
        <w:rPr>
          <w:rFonts w:ascii="Arial" w:hAnsi="Arial" w:cs="Arial"/>
          <w:sz w:val="22"/>
          <w:szCs w:val="22"/>
        </w:rPr>
        <w:t>Vaniqa</w:t>
      </w:r>
      <w:proofErr w:type="spellEnd"/>
      <w:r w:rsidRPr="00A4664F">
        <w:rPr>
          <w:rFonts w:ascii="Arial" w:hAnsi="Arial" w:cs="Arial"/>
          <w:sz w:val="22"/>
          <w:szCs w:val="22"/>
        </w:rPr>
        <w:t xml:space="preserve">). It is available as a 13.9% crème of </w:t>
      </w:r>
      <w:proofErr w:type="spellStart"/>
      <w:r w:rsidRPr="00A4664F">
        <w:rPr>
          <w:rFonts w:ascii="Arial" w:hAnsi="Arial" w:cs="Arial"/>
          <w:sz w:val="22"/>
          <w:szCs w:val="22"/>
        </w:rPr>
        <w:t>eflornithine</w:t>
      </w:r>
      <w:proofErr w:type="spellEnd"/>
      <w:r w:rsidRPr="00A4664F">
        <w:rPr>
          <w:rFonts w:ascii="Arial" w:hAnsi="Arial" w:cs="Arial"/>
          <w:sz w:val="22"/>
          <w:szCs w:val="22"/>
        </w:rPr>
        <w:t xml:space="preserve"> </w:t>
      </w:r>
      <w:r w:rsidR="006B4849" w:rsidRPr="00A4664F">
        <w:rPr>
          <w:rFonts w:ascii="Arial" w:hAnsi="Arial" w:cs="Arial"/>
          <w:sz w:val="22"/>
          <w:szCs w:val="22"/>
        </w:rPr>
        <w:t xml:space="preserve">hydrochloride </w:t>
      </w:r>
      <w:r w:rsidRPr="00A4664F">
        <w:rPr>
          <w:rFonts w:ascii="Arial" w:hAnsi="Arial" w:cs="Arial"/>
          <w:sz w:val="22"/>
          <w:szCs w:val="22"/>
        </w:rPr>
        <w:t xml:space="preserve">and is applied to affected areas twice daily.  In clinical trials, 32% of patients had marked improvement after 24 </w:t>
      </w:r>
      <w:r w:rsidR="006B4849" w:rsidRPr="00A4664F">
        <w:rPr>
          <w:rFonts w:ascii="Arial" w:hAnsi="Arial" w:cs="Arial"/>
          <w:sz w:val="22"/>
          <w:szCs w:val="22"/>
        </w:rPr>
        <w:t>weeks compared to 8% of placebo-</w:t>
      </w:r>
      <w:r w:rsidRPr="00A4664F">
        <w:rPr>
          <w:rFonts w:ascii="Arial" w:hAnsi="Arial" w:cs="Arial"/>
          <w:sz w:val="22"/>
          <w:szCs w:val="22"/>
        </w:rPr>
        <w:t xml:space="preserve">treated women, and the benefit was first noted at eight weeks.  It is </w:t>
      </w:r>
      <w:r w:rsidR="006B4849" w:rsidRPr="00A4664F">
        <w:rPr>
          <w:rFonts w:ascii="Arial" w:hAnsi="Arial" w:cs="Arial"/>
          <w:sz w:val="22"/>
          <w:szCs w:val="22"/>
        </w:rPr>
        <w:t xml:space="preserve">a </w:t>
      </w:r>
      <w:r w:rsidRPr="00A4664F">
        <w:rPr>
          <w:rFonts w:ascii="Arial" w:hAnsi="Arial" w:cs="Arial"/>
          <w:sz w:val="22"/>
          <w:szCs w:val="22"/>
        </w:rPr>
        <w:t>pregnancy category C</w:t>
      </w:r>
      <w:r w:rsidR="006B4849" w:rsidRPr="00A4664F">
        <w:rPr>
          <w:rFonts w:ascii="Arial" w:hAnsi="Arial" w:cs="Arial"/>
          <w:sz w:val="22"/>
          <w:szCs w:val="22"/>
        </w:rPr>
        <w:t xml:space="preserve"> drug</w:t>
      </w:r>
      <w:r w:rsidRPr="00A4664F">
        <w:rPr>
          <w:rFonts w:ascii="Arial" w:hAnsi="Arial" w:cs="Arial"/>
          <w:sz w:val="22"/>
          <w:szCs w:val="22"/>
        </w:rPr>
        <w:t xml:space="preserve">.  It appears to be well tolerated, with only about 2% of patients developing skin irritation or other adverse reactions. </w:t>
      </w:r>
    </w:p>
    <w:p w14:paraId="42C07826" w14:textId="77777777" w:rsidR="00E8331C" w:rsidRPr="00A4664F" w:rsidRDefault="00E8331C" w:rsidP="00A4664F">
      <w:pPr>
        <w:tabs>
          <w:tab w:val="left" w:pos="-720"/>
        </w:tabs>
        <w:suppressAutoHyphens/>
        <w:rPr>
          <w:rFonts w:ascii="Arial" w:hAnsi="Arial" w:cs="Arial"/>
          <w:b/>
          <w:sz w:val="22"/>
          <w:szCs w:val="22"/>
        </w:rPr>
      </w:pPr>
    </w:p>
    <w:p w14:paraId="6CCE1ACD" w14:textId="55AC52F2" w:rsidR="00E8331C" w:rsidRPr="00A4664F" w:rsidRDefault="00E8331C" w:rsidP="00A4664F">
      <w:pPr>
        <w:tabs>
          <w:tab w:val="left" w:pos="-720"/>
        </w:tabs>
        <w:suppressAutoHyphens/>
        <w:rPr>
          <w:rFonts w:ascii="Arial" w:hAnsi="Arial" w:cs="Arial"/>
          <w:spacing w:val="-3"/>
          <w:sz w:val="22"/>
          <w:szCs w:val="22"/>
        </w:rPr>
      </w:pPr>
      <w:r w:rsidRPr="00A4664F">
        <w:rPr>
          <w:rFonts w:ascii="Arial" w:hAnsi="Arial" w:cs="Arial"/>
          <w:b/>
          <w:sz w:val="22"/>
          <w:szCs w:val="22"/>
        </w:rPr>
        <w:t>Mechanical and cosmetic means of hair reduction and destruction</w:t>
      </w:r>
      <w:r w:rsidR="006B4849" w:rsidRPr="00A4664F">
        <w:rPr>
          <w:rFonts w:ascii="Arial" w:hAnsi="Arial" w:cs="Arial"/>
          <w:b/>
          <w:sz w:val="22"/>
          <w:szCs w:val="22"/>
        </w:rPr>
        <w:t>.</w:t>
      </w:r>
      <w:r w:rsidRPr="00A4664F">
        <w:rPr>
          <w:rFonts w:ascii="Arial" w:hAnsi="Arial" w:cs="Arial"/>
          <w:sz w:val="22"/>
          <w:szCs w:val="22"/>
        </w:rPr>
        <w:t xml:space="preserve"> Mechanical hair removal (shaving, plucking, waxing, depilatory creams, electrolysis, and laser vaporization) can assist in cont</w:t>
      </w:r>
      <w:r w:rsidR="006B4849" w:rsidRPr="00A4664F">
        <w:rPr>
          <w:rFonts w:ascii="Arial" w:hAnsi="Arial" w:cs="Arial"/>
          <w:sz w:val="22"/>
          <w:szCs w:val="22"/>
        </w:rPr>
        <w:t xml:space="preserve">rolling </w:t>
      </w:r>
      <w:proofErr w:type="spellStart"/>
      <w:r w:rsidR="006B4849" w:rsidRPr="00A4664F">
        <w:rPr>
          <w:rFonts w:ascii="Arial" w:hAnsi="Arial" w:cs="Arial"/>
          <w:sz w:val="22"/>
          <w:szCs w:val="22"/>
        </w:rPr>
        <w:t>hirsutism</w:t>
      </w:r>
      <w:proofErr w:type="spellEnd"/>
      <w:r w:rsidR="006B4849" w:rsidRPr="00A4664F">
        <w:rPr>
          <w:rFonts w:ascii="Arial" w:hAnsi="Arial" w:cs="Arial"/>
          <w:sz w:val="22"/>
          <w:szCs w:val="22"/>
        </w:rPr>
        <w:t>, and often constitute</w:t>
      </w:r>
      <w:r w:rsidR="00B747E0" w:rsidRPr="00A4664F">
        <w:rPr>
          <w:rFonts w:ascii="Arial" w:hAnsi="Arial" w:cs="Arial"/>
          <w:sz w:val="22"/>
          <w:szCs w:val="22"/>
        </w:rPr>
        <w:t xml:space="preserve"> the front-</w:t>
      </w:r>
      <w:r w:rsidRPr="00A4664F">
        <w:rPr>
          <w:rFonts w:ascii="Arial" w:hAnsi="Arial" w:cs="Arial"/>
          <w:sz w:val="22"/>
          <w:szCs w:val="22"/>
        </w:rPr>
        <w:t>line of treatment used by women.</w:t>
      </w:r>
    </w:p>
    <w:p w14:paraId="39E711E0" w14:textId="3FAD3538" w:rsidR="00E8331C" w:rsidRPr="00A4664F" w:rsidRDefault="00E8331C" w:rsidP="00A4664F">
      <w:pPr>
        <w:tabs>
          <w:tab w:val="left" w:pos="-720"/>
          <w:tab w:val="left" w:pos="360"/>
        </w:tabs>
        <w:suppressAutoHyphens/>
        <w:rPr>
          <w:rFonts w:ascii="Arial" w:hAnsi="Arial" w:cs="Arial"/>
          <w:sz w:val="22"/>
          <w:szCs w:val="22"/>
        </w:rPr>
      </w:pPr>
      <w:r w:rsidRPr="00A4664F">
        <w:rPr>
          <w:rFonts w:ascii="Arial" w:hAnsi="Arial" w:cs="Arial"/>
          <w:spacing w:val="-2"/>
          <w:sz w:val="22"/>
          <w:szCs w:val="22"/>
        </w:rPr>
        <w:t>Electrolysis (i.e.</w:t>
      </w:r>
      <w:r w:rsidR="00B747E0" w:rsidRPr="00A4664F">
        <w:rPr>
          <w:rFonts w:ascii="Arial" w:hAnsi="Arial" w:cs="Arial"/>
          <w:spacing w:val="-2"/>
          <w:sz w:val="22"/>
          <w:szCs w:val="22"/>
        </w:rPr>
        <w:t>,</w:t>
      </w:r>
      <w:r w:rsidRPr="00A4664F">
        <w:rPr>
          <w:rFonts w:ascii="Arial" w:hAnsi="Arial" w:cs="Arial"/>
          <w:spacing w:val="-2"/>
          <w:sz w:val="22"/>
          <w:szCs w:val="22"/>
        </w:rPr>
        <w:t xml:space="preserve"> </w:t>
      </w:r>
      <w:proofErr w:type="spellStart"/>
      <w:r w:rsidRPr="00A4664F">
        <w:rPr>
          <w:rFonts w:ascii="Arial" w:hAnsi="Arial" w:cs="Arial"/>
          <w:spacing w:val="-2"/>
          <w:sz w:val="22"/>
          <w:szCs w:val="22"/>
        </w:rPr>
        <w:t>electroepilation</w:t>
      </w:r>
      <w:proofErr w:type="spellEnd"/>
      <w:r w:rsidRPr="00A4664F">
        <w:rPr>
          <w:rFonts w:ascii="Arial" w:hAnsi="Arial" w:cs="Arial"/>
          <w:spacing w:val="-2"/>
          <w:sz w:val="22"/>
          <w:szCs w:val="22"/>
        </w:rPr>
        <w:t>) results in long-term hair destruction, albeit slowly</w:t>
      </w:r>
      <w:r w:rsidR="00B747E0" w:rsidRPr="00A4664F">
        <w:rPr>
          <w:rFonts w:ascii="Arial" w:hAnsi="Arial" w:cs="Arial"/>
          <w:spacing w:val="-2"/>
          <w:sz w:val="22"/>
          <w:szCs w:val="22"/>
        </w:rPr>
        <w:t>.</w:t>
      </w:r>
      <w:r w:rsidRPr="00A4664F">
        <w:rPr>
          <w:rFonts w:ascii="Arial" w:hAnsi="Arial" w:cs="Arial"/>
          <w:spacing w:val="-2"/>
          <w:sz w:val="22"/>
          <w:szCs w:val="22"/>
        </w:rPr>
        <w:t xml:space="preserve"> </w:t>
      </w:r>
      <w:r w:rsidRPr="00A4664F">
        <w:rPr>
          <w:rFonts w:ascii="Arial" w:hAnsi="Arial" w:cs="Arial"/>
          <w:sz w:val="22"/>
          <w:szCs w:val="22"/>
        </w:rPr>
        <w:t xml:space="preserve">The main objective of laser therapy for hair removal is to selectively cause thermal damage of the hair follicle without destroying adjacent tissues, a process termed selective </w:t>
      </w:r>
      <w:proofErr w:type="spellStart"/>
      <w:r w:rsidRPr="00A4664F">
        <w:rPr>
          <w:rFonts w:ascii="Arial" w:hAnsi="Arial" w:cs="Arial"/>
          <w:sz w:val="22"/>
          <w:szCs w:val="22"/>
        </w:rPr>
        <w:t>photothermolysis</w:t>
      </w:r>
      <w:proofErr w:type="spellEnd"/>
      <w:r w:rsidRPr="00A4664F">
        <w:rPr>
          <w:rFonts w:ascii="Arial" w:hAnsi="Arial" w:cs="Arial"/>
          <w:sz w:val="22"/>
          <w:szCs w:val="22"/>
        </w:rPr>
        <w:t>. In general, laser hair removal is most successfu</w:t>
      </w:r>
      <w:r w:rsidR="00B747E0" w:rsidRPr="00A4664F">
        <w:rPr>
          <w:rFonts w:ascii="Arial" w:hAnsi="Arial" w:cs="Arial"/>
          <w:sz w:val="22"/>
          <w:szCs w:val="22"/>
        </w:rPr>
        <w:t>l in patients with lighter skin</w:t>
      </w:r>
      <w:r w:rsidRPr="00A4664F">
        <w:rPr>
          <w:rFonts w:ascii="Arial" w:hAnsi="Arial" w:cs="Arial"/>
          <w:sz w:val="22"/>
          <w:szCs w:val="22"/>
        </w:rPr>
        <w:t xml:space="preserve"> who have dark colored hairs, </w:t>
      </w:r>
      <w:r w:rsidR="00B747E0" w:rsidRPr="00A4664F">
        <w:rPr>
          <w:rFonts w:ascii="Arial" w:hAnsi="Arial" w:cs="Arial"/>
          <w:sz w:val="22"/>
          <w:szCs w:val="22"/>
        </w:rPr>
        <w:t>al</w:t>
      </w:r>
      <w:r w:rsidRPr="00A4664F">
        <w:rPr>
          <w:rFonts w:ascii="Arial" w:hAnsi="Arial" w:cs="Arial"/>
          <w:sz w:val="22"/>
          <w:szCs w:val="22"/>
        </w:rPr>
        <w:t>though therapies are being developed for those with darker skin. However, repeated therapies are necessary, and complete and permanent hair removal is rarely achieved.   After laser-assisted hair removal, most patients experience erythema and edema lasting no more than 48 hours. Blistering or crusting may occur in some patients, as well as</w:t>
      </w:r>
      <w:r w:rsidR="00B747E0" w:rsidRPr="00A4664F">
        <w:rPr>
          <w:rFonts w:ascii="Arial" w:hAnsi="Arial" w:cs="Arial"/>
          <w:sz w:val="22"/>
          <w:szCs w:val="22"/>
        </w:rPr>
        <w:t xml:space="preserve"> some</w:t>
      </w:r>
      <w:r w:rsidRPr="00A4664F">
        <w:rPr>
          <w:rFonts w:ascii="Arial" w:hAnsi="Arial" w:cs="Arial"/>
          <w:sz w:val="22"/>
          <w:szCs w:val="22"/>
        </w:rPr>
        <w:t xml:space="preserve"> changes in skin pigmentation.       </w:t>
      </w:r>
    </w:p>
    <w:p w14:paraId="70A58B53" w14:textId="77777777" w:rsidR="00E8331C" w:rsidRPr="00A4664F" w:rsidRDefault="00E8331C" w:rsidP="00A4664F">
      <w:pPr>
        <w:widowControl w:val="0"/>
        <w:rPr>
          <w:rFonts w:ascii="Arial" w:hAnsi="Arial" w:cs="Arial"/>
          <w:b/>
          <w:sz w:val="22"/>
          <w:szCs w:val="22"/>
        </w:rPr>
      </w:pPr>
    </w:p>
    <w:p w14:paraId="19DEDDE6" w14:textId="77777777" w:rsidR="00E8331C" w:rsidRPr="00A4664F" w:rsidRDefault="00E8331C" w:rsidP="00A4664F">
      <w:pPr>
        <w:widowControl w:val="0"/>
        <w:rPr>
          <w:rFonts w:ascii="Arial" w:hAnsi="Arial" w:cs="Arial"/>
          <w:b/>
          <w:caps/>
          <w:sz w:val="22"/>
          <w:szCs w:val="22"/>
        </w:rPr>
      </w:pPr>
      <w:r w:rsidRPr="00A4664F">
        <w:rPr>
          <w:rFonts w:ascii="Arial" w:hAnsi="Arial" w:cs="Arial"/>
          <w:b/>
          <w:caps/>
          <w:sz w:val="22"/>
          <w:szCs w:val="22"/>
        </w:rPr>
        <w:t>Conclusion</w:t>
      </w:r>
    </w:p>
    <w:p w14:paraId="15F38604" w14:textId="363891E8" w:rsidR="00E8331C" w:rsidRPr="00A4664F" w:rsidRDefault="00E8331C" w:rsidP="00A4664F">
      <w:pPr>
        <w:widowControl w:val="0"/>
        <w:rPr>
          <w:rFonts w:ascii="Arial" w:hAnsi="Arial" w:cs="Arial"/>
          <w:sz w:val="22"/>
          <w:szCs w:val="22"/>
        </w:rPr>
      </w:pPr>
      <w:r w:rsidRPr="00A4664F">
        <w:rPr>
          <w:rFonts w:ascii="Arial" w:hAnsi="Arial" w:cs="Arial"/>
          <w:sz w:val="22"/>
          <w:szCs w:val="22"/>
        </w:rPr>
        <w:t xml:space="preserve">PCOS is a heterogeneous disorder with varying diagnostic criteria.  The core criteria are </w:t>
      </w:r>
      <w:proofErr w:type="spellStart"/>
      <w:r w:rsidRPr="00A4664F">
        <w:rPr>
          <w:rFonts w:ascii="Arial" w:hAnsi="Arial" w:cs="Arial"/>
          <w:sz w:val="22"/>
          <w:szCs w:val="22"/>
        </w:rPr>
        <w:lastRenderedPageBreak/>
        <w:t>hyperandrogenism</w:t>
      </w:r>
      <w:proofErr w:type="spellEnd"/>
      <w:r w:rsidRPr="00A4664F">
        <w:rPr>
          <w:rFonts w:ascii="Arial" w:hAnsi="Arial" w:cs="Arial"/>
          <w:sz w:val="22"/>
          <w:szCs w:val="22"/>
        </w:rPr>
        <w:t>, either clinical (i.e.</w:t>
      </w:r>
      <w:r w:rsidR="00B747E0" w:rsidRPr="00A4664F">
        <w:rPr>
          <w:rFonts w:ascii="Arial" w:hAnsi="Arial" w:cs="Arial"/>
          <w:sz w:val="22"/>
          <w:szCs w:val="22"/>
        </w:rPr>
        <w:t>,</w:t>
      </w:r>
      <w:r w:rsidRPr="00A4664F">
        <w:rPr>
          <w:rFonts w:ascii="Arial" w:hAnsi="Arial" w:cs="Arial"/>
          <w:sz w:val="22"/>
          <w:szCs w:val="22"/>
        </w:rPr>
        <w:t xml:space="preserve"> </w:t>
      </w:r>
      <w:proofErr w:type="spellStart"/>
      <w:r w:rsidRPr="00A4664F">
        <w:rPr>
          <w:rFonts w:ascii="Arial" w:hAnsi="Arial" w:cs="Arial"/>
          <w:sz w:val="22"/>
          <w:szCs w:val="22"/>
        </w:rPr>
        <w:t>hirsutism</w:t>
      </w:r>
      <w:proofErr w:type="spellEnd"/>
      <w:r w:rsidRPr="00A4664F">
        <w:rPr>
          <w:rFonts w:ascii="Arial" w:hAnsi="Arial" w:cs="Arial"/>
          <w:sz w:val="22"/>
          <w:szCs w:val="22"/>
        </w:rPr>
        <w:t>) or biochemical (i.e.</w:t>
      </w:r>
      <w:r w:rsidR="00B747E0" w:rsidRPr="00A4664F">
        <w:rPr>
          <w:rFonts w:ascii="Arial" w:hAnsi="Arial" w:cs="Arial"/>
          <w:sz w:val="22"/>
          <w:szCs w:val="22"/>
        </w:rPr>
        <w:t>,</w:t>
      </w:r>
      <w:r w:rsidRPr="00A4664F">
        <w:rPr>
          <w:rFonts w:ascii="Arial" w:hAnsi="Arial" w:cs="Arial"/>
          <w:sz w:val="22"/>
          <w:szCs w:val="22"/>
        </w:rPr>
        <w:t xml:space="preserve"> elevated free testosterone or free androgen index), </w:t>
      </w:r>
      <w:proofErr w:type="spellStart"/>
      <w:r w:rsidRPr="00A4664F">
        <w:rPr>
          <w:rFonts w:ascii="Arial" w:hAnsi="Arial" w:cs="Arial"/>
          <w:sz w:val="22"/>
          <w:szCs w:val="22"/>
        </w:rPr>
        <w:t>oligomenorrhea</w:t>
      </w:r>
      <w:proofErr w:type="spellEnd"/>
      <w:r w:rsidRPr="00A4664F">
        <w:rPr>
          <w:rFonts w:ascii="Arial" w:hAnsi="Arial" w:cs="Arial"/>
          <w:sz w:val="22"/>
          <w:szCs w:val="22"/>
        </w:rPr>
        <w:t xml:space="preserve"> reflective of </w:t>
      </w:r>
      <w:proofErr w:type="spellStart"/>
      <w:r w:rsidRPr="00A4664F">
        <w:rPr>
          <w:rFonts w:ascii="Arial" w:hAnsi="Arial" w:cs="Arial"/>
          <w:sz w:val="22"/>
          <w:szCs w:val="22"/>
        </w:rPr>
        <w:t>oligo</w:t>
      </w:r>
      <w:proofErr w:type="spellEnd"/>
      <w:r w:rsidRPr="00A4664F">
        <w:rPr>
          <w:rFonts w:ascii="Arial" w:hAnsi="Arial" w:cs="Arial"/>
          <w:sz w:val="22"/>
          <w:szCs w:val="22"/>
        </w:rPr>
        <w:t xml:space="preserve">-ovulation, and polycystic ovaries.     </w:t>
      </w:r>
      <w:r w:rsidR="00701E57" w:rsidRPr="00A4664F">
        <w:rPr>
          <w:rFonts w:ascii="Arial" w:hAnsi="Arial" w:cs="Arial"/>
          <w:sz w:val="22"/>
          <w:szCs w:val="22"/>
        </w:rPr>
        <w:t xml:space="preserve">The Rotterdam criteria are increasingly accepted as the core diagnostic criteria. </w:t>
      </w:r>
      <w:r w:rsidRPr="00A4664F">
        <w:rPr>
          <w:rFonts w:ascii="Arial" w:hAnsi="Arial" w:cs="Arial"/>
          <w:sz w:val="22"/>
          <w:szCs w:val="22"/>
        </w:rPr>
        <w:t xml:space="preserve">Women with PCOS tend to be insulin resistant, obese, and at risk for diabetes and an adverse cardiovascular risk profile.   Treatment tends to be symptom based, with focused treatments for infertility, obesity, </w:t>
      </w:r>
      <w:proofErr w:type="spellStart"/>
      <w:r w:rsidRPr="00A4664F">
        <w:rPr>
          <w:rFonts w:ascii="Arial" w:hAnsi="Arial" w:cs="Arial"/>
          <w:sz w:val="22"/>
          <w:szCs w:val="22"/>
        </w:rPr>
        <w:t>hirsutism</w:t>
      </w:r>
      <w:proofErr w:type="spellEnd"/>
      <w:r w:rsidRPr="00A4664F">
        <w:rPr>
          <w:rFonts w:ascii="Arial" w:hAnsi="Arial" w:cs="Arial"/>
          <w:sz w:val="22"/>
          <w:szCs w:val="22"/>
        </w:rPr>
        <w:t xml:space="preserve">, etc.   Few therapies address all signs and symptoms of the syndrome.  It is hoped that a deeper understanding of the genetics and pathophysiology of the syndrome will lead to more specific therapies.  </w:t>
      </w:r>
    </w:p>
    <w:p w14:paraId="3A69098A" w14:textId="77777777" w:rsidR="00E8331C" w:rsidRPr="00A4664F" w:rsidRDefault="00E8331C" w:rsidP="00A4664F">
      <w:pPr>
        <w:widowControl w:val="0"/>
        <w:tabs>
          <w:tab w:val="left" w:pos="540"/>
        </w:tabs>
        <w:rPr>
          <w:rFonts w:ascii="Arial" w:hAnsi="Arial" w:cs="Arial"/>
          <w:sz w:val="22"/>
          <w:szCs w:val="22"/>
        </w:rPr>
      </w:pPr>
    </w:p>
    <w:p w14:paraId="6A9FD4E9" w14:textId="26EFE01D" w:rsidR="00E8331C" w:rsidRPr="00A4664F" w:rsidRDefault="00E8331C" w:rsidP="00A4664F">
      <w:pPr>
        <w:pStyle w:val="Heading1"/>
        <w:tabs>
          <w:tab w:val="left" w:pos="720"/>
        </w:tabs>
        <w:rPr>
          <w:rFonts w:ascii="Arial" w:hAnsi="Arial" w:cs="Arial"/>
          <w:sz w:val="22"/>
          <w:szCs w:val="22"/>
        </w:rPr>
      </w:pPr>
      <w:r w:rsidRPr="00A4664F">
        <w:rPr>
          <w:rFonts w:ascii="Arial" w:hAnsi="Arial" w:cs="Arial"/>
          <w:sz w:val="22"/>
          <w:szCs w:val="22"/>
        </w:rPr>
        <w:t>REFERENCES</w:t>
      </w:r>
    </w:p>
    <w:p w14:paraId="19F37233" w14:textId="77777777" w:rsidR="00BA7A1C" w:rsidRPr="00A4664F" w:rsidRDefault="00E8331C" w:rsidP="00A4664F">
      <w:pPr>
        <w:pStyle w:val="EndNoteBibliography"/>
        <w:ind w:left="720" w:hanging="720"/>
        <w:rPr>
          <w:rFonts w:ascii="Arial" w:hAnsi="Arial" w:cs="Arial"/>
          <w:noProof/>
          <w:sz w:val="22"/>
          <w:szCs w:val="22"/>
        </w:rPr>
      </w:pPr>
      <w:r w:rsidRPr="00A4664F">
        <w:rPr>
          <w:rFonts w:ascii="Arial" w:hAnsi="Arial" w:cs="Arial"/>
          <w:sz w:val="22"/>
          <w:szCs w:val="22"/>
        </w:rPr>
        <w:fldChar w:fldCharType="begin"/>
      </w:r>
      <w:r w:rsidRPr="00A4664F">
        <w:rPr>
          <w:rFonts w:ascii="Arial" w:hAnsi="Arial" w:cs="Arial"/>
          <w:sz w:val="22"/>
          <w:szCs w:val="22"/>
        </w:rPr>
        <w:instrText xml:space="preserve"> ADDIN EN.REFLIST </w:instrText>
      </w:r>
      <w:r w:rsidRPr="00A4664F">
        <w:rPr>
          <w:rFonts w:ascii="Arial" w:hAnsi="Arial" w:cs="Arial"/>
          <w:sz w:val="22"/>
          <w:szCs w:val="22"/>
        </w:rPr>
        <w:fldChar w:fldCharType="separate"/>
      </w:r>
      <w:r w:rsidR="00BA7A1C" w:rsidRPr="00A4664F">
        <w:rPr>
          <w:rFonts w:ascii="Arial" w:hAnsi="Arial" w:cs="Arial"/>
          <w:b/>
          <w:noProof/>
          <w:sz w:val="22"/>
          <w:szCs w:val="22"/>
        </w:rPr>
        <w:t>1.</w:t>
      </w:r>
      <w:r w:rsidR="00BA7A1C" w:rsidRPr="00A4664F">
        <w:rPr>
          <w:rFonts w:ascii="Arial" w:hAnsi="Arial" w:cs="Arial"/>
          <w:noProof/>
          <w:sz w:val="22"/>
          <w:szCs w:val="22"/>
        </w:rPr>
        <w:tab/>
        <w:t>Stein IF, Leventhal ML. Amenorrhea associated with polycystic ovaries. American journal of obstetrics and gynecology</w:t>
      </w:r>
      <w:r w:rsidR="00BA7A1C" w:rsidRPr="00A4664F">
        <w:rPr>
          <w:rFonts w:ascii="Arial" w:hAnsi="Arial" w:cs="Arial"/>
          <w:i/>
          <w:noProof/>
          <w:sz w:val="22"/>
          <w:szCs w:val="22"/>
        </w:rPr>
        <w:t xml:space="preserve"> </w:t>
      </w:r>
      <w:r w:rsidR="00BA7A1C" w:rsidRPr="00A4664F">
        <w:rPr>
          <w:rFonts w:ascii="Arial" w:hAnsi="Arial" w:cs="Arial"/>
          <w:noProof/>
          <w:sz w:val="22"/>
          <w:szCs w:val="22"/>
        </w:rPr>
        <w:t>1935; 29:181-191</w:t>
      </w:r>
    </w:p>
    <w:p w14:paraId="26E1CC4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w:t>
      </w:r>
      <w:r w:rsidRPr="00A4664F">
        <w:rPr>
          <w:rFonts w:ascii="Arial" w:hAnsi="Arial" w:cs="Arial"/>
          <w:noProof/>
          <w:sz w:val="22"/>
          <w:szCs w:val="22"/>
        </w:rPr>
        <w:tab/>
        <w:t>Zawadski JK, Dunaif A. Diagnostic criteria for polycystic ovary syndrome; towards a rational approach. In: Dunaif A, Givens JR, Haseltine FP, Merriam GR, eds. Polycystic Ovary Syndrome. Boston: Blackwell Scientific; 1992:377-384.</w:t>
      </w:r>
    </w:p>
    <w:p w14:paraId="451C081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w:t>
      </w:r>
      <w:r w:rsidRPr="00A4664F">
        <w:rPr>
          <w:rFonts w:ascii="Arial" w:hAnsi="Arial" w:cs="Arial"/>
          <w:noProof/>
          <w:sz w:val="22"/>
          <w:szCs w:val="22"/>
        </w:rPr>
        <w:tab/>
        <w:t>Adams J, Polson DW, Franks S. Prevalence of polycystic ovaries in women with anovulation and idiopathic hirsutism. British Medical Journal</w:t>
      </w:r>
      <w:r w:rsidRPr="00A4664F">
        <w:rPr>
          <w:rFonts w:ascii="Arial" w:hAnsi="Arial" w:cs="Arial"/>
          <w:i/>
          <w:noProof/>
          <w:sz w:val="22"/>
          <w:szCs w:val="22"/>
        </w:rPr>
        <w:t xml:space="preserve"> </w:t>
      </w:r>
      <w:r w:rsidRPr="00A4664F">
        <w:rPr>
          <w:rFonts w:ascii="Arial" w:hAnsi="Arial" w:cs="Arial"/>
          <w:noProof/>
          <w:sz w:val="22"/>
          <w:szCs w:val="22"/>
        </w:rPr>
        <w:t>1986; 293:355-359</w:t>
      </w:r>
    </w:p>
    <w:p w14:paraId="4A0C7E7F" w14:textId="2FE75FAE"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w:t>
      </w:r>
      <w:r w:rsidRPr="00A4664F">
        <w:rPr>
          <w:rFonts w:ascii="Arial" w:hAnsi="Arial" w:cs="Arial"/>
          <w:noProof/>
          <w:sz w:val="22"/>
          <w:szCs w:val="22"/>
        </w:rPr>
        <w:tab/>
        <w:t>Revised 2003 consensus on diagnostic criteria and long-term health risks related to polycystic</w:t>
      </w:r>
      <w:r w:rsidR="00B747E0" w:rsidRPr="00A4664F">
        <w:rPr>
          <w:rFonts w:ascii="Arial" w:hAnsi="Arial" w:cs="Arial"/>
          <w:noProof/>
          <w:sz w:val="22"/>
          <w:szCs w:val="22"/>
        </w:rPr>
        <w:t xml:space="preserve"> ovary syndrome. Fertility and S</w:t>
      </w:r>
      <w:r w:rsidRPr="00A4664F">
        <w:rPr>
          <w:rFonts w:ascii="Arial" w:hAnsi="Arial" w:cs="Arial"/>
          <w:noProof/>
          <w:sz w:val="22"/>
          <w:szCs w:val="22"/>
        </w:rPr>
        <w:t>terility</w:t>
      </w:r>
      <w:r w:rsidRPr="00A4664F">
        <w:rPr>
          <w:rFonts w:ascii="Arial" w:hAnsi="Arial" w:cs="Arial"/>
          <w:i/>
          <w:noProof/>
          <w:sz w:val="22"/>
          <w:szCs w:val="22"/>
        </w:rPr>
        <w:t xml:space="preserve"> </w:t>
      </w:r>
      <w:r w:rsidRPr="00A4664F">
        <w:rPr>
          <w:rFonts w:ascii="Arial" w:hAnsi="Arial" w:cs="Arial"/>
          <w:noProof/>
          <w:sz w:val="22"/>
          <w:szCs w:val="22"/>
        </w:rPr>
        <w:t>2004; 81:19-25</w:t>
      </w:r>
    </w:p>
    <w:p w14:paraId="5D08D96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w:t>
      </w:r>
      <w:r w:rsidRPr="00A4664F">
        <w:rPr>
          <w:rFonts w:ascii="Arial" w:hAnsi="Arial" w:cs="Arial"/>
          <w:noProof/>
          <w:sz w:val="22"/>
          <w:szCs w:val="22"/>
        </w:rPr>
        <w:tab/>
        <w:t>group TREAsPcw. Revised 2003 consensus on diagnostic criteria and long-term health risks related to Polycystic Ovary Syndrome (PCOS). Hum Reprod</w:t>
      </w:r>
      <w:r w:rsidRPr="00A4664F">
        <w:rPr>
          <w:rFonts w:ascii="Arial" w:hAnsi="Arial" w:cs="Arial"/>
          <w:i/>
          <w:noProof/>
          <w:sz w:val="22"/>
          <w:szCs w:val="22"/>
        </w:rPr>
        <w:t xml:space="preserve"> </w:t>
      </w:r>
      <w:r w:rsidRPr="00A4664F">
        <w:rPr>
          <w:rFonts w:ascii="Arial" w:hAnsi="Arial" w:cs="Arial"/>
          <w:noProof/>
          <w:sz w:val="22"/>
          <w:szCs w:val="22"/>
        </w:rPr>
        <w:t>2004; 19:41-47</w:t>
      </w:r>
    </w:p>
    <w:p w14:paraId="22719A9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w:t>
      </w:r>
      <w:r w:rsidRPr="00A4664F">
        <w:rPr>
          <w:rFonts w:ascii="Arial" w:hAnsi="Arial" w:cs="Arial"/>
          <w:noProof/>
          <w:sz w:val="22"/>
          <w:szCs w:val="22"/>
        </w:rPr>
        <w:tab/>
        <w:t>Balen AH, Laven JS, Tan SL, Dewailly D. Ultrasound assessment of the polycystic ovary: international consensus definitions. Human reproduction update</w:t>
      </w:r>
      <w:r w:rsidRPr="00A4664F">
        <w:rPr>
          <w:rFonts w:ascii="Arial" w:hAnsi="Arial" w:cs="Arial"/>
          <w:i/>
          <w:noProof/>
          <w:sz w:val="22"/>
          <w:szCs w:val="22"/>
        </w:rPr>
        <w:t xml:space="preserve"> </w:t>
      </w:r>
      <w:r w:rsidRPr="00A4664F">
        <w:rPr>
          <w:rFonts w:ascii="Arial" w:hAnsi="Arial" w:cs="Arial"/>
          <w:noProof/>
          <w:sz w:val="22"/>
          <w:szCs w:val="22"/>
        </w:rPr>
        <w:t>2003; 9:505-514</w:t>
      </w:r>
    </w:p>
    <w:p w14:paraId="0F93875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w:t>
      </w:r>
      <w:r w:rsidRPr="00A4664F">
        <w:rPr>
          <w:rFonts w:ascii="Arial" w:hAnsi="Arial" w:cs="Arial"/>
          <w:noProof/>
          <w:sz w:val="22"/>
          <w:szCs w:val="22"/>
        </w:rPr>
        <w:tab/>
        <w:t>Dewailly D, Lujan ME, Carmina E, Cedars MI, Laven J, Norman RJ, Escobar-Morreale HF. Definition and significance of polycystic ovarian morphology: a task force report from the Androgen Excess and Polycystic Ovary Syndrome Society. Human reproduction update</w:t>
      </w:r>
      <w:r w:rsidRPr="00A4664F">
        <w:rPr>
          <w:rFonts w:ascii="Arial" w:hAnsi="Arial" w:cs="Arial"/>
          <w:i/>
          <w:noProof/>
          <w:sz w:val="22"/>
          <w:szCs w:val="22"/>
        </w:rPr>
        <w:t xml:space="preserve"> </w:t>
      </w:r>
      <w:r w:rsidRPr="00A4664F">
        <w:rPr>
          <w:rFonts w:ascii="Arial" w:hAnsi="Arial" w:cs="Arial"/>
          <w:noProof/>
          <w:sz w:val="22"/>
          <w:szCs w:val="22"/>
        </w:rPr>
        <w:t>2014; 20:334-352</w:t>
      </w:r>
    </w:p>
    <w:p w14:paraId="44092DF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w:t>
      </w:r>
      <w:r w:rsidRPr="00A4664F">
        <w:rPr>
          <w:rFonts w:ascii="Arial" w:hAnsi="Arial" w:cs="Arial"/>
          <w:noProof/>
          <w:sz w:val="22"/>
          <w:szCs w:val="22"/>
        </w:rPr>
        <w:tab/>
        <w:t>Pigny P, Jonard S, Robert Y, Dewailly D. Serum anti-Mullerian hormone as a surrogate for antral follicle count for definition of the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2006; 91:941-945</w:t>
      </w:r>
    </w:p>
    <w:p w14:paraId="37A5D0B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w:t>
      </w:r>
      <w:r w:rsidRPr="00A4664F">
        <w:rPr>
          <w:rFonts w:ascii="Arial" w:hAnsi="Arial" w:cs="Arial"/>
          <w:noProof/>
          <w:sz w:val="22"/>
          <w:szCs w:val="22"/>
        </w:rPr>
        <w:tab/>
        <w:t>Fanchin R, Schonauer LM, Righini C, Guibourdenche J, Frydman R, Taieb J. Serum anti-Mullerian hormone is more strongly related to ovarian follicular status than serum inhibin B, estradiol, FSH and LH on day 3. Hum Reprod</w:t>
      </w:r>
      <w:r w:rsidRPr="00A4664F">
        <w:rPr>
          <w:rFonts w:ascii="Arial" w:hAnsi="Arial" w:cs="Arial"/>
          <w:i/>
          <w:noProof/>
          <w:sz w:val="22"/>
          <w:szCs w:val="22"/>
        </w:rPr>
        <w:t xml:space="preserve"> </w:t>
      </w:r>
      <w:r w:rsidRPr="00A4664F">
        <w:rPr>
          <w:rFonts w:ascii="Arial" w:hAnsi="Arial" w:cs="Arial"/>
          <w:noProof/>
          <w:sz w:val="22"/>
          <w:szCs w:val="22"/>
        </w:rPr>
        <w:t>2003; 18:323-327</w:t>
      </w:r>
    </w:p>
    <w:p w14:paraId="04A8E01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w:t>
      </w:r>
      <w:r w:rsidRPr="00A4664F">
        <w:rPr>
          <w:rFonts w:ascii="Arial" w:hAnsi="Arial" w:cs="Arial"/>
          <w:noProof/>
          <w:sz w:val="22"/>
          <w:szCs w:val="22"/>
        </w:rPr>
        <w:tab/>
        <w:t>Azziz R, Carmina E, Dewailly D, Diamanti-Kandarakis E, Escobar-Morreale HF, Futterweit W, Janssen OE, Legro RS, Norman RJ, Taylor AE, Witchel SF. Criteria for defining polycystic ovary syndrome as a predominantly hyperandrogenic syndrome: an androgen excess society guideline.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2006; 91:4237-4245</w:t>
      </w:r>
    </w:p>
    <w:p w14:paraId="460F06E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w:t>
      </w:r>
      <w:r w:rsidRPr="00A4664F">
        <w:rPr>
          <w:rFonts w:ascii="Arial" w:hAnsi="Arial" w:cs="Arial"/>
          <w:noProof/>
          <w:sz w:val="22"/>
          <w:szCs w:val="22"/>
        </w:rPr>
        <w:tab/>
        <w:t>Legro RS, Arslanian SA, Ehrmann DA, Hoeger KM, Murad MH, Pasquali R, Welt CK, Endocrine S. Diagnosis and treatment of polycystic ovary syndrome: an Endocrine Society clinical practice guideline.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2013; 98:4565-4592</w:t>
      </w:r>
    </w:p>
    <w:p w14:paraId="011C3672" w14:textId="14AF5A44"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w:t>
      </w:r>
      <w:r w:rsidRPr="00A4664F">
        <w:rPr>
          <w:rFonts w:ascii="Arial" w:hAnsi="Arial" w:cs="Arial"/>
          <w:noProof/>
          <w:sz w:val="22"/>
          <w:szCs w:val="22"/>
        </w:rPr>
        <w:tab/>
        <w:t xml:space="preserve">Executive Summary of National Institutes of Health Evidence-based Methodology Workshop on Polycystic Ovary Syndrome. 2012; </w:t>
      </w:r>
      <w:hyperlink r:id="rId26" w:history="1">
        <w:r w:rsidRPr="00A4664F">
          <w:rPr>
            <w:rStyle w:val="Hyperlink"/>
            <w:rFonts w:ascii="Arial" w:hAnsi="Arial" w:cs="Arial"/>
            <w:noProof/>
            <w:sz w:val="22"/>
            <w:szCs w:val="22"/>
          </w:rPr>
          <w:t>http://prevention.nih.gov/workshops/2012/pcos/docs/PCOS_Final_Statement.pdf</w:t>
        </w:r>
      </w:hyperlink>
      <w:r w:rsidRPr="00A4664F">
        <w:rPr>
          <w:rFonts w:ascii="Arial" w:hAnsi="Arial" w:cs="Arial"/>
          <w:noProof/>
          <w:sz w:val="22"/>
          <w:szCs w:val="22"/>
        </w:rPr>
        <w:t>. Accessed September 13, 2013.</w:t>
      </w:r>
    </w:p>
    <w:p w14:paraId="5AF7AA0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w:t>
      </w:r>
      <w:r w:rsidRPr="00A4664F">
        <w:rPr>
          <w:rFonts w:ascii="Arial" w:hAnsi="Arial" w:cs="Arial"/>
          <w:noProof/>
          <w:sz w:val="22"/>
          <w:szCs w:val="22"/>
        </w:rPr>
        <w:tab/>
        <w:t>Dunaif A, Fauser BC. Renaming PCOS--a two-state solution.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2013; 98:4325-4328</w:t>
      </w:r>
    </w:p>
    <w:p w14:paraId="6EABB2F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w:t>
      </w:r>
      <w:r w:rsidRPr="00A4664F">
        <w:rPr>
          <w:rFonts w:ascii="Arial" w:hAnsi="Arial" w:cs="Arial"/>
          <w:noProof/>
          <w:sz w:val="22"/>
          <w:szCs w:val="22"/>
        </w:rPr>
        <w:tab/>
        <w:t>Polson DW, Adams J, Wadsworth J, Franks S. Polycystic ovaries--a common finding in normal women. Lancet</w:t>
      </w:r>
      <w:r w:rsidRPr="00A4664F">
        <w:rPr>
          <w:rFonts w:ascii="Arial" w:hAnsi="Arial" w:cs="Arial"/>
          <w:i/>
          <w:noProof/>
          <w:sz w:val="22"/>
          <w:szCs w:val="22"/>
        </w:rPr>
        <w:t xml:space="preserve"> </w:t>
      </w:r>
      <w:r w:rsidRPr="00A4664F">
        <w:rPr>
          <w:rFonts w:ascii="Arial" w:hAnsi="Arial" w:cs="Arial"/>
          <w:noProof/>
          <w:sz w:val="22"/>
          <w:szCs w:val="22"/>
        </w:rPr>
        <w:t>1988; 1:870-872</w:t>
      </w:r>
    </w:p>
    <w:p w14:paraId="6264726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15.</w:t>
      </w:r>
      <w:r w:rsidRPr="00A4664F">
        <w:rPr>
          <w:rFonts w:ascii="Arial" w:hAnsi="Arial" w:cs="Arial"/>
          <w:noProof/>
          <w:sz w:val="22"/>
          <w:szCs w:val="22"/>
        </w:rPr>
        <w:tab/>
        <w:t>Johnstone EB, Rosen MP, Neril R, Trevithick D, Sternfeld B, Murphy R, Addauan-Andersen C, McConnell D, Pera RR, Cedars MI. The polycystic ovary post-rotterdam: a common, age-dependent finding in ovulatory women without metabolic significance.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2010; 95:4965-4972</w:t>
      </w:r>
    </w:p>
    <w:p w14:paraId="402D640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w:t>
      </w:r>
      <w:r w:rsidRPr="00A4664F">
        <w:rPr>
          <w:rFonts w:ascii="Arial" w:hAnsi="Arial" w:cs="Arial"/>
          <w:noProof/>
          <w:sz w:val="22"/>
          <w:szCs w:val="22"/>
        </w:rPr>
        <w:tab/>
        <w:t>Clayton RN, Ogden V, Hodgkinson J, Worswick L, Rodin DA, Dyer S. How common are polycystic ovaries in normal women and what is their significance for the fertility of the population? [see comments]. Clin Endocrinol</w:t>
      </w:r>
      <w:r w:rsidRPr="00A4664F">
        <w:rPr>
          <w:rFonts w:ascii="Arial" w:hAnsi="Arial" w:cs="Arial"/>
          <w:i/>
          <w:noProof/>
          <w:sz w:val="22"/>
          <w:szCs w:val="22"/>
        </w:rPr>
        <w:t xml:space="preserve"> </w:t>
      </w:r>
      <w:r w:rsidRPr="00A4664F">
        <w:rPr>
          <w:rFonts w:ascii="Arial" w:hAnsi="Arial" w:cs="Arial"/>
          <w:noProof/>
          <w:sz w:val="22"/>
          <w:szCs w:val="22"/>
        </w:rPr>
        <w:t>1992; 37:127-134</w:t>
      </w:r>
    </w:p>
    <w:p w14:paraId="7A084F8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w:t>
      </w:r>
      <w:r w:rsidRPr="00A4664F">
        <w:rPr>
          <w:rFonts w:ascii="Arial" w:hAnsi="Arial" w:cs="Arial"/>
          <w:noProof/>
          <w:sz w:val="22"/>
          <w:szCs w:val="22"/>
        </w:rPr>
        <w:tab/>
        <w:t>Azziz R, Woods KS, Reyna R, Key TJ, Knochenhauer ES, Yildiz BO. The prevalence and features of the polycystic ovary syndrome in an unselected population.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2004; 89:2745-2749</w:t>
      </w:r>
    </w:p>
    <w:p w14:paraId="1F406AC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w:t>
      </w:r>
      <w:r w:rsidRPr="00A4664F">
        <w:rPr>
          <w:rFonts w:ascii="Arial" w:hAnsi="Arial" w:cs="Arial"/>
          <w:noProof/>
          <w:sz w:val="22"/>
          <w:szCs w:val="22"/>
        </w:rPr>
        <w:tab/>
        <w:t>Coney P, Ladson G, Sweet S, Legro RS. Does polycystic ovary syndrome increase the disparity in metabolic syndrome and cardiovascular-related health for African-American women? Seminars in reproductive medicine</w:t>
      </w:r>
      <w:r w:rsidRPr="00A4664F">
        <w:rPr>
          <w:rFonts w:ascii="Arial" w:hAnsi="Arial" w:cs="Arial"/>
          <w:i/>
          <w:noProof/>
          <w:sz w:val="22"/>
          <w:szCs w:val="22"/>
        </w:rPr>
        <w:t xml:space="preserve"> </w:t>
      </w:r>
      <w:r w:rsidRPr="00A4664F">
        <w:rPr>
          <w:rFonts w:ascii="Arial" w:hAnsi="Arial" w:cs="Arial"/>
          <w:noProof/>
          <w:sz w:val="22"/>
          <w:szCs w:val="22"/>
        </w:rPr>
        <w:t>2008; 26:35-38</w:t>
      </w:r>
    </w:p>
    <w:p w14:paraId="00F7D49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w:t>
      </w:r>
      <w:r w:rsidRPr="00A4664F">
        <w:rPr>
          <w:rFonts w:ascii="Arial" w:hAnsi="Arial" w:cs="Arial"/>
          <w:noProof/>
          <w:sz w:val="22"/>
          <w:szCs w:val="22"/>
        </w:rPr>
        <w:tab/>
        <w:t>Broekmans FJ, Knauff EA, Valkenburg O, Laven JS, Eijkemans MJ, Fauser BC. PCOS according to the Rotterdam consensus criteria: Change in prevalence among WHO-II anovulation and association with metabolic factors. BJOG : an international journal of obstetrics and gynaecology</w:t>
      </w:r>
      <w:r w:rsidRPr="00A4664F">
        <w:rPr>
          <w:rFonts w:ascii="Arial" w:hAnsi="Arial" w:cs="Arial"/>
          <w:i/>
          <w:noProof/>
          <w:sz w:val="22"/>
          <w:szCs w:val="22"/>
        </w:rPr>
        <w:t xml:space="preserve"> </w:t>
      </w:r>
      <w:r w:rsidRPr="00A4664F">
        <w:rPr>
          <w:rFonts w:ascii="Arial" w:hAnsi="Arial" w:cs="Arial"/>
          <w:noProof/>
          <w:sz w:val="22"/>
          <w:szCs w:val="22"/>
        </w:rPr>
        <w:t>2006; 113:1210-1217</w:t>
      </w:r>
    </w:p>
    <w:p w14:paraId="7C748C2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w:t>
      </w:r>
      <w:r w:rsidRPr="00A4664F">
        <w:rPr>
          <w:rFonts w:ascii="Arial" w:hAnsi="Arial" w:cs="Arial"/>
          <w:noProof/>
          <w:sz w:val="22"/>
          <w:szCs w:val="22"/>
        </w:rPr>
        <w:tab/>
        <w:t>Ehrmann DA.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2005; 352:1223-1236</w:t>
      </w:r>
    </w:p>
    <w:p w14:paraId="7A3BA0F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w:t>
      </w:r>
      <w:r w:rsidRPr="00A4664F">
        <w:rPr>
          <w:rFonts w:ascii="Arial" w:hAnsi="Arial" w:cs="Arial"/>
          <w:noProof/>
          <w:sz w:val="22"/>
          <w:szCs w:val="22"/>
        </w:rPr>
        <w:tab/>
        <w:t>Balen AH, Conway GS, Kaltsas G, Techatrasak K, Manning PJ, West C. Polycystic ovary syndrome: the spectrum of the disorder in 1741 patients. Hum Reprod</w:t>
      </w:r>
      <w:r w:rsidRPr="00A4664F">
        <w:rPr>
          <w:rFonts w:ascii="Arial" w:hAnsi="Arial" w:cs="Arial"/>
          <w:i/>
          <w:noProof/>
          <w:sz w:val="22"/>
          <w:szCs w:val="22"/>
        </w:rPr>
        <w:t xml:space="preserve"> </w:t>
      </w:r>
      <w:r w:rsidRPr="00A4664F">
        <w:rPr>
          <w:rFonts w:ascii="Arial" w:hAnsi="Arial" w:cs="Arial"/>
          <w:noProof/>
          <w:sz w:val="22"/>
          <w:szCs w:val="22"/>
        </w:rPr>
        <w:t>1995; 10:2107-2111</w:t>
      </w:r>
    </w:p>
    <w:p w14:paraId="488F8F5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w:t>
      </w:r>
      <w:r w:rsidRPr="00A4664F">
        <w:rPr>
          <w:rFonts w:ascii="Arial" w:hAnsi="Arial" w:cs="Arial"/>
          <w:noProof/>
          <w:sz w:val="22"/>
          <w:szCs w:val="22"/>
        </w:rPr>
        <w:tab/>
        <w:t>Shi Y, Zhao H, Shi Y, Cao Y, Yang D, Li Z, Zhang B, Liang X, Li T, Chen J, Shen J, Zhao J, You L, Gao X, Zhu D, Zhao X, Yan Y, Qin Y, Li W, Yan J, Wang Q, Zhao J, Geng L, Ma J, Zhao Y, He G, Zhang A, Zou S, Yang A, Liu J, Li W, Li B, Wan C, Qin Y, Shi J, Yang J, Jiang H, Xu JE, Qi X, Sun Y, Zhang Y, Hao C, Ju X, Zhao D, Ren CE, Li X, Zhang W, Zhang Y, Zhang J, Wu D, Zhang C, He L, Chen ZJ. Genome-wide association study identifies eight new risk loci for polycystic ovary syndrome. Nature genetics</w:t>
      </w:r>
      <w:r w:rsidRPr="00A4664F">
        <w:rPr>
          <w:rFonts w:ascii="Arial" w:hAnsi="Arial" w:cs="Arial"/>
          <w:i/>
          <w:noProof/>
          <w:sz w:val="22"/>
          <w:szCs w:val="22"/>
        </w:rPr>
        <w:t xml:space="preserve"> </w:t>
      </w:r>
      <w:r w:rsidRPr="00A4664F">
        <w:rPr>
          <w:rFonts w:ascii="Arial" w:hAnsi="Arial" w:cs="Arial"/>
          <w:noProof/>
          <w:sz w:val="22"/>
          <w:szCs w:val="22"/>
        </w:rPr>
        <w:t>2012; 44:1020-1025</w:t>
      </w:r>
    </w:p>
    <w:p w14:paraId="3DCBDEA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w:t>
      </w:r>
      <w:r w:rsidRPr="00A4664F">
        <w:rPr>
          <w:rFonts w:ascii="Arial" w:hAnsi="Arial" w:cs="Arial"/>
          <w:noProof/>
          <w:sz w:val="22"/>
          <w:szCs w:val="22"/>
        </w:rPr>
        <w:tab/>
        <w:t>Chen ZJ, Zhao H, He L, Shi Y, Qin Y, Shi Y, Li Z, You L, Zhao J, Liu J, Liang X, Zhao X, Zhao J, Sun Y, Zhang B, Jiang H, Zhao D, Bian Y, Gao X, Geng L, Li Y, Zhu D, Sun X, Xu JE, Hao C, Ren CE, Zhang Y, Chen S, Zhang W, Yang A, Yan J, Li Y, Ma J, Zhao Y. Genome-wide association study identifies susceptibility loci for polycystic ovary syndrome on chromosome 2p16.3, 2p21 and 9q33.3. Nature genetics</w:t>
      </w:r>
      <w:r w:rsidRPr="00A4664F">
        <w:rPr>
          <w:rFonts w:ascii="Arial" w:hAnsi="Arial" w:cs="Arial"/>
          <w:i/>
          <w:noProof/>
          <w:sz w:val="22"/>
          <w:szCs w:val="22"/>
        </w:rPr>
        <w:t xml:space="preserve"> </w:t>
      </w:r>
      <w:r w:rsidRPr="00A4664F">
        <w:rPr>
          <w:rFonts w:ascii="Arial" w:hAnsi="Arial" w:cs="Arial"/>
          <w:noProof/>
          <w:sz w:val="22"/>
          <w:szCs w:val="22"/>
        </w:rPr>
        <w:t>2011; 43:55-59</w:t>
      </w:r>
    </w:p>
    <w:p w14:paraId="0A644F7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24.</w:t>
      </w:r>
      <w:r w:rsidRPr="00A4664F">
        <w:rPr>
          <w:rFonts w:ascii="Arial" w:hAnsi="Arial" w:cs="Arial"/>
          <w:noProof/>
          <w:sz w:val="22"/>
          <w:szCs w:val="22"/>
        </w:rPr>
        <w:tab/>
        <w:t>Legro RS, Myers ER, Barnhart HX, Carson SA, Diamond MP, Carr BR, Schlaff WD, Coutifaris C, McGovern PG, Cataldo NA, Steinkampf MP, Nestler JE, Gosman G, Guidice LC, Leppert PC. The Pregnancy in Polycystic Ovary Syndrome study: baseline characteristics of the randomized cohort including racial effects. Fertility and sterility</w:t>
      </w:r>
      <w:r w:rsidRPr="00A4664F">
        <w:rPr>
          <w:rFonts w:ascii="Arial" w:hAnsi="Arial" w:cs="Arial"/>
          <w:i/>
          <w:noProof/>
          <w:sz w:val="22"/>
          <w:szCs w:val="22"/>
        </w:rPr>
        <w:t xml:space="preserve"> </w:t>
      </w:r>
      <w:r w:rsidRPr="00A4664F">
        <w:rPr>
          <w:rFonts w:ascii="Arial" w:hAnsi="Arial" w:cs="Arial"/>
          <w:noProof/>
          <w:sz w:val="22"/>
          <w:szCs w:val="22"/>
        </w:rPr>
        <w:t>2006; 86:914-933</w:t>
      </w:r>
    </w:p>
    <w:p w14:paraId="4583A5D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25.</w:t>
      </w:r>
      <w:r w:rsidRPr="00A4664F">
        <w:rPr>
          <w:rFonts w:ascii="Arial" w:hAnsi="Arial" w:cs="Arial"/>
          <w:noProof/>
          <w:sz w:val="22"/>
          <w:szCs w:val="22"/>
        </w:rPr>
        <w:tab/>
        <w:t>Legro RS, Brzyski RG, Diamond MP, Coutifaris C, Schlaff WD, Casson P, Christman GM, Huang H, Yan Q, Alvero R, Haisenleder DJ, Barnhart KT, Bates GW, Usadi R, Lucidi S, Baker V, Trussell JC, Krawetz SA, Snyder P, Ohl D, Santoro N, Eisenberg E, Zhang H, Network NRM. Letrozole versus clomiphene for infertility in the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2014; 371:119-129</w:t>
      </w:r>
    </w:p>
    <w:p w14:paraId="0DEFF0C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26.</w:t>
      </w:r>
      <w:r w:rsidRPr="00A4664F">
        <w:rPr>
          <w:rFonts w:ascii="Arial" w:hAnsi="Arial" w:cs="Arial"/>
          <w:noProof/>
          <w:sz w:val="22"/>
          <w:szCs w:val="22"/>
        </w:rPr>
        <w:tab/>
        <w:t>Yildiz BO, Knochenhauer ES, Azziz R. Impact of obesity on the risk for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2008; 93:162-168</w:t>
      </w:r>
    </w:p>
    <w:p w14:paraId="312C4E1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27.</w:t>
      </w:r>
      <w:r w:rsidRPr="00A4664F">
        <w:rPr>
          <w:rFonts w:ascii="Arial" w:hAnsi="Arial" w:cs="Arial"/>
          <w:noProof/>
          <w:sz w:val="22"/>
          <w:szCs w:val="22"/>
        </w:rPr>
        <w:tab/>
        <w:t>Teede HJ, Joham AE, Paul E, Moran LJ, Loxton D, Jolley D, Lombard C. Longitudinal weight gain in women identified with polycystic ovary syndrome: results of an observational study in young women. Obesity (Silver Spring)</w:t>
      </w:r>
      <w:r w:rsidRPr="00A4664F">
        <w:rPr>
          <w:rFonts w:ascii="Arial" w:hAnsi="Arial" w:cs="Arial"/>
          <w:i/>
          <w:noProof/>
          <w:sz w:val="22"/>
          <w:szCs w:val="22"/>
        </w:rPr>
        <w:t xml:space="preserve"> </w:t>
      </w:r>
      <w:r w:rsidRPr="00A4664F">
        <w:rPr>
          <w:rFonts w:ascii="Arial" w:hAnsi="Arial" w:cs="Arial"/>
          <w:noProof/>
          <w:sz w:val="22"/>
          <w:szCs w:val="22"/>
        </w:rPr>
        <w:t>2013; 21:1526-1532</w:t>
      </w:r>
    </w:p>
    <w:p w14:paraId="3046728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28.</w:t>
      </w:r>
      <w:r w:rsidRPr="00A4664F">
        <w:rPr>
          <w:rFonts w:ascii="Arial" w:hAnsi="Arial" w:cs="Arial"/>
          <w:noProof/>
          <w:sz w:val="22"/>
          <w:szCs w:val="22"/>
        </w:rPr>
        <w:tab/>
        <w:t xml:space="preserve">Day FR, Hinds DA, Tung JY, Stolk L, Styrkarsdottir U, Saxena R, Bjonnes A, Broer L, Dunger DB, Halldorsson BV, Lawlor DA, Laval G, Mathieson I, McCardle WL, Louwers </w:t>
      </w:r>
      <w:r w:rsidRPr="00A4664F">
        <w:rPr>
          <w:rFonts w:ascii="Arial" w:hAnsi="Arial" w:cs="Arial"/>
          <w:noProof/>
          <w:sz w:val="22"/>
          <w:szCs w:val="22"/>
        </w:rPr>
        <w:lastRenderedPageBreak/>
        <w:t>Y, Meun C, Ring S, Scott RA, Sulem P, Uitterlinden AG, Wareham NJ, Thorsteinsdottir U, Welt C, Stefansson K, Laven JS, Ong KK, Perry JR. Causal mechanisms and balancing selection inferred from genetic associations with polycystic ovary syndrome. Nat Commun</w:t>
      </w:r>
      <w:r w:rsidRPr="00A4664F">
        <w:rPr>
          <w:rFonts w:ascii="Arial" w:hAnsi="Arial" w:cs="Arial"/>
          <w:i/>
          <w:noProof/>
          <w:sz w:val="22"/>
          <w:szCs w:val="22"/>
        </w:rPr>
        <w:t xml:space="preserve"> </w:t>
      </w:r>
      <w:r w:rsidRPr="00A4664F">
        <w:rPr>
          <w:rFonts w:ascii="Arial" w:hAnsi="Arial" w:cs="Arial"/>
          <w:noProof/>
          <w:sz w:val="22"/>
          <w:szCs w:val="22"/>
        </w:rPr>
        <w:t>2015; 6:8464</w:t>
      </w:r>
    </w:p>
    <w:p w14:paraId="1A670A1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29.</w:t>
      </w:r>
      <w:r w:rsidRPr="00A4664F">
        <w:rPr>
          <w:rFonts w:ascii="Arial" w:hAnsi="Arial" w:cs="Arial"/>
          <w:noProof/>
          <w:sz w:val="22"/>
          <w:szCs w:val="22"/>
        </w:rPr>
        <w:tab/>
        <w:t>Hayes MG, Urbanek M, Ehrmann DA, Armstrong LL, Lee JY, Sisk R, Karaderi T, Barber TM, McCarthy MI, Franks S, Lindgren CM, Welt CK, Diamanti-Kandarakis E, Panidis D, Goodarzi MO, Azziz R, Zhang Y, James RG, Olivier M, Kissebah AH, Reproductive Medicine N, Stener-Victorin E, Legro RS, Dunaif A. Genome-wide association of polycystic ovary syndrome implicates alterations in gonadotropin secretion in European ancestry populations. Nat Commun</w:t>
      </w:r>
      <w:r w:rsidRPr="00A4664F">
        <w:rPr>
          <w:rFonts w:ascii="Arial" w:hAnsi="Arial" w:cs="Arial"/>
          <w:i/>
          <w:noProof/>
          <w:sz w:val="22"/>
          <w:szCs w:val="22"/>
        </w:rPr>
        <w:t xml:space="preserve"> </w:t>
      </w:r>
      <w:r w:rsidRPr="00A4664F">
        <w:rPr>
          <w:rFonts w:ascii="Arial" w:hAnsi="Arial" w:cs="Arial"/>
          <w:noProof/>
          <w:sz w:val="22"/>
          <w:szCs w:val="22"/>
        </w:rPr>
        <w:t>2015; 6:7502</w:t>
      </w:r>
    </w:p>
    <w:p w14:paraId="1DCBDBD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30.</w:t>
      </w:r>
      <w:r w:rsidRPr="00A4664F">
        <w:rPr>
          <w:rFonts w:ascii="Arial" w:hAnsi="Arial" w:cs="Arial"/>
          <w:noProof/>
          <w:sz w:val="22"/>
          <w:szCs w:val="22"/>
        </w:rPr>
        <w:tab/>
        <w:t>McAllister JM, Modi B, Miller BA, Biegler J, Bruggeman R, Legro RS, Strauss JF, 3rd. Overexpression of a DENND1A isoform produces a polycystic ovary syndrome theca phenotype. Proceedings of the National Academy of Sciences of the United States of America</w:t>
      </w:r>
      <w:r w:rsidRPr="00A4664F">
        <w:rPr>
          <w:rFonts w:ascii="Arial" w:hAnsi="Arial" w:cs="Arial"/>
          <w:i/>
          <w:noProof/>
          <w:sz w:val="22"/>
          <w:szCs w:val="22"/>
        </w:rPr>
        <w:t xml:space="preserve"> </w:t>
      </w:r>
      <w:r w:rsidRPr="00A4664F">
        <w:rPr>
          <w:rFonts w:ascii="Arial" w:hAnsi="Arial" w:cs="Arial"/>
          <w:noProof/>
          <w:sz w:val="22"/>
          <w:szCs w:val="22"/>
        </w:rPr>
        <w:t>2014; 111:E1519-1527</w:t>
      </w:r>
    </w:p>
    <w:p w14:paraId="7BEBDCC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31.</w:t>
      </w:r>
      <w:r w:rsidRPr="00A4664F">
        <w:rPr>
          <w:rFonts w:ascii="Arial" w:hAnsi="Arial" w:cs="Arial"/>
          <w:noProof/>
          <w:sz w:val="22"/>
          <w:szCs w:val="22"/>
        </w:rPr>
        <w:tab/>
        <w:t>Nelson-DeGrave VL, Wickenheisser JK, Cockrell JE, Wood JR, Legro RS, Strauss JFr, McAllister JM. Valproate potentiates androgen biosynthesis in human ovarian theca cells. Endocrinology</w:t>
      </w:r>
      <w:r w:rsidRPr="00A4664F">
        <w:rPr>
          <w:rFonts w:ascii="Arial" w:hAnsi="Arial" w:cs="Arial"/>
          <w:i/>
          <w:noProof/>
          <w:sz w:val="22"/>
          <w:szCs w:val="22"/>
        </w:rPr>
        <w:t xml:space="preserve"> </w:t>
      </w:r>
      <w:r w:rsidRPr="00A4664F">
        <w:rPr>
          <w:rFonts w:ascii="Arial" w:hAnsi="Arial" w:cs="Arial"/>
          <w:noProof/>
          <w:sz w:val="22"/>
          <w:szCs w:val="22"/>
        </w:rPr>
        <w:t>2004 Feb; 145:799-808</w:t>
      </w:r>
    </w:p>
    <w:p w14:paraId="5408BCA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32.</w:t>
      </w:r>
      <w:r w:rsidRPr="00A4664F">
        <w:rPr>
          <w:rFonts w:ascii="Arial" w:hAnsi="Arial" w:cs="Arial"/>
          <w:noProof/>
          <w:sz w:val="22"/>
          <w:szCs w:val="22"/>
        </w:rPr>
        <w:tab/>
        <w:t>Isojarvi JI, Laatikainen TJ, Pakarinen AJ, Juntunen KT, Myllyla VV. Polycystic ovaries and hyperandrogenism in women taking valproate for epilepsy.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1993; 329:1383-1388</w:t>
      </w:r>
    </w:p>
    <w:p w14:paraId="71F78FD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33.</w:t>
      </w:r>
      <w:r w:rsidRPr="00A4664F">
        <w:rPr>
          <w:rFonts w:ascii="Arial" w:hAnsi="Arial" w:cs="Arial"/>
          <w:noProof/>
          <w:sz w:val="22"/>
          <w:szCs w:val="22"/>
        </w:rPr>
        <w:tab/>
        <w:t>Vagi SJ, Azziz-Baumgartner E, Sjodin A, Calafat AM, Dumesic D, Gonzalez L, Kato K, Silva MJ, Ye X, Azziz R. Exploring the potential association between brominated diphenyl ethers, polychlorinated biphenyls, organochlorine pesticides, perfluorinated compounds, phthalates, and bisphenol A in polycystic ovary syndrome: a case-control study. BMC Endocr Disord</w:t>
      </w:r>
      <w:r w:rsidRPr="00A4664F">
        <w:rPr>
          <w:rFonts w:ascii="Arial" w:hAnsi="Arial" w:cs="Arial"/>
          <w:i/>
          <w:noProof/>
          <w:sz w:val="22"/>
          <w:szCs w:val="22"/>
        </w:rPr>
        <w:t xml:space="preserve"> </w:t>
      </w:r>
      <w:r w:rsidRPr="00A4664F">
        <w:rPr>
          <w:rFonts w:ascii="Arial" w:hAnsi="Arial" w:cs="Arial"/>
          <w:noProof/>
          <w:sz w:val="22"/>
          <w:szCs w:val="22"/>
        </w:rPr>
        <w:t>2014; 14:86</w:t>
      </w:r>
    </w:p>
    <w:p w14:paraId="01C364C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34.</w:t>
      </w:r>
      <w:r w:rsidRPr="00A4664F">
        <w:rPr>
          <w:rFonts w:ascii="Arial" w:hAnsi="Arial" w:cs="Arial"/>
          <w:noProof/>
          <w:sz w:val="22"/>
          <w:szCs w:val="22"/>
        </w:rPr>
        <w:tab/>
        <w:t>Rebar R, Judd HL, Yen SS, Rakoff J, Vandenberg G, Naftolin F. Characterization of the inappropriate gonadotropin secretion in polycystic ovary syndrome. The Journal of clinical investigation</w:t>
      </w:r>
      <w:r w:rsidRPr="00A4664F">
        <w:rPr>
          <w:rFonts w:ascii="Arial" w:hAnsi="Arial" w:cs="Arial"/>
          <w:i/>
          <w:noProof/>
          <w:sz w:val="22"/>
          <w:szCs w:val="22"/>
        </w:rPr>
        <w:t xml:space="preserve"> </w:t>
      </w:r>
      <w:r w:rsidRPr="00A4664F">
        <w:rPr>
          <w:rFonts w:ascii="Arial" w:hAnsi="Arial" w:cs="Arial"/>
          <w:noProof/>
          <w:sz w:val="22"/>
          <w:szCs w:val="22"/>
        </w:rPr>
        <w:t>1976; 57:1320-1329</w:t>
      </w:r>
    </w:p>
    <w:p w14:paraId="1C54DFC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35.</w:t>
      </w:r>
      <w:r w:rsidRPr="00A4664F">
        <w:rPr>
          <w:rFonts w:ascii="Arial" w:hAnsi="Arial" w:cs="Arial"/>
          <w:noProof/>
          <w:sz w:val="22"/>
          <w:szCs w:val="22"/>
        </w:rPr>
        <w:tab/>
        <w:t>Barnes RB, Rosenfield RL, Burstein S, Ehrmann DA. Pituitary-ovarian responses to nafarelin testing in the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1989; 320:559-565</w:t>
      </w:r>
    </w:p>
    <w:p w14:paraId="741542C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36.</w:t>
      </w:r>
      <w:r w:rsidRPr="00A4664F">
        <w:rPr>
          <w:rFonts w:ascii="Arial" w:hAnsi="Arial" w:cs="Arial"/>
          <w:noProof/>
          <w:sz w:val="22"/>
          <w:szCs w:val="22"/>
        </w:rPr>
        <w:tab/>
        <w:t>Taylor AE, McCourt B, Martin KA, Anderson EJ, Adams JM, Schoenfeld DH. Determinants of abnormal gonadotropin secretion in clinically defined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1997; 82:2248-2256</w:t>
      </w:r>
    </w:p>
    <w:p w14:paraId="503E9FA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37.</w:t>
      </w:r>
      <w:r w:rsidRPr="00A4664F">
        <w:rPr>
          <w:rFonts w:ascii="Arial" w:hAnsi="Arial" w:cs="Arial"/>
          <w:noProof/>
          <w:sz w:val="22"/>
          <w:szCs w:val="22"/>
        </w:rPr>
        <w:tab/>
        <w:t>Morales AJ, Laughlin GA, Butzow T, Maheshwari H, Baumann G, Yen SSC. Insulin, somatotropic, and luteinizing hormone axes in lean and obese women with polycystic ovary syndrome - common and distinct features.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1996; 81:2854-2864</w:t>
      </w:r>
    </w:p>
    <w:p w14:paraId="25EB741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38.</w:t>
      </w:r>
      <w:r w:rsidRPr="00A4664F">
        <w:rPr>
          <w:rFonts w:ascii="Arial" w:hAnsi="Arial" w:cs="Arial"/>
          <w:noProof/>
          <w:sz w:val="22"/>
          <w:szCs w:val="22"/>
        </w:rPr>
        <w:tab/>
        <w:t>McCartney CR, Blank SK, Prendergast KA, Chhabra S, Eagleson CA, Helm KD, Yoo R, Chang RJ, Foster CM, Caprio S, Marshall JC. Obesity and sex steroid changes across puberty: evidence for marked hyperandrogenemia in pre- and early pubertal obese girls.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2007; 92:430-436</w:t>
      </w:r>
    </w:p>
    <w:p w14:paraId="77ECA55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39.</w:t>
      </w:r>
      <w:r w:rsidRPr="00A4664F">
        <w:rPr>
          <w:rFonts w:ascii="Arial" w:hAnsi="Arial" w:cs="Arial"/>
          <w:noProof/>
          <w:sz w:val="22"/>
          <w:szCs w:val="22"/>
        </w:rPr>
        <w:tab/>
        <w:t>McGee WK, Bishop CV, Bahar A, Pohl CR, Chang RJ, Marshall JC, Pau FK, Stouffer RL, Cameron JL. Elevated androgens during puberty in female rhesus monkeys lead to increased neuronal drive to the reproductive axis: a possible component of polycystic ovary syndrome. Hum Reprod</w:t>
      </w:r>
      <w:r w:rsidRPr="00A4664F">
        <w:rPr>
          <w:rFonts w:ascii="Arial" w:hAnsi="Arial" w:cs="Arial"/>
          <w:i/>
          <w:noProof/>
          <w:sz w:val="22"/>
          <w:szCs w:val="22"/>
        </w:rPr>
        <w:t xml:space="preserve"> </w:t>
      </w:r>
      <w:r w:rsidRPr="00A4664F">
        <w:rPr>
          <w:rFonts w:ascii="Arial" w:hAnsi="Arial" w:cs="Arial"/>
          <w:noProof/>
          <w:sz w:val="22"/>
          <w:szCs w:val="22"/>
        </w:rPr>
        <w:t>2012; 27:531-540</w:t>
      </w:r>
    </w:p>
    <w:p w14:paraId="7D77F33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40.</w:t>
      </w:r>
      <w:r w:rsidRPr="00A4664F">
        <w:rPr>
          <w:rFonts w:ascii="Arial" w:hAnsi="Arial" w:cs="Arial"/>
          <w:noProof/>
          <w:sz w:val="22"/>
          <w:szCs w:val="22"/>
        </w:rPr>
        <w:tab/>
        <w:t>Schneyer AL, Fujiwara T, Fox J, Welt CK, Adams J, Messerlian GM, Taylor AE. Dynamic changes in the intrafollicular inhibin/activin/follistatin axis during human follicular development: relationship to circulating hormone concentrations.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2000; 85:3319-3330</w:t>
      </w:r>
    </w:p>
    <w:p w14:paraId="18AEAF2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41.</w:t>
      </w:r>
      <w:r w:rsidRPr="00A4664F">
        <w:rPr>
          <w:rFonts w:ascii="Arial" w:hAnsi="Arial" w:cs="Arial"/>
          <w:noProof/>
          <w:sz w:val="22"/>
          <w:szCs w:val="22"/>
        </w:rPr>
        <w:tab/>
        <w:t>Nelson VL, Legro RS, Strauss JF, III, McAllister JM. Augmented androgen production is a stable steroidogenic phenotype of propagated theca cells from polycystic ovaries. Molecular Endocrinology</w:t>
      </w:r>
      <w:r w:rsidRPr="00A4664F">
        <w:rPr>
          <w:rFonts w:ascii="Arial" w:hAnsi="Arial" w:cs="Arial"/>
          <w:i/>
          <w:noProof/>
          <w:sz w:val="22"/>
          <w:szCs w:val="22"/>
        </w:rPr>
        <w:t xml:space="preserve"> </w:t>
      </w:r>
      <w:r w:rsidRPr="00A4664F">
        <w:rPr>
          <w:rFonts w:ascii="Arial" w:hAnsi="Arial" w:cs="Arial"/>
          <w:noProof/>
          <w:sz w:val="22"/>
          <w:szCs w:val="22"/>
        </w:rPr>
        <w:t>1999; 13:946-957</w:t>
      </w:r>
    </w:p>
    <w:p w14:paraId="05DA8BA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42.</w:t>
      </w:r>
      <w:r w:rsidRPr="00A4664F">
        <w:rPr>
          <w:rFonts w:ascii="Arial" w:hAnsi="Arial" w:cs="Arial"/>
          <w:noProof/>
          <w:sz w:val="22"/>
          <w:szCs w:val="22"/>
        </w:rPr>
        <w:tab/>
        <w:t>Kahsar-Miller MD, Nixon C, Boots LR, Go RC, Azziz R. Prevalence of polycystic ovary syndrome (PCOS) in first-degree relatives of patients with PCOS. Fertility and sterility</w:t>
      </w:r>
      <w:r w:rsidRPr="00A4664F">
        <w:rPr>
          <w:rFonts w:ascii="Arial" w:hAnsi="Arial" w:cs="Arial"/>
          <w:i/>
          <w:noProof/>
          <w:sz w:val="22"/>
          <w:szCs w:val="22"/>
        </w:rPr>
        <w:t xml:space="preserve"> </w:t>
      </w:r>
      <w:r w:rsidRPr="00A4664F">
        <w:rPr>
          <w:rFonts w:ascii="Arial" w:hAnsi="Arial" w:cs="Arial"/>
          <w:noProof/>
          <w:sz w:val="22"/>
          <w:szCs w:val="22"/>
        </w:rPr>
        <w:t>2001; 75:53-58</w:t>
      </w:r>
    </w:p>
    <w:p w14:paraId="7BB05EE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43.</w:t>
      </w:r>
      <w:r w:rsidRPr="00A4664F">
        <w:rPr>
          <w:rFonts w:ascii="Arial" w:hAnsi="Arial" w:cs="Arial"/>
          <w:noProof/>
          <w:sz w:val="22"/>
          <w:szCs w:val="22"/>
        </w:rPr>
        <w:tab/>
        <w:t>Sam S, Legro RS, Essah PA, Apridonidze T, Dunaif A. Evidence for metabolic and reproductive phenotypes in mothers of women with polycystic ovary syndrome. Proceedings of the National Academy of Sciences of the United States of America</w:t>
      </w:r>
      <w:r w:rsidRPr="00A4664F">
        <w:rPr>
          <w:rFonts w:ascii="Arial" w:hAnsi="Arial" w:cs="Arial"/>
          <w:i/>
          <w:noProof/>
          <w:sz w:val="22"/>
          <w:szCs w:val="22"/>
        </w:rPr>
        <w:t xml:space="preserve"> </w:t>
      </w:r>
      <w:r w:rsidRPr="00A4664F">
        <w:rPr>
          <w:rFonts w:ascii="Arial" w:hAnsi="Arial" w:cs="Arial"/>
          <w:noProof/>
          <w:sz w:val="22"/>
          <w:szCs w:val="22"/>
        </w:rPr>
        <w:t>2006; 103:7030-7035</w:t>
      </w:r>
    </w:p>
    <w:p w14:paraId="2BB5069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44.</w:t>
      </w:r>
      <w:r w:rsidRPr="00A4664F">
        <w:rPr>
          <w:rFonts w:ascii="Arial" w:hAnsi="Arial" w:cs="Arial"/>
          <w:noProof/>
          <w:sz w:val="22"/>
          <w:szCs w:val="22"/>
        </w:rPr>
        <w:tab/>
        <w:t>Legro RS, Driscoll D, Strauss JF, 3rd, Fox J, Dunaif A. Evidence for a genetic basis for hyperandrogenemia in polycystic ovary syndrome. Proceedings of the National Academy of Sciences of the United States of America</w:t>
      </w:r>
      <w:r w:rsidRPr="00A4664F">
        <w:rPr>
          <w:rFonts w:ascii="Arial" w:hAnsi="Arial" w:cs="Arial"/>
          <w:i/>
          <w:noProof/>
          <w:sz w:val="22"/>
          <w:szCs w:val="22"/>
        </w:rPr>
        <w:t xml:space="preserve"> </w:t>
      </w:r>
      <w:r w:rsidRPr="00A4664F">
        <w:rPr>
          <w:rFonts w:ascii="Arial" w:hAnsi="Arial" w:cs="Arial"/>
          <w:noProof/>
          <w:sz w:val="22"/>
          <w:szCs w:val="22"/>
        </w:rPr>
        <w:t>1998; 95:14956-14960</w:t>
      </w:r>
    </w:p>
    <w:p w14:paraId="07D7A5C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45.</w:t>
      </w:r>
      <w:r w:rsidRPr="00A4664F">
        <w:rPr>
          <w:rFonts w:ascii="Arial" w:hAnsi="Arial" w:cs="Arial"/>
          <w:noProof/>
          <w:sz w:val="22"/>
          <w:szCs w:val="22"/>
        </w:rPr>
        <w:tab/>
        <w:t>Kumar A, Woods KS, Bartolucci AA, Azziz R. Prevalence of adrenal androgen excess in patients with the polycystic ovary syndrome (PCOS). Clinical endocrinology</w:t>
      </w:r>
      <w:r w:rsidRPr="00A4664F">
        <w:rPr>
          <w:rFonts w:ascii="Arial" w:hAnsi="Arial" w:cs="Arial"/>
          <w:i/>
          <w:noProof/>
          <w:sz w:val="22"/>
          <w:szCs w:val="22"/>
        </w:rPr>
        <w:t xml:space="preserve"> </w:t>
      </w:r>
      <w:r w:rsidRPr="00A4664F">
        <w:rPr>
          <w:rFonts w:ascii="Arial" w:hAnsi="Arial" w:cs="Arial"/>
          <w:noProof/>
          <w:sz w:val="22"/>
          <w:szCs w:val="22"/>
        </w:rPr>
        <w:t>2005; 62:644-649</w:t>
      </w:r>
    </w:p>
    <w:p w14:paraId="2218F51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46.</w:t>
      </w:r>
      <w:r w:rsidRPr="00A4664F">
        <w:rPr>
          <w:rFonts w:ascii="Arial" w:hAnsi="Arial" w:cs="Arial"/>
          <w:noProof/>
          <w:sz w:val="22"/>
          <w:szCs w:val="22"/>
        </w:rPr>
        <w:tab/>
        <w:t>Legro RS, Kunselman AR, Demers L, Wang SC, Bentley-Lewis R, Dunaif A. Elevated dehydroepiandrosterone sulfate levels as the reproductive phenotype in the brothers of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2002; 87:2134-2138</w:t>
      </w:r>
    </w:p>
    <w:p w14:paraId="173A44D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47.</w:t>
      </w:r>
      <w:r w:rsidRPr="00A4664F">
        <w:rPr>
          <w:rFonts w:ascii="Arial" w:hAnsi="Arial" w:cs="Arial"/>
          <w:noProof/>
          <w:sz w:val="22"/>
          <w:szCs w:val="22"/>
        </w:rPr>
        <w:tab/>
        <w:t>Stewart DR, Dombroski B, Urbanek M, Ankener W, Ewens KG, Wood JR, Legro RS, Strauss JF, 3rd, Dunaif A, Spielman RS. Fine Mapping of Genetic Susceptibility to Polycystic Ovary Syndrome on Chromosome 19p13.2 and Tests for Regulatory Activity.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 xml:space="preserve">2006; </w:t>
      </w:r>
    </w:p>
    <w:p w14:paraId="385534F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48.</w:t>
      </w:r>
      <w:r w:rsidRPr="00A4664F">
        <w:rPr>
          <w:rFonts w:ascii="Arial" w:hAnsi="Arial" w:cs="Arial"/>
          <w:noProof/>
          <w:sz w:val="22"/>
          <w:szCs w:val="22"/>
        </w:rPr>
        <w:tab/>
        <w:t>Webber LJ, Stubbs S, Stark J, Trew GH, Margara R, Hardy K, Franks S. Formation and early development of follicles in the polycystic ovary. Lancet</w:t>
      </w:r>
      <w:r w:rsidRPr="00A4664F">
        <w:rPr>
          <w:rFonts w:ascii="Arial" w:hAnsi="Arial" w:cs="Arial"/>
          <w:i/>
          <w:noProof/>
          <w:sz w:val="22"/>
          <w:szCs w:val="22"/>
        </w:rPr>
        <w:t xml:space="preserve"> </w:t>
      </w:r>
      <w:r w:rsidRPr="00A4664F">
        <w:rPr>
          <w:rFonts w:ascii="Arial" w:hAnsi="Arial" w:cs="Arial"/>
          <w:noProof/>
          <w:sz w:val="22"/>
          <w:szCs w:val="22"/>
        </w:rPr>
        <w:t>2003 Sep 27; 362:1017-1021</w:t>
      </w:r>
    </w:p>
    <w:p w14:paraId="0F1CED4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49.</w:t>
      </w:r>
      <w:r w:rsidRPr="00A4664F">
        <w:rPr>
          <w:rFonts w:ascii="Arial" w:hAnsi="Arial" w:cs="Arial"/>
          <w:noProof/>
          <w:sz w:val="22"/>
          <w:szCs w:val="22"/>
        </w:rPr>
        <w:tab/>
        <w:t>Webber LJ, Stubbs SA, Stark J, Margara RA, Trew GH, Lavery SA, Hardy K, Franks S. Prolonged survival in culture of preantral follicles from polycystic ovaries.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2007; 92:1975-1978</w:t>
      </w:r>
    </w:p>
    <w:p w14:paraId="4B37BBE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50.</w:t>
      </w:r>
      <w:r w:rsidRPr="00A4664F">
        <w:rPr>
          <w:rFonts w:ascii="Arial" w:hAnsi="Arial" w:cs="Arial"/>
          <w:noProof/>
          <w:sz w:val="22"/>
          <w:szCs w:val="22"/>
        </w:rPr>
        <w:tab/>
        <w:t>Dunaif A, Segal KR, Futterweit W, Dobrjansky A. Profound peripheral insulin resistance, independent of obesity, in polycystic ovary syndrome. Diabetes</w:t>
      </w:r>
      <w:r w:rsidRPr="00A4664F">
        <w:rPr>
          <w:rFonts w:ascii="Arial" w:hAnsi="Arial" w:cs="Arial"/>
          <w:i/>
          <w:noProof/>
          <w:sz w:val="22"/>
          <w:szCs w:val="22"/>
        </w:rPr>
        <w:t xml:space="preserve"> </w:t>
      </w:r>
      <w:r w:rsidRPr="00A4664F">
        <w:rPr>
          <w:rFonts w:ascii="Arial" w:hAnsi="Arial" w:cs="Arial"/>
          <w:noProof/>
          <w:sz w:val="22"/>
          <w:szCs w:val="22"/>
        </w:rPr>
        <w:t>1989; 38:1165-1174</w:t>
      </w:r>
    </w:p>
    <w:p w14:paraId="3C2BAF7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51.</w:t>
      </w:r>
      <w:r w:rsidRPr="00A4664F">
        <w:rPr>
          <w:rFonts w:ascii="Arial" w:hAnsi="Arial" w:cs="Arial"/>
          <w:noProof/>
          <w:sz w:val="22"/>
          <w:szCs w:val="22"/>
        </w:rPr>
        <w:tab/>
        <w:t>Dunaif A, Finegood DT. Beta-cell dysfunction independent of obesity and glucose intolerance in the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1996; 81:942-947</w:t>
      </w:r>
    </w:p>
    <w:p w14:paraId="57AE156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52.</w:t>
      </w:r>
      <w:r w:rsidRPr="00A4664F">
        <w:rPr>
          <w:rFonts w:ascii="Arial" w:hAnsi="Arial" w:cs="Arial"/>
          <w:noProof/>
          <w:sz w:val="22"/>
          <w:szCs w:val="22"/>
        </w:rPr>
        <w:tab/>
        <w:t>Chang RJ, Nakamura RM, Judd HL, Kaplan SA. Insulin resistance in nonobese patients with polycystic ovarian disease.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1983; 57:356-359</w:t>
      </w:r>
    </w:p>
    <w:p w14:paraId="02EB376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53.</w:t>
      </w:r>
      <w:r w:rsidRPr="00A4664F">
        <w:rPr>
          <w:rFonts w:ascii="Arial" w:hAnsi="Arial" w:cs="Arial"/>
          <w:noProof/>
          <w:sz w:val="22"/>
          <w:szCs w:val="22"/>
        </w:rPr>
        <w:tab/>
        <w:t>O'Meara NM, Blackman JD, Ehrmann DA, Barnes RB, Jaspan JB, Rosenfield RL, Polonsky KS. Defects in beta-cell function in functional ovarian hyperandrogenism.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1993; 76:1241-1247</w:t>
      </w:r>
    </w:p>
    <w:p w14:paraId="5EBA1D8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54.</w:t>
      </w:r>
      <w:r w:rsidRPr="00A4664F">
        <w:rPr>
          <w:rFonts w:ascii="Arial" w:hAnsi="Arial" w:cs="Arial"/>
          <w:noProof/>
          <w:sz w:val="22"/>
          <w:szCs w:val="22"/>
        </w:rPr>
        <w:tab/>
        <w:t>Ehrmann DA, Schneider DJ, Sobel BE, Cavaghan MK, Imperial J, Polonsky KS. Troglitazone improves defects in insulin action, insulin secretion, ovarian steroidogenesis, and fibrinolysis in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1997; 82:2108-2116</w:t>
      </w:r>
    </w:p>
    <w:p w14:paraId="5C831A9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55.</w:t>
      </w:r>
      <w:r w:rsidRPr="00A4664F">
        <w:rPr>
          <w:rFonts w:ascii="Arial" w:hAnsi="Arial" w:cs="Arial"/>
          <w:noProof/>
          <w:sz w:val="22"/>
          <w:szCs w:val="22"/>
        </w:rPr>
        <w:tab/>
        <w:t>Adashi EY, Hsueh AJ, Yen SS. Insulin enhancement of luteinizing hormone and follicle-stimulating hormone release by cultured pituitary cells. Endocrinology</w:t>
      </w:r>
      <w:r w:rsidRPr="00A4664F">
        <w:rPr>
          <w:rFonts w:ascii="Arial" w:hAnsi="Arial" w:cs="Arial"/>
          <w:i/>
          <w:noProof/>
          <w:sz w:val="22"/>
          <w:szCs w:val="22"/>
        </w:rPr>
        <w:t xml:space="preserve"> </w:t>
      </w:r>
      <w:r w:rsidRPr="00A4664F">
        <w:rPr>
          <w:rFonts w:ascii="Arial" w:hAnsi="Arial" w:cs="Arial"/>
          <w:noProof/>
          <w:sz w:val="22"/>
          <w:szCs w:val="22"/>
        </w:rPr>
        <w:t>1981; 108:1441-1449</w:t>
      </w:r>
    </w:p>
    <w:p w14:paraId="24755AE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56.</w:t>
      </w:r>
      <w:r w:rsidRPr="00A4664F">
        <w:rPr>
          <w:rFonts w:ascii="Arial" w:hAnsi="Arial" w:cs="Arial"/>
          <w:noProof/>
          <w:sz w:val="22"/>
          <w:szCs w:val="22"/>
        </w:rPr>
        <w:tab/>
        <w:t>Nandi A, Kitamura Y, Kahn CR, Accili D. Mouse models of insulin resistance. Physiol Rev</w:t>
      </w:r>
      <w:r w:rsidRPr="00A4664F">
        <w:rPr>
          <w:rFonts w:ascii="Arial" w:hAnsi="Arial" w:cs="Arial"/>
          <w:i/>
          <w:noProof/>
          <w:sz w:val="22"/>
          <w:szCs w:val="22"/>
        </w:rPr>
        <w:t xml:space="preserve"> </w:t>
      </w:r>
      <w:r w:rsidRPr="00A4664F">
        <w:rPr>
          <w:rFonts w:ascii="Arial" w:hAnsi="Arial" w:cs="Arial"/>
          <w:noProof/>
          <w:sz w:val="22"/>
          <w:szCs w:val="22"/>
        </w:rPr>
        <w:t>2004; 84:623-647</w:t>
      </w:r>
    </w:p>
    <w:p w14:paraId="293DB3C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57.</w:t>
      </w:r>
      <w:r w:rsidRPr="00A4664F">
        <w:rPr>
          <w:rFonts w:ascii="Arial" w:hAnsi="Arial" w:cs="Arial"/>
          <w:noProof/>
          <w:sz w:val="22"/>
          <w:szCs w:val="22"/>
        </w:rPr>
        <w:tab/>
        <w:t>Dunaif A. Insulin resistance and the polycystic ovary syndrome: mechanism and implications for pathogenesis.  . Endocrine reviews</w:t>
      </w:r>
      <w:r w:rsidRPr="00A4664F">
        <w:rPr>
          <w:rFonts w:ascii="Arial" w:hAnsi="Arial" w:cs="Arial"/>
          <w:i/>
          <w:noProof/>
          <w:sz w:val="22"/>
          <w:szCs w:val="22"/>
        </w:rPr>
        <w:t xml:space="preserve"> </w:t>
      </w:r>
      <w:r w:rsidRPr="00A4664F">
        <w:rPr>
          <w:rFonts w:ascii="Arial" w:hAnsi="Arial" w:cs="Arial"/>
          <w:noProof/>
          <w:sz w:val="22"/>
          <w:szCs w:val="22"/>
        </w:rPr>
        <w:t>1997; 18:774-800</w:t>
      </w:r>
    </w:p>
    <w:p w14:paraId="4E08992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58.</w:t>
      </w:r>
      <w:r w:rsidRPr="00A4664F">
        <w:rPr>
          <w:rFonts w:ascii="Arial" w:hAnsi="Arial" w:cs="Arial"/>
          <w:noProof/>
          <w:sz w:val="22"/>
          <w:szCs w:val="22"/>
        </w:rPr>
        <w:tab/>
        <w:t>Barbieri RL, Ryan KJ. Hyperandrogenism, insulin resistance, and acanthosis nigricans syndrome: a common endocrinopathy with distinct pathophysiologic features. [Review] [70 refs] American Journal of Obstetrics &amp; Gynecology</w:t>
      </w:r>
      <w:r w:rsidRPr="00A4664F">
        <w:rPr>
          <w:rFonts w:ascii="Arial" w:hAnsi="Arial" w:cs="Arial"/>
          <w:i/>
          <w:noProof/>
          <w:sz w:val="22"/>
          <w:szCs w:val="22"/>
        </w:rPr>
        <w:t xml:space="preserve"> </w:t>
      </w:r>
      <w:r w:rsidRPr="00A4664F">
        <w:rPr>
          <w:rFonts w:ascii="Arial" w:hAnsi="Arial" w:cs="Arial"/>
          <w:noProof/>
          <w:sz w:val="22"/>
          <w:szCs w:val="22"/>
        </w:rPr>
        <w:t>1983 Sep 1; 147:90-101</w:t>
      </w:r>
    </w:p>
    <w:p w14:paraId="649B168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59.</w:t>
      </w:r>
      <w:r w:rsidRPr="00A4664F">
        <w:rPr>
          <w:rFonts w:ascii="Arial" w:hAnsi="Arial" w:cs="Arial"/>
          <w:noProof/>
          <w:sz w:val="22"/>
          <w:szCs w:val="22"/>
        </w:rPr>
        <w:tab/>
        <w:t>Ehrmann DA, Liljenquist DR, Kasza K, Azziz R, Legro RS, Ghazzi MN. Prevalence and predictors of the metabolic syndrome in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2006; 91:48-53</w:t>
      </w:r>
    </w:p>
    <w:p w14:paraId="5C515E7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60.</w:t>
      </w:r>
      <w:r w:rsidRPr="00A4664F">
        <w:rPr>
          <w:rFonts w:ascii="Arial" w:hAnsi="Arial" w:cs="Arial"/>
          <w:noProof/>
          <w:sz w:val="22"/>
          <w:szCs w:val="22"/>
        </w:rPr>
        <w:tab/>
        <w:t>Polderman KH, Gooren LJ, Asscheman H, Bakker A, Heine RJ. Induction of insulin resistance by androgens and estrogens.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1994; 79:265-271</w:t>
      </w:r>
    </w:p>
    <w:p w14:paraId="057AF19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61.</w:t>
      </w:r>
      <w:r w:rsidRPr="00A4664F">
        <w:rPr>
          <w:rFonts w:ascii="Arial" w:hAnsi="Arial" w:cs="Arial"/>
          <w:noProof/>
          <w:sz w:val="22"/>
          <w:szCs w:val="22"/>
        </w:rPr>
        <w:tab/>
        <w:t>Willis D, Franks S. Insulin action in human granulosa cells from normal and polycystic ovaries is mediated by the insulin receptor and not the type-I insulin-like growth factor receptor.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1995; 80:3788-3790</w:t>
      </w:r>
    </w:p>
    <w:p w14:paraId="7018CAE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62.</w:t>
      </w:r>
      <w:r w:rsidRPr="00A4664F">
        <w:rPr>
          <w:rFonts w:ascii="Arial" w:hAnsi="Arial" w:cs="Arial"/>
          <w:noProof/>
          <w:sz w:val="22"/>
          <w:szCs w:val="22"/>
        </w:rPr>
        <w:tab/>
        <w:t>Nestler JE, Powers LP, Matt DW, Steingold KA, Plymate SR, RittmasterRS., Clore JN, Blackard WG. A direct effect of hyperinsulinemia on serum sex hormone-binding globulin levels in obese women with the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1991; 72:83-89</w:t>
      </w:r>
    </w:p>
    <w:p w14:paraId="252E691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63.</w:t>
      </w:r>
      <w:r w:rsidRPr="00A4664F">
        <w:rPr>
          <w:rFonts w:ascii="Arial" w:hAnsi="Arial" w:cs="Arial"/>
          <w:noProof/>
          <w:sz w:val="22"/>
          <w:szCs w:val="22"/>
        </w:rPr>
        <w:tab/>
        <w:t>Cumming DC, Wall SR. Non-sex hormone-binding globulin-bound testosterone as a marker for hyperandrogenism.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1985; 61:873-876</w:t>
      </w:r>
    </w:p>
    <w:p w14:paraId="3864B40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64.</w:t>
      </w:r>
      <w:r w:rsidRPr="00A4664F">
        <w:rPr>
          <w:rFonts w:ascii="Arial" w:hAnsi="Arial" w:cs="Arial"/>
          <w:noProof/>
          <w:sz w:val="22"/>
          <w:szCs w:val="22"/>
        </w:rPr>
        <w:tab/>
        <w:t>Nestler JE. Metformin for the treatment of the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2008; 358:47-54</w:t>
      </w:r>
    </w:p>
    <w:p w14:paraId="2743ECE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65.</w:t>
      </w:r>
      <w:r w:rsidRPr="00A4664F">
        <w:rPr>
          <w:rFonts w:ascii="Arial" w:hAnsi="Arial" w:cs="Arial"/>
          <w:noProof/>
          <w:sz w:val="22"/>
          <w:szCs w:val="22"/>
        </w:rPr>
        <w:tab/>
        <w:t>Legro RS, Dodson WC, Gnatuk CL, Estes SJ, Kunselman AR, Meadows JW, Kesner JS, Krieg EF, Jr., Rogers AM, Haluck RS, Cooney RN. Effects of Gastric Bypass Surgery on Female Reproductive Function.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 xml:space="preserve">2012; </w:t>
      </w:r>
    </w:p>
    <w:p w14:paraId="2F49810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66.</w:t>
      </w:r>
      <w:r w:rsidRPr="00A4664F">
        <w:rPr>
          <w:rFonts w:ascii="Arial" w:hAnsi="Arial" w:cs="Arial"/>
          <w:noProof/>
          <w:sz w:val="22"/>
          <w:szCs w:val="22"/>
        </w:rPr>
        <w:tab/>
        <w:t>Stener-Victorin E, Holm G, Labrie F, Nilsson L, Janson PO, Ohlsson C. Are there any sensitive and specific sex steroid markers for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2010; 95:810-819</w:t>
      </w:r>
    </w:p>
    <w:p w14:paraId="4B9487B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67.</w:t>
      </w:r>
      <w:r w:rsidRPr="00A4664F">
        <w:rPr>
          <w:rFonts w:ascii="Arial" w:hAnsi="Arial" w:cs="Arial"/>
          <w:noProof/>
          <w:sz w:val="22"/>
          <w:szCs w:val="22"/>
        </w:rPr>
        <w:tab/>
        <w:t>Goldzieher JW, Axelrod LR. Clinical and biochemical features of polycystic ovarian disease. Fertility and sterility</w:t>
      </w:r>
      <w:r w:rsidRPr="00A4664F">
        <w:rPr>
          <w:rFonts w:ascii="Arial" w:hAnsi="Arial" w:cs="Arial"/>
          <w:i/>
          <w:noProof/>
          <w:sz w:val="22"/>
          <w:szCs w:val="22"/>
        </w:rPr>
        <w:t xml:space="preserve"> </w:t>
      </w:r>
      <w:r w:rsidRPr="00A4664F">
        <w:rPr>
          <w:rFonts w:ascii="Arial" w:hAnsi="Arial" w:cs="Arial"/>
          <w:noProof/>
          <w:sz w:val="22"/>
          <w:szCs w:val="22"/>
        </w:rPr>
        <w:t>1963; 14:631-653</w:t>
      </w:r>
    </w:p>
    <w:p w14:paraId="6C35252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68.</w:t>
      </w:r>
      <w:r w:rsidRPr="00A4664F">
        <w:rPr>
          <w:rFonts w:ascii="Arial" w:hAnsi="Arial" w:cs="Arial"/>
          <w:noProof/>
          <w:sz w:val="22"/>
          <w:szCs w:val="22"/>
        </w:rPr>
        <w:tab/>
        <w:t>Teilmann G, Pedersen CB, Jensen TK, Skakkebaek NE, Juul A. Prevalence and incidence of precocious pubertal development in Denmark: an epidemiologic study based on national registries. Pediatrics</w:t>
      </w:r>
      <w:r w:rsidRPr="00A4664F">
        <w:rPr>
          <w:rFonts w:ascii="Arial" w:hAnsi="Arial" w:cs="Arial"/>
          <w:i/>
          <w:noProof/>
          <w:sz w:val="22"/>
          <w:szCs w:val="22"/>
        </w:rPr>
        <w:t xml:space="preserve"> </w:t>
      </w:r>
      <w:r w:rsidRPr="00A4664F">
        <w:rPr>
          <w:rFonts w:ascii="Arial" w:hAnsi="Arial" w:cs="Arial"/>
          <w:noProof/>
          <w:sz w:val="22"/>
          <w:szCs w:val="22"/>
        </w:rPr>
        <w:t>2005; 116:1323-1328</w:t>
      </w:r>
    </w:p>
    <w:p w14:paraId="0E3685F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69.</w:t>
      </w:r>
      <w:r w:rsidRPr="00A4664F">
        <w:rPr>
          <w:rFonts w:ascii="Arial" w:hAnsi="Arial" w:cs="Arial"/>
          <w:noProof/>
          <w:sz w:val="22"/>
          <w:szCs w:val="22"/>
        </w:rPr>
        <w:tab/>
        <w:t>Elting MW, Korsen TJ, Rekers-Mombarg LT, Schoemaker J. Women with polycystic ovary syndrome gain regular menstrual cycles when ageing. . Human Reproduction</w:t>
      </w:r>
      <w:r w:rsidRPr="00A4664F">
        <w:rPr>
          <w:rFonts w:ascii="Arial" w:hAnsi="Arial" w:cs="Arial"/>
          <w:i/>
          <w:noProof/>
          <w:sz w:val="22"/>
          <w:szCs w:val="22"/>
        </w:rPr>
        <w:t xml:space="preserve"> </w:t>
      </w:r>
      <w:r w:rsidRPr="00A4664F">
        <w:rPr>
          <w:rFonts w:ascii="Arial" w:hAnsi="Arial" w:cs="Arial"/>
          <w:noProof/>
          <w:sz w:val="22"/>
          <w:szCs w:val="22"/>
        </w:rPr>
        <w:t>2000 Jan; 15:24-28</w:t>
      </w:r>
    </w:p>
    <w:p w14:paraId="13AC575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70.</w:t>
      </w:r>
      <w:r w:rsidRPr="00A4664F">
        <w:rPr>
          <w:rFonts w:ascii="Arial" w:hAnsi="Arial" w:cs="Arial"/>
          <w:noProof/>
          <w:sz w:val="22"/>
          <w:szCs w:val="22"/>
        </w:rPr>
        <w:tab/>
        <w:t>Winters SJ, Talbott E, Guzick DS, Zborowski J, McHugh KP. Serum testosterone levels decrease in middle age in women with the polycystic ovary syndrome. . Fertility &amp; Sterility</w:t>
      </w:r>
      <w:r w:rsidRPr="00A4664F">
        <w:rPr>
          <w:rFonts w:ascii="Arial" w:hAnsi="Arial" w:cs="Arial"/>
          <w:i/>
          <w:noProof/>
          <w:sz w:val="22"/>
          <w:szCs w:val="22"/>
        </w:rPr>
        <w:t xml:space="preserve"> </w:t>
      </w:r>
      <w:r w:rsidRPr="00A4664F">
        <w:rPr>
          <w:rFonts w:ascii="Arial" w:hAnsi="Arial" w:cs="Arial"/>
          <w:noProof/>
          <w:sz w:val="22"/>
          <w:szCs w:val="22"/>
        </w:rPr>
        <w:t>2000 Apr; 73:724-729</w:t>
      </w:r>
    </w:p>
    <w:p w14:paraId="7DDA0D1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71.</w:t>
      </w:r>
      <w:r w:rsidRPr="00A4664F">
        <w:rPr>
          <w:rFonts w:ascii="Arial" w:hAnsi="Arial" w:cs="Arial"/>
          <w:noProof/>
          <w:sz w:val="22"/>
          <w:szCs w:val="22"/>
        </w:rPr>
        <w:tab/>
        <w:t>Elting MW, Kwee J, Korsen TJ, Rekers-Mombarg LT, Schoemaker J. Aging women with polycystic ovary syndrome who achieve regular menstrual cycles have a smaller follicle cohort than those who continue to have irregular cycles. Fertility and sterility</w:t>
      </w:r>
      <w:r w:rsidRPr="00A4664F">
        <w:rPr>
          <w:rFonts w:ascii="Arial" w:hAnsi="Arial" w:cs="Arial"/>
          <w:i/>
          <w:noProof/>
          <w:sz w:val="22"/>
          <w:szCs w:val="22"/>
        </w:rPr>
        <w:t xml:space="preserve"> </w:t>
      </w:r>
      <w:r w:rsidRPr="00A4664F">
        <w:rPr>
          <w:rFonts w:ascii="Arial" w:hAnsi="Arial" w:cs="Arial"/>
          <w:noProof/>
          <w:sz w:val="22"/>
          <w:szCs w:val="22"/>
        </w:rPr>
        <w:t>2003 May; 79:1154-1160</w:t>
      </w:r>
    </w:p>
    <w:p w14:paraId="5002B4F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72.</w:t>
      </w:r>
      <w:r w:rsidRPr="00A4664F">
        <w:rPr>
          <w:rFonts w:ascii="Arial" w:hAnsi="Arial" w:cs="Arial"/>
          <w:noProof/>
          <w:sz w:val="22"/>
          <w:szCs w:val="22"/>
        </w:rPr>
        <w:tab/>
        <w:t>Heijnen EM, Eijkemans MJ, Hughes EG, Laven JS, Macklon NS, Fauser BC. A meta-analysis of outcomes of conventional IVF in women with polycystic ovary syndrome. Human reproduction update</w:t>
      </w:r>
      <w:r w:rsidRPr="00A4664F">
        <w:rPr>
          <w:rFonts w:ascii="Arial" w:hAnsi="Arial" w:cs="Arial"/>
          <w:i/>
          <w:noProof/>
          <w:sz w:val="22"/>
          <w:szCs w:val="22"/>
        </w:rPr>
        <w:t xml:space="preserve"> </w:t>
      </w:r>
      <w:r w:rsidRPr="00A4664F">
        <w:rPr>
          <w:rFonts w:ascii="Arial" w:hAnsi="Arial" w:cs="Arial"/>
          <w:noProof/>
          <w:sz w:val="22"/>
          <w:szCs w:val="22"/>
        </w:rPr>
        <w:t>2006; 12:13-21</w:t>
      </w:r>
    </w:p>
    <w:p w14:paraId="5DFAA8E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73.</w:t>
      </w:r>
      <w:r w:rsidRPr="00A4664F">
        <w:rPr>
          <w:rFonts w:ascii="Arial" w:hAnsi="Arial" w:cs="Arial"/>
          <w:noProof/>
          <w:sz w:val="22"/>
          <w:szCs w:val="22"/>
        </w:rPr>
        <w:tab/>
        <w:t>Roland M. Problems of ovulation induction with clomiphene citrate with report of a case of ovarian hyperstimulation. Obstetrics and gynecology</w:t>
      </w:r>
      <w:r w:rsidRPr="00A4664F">
        <w:rPr>
          <w:rFonts w:ascii="Arial" w:hAnsi="Arial" w:cs="Arial"/>
          <w:i/>
          <w:noProof/>
          <w:sz w:val="22"/>
          <w:szCs w:val="22"/>
        </w:rPr>
        <w:t xml:space="preserve"> </w:t>
      </w:r>
      <w:r w:rsidRPr="00A4664F">
        <w:rPr>
          <w:rFonts w:ascii="Arial" w:hAnsi="Arial" w:cs="Arial"/>
          <w:noProof/>
          <w:sz w:val="22"/>
          <w:szCs w:val="22"/>
        </w:rPr>
        <w:t>1970; 35:55-62</w:t>
      </w:r>
    </w:p>
    <w:p w14:paraId="4F20A0F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74.</w:t>
      </w:r>
      <w:r w:rsidRPr="00A4664F">
        <w:rPr>
          <w:rFonts w:ascii="Arial" w:hAnsi="Arial" w:cs="Arial"/>
          <w:noProof/>
          <w:sz w:val="22"/>
          <w:szCs w:val="22"/>
        </w:rPr>
        <w:tab/>
        <w:t>Giudice LC. Endometrium in PCOS: Implantation and predisposition to endocrine CA. Best Pract Res Clin Endocrinol Metab</w:t>
      </w:r>
      <w:r w:rsidRPr="00A4664F">
        <w:rPr>
          <w:rFonts w:ascii="Arial" w:hAnsi="Arial" w:cs="Arial"/>
          <w:i/>
          <w:noProof/>
          <w:sz w:val="22"/>
          <w:szCs w:val="22"/>
        </w:rPr>
        <w:t xml:space="preserve"> </w:t>
      </w:r>
      <w:r w:rsidRPr="00A4664F">
        <w:rPr>
          <w:rFonts w:ascii="Arial" w:hAnsi="Arial" w:cs="Arial"/>
          <w:noProof/>
          <w:sz w:val="22"/>
          <w:szCs w:val="22"/>
        </w:rPr>
        <w:t>2006; 20:235-244</w:t>
      </w:r>
    </w:p>
    <w:p w14:paraId="26663D3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75.</w:t>
      </w:r>
      <w:r w:rsidRPr="00A4664F">
        <w:rPr>
          <w:rFonts w:ascii="Arial" w:hAnsi="Arial" w:cs="Arial"/>
          <w:noProof/>
          <w:sz w:val="22"/>
          <w:szCs w:val="22"/>
        </w:rPr>
        <w:tab/>
        <w:t>Diamond MP, Kruger M, Santoro N, Zhang H, Casson P, Schlaff W, Coutifaris C, Brzyski R, Christman G, Carr BR, McGovern PG, Cataldo NA, Steinkampf MP, Gosman GG, Nestler JE, Carson S, Myers EE, Eisenberg E, Legro RS. Endometrial shedding effect on conception and live birth in women with polycystic ovary syndrome. Obstetrics and gynecology</w:t>
      </w:r>
      <w:r w:rsidRPr="00A4664F">
        <w:rPr>
          <w:rFonts w:ascii="Arial" w:hAnsi="Arial" w:cs="Arial"/>
          <w:i/>
          <w:noProof/>
          <w:sz w:val="22"/>
          <w:szCs w:val="22"/>
        </w:rPr>
        <w:t xml:space="preserve"> </w:t>
      </w:r>
      <w:r w:rsidRPr="00A4664F">
        <w:rPr>
          <w:rFonts w:ascii="Arial" w:hAnsi="Arial" w:cs="Arial"/>
          <w:noProof/>
          <w:sz w:val="22"/>
          <w:szCs w:val="22"/>
        </w:rPr>
        <w:t>2012; 119:902-908</w:t>
      </w:r>
    </w:p>
    <w:p w14:paraId="350C609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76.</w:t>
      </w:r>
      <w:r w:rsidRPr="00A4664F">
        <w:rPr>
          <w:rFonts w:ascii="Arial" w:hAnsi="Arial" w:cs="Arial"/>
          <w:noProof/>
          <w:sz w:val="22"/>
          <w:szCs w:val="22"/>
        </w:rPr>
        <w:tab/>
        <w:t>Thiboutot D, Jabara S, McAllister JM, Sivarajah A, Gilliland K, Cong Z, Clawson G. Human skin is a steroidogenic tissue: steroidogenic enzymes and cofactors are expressed in epidermis, normal sebocytes, and an immortalized sebocyte cell line (SEB-1). J Invest Dermatol</w:t>
      </w:r>
      <w:r w:rsidRPr="00A4664F">
        <w:rPr>
          <w:rFonts w:ascii="Arial" w:hAnsi="Arial" w:cs="Arial"/>
          <w:i/>
          <w:noProof/>
          <w:sz w:val="22"/>
          <w:szCs w:val="22"/>
        </w:rPr>
        <w:t xml:space="preserve"> </w:t>
      </w:r>
      <w:r w:rsidRPr="00A4664F">
        <w:rPr>
          <w:rFonts w:ascii="Arial" w:hAnsi="Arial" w:cs="Arial"/>
          <w:noProof/>
          <w:sz w:val="22"/>
          <w:szCs w:val="22"/>
        </w:rPr>
        <w:t>2003; 120:905-914</w:t>
      </w:r>
    </w:p>
    <w:p w14:paraId="12B5A03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77.</w:t>
      </w:r>
      <w:r w:rsidRPr="00A4664F">
        <w:rPr>
          <w:rFonts w:ascii="Arial" w:hAnsi="Arial" w:cs="Arial"/>
          <w:noProof/>
          <w:sz w:val="22"/>
          <w:szCs w:val="22"/>
        </w:rPr>
        <w:tab/>
        <w:t>Legro RS, Carmina E, Stanczyk FZ, Gentzschein E, Lobo RA. Alterations in androgen conjugate levels in women and men with alopecia. Fertility and sterility</w:t>
      </w:r>
      <w:r w:rsidRPr="00A4664F">
        <w:rPr>
          <w:rFonts w:ascii="Arial" w:hAnsi="Arial" w:cs="Arial"/>
          <w:i/>
          <w:noProof/>
          <w:sz w:val="22"/>
          <w:szCs w:val="22"/>
        </w:rPr>
        <w:t xml:space="preserve"> </w:t>
      </w:r>
      <w:r w:rsidRPr="00A4664F">
        <w:rPr>
          <w:rFonts w:ascii="Arial" w:hAnsi="Arial" w:cs="Arial"/>
          <w:noProof/>
          <w:sz w:val="22"/>
          <w:szCs w:val="22"/>
        </w:rPr>
        <w:t>1994; 62:744-750</w:t>
      </w:r>
    </w:p>
    <w:p w14:paraId="386522B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78.</w:t>
      </w:r>
      <w:r w:rsidRPr="00A4664F">
        <w:rPr>
          <w:rFonts w:ascii="Arial" w:hAnsi="Arial" w:cs="Arial"/>
          <w:noProof/>
          <w:sz w:val="22"/>
          <w:szCs w:val="22"/>
        </w:rPr>
        <w:tab/>
        <w:t>Hardiman P, Pillay OS, Atiomo W. Polycystic ovary syndrome and endometrial carcinoma. Lancet</w:t>
      </w:r>
      <w:r w:rsidRPr="00A4664F">
        <w:rPr>
          <w:rFonts w:ascii="Arial" w:hAnsi="Arial" w:cs="Arial"/>
          <w:i/>
          <w:noProof/>
          <w:sz w:val="22"/>
          <w:szCs w:val="22"/>
        </w:rPr>
        <w:t xml:space="preserve"> </w:t>
      </w:r>
      <w:r w:rsidRPr="00A4664F">
        <w:rPr>
          <w:rFonts w:ascii="Arial" w:hAnsi="Arial" w:cs="Arial"/>
          <w:noProof/>
          <w:sz w:val="22"/>
          <w:szCs w:val="22"/>
        </w:rPr>
        <w:t>2003 May 24; 361:1810-1812</w:t>
      </w:r>
    </w:p>
    <w:p w14:paraId="4B85E04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79.</w:t>
      </w:r>
      <w:r w:rsidRPr="00A4664F">
        <w:rPr>
          <w:rFonts w:ascii="Arial" w:hAnsi="Arial" w:cs="Arial"/>
          <w:noProof/>
          <w:sz w:val="22"/>
          <w:szCs w:val="22"/>
        </w:rPr>
        <w:tab/>
        <w:t>Barry JA, Azizia MM, Hardiman PJ. Risk of endometrial, ovarian and breast cancer in women with polycystic ovary syndrome: a systematic review and meta-analysis. Human reproduction update</w:t>
      </w:r>
      <w:r w:rsidRPr="00A4664F">
        <w:rPr>
          <w:rFonts w:ascii="Arial" w:hAnsi="Arial" w:cs="Arial"/>
          <w:i/>
          <w:noProof/>
          <w:sz w:val="22"/>
          <w:szCs w:val="22"/>
        </w:rPr>
        <w:t xml:space="preserve"> </w:t>
      </w:r>
      <w:r w:rsidRPr="00A4664F">
        <w:rPr>
          <w:rFonts w:ascii="Arial" w:hAnsi="Arial" w:cs="Arial"/>
          <w:noProof/>
          <w:sz w:val="22"/>
          <w:szCs w:val="22"/>
        </w:rPr>
        <w:t>2014; 20:748-758</w:t>
      </w:r>
    </w:p>
    <w:p w14:paraId="5329335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80.</w:t>
      </w:r>
      <w:r w:rsidRPr="00A4664F">
        <w:rPr>
          <w:rFonts w:ascii="Arial" w:hAnsi="Arial" w:cs="Arial"/>
          <w:noProof/>
          <w:sz w:val="22"/>
          <w:szCs w:val="22"/>
        </w:rPr>
        <w:tab/>
        <w:t>Dahlgren E, Friberg LG, Johansson S, Lindstrom B, Oden A, Samsioe G. Endometrial carcinoma; ovarian dysfunction--a risk factor in young women. European Journal of Obstetrics,Gynecology,&amp; Reproductive Biology</w:t>
      </w:r>
      <w:r w:rsidRPr="00A4664F">
        <w:rPr>
          <w:rFonts w:ascii="Arial" w:hAnsi="Arial" w:cs="Arial"/>
          <w:i/>
          <w:noProof/>
          <w:sz w:val="22"/>
          <w:szCs w:val="22"/>
        </w:rPr>
        <w:t xml:space="preserve"> </w:t>
      </w:r>
      <w:r w:rsidRPr="00A4664F">
        <w:rPr>
          <w:rFonts w:ascii="Arial" w:hAnsi="Arial" w:cs="Arial"/>
          <w:noProof/>
          <w:sz w:val="22"/>
          <w:szCs w:val="22"/>
        </w:rPr>
        <w:t>1991; 41:143-150</w:t>
      </w:r>
    </w:p>
    <w:p w14:paraId="1D948E8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81.</w:t>
      </w:r>
      <w:r w:rsidRPr="00A4664F">
        <w:rPr>
          <w:rFonts w:ascii="Arial" w:hAnsi="Arial" w:cs="Arial"/>
          <w:noProof/>
          <w:sz w:val="22"/>
          <w:szCs w:val="22"/>
        </w:rPr>
        <w:tab/>
        <w:t>Dahlgren E, Johansson S, Oden A, Lindstrom B, Janson PO. A model for prediction of endometrial cancer. Acta obstetricia et gynecologica Scandinavica</w:t>
      </w:r>
      <w:r w:rsidRPr="00A4664F">
        <w:rPr>
          <w:rFonts w:ascii="Arial" w:hAnsi="Arial" w:cs="Arial"/>
          <w:i/>
          <w:noProof/>
          <w:sz w:val="22"/>
          <w:szCs w:val="22"/>
        </w:rPr>
        <w:t xml:space="preserve"> </w:t>
      </w:r>
      <w:r w:rsidRPr="00A4664F">
        <w:rPr>
          <w:rFonts w:ascii="Arial" w:hAnsi="Arial" w:cs="Arial"/>
          <w:noProof/>
          <w:sz w:val="22"/>
          <w:szCs w:val="22"/>
        </w:rPr>
        <w:t>1989; 68:507-510</w:t>
      </w:r>
    </w:p>
    <w:p w14:paraId="3F488CB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82.</w:t>
      </w:r>
      <w:r w:rsidRPr="00A4664F">
        <w:rPr>
          <w:rFonts w:ascii="Arial" w:hAnsi="Arial" w:cs="Arial"/>
          <w:noProof/>
          <w:sz w:val="22"/>
          <w:szCs w:val="22"/>
        </w:rPr>
        <w:tab/>
        <w:t>Vgontzas AN, Legro RS, Bixler EO, Grayev A, Kales A, Chrousos GP. Polycystic ovary syndrome is associated with obstructive sleep apnea and daytime sleepiness: role of insulin resistance. . Journal of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2001 Feb; 86:517-520</w:t>
      </w:r>
    </w:p>
    <w:p w14:paraId="3B1FE77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83.</w:t>
      </w:r>
      <w:r w:rsidRPr="00A4664F">
        <w:rPr>
          <w:rFonts w:ascii="Arial" w:hAnsi="Arial" w:cs="Arial"/>
          <w:noProof/>
          <w:sz w:val="22"/>
          <w:szCs w:val="22"/>
        </w:rPr>
        <w:tab/>
        <w:t>Fogel RB, Malhotra A, Pillar G, Pittman SD, Dunaif A, White DP. Increased prevalence of obstructive sleep apnea syndrome in obese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2001; 86:1175-1180</w:t>
      </w:r>
    </w:p>
    <w:p w14:paraId="3F2840F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84.</w:t>
      </w:r>
      <w:r w:rsidRPr="00A4664F">
        <w:rPr>
          <w:rFonts w:ascii="Arial" w:hAnsi="Arial" w:cs="Arial"/>
          <w:noProof/>
          <w:sz w:val="22"/>
          <w:szCs w:val="22"/>
        </w:rPr>
        <w:tab/>
        <w:t>Tasali E, Van Cauter E, Hoffman L, Ehrmann DA. Impact of obstructive sleep apnea on insulin resistance and glucose tolerance in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2008; 93:3878-3884</w:t>
      </w:r>
    </w:p>
    <w:p w14:paraId="1571036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85.</w:t>
      </w:r>
      <w:r w:rsidRPr="00A4664F">
        <w:rPr>
          <w:rFonts w:ascii="Arial" w:hAnsi="Arial" w:cs="Arial"/>
          <w:noProof/>
          <w:sz w:val="22"/>
          <w:szCs w:val="22"/>
        </w:rPr>
        <w:tab/>
        <w:t>Flum DR, Belle SH, King WC, Wahed AS, Berk P, Chapman W, Pories W, Courcoulas A, McCloskey C, Mitchell J, Patterson E, Pomp A, Staten MA, Yanovski SZ, Thirlby R, Wolfe B. Perioperative safety in the longitudinal assessment of bariatric surgery.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2009; 361:445-454</w:t>
      </w:r>
    </w:p>
    <w:p w14:paraId="0E697DA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86.</w:t>
      </w:r>
      <w:r w:rsidRPr="00A4664F">
        <w:rPr>
          <w:rFonts w:ascii="Arial" w:hAnsi="Arial" w:cs="Arial"/>
          <w:noProof/>
          <w:sz w:val="22"/>
          <w:szCs w:val="22"/>
        </w:rPr>
        <w:tab/>
        <w:t>Tasali E, Chapotot F, Leproult R, Whitmore H, Ehrmann DA. Treatment of obstructive sleep apnea improves cardiometabolic function in young obese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2011; 96:365-374</w:t>
      </w:r>
    </w:p>
    <w:p w14:paraId="7ABB677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87.</w:t>
      </w:r>
      <w:r w:rsidRPr="00A4664F">
        <w:rPr>
          <w:rFonts w:ascii="Arial" w:hAnsi="Arial" w:cs="Arial"/>
          <w:noProof/>
          <w:sz w:val="22"/>
          <w:szCs w:val="22"/>
        </w:rPr>
        <w:tab/>
        <w:t>Ramezani-Binabaj M, Motalebi M, Karimi-Sari H, Rezaee-Zavareh MS, Alavian SM. Are women with polycystic ovarian syndrome at a high risk of non-alcoholic Fatty liver disease; a meta-analysis. Hepat Mon</w:t>
      </w:r>
      <w:r w:rsidRPr="00A4664F">
        <w:rPr>
          <w:rFonts w:ascii="Arial" w:hAnsi="Arial" w:cs="Arial"/>
          <w:i/>
          <w:noProof/>
          <w:sz w:val="22"/>
          <w:szCs w:val="22"/>
        </w:rPr>
        <w:t xml:space="preserve"> </w:t>
      </w:r>
      <w:r w:rsidRPr="00A4664F">
        <w:rPr>
          <w:rFonts w:ascii="Arial" w:hAnsi="Arial" w:cs="Arial"/>
          <w:noProof/>
          <w:sz w:val="22"/>
          <w:szCs w:val="22"/>
        </w:rPr>
        <w:t>2014; 14:e23235</w:t>
      </w:r>
    </w:p>
    <w:p w14:paraId="6E2B7FA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88.</w:t>
      </w:r>
      <w:r w:rsidRPr="00A4664F">
        <w:rPr>
          <w:rFonts w:ascii="Arial" w:hAnsi="Arial" w:cs="Arial"/>
          <w:noProof/>
          <w:sz w:val="22"/>
          <w:szCs w:val="22"/>
        </w:rPr>
        <w:tab/>
        <w:t>Ehrmann DA, Kasza K, Azziz R, Legro RS, Ghazzi MN. Effects of race and family history of type 2 diabetes on metabolic status of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2005; 90:66-71</w:t>
      </w:r>
    </w:p>
    <w:p w14:paraId="3325C40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89.</w:t>
      </w:r>
      <w:r w:rsidRPr="00A4664F">
        <w:rPr>
          <w:rFonts w:ascii="Arial" w:hAnsi="Arial" w:cs="Arial"/>
          <w:noProof/>
          <w:sz w:val="22"/>
          <w:szCs w:val="22"/>
        </w:rPr>
        <w:tab/>
        <w:t>Legro RS, Kunselman AR, Dodson WC, Dunaif A. Prevalence and predictors of risk for type 2 diabetes mellitus and impaired glucose tolerance in polycystic ovary syndrome: a prospective, controlled study in 254 affected women. . Journal of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1999; 84:165-169</w:t>
      </w:r>
    </w:p>
    <w:p w14:paraId="3CF3A4D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90.</w:t>
      </w:r>
      <w:r w:rsidRPr="00A4664F">
        <w:rPr>
          <w:rFonts w:ascii="Arial" w:hAnsi="Arial" w:cs="Arial"/>
          <w:noProof/>
          <w:sz w:val="22"/>
          <w:szCs w:val="22"/>
        </w:rPr>
        <w:tab/>
        <w:t>Gambineri A, Pelusi C, Manicardi E, Vicennati V, Cacciari M, Morselli-Labate AM, Pagotto U, Pasquali R. Glucose intolerance in a large cohort of mediterranean women with polycystic ovary syndrome: phenotype and associated factors. Diabetes</w:t>
      </w:r>
      <w:r w:rsidRPr="00A4664F">
        <w:rPr>
          <w:rFonts w:ascii="Arial" w:hAnsi="Arial" w:cs="Arial"/>
          <w:i/>
          <w:noProof/>
          <w:sz w:val="22"/>
          <w:szCs w:val="22"/>
        </w:rPr>
        <w:t xml:space="preserve"> </w:t>
      </w:r>
      <w:r w:rsidRPr="00A4664F">
        <w:rPr>
          <w:rFonts w:ascii="Arial" w:hAnsi="Arial" w:cs="Arial"/>
          <w:noProof/>
          <w:sz w:val="22"/>
          <w:szCs w:val="22"/>
        </w:rPr>
        <w:t>2004; 53:2353-2358</w:t>
      </w:r>
    </w:p>
    <w:p w14:paraId="6374E00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91.</w:t>
      </w:r>
      <w:r w:rsidRPr="00A4664F">
        <w:rPr>
          <w:rFonts w:ascii="Arial" w:hAnsi="Arial" w:cs="Arial"/>
          <w:noProof/>
          <w:sz w:val="22"/>
          <w:szCs w:val="22"/>
        </w:rPr>
        <w:tab/>
        <w:t>Legro RS, Gnatuk CL, Kunselman AR, Dunaif A. Changes in glucose tolerance over time in women with polycystic ovary syndrome: a controlled study.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2005; 90:3236-3242</w:t>
      </w:r>
    </w:p>
    <w:p w14:paraId="64E9DB3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92.</w:t>
      </w:r>
      <w:r w:rsidRPr="00A4664F">
        <w:rPr>
          <w:rFonts w:ascii="Arial" w:hAnsi="Arial" w:cs="Arial"/>
          <w:noProof/>
          <w:sz w:val="22"/>
          <w:szCs w:val="22"/>
        </w:rPr>
        <w:tab/>
        <w:t>Celik C, Tasdemir N, Abali R, Bastu E, Yilmaz M. Progression to impaired glucose tolerance or type 2 diabetes mellitus in polycystic ovary syndrome: a controlled follow-up study. Fertility and sterility</w:t>
      </w:r>
      <w:r w:rsidRPr="00A4664F">
        <w:rPr>
          <w:rFonts w:ascii="Arial" w:hAnsi="Arial" w:cs="Arial"/>
          <w:i/>
          <w:noProof/>
          <w:sz w:val="22"/>
          <w:szCs w:val="22"/>
        </w:rPr>
        <w:t xml:space="preserve"> </w:t>
      </w:r>
      <w:r w:rsidRPr="00A4664F">
        <w:rPr>
          <w:rFonts w:ascii="Arial" w:hAnsi="Arial" w:cs="Arial"/>
          <w:noProof/>
          <w:sz w:val="22"/>
          <w:szCs w:val="22"/>
        </w:rPr>
        <w:t>2014; 101:1123-1128 e1121</w:t>
      </w:r>
    </w:p>
    <w:p w14:paraId="316F046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93.</w:t>
      </w:r>
      <w:r w:rsidRPr="00A4664F">
        <w:rPr>
          <w:rFonts w:ascii="Arial" w:hAnsi="Arial" w:cs="Arial"/>
          <w:noProof/>
          <w:sz w:val="22"/>
          <w:szCs w:val="22"/>
        </w:rPr>
        <w:tab/>
        <w:t>Lerchbaum E, Schwetz V, Giuliani A, Obermayer-Pietsch B. Assessment of glucose metabolism in polycystic ovary syndrome: HbA1c or fasting glucose compared with the oral glucose tolerance test as a screening method. Hum Reprod</w:t>
      </w:r>
      <w:r w:rsidRPr="00A4664F">
        <w:rPr>
          <w:rFonts w:ascii="Arial" w:hAnsi="Arial" w:cs="Arial"/>
          <w:i/>
          <w:noProof/>
          <w:sz w:val="22"/>
          <w:szCs w:val="22"/>
        </w:rPr>
        <w:t xml:space="preserve"> </w:t>
      </w:r>
      <w:r w:rsidRPr="00A4664F">
        <w:rPr>
          <w:rFonts w:ascii="Arial" w:hAnsi="Arial" w:cs="Arial"/>
          <w:noProof/>
          <w:sz w:val="22"/>
          <w:szCs w:val="22"/>
        </w:rPr>
        <w:t>2013; 28:2537-2544</w:t>
      </w:r>
    </w:p>
    <w:p w14:paraId="4FC304F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94.</w:t>
      </w:r>
      <w:r w:rsidRPr="00A4664F">
        <w:rPr>
          <w:rFonts w:ascii="Arial" w:hAnsi="Arial" w:cs="Arial"/>
          <w:noProof/>
          <w:sz w:val="22"/>
          <w:szCs w:val="22"/>
        </w:rPr>
        <w:tab/>
        <w:t>Li HW, Lam KS, Tam S, Lee VC, Yeung TW, Cheung PT, Yeung WS, Ho PC, Ng EH. Screening for dysglycaemia by oral glucose tolerance test should be recommended in all women with polycystic ovary syndrome. Hum Reprod</w:t>
      </w:r>
      <w:r w:rsidRPr="00A4664F">
        <w:rPr>
          <w:rFonts w:ascii="Arial" w:hAnsi="Arial" w:cs="Arial"/>
          <w:i/>
          <w:noProof/>
          <w:sz w:val="22"/>
          <w:szCs w:val="22"/>
        </w:rPr>
        <w:t xml:space="preserve"> </w:t>
      </w:r>
      <w:r w:rsidRPr="00A4664F">
        <w:rPr>
          <w:rFonts w:ascii="Arial" w:hAnsi="Arial" w:cs="Arial"/>
          <w:noProof/>
          <w:sz w:val="22"/>
          <w:szCs w:val="22"/>
        </w:rPr>
        <w:t>2015; 30:2178-2183</w:t>
      </w:r>
    </w:p>
    <w:p w14:paraId="31E19BB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95.</w:t>
      </w:r>
      <w:r w:rsidRPr="00A4664F">
        <w:rPr>
          <w:rFonts w:ascii="Arial" w:hAnsi="Arial" w:cs="Arial"/>
          <w:noProof/>
          <w:sz w:val="22"/>
          <w:szCs w:val="22"/>
        </w:rPr>
        <w:tab/>
        <w:t>Legro RS. Polycystic ovary syndrome and cardioivascular disease: A premature association? Endocrine Reviews</w:t>
      </w:r>
      <w:r w:rsidRPr="00A4664F">
        <w:rPr>
          <w:rFonts w:ascii="Arial" w:hAnsi="Arial" w:cs="Arial"/>
          <w:i/>
          <w:noProof/>
          <w:sz w:val="22"/>
          <w:szCs w:val="22"/>
        </w:rPr>
        <w:t xml:space="preserve"> </w:t>
      </w:r>
      <w:r w:rsidRPr="00A4664F">
        <w:rPr>
          <w:rFonts w:ascii="Arial" w:hAnsi="Arial" w:cs="Arial"/>
          <w:noProof/>
          <w:sz w:val="22"/>
          <w:szCs w:val="22"/>
        </w:rPr>
        <w:t>2003; In Press</w:t>
      </w:r>
    </w:p>
    <w:p w14:paraId="4FB1ACD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96.</w:t>
      </w:r>
      <w:r w:rsidRPr="00A4664F">
        <w:rPr>
          <w:rFonts w:ascii="Arial" w:hAnsi="Arial" w:cs="Arial"/>
          <w:noProof/>
          <w:sz w:val="22"/>
          <w:szCs w:val="22"/>
        </w:rPr>
        <w:tab/>
        <w:t>Solomon CG, Hu FB, Dunaif A, Rich-Edwards JE, Stampfer MJ, Willett WC, Speizer FE, Manson JE. Menstrual cycle irregularity and risk for future cardiovascular disease. Journal of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2002 May; 87:2013-2017</w:t>
      </w:r>
    </w:p>
    <w:p w14:paraId="39B3264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97.</w:t>
      </w:r>
      <w:r w:rsidRPr="00A4664F">
        <w:rPr>
          <w:rFonts w:ascii="Arial" w:hAnsi="Arial" w:cs="Arial"/>
          <w:noProof/>
          <w:sz w:val="22"/>
          <w:szCs w:val="22"/>
        </w:rPr>
        <w:tab/>
        <w:t>Krentz AJ, von Muhlen D, Barrett-Connor E. Searching for polycystic ovary syndrome in postmenopausal women: evidence of a dose-effect association with prevalent cardiovascular disease. Menopause</w:t>
      </w:r>
      <w:r w:rsidRPr="00A4664F">
        <w:rPr>
          <w:rFonts w:ascii="Arial" w:hAnsi="Arial" w:cs="Arial"/>
          <w:i/>
          <w:noProof/>
          <w:sz w:val="22"/>
          <w:szCs w:val="22"/>
        </w:rPr>
        <w:t xml:space="preserve"> </w:t>
      </w:r>
      <w:r w:rsidRPr="00A4664F">
        <w:rPr>
          <w:rFonts w:ascii="Arial" w:hAnsi="Arial" w:cs="Arial"/>
          <w:noProof/>
          <w:sz w:val="22"/>
          <w:szCs w:val="22"/>
        </w:rPr>
        <w:t>2007; 14:284-292</w:t>
      </w:r>
    </w:p>
    <w:p w14:paraId="3EBE220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98.</w:t>
      </w:r>
      <w:r w:rsidRPr="00A4664F">
        <w:rPr>
          <w:rFonts w:ascii="Arial" w:hAnsi="Arial" w:cs="Arial"/>
          <w:noProof/>
          <w:sz w:val="22"/>
          <w:szCs w:val="22"/>
        </w:rPr>
        <w:tab/>
        <w:t>Shaw LJ, Bairey Merz CN, Azziz R, Stanczyk FZ, Sopko G, Braunstein GD, Kelsey SF, Kip KE, Cooper-Dehoff RM, Johnson BD, Vaccarino V, Reis SE, Bittner V, Hodgson TK, Rogers W, Pepine CJ. Postmenopausal women with a history of irregular menses and elevated androgen measurements at high risk for worsening cardiovascular event-free survival: results from the National Institutes of Health--National Heart, Lung, and Blood Institute sponsored Women's Ischemia Syndrome Evaluation.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2008; 93:1276-1284</w:t>
      </w:r>
    </w:p>
    <w:p w14:paraId="6EDFF2F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99.</w:t>
      </w:r>
      <w:r w:rsidRPr="00A4664F">
        <w:rPr>
          <w:rFonts w:ascii="Arial" w:hAnsi="Arial" w:cs="Arial"/>
          <w:noProof/>
          <w:sz w:val="22"/>
          <w:szCs w:val="22"/>
        </w:rPr>
        <w:tab/>
        <w:t>Merz CN, Shaw LJ, Azziz R, Stanczyk FZ, Sopko G, Braunstein GD, Kelsey SF, Kip KE, Cooper-DeHoff RM, Johnson BD, Vaccarino V, Reis SE, Bittner V, Hodgson TK, Rogers W, Pepine CJ. Cardiovascular Disease and 10-Year Mortality in Postmenopausal Women with Clinical Features of Polycystic Ovary Syndrome. J Womens Health (Larchmt)</w:t>
      </w:r>
      <w:r w:rsidRPr="00A4664F">
        <w:rPr>
          <w:rFonts w:ascii="Arial" w:hAnsi="Arial" w:cs="Arial"/>
          <w:i/>
          <w:noProof/>
          <w:sz w:val="22"/>
          <w:szCs w:val="22"/>
        </w:rPr>
        <w:t xml:space="preserve"> </w:t>
      </w:r>
      <w:r w:rsidRPr="00A4664F">
        <w:rPr>
          <w:rFonts w:ascii="Arial" w:hAnsi="Arial" w:cs="Arial"/>
          <w:noProof/>
          <w:sz w:val="22"/>
          <w:szCs w:val="22"/>
        </w:rPr>
        <w:t>2016; 25:875-881</w:t>
      </w:r>
    </w:p>
    <w:p w14:paraId="25963FA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100.</w:t>
      </w:r>
      <w:r w:rsidRPr="00A4664F">
        <w:rPr>
          <w:rFonts w:ascii="Arial" w:hAnsi="Arial" w:cs="Arial"/>
          <w:noProof/>
          <w:sz w:val="22"/>
          <w:szCs w:val="22"/>
        </w:rPr>
        <w:tab/>
        <w:t>Hart R, Doherty DA. The potential implications of a PCOS diagnosis on a woman's long-term health using data linkage.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2015; 100:911-919</w:t>
      </w:r>
    </w:p>
    <w:p w14:paraId="517F2EA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101.</w:t>
      </w:r>
      <w:r w:rsidRPr="00A4664F">
        <w:rPr>
          <w:rFonts w:ascii="Arial" w:hAnsi="Arial" w:cs="Arial"/>
          <w:noProof/>
          <w:sz w:val="22"/>
          <w:szCs w:val="22"/>
        </w:rPr>
        <w:tab/>
        <w:t>Talbott EO, Guzick DS, Sutton-Tyrrell K, McHugh-Pemu KP, Zborowski JV, Remsberg KE, Kuller LH. Evidence for association between polycystic ovary syndrome and premature carotid atherosclerosis in middle-aged women. . Arteriosclerosis, Thrombosis &amp; Vascular Biology</w:t>
      </w:r>
      <w:r w:rsidRPr="00A4664F">
        <w:rPr>
          <w:rFonts w:ascii="Arial" w:hAnsi="Arial" w:cs="Arial"/>
          <w:i/>
          <w:noProof/>
          <w:sz w:val="22"/>
          <w:szCs w:val="22"/>
        </w:rPr>
        <w:t xml:space="preserve"> </w:t>
      </w:r>
      <w:r w:rsidRPr="00A4664F">
        <w:rPr>
          <w:rFonts w:ascii="Arial" w:hAnsi="Arial" w:cs="Arial"/>
          <w:noProof/>
          <w:sz w:val="22"/>
          <w:szCs w:val="22"/>
        </w:rPr>
        <w:t>2000 Nov; 20:2414-2421</w:t>
      </w:r>
    </w:p>
    <w:p w14:paraId="6844AEF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102.</w:t>
      </w:r>
      <w:r w:rsidRPr="00A4664F">
        <w:rPr>
          <w:rFonts w:ascii="Arial" w:hAnsi="Arial" w:cs="Arial"/>
          <w:noProof/>
          <w:sz w:val="22"/>
          <w:szCs w:val="22"/>
        </w:rPr>
        <w:tab/>
        <w:t>Talbott EO, Zborowski JV, Rager JR, Boudreaux MY, Edmundowicz DA, Guzick DS. Evidence for an association between metabolic cardiovascular syndrome and coronary and aortic calcification among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2004; 89:5454-5461</w:t>
      </w:r>
    </w:p>
    <w:p w14:paraId="2D21FAF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103.</w:t>
      </w:r>
      <w:r w:rsidRPr="00A4664F">
        <w:rPr>
          <w:rFonts w:ascii="Arial" w:hAnsi="Arial" w:cs="Arial"/>
          <w:noProof/>
          <w:sz w:val="22"/>
          <w:szCs w:val="22"/>
        </w:rPr>
        <w:tab/>
        <w:t>Christian RC, Dumesic DA, Behrenbeck T, Oberg AL, Sheedy PFn, Fitzpatrick LA. Prevalence and predictors of coronary artery calcification in women with polycystic ovary syndrome. Journal of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2003 Jun; 88:2562-2568</w:t>
      </w:r>
    </w:p>
    <w:p w14:paraId="3FF98C4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104.</w:t>
      </w:r>
      <w:r w:rsidRPr="00A4664F">
        <w:rPr>
          <w:rFonts w:ascii="Arial" w:hAnsi="Arial" w:cs="Arial"/>
          <w:noProof/>
          <w:sz w:val="22"/>
          <w:szCs w:val="22"/>
        </w:rPr>
        <w:tab/>
        <w:t>Roe A, Hillman J, Butts S, Smith M, Rader D, Playford M, Mehta NN, Dokras A. Decreased cholesterol efflux capacity and atherogenic lipid profile in young women with PCOS.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2014; 99:E841-847</w:t>
      </w:r>
    </w:p>
    <w:p w14:paraId="01C240B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105.</w:t>
      </w:r>
      <w:r w:rsidRPr="00A4664F">
        <w:rPr>
          <w:rFonts w:ascii="Arial" w:hAnsi="Arial" w:cs="Arial"/>
          <w:noProof/>
          <w:sz w:val="22"/>
          <w:szCs w:val="22"/>
        </w:rPr>
        <w:tab/>
        <w:t>Reaven GM. Banting lecture 1988. Role of insulin resistance in human disease. Diabetes</w:t>
      </w:r>
      <w:r w:rsidRPr="00A4664F">
        <w:rPr>
          <w:rFonts w:ascii="Arial" w:hAnsi="Arial" w:cs="Arial"/>
          <w:i/>
          <w:noProof/>
          <w:sz w:val="22"/>
          <w:szCs w:val="22"/>
        </w:rPr>
        <w:t xml:space="preserve"> </w:t>
      </w:r>
      <w:r w:rsidRPr="00A4664F">
        <w:rPr>
          <w:rFonts w:ascii="Arial" w:hAnsi="Arial" w:cs="Arial"/>
          <w:noProof/>
          <w:sz w:val="22"/>
          <w:szCs w:val="22"/>
        </w:rPr>
        <w:t>1988; 37:1595-1607</w:t>
      </w:r>
    </w:p>
    <w:p w14:paraId="7DD18A3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106.</w:t>
      </w:r>
      <w:r w:rsidRPr="00A4664F">
        <w:rPr>
          <w:rFonts w:ascii="Arial" w:hAnsi="Arial" w:cs="Arial"/>
          <w:noProof/>
          <w:sz w:val="22"/>
          <w:szCs w:val="22"/>
        </w:rPr>
        <w:tab/>
        <w:t>Legro RS, Kunselman AR, Dunaif A. Prevalence and predictors of dyslipidemia in women with polycystic ovary syndrome. The American journal of medicine</w:t>
      </w:r>
      <w:r w:rsidRPr="00A4664F">
        <w:rPr>
          <w:rFonts w:ascii="Arial" w:hAnsi="Arial" w:cs="Arial"/>
          <w:i/>
          <w:noProof/>
          <w:sz w:val="22"/>
          <w:szCs w:val="22"/>
        </w:rPr>
        <w:t xml:space="preserve"> </w:t>
      </w:r>
      <w:r w:rsidRPr="00A4664F">
        <w:rPr>
          <w:rFonts w:ascii="Arial" w:hAnsi="Arial" w:cs="Arial"/>
          <w:noProof/>
          <w:sz w:val="22"/>
          <w:szCs w:val="22"/>
        </w:rPr>
        <w:t>2001; 111:607-613</w:t>
      </w:r>
    </w:p>
    <w:p w14:paraId="11A8F78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107.</w:t>
      </w:r>
      <w:r w:rsidRPr="00A4664F">
        <w:rPr>
          <w:rFonts w:ascii="Arial" w:hAnsi="Arial" w:cs="Arial"/>
          <w:noProof/>
          <w:sz w:val="22"/>
          <w:szCs w:val="22"/>
        </w:rPr>
        <w:tab/>
        <w:t>Talbott E, Clerici A, Berga SL, Kuller L, Guzick D, Detre K, Daniels T, Engberg RA. Adverse lipid and coronary heart disease risk profiles in young women with polycystic ovary syndrome: results of a case-control study. . Journal of clinical epidemiology</w:t>
      </w:r>
      <w:r w:rsidRPr="00A4664F">
        <w:rPr>
          <w:rFonts w:ascii="Arial" w:hAnsi="Arial" w:cs="Arial"/>
          <w:i/>
          <w:noProof/>
          <w:sz w:val="22"/>
          <w:szCs w:val="22"/>
        </w:rPr>
        <w:t xml:space="preserve"> </w:t>
      </w:r>
      <w:r w:rsidRPr="00A4664F">
        <w:rPr>
          <w:rFonts w:ascii="Arial" w:hAnsi="Arial" w:cs="Arial"/>
          <w:noProof/>
          <w:sz w:val="22"/>
          <w:szCs w:val="22"/>
        </w:rPr>
        <w:t>1998; 51:415-422</w:t>
      </w:r>
    </w:p>
    <w:p w14:paraId="6C0378B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108.</w:t>
      </w:r>
      <w:r w:rsidRPr="00A4664F">
        <w:rPr>
          <w:rFonts w:ascii="Arial" w:hAnsi="Arial" w:cs="Arial"/>
          <w:noProof/>
          <w:sz w:val="22"/>
          <w:szCs w:val="22"/>
        </w:rPr>
        <w:tab/>
        <w:t>Dahlgren E, Janson PO, Johansson S, Lapidus L, Oden A. Polycystic ovary syndrome and risk for myocardial infarction. Evaluated from a risk factor model based on a prospective population study of women. Acta obstetricia et gynecologica Scandinavica</w:t>
      </w:r>
      <w:r w:rsidRPr="00A4664F">
        <w:rPr>
          <w:rFonts w:ascii="Arial" w:hAnsi="Arial" w:cs="Arial"/>
          <w:i/>
          <w:noProof/>
          <w:sz w:val="22"/>
          <w:szCs w:val="22"/>
        </w:rPr>
        <w:t xml:space="preserve"> </w:t>
      </w:r>
      <w:r w:rsidRPr="00A4664F">
        <w:rPr>
          <w:rFonts w:ascii="Arial" w:hAnsi="Arial" w:cs="Arial"/>
          <w:noProof/>
          <w:sz w:val="22"/>
          <w:szCs w:val="22"/>
        </w:rPr>
        <w:t>1992; 71:599-604</w:t>
      </w:r>
    </w:p>
    <w:p w14:paraId="78423E7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109.</w:t>
      </w:r>
      <w:r w:rsidRPr="00A4664F">
        <w:rPr>
          <w:rFonts w:ascii="Arial" w:hAnsi="Arial" w:cs="Arial"/>
          <w:noProof/>
          <w:sz w:val="22"/>
          <w:szCs w:val="22"/>
        </w:rPr>
        <w:tab/>
        <w:t>Holte J, Gennarelli G, Berne C, Bergh T, Lithell H. Elevated ambulatory day-time blood pressure in women with polycystic ovary syndrome: a sign of a pre-hypertensive state? Hum Reprod</w:t>
      </w:r>
      <w:r w:rsidRPr="00A4664F">
        <w:rPr>
          <w:rFonts w:ascii="Arial" w:hAnsi="Arial" w:cs="Arial"/>
          <w:i/>
          <w:noProof/>
          <w:sz w:val="22"/>
          <w:szCs w:val="22"/>
        </w:rPr>
        <w:t xml:space="preserve"> </w:t>
      </w:r>
      <w:r w:rsidRPr="00A4664F">
        <w:rPr>
          <w:rFonts w:ascii="Arial" w:hAnsi="Arial" w:cs="Arial"/>
          <w:noProof/>
          <w:sz w:val="22"/>
          <w:szCs w:val="22"/>
        </w:rPr>
        <w:t>1996; 11:23-28</w:t>
      </w:r>
    </w:p>
    <w:p w14:paraId="51C1E14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110.</w:t>
      </w:r>
      <w:r w:rsidRPr="00A4664F">
        <w:rPr>
          <w:rFonts w:ascii="Arial" w:hAnsi="Arial" w:cs="Arial"/>
          <w:noProof/>
          <w:sz w:val="22"/>
          <w:szCs w:val="22"/>
        </w:rPr>
        <w:tab/>
        <w:t>Barnard L, Ferriday D, Guenther N, Strauss B, Balen AH, Dye L. Quality of life and psychological well being in polycystic ovary syndrome. Hum Reprod</w:t>
      </w:r>
      <w:r w:rsidRPr="00A4664F">
        <w:rPr>
          <w:rFonts w:ascii="Arial" w:hAnsi="Arial" w:cs="Arial"/>
          <w:i/>
          <w:noProof/>
          <w:sz w:val="22"/>
          <w:szCs w:val="22"/>
        </w:rPr>
        <w:t xml:space="preserve"> </w:t>
      </w:r>
      <w:r w:rsidRPr="00A4664F">
        <w:rPr>
          <w:rFonts w:ascii="Arial" w:hAnsi="Arial" w:cs="Arial"/>
          <w:noProof/>
          <w:sz w:val="22"/>
          <w:szCs w:val="22"/>
        </w:rPr>
        <w:t>2007; 22:2279-2286</w:t>
      </w:r>
    </w:p>
    <w:p w14:paraId="48B698C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111.</w:t>
      </w:r>
      <w:r w:rsidRPr="00A4664F">
        <w:rPr>
          <w:rFonts w:ascii="Arial" w:hAnsi="Arial" w:cs="Arial"/>
          <w:noProof/>
          <w:sz w:val="22"/>
          <w:szCs w:val="22"/>
        </w:rPr>
        <w:tab/>
        <w:t>Dokras A, Clifton S, Futterweit W, Wild R. Increased prevalence of anxiety symptoms in women with polycystic ovary syndrome: systematic review and meta-analysis. Fertility and sterility</w:t>
      </w:r>
      <w:r w:rsidRPr="00A4664F">
        <w:rPr>
          <w:rFonts w:ascii="Arial" w:hAnsi="Arial" w:cs="Arial"/>
          <w:i/>
          <w:noProof/>
          <w:sz w:val="22"/>
          <w:szCs w:val="22"/>
        </w:rPr>
        <w:t xml:space="preserve"> </w:t>
      </w:r>
      <w:r w:rsidRPr="00A4664F">
        <w:rPr>
          <w:rFonts w:ascii="Arial" w:hAnsi="Arial" w:cs="Arial"/>
          <w:noProof/>
          <w:sz w:val="22"/>
          <w:szCs w:val="22"/>
        </w:rPr>
        <w:t xml:space="preserve">2011; </w:t>
      </w:r>
    </w:p>
    <w:p w14:paraId="1C350C2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112.</w:t>
      </w:r>
      <w:r w:rsidRPr="00A4664F">
        <w:rPr>
          <w:rFonts w:ascii="Arial" w:hAnsi="Arial" w:cs="Arial"/>
          <w:noProof/>
          <w:sz w:val="22"/>
          <w:szCs w:val="22"/>
        </w:rPr>
        <w:tab/>
        <w:t>Dokras A, Clifton S, Futterweit W, Wild R. Increased risk for abnormal depression scores in women with polycystic ovary syndrome: a systematic review and meta-analysis. Obstetrics and gynecology</w:t>
      </w:r>
      <w:r w:rsidRPr="00A4664F">
        <w:rPr>
          <w:rFonts w:ascii="Arial" w:hAnsi="Arial" w:cs="Arial"/>
          <w:i/>
          <w:noProof/>
          <w:sz w:val="22"/>
          <w:szCs w:val="22"/>
        </w:rPr>
        <w:t xml:space="preserve"> </w:t>
      </w:r>
      <w:r w:rsidRPr="00A4664F">
        <w:rPr>
          <w:rFonts w:ascii="Arial" w:hAnsi="Arial" w:cs="Arial"/>
          <w:noProof/>
          <w:sz w:val="22"/>
          <w:szCs w:val="22"/>
        </w:rPr>
        <w:t>2011; 117:145-152</w:t>
      </w:r>
    </w:p>
    <w:p w14:paraId="1B3F3E6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113.</w:t>
      </w:r>
      <w:r w:rsidRPr="00A4664F">
        <w:rPr>
          <w:rFonts w:ascii="Arial" w:hAnsi="Arial" w:cs="Arial"/>
          <w:noProof/>
          <w:sz w:val="22"/>
          <w:szCs w:val="22"/>
        </w:rPr>
        <w:tab/>
        <w:t>Hollinrake E, Abreu A, Maifeld M, Van Voorhis BJ, Dokras A. Increased risk of depressive disorders in women with polycystic ovary syndrome. Fertility and sterility</w:t>
      </w:r>
      <w:r w:rsidRPr="00A4664F">
        <w:rPr>
          <w:rFonts w:ascii="Arial" w:hAnsi="Arial" w:cs="Arial"/>
          <w:i/>
          <w:noProof/>
          <w:sz w:val="22"/>
          <w:szCs w:val="22"/>
        </w:rPr>
        <w:t xml:space="preserve"> </w:t>
      </w:r>
      <w:r w:rsidRPr="00A4664F">
        <w:rPr>
          <w:rFonts w:ascii="Arial" w:hAnsi="Arial" w:cs="Arial"/>
          <w:noProof/>
          <w:sz w:val="22"/>
          <w:szCs w:val="22"/>
        </w:rPr>
        <w:t>2007; 87:1369-1376</w:t>
      </w:r>
    </w:p>
    <w:p w14:paraId="4C638B7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114.</w:t>
      </w:r>
      <w:r w:rsidRPr="00A4664F">
        <w:rPr>
          <w:rFonts w:ascii="Arial" w:hAnsi="Arial" w:cs="Arial"/>
          <w:noProof/>
          <w:sz w:val="22"/>
          <w:szCs w:val="22"/>
        </w:rPr>
        <w:tab/>
        <w:t>Cronin L, Guyatt G, Griffith L, Wong E, Azziz R, Futterweit W, Cook D, Dunaif A. Development of a health-related quality-of-life questionnaire (PCOSQ) for women with polycystic ovary syndrome (PCOS).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1998; 83:1976-1987</w:t>
      </w:r>
    </w:p>
    <w:p w14:paraId="4AF96F2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115.</w:t>
      </w:r>
      <w:r w:rsidRPr="00A4664F">
        <w:rPr>
          <w:rFonts w:ascii="Arial" w:hAnsi="Arial" w:cs="Arial"/>
          <w:noProof/>
          <w:sz w:val="22"/>
          <w:szCs w:val="22"/>
        </w:rPr>
        <w:tab/>
        <w:t>Dokras A, Sarwer DB, Allison KC, Milman L, Kris-Etherton PM, Kunselman AR, Stetter CM, Williams NI, Gnatuk CL, Estes SJ, Fleming J, Coutifaris C, Legro RS. Weight Loss and Lowering Androgens Predict Improvements in Health-Related Quality of Life in Women With PCOS.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2016; 101:2966-2974</w:t>
      </w:r>
    </w:p>
    <w:p w14:paraId="38566D6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116.</w:t>
      </w:r>
      <w:r w:rsidRPr="00A4664F">
        <w:rPr>
          <w:rFonts w:ascii="Arial" w:hAnsi="Arial" w:cs="Arial"/>
          <w:noProof/>
          <w:sz w:val="22"/>
          <w:szCs w:val="22"/>
        </w:rPr>
        <w:tab/>
        <w:t>Robinson S, Rodin DA, Deacon A, Wheeler MJ, Clayton RN. Which hormone tests for the diagnosis of polycystic ovary syndrome? [see comments]. British Journal of Obstetrics &amp; Gynaecology</w:t>
      </w:r>
      <w:r w:rsidRPr="00A4664F">
        <w:rPr>
          <w:rFonts w:ascii="Arial" w:hAnsi="Arial" w:cs="Arial"/>
          <w:i/>
          <w:noProof/>
          <w:sz w:val="22"/>
          <w:szCs w:val="22"/>
        </w:rPr>
        <w:t xml:space="preserve"> </w:t>
      </w:r>
      <w:r w:rsidRPr="00A4664F">
        <w:rPr>
          <w:rFonts w:ascii="Arial" w:hAnsi="Arial" w:cs="Arial"/>
          <w:noProof/>
          <w:sz w:val="22"/>
          <w:szCs w:val="22"/>
        </w:rPr>
        <w:t>1992; 99:232-238</w:t>
      </w:r>
    </w:p>
    <w:p w14:paraId="1C589D5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117.</w:t>
      </w:r>
      <w:r w:rsidRPr="00A4664F">
        <w:rPr>
          <w:rFonts w:ascii="Arial" w:hAnsi="Arial" w:cs="Arial"/>
          <w:noProof/>
          <w:sz w:val="22"/>
          <w:szCs w:val="22"/>
        </w:rPr>
        <w:tab/>
        <w:t>New MI, Speiser PW. Genetics of adrenal steroid 21-hydroxylase deficiency. [Review] [115 refs]. Endocrine reviews</w:t>
      </w:r>
      <w:r w:rsidRPr="00A4664F">
        <w:rPr>
          <w:rFonts w:ascii="Arial" w:hAnsi="Arial" w:cs="Arial"/>
          <w:i/>
          <w:noProof/>
          <w:sz w:val="22"/>
          <w:szCs w:val="22"/>
        </w:rPr>
        <w:t xml:space="preserve"> </w:t>
      </w:r>
      <w:r w:rsidRPr="00A4664F">
        <w:rPr>
          <w:rFonts w:ascii="Arial" w:hAnsi="Arial" w:cs="Arial"/>
          <w:noProof/>
          <w:sz w:val="22"/>
          <w:szCs w:val="22"/>
        </w:rPr>
        <w:t>1986; 7:331-349</w:t>
      </w:r>
    </w:p>
    <w:p w14:paraId="3DCCF23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118.</w:t>
      </w:r>
      <w:r w:rsidRPr="00A4664F">
        <w:rPr>
          <w:rFonts w:ascii="Arial" w:hAnsi="Arial" w:cs="Arial"/>
          <w:noProof/>
          <w:sz w:val="22"/>
          <w:szCs w:val="22"/>
        </w:rPr>
        <w:tab/>
        <w:t>Azziz R, Hincapie LA, Knochenhauer ES, Dewailly D, Fox L, Boots LR. Screening for 21-hydroxylase-deficient nonclassic adrenal hyperplasia among hyperandrogenic women: a prospective study. . Fertility &amp; Sterility</w:t>
      </w:r>
      <w:r w:rsidRPr="00A4664F">
        <w:rPr>
          <w:rFonts w:ascii="Arial" w:hAnsi="Arial" w:cs="Arial"/>
          <w:i/>
          <w:noProof/>
          <w:sz w:val="22"/>
          <w:szCs w:val="22"/>
        </w:rPr>
        <w:t xml:space="preserve"> </w:t>
      </w:r>
      <w:r w:rsidRPr="00A4664F">
        <w:rPr>
          <w:rFonts w:ascii="Arial" w:hAnsi="Arial" w:cs="Arial"/>
          <w:noProof/>
          <w:sz w:val="22"/>
          <w:szCs w:val="22"/>
        </w:rPr>
        <w:t>1999 Nov; 72:915-925</w:t>
      </w:r>
    </w:p>
    <w:p w14:paraId="250FCCE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119.</w:t>
      </w:r>
      <w:r w:rsidRPr="00A4664F">
        <w:rPr>
          <w:rFonts w:ascii="Arial" w:hAnsi="Arial" w:cs="Arial"/>
          <w:noProof/>
          <w:sz w:val="22"/>
          <w:szCs w:val="22"/>
        </w:rPr>
        <w:tab/>
        <w:t>Nieman LK, Biller BM, Findling JW, Newell-Price J, Savage MO, Stewart PM, Montori VM. The diagnosis of Cushing's syndrome: an Endocrine Society Clinical Practice Guideline.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2008; 93:1526-1540</w:t>
      </w:r>
    </w:p>
    <w:p w14:paraId="3107363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120.</w:t>
      </w:r>
      <w:r w:rsidRPr="00A4664F">
        <w:rPr>
          <w:rFonts w:ascii="Arial" w:hAnsi="Arial" w:cs="Arial"/>
          <w:noProof/>
          <w:sz w:val="22"/>
          <w:szCs w:val="22"/>
        </w:rPr>
        <w:tab/>
        <w:t>Waggoner W, Boots LR, Azziz R. Total testosterone and dheas levels as predictors of androgen-secreting neoplasms: a populational study. . Gynecological Endocrinology</w:t>
      </w:r>
      <w:r w:rsidRPr="00A4664F">
        <w:rPr>
          <w:rFonts w:ascii="Arial" w:hAnsi="Arial" w:cs="Arial"/>
          <w:i/>
          <w:noProof/>
          <w:sz w:val="22"/>
          <w:szCs w:val="22"/>
        </w:rPr>
        <w:t xml:space="preserve"> </w:t>
      </w:r>
      <w:r w:rsidRPr="00A4664F">
        <w:rPr>
          <w:rFonts w:ascii="Arial" w:hAnsi="Arial" w:cs="Arial"/>
          <w:noProof/>
          <w:sz w:val="22"/>
          <w:szCs w:val="22"/>
        </w:rPr>
        <w:t>1999 Dec; 13:394-400</w:t>
      </w:r>
    </w:p>
    <w:p w14:paraId="235CF0C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121.</w:t>
      </w:r>
      <w:r w:rsidRPr="00A4664F">
        <w:rPr>
          <w:rFonts w:ascii="Arial" w:hAnsi="Arial" w:cs="Arial"/>
          <w:noProof/>
          <w:sz w:val="22"/>
          <w:szCs w:val="22"/>
        </w:rPr>
        <w:tab/>
        <w:t>Legro RS, Chen G, Kunselman AR, Schlaff WD, Diamond MP, Coutifaris C, Carson SA, Steinkampf MP, Carr BR, McGovern PG, Cataldo NA, Gosman GG, Nestler JE, Myers ER, Zhang H, Foulds J, Reproductive Medicine N. Smoking in infertile women with polycystic ovary syndrome: baseline validation of self-report and effects on phenotype. Hum Reprod</w:t>
      </w:r>
      <w:r w:rsidRPr="00A4664F">
        <w:rPr>
          <w:rFonts w:ascii="Arial" w:hAnsi="Arial" w:cs="Arial"/>
          <w:i/>
          <w:noProof/>
          <w:sz w:val="22"/>
          <w:szCs w:val="22"/>
        </w:rPr>
        <w:t xml:space="preserve"> </w:t>
      </w:r>
      <w:r w:rsidRPr="00A4664F">
        <w:rPr>
          <w:rFonts w:ascii="Arial" w:hAnsi="Arial" w:cs="Arial"/>
          <w:noProof/>
          <w:sz w:val="22"/>
          <w:szCs w:val="22"/>
        </w:rPr>
        <w:t>2014; 29:2680-2686</w:t>
      </w:r>
    </w:p>
    <w:p w14:paraId="6E59DFE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122.</w:t>
      </w:r>
      <w:r w:rsidRPr="00A4664F">
        <w:rPr>
          <w:rFonts w:ascii="Arial" w:hAnsi="Arial" w:cs="Arial"/>
          <w:noProof/>
          <w:sz w:val="22"/>
          <w:szCs w:val="22"/>
        </w:rPr>
        <w:tab/>
        <w:t>Rosner W, Auchus RJ, Azziz R, Sluss PM, Raff H. Position statement: Utility, limitations, and pitfalls in measuring testosterone: an Endocrine Society position statement.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2007; 92:405-413</w:t>
      </w:r>
    </w:p>
    <w:p w14:paraId="4F2F4F2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123.</w:t>
      </w:r>
      <w:r w:rsidRPr="00A4664F">
        <w:rPr>
          <w:rFonts w:ascii="Arial" w:hAnsi="Arial" w:cs="Arial"/>
          <w:noProof/>
          <w:sz w:val="22"/>
          <w:szCs w:val="22"/>
        </w:rPr>
        <w:tab/>
        <w:t>Wierman ME, Auchus RJ, Haisenleder DJ, Hall JE, Handelsman D, Hankinson S, Rosner W, Singh RJ, Sluss PM, Stanczyk FZ. Editorial: The new instructions to authors for the reporting of steroid hormone measurements.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2014; 99:4375</w:t>
      </w:r>
    </w:p>
    <w:p w14:paraId="0699414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124.</w:t>
      </w:r>
      <w:r w:rsidRPr="00A4664F">
        <w:rPr>
          <w:rFonts w:ascii="Arial" w:hAnsi="Arial" w:cs="Arial"/>
          <w:noProof/>
          <w:sz w:val="22"/>
          <w:szCs w:val="22"/>
        </w:rPr>
        <w:tab/>
        <w:t>Legro RS, Schlaff WD, Diamond MP, Coutifaris C, Casson PR, Brzyski RG, Christman GM, Trussell JC, Krawetz SA, Snyder PJ, Ohl D, Carson SA, Steinkampf MP, Carr BR, McGovern PG, Cataldo NA, Gosman GG, Nestler JE, Myers ER, Santoro N, Eisenberg E, Zhang M, Zhang H. Total Testosterone Assays in Women with Polycystic Ovary Syndrome: Precision and Correlation with Hirsutism.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 xml:space="preserve">2010; </w:t>
      </w:r>
    </w:p>
    <w:p w14:paraId="16DCB9C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125.</w:t>
      </w:r>
      <w:r w:rsidRPr="00A4664F">
        <w:rPr>
          <w:rFonts w:ascii="Arial" w:hAnsi="Arial" w:cs="Arial"/>
          <w:noProof/>
          <w:sz w:val="22"/>
          <w:szCs w:val="22"/>
        </w:rPr>
        <w:tab/>
        <w:t>O'Reilly MW, Taylor AE, Crabtree NJ, Hughes BA, Capper F, Crowley RK, Stewart PM, Tomlinson JW, Arlt W. Hyperandrogenemia predicts metabolic phenotype in polycystic ovary syndrome: the utility of serum androstenedione.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2014; 99:1027-1036</w:t>
      </w:r>
    </w:p>
    <w:p w14:paraId="413575B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126.</w:t>
      </w:r>
      <w:r w:rsidRPr="00A4664F">
        <w:rPr>
          <w:rFonts w:ascii="Arial" w:hAnsi="Arial" w:cs="Arial"/>
          <w:noProof/>
          <w:sz w:val="22"/>
          <w:szCs w:val="22"/>
        </w:rPr>
        <w:tab/>
        <w:t>Cheung AP. Ultrasound and menstrual history in predicting endometrial hyperplasia in polycystic ovary syndrome. Obstetrics and gynecology</w:t>
      </w:r>
      <w:r w:rsidRPr="00A4664F">
        <w:rPr>
          <w:rFonts w:ascii="Arial" w:hAnsi="Arial" w:cs="Arial"/>
          <w:i/>
          <w:noProof/>
          <w:sz w:val="22"/>
          <w:szCs w:val="22"/>
        </w:rPr>
        <w:t xml:space="preserve"> </w:t>
      </w:r>
      <w:r w:rsidRPr="00A4664F">
        <w:rPr>
          <w:rFonts w:ascii="Arial" w:hAnsi="Arial" w:cs="Arial"/>
          <w:noProof/>
          <w:sz w:val="22"/>
          <w:szCs w:val="22"/>
        </w:rPr>
        <w:t>2001; 98:325-331</w:t>
      </w:r>
    </w:p>
    <w:p w14:paraId="734DA95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127.</w:t>
      </w:r>
      <w:r w:rsidRPr="00A4664F">
        <w:rPr>
          <w:rFonts w:ascii="Arial" w:hAnsi="Arial" w:cs="Arial"/>
          <w:noProof/>
          <w:sz w:val="22"/>
          <w:szCs w:val="22"/>
        </w:rPr>
        <w:tab/>
        <w:t>Roth LW, Huang H, Legro RS, Diamond MP, Coutifaris C, Carson SA, Steinkampf MP, Carr BR, McGovern PG, Cataldo NA, Gosman GG, Nestler JE, Myers ER, Zhang H, Schlaff WD. Altering hirsutism through ovulation induction in women with polycystic ovary syndrome. Obstetrics and gynecology</w:t>
      </w:r>
      <w:r w:rsidRPr="00A4664F">
        <w:rPr>
          <w:rFonts w:ascii="Arial" w:hAnsi="Arial" w:cs="Arial"/>
          <w:i/>
          <w:noProof/>
          <w:sz w:val="22"/>
          <w:szCs w:val="22"/>
        </w:rPr>
        <w:t xml:space="preserve"> </w:t>
      </w:r>
      <w:r w:rsidRPr="00A4664F">
        <w:rPr>
          <w:rFonts w:ascii="Arial" w:hAnsi="Arial" w:cs="Arial"/>
          <w:noProof/>
          <w:sz w:val="22"/>
          <w:szCs w:val="22"/>
        </w:rPr>
        <w:t>2012; 119:1151-1156</w:t>
      </w:r>
    </w:p>
    <w:p w14:paraId="40AB72D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128.</w:t>
      </w:r>
      <w:r w:rsidRPr="00A4664F">
        <w:rPr>
          <w:rFonts w:ascii="Arial" w:hAnsi="Arial" w:cs="Arial"/>
          <w:noProof/>
          <w:sz w:val="22"/>
          <w:szCs w:val="22"/>
        </w:rPr>
        <w:tab/>
        <w:t>McGovern PG, Legro RS, Myers ER, Barnhart HX, Carson SA, Diamond MP, Carr BR, Schlaff WD, Coutifaris C, Steinkampf MP, Nestler JE, Gosman G, Leppert PC, Giudice LC. Utility of screening for other causes of infertility in women with "known" polycystic ovary syndrome. Fertility and sterility</w:t>
      </w:r>
      <w:r w:rsidRPr="00A4664F">
        <w:rPr>
          <w:rFonts w:ascii="Arial" w:hAnsi="Arial" w:cs="Arial"/>
          <w:i/>
          <w:noProof/>
          <w:sz w:val="22"/>
          <w:szCs w:val="22"/>
        </w:rPr>
        <w:t xml:space="preserve"> </w:t>
      </w:r>
      <w:r w:rsidRPr="00A4664F">
        <w:rPr>
          <w:rFonts w:ascii="Arial" w:hAnsi="Arial" w:cs="Arial"/>
          <w:noProof/>
          <w:sz w:val="22"/>
          <w:szCs w:val="22"/>
        </w:rPr>
        <w:t>2007; 87:442-444</w:t>
      </w:r>
    </w:p>
    <w:p w14:paraId="7266E7A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129.</w:t>
      </w:r>
      <w:r w:rsidRPr="00A4664F">
        <w:rPr>
          <w:rFonts w:ascii="Arial" w:hAnsi="Arial" w:cs="Arial"/>
          <w:noProof/>
          <w:sz w:val="22"/>
          <w:szCs w:val="22"/>
        </w:rPr>
        <w:tab/>
        <w:t>Consensus on infertility treatment related to polycystic ovary syndrome. Hum Reprod</w:t>
      </w:r>
      <w:r w:rsidRPr="00A4664F">
        <w:rPr>
          <w:rFonts w:ascii="Arial" w:hAnsi="Arial" w:cs="Arial"/>
          <w:i/>
          <w:noProof/>
          <w:sz w:val="22"/>
          <w:szCs w:val="22"/>
        </w:rPr>
        <w:t xml:space="preserve"> </w:t>
      </w:r>
      <w:r w:rsidRPr="00A4664F">
        <w:rPr>
          <w:rFonts w:ascii="Arial" w:hAnsi="Arial" w:cs="Arial"/>
          <w:noProof/>
          <w:sz w:val="22"/>
          <w:szCs w:val="22"/>
        </w:rPr>
        <w:t>2008; 23:462-477</w:t>
      </w:r>
    </w:p>
    <w:p w14:paraId="52DCB59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130.</w:t>
      </w:r>
      <w:r w:rsidRPr="00A4664F">
        <w:rPr>
          <w:rFonts w:ascii="Arial" w:hAnsi="Arial" w:cs="Arial"/>
          <w:noProof/>
          <w:sz w:val="22"/>
          <w:szCs w:val="22"/>
        </w:rPr>
        <w:tab/>
        <w:t>Consensus on infertility treatment related to polycystic ovary syndrome. Fertility and sterility</w:t>
      </w:r>
      <w:r w:rsidRPr="00A4664F">
        <w:rPr>
          <w:rFonts w:ascii="Arial" w:hAnsi="Arial" w:cs="Arial"/>
          <w:i/>
          <w:noProof/>
          <w:sz w:val="22"/>
          <w:szCs w:val="22"/>
        </w:rPr>
        <w:t xml:space="preserve"> </w:t>
      </w:r>
      <w:r w:rsidRPr="00A4664F">
        <w:rPr>
          <w:rFonts w:ascii="Arial" w:hAnsi="Arial" w:cs="Arial"/>
          <w:noProof/>
          <w:sz w:val="22"/>
          <w:szCs w:val="22"/>
        </w:rPr>
        <w:t>2008; 89:505-522</w:t>
      </w:r>
    </w:p>
    <w:p w14:paraId="5A8C0FC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131.</w:t>
      </w:r>
      <w:r w:rsidRPr="00A4664F">
        <w:rPr>
          <w:rFonts w:ascii="Arial" w:hAnsi="Arial" w:cs="Arial"/>
          <w:noProof/>
          <w:sz w:val="22"/>
          <w:szCs w:val="22"/>
        </w:rPr>
        <w:tab/>
        <w:t>Balen AH, Morley LC, Misso M, Franks S, Legro RS, Wijeyaratne CN, Stener-Victorin E, Fauser BC, Norman RJ, Teede H. The management of anovulatory infertility in women with polycystic ovary syndrome: an analysis of the evidence to support the development of global WHO guidance. Human reproduction update</w:t>
      </w:r>
      <w:r w:rsidRPr="00A4664F">
        <w:rPr>
          <w:rFonts w:ascii="Arial" w:hAnsi="Arial" w:cs="Arial"/>
          <w:i/>
          <w:noProof/>
          <w:sz w:val="22"/>
          <w:szCs w:val="22"/>
        </w:rPr>
        <w:t xml:space="preserve"> </w:t>
      </w:r>
      <w:r w:rsidRPr="00A4664F">
        <w:rPr>
          <w:rFonts w:ascii="Arial" w:hAnsi="Arial" w:cs="Arial"/>
          <w:noProof/>
          <w:sz w:val="22"/>
          <w:szCs w:val="22"/>
        </w:rPr>
        <w:t>2016; 22:687-708</w:t>
      </w:r>
    </w:p>
    <w:p w14:paraId="09DC766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132.</w:t>
      </w:r>
      <w:r w:rsidRPr="00A4664F">
        <w:rPr>
          <w:rFonts w:ascii="Arial" w:hAnsi="Arial" w:cs="Arial"/>
          <w:noProof/>
          <w:sz w:val="22"/>
          <w:szCs w:val="22"/>
        </w:rPr>
        <w:tab/>
        <w:t>Franik S, Kremer JA, Nelen WL, Farquhar C. Aromatase inhibitors for subfertile women with polycystic ovary syndrome. Cochrane Database Syst Rev</w:t>
      </w:r>
      <w:r w:rsidRPr="00A4664F">
        <w:rPr>
          <w:rFonts w:ascii="Arial" w:hAnsi="Arial" w:cs="Arial"/>
          <w:i/>
          <w:noProof/>
          <w:sz w:val="22"/>
          <w:szCs w:val="22"/>
        </w:rPr>
        <w:t xml:space="preserve"> </w:t>
      </w:r>
      <w:r w:rsidRPr="00A4664F">
        <w:rPr>
          <w:rFonts w:ascii="Arial" w:hAnsi="Arial" w:cs="Arial"/>
          <w:noProof/>
          <w:sz w:val="22"/>
          <w:szCs w:val="22"/>
        </w:rPr>
        <w:t>2014; 2:CD010287</w:t>
      </w:r>
    </w:p>
    <w:p w14:paraId="3DA8492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133.</w:t>
      </w:r>
      <w:r w:rsidRPr="00A4664F">
        <w:rPr>
          <w:rFonts w:ascii="Arial" w:hAnsi="Arial" w:cs="Arial"/>
          <w:noProof/>
          <w:sz w:val="22"/>
          <w:szCs w:val="22"/>
        </w:rPr>
        <w:tab/>
        <w:t>Lundblad D, Eliasson M. Silent myocardial infarction in women with impaired glucose tolerance: the Northern Sweden MONICA study. Cardiovascular diabetology</w:t>
      </w:r>
      <w:r w:rsidRPr="00A4664F">
        <w:rPr>
          <w:rFonts w:ascii="Arial" w:hAnsi="Arial" w:cs="Arial"/>
          <w:i/>
          <w:noProof/>
          <w:sz w:val="22"/>
          <w:szCs w:val="22"/>
        </w:rPr>
        <w:t xml:space="preserve"> </w:t>
      </w:r>
      <w:r w:rsidRPr="00A4664F">
        <w:rPr>
          <w:rFonts w:ascii="Arial" w:hAnsi="Arial" w:cs="Arial"/>
          <w:noProof/>
          <w:sz w:val="22"/>
          <w:szCs w:val="22"/>
        </w:rPr>
        <w:t>2003; 2:9</w:t>
      </w:r>
    </w:p>
    <w:p w14:paraId="756A076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134.</w:t>
      </w:r>
      <w:r w:rsidRPr="00A4664F">
        <w:rPr>
          <w:rFonts w:ascii="Arial" w:hAnsi="Arial" w:cs="Arial"/>
          <w:noProof/>
          <w:sz w:val="22"/>
          <w:szCs w:val="22"/>
        </w:rPr>
        <w:tab/>
        <w:t>Casper RF, Mitwally MF. Review: aromatase inhibitors for ovulation induction.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2006; 91:760-771</w:t>
      </w:r>
    </w:p>
    <w:p w14:paraId="7BAE39D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135.</w:t>
      </w:r>
      <w:r w:rsidRPr="00A4664F">
        <w:rPr>
          <w:rFonts w:ascii="Arial" w:hAnsi="Arial" w:cs="Arial"/>
          <w:noProof/>
          <w:sz w:val="22"/>
          <w:szCs w:val="22"/>
        </w:rPr>
        <w:tab/>
        <w:t xml:space="preserve">Roque M, Tostes AC, Valle M, Sampaio M, Geber S. Letrozole versus clomiphene citrate in polycystic ovary syndrome: systematic review and meta-analysis. </w:t>
      </w:r>
      <w:r w:rsidRPr="00A4664F">
        <w:rPr>
          <w:rFonts w:ascii="Arial" w:hAnsi="Arial" w:cs="Arial"/>
          <w:noProof/>
          <w:sz w:val="22"/>
          <w:szCs w:val="22"/>
        </w:rPr>
        <w:lastRenderedPageBreak/>
        <w:t>Gynecological endocrinology : the official journal of the International Society of Gynecological Endocrinology</w:t>
      </w:r>
      <w:r w:rsidRPr="00A4664F">
        <w:rPr>
          <w:rFonts w:ascii="Arial" w:hAnsi="Arial" w:cs="Arial"/>
          <w:i/>
          <w:noProof/>
          <w:sz w:val="22"/>
          <w:szCs w:val="22"/>
        </w:rPr>
        <w:t xml:space="preserve"> </w:t>
      </w:r>
      <w:r w:rsidRPr="00A4664F">
        <w:rPr>
          <w:rFonts w:ascii="Arial" w:hAnsi="Arial" w:cs="Arial"/>
          <w:noProof/>
          <w:sz w:val="22"/>
          <w:szCs w:val="22"/>
        </w:rPr>
        <w:t>2015; 31:917-921</w:t>
      </w:r>
    </w:p>
    <w:p w14:paraId="3210E67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136.</w:t>
      </w:r>
      <w:r w:rsidRPr="00A4664F">
        <w:rPr>
          <w:rFonts w:ascii="Arial" w:hAnsi="Arial" w:cs="Arial"/>
          <w:noProof/>
          <w:sz w:val="22"/>
          <w:szCs w:val="22"/>
        </w:rPr>
        <w:tab/>
        <w:t>Diamond MP, Legro RS, Coutifaris C, Alvero R, Robinson RD, Casson P, Christman GM, Ager J, Huang H, Hansen KR, Baker V, Usadi R, Seungdamrong A, Bates GW, Rosen RM, Haisenleder D, Krawetz SA, Barnhart K, Trussell JC, Ohl D, Jin Y, Santoro N, Eisenberg E, Zhang H, Network NRM. Letrozole, Gonadotropin, or Clomiphene for Unexplained Infertility.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2015; 373:1230-1240</w:t>
      </w:r>
    </w:p>
    <w:p w14:paraId="0C90A18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137.</w:t>
      </w:r>
      <w:r w:rsidRPr="00A4664F">
        <w:rPr>
          <w:rFonts w:ascii="Arial" w:hAnsi="Arial" w:cs="Arial"/>
          <w:noProof/>
          <w:sz w:val="22"/>
          <w:szCs w:val="22"/>
        </w:rPr>
        <w:tab/>
        <w:t>Tulandi T, Martin J, Al-Fadhli R, Kabli N, Forman R, Hitkari J, Librach C, Greenblatt E, Casper RF. Congenital malformations among 911 newborns conceived after infertility treatment with letrozole or clomiphene citrate. Fertility and sterility</w:t>
      </w:r>
      <w:r w:rsidRPr="00A4664F">
        <w:rPr>
          <w:rFonts w:ascii="Arial" w:hAnsi="Arial" w:cs="Arial"/>
          <w:i/>
          <w:noProof/>
          <w:sz w:val="22"/>
          <w:szCs w:val="22"/>
        </w:rPr>
        <w:t xml:space="preserve"> </w:t>
      </w:r>
      <w:r w:rsidRPr="00A4664F">
        <w:rPr>
          <w:rFonts w:ascii="Arial" w:hAnsi="Arial" w:cs="Arial"/>
          <w:noProof/>
          <w:sz w:val="22"/>
          <w:szCs w:val="22"/>
        </w:rPr>
        <w:t xml:space="preserve">2006; </w:t>
      </w:r>
    </w:p>
    <w:p w14:paraId="60EA945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138.</w:t>
      </w:r>
      <w:r w:rsidRPr="00A4664F">
        <w:rPr>
          <w:rFonts w:ascii="Arial" w:hAnsi="Arial" w:cs="Arial"/>
          <w:noProof/>
          <w:sz w:val="22"/>
          <w:szCs w:val="22"/>
        </w:rPr>
        <w:tab/>
        <w:t>Sharma S, Ghosh S, Singh S, Chakravarty A, Ganesh A, Rajani S, Chakravarty BN. Congenital malformations among babies born following letrozole or clomiphene for infertility treatment. PloS one</w:t>
      </w:r>
      <w:r w:rsidRPr="00A4664F">
        <w:rPr>
          <w:rFonts w:ascii="Arial" w:hAnsi="Arial" w:cs="Arial"/>
          <w:i/>
          <w:noProof/>
          <w:sz w:val="22"/>
          <w:szCs w:val="22"/>
        </w:rPr>
        <w:t xml:space="preserve"> </w:t>
      </w:r>
      <w:r w:rsidRPr="00A4664F">
        <w:rPr>
          <w:rFonts w:ascii="Arial" w:hAnsi="Arial" w:cs="Arial"/>
          <w:noProof/>
          <w:sz w:val="22"/>
          <w:szCs w:val="22"/>
        </w:rPr>
        <w:t>2014; 9:e108219</w:t>
      </w:r>
    </w:p>
    <w:p w14:paraId="0428D9C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139.</w:t>
      </w:r>
      <w:r w:rsidRPr="00A4664F">
        <w:rPr>
          <w:rFonts w:ascii="Arial" w:hAnsi="Arial" w:cs="Arial"/>
          <w:noProof/>
          <w:sz w:val="22"/>
          <w:szCs w:val="22"/>
        </w:rPr>
        <w:tab/>
        <w:t>Tatsumi T, Jwa SC, Kuwahara A, Irahara M, Kubota T, Saito H. No increased risk of major congenital anomalies or adverse pregnancy or neonatal outcomes following letrozole use in assisted reproductive technology. Hum Reprod</w:t>
      </w:r>
      <w:r w:rsidRPr="00A4664F">
        <w:rPr>
          <w:rFonts w:ascii="Arial" w:hAnsi="Arial" w:cs="Arial"/>
          <w:i/>
          <w:noProof/>
          <w:sz w:val="22"/>
          <w:szCs w:val="22"/>
        </w:rPr>
        <w:t xml:space="preserve"> </w:t>
      </w:r>
      <w:r w:rsidRPr="00A4664F">
        <w:rPr>
          <w:rFonts w:ascii="Arial" w:hAnsi="Arial" w:cs="Arial"/>
          <w:noProof/>
          <w:sz w:val="22"/>
          <w:szCs w:val="22"/>
        </w:rPr>
        <w:t xml:space="preserve">2016; </w:t>
      </w:r>
    </w:p>
    <w:p w14:paraId="514B78B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140.</w:t>
      </w:r>
      <w:r w:rsidRPr="00A4664F">
        <w:rPr>
          <w:rFonts w:ascii="Arial" w:hAnsi="Arial" w:cs="Arial"/>
          <w:noProof/>
          <w:sz w:val="22"/>
          <w:szCs w:val="22"/>
        </w:rPr>
        <w:tab/>
        <w:t>Davies MJ, Moore VM, Willson KJ, Van Essen P, Priest K, Scott H, Haan EA, Chan A. Reproductive technologies and the risk of birth defects.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2012; 366:1803-1813</w:t>
      </w:r>
    </w:p>
    <w:p w14:paraId="5E46719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141.</w:t>
      </w:r>
      <w:r w:rsidRPr="00A4664F">
        <w:rPr>
          <w:rFonts w:ascii="Arial" w:hAnsi="Arial" w:cs="Arial"/>
          <w:noProof/>
          <w:sz w:val="22"/>
          <w:szCs w:val="22"/>
        </w:rPr>
        <w:tab/>
        <w:t>Tredway D, Schertz JC, Bock D, Hemsey G, Diamond MP. Anastrozole single-dose protocol in women with oligo- or anovulatory infertility: results of a randomized phase II dose-response study. Fertility and sterility</w:t>
      </w:r>
      <w:r w:rsidRPr="00A4664F">
        <w:rPr>
          <w:rFonts w:ascii="Arial" w:hAnsi="Arial" w:cs="Arial"/>
          <w:i/>
          <w:noProof/>
          <w:sz w:val="22"/>
          <w:szCs w:val="22"/>
        </w:rPr>
        <w:t xml:space="preserve"> </w:t>
      </w:r>
      <w:r w:rsidRPr="00A4664F">
        <w:rPr>
          <w:rFonts w:ascii="Arial" w:hAnsi="Arial" w:cs="Arial"/>
          <w:noProof/>
          <w:sz w:val="22"/>
          <w:szCs w:val="22"/>
        </w:rPr>
        <w:t>2011; 95:1725-1729 e1721-1728</w:t>
      </w:r>
    </w:p>
    <w:p w14:paraId="523DF9C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142.</w:t>
      </w:r>
      <w:r w:rsidRPr="00A4664F">
        <w:rPr>
          <w:rFonts w:ascii="Arial" w:hAnsi="Arial" w:cs="Arial"/>
          <w:noProof/>
          <w:sz w:val="22"/>
          <w:szCs w:val="22"/>
        </w:rPr>
        <w:tab/>
        <w:t>Tredway D, Schertz JC, Bock D, Hemsey G, Diamond MP. Anastrozole vs. clomiphene citrate in infertile women with ovulatory dysfunction: a phase II, randomized, dose-finding study. Fertility and sterility</w:t>
      </w:r>
      <w:r w:rsidRPr="00A4664F">
        <w:rPr>
          <w:rFonts w:ascii="Arial" w:hAnsi="Arial" w:cs="Arial"/>
          <w:i/>
          <w:noProof/>
          <w:sz w:val="22"/>
          <w:szCs w:val="22"/>
        </w:rPr>
        <w:t xml:space="preserve"> </w:t>
      </w:r>
      <w:r w:rsidRPr="00A4664F">
        <w:rPr>
          <w:rFonts w:ascii="Arial" w:hAnsi="Arial" w:cs="Arial"/>
          <w:noProof/>
          <w:sz w:val="22"/>
          <w:szCs w:val="22"/>
        </w:rPr>
        <w:t>2011; 95:1720-1724 e1721-1728</w:t>
      </w:r>
    </w:p>
    <w:p w14:paraId="79338A4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143.</w:t>
      </w:r>
      <w:r w:rsidRPr="00A4664F">
        <w:rPr>
          <w:rFonts w:ascii="Arial" w:hAnsi="Arial" w:cs="Arial"/>
          <w:noProof/>
          <w:sz w:val="22"/>
          <w:szCs w:val="22"/>
        </w:rPr>
        <w:tab/>
        <w:t>Asch RH, Greenblatt RB. Update on the safety and efficacy of clomiphene citrate as a therapeutic agent. [Review] [59 refs] Journal of Reproductive Medicine</w:t>
      </w:r>
      <w:r w:rsidRPr="00A4664F">
        <w:rPr>
          <w:rFonts w:ascii="Arial" w:hAnsi="Arial" w:cs="Arial"/>
          <w:i/>
          <w:noProof/>
          <w:sz w:val="22"/>
          <w:szCs w:val="22"/>
        </w:rPr>
        <w:t xml:space="preserve"> </w:t>
      </w:r>
      <w:r w:rsidRPr="00A4664F">
        <w:rPr>
          <w:rFonts w:ascii="Arial" w:hAnsi="Arial" w:cs="Arial"/>
          <w:noProof/>
          <w:sz w:val="22"/>
          <w:szCs w:val="22"/>
        </w:rPr>
        <w:t>1976 Sep; 17:175-180</w:t>
      </w:r>
    </w:p>
    <w:p w14:paraId="14C35A5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144.</w:t>
      </w:r>
      <w:r w:rsidRPr="00A4664F">
        <w:rPr>
          <w:rFonts w:ascii="Arial" w:hAnsi="Arial" w:cs="Arial"/>
          <w:noProof/>
          <w:sz w:val="22"/>
          <w:szCs w:val="22"/>
        </w:rPr>
        <w:tab/>
        <w:t>Imani B, Eijkemans MJ, te Velde ER, Habbema JD, Fauser BC. A nomogram to predict the probability of live birth after clomiphene citrate induction of ovulation in normogonadotropic oligoamenorrheic infertility. Fertility and sterility</w:t>
      </w:r>
      <w:r w:rsidRPr="00A4664F">
        <w:rPr>
          <w:rFonts w:ascii="Arial" w:hAnsi="Arial" w:cs="Arial"/>
          <w:i/>
          <w:noProof/>
          <w:sz w:val="22"/>
          <w:szCs w:val="22"/>
        </w:rPr>
        <w:t xml:space="preserve"> </w:t>
      </w:r>
      <w:r w:rsidRPr="00A4664F">
        <w:rPr>
          <w:rFonts w:ascii="Arial" w:hAnsi="Arial" w:cs="Arial"/>
          <w:noProof/>
          <w:sz w:val="22"/>
          <w:szCs w:val="22"/>
        </w:rPr>
        <w:t>2002; 77:91-97</w:t>
      </w:r>
    </w:p>
    <w:p w14:paraId="0CE16C7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145.</w:t>
      </w:r>
      <w:r w:rsidRPr="00A4664F">
        <w:rPr>
          <w:rFonts w:ascii="Arial" w:hAnsi="Arial" w:cs="Arial"/>
          <w:noProof/>
          <w:sz w:val="22"/>
          <w:szCs w:val="22"/>
        </w:rPr>
        <w:tab/>
        <w:t>Gysler M, March CM, Mishell DR, Jr., Bailey EJ. A decade's experience with an individualized clomiphene treatment regimen including its effect on the postcoital test. Fertility and sterility</w:t>
      </w:r>
      <w:r w:rsidRPr="00A4664F">
        <w:rPr>
          <w:rFonts w:ascii="Arial" w:hAnsi="Arial" w:cs="Arial"/>
          <w:i/>
          <w:noProof/>
          <w:sz w:val="22"/>
          <w:szCs w:val="22"/>
        </w:rPr>
        <w:t xml:space="preserve"> </w:t>
      </w:r>
      <w:r w:rsidRPr="00A4664F">
        <w:rPr>
          <w:rFonts w:ascii="Arial" w:hAnsi="Arial" w:cs="Arial"/>
          <w:noProof/>
          <w:sz w:val="22"/>
          <w:szCs w:val="22"/>
        </w:rPr>
        <w:t>1982; 37:161-167.</w:t>
      </w:r>
    </w:p>
    <w:p w14:paraId="331AFE1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146.</w:t>
      </w:r>
      <w:r w:rsidRPr="00A4664F">
        <w:rPr>
          <w:rFonts w:ascii="Arial" w:hAnsi="Arial" w:cs="Arial"/>
          <w:noProof/>
          <w:sz w:val="22"/>
          <w:szCs w:val="22"/>
        </w:rPr>
        <w:tab/>
        <w:t>Legro RS, Barnhart HX, Schlaff WD, Carr BR, Diamond MP, Carson SA, Steinkampf MP, Coutifaris C, McGovern PG, Cataldo NA, Gosman GG, Nestler JE, Giudice LC, Leppert PC, Myers ER. Clomiphene, metformin, or both for infertility in the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2007; 356:551-566</w:t>
      </w:r>
    </w:p>
    <w:p w14:paraId="4EEE89C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147.</w:t>
      </w:r>
      <w:r w:rsidRPr="00A4664F">
        <w:rPr>
          <w:rFonts w:ascii="Arial" w:hAnsi="Arial" w:cs="Arial"/>
          <w:noProof/>
          <w:sz w:val="22"/>
          <w:szCs w:val="22"/>
        </w:rPr>
        <w:tab/>
        <w:t>Imani B, Eijkemans MJ, te Velde ER, Habbema JD, Fauser BC. Predictors of chances to conceive in ovulatory patients during clomiphene citrate induction of ovulation in normogonadotropic oligoamenorrheic infertility.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1999; 84:1617-1622</w:t>
      </w:r>
    </w:p>
    <w:p w14:paraId="376FFFF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148.</w:t>
      </w:r>
      <w:r w:rsidRPr="00A4664F">
        <w:rPr>
          <w:rFonts w:ascii="Arial" w:hAnsi="Arial" w:cs="Arial"/>
          <w:noProof/>
          <w:sz w:val="22"/>
          <w:szCs w:val="22"/>
        </w:rPr>
        <w:tab/>
        <w:t>Rausch ME, Legro RS, Barnhart HX, Schlaff WD, Carr BR, Diamond MP, Carson SA, Steinkampf MP, McGovern PG, Cataldo NA, Gosman GG, Nestler JE, Giudice LC, Leppert PC, Myers ER, Coutifaris C. Predictors of pregnancy in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2009; 94:3458-3466</w:t>
      </w:r>
    </w:p>
    <w:p w14:paraId="7E7671A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149.</w:t>
      </w:r>
      <w:r w:rsidRPr="00A4664F">
        <w:rPr>
          <w:rFonts w:ascii="Arial" w:hAnsi="Arial" w:cs="Arial"/>
          <w:noProof/>
          <w:sz w:val="22"/>
          <w:szCs w:val="22"/>
        </w:rPr>
        <w:tab/>
        <w:t>Lobo RA, Granger LR, Davajan V, Mishell DR, Jr. An extended regimen of clomiphene citrate in women unresponsive to standard therapy. Fertility and sterility</w:t>
      </w:r>
      <w:r w:rsidRPr="00A4664F">
        <w:rPr>
          <w:rFonts w:ascii="Arial" w:hAnsi="Arial" w:cs="Arial"/>
          <w:i/>
          <w:noProof/>
          <w:sz w:val="22"/>
          <w:szCs w:val="22"/>
        </w:rPr>
        <w:t xml:space="preserve"> </w:t>
      </w:r>
      <w:r w:rsidRPr="00A4664F">
        <w:rPr>
          <w:rFonts w:ascii="Arial" w:hAnsi="Arial" w:cs="Arial"/>
          <w:noProof/>
          <w:sz w:val="22"/>
          <w:szCs w:val="22"/>
        </w:rPr>
        <w:t>1982; 37:762-766</w:t>
      </w:r>
    </w:p>
    <w:p w14:paraId="2566E53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150.</w:t>
      </w:r>
      <w:r w:rsidRPr="00A4664F">
        <w:rPr>
          <w:rFonts w:ascii="Arial" w:hAnsi="Arial" w:cs="Arial"/>
          <w:noProof/>
          <w:sz w:val="22"/>
          <w:szCs w:val="22"/>
        </w:rPr>
        <w:tab/>
        <w:t>Branigan EF, Estes MA. A randomized clinical trial of treatment of clomiphene citrate-resistant anovulation with the use of oral contraceptive pill suppression and repeat clomiphene citrate treatment. American journal of obstetrics and gynecology</w:t>
      </w:r>
      <w:r w:rsidRPr="00A4664F">
        <w:rPr>
          <w:rFonts w:ascii="Arial" w:hAnsi="Arial" w:cs="Arial"/>
          <w:i/>
          <w:noProof/>
          <w:sz w:val="22"/>
          <w:szCs w:val="22"/>
        </w:rPr>
        <w:t xml:space="preserve"> </w:t>
      </w:r>
      <w:r w:rsidRPr="00A4664F">
        <w:rPr>
          <w:rFonts w:ascii="Arial" w:hAnsi="Arial" w:cs="Arial"/>
          <w:noProof/>
          <w:sz w:val="22"/>
          <w:szCs w:val="22"/>
        </w:rPr>
        <w:t>2003; 188:1424-1428; discussion 1429-1430</w:t>
      </w:r>
    </w:p>
    <w:p w14:paraId="4CBCC30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151.</w:t>
      </w:r>
      <w:r w:rsidRPr="00A4664F">
        <w:rPr>
          <w:rFonts w:ascii="Arial" w:hAnsi="Arial" w:cs="Arial"/>
          <w:noProof/>
          <w:sz w:val="22"/>
          <w:szCs w:val="22"/>
        </w:rPr>
        <w:tab/>
        <w:t>Lobo RA, Paul W, March CM, Granger L, Kletzky OA. Clomiphene and dexamethasone in women unresponsive to clomiphene alone. Obstetrics and gynecology</w:t>
      </w:r>
      <w:r w:rsidRPr="00A4664F">
        <w:rPr>
          <w:rFonts w:ascii="Arial" w:hAnsi="Arial" w:cs="Arial"/>
          <w:i/>
          <w:noProof/>
          <w:sz w:val="22"/>
          <w:szCs w:val="22"/>
        </w:rPr>
        <w:t xml:space="preserve"> </w:t>
      </w:r>
      <w:r w:rsidRPr="00A4664F">
        <w:rPr>
          <w:rFonts w:ascii="Arial" w:hAnsi="Arial" w:cs="Arial"/>
          <w:noProof/>
          <w:sz w:val="22"/>
          <w:szCs w:val="22"/>
        </w:rPr>
        <w:t>1982; 60:497-501</w:t>
      </w:r>
    </w:p>
    <w:p w14:paraId="59E212B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152.</w:t>
      </w:r>
      <w:r w:rsidRPr="00A4664F">
        <w:rPr>
          <w:rFonts w:ascii="Arial" w:hAnsi="Arial" w:cs="Arial"/>
          <w:noProof/>
          <w:sz w:val="22"/>
          <w:szCs w:val="22"/>
        </w:rPr>
        <w:tab/>
        <w:t>Nestler JE, Jakubowicz DJ, Evans WS, Pasquali R. Effects of metformin on spontaneous and clomiphene-induced ovulation in the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1998; 338:1876-1880</w:t>
      </w:r>
    </w:p>
    <w:p w14:paraId="6B1EA1B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153.</w:t>
      </w:r>
      <w:r w:rsidRPr="00A4664F">
        <w:rPr>
          <w:rFonts w:ascii="Arial" w:hAnsi="Arial" w:cs="Arial"/>
          <w:noProof/>
          <w:sz w:val="22"/>
          <w:szCs w:val="22"/>
        </w:rPr>
        <w:tab/>
        <w:t>Elnashar A, Abdelmageed E, Fayed M, Sharaf M. Clomiphene citrate and dexamethazone in treatment of clomiphene citrate-resistant polycystic ovary syndrome: a prospective placebo-controlled study. Hum Reprod</w:t>
      </w:r>
      <w:r w:rsidRPr="00A4664F">
        <w:rPr>
          <w:rFonts w:ascii="Arial" w:hAnsi="Arial" w:cs="Arial"/>
          <w:i/>
          <w:noProof/>
          <w:sz w:val="22"/>
          <w:szCs w:val="22"/>
        </w:rPr>
        <w:t xml:space="preserve"> </w:t>
      </w:r>
      <w:r w:rsidRPr="00A4664F">
        <w:rPr>
          <w:rFonts w:ascii="Arial" w:hAnsi="Arial" w:cs="Arial"/>
          <w:noProof/>
          <w:sz w:val="22"/>
          <w:szCs w:val="22"/>
        </w:rPr>
        <w:t>2006; 21:1805-1808</w:t>
      </w:r>
    </w:p>
    <w:p w14:paraId="4F2750B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154.</w:t>
      </w:r>
      <w:r w:rsidRPr="00A4664F">
        <w:rPr>
          <w:rFonts w:ascii="Arial" w:hAnsi="Arial" w:cs="Arial"/>
          <w:noProof/>
          <w:sz w:val="22"/>
          <w:szCs w:val="22"/>
        </w:rPr>
        <w:tab/>
        <w:t>Beck J, Boothroyd C, Proctor M, Farquhar C, Hughes E. Oral anti-oestrogens and medical adjuncts for subfertility associated with anovulation. Cochrane Database Syst Rev</w:t>
      </w:r>
      <w:r w:rsidRPr="00A4664F">
        <w:rPr>
          <w:rFonts w:ascii="Arial" w:hAnsi="Arial" w:cs="Arial"/>
          <w:i/>
          <w:noProof/>
          <w:sz w:val="22"/>
          <w:szCs w:val="22"/>
        </w:rPr>
        <w:t xml:space="preserve"> </w:t>
      </w:r>
      <w:r w:rsidRPr="00A4664F">
        <w:rPr>
          <w:rFonts w:ascii="Arial" w:hAnsi="Arial" w:cs="Arial"/>
          <w:noProof/>
          <w:sz w:val="22"/>
          <w:szCs w:val="22"/>
        </w:rPr>
        <w:t>2005:CD002249</w:t>
      </w:r>
    </w:p>
    <w:p w14:paraId="49B8D0E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155.</w:t>
      </w:r>
      <w:r w:rsidRPr="00A4664F">
        <w:rPr>
          <w:rFonts w:ascii="Arial" w:hAnsi="Arial" w:cs="Arial"/>
          <w:noProof/>
          <w:sz w:val="22"/>
          <w:szCs w:val="22"/>
        </w:rPr>
        <w:tab/>
        <w:t>Hurst BS, Hickman JM, Matthews ML, Usadi RS, Marshburn PB. Novel clomiphene "stair-step" protocol reduces time to ovulation in women with polycystic ovarian syndrome. American journal of obstetrics and gynecology</w:t>
      </w:r>
      <w:r w:rsidRPr="00A4664F">
        <w:rPr>
          <w:rFonts w:ascii="Arial" w:hAnsi="Arial" w:cs="Arial"/>
          <w:i/>
          <w:noProof/>
          <w:sz w:val="22"/>
          <w:szCs w:val="22"/>
        </w:rPr>
        <w:t xml:space="preserve"> </w:t>
      </w:r>
      <w:r w:rsidRPr="00A4664F">
        <w:rPr>
          <w:rFonts w:ascii="Arial" w:hAnsi="Arial" w:cs="Arial"/>
          <w:noProof/>
          <w:sz w:val="22"/>
          <w:szCs w:val="22"/>
        </w:rPr>
        <w:t>2009; 200:510 e511-514</w:t>
      </w:r>
    </w:p>
    <w:p w14:paraId="06C99CA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156.</w:t>
      </w:r>
      <w:r w:rsidRPr="00A4664F">
        <w:rPr>
          <w:rFonts w:ascii="Arial" w:hAnsi="Arial" w:cs="Arial"/>
          <w:noProof/>
          <w:sz w:val="22"/>
          <w:szCs w:val="22"/>
        </w:rPr>
        <w:tab/>
        <w:t>Christin-Maitre S, Hugues JN. A comparative randomized multicentric study comparing the step-up versus step-down protocol in polycystic ovary syndrome. Hum Reprod</w:t>
      </w:r>
      <w:r w:rsidRPr="00A4664F">
        <w:rPr>
          <w:rFonts w:ascii="Arial" w:hAnsi="Arial" w:cs="Arial"/>
          <w:i/>
          <w:noProof/>
          <w:sz w:val="22"/>
          <w:szCs w:val="22"/>
        </w:rPr>
        <w:t xml:space="preserve"> </w:t>
      </w:r>
      <w:r w:rsidRPr="00A4664F">
        <w:rPr>
          <w:rFonts w:ascii="Arial" w:hAnsi="Arial" w:cs="Arial"/>
          <w:noProof/>
          <w:sz w:val="22"/>
          <w:szCs w:val="22"/>
        </w:rPr>
        <w:t>2003; 18:1626-1631</w:t>
      </w:r>
    </w:p>
    <w:p w14:paraId="6B8C9C8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157.</w:t>
      </w:r>
      <w:r w:rsidRPr="00A4664F">
        <w:rPr>
          <w:rFonts w:ascii="Arial" w:hAnsi="Arial" w:cs="Arial"/>
          <w:noProof/>
          <w:sz w:val="22"/>
          <w:szCs w:val="22"/>
        </w:rPr>
        <w:tab/>
        <w:t>Homburg R, Hendriks ML, Konig TE, Anderson RA, Balen AH, Brincat M, Child T, Davies M, D'Hooghe T, Martinez A, Rajkhowa M, Rueda-Saenz R, Hompes P, Lambalk CB. Clomifene citrate or low-dose FSH for the first-line treatment of infertile women with anovulation associated with polycystic ovary syndrome: a prospective randomized multinational study. Hum Reprod</w:t>
      </w:r>
      <w:r w:rsidRPr="00A4664F">
        <w:rPr>
          <w:rFonts w:ascii="Arial" w:hAnsi="Arial" w:cs="Arial"/>
          <w:i/>
          <w:noProof/>
          <w:sz w:val="22"/>
          <w:szCs w:val="22"/>
        </w:rPr>
        <w:t xml:space="preserve"> </w:t>
      </w:r>
      <w:r w:rsidRPr="00A4664F">
        <w:rPr>
          <w:rFonts w:ascii="Arial" w:hAnsi="Arial" w:cs="Arial"/>
          <w:noProof/>
          <w:sz w:val="22"/>
          <w:szCs w:val="22"/>
        </w:rPr>
        <w:t>2012; 27:468-473</w:t>
      </w:r>
    </w:p>
    <w:p w14:paraId="5F673C7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158.</w:t>
      </w:r>
      <w:r w:rsidRPr="00A4664F">
        <w:rPr>
          <w:rFonts w:ascii="Arial" w:hAnsi="Arial" w:cs="Arial"/>
          <w:noProof/>
          <w:sz w:val="22"/>
          <w:szCs w:val="22"/>
        </w:rPr>
        <w:tab/>
        <w:t>The Rotterdam ESHRE/ASRM sponsored PCOS consensus workshop group:  Revised 2003 consensus on diagnostic criteria and long-term health risks related to polycystic ovary syndrome (PCOS). Hum Reprod</w:t>
      </w:r>
      <w:r w:rsidRPr="00A4664F">
        <w:rPr>
          <w:rFonts w:ascii="Arial" w:hAnsi="Arial" w:cs="Arial"/>
          <w:i/>
          <w:noProof/>
          <w:sz w:val="22"/>
          <w:szCs w:val="22"/>
        </w:rPr>
        <w:t xml:space="preserve"> </w:t>
      </w:r>
      <w:r w:rsidRPr="00A4664F">
        <w:rPr>
          <w:rFonts w:ascii="Arial" w:hAnsi="Arial" w:cs="Arial"/>
          <w:noProof/>
          <w:sz w:val="22"/>
          <w:szCs w:val="22"/>
        </w:rPr>
        <w:t>2004; 19:41-47</w:t>
      </w:r>
    </w:p>
    <w:p w14:paraId="00CF401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159.</w:t>
      </w:r>
      <w:r w:rsidRPr="00A4664F">
        <w:rPr>
          <w:rFonts w:ascii="Arial" w:hAnsi="Arial" w:cs="Arial"/>
          <w:noProof/>
          <w:sz w:val="22"/>
          <w:szCs w:val="22"/>
        </w:rPr>
        <w:tab/>
        <w:t>Kalra SK, Ratcliffe SJ, Dokras A. Is the fertile window extended in women with polycystic ovary syndrome? Utilizing the Society for Assisted Reproductive Technology registry to assess the impact of reproductive aging on live-birth rate. Fertility and sterility</w:t>
      </w:r>
      <w:r w:rsidRPr="00A4664F">
        <w:rPr>
          <w:rFonts w:ascii="Arial" w:hAnsi="Arial" w:cs="Arial"/>
          <w:i/>
          <w:noProof/>
          <w:sz w:val="22"/>
          <w:szCs w:val="22"/>
        </w:rPr>
        <w:t xml:space="preserve"> </w:t>
      </w:r>
      <w:r w:rsidRPr="00A4664F">
        <w:rPr>
          <w:rFonts w:ascii="Arial" w:hAnsi="Arial" w:cs="Arial"/>
          <w:noProof/>
          <w:sz w:val="22"/>
          <w:szCs w:val="22"/>
        </w:rPr>
        <w:t>2013; 100:208-213</w:t>
      </w:r>
    </w:p>
    <w:p w14:paraId="040A78D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160.</w:t>
      </w:r>
      <w:r w:rsidRPr="00A4664F">
        <w:rPr>
          <w:rFonts w:ascii="Arial" w:hAnsi="Arial" w:cs="Arial"/>
          <w:noProof/>
          <w:sz w:val="22"/>
          <w:szCs w:val="22"/>
        </w:rPr>
        <w:tab/>
        <w:t>Chen ZJ, Shi Y, Sun Y, Zhang B, Liang X, Cao Y, Yang J, Liu J, Wei D, Weng N, Tian L, Hao C, Yang D, Zhou F, Shi J, Xu Y, Li J, Yan J, Qin Y, Zhao H, Zhang H, Legro RS. Fresh versus Frozen Embryos for Infertility in the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2016; 375:523-533</w:t>
      </w:r>
    </w:p>
    <w:p w14:paraId="64908ED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161.</w:t>
      </w:r>
      <w:r w:rsidRPr="00A4664F">
        <w:rPr>
          <w:rFonts w:ascii="Arial" w:hAnsi="Arial" w:cs="Arial"/>
          <w:noProof/>
          <w:sz w:val="22"/>
          <w:szCs w:val="22"/>
        </w:rPr>
        <w:tab/>
        <w:t>Farquhar C, Lilford RJ, Marjoribanks J, Vandekerckhove P. Laparoscopic 'drilling' by diathermy or laser for ovulation induction in anovulatory polycystic ovary syndrome. Cochrane Database Syst Rev</w:t>
      </w:r>
      <w:r w:rsidRPr="00A4664F">
        <w:rPr>
          <w:rFonts w:ascii="Arial" w:hAnsi="Arial" w:cs="Arial"/>
          <w:i/>
          <w:noProof/>
          <w:sz w:val="22"/>
          <w:szCs w:val="22"/>
        </w:rPr>
        <w:t xml:space="preserve"> </w:t>
      </w:r>
      <w:r w:rsidRPr="00A4664F">
        <w:rPr>
          <w:rFonts w:ascii="Arial" w:hAnsi="Arial" w:cs="Arial"/>
          <w:noProof/>
          <w:sz w:val="22"/>
          <w:szCs w:val="22"/>
        </w:rPr>
        <w:t>2007:CD001122</w:t>
      </w:r>
    </w:p>
    <w:p w14:paraId="4FAE5B5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162.</w:t>
      </w:r>
      <w:r w:rsidRPr="00A4664F">
        <w:rPr>
          <w:rFonts w:ascii="Arial" w:hAnsi="Arial" w:cs="Arial"/>
          <w:noProof/>
          <w:sz w:val="22"/>
          <w:szCs w:val="22"/>
        </w:rPr>
        <w:tab/>
        <w:t>Bayram N, van Wely M, Kaaijk EM, Bossuyt PM, van der Veen F. Using an electrocautery strategy or recombinant follicle stimulating hormone to induce ovulation in polycystic ovary syndrome: randomised controlled trial. Bmj</w:t>
      </w:r>
      <w:r w:rsidRPr="00A4664F">
        <w:rPr>
          <w:rFonts w:ascii="Arial" w:hAnsi="Arial" w:cs="Arial"/>
          <w:i/>
          <w:noProof/>
          <w:sz w:val="22"/>
          <w:szCs w:val="22"/>
        </w:rPr>
        <w:t xml:space="preserve"> </w:t>
      </w:r>
      <w:r w:rsidRPr="00A4664F">
        <w:rPr>
          <w:rFonts w:ascii="Arial" w:hAnsi="Arial" w:cs="Arial"/>
          <w:noProof/>
          <w:sz w:val="22"/>
          <w:szCs w:val="22"/>
        </w:rPr>
        <w:t>2004; 328:192</w:t>
      </w:r>
    </w:p>
    <w:p w14:paraId="7D40F6C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163.</w:t>
      </w:r>
      <w:r w:rsidRPr="00A4664F">
        <w:rPr>
          <w:rFonts w:ascii="Arial" w:hAnsi="Arial" w:cs="Arial"/>
          <w:noProof/>
          <w:sz w:val="22"/>
          <w:szCs w:val="22"/>
        </w:rPr>
        <w:tab/>
        <w:t>Lemieux S, Lewis GF, Ben-Chetrit A, Steiner G, Greenblatt EM. Correction of hyperandrogenemia by laparoscopic ovarian cautery in women with polycystic ovarian syndrome is not accompanied by improved insulin sensitivity or lipid-lipoprotein levels. . Journal of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1999 Nov; 84:4278-4282</w:t>
      </w:r>
    </w:p>
    <w:p w14:paraId="6DDFBB2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164.</w:t>
      </w:r>
      <w:r w:rsidRPr="00A4664F">
        <w:rPr>
          <w:rFonts w:ascii="Arial" w:hAnsi="Arial" w:cs="Arial"/>
          <w:noProof/>
          <w:sz w:val="22"/>
          <w:szCs w:val="22"/>
        </w:rPr>
        <w:tab/>
        <w:t xml:space="preserve">Nahuis MJ, Kose N, Bayram N, van Dessel HJ, Braat DD, Hamilton CJ, Hompes PG, Bossuyt PM, Mol BW, van der Veen F, van Wely M. Long-term outcomes in women with polycystic ovary syndrome initially randomized to receive laparoscopic electrocautery of </w:t>
      </w:r>
      <w:r w:rsidRPr="00A4664F">
        <w:rPr>
          <w:rFonts w:ascii="Arial" w:hAnsi="Arial" w:cs="Arial"/>
          <w:noProof/>
          <w:sz w:val="22"/>
          <w:szCs w:val="22"/>
        </w:rPr>
        <w:lastRenderedPageBreak/>
        <w:t>the ovaries or ovulation induction with gonadotrophins. Hum Reprod</w:t>
      </w:r>
      <w:r w:rsidRPr="00A4664F">
        <w:rPr>
          <w:rFonts w:ascii="Arial" w:hAnsi="Arial" w:cs="Arial"/>
          <w:i/>
          <w:noProof/>
          <w:sz w:val="22"/>
          <w:szCs w:val="22"/>
        </w:rPr>
        <w:t xml:space="preserve"> </w:t>
      </w:r>
      <w:r w:rsidRPr="00A4664F">
        <w:rPr>
          <w:rFonts w:ascii="Arial" w:hAnsi="Arial" w:cs="Arial"/>
          <w:noProof/>
          <w:sz w:val="22"/>
          <w:szCs w:val="22"/>
        </w:rPr>
        <w:t>2011; 26:1899-1904</w:t>
      </w:r>
    </w:p>
    <w:p w14:paraId="5090568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165.</w:t>
      </w:r>
      <w:r w:rsidRPr="00A4664F">
        <w:rPr>
          <w:rFonts w:ascii="Arial" w:hAnsi="Arial" w:cs="Arial"/>
          <w:noProof/>
          <w:sz w:val="22"/>
          <w:szCs w:val="22"/>
        </w:rPr>
        <w:tab/>
        <w:t>Nahuis MJ, Oude Lohuis E, Kose N, Bayram N, Hompes P, Oosterhuis GJ, Kaaijk EM, Cohlen BJ, Bossuyt PP, van der Veen F, Mol BW, van Wely M. Long-term follow-up of laparoscopic electrocautery of the ovaries versus ovulation induction with recombinant FSH in clomiphene citrate-resistant women with polycystic ovary syndrome: an economic evaluation. Hum Reprod</w:t>
      </w:r>
      <w:r w:rsidRPr="00A4664F">
        <w:rPr>
          <w:rFonts w:ascii="Arial" w:hAnsi="Arial" w:cs="Arial"/>
          <w:i/>
          <w:noProof/>
          <w:sz w:val="22"/>
          <w:szCs w:val="22"/>
        </w:rPr>
        <w:t xml:space="preserve"> </w:t>
      </w:r>
      <w:r w:rsidRPr="00A4664F">
        <w:rPr>
          <w:rFonts w:ascii="Arial" w:hAnsi="Arial" w:cs="Arial"/>
          <w:noProof/>
          <w:sz w:val="22"/>
          <w:szCs w:val="22"/>
        </w:rPr>
        <w:t>2012; 27:3577-3582</w:t>
      </w:r>
    </w:p>
    <w:p w14:paraId="0D6551F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166.</w:t>
      </w:r>
      <w:r w:rsidRPr="00A4664F">
        <w:rPr>
          <w:rFonts w:ascii="Arial" w:hAnsi="Arial" w:cs="Arial"/>
          <w:noProof/>
          <w:sz w:val="22"/>
          <w:szCs w:val="22"/>
        </w:rPr>
        <w:tab/>
        <w:t>Donesky BW, Adashi EY. Surgical ovulation induction: the role of ovarian diathermy in polycystic ovary syndrome. [Review]. Baillieres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1996; 10:293-309</w:t>
      </w:r>
    </w:p>
    <w:p w14:paraId="52A974A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167.</w:t>
      </w:r>
      <w:r w:rsidRPr="00A4664F">
        <w:rPr>
          <w:rFonts w:ascii="Arial" w:hAnsi="Arial" w:cs="Arial"/>
          <w:noProof/>
          <w:sz w:val="22"/>
          <w:szCs w:val="22"/>
        </w:rPr>
        <w:tab/>
        <w:t>Tang T, Lord JM, Norman RJ, Yasmin E, Balen AH. Insulin-sensitising drugs (metformin, rosiglitazone, pioglitazone, D-chiro-inositol) for women with polycystic ovary syndrome, oligo amenorrhoea and subfertility. Cochrane Database Syst Rev</w:t>
      </w:r>
      <w:r w:rsidRPr="00A4664F">
        <w:rPr>
          <w:rFonts w:ascii="Arial" w:hAnsi="Arial" w:cs="Arial"/>
          <w:i/>
          <w:noProof/>
          <w:sz w:val="22"/>
          <w:szCs w:val="22"/>
        </w:rPr>
        <w:t xml:space="preserve"> </w:t>
      </w:r>
      <w:r w:rsidRPr="00A4664F">
        <w:rPr>
          <w:rFonts w:ascii="Arial" w:hAnsi="Arial" w:cs="Arial"/>
          <w:noProof/>
          <w:sz w:val="22"/>
          <w:szCs w:val="22"/>
        </w:rPr>
        <w:t>2012; 5:CD003053</w:t>
      </w:r>
    </w:p>
    <w:p w14:paraId="4C2B5F0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168.</w:t>
      </w:r>
      <w:r w:rsidRPr="00A4664F">
        <w:rPr>
          <w:rFonts w:ascii="Arial" w:hAnsi="Arial" w:cs="Arial"/>
          <w:noProof/>
          <w:sz w:val="22"/>
          <w:szCs w:val="22"/>
        </w:rPr>
        <w:tab/>
        <w:t>Morin-Papunen L, Rantala AS, Unkila-Kallio L, Tiitinen A, Hippelainen M, Perheentupa A, Tinkanen H, Bloigu R, Puukka K, Ruokonen A, Tapanainen JS. Metformin Improves Pregnancy and Live-Birth Rates in Women with Polycystic Ovary Syndrome (PCOS): A Multicenter, Double-Blind, Placebo-Controlled Randomized Trial.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 xml:space="preserve">2012; </w:t>
      </w:r>
    </w:p>
    <w:p w14:paraId="5863258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169.</w:t>
      </w:r>
      <w:r w:rsidRPr="00A4664F">
        <w:rPr>
          <w:rFonts w:ascii="Arial" w:hAnsi="Arial" w:cs="Arial"/>
          <w:noProof/>
          <w:sz w:val="22"/>
          <w:szCs w:val="22"/>
        </w:rPr>
        <w:tab/>
        <w:t>Palomba S, Falbo A, Orio F, Jr., Zullo F. Effect of preconceptional metformin on abortion risk in polycystic ovary syndrome: a systematic review and meta-analysis of randomized controlled trials. Fertility and sterility</w:t>
      </w:r>
      <w:r w:rsidRPr="00A4664F">
        <w:rPr>
          <w:rFonts w:ascii="Arial" w:hAnsi="Arial" w:cs="Arial"/>
          <w:i/>
          <w:noProof/>
          <w:sz w:val="22"/>
          <w:szCs w:val="22"/>
        </w:rPr>
        <w:t xml:space="preserve"> </w:t>
      </w:r>
      <w:r w:rsidRPr="00A4664F">
        <w:rPr>
          <w:rFonts w:ascii="Arial" w:hAnsi="Arial" w:cs="Arial"/>
          <w:noProof/>
          <w:sz w:val="22"/>
          <w:szCs w:val="22"/>
        </w:rPr>
        <w:t>2009; 92:1646-1658</w:t>
      </w:r>
    </w:p>
    <w:p w14:paraId="46D9A37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170.</w:t>
      </w:r>
      <w:r w:rsidRPr="00A4664F">
        <w:rPr>
          <w:rFonts w:ascii="Arial" w:hAnsi="Arial" w:cs="Arial"/>
          <w:noProof/>
          <w:sz w:val="22"/>
          <w:szCs w:val="22"/>
        </w:rPr>
        <w:tab/>
        <w:t>Moll E, Bossuyt PM, Korevaar JC, Lambalk CB, van der Veen F. Effect of clomifene citrate plus metformin and clomifene citrate plus placebo on induction of ovulation in women with newly diagnosed polycystic ovary syndrome: randomised double blind clinical trial. Bmj</w:t>
      </w:r>
      <w:r w:rsidRPr="00A4664F">
        <w:rPr>
          <w:rFonts w:ascii="Arial" w:hAnsi="Arial" w:cs="Arial"/>
          <w:i/>
          <w:noProof/>
          <w:sz w:val="22"/>
          <w:szCs w:val="22"/>
        </w:rPr>
        <w:t xml:space="preserve"> </w:t>
      </w:r>
      <w:r w:rsidRPr="00A4664F">
        <w:rPr>
          <w:rFonts w:ascii="Arial" w:hAnsi="Arial" w:cs="Arial"/>
          <w:noProof/>
          <w:sz w:val="22"/>
          <w:szCs w:val="22"/>
        </w:rPr>
        <w:t>2006; 332:1485</w:t>
      </w:r>
    </w:p>
    <w:p w14:paraId="570870C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171.</w:t>
      </w:r>
      <w:r w:rsidRPr="00A4664F">
        <w:rPr>
          <w:rFonts w:ascii="Arial" w:hAnsi="Arial" w:cs="Arial"/>
          <w:noProof/>
          <w:sz w:val="22"/>
          <w:szCs w:val="22"/>
        </w:rPr>
        <w:tab/>
        <w:t>Vanky E, Stridsklev S, Heimstad R, Romundstad P, Skogoy K, Kleggetveit O, Hjelle S, von Brandis P, Eikeland T, Flo K, Berg KF, Bunford G, Lund A, Bjerke C, Almas I, Berg AH, Danielson A, Lahmami G, Carlsen SM. Metformin versus placebo from first trimester to delivery in polycystic ovary syndrome: a randomized, controlled multicenter study.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2010; 95:E448-455</w:t>
      </w:r>
    </w:p>
    <w:p w14:paraId="3EBD409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172.</w:t>
      </w:r>
      <w:r w:rsidRPr="00A4664F">
        <w:rPr>
          <w:rFonts w:ascii="Arial" w:hAnsi="Arial" w:cs="Arial"/>
          <w:noProof/>
          <w:sz w:val="22"/>
          <w:szCs w:val="22"/>
        </w:rPr>
        <w:tab/>
        <w:t>Rowan JA, Rush EC, Obolonkin V, Battin M, Wouldes T, Hague WM. Metformin in gestational diabetes: the offspring follow-up (MiG TOFU): body composition at 2 years of age. Diabetes care</w:t>
      </w:r>
      <w:r w:rsidRPr="00A4664F">
        <w:rPr>
          <w:rFonts w:ascii="Arial" w:hAnsi="Arial" w:cs="Arial"/>
          <w:i/>
          <w:noProof/>
          <w:sz w:val="22"/>
          <w:szCs w:val="22"/>
        </w:rPr>
        <w:t xml:space="preserve"> </w:t>
      </w:r>
      <w:r w:rsidRPr="00A4664F">
        <w:rPr>
          <w:rFonts w:ascii="Arial" w:hAnsi="Arial" w:cs="Arial"/>
          <w:noProof/>
          <w:sz w:val="22"/>
          <w:szCs w:val="22"/>
        </w:rPr>
        <w:t>2011; 34:2279-2284</w:t>
      </w:r>
    </w:p>
    <w:p w14:paraId="2DAD86B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173.</w:t>
      </w:r>
      <w:r w:rsidRPr="00A4664F">
        <w:rPr>
          <w:rFonts w:ascii="Arial" w:hAnsi="Arial" w:cs="Arial"/>
          <w:noProof/>
          <w:sz w:val="22"/>
          <w:szCs w:val="22"/>
        </w:rPr>
        <w:tab/>
        <w:t>Chiswick C, Reynolds RM, Denison F, Drake AJ, Forbes S, Newby DE, Walker BR, Quenby S, Wray S, Weeks A, Lashen H, Rodriguez A, Murray G, Whyte S, Norman JE. Effect of metformin on maternal and fetal outcomes in obese pregnant women (EMPOWaR): a randomised, double-blind, placebo-controlled trial. Lancet Diabetes Endocrinol</w:t>
      </w:r>
      <w:r w:rsidRPr="00A4664F">
        <w:rPr>
          <w:rFonts w:ascii="Arial" w:hAnsi="Arial" w:cs="Arial"/>
          <w:i/>
          <w:noProof/>
          <w:sz w:val="22"/>
          <w:szCs w:val="22"/>
        </w:rPr>
        <w:t xml:space="preserve"> </w:t>
      </w:r>
      <w:r w:rsidRPr="00A4664F">
        <w:rPr>
          <w:rFonts w:ascii="Arial" w:hAnsi="Arial" w:cs="Arial"/>
          <w:noProof/>
          <w:sz w:val="22"/>
          <w:szCs w:val="22"/>
        </w:rPr>
        <w:t>2015; 3:778-786</w:t>
      </w:r>
    </w:p>
    <w:p w14:paraId="2A08224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174.</w:t>
      </w:r>
      <w:r w:rsidRPr="00A4664F">
        <w:rPr>
          <w:rFonts w:ascii="Arial" w:hAnsi="Arial" w:cs="Arial"/>
          <w:noProof/>
          <w:sz w:val="22"/>
          <w:szCs w:val="22"/>
        </w:rPr>
        <w:tab/>
        <w:t>Nestler JE, Jakubowicz DJ. Decreases in ovarian cytochrome P450C17-alpha activity and serum free testosterone after reduction of insulin secretion in polycystic ovary syndrome.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1996; 335:617-623</w:t>
      </w:r>
    </w:p>
    <w:p w14:paraId="5B88219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175.</w:t>
      </w:r>
      <w:r w:rsidRPr="00A4664F">
        <w:rPr>
          <w:rFonts w:ascii="Arial" w:hAnsi="Arial" w:cs="Arial"/>
          <w:noProof/>
          <w:sz w:val="22"/>
          <w:szCs w:val="22"/>
        </w:rPr>
        <w:tab/>
        <w:t>Knowler WC, Barrett-Connor E, Fowler SE, Hamman RF, Lachin JM, Walker EA, Nathan DM, Diabetes Prevention Program Research G. Reduction in the incidence of type 2 diabetes with lifestyle intervention or metformin.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2002; 346:393-403</w:t>
      </w:r>
    </w:p>
    <w:p w14:paraId="123E22F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176.</w:t>
      </w:r>
      <w:r w:rsidRPr="00A4664F">
        <w:rPr>
          <w:rFonts w:ascii="Arial" w:hAnsi="Arial" w:cs="Arial"/>
          <w:noProof/>
          <w:sz w:val="22"/>
          <w:szCs w:val="22"/>
        </w:rPr>
        <w:tab/>
        <w:t>Moghetti P, Castello R, Negri C, Tosi F, Perrone F, Caputo M, Zanolin E, Muggeo M. Metformin effects on clinical features, endocrine and metabolic profiles, and insulin sensitivity in polycystic ovary syndrome: a randomized, double-blind, placebo-controlled 6-month trial, followed by open, long-term clinical evaluation.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2000; 85:139-146</w:t>
      </w:r>
    </w:p>
    <w:p w14:paraId="674EB3B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177.</w:t>
      </w:r>
      <w:r w:rsidRPr="00A4664F">
        <w:rPr>
          <w:rFonts w:ascii="Arial" w:hAnsi="Arial" w:cs="Arial"/>
          <w:noProof/>
          <w:sz w:val="22"/>
          <w:szCs w:val="22"/>
        </w:rPr>
        <w:tab/>
        <w:t>Lord JM, Flight IH, Norman RJ. Metformin in polycystic ovary syndrome: systematic review and meta-analysis. BMJ</w:t>
      </w:r>
      <w:r w:rsidRPr="00A4664F">
        <w:rPr>
          <w:rFonts w:ascii="Arial" w:hAnsi="Arial" w:cs="Arial"/>
          <w:i/>
          <w:noProof/>
          <w:sz w:val="22"/>
          <w:szCs w:val="22"/>
        </w:rPr>
        <w:t xml:space="preserve"> </w:t>
      </w:r>
      <w:r w:rsidRPr="00A4664F">
        <w:rPr>
          <w:rFonts w:ascii="Arial" w:hAnsi="Arial" w:cs="Arial"/>
          <w:noProof/>
          <w:sz w:val="22"/>
          <w:szCs w:val="22"/>
        </w:rPr>
        <w:t>2003 Oct 25; 327:951-953</w:t>
      </w:r>
    </w:p>
    <w:p w14:paraId="3992AC6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178.</w:t>
      </w:r>
      <w:r w:rsidRPr="00A4664F">
        <w:rPr>
          <w:rFonts w:ascii="Arial" w:hAnsi="Arial" w:cs="Arial"/>
          <w:noProof/>
          <w:sz w:val="22"/>
          <w:szCs w:val="22"/>
        </w:rPr>
        <w:tab/>
        <w:t>Hoeger KM, Kochman L, Wixom N, Craig K, Miller RK, Guzick DS. A randomized, 48-week, placebo-controlled trial of intensive lifestyle modification and/or metformin therapy in overweight women with polycystic ovary syndrome: a pilot study. Fertility and sterility</w:t>
      </w:r>
      <w:r w:rsidRPr="00A4664F">
        <w:rPr>
          <w:rFonts w:ascii="Arial" w:hAnsi="Arial" w:cs="Arial"/>
          <w:i/>
          <w:noProof/>
          <w:sz w:val="22"/>
          <w:szCs w:val="22"/>
        </w:rPr>
        <w:t xml:space="preserve"> </w:t>
      </w:r>
      <w:r w:rsidRPr="00A4664F">
        <w:rPr>
          <w:rFonts w:ascii="Arial" w:hAnsi="Arial" w:cs="Arial"/>
          <w:noProof/>
          <w:sz w:val="22"/>
          <w:szCs w:val="22"/>
        </w:rPr>
        <w:t>2004; 82:421-429</w:t>
      </w:r>
    </w:p>
    <w:p w14:paraId="71DA712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179.</w:t>
      </w:r>
      <w:r w:rsidRPr="00A4664F">
        <w:rPr>
          <w:rFonts w:ascii="Arial" w:hAnsi="Arial" w:cs="Arial"/>
          <w:noProof/>
          <w:sz w:val="22"/>
          <w:szCs w:val="22"/>
        </w:rPr>
        <w:tab/>
        <w:t>Hoeger K, Davidson K, Kochman L, Cherry T, Kopin L, Guzick DS. The Impact of Metformin, Oral Contraceptives and Lifestyle Modification, on Polycystic Ovary Syndrome in Obese Adolescent Women in Two Randomized, Placebo-Controlled Clinical Trials.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 xml:space="preserve">2008; </w:t>
      </w:r>
    </w:p>
    <w:p w14:paraId="1F6B75D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180.</w:t>
      </w:r>
      <w:r w:rsidRPr="00A4664F">
        <w:rPr>
          <w:rFonts w:ascii="Arial" w:hAnsi="Arial" w:cs="Arial"/>
          <w:noProof/>
          <w:sz w:val="22"/>
          <w:szCs w:val="22"/>
        </w:rPr>
        <w:tab/>
        <w:t>Tang T, Glanville J, Hayden CJ, White D, Barth JH, Balen AH. Combined lifestyle modification and metformin in obese patients with polycystic ovary syndrome. A randomized, placebo-controlled, double-blind multicentre study. Hum Reprod</w:t>
      </w:r>
      <w:r w:rsidRPr="00A4664F">
        <w:rPr>
          <w:rFonts w:ascii="Arial" w:hAnsi="Arial" w:cs="Arial"/>
          <w:i/>
          <w:noProof/>
          <w:sz w:val="22"/>
          <w:szCs w:val="22"/>
        </w:rPr>
        <w:t xml:space="preserve"> </w:t>
      </w:r>
      <w:r w:rsidRPr="00A4664F">
        <w:rPr>
          <w:rFonts w:ascii="Arial" w:hAnsi="Arial" w:cs="Arial"/>
          <w:noProof/>
          <w:sz w:val="22"/>
          <w:szCs w:val="22"/>
        </w:rPr>
        <w:t>2006; 21:80-89</w:t>
      </w:r>
    </w:p>
    <w:p w14:paraId="76EA735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181.</w:t>
      </w:r>
      <w:r w:rsidRPr="00A4664F">
        <w:rPr>
          <w:rFonts w:ascii="Arial" w:hAnsi="Arial" w:cs="Arial"/>
          <w:noProof/>
          <w:sz w:val="22"/>
          <w:szCs w:val="22"/>
        </w:rPr>
        <w:tab/>
        <w:t>Ladson G, Dodson WC, Sweet SD, Archibong AE, Kunselman AR, Demers LM, Williams NI, Coney P, Legro RS. The effects of metformin with lifestyle therapy in polycystic ovary syndrome: a randomized double-blind study. Fertility and sterility</w:t>
      </w:r>
      <w:r w:rsidRPr="00A4664F">
        <w:rPr>
          <w:rFonts w:ascii="Arial" w:hAnsi="Arial" w:cs="Arial"/>
          <w:i/>
          <w:noProof/>
          <w:sz w:val="22"/>
          <w:szCs w:val="22"/>
        </w:rPr>
        <w:t xml:space="preserve"> </w:t>
      </w:r>
      <w:r w:rsidRPr="00A4664F">
        <w:rPr>
          <w:rFonts w:ascii="Arial" w:hAnsi="Arial" w:cs="Arial"/>
          <w:noProof/>
          <w:sz w:val="22"/>
          <w:szCs w:val="22"/>
        </w:rPr>
        <w:t>2011; 95:1059-1066 e1051-1057</w:t>
      </w:r>
    </w:p>
    <w:p w14:paraId="37E6D2B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182.</w:t>
      </w:r>
      <w:r w:rsidRPr="00A4664F">
        <w:rPr>
          <w:rFonts w:ascii="Arial" w:hAnsi="Arial" w:cs="Arial"/>
          <w:noProof/>
          <w:sz w:val="22"/>
          <w:szCs w:val="22"/>
        </w:rPr>
        <w:tab/>
        <w:t>Ladson G, Dodson WC, Sweet SD, Archibong AE, Kunselman AR, Demers LM, Lee PA, Williams NI, Coney P, Legro RS. Effects of metformin in adolescents with polycystic ovary syndrome undertaking lifestyle therapy: a pilot randomized double-blind study. Fertility and sterility</w:t>
      </w:r>
      <w:r w:rsidRPr="00A4664F">
        <w:rPr>
          <w:rFonts w:ascii="Arial" w:hAnsi="Arial" w:cs="Arial"/>
          <w:i/>
          <w:noProof/>
          <w:sz w:val="22"/>
          <w:szCs w:val="22"/>
        </w:rPr>
        <w:t xml:space="preserve"> </w:t>
      </w:r>
      <w:r w:rsidRPr="00A4664F">
        <w:rPr>
          <w:rFonts w:ascii="Arial" w:hAnsi="Arial" w:cs="Arial"/>
          <w:noProof/>
          <w:sz w:val="22"/>
          <w:szCs w:val="22"/>
        </w:rPr>
        <w:t>2011; 95:2595-2598 e2591-2596</w:t>
      </w:r>
    </w:p>
    <w:p w14:paraId="37C8B16E"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183.</w:t>
      </w:r>
      <w:r w:rsidRPr="00A4664F">
        <w:rPr>
          <w:rFonts w:ascii="Arial" w:hAnsi="Arial" w:cs="Arial"/>
          <w:noProof/>
          <w:sz w:val="22"/>
          <w:szCs w:val="22"/>
        </w:rPr>
        <w:tab/>
        <w:t>Ghazeeri G, Kutteh WH, Bryer-Ash M, Haas D, Ke RW. Effect of rosiglitazone on spontaneous and clomiphene citrate-induced ovulation in women with polycystic ovary syndrome. Fertility and sterility</w:t>
      </w:r>
      <w:r w:rsidRPr="00A4664F">
        <w:rPr>
          <w:rFonts w:ascii="Arial" w:hAnsi="Arial" w:cs="Arial"/>
          <w:i/>
          <w:noProof/>
          <w:sz w:val="22"/>
          <w:szCs w:val="22"/>
        </w:rPr>
        <w:t xml:space="preserve"> </w:t>
      </w:r>
      <w:r w:rsidRPr="00A4664F">
        <w:rPr>
          <w:rFonts w:ascii="Arial" w:hAnsi="Arial" w:cs="Arial"/>
          <w:noProof/>
          <w:sz w:val="22"/>
          <w:szCs w:val="22"/>
        </w:rPr>
        <w:t>2003; 79:562-566</w:t>
      </w:r>
    </w:p>
    <w:p w14:paraId="6466184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184.</w:t>
      </w:r>
      <w:r w:rsidRPr="00A4664F">
        <w:rPr>
          <w:rFonts w:ascii="Arial" w:hAnsi="Arial" w:cs="Arial"/>
          <w:noProof/>
          <w:sz w:val="22"/>
          <w:szCs w:val="22"/>
        </w:rPr>
        <w:tab/>
        <w:t>Rouzi AA, Ardawi MS. A randomized controlled trial of the efficacy of rosiglitazone and clomiphene citrate versus metformin and clomiphene citrate in women with clomiphene citrate-resistant polycystic ovary syndrome. Fertility and sterility</w:t>
      </w:r>
      <w:r w:rsidRPr="00A4664F">
        <w:rPr>
          <w:rFonts w:ascii="Arial" w:hAnsi="Arial" w:cs="Arial"/>
          <w:i/>
          <w:noProof/>
          <w:sz w:val="22"/>
          <w:szCs w:val="22"/>
        </w:rPr>
        <w:t xml:space="preserve"> </w:t>
      </w:r>
      <w:r w:rsidRPr="00A4664F">
        <w:rPr>
          <w:rFonts w:ascii="Arial" w:hAnsi="Arial" w:cs="Arial"/>
          <w:noProof/>
          <w:sz w:val="22"/>
          <w:szCs w:val="22"/>
        </w:rPr>
        <w:t>2006; 85:428-435</w:t>
      </w:r>
    </w:p>
    <w:p w14:paraId="012BB37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185.</w:t>
      </w:r>
      <w:r w:rsidRPr="00A4664F">
        <w:rPr>
          <w:rFonts w:ascii="Arial" w:hAnsi="Arial" w:cs="Arial"/>
          <w:noProof/>
          <w:sz w:val="22"/>
          <w:szCs w:val="22"/>
        </w:rPr>
        <w:tab/>
        <w:t>Dunaif A, Scott D, Finegood D, Quintana B, Whitcomb R. The insulin-sensitizing agent troglitazone improves metabolic and reproductive abnormalities in the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1996; 81:3299-3306</w:t>
      </w:r>
    </w:p>
    <w:p w14:paraId="33A662D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186.</w:t>
      </w:r>
      <w:r w:rsidRPr="00A4664F">
        <w:rPr>
          <w:rFonts w:ascii="Arial" w:hAnsi="Arial" w:cs="Arial"/>
          <w:noProof/>
          <w:sz w:val="22"/>
          <w:szCs w:val="22"/>
        </w:rPr>
        <w:tab/>
        <w:t>Azziz R, Ehrmann D, Legro RS, Whitcomb RW, Hanley R, Fereshetian AG, O'Keefe M, Ghazzi MN, PCOS/Troglitazone Study G. Troglitazone improves ovulation and hirsutism in the polycystic ovary syndrome: a multicenter, double blind, placebo-controlled trial. . Journal of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2001 Apr; 86:1626-1632</w:t>
      </w:r>
    </w:p>
    <w:p w14:paraId="662CD5C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187.</w:t>
      </w:r>
      <w:r w:rsidRPr="00A4664F">
        <w:rPr>
          <w:rFonts w:ascii="Arial" w:hAnsi="Arial" w:cs="Arial"/>
          <w:noProof/>
          <w:sz w:val="22"/>
          <w:szCs w:val="22"/>
        </w:rPr>
        <w:tab/>
        <w:t>Baillargeon JP, Jakubowicz DJ, Iuorno MJ, Jakubowicz S, Nestler JE. Effects of metformin and rosiglitazone, alone and in combination, in nonobese women with polycystic ovary syndrome and normal indices of insulin sensitivity. Fertility and sterility</w:t>
      </w:r>
      <w:r w:rsidRPr="00A4664F">
        <w:rPr>
          <w:rFonts w:ascii="Arial" w:hAnsi="Arial" w:cs="Arial"/>
          <w:i/>
          <w:noProof/>
          <w:sz w:val="22"/>
          <w:szCs w:val="22"/>
        </w:rPr>
        <w:t xml:space="preserve"> </w:t>
      </w:r>
      <w:r w:rsidRPr="00A4664F">
        <w:rPr>
          <w:rFonts w:ascii="Arial" w:hAnsi="Arial" w:cs="Arial"/>
          <w:noProof/>
          <w:sz w:val="22"/>
          <w:szCs w:val="22"/>
        </w:rPr>
        <w:t>2004; 82:893-902</w:t>
      </w:r>
    </w:p>
    <w:p w14:paraId="294946F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188.</w:t>
      </w:r>
      <w:r w:rsidRPr="00A4664F">
        <w:rPr>
          <w:rFonts w:ascii="Arial" w:hAnsi="Arial" w:cs="Arial"/>
          <w:noProof/>
          <w:sz w:val="22"/>
          <w:szCs w:val="22"/>
        </w:rPr>
        <w:tab/>
        <w:t>Elkind-Hirsch K, Marrioneaux O, Bhushan M, Vernor D, Bhushan R. Comparison of single and combined treatment with exenatide and metformin on menstrual cyclicity in overweight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2008; 93:2670-2678</w:t>
      </w:r>
    </w:p>
    <w:p w14:paraId="0A9265A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189.</w:t>
      </w:r>
      <w:r w:rsidRPr="00A4664F">
        <w:rPr>
          <w:rFonts w:ascii="Arial" w:hAnsi="Arial" w:cs="Arial"/>
          <w:noProof/>
          <w:sz w:val="22"/>
          <w:szCs w:val="22"/>
        </w:rPr>
        <w:tab/>
        <w:t>Jensterle Sever M, Kocjan T, Pfeifer M, Kravos NA, Janez A. Short-term combined treatment with liraglutide and metformin leads to significant weight loss in obese women with polycystic ovary syndrome and previous poor response to metformin. European journal of endocrinology / European Federation of Endocrine Societies</w:t>
      </w:r>
      <w:r w:rsidRPr="00A4664F">
        <w:rPr>
          <w:rFonts w:ascii="Arial" w:hAnsi="Arial" w:cs="Arial"/>
          <w:i/>
          <w:noProof/>
          <w:sz w:val="22"/>
          <w:szCs w:val="22"/>
        </w:rPr>
        <w:t xml:space="preserve"> </w:t>
      </w:r>
      <w:r w:rsidRPr="00A4664F">
        <w:rPr>
          <w:rFonts w:ascii="Arial" w:hAnsi="Arial" w:cs="Arial"/>
          <w:noProof/>
          <w:sz w:val="22"/>
          <w:szCs w:val="22"/>
        </w:rPr>
        <w:t>2014; 170:451-459</w:t>
      </w:r>
    </w:p>
    <w:p w14:paraId="399DE5A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190.</w:t>
      </w:r>
      <w:r w:rsidRPr="00A4664F">
        <w:rPr>
          <w:rFonts w:ascii="Arial" w:hAnsi="Arial" w:cs="Arial"/>
          <w:noProof/>
          <w:sz w:val="22"/>
          <w:szCs w:val="22"/>
        </w:rPr>
        <w:tab/>
        <w:t>Vessey MP, Painter R. Endometrial and ovarian cancer and oral contraceptives--findings in a large cohort study. . British journal of cancer</w:t>
      </w:r>
      <w:r w:rsidRPr="00A4664F">
        <w:rPr>
          <w:rFonts w:ascii="Arial" w:hAnsi="Arial" w:cs="Arial"/>
          <w:i/>
          <w:noProof/>
          <w:sz w:val="22"/>
          <w:szCs w:val="22"/>
        </w:rPr>
        <w:t xml:space="preserve"> </w:t>
      </w:r>
      <w:r w:rsidRPr="00A4664F">
        <w:rPr>
          <w:rFonts w:ascii="Arial" w:hAnsi="Arial" w:cs="Arial"/>
          <w:noProof/>
          <w:sz w:val="22"/>
          <w:szCs w:val="22"/>
        </w:rPr>
        <w:t>1995 Jun; 71:1340-1342</w:t>
      </w:r>
    </w:p>
    <w:p w14:paraId="762A4EA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191.</w:t>
      </w:r>
      <w:r w:rsidRPr="00A4664F">
        <w:rPr>
          <w:rFonts w:ascii="Arial" w:hAnsi="Arial" w:cs="Arial"/>
          <w:noProof/>
          <w:sz w:val="22"/>
          <w:szCs w:val="22"/>
        </w:rPr>
        <w:tab/>
        <w:t>Schlesselman JJ. Risk of endometrial cancer in relation to use of combined oral contraceptives. A practitioner's guide to meta-analysis. Hum Reprod</w:t>
      </w:r>
      <w:r w:rsidRPr="00A4664F">
        <w:rPr>
          <w:rFonts w:ascii="Arial" w:hAnsi="Arial" w:cs="Arial"/>
          <w:i/>
          <w:noProof/>
          <w:sz w:val="22"/>
          <w:szCs w:val="22"/>
        </w:rPr>
        <w:t xml:space="preserve"> </w:t>
      </w:r>
      <w:r w:rsidRPr="00A4664F">
        <w:rPr>
          <w:rFonts w:ascii="Arial" w:hAnsi="Arial" w:cs="Arial"/>
          <w:noProof/>
          <w:sz w:val="22"/>
          <w:szCs w:val="22"/>
        </w:rPr>
        <w:t>1997; 12:1851-1863</w:t>
      </w:r>
    </w:p>
    <w:p w14:paraId="7E4BD77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192.</w:t>
      </w:r>
      <w:r w:rsidRPr="00A4664F">
        <w:rPr>
          <w:rFonts w:ascii="Arial" w:hAnsi="Arial" w:cs="Arial"/>
          <w:noProof/>
          <w:sz w:val="22"/>
          <w:szCs w:val="22"/>
        </w:rPr>
        <w:tab/>
        <w:t>Bird ST, Hartzema AG, Brophy JM, Etminan M, Delaney JA. Risk of venous thromboembolism in women with polycystic ovary syndrome: a population-based matched cohort analysis. CMAJ : Canadian Medical Association journal = journal de l'Association medicale canadienne</w:t>
      </w:r>
      <w:r w:rsidRPr="00A4664F">
        <w:rPr>
          <w:rFonts w:ascii="Arial" w:hAnsi="Arial" w:cs="Arial"/>
          <w:i/>
          <w:noProof/>
          <w:sz w:val="22"/>
          <w:szCs w:val="22"/>
        </w:rPr>
        <w:t xml:space="preserve"> </w:t>
      </w:r>
      <w:r w:rsidRPr="00A4664F">
        <w:rPr>
          <w:rFonts w:ascii="Arial" w:hAnsi="Arial" w:cs="Arial"/>
          <w:noProof/>
          <w:sz w:val="22"/>
          <w:szCs w:val="22"/>
        </w:rPr>
        <w:t>2013; 185:E115-120</w:t>
      </w:r>
    </w:p>
    <w:p w14:paraId="374D81D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193.</w:t>
      </w:r>
      <w:r w:rsidRPr="00A4664F">
        <w:rPr>
          <w:rFonts w:ascii="Arial" w:hAnsi="Arial" w:cs="Arial"/>
          <w:noProof/>
          <w:sz w:val="22"/>
          <w:szCs w:val="22"/>
        </w:rPr>
        <w:tab/>
        <w:t>Chasen-Taber L, Willett WC, Stampfer MJ, Hunter DJ, Colditz GA, Spielgelman D, Manson JE. A prospective study of oral contraceptives and NIDDM among U.S. women. Diabetes care</w:t>
      </w:r>
      <w:r w:rsidRPr="00A4664F">
        <w:rPr>
          <w:rFonts w:ascii="Arial" w:hAnsi="Arial" w:cs="Arial"/>
          <w:i/>
          <w:noProof/>
          <w:sz w:val="22"/>
          <w:szCs w:val="22"/>
        </w:rPr>
        <w:t xml:space="preserve"> </w:t>
      </w:r>
      <w:r w:rsidRPr="00A4664F">
        <w:rPr>
          <w:rFonts w:ascii="Arial" w:hAnsi="Arial" w:cs="Arial"/>
          <w:noProof/>
          <w:sz w:val="22"/>
          <w:szCs w:val="22"/>
        </w:rPr>
        <w:t>1997; 20:330-335</w:t>
      </w:r>
    </w:p>
    <w:p w14:paraId="0B872A1C"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194.</w:t>
      </w:r>
      <w:r w:rsidRPr="00A4664F">
        <w:rPr>
          <w:rFonts w:ascii="Arial" w:hAnsi="Arial" w:cs="Arial"/>
          <w:noProof/>
          <w:sz w:val="22"/>
          <w:szCs w:val="22"/>
        </w:rPr>
        <w:tab/>
        <w:t>Meyer C, McGrath BP, Teede HJ. Effects of medical therapy on insulin resistance and the cardiovascular system in polycystic ovary syndrome. Diabetes care</w:t>
      </w:r>
      <w:r w:rsidRPr="00A4664F">
        <w:rPr>
          <w:rFonts w:ascii="Arial" w:hAnsi="Arial" w:cs="Arial"/>
          <w:i/>
          <w:noProof/>
          <w:sz w:val="22"/>
          <w:szCs w:val="22"/>
        </w:rPr>
        <w:t xml:space="preserve"> </w:t>
      </w:r>
      <w:r w:rsidRPr="00A4664F">
        <w:rPr>
          <w:rFonts w:ascii="Arial" w:hAnsi="Arial" w:cs="Arial"/>
          <w:noProof/>
          <w:sz w:val="22"/>
          <w:szCs w:val="22"/>
        </w:rPr>
        <w:t>2007; 30:471-478</w:t>
      </w:r>
    </w:p>
    <w:p w14:paraId="08CE353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195.</w:t>
      </w:r>
      <w:r w:rsidRPr="00A4664F">
        <w:rPr>
          <w:rFonts w:ascii="Arial" w:hAnsi="Arial" w:cs="Arial"/>
          <w:noProof/>
          <w:sz w:val="22"/>
          <w:szCs w:val="22"/>
        </w:rPr>
        <w:tab/>
        <w:t>Korytkowski MT, Mokan M, Horwitz MJ, Berga SL. Metabolic effects of oral contraceptives in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1995; 80:3327-3334</w:t>
      </w:r>
    </w:p>
    <w:p w14:paraId="7275625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196.</w:t>
      </w:r>
      <w:r w:rsidRPr="00A4664F">
        <w:rPr>
          <w:rFonts w:ascii="Arial" w:hAnsi="Arial" w:cs="Arial"/>
          <w:noProof/>
          <w:sz w:val="22"/>
          <w:szCs w:val="22"/>
        </w:rPr>
        <w:tab/>
        <w:t>Legro RS, Dodson WC, Kris-Etherton PM, Kunselman AR, Stetter CM, Williams NI, Gnatuk CL, Estes SJ, Fleming J, Allison KC, Sarwer DB, Coutifaris C, Dokras A. Randomized Controlled Trial of Preconception Interventions in Infertile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2015; 100:4048-4058</w:t>
      </w:r>
    </w:p>
    <w:p w14:paraId="5513FB3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197.</w:t>
      </w:r>
      <w:r w:rsidRPr="00A4664F">
        <w:rPr>
          <w:rFonts w:ascii="Arial" w:hAnsi="Arial" w:cs="Arial"/>
          <w:noProof/>
          <w:sz w:val="22"/>
          <w:szCs w:val="22"/>
        </w:rPr>
        <w:tab/>
        <w:t>Falsetti L, Pasinetti E. Effects of long-term administration of an oral contraceptive containing ethinylestradiol and cyproterone acetate on lipid metabolism in women with polycystic ovary syndrome. Acta obstetricia et gynecologica Scandinavica</w:t>
      </w:r>
      <w:r w:rsidRPr="00A4664F">
        <w:rPr>
          <w:rFonts w:ascii="Arial" w:hAnsi="Arial" w:cs="Arial"/>
          <w:i/>
          <w:noProof/>
          <w:sz w:val="22"/>
          <w:szCs w:val="22"/>
        </w:rPr>
        <w:t xml:space="preserve"> </w:t>
      </w:r>
      <w:r w:rsidRPr="00A4664F">
        <w:rPr>
          <w:rFonts w:ascii="Arial" w:hAnsi="Arial" w:cs="Arial"/>
          <w:noProof/>
          <w:sz w:val="22"/>
          <w:szCs w:val="22"/>
        </w:rPr>
        <w:t>1995; 74:56-60</w:t>
      </w:r>
    </w:p>
    <w:p w14:paraId="4577E5F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198.</w:t>
      </w:r>
      <w:r w:rsidRPr="00A4664F">
        <w:rPr>
          <w:rFonts w:ascii="Arial" w:hAnsi="Arial" w:cs="Arial"/>
          <w:noProof/>
          <w:sz w:val="22"/>
          <w:szCs w:val="22"/>
        </w:rPr>
        <w:tab/>
        <w:t>Costello MF, Shrestha B, Eden J, Johnson NP, Sjoblom P. Metformin versus oral contraceptive pill in polycystic ovary syndrome: a Cochrane review. Hum Reprod</w:t>
      </w:r>
      <w:r w:rsidRPr="00A4664F">
        <w:rPr>
          <w:rFonts w:ascii="Arial" w:hAnsi="Arial" w:cs="Arial"/>
          <w:i/>
          <w:noProof/>
          <w:sz w:val="22"/>
          <w:szCs w:val="22"/>
        </w:rPr>
        <w:t xml:space="preserve"> </w:t>
      </w:r>
      <w:r w:rsidRPr="00A4664F">
        <w:rPr>
          <w:rFonts w:ascii="Arial" w:hAnsi="Arial" w:cs="Arial"/>
          <w:noProof/>
          <w:sz w:val="22"/>
          <w:szCs w:val="22"/>
        </w:rPr>
        <w:t xml:space="preserve">2007; </w:t>
      </w:r>
    </w:p>
    <w:p w14:paraId="1028C7E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199.</w:t>
      </w:r>
      <w:r w:rsidRPr="00A4664F">
        <w:rPr>
          <w:rFonts w:ascii="Arial" w:hAnsi="Arial" w:cs="Arial"/>
          <w:noProof/>
          <w:sz w:val="22"/>
          <w:szCs w:val="22"/>
        </w:rPr>
        <w:tab/>
        <w:t>Bhattacharya SM, Jha A. Comparative study of the therapeutic effects of oral contraceptive pills containing desogestrel, cyproterone acetate, and drospirenone in patients with polycystic ovary syndrome. Fertility and sterility</w:t>
      </w:r>
      <w:r w:rsidRPr="00A4664F">
        <w:rPr>
          <w:rFonts w:ascii="Arial" w:hAnsi="Arial" w:cs="Arial"/>
          <w:i/>
          <w:noProof/>
          <w:sz w:val="22"/>
          <w:szCs w:val="22"/>
        </w:rPr>
        <w:t xml:space="preserve"> </w:t>
      </w:r>
      <w:r w:rsidRPr="00A4664F">
        <w:rPr>
          <w:rFonts w:ascii="Arial" w:hAnsi="Arial" w:cs="Arial"/>
          <w:noProof/>
          <w:sz w:val="22"/>
          <w:szCs w:val="22"/>
        </w:rPr>
        <w:t>2012; 98:1053-1059</w:t>
      </w:r>
    </w:p>
    <w:p w14:paraId="79142E3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200.</w:t>
      </w:r>
      <w:r w:rsidRPr="00A4664F">
        <w:rPr>
          <w:rFonts w:ascii="Arial" w:hAnsi="Arial" w:cs="Arial"/>
          <w:noProof/>
          <w:sz w:val="22"/>
          <w:szCs w:val="22"/>
        </w:rPr>
        <w:tab/>
        <w:t>O'Brien RC, Cooper ME, Murray RM, Seeman E, Thomas AK, Jerums G. Comparison of sequential cyproterone acetate/estrogen versus spironolactone/oral contraceptive in the treatment of hirsutism.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1991; 72:1008-1013</w:t>
      </w:r>
    </w:p>
    <w:p w14:paraId="74CB9D7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201.</w:t>
      </w:r>
      <w:r w:rsidRPr="00A4664F">
        <w:rPr>
          <w:rFonts w:ascii="Arial" w:hAnsi="Arial" w:cs="Arial"/>
          <w:noProof/>
          <w:sz w:val="22"/>
          <w:szCs w:val="22"/>
        </w:rPr>
        <w:tab/>
        <w:t>Legro RS, Pauli JG, Kunselman AR, Meadows JW, Kesner JS, Zaino RJ, Demers LM, Gnatuk CL, Dodson WC. Effects of continuous versus cyclical oral contraception: a randomized controlled trial.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2008; 93:420-429</w:t>
      </w:r>
    </w:p>
    <w:p w14:paraId="1EE3B55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202.</w:t>
      </w:r>
      <w:r w:rsidRPr="00A4664F">
        <w:rPr>
          <w:rFonts w:ascii="Arial" w:hAnsi="Arial" w:cs="Arial"/>
          <w:noProof/>
          <w:sz w:val="22"/>
          <w:szCs w:val="22"/>
        </w:rPr>
        <w:tab/>
        <w:t>Anttila L, Koskinen P, Erkkola R, Irjala K, Ruutiainen K. Serum testosterone, androstenedione and luteinizing hormone levels after short-term medroxyprogesterone acetate treatment in women with polycystic ovarian disease. Acta obstetricia et gynecologica Scandinavica</w:t>
      </w:r>
      <w:r w:rsidRPr="00A4664F">
        <w:rPr>
          <w:rFonts w:ascii="Arial" w:hAnsi="Arial" w:cs="Arial"/>
          <w:i/>
          <w:noProof/>
          <w:sz w:val="22"/>
          <w:szCs w:val="22"/>
        </w:rPr>
        <w:t xml:space="preserve"> </w:t>
      </w:r>
      <w:r w:rsidRPr="00A4664F">
        <w:rPr>
          <w:rFonts w:ascii="Arial" w:hAnsi="Arial" w:cs="Arial"/>
          <w:noProof/>
          <w:sz w:val="22"/>
          <w:szCs w:val="22"/>
        </w:rPr>
        <w:t>1994; 73:634-636</w:t>
      </w:r>
    </w:p>
    <w:p w14:paraId="543FE36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203.</w:t>
      </w:r>
      <w:r w:rsidRPr="00A4664F">
        <w:rPr>
          <w:rFonts w:ascii="Arial" w:hAnsi="Arial" w:cs="Arial"/>
          <w:noProof/>
          <w:sz w:val="22"/>
          <w:szCs w:val="22"/>
        </w:rPr>
        <w:tab/>
        <w:t>Palep-Singh M, Mook K, Barth J, Balen A. An observational study of Yasmin in the management of women with polycystic ovary syndrome. J Fam Plann Reprod Health Care</w:t>
      </w:r>
      <w:r w:rsidRPr="00A4664F">
        <w:rPr>
          <w:rFonts w:ascii="Arial" w:hAnsi="Arial" w:cs="Arial"/>
          <w:i/>
          <w:noProof/>
          <w:sz w:val="22"/>
          <w:szCs w:val="22"/>
        </w:rPr>
        <w:t xml:space="preserve"> </w:t>
      </w:r>
      <w:r w:rsidRPr="00A4664F">
        <w:rPr>
          <w:rFonts w:ascii="Arial" w:hAnsi="Arial" w:cs="Arial"/>
          <w:noProof/>
          <w:sz w:val="22"/>
          <w:szCs w:val="22"/>
        </w:rPr>
        <w:t>2004; 30:163-165</w:t>
      </w:r>
    </w:p>
    <w:p w14:paraId="11205CB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204.</w:t>
      </w:r>
      <w:r w:rsidRPr="00A4664F">
        <w:rPr>
          <w:rFonts w:ascii="Arial" w:hAnsi="Arial" w:cs="Arial"/>
          <w:noProof/>
          <w:sz w:val="22"/>
          <w:szCs w:val="22"/>
        </w:rPr>
        <w:tab/>
        <w:t>Kriplani A, Singh BM, Lal S, Agarwal N. Efficacy, acceptability and side effects of the levonorgestrel intrauterine system for menorrhagia. International journal of gynaecology and obstetrics: the official organ of the International Federation of Gynaecology and Obstetrics</w:t>
      </w:r>
      <w:r w:rsidRPr="00A4664F">
        <w:rPr>
          <w:rFonts w:ascii="Arial" w:hAnsi="Arial" w:cs="Arial"/>
          <w:i/>
          <w:noProof/>
          <w:sz w:val="22"/>
          <w:szCs w:val="22"/>
        </w:rPr>
        <w:t xml:space="preserve"> </w:t>
      </w:r>
      <w:r w:rsidRPr="00A4664F">
        <w:rPr>
          <w:rFonts w:ascii="Arial" w:hAnsi="Arial" w:cs="Arial"/>
          <w:noProof/>
          <w:sz w:val="22"/>
          <w:szCs w:val="22"/>
        </w:rPr>
        <w:t xml:space="preserve">2007; </w:t>
      </w:r>
    </w:p>
    <w:p w14:paraId="4B0E1E5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205.</w:t>
      </w:r>
      <w:r w:rsidRPr="00A4664F">
        <w:rPr>
          <w:rFonts w:ascii="Arial" w:hAnsi="Arial" w:cs="Arial"/>
          <w:noProof/>
          <w:sz w:val="22"/>
          <w:szCs w:val="22"/>
        </w:rPr>
        <w:tab/>
        <w:t>Xiao B, Wu SC, Chong J, Zeng T, Han LH, Luukkainen T. Therapeutic effects of the levonorgestrel-releasing intrauterine system in the treatment of idiopathic menorrhagia. Fertility and sterility</w:t>
      </w:r>
      <w:r w:rsidRPr="00A4664F">
        <w:rPr>
          <w:rFonts w:ascii="Arial" w:hAnsi="Arial" w:cs="Arial"/>
          <w:i/>
          <w:noProof/>
          <w:sz w:val="22"/>
          <w:szCs w:val="22"/>
        </w:rPr>
        <w:t xml:space="preserve"> </w:t>
      </w:r>
      <w:r w:rsidRPr="00A4664F">
        <w:rPr>
          <w:rFonts w:ascii="Arial" w:hAnsi="Arial" w:cs="Arial"/>
          <w:noProof/>
          <w:sz w:val="22"/>
          <w:szCs w:val="22"/>
        </w:rPr>
        <w:t>2003; 79:963-969</w:t>
      </w:r>
    </w:p>
    <w:p w14:paraId="688BF68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206.</w:t>
      </w:r>
      <w:r w:rsidRPr="00A4664F">
        <w:rPr>
          <w:rFonts w:ascii="Arial" w:hAnsi="Arial" w:cs="Arial"/>
          <w:noProof/>
          <w:sz w:val="22"/>
          <w:szCs w:val="22"/>
        </w:rPr>
        <w:tab/>
        <w:t>Tamaoka Y, Orikasa H, Sumi Y, Sakakura K, Kamei K, Nagatani M, Ezawa S. Treatment of endometrial hyperplasia with a danazol-releasing intrauterine device: a prospective study. Gynecologic and obstetric investigation</w:t>
      </w:r>
      <w:r w:rsidRPr="00A4664F">
        <w:rPr>
          <w:rFonts w:ascii="Arial" w:hAnsi="Arial" w:cs="Arial"/>
          <w:i/>
          <w:noProof/>
          <w:sz w:val="22"/>
          <w:szCs w:val="22"/>
        </w:rPr>
        <w:t xml:space="preserve"> </w:t>
      </w:r>
      <w:r w:rsidRPr="00A4664F">
        <w:rPr>
          <w:rFonts w:ascii="Arial" w:hAnsi="Arial" w:cs="Arial"/>
          <w:noProof/>
          <w:sz w:val="22"/>
          <w:szCs w:val="22"/>
        </w:rPr>
        <w:t>2004; 58:42-48</w:t>
      </w:r>
    </w:p>
    <w:p w14:paraId="602B6D7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207.</w:t>
      </w:r>
      <w:r w:rsidRPr="00A4664F">
        <w:rPr>
          <w:rFonts w:ascii="Arial" w:hAnsi="Arial" w:cs="Arial"/>
          <w:noProof/>
          <w:sz w:val="22"/>
          <w:szCs w:val="22"/>
        </w:rPr>
        <w:tab/>
        <w:t>Lin M, Xu X, Wang Y, Hu Y, Zhao Y. Evaluation of a levonorgestrel-releasing intrauterine system for treating endometrial hyperplasia in patients with polycystic ovary syndrome. Gynecologic and obstetric investigation</w:t>
      </w:r>
      <w:r w:rsidRPr="00A4664F">
        <w:rPr>
          <w:rFonts w:ascii="Arial" w:hAnsi="Arial" w:cs="Arial"/>
          <w:i/>
          <w:noProof/>
          <w:sz w:val="22"/>
          <w:szCs w:val="22"/>
        </w:rPr>
        <w:t xml:space="preserve"> </w:t>
      </w:r>
      <w:r w:rsidRPr="00A4664F">
        <w:rPr>
          <w:rFonts w:ascii="Arial" w:hAnsi="Arial" w:cs="Arial"/>
          <w:noProof/>
          <w:sz w:val="22"/>
          <w:szCs w:val="22"/>
        </w:rPr>
        <w:t>2014; 78:41-44</w:t>
      </w:r>
    </w:p>
    <w:p w14:paraId="2B0C685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208.</w:t>
      </w:r>
      <w:r w:rsidRPr="00A4664F">
        <w:rPr>
          <w:rFonts w:ascii="Arial" w:hAnsi="Arial" w:cs="Arial"/>
          <w:noProof/>
          <w:sz w:val="22"/>
          <w:szCs w:val="22"/>
        </w:rPr>
        <w:tab/>
        <w:t>Abu Hashim H, Ghayaty E, El Rakhawy M. Levonorgestrel-releasing intrauterine system vs oral progestins for non-atypical endometrial hyperplasia: a systematic review and metaanalysis of randomized trials. American journal of obstetrics and gynecology</w:t>
      </w:r>
      <w:r w:rsidRPr="00A4664F">
        <w:rPr>
          <w:rFonts w:ascii="Arial" w:hAnsi="Arial" w:cs="Arial"/>
          <w:i/>
          <w:noProof/>
          <w:sz w:val="22"/>
          <w:szCs w:val="22"/>
        </w:rPr>
        <w:t xml:space="preserve"> </w:t>
      </w:r>
      <w:r w:rsidRPr="00A4664F">
        <w:rPr>
          <w:rFonts w:ascii="Arial" w:hAnsi="Arial" w:cs="Arial"/>
          <w:noProof/>
          <w:sz w:val="22"/>
          <w:szCs w:val="22"/>
        </w:rPr>
        <w:t>2015; 213:469-478</w:t>
      </w:r>
    </w:p>
    <w:p w14:paraId="4A38BF5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209.</w:t>
      </w:r>
      <w:r w:rsidRPr="00A4664F">
        <w:rPr>
          <w:rFonts w:ascii="Arial" w:hAnsi="Arial" w:cs="Arial"/>
          <w:noProof/>
          <w:sz w:val="22"/>
          <w:szCs w:val="22"/>
        </w:rPr>
        <w:tab/>
        <w:t>Laurelli G, Falcone F, Gallo MS, Scala F, Losito S, Granata V, Cascella M, Greggi S. Long-Term Oncologic and Reproductive Outcomes in Young Women With Early Endometrial Cancer Conservatively Treated: A Prospective Study and Literature Update. Int J Gynecol Cancer</w:t>
      </w:r>
      <w:r w:rsidRPr="00A4664F">
        <w:rPr>
          <w:rFonts w:ascii="Arial" w:hAnsi="Arial" w:cs="Arial"/>
          <w:i/>
          <w:noProof/>
          <w:sz w:val="22"/>
          <w:szCs w:val="22"/>
        </w:rPr>
        <w:t xml:space="preserve"> </w:t>
      </w:r>
      <w:r w:rsidRPr="00A4664F">
        <w:rPr>
          <w:rFonts w:ascii="Arial" w:hAnsi="Arial" w:cs="Arial"/>
          <w:noProof/>
          <w:sz w:val="22"/>
          <w:szCs w:val="22"/>
        </w:rPr>
        <w:t>2016; 26:1650-1657</w:t>
      </w:r>
    </w:p>
    <w:p w14:paraId="30649E2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210.</w:t>
      </w:r>
      <w:r w:rsidRPr="00A4664F">
        <w:rPr>
          <w:rFonts w:ascii="Arial" w:hAnsi="Arial" w:cs="Arial"/>
          <w:noProof/>
          <w:sz w:val="22"/>
          <w:szCs w:val="22"/>
        </w:rPr>
        <w:tab/>
        <w:t>Sun J, Yuan Y, Cai R, Sun H, Zhou Y, Wang P, Huang R, Xia W, Wang S. An investigation into the therapeutic effects of statins with metformin on polycystic ovary syndrome: a meta-analysis of randomised controlled trials. BMJ Open</w:t>
      </w:r>
      <w:r w:rsidRPr="00A4664F">
        <w:rPr>
          <w:rFonts w:ascii="Arial" w:hAnsi="Arial" w:cs="Arial"/>
          <w:i/>
          <w:noProof/>
          <w:sz w:val="22"/>
          <w:szCs w:val="22"/>
        </w:rPr>
        <w:t xml:space="preserve"> </w:t>
      </w:r>
      <w:r w:rsidRPr="00A4664F">
        <w:rPr>
          <w:rFonts w:ascii="Arial" w:hAnsi="Arial" w:cs="Arial"/>
          <w:noProof/>
          <w:sz w:val="22"/>
          <w:szCs w:val="22"/>
        </w:rPr>
        <w:t>2015; 5:e007280</w:t>
      </w:r>
    </w:p>
    <w:p w14:paraId="78A1C11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211.</w:t>
      </w:r>
      <w:r w:rsidRPr="00A4664F">
        <w:rPr>
          <w:rFonts w:ascii="Arial" w:hAnsi="Arial" w:cs="Arial"/>
          <w:noProof/>
          <w:sz w:val="22"/>
          <w:szCs w:val="22"/>
        </w:rPr>
        <w:tab/>
        <w:t>Sathyapalan T, Kilpatrick ES, Coady AM, Atkin SL. The effect of atorvastatin in patients with polycystic ovary syndrome: a randomized double-blind placebo-controlled study.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2009; 94:103-108</w:t>
      </w:r>
    </w:p>
    <w:p w14:paraId="1155AD7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212.</w:t>
      </w:r>
      <w:r w:rsidRPr="00A4664F">
        <w:rPr>
          <w:rFonts w:ascii="Arial" w:hAnsi="Arial" w:cs="Arial"/>
          <w:noProof/>
          <w:sz w:val="22"/>
          <w:szCs w:val="22"/>
        </w:rPr>
        <w:tab/>
        <w:t>Raja-Khan N, Kunselman AR, Hogeman CS, Stetter CM, Demers LM, Legro RS. Effects of atorvastatin on vascular function, inflammation, and androgens in women with polycystic ovary syndrome: a double-blind, randomized, placebo-controlled trial. Fertility and sterility</w:t>
      </w:r>
      <w:r w:rsidRPr="00A4664F">
        <w:rPr>
          <w:rFonts w:ascii="Arial" w:hAnsi="Arial" w:cs="Arial"/>
          <w:i/>
          <w:noProof/>
          <w:sz w:val="22"/>
          <w:szCs w:val="22"/>
        </w:rPr>
        <w:t xml:space="preserve"> </w:t>
      </w:r>
      <w:r w:rsidRPr="00A4664F">
        <w:rPr>
          <w:rFonts w:ascii="Arial" w:hAnsi="Arial" w:cs="Arial"/>
          <w:noProof/>
          <w:sz w:val="22"/>
          <w:szCs w:val="22"/>
        </w:rPr>
        <w:t>2011; 95:1849-1852</w:t>
      </w:r>
    </w:p>
    <w:p w14:paraId="6386275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213.</w:t>
      </w:r>
      <w:r w:rsidRPr="00A4664F">
        <w:rPr>
          <w:rFonts w:ascii="Arial" w:hAnsi="Arial" w:cs="Arial"/>
          <w:noProof/>
          <w:sz w:val="22"/>
          <w:szCs w:val="22"/>
        </w:rPr>
        <w:tab/>
        <w:t>Banaszewska B, Pawelczyk L, Spaczynski RZ, Dziura J, Duleba AJ. Effects of simvastatin and oral contraceptive agent on polycystic ovary syndrome: prospective, randomized, crossover trial.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2007; 92:456-461</w:t>
      </w:r>
    </w:p>
    <w:p w14:paraId="7ED5CD2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214.</w:t>
      </w:r>
      <w:r w:rsidRPr="00A4664F">
        <w:rPr>
          <w:rFonts w:ascii="Arial" w:hAnsi="Arial" w:cs="Arial"/>
          <w:noProof/>
          <w:sz w:val="22"/>
          <w:szCs w:val="22"/>
        </w:rPr>
        <w:tab/>
        <w:t>Banaszewska B, Pawelczyk L, Spaczynski RZ, Duleba AJ. Effects of simvastatin and metformin on polycystic ovary syndrome after six months of treatment.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2011; 96:3493-3501</w:t>
      </w:r>
    </w:p>
    <w:p w14:paraId="1512203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215.</w:t>
      </w:r>
      <w:r w:rsidRPr="00A4664F">
        <w:rPr>
          <w:rFonts w:ascii="Arial" w:hAnsi="Arial" w:cs="Arial"/>
          <w:noProof/>
          <w:sz w:val="22"/>
          <w:szCs w:val="22"/>
        </w:rPr>
        <w:tab/>
        <w:t>Ridker PM, Danielson E, Fonseca FA, Genest J, Gotto AM, Jr., Kastelein JJ, Koenig W, Libby P, Lorenzatti AJ, MacFadyen JG, Nordestgaard BG, Shepherd J, Willerson JT, Glynn RJ. Rosuvastatin to prevent vascular events in men and women with elevated C-reactive protein.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2008; 359:2195-2207</w:t>
      </w:r>
    </w:p>
    <w:p w14:paraId="4F6F8E2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216.</w:t>
      </w:r>
      <w:r w:rsidRPr="00A4664F">
        <w:rPr>
          <w:rFonts w:ascii="Arial" w:hAnsi="Arial" w:cs="Arial"/>
          <w:noProof/>
          <w:sz w:val="22"/>
          <w:szCs w:val="22"/>
        </w:rPr>
        <w:tab/>
        <w:t>Sjostrom L, Lindroos AK, Peltonen M, Torgerson J, Bouchard C, Carlsson B, Dahlgren S, Larsson B, Narbro K, Sjostrom CD, Sullivan M, Wedel H. Lifestyle, diabetes, and cardiovascular risk factors 10 years after bariatric surgery.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2004; 351:2683-2693</w:t>
      </w:r>
    </w:p>
    <w:p w14:paraId="760C12F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217.</w:t>
      </w:r>
      <w:r w:rsidRPr="00A4664F">
        <w:rPr>
          <w:rFonts w:ascii="Arial" w:hAnsi="Arial" w:cs="Arial"/>
          <w:noProof/>
          <w:sz w:val="22"/>
          <w:szCs w:val="22"/>
        </w:rPr>
        <w:tab/>
        <w:t>Moran LJ, Brinkworth G, Noakes M, Norman RJ. Effects of lifestyle modification in polycystic ovarian syndrome. Reproductive biomedicine online</w:t>
      </w:r>
      <w:r w:rsidRPr="00A4664F">
        <w:rPr>
          <w:rFonts w:ascii="Arial" w:hAnsi="Arial" w:cs="Arial"/>
          <w:i/>
          <w:noProof/>
          <w:sz w:val="22"/>
          <w:szCs w:val="22"/>
        </w:rPr>
        <w:t xml:space="preserve"> </w:t>
      </w:r>
      <w:r w:rsidRPr="00A4664F">
        <w:rPr>
          <w:rFonts w:ascii="Arial" w:hAnsi="Arial" w:cs="Arial"/>
          <w:noProof/>
          <w:sz w:val="22"/>
          <w:szCs w:val="22"/>
        </w:rPr>
        <w:t>2006; 12:569-578</w:t>
      </w:r>
    </w:p>
    <w:p w14:paraId="014466A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218.</w:t>
      </w:r>
      <w:r w:rsidRPr="00A4664F">
        <w:rPr>
          <w:rFonts w:ascii="Arial" w:hAnsi="Arial" w:cs="Arial"/>
          <w:noProof/>
          <w:sz w:val="22"/>
          <w:szCs w:val="22"/>
        </w:rPr>
        <w:tab/>
        <w:t>Moran LJ, Noakes M, Clifton PM, Wittert GA, Williams G, Norman RJ. Short-term meal replacements followed by dietary macronutrient restriction enhance weight loss in polycystic ovary syndrome. The American journal of clinical nutrition</w:t>
      </w:r>
      <w:r w:rsidRPr="00A4664F">
        <w:rPr>
          <w:rFonts w:ascii="Arial" w:hAnsi="Arial" w:cs="Arial"/>
          <w:i/>
          <w:noProof/>
          <w:sz w:val="22"/>
          <w:szCs w:val="22"/>
        </w:rPr>
        <w:t xml:space="preserve"> </w:t>
      </w:r>
      <w:r w:rsidRPr="00A4664F">
        <w:rPr>
          <w:rFonts w:ascii="Arial" w:hAnsi="Arial" w:cs="Arial"/>
          <w:noProof/>
          <w:sz w:val="22"/>
          <w:szCs w:val="22"/>
        </w:rPr>
        <w:t>2006; 84:77-87</w:t>
      </w:r>
    </w:p>
    <w:p w14:paraId="16803159"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219.</w:t>
      </w:r>
      <w:r w:rsidRPr="00A4664F">
        <w:rPr>
          <w:rFonts w:ascii="Arial" w:hAnsi="Arial" w:cs="Arial"/>
          <w:noProof/>
          <w:sz w:val="22"/>
          <w:szCs w:val="22"/>
        </w:rPr>
        <w:tab/>
        <w:t>Moran LJ, Ko H, Misso M, Marsh K, Noakes M, Talbot M, Frearson M, Thondan M, Stepto N, Teede HJ. Dietary composition in the treatment of polycystic ovary syndrome: a systematic review to inform evidence-based guidelines. Journal of the Academy of Nutrition and Dietetics</w:t>
      </w:r>
      <w:r w:rsidRPr="00A4664F">
        <w:rPr>
          <w:rFonts w:ascii="Arial" w:hAnsi="Arial" w:cs="Arial"/>
          <w:i/>
          <w:noProof/>
          <w:sz w:val="22"/>
          <w:szCs w:val="22"/>
        </w:rPr>
        <w:t xml:space="preserve"> </w:t>
      </w:r>
      <w:r w:rsidRPr="00A4664F">
        <w:rPr>
          <w:rFonts w:ascii="Arial" w:hAnsi="Arial" w:cs="Arial"/>
          <w:noProof/>
          <w:sz w:val="22"/>
          <w:szCs w:val="22"/>
        </w:rPr>
        <w:t>2013; 113:520-545</w:t>
      </w:r>
    </w:p>
    <w:p w14:paraId="4B6C8B2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220.</w:t>
      </w:r>
      <w:r w:rsidRPr="00A4664F">
        <w:rPr>
          <w:rFonts w:ascii="Arial" w:hAnsi="Arial" w:cs="Arial"/>
          <w:noProof/>
          <w:sz w:val="22"/>
          <w:szCs w:val="22"/>
        </w:rPr>
        <w:tab/>
        <w:t>Sacks FM, Bray GA, Carey VJ, Smith SR, Ryan DH, Anton SD, McManus K, Champagne CM, Bishop LM, Laranjo N, Leboff MS, Rood JC, de Jonge L, Greenway FL, Loria CM, Obarzanek E, Williamson DA. Comparison of weight-loss diets with different compositions of fat, protein, and carbohydrates.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2009; 360:859-873</w:t>
      </w:r>
    </w:p>
    <w:p w14:paraId="2F14E52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221.</w:t>
      </w:r>
      <w:r w:rsidRPr="00A4664F">
        <w:rPr>
          <w:rFonts w:ascii="Arial" w:hAnsi="Arial" w:cs="Arial"/>
          <w:noProof/>
          <w:sz w:val="22"/>
          <w:szCs w:val="22"/>
        </w:rPr>
        <w:tab/>
        <w:t>Vigorito C, Giallauria F, Palomba S, Cascella T, Manguso F, Lucci R, De Lorenzo A, Tafuri D, Lombardi G, Colao A, Orio F. Beneficial effects of a three-month structured exercise training program on cardiopulmonary functional capacity in young women with polycystic ovary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2007; 92:1379-1384</w:t>
      </w:r>
    </w:p>
    <w:p w14:paraId="6D1991CF"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222.</w:t>
      </w:r>
      <w:r w:rsidRPr="00A4664F">
        <w:rPr>
          <w:rFonts w:ascii="Arial" w:hAnsi="Arial" w:cs="Arial"/>
          <w:noProof/>
          <w:sz w:val="22"/>
          <w:szCs w:val="22"/>
        </w:rPr>
        <w:tab/>
        <w:t>Hall KD, Sacks G, Chandramohan D, Chow CC, Wang YC, Gortmaker SL, Swinburn BA. Quantification of the effect of energy imbalance on bodyweight. Lancet</w:t>
      </w:r>
      <w:r w:rsidRPr="00A4664F">
        <w:rPr>
          <w:rFonts w:ascii="Arial" w:hAnsi="Arial" w:cs="Arial"/>
          <w:i/>
          <w:noProof/>
          <w:sz w:val="22"/>
          <w:szCs w:val="22"/>
        </w:rPr>
        <w:t xml:space="preserve"> </w:t>
      </w:r>
      <w:r w:rsidRPr="00A4664F">
        <w:rPr>
          <w:rFonts w:ascii="Arial" w:hAnsi="Arial" w:cs="Arial"/>
          <w:noProof/>
          <w:sz w:val="22"/>
          <w:szCs w:val="22"/>
        </w:rPr>
        <w:t>2011; 378:826-837</w:t>
      </w:r>
    </w:p>
    <w:p w14:paraId="0E01B068"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223.</w:t>
      </w:r>
      <w:r w:rsidRPr="00A4664F">
        <w:rPr>
          <w:rFonts w:ascii="Arial" w:hAnsi="Arial" w:cs="Arial"/>
          <w:noProof/>
          <w:sz w:val="22"/>
          <w:szCs w:val="22"/>
        </w:rPr>
        <w:tab/>
        <w:t>Jensen MD, Ryan DH, Apovian CM, Ard JD, Comuzzie AG, Donato KA, Hu FB, Hubbard VS, Jakicic JM, Kushner RF, Loria CM, Millen BE, Nonas CA, Pi-Sunyer FX, Stevens J, Stevens VJ, Wadden TA, Wolfe BM, Yanovski SZ. 2013 AHA/ACC/TOS Guideline for the Management of Overweight and Obesity in Adults: A Report of the American College of Cardiology/American Heart Association Task Force on Practice Guidelines and The Obesity Society. Circulation</w:t>
      </w:r>
      <w:r w:rsidRPr="00A4664F">
        <w:rPr>
          <w:rFonts w:ascii="Arial" w:hAnsi="Arial" w:cs="Arial"/>
          <w:i/>
          <w:noProof/>
          <w:sz w:val="22"/>
          <w:szCs w:val="22"/>
        </w:rPr>
        <w:t xml:space="preserve"> </w:t>
      </w:r>
      <w:r w:rsidRPr="00A4664F">
        <w:rPr>
          <w:rFonts w:ascii="Arial" w:hAnsi="Arial" w:cs="Arial"/>
          <w:noProof/>
          <w:sz w:val="22"/>
          <w:szCs w:val="22"/>
        </w:rPr>
        <w:t xml:space="preserve">2013; </w:t>
      </w:r>
    </w:p>
    <w:p w14:paraId="3870286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224.</w:t>
      </w:r>
      <w:r w:rsidRPr="00A4664F">
        <w:rPr>
          <w:rFonts w:ascii="Arial" w:hAnsi="Arial" w:cs="Arial"/>
          <w:noProof/>
          <w:sz w:val="22"/>
          <w:szCs w:val="22"/>
        </w:rPr>
        <w:tab/>
        <w:t>Robinson MK. Surgical treatment of obesity--weighing the facts.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2009; 361:520-521</w:t>
      </w:r>
    </w:p>
    <w:p w14:paraId="3CBAF641"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225.</w:t>
      </w:r>
      <w:r w:rsidRPr="00A4664F">
        <w:rPr>
          <w:rFonts w:ascii="Arial" w:hAnsi="Arial" w:cs="Arial"/>
          <w:noProof/>
          <w:sz w:val="22"/>
          <w:szCs w:val="22"/>
        </w:rPr>
        <w:tab/>
        <w:t>Escobar-Morreale HF, Botella-Carretero JI, Alvarez-Blasco F, Sancho J, San Millan JL. The polycystic ovary syndrome associated with morbid obesity may resolve after weight loss induced by bariatric surgery.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2005; 90:6364-6369</w:t>
      </w:r>
    </w:p>
    <w:p w14:paraId="5653EB3D"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226.</w:t>
      </w:r>
      <w:r w:rsidRPr="00A4664F">
        <w:rPr>
          <w:rFonts w:ascii="Arial" w:hAnsi="Arial" w:cs="Arial"/>
          <w:noProof/>
          <w:sz w:val="22"/>
          <w:szCs w:val="22"/>
        </w:rPr>
        <w:tab/>
        <w:t>Eid GM, Cottam DR, Velcu LM, Mattar SG, Korytkowski MT, Gosman G, Hindi P, Schauer PR. Effective treatment of polycystic ovarian syndrome with Roux-en-Y gastric bypass. Surgery for obesity and related diseases : official journal of the American Society for Bariatric Surgery</w:t>
      </w:r>
      <w:r w:rsidRPr="00A4664F">
        <w:rPr>
          <w:rFonts w:ascii="Arial" w:hAnsi="Arial" w:cs="Arial"/>
          <w:i/>
          <w:noProof/>
          <w:sz w:val="22"/>
          <w:szCs w:val="22"/>
        </w:rPr>
        <w:t xml:space="preserve"> </w:t>
      </w:r>
      <w:r w:rsidRPr="00A4664F">
        <w:rPr>
          <w:rFonts w:ascii="Arial" w:hAnsi="Arial" w:cs="Arial"/>
          <w:noProof/>
          <w:sz w:val="22"/>
          <w:szCs w:val="22"/>
        </w:rPr>
        <w:t>2005; 1:77-80</w:t>
      </w:r>
    </w:p>
    <w:p w14:paraId="5BBEB97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227.</w:t>
      </w:r>
      <w:r w:rsidRPr="00A4664F">
        <w:rPr>
          <w:rFonts w:ascii="Arial" w:hAnsi="Arial" w:cs="Arial"/>
          <w:noProof/>
          <w:sz w:val="22"/>
          <w:szCs w:val="22"/>
        </w:rPr>
        <w:tab/>
        <w:t>Schauer PR, Bhatt DL, Kirwan JP, Wolski K, Brethauer SA, Navaneethan SD, Aminian A, Pothier CE, Kim ES, Nissen SE, Kashyap SR, Investigators S. Bariatric surgery versus intensive medical therapy for diabetes--3-year outcomes.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2014; 370:2002-2013</w:t>
      </w:r>
    </w:p>
    <w:p w14:paraId="63CDBDD4"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228.</w:t>
      </w:r>
      <w:r w:rsidRPr="00A4664F">
        <w:rPr>
          <w:rFonts w:ascii="Arial" w:hAnsi="Arial" w:cs="Arial"/>
          <w:noProof/>
          <w:sz w:val="22"/>
          <w:szCs w:val="22"/>
        </w:rPr>
        <w:tab/>
        <w:t>Johansson K, Cnattingius S, Naslund I, Roos N, Trolle Lagerros Y, Granath F, Stephansson O, Neovius M. Outcomes of pregnancy after bariatric surgery. The New England journal of medicine</w:t>
      </w:r>
      <w:r w:rsidRPr="00A4664F">
        <w:rPr>
          <w:rFonts w:ascii="Arial" w:hAnsi="Arial" w:cs="Arial"/>
          <w:i/>
          <w:noProof/>
          <w:sz w:val="22"/>
          <w:szCs w:val="22"/>
        </w:rPr>
        <w:t xml:space="preserve"> </w:t>
      </w:r>
      <w:r w:rsidRPr="00A4664F">
        <w:rPr>
          <w:rFonts w:ascii="Arial" w:hAnsi="Arial" w:cs="Arial"/>
          <w:noProof/>
          <w:sz w:val="22"/>
          <w:szCs w:val="22"/>
        </w:rPr>
        <w:t>2015; 372:814-824</w:t>
      </w:r>
    </w:p>
    <w:p w14:paraId="4BFEA29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229.</w:t>
      </w:r>
      <w:r w:rsidRPr="00A4664F">
        <w:rPr>
          <w:rFonts w:ascii="Arial" w:hAnsi="Arial" w:cs="Arial"/>
          <w:noProof/>
          <w:sz w:val="22"/>
          <w:szCs w:val="22"/>
        </w:rPr>
        <w:tab/>
        <w:t>Coleman KJ, Huang YC, Hendee F, Watson HL, Casillas RA, Brookey J. Three-year weight outcomes from a bariatric surgery registry in a large integrated healthcare system. Surgery for obesity and related diseases : official journal of the American Society for Bariatric Surgery</w:t>
      </w:r>
      <w:r w:rsidRPr="00A4664F">
        <w:rPr>
          <w:rFonts w:ascii="Arial" w:hAnsi="Arial" w:cs="Arial"/>
          <w:i/>
          <w:noProof/>
          <w:sz w:val="22"/>
          <w:szCs w:val="22"/>
        </w:rPr>
        <w:t xml:space="preserve"> </w:t>
      </w:r>
      <w:r w:rsidRPr="00A4664F">
        <w:rPr>
          <w:rFonts w:ascii="Arial" w:hAnsi="Arial" w:cs="Arial"/>
          <w:noProof/>
          <w:sz w:val="22"/>
          <w:szCs w:val="22"/>
        </w:rPr>
        <w:t>2014; 10:396-403</w:t>
      </w:r>
    </w:p>
    <w:p w14:paraId="124F8282"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230.</w:t>
      </w:r>
      <w:r w:rsidRPr="00A4664F">
        <w:rPr>
          <w:rFonts w:ascii="Arial" w:hAnsi="Arial" w:cs="Arial"/>
          <w:noProof/>
          <w:sz w:val="22"/>
          <w:szCs w:val="22"/>
        </w:rPr>
        <w:tab/>
        <w:t>Lindholm A, Bixo M, Bjorn I, Wolner-Hanssen P, Eliasson M, Larsson A, Johnson O, Poromaa IS. Effect of sibutramine on weight reduction in women with polycystic ovary syndrome: a randomized, double-blind, placebo-controlled trial. Fertility and sterility</w:t>
      </w:r>
      <w:r w:rsidRPr="00A4664F">
        <w:rPr>
          <w:rFonts w:ascii="Arial" w:hAnsi="Arial" w:cs="Arial"/>
          <w:i/>
          <w:noProof/>
          <w:sz w:val="22"/>
          <w:szCs w:val="22"/>
        </w:rPr>
        <w:t xml:space="preserve"> </w:t>
      </w:r>
      <w:r w:rsidRPr="00A4664F">
        <w:rPr>
          <w:rFonts w:ascii="Arial" w:hAnsi="Arial" w:cs="Arial"/>
          <w:noProof/>
          <w:sz w:val="22"/>
          <w:szCs w:val="22"/>
        </w:rPr>
        <w:t>2008; 89:1221-1228</w:t>
      </w:r>
    </w:p>
    <w:p w14:paraId="4E3051C5"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231.</w:t>
      </w:r>
      <w:r w:rsidRPr="00A4664F">
        <w:rPr>
          <w:rFonts w:ascii="Arial" w:hAnsi="Arial" w:cs="Arial"/>
          <w:noProof/>
          <w:sz w:val="22"/>
          <w:szCs w:val="22"/>
        </w:rPr>
        <w:tab/>
        <w:t>Sabuncu T, Harma M, Nazligul Y, Kilic F. Sibutramine has a positive effect on clinical and metabolic parameters in obese patients with polycystic ovary syndrome. Fertility and sterility</w:t>
      </w:r>
      <w:r w:rsidRPr="00A4664F">
        <w:rPr>
          <w:rFonts w:ascii="Arial" w:hAnsi="Arial" w:cs="Arial"/>
          <w:i/>
          <w:noProof/>
          <w:sz w:val="22"/>
          <w:szCs w:val="22"/>
        </w:rPr>
        <w:t xml:space="preserve"> </w:t>
      </w:r>
      <w:r w:rsidRPr="00A4664F">
        <w:rPr>
          <w:rFonts w:ascii="Arial" w:hAnsi="Arial" w:cs="Arial"/>
          <w:noProof/>
          <w:sz w:val="22"/>
          <w:szCs w:val="22"/>
        </w:rPr>
        <w:t>2003; 80:1199-1204</w:t>
      </w:r>
    </w:p>
    <w:p w14:paraId="502DB0B6"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232.</w:t>
      </w:r>
      <w:r w:rsidRPr="00A4664F">
        <w:rPr>
          <w:rFonts w:ascii="Arial" w:hAnsi="Arial" w:cs="Arial"/>
          <w:noProof/>
          <w:sz w:val="22"/>
          <w:szCs w:val="22"/>
        </w:rPr>
        <w:tab/>
        <w:t>Panidis D, Farmakiotis D, Rousso D, Kourtis A, Katsikis I, Krassas G. Obesity, weight loss, and the polycystic ovary syndrome: effect of treatment with diet and orlistat for 24 weeks on insulin resistance and androgen levels. Fertility and sterility</w:t>
      </w:r>
      <w:r w:rsidRPr="00A4664F">
        <w:rPr>
          <w:rFonts w:ascii="Arial" w:hAnsi="Arial" w:cs="Arial"/>
          <w:i/>
          <w:noProof/>
          <w:sz w:val="22"/>
          <w:szCs w:val="22"/>
        </w:rPr>
        <w:t xml:space="preserve"> </w:t>
      </w:r>
      <w:r w:rsidRPr="00A4664F">
        <w:rPr>
          <w:rFonts w:ascii="Arial" w:hAnsi="Arial" w:cs="Arial"/>
          <w:noProof/>
          <w:sz w:val="22"/>
          <w:szCs w:val="22"/>
        </w:rPr>
        <w:t>2008; 89:899-906</w:t>
      </w:r>
    </w:p>
    <w:p w14:paraId="5CE7779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lastRenderedPageBreak/>
        <w:t>233.</w:t>
      </w:r>
      <w:r w:rsidRPr="00A4664F">
        <w:rPr>
          <w:rFonts w:ascii="Arial" w:hAnsi="Arial" w:cs="Arial"/>
          <w:noProof/>
          <w:sz w:val="22"/>
          <w:szCs w:val="22"/>
        </w:rPr>
        <w:tab/>
        <w:t>Diamanti-Kandarakis E, Piperi C, Alexandraki K, Katsilambros N, Kouroupi E, Papailiou J, Lazaridis S, Koulouri E, Kandarakis HA, Douzinas EE, Creatsas G, Kalofoutis A. Short-term effect of orlistat on dietary glycotoxins in healthy women and women with polycystic ovary syndrome. Metabolism: clinical and experimental</w:t>
      </w:r>
      <w:r w:rsidRPr="00A4664F">
        <w:rPr>
          <w:rFonts w:ascii="Arial" w:hAnsi="Arial" w:cs="Arial"/>
          <w:i/>
          <w:noProof/>
          <w:sz w:val="22"/>
          <w:szCs w:val="22"/>
        </w:rPr>
        <w:t xml:space="preserve"> </w:t>
      </w:r>
      <w:r w:rsidRPr="00A4664F">
        <w:rPr>
          <w:rFonts w:ascii="Arial" w:hAnsi="Arial" w:cs="Arial"/>
          <w:noProof/>
          <w:sz w:val="22"/>
          <w:szCs w:val="22"/>
        </w:rPr>
        <w:t>2006; 55:494-500</w:t>
      </w:r>
    </w:p>
    <w:p w14:paraId="46D9BE8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234.</w:t>
      </w:r>
      <w:r w:rsidRPr="00A4664F">
        <w:rPr>
          <w:rFonts w:ascii="Arial" w:hAnsi="Arial" w:cs="Arial"/>
          <w:noProof/>
          <w:sz w:val="22"/>
          <w:szCs w:val="22"/>
        </w:rPr>
        <w:tab/>
        <w:t>Jayagopal V, Kilpatrick ES, Holding S, Jennings PE, Atkin SL. Orlistat is as beneficial as metformin in the treatment of polycystic ovarian syndrome.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2005; 90:729-733</w:t>
      </w:r>
    </w:p>
    <w:p w14:paraId="5ACF8B40"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235.</w:t>
      </w:r>
      <w:r w:rsidRPr="00A4664F">
        <w:rPr>
          <w:rFonts w:ascii="Arial" w:hAnsi="Arial" w:cs="Arial"/>
          <w:noProof/>
          <w:sz w:val="22"/>
          <w:szCs w:val="22"/>
        </w:rPr>
        <w:tab/>
        <w:t>Swiglo BA, Cosma M, Flynn DN, Kurtz DM, Labella ML, Mullan RJ, Erwin PJ, Montori VM. Clinical review: Antiandrogens for the treatment of hirsutism: a systematic review and metaanalyses of randomized controlled trials.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2008; 93:1153-1160</w:t>
      </w:r>
    </w:p>
    <w:p w14:paraId="07F12947"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236.</w:t>
      </w:r>
      <w:r w:rsidRPr="00A4664F">
        <w:rPr>
          <w:rFonts w:ascii="Arial" w:hAnsi="Arial" w:cs="Arial"/>
          <w:noProof/>
          <w:sz w:val="22"/>
          <w:szCs w:val="22"/>
        </w:rPr>
        <w:tab/>
        <w:t>Helfer EL, Miller JL, Rose LI. Side-effects of spironolactone therapy in the hirsute woman. . Journal of Clinical Endocrinology &amp; Metabolism</w:t>
      </w:r>
      <w:r w:rsidRPr="00A4664F">
        <w:rPr>
          <w:rFonts w:ascii="Arial" w:hAnsi="Arial" w:cs="Arial"/>
          <w:i/>
          <w:noProof/>
          <w:sz w:val="22"/>
          <w:szCs w:val="22"/>
        </w:rPr>
        <w:t xml:space="preserve"> </w:t>
      </w:r>
      <w:r w:rsidRPr="00A4664F">
        <w:rPr>
          <w:rFonts w:ascii="Arial" w:hAnsi="Arial" w:cs="Arial"/>
          <w:noProof/>
          <w:sz w:val="22"/>
          <w:szCs w:val="22"/>
        </w:rPr>
        <w:t>1988 Jan; 66:208-211</w:t>
      </w:r>
    </w:p>
    <w:p w14:paraId="7DA6F7A3"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237.</w:t>
      </w:r>
      <w:r w:rsidRPr="00A4664F">
        <w:rPr>
          <w:rFonts w:ascii="Arial" w:hAnsi="Arial" w:cs="Arial"/>
          <w:noProof/>
          <w:sz w:val="22"/>
          <w:szCs w:val="22"/>
        </w:rPr>
        <w:tab/>
        <w:t>Gambineri A, Patton L, Vaccina A, Cacciari M, Morselli-Labate AM, Cavazza C, Pagotto U, Pasquali R. Treatment with flutamide, metformin, and their combination added to a hypocaloric diet in overweight-obese women with polycystic ovary syndrome: a randomized, 12-month, placebo-controlled study. The Journal of clinical endocrinology and metabolism</w:t>
      </w:r>
      <w:r w:rsidRPr="00A4664F">
        <w:rPr>
          <w:rFonts w:ascii="Arial" w:hAnsi="Arial" w:cs="Arial"/>
          <w:i/>
          <w:noProof/>
          <w:sz w:val="22"/>
          <w:szCs w:val="22"/>
        </w:rPr>
        <w:t xml:space="preserve"> </w:t>
      </w:r>
      <w:r w:rsidRPr="00A4664F">
        <w:rPr>
          <w:rFonts w:ascii="Arial" w:hAnsi="Arial" w:cs="Arial"/>
          <w:noProof/>
          <w:sz w:val="22"/>
          <w:szCs w:val="22"/>
        </w:rPr>
        <w:t>2006; 91:3970-3980</w:t>
      </w:r>
    </w:p>
    <w:p w14:paraId="767F788A"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238.</w:t>
      </w:r>
      <w:r w:rsidRPr="00A4664F">
        <w:rPr>
          <w:rFonts w:ascii="Arial" w:hAnsi="Arial" w:cs="Arial"/>
          <w:noProof/>
          <w:sz w:val="22"/>
          <w:szCs w:val="22"/>
        </w:rPr>
        <w:tab/>
        <w:t>Wolf JES, D. Huber, F., Jackson, J. Lin, C.S., Mathes, B.M., Schrode, K. and the Eflornithine HCl Study Group. Randomized, double-blind clinical evaluation of the efficacy and safety of topical eflornithine HCL 13.9% cream in the treatment of women with facial hair. Int J Derm</w:t>
      </w:r>
      <w:r w:rsidRPr="00A4664F">
        <w:rPr>
          <w:rFonts w:ascii="Arial" w:hAnsi="Arial" w:cs="Arial"/>
          <w:i/>
          <w:noProof/>
          <w:sz w:val="22"/>
          <w:szCs w:val="22"/>
        </w:rPr>
        <w:t xml:space="preserve"> </w:t>
      </w:r>
      <w:r w:rsidRPr="00A4664F">
        <w:rPr>
          <w:rFonts w:ascii="Arial" w:hAnsi="Arial" w:cs="Arial"/>
          <w:noProof/>
          <w:sz w:val="22"/>
          <w:szCs w:val="22"/>
        </w:rPr>
        <w:t>2007; 207:94-98</w:t>
      </w:r>
    </w:p>
    <w:p w14:paraId="663E4BDB" w14:textId="77777777" w:rsidR="00BA7A1C" w:rsidRPr="00A4664F" w:rsidRDefault="00BA7A1C" w:rsidP="00A4664F">
      <w:pPr>
        <w:pStyle w:val="EndNoteBibliography"/>
        <w:ind w:left="720" w:hanging="720"/>
        <w:rPr>
          <w:rFonts w:ascii="Arial" w:hAnsi="Arial" w:cs="Arial"/>
          <w:noProof/>
          <w:sz w:val="22"/>
          <w:szCs w:val="22"/>
        </w:rPr>
      </w:pPr>
      <w:r w:rsidRPr="00A4664F">
        <w:rPr>
          <w:rFonts w:ascii="Arial" w:hAnsi="Arial" w:cs="Arial"/>
          <w:b/>
          <w:noProof/>
          <w:sz w:val="22"/>
          <w:szCs w:val="22"/>
        </w:rPr>
        <w:t>239.</w:t>
      </w:r>
      <w:r w:rsidRPr="00A4664F">
        <w:rPr>
          <w:rFonts w:ascii="Arial" w:hAnsi="Arial" w:cs="Arial"/>
          <w:noProof/>
          <w:sz w:val="22"/>
          <w:szCs w:val="22"/>
        </w:rPr>
        <w:tab/>
        <w:t>Khera R, Murad MH, Chandar AK, Dulai PS, Wang Z, Prokop LJ, Loomba R, Camilleri M, Singh S. Association of Pharmacological Treatments for Obesity With Weight Loss and Adverse Events: A Systematic Review and Meta-analysis. JAMA : the journal of the American Medical Association</w:t>
      </w:r>
      <w:r w:rsidRPr="00A4664F">
        <w:rPr>
          <w:rFonts w:ascii="Arial" w:hAnsi="Arial" w:cs="Arial"/>
          <w:i/>
          <w:noProof/>
          <w:sz w:val="22"/>
          <w:szCs w:val="22"/>
        </w:rPr>
        <w:t xml:space="preserve"> </w:t>
      </w:r>
      <w:r w:rsidRPr="00A4664F">
        <w:rPr>
          <w:rFonts w:ascii="Arial" w:hAnsi="Arial" w:cs="Arial"/>
          <w:noProof/>
          <w:sz w:val="22"/>
          <w:szCs w:val="22"/>
        </w:rPr>
        <w:t>2016; 315:2424-2434</w:t>
      </w:r>
    </w:p>
    <w:p w14:paraId="6F5606A5" w14:textId="738F0826" w:rsidR="00E8331C" w:rsidRPr="00A4664F" w:rsidRDefault="00E8331C" w:rsidP="005557D6">
      <w:pPr>
        <w:ind w:left="720" w:hanging="720"/>
        <w:rPr>
          <w:rFonts w:ascii="Arial" w:hAnsi="Arial" w:cs="Arial"/>
          <w:b/>
          <w:caps/>
          <w:sz w:val="22"/>
          <w:szCs w:val="22"/>
        </w:rPr>
      </w:pPr>
      <w:r w:rsidRPr="00A4664F">
        <w:rPr>
          <w:rFonts w:ascii="Arial" w:hAnsi="Arial" w:cs="Arial"/>
          <w:sz w:val="22"/>
          <w:szCs w:val="22"/>
        </w:rPr>
        <w:fldChar w:fldCharType="end"/>
      </w:r>
    </w:p>
    <w:sectPr w:rsidR="00E8331C" w:rsidRPr="00A4664F" w:rsidSect="00921D2E">
      <w:pgSz w:w="12240" w:h="15840" w:code="1"/>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43F9CD" w15:done="0"/>
  <w15:commentEx w15:paraId="3B587FFC" w15:done="0"/>
  <w15:commentEx w15:paraId="36A534C2" w15:done="0"/>
  <w15:commentEx w15:paraId="0F0B3FF9" w15:done="0"/>
  <w15:commentEx w15:paraId="5103A50E" w15:done="0"/>
  <w15:commentEx w15:paraId="7E4CE2E4" w15:done="0"/>
  <w15:commentEx w15:paraId="28E7E0A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91EDA" w14:textId="77777777" w:rsidR="00450023" w:rsidRDefault="00450023">
      <w:r>
        <w:separator/>
      </w:r>
    </w:p>
  </w:endnote>
  <w:endnote w:type="continuationSeparator" w:id="0">
    <w:p w14:paraId="2514E1AB" w14:textId="77777777" w:rsidR="00450023" w:rsidRDefault="0045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Perpetua Titling MT">
    <w:panose1 w:val="020205020605050208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E2EF" w14:textId="77777777" w:rsidR="00921D2E" w:rsidRDefault="00921D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8651D" w14:textId="77777777" w:rsidR="00450023" w:rsidRDefault="00450023">
      <w:r>
        <w:separator/>
      </w:r>
    </w:p>
  </w:footnote>
  <w:footnote w:type="continuationSeparator" w:id="0">
    <w:p w14:paraId="55F6F864" w14:textId="77777777" w:rsidR="00450023" w:rsidRDefault="004500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5AFFC" w14:textId="77777777" w:rsidR="00921D2E" w:rsidRDefault="00921D2E">
    <w:pPr>
      <w:pStyle w:val="Header"/>
      <w:jc w:val="right"/>
      <w:rPr>
        <w:snapToGrid w:val="0"/>
        <w:sz w:val="24"/>
      </w:rPr>
    </w:pPr>
    <w:r>
      <w:rPr>
        <w:snapToGrid w:val="0"/>
        <w:sz w:val="24"/>
      </w:rPr>
      <w:fldChar w:fldCharType="begin"/>
    </w:r>
    <w:r>
      <w:rPr>
        <w:snapToGrid w:val="0"/>
        <w:sz w:val="24"/>
      </w:rPr>
      <w:instrText xml:space="preserve"> PAGE </w:instrText>
    </w:r>
    <w:r>
      <w:rPr>
        <w:snapToGrid w:val="0"/>
        <w:sz w:val="24"/>
      </w:rPr>
      <w:fldChar w:fldCharType="separate"/>
    </w:r>
    <w:r>
      <w:rPr>
        <w:noProof/>
        <w:snapToGrid w:val="0"/>
        <w:sz w:val="24"/>
      </w:rPr>
      <w:t>24</w:t>
    </w:r>
    <w:r>
      <w:rPr>
        <w:snapToGrid w:val="0"/>
        <w:sz w:val="24"/>
      </w:rPr>
      <w:fldChar w:fldCharType="end"/>
    </w:r>
  </w:p>
  <w:p w14:paraId="7E3D2A17" w14:textId="77777777" w:rsidR="00921D2E" w:rsidRDefault="00921D2E">
    <w:pPr>
      <w:pStyle w:val="Header"/>
      <w:jc w:val="right"/>
      <w:rPr>
        <w:sz w:val="24"/>
      </w:rPr>
    </w:pPr>
    <w:r>
      <w:rPr>
        <w:snapToGrid w:val="0"/>
        <w:sz w:val="24"/>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6CD76" w14:textId="77777777" w:rsidR="00921D2E" w:rsidRDefault="00921D2E">
    <w:pPr>
      <w:pStyle w:val="Header"/>
      <w:jc w:val="right"/>
      <w:rPr>
        <w:sz w:val="24"/>
      </w:rPr>
    </w:pPr>
    <w:r>
      <w:rPr>
        <w:sz w:val="24"/>
      </w:rPr>
      <w:t>Committee on Practice Bulletins-Gynecology</w:t>
    </w:r>
  </w:p>
  <w:p w14:paraId="76E4E0A9" w14:textId="77777777" w:rsidR="00921D2E" w:rsidRDefault="00921D2E">
    <w:pPr>
      <w:pStyle w:val="Header"/>
      <w:jc w:val="right"/>
      <w:rPr>
        <w:sz w:val="24"/>
      </w:rPr>
    </w:pPr>
    <w:r>
      <w:rPr>
        <w:sz w:val="24"/>
      </w:rPr>
      <w:t>Polycystic Ovary Syndrome</w:t>
    </w:r>
  </w:p>
  <w:p w14:paraId="458BA775" w14:textId="77777777" w:rsidR="00921D2E" w:rsidRDefault="00921D2E">
    <w:pPr>
      <w:pStyle w:val="Header"/>
      <w:jc w:val="right"/>
      <w:rPr>
        <w:sz w:val="24"/>
      </w:rPr>
    </w:pPr>
    <w:r>
      <w:rPr>
        <w:sz w:val="24"/>
      </w:rPr>
      <w:t>August 9, 2001</w:t>
    </w:r>
  </w:p>
  <w:p w14:paraId="19A41B48" w14:textId="77777777" w:rsidR="00921D2E" w:rsidRDefault="00921D2E">
    <w:pPr>
      <w:pStyle w:val="Header"/>
      <w:jc w:val="right"/>
      <w:rPr>
        <w:sz w:val="24"/>
      </w:rPr>
    </w:pPr>
    <w:r>
      <w:rPr>
        <w:noProof/>
      </w:rPr>
      <mc:AlternateContent>
        <mc:Choice Requires="wps">
          <w:drawing>
            <wp:anchor distT="0" distB="0" distL="114300" distR="114300" simplePos="0" relativeHeight="251659264" behindDoc="0" locked="0" layoutInCell="0" allowOverlap="1" wp14:anchorId="614DEEA1" wp14:editId="05C8840A">
              <wp:simplePos x="0" y="0"/>
              <wp:positionH relativeFrom="column">
                <wp:posOffset>-457200</wp:posOffset>
              </wp:positionH>
              <wp:positionV relativeFrom="paragraph">
                <wp:posOffset>3589020</wp:posOffset>
              </wp:positionV>
              <wp:extent cx="6710045" cy="735965"/>
              <wp:effectExtent l="0" t="2055495" r="0" b="214312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98465">
                        <a:off x="0" y="0"/>
                        <a:ext cx="6710045" cy="7359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A069BF" w14:textId="77777777" w:rsidR="00921D2E" w:rsidRDefault="00921D2E" w:rsidP="00D42DD6">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WordArt 2" o:spid="_x0000_s1026" type="#_x0000_t202" style="position:absolute;left:0;text-align:left;margin-left:-35.95pt;margin-top:282.6pt;width:528.35pt;height:57.95pt;rotation:-294744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" o:allowincell="f" filled="f" stroked="f">
              <v:stroke joinstyle="round"/>
              <o:lock v:ext="edit" text="t" shapetype="t"/>
              <v:textbox style="mso-fit-shape-to-text:t">
                <w:txbxContent>
                  <w:p w14:paraId="58A069BF" w14:textId="77777777" w:rsidR="00921D2E" w:rsidRDefault="00921D2E" w:rsidP="00D42DD6">
                    <w:pPr>
                      <w:pStyle w:val="Normal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CONFIDENTIAL</w:t>
                    </w:r>
                  </w:p>
                </w:txbxContent>
              </v:textbox>
            </v:shape>
          </w:pict>
        </mc:Fallback>
      </mc:AlternateContent>
    </w:r>
    <w:r>
      <w:rPr>
        <w:snapToGrid w:val="0"/>
        <w:sz w:val="24"/>
      </w:rPr>
      <w:t>Page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3CBF40"/>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000001"/>
    <w:multiLevelType w:val="singleLevel"/>
    <w:tmpl w:val="00000000"/>
    <w:lvl w:ilvl="0">
      <w:start w:val="1"/>
      <w:numFmt w:val="bullet"/>
      <w:lvlText w:val=""/>
      <w:lvlJc w:val="left"/>
      <w:pPr>
        <w:tabs>
          <w:tab w:val="num" w:pos="720"/>
        </w:tabs>
        <w:ind w:left="720" w:hanging="360"/>
      </w:pPr>
      <w:rPr>
        <w:rFonts w:ascii="Symbol" w:hAnsi="Symbol" w:hint="default"/>
      </w:rPr>
    </w:lvl>
  </w:abstractNum>
  <w:abstractNum w:abstractNumId="3">
    <w:nsid w:val="00000002"/>
    <w:multiLevelType w:val="singleLevel"/>
    <w:tmpl w:val="00000000"/>
    <w:lvl w:ilvl="0">
      <w:start w:val="1"/>
      <w:numFmt w:val="bullet"/>
      <w:lvlText w:val=""/>
      <w:lvlJc w:val="left"/>
      <w:pPr>
        <w:tabs>
          <w:tab w:val="num" w:pos="720"/>
        </w:tabs>
        <w:ind w:left="720" w:hanging="360"/>
      </w:pPr>
      <w:rPr>
        <w:rFonts w:ascii="Symbol" w:hAnsi="Symbol" w:hint="default"/>
      </w:rPr>
    </w:lvl>
  </w:abstractNum>
  <w:abstractNum w:abstractNumId="4">
    <w:nsid w:val="00000003"/>
    <w:multiLevelType w:val="singleLevel"/>
    <w:tmpl w:val="00000000"/>
    <w:lvl w:ilvl="0">
      <w:start w:val="1"/>
      <w:numFmt w:val="bullet"/>
      <w:lvlText w:val=""/>
      <w:lvlJc w:val="left"/>
      <w:pPr>
        <w:tabs>
          <w:tab w:val="num" w:pos="720"/>
        </w:tabs>
        <w:ind w:left="720" w:hanging="360"/>
      </w:pPr>
      <w:rPr>
        <w:rFonts w:ascii="Symbol" w:hAnsi="Symbol" w:hint="default"/>
      </w:rPr>
    </w:lvl>
  </w:abstractNum>
  <w:abstractNum w:abstractNumId="5">
    <w:nsid w:val="00000004"/>
    <w:multiLevelType w:val="singleLevel"/>
    <w:tmpl w:val="00000000"/>
    <w:lvl w:ilvl="0">
      <w:start w:val="1"/>
      <w:numFmt w:val="bullet"/>
      <w:lvlText w:val=""/>
      <w:lvlJc w:val="left"/>
      <w:pPr>
        <w:tabs>
          <w:tab w:val="num" w:pos="720"/>
        </w:tabs>
        <w:ind w:left="720" w:hanging="360"/>
      </w:pPr>
      <w:rPr>
        <w:rFonts w:ascii="Symbol" w:hAnsi="Symbol" w:hint="default"/>
      </w:rPr>
    </w:lvl>
  </w:abstractNum>
  <w:abstractNum w:abstractNumId="6">
    <w:nsid w:val="00000005"/>
    <w:multiLevelType w:val="singleLevel"/>
    <w:tmpl w:val="00000000"/>
    <w:lvl w:ilvl="0">
      <w:start w:val="1"/>
      <w:numFmt w:val="bullet"/>
      <w:pStyle w:val="ListBullet"/>
      <w:lvlText w:val=""/>
      <w:lvlJc w:val="left"/>
      <w:pPr>
        <w:tabs>
          <w:tab w:val="num" w:pos="720"/>
        </w:tabs>
        <w:ind w:left="720" w:hanging="360"/>
      </w:pPr>
      <w:rPr>
        <w:rFonts w:ascii="Symbol" w:hAnsi="Symbol" w:hint="default"/>
      </w:rPr>
    </w:lvl>
  </w:abstractNum>
  <w:abstractNum w:abstractNumId="7">
    <w:nsid w:val="00E04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4D515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0536DE4"/>
    <w:multiLevelType w:val="hybridMultilevel"/>
    <w:tmpl w:val="C3089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F04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78667E2"/>
    <w:multiLevelType w:val="hybridMultilevel"/>
    <w:tmpl w:val="2BBEA090"/>
    <w:lvl w:ilvl="0" w:tplc="6D48D466">
      <w:start w:val="1"/>
      <w:numFmt w:val="decimal"/>
      <w:lvlText w:val="%1."/>
      <w:lvlJc w:val="left"/>
      <w:pPr>
        <w:tabs>
          <w:tab w:val="num" w:pos="720"/>
        </w:tabs>
        <w:ind w:left="720" w:hanging="360"/>
      </w:pPr>
    </w:lvl>
    <w:lvl w:ilvl="1" w:tplc="F6141916" w:tentative="1">
      <w:start w:val="1"/>
      <w:numFmt w:val="lowerLetter"/>
      <w:lvlText w:val="%2."/>
      <w:lvlJc w:val="left"/>
      <w:pPr>
        <w:tabs>
          <w:tab w:val="num" w:pos="1440"/>
        </w:tabs>
        <w:ind w:left="1440" w:hanging="360"/>
      </w:pPr>
    </w:lvl>
    <w:lvl w:ilvl="2" w:tplc="B1128D50" w:tentative="1">
      <w:start w:val="1"/>
      <w:numFmt w:val="lowerRoman"/>
      <w:lvlText w:val="%3."/>
      <w:lvlJc w:val="right"/>
      <w:pPr>
        <w:tabs>
          <w:tab w:val="num" w:pos="2160"/>
        </w:tabs>
        <w:ind w:left="2160" w:hanging="180"/>
      </w:pPr>
    </w:lvl>
    <w:lvl w:ilvl="3" w:tplc="DBDE71BE" w:tentative="1">
      <w:start w:val="1"/>
      <w:numFmt w:val="decimal"/>
      <w:lvlText w:val="%4."/>
      <w:lvlJc w:val="left"/>
      <w:pPr>
        <w:tabs>
          <w:tab w:val="num" w:pos="2880"/>
        </w:tabs>
        <w:ind w:left="2880" w:hanging="360"/>
      </w:pPr>
    </w:lvl>
    <w:lvl w:ilvl="4" w:tplc="E1E6C406" w:tentative="1">
      <w:start w:val="1"/>
      <w:numFmt w:val="lowerLetter"/>
      <w:lvlText w:val="%5."/>
      <w:lvlJc w:val="left"/>
      <w:pPr>
        <w:tabs>
          <w:tab w:val="num" w:pos="3600"/>
        </w:tabs>
        <w:ind w:left="3600" w:hanging="360"/>
      </w:pPr>
    </w:lvl>
    <w:lvl w:ilvl="5" w:tplc="BCD6EAFC" w:tentative="1">
      <w:start w:val="1"/>
      <w:numFmt w:val="lowerRoman"/>
      <w:lvlText w:val="%6."/>
      <w:lvlJc w:val="right"/>
      <w:pPr>
        <w:tabs>
          <w:tab w:val="num" w:pos="4320"/>
        </w:tabs>
        <w:ind w:left="4320" w:hanging="180"/>
      </w:pPr>
    </w:lvl>
    <w:lvl w:ilvl="6" w:tplc="6AB4D6EA" w:tentative="1">
      <w:start w:val="1"/>
      <w:numFmt w:val="decimal"/>
      <w:lvlText w:val="%7."/>
      <w:lvlJc w:val="left"/>
      <w:pPr>
        <w:tabs>
          <w:tab w:val="num" w:pos="5040"/>
        </w:tabs>
        <w:ind w:left="5040" w:hanging="360"/>
      </w:pPr>
    </w:lvl>
    <w:lvl w:ilvl="7" w:tplc="51A8264E" w:tentative="1">
      <w:start w:val="1"/>
      <w:numFmt w:val="lowerLetter"/>
      <w:lvlText w:val="%8."/>
      <w:lvlJc w:val="left"/>
      <w:pPr>
        <w:tabs>
          <w:tab w:val="num" w:pos="5760"/>
        </w:tabs>
        <w:ind w:left="5760" w:hanging="360"/>
      </w:pPr>
    </w:lvl>
    <w:lvl w:ilvl="8" w:tplc="EDC2B594" w:tentative="1">
      <w:start w:val="1"/>
      <w:numFmt w:val="lowerRoman"/>
      <w:lvlText w:val="%9."/>
      <w:lvlJc w:val="right"/>
      <w:pPr>
        <w:tabs>
          <w:tab w:val="num" w:pos="6480"/>
        </w:tabs>
        <w:ind w:left="6480" w:hanging="180"/>
      </w:pPr>
    </w:lvl>
  </w:abstractNum>
  <w:abstractNum w:abstractNumId="12">
    <w:nsid w:val="285A5070"/>
    <w:multiLevelType w:val="singleLevel"/>
    <w:tmpl w:val="0409000F"/>
    <w:lvl w:ilvl="0">
      <w:start w:val="1"/>
      <w:numFmt w:val="decimal"/>
      <w:lvlText w:val="%1."/>
      <w:lvlJc w:val="left"/>
      <w:pPr>
        <w:tabs>
          <w:tab w:val="num" w:pos="360"/>
        </w:tabs>
        <w:ind w:left="360" w:hanging="360"/>
      </w:pPr>
    </w:lvl>
  </w:abstractNum>
  <w:abstractNum w:abstractNumId="13">
    <w:nsid w:val="28FC05B1"/>
    <w:multiLevelType w:val="singleLevel"/>
    <w:tmpl w:val="050E606C"/>
    <w:lvl w:ilvl="0">
      <w:start w:val="1"/>
      <w:numFmt w:val="decimal"/>
      <w:lvlText w:val="%1."/>
      <w:lvlJc w:val="left"/>
      <w:pPr>
        <w:tabs>
          <w:tab w:val="num" w:pos="765"/>
        </w:tabs>
        <w:ind w:left="765" w:hanging="360"/>
      </w:pPr>
      <w:rPr>
        <w:rFonts w:hint="default"/>
      </w:rPr>
    </w:lvl>
  </w:abstractNum>
  <w:abstractNum w:abstractNumId="14">
    <w:nsid w:val="329E03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4C933A0"/>
    <w:multiLevelType w:val="singleLevel"/>
    <w:tmpl w:val="5FB63D60"/>
    <w:lvl w:ilvl="0">
      <w:start w:val="1"/>
      <w:numFmt w:val="lowerLetter"/>
      <w:lvlText w:val="%1)"/>
      <w:lvlJc w:val="left"/>
      <w:pPr>
        <w:tabs>
          <w:tab w:val="num" w:pos="1080"/>
        </w:tabs>
        <w:ind w:left="1080" w:hanging="360"/>
      </w:pPr>
      <w:rPr>
        <w:rFonts w:hint="default"/>
      </w:rPr>
    </w:lvl>
  </w:abstractNum>
  <w:abstractNum w:abstractNumId="16">
    <w:nsid w:val="371F4D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22B2107"/>
    <w:multiLevelType w:val="singleLevel"/>
    <w:tmpl w:val="050E606C"/>
    <w:lvl w:ilvl="0">
      <w:start w:val="1"/>
      <w:numFmt w:val="decimal"/>
      <w:lvlText w:val="%1."/>
      <w:lvlJc w:val="left"/>
      <w:pPr>
        <w:tabs>
          <w:tab w:val="num" w:pos="765"/>
        </w:tabs>
        <w:ind w:left="765" w:hanging="360"/>
      </w:pPr>
      <w:rPr>
        <w:rFonts w:hint="default"/>
      </w:rPr>
    </w:lvl>
  </w:abstractNum>
  <w:abstractNum w:abstractNumId="18">
    <w:nsid w:val="43CF1B82"/>
    <w:multiLevelType w:val="singleLevel"/>
    <w:tmpl w:val="B176AABC"/>
    <w:lvl w:ilvl="0">
      <w:start w:val="133"/>
      <w:numFmt w:val="decimal"/>
      <w:lvlText w:val="%1."/>
      <w:lvlJc w:val="left"/>
      <w:pPr>
        <w:tabs>
          <w:tab w:val="num" w:pos="720"/>
        </w:tabs>
        <w:ind w:left="720" w:hanging="525"/>
      </w:pPr>
      <w:rPr>
        <w:rFonts w:hint="default"/>
      </w:rPr>
    </w:lvl>
  </w:abstractNum>
  <w:abstractNum w:abstractNumId="19">
    <w:nsid w:val="44D72897"/>
    <w:multiLevelType w:val="singleLevel"/>
    <w:tmpl w:val="050E606C"/>
    <w:lvl w:ilvl="0">
      <w:start w:val="4"/>
      <w:numFmt w:val="decimal"/>
      <w:lvlText w:val="%1."/>
      <w:lvlJc w:val="left"/>
      <w:pPr>
        <w:tabs>
          <w:tab w:val="num" w:pos="765"/>
        </w:tabs>
        <w:ind w:left="765" w:hanging="360"/>
      </w:pPr>
      <w:rPr>
        <w:rFonts w:hint="default"/>
      </w:rPr>
    </w:lvl>
  </w:abstractNum>
  <w:abstractNum w:abstractNumId="20">
    <w:nsid w:val="4BEE2919"/>
    <w:multiLevelType w:val="hybridMultilevel"/>
    <w:tmpl w:val="E068BA68"/>
    <w:lvl w:ilvl="0" w:tplc="D400ABA4">
      <w:start w:val="1"/>
      <w:numFmt w:val="decimal"/>
      <w:lvlText w:val="%1."/>
      <w:lvlJc w:val="left"/>
      <w:pPr>
        <w:tabs>
          <w:tab w:val="num" w:pos="720"/>
        </w:tabs>
        <w:ind w:left="720" w:hanging="360"/>
      </w:pPr>
    </w:lvl>
    <w:lvl w:ilvl="1" w:tplc="57782B1A" w:tentative="1">
      <w:start w:val="1"/>
      <w:numFmt w:val="lowerLetter"/>
      <w:lvlText w:val="%2."/>
      <w:lvlJc w:val="left"/>
      <w:pPr>
        <w:tabs>
          <w:tab w:val="num" w:pos="1440"/>
        </w:tabs>
        <w:ind w:left="1440" w:hanging="360"/>
      </w:pPr>
    </w:lvl>
    <w:lvl w:ilvl="2" w:tplc="F5F668C4" w:tentative="1">
      <w:start w:val="1"/>
      <w:numFmt w:val="lowerRoman"/>
      <w:lvlText w:val="%3."/>
      <w:lvlJc w:val="right"/>
      <w:pPr>
        <w:tabs>
          <w:tab w:val="num" w:pos="2160"/>
        </w:tabs>
        <w:ind w:left="2160" w:hanging="180"/>
      </w:pPr>
    </w:lvl>
    <w:lvl w:ilvl="3" w:tplc="A2202E3C" w:tentative="1">
      <w:start w:val="1"/>
      <w:numFmt w:val="decimal"/>
      <w:lvlText w:val="%4."/>
      <w:lvlJc w:val="left"/>
      <w:pPr>
        <w:tabs>
          <w:tab w:val="num" w:pos="2880"/>
        </w:tabs>
        <w:ind w:left="2880" w:hanging="360"/>
      </w:pPr>
    </w:lvl>
    <w:lvl w:ilvl="4" w:tplc="0D802CFA" w:tentative="1">
      <w:start w:val="1"/>
      <w:numFmt w:val="lowerLetter"/>
      <w:lvlText w:val="%5."/>
      <w:lvlJc w:val="left"/>
      <w:pPr>
        <w:tabs>
          <w:tab w:val="num" w:pos="3600"/>
        </w:tabs>
        <w:ind w:left="3600" w:hanging="360"/>
      </w:pPr>
    </w:lvl>
    <w:lvl w:ilvl="5" w:tplc="DB4449EC" w:tentative="1">
      <w:start w:val="1"/>
      <w:numFmt w:val="lowerRoman"/>
      <w:lvlText w:val="%6."/>
      <w:lvlJc w:val="right"/>
      <w:pPr>
        <w:tabs>
          <w:tab w:val="num" w:pos="4320"/>
        </w:tabs>
        <w:ind w:left="4320" w:hanging="180"/>
      </w:pPr>
    </w:lvl>
    <w:lvl w:ilvl="6" w:tplc="5E66C274" w:tentative="1">
      <w:start w:val="1"/>
      <w:numFmt w:val="decimal"/>
      <w:lvlText w:val="%7."/>
      <w:lvlJc w:val="left"/>
      <w:pPr>
        <w:tabs>
          <w:tab w:val="num" w:pos="5040"/>
        </w:tabs>
        <w:ind w:left="5040" w:hanging="360"/>
      </w:pPr>
    </w:lvl>
    <w:lvl w:ilvl="7" w:tplc="94003A44" w:tentative="1">
      <w:start w:val="1"/>
      <w:numFmt w:val="lowerLetter"/>
      <w:lvlText w:val="%8."/>
      <w:lvlJc w:val="left"/>
      <w:pPr>
        <w:tabs>
          <w:tab w:val="num" w:pos="5760"/>
        </w:tabs>
        <w:ind w:left="5760" w:hanging="360"/>
      </w:pPr>
    </w:lvl>
    <w:lvl w:ilvl="8" w:tplc="BB065038" w:tentative="1">
      <w:start w:val="1"/>
      <w:numFmt w:val="lowerRoman"/>
      <w:lvlText w:val="%9."/>
      <w:lvlJc w:val="right"/>
      <w:pPr>
        <w:tabs>
          <w:tab w:val="num" w:pos="6480"/>
        </w:tabs>
        <w:ind w:left="6480" w:hanging="180"/>
      </w:pPr>
    </w:lvl>
  </w:abstractNum>
  <w:abstractNum w:abstractNumId="21">
    <w:nsid w:val="557707A7"/>
    <w:multiLevelType w:val="hybridMultilevel"/>
    <w:tmpl w:val="7F7641C8"/>
    <w:lvl w:ilvl="0" w:tplc="00010409">
      <w:start w:val="1"/>
      <w:numFmt w:val="bullet"/>
      <w:lvlText w:val=""/>
      <w:lvlJc w:val="left"/>
      <w:pPr>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2">
    <w:nsid w:val="58962ED9"/>
    <w:multiLevelType w:val="hybridMultilevel"/>
    <w:tmpl w:val="0FB29182"/>
    <w:lvl w:ilvl="0" w:tplc="4EBCF106">
      <w:start w:val="1"/>
      <w:numFmt w:val="decimal"/>
      <w:lvlText w:val="%1."/>
      <w:lvlJc w:val="left"/>
      <w:pPr>
        <w:tabs>
          <w:tab w:val="num" w:pos="720"/>
        </w:tabs>
        <w:ind w:left="720" w:hanging="360"/>
      </w:pPr>
    </w:lvl>
    <w:lvl w:ilvl="1" w:tplc="3AC88018" w:tentative="1">
      <w:start w:val="1"/>
      <w:numFmt w:val="lowerLetter"/>
      <w:lvlText w:val="%2."/>
      <w:lvlJc w:val="left"/>
      <w:pPr>
        <w:tabs>
          <w:tab w:val="num" w:pos="1440"/>
        </w:tabs>
        <w:ind w:left="1440" w:hanging="360"/>
      </w:pPr>
    </w:lvl>
    <w:lvl w:ilvl="2" w:tplc="B87050FC" w:tentative="1">
      <w:start w:val="1"/>
      <w:numFmt w:val="lowerRoman"/>
      <w:lvlText w:val="%3."/>
      <w:lvlJc w:val="right"/>
      <w:pPr>
        <w:tabs>
          <w:tab w:val="num" w:pos="2160"/>
        </w:tabs>
        <w:ind w:left="2160" w:hanging="180"/>
      </w:pPr>
    </w:lvl>
    <w:lvl w:ilvl="3" w:tplc="43D23FCE" w:tentative="1">
      <w:start w:val="1"/>
      <w:numFmt w:val="decimal"/>
      <w:lvlText w:val="%4."/>
      <w:lvlJc w:val="left"/>
      <w:pPr>
        <w:tabs>
          <w:tab w:val="num" w:pos="2880"/>
        </w:tabs>
        <w:ind w:left="2880" w:hanging="360"/>
      </w:pPr>
    </w:lvl>
    <w:lvl w:ilvl="4" w:tplc="3DF40484" w:tentative="1">
      <w:start w:val="1"/>
      <w:numFmt w:val="lowerLetter"/>
      <w:lvlText w:val="%5."/>
      <w:lvlJc w:val="left"/>
      <w:pPr>
        <w:tabs>
          <w:tab w:val="num" w:pos="3600"/>
        </w:tabs>
        <w:ind w:left="3600" w:hanging="360"/>
      </w:pPr>
    </w:lvl>
    <w:lvl w:ilvl="5" w:tplc="B7220D86" w:tentative="1">
      <w:start w:val="1"/>
      <w:numFmt w:val="lowerRoman"/>
      <w:lvlText w:val="%6."/>
      <w:lvlJc w:val="right"/>
      <w:pPr>
        <w:tabs>
          <w:tab w:val="num" w:pos="4320"/>
        </w:tabs>
        <w:ind w:left="4320" w:hanging="180"/>
      </w:pPr>
    </w:lvl>
    <w:lvl w:ilvl="6" w:tplc="39F0265A" w:tentative="1">
      <w:start w:val="1"/>
      <w:numFmt w:val="decimal"/>
      <w:lvlText w:val="%7."/>
      <w:lvlJc w:val="left"/>
      <w:pPr>
        <w:tabs>
          <w:tab w:val="num" w:pos="5040"/>
        </w:tabs>
        <w:ind w:left="5040" w:hanging="360"/>
      </w:pPr>
    </w:lvl>
    <w:lvl w:ilvl="7" w:tplc="B8F65346" w:tentative="1">
      <w:start w:val="1"/>
      <w:numFmt w:val="lowerLetter"/>
      <w:lvlText w:val="%8."/>
      <w:lvlJc w:val="left"/>
      <w:pPr>
        <w:tabs>
          <w:tab w:val="num" w:pos="5760"/>
        </w:tabs>
        <w:ind w:left="5760" w:hanging="360"/>
      </w:pPr>
    </w:lvl>
    <w:lvl w:ilvl="8" w:tplc="2EB68256" w:tentative="1">
      <w:start w:val="1"/>
      <w:numFmt w:val="lowerRoman"/>
      <w:lvlText w:val="%9."/>
      <w:lvlJc w:val="right"/>
      <w:pPr>
        <w:tabs>
          <w:tab w:val="num" w:pos="6480"/>
        </w:tabs>
        <w:ind w:left="6480" w:hanging="180"/>
      </w:pPr>
    </w:lvl>
  </w:abstractNum>
  <w:abstractNum w:abstractNumId="23">
    <w:nsid w:val="59AD1997"/>
    <w:multiLevelType w:val="singleLevel"/>
    <w:tmpl w:val="0409000F"/>
    <w:lvl w:ilvl="0">
      <w:start w:val="1"/>
      <w:numFmt w:val="decimal"/>
      <w:lvlText w:val="%1."/>
      <w:lvlJc w:val="left"/>
      <w:pPr>
        <w:tabs>
          <w:tab w:val="num" w:pos="360"/>
        </w:tabs>
        <w:ind w:left="360" w:hanging="360"/>
      </w:pPr>
    </w:lvl>
  </w:abstractNum>
  <w:abstractNum w:abstractNumId="24">
    <w:nsid w:val="5C8A6D35"/>
    <w:multiLevelType w:val="singleLevel"/>
    <w:tmpl w:val="B176AABC"/>
    <w:lvl w:ilvl="0">
      <w:start w:val="133"/>
      <w:numFmt w:val="decimal"/>
      <w:lvlText w:val="%1."/>
      <w:lvlJc w:val="left"/>
      <w:pPr>
        <w:tabs>
          <w:tab w:val="num" w:pos="720"/>
        </w:tabs>
        <w:ind w:left="720" w:hanging="525"/>
      </w:pPr>
      <w:rPr>
        <w:rFonts w:hint="default"/>
      </w:rPr>
    </w:lvl>
  </w:abstractNum>
  <w:abstractNum w:abstractNumId="25">
    <w:nsid w:val="5C8E75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261612C"/>
    <w:multiLevelType w:val="hybridMultilevel"/>
    <w:tmpl w:val="D25CB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D557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753138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E5318E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lvlOverride w:ilvl="0">
      <w:lvl w:ilvl="0">
        <w:numFmt w:val="bullet"/>
        <w:lvlText w:val=""/>
        <w:legacy w:legacy="1" w:legacySpace="0" w:legacyIndent="0"/>
        <w:lvlJc w:val="left"/>
        <w:rPr>
          <w:rFonts w:ascii="Monotype Sorts" w:hAnsi="Monotype Sorts" w:hint="default"/>
          <w:sz w:val="42"/>
        </w:rPr>
      </w:lvl>
    </w:lvlOverride>
  </w:num>
  <w:num w:numId="3">
    <w:abstractNumId w:val="1"/>
    <w:lvlOverride w:ilvl="0">
      <w:lvl w:ilvl="0">
        <w:numFmt w:val="bullet"/>
        <w:lvlText w:val=""/>
        <w:legacy w:legacy="1" w:legacySpace="0" w:legacyIndent="0"/>
        <w:lvlJc w:val="left"/>
        <w:rPr>
          <w:rFonts w:ascii="Monotype Sorts" w:hAnsi="Monotype Sorts" w:hint="default"/>
          <w:sz w:val="30"/>
        </w:rPr>
      </w:lvl>
    </w:lvlOverride>
  </w:num>
  <w:num w:numId="4">
    <w:abstractNumId w:val="2"/>
  </w:num>
  <w:num w:numId="5">
    <w:abstractNumId w:val="23"/>
  </w:num>
  <w:num w:numId="6">
    <w:abstractNumId w:val="14"/>
  </w:num>
  <w:num w:numId="7">
    <w:abstractNumId w:val="29"/>
  </w:num>
  <w:num w:numId="8">
    <w:abstractNumId w:val="27"/>
  </w:num>
  <w:num w:numId="9">
    <w:abstractNumId w:val="8"/>
  </w:num>
  <w:num w:numId="10">
    <w:abstractNumId w:val="28"/>
  </w:num>
  <w:num w:numId="11">
    <w:abstractNumId w:val="7"/>
  </w:num>
  <w:num w:numId="12">
    <w:abstractNumId w:val="10"/>
  </w:num>
  <w:num w:numId="13">
    <w:abstractNumId w:val="25"/>
  </w:num>
  <w:num w:numId="14">
    <w:abstractNumId w:val="16"/>
  </w:num>
  <w:num w:numId="15">
    <w:abstractNumId w:val="12"/>
  </w:num>
  <w:num w:numId="16">
    <w:abstractNumId w:val="13"/>
  </w:num>
  <w:num w:numId="17">
    <w:abstractNumId w:val="17"/>
  </w:num>
  <w:num w:numId="18">
    <w:abstractNumId w:val="19"/>
  </w:num>
  <w:num w:numId="19">
    <w:abstractNumId w:val="24"/>
  </w:num>
  <w:num w:numId="20">
    <w:abstractNumId w:val="18"/>
  </w:num>
  <w:num w:numId="21">
    <w:abstractNumId w:val="11"/>
  </w:num>
  <w:num w:numId="22">
    <w:abstractNumId w:val="3"/>
  </w:num>
  <w:num w:numId="23">
    <w:abstractNumId w:val="4"/>
  </w:num>
  <w:num w:numId="24">
    <w:abstractNumId w:val="5"/>
  </w:num>
  <w:num w:numId="25">
    <w:abstractNumId w:val="6"/>
  </w:num>
  <w:num w:numId="26">
    <w:abstractNumId w:val="22"/>
  </w:num>
  <w:num w:numId="27">
    <w:abstractNumId w:val="20"/>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9"/>
  </w:num>
  <w:num w:numId="31">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 Rebar">
    <w15:presenceInfo w15:providerId="Windows Live" w15:userId="51bcd7ef42f7bf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docrine Review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evr2we8zftfxexsr5vfea5es0fax05avzt&quot;&gt;PCOS-Converted-Saved&lt;record-ids&gt;&lt;item&gt;17&lt;/item&gt;&lt;item&gt;27&lt;/item&gt;&lt;item&gt;50&lt;/item&gt;&lt;item&gt;140&lt;/item&gt;&lt;item&gt;233&lt;/item&gt;&lt;item&gt;368&lt;/item&gt;&lt;item&gt;499&lt;/item&gt;&lt;item&gt;518&lt;/item&gt;&lt;item&gt;558&lt;/item&gt;&lt;item&gt;712&lt;/item&gt;&lt;item&gt;749&lt;/item&gt;&lt;item&gt;977&lt;/item&gt;&lt;item&gt;1041&lt;/item&gt;&lt;item&gt;1095&lt;/item&gt;&lt;item&gt;1392&lt;/item&gt;&lt;item&gt;1622&lt;/item&gt;&lt;item&gt;1630&lt;/item&gt;&lt;item&gt;1636&lt;/item&gt;&lt;item&gt;2115&lt;/item&gt;&lt;item&gt;2621&lt;/item&gt;&lt;item&gt;3061&lt;/item&gt;&lt;item&gt;3198&lt;/item&gt;&lt;item&gt;3404&lt;/item&gt;&lt;item&gt;3835&lt;/item&gt;&lt;item&gt;3882&lt;/item&gt;&lt;item&gt;3954&lt;/item&gt;&lt;item&gt;3964&lt;/item&gt;&lt;item&gt;3982&lt;/item&gt;&lt;item&gt;4220&lt;/item&gt;&lt;item&gt;4273&lt;/item&gt;&lt;item&gt;4274&lt;/item&gt;&lt;item&gt;4386&lt;/item&gt;&lt;item&gt;4487&lt;/item&gt;&lt;item&gt;4557&lt;/item&gt;&lt;item&gt;4588&lt;/item&gt;&lt;item&gt;4814&lt;/item&gt;&lt;item&gt;4853&lt;/item&gt;&lt;item&gt;4885&lt;/item&gt;&lt;item&gt;5216&lt;/item&gt;&lt;item&gt;5887&lt;/item&gt;&lt;item&gt;5907&lt;/item&gt;&lt;item&gt;6094&lt;/item&gt;&lt;item&gt;6103&lt;/item&gt;&lt;item&gt;6346&lt;/item&gt;&lt;item&gt;6505&lt;/item&gt;&lt;item&gt;6510&lt;/item&gt;&lt;item&gt;6512&lt;/item&gt;&lt;item&gt;6572&lt;/item&gt;&lt;item&gt;6580&lt;/item&gt;&lt;item&gt;6582&lt;/item&gt;&lt;item&gt;6706&lt;/item&gt;&lt;item&gt;6719&lt;/item&gt;&lt;item&gt;6812&lt;/item&gt;&lt;item&gt;7238&lt;/item&gt;&lt;item&gt;7272&lt;/item&gt;&lt;item&gt;7517&lt;/item&gt;&lt;item&gt;7954&lt;/item&gt;&lt;item&gt;8078&lt;/item&gt;&lt;item&gt;8426&lt;/item&gt;&lt;item&gt;8673&lt;/item&gt;&lt;item&gt;8674&lt;/item&gt;&lt;item&gt;8678&lt;/item&gt;&lt;item&gt;8810&lt;/item&gt;&lt;item&gt;8813&lt;/item&gt;&lt;item&gt;8817&lt;/item&gt;&lt;item&gt;8818&lt;/item&gt;&lt;item&gt;8820&lt;/item&gt;&lt;item&gt;8869&lt;/item&gt;&lt;item&gt;8873&lt;/item&gt;&lt;item&gt;8881&lt;/item&gt;&lt;item&gt;8982&lt;/item&gt;&lt;item&gt;9354&lt;/item&gt;&lt;item&gt;9393&lt;/item&gt;&lt;item&gt;9571&lt;/item&gt;&lt;item&gt;9665&lt;/item&gt;&lt;item&gt;10103&lt;/item&gt;&lt;item&gt;10108&lt;/item&gt;&lt;item&gt;10119&lt;/item&gt;&lt;item&gt;10120&lt;/item&gt;&lt;item&gt;10122&lt;/item&gt;&lt;item&gt;10178&lt;/item&gt;&lt;item&gt;10312&lt;/item&gt;&lt;item&gt;11116&lt;/item&gt;&lt;item&gt;11126&lt;/item&gt;&lt;item&gt;11133&lt;/item&gt;&lt;item&gt;11147&lt;/item&gt;&lt;item&gt;11155&lt;/item&gt;&lt;item&gt;11190&lt;/item&gt;&lt;item&gt;11206&lt;/item&gt;&lt;item&gt;11253&lt;/item&gt;&lt;item&gt;11304&lt;/item&gt;&lt;item&gt;11314&lt;/item&gt;&lt;item&gt;11324&lt;/item&gt;&lt;item&gt;11469&lt;/item&gt;&lt;item&gt;11502&lt;/item&gt;&lt;item&gt;11520&lt;/item&gt;&lt;item&gt;11528&lt;/item&gt;&lt;item&gt;11555&lt;/item&gt;&lt;item&gt;11582&lt;/item&gt;&lt;item&gt;11583&lt;/item&gt;&lt;item&gt;11784&lt;/item&gt;&lt;item&gt;11811&lt;/item&gt;&lt;item&gt;11812&lt;/item&gt;&lt;item&gt;11829&lt;/item&gt;&lt;item&gt;11839&lt;/item&gt;&lt;item&gt;11850&lt;/item&gt;&lt;item&gt;11868&lt;/item&gt;&lt;item&gt;11869&lt;/item&gt;&lt;item&gt;11873&lt;/item&gt;&lt;item&gt;11896&lt;/item&gt;&lt;item&gt;11927&lt;/item&gt;&lt;item&gt;11929&lt;/item&gt;&lt;item&gt;11981&lt;/item&gt;&lt;item&gt;12015&lt;/item&gt;&lt;item&gt;12020&lt;/item&gt;&lt;item&gt;12021&lt;/item&gt;&lt;item&gt;12022&lt;/item&gt;&lt;item&gt;12066&lt;/item&gt;&lt;item&gt;12086&lt;/item&gt;&lt;item&gt;12176&lt;/item&gt;&lt;item&gt;12181&lt;/item&gt;&lt;item&gt;12204&lt;/item&gt;&lt;item&gt;12267&lt;/item&gt;&lt;item&gt;12268&lt;/item&gt;&lt;item&gt;12273&lt;/item&gt;&lt;item&gt;12298&lt;/item&gt;&lt;item&gt;12299&lt;/item&gt;&lt;item&gt;12316&lt;/item&gt;&lt;item&gt;12396&lt;/item&gt;&lt;item&gt;12402&lt;/item&gt;&lt;item&gt;12410&lt;/item&gt;&lt;item&gt;12414&lt;/item&gt;&lt;item&gt;12421&lt;/item&gt;&lt;item&gt;12425&lt;/item&gt;&lt;item&gt;12472&lt;/item&gt;&lt;item&gt;12478&lt;/item&gt;&lt;item&gt;12482&lt;/item&gt;&lt;item&gt;12483&lt;/item&gt;&lt;item&gt;12490&lt;/item&gt;&lt;item&gt;12492&lt;/item&gt;&lt;item&gt;12493&lt;/item&gt;&lt;item&gt;12501&lt;/item&gt;&lt;item&gt;12582&lt;/item&gt;&lt;item&gt;12585&lt;/item&gt;&lt;item&gt;12587&lt;/item&gt;&lt;item&gt;12608&lt;/item&gt;&lt;item&gt;12664&lt;/item&gt;&lt;item&gt;12665&lt;/item&gt;&lt;item&gt;12666&lt;/item&gt;&lt;item&gt;12668&lt;/item&gt;&lt;item&gt;12670&lt;/item&gt;&lt;item&gt;12671&lt;/item&gt;&lt;item&gt;12672&lt;/item&gt;&lt;item&gt;12674&lt;/item&gt;&lt;item&gt;12677&lt;/item&gt;&lt;item&gt;12678&lt;/item&gt;&lt;item&gt;12983&lt;/item&gt;&lt;item&gt;13094&lt;/item&gt;&lt;item&gt;13697&lt;/item&gt;&lt;item&gt;13700&lt;/item&gt;&lt;item&gt;13927&lt;/item&gt;&lt;item&gt;14025&lt;/item&gt;&lt;item&gt;14219&lt;/item&gt;&lt;item&gt;14221&lt;/item&gt;&lt;item&gt;14357&lt;/item&gt;&lt;item&gt;14358&lt;/item&gt;&lt;item&gt;14425&lt;/item&gt;&lt;item&gt;14669&lt;/item&gt;&lt;item&gt;14738&lt;/item&gt;&lt;item&gt;14832&lt;/item&gt;&lt;item&gt;15012&lt;/item&gt;&lt;item&gt;15026&lt;/item&gt;&lt;item&gt;15027&lt;/item&gt;&lt;item&gt;15034&lt;/item&gt;&lt;item&gt;15159&lt;/item&gt;&lt;item&gt;15361&lt;/item&gt;&lt;item&gt;15380&lt;/item&gt;&lt;item&gt;15482&lt;/item&gt;&lt;item&gt;15508&lt;/item&gt;&lt;item&gt;15509&lt;/item&gt;&lt;item&gt;15612&lt;/item&gt;&lt;item&gt;15720&lt;/item&gt;&lt;item&gt;15735&lt;/item&gt;&lt;item&gt;15746&lt;/item&gt;&lt;item&gt;15750&lt;/item&gt;&lt;item&gt;15773&lt;/item&gt;&lt;item&gt;15890&lt;/item&gt;&lt;item&gt;15891&lt;/item&gt;&lt;item&gt;15895&lt;/item&gt;&lt;item&gt;15896&lt;/item&gt;&lt;item&gt;15898&lt;/item&gt;&lt;item&gt;15902&lt;/item&gt;&lt;item&gt;15947&lt;/item&gt;&lt;item&gt;15949&lt;/item&gt;&lt;item&gt;15953&lt;/item&gt;&lt;item&gt;15972&lt;/item&gt;&lt;item&gt;15979&lt;/item&gt;&lt;item&gt;15990&lt;/item&gt;&lt;item&gt;16000&lt;/item&gt;&lt;item&gt;16002&lt;/item&gt;&lt;item&gt;16011&lt;/item&gt;&lt;item&gt;16013&lt;/item&gt;&lt;item&gt;16051&lt;/item&gt;&lt;item&gt;16052&lt;/item&gt;&lt;item&gt;16098&lt;/item&gt;&lt;item&gt;16099&lt;/item&gt;&lt;item&gt;16105&lt;/item&gt;&lt;item&gt;16133&lt;/item&gt;&lt;item&gt;16135&lt;/item&gt;&lt;item&gt;16146&lt;/item&gt;&lt;item&gt;16148&lt;/item&gt;&lt;item&gt;16149&lt;/item&gt;&lt;item&gt;16165&lt;/item&gt;&lt;item&gt;16166&lt;/item&gt;&lt;item&gt;16167&lt;/item&gt;&lt;item&gt;16168&lt;/item&gt;&lt;item&gt;16169&lt;/item&gt;&lt;item&gt;16170&lt;/item&gt;&lt;item&gt;16171&lt;/item&gt;&lt;item&gt;16172&lt;/item&gt;&lt;item&gt;16176&lt;/item&gt;&lt;item&gt;16178&lt;/item&gt;&lt;item&gt;16179&lt;/item&gt;&lt;item&gt;16180&lt;/item&gt;&lt;item&gt;16183&lt;/item&gt;&lt;item&gt;16184&lt;/item&gt;&lt;item&gt;16185&lt;/item&gt;&lt;item&gt;16186&lt;/item&gt;&lt;item&gt;16187&lt;/item&gt;&lt;item&gt;16188&lt;/item&gt;&lt;item&gt;16189&lt;/item&gt;&lt;item&gt;16190&lt;/item&gt;&lt;item&gt;16191&lt;/item&gt;&lt;item&gt;16192&lt;/item&gt;&lt;item&gt;16193&lt;/item&gt;&lt;item&gt;16194&lt;/item&gt;&lt;item&gt;16195&lt;/item&gt;&lt;/record-ids&gt;&lt;/item&gt;&lt;/Libraries&gt;"/>
  </w:docVars>
  <w:rsids>
    <w:rsidRoot w:val="000C5253"/>
    <w:rsid w:val="00016090"/>
    <w:rsid w:val="00016662"/>
    <w:rsid w:val="0003094D"/>
    <w:rsid w:val="00032441"/>
    <w:rsid w:val="000346A8"/>
    <w:rsid w:val="0007513C"/>
    <w:rsid w:val="0007564D"/>
    <w:rsid w:val="00082D17"/>
    <w:rsid w:val="000A0FAD"/>
    <w:rsid w:val="000C5253"/>
    <w:rsid w:val="000D7F04"/>
    <w:rsid w:val="000E7533"/>
    <w:rsid w:val="001267B3"/>
    <w:rsid w:val="001319CC"/>
    <w:rsid w:val="00141F38"/>
    <w:rsid w:val="001457EC"/>
    <w:rsid w:val="001845CD"/>
    <w:rsid w:val="001A288A"/>
    <w:rsid w:val="001C19D4"/>
    <w:rsid w:val="001C5339"/>
    <w:rsid w:val="001D7324"/>
    <w:rsid w:val="00213E26"/>
    <w:rsid w:val="002157AE"/>
    <w:rsid w:val="00217D35"/>
    <w:rsid w:val="00246057"/>
    <w:rsid w:val="002549A3"/>
    <w:rsid w:val="00267397"/>
    <w:rsid w:val="002D2737"/>
    <w:rsid w:val="00306F03"/>
    <w:rsid w:val="0032192D"/>
    <w:rsid w:val="0034435F"/>
    <w:rsid w:val="00373607"/>
    <w:rsid w:val="0037502C"/>
    <w:rsid w:val="00404028"/>
    <w:rsid w:val="00430333"/>
    <w:rsid w:val="004312D2"/>
    <w:rsid w:val="00450023"/>
    <w:rsid w:val="00452B53"/>
    <w:rsid w:val="004815CE"/>
    <w:rsid w:val="004838BF"/>
    <w:rsid w:val="00486265"/>
    <w:rsid w:val="0048698F"/>
    <w:rsid w:val="00491AEA"/>
    <w:rsid w:val="004B73E5"/>
    <w:rsid w:val="004E37D4"/>
    <w:rsid w:val="004E70FA"/>
    <w:rsid w:val="00512C4D"/>
    <w:rsid w:val="005141DB"/>
    <w:rsid w:val="00540DFE"/>
    <w:rsid w:val="005557D6"/>
    <w:rsid w:val="00557D4A"/>
    <w:rsid w:val="0056568B"/>
    <w:rsid w:val="00591F99"/>
    <w:rsid w:val="00592239"/>
    <w:rsid w:val="005A3C23"/>
    <w:rsid w:val="005B18BD"/>
    <w:rsid w:val="005C2E69"/>
    <w:rsid w:val="005C54A5"/>
    <w:rsid w:val="005E7AE0"/>
    <w:rsid w:val="00614EFF"/>
    <w:rsid w:val="00627618"/>
    <w:rsid w:val="00630AC7"/>
    <w:rsid w:val="00631F95"/>
    <w:rsid w:val="00636705"/>
    <w:rsid w:val="00642E3F"/>
    <w:rsid w:val="00645070"/>
    <w:rsid w:val="00650D03"/>
    <w:rsid w:val="006B14E7"/>
    <w:rsid w:val="006B4849"/>
    <w:rsid w:val="006C6A5F"/>
    <w:rsid w:val="006D13D3"/>
    <w:rsid w:val="006E1E7D"/>
    <w:rsid w:val="00701E57"/>
    <w:rsid w:val="0071194D"/>
    <w:rsid w:val="007360E3"/>
    <w:rsid w:val="00740883"/>
    <w:rsid w:val="00747D2C"/>
    <w:rsid w:val="00752841"/>
    <w:rsid w:val="00763CA9"/>
    <w:rsid w:val="007754A1"/>
    <w:rsid w:val="00777EF3"/>
    <w:rsid w:val="00782FEB"/>
    <w:rsid w:val="00784B54"/>
    <w:rsid w:val="007C1A6E"/>
    <w:rsid w:val="007D67B8"/>
    <w:rsid w:val="007F47EE"/>
    <w:rsid w:val="00821A39"/>
    <w:rsid w:val="0083312E"/>
    <w:rsid w:val="00840DAE"/>
    <w:rsid w:val="00843345"/>
    <w:rsid w:val="00847081"/>
    <w:rsid w:val="008502DD"/>
    <w:rsid w:val="008674FD"/>
    <w:rsid w:val="0087183E"/>
    <w:rsid w:val="008C16A8"/>
    <w:rsid w:val="008F7FB0"/>
    <w:rsid w:val="00921D2E"/>
    <w:rsid w:val="0093159A"/>
    <w:rsid w:val="009325CD"/>
    <w:rsid w:val="0093753E"/>
    <w:rsid w:val="00953215"/>
    <w:rsid w:val="00961FE1"/>
    <w:rsid w:val="009871B7"/>
    <w:rsid w:val="009C1CA5"/>
    <w:rsid w:val="009D32F7"/>
    <w:rsid w:val="009D4DD7"/>
    <w:rsid w:val="00A135FA"/>
    <w:rsid w:val="00A34D8B"/>
    <w:rsid w:val="00A34E44"/>
    <w:rsid w:val="00A4664F"/>
    <w:rsid w:val="00A52117"/>
    <w:rsid w:val="00A565AA"/>
    <w:rsid w:val="00A91556"/>
    <w:rsid w:val="00AB6D02"/>
    <w:rsid w:val="00AD4ED4"/>
    <w:rsid w:val="00AF42E1"/>
    <w:rsid w:val="00B46BC6"/>
    <w:rsid w:val="00B557E8"/>
    <w:rsid w:val="00B747E0"/>
    <w:rsid w:val="00BA7A1C"/>
    <w:rsid w:val="00BB3139"/>
    <w:rsid w:val="00BC3920"/>
    <w:rsid w:val="00BC6811"/>
    <w:rsid w:val="00BC757D"/>
    <w:rsid w:val="00BD5D7B"/>
    <w:rsid w:val="00BF5689"/>
    <w:rsid w:val="00C03BC4"/>
    <w:rsid w:val="00C069D1"/>
    <w:rsid w:val="00C32FBD"/>
    <w:rsid w:val="00C37732"/>
    <w:rsid w:val="00C41FF9"/>
    <w:rsid w:val="00C50366"/>
    <w:rsid w:val="00C7124C"/>
    <w:rsid w:val="00C8066C"/>
    <w:rsid w:val="00C939B0"/>
    <w:rsid w:val="00C93A9B"/>
    <w:rsid w:val="00CB2179"/>
    <w:rsid w:val="00CD1CB2"/>
    <w:rsid w:val="00CE1DD7"/>
    <w:rsid w:val="00D05C13"/>
    <w:rsid w:val="00D0762C"/>
    <w:rsid w:val="00D0771B"/>
    <w:rsid w:val="00D103DF"/>
    <w:rsid w:val="00D15D06"/>
    <w:rsid w:val="00D232C3"/>
    <w:rsid w:val="00D32624"/>
    <w:rsid w:val="00D32B4F"/>
    <w:rsid w:val="00D354D9"/>
    <w:rsid w:val="00D35ABE"/>
    <w:rsid w:val="00D46FE1"/>
    <w:rsid w:val="00D50522"/>
    <w:rsid w:val="00D74184"/>
    <w:rsid w:val="00D76C96"/>
    <w:rsid w:val="00D84104"/>
    <w:rsid w:val="00DB339D"/>
    <w:rsid w:val="00DB429D"/>
    <w:rsid w:val="00DC1709"/>
    <w:rsid w:val="00DC4BFD"/>
    <w:rsid w:val="00DF3175"/>
    <w:rsid w:val="00E20805"/>
    <w:rsid w:val="00E214BF"/>
    <w:rsid w:val="00E21A7B"/>
    <w:rsid w:val="00E2253D"/>
    <w:rsid w:val="00E30ACC"/>
    <w:rsid w:val="00E372FB"/>
    <w:rsid w:val="00E41DA1"/>
    <w:rsid w:val="00E8331C"/>
    <w:rsid w:val="00E83350"/>
    <w:rsid w:val="00E937E6"/>
    <w:rsid w:val="00ED6A71"/>
    <w:rsid w:val="00EF658B"/>
    <w:rsid w:val="00F24B72"/>
    <w:rsid w:val="00F25583"/>
    <w:rsid w:val="00F25745"/>
    <w:rsid w:val="00F35F03"/>
    <w:rsid w:val="00F37F8E"/>
    <w:rsid w:val="00F42681"/>
    <w:rsid w:val="00F776B4"/>
    <w:rsid w:val="00FA5C39"/>
    <w:rsid w:val="00FB7A0B"/>
    <w:rsid w:val="00FC52CE"/>
    <w:rsid w:val="00FD5AC1"/>
    <w:rsid w:val="00FE277B"/>
    <w:rsid w:val="00FF30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30999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0BF"/>
    <w:rPr>
      <w:sz w:val="24"/>
      <w:szCs w:val="24"/>
    </w:rPr>
  </w:style>
  <w:style w:type="paragraph" w:styleId="Heading1">
    <w:name w:val="heading 1"/>
    <w:basedOn w:val="Normal"/>
    <w:next w:val="Normal"/>
    <w:qFormat/>
    <w:rsid w:val="00D860BF"/>
    <w:pPr>
      <w:keepNext/>
      <w:outlineLvl w:val="0"/>
    </w:pPr>
    <w:rPr>
      <w:rFonts w:ascii="Perpetua Titling MT" w:eastAsia="Times" w:hAnsi="Perpetua Titling MT"/>
      <w:b/>
    </w:rPr>
  </w:style>
  <w:style w:type="paragraph" w:styleId="Heading2">
    <w:name w:val="heading 2"/>
    <w:basedOn w:val="Normal"/>
    <w:next w:val="Normal"/>
    <w:qFormat/>
    <w:rsid w:val="00D860BF"/>
    <w:pPr>
      <w:keepNext/>
      <w:spacing w:line="480" w:lineRule="auto"/>
      <w:outlineLvl w:val="1"/>
    </w:pPr>
    <w:rPr>
      <w:rFonts w:eastAsia="Times"/>
      <w:b/>
    </w:rPr>
  </w:style>
  <w:style w:type="paragraph" w:styleId="Heading3">
    <w:name w:val="heading 3"/>
    <w:basedOn w:val="Normal"/>
    <w:next w:val="Normal"/>
    <w:qFormat/>
    <w:rsid w:val="00D860BF"/>
    <w:pPr>
      <w:keepNext/>
      <w:widowControl w:val="0"/>
      <w:tabs>
        <w:tab w:val="right" w:pos="540"/>
        <w:tab w:val="left" w:pos="720"/>
      </w:tabs>
      <w:spacing w:after="240" w:line="480" w:lineRule="auto"/>
      <w:ind w:left="1800" w:hanging="14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D860BF"/>
    <w:pPr>
      <w:numPr>
        <w:numId w:val="25"/>
      </w:numPr>
    </w:pPr>
    <w:rPr>
      <w:sz w:val="20"/>
    </w:rPr>
  </w:style>
  <w:style w:type="character" w:styleId="LineNumber">
    <w:name w:val="line number"/>
    <w:basedOn w:val="DefaultParagraphFont"/>
    <w:rsid w:val="00D860BF"/>
  </w:style>
  <w:style w:type="paragraph" w:customStyle="1" w:styleId="Cover">
    <w:name w:val="Cover"/>
    <w:basedOn w:val="Normal"/>
    <w:rsid w:val="00D860BF"/>
    <w:pPr>
      <w:widowControl w:val="0"/>
      <w:tabs>
        <w:tab w:val="left" w:pos="720"/>
      </w:tabs>
    </w:pPr>
  </w:style>
  <w:style w:type="paragraph" w:styleId="Footer">
    <w:name w:val="footer"/>
    <w:basedOn w:val="Normal"/>
    <w:link w:val="FooterChar"/>
    <w:rsid w:val="00D860BF"/>
    <w:pPr>
      <w:tabs>
        <w:tab w:val="center" w:pos="4320"/>
        <w:tab w:val="right" w:pos="8640"/>
      </w:tabs>
    </w:pPr>
    <w:rPr>
      <w:rFonts w:ascii="Times" w:eastAsia="Times" w:hAnsi="Times"/>
    </w:rPr>
  </w:style>
  <w:style w:type="paragraph" w:styleId="BodyTextIndent">
    <w:name w:val="Body Text Indent"/>
    <w:basedOn w:val="Normal"/>
    <w:rsid w:val="00D860BF"/>
    <w:pPr>
      <w:tabs>
        <w:tab w:val="left" w:pos="720"/>
      </w:tabs>
      <w:spacing w:line="480" w:lineRule="auto"/>
      <w:ind w:left="720"/>
    </w:pPr>
    <w:rPr>
      <w:i/>
    </w:rPr>
  </w:style>
  <w:style w:type="paragraph" w:styleId="BodyTextIndent2">
    <w:name w:val="Body Text Indent 2"/>
    <w:basedOn w:val="Normal"/>
    <w:rsid w:val="00D860BF"/>
    <w:pPr>
      <w:tabs>
        <w:tab w:val="left" w:pos="720"/>
      </w:tabs>
      <w:spacing w:line="480" w:lineRule="auto"/>
      <w:ind w:left="720"/>
      <w:jc w:val="both"/>
    </w:pPr>
    <w:rPr>
      <w:i/>
    </w:rPr>
  </w:style>
  <w:style w:type="paragraph" w:styleId="BodyText2">
    <w:name w:val="Body Text 2"/>
    <w:basedOn w:val="Normal"/>
    <w:rsid w:val="00D860BF"/>
    <w:pPr>
      <w:tabs>
        <w:tab w:val="left" w:pos="720"/>
      </w:tabs>
      <w:spacing w:line="480" w:lineRule="auto"/>
      <w:jc w:val="both"/>
    </w:pPr>
  </w:style>
  <w:style w:type="paragraph" w:customStyle="1" w:styleId="T">
    <w:name w:val="T"/>
    <w:rsid w:val="00D860BF"/>
    <w:pPr>
      <w:tabs>
        <w:tab w:val="left" w:pos="180"/>
      </w:tabs>
      <w:spacing w:line="240" w:lineRule="atLeast"/>
      <w:jc w:val="both"/>
    </w:pPr>
    <w:rPr>
      <w:rFonts w:ascii="Times" w:hAnsi="Times"/>
      <w:color w:val="000000"/>
      <w:sz w:val="24"/>
      <w:szCs w:val="24"/>
    </w:rPr>
  </w:style>
  <w:style w:type="paragraph" w:customStyle="1" w:styleId="numberindent">
    <w:name w:val="number indent"/>
    <w:basedOn w:val="Normal"/>
    <w:rsid w:val="00D860BF"/>
    <w:pPr>
      <w:widowControl w:val="0"/>
      <w:tabs>
        <w:tab w:val="left" w:pos="720"/>
      </w:tabs>
      <w:spacing w:line="480" w:lineRule="auto"/>
      <w:ind w:left="1440" w:hanging="1440"/>
    </w:pPr>
  </w:style>
  <w:style w:type="paragraph" w:styleId="BodyText">
    <w:name w:val="Body Text"/>
    <w:basedOn w:val="Normal"/>
    <w:rsid w:val="00D860BF"/>
  </w:style>
  <w:style w:type="paragraph" w:styleId="BodyTextIndent3">
    <w:name w:val="Body Text Indent 3"/>
    <w:basedOn w:val="Normal"/>
    <w:rsid w:val="00D860BF"/>
    <w:pPr>
      <w:widowControl w:val="0"/>
      <w:tabs>
        <w:tab w:val="right" w:pos="540"/>
        <w:tab w:val="left" w:pos="720"/>
      </w:tabs>
      <w:spacing w:after="240" w:line="480" w:lineRule="auto"/>
      <w:ind w:left="360"/>
    </w:pPr>
  </w:style>
  <w:style w:type="paragraph" w:styleId="Header">
    <w:name w:val="header"/>
    <w:basedOn w:val="Normal"/>
    <w:link w:val="HeaderChar"/>
    <w:rsid w:val="00D860BF"/>
    <w:pPr>
      <w:tabs>
        <w:tab w:val="center" w:pos="4320"/>
        <w:tab w:val="right" w:pos="8640"/>
      </w:tabs>
    </w:pPr>
    <w:rPr>
      <w:sz w:val="20"/>
    </w:rPr>
  </w:style>
  <w:style w:type="character" w:styleId="PageNumber">
    <w:name w:val="page number"/>
    <w:basedOn w:val="DefaultParagraphFont"/>
    <w:rsid w:val="00D860BF"/>
  </w:style>
  <w:style w:type="paragraph" w:styleId="BalloonText">
    <w:name w:val="Balloon Text"/>
    <w:basedOn w:val="Normal"/>
    <w:semiHidden/>
    <w:rsid w:val="000C5253"/>
    <w:rPr>
      <w:rFonts w:ascii="Lucida Grande" w:hAnsi="Lucida Grande"/>
      <w:sz w:val="18"/>
      <w:szCs w:val="18"/>
    </w:rPr>
  </w:style>
  <w:style w:type="table" w:styleId="TableGrid">
    <w:name w:val="Table Grid"/>
    <w:basedOn w:val="TableNormal"/>
    <w:uiPriority w:val="59"/>
    <w:rsid w:val="00510A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900D7C"/>
    <w:rPr>
      <w:color w:val="0000FF"/>
      <w:u w:val="single"/>
    </w:rPr>
  </w:style>
  <w:style w:type="character" w:styleId="EndnoteReference">
    <w:name w:val="endnote reference"/>
    <w:rsid w:val="00900D7C"/>
    <w:rPr>
      <w:vertAlign w:val="superscript"/>
    </w:rPr>
  </w:style>
  <w:style w:type="character" w:styleId="CommentReference">
    <w:name w:val="annotation reference"/>
    <w:basedOn w:val="DefaultParagraphFont"/>
    <w:uiPriority w:val="99"/>
    <w:semiHidden/>
    <w:unhideWhenUsed/>
    <w:rsid w:val="00636705"/>
    <w:rPr>
      <w:sz w:val="18"/>
      <w:szCs w:val="18"/>
    </w:rPr>
  </w:style>
  <w:style w:type="paragraph" w:styleId="CommentText">
    <w:name w:val="annotation text"/>
    <w:basedOn w:val="Normal"/>
    <w:link w:val="CommentTextChar"/>
    <w:uiPriority w:val="99"/>
    <w:semiHidden/>
    <w:unhideWhenUsed/>
    <w:rsid w:val="00636705"/>
  </w:style>
  <w:style w:type="character" w:customStyle="1" w:styleId="CommentTextChar">
    <w:name w:val="Comment Text Char"/>
    <w:basedOn w:val="DefaultParagraphFont"/>
    <w:link w:val="CommentText"/>
    <w:uiPriority w:val="99"/>
    <w:semiHidden/>
    <w:rsid w:val="00636705"/>
    <w:rPr>
      <w:sz w:val="24"/>
      <w:szCs w:val="24"/>
    </w:rPr>
  </w:style>
  <w:style w:type="paragraph" w:styleId="CommentSubject">
    <w:name w:val="annotation subject"/>
    <w:basedOn w:val="CommentText"/>
    <w:next w:val="CommentText"/>
    <w:link w:val="CommentSubjectChar"/>
    <w:uiPriority w:val="99"/>
    <w:semiHidden/>
    <w:unhideWhenUsed/>
    <w:rsid w:val="00636705"/>
    <w:rPr>
      <w:b/>
      <w:bCs/>
      <w:sz w:val="20"/>
      <w:szCs w:val="20"/>
    </w:rPr>
  </w:style>
  <w:style w:type="character" w:customStyle="1" w:styleId="CommentSubjectChar">
    <w:name w:val="Comment Subject Char"/>
    <w:basedOn w:val="CommentTextChar"/>
    <w:link w:val="CommentSubject"/>
    <w:uiPriority w:val="99"/>
    <w:semiHidden/>
    <w:rsid w:val="00636705"/>
    <w:rPr>
      <w:b/>
      <w:bCs/>
      <w:sz w:val="24"/>
      <w:szCs w:val="24"/>
    </w:rPr>
  </w:style>
  <w:style w:type="paragraph" w:styleId="ListParagraph">
    <w:name w:val="List Paragraph"/>
    <w:basedOn w:val="Normal"/>
    <w:uiPriority w:val="34"/>
    <w:qFormat/>
    <w:rsid w:val="001A288A"/>
    <w:pPr>
      <w:ind w:left="720"/>
      <w:contextualSpacing/>
    </w:pPr>
  </w:style>
  <w:style w:type="paragraph" w:customStyle="1" w:styleId="EndNoteBibliographyTitle">
    <w:name w:val="EndNote Bibliography Title"/>
    <w:basedOn w:val="Normal"/>
    <w:rsid w:val="00701E57"/>
    <w:pPr>
      <w:jc w:val="center"/>
    </w:pPr>
  </w:style>
  <w:style w:type="paragraph" w:customStyle="1" w:styleId="EndNoteBibliography">
    <w:name w:val="EndNote Bibliography"/>
    <w:basedOn w:val="Normal"/>
    <w:rsid w:val="00701E57"/>
  </w:style>
  <w:style w:type="paragraph" w:styleId="NormalWeb">
    <w:name w:val="Normal (Web)"/>
    <w:basedOn w:val="Normal"/>
    <w:uiPriority w:val="99"/>
    <w:semiHidden/>
    <w:unhideWhenUsed/>
    <w:rsid w:val="00217D35"/>
    <w:pPr>
      <w:spacing w:before="100" w:beforeAutospacing="1" w:after="100" w:afterAutospacing="1"/>
    </w:pPr>
    <w:rPr>
      <w:rFonts w:eastAsiaTheme="minorEastAsia"/>
    </w:rPr>
  </w:style>
  <w:style w:type="character" w:customStyle="1" w:styleId="FooterChar">
    <w:name w:val="Footer Char"/>
    <w:basedOn w:val="DefaultParagraphFont"/>
    <w:link w:val="Footer"/>
    <w:rsid w:val="00921D2E"/>
    <w:rPr>
      <w:rFonts w:ascii="Times" w:eastAsia="Times" w:hAnsi="Times"/>
      <w:sz w:val="24"/>
      <w:szCs w:val="24"/>
    </w:rPr>
  </w:style>
  <w:style w:type="character" w:customStyle="1" w:styleId="HeaderChar">
    <w:name w:val="Header Char"/>
    <w:basedOn w:val="DefaultParagraphFont"/>
    <w:link w:val="Header"/>
    <w:rsid w:val="00921D2E"/>
    <w:rPr>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0BF"/>
    <w:rPr>
      <w:sz w:val="24"/>
      <w:szCs w:val="24"/>
    </w:rPr>
  </w:style>
  <w:style w:type="paragraph" w:styleId="Heading1">
    <w:name w:val="heading 1"/>
    <w:basedOn w:val="Normal"/>
    <w:next w:val="Normal"/>
    <w:qFormat/>
    <w:rsid w:val="00D860BF"/>
    <w:pPr>
      <w:keepNext/>
      <w:outlineLvl w:val="0"/>
    </w:pPr>
    <w:rPr>
      <w:rFonts w:ascii="Perpetua Titling MT" w:eastAsia="Times" w:hAnsi="Perpetua Titling MT"/>
      <w:b/>
    </w:rPr>
  </w:style>
  <w:style w:type="paragraph" w:styleId="Heading2">
    <w:name w:val="heading 2"/>
    <w:basedOn w:val="Normal"/>
    <w:next w:val="Normal"/>
    <w:qFormat/>
    <w:rsid w:val="00D860BF"/>
    <w:pPr>
      <w:keepNext/>
      <w:spacing w:line="480" w:lineRule="auto"/>
      <w:outlineLvl w:val="1"/>
    </w:pPr>
    <w:rPr>
      <w:rFonts w:eastAsia="Times"/>
      <w:b/>
    </w:rPr>
  </w:style>
  <w:style w:type="paragraph" w:styleId="Heading3">
    <w:name w:val="heading 3"/>
    <w:basedOn w:val="Normal"/>
    <w:next w:val="Normal"/>
    <w:qFormat/>
    <w:rsid w:val="00D860BF"/>
    <w:pPr>
      <w:keepNext/>
      <w:widowControl w:val="0"/>
      <w:tabs>
        <w:tab w:val="right" w:pos="540"/>
        <w:tab w:val="left" w:pos="720"/>
      </w:tabs>
      <w:spacing w:after="240" w:line="480" w:lineRule="auto"/>
      <w:ind w:left="1800" w:hanging="14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D860BF"/>
    <w:pPr>
      <w:numPr>
        <w:numId w:val="25"/>
      </w:numPr>
    </w:pPr>
    <w:rPr>
      <w:sz w:val="20"/>
    </w:rPr>
  </w:style>
  <w:style w:type="character" w:styleId="LineNumber">
    <w:name w:val="line number"/>
    <w:basedOn w:val="DefaultParagraphFont"/>
    <w:rsid w:val="00D860BF"/>
  </w:style>
  <w:style w:type="paragraph" w:customStyle="1" w:styleId="Cover">
    <w:name w:val="Cover"/>
    <w:basedOn w:val="Normal"/>
    <w:rsid w:val="00D860BF"/>
    <w:pPr>
      <w:widowControl w:val="0"/>
      <w:tabs>
        <w:tab w:val="left" w:pos="720"/>
      </w:tabs>
    </w:pPr>
  </w:style>
  <w:style w:type="paragraph" w:styleId="Footer">
    <w:name w:val="footer"/>
    <w:basedOn w:val="Normal"/>
    <w:link w:val="FooterChar"/>
    <w:rsid w:val="00D860BF"/>
    <w:pPr>
      <w:tabs>
        <w:tab w:val="center" w:pos="4320"/>
        <w:tab w:val="right" w:pos="8640"/>
      </w:tabs>
    </w:pPr>
    <w:rPr>
      <w:rFonts w:ascii="Times" w:eastAsia="Times" w:hAnsi="Times"/>
    </w:rPr>
  </w:style>
  <w:style w:type="paragraph" w:styleId="BodyTextIndent">
    <w:name w:val="Body Text Indent"/>
    <w:basedOn w:val="Normal"/>
    <w:rsid w:val="00D860BF"/>
    <w:pPr>
      <w:tabs>
        <w:tab w:val="left" w:pos="720"/>
      </w:tabs>
      <w:spacing w:line="480" w:lineRule="auto"/>
      <w:ind w:left="720"/>
    </w:pPr>
    <w:rPr>
      <w:i/>
    </w:rPr>
  </w:style>
  <w:style w:type="paragraph" w:styleId="BodyTextIndent2">
    <w:name w:val="Body Text Indent 2"/>
    <w:basedOn w:val="Normal"/>
    <w:rsid w:val="00D860BF"/>
    <w:pPr>
      <w:tabs>
        <w:tab w:val="left" w:pos="720"/>
      </w:tabs>
      <w:spacing w:line="480" w:lineRule="auto"/>
      <w:ind w:left="720"/>
      <w:jc w:val="both"/>
    </w:pPr>
    <w:rPr>
      <w:i/>
    </w:rPr>
  </w:style>
  <w:style w:type="paragraph" w:styleId="BodyText2">
    <w:name w:val="Body Text 2"/>
    <w:basedOn w:val="Normal"/>
    <w:rsid w:val="00D860BF"/>
    <w:pPr>
      <w:tabs>
        <w:tab w:val="left" w:pos="720"/>
      </w:tabs>
      <w:spacing w:line="480" w:lineRule="auto"/>
      <w:jc w:val="both"/>
    </w:pPr>
  </w:style>
  <w:style w:type="paragraph" w:customStyle="1" w:styleId="T">
    <w:name w:val="T"/>
    <w:rsid w:val="00D860BF"/>
    <w:pPr>
      <w:tabs>
        <w:tab w:val="left" w:pos="180"/>
      </w:tabs>
      <w:spacing w:line="240" w:lineRule="atLeast"/>
      <w:jc w:val="both"/>
    </w:pPr>
    <w:rPr>
      <w:rFonts w:ascii="Times" w:hAnsi="Times"/>
      <w:color w:val="000000"/>
      <w:sz w:val="24"/>
      <w:szCs w:val="24"/>
    </w:rPr>
  </w:style>
  <w:style w:type="paragraph" w:customStyle="1" w:styleId="numberindent">
    <w:name w:val="number indent"/>
    <w:basedOn w:val="Normal"/>
    <w:rsid w:val="00D860BF"/>
    <w:pPr>
      <w:widowControl w:val="0"/>
      <w:tabs>
        <w:tab w:val="left" w:pos="720"/>
      </w:tabs>
      <w:spacing w:line="480" w:lineRule="auto"/>
      <w:ind w:left="1440" w:hanging="1440"/>
    </w:pPr>
  </w:style>
  <w:style w:type="paragraph" w:styleId="BodyText">
    <w:name w:val="Body Text"/>
    <w:basedOn w:val="Normal"/>
    <w:rsid w:val="00D860BF"/>
  </w:style>
  <w:style w:type="paragraph" w:styleId="BodyTextIndent3">
    <w:name w:val="Body Text Indent 3"/>
    <w:basedOn w:val="Normal"/>
    <w:rsid w:val="00D860BF"/>
    <w:pPr>
      <w:widowControl w:val="0"/>
      <w:tabs>
        <w:tab w:val="right" w:pos="540"/>
        <w:tab w:val="left" w:pos="720"/>
      </w:tabs>
      <w:spacing w:after="240" w:line="480" w:lineRule="auto"/>
      <w:ind w:left="360"/>
    </w:pPr>
  </w:style>
  <w:style w:type="paragraph" w:styleId="Header">
    <w:name w:val="header"/>
    <w:basedOn w:val="Normal"/>
    <w:link w:val="HeaderChar"/>
    <w:rsid w:val="00D860BF"/>
    <w:pPr>
      <w:tabs>
        <w:tab w:val="center" w:pos="4320"/>
        <w:tab w:val="right" w:pos="8640"/>
      </w:tabs>
    </w:pPr>
    <w:rPr>
      <w:sz w:val="20"/>
    </w:rPr>
  </w:style>
  <w:style w:type="character" w:styleId="PageNumber">
    <w:name w:val="page number"/>
    <w:basedOn w:val="DefaultParagraphFont"/>
    <w:rsid w:val="00D860BF"/>
  </w:style>
  <w:style w:type="paragraph" w:styleId="BalloonText">
    <w:name w:val="Balloon Text"/>
    <w:basedOn w:val="Normal"/>
    <w:semiHidden/>
    <w:rsid w:val="000C5253"/>
    <w:rPr>
      <w:rFonts w:ascii="Lucida Grande" w:hAnsi="Lucida Grande"/>
      <w:sz w:val="18"/>
      <w:szCs w:val="18"/>
    </w:rPr>
  </w:style>
  <w:style w:type="table" w:styleId="TableGrid">
    <w:name w:val="Table Grid"/>
    <w:basedOn w:val="TableNormal"/>
    <w:uiPriority w:val="59"/>
    <w:rsid w:val="00510A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900D7C"/>
    <w:rPr>
      <w:color w:val="0000FF"/>
      <w:u w:val="single"/>
    </w:rPr>
  </w:style>
  <w:style w:type="character" w:styleId="EndnoteReference">
    <w:name w:val="endnote reference"/>
    <w:rsid w:val="00900D7C"/>
    <w:rPr>
      <w:vertAlign w:val="superscript"/>
    </w:rPr>
  </w:style>
  <w:style w:type="character" w:styleId="CommentReference">
    <w:name w:val="annotation reference"/>
    <w:basedOn w:val="DefaultParagraphFont"/>
    <w:uiPriority w:val="99"/>
    <w:semiHidden/>
    <w:unhideWhenUsed/>
    <w:rsid w:val="00636705"/>
    <w:rPr>
      <w:sz w:val="18"/>
      <w:szCs w:val="18"/>
    </w:rPr>
  </w:style>
  <w:style w:type="paragraph" w:styleId="CommentText">
    <w:name w:val="annotation text"/>
    <w:basedOn w:val="Normal"/>
    <w:link w:val="CommentTextChar"/>
    <w:uiPriority w:val="99"/>
    <w:semiHidden/>
    <w:unhideWhenUsed/>
    <w:rsid w:val="00636705"/>
  </w:style>
  <w:style w:type="character" w:customStyle="1" w:styleId="CommentTextChar">
    <w:name w:val="Comment Text Char"/>
    <w:basedOn w:val="DefaultParagraphFont"/>
    <w:link w:val="CommentText"/>
    <w:uiPriority w:val="99"/>
    <w:semiHidden/>
    <w:rsid w:val="00636705"/>
    <w:rPr>
      <w:sz w:val="24"/>
      <w:szCs w:val="24"/>
    </w:rPr>
  </w:style>
  <w:style w:type="paragraph" w:styleId="CommentSubject">
    <w:name w:val="annotation subject"/>
    <w:basedOn w:val="CommentText"/>
    <w:next w:val="CommentText"/>
    <w:link w:val="CommentSubjectChar"/>
    <w:uiPriority w:val="99"/>
    <w:semiHidden/>
    <w:unhideWhenUsed/>
    <w:rsid w:val="00636705"/>
    <w:rPr>
      <w:b/>
      <w:bCs/>
      <w:sz w:val="20"/>
      <w:szCs w:val="20"/>
    </w:rPr>
  </w:style>
  <w:style w:type="character" w:customStyle="1" w:styleId="CommentSubjectChar">
    <w:name w:val="Comment Subject Char"/>
    <w:basedOn w:val="CommentTextChar"/>
    <w:link w:val="CommentSubject"/>
    <w:uiPriority w:val="99"/>
    <w:semiHidden/>
    <w:rsid w:val="00636705"/>
    <w:rPr>
      <w:b/>
      <w:bCs/>
      <w:sz w:val="24"/>
      <w:szCs w:val="24"/>
    </w:rPr>
  </w:style>
  <w:style w:type="paragraph" w:styleId="ListParagraph">
    <w:name w:val="List Paragraph"/>
    <w:basedOn w:val="Normal"/>
    <w:uiPriority w:val="34"/>
    <w:qFormat/>
    <w:rsid w:val="001A288A"/>
    <w:pPr>
      <w:ind w:left="720"/>
      <w:contextualSpacing/>
    </w:pPr>
  </w:style>
  <w:style w:type="paragraph" w:customStyle="1" w:styleId="EndNoteBibliographyTitle">
    <w:name w:val="EndNote Bibliography Title"/>
    <w:basedOn w:val="Normal"/>
    <w:rsid w:val="00701E57"/>
    <w:pPr>
      <w:jc w:val="center"/>
    </w:pPr>
  </w:style>
  <w:style w:type="paragraph" w:customStyle="1" w:styleId="EndNoteBibliography">
    <w:name w:val="EndNote Bibliography"/>
    <w:basedOn w:val="Normal"/>
    <w:rsid w:val="00701E57"/>
  </w:style>
  <w:style w:type="paragraph" w:styleId="NormalWeb">
    <w:name w:val="Normal (Web)"/>
    <w:basedOn w:val="Normal"/>
    <w:uiPriority w:val="99"/>
    <w:semiHidden/>
    <w:unhideWhenUsed/>
    <w:rsid w:val="00217D35"/>
    <w:pPr>
      <w:spacing w:before="100" w:beforeAutospacing="1" w:after="100" w:afterAutospacing="1"/>
    </w:pPr>
    <w:rPr>
      <w:rFonts w:eastAsiaTheme="minorEastAsia"/>
    </w:rPr>
  </w:style>
  <w:style w:type="character" w:customStyle="1" w:styleId="FooterChar">
    <w:name w:val="Footer Char"/>
    <w:basedOn w:val="DefaultParagraphFont"/>
    <w:link w:val="Footer"/>
    <w:rsid w:val="00921D2E"/>
    <w:rPr>
      <w:rFonts w:ascii="Times" w:eastAsia="Times" w:hAnsi="Times"/>
      <w:sz w:val="24"/>
      <w:szCs w:val="24"/>
    </w:rPr>
  </w:style>
  <w:style w:type="character" w:customStyle="1" w:styleId="HeaderChar">
    <w:name w:val="Header Char"/>
    <w:basedOn w:val="DefaultParagraphFont"/>
    <w:link w:val="Header"/>
    <w:rsid w:val="00921D2E"/>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hyperlink" Target="http://prevention.nih.gov/workshops/2012/pcos/docs/PCOS_Final_Statement.pdf" TargetMode="Externa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commentsExtended" Target="commentsExtended.xml"/><Relationship Id="rId30" Type="http://schemas.microsoft.com/office/2011/relationships/people" Target="peop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SL1@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58</Pages>
  <Words>50756</Words>
  <Characters>289311</Characters>
  <Application>Microsoft Macintosh Word</Application>
  <DocSecurity>0</DocSecurity>
  <Lines>2410</Lines>
  <Paragraphs>678</Paragraphs>
  <ScaleCrop>false</ScaleCrop>
  <HeadingPairs>
    <vt:vector size="2" baseType="variant">
      <vt:variant>
        <vt:lpstr>Title</vt:lpstr>
      </vt:variant>
      <vt:variant>
        <vt:i4>1</vt:i4>
      </vt:variant>
    </vt:vector>
  </HeadingPairs>
  <TitlesOfParts>
    <vt:vector size="1" baseType="lpstr">
      <vt:lpstr>ACOG PRACTICE BULLETIN</vt:lpstr>
    </vt:vector>
  </TitlesOfParts>
  <Company>ACOG</Company>
  <LinksUpToDate>false</LinksUpToDate>
  <CharactersWithSpaces>339389</CharactersWithSpaces>
  <SharedDoc>false</SharedDoc>
  <HLinks>
    <vt:vector size="6" baseType="variant">
      <vt:variant>
        <vt:i4>327709</vt:i4>
      </vt:variant>
      <vt:variant>
        <vt:i4>0</vt:i4>
      </vt:variant>
      <vt:variant>
        <vt:i4>0</vt:i4>
      </vt:variant>
      <vt:variant>
        <vt:i4>5</vt:i4>
      </vt:variant>
      <vt:variant>
        <vt:lpwstr>mailto:RSL1@psu.edu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ACOG PRACTICE BULLETIN</dc:title>
  <dc:creator>ACOG</dc:creator>
  <cp:lastModifiedBy>Jim DelGrande</cp:lastModifiedBy>
  <cp:revision>5</cp:revision>
  <cp:lastPrinted>2017-01-11T21:12:00Z</cp:lastPrinted>
  <dcterms:created xsi:type="dcterms:W3CDTF">2017-01-11T21:12:00Z</dcterms:created>
  <dcterms:modified xsi:type="dcterms:W3CDTF">2017-01-11T21:38:00Z</dcterms:modified>
</cp:coreProperties>
</file>