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24CB5" w14:textId="43494A93" w:rsidR="00825DE7" w:rsidRPr="003C7121" w:rsidRDefault="003C7121" w:rsidP="00ED61F9">
      <w:pPr>
        <w:spacing w:line="276" w:lineRule="auto"/>
        <w:rPr>
          <w:rFonts w:ascii="Arial" w:hAnsi="Arial" w:cs="Arial"/>
          <w:b/>
          <w:sz w:val="28"/>
          <w:szCs w:val="28"/>
          <w:lang w:val="en-US"/>
        </w:rPr>
      </w:pPr>
      <w:bookmarkStart w:id="0" w:name="_Hlk177128102"/>
      <w:r w:rsidRPr="003C7121">
        <w:rPr>
          <w:rFonts w:ascii="Arial" w:hAnsi="Arial" w:cs="Arial"/>
          <w:b/>
          <w:sz w:val="28"/>
          <w:szCs w:val="28"/>
          <w:lang w:val="en-US"/>
        </w:rPr>
        <w:t>FIBROCALCULOUS PANCREATIC DIABETES</w:t>
      </w:r>
    </w:p>
    <w:bookmarkEnd w:id="0"/>
    <w:p w14:paraId="6509C751" w14:textId="77777777" w:rsidR="00B24300" w:rsidRDefault="00B24300" w:rsidP="00ED61F9">
      <w:pPr>
        <w:spacing w:line="276" w:lineRule="auto"/>
        <w:rPr>
          <w:lang w:val="en-US"/>
        </w:rPr>
      </w:pPr>
    </w:p>
    <w:p w14:paraId="58369066" w14:textId="202532A8" w:rsidR="00660271" w:rsidRPr="00660271" w:rsidRDefault="00B24300" w:rsidP="00ED61F9">
      <w:pPr>
        <w:spacing w:line="276" w:lineRule="auto"/>
        <w:rPr>
          <w:rFonts w:ascii="Arial" w:hAnsi="Arial" w:cs="Arial"/>
          <w:sz w:val="20"/>
          <w:szCs w:val="20"/>
          <w:lang w:val="en-US"/>
        </w:rPr>
      </w:pPr>
      <w:r w:rsidRPr="003C7121">
        <w:rPr>
          <w:rFonts w:ascii="Arial" w:hAnsi="Arial" w:cs="Arial"/>
          <w:b/>
          <w:lang w:val="en-US"/>
        </w:rPr>
        <w:t xml:space="preserve">AG Unnikrishnan, </w:t>
      </w:r>
      <w:r w:rsidR="00660271" w:rsidRPr="00660271">
        <w:rPr>
          <w:rFonts w:ascii="Arial" w:hAnsi="Arial" w:cs="Arial"/>
          <w:b/>
          <w:lang w:val="en-US"/>
        </w:rPr>
        <w:t xml:space="preserve">MD, </w:t>
      </w:r>
      <w:r w:rsidR="00660271">
        <w:rPr>
          <w:rFonts w:ascii="Arial" w:hAnsi="Arial" w:cs="Arial"/>
          <w:b/>
          <w:lang w:val="en-US"/>
        </w:rPr>
        <w:t xml:space="preserve">DM (Endocrinology), DNB, MNAMS, </w:t>
      </w:r>
      <w:r w:rsidR="00660271" w:rsidRPr="00660271">
        <w:rPr>
          <w:rFonts w:ascii="Arial" w:hAnsi="Arial" w:cs="Arial"/>
          <w:sz w:val="20"/>
          <w:szCs w:val="20"/>
          <w:lang w:val="en-US"/>
        </w:rPr>
        <w:t xml:space="preserve">CEO and Chief Endocrinologist, Department of Endocrinology, </w:t>
      </w:r>
      <w:proofErr w:type="spellStart"/>
      <w:r w:rsidR="00660271" w:rsidRPr="00660271">
        <w:rPr>
          <w:rFonts w:ascii="Arial" w:hAnsi="Arial" w:cs="Arial"/>
          <w:sz w:val="20"/>
          <w:szCs w:val="20"/>
          <w:lang w:val="en-US"/>
        </w:rPr>
        <w:t>Chellaram</w:t>
      </w:r>
      <w:proofErr w:type="spellEnd"/>
      <w:r w:rsidR="00660271" w:rsidRPr="00660271">
        <w:rPr>
          <w:rFonts w:ascii="Arial" w:hAnsi="Arial" w:cs="Arial"/>
          <w:sz w:val="20"/>
          <w:szCs w:val="20"/>
          <w:lang w:val="en-US"/>
        </w:rPr>
        <w:t xml:space="preserve"> Diabetes Institute, </w:t>
      </w:r>
    </w:p>
    <w:p w14:paraId="065C5719" w14:textId="2D4BD327" w:rsidR="00B20897" w:rsidRDefault="00660271" w:rsidP="00ED61F9">
      <w:pPr>
        <w:spacing w:line="276" w:lineRule="auto"/>
        <w:rPr>
          <w:rFonts w:ascii="Arial" w:hAnsi="Arial" w:cs="Arial"/>
          <w:sz w:val="20"/>
          <w:szCs w:val="20"/>
          <w:lang w:val="en-US"/>
        </w:rPr>
      </w:pPr>
      <w:r w:rsidRPr="00660271">
        <w:rPr>
          <w:rFonts w:ascii="Arial" w:hAnsi="Arial" w:cs="Arial"/>
          <w:sz w:val="20"/>
          <w:szCs w:val="20"/>
          <w:lang w:val="en-US"/>
        </w:rPr>
        <w:t>Pune, India.</w:t>
      </w:r>
      <w:r w:rsidR="00332745" w:rsidRPr="00332745">
        <w:t xml:space="preserve"> </w:t>
      </w:r>
      <w:r w:rsidR="00332745" w:rsidRPr="00332745">
        <w:rPr>
          <w:rFonts w:ascii="Arial" w:hAnsi="Arial" w:cs="Arial"/>
          <w:sz w:val="20"/>
          <w:szCs w:val="20"/>
          <w:lang w:val="en-US"/>
        </w:rPr>
        <w:t>unnikrishnanag@gmail.com</w:t>
      </w:r>
      <w:r w:rsidRPr="00660271">
        <w:rPr>
          <w:rFonts w:ascii="Arial" w:hAnsi="Arial" w:cs="Arial"/>
          <w:sz w:val="20"/>
          <w:szCs w:val="20"/>
          <w:lang w:val="en-US"/>
        </w:rPr>
        <w:t xml:space="preserve"> </w:t>
      </w:r>
    </w:p>
    <w:p w14:paraId="50F047D9" w14:textId="0A9724AB" w:rsidR="008E2B30" w:rsidRPr="00660271" w:rsidRDefault="008E2B30" w:rsidP="00ED61F9">
      <w:pPr>
        <w:spacing w:line="276" w:lineRule="auto"/>
        <w:rPr>
          <w:rFonts w:ascii="Arial" w:hAnsi="Arial" w:cs="Arial"/>
          <w:sz w:val="20"/>
          <w:szCs w:val="20"/>
          <w:lang w:val="en-US"/>
        </w:rPr>
      </w:pPr>
      <w:r w:rsidRPr="00F52073">
        <w:rPr>
          <w:rFonts w:ascii="Arial" w:hAnsi="Arial" w:cs="Arial"/>
          <w:b/>
          <w:lang w:val="en-US"/>
        </w:rPr>
        <w:t xml:space="preserve">Ragini </w:t>
      </w:r>
      <w:r w:rsidR="00F52073" w:rsidRPr="00F52073">
        <w:rPr>
          <w:rFonts w:ascii="Arial" w:hAnsi="Arial" w:cs="Arial"/>
          <w:b/>
          <w:lang w:val="en-US"/>
        </w:rPr>
        <w:t>C</w:t>
      </w:r>
      <w:r w:rsidR="00B77271">
        <w:rPr>
          <w:rFonts w:ascii="Arial" w:hAnsi="Arial" w:cs="Arial"/>
          <w:b/>
          <w:lang w:val="en-US"/>
        </w:rPr>
        <w:t>.</w:t>
      </w:r>
      <w:r w:rsidR="00F52073" w:rsidRPr="00F52073">
        <w:rPr>
          <w:rFonts w:ascii="Arial" w:hAnsi="Arial" w:cs="Arial"/>
          <w:b/>
          <w:lang w:val="en-US"/>
        </w:rPr>
        <w:t xml:space="preserve"> </w:t>
      </w:r>
      <w:proofErr w:type="spellStart"/>
      <w:r w:rsidR="00F52073" w:rsidRPr="00F52073">
        <w:rPr>
          <w:rFonts w:ascii="Arial" w:hAnsi="Arial" w:cs="Arial"/>
          <w:b/>
          <w:lang w:val="en-US"/>
        </w:rPr>
        <w:t>Bhake</w:t>
      </w:r>
      <w:proofErr w:type="spellEnd"/>
      <w:r w:rsidR="00504B76">
        <w:rPr>
          <w:rFonts w:ascii="Arial" w:hAnsi="Arial" w:cs="Arial"/>
          <w:b/>
          <w:lang w:val="en-US"/>
        </w:rPr>
        <w:t>,</w:t>
      </w:r>
      <w:r w:rsidR="00F52073" w:rsidRPr="00F52073">
        <w:rPr>
          <w:rFonts w:ascii="Arial" w:hAnsi="Arial" w:cs="Arial"/>
          <w:b/>
          <w:lang w:val="en-US"/>
        </w:rPr>
        <w:t xml:space="preserve"> MBBS, MRCP (UK), CCT in Diabetes &amp; Endocrinology (UK), PhD in Neuroendocrinology (UK), FRCP</w:t>
      </w:r>
      <w:r w:rsidR="00CE7549">
        <w:rPr>
          <w:rFonts w:ascii="Arial" w:hAnsi="Arial" w:cs="Arial"/>
          <w:b/>
          <w:lang w:val="en-US"/>
        </w:rPr>
        <w:t xml:space="preserve"> </w:t>
      </w:r>
      <w:r w:rsidR="00F52073" w:rsidRPr="00F52073">
        <w:rPr>
          <w:rFonts w:ascii="Arial" w:hAnsi="Arial" w:cs="Arial"/>
          <w:b/>
          <w:lang w:val="en-US"/>
        </w:rPr>
        <w:t>(UK)</w:t>
      </w:r>
      <w:r w:rsidR="00F52073">
        <w:rPr>
          <w:rFonts w:ascii="Arial" w:hAnsi="Arial" w:cs="Arial"/>
          <w:sz w:val="20"/>
          <w:szCs w:val="20"/>
          <w:lang w:val="en-US"/>
        </w:rPr>
        <w:t xml:space="preserve">, </w:t>
      </w:r>
      <w:r w:rsidR="00F52073" w:rsidRPr="00F52073">
        <w:rPr>
          <w:rFonts w:ascii="Arial" w:hAnsi="Arial" w:cs="Arial"/>
          <w:sz w:val="20"/>
          <w:szCs w:val="20"/>
          <w:lang w:val="en-US"/>
        </w:rPr>
        <w:t>Consultant Endocrinologist</w:t>
      </w:r>
      <w:r w:rsidR="00F52073">
        <w:rPr>
          <w:rFonts w:ascii="Arial" w:hAnsi="Arial" w:cs="Arial"/>
          <w:sz w:val="20"/>
          <w:szCs w:val="20"/>
          <w:lang w:val="en-US"/>
        </w:rPr>
        <w:t xml:space="preserve">, </w:t>
      </w:r>
      <w:r w:rsidR="00F52073" w:rsidRPr="00660271">
        <w:rPr>
          <w:rFonts w:ascii="Arial" w:hAnsi="Arial" w:cs="Arial"/>
          <w:sz w:val="20"/>
          <w:szCs w:val="20"/>
          <w:lang w:val="en-US"/>
        </w:rPr>
        <w:t xml:space="preserve">Department of Endocrinology, </w:t>
      </w:r>
      <w:proofErr w:type="spellStart"/>
      <w:r w:rsidR="00F52073" w:rsidRPr="00660271">
        <w:rPr>
          <w:rFonts w:ascii="Arial" w:hAnsi="Arial" w:cs="Arial"/>
          <w:sz w:val="20"/>
          <w:szCs w:val="20"/>
          <w:lang w:val="en-US"/>
        </w:rPr>
        <w:t>Chellaram</w:t>
      </w:r>
      <w:proofErr w:type="spellEnd"/>
      <w:r w:rsidR="00F52073" w:rsidRPr="00660271">
        <w:rPr>
          <w:rFonts w:ascii="Arial" w:hAnsi="Arial" w:cs="Arial"/>
          <w:sz w:val="20"/>
          <w:szCs w:val="20"/>
          <w:lang w:val="en-US"/>
        </w:rPr>
        <w:t xml:space="preserve"> Diabetes Institute, Pune, India.</w:t>
      </w:r>
      <w:r w:rsidR="00F52073">
        <w:rPr>
          <w:rFonts w:ascii="Arial" w:hAnsi="Arial" w:cs="Arial"/>
          <w:sz w:val="20"/>
          <w:szCs w:val="20"/>
          <w:lang w:val="en-US"/>
        </w:rPr>
        <w:t xml:space="preserve"> hormonedoctorbhake@gmail.com</w:t>
      </w:r>
    </w:p>
    <w:p w14:paraId="72F87D3F" w14:textId="6C110A5C" w:rsidR="00B20897" w:rsidRPr="00CE49FF" w:rsidRDefault="00B24300" w:rsidP="00ED61F9">
      <w:pPr>
        <w:spacing w:line="276" w:lineRule="auto"/>
        <w:rPr>
          <w:rFonts w:ascii="Arial" w:hAnsi="Arial" w:cs="Arial"/>
          <w:sz w:val="20"/>
          <w:szCs w:val="20"/>
          <w:lang w:val="en-US"/>
        </w:rPr>
      </w:pPr>
      <w:r w:rsidRPr="003C7121">
        <w:rPr>
          <w:rFonts w:ascii="Arial" w:hAnsi="Arial" w:cs="Arial"/>
          <w:b/>
          <w:lang w:val="en-US"/>
        </w:rPr>
        <w:t xml:space="preserve">Suganthi Kumaran, </w:t>
      </w:r>
      <w:r w:rsidR="0059340C">
        <w:rPr>
          <w:rFonts w:ascii="Arial" w:hAnsi="Arial" w:cs="Arial"/>
          <w:b/>
          <w:lang w:val="en-US"/>
        </w:rPr>
        <w:t>M</w:t>
      </w:r>
      <w:r w:rsidR="00B20897">
        <w:rPr>
          <w:rFonts w:ascii="Arial" w:hAnsi="Arial" w:cs="Arial"/>
          <w:b/>
          <w:lang w:val="en-US"/>
        </w:rPr>
        <w:t xml:space="preserve">D, </w:t>
      </w:r>
      <w:r w:rsidR="00CE49FF">
        <w:rPr>
          <w:rFonts w:ascii="Arial" w:hAnsi="Arial" w:cs="Arial"/>
          <w:sz w:val="20"/>
          <w:szCs w:val="20"/>
          <w:lang w:val="en-US"/>
        </w:rPr>
        <w:t>Former</w:t>
      </w:r>
      <w:r w:rsidR="00B20897">
        <w:rPr>
          <w:rFonts w:ascii="Arial" w:hAnsi="Arial" w:cs="Arial"/>
          <w:sz w:val="20"/>
          <w:szCs w:val="20"/>
          <w:lang w:val="en-US"/>
        </w:rPr>
        <w:t xml:space="preserve"> P</w:t>
      </w:r>
      <w:r w:rsidR="00CE49FF">
        <w:rPr>
          <w:rFonts w:ascii="Arial" w:hAnsi="Arial" w:cs="Arial"/>
          <w:sz w:val="20"/>
          <w:szCs w:val="20"/>
          <w:lang w:val="en-US"/>
        </w:rPr>
        <w:t>hysician</w:t>
      </w:r>
      <w:r w:rsidR="00066676">
        <w:rPr>
          <w:rFonts w:ascii="Arial" w:hAnsi="Arial" w:cs="Arial"/>
          <w:sz w:val="20"/>
          <w:szCs w:val="20"/>
          <w:lang w:val="en-US"/>
        </w:rPr>
        <w:t xml:space="preserve"> </w:t>
      </w:r>
      <w:r w:rsidR="00CE49FF">
        <w:rPr>
          <w:rFonts w:ascii="Arial" w:hAnsi="Arial" w:cs="Arial"/>
          <w:sz w:val="20"/>
          <w:szCs w:val="20"/>
          <w:lang w:val="en-US"/>
        </w:rPr>
        <w:t>at</w:t>
      </w:r>
      <w:r w:rsidR="00B20897">
        <w:rPr>
          <w:rFonts w:ascii="Arial" w:hAnsi="Arial" w:cs="Arial"/>
          <w:sz w:val="20"/>
          <w:szCs w:val="20"/>
          <w:lang w:val="en-US"/>
        </w:rPr>
        <w:t xml:space="preserve"> </w:t>
      </w:r>
      <w:proofErr w:type="spellStart"/>
      <w:r w:rsidR="00CE49FF">
        <w:rPr>
          <w:rFonts w:ascii="Arial" w:hAnsi="Arial" w:cs="Arial"/>
          <w:sz w:val="20"/>
          <w:szCs w:val="20"/>
          <w:lang w:val="en-US"/>
        </w:rPr>
        <w:t>Chellaram</w:t>
      </w:r>
      <w:proofErr w:type="spellEnd"/>
      <w:r w:rsidR="00CE49FF">
        <w:rPr>
          <w:rFonts w:ascii="Arial" w:hAnsi="Arial" w:cs="Arial"/>
          <w:sz w:val="20"/>
          <w:szCs w:val="20"/>
          <w:lang w:val="en-US"/>
        </w:rPr>
        <w:t xml:space="preserve"> Diabetes Institute, </w:t>
      </w:r>
      <w:r w:rsidR="00CE49FF" w:rsidRPr="00CE49FF">
        <w:rPr>
          <w:rFonts w:ascii="Arial" w:hAnsi="Arial" w:cs="Arial"/>
          <w:sz w:val="20"/>
          <w:szCs w:val="20"/>
          <w:lang w:val="en-US"/>
        </w:rPr>
        <w:t>Pune, India.</w:t>
      </w:r>
      <w:r w:rsidR="00B20897">
        <w:rPr>
          <w:rFonts w:ascii="Arial" w:hAnsi="Arial" w:cs="Arial"/>
          <w:sz w:val="20"/>
          <w:szCs w:val="20"/>
          <w:lang w:val="en-US"/>
        </w:rPr>
        <w:t xml:space="preserve"> suganthi.s.kumaran@gmail.com</w:t>
      </w:r>
    </w:p>
    <w:p w14:paraId="3AA5C348" w14:textId="64C75C90" w:rsidR="00675D01" w:rsidRDefault="00B24300" w:rsidP="00ED61F9">
      <w:pPr>
        <w:spacing w:line="276" w:lineRule="auto"/>
        <w:rPr>
          <w:rFonts w:ascii="Arial" w:hAnsi="Arial" w:cs="Arial"/>
          <w:sz w:val="20"/>
          <w:szCs w:val="20"/>
          <w:lang w:val="en-US"/>
        </w:rPr>
      </w:pPr>
      <w:r w:rsidRPr="003C7121">
        <w:rPr>
          <w:rFonts w:ascii="Arial" w:hAnsi="Arial" w:cs="Arial"/>
          <w:b/>
          <w:lang w:val="en-US"/>
        </w:rPr>
        <w:t>Sanjay Kalra</w:t>
      </w:r>
      <w:r w:rsidR="0059340C">
        <w:rPr>
          <w:rFonts w:ascii="Arial" w:hAnsi="Arial" w:cs="Arial"/>
          <w:b/>
          <w:lang w:val="en-US"/>
        </w:rPr>
        <w:t>, MD,</w:t>
      </w:r>
      <w:r w:rsidR="00675D01">
        <w:rPr>
          <w:rFonts w:ascii="Arial" w:hAnsi="Arial" w:cs="Arial"/>
          <w:b/>
          <w:lang w:val="en-US"/>
        </w:rPr>
        <w:t xml:space="preserve"> DM, </w:t>
      </w:r>
      <w:r w:rsidR="00675D01" w:rsidRPr="00675D01">
        <w:rPr>
          <w:rFonts w:ascii="Arial" w:hAnsi="Arial" w:cs="Arial"/>
          <w:sz w:val="20"/>
          <w:szCs w:val="20"/>
          <w:lang w:val="en-US"/>
        </w:rPr>
        <w:t xml:space="preserve">President, Endocrine Society of India, Bharti Hospital &amp; B.R.I.D.E., Karnal, India. </w:t>
      </w:r>
      <w:hyperlink r:id="rId7" w:history="1">
        <w:r w:rsidR="00C04A10" w:rsidRPr="003F49BE">
          <w:rPr>
            <w:rStyle w:val="Hyperlink"/>
            <w:rFonts w:ascii="Arial" w:hAnsi="Arial" w:cs="Arial"/>
            <w:sz w:val="20"/>
            <w:szCs w:val="20"/>
            <w:lang w:val="en-US"/>
          </w:rPr>
          <w:t>brideknl@gmail.com</w:t>
        </w:r>
      </w:hyperlink>
    </w:p>
    <w:p w14:paraId="3B128334" w14:textId="77777777" w:rsidR="00C04A10" w:rsidRDefault="00C04A10" w:rsidP="00ED61F9">
      <w:pPr>
        <w:spacing w:line="276" w:lineRule="auto"/>
        <w:rPr>
          <w:rFonts w:ascii="Arial" w:hAnsi="Arial" w:cs="Arial"/>
          <w:sz w:val="20"/>
          <w:szCs w:val="20"/>
          <w:lang w:val="en-US"/>
        </w:rPr>
      </w:pPr>
    </w:p>
    <w:p w14:paraId="78819215" w14:textId="07F9C938" w:rsidR="00C04A10" w:rsidRPr="008162F8" w:rsidRDefault="00C04A10" w:rsidP="00ED61F9">
      <w:pPr>
        <w:spacing w:line="276" w:lineRule="auto"/>
        <w:rPr>
          <w:rFonts w:ascii="Arial" w:hAnsi="Arial" w:cs="Arial"/>
          <w:b/>
          <w:bCs/>
          <w:sz w:val="22"/>
          <w:szCs w:val="22"/>
          <w:lang w:val="en-US"/>
        </w:rPr>
      </w:pPr>
      <w:r w:rsidRPr="008162F8">
        <w:rPr>
          <w:rFonts w:ascii="Arial" w:hAnsi="Arial" w:cs="Arial"/>
          <w:b/>
          <w:bCs/>
          <w:sz w:val="22"/>
          <w:szCs w:val="22"/>
          <w:lang w:val="en-US"/>
        </w:rPr>
        <w:t>Updated September 1</w:t>
      </w:r>
      <w:r w:rsidR="00504B76">
        <w:rPr>
          <w:rFonts w:ascii="Arial" w:hAnsi="Arial" w:cs="Arial"/>
          <w:b/>
          <w:bCs/>
          <w:sz w:val="22"/>
          <w:szCs w:val="22"/>
          <w:lang w:val="en-US"/>
        </w:rPr>
        <w:t>3</w:t>
      </w:r>
      <w:r w:rsidRPr="008162F8">
        <w:rPr>
          <w:rFonts w:ascii="Arial" w:hAnsi="Arial" w:cs="Arial"/>
          <w:b/>
          <w:bCs/>
          <w:sz w:val="22"/>
          <w:szCs w:val="22"/>
          <w:lang w:val="en-US"/>
        </w:rPr>
        <w:t>, 2024</w:t>
      </w:r>
    </w:p>
    <w:p w14:paraId="31BB0310" w14:textId="32018D43" w:rsidR="00B24300" w:rsidRPr="008162F8" w:rsidRDefault="00B24300" w:rsidP="00ED61F9">
      <w:pPr>
        <w:spacing w:line="276" w:lineRule="auto"/>
        <w:rPr>
          <w:rFonts w:ascii="Arial" w:hAnsi="Arial" w:cs="Arial"/>
          <w:b/>
          <w:lang w:val="en-US"/>
        </w:rPr>
      </w:pPr>
    </w:p>
    <w:p w14:paraId="306E65F6" w14:textId="2AE6A3BB" w:rsidR="00C2128F" w:rsidRPr="008162F8" w:rsidRDefault="00E67271" w:rsidP="00ED61F9">
      <w:pPr>
        <w:spacing w:line="276" w:lineRule="auto"/>
        <w:rPr>
          <w:rFonts w:ascii="Arial" w:hAnsi="Arial" w:cs="Arial"/>
          <w:b/>
          <w:color w:val="0070C0"/>
          <w:sz w:val="22"/>
          <w:szCs w:val="22"/>
          <w:lang w:val="en-US"/>
        </w:rPr>
      </w:pPr>
      <w:bookmarkStart w:id="1" w:name="_Hlk177137613"/>
      <w:r w:rsidRPr="008162F8">
        <w:rPr>
          <w:rFonts w:ascii="Arial" w:hAnsi="Arial" w:cs="Arial"/>
          <w:b/>
          <w:color w:val="0070C0"/>
          <w:sz w:val="22"/>
          <w:szCs w:val="22"/>
          <w:lang w:val="en-US"/>
        </w:rPr>
        <w:t>ABSTRACT</w:t>
      </w:r>
    </w:p>
    <w:p w14:paraId="461CD26B" w14:textId="77777777" w:rsidR="00C2128F" w:rsidRPr="008162F8" w:rsidRDefault="00C2128F" w:rsidP="00ED61F9">
      <w:pPr>
        <w:spacing w:line="276" w:lineRule="auto"/>
        <w:contextualSpacing/>
        <w:rPr>
          <w:rFonts w:ascii="Arial" w:hAnsi="Arial" w:cs="Arial"/>
          <w:sz w:val="22"/>
          <w:szCs w:val="22"/>
          <w:lang w:val="en-US"/>
        </w:rPr>
      </w:pPr>
    </w:p>
    <w:p w14:paraId="4B2C0CE8" w14:textId="14A930C1" w:rsidR="00CE0639" w:rsidRPr="008162F8" w:rsidRDefault="63C634FF" w:rsidP="00ED61F9">
      <w:pPr>
        <w:spacing w:line="276" w:lineRule="auto"/>
        <w:contextualSpacing/>
        <w:rPr>
          <w:rFonts w:ascii="Arial" w:hAnsi="Arial" w:cs="Arial"/>
          <w:sz w:val="22"/>
          <w:szCs w:val="22"/>
          <w:lang w:val="en-US"/>
        </w:rPr>
      </w:pPr>
      <w:r w:rsidRPr="008162F8">
        <w:rPr>
          <w:rFonts w:ascii="Arial" w:hAnsi="Arial" w:cs="Arial"/>
          <w:sz w:val="22"/>
          <w:szCs w:val="22"/>
          <w:lang w:val="en-US"/>
        </w:rPr>
        <w:t>In tropical countries like India, there are several reports of a unique form of diabetes called fibrocalculous pancreatic diabetes</w:t>
      </w:r>
      <w:r w:rsidR="5AC09A78" w:rsidRPr="008162F8">
        <w:rPr>
          <w:rFonts w:ascii="Arial" w:hAnsi="Arial" w:cs="Arial"/>
          <w:sz w:val="22"/>
          <w:szCs w:val="22"/>
          <w:lang w:val="en-US"/>
        </w:rPr>
        <w:t xml:space="preserve"> (FCPD). In </w:t>
      </w:r>
      <w:r w:rsidR="34192718" w:rsidRPr="008162F8">
        <w:rPr>
          <w:rFonts w:ascii="Arial" w:hAnsi="Arial" w:cs="Arial"/>
          <w:sz w:val="22"/>
          <w:szCs w:val="22"/>
          <w:lang w:val="en-US"/>
        </w:rPr>
        <w:t xml:space="preserve">majority of </w:t>
      </w:r>
      <w:r w:rsidR="00AB23DF" w:rsidRPr="008162F8">
        <w:rPr>
          <w:rFonts w:ascii="Arial" w:hAnsi="Arial" w:cs="Arial"/>
          <w:sz w:val="22"/>
          <w:szCs w:val="22"/>
          <w:lang w:val="en-US"/>
        </w:rPr>
        <w:t xml:space="preserve">the </w:t>
      </w:r>
      <w:r w:rsidR="34192718" w:rsidRPr="008162F8">
        <w:rPr>
          <w:rFonts w:ascii="Arial" w:hAnsi="Arial" w:cs="Arial"/>
          <w:sz w:val="22"/>
          <w:szCs w:val="22"/>
          <w:lang w:val="en-US"/>
        </w:rPr>
        <w:t>cases</w:t>
      </w:r>
      <w:r w:rsidR="5AC09A78" w:rsidRPr="008162F8">
        <w:rPr>
          <w:rFonts w:ascii="Arial" w:hAnsi="Arial" w:cs="Arial"/>
          <w:sz w:val="22"/>
          <w:szCs w:val="22"/>
          <w:lang w:val="en-US"/>
        </w:rPr>
        <w:t>, FCPD occurs in young, lean individuals with diabetes, abdominal pain</w:t>
      </w:r>
      <w:r w:rsidR="00504B76">
        <w:rPr>
          <w:rFonts w:ascii="Arial" w:hAnsi="Arial" w:cs="Arial"/>
          <w:sz w:val="22"/>
          <w:szCs w:val="22"/>
          <w:lang w:val="en-US"/>
        </w:rPr>
        <w:t>,</w:t>
      </w:r>
      <w:r w:rsidR="5AC09A78" w:rsidRPr="008162F8">
        <w:rPr>
          <w:rFonts w:ascii="Arial" w:hAnsi="Arial" w:cs="Arial"/>
          <w:sz w:val="22"/>
          <w:szCs w:val="22"/>
          <w:lang w:val="en-US"/>
        </w:rPr>
        <w:t xml:space="preserve"> and steatorrhea. Diabetes is typically ketosis resistant</w:t>
      </w:r>
      <w:r w:rsidR="68EFB8AF" w:rsidRPr="008162F8">
        <w:rPr>
          <w:rFonts w:ascii="Arial" w:hAnsi="Arial" w:cs="Arial"/>
          <w:sz w:val="22"/>
          <w:szCs w:val="22"/>
          <w:lang w:val="en-US"/>
        </w:rPr>
        <w:t>. Recent studies have shown that a proportion of the cases may have genetic factors and gene mutations that confer the risk of developing the disease.</w:t>
      </w:r>
      <w:r w:rsidR="2601FE21" w:rsidRPr="008162F8">
        <w:rPr>
          <w:rFonts w:ascii="Arial" w:hAnsi="Arial" w:cs="Arial"/>
          <w:sz w:val="22"/>
          <w:szCs w:val="22"/>
          <w:lang w:val="en-US"/>
        </w:rPr>
        <w:t xml:space="preserve"> </w:t>
      </w:r>
      <w:r w:rsidR="7CEF66E8" w:rsidRPr="008162F8">
        <w:rPr>
          <w:rFonts w:ascii="Arial" w:hAnsi="Arial" w:cs="Arial"/>
          <w:sz w:val="22"/>
          <w:szCs w:val="22"/>
          <w:lang w:val="en-US"/>
        </w:rPr>
        <w:t>Recent studies have suggested a changing profile of the disease which could also be present in older individuals having a normal body mass index</w:t>
      </w:r>
      <w:r w:rsidR="7EA173F9" w:rsidRPr="008162F8">
        <w:rPr>
          <w:rFonts w:ascii="Arial" w:hAnsi="Arial" w:cs="Arial"/>
          <w:sz w:val="22"/>
          <w:szCs w:val="22"/>
          <w:lang w:val="en-US"/>
        </w:rPr>
        <w:t xml:space="preserve"> and better survival </w:t>
      </w:r>
      <w:r w:rsidR="5180AE90" w:rsidRPr="008162F8">
        <w:rPr>
          <w:rFonts w:ascii="Arial" w:hAnsi="Arial" w:cs="Arial"/>
          <w:sz w:val="22"/>
          <w:szCs w:val="22"/>
          <w:lang w:val="en-US"/>
        </w:rPr>
        <w:t xml:space="preserve">perhaps attributable </w:t>
      </w:r>
      <w:r w:rsidR="7EA173F9" w:rsidRPr="008162F8">
        <w:rPr>
          <w:rFonts w:ascii="Arial" w:hAnsi="Arial" w:cs="Arial"/>
          <w:sz w:val="22"/>
          <w:szCs w:val="22"/>
          <w:lang w:val="en-US"/>
        </w:rPr>
        <w:t xml:space="preserve">to better exocrine and endocrine (diabetes) care being offered to people with FCPD. The </w:t>
      </w:r>
      <w:r w:rsidR="3AE62D76" w:rsidRPr="008162F8">
        <w:rPr>
          <w:rFonts w:ascii="Arial" w:hAnsi="Arial" w:cs="Arial"/>
          <w:sz w:val="22"/>
          <w:szCs w:val="22"/>
          <w:lang w:val="en-US"/>
        </w:rPr>
        <w:t>management</w:t>
      </w:r>
      <w:r w:rsidR="7EA173F9" w:rsidRPr="008162F8">
        <w:rPr>
          <w:rFonts w:ascii="Arial" w:hAnsi="Arial" w:cs="Arial"/>
          <w:sz w:val="22"/>
          <w:szCs w:val="22"/>
          <w:lang w:val="en-US"/>
        </w:rPr>
        <w:t xml:space="preserve"> of exocrine </w:t>
      </w:r>
      <w:r w:rsidR="564AD972" w:rsidRPr="008162F8">
        <w:rPr>
          <w:rFonts w:ascii="Arial" w:hAnsi="Arial" w:cs="Arial"/>
          <w:sz w:val="22"/>
          <w:szCs w:val="22"/>
          <w:lang w:val="en-US"/>
        </w:rPr>
        <w:t xml:space="preserve">insufficiency </w:t>
      </w:r>
      <w:r w:rsidR="6316B0F1" w:rsidRPr="008162F8">
        <w:rPr>
          <w:rFonts w:ascii="Arial" w:hAnsi="Arial" w:cs="Arial"/>
          <w:sz w:val="22"/>
          <w:szCs w:val="22"/>
          <w:lang w:val="en-US"/>
        </w:rPr>
        <w:t xml:space="preserve">is by the same standards as in any other cause of chronic pancreatitis, </w:t>
      </w:r>
      <w:r w:rsidR="564AD972" w:rsidRPr="008162F8">
        <w:rPr>
          <w:rFonts w:ascii="Arial" w:hAnsi="Arial" w:cs="Arial"/>
          <w:sz w:val="22"/>
          <w:szCs w:val="22"/>
          <w:lang w:val="en-US"/>
        </w:rPr>
        <w:t xml:space="preserve">and </w:t>
      </w:r>
      <w:r w:rsidR="776674F6" w:rsidRPr="008162F8">
        <w:rPr>
          <w:rFonts w:ascii="Arial" w:hAnsi="Arial" w:cs="Arial"/>
          <w:sz w:val="22"/>
          <w:szCs w:val="22"/>
          <w:lang w:val="en-US"/>
        </w:rPr>
        <w:t>the same is true for</w:t>
      </w:r>
      <w:r w:rsidR="564AD972" w:rsidRPr="008162F8">
        <w:rPr>
          <w:rFonts w:ascii="Arial" w:hAnsi="Arial" w:cs="Arial"/>
          <w:sz w:val="22"/>
          <w:szCs w:val="22"/>
          <w:lang w:val="en-US"/>
        </w:rPr>
        <w:t xml:space="preserve"> diabetes </w:t>
      </w:r>
      <w:r w:rsidR="47720648" w:rsidRPr="008162F8">
        <w:rPr>
          <w:rFonts w:ascii="Arial" w:hAnsi="Arial" w:cs="Arial"/>
          <w:sz w:val="22"/>
          <w:szCs w:val="22"/>
          <w:lang w:val="en-US"/>
        </w:rPr>
        <w:t xml:space="preserve">management except for the need of insulin therapy in most cases. The most distinguishing and worrying feature of </w:t>
      </w:r>
      <w:r w:rsidR="4513F1A3" w:rsidRPr="008162F8">
        <w:rPr>
          <w:rFonts w:ascii="Arial" w:hAnsi="Arial" w:cs="Arial"/>
          <w:sz w:val="22"/>
          <w:szCs w:val="22"/>
          <w:lang w:val="en-US"/>
        </w:rPr>
        <w:t xml:space="preserve">FCPD </w:t>
      </w:r>
      <w:r w:rsidR="3F9F8B35" w:rsidRPr="008162F8">
        <w:rPr>
          <w:rFonts w:ascii="Arial" w:hAnsi="Arial" w:cs="Arial"/>
          <w:sz w:val="22"/>
          <w:szCs w:val="22"/>
          <w:lang w:val="en-US"/>
        </w:rPr>
        <w:t>is the</w:t>
      </w:r>
      <w:r w:rsidR="4513F1A3" w:rsidRPr="008162F8">
        <w:rPr>
          <w:rFonts w:ascii="Arial" w:hAnsi="Arial" w:cs="Arial"/>
          <w:sz w:val="22"/>
          <w:szCs w:val="22"/>
          <w:lang w:val="en-US"/>
        </w:rPr>
        <w:t xml:space="preserve"> higher risk of developing pancreatic cancer</w:t>
      </w:r>
      <w:r w:rsidR="47A07669" w:rsidRPr="008162F8">
        <w:rPr>
          <w:rFonts w:ascii="Arial" w:hAnsi="Arial" w:cs="Arial"/>
          <w:sz w:val="22"/>
          <w:szCs w:val="22"/>
          <w:lang w:val="en-US"/>
        </w:rPr>
        <w:t xml:space="preserve"> for which vigilance is paramount</w:t>
      </w:r>
      <w:r w:rsidR="4513F1A3" w:rsidRPr="008162F8">
        <w:rPr>
          <w:rFonts w:ascii="Arial" w:hAnsi="Arial" w:cs="Arial"/>
          <w:sz w:val="22"/>
          <w:szCs w:val="22"/>
          <w:lang w:val="en-US"/>
        </w:rPr>
        <w:t xml:space="preserve">. </w:t>
      </w:r>
      <w:r w:rsidR="261A729E" w:rsidRPr="008162F8">
        <w:rPr>
          <w:rFonts w:ascii="Arial" w:hAnsi="Arial" w:cs="Arial"/>
          <w:sz w:val="22"/>
          <w:szCs w:val="22"/>
          <w:lang w:val="en-US"/>
        </w:rPr>
        <w:t xml:space="preserve"> </w:t>
      </w:r>
    </w:p>
    <w:bookmarkEnd w:id="1"/>
    <w:p w14:paraId="50AFA9B4" w14:textId="7E0E4B7C" w:rsidR="0048112A" w:rsidRPr="008162F8" w:rsidRDefault="0048112A" w:rsidP="00ED61F9">
      <w:pPr>
        <w:spacing w:line="276" w:lineRule="auto"/>
        <w:rPr>
          <w:rFonts w:ascii="Arial" w:hAnsi="Arial" w:cs="Arial"/>
          <w:sz w:val="22"/>
          <w:szCs w:val="22"/>
          <w:lang w:val="en-US"/>
        </w:rPr>
      </w:pPr>
    </w:p>
    <w:p w14:paraId="1A7E534B" w14:textId="3CB53A23" w:rsidR="00CE0639" w:rsidRPr="008162F8" w:rsidRDefault="00E67271" w:rsidP="00ED61F9">
      <w:pPr>
        <w:spacing w:line="276" w:lineRule="auto"/>
        <w:rPr>
          <w:rFonts w:ascii="Arial" w:hAnsi="Arial" w:cs="Arial"/>
          <w:b/>
          <w:color w:val="0070C0"/>
          <w:sz w:val="22"/>
          <w:szCs w:val="22"/>
          <w:lang w:val="en-US"/>
        </w:rPr>
      </w:pPr>
      <w:r w:rsidRPr="008162F8">
        <w:rPr>
          <w:rFonts w:ascii="Arial" w:hAnsi="Arial" w:cs="Arial"/>
          <w:b/>
          <w:color w:val="0070C0"/>
          <w:sz w:val="22"/>
          <w:szCs w:val="22"/>
          <w:lang w:val="en-US"/>
        </w:rPr>
        <w:t>INTRODUCTION</w:t>
      </w:r>
    </w:p>
    <w:p w14:paraId="0F8418B9" w14:textId="77777777" w:rsidR="0048112A" w:rsidRPr="008162F8" w:rsidRDefault="0048112A" w:rsidP="00ED61F9">
      <w:pPr>
        <w:spacing w:line="276" w:lineRule="auto"/>
        <w:rPr>
          <w:rFonts w:ascii="Arial" w:hAnsi="Arial" w:cs="Arial"/>
          <w:sz w:val="22"/>
          <w:szCs w:val="22"/>
          <w:lang w:val="en-US"/>
        </w:rPr>
      </w:pPr>
    </w:p>
    <w:p w14:paraId="16C24482" w14:textId="6BA988C7" w:rsidR="00B05CD2" w:rsidRPr="008162F8" w:rsidRDefault="053927A6"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It is well known that diabetes in </w:t>
      </w:r>
      <w:r w:rsidR="4316B001" w:rsidRPr="008162F8">
        <w:rPr>
          <w:rFonts w:ascii="Arial" w:hAnsi="Arial" w:cs="Arial"/>
          <w:sz w:val="22"/>
          <w:szCs w:val="22"/>
          <w:lang w:val="en-US"/>
        </w:rPr>
        <w:t xml:space="preserve">tropical and developing countries is different from that seen in the Western World. </w:t>
      </w:r>
      <w:r w:rsidR="2E7878AC" w:rsidRPr="008162F8">
        <w:rPr>
          <w:rFonts w:ascii="Arial" w:hAnsi="Arial" w:cs="Arial"/>
          <w:sz w:val="22"/>
          <w:szCs w:val="22"/>
          <w:lang w:val="en-US"/>
        </w:rPr>
        <w:t>For example, p</w:t>
      </w:r>
      <w:r w:rsidR="7E6476B9" w:rsidRPr="008162F8">
        <w:rPr>
          <w:rFonts w:ascii="Arial" w:hAnsi="Arial" w:cs="Arial"/>
          <w:sz w:val="22"/>
          <w:szCs w:val="22"/>
          <w:lang w:val="en-US"/>
        </w:rPr>
        <w:t xml:space="preserve">eople with diabetes in India are leaner, </w:t>
      </w:r>
      <w:r w:rsidR="2E7878AC" w:rsidRPr="008162F8">
        <w:rPr>
          <w:rFonts w:ascii="Arial" w:hAnsi="Arial" w:cs="Arial"/>
          <w:sz w:val="22"/>
          <w:szCs w:val="22"/>
          <w:lang w:val="en-US"/>
        </w:rPr>
        <w:t>develop diabetes earlier than their counterparts</w:t>
      </w:r>
      <w:r w:rsidR="1D971950" w:rsidRPr="008162F8">
        <w:rPr>
          <w:rFonts w:ascii="Arial" w:hAnsi="Arial" w:cs="Arial"/>
          <w:sz w:val="22"/>
          <w:szCs w:val="22"/>
          <w:lang w:val="en-US"/>
        </w:rPr>
        <w:t>, making the distinction between insulin deficient type 1 and insulin resistant type 2 diabetes challenging</w:t>
      </w:r>
      <w:r w:rsidR="7D59D6D9" w:rsidRPr="008162F8">
        <w:rPr>
          <w:rFonts w:ascii="Arial" w:hAnsi="Arial" w:cs="Arial"/>
          <w:sz w:val="22"/>
          <w:szCs w:val="22"/>
          <w:lang w:val="en-US"/>
        </w:rPr>
        <w:t xml:space="preserve"> (</w:t>
      </w:r>
      <w:r w:rsidR="00CE7549" w:rsidRPr="008162F8">
        <w:rPr>
          <w:rFonts w:ascii="Arial" w:hAnsi="Arial" w:cs="Arial"/>
          <w:sz w:val="22"/>
          <w:szCs w:val="22"/>
          <w:lang w:val="en-US"/>
        </w:rPr>
        <w:t>1,2</w:t>
      </w:r>
      <w:r w:rsidR="7D59D6D9" w:rsidRPr="008162F8">
        <w:rPr>
          <w:rFonts w:ascii="Arial" w:hAnsi="Arial" w:cs="Arial"/>
          <w:sz w:val="22"/>
          <w:szCs w:val="22"/>
          <w:lang w:val="en-US"/>
        </w:rPr>
        <w:t>)</w:t>
      </w:r>
      <w:r w:rsidR="2E7878AC" w:rsidRPr="008162F8">
        <w:rPr>
          <w:rFonts w:ascii="Arial" w:hAnsi="Arial" w:cs="Arial"/>
          <w:sz w:val="22"/>
          <w:szCs w:val="22"/>
          <w:lang w:val="en-US"/>
        </w:rPr>
        <w:t>.</w:t>
      </w:r>
      <w:r w:rsidR="73ECF2A9" w:rsidRPr="008162F8">
        <w:rPr>
          <w:rFonts w:ascii="Arial" w:hAnsi="Arial" w:cs="Arial"/>
          <w:sz w:val="22"/>
          <w:szCs w:val="22"/>
          <w:lang w:val="en-US"/>
        </w:rPr>
        <w:t xml:space="preserve"> </w:t>
      </w:r>
      <w:r w:rsidR="6B94E0BA" w:rsidRPr="008162F8">
        <w:rPr>
          <w:rFonts w:ascii="Arial" w:hAnsi="Arial" w:cs="Arial"/>
          <w:sz w:val="22"/>
          <w:szCs w:val="22"/>
          <w:lang w:val="en-US"/>
        </w:rPr>
        <w:t xml:space="preserve"> </w:t>
      </w:r>
      <w:r w:rsidR="57A99E25" w:rsidRPr="008162F8">
        <w:rPr>
          <w:rFonts w:ascii="Arial" w:hAnsi="Arial" w:cs="Arial"/>
          <w:sz w:val="22"/>
          <w:szCs w:val="22"/>
          <w:lang w:val="en-US"/>
        </w:rPr>
        <w:t>In addition, some people with lean type diabetes in India could have a latent autoimmune diabetes of the adult</w:t>
      </w:r>
      <w:r w:rsidR="65B3B164" w:rsidRPr="008162F8">
        <w:rPr>
          <w:rFonts w:ascii="Arial" w:hAnsi="Arial" w:cs="Arial"/>
          <w:sz w:val="22"/>
          <w:szCs w:val="22"/>
          <w:lang w:val="en-US"/>
        </w:rPr>
        <w:t xml:space="preserve"> (</w:t>
      </w:r>
      <w:r w:rsidR="00CE7549" w:rsidRPr="008162F8">
        <w:rPr>
          <w:rFonts w:ascii="Arial" w:hAnsi="Arial" w:cs="Arial"/>
          <w:sz w:val="22"/>
          <w:szCs w:val="22"/>
          <w:lang w:val="en-US"/>
        </w:rPr>
        <w:t>3</w:t>
      </w:r>
      <w:r w:rsidR="65B3B164" w:rsidRPr="008162F8">
        <w:rPr>
          <w:rFonts w:ascii="Arial" w:hAnsi="Arial" w:cs="Arial"/>
          <w:sz w:val="22"/>
          <w:szCs w:val="22"/>
          <w:lang w:val="en-US"/>
        </w:rPr>
        <w:t>)</w:t>
      </w:r>
      <w:r w:rsidR="57A99E25" w:rsidRPr="008162F8">
        <w:rPr>
          <w:rFonts w:ascii="Arial" w:hAnsi="Arial" w:cs="Arial"/>
          <w:sz w:val="22"/>
          <w:szCs w:val="22"/>
          <w:lang w:val="en-US"/>
        </w:rPr>
        <w:t>.</w:t>
      </w:r>
      <w:r w:rsidR="2F72C567" w:rsidRPr="008162F8">
        <w:rPr>
          <w:rFonts w:ascii="Arial" w:hAnsi="Arial" w:cs="Arial"/>
          <w:sz w:val="22"/>
          <w:szCs w:val="22"/>
          <w:lang w:val="en-US"/>
        </w:rPr>
        <w:t xml:space="preserve"> In</w:t>
      </w:r>
      <w:r w:rsidR="2E7878AC" w:rsidRPr="008162F8">
        <w:rPr>
          <w:rFonts w:ascii="Arial" w:hAnsi="Arial" w:cs="Arial"/>
          <w:sz w:val="22"/>
          <w:szCs w:val="22"/>
          <w:lang w:val="en-US"/>
        </w:rPr>
        <w:t xml:space="preserve"> earlier times, th</w:t>
      </w:r>
      <w:r w:rsidR="4BC11929" w:rsidRPr="008162F8">
        <w:rPr>
          <w:rFonts w:ascii="Arial" w:hAnsi="Arial" w:cs="Arial"/>
          <w:sz w:val="22"/>
          <w:szCs w:val="22"/>
          <w:lang w:val="en-US"/>
        </w:rPr>
        <w:t>e</w:t>
      </w:r>
      <w:r w:rsidR="2E7878AC" w:rsidRPr="008162F8">
        <w:rPr>
          <w:rFonts w:ascii="Arial" w:hAnsi="Arial" w:cs="Arial"/>
          <w:sz w:val="22"/>
          <w:szCs w:val="22"/>
          <w:lang w:val="en-US"/>
        </w:rPr>
        <w:t xml:space="preserve"> leanness was attributable to factors like malnutrition</w:t>
      </w:r>
      <w:r w:rsidR="6B94E0BA" w:rsidRPr="008162F8">
        <w:rPr>
          <w:rFonts w:ascii="Arial" w:hAnsi="Arial" w:cs="Arial"/>
          <w:sz w:val="22"/>
          <w:szCs w:val="22"/>
          <w:lang w:val="en-US"/>
        </w:rPr>
        <w:t xml:space="preserve"> </w:t>
      </w:r>
      <w:r w:rsidR="65632256" w:rsidRPr="008162F8">
        <w:rPr>
          <w:rFonts w:ascii="Arial" w:hAnsi="Arial" w:cs="Arial"/>
          <w:sz w:val="22"/>
          <w:szCs w:val="22"/>
          <w:lang w:val="en-US"/>
        </w:rPr>
        <w:t>(</w:t>
      </w:r>
      <w:r w:rsidR="00CE7549" w:rsidRPr="008162F8">
        <w:rPr>
          <w:rFonts w:ascii="Arial" w:hAnsi="Arial" w:cs="Arial"/>
          <w:sz w:val="22"/>
          <w:szCs w:val="22"/>
          <w:lang w:val="en-US"/>
        </w:rPr>
        <w:t>4</w:t>
      </w:r>
      <w:r w:rsidR="65632256" w:rsidRPr="008162F8">
        <w:rPr>
          <w:rFonts w:ascii="Arial" w:hAnsi="Arial" w:cs="Arial"/>
          <w:sz w:val="22"/>
          <w:szCs w:val="22"/>
          <w:lang w:val="en-US"/>
        </w:rPr>
        <w:t>)</w:t>
      </w:r>
      <w:r w:rsidR="065744F3" w:rsidRPr="008162F8">
        <w:rPr>
          <w:rFonts w:ascii="Arial" w:hAnsi="Arial" w:cs="Arial"/>
          <w:sz w:val="22"/>
          <w:szCs w:val="22"/>
          <w:lang w:val="en-US"/>
        </w:rPr>
        <w:t xml:space="preserve">, which has become less frequent over the years </w:t>
      </w:r>
      <w:r w:rsidR="71BC9276" w:rsidRPr="008162F8">
        <w:rPr>
          <w:rFonts w:ascii="Arial" w:hAnsi="Arial" w:cs="Arial"/>
          <w:sz w:val="22"/>
          <w:szCs w:val="22"/>
          <w:lang w:val="en-US"/>
        </w:rPr>
        <w:t xml:space="preserve">with increasing </w:t>
      </w:r>
      <w:r w:rsidR="3BA36AED" w:rsidRPr="008162F8">
        <w:rPr>
          <w:rFonts w:ascii="Arial" w:hAnsi="Arial" w:cs="Arial"/>
          <w:sz w:val="22"/>
          <w:szCs w:val="22"/>
          <w:lang w:val="en-US"/>
        </w:rPr>
        <w:t>improve</w:t>
      </w:r>
      <w:r w:rsidR="71BC9276" w:rsidRPr="008162F8">
        <w:rPr>
          <w:rFonts w:ascii="Arial" w:hAnsi="Arial" w:cs="Arial"/>
          <w:sz w:val="22"/>
          <w:szCs w:val="22"/>
          <w:lang w:val="en-US"/>
        </w:rPr>
        <w:t>ment</w:t>
      </w:r>
      <w:r w:rsidR="4ADC8C3E" w:rsidRPr="008162F8">
        <w:rPr>
          <w:rFonts w:ascii="Arial" w:hAnsi="Arial" w:cs="Arial"/>
          <w:sz w:val="22"/>
          <w:szCs w:val="22"/>
          <w:lang w:val="en-US"/>
        </w:rPr>
        <w:t xml:space="preserve"> in nutritional status in</w:t>
      </w:r>
      <w:r w:rsidR="26C57A19" w:rsidRPr="008162F8">
        <w:rPr>
          <w:rFonts w:ascii="Arial" w:hAnsi="Arial" w:cs="Arial"/>
          <w:sz w:val="22"/>
          <w:szCs w:val="22"/>
          <w:lang w:val="en-US"/>
        </w:rPr>
        <w:t xml:space="preserve"> the</w:t>
      </w:r>
      <w:r w:rsidR="4ADC8C3E" w:rsidRPr="008162F8">
        <w:rPr>
          <w:rFonts w:ascii="Arial" w:hAnsi="Arial" w:cs="Arial"/>
          <w:sz w:val="22"/>
          <w:szCs w:val="22"/>
          <w:lang w:val="en-US"/>
        </w:rPr>
        <w:t xml:space="preserve"> India</w:t>
      </w:r>
      <w:r w:rsidR="183C8D16" w:rsidRPr="008162F8">
        <w:rPr>
          <w:rFonts w:ascii="Arial" w:hAnsi="Arial" w:cs="Arial"/>
          <w:sz w:val="22"/>
          <w:szCs w:val="22"/>
          <w:lang w:val="en-US"/>
        </w:rPr>
        <w:t>n population, though not uniform</w:t>
      </w:r>
      <w:r w:rsidR="55B2DF0A" w:rsidRPr="008162F8">
        <w:rPr>
          <w:rFonts w:ascii="Arial" w:hAnsi="Arial" w:cs="Arial"/>
          <w:sz w:val="22"/>
          <w:szCs w:val="22"/>
          <w:lang w:val="en-US"/>
        </w:rPr>
        <w:t xml:space="preserve"> (</w:t>
      </w:r>
      <w:r w:rsidR="00CE7549" w:rsidRPr="008162F8">
        <w:rPr>
          <w:rFonts w:ascii="Arial" w:hAnsi="Arial" w:cs="Arial"/>
          <w:sz w:val="22"/>
          <w:szCs w:val="22"/>
          <w:lang w:val="en-US"/>
        </w:rPr>
        <w:t>5</w:t>
      </w:r>
      <w:r w:rsidR="7F4821E7" w:rsidRPr="008162F8">
        <w:rPr>
          <w:rFonts w:ascii="Arial" w:hAnsi="Arial" w:cs="Arial"/>
          <w:sz w:val="22"/>
          <w:szCs w:val="22"/>
          <w:lang w:val="en-US"/>
        </w:rPr>
        <w:t>)</w:t>
      </w:r>
      <w:r w:rsidR="65FDC08A" w:rsidRPr="008162F8">
        <w:rPr>
          <w:rFonts w:ascii="Arial" w:hAnsi="Arial" w:cs="Arial"/>
          <w:sz w:val="22"/>
          <w:szCs w:val="22"/>
          <w:lang w:val="en-US"/>
        </w:rPr>
        <w:t>.</w:t>
      </w:r>
      <w:r w:rsidR="69DBE76C" w:rsidRPr="008162F8">
        <w:rPr>
          <w:rFonts w:ascii="Arial" w:hAnsi="Arial" w:cs="Arial"/>
          <w:sz w:val="22"/>
          <w:szCs w:val="22"/>
          <w:lang w:val="en-US"/>
        </w:rPr>
        <w:t xml:space="preserve"> </w:t>
      </w:r>
      <w:r w:rsidR="5693406D" w:rsidRPr="008162F8">
        <w:rPr>
          <w:rFonts w:ascii="Arial" w:hAnsi="Arial" w:cs="Arial"/>
          <w:sz w:val="22"/>
          <w:szCs w:val="22"/>
          <w:lang w:val="en-US"/>
        </w:rPr>
        <w:t>T</w:t>
      </w:r>
      <w:r w:rsidR="3BA36AED" w:rsidRPr="008162F8">
        <w:rPr>
          <w:rFonts w:ascii="Arial" w:hAnsi="Arial" w:cs="Arial"/>
          <w:sz w:val="22"/>
          <w:szCs w:val="22"/>
          <w:lang w:val="en-US"/>
        </w:rPr>
        <w:t xml:space="preserve">ype 2 </w:t>
      </w:r>
      <w:r w:rsidR="65FDC08A" w:rsidRPr="008162F8">
        <w:rPr>
          <w:rFonts w:ascii="Arial" w:hAnsi="Arial" w:cs="Arial"/>
          <w:sz w:val="22"/>
          <w:szCs w:val="22"/>
          <w:lang w:val="en-US"/>
        </w:rPr>
        <w:t xml:space="preserve">diabetes in India </w:t>
      </w:r>
      <w:r w:rsidR="01F3FD75" w:rsidRPr="008162F8">
        <w:rPr>
          <w:rFonts w:ascii="Arial" w:hAnsi="Arial" w:cs="Arial"/>
          <w:sz w:val="22"/>
          <w:szCs w:val="22"/>
          <w:lang w:val="en-US"/>
        </w:rPr>
        <w:t>has become associated with</w:t>
      </w:r>
      <w:r w:rsidR="65FDC08A" w:rsidRPr="008162F8">
        <w:rPr>
          <w:rFonts w:ascii="Arial" w:hAnsi="Arial" w:cs="Arial"/>
          <w:sz w:val="22"/>
          <w:szCs w:val="22"/>
          <w:lang w:val="en-US"/>
        </w:rPr>
        <w:t xml:space="preserve"> the “thin-fat” Indian</w:t>
      </w:r>
      <w:r w:rsidR="6BF135CD" w:rsidRPr="008162F8">
        <w:rPr>
          <w:rFonts w:ascii="Arial" w:hAnsi="Arial" w:cs="Arial"/>
          <w:sz w:val="22"/>
          <w:szCs w:val="22"/>
          <w:lang w:val="en-US"/>
        </w:rPr>
        <w:t xml:space="preserve"> concept</w:t>
      </w:r>
      <w:r w:rsidR="22D99164" w:rsidRPr="008162F8">
        <w:rPr>
          <w:rFonts w:ascii="Arial" w:hAnsi="Arial" w:cs="Arial"/>
          <w:sz w:val="22"/>
          <w:szCs w:val="22"/>
          <w:lang w:val="en-US"/>
        </w:rPr>
        <w:t>,</w:t>
      </w:r>
      <w:r w:rsidR="694BB382" w:rsidRPr="008162F8">
        <w:rPr>
          <w:rFonts w:ascii="Arial" w:hAnsi="Arial" w:cs="Arial"/>
          <w:sz w:val="22"/>
          <w:szCs w:val="22"/>
          <w:lang w:val="en-US"/>
        </w:rPr>
        <w:t xml:space="preserve"> which describes</w:t>
      </w:r>
      <w:r w:rsidR="65FDC08A" w:rsidRPr="008162F8">
        <w:rPr>
          <w:rFonts w:ascii="Arial" w:hAnsi="Arial" w:cs="Arial"/>
          <w:sz w:val="22"/>
          <w:szCs w:val="22"/>
          <w:lang w:val="en-US"/>
        </w:rPr>
        <w:t xml:space="preserve"> the </w:t>
      </w:r>
      <w:r w:rsidR="214A3190" w:rsidRPr="008162F8">
        <w:rPr>
          <w:rFonts w:ascii="Arial" w:hAnsi="Arial" w:cs="Arial"/>
          <w:sz w:val="22"/>
          <w:szCs w:val="22"/>
          <w:lang w:val="en-US"/>
        </w:rPr>
        <w:t>presence</w:t>
      </w:r>
      <w:r w:rsidR="6BF135CD" w:rsidRPr="008162F8">
        <w:rPr>
          <w:rFonts w:ascii="Arial" w:hAnsi="Arial" w:cs="Arial"/>
          <w:sz w:val="22"/>
          <w:szCs w:val="22"/>
          <w:lang w:val="en-US"/>
        </w:rPr>
        <w:t xml:space="preserve"> of visceral adiposity</w:t>
      </w:r>
      <w:r w:rsidR="1E328962" w:rsidRPr="008162F8">
        <w:rPr>
          <w:rFonts w:ascii="Arial" w:hAnsi="Arial" w:cs="Arial"/>
          <w:sz w:val="22"/>
          <w:szCs w:val="22"/>
          <w:lang w:val="en-US"/>
        </w:rPr>
        <w:t xml:space="preserve"> in thinly built persons</w:t>
      </w:r>
      <w:r w:rsidR="0F5BD72B" w:rsidRPr="008162F8">
        <w:rPr>
          <w:rFonts w:ascii="Arial" w:hAnsi="Arial" w:cs="Arial"/>
          <w:sz w:val="22"/>
          <w:szCs w:val="22"/>
          <w:lang w:val="en-US"/>
        </w:rPr>
        <w:t xml:space="preserve">, although not all lean diabetes in India conforms to this </w:t>
      </w:r>
      <w:r w:rsidR="7A2350C1" w:rsidRPr="008162F8">
        <w:rPr>
          <w:rFonts w:ascii="Arial" w:hAnsi="Arial" w:cs="Arial"/>
          <w:sz w:val="22"/>
          <w:szCs w:val="22"/>
          <w:lang w:val="en-US"/>
        </w:rPr>
        <w:t>phenotype</w:t>
      </w:r>
      <w:r w:rsidR="6B94E0BA" w:rsidRPr="008162F8">
        <w:rPr>
          <w:rFonts w:ascii="Arial" w:hAnsi="Arial" w:cs="Arial"/>
          <w:sz w:val="22"/>
          <w:szCs w:val="22"/>
          <w:lang w:val="en-US"/>
        </w:rPr>
        <w:t xml:space="preserve"> </w:t>
      </w:r>
      <w:r w:rsidR="65632256" w:rsidRPr="008162F8">
        <w:rPr>
          <w:rFonts w:ascii="Arial" w:hAnsi="Arial" w:cs="Arial"/>
          <w:sz w:val="22"/>
          <w:szCs w:val="22"/>
          <w:lang w:val="en-US"/>
        </w:rPr>
        <w:t>(</w:t>
      </w:r>
      <w:r w:rsidR="00E72498" w:rsidRPr="008162F8">
        <w:rPr>
          <w:rFonts w:ascii="Arial" w:hAnsi="Arial" w:cs="Arial"/>
          <w:sz w:val="22"/>
          <w:szCs w:val="22"/>
          <w:lang w:val="en-US"/>
        </w:rPr>
        <w:t xml:space="preserve">2, </w:t>
      </w:r>
      <w:r w:rsidR="0DFC6CCB" w:rsidRPr="008162F8">
        <w:rPr>
          <w:rFonts w:ascii="Arial" w:hAnsi="Arial" w:cs="Arial"/>
          <w:sz w:val="22"/>
          <w:szCs w:val="22"/>
          <w:lang w:val="en-US"/>
        </w:rPr>
        <w:t>6</w:t>
      </w:r>
      <w:r w:rsidR="66D1389F" w:rsidRPr="008162F8">
        <w:rPr>
          <w:rFonts w:ascii="Arial" w:hAnsi="Arial" w:cs="Arial"/>
          <w:sz w:val="22"/>
          <w:szCs w:val="22"/>
          <w:lang w:val="en-US"/>
        </w:rPr>
        <w:t>,</w:t>
      </w:r>
      <w:r w:rsidR="65632256" w:rsidRPr="008162F8">
        <w:rPr>
          <w:rFonts w:ascii="Arial" w:hAnsi="Arial" w:cs="Arial"/>
          <w:sz w:val="22"/>
          <w:szCs w:val="22"/>
          <w:lang w:val="en-US"/>
        </w:rPr>
        <w:t>)</w:t>
      </w:r>
      <w:r w:rsidR="32F5DF09" w:rsidRPr="008162F8">
        <w:rPr>
          <w:rFonts w:ascii="Arial" w:hAnsi="Arial" w:cs="Arial"/>
          <w:sz w:val="22"/>
          <w:szCs w:val="22"/>
          <w:lang w:val="en-US"/>
        </w:rPr>
        <w:t>.</w:t>
      </w:r>
    </w:p>
    <w:p w14:paraId="0F18701E" w14:textId="77777777" w:rsidR="0048112A" w:rsidRPr="008162F8" w:rsidRDefault="0048112A" w:rsidP="00ED61F9">
      <w:pPr>
        <w:spacing w:line="276" w:lineRule="auto"/>
        <w:contextualSpacing/>
        <w:rPr>
          <w:rFonts w:ascii="Arial" w:hAnsi="Arial" w:cs="Arial"/>
          <w:sz w:val="22"/>
          <w:szCs w:val="22"/>
          <w:lang w:val="en-US"/>
        </w:rPr>
      </w:pPr>
    </w:p>
    <w:p w14:paraId="4C5D5F82" w14:textId="39C01390" w:rsidR="00B05CD2" w:rsidRPr="008162F8" w:rsidRDefault="647E7A54" w:rsidP="00ED61F9">
      <w:pPr>
        <w:spacing w:line="276" w:lineRule="auto"/>
        <w:contextualSpacing/>
        <w:rPr>
          <w:rFonts w:ascii="Arial" w:hAnsi="Arial" w:cs="Arial"/>
          <w:sz w:val="22"/>
          <w:szCs w:val="22"/>
          <w:lang w:val="en-US"/>
        </w:rPr>
      </w:pPr>
      <w:r w:rsidRPr="008162F8">
        <w:rPr>
          <w:rFonts w:ascii="Arial" w:hAnsi="Arial" w:cs="Arial"/>
          <w:sz w:val="22"/>
          <w:szCs w:val="22"/>
          <w:lang w:val="en-US"/>
        </w:rPr>
        <w:t>A</w:t>
      </w:r>
      <w:r w:rsidR="3CE475B4" w:rsidRPr="008162F8">
        <w:rPr>
          <w:rFonts w:ascii="Arial" w:hAnsi="Arial" w:cs="Arial"/>
          <w:sz w:val="22"/>
          <w:szCs w:val="22"/>
          <w:lang w:val="en-US"/>
        </w:rPr>
        <w:t xml:space="preserve">nother </w:t>
      </w:r>
      <w:r w:rsidR="303E2449" w:rsidRPr="008162F8">
        <w:rPr>
          <w:rFonts w:ascii="Arial" w:hAnsi="Arial" w:cs="Arial"/>
          <w:sz w:val="22"/>
          <w:szCs w:val="22"/>
          <w:lang w:val="en-US"/>
        </w:rPr>
        <w:t xml:space="preserve">distinct </w:t>
      </w:r>
      <w:r w:rsidR="3CE475B4" w:rsidRPr="008162F8">
        <w:rPr>
          <w:rFonts w:ascii="Arial" w:hAnsi="Arial" w:cs="Arial"/>
          <w:sz w:val="22"/>
          <w:szCs w:val="22"/>
          <w:lang w:val="en-US"/>
        </w:rPr>
        <w:t xml:space="preserve">subtype of diabetes seen with leanness </w:t>
      </w:r>
      <w:r w:rsidR="42550C8E" w:rsidRPr="008162F8">
        <w:rPr>
          <w:rFonts w:ascii="Arial" w:hAnsi="Arial" w:cs="Arial"/>
          <w:sz w:val="22"/>
          <w:szCs w:val="22"/>
          <w:lang w:val="en-US"/>
        </w:rPr>
        <w:t xml:space="preserve">in this population </w:t>
      </w:r>
      <w:r w:rsidR="3C444D0E" w:rsidRPr="008162F8">
        <w:rPr>
          <w:rFonts w:ascii="Arial" w:hAnsi="Arial" w:cs="Arial"/>
          <w:sz w:val="22"/>
          <w:szCs w:val="22"/>
          <w:lang w:val="en-US"/>
        </w:rPr>
        <w:t xml:space="preserve">was </w:t>
      </w:r>
      <w:r w:rsidR="098D997A" w:rsidRPr="008162F8">
        <w:rPr>
          <w:rFonts w:ascii="Arial" w:hAnsi="Arial" w:cs="Arial"/>
          <w:sz w:val="22"/>
          <w:szCs w:val="22"/>
          <w:lang w:val="en-US"/>
        </w:rPr>
        <w:t>e</w:t>
      </w:r>
      <w:r w:rsidR="02AA3CCC" w:rsidRPr="008162F8">
        <w:rPr>
          <w:rFonts w:ascii="Arial" w:hAnsi="Arial" w:cs="Arial"/>
          <w:sz w:val="22"/>
          <w:szCs w:val="22"/>
          <w:lang w:val="en-US"/>
        </w:rPr>
        <w:t>ventually ter</w:t>
      </w:r>
      <w:r w:rsidR="098D997A" w:rsidRPr="008162F8">
        <w:rPr>
          <w:rFonts w:ascii="Arial" w:hAnsi="Arial" w:cs="Arial"/>
          <w:sz w:val="22"/>
          <w:szCs w:val="22"/>
          <w:lang w:val="en-US"/>
        </w:rPr>
        <w:t>med</w:t>
      </w:r>
      <w:r w:rsidR="6A5BF1CD" w:rsidRPr="008162F8">
        <w:rPr>
          <w:rFonts w:ascii="Arial" w:hAnsi="Arial" w:cs="Arial"/>
          <w:sz w:val="22"/>
          <w:szCs w:val="22"/>
          <w:lang w:val="en-US"/>
        </w:rPr>
        <w:t xml:space="preserve"> fibrocalculous pancreatic diabetes (FCPD) (</w:t>
      </w:r>
      <w:r w:rsidR="4078D4A2" w:rsidRPr="008162F8">
        <w:rPr>
          <w:rFonts w:ascii="Arial" w:hAnsi="Arial" w:cs="Arial"/>
          <w:sz w:val="22"/>
          <w:szCs w:val="22"/>
          <w:lang w:val="en-US"/>
        </w:rPr>
        <w:t>7</w:t>
      </w:r>
      <w:r w:rsidR="6A5BF1CD" w:rsidRPr="008162F8">
        <w:rPr>
          <w:rFonts w:ascii="Arial" w:hAnsi="Arial" w:cs="Arial"/>
          <w:sz w:val="22"/>
          <w:szCs w:val="22"/>
          <w:lang w:val="en-US"/>
        </w:rPr>
        <w:t>)</w:t>
      </w:r>
      <w:r w:rsidR="3CE475B4" w:rsidRPr="008162F8">
        <w:rPr>
          <w:rFonts w:ascii="Arial" w:hAnsi="Arial" w:cs="Arial"/>
          <w:sz w:val="22"/>
          <w:szCs w:val="22"/>
          <w:lang w:val="en-US"/>
        </w:rPr>
        <w:t xml:space="preserve">. </w:t>
      </w:r>
      <w:r w:rsidR="782C38CA" w:rsidRPr="008162F8">
        <w:rPr>
          <w:rFonts w:ascii="Arial" w:hAnsi="Arial" w:cs="Arial"/>
          <w:sz w:val="22"/>
          <w:szCs w:val="22"/>
          <w:lang w:val="en-US"/>
        </w:rPr>
        <w:t xml:space="preserve">It is included in the </w:t>
      </w:r>
      <w:r w:rsidR="5D8F3E51" w:rsidRPr="008162F8">
        <w:rPr>
          <w:rFonts w:ascii="Arial" w:hAnsi="Arial" w:cs="Arial"/>
          <w:sz w:val="22"/>
          <w:szCs w:val="22"/>
          <w:lang w:val="en-US"/>
        </w:rPr>
        <w:t xml:space="preserve">current </w:t>
      </w:r>
      <w:r w:rsidR="782C38CA" w:rsidRPr="008162F8">
        <w:rPr>
          <w:rFonts w:ascii="Arial" w:hAnsi="Arial" w:cs="Arial"/>
          <w:sz w:val="22"/>
          <w:szCs w:val="22"/>
          <w:lang w:val="en-US"/>
        </w:rPr>
        <w:t>WHO classification of Diabetes</w:t>
      </w:r>
      <w:r w:rsidR="70D00BEA" w:rsidRPr="008162F8">
        <w:rPr>
          <w:rFonts w:ascii="Arial" w:hAnsi="Arial" w:cs="Arial"/>
          <w:sz w:val="22"/>
          <w:szCs w:val="22"/>
          <w:lang w:val="en-US"/>
        </w:rPr>
        <w:t xml:space="preserve"> Mellitus of 2019</w:t>
      </w:r>
      <w:r w:rsidR="782C38CA" w:rsidRPr="008162F8">
        <w:rPr>
          <w:rFonts w:ascii="Arial" w:hAnsi="Arial" w:cs="Arial"/>
          <w:sz w:val="22"/>
          <w:szCs w:val="22"/>
          <w:lang w:val="en-US"/>
        </w:rPr>
        <w:t xml:space="preserve"> as a subtype </w:t>
      </w:r>
      <w:r w:rsidR="2A770333" w:rsidRPr="008162F8">
        <w:rPr>
          <w:rFonts w:ascii="Arial" w:hAnsi="Arial" w:cs="Arial"/>
          <w:sz w:val="22"/>
          <w:szCs w:val="22"/>
          <w:lang w:val="en-US"/>
        </w:rPr>
        <w:t>within ‘</w:t>
      </w:r>
      <w:r w:rsidR="5287A997" w:rsidRPr="008162F8">
        <w:rPr>
          <w:rFonts w:ascii="Arial" w:hAnsi="Arial" w:cs="Arial"/>
          <w:sz w:val="22"/>
          <w:szCs w:val="22"/>
          <w:lang w:val="en-US"/>
        </w:rPr>
        <w:t>o</w:t>
      </w:r>
      <w:r w:rsidR="2A770333" w:rsidRPr="008162F8">
        <w:rPr>
          <w:rFonts w:ascii="Arial" w:hAnsi="Arial" w:cs="Arial"/>
          <w:sz w:val="22"/>
          <w:szCs w:val="22"/>
          <w:lang w:val="en-US"/>
        </w:rPr>
        <w:t>ther specific types of Diabetes’ (</w:t>
      </w:r>
      <w:r w:rsidR="00CE7549" w:rsidRPr="008162F8">
        <w:rPr>
          <w:rFonts w:ascii="Arial" w:hAnsi="Arial" w:cs="Arial"/>
          <w:sz w:val="22"/>
          <w:szCs w:val="22"/>
          <w:lang w:val="en-US"/>
        </w:rPr>
        <w:t>8</w:t>
      </w:r>
      <w:r w:rsidR="596CAF0D" w:rsidRPr="008162F8">
        <w:rPr>
          <w:rFonts w:ascii="Arial" w:hAnsi="Arial" w:cs="Arial"/>
          <w:sz w:val="22"/>
          <w:szCs w:val="22"/>
          <w:lang w:val="en-US"/>
        </w:rPr>
        <w:t>).</w:t>
      </w:r>
      <w:r w:rsidR="782C38CA" w:rsidRPr="008162F8">
        <w:rPr>
          <w:rFonts w:ascii="Arial" w:hAnsi="Arial" w:cs="Arial"/>
          <w:sz w:val="22"/>
          <w:szCs w:val="22"/>
          <w:lang w:val="en-US"/>
        </w:rPr>
        <w:t xml:space="preserve"> </w:t>
      </w:r>
      <w:r w:rsidR="3CE475B4" w:rsidRPr="008162F8">
        <w:rPr>
          <w:rFonts w:ascii="Arial" w:hAnsi="Arial" w:cs="Arial"/>
          <w:sz w:val="22"/>
          <w:szCs w:val="22"/>
          <w:lang w:val="en-US"/>
        </w:rPr>
        <w:t>This form of diabetes</w:t>
      </w:r>
      <w:r w:rsidR="1CB8A2BF" w:rsidRPr="008162F8">
        <w:rPr>
          <w:rFonts w:ascii="Arial" w:hAnsi="Arial" w:cs="Arial"/>
          <w:sz w:val="22"/>
          <w:szCs w:val="22"/>
          <w:lang w:val="en-US"/>
        </w:rPr>
        <w:t xml:space="preserve"> </w:t>
      </w:r>
      <w:r w:rsidR="3CE475B4" w:rsidRPr="008162F8">
        <w:rPr>
          <w:rFonts w:ascii="Arial" w:hAnsi="Arial" w:cs="Arial"/>
          <w:sz w:val="22"/>
          <w:szCs w:val="22"/>
          <w:lang w:val="en-US"/>
        </w:rPr>
        <w:t>typically occur</w:t>
      </w:r>
      <w:r w:rsidR="52D52A28" w:rsidRPr="008162F8">
        <w:rPr>
          <w:rFonts w:ascii="Arial" w:hAnsi="Arial" w:cs="Arial"/>
          <w:sz w:val="22"/>
          <w:szCs w:val="22"/>
          <w:lang w:val="en-US"/>
        </w:rPr>
        <w:t>s</w:t>
      </w:r>
      <w:r w:rsidR="3CE475B4" w:rsidRPr="008162F8">
        <w:rPr>
          <w:rFonts w:ascii="Arial" w:hAnsi="Arial" w:cs="Arial"/>
          <w:sz w:val="22"/>
          <w:szCs w:val="22"/>
          <w:lang w:val="en-US"/>
        </w:rPr>
        <w:t xml:space="preserve"> in young people, </w:t>
      </w:r>
      <w:r w:rsidR="1D5F40C7" w:rsidRPr="008162F8">
        <w:rPr>
          <w:rFonts w:ascii="Arial" w:hAnsi="Arial" w:cs="Arial"/>
          <w:sz w:val="22"/>
          <w:szCs w:val="22"/>
          <w:lang w:val="en-US"/>
        </w:rPr>
        <w:t>in</w:t>
      </w:r>
      <w:r w:rsidR="3CE475B4" w:rsidRPr="008162F8">
        <w:rPr>
          <w:rFonts w:ascii="Arial" w:hAnsi="Arial" w:cs="Arial"/>
          <w:sz w:val="22"/>
          <w:szCs w:val="22"/>
          <w:lang w:val="en-US"/>
        </w:rPr>
        <w:t xml:space="preserve"> </w:t>
      </w:r>
      <w:r w:rsidR="4F1AC16B" w:rsidRPr="008162F8">
        <w:rPr>
          <w:rFonts w:ascii="Arial" w:hAnsi="Arial" w:cs="Arial"/>
          <w:sz w:val="22"/>
          <w:szCs w:val="22"/>
          <w:lang w:val="en-US"/>
        </w:rPr>
        <w:t xml:space="preserve">people </w:t>
      </w:r>
      <w:r w:rsidR="3CE475B4" w:rsidRPr="008162F8">
        <w:rPr>
          <w:rFonts w:ascii="Arial" w:hAnsi="Arial" w:cs="Arial"/>
          <w:sz w:val="22"/>
          <w:szCs w:val="22"/>
          <w:lang w:val="en-US"/>
        </w:rPr>
        <w:t xml:space="preserve">with </w:t>
      </w:r>
      <w:r w:rsidR="107EF340" w:rsidRPr="008162F8">
        <w:rPr>
          <w:rFonts w:ascii="Arial" w:hAnsi="Arial" w:cs="Arial"/>
          <w:sz w:val="22"/>
          <w:szCs w:val="22"/>
          <w:lang w:val="en-US"/>
        </w:rPr>
        <w:t xml:space="preserve">a low </w:t>
      </w:r>
      <w:r w:rsidR="107EF340" w:rsidRPr="008162F8">
        <w:rPr>
          <w:rFonts w:ascii="Arial" w:hAnsi="Arial" w:cs="Arial"/>
          <w:sz w:val="22"/>
          <w:szCs w:val="22"/>
          <w:lang w:val="en-US"/>
        </w:rPr>
        <w:lastRenderedPageBreak/>
        <w:t>body mass index (BMI)</w:t>
      </w:r>
      <w:r w:rsidR="00504B76">
        <w:rPr>
          <w:rFonts w:ascii="Arial" w:hAnsi="Arial" w:cs="Arial"/>
          <w:sz w:val="22"/>
          <w:szCs w:val="22"/>
          <w:lang w:val="en-US"/>
        </w:rPr>
        <w:t>,</w:t>
      </w:r>
      <w:r w:rsidR="107EF340" w:rsidRPr="008162F8">
        <w:rPr>
          <w:rFonts w:ascii="Arial" w:hAnsi="Arial" w:cs="Arial"/>
          <w:sz w:val="22"/>
          <w:szCs w:val="22"/>
          <w:lang w:val="en-US"/>
        </w:rPr>
        <w:t xml:space="preserve"> and </w:t>
      </w:r>
      <w:r w:rsidR="5282ABDD" w:rsidRPr="008162F8">
        <w:rPr>
          <w:rFonts w:ascii="Arial" w:hAnsi="Arial" w:cs="Arial"/>
          <w:sz w:val="22"/>
          <w:szCs w:val="22"/>
          <w:lang w:val="en-US"/>
        </w:rPr>
        <w:t>with clinical</w:t>
      </w:r>
      <w:r w:rsidR="107EF340" w:rsidRPr="008162F8">
        <w:rPr>
          <w:rFonts w:ascii="Arial" w:hAnsi="Arial" w:cs="Arial"/>
          <w:sz w:val="22"/>
          <w:szCs w:val="22"/>
          <w:lang w:val="en-US"/>
        </w:rPr>
        <w:t xml:space="preserve"> features </w:t>
      </w:r>
      <w:r w:rsidR="07700E1A" w:rsidRPr="008162F8">
        <w:rPr>
          <w:rFonts w:ascii="Arial" w:hAnsi="Arial" w:cs="Arial"/>
          <w:sz w:val="22"/>
          <w:szCs w:val="22"/>
          <w:lang w:val="en-US"/>
        </w:rPr>
        <w:t>of malnutrition</w:t>
      </w:r>
      <w:r w:rsidR="03EEA3F9" w:rsidRPr="008162F8">
        <w:rPr>
          <w:rFonts w:ascii="Arial" w:hAnsi="Arial" w:cs="Arial"/>
          <w:sz w:val="22"/>
          <w:szCs w:val="22"/>
          <w:lang w:val="en-US"/>
        </w:rPr>
        <w:t>. It is</w:t>
      </w:r>
      <w:r w:rsidR="07700E1A" w:rsidRPr="008162F8">
        <w:rPr>
          <w:rFonts w:ascii="Arial" w:hAnsi="Arial" w:cs="Arial"/>
          <w:sz w:val="22"/>
          <w:szCs w:val="22"/>
          <w:lang w:val="en-US"/>
        </w:rPr>
        <w:t xml:space="preserve"> unique because of structural changes </w:t>
      </w:r>
      <w:r w:rsidR="3DDFE083" w:rsidRPr="008162F8">
        <w:rPr>
          <w:rFonts w:ascii="Arial" w:hAnsi="Arial" w:cs="Arial"/>
          <w:sz w:val="22"/>
          <w:szCs w:val="22"/>
          <w:lang w:val="en-US"/>
        </w:rPr>
        <w:t xml:space="preserve">identified </w:t>
      </w:r>
      <w:r w:rsidR="07700E1A" w:rsidRPr="008162F8">
        <w:rPr>
          <w:rFonts w:ascii="Arial" w:hAnsi="Arial" w:cs="Arial"/>
          <w:sz w:val="22"/>
          <w:szCs w:val="22"/>
          <w:lang w:val="en-US"/>
        </w:rPr>
        <w:t>in the pancreas</w:t>
      </w:r>
      <w:r w:rsidR="3BD147FB" w:rsidRPr="008162F8">
        <w:rPr>
          <w:rFonts w:ascii="Arial" w:hAnsi="Arial" w:cs="Arial"/>
          <w:sz w:val="22"/>
          <w:szCs w:val="22"/>
          <w:lang w:val="en-US"/>
        </w:rPr>
        <w:t xml:space="preserve"> described below and </w:t>
      </w:r>
      <w:r w:rsidR="313FD0AE" w:rsidRPr="008162F8">
        <w:rPr>
          <w:rFonts w:ascii="Arial" w:hAnsi="Arial" w:cs="Arial"/>
          <w:sz w:val="22"/>
          <w:szCs w:val="22"/>
          <w:lang w:val="en-US"/>
        </w:rPr>
        <w:t>the</w:t>
      </w:r>
      <w:r w:rsidR="0194E07F" w:rsidRPr="008162F8">
        <w:rPr>
          <w:rFonts w:ascii="Arial" w:hAnsi="Arial" w:cs="Arial"/>
          <w:sz w:val="22"/>
          <w:szCs w:val="22"/>
          <w:lang w:val="en-US"/>
        </w:rPr>
        <w:t xml:space="preserve"> associated </w:t>
      </w:r>
      <w:r w:rsidR="48F02C29" w:rsidRPr="008162F8">
        <w:rPr>
          <w:rFonts w:ascii="Arial" w:hAnsi="Arial" w:cs="Arial"/>
          <w:sz w:val="22"/>
          <w:szCs w:val="22"/>
          <w:lang w:val="en-US"/>
        </w:rPr>
        <w:t>p</w:t>
      </w:r>
      <w:r w:rsidR="0194E07F" w:rsidRPr="008162F8">
        <w:rPr>
          <w:rFonts w:ascii="Arial" w:hAnsi="Arial" w:cs="Arial"/>
          <w:sz w:val="22"/>
          <w:szCs w:val="22"/>
          <w:lang w:val="en-US"/>
        </w:rPr>
        <w:t>ancreatic d</w:t>
      </w:r>
      <w:r w:rsidR="06D254F4" w:rsidRPr="008162F8">
        <w:rPr>
          <w:rFonts w:ascii="Arial" w:hAnsi="Arial" w:cs="Arial"/>
          <w:sz w:val="22"/>
          <w:szCs w:val="22"/>
          <w:lang w:val="en-US"/>
        </w:rPr>
        <w:t>ysfunction</w:t>
      </w:r>
      <w:r w:rsidR="3E52012A" w:rsidRPr="008162F8">
        <w:rPr>
          <w:rFonts w:ascii="Arial" w:hAnsi="Arial" w:cs="Arial"/>
          <w:sz w:val="22"/>
          <w:szCs w:val="22"/>
          <w:lang w:val="en-US"/>
        </w:rPr>
        <w:t>.</w:t>
      </w:r>
      <w:r w:rsidR="42589CE8" w:rsidRPr="008162F8">
        <w:rPr>
          <w:rFonts w:ascii="Arial" w:hAnsi="Arial" w:cs="Arial"/>
          <w:sz w:val="22"/>
          <w:szCs w:val="22"/>
          <w:lang w:val="en-US"/>
        </w:rPr>
        <w:t xml:space="preserve"> </w:t>
      </w:r>
      <w:r w:rsidR="0B3A9321" w:rsidRPr="008162F8">
        <w:rPr>
          <w:rFonts w:ascii="Arial" w:hAnsi="Arial" w:cs="Arial"/>
          <w:sz w:val="22"/>
          <w:szCs w:val="22"/>
          <w:lang w:val="en-US"/>
        </w:rPr>
        <w:t>Before the onset of diabetes</w:t>
      </w:r>
      <w:r w:rsidR="0D74B5A7" w:rsidRPr="008162F8">
        <w:rPr>
          <w:rFonts w:ascii="Arial" w:hAnsi="Arial" w:cs="Arial"/>
          <w:sz w:val="22"/>
          <w:szCs w:val="22"/>
          <w:lang w:val="en-US"/>
        </w:rPr>
        <w:t xml:space="preserve">, there is a pre-diabetic phase of pancreatic damage referred to as tropical chronic pancreatitis, a </w:t>
      </w:r>
      <w:r w:rsidR="6EDED895" w:rsidRPr="008162F8">
        <w:rPr>
          <w:rFonts w:ascii="Arial" w:hAnsi="Arial" w:cs="Arial"/>
          <w:sz w:val="22"/>
          <w:szCs w:val="22"/>
          <w:lang w:val="en-US"/>
        </w:rPr>
        <w:t>term indicating</w:t>
      </w:r>
      <w:r w:rsidR="0D74B5A7" w:rsidRPr="008162F8">
        <w:rPr>
          <w:rFonts w:ascii="Arial" w:hAnsi="Arial" w:cs="Arial"/>
          <w:sz w:val="22"/>
          <w:szCs w:val="22"/>
          <w:lang w:val="en-US"/>
        </w:rPr>
        <w:t xml:space="preserve"> its </w:t>
      </w:r>
      <w:r w:rsidR="5B49426E" w:rsidRPr="008162F8">
        <w:rPr>
          <w:rFonts w:ascii="Arial" w:hAnsi="Arial" w:cs="Arial"/>
          <w:sz w:val="22"/>
          <w:szCs w:val="22"/>
          <w:lang w:val="en-US"/>
        </w:rPr>
        <w:t>geographical association with</w:t>
      </w:r>
      <w:r w:rsidR="0D74B5A7" w:rsidRPr="008162F8">
        <w:rPr>
          <w:rFonts w:ascii="Arial" w:hAnsi="Arial" w:cs="Arial"/>
          <w:sz w:val="22"/>
          <w:szCs w:val="22"/>
          <w:lang w:val="en-US"/>
        </w:rPr>
        <w:t xml:space="preserve"> tropical countries such as India. </w:t>
      </w:r>
    </w:p>
    <w:p w14:paraId="470DDCD6" w14:textId="1CF0CB1C" w:rsidR="33CB56D6" w:rsidRPr="008162F8" w:rsidRDefault="33CB56D6" w:rsidP="00ED61F9">
      <w:pPr>
        <w:spacing w:line="276" w:lineRule="auto"/>
        <w:contextualSpacing/>
        <w:rPr>
          <w:rFonts w:ascii="Arial" w:hAnsi="Arial" w:cs="Arial"/>
          <w:sz w:val="22"/>
          <w:szCs w:val="22"/>
          <w:lang w:val="en-US"/>
        </w:rPr>
      </w:pPr>
    </w:p>
    <w:p w14:paraId="5EEB2B62" w14:textId="6DC20DAE" w:rsidR="00CE0639" w:rsidRPr="008162F8" w:rsidRDefault="29881A62"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This </w:t>
      </w:r>
      <w:r w:rsidR="77EE7C4F" w:rsidRPr="008162F8">
        <w:rPr>
          <w:rFonts w:ascii="Arial" w:hAnsi="Arial" w:cs="Arial"/>
          <w:sz w:val="22"/>
          <w:szCs w:val="22"/>
          <w:lang w:val="en-US"/>
        </w:rPr>
        <w:t xml:space="preserve">article </w:t>
      </w:r>
      <w:r w:rsidRPr="008162F8">
        <w:rPr>
          <w:rFonts w:ascii="Arial" w:hAnsi="Arial" w:cs="Arial"/>
          <w:sz w:val="22"/>
          <w:szCs w:val="22"/>
          <w:lang w:val="en-US"/>
        </w:rPr>
        <w:t>will discuss the unique nature of FCPD</w:t>
      </w:r>
      <w:r w:rsidR="16845AF6" w:rsidRPr="008162F8">
        <w:rPr>
          <w:rFonts w:ascii="Arial" w:hAnsi="Arial" w:cs="Arial"/>
          <w:sz w:val="22"/>
          <w:szCs w:val="22"/>
          <w:lang w:val="en-US"/>
        </w:rPr>
        <w:t>,</w:t>
      </w:r>
      <w:r w:rsidRPr="008162F8">
        <w:rPr>
          <w:rFonts w:ascii="Arial" w:hAnsi="Arial" w:cs="Arial"/>
          <w:sz w:val="22"/>
          <w:szCs w:val="22"/>
          <w:lang w:val="en-US"/>
        </w:rPr>
        <w:t xml:space="preserve"> </w:t>
      </w:r>
      <w:r w:rsidR="4CD14A91" w:rsidRPr="008162F8">
        <w:rPr>
          <w:rFonts w:ascii="Arial" w:hAnsi="Arial" w:cs="Arial"/>
          <w:sz w:val="22"/>
          <w:szCs w:val="22"/>
          <w:lang w:val="en-US"/>
        </w:rPr>
        <w:t xml:space="preserve">its </w:t>
      </w:r>
      <w:r w:rsidR="3C39EBBC" w:rsidRPr="008162F8">
        <w:rPr>
          <w:rFonts w:ascii="Arial" w:hAnsi="Arial" w:cs="Arial"/>
          <w:sz w:val="22"/>
          <w:szCs w:val="22"/>
          <w:lang w:val="en-US"/>
        </w:rPr>
        <w:t xml:space="preserve">pathogenesis, the </w:t>
      </w:r>
      <w:r w:rsidR="4CD14A91" w:rsidRPr="008162F8">
        <w:rPr>
          <w:rFonts w:ascii="Arial" w:hAnsi="Arial" w:cs="Arial"/>
          <w:sz w:val="22"/>
          <w:szCs w:val="22"/>
          <w:lang w:val="en-US"/>
        </w:rPr>
        <w:t xml:space="preserve">changing clinical </w:t>
      </w:r>
      <w:r w:rsidR="509AB06F" w:rsidRPr="008162F8">
        <w:rPr>
          <w:rFonts w:ascii="Arial" w:hAnsi="Arial" w:cs="Arial"/>
          <w:sz w:val="22"/>
          <w:szCs w:val="22"/>
          <w:lang w:val="en-US"/>
        </w:rPr>
        <w:t>spectrum and</w:t>
      </w:r>
      <w:r w:rsidR="4CD14A91" w:rsidRPr="008162F8">
        <w:rPr>
          <w:rFonts w:ascii="Arial" w:hAnsi="Arial" w:cs="Arial"/>
          <w:sz w:val="22"/>
          <w:szCs w:val="22"/>
          <w:lang w:val="en-US"/>
        </w:rPr>
        <w:t xml:space="preserve"> </w:t>
      </w:r>
      <w:r w:rsidR="7C449207" w:rsidRPr="008162F8">
        <w:rPr>
          <w:rFonts w:ascii="Arial" w:hAnsi="Arial" w:cs="Arial"/>
          <w:sz w:val="22"/>
          <w:szCs w:val="22"/>
          <w:lang w:val="en-US"/>
        </w:rPr>
        <w:t xml:space="preserve">aspects of managing </w:t>
      </w:r>
      <w:r w:rsidR="1EAC9B5A" w:rsidRPr="008162F8">
        <w:rPr>
          <w:rFonts w:ascii="Arial" w:hAnsi="Arial" w:cs="Arial"/>
          <w:sz w:val="22"/>
          <w:szCs w:val="22"/>
          <w:lang w:val="en-US"/>
        </w:rPr>
        <w:t>the condition</w:t>
      </w:r>
      <w:r w:rsidR="61168C61" w:rsidRPr="008162F8">
        <w:rPr>
          <w:rFonts w:ascii="Arial" w:hAnsi="Arial" w:cs="Arial"/>
          <w:sz w:val="22"/>
          <w:szCs w:val="22"/>
          <w:lang w:val="en-US"/>
        </w:rPr>
        <w:t xml:space="preserve">. </w:t>
      </w:r>
    </w:p>
    <w:p w14:paraId="02017711" w14:textId="1901AD04" w:rsidR="00CE0639" w:rsidRPr="008162F8" w:rsidRDefault="60E7AE49"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 </w:t>
      </w:r>
    </w:p>
    <w:p w14:paraId="27B419BE" w14:textId="3D77EE32" w:rsidR="00B05CD2" w:rsidRPr="008162F8" w:rsidRDefault="00E67271" w:rsidP="00ED61F9">
      <w:pPr>
        <w:spacing w:line="276" w:lineRule="auto"/>
        <w:rPr>
          <w:rFonts w:ascii="Arial" w:hAnsi="Arial" w:cs="Arial"/>
          <w:b/>
          <w:color w:val="0070C0"/>
          <w:sz w:val="22"/>
          <w:szCs w:val="22"/>
          <w:lang w:val="en-US"/>
        </w:rPr>
      </w:pPr>
      <w:r w:rsidRPr="008162F8">
        <w:rPr>
          <w:rFonts w:ascii="Arial" w:hAnsi="Arial" w:cs="Arial"/>
          <w:b/>
          <w:color w:val="0070C0"/>
          <w:sz w:val="22"/>
          <w:szCs w:val="22"/>
          <w:lang w:val="en-US"/>
        </w:rPr>
        <w:t>EPIDEMIOLOGY AND HISTORICAL ASPECTS</w:t>
      </w:r>
    </w:p>
    <w:p w14:paraId="48AAF138" w14:textId="77777777" w:rsidR="002C4947" w:rsidRPr="008162F8" w:rsidRDefault="002C4947" w:rsidP="00ED61F9">
      <w:pPr>
        <w:spacing w:line="276" w:lineRule="auto"/>
        <w:rPr>
          <w:rFonts w:ascii="Arial" w:hAnsi="Arial" w:cs="Arial"/>
          <w:sz w:val="22"/>
          <w:szCs w:val="22"/>
          <w:lang w:val="en-US"/>
        </w:rPr>
      </w:pPr>
    </w:p>
    <w:p w14:paraId="7B86BAFA" w14:textId="18BB3EAD" w:rsidR="004761C4" w:rsidRPr="008162F8" w:rsidRDefault="766A2407" w:rsidP="00ED61F9">
      <w:pPr>
        <w:spacing w:line="276" w:lineRule="auto"/>
        <w:contextualSpacing/>
        <w:rPr>
          <w:rFonts w:ascii="Arial" w:hAnsi="Arial" w:cs="Arial"/>
          <w:sz w:val="22"/>
          <w:szCs w:val="22"/>
          <w:lang w:val="en-US"/>
        </w:rPr>
      </w:pPr>
      <w:r w:rsidRPr="008162F8">
        <w:rPr>
          <w:rFonts w:ascii="Arial" w:hAnsi="Arial" w:cs="Arial"/>
          <w:sz w:val="22"/>
          <w:szCs w:val="22"/>
          <w:lang w:val="en-US"/>
        </w:rPr>
        <w:t>In 1959</w:t>
      </w:r>
      <w:r w:rsidR="6453911F" w:rsidRPr="008162F8">
        <w:rPr>
          <w:rFonts w:ascii="Arial" w:hAnsi="Arial" w:cs="Arial"/>
          <w:sz w:val="22"/>
          <w:szCs w:val="22"/>
          <w:lang w:val="en-US"/>
        </w:rPr>
        <w:t>,</w:t>
      </w:r>
      <w:r w:rsidR="253FF07E" w:rsidRPr="008162F8">
        <w:rPr>
          <w:rFonts w:ascii="Arial" w:hAnsi="Arial" w:cs="Arial"/>
          <w:sz w:val="22"/>
          <w:szCs w:val="22"/>
          <w:lang w:val="en-US"/>
        </w:rPr>
        <w:t xml:space="preserve"> Zudeima reported a</w:t>
      </w:r>
      <w:r w:rsidR="6A0EF904" w:rsidRPr="008162F8">
        <w:rPr>
          <w:rFonts w:ascii="Arial" w:hAnsi="Arial" w:cs="Arial"/>
          <w:sz w:val="22"/>
          <w:szCs w:val="22"/>
          <w:lang w:val="en-US"/>
        </w:rPr>
        <w:t xml:space="preserve"> series of </w:t>
      </w:r>
      <w:r w:rsidR="142985A5" w:rsidRPr="008162F8">
        <w:rPr>
          <w:rFonts w:ascii="Arial" w:hAnsi="Arial" w:cs="Arial"/>
          <w:sz w:val="22"/>
          <w:szCs w:val="22"/>
          <w:lang w:val="en-US"/>
        </w:rPr>
        <w:t>patients, particularly in the lower socioeconomic groups, with features of undernutrition and presence</w:t>
      </w:r>
      <w:r w:rsidR="6A0EF904" w:rsidRPr="008162F8">
        <w:rPr>
          <w:rFonts w:ascii="Arial" w:hAnsi="Arial" w:cs="Arial"/>
          <w:sz w:val="22"/>
          <w:szCs w:val="22"/>
          <w:lang w:val="en-US"/>
        </w:rPr>
        <w:t xml:space="preserve"> of </w:t>
      </w:r>
      <w:r w:rsidR="4F3E14A1" w:rsidRPr="008162F8">
        <w:rPr>
          <w:rFonts w:ascii="Arial" w:hAnsi="Arial" w:cs="Arial"/>
          <w:sz w:val="22"/>
          <w:szCs w:val="22"/>
          <w:lang w:val="en-US"/>
        </w:rPr>
        <w:t>pancreatic calculi</w:t>
      </w:r>
      <w:r w:rsidR="3F6ABF76" w:rsidRPr="008162F8">
        <w:rPr>
          <w:rFonts w:ascii="Arial" w:hAnsi="Arial" w:cs="Arial"/>
          <w:sz w:val="22"/>
          <w:szCs w:val="22"/>
          <w:lang w:val="en-US"/>
        </w:rPr>
        <w:t xml:space="preserve"> </w:t>
      </w:r>
      <w:r w:rsidR="376315E1" w:rsidRPr="008162F8">
        <w:rPr>
          <w:rFonts w:ascii="Arial" w:hAnsi="Arial" w:cs="Arial"/>
          <w:sz w:val="22"/>
          <w:szCs w:val="22"/>
          <w:lang w:val="en-US"/>
        </w:rPr>
        <w:t>(</w:t>
      </w:r>
      <w:r w:rsidR="00CE7549" w:rsidRPr="008162F8">
        <w:rPr>
          <w:rFonts w:ascii="Arial" w:hAnsi="Arial" w:cs="Arial"/>
          <w:sz w:val="22"/>
          <w:szCs w:val="22"/>
          <w:lang w:val="en-US"/>
        </w:rPr>
        <w:t>9</w:t>
      </w:r>
      <w:r w:rsidR="376315E1" w:rsidRPr="008162F8">
        <w:rPr>
          <w:rFonts w:ascii="Arial" w:hAnsi="Arial" w:cs="Arial"/>
          <w:sz w:val="22"/>
          <w:szCs w:val="22"/>
          <w:lang w:val="en-US"/>
        </w:rPr>
        <w:t>)</w:t>
      </w:r>
      <w:r w:rsidR="603B4BCE" w:rsidRPr="008162F8">
        <w:rPr>
          <w:rFonts w:ascii="Arial" w:hAnsi="Arial" w:cs="Arial"/>
          <w:sz w:val="22"/>
          <w:szCs w:val="22"/>
          <w:lang w:val="en-US"/>
        </w:rPr>
        <w:t>.</w:t>
      </w:r>
      <w:r w:rsidR="73169DFA" w:rsidRPr="008162F8">
        <w:rPr>
          <w:rFonts w:ascii="Arial" w:hAnsi="Arial" w:cs="Arial"/>
          <w:sz w:val="22"/>
          <w:szCs w:val="22"/>
          <w:lang w:val="en-US"/>
        </w:rPr>
        <w:t xml:space="preserve"> </w:t>
      </w:r>
      <w:r w:rsidR="1C463BC1" w:rsidRPr="008162F8">
        <w:rPr>
          <w:rFonts w:ascii="Arial" w:hAnsi="Arial" w:cs="Arial"/>
          <w:sz w:val="22"/>
          <w:szCs w:val="22"/>
          <w:lang w:val="en-US"/>
        </w:rPr>
        <w:t>However, it was the disease-characterization work of Dr Geevarghese</w:t>
      </w:r>
      <w:r w:rsidR="3A86F511" w:rsidRPr="008162F8">
        <w:rPr>
          <w:rFonts w:ascii="Arial" w:hAnsi="Arial" w:cs="Arial"/>
          <w:sz w:val="22"/>
          <w:szCs w:val="22"/>
          <w:lang w:val="en-US"/>
        </w:rPr>
        <w:t xml:space="preserve"> a decade later</w:t>
      </w:r>
      <w:r w:rsidR="1C463BC1" w:rsidRPr="008162F8">
        <w:rPr>
          <w:rFonts w:ascii="Arial" w:hAnsi="Arial" w:cs="Arial"/>
          <w:sz w:val="22"/>
          <w:szCs w:val="22"/>
          <w:lang w:val="en-US"/>
        </w:rPr>
        <w:t xml:space="preserve"> that the disease became known worldwide as such</w:t>
      </w:r>
      <w:r w:rsidR="73AB62EC" w:rsidRPr="008162F8">
        <w:rPr>
          <w:rFonts w:ascii="Arial" w:hAnsi="Arial" w:cs="Arial"/>
          <w:sz w:val="22"/>
          <w:szCs w:val="22"/>
          <w:lang w:val="en-US"/>
        </w:rPr>
        <w:t xml:space="preserve"> </w:t>
      </w:r>
      <w:r w:rsidR="1C463BC1" w:rsidRPr="008162F8">
        <w:rPr>
          <w:rFonts w:ascii="Arial" w:hAnsi="Arial" w:cs="Arial"/>
          <w:sz w:val="22"/>
          <w:szCs w:val="22"/>
          <w:lang w:val="en-US"/>
        </w:rPr>
        <w:t>(</w:t>
      </w:r>
      <w:r w:rsidR="2C888D35" w:rsidRPr="008162F8">
        <w:rPr>
          <w:rFonts w:ascii="Arial" w:hAnsi="Arial" w:cs="Arial"/>
          <w:sz w:val="22"/>
          <w:szCs w:val="22"/>
          <w:lang w:val="en-US"/>
        </w:rPr>
        <w:t>1</w:t>
      </w:r>
      <w:r w:rsidR="00CE7549" w:rsidRPr="008162F8">
        <w:rPr>
          <w:rFonts w:ascii="Arial" w:hAnsi="Arial" w:cs="Arial"/>
          <w:sz w:val="22"/>
          <w:szCs w:val="22"/>
          <w:lang w:val="en-US"/>
        </w:rPr>
        <w:t>0</w:t>
      </w:r>
      <w:r w:rsidR="1C463BC1" w:rsidRPr="008162F8">
        <w:rPr>
          <w:rFonts w:ascii="Arial" w:hAnsi="Arial" w:cs="Arial"/>
          <w:sz w:val="22"/>
          <w:szCs w:val="22"/>
          <w:lang w:val="en-US"/>
        </w:rPr>
        <w:t>)</w:t>
      </w:r>
      <w:r w:rsidR="76A3ADB1" w:rsidRPr="008162F8">
        <w:rPr>
          <w:rFonts w:ascii="Arial" w:hAnsi="Arial" w:cs="Arial"/>
          <w:sz w:val="22"/>
          <w:szCs w:val="22"/>
          <w:lang w:val="en-US"/>
        </w:rPr>
        <w:t>,</w:t>
      </w:r>
      <w:r w:rsidR="1E2BE30D" w:rsidRPr="008162F8">
        <w:rPr>
          <w:rFonts w:ascii="Arial" w:hAnsi="Arial" w:cs="Arial"/>
          <w:sz w:val="22"/>
          <w:szCs w:val="22"/>
          <w:lang w:val="en-US"/>
        </w:rPr>
        <w:t xml:space="preserve"> with several Indian states adding to the description over subsequent decades</w:t>
      </w:r>
      <w:r w:rsidR="08021075" w:rsidRPr="008162F8">
        <w:rPr>
          <w:rFonts w:ascii="Arial" w:hAnsi="Arial" w:cs="Arial"/>
          <w:sz w:val="22"/>
          <w:szCs w:val="22"/>
          <w:lang w:val="en-US"/>
        </w:rPr>
        <w:t xml:space="preserve"> (</w:t>
      </w:r>
      <w:r w:rsidR="00CE7549" w:rsidRPr="008162F8">
        <w:rPr>
          <w:rFonts w:ascii="Arial" w:hAnsi="Arial" w:cs="Arial"/>
          <w:sz w:val="22"/>
          <w:szCs w:val="22"/>
          <w:lang w:val="en-US"/>
        </w:rPr>
        <w:t>11,12,</w:t>
      </w:r>
      <w:r w:rsidR="08021075" w:rsidRPr="008162F8">
        <w:rPr>
          <w:rFonts w:ascii="Arial" w:hAnsi="Arial" w:cs="Arial"/>
          <w:sz w:val="22"/>
          <w:szCs w:val="22"/>
          <w:lang w:val="en-US"/>
        </w:rPr>
        <w:t>1</w:t>
      </w:r>
      <w:r w:rsidR="00CE7549" w:rsidRPr="008162F8">
        <w:rPr>
          <w:rFonts w:ascii="Arial" w:hAnsi="Arial" w:cs="Arial"/>
          <w:sz w:val="22"/>
          <w:szCs w:val="22"/>
          <w:lang w:val="en-US"/>
        </w:rPr>
        <w:t>3</w:t>
      </w:r>
      <w:r w:rsidR="08021075" w:rsidRPr="008162F8">
        <w:rPr>
          <w:rFonts w:ascii="Arial" w:hAnsi="Arial" w:cs="Arial"/>
          <w:sz w:val="22"/>
          <w:szCs w:val="22"/>
          <w:lang w:val="en-US"/>
        </w:rPr>
        <w:t>)</w:t>
      </w:r>
      <w:r w:rsidR="1E2BE30D" w:rsidRPr="008162F8">
        <w:rPr>
          <w:rFonts w:ascii="Arial" w:hAnsi="Arial" w:cs="Arial"/>
          <w:sz w:val="22"/>
          <w:szCs w:val="22"/>
          <w:lang w:val="en-US"/>
        </w:rPr>
        <w:t>.</w:t>
      </w:r>
      <w:r w:rsidR="7E075643" w:rsidRPr="008162F8">
        <w:rPr>
          <w:rFonts w:ascii="Arial" w:hAnsi="Arial" w:cs="Arial"/>
          <w:sz w:val="22"/>
          <w:szCs w:val="22"/>
          <w:lang w:val="en-US"/>
        </w:rPr>
        <w:t xml:space="preserve"> </w:t>
      </w:r>
      <w:r w:rsidR="2307BCEF" w:rsidRPr="008162F8">
        <w:rPr>
          <w:rFonts w:ascii="Arial" w:hAnsi="Arial" w:cs="Arial"/>
          <w:sz w:val="22"/>
          <w:szCs w:val="22"/>
          <w:lang w:val="en-US"/>
        </w:rPr>
        <w:t>India, Brazil, Thailand</w:t>
      </w:r>
      <w:r w:rsidR="00504B76">
        <w:rPr>
          <w:rFonts w:ascii="Arial" w:hAnsi="Arial" w:cs="Arial"/>
          <w:sz w:val="22"/>
          <w:szCs w:val="22"/>
          <w:lang w:val="en-US"/>
        </w:rPr>
        <w:t>,</w:t>
      </w:r>
      <w:r w:rsidR="2307BCEF" w:rsidRPr="008162F8">
        <w:rPr>
          <w:rFonts w:ascii="Arial" w:hAnsi="Arial" w:cs="Arial"/>
          <w:sz w:val="22"/>
          <w:szCs w:val="22"/>
          <w:lang w:val="en-US"/>
        </w:rPr>
        <w:t xml:space="preserve"> and other tropical countries published observations similar to those reported by Zudeima o</w:t>
      </w:r>
      <w:r w:rsidR="42F91615" w:rsidRPr="008162F8">
        <w:rPr>
          <w:rFonts w:ascii="Arial" w:hAnsi="Arial" w:cs="Arial"/>
          <w:sz w:val="22"/>
          <w:szCs w:val="22"/>
          <w:lang w:val="en-US"/>
        </w:rPr>
        <w:t>ver the next four decades</w:t>
      </w:r>
      <w:r w:rsidR="376315E1" w:rsidRPr="008162F8">
        <w:rPr>
          <w:rFonts w:ascii="Arial" w:hAnsi="Arial" w:cs="Arial"/>
          <w:sz w:val="22"/>
          <w:szCs w:val="22"/>
          <w:lang w:val="en-US"/>
        </w:rPr>
        <w:t xml:space="preserve"> (</w:t>
      </w:r>
      <w:r w:rsidR="00CE7549" w:rsidRPr="008162F8">
        <w:rPr>
          <w:rFonts w:ascii="Arial" w:hAnsi="Arial" w:cs="Arial"/>
          <w:sz w:val="22"/>
          <w:szCs w:val="22"/>
          <w:lang w:val="en-US"/>
        </w:rPr>
        <w:t>14,15</w:t>
      </w:r>
      <w:r w:rsidR="376315E1" w:rsidRPr="008162F8">
        <w:rPr>
          <w:rFonts w:ascii="Arial" w:hAnsi="Arial" w:cs="Arial"/>
          <w:sz w:val="22"/>
          <w:szCs w:val="22"/>
          <w:lang w:val="en-US"/>
        </w:rPr>
        <w:t>)</w:t>
      </w:r>
      <w:r w:rsidR="3CAF2A4B" w:rsidRPr="008162F8">
        <w:rPr>
          <w:rFonts w:ascii="Arial" w:hAnsi="Arial" w:cs="Arial"/>
          <w:sz w:val="22"/>
          <w:szCs w:val="22"/>
          <w:lang w:val="en-US"/>
        </w:rPr>
        <w:t>.</w:t>
      </w:r>
      <w:r w:rsidR="6FEFB085" w:rsidRPr="008162F8">
        <w:rPr>
          <w:rFonts w:ascii="Arial" w:hAnsi="Arial" w:cs="Arial"/>
          <w:sz w:val="22"/>
          <w:szCs w:val="22"/>
          <w:lang w:val="en-US"/>
        </w:rPr>
        <w:t xml:space="preserve"> </w:t>
      </w:r>
    </w:p>
    <w:p w14:paraId="25A55B71" w14:textId="739D5035" w:rsidR="004761C4" w:rsidRPr="008162F8" w:rsidRDefault="004761C4" w:rsidP="00ED61F9">
      <w:pPr>
        <w:spacing w:line="276" w:lineRule="auto"/>
        <w:contextualSpacing/>
        <w:rPr>
          <w:rFonts w:ascii="Arial" w:hAnsi="Arial" w:cs="Arial"/>
          <w:sz w:val="22"/>
          <w:szCs w:val="22"/>
          <w:lang w:val="en-US"/>
        </w:rPr>
      </w:pPr>
    </w:p>
    <w:p w14:paraId="0CE2FFD4" w14:textId="44FE062E" w:rsidR="004761C4" w:rsidRPr="008162F8" w:rsidRDefault="3D3E2B63" w:rsidP="00ED61F9">
      <w:pPr>
        <w:spacing w:line="276" w:lineRule="auto"/>
        <w:contextualSpacing/>
        <w:rPr>
          <w:rFonts w:ascii="Arial" w:hAnsi="Arial" w:cs="Arial"/>
          <w:sz w:val="22"/>
          <w:szCs w:val="22"/>
          <w:lang w:val="en-US"/>
        </w:rPr>
      </w:pPr>
      <w:r w:rsidRPr="008162F8">
        <w:rPr>
          <w:rFonts w:ascii="Arial" w:hAnsi="Arial" w:cs="Arial"/>
          <w:sz w:val="22"/>
          <w:szCs w:val="22"/>
          <w:lang w:val="en-US"/>
        </w:rPr>
        <w:t>Early reports indicated FCPD to be an important cause of diabetes in young</w:t>
      </w:r>
      <w:r w:rsidR="3DED0D58" w:rsidRPr="008162F8">
        <w:rPr>
          <w:rFonts w:ascii="Arial" w:hAnsi="Arial" w:cs="Arial"/>
          <w:sz w:val="22"/>
          <w:szCs w:val="22"/>
          <w:lang w:val="en-US"/>
        </w:rPr>
        <w:t>, lean individual</w:t>
      </w:r>
      <w:r w:rsidR="00504B76">
        <w:rPr>
          <w:rFonts w:ascii="Arial" w:hAnsi="Arial" w:cs="Arial"/>
          <w:sz w:val="22"/>
          <w:szCs w:val="22"/>
          <w:lang w:val="en-US"/>
        </w:rPr>
        <w:t>s</w:t>
      </w:r>
      <w:r w:rsidR="3DED0D58" w:rsidRPr="008162F8">
        <w:rPr>
          <w:rFonts w:ascii="Arial" w:hAnsi="Arial" w:cs="Arial"/>
          <w:sz w:val="22"/>
          <w:szCs w:val="22"/>
          <w:lang w:val="en-US"/>
        </w:rPr>
        <w:t xml:space="preserve"> with features of malnutrition</w:t>
      </w:r>
      <w:r w:rsidRPr="008162F8">
        <w:rPr>
          <w:rFonts w:ascii="Arial" w:hAnsi="Arial" w:cs="Arial"/>
          <w:sz w:val="22"/>
          <w:szCs w:val="22"/>
          <w:lang w:val="en-US"/>
        </w:rPr>
        <w:t>.</w:t>
      </w:r>
      <w:r w:rsidR="250EFC71" w:rsidRPr="008162F8">
        <w:rPr>
          <w:rFonts w:ascii="Arial" w:hAnsi="Arial" w:cs="Arial"/>
          <w:sz w:val="22"/>
          <w:szCs w:val="22"/>
          <w:lang w:val="en-US"/>
        </w:rPr>
        <w:t xml:space="preserve"> </w:t>
      </w:r>
      <w:r w:rsidR="601AFFED" w:rsidRPr="008162F8">
        <w:rPr>
          <w:rFonts w:ascii="Arial" w:hAnsi="Arial" w:cs="Arial"/>
          <w:sz w:val="22"/>
          <w:szCs w:val="22"/>
          <w:lang w:val="en-US"/>
        </w:rPr>
        <w:t>In 2008, a national prospective study</w:t>
      </w:r>
      <w:r w:rsidR="3E1EF047" w:rsidRPr="008162F8">
        <w:rPr>
          <w:rFonts w:ascii="Arial" w:hAnsi="Arial" w:cs="Arial"/>
          <w:sz w:val="22"/>
          <w:szCs w:val="22"/>
          <w:lang w:val="en-US"/>
        </w:rPr>
        <w:t xml:space="preserve"> involving 32 </w:t>
      </w:r>
    </w:p>
    <w:p w14:paraId="26C28B0C" w14:textId="71B3E327" w:rsidR="004761C4" w:rsidRPr="008162F8" w:rsidRDefault="3E1EF047"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Centers across various regions of India </w:t>
      </w:r>
      <w:r w:rsidR="258737BE" w:rsidRPr="008162F8">
        <w:rPr>
          <w:rFonts w:ascii="Arial" w:hAnsi="Arial" w:cs="Arial"/>
          <w:sz w:val="22"/>
          <w:szCs w:val="22"/>
          <w:lang w:val="en-US"/>
        </w:rPr>
        <w:t>established a comprehensive database of patients with chronic pancreatit</w:t>
      </w:r>
      <w:r w:rsidR="140DE154" w:rsidRPr="008162F8">
        <w:rPr>
          <w:rFonts w:ascii="Arial" w:hAnsi="Arial" w:cs="Arial"/>
          <w:sz w:val="22"/>
          <w:szCs w:val="22"/>
          <w:lang w:val="en-US"/>
        </w:rPr>
        <w:t xml:space="preserve">is which yielded significant insight into the clinical profile </w:t>
      </w:r>
      <w:r w:rsidR="258737BE" w:rsidRPr="008162F8">
        <w:rPr>
          <w:rFonts w:ascii="Arial" w:hAnsi="Arial" w:cs="Arial"/>
          <w:sz w:val="22"/>
          <w:szCs w:val="22"/>
          <w:lang w:val="en-US"/>
        </w:rPr>
        <w:t>FCPD</w:t>
      </w:r>
      <w:r w:rsidR="397B09A6" w:rsidRPr="008162F8">
        <w:rPr>
          <w:rFonts w:ascii="Arial" w:hAnsi="Arial" w:cs="Arial"/>
          <w:sz w:val="22"/>
          <w:szCs w:val="22"/>
          <w:lang w:val="en-US"/>
        </w:rPr>
        <w:t xml:space="preserve"> at the time</w:t>
      </w:r>
      <w:r w:rsidR="258737BE" w:rsidRPr="008162F8">
        <w:rPr>
          <w:rFonts w:ascii="Arial" w:hAnsi="Arial" w:cs="Arial"/>
          <w:sz w:val="22"/>
          <w:szCs w:val="22"/>
          <w:lang w:val="en-US"/>
        </w:rPr>
        <w:t xml:space="preserve"> (</w:t>
      </w:r>
      <w:r w:rsidR="00CE7549" w:rsidRPr="008162F8">
        <w:rPr>
          <w:rFonts w:ascii="Arial" w:hAnsi="Arial" w:cs="Arial"/>
          <w:sz w:val="22"/>
          <w:szCs w:val="22"/>
          <w:lang w:val="en-US"/>
        </w:rPr>
        <w:t>16</w:t>
      </w:r>
      <w:r w:rsidR="258737BE" w:rsidRPr="008162F8">
        <w:rPr>
          <w:rFonts w:ascii="Arial" w:hAnsi="Arial" w:cs="Arial"/>
          <w:sz w:val="22"/>
          <w:szCs w:val="22"/>
          <w:lang w:val="en-US"/>
        </w:rPr>
        <w:t>)</w:t>
      </w:r>
      <w:r w:rsidR="523E6D37" w:rsidRPr="008162F8">
        <w:rPr>
          <w:rFonts w:ascii="Arial" w:hAnsi="Arial" w:cs="Arial"/>
          <w:sz w:val="22"/>
          <w:szCs w:val="22"/>
          <w:lang w:val="en-US"/>
        </w:rPr>
        <w:t xml:space="preserve">. The disease profile of FCPD appeared to overlap with idiopathic </w:t>
      </w:r>
      <w:r w:rsidR="77EF9C1A" w:rsidRPr="008162F8">
        <w:rPr>
          <w:rFonts w:ascii="Arial" w:hAnsi="Arial" w:cs="Arial"/>
          <w:sz w:val="22"/>
          <w:szCs w:val="22"/>
          <w:lang w:val="en-US"/>
        </w:rPr>
        <w:t>pancreatitis, and that leanness and malnutrition were not integral to chronic pancreatitis, perhaps reflecting improved treatment of the c</w:t>
      </w:r>
      <w:r w:rsidR="24A63EE6" w:rsidRPr="008162F8">
        <w:rPr>
          <w:rFonts w:ascii="Arial" w:hAnsi="Arial" w:cs="Arial"/>
          <w:sz w:val="22"/>
          <w:szCs w:val="22"/>
          <w:lang w:val="en-US"/>
        </w:rPr>
        <w:t xml:space="preserve">ondition. </w:t>
      </w:r>
      <w:r w:rsidR="4469AB0B" w:rsidRPr="008162F8">
        <w:rPr>
          <w:rFonts w:ascii="Arial" w:hAnsi="Arial" w:cs="Arial"/>
          <w:sz w:val="22"/>
          <w:szCs w:val="22"/>
          <w:lang w:val="en-US"/>
        </w:rPr>
        <w:t>These change</w:t>
      </w:r>
      <w:r w:rsidR="0A4189F0" w:rsidRPr="008162F8">
        <w:rPr>
          <w:rFonts w:ascii="Arial" w:hAnsi="Arial" w:cs="Arial"/>
          <w:sz w:val="22"/>
          <w:szCs w:val="22"/>
          <w:lang w:val="en-US"/>
        </w:rPr>
        <w:t>s</w:t>
      </w:r>
      <w:r w:rsidR="4469AB0B" w:rsidRPr="008162F8">
        <w:rPr>
          <w:rFonts w:ascii="Arial" w:hAnsi="Arial" w:cs="Arial"/>
          <w:sz w:val="22"/>
          <w:szCs w:val="22"/>
          <w:lang w:val="en-US"/>
        </w:rPr>
        <w:t xml:space="preserve"> were substantiated in subsequent reports </w:t>
      </w:r>
      <w:r w:rsidR="1DF43009" w:rsidRPr="008162F8">
        <w:rPr>
          <w:rFonts w:ascii="Arial" w:hAnsi="Arial" w:cs="Arial"/>
          <w:sz w:val="22"/>
          <w:szCs w:val="22"/>
          <w:lang w:val="en-US"/>
        </w:rPr>
        <w:t>(1</w:t>
      </w:r>
      <w:r w:rsidR="00CE7549" w:rsidRPr="008162F8">
        <w:rPr>
          <w:rFonts w:ascii="Arial" w:hAnsi="Arial" w:cs="Arial"/>
          <w:sz w:val="22"/>
          <w:szCs w:val="22"/>
          <w:lang w:val="en-US"/>
        </w:rPr>
        <w:t xml:space="preserve">7, </w:t>
      </w:r>
      <w:r w:rsidR="397429CE" w:rsidRPr="008162F8">
        <w:rPr>
          <w:rFonts w:ascii="Arial" w:hAnsi="Arial" w:cs="Arial"/>
          <w:sz w:val="22"/>
          <w:szCs w:val="22"/>
          <w:lang w:val="en-US"/>
        </w:rPr>
        <w:t>1</w:t>
      </w:r>
      <w:r w:rsidR="00CE7549" w:rsidRPr="008162F8">
        <w:rPr>
          <w:rFonts w:ascii="Arial" w:hAnsi="Arial" w:cs="Arial"/>
          <w:sz w:val="22"/>
          <w:szCs w:val="22"/>
          <w:lang w:val="en-US"/>
        </w:rPr>
        <w:t>8</w:t>
      </w:r>
      <w:r w:rsidR="1DF43009" w:rsidRPr="008162F8">
        <w:rPr>
          <w:rFonts w:ascii="Arial" w:hAnsi="Arial" w:cs="Arial"/>
          <w:sz w:val="22"/>
          <w:szCs w:val="22"/>
          <w:lang w:val="en-US"/>
        </w:rPr>
        <w:t xml:space="preserve">). </w:t>
      </w:r>
      <w:r w:rsidR="1B97BD14" w:rsidRPr="008162F8">
        <w:rPr>
          <w:rFonts w:ascii="Arial" w:hAnsi="Arial" w:cs="Arial"/>
          <w:sz w:val="22"/>
          <w:szCs w:val="22"/>
          <w:lang w:val="en-US"/>
        </w:rPr>
        <w:t>More recent reports indicate that FCPD accounts for only a small proportion of people with young-onset diabetes (</w:t>
      </w:r>
      <w:r w:rsidR="00CE7549" w:rsidRPr="008162F8">
        <w:rPr>
          <w:rFonts w:ascii="Arial" w:hAnsi="Arial" w:cs="Arial"/>
          <w:sz w:val="22"/>
          <w:szCs w:val="22"/>
          <w:lang w:val="en-US"/>
        </w:rPr>
        <w:t>19</w:t>
      </w:r>
      <w:r w:rsidR="1B97BD14" w:rsidRPr="008162F8">
        <w:rPr>
          <w:rFonts w:ascii="Arial" w:hAnsi="Arial" w:cs="Arial"/>
          <w:sz w:val="22"/>
          <w:szCs w:val="22"/>
          <w:lang w:val="en-US"/>
        </w:rPr>
        <w:t>).</w:t>
      </w:r>
    </w:p>
    <w:p w14:paraId="130B0A60" w14:textId="332E9117" w:rsidR="004761C4" w:rsidRPr="008162F8" w:rsidRDefault="004761C4" w:rsidP="00ED61F9">
      <w:pPr>
        <w:spacing w:line="276" w:lineRule="auto"/>
        <w:contextualSpacing/>
        <w:rPr>
          <w:rFonts w:ascii="Arial" w:hAnsi="Arial" w:cs="Arial"/>
          <w:sz w:val="22"/>
          <w:szCs w:val="22"/>
          <w:lang w:val="en-US"/>
        </w:rPr>
      </w:pPr>
    </w:p>
    <w:p w14:paraId="35698994" w14:textId="47F85B7A" w:rsidR="004761C4" w:rsidRPr="008162F8" w:rsidRDefault="124C6D54" w:rsidP="00ED61F9">
      <w:pPr>
        <w:spacing w:line="276" w:lineRule="auto"/>
        <w:contextualSpacing/>
        <w:rPr>
          <w:rFonts w:ascii="Arial" w:hAnsi="Arial" w:cs="Arial"/>
          <w:sz w:val="22"/>
          <w:szCs w:val="22"/>
          <w:lang w:val="en-US"/>
        </w:rPr>
      </w:pPr>
      <w:r w:rsidRPr="008162F8">
        <w:rPr>
          <w:rFonts w:ascii="Arial" w:hAnsi="Arial" w:cs="Arial"/>
          <w:sz w:val="22"/>
          <w:szCs w:val="22"/>
          <w:lang w:val="en-US"/>
        </w:rPr>
        <w:t>The life expectancy of people with chronic pancreatitis has increased</w:t>
      </w:r>
      <w:r w:rsidR="001C1940" w:rsidRPr="008162F8">
        <w:rPr>
          <w:rFonts w:ascii="Arial" w:hAnsi="Arial" w:cs="Arial"/>
          <w:sz w:val="22"/>
          <w:szCs w:val="22"/>
          <w:lang w:val="en-US"/>
        </w:rPr>
        <w:t xml:space="preserve"> compared to that in the past</w:t>
      </w:r>
      <w:r w:rsidR="00EB616F" w:rsidRPr="008162F8">
        <w:rPr>
          <w:rFonts w:ascii="Arial" w:hAnsi="Arial" w:cs="Arial"/>
          <w:sz w:val="22"/>
          <w:szCs w:val="22"/>
          <w:lang w:val="en-US"/>
        </w:rPr>
        <w:t xml:space="preserve">, though not </w:t>
      </w:r>
      <w:r w:rsidR="001C1940" w:rsidRPr="008162F8">
        <w:rPr>
          <w:rFonts w:ascii="Arial" w:hAnsi="Arial" w:cs="Arial"/>
          <w:sz w:val="22"/>
          <w:szCs w:val="22"/>
          <w:lang w:val="en-US"/>
        </w:rPr>
        <w:t xml:space="preserve">yet </w:t>
      </w:r>
      <w:r w:rsidR="00EB616F" w:rsidRPr="008162F8">
        <w:rPr>
          <w:rFonts w:ascii="Arial" w:hAnsi="Arial" w:cs="Arial"/>
          <w:sz w:val="22"/>
          <w:szCs w:val="22"/>
          <w:lang w:val="en-US"/>
        </w:rPr>
        <w:t>returned to normal</w:t>
      </w:r>
      <w:r w:rsidRPr="008162F8">
        <w:rPr>
          <w:rFonts w:ascii="Arial" w:hAnsi="Arial" w:cs="Arial"/>
          <w:sz w:val="22"/>
          <w:szCs w:val="22"/>
          <w:lang w:val="en-US"/>
        </w:rPr>
        <w:t xml:space="preserve"> (20). </w:t>
      </w:r>
      <w:r w:rsidR="10FD5903" w:rsidRPr="008162F8">
        <w:rPr>
          <w:rFonts w:ascii="Arial" w:hAnsi="Arial" w:cs="Arial"/>
          <w:sz w:val="22"/>
          <w:szCs w:val="22"/>
          <w:lang w:val="en-US"/>
        </w:rPr>
        <w:t xml:space="preserve">It is </w:t>
      </w:r>
      <w:r w:rsidR="1E4A9E7F" w:rsidRPr="008162F8">
        <w:rPr>
          <w:rFonts w:ascii="Arial" w:hAnsi="Arial" w:cs="Arial"/>
          <w:sz w:val="22"/>
          <w:szCs w:val="22"/>
          <w:lang w:val="en-US"/>
        </w:rPr>
        <w:t>universal knowledge</w:t>
      </w:r>
      <w:r w:rsidR="10FD5903" w:rsidRPr="008162F8">
        <w:rPr>
          <w:rFonts w:ascii="Arial" w:hAnsi="Arial" w:cs="Arial"/>
          <w:sz w:val="22"/>
          <w:szCs w:val="22"/>
          <w:lang w:val="en-US"/>
        </w:rPr>
        <w:t xml:space="preserve"> that longer duration of, particularly uncontrolled, hyperglycemia leads to microvascular complications. </w:t>
      </w:r>
      <w:r w:rsidR="7BCED88D" w:rsidRPr="008162F8">
        <w:rPr>
          <w:rFonts w:ascii="Arial" w:hAnsi="Arial" w:cs="Arial"/>
          <w:sz w:val="22"/>
          <w:szCs w:val="22"/>
          <w:lang w:val="en-US"/>
        </w:rPr>
        <w:t>Hence, with improved overall care,</w:t>
      </w:r>
      <w:r w:rsidR="0DCA2E5B" w:rsidRPr="008162F8">
        <w:rPr>
          <w:rFonts w:ascii="Arial" w:hAnsi="Arial" w:cs="Arial"/>
          <w:sz w:val="22"/>
          <w:szCs w:val="22"/>
          <w:lang w:val="en-US"/>
        </w:rPr>
        <w:t xml:space="preserve"> diabetes complications </w:t>
      </w:r>
      <w:r w:rsidR="4BAC1378" w:rsidRPr="008162F8">
        <w:rPr>
          <w:rFonts w:ascii="Arial" w:hAnsi="Arial" w:cs="Arial"/>
          <w:sz w:val="22"/>
          <w:szCs w:val="22"/>
          <w:lang w:val="en-US"/>
        </w:rPr>
        <w:t>have been known to occur</w:t>
      </w:r>
      <w:r w:rsidR="258877BD" w:rsidRPr="008162F8">
        <w:rPr>
          <w:rFonts w:ascii="Arial" w:hAnsi="Arial" w:cs="Arial"/>
          <w:sz w:val="22"/>
          <w:szCs w:val="22"/>
          <w:lang w:val="en-US"/>
        </w:rPr>
        <w:t xml:space="preserve"> in patients with FCPD</w:t>
      </w:r>
      <w:r w:rsidR="385973DD" w:rsidRPr="008162F8">
        <w:rPr>
          <w:rFonts w:ascii="Arial" w:hAnsi="Arial" w:cs="Arial"/>
          <w:sz w:val="22"/>
          <w:szCs w:val="22"/>
          <w:lang w:val="en-US"/>
        </w:rPr>
        <w:t xml:space="preserve"> (</w:t>
      </w:r>
      <w:r w:rsidR="00CE7549" w:rsidRPr="008162F8">
        <w:rPr>
          <w:rFonts w:ascii="Arial" w:hAnsi="Arial" w:cs="Arial"/>
          <w:sz w:val="22"/>
          <w:szCs w:val="22"/>
          <w:lang w:val="en-US"/>
        </w:rPr>
        <w:t>2</w:t>
      </w:r>
      <w:r w:rsidR="385973DD" w:rsidRPr="008162F8">
        <w:rPr>
          <w:rFonts w:ascii="Arial" w:hAnsi="Arial" w:cs="Arial"/>
          <w:sz w:val="22"/>
          <w:szCs w:val="22"/>
          <w:lang w:val="en-US"/>
        </w:rPr>
        <w:t>1)</w:t>
      </w:r>
      <w:r w:rsidR="1C54F100" w:rsidRPr="008162F8">
        <w:rPr>
          <w:rFonts w:ascii="Arial" w:hAnsi="Arial" w:cs="Arial"/>
          <w:sz w:val="22"/>
          <w:szCs w:val="22"/>
          <w:lang w:val="en-US"/>
        </w:rPr>
        <w:t>, though</w:t>
      </w:r>
      <w:r w:rsidR="65D08B89" w:rsidRPr="008162F8">
        <w:rPr>
          <w:rFonts w:ascii="Arial" w:hAnsi="Arial" w:cs="Arial"/>
          <w:sz w:val="22"/>
          <w:szCs w:val="22"/>
          <w:lang w:val="en-US"/>
        </w:rPr>
        <w:t xml:space="preserve"> macrovascular complications are thought to be rare. </w:t>
      </w:r>
    </w:p>
    <w:p w14:paraId="73101377" w14:textId="77777777" w:rsidR="00DC56CF" w:rsidRPr="008162F8" w:rsidRDefault="00DC56CF" w:rsidP="00ED61F9">
      <w:pPr>
        <w:spacing w:line="276" w:lineRule="auto"/>
        <w:rPr>
          <w:rFonts w:ascii="Arial" w:hAnsi="Arial" w:cs="Arial"/>
          <w:sz w:val="22"/>
          <w:szCs w:val="22"/>
          <w:lang w:val="en-US"/>
        </w:rPr>
      </w:pPr>
    </w:p>
    <w:p w14:paraId="67227348" w14:textId="56D0E8FE" w:rsidR="00DC56CF" w:rsidRPr="008162F8" w:rsidRDefault="00E67271" w:rsidP="00ED61F9">
      <w:pPr>
        <w:spacing w:line="276" w:lineRule="auto"/>
        <w:rPr>
          <w:rFonts w:ascii="Arial" w:hAnsi="Arial" w:cs="Arial"/>
          <w:b/>
          <w:color w:val="0070C0"/>
          <w:sz w:val="22"/>
          <w:szCs w:val="22"/>
          <w:lang w:val="en-US"/>
        </w:rPr>
      </w:pPr>
      <w:r w:rsidRPr="008162F8">
        <w:rPr>
          <w:rFonts w:ascii="Arial" w:hAnsi="Arial" w:cs="Arial"/>
          <w:b/>
          <w:color w:val="0070C0"/>
          <w:sz w:val="22"/>
          <w:szCs w:val="22"/>
          <w:lang w:val="en-US"/>
        </w:rPr>
        <w:t>PATHOGENESIS</w:t>
      </w:r>
    </w:p>
    <w:p w14:paraId="046169D8" w14:textId="77777777" w:rsidR="00DC56CF" w:rsidRPr="008162F8" w:rsidRDefault="00DC56CF" w:rsidP="00ED61F9">
      <w:pPr>
        <w:spacing w:line="276" w:lineRule="auto"/>
        <w:rPr>
          <w:rFonts w:ascii="Arial" w:hAnsi="Arial" w:cs="Arial"/>
          <w:sz w:val="22"/>
          <w:szCs w:val="22"/>
          <w:lang w:val="en-US"/>
        </w:rPr>
      </w:pPr>
    </w:p>
    <w:p w14:paraId="330F7AA3" w14:textId="603FDAB7" w:rsidR="001606F4" w:rsidRPr="008162F8" w:rsidRDefault="7A630414"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The exact pathogenesis of FCPD </w:t>
      </w:r>
      <w:r w:rsidR="083C348C" w:rsidRPr="008162F8">
        <w:rPr>
          <w:rFonts w:ascii="Arial" w:hAnsi="Arial" w:cs="Arial"/>
          <w:sz w:val="22"/>
          <w:szCs w:val="22"/>
          <w:lang w:val="en-US"/>
        </w:rPr>
        <w:t xml:space="preserve">is </w:t>
      </w:r>
      <w:r w:rsidR="4BFEEF9F" w:rsidRPr="008162F8">
        <w:rPr>
          <w:rFonts w:ascii="Arial" w:hAnsi="Arial" w:cs="Arial"/>
          <w:sz w:val="22"/>
          <w:szCs w:val="22"/>
          <w:lang w:val="en-US"/>
        </w:rPr>
        <w:t>unclear with</w:t>
      </w:r>
      <w:r w:rsidR="275488B2" w:rsidRPr="008162F8">
        <w:rPr>
          <w:rFonts w:ascii="Arial" w:hAnsi="Arial" w:cs="Arial"/>
          <w:sz w:val="22"/>
          <w:szCs w:val="22"/>
          <w:lang w:val="en-US"/>
        </w:rPr>
        <w:t xml:space="preserve"> </w:t>
      </w:r>
      <w:r w:rsidR="083C348C" w:rsidRPr="008162F8">
        <w:rPr>
          <w:rFonts w:ascii="Arial" w:hAnsi="Arial" w:cs="Arial"/>
          <w:sz w:val="22"/>
          <w:szCs w:val="22"/>
          <w:lang w:val="en-US"/>
        </w:rPr>
        <w:t>oxida</w:t>
      </w:r>
      <w:r w:rsidR="5F96D2D3" w:rsidRPr="008162F8">
        <w:rPr>
          <w:rFonts w:ascii="Arial" w:hAnsi="Arial" w:cs="Arial"/>
          <w:sz w:val="22"/>
          <w:szCs w:val="22"/>
          <w:lang w:val="en-US"/>
        </w:rPr>
        <w:t>tive</w:t>
      </w:r>
      <w:r w:rsidR="083C348C" w:rsidRPr="008162F8">
        <w:rPr>
          <w:rFonts w:ascii="Arial" w:hAnsi="Arial" w:cs="Arial"/>
          <w:sz w:val="22"/>
          <w:szCs w:val="22"/>
          <w:lang w:val="en-US"/>
        </w:rPr>
        <w:t xml:space="preserve"> stress, micronutrient deficiency</w:t>
      </w:r>
      <w:r w:rsidR="3D85244D" w:rsidRPr="008162F8">
        <w:rPr>
          <w:rFonts w:ascii="Arial" w:hAnsi="Arial" w:cs="Arial"/>
          <w:sz w:val="22"/>
          <w:szCs w:val="22"/>
          <w:lang w:val="en-US"/>
        </w:rPr>
        <w:t xml:space="preserve">, dietary </w:t>
      </w:r>
      <w:r w:rsidR="33349F30" w:rsidRPr="008162F8">
        <w:rPr>
          <w:rFonts w:ascii="Arial" w:hAnsi="Arial" w:cs="Arial"/>
          <w:sz w:val="22"/>
          <w:szCs w:val="22"/>
          <w:lang w:val="en-US"/>
        </w:rPr>
        <w:t>toxins</w:t>
      </w:r>
      <w:r w:rsidR="00504B76">
        <w:rPr>
          <w:rFonts w:ascii="Arial" w:hAnsi="Arial" w:cs="Arial"/>
          <w:sz w:val="22"/>
          <w:szCs w:val="22"/>
          <w:lang w:val="en-US"/>
        </w:rPr>
        <w:t>,</w:t>
      </w:r>
      <w:r w:rsidR="34EE8CE0" w:rsidRPr="008162F8">
        <w:rPr>
          <w:rFonts w:ascii="Arial" w:hAnsi="Arial" w:cs="Arial"/>
          <w:sz w:val="22"/>
          <w:szCs w:val="22"/>
          <w:lang w:val="en-US"/>
        </w:rPr>
        <w:t xml:space="preserve"> and </w:t>
      </w:r>
      <w:r w:rsidR="6B8F70B9" w:rsidRPr="008162F8">
        <w:rPr>
          <w:rFonts w:ascii="Arial" w:hAnsi="Arial" w:cs="Arial"/>
          <w:sz w:val="22"/>
          <w:szCs w:val="22"/>
          <w:lang w:val="en-US"/>
        </w:rPr>
        <w:t>autoimmunity</w:t>
      </w:r>
      <w:r w:rsidR="05BFCFA2" w:rsidRPr="008162F8">
        <w:rPr>
          <w:rFonts w:ascii="Arial" w:hAnsi="Arial" w:cs="Arial"/>
          <w:sz w:val="22"/>
          <w:szCs w:val="22"/>
          <w:lang w:val="en-US"/>
        </w:rPr>
        <w:t xml:space="preserve"> implicated inconclusively</w:t>
      </w:r>
      <w:r w:rsidR="34EE8CE0" w:rsidRPr="008162F8">
        <w:rPr>
          <w:rFonts w:ascii="Arial" w:hAnsi="Arial" w:cs="Arial"/>
          <w:sz w:val="22"/>
          <w:szCs w:val="22"/>
          <w:lang w:val="en-US"/>
        </w:rPr>
        <w:t xml:space="preserve">. </w:t>
      </w:r>
    </w:p>
    <w:p w14:paraId="305CE243" w14:textId="77777777" w:rsidR="00AD466D" w:rsidRPr="008162F8" w:rsidRDefault="00AD466D" w:rsidP="00ED61F9">
      <w:pPr>
        <w:spacing w:line="276" w:lineRule="auto"/>
        <w:contextualSpacing/>
        <w:rPr>
          <w:rFonts w:ascii="Arial" w:hAnsi="Arial" w:cs="Arial"/>
          <w:sz w:val="22"/>
          <w:szCs w:val="22"/>
          <w:lang w:val="en-US"/>
        </w:rPr>
      </w:pPr>
    </w:p>
    <w:p w14:paraId="60756018" w14:textId="19D58818" w:rsidR="00AD466D" w:rsidRPr="008162F8" w:rsidRDefault="06B151DD"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A disbalance between the oxidative stress and antioxidant responses in the body </w:t>
      </w:r>
      <w:r w:rsidR="147897D3" w:rsidRPr="008162F8">
        <w:rPr>
          <w:rFonts w:ascii="Arial" w:hAnsi="Arial" w:cs="Arial"/>
          <w:sz w:val="22"/>
          <w:szCs w:val="22"/>
          <w:lang w:val="en-US"/>
        </w:rPr>
        <w:t>has</w:t>
      </w:r>
      <w:r w:rsidRPr="008162F8">
        <w:rPr>
          <w:rFonts w:ascii="Arial" w:hAnsi="Arial" w:cs="Arial"/>
          <w:sz w:val="22"/>
          <w:szCs w:val="22"/>
          <w:lang w:val="en-US"/>
        </w:rPr>
        <w:t xml:space="preserve"> been postulated in FCPD</w:t>
      </w:r>
      <w:r w:rsidR="380E6264" w:rsidRPr="008162F8">
        <w:rPr>
          <w:rFonts w:ascii="Arial" w:hAnsi="Arial" w:cs="Arial"/>
          <w:sz w:val="22"/>
          <w:szCs w:val="22"/>
          <w:lang w:val="en-US"/>
        </w:rPr>
        <w:t xml:space="preserve"> based on </w:t>
      </w:r>
      <w:r w:rsidR="5AF74B54" w:rsidRPr="008162F8">
        <w:rPr>
          <w:rFonts w:ascii="Arial" w:hAnsi="Arial" w:cs="Arial"/>
          <w:sz w:val="22"/>
          <w:szCs w:val="22"/>
          <w:lang w:val="en-US"/>
        </w:rPr>
        <w:t xml:space="preserve">reduced levels of antioxidant markers </w:t>
      </w:r>
      <w:r w:rsidR="474E897C" w:rsidRPr="008162F8">
        <w:rPr>
          <w:rFonts w:ascii="Arial" w:hAnsi="Arial" w:cs="Arial"/>
          <w:sz w:val="22"/>
          <w:szCs w:val="22"/>
          <w:lang w:val="en-US"/>
        </w:rPr>
        <w:t>found</w:t>
      </w:r>
      <w:r w:rsidR="58EA3CF5" w:rsidRPr="008162F8">
        <w:rPr>
          <w:rFonts w:ascii="Arial" w:hAnsi="Arial" w:cs="Arial"/>
          <w:sz w:val="22"/>
          <w:szCs w:val="22"/>
          <w:lang w:val="en-US"/>
        </w:rPr>
        <w:t xml:space="preserve"> with</w:t>
      </w:r>
      <w:r w:rsidR="51F4A461" w:rsidRPr="008162F8">
        <w:rPr>
          <w:rFonts w:ascii="Arial" w:hAnsi="Arial" w:cs="Arial"/>
          <w:sz w:val="22"/>
          <w:szCs w:val="22"/>
          <w:lang w:val="en-US"/>
        </w:rPr>
        <w:t xml:space="preserve"> heightened oxidative </w:t>
      </w:r>
      <w:r w:rsidR="391AD1DC" w:rsidRPr="008162F8">
        <w:rPr>
          <w:rFonts w:ascii="Arial" w:hAnsi="Arial" w:cs="Arial"/>
          <w:sz w:val="22"/>
          <w:szCs w:val="22"/>
          <w:lang w:val="en-US"/>
        </w:rPr>
        <w:t>stress markers</w:t>
      </w:r>
      <w:r w:rsidR="6B94E0BA" w:rsidRPr="008162F8">
        <w:rPr>
          <w:rFonts w:ascii="Arial" w:hAnsi="Arial" w:cs="Arial"/>
          <w:sz w:val="22"/>
          <w:szCs w:val="22"/>
          <w:lang w:val="en-US"/>
        </w:rPr>
        <w:t xml:space="preserve"> (</w:t>
      </w:r>
      <w:r w:rsidR="6265D1D8" w:rsidRPr="008162F8">
        <w:rPr>
          <w:rFonts w:ascii="Arial" w:hAnsi="Arial" w:cs="Arial"/>
          <w:sz w:val="22"/>
          <w:szCs w:val="22"/>
          <w:lang w:val="en-US"/>
        </w:rPr>
        <w:t>2</w:t>
      </w:r>
      <w:r w:rsidR="00CE7549" w:rsidRPr="008162F8">
        <w:rPr>
          <w:rFonts w:ascii="Arial" w:hAnsi="Arial" w:cs="Arial"/>
          <w:sz w:val="22"/>
          <w:szCs w:val="22"/>
          <w:lang w:val="en-US"/>
        </w:rPr>
        <w:t>2</w:t>
      </w:r>
      <w:r w:rsidR="6B94E0BA" w:rsidRPr="008162F8">
        <w:rPr>
          <w:rFonts w:ascii="Arial" w:hAnsi="Arial" w:cs="Arial"/>
          <w:sz w:val="22"/>
          <w:szCs w:val="22"/>
          <w:lang w:val="en-US"/>
        </w:rPr>
        <w:t>)</w:t>
      </w:r>
      <w:r w:rsidR="6E38F454" w:rsidRPr="008162F8">
        <w:rPr>
          <w:rFonts w:ascii="Arial" w:hAnsi="Arial" w:cs="Arial"/>
          <w:sz w:val="22"/>
          <w:szCs w:val="22"/>
          <w:lang w:val="en-US"/>
        </w:rPr>
        <w:t>.</w:t>
      </w:r>
      <w:r w:rsidR="5FC4E762" w:rsidRPr="008162F8">
        <w:rPr>
          <w:rFonts w:ascii="Arial" w:hAnsi="Arial" w:cs="Arial"/>
          <w:sz w:val="22"/>
          <w:szCs w:val="22"/>
          <w:lang w:val="en-US"/>
        </w:rPr>
        <w:t xml:space="preserve"> </w:t>
      </w:r>
      <w:r w:rsidR="545E2E64" w:rsidRPr="008162F8">
        <w:rPr>
          <w:rFonts w:ascii="Arial" w:hAnsi="Arial" w:cs="Arial"/>
          <w:sz w:val="22"/>
          <w:szCs w:val="22"/>
          <w:lang w:val="en-US"/>
        </w:rPr>
        <w:t>The consumption</w:t>
      </w:r>
      <w:r w:rsidR="5FC4E762" w:rsidRPr="008162F8">
        <w:rPr>
          <w:rFonts w:ascii="Arial" w:hAnsi="Arial" w:cs="Arial"/>
          <w:sz w:val="22"/>
          <w:szCs w:val="22"/>
          <w:lang w:val="en-US"/>
        </w:rPr>
        <w:t xml:space="preserve"> of cassava</w:t>
      </w:r>
      <w:r w:rsidR="39872E14" w:rsidRPr="008162F8">
        <w:rPr>
          <w:rFonts w:ascii="Arial" w:hAnsi="Arial" w:cs="Arial"/>
          <w:sz w:val="22"/>
          <w:szCs w:val="22"/>
          <w:lang w:val="en-US"/>
        </w:rPr>
        <w:t xml:space="preserve"> being linked pathogenetically to FCPD</w:t>
      </w:r>
      <w:r w:rsidR="4C0FD694" w:rsidRPr="008162F8">
        <w:rPr>
          <w:rFonts w:ascii="Arial" w:hAnsi="Arial" w:cs="Arial"/>
          <w:sz w:val="22"/>
          <w:szCs w:val="22"/>
          <w:lang w:val="en-US"/>
        </w:rPr>
        <w:t xml:space="preserve"> (</w:t>
      </w:r>
      <w:r w:rsidR="00CE7549" w:rsidRPr="008162F8">
        <w:rPr>
          <w:rFonts w:ascii="Arial" w:hAnsi="Arial" w:cs="Arial"/>
          <w:sz w:val="22"/>
          <w:szCs w:val="22"/>
          <w:lang w:val="en-US"/>
        </w:rPr>
        <w:t>23</w:t>
      </w:r>
      <w:r w:rsidR="4C0FD694" w:rsidRPr="008162F8">
        <w:rPr>
          <w:rFonts w:ascii="Arial" w:hAnsi="Arial" w:cs="Arial"/>
          <w:sz w:val="22"/>
          <w:szCs w:val="22"/>
          <w:lang w:val="en-US"/>
        </w:rPr>
        <w:t>)</w:t>
      </w:r>
      <w:r w:rsidR="0E88BE04" w:rsidRPr="008162F8">
        <w:rPr>
          <w:rFonts w:ascii="Arial" w:hAnsi="Arial" w:cs="Arial"/>
          <w:sz w:val="22"/>
          <w:szCs w:val="22"/>
          <w:lang w:val="en-US"/>
        </w:rPr>
        <w:t xml:space="preserve"> was</w:t>
      </w:r>
      <w:r w:rsidR="5FC4E762" w:rsidRPr="008162F8">
        <w:rPr>
          <w:rFonts w:ascii="Arial" w:hAnsi="Arial" w:cs="Arial"/>
          <w:sz w:val="22"/>
          <w:szCs w:val="22"/>
          <w:lang w:val="en-US"/>
        </w:rPr>
        <w:t xml:space="preserve"> </w:t>
      </w:r>
      <w:r w:rsidR="0E88BE04" w:rsidRPr="008162F8">
        <w:rPr>
          <w:rFonts w:ascii="Arial" w:hAnsi="Arial" w:cs="Arial"/>
          <w:sz w:val="22"/>
          <w:szCs w:val="22"/>
          <w:lang w:val="en-US"/>
        </w:rPr>
        <w:t xml:space="preserve">later </w:t>
      </w:r>
      <w:r w:rsidR="39861007" w:rsidRPr="008162F8">
        <w:rPr>
          <w:rFonts w:ascii="Arial" w:hAnsi="Arial" w:cs="Arial"/>
          <w:sz w:val="22"/>
          <w:szCs w:val="22"/>
          <w:lang w:val="en-US"/>
        </w:rPr>
        <w:t xml:space="preserve">proved </w:t>
      </w:r>
      <w:r w:rsidR="133DB189" w:rsidRPr="008162F8">
        <w:rPr>
          <w:rFonts w:ascii="Arial" w:hAnsi="Arial" w:cs="Arial"/>
          <w:sz w:val="22"/>
          <w:szCs w:val="22"/>
          <w:lang w:val="en-US"/>
        </w:rPr>
        <w:t xml:space="preserve">to be </w:t>
      </w:r>
      <w:r w:rsidR="39861007" w:rsidRPr="008162F8">
        <w:rPr>
          <w:rFonts w:ascii="Arial" w:hAnsi="Arial" w:cs="Arial"/>
          <w:sz w:val="22"/>
          <w:szCs w:val="22"/>
          <w:lang w:val="en-US"/>
        </w:rPr>
        <w:t xml:space="preserve">of </w:t>
      </w:r>
      <w:r w:rsidR="6F0A7B69" w:rsidRPr="008162F8">
        <w:rPr>
          <w:rFonts w:ascii="Arial" w:hAnsi="Arial" w:cs="Arial"/>
          <w:sz w:val="22"/>
          <w:szCs w:val="22"/>
          <w:lang w:val="en-US"/>
        </w:rPr>
        <w:t>doubtful significance</w:t>
      </w:r>
      <w:r w:rsidR="39861007" w:rsidRPr="008162F8">
        <w:rPr>
          <w:rFonts w:ascii="Arial" w:hAnsi="Arial" w:cs="Arial"/>
          <w:sz w:val="22"/>
          <w:szCs w:val="22"/>
          <w:lang w:val="en-US"/>
        </w:rPr>
        <w:t xml:space="preserve"> </w:t>
      </w:r>
      <w:r w:rsidR="5FC4E762" w:rsidRPr="008162F8">
        <w:rPr>
          <w:rFonts w:ascii="Arial" w:hAnsi="Arial" w:cs="Arial"/>
          <w:sz w:val="22"/>
          <w:szCs w:val="22"/>
          <w:lang w:val="en-US"/>
        </w:rPr>
        <w:t>(</w:t>
      </w:r>
      <w:r w:rsidR="05005C74" w:rsidRPr="008162F8">
        <w:rPr>
          <w:rFonts w:ascii="Arial" w:hAnsi="Arial" w:cs="Arial"/>
          <w:sz w:val="22"/>
          <w:szCs w:val="22"/>
          <w:lang w:val="en-US"/>
        </w:rPr>
        <w:t>2</w:t>
      </w:r>
      <w:r w:rsidR="00CE7549" w:rsidRPr="008162F8">
        <w:rPr>
          <w:rFonts w:ascii="Arial" w:hAnsi="Arial" w:cs="Arial"/>
          <w:sz w:val="22"/>
          <w:szCs w:val="22"/>
          <w:lang w:val="en-US"/>
        </w:rPr>
        <w:t>4</w:t>
      </w:r>
      <w:r w:rsidR="5FC4E762" w:rsidRPr="008162F8">
        <w:rPr>
          <w:rFonts w:ascii="Arial" w:hAnsi="Arial" w:cs="Arial"/>
          <w:sz w:val="22"/>
          <w:szCs w:val="22"/>
          <w:lang w:val="en-US"/>
        </w:rPr>
        <w:t>)</w:t>
      </w:r>
      <w:r w:rsidR="22518E0C" w:rsidRPr="008162F8">
        <w:rPr>
          <w:rFonts w:ascii="Arial" w:hAnsi="Arial" w:cs="Arial"/>
          <w:sz w:val="22"/>
          <w:szCs w:val="22"/>
          <w:lang w:val="en-US"/>
        </w:rPr>
        <w:t>.</w:t>
      </w:r>
      <w:r w:rsidR="5FC4E762" w:rsidRPr="008162F8">
        <w:rPr>
          <w:rFonts w:ascii="Arial" w:hAnsi="Arial" w:cs="Arial"/>
          <w:sz w:val="22"/>
          <w:szCs w:val="22"/>
          <w:lang w:val="en-US"/>
        </w:rPr>
        <w:t xml:space="preserve"> While malnutrition is</w:t>
      </w:r>
      <w:r w:rsidR="57D0BC88" w:rsidRPr="008162F8">
        <w:rPr>
          <w:rFonts w:ascii="Arial" w:hAnsi="Arial" w:cs="Arial"/>
          <w:sz w:val="22"/>
          <w:szCs w:val="22"/>
          <w:lang w:val="en-US"/>
        </w:rPr>
        <w:t xml:space="preserve"> </w:t>
      </w:r>
      <w:r w:rsidR="5FC4E762" w:rsidRPr="008162F8">
        <w:rPr>
          <w:rFonts w:ascii="Arial" w:hAnsi="Arial" w:cs="Arial"/>
          <w:sz w:val="22"/>
          <w:szCs w:val="22"/>
          <w:lang w:val="en-US"/>
        </w:rPr>
        <w:t>associated with FCPD</w:t>
      </w:r>
      <w:r w:rsidR="14B2FA56" w:rsidRPr="008162F8">
        <w:rPr>
          <w:rFonts w:ascii="Arial" w:hAnsi="Arial" w:cs="Arial"/>
          <w:sz w:val="22"/>
          <w:szCs w:val="22"/>
          <w:lang w:val="en-US"/>
        </w:rPr>
        <w:t>,</w:t>
      </w:r>
      <w:r w:rsidR="5FC4E762" w:rsidRPr="008162F8">
        <w:rPr>
          <w:rFonts w:ascii="Arial" w:hAnsi="Arial" w:cs="Arial"/>
          <w:sz w:val="22"/>
          <w:szCs w:val="22"/>
          <w:lang w:val="en-US"/>
        </w:rPr>
        <w:t xml:space="preserve"> </w:t>
      </w:r>
      <w:r w:rsidR="30C5EFD9" w:rsidRPr="008162F8">
        <w:rPr>
          <w:rFonts w:ascii="Arial" w:hAnsi="Arial" w:cs="Arial"/>
          <w:sz w:val="22"/>
          <w:szCs w:val="22"/>
          <w:lang w:val="en-US"/>
        </w:rPr>
        <w:t>later</w:t>
      </w:r>
      <w:r w:rsidR="5FC4E762" w:rsidRPr="008162F8">
        <w:rPr>
          <w:rFonts w:ascii="Arial" w:hAnsi="Arial" w:cs="Arial"/>
          <w:sz w:val="22"/>
          <w:szCs w:val="22"/>
          <w:lang w:val="en-US"/>
        </w:rPr>
        <w:t xml:space="preserve"> reports indicate it to be a consequence rather than cause of FCPD (</w:t>
      </w:r>
      <w:r w:rsidR="705BDA51" w:rsidRPr="008162F8">
        <w:rPr>
          <w:rFonts w:ascii="Arial" w:hAnsi="Arial" w:cs="Arial"/>
          <w:sz w:val="22"/>
          <w:szCs w:val="22"/>
          <w:lang w:val="en-US"/>
        </w:rPr>
        <w:t>1</w:t>
      </w:r>
      <w:r w:rsidR="00CE7549" w:rsidRPr="008162F8">
        <w:rPr>
          <w:rFonts w:ascii="Arial" w:hAnsi="Arial" w:cs="Arial"/>
          <w:sz w:val="22"/>
          <w:szCs w:val="22"/>
          <w:lang w:val="en-US"/>
        </w:rPr>
        <w:t>3</w:t>
      </w:r>
      <w:r w:rsidR="5FC4E762" w:rsidRPr="008162F8">
        <w:rPr>
          <w:rFonts w:ascii="Arial" w:hAnsi="Arial" w:cs="Arial"/>
          <w:sz w:val="22"/>
          <w:szCs w:val="22"/>
          <w:lang w:val="en-US"/>
        </w:rPr>
        <w:t>).</w:t>
      </w:r>
    </w:p>
    <w:p w14:paraId="0279EE16" w14:textId="7037CC95" w:rsidR="00AD466D" w:rsidRPr="008162F8" w:rsidRDefault="00AD466D" w:rsidP="00ED61F9">
      <w:pPr>
        <w:spacing w:line="276" w:lineRule="auto"/>
        <w:contextualSpacing/>
        <w:rPr>
          <w:rFonts w:ascii="Arial" w:hAnsi="Arial" w:cs="Arial"/>
          <w:sz w:val="22"/>
          <w:szCs w:val="22"/>
          <w:lang w:val="en-US"/>
        </w:rPr>
      </w:pPr>
    </w:p>
    <w:p w14:paraId="6ABE8D79" w14:textId="4A525840" w:rsidR="00785E28" w:rsidRPr="008162F8" w:rsidRDefault="789F71DF" w:rsidP="00ED61F9">
      <w:pPr>
        <w:spacing w:line="276" w:lineRule="auto"/>
        <w:contextualSpacing/>
        <w:rPr>
          <w:rFonts w:ascii="Arial" w:hAnsi="Arial" w:cs="Arial"/>
          <w:sz w:val="22"/>
          <w:szCs w:val="22"/>
          <w:lang w:val="en-US"/>
        </w:rPr>
      </w:pPr>
      <w:r w:rsidRPr="008162F8">
        <w:rPr>
          <w:rFonts w:ascii="Arial" w:hAnsi="Arial" w:cs="Arial"/>
          <w:sz w:val="22"/>
          <w:szCs w:val="22"/>
          <w:lang w:val="en-US"/>
        </w:rPr>
        <w:lastRenderedPageBreak/>
        <w:t>H</w:t>
      </w:r>
      <w:r w:rsidR="71A129F0" w:rsidRPr="008162F8">
        <w:rPr>
          <w:rFonts w:ascii="Arial" w:hAnsi="Arial" w:cs="Arial"/>
          <w:sz w:val="22"/>
          <w:szCs w:val="22"/>
          <w:lang w:val="en-US"/>
        </w:rPr>
        <w:t>uman leukocyte antigen (HLA)</w:t>
      </w:r>
      <w:r w:rsidR="0A7436BB" w:rsidRPr="008162F8">
        <w:rPr>
          <w:rFonts w:ascii="Arial" w:hAnsi="Arial" w:cs="Arial"/>
          <w:sz w:val="22"/>
          <w:szCs w:val="22"/>
          <w:lang w:val="en-US"/>
        </w:rPr>
        <w:t xml:space="preserve"> associations</w:t>
      </w:r>
      <w:r w:rsidR="203D1E0F" w:rsidRPr="008162F8">
        <w:rPr>
          <w:rFonts w:ascii="Arial" w:hAnsi="Arial" w:cs="Arial"/>
          <w:sz w:val="22"/>
          <w:szCs w:val="22"/>
          <w:lang w:val="en-US"/>
        </w:rPr>
        <w:t xml:space="preserve"> as part of genetic susceptibility studies</w:t>
      </w:r>
      <w:r w:rsidR="13102F24" w:rsidRPr="008162F8">
        <w:rPr>
          <w:rFonts w:ascii="Arial" w:hAnsi="Arial" w:cs="Arial"/>
          <w:sz w:val="22"/>
          <w:szCs w:val="22"/>
          <w:lang w:val="en-US"/>
        </w:rPr>
        <w:t xml:space="preserve"> were inconclusive</w:t>
      </w:r>
      <w:r w:rsidR="333AAD05" w:rsidRPr="008162F8">
        <w:rPr>
          <w:rFonts w:ascii="Arial" w:hAnsi="Arial" w:cs="Arial"/>
          <w:sz w:val="22"/>
          <w:szCs w:val="22"/>
          <w:lang w:val="en-US"/>
        </w:rPr>
        <w:t xml:space="preserve">. </w:t>
      </w:r>
      <w:r w:rsidR="2FE8D517" w:rsidRPr="008162F8">
        <w:rPr>
          <w:rFonts w:ascii="Arial" w:hAnsi="Arial" w:cs="Arial"/>
          <w:sz w:val="22"/>
          <w:szCs w:val="22"/>
          <w:lang w:val="en-US"/>
        </w:rPr>
        <w:t>Altered</w:t>
      </w:r>
      <w:r w:rsidR="64515FBC" w:rsidRPr="008162F8">
        <w:rPr>
          <w:rFonts w:ascii="Arial" w:hAnsi="Arial" w:cs="Arial"/>
          <w:sz w:val="22"/>
          <w:szCs w:val="22"/>
          <w:lang w:val="en-US"/>
        </w:rPr>
        <w:t xml:space="preserve"> expression of </w:t>
      </w:r>
      <w:r w:rsidR="1C94C3A3" w:rsidRPr="008162F8">
        <w:rPr>
          <w:rFonts w:ascii="Arial" w:hAnsi="Arial" w:cs="Arial"/>
          <w:sz w:val="22"/>
          <w:szCs w:val="22"/>
          <w:lang w:val="en-US"/>
        </w:rPr>
        <w:t>genes</w:t>
      </w:r>
      <w:r w:rsidR="2759E3D8" w:rsidRPr="008162F8">
        <w:rPr>
          <w:rFonts w:ascii="Arial" w:hAnsi="Arial" w:cs="Arial"/>
          <w:sz w:val="22"/>
          <w:szCs w:val="22"/>
          <w:lang w:val="en-US"/>
        </w:rPr>
        <w:t xml:space="preserve"> </w:t>
      </w:r>
      <w:r w:rsidR="10FA9276" w:rsidRPr="008162F8">
        <w:rPr>
          <w:rFonts w:ascii="Arial" w:hAnsi="Arial" w:cs="Arial"/>
          <w:sz w:val="22"/>
          <w:szCs w:val="22"/>
          <w:lang w:val="en-US"/>
        </w:rPr>
        <w:t>such as</w:t>
      </w:r>
      <w:r w:rsidR="1C94C3A3" w:rsidRPr="008162F8">
        <w:rPr>
          <w:rFonts w:ascii="Arial" w:hAnsi="Arial" w:cs="Arial"/>
          <w:sz w:val="22"/>
          <w:szCs w:val="22"/>
          <w:lang w:val="en-US"/>
        </w:rPr>
        <w:t xml:space="preserve"> </w:t>
      </w:r>
      <w:r w:rsidR="64515FBC" w:rsidRPr="008162F8">
        <w:rPr>
          <w:rFonts w:ascii="Arial" w:hAnsi="Arial" w:cs="Arial"/>
          <w:sz w:val="22"/>
          <w:szCs w:val="22"/>
          <w:lang w:val="en-US"/>
        </w:rPr>
        <w:t>serum protease inhibitor Kazal type 1 (SPINK1), cationic trypsinogen (PRSS1), anionic trypsinogen (PRSS2), and chymotrypsinogen C</w:t>
      </w:r>
      <w:r w:rsidR="1A49ACC3" w:rsidRPr="008162F8">
        <w:rPr>
          <w:rFonts w:ascii="Arial" w:hAnsi="Arial" w:cs="Arial"/>
          <w:sz w:val="22"/>
          <w:szCs w:val="22"/>
          <w:lang w:val="en-US"/>
        </w:rPr>
        <w:t xml:space="preserve"> have been </w:t>
      </w:r>
      <w:r w:rsidR="208E7ACB" w:rsidRPr="008162F8">
        <w:rPr>
          <w:rFonts w:ascii="Arial" w:hAnsi="Arial" w:cs="Arial"/>
          <w:sz w:val="22"/>
          <w:szCs w:val="22"/>
          <w:lang w:val="en-US"/>
        </w:rPr>
        <w:t>no</w:t>
      </w:r>
      <w:r w:rsidR="26FFD15C" w:rsidRPr="008162F8">
        <w:rPr>
          <w:rFonts w:ascii="Arial" w:hAnsi="Arial" w:cs="Arial"/>
          <w:sz w:val="22"/>
          <w:szCs w:val="22"/>
          <w:lang w:val="en-US"/>
        </w:rPr>
        <w:t>t</w:t>
      </w:r>
      <w:r w:rsidR="1A49ACC3" w:rsidRPr="008162F8">
        <w:rPr>
          <w:rFonts w:ascii="Arial" w:hAnsi="Arial" w:cs="Arial"/>
          <w:sz w:val="22"/>
          <w:szCs w:val="22"/>
          <w:lang w:val="en-US"/>
        </w:rPr>
        <w:t xml:space="preserve">ed </w:t>
      </w:r>
      <w:r w:rsidR="609F2FF7" w:rsidRPr="008162F8">
        <w:rPr>
          <w:rFonts w:ascii="Arial" w:hAnsi="Arial" w:cs="Arial"/>
          <w:sz w:val="22"/>
          <w:szCs w:val="22"/>
          <w:lang w:val="en-US"/>
        </w:rPr>
        <w:t>in</w:t>
      </w:r>
      <w:r w:rsidR="5C793CC5" w:rsidRPr="008162F8">
        <w:rPr>
          <w:rFonts w:ascii="Arial" w:hAnsi="Arial" w:cs="Arial"/>
          <w:sz w:val="22"/>
          <w:szCs w:val="22"/>
          <w:lang w:val="en-US"/>
        </w:rPr>
        <w:t xml:space="preserve"> FCPD and </w:t>
      </w:r>
      <w:r w:rsidR="3047F5A8" w:rsidRPr="008162F8">
        <w:rPr>
          <w:rFonts w:ascii="Arial" w:hAnsi="Arial" w:cs="Arial"/>
          <w:sz w:val="22"/>
          <w:szCs w:val="22"/>
          <w:lang w:val="en-US"/>
        </w:rPr>
        <w:t>in the Indian population</w:t>
      </w:r>
      <w:r w:rsidR="5D3555BC" w:rsidRPr="008162F8">
        <w:rPr>
          <w:rFonts w:ascii="Arial" w:hAnsi="Arial" w:cs="Arial"/>
          <w:sz w:val="22"/>
          <w:szCs w:val="22"/>
          <w:lang w:val="en-US"/>
        </w:rPr>
        <w:t>,</w:t>
      </w:r>
      <w:r w:rsidR="49ABB46B" w:rsidRPr="008162F8">
        <w:rPr>
          <w:rFonts w:ascii="Arial" w:hAnsi="Arial" w:cs="Arial"/>
          <w:sz w:val="22"/>
          <w:szCs w:val="22"/>
          <w:lang w:val="en-US"/>
        </w:rPr>
        <w:t xml:space="preserve"> the </w:t>
      </w:r>
      <w:r w:rsidR="4516E22B" w:rsidRPr="008162F8">
        <w:rPr>
          <w:rFonts w:ascii="Arial" w:hAnsi="Arial" w:cs="Arial"/>
          <w:sz w:val="22"/>
          <w:szCs w:val="22"/>
          <w:lang w:val="en-US"/>
        </w:rPr>
        <w:t>N34S variant of the SPINK gene</w:t>
      </w:r>
      <w:r w:rsidR="00C463DA" w:rsidRPr="008162F8">
        <w:rPr>
          <w:rFonts w:ascii="Arial" w:hAnsi="Arial" w:cs="Arial"/>
          <w:sz w:val="22"/>
          <w:szCs w:val="22"/>
          <w:lang w:val="en-US"/>
        </w:rPr>
        <w:t xml:space="preserve"> </w:t>
      </w:r>
      <w:r w:rsidR="75027757" w:rsidRPr="008162F8">
        <w:rPr>
          <w:rFonts w:ascii="Arial" w:hAnsi="Arial" w:cs="Arial"/>
          <w:sz w:val="22"/>
          <w:szCs w:val="22"/>
          <w:lang w:val="en-US"/>
        </w:rPr>
        <w:t xml:space="preserve">appears to </w:t>
      </w:r>
      <w:r w:rsidR="1FA0279F" w:rsidRPr="008162F8">
        <w:rPr>
          <w:rFonts w:ascii="Arial" w:hAnsi="Arial" w:cs="Arial"/>
          <w:sz w:val="22"/>
          <w:szCs w:val="22"/>
          <w:lang w:val="en-US"/>
        </w:rPr>
        <w:t>confer susceptibility</w:t>
      </w:r>
      <w:r w:rsidR="3A905395" w:rsidRPr="008162F8">
        <w:rPr>
          <w:rFonts w:ascii="Arial" w:hAnsi="Arial" w:cs="Arial"/>
          <w:sz w:val="22"/>
          <w:szCs w:val="22"/>
          <w:lang w:val="en-US"/>
        </w:rPr>
        <w:t xml:space="preserve"> in 33% </w:t>
      </w:r>
      <w:r w:rsidR="40A7F781" w:rsidRPr="008162F8">
        <w:rPr>
          <w:rFonts w:ascii="Arial" w:hAnsi="Arial" w:cs="Arial"/>
          <w:sz w:val="22"/>
          <w:szCs w:val="22"/>
          <w:lang w:val="en-US"/>
        </w:rPr>
        <w:t>(</w:t>
      </w:r>
      <w:r w:rsidR="22BF488F" w:rsidRPr="008162F8">
        <w:rPr>
          <w:rFonts w:ascii="Arial" w:hAnsi="Arial" w:cs="Arial"/>
          <w:sz w:val="22"/>
          <w:szCs w:val="22"/>
          <w:lang w:val="en-US"/>
        </w:rPr>
        <w:t>2</w:t>
      </w:r>
      <w:r w:rsidR="00CE7549" w:rsidRPr="008162F8">
        <w:rPr>
          <w:rFonts w:ascii="Arial" w:hAnsi="Arial" w:cs="Arial"/>
          <w:sz w:val="22"/>
          <w:szCs w:val="22"/>
          <w:lang w:val="en-US"/>
        </w:rPr>
        <w:t>5</w:t>
      </w:r>
      <w:r w:rsidR="168FCD79" w:rsidRPr="008162F8">
        <w:rPr>
          <w:rFonts w:ascii="Arial" w:hAnsi="Arial" w:cs="Arial"/>
          <w:sz w:val="22"/>
          <w:szCs w:val="22"/>
          <w:lang w:val="en-US"/>
        </w:rPr>
        <w:t>)</w:t>
      </w:r>
      <w:r w:rsidR="4516E22B" w:rsidRPr="008162F8">
        <w:rPr>
          <w:rFonts w:ascii="Arial" w:hAnsi="Arial" w:cs="Arial"/>
          <w:sz w:val="22"/>
          <w:szCs w:val="22"/>
          <w:lang w:val="en-US"/>
        </w:rPr>
        <w:t>.</w:t>
      </w:r>
      <w:r w:rsidR="0DF22F75" w:rsidRPr="008162F8">
        <w:rPr>
          <w:rFonts w:ascii="Arial" w:hAnsi="Arial" w:cs="Arial"/>
          <w:sz w:val="22"/>
          <w:szCs w:val="22"/>
          <w:lang w:val="en-US"/>
        </w:rPr>
        <w:t xml:space="preserve"> </w:t>
      </w:r>
      <w:r w:rsidR="031C11EA" w:rsidRPr="008162F8">
        <w:rPr>
          <w:rFonts w:ascii="Arial" w:hAnsi="Arial" w:cs="Arial"/>
          <w:sz w:val="22"/>
          <w:szCs w:val="22"/>
          <w:lang w:val="en-US"/>
        </w:rPr>
        <w:t xml:space="preserve">Two hit model with the first step being </w:t>
      </w:r>
      <w:r w:rsidR="61508A63" w:rsidRPr="008162F8">
        <w:rPr>
          <w:rFonts w:ascii="Arial" w:hAnsi="Arial" w:cs="Arial"/>
          <w:sz w:val="22"/>
          <w:szCs w:val="22"/>
          <w:lang w:val="en-US"/>
        </w:rPr>
        <w:t xml:space="preserve">alteration of </w:t>
      </w:r>
      <w:r w:rsidR="031C11EA" w:rsidRPr="008162F8">
        <w:rPr>
          <w:rFonts w:ascii="Arial" w:hAnsi="Arial" w:cs="Arial"/>
          <w:sz w:val="22"/>
          <w:szCs w:val="22"/>
          <w:lang w:val="en-US"/>
        </w:rPr>
        <w:t>gen</w:t>
      </w:r>
      <w:r w:rsidR="2C3F0DAD" w:rsidRPr="008162F8">
        <w:rPr>
          <w:rFonts w:ascii="Arial" w:hAnsi="Arial" w:cs="Arial"/>
          <w:sz w:val="22"/>
          <w:szCs w:val="22"/>
          <w:lang w:val="en-US"/>
        </w:rPr>
        <w:t>e</w:t>
      </w:r>
      <w:r w:rsidR="1FEB17F9" w:rsidRPr="008162F8">
        <w:rPr>
          <w:rFonts w:ascii="Arial" w:hAnsi="Arial" w:cs="Arial"/>
          <w:sz w:val="22"/>
          <w:szCs w:val="22"/>
          <w:lang w:val="en-US"/>
        </w:rPr>
        <w:t>s leading to</w:t>
      </w:r>
      <w:r w:rsidR="2C3F0DAD" w:rsidRPr="008162F8">
        <w:rPr>
          <w:rFonts w:ascii="Arial" w:hAnsi="Arial" w:cs="Arial"/>
          <w:sz w:val="22"/>
          <w:szCs w:val="22"/>
          <w:lang w:val="en-US"/>
        </w:rPr>
        <w:t xml:space="preserve"> </w:t>
      </w:r>
      <w:r w:rsidR="176D9A67" w:rsidRPr="008162F8">
        <w:rPr>
          <w:rFonts w:ascii="Arial" w:hAnsi="Arial" w:cs="Arial"/>
          <w:sz w:val="22"/>
          <w:szCs w:val="22"/>
          <w:lang w:val="en-US"/>
        </w:rPr>
        <w:t>supertrypsin formation in the acinar cells of pancreas</w:t>
      </w:r>
      <w:r w:rsidR="2C3F0DAD" w:rsidRPr="008162F8">
        <w:rPr>
          <w:rFonts w:ascii="Arial" w:hAnsi="Arial" w:cs="Arial"/>
          <w:sz w:val="22"/>
          <w:szCs w:val="22"/>
          <w:lang w:val="en-US"/>
        </w:rPr>
        <w:t>, followed by a second hit</w:t>
      </w:r>
      <w:r w:rsidR="64C6EEFB" w:rsidRPr="008162F8">
        <w:rPr>
          <w:rFonts w:ascii="Arial" w:hAnsi="Arial" w:cs="Arial"/>
          <w:sz w:val="22"/>
          <w:szCs w:val="22"/>
          <w:lang w:val="en-US"/>
        </w:rPr>
        <w:t xml:space="preserve"> </w:t>
      </w:r>
      <w:r w:rsidR="58A47000" w:rsidRPr="008162F8">
        <w:rPr>
          <w:rFonts w:ascii="Arial" w:hAnsi="Arial" w:cs="Arial"/>
          <w:sz w:val="22"/>
          <w:szCs w:val="22"/>
          <w:lang w:val="en-US"/>
        </w:rPr>
        <w:t xml:space="preserve">involving unidentified genes </w:t>
      </w:r>
      <w:r w:rsidR="64C6EEFB" w:rsidRPr="008162F8">
        <w:rPr>
          <w:rFonts w:ascii="Arial" w:hAnsi="Arial" w:cs="Arial"/>
          <w:sz w:val="22"/>
          <w:szCs w:val="22"/>
          <w:lang w:val="en-US"/>
        </w:rPr>
        <w:t>leading to gross structural changes within the gland and/or manifestation of disease</w:t>
      </w:r>
      <w:r w:rsidR="2C3F0DAD" w:rsidRPr="008162F8">
        <w:rPr>
          <w:rFonts w:ascii="Arial" w:hAnsi="Arial" w:cs="Arial"/>
          <w:sz w:val="22"/>
          <w:szCs w:val="22"/>
          <w:lang w:val="en-US"/>
        </w:rPr>
        <w:t xml:space="preserve"> </w:t>
      </w:r>
      <w:r w:rsidR="62341740" w:rsidRPr="008162F8">
        <w:rPr>
          <w:rFonts w:ascii="Arial" w:hAnsi="Arial" w:cs="Arial"/>
          <w:sz w:val="22"/>
          <w:szCs w:val="22"/>
          <w:lang w:val="en-US"/>
        </w:rPr>
        <w:t>was proposed as a</w:t>
      </w:r>
      <w:r w:rsidR="5564D4F0" w:rsidRPr="008162F8">
        <w:rPr>
          <w:rFonts w:ascii="Arial" w:hAnsi="Arial" w:cs="Arial"/>
          <w:sz w:val="22"/>
          <w:szCs w:val="22"/>
          <w:lang w:val="en-US"/>
        </w:rPr>
        <w:t xml:space="preserve"> more plausible </w:t>
      </w:r>
      <w:r w:rsidR="2DC8A3A2" w:rsidRPr="008162F8">
        <w:rPr>
          <w:rFonts w:ascii="Arial" w:hAnsi="Arial" w:cs="Arial"/>
          <w:sz w:val="22"/>
          <w:szCs w:val="22"/>
          <w:lang w:val="en-US"/>
        </w:rPr>
        <w:t>phenomenon</w:t>
      </w:r>
      <w:r w:rsidR="5564D4F0" w:rsidRPr="008162F8">
        <w:rPr>
          <w:rFonts w:ascii="Arial" w:hAnsi="Arial" w:cs="Arial"/>
          <w:sz w:val="22"/>
          <w:szCs w:val="22"/>
          <w:lang w:val="en-US"/>
        </w:rPr>
        <w:t xml:space="preserve"> over a decade ago (2</w:t>
      </w:r>
      <w:r w:rsidR="00CE7549" w:rsidRPr="008162F8">
        <w:rPr>
          <w:rFonts w:ascii="Arial" w:hAnsi="Arial" w:cs="Arial"/>
          <w:sz w:val="22"/>
          <w:szCs w:val="22"/>
          <w:lang w:val="en-US"/>
        </w:rPr>
        <w:t>6</w:t>
      </w:r>
      <w:r w:rsidR="5564D4F0" w:rsidRPr="008162F8">
        <w:rPr>
          <w:rFonts w:ascii="Arial" w:hAnsi="Arial" w:cs="Arial"/>
          <w:sz w:val="22"/>
          <w:szCs w:val="22"/>
          <w:lang w:val="en-US"/>
        </w:rPr>
        <w:t>).</w:t>
      </w:r>
    </w:p>
    <w:p w14:paraId="202A43FF" w14:textId="3AC3DBB3" w:rsidR="00785E28" w:rsidRPr="008162F8" w:rsidRDefault="00785E28" w:rsidP="00ED61F9">
      <w:pPr>
        <w:spacing w:line="276" w:lineRule="auto"/>
        <w:contextualSpacing/>
        <w:rPr>
          <w:rFonts w:ascii="Arial" w:hAnsi="Arial" w:cs="Arial"/>
          <w:sz w:val="22"/>
          <w:szCs w:val="22"/>
          <w:lang w:val="en-US"/>
        </w:rPr>
      </w:pPr>
    </w:p>
    <w:p w14:paraId="61E260A2" w14:textId="78C383FA" w:rsidR="26F535B8" w:rsidRPr="008162F8" w:rsidRDefault="4AA5C5E5"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In summary, a multitude of pathogenetic mechanisms for </w:t>
      </w:r>
      <w:r w:rsidR="101AD6F2" w:rsidRPr="008162F8">
        <w:rPr>
          <w:rFonts w:ascii="Arial" w:hAnsi="Arial" w:cs="Arial"/>
          <w:sz w:val="22"/>
          <w:szCs w:val="22"/>
          <w:lang w:val="en-US"/>
        </w:rPr>
        <w:t xml:space="preserve">FCPD </w:t>
      </w:r>
      <w:r w:rsidRPr="008162F8">
        <w:rPr>
          <w:rFonts w:ascii="Arial" w:hAnsi="Arial" w:cs="Arial"/>
          <w:sz w:val="22"/>
          <w:szCs w:val="22"/>
          <w:lang w:val="en-US"/>
        </w:rPr>
        <w:t>ha</w:t>
      </w:r>
      <w:r w:rsidR="546A55BC" w:rsidRPr="008162F8">
        <w:rPr>
          <w:rFonts w:ascii="Arial" w:hAnsi="Arial" w:cs="Arial"/>
          <w:sz w:val="22"/>
          <w:szCs w:val="22"/>
          <w:lang w:val="en-US"/>
        </w:rPr>
        <w:t>s</w:t>
      </w:r>
      <w:r w:rsidRPr="008162F8">
        <w:rPr>
          <w:rFonts w:ascii="Arial" w:hAnsi="Arial" w:cs="Arial"/>
          <w:sz w:val="22"/>
          <w:szCs w:val="22"/>
          <w:lang w:val="en-US"/>
        </w:rPr>
        <w:t xml:space="preserve"> been proposed based mostly on earlier evidence</w:t>
      </w:r>
      <w:r w:rsidR="45384A8B" w:rsidRPr="008162F8">
        <w:rPr>
          <w:rFonts w:ascii="Arial" w:hAnsi="Arial" w:cs="Arial"/>
          <w:sz w:val="22"/>
          <w:szCs w:val="22"/>
          <w:lang w:val="en-US"/>
        </w:rPr>
        <w:t xml:space="preserve"> from</w:t>
      </w:r>
      <w:r w:rsidRPr="008162F8">
        <w:rPr>
          <w:rFonts w:ascii="Arial" w:hAnsi="Arial" w:cs="Arial"/>
          <w:sz w:val="22"/>
          <w:szCs w:val="22"/>
          <w:lang w:val="en-US"/>
        </w:rPr>
        <w:t xml:space="preserve"> a time when the disease was reportedly more prevalent</w:t>
      </w:r>
      <w:r w:rsidR="5E3CD872" w:rsidRPr="008162F8">
        <w:rPr>
          <w:rFonts w:ascii="Arial" w:hAnsi="Arial" w:cs="Arial"/>
          <w:sz w:val="22"/>
          <w:szCs w:val="22"/>
          <w:lang w:val="en-US"/>
        </w:rPr>
        <w:t xml:space="preserve">, neither one of which alone may play a singular role and that a complex interaction, most likely </w:t>
      </w:r>
      <w:r w:rsidR="4B0B6CA7" w:rsidRPr="008162F8">
        <w:rPr>
          <w:rFonts w:ascii="Arial" w:hAnsi="Arial" w:cs="Arial"/>
          <w:sz w:val="22"/>
          <w:szCs w:val="22"/>
          <w:lang w:val="en-US"/>
        </w:rPr>
        <w:t>of</w:t>
      </w:r>
      <w:r w:rsidR="5E3CD872" w:rsidRPr="008162F8">
        <w:rPr>
          <w:rFonts w:ascii="Arial" w:hAnsi="Arial" w:cs="Arial"/>
          <w:sz w:val="22"/>
          <w:szCs w:val="22"/>
          <w:lang w:val="en-US"/>
        </w:rPr>
        <w:t xml:space="preserve"> gene-env</w:t>
      </w:r>
      <w:r w:rsidR="5CE45A86" w:rsidRPr="008162F8">
        <w:rPr>
          <w:rFonts w:ascii="Arial" w:hAnsi="Arial" w:cs="Arial"/>
          <w:sz w:val="22"/>
          <w:szCs w:val="22"/>
          <w:lang w:val="en-US"/>
        </w:rPr>
        <w:t>ironment</w:t>
      </w:r>
      <w:r w:rsidR="40EA655F" w:rsidRPr="008162F8">
        <w:rPr>
          <w:rFonts w:ascii="Arial" w:hAnsi="Arial" w:cs="Arial"/>
          <w:sz w:val="22"/>
          <w:szCs w:val="22"/>
          <w:lang w:val="en-US"/>
        </w:rPr>
        <w:t xml:space="preserve">, </w:t>
      </w:r>
      <w:r w:rsidR="3DE7A8AA" w:rsidRPr="008162F8">
        <w:rPr>
          <w:rFonts w:ascii="Arial" w:hAnsi="Arial" w:cs="Arial"/>
          <w:sz w:val="22"/>
          <w:szCs w:val="22"/>
          <w:lang w:val="en-US"/>
        </w:rPr>
        <w:t>underli</w:t>
      </w:r>
      <w:r w:rsidR="6062233B" w:rsidRPr="008162F8">
        <w:rPr>
          <w:rFonts w:ascii="Arial" w:hAnsi="Arial" w:cs="Arial"/>
          <w:sz w:val="22"/>
          <w:szCs w:val="22"/>
          <w:lang w:val="en-US"/>
        </w:rPr>
        <w:t>es disease</w:t>
      </w:r>
      <w:r w:rsidR="3DE7A8AA" w:rsidRPr="008162F8">
        <w:rPr>
          <w:rFonts w:ascii="Arial" w:hAnsi="Arial" w:cs="Arial"/>
          <w:sz w:val="22"/>
          <w:szCs w:val="22"/>
          <w:lang w:val="en-US"/>
        </w:rPr>
        <w:t xml:space="preserve"> evolution</w:t>
      </w:r>
      <w:r w:rsidR="2F16B4C8" w:rsidRPr="008162F8">
        <w:rPr>
          <w:rFonts w:ascii="Arial" w:hAnsi="Arial" w:cs="Arial"/>
          <w:sz w:val="22"/>
          <w:szCs w:val="22"/>
          <w:lang w:val="en-US"/>
        </w:rPr>
        <w:t xml:space="preserve">. </w:t>
      </w:r>
    </w:p>
    <w:p w14:paraId="7975CBFF" w14:textId="371FFFBB" w:rsidR="00381E43" w:rsidRPr="008162F8" w:rsidRDefault="00381E43" w:rsidP="00ED61F9">
      <w:pPr>
        <w:spacing w:line="276" w:lineRule="auto"/>
        <w:contextualSpacing/>
        <w:rPr>
          <w:rFonts w:ascii="Arial" w:hAnsi="Arial" w:cs="Arial"/>
          <w:sz w:val="22"/>
          <w:szCs w:val="22"/>
          <w:lang w:val="en-US"/>
        </w:rPr>
      </w:pPr>
    </w:p>
    <w:tbl>
      <w:tblPr>
        <w:tblStyle w:val="TableGrid"/>
        <w:tblW w:w="0" w:type="auto"/>
        <w:tblLayout w:type="fixed"/>
        <w:tblLook w:val="06A0" w:firstRow="1" w:lastRow="0" w:firstColumn="1" w:lastColumn="0" w:noHBand="1" w:noVBand="1"/>
      </w:tblPr>
      <w:tblGrid>
        <w:gridCol w:w="5010"/>
        <w:gridCol w:w="4005"/>
      </w:tblGrid>
      <w:tr w:rsidR="00E843B8" w:rsidRPr="008162F8" w14:paraId="68DBC2A0" w14:textId="77777777" w:rsidTr="00E72498">
        <w:trPr>
          <w:trHeight w:val="300"/>
        </w:trPr>
        <w:tc>
          <w:tcPr>
            <w:tcW w:w="9015" w:type="dxa"/>
            <w:gridSpan w:val="2"/>
            <w:shd w:val="clear" w:color="auto" w:fill="FFFF00"/>
          </w:tcPr>
          <w:p w14:paraId="30528597" w14:textId="03C8C2D8" w:rsidR="00E843B8" w:rsidRPr="008162F8" w:rsidRDefault="00E843B8" w:rsidP="00ED61F9">
            <w:pPr>
              <w:spacing w:line="276" w:lineRule="auto"/>
              <w:rPr>
                <w:rFonts w:ascii="Arial" w:hAnsi="Arial" w:cs="Arial"/>
                <w:b/>
                <w:sz w:val="22"/>
                <w:szCs w:val="22"/>
                <w:lang w:val="en-US"/>
              </w:rPr>
            </w:pPr>
            <w:r w:rsidRPr="008162F8">
              <w:rPr>
                <w:rFonts w:ascii="Arial" w:hAnsi="Arial" w:cs="Arial"/>
                <w:b/>
                <w:bCs/>
                <w:sz w:val="22"/>
                <w:szCs w:val="22"/>
                <w:lang w:val="en-US"/>
              </w:rPr>
              <w:t>TABLE 1. PATHOPHYSIOLOGICAL FACTORS POSTULATED IN THE ETIO-PATHOGENESIS OF FCPD</w:t>
            </w:r>
          </w:p>
        </w:tc>
      </w:tr>
      <w:tr w:rsidR="7B185009" w:rsidRPr="008162F8" w14:paraId="62F3DCDB" w14:textId="77777777" w:rsidTr="7B185009">
        <w:trPr>
          <w:trHeight w:val="300"/>
        </w:trPr>
        <w:tc>
          <w:tcPr>
            <w:tcW w:w="5010" w:type="dxa"/>
          </w:tcPr>
          <w:p w14:paraId="79913203" w14:textId="4E73AAD2" w:rsidR="10FA9387" w:rsidRPr="008162F8" w:rsidRDefault="10FA9387" w:rsidP="00ED61F9">
            <w:pPr>
              <w:spacing w:line="276" w:lineRule="auto"/>
              <w:rPr>
                <w:rFonts w:ascii="Arial" w:hAnsi="Arial" w:cs="Arial"/>
                <w:b/>
                <w:bCs/>
                <w:sz w:val="22"/>
                <w:szCs w:val="22"/>
                <w:lang w:val="en-US"/>
              </w:rPr>
            </w:pPr>
            <w:r w:rsidRPr="008162F8">
              <w:rPr>
                <w:rFonts w:ascii="Arial" w:hAnsi="Arial" w:cs="Arial"/>
                <w:b/>
                <w:bCs/>
                <w:sz w:val="22"/>
                <w:szCs w:val="22"/>
                <w:lang w:val="en-US"/>
              </w:rPr>
              <w:t xml:space="preserve">Genes Identified </w:t>
            </w:r>
            <w:r w:rsidR="1CBB491B" w:rsidRPr="008162F8">
              <w:rPr>
                <w:rFonts w:ascii="Arial" w:hAnsi="Arial" w:cs="Arial"/>
                <w:b/>
                <w:bCs/>
                <w:sz w:val="22"/>
                <w:szCs w:val="22"/>
                <w:lang w:val="en-US"/>
              </w:rPr>
              <w:t>I</w:t>
            </w:r>
            <w:r w:rsidRPr="008162F8">
              <w:rPr>
                <w:rFonts w:ascii="Arial" w:hAnsi="Arial" w:cs="Arial"/>
                <w:b/>
                <w:bCs/>
                <w:sz w:val="22"/>
                <w:szCs w:val="22"/>
                <w:lang w:val="en-US"/>
              </w:rPr>
              <w:t>n FCPD</w:t>
            </w:r>
          </w:p>
          <w:p w14:paraId="6B9F8586" w14:textId="6C065329" w:rsidR="10FA9387" w:rsidRPr="008162F8" w:rsidRDefault="10FA9387" w:rsidP="00ED61F9">
            <w:pPr>
              <w:pStyle w:val="ListParagraph"/>
              <w:numPr>
                <w:ilvl w:val="0"/>
                <w:numId w:val="7"/>
              </w:numPr>
              <w:spacing w:line="276" w:lineRule="auto"/>
              <w:ind w:left="0"/>
              <w:rPr>
                <w:rFonts w:ascii="Arial" w:hAnsi="Arial" w:cs="Arial"/>
                <w:bCs/>
                <w:sz w:val="22"/>
                <w:szCs w:val="22"/>
                <w:lang w:val="en-US"/>
              </w:rPr>
            </w:pPr>
            <w:r w:rsidRPr="008162F8">
              <w:rPr>
                <w:rFonts w:ascii="Arial" w:hAnsi="Arial" w:cs="Arial"/>
                <w:bCs/>
                <w:sz w:val="22"/>
                <w:szCs w:val="22"/>
                <w:lang w:val="en-US"/>
              </w:rPr>
              <w:t xml:space="preserve">Serum protease inhibitor Kazal type 1 (SPINK1)- especially N34S mutation </w:t>
            </w:r>
          </w:p>
          <w:p w14:paraId="7B3BD372" w14:textId="1354F9E9" w:rsidR="10FA9387" w:rsidRPr="008162F8" w:rsidRDefault="10FA9387" w:rsidP="00ED61F9">
            <w:pPr>
              <w:pStyle w:val="ListParagraph"/>
              <w:numPr>
                <w:ilvl w:val="0"/>
                <w:numId w:val="7"/>
              </w:numPr>
              <w:spacing w:line="276" w:lineRule="auto"/>
              <w:ind w:left="0"/>
              <w:rPr>
                <w:rFonts w:ascii="Arial" w:hAnsi="Arial" w:cs="Arial"/>
                <w:bCs/>
                <w:sz w:val="22"/>
                <w:szCs w:val="22"/>
                <w:lang w:val="en-US"/>
              </w:rPr>
            </w:pPr>
            <w:r w:rsidRPr="008162F8">
              <w:rPr>
                <w:rFonts w:ascii="Arial" w:hAnsi="Arial" w:cs="Arial"/>
                <w:bCs/>
                <w:sz w:val="22"/>
                <w:szCs w:val="22"/>
                <w:lang w:val="en-US"/>
              </w:rPr>
              <w:t>Cationic trypsinogen (PRSS1)</w:t>
            </w:r>
          </w:p>
          <w:p w14:paraId="4DC8A1AF" w14:textId="2EF91554" w:rsidR="10FA9387" w:rsidRPr="008162F8" w:rsidRDefault="10FA9387" w:rsidP="00ED61F9">
            <w:pPr>
              <w:pStyle w:val="ListParagraph"/>
              <w:numPr>
                <w:ilvl w:val="0"/>
                <w:numId w:val="7"/>
              </w:numPr>
              <w:spacing w:line="276" w:lineRule="auto"/>
              <w:ind w:left="0"/>
              <w:rPr>
                <w:rFonts w:ascii="Arial" w:hAnsi="Arial" w:cs="Arial"/>
                <w:bCs/>
                <w:sz w:val="22"/>
                <w:szCs w:val="22"/>
                <w:lang w:val="en-US"/>
              </w:rPr>
            </w:pPr>
            <w:r w:rsidRPr="008162F8">
              <w:rPr>
                <w:rFonts w:ascii="Arial" w:hAnsi="Arial" w:cs="Arial"/>
                <w:bCs/>
                <w:sz w:val="22"/>
                <w:szCs w:val="22"/>
                <w:lang w:val="en-US"/>
              </w:rPr>
              <w:t>Anionic trypsinogen (PRSS2)</w:t>
            </w:r>
          </w:p>
          <w:p w14:paraId="436964B5" w14:textId="759006B0" w:rsidR="10FA9387" w:rsidRPr="008162F8" w:rsidRDefault="10FA9387" w:rsidP="00ED61F9">
            <w:pPr>
              <w:pStyle w:val="ListParagraph"/>
              <w:numPr>
                <w:ilvl w:val="0"/>
                <w:numId w:val="7"/>
              </w:numPr>
              <w:spacing w:line="276" w:lineRule="auto"/>
              <w:ind w:left="0"/>
              <w:rPr>
                <w:rFonts w:ascii="Arial" w:hAnsi="Arial" w:cs="Arial"/>
                <w:bCs/>
                <w:sz w:val="22"/>
                <w:szCs w:val="22"/>
                <w:lang w:val="en-US"/>
              </w:rPr>
            </w:pPr>
            <w:r w:rsidRPr="008162F8">
              <w:rPr>
                <w:rFonts w:ascii="Arial" w:hAnsi="Arial" w:cs="Arial"/>
                <w:bCs/>
                <w:sz w:val="22"/>
                <w:szCs w:val="22"/>
                <w:lang w:val="en-US"/>
              </w:rPr>
              <w:t>Chymotrypsinogen C</w:t>
            </w:r>
          </w:p>
          <w:p w14:paraId="3C697E36" w14:textId="20DD9AEE" w:rsidR="7B185009" w:rsidRPr="008162F8" w:rsidRDefault="7B185009" w:rsidP="00ED61F9">
            <w:pPr>
              <w:spacing w:line="276" w:lineRule="auto"/>
              <w:rPr>
                <w:rFonts w:ascii="Arial" w:hAnsi="Arial" w:cs="Arial"/>
                <w:b/>
                <w:bCs/>
                <w:sz w:val="22"/>
                <w:szCs w:val="22"/>
                <w:lang w:val="en-US"/>
              </w:rPr>
            </w:pPr>
          </w:p>
        </w:tc>
        <w:tc>
          <w:tcPr>
            <w:tcW w:w="4005" w:type="dxa"/>
          </w:tcPr>
          <w:p w14:paraId="5744FF91" w14:textId="2E0602A3" w:rsidR="210A04BE" w:rsidRPr="008162F8" w:rsidRDefault="210A04BE" w:rsidP="00ED61F9">
            <w:pPr>
              <w:spacing w:line="276" w:lineRule="auto"/>
              <w:rPr>
                <w:rFonts w:ascii="Arial" w:hAnsi="Arial" w:cs="Arial"/>
                <w:b/>
                <w:bCs/>
                <w:sz w:val="22"/>
                <w:szCs w:val="22"/>
                <w:lang w:val="en-US"/>
              </w:rPr>
            </w:pPr>
            <w:r w:rsidRPr="008162F8">
              <w:rPr>
                <w:rFonts w:ascii="Arial" w:hAnsi="Arial" w:cs="Arial"/>
                <w:b/>
                <w:bCs/>
                <w:sz w:val="22"/>
                <w:szCs w:val="22"/>
                <w:lang w:val="en-US"/>
              </w:rPr>
              <w:t xml:space="preserve">Factors Implicated </w:t>
            </w:r>
            <w:r w:rsidR="350EC2AF" w:rsidRPr="008162F8">
              <w:rPr>
                <w:rFonts w:ascii="Arial" w:hAnsi="Arial" w:cs="Arial"/>
                <w:b/>
                <w:bCs/>
                <w:sz w:val="22"/>
                <w:szCs w:val="22"/>
                <w:lang w:val="en-US"/>
              </w:rPr>
              <w:t>With Inconclusive Evidence</w:t>
            </w:r>
          </w:p>
          <w:p w14:paraId="3327148E" w14:textId="5A1A0D90" w:rsidR="210A04BE" w:rsidRPr="008162F8" w:rsidRDefault="210A04BE" w:rsidP="00ED61F9">
            <w:pPr>
              <w:pStyle w:val="ListParagraph"/>
              <w:numPr>
                <w:ilvl w:val="0"/>
                <w:numId w:val="8"/>
              </w:numPr>
              <w:spacing w:line="276" w:lineRule="auto"/>
              <w:ind w:left="0"/>
              <w:rPr>
                <w:rFonts w:ascii="Arial" w:hAnsi="Arial" w:cs="Arial"/>
                <w:bCs/>
                <w:sz w:val="22"/>
                <w:szCs w:val="22"/>
                <w:lang w:val="en-US"/>
              </w:rPr>
            </w:pPr>
            <w:r w:rsidRPr="008162F8">
              <w:rPr>
                <w:rFonts w:ascii="Arial" w:hAnsi="Arial" w:cs="Arial"/>
                <w:bCs/>
                <w:sz w:val="22"/>
                <w:szCs w:val="22"/>
                <w:lang w:val="en-US"/>
              </w:rPr>
              <w:t>Toxins e.g. Cassava consumption</w:t>
            </w:r>
          </w:p>
          <w:p w14:paraId="3213DDB9" w14:textId="2CBCEF39" w:rsidR="210A04BE" w:rsidRPr="008162F8" w:rsidRDefault="210A04BE" w:rsidP="00ED61F9">
            <w:pPr>
              <w:pStyle w:val="ListParagraph"/>
              <w:numPr>
                <w:ilvl w:val="0"/>
                <w:numId w:val="8"/>
              </w:numPr>
              <w:spacing w:line="276" w:lineRule="auto"/>
              <w:ind w:left="0"/>
              <w:rPr>
                <w:rFonts w:ascii="Arial" w:hAnsi="Arial" w:cs="Arial"/>
                <w:bCs/>
                <w:sz w:val="22"/>
                <w:szCs w:val="22"/>
                <w:lang w:val="en-US"/>
              </w:rPr>
            </w:pPr>
            <w:r w:rsidRPr="008162F8">
              <w:rPr>
                <w:rFonts w:ascii="Arial" w:hAnsi="Arial" w:cs="Arial"/>
                <w:bCs/>
                <w:sz w:val="22"/>
                <w:szCs w:val="22"/>
                <w:lang w:val="en-US"/>
              </w:rPr>
              <w:t>Imbalance of oxidative stress and antioxidants</w:t>
            </w:r>
          </w:p>
          <w:p w14:paraId="314CF2A6" w14:textId="06671DC5" w:rsidR="7B185009" w:rsidRPr="008162F8" w:rsidRDefault="210A04BE" w:rsidP="00ED61F9">
            <w:pPr>
              <w:pStyle w:val="ListParagraph"/>
              <w:numPr>
                <w:ilvl w:val="0"/>
                <w:numId w:val="8"/>
              </w:numPr>
              <w:spacing w:line="276" w:lineRule="auto"/>
              <w:ind w:left="0"/>
              <w:rPr>
                <w:rFonts w:ascii="Arial" w:hAnsi="Arial" w:cs="Arial"/>
                <w:bCs/>
                <w:sz w:val="22"/>
                <w:szCs w:val="22"/>
                <w:lang w:val="en-US"/>
              </w:rPr>
            </w:pPr>
            <w:r w:rsidRPr="008162F8">
              <w:rPr>
                <w:rFonts w:ascii="Arial" w:hAnsi="Arial" w:cs="Arial"/>
                <w:bCs/>
                <w:sz w:val="22"/>
                <w:szCs w:val="22"/>
                <w:lang w:val="en-US"/>
              </w:rPr>
              <w:t>Malnutrition</w:t>
            </w:r>
          </w:p>
        </w:tc>
      </w:tr>
      <w:tr w:rsidR="7B185009" w:rsidRPr="008162F8" w14:paraId="446CF547" w14:textId="77777777" w:rsidTr="7B185009">
        <w:trPr>
          <w:trHeight w:val="300"/>
        </w:trPr>
        <w:tc>
          <w:tcPr>
            <w:tcW w:w="9015" w:type="dxa"/>
            <w:gridSpan w:val="2"/>
          </w:tcPr>
          <w:p w14:paraId="18B3A791" w14:textId="1713177A" w:rsidR="49C0E76D" w:rsidRPr="008162F8" w:rsidRDefault="49C0E76D" w:rsidP="00ED61F9">
            <w:pPr>
              <w:spacing w:line="276" w:lineRule="auto"/>
              <w:rPr>
                <w:rFonts w:ascii="Arial" w:hAnsi="Arial" w:cs="Arial"/>
                <w:b/>
                <w:bCs/>
                <w:sz w:val="22"/>
                <w:szCs w:val="22"/>
                <w:lang w:val="en-US"/>
              </w:rPr>
            </w:pPr>
            <w:r w:rsidRPr="008162F8">
              <w:rPr>
                <w:rFonts w:ascii="Arial" w:hAnsi="Arial" w:cs="Arial"/>
                <w:b/>
                <w:bCs/>
                <w:sz w:val="22"/>
                <w:szCs w:val="22"/>
                <w:lang w:val="en-US"/>
              </w:rPr>
              <w:t>Proposed Two-Hit Model</w:t>
            </w:r>
          </w:p>
          <w:p w14:paraId="503CBB40" w14:textId="0E2992DF" w:rsidR="2FC3F83E" w:rsidRPr="008162F8" w:rsidRDefault="2FC3F83E" w:rsidP="00ED61F9">
            <w:pPr>
              <w:pStyle w:val="ListParagraph"/>
              <w:numPr>
                <w:ilvl w:val="0"/>
                <w:numId w:val="9"/>
              </w:numPr>
              <w:spacing w:line="276" w:lineRule="auto"/>
              <w:ind w:left="0"/>
              <w:rPr>
                <w:rFonts w:ascii="Arial" w:hAnsi="Arial" w:cs="Arial"/>
                <w:sz w:val="22"/>
                <w:szCs w:val="22"/>
                <w:lang w:val="en-US"/>
              </w:rPr>
            </w:pPr>
            <w:r w:rsidRPr="008162F8">
              <w:rPr>
                <w:rFonts w:ascii="Arial" w:hAnsi="Arial" w:cs="Arial"/>
                <w:sz w:val="22"/>
                <w:szCs w:val="22"/>
                <w:lang w:val="en-US"/>
              </w:rPr>
              <w:t xml:space="preserve">First hit: genetic mutation leading to </w:t>
            </w:r>
            <w:r w:rsidR="1E18B234" w:rsidRPr="008162F8">
              <w:rPr>
                <w:rFonts w:ascii="Arial" w:hAnsi="Arial" w:cs="Arial"/>
                <w:sz w:val="22"/>
                <w:szCs w:val="22"/>
                <w:lang w:val="en-US"/>
              </w:rPr>
              <w:t>alteration</w:t>
            </w:r>
            <w:r w:rsidRPr="008162F8">
              <w:rPr>
                <w:rFonts w:ascii="Arial" w:hAnsi="Arial" w:cs="Arial"/>
                <w:sz w:val="22"/>
                <w:szCs w:val="22"/>
                <w:lang w:val="en-US"/>
              </w:rPr>
              <w:t xml:space="preserve"> in pancreatic acinar cells                     </w:t>
            </w:r>
          </w:p>
          <w:p w14:paraId="4BFB91EF" w14:textId="56F30F09" w:rsidR="2FC3F83E" w:rsidRPr="008162F8" w:rsidRDefault="2FC3F83E" w:rsidP="00ED61F9">
            <w:pPr>
              <w:pStyle w:val="ListParagraph"/>
              <w:numPr>
                <w:ilvl w:val="0"/>
                <w:numId w:val="9"/>
              </w:numPr>
              <w:spacing w:line="276" w:lineRule="auto"/>
              <w:ind w:left="0"/>
              <w:rPr>
                <w:rFonts w:ascii="Arial" w:hAnsi="Arial" w:cs="Arial"/>
                <w:sz w:val="22"/>
                <w:szCs w:val="22"/>
                <w:lang w:val="en-US"/>
              </w:rPr>
            </w:pPr>
            <w:r w:rsidRPr="008162F8">
              <w:rPr>
                <w:rFonts w:ascii="Arial" w:hAnsi="Arial" w:cs="Arial"/>
                <w:sz w:val="22"/>
                <w:szCs w:val="22"/>
                <w:lang w:val="en-US"/>
              </w:rPr>
              <w:t xml:space="preserve">Second hit: </w:t>
            </w:r>
            <w:r w:rsidR="4BD13A33" w:rsidRPr="008162F8">
              <w:rPr>
                <w:rFonts w:ascii="Arial" w:hAnsi="Arial" w:cs="Arial"/>
                <w:sz w:val="22"/>
                <w:szCs w:val="22"/>
                <w:lang w:val="en-US"/>
              </w:rPr>
              <w:t xml:space="preserve">unidentified </w:t>
            </w:r>
            <w:r w:rsidR="36ABFF7B" w:rsidRPr="008162F8">
              <w:rPr>
                <w:rFonts w:ascii="Arial" w:hAnsi="Arial" w:cs="Arial"/>
                <w:sz w:val="22"/>
                <w:szCs w:val="22"/>
                <w:lang w:val="en-US"/>
              </w:rPr>
              <w:t>gene</w:t>
            </w:r>
            <w:r w:rsidR="5573871A" w:rsidRPr="008162F8">
              <w:rPr>
                <w:rFonts w:ascii="Arial" w:hAnsi="Arial" w:cs="Arial"/>
                <w:sz w:val="22"/>
                <w:szCs w:val="22"/>
                <w:lang w:val="en-US"/>
              </w:rPr>
              <w:t xml:space="preserve">s </w:t>
            </w:r>
            <w:r w:rsidR="6DD16978" w:rsidRPr="008162F8">
              <w:rPr>
                <w:rFonts w:ascii="Arial" w:hAnsi="Arial" w:cs="Arial"/>
                <w:sz w:val="22"/>
                <w:szCs w:val="22"/>
                <w:lang w:val="en-US"/>
              </w:rPr>
              <w:t>leading to disease manifestation</w:t>
            </w:r>
            <w:r w:rsidR="36ABFF7B" w:rsidRPr="008162F8">
              <w:rPr>
                <w:rFonts w:ascii="Arial" w:hAnsi="Arial" w:cs="Arial"/>
                <w:sz w:val="22"/>
                <w:szCs w:val="22"/>
                <w:lang w:val="en-US"/>
              </w:rPr>
              <w:t xml:space="preserve"> </w:t>
            </w:r>
          </w:p>
        </w:tc>
      </w:tr>
    </w:tbl>
    <w:p w14:paraId="0FF6CA8D" w14:textId="5E5E65D4" w:rsidR="0070318F" w:rsidRPr="008162F8" w:rsidRDefault="0070318F" w:rsidP="00ED61F9">
      <w:pPr>
        <w:spacing w:line="276" w:lineRule="auto"/>
        <w:rPr>
          <w:rFonts w:ascii="Arial" w:hAnsi="Arial" w:cs="Arial"/>
          <w:sz w:val="22"/>
          <w:szCs w:val="22"/>
          <w:lang w:val="en-US"/>
        </w:rPr>
      </w:pPr>
    </w:p>
    <w:p w14:paraId="30AC2F93" w14:textId="2D19A6E7" w:rsidR="00D607DF" w:rsidRPr="008162F8" w:rsidRDefault="0048112A" w:rsidP="00ED61F9">
      <w:pPr>
        <w:spacing w:line="276" w:lineRule="auto"/>
        <w:rPr>
          <w:rFonts w:ascii="Arial" w:hAnsi="Arial" w:cs="Arial"/>
          <w:b/>
          <w:bCs/>
          <w:color w:val="0070C0"/>
          <w:sz w:val="22"/>
          <w:szCs w:val="22"/>
          <w:lang w:val="en-US"/>
        </w:rPr>
      </w:pPr>
      <w:r w:rsidRPr="008162F8">
        <w:rPr>
          <w:rFonts w:ascii="Arial" w:hAnsi="Arial" w:cs="Arial"/>
          <w:b/>
          <w:bCs/>
          <w:color w:val="0070C0"/>
          <w:sz w:val="22"/>
          <w:szCs w:val="22"/>
          <w:lang w:val="en-US"/>
        </w:rPr>
        <w:t>PATHO</w:t>
      </w:r>
      <w:r w:rsidR="54BD6A0B" w:rsidRPr="008162F8">
        <w:rPr>
          <w:rFonts w:ascii="Arial" w:hAnsi="Arial" w:cs="Arial"/>
          <w:b/>
          <w:bCs/>
          <w:color w:val="0070C0"/>
          <w:sz w:val="22"/>
          <w:szCs w:val="22"/>
          <w:lang w:val="en-US"/>
        </w:rPr>
        <w:t>LOGY</w:t>
      </w:r>
      <w:r w:rsidRPr="008162F8">
        <w:rPr>
          <w:rFonts w:ascii="Arial" w:hAnsi="Arial" w:cs="Arial"/>
          <w:b/>
          <w:bCs/>
          <w:color w:val="0070C0"/>
          <w:sz w:val="22"/>
          <w:szCs w:val="22"/>
          <w:lang w:val="en-US"/>
        </w:rPr>
        <w:t xml:space="preserve"> OF DIABETES IN FCPD</w:t>
      </w:r>
    </w:p>
    <w:p w14:paraId="2209072C" w14:textId="77777777" w:rsidR="00D607DF" w:rsidRPr="008162F8" w:rsidRDefault="00D607DF" w:rsidP="00ED61F9">
      <w:pPr>
        <w:spacing w:line="276" w:lineRule="auto"/>
        <w:rPr>
          <w:rFonts w:ascii="Arial" w:hAnsi="Arial" w:cs="Arial"/>
          <w:sz w:val="22"/>
          <w:szCs w:val="22"/>
          <w:lang w:val="en-US"/>
        </w:rPr>
      </w:pPr>
    </w:p>
    <w:p w14:paraId="43755601" w14:textId="5348EEFD" w:rsidR="007333F0" w:rsidRPr="008162F8" w:rsidRDefault="64492628"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While early evidence supported reduced mass and insulin secretion </w:t>
      </w:r>
      <w:r w:rsidR="00504B76">
        <w:rPr>
          <w:rFonts w:ascii="Arial" w:hAnsi="Arial" w:cs="Arial"/>
          <w:sz w:val="22"/>
          <w:szCs w:val="22"/>
          <w:lang w:val="en-US"/>
        </w:rPr>
        <w:t>by</w:t>
      </w:r>
      <w:r w:rsidR="408A1282" w:rsidRPr="008162F8">
        <w:rPr>
          <w:rFonts w:ascii="Arial" w:hAnsi="Arial" w:cs="Arial"/>
          <w:sz w:val="22"/>
          <w:szCs w:val="22"/>
          <w:lang w:val="en-US"/>
        </w:rPr>
        <w:t xml:space="preserve"> beta cells, insulin resistance has bee</w:t>
      </w:r>
      <w:r w:rsidR="3BFFCC0B" w:rsidRPr="008162F8">
        <w:rPr>
          <w:rFonts w:ascii="Arial" w:hAnsi="Arial" w:cs="Arial"/>
          <w:sz w:val="22"/>
          <w:szCs w:val="22"/>
          <w:lang w:val="en-US"/>
        </w:rPr>
        <w:t>n</w:t>
      </w:r>
      <w:r w:rsidR="408A1282" w:rsidRPr="008162F8">
        <w:rPr>
          <w:rFonts w:ascii="Arial" w:hAnsi="Arial" w:cs="Arial"/>
          <w:sz w:val="22"/>
          <w:szCs w:val="22"/>
          <w:lang w:val="en-US"/>
        </w:rPr>
        <w:t xml:space="preserve"> </w:t>
      </w:r>
      <w:r w:rsidR="2E66B63D" w:rsidRPr="008162F8">
        <w:rPr>
          <w:rFonts w:ascii="Arial" w:hAnsi="Arial" w:cs="Arial"/>
          <w:sz w:val="22"/>
          <w:szCs w:val="22"/>
          <w:lang w:val="en-US"/>
        </w:rPr>
        <w:t>recogni</w:t>
      </w:r>
      <w:r w:rsidR="00E72498" w:rsidRPr="008162F8">
        <w:rPr>
          <w:rFonts w:ascii="Arial" w:hAnsi="Arial" w:cs="Arial"/>
          <w:sz w:val="22"/>
          <w:szCs w:val="22"/>
          <w:lang w:val="en-US"/>
        </w:rPr>
        <w:t>z</w:t>
      </w:r>
      <w:r w:rsidR="2E66B63D" w:rsidRPr="008162F8">
        <w:rPr>
          <w:rFonts w:ascii="Arial" w:hAnsi="Arial" w:cs="Arial"/>
          <w:sz w:val="22"/>
          <w:szCs w:val="22"/>
          <w:lang w:val="en-US"/>
        </w:rPr>
        <w:t xml:space="preserve">ed to play a role in </w:t>
      </w:r>
      <w:r w:rsidR="408A1282" w:rsidRPr="008162F8">
        <w:rPr>
          <w:rFonts w:ascii="Arial" w:hAnsi="Arial" w:cs="Arial"/>
          <w:sz w:val="22"/>
          <w:szCs w:val="22"/>
          <w:lang w:val="en-US"/>
        </w:rPr>
        <w:t xml:space="preserve">the pathogenesis of diabetes in FCPD. </w:t>
      </w:r>
    </w:p>
    <w:p w14:paraId="7806EFC3" w14:textId="066ECDC9" w:rsidR="007333F0" w:rsidRPr="008162F8" w:rsidRDefault="007333F0" w:rsidP="00ED61F9">
      <w:pPr>
        <w:spacing w:line="276" w:lineRule="auto"/>
        <w:contextualSpacing/>
        <w:rPr>
          <w:rFonts w:ascii="Arial" w:hAnsi="Arial" w:cs="Arial"/>
          <w:sz w:val="22"/>
          <w:szCs w:val="22"/>
          <w:lang w:val="en-US"/>
        </w:rPr>
      </w:pPr>
    </w:p>
    <w:p w14:paraId="28CD5AC4" w14:textId="6219C10F" w:rsidR="007333F0" w:rsidRPr="008162F8" w:rsidRDefault="56075759" w:rsidP="00ED61F9">
      <w:pPr>
        <w:spacing w:line="276" w:lineRule="auto"/>
        <w:contextualSpacing/>
        <w:rPr>
          <w:rFonts w:ascii="Arial" w:hAnsi="Arial" w:cs="Arial"/>
          <w:sz w:val="22"/>
          <w:szCs w:val="22"/>
          <w:lang w:val="en-US"/>
        </w:rPr>
      </w:pPr>
      <w:r w:rsidRPr="008162F8">
        <w:rPr>
          <w:rFonts w:ascii="Arial" w:hAnsi="Arial" w:cs="Arial"/>
          <w:sz w:val="22"/>
          <w:szCs w:val="22"/>
          <w:lang w:val="en-US"/>
        </w:rPr>
        <w:t>Both basal</w:t>
      </w:r>
      <w:r w:rsidR="7C19A5A4" w:rsidRPr="008162F8">
        <w:rPr>
          <w:rFonts w:ascii="Arial" w:hAnsi="Arial" w:cs="Arial"/>
          <w:sz w:val="22"/>
          <w:szCs w:val="22"/>
          <w:lang w:val="en-US"/>
        </w:rPr>
        <w:t xml:space="preserve"> insulin secretion</w:t>
      </w:r>
      <w:r w:rsidR="24380039" w:rsidRPr="008162F8">
        <w:rPr>
          <w:rFonts w:ascii="Arial" w:hAnsi="Arial" w:cs="Arial"/>
          <w:sz w:val="22"/>
          <w:szCs w:val="22"/>
          <w:lang w:val="en-US"/>
        </w:rPr>
        <w:t xml:space="preserve"> and</w:t>
      </w:r>
      <w:r w:rsidR="7C19A5A4" w:rsidRPr="008162F8">
        <w:rPr>
          <w:rFonts w:ascii="Arial" w:hAnsi="Arial" w:cs="Arial"/>
          <w:sz w:val="22"/>
          <w:szCs w:val="22"/>
          <w:lang w:val="en-US"/>
        </w:rPr>
        <w:t xml:space="preserve"> stimulated insulin levels </w:t>
      </w:r>
      <w:r w:rsidR="0070955E" w:rsidRPr="008162F8">
        <w:rPr>
          <w:rFonts w:ascii="Arial" w:hAnsi="Arial" w:cs="Arial"/>
          <w:sz w:val="22"/>
          <w:szCs w:val="22"/>
          <w:lang w:val="en-US"/>
        </w:rPr>
        <w:t>in response to</w:t>
      </w:r>
      <w:r w:rsidR="7C19A5A4" w:rsidRPr="008162F8">
        <w:rPr>
          <w:rFonts w:ascii="Arial" w:hAnsi="Arial" w:cs="Arial"/>
          <w:sz w:val="22"/>
          <w:szCs w:val="22"/>
          <w:lang w:val="en-US"/>
        </w:rPr>
        <w:t xml:space="preserve"> a glucose tolerance test are reduced in people with FCPD compared to controls</w:t>
      </w:r>
      <w:r w:rsidR="29498F78" w:rsidRPr="008162F8">
        <w:rPr>
          <w:rFonts w:ascii="Arial" w:hAnsi="Arial" w:cs="Arial"/>
          <w:sz w:val="22"/>
          <w:szCs w:val="22"/>
          <w:lang w:val="en-US"/>
        </w:rPr>
        <w:t xml:space="preserve"> </w:t>
      </w:r>
      <w:r w:rsidR="69B4AF34" w:rsidRPr="008162F8">
        <w:rPr>
          <w:rFonts w:ascii="Arial" w:hAnsi="Arial" w:cs="Arial"/>
          <w:sz w:val="22"/>
          <w:szCs w:val="22"/>
          <w:lang w:val="en-US"/>
        </w:rPr>
        <w:t>(</w:t>
      </w:r>
      <w:r w:rsidR="00907B6F" w:rsidRPr="008162F8">
        <w:rPr>
          <w:rFonts w:ascii="Arial" w:hAnsi="Arial" w:cs="Arial"/>
          <w:sz w:val="22"/>
          <w:szCs w:val="22"/>
          <w:lang w:val="en-US"/>
        </w:rPr>
        <w:t>11</w:t>
      </w:r>
      <w:r w:rsidR="00CE7549" w:rsidRPr="008162F8">
        <w:rPr>
          <w:rFonts w:ascii="Arial" w:hAnsi="Arial" w:cs="Arial"/>
          <w:sz w:val="22"/>
          <w:szCs w:val="22"/>
          <w:lang w:val="en-US"/>
        </w:rPr>
        <w:t>,</w:t>
      </w:r>
      <w:r w:rsidR="73DBEE8D" w:rsidRPr="008162F8">
        <w:rPr>
          <w:rFonts w:ascii="Arial" w:hAnsi="Arial" w:cs="Arial"/>
          <w:sz w:val="22"/>
          <w:szCs w:val="22"/>
          <w:lang w:val="en-US"/>
        </w:rPr>
        <w:t>1</w:t>
      </w:r>
      <w:r w:rsidR="00CE7549" w:rsidRPr="008162F8">
        <w:rPr>
          <w:rFonts w:ascii="Arial" w:hAnsi="Arial" w:cs="Arial"/>
          <w:sz w:val="22"/>
          <w:szCs w:val="22"/>
          <w:lang w:val="en-US"/>
        </w:rPr>
        <w:t>3</w:t>
      </w:r>
      <w:r w:rsidR="69B4AF34" w:rsidRPr="008162F8">
        <w:rPr>
          <w:rFonts w:ascii="Arial" w:hAnsi="Arial" w:cs="Arial"/>
          <w:sz w:val="22"/>
          <w:szCs w:val="22"/>
          <w:lang w:val="en-US"/>
        </w:rPr>
        <w:t>)</w:t>
      </w:r>
      <w:r w:rsidR="61D5EC1F" w:rsidRPr="008162F8">
        <w:rPr>
          <w:rFonts w:ascii="Arial" w:hAnsi="Arial" w:cs="Arial"/>
          <w:sz w:val="22"/>
          <w:szCs w:val="22"/>
          <w:lang w:val="en-US"/>
        </w:rPr>
        <w:t xml:space="preserve">. </w:t>
      </w:r>
      <w:r w:rsidR="6D52CD2B" w:rsidRPr="008162F8">
        <w:rPr>
          <w:rFonts w:ascii="Arial" w:hAnsi="Arial" w:cs="Arial"/>
          <w:sz w:val="22"/>
          <w:szCs w:val="22"/>
          <w:lang w:val="en-US"/>
        </w:rPr>
        <w:t>Preservati</w:t>
      </w:r>
      <w:r w:rsidR="12B9D62F" w:rsidRPr="008162F8">
        <w:rPr>
          <w:rFonts w:ascii="Arial" w:hAnsi="Arial" w:cs="Arial"/>
          <w:sz w:val="22"/>
          <w:szCs w:val="22"/>
          <w:lang w:val="en-US"/>
        </w:rPr>
        <w:t>o</w:t>
      </w:r>
      <w:r w:rsidR="6D52CD2B" w:rsidRPr="008162F8">
        <w:rPr>
          <w:rFonts w:ascii="Arial" w:hAnsi="Arial" w:cs="Arial"/>
          <w:sz w:val="22"/>
          <w:szCs w:val="22"/>
          <w:lang w:val="en-US"/>
        </w:rPr>
        <w:t>n of some beta cell function is</w:t>
      </w:r>
      <w:r w:rsidR="12B9D62F" w:rsidRPr="008162F8">
        <w:rPr>
          <w:rFonts w:ascii="Arial" w:hAnsi="Arial" w:cs="Arial"/>
          <w:sz w:val="22"/>
          <w:szCs w:val="22"/>
          <w:lang w:val="en-US"/>
        </w:rPr>
        <w:t xml:space="preserve"> supported </w:t>
      </w:r>
      <w:r w:rsidR="7ED715C6" w:rsidRPr="008162F8">
        <w:rPr>
          <w:rFonts w:ascii="Arial" w:hAnsi="Arial" w:cs="Arial"/>
          <w:sz w:val="22"/>
          <w:szCs w:val="22"/>
          <w:lang w:val="en-US"/>
        </w:rPr>
        <w:t xml:space="preserve">clinically </w:t>
      </w:r>
      <w:r w:rsidR="12B9D62F" w:rsidRPr="008162F8">
        <w:rPr>
          <w:rFonts w:ascii="Arial" w:hAnsi="Arial" w:cs="Arial"/>
          <w:sz w:val="22"/>
          <w:szCs w:val="22"/>
          <w:lang w:val="en-US"/>
        </w:rPr>
        <w:t xml:space="preserve">by the relatively rare instances of </w:t>
      </w:r>
      <w:r w:rsidR="61D5EC1F" w:rsidRPr="008162F8">
        <w:rPr>
          <w:rFonts w:ascii="Arial" w:hAnsi="Arial" w:cs="Arial"/>
          <w:sz w:val="22"/>
          <w:szCs w:val="22"/>
          <w:lang w:val="en-US"/>
        </w:rPr>
        <w:t xml:space="preserve">ketoacidosis following withdrawal of insulin </w:t>
      </w:r>
      <w:r w:rsidR="6B94E0BA" w:rsidRPr="008162F8">
        <w:rPr>
          <w:rFonts w:ascii="Arial" w:hAnsi="Arial" w:cs="Arial"/>
          <w:sz w:val="22"/>
          <w:szCs w:val="22"/>
          <w:lang w:val="en-US"/>
        </w:rPr>
        <w:t>(</w:t>
      </w:r>
      <w:r w:rsidR="0E62DAF4" w:rsidRPr="008162F8">
        <w:rPr>
          <w:rFonts w:ascii="Arial" w:hAnsi="Arial" w:cs="Arial"/>
          <w:sz w:val="22"/>
          <w:szCs w:val="22"/>
          <w:lang w:val="en-US"/>
        </w:rPr>
        <w:t>2</w:t>
      </w:r>
      <w:r w:rsidR="00CE7549" w:rsidRPr="008162F8">
        <w:rPr>
          <w:rFonts w:ascii="Arial" w:hAnsi="Arial" w:cs="Arial"/>
          <w:sz w:val="22"/>
          <w:szCs w:val="22"/>
          <w:lang w:val="en-US"/>
        </w:rPr>
        <w:t>7</w:t>
      </w:r>
      <w:r w:rsidR="6B94E0BA" w:rsidRPr="008162F8">
        <w:rPr>
          <w:rFonts w:ascii="Arial" w:hAnsi="Arial" w:cs="Arial"/>
          <w:sz w:val="22"/>
          <w:szCs w:val="22"/>
          <w:lang w:val="en-US"/>
        </w:rPr>
        <w:t>)</w:t>
      </w:r>
      <w:r w:rsidR="38E1E6DA" w:rsidRPr="008162F8">
        <w:rPr>
          <w:rFonts w:ascii="Arial" w:hAnsi="Arial" w:cs="Arial"/>
          <w:sz w:val="22"/>
          <w:szCs w:val="22"/>
          <w:lang w:val="en-US"/>
        </w:rPr>
        <w:t>.</w:t>
      </w:r>
      <w:r w:rsidR="61D5EC1F" w:rsidRPr="008162F8">
        <w:rPr>
          <w:rFonts w:ascii="Arial" w:hAnsi="Arial" w:cs="Arial"/>
          <w:sz w:val="22"/>
          <w:szCs w:val="22"/>
          <w:lang w:val="en-US"/>
        </w:rPr>
        <w:t xml:space="preserve"> </w:t>
      </w:r>
      <w:r w:rsidR="147012B0" w:rsidRPr="008162F8">
        <w:rPr>
          <w:rFonts w:ascii="Arial" w:hAnsi="Arial" w:cs="Arial"/>
          <w:sz w:val="22"/>
          <w:szCs w:val="22"/>
          <w:lang w:val="en-US"/>
        </w:rPr>
        <w:t>Ketoacidosis may be less common due to</w:t>
      </w:r>
      <w:r w:rsidR="496B1134" w:rsidRPr="008162F8">
        <w:rPr>
          <w:rFonts w:ascii="Arial" w:hAnsi="Arial" w:cs="Arial"/>
          <w:sz w:val="22"/>
          <w:szCs w:val="22"/>
          <w:lang w:val="en-US"/>
        </w:rPr>
        <w:t xml:space="preserve"> </w:t>
      </w:r>
      <w:r w:rsidR="4A2622BC" w:rsidRPr="008162F8">
        <w:rPr>
          <w:rFonts w:ascii="Arial" w:hAnsi="Arial" w:cs="Arial"/>
          <w:sz w:val="22"/>
          <w:szCs w:val="22"/>
          <w:lang w:val="en-US"/>
        </w:rPr>
        <w:t xml:space="preserve">not only </w:t>
      </w:r>
      <w:r w:rsidR="496B1134" w:rsidRPr="008162F8">
        <w:rPr>
          <w:rFonts w:ascii="Arial" w:hAnsi="Arial" w:cs="Arial"/>
          <w:sz w:val="22"/>
          <w:szCs w:val="22"/>
          <w:lang w:val="en-US"/>
        </w:rPr>
        <w:t>some residual insulin secretory activity</w:t>
      </w:r>
      <w:r w:rsidR="1FDE4910" w:rsidRPr="008162F8">
        <w:rPr>
          <w:rFonts w:ascii="Arial" w:hAnsi="Arial" w:cs="Arial"/>
          <w:sz w:val="22"/>
          <w:szCs w:val="22"/>
          <w:lang w:val="en-US"/>
        </w:rPr>
        <w:t xml:space="preserve"> but also due to</w:t>
      </w:r>
      <w:r w:rsidR="496B1134" w:rsidRPr="008162F8">
        <w:rPr>
          <w:rFonts w:ascii="Arial" w:hAnsi="Arial" w:cs="Arial"/>
          <w:sz w:val="22"/>
          <w:szCs w:val="22"/>
          <w:lang w:val="en-US"/>
        </w:rPr>
        <w:t xml:space="preserve"> reduced glucagon reserve </w:t>
      </w:r>
      <w:r w:rsidR="6296971C" w:rsidRPr="008162F8">
        <w:rPr>
          <w:rFonts w:ascii="Arial" w:hAnsi="Arial" w:cs="Arial"/>
          <w:sz w:val="22"/>
          <w:szCs w:val="22"/>
          <w:lang w:val="en-US"/>
        </w:rPr>
        <w:t>secondary to</w:t>
      </w:r>
      <w:r w:rsidR="496B1134" w:rsidRPr="008162F8">
        <w:rPr>
          <w:rFonts w:ascii="Arial" w:hAnsi="Arial" w:cs="Arial"/>
          <w:sz w:val="22"/>
          <w:szCs w:val="22"/>
          <w:lang w:val="en-US"/>
        </w:rPr>
        <w:t xml:space="preserve"> alpha cell destruction and reduced availability of non-esterified fatty acid</w:t>
      </w:r>
      <w:r w:rsidR="56895EF9" w:rsidRPr="008162F8">
        <w:rPr>
          <w:rFonts w:ascii="Arial" w:hAnsi="Arial" w:cs="Arial"/>
          <w:sz w:val="22"/>
          <w:szCs w:val="22"/>
          <w:lang w:val="en-US"/>
        </w:rPr>
        <w:t xml:space="preserve"> substrate</w:t>
      </w:r>
      <w:r w:rsidR="496B1134" w:rsidRPr="008162F8">
        <w:rPr>
          <w:rFonts w:ascii="Arial" w:hAnsi="Arial" w:cs="Arial"/>
          <w:sz w:val="22"/>
          <w:szCs w:val="22"/>
          <w:lang w:val="en-US"/>
        </w:rPr>
        <w:t xml:space="preserve"> for ketogenesis</w:t>
      </w:r>
      <w:r w:rsidR="48E43D57" w:rsidRPr="008162F8">
        <w:rPr>
          <w:rFonts w:ascii="Arial" w:hAnsi="Arial" w:cs="Arial"/>
          <w:sz w:val="22"/>
          <w:szCs w:val="22"/>
          <w:lang w:val="en-US"/>
        </w:rPr>
        <w:t xml:space="preserve"> due to</w:t>
      </w:r>
      <w:r w:rsidR="496B1134" w:rsidRPr="008162F8">
        <w:rPr>
          <w:rFonts w:ascii="Arial" w:hAnsi="Arial" w:cs="Arial"/>
          <w:sz w:val="22"/>
          <w:szCs w:val="22"/>
          <w:lang w:val="en-US"/>
        </w:rPr>
        <w:t xml:space="preserve"> lack of </w:t>
      </w:r>
      <w:r w:rsidR="00CC0DB2" w:rsidRPr="008162F8">
        <w:rPr>
          <w:rFonts w:ascii="Arial" w:hAnsi="Arial" w:cs="Arial"/>
          <w:sz w:val="22"/>
          <w:szCs w:val="22"/>
          <w:lang w:val="en-US"/>
        </w:rPr>
        <w:t xml:space="preserve">visceral </w:t>
      </w:r>
      <w:r w:rsidR="496B1134" w:rsidRPr="008162F8">
        <w:rPr>
          <w:rFonts w:ascii="Arial" w:hAnsi="Arial" w:cs="Arial"/>
          <w:sz w:val="22"/>
          <w:szCs w:val="22"/>
          <w:lang w:val="en-US"/>
        </w:rPr>
        <w:t>fat</w:t>
      </w:r>
      <w:r w:rsidR="000B3914" w:rsidRPr="008162F8">
        <w:rPr>
          <w:rFonts w:ascii="Arial" w:hAnsi="Arial" w:cs="Arial"/>
          <w:sz w:val="22"/>
          <w:szCs w:val="22"/>
          <w:lang w:val="en-US"/>
        </w:rPr>
        <w:t xml:space="preserve"> (2</w:t>
      </w:r>
      <w:r w:rsidR="00907B6F" w:rsidRPr="008162F8">
        <w:rPr>
          <w:rFonts w:ascii="Arial" w:hAnsi="Arial" w:cs="Arial"/>
          <w:sz w:val="22"/>
          <w:szCs w:val="22"/>
          <w:lang w:val="en-US"/>
        </w:rPr>
        <w:t>8</w:t>
      </w:r>
      <w:r w:rsidR="000B3914" w:rsidRPr="008162F8">
        <w:rPr>
          <w:rFonts w:ascii="Arial" w:hAnsi="Arial" w:cs="Arial"/>
          <w:sz w:val="22"/>
          <w:szCs w:val="22"/>
          <w:lang w:val="en-US"/>
        </w:rPr>
        <w:t>)</w:t>
      </w:r>
      <w:r w:rsidR="496B1134" w:rsidRPr="008162F8">
        <w:rPr>
          <w:rFonts w:ascii="Arial" w:hAnsi="Arial" w:cs="Arial"/>
          <w:sz w:val="22"/>
          <w:szCs w:val="22"/>
          <w:lang w:val="en-US"/>
        </w:rPr>
        <w:t xml:space="preserve">. </w:t>
      </w:r>
      <w:r w:rsidR="545DE00D" w:rsidRPr="008162F8">
        <w:rPr>
          <w:rFonts w:ascii="Arial" w:hAnsi="Arial" w:cs="Arial"/>
          <w:sz w:val="22"/>
          <w:szCs w:val="22"/>
          <w:lang w:val="en-US"/>
        </w:rPr>
        <w:t xml:space="preserve">Studies have also suggested that exocrine function could correlate with endocrine dysfunction. </w:t>
      </w:r>
      <w:r w:rsidR="36C11D9C" w:rsidRPr="008162F8">
        <w:rPr>
          <w:rFonts w:ascii="Arial" w:hAnsi="Arial" w:cs="Arial"/>
          <w:sz w:val="22"/>
          <w:szCs w:val="22"/>
          <w:lang w:val="en-US"/>
        </w:rPr>
        <w:t>While it is simple and logical to presume that any pancreatic pathology would reduce insulin production, the</w:t>
      </w:r>
      <w:r w:rsidR="3118BE3A" w:rsidRPr="008162F8">
        <w:rPr>
          <w:rFonts w:ascii="Arial" w:hAnsi="Arial" w:cs="Arial"/>
          <w:sz w:val="22"/>
          <w:szCs w:val="22"/>
          <w:lang w:val="en-US"/>
        </w:rPr>
        <w:t xml:space="preserve"> situation is more complex than meets the eye. </w:t>
      </w:r>
    </w:p>
    <w:p w14:paraId="7AB09529" w14:textId="00964D25" w:rsidR="007333F0" w:rsidRPr="008162F8" w:rsidRDefault="007333F0" w:rsidP="00ED61F9">
      <w:pPr>
        <w:spacing w:line="276" w:lineRule="auto"/>
        <w:contextualSpacing/>
        <w:rPr>
          <w:rFonts w:ascii="Arial" w:hAnsi="Arial" w:cs="Arial"/>
          <w:sz w:val="22"/>
          <w:szCs w:val="22"/>
          <w:lang w:val="en-US"/>
        </w:rPr>
      </w:pPr>
    </w:p>
    <w:p w14:paraId="62CA1D9E" w14:textId="1BA94CBF" w:rsidR="007333F0" w:rsidRPr="008162F8" w:rsidRDefault="4F56070F"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There is evidence of insulin resistance </w:t>
      </w:r>
      <w:r w:rsidR="3F2C1809" w:rsidRPr="008162F8">
        <w:rPr>
          <w:rFonts w:ascii="Arial" w:hAnsi="Arial" w:cs="Arial"/>
          <w:sz w:val="22"/>
          <w:szCs w:val="22"/>
          <w:lang w:val="en-US"/>
        </w:rPr>
        <w:t xml:space="preserve">(IR) </w:t>
      </w:r>
      <w:r w:rsidRPr="008162F8">
        <w:rPr>
          <w:rFonts w:ascii="Arial" w:hAnsi="Arial" w:cs="Arial"/>
          <w:sz w:val="22"/>
          <w:szCs w:val="22"/>
          <w:lang w:val="en-US"/>
        </w:rPr>
        <w:t>in people with FCPD</w:t>
      </w:r>
      <w:r w:rsidR="7715B8AD" w:rsidRPr="008162F8">
        <w:rPr>
          <w:rFonts w:ascii="Arial" w:hAnsi="Arial" w:cs="Arial"/>
          <w:sz w:val="22"/>
          <w:szCs w:val="22"/>
          <w:lang w:val="en-US"/>
        </w:rPr>
        <w:t xml:space="preserve"> when measured by</w:t>
      </w:r>
      <w:r w:rsidR="3F2C1809" w:rsidRPr="008162F8">
        <w:rPr>
          <w:rFonts w:ascii="Arial" w:hAnsi="Arial" w:cs="Arial"/>
          <w:sz w:val="22"/>
          <w:szCs w:val="22"/>
          <w:lang w:val="en-US"/>
        </w:rPr>
        <w:t xml:space="preserve"> </w:t>
      </w:r>
      <w:r w:rsidR="3ECA5555" w:rsidRPr="008162F8">
        <w:rPr>
          <w:rFonts w:ascii="Arial" w:hAnsi="Arial" w:cs="Arial"/>
          <w:sz w:val="22"/>
          <w:szCs w:val="22"/>
          <w:lang w:val="en-US"/>
        </w:rPr>
        <w:t>m</w:t>
      </w:r>
      <w:r w:rsidR="3F2C1809" w:rsidRPr="008162F8">
        <w:rPr>
          <w:rFonts w:ascii="Arial" w:hAnsi="Arial" w:cs="Arial"/>
          <w:sz w:val="22"/>
          <w:szCs w:val="22"/>
          <w:lang w:val="en-US"/>
        </w:rPr>
        <w:t>ean glucose disposal rates and homeostasis model assessment</w:t>
      </w:r>
      <w:r w:rsidR="019E4350" w:rsidRPr="008162F8">
        <w:rPr>
          <w:rFonts w:ascii="Arial" w:hAnsi="Arial" w:cs="Arial"/>
          <w:sz w:val="22"/>
          <w:szCs w:val="22"/>
          <w:lang w:val="en-US"/>
        </w:rPr>
        <w:t>-</w:t>
      </w:r>
      <w:r w:rsidR="3F2C1809" w:rsidRPr="008162F8">
        <w:rPr>
          <w:rFonts w:ascii="Arial" w:hAnsi="Arial" w:cs="Arial"/>
          <w:sz w:val="22"/>
          <w:szCs w:val="22"/>
          <w:lang w:val="en-US"/>
        </w:rPr>
        <w:t>IR</w:t>
      </w:r>
      <w:r w:rsidR="00CC0DB2" w:rsidRPr="008162F8">
        <w:rPr>
          <w:rFonts w:ascii="Arial" w:hAnsi="Arial" w:cs="Arial"/>
          <w:sz w:val="22"/>
          <w:szCs w:val="22"/>
          <w:lang w:val="en-US"/>
        </w:rPr>
        <w:t>, independent of BMI</w:t>
      </w:r>
      <w:r w:rsidR="3F2C1809" w:rsidRPr="008162F8">
        <w:rPr>
          <w:rFonts w:ascii="Arial" w:hAnsi="Arial" w:cs="Arial"/>
          <w:sz w:val="22"/>
          <w:szCs w:val="22"/>
          <w:lang w:val="en-US"/>
        </w:rPr>
        <w:t xml:space="preserve"> </w:t>
      </w:r>
      <w:r w:rsidR="6B94E0BA" w:rsidRPr="008162F8">
        <w:rPr>
          <w:rFonts w:ascii="Arial" w:hAnsi="Arial" w:cs="Arial"/>
          <w:sz w:val="22"/>
          <w:szCs w:val="22"/>
          <w:lang w:val="en-US"/>
        </w:rPr>
        <w:t>(</w:t>
      </w:r>
      <w:r w:rsidR="58B867C7" w:rsidRPr="008162F8">
        <w:rPr>
          <w:rFonts w:ascii="Arial" w:hAnsi="Arial" w:cs="Arial"/>
          <w:sz w:val="22"/>
          <w:szCs w:val="22"/>
          <w:lang w:val="en-US"/>
        </w:rPr>
        <w:t>1</w:t>
      </w:r>
      <w:r w:rsidR="00907B6F" w:rsidRPr="008162F8">
        <w:rPr>
          <w:rFonts w:ascii="Arial" w:hAnsi="Arial" w:cs="Arial"/>
          <w:sz w:val="22"/>
          <w:szCs w:val="22"/>
          <w:lang w:val="en-US"/>
        </w:rPr>
        <w:t>3</w:t>
      </w:r>
      <w:r w:rsidR="00CC0DB2" w:rsidRPr="008162F8">
        <w:rPr>
          <w:rFonts w:ascii="Arial" w:hAnsi="Arial" w:cs="Arial"/>
          <w:sz w:val="22"/>
          <w:szCs w:val="22"/>
          <w:lang w:val="en-US"/>
        </w:rPr>
        <w:t>,2</w:t>
      </w:r>
      <w:r w:rsidR="00907B6F" w:rsidRPr="008162F8">
        <w:rPr>
          <w:rFonts w:ascii="Arial" w:hAnsi="Arial" w:cs="Arial"/>
          <w:sz w:val="22"/>
          <w:szCs w:val="22"/>
          <w:lang w:val="en-US"/>
        </w:rPr>
        <w:t>9</w:t>
      </w:r>
      <w:r w:rsidR="6B94E0BA" w:rsidRPr="008162F8">
        <w:rPr>
          <w:rFonts w:ascii="Arial" w:hAnsi="Arial" w:cs="Arial"/>
          <w:sz w:val="22"/>
          <w:szCs w:val="22"/>
          <w:lang w:val="en-US"/>
        </w:rPr>
        <w:t>)</w:t>
      </w:r>
      <w:r w:rsidR="478E857C" w:rsidRPr="008162F8">
        <w:rPr>
          <w:rFonts w:ascii="Arial" w:hAnsi="Arial" w:cs="Arial"/>
          <w:sz w:val="22"/>
          <w:szCs w:val="22"/>
          <w:lang w:val="en-US"/>
        </w:rPr>
        <w:t xml:space="preserve">. </w:t>
      </w:r>
      <w:r w:rsidR="00CC0DB2" w:rsidRPr="008162F8">
        <w:rPr>
          <w:rFonts w:ascii="Arial" w:hAnsi="Arial" w:cs="Arial"/>
          <w:sz w:val="22"/>
          <w:szCs w:val="22"/>
          <w:lang w:val="en-US"/>
        </w:rPr>
        <w:t>D</w:t>
      </w:r>
      <w:r w:rsidR="50E4596A" w:rsidRPr="008162F8">
        <w:rPr>
          <w:rFonts w:ascii="Arial" w:hAnsi="Arial" w:cs="Arial"/>
          <w:sz w:val="22"/>
          <w:szCs w:val="22"/>
          <w:lang w:val="en-US"/>
        </w:rPr>
        <w:t>eficiency of pancreatic polypeptide (PP) has</w:t>
      </w:r>
      <w:r w:rsidR="4CADF030" w:rsidRPr="008162F8">
        <w:rPr>
          <w:rFonts w:ascii="Arial" w:hAnsi="Arial" w:cs="Arial"/>
          <w:sz w:val="22"/>
          <w:szCs w:val="22"/>
          <w:lang w:val="en-US"/>
        </w:rPr>
        <w:t xml:space="preserve"> been postulated to underlie IR in FCP</w:t>
      </w:r>
      <w:r w:rsidR="552404C8" w:rsidRPr="008162F8">
        <w:rPr>
          <w:rFonts w:ascii="Arial" w:hAnsi="Arial" w:cs="Arial"/>
          <w:sz w:val="22"/>
          <w:szCs w:val="22"/>
          <w:lang w:val="en-US"/>
        </w:rPr>
        <w:t xml:space="preserve">D, </w:t>
      </w:r>
      <w:r w:rsidR="552404C8" w:rsidRPr="008162F8">
        <w:rPr>
          <w:rFonts w:ascii="Arial" w:hAnsi="Arial" w:cs="Arial"/>
          <w:sz w:val="22"/>
          <w:szCs w:val="22"/>
          <w:lang w:val="en-US"/>
        </w:rPr>
        <w:lastRenderedPageBreak/>
        <w:t>particularly at the level of the liver</w:t>
      </w:r>
      <w:r w:rsidR="7666179E" w:rsidRPr="008162F8">
        <w:rPr>
          <w:rFonts w:ascii="Arial" w:hAnsi="Arial" w:cs="Arial"/>
          <w:sz w:val="22"/>
          <w:szCs w:val="22"/>
          <w:lang w:val="en-US"/>
        </w:rPr>
        <w:t xml:space="preserve"> </w:t>
      </w:r>
      <w:r w:rsidR="73E965EF" w:rsidRPr="008162F8">
        <w:rPr>
          <w:rFonts w:ascii="Arial" w:hAnsi="Arial" w:cs="Arial"/>
          <w:sz w:val="22"/>
          <w:szCs w:val="22"/>
          <w:lang w:val="en-US"/>
        </w:rPr>
        <w:t>where</w:t>
      </w:r>
      <w:r w:rsidR="552404C8" w:rsidRPr="008162F8">
        <w:rPr>
          <w:rFonts w:ascii="Arial" w:hAnsi="Arial" w:cs="Arial"/>
          <w:sz w:val="22"/>
          <w:szCs w:val="22"/>
          <w:lang w:val="en-US"/>
        </w:rPr>
        <w:t xml:space="preserve"> </w:t>
      </w:r>
      <w:r w:rsidR="6E582522" w:rsidRPr="008162F8">
        <w:rPr>
          <w:rFonts w:ascii="Arial" w:hAnsi="Arial" w:cs="Arial"/>
          <w:sz w:val="22"/>
          <w:szCs w:val="22"/>
          <w:lang w:val="en-US"/>
        </w:rPr>
        <w:t>d</w:t>
      </w:r>
      <w:r w:rsidR="58BA9790" w:rsidRPr="008162F8">
        <w:rPr>
          <w:rFonts w:ascii="Arial" w:hAnsi="Arial" w:cs="Arial"/>
          <w:sz w:val="22"/>
          <w:szCs w:val="22"/>
          <w:lang w:val="en-US"/>
        </w:rPr>
        <w:t xml:space="preserve">efects in the internalization of </w:t>
      </w:r>
      <w:r w:rsidR="49E2EA79" w:rsidRPr="008162F8">
        <w:rPr>
          <w:rFonts w:ascii="Arial" w:hAnsi="Arial" w:cs="Arial"/>
          <w:sz w:val="22"/>
          <w:szCs w:val="22"/>
          <w:lang w:val="en-US"/>
        </w:rPr>
        <w:t xml:space="preserve">liver </w:t>
      </w:r>
      <w:r w:rsidR="58BA9790" w:rsidRPr="008162F8">
        <w:rPr>
          <w:rFonts w:ascii="Arial" w:hAnsi="Arial" w:cs="Arial"/>
          <w:sz w:val="22"/>
          <w:szCs w:val="22"/>
          <w:lang w:val="en-US"/>
        </w:rPr>
        <w:t xml:space="preserve">glucose transporter-2 as well as </w:t>
      </w:r>
      <w:r w:rsidR="3C6FFB15" w:rsidRPr="008162F8">
        <w:rPr>
          <w:rFonts w:ascii="Arial" w:hAnsi="Arial" w:cs="Arial"/>
          <w:sz w:val="22"/>
          <w:szCs w:val="22"/>
          <w:lang w:val="en-US"/>
        </w:rPr>
        <w:t xml:space="preserve">altered bioavailability/ function of hepatic insulin receptor </w:t>
      </w:r>
      <w:r w:rsidR="1666DF82" w:rsidRPr="008162F8">
        <w:rPr>
          <w:rFonts w:ascii="Arial" w:hAnsi="Arial" w:cs="Arial"/>
          <w:sz w:val="22"/>
          <w:szCs w:val="22"/>
          <w:lang w:val="en-US"/>
        </w:rPr>
        <w:t>have been observed</w:t>
      </w:r>
      <w:r w:rsidR="0AFC8FB0" w:rsidRPr="008162F8">
        <w:rPr>
          <w:rFonts w:ascii="Arial" w:hAnsi="Arial" w:cs="Arial"/>
          <w:sz w:val="22"/>
          <w:szCs w:val="22"/>
          <w:lang w:val="en-US"/>
        </w:rPr>
        <w:t>.</w:t>
      </w:r>
      <w:r w:rsidR="3C6FFB15" w:rsidRPr="008162F8">
        <w:rPr>
          <w:rFonts w:ascii="Arial" w:hAnsi="Arial" w:cs="Arial"/>
          <w:sz w:val="22"/>
          <w:szCs w:val="22"/>
          <w:lang w:val="en-US"/>
        </w:rPr>
        <w:t xml:space="preserve"> </w:t>
      </w:r>
      <w:r w:rsidR="1E2886D5" w:rsidRPr="008162F8">
        <w:rPr>
          <w:rFonts w:ascii="Arial" w:hAnsi="Arial" w:cs="Arial"/>
          <w:sz w:val="22"/>
          <w:szCs w:val="22"/>
          <w:lang w:val="en-US"/>
        </w:rPr>
        <w:t xml:space="preserve">The role of glucagon and thereby preservation or otherwise of alpha cells is debatable. </w:t>
      </w:r>
      <w:r w:rsidR="12B11049" w:rsidRPr="008162F8">
        <w:rPr>
          <w:rFonts w:ascii="Arial" w:hAnsi="Arial" w:cs="Arial"/>
          <w:sz w:val="22"/>
          <w:szCs w:val="22"/>
          <w:lang w:val="en-US"/>
        </w:rPr>
        <w:t>Reduced fat store in people with FCPD may lead to the</w:t>
      </w:r>
      <w:r w:rsidR="1B383245" w:rsidRPr="008162F8">
        <w:rPr>
          <w:rFonts w:ascii="Arial" w:hAnsi="Arial" w:cs="Arial"/>
          <w:sz w:val="22"/>
          <w:szCs w:val="22"/>
          <w:lang w:val="en-US"/>
        </w:rPr>
        <w:t xml:space="preserve"> storage of triglyceride in the liver, </w:t>
      </w:r>
      <w:r w:rsidR="4F4E7434" w:rsidRPr="008162F8">
        <w:rPr>
          <w:rFonts w:ascii="Arial" w:hAnsi="Arial" w:cs="Arial"/>
          <w:sz w:val="22"/>
          <w:szCs w:val="22"/>
          <w:lang w:val="en-US"/>
        </w:rPr>
        <w:t>which</w:t>
      </w:r>
      <w:r w:rsidR="1B383245" w:rsidRPr="008162F8">
        <w:rPr>
          <w:rFonts w:ascii="Arial" w:hAnsi="Arial" w:cs="Arial"/>
          <w:sz w:val="22"/>
          <w:szCs w:val="22"/>
          <w:lang w:val="en-US"/>
        </w:rPr>
        <w:t xml:space="preserve"> could predispose to insulin resistance.</w:t>
      </w:r>
    </w:p>
    <w:p w14:paraId="43D64D75" w14:textId="0F665F2B" w:rsidR="00967B70" w:rsidRPr="008162F8" w:rsidRDefault="00967B70" w:rsidP="00ED61F9">
      <w:pPr>
        <w:spacing w:line="276" w:lineRule="auto"/>
        <w:contextualSpacing/>
        <w:rPr>
          <w:rFonts w:ascii="Arial" w:hAnsi="Arial" w:cs="Arial"/>
          <w:sz w:val="22"/>
          <w:szCs w:val="22"/>
          <w:lang w:val="en-US"/>
        </w:rPr>
      </w:pPr>
    </w:p>
    <w:p w14:paraId="655DAA0B" w14:textId="4F8B2603" w:rsidR="00967B70" w:rsidRPr="008162F8" w:rsidRDefault="00967B70" w:rsidP="00ED61F9">
      <w:pPr>
        <w:spacing w:line="276" w:lineRule="auto"/>
        <w:contextualSpacing/>
        <w:rPr>
          <w:rFonts w:ascii="Arial" w:hAnsi="Arial" w:cs="Arial"/>
          <w:sz w:val="22"/>
          <w:szCs w:val="22"/>
          <w:lang w:val="en-US"/>
        </w:rPr>
      </w:pPr>
      <w:r w:rsidRPr="008162F8">
        <w:rPr>
          <w:rFonts w:ascii="Arial" w:hAnsi="Arial" w:cs="Arial"/>
          <w:sz w:val="22"/>
          <w:szCs w:val="22"/>
          <w:lang w:val="en-US"/>
        </w:rPr>
        <w:t>This century has seen groundbreaking work in understanding the pathophysiology of endocrine dysfunction following non</w:t>
      </w:r>
      <w:r w:rsidR="00E72498" w:rsidRPr="008162F8">
        <w:rPr>
          <w:rFonts w:ascii="Arial" w:hAnsi="Arial" w:cs="Arial"/>
          <w:sz w:val="22"/>
          <w:szCs w:val="22"/>
          <w:lang w:val="en-US"/>
        </w:rPr>
        <w:t>-</w:t>
      </w:r>
      <w:r w:rsidRPr="008162F8">
        <w:rPr>
          <w:rFonts w:ascii="Arial" w:hAnsi="Arial" w:cs="Arial"/>
          <w:sz w:val="22"/>
          <w:szCs w:val="22"/>
          <w:lang w:val="en-US"/>
        </w:rPr>
        <w:t>necrotizing pancreatitis, including prediabetes and diabetes (</w:t>
      </w:r>
      <w:r w:rsidR="00907B6F" w:rsidRPr="008162F8">
        <w:rPr>
          <w:rFonts w:ascii="Arial" w:hAnsi="Arial" w:cs="Arial"/>
          <w:sz w:val="22"/>
          <w:szCs w:val="22"/>
          <w:lang w:val="en-US"/>
        </w:rPr>
        <w:t>29</w:t>
      </w:r>
      <w:r w:rsidRPr="008162F8">
        <w:rPr>
          <w:rFonts w:ascii="Arial" w:hAnsi="Arial" w:cs="Arial"/>
          <w:sz w:val="22"/>
          <w:szCs w:val="22"/>
          <w:lang w:val="en-US"/>
        </w:rPr>
        <w:t xml:space="preserve">). New mediators and their </w:t>
      </w:r>
      <w:r w:rsidR="00CC0DB2" w:rsidRPr="008162F8">
        <w:rPr>
          <w:rFonts w:ascii="Arial" w:hAnsi="Arial" w:cs="Arial"/>
          <w:sz w:val="22"/>
          <w:szCs w:val="22"/>
          <w:lang w:val="en-US"/>
        </w:rPr>
        <w:t xml:space="preserve">associations </w:t>
      </w:r>
      <w:r w:rsidRPr="008162F8">
        <w:rPr>
          <w:rFonts w:ascii="Arial" w:hAnsi="Arial" w:cs="Arial"/>
          <w:sz w:val="22"/>
          <w:szCs w:val="22"/>
          <w:lang w:val="en-US"/>
        </w:rPr>
        <w:t>include increased interleukin-6 driving insulin resistance</w:t>
      </w:r>
      <w:r w:rsidR="00E63C2F" w:rsidRPr="008162F8">
        <w:rPr>
          <w:rFonts w:ascii="Arial" w:hAnsi="Arial" w:cs="Arial"/>
          <w:sz w:val="22"/>
          <w:szCs w:val="22"/>
          <w:lang w:val="en-US"/>
        </w:rPr>
        <w:t xml:space="preserve"> and</w:t>
      </w:r>
      <w:r w:rsidRPr="008162F8">
        <w:rPr>
          <w:rFonts w:ascii="Arial" w:hAnsi="Arial" w:cs="Arial"/>
          <w:sz w:val="22"/>
          <w:szCs w:val="22"/>
          <w:lang w:val="en-US"/>
        </w:rPr>
        <w:t xml:space="preserve"> reduced </w:t>
      </w:r>
      <w:r w:rsidR="00461D34" w:rsidRPr="008162F8">
        <w:rPr>
          <w:rFonts w:ascii="Arial" w:hAnsi="Arial" w:cs="Arial"/>
          <w:sz w:val="22"/>
          <w:szCs w:val="22"/>
          <w:lang w:val="en-US"/>
        </w:rPr>
        <w:t xml:space="preserve">pro-glucagon </w:t>
      </w:r>
      <w:r w:rsidRPr="008162F8">
        <w:rPr>
          <w:rFonts w:ascii="Arial" w:hAnsi="Arial" w:cs="Arial"/>
          <w:sz w:val="22"/>
          <w:szCs w:val="22"/>
          <w:lang w:val="en-US"/>
        </w:rPr>
        <w:t>gut peptides</w:t>
      </w:r>
      <w:r w:rsidR="00CC0DB2" w:rsidRPr="008162F8">
        <w:rPr>
          <w:rFonts w:ascii="Arial" w:hAnsi="Arial" w:cs="Arial"/>
          <w:sz w:val="22"/>
          <w:szCs w:val="22"/>
          <w:lang w:val="en-US"/>
        </w:rPr>
        <w:t xml:space="preserve"> oxyntomodulin</w:t>
      </w:r>
      <w:r w:rsidR="00DE1483" w:rsidRPr="008162F8">
        <w:rPr>
          <w:rFonts w:ascii="Arial" w:hAnsi="Arial" w:cs="Arial"/>
          <w:sz w:val="22"/>
          <w:szCs w:val="22"/>
          <w:lang w:val="en-US"/>
        </w:rPr>
        <w:t xml:space="preserve"> [capable of signaling through glucagon like peptide 1 (GLP-1) and glucagon receptors]</w:t>
      </w:r>
      <w:r w:rsidR="00CC0DB2" w:rsidRPr="008162F8">
        <w:rPr>
          <w:rFonts w:ascii="Arial" w:hAnsi="Arial" w:cs="Arial"/>
          <w:sz w:val="22"/>
          <w:szCs w:val="22"/>
          <w:lang w:val="en-US"/>
        </w:rPr>
        <w:t xml:space="preserve"> and </w:t>
      </w:r>
      <w:r w:rsidR="00E63C2F" w:rsidRPr="008162F8">
        <w:rPr>
          <w:rFonts w:ascii="Arial" w:hAnsi="Arial" w:cs="Arial"/>
          <w:sz w:val="22"/>
          <w:szCs w:val="22"/>
          <w:lang w:val="en-US"/>
        </w:rPr>
        <w:t>glicentin with the former showing potential as a biomarker to distinguish post</w:t>
      </w:r>
      <w:r w:rsidR="00E72498" w:rsidRPr="008162F8">
        <w:rPr>
          <w:rFonts w:ascii="Arial" w:hAnsi="Arial" w:cs="Arial"/>
          <w:sz w:val="22"/>
          <w:szCs w:val="22"/>
          <w:lang w:val="en-US"/>
        </w:rPr>
        <w:t>-</w:t>
      </w:r>
      <w:r w:rsidR="00E63C2F" w:rsidRPr="008162F8">
        <w:rPr>
          <w:rFonts w:ascii="Arial" w:hAnsi="Arial" w:cs="Arial"/>
          <w:sz w:val="22"/>
          <w:szCs w:val="22"/>
          <w:lang w:val="en-US"/>
        </w:rPr>
        <w:t xml:space="preserve">pancreatic diabetes from T2DM. </w:t>
      </w:r>
      <w:r w:rsidRPr="008162F8">
        <w:rPr>
          <w:rFonts w:ascii="Arial" w:hAnsi="Arial" w:cs="Arial"/>
          <w:sz w:val="22"/>
          <w:szCs w:val="22"/>
          <w:lang w:val="en-US"/>
        </w:rPr>
        <w:t>The</w:t>
      </w:r>
      <w:r w:rsidR="00CC0DB2" w:rsidRPr="008162F8">
        <w:rPr>
          <w:rFonts w:ascii="Arial" w:hAnsi="Arial" w:cs="Arial"/>
          <w:sz w:val="22"/>
          <w:szCs w:val="22"/>
          <w:lang w:val="en-US"/>
        </w:rPr>
        <w:t xml:space="preserve">se </w:t>
      </w:r>
      <w:r w:rsidRPr="008162F8">
        <w:rPr>
          <w:rFonts w:ascii="Arial" w:hAnsi="Arial" w:cs="Arial"/>
          <w:sz w:val="22"/>
          <w:szCs w:val="22"/>
          <w:lang w:val="en-US"/>
        </w:rPr>
        <w:t>pathways may well be implicated in FCPD</w:t>
      </w:r>
      <w:r w:rsidR="00CC0DB2" w:rsidRPr="008162F8">
        <w:rPr>
          <w:rFonts w:ascii="Arial" w:hAnsi="Arial" w:cs="Arial"/>
          <w:sz w:val="22"/>
          <w:szCs w:val="22"/>
          <w:lang w:val="en-US"/>
        </w:rPr>
        <w:t xml:space="preserve">, at least in part. </w:t>
      </w:r>
    </w:p>
    <w:p w14:paraId="7CD637F8" w14:textId="77777777" w:rsidR="0048112A" w:rsidRPr="008162F8" w:rsidRDefault="0048112A" w:rsidP="00ED61F9">
      <w:pPr>
        <w:spacing w:line="276" w:lineRule="auto"/>
        <w:contextualSpacing/>
        <w:rPr>
          <w:rFonts w:ascii="Arial" w:hAnsi="Arial" w:cs="Arial"/>
          <w:sz w:val="22"/>
          <w:szCs w:val="22"/>
          <w:lang w:val="en-US"/>
        </w:rPr>
      </w:pPr>
    </w:p>
    <w:p w14:paraId="3136813D" w14:textId="2CD603B5" w:rsidR="00D607DF" w:rsidRPr="008162F8" w:rsidRDefault="69BAA35C" w:rsidP="00ED61F9">
      <w:pPr>
        <w:spacing w:line="276" w:lineRule="auto"/>
        <w:rPr>
          <w:rFonts w:ascii="Arial" w:hAnsi="Arial" w:cs="Arial"/>
          <w:b/>
          <w:bCs/>
          <w:color w:val="0070C0"/>
          <w:sz w:val="22"/>
          <w:szCs w:val="22"/>
          <w:lang w:val="en-US"/>
        </w:rPr>
      </w:pPr>
      <w:r w:rsidRPr="008162F8">
        <w:rPr>
          <w:rFonts w:ascii="Arial" w:hAnsi="Arial" w:cs="Arial"/>
          <w:b/>
          <w:bCs/>
          <w:color w:val="0070C0"/>
          <w:sz w:val="22"/>
          <w:szCs w:val="22"/>
          <w:lang w:val="en-US"/>
        </w:rPr>
        <w:t xml:space="preserve">CLINICAL </w:t>
      </w:r>
      <w:r w:rsidR="524BF621" w:rsidRPr="008162F8">
        <w:rPr>
          <w:rFonts w:ascii="Arial" w:hAnsi="Arial" w:cs="Arial"/>
          <w:b/>
          <w:bCs/>
          <w:color w:val="0070C0"/>
          <w:sz w:val="22"/>
          <w:szCs w:val="22"/>
          <w:lang w:val="en-US"/>
        </w:rPr>
        <w:t xml:space="preserve">FEATURES AND </w:t>
      </w:r>
      <w:r w:rsidR="5BC685AB" w:rsidRPr="008162F8">
        <w:rPr>
          <w:rFonts w:ascii="Arial" w:hAnsi="Arial" w:cs="Arial"/>
          <w:b/>
          <w:bCs/>
          <w:color w:val="0070C0"/>
          <w:sz w:val="22"/>
          <w:szCs w:val="22"/>
          <w:lang w:val="en-US"/>
        </w:rPr>
        <w:t>NATURAL HISTORY OF FCPD</w:t>
      </w:r>
    </w:p>
    <w:p w14:paraId="36F3D804" w14:textId="77777777" w:rsidR="00C470CB" w:rsidRPr="008162F8" w:rsidRDefault="00C470CB" w:rsidP="00ED61F9">
      <w:pPr>
        <w:spacing w:line="276" w:lineRule="auto"/>
        <w:rPr>
          <w:rFonts w:ascii="Arial" w:hAnsi="Arial" w:cs="Arial"/>
          <w:sz w:val="22"/>
          <w:szCs w:val="22"/>
          <w:lang w:val="en-US"/>
        </w:rPr>
      </w:pPr>
    </w:p>
    <w:p w14:paraId="5F4CEC83" w14:textId="70147624" w:rsidR="4900A4CE" w:rsidRPr="008162F8" w:rsidRDefault="00599204" w:rsidP="00ED61F9">
      <w:pPr>
        <w:spacing w:line="276" w:lineRule="auto"/>
        <w:contextualSpacing/>
        <w:rPr>
          <w:rFonts w:ascii="Arial" w:hAnsi="Arial" w:cs="Arial"/>
          <w:sz w:val="22"/>
          <w:szCs w:val="22"/>
          <w:lang w:val="en-US"/>
        </w:rPr>
      </w:pPr>
      <w:r w:rsidRPr="008162F8">
        <w:rPr>
          <w:rFonts w:ascii="Arial" w:hAnsi="Arial" w:cs="Arial"/>
          <w:sz w:val="22"/>
          <w:szCs w:val="22"/>
          <w:lang w:val="en-US"/>
        </w:rPr>
        <w:t>The first symptom is abdominal pain</w:t>
      </w:r>
      <w:r w:rsidR="2646DA29" w:rsidRPr="008162F8">
        <w:rPr>
          <w:rFonts w:ascii="Arial" w:hAnsi="Arial" w:cs="Arial"/>
          <w:sz w:val="22"/>
          <w:szCs w:val="22"/>
          <w:lang w:val="en-US"/>
        </w:rPr>
        <w:t xml:space="preserve">, noted in the upper abdomen radiating to the back and relieved by stooping forward or lying in a prone position, </w:t>
      </w:r>
      <w:r w:rsidRPr="008162F8">
        <w:rPr>
          <w:rFonts w:ascii="Arial" w:hAnsi="Arial" w:cs="Arial"/>
          <w:sz w:val="22"/>
          <w:szCs w:val="22"/>
          <w:lang w:val="en-US"/>
        </w:rPr>
        <w:t>typical of pancreatitis</w:t>
      </w:r>
      <w:r w:rsidR="40CB35B3" w:rsidRPr="008162F8">
        <w:rPr>
          <w:rFonts w:ascii="Arial" w:hAnsi="Arial" w:cs="Arial"/>
          <w:sz w:val="22"/>
          <w:szCs w:val="22"/>
          <w:lang w:val="en-US"/>
        </w:rPr>
        <w:t xml:space="preserve"> pain</w:t>
      </w:r>
      <w:r w:rsidR="1F537AD4" w:rsidRPr="008162F8">
        <w:rPr>
          <w:rFonts w:ascii="Arial" w:hAnsi="Arial" w:cs="Arial"/>
          <w:sz w:val="22"/>
          <w:szCs w:val="22"/>
          <w:lang w:val="en-US"/>
        </w:rPr>
        <w:t>. T</w:t>
      </w:r>
      <w:r w:rsidRPr="008162F8">
        <w:rPr>
          <w:rFonts w:ascii="Arial" w:hAnsi="Arial" w:cs="Arial"/>
          <w:sz w:val="22"/>
          <w:szCs w:val="22"/>
          <w:lang w:val="en-US"/>
        </w:rPr>
        <w:t xml:space="preserve">he pain </w:t>
      </w:r>
      <w:r w:rsidR="517F9C4F" w:rsidRPr="008162F8">
        <w:rPr>
          <w:rFonts w:ascii="Arial" w:hAnsi="Arial" w:cs="Arial"/>
          <w:sz w:val="22"/>
          <w:szCs w:val="22"/>
          <w:lang w:val="en-US"/>
        </w:rPr>
        <w:t>abate</w:t>
      </w:r>
      <w:r w:rsidRPr="008162F8">
        <w:rPr>
          <w:rFonts w:ascii="Arial" w:hAnsi="Arial" w:cs="Arial"/>
          <w:sz w:val="22"/>
          <w:szCs w:val="22"/>
          <w:lang w:val="en-US"/>
        </w:rPr>
        <w:t>s</w:t>
      </w:r>
      <w:r w:rsidR="517F9C4F" w:rsidRPr="008162F8">
        <w:rPr>
          <w:rFonts w:ascii="Arial" w:hAnsi="Arial" w:cs="Arial"/>
          <w:sz w:val="22"/>
          <w:szCs w:val="22"/>
          <w:lang w:val="en-US"/>
        </w:rPr>
        <w:t>, both</w:t>
      </w:r>
      <w:r w:rsidRPr="008162F8">
        <w:rPr>
          <w:rFonts w:ascii="Arial" w:hAnsi="Arial" w:cs="Arial"/>
          <w:sz w:val="22"/>
          <w:szCs w:val="22"/>
          <w:lang w:val="en-US"/>
        </w:rPr>
        <w:t xml:space="preserve"> in frequency and severity</w:t>
      </w:r>
      <w:r w:rsidR="7EE21FDE" w:rsidRPr="008162F8">
        <w:rPr>
          <w:rFonts w:ascii="Arial" w:hAnsi="Arial" w:cs="Arial"/>
          <w:sz w:val="22"/>
          <w:szCs w:val="22"/>
          <w:lang w:val="en-US"/>
        </w:rPr>
        <w:t>,</w:t>
      </w:r>
      <w:r w:rsidRPr="008162F8">
        <w:rPr>
          <w:rFonts w:ascii="Arial" w:hAnsi="Arial" w:cs="Arial"/>
          <w:sz w:val="22"/>
          <w:szCs w:val="22"/>
          <w:lang w:val="en-US"/>
        </w:rPr>
        <w:t xml:space="preserve"> </w:t>
      </w:r>
      <w:r w:rsidR="7F6396B4" w:rsidRPr="008162F8">
        <w:rPr>
          <w:rFonts w:ascii="Arial" w:hAnsi="Arial" w:cs="Arial"/>
          <w:sz w:val="22"/>
          <w:szCs w:val="22"/>
          <w:lang w:val="en-US"/>
        </w:rPr>
        <w:t>which is followed by development of oily and frothy stool due to fat malabsorption indicating exocrine pancreatic insufficiency, as in pancreatic involvement from other chronic p</w:t>
      </w:r>
      <w:r w:rsidR="44B30610" w:rsidRPr="008162F8">
        <w:rPr>
          <w:rFonts w:ascii="Arial" w:hAnsi="Arial" w:cs="Arial"/>
          <w:sz w:val="22"/>
          <w:szCs w:val="22"/>
          <w:lang w:val="en-US"/>
        </w:rPr>
        <w:t>athologi</w:t>
      </w:r>
      <w:r w:rsidR="7F6396B4" w:rsidRPr="008162F8">
        <w:rPr>
          <w:rFonts w:ascii="Arial" w:hAnsi="Arial" w:cs="Arial"/>
          <w:sz w:val="22"/>
          <w:szCs w:val="22"/>
          <w:lang w:val="en-US"/>
        </w:rPr>
        <w:t xml:space="preserve">es. </w:t>
      </w:r>
      <w:r w:rsidR="25FDA3DF" w:rsidRPr="008162F8">
        <w:rPr>
          <w:rFonts w:ascii="Arial" w:hAnsi="Arial" w:cs="Arial"/>
          <w:sz w:val="22"/>
          <w:szCs w:val="22"/>
          <w:lang w:val="en-US"/>
        </w:rPr>
        <w:t>R</w:t>
      </w:r>
      <w:r w:rsidRPr="008162F8">
        <w:rPr>
          <w:rFonts w:ascii="Arial" w:hAnsi="Arial" w:cs="Arial"/>
          <w:sz w:val="22"/>
          <w:szCs w:val="22"/>
          <w:lang w:val="en-US"/>
        </w:rPr>
        <w:t>ise in blood glucose and eventual</w:t>
      </w:r>
      <w:r w:rsidR="717D6713" w:rsidRPr="008162F8">
        <w:rPr>
          <w:rFonts w:ascii="Arial" w:hAnsi="Arial" w:cs="Arial"/>
          <w:sz w:val="22"/>
          <w:szCs w:val="22"/>
          <w:lang w:val="en-US"/>
        </w:rPr>
        <w:t>ly</w:t>
      </w:r>
      <w:r w:rsidRPr="008162F8">
        <w:rPr>
          <w:rFonts w:ascii="Arial" w:hAnsi="Arial" w:cs="Arial"/>
          <w:sz w:val="22"/>
          <w:szCs w:val="22"/>
          <w:lang w:val="en-US"/>
        </w:rPr>
        <w:t xml:space="preserve"> diabetes</w:t>
      </w:r>
      <w:r w:rsidR="40F20C2B" w:rsidRPr="008162F8">
        <w:rPr>
          <w:rFonts w:ascii="Arial" w:hAnsi="Arial" w:cs="Arial"/>
          <w:sz w:val="22"/>
          <w:szCs w:val="22"/>
          <w:lang w:val="en-US"/>
        </w:rPr>
        <w:t xml:space="preserve"> results</w:t>
      </w:r>
      <w:r w:rsidR="35E27B85" w:rsidRPr="008162F8">
        <w:rPr>
          <w:rFonts w:ascii="Arial" w:hAnsi="Arial" w:cs="Arial"/>
          <w:sz w:val="22"/>
          <w:szCs w:val="22"/>
          <w:lang w:val="en-US"/>
        </w:rPr>
        <w:t xml:space="preserve"> usually </w:t>
      </w:r>
      <w:r w:rsidR="48548B02" w:rsidRPr="008162F8">
        <w:rPr>
          <w:rFonts w:ascii="Arial" w:hAnsi="Arial" w:cs="Arial"/>
          <w:sz w:val="22"/>
          <w:szCs w:val="22"/>
          <w:lang w:val="en-US"/>
        </w:rPr>
        <w:t xml:space="preserve">one to two decades after the onset of abdominal pain. </w:t>
      </w:r>
      <w:r w:rsidR="7DD05819" w:rsidRPr="008162F8">
        <w:rPr>
          <w:rFonts w:ascii="Arial" w:hAnsi="Arial" w:cs="Arial"/>
          <w:sz w:val="22"/>
          <w:szCs w:val="22"/>
          <w:lang w:val="en-US"/>
        </w:rPr>
        <w:t>Tropical chronic pancreatitis is the pre-diabetes phase of the disease, whereas FCPD is the term used once diabetes has been diagnosed by universal diagnostic criteria.</w:t>
      </w:r>
      <w:r w:rsidR="48548B02" w:rsidRPr="008162F8">
        <w:rPr>
          <w:rFonts w:ascii="Arial" w:hAnsi="Arial" w:cs="Arial"/>
          <w:sz w:val="22"/>
          <w:szCs w:val="22"/>
          <w:lang w:val="en-US"/>
        </w:rPr>
        <w:t xml:space="preserve"> </w:t>
      </w:r>
    </w:p>
    <w:p w14:paraId="1CF2A7B6" w14:textId="75F332DC" w:rsidR="7B185009" w:rsidRPr="008162F8" w:rsidRDefault="7B185009" w:rsidP="00ED61F9">
      <w:pPr>
        <w:spacing w:line="276" w:lineRule="auto"/>
        <w:contextualSpacing/>
        <w:rPr>
          <w:rFonts w:ascii="Arial" w:hAnsi="Arial" w:cs="Arial"/>
          <w:sz w:val="22"/>
          <w:szCs w:val="22"/>
          <w:lang w:val="en-US"/>
        </w:rPr>
      </w:pPr>
    </w:p>
    <w:p w14:paraId="28ABCADD" w14:textId="0DA6F800" w:rsidR="33CB56D6" w:rsidRPr="008162F8" w:rsidRDefault="48548B02"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FCPD has been classically described in young, lean, malnourished people </w:t>
      </w:r>
      <w:r w:rsidR="2C64CDE2" w:rsidRPr="008162F8">
        <w:rPr>
          <w:rFonts w:ascii="Arial" w:hAnsi="Arial" w:cs="Arial"/>
          <w:sz w:val="22"/>
          <w:szCs w:val="22"/>
          <w:lang w:val="en-US"/>
        </w:rPr>
        <w:t>of low socioeconomic background residing in</w:t>
      </w:r>
      <w:r w:rsidRPr="008162F8">
        <w:rPr>
          <w:rFonts w:ascii="Arial" w:hAnsi="Arial" w:cs="Arial"/>
          <w:sz w:val="22"/>
          <w:szCs w:val="22"/>
          <w:lang w:val="en-US"/>
        </w:rPr>
        <w:t xml:space="preserve"> tropical countries. The onset of pancreatic disease </w:t>
      </w:r>
      <w:r w:rsidR="4BD6E19B" w:rsidRPr="008162F8">
        <w:rPr>
          <w:rFonts w:ascii="Arial" w:hAnsi="Arial" w:cs="Arial"/>
          <w:sz w:val="22"/>
          <w:szCs w:val="22"/>
          <w:lang w:val="en-US"/>
        </w:rPr>
        <w:t>i</w:t>
      </w:r>
      <w:r w:rsidRPr="008162F8">
        <w:rPr>
          <w:rFonts w:ascii="Arial" w:hAnsi="Arial" w:cs="Arial"/>
          <w:sz w:val="22"/>
          <w:szCs w:val="22"/>
          <w:lang w:val="en-US"/>
        </w:rPr>
        <w:t xml:space="preserve">s in childhood with diabetes developing between 15 and 35 years of age, requiring </w:t>
      </w:r>
      <w:r w:rsidR="6BB4B8F1" w:rsidRPr="008162F8">
        <w:rPr>
          <w:rFonts w:ascii="Arial" w:hAnsi="Arial" w:cs="Arial"/>
          <w:sz w:val="22"/>
          <w:szCs w:val="22"/>
          <w:lang w:val="en-US"/>
        </w:rPr>
        <w:t xml:space="preserve">treatment with </w:t>
      </w:r>
      <w:r w:rsidRPr="008162F8">
        <w:rPr>
          <w:rFonts w:ascii="Arial" w:hAnsi="Arial" w:cs="Arial"/>
          <w:sz w:val="22"/>
          <w:szCs w:val="22"/>
          <w:lang w:val="en-US"/>
        </w:rPr>
        <w:t>large doses of insulin for moderate to severe hype</w:t>
      </w:r>
      <w:r w:rsidR="78FFFF07" w:rsidRPr="008162F8">
        <w:rPr>
          <w:rFonts w:ascii="Arial" w:hAnsi="Arial" w:cs="Arial"/>
          <w:sz w:val="22"/>
          <w:szCs w:val="22"/>
          <w:lang w:val="en-US"/>
        </w:rPr>
        <w:t>r</w:t>
      </w:r>
      <w:r w:rsidRPr="008162F8">
        <w:rPr>
          <w:rFonts w:ascii="Arial" w:hAnsi="Arial" w:cs="Arial"/>
          <w:sz w:val="22"/>
          <w:szCs w:val="22"/>
          <w:lang w:val="en-US"/>
        </w:rPr>
        <w:t xml:space="preserve">glycemia, and </w:t>
      </w:r>
      <w:r w:rsidR="37F50FBB" w:rsidRPr="008162F8">
        <w:rPr>
          <w:rFonts w:ascii="Arial" w:hAnsi="Arial" w:cs="Arial"/>
          <w:sz w:val="22"/>
          <w:szCs w:val="22"/>
          <w:lang w:val="en-US"/>
        </w:rPr>
        <w:t>us</w:t>
      </w:r>
      <w:r w:rsidR="00E72498" w:rsidRPr="008162F8">
        <w:rPr>
          <w:rFonts w:ascii="Arial" w:hAnsi="Arial" w:cs="Arial"/>
          <w:sz w:val="22"/>
          <w:szCs w:val="22"/>
          <w:lang w:val="en-US"/>
        </w:rPr>
        <w:t>u</w:t>
      </w:r>
      <w:r w:rsidR="37F50FBB" w:rsidRPr="008162F8">
        <w:rPr>
          <w:rFonts w:ascii="Arial" w:hAnsi="Arial" w:cs="Arial"/>
          <w:sz w:val="22"/>
          <w:szCs w:val="22"/>
          <w:lang w:val="en-US"/>
        </w:rPr>
        <w:t xml:space="preserve">ally </w:t>
      </w:r>
      <w:r w:rsidRPr="008162F8">
        <w:rPr>
          <w:rFonts w:ascii="Arial" w:hAnsi="Arial" w:cs="Arial"/>
          <w:sz w:val="22"/>
          <w:szCs w:val="22"/>
          <w:lang w:val="en-US"/>
        </w:rPr>
        <w:t xml:space="preserve">no ketosis despite insulin withdrawal (7). </w:t>
      </w:r>
    </w:p>
    <w:p w14:paraId="16820AEC" w14:textId="1D36BBDD" w:rsidR="7BE5F0F2" w:rsidRPr="008162F8" w:rsidRDefault="7BE5F0F2"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 </w:t>
      </w:r>
    </w:p>
    <w:p w14:paraId="7E271A91" w14:textId="0C1B5447" w:rsidR="007608BE" w:rsidRPr="008162F8" w:rsidRDefault="5B8CED5D"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The clinical profile of FCPD and previously described criteria may no longer be strictly applicable as reported </w:t>
      </w:r>
      <w:r w:rsidR="0E920436" w:rsidRPr="008162F8">
        <w:rPr>
          <w:rFonts w:ascii="Arial" w:hAnsi="Arial" w:cs="Arial"/>
          <w:sz w:val="22"/>
          <w:szCs w:val="22"/>
          <w:lang w:val="en-US"/>
        </w:rPr>
        <w:t xml:space="preserve">in a </w:t>
      </w:r>
      <w:r w:rsidRPr="008162F8">
        <w:rPr>
          <w:rFonts w:ascii="Arial" w:hAnsi="Arial" w:cs="Arial"/>
          <w:sz w:val="22"/>
          <w:szCs w:val="22"/>
          <w:lang w:val="en-US"/>
        </w:rPr>
        <w:t>nationwide study</w:t>
      </w:r>
      <w:r w:rsidR="5C8BA020" w:rsidRPr="008162F8">
        <w:rPr>
          <w:rFonts w:ascii="Arial" w:hAnsi="Arial" w:cs="Arial"/>
          <w:sz w:val="22"/>
          <w:szCs w:val="22"/>
          <w:lang w:val="en-US"/>
        </w:rPr>
        <w:t xml:space="preserve"> of </w:t>
      </w:r>
      <w:r w:rsidR="79829498" w:rsidRPr="008162F8">
        <w:rPr>
          <w:rFonts w:ascii="Arial" w:hAnsi="Arial" w:cs="Arial"/>
          <w:sz w:val="22"/>
          <w:szCs w:val="22"/>
          <w:lang w:val="en-US"/>
        </w:rPr>
        <w:t>pancreatitis</w:t>
      </w:r>
      <w:r w:rsidR="7A675855" w:rsidRPr="008162F8">
        <w:rPr>
          <w:rFonts w:ascii="Arial" w:hAnsi="Arial" w:cs="Arial"/>
          <w:sz w:val="22"/>
          <w:szCs w:val="22"/>
          <w:lang w:val="en-US"/>
        </w:rPr>
        <w:t xml:space="preserve"> conducted in 32 cente</w:t>
      </w:r>
      <w:r w:rsidR="00E72498" w:rsidRPr="008162F8">
        <w:rPr>
          <w:rFonts w:ascii="Arial" w:hAnsi="Arial" w:cs="Arial"/>
          <w:sz w:val="22"/>
          <w:szCs w:val="22"/>
          <w:lang w:val="en-US"/>
        </w:rPr>
        <w:t>r</w:t>
      </w:r>
      <w:r w:rsidR="7A675855" w:rsidRPr="008162F8">
        <w:rPr>
          <w:rFonts w:ascii="Arial" w:hAnsi="Arial" w:cs="Arial"/>
          <w:sz w:val="22"/>
          <w:szCs w:val="22"/>
          <w:lang w:val="en-US"/>
        </w:rPr>
        <w:t>s in different regions of India</w:t>
      </w:r>
      <w:r w:rsidR="79829498" w:rsidRPr="008162F8">
        <w:rPr>
          <w:rFonts w:ascii="Arial" w:hAnsi="Arial" w:cs="Arial"/>
          <w:sz w:val="22"/>
          <w:szCs w:val="22"/>
          <w:lang w:val="en-US"/>
        </w:rPr>
        <w:t xml:space="preserve">, </w:t>
      </w:r>
      <w:r w:rsidR="569DE86E" w:rsidRPr="008162F8">
        <w:rPr>
          <w:rFonts w:ascii="Arial" w:hAnsi="Arial" w:cs="Arial"/>
          <w:sz w:val="22"/>
          <w:szCs w:val="22"/>
          <w:lang w:val="en-US"/>
        </w:rPr>
        <w:t>including</w:t>
      </w:r>
      <w:r w:rsidR="4A22EE88" w:rsidRPr="008162F8">
        <w:rPr>
          <w:rFonts w:ascii="Arial" w:hAnsi="Arial" w:cs="Arial"/>
          <w:sz w:val="22"/>
          <w:szCs w:val="22"/>
          <w:lang w:val="en-US"/>
        </w:rPr>
        <w:t xml:space="preserve"> a total of </w:t>
      </w:r>
      <w:r w:rsidR="73141138" w:rsidRPr="008162F8">
        <w:rPr>
          <w:rFonts w:ascii="Arial" w:hAnsi="Arial" w:cs="Arial"/>
          <w:sz w:val="22"/>
          <w:szCs w:val="22"/>
          <w:lang w:val="en-US"/>
        </w:rPr>
        <w:t>1033 patients</w:t>
      </w:r>
      <w:r w:rsidR="491C833B" w:rsidRPr="008162F8">
        <w:rPr>
          <w:rFonts w:ascii="Arial" w:hAnsi="Arial" w:cs="Arial"/>
          <w:sz w:val="22"/>
          <w:szCs w:val="22"/>
          <w:lang w:val="en-US"/>
        </w:rPr>
        <w:t xml:space="preserve"> (</w:t>
      </w:r>
      <w:r w:rsidR="00907B6F" w:rsidRPr="008162F8">
        <w:rPr>
          <w:rFonts w:ascii="Arial" w:hAnsi="Arial" w:cs="Arial"/>
          <w:sz w:val="22"/>
          <w:szCs w:val="22"/>
          <w:lang w:val="en-US"/>
        </w:rPr>
        <w:t>16</w:t>
      </w:r>
      <w:r w:rsidR="491C833B" w:rsidRPr="008162F8">
        <w:rPr>
          <w:rFonts w:ascii="Arial" w:hAnsi="Arial" w:cs="Arial"/>
          <w:sz w:val="22"/>
          <w:szCs w:val="22"/>
          <w:lang w:val="en-US"/>
        </w:rPr>
        <w:t>)</w:t>
      </w:r>
      <w:r w:rsidRPr="008162F8">
        <w:rPr>
          <w:rFonts w:ascii="Arial" w:hAnsi="Arial" w:cs="Arial"/>
          <w:sz w:val="22"/>
          <w:szCs w:val="22"/>
          <w:lang w:val="en-US"/>
        </w:rPr>
        <w:t xml:space="preserve">. </w:t>
      </w:r>
      <w:r w:rsidR="4CDF24CE" w:rsidRPr="008162F8">
        <w:rPr>
          <w:rFonts w:ascii="Arial" w:hAnsi="Arial" w:cs="Arial"/>
          <w:sz w:val="22"/>
          <w:szCs w:val="22"/>
          <w:lang w:val="en-US"/>
        </w:rPr>
        <w:t>According to</w:t>
      </w:r>
      <w:r w:rsidR="3CE0BF59" w:rsidRPr="008162F8">
        <w:rPr>
          <w:rFonts w:ascii="Arial" w:hAnsi="Arial" w:cs="Arial"/>
          <w:sz w:val="22"/>
          <w:szCs w:val="22"/>
          <w:lang w:val="en-US"/>
        </w:rPr>
        <w:t xml:space="preserve"> that</w:t>
      </w:r>
      <w:r w:rsidR="4A8A1B38" w:rsidRPr="008162F8">
        <w:rPr>
          <w:rFonts w:ascii="Arial" w:hAnsi="Arial" w:cs="Arial"/>
          <w:sz w:val="22"/>
          <w:szCs w:val="22"/>
          <w:lang w:val="en-US"/>
        </w:rPr>
        <w:t xml:space="preserve"> survey</w:t>
      </w:r>
      <w:r w:rsidR="59E93E52" w:rsidRPr="008162F8">
        <w:rPr>
          <w:rFonts w:ascii="Arial" w:hAnsi="Arial" w:cs="Arial"/>
          <w:sz w:val="22"/>
          <w:szCs w:val="22"/>
          <w:lang w:val="en-US"/>
        </w:rPr>
        <w:t>, which used original criteria including a low BMI</w:t>
      </w:r>
      <w:r w:rsidR="4A8A1B38" w:rsidRPr="008162F8">
        <w:rPr>
          <w:rFonts w:ascii="Arial" w:hAnsi="Arial" w:cs="Arial"/>
          <w:sz w:val="22"/>
          <w:szCs w:val="22"/>
          <w:lang w:val="en-US"/>
        </w:rPr>
        <w:t>,</w:t>
      </w:r>
      <w:r w:rsidR="3CE0BF59" w:rsidRPr="008162F8">
        <w:rPr>
          <w:rFonts w:ascii="Arial" w:hAnsi="Arial" w:cs="Arial"/>
          <w:sz w:val="22"/>
          <w:szCs w:val="22"/>
          <w:lang w:val="en-US"/>
        </w:rPr>
        <w:t xml:space="preserve"> the</w:t>
      </w:r>
      <w:r w:rsidR="68E5092E" w:rsidRPr="008162F8">
        <w:rPr>
          <w:rFonts w:ascii="Arial" w:hAnsi="Arial" w:cs="Arial"/>
          <w:sz w:val="22"/>
          <w:szCs w:val="22"/>
          <w:lang w:val="en-US"/>
        </w:rPr>
        <w:t xml:space="preserve"> disease</w:t>
      </w:r>
      <w:r w:rsidR="558D266C" w:rsidRPr="008162F8">
        <w:rPr>
          <w:rFonts w:ascii="Arial" w:hAnsi="Arial" w:cs="Arial"/>
          <w:sz w:val="22"/>
          <w:szCs w:val="22"/>
          <w:lang w:val="en-US"/>
        </w:rPr>
        <w:t>-</w:t>
      </w:r>
      <w:r w:rsidR="68E5092E" w:rsidRPr="008162F8">
        <w:rPr>
          <w:rFonts w:ascii="Arial" w:hAnsi="Arial" w:cs="Arial"/>
          <w:sz w:val="22"/>
          <w:szCs w:val="22"/>
          <w:lang w:val="en-US"/>
        </w:rPr>
        <w:t>affect</w:t>
      </w:r>
      <w:r w:rsidR="5C019D17" w:rsidRPr="008162F8">
        <w:rPr>
          <w:rFonts w:ascii="Arial" w:hAnsi="Arial" w:cs="Arial"/>
          <w:sz w:val="22"/>
          <w:szCs w:val="22"/>
          <w:lang w:val="en-US"/>
        </w:rPr>
        <w:t>ed</w:t>
      </w:r>
      <w:r w:rsidR="68E5092E" w:rsidRPr="008162F8">
        <w:rPr>
          <w:rFonts w:ascii="Arial" w:hAnsi="Arial" w:cs="Arial"/>
          <w:sz w:val="22"/>
          <w:szCs w:val="22"/>
          <w:lang w:val="en-US"/>
        </w:rPr>
        <w:t xml:space="preserve"> people </w:t>
      </w:r>
      <w:r w:rsidR="6A197EA3" w:rsidRPr="008162F8">
        <w:rPr>
          <w:rFonts w:ascii="Arial" w:hAnsi="Arial" w:cs="Arial"/>
          <w:sz w:val="22"/>
          <w:szCs w:val="22"/>
          <w:lang w:val="en-US"/>
        </w:rPr>
        <w:t>had</w:t>
      </w:r>
      <w:r w:rsidR="68E5092E" w:rsidRPr="008162F8">
        <w:rPr>
          <w:rFonts w:ascii="Arial" w:hAnsi="Arial" w:cs="Arial"/>
          <w:sz w:val="22"/>
          <w:szCs w:val="22"/>
          <w:lang w:val="en-US"/>
        </w:rPr>
        <w:t xml:space="preserve"> normal BMI and </w:t>
      </w:r>
      <w:r w:rsidR="5349B4EB" w:rsidRPr="008162F8">
        <w:rPr>
          <w:rFonts w:ascii="Arial" w:hAnsi="Arial" w:cs="Arial"/>
          <w:sz w:val="22"/>
          <w:szCs w:val="22"/>
          <w:lang w:val="en-US"/>
        </w:rPr>
        <w:t>presentation was later in life</w:t>
      </w:r>
      <w:r w:rsidR="5BA757DB" w:rsidRPr="008162F8">
        <w:rPr>
          <w:rFonts w:ascii="Arial" w:hAnsi="Arial" w:cs="Arial"/>
          <w:sz w:val="22"/>
          <w:szCs w:val="22"/>
          <w:lang w:val="en-US"/>
        </w:rPr>
        <w:t>, contrary to the original descriptions of this entity</w:t>
      </w:r>
      <w:r w:rsidR="68E5092E" w:rsidRPr="008162F8">
        <w:rPr>
          <w:rFonts w:ascii="Arial" w:hAnsi="Arial" w:cs="Arial"/>
          <w:sz w:val="22"/>
          <w:szCs w:val="22"/>
          <w:lang w:val="en-US"/>
        </w:rPr>
        <w:t xml:space="preserve">. </w:t>
      </w:r>
      <w:r w:rsidR="47CB03E4" w:rsidRPr="008162F8">
        <w:rPr>
          <w:rFonts w:ascii="Arial" w:hAnsi="Arial" w:cs="Arial"/>
          <w:sz w:val="22"/>
          <w:szCs w:val="22"/>
          <w:lang w:val="en-US"/>
        </w:rPr>
        <w:t>In t</w:t>
      </w:r>
      <w:r w:rsidRPr="008162F8">
        <w:rPr>
          <w:rFonts w:ascii="Arial" w:hAnsi="Arial" w:cs="Arial"/>
          <w:sz w:val="22"/>
          <w:szCs w:val="22"/>
          <w:lang w:val="en-US"/>
        </w:rPr>
        <w:t>his study</w:t>
      </w:r>
      <w:r w:rsidR="5CEC1B2F" w:rsidRPr="008162F8">
        <w:rPr>
          <w:rFonts w:ascii="Arial" w:hAnsi="Arial" w:cs="Arial"/>
          <w:sz w:val="22"/>
          <w:szCs w:val="22"/>
          <w:lang w:val="en-US"/>
        </w:rPr>
        <w:t>,</w:t>
      </w:r>
      <w:r w:rsidRPr="008162F8">
        <w:rPr>
          <w:rFonts w:ascii="Arial" w:hAnsi="Arial" w:cs="Arial"/>
          <w:sz w:val="22"/>
          <w:szCs w:val="22"/>
          <w:lang w:val="en-US"/>
        </w:rPr>
        <w:t xml:space="preserve"> </w:t>
      </w:r>
      <w:r w:rsidR="3047F153" w:rsidRPr="008162F8">
        <w:rPr>
          <w:rFonts w:ascii="Arial" w:hAnsi="Arial" w:cs="Arial"/>
          <w:sz w:val="22"/>
          <w:szCs w:val="22"/>
          <w:lang w:val="en-US"/>
        </w:rPr>
        <w:t>tropical</w:t>
      </w:r>
      <w:r w:rsidR="7442EFA5" w:rsidRPr="008162F8">
        <w:rPr>
          <w:rFonts w:ascii="Arial" w:hAnsi="Arial" w:cs="Arial"/>
          <w:sz w:val="22"/>
          <w:szCs w:val="22"/>
          <w:lang w:val="en-US"/>
        </w:rPr>
        <w:t xml:space="preserve"> </w:t>
      </w:r>
      <w:r w:rsidR="7E7205F8" w:rsidRPr="008162F8">
        <w:rPr>
          <w:rFonts w:ascii="Arial" w:hAnsi="Arial" w:cs="Arial"/>
          <w:sz w:val="22"/>
          <w:szCs w:val="22"/>
          <w:lang w:val="en-US"/>
        </w:rPr>
        <w:t>pancreatitis accounted</w:t>
      </w:r>
      <w:r w:rsidRPr="008162F8">
        <w:rPr>
          <w:rFonts w:ascii="Arial" w:hAnsi="Arial" w:cs="Arial"/>
          <w:sz w:val="22"/>
          <w:szCs w:val="22"/>
          <w:lang w:val="en-US"/>
        </w:rPr>
        <w:t xml:space="preserve"> for only</w:t>
      </w:r>
      <w:r w:rsidR="17FE8424" w:rsidRPr="008162F8">
        <w:rPr>
          <w:rFonts w:ascii="Arial" w:hAnsi="Arial" w:cs="Arial"/>
          <w:sz w:val="22"/>
          <w:szCs w:val="22"/>
          <w:lang w:val="en-US"/>
        </w:rPr>
        <w:t xml:space="preserve"> 3.8% </w:t>
      </w:r>
      <w:r w:rsidRPr="008162F8">
        <w:rPr>
          <w:rFonts w:ascii="Arial" w:hAnsi="Arial" w:cs="Arial"/>
          <w:sz w:val="22"/>
          <w:szCs w:val="22"/>
          <w:lang w:val="en-US"/>
        </w:rPr>
        <w:t>of chronic pancreatitis</w:t>
      </w:r>
      <w:r w:rsidR="766F7CC5" w:rsidRPr="008162F8">
        <w:rPr>
          <w:rFonts w:ascii="Arial" w:hAnsi="Arial" w:cs="Arial"/>
          <w:sz w:val="22"/>
          <w:szCs w:val="22"/>
          <w:lang w:val="en-US"/>
        </w:rPr>
        <w:t xml:space="preserve">, </w:t>
      </w:r>
      <w:r w:rsidR="4DB9447D" w:rsidRPr="008162F8">
        <w:rPr>
          <w:rFonts w:ascii="Arial" w:hAnsi="Arial" w:cs="Arial"/>
          <w:sz w:val="22"/>
          <w:szCs w:val="22"/>
          <w:lang w:val="en-US"/>
        </w:rPr>
        <w:t xml:space="preserve">suggesting a downward trend in its incidence or at least the diagnosis. </w:t>
      </w:r>
      <w:r w:rsidR="79CC9984" w:rsidRPr="008162F8">
        <w:rPr>
          <w:rFonts w:ascii="Arial" w:hAnsi="Arial" w:cs="Arial"/>
          <w:sz w:val="22"/>
          <w:szCs w:val="22"/>
          <w:lang w:val="en-US"/>
        </w:rPr>
        <w:t>C</w:t>
      </w:r>
      <w:r w:rsidR="64C6A89C" w:rsidRPr="008162F8">
        <w:rPr>
          <w:rFonts w:ascii="Arial" w:hAnsi="Arial" w:cs="Arial"/>
          <w:sz w:val="22"/>
          <w:szCs w:val="22"/>
          <w:lang w:val="en-US"/>
        </w:rPr>
        <w:t xml:space="preserve">lassical </w:t>
      </w:r>
      <w:r w:rsidR="2BD3E7CF" w:rsidRPr="008162F8">
        <w:rPr>
          <w:rFonts w:ascii="Arial" w:hAnsi="Arial" w:cs="Arial"/>
          <w:sz w:val="22"/>
          <w:szCs w:val="22"/>
          <w:lang w:val="en-US"/>
        </w:rPr>
        <w:t>sign</w:t>
      </w:r>
      <w:r w:rsidR="64C6A89C" w:rsidRPr="008162F8">
        <w:rPr>
          <w:rFonts w:ascii="Arial" w:hAnsi="Arial" w:cs="Arial"/>
          <w:sz w:val="22"/>
          <w:szCs w:val="22"/>
          <w:lang w:val="en-US"/>
        </w:rPr>
        <w:t>s such as cyanotic hue, distended abdomen</w:t>
      </w:r>
      <w:r w:rsidR="00504B76">
        <w:rPr>
          <w:rFonts w:ascii="Arial" w:hAnsi="Arial" w:cs="Arial"/>
          <w:sz w:val="22"/>
          <w:szCs w:val="22"/>
          <w:lang w:val="en-US"/>
        </w:rPr>
        <w:t>,</w:t>
      </w:r>
      <w:r w:rsidR="64C6A89C" w:rsidRPr="008162F8">
        <w:rPr>
          <w:rFonts w:ascii="Arial" w:hAnsi="Arial" w:cs="Arial"/>
          <w:sz w:val="22"/>
          <w:szCs w:val="22"/>
          <w:lang w:val="en-US"/>
        </w:rPr>
        <w:t xml:space="preserve"> and parotid gland swelling </w:t>
      </w:r>
      <w:r w:rsidR="63A21CDD" w:rsidRPr="008162F8">
        <w:rPr>
          <w:rFonts w:ascii="Arial" w:hAnsi="Arial" w:cs="Arial"/>
          <w:sz w:val="22"/>
          <w:szCs w:val="22"/>
          <w:lang w:val="en-US"/>
        </w:rPr>
        <w:t>may also</w:t>
      </w:r>
      <w:r w:rsidR="64C6A89C" w:rsidRPr="008162F8">
        <w:rPr>
          <w:rFonts w:ascii="Arial" w:hAnsi="Arial" w:cs="Arial"/>
          <w:sz w:val="22"/>
          <w:szCs w:val="22"/>
          <w:lang w:val="en-US"/>
        </w:rPr>
        <w:t xml:space="preserve"> no longer </w:t>
      </w:r>
      <w:r w:rsidR="5493BB05" w:rsidRPr="008162F8">
        <w:rPr>
          <w:rFonts w:ascii="Arial" w:hAnsi="Arial" w:cs="Arial"/>
          <w:sz w:val="22"/>
          <w:szCs w:val="22"/>
          <w:lang w:val="en-US"/>
        </w:rPr>
        <w:t xml:space="preserve">be </w:t>
      </w:r>
      <w:r w:rsidR="64C6A89C" w:rsidRPr="008162F8">
        <w:rPr>
          <w:rFonts w:ascii="Arial" w:hAnsi="Arial" w:cs="Arial"/>
          <w:sz w:val="22"/>
          <w:szCs w:val="22"/>
          <w:lang w:val="en-US"/>
        </w:rPr>
        <w:t>seen (1</w:t>
      </w:r>
      <w:r w:rsidR="00907B6F" w:rsidRPr="008162F8">
        <w:rPr>
          <w:rFonts w:ascii="Arial" w:hAnsi="Arial" w:cs="Arial"/>
          <w:sz w:val="22"/>
          <w:szCs w:val="22"/>
          <w:lang w:val="en-US"/>
        </w:rPr>
        <w:t>2</w:t>
      </w:r>
      <w:r w:rsidR="64C6A89C" w:rsidRPr="008162F8">
        <w:rPr>
          <w:rFonts w:ascii="Arial" w:hAnsi="Arial" w:cs="Arial"/>
          <w:sz w:val="22"/>
          <w:szCs w:val="22"/>
          <w:lang w:val="en-US"/>
        </w:rPr>
        <w:t>)</w:t>
      </w:r>
      <w:r w:rsidR="64E7D339" w:rsidRPr="008162F8">
        <w:rPr>
          <w:rFonts w:ascii="Arial" w:hAnsi="Arial" w:cs="Arial"/>
          <w:sz w:val="22"/>
          <w:szCs w:val="22"/>
          <w:lang w:val="en-US"/>
        </w:rPr>
        <w:t>.</w:t>
      </w:r>
    </w:p>
    <w:p w14:paraId="0242C90F" w14:textId="3F048977" w:rsidR="7B185009" w:rsidRPr="008162F8" w:rsidRDefault="7B185009" w:rsidP="00ED61F9">
      <w:pPr>
        <w:spacing w:line="276" w:lineRule="auto"/>
        <w:contextualSpacing/>
        <w:rPr>
          <w:rFonts w:ascii="Arial" w:hAnsi="Arial" w:cs="Arial"/>
          <w:sz w:val="22"/>
          <w:szCs w:val="22"/>
          <w:lang w:val="en-US"/>
        </w:rPr>
      </w:pPr>
    </w:p>
    <w:p w14:paraId="74C7E73C" w14:textId="0F7CDD38" w:rsidR="00D607DF" w:rsidRPr="008162F8" w:rsidRDefault="2B1FFA3E"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With appropriate diabetes care and good pancreatic enzyme supplementation, </w:t>
      </w:r>
      <w:r w:rsidR="241E7F4F" w:rsidRPr="008162F8">
        <w:rPr>
          <w:rFonts w:ascii="Arial" w:hAnsi="Arial" w:cs="Arial"/>
          <w:sz w:val="22"/>
          <w:szCs w:val="22"/>
          <w:lang w:val="en-US"/>
        </w:rPr>
        <w:t>malnutrition is rare, as is death due to diabetes in adolescence</w:t>
      </w:r>
      <w:r w:rsidR="5D4BAE5E" w:rsidRPr="008162F8">
        <w:rPr>
          <w:rFonts w:ascii="Arial" w:hAnsi="Arial" w:cs="Arial"/>
          <w:sz w:val="22"/>
          <w:szCs w:val="22"/>
          <w:lang w:val="en-US"/>
        </w:rPr>
        <w:t xml:space="preserve"> (</w:t>
      </w:r>
      <w:r w:rsidR="00907B6F" w:rsidRPr="008162F8">
        <w:rPr>
          <w:rFonts w:ascii="Arial" w:hAnsi="Arial" w:cs="Arial"/>
          <w:sz w:val="22"/>
          <w:szCs w:val="22"/>
          <w:lang w:val="en-US"/>
        </w:rPr>
        <w:t>3</w:t>
      </w:r>
      <w:r w:rsidR="5D4BAE5E" w:rsidRPr="008162F8">
        <w:rPr>
          <w:rFonts w:ascii="Arial" w:hAnsi="Arial" w:cs="Arial"/>
          <w:sz w:val="22"/>
          <w:szCs w:val="22"/>
          <w:lang w:val="en-US"/>
        </w:rPr>
        <w:t>0)</w:t>
      </w:r>
      <w:r w:rsidR="241E7F4F" w:rsidRPr="008162F8">
        <w:rPr>
          <w:rFonts w:ascii="Arial" w:hAnsi="Arial" w:cs="Arial"/>
          <w:sz w:val="22"/>
          <w:szCs w:val="22"/>
          <w:lang w:val="en-US"/>
        </w:rPr>
        <w:t xml:space="preserve">. </w:t>
      </w:r>
      <w:r w:rsidR="7149AE63" w:rsidRPr="008162F8">
        <w:rPr>
          <w:rFonts w:ascii="Arial" w:hAnsi="Arial" w:cs="Arial"/>
          <w:sz w:val="22"/>
          <w:szCs w:val="22"/>
          <w:lang w:val="en-US"/>
        </w:rPr>
        <w:t>As is true</w:t>
      </w:r>
      <w:r w:rsidR="241E7F4F" w:rsidRPr="008162F8">
        <w:rPr>
          <w:rFonts w:ascii="Arial" w:hAnsi="Arial" w:cs="Arial"/>
          <w:sz w:val="22"/>
          <w:szCs w:val="22"/>
          <w:lang w:val="en-US"/>
        </w:rPr>
        <w:t xml:space="preserve"> in</w:t>
      </w:r>
      <w:r w:rsidR="276D2AD2" w:rsidRPr="008162F8">
        <w:rPr>
          <w:rFonts w:ascii="Arial" w:hAnsi="Arial" w:cs="Arial"/>
          <w:sz w:val="22"/>
          <w:szCs w:val="22"/>
          <w:lang w:val="en-US"/>
        </w:rPr>
        <w:t xml:space="preserve"> patients with</w:t>
      </w:r>
      <w:r w:rsidR="241E7F4F" w:rsidRPr="008162F8">
        <w:rPr>
          <w:rFonts w:ascii="Arial" w:hAnsi="Arial" w:cs="Arial"/>
          <w:sz w:val="22"/>
          <w:szCs w:val="22"/>
          <w:lang w:val="en-US"/>
        </w:rPr>
        <w:t xml:space="preserve"> chronic pancreatitis, </w:t>
      </w:r>
      <w:r w:rsidR="4468E889" w:rsidRPr="008162F8">
        <w:rPr>
          <w:rFonts w:ascii="Arial" w:hAnsi="Arial" w:cs="Arial"/>
          <w:sz w:val="22"/>
          <w:szCs w:val="22"/>
          <w:lang w:val="en-US"/>
        </w:rPr>
        <w:t xml:space="preserve">people with FCPD </w:t>
      </w:r>
      <w:r w:rsidR="302EEFA2" w:rsidRPr="008162F8">
        <w:rPr>
          <w:rFonts w:ascii="Arial" w:hAnsi="Arial" w:cs="Arial"/>
          <w:sz w:val="22"/>
          <w:szCs w:val="22"/>
          <w:lang w:val="en-US"/>
        </w:rPr>
        <w:t>are</w:t>
      </w:r>
      <w:r w:rsidR="4468E889" w:rsidRPr="008162F8">
        <w:rPr>
          <w:rFonts w:ascii="Arial" w:hAnsi="Arial" w:cs="Arial"/>
          <w:sz w:val="22"/>
          <w:szCs w:val="22"/>
          <w:lang w:val="en-US"/>
        </w:rPr>
        <w:t xml:space="preserve"> also </w:t>
      </w:r>
      <w:r w:rsidR="7F7662CB" w:rsidRPr="008162F8">
        <w:rPr>
          <w:rFonts w:ascii="Arial" w:hAnsi="Arial" w:cs="Arial"/>
          <w:sz w:val="22"/>
          <w:szCs w:val="22"/>
          <w:lang w:val="en-US"/>
        </w:rPr>
        <w:t xml:space="preserve">now </w:t>
      </w:r>
      <w:r w:rsidR="0F8862A8" w:rsidRPr="008162F8">
        <w:rPr>
          <w:rFonts w:ascii="Arial" w:hAnsi="Arial" w:cs="Arial"/>
          <w:sz w:val="22"/>
          <w:szCs w:val="22"/>
          <w:lang w:val="en-US"/>
        </w:rPr>
        <w:t xml:space="preserve">likely to </w:t>
      </w:r>
      <w:r w:rsidR="4468E889" w:rsidRPr="008162F8">
        <w:rPr>
          <w:rFonts w:ascii="Arial" w:hAnsi="Arial" w:cs="Arial"/>
          <w:sz w:val="22"/>
          <w:szCs w:val="22"/>
          <w:lang w:val="en-US"/>
        </w:rPr>
        <w:t>have a</w:t>
      </w:r>
      <w:r w:rsidR="703F023A" w:rsidRPr="008162F8">
        <w:rPr>
          <w:rFonts w:ascii="Arial" w:hAnsi="Arial" w:cs="Arial"/>
          <w:sz w:val="22"/>
          <w:szCs w:val="22"/>
          <w:lang w:val="en-US"/>
        </w:rPr>
        <w:t xml:space="preserve"> relatively ‘normal’</w:t>
      </w:r>
      <w:r w:rsidR="4468E889" w:rsidRPr="008162F8">
        <w:rPr>
          <w:rFonts w:ascii="Arial" w:hAnsi="Arial" w:cs="Arial"/>
          <w:sz w:val="22"/>
          <w:szCs w:val="22"/>
          <w:lang w:val="en-US"/>
        </w:rPr>
        <w:t xml:space="preserve"> BMI </w:t>
      </w:r>
      <w:r w:rsidR="6C69BA11" w:rsidRPr="008162F8">
        <w:rPr>
          <w:rFonts w:ascii="Arial" w:hAnsi="Arial" w:cs="Arial"/>
          <w:sz w:val="22"/>
          <w:szCs w:val="22"/>
          <w:lang w:val="en-US"/>
        </w:rPr>
        <w:t>and</w:t>
      </w:r>
      <w:r w:rsidR="7F7662CB" w:rsidRPr="008162F8">
        <w:rPr>
          <w:rFonts w:ascii="Arial" w:hAnsi="Arial" w:cs="Arial"/>
          <w:sz w:val="22"/>
          <w:szCs w:val="22"/>
          <w:lang w:val="en-US"/>
        </w:rPr>
        <w:t xml:space="preserve"> not</w:t>
      </w:r>
      <w:r w:rsidR="24102D3A" w:rsidRPr="008162F8">
        <w:rPr>
          <w:rFonts w:ascii="Arial" w:hAnsi="Arial" w:cs="Arial"/>
          <w:sz w:val="22"/>
          <w:szCs w:val="22"/>
          <w:lang w:val="en-US"/>
        </w:rPr>
        <w:t xml:space="preserve"> </w:t>
      </w:r>
      <w:r w:rsidR="3577AF35" w:rsidRPr="008162F8">
        <w:rPr>
          <w:rFonts w:ascii="Arial" w:hAnsi="Arial" w:cs="Arial"/>
          <w:sz w:val="22"/>
          <w:szCs w:val="22"/>
          <w:lang w:val="en-US"/>
        </w:rPr>
        <w:t>necessarily</w:t>
      </w:r>
      <w:r w:rsidR="24102D3A" w:rsidRPr="008162F8">
        <w:rPr>
          <w:rFonts w:ascii="Arial" w:hAnsi="Arial" w:cs="Arial"/>
          <w:sz w:val="22"/>
          <w:szCs w:val="22"/>
          <w:lang w:val="en-US"/>
        </w:rPr>
        <w:t xml:space="preserve"> be</w:t>
      </w:r>
      <w:r w:rsidR="7F7662CB" w:rsidRPr="008162F8">
        <w:rPr>
          <w:rFonts w:ascii="Arial" w:hAnsi="Arial" w:cs="Arial"/>
          <w:sz w:val="22"/>
          <w:szCs w:val="22"/>
          <w:lang w:val="en-US"/>
        </w:rPr>
        <w:t xml:space="preserve"> </w:t>
      </w:r>
      <w:r w:rsidR="267DF1DD" w:rsidRPr="008162F8">
        <w:rPr>
          <w:rFonts w:ascii="Arial" w:hAnsi="Arial" w:cs="Arial"/>
          <w:sz w:val="22"/>
          <w:szCs w:val="22"/>
          <w:lang w:val="en-US"/>
        </w:rPr>
        <w:t>‘</w:t>
      </w:r>
      <w:r w:rsidR="7F7662CB" w:rsidRPr="008162F8">
        <w:rPr>
          <w:rFonts w:ascii="Arial" w:hAnsi="Arial" w:cs="Arial"/>
          <w:sz w:val="22"/>
          <w:szCs w:val="22"/>
          <w:lang w:val="en-US"/>
        </w:rPr>
        <w:t>lean</w:t>
      </w:r>
      <w:r w:rsidR="4819F6AD" w:rsidRPr="008162F8">
        <w:rPr>
          <w:rFonts w:ascii="Arial" w:hAnsi="Arial" w:cs="Arial"/>
          <w:sz w:val="22"/>
          <w:szCs w:val="22"/>
          <w:lang w:val="en-US"/>
        </w:rPr>
        <w:t>’</w:t>
      </w:r>
      <w:r w:rsidR="56639824" w:rsidRPr="008162F8">
        <w:rPr>
          <w:rFonts w:ascii="Arial" w:hAnsi="Arial" w:cs="Arial"/>
          <w:sz w:val="22"/>
          <w:szCs w:val="22"/>
          <w:lang w:val="en-US"/>
        </w:rPr>
        <w:t xml:space="preserve"> as per the original description of this entity</w:t>
      </w:r>
      <w:r w:rsidR="4468E889" w:rsidRPr="008162F8">
        <w:rPr>
          <w:rFonts w:ascii="Arial" w:hAnsi="Arial" w:cs="Arial"/>
          <w:sz w:val="22"/>
          <w:szCs w:val="22"/>
          <w:lang w:val="en-US"/>
        </w:rPr>
        <w:t xml:space="preserve">. </w:t>
      </w:r>
      <w:r w:rsidR="64B55ACF" w:rsidRPr="008162F8">
        <w:rPr>
          <w:rFonts w:ascii="Arial" w:hAnsi="Arial" w:cs="Arial"/>
          <w:sz w:val="22"/>
          <w:szCs w:val="22"/>
          <w:lang w:val="en-US"/>
        </w:rPr>
        <w:t xml:space="preserve">Severity of diabetes appears to be higher in lean individuals. </w:t>
      </w:r>
      <w:r w:rsidR="1952C09D" w:rsidRPr="008162F8">
        <w:rPr>
          <w:rFonts w:ascii="Arial" w:hAnsi="Arial" w:cs="Arial"/>
          <w:sz w:val="22"/>
          <w:szCs w:val="22"/>
          <w:lang w:val="en-US"/>
        </w:rPr>
        <w:t>Thus,</w:t>
      </w:r>
      <w:r w:rsidR="47368740" w:rsidRPr="008162F8">
        <w:rPr>
          <w:rFonts w:ascii="Arial" w:hAnsi="Arial" w:cs="Arial"/>
          <w:sz w:val="22"/>
          <w:szCs w:val="22"/>
          <w:lang w:val="en-US"/>
        </w:rPr>
        <w:t xml:space="preserve"> in addition to the typical, young and malnourished patient with FCPD, it may be important to consider an “extended spectrum” of FCPD, with people being older, higher BMI</w:t>
      </w:r>
      <w:r w:rsidR="00504B76">
        <w:rPr>
          <w:rFonts w:ascii="Arial" w:hAnsi="Arial" w:cs="Arial"/>
          <w:sz w:val="22"/>
          <w:szCs w:val="22"/>
          <w:lang w:val="en-US"/>
        </w:rPr>
        <w:t>,</w:t>
      </w:r>
      <w:r w:rsidR="47368740" w:rsidRPr="008162F8">
        <w:rPr>
          <w:rFonts w:ascii="Arial" w:hAnsi="Arial" w:cs="Arial"/>
          <w:sz w:val="22"/>
          <w:szCs w:val="22"/>
          <w:lang w:val="en-US"/>
        </w:rPr>
        <w:t xml:space="preserve"> and at risk of diabetes vascular complications also being considered in the spectrum.</w:t>
      </w:r>
    </w:p>
    <w:p w14:paraId="6FB8C0B3" w14:textId="52BA1F1B" w:rsidR="00D607DF" w:rsidRPr="008162F8" w:rsidRDefault="00D607DF" w:rsidP="00ED61F9">
      <w:pPr>
        <w:spacing w:line="276" w:lineRule="auto"/>
        <w:contextualSpacing/>
        <w:rPr>
          <w:rFonts w:ascii="Arial" w:hAnsi="Arial" w:cs="Arial"/>
          <w:sz w:val="22"/>
          <w:szCs w:val="22"/>
          <w:lang w:val="en-US"/>
        </w:rPr>
      </w:pPr>
    </w:p>
    <w:p w14:paraId="5770D32B" w14:textId="7EAABCB9" w:rsidR="0037271C" w:rsidRPr="008162F8" w:rsidRDefault="0213ED25" w:rsidP="00ED61F9">
      <w:pPr>
        <w:spacing w:line="276" w:lineRule="auto"/>
        <w:contextualSpacing/>
        <w:rPr>
          <w:rFonts w:ascii="Arial" w:hAnsi="Arial" w:cs="Arial"/>
          <w:sz w:val="22"/>
          <w:szCs w:val="22"/>
          <w:lang w:val="en-US"/>
        </w:rPr>
      </w:pPr>
      <w:r w:rsidRPr="008162F8">
        <w:rPr>
          <w:rFonts w:ascii="Arial" w:hAnsi="Arial" w:cs="Arial"/>
          <w:sz w:val="22"/>
          <w:szCs w:val="22"/>
          <w:lang w:val="en-US"/>
        </w:rPr>
        <w:t>More research is needed to characterize FCPD beyond simple clinical criteria</w:t>
      </w:r>
      <w:r w:rsidR="03FA3F28" w:rsidRPr="008162F8">
        <w:rPr>
          <w:rFonts w:ascii="Arial" w:hAnsi="Arial" w:cs="Arial"/>
          <w:sz w:val="22"/>
          <w:szCs w:val="22"/>
          <w:lang w:val="en-US"/>
        </w:rPr>
        <w:t>. These criteria alone</w:t>
      </w:r>
      <w:r w:rsidR="60E26191" w:rsidRPr="008162F8">
        <w:rPr>
          <w:rFonts w:ascii="Arial" w:hAnsi="Arial" w:cs="Arial"/>
          <w:sz w:val="22"/>
          <w:szCs w:val="22"/>
          <w:lang w:val="en-US"/>
        </w:rPr>
        <w:t xml:space="preserve"> may yield a </w:t>
      </w:r>
      <w:r w:rsidR="35527F5A" w:rsidRPr="008162F8">
        <w:rPr>
          <w:rFonts w:ascii="Arial" w:hAnsi="Arial" w:cs="Arial"/>
          <w:sz w:val="22"/>
          <w:szCs w:val="22"/>
          <w:lang w:val="en-US"/>
        </w:rPr>
        <w:t>disproportionately</w:t>
      </w:r>
      <w:r w:rsidR="60E26191" w:rsidRPr="008162F8">
        <w:rPr>
          <w:rFonts w:ascii="Arial" w:hAnsi="Arial" w:cs="Arial"/>
          <w:sz w:val="22"/>
          <w:szCs w:val="22"/>
          <w:lang w:val="en-US"/>
        </w:rPr>
        <w:t xml:space="preserve"> large number of these cases</w:t>
      </w:r>
      <w:r w:rsidR="05ED0EE0" w:rsidRPr="008162F8">
        <w:rPr>
          <w:rFonts w:ascii="Arial" w:hAnsi="Arial" w:cs="Arial"/>
          <w:sz w:val="22"/>
          <w:szCs w:val="22"/>
          <w:lang w:val="en-US"/>
        </w:rPr>
        <w:t>, and those that are</w:t>
      </w:r>
      <w:r w:rsidR="2C445565" w:rsidRPr="008162F8">
        <w:rPr>
          <w:rFonts w:ascii="Arial" w:hAnsi="Arial" w:cs="Arial"/>
          <w:sz w:val="22"/>
          <w:szCs w:val="22"/>
          <w:lang w:val="en-US"/>
        </w:rPr>
        <w:t xml:space="preserve"> </w:t>
      </w:r>
      <w:r w:rsidR="2425DCAE" w:rsidRPr="008162F8">
        <w:rPr>
          <w:rFonts w:ascii="Arial" w:hAnsi="Arial" w:cs="Arial"/>
          <w:sz w:val="22"/>
          <w:szCs w:val="22"/>
          <w:lang w:val="en-US"/>
        </w:rPr>
        <w:t xml:space="preserve">limited to a geographical region. </w:t>
      </w:r>
      <w:r w:rsidR="32A9F8EC" w:rsidRPr="008162F8">
        <w:rPr>
          <w:rFonts w:ascii="Arial" w:hAnsi="Arial" w:cs="Arial"/>
          <w:sz w:val="22"/>
          <w:szCs w:val="22"/>
          <w:lang w:val="en-US"/>
        </w:rPr>
        <w:t xml:space="preserve">Hence, we call for development of newer criteria for FCPD, perhaps including </w:t>
      </w:r>
      <w:r w:rsidRPr="008162F8">
        <w:rPr>
          <w:rFonts w:ascii="Arial" w:hAnsi="Arial" w:cs="Arial"/>
          <w:sz w:val="22"/>
          <w:szCs w:val="22"/>
          <w:lang w:val="en-US"/>
        </w:rPr>
        <w:t>a biological approach.</w:t>
      </w:r>
    </w:p>
    <w:p w14:paraId="45E74070" w14:textId="77777777" w:rsidR="00EC33C5" w:rsidRPr="008162F8" w:rsidRDefault="00EC33C5" w:rsidP="00ED61F9">
      <w:pPr>
        <w:spacing w:line="276" w:lineRule="auto"/>
        <w:rPr>
          <w:rFonts w:ascii="Arial" w:hAnsi="Arial" w:cs="Arial"/>
          <w:sz w:val="22"/>
          <w:szCs w:val="22"/>
          <w:lang w:val="en-US"/>
        </w:rPr>
      </w:pPr>
    </w:p>
    <w:p w14:paraId="41C77851" w14:textId="624D2E40" w:rsidR="00FF0340" w:rsidRPr="008162F8" w:rsidRDefault="289B29C0"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The natural history of FCPD </w:t>
      </w:r>
      <w:r w:rsidR="59F97BF1" w:rsidRPr="008162F8">
        <w:rPr>
          <w:rFonts w:ascii="Arial" w:hAnsi="Arial" w:cs="Arial"/>
          <w:sz w:val="22"/>
          <w:szCs w:val="22"/>
          <w:lang w:val="en-US"/>
        </w:rPr>
        <w:t xml:space="preserve">begins with abdominal pain and progresses through a subclinical e.g. pancreatic calcification phase followed by exocrine and later endocrine pancreatic insufficiency. This </w:t>
      </w:r>
      <w:r w:rsidRPr="008162F8">
        <w:rPr>
          <w:rFonts w:ascii="Arial" w:hAnsi="Arial" w:cs="Arial"/>
          <w:sz w:val="22"/>
          <w:szCs w:val="22"/>
          <w:lang w:val="en-US"/>
        </w:rPr>
        <w:t xml:space="preserve">has undergone a shift </w:t>
      </w:r>
      <w:r w:rsidR="0DB6B987" w:rsidRPr="008162F8">
        <w:rPr>
          <w:rFonts w:ascii="Arial" w:hAnsi="Arial" w:cs="Arial"/>
          <w:sz w:val="22"/>
          <w:szCs w:val="22"/>
          <w:lang w:val="en-US"/>
        </w:rPr>
        <w:t>from</w:t>
      </w:r>
      <w:r w:rsidRPr="008162F8">
        <w:rPr>
          <w:rFonts w:ascii="Arial" w:hAnsi="Arial" w:cs="Arial"/>
          <w:sz w:val="22"/>
          <w:szCs w:val="22"/>
          <w:lang w:val="en-US"/>
        </w:rPr>
        <w:t xml:space="preserve"> earlier days</w:t>
      </w:r>
      <w:r w:rsidR="0688F6B4" w:rsidRPr="008162F8">
        <w:rPr>
          <w:rFonts w:ascii="Arial" w:hAnsi="Arial" w:cs="Arial"/>
          <w:sz w:val="22"/>
          <w:szCs w:val="22"/>
          <w:lang w:val="en-US"/>
        </w:rPr>
        <w:t xml:space="preserve"> of</w:t>
      </w:r>
      <w:r w:rsidR="28D0D00D" w:rsidRPr="008162F8">
        <w:rPr>
          <w:rFonts w:ascii="Arial" w:hAnsi="Arial" w:cs="Arial"/>
          <w:sz w:val="22"/>
          <w:szCs w:val="22"/>
          <w:lang w:val="en-US"/>
        </w:rPr>
        <w:t xml:space="preserve"> abdominal pain in childhood, diabetes in adolescence and death in early adulthood. </w:t>
      </w:r>
      <w:r w:rsidR="69B62CC9" w:rsidRPr="008162F8">
        <w:rPr>
          <w:rFonts w:ascii="Arial" w:hAnsi="Arial" w:cs="Arial"/>
          <w:sz w:val="22"/>
          <w:szCs w:val="22"/>
          <w:lang w:val="en-US"/>
        </w:rPr>
        <w:t>U</w:t>
      </w:r>
      <w:r w:rsidR="24963E44" w:rsidRPr="008162F8">
        <w:rPr>
          <w:rFonts w:ascii="Arial" w:hAnsi="Arial" w:cs="Arial"/>
          <w:sz w:val="22"/>
          <w:szCs w:val="22"/>
          <w:lang w:val="en-US"/>
        </w:rPr>
        <w:t xml:space="preserve">nlike the reports of early mortality in the </w:t>
      </w:r>
      <w:r w:rsidR="5FBE4204" w:rsidRPr="008162F8">
        <w:rPr>
          <w:rFonts w:ascii="Arial" w:hAnsi="Arial" w:cs="Arial"/>
          <w:sz w:val="22"/>
          <w:szCs w:val="22"/>
          <w:lang w:val="en-US"/>
        </w:rPr>
        <w:t>past, it</w:t>
      </w:r>
      <w:r w:rsidR="6403A802" w:rsidRPr="008162F8">
        <w:rPr>
          <w:rFonts w:ascii="Arial" w:hAnsi="Arial" w:cs="Arial"/>
          <w:sz w:val="22"/>
          <w:szCs w:val="22"/>
          <w:lang w:val="en-US"/>
        </w:rPr>
        <w:t xml:space="preserve"> is well known that people with FCPD now live longer, with 80% living beyond 35 years</w:t>
      </w:r>
      <w:r w:rsidR="3A0BDD27" w:rsidRPr="008162F8">
        <w:rPr>
          <w:rFonts w:ascii="Arial" w:hAnsi="Arial" w:cs="Arial"/>
          <w:sz w:val="22"/>
          <w:szCs w:val="22"/>
          <w:lang w:val="en-US"/>
        </w:rPr>
        <w:t xml:space="preserve"> since the onset of abdominal pain</w:t>
      </w:r>
      <w:r w:rsidR="26754EA0" w:rsidRPr="008162F8">
        <w:rPr>
          <w:rFonts w:ascii="Arial" w:hAnsi="Arial" w:cs="Arial"/>
          <w:sz w:val="22"/>
          <w:szCs w:val="22"/>
          <w:lang w:val="en-US"/>
        </w:rPr>
        <w:t xml:space="preserve"> (</w:t>
      </w:r>
      <w:r w:rsidR="00907B6F" w:rsidRPr="008162F8">
        <w:rPr>
          <w:rFonts w:ascii="Arial" w:hAnsi="Arial" w:cs="Arial"/>
          <w:sz w:val="22"/>
          <w:szCs w:val="22"/>
          <w:lang w:val="en-US"/>
        </w:rPr>
        <w:t>2</w:t>
      </w:r>
      <w:r w:rsidR="00B67946" w:rsidRPr="008162F8">
        <w:rPr>
          <w:rFonts w:ascii="Arial" w:hAnsi="Arial" w:cs="Arial"/>
          <w:sz w:val="22"/>
          <w:szCs w:val="22"/>
          <w:lang w:val="en-US"/>
        </w:rPr>
        <w:t>1</w:t>
      </w:r>
      <w:r w:rsidR="26754EA0" w:rsidRPr="008162F8">
        <w:rPr>
          <w:rFonts w:ascii="Arial" w:hAnsi="Arial" w:cs="Arial"/>
          <w:sz w:val="22"/>
          <w:szCs w:val="22"/>
          <w:lang w:val="en-US"/>
        </w:rPr>
        <w:t>)</w:t>
      </w:r>
      <w:r w:rsidR="3A0BDD27" w:rsidRPr="008162F8">
        <w:rPr>
          <w:rFonts w:ascii="Arial" w:hAnsi="Arial" w:cs="Arial"/>
          <w:sz w:val="22"/>
          <w:szCs w:val="22"/>
          <w:lang w:val="en-US"/>
        </w:rPr>
        <w:t xml:space="preserve">. </w:t>
      </w:r>
    </w:p>
    <w:p w14:paraId="400C9E8B" w14:textId="257B52FE" w:rsidR="00FF0340" w:rsidRPr="008162F8" w:rsidRDefault="00FF0340" w:rsidP="00ED61F9">
      <w:pPr>
        <w:spacing w:line="276" w:lineRule="auto"/>
        <w:contextualSpacing/>
        <w:rPr>
          <w:rFonts w:ascii="Arial" w:hAnsi="Arial" w:cs="Arial"/>
          <w:sz w:val="22"/>
          <w:szCs w:val="22"/>
          <w:lang w:val="en-US"/>
        </w:rPr>
      </w:pPr>
    </w:p>
    <w:p w14:paraId="32170B72" w14:textId="6A056201" w:rsidR="00FF0340" w:rsidRPr="008162F8" w:rsidRDefault="12CA8BA1"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People with FCPD appear to be at risk of microvascular diabetes-related complications </w:t>
      </w:r>
      <w:r w:rsidR="2C0B33AB" w:rsidRPr="008162F8">
        <w:rPr>
          <w:rFonts w:ascii="Arial" w:hAnsi="Arial" w:cs="Arial"/>
          <w:sz w:val="22"/>
          <w:szCs w:val="22"/>
          <w:lang w:val="en-US"/>
        </w:rPr>
        <w:t xml:space="preserve">like </w:t>
      </w:r>
      <w:r w:rsidR="2E5E9C56" w:rsidRPr="008162F8">
        <w:rPr>
          <w:rFonts w:ascii="Arial" w:hAnsi="Arial" w:cs="Arial"/>
          <w:sz w:val="22"/>
          <w:szCs w:val="22"/>
          <w:lang w:val="en-US"/>
        </w:rPr>
        <w:t xml:space="preserve">retinopathy, </w:t>
      </w:r>
      <w:r w:rsidR="2C0B33AB" w:rsidRPr="008162F8">
        <w:rPr>
          <w:rFonts w:ascii="Arial" w:hAnsi="Arial" w:cs="Arial"/>
          <w:sz w:val="22"/>
          <w:szCs w:val="22"/>
          <w:lang w:val="en-US"/>
        </w:rPr>
        <w:t>nephropathy</w:t>
      </w:r>
      <w:r w:rsidR="00504B76">
        <w:rPr>
          <w:rFonts w:ascii="Arial" w:hAnsi="Arial" w:cs="Arial"/>
          <w:sz w:val="22"/>
          <w:szCs w:val="22"/>
          <w:lang w:val="en-US"/>
        </w:rPr>
        <w:t>,</w:t>
      </w:r>
      <w:r w:rsidR="2C0B33AB" w:rsidRPr="008162F8">
        <w:rPr>
          <w:rFonts w:ascii="Arial" w:hAnsi="Arial" w:cs="Arial"/>
          <w:sz w:val="22"/>
          <w:szCs w:val="22"/>
          <w:lang w:val="en-US"/>
        </w:rPr>
        <w:t xml:space="preserve"> and neuropathy </w:t>
      </w:r>
      <w:r w:rsidRPr="008162F8">
        <w:rPr>
          <w:rFonts w:ascii="Arial" w:hAnsi="Arial" w:cs="Arial"/>
          <w:sz w:val="22"/>
          <w:szCs w:val="22"/>
          <w:lang w:val="en-US"/>
        </w:rPr>
        <w:t xml:space="preserve">as in other patients with </w:t>
      </w:r>
      <w:r w:rsidR="00504B76">
        <w:rPr>
          <w:rFonts w:ascii="Arial" w:hAnsi="Arial" w:cs="Arial"/>
          <w:sz w:val="22"/>
          <w:szCs w:val="22"/>
          <w:lang w:val="en-US"/>
        </w:rPr>
        <w:t>d</w:t>
      </w:r>
      <w:r w:rsidRPr="008162F8">
        <w:rPr>
          <w:rFonts w:ascii="Arial" w:hAnsi="Arial" w:cs="Arial"/>
          <w:sz w:val="22"/>
          <w:szCs w:val="22"/>
          <w:lang w:val="en-US"/>
        </w:rPr>
        <w:t>iabetes</w:t>
      </w:r>
      <w:r w:rsidR="709C98FE" w:rsidRPr="008162F8">
        <w:rPr>
          <w:rFonts w:ascii="Arial" w:hAnsi="Arial" w:cs="Arial"/>
          <w:sz w:val="22"/>
          <w:szCs w:val="22"/>
          <w:lang w:val="en-US"/>
        </w:rPr>
        <w:t>, perhaps secondary to the longer life span that these patients enjoy</w:t>
      </w:r>
      <w:r w:rsidR="5293A6CB" w:rsidRPr="008162F8">
        <w:rPr>
          <w:rFonts w:ascii="Arial" w:hAnsi="Arial" w:cs="Arial"/>
          <w:sz w:val="22"/>
          <w:szCs w:val="22"/>
          <w:lang w:val="en-US"/>
        </w:rPr>
        <w:t xml:space="preserve"> (</w:t>
      </w:r>
      <w:r w:rsidR="00907B6F" w:rsidRPr="008162F8">
        <w:rPr>
          <w:rFonts w:ascii="Arial" w:hAnsi="Arial" w:cs="Arial"/>
          <w:sz w:val="22"/>
          <w:szCs w:val="22"/>
          <w:lang w:val="en-US"/>
        </w:rPr>
        <w:t>11</w:t>
      </w:r>
      <w:r w:rsidR="5293A6CB" w:rsidRPr="008162F8">
        <w:rPr>
          <w:rFonts w:ascii="Arial" w:hAnsi="Arial" w:cs="Arial"/>
          <w:sz w:val="22"/>
          <w:szCs w:val="22"/>
          <w:lang w:val="en-US"/>
        </w:rPr>
        <w:t>)</w:t>
      </w:r>
      <w:r w:rsidRPr="008162F8">
        <w:rPr>
          <w:rFonts w:ascii="Arial" w:hAnsi="Arial" w:cs="Arial"/>
          <w:sz w:val="22"/>
          <w:szCs w:val="22"/>
          <w:lang w:val="en-US"/>
        </w:rPr>
        <w:t>.</w:t>
      </w:r>
      <w:r w:rsidR="060B3E3C" w:rsidRPr="008162F8">
        <w:rPr>
          <w:rFonts w:ascii="Arial" w:hAnsi="Arial" w:cs="Arial"/>
          <w:sz w:val="22"/>
          <w:szCs w:val="22"/>
          <w:lang w:val="en-US"/>
        </w:rPr>
        <w:t xml:space="preserve"> </w:t>
      </w:r>
      <w:r w:rsidR="433BF927" w:rsidRPr="008162F8">
        <w:rPr>
          <w:rFonts w:ascii="Arial" w:hAnsi="Arial" w:cs="Arial"/>
          <w:sz w:val="22"/>
          <w:szCs w:val="22"/>
          <w:lang w:val="en-US"/>
        </w:rPr>
        <w:t xml:space="preserve"> </w:t>
      </w:r>
      <w:r w:rsidR="4DEDBB06" w:rsidRPr="008162F8">
        <w:rPr>
          <w:rFonts w:ascii="Arial" w:hAnsi="Arial" w:cs="Arial"/>
          <w:sz w:val="22"/>
          <w:szCs w:val="22"/>
          <w:lang w:val="en-US"/>
        </w:rPr>
        <w:t xml:space="preserve">Macrovascular complications </w:t>
      </w:r>
      <w:r w:rsidR="10245FB9" w:rsidRPr="008162F8">
        <w:rPr>
          <w:rFonts w:ascii="Arial" w:hAnsi="Arial" w:cs="Arial"/>
          <w:sz w:val="22"/>
          <w:szCs w:val="22"/>
          <w:lang w:val="en-US"/>
        </w:rPr>
        <w:t>like stroke and peripheral vascular diseases</w:t>
      </w:r>
      <w:r w:rsidR="4DEDBB06" w:rsidRPr="008162F8">
        <w:rPr>
          <w:rFonts w:ascii="Arial" w:hAnsi="Arial" w:cs="Arial"/>
          <w:sz w:val="22"/>
          <w:szCs w:val="22"/>
          <w:lang w:val="en-US"/>
        </w:rPr>
        <w:t xml:space="preserve"> </w:t>
      </w:r>
      <w:r w:rsidR="684D4251" w:rsidRPr="008162F8">
        <w:rPr>
          <w:rFonts w:ascii="Arial" w:hAnsi="Arial" w:cs="Arial"/>
          <w:sz w:val="22"/>
          <w:szCs w:val="22"/>
          <w:lang w:val="en-US"/>
        </w:rPr>
        <w:t>are however relatively</w:t>
      </w:r>
      <w:r w:rsidR="4DEDBB06" w:rsidRPr="008162F8">
        <w:rPr>
          <w:rFonts w:ascii="Arial" w:hAnsi="Arial" w:cs="Arial"/>
          <w:sz w:val="22"/>
          <w:szCs w:val="22"/>
          <w:lang w:val="en-US"/>
        </w:rPr>
        <w:t xml:space="preserve"> rare</w:t>
      </w:r>
      <w:r w:rsidR="5F8F2E44" w:rsidRPr="008162F8">
        <w:rPr>
          <w:rFonts w:ascii="Arial" w:hAnsi="Arial" w:cs="Arial"/>
          <w:sz w:val="22"/>
          <w:szCs w:val="22"/>
          <w:lang w:val="en-US"/>
        </w:rPr>
        <w:t xml:space="preserve"> </w:t>
      </w:r>
      <w:r w:rsidR="00504B76">
        <w:rPr>
          <w:rFonts w:ascii="Arial" w:hAnsi="Arial" w:cs="Arial"/>
          <w:sz w:val="22"/>
          <w:szCs w:val="22"/>
          <w:lang w:val="en-US"/>
        </w:rPr>
        <w:t xml:space="preserve">likely due to </w:t>
      </w:r>
      <w:r w:rsidR="5F8F2E44" w:rsidRPr="008162F8">
        <w:rPr>
          <w:rFonts w:ascii="Arial" w:hAnsi="Arial" w:cs="Arial"/>
          <w:sz w:val="22"/>
          <w:szCs w:val="22"/>
          <w:lang w:val="en-US"/>
        </w:rPr>
        <w:t>relative youth, lower cholesterol levels</w:t>
      </w:r>
      <w:r w:rsidR="00504B76">
        <w:rPr>
          <w:rFonts w:ascii="Arial" w:hAnsi="Arial" w:cs="Arial"/>
          <w:sz w:val="22"/>
          <w:szCs w:val="22"/>
          <w:lang w:val="en-US"/>
        </w:rPr>
        <w:t>,</w:t>
      </w:r>
      <w:r w:rsidR="5F8F2E44" w:rsidRPr="008162F8">
        <w:rPr>
          <w:rFonts w:ascii="Arial" w:hAnsi="Arial" w:cs="Arial"/>
          <w:sz w:val="22"/>
          <w:szCs w:val="22"/>
          <w:lang w:val="en-US"/>
        </w:rPr>
        <w:t xml:space="preserve"> and </w:t>
      </w:r>
      <w:r w:rsidR="4639E524" w:rsidRPr="008162F8">
        <w:rPr>
          <w:rFonts w:ascii="Arial" w:hAnsi="Arial" w:cs="Arial"/>
          <w:sz w:val="22"/>
          <w:szCs w:val="22"/>
          <w:lang w:val="en-US"/>
        </w:rPr>
        <w:t>leanness</w:t>
      </w:r>
      <w:r w:rsidR="03D20964" w:rsidRPr="008162F8">
        <w:rPr>
          <w:rFonts w:ascii="Arial" w:hAnsi="Arial" w:cs="Arial"/>
          <w:sz w:val="22"/>
          <w:szCs w:val="22"/>
          <w:lang w:val="en-US"/>
        </w:rPr>
        <w:t xml:space="preserve"> </w:t>
      </w:r>
      <w:r w:rsidR="1C53E455" w:rsidRPr="008162F8">
        <w:rPr>
          <w:rFonts w:ascii="Arial" w:hAnsi="Arial" w:cs="Arial"/>
          <w:sz w:val="22"/>
          <w:szCs w:val="22"/>
          <w:lang w:val="en-US"/>
        </w:rPr>
        <w:t>at least in the majority</w:t>
      </w:r>
      <w:r w:rsidR="00504B76">
        <w:rPr>
          <w:rFonts w:ascii="Arial" w:hAnsi="Arial" w:cs="Arial"/>
          <w:sz w:val="22"/>
          <w:szCs w:val="22"/>
          <w:lang w:val="en-US"/>
        </w:rPr>
        <w:t xml:space="preserve"> of patients</w:t>
      </w:r>
      <w:r w:rsidR="03D20964" w:rsidRPr="008162F8">
        <w:rPr>
          <w:rFonts w:ascii="Arial" w:hAnsi="Arial" w:cs="Arial"/>
          <w:sz w:val="22"/>
          <w:szCs w:val="22"/>
          <w:lang w:val="en-US"/>
        </w:rPr>
        <w:t xml:space="preserve"> </w:t>
      </w:r>
      <w:r w:rsidR="38750718" w:rsidRPr="008162F8">
        <w:rPr>
          <w:rFonts w:ascii="Arial" w:hAnsi="Arial" w:cs="Arial"/>
          <w:sz w:val="22"/>
          <w:szCs w:val="22"/>
          <w:lang w:val="en-US"/>
        </w:rPr>
        <w:t>(</w:t>
      </w:r>
      <w:r w:rsidR="00907B6F" w:rsidRPr="008162F8">
        <w:rPr>
          <w:rFonts w:ascii="Arial" w:hAnsi="Arial" w:cs="Arial"/>
          <w:sz w:val="22"/>
          <w:szCs w:val="22"/>
          <w:lang w:val="en-US"/>
        </w:rPr>
        <w:t>3,1</w:t>
      </w:r>
      <w:r w:rsidR="4E6A307E" w:rsidRPr="008162F8">
        <w:rPr>
          <w:rFonts w:ascii="Arial" w:hAnsi="Arial" w:cs="Arial"/>
          <w:sz w:val="22"/>
          <w:szCs w:val="22"/>
          <w:lang w:val="en-US"/>
        </w:rPr>
        <w:t>2</w:t>
      </w:r>
      <w:r w:rsidR="38750718" w:rsidRPr="008162F8">
        <w:rPr>
          <w:rFonts w:ascii="Arial" w:hAnsi="Arial" w:cs="Arial"/>
          <w:sz w:val="22"/>
          <w:szCs w:val="22"/>
          <w:lang w:val="en-US"/>
        </w:rPr>
        <w:t>)</w:t>
      </w:r>
      <w:r w:rsidR="7FCD08F4" w:rsidRPr="008162F8">
        <w:rPr>
          <w:rFonts w:ascii="Arial" w:hAnsi="Arial" w:cs="Arial"/>
          <w:sz w:val="22"/>
          <w:szCs w:val="22"/>
          <w:lang w:val="en-US"/>
        </w:rPr>
        <w:t>.</w:t>
      </w:r>
    </w:p>
    <w:p w14:paraId="21BBC4F5" w14:textId="0E9C232C" w:rsidR="00FF0340" w:rsidRPr="008162F8" w:rsidRDefault="00FF0340" w:rsidP="00ED61F9">
      <w:pPr>
        <w:spacing w:line="276" w:lineRule="auto"/>
        <w:contextualSpacing/>
        <w:rPr>
          <w:rFonts w:ascii="Arial" w:hAnsi="Arial" w:cs="Arial"/>
          <w:sz w:val="22"/>
          <w:szCs w:val="22"/>
          <w:lang w:val="en-US"/>
        </w:rPr>
      </w:pPr>
    </w:p>
    <w:p w14:paraId="5CF0D420" w14:textId="17104F98" w:rsidR="00FF0340" w:rsidRPr="008162F8" w:rsidRDefault="2E151B2D" w:rsidP="00ED61F9">
      <w:pPr>
        <w:spacing w:line="276" w:lineRule="auto"/>
        <w:contextualSpacing/>
        <w:rPr>
          <w:rFonts w:ascii="Arial" w:hAnsi="Arial" w:cs="Arial"/>
          <w:sz w:val="22"/>
          <w:szCs w:val="22"/>
          <w:lang w:val="en-US"/>
        </w:rPr>
      </w:pPr>
      <w:r w:rsidRPr="008162F8">
        <w:rPr>
          <w:rFonts w:ascii="Arial" w:hAnsi="Arial" w:cs="Arial"/>
          <w:sz w:val="22"/>
          <w:szCs w:val="22"/>
          <w:lang w:val="en-US"/>
        </w:rPr>
        <w:t>Mo</w:t>
      </w:r>
      <w:r w:rsidR="29679B16" w:rsidRPr="008162F8">
        <w:rPr>
          <w:rFonts w:ascii="Arial" w:hAnsi="Arial" w:cs="Arial"/>
          <w:sz w:val="22"/>
          <w:szCs w:val="22"/>
          <w:lang w:val="en-US"/>
        </w:rPr>
        <w:t>difiable mo</w:t>
      </w:r>
      <w:r w:rsidRPr="008162F8">
        <w:rPr>
          <w:rFonts w:ascii="Arial" w:hAnsi="Arial" w:cs="Arial"/>
          <w:sz w:val="22"/>
          <w:szCs w:val="22"/>
          <w:lang w:val="en-US"/>
        </w:rPr>
        <w:t xml:space="preserve">rtality </w:t>
      </w:r>
      <w:r w:rsidR="20E0AD17" w:rsidRPr="008162F8">
        <w:rPr>
          <w:rFonts w:ascii="Arial" w:hAnsi="Arial" w:cs="Arial"/>
          <w:sz w:val="22"/>
          <w:szCs w:val="22"/>
          <w:lang w:val="en-US"/>
        </w:rPr>
        <w:t xml:space="preserve">attributable to the standard vascular and non-vascular complications </w:t>
      </w:r>
      <w:r w:rsidRPr="008162F8">
        <w:rPr>
          <w:rFonts w:ascii="Arial" w:hAnsi="Arial" w:cs="Arial"/>
          <w:sz w:val="22"/>
          <w:szCs w:val="22"/>
          <w:lang w:val="en-US"/>
        </w:rPr>
        <w:t xml:space="preserve">in FCPD remains </w:t>
      </w:r>
      <w:r w:rsidR="51F748EC" w:rsidRPr="008162F8">
        <w:rPr>
          <w:rFonts w:ascii="Arial" w:hAnsi="Arial" w:cs="Arial"/>
          <w:sz w:val="22"/>
          <w:szCs w:val="22"/>
          <w:lang w:val="en-US"/>
        </w:rPr>
        <w:t>the same</w:t>
      </w:r>
      <w:r w:rsidRPr="008162F8">
        <w:rPr>
          <w:rFonts w:ascii="Arial" w:hAnsi="Arial" w:cs="Arial"/>
          <w:sz w:val="22"/>
          <w:szCs w:val="22"/>
          <w:lang w:val="en-US"/>
        </w:rPr>
        <w:t xml:space="preserve"> as in T2DM and T1DM</w:t>
      </w:r>
      <w:r w:rsidR="3ABB5E49" w:rsidRPr="008162F8">
        <w:rPr>
          <w:rFonts w:ascii="Arial" w:hAnsi="Arial" w:cs="Arial"/>
          <w:sz w:val="22"/>
          <w:szCs w:val="22"/>
          <w:lang w:val="en-US"/>
        </w:rPr>
        <w:t xml:space="preserve">. </w:t>
      </w:r>
      <w:r w:rsidR="00504B76">
        <w:rPr>
          <w:rFonts w:ascii="Arial" w:hAnsi="Arial" w:cs="Arial"/>
          <w:sz w:val="22"/>
          <w:szCs w:val="22"/>
          <w:lang w:val="en-US"/>
        </w:rPr>
        <w:t>T</w:t>
      </w:r>
      <w:r w:rsidR="3ABB5E49" w:rsidRPr="008162F8">
        <w:rPr>
          <w:rFonts w:ascii="Arial" w:hAnsi="Arial" w:cs="Arial"/>
          <w:sz w:val="22"/>
          <w:szCs w:val="22"/>
          <w:lang w:val="en-US"/>
        </w:rPr>
        <w:t>he risk</w:t>
      </w:r>
      <w:r w:rsidR="6E48BE2C" w:rsidRPr="008162F8">
        <w:rPr>
          <w:rFonts w:ascii="Arial" w:hAnsi="Arial" w:cs="Arial"/>
          <w:sz w:val="22"/>
          <w:szCs w:val="22"/>
          <w:lang w:val="en-US"/>
        </w:rPr>
        <w:t xml:space="preserve"> of death f</w:t>
      </w:r>
      <w:r w:rsidR="65554E37" w:rsidRPr="008162F8">
        <w:rPr>
          <w:rFonts w:ascii="Arial" w:hAnsi="Arial" w:cs="Arial"/>
          <w:sz w:val="22"/>
          <w:szCs w:val="22"/>
          <w:lang w:val="en-US"/>
        </w:rPr>
        <w:t>rom pancreatic cancer</w:t>
      </w:r>
      <w:r w:rsidR="00504B76">
        <w:rPr>
          <w:rFonts w:ascii="Arial" w:hAnsi="Arial" w:cs="Arial"/>
          <w:sz w:val="22"/>
          <w:szCs w:val="22"/>
          <w:lang w:val="en-US"/>
        </w:rPr>
        <w:t xml:space="preserve"> </w:t>
      </w:r>
      <w:r w:rsidR="00504B76" w:rsidRPr="00504B76">
        <w:rPr>
          <w:rFonts w:ascii="Arial" w:hAnsi="Arial" w:cs="Arial"/>
          <w:sz w:val="22"/>
          <w:szCs w:val="22"/>
          <w:lang w:val="en-US"/>
        </w:rPr>
        <w:t>is disproportionately high</w:t>
      </w:r>
      <w:r w:rsidR="65106937" w:rsidRPr="008162F8">
        <w:rPr>
          <w:rFonts w:ascii="Arial" w:hAnsi="Arial" w:cs="Arial"/>
          <w:sz w:val="22"/>
          <w:szCs w:val="22"/>
          <w:lang w:val="en-US"/>
        </w:rPr>
        <w:t>,</w:t>
      </w:r>
      <w:r w:rsidR="65554E37" w:rsidRPr="008162F8">
        <w:rPr>
          <w:rFonts w:ascii="Arial" w:hAnsi="Arial" w:cs="Arial"/>
          <w:sz w:val="22"/>
          <w:szCs w:val="22"/>
          <w:lang w:val="en-US"/>
        </w:rPr>
        <w:t xml:space="preserve"> particularly for women (</w:t>
      </w:r>
      <w:r w:rsidR="00907B6F" w:rsidRPr="008162F8">
        <w:rPr>
          <w:rFonts w:ascii="Arial" w:hAnsi="Arial" w:cs="Arial"/>
          <w:sz w:val="22"/>
          <w:szCs w:val="22"/>
          <w:lang w:val="en-US"/>
        </w:rPr>
        <w:t>3</w:t>
      </w:r>
      <w:r w:rsidR="65554E37" w:rsidRPr="008162F8">
        <w:rPr>
          <w:rFonts w:ascii="Arial" w:hAnsi="Arial" w:cs="Arial"/>
          <w:sz w:val="22"/>
          <w:szCs w:val="22"/>
          <w:lang w:val="en-US"/>
        </w:rPr>
        <w:t>1)</w:t>
      </w:r>
      <w:r w:rsidR="05A35A47" w:rsidRPr="008162F8">
        <w:rPr>
          <w:rFonts w:ascii="Arial" w:hAnsi="Arial" w:cs="Arial"/>
          <w:sz w:val="22"/>
          <w:szCs w:val="22"/>
          <w:lang w:val="en-US"/>
        </w:rPr>
        <w:t>.</w:t>
      </w:r>
    </w:p>
    <w:p w14:paraId="46A230F3" w14:textId="3E540B4A" w:rsidR="00EF4A15" w:rsidRPr="008162F8" w:rsidRDefault="00EF4A15" w:rsidP="00ED61F9">
      <w:pPr>
        <w:spacing w:line="276" w:lineRule="auto"/>
        <w:contextualSpacing/>
        <w:rPr>
          <w:rFonts w:ascii="Arial" w:hAnsi="Arial" w:cs="Arial"/>
          <w:sz w:val="22"/>
          <w:szCs w:val="22"/>
          <w:lang w:val="en-US"/>
        </w:rPr>
      </w:pPr>
    </w:p>
    <w:p w14:paraId="3574E13A" w14:textId="04D2FE67" w:rsidR="00EC33C5" w:rsidRPr="008162F8" w:rsidRDefault="0048112A" w:rsidP="00ED61F9">
      <w:pPr>
        <w:spacing w:line="276" w:lineRule="auto"/>
        <w:rPr>
          <w:rFonts w:ascii="Arial" w:hAnsi="Arial" w:cs="Arial"/>
          <w:b/>
          <w:color w:val="0070C0"/>
          <w:sz w:val="22"/>
          <w:szCs w:val="22"/>
          <w:lang w:val="en-US"/>
        </w:rPr>
      </w:pPr>
      <w:r w:rsidRPr="008162F8">
        <w:rPr>
          <w:rFonts w:ascii="Arial" w:hAnsi="Arial" w:cs="Arial"/>
          <w:b/>
          <w:color w:val="0070C0"/>
          <w:sz w:val="22"/>
          <w:szCs w:val="22"/>
          <w:lang w:val="en-US"/>
        </w:rPr>
        <w:t>DIAGNOSIS AND WORK UP OF FCPD</w:t>
      </w:r>
    </w:p>
    <w:p w14:paraId="431D2486" w14:textId="77777777" w:rsidR="000638AA" w:rsidRPr="008162F8" w:rsidRDefault="000638AA" w:rsidP="00ED61F9">
      <w:pPr>
        <w:spacing w:line="276" w:lineRule="auto"/>
        <w:rPr>
          <w:rFonts w:ascii="Arial" w:hAnsi="Arial" w:cs="Arial"/>
          <w:sz w:val="22"/>
          <w:szCs w:val="22"/>
          <w:lang w:val="en-US"/>
        </w:rPr>
      </w:pPr>
    </w:p>
    <w:p w14:paraId="08ED40E9" w14:textId="4172F8C0" w:rsidR="002F7FA0" w:rsidRPr="008162F8" w:rsidRDefault="1D7405A6"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As per the currently established criteria, </w:t>
      </w:r>
      <w:r w:rsidR="4797A1D2" w:rsidRPr="008162F8">
        <w:rPr>
          <w:rFonts w:ascii="Arial" w:hAnsi="Arial" w:cs="Arial"/>
          <w:sz w:val="22"/>
          <w:szCs w:val="22"/>
          <w:lang w:val="en-US"/>
        </w:rPr>
        <w:t>FCPD should be suspected in young, lean people</w:t>
      </w:r>
      <w:r w:rsidR="3A5AD2DE" w:rsidRPr="008162F8">
        <w:rPr>
          <w:rFonts w:ascii="Arial" w:hAnsi="Arial" w:cs="Arial"/>
          <w:sz w:val="22"/>
          <w:szCs w:val="22"/>
          <w:lang w:val="en-US"/>
        </w:rPr>
        <w:t xml:space="preserve"> from tropical countries</w:t>
      </w:r>
      <w:r w:rsidR="00504B76">
        <w:rPr>
          <w:rFonts w:ascii="Arial" w:hAnsi="Arial" w:cs="Arial"/>
          <w:sz w:val="22"/>
          <w:szCs w:val="22"/>
          <w:lang w:val="en-US"/>
        </w:rPr>
        <w:t xml:space="preserve"> </w:t>
      </w:r>
      <w:r w:rsidR="4797A1D2" w:rsidRPr="008162F8">
        <w:rPr>
          <w:rFonts w:ascii="Arial" w:hAnsi="Arial" w:cs="Arial"/>
          <w:sz w:val="22"/>
          <w:szCs w:val="22"/>
          <w:lang w:val="en-US"/>
        </w:rPr>
        <w:t xml:space="preserve">who have a history of abdominal pain and steatorrhea, </w:t>
      </w:r>
      <w:r w:rsidR="00504B76">
        <w:rPr>
          <w:rFonts w:ascii="Arial" w:hAnsi="Arial" w:cs="Arial"/>
          <w:sz w:val="22"/>
          <w:szCs w:val="22"/>
          <w:lang w:val="en-US"/>
        </w:rPr>
        <w:t xml:space="preserve">particularly </w:t>
      </w:r>
      <w:r w:rsidR="4797A1D2" w:rsidRPr="008162F8">
        <w:rPr>
          <w:rFonts w:ascii="Arial" w:hAnsi="Arial" w:cs="Arial"/>
          <w:sz w:val="22"/>
          <w:szCs w:val="22"/>
          <w:lang w:val="en-US"/>
        </w:rPr>
        <w:t>if they have features suggesting malnutrition along with diabetes</w:t>
      </w:r>
      <w:r w:rsidR="00504B76">
        <w:rPr>
          <w:rFonts w:ascii="Arial" w:hAnsi="Arial" w:cs="Arial"/>
          <w:sz w:val="22"/>
          <w:szCs w:val="22"/>
          <w:lang w:val="en-US"/>
        </w:rPr>
        <w:t xml:space="preserve"> and</w:t>
      </w:r>
      <w:r w:rsidR="0A60EBAD" w:rsidRPr="008162F8">
        <w:rPr>
          <w:rFonts w:ascii="Arial" w:hAnsi="Arial" w:cs="Arial"/>
          <w:sz w:val="22"/>
          <w:szCs w:val="22"/>
          <w:lang w:val="en-US"/>
        </w:rPr>
        <w:t xml:space="preserve"> especially</w:t>
      </w:r>
      <w:r w:rsidR="4797A1D2" w:rsidRPr="008162F8">
        <w:rPr>
          <w:rFonts w:ascii="Arial" w:hAnsi="Arial" w:cs="Arial"/>
          <w:sz w:val="22"/>
          <w:szCs w:val="22"/>
          <w:lang w:val="en-US"/>
        </w:rPr>
        <w:t xml:space="preserve"> if the diabetes is ketosis resistant</w:t>
      </w:r>
      <w:r w:rsidR="38750718" w:rsidRPr="008162F8">
        <w:rPr>
          <w:rFonts w:ascii="Arial" w:hAnsi="Arial" w:cs="Arial"/>
          <w:sz w:val="22"/>
          <w:szCs w:val="22"/>
          <w:lang w:val="en-US"/>
        </w:rPr>
        <w:t xml:space="preserve"> (</w:t>
      </w:r>
      <w:r w:rsidR="00907B6F" w:rsidRPr="008162F8">
        <w:rPr>
          <w:rFonts w:ascii="Arial" w:hAnsi="Arial" w:cs="Arial"/>
          <w:sz w:val="22"/>
          <w:szCs w:val="22"/>
          <w:lang w:val="en-US"/>
        </w:rPr>
        <w:t>3</w:t>
      </w:r>
      <w:r w:rsidR="1A6D2B1F" w:rsidRPr="008162F8">
        <w:rPr>
          <w:rFonts w:ascii="Arial" w:hAnsi="Arial" w:cs="Arial"/>
          <w:sz w:val="22"/>
          <w:szCs w:val="22"/>
          <w:lang w:val="en-US"/>
        </w:rPr>
        <w:t>0</w:t>
      </w:r>
      <w:r w:rsidR="38750718" w:rsidRPr="008162F8">
        <w:rPr>
          <w:rFonts w:ascii="Arial" w:hAnsi="Arial" w:cs="Arial"/>
          <w:sz w:val="22"/>
          <w:szCs w:val="22"/>
          <w:lang w:val="en-US"/>
        </w:rPr>
        <w:t>)</w:t>
      </w:r>
      <w:r w:rsidR="7EB9688D" w:rsidRPr="008162F8">
        <w:rPr>
          <w:rFonts w:ascii="Arial" w:hAnsi="Arial" w:cs="Arial"/>
          <w:sz w:val="22"/>
          <w:szCs w:val="22"/>
          <w:lang w:val="en-US"/>
        </w:rPr>
        <w:t>.</w:t>
      </w:r>
      <w:r w:rsidR="370885A1" w:rsidRPr="008162F8">
        <w:rPr>
          <w:rFonts w:ascii="Arial" w:hAnsi="Arial" w:cs="Arial"/>
          <w:sz w:val="22"/>
          <w:szCs w:val="22"/>
          <w:lang w:val="en-US"/>
        </w:rPr>
        <w:t xml:space="preserve"> Conventionally, the disease is thought to occur only in tropical countries</w:t>
      </w:r>
      <w:r w:rsidR="0506D386" w:rsidRPr="008162F8">
        <w:rPr>
          <w:rFonts w:ascii="Arial" w:hAnsi="Arial" w:cs="Arial"/>
          <w:sz w:val="22"/>
          <w:szCs w:val="22"/>
          <w:lang w:val="en-US"/>
        </w:rPr>
        <w:t>,</w:t>
      </w:r>
      <w:r w:rsidR="370885A1" w:rsidRPr="008162F8">
        <w:rPr>
          <w:rFonts w:ascii="Arial" w:hAnsi="Arial" w:cs="Arial"/>
          <w:sz w:val="22"/>
          <w:szCs w:val="22"/>
          <w:lang w:val="en-US"/>
        </w:rPr>
        <w:t xml:space="preserve"> however currently, there is no evidence to link any geographical factor with the etiology of the disease. The absence of a</w:t>
      </w:r>
      <w:r w:rsidR="00C358C4" w:rsidRPr="008162F8">
        <w:rPr>
          <w:rFonts w:ascii="Arial" w:hAnsi="Arial" w:cs="Arial"/>
          <w:sz w:val="22"/>
          <w:szCs w:val="22"/>
          <w:lang w:val="en-US"/>
        </w:rPr>
        <w:t xml:space="preserve"> single</w:t>
      </w:r>
      <w:r w:rsidR="370885A1" w:rsidRPr="008162F8">
        <w:rPr>
          <w:rFonts w:ascii="Arial" w:hAnsi="Arial" w:cs="Arial"/>
          <w:sz w:val="22"/>
          <w:szCs w:val="22"/>
          <w:lang w:val="en-US"/>
        </w:rPr>
        <w:t xml:space="preserve"> detectable secondary cause of chronic pancreatitis is important.</w:t>
      </w:r>
      <w:r w:rsidR="4797A1D2" w:rsidRPr="008162F8">
        <w:rPr>
          <w:rFonts w:ascii="Arial" w:hAnsi="Arial" w:cs="Arial"/>
          <w:sz w:val="22"/>
          <w:szCs w:val="22"/>
          <w:lang w:val="en-US"/>
        </w:rPr>
        <w:t xml:space="preserve"> Also, given the changing profile of the disease</w:t>
      </w:r>
      <w:r w:rsidR="50461241" w:rsidRPr="008162F8">
        <w:rPr>
          <w:rFonts w:ascii="Arial" w:hAnsi="Arial" w:cs="Arial"/>
          <w:sz w:val="22"/>
          <w:szCs w:val="22"/>
          <w:lang w:val="en-US"/>
        </w:rPr>
        <w:t xml:space="preserve"> discussed</w:t>
      </w:r>
      <w:r w:rsidR="4797A1D2" w:rsidRPr="008162F8">
        <w:rPr>
          <w:rFonts w:ascii="Arial" w:hAnsi="Arial" w:cs="Arial"/>
          <w:sz w:val="22"/>
          <w:szCs w:val="22"/>
          <w:lang w:val="en-US"/>
        </w:rPr>
        <w:t xml:space="preserve"> above, </w:t>
      </w:r>
      <w:r w:rsidR="1AC351CE" w:rsidRPr="008162F8">
        <w:rPr>
          <w:rFonts w:ascii="Arial" w:hAnsi="Arial" w:cs="Arial"/>
          <w:sz w:val="22"/>
          <w:szCs w:val="22"/>
          <w:lang w:val="en-US"/>
        </w:rPr>
        <w:t>it</w:t>
      </w:r>
      <w:r w:rsidR="410B1462" w:rsidRPr="008162F8">
        <w:rPr>
          <w:rFonts w:ascii="Arial" w:hAnsi="Arial" w:cs="Arial"/>
          <w:sz w:val="22"/>
          <w:szCs w:val="22"/>
          <w:lang w:val="en-US"/>
        </w:rPr>
        <w:t xml:space="preserve"> is not limited to people </w:t>
      </w:r>
      <w:r w:rsidR="4797A1D2" w:rsidRPr="008162F8">
        <w:rPr>
          <w:rFonts w:ascii="Arial" w:hAnsi="Arial" w:cs="Arial"/>
          <w:sz w:val="22"/>
          <w:szCs w:val="22"/>
          <w:lang w:val="en-US"/>
        </w:rPr>
        <w:t>with a lower BMI</w:t>
      </w:r>
      <w:r w:rsidR="524B05A6" w:rsidRPr="008162F8">
        <w:rPr>
          <w:rFonts w:ascii="Arial" w:hAnsi="Arial" w:cs="Arial"/>
          <w:sz w:val="22"/>
          <w:szCs w:val="22"/>
          <w:lang w:val="en-US"/>
        </w:rPr>
        <w:t xml:space="preserve"> and </w:t>
      </w:r>
      <w:r w:rsidR="3F5D1E12" w:rsidRPr="008162F8">
        <w:rPr>
          <w:rFonts w:ascii="Arial" w:hAnsi="Arial" w:cs="Arial"/>
          <w:sz w:val="22"/>
          <w:szCs w:val="22"/>
          <w:lang w:val="en-US"/>
        </w:rPr>
        <w:t>in an</w:t>
      </w:r>
      <w:r w:rsidR="524B05A6" w:rsidRPr="008162F8">
        <w:rPr>
          <w:rFonts w:ascii="Arial" w:hAnsi="Arial" w:cs="Arial"/>
          <w:sz w:val="22"/>
          <w:szCs w:val="22"/>
          <w:lang w:val="en-US"/>
        </w:rPr>
        <w:t xml:space="preserve"> adolescent age group</w:t>
      </w:r>
      <w:r w:rsidR="4797A1D2" w:rsidRPr="008162F8">
        <w:rPr>
          <w:rFonts w:ascii="Arial" w:hAnsi="Arial" w:cs="Arial"/>
          <w:sz w:val="22"/>
          <w:szCs w:val="22"/>
          <w:lang w:val="en-US"/>
        </w:rPr>
        <w:t xml:space="preserve">. </w:t>
      </w:r>
      <w:r w:rsidR="783642AD" w:rsidRPr="008162F8">
        <w:rPr>
          <w:rFonts w:ascii="Arial" w:hAnsi="Arial" w:cs="Arial"/>
          <w:sz w:val="22"/>
          <w:szCs w:val="22"/>
          <w:lang w:val="en-US"/>
        </w:rPr>
        <w:t>FCPD is an important</w:t>
      </w:r>
      <w:r w:rsidR="00504B76">
        <w:rPr>
          <w:rFonts w:ascii="Arial" w:hAnsi="Arial" w:cs="Arial"/>
          <w:sz w:val="22"/>
          <w:szCs w:val="22"/>
          <w:lang w:val="en-US"/>
        </w:rPr>
        <w:t xml:space="preserve"> but</w:t>
      </w:r>
      <w:r w:rsidR="783642AD" w:rsidRPr="008162F8">
        <w:rPr>
          <w:rFonts w:ascii="Arial" w:hAnsi="Arial" w:cs="Arial"/>
          <w:sz w:val="22"/>
          <w:szCs w:val="22"/>
          <w:lang w:val="en-US"/>
        </w:rPr>
        <w:t xml:space="preserve"> increasingly less frequent cause of diabetes in the young</w:t>
      </w:r>
      <w:r w:rsidR="00E843B8" w:rsidRPr="008162F8">
        <w:rPr>
          <w:rFonts w:ascii="Arial" w:hAnsi="Arial" w:cs="Arial"/>
          <w:sz w:val="22"/>
          <w:szCs w:val="22"/>
          <w:lang w:val="en-US"/>
        </w:rPr>
        <w:t xml:space="preserve"> (</w:t>
      </w:r>
      <w:r w:rsidR="00907B6F" w:rsidRPr="008162F8">
        <w:rPr>
          <w:rFonts w:ascii="Arial" w:hAnsi="Arial" w:cs="Arial"/>
          <w:sz w:val="22"/>
          <w:szCs w:val="22"/>
          <w:lang w:val="en-US"/>
        </w:rPr>
        <w:t>32</w:t>
      </w:r>
      <w:r w:rsidR="00E843B8" w:rsidRPr="008162F8">
        <w:rPr>
          <w:rFonts w:ascii="Arial" w:hAnsi="Arial" w:cs="Arial"/>
          <w:sz w:val="22"/>
          <w:szCs w:val="22"/>
          <w:lang w:val="en-US"/>
        </w:rPr>
        <w:t>).</w:t>
      </w:r>
    </w:p>
    <w:p w14:paraId="6410B987" w14:textId="21286C3A" w:rsidR="002F7FA0" w:rsidRPr="008162F8" w:rsidRDefault="002F7FA0" w:rsidP="00ED61F9">
      <w:pPr>
        <w:spacing w:line="276" w:lineRule="auto"/>
        <w:contextualSpacing/>
        <w:rPr>
          <w:rFonts w:ascii="Arial" w:hAnsi="Arial" w:cs="Arial"/>
          <w:sz w:val="22"/>
          <w:szCs w:val="22"/>
          <w:lang w:val="en-US"/>
        </w:rPr>
      </w:pPr>
    </w:p>
    <w:p w14:paraId="779E6575" w14:textId="4A071571" w:rsidR="002F7FA0" w:rsidRPr="008162F8" w:rsidRDefault="3FBFAE3E"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The </w:t>
      </w:r>
      <w:r w:rsidR="2B5C6F0D" w:rsidRPr="008162F8">
        <w:rPr>
          <w:rFonts w:ascii="Arial" w:hAnsi="Arial" w:cs="Arial"/>
          <w:sz w:val="22"/>
          <w:szCs w:val="22"/>
          <w:lang w:val="en-US"/>
        </w:rPr>
        <w:t>diagnosis of</w:t>
      </w:r>
      <w:r w:rsidR="2A92943F" w:rsidRPr="008162F8">
        <w:rPr>
          <w:rFonts w:ascii="Arial" w:hAnsi="Arial" w:cs="Arial"/>
          <w:sz w:val="22"/>
          <w:szCs w:val="22"/>
          <w:lang w:val="en-US"/>
        </w:rPr>
        <w:t xml:space="preserve"> FCPD is made </w:t>
      </w:r>
      <w:r w:rsidR="20FA54B7" w:rsidRPr="008162F8">
        <w:rPr>
          <w:rFonts w:ascii="Arial" w:hAnsi="Arial" w:cs="Arial"/>
          <w:sz w:val="22"/>
          <w:szCs w:val="22"/>
          <w:lang w:val="en-US"/>
        </w:rPr>
        <w:t xml:space="preserve">when </w:t>
      </w:r>
      <w:r w:rsidR="1CCDE37E" w:rsidRPr="008162F8">
        <w:rPr>
          <w:rFonts w:ascii="Arial" w:hAnsi="Arial" w:cs="Arial"/>
          <w:sz w:val="22"/>
          <w:szCs w:val="22"/>
          <w:lang w:val="en-US"/>
        </w:rPr>
        <w:t xml:space="preserve">diabetes mellitus </w:t>
      </w:r>
      <w:r w:rsidR="25CA61D1" w:rsidRPr="008162F8">
        <w:rPr>
          <w:rFonts w:ascii="Arial" w:hAnsi="Arial" w:cs="Arial"/>
          <w:sz w:val="22"/>
          <w:szCs w:val="22"/>
          <w:lang w:val="en-US"/>
        </w:rPr>
        <w:t>is associated with</w:t>
      </w:r>
      <w:r w:rsidR="1CCDE37E" w:rsidRPr="008162F8">
        <w:rPr>
          <w:rFonts w:ascii="Arial" w:hAnsi="Arial" w:cs="Arial"/>
          <w:sz w:val="22"/>
          <w:szCs w:val="22"/>
          <w:lang w:val="en-US"/>
        </w:rPr>
        <w:t xml:space="preserve"> </w:t>
      </w:r>
      <w:r w:rsidR="0548D0A3" w:rsidRPr="008162F8">
        <w:rPr>
          <w:rFonts w:ascii="Arial" w:hAnsi="Arial" w:cs="Arial"/>
          <w:sz w:val="22"/>
          <w:szCs w:val="22"/>
          <w:lang w:val="en-US"/>
        </w:rPr>
        <w:t xml:space="preserve">characteristic </w:t>
      </w:r>
      <w:r w:rsidR="1CCDE37E" w:rsidRPr="008162F8">
        <w:rPr>
          <w:rFonts w:ascii="Arial" w:hAnsi="Arial" w:cs="Arial"/>
          <w:sz w:val="22"/>
          <w:szCs w:val="22"/>
          <w:lang w:val="en-US"/>
        </w:rPr>
        <w:t>abnormal</w:t>
      </w:r>
      <w:r w:rsidR="42287A95" w:rsidRPr="008162F8">
        <w:rPr>
          <w:rFonts w:ascii="Arial" w:hAnsi="Arial" w:cs="Arial"/>
          <w:sz w:val="22"/>
          <w:szCs w:val="22"/>
          <w:lang w:val="en-US"/>
        </w:rPr>
        <w:t xml:space="preserve">ities in the </w:t>
      </w:r>
      <w:r w:rsidR="1CCDE37E" w:rsidRPr="008162F8">
        <w:rPr>
          <w:rFonts w:ascii="Arial" w:hAnsi="Arial" w:cs="Arial"/>
          <w:sz w:val="22"/>
          <w:szCs w:val="22"/>
          <w:lang w:val="en-US"/>
        </w:rPr>
        <w:t>pancrea</w:t>
      </w:r>
      <w:r w:rsidR="4CEF29BF" w:rsidRPr="008162F8">
        <w:rPr>
          <w:rFonts w:ascii="Arial" w:hAnsi="Arial" w:cs="Arial"/>
          <w:sz w:val="22"/>
          <w:szCs w:val="22"/>
          <w:lang w:val="en-US"/>
        </w:rPr>
        <w:t>s</w:t>
      </w:r>
      <w:r w:rsidR="0C24F2E4" w:rsidRPr="008162F8">
        <w:rPr>
          <w:rFonts w:ascii="Arial" w:hAnsi="Arial" w:cs="Arial"/>
          <w:sz w:val="22"/>
          <w:szCs w:val="22"/>
          <w:lang w:val="en-US"/>
        </w:rPr>
        <w:t xml:space="preserve"> </w:t>
      </w:r>
      <w:r w:rsidR="1D9DF3D7" w:rsidRPr="008162F8">
        <w:rPr>
          <w:rFonts w:ascii="Arial" w:hAnsi="Arial" w:cs="Arial"/>
          <w:sz w:val="22"/>
          <w:szCs w:val="22"/>
          <w:lang w:val="en-US"/>
        </w:rPr>
        <w:t xml:space="preserve">including </w:t>
      </w:r>
      <w:r w:rsidR="1521A3B9" w:rsidRPr="008162F8">
        <w:rPr>
          <w:rFonts w:ascii="Arial" w:hAnsi="Arial" w:cs="Arial"/>
          <w:sz w:val="22"/>
          <w:szCs w:val="22"/>
          <w:lang w:val="en-US"/>
        </w:rPr>
        <w:t>large intraductal calculi, fibrosis</w:t>
      </w:r>
      <w:r w:rsidR="00FA48C8">
        <w:rPr>
          <w:rFonts w:ascii="Arial" w:hAnsi="Arial" w:cs="Arial"/>
          <w:sz w:val="22"/>
          <w:szCs w:val="22"/>
          <w:lang w:val="en-US"/>
        </w:rPr>
        <w:t>,</w:t>
      </w:r>
      <w:r w:rsidR="1521A3B9" w:rsidRPr="008162F8">
        <w:rPr>
          <w:rFonts w:ascii="Arial" w:hAnsi="Arial" w:cs="Arial"/>
          <w:sz w:val="22"/>
          <w:szCs w:val="22"/>
          <w:lang w:val="en-US"/>
        </w:rPr>
        <w:t xml:space="preserve"> </w:t>
      </w:r>
      <w:r w:rsidR="6BCE49BE" w:rsidRPr="008162F8">
        <w:rPr>
          <w:rFonts w:ascii="Arial" w:hAnsi="Arial" w:cs="Arial"/>
          <w:sz w:val="22"/>
          <w:szCs w:val="22"/>
          <w:lang w:val="en-US"/>
        </w:rPr>
        <w:t>or</w:t>
      </w:r>
      <w:r w:rsidR="1521A3B9" w:rsidRPr="008162F8">
        <w:rPr>
          <w:rFonts w:ascii="Arial" w:hAnsi="Arial" w:cs="Arial"/>
          <w:sz w:val="22"/>
          <w:szCs w:val="22"/>
          <w:lang w:val="en-US"/>
        </w:rPr>
        <w:t xml:space="preserve"> ductal changes</w:t>
      </w:r>
      <w:r w:rsidR="0C24F2E4" w:rsidRPr="008162F8">
        <w:rPr>
          <w:rFonts w:ascii="Arial" w:hAnsi="Arial" w:cs="Arial"/>
          <w:sz w:val="22"/>
          <w:szCs w:val="22"/>
          <w:lang w:val="en-US"/>
        </w:rPr>
        <w:t xml:space="preserve">. </w:t>
      </w:r>
      <w:r w:rsidR="2B5C6F0D" w:rsidRPr="008162F8">
        <w:rPr>
          <w:rFonts w:ascii="Arial" w:hAnsi="Arial" w:cs="Arial"/>
          <w:sz w:val="22"/>
          <w:szCs w:val="22"/>
          <w:lang w:val="en-US"/>
        </w:rPr>
        <w:t xml:space="preserve">The presence of large and discrete pancreatic stones </w:t>
      </w:r>
      <w:r w:rsidR="42D57901" w:rsidRPr="008162F8">
        <w:rPr>
          <w:rFonts w:ascii="Arial" w:hAnsi="Arial" w:cs="Arial"/>
          <w:sz w:val="22"/>
          <w:szCs w:val="22"/>
          <w:lang w:val="en-US"/>
        </w:rPr>
        <w:t>is</w:t>
      </w:r>
      <w:r w:rsidR="2B5C6F0D" w:rsidRPr="008162F8">
        <w:rPr>
          <w:rFonts w:ascii="Arial" w:hAnsi="Arial" w:cs="Arial"/>
          <w:sz w:val="22"/>
          <w:szCs w:val="22"/>
          <w:lang w:val="en-US"/>
        </w:rPr>
        <w:t xml:space="preserve"> a classical feature of the diagnosis of FCPD</w:t>
      </w:r>
      <w:r w:rsidR="38750718" w:rsidRPr="008162F8">
        <w:rPr>
          <w:rFonts w:ascii="Arial" w:hAnsi="Arial" w:cs="Arial"/>
          <w:sz w:val="22"/>
          <w:szCs w:val="22"/>
          <w:lang w:val="en-US"/>
        </w:rPr>
        <w:t xml:space="preserve"> (</w:t>
      </w:r>
      <w:r w:rsidR="00907B6F" w:rsidRPr="008162F8">
        <w:rPr>
          <w:rFonts w:ascii="Arial" w:hAnsi="Arial" w:cs="Arial"/>
          <w:sz w:val="22"/>
          <w:szCs w:val="22"/>
          <w:lang w:val="en-US"/>
        </w:rPr>
        <w:t>15</w:t>
      </w:r>
      <w:r w:rsidR="38750718" w:rsidRPr="008162F8">
        <w:rPr>
          <w:rFonts w:ascii="Arial" w:hAnsi="Arial" w:cs="Arial"/>
          <w:sz w:val="22"/>
          <w:szCs w:val="22"/>
          <w:lang w:val="en-US"/>
        </w:rPr>
        <w:t>)</w:t>
      </w:r>
      <w:r w:rsidR="7E1BD5E7" w:rsidRPr="008162F8">
        <w:rPr>
          <w:rFonts w:ascii="Arial" w:hAnsi="Arial" w:cs="Arial"/>
          <w:sz w:val="22"/>
          <w:szCs w:val="22"/>
          <w:lang w:val="en-US"/>
        </w:rPr>
        <w:t>.</w:t>
      </w:r>
      <w:r w:rsidR="2E76B780" w:rsidRPr="008162F8">
        <w:rPr>
          <w:rFonts w:ascii="Arial" w:hAnsi="Arial" w:cs="Arial"/>
          <w:sz w:val="22"/>
          <w:szCs w:val="22"/>
          <w:lang w:val="en-US"/>
        </w:rPr>
        <w:t xml:space="preserve"> Computerized tomography, magnetic resonance imaging</w:t>
      </w:r>
      <w:r w:rsidR="00FA48C8">
        <w:rPr>
          <w:rFonts w:ascii="Arial" w:hAnsi="Arial" w:cs="Arial"/>
          <w:sz w:val="22"/>
          <w:szCs w:val="22"/>
          <w:lang w:val="en-US"/>
        </w:rPr>
        <w:t>,</w:t>
      </w:r>
      <w:r w:rsidR="2E76B780" w:rsidRPr="008162F8">
        <w:rPr>
          <w:rFonts w:ascii="Arial" w:hAnsi="Arial" w:cs="Arial"/>
          <w:sz w:val="22"/>
          <w:szCs w:val="22"/>
          <w:lang w:val="en-US"/>
        </w:rPr>
        <w:t xml:space="preserve"> or endoscopic retrograde cholangiopancreatography may be required</w:t>
      </w:r>
      <w:r w:rsidR="42D57901" w:rsidRPr="008162F8">
        <w:rPr>
          <w:rFonts w:ascii="Arial" w:hAnsi="Arial" w:cs="Arial"/>
          <w:sz w:val="22"/>
          <w:szCs w:val="22"/>
          <w:lang w:val="en-US"/>
        </w:rPr>
        <w:t xml:space="preserve"> </w:t>
      </w:r>
      <w:r w:rsidR="5BAB9B74" w:rsidRPr="008162F8">
        <w:rPr>
          <w:rFonts w:ascii="Arial" w:hAnsi="Arial" w:cs="Arial"/>
          <w:sz w:val="22"/>
          <w:szCs w:val="22"/>
          <w:lang w:val="en-US"/>
        </w:rPr>
        <w:t xml:space="preserve">to clinch the diagnosis </w:t>
      </w:r>
      <w:r w:rsidR="4F501994" w:rsidRPr="008162F8">
        <w:rPr>
          <w:rFonts w:ascii="Arial" w:hAnsi="Arial" w:cs="Arial"/>
          <w:sz w:val="22"/>
          <w:szCs w:val="22"/>
          <w:lang w:val="en-US"/>
        </w:rPr>
        <w:t>if typical</w:t>
      </w:r>
      <w:r w:rsidR="42D57901" w:rsidRPr="008162F8">
        <w:rPr>
          <w:rFonts w:ascii="Arial" w:hAnsi="Arial" w:cs="Arial"/>
          <w:sz w:val="22"/>
          <w:szCs w:val="22"/>
          <w:lang w:val="en-US"/>
        </w:rPr>
        <w:t xml:space="preserve"> calculi are absent</w:t>
      </w:r>
      <w:r w:rsidR="29BA3222" w:rsidRPr="008162F8">
        <w:rPr>
          <w:rFonts w:ascii="Arial" w:hAnsi="Arial" w:cs="Arial"/>
          <w:sz w:val="22"/>
          <w:szCs w:val="22"/>
          <w:lang w:val="en-US"/>
        </w:rPr>
        <w:t xml:space="preserve"> on standard modalities </w:t>
      </w:r>
      <w:r w:rsidR="527CF0C9" w:rsidRPr="008162F8">
        <w:rPr>
          <w:rFonts w:ascii="Arial" w:hAnsi="Arial" w:cs="Arial"/>
          <w:sz w:val="22"/>
          <w:szCs w:val="22"/>
          <w:lang w:val="en-US"/>
        </w:rPr>
        <w:t>such as x ray or ultrasound</w:t>
      </w:r>
      <w:r w:rsidR="29BA3222" w:rsidRPr="008162F8">
        <w:rPr>
          <w:rFonts w:ascii="Arial" w:hAnsi="Arial" w:cs="Arial"/>
          <w:sz w:val="22"/>
          <w:szCs w:val="22"/>
          <w:lang w:val="en-US"/>
        </w:rPr>
        <w:t>.</w:t>
      </w:r>
      <w:r w:rsidR="42D57901" w:rsidRPr="008162F8">
        <w:rPr>
          <w:rFonts w:ascii="Arial" w:hAnsi="Arial" w:cs="Arial"/>
          <w:sz w:val="22"/>
          <w:szCs w:val="22"/>
          <w:lang w:val="en-US"/>
        </w:rPr>
        <w:t xml:space="preserve"> </w:t>
      </w:r>
      <w:r w:rsidR="106CAC9E" w:rsidRPr="008162F8">
        <w:rPr>
          <w:rFonts w:ascii="Arial" w:hAnsi="Arial" w:cs="Arial"/>
          <w:sz w:val="22"/>
          <w:szCs w:val="22"/>
          <w:lang w:val="en-US"/>
        </w:rPr>
        <w:t xml:space="preserve"> </w:t>
      </w:r>
      <w:r w:rsidR="6C2BCD49" w:rsidRPr="008162F8">
        <w:rPr>
          <w:rFonts w:ascii="Arial" w:hAnsi="Arial" w:cs="Arial"/>
          <w:sz w:val="22"/>
          <w:szCs w:val="22"/>
          <w:lang w:val="en-US"/>
        </w:rPr>
        <w:t xml:space="preserve"> </w:t>
      </w:r>
    </w:p>
    <w:p w14:paraId="319D6643" w14:textId="77777777" w:rsidR="002F7FA0" w:rsidRPr="008162F8" w:rsidRDefault="002F7FA0" w:rsidP="00ED61F9">
      <w:pPr>
        <w:spacing w:line="276" w:lineRule="auto"/>
        <w:contextualSpacing/>
        <w:rPr>
          <w:rFonts w:ascii="Arial" w:hAnsi="Arial" w:cs="Arial"/>
          <w:sz w:val="22"/>
          <w:szCs w:val="22"/>
          <w:lang w:val="en-US"/>
        </w:rPr>
      </w:pPr>
    </w:p>
    <w:p w14:paraId="13CA6A13" w14:textId="0CCE6326" w:rsidR="77A2FA56" w:rsidRPr="008162F8" w:rsidRDefault="77A2FA56" w:rsidP="00ED61F9">
      <w:pPr>
        <w:spacing w:line="276" w:lineRule="auto"/>
        <w:contextualSpacing/>
        <w:rPr>
          <w:rFonts w:ascii="Arial" w:hAnsi="Arial" w:cs="Arial"/>
          <w:b/>
          <w:bCs/>
          <w:sz w:val="22"/>
          <w:szCs w:val="22"/>
          <w:lang w:val="en-US"/>
        </w:rPr>
      </w:pPr>
      <w:r w:rsidRPr="008162F8">
        <w:rPr>
          <w:rFonts w:ascii="Arial" w:hAnsi="Arial" w:cs="Arial"/>
          <w:sz w:val="22"/>
          <w:szCs w:val="22"/>
          <w:lang w:val="en-US"/>
        </w:rPr>
        <w:t>Thorough diagnostic workup should include a gastroenterological and an endocrinological consultation, with the latter ensuring standard tests in the management of all types of diabetes, including regular measurement of glycosylated hemoglobin, renal function, lipid profile, urine albumin creatinine ratio, foot neurovascular assessment, retinal screening</w:t>
      </w:r>
      <w:r w:rsidR="00FA48C8">
        <w:rPr>
          <w:rFonts w:ascii="Arial" w:hAnsi="Arial" w:cs="Arial"/>
          <w:sz w:val="22"/>
          <w:szCs w:val="22"/>
          <w:lang w:val="en-US"/>
        </w:rPr>
        <w:t>,</w:t>
      </w:r>
      <w:r w:rsidRPr="008162F8">
        <w:rPr>
          <w:rFonts w:ascii="Arial" w:hAnsi="Arial" w:cs="Arial"/>
          <w:sz w:val="22"/>
          <w:szCs w:val="22"/>
          <w:lang w:val="en-US"/>
        </w:rPr>
        <w:t xml:space="preserve"> and when indicated, screening for cardiovascular disease.</w:t>
      </w:r>
    </w:p>
    <w:p w14:paraId="6C68A25C" w14:textId="0ED40687" w:rsidR="7B185009" w:rsidRPr="008162F8" w:rsidRDefault="7B185009" w:rsidP="00ED61F9">
      <w:pPr>
        <w:spacing w:line="276" w:lineRule="auto"/>
        <w:contextualSpacing/>
        <w:rPr>
          <w:rFonts w:ascii="Arial" w:hAnsi="Arial" w:cs="Arial"/>
          <w:sz w:val="22"/>
          <w:szCs w:val="22"/>
          <w:lang w:val="en-US"/>
        </w:rPr>
      </w:pPr>
    </w:p>
    <w:p w14:paraId="4CB861EA" w14:textId="0E10A1C0" w:rsidR="77A2FA56" w:rsidRPr="008162F8" w:rsidRDefault="019FD83C" w:rsidP="00E72498">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Endocrine tests, like the measurement of </w:t>
      </w:r>
      <w:r w:rsidR="00FA48C8">
        <w:rPr>
          <w:rFonts w:ascii="Arial" w:hAnsi="Arial" w:cs="Arial"/>
          <w:sz w:val="22"/>
          <w:szCs w:val="22"/>
          <w:lang w:val="en-US"/>
        </w:rPr>
        <w:t>C-</w:t>
      </w:r>
      <w:r w:rsidRPr="008162F8">
        <w:rPr>
          <w:rFonts w:ascii="Arial" w:hAnsi="Arial" w:cs="Arial"/>
          <w:sz w:val="22"/>
          <w:szCs w:val="22"/>
          <w:lang w:val="en-US"/>
        </w:rPr>
        <w:t xml:space="preserve">peptide, may help clinical management, when a low </w:t>
      </w:r>
      <w:r w:rsidR="00FA48C8">
        <w:rPr>
          <w:rFonts w:ascii="Arial" w:hAnsi="Arial" w:cs="Arial"/>
          <w:sz w:val="22"/>
          <w:szCs w:val="22"/>
          <w:lang w:val="en-US"/>
        </w:rPr>
        <w:t>C-</w:t>
      </w:r>
      <w:r w:rsidRPr="008162F8">
        <w:rPr>
          <w:rFonts w:ascii="Arial" w:hAnsi="Arial" w:cs="Arial"/>
          <w:sz w:val="22"/>
          <w:szCs w:val="22"/>
          <w:lang w:val="en-US"/>
        </w:rPr>
        <w:t xml:space="preserve">peptide level would signal the need for insulin therapy, but they have no specific role in the diagnosis of FCPD. </w:t>
      </w:r>
      <w:r w:rsidR="7B357B3F" w:rsidRPr="008162F8">
        <w:rPr>
          <w:rFonts w:ascii="Arial" w:hAnsi="Arial" w:cs="Arial"/>
          <w:sz w:val="22"/>
          <w:szCs w:val="22"/>
          <w:lang w:val="en-US"/>
        </w:rPr>
        <w:t>However</w:t>
      </w:r>
      <w:r w:rsidRPr="008162F8">
        <w:rPr>
          <w:rFonts w:ascii="Arial" w:hAnsi="Arial" w:cs="Arial"/>
          <w:sz w:val="22"/>
          <w:szCs w:val="22"/>
          <w:lang w:val="en-US"/>
        </w:rPr>
        <w:t>, CA</w:t>
      </w:r>
      <w:r w:rsidR="665DAD37" w:rsidRPr="008162F8">
        <w:rPr>
          <w:rFonts w:ascii="Arial" w:hAnsi="Arial" w:cs="Arial"/>
          <w:sz w:val="22"/>
          <w:szCs w:val="22"/>
          <w:lang w:val="en-US"/>
        </w:rPr>
        <w:t>-</w:t>
      </w:r>
      <w:r w:rsidRPr="008162F8">
        <w:rPr>
          <w:rFonts w:ascii="Arial" w:hAnsi="Arial" w:cs="Arial"/>
          <w:sz w:val="22"/>
          <w:szCs w:val="22"/>
          <w:lang w:val="en-US"/>
        </w:rPr>
        <w:t xml:space="preserve">19.9 for the early diagnosis of pancreatic cancer assumes a more important role from the point of view of </w:t>
      </w:r>
      <w:r w:rsidR="12E5B7BE" w:rsidRPr="008162F8">
        <w:rPr>
          <w:rFonts w:ascii="Arial" w:hAnsi="Arial" w:cs="Arial"/>
          <w:sz w:val="22"/>
          <w:szCs w:val="22"/>
          <w:lang w:val="en-US"/>
        </w:rPr>
        <w:t>long-term</w:t>
      </w:r>
      <w:r w:rsidRPr="008162F8">
        <w:rPr>
          <w:rFonts w:ascii="Arial" w:hAnsi="Arial" w:cs="Arial"/>
          <w:sz w:val="22"/>
          <w:szCs w:val="22"/>
          <w:lang w:val="en-US"/>
        </w:rPr>
        <w:t xml:space="preserve"> prognosis. Exocrine pancreatic dysfunction may be assessed by several tests of which low fecal elastase-1 assay is of practical significance, as well as low fecal chymotrypsin. The secretin pancreozymin test, which is a more dynamic assessment of pancreatic secretory function in response to the hormone secretin, is more cumbersome involving an endoscope.</w:t>
      </w:r>
    </w:p>
    <w:p w14:paraId="5E042668" w14:textId="7D297420" w:rsidR="00E843B8" w:rsidRPr="008162F8" w:rsidRDefault="00E843B8" w:rsidP="00E72498">
      <w:pPr>
        <w:spacing w:line="276" w:lineRule="auto"/>
        <w:rPr>
          <w:rFonts w:ascii="Arial" w:hAnsi="Arial" w:cs="Arial"/>
          <w:b/>
          <w:bCs/>
          <w:sz w:val="22"/>
          <w:szCs w:val="22"/>
          <w:lang w:val="en-US"/>
        </w:rPr>
      </w:pPr>
    </w:p>
    <w:tbl>
      <w:tblPr>
        <w:tblStyle w:val="TableGrid"/>
        <w:tblW w:w="0" w:type="auto"/>
        <w:tblLook w:val="04A0" w:firstRow="1" w:lastRow="0" w:firstColumn="1" w:lastColumn="0" w:noHBand="0" w:noVBand="1"/>
      </w:tblPr>
      <w:tblGrid>
        <w:gridCol w:w="7229"/>
      </w:tblGrid>
      <w:tr w:rsidR="00E843B8" w:rsidRPr="008162F8" w14:paraId="5E401453" w14:textId="77777777" w:rsidTr="00E72498">
        <w:tc>
          <w:tcPr>
            <w:tcW w:w="7229" w:type="dxa"/>
            <w:shd w:val="clear" w:color="auto" w:fill="FFFF00"/>
          </w:tcPr>
          <w:p w14:paraId="2CB95D61" w14:textId="775942C7" w:rsidR="00E843B8" w:rsidRPr="008162F8" w:rsidRDefault="00E843B8" w:rsidP="00E72498">
            <w:pPr>
              <w:spacing w:line="276" w:lineRule="auto"/>
              <w:rPr>
                <w:rFonts w:ascii="Arial" w:hAnsi="Arial" w:cs="Arial"/>
                <w:b/>
                <w:bCs/>
                <w:sz w:val="22"/>
                <w:szCs w:val="22"/>
                <w:lang w:val="en-US"/>
              </w:rPr>
            </w:pPr>
            <w:r w:rsidRPr="008162F8">
              <w:rPr>
                <w:rFonts w:ascii="Arial" w:hAnsi="Arial" w:cs="Arial"/>
                <w:b/>
                <w:bCs/>
                <w:sz w:val="22"/>
                <w:szCs w:val="22"/>
                <w:lang w:val="en-US"/>
              </w:rPr>
              <w:t>TABLE 2. DIAGNOSTIC CRITERIA FOR FCPD</w:t>
            </w:r>
          </w:p>
        </w:tc>
      </w:tr>
      <w:tr w:rsidR="00E843B8" w:rsidRPr="008162F8" w14:paraId="707CCD3C" w14:textId="77777777" w:rsidTr="00E72498">
        <w:tc>
          <w:tcPr>
            <w:tcW w:w="7229" w:type="dxa"/>
          </w:tcPr>
          <w:p w14:paraId="5B5895EF" w14:textId="231B49DB" w:rsidR="00E843B8" w:rsidRPr="008162F8" w:rsidRDefault="00E843B8" w:rsidP="00E72498">
            <w:pPr>
              <w:pStyle w:val="ListParagraph"/>
              <w:numPr>
                <w:ilvl w:val="0"/>
                <w:numId w:val="6"/>
              </w:numPr>
              <w:spacing w:line="276" w:lineRule="auto"/>
              <w:ind w:left="0"/>
              <w:rPr>
                <w:rFonts w:ascii="Arial" w:hAnsi="Arial" w:cs="Arial"/>
                <w:sz w:val="22"/>
                <w:szCs w:val="22"/>
                <w:lang w:val="en-US"/>
              </w:rPr>
            </w:pPr>
            <w:r w:rsidRPr="008162F8">
              <w:rPr>
                <w:rFonts w:ascii="Arial" w:hAnsi="Arial" w:cs="Arial"/>
                <w:sz w:val="22"/>
                <w:szCs w:val="22"/>
                <w:lang w:val="en-US"/>
              </w:rPr>
              <w:t>Occurrence in a tropical country</w:t>
            </w:r>
          </w:p>
        </w:tc>
      </w:tr>
      <w:tr w:rsidR="00E843B8" w:rsidRPr="008162F8" w14:paraId="1BC9A722" w14:textId="77777777" w:rsidTr="00E72498">
        <w:tc>
          <w:tcPr>
            <w:tcW w:w="7229" w:type="dxa"/>
          </w:tcPr>
          <w:p w14:paraId="7EDA67B6" w14:textId="6387326F" w:rsidR="00E843B8" w:rsidRPr="008162F8" w:rsidRDefault="00E843B8" w:rsidP="00E72498">
            <w:pPr>
              <w:pStyle w:val="ListParagraph"/>
              <w:numPr>
                <w:ilvl w:val="0"/>
                <w:numId w:val="6"/>
              </w:numPr>
              <w:spacing w:line="276" w:lineRule="auto"/>
              <w:ind w:left="0"/>
              <w:rPr>
                <w:rFonts w:ascii="Arial" w:hAnsi="Arial" w:cs="Arial"/>
                <w:sz w:val="22"/>
                <w:szCs w:val="22"/>
                <w:lang w:val="en-US"/>
              </w:rPr>
            </w:pPr>
            <w:r w:rsidRPr="008162F8">
              <w:rPr>
                <w:rFonts w:ascii="Arial" w:hAnsi="Arial" w:cs="Arial"/>
                <w:sz w:val="22"/>
                <w:szCs w:val="22"/>
                <w:lang w:val="en-US"/>
              </w:rPr>
              <w:t>Diabetes as per standard diagnostic criteria</w:t>
            </w:r>
          </w:p>
        </w:tc>
      </w:tr>
      <w:tr w:rsidR="00E843B8" w:rsidRPr="008162F8" w14:paraId="5FE2EEFF" w14:textId="77777777" w:rsidTr="00E72498">
        <w:tc>
          <w:tcPr>
            <w:tcW w:w="7229" w:type="dxa"/>
          </w:tcPr>
          <w:p w14:paraId="100A1C49" w14:textId="79FFE05C" w:rsidR="00E843B8" w:rsidRPr="008162F8" w:rsidRDefault="00E843B8" w:rsidP="00E72498">
            <w:pPr>
              <w:pStyle w:val="ListParagraph"/>
              <w:numPr>
                <w:ilvl w:val="0"/>
                <w:numId w:val="6"/>
              </w:numPr>
              <w:spacing w:line="276" w:lineRule="auto"/>
              <w:ind w:left="0"/>
              <w:rPr>
                <w:rFonts w:ascii="Arial" w:hAnsi="Arial" w:cs="Arial"/>
                <w:sz w:val="22"/>
                <w:szCs w:val="22"/>
                <w:lang w:val="en-US"/>
              </w:rPr>
            </w:pPr>
            <w:r w:rsidRPr="008162F8">
              <w:rPr>
                <w:rFonts w:ascii="Arial" w:hAnsi="Arial" w:cs="Arial"/>
                <w:sz w:val="22"/>
                <w:szCs w:val="22"/>
                <w:lang w:val="en-US"/>
              </w:rPr>
              <w:t xml:space="preserve">Evidence of chronic pancreatitis: </w:t>
            </w:r>
          </w:p>
          <w:p w14:paraId="6EEBD683" w14:textId="77777777" w:rsidR="00E843B8" w:rsidRPr="008162F8" w:rsidRDefault="00E843B8" w:rsidP="00E72498">
            <w:pPr>
              <w:pStyle w:val="ListParagraph"/>
              <w:numPr>
                <w:ilvl w:val="1"/>
                <w:numId w:val="6"/>
              </w:numPr>
              <w:spacing w:line="276" w:lineRule="auto"/>
              <w:ind w:left="0"/>
              <w:rPr>
                <w:rFonts w:ascii="Arial" w:hAnsi="Arial" w:cs="Arial"/>
                <w:sz w:val="22"/>
                <w:szCs w:val="22"/>
                <w:lang w:val="en-US"/>
              </w:rPr>
            </w:pPr>
            <w:r w:rsidRPr="008162F8">
              <w:rPr>
                <w:rFonts w:ascii="Arial" w:hAnsi="Arial" w:cs="Arial"/>
                <w:sz w:val="22"/>
                <w:szCs w:val="22"/>
                <w:lang w:val="en-US"/>
              </w:rPr>
              <w:t xml:space="preserve">Pancreatic calculi on X-ray or </w:t>
            </w:r>
          </w:p>
          <w:p w14:paraId="6891500E" w14:textId="77777777" w:rsidR="00E843B8" w:rsidRPr="008162F8" w:rsidRDefault="00E843B8" w:rsidP="00E72498">
            <w:pPr>
              <w:pStyle w:val="ListParagraph"/>
              <w:numPr>
                <w:ilvl w:val="1"/>
                <w:numId w:val="6"/>
              </w:numPr>
              <w:spacing w:line="276" w:lineRule="auto"/>
              <w:ind w:left="0"/>
              <w:rPr>
                <w:rFonts w:ascii="Arial" w:hAnsi="Arial" w:cs="Arial"/>
                <w:sz w:val="22"/>
                <w:szCs w:val="22"/>
                <w:lang w:val="en-US"/>
              </w:rPr>
            </w:pPr>
            <w:r w:rsidRPr="008162F8">
              <w:rPr>
                <w:rFonts w:ascii="Arial" w:hAnsi="Arial" w:cs="Arial"/>
                <w:sz w:val="22"/>
                <w:szCs w:val="22"/>
                <w:lang w:val="en-US"/>
              </w:rPr>
              <w:t xml:space="preserve">At least 3 of the following: </w:t>
            </w:r>
          </w:p>
          <w:p w14:paraId="29B91BA7" w14:textId="77777777" w:rsidR="00E843B8" w:rsidRPr="008162F8" w:rsidRDefault="00E843B8" w:rsidP="00E72498">
            <w:pPr>
              <w:pStyle w:val="ListParagraph"/>
              <w:numPr>
                <w:ilvl w:val="2"/>
                <w:numId w:val="6"/>
              </w:numPr>
              <w:spacing w:line="276" w:lineRule="auto"/>
              <w:ind w:left="0"/>
              <w:rPr>
                <w:rFonts w:ascii="Arial" w:hAnsi="Arial" w:cs="Arial"/>
                <w:sz w:val="22"/>
                <w:szCs w:val="22"/>
                <w:lang w:val="en-US"/>
              </w:rPr>
            </w:pPr>
            <w:r w:rsidRPr="008162F8">
              <w:rPr>
                <w:rFonts w:ascii="Arial" w:hAnsi="Arial" w:cs="Arial"/>
                <w:sz w:val="22"/>
                <w:szCs w:val="22"/>
                <w:lang w:val="en-US"/>
              </w:rPr>
              <w:t>Abnormal pancreatic morphology by imaging</w:t>
            </w:r>
          </w:p>
          <w:p w14:paraId="3D66A518" w14:textId="77777777" w:rsidR="00E843B8" w:rsidRPr="008162F8" w:rsidRDefault="00E843B8" w:rsidP="00E72498">
            <w:pPr>
              <w:pStyle w:val="ListParagraph"/>
              <w:numPr>
                <w:ilvl w:val="2"/>
                <w:numId w:val="6"/>
              </w:numPr>
              <w:spacing w:line="276" w:lineRule="auto"/>
              <w:ind w:left="0"/>
              <w:rPr>
                <w:rFonts w:ascii="Arial" w:hAnsi="Arial" w:cs="Arial"/>
                <w:sz w:val="22"/>
                <w:szCs w:val="22"/>
                <w:lang w:val="en-US"/>
              </w:rPr>
            </w:pPr>
            <w:r w:rsidRPr="008162F8">
              <w:rPr>
                <w:rFonts w:ascii="Arial" w:hAnsi="Arial" w:cs="Arial"/>
                <w:sz w:val="22"/>
                <w:szCs w:val="22"/>
                <w:lang w:val="en-US"/>
              </w:rPr>
              <w:t>Chronic abdominal pain since childhood</w:t>
            </w:r>
          </w:p>
          <w:p w14:paraId="25D851E0" w14:textId="77777777" w:rsidR="00E843B8" w:rsidRPr="008162F8" w:rsidRDefault="00E843B8" w:rsidP="00E72498">
            <w:pPr>
              <w:pStyle w:val="ListParagraph"/>
              <w:numPr>
                <w:ilvl w:val="2"/>
                <w:numId w:val="6"/>
              </w:numPr>
              <w:spacing w:line="276" w:lineRule="auto"/>
              <w:ind w:left="0"/>
              <w:rPr>
                <w:rFonts w:ascii="Arial" w:hAnsi="Arial" w:cs="Arial"/>
                <w:sz w:val="22"/>
                <w:szCs w:val="22"/>
                <w:lang w:val="en-US"/>
              </w:rPr>
            </w:pPr>
            <w:r w:rsidRPr="008162F8">
              <w:rPr>
                <w:rFonts w:ascii="Arial" w:hAnsi="Arial" w:cs="Arial"/>
                <w:sz w:val="22"/>
                <w:szCs w:val="22"/>
                <w:lang w:val="en-US"/>
              </w:rPr>
              <w:t xml:space="preserve">Steatorrhea </w:t>
            </w:r>
          </w:p>
          <w:p w14:paraId="221D7A20" w14:textId="76C9D524" w:rsidR="00E843B8" w:rsidRPr="008162F8" w:rsidRDefault="00E843B8" w:rsidP="00E72498">
            <w:pPr>
              <w:pStyle w:val="ListParagraph"/>
              <w:numPr>
                <w:ilvl w:val="1"/>
                <w:numId w:val="6"/>
              </w:numPr>
              <w:spacing w:line="276" w:lineRule="auto"/>
              <w:ind w:left="0"/>
              <w:rPr>
                <w:rFonts w:ascii="Arial" w:hAnsi="Arial" w:cs="Arial"/>
                <w:sz w:val="22"/>
                <w:szCs w:val="22"/>
                <w:lang w:val="en-US"/>
              </w:rPr>
            </w:pPr>
            <w:r w:rsidRPr="008162F8">
              <w:rPr>
                <w:rFonts w:ascii="Arial" w:hAnsi="Arial" w:cs="Arial"/>
                <w:sz w:val="22"/>
                <w:szCs w:val="22"/>
                <w:lang w:val="en-US"/>
              </w:rPr>
              <w:t>Abnormal pancreatic function test</w:t>
            </w:r>
          </w:p>
        </w:tc>
      </w:tr>
      <w:tr w:rsidR="00E843B8" w:rsidRPr="008162F8" w14:paraId="2F174FD6" w14:textId="77777777" w:rsidTr="00E72498">
        <w:tc>
          <w:tcPr>
            <w:tcW w:w="7229" w:type="dxa"/>
          </w:tcPr>
          <w:p w14:paraId="1D99C495" w14:textId="23660F5A" w:rsidR="00E843B8" w:rsidRPr="008162F8" w:rsidRDefault="00E843B8" w:rsidP="00E72498">
            <w:pPr>
              <w:pStyle w:val="ListParagraph"/>
              <w:numPr>
                <w:ilvl w:val="0"/>
                <w:numId w:val="6"/>
              </w:numPr>
              <w:spacing w:line="276" w:lineRule="auto"/>
              <w:ind w:left="0"/>
              <w:rPr>
                <w:rFonts w:ascii="Arial" w:hAnsi="Arial" w:cs="Arial"/>
                <w:sz w:val="22"/>
                <w:szCs w:val="22"/>
                <w:lang w:val="en-US"/>
              </w:rPr>
            </w:pPr>
            <w:r w:rsidRPr="008162F8">
              <w:rPr>
                <w:rFonts w:ascii="Arial" w:hAnsi="Arial" w:cs="Arial"/>
                <w:sz w:val="22"/>
                <w:szCs w:val="22"/>
                <w:lang w:val="en-US"/>
              </w:rPr>
              <w:t xml:space="preserve">Absence of other causes of pancreatitis like alcoholism, hyperparathyroidism, </w:t>
            </w:r>
            <w:r w:rsidR="00FA48C8">
              <w:rPr>
                <w:rFonts w:ascii="Arial" w:hAnsi="Arial" w:cs="Arial"/>
                <w:sz w:val="22"/>
                <w:szCs w:val="22"/>
                <w:lang w:val="en-US"/>
              </w:rPr>
              <w:t xml:space="preserve">marked hypertriglyceridemia, </w:t>
            </w:r>
            <w:r w:rsidRPr="008162F8">
              <w:rPr>
                <w:rFonts w:ascii="Arial" w:hAnsi="Arial" w:cs="Arial"/>
                <w:sz w:val="22"/>
                <w:szCs w:val="22"/>
                <w:lang w:val="en-US"/>
              </w:rPr>
              <w:t>hepatobiliary disease etc</w:t>
            </w:r>
            <w:r w:rsidR="00E72498" w:rsidRPr="008162F8">
              <w:rPr>
                <w:rFonts w:ascii="Arial" w:hAnsi="Arial" w:cs="Arial"/>
                <w:sz w:val="22"/>
                <w:szCs w:val="22"/>
                <w:lang w:val="en-US"/>
              </w:rPr>
              <w:t>.</w:t>
            </w:r>
          </w:p>
        </w:tc>
      </w:tr>
    </w:tbl>
    <w:p w14:paraId="67BBB483" w14:textId="559C1022" w:rsidR="00E843B8" w:rsidRPr="008162F8" w:rsidRDefault="00E843B8" w:rsidP="00E72498">
      <w:pPr>
        <w:spacing w:line="276" w:lineRule="auto"/>
        <w:rPr>
          <w:rFonts w:ascii="Arial" w:hAnsi="Arial" w:cs="Arial"/>
          <w:sz w:val="22"/>
          <w:szCs w:val="22"/>
          <w:lang w:val="en-US"/>
        </w:rPr>
      </w:pPr>
    </w:p>
    <w:p w14:paraId="61F9D41A" w14:textId="4BAECD3E" w:rsidR="002F7FA0" w:rsidRPr="008162F8" w:rsidRDefault="2B0B04B3" w:rsidP="00E72498">
      <w:pPr>
        <w:spacing w:line="276" w:lineRule="auto"/>
        <w:contextualSpacing/>
        <w:rPr>
          <w:rFonts w:ascii="Arial" w:hAnsi="Arial" w:cs="Arial"/>
          <w:sz w:val="22"/>
          <w:szCs w:val="22"/>
          <w:lang w:val="en-US"/>
        </w:rPr>
      </w:pPr>
      <w:r w:rsidRPr="008162F8">
        <w:rPr>
          <w:rFonts w:ascii="Arial" w:hAnsi="Arial" w:cs="Arial"/>
          <w:noProof/>
          <w:sz w:val="22"/>
          <w:szCs w:val="22"/>
          <w:lang w:val="en-US"/>
        </w:rPr>
        <w:drawing>
          <wp:inline distT="0" distB="0" distL="0" distR="0" wp14:anchorId="7906A754" wp14:editId="172DB8FD">
            <wp:extent cx="3324225" cy="3876675"/>
            <wp:effectExtent l="0" t="0" r="9525" b="9525"/>
            <wp:docPr id="1" name="Picture 1" descr="C:\Users\skn\AppData\Local\Microsoft\Windows\INetCache\Content.Outlook\FXB409NK\IMG-20220119-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4225" cy="3876675"/>
                    </a:xfrm>
                    <a:prstGeom prst="rect">
                      <a:avLst/>
                    </a:prstGeom>
                  </pic:spPr>
                </pic:pic>
              </a:graphicData>
            </a:graphic>
          </wp:inline>
        </w:drawing>
      </w:r>
    </w:p>
    <w:p w14:paraId="4B555828" w14:textId="76D871C8" w:rsidR="002F7FA0" w:rsidRPr="008162F8" w:rsidRDefault="0050412F" w:rsidP="00E72498">
      <w:pPr>
        <w:spacing w:line="276" w:lineRule="auto"/>
        <w:contextualSpacing/>
        <w:rPr>
          <w:rFonts w:ascii="Arial" w:hAnsi="Arial" w:cs="Arial"/>
          <w:b/>
          <w:sz w:val="22"/>
          <w:szCs w:val="22"/>
          <w:lang w:val="en-US"/>
        </w:rPr>
      </w:pPr>
      <w:r w:rsidRPr="008162F8">
        <w:rPr>
          <w:rFonts w:ascii="Arial" w:hAnsi="Arial" w:cs="Arial"/>
          <w:b/>
          <w:sz w:val="22"/>
          <w:szCs w:val="22"/>
          <w:lang w:val="en-US"/>
        </w:rPr>
        <w:t>Figure 1</w:t>
      </w:r>
      <w:r w:rsidR="00231220" w:rsidRPr="008162F8">
        <w:rPr>
          <w:rFonts w:ascii="Arial" w:hAnsi="Arial" w:cs="Arial"/>
          <w:b/>
          <w:sz w:val="22"/>
          <w:szCs w:val="22"/>
          <w:lang w:val="en-US"/>
        </w:rPr>
        <w:t>.</w:t>
      </w:r>
      <w:r w:rsidRPr="008162F8">
        <w:rPr>
          <w:rFonts w:ascii="Arial" w:hAnsi="Arial" w:cs="Arial"/>
          <w:b/>
          <w:sz w:val="22"/>
          <w:szCs w:val="22"/>
          <w:lang w:val="en-US"/>
        </w:rPr>
        <w:t xml:space="preserve">  X-ray abdomen showing multiple tiny opacities in epigastric region, suggestive of pancreatic calcification.</w:t>
      </w:r>
    </w:p>
    <w:p w14:paraId="348EC242" w14:textId="1660A4B9" w:rsidR="00F41D21" w:rsidRPr="008162F8" w:rsidRDefault="00F41D21" w:rsidP="00E72498">
      <w:pPr>
        <w:spacing w:line="276" w:lineRule="auto"/>
        <w:contextualSpacing/>
        <w:rPr>
          <w:rFonts w:ascii="Arial" w:hAnsi="Arial" w:cs="Arial"/>
          <w:b/>
          <w:sz w:val="22"/>
          <w:szCs w:val="22"/>
          <w:lang w:val="en-US"/>
        </w:rPr>
      </w:pPr>
    </w:p>
    <w:p w14:paraId="6AC15EE3" w14:textId="561D757A" w:rsidR="000E40FE" w:rsidRPr="008162F8" w:rsidRDefault="2C209ECB" w:rsidP="00E72498">
      <w:pPr>
        <w:spacing w:line="276" w:lineRule="auto"/>
        <w:contextualSpacing/>
        <w:rPr>
          <w:rFonts w:ascii="Arial" w:hAnsi="Arial" w:cs="Arial"/>
          <w:sz w:val="22"/>
          <w:szCs w:val="22"/>
          <w:lang w:val="en-US"/>
        </w:rPr>
      </w:pPr>
      <w:r w:rsidRPr="008162F8">
        <w:rPr>
          <w:rFonts w:ascii="Arial" w:hAnsi="Arial" w:cs="Arial"/>
          <w:noProof/>
          <w:sz w:val="22"/>
          <w:szCs w:val="22"/>
          <w:lang w:val="en-US"/>
        </w:rPr>
        <w:drawing>
          <wp:inline distT="0" distB="0" distL="0" distR="0" wp14:anchorId="0A219705" wp14:editId="01D2A543">
            <wp:extent cx="3086100" cy="3829050"/>
            <wp:effectExtent l="0" t="0" r="0" b="0"/>
            <wp:docPr id="2" name="Picture 2" descr="C:\Users\skn\AppData\Local\Microsoft\Windows\INetCache\Content.Outlook\FXB409NK\IMG-20220119-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a:extLst>
                        <a:ext uri="{28A0092B-C50C-407E-A947-70E740481C1C}">
                          <a14:useLocalDpi xmlns:a14="http://schemas.microsoft.com/office/drawing/2010/main" val="0"/>
                        </a:ext>
                      </a:extLst>
                    </a:blip>
                    <a:srcRect l="17781" t="20392" r="10206" b="12597"/>
                    <a:stretch/>
                  </pic:blipFill>
                  <pic:spPr bwMode="auto">
                    <a:xfrm>
                      <a:off x="0" y="0"/>
                      <a:ext cx="3086100" cy="3829050"/>
                    </a:xfrm>
                    <a:prstGeom prst="rect">
                      <a:avLst/>
                    </a:prstGeom>
                    <a:ln>
                      <a:noFill/>
                    </a:ln>
                    <a:extLst>
                      <a:ext uri="{53640926-AAD7-44D8-BBD7-CCE9431645EC}">
                        <a14:shadowObscured xmlns:a14="http://schemas.microsoft.com/office/drawing/2010/main"/>
                      </a:ext>
                    </a:extLst>
                  </pic:spPr>
                </pic:pic>
              </a:graphicData>
            </a:graphic>
          </wp:inline>
        </w:drawing>
      </w:r>
    </w:p>
    <w:p w14:paraId="388FE9C0" w14:textId="77366B4B" w:rsidR="000E40FE" w:rsidRPr="008162F8" w:rsidRDefault="00231220" w:rsidP="00E72498">
      <w:pPr>
        <w:spacing w:line="276" w:lineRule="auto"/>
        <w:contextualSpacing/>
        <w:rPr>
          <w:rFonts w:ascii="Arial" w:hAnsi="Arial" w:cs="Arial"/>
          <w:b/>
          <w:sz w:val="22"/>
          <w:szCs w:val="22"/>
          <w:lang w:val="en-US"/>
        </w:rPr>
      </w:pPr>
      <w:r w:rsidRPr="008162F8">
        <w:rPr>
          <w:rFonts w:ascii="Arial" w:hAnsi="Arial" w:cs="Arial"/>
          <w:b/>
          <w:sz w:val="22"/>
          <w:szCs w:val="22"/>
          <w:lang w:val="en-US"/>
        </w:rPr>
        <w:t>Figure 2.</w:t>
      </w:r>
      <w:r w:rsidR="0060381D" w:rsidRPr="008162F8">
        <w:rPr>
          <w:rFonts w:ascii="Arial" w:hAnsi="Arial" w:cs="Arial"/>
          <w:b/>
          <w:sz w:val="22"/>
          <w:szCs w:val="22"/>
          <w:lang w:val="en-US"/>
        </w:rPr>
        <w:t xml:space="preserve"> Ultrasound of abdomen showing atrophic pancreas, with dilated main pancreatic duct and multiple calculi in main pancreatic duct.</w:t>
      </w:r>
    </w:p>
    <w:p w14:paraId="276614F1" w14:textId="77777777" w:rsidR="000E40FE" w:rsidRPr="008162F8" w:rsidRDefault="000E40FE" w:rsidP="00E72498">
      <w:pPr>
        <w:spacing w:line="276" w:lineRule="auto"/>
        <w:contextualSpacing/>
        <w:rPr>
          <w:rFonts w:ascii="Arial" w:hAnsi="Arial" w:cs="Arial"/>
          <w:sz w:val="22"/>
          <w:szCs w:val="22"/>
          <w:lang w:val="en-US"/>
        </w:rPr>
      </w:pPr>
    </w:p>
    <w:p w14:paraId="417A70BD" w14:textId="1F97B9EF" w:rsidR="00895E38" w:rsidRPr="008162F8" w:rsidRDefault="72C81322" w:rsidP="00E72498">
      <w:pPr>
        <w:spacing w:line="276" w:lineRule="auto"/>
        <w:contextualSpacing/>
        <w:rPr>
          <w:rFonts w:ascii="Arial" w:hAnsi="Arial" w:cs="Arial"/>
          <w:sz w:val="22"/>
          <w:szCs w:val="22"/>
          <w:lang w:val="en-US"/>
        </w:rPr>
      </w:pPr>
      <w:r w:rsidRPr="008162F8">
        <w:rPr>
          <w:rFonts w:ascii="Arial" w:hAnsi="Arial" w:cs="Arial"/>
          <w:noProof/>
          <w:sz w:val="22"/>
          <w:szCs w:val="22"/>
          <w:lang w:val="en-US"/>
        </w:rPr>
        <w:drawing>
          <wp:inline distT="0" distB="0" distL="0" distR="0" wp14:anchorId="4976D099" wp14:editId="60C08AA6">
            <wp:extent cx="3924300" cy="3007701"/>
            <wp:effectExtent l="0" t="0" r="0" b="2540"/>
            <wp:docPr id="8" name="Picture 8" descr="C:\Users\skn\AppData\Local\Microsoft\Windows\INetCache\Content.Outlook\FXB409NK\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rcRect t="23357"/>
                    <a:stretch>
                      <a:fillRect/>
                    </a:stretch>
                  </pic:blipFill>
                  <pic:spPr>
                    <a:xfrm>
                      <a:off x="0" y="0"/>
                      <a:ext cx="3924300" cy="3007701"/>
                    </a:xfrm>
                    <a:prstGeom prst="rect">
                      <a:avLst/>
                    </a:prstGeom>
                  </pic:spPr>
                </pic:pic>
              </a:graphicData>
            </a:graphic>
          </wp:inline>
        </w:drawing>
      </w:r>
    </w:p>
    <w:p w14:paraId="4BAB7678" w14:textId="0D0684C6" w:rsidR="00E72498" w:rsidRPr="008162F8" w:rsidRDefault="00E72498" w:rsidP="00E72498">
      <w:pPr>
        <w:spacing w:line="276" w:lineRule="auto"/>
        <w:contextualSpacing/>
        <w:rPr>
          <w:rFonts w:ascii="Arial" w:hAnsi="Arial" w:cs="Arial"/>
          <w:b/>
          <w:sz w:val="22"/>
          <w:szCs w:val="22"/>
          <w:lang w:val="en-US"/>
        </w:rPr>
      </w:pPr>
      <w:r w:rsidRPr="008162F8">
        <w:rPr>
          <w:rFonts w:ascii="Arial" w:hAnsi="Arial" w:cs="Arial"/>
          <w:b/>
          <w:sz w:val="22"/>
          <w:szCs w:val="22"/>
          <w:lang w:val="en-US"/>
        </w:rPr>
        <w:t>Figure 3. CT scan of abdomen showing atrophic pancreas with few parenchymal foci of calcification. Main pancreatic duct is dilated along with hyper dense calculi.</w:t>
      </w:r>
    </w:p>
    <w:p w14:paraId="2FAB598B" w14:textId="77777777" w:rsidR="00F41D21" w:rsidRPr="008162F8" w:rsidRDefault="00F41D21" w:rsidP="00E72498">
      <w:pPr>
        <w:spacing w:line="276" w:lineRule="auto"/>
        <w:contextualSpacing/>
        <w:rPr>
          <w:rFonts w:ascii="Arial" w:hAnsi="Arial" w:cs="Arial"/>
          <w:sz w:val="22"/>
          <w:szCs w:val="22"/>
          <w:lang w:val="en-US"/>
        </w:rPr>
      </w:pPr>
    </w:p>
    <w:p w14:paraId="539144CE" w14:textId="3209E161" w:rsidR="00895E38" w:rsidRPr="008162F8" w:rsidRDefault="5D6F79A6" w:rsidP="00E72498">
      <w:pPr>
        <w:spacing w:line="276" w:lineRule="auto"/>
        <w:contextualSpacing/>
        <w:rPr>
          <w:rFonts w:ascii="Arial" w:hAnsi="Arial" w:cs="Arial"/>
          <w:sz w:val="22"/>
          <w:szCs w:val="22"/>
          <w:lang w:val="en-US"/>
        </w:rPr>
      </w:pPr>
      <w:r w:rsidRPr="008162F8">
        <w:rPr>
          <w:rFonts w:ascii="Arial" w:hAnsi="Arial" w:cs="Arial"/>
          <w:noProof/>
          <w:sz w:val="22"/>
          <w:szCs w:val="22"/>
          <w:lang w:val="en-US"/>
        </w:rPr>
        <w:lastRenderedPageBreak/>
        <w:drawing>
          <wp:inline distT="0" distB="0" distL="0" distR="0" wp14:anchorId="12369A4F" wp14:editId="62DB7081">
            <wp:extent cx="3706368" cy="2895600"/>
            <wp:effectExtent l="0" t="0" r="8890" b="0"/>
            <wp:docPr id="3" name="Picture 3" descr="C:\Users\skn\AppData\Local\Microsoft\Windows\INetCache\Content.Outlook\FXB409NK\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706368" cy="2895600"/>
                    </a:xfrm>
                    <a:prstGeom prst="rect">
                      <a:avLst/>
                    </a:prstGeom>
                  </pic:spPr>
                </pic:pic>
              </a:graphicData>
            </a:graphic>
          </wp:inline>
        </w:drawing>
      </w:r>
    </w:p>
    <w:p w14:paraId="53D32DB4" w14:textId="0C6E342F" w:rsidR="008C784F" w:rsidRPr="008162F8" w:rsidRDefault="00895E38" w:rsidP="00E72498">
      <w:pPr>
        <w:spacing w:line="276" w:lineRule="auto"/>
        <w:rPr>
          <w:rFonts w:ascii="Arial" w:hAnsi="Arial" w:cs="Arial"/>
          <w:b/>
          <w:sz w:val="22"/>
          <w:szCs w:val="22"/>
          <w:lang w:val="en-US"/>
        </w:rPr>
      </w:pPr>
      <w:r w:rsidRPr="008162F8">
        <w:rPr>
          <w:rFonts w:ascii="Arial" w:hAnsi="Arial" w:cs="Arial"/>
          <w:b/>
          <w:sz w:val="22"/>
          <w:szCs w:val="22"/>
          <w:lang w:val="en-US"/>
        </w:rPr>
        <w:t xml:space="preserve">Figure </w:t>
      </w:r>
      <w:r w:rsidR="00444F96" w:rsidRPr="008162F8">
        <w:rPr>
          <w:rFonts w:ascii="Arial" w:hAnsi="Arial" w:cs="Arial"/>
          <w:b/>
          <w:sz w:val="22"/>
          <w:szCs w:val="22"/>
          <w:lang w:val="en-US"/>
        </w:rPr>
        <w:t>4</w:t>
      </w:r>
      <w:r w:rsidRPr="008162F8">
        <w:rPr>
          <w:rFonts w:ascii="Arial" w:hAnsi="Arial" w:cs="Arial"/>
          <w:b/>
          <w:sz w:val="22"/>
          <w:szCs w:val="22"/>
          <w:lang w:val="en-US"/>
        </w:rPr>
        <w:t>. MRI scan of abdomen</w:t>
      </w:r>
      <w:r w:rsidR="008C784F" w:rsidRPr="008162F8">
        <w:rPr>
          <w:rFonts w:ascii="Arial" w:hAnsi="Arial" w:cs="Arial"/>
          <w:b/>
          <w:sz w:val="22"/>
          <w:szCs w:val="22"/>
          <w:lang w:val="en-US"/>
        </w:rPr>
        <w:t xml:space="preserve"> (axial -T2 weight HASTE sequence) showing atrophic pancreas with dilated </w:t>
      </w:r>
      <w:r w:rsidR="00F464A2" w:rsidRPr="008162F8">
        <w:rPr>
          <w:rFonts w:ascii="Arial" w:hAnsi="Arial" w:cs="Arial"/>
          <w:b/>
          <w:sz w:val="22"/>
          <w:szCs w:val="22"/>
          <w:lang w:val="en-US"/>
        </w:rPr>
        <w:t>main pancreatic duct</w:t>
      </w:r>
      <w:r w:rsidR="008C784F" w:rsidRPr="008162F8">
        <w:rPr>
          <w:rFonts w:ascii="Arial" w:hAnsi="Arial" w:cs="Arial"/>
          <w:b/>
          <w:sz w:val="22"/>
          <w:szCs w:val="22"/>
          <w:lang w:val="en-US"/>
        </w:rPr>
        <w:t xml:space="preserve"> and few filling defects within, suggestive of calculi.</w:t>
      </w:r>
    </w:p>
    <w:p w14:paraId="2EEF250C" w14:textId="3372B3A6" w:rsidR="00895E38" w:rsidRPr="008162F8" w:rsidRDefault="00895E38" w:rsidP="00E72498">
      <w:pPr>
        <w:spacing w:line="276" w:lineRule="auto"/>
        <w:contextualSpacing/>
        <w:rPr>
          <w:rFonts w:ascii="Arial" w:hAnsi="Arial" w:cs="Arial"/>
          <w:b/>
          <w:sz w:val="22"/>
          <w:szCs w:val="22"/>
          <w:lang w:val="en-US"/>
        </w:rPr>
      </w:pPr>
    </w:p>
    <w:p w14:paraId="6047698D" w14:textId="54CA55FB" w:rsidR="00895E38" w:rsidRPr="008162F8" w:rsidRDefault="00895E38" w:rsidP="00E72498">
      <w:pPr>
        <w:spacing w:line="276" w:lineRule="auto"/>
        <w:contextualSpacing/>
        <w:rPr>
          <w:rFonts w:ascii="Arial" w:hAnsi="Arial" w:cs="Arial"/>
          <w:sz w:val="22"/>
          <w:szCs w:val="22"/>
          <w:lang w:val="en-US"/>
        </w:rPr>
      </w:pPr>
      <w:r w:rsidRPr="008162F8">
        <w:rPr>
          <w:rFonts w:ascii="Arial" w:hAnsi="Arial" w:cs="Arial"/>
          <w:noProof/>
          <w:sz w:val="22"/>
          <w:szCs w:val="22"/>
          <w:lang w:val="en-US"/>
        </w:rPr>
        <w:drawing>
          <wp:inline distT="0" distB="0" distL="0" distR="0" wp14:anchorId="3F0EDB99" wp14:editId="03495C3C">
            <wp:extent cx="3657600" cy="3657600"/>
            <wp:effectExtent l="0" t="0" r="0" b="0"/>
            <wp:docPr id="6" name="Picture 6" descr="C:\Users\skn\AppData\Local\Microsoft\Windows\INetCache\Content.Outlook\FXB409NK\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kn\AppData\Local\Microsoft\Windows\INetCache\Content.Outlook\FXB409NK\Image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0FCEECBC" w14:textId="2ED33A80" w:rsidR="00895E38" w:rsidRPr="008162F8" w:rsidRDefault="00895E38" w:rsidP="00E72498">
      <w:pPr>
        <w:spacing w:line="276" w:lineRule="auto"/>
        <w:rPr>
          <w:rFonts w:ascii="Arial" w:hAnsi="Arial" w:cs="Arial"/>
          <w:b/>
          <w:sz w:val="22"/>
          <w:szCs w:val="22"/>
          <w:lang w:val="en-US"/>
        </w:rPr>
      </w:pPr>
      <w:r w:rsidRPr="008162F8">
        <w:rPr>
          <w:rFonts w:ascii="Arial" w:hAnsi="Arial" w:cs="Arial"/>
          <w:b/>
          <w:sz w:val="22"/>
          <w:szCs w:val="22"/>
          <w:lang w:val="en-US"/>
        </w:rPr>
        <w:t>Figure</w:t>
      </w:r>
      <w:r w:rsidR="002B3040" w:rsidRPr="008162F8">
        <w:rPr>
          <w:rFonts w:ascii="Arial" w:hAnsi="Arial" w:cs="Arial"/>
          <w:b/>
          <w:sz w:val="22"/>
          <w:szCs w:val="22"/>
          <w:lang w:val="en-US"/>
        </w:rPr>
        <w:t xml:space="preserve"> </w:t>
      </w:r>
      <w:r w:rsidR="00444F96" w:rsidRPr="008162F8">
        <w:rPr>
          <w:rFonts w:ascii="Arial" w:hAnsi="Arial" w:cs="Arial"/>
          <w:b/>
          <w:sz w:val="22"/>
          <w:szCs w:val="22"/>
          <w:lang w:val="en-US"/>
        </w:rPr>
        <w:t>5</w:t>
      </w:r>
      <w:r w:rsidRPr="008162F8">
        <w:rPr>
          <w:rFonts w:ascii="Arial" w:hAnsi="Arial" w:cs="Arial"/>
          <w:b/>
          <w:sz w:val="22"/>
          <w:szCs w:val="22"/>
          <w:lang w:val="en-US"/>
        </w:rPr>
        <w:t>. MRI scan</w:t>
      </w:r>
      <w:r w:rsidR="008C784F" w:rsidRPr="008162F8">
        <w:rPr>
          <w:rFonts w:ascii="Arial" w:hAnsi="Arial" w:cs="Arial"/>
          <w:b/>
          <w:sz w:val="22"/>
          <w:szCs w:val="22"/>
          <w:lang w:val="en-US"/>
        </w:rPr>
        <w:t xml:space="preserve"> of abdomen (coronal - </w:t>
      </w:r>
      <w:r w:rsidR="00F464A2" w:rsidRPr="008162F8">
        <w:rPr>
          <w:rFonts w:ascii="Arial" w:hAnsi="Arial" w:cs="Arial"/>
          <w:b/>
          <w:sz w:val="22"/>
          <w:szCs w:val="22"/>
          <w:lang w:val="en-US"/>
        </w:rPr>
        <w:t>T2 weight HASTE sequence)</w:t>
      </w:r>
      <w:r w:rsidR="00444F96" w:rsidRPr="008162F8">
        <w:rPr>
          <w:rFonts w:ascii="Arial" w:hAnsi="Arial" w:cs="Arial"/>
          <w:b/>
          <w:sz w:val="22"/>
          <w:szCs w:val="22"/>
          <w:lang w:val="en-US"/>
        </w:rPr>
        <w:t>: A</w:t>
      </w:r>
      <w:r w:rsidR="008C784F" w:rsidRPr="008162F8">
        <w:rPr>
          <w:rFonts w:ascii="Arial" w:hAnsi="Arial" w:cs="Arial"/>
          <w:b/>
          <w:sz w:val="22"/>
          <w:szCs w:val="22"/>
          <w:lang w:val="en-US"/>
        </w:rPr>
        <w:t xml:space="preserve">trophic pancreas with dilated </w:t>
      </w:r>
      <w:r w:rsidR="00F464A2" w:rsidRPr="008162F8">
        <w:rPr>
          <w:rFonts w:ascii="Arial" w:hAnsi="Arial" w:cs="Arial"/>
          <w:b/>
          <w:sz w:val="22"/>
          <w:szCs w:val="22"/>
          <w:lang w:val="en-US"/>
        </w:rPr>
        <w:t>main pancreatic duct</w:t>
      </w:r>
      <w:r w:rsidR="008C784F" w:rsidRPr="008162F8">
        <w:rPr>
          <w:rFonts w:ascii="Arial" w:hAnsi="Arial" w:cs="Arial"/>
          <w:b/>
          <w:sz w:val="22"/>
          <w:szCs w:val="22"/>
          <w:lang w:val="en-US"/>
        </w:rPr>
        <w:t xml:space="preserve"> and few filling defects within</w:t>
      </w:r>
      <w:r w:rsidR="00516C74" w:rsidRPr="008162F8">
        <w:rPr>
          <w:rFonts w:ascii="Arial" w:hAnsi="Arial" w:cs="Arial"/>
          <w:b/>
          <w:sz w:val="22"/>
          <w:szCs w:val="22"/>
          <w:lang w:val="en-US"/>
        </w:rPr>
        <w:t>,</w:t>
      </w:r>
      <w:r w:rsidR="008C784F" w:rsidRPr="008162F8">
        <w:rPr>
          <w:rFonts w:ascii="Arial" w:hAnsi="Arial" w:cs="Arial"/>
          <w:b/>
          <w:sz w:val="22"/>
          <w:szCs w:val="22"/>
          <w:lang w:val="en-US"/>
        </w:rPr>
        <w:t xml:space="preserve"> suggestive of calculi.</w:t>
      </w:r>
    </w:p>
    <w:p w14:paraId="4B2FB362" w14:textId="77777777" w:rsidR="002B3040" w:rsidRPr="008162F8" w:rsidRDefault="002B3040" w:rsidP="00E72498">
      <w:pPr>
        <w:spacing w:line="276" w:lineRule="auto"/>
        <w:rPr>
          <w:rFonts w:ascii="Arial" w:hAnsi="Arial" w:cs="Arial"/>
          <w:sz w:val="22"/>
          <w:szCs w:val="22"/>
          <w:lang w:val="en-US"/>
        </w:rPr>
      </w:pPr>
    </w:p>
    <w:p w14:paraId="1C0949E5" w14:textId="45B9E86A" w:rsidR="00F41D21" w:rsidRPr="008162F8" w:rsidRDefault="00F41D21" w:rsidP="00E72498">
      <w:pPr>
        <w:spacing w:line="276" w:lineRule="auto"/>
        <w:contextualSpacing/>
        <w:rPr>
          <w:rFonts w:ascii="Arial" w:hAnsi="Arial" w:cs="Arial"/>
          <w:sz w:val="22"/>
          <w:szCs w:val="22"/>
          <w:lang w:val="en-US"/>
        </w:rPr>
      </w:pPr>
      <w:r w:rsidRPr="008162F8">
        <w:rPr>
          <w:rFonts w:ascii="Arial" w:hAnsi="Arial" w:cs="Arial"/>
          <w:noProof/>
          <w:sz w:val="22"/>
          <w:szCs w:val="22"/>
          <w:lang w:val="en-US"/>
        </w:rPr>
        <w:lastRenderedPageBreak/>
        <w:drawing>
          <wp:inline distT="0" distB="0" distL="0" distR="0" wp14:anchorId="08160998" wp14:editId="7525A12F">
            <wp:extent cx="4267200" cy="4267200"/>
            <wp:effectExtent l="0" t="0" r="0" b="0"/>
            <wp:docPr id="7" name="Picture 7" descr="C:\Users\skn\AppData\Local\Microsoft\Windows\INetCache\Content.Outlook\FXB409NK\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kn\AppData\Local\Microsoft\Windows\INetCache\Content.Outlook\FXB409NK\image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4267200"/>
                    </a:xfrm>
                    <a:prstGeom prst="rect">
                      <a:avLst/>
                    </a:prstGeom>
                    <a:noFill/>
                    <a:ln>
                      <a:noFill/>
                    </a:ln>
                  </pic:spPr>
                </pic:pic>
              </a:graphicData>
            </a:graphic>
          </wp:inline>
        </w:drawing>
      </w:r>
    </w:p>
    <w:p w14:paraId="423764A3" w14:textId="3B8BDF31" w:rsidR="00E60F21" w:rsidRPr="008162F8" w:rsidRDefault="41F261A7" w:rsidP="00E72498">
      <w:pPr>
        <w:spacing w:line="276" w:lineRule="auto"/>
        <w:contextualSpacing/>
        <w:rPr>
          <w:rFonts w:ascii="Arial" w:hAnsi="Arial" w:cs="Arial"/>
          <w:b/>
          <w:sz w:val="22"/>
          <w:szCs w:val="22"/>
          <w:lang w:val="en-US"/>
        </w:rPr>
      </w:pPr>
      <w:r w:rsidRPr="008162F8">
        <w:rPr>
          <w:rFonts w:ascii="Arial" w:hAnsi="Arial" w:cs="Arial"/>
          <w:b/>
          <w:bCs/>
          <w:sz w:val="22"/>
          <w:szCs w:val="22"/>
          <w:lang w:val="en-US"/>
        </w:rPr>
        <w:t xml:space="preserve">Figure </w:t>
      </w:r>
      <w:r w:rsidR="7EF20836" w:rsidRPr="008162F8">
        <w:rPr>
          <w:rFonts w:ascii="Arial" w:hAnsi="Arial" w:cs="Arial"/>
          <w:b/>
          <w:bCs/>
          <w:sz w:val="22"/>
          <w:szCs w:val="22"/>
          <w:lang w:val="en-US"/>
        </w:rPr>
        <w:t>6</w:t>
      </w:r>
      <w:r w:rsidRPr="008162F8">
        <w:rPr>
          <w:rFonts w:ascii="Arial" w:hAnsi="Arial" w:cs="Arial"/>
          <w:b/>
          <w:bCs/>
          <w:sz w:val="22"/>
          <w:szCs w:val="22"/>
          <w:lang w:val="en-US"/>
        </w:rPr>
        <w:t xml:space="preserve">. Maximum Intensity Projection Image showing irregular dilatation of </w:t>
      </w:r>
      <w:r w:rsidR="00F464A2" w:rsidRPr="008162F8">
        <w:rPr>
          <w:rFonts w:ascii="Arial" w:hAnsi="Arial" w:cs="Arial"/>
          <w:b/>
          <w:bCs/>
          <w:sz w:val="22"/>
          <w:szCs w:val="22"/>
          <w:lang w:val="en-US"/>
        </w:rPr>
        <w:t>main pancreatic duct</w:t>
      </w:r>
      <w:r w:rsidRPr="008162F8">
        <w:rPr>
          <w:rFonts w:ascii="Arial" w:hAnsi="Arial" w:cs="Arial"/>
          <w:b/>
          <w:bCs/>
          <w:sz w:val="22"/>
          <w:szCs w:val="22"/>
          <w:lang w:val="en-US"/>
        </w:rPr>
        <w:t xml:space="preserve"> with calculi within.</w:t>
      </w:r>
    </w:p>
    <w:p w14:paraId="05F1F3FA" w14:textId="1F847728" w:rsidR="004F4A61" w:rsidRPr="008162F8" w:rsidRDefault="004F4A61" w:rsidP="00E72498">
      <w:pPr>
        <w:spacing w:line="276" w:lineRule="auto"/>
        <w:rPr>
          <w:rFonts w:ascii="Arial" w:hAnsi="Arial" w:cs="Arial"/>
          <w:sz w:val="22"/>
          <w:szCs w:val="22"/>
          <w:lang w:val="en-US"/>
        </w:rPr>
      </w:pPr>
    </w:p>
    <w:p w14:paraId="5AD3CE15" w14:textId="30FF3DBF" w:rsidR="004F4A61" w:rsidRPr="008162F8" w:rsidRDefault="0048112A" w:rsidP="00E72498">
      <w:pPr>
        <w:spacing w:line="276" w:lineRule="auto"/>
        <w:rPr>
          <w:rFonts w:ascii="Arial" w:hAnsi="Arial" w:cs="Arial"/>
          <w:b/>
          <w:color w:val="0070C0"/>
          <w:sz w:val="22"/>
          <w:szCs w:val="22"/>
          <w:lang w:val="en-US"/>
        </w:rPr>
      </w:pPr>
      <w:r w:rsidRPr="008162F8">
        <w:rPr>
          <w:rFonts w:ascii="Arial" w:hAnsi="Arial" w:cs="Arial"/>
          <w:b/>
          <w:color w:val="0070C0"/>
          <w:sz w:val="22"/>
          <w:szCs w:val="22"/>
          <w:lang w:val="en-US"/>
        </w:rPr>
        <w:t>MANAGEMENT</w:t>
      </w:r>
    </w:p>
    <w:p w14:paraId="1A4FF3D2" w14:textId="77777777" w:rsidR="009C12E2" w:rsidRPr="008162F8" w:rsidRDefault="009C12E2" w:rsidP="00E72498">
      <w:pPr>
        <w:spacing w:line="276" w:lineRule="auto"/>
        <w:rPr>
          <w:rFonts w:ascii="Arial" w:hAnsi="Arial" w:cs="Arial"/>
          <w:sz w:val="22"/>
          <w:szCs w:val="22"/>
          <w:lang w:val="en-US"/>
        </w:rPr>
      </w:pPr>
    </w:p>
    <w:p w14:paraId="325FA493" w14:textId="1F0E980D" w:rsidR="468BAC24" w:rsidRPr="008162F8" w:rsidRDefault="468BAC24" w:rsidP="00E72498">
      <w:pPr>
        <w:spacing w:line="276" w:lineRule="auto"/>
        <w:contextualSpacing/>
        <w:rPr>
          <w:rFonts w:ascii="Arial" w:hAnsi="Arial" w:cs="Arial"/>
          <w:sz w:val="22"/>
          <w:szCs w:val="22"/>
          <w:lang w:val="en-US"/>
        </w:rPr>
      </w:pPr>
      <w:r w:rsidRPr="008162F8">
        <w:rPr>
          <w:rFonts w:ascii="Arial" w:hAnsi="Arial" w:cs="Arial"/>
          <w:sz w:val="22"/>
          <w:szCs w:val="22"/>
          <w:lang w:val="en-US"/>
        </w:rPr>
        <w:t>T</w:t>
      </w:r>
      <w:r w:rsidR="1D61913A" w:rsidRPr="008162F8">
        <w:rPr>
          <w:rFonts w:ascii="Arial" w:hAnsi="Arial" w:cs="Arial"/>
          <w:sz w:val="22"/>
          <w:szCs w:val="22"/>
          <w:lang w:val="en-US"/>
        </w:rPr>
        <w:t xml:space="preserve">he management of </w:t>
      </w:r>
      <w:r w:rsidR="1A1CDD09" w:rsidRPr="008162F8">
        <w:rPr>
          <w:rFonts w:ascii="Arial" w:hAnsi="Arial" w:cs="Arial"/>
          <w:sz w:val="22"/>
          <w:szCs w:val="22"/>
          <w:lang w:val="en-US"/>
        </w:rPr>
        <w:t xml:space="preserve">FCPD includes management of </w:t>
      </w:r>
      <w:r w:rsidR="1D61913A" w:rsidRPr="008162F8">
        <w:rPr>
          <w:rFonts w:ascii="Arial" w:hAnsi="Arial" w:cs="Arial"/>
          <w:sz w:val="22"/>
          <w:szCs w:val="22"/>
          <w:lang w:val="en-US"/>
        </w:rPr>
        <w:t>diabetes,</w:t>
      </w:r>
      <w:r w:rsidR="27388FDE" w:rsidRPr="008162F8">
        <w:rPr>
          <w:rFonts w:ascii="Arial" w:hAnsi="Arial" w:cs="Arial"/>
          <w:sz w:val="22"/>
          <w:szCs w:val="22"/>
          <w:lang w:val="en-US"/>
        </w:rPr>
        <w:t xml:space="preserve"> </w:t>
      </w:r>
      <w:r w:rsidR="3A94A3CF" w:rsidRPr="008162F8">
        <w:rPr>
          <w:rFonts w:ascii="Arial" w:hAnsi="Arial" w:cs="Arial"/>
          <w:sz w:val="22"/>
          <w:szCs w:val="22"/>
          <w:lang w:val="en-US"/>
        </w:rPr>
        <w:t xml:space="preserve">with </w:t>
      </w:r>
      <w:r w:rsidR="4363555C" w:rsidRPr="008162F8">
        <w:rPr>
          <w:rFonts w:ascii="Arial" w:hAnsi="Arial" w:cs="Arial"/>
          <w:sz w:val="22"/>
          <w:szCs w:val="22"/>
          <w:lang w:val="en-US"/>
        </w:rPr>
        <w:t>special consideration for</w:t>
      </w:r>
      <w:r w:rsidR="1D61913A" w:rsidRPr="008162F8">
        <w:rPr>
          <w:rFonts w:ascii="Arial" w:hAnsi="Arial" w:cs="Arial"/>
          <w:sz w:val="22"/>
          <w:szCs w:val="22"/>
          <w:lang w:val="en-US"/>
        </w:rPr>
        <w:t xml:space="preserve"> aspects of </w:t>
      </w:r>
      <w:r w:rsidR="704507C8" w:rsidRPr="008162F8">
        <w:rPr>
          <w:rFonts w:ascii="Arial" w:hAnsi="Arial" w:cs="Arial"/>
          <w:sz w:val="22"/>
          <w:szCs w:val="22"/>
          <w:lang w:val="en-US"/>
        </w:rPr>
        <w:t>chronic pancreatitis</w:t>
      </w:r>
      <w:r w:rsidR="1D61913A" w:rsidRPr="008162F8">
        <w:rPr>
          <w:rFonts w:ascii="Arial" w:hAnsi="Arial" w:cs="Arial"/>
          <w:sz w:val="22"/>
          <w:szCs w:val="22"/>
          <w:lang w:val="en-US"/>
        </w:rPr>
        <w:t xml:space="preserve">. </w:t>
      </w:r>
      <w:r w:rsidR="43F87246" w:rsidRPr="008162F8">
        <w:rPr>
          <w:rFonts w:ascii="Arial" w:hAnsi="Arial" w:cs="Arial"/>
          <w:sz w:val="22"/>
          <w:szCs w:val="22"/>
          <w:lang w:val="en-US"/>
        </w:rPr>
        <w:t xml:space="preserve">While diabetes can be managed with lifestyle changes and oral drugs in a few cases, insulin is required in many cases.  </w:t>
      </w:r>
    </w:p>
    <w:p w14:paraId="0FCC43E0" w14:textId="71187ADA" w:rsidR="7B185009" w:rsidRPr="008162F8" w:rsidRDefault="7B185009" w:rsidP="00E72498">
      <w:pPr>
        <w:spacing w:line="276" w:lineRule="auto"/>
        <w:contextualSpacing/>
        <w:rPr>
          <w:rFonts w:ascii="Arial" w:hAnsi="Arial" w:cs="Arial"/>
          <w:sz w:val="22"/>
          <w:szCs w:val="22"/>
          <w:lang w:val="en-US"/>
        </w:rPr>
      </w:pPr>
    </w:p>
    <w:p w14:paraId="1B907E2C" w14:textId="0AA97279" w:rsidR="000638AA" w:rsidRPr="008162F8" w:rsidRDefault="000638AA" w:rsidP="00E72498">
      <w:pPr>
        <w:spacing w:line="276" w:lineRule="auto"/>
        <w:rPr>
          <w:rFonts w:ascii="Arial" w:hAnsi="Arial" w:cs="Arial"/>
          <w:b/>
          <w:color w:val="00B050"/>
          <w:sz w:val="22"/>
          <w:szCs w:val="22"/>
          <w:lang w:val="en-US"/>
        </w:rPr>
      </w:pPr>
      <w:r w:rsidRPr="008162F8">
        <w:rPr>
          <w:rFonts w:ascii="Arial" w:hAnsi="Arial" w:cs="Arial"/>
          <w:b/>
          <w:color w:val="00B050"/>
          <w:sz w:val="22"/>
          <w:szCs w:val="22"/>
          <w:lang w:val="en-US"/>
        </w:rPr>
        <w:t xml:space="preserve">Nutritional </w:t>
      </w:r>
      <w:r w:rsidR="0048112A" w:rsidRPr="008162F8">
        <w:rPr>
          <w:rFonts w:ascii="Arial" w:hAnsi="Arial" w:cs="Arial"/>
          <w:b/>
          <w:color w:val="00B050"/>
          <w:sz w:val="22"/>
          <w:szCs w:val="22"/>
          <w:lang w:val="en-US"/>
        </w:rPr>
        <w:t>M</w:t>
      </w:r>
      <w:r w:rsidRPr="008162F8">
        <w:rPr>
          <w:rFonts w:ascii="Arial" w:hAnsi="Arial" w:cs="Arial"/>
          <w:b/>
          <w:color w:val="00B050"/>
          <w:sz w:val="22"/>
          <w:szCs w:val="22"/>
          <w:lang w:val="en-US"/>
        </w:rPr>
        <w:t>anagement</w:t>
      </w:r>
    </w:p>
    <w:p w14:paraId="6C81473C" w14:textId="77777777" w:rsidR="000638AA" w:rsidRPr="008162F8" w:rsidRDefault="000638AA" w:rsidP="00ED61F9">
      <w:pPr>
        <w:spacing w:line="276" w:lineRule="auto"/>
        <w:rPr>
          <w:rFonts w:ascii="Arial" w:hAnsi="Arial" w:cs="Arial"/>
          <w:sz w:val="22"/>
          <w:szCs w:val="22"/>
          <w:lang w:val="en-US"/>
        </w:rPr>
      </w:pPr>
    </w:p>
    <w:p w14:paraId="70CC561E" w14:textId="63ED1754" w:rsidR="000638AA" w:rsidRPr="008162F8" w:rsidRDefault="16B2AD64"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As in other form of diabetes, medical nutrition therapy is the cornerstone of FCPD management. As most FCPD patients are lean, calorie restriction should be </w:t>
      </w:r>
      <w:r w:rsidR="17E96506" w:rsidRPr="008162F8">
        <w:rPr>
          <w:rFonts w:ascii="Arial" w:hAnsi="Arial" w:cs="Arial"/>
          <w:sz w:val="22"/>
          <w:szCs w:val="22"/>
          <w:lang w:val="en-US"/>
        </w:rPr>
        <w:t>avoid</w:t>
      </w:r>
      <w:r w:rsidRPr="008162F8">
        <w:rPr>
          <w:rFonts w:ascii="Arial" w:hAnsi="Arial" w:cs="Arial"/>
          <w:sz w:val="22"/>
          <w:szCs w:val="22"/>
          <w:lang w:val="en-US"/>
        </w:rPr>
        <w:t>ed. A balanced diet with adequate carbohydrates, fat</w:t>
      </w:r>
      <w:r w:rsidR="00672A10">
        <w:rPr>
          <w:rFonts w:ascii="Arial" w:hAnsi="Arial" w:cs="Arial"/>
          <w:sz w:val="22"/>
          <w:szCs w:val="22"/>
          <w:lang w:val="en-US"/>
        </w:rPr>
        <w:t>,</w:t>
      </w:r>
      <w:r w:rsidRPr="008162F8">
        <w:rPr>
          <w:rFonts w:ascii="Arial" w:hAnsi="Arial" w:cs="Arial"/>
          <w:sz w:val="22"/>
          <w:szCs w:val="22"/>
          <w:lang w:val="en-US"/>
        </w:rPr>
        <w:t xml:space="preserve"> and proteins must be ensured. </w:t>
      </w:r>
      <w:r w:rsidR="1CAE4639" w:rsidRPr="008162F8">
        <w:rPr>
          <w:rFonts w:ascii="Arial" w:hAnsi="Arial" w:cs="Arial"/>
          <w:sz w:val="22"/>
          <w:szCs w:val="22"/>
          <w:lang w:val="en-US"/>
        </w:rPr>
        <w:t>A low-fat diet helps in the management of steatorrhea (</w:t>
      </w:r>
      <w:r w:rsidR="00AA77EF" w:rsidRPr="00672A10">
        <w:rPr>
          <w:rFonts w:ascii="Arial" w:hAnsi="Arial" w:cs="Arial"/>
          <w:sz w:val="22"/>
          <w:szCs w:val="22"/>
          <w:lang w:val="en-US"/>
        </w:rPr>
        <w:t>33</w:t>
      </w:r>
      <w:r w:rsidR="1CAE4639" w:rsidRPr="00672A10">
        <w:rPr>
          <w:rFonts w:ascii="Arial" w:hAnsi="Arial" w:cs="Arial"/>
          <w:sz w:val="22"/>
          <w:szCs w:val="22"/>
          <w:lang w:val="en-US"/>
        </w:rPr>
        <w:t>)</w:t>
      </w:r>
      <w:r w:rsidR="340CD4F1" w:rsidRPr="00672A10">
        <w:rPr>
          <w:rFonts w:ascii="Arial" w:hAnsi="Arial" w:cs="Arial"/>
          <w:sz w:val="22"/>
          <w:szCs w:val="22"/>
          <w:lang w:val="en-US"/>
        </w:rPr>
        <w:t>.</w:t>
      </w:r>
      <w:r w:rsidR="1CAE4639" w:rsidRPr="00672A10">
        <w:rPr>
          <w:rFonts w:ascii="Arial" w:hAnsi="Arial" w:cs="Arial"/>
          <w:sz w:val="22"/>
          <w:szCs w:val="22"/>
          <w:lang w:val="en-US"/>
        </w:rPr>
        <w:t xml:space="preserve"> </w:t>
      </w:r>
      <w:r w:rsidRPr="00672A10">
        <w:rPr>
          <w:rFonts w:ascii="Arial" w:hAnsi="Arial" w:cs="Arial"/>
          <w:sz w:val="22"/>
          <w:szCs w:val="22"/>
          <w:lang w:val="en-US"/>
        </w:rPr>
        <w:t xml:space="preserve">A </w:t>
      </w:r>
      <w:r w:rsidR="45001D15" w:rsidRPr="008162F8">
        <w:rPr>
          <w:rFonts w:ascii="Arial" w:hAnsi="Arial" w:cs="Arial"/>
          <w:sz w:val="22"/>
          <w:szCs w:val="22"/>
          <w:lang w:val="en-US"/>
        </w:rPr>
        <w:t>gastrointestinal</w:t>
      </w:r>
      <w:r w:rsidRPr="008162F8">
        <w:rPr>
          <w:rFonts w:ascii="Arial" w:hAnsi="Arial" w:cs="Arial"/>
          <w:sz w:val="22"/>
          <w:szCs w:val="22"/>
          <w:lang w:val="en-US"/>
        </w:rPr>
        <w:t xml:space="preserve"> consultat</w:t>
      </w:r>
      <w:r w:rsidR="09F9EEA8" w:rsidRPr="008162F8">
        <w:rPr>
          <w:rFonts w:ascii="Arial" w:hAnsi="Arial" w:cs="Arial"/>
          <w:sz w:val="22"/>
          <w:szCs w:val="22"/>
          <w:lang w:val="en-US"/>
        </w:rPr>
        <w:t>ion</w:t>
      </w:r>
      <w:r w:rsidRPr="008162F8">
        <w:rPr>
          <w:rFonts w:ascii="Arial" w:hAnsi="Arial" w:cs="Arial"/>
          <w:sz w:val="22"/>
          <w:szCs w:val="22"/>
          <w:lang w:val="en-US"/>
        </w:rPr>
        <w:t xml:space="preserve"> to assess correlation of steatorrhea and other gastrointestinal symptoms with various food</w:t>
      </w:r>
      <w:r w:rsidR="00672A10">
        <w:rPr>
          <w:rFonts w:ascii="Arial" w:hAnsi="Arial" w:cs="Arial"/>
          <w:sz w:val="22"/>
          <w:szCs w:val="22"/>
          <w:lang w:val="en-US"/>
        </w:rPr>
        <w:t>s</w:t>
      </w:r>
      <w:r w:rsidRPr="008162F8">
        <w:rPr>
          <w:rFonts w:ascii="Arial" w:hAnsi="Arial" w:cs="Arial"/>
          <w:sz w:val="22"/>
          <w:szCs w:val="22"/>
          <w:lang w:val="en-US"/>
        </w:rPr>
        <w:t xml:space="preserve"> should help in planning appropriate meals. Foods with potential</w:t>
      </w:r>
      <w:r w:rsidR="205815F8" w:rsidRPr="008162F8">
        <w:rPr>
          <w:rFonts w:ascii="Arial" w:hAnsi="Arial" w:cs="Arial"/>
          <w:sz w:val="22"/>
          <w:szCs w:val="22"/>
          <w:lang w:val="en-US"/>
        </w:rPr>
        <w:t xml:space="preserve"> for</w:t>
      </w:r>
      <w:r w:rsidRPr="008162F8">
        <w:rPr>
          <w:rFonts w:ascii="Arial" w:hAnsi="Arial" w:cs="Arial"/>
          <w:sz w:val="22"/>
          <w:szCs w:val="22"/>
          <w:lang w:val="en-US"/>
        </w:rPr>
        <w:t xml:space="preserve"> toxic effect on the pancreas, such as cassava (tapioca) should be avoided</w:t>
      </w:r>
      <w:r w:rsidR="59E5C6AC" w:rsidRPr="008162F8">
        <w:rPr>
          <w:rFonts w:ascii="Arial" w:hAnsi="Arial" w:cs="Arial"/>
          <w:sz w:val="22"/>
          <w:szCs w:val="22"/>
          <w:lang w:val="en-US"/>
        </w:rPr>
        <w:t>, though no conclusive link between the two has been proven</w:t>
      </w:r>
      <w:r w:rsidR="03ED5A0B" w:rsidRPr="008162F8">
        <w:rPr>
          <w:rFonts w:ascii="Arial" w:hAnsi="Arial" w:cs="Arial"/>
          <w:sz w:val="22"/>
          <w:szCs w:val="22"/>
          <w:lang w:val="en-US"/>
        </w:rPr>
        <w:t xml:space="preserve"> and the damage to the pancreas is advanced</w:t>
      </w:r>
      <w:r w:rsidRPr="008162F8">
        <w:rPr>
          <w:rFonts w:ascii="Arial" w:hAnsi="Arial" w:cs="Arial"/>
          <w:sz w:val="22"/>
          <w:szCs w:val="22"/>
          <w:lang w:val="en-US"/>
        </w:rPr>
        <w:t xml:space="preserve">. Fat soluble vitamins </w:t>
      </w:r>
      <w:r w:rsidR="5F926D41" w:rsidRPr="008162F8">
        <w:rPr>
          <w:rFonts w:ascii="Arial" w:hAnsi="Arial" w:cs="Arial"/>
          <w:sz w:val="22"/>
          <w:szCs w:val="22"/>
          <w:lang w:val="en-US"/>
        </w:rPr>
        <w:t>should</w:t>
      </w:r>
      <w:r w:rsidRPr="008162F8">
        <w:rPr>
          <w:rFonts w:ascii="Arial" w:hAnsi="Arial" w:cs="Arial"/>
          <w:sz w:val="22"/>
          <w:szCs w:val="22"/>
          <w:lang w:val="en-US"/>
        </w:rPr>
        <w:t xml:space="preserve"> be replaced as their absorption may be limited in FCPD. </w:t>
      </w:r>
      <w:r w:rsidR="7B10B73F" w:rsidRPr="008162F8">
        <w:rPr>
          <w:rFonts w:ascii="Arial" w:hAnsi="Arial" w:cs="Arial"/>
          <w:sz w:val="22"/>
          <w:szCs w:val="22"/>
          <w:lang w:val="en-US"/>
        </w:rPr>
        <w:t xml:space="preserve">If available, sublingual or parenteral formulations of vitamin D </w:t>
      </w:r>
      <w:r w:rsidR="73BA641B" w:rsidRPr="008162F8">
        <w:rPr>
          <w:rFonts w:ascii="Arial" w:hAnsi="Arial" w:cs="Arial"/>
          <w:sz w:val="22"/>
          <w:szCs w:val="22"/>
          <w:lang w:val="en-US"/>
        </w:rPr>
        <w:t>may</w:t>
      </w:r>
      <w:r w:rsidR="7B10B73F" w:rsidRPr="008162F8">
        <w:rPr>
          <w:rFonts w:ascii="Arial" w:hAnsi="Arial" w:cs="Arial"/>
          <w:sz w:val="22"/>
          <w:szCs w:val="22"/>
          <w:lang w:val="en-US"/>
        </w:rPr>
        <w:t xml:space="preserve"> be preferred</w:t>
      </w:r>
      <w:r w:rsidR="001C1940" w:rsidRPr="008162F8">
        <w:rPr>
          <w:rFonts w:ascii="Arial" w:hAnsi="Arial" w:cs="Arial"/>
          <w:sz w:val="22"/>
          <w:szCs w:val="22"/>
          <w:lang w:val="en-US"/>
        </w:rPr>
        <w:t>, to guard against pancreatic osteodystrophy</w:t>
      </w:r>
      <w:r w:rsidR="7B10B73F" w:rsidRPr="008162F8">
        <w:rPr>
          <w:rFonts w:ascii="Arial" w:hAnsi="Arial" w:cs="Arial"/>
          <w:sz w:val="22"/>
          <w:szCs w:val="22"/>
          <w:lang w:val="en-US"/>
        </w:rPr>
        <w:t xml:space="preserve">. </w:t>
      </w:r>
      <w:r w:rsidRPr="008162F8">
        <w:rPr>
          <w:rFonts w:ascii="Arial" w:hAnsi="Arial" w:cs="Arial"/>
          <w:sz w:val="22"/>
          <w:szCs w:val="22"/>
          <w:lang w:val="en-US"/>
        </w:rPr>
        <w:t xml:space="preserve">Smoking and alcohol must be </w:t>
      </w:r>
      <w:r w:rsidR="769E76E0" w:rsidRPr="008162F8">
        <w:rPr>
          <w:rFonts w:ascii="Arial" w:hAnsi="Arial" w:cs="Arial"/>
          <w:sz w:val="22"/>
          <w:szCs w:val="22"/>
          <w:lang w:val="en-US"/>
        </w:rPr>
        <w:t>avoided altogether</w:t>
      </w:r>
      <w:r w:rsidRPr="008162F8">
        <w:rPr>
          <w:rFonts w:ascii="Arial" w:hAnsi="Arial" w:cs="Arial"/>
          <w:sz w:val="22"/>
          <w:szCs w:val="22"/>
          <w:lang w:val="en-US"/>
        </w:rPr>
        <w:t xml:space="preserve">.  </w:t>
      </w:r>
    </w:p>
    <w:p w14:paraId="03DF9F4E" w14:textId="34EF2E3B" w:rsidR="000638AA" w:rsidRPr="008162F8" w:rsidRDefault="000638AA" w:rsidP="00ED61F9">
      <w:pPr>
        <w:spacing w:line="276" w:lineRule="auto"/>
        <w:rPr>
          <w:rFonts w:ascii="Arial" w:hAnsi="Arial" w:cs="Arial"/>
          <w:sz w:val="22"/>
          <w:szCs w:val="22"/>
          <w:lang w:val="en-US"/>
        </w:rPr>
      </w:pPr>
    </w:p>
    <w:p w14:paraId="56CD5E6E" w14:textId="7F9DBFA4" w:rsidR="000638AA" w:rsidRPr="008162F8" w:rsidRDefault="009E7E35" w:rsidP="00ED61F9">
      <w:pPr>
        <w:spacing w:line="276" w:lineRule="auto"/>
        <w:rPr>
          <w:rFonts w:ascii="Arial" w:hAnsi="Arial" w:cs="Arial"/>
          <w:b/>
          <w:color w:val="00B050"/>
          <w:sz w:val="22"/>
          <w:szCs w:val="22"/>
          <w:lang w:val="en-US"/>
        </w:rPr>
      </w:pPr>
      <w:r w:rsidRPr="008162F8">
        <w:rPr>
          <w:rFonts w:ascii="Arial" w:hAnsi="Arial" w:cs="Arial"/>
          <w:b/>
          <w:color w:val="00B050"/>
          <w:sz w:val="22"/>
          <w:szCs w:val="22"/>
          <w:lang w:val="en-US"/>
        </w:rPr>
        <w:t>Pain M</w:t>
      </w:r>
      <w:r w:rsidR="000638AA" w:rsidRPr="008162F8">
        <w:rPr>
          <w:rFonts w:ascii="Arial" w:hAnsi="Arial" w:cs="Arial"/>
          <w:b/>
          <w:color w:val="00B050"/>
          <w:sz w:val="22"/>
          <w:szCs w:val="22"/>
          <w:lang w:val="en-US"/>
        </w:rPr>
        <w:t>anagement</w:t>
      </w:r>
    </w:p>
    <w:p w14:paraId="75788B15" w14:textId="77777777" w:rsidR="000638AA" w:rsidRPr="008162F8" w:rsidRDefault="000638AA" w:rsidP="00ED61F9">
      <w:pPr>
        <w:spacing w:line="276" w:lineRule="auto"/>
        <w:rPr>
          <w:rFonts w:ascii="Arial" w:hAnsi="Arial" w:cs="Arial"/>
          <w:sz w:val="22"/>
          <w:szCs w:val="22"/>
          <w:lang w:val="en-US"/>
        </w:rPr>
      </w:pPr>
    </w:p>
    <w:p w14:paraId="0B9CB6B7" w14:textId="643E8F2A" w:rsidR="004F2B46" w:rsidRPr="008162F8" w:rsidRDefault="277017F2" w:rsidP="00ED61F9">
      <w:pPr>
        <w:spacing w:line="276" w:lineRule="auto"/>
        <w:contextualSpacing/>
        <w:rPr>
          <w:rFonts w:ascii="Arial" w:hAnsi="Arial" w:cs="Arial"/>
          <w:sz w:val="22"/>
          <w:szCs w:val="22"/>
          <w:lang w:val="en-US"/>
        </w:rPr>
      </w:pPr>
      <w:r w:rsidRPr="008162F8">
        <w:rPr>
          <w:rFonts w:ascii="Arial" w:hAnsi="Arial" w:cs="Arial"/>
          <w:sz w:val="22"/>
          <w:szCs w:val="22"/>
          <w:lang w:val="en-US"/>
        </w:rPr>
        <w:t>Pain is a common symptom of FCPD</w:t>
      </w:r>
      <w:r w:rsidR="3CC3E246" w:rsidRPr="008162F8">
        <w:rPr>
          <w:rFonts w:ascii="Arial" w:hAnsi="Arial" w:cs="Arial"/>
          <w:sz w:val="22"/>
          <w:szCs w:val="22"/>
          <w:lang w:val="en-US"/>
        </w:rPr>
        <w:t xml:space="preserve"> and </w:t>
      </w:r>
      <w:r w:rsidRPr="008162F8">
        <w:rPr>
          <w:rFonts w:ascii="Arial" w:hAnsi="Arial" w:cs="Arial"/>
          <w:sz w:val="22"/>
          <w:szCs w:val="22"/>
          <w:lang w:val="en-US"/>
        </w:rPr>
        <w:t xml:space="preserve">can occur due to acute inflammation of the pancreas, increased pressure within the parenchyma and the ductal system, ischemia of the gland, microvascular complications such as neuritis, and </w:t>
      </w:r>
      <w:r w:rsidR="48827F02" w:rsidRPr="008162F8">
        <w:rPr>
          <w:rFonts w:ascii="Arial" w:hAnsi="Arial" w:cs="Arial"/>
          <w:sz w:val="22"/>
          <w:szCs w:val="22"/>
          <w:lang w:val="en-US"/>
        </w:rPr>
        <w:t xml:space="preserve">due to the </w:t>
      </w:r>
      <w:r w:rsidRPr="008162F8">
        <w:rPr>
          <w:rFonts w:ascii="Arial" w:hAnsi="Arial" w:cs="Arial"/>
          <w:sz w:val="22"/>
          <w:szCs w:val="22"/>
          <w:lang w:val="en-US"/>
        </w:rPr>
        <w:t xml:space="preserve">space-occupying effect of pseudocysts. </w:t>
      </w:r>
      <w:r w:rsidR="2E9FAC0D" w:rsidRPr="008162F8">
        <w:rPr>
          <w:rFonts w:ascii="Arial" w:hAnsi="Arial" w:cs="Arial"/>
          <w:sz w:val="22"/>
          <w:szCs w:val="22"/>
          <w:lang w:val="en-US"/>
        </w:rPr>
        <w:t>Abdominal pain is ideally managed by non-opioid analgesic, though in later stages</w:t>
      </w:r>
      <w:r w:rsidR="35FF9B97" w:rsidRPr="008162F8">
        <w:rPr>
          <w:rFonts w:ascii="Arial" w:hAnsi="Arial" w:cs="Arial"/>
          <w:sz w:val="22"/>
          <w:szCs w:val="22"/>
          <w:lang w:val="en-US"/>
        </w:rPr>
        <w:t xml:space="preserve"> their</w:t>
      </w:r>
      <w:r w:rsidR="2E9FAC0D" w:rsidRPr="008162F8">
        <w:rPr>
          <w:rFonts w:ascii="Arial" w:hAnsi="Arial" w:cs="Arial"/>
          <w:sz w:val="22"/>
          <w:szCs w:val="22"/>
          <w:lang w:val="en-US"/>
        </w:rPr>
        <w:t xml:space="preserve"> </w:t>
      </w:r>
      <w:r w:rsidR="2C91B2DF" w:rsidRPr="008162F8">
        <w:rPr>
          <w:rFonts w:ascii="Arial" w:hAnsi="Arial" w:cs="Arial"/>
          <w:sz w:val="22"/>
          <w:szCs w:val="22"/>
          <w:lang w:val="en-US"/>
        </w:rPr>
        <w:t xml:space="preserve">judicious use </w:t>
      </w:r>
      <w:r w:rsidR="42B321B8" w:rsidRPr="008162F8">
        <w:rPr>
          <w:rFonts w:ascii="Arial" w:hAnsi="Arial" w:cs="Arial"/>
          <w:sz w:val="22"/>
          <w:szCs w:val="22"/>
          <w:lang w:val="en-US"/>
        </w:rPr>
        <w:t>may</w:t>
      </w:r>
      <w:r w:rsidR="2E9FAC0D" w:rsidRPr="008162F8">
        <w:rPr>
          <w:rFonts w:ascii="Arial" w:hAnsi="Arial" w:cs="Arial"/>
          <w:sz w:val="22"/>
          <w:szCs w:val="22"/>
          <w:lang w:val="en-US"/>
        </w:rPr>
        <w:t xml:space="preserve"> be</w:t>
      </w:r>
      <w:r w:rsidR="08CF18E0" w:rsidRPr="008162F8">
        <w:rPr>
          <w:rFonts w:ascii="Arial" w:hAnsi="Arial" w:cs="Arial"/>
          <w:sz w:val="22"/>
          <w:szCs w:val="22"/>
          <w:lang w:val="en-US"/>
        </w:rPr>
        <w:t xml:space="preserve"> necessary</w:t>
      </w:r>
      <w:r w:rsidR="67C56ED3" w:rsidRPr="008162F8">
        <w:rPr>
          <w:rFonts w:ascii="Arial" w:hAnsi="Arial" w:cs="Arial"/>
          <w:sz w:val="22"/>
          <w:szCs w:val="22"/>
          <w:lang w:val="en-US"/>
        </w:rPr>
        <w:t xml:space="preserve"> </w:t>
      </w:r>
      <w:r w:rsidR="38750718" w:rsidRPr="008162F8">
        <w:rPr>
          <w:rFonts w:ascii="Arial" w:hAnsi="Arial" w:cs="Arial"/>
          <w:sz w:val="22"/>
          <w:szCs w:val="22"/>
          <w:lang w:val="en-US"/>
        </w:rPr>
        <w:t>(</w:t>
      </w:r>
      <w:r w:rsidR="00AA77EF" w:rsidRPr="008162F8">
        <w:rPr>
          <w:rFonts w:ascii="Arial" w:hAnsi="Arial" w:cs="Arial"/>
          <w:sz w:val="22"/>
          <w:szCs w:val="22"/>
          <w:lang w:val="en-US"/>
        </w:rPr>
        <w:t>34</w:t>
      </w:r>
      <w:r w:rsidR="38750718" w:rsidRPr="008162F8">
        <w:rPr>
          <w:rFonts w:ascii="Arial" w:hAnsi="Arial" w:cs="Arial"/>
          <w:sz w:val="22"/>
          <w:szCs w:val="22"/>
          <w:lang w:val="en-US"/>
        </w:rPr>
        <w:t>)</w:t>
      </w:r>
      <w:r w:rsidR="6D8C4529" w:rsidRPr="008162F8">
        <w:rPr>
          <w:rFonts w:ascii="Arial" w:hAnsi="Arial" w:cs="Arial"/>
          <w:sz w:val="22"/>
          <w:szCs w:val="22"/>
          <w:lang w:val="en-US"/>
        </w:rPr>
        <w:t>.</w:t>
      </w:r>
      <w:r w:rsidR="5C23AB64" w:rsidRPr="008162F8">
        <w:rPr>
          <w:rFonts w:ascii="Arial" w:hAnsi="Arial" w:cs="Arial"/>
          <w:sz w:val="22"/>
          <w:szCs w:val="22"/>
          <w:lang w:val="en-US"/>
        </w:rPr>
        <w:t xml:space="preserve"> </w:t>
      </w:r>
      <w:r w:rsidR="349AAE80" w:rsidRPr="008162F8">
        <w:rPr>
          <w:rFonts w:ascii="Arial" w:hAnsi="Arial" w:cs="Arial"/>
          <w:sz w:val="22"/>
          <w:szCs w:val="22"/>
          <w:lang w:val="en-US"/>
        </w:rPr>
        <w:t xml:space="preserve">Subcutaneous </w:t>
      </w:r>
      <w:r w:rsidR="533898D9" w:rsidRPr="008162F8">
        <w:rPr>
          <w:rFonts w:ascii="Arial" w:hAnsi="Arial" w:cs="Arial"/>
          <w:sz w:val="22"/>
          <w:szCs w:val="22"/>
          <w:lang w:val="en-US"/>
        </w:rPr>
        <w:t>o</w:t>
      </w:r>
      <w:r w:rsidR="36898721" w:rsidRPr="008162F8">
        <w:rPr>
          <w:rFonts w:ascii="Arial" w:hAnsi="Arial" w:cs="Arial"/>
          <w:sz w:val="22"/>
          <w:szCs w:val="22"/>
          <w:lang w:val="en-US"/>
        </w:rPr>
        <w:t xml:space="preserve">ctreotide, a synthetic somatostatin analogue, has been </w:t>
      </w:r>
      <w:r w:rsidR="2E6EE710" w:rsidRPr="008162F8">
        <w:rPr>
          <w:rFonts w:ascii="Arial" w:hAnsi="Arial" w:cs="Arial"/>
          <w:sz w:val="22"/>
          <w:szCs w:val="22"/>
          <w:lang w:val="en-US"/>
        </w:rPr>
        <w:t>used to</w:t>
      </w:r>
      <w:r w:rsidR="36898721" w:rsidRPr="008162F8">
        <w:rPr>
          <w:rFonts w:ascii="Arial" w:hAnsi="Arial" w:cs="Arial"/>
          <w:sz w:val="22"/>
          <w:szCs w:val="22"/>
          <w:lang w:val="en-US"/>
        </w:rPr>
        <w:t xml:space="preserve"> reduce the pain of chronic pancreatitis. It inhibits pancreatic secretion and increases the contractility of the sphincter of oddi.</w:t>
      </w:r>
      <w:r w:rsidR="5C23AB64" w:rsidRPr="008162F8">
        <w:rPr>
          <w:rFonts w:ascii="Arial" w:hAnsi="Arial" w:cs="Arial"/>
          <w:sz w:val="22"/>
          <w:szCs w:val="22"/>
          <w:lang w:val="en-US"/>
        </w:rPr>
        <w:t xml:space="preserve"> </w:t>
      </w:r>
    </w:p>
    <w:p w14:paraId="2F2CD16B" w14:textId="665196C7" w:rsidR="004F2B46" w:rsidRPr="008162F8" w:rsidRDefault="004F2B46" w:rsidP="00ED61F9">
      <w:pPr>
        <w:spacing w:line="276" w:lineRule="auto"/>
        <w:contextualSpacing/>
        <w:rPr>
          <w:rFonts w:ascii="Arial" w:hAnsi="Arial" w:cs="Arial"/>
          <w:sz w:val="22"/>
          <w:szCs w:val="22"/>
          <w:lang w:val="en-US"/>
        </w:rPr>
      </w:pPr>
    </w:p>
    <w:p w14:paraId="639ACE77" w14:textId="19A4CF42" w:rsidR="004F2B46" w:rsidRPr="008162F8" w:rsidRDefault="2F0AA802" w:rsidP="00ED61F9">
      <w:pPr>
        <w:spacing w:line="276" w:lineRule="auto"/>
        <w:contextualSpacing/>
        <w:rPr>
          <w:rFonts w:ascii="Arial" w:hAnsi="Arial" w:cs="Arial"/>
          <w:sz w:val="22"/>
          <w:szCs w:val="22"/>
          <w:lang w:val="en-US"/>
        </w:rPr>
      </w:pPr>
      <w:r w:rsidRPr="008162F8">
        <w:rPr>
          <w:rFonts w:ascii="Arial" w:hAnsi="Arial" w:cs="Arial"/>
          <w:sz w:val="22"/>
          <w:szCs w:val="22"/>
          <w:lang w:val="en-US"/>
        </w:rPr>
        <w:t>Multiple a</w:t>
      </w:r>
      <w:r w:rsidR="3FB36D4E" w:rsidRPr="008162F8">
        <w:rPr>
          <w:rFonts w:ascii="Arial" w:hAnsi="Arial" w:cs="Arial"/>
          <w:sz w:val="22"/>
          <w:szCs w:val="22"/>
          <w:lang w:val="en-US"/>
        </w:rPr>
        <w:t xml:space="preserve">ntioxidants </w:t>
      </w:r>
      <w:r w:rsidR="1CA56CD9" w:rsidRPr="008162F8">
        <w:rPr>
          <w:rFonts w:ascii="Arial" w:hAnsi="Arial" w:cs="Arial"/>
          <w:sz w:val="22"/>
          <w:szCs w:val="22"/>
          <w:lang w:val="en-US"/>
        </w:rPr>
        <w:t>have</w:t>
      </w:r>
      <w:r w:rsidR="574C006A" w:rsidRPr="008162F8">
        <w:rPr>
          <w:rFonts w:ascii="Arial" w:hAnsi="Arial" w:cs="Arial"/>
          <w:sz w:val="22"/>
          <w:szCs w:val="22"/>
          <w:lang w:val="en-US"/>
        </w:rPr>
        <w:t xml:space="preserve"> </w:t>
      </w:r>
      <w:r w:rsidR="3FB36D4E" w:rsidRPr="008162F8">
        <w:rPr>
          <w:rFonts w:ascii="Arial" w:hAnsi="Arial" w:cs="Arial"/>
          <w:sz w:val="22"/>
          <w:szCs w:val="22"/>
          <w:lang w:val="en-US"/>
        </w:rPr>
        <w:t>proven benefit</w:t>
      </w:r>
      <w:r w:rsidR="41FF15C4" w:rsidRPr="008162F8">
        <w:rPr>
          <w:rFonts w:ascii="Arial" w:hAnsi="Arial" w:cs="Arial"/>
          <w:sz w:val="22"/>
          <w:szCs w:val="22"/>
          <w:lang w:val="en-US"/>
        </w:rPr>
        <w:t xml:space="preserve"> </w:t>
      </w:r>
      <w:r w:rsidR="03ED9C5B" w:rsidRPr="008162F8">
        <w:rPr>
          <w:rFonts w:ascii="Arial" w:hAnsi="Arial" w:cs="Arial"/>
          <w:sz w:val="22"/>
          <w:szCs w:val="22"/>
          <w:lang w:val="en-US"/>
        </w:rPr>
        <w:t xml:space="preserve">in pain reduction </w:t>
      </w:r>
      <w:r w:rsidR="17CDCE7A" w:rsidRPr="008162F8">
        <w:rPr>
          <w:rFonts w:ascii="Arial" w:hAnsi="Arial" w:cs="Arial"/>
          <w:sz w:val="22"/>
          <w:szCs w:val="22"/>
          <w:lang w:val="en-US"/>
        </w:rPr>
        <w:t>when used</w:t>
      </w:r>
      <w:r w:rsidR="716DA2F3" w:rsidRPr="008162F8">
        <w:rPr>
          <w:rFonts w:ascii="Arial" w:hAnsi="Arial" w:cs="Arial"/>
          <w:sz w:val="22"/>
          <w:szCs w:val="22"/>
          <w:lang w:val="en-US"/>
        </w:rPr>
        <w:t xml:space="preserve"> together, also in </w:t>
      </w:r>
      <w:r w:rsidR="17CDCE7A" w:rsidRPr="008162F8">
        <w:rPr>
          <w:rFonts w:ascii="Arial" w:hAnsi="Arial" w:cs="Arial"/>
          <w:sz w:val="22"/>
          <w:szCs w:val="22"/>
          <w:lang w:val="en-US"/>
        </w:rPr>
        <w:t>combination</w:t>
      </w:r>
      <w:r w:rsidR="128CA399" w:rsidRPr="008162F8">
        <w:rPr>
          <w:rFonts w:ascii="Arial" w:hAnsi="Arial" w:cs="Arial"/>
          <w:sz w:val="22"/>
          <w:szCs w:val="22"/>
          <w:lang w:val="en-US"/>
        </w:rPr>
        <w:t xml:space="preserve"> with micronutrients</w:t>
      </w:r>
      <w:r w:rsidR="79EA2D65" w:rsidRPr="008162F8">
        <w:rPr>
          <w:rFonts w:ascii="Arial" w:hAnsi="Arial" w:cs="Arial"/>
          <w:sz w:val="22"/>
          <w:szCs w:val="22"/>
          <w:lang w:val="en-US"/>
        </w:rPr>
        <w:t xml:space="preserve"> (</w:t>
      </w:r>
      <w:r w:rsidR="00AA77EF" w:rsidRPr="008162F8">
        <w:rPr>
          <w:rFonts w:ascii="Arial" w:hAnsi="Arial" w:cs="Arial"/>
          <w:sz w:val="22"/>
          <w:szCs w:val="22"/>
          <w:lang w:val="en-US"/>
        </w:rPr>
        <w:t>34</w:t>
      </w:r>
      <w:r w:rsidR="79EA2D65" w:rsidRPr="008162F8">
        <w:rPr>
          <w:rFonts w:ascii="Arial" w:hAnsi="Arial" w:cs="Arial"/>
          <w:sz w:val="22"/>
          <w:szCs w:val="22"/>
          <w:lang w:val="en-US"/>
        </w:rPr>
        <w:t>)</w:t>
      </w:r>
      <w:r w:rsidR="1FAE1295" w:rsidRPr="008162F8">
        <w:rPr>
          <w:rFonts w:ascii="Arial" w:hAnsi="Arial" w:cs="Arial"/>
          <w:sz w:val="22"/>
          <w:szCs w:val="22"/>
          <w:lang w:val="en-US"/>
        </w:rPr>
        <w:t xml:space="preserve">. </w:t>
      </w:r>
      <w:r w:rsidR="262C7DEB" w:rsidRPr="008162F8">
        <w:rPr>
          <w:rFonts w:ascii="Arial" w:hAnsi="Arial" w:cs="Arial"/>
          <w:sz w:val="22"/>
          <w:szCs w:val="22"/>
          <w:lang w:val="en-US"/>
        </w:rPr>
        <w:t>Pancreatic enzyme replacement therapy (PERT – discussed in detail in the next section)</w:t>
      </w:r>
      <w:r w:rsidR="3FB36D4E" w:rsidRPr="008162F8">
        <w:rPr>
          <w:rFonts w:ascii="Arial" w:hAnsi="Arial" w:cs="Arial"/>
          <w:sz w:val="22"/>
          <w:szCs w:val="22"/>
          <w:lang w:val="en-US"/>
        </w:rPr>
        <w:t xml:space="preserve">, while important from the exocrine therapy perspective, </w:t>
      </w:r>
      <w:r w:rsidR="4F567BC3" w:rsidRPr="008162F8">
        <w:rPr>
          <w:rFonts w:ascii="Arial" w:hAnsi="Arial" w:cs="Arial"/>
          <w:sz w:val="22"/>
          <w:szCs w:val="22"/>
          <w:lang w:val="en-US"/>
        </w:rPr>
        <w:t>may</w:t>
      </w:r>
      <w:r w:rsidR="3FB36D4E" w:rsidRPr="008162F8">
        <w:rPr>
          <w:rFonts w:ascii="Arial" w:hAnsi="Arial" w:cs="Arial"/>
          <w:sz w:val="22"/>
          <w:szCs w:val="22"/>
          <w:lang w:val="en-US"/>
        </w:rPr>
        <w:t xml:space="preserve"> </w:t>
      </w:r>
      <w:r w:rsidR="30897E21" w:rsidRPr="008162F8">
        <w:rPr>
          <w:rFonts w:ascii="Arial" w:hAnsi="Arial" w:cs="Arial"/>
          <w:sz w:val="22"/>
          <w:szCs w:val="22"/>
          <w:lang w:val="en-US"/>
        </w:rPr>
        <w:t>benefit</w:t>
      </w:r>
      <w:r w:rsidR="3FB36D4E" w:rsidRPr="008162F8">
        <w:rPr>
          <w:rFonts w:ascii="Arial" w:hAnsi="Arial" w:cs="Arial"/>
          <w:sz w:val="22"/>
          <w:szCs w:val="22"/>
          <w:lang w:val="en-US"/>
        </w:rPr>
        <w:t xml:space="preserve"> pain</w:t>
      </w:r>
      <w:r w:rsidR="563AB411" w:rsidRPr="008162F8">
        <w:rPr>
          <w:rFonts w:ascii="Arial" w:hAnsi="Arial" w:cs="Arial"/>
          <w:sz w:val="22"/>
          <w:szCs w:val="22"/>
          <w:lang w:val="en-US"/>
        </w:rPr>
        <w:t xml:space="preserve"> only if </w:t>
      </w:r>
      <w:r w:rsidR="3C2E6C24" w:rsidRPr="008162F8">
        <w:rPr>
          <w:rFonts w:ascii="Arial" w:hAnsi="Arial" w:cs="Arial"/>
          <w:sz w:val="22"/>
          <w:szCs w:val="22"/>
          <w:lang w:val="en-US"/>
        </w:rPr>
        <w:t>high protease containing (&gt;25,000 USP units per tablet) preparation, in an</w:t>
      </w:r>
      <w:r w:rsidR="563AB411" w:rsidRPr="008162F8">
        <w:rPr>
          <w:rFonts w:ascii="Arial" w:hAnsi="Arial" w:cs="Arial"/>
          <w:sz w:val="22"/>
          <w:szCs w:val="22"/>
          <w:lang w:val="en-US"/>
        </w:rPr>
        <w:t xml:space="preserve"> uncoated formulation, i</w:t>
      </w:r>
      <w:r w:rsidR="6FF2AADD" w:rsidRPr="008162F8">
        <w:rPr>
          <w:rFonts w:ascii="Arial" w:hAnsi="Arial" w:cs="Arial"/>
          <w:sz w:val="22"/>
          <w:szCs w:val="22"/>
          <w:lang w:val="en-US"/>
        </w:rPr>
        <w:t>s prescribed</w:t>
      </w:r>
      <w:r w:rsidR="563AB411" w:rsidRPr="008162F8">
        <w:rPr>
          <w:rFonts w:ascii="Arial" w:hAnsi="Arial" w:cs="Arial"/>
          <w:sz w:val="22"/>
          <w:szCs w:val="22"/>
          <w:lang w:val="en-US"/>
        </w:rPr>
        <w:t xml:space="preserve"> multiple times a day</w:t>
      </w:r>
      <w:r w:rsidR="3FB36D4E" w:rsidRPr="008162F8">
        <w:rPr>
          <w:rFonts w:ascii="Arial" w:hAnsi="Arial" w:cs="Arial"/>
          <w:sz w:val="22"/>
          <w:szCs w:val="22"/>
          <w:lang w:val="en-US"/>
        </w:rPr>
        <w:t>.</w:t>
      </w:r>
      <w:r w:rsidR="247AFC4F" w:rsidRPr="008162F8">
        <w:rPr>
          <w:rFonts w:ascii="Arial" w:hAnsi="Arial" w:cs="Arial"/>
          <w:sz w:val="22"/>
          <w:szCs w:val="22"/>
          <w:lang w:val="en-US"/>
        </w:rPr>
        <w:t xml:space="preserve"> </w:t>
      </w:r>
      <w:r w:rsidR="3E9C3B3A" w:rsidRPr="008162F8">
        <w:rPr>
          <w:rFonts w:ascii="Arial" w:hAnsi="Arial" w:cs="Arial"/>
          <w:sz w:val="22"/>
          <w:szCs w:val="22"/>
          <w:lang w:val="en-US"/>
        </w:rPr>
        <w:t>PERT</w:t>
      </w:r>
      <w:r w:rsidR="5BA5C30D" w:rsidRPr="008162F8">
        <w:rPr>
          <w:rFonts w:ascii="Arial" w:hAnsi="Arial" w:cs="Arial"/>
          <w:sz w:val="22"/>
          <w:szCs w:val="22"/>
          <w:lang w:val="en-US"/>
        </w:rPr>
        <w:t xml:space="preserve"> </w:t>
      </w:r>
      <w:r w:rsidR="247AFC4F" w:rsidRPr="008162F8">
        <w:rPr>
          <w:rFonts w:ascii="Arial" w:hAnsi="Arial" w:cs="Arial"/>
          <w:sz w:val="22"/>
          <w:szCs w:val="22"/>
          <w:lang w:val="en-US"/>
        </w:rPr>
        <w:t xml:space="preserve">degrades cholecystokinin-releasing peptide in the </w:t>
      </w:r>
      <w:r w:rsidR="3A05BE3A" w:rsidRPr="008162F8">
        <w:rPr>
          <w:rFonts w:ascii="Arial" w:hAnsi="Arial" w:cs="Arial"/>
          <w:sz w:val="22"/>
          <w:szCs w:val="22"/>
          <w:lang w:val="en-US"/>
        </w:rPr>
        <w:t>duodenum and</w:t>
      </w:r>
      <w:r w:rsidR="247AFC4F" w:rsidRPr="008162F8">
        <w:rPr>
          <w:rFonts w:ascii="Arial" w:hAnsi="Arial" w:cs="Arial"/>
          <w:sz w:val="22"/>
          <w:szCs w:val="22"/>
          <w:lang w:val="en-US"/>
        </w:rPr>
        <w:t xml:space="preserve"> facilitates inhibition of endogenous pancreatic activity</w:t>
      </w:r>
      <w:r w:rsidR="5BA5C30D" w:rsidRPr="008162F8">
        <w:rPr>
          <w:rFonts w:ascii="Arial" w:hAnsi="Arial" w:cs="Arial"/>
          <w:sz w:val="22"/>
          <w:szCs w:val="22"/>
          <w:lang w:val="en-US"/>
        </w:rPr>
        <w:t xml:space="preserve"> and thus may help with pain reduction</w:t>
      </w:r>
      <w:r w:rsidR="247AFC4F" w:rsidRPr="008162F8">
        <w:rPr>
          <w:rFonts w:ascii="Arial" w:hAnsi="Arial" w:cs="Arial"/>
          <w:sz w:val="22"/>
          <w:szCs w:val="22"/>
          <w:lang w:val="en-US"/>
        </w:rPr>
        <w:t>.</w:t>
      </w:r>
      <w:r w:rsidR="1010DAE7" w:rsidRPr="008162F8">
        <w:rPr>
          <w:rFonts w:ascii="Arial" w:hAnsi="Arial" w:cs="Arial"/>
          <w:sz w:val="22"/>
          <w:szCs w:val="22"/>
          <w:lang w:val="en-US"/>
        </w:rPr>
        <w:t xml:space="preserve"> </w:t>
      </w:r>
      <w:r w:rsidR="7A83D523" w:rsidRPr="008162F8">
        <w:rPr>
          <w:rFonts w:ascii="Arial" w:hAnsi="Arial" w:cs="Arial"/>
          <w:sz w:val="22"/>
          <w:szCs w:val="22"/>
          <w:lang w:val="en-US"/>
        </w:rPr>
        <w:t>Endoscopic interventions to remove stones and lithotripsy may be helpful (</w:t>
      </w:r>
      <w:r w:rsidR="00AA77EF" w:rsidRPr="008162F8">
        <w:rPr>
          <w:rFonts w:ascii="Arial" w:hAnsi="Arial" w:cs="Arial"/>
          <w:sz w:val="22"/>
          <w:szCs w:val="22"/>
          <w:lang w:val="en-US"/>
        </w:rPr>
        <w:t>35</w:t>
      </w:r>
      <w:r w:rsidR="7A83D523" w:rsidRPr="008162F8">
        <w:rPr>
          <w:rFonts w:ascii="Arial" w:hAnsi="Arial" w:cs="Arial"/>
          <w:sz w:val="22"/>
          <w:szCs w:val="22"/>
          <w:lang w:val="en-US"/>
        </w:rPr>
        <w:t xml:space="preserve">). </w:t>
      </w:r>
      <w:r w:rsidR="6BE786D9" w:rsidRPr="008162F8">
        <w:rPr>
          <w:rFonts w:ascii="Arial" w:hAnsi="Arial" w:cs="Arial"/>
          <w:sz w:val="22"/>
          <w:szCs w:val="22"/>
          <w:lang w:val="en-US"/>
        </w:rPr>
        <w:t>Severe pain may require surg</w:t>
      </w:r>
      <w:r w:rsidR="7048E270" w:rsidRPr="008162F8">
        <w:rPr>
          <w:rFonts w:ascii="Arial" w:hAnsi="Arial" w:cs="Arial"/>
          <w:sz w:val="22"/>
          <w:szCs w:val="22"/>
          <w:lang w:val="en-US"/>
        </w:rPr>
        <w:t xml:space="preserve">ical procedures such </w:t>
      </w:r>
      <w:r w:rsidR="2B0D4B66" w:rsidRPr="008162F8">
        <w:rPr>
          <w:rFonts w:ascii="Arial" w:hAnsi="Arial" w:cs="Arial"/>
          <w:sz w:val="22"/>
          <w:szCs w:val="22"/>
          <w:lang w:val="en-US"/>
        </w:rPr>
        <w:t>as ductal</w:t>
      </w:r>
      <w:r w:rsidR="6BE786D9" w:rsidRPr="008162F8">
        <w:rPr>
          <w:rFonts w:ascii="Arial" w:hAnsi="Arial" w:cs="Arial"/>
          <w:sz w:val="22"/>
          <w:szCs w:val="22"/>
          <w:lang w:val="en-US"/>
        </w:rPr>
        <w:t xml:space="preserve"> decompression, drainage procedures like pancrea</w:t>
      </w:r>
      <w:r w:rsidR="45F5177F" w:rsidRPr="008162F8">
        <w:rPr>
          <w:rFonts w:ascii="Arial" w:hAnsi="Arial" w:cs="Arial"/>
          <w:sz w:val="22"/>
          <w:szCs w:val="22"/>
          <w:lang w:val="en-US"/>
        </w:rPr>
        <w:t>tojeju</w:t>
      </w:r>
      <w:r w:rsidR="6BE786D9" w:rsidRPr="008162F8">
        <w:rPr>
          <w:rFonts w:ascii="Arial" w:hAnsi="Arial" w:cs="Arial"/>
          <w:sz w:val="22"/>
          <w:szCs w:val="22"/>
          <w:lang w:val="en-US"/>
        </w:rPr>
        <w:t>nostomy</w:t>
      </w:r>
      <w:r w:rsidR="00672A10">
        <w:rPr>
          <w:rFonts w:ascii="Arial" w:hAnsi="Arial" w:cs="Arial"/>
          <w:sz w:val="22"/>
          <w:szCs w:val="22"/>
          <w:lang w:val="en-US"/>
        </w:rPr>
        <w:t>,</w:t>
      </w:r>
      <w:r w:rsidR="6BE786D9" w:rsidRPr="008162F8">
        <w:rPr>
          <w:rFonts w:ascii="Arial" w:hAnsi="Arial" w:cs="Arial"/>
          <w:sz w:val="22"/>
          <w:szCs w:val="22"/>
          <w:lang w:val="en-US"/>
        </w:rPr>
        <w:t xml:space="preserve"> and </w:t>
      </w:r>
      <w:r w:rsidR="45F5177F" w:rsidRPr="008162F8">
        <w:rPr>
          <w:rFonts w:ascii="Arial" w:hAnsi="Arial" w:cs="Arial"/>
          <w:sz w:val="22"/>
          <w:szCs w:val="22"/>
          <w:lang w:val="en-US"/>
        </w:rPr>
        <w:t xml:space="preserve">ablative </w:t>
      </w:r>
      <w:r w:rsidR="0732A6FA" w:rsidRPr="008162F8">
        <w:rPr>
          <w:rFonts w:ascii="Arial" w:hAnsi="Arial" w:cs="Arial"/>
          <w:sz w:val="22"/>
          <w:szCs w:val="22"/>
          <w:lang w:val="en-US"/>
        </w:rPr>
        <w:t>procedures</w:t>
      </w:r>
      <w:r w:rsidR="45F5177F" w:rsidRPr="008162F8">
        <w:rPr>
          <w:rFonts w:ascii="Arial" w:hAnsi="Arial" w:cs="Arial"/>
          <w:sz w:val="22"/>
          <w:szCs w:val="22"/>
          <w:lang w:val="en-US"/>
        </w:rPr>
        <w:t xml:space="preserve"> like </w:t>
      </w:r>
      <w:r w:rsidR="0732A6FA" w:rsidRPr="008162F8">
        <w:rPr>
          <w:rFonts w:ascii="Arial" w:hAnsi="Arial" w:cs="Arial"/>
          <w:sz w:val="22"/>
          <w:szCs w:val="22"/>
          <w:lang w:val="en-US"/>
        </w:rPr>
        <w:t>subtotal pancreatectomy</w:t>
      </w:r>
      <w:r w:rsidR="022D363B" w:rsidRPr="008162F8">
        <w:rPr>
          <w:rFonts w:ascii="Arial" w:hAnsi="Arial" w:cs="Arial"/>
          <w:sz w:val="22"/>
          <w:szCs w:val="22"/>
          <w:lang w:val="en-US"/>
        </w:rPr>
        <w:t xml:space="preserve"> in refractory cases</w:t>
      </w:r>
      <w:r w:rsidR="0732A6FA" w:rsidRPr="008162F8">
        <w:rPr>
          <w:rFonts w:ascii="Arial" w:hAnsi="Arial" w:cs="Arial"/>
          <w:sz w:val="22"/>
          <w:szCs w:val="22"/>
          <w:lang w:val="en-US"/>
        </w:rPr>
        <w:t xml:space="preserve">. </w:t>
      </w:r>
      <w:r w:rsidR="5C23AB64" w:rsidRPr="008162F8">
        <w:rPr>
          <w:rFonts w:ascii="Arial" w:hAnsi="Arial" w:cs="Arial"/>
          <w:sz w:val="22"/>
          <w:szCs w:val="22"/>
          <w:lang w:val="en-US"/>
        </w:rPr>
        <w:t xml:space="preserve">Coeliac blockage has also been tried as a </w:t>
      </w:r>
      <w:r w:rsidR="688A688F" w:rsidRPr="008162F8">
        <w:rPr>
          <w:rFonts w:ascii="Arial" w:hAnsi="Arial" w:cs="Arial"/>
          <w:sz w:val="22"/>
          <w:szCs w:val="22"/>
          <w:lang w:val="en-US"/>
        </w:rPr>
        <w:t>pain-relieving</w:t>
      </w:r>
      <w:r w:rsidR="5C23AB64" w:rsidRPr="008162F8">
        <w:rPr>
          <w:rFonts w:ascii="Arial" w:hAnsi="Arial" w:cs="Arial"/>
          <w:sz w:val="22"/>
          <w:szCs w:val="22"/>
          <w:lang w:val="en-US"/>
        </w:rPr>
        <w:t xml:space="preserve"> intervention.</w:t>
      </w:r>
    </w:p>
    <w:p w14:paraId="3401B303" w14:textId="77777777" w:rsidR="004F2B46" w:rsidRPr="008162F8" w:rsidRDefault="004F2B46" w:rsidP="00ED61F9">
      <w:pPr>
        <w:spacing w:line="276" w:lineRule="auto"/>
        <w:contextualSpacing/>
        <w:rPr>
          <w:rFonts w:ascii="Arial" w:hAnsi="Arial" w:cs="Arial"/>
          <w:sz w:val="22"/>
          <w:szCs w:val="22"/>
          <w:lang w:val="en-US"/>
        </w:rPr>
      </w:pPr>
    </w:p>
    <w:p w14:paraId="3FB324CC" w14:textId="10B216A9" w:rsidR="000638AA" w:rsidRPr="008162F8" w:rsidRDefault="4B90F293" w:rsidP="00ED61F9">
      <w:pPr>
        <w:spacing w:line="276" w:lineRule="auto"/>
        <w:rPr>
          <w:rFonts w:ascii="Arial" w:hAnsi="Arial" w:cs="Arial"/>
          <w:b/>
          <w:bCs/>
          <w:color w:val="00B050"/>
          <w:sz w:val="22"/>
          <w:szCs w:val="22"/>
          <w:lang w:val="en-US"/>
        </w:rPr>
      </w:pPr>
      <w:r w:rsidRPr="008162F8">
        <w:rPr>
          <w:rFonts w:ascii="Arial" w:hAnsi="Arial" w:cs="Arial"/>
          <w:b/>
          <w:bCs/>
          <w:color w:val="00B050"/>
          <w:sz w:val="22"/>
          <w:szCs w:val="22"/>
          <w:lang w:val="en-US"/>
        </w:rPr>
        <w:t xml:space="preserve">Management of Pancreatic </w:t>
      </w:r>
      <w:r w:rsidR="64F07E2F" w:rsidRPr="008162F8">
        <w:rPr>
          <w:rFonts w:ascii="Arial" w:hAnsi="Arial" w:cs="Arial"/>
          <w:b/>
          <w:bCs/>
          <w:color w:val="00B050"/>
          <w:sz w:val="22"/>
          <w:szCs w:val="22"/>
          <w:lang w:val="en-US"/>
        </w:rPr>
        <w:t>Exocrine</w:t>
      </w:r>
      <w:r w:rsidR="6980AA5D" w:rsidRPr="008162F8">
        <w:rPr>
          <w:rFonts w:ascii="Arial" w:hAnsi="Arial" w:cs="Arial"/>
          <w:b/>
          <w:bCs/>
          <w:color w:val="00B050"/>
          <w:sz w:val="22"/>
          <w:szCs w:val="22"/>
          <w:lang w:val="en-US"/>
        </w:rPr>
        <w:t xml:space="preserve"> Insufficiency</w:t>
      </w:r>
      <w:r w:rsidR="64F07E2F" w:rsidRPr="008162F8">
        <w:rPr>
          <w:rFonts w:ascii="Arial" w:hAnsi="Arial" w:cs="Arial"/>
          <w:b/>
          <w:bCs/>
          <w:color w:val="00B050"/>
          <w:sz w:val="22"/>
          <w:szCs w:val="22"/>
          <w:lang w:val="en-US"/>
        </w:rPr>
        <w:t xml:space="preserve"> </w:t>
      </w:r>
    </w:p>
    <w:p w14:paraId="2E54996C" w14:textId="77777777" w:rsidR="00F16D39" w:rsidRPr="008162F8" w:rsidRDefault="00F16D39" w:rsidP="00ED61F9">
      <w:pPr>
        <w:spacing w:line="276" w:lineRule="auto"/>
        <w:rPr>
          <w:rFonts w:ascii="Arial" w:hAnsi="Arial" w:cs="Arial"/>
          <w:sz w:val="22"/>
          <w:szCs w:val="22"/>
          <w:lang w:val="en-US"/>
        </w:rPr>
      </w:pPr>
    </w:p>
    <w:p w14:paraId="497DCEBD" w14:textId="35A1343E" w:rsidR="004F2B46" w:rsidRPr="008162F8" w:rsidRDefault="40E5E505" w:rsidP="00ED61F9">
      <w:pPr>
        <w:spacing w:line="276" w:lineRule="auto"/>
        <w:contextualSpacing/>
        <w:rPr>
          <w:rFonts w:ascii="Arial" w:hAnsi="Arial" w:cs="Arial"/>
          <w:sz w:val="22"/>
          <w:szCs w:val="22"/>
          <w:lang w:val="en-US"/>
        </w:rPr>
      </w:pPr>
      <w:r w:rsidRPr="008162F8">
        <w:rPr>
          <w:rFonts w:ascii="Arial" w:hAnsi="Arial" w:cs="Arial"/>
          <w:sz w:val="22"/>
          <w:szCs w:val="22"/>
          <w:lang w:val="en-US"/>
        </w:rPr>
        <w:t>Steatorrhea responds to pancreatic enzyme supplements, which also helps improve glucose control.</w:t>
      </w:r>
      <w:r w:rsidR="62F1EDD4" w:rsidRPr="008162F8">
        <w:rPr>
          <w:rFonts w:ascii="Arial" w:hAnsi="Arial" w:cs="Arial"/>
          <w:sz w:val="22"/>
          <w:szCs w:val="22"/>
          <w:lang w:val="en-US"/>
        </w:rPr>
        <w:t xml:space="preserve"> </w:t>
      </w:r>
      <w:r w:rsidR="5E1DC4E2" w:rsidRPr="008162F8">
        <w:rPr>
          <w:rFonts w:ascii="Arial" w:hAnsi="Arial" w:cs="Arial"/>
          <w:sz w:val="22"/>
          <w:szCs w:val="22"/>
          <w:lang w:val="en-US"/>
        </w:rPr>
        <w:t xml:space="preserve">PERT is necessary to ensure adequate nutrient absorption and prevent down- stream effects such as protein-energy and vitamin malnutrition. It is important to prescribe an optimal dose of PERT, at the right time. Enteric coated </w:t>
      </w:r>
      <w:r w:rsidR="1BC87D62" w:rsidRPr="008162F8">
        <w:rPr>
          <w:rFonts w:ascii="Arial" w:hAnsi="Arial" w:cs="Arial"/>
          <w:sz w:val="22"/>
          <w:szCs w:val="22"/>
          <w:lang w:val="en-US"/>
        </w:rPr>
        <w:t>PERT is</w:t>
      </w:r>
      <w:r w:rsidR="36FA9130" w:rsidRPr="008162F8">
        <w:rPr>
          <w:rFonts w:ascii="Arial" w:hAnsi="Arial" w:cs="Arial"/>
          <w:sz w:val="22"/>
          <w:szCs w:val="22"/>
          <w:lang w:val="en-US"/>
        </w:rPr>
        <w:t xml:space="preserve"> the</w:t>
      </w:r>
      <w:r w:rsidR="5E1DC4E2" w:rsidRPr="008162F8">
        <w:rPr>
          <w:rFonts w:ascii="Arial" w:hAnsi="Arial" w:cs="Arial"/>
          <w:sz w:val="22"/>
          <w:szCs w:val="22"/>
          <w:lang w:val="en-US"/>
        </w:rPr>
        <w:t xml:space="preserve"> preferred</w:t>
      </w:r>
      <w:r w:rsidR="38BEFAB9" w:rsidRPr="008162F8">
        <w:rPr>
          <w:rFonts w:ascii="Arial" w:hAnsi="Arial" w:cs="Arial"/>
          <w:sz w:val="22"/>
          <w:szCs w:val="22"/>
          <w:lang w:val="en-US"/>
        </w:rPr>
        <w:t xml:space="preserve"> option</w:t>
      </w:r>
      <w:r w:rsidR="5E1DC4E2" w:rsidRPr="008162F8">
        <w:rPr>
          <w:rFonts w:ascii="Arial" w:hAnsi="Arial" w:cs="Arial"/>
          <w:sz w:val="22"/>
          <w:szCs w:val="22"/>
          <w:lang w:val="en-US"/>
        </w:rPr>
        <w:t>,</w:t>
      </w:r>
      <w:r w:rsidR="1E069749" w:rsidRPr="008162F8">
        <w:rPr>
          <w:rFonts w:ascii="Arial" w:hAnsi="Arial" w:cs="Arial"/>
          <w:sz w:val="22"/>
          <w:szCs w:val="22"/>
          <w:lang w:val="en-US"/>
        </w:rPr>
        <w:t xml:space="preserve"> unless being used also for pain relief,</w:t>
      </w:r>
      <w:r w:rsidR="5E1DC4E2" w:rsidRPr="008162F8">
        <w:rPr>
          <w:rFonts w:ascii="Arial" w:hAnsi="Arial" w:cs="Arial"/>
          <w:sz w:val="22"/>
          <w:szCs w:val="22"/>
          <w:lang w:val="en-US"/>
        </w:rPr>
        <w:t xml:space="preserve"> as </w:t>
      </w:r>
      <w:r w:rsidR="58516051" w:rsidRPr="008162F8">
        <w:rPr>
          <w:rFonts w:ascii="Arial" w:hAnsi="Arial" w:cs="Arial"/>
          <w:sz w:val="22"/>
          <w:szCs w:val="22"/>
          <w:lang w:val="en-US"/>
        </w:rPr>
        <w:t>it</w:t>
      </w:r>
      <w:r w:rsidR="5E1DC4E2" w:rsidRPr="008162F8">
        <w:rPr>
          <w:rFonts w:ascii="Arial" w:hAnsi="Arial" w:cs="Arial"/>
          <w:sz w:val="22"/>
          <w:szCs w:val="22"/>
          <w:lang w:val="en-US"/>
        </w:rPr>
        <w:t xml:space="preserve"> prevent</w:t>
      </w:r>
      <w:r w:rsidR="2AD6CAB6" w:rsidRPr="008162F8">
        <w:rPr>
          <w:rFonts w:ascii="Arial" w:hAnsi="Arial" w:cs="Arial"/>
          <w:sz w:val="22"/>
          <w:szCs w:val="22"/>
          <w:lang w:val="en-US"/>
        </w:rPr>
        <w:t>s</w:t>
      </w:r>
      <w:r w:rsidR="5E1DC4E2" w:rsidRPr="008162F8">
        <w:rPr>
          <w:rFonts w:ascii="Arial" w:hAnsi="Arial" w:cs="Arial"/>
          <w:sz w:val="22"/>
          <w:szCs w:val="22"/>
          <w:lang w:val="en-US"/>
        </w:rPr>
        <w:t xml:space="preserve"> the contents from being denatured by the acidic medium of the stomach </w:t>
      </w:r>
      <w:r w:rsidR="454E57C6" w:rsidRPr="008162F8">
        <w:rPr>
          <w:rFonts w:ascii="Arial" w:hAnsi="Arial" w:cs="Arial"/>
          <w:sz w:val="22"/>
          <w:szCs w:val="22"/>
          <w:lang w:val="en-US"/>
        </w:rPr>
        <w:t>prio</w:t>
      </w:r>
      <w:r w:rsidR="60A59E3A" w:rsidRPr="008162F8">
        <w:rPr>
          <w:rFonts w:ascii="Arial" w:hAnsi="Arial" w:cs="Arial"/>
          <w:sz w:val="22"/>
          <w:szCs w:val="22"/>
          <w:lang w:val="en-US"/>
        </w:rPr>
        <w:t>r</w:t>
      </w:r>
      <w:r w:rsidR="5E1DC4E2" w:rsidRPr="008162F8">
        <w:rPr>
          <w:rFonts w:ascii="Arial" w:hAnsi="Arial" w:cs="Arial"/>
          <w:sz w:val="22"/>
          <w:szCs w:val="22"/>
          <w:lang w:val="en-US"/>
        </w:rPr>
        <w:t xml:space="preserve"> to reach</w:t>
      </w:r>
      <w:r w:rsidR="16D58FCE" w:rsidRPr="008162F8">
        <w:rPr>
          <w:rFonts w:ascii="Arial" w:hAnsi="Arial" w:cs="Arial"/>
          <w:sz w:val="22"/>
          <w:szCs w:val="22"/>
          <w:lang w:val="en-US"/>
        </w:rPr>
        <w:t>ing</w:t>
      </w:r>
      <w:r w:rsidR="5E1DC4E2" w:rsidRPr="008162F8">
        <w:rPr>
          <w:rFonts w:ascii="Arial" w:hAnsi="Arial" w:cs="Arial"/>
          <w:sz w:val="22"/>
          <w:szCs w:val="22"/>
          <w:lang w:val="en-US"/>
        </w:rPr>
        <w:t xml:space="preserve"> the duodenum</w:t>
      </w:r>
      <w:r w:rsidR="00330B3D" w:rsidRPr="008162F8">
        <w:rPr>
          <w:rFonts w:ascii="Arial" w:hAnsi="Arial" w:cs="Arial"/>
          <w:sz w:val="22"/>
          <w:szCs w:val="22"/>
          <w:lang w:val="en-US"/>
        </w:rPr>
        <w:t xml:space="preserve"> (</w:t>
      </w:r>
      <w:r w:rsidR="00AA77EF" w:rsidRPr="008162F8">
        <w:rPr>
          <w:rFonts w:ascii="Arial" w:hAnsi="Arial" w:cs="Arial"/>
          <w:sz w:val="22"/>
          <w:szCs w:val="22"/>
          <w:lang w:val="en-US"/>
        </w:rPr>
        <w:t>34</w:t>
      </w:r>
      <w:r w:rsidR="00330B3D" w:rsidRPr="008162F8">
        <w:rPr>
          <w:rFonts w:ascii="Arial" w:hAnsi="Arial" w:cs="Arial"/>
          <w:sz w:val="22"/>
          <w:szCs w:val="22"/>
          <w:lang w:val="en-US"/>
        </w:rPr>
        <w:t>)</w:t>
      </w:r>
      <w:r w:rsidR="5E1DC4E2" w:rsidRPr="008162F8">
        <w:rPr>
          <w:rFonts w:ascii="Arial" w:hAnsi="Arial" w:cs="Arial"/>
          <w:sz w:val="22"/>
          <w:szCs w:val="22"/>
          <w:lang w:val="en-US"/>
        </w:rPr>
        <w:t xml:space="preserve">. </w:t>
      </w:r>
      <w:r w:rsidR="03F17CC8" w:rsidRPr="008162F8">
        <w:rPr>
          <w:rFonts w:ascii="Arial" w:hAnsi="Arial" w:cs="Arial"/>
          <w:sz w:val="22"/>
          <w:szCs w:val="22"/>
          <w:lang w:val="en-US"/>
        </w:rPr>
        <w:t>Standard approach includes i</w:t>
      </w:r>
      <w:r w:rsidR="2219FB0D" w:rsidRPr="008162F8">
        <w:rPr>
          <w:rFonts w:ascii="Arial" w:hAnsi="Arial" w:cs="Arial"/>
          <w:sz w:val="22"/>
          <w:szCs w:val="22"/>
          <w:lang w:val="en-US"/>
        </w:rPr>
        <w:t xml:space="preserve">nitial doses of 500-1000 lipase units/kg of body weight with each meal, up to maximum of 2,500 lipase units/kg per meal. </w:t>
      </w:r>
      <w:r w:rsidR="3CE30BA5" w:rsidRPr="008162F8">
        <w:rPr>
          <w:rFonts w:ascii="Arial" w:hAnsi="Arial" w:cs="Arial"/>
          <w:sz w:val="22"/>
          <w:szCs w:val="22"/>
          <w:lang w:val="en-US"/>
        </w:rPr>
        <w:t>While doses may vary with meal content and portion, i</w:t>
      </w:r>
      <w:r w:rsidR="00B67946" w:rsidRPr="008162F8">
        <w:rPr>
          <w:rFonts w:ascii="Arial" w:hAnsi="Arial" w:cs="Arial"/>
          <w:sz w:val="22"/>
          <w:szCs w:val="22"/>
          <w:lang w:val="en-US"/>
        </w:rPr>
        <w:t xml:space="preserve">n practice, 10,000-20,000IU for a small </w:t>
      </w:r>
      <w:r w:rsidR="5E1DC4E2" w:rsidRPr="008162F8">
        <w:rPr>
          <w:rFonts w:ascii="Arial" w:hAnsi="Arial" w:cs="Arial"/>
          <w:sz w:val="22"/>
          <w:szCs w:val="22"/>
          <w:lang w:val="en-US"/>
        </w:rPr>
        <w:t xml:space="preserve">meal </w:t>
      </w:r>
      <w:r w:rsidR="00B67946" w:rsidRPr="008162F8">
        <w:rPr>
          <w:rFonts w:ascii="Arial" w:hAnsi="Arial" w:cs="Arial"/>
          <w:sz w:val="22"/>
          <w:szCs w:val="22"/>
          <w:lang w:val="en-US"/>
        </w:rPr>
        <w:t xml:space="preserve">with 40,000 to 50,000 for a main meal </w:t>
      </w:r>
      <w:r w:rsidR="5E1DC4E2" w:rsidRPr="008162F8">
        <w:rPr>
          <w:rFonts w:ascii="Arial" w:hAnsi="Arial" w:cs="Arial"/>
          <w:sz w:val="22"/>
          <w:szCs w:val="22"/>
          <w:lang w:val="en-US"/>
        </w:rPr>
        <w:t>often suffice in persons with diabetes</w:t>
      </w:r>
      <w:r w:rsidR="46468EDB" w:rsidRPr="008162F8">
        <w:rPr>
          <w:rFonts w:ascii="Arial" w:hAnsi="Arial" w:cs="Arial"/>
          <w:sz w:val="22"/>
          <w:szCs w:val="22"/>
          <w:lang w:val="en-US"/>
        </w:rPr>
        <w:t xml:space="preserve"> </w:t>
      </w:r>
      <w:r w:rsidR="7778BD5F" w:rsidRPr="008162F8">
        <w:rPr>
          <w:rFonts w:ascii="Arial" w:hAnsi="Arial" w:cs="Arial"/>
          <w:sz w:val="22"/>
          <w:szCs w:val="22"/>
          <w:lang w:val="en-US"/>
        </w:rPr>
        <w:t xml:space="preserve">who </w:t>
      </w:r>
      <w:r w:rsidR="00330B3D" w:rsidRPr="008162F8">
        <w:rPr>
          <w:rFonts w:ascii="Arial" w:hAnsi="Arial" w:cs="Arial"/>
          <w:sz w:val="22"/>
          <w:szCs w:val="22"/>
          <w:lang w:val="en-US"/>
        </w:rPr>
        <w:t xml:space="preserve">may need lower doses when following </w:t>
      </w:r>
      <w:r w:rsidR="5E1DC4E2" w:rsidRPr="008162F8">
        <w:rPr>
          <w:rFonts w:ascii="Arial" w:hAnsi="Arial" w:cs="Arial"/>
          <w:sz w:val="22"/>
          <w:szCs w:val="22"/>
          <w:lang w:val="en-US"/>
        </w:rPr>
        <w:t xml:space="preserve">low-fat </w:t>
      </w:r>
      <w:r w:rsidR="00330B3D" w:rsidRPr="008162F8">
        <w:rPr>
          <w:rFonts w:ascii="Arial" w:hAnsi="Arial" w:cs="Arial"/>
          <w:sz w:val="22"/>
          <w:szCs w:val="22"/>
          <w:lang w:val="en-US"/>
        </w:rPr>
        <w:t>diet (</w:t>
      </w:r>
      <w:r w:rsidR="00AA77EF" w:rsidRPr="008162F8">
        <w:rPr>
          <w:rFonts w:ascii="Arial" w:hAnsi="Arial" w:cs="Arial"/>
          <w:sz w:val="22"/>
          <w:szCs w:val="22"/>
          <w:lang w:val="en-US"/>
        </w:rPr>
        <w:t>36</w:t>
      </w:r>
      <w:r w:rsidR="00330B3D" w:rsidRPr="008162F8">
        <w:rPr>
          <w:rFonts w:ascii="Arial" w:hAnsi="Arial" w:cs="Arial"/>
          <w:sz w:val="22"/>
          <w:szCs w:val="22"/>
          <w:lang w:val="en-US"/>
        </w:rPr>
        <w:t>).</w:t>
      </w:r>
    </w:p>
    <w:p w14:paraId="4A528741" w14:textId="213D1A15" w:rsidR="004F2B46" w:rsidRPr="008162F8" w:rsidRDefault="004F2B46" w:rsidP="00ED61F9">
      <w:pPr>
        <w:spacing w:line="276" w:lineRule="auto"/>
        <w:contextualSpacing/>
        <w:rPr>
          <w:rFonts w:ascii="Arial" w:hAnsi="Arial" w:cs="Arial"/>
          <w:sz w:val="22"/>
          <w:szCs w:val="22"/>
          <w:lang w:val="en-US"/>
        </w:rPr>
      </w:pPr>
    </w:p>
    <w:p w14:paraId="33EB1AC8" w14:textId="01194212" w:rsidR="004F2B46" w:rsidRPr="008162F8" w:rsidRDefault="62ED8DE9"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Ideally, patients should take half the dose with first bite of a meal, and the remaining half in the middle or at the end. </w:t>
      </w:r>
      <w:r w:rsidR="2A6A0FCB" w:rsidRPr="008162F8">
        <w:rPr>
          <w:rFonts w:ascii="Arial" w:hAnsi="Arial" w:cs="Arial"/>
          <w:sz w:val="22"/>
          <w:szCs w:val="22"/>
          <w:lang w:val="en-US"/>
        </w:rPr>
        <w:t xml:space="preserve">However, as </w:t>
      </w:r>
      <w:r w:rsidR="6CE2421B" w:rsidRPr="008162F8">
        <w:rPr>
          <w:rFonts w:ascii="Arial" w:hAnsi="Arial" w:cs="Arial"/>
          <w:sz w:val="22"/>
          <w:szCs w:val="22"/>
          <w:lang w:val="en-US"/>
        </w:rPr>
        <w:t>m</w:t>
      </w:r>
      <w:r w:rsidRPr="008162F8">
        <w:rPr>
          <w:rFonts w:ascii="Arial" w:hAnsi="Arial" w:cs="Arial"/>
          <w:sz w:val="22"/>
          <w:szCs w:val="22"/>
          <w:lang w:val="en-US"/>
        </w:rPr>
        <w:t>ost patients prefer a reduced pill burden</w:t>
      </w:r>
      <w:r w:rsidR="6E2CCA6A" w:rsidRPr="008162F8">
        <w:rPr>
          <w:rFonts w:ascii="Arial" w:hAnsi="Arial" w:cs="Arial"/>
          <w:sz w:val="22"/>
          <w:szCs w:val="22"/>
          <w:lang w:val="en-US"/>
        </w:rPr>
        <w:t>, the entire dose can be taken with the first bite of food</w:t>
      </w:r>
      <w:r w:rsidR="10FEAD14" w:rsidRPr="008162F8">
        <w:rPr>
          <w:rFonts w:ascii="Arial" w:hAnsi="Arial" w:cs="Arial"/>
          <w:sz w:val="22"/>
          <w:szCs w:val="22"/>
          <w:lang w:val="en-US"/>
        </w:rPr>
        <w:t xml:space="preserve"> </w:t>
      </w:r>
      <w:r w:rsidR="0503E7B5" w:rsidRPr="008162F8">
        <w:rPr>
          <w:rFonts w:ascii="Arial" w:hAnsi="Arial" w:cs="Arial"/>
          <w:sz w:val="22"/>
          <w:szCs w:val="22"/>
          <w:lang w:val="en-US"/>
        </w:rPr>
        <w:t>t</w:t>
      </w:r>
      <w:r w:rsidRPr="008162F8">
        <w:rPr>
          <w:rFonts w:ascii="Arial" w:hAnsi="Arial" w:cs="Arial"/>
          <w:sz w:val="22"/>
          <w:szCs w:val="22"/>
          <w:lang w:val="en-US"/>
        </w:rPr>
        <w:t>o ensure adherence and</w:t>
      </w:r>
      <w:r w:rsidR="2587E6A6" w:rsidRPr="008162F8">
        <w:rPr>
          <w:rFonts w:ascii="Arial" w:hAnsi="Arial" w:cs="Arial"/>
          <w:sz w:val="22"/>
          <w:szCs w:val="22"/>
          <w:lang w:val="en-US"/>
        </w:rPr>
        <w:t xml:space="preserve"> convenience.</w:t>
      </w:r>
      <w:r w:rsidRPr="008162F8">
        <w:rPr>
          <w:rFonts w:ascii="Arial" w:hAnsi="Arial" w:cs="Arial"/>
          <w:sz w:val="22"/>
          <w:szCs w:val="22"/>
          <w:lang w:val="en-US"/>
        </w:rPr>
        <w:t xml:space="preserve"> Patient</w:t>
      </w:r>
      <w:r w:rsidR="2BAE78B9" w:rsidRPr="008162F8">
        <w:rPr>
          <w:rFonts w:ascii="Arial" w:hAnsi="Arial" w:cs="Arial"/>
          <w:sz w:val="22"/>
          <w:szCs w:val="22"/>
          <w:lang w:val="en-US"/>
        </w:rPr>
        <w:t xml:space="preserve">s </w:t>
      </w:r>
      <w:r w:rsidR="4B11BC53" w:rsidRPr="008162F8">
        <w:rPr>
          <w:rFonts w:ascii="Arial" w:hAnsi="Arial" w:cs="Arial"/>
          <w:sz w:val="22"/>
          <w:szCs w:val="22"/>
          <w:lang w:val="en-US"/>
        </w:rPr>
        <w:t>should b</w:t>
      </w:r>
      <w:r w:rsidR="2BAE78B9" w:rsidRPr="008162F8">
        <w:rPr>
          <w:rFonts w:ascii="Arial" w:hAnsi="Arial" w:cs="Arial"/>
          <w:sz w:val="22"/>
          <w:szCs w:val="22"/>
          <w:lang w:val="en-US"/>
        </w:rPr>
        <w:t>e advised to</w:t>
      </w:r>
      <w:r w:rsidRPr="008162F8">
        <w:rPr>
          <w:rFonts w:ascii="Arial" w:hAnsi="Arial" w:cs="Arial"/>
          <w:sz w:val="22"/>
          <w:szCs w:val="22"/>
          <w:lang w:val="en-US"/>
        </w:rPr>
        <w:t xml:space="preserve"> avoid </w:t>
      </w:r>
      <w:r w:rsidR="1F35CA96" w:rsidRPr="008162F8">
        <w:rPr>
          <w:rFonts w:ascii="Arial" w:hAnsi="Arial" w:cs="Arial"/>
          <w:sz w:val="22"/>
          <w:szCs w:val="22"/>
          <w:lang w:val="en-US"/>
        </w:rPr>
        <w:t xml:space="preserve">copious quantities of water with </w:t>
      </w:r>
      <w:r w:rsidRPr="008162F8">
        <w:rPr>
          <w:rFonts w:ascii="Arial" w:hAnsi="Arial" w:cs="Arial"/>
          <w:sz w:val="22"/>
          <w:szCs w:val="22"/>
          <w:lang w:val="en-US"/>
        </w:rPr>
        <w:t xml:space="preserve">the tablet to prevent rapid transit through the upper gut. </w:t>
      </w:r>
    </w:p>
    <w:p w14:paraId="6167E32F" w14:textId="0B5A1D63" w:rsidR="004F2B46" w:rsidRPr="008162F8" w:rsidRDefault="004F2B46" w:rsidP="00ED61F9">
      <w:pPr>
        <w:spacing w:line="276" w:lineRule="auto"/>
        <w:contextualSpacing/>
        <w:rPr>
          <w:rFonts w:ascii="Arial" w:hAnsi="Arial" w:cs="Arial"/>
          <w:sz w:val="22"/>
          <w:szCs w:val="22"/>
          <w:lang w:val="en-US"/>
        </w:rPr>
      </w:pPr>
    </w:p>
    <w:p w14:paraId="67D9D013" w14:textId="0BFF60F0" w:rsidR="004F2B46" w:rsidRPr="008162F8" w:rsidRDefault="5E1DC4E2" w:rsidP="00ED61F9">
      <w:pPr>
        <w:spacing w:line="276" w:lineRule="auto"/>
        <w:contextualSpacing/>
        <w:rPr>
          <w:rFonts w:ascii="Arial" w:hAnsi="Arial" w:cs="Arial"/>
          <w:sz w:val="22"/>
          <w:szCs w:val="22"/>
          <w:lang w:val="en-US"/>
        </w:rPr>
      </w:pPr>
      <w:r w:rsidRPr="008162F8">
        <w:rPr>
          <w:rFonts w:ascii="Arial" w:hAnsi="Arial" w:cs="Arial"/>
          <w:sz w:val="22"/>
          <w:szCs w:val="22"/>
          <w:lang w:val="en-US"/>
        </w:rPr>
        <w:t>The adequacy of PERT replacement is determined clinically</w:t>
      </w:r>
      <w:r w:rsidR="59E2337F" w:rsidRPr="008162F8">
        <w:rPr>
          <w:rFonts w:ascii="Arial" w:hAnsi="Arial" w:cs="Arial"/>
          <w:sz w:val="22"/>
          <w:szCs w:val="22"/>
          <w:lang w:val="en-US"/>
        </w:rPr>
        <w:t xml:space="preserve"> by </w:t>
      </w:r>
      <w:r w:rsidRPr="008162F8">
        <w:rPr>
          <w:rFonts w:ascii="Arial" w:hAnsi="Arial" w:cs="Arial"/>
          <w:sz w:val="22"/>
          <w:szCs w:val="22"/>
          <w:lang w:val="en-US"/>
        </w:rPr>
        <w:t>enquir</w:t>
      </w:r>
      <w:r w:rsidR="1426E810" w:rsidRPr="008162F8">
        <w:rPr>
          <w:rFonts w:ascii="Arial" w:hAnsi="Arial" w:cs="Arial"/>
          <w:sz w:val="22"/>
          <w:szCs w:val="22"/>
          <w:lang w:val="en-US"/>
        </w:rPr>
        <w:t>ing</w:t>
      </w:r>
      <w:r w:rsidRPr="008162F8">
        <w:rPr>
          <w:rFonts w:ascii="Arial" w:hAnsi="Arial" w:cs="Arial"/>
          <w:sz w:val="22"/>
          <w:szCs w:val="22"/>
          <w:lang w:val="en-US"/>
        </w:rPr>
        <w:t xml:space="preserve"> about stool consistency, presence or absence of oily droplets in the stool, weight gain</w:t>
      </w:r>
      <w:r w:rsidR="444DD78F" w:rsidRPr="008162F8">
        <w:rPr>
          <w:rFonts w:ascii="Arial" w:hAnsi="Arial" w:cs="Arial"/>
          <w:sz w:val="22"/>
          <w:szCs w:val="22"/>
          <w:lang w:val="en-US"/>
        </w:rPr>
        <w:t>, muscle mass</w:t>
      </w:r>
      <w:r w:rsidR="00672A10">
        <w:rPr>
          <w:rFonts w:ascii="Arial" w:hAnsi="Arial" w:cs="Arial"/>
          <w:sz w:val="22"/>
          <w:szCs w:val="22"/>
          <w:lang w:val="en-US"/>
        </w:rPr>
        <w:t>,</w:t>
      </w:r>
      <w:r w:rsidR="444DD78F" w:rsidRPr="008162F8">
        <w:rPr>
          <w:rFonts w:ascii="Arial" w:hAnsi="Arial" w:cs="Arial"/>
          <w:sz w:val="22"/>
          <w:szCs w:val="22"/>
          <w:lang w:val="en-US"/>
        </w:rPr>
        <w:t xml:space="preserve"> and bone health</w:t>
      </w:r>
      <w:r w:rsidRPr="008162F8">
        <w:rPr>
          <w:rFonts w:ascii="Arial" w:hAnsi="Arial" w:cs="Arial"/>
          <w:sz w:val="22"/>
          <w:szCs w:val="22"/>
          <w:lang w:val="en-US"/>
        </w:rPr>
        <w:t>. Fecal fat and breath test</w:t>
      </w:r>
      <w:r w:rsidR="2E17D1B3" w:rsidRPr="008162F8">
        <w:rPr>
          <w:rFonts w:ascii="Arial" w:hAnsi="Arial" w:cs="Arial"/>
          <w:sz w:val="22"/>
          <w:szCs w:val="22"/>
          <w:lang w:val="en-US"/>
        </w:rPr>
        <w:t>s</w:t>
      </w:r>
      <w:r w:rsidRPr="008162F8">
        <w:rPr>
          <w:rFonts w:ascii="Arial" w:hAnsi="Arial" w:cs="Arial"/>
          <w:sz w:val="22"/>
          <w:szCs w:val="22"/>
          <w:lang w:val="en-US"/>
        </w:rPr>
        <w:t xml:space="preserve"> </w:t>
      </w:r>
      <w:r w:rsidR="0C36D444" w:rsidRPr="008162F8">
        <w:rPr>
          <w:rFonts w:ascii="Arial" w:hAnsi="Arial" w:cs="Arial"/>
          <w:sz w:val="22"/>
          <w:szCs w:val="22"/>
          <w:lang w:val="en-US"/>
        </w:rPr>
        <w:t xml:space="preserve">to evaluate response to PERT </w:t>
      </w:r>
      <w:r w:rsidR="37B6C536" w:rsidRPr="008162F8">
        <w:rPr>
          <w:rFonts w:ascii="Arial" w:hAnsi="Arial" w:cs="Arial"/>
          <w:sz w:val="22"/>
          <w:szCs w:val="22"/>
          <w:lang w:val="en-US"/>
        </w:rPr>
        <w:t>are reserved for</w:t>
      </w:r>
      <w:r w:rsidRPr="008162F8">
        <w:rPr>
          <w:rFonts w:ascii="Arial" w:hAnsi="Arial" w:cs="Arial"/>
          <w:sz w:val="22"/>
          <w:szCs w:val="22"/>
          <w:lang w:val="en-US"/>
        </w:rPr>
        <w:t xml:space="preserve"> use in</w:t>
      </w:r>
      <w:r w:rsidR="2E338395" w:rsidRPr="008162F8">
        <w:rPr>
          <w:rFonts w:ascii="Arial" w:hAnsi="Arial" w:cs="Arial"/>
          <w:sz w:val="22"/>
          <w:szCs w:val="22"/>
          <w:lang w:val="en-US"/>
        </w:rPr>
        <w:t xml:space="preserve"> a</w:t>
      </w:r>
      <w:r w:rsidRPr="008162F8">
        <w:rPr>
          <w:rFonts w:ascii="Arial" w:hAnsi="Arial" w:cs="Arial"/>
          <w:sz w:val="22"/>
          <w:szCs w:val="22"/>
          <w:lang w:val="en-US"/>
        </w:rPr>
        <w:t xml:space="preserve"> research </w:t>
      </w:r>
      <w:r w:rsidR="76785EC3" w:rsidRPr="008162F8">
        <w:rPr>
          <w:rFonts w:ascii="Arial" w:hAnsi="Arial" w:cs="Arial"/>
          <w:sz w:val="22"/>
          <w:szCs w:val="22"/>
          <w:lang w:val="en-US"/>
        </w:rPr>
        <w:t>setting.</w:t>
      </w:r>
      <w:r w:rsidRPr="008162F8">
        <w:rPr>
          <w:rFonts w:ascii="Arial" w:hAnsi="Arial" w:cs="Arial"/>
          <w:sz w:val="22"/>
          <w:szCs w:val="22"/>
          <w:lang w:val="en-US"/>
        </w:rPr>
        <w:t xml:space="preserve"> Fecal elastase-1 is not impacted by PERT and cannot be used as a monitoring tool. PERT can be combined with proton p</w:t>
      </w:r>
      <w:r w:rsidR="00C358C4" w:rsidRPr="008162F8">
        <w:rPr>
          <w:rFonts w:ascii="Arial" w:hAnsi="Arial" w:cs="Arial"/>
          <w:sz w:val="22"/>
          <w:szCs w:val="22"/>
          <w:lang w:val="en-US"/>
        </w:rPr>
        <w:t>ump inhibitors and/or histamine-</w:t>
      </w:r>
      <w:r w:rsidRPr="008162F8">
        <w:rPr>
          <w:rFonts w:ascii="Arial" w:hAnsi="Arial" w:cs="Arial"/>
          <w:sz w:val="22"/>
          <w:szCs w:val="22"/>
          <w:lang w:val="en-US"/>
        </w:rPr>
        <w:t>2 blockers, as these increase the responsiveness to PERT by reducing acidic degradation of the formulations</w:t>
      </w:r>
      <w:r w:rsidR="5B38022E" w:rsidRPr="008162F8">
        <w:rPr>
          <w:rFonts w:ascii="Arial" w:hAnsi="Arial" w:cs="Arial"/>
          <w:sz w:val="22"/>
          <w:szCs w:val="22"/>
          <w:lang w:val="en-US"/>
        </w:rPr>
        <w:t>.</w:t>
      </w:r>
    </w:p>
    <w:p w14:paraId="4C224346" w14:textId="43A464D8" w:rsidR="00387A4A" w:rsidRPr="008162F8" w:rsidRDefault="00387A4A" w:rsidP="00ED61F9">
      <w:pPr>
        <w:spacing w:line="276" w:lineRule="auto"/>
        <w:contextualSpacing/>
        <w:rPr>
          <w:rFonts w:ascii="Arial" w:hAnsi="Arial" w:cs="Arial"/>
          <w:sz w:val="22"/>
          <w:szCs w:val="22"/>
          <w:lang w:val="en-US"/>
        </w:rPr>
      </w:pPr>
    </w:p>
    <w:p w14:paraId="3D36DFE6" w14:textId="2290D88C" w:rsidR="00F16D39" w:rsidRPr="008162F8" w:rsidRDefault="009E7E35" w:rsidP="00ED61F9">
      <w:pPr>
        <w:spacing w:line="276" w:lineRule="auto"/>
        <w:rPr>
          <w:rFonts w:ascii="Arial" w:hAnsi="Arial" w:cs="Arial"/>
          <w:b/>
          <w:color w:val="00B050"/>
          <w:sz w:val="22"/>
          <w:szCs w:val="22"/>
          <w:lang w:val="en-US"/>
        </w:rPr>
      </w:pPr>
      <w:r w:rsidRPr="008162F8">
        <w:rPr>
          <w:rFonts w:ascii="Arial" w:hAnsi="Arial" w:cs="Arial"/>
          <w:b/>
          <w:color w:val="00B050"/>
          <w:sz w:val="22"/>
          <w:szCs w:val="22"/>
          <w:lang w:val="en-US"/>
        </w:rPr>
        <w:lastRenderedPageBreak/>
        <w:t>Diabetes M</w:t>
      </w:r>
      <w:r w:rsidR="00F16D39" w:rsidRPr="008162F8">
        <w:rPr>
          <w:rFonts w:ascii="Arial" w:hAnsi="Arial" w:cs="Arial"/>
          <w:b/>
          <w:color w:val="00B050"/>
          <w:sz w:val="22"/>
          <w:szCs w:val="22"/>
          <w:lang w:val="en-US"/>
        </w:rPr>
        <w:t>anagement</w:t>
      </w:r>
    </w:p>
    <w:p w14:paraId="52598409" w14:textId="77777777" w:rsidR="00F16D39" w:rsidRPr="008162F8" w:rsidRDefault="00F16D39" w:rsidP="00ED61F9">
      <w:pPr>
        <w:spacing w:line="276" w:lineRule="auto"/>
        <w:rPr>
          <w:rFonts w:ascii="Arial" w:hAnsi="Arial" w:cs="Arial"/>
          <w:sz w:val="22"/>
          <w:szCs w:val="22"/>
          <w:lang w:val="en-US"/>
        </w:rPr>
      </w:pPr>
    </w:p>
    <w:p w14:paraId="13646A06" w14:textId="31F7794A" w:rsidR="00387A4A" w:rsidRPr="008162F8" w:rsidRDefault="359F6226" w:rsidP="00ED61F9">
      <w:pPr>
        <w:spacing w:line="276" w:lineRule="auto"/>
        <w:contextualSpacing/>
        <w:rPr>
          <w:rFonts w:ascii="Arial" w:hAnsi="Arial" w:cs="Arial"/>
          <w:sz w:val="22"/>
          <w:szCs w:val="22"/>
          <w:lang w:val="en-US"/>
        </w:rPr>
      </w:pPr>
      <w:r w:rsidRPr="008162F8">
        <w:rPr>
          <w:rFonts w:ascii="Arial" w:hAnsi="Arial" w:cs="Arial"/>
          <w:sz w:val="22"/>
          <w:szCs w:val="22"/>
          <w:lang w:val="en-US"/>
        </w:rPr>
        <w:t>A balanced and healthy diet with whole grains and adequate micro-and macronutrient intake is important</w:t>
      </w:r>
      <w:r w:rsidR="2D46DC32" w:rsidRPr="008162F8">
        <w:rPr>
          <w:rFonts w:ascii="Arial" w:hAnsi="Arial" w:cs="Arial"/>
          <w:sz w:val="22"/>
          <w:szCs w:val="22"/>
          <w:lang w:val="en-US"/>
        </w:rPr>
        <w:t>, with due care given to the quantity of carbohydrate intake</w:t>
      </w:r>
      <w:r w:rsidRPr="008162F8">
        <w:rPr>
          <w:rFonts w:ascii="Arial" w:hAnsi="Arial" w:cs="Arial"/>
          <w:sz w:val="22"/>
          <w:szCs w:val="22"/>
          <w:lang w:val="en-US"/>
        </w:rPr>
        <w:t xml:space="preserve"> in the presence of diabetes. Restriction of simple carbohydrates</w:t>
      </w:r>
      <w:r w:rsidR="582EC3E5" w:rsidRPr="008162F8">
        <w:rPr>
          <w:rFonts w:ascii="Arial" w:hAnsi="Arial" w:cs="Arial"/>
          <w:sz w:val="22"/>
          <w:szCs w:val="22"/>
          <w:lang w:val="en-US"/>
        </w:rPr>
        <w:t xml:space="preserve"> remains a key recommendation.</w:t>
      </w:r>
      <w:r w:rsidRPr="008162F8">
        <w:rPr>
          <w:rFonts w:ascii="Arial" w:hAnsi="Arial" w:cs="Arial"/>
          <w:sz w:val="22"/>
          <w:szCs w:val="22"/>
          <w:lang w:val="en-US"/>
        </w:rPr>
        <w:t xml:space="preserve"> Adequate protein intake is important. In the presence of steatorrhea, a </w:t>
      </w:r>
      <w:r w:rsidR="41395382" w:rsidRPr="008162F8">
        <w:rPr>
          <w:rFonts w:ascii="Arial" w:hAnsi="Arial" w:cs="Arial"/>
          <w:sz w:val="22"/>
          <w:szCs w:val="22"/>
          <w:lang w:val="en-US"/>
        </w:rPr>
        <w:t>low-fat</w:t>
      </w:r>
      <w:r w:rsidRPr="008162F8">
        <w:rPr>
          <w:rFonts w:ascii="Arial" w:hAnsi="Arial" w:cs="Arial"/>
          <w:sz w:val="22"/>
          <w:szCs w:val="22"/>
          <w:lang w:val="en-US"/>
        </w:rPr>
        <w:t xml:space="preserve"> diet is important. Adequate physical activity, like brisk walking, and stress </w:t>
      </w:r>
      <w:r w:rsidR="11E29932" w:rsidRPr="008162F8">
        <w:rPr>
          <w:rFonts w:ascii="Arial" w:hAnsi="Arial" w:cs="Arial"/>
          <w:sz w:val="22"/>
          <w:szCs w:val="22"/>
          <w:lang w:val="en-US"/>
        </w:rPr>
        <w:t>reduction are</w:t>
      </w:r>
      <w:r w:rsidR="3A667A7B" w:rsidRPr="008162F8">
        <w:rPr>
          <w:rFonts w:ascii="Arial" w:hAnsi="Arial" w:cs="Arial"/>
          <w:sz w:val="22"/>
          <w:szCs w:val="22"/>
          <w:lang w:val="en-US"/>
        </w:rPr>
        <w:t xml:space="preserve"> beneficial</w:t>
      </w:r>
      <w:r w:rsidRPr="008162F8">
        <w:rPr>
          <w:rFonts w:ascii="Arial" w:hAnsi="Arial" w:cs="Arial"/>
          <w:sz w:val="22"/>
          <w:szCs w:val="22"/>
          <w:lang w:val="en-US"/>
        </w:rPr>
        <w:t xml:space="preserve"> lifestyle </w:t>
      </w:r>
      <w:r w:rsidR="41395382" w:rsidRPr="008162F8">
        <w:rPr>
          <w:rFonts w:ascii="Arial" w:hAnsi="Arial" w:cs="Arial"/>
          <w:sz w:val="22"/>
          <w:szCs w:val="22"/>
          <w:lang w:val="en-US"/>
        </w:rPr>
        <w:t>measures</w:t>
      </w:r>
      <w:r w:rsidR="00463A1F" w:rsidRPr="008162F8">
        <w:rPr>
          <w:rFonts w:ascii="Arial" w:hAnsi="Arial" w:cs="Arial"/>
          <w:sz w:val="22"/>
          <w:szCs w:val="22"/>
          <w:lang w:val="en-US"/>
        </w:rPr>
        <w:t xml:space="preserve"> advisable for all patients</w:t>
      </w:r>
      <w:r w:rsidR="00B67946" w:rsidRPr="008162F8">
        <w:rPr>
          <w:rFonts w:ascii="Arial" w:hAnsi="Arial" w:cs="Arial"/>
          <w:sz w:val="22"/>
          <w:szCs w:val="22"/>
          <w:lang w:val="en-US"/>
        </w:rPr>
        <w:t xml:space="preserve"> (</w:t>
      </w:r>
      <w:r w:rsidR="00AA77EF" w:rsidRPr="008162F8">
        <w:rPr>
          <w:rFonts w:ascii="Arial" w:hAnsi="Arial" w:cs="Arial"/>
          <w:sz w:val="22"/>
          <w:szCs w:val="22"/>
          <w:lang w:val="en-US"/>
        </w:rPr>
        <w:t>36</w:t>
      </w:r>
      <w:r w:rsidR="00B67946" w:rsidRPr="008162F8">
        <w:rPr>
          <w:rFonts w:ascii="Arial" w:hAnsi="Arial" w:cs="Arial"/>
          <w:sz w:val="22"/>
          <w:szCs w:val="22"/>
          <w:lang w:val="en-US"/>
        </w:rPr>
        <w:t>)</w:t>
      </w:r>
      <w:r w:rsidR="6B280ADC" w:rsidRPr="008162F8">
        <w:rPr>
          <w:rFonts w:ascii="Arial" w:hAnsi="Arial" w:cs="Arial"/>
          <w:sz w:val="22"/>
          <w:szCs w:val="22"/>
          <w:lang w:val="en-US"/>
        </w:rPr>
        <w:t>.</w:t>
      </w:r>
    </w:p>
    <w:p w14:paraId="28B66535" w14:textId="78556B9B" w:rsidR="006F57CA" w:rsidRPr="008162F8" w:rsidRDefault="006F57CA" w:rsidP="00ED61F9">
      <w:pPr>
        <w:spacing w:line="276" w:lineRule="auto"/>
        <w:contextualSpacing/>
        <w:rPr>
          <w:rFonts w:ascii="Arial" w:hAnsi="Arial" w:cs="Arial"/>
          <w:sz w:val="22"/>
          <w:szCs w:val="22"/>
          <w:lang w:val="en-US"/>
        </w:rPr>
      </w:pPr>
    </w:p>
    <w:p w14:paraId="000E12D9" w14:textId="1CF6E66D" w:rsidR="006F57CA" w:rsidRPr="008162F8" w:rsidRDefault="006F57CA" w:rsidP="00ED61F9">
      <w:pPr>
        <w:spacing w:line="276" w:lineRule="auto"/>
        <w:contextualSpacing/>
        <w:rPr>
          <w:rFonts w:ascii="Arial" w:hAnsi="Arial" w:cs="Arial"/>
          <w:sz w:val="22"/>
          <w:szCs w:val="22"/>
          <w:lang w:val="en-US"/>
        </w:rPr>
      </w:pPr>
      <w:r w:rsidRPr="008162F8">
        <w:rPr>
          <w:rFonts w:ascii="Arial" w:hAnsi="Arial" w:cs="Arial"/>
          <w:sz w:val="22"/>
          <w:szCs w:val="22"/>
          <w:lang w:val="en-US"/>
        </w:rPr>
        <w:t>Insulin levels have been noted to be lower in majority of FCPD patients and so insulin remains the drug of choice. Long-acting basal insulin and multiple doses of rapid acting insulin at mealtime is the ideal insulin regime in FCPD</w:t>
      </w:r>
      <w:r w:rsidR="008C7951" w:rsidRPr="008162F8">
        <w:rPr>
          <w:rFonts w:ascii="Arial" w:hAnsi="Arial" w:cs="Arial"/>
          <w:sz w:val="22"/>
          <w:szCs w:val="22"/>
          <w:lang w:val="en-US"/>
        </w:rPr>
        <w:t xml:space="preserve"> (Figure 7)</w:t>
      </w:r>
      <w:r w:rsidRPr="008162F8">
        <w:rPr>
          <w:rFonts w:ascii="Arial" w:hAnsi="Arial" w:cs="Arial"/>
          <w:sz w:val="22"/>
          <w:szCs w:val="22"/>
          <w:lang w:val="en-US"/>
        </w:rPr>
        <w:t>. Glycemic targets to be attained with anti-diabetes therapy are similar to those recommended for all types of diabetes. Cardio-metabolic risk factors, such as hypertension and dyslipidemia, should be approached in a standard manner. Very high triglyceride levels &gt; 500 mg/dl put people with FCPD at risk of pancreatitis, and therefore may need medications such as fibrates (</w:t>
      </w:r>
      <w:r w:rsidR="00AA77EF" w:rsidRPr="008162F8">
        <w:rPr>
          <w:rFonts w:ascii="Arial" w:hAnsi="Arial" w:cs="Arial"/>
          <w:sz w:val="22"/>
          <w:szCs w:val="22"/>
          <w:lang w:val="en-US"/>
        </w:rPr>
        <w:t>33</w:t>
      </w:r>
      <w:r w:rsidRPr="008162F8">
        <w:rPr>
          <w:rFonts w:ascii="Arial" w:hAnsi="Arial" w:cs="Arial"/>
          <w:sz w:val="22"/>
          <w:szCs w:val="22"/>
          <w:lang w:val="en-US"/>
        </w:rPr>
        <w:t>)</w:t>
      </w:r>
      <w:r w:rsidR="00CE7549" w:rsidRPr="008162F8">
        <w:rPr>
          <w:rFonts w:ascii="Arial" w:hAnsi="Arial" w:cs="Arial"/>
          <w:sz w:val="22"/>
          <w:szCs w:val="22"/>
          <w:lang w:val="en-US"/>
        </w:rPr>
        <w:t>.</w:t>
      </w:r>
    </w:p>
    <w:p w14:paraId="2919A098" w14:textId="02D52278" w:rsidR="00BB545B" w:rsidRPr="008162F8" w:rsidRDefault="00BB545B" w:rsidP="00ED61F9">
      <w:pPr>
        <w:spacing w:line="276" w:lineRule="auto"/>
        <w:contextualSpacing/>
        <w:rPr>
          <w:rFonts w:ascii="Arial" w:hAnsi="Arial" w:cs="Arial"/>
          <w:sz w:val="22"/>
          <w:szCs w:val="22"/>
          <w:lang w:val="en-US"/>
        </w:rPr>
      </w:pPr>
    </w:p>
    <w:p w14:paraId="45980E3D" w14:textId="797F4EE7" w:rsidR="008C7951" w:rsidRPr="008162F8" w:rsidRDefault="008C7951" w:rsidP="00ED61F9">
      <w:pPr>
        <w:spacing w:line="276" w:lineRule="auto"/>
        <w:contextualSpacing/>
        <w:rPr>
          <w:rFonts w:ascii="Arial" w:hAnsi="Arial" w:cs="Arial"/>
          <w:sz w:val="22"/>
          <w:szCs w:val="22"/>
          <w:lang w:val="en-US"/>
        </w:rPr>
      </w:pPr>
      <w:r w:rsidRPr="008162F8">
        <w:rPr>
          <w:rFonts w:ascii="Arial" w:hAnsi="Arial" w:cs="Arial"/>
          <w:sz w:val="22"/>
          <w:szCs w:val="22"/>
          <w:lang w:val="en-US"/>
        </w:rPr>
        <w:t xml:space="preserve">  </w:t>
      </w:r>
      <w:r w:rsidRPr="008162F8">
        <w:rPr>
          <w:rFonts w:ascii="Arial" w:hAnsi="Arial" w:cs="Arial"/>
          <w:noProof/>
          <w:sz w:val="22"/>
          <w:szCs w:val="22"/>
          <w:lang w:val="en-US"/>
        </w:rPr>
        <w:drawing>
          <wp:inline distT="0" distB="0" distL="0" distR="0" wp14:anchorId="0096E4BA" wp14:editId="4D44E2CA">
            <wp:extent cx="5305425" cy="237426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7434"/>
                    <a:stretch/>
                  </pic:blipFill>
                  <pic:spPr bwMode="auto">
                    <a:xfrm>
                      <a:off x="0" y="0"/>
                      <a:ext cx="5305425" cy="2374265"/>
                    </a:xfrm>
                    <a:prstGeom prst="rect">
                      <a:avLst/>
                    </a:prstGeom>
                    <a:ln>
                      <a:noFill/>
                    </a:ln>
                    <a:extLst>
                      <a:ext uri="{53640926-AAD7-44D8-BBD7-CCE9431645EC}">
                        <a14:shadowObscured xmlns:a14="http://schemas.microsoft.com/office/drawing/2010/main"/>
                      </a:ext>
                    </a:extLst>
                  </pic:spPr>
                </pic:pic>
              </a:graphicData>
            </a:graphic>
          </wp:inline>
        </w:drawing>
      </w:r>
    </w:p>
    <w:p w14:paraId="294B7277" w14:textId="6F62C3EF" w:rsidR="00E72498" w:rsidRPr="008162F8" w:rsidRDefault="00E72498" w:rsidP="00E72498">
      <w:pPr>
        <w:spacing w:line="276" w:lineRule="auto"/>
        <w:rPr>
          <w:rFonts w:ascii="Arial" w:hAnsi="Arial" w:cs="Arial"/>
          <w:sz w:val="22"/>
          <w:szCs w:val="22"/>
          <w:lang w:val="en-US"/>
        </w:rPr>
      </w:pPr>
      <w:r w:rsidRPr="008162F8">
        <w:rPr>
          <w:rFonts w:ascii="Arial" w:hAnsi="Arial" w:cs="Arial"/>
          <w:b/>
          <w:sz w:val="22"/>
          <w:szCs w:val="22"/>
          <w:lang w:val="en-US"/>
        </w:rPr>
        <w:t>FIGURE 7: Representative A</w:t>
      </w:r>
      <w:r w:rsidR="00672A10">
        <w:rPr>
          <w:rFonts w:ascii="Arial" w:hAnsi="Arial" w:cs="Arial"/>
          <w:b/>
          <w:sz w:val="22"/>
          <w:szCs w:val="22"/>
          <w:lang w:val="en-US"/>
        </w:rPr>
        <w:t xml:space="preserve">mbulatory </w:t>
      </w:r>
      <w:r w:rsidRPr="008162F8">
        <w:rPr>
          <w:rFonts w:ascii="Arial" w:hAnsi="Arial" w:cs="Arial"/>
          <w:b/>
          <w:sz w:val="22"/>
          <w:szCs w:val="22"/>
          <w:lang w:val="en-US"/>
        </w:rPr>
        <w:t>G</w:t>
      </w:r>
      <w:r w:rsidR="00672A10">
        <w:rPr>
          <w:rFonts w:ascii="Arial" w:hAnsi="Arial" w:cs="Arial"/>
          <w:b/>
          <w:sz w:val="22"/>
          <w:szCs w:val="22"/>
          <w:lang w:val="en-US"/>
        </w:rPr>
        <w:t xml:space="preserve">lucose </w:t>
      </w:r>
      <w:r w:rsidRPr="008162F8">
        <w:rPr>
          <w:rFonts w:ascii="Arial" w:hAnsi="Arial" w:cs="Arial"/>
          <w:b/>
          <w:sz w:val="22"/>
          <w:szCs w:val="22"/>
          <w:lang w:val="en-US"/>
        </w:rPr>
        <w:t>P</w:t>
      </w:r>
      <w:r w:rsidR="00672A10">
        <w:rPr>
          <w:rFonts w:ascii="Arial" w:hAnsi="Arial" w:cs="Arial"/>
          <w:b/>
          <w:sz w:val="22"/>
          <w:szCs w:val="22"/>
          <w:lang w:val="en-US"/>
        </w:rPr>
        <w:t>rofile</w:t>
      </w:r>
      <w:r w:rsidRPr="008162F8">
        <w:rPr>
          <w:rFonts w:ascii="Arial" w:hAnsi="Arial" w:cs="Arial"/>
          <w:b/>
          <w:sz w:val="22"/>
          <w:szCs w:val="22"/>
          <w:lang w:val="en-US"/>
        </w:rPr>
        <w:t xml:space="preserve"> of a patient with FCPD well controlled on basal-bolus insulin therapy (Time in range 87%; time above range 10% and time below range 3%; glucose management indicator 6.4%)</w:t>
      </w:r>
      <w:r w:rsidRPr="008162F8">
        <w:rPr>
          <w:rFonts w:ascii="Arial" w:hAnsi="Arial" w:cs="Arial"/>
          <w:sz w:val="22"/>
          <w:szCs w:val="22"/>
          <w:lang w:val="en-US"/>
        </w:rPr>
        <w:t>.</w:t>
      </w:r>
      <w:r w:rsidRPr="008162F8">
        <w:rPr>
          <w:rFonts w:ascii="Arial" w:hAnsi="Arial" w:cs="Arial"/>
          <w:sz w:val="22"/>
          <w:szCs w:val="22"/>
          <w:lang w:val="en-US"/>
        </w:rPr>
        <w:t xml:space="preserve"> </w:t>
      </w:r>
    </w:p>
    <w:p w14:paraId="2402F16D" w14:textId="46B50346" w:rsidR="008C7951" w:rsidRPr="008162F8" w:rsidRDefault="008C7951" w:rsidP="00E72498">
      <w:pPr>
        <w:spacing w:line="276" w:lineRule="auto"/>
        <w:contextualSpacing/>
        <w:rPr>
          <w:rFonts w:ascii="Arial" w:hAnsi="Arial" w:cs="Arial"/>
          <w:sz w:val="22"/>
          <w:szCs w:val="22"/>
          <w:lang w:val="en-US"/>
        </w:rPr>
      </w:pPr>
    </w:p>
    <w:p w14:paraId="07099729" w14:textId="379C3630" w:rsidR="00BB545B" w:rsidRPr="008162F8" w:rsidRDefault="5C4CA1EB" w:rsidP="00E72498">
      <w:pPr>
        <w:spacing w:line="276" w:lineRule="auto"/>
        <w:contextualSpacing/>
        <w:rPr>
          <w:rFonts w:ascii="Arial" w:hAnsi="Arial" w:cs="Arial"/>
          <w:sz w:val="22"/>
          <w:szCs w:val="22"/>
          <w:lang w:val="en-US"/>
        </w:rPr>
      </w:pPr>
      <w:r w:rsidRPr="008162F8">
        <w:rPr>
          <w:rFonts w:ascii="Arial" w:hAnsi="Arial" w:cs="Arial"/>
          <w:sz w:val="22"/>
          <w:szCs w:val="22"/>
          <w:lang w:val="en-US"/>
        </w:rPr>
        <w:t>Oral anti-diabetes agents are useful only in a minority of patients with FCPD</w:t>
      </w:r>
      <w:r w:rsidR="685CD47E" w:rsidRPr="008162F8">
        <w:rPr>
          <w:rFonts w:ascii="Arial" w:hAnsi="Arial" w:cs="Arial"/>
          <w:sz w:val="22"/>
          <w:szCs w:val="22"/>
          <w:lang w:val="en-US"/>
        </w:rPr>
        <w:t xml:space="preserve">, as insulin is </w:t>
      </w:r>
      <w:r w:rsidR="5ACD4575" w:rsidRPr="008162F8">
        <w:rPr>
          <w:rFonts w:ascii="Arial" w:hAnsi="Arial" w:cs="Arial"/>
          <w:sz w:val="22"/>
          <w:szCs w:val="22"/>
          <w:lang w:val="en-US"/>
        </w:rPr>
        <w:t>the medication</w:t>
      </w:r>
      <w:r w:rsidR="685CD47E" w:rsidRPr="008162F8">
        <w:rPr>
          <w:rFonts w:ascii="Arial" w:hAnsi="Arial" w:cs="Arial"/>
          <w:sz w:val="22"/>
          <w:szCs w:val="22"/>
          <w:lang w:val="en-US"/>
        </w:rPr>
        <w:t xml:space="preserve"> of choice</w:t>
      </w:r>
      <w:r w:rsidR="001825CD" w:rsidRPr="008162F8">
        <w:rPr>
          <w:rFonts w:ascii="Arial" w:hAnsi="Arial" w:cs="Arial"/>
          <w:sz w:val="22"/>
          <w:szCs w:val="22"/>
          <w:lang w:val="en-US"/>
        </w:rPr>
        <w:t xml:space="preserve"> (</w:t>
      </w:r>
      <w:r w:rsidR="00AA77EF" w:rsidRPr="008162F8">
        <w:rPr>
          <w:rFonts w:ascii="Arial" w:hAnsi="Arial" w:cs="Arial"/>
          <w:sz w:val="22"/>
          <w:szCs w:val="22"/>
          <w:lang w:val="en-US"/>
        </w:rPr>
        <w:t>36</w:t>
      </w:r>
      <w:r w:rsidR="001825CD" w:rsidRPr="008162F8">
        <w:rPr>
          <w:rFonts w:ascii="Arial" w:hAnsi="Arial" w:cs="Arial"/>
          <w:sz w:val="22"/>
          <w:szCs w:val="22"/>
          <w:lang w:val="en-US"/>
        </w:rPr>
        <w:t>)</w:t>
      </w:r>
      <w:r w:rsidR="685CD47E" w:rsidRPr="008162F8">
        <w:rPr>
          <w:rFonts w:ascii="Arial" w:hAnsi="Arial" w:cs="Arial"/>
          <w:sz w:val="22"/>
          <w:szCs w:val="22"/>
          <w:lang w:val="en-US"/>
        </w:rPr>
        <w:t xml:space="preserve">. Among secretagogues, short acting drugs like repaglinide, which stimulate insulin secretion may be considered. </w:t>
      </w:r>
      <w:r w:rsidR="5DEC1611" w:rsidRPr="008162F8">
        <w:rPr>
          <w:rFonts w:ascii="Arial" w:hAnsi="Arial" w:cs="Arial"/>
          <w:sz w:val="22"/>
          <w:szCs w:val="22"/>
          <w:lang w:val="en-US"/>
        </w:rPr>
        <w:t>Metformin has the benefit of glucose control without hypoglycemia</w:t>
      </w:r>
      <w:r w:rsidR="3C1EF83B" w:rsidRPr="008162F8">
        <w:rPr>
          <w:rFonts w:ascii="Arial" w:hAnsi="Arial" w:cs="Arial"/>
          <w:sz w:val="22"/>
          <w:szCs w:val="22"/>
          <w:lang w:val="en-US"/>
        </w:rPr>
        <w:t xml:space="preserve"> and may be beneficial in countering insulin resistance in some patients</w:t>
      </w:r>
      <w:r w:rsidR="1827E87F" w:rsidRPr="008162F8">
        <w:rPr>
          <w:rFonts w:ascii="Arial" w:hAnsi="Arial" w:cs="Arial"/>
          <w:sz w:val="22"/>
          <w:szCs w:val="22"/>
          <w:lang w:val="en-US"/>
        </w:rPr>
        <w:t>. In addition, there is evidence that metformin could protect against pancreatic cancer</w:t>
      </w:r>
      <w:r w:rsidR="0103B207" w:rsidRPr="008162F8">
        <w:rPr>
          <w:rFonts w:ascii="Arial" w:hAnsi="Arial" w:cs="Arial"/>
          <w:sz w:val="22"/>
          <w:szCs w:val="22"/>
          <w:lang w:val="en-US"/>
        </w:rPr>
        <w:t xml:space="preserve"> (</w:t>
      </w:r>
      <w:r w:rsidR="00AA77EF" w:rsidRPr="008162F8">
        <w:rPr>
          <w:rFonts w:ascii="Arial" w:hAnsi="Arial" w:cs="Arial"/>
          <w:sz w:val="22"/>
          <w:szCs w:val="22"/>
          <w:lang w:val="en-US"/>
        </w:rPr>
        <w:t>3</w:t>
      </w:r>
      <w:r w:rsidR="001825CD" w:rsidRPr="008162F8">
        <w:rPr>
          <w:rFonts w:ascii="Arial" w:hAnsi="Arial" w:cs="Arial"/>
          <w:sz w:val="22"/>
          <w:szCs w:val="22"/>
          <w:lang w:val="en-US"/>
        </w:rPr>
        <w:t>7</w:t>
      </w:r>
      <w:r w:rsidR="0103B207" w:rsidRPr="008162F8">
        <w:rPr>
          <w:rFonts w:ascii="Arial" w:hAnsi="Arial" w:cs="Arial"/>
          <w:sz w:val="22"/>
          <w:szCs w:val="22"/>
          <w:lang w:val="en-US"/>
        </w:rPr>
        <w:t>)</w:t>
      </w:r>
      <w:r w:rsidR="1827E87F" w:rsidRPr="008162F8">
        <w:rPr>
          <w:rFonts w:ascii="Arial" w:hAnsi="Arial" w:cs="Arial"/>
          <w:sz w:val="22"/>
          <w:szCs w:val="22"/>
          <w:lang w:val="en-US"/>
        </w:rPr>
        <w:t xml:space="preserve">. </w:t>
      </w:r>
      <w:r w:rsidR="37B34E9E" w:rsidRPr="008162F8">
        <w:rPr>
          <w:rFonts w:ascii="Arial" w:hAnsi="Arial" w:cs="Arial"/>
          <w:sz w:val="22"/>
          <w:szCs w:val="22"/>
          <w:lang w:val="en-US"/>
        </w:rPr>
        <w:t>However,</w:t>
      </w:r>
      <w:r w:rsidR="1827E87F" w:rsidRPr="008162F8">
        <w:rPr>
          <w:rFonts w:ascii="Arial" w:hAnsi="Arial" w:cs="Arial"/>
          <w:sz w:val="22"/>
          <w:szCs w:val="22"/>
          <w:lang w:val="en-US"/>
        </w:rPr>
        <w:t xml:space="preserve"> metformin may worsen gastrointestinal symptoms and lead to diarrhea and undesirable weight loss, and </w:t>
      </w:r>
      <w:r w:rsidR="28F3764B" w:rsidRPr="008162F8">
        <w:rPr>
          <w:rFonts w:ascii="Arial" w:hAnsi="Arial" w:cs="Arial"/>
          <w:sz w:val="22"/>
          <w:szCs w:val="22"/>
          <w:lang w:val="en-US"/>
        </w:rPr>
        <w:t>hence cautious</w:t>
      </w:r>
      <w:r w:rsidR="1827E87F" w:rsidRPr="008162F8">
        <w:rPr>
          <w:rFonts w:ascii="Arial" w:hAnsi="Arial" w:cs="Arial"/>
          <w:sz w:val="22"/>
          <w:szCs w:val="22"/>
          <w:lang w:val="en-US"/>
        </w:rPr>
        <w:t xml:space="preserve"> use</w:t>
      </w:r>
      <w:r w:rsidR="05480335" w:rsidRPr="008162F8">
        <w:rPr>
          <w:rFonts w:ascii="Arial" w:hAnsi="Arial" w:cs="Arial"/>
          <w:sz w:val="22"/>
          <w:szCs w:val="22"/>
          <w:lang w:val="en-US"/>
        </w:rPr>
        <w:t xml:space="preserve"> is advised</w:t>
      </w:r>
      <w:r w:rsidR="1827E87F" w:rsidRPr="008162F8">
        <w:rPr>
          <w:rFonts w:ascii="Arial" w:hAnsi="Arial" w:cs="Arial"/>
          <w:sz w:val="22"/>
          <w:szCs w:val="22"/>
          <w:lang w:val="en-US"/>
        </w:rPr>
        <w:t xml:space="preserve">. </w:t>
      </w:r>
    </w:p>
    <w:p w14:paraId="70A6E365" w14:textId="4072C0D1" w:rsidR="00BB545B" w:rsidRPr="008162F8" w:rsidRDefault="00BB545B" w:rsidP="00ED61F9">
      <w:pPr>
        <w:spacing w:line="276" w:lineRule="auto"/>
        <w:contextualSpacing/>
        <w:rPr>
          <w:rFonts w:ascii="Arial" w:hAnsi="Arial" w:cs="Arial"/>
          <w:sz w:val="22"/>
          <w:szCs w:val="22"/>
          <w:lang w:val="en-US"/>
        </w:rPr>
      </w:pPr>
    </w:p>
    <w:p w14:paraId="4C9BE25E" w14:textId="536364C8" w:rsidR="00BB545B" w:rsidRPr="008162F8" w:rsidRDefault="006F57CA" w:rsidP="00ED61F9">
      <w:pPr>
        <w:spacing w:line="276" w:lineRule="auto"/>
        <w:contextualSpacing/>
        <w:rPr>
          <w:rFonts w:ascii="Arial" w:hAnsi="Arial" w:cs="Arial"/>
          <w:sz w:val="22"/>
          <w:szCs w:val="22"/>
          <w:lang w:val="en-US"/>
        </w:rPr>
      </w:pPr>
      <w:r w:rsidRPr="008162F8">
        <w:rPr>
          <w:rFonts w:ascii="Arial" w:hAnsi="Arial" w:cs="Arial"/>
          <w:sz w:val="22"/>
          <w:szCs w:val="22"/>
          <w:lang w:val="en-US"/>
        </w:rPr>
        <w:t>Oral antidiabetic agents that seem less favorable in FCPD include a</w:t>
      </w:r>
      <w:r w:rsidR="13A85A74" w:rsidRPr="008162F8">
        <w:rPr>
          <w:rFonts w:ascii="Arial" w:hAnsi="Arial" w:cs="Arial"/>
          <w:sz w:val="22"/>
          <w:szCs w:val="22"/>
          <w:lang w:val="en-US"/>
        </w:rPr>
        <w:t>l</w:t>
      </w:r>
      <w:r w:rsidR="00672A10">
        <w:rPr>
          <w:rFonts w:ascii="Arial" w:hAnsi="Arial" w:cs="Arial"/>
          <w:sz w:val="22"/>
          <w:szCs w:val="22"/>
          <w:lang w:val="en-US"/>
        </w:rPr>
        <w:t>pha</w:t>
      </w:r>
      <w:r w:rsidR="13A85A74" w:rsidRPr="008162F8">
        <w:rPr>
          <w:rFonts w:ascii="Arial" w:hAnsi="Arial" w:cs="Arial"/>
          <w:sz w:val="22"/>
          <w:szCs w:val="22"/>
          <w:lang w:val="en-US"/>
        </w:rPr>
        <w:t xml:space="preserve"> glucosidase inhibitors due to gastrointestinal symptoms</w:t>
      </w:r>
      <w:r w:rsidRPr="008162F8">
        <w:rPr>
          <w:rFonts w:ascii="Arial" w:hAnsi="Arial" w:cs="Arial"/>
          <w:sz w:val="22"/>
          <w:szCs w:val="22"/>
          <w:lang w:val="en-US"/>
        </w:rPr>
        <w:t xml:space="preserve">, </w:t>
      </w:r>
      <w:r w:rsidR="5EB4D37D" w:rsidRPr="008162F8">
        <w:rPr>
          <w:rFonts w:ascii="Arial" w:hAnsi="Arial" w:cs="Arial"/>
          <w:sz w:val="22"/>
          <w:szCs w:val="22"/>
          <w:lang w:val="en-US"/>
        </w:rPr>
        <w:t>thiazolidinediones</w:t>
      </w:r>
      <w:r w:rsidR="001825CD" w:rsidRPr="008162F8">
        <w:rPr>
          <w:rFonts w:ascii="Arial" w:hAnsi="Arial" w:cs="Arial"/>
          <w:sz w:val="22"/>
          <w:szCs w:val="22"/>
          <w:lang w:val="en-US"/>
        </w:rPr>
        <w:t xml:space="preserve"> due to the link with osteoporosis,</w:t>
      </w:r>
      <w:r w:rsidR="5EB4D37D" w:rsidRPr="008162F8">
        <w:rPr>
          <w:rFonts w:ascii="Arial" w:hAnsi="Arial" w:cs="Arial"/>
          <w:sz w:val="22"/>
          <w:szCs w:val="22"/>
          <w:lang w:val="en-US"/>
        </w:rPr>
        <w:t xml:space="preserve"> and </w:t>
      </w:r>
      <w:r w:rsidR="036EBB78" w:rsidRPr="008162F8">
        <w:rPr>
          <w:rFonts w:ascii="Arial" w:hAnsi="Arial" w:cs="Arial"/>
          <w:sz w:val="22"/>
          <w:szCs w:val="22"/>
          <w:lang w:val="en-US"/>
        </w:rPr>
        <w:t>ora</w:t>
      </w:r>
      <w:r w:rsidR="001825CD" w:rsidRPr="008162F8">
        <w:rPr>
          <w:rFonts w:ascii="Arial" w:hAnsi="Arial" w:cs="Arial"/>
          <w:sz w:val="22"/>
          <w:szCs w:val="22"/>
          <w:lang w:val="en-US"/>
        </w:rPr>
        <w:t>l sodium glucose co-transporters due to the associated weight loss</w:t>
      </w:r>
      <w:r w:rsidRPr="008162F8">
        <w:rPr>
          <w:rFonts w:ascii="Arial" w:hAnsi="Arial" w:cs="Arial"/>
          <w:sz w:val="22"/>
          <w:szCs w:val="22"/>
          <w:lang w:val="en-US"/>
        </w:rPr>
        <w:t xml:space="preserve"> until more research indicating benefit becomes available</w:t>
      </w:r>
      <w:r w:rsidR="7650B1A8" w:rsidRPr="008162F8">
        <w:rPr>
          <w:rFonts w:ascii="Arial" w:hAnsi="Arial" w:cs="Arial"/>
          <w:sz w:val="22"/>
          <w:szCs w:val="22"/>
          <w:lang w:val="en-US"/>
        </w:rPr>
        <w:t>.</w:t>
      </w:r>
      <w:r w:rsidRPr="008162F8">
        <w:rPr>
          <w:rFonts w:ascii="Arial" w:hAnsi="Arial" w:cs="Arial"/>
          <w:sz w:val="22"/>
          <w:szCs w:val="22"/>
          <w:lang w:val="en-US"/>
        </w:rPr>
        <w:t xml:space="preserve"> Incretin based drugs, including GLP-1 receptor agonists or dipeptidyl peptidase 4 inhibitors should not be prescribed in FCPD, given the link between incretin-based therapies and pancreatitis. In fact, there is data </w:t>
      </w:r>
      <w:r w:rsidRPr="008162F8">
        <w:rPr>
          <w:rFonts w:ascii="Arial" w:hAnsi="Arial" w:cs="Arial"/>
          <w:sz w:val="22"/>
          <w:szCs w:val="22"/>
          <w:lang w:val="en-US"/>
        </w:rPr>
        <w:lastRenderedPageBreak/>
        <w:t>from India that GLP-1 increases two-fold in people with FCPD compared to people with type 2 diabetes and controls (</w:t>
      </w:r>
      <w:r w:rsidR="00AA77EF" w:rsidRPr="008162F8">
        <w:rPr>
          <w:rFonts w:ascii="Arial" w:hAnsi="Arial" w:cs="Arial"/>
          <w:sz w:val="22"/>
          <w:szCs w:val="22"/>
          <w:lang w:val="en-US"/>
        </w:rPr>
        <w:t>38</w:t>
      </w:r>
      <w:r w:rsidRPr="008162F8">
        <w:rPr>
          <w:rFonts w:ascii="Arial" w:hAnsi="Arial" w:cs="Arial"/>
          <w:sz w:val="22"/>
          <w:szCs w:val="22"/>
          <w:lang w:val="en-US"/>
        </w:rPr>
        <w:t xml:space="preserve">). Gastric inhibitory peptide receptor antagonist and oxyntomodulin antagonism are emerging concepts in the management of post-pancreatic diabetes, </w:t>
      </w:r>
      <w:r w:rsidR="001D719B" w:rsidRPr="008162F8">
        <w:rPr>
          <w:rFonts w:ascii="Arial" w:hAnsi="Arial" w:cs="Arial"/>
          <w:sz w:val="22"/>
          <w:szCs w:val="22"/>
          <w:lang w:val="en-US"/>
        </w:rPr>
        <w:t>and may well apply to FCPD</w:t>
      </w:r>
      <w:r w:rsidRPr="008162F8">
        <w:rPr>
          <w:rFonts w:ascii="Arial" w:hAnsi="Arial" w:cs="Arial"/>
          <w:sz w:val="22"/>
          <w:szCs w:val="22"/>
          <w:lang w:val="en-US"/>
        </w:rPr>
        <w:t xml:space="preserve"> (</w:t>
      </w:r>
      <w:r w:rsidR="00AA77EF" w:rsidRPr="008162F8">
        <w:rPr>
          <w:rFonts w:ascii="Arial" w:hAnsi="Arial" w:cs="Arial"/>
          <w:sz w:val="22"/>
          <w:szCs w:val="22"/>
          <w:lang w:val="en-US"/>
        </w:rPr>
        <w:t>39</w:t>
      </w:r>
      <w:r w:rsidRPr="008162F8">
        <w:rPr>
          <w:rFonts w:ascii="Arial" w:hAnsi="Arial" w:cs="Arial"/>
          <w:sz w:val="22"/>
          <w:szCs w:val="22"/>
          <w:lang w:val="en-US"/>
        </w:rPr>
        <w:t>)</w:t>
      </w:r>
      <w:r w:rsidR="001D719B" w:rsidRPr="008162F8">
        <w:rPr>
          <w:rFonts w:ascii="Arial" w:hAnsi="Arial" w:cs="Arial"/>
          <w:sz w:val="22"/>
          <w:szCs w:val="22"/>
          <w:lang w:val="en-US"/>
        </w:rPr>
        <w:t>.</w:t>
      </w:r>
    </w:p>
    <w:p w14:paraId="76387E3B" w14:textId="46F2A65C" w:rsidR="00DC107E" w:rsidRPr="008162F8" w:rsidRDefault="00DC107E" w:rsidP="00ED61F9">
      <w:pPr>
        <w:spacing w:line="276" w:lineRule="auto"/>
        <w:contextualSpacing/>
        <w:rPr>
          <w:rFonts w:ascii="Arial" w:hAnsi="Arial" w:cs="Arial"/>
          <w:sz w:val="22"/>
          <w:szCs w:val="22"/>
          <w:lang w:val="en-US"/>
        </w:rPr>
      </w:pPr>
    </w:p>
    <w:p w14:paraId="38EF2CEE" w14:textId="1E7E129B" w:rsidR="00DC107E" w:rsidRPr="008162F8" w:rsidRDefault="009E7E35" w:rsidP="00ED61F9">
      <w:pPr>
        <w:spacing w:line="276" w:lineRule="auto"/>
        <w:rPr>
          <w:rFonts w:ascii="Arial" w:hAnsi="Arial" w:cs="Arial"/>
          <w:b/>
          <w:color w:val="0070C0"/>
          <w:sz w:val="22"/>
          <w:szCs w:val="22"/>
          <w:lang w:val="en-US"/>
        </w:rPr>
      </w:pPr>
      <w:r w:rsidRPr="008162F8">
        <w:rPr>
          <w:rFonts w:ascii="Arial" w:hAnsi="Arial" w:cs="Arial"/>
          <w:b/>
          <w:color w:val="0070C0"/>
          <w:sz w:val="22"/>
          <w:szCs w:val="22"/>
          <w:lang w:val="en-US"/>
        </w:rPr>
        <w:t>SUMMARY</w:t>
      </w:r>
    </w:p>
    <w:p w14:paraId="659C7FA6" w14:textId="77777777" w:rsidR="009E7E35" w:rsidRPr="008162F8" w:rsidRDefault="009E7E35" w:rsidP="00ED61F9">
      <w:pPr>
        <w:spacing w:line="276" w:lineRule="auto"/>
        <w:rPr>
          <w:rFonts w:ascii="Arial" w:hAnsi="Arial" w:cs="Arial"/>
          <w:b/>
          <w:color w:val="0070C0"/>
          <w:sz w:val="22"/>
          <w:szCs w:val="22"/>
          <w:lang w:val="en-US"/>
        </w:rPr>
      </w:pPr>
    </w:p>
    <w:p w14:paraId="6744617C" w14:textId="059A9C8D" w:rsidR="00D85F4E" w:rsidRPr="008162F8" w:rsidRDefault="0E9469A8" w:rsidP="00ED61F9">
      <w:pPr>
        <w:spacing w:line="276" w:lineRule="auto"/>
        <w:contextualSpacing/>
        <w:rPr>
          <w:rFonts w:ascii="Arial" w:hAnsi="Arial" w:cs="Arial"/>
          <w:sz w:val="22"/>
          <w:szCs w:val="22"/>
          <w:lang w:val="en-US"/>
        </w:rPr>
      </w:pPr>
      <w:r w:rsidRPr="008162F8">
        <w:rPr>
          <w:rFonts w:ascii="Arial" w:hAnsi="Arial" w:cs="Arial"/>
          <w:sz w:val="22"/>
          <w:szCs w:val="22"/>
          <w:lang w:val="en-US"/>
        </w:rPr>
        <w:t>FCPD</w:t>
      </w:r>
      <w:r w:rsidR="41496C65" w:rsidRPr="008162F8">
        <w:rPr>
          <w:rFonts w:ascii="Arial" w:hAnsi="Arial" w:cs="Arial"/>
          <w:sz w:val="22"/>
          <w:szCs w:val="22"/>
          <w:lang w:val="en-US"/>
        </w:rPr>
        <w:t>, a subtype of type 3c diabetes of pancreatic origin,</w:t>
      </w:r>
      <w:r w:rsidR="72A2A304" w:rsidRPr="008162F8">
        <w:rPr>
          <w:rFonts w:ascii="Arial" w:hAnsi="Arial" w:cs="Arial"/>
          <w:sz w:val="22"/>
          <w:szCs w:val="22"/>
          <w:lang w:val="en-US"/>
        </w:rPr>
        <w:t xml:space="preserve"> </w:t>
      </w:r>
      <w:r w:rsidR="00672A10">
        <w:rPr>
          <w:rFonts w:ascii="Arial" w:hAnsi="Arial" w:cs="Arial"/>
          <w:sz w:val="22"/>
          <w:szCs w:val="22"/>
          <w:lang w:val="en-US"/>
        </w:rPr>
        <w:t xml:space="preserve">that </w:t>
      </w:r>
      <w:r w:rsidRPr="008162F8">
        <w:rPr>
          <w:rFonts w:ascii="Arial" w:hAnsi="Arial" w:cs="Arial"/>
          <w:sz w:val="22"/>
          <w:szCs w:val="22"/>
          <w:lang w:val="en-US"/>
        </w:rPr>
        <w:t>is unique</w:t>
      </w:r>
      <w:r w:rsidR="2D830EA0" w:rsidRPr="008162F8">
        <w:rPr>
          <w:rFonts w:ascii="Arial" w:hAnsi="Arial" w:cs="Arial"/>
          <w:sz w:val="22"/>
          <w:szCs w:val="22"/>
          <w:lang w:val="en-US"/>
        </w:rPr>
        <w:t xml:space="preserve"> to</w:t>
      </w:r>
      <w:r w:rsidR="09E9A4B2" w:rsidRPr="008162F8">
        <w:rPr>
          <w:rFonts w:ascii="Arial" w:hAnsi="Arial" w:cs="Arial"/>
          <w:sz w:val="22"/>
          <w:szCs w:val="22"/>
          <w:lang w:val="en-US"/>
        </w:rPr>
        <w:t xml:space="preserve"> tropical regions of the world. </w:t>
      </w:r>
      <w:r w:rsidRPr="008162F8">
        <w:rPr>
          <w:rFonts w:ascii="Arial" w:hAnsi="Arial" w:cs="Arial"/>
          <w:sz w:val="22"/>
          <w:szCs w:val="22"/>
          <w:lang w:val="en-US"/>
        </w:rPr>
        <w:t xml:space="preserve">There is a need for further research into etiology. The clinical </w:t>
      </w:r>
      <w:r w:rsidR="0365BE83" w:rsidRPr="008162F8">
        <w:rPr>
          <w:rFonts w:ascii="Arial" w:hAnsi="Arial" w:cs="Arial"/>
          <w:sz w:val="22"/>
          <w:szCs w:val="22"/>
          <w:lang w:val="en-US"/>
        </w:rPr>
        <w:t>phenotype</w:t>
      </w:r>
      <w:r w:rsidRPr="008162F8">
        <w:rPr>
          <w:rFonts w:ascii="Arial" w:hAnsi="Arial" w:cs="Arial"/>
          <w:sz w:val="22"/>
          <w:szCs w:val="22"/>
          <w:lang w:val="en-US"/>
        </w:rPr>
        <w:t xml:space="preserve"> is changing, and </w:t>
      </w:r>
      <w:r w:rsidR="2B7ABA68" w:rsidRPr="008162F8">
        <w:rPr>
          <w:rFonts w:ascii="Arial" w:hAnsi="Arial" w:cs="Arial"/>
          <w:sz w:val="22"/>
          <w:szCs w:val="22"/>
          <w:lang w:val="en-US"/>
        </w:rPr>
        <w:t xml:space="preserve">is not limited to </w:t>
      </w:r>
      <w:r w:rsidRPr="008162F8">
        <w:rPr>
          <w:rFonts w:ascii="Arial" w:hAnsi="Arial" w:cs="Arial"/>
          <w:sz w:val="22"/>
          <w:szCs w:val="22"/>
          <w:lang w:val="en-US"/>
        </w:rPr>
        <w:t xml:space="preserve">the classical young, malnourished subject </w:t>
      </w:r>
      <w:r w:rsidR="31E9A1B5" w:rsidRPr="008162F8">
        <w:rPr>
          <w:rFonts w:ascii="Arial" w:hAnsi="Arial" w:cs="Arial"/>
          <w:sz w:val="22"/>
          <w:szCs w:val="22"/>
          <w:lang w:val="en-US"/>
        </w:rPr>
        <w:t>to</w:t>
      </w:r>
      <w:r w:rsidR="4F503096" w:rsidRPr="008162F8">
        <w:rPr>
          <w:rFonts w:ascii="Arial" w:hAnsi="Arial" w:cs="Arial"/>
          <w:sz w:val="22"/>
          <w:szCs w:val="22"/>
          <w:lang w:val="en-US"/>
        </w:rPr>
        <w:t xml:space="preserve"> an “extended spectrum</w:t>
      </w:r>
      <w:r w:rsidR="00C358C4" w:rsidRPr="008162F8">
        <w:rPr>
          <w:rFonts w:ascii="Arial" w:hAnsi="Arial" w:cs="Arial"/>
          <w:sz w:val="22"/>
          <w:szCs w:val="22"/>
          <w:lang w:val="en-US"/>
        </w:rPr>
        <w:t>” including</w:t>
      </w:r>
      <w:r w:rsidR="4F503096" w:rsidRPr="008162F8">
        <w:rPr>
          <w:rFonts w:ascii="Arial" w:hAnsi="Arial" w:cs="Arial"/>
          <w:sz w:val="22"/>
          <w:szCs w:val="22"/>
          <w:lang w:val="en-US"/>
        </w:rPr>
        <w:t xml:space="preserve"> older people with higher BMI</w:t>
      </w:r>
      <w:r w:rsidR="459C8A86" w:rsidRPr="008162F8">
        <w:rPr>
          <w:rFonts w:ascii="Arial" w:hAnsi="Arial" w:cs="Arial"/>
          <w:sz w:val="22"/>
          <w:szCs w:val="22"/>
          <w:lang w:val="en-US"/>
        </w:rPr>
        <w:t xml:space="preserve"> without</w:t>
      </w:r>
      <w:r w:rsidR="4F503096" w:rsidRPr="008162F8">
        <w:rPr>
          <w:rFonts w:ascii="Arial" w:hAnsi="Arial" w:cs="Arial"/>
          <w:sz w:val="22"/>
          <w:szCs w:val="22"/>
          <w:lang w:val="en-US"/>
        </w:rPr>
        <w:t xml:space="preserve"> mal</w:t>
      </w:r>
      <w:r w:rsidR="5437745A" w:rsidRPr="008162F8">
        <w:rPr>
          <w:rFonts w:ascii="Arial" w:hAnsi="Arial" w:cs="Arial"/>
          <w:sz w:val="22"/>
          <w:szCs w:val="22"/>
          <w:lang w:val="en-US"/>
        </w:rPr>
        <w:t xml:space="preserve">nutrition and predilection to both exocrine and endocrine (diabetes-related) complications. </w:t>
      </w:r>
      <w:r w:rsidR="78983677" w:rsidRPr="008162F8">
        <w:rPr>
          <w:rFonts w:ascii="Arial" w:hAnsi="Arial" w:cs="Arial"/>
          <w:sz w:val="22"/>
          <w:szCs w:val="22"/>
          <w:lang w:val="en-US"/>
        </w:rPr>
        <w:t xml:space="preserve">Approach to its management includes standard care for </w:t>
      </w:r>
      <w:r w:rsidR="47A9106F" w:rsidRPr="008162F8">
        <w:rPr>
          <w:rFonts w:ascii="Arial" w:hAnsi="Arial" w:cs="Arial"/>
          <w:sz w:val="22"/>
          <w:szCs w:val="22"/>
          <w:lang w:val="en-US"/>
        </w:rPr>
        <w:t xml:space="preserve">pancreatic exocrine insufficiency </w:t>
      </w:r>
      <w:r w:rsidR="78983677" w:rsidRPr="008162F8">
        <w:rPr>
          <w:rFonts w:ascii="Arial" w:hAnsi="Arial" w:cs="Arial"/>
          <w:sz w:val="22"/>
          <w:szCs w:val="22"/>
          <w:lang w:val="en-US"/>
        </w:rPr>
        <w:t xml:space="preserve">and for </w:t>
      </w:r>
      <w:r w:rsidR="25287C55" w:rsidRPr="008162F8">
        <w:rPr>
          <w:rFonts w:ascii="Arial" w:hAnsi="Arial" w:cs="Arial"/>
          <w:sz w:val="22"/>
          <w:szCs w:val="22"/>
          <w:lang w:val="en-US"/>
        </w:rPr>
        <w:t>diabetes</w:t>
      </w:r>
      <w:r w:rsidR="2A88E81B" w:rsidRPr="008162F8">
        <w:rPr>
          <w:rFonts w:ascii="Arial" w:hAnsi="Arial" w:cs="Arial"/>
          <w:sz w:val="22"/>
          <w:szCs w:val="22"/>
          <w:lang w:val="en-US"/>
        </w:rPr>
        <w:t xml:space="preserve">, with a </w:t>
      </w:r>
      <w:r w:rsidR="37C9B109" w:rsidRPr="008162F8">
        <w:rPr>
          <w:rFonts w:ascii="Arial" w:hAnsi="Arial" w:cs="Arial"/>
          <w:sz w:val="22"/>
          <w:szCs w:val="22"/>
          <w:lang w:val="en-US"/>
        </w:rPr>
        <w:t>preference for</w:t>
      </w:r>
      <w:r w:rsidR="2A88E81B" w:rsidRPr="008162F8">
        <w:rPr>
          <w:rFonts w:ascii="Arial" w:hAnsi="Arial" w:cs="Arial"/>
          <w:sz w:val="22"/>
          <w:szCs w:val="22"/>
          <w:lang w:val="en-US"/>
        </w:rPr>
        <w:t xml:space="preserve"> insulin therapy </w:t>
      </w:r>
      <w:r w:rsidR="490159BE" w:rsidRPr="008162F8">
        <w:rPr>
          <w:rFonts w:ascii="Arial" w:hAnsi="Arial" w:cs="Arial"/>
          <w:sz w:val="22"/>
          <w:szCs w:val="22"/>
          <w:lang w:val="en-US"/>
        </w:rPr>
        <w:t>for most patients</w:t>
      </w:r>
      <w:r w:rsidR="3D073E18" w:rsidRPr="008162F8">
        <w:rPr>
          <w:rFonts w:ascii="Arial" w:hAnsi="Arial" w:cs="Arial"/>
          <w:sz w:val="22"/>
          <w:szCs w:val="22"/>
          <w:lang w:val="en-US"/>
        </w:rPr>
        <w:t>. J</w:t>
      </w:r>
      <w:r w:rsidR="7A3B8706" w:rsidRPr="008162F8">
        <w:rPr>
          <w:rFonts w:ascii="Arial" w:hAnsi="Arial" w:cs="Arial"/>
          <w:sz w:val="22"/>
          <w:szCs w:val="22"/>
          <w:lang w:val="en-US"/>
        </w:rPr>
        <w:t>udicious use of oral anti-diabetes agents may be appropriate for a few</w:t>
      </w:r>
      <w:r w:rsidR="40F02252" w:rsidRPr="008162F8">
        <w:rPr>
          <w:rFonts w:ascii="Arial" w:hAnsi="Arial" w:cs="Arial"/>
          <w:sz w:val="22"/>
          <w:szCs w:val="22"/>
          <w:lang w:val="en-US"/>
        </w:rPr>
        <w:t xml:space="preserve"> due to the presence of insulin resistance independent of intra-abdominal adipose tissue, a</w:t>
      </w:r>
      <w:r w:rsidR="37C479F5" w:rsidRPr="008162F8">
        <w:rPr>
          <w:rFonts w:ascii="Arial" w:hAnsi="Arial" w:cs="Arial"/>
          <w:sz w:val="22"/>
          <w:szCs w:val="22"/>
          <w:lang w:val="en-US"/>
        </w:rPr>
        <w:t xml:space="preserve"> fascinating area of </w:t>
      </w:r>
      <w:r w:rsidR="475EEBD2" w:rsidRPr="008162F8">
        <w:rPr>
          <w:rFonts w:ascii="Arial" w:hAnsi="Arial" w:cs="Arial"/>
          <w:sz w:val="22"/>
          <w:szCs w:val="22"/>
          <w:lang w:val="en-US"/>
        </w:rPr>
        <w:t xml:space="preserve">future </w:t>
      </w:r>
      <w:r w:rsidR="37C479F5" w:rsidRPr="008162F8">
        <w:rPr>
          <w:rFonts w:ascii="Arial" w:hAnsi="Arial" w:cs="Arial"/>
          <w:sz w:val="22"/>
          <w:szCs w:val="22"/>
          <w:lang w:val="en-US"/>
        </w:rPr>
        <w:t>research</w:t>
      </w:r>
      <w:r w:rsidR="1D444965" w:rsidRPr="008162F8">
        <w:rPr>
          <w:rFonts w:ascii="Arial" w:hAnsi="Arial" w:cs="Arial"/>
          <w:sz w:val="22"/>
          <w:szCs w:val="22"/>
          <w:lang w:val="en-US"/>
        </w:rPr>
        <w:t xml:space="preserve">. </w:t>
      </w:r>
      <w:r w:rsidR="7A3B8706" w:rsidRPr="008162F8">
        <w:rPr>
          <w:rFonts w:ascii="Arial" w:hAnsi="Arial" w:cs="Arial"/>
          <w:sz w:val="22"/>
          <w:szCs w:val="22"/>
          <w:lang w:val="en-US"/>
        </w:rPr>
        <w:t>A</w:t>
      </w:r>
      <w:r w:rsidR="22DFAB57" w:rsidRPr="008162F8">
        <w:rPr>
          <w:rFonts w:ascii="Arial" w:hAnsi="Arial" w:cs="Arial"/>
          <w:sz w:val="22"/>
          <w:szCs w:val="22"/>
          <w:lang w:val="en-US"/>
        </w:rPr>
        <w:t xml:space="preserve"> critical</w:t>
      </w:r>
      <w:r w:rsidR="7A3B8706" w:rsidRPr="008162F8">
        <w:rPr>
          <w:rFonts w:ascii="Arial" w:hAnsi="Arial" w:cs="Arial"/>
          <w:sz w:val="22"/>
          <w:szCs w:val="22"/>
          <w:lang w:val="en-US"/>
        </w:rPr>
        <w:t xml:space="preserve"> aspect of </w:t>
      </w:r>
      <w:r w:rsidR="372C0288" w:rsidRPr="008162F8">
        <w:rPr>
          <w:rFonts w:ascii="Arial" w:hAnsi="Arial" w:cs="Arial"/>
          <w:sz w:val="22"/>
          <w:szCs w:val="22"/>
          <w:lang w:val="en-US"/>
        </w:rPr>
        <w:t xml:space="preserve">managing </w:t>
      </w:r>
      <w:r w:rsidR="7A3B8706" w:rsidRPr="008162F8">
        <w:rPr>
          <w:rFonts w:ascii="Arial" w:hAnsi="Arial" w:cs="Arial"/>
          <w:sz w:val="22"/>
          <w:szCs w:val="22"/>
          <w:lang w:val="en-US"/>
        </w:rPr>
        <w:t xml:space="preserve">FCPD is </w:t>
      </w:r>
      <w:r w:rsidR="363252F2" w:rsidRPr="008162F8">
        <w:rPr>
          <w:rFonts w:ascii="Arial" w:hAnsi="Arial" w:cs="Arial"/>
          <w:sz w:val="22"/>
          <w:szCs w:val="22"/>
          <w:lang w:val="en-US"/>
        </w:rPr>
        <w:t>e</w:t>
      </w:r>
      <w:r w:rsidR="5437745A" w:rsidRPr="008162F8">
        <w:rPr>
          <w:rFonts w:ascii="Arial" w:hAnsi="Arial" w:cs="Arial"/>
          <w:sz w:val="22"/>
          <w:szCs w:val="22"/>
          <w:lang w:val="en-US"/>
        </w:rPr>
        <w:t>arly detection of pancreatic cancer</w:t>
      </w:r>
      <w:r w:rsidR="204CE3A1" w:rsidRPr="008162F8">
        <w:rPr>
          <w:rFonts w:ascii="Arial" w:hAnsi="Arial" w:cs="Arial"/>
          <w:sz w:val="22"/>
          <w:szCs w:val="22"/>
          <w:lang w:val="en-US"/>
        </w:rPr>
        <w:t>, for which no specific guidance is available to date other than vigilance towards it.</w:t>
      </w:r>
      <w:r w:rsidR="24E1B2B6" w:rsidRPr="008162F8">
        <w:rPr>
          <w:rFonts w:ascii="Arial" w:hAnsi="Arial" w:cs="Arial"/>
          <w:sz w:val="22"/>
          <w:szCs w:val="22"/>
          <w:lang w:val="en-US"/>
        </w:rPr>
        <w:t xml:space="preserve"> </w:t>
      </w:r>
      <w:r w:rsidR="60147CD5" w:rsidRPr="008162F8">
        <w:rPr>
          <w:rFonts w:ascii="Arial" w:hAnsi="Arial" w:cs="Arial"/>
          <w:sz w:val="22"/>
          <w:szCs w:val="22"/>
          <w:lang w:val="en-US"/>
        </w:rPr>
        <w:t xml:space="preserve">Future research on the genetic and environmental aspects of FCPD causation will help uncover new therapeutic </w:t>
      </w:r>
      <w:r w:rsidR="00C358C4" w:rsidRPr="008162F8">
        <w:rPr>
          <w:rFonts w:ascii="Arial" w:hAnsi="Arial" w:cs="Arial"/>
          <w:sz w:val="22"/>
          <w:szCs w:val="22"/>
          <w:lang w:val="en-US"/>
        </w:rPr>
        <w:t>approaches that</w:t>
      </w:r>
      <w:r w:rsidR="60147CD5" w:rsidRPr="008162F8">
        <w:rPr>
          <w:rFonts w:ascii="Arial" w:hAnsi="Arial" w:cs="Arial"/>
          <w:sz w:val="22"/>
          <w:szCs w:val="22"/>
          <w:lang w:val="en-US"/>
        </w:rPr>
        <w:t xml:space="preserve"> </w:t>
      </w:r>
      <w:r w:rsidR="4E68F85D" w:rsidRPr="008162F8">
        <w:rPr>
          <w:rFonts w:ascii="Arial" w:hAnsi="Arial" w:cs="Arial"/>
          <w:sz w:val="22"/>
          <w:szCs w:val="22"/>
          <w:lang w:val="en-US"/>
        </w:rPr>
        <w:t>may hold</w:t>
      </w:r>
      <w:r w:rsidR="60147CD5" w:rsidRPr="008162F8">
        <w:rPr>
          <w:rFonts w:ascii="Arial" w:hAnsi="Arial" w:cs="Arial"/>
          <w:sz w:val="22"/>
          <w:szCs w:val="22"/>
          <w:lang w:val="en-US"/>
        </w:rPr>
        <w:t xml:space="preserve"> promise </w:t>
      </w:r>
      <w:r w:rsidR="15AFB3CD" w:rsidRPr="008162F8">
        <w:rPr>
          <w:rFonts w:ascii="Arial" w:hAnsi="Arial" w:cs="Arial"/>
          <w:sz w:val="22"/>
          <w:szCs w:val="22"/>
          <w:lang w:val="en-US"/>
        </w:rPr>
        <w:t>for</w:t>
      </w:r>
      <w:r w:rsidR="445EEA4D" w:rsidRPr="008162F8">
        <w:rPr>
          <w:rFonts w:ascii="Arial" w:hAnsi="Arial" w:cs="Arial"/>
          <w:sz w:val="22"/>
          <w:szCs w:val="22"/>
          <w:lang w:val="en-US"/>
        </w:rPr>
        <w:t xml:space="preserve"> further</w:t>
      </w:r>
      <w:r w:rsidR="60147CD5" w:rsidRPr="008162F8">
        <w:rPr>
          <w:rFonts w:ascii="Arial" w:hAnsi="Arial" w:cs="Arial"/>
          <w:sz w:val="22"/>
          <w:szCs w:val="22"/>
          <w:lang w:val="en-US"/>
        </w:rPr>
        <w:t xml:space="preserve"> improv</w:t>
      </w:r>
      <w:r w:rsidR="5F33E4C8" w:rsidRPr="008162F8">
        <w:rPr>
          <w:rFonts w:ascii="Arial" w:hAnsi="Arial" w:cs="Arial"/>
          <w:sz w:val="22"/>
          <w:szCs w:val="22"/>
          <w:lang w:val="en-US"/>
        </w:rPr>
        <w:t>ing</w:t>
      </w:r>
      <w:r w:rsidR="60147CD5" w:rsidRPr="008162F8">
        <w:rPr>
          <w:rFonts w:ascii="Arial" w:hAnsi="Arial" w:cs="Arial"/>
          <w:sz w:val="22"/>
          <w:szCs w:val="22"/>
          <w:lang w:val="en-US"/>
        </w:rPr>
        <w:t xml:space="preserve"> lives of people with FCPD.</w:t>
      </w:r>
    </w:p>
    <w:p w14:paraId="1411DD66" w14:textId="0C675FFC" w:rsidR="00D85F4E" w:rsidRPr="008162F8" w:rsidRDefault="00D85F4E" w:rsidP="00ED61F9">
      <w:pPr>
        <w:spacing w:line="276" w:lineRule="auto"/>
        <w:contextualSpacing/>
        <w:rPr>
          <w:rFonts w:ascii="Arial" w:hAnsi="Arial" w:cs="Arial"/>
          <w:sz w:val="22"/>
          <w:szCs w:val="22"/>
          <w:lang w:val="en-US"/>
        </w:rPr>
      </w:pPr>
    </w:p>
    <w:p w14:paraId="7DD66EFB" w14:textId="5F98B27A" w:rsidR="00D85F4E" w:rsidRPr="008162F8" w:rsidRDefault="0018626F" w:rsidP="00ED61F9">
      <w:pPr>
        <w:spacing w:line="276" w:lineRule="auto"/>
        <w:rPr>
          <w:rFonts w:ascii="Arial" w:hAnsi="Arial" w:cs="Arial"/>
          <w:b/>
          <w:color w:val="0070C0"/>
          <w:sz w:val="22"/>
          <w:szCs w:val="22"/>
          <w:lang w:val="en-US"/>
        </w:rPr>
      </w:pPr>
      <w:r w:rsidRPr="008162F8">
        <w:rPr>
          <w:rFonts w:ascii="Arial" w:hAnsi="Arial" w:cs="Arial"/>
          <w:b/>
          <w:color w:val="0070C0"/>
          <w:sz w:val="22"/>
          <w:szCs w:val="22"/>
          <w:lang w:val="en-US"/>
        </w:rPr>
        <w:t>A</w:t>
      </w:r>
      <w:r w:rsidR="00E72498" w:rsidRPr="008162F8">
        <w:rPr>
          <w:rFonts w:ascii="Arial" w:hAnsi="Arial" w:cs="Arial"/>
          <w:b/>
          <w:color w:val="0070C0"/>
          <w:sz w:val="22"/>
          <w:szCs w:val="22"/>
          <w:lang w:val="en-US"/>
        </w:rPr>
        <w:t>CKNOWLEDGEMENT</w:t>
      </w:r>
    </w:p>
    <w:p w14:paraId="2EC97791" w14:textId="01FCB538" w:rsidR="0018626F" w:rsidRPr="008162F8" w:rsidRDefault="0018626F" w:rsidP="00ED61F9">
      <w:pPr>
        <w:spacing w:line="276" w:lineRule="auto"/>
        <w:rPr>
          <w:rFonts w:ascii="Arial" w:hAnsi="Arial" w:cs="Arial"/>
          <w:sz w:val="22"/>
          <w:szCs w:val="22"/>
          <w:lang w:val="en-US"/>
        </w:rPr>
      </w:pPr>
    </w:p>
    <w:p w14:paraId="56C0DA04" w14:textId="1379A1AC" w:rsidR="0018626F" w:rsidRPr="008162F8" w:rsidRDefault="0018626F" w:rsidP="00ED61F9">
      <w:pPr>
        <w:spacing w:line="276" w:lineRule="auto"/>
        <w:rPr>
          <w:rFonts w:ascii="Arial" w:hAnsi="Arial" w:cs="Arial"/>
          <w:sz w:val="22"/>
          <w:szCs w:val="22"/>
          <w:lang w:val="en-US"/>
        </w:rPr>
      </w:pPr>
      <w:r w:rsidRPr="008162F8">
        <w:rPr>
          <w:rFonts w:ascii="Arial" w:hAnsi="Arial" w:cs="Arial"/>
          <w:sz w:val="22"/>
          <w:szCs w:val="22"/>
          <w:lang w:val="en-US"/>
        </w:rPr>
        <w:t>We thank Dr. Abhishek</w:t>
      </w:r>
      <w:r w:rsidR="00CE328C" w:rsidRPr="008162F8">
        <w:rPr>
          <w:rFonts w:ascii="Arial" w:hAnsi="Arial" w:cs="Arial"/>
          <w:sz w:val="22"/>
          <w:szCs w:val="22"/>
          <w:lang w:val="en-US"/>
        </w:rPr>
        <w:t xml:space="preserve"> B.</w:t>
      </w:r>
      <w:r w:rsidRPr="008162F8">
        <w:rPr>
          <w:rFonts w:ascii="Arial" w:hAnsi="Arial" w:cs="Arial"/>
          <w:sz w:val="22"/>
          <w:szCs w:val="22"/>
          <w:lang w:val="en-US"/>
        </w:rPr>
        <w:t xml:space="preserve"> Yashod,</w:t>
      </w:r>
      <w:r w:rsidR="00CE328C" w:rsidRPr="008162F8">
        <w:rPr>
          <w:rFonts w:ascii="Arial" w:hAnsi="Arial" w:cs="Arial"/>
          <w:sz w:val="22"/>
          <w:szCs w:val="22"/>
          <w:lang w:val="en-US"/>
        </w:rPr>
        <w:t xml:space="preserve"> MD (Radio-Diagnosis), </w:t>
      </w:r>
      <w:r w:rsidR="00E60F21" w:rsidRPr="008162F8">
        <w:rPr>
          <w:rFonts w:ascii="Arial" w:hAnsi="Arial" w:cs="Arial"/>
          <w:sz w:val="22"/>
          <w:szCs w:val="22"/>
          <w:lang w:val="en-US"/>
        </w:rPr>
        <w:t xml:space="preserve">Chellaram Hospital: Diabetes Care &amp; Multispecialty, Pune, </w:t>
      </w:r>
      <w:r w:rsidR="00CE328C" w:rsidRPr="008162F8">
        <w:rPr>
          <w:rFonts w:ascii="Arial" w:hAnsi="Arial" w:cs="Arial"/>
          <w:sz w:val="22"/>
          <w:szCs w:val="22"/>
          <w:lang w:val="en-US"/>
        </w:rPr>
        <w:t xml:space="preserve">for providing the </w:t>
      </w:r>
      <w:r w:rsidR="008162F8" w:rsidRPr="008162F8">
        <w:rPr>
          <w:rFonts w:ascii="Arial" w:hAnsi="Arial" w:cs="Arial"/>
          <w:sz w:val="22"/>
          <w:szCs w:val="22"/>
          <w:lang w:val="en-US"/>
        </w:rPr>
        <w:t>CT scan</w:t>
      </w:r>
      <w:r w:rsidR="00CE328C" w:rsidRPr="008162F8">
        <w:rPr>
          <w:rFonts w:ascii="Arial" w:hAnsi="Arial" w:cs="Arial"/>
          <w:sz w:val="22"/>
          <w:szCs w:val="22"/>
          <w:lang w:val="en-US"/>
        </w:rPr>
        <w:t xml:space="preserve"> and MRI images.</w:t>
      </w:r>
    </w:p>
    <w:p w14:paraId="48567F79" w14:textId="77777777" w:rsidR="0050607D" w:rsidRPr="008162F8" w:rsidRDefault="0050607D" w:rsidP="00ED61F9">
      <w:pPr>
        <w:spacing w:line="276" w:lineRule="auto"/>
        <w:rPr>
          <w:rFonts w:ascii="Arial" w:hAnsi="Arial" w:cs="Arial"/>
          <w:b/>
          <w:sz w:val="22"/>
          <w:szCs w:val="22"/>
          <w:lang w:val="en-US"/>
        </w:rPr>
      </w:pPr>
    </w:p>
    <w:p w14:paraId="08564868" w14:textId="505DECA2" w:rsidR="005A2957" w:rsidRPr="008162F8" w:rsidRDefault="00D07A16" w:rsidP="00ED61F9">
      <w:pPr>
        <w:spacing w:line="276" w:lineRule="auto"/>
        <w:rPr>
          <w:rFonts w:ascii="Arial" w:hAnsi="Arial" w:cs="Arial"/>
          <w:b/>
          <w:color w:val="0070C0"/>
          <w:sz w:val="22"/>
          <w:szCs w:val="22"/>
          <w:lang w:val="en-US"/>
        </w:rPr>
      </w:pPr>
      <w:r w:rsidRPr="008162F8">
        <w:rPr>
          <w:rFonts w:ascii="Arial" w:hAnsi="Arial" w:cs="Arial"/>
          <w:b/>
          <w:color w:val="0070C0"/>
          <w:sz w:val="22"/>
          <w:szCs w:val="22"/>
          <w:lang w:val="en-US"/>
        </w:rPr>
        <w:t>REFERENCES</w:t>
      </w:r>
    </w:p>
    <w:p w14:paraId="3349CDF0" w14:textId="316E43CF" w:rsidR="00D85F4E" w:rsidRPr="003C7121" w:rsidRDefault="00D85F4E" w:rsidP="005A2957">
      <w:pPr>
        <w:rPr>
          <w:rFonts w:ascii="Arial" w:hAnsi="Arial" w:cs="Arial"/>
          <w:sz w:val="22"/>
          <w:szCs w:val="22"/>
          <w:lang w:val="en-US"/>
        </w:rPr>
      </w:pPr>
    </w:p>
    <w:p w14:paraId="2F788272" w14:textId="2FF47665" w:rsidR="00D85F4E" w:rsidRPr="003C7121" w:rsidRDefault="00CE7549" w:rsidP="00ED61F9">
      <w:pPr>
        <w:pStyle w:val="ListParagraph"/>
        <w:numPr>
          <w:ilvl w:val="0"/>
          <w:numId w:val="4"/>
        </w:numPr>
        <w:spacing w:line="276" w:lineRule="auto"/>
        <w:ind w:left="576" w:hanging="576"/>
        <w:rPr>
          <w:rFonts w:ascii="Arial" w:hAnsi="Arial" w:cs="Arial"/>
          <w:sz w:val="22"/>
          <w:szCs w:val="22"/>
          <w:lang w:val="en-US"/>
        </w:rPr>
      </w:pPr>
      <w:r w:rsidRPr="00CE7549">
        <w:rPr>
          <w:rFonts w:ascii="Arial" w:hAnsi="Arial" w:cs="Arial"/>
          <w:sz w:val="22"/>
          <w:szCs w:val="22"/>
          <w:lang w:val="en-US"/>
        </w:rPr>
        <w:t xml:space="preserve">Unnikrishnan R, Anjana RM, Mohan V. Diabetes mellitus and its complications in India. Nat Rev Endocrinol. 2016 Jun;12(6):357-70. </w:t>
      </w:r>
      <w:r w:rsidR="4CD750A1" w:rsidRPr="33CB56D6">
        <w:rPr>
          <w:rFonts w:ascii="Arial" w:hAnsi="Arial" w:cs="Arial"/>
          <w:sz w:val="22"/>
          <w:szCs w:val="22"/>
          <w:lang w:val="en-US"/>
        </w:rPr>
        <w:t xml:space="preserve"> </w:t>
      </w:r>
    </w:p>
    <w:p w14:paraId="3E80CB82" w14:textId="6CDF324D" w:rsidR="2218BAE4" w:rsidRPr="0068364E" w:rsidRDefault="2218BAE4" w:rsidP="00ED61F9">
      <w:pPr>
        <w:pStyle w:val="ListParagraph"/>
        <w:numPr>
          <w:ilvl w:val="0"/>
          <w:numId w:val="4"/>
        </w:numPr>
        <w:spacing w:line="276" w:lineRule="auto"/>
        <w:ind w:left="576" w:hanging="576"/>
        <w:rPr>
          <w:rFonts w:ascii="Arial" w:hAnsi="Arial" w:cs="Arial"/>
          <w:sz w:val="22"/>
          <w:szCs w:val="22"/>
        </w:rPr>
      </w:pPr>
      <w:proofErr w:type="spellStart"/>
      <w:r w:rsidRPr="0068364E">
        <w:rPr>
          <w:rFonts w:ascii="Arial" w:hAnsi="Arial" w:cs="Arial"/>
          <w:sz w:val="22"/>
          <w:szCs w:val="22"/>
        </w:rPr>
        <w:t>Lontchi-Yimagou</w:t>
      </w:r>
      <w:proofErr w:type="spellEnd"/>
      <w:r w:rsidRPr="0068364E">
        <w:rPr>
          <w:rFonts w:ascii="Arial" w:hAnsi="Arial" w:cs="Arial"/>
          <w:sz w:val="22"/>
          <w:szCs w:val="22"/>
        </w:rPr>
        <w:t xml:space="preserve"> E, Dasgupta R, Anoop S, </w:t>
      </w:r>
      <w:proofErr w:type="spellStart"/>
      <w:r w:rsidRPr="0068364E">
        <w:rPr>
          <w:rFonts w:ascii="Arial" w:hAnsi="Arial" w:cs="Arial"/>
          <w:sz w:val="22"/>
          <w:szCs w:val="22"/>
        </w:rPr>
        <w:t>Kehlenbrink</w:t>
      </w:r>
      <w:proofErr w:type="spellEnd"/>
      <w:r w:rsidRPr="0068364E">
        <w:rPr>
          <w:rFonts w:ascii="Arial" w:hAnsi="Arial" w:cs="Arial"/>
          <w:sz w:val="22"/>
          <w:szCs w:val="22"/>
        </w:rPr>
        <w:t xml:space="preserve"> S, </w:t>
      </w:r>
      <w:proofErr w:type="spellStart"/>
      <w:r w:rsidRPr="0068364E">
        <w:rPr>
          <w:rFonts w:ascii="Arial" w:hAnsi="Arial" w:cs="Arial"/>
          <w:sz w:val="22"/>
          <w:szCs w:val="22"/>
        </w:rPr>
        <w:t>Koppaka</w:t>
      </w:r>
      <w:proofErr w:type="spellEnd"/>
      <w:r w:rsidRPr="0068364E">
        <w:rPr>
          <w:rFonts w:ascii="Arial" w:hAnsi="Arial" w:cs="Arial"/>
          <w:sz w:val="22"/>
          <w:szCs w:val="22"/>
        </w:rPr>
        <w:t xml:space="preserve"> S, Goyal A, Venkatesan P, Livingstone R, Ye K, Chapla A, Carey M, Jose A, Rebekah G, Wickramanayake A, Joseph M, Mathias P, Manavalan A, Kurian ME, </w:t>
      </w:r>
      <w:proofErr w:type="spellStart"/>
      <w:r w:rsidRPr="0068364E">
        <w:rPr>
          <w:rFonts w:ascii="Arial" w:hAnsi="Arial" w:cs="Arial"/>
          <w:sz w:val="22"/>
          <w:szCs w:val="22"/>
        </w:rPr>
        <w:t>Inbakumari</w:t>
      </w:r>
      <w:proofErr w:type="spellEnd"/>
      <w:r w:rsidRPr="0068364E">
        <w:rPr>
          <w:rFonts w:ascii="Arial" w:hAnsi="Arial" w:cs="Arial"/>
          <w:sz w:val="22"/>
          <w:szCs w:val="22"/>
        </w:rPr>
        <w:t xml:space="preserve"> M, Christina F, Stein D, Thomas N, Hawkins M. An Atypical Form of Diabetes Among Individuals </w:t>
      </w:r>
      <w:proofErr w:type="gramStart"/>
      <w:r w:rsidRPr="0068364E">
        <w:rPr>
          <w:rFonts w:ascii="Arial" w:hAnsi="Arial" w:cs="Arial"/>
          <w:sz w:val="22"/>
          <w:szCs w:val="22"/>
        </w:rPr>
        <w:t>With</w:t>
      </w:r>
      <w:proofErr w:type="gramEnd"/>
      <w:r w:rsidRPr="0068364E">
        <w:rPr>
          <w:rFonts w:ascii="Arial" w:hAnsi="Arial" w:cs="Arial"/>
          <w:sz w:val="22"/>
          <w:szCs w:val="22"/>
        </w:rPr>
        <w:t xml:space="preserve"> Low BMI. Diabetes Care. 2022 Jun 2;45(6):1428-1437. </w:t>
      </w:r>
    </w:p>
    <w:p w14:paraId="2899DA0A" w14:textId="77777777"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3CB56D6">
        <w:rPr>
          <w:rFonts w:ascii="Arial" w:hAnsi="Arial" w:cs="Arial"/>
          <w:sz w:val="22"/>
          <w:szCs w:val="22"/>
          <w:lang w:val="en-US"/>
        </w:rPr>
        <w:t>Unnikrishnan AG, Singh SK, Sanjeevi CB. Prevalence of GAD65 Antibodies in Lean Subjects with Type 2 Diabetes. Annals of the New York Academy of Sciences 2004; 1037: 118–121.</w:t>
      </w:r>
    </w:p>
    <w:p w14:paraId="3D31250F" w14:textId="1ECC8F15" w:rsidR="00D85F4E" w:rsidRPr="003C7121" w:rsidRDefault="00D85F4E"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Samal KC, Kanungo A, Sanjeevi CB. </w:t>
      </w:r>
      <w:proofErr w:type="spellStart"/>
      <w:r w:rsidRPr="3535BAAB">
        <w:rPr>
          <w:rFonts w:ascii="Arial" w:hAnsi="Arial" w:cs="Arial"/>
          <w:sz w:val="22"/>
          <w:szCs w:val="22"/>
          <w:lang w:val="en-US"/>
        </w:rPr>
        <w:t>Clinicoepidemiological</w:t>
      </w:r>
      <w:proofErr w:type="spellEnd"/>
      <w:r w:rsidRPr="3535BAAB">
        <w:rPr>
          <w:rFonts w:ascii="Arial" w:hAnsi="Arial" w:cs="Arial"/>
          <w:sz w:val="22"/>
          <w:szCs w:val="22"/>
          <w:lang w:val="en-US"/>
        </w:rPr>
        <w:t xml:space="preserve"> and Biochemical Profile of Malnutrition-Modulated Diabetes Mellitus. Annals of the New York Academy of Sciences 2006; 958: 131–137.</w:t>
      </w:r>
    </w:p>
    <w:p w14:paraId="068C3864" w14:textId="49999335" w:rsidR="6B6D1A8E" w:rsidRPr="0068364E" w:rsidRDefault="6B6D1A8E" w:rsidP="00ED61F9">
      <w:pPr>
        <w:pStyle w:val="ListParagraph"/>
        <w:numPr>
          <w:ilvl w:val="0"/>
          <w:numId w:val="4"/>
        </w:numPr>
        <w:spacing w:line="276" w:lineRule="auto"/>
        <w:ind w:left="576" w:hanging="576"/>
        <w:rPr>
          <w:rFonts w:ascii="Arial" w:hAnsi="Arial" w:cs="Arial"/>
          <w:sz w:val="22"/>
          <w:szCs w:val="22"/>
        </w:rPr>
      </w:pPr>
      <w:r w:rsidRPr="0068364E">
        <w:rPr>
          <w:rFonts w:ascii="Arial" w:hAnsi="Arial" w:cs="Arial"/>
          <w:sz w:val="22"/>
          <w:szCs w:val="22"/>
        </w:rPr>
        <w:t xml:space="preserve">Nguyen PH, Scott S, Headey D, Singh N, Tran LM, Menon P, Ruel MT. The double burden of malnutrition in India: Trends and inequalities (2006-2016). </w:t>
      </w:r>
      <w:proofErr w:type="spellStart"/>
      <w:r w:rsidRPr="0068364E">
        <w:rPr>
          <w:rFonts w:ascii="Arial" w:hAnsi="Arial" w:cs="Arial"/>
          <w:sz w:val="22"/>
          <w:szCs w:val="22"/>
        </w:rPr>
        <w:t>PLoS</w:t>
      </w:r>
      <w:proofErr w:type="spellEnd"/>
      <w:r w:rsidRPr="0068364E">
        <w:rPr>
          <w:rFonts w:ascii="Arial" w:hAnsi="Arial" w:cs="Arial"/>
          <w:sz w:val="22"/>
          <w:szCs w:val="22"/>
        </w:rPr>
        <w:t xml:space="preserve"> One. 2021 Feb 25;16(2</w:t>
      </w:r>
      <w:proofErr w:type="gramStart"/>
      <w:r w:rsidRPr="0068364E">
        <w:rPr>
          <w:rFonts w:ascii="Arial" w:hAnsi="Arial" w:cs="Arial"/>
          <w:sz w:val="22"/>
          <w:szCs w:val="22"/>
        </w:rPr>
        <w:t>):e</w:t>
      </w:r>
      <w:proofErr w:type="gramEnd"/>
      <w:r w:rsidRPr="0068364E">
        <w:rPr>
          <w:rFonts w:ascii="Arial" w:hAnsi="Arial" w:cs="Arial"/>
          <w:sz w:val="22"/>
          <w:szCs w:val="22"/>
        </w:rPr>
        <w:t xml:space="preserve">0247856. </w:t>
      </w:r>
    </w:p>
    <w:p w14:paraId="21677B88" w14:textId="27499124" w:rsidR="00D85F4E" w:rsidRPr="003C7121" w:rsidRDefault="0068364E" w:rsidP="00ED61F9">
      <w:pPr>
        <w:pStyle w:val="ListParagraph"/>
        <w:numPr>
          <w:ilvl w:val="0"/>
          <w:numId w:val="4"/>
        </w:numPr>
        <w:spacing w:line="276" w:lineRule="auto"/>
        <w:ind w:left="576" w:hanging="576"/>
        <w:rPr>
          <w:rFonts w:ascii="Arial" w:hAnsi="Arial" w:cs="Arial"/>
          <w:sz w:val="22"/>
          <w:szCs w:val="22"/>
          <w:lang w:val="en-US"/>
        </w:rPr>
      </w:pPr>
      <w:r w:rsidRPr="0068364E">
        <w:rPr>
          <w:rFonts w:ascii="Arial" w:hAnsi="Arial" w:cs="Arial"/>
          <w:sz w:val="22"/>
          <w:szCs w:val="22"/>
          <w:lang w:val="en-US"/>
        </w:rPr>
        <w:t xml:space="preserve">Wells JC, Pomeroy E, Walimbe SR, Popkin BM, </w:t>
      </w:r>
      <w:proofErr w:type="spellStart"/>
      <w:r w:rsidRPr="0068364E">
        <w:rPr>
          <w:rFonts w:ascii="Arial" w:hAnsi="Arial" w:cs="Arial"/>
          <w:sz w:val="22"/>
          <w:szCs w:val="22"/>
          <w:lang w:val="en-US"/>
        </w:rPr>
        <w:t>Yajnik</w:t>
      </w:r>
      <w:proofErr w:type="spellEnd"/>
      <w:r w:rsidRPr="0068364E">
        <w:rPr>
          <w:rFonts w:ascii="Arial" w:hAnsi="Arial" w:cs="Arial"/>
          <w:sz w:val="22"/>
          <w:szCs w:val="22"/>
          <w:lang w:val="en-US"/>
        </w:rPr>
        <w:t xml:space="preserve"> CS. The Elevated Susceptibility to Diabetes in India: An Evolutionary Perspective. Front </w:t>
      </w:r>
      <w:r>
        <w:rPr>
          <w:rFonts w:ascii="Arial" w:hAnsi="Arial" w:cs="Arial"/>
          <w:sz w:val="22"/>
          <w:szCs w:val="22"/>
          <w:lang w:val="en-US"/>
        </w:rPr>
        <w:t xml:space="preserve">Public Health. 2016 Jul </w:t>
      </w:r>
      <w:proofErr w:type="gramStart"/>
      <w:r>
        <w:rPr>
          <w:rFonts w:ascii="Arial" w:hAnsi="Arial" w:cs="Arial"/>
          <w:sz w:val="22"/>
          <w:szCs w:val="22"/>
          <w:lang w:val="en-US"/>
        </w:rPr>
        <w:t>7;4:145</w:t>
      </w:r>
      <w:proofErr w:type="gramEnd"/>
      <w:r w:rsidR="00D85F4E" w:rsidRPr="3535BAAB">
        <w:rPr>
          <w:rFonts w:ascii="Arial" w:hAnsi="Arial" w:cs="Arial"/>
          <w:sz w:val="22"/>
          <w:szCs w:val="22"/>
          <w:lang w:val="en-US"/>
        </w:rPr>
        <w:t>.</w:t>
      </w:r>
    </w:p>
    <w:p w14:paraId="0A20D012" w14:textId="1A2BBAC5" w:rsidR="34053757" w:rsidRPr="0068364E" w:rsidRDefault="0068364E" w:rsidP="00ED61F9">
      <w:pPr>
        <w:pStyle w:val="ListParagraph"/>
        <w:numPr>
          <w:ilvl w:val="0"/>
          <w:numId w:val="4"/>
        </w:numPr>
        <w:spacing w:line="276" w:lineRule="auto"/>
        <w:ind w:left="576" w:hanging="576"/>
        <w:rPr>
          <w:rFonts w:ascii="Arial" w:eastAsiaTheme="minorEastAsia" w:hAnsi="Arial" w:cs="Arial"/>
          <w:sz w:val="22"/>
          <w:szCs w:val="22"/>
          <w:lang w:val="en-US"/>
        </w:rPr>
      </w:pPr>
      <w:r w:rsidRPr="0068364E">
        <w:rPr>
          <w:rFonts w:ascii="Arial" w:eastAsiaTheme="minorEastAsia" w:hAnsi="Arial" w:cs="Arial"/>
          <w:sz w:val="22"/>
          <w:szCs w:val="22"/>
          <w:lang w:val="en-US"/>
        </w:rPr>
        <w:lastRenderedPageBreak/>
        <w:t xml:space="preserve">Bajaj, J.S. (1987). Malnutrition-Related Diabetes. In: Miehlke, K. (eds) </w:t>
      </w:r>
      <w:proofErr w:type="spellStart"/>
      <w:r w:rsidRPr="0068364E">
        <w:rPr>
          <w:rFonts w:ascii="Arial" w:eastAsiaTheme="minorEastAsia" w:hAnsi="Arial" w:cs="Arial"/>
          <w:sz w:val="22"/>
          <w:szCs w:val="22"/>
          <w:lang w:val="en-US"/>
        </w:rPr>
        <w:t>Kongreß</w:t>
      </w:r>
      <w:proofErr w:type="spellEnd"/>
      <w:r w:rsidRPr="0068364E">
        <w:rPr>
          <w:rFonts w:ascii="Arial" w:eastAsiaTheme="minorEastAsia" w:hAnsi="Arial" w:cs="Arial"/>
          <w:sz w:val="22"/>
          <w:szCs w:val="22"/>
          <w:lang w:val="en-US"/>
        </w:rPr>
        <w:t xml:space="preserve">. </w:t>
      </w:r>
      <w:proofErr w:type="spellStart"/>
      <w:r w:rsidRPr="0068364E">
        <w:rPr>
          <w:rFonts w:ascii="Arial" w:eastAsiaTheme="minorEastAsia" w:hAnsi="Arial" w:cs="Arial"/>
          <w:sz w:val="22"/>
          <w:szCs w:val="22"/>
          <w:lang w:val="en-US"/>
        </w:rPr>
        <w:t>Verhandlungen</w:t>
      </w:r>
      <w:proofErr w:type="spellEnd"/>
      <w:r w:rsidRPr="0068364E">
        <w:rPr>
          <w:rFonts w:ascii="Arial" w:eastAsiaTheme="minorEastAsia" w:hAnsi="Arial" w:cs="Arial"/>
          <w:sz w:val="22"/>
          <w:szCs w:val="22"/>
          <w:lang w:val="en-US"/>
        </w:rPr>
        <w:t xml:space="preserve"> der </w:t>
      </w:r>
      <w:proofErr w:type="spellStart"/>
      <w:r w:rsidRPr="0068364E">
        <w:rPr>
          <w:rFonts w:ascii="Arial" w:eastAsiaTheme="minorEastAsia" w:hAnsi="Arial" w:cs="Arial"/>
          <w:sz w:val="22"/>
          <w:szCs w:val="22"/>
          <w:lang w:val="en-US"/>
        </w:rPr>
        <w:t>Deutschen</w:t>
      </w:r>
      <w:proofErr w:type="spellEnd"/>
      <w:r w:rsidRPr="0068364E">
        <w:rPr>
          <w:rFonts w:ascii="Arial" w:eastAsiaTheme="minorEastAsia" w:hAnsi="Arial" w:cs="Arial"/>
          <w:sz w:val="22"/>
          <w:szCs w:val="22"/>
          <w:lang w:val="en-US"/>
        </w:rPr>
        <w:t xml:space="preserve"> Gesellschaft für </w:t>
      </w:r>
      <w:proofErr w:type="spellStart"/>
      <w:r w:rsidRPr="0068364E">
        <w:rPr>
          <w:rFonts w:ascii="Arial" w:eastAsiaTheme="minorEastAsia" w:hAnsi="Arial" w:cs="Arial"/>
          <w:sz w:val="22"/>
          <w:szCs w:val="22"/>
          <w:lang w:val="en-US"/>
        </w:rPr>
        <w:t>Innere</w:t>
      </w:r>
      <w:proofErr w:type="spellEnd"/>
      <w:r w:rsidRPr="0068364E">
        <w:rPr>
          <w:rFonts w:ascii="Arial" w:eastAsiaTheme="minorEastAsia" w:hAnsi="Arial" w:cs="Arial"/>
          <w:sz w:val="22"/>
          <w:szCs w:val="22"/>
          <w:lang w:val="en-US"/>
        </w:rPr>
        <w:t xml:space="preserve"> </w:t>
      </w:r>
      <w:proofErr w:type="spellStart"/>
      <w:r w:rsidRPr="0068364E">
        <w:rPr>
          <w:rFonts w:ascii="Arial" w:eastAsiaTheme="minorEastAsia" w:hAnsi="Arial" w:cs="Arial"/>
          <w:sz w:val="22"/>
          <w:szCs w:val="22"/>
          <w:lang w:val="en-US"/>
        </w:rPr>
        <w:t>Medizin</w:t>
      </w:r>
      <w:proofErr w:type="spellEnd"/>
      <w:r w:rsidRPr="0068364E">
        <w:rPr>
          <w:rFonts w:ascii="Arial" w:eastAsiaTheme="minorEastAsia" w:hAnsi="Arial" w:cs="Arial"/>
          <w:sz w:val="22"/>
          <w:szCs w:val="22"/>
          <w:lang w:val="en-US"/>
        </w:rPr>
        <w:t>, vol 93. J.F. Bergmann-Verlag</w:t>
      </w:r>
      <w:r>
        <w:rPr>
          <w:rFonts w:ascii="Arial" w:eastAsiaTheme="minorEastAsia" w:hAnsi="Arial" w:cs="Arial"/>
          <w:sz w:val="22"/>
          <w:szCs w:val="22"/>
          <w:lang w:val="en-US"/>
        </w:rPr>
        <w:t>.</w:t>
      </w:r>
      <w:r w:rsidRPr="0068364E">
        <w:rPr>
          <w:rFonts w:ascii="Arial" w:eastAsiaTheme="minorEastAsia" w:hAnsi="Arial" w:cs="Arial"/>
          <w:sz w:val="22"/>
          <w:szCs w:val="22"/>
          <w:lang w:val="en-US"/>
        </w:rPr>
        <w:t xml:space="preserve"> </w:t>
      </w:r>
    </w:p>
    <w:p w14:paraId="2957AACE" w14:textId="1B6C8396" w:rsidR="6C88B4F7" w:rsidRPr="0068364E" w:rsidRDefault="6C88B4F7" w:rsidP="00ED61F9">
      <w:pPr>
        <w:pStyle w:val="ListParagraph"/>
        <w:numPr>
          <w:ilvl w:val="0"/>
          <w:numId w:val="4"/>
        </w:numPr>
        <w:spacing w:line="276" w:lineRule="auto"/>
        <w:ind w:left="576" w:hanging="576"/>
        <w:rPr>
          <w:rFonts w:ascii="Arial" w:eastAsiaTheme="minorEastAsia" w:hAnsi="Arial" w:cs="Arial"/>
          <w:sz w:val="22"/>
          <w:szCs w:val="22"/>
          <w:lang w:val="en-US"/>
        </w:rPr>
      </w:pPr>
      <w:r w:rsidRPr="0068364E">
        <w:rPr>
          <w:rFonts w:ascii="Arial" w:eastAsiaTheme="minorEastAsia" w:hAnsi="Arial" w:cs="Arial"/>
          <w:sz w:val="22"/>
          <w:szCs w:val="22"/>
          <w:lang w:val="en-US"/>
        </w:rPr>
        <w:t xml:space="preserve">Classification of diabetes mellitus. Geneva: World Health Organization; 2019. </w:t>
      </w:r>
      <w:proofErr w:type="spellStart"/>
      <w:r w:rsidRPr="0068364E">
        <w:rPr>
          <w:rFonts w:ascii="Arial" w:eastAsiaTheme="minorEastAsia" w:hAnsi="Arial" w:cs="Arial"/>
          <w:sz w:val="22"/>
          <w:szCs w:val="22"/>
          <w:lang w:val="en-US"/>
        </w:rPr>
        <w:t>Licence</w:t>
      </w:r>
      <w:proofErr w:type="spellEnd"/>
      <w:r w:rsidRPr="0068364E">
        <w:rPr>
          <w:rFonts w:ascii="Arial" w:eastAsiaTheme="minorEastAsia" w:hAnsi="Arial" w:cs="Arial"/>
          <w:sz w:val="22"/>
          <w:szCs w:val="22"/>
          <w:lang w:val="en-US"/>
        </w:rPr>
        <w:t>: CC BY-NC-SA 3.0 IGO</w:t>
      </w:r>
    </w:p>
    <w:p w14:paraId="0532ED09" w14:textId="77777777"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Zuidema PJ. Cirrhosis and disseminated calcification of the pancreas in patients with malnutrition. Trop </w:t>
      </w:r>
      <w:proofErr w:type="spellStart"/>
      <w:r w:rsidRPr="3535BAAB">
        <w:rPr>
          <w:rFonts w:ascii="Arial" w:hAnsi="Arial" w:cs="Arial"/>
          <w:sz w:val="22"/>
          <w:szCs w:val="22"/>
          <w:lang w:val="en-US"/>
        </w:rPr>
        <w:t>Geogr</w:t>
      </w:r>
      <w:proofErr w:type="spellEnd"/>
      <w:r w:rsidRPr="3535BAAB">
        <w:rPr>
          <w:rFonts w:ascii="Arial" w:hAnsi="Arial" w:cs="Arial"/>
          <w:sz w:val="22"/>
          <w:szCs w:val="22"/>
          <w:lang w:val="en-US"/>
        </w:rPr>
        <w:t xml:space="preserve"> Med 1959; 11: 70–74.</w:t>
      </w:r>
    </w:p>
    <w:p w14:paraId="3703457D" w14:textId="138D8DE7"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Geevarghese PJ, </w:t>
      </w:r>
      <w:proofErr w:type="spellStart"/>
      <w:r w:rsidRPr="3535BAAB">
        <w:rPr>
          <w:rFonts w:ascii="Arial" w:hAnsi="Arial" w:cs="Arial"/>
          <w:sz w:val="22"/>
          <w:szCs w:val="22"/>
          <w:lang w:val="en-US"/>
        </w:rPr>
        <w:t>Pitchumoni</w:t>
      </w:r>
      <w:proofErr w:type="spellEnd"/>
      <w:r w:rsidRPr="3535BAAB">
        <w:rPr>
          <w:rFonts w:ascii="Arial" w:hAnsi="Arial" w:cs="Arial"/>
          <w:sz w:val="22"/>
          <w:szCs w:val="22"/>
          <w:lang w:val="en-US"/>
        </w:rPr>
        <w:t xml:space="preserve"> CS, Nair SR. Is protein malnutrition an initiating cause of pancreatic calcification? J Assoc Physicians India 1969; 17: 417–419.</w:t>
      </w:r>
    </w:p>
    <w:p w14:paraId="0E24E6A9" w14:textId="49A4524C"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Jyotsna VP, Singh SK, Gopal D, Unnikrishnan AG, Agrawal NK, Singh SK et al. Clinical and biochemical profiles of young diabetics in North-Eastern India. J Assoc Physicians India 2002; 50: 1130–1134.</w:t>
      </w:r>
    </w:p>
    <w:p w14:paraId="443F4684" w14:textId="388980F4" w:rsidR="00D85F4E" w:rsidRPr="003C7121" w:rsidRDefault="00D85F4E"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Unnikrishnan R, Mohan V. Fibrocalculous pancreatic diabetes (FCPD). Acta </w:t>
      </w:r>
      <w:proofErr w:type="spellStart"/>
      <w:r w:rsidRPr="3535BAAB">
        <w:rPr>
          <w:rFonts w:ascii="Arial" w:hAnsi="Arial" w:cs="Arial"/>
          <w:sz w:val="22"/>
          <w:szCs w:val="22"/>
          <w:lang w:val="en-US"/>
        </w:rPr>
        <w:t>Diabetol</w:t>
      </w:r>
      <w:proofErr w:type="spellEnd"/>
      <w:r w:rsidRPr="3535BAAB">
        <w:rPr>
          <w:rFonts w:ascii="Arial" w:hAnsi="Arial" w:cs="Arial"/>
          <w:sz w:val="22"/>
          <w:szCs w:val="22"/>
          <w:lang w:val="en-US"/>
        </w:rPr>
        <w:t xml:space="preserve"> 2015; 52: 1–9.</w:t>
      </w:r>
    </w:p>
    <w:p w14:paraId="4A81071A" w14:textId="7986EBF3" w:rsidR="00D85F4E" w:rsidRPr="003C7121" w:rsidRDefault="00D85F4E"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Dasgupta R, Naik D, Thomas N. Emerging concepts in the pathogenesis of diabetes in fibrocalculous pancreatic diabetes: J Diabetes 2015; 7: 754–761.</w:t>
      </w:r>
    </w:p>
    <w:p w14:paraId="52FA3F6B" w14:textId="085B3C18" w:rsidR="00D85F4E" w:rsidRPr="003C7121"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Dani R, Penna FJ, Nogueira CED. Etiology of chronic calcifying pancreatitis in Brazil: a report of 329 consecutive cases. International Journal of Pancreatology 1986; 1: 399–406.</w:t>
      </w:r>
    </w:p>
    <w:p w14:paraId="3E9A076F" w14:textId="77777777"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Barman KK, Premalatha G, Mohan V. Tropical chronic pancreatitis. Postgraduate Medical Journal 2003; 79: 606–615.</w:t>
      </w:r>
    </w:p>
    <w:p w14:paraId="28C5CB0C" w14:textId="68C61AA1" w:rsidR="00D85F4E" w:rsidRPr="003C7121" w:rsidRDefault="00D85F4E"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Balakrishnan V, Unnikrishnan AG, Thomas V, Choudhuri G, Veeraraju P, Singh SP et al. Chronic pancreatitis. A prospective nationwide study of 1,086 subjects from India. JOP 2008; 9: 593–600.</w:t>
      </w:r>
    </w:p>
    <w:p w14:paraId="470B49A0" w14:textId="15042FFF" w:rsidR="00D85F4E" w:rsidRPr="003C7121" w:rsidRDefault="00FE03A6" w:rsidP="00ED61F9">
      <w:pPr>
        <w:pStyle w:val="ListParagraph"/>
        <w:numPr>
          <w:ilvl w:val="0"/>
          <w:numId w:val="4"/>
        </w:numPr>
        <w:spacing w:line="276" w:lineRule="auto"/>
        <w:ind w:left="576" w:hanging="576"/>
        <w:rPr>
          <w:rFonts w:ascii="Arial" w:hAnsi="Arial" w:cs="Arial"/>
          <w:sz w:val="22"/>
          <w:szCs w:val="22"/>
          <w:lang w:val="en-US"/>
        </w:rPr>
      </w:pPr>
      <w:proofErr w:type="spellStart"/>
      <w:r w:rsidRPr="3535BAAB">
        <w:rPr>
          <w:rFonts w:ascii="Arial" w:hAnsi="Arial" w:cs="Arial"/>
          <w:sz w:val="22"/>
          <w:szCs w:val="22"/>
          <w:lang w:val="en-US"/>
        </w:rPr>
        <w:t>Papita</w:t>
      </w:r>
      <w:proofErr w:type="spellEnd"/>
      <w:r w:rsidRPr="3535BAAB">
        <w:rPr>
          <w:rFonts w:ascii="Arial" w:hAnsi="Arial" w:cs="Arial"/>
          <w:sz w:val="22"/>
          <w:szCs w:val="22"/>
          <w:lang w:val="en-US"/>
        </w:rPr>
        <w:t xml:space="preserve"> R, Nazir A, Anbalagan VP, Anjana RM, </w:t>
      </w:r>
      <w:proofErr w:type="spellStart"/>
      <w:r w:rsidRPr="3535BAAB">
        <w:rPr>
          <w:rFonts w:ascii="Arial" w:hAnsi="Arial" w:cs="Arial"/>
          <w:sz w:val="22"/>
          <w:szCs w:val="22"/>
          <w:lang w:val="en-US"/>
        </w:rPr>
        <w:t>Pitchumoni</w:t>
      </w:r>
      <w:proofErr w:type="spellEnd"/>
      <w:r w:rsidRPr="3535BAAB">
        <w:rPr>
          <w:rFonts w:ascii="Arial" w:hAnsi="Arial" w:cs="Arial"/>
          <w:sz w:val="22"/>
          <w:szCs w:val="22"/>
          <w:lang w:val="en-US"/>
        </w:rPr>
        <w:t xml:space="preserve"> C, Chari S et al. Secular trends of fibrocalculous pancreatic diabetes and diabetes secondary to alcoholic chronic pancreatitis at a tertiary care diabetes </w:t>
      </w:r>
      <w:proofErr w:type="spellStart"/>
      <w:r w:rsidRPr="3535BAAB">
        <w:rPr>
          <w:rFonts w:ascii="Arial" w:hAnsi="Arial" w:cs="Arial"/>
          <w:sz w:val="22"/>
          <w:szCs w:val="22"/>
          <w:lang w:val="en-US"/>
        </w:rPr>
        <w:t>centre</w:t>
      </w:r>
      <w:proofErr w:type="spellEnd"/>
      <w:r w:rsidRPr="3535BAAB">
        <w:rPr>
          <w:rFonts w:ascii="Arial" w:hAnsi="Arial" w:cs="Arial"/>
          <w:sz w:val="22"/>
          <w:szCs w:val="22"/>
          <w:lang w:val="en-US"/>
        </w:rPr>
        <w:t xml:space="preserve"> in South India. JOP 2012; 13: 205–209.</w:t>
      </w:r>
    </w:p>
    <w:p w14:paraId="171456CB" w14:textId="02A016E2" w:rsidR="00D85F4E" w:rsidRDefault="0068364E" w:rsidP="00ED61F9">
      <w:pPr>
        <w:pStyle w:val="ListParagraph"/>
        <w:numPr>
          <w:ilvl w:val="0"/>
          <w:numId w:val="4"/>
        </w:numPr>
        <w:spacing w:line="276" w:lineRule="auto"/>
        <w:ind w:left="576" w:hanging="576"/>
        <w:rPr>
          <w:rFonts w:ascii="Arial" w:hAnsi="Arial" w:cs="Arial"/>
          <w:sz w:val="22"/>
          <w:szCs w:val="22"/>
          <w:lang w:val="en-US"/>
        </w:rPr>
      </w:pPr>
      <w:r w:rsidRPr="0068364E">
        <w:rPr>
          <w:rFonts w:ascii="Arial" w:hAnsi="Arial" w:cs="Arial"/>
          <w:sz w:val="22"/>
          <w:szCs w:val="22"/>
          <w:lang w:val="en-US"/>
        </w:rPr>
        <w:t xml:space="preserve">Garg PK, Narayana D. Changing phenotype and disease </w:t>
      </w:r>
      <w:proofErr w:type="spellStart"/>
      <w:r w:rsidRPr="0068364E">
        <w:rPr>
          <w:rFonts w:ascii="Arial" w:hAnsi="Arial" w:cs="Arial"/>
          <w:sz w:val="22"/>
          <w:szCs w:val="22"/>
          <w:lang w:val="en-US"/>
        </w:rPr>
        <w:t>behaviour</w:t>
      </w:r>
      <w:proofErr w:type="spellEnd"/>
      <w:r w:rsidRPr="0068364E">
        <w:rPr>
          <w:rFonts w:ascii="Arial" w:hAnsi="Arial" w:cs="Arial"/>
          <w:sz w:val="22"/>
          <w:szCs w:val="22"/>
          <w:lang w:val="en-US"/>
        </w:rPr>
        <w:t xml:space="preserve"> of chronic pancreatitis in India: evidence for gene-environment interactions. Glob Health Epi</w:t>
      </w:r>
      <w:r>
        <w:rPr>
          <w:rFonts w:ascii="Arial" w:hAnsi="Arial" w:cs="Arial"/>
          <w:sz w:val="22"/>
          <w:szCs w:val="22"/>
          <w:lang w:val="en-US"/>
        </w:rPr>
        <w:t xml:space="preserve">demiol </w:t>
      </w:r>
      <w:proofErr w:type="spellStart"/>
      <w:r>
        <w:rPr>
          <w:rFonts w:ascii="Arial" w:hAnsi="Arial" w:cs="Arial"/>
          <w:sz w:val="22"/>
          <w:szCs w:val="22"/>
          <w:lang w:val="en-US"/>
        </w:rPr>
        <w:t>Genom</w:t>
      </w:r>
      <w:proofErr w:type="spellEnd"/>
      <w:r>
        <w:rPr>
          <w:rFonts w:ascii="Arial" w:hAnsi="Arial" w:cs="Arial"/>
          <w:sz w:val="22"/>
          <w:szCs w:val="22"/>
          <w:lang w:val="en-US"/>
        </w:rPr>
        <w:t>. 2016 Oct 18;</w:t>
      </w:r>
      <w:proofErr w:type="gramStart"/>
      <w:r>
        <w:rPr>
          <w:rFonts w:ascii="Arial" w:hAnsi="Arial" w:cs="Arial"/>
          <w:sz w:val="22"/>
          <w:szCs w:val="22"/>
          <w:lang w:val="en-US"/>
        </w:rPr>
        <w:t>1:e</w:t>
      </w:r>
      <w:proofErr w:type="gramEnd"/>
      <w:r>
        <w:rPr>
          <w:rFonts w:ascii="Arial" w:hAnsi="Arial" w:cs="Arial"/>
          <w:sz w:val="22"/>
          <w:szCs w:val="22"/>
          <w:lang w:val="en-US"/>
        </w:rPr>
        <w:t>17</w:t>
      </w:r>
      <w:r w:rsidR="00FE03A6" w:rsidRPr="3535BAAB">
        <w:rPr>
          <w:rFonts w:ascii="Arial" w:hAnsi="Arial" w:cs="Arial"/>
          <w:sz w:val="22"/>
          <w:szCs w:val="22"/>
          <w:lang w:val="en-US"/>
        </w:rPr>
        <w:t>.</w:t>
      </w:r>
    </w:p>
    <w:p w14:paraId="06F6E857" w14:textId="00F62D05" w:rsidR="00FE03A6" w:rsidRDefault="0068364E" w:rsidP="00ED61F9">
      <w:pPr>
        <w:pStyle w:val="ListParagraph"/>
        <w:numPr>
          <w:ilvl w:val="0"/>
          <w:numId w:val="4"/>
        </w:numPr>
        <w:spacing w:line="276" w:lineRule="auto"/>
        <w:ind w:left="576" w:hanging="576"/>
        <w:rPr>
          <w:rFonts w:ascii="Arial" w:hAnsi="Arial" w:cs="Arial"/>
          <w:sz w:val="22"/>
          <w:szCs w:val="22"/>
          <w:lang w:val="en-US"/>
        </w:rPr>
      </w:pPr>
      <w:r w:rsidRPr="0068364E">
        <w:rPr>
          <w:rFonts w:ascii="Arial" w:hAnsi="Arial" w:cs="Arial"/>
          <w:sz w:val="22"/>
          <w:szCs w:val="22"/>
          <w:lang w:val="en-US"/>
        </w:rPr>
        <w:t>Unnikrishnan R, Mohan V. Fibrocalculous Pancreatic Diabetes. Curr Diab Rep. 2020 Apr 11;20(6):19.</w:t>
      </w:r>
    </w:p>
    <w:p w14:paraId="3EC8DD74" w14:textId="2490B4FA" w:rsidR="00EB616F" w:rsidRPr="00EC1368" w:rsidRDefault="00EB616F" w:rsidP="00ED61F9">
      <w:pPr>
        <w:pStyle w:val="ListParagraph"/>
        <w:numPr>
          <w:ilvl w:val="0"/>
          <w:numId w:val="4"/>
        </w:numPr>
        <w:spacing w:line="276" w:lineRule="auto"/>
        <w:ind w:left="576" w:hanging="576"/>
        <w:rPr>
          <w:rFonts w:ascii="Arial" w:hAnsi="Arial" w:cs="Arial"/>
          <w:sz w:val="22"/>
          <w:szCs w:val="22"/>
          <w:lang w:val="en-US"/>
        </w:rPr>
      </w:pPr>
      <w:r w:rsidRPr="00EC1368">
        <w:rPr>
          <w:rFonts w:ascii="Arial" w:hAnsi="Arial" w:cs="Arial"/>
          <w:sz w:val="22"/>
          <w:szCs w:val="22"/>
          <w:lang w:val="en-US"/>
        </w:rPr>
        <w:t xml:space="preserve">Beyer, Georg et al. Chronic pancreatitis. The Lancet, Volume 396, Issue 10249, 499 </w:t>
      </w:r>
      <w:r w:rsidR="00EC1368">
        <w:rPr>
          <w:rFonts w:ascii="Arial" w:hAnsi="Arial" w:cs="Arial"/>
          <w:sz w:val="22"/>
          <w:szCs w:val="22"/>
          <w:lang w:val="en-US"/>
        </w:rPr>
        <w:t>–</w:t>
      </w:r>
      <w:r w:rsidRPr="00EC1368">
        <w:rPr>
          <w:rFonts w:ascii="Arial" w:hAnsi="Arial" w:cs="Arial"/>
          <w:sz w:val="22"/>
          <w:szCs w:val="22"/>
          <w:lang w:val="en-US"/>
        </w:rPr>
        <w:t xml:space="preserve"> 512</w:t>
      </w:r>
      <w:r w:rsidR="00EC1368">
        <w:rPr>
          <w:rFonts w:ascii="Arial" w:hAnsi="Arial" w:cs="Arial"/>
          <w:sz w:val="22"/>
          <w:szCs w:val="22"/>
          <w:lang w:val="en-US"/>
        </w:rPr>
        <w:t>.</w:t>
      </w:r>
    </w:p>
    <w:p w14:paraId="269B3BA4" w14:textId="0808A90D"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Mohan V, Premalatha G, Padma A, Chari ST, </w:t>
      </w:r>
      <w:proofErr w:type="spellStart"/>
      <w:r w:rsidRPr="3535BAAB">
        <w:rPr>
          <w:rFonts w:ascii="Arial" w:hAnsi="Arial" w:cs="Arial"/>
          <w:sz w:val="22"/>
          <w:szCs w:val="22"/>
          <w:lang w:val="en-US"/>
        </w:rPr>
        <w:t>Pitchumoni</w:t>
      </w:r>
      <w:proofErr w:type="spellEnd"/>
      <w:r w:rsidRPr="3535BAAB">
        <w:rPr>
          <w:rFonts w:ascii="Arial" w:hAnsi="Arial" w:cs="Arial"/>
          <w:sz w:val="22"/>
          <w:szCs w:val="22"/>
          <w:lang w:val="en-US"/>
        </w:rPr>
        <w:t xml:space="preserve"> CS. Fibrocalculous Pancreatic Diabetes: Long-term survival analysis. Diabetes Care 1996; 19: 1274–1278.</w:t>
      </w:r>
    </w:p>
    <w:p w14:paraId="22CF3E90" w14:textId="77777777"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Rossi L, </w:t>
      </w:r>
      <w:proofErr w:type="spellStart"/>
      <w:r w:rsidRPr="3535BAAB">
        <w:rPr>
          <w:rFonts w:ascii="Arial" w:hAnsi="Arial" w:cs="Arial"/>
          <w:sz w:val="22"/>
          <w:szCs w:val="22"/>
          <w:lang w:val="en-US"/>
        </w:rPr>
        <w:t>Pfützer</w:t>
      </w:r>
      <w:proofErr w:type="spellEnd"/>
      <w:r w:rsidRPr="3535BAAB">
        <w:rPr>
          <w:rFonts w:ascii="Arial" w:hAnsi="Arial" w:cs="Arial"/>
          <w:sz w:val="22"/>
          <w:szCs w:val="22"/>
          <w:lang w:val="en-US"/>
        </w:rPr>
        <w:t xml:space="preserve"> RH, Parvin S, Ali L, Sattar S, Kahn AKA et al. SPINK1/PSTI Mutations Are Associated with Tropical Pancreatitis in Bangladesh. Pancreatology 2001; 1: 242–245.</w:t>
      </w:r>
    </w:p>
    <w:p w14:paraId="71E79AAC" w14:textId="5E7B9A49" w:rsidR="00FE03A6" w:rsidRPr="00EC1368" w:rsidRDefault="00FE03A6" w:rsidP="00ED61F9">
      <w:pPr>
        <w:pStyle w:val="ListParagraph"/>
        <w:numPr>
          <w:ilvl w:val="0"/>
          <w:numId w:val="4"/>
        </w:numPr>
        <w:spacing w:line="276" w:lineRule="auto"/>
        <w:ind w:left="576" w:hanging="576"/>
        <w:rPr>
          <w:rFonts w:ascii="Arial" w:hAnsi="Arial" w:cs="Arial"/>
          <w:sz w:val="22"/>
          <w:szCs w:val="22"/>
          <w:lang w:val="en-US"/>
        </w:rPr>
      </w:pPr>
      <w:r w:rsidRPr="00EC1368">
        <w:rPr>
          <w:rFonts w:ascii="Arial" w:hAnsi="Arial" w:cs="Arial"/>
          <w:sz w:val="22"/>
          <w:szCs w:val="22"/>
        </w:rPr>
        <w:t xml:space="preserve">McMillan DE, Geevarghese PJ. Dietary cyanide and tropical malnutrition diabetes. Diabetes Care. </w:t>
      </w:r>
      <w:proofErr w:type="gramStart"/>
      <w:r w:rsidRPr="00EC1368">
        <w:rPr>
          <w:rFonts w:ascii="Arial" w:hAnsi="Arial" w:cs="Arial"/>
          <w:sz w:val="22"/>
          <w:szCs w:val="22"/>
        </w:rPr>
        <w:t>1979;2:202</w:t>
      </w:r>
      <w:proofErr w:type="gramEnd"/>
      <w:r w:rsidRPr="00EC1368">
        <w:rPr>
          <w:rFonts w:ascii="Arial" w:hAnsi="Arial" w:cs="Arial"/>
          <w:sz w:val="22"/>
          <w:szCs w:val="22"/>
        </w:rPr>
        <w:t>–8</w:t>
      </w:r>
      <w:r w:rsidR="00EC1368">
        <w:rPr>
          <w:rFonts w:ascii="Arial" w:hAnsi="Arial" w:cs="Arial"/>
          <w:sz w:val="22"/>
          <w:szCs w:val="22"/>
        </w:rPr>
        <w:t>.</w:t>
      </w:r>
    </w:p>
    <w:p w14:paraId="5E0ED371" w14:textId="77777777"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Mathangi DC, Deepa R, Mohan V, Govindarajan M, </w:t>
      </w:r>
      <w:proofErr w:type="spellStart"/>
      <w:r w:rsidRPr="3535BAAB">
        <w:rPr>
          <w:rFonts w:ascii="Arial" w:hAnsi="Arial" w:cs="Arial"/>
          <w:sz w:val="22"/>
          <w:szCs w:val="22"/>
          <w:lang w:val="en-US"/>
        </w:rPr>
        <w:t>Namasivayam</w:t>
      </w:r>
      <w:proofErr w:type="spellEnd"/>
      <w:r w:rsidRPr="3535BAAB">
        <w:rPr>
          <w:rFonts w:ascii="Arial" w:hAnsi="Arial" w:cs="Arial"/>
          <w:sz w:val="22"/>
          <w:szCs w:val="22"/>
          <w:lang w:val="en-US"/>
        </w:rPr>
        <w:t xml:space="preserve"> A. Long-Term Ingestion of Cassava (Tapioca) Does Not Produce Diabetes or Pancreatitis in the Rat Model. IJGC 2000; 27: 203–208.</w:t>
      </w:r>
    </w:p>
    <w:p w14:paraId="1880167C" w14:textId="46DAC217"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lastRenderedPageBreak/>
        <w:t>Hassan Z, Mohan V, Ali L, Allotey R, Barakat K, Faruque MO et al. SPINK1 is a susceptibility gene for fibrocalculous pancreatic diabetes in subjects from the Indian subcontinent. Am J Hum Genet 2002; 71: 964–968</w:t>
      </w:r>
      <w:r w:rsidR="00EC1368">
        <w:rPr>
          <w:rFonts w:ascii="Arial" w:hAnsi="Arial" w:cs="Arial"/>
          <w:sz w:val="22"/>
          <w:szCs w:val="22"/>
          <w:lang w:val="en-US"/>
        </w:rPr>
        <w:t>.</w:t>
      </w:r>
    </w:p>
    <w:p w14:paraId="09BD3556" w14:textId="3D4F91CF" w:rsidR="00FE03A6" w:rsidRDefault="00FE03A6" w:rsidP="00ED61F9">
      <w:pPr>
        <w:pStyle w:val="ListParagraph"/>
        <w:numPr>
          <w:ilvl w:val="0"/>
          <w:numId w:val="4"/>
        </w:numPr>
        <w:spacing w:line="276" w:lineRule="auto"/>
        <w:ind w:left="576" w:hanging="576"/>
        <w:rPr>
          <w:rFonts w:ascii="Arial" w:hAnsi="Arial" w:cs="Arial"/>
          <w:sz w:val="22"/>
          <w:szCs w:val="22"/>
          <w:lang w:val="en-US"/>
        </w:rPr>
      </w:pPr>
      <w:proofErr w:type="spellStart"/>
      <w:r w:rsidRPr="7B185009">
        <w:rPr>
          <w:rFonts w:ascii="Arial" w:hAnsi="Arial" w:cs="Arial"/>
          <w:sz w:val="22"/>
          <w:szCs w:val="22"/>
          <w:lang w:val="en-US"/>
        </w:rPr>
        <w:t>Mahurkar</w:t>
      </w:r>
      <w:proofErr w:type="spellEnd"/>
      <w:r w:rsidRPr="7B185009">
        <w:rPr>
          <w:rFonts w:ascii="Arial" w:hAnsi="Arial" w:cs="Arial"/>
          <w:sz w:val="22"/>
          <w:szCs w:val="22"/>
          <w:lang w:val="en-US"/>
        </w:rPr>
        <w:t xml:space="preserve"> S, Reddy DN, Rao GV, Chandak GR. Genetic mechanisms underlying the pathogenesis of tropical calcific pancreatitis. World J Gastroenterol. 2009;15</w:t>
      </w:r>
      <w:r w:rsidR="00EC1368">
        <w:rPr>
          <w:rFonts w:ascii="Arial" w:hAnsi="Arial" w:cs="Arial"/>
          <w:sz w:val="22"/>
          <w:szCs w:val="22"/>
          <w:lang w:val="en-US"/>
        </w:rPr>
        <w:t xml:space="preserve"> </w:t>
      </w:r>
      <w:r w:rsidRPr="7B185009">
        <w:rPr>
          <w:rFonts w:ascii="Arial" w:hAnsi="Arial" w:cs="Arial"/>
          <w:sz w:val="22"/>
          <w:szCs w:val="22"/>
          <w:lang w:val="en-US"/>
        </w:rPr>
        <w:t xml:space="preserve">(3):264-269. </w:t>
      </w:r>
    </w:p>
    <w:p w14:paraId="74626E5D" w14:textId="29EB1C97" w:rsidR="00FE03A6" w:rsidRDefault="00FE03A6"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Melki G, Laham L, Karim G, Komal F, Kumar V, Barham S et al. Chronic Pancreatitis Leading to </w:t>
      </w:r>
      <w:proofErr w:type="spellStart"/>
      <w:r w:rsidRPr="3535BAAB">
        <w:rPr>
          <w:rFonts w:ascii="Arial" w:hAnsi="Arial" w:cs="Arial"/>
          <w:sz w:val="22"/>
          <w:szCs w:val="22"/>
          <w:lang w:val="en-US"/>
        </w:rPr>
        <w:t>Pancreatogenic</w:t>
      </w:r>
      <w:proofErr w:type="spellEnd"/>
      <w:r w:rsidRPr="3535BAAB">
        <w:rPr>
          <w:rFonts w:ascii="Arial" w:hAnsi="Arial" w:cs="Arial"/>
          <w:sz w:val="22"/>
          <w:szCs w:val="22"/>
          <w:lang w:val="en-US"/>
        </w:rPr>
        <w:t xml:space="preserve"> Diabetes Presenting in Diabetic Ketoacidosis: A Rare Entity. Gastroenterology Res 2019; 12: 208–210.</w:t>
      </w:r>
    </w:p>
    <w:p w14:paraId="3BB49ED4" w14:textId="30998BF7" w:rsidR="000B3914" w:rsidRDefault="000B3914" w:rsidP="00ED61F9">
      <w:pPr>
        <w:pStyle w:val="ListParagraph"/>
        <w:numPr>
          <w:ilvl w:val="0"/>
          <w:numId w:val="4"/>
        </w:numPr>
        <w:spacing w:line="276" w:lineRule="auto"/>
        <w:ind w:left="576" w:hanging="576"/>
        <w:rPr>
          <w:rFonts w:ascii="Arial" w:hAnsi="Arial" w:cs="Arial"/>
          <w:sz w:val="22"/>
          <w:szCs w:val="22"/>
          <w:lang w:val="en-US"/>
        </w:rPr>
      </w:pPr>
      <w:r w:rsidRPr="7B185009">
        <w:rPr>
          <w:rFonts w:ascii="Arial" w:hAnsi="Arial" w:cs="Arial"/>
          <w:sz w:val="22"/>
          <w:szCs w:val="22"/>
          <w:lang w:val="en-US"/>
        </w:rPr>
        <w:t xml:space="preserve">Shivaprasad C, Gautham K, Palani P, Gupta S, Shah K. Intra-abdominal fat estimation by bio-electrical impedance analysis in patients with fibrocalculous pancreatic diabetes compared with BMI matched type 2 diabetic subjects and healthy controls. Diabetes </w:t>
      </w:r>
      <w:proofErr w:type="spellStart"/>
      <w:r w:rsidRPr="7B185009">
        <w:rPr>
          <w:rFonts w:ascii="Arial" w:hAnsi="Arial" w:cs="Arial"/>
          <w:sz w:val="22"/>
          <w:szCs w:val="22"/>
          <w:lang w:val="en-US"/>
        </w:rPr>
        <w:t>Metab</w:t>
      </w:r>
      <w:proofErr w:type="spellEnd"/>
      <w:r w:rsidRPr="7B185009">
        <w:rPr>
          <w:rFonts w:ascii="Arial" w:hAnsi="Arial" w:cs="Arial"/>
          <w:sz w:val="22"/>
          <w:szCs w:val="22"/>
          <w:lang w:val="en-US"/>
        </w:rPr>
        <w:t xml:space="preserve"> Syndr. 2020 Sep-Oct;14</w:t>
      </w:r>
      <w:r w:rsidR="00EC1368">
        <w:rPr>
          <w:rFonts w:ascii="Arial" w:hAnsi="Arial" w:cs="Arial"/>
          <w:sz w:val="22"/>
          <w:szCs w:val="22"/>
          <w:lang w:val="en-US"/>
        </w:rPr>
        <w:t xml:space="preserve"> </w:t>
      </w:r>
      <w:r w:rsidRPr="7B185009">
        <w:rPr>
          <w:rFonts w:ascii="Arial" w:hAnsi="Arial" w:cs="Arial"/>
          <w:sz w:val="22"/>
          <w:szCs w:val="22"/>
          <w:lang w:val="en-US"/>
        </w:rPr>
        <w:t xml:space="preserve">(5):789-795. </w:t>
      </w:r>
    </w:p>
    <w:p w14:paraId="65A9D94A" w14:textId="09D25451" w:rsidR="00967B70" w:rsidRDefault="00967B70" w:rsidP="00ED61F9">
      <w:pPr>
        <w:pStyle w:val="ListParagraph"/>
        <w:numPr>
          <w:ilvl w:val="0"/>
          <w:numId w:val="4"/>
        </w:numPr>
        <w:spacing w:line="276" w:lineRule="auto"/>
        <w:ind w:left="576" w:hanging="576"/>
        <w:rPr>
          <w:rFonts w:ascii="Arial" w:hAnsi="Arial" w:cs="Arial"/>
          <w:sz w:val="22"/>
          <w:szCs w:val="22"/>
          <w:lang w:val="en-US"/>
        </w:rPr>
      </w:pPr>
      <w:r w:rsidRPr="00967B70">
        <w:rPr>
          <w:rFonts w:ascii="Arial" w:hAnsi="Arial" w:cs="Arial"/>
          <w:sz w:val="22"/>
          <w:szCs w:val="22"/>
          <w:lang w:val="en-US"/>
        </w:rPr>
        <w:t xml:space="preserve">Petrov, Maxim </w:t>
      </w:r>
      <w:proofErr w:type="gramStart"/>
      <w:r w:rsidRPr="00967B70">
        <w:rPr>
          <w:rFonts w:ascii="Arial" w:hAnsi="Arial" w:cs="Arial"/>
          <w:sz w:val="22"/>
          <w:szCs w:val="22"/>
          <w:lang w:val="en-US"/>
        </w:rPr>
        <w:t>S..</w:t>
      </w:r>
      <w:proofErr w:type="gramEnd"/>
      <w:r w:rsidRPr="00967B70">
        <w:rPr>
          <w:rFonts w:ascii="Arial" w:hAnsi="Arial" w:cs="Arial"/>
          <w:sz w:val="22"/>
          <w:szCs w:val="22"/>
          <w:lang w:val="en-US"/>
        </w:rPr>
        <w:t xml:space="preserve"> Panorama of mediators in </w:t>
      </w:r>
      <w:proofErr w:type="spellStart"/>
      <w:r w:rsidRPr="00967B70">
        <w:rPr>
          <w:rFonts w:ascii="Arial" w:hAnsi="Arial" w:cs="Arial"/>
          <w:sz w:val="22"/>
          <w:szCs w:val="22"/>
          <w:lang w:val="en-US"/>
        </w:rPr>
        <w:t>postpancreatitis</w:t>
      </w:r>
      <w:proofErr w:type="spellEnd"/>
      <w:r w:rsidRPr="00967B70">
        <w:rPr>
          <w:rFonts w:ascii="Arial" w:hAnsi="Arial" w:cs="Arial"/>
          <w:sz w:val="22"/>
          <w:szCs w:val="22"/>
          <w:lang w:val="en-US"/>
        </w:rPr>
        <w:t xml:space="preserve"> diabetes mellitus. Current Opinion in Gastroenterology</w:t>
      </w:r>
      <w:r w:rsidR="00EC1368">
        <w:rPr>
          <w:rFonts w:ascii="Arial" w:hAnsi="Arial" w:cs="Arial"/>
          <w:sz w:val="22"/>
          <w:szCs w:val="22"/>
          <w:lang w:val="en-US"/>
        </w:rPr>
        <w:t xml:space="preserve"> </w:t>
      </w:r>
      <w:r w:rsidR="00EC1368" w:rsidRPr="00967B70">
        <w:rPr>
          <w:rFonts w:ascii="Arial" w:hAnsi="Arial" w:cs="Arial"/>
          <w:sz w:val="22"/>
          <w:szCs w:val="22"/>
          <w:lang w:val="en-US"/>
        </w:rPr>
        <w:t>2020</w:t>
      </w:r>
      <w:r w:rsidRPr="00967B70">
        <w:rPr>
          <w:rFonts w:ascii="Arial" w:hAnsi="Arial" w:cs="Arial"/>
          <w:sz w:val="22"/>
          <w:szCs w:val="22"/>
          <w:lang w:val="en-US"/>
        </w:rPr>
        <w:t xml:space="preserve"> </w:t>
      </w:r>
      <w:r w:rsidR="00EC1368" w:rsidRPr="00967B70">
        <w:rPr>
          <w:rFonts w:ascii="Arial" w:hAnsi="Arial" w:cs="Arial"/>
          <w:sz w:val="22"/>
          <w:szCs w:val="22"/>
          <w:lang w:val="en-US"/>
        </w:rPr>
        <w:t>September</w:t>
      </w:r>
      <w:r w:rsidR="00EC1368">
        <w:rPr>
          <w:rFonts w:ascii="Arial" w:hAnsi="Arial" w:cs="Arial"/>
          <w:sz w:val="22"/>
          <w:szCs w:val="22"/>
          <w:lang w:val="en-US"/>
        </w:rPr>
        <w:t>;</w:t>
      </w:r>
      <w:r w:rsidR="00EC1368" w:rsidRPr="00967B70">
        <w:rPr>
          <w:rFonts w:ascii="Arial" w:hAnsi="Arial" w:cs="Arial"/>
          <w:sz w:val="22"/>
          <w:szCs w:val="22"/>
          <w:lang w:val="en-US"/>
        </w:rPr>
        <w:t xml:space="preserve"> </w:t>
      </w:r>
      <w:r w:rsidRPr="00967B70">
        <w:rPr>
          <w:rFonts w:ascii="Arial" w:hAnsi="Arial" w:cs="Arial"/>
          <w:sz w:val="22"/>
          <w:szCs w:val="22"/>
          <w:lang w:val="en-US"/>
        </w:rPr>
        <w:t>36(5)</w:t>
      </w:r>
      <w:r w:rsidR="00EC1368">
        <w:rPr>
          <w:rFonts w:ascii="Arial" w:hAnsi="Arial" w:cs="Arial"/>
          <w:sz w:val="22"/>
          <w:szCs w:val="22"/>
          <w:lang w:val="en-US"/>
        </w:rPr>
        <w:t>:</w:t>
      </w:r>
      <w:r w:rsidRPr="00967B70">
        <w:rPr>
          <w:rFonts w:ascii="Arial" w:hAnsi="Arial" w:cs="Arial"/>
          <w:sz w:val="22"/>
          <w:szCs w:val="22"/>
          <w:lang w:val="en-US"/>
        </w:rPr>
        <w:t>443-451.</w:t>
      </w:r>
    </w:p>
    <w:p w14:paraId="0D2588D1" w14:textId="56ACF083" w:rsidR="00FE03A6" w:rsidRPr="003C7121" w:rsidRDefault="00FE03A6" w:rsidP="00ED61F9">
      <w:pPr>
        <w:pStyle w:val="ListParagraph"/>
        <w:numPr>
          <w:ilvl w:val="0"/>
          <w:numId w:val="4"/>
        </w:numPr>
        <w:spacing w:line="276" w:lineRule="auto"/>
        <w:ind w:left="576" w:hanging="576"/>
        <w:rPr>
          <w:rFonts w:ascii="Arial" w:hAnsi="Arial" w:cs="Arial"/>
          <w:sz w:val="22"/>
          <w:szCs w:val="22"/>
          <w:lang w:val="en-US"/>
        </w:rPr>
      </w:pPr>
      <w:r w:rsidRPr="7B185009">
        <w:rPr>
          <w:rFonts w:ascii="Arial" w:hAnsi="Arial" w:cs="Arial"/>
          <w:sz w:val="22"/>
          <w:szCs w:val="22"/>
          <w:lang w:val="en-US"/>
        </w:rPr>
        <w:t xml:space="preserve">Praveen, G., Mohan, V. Fibrocalculous pancreatic diabetes—current scenario in       developing countries. Int J Diabetes Dev </w:t>
      </w:r>
      <w:proofErr w:type="spellStart"/>
      <w:r w:rsidRPr="7B185009">
        <w:rPr>
          <w:rFonts w:ascii="Arial" w:hAnsi="Arial" w:cs="Arial"/>
          <w:sz w:val="22"/>
          <w:szCs w:val="22"/>
          <w:lang w:val="en-US"/>
        </w:rPr>
        <w:t>C</w:t>
      </w:r>
      <w:r w:rsidR="00F766A0">
        <w:rPr>
          <w:rFonts w:ascii="Arial" w:hAnsi="Arial" w:cs="Arial"/>
          <w:sz w:val="22"/>
          <w:szCs w:val="22"/>
          <w:lang w:val="en-US"/>
        </w:rPr>
        <w:t>tries</w:t>
      </w:r>
      <w:proofErr w:type="spellEnd"/>
      <w:r w:rsidR="00F766A0">
        <w:rPr>
          <w:rFonts w:ascii="Arial" w:hAnsi="Arial" w:cs="Arial"/>
          <w:sz w:val="22"/>
          <w:szCs w:val="22"/>
          <w:lang w:val="en-US"/>
        </w:rPr>
        <w:t> </w:t>
      </w:r>
      <w:r w:rsidR="00EC1368">
        <w:rPr>
          <w:rFonts w:ascii="Arial" w:hAnsi="Arial" w:cs="Arial"/>
          <w:sz w:val="22"/>
          <w:szCs w:val="22"/>
          <w:lang w:val="en-US"/>
        </w:rPr>
        <w:t xml:space="preserve">2018; </w:t>
      </w:r>
      <w:r w:rsidR="00F766A0">
        <w:rPr>
          <w:rFonts w:ascii="Arial" w:hAnsi="Arial" w:cs="Arial"/>
          <w:sz w:val="22"/>
          <w:szCs w:val="22"/>
          <w:lang w:val="en-US"/>
        </w:rPr>
        <w:t>38</w:t>
      </w:r>
      <w:r w:rsidR="00EC1368">
        <w:rPr>
          <w:rFonts w:ascii="Arial" w:hAnsi="Arial" w:cs="Arial"/>
          <w:sz w:val="22"/>
          <w:szCs w:val="22"/>
          <w:lang w:val="en-US"/>
        </w:rPr>
        <w:t>: 131–132</w:t>
      </w:r>
      <w:r w:rsidR="00F766A0">
        <w:rPr>
          <w:rFonts w:ascii="Arial" w:hAnsi="Arial" w:cs="Arial"/>
          <w:sz w:val="22"/>
          <w:szCs w:val="22"/>
          <w:lang w:val="en-US"/>
        </w:rPr>
        <w:t xml:space="preserve">.  </w:t>
      </w:r>
    </w:p>
    <w:p w14:paraId="6AFC31F1" w14:textId="0834CF4F" w:rsidR="00EF73EC" w:rsidRPr="00EC1368" w:rsidRDefault="00EF73EC" w:rsidP="00ED61F9">
      <w:pPr>
        <w:pStyle w:val="ListParagraph"/>
        <w:numPr>
          <w:ilvl w:val="0"/>
          <w:numId w:val="4"/>
        </w:numPr>
        <w:spacing w:line="276" w:lineRule="auto"/>
        <w:ind w:left="576" w:hanging="576"/>
        <w:rPr>
          <w:rFonts w:ascii="Arial" w:hAnsi="Arial" w:cs="Arial"/>
          <w:sz w:val="22"/>
          <w:szCs w:val="22"/>
        </w:rPr>
      </w:pPr>
      <w:r w:rsidRPr="00EC1368">
        <w:rPr>
          <w:rFonts w:ascii="Arial" w:hAnsi="Arial" w:cs="Arial"/>
          <w:sz w:val="22"/>
          <w:szCs w:val="22"/>
        </w:rPr>
        <w:t xml:space="preserve">Cho, J., </w:t>
      </w:r>
      <w:proofErr w:type="spellStart"/>
      <w:r w:rsidRPr="00EC1368">
        <w:rPr>
          <w:rFonts w:ascii="Arial" w:hAnsi="Arial" w:cs="Arial"/>
          <w:sz w:val="22"/>
          <w:szCs w:val="22"/>
        </w:rPr>
        <w:t>Pandol</w:t>
      </w:r>
      <w:proofErr w:type="spellEnd"/>
      <w:r w:rsidRPr="00EC1368">
        <w:rPr>
          <w:rFonts w:ascii="Arial" w:hAnsi="Arial" w:cs="Arial"/>
          <w:sz w:val="22"/>
          <w:szCs w:val="22"/>
        </w:rPr>
        <w:t xml:space="preserve">, S.J. &amp; Petrov, M.S. Risk of cause-specific death, its sex and age differences, and life expectancy in post-pancreatitis diabetes mellitus. Acta </w:t>
      </w:r>
      <w:proofErr w:type="spellStart"/>
      <w:r w:rsidRPr="00EC1368">
        <w:rPr>
          <w:rFonts w:ascii="Arial" w:hAnsi="Arial" w:cs="Arial"/>
          <w:sz w:val="22"/>
          <w:szCs w:val="22"/>
        </w:rPr>
        <w:t>Diabetol</w:t>
      </w:r>
      <w:proofErr w:type="spellEnd"/>
      <w:r w:rsidRPr="00EC1368">
        <w:rPr>
          <w:rFonts w:ascii="Arial" w:hAnsi="Arial" w:cs="Arial"/>
          <w:sz w:val="22"/>
          <w:szCs w:val="22"/>
        </w:rPr>
        <w:t xml:space="preserve"> </w:t>
      </w:r>
      <w:r w:rsidR="00EC1368" w:rsidRPr="00EC1368">
        <w:rPr>
          <w:rFonts w:ascii="Arial" w:hAnsi="Arial" w:cs="Arial"/>
          <w:sz w:val="22"/>
          <w:szCs w:val="22"/>
        </w:rPr>
        <w:t xml:space="preserve">2021; </w:t>
      </w:r>
      <w:r w:rsidRPr="00EC1368">
        <w:rPr>
          <w:rFonts w:ascii="Arial" w:hAnsi="Arial" w:cs="Arial"/>
          <w:sz w:val="22"/>
          <w:szCs w:val="22"/>
        </w:rPr>
        <w:t>58</w:t>
      </w:r>
      <w:r w:rsidR="00EC1368" w:rsidRPr="00EC1368">
        <w:rPr>
          <w:rFonts w:ascii="Arial" w:hAnsi="Arial" w:cs="Arial"/>
          <w:sz w:val="22"/>
          <w:szCs w:val="22"/>
        </w:rPr>
        <w:t>: 797–807.</w:t>
      </w:r>
    </w:p>
    <w:p w14:paraId="02EE13B5" w14:textId="6D01B96D" w:rsidR="00AB23DF" w:rsidRPr="001825CD" w:rsidRDefault="00AB23DF" w:rsidP="00ED61F9">
      <w:pPr>
        <w:pStyle w:val="ListParagraph"/>
        <w:numPr>
          <w:ilvl w:val="0"/>
          <w:numId w:val="4"/>
        </w:numPr>
        <w:spacing w:line="276" w:lineRule="auto"/>
        <w:ind w:left="576" w:hanging="576"/>
        <w:rPr>
          <w:rFonts w:ascii="Arial" w:hAnsi="Arial" w:cs="Arial"/>
          <w:sz w:val="22"/>
          <w:szCs w:val="22"/>
        </w:rPr>
      </w:pPr>
      <w:r w:rsidRPr="3535BAAB">
        <w:rPr>
          <w:rFonts w:ascii="Arial" w:hAnsi="Arial" w:cs="Arial"/>
          <w:sz w:val="22"/>
          <w:szCs w:val="22"/>
          <w:lang w:val="en-US"/>
        </w:rPr>
        <w:t xml:space="preserve">Unnikrishnan AG, Bhatia E, Bhatia V, </w:t>
      </w:r>
      <w:proofErr w:type="spellStart"/>
      <w:r w:rsidRPr="3535BAAB">
        <w:rPr>
          <w:rFonts w:ascii="Arial" w:hAnsi="Arial" w:cs="Arial"/>
          <w:sz w:val="22"/>
          <w:szCs w:val="22"/>
          <w:lang w:val="en-US"/>
        </w:rPr>
        <w:t>Bhadada</w:t>
      </w:r>
      <w:proofErr w:type="spellEnd"/>
      <w:r w:rsidRPr="3535BAAB">
        <w:rPr>
          <w:rFonts w:ascii="Arial" w:hAnsi="Arial" w:cs="Arial"/>
          <w:sz w:val="22"/>
          <w:szCs w:val="22"/>
          <w:lang w:val="en-US"/>
        </w:rPr>
        <w:t xml:space="preserve"> SK, Sahay RK, Kannan A, Kumaravel V, Sarma D, Ganapathy B, Thomas N, John M, Jayakumar RV, Kumar H, Nair V, Sanjeevi CB. Type 1 diabetes versus type 2 diabetes with onset in persons younger than 20 years of age. Ann N Y </w:t>
      </w:r>
      <w:proofErr w:type="spellStart"/>
      <w:r w:rsidRPr="3535BAAB">
        <w:rPr>
          <w:rFonts w:ascii="Arial" w:hAnsi="Arial" w:cs="Arial"/>
          <w:sz w:val="22"/>
          <w:szCs w:val="22"/>
          <w:lang w:val="en-US"/>
        </w:rPr>
        <w:t>Acad</w:t>
      </w:r>
      <w:proofErr w:type="spellEnd"/>
      <w:r w:rsidRPr="3535BAAB">
        <w:rPr>
          <w:rFonts w:ascii="Arial" w:hAnsi="Arial" w:cs="Arial"/>
          <w:sz w:val="22"/>
          <w:szCs w:val="22"/>
          <w:lang w:val="en-US"/>
        </w:rPr>
        <w:t xml:space="preserve"> Sci. 2008 </w:t>
      </w:r>
      <w:proofErr w:type="gramStart"/>
      <w:r w:rsidRPr="3535BAAB">
        <w:rPr>
          <w:rFonts w:ascii="Arial" w:hAnsi="Arial" w:cs="Arial"/>
          <w:sz w:val="22"/>
          <w:szCs w:val="22"/>
          <w:lang w:val="en-US"/>
        </w:rPr>
        <w:t>Dec;1150:239</w:t>
      </w:r>
      <w:proofErr w:type="gramEnd"/>
      <w:r w:rsidRPr="3535BAAB">
        <w:rPr>
          <w:rFonts w:ascii="Arial" w:hAnsi="Arial" w:cs="Arial"/>
          <w:sz w:val="22"/>
          <w:szCs w:val="22"/>
          <w:lang w:val="en-US"/>
        </w:rPr>
        <w:t xml:space="preserve">-44. </w:t>
      </w:r>
    </w:p>
    <w:p w14:paraId="005F21DA" w14:textId="2D65535E" w:rsidR="00EF73EC" w:rsidRDefault="00EC1368" w:rsidP="00ED61F9">
      <w:pPr>
        <w:pStyle w:val="ListParagraph"/>
        <w:numPr>
          <w:ilvl w:val="0"/>
          <w:numId w:val="4"/>
        </w:numPr>
        <w:spacing w:line="276" w:lineRule="auto"/>
        <w:ind w:left="576" w:hanging="576"/>
        <w:rPr>
          <w:rFonts w:ascii="Arial" w:hAnsi="Arial" w:cs="Arial"/>
          <w:sz w:val="22"/>
          <w:szCs w:val="22"/>
          <w:lang w:val="en-US"/>
        </w:rPr>
      </w:pPr>
      <w:r w:rsidRPr="00EC1368">
        <w:rPr>
          <w:rFonts w:ascii="Arial" w:hAnsi="Arial" w:cs="Arial"/>
          <w:sz w:val="22"/>
          <w:szCs w:val="22"/>
          <w:lang w:val="en-US"/>
        </w:rPr>
        <w:t xml:space="preserve">Kumaran S, Unnikrishnan AG. Fibrocalculous pancreatic diabetes. J Diabetes Complications. 2021 Jan;35(1):107627. </w:t>
      </w:r>
      <w:proofErr w:type="spellStart"/>
      <w:r w:rsidRPr="00EC1368">
        <w:rPr>
          <w:rFonts w:ascii="Arial" w:hAnsi="Arial" w:cs="Arial"/>
          <w:sz w:val="22"/>
          <w:szCs w:val="22"/>
          <w:lang w:val="en-US"/>
        </w:rPr>
        <w:t>doi</w:t>
      </w:r>
      <w:proofErr w:type="spellEnd"/>
      <w:r w:rsidRPr="00EC1368">
        <w:rPr>
          <w:rFonts w:ascii="Arial" w:hAnsi="Arial" w:cs="Arial"/>
          <w:sz w:val="22"/>
          <w:szCs w:val="22"/>
          <w:lang w:val="en-US"/>
        </w:rPr>
        <w:t xml:space="preserve">: 10.1016/j.jdiacomp.2020.107627. </w:t>
      </w:r>
      <w:proofErr w:type="spellStart"/>
      <w:r w:rsidRPr="00EC1368">
        <w:rPr>
          <w:rFonts w:ascii="Arial" w:hAnsi="Arial" w:cs="Arial"/>
          <w:sz w:val="22"/>
          <w:szCs w:val="22"/>
          <w:lang w:val="en-US"/>
        </w:rPr>
        <w:t>Epub</w:t>
      </w:r>
      <w:proofErr w:type="spellEnd"/>
      <w:r w:rsidRPr="00EC1368">
        <w:rPr>
          <w:rFonts w:ascii="Arial" w:hAnsi="Arial" w:cs="Arial"/>
          <w:sz w:val="22"/>
          <w:szCs w:val="22"/>
          <w:lang w:val="en-US"/>
        </w:rPr>
        <w:t xml:space="preserve"> 2020 May 22.</w:t>
      </w:r>
    </w:p>
    <w:p w14:paraId="2F553BE4" w14:textId="5364986B" w:rsidR="00EF73EC" w:rsidRPr="003C7121" w:rsidRDefault="00EF73EC"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Drewes AM, </w:t>
      </w:r>
      <w:proofErr w:type="spellStart"/>
      <w:r w:rsidRPr="3535BAAB">
        <w:rPr>
          <w:rFonts w:ascii="Arial" w:hAnsi="Arial" w:cs="Arial"/>
          <w:sz w:val="22"/>
          <w:szCs w:val="22"/>
          <w:lang w:val="en-US"/>
        </w:rPr>
        <w:t>Bouwense</w:t>
      </w:r>
      <w:proofErr w:type="spellEnd"/>
      <w:r w:rsidRPr="3535BAAB">
        <w:rPr>
          <w:rFonts w:ascii="Arial" w:hAnsi="Arial" w:cs="Arial"/>
          <w:sz w:val="22"/>
          <w:szCs w:val="22"/>
          <w:lang w:val="en-US"/>
        </w:rPr>
        <w:t xml:space="preserve"> SAW, Campbell CM, Ceyhan GO, </w:t>
      </w:r>
      <w:proofErr w:type="spellStart"/>
      <w:r w:rsidRPr="3535BAAB">
        <w:rPr>
          <w:rFonts w:ascii="Arial" w:hAnsi="Arial" w:cs="Arial"/>
          <w:sz w:val="22"/>
          <w:szCs w:val="22"/>
          <w:lang w:val="en-US"/>
        </w:rPr>
        <w:t>Delhaye</w:t>
      </w:r>
      <w:proofErr w:type="spellEnd"/>
      <w:r w:rsidRPr="3535BAAB">
        <w:rPr>
          <w:rFonts w:ascii="Arial" w:hAnsi="Arial" w:cs="Arial"/>
          <w:sz w:val="22"/>
          <w:szCs w:val="22"/>
          <w:lang w:val="en-US"/>
        </w:rPr>
        <w:t xml:space="preserve"> M, Demir IE, Garg PK, van Goor H, Halloran C, </w:t>
      </w:r>
      <w:proofErr w:type="spellStart"/>
      <w:r w:rsidRPr="3535BAAB">
        <w:rPr>
          <w:rFonts w:ascii="Arial" w:hAnsi="Arial" w:cs="Arial"/>
          <w:sz w:val="22"/>
          <w:szCs w:val="22"/>
          <w:lang w:val="en-US"/>
        </w:rPr>
        <w:t>Isaji</w:t>
      </w:r>
      <w:proofErr w:type="spellEnd"/>
      <w:r w:rsidRPr="3535BAAB">
        <w:rPr>
          <w:rFonts w:ascii="Arial" w:hAnsi="Arial" w:cs="Arial"/>
          <w:sz w:val="22"/>
          <w:szCs w:val="22"/>
          <w:lang w:val="en-US"/>
        </w:rPr>
        <w:t xml:space="preserve"> S, Neoptolemos JP, Olesen SS, Palermo T, Pasricha PJ, Sheel A, </w:t>
      </w:r>
      <w:proofErr w:type="spellStart"/>
      <w:r w:rsidRPr="3535BAAB">
        <w:rPr>
          <w:rFonts w:ascii="Arial" w:hAnsi="Arial" w:cs="Arial"/>
          <w:sz w:val="22"/>
          <w:szCs w:val="22"/>
          <w:lang w:val="en-US"/>
        </w:rPr>
        <w:t>Shimosegawa</w:t>
      </w:r>
      <w:proofErr w:type="spellEnd"/>
      <w:r w:rsidRPr="3535BAAB">
        <w:rPr>
          <w:rFonts w:ascii="Arial" w:hAnsi="Arial" w:cs="Arial"/>
          <w:sz w:val="22"/>
          <w:szCs w:val="22"/>
          <w:lang w:val="en-US"/>
        </w:rPr>
        <w:t xml:space="preserve"> T, Szigethy E, Whitcomb DC, Yadav D; Working group for the International (IAP – APA – JPS – EPC) Consensus Guidelines for Chronic Pancreatitis. Guidelines for the understanding and management of pain in chronic pancreatitis. Pancreatology. 2017 Sep-Oct;17(5):720-731. </w:t>
      </w:r>
      <w:proofErr w:type="spellStart"/>
      <w:r w:rsidRPr="3535BAAB">
        <w:rPr>
          <w:rFonts w:ascii="Arial" w:hAnsi="Arial" w:cs="Arial"/>
          <w:sz w:val="22"/>
          <w:szCs w:val="22"/>
          <w:lang w:val="en-US"/>
        </w:rPr>
        <w:t>doi</w:t>
      </w:r>
      <w:proofErr w:type="spellEnd"/>
      <w:r w:rsidRPr="3535BAAB">
        <w:rPr>
          <w:rFonts w:ascii="Arial" w:hAnsi="Arial" w:cs="Arial"/>
          <w:sz w:val="22"/>
          <w:szCs w:val="22"/>
          <w:lang w:val="en-US"/>
        </w:rPr>
        <w:t xml:space="preserve">: 10.1016/j.pan.2017.07.006. </w:t>
      </w:r>
      <w:proofErr w:type="spellStart"/>
      <w:r w:rsidRPr="3535BAAB">
        <w:rPr>
          <w:rFonts w:ascii="Arial" w:hAnsi="Arial" w:cs="Arial"/>
          <w:sz w:val="22"/>
          <w:szCs w:val="22"/>
          <w:lang w:val="en-US"/>
        </w:rPr>
        <w:t>Epub</w:t>
      </w:r>
      <w:proofErr w:type="spellEnd"/>
      <w:r w:rsidRPr="3535BAAB">
        <w:rPr>
          <w:rFonts w:ascii="Arial" w:hAnsi="Arial" w:cs="Arial"/>
          <w:sz w:val="22"/>
          <w:szCs w:val="22"/>
          <w:lang w:val="en-US"/>
        </w:rPr>
        <w:t xml:space="preserve"> 2017 Jul 13.</w:t>
      </w:r>
    </w:p>
    <w:p w14:paraId="382CF239" w14:textId="6485285D" w:rsidR="00EF73EC" w:rsidRPr="003C7121" w:rsidRDefault="00EF73EC" w:rsidP="00ED61F9">
      <w:pPr>
        <w:pStyle w:val="ListParagraph"/>
        <w:numPr>
          <w:ilvl w:val="0"/>
          <w:numId w:val="4"/>
        </w:numPr>
        <w:spacing w:line="276" w:lineRule="auto"/>
        <w:ind w:left="576" w:hanging="576"/>
        <w:rPr>
          <w:rFonts w:ascii="Arial" w:hAnsi="Arial" w:cs="Arial"/>
          <w:sz w:val="22"/>
          <w:szCs w:val="22"/>
          <w:lang w:val="en-US"/>
        </w:rPr>
      </w:pPr>
      <w:r w:rsidRPr="3535BAAB">
        <w:rPr>
          <w:rFonts w:ascii="Arial" w:hAnsi="Arial" w:cs="Arial"/>
          <w:sz w:val="22"/>
          <w:szCs w:val="22"/>
          <w:lang w:val="en-US"/>
        </w:rPr>
        <w:t xml:space="preserve">Kitano M, Gress TM, Garg PK, </w:t>
      </w:r>
      <w:proofErr w:type="spellStart"/>
      <w:r w:rsidRPr="3535BAAB">
        <w:rPr>
          <w:rFonts w:ascii="Arial" w:hAnsi="Arial" w:cs="Arial"/>
          <w:sz w:val="22"/>
          <w:szCs w:val="22"/>
          <w:lang w:val="en-US"/>
        </w:rPr>
        <w:t>Itoi</w:t>
      </w:r>
      <w:proofErr w:type="spellEnd"/>
      <w:r w:rsidRPr="3535BAAB">
        <w:rPr>
          <w:rFonts w:ascii="Arial" w:hAnsi="Arial" w:cs="Arial"/>
          <w:sz w:val="22"/>
          <w:szCs w:val="22"/>
          <w:lang w:val="en-US"/>
        </w:rPr>
        <w:t xml:space="preserve"> T, </w:t>
      </w:r>
      <w:proofErr w:type="spellStart"/>
      <w:r w:rsidRPr="3535BAAB">
        <w:rPr>
          <w:rFonts w:ascii="Arial" w:hAnsi="Arial" w:cs="Arial"/>
          <w:sz w:val="22"/>
          <w:szCs w:val="22"/>
          <w:lang w:val="en-US"/>
        </w:rPr>
        <w:t>Irisawa</w:t>
      </w:r>
      <w:proofErr w:type="spellEnd"/>
      <w:r w:rsidRPr="3535BAAB">
        <w:rPr>
          <w:rFonts w:ascii="Arial" w:hAnsi="Arial" w:cs="Arial"/>
          <w:sz w:val="22"/>
          <w:szCs w:val="22"/>
          <w:lang w:val="en-US"/>
        </w:rPr>
        <w:t xml:space="preserve"> A, Isayama H, Kanno A, Takase K, Levy M, Yasuda I, Lévy P, </w:t>
      </w:r>
      <w:proofErr w:type="spellStart"/>
      <w:r w:rsidRPr="3535BAAB">
        <w:rPr>
          <w:rFonts w:ascii="Arial" w:hAnsi="Arial" w:cs="Arial"/>
          <w:sz w:val="22"/>
          <w:szCs w:val="22"/>
          <w:lang w:val="en-US"/>
        </w:rPr>
        <w:t>Isaji</w:t>
      </w:r>
      <w:proofErr w:type="spellEnd"/>
      <w:r w:rsidRPr="3535BAAB">
        <w:rPr>
          <w:rFonts w:ascii="Arial" w:hAnsi="Arial" w:cs="Arial"/>
          <w:sz w:val="22"/>
          <w:szCs w:val="22"/>
          <w:lang w:val="en-US"/>
        </w:rPr>
        <w:t xml:space="preserve"> S, Fernandez-Del Castillo C, Drewes AM, Sheel ARG, Neoptolemos JP, </w:t>
      </w:r>
      <w:proofErr w:type="spellStart"/>
      <w:r w:rsidRPr="3535BAAB">
        <w:rPr>
          <w:rFonts w:ascii="Arial" w:hAnsi="Arial" w:cs="Arial"/>
          <w:sz w:val="22"/>
          <w:szCs w:val="22"/>
          <w:lang w:val="en-US"/>
        </w:rPr>
        <w:t>Shimosegawa</w:t>
      </w:r>
      <w:proofErr w:type="spellEnd"/>
      <w:r w:rsidRPr="3535BAAB">
        <w:rPr>
          <w:rFonts w:ascii="Arial" w:hAnsi="Arial" w:cs="Arial"/>
          <w:sz w:val="22"/>
          <w:szCs w:val="22"/>
          <w:lang w:val="en-US"/>
        </w:rPr>
        <w:t xml:space="preserve"> T, </w:t>
      </w:r>
      <w:proofErr w:type="spellStart"/>
      <w:r w:rsidRPr="3535BAAB">
        <w:rPr>
          <w:rFonts w:ascii="Arial" w:hAnsi="Arial" w:cs="Arial"/>
          <w:sz w:val="22"/>
          <w:szCs w:val="22"/>
          <w:lang w:val="en-US"/>
        </w:rPr>
        <w:t>Boermeester</w:t>
      </w:r>
      <w:proofErr w:type="spellEnd"/>
      <w:r w:rsidRPr="3535BAAB">
        <w:rPr>
          <w:rFonts w:ascii="Arial" w:hAnsi="Arial" w:cs="Arial"/>
          <w:sz w:val="22"/>
          <w:szCs w:val="22"/>
          <w:lang w:val="en-US"/>
        </w:rPr>
        <w:t xml:space="preserve"> M, Wilcox CM, Whitcomb DC. International consensus guidelines on interventional endoscopy in chronic pancreatitis. Recommendations from the working group for the international consensus guidelines for chronic pancreatitis in collaboration with the International Association of Pancreatology, the American Pancreatic Association, the Japan Pancreas Society, and European Pancreatic Club. Pancreatology. 2020 Sep;</w:t>
      </w:r>
      <w:r w:rsidR="00EC1368">
        <w:rPr>
          <w:rFonts w:ascii="Arial" w:hAnsi="Arial" w:cs="Arial"/>
          <w:sz w:val="22"/>
          <w:szCs w:val="22"/>
          <w:lang w:val="en-US"/>
        </w:rPr>
        <w:t xml:space="preserve"> </w:t>
      </w:r>
      <w:r w:rsidRPr="3535BAAB">
        <w:rPr>
          <w:rFonts w:ascii="Arial" w:hAnsi="Arial" w:cs="Arial"/>
          <w:sz w:val="22"/>
          <w:szCs w:val="22"/>
          <w:lang w:val="en-US"/>
        </w:rPr>
        <w:t>20(6):</w:t>
      </w:r>
      <w:r w:rsidR="00EC1368">
        <w:rPr>
          <w:rFonts w:ascii="Arial" w:hAnsi="Arial" w:cs="Arial"/>
          <w:sz w:val="22"/>
          <w:szCs w:val="22"/>
          <w:lang w:val="en-US"/>
        </w:rPr>
        <w:t xml:space="preserve"> </w:t>
      </w:r>
      <w:r w:rsidRPr="3535BAAB">
        <w:rPr>
          <w:rFonts w:ascii="Arial" w:hAnsi="Arial" w:cs="Arial"/>
          <w:sz w:val="22"/>
          <w:szCs w:val="22"/>
          <w:lang w:val="en-US"/>
        </w:rPr>
        <w:t xml:space="preserve">1045-1055. </w:t>
      </w:r>
    </w:p>
    <w:p w14:paraId="20403795" w14:textId="5F58F879" w:rsidR="001825CD" w:rsidRPr="00EC1368" w:rsidRDefault="001825CD" w:rsidP="00ED61F9">
      <w:pPr>
        <w:pStyle w:val="ListParagraph"/>
        <w:numPr>
          <w:ilvl w:val="0"/>
          <w:numId w:val="4"/>
        </w:numPr>
        <w:spacing w:line="276" w:lineRule="auto"/>
        <w:ind w:left="576" w:hanging="576"/>
        <w:rPr>
          <w:rFonts w:ascii="Arial" w:hAnsi="Arial" w:cs="Arial"/>
          <w:sz w:val="22"/>
          <w:szCs w:val="22"/>
        </w:rPr>
      </w:pPr>
      <w:r w:rsidRPr="00EC1368">
        <w:rPr>
          <w:rFonts w:ascii="Arial" w:hAnsi="Arial" w:cs="Arial"/>
          <w:sz w:val="22"/>
          <w:szCs w:val="22"/>
        </w:rPr>
        <w:t xml:space="preserve">Johnston PC, Thompson J, </w:t>
      </w:r>
      <w:proofErr w:type="spellStart"/>
      <w:r w:rsidRPr="00EC1368">
        <w:rPr>
          <w:rFonts w:ascii="Arial" w:hAnsi="Arial" w:cs="Arial"/>
          <w:sz w:val="22"/>
          <w:szCs w:val="22"/>
        </w:rPr>
        <w:t>Mckee</w:t>
      </w:r>
      <w:proofErr w:type="spellEnd"/>
      <w:r w:rsidRPr="00EC1368">
        <w:rPr>
          <w:rFonts w:ascii="Arial" w:hAnsi="Arial" w:cs="Arial"/>
          <w:sz w:val="22"/>
          <w:szCs w:val="22"/>
        </w:rPr>
        <w:t xml:space="preserve"> A, Hamill C, Wallace I. Diabetes and Chronic Pancreatitis: Considerations in the Holistic Management of an </w:t>
      </w:r>
      <w:proofErr w:type="gramStart"/>
      <w:r w:rsidRPr="00EC1368">
        <w:rPr>
          <w:rFonts w:ascii="Arial" w:hAnsi="Arial" w:cs="Arial"/>
          <w:sz w:val="22"/>
          <w:szCs w:val="22"/>
        </w:rPr>
        <w:t>Often Neglected</w:t>
      </w:r>
      <w:proofErr w:type="gramEnd"/>
      <w:r w:rsidRPr="00EC1368">
        <w:rPr>
          <w:rFonts w:ascii="Arial" w:hAnsi="Arial" w:cs="Arial"/>
          <w:sz w:val="22"/>
          <w:szCs w:val="22"/>
        </w:rPr>
        <w:t xml:space="preserve"> Disease. J Diabetes Res. 2019 Oct </w:t>
      </w:r>
      <w:proofErr w:type="gramStart"/>
      <w:r w:rsidRPr="00EC1368">
        <w:rPr>
          <w:rFonts w:ascii="Arial" w:hAnsi="Arial" w:cs="Arial"/>
          <w:sz w:val="22"/>
          <w:szCs w:val="22"/>
        </w:rPr>
        <w:t>7;2019:2487804</w:t>
      </w:r>
      <w:proofErr w:type="gramEnd"/>
    </w:p>
    <w:p w14:paraId="24AB58CC" w14:textId="2ABC6928" w:rsidR="001825CD" w:rsidRPr="00EC1368" w:rsidRDefault="00EC1368" w:rsidP="00ED61F9">
      <w:pPr>
        <w:pStyle w:val="ListParagraph"/>
        <w:numPr>
          <w:ilvl w:val="0"/>
          <w:numId w:val="4"/>
        </w:numPr>
        <w:spacing w:line="276" w:lineRule="auto"/>
        <w:ind w:left="576" w:hanging="576"/>
        <w:rPr>
          <w:rFonts w:ascii="Arial" w:hAnsi="Arial" w:cs="Arial"/>
          <w:sz w:val="22"/>
          <w:szCs w:val="22"/>
        </w:rPr>
      </w:pPr>
      <w:r w:rsidRPr="00EC1368">
        <w:rPr>
          <w:rFonts w:ascii="Arial" w:hAnsi="Arial" w:cs="Arial"/>
          <w:sz w:val="22"/>
          <w:szCs w:val="22"/>
        </w:rPr>
        <w:t xml:space="preserve">Dong YW, Shi YQ, He LW, Cui XY, Su PZ. Effects of metformin on survival outcomes of pancreatic cancer: a meta-analysis. </w:t>
      </w:r>
      <w:proofErr w:type="spellStart"/>
      <w:r w:rsidRPr="00EC1368">
        <w:rPr>
          <w:rFonts w:ascii="Arial" w:hAnsi="Arial" w:cs="Arial"/>
          <w:sz w:val="22"/>
          <w:szCs w:val="22"/>
        </w:rPr>
        <w:t>Oncotarget</w:t>
      </w:r>
      <w:proofErr w:type="spellEnd"/>
      <w:r w:rsidRPr="00EC1368">
        <w:rPr>
          <w:rFonts w:ascii="Arial" w:hAnsi="Arial" w:cs="Arial"/>
          <w:sz w:val="22"/>
          <w:szCs w:val="22"/>
        </w:rPr>
        <w:t>. 2017 May 26;</w:t>
      </w:r>
      <w:r>
        <w:rPr>
          <w:rFonts w:ascii="Arial" w:hAnsi="Arial" w:cs="Arial"/>
          <w:sz w:val="22"/>
          <w:szCs w:val="22"/>
        </w:rPr>
        <w:t xml:space="preserve"> </w:t>
      </w:r>
      <w:r w:rsidRPr="00EC1368">
        <w:rPr>
          <w:rFonts w:ascii="Arial" w:hAnsi="Arial" w:cs="Arial"/>
          <w:sz w:val="22"/>
          <w:szCs w:val="22"/>
        </w:rPr>
        <w:t>8(33):</w:t>
      </w:r>
      <w:r>
        <w:rPr>
          <w:rFonts w:ascii="Arial" w:hAnsi="Arial" w:cs="Arial"/>
          <w:sz w:val="22"/>
          <w:szCs w:val="22"/>
        </w:rPr>
        <w:t xml:space="preserve"> </w:t>
      </w:r>
      <w:r w:rsidRPr="00EC1368">
        <w:rPr>
          <w:rFonts w:ascii="Arial" w:hAnsi="Arial" w:cs="Arial"/>
          <w:sz w:val="22"/>
          <w:szCs w:val="22"/>
        </w:rPr>
        <w:t>55478-55488.</w:t>
      </w:r>
    </w:p>
    <w:p w14:paraId="47AC17D0" w14:textId="387779B7" w:rsidR="00EF73EC" w:rsidRPr="006F57CA" w:rsidRDefault="00EF73EC" w:rsidP="00ED61F9">
      <w:pPr>
        <w:pStyle w:val="ListParagraph"/>
        <w:numPr>
          <w:ilvl w:val="0"/>
          <w:numId w:val="4"/>
        </w:numPr>
        <w:spacing w:line="276" w:lineRule="auto"/>
        <w:ind w:left="576" w:hanging="576"/>
        <w:rPr>
          <w:rFonts w:ascii="Arial" w:hAnsi="Arial" w:cs="Arial"/>
          <w:color w:val="FF0000"/>
          <w:sz w:val="22"/>
          <w:szCs w:val="22"/>
        </w:rPr>
      </w:pPr>
      <w:r w:rsidRPr="00EC1368">
        <w:rPr>
          <w:rFonts w:ascii="Arial" w:hAnsi="Arial" w:cs="Arial"/>
          <w:sz w:val="22"/>
          <w:szCs w:val="22"/>
          <w:lang w:val="en-US"/>
        </w:rPr>
        <w:lastRenderedPageBreak/>
        <w:t>Ghosh I, Mukho</w:t>
      </w:r>
      <w:r w:rsidRPr="3535BAAB">
        <w:rPr>
          <w:rFonts w:ascii="Arial" w:hAnsi="Arial" w:cs="Arial"/>
          <w:sz w:val="22"/>
          <w:szCs w:val="22"/>
          <w:lang w:val="en-US"/>
        </w:rPr>
        <w:t xml:space="preserve">padhyay P, Das K, Anne M B, Ali Mondal S, Basu M, Nargis T, Pandit K, Chakrabarti P, Ghosh S. Incretins in fibrocalculous pancreatic diabetes: A unique subtype of </w:t>
      </w:r>
      <w:proofErr w:type="spellStart"/>
      <w:r w:rsidRPr="3535BAAB">
        <w:rPr>
          <w:rFonts w:ascii="Arial" w:hAnsi="Arial" w:cs="Arial"/>
          <w:sz w:val="22"/>
          <w:szCs w:val="22"/>
          <w:lang w:val="en-US"/>
        </w:rPr>
        <w:t>pancreatogenic</w:t>
      </w:r>
      <w:proofErr w:type="spellEnd"/>
      <w:r w:rsidRPr="3535BAAB">
        <w:rPr>
          <w:rFonts w:ascii="Arial" w:hAnsi="Arial" w:cs="Arial"/>
          <w:sz w:val="22"/>
          <w:szCs w:val="22"/>
          <w:lang w:val="en-US"/>
        </w:rPr>
        <w:t xml:space="preserve"> diabetes. J Diabetes. 2021 Jun;13(6):506-511. </w:t>
      </w:r>
      <w:proofErr w:type="spellStart"/>
      <w:r w:rsidRPr="3535BAAB">
        <w:rPr>
          <w:rFonts w:ascii="Arial" w:hAnsi="Arial" w:cs="Arial"/>
          <w:sz w:val="22"/>
          <w:szCs w:val="22"/>
          <w:lang w:val="en-US"/>
        </w:rPr>
        <w:t>doi</w:t>
      </w:r>
      <w:proofErr w:type="spellEnd"/>
      <w:r w:rsidRPr="3535BAAB">
        <w:rPr>
          <w:rFonts w:ascii="Arial" w:hAnsi="Arial" w:cs="Arial"/>
          <w:sz w:val="22"/>
          <w:szCs w:val="22"/>
          <w:lang w:val="en-US"/>
        </w:rPr>
        <w:t xml:space="preserve">: 10.1111/1753-0407.13139. </w:t>
      </w:r>
      <w:proofErr w:type="spellStart"/>
      <w:r w:rsidRPr="3535BAAB">
        <w:rPr>
          <w:rFonts w:ascii="Arial" w:hAnsi="Arial" w:cs="Arial"/>
          <w:sz w:val="22"/>
          <w:szCs w:val="22"/>
          <w:lang w:val="en-US"/>
        </w:rPr>
        <w:t>Epub</w:t>
      </w:r>
      <w:proofErr w:type="spellEnd"/>
      <w:r w:rsidRPr="3535BAAB">
        <w:rPr>
          <w:rFonts w:ascii="Arial" w:hAnsi="Arial" w:cs="Arial"/>
          <w:sz w:val="22"/>
          <w:szCs w:val="22"/>
          <w:lang w:val="en-US"/>
        </w:rPr>
        <w:t xml:space="preserve"> 2020 Dec 16.</w:t>
      </w:r>
    </w:p>
    <w:p w14:paraId="417BF856" w14:textId="73256BBA" w:rsidR="006F57CA" w:rsidRPr="00EC1368" w:rsidRDefault="00EC1368" w:rsidP="00ED61F9">
      <w:pPr>
        <w:pStyle w:val="ListParagraph"/>
        <w:numPr>
          <w:ilvl w:val="0"/>
          <w:numId w:val="4"/>
        </w:numPr>
        <w:spacing w:line="276" w:lineRule="auto"/>
        <w:ind w:left="576" w:hanging="576"/>
        <w:rPr>
          <w:rFonts w:ascii="Arial" w:hAnsi="Arial" w:cs="Arial"/>
          <w:sz w:val="22"/>
          <w:szCs w:val="22"/>
        </w:rPr>
      </w:pPr>
      <w:r w:rsidRPr="00EC1368">
        <w:rPr>
          <w:rFonts w:ascii="Arial" w:hAnsi="Arial" w:cs="Arial"/>
          <w:sz w:val="22"/>
          <w:szCs w:val="22"/>
        </w:rPr>
        <w:t xml:space="preserve">Petrov MS. </w:t>
      </w:r>
      <w:proofErr w:type="gramStart"/>
      <w:r w:rsidRPr="00EC1368">
        <w:rPr>
          <w:rFonts w:ascii="Arial" w:hAnsi="Arial" w:cs="Arial"/>
          <w:sz w:val="22"/>
          <w:szCs w:val="22"/>
        </w:rPr>
        <w:t>Post-pancreatitis</w:t>
      </w:r>
      <w:proofErr w:type="gramEnd"/>
      <w:r w:rsidRPr="00EC1368">
        <w:rPr>
          <w:rFonts w:ascii="Arial" w:hAnsi="Arial" w:cs="Arial"/>
          <w:sz w:val="22"/>
          <w:szCs w:val="22"/>
        </w:rPr>
        <w:t xml:space="preserve"> diabetes mellitus: investigational drugs in preclinical and clinical development and therapeutic implications. Expert </w:t>
      </w:r>
      <w:proofErr w:type="spellStart"/>
      <w:r w:rsidRPr="00EC1368">
        <w:rPr>
          <w:rFonts w:ascii="Arial" w:hAnsi="Arial" w:cs="Arial"/>
          <w:sz w:val="22"/>
          <w:szCs w:val="22"/>
        </w:rPr>
        <w:t>Opin</w:t>
      </w:r>
      <w:proofErr w:type="spellEnd"/>
      <w:r w:rsidRPr="00EC1368">
        <w:rPr>
          <w:rFonts w:ascii="Arial" w:hAnsi="Arial" w:cs="Arial"/>
          <w:sz w:val="22"/>
          <w:szCs w:val="22"/>
        </w:rPr>
        <w:t xml:space="preserve"> </w:t>
      </w:r>
      <w:proofErr w:type="spellStart"/>
      <w:r w:rsidRPr="00EC1368">
        <w:rPr>
          <w:rFonts w:ascii="Arial" w:hAnsi="Arial" w:cs="Arial"/>
          <w:sz w:val="22"/>
          <w:szCs w:val="22"/>
        </w:rPr>
        <w:t>Investig</w:t>
      </w:r>
      <w:proofErr w:type="spellEnd"/>
      <w:r w:rsidRPr="00EC1368">
        <w:rPr>
          <w:rFonts w:ascii="Arial" w:hAnsi="Arial" w:cs="Arial"/>
          <w:sz w:val="22"/>
          <w:szCs w:val="22"/>
        </w:rPr>
        <w:t xml:space="preserve"> Drugs. 2021 Jul;</w:t>
      </w:r>
      <w:r>
        <w:rPr>
          <w:rFonts w:ascii="Arial" w:hAnsi="Arial" w:cs="Arial"/>
          <w:sz w:val="22"/>
          <w:szCs w:val="22"/>
        </w:rPr>
        <w:t xml:space="preserve"> </w:t>
      </w:r>
      <w:r w:rsidRPr="00EC1368">
        <w:rPr>
          <w:rFonts w:ascii="Arial" w:hAnsi="Arial" w:cs="Arial"/>
          <w:sz w:val="22"/>
          <w:szCs w:val="22"/>
        </w:rPr>
        <w:t>30(7):</w:t>
      </w:r>
      <w:r>
        <w:rPr>
          <w:rFonts w:ascii="Arial" w:hAnsi="Arial" w:cs="Arial"/>
          <w:sz w:val="22"/>
          <w:szCs w:val="22"/>
        </w:rPr>
        <w:t xml:space="preserve"> </w:t>
      </w:r>
      <w:r w:rsidRPr="00EC1368">
        <w:rPr>
          <w:rFonts w:ascii="Arial" w:hAnsi="Arial" w:cs="Arial"/>
          <w:sz w:val="22"/>
          <w:szCs w:val="22"/>
        </w:rPr>
        <w:t>737-747.</w:t>
      </w:r>
    </w:p>
    <w:p w14:paraId="0B5FBC94" w14:textId="72D23EC6" w:rsidR="00C82B36" w:rsidRPr="003C7121" w:rsidRDefault="00C82B36" w:rsidP="00ED61F9">
      <w:pPr>
        <w:spacing w:line="276" w:lineRule="auto"/>
        <w:ind w:left="576" w:hanging="576"/>
        <w:contextualSpacing/>
        <w:rPr>
          <w:rFonts w:ascii="Arial" w:hAnsi="Arial" w:cs="Arial"/>
          <w:sz w:val="22"/>
          <w:szCs w:val="22"/>
          <w:lang w:val="en-US"/>
        </w:rPr>
      </w:pPr>
    </w:p>
    <w:p w14:paraId="06BF16F0" w14:textId="6BDFA2F7" w:rsidR="00C82B36" w:rsidRPr="003C7121" w:rsidRDefault="00C82B36" w:rsidP="00ED61F9">
      <w:pPr>
        <w:spacing w:line="276" w:lineRule="auto"/>
        <w:ind w:left="576" w:hanging="576"/>
        <w:contextualSpacing/>
        <w:rPr>
          <w:rFonts w:ascii="Arial" w:hAnsi="Arial" w:cs="Arial"/>
          <w:sz w:val="22"/>
          <w:szCs w:val="22"/>
          <w:lang w:val="en-US"/>
        </w:rPr>
      </w:pPr>
    </w:p>
    <w:p w14:paraId="210CECF3" w14:textId="2D887FAD" w:rsidR="0003054D" w:rsidRPr="000B49C6" w:rsidRDefault="0003054D" w:rsidP="00ED61F9">
      <w:pPr>
        <w:spacing w:line="276" w:lineRule="auto"/>
        <w:ind w:left="576" w:hanging="576"/>
        <w:contextualSpacing/>
        <w:rPr>
          <w:rFonts w:ascii="Arial" w:hAnsi="Arial" w:cs="Arial"/>
          <w:sz w:val="22"/>
          <w:szCs w:val="22"/>
          <w:lang w:val="en-US"/>
        </w:rPr>
      </w:pPr>
    </w:p>
    <w:p w14:paraId="6E2C2AF2" w14:textId="11BD657D" w:rsidR="00D85F4E" w:rsidRDefault="00D85F4E" w:rsidP="00ED61F9">
      <w:pPr>
        <w:spacing w:line="276" w:lineRule="auto"/>
        <w:ind w:left="576" w:hanging="576"/>
        <w:contextualSpacing/>
        <w:rPr>
          <w:rFonts w:ascii="Arial" w:hAnsi="Arial" w:cs="Arial"/>
          <w:sz w:val="22"/>
          <w:szCs w:val="22"/>
          <w:lang w:val="en-US"/>
        </w:rPr>
      </w:pPr>
    </w:p>
    <w:p w14:paraId="3C9BF6A1" w14:textId="6CD5C606" w:rsidR="00EF73EC" w:rsidRPr="000B49C6" w:rsidRDefault="00EF73EC" w:rsidP="00ED61F9">
      <w:pPr>
        <w:spacing w:line="276" w:lineRule="auto"/>
        <w:ind w:left="576" w:hanging="576"/>
        <w:contextualSpacing/>
        <w:rPr>
          <w:rFonts w:ascii="Arial" w:hAnsi="Arial" w:cs="Arial"/>
          <w:sz w:val="22"/>
          <w:szCs w:val="22"/>
          <w:lang w:val="en-US"/>
        </w:rPr>
      </w:pPr>
    </w:p>
    <w:sectPr w:rsidR="00EF73EC" w:rsidRPr="000B49C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F9605" w14:textId="77777777" w:rsidR="00033F2F" w:rsidRDefault="00033F2F" w:rsidP="00DB3DF6">
      <w:r>
        <w:separator/>
      </w:r>
    </w:p>
  </w:endnote>
  <w:endnote w:type="continuationSeparator" w:id="0">
    <w:p w14:paraId="324FD85C" w14:textId="77777777" w:rsidR="00033F2F" w:rsidRDefault="00033F2F" w:rsidP="00DB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84E8" w14:textId="77777777" w:rsidR="00DB3DF6" w:rsidRDefault="00DB3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0791A" w14:textId="77777777" w:rsidR="00033F2F" w:rsidRDefault="00033F2F" w:rsidP="00DB3DF6">
      <w:r>
        <w:separator/>
      </w:r>
    </w:p>
  </w:footnote>
  <w:footnote w:type="continuationSeparator" w:id="0">
    <w:p w14:paraId="15B633B3" w14:textId="77777777" w:rsidR="00033F2F" w:rsidRDefault="00033F2F" w:rsidP="00DB3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7672"/>
    <w:multiLevelType w:val="hybridMultilevel"/>
    <w:tmpl w:val="A906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48E43"/>
    <w:multiLevelType w:val="hybridMultilevel"/>
    <w:tmpl w:val="4CFAA718"/>
    <w:lvl w:ilvl="0" w:tplc="BCCEA0DE">
      <w:start w:val="1"/>
      <w:numFmt w:val="bullet"/>
      <w:lvlText w:val=""/>
      <w:lvlJc w:val="left"/>
      <w:pPr>
        <w:ind w:left="1080" w:hanging="360"/>
      </w:pPr>
      <w:rPr>
        <w:rFonts w:ascii="Symbol" w:hAnsi="Symbol" w:hint="default"/>
      </w:rPr>
    </w:lvl>
    <w:lvl w:ilvl="1" w:tplc="0D1EAEDA">
      <w:start w:val="1"/>
      <w:numFmt w:val="bullet"/>
      <w:lvlText w:val="o"/>
      <w:lvlJc w:val="left"/>
      <w:pPr>
        <w:ind w:left="1800" w:hanging="360"/>
      </w:pPr>
      <w:rPr>
        <w:rFonts w:ascii="Courier New" w:hAnsi="Courier New" w:hint="default"/>
      </w:rPr>
    </w:lvl>
    <w:lvl w:ilvl="2" w:tplc="6880604E">
      <w:start w:val="1"/>
      <w:numFmt w:val="bullet"/>
      <w:lvlText w:val=""/>
      <w:lvlJc w:val="left"/>
      <w:pPr>
        <w:ind w:left="2520" w:hanging="360"/>
      </w:pPr>
      <w:rPr>
        <w:rFonts w:ascii="Wingdings" w:hAnsi="Wingdings" w:hint="default"/>
      </w:rPr>
    </w:lvl>
    <w:lvl w:ilvl="3" w:tplc="0FA8F8F0">
      <w:start w:val="1"/>
      <w:numFmt w:val="bullet"/>
      <w:lvlText w:val=""/>
      <w:lvlJc w:val="left"/>
      <w:pPr>
        <w:ind w:left="3240" w:hanging="360"/>
      </w:pPr>
      <w:rPr>
        <w:rFonts w:ascii="Symbol" w:hAnsi="Symbol" w:hint="default"/>
      </w:rPr>
    </w:lvl>
    <w:lvl w:ilvl="4" w:tplc="95F8E9CE">
      <w:start w:val="1"/>
      <w:numFmt w:val="bullet"/>
      <w:lvlText w:val="o"/>
      <w:lvlJc w:val="left"/>
      <w:pPr>
        <w:ind w:left="3960" w:hanging="360"/>
      </w:pPr>
      <w:rPr>
        <w:rFonts w:ascii="Courier New" w:hAnsi="Courier New" w:hint="default"/>
      </w:rPr>
    </w:lvl>
    <w:lvl w:ilvl="5" w:tplc="4C2CA34E">
      <w:start w:val="1"/>
      <w:numFmt w:val="bullet"/>
      <w:lvlText w:val=""/>
      <w:lvlJc w:val="left"/>
      <w:pPr>
        <w:ind w:left="4680" w:hanging="360"/>
      </w:pPr>
      <w:rPr>
        <w:rFonts w:ascii="Wingdings" w:hAnsi="Wingdings" w:hint="default"/>
      </w:rPr>
    </w:lvl>
    <w:lvl w:ilvl="6" w:tplc="7EEE04EC">
      <w:start w:val="1"/>
      <w:numFmt w:val="bullet"/>
      <w:lvlText w:val=""/>
      <w:lvlJc w:val="left"/>
      <w:pPr>
        <w:ind w:left="5400" w:hanging="360"/>
      </w:pPr>
      <w:rPr>
        <w:rFonts w:ascii="Symbol" w:hAnsi="Symbol" w:hint="default"/>
      </w:rPr>
    </w:lvl>
    <w:lvl w:ilvl="7" w:tplc="2806F628">
      <w:start w:val="1"/>
      <w:numFmt w:val="bullet"/>
      <w:lvlText w:val="o"/>
      <w:lvlJc w:val="left"/>
      <w:pPr>
        <w:ind w:left="6120" w:hanging="360"/>
      </w:pPr>
      <w:rPr>
        <w:rFonts w:ascii="Courier New" w:hAnsi="Courier New" w:hint="default"/>
      </w:rPr>
    </w:lvl>
    <w:lvl w:ilvl="8" w:tplc="E2D212A6">
      <w:start w:val="1"/>
      <w:numFmt w:val="bullet"/>
      <w:lvlText w:val=""/>
      <w:lvlJc w:val="left"/>
      <w:pPr>
        <w:ind w:left="6840" w:hanging="360"/>
      </w:pPr>
      <w:rPr>
        <w:rFonts w:ascii="Wingdings" w:hAnsi="Wingdings" w:hint="default"/>
      </w:rPr>
    </w:lvl>
  </w:abstractNum>
  <w:abstractNum w:abstractNumId="2" w15:restartNumberingAfterBreak="0">
    <w:nsid w:val="0A12C01B"/>
    <w:multiLevelType w:val="hybridMultilevel"/>
    <w:tmpl w:val="C6D20ADA"/>
    <w:lvl w:ilvl="0" w:tplc="A112E004">
      <w:start w:val="1"/>
      <w:numFmt w:val="decimal"/>
      <w:lvlText w:val="%1."/>
      <w:lvlJc w:val="left"/>
      <w:pPr>
        <w:ind w:left="720" w:hanging="360"/>
      </w:pPr>
      <w:rPr>
        <w:color w:val="auto"/>
      </w:rPr>
    </w:lvl>
    <w:lvl w:ilvl="1" w:tplc="AE72F354">
      <w:start w:val="1"/>
      <w:numFmt w:val="lowerLetter"/>
      <w:lvlText w:val="%2."/>
      <w:lvlJc w:val="left"/>
      <w:pPr>
        <w:ind w:left="1440" w:hanging="360"/>
      </w:pPr>
    </w:lvl>
    <w:lvl w:ilvl="2" w:tplc="9E64D70C">
      <w:start w:val="1"/>
      <w:numFmt w:val="lowerRoman"/>
      <w:lvlText w:val="%3."/>
      <w:lvlJc w:val="right"/>
      <w:pPr>
        <w:ind w:left="2160" w:hanging="180"/>
      </w:pPr>
    </w:lvl>
    <w:lvl w:ilvl="3" w:tplc="71D210C0">
      <w:start w:val="1"/>
      <w:numFmt w:val="decimal"/>
      <w:lvlText w:val="%4."/>
      <w:lvlJc w:val="left"/>
      <w:pPr>
        <w:ind w:left="2880" w:hanging="360"/>
      </w:pPr>
    </w:lvl>
    <w:lvl w:ilvl="4" w:tplc="E0940A94">
      <w:start w:val="1"/>
      <w:numFmt w:val="lowerLetter"/>
      <w:lvlText w:val="%5."/>
      <w:lvlJc w:val="left"/>
      <w:pPr>
        <w:ind w:left="3600" w:hanging="360"/>
      </w:pPr>
    </w:lvl>
    <w:lvl w:ilvl="5" w:tplc="327C11FA">
      <w:start w:val="1"/>
      <w:numFmt w:val="lowerRoman"/>
      <w:lvlText w:val="%6."/>
      <w:lvlJc w:val="right"/>
      <w:pPr>
        <w:ind w:left="4320" w:hanging="180"/>
      </w:pPr>
    </w:lvl>
    <w:lvl w:ilvl="6" w:tplc="2ADCA920">
      <w:start w:val="1"/>
      <w:numFmt w:val="decimal"/>
      <w:lvlText w:val="%7."/>
      <w:lvlJc w:val="left"/>
      <w:pPr>
        <w:ind w:left="5040" w:hanging="360"/>
      </w:pPr>
    </w:lvl>
    <w:lvl w:ilvl="7" w:tplc="B4BAD474">
      <w:start w:val="1"/>
      <w:numFmt w:val="lowerLetter"/>
      <w:lvlText w:val="%8."/>
      <w:lvlJc w:val="left"/>
      <w:pPr>
        <w:ind w:left="5760" w:hanging="360"/>
      </w:pPr>
    </w:lvl>
    <w:lvl w:ilvl="8" w:tplc="E7AE924E">
      <w:start w:val="1"/>
      <w:numFmt w:val="lowerRoman"/>
      <w:lvlText w:val="%9."/>
      <w:lvlJc w:val="right"/>
      <w:pPr>
        <w:ind w:left="6480" w:hanging="180"/>
      </w:pPr>
    </w:lvl>
  </w:abstractNum>
  <w:abstractNum w:abstractNumId="3" w15:restartNumberingAfterBreak="0">
    <w:nsid w:val="21672B89"/>
    <w:multiLevelType w:val="hybridMultilevel"/>
    <w:tmpl w:val="D4EAC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D579D8"/>
    <w:multiLevelType w:val="hybridMultilevel"/>
    <w:tmpl w:val="5F5A8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429C6D"/>
    <w:multiLevelType w:val="hybridMultilevel"/>
    <w:tmpl w:val="B512F0FC"/>
    <w:lvl w:ilvl="0" w:tplc="8A2055D8">
      <w:start w:val="1"/>
      <w:numFmt w:val="bullet"/>
      <w:lvlText w:val=""/>
      <w:lvlJc w:val="left"/>
      <w:pPr>
        <w:ind w:left="360" w:hanging="360"/>
      </w:pPr>
      <w:rPr>
        <w:rFonts w:ascii="Symbol" w:hAnsi="Symbol" w:hint="default"/>
      </w:rPr>
    </w:lvl>
    <w:lvl w:ilvl="1" w:tplc="B28AFFDE">
      <w:start w:val="1"/>
      <w:numFmt w:val="bullet"/>
      <w:lvlText w:val="o"/>
      <w:lvlJc w:val="left"/>
      <w:pPr>
        <w:ind w:left="1080" w:hanging="360"/>
      </w:pPr>
      <w:rPr>
        <w:rFonts w:ascii="Courier New" w:hAnsi="Courier New" w:hint="default"/>
      </w:rPr>
    </w:lvl>
    <w:lvl w:ilvl="2" w:tplc="91E8D916">
      <w:start w:val="1"/>
      <w:numFmt w:val="bullet"/>
      <w:lvlText w:val=""/>
      <w:lvlJc w:val="left"/>
      <w:pPr>
        <w:ind w:left="1800" w:hanging="360"/>
      </w:pPr>
      <w:rPr>
        <w:rFonts w:ascii="Wingdings" w:hAnsi="Wingdings" w:hint="default"/>
      </w:rPr>
    </w:lvl>
    <w:lvl w:ilvl="3" w:tplc="B89E3910">
      <w:start w:val="1"/>
      <w:numFmt w:val="bullet"/>
      <w:lvlText w:val=""/>
      <w:lvlJc w:val="left"/>
      <w:pPr>
        <w:ind w:left="2520" w:hanging="360"/>
      </w:pPr>
      <w:rPr>
        <w:rFonts w:ascii="Symbol" w:hAnsi="Symbol" w:hint="default"/>
      </w:rPr>
    </w:lvl>
    <w:lvl w:ilvl="4" w:tplc="8F60FFE2">
      <w:start w:val="1"/>
      <w:numFmt w:val="bullet"/>
      <w:lvlText w:val="o"/>
      <w:lvlJc w:val="left"/>
      <w:pPr>
        <w:ind w:left="3240" w:hanging="360"/>
      </w:pPr>
      <w:rPr>
        <w:rFonts w:ascii="Courier New" w:hAnsi="Courier New" w:hint="default"/>
      </w:rPr>
    </w:lvl>
    <w:lvl w:ilvl="5" w:tplc="4120E348">
      <w:start w:val="1"/>
      <w:numFmt w:val="bullet"/>
      <w:lvlText w:val=""/>
      <w:lvlJc w:val="left"/>
      <w:pPr>
        <w:ind w:left="3960" w:hanging="360"/>
      </w:pPr>
      <w:rPr>
        <w:rFonts w:ascii="Wingdings" w:hAnsi="Wingdings" w:hint="default"/>
      </w:rPr>
    </w:lvl>
    <w:lvl w:ilvl="6" w:tplc="D52EC02C">
      <w:start w:val="1"/>
      <w:numFmt w:val="bullet"/>
      <w:lvlText w:val=""/>
      <w:lvlJc w:val="left"/>
      <w:pPr>
        <w:ind w:left="4680" w:hanging="360"/>
      </w:pPr>
      <w:rPr>
        <w:rFonts w:ascii="Symbol" w:hAnsi="Symbol" w:hint="default"/>
      </w:rPr>
    </w:lvl>
    <w:lvl w:ilvl="7" w:tplc="CA4C5F62">
      <w:start w:val="1"/>
      <w:numFmt w:val="bullet"/>
      <w:lvlText w:val="o"/>
      <w:lvlJc w:val="left"/>
      <w:pPr>
        <w:ind w:left="5400" w:hanging="360"/>
      </w:pPr>
      <w:rPr>
        <w:rFonts w:ascii="Courier New" w:hAnsi="Courier New" w:hint="default"/>
      </w:rPr>
    </w:lvl>
    <w:lvl w:ilvl="8" w:tplc="C8922EFE">
      <w:start w:val="1"/>
      <w:numFmt w:val="bullet"/>
      <w:lvlText w:val=""/>
      <w:lvlJc w:val="left"/>
      <w:pPr>
        <w:ind w:left="6120" w:hanging="360"/>
      </w:pPr>
      <w:rPr>
        <w:rFonts w:ascii="Wingdings" w:hAnsi="Wingdings" w:hint="default"/>
      </w:rPr>
    </w:lvl>
  </w:abstractNum>
  <w:abstractNum w:abstractNumId="6" w15:restartNumberingAfterBreak="0">
    <w:nsid w:val="47E71B51"/>
    <w:multiLevelType w:val="hybridMultilevel"/>
    <w:tmpl w:val="65A01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B53A78"/>
    <w:multiLevelType w:val="hybridMultilevel"/>
    <w:tmpl w:val="71F2D23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DFDC5C4"/>
    <w:multiLevelType w:val="hybridMultilevel"/>
    <w:tmpl w:val="A64AF2D6"/>
    <w:lvl w:ilvl="0" w:tplc="B52E391A">
      <w:start w:val="1"/>
      <w:numFmt w:val="bullet"/>
      <w:lvlText w:val=""/>
      <w:lvlJc w:val="left"/>
      <w:pPr>
        <w:ind w:left="360" w:hanging="360"/>
      </w:pPr>
      <w:rPr>
        <w:rFonts w:ascii="Symbol" w:hAnsi="Symbol" w:hint="default"/>
      </w:rPr>
    </w:lvl>
    <w:lvl w:ilvl="1" w:tplc="E81E479A">
      <w:start w:val="1"/>
      <w:numFmt w:val="bullet"/>
      <w:lvlText w:val="o"/>
      <w:lvlJc w:val="left"/>
      <w:pPr>
        <w:ind w:left="1080" w:hanging="360"/>
      </w:pPr>
      <w:rPr>
        <w:rFonts w:ascii="Courier New" w:hAnsi="Courier New" w:hint="default"/>
      </w:rPr>
    </w:lvl>
    <w:lvl w:ilvl="2" w:tplc="738AE18E">
      <w:start w:val="1"/>
      <w:numFmt w:val="bullet"/>
      <w:lvlText w:val=""/>
      <w:lvlJc w:val="left"/>
      <w:pPr>
        <w:ind w:left="1800" w:hanging="360"/>
      </w:pPr>
      <w:rPr>
        <w:rFonts w:ascii="Wingdings" w:hAnsi="Wingdings" w:hint="default"/>
      </w:rPr>
    </w:lvl>
    <w:lvl w:ilvl="3" w:tplc="BF34E370">
      <w:start w:val="1"/>
      <w:numFmt w:val="bullet"/>
      <w:lvlText w:val=""/>
      <w:lvlJc w:val="left"/>
      <w:pPr>
        <w:ind w:left="2520" w:hanging="360"/>
      </w:pPr>
      <w:rPr>
        <w:rFonts w:ascii="Symbol" w:hAnsi="Symbol" w:hint="default"/>
      </w:rPr>
    </w:lvl>
    <w:lvl w:ilvl="4" w:tplc="E23A7526">
      <w:start w:val="1"/>
      <w:numFmt w:val="bullet"/>
      <w:lvlText w:val="o"/>
      <w:lvlJc w:val="left"/>
      <w:pPr>
        <w:ind w:left="3240" w:hanging="360"/>
      </w:pPr>
      <w:rPr>
        <w:rFonts w:ascii="Courier New" w:hAnsi="Courier New" w:hint="default"/>
      </w:rPr>
    </w:lvl>
    <w:lvl w:ilvl="5" w:tplc="CDBE7090">
      <w:start w:val="1"/>
      <w:numFmt w:val="bullet"/>
      <w:lvlText w:val=""/>
      <w:lvlJc w:val="left"/>
      <w:pPr>
        <w:ind w:left="3960" w:hanging="360"/>
      </w:pPr>
      <w:rPr>
        <w:rFonts w:ascii="Wingdings" w:hAnsi="Wingdings" w:hint="default"/>
      </w:rPr>
    </w:lvl>
    <w:lvl w:ilvl="6" w:tplc="CBDC5E56">
      <w:start w:val="1"/>
      <w:numFmt w:val="bullet"/>
      <w:lvlText w:val=""/>
      <w:lvlJc w:val="left"/>
      <w:pPr>
        <w:ind w:left="4680" w:hanging="360"/>
      </w:pPr>
      <w:rPr>
        <w:rFonts w:ascii="Symbol" w:hAnsi="Symbol" w:hint="default"/>
      </w:rPr>
    </w:lvl>
    <w:lvl w:ilvl="7" w:tplc="7DAE122A">
      <w:start w:val="1"/>
      <w:numFmt w:val="bullet"/>
      <w:lvlText w:val="o"/>
      <w:lvlJc w:val="left"/>
      <w:pPr>
        <w:ind w:left="5400" w:hanging="360"/>
      </w:pPr>
      <w:rPr>
        <w:rFonts w:ascii="Courier New" w:hAnsi="Courier New" w:hint="default"/>
      </w:rPr>
    </w:lvl>
    <w:lvl w:ilvl="8" w:tplc="4420ED4A">
      <w:start w:val="1"/>
      <w:numFmt w:val="bullet"/>
      <w:lvlText w:val=""/>
      <w:lvlJc w:val="left"/>
      <w:pPr>
        <w:ind w:left="6120" w:hanging="360"/>
      </w:pPr>
      <w:rPr>
        <w:rFonts w:ascii="Wingdings" w:hAnsi="Wingdings" w:hint="default"/>
      </w:rPr>
    </w:lvl>
  </w:abstractNum>
  <w:num w:numId="1" w16cid:durableId="2078937506">
    <w:abstractNumId w:val="1"/>
  </w:num>
  <w:num w:numId="2" w16cid:durableId="816338888">
    <w:abstractNumId w:val="8"/>
  </w:num>
  <w:num w:numId="3" w16cid:durableId="1629242245">
    <w:abstractNumId w:val="5"/>
  </w:num>
  <w:num w:numId="4" w16cid:durableId="650450719">
    <w:abstractNumId w:val="2"/>
  </w:num>
  <w:num w:numId="5" w16cid:durableId="632902518">
    <w:abstractNumId w:val="0"/>
  </w:num>
  <w:num w:numId="6" w16cid:durableId="1194222033">
    <w:abstractNumId w:val="7"/>
  </w:num>
  <w:num w:numId="7" w16cid:durableId="216820306">
    <w:abstractNumId w:val="6"/>
  </w:num>
  <w:num w:numId="8" w16cid:durableId="1781873150">
    <w:abstractNumId w:val="3"/>
  </w:num>
  <w:num w:numId="9" w16cid:durableId="290407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8E"/>
    <w:rsid w:val="00025107"/>
    <w:rsid w:val="0003054D"/>
    <w:rsid w:val="00032087"/>
    <w:rsid w:val="00033EA5"/>
    <w:rsid w:val="00033F2F"/>
    <w:rsid w:val="00035C27"/>
    <w:rsid w:val="00044ABF"/>
    <w:rsid w:val="0005231A"/>
    <w:rsid w:val="00055152"/>
    <w:rsid w:val="0005792F"/>
    <w:rsid w:val="00060875"/>
    <w:rsid w:val="000638AA"/>
    <w:rsid w:val="00066676"/>
    <w:rsid w:val="00076CB9"/>
    <w:rsid w:val="000802A1"/>
    <w:rsid w:val="00082B56"/>
    <w:rsid w:val="00090614"/>
    <w:rsid w:val="00095C9F"/>
    <w:rsid w:val="0009635F"/>
    <w:rsid w:val="00096C00"/>
    <w:rsid w:val="0009768F"/>
    <w:rsid w:val="000B3914"/>
    <w:rsid w:val="000B49C6"/>
    <w:rsid w:val="000C476B"/>
    <w:rsid w:val="000C58CD"/>
    <w:rsid w:val="000C63DB"/>
    <w:rsid w:val="000C6FA7"/>
    <w:rsid w:val="000D34E5"/>
    <w:rsid w:val="000E04F9"/>
    <w:rsid w:val="000E27A5"/>
    <w:rsid w:val="000E40FE"/>
    <w:rsid w:val="000E6EC6"/>
    <w:rsid w:val="000F1C06"/>
    <w:rsid w:val="000F3EDE"/>
    <w:rsid w:val="000F475C"/>
    <w:rsid w:val="00104167"/>
    <w:rsid w:val="00120438"/>
    <w:rsid w:val="00121878"/>
    <w:rsid w:val="00141473"/>
    <w:rsid w:val="001606F4"/>
    <w:rsid w:val="00162C39"/>
    <w:rsid w:val="001643B7"/>
    <w:rsid w:val="00165328"/>
    <w:rsid w:val="00177F05"/>
    <w:rsid w:val="0018205C"/>
    <w:rsid w:val="001825CD"/>
    <w:rsid w:val="0018626F"/>
    <w:rsid w:val="00190794"/>
    <w:rsid w:val="001946D6"/>
    <w:rsid w:val="001B3319"/>
    <w:rsid w:val="001B5FD0"/>
    <w:rsid w:val="001C1940"/>
    <w:rsid w:val="001C3E74"/>
    <w:rsid w:val="001C75DA"/>
    <w:rsid w:val="001D719B"/>
    <w:rsid w:val="001F2CC2"/>
    <w:rsid w:val="00201328"/>
    <w:rsid w:val="00210A7A"/>
    <w:rsid w:val="002111E5"/>
    <w:rsid w:val="00221310"/>
    <w:rsid w:val="00226000"/>
    <w:rsid w:val="0023031A"/>
    <w:rsid w:val="00231220"/>
    <w:rsid w:val="002513D9"/>
    <w:rsid w:val="00266E36"/>
    <w:rsid w:val="002677D0"/>
    <w:rsid w:val="0027D09C"/>
    <w:rsid w:val="00284E64"/>
    <w:rsid w:val="00291492"/>
    <w:rsid w:val="00294F7E"/>
    <w:rsid w:val="002B3040"/>
    <w:rsid w:val="002C4947"/>
    <w:rsid w:val="002DC651"/>
    <w:rsid w:val="002E03C2"/>
    <w:rsid w:val="002F7FA0"/>
    <w:rsid w:val="00304B0C"/>
    <w:rsid w:val="003175C4"/>
    <w:rsid w:val="0032CBBB"/>
    <w:rsid w:val="00330B3D"/>
    <w:rsid w:val="00332745"/>
    <w:rsid w:val="00334149"/>
    <w:rsid w:val="0034111F"/>
    <w:rsid w:val="00350E1E"/>
    <w:rsid w:val="00357C70"/>
    <w:rsid w:val="00370D0F"/>
    <w:rsid w:val="0037271C"/>
    <w:rsid w:val="00381188"/>
    <w:rsid w:val="00381E43"/>
    <w:rsid w:val="00381F9C"/>
    <w:rsid w:val="00387A4A"/>
    <w:rsid w:val="00392387"/>
    <w:rsid w:val="00396832"/>
    <w:rsid w:val="003C6F76"/>
    <w:rsid w:val="003C7121"/>
    <w:rsid w:val="003D45F7"/>
    <w:rsid w:val="003D5F9B"/>
    <w:rsid w:val="003E1A0C"/>
    <w:rsid w:val="003E3041"/>
    <w:rsid w:val="003E3832"/>
    <w:rsid w:val="003F2DD6"/>
    <w:rsid w:val="00402ABF"/>
    <w:rsid w:val="00412A2E"/>
    <w:rsid w:val="00414DF9"/>
    <w:rsid w:val="00421478"/>
    <w:rsid w:val="0042321A"/>
    <w:rsid w:val="00423D18"/>
    <w:rsid w:val="004250A8"/>
    <w:rsid w:val="0042548D"/>
    <w:rsid w:val="00432157"/>
    <w:rsid w:val="00432217"/>
    <w:rsid w:val="00444F96"/>
    <w:rsid w:val="0044B4D0"/>
    <w:rsid w:val="00452B33"/>
    <w:rsid w:val="00452F6A"/>
    <w:rsid w:val="00461D34"/>
    <w:rsid w:val="00462077"/>
    <w:rsid w:val="00463A1F"/>
    <w:rsid w:val="004761C4"/>
    <w:rsid w:val="0048112A"/>
    <w:rsid w:val="00495C69"/>
    <w:rsid w:val="00496FF9"/>
    <w:rsid w:val="00497F79"/>
    <w:rsid w:val="004A6BFB"/>
    <w:rsid w:val="004C2B1F"/>
    <w:rsid w:val="004E60BF"/>
    <w:rsid w:val="004F2B46"/>
    <w:rsid w:val="004F4A61"/>
    <w:rsid w:val="004F5495"/>
    <w:rsid w:val="004F6459"/>
    <w:rsid w:val="00502D01"/>
    <w:rsid w:val="0050412F"/>
    <w:rsid w:val="00504B76"/>
    <w:rsid w:val="0050607D"/>
    <w:rsid w:val="00510244"/>
    <w:rsid w:val="00513226"/>
    <w:rsid w:val="00516C74"/>
    <w:rsid w:val="00517920"/>
    <w:rsid w:val="00520A94"/>
    <w:rsid w:val="00522F6B"/>
    <w:rsid w:val="00546EBB"/>
    <w:rsid w:val="00564619"/>
    <w:rsid w:val="00572133"/>
    <w:rsid w:val="00575965"/>
    <w:rsid w:val="00586413"/>
    <w:rsid w:val="0058794B"/>
    <w:rsid w:val="00590DA0"/>
    <w:rsid w:val="0059340C"/>
    <w:rsid w:val="00593F87"/>
    <w:rsid w:val="00599204"/>
    <w:rsid w:val="005A241D"/>
    <w:rsid w:val="005A2957"/>
    <w:rsid w:val="005B4F4A"/>
    <w:rsid w:val="005B56BB"/>
    <w:rsid w:val="005E4BE3"/>
    <w:rsid w:val="0060381D"/>
    <w:rsid w:val="00605B66"/>
    <w:rsid w:val="006108BF"/>
    <w:rsid w:val="006229C7"/>
    <w:rsid w:val="006266D7"/>
    <w:rsid w:val="00633A70"/>
    <w:rsid w:val="006355D4"/>
    <w:rsid w:val="00635DBB"/>
    <w:rsid w:val="006435A5"/>
    <w:rsid w:val="006447A6"/>
    <w:rsid w:val="0064481A"/>
    <w:rsid w:val="00644EEA"/>
    <w:rsid w:val="006549B5"/>
    <w:rsid w:val="00656208"/>
    <w:rsid w:val="00660271"/>
    <w:rsid w:val="00664282"/>
    <w:rsid w:val="00664369"/>
    <w:rsid w:val="00672A10"/>
    <w:rsid w:val="00673810"/>
    <w:rsid w:val="00675D01"/>
    <w:rsid w:val="00681AEA"/>
    <w:rsid w:val="00682E81"/>
    <w:rsid w:val="0068364E"/>
    <w:rsid w:val="006A7FF1"/>
    <w:rsid w:val="006B4576"/>
    <w:rsid w:val="006B7D3A"/>
    <w:rsid w:val="006C6510"/>
    <w:rsid w:val="006D3A3F"/>
    <w:rsid w:val="006E242F"/>
    <w:rsid w:val="006E2AB0"/>
    <w:rsid w:val="006F57CA"/>
    <w:rsid w:val="00702D53"/>
    <w:rsid w:val="0070318F"/>
    <w:rsid w:val="00705EDA"/>
    <w:rsid w:val="0070955E"/>
    <w:rsid w:val="0072068C"/>
    <w:rsid w:val="00722FB2"/>
    <w:rsid w:val="007333F0"/>
    <w:rsid w:val="00734EA6"/>
    <w:rsid w:val="00735C9E"/>
    <w:rsid w:val="00741907"/>
    <w:rsid w:val="007422EA"/>
    <w:rsid w:val="007455C8"/>
    <w:rsid w:val="00756EA3"/>
    <w:rsid w:val="007608BE"/>
    <w:rsid w:val="00781D5B"/>
    <w:rsid w:val="00785E28"/>
    <w:rsid w:val="00787DDC"/>
    <w:rsid w:val="00790757"/>
    <w:rsid w:val="007A0894"/>
    <w:rsid w:val="007B16C5"/>
    <w:rsid w:val="007C1A64"/>
    <w:rsid w:val="007CC284"/>
    <w:rsid w:val="007D03B6"/>
    <w:rsid w:val="007DE172"/>
    <w:rsid w:val="007E144F"/>
    <w:rsid w:val="007E2220"/>
    <w:rsid w:val="008162F8"/>
    <w:rsid w:val="00817275"/>
    <w:rsid w:val="00817B41"/>
    <w:rsid w:val="00823EEB"/>
    <w:rsid w:val="00825DE7"/>
    <w:rsid w:val="00840D08"/>
    <w:rsid w:val="0084670A"/>
    <w:rsid w:val="00851E5A"/>
    <w:rsid w:val="00863262"/>
    <w:rsid w:val="00872FC3"/>
    <w:rsid w:val="00872FDC"/>
    <w:rsid w:val="0088737B"/>
    <w:rsid w:val="00890F29"/>
    <w:rsid w:val="00895E38"/>
    <w:rsid w:val="00897904"/>
    <w:rsid w:val="008A1EDC"/>
    <w:rsid w:val="008A5A09"/>
    <w:rsid w:val="008B6CB5"/>
    <w:rsid w:val="008C1595"/>
    <w:rsid w:val="008C784F"/>
    <w:rsid w:val="008C7951"/>
    <w:rsid w:val="008D3026"/>
    <w:rsid w:val="008D5EBA"/>
    <w:rsid w:val="008E2B30"/>
    <w:rsid w:val="008F48AB"/>
    <w:rsid w:val="008F4E60"/>
    <w:rsid w:val="00907B6F"/>
    <w:rsid w:val="009266B7"/>
    <w:rsid w:val="0093029C"/>
    <w:rsid w:val="00935838"/>
    <w:rsid w:val="00945ED7"/>
    <w:rsid w:val="0094D52D"/>
    <w:rsid w:val="0096064B"/>
    <w:rsid w:val="00967053"/>
    <w:rsid w:val="00967B70"/>
    <w:rsid w:val="00970DDA"/>
    <w:rsid w:val="00985B7F"/>
    <w:rsid w:val="00990ACE"/>
    <w:rsid w:val="009947EE"/>
    <w:rsid w:val="009978E3"/>
    <w:rsid w:val="009A19C5"/>
    <w:rsid w:val="009C0A43"/>
    <w:rsid w:val="009C12E2"/>
    <w:rsid w:val="009C336F"/>
    <w:rsid w:val="009E4976"/>
    <w:rsid w:val="009E5B1F"/>
    <w:rsid w:val="009E7E35"/>
    <w:rsid w:val="009F0160"/>
    <w:rsid w:val="009F231A"/>
    <w:rsid w:val="009F39BA"/>
    <w:rsid w:val="009F6CDE"/>
    <w:rsid w:val="00A10A48"/>
    <w:rsid w:val="00A27EC3"/>
    <w:rsid w:val="00A3601A"/>
    <w:rsid w:val="00A416E9"/>
    <w:rsid w:val="00A52983"/>
    <w:rsid w:val="00A555D1"/>
    <w:rsid w:val="00A56CD7"/>
    <w:rsid w:val="00A57B28"/>
    <w:rsid w:val="00A57F1E"/>
    <w:rsid w:val="00A64879"/>
    <w:rsid w:val="00A71F6A"/>
    <w:rsid w:val="00A80C21"/>
    <w:rsid w:val="00A85439"/>
    <w:rsid w:val="00A90989"/>
    <w:rsid w:val="00AA568F"/>
    <w:rsid w:val="00AA6F38"/>
    <w:rsid w:val="00AA77EF"/>
    <w:rsid w:val="00AB23DF"/>
    <w:rsid w:val="00AB2A7A"/>
    <w:rsid w:val="00AB6166"/>
    <w:rsid w:val="00AD466D"/>
    <w:rsid w:val="00AD4E22"/>
    <w:rsid w:val="00B05CD2"/>
    <w:rsid w:val="00B154EE"/>
    <w:rsid w:val="00B16598"/>
    <w:rsid w:val="00B20897"/>
    <w:rsid w:val="00B22250"/>
    <w:rsid w:val="00B24300"/>
    <w:rsid w:val="00B26996"/>
    <w:rsid w:val="00B27FAF"/>
    <w:rsid w:val="00B32427"/>
    <w:rsid w:val="00B5513A"/>
    <w:rsid w:val="00B56137"/>
    <w:rsid w:val="00B60656"/>
    <w:rsid w:val="00B67946"/>
    <w:rsid w:val="00B72938"/>
    <w:rsid w:val="00B77271"/>
    <w:rsid w:val="00B83E94"/>
    <w:rsid w:val="00B8692B"/>
    <w:rsid w:val="00B97CD5"/>
    <w:rsid w:val="00BA0478"/>
    <w:rsid w:val="00BA5474"/>
    <w:rsid w:val="00BB545B"/>
    <w:rsid w:val="00BB5A3B"/>
    <w:rsid w:val="00BB5AEF"/>
    <w:rsid w:val="00BC48B8"/>
    <w:rsid w:val="00BC5D99"/>
    <w:rsid w:val="00BD1B34"/>
    <w:rsid w:val="00BE2F70"/>
    <w:rsid w:val="00BE2F93"/>
    <w:rsid w:val="00BE47CD"/>
    <w:rsid w:val="00BF208C"/>
    <w:rsid w:val="00BF7980"/>
    <w:rsid w:val="00C03237"/>
    <w:rsid w:val="00C04A10"/>
    <w:rsid w:val="00C06F93"/>
    <w:rsid w:val="00C11364"/>
    <w:rsid w:val="00C2128F"/>
    <w:rsid w:val="00C3290F"/>
    <w:rsid w:val="00C358C4"/>
    <w:rsid w:val="00C36A4F"/>
    <w:rsid w:val="00C40D46"/>
    <w:rsid w:val="00C43102"/>
    <w:rsid w:val="00C463DA"/>
    <w:rsid w:val="00C4660E"/>
    <w:rsid w:val="00C470CB"/>
    <w:rsid w:val="00C5254E"/>
    <w:rsid w:val="00C53AF9"/>
    <w:rsid w:val="00C5442C"/>
    <w:rsid w:val="00C609D0"/>
    <w:rsid w:val="00C654D2"/>
    <w:rsid w:val="00C741A8"/>
    <w:rsid w:val="00C773EF"/>
    <w:rsid w:val="00C82B36"/>
    <w:rsid w:val="00C860FA"/>
    <w:rsid w:val="00C9159B"/>
    <w:rsid w:val="00C92205"/>
    <w:rsid w:val="00C92674"/>
    <w:rsid w:val="00C96A2C"/>
    <w:rsid w:val="00CB51CA"/>
    <w:rsid w:val="00CB52FF"/>
    <w:rsid w:val="00CC0DB2"/>
    <w:rsid w:val="00CC6194"/>
    <w:rsid w:val="00CE0639"/>
    <w:rsid w:val="00CE16B5"/>
    <w:rsid w:val="00CE328C"/>
    <w:rsid w:val="00CE49FF"/>
    <w:rsid w:val="00CE7549"/>
    <w:rsid w:val="00CF4A98"/>
    <w:rsid w:val="00D07A16"/>
    <w:rsid w:val="00D2544B"/>
    <w:rsid w:val="00D35402"/>
    <w:rsid w:val="00D354C4"/>
    <w:rsid w:val="00D607DF"/>
    <w:rsid w:val="00D61A4B"/>
    <w:rsid w:val="00D631C5"/>
    <w:rsid w:val="00D6370B"/>
    <w:rsid w:val="00D64335"/>
    <w:rsid w:val="00D85F4E"/>
    <w:rsid w:val="00D94386"/>
    <w:rsid w:val="00D944B6"/>
    <w:rsid w:val="00DA2AD4"/>
    <w:rsid w:val="00DA40E9"/>
    <w:rsid w:val="00DB2542"/>
    <w:rsid w:val="00DB3DF6"/>
    <w:rsid w:val="00DB6740"/>
    <w:rsid w:val="00DC107E"/>
    <w:rsid w:val="00DC56CF"/>
    <w:rsid w:val="00DC98CD"/>
    <w:rsid w:val="00DCC795"/>
    <w:rsid w:val="00DD35BE"/>
    <w:rsid w:val="00DD6022"/>
    <w:rsid w:val="00DD7932"/>
    <w:rsid w:val="00DE0203"/>
    <w:rsid w:val="00DE1483"/>
    <w:rsid w:val="00DFA67B"/>
    <w:rsid w:val="00E06D01"/>
    <w:rsid w:val="00E11284"/>
    <w:rsid w:val="00E153D5"/>
    <w:rsid w:val="00E16153"/>
    <w:rsid w:val="00E162A5"/>
    <w:rsid w:val="00E16E49"/>
    <w:rsid w:val="00E1713B"/>
    <w:rsid w:val="00E24F64"/>
    <w:rsid w:val="00E379D6"/>
    <w:rsid w:val="00E60F21"/>
    <w:rsid w:val="00E63C2F"/>
    <w:rsid w:val="00E67271"/>
    <w:rsid w:val="00E72498"/>
    <w:rsid w:val="00E74D88"/>
    <w:rsid w:val="00E75232"/>
    <w:rsid w:val="00E7590F"/>
    <w:rsid w:val="00E81DD8"/>
    <w:rsid w:val="00E843B8"/>
    <w:rsid w:val="00E860D0"/>
    <w:rsid w:val="00E97090"/>
    <w:rsid w:val="00E97FFE"/>
    <w:rsid w:val="00EB2534"/>
    <w:rsid w:val="00EB616F"/>
    <w:rsid w:val="00EC1368"/>
    <w:rsid w:val="00EC33C5"/>
    <w:rsid w:val="00EC48E6"/>
    <w:rsid w:val="00EC628E"/>
    <w:rsid w:val="00ED2BF1"/>
    <w:rsid w:val="00ED39EA"/>
    <w:rsid w:val="00ED4E08"/>
    <w:rsid w:val="00ED61F9"/>
    <w:rsid w:val="00ED7A81"/>
    <w:rsid w:val="00EE1197"/>
    <w:rsid w:val="00EF4A15"/>
    <w:rsid w:val="00EF73EC"/>
    <w:rsid w:val="00F060DE"/>
    <w:rsid w:val="00F10F32"/>
    <w:rsid w:val="00F16D39"/>
    <w:rsid w:val="00F21CA1"/>
    <w:rsid w:val="00F24C31"/>
    <w:rsid w:val="00F30D46"/>
    <w:rsid w:val="00F41D21"/>
    <w:rsid w:val="00F42630"/>
    <w:rsid w:val="00F464A2"/>
    <w:rsid w:val="00F52073"/>
    <w:rsid w:val="00F746F1"/>
    <w:rsid w:val="00F76240"/>
    <w:rsid w:val="00F766A0"/>
    <w:rsid w:val="00F83C4C"/>
    <w:rsid w:val="00FA2DC7"/>
    <w:rsid w:val="00FA48C8"/>
    <w:rsid w:val="00FB1CDF"/>
    <w:rsid w:val="00FC09B7"/>
    <w:rsid w:val="00FD648C"/>
    <w:rsid w:val="00FE03A6"/>
    <w:rsid w:val="00FE11D3"/>
    <w:rsid w:val="00FE642A"/>
    <w:rsid w:val="00FE6AB7"/>
    <w:rsid w:val="00FF0340"/>
    <w:rsid w:val="00FF2D8E"/>
    <w:rsid w:val="0101F7E3"/>
    <w:rsid w:val="0103B207"/>
    <w:rsid w:val="01056797"/>
    <w:rsid w:val="01167B4F"/>
    <w:rsid w:val="01250A2F"/>
    <w:rsid w:val="0172C993"/>
    <w:rsid w:val="01829A55"/>
    <w:rsid w:val="018EE13F"/>
    <w:rsid w:val="0194E07F"/>
    <w:rsid w:val="019E4350"/>
    <w:rsid w:val="019FD83C"/>
    <w:rsid w:val="01F3FD75"/>
    <w:rsid w:val="01FCD93D"/>
    <w:rsid w:val="0213ED25"/>
    <w:rsid w:val="02175730"/>
    <w:rsid w:val="02209056"/>
    <w:rsid w:val="022D363B"/>
    <w:rsid w:val="02506731"/>
    <w:rsid w:val="025491C5"/>
    <w:rsid w:val="025B530F"/>
    <w:rsid w:val="025D1B5F"/>
    <w:rsid w:val="02674E1A"/>
    <w:rsid w:val="027E7A8F"/>
    <w:rsid w:val="02941301"/>
    <w:rsid w:val="029DF513"/>
    <w:rsid w:val="02A2D7AB"/>
    <w:rsid w:val="02AA3CCC"/>
    <w:rsid w:val="02B758BC"/>
    <w:rsid w:val="02C20847"/>
    <w:rsid w:val="02DEAC25"/>
    <w:rsid w:val="02E97F9D"/>
    <w:rsid w:val="030A373B"/>
    <w:rsid w:val="030C1368"/>
    <w:rsid w:val="031455D3"/>
    <w:rsid w:val="031C11EA"/>
    <w:rsid w:val="03227837"/>
    <w:rsid w:val="0338EF33"/>
    <w:rsid w:val="03533CBF"/>
    <w:rsid w:val="0365BE83"/>
    <w:rsid w:val="036EBB78"/>
    <w:rsid w:val="038D7D18"/>
    <w:rsid w:val="039AD7A7"/>
    <w:rsid w:val="039DD724"/>
    <w:rsid w:val="03C3D925"/>
    <w:rsid w:val="03C560A6"/>
    <w:rsid w:val="03D20964"/>
    <w:rsid w:val="03D3440C"/>
    <w:rsid w:val="03D4676C"/>
    <w:rsid w:val="03ED5A0B"/>
    <w:rsid w:val="03ED9C5B"/>
    <w:rsid w:val="03EEA3F9"/>
    <w:rsid w:val="03F17CC8"/>
    <w:rsid w:val="03FA3F28"/>
    <w:rsid w:val="043D2996"/>
    <w:rsid w:val="04508728"/>
    <w:rsid w:val="046E8B96"/>
    <w:rsid w:val="047BC440"/>
    <w:rsid w:val="049D48A1"/>
    <w:rsid w:val="049E9738"/>
    <w:rsid w:val="04C7BA8B"/>
    <w:rsid w:val="04E21615"/>
    <w:rsid w:val="04F612EC"/>
    <w:rsid w:val="05005C74"/>
    <w:rsid w:val="0503E7B5"/>
    <w:rsid w:val="0506D386"/>
    <w:rsid w:val="053927A6"/>
    <w:rsid w:val="05448725"/>
    <w:rsid w:val="05451541"/>
    <w:rsid w:val="05480335"/>
    <w:rsid w:val="0548D0A3"/>
    <w:rsid w:val="05596B6D"/>
    <w:rsid w:val="057D5BBA"/>
    <w:rsid w:val="05885D51"/>
    <w:rsid w:val="05A108ED"/>
    <w:rsid w:val="05A35A47"/>
    <w:rsid w:val="05A37EAE"/>
    <w:rsid w:val="05BFCFA2"/>
    <w:rsid w:val="05D2A553"/>
    <w:rsid w:val="05D2F0E6"/>
    <w:rsid w:val="05ED0EE0"/>
    <w:rsid w:val="060B3E3C"/>
    <w:rsid w:val="063413F1"/>
    <w:rsid w:val="065744F3"/>
    <w:rsid w:val="06820B01"/>
    <w:rsid w:val="0688F6B4"/>
    <w:rsid w:val="06B151DD"/>
    <w:rsid w:val="06B3FC39"/>
    <w:rsid w:val="06C5D697"/>
    <w:rsid w:val="06D254F4"/>
    <w:rsid w:val="06D9F96E"/>
    <w:rsid w:val="06E08FF4"/>
    <w:rsid w:val="06F59FFD"/>
    <w:rsid w:val="0710C58F"/>
    <w:rsid w:val="0728D581"/>
    <w:rsid w:val="0732A6FA"/>
    <w:rsid w:val="07425603"/>
    <w:rsid w:val="075C4AC2"/>
    <w:rsid w:val="07700E1A"/>
    <w:rsid w:val="0773CE5D"/>
    <w:rsid w:val="0786B909"/>
    <w:rsid w:val="078DB826"/>
    <w:rsid w:val="07CDB4CA"/>
    <w:rsid w:val="07D3C7FB"/>
    <w:rsid w:val="07DD5500"/>
    <w:rsid w:val="07E3BC4F"/>
    <w:rsid w:val="07E56114"/>
    <w:rsid w:val="07F89592"/>
    <w:rsid w:val="08021075"/>
    <w:rsid w:val="0830A779"/>
    <w:rsid w:val="083C348C"/>
    <w:rsid w:val="085A602C"/>
    <w:rsid w:val="08851DE6"/>
    <w:rsid w:val="0886BD2A"/>
    <w:rsid w:val="08906F2E"/>
    <w:rsid w:val="08947888"/>
    <w:rsid w:val="08A081C8"/>
    <w:rsid w:val="08CF18E0"/>
    <w:rsid w:val="08E939E4"/>
    <w:rsid w:val="08EC0218"/>
    <w:rsid w:val="09099591"/>
    <w:rsid w:val="0964A6E6"/>
    <w:rsid w:val="096D1F47"/>
    <w:rsid w:val="0973D12E"/>
    <w:rsid w:val="098D997A"/>
    <w:rsid w:val="09908947"/>
    <w:rsid w:val="09951EF1"/>
    <w:rsid w:val="09A04AF7"/>
    <w:rsid w:val="09AD20FF"/>
    <w:rsid w:val="09B251D1"/>
    <w:rsid w:val="09BD1C00"/>
    <w:rsid w:val="09E9A4B2"/>
    <w:rsid w:val="09F9EEA8"/>
    <w:rsid w:val="0A074E3E"/>
    <w:rsid w:val="0A0C4BBB"/>
    <w:rsid w:val="0A21E377"/>
    <w:rsid w:val="0A3031A6"/>
    <w:rsid w:val="0A33A271"/>
    <w:rsid w:val="0A390DFA"/>
    <w:rsid w:val="0A4189F0"/>
    <w:rsid w:val="0A4F62FF"/>
    <w:rsid w:val="0A599DFD"/>
    <w:rsid w:val="0A60EBAD"/>
    <w:rsid w:val="0A6B3497"/>
    <w:rsid w:val="0A7436BB"/>
    <w:rsid w:val="0A74FB2D"/>
    <w:rsid w:val="0A8FC831"/>
    <w:rsid w:val="0A9B7A99"/>
    <w:rsid w:val="0AA23ED4"/>
    <w:rsid w:val="0ACE001D"/>
    <w:rsid w:val="0AD504AA"/>
    <w:rsid w:val="0AE8A9E8"/>
    <w:rsid w:val="0AF1AA93"/>
    <w:rsid w:val="0AFC8FB0"/>
    <w:rsid w:val="0B25035B"/>
    <w:rsid w:val="0B3A9321"/>
    <w:rsid w:val="0B4131CD"/>
    <w:rsid w:val="0B96E11B"/>
    <w:rsid w:val="0BB09CAC"/>
    <w:rsid w:val="0BBAF401"/>
    <w:rsid w:val="0BDC9897"/>
    <w:rsid w:val="0BDFADBF"/>
    <w:rsid w:val="0BF83E49"/>
    <w:rsid w:val="0C21672D"/>
    <w:rsid w:val="0C24F2E4"/>
    <w:rsid w:val="0C36D444"/>
    <w:rsid w:val="0C3CFB20"/>
    <w:rsid w:val="0C54B5F4"/>
    <w:rsid w:val="0C5C3F53"/>
    <w:rsid w:val="0CAD4529"/>
    <w:rsid w:val="0CC8C9CC"/>
    <w:rsid w:val="0CE49A57"/>
    <w:rsid w:val="0CE4C3FF"/>
    <w:rsid w:val="0D289603"/>
    <w:rsid w:val="0D2FA559"/>
    <w:rsid w:val="0D3C31D9"/>
    <w:rsid w:val="0D44EA95"/>
    <w:rsid w:val="0D74B5A7"/>
    <w:rsid w:val="0D8AC1FD"/>
    <w:rsid w:val="0D946686"/>
    <w:rsid w:val="0DA6B1D9"/>
    <w:rsid w:val="0DB6B987"/>
    <w:rsid w:val="0DC517DE"/>
    <w:rsid w:val="0DCA2E5B"/>
    <w:rsid w:val="0DF22F75"/>
    <w:rsid w:val="0DFC6CCB"/>
    <w:rsid w:val="0E18F059"/>
    <w:rsid w:val="0E24441F"/>
    <w:rsid w:val="0E26F70A"/>
    <w:rsid w:val="0E309A20"/>
    <w:rsid w:val="0E62DAF4"/>
    <w:rsid w:val="0E640E51"/>
    <w:rsid w:val="0E777424"/>
    <w:rsid w:val="0E88BE04"/>
    <w:rsid w:val="0E920436"/>
    <w:rsid w:val="0E94051D"/>
    <w:rsid w:val="0E9469A8"/>
    <w:rsid w:val="0EA4E962"/>
    <w:rsid w:val="0EC3232B"/>
    <w:rsid w:val="0ED8FA9A"/>
    <w:rsid w:val="0EE05350"/>
    <w:rsid w:val="0EE7D72F"/>
    <w:rsid w:val="0EFFC3E3"/>
    <w:rsid w:val="0F1D7258"/>
    <w:rsid w:val="0F52929D"/>
    <w:rsid w:val="0F5BD72B"/>
    <w:rsid w:val="0F7B1A25"/>
    <w:rsid w:val="0F7C33C6"/>
    <w:rsid w:val="0F8862A8"/>
    <w:rsid w:val="0F8E6D50"/>
    <w:rsid w:val="0FB2666D"/>
    <w:rsid w:val="0FD95F92"/>
    <w:rsid w:val="0FE2FB72"/>
    <w:rsid w:val="0FF60B32"/>
    <w:rsid w:val="100F8A4F"/>
    <w:rsid w:val="1010DAE7"/>
    <w:rsid w:val="101AD6F2"/>
    <w:rsid w:val="10245FB9"/>
    <w:rsid w:val="102DC100"/>
    <w:rsid w:val="103B90F9"/>
    <w:rsid w:val="10463905"/>
    <w:rsid w:val="104960AF"/>
    <w:rsid w:val="106A0054"/>
    <w:rsid w:val="106CAC9E"/>
    <w:rsid w:val="107EF340"/>
    <w:rsid w:val="10D6341D"/>
    <w:rsid w:val="10D8DD60"/>
    <w:rsid w:val="10F821AA"/>
    <w:rsid w:val="10F9D279"/>
    <w:rsid w:val="10FA9276"/>
    <w:rsid w:val="10FA9387"/>
    <w:rsid w:val="10FBBC5E"/>
    <w:rsid w:val="10FD5903"/>
    <w:rsid w:val="10FEAD14"/>
    <w:rsid w:val="1111A126"/>
    <w:rsid w:val="111A7096"/>
    <w:rsid w:val="112ED79A"/>
    <w:rsid w:val="1157CC7B"/>
    <w:rsid w:val="115C2CB2"/>
    <w:rsid w:val="11709FFE"/>
    <w:rsid w:val="118D5019"/>
    <w:rsid w:val="1195BB91"/>
    <w:rsid w:val="11AD36E4"/>
    <w:rsid w:val="11B25916"/>
    <w:rsid w:val="11C0ACF6"/>
    <w:rsid w:val="11E29932"/>
    <w:rsid w:val="11FD4B20"/>
    <w:rsid w:val="122FE1D6"/>
    <w:rsid w:val="123F07AE"/>
    <w:rsid w:val="12417DEE"/>
    <w:rsid w:val="124C6D54"/>
    <w:rsid w:val="1258771A"/>
    <w:rsid w:val="1264DB23"/>
    <w:rsid w:val="127C3F5E"/>
    <w:rsid w:val="128CA399"/>
    <w:rsid w:val="12B11049"/>
    <w:rsid w:val="12B50EBE"/>
    <w:rsid w:val="12B9D62F"/>
    <w:rsid w:val="12CA8BA1"/>
    <w:rsid w:val="12CB2F3A"/>
    <w:rsid w:val="12DBF50A"/>
    <w:rsid w:val="12E5B7BE"/>
    <w:rsid w:val="12ECA261"/>
    <w:rsid w:val="13102F24"/>
    <w:rsid w:val="13385215"/>
    <w:rsid w:val="133DB189"/>
    <w:rsid w:val="135B046B"/>
    <w:rsid w:val="13852487"/>
    <w:rsid w:val="13A28E20"/>
    <w:rsid w:val="13A72E06"/>
    <w:rsid w:val="13A85A74"/>
    <w:rsid w:val="13AE21C8"/>
    <w:rsid w:val="13AF4823"/>
    <w:rsid w:val="13BC4DBB"/>
    <w:rsid w:val="13D6E96D"/>
    <w:rsid w:val="13DC8345"/>
    <w:rsid w:val="14022DAF"/>
    <w:rsid w:val="140DE154"/>
    <w:rsid w:val="14107BF8"/>
    <w:rsid w:val="1426E810"/>
    <w:rsid w:val="142985A5"/>
    <w:rsid w:val="14452A4D"/>
    <w:rsid w:val="1469C66E"/>
    <w:rsid w:val="147012B0"/>
    <w:rsid w:val="147897D3"/>
    <w:rsid w:val="147E0CA5"/>
    <w:rsid w:val="14B2FA56"/>
    <w:rsid w:val="14BCD13F"/>
    <w:rsid w:val="14DE17F3"/>
    <w:rsid w:val="14F65CC5"/>
    <w:rsid w:val="15020638"/>
    <w:rsid w:val="1503DD89"/>
    <w:rsid w:val="1504B18E"/>
    <w:rsid w:val="1521A3B9"/>
    <w:rsid w:val="153D547D"/>
    <w:rsid w:val="1559397C"/>
    <w:rsid w:val="155BB041"/>
    <w:rsid w:val="158AC39B"/>
    <w:rsid w:val="158E344E"/>
    <w:rsid w:val="15AFB3CD"/>
    <w:rsid w:val="15D66F74"/>
    <w:rsid w:val="162AEBC5"/>
    <w:rsid w:val="16309D55"/>
    <w:rsid w:val="164DEC88"/>
    <w:rsid w:val="16566737"/>
    <w:rsid w:val="16613047"/>
    <w:rsid w:val="1666DF82"/>
    <w:rsid w:val="16845AF6"/>
    <w:rsid w:val="168FCD79"/>
    <w:rsid w:val="16B2AD64"/>
    <w:rsid w:val="16BE038D"/>
    <w:rsid w:val="16C3CBF5"/>
    <w:rsid w:val="16D58FCE"/>
    <w:rsid w:val="17197F17"/>
    <w:rsid w:val="1744C227"/>
    <w:rsid w:val="1746F067"/>
    <w:rsid w:val="1754A15F"/>
    <w:rsid w:val="176D9A67"/>
    <w:rsid w:val="1778EDEA"/>
    <w:rsid w:val="1783680F"/>
    <w:rsid w:val="179292A2"/>
    <w:rsid w:val="17A8A068"/>
    <w:rsid w:val="17ABAA69"/>
    <w:rsid w:val="17ABCDFD"/>
    <w:rsid w:val="17CDCE7A"/>
    <w:rsid w:val="17D07825"/>
    <w:rsid w:val="17DB5CAC"/>
    <w:rsid w:val="17E96506"/>
    <w:rsid w:val="17EC98F2"/>
    <w:rsid w:val="17EEE6A9"/>
    <w:rsid w:val="17FB38DD"/>
    <w:rsid w:val="17FE8424"/>
    <w:rsid w:val="17FF7948"/>
    <w:rsid w:val="1822452C"/>
    <w:rsid w:val="18257BEB"/>
    <w:rsid w:val="1827E87F"/>
    <w:rsid w:val="182C6057"/>
    <w:rsid w:val="183C8D16"/>
    <w:rsid w:val="18538FC3"/>
    <w:rsid w:val="185C2C33"/>
    <w:rsid w:val="1865F1D1"/>
    <w:rsid w:val="1871CE1B"/>
    <w:rsid w:val="187F92F8"/>
    <w:rsid w:val="188C64EC"/>
    <w:rsid w:val="189F6C28"/>
    <w:rsid w:val="18A28ADE"/>
    <w:rsid w:val="18C12604"/>
    <w:rsid w:val="18F70273"/>
    <w:rsid w:val="190C38C6"/>
    <w:rsid w:val="19298203"/>
    <w:rsid w:val="192A0444"/>
    <w:rsid w:val="193AFC94"/>
    <w:rsid w:val="193BE1F3"/>
    <w:rsid w:val="194969BE"/>
    <w:rsid w:val="1952C09D"/>
    <w:rsid w:val="19575F47"/>
    <w:rsid w:val="1982331C"/>
    <w:rsid w:val="19A04A0A"/>
    <w:rsid w:val="19A79F57"/>
    <w:rsid w:val="19FB56DE"/>
    <w:rsid w:val="1A19ACB7"/>
    <w:rsid w:val="1A1CDD09"/>
    <w:rsid w:val="1A1E029B"/>
    <w:rsid w:val="1A1EAE82"/>
    <w:rsid w:val="1A44CD43"/>
    <w:rsid w:val="1A49ACC3"/>
    <w:rsid w:val="1A56B908"/>
    <w:rsid w:val="1A5EC25A"/>
    <w:rsid w:val="1A6899D9"/>
    <w:rsid w:val="1A6D2B1F"/>
    <w:rsid w:val="1A8377A5"/>
    <w:rsid w:val="1A842659"/>
    <w:rsid w:val="1A84FB00"/>
    <w:rsid w:val="1AA35D0D"/>
    <w:rsid w:val="1AB44B73"/>
    <w:rsid w:val="1ABD1DE7"/>
    <w:rsid w:val="1AC351CE"/>
    <w:rsid w:val="1AD1CD23"/>
    <w:rsid w:val="1AD306B6"/>
    <w:rsid w:val="1AD96AF3"/>
    <w:rsid w:val="1B03F589"/>
    <w:rsid w:val="1B383245"/>
    <w:rsid w:val="1B488DC1"/>
    <w:rsid w:val="1B4B108F"/>
    <w:rsid w:val="1B675AA4"/>
    <w:rsid w:val="1B729C2E"/>
    <w:rsid w:val="1B8F1081"/>
    <w:rsid w:val="1B95D2A2"/>
    <w:rsid w:val="1B97BD14"/>
    <w:rsid w:val="1B9D3D03"/>
    <w:rsid w:val="1BA04648"/>
    <w:rsid w:val="1BB490B9"/>
    <w:rsid w:val="1BC87D62"/>
    <w:rsid w:val="1BE1A53B"/>
    <w:rsid w:val="1BE3034B"/>
    <w:rsid w:val="1BE48FB3"/>
    <w:rsid w:val="1BF16CD1"/>
    <w:rsid w:val="1C14FD1C"/>
    <w:rsid w:val="1C1F67F9"/>
    <w:rsid w:val="1C3E0727"/>
    <w:rsid w:val="1C4002CC"/>
    <w:rsid w:val="1C463BC1"/>
    <w:rsid w:val="1C4BBAE7"/>
    <w:rsid w:val="1C53E455"/>
    <w:rsid w:val="1C54F100"/>
    <w:rsid w:val="1C5FB765"/>
    <w:rsid w:val="1C66D978"/>
    <w:rsid w:val="1C6A7CB0"/>
    <w:rsid w:val="1C77E6CE"/>
    <w:rsid w:val="1C7CDA05"/>
    <w:rsid w:val="1C7F0B38"/>
    <w:rsid w:val="1C94C3A3"/>
    <w:rsid w:val="1CA56CD9"/>
    <w:rsid w:val="1CAE4639"/>
    <w:rsid w:val="1CB8A2BF"/>
    <w:rsid w:val="1CBB491B"/>
    <w:rsid w:val="1CCDE37E"/>
    <w:rsid w:val="1CD14C1B"/>
    <w:rsid w:val="1CDC4EDB"/>
    <w:rsid w:val="1CE429EB"/>
    <w:rsid w:val="1D0793DB"/>
    <w:rsid w:val="1D180FCC"/>
    <w:rsid w:val="1D1F0FF7"/>
    <w:rsid w:val="1D2A67CC"/>
    <w:rsid w:val="1D2ED32A"/>
    <w:rsid w:val="1D314B8D"/>
    <w:rsid w:val="1D444965"/>
    <w:rsid w:val="1D4530D7"/>
    <w:rsid w:val="1D497872"/>
    <w:rsid w:val="1D5F40C7"/>
    <w:rsid w:val="1D61913A"/>
    <w:rsid w:val="1D650E00"/>
    <w:rsid w:val="1D7405A6"/>
    <w:rsid w:val="1D971950"/>
    <w:rsid w:val="1D97EE3C"/>
    <w:rsid w:val="1D9DF3D7"/>
    <w:rsid w:val="1DA41D11"/>
    <w:rsid w:val="1DA570DB"/>
    <w:rsid w:val="1DCD7113"/>
    <w:rsid w:val="1DF43009"/>
    <w:rsid w:val="1E03D76B"/>
    <w:rsid w:val="1E069749"/>
    <w:rsid w:val="1E0E67A5"/>
    <w:rsid w:val="1E18B234"/>
    <w:rsid w:val="1E2886D5"/>
    <w:rsid w:val="1E2BE30D"/>
    <w:rsid w:val="1E328962"/>
    <w:rsid w:val="1E4A9E7F"/>
    <w:rsid w:val="1E4E5DCE"/>
    <w:rsid w:val="1E8B0120"/>
    <w:rsid w:val="1E99BA9B"/>
    <w:rsid w:val="1EAC9B5A"/>
    <w:rsid w:val="1ECBD4F1"/>
    <w:rsid w:val="1ED6D715"/>
    <w:rsid w:val="1EDC5017"/>
    <w:rsid w:val="1EE3D59F"/>
    <w:rsid w:val="1EF661DD"/>
    <w:rsid w:val="1EF95143"/>
    <w:rsid w:val="1F35CA96"/>
    <w:rsid w:val="1F398E4D"/>
    <w:rsid w:val="1F537AD4"/>
    <w:rsid w:val="1F550D39"/>
    <w:rsid w:val="1F5EDDA9"/>
    <w:rsid w:val="1F6DCB19"/>
    <w:rsid w:val="1F7083A2"/>
    <w:rsid w:val="1F75813B"/>
    <w:rsid w:val="1F7BAC39"/>
    <w:rsid w:val="1F86F1AF"/>
    <w:rsid w:val="1FA0279F"/>
    <w:rsid w:val="1FAE1295"/>
    <w:rsid w:val="1FB28A70"/>
    <w:rsid w:val="1FC8ED6A"/>
    <w:rsid w:val="1FDE4910"/>
    <w:rsid w:val="1FEB17F9"/>
    <w:rsid w:val="1FEB6906"/>
    <w:rsid w:val="1FF2A029"/>
    <w:rsid w:val="2001D000"/>
    <w:rsid w:val="20228DCB"/>
    <w:rsid w:val="202428AA"/>
    <w:rsid w:val="202ED61D"/>
    <w:rsid w:val="203D1E0F"/>
    <w:rsid w:val="2044869A"/>
    <w:rsid w:val="2046FC6A"/>
    <w:rsid w:val="204CE3A1"/>
    <w:rsid w:val="20508890"/>
    <w:rsid w:val="2057CB8C"/>
    <w:rsid w:val="205815F8"/>
    <w:rsid w:val="2059014F"/>
    <w:rsid w:val="206E5234"/>
    <w:rsid w:val="207A9ABA"/>
    <w:rsid w:val="208ACAED"/>
    <w:rsid w:val="208E7ACB"/>
    <w:rsid w:val="20A41169"/>
    <w:rsid w:val="20ADB4B3"/>
    <w:rsid w:val="20B3543B"/>
    <w:rsid w:val="20E0AD17"/>
    <w:rsid w:val="20F2959B"/>
    <w:rsid w:val="20FA54B7"/>
    <w:rsid w:val="20FBE1F0"/>
    <w:rsid w:val="210A04BE"/>
    <w:rsid w:val="21196808"/>
    <w:rsid w:val="2119DDFE"/>
    <w:rsid w:val="212062DB"/>
    <w:rsid w:val="212CF277"/>
    <w:rsid w:val="213ABE4A"/>
    <w:rsid w:val="214A3190"/>
    <w:rsid w:val="2166E375"/>
    <w:rsid w:val="216F6D2A"/>
    <w:rsid w:val="2190D5F1"/>
    <w:rsid w:val="2197DBB8"/>
    <w:rsid w:val="21CB28F7"/>
    <w:rsid w:val="21E3E5EA"/>
    <w:rsid w:val="220DA302"/>
    <w:rsid w:val="2218BAE4"/>
    <w:rsid w:val="2219FB0D"/>
    <w:rsid w:val="221C3FE0"/>
    <w:rsid w:val="222DF301"/>
    <w:rsid w:val="2233BE02"/>
    <w:rsid w:val="223CC012"/>
    <w:rsid w:val="22518E0C"/>
    <w:rsid w:val="227737C7"/>
    <w:rsid w:val="22834AEA"/>
    <w:rsid w:val="228FB258"/>
    <w:rsid w:val="22AC13B4"/>
    <w:rsid w:val="22B41E5B"/>
    <w:rsid w:val="22BF488F"/>
    <w:rsid w:val="22C3E2A1"/>
    <w:rsid w:val="22D99164"/>
    <w:rsid w:val="22DFAB57"/>
    <w:rsid w:val="22EE3FAB"/>
    <w:rsid w:val="22F7A09A"/>
    <w:rsid w:val="2307BCEF"/>
    <w:rsid w:val="23081993"/>
    <w:rsid w:val="23222112"/>
    <w:rsid w:val="2332F87E"/>
    <w:rsid w:val="233EAB7E"/>
    <w:rsid w:val="233F111A"/>
    <w:rsid w:val="234848AB"/>
    <w:rsid w:val="237FA033"/>
    <w:rsid w:val="23B10949"/>
    <w:rsid w:val="23C79B96"/>
    <w:rsid w:val="23C92471"/>
    <w:rsid w:val="23CB52F5"/>
    <w:rsid w:val="241017C5"/>
    <w:rsid w:val="24102D3A"/>
    <w:rsid w:val="241B4303"/>
    <w:rsid w:val="241E7F4F"/>
    <w:rsid w:val="2425DCAE"/>
    <w:rsid w:val="242B5F33"/>
    <w:rsid w:val="2431ACBC"/>
    <w:rsid w:val="24380039"/>
    <w:rsid w:val="24502609"/>
    <w:rsid w:val="246023B1"/>
    <w:rsid w:val="24602CF8"/>
    <w:rsid w:val="2474B82F"/>
    <w:rsid w:val="24768BE3"/>
    <w:rsid w:val="247AFC4F"/>
    <w:rsid w:val="24963E44"/>
    <w:rsid w:val="24A1D7E9"/>
    <w:rsid w:val="24A63EE6"/>
    <w:rsid w:val="24BA005F"/>
    <w:rsid w:val="24E1B2B6"/>
    <w:rsid w:val="24E4DC00"/>
    <w:rsid w:val="24F4202C"/>
    <w:rsid w:val="250EFC71"/>
    <w:rsid w:val="2524FE40"/>
    <w:rsid w:val="25287C55"/>
    <w:rsid w:val="253891ED"/>
    <w:rsid w:val="253ED558"/>
    <w:rsid w:val="253FF07E"/>
    <w:rsid w:val="25447242"/>
    <w:rsid w:val="256819F4"/>
    <w:rsid w:val="258737BE"/>
    <w:rsid w:val="2587E6A6"/>
    <w:rsid w:val="258877BD"/>
    <w:rsid w:val="258E923C"/>
    <w:rsid w:val="25A521F6"/>
    <w:rsid w:val="25AE8432"/>
    <w:rsid w:val="25C61F38"/>
    <w:rsid w:val="25C7712A"/>
    <w:rsid w:val="25CA61D1"/>
    <w:rsid w:val="25CABA9C"/>
    <w:rsid w:val="25FDA3DF"/>
    <w:rsid w:val="26008A92"/>
    <w:rsid w:val="2601FE21"/>
    <w:rsid w:val="261A729E"/>
    <w:rsid w:val="262C7DEB"/>
    <w:rsid w:val="264197D6"/>
    <w:rsid w:val="2646DA29"/>
    <w:rsid w:val="26490C18"/>
    <w:rsid w:val="264DFBC5"/>
    <w:rsid w:val="265D5AC5"/>
    <w:rsid w:val="26620B12"/>
    <w:rsid w:val="2663B6ED"/>
    <w:rsid w:val="26754EA0"/>
    <w:rsid w:val="267580E7"/>
    <w:rsid w:val="267CD579"/>
    <w:rsid w:val="267DF1DD"/>
    <w:rsid w:val="268FDD94"/>
    <w:rsid w:val="26AA7436"/>
    <w:rsid w:val="26B70989"/>
    <w:rsid w:val="26C57A19"/>
    <w:rsid w:val="26E89829"/>
    <w:rsid w:val="26F535B8"/>
    <w:rsid w:val="26FFD15C"/>
    <w:rsid w:val="272C1A35"/>
    <w:rsid w:val="27388FDE"/>
    <w:rsid w:val="2740D787"/>
    <w:rsid w:val="27507764"/>
    <w:rsid w:val="275488B2"/>
    <w:rsid w:val="27554EB4"/>
    <w:rsid w:val="2759E3D8"/>
    <w:rsid w:val="276D2AD2"/>
    <w:rsid w:val="277017F2"/>
    <w:rsid w:val="2779D262"/>
    <w:rsid w:val="279E3477"/>
    <w:rsid w:val="27A52FB1"/>
    <w:rsid w:val="27B4D458"/>
    <w:rsid w:val="27EC17E0"/>
    <w:rsid w:val="27EF1C0F"/>
    <w:rsid w:val="27F5398F"/>
    <w:rsid w:val="27F6DBAA"/>
    <w:rsid w:val="27F8C8FF"/>
    <w:rsid w:val="28026518"/>
    <w:rsid w:val="28064D13"/>
    <w:rsid w:val="28317ECF"/>
    <w:rsid w:val="28349040"/>
    <w:rsid w:val="28393683"/>
    <w:rsid w:val="2846AD6F"/>
    <w:rsid w:val="284D3D3F"/>
    <w:rsid w:val="284F2584"/>
    <w:rsid w:val="28652FB2"/>
    <w:rsid w:val="286A5272"/>
    <w:rsid w:val="2891E6DE"/>
    <w:rsid w:val="289B29C0"/>
    <w:rsid w:val="28AE958A"/>
    <w:rsid w:val="28C5B2FA"/>
    <w:rsid w:val="28D0D00D"/>
    <w:rsid w:val="28D9368B"/>
    <w:rsid w:val="28F3764B"/>
    <w:rsid w:val="28F65A17"/>
    <w:rsid w:val="28FBBBCF"/>
    <w:rsid w:val="29115052"/>
    <w:rsid w:val="291FED75"/>
    <w:rsid w:val="2922255F"/>
    <w:rsid w:val="292BB72F"/>
    <w:rsid w:val="29498F78"/>
    <w:rsid w:val="29679B16"/>
    <w:rsid w:val="29881A62"/>
    <w:rsid w:val="29A20250"/>
    <w:rsid w:val="29BA3222"/>
    <w:rsid w:val="29CCAA14"/>
    <w:rsid w:val="29CE5B23"/>
    <w:rsid w:val="29D86F7D"/>
    <w:rsid w:val="29E2A8F7"/>
    <w:rsid w:val="29E861C7"/>
    <w:rsid w:val="29E9A2DD"/>
    <w:rsid w:val="29F8D34E"/>
    <w:rsid w:val="2A055A12"/>
    <w:rsid w:val="2A10F986"/>
    <w:rsid w:val="2A45DD07"/>
    <w:rsid w:val="2A53DC75"/>
    <w:rsid w:val="2A6A0FCB"/>
    <w:rsid w:val="2A770333"/>
    <w:rsid w:val="2A77DFC5"/>
    <w:rsid w:val="2A829F34"/>
    <w:rsid w:val="2A88E81B"/>
    <w:rsid w:val="2A92943F"/>
    <w:rsid w:val="2AB153A8"/>
    <w:rsid w:val="2ABC918A"/>
    <w:rsid w:val="2AD6CAB6"/>
    <w:rsid w:val="2AE9962D"/>
    <w:rsid w:val="2AF8FEC8"/>
    <w:rsid w:val="2B063883"/>
    <w:rsid w:val="2B0B04B3"/>
    <w:rsid w:val="2B0D4B66"/>
    <w:rsid w:val="2B0FC6C2"/>
    <w:rsid w:val="2B1FFA3E"/>
    <w:rsid w:val="2B34E478"/>
    <w:rsid w:val="2B3CBA7F"/>
    <w:rsid w:val="2B406AD8"/>
    <w:rsid w:val="2B5C6F0D"/>
    <w:rsid w:val="2B7ABA68"/>
    <w:rsid w:val="2B9EC703"/>
    <w:rsid w:val="2BAE78B9"/>
    <w:rsid w:val="2BD18ADC"/>
    <w:rsid w:val="2BD3E7CF"/>
    <w:rsid w:val="2BD3ED93"/>
    <w:rsid w:val="2BD9422E"/>
    <w:rsid w:val="2BDEBF66"/>
    <w:rsid w:val="2BEBCA64"/>
    <w:rsid w:val="2BF31CD8"/>
    <w:rsid w:val="2C0B33AB"/>
    <w:rsid w:val="2C1355BA"/>
    <w:rsid w:val="2C209ECB"/>
    <w:rsid w:val="2C22786E"/>
    <w:rsid w:val="2C311A61"/>
    <w:rsid w:val="2C36FDBC"/>
    <w:rsid w:val="2C3F0DAD"/>
    <w:rsid w:val="2C420B55"/>
    <w:rsid w:val="2C445565"/>
    <w:rsid w:val="2C4CE1B5"/>
    <w:rsid w:val="2C555F6C"/>
    <w:rsid w:val="2C57D4A4"/>
    <w:rsid w:val="2C5AA686"/>
    <w:rsid w:val="2C64CDE2"/>
    <w:rsid w:val="2C888D35"/>
    <w:rsid w:val="2C91B2DF"/>
    <w:rsid w:val="2C991A74"/>
    <w:rsid w:val="2CC52204"/>
    <w:rsid w:val="2CCAF1C6"/>
    <w:rsid w:val="2D1500F4"/>
    <w:rsid w:val="2D1C30E8"/>
    <w:rsid w:val="2D3D61FC"/>
    <w:rsid w:val="2D3E5CD3"/>
    <w:rsid w:val="2D46DC32"/>
    <w:rsid w:val="2D49C136"/>
    <w:rsid w:val="2D57EEAF"/>
    <w:rsid w:val="2D588DE0"/>
    <w:rsid w:val="2D6DB4A6"/>
    <w:rsid w:val="2D79FB1A"/>
    <w:rsid w:val="2D830EA0"/>
    <w:rsid w:val="2D84645E"/>
    <w:rsid w:val="2D92913B"/>
    <w:rsid w:val="2DAE0CE0"/>
    <w:rsid w:val="2DBC1CA7"/>
    <w:rsid w:val="2DC73BDE"/>
    <w:rsid w:val="2DC8A3A2"/>
    <w:rsid w:val="2DDFCB8B"/>
    <w:rsid w:val="2DE2EF79"/>
    <w:rsid w:val="2DE6D8DD"/>
    <w:rsid w:val="2E0BBEDD"/>
    <w:rsid w:val="2E0DB736"/>
    <w:rsid w:val="2E151B2D"/>
    <w:rsid w:val="2E17D1B3"/>
    <w:rsid w:val="2E338395"/>
    <w:rsid w:val="2E3616BD"/>
    <w:rsid w:val="2E5E9C56"/>
    <w:rsid w:val="2E66B63D"/>
    <w:rsid w:val="2E6EE710"/>
    <w:rsid w:val="2E73F2A0"/>
    <w:rsid w:val="2E76B780"/>
    <w:rsid w:val="2E7878AC"/>
    <w:rsid w:val="2E852745"/>
    <w:rsid w:val="2E8E4B41"/>
    <w:rsid w:val="2E9FAC0D"/>
    <w:rsid w:val="2EAC79B9"/>
    <w:rsid w:val="2F0AA802"/>
    <w:rsid w:val="2F16B4C8"/>
    <w:rsid w:val="2F2A3460"/>
    <w:rsid w:val="2F380367"/>
    <w:rsid w:val="2F3F6C69"/>
    <w:rsid w:val="2F43EB37"/>
    <w:rsid w:val="2F5DF227"/>
    <w:rsid w:val="2F690BE2"/>
    <w:rsid w:val="2F72C567"/>
    <w:rsid w:val="2F76B82D"/>
    <w:rsid w:val="2F94B5A3"/>
    <w:rsid w:val="2FAD4124"/>
    <w:rsid w:val="2FC3236F"/>
    <w:rsid w:val="2FC3F83E"/>
    <w:rsid w:val="2FE8D517"/>
    <w:rsid w:val="3001AF0C"/>
    <w:rsid w:val="300CBB14"/>
    <w:rsid w:val="302EEFA2"/>
    <w:rsid w:val="303E0705"/>
    <w:rsid w:val="303E2449"/>
    <w:rsid w:val="3047F153"/>
    <w:rsid w:val="3047F5A8"/>
    <w:rsid w:val="30582BCD"/>
    <w:rsid w:val="30677BF0"/>
    <w:rsid w:val="306D802E"/>
    <w:rsid w:val="3083E30F"/>
    <w:rsid w:val="30897E21"/>
    <w:rsid w:val="30907555"/>
    <w:rsid w:val="30C5EFD9"/>
    <w:rsid w:val="30C6EEB3"/>
    <w:rsid w:val="30EB55F8"/>
    <w:rsid w:val="3118BE3A"/>
    <w:rsid w:val="313FD0AE"/>
    <w:rsid w:val="31490AB0"/>
    <w:rsid w:val="316263A3"/>
    <w:rsid w:val="3171A10D"/>
    <w:rsid w:val="319B843A"/>
    <w:rsid w:val="31A139C8"/>
    <w:rsid w:val="31A27A2E"/>
    <w:rsid w:val="31A3C303"/>
    <w:rsid w:val="31A98433"/>
    <w:rsid w:val="31CE7486"/>
    <w:rsid w:val="31E9A1B5"/>
    <w:rsid w:val="31F0A9F2"/>
    <w:rsid w:val="31FAD72F"/>
    <w:rsid w:val="321371BD"/>
    <w:rsid w:val="324A7A82"/>
    <w:rsid w:val="324C8FD9"/>
    <w:rsid w:val="3251EC0F"/>
    <w:rsid w:val="3261D653"/>
    <w:rsid w:val="327078A0"/>
    <w:rsid w:val="3281B13F"/>
    <w:rsid w:val="328AF657"/>
    <w:rsid w:val="32923529"/>
    <w:rsid w:val="32A9F8EC"/>
    <w:rsid w:val="32DCBB5A"/>
    <w:rsid w:val="32EC1259"/>
    <w:rsid w:val="32F5DF09"/>
    <w:rsid w:val="330514D0"/>
    <w:rsid w:val="3318B27D"/>
    <w:rsid w:val="33349F30"/>
    <w:rsid w:val="333AAD05"/>
    <w:rsid w:val="333C2B82"/>
    <w:rsid w:val="335ECECA"/>
    <w:rsid w:val="3364058E"/>
    <w:rsid w:val="3372C05D"/>
    <w:rsid w:val="33897F42"/>
    <w:rsid w:val="338F650D"/>
    <w:rsid w:val="33CB56D6"/>
    <w:rsid w:val="33CB98C2"/>
    <w:rsid w:val="33CD2308"/>
    <w:rsid w:val="34040B97"/>
    <w:rsid w:val="34053757"/>
    <w:rsid w:val="340CD4F1"/>
    <w:rsid w:val="340F4D9F"/>
    <w:rsid w:val="34192718"/>
    <w:rsid w:val="343E206D"/>
    <w:rsid w:val="344E3884"/>
    <w:rsid w:val="34771B6B"/>
    <w:rsid w:val="347D8C38"/>
    <w:rsid w:val="34960C94"/>
    <w:rsid w:val="349AAE80"/>
    <w:rsid w:val="349B77D5"/>
    <w:rsid w:val="34C2A86E"/>
    <w:rsid w:val="34CB4EC4"/>
    <w:rsid w:val="34CBC60F"/>
    <w:rsid w:val="34EE8CE0"/>
    <w:rsid w:val="350EC2AF"/>
    <w:rsid w:val="3531FC26"/>
    <w:rsid w:val="3535BAAB"/>
    <w:rsid w:val="35527F5A"/>
    <w:rsid w:val="356FBFE9"/>
    <w:rsid w:val="3577AF35"/>
    <w:rsid w:val="358AB665"/>
    <w:rsid w:val="359F6226"/>
    <w:rsid w:val="35C11382"/>
    <w:rsid w:val="35E27B85"/>
    <w:rsid w:val="35FF9B97"/>
    <w:rsid w:val="363252F2"/>
    <w:rsid w:val="363A988B"/>
    <w:rsid w:val="365CDC2D"/>
    <w:rsid w:val="3663487C"/>
    <w:rsid w:val="36725D83"/>
    <w:rsid w:val="36898721"/>
    <w:rsid w:val="36ABFF7B"/>
    <w:rsid w:val="36C11D9C"/>
    <w:rsid w:val="36E0CF67"/>
    <w:rsid w:val="36F85519"/>
    <w:rsid w:val="36FA9130"/>
    <w:rsid w:val="37028171"/>
    <w:rsid w:val="370885A1"/>
    <w:rsid w:val="3708CECC"/>
    <w:rsid w:val="3722D0EB"/>
    <w:rsid w:val="37292229"/>
    <w:rsid w:val="372C0288"/>
    <w:rsid w:val="3741723D"/>
    <w:rsid w:val="376315E1"/>
    <w:rsid w:val="3763C5AF"/>
    <w:rsid w:val="376F9665"/>
    <w:rsid w:val="37B34E9E"/>
    <w:rsid w:val="37B6C536"/>
    <w:rsid w:val="37C479F5"/>
    <w:rsid w:val="37C76606"/>
    <w:rsid w:val="37C9B109"/>
    <w:rsid w:val="37E39986"/>
    <w:rsid w:val="37F50FBB"/>
    <w:rsid w:val="380E6264"/>
    <w:rsid w:val="38471AC1"/>
    <w:rsid w:val="384B421A"/>
    <w:rsid w:val="385056FB"/>
    <w:rsid w:val="385973DD"/>
    <w:rsid w:val="38636A36"/>
    <w:rsid w:val="38750718"/>
    <w:rsid w:val="3878E678"/>
    <w:rsid w:val="388BFF4E"/>
    <w:rsid w:val="38BEFAB9"/>
    <w:rsid w:val="38E1E6DA"/>
    <w:rsid w:val="38E64B4A"/>
    <w:rsid w:val="391AD1DC"/>
    <w:rsid w:val="393FA1C7"/>
    <w:rsid w:val="396867F6"/>
    <w:rsid w:val="397429CE"/>
    <w:rsid w:val="397B09A6"/>
    <w:rsid w:val="39861007"/>
    <w:rsid w:val="39872E14"/>
    <w:rsid w:val="3998676A"/>
    <w:rsid w:val="39A3E97E"/>
    <w:rsid w:val="39F47A0E"/>
    <w:rsid w:val="3A015242"/>
    <w:rsid w:val="3A05BE3A"/>
    <w:rsid w:val="3A07C19A"/>
    <w:rsid w:val="3A08F924"/>
    <w:rsid w:val="3A0BDD27"/>
    <w:rsid w:val="3A1F4D94"/>
    <w:rsid w:val="3A323FFB"/>
    <w:rsid w:val="3A5AD2DE"/>
    <w:rsid w:val="3A5D635F"/>
    <w:rsid w:val="3A667A7B"/>
    <w:rsid w:val="3A6DEAC6"/>
    <w:rsid w:val="3A7A2C54"/>
    <w:rsid w:val="3A86F511"/>
    <w:rsid w:val="3A905395"/>
    <w:rsid w:val="3A94A3CF"/>
    <w:rsid w:val="3A990985"/>
    <w:rsid w:val="3AADD62C"/>
    <w:rsid w:val="3AB18E63"/>
    <w:rsid w:val="3ABB5E49"/>
    <w:rsid w:val="3ABCA673"/>
    <w:rsid w:val="3AD2937A"/>
    <w:rsid w:val="3ADFC565"/>
    <w:rsid w:val="3AE1F244"/>
    <w:rsid w:val="3AE62D76"/>
    <w:rsid w:val="3B0BE4CA"/>
    <w:rsid w:val="3B24D7E4"/>
    <w:rsid w:val="3B346686"/>
    <w:rsid w:val="3B4422E0"/>
    <w:rsid w:val="3B57221B"/>
    <w:rsid w:val="3B59EC38"/>
    <w:rsid w:val="3B61A548"/>
    <w:rsid w:val="3B6B5CED"/>
    <w:rsid w:val="3B6CC401"/>
    <w:rsid w:val="3B71F443"/>
    <w:rsid w:val="3BA34A65"/>
    <w:rsid w:val="3BA36AED"/>
    <w:rsid w:val="3BB4D5F1"/>
    <w:rsid w:val="3BCB174C"/>
    <w:rsid w:val="3BD147FB"/>
    <w:rsid w:val="3BDD7608"/>
    <w:rsid w:val="3BFFCC0B"/>
    <w:rsid w:val="3C1EF83B"/>
    <w:rsid w:val="3C228AE9"/>
    <w:rsid w:val="3C2804E1"/>
    <w:rsid w:val="3C2E6C24"/>
    <w:rsid w:val="3C39EBBC"/>
    <w:rsid w:val="3C444D0E"/>
    <w:rsid w:val="3C623FA9"/>
    <w:rsid w:val="3C6FFB15"/>
    <w:rsid w:val="3C7388FD"/>
    <w:rsid w:val="3C8B247A"/>
    <w:rsid w:val="3C93994E"/>
    <w:rsid w:val="3CAF2A4B"/>
    <w:rsid w:val="3CBD082B"/>
    <w:rsid w:val="3CC3E246"/>
    <w:rsid w:val="3CC99B04"/>
    <w:rsid w:val="3CE0BF59"/>
    <w:rsid w:val="3CE30BA5"/>
    <w:rsid w:val="3CE475B4"/>
    <w:rsid w:val="3CE54D08"/>
    <w:rsid w:val="3CF240A6"/>
    <w:rsid w:val="3CFDAB56"/>
    <w:rsid w:val="3D073E18"/>
    <w:rsid w:val="3D3E2B63"/>
    <w:rsid w:val="3D509A3D"/>
    <w:rsid w:val="3D6606D4"/>
    <w:rsid w:val="3D688261"/>
    <w:rsid w:val="3D7FE400"/>
    <w:rsid w:val="3D85244D"/>
    <w:rsid w:val="3D97EBE3"/>
    <w:rsid w:val="3DAF4CF0"/>
    <w:rsid w:val="3DDCF816"/>
    <w:rsid w:val="3DDFE083"/>
    <w:rsid w:val="3DE08000"/>
    <w:rsid w:val="3DE7A8AA"/>
    <w:rsid w:val="3DEB210F"/>
    <w:rsid w:val="3DED0D58"/>
    <w:rsid w:val="3E16C66B"/>
    <w:rsid w:val="3E194883"/>
    <w:rsid w:val="3E1EF047"/>
    <w:rsid w:val="3E32B387"/>
    <w:rsid w:val="3E52012A"/>
    <w:rsid w:val="3E569A55"/>
    <w:rsid w:val="3E69FA41"/>
    <w:rsid w:val="3E6BC315"/>
    <w:rsid w:val="3E7EB1B4"/>
    <w:rsid w:val="3E8F5865"/>
    <w:rsid w:val="3E951735"/>
    <w:rsid w:val="3E9C3B3A"/>
    <w:rsid w:val="3E9CC84F"/>
    <w:rsid w:val="3ECA5555"/>
    <w:rsid w:val="3ED81D58"/>
    <w:rsid w:val="3EE2A49D"/>
    <w:rsid w:val="3EF14023"/>
    <w:rsid w:val="3F2A9148"/>
    <w:rsid w:val="3F2C1809"/>
    <w:rsid w:val="3F2D27BB"/>
    <w:rsid w:val="3F445156"/>
    <w:rsid w:val="3F5BC26C"/>
    <w:rsid w:val="3F5D1E12"/>
    <w:rsid w:val="3F6ABF76"/>
    <w:rsid w:val="3F6D4CC5"/>
    <w:rsid w:val="3F7B7BF1"/>
    <w:rsid w:val="3F8B7D21"/>
    <w:rsid w:val="3F9476B7"/>
    <w:rsid w:val="3F9F0855"/>
    <w:rsid w:val="3F9F8B35"/>
    <w:rsid w:val="3FA1BEBD"/>
    <w:rsid w:val="3FB36D4E"/>
    <w:rsid w:val="3FBFAE3E"/>
    <w:rsid w:val="3FC67FBA"/>
    <w:rsid w:val="40050C1D"/>
    <w:rsid w:val="401C42BF"/>
    <w:rsid w:val="4021083F"/>
    <w:rsid w:val="40493B1E"/>
    <w:rsid w:val="40514755"/>
    <w:rsid w:val="4078D4A2"/>
    <w:rsid w:val="408A1282"/>
    <w:rsid w:val="408A7D27"/>
    <w:rsid w:val="40916E4C"/>
    <w:rsid w:val="40955486"/>
    <w:rsid w:val="4095F207"/>
    <w:rsid w:val="40A7F781"/>
    <w:rsid w:val="40CA81ED"/>
    <w:rsid w:val="40CB35B3"/>
    <w:rsid w:val="40E5E505"/>
    <w:rsid w:val="40EA655F"/>
    <w:rsid w:val="40F02252"/>
    <w:rsid w:val="40F1B49F"/>
    <w:rsid w:val="40F20C2B"/>
    <w:rsid w:val="40F3E8A3"/>
    <w:rsid w:val="4108B0F0"/>
    <w:rsid w:val="410B1462"/>
    <w:rsid w:val="411D8490"/>
    <w:rsid w:val="412C06A4"/>
    <w:rsid w:val="41395382"/>
    <w:rsid w:val="413D10DA"/>
    <w:rsid w:val="41496C65"/>
    <w:rsid w:val="41684E54"/>
    <w:rsid w:val="417F210A"/>
    <w:rsid w:val="418AF9EC"/>
    <w:rsid w:val="418FA7BA"/>
    <w:rsid w:val="419F6AB6"/>
    <w:rsid w:val="41A31778"/>
    <w:rsid w:val="41B81D0C"/>
    <w:rsid w:val="41BBD14A"/>
    <w:rsid w:val="41BE3E87"/>
    <w:rsid w:val="41CA8F1D"/>
    <w:rsid w:val="41DD9F05"/>
    <w:rsid w:val="41E4B962"/>
    <w:rsid w:val="41F261A7"/>
    <w:rsid w:val="41FF15C4"/>
    <w:rsid w:val="42127188"/>
    <w:rsid w:val="42198672"/>
    <w:rsid w:val="42221537"/>
    <w:rsid w:val="42277702"/>
    <w:rsid w:val="42287A95"/>
    <w:rsid w:val="42550C8E"/>
    <w:rsid w:val="42589CE8"/>
    <w:rsid w:val="425A5B02"/>
    <w:rsid w:val="4267BF21"/>
    <w:rsid w:val="429B568B"/>
    <w:rsid w:val="42A4DAD8"/>
    <w:rsid w:val="42B321B8"/>
    <w:rsid w:val="42C6C515"/>
    <w:rsid w:val="42CF75CF"/>
    <w:rsid w:val="42CF9ABC"/>
    <w:rsid w:val="42D57901"/>
    <w:rsid w:val="42D632C2"/>
    <w:rsid w:val="42D8AAD3"/>
    <w:rsid w:val="42EBD52A"/>
    <w:rsid w:val="42F91615"/>
    <w:rsid w:val="4316B001"/>
    <w:rsid w:val="432DBA29"/>
    <w:rsid w:val="4338085B"/>
    <w:rsid w:val="433BF927"/>
    <w:rsid w:val="43481B1C"/>
    <w:rsid w:val="4363555C"/>
    <w:rsid w:val="436DF874"/>
    <w:rsid w:val="43A47E74"/>
    <w:rsid w:val="43D3E735"/>
    <w:rsid w:val="43E8B27F"/>
    <w:rsid w:val="43F83139"/>
    <w:rsid w:val="43F87246"/>
    <w:rsid w:val="44065684"/>
    <w:rsid w:val="44107934"/>
    <w:rsid w:val="4421A9D7"/>
    <w:rsid w:val="444A2F36"/>
    <w:rsid w:val="444B5AF5"/>
    <w:rsid w:val="444DD78F"/>
    <w:rsid w:val="445EEA4D"/>
    <w:rsid w:val="4468E889"/>
    <w:rsid w:val="4469AB0B"/>
    <w:rsid w:val="447DC51B"/>
    <w:rsid w:val="44839912"/>
    <w:rsid w:val="44B1EF9D"/>
    <w:rsid w:val="44B2823D"/>
    <w:rsid w:val="44B30610"/>
    <w:rsid w:val="44BB7ADF"/>
    <w:rsid w:val="44C4472F"/>
    <w:rsid w:val="44CAEFDA"/>
    <w:rsid w:val="44D491C7"/>
    <w:rsid w:val="44E6B729"/>
    <w:rsid w:val="44F308FB"/>
    <w:rsid w:val="44FAC83B"/>
    <w:rsid w:val="45001D15"/>
    <w:rsid w:val="450953FD"/>
    <w:rsid w:val="4513F1A3"/>
    <w:rsid w:val="4516E22B"/>
    <w:rsid w:val="451BBAB5"/>
    <w:rsid w:val="45384A8B"/>
    <w:rsid w:val="45402DC7"/>
    <w:rsid w:val="454E57C6"/>
    <w:rsid w:val="45616667"/>
    <w:rsid w:val="457D26AC"/>
    <w:rsid w:val="4582E333"/>
    <w:rsid w:val="459C8A86"/>
    <w:rsid w:val="45A0032A"/>
    <w:rsid w:val="45BCDD46"/>
    <w:rsid w:val="45BED306"/>
    <w:rsid w:val="45E4BF29"/>
    <w:rsid w:val="45E53892"/>
    <w:rsid w:val="45E95DE1"/>
    <w:rsid w:val="45F5177F"/>
    <w:rsid w:val="45FEE151"/>
    <w:rsid w:val="4600B012"/>
    <w:rsid w:val="4636F92F"/>
    <w:rsid w:val="4639E524"/>
    <w:rsid w:val="463CDD67"/>
    <w:rsid w:val="46422C81"/>
    <w:rsid w:val="46468EDB"/>
    <w:rsid w:val="4656977B"/>
    <w:rsid w:val="466F2BB9"/>
    <w:rsid w:val="467CD8A9"/>
    <w:rsid w:val="468BAC24"/>
    <w:rsid w:val="46CCEA79"/>
    <w:rsid w:val="47165BB2"/>
    <w:rsid w:val="472CD27B"/>
    <w:rsid w:val="472E5362"/>
    <w:rsid w:val="47368740"/>
    <w:rsid w:val="4739FC5C"/>
    <w:rsid w:val="474E897C"/>
    <w:rsid w:val="47530B25"/>
    <w:rsid w:val="475EEBD2"/>
    <w:rsid w:val="47605654"/>
    <w:rsid w:val="47720648"/>
    <w:rsid w:val="478B60C8"/>
    <w:rsid w:val="478E857C"/>
    <w:rsid w:val="479074C3"/>
    <w:rsid w:val="4797A1D2"/>
    <w:rsid w:val="47A07669"/>
    <w:rsid w:val="47A9106F"/>
    <w:rsid w:val="47C41C2F"/>
    <w:rsid w:val="47CB03E4"/>
    <w:rsid w:val="47DFEC42"/>
    <w:rsid w:val="47F5017A"/>
    <w:rsid w:val="47F64C53"/>
    <w:rsid w:val="4803DE26"/>
    <w:rsid w:val="4814F86E"/>
    <w:rsid w:val="4819F6AD"/>
    <w:rsid w:val="48200007"/>
    <w:rsid w:val="484F97DA"/>
    <w:rsid w:val="48548B02"/>
    <w:rsid w:val="486AB37B"/>
    <w:rsid w:val="487A4315"/>
    <w:rsid w:val="487EA436"/>
    <w:rsid w:val="48827F02"/>
    <w:rsid w:val="48ADE6CC"/>
    <w:rsid w:val="48B98913"/>
    <w:rsid w:val="48C600F1"/>
    <w:rsid w:val="48D00D82"/>
    <w:rsid w:val="48E43D57"/>
    <w:rsid w:val="48F02C29"/>
    <w:rsid w:val="48F3748E"/>
    <w:rsid w:val="48F57F5B"/>
    <w:rsid w:val="48F6C653"/>
    <w:rsid w:val="48FA6D87"/>
    <w:rsid w:val="48FDF5D7"/>
    <w:rsid w:val="4900A4CE"/>
    <w:rsid w:val="490159BE"/>
    <w:rsid w:val="491084F5"/>
    <w:rsid w:val="491C833B"/>
    <w:rsid w:val="49373C90"/>
    <w:rsid w:val="494CAA2E"/>
    <w:rsid w:val="494DC1F7"/>
    <w:rsid w:val="494EE18B"/>
    <w:rsid w:val="496B1134"/>
    <w:rsid w:val="497D0095"/>
    <w:rsid w:val="49844233"/>
    <w:rsid w:val="499278F4"/>
    <w:rsid w:val="49ABB46B"/>
    <w:rsid w:val="49AE2A2B"/>
    <w:rsid w:val="49C0E76D"/>
    <w:rsid w:val="49D0A83F"/>
    <w:rsid w:val="49D4B146"/>
    <w:rsid w:val="49E0FEFE"/>
    <w:rsid w:val="49E2EA79"/>
    <w:rsid w:val="4A06EF6B"/>
    <w:rsid w:val="4A22EE88"/>
    <w:rsid w:val="4A2622BC"/>
    <w:rsid w:val="4A8A1B38"/>
    <w:rsid w:val="4AA5C5E5"/>
    <w:rsid w:val="4AC191ED"/>
    <w:rsid w:val="4ADC8C3E"/>
    <w:rsid w:val="4ADE3E69"/>
    <w:rsid w:val="4AEC5EAF"/>
    <w:rsid w:val="4AF9C5DA"/>
    <w:rsid w:val="4B06FDAA"/>
    <w:rsid w:val="4B0B6CA7"/>
    <w:rsid w:val="4B11BC53"/>
    <w:rsid w:val="4B4CBF31"/>
    <w:rsid w:val="4B5D44F1"/>
    <w:rsid w:val="4B5FCA91"/>
    <w:rsid w:val="4B8851BF"/>
    <w:rsid w:val="4B90F293"/>
    <w:rsid w:val="4BAC1378"/>
    <w:rsid w:val="4BB02C2D"/>
    <w:rsid w:val="4BC11929"/>
    <w:rsid w:val="4BCE8046"/>
    <w:rsid w:val="4BD13A33"/>
    <w:rsid w:val="4BD6E19B"/>
    <w:rsid w:val="4BDB055C"/>
    <w:rsid w:val="4BDFB294"/>
    <w:rsid w:val="4BF1455E"/>
    <w:rsid w:val="4BF31BD0"/>
    <w:rsid w:val="4BFD260A"/>
    <w:rsid w:val="4BFEEF9F"/>
    <w:rsid w:val="4C0FD694"/>
    <w:rsid w:val="4C17DE6C"/>
    <w:rsid w:val="4C1D117F"/>
    <w:rsid w:val="4C1FC7D3"/>
    <w:rsid w:val="4C258F22"/>
    <w:rsid w:val="4C3B9EFE"/>
    <w:rsid w:val="4C3BBEEF"/>
    <w:rsid w:val="4C842A97"/>
    <w:rsid w:val="4CA37F62"/>
    <w:rsid w:val="4CADF030"/>
    <w:rsid w:val="4CC8A7C9"/>
    <w:rsid w:val="4CD14A91"/>
    <w:rsid w:val="4CD750A1"/>
    <w:rsid w:val="4CDF24CE"/>
    <w:rsid w:val="4CEF29BF"/>
    <w:rsid w:val="4CF2A3A8"/>
    <w:rsid w:val="4D1201FC"/>
    <w:rsid w:val="4D18DC78"/>
    <w:rsid w:val="4D3743FA"/>
    <w:rsid w:val="4D48EB9D"/>
    <w:rsid w:val="4D7B3C6D"/>
    <w:rsid w:val="4D8B1034"/>
    <w:rsid w:val="4DA963F6"/>
    <w:rsid w:val="4DAED0B9"/>
    <w:rsid w:val="4DB9447D"/>
    <w:rsid w:val="4DC59241"/>
    <w:rsid w:val="4DCC4840"/>
    <w:rsid w:val="4DD8C371"/>
    <w:rsid w:val="4DE11E5F"/>
    <w:rsid w:val="4DE4E3C8"/>
    <w:rsid w:val="4DEDAD2F"/>
    <w:rsid w:val="4DEDBB06"/>
    <w:rsid w:val="4DF7A476"/>
    <w:rsid w:val="4E09BD56"/>
    <w:rsid w:val="4E13AE0D"/>
    <w:rsid w:val="4E68F85D"/>
    <w:rsid w:val="4E6A307E"/>
    <w:rsid w:val="4E6CB608"/>
    <w:rsid w:val="4E71BC16"/>
    <w:rsid w:val="4E77A7D3"/>
    <w:rsid w:val="4E924791"/>
    <w:rsid w:val="4E994FBA"/>
    <w:rsid w:val="4E9FEB9A"/>
    <w:rsid w:val="4EA517BA"/>
    <w:rsid w:val="4EE34F93"/>
    <w:rsid w:val="4EEBE20A"/>
    <w:rsid w:val="4F1AC16B"/>
    <w:rsid w:val="4F2D4868"/>
    <w:rsid w:val="4F36C6A9"/>
    <w:rsid w:val="4F3E14A1"/>
    <w:rsid w:val="4F42E663"/>
    <w:rsid w:val="4F4388FA"/>
    <w:rsid w:val="4F4E7434"/>
    <w:rsid w:val="4F501994"/>
    <w:rsid w:val="4F503096"/>
    <w:rsid w:val="4F56070F"/>
    <w:rsid w:val="4F567BC3"/>
    <w:rsid w:val="4F81FBF6"/>
    <w:rsid w:val="4F96D8F1"/>
    <w:rsid w:val="4F99EA19"/>
    <w:rsid w:val="4FCB5CDB"/>
    <w:rsid w:val="4FDEA0EE"/>
    <w:rsid w:val="4FDFBF8D"/>
    <w:rsid w:val="4FE5940F"/>
    <w:rsid w:val="500671C5"/>
    <w:rsid w:val="502BA970"/>
    <w:rsid w:val="5042646A"/>
    <w:rsid w:val="50461241"/>
    <w:rsid w:val="50583345"/>
    <w:rsid w:val="505F5AE3"/>
    <w:rsid w:val="506CB541"/>
    <w:rsid w:val="506F251D"/>
    <w:rsid w:val="50925C76"/>
    <w:rsid w:val="5093D57A"/>
    <w:rsid w:val="509AB06F"/>
    <w:rsid w:val="50A6B488"/>
    <w:rsid w:val="50BE6A76"/>
    <w:rsid w:val="50BF0077"/>
    <w:rsid w:val="50C1BAE1"/>
    <w:rsid w:val="50E4596A"/>
    <w:rsid w:val="50EF9777"/>
    <w:rsid w:val="50F9F27A"/>
    <w:rsid w:val="5124EFA8"/>
    <w:rsid w:val="5137A5B3"/>
    <w:rsid w:val="517F9C4F"/>
    <w:rsid w:val="5180AE90"/>
    <w:rsid w:val="51837D89"/>
    <w:rsid w:val="51B0EB9C"/>
    <w:rsid w:val="51B1DCF1"/>
    <w:rsid w:val="51F4A461"/>
    <w:rsid w:val="51F748EC"/>
    <w:rsid w:val="520055F4"/>
    <w:rsid w:val="5210E6E0"/>
    <w:rsid w:val="5212648D"/>
    <w:rsid w:val="523805CC"/>
    <w:rsid w:val="52399599"/>
    <w:rsid w:val="523E6D37"/>
    <w:rsid w:val="5249BF52"/>
    <w:rsid w:val="524B05A6"/>
    <w:rsid w:val="524BF621"/>
    <w:rsid w:val="527CF0C9"/>
    <w:rsid w:val="527E13B3"/>
    <w:rsid w:val="5282ABDD"/>
    <w:rsid w:val="5287A997"/>
    <w:rsid w:val="528DCC50"/>
    <w:rsid w:val="5293A6CB"/>
    <w:rsid w:val="52A8BEFE"/>
    <w:rsid w:val="52D52A28"/>
    <w:rsid w:val="52D743FD"/>
    <w:rsid w:val="52FAC26F"/>
    <w:rsid w:val="5303CD11"/>
    <w:rsid w:val="531FD119"/>
    <w:rsid w:val="532021FB"/>
    <w:rsid w:val="5323DA04"/>
    <w:rsid w:val="533898D9"/>
    <w:rsid w:val="533A4156"/>
    <w:rsid w:val="5344C470"/>
    <w:rsid w:val="5349B4EB"/>
    <w:rsid w:val="534ED2EE"/>
    <w:rsid w:val="537341F9"/>
    <w:rsid w:val="5377F8D6"/>
    <w:rsid w:val="539DD2DF"/>
    <w:rsid w:val="53B2D71A"/>
    <w:rsid w:val="53ED7404"/>
    <w:rsid w:val="5413B063"/>
    <w:rsid w:val="54319DCB"/>
    <w:rsid w:val="5437745A"/>
    <w:rsid w:val="545D58ED"/>
    <w:rsid w:val="545DE00D"/>
    <w:rsid w:val="545E2E64"/>
    <w:rsid w:val="546A55BC"/>
    <w:rsid w:val="5480F158"/>
    <w:rsid w:val="54853A03"/>
    <w:rsid w:val="548CD200"/>
    <w:rsid w:val="5493BB05"/>
    <w:rsid w:val="54B62A95"/>
    <w:rsid w:val="54B637D0"/>
    <w:rsid w:val="54BD6A0B"/>
    <w:rsid w:val="550D501C"/>
    <w:rsid w:val="552404C8"/>
    <w:rsid w:val="5564D4F0"/>
    <w:rsid w:val="5573871A"/>
    <w:rsid w:val="558D266C"/>
    <w:rsid w:val="55A561BD"/>
    <w:rsid w:val="55A8997E"/>
    <w:rsid w:val="55B2DF0A"/>
    <w:rsid w:val="55B381B8"/>
    <w:rsid w:val="55B4DED0"/>
    <w:rsid w:val="55C23C1B"/>
    <w:rsid w:val="55D209E1"/>
    <w:rsid w:val="55F4F259"/>
    <w:rsid w:val="55FCEDF0"/>
    <w:rsid w:val="56075759"/>
    <w:rsid w:val="5614102F"/>
    <w:rsid w:val="5635B20F"/>
    <w:rsid w:val="563AB411"/>
    <w:rsid w:val="5642ADCD"/>
    <w:rsid w:val="5645D8CF"/>
    <w:rsid w:val="564AD972"/>
    <w:rsid w:val="564CBD33"/>
    <w:rsid w:val="56639824"/>
    <w:rsid w:val="56816D9B"/>
    <w:rsid w:val="56895EF9"/>
    <w:rsid w:val="5693406D"/>
    <w:rsid w:val="569931E3"/>
    <w:rsid w:val="569DE86E"/>
    <w:rsid w:val="56A80373"/>
    <w:rsid w:val="56B25884"/>
    <w:rsid w:val="56C08EFD"/>
    <w:rsid w:val="56CA0648"/>
    <w:rsid w:val="56EFE08C"/>
    <w:rsid w:val="56F1E4C6"/>
    <w:rsid w:val="56FC0D0B"/>
    <w:rsid w:val="572E1CBB"/>
    <w:rsid w:val="573673FE"/>
    <w:rsid w:val="574C006A"/>
    <w:rsid w:val="574EE854"/>
    <w:rsid w:val="579A1D23"/>
    <w:rsid w:val="579B6EC9"/>
    <w:rsid w:val="57A99E25"/>
    <w:rsid w:val="57D0BC88"/>
    <w:rsid w:val="57FB00A2"/>
    <w:rsid w:val="5804370C"/>
    <w:rsid w:val="582EC3E5"/>
    <w:rsid w:val="58516051"/>
    <w:rsid w:val="5859B8F0"/>
    <w:rsid w:val="586A3146"/>
    <w:rsid w:val="587B6358"/>
    <w:rsid w:val="587BB9A0"/>
    <w:rsid w:val="58853490"/>
    <w:rsid w:val="5887A042"/>
    <w:rsid w:val="589C3831"/>
    <w:rsid w:val="58A47000"/>
    <w:rsid w:val="58B867C7"/>
    <w:rsid w:val="58BA9790"/>
    <w:rsid w:val="58D068E9"/>
    <w:rsid w:val="58D3D609"/>
    <w:rsid w:val="58EA3CF5"/>
    <w:rsid w:val="58F7E5B8"/>
    <w:rsid w:val="58F827D3"/>
    <w:rsid w:val="58FE7FBA"/>
    <w:rsid w:val="5905E8C7"/>
    <w:rsid w:val="592D04C7"/>
    <w:rsid w:val="5934290B"/>
    <w:rsid w:val="59377B56"/>
    <w:rsid w:val="59411ECC"/>
    <w:rsid w:val="594D5669"/>
    <w:rsid w:val="5962EFBE"/>
    <w:rsid w:val="59671997"/>
    <w:rsid w:val="596CAF0D"/>
    <w:rsid w:val="59783D6D"/>
    <w:rsid w:val="5984D861"/>
    <w:rsid w:val="59969109"/>
    <w:rsid w:val="59A422CD"/>
    <w:rsid w:val="59E2337F"/>
    <w:rsid w:val="59E5C6AC"/>
    <w:rsid w:val="59E93E52"/>
    <w:rsid w:val="59E98F43"/>
    <w:rsid w:val="59F276A4"/>
    <w:rsid w:val="59F97BF1"/>
    <w:rsid w:val="5A24C31B"/>
    <w:rsid w:val="5A2C79B9"/>
    <w:rsid w:val="5A2F00E5"/>
    <w:rsid w:val="5A52BD11"/>
    <w:rsid w:val="5A6AA3B4"/>
    <w:rsid w:val="5A72C574"/>
    <w:rsid w:val="5A9D92CB"/>
    <w:rsid w:val="5A9F183B"/>
    <w:rsid w:val="5AAF0485"/>
    <w:rsid w:val="5AC09A78"/>
    <w:rsid w:val="5ACD4575"/>
    <w:rsid w:val="5AD66F84"/>
    <w:rsid w:val="5AD92C9F"/>
    <w:rsid w:val="5AE1D641"/>
    <w:rsid w:val="5AE1F8B2"/>
    <w:rsid w:val="5AF74B54"/>
    <w:rsid w:val="5AF7805A"/>
    <w:rsid w:val="5B0D134B"/>
    <w:rsid w:val="5B255FCB"/>
    <w:rsid w:val="5B339367"/>
    <w:rsid w:val="5B38022E"/>
    <w:rsid w:val="5B44A379"/>
    <w:rsid w:val="5B4920C0"/>
    <w:rsid w:val="5B49426E"/>
    <w:rsid w:val="5B4EB1A6"/>
    <w:rsid w:val="5B583E20"/>
    <w:rsid w:val="5B66EB75"/>
    <w:rsid w:val="5B717C18"/>
    <w:rsid w:val="5B7D5222"/>
    <w:rsid w:val="5B8CED5D"/>
    <w:rsid w:val="5B8D73B2"/>
    <w:rsid w:val="5BA5C30D"/>
    <w:rsid w:val="5BA757DB"/>
    <w:rsid w:val="5BA79C1B"/>
    <w:rsid w:val="5BAB9B74"/>
    <w:rsid w:val="5BB37B0F"/>
    <w:rsid w:val="5BC24518"/>
    <w:rsid w:val="5BC449C9"/>
    <w:rsid w:val="5BC685AB"/>
    <w:rsid w:val="5BCA54E6"/>
    <w:rsid w:val="5BF2741A"/>
    <w:rsid w:val="5C019D17"/>
    <w:rsid w:val="5C10EAB0"/>
    <w:rsid w:val="5C23AB64"/>
    <w:rsid w:val="5C2703A5"/>
    <w:rsid w:val="5C2D48C0"/>
    <w:rsid w:val="5C35DC81"/>
    <w:rsid w:val="5C4CA1EB"/>
    <w:rsid w:val="5C5B0ECB"/>
    <w:rsid w:val="5C793CC5"/>
    <w:rsid w:val="5C8BA020"/>
    <w:rsid w:val="5C949671"/>
    <w:rsid w:val="5C960AD5"/>
    <w:rsid w:val="5C9B27E4"/>
    <w:rsid w:val="5C9C890B"/>
    <w:rsid w:val="5C9D7D64"/>
    <w:rsid w:val="5CD6D413"/>
    <w:rsid w:val="5CDA2A09"/>
    <w:rsid w:val="5CE45A86"/>
    <w:rsid w:val="5CEC1B2F"/>
    <w:rsid w:val="5D0363CE"/>
    <w:rsid w:val="5D055591"/>
    <w:rsid w:val="5D055A4E"/>
    <w:rsid w:val="5D087358"/>
    <w:rsid w:val="5D30B9A2"/>
    <w:rsid w:val="5D3555BC"/>
    <w:rsid w:val="5D4BAE5E"/>
    <w:rsid w:val="5D6F79A6"/>
    <w:rsid w:val="5D74D13F"/>
    <w:rsid w:val="5D77A505"/>
    <w:rsid w:val="5D8F3E51"/>
    <w:rsid w:val="5DAAE6FB"/>
    <w:rsid w:val="5DE816A7"/>
    <w:rsid w:val="5DEC1611"/>
    <w:rsid w:val="5DEC5BEC"/>
    <w:rsid w:val="5E10DFC8"/>
    <w:rsid w:val="5E1DC4E2"/>
    <w:rsid w:val="5E20D720"/>
    <w:rsid w:val="5E2BE4F2"/>
    <w:rsid w:val="5E38BE48"/>
    <w:rsid w:val="5E3CD872"/>
    <w:rsid w:val="5E403F60"/>
    <w:rsid w:val="5E4655E8"/>
    <w:rsid w:val="5E66D1DD"/>
    <w:rsid w:val="5E8D1BBF"/>
    <w:rsid w:val="5EB4D37D"/>
    <w:rsid w:val="5ED505F7"/>
    <w:rsid w:val="5F0B3F5F"/>
    <w:rsid w:val="5F0F309A"/>
    <w:rsid w:val="5F33E4C8"/>
    <w:rsid w:val="5F46B089"/>
    <w:rsid w:val="5F50A562"/>
    <w:rsid w:val="5F6A3FC3"/>
    <w:rsid w:val="5F6B5C14"/>
    <w:rsid w:val="5F897218"/>
    <w:rsid w:val="5F89CD70"/>
    <w:rsid w:val="5F8F2E44"/>
    <w:rsid w:val="5F8F81C2"/>
    <w:rsid w:val="5F926D41"/>
    <w:rsid w:val="5F96D2D3"/>
    <w:rsid w:val="5FAE3573"/>
    <w:rsid w:val="5FB52622"/>
    <w:rsid w:val="5FBE4204"/>
    <w:rsid w:val="5FC4E762"/>
    <w:rsid w:val="5FD05E90"/>
    <w:rsid w:val="5FDEF0BC"/>
    <w:rsid w:val="5FF54575"/>
    <w:rsid w:val="60147CD5"/>
    <w:rsid w:val="601AFFED"/>
    <w:rsid w:val="603B4BCE"/>
    <w:rsid w:val="6062233B"/>
    <w:rsid w:val="6089B393"/>
    <w:rsid w:val="608BF7A3"/>
    <w:rsid w:val="609F2FF7"/>
    <w:rsid w:val="60A59E3A"/>
    <w:rsid w:val="60C79C0D"/>
    <w:rsid w:val="60E26191"/>
    <w:rsid w:val="60E75708"/>
    <w:rsid w:val="60E7AE49"/>
    <w:rsid w:val="61168C61"/>
    <w:rsid w:val="6116C2D4"/>
    <w:rsid w:val="61464250"/>
    <w:rsid w:val="6148F28D"/>
    <w:rsid w:val="61508A63"/>
    <w:rsid w:val="61560E01"/>
    <w:rsid w:val="6171596C"/>
    <w:rsid w:val="61915F3E"/>
    <w:rsid w:val="61933F71"/>
    <w:rsid w:val="61991A87"/>
    <w:rsid w:val="619E9834"/>
    <w:rsid w:val="61A1EBCF"/>
    <w:rsid w:val="61D5EC1F"/>
    <w:rsid w:val="61D67AAA"/>
    <w:rsid w:val="61D71928"/>
    <w:rsid w:val="61EC364A"/>
    <w:rsid w:val="61F36664"/>
    <w:rsid w:val="62076D72"/>
    <w:rsid w:val="62341740"/>
    <w:rsid w:val="62376904"/>
    <w:rsid w:val="6265D1D8"/>
    <w:rsid w:val="627EDE8D"/>
    <w:rsid w:val="6290DD29"/>
    <w:rsid w:val="6296971C"/>
    <w:rsid w:val="62B3B5D3"/>
    <w:rsid w:val="62B4E926"/>
    <w:rsid w:val="62DC2DF8"/>
    <w:rsid w:val="62ED8DE9"/>
    <w:rsid w:val="62F1EDD4"/>
    <w:rsid w:val="62F2AA06"/>
    <w:rsid w:val="6316B0F1"/>
    <w:rsid w:val="63372CCA"/>
    <w:rsid w:val="6338A192"/>
    <w:rsid w:val="6342B910"/>
    <w:rsid w:val="6354261A"/>
    <w:rsid w:val="6361913A"/>
    <w:rsid w:val="639E5C85"/>
    <w:rsid w:val="63A21CDD"/>
    <w:rsid w:val="63A587DD"/>
    <w:rsid w:val="63AD282E"/>
    <w:rsid w:val="63C4F316"/>
    <w:rsid w:val="63C634FF"/>
    <w:rsid w:val="63C73D28"/>
    <w:rsid w:val="63FAE420"/>
    <w:rsid w:val="63FF48A1"/>
    <w:rsid w:val="6402D4A5"/>
    <w:rsid w:val="6403A802"/>
    <w:rsid w:val="640431E7"/>
    <w:rsid w:val="6415461B"/>
    <w:rsid w:val="6424F6FE"/>
    <w:rsid w:val="64492628"/>
    <w:rsid w:val="64515FBC"/>
    <w:rsid w:val="6451A6BB"/>
    <w:rsid w:val="6453911F"/>
    <w:rsid w:val="645F3E8C"/>
    <w:rsid w:val="647E7A54"/>
    <w:rsid w:val="64AF0DE0"/>
    <w:rsid w:val="64B35AF3"/>
    <w:rsid w:val="64B55ACF"/>
    <w:rsid w:val="64B839A8"/>
    <w:rsid w:val="64C6A89C"/>
    <w:rsid w:val="64C6EEFB"/>
    <w:rsid w:val="64C730CA"/>
    <w:rsid w:val="64E7D339"/>
    <w:rsid w:val="64F07E2F"/>
    <w:rsid w:val="65018124"/>
    <w:rsid w:val="65106937"/>
    <w:rsid w:val="651DCC72"/>
    <w:rsid w:val="653ABE6C"/>
    <w:rsid w:val="65554E37"/>
    <w:rsid w:val="655BABA2"/>
    <w:rsid w:val="6561508A"/>
    <w:rsid w:val="65632256"/>
    <w:rsid w:val="6585C6E0"/>
    <w:rsid w:val="658EACE0"/>
    <w:rsid w:val="65AC6270"/>
    <w:rsid w:val="65B3B164"/>
    <w:rsid w:val="65D08B89"/>
    <w:rsid w:val="65FDC08A"/>
    <w:rsid w:val="6609FB96"/>
    <w:rsid w:val="662A9447"/>
    <w:rsid w:val="66565DFD"/>
    <w:rsid w:val="665DAD37"/>
    <w:rsid w:val="666C8AC6"/>
    <w:rsid w:val="668554DC"/>
    <w:rsid w:val="6691DD07"/>
    <w:rsid w:val="669859EC"/>
    <w:rsid w:val="66D12F1C"/>
    <w:rsid w:val="66D1389F"/>
    <w:rsid w:val="66D21819"/>
    <w:rsid w:val="671DD11F"/>
    <w:rsid w:val="672A2B0B"/>
    <w:rsid w:val="67472F65"/>
    <w:rsid w:val="6755166A"/>
    <w:rsid w:val="675A94EB"/>
    <w:rsid w:val="67603448"/>
    <w:rsid w:val="677FDA7A"/>
    <w:rsid w:val="67856B7D"/>
    <w:rsid w:val="67877115"/>
    <w:rsid w:val="67899518"/>
    <w:rsid w:val="67905406"/>
    <w:rsid w:val="679AD08C"/>
    <w:rsid w:val="67BF328C"/>
    <w:rsid w:val="67C56ED3"/>
    <w:rsid w:val="67CA8C6B"/>
    <w:rsid w:val="67F1BB34"/>
    <w:rsid w:val="68127D25"/>
    <w:rsid w:val="6842BD6F"/>
    <w:rsid w:val="684BDE20"/>
    <w:rsid w:val="684D4251"/>
    <w:rsid w:val="685CD47E"/>
    <w:rsid w:val="688A617E"/>
    <w:rsid w:val="688A688F"/>
    <w:rsid w:val="68BC7AC5"/>
    <w:rsid w:val="68BDDBA5"/>
    <w:rsid w:val="68C7C97A"/>
    <w:rsid w:val="68E5092E"/>
    <w:rsid w:val="68E8DE23"/>
    <w:rsid w:val="68ED161F"/>
    <w:rsid w:val="68EFB8AF"/>
    <w:rsid w:val="68FA9824"/>
    <w:rsid w:val="68FFA776"/>
    <w:rsid w:val="69034648"/>
    <w:rsid w:val="69117A5B"/>
    <w:rsid w:val="69411175"/>
    <w:rsid w:val="694BB382"/>
    <w:rsid w:val="694EBD82"/>
    <w:rsid w:val="69654AE4"/>
    <w:rsid w:val="696748CB"/>
    <w:rsid w:val="69732C5A"/>
    <w:rsid w:val="697912D0"/>
    <w:rsid w:val="69803152"/>
    <w:rsid w:val="6980AA5D"/>
    <w:rsid w:val="699D88A2"/>
    <w:rsid w:val="69A9F6E5"/>
    <w:rsid w:val="69B4AF34"/>
    <w:rsid w:val="69B62CC9"/>
    <w:rsid w:val="69B83E4A"/>
    <w:rsid w:val="69BAA35C"/>
    <w:rsid w:val="69DBE76C"/>
    <w:rsid w:val="69F46D04"/>
    <w:rsid w:val="6A0EF904"/>
    <w:rsid w:val="6A197EA3"/>
    <w:rsid w:val="6A5BF1CD"/>
    <w:rsid w:val="6A6B9C62"/>
    <w:rsid w:val="6A76F02D"/>
    <w:rsid w:val="6A8CFDB9"/>
    <w:rsid w:val="6A90B13B"/>
    <w:rsid w:val="6A9E63F8"/>
    <w:rsid w:val="6ABC7F33"/>
    <w:rsid w:val="6ACC070F"/>
    <w:rsid w:val="6AE912A4"/>
    <w:rsid w:val="6B10BB49"/>
    <w:rsid w:val="6B1370A8"/>
    <w:rsid w:val="6B1DF1AA"/>
    <w:rsid w:val="6B280ADC"/>
    <w:rsid w:val="6B2E2D1D"/>
    <w:rsid w:val="6B443696"/>
    <w:rsid w:val="6B58D1D6"/>
    <w:rsid w:val="6B695BF3"/>
    <w:rsid w:val="6B6D1A8E"/>
    <w:rsid w:val="6B712BB5"/>
    <w:rsid w:val="6B8F70B9"/>
    <w:rsid w:val="6B94E0BA"/>
    <w:rsid w:val="6BA07AC6"/>
    <w:rsid w:val="6BB4B8F1"/>
    <w:rsid w:val="6BC0DDD0"/>
    <w:rsid w:val="6BC200EA"/>
    <w:rsid w:val="6BCE49BE"/>
    <w:rsid w:val="6BD7A542"/>
    <w:rsid w:val="6BE786D9"/>
    <w:rsid w:val="6BF135CD"/>
    <w:rsid w:val="6C2A13A9"/>
    <w:rsid w:val="6C2BCD49"/>
    <w:rsid w:val="6C421061"/>
    <w:rsid w:val="6C611173"/>
    <w:rsid w:val="6C69BA11"/>
    <w:rsid w:val="6C88B4F7"/>
    <w:rsid w:val="6C8C894B"/>
    <w:rsid w:val="6CB1894C"/>
    <w:rsid w:val="6CBBC688"/>
    <w:rsid w:val="6CBECBBB"/>
    <w:rsid w:val="6CD818DB"/>
    <w:rsid w:val="6CE2421B"/>
    <w:rsid w:val="6D04FCE3"/>
    <w:rsid w:val="6D32BC2E"/>
    <w:rsid w:val="6D409834"/>
    <w:rsid w:val="6D52CD2B"/>
    <w:rsid w:val="6D637271"/>
    <w:rsid w:val="6D695480"/>
    <w:rsid w:val="6D818252"/>
    <w:rsid w:val="6D8C4529"/>
    <w:rsid w:val="6D9D33DD"/>
    <w:rsid w:val="6DB45D14"/>
    <w:rsid w:val="6DBC4D46"/>
    <w:rsid w:val="6DD16978"/>
    <w:rsid w:val="6DD7B45F"/>
    <w:rsid w:val="6DD90ED5"/>
    <w:rsid w:val="6DE05D10"/>
    <w:rsid w:val="6DFE0821"/>
    <w:rsid w:val="6E09BB9B"/>
    <w:rsid w:val="6E2414ED"/>
    <w:rsid w:val="6E2CCA6A"/>
    <w:rsid w:val="6E38F454"/>
    <w:rsid w:val="6E48BE2C"/>
    <w:rsid w:val="6E4E0209"/>
    <w:rsid w:val="6E582522"/>
    <w:rsid w:val="6E63BD6A"/>
    <w:rsid w:val="6E7D4FD9"/>
    <w:rsid w:val="6E8DA864"/>
    <w:rsid w:val="6E9D036E"/>
    <w:rsid w:val="6EBCBA68"/>
    <w:rsid w:val="6EDED895"/>
    <w:rsid w:val="6F045451"/>
    <w:rsid w:val="6F0A7B69"/>
    <w:rsid w:val="6F0BED75"/>
    <w:rsid w:val="6F12E8EE"/>
    <w:rsid w:val="6F21148B"/>
    <w:rsid w:val="6F2C158B"/>
    <w:rsid w:val="6F3547A6"/>
    <w:rsid w:val="6F43C129"/>
    <w:rsid w:val="6F5D3C98"/>
    <w:rsid w:val="6F650557"/>
    <w:rsid w:val="6F6BD7CF"/>
    <w:rsid w:val="6FC78638"/>
    <w:rsid w:val="6FDD1671"/>
    <w:rsid w:val="6FEFB085"/>
    <w:rsid w:val="6FF2AADD"/>
    <w:rsid w:val="702FF0E9"/>
    <w:rsid w:val="703F023A"/>
    <w:rsid w:val="704507C8"/>
    <w:rsid w:val="7048E270"/>
    <w:rsid w:val="7057F01E"/>
    <w:rsid w:val="705BDA51"/>
    <w:rsid w:val="70685AAA"/>
    <w:rsid w:val="70776C71"/>
    <w:rsid w:val="707DA432"/>
    <w:rsid w:val="70943179"/>
    <w:rsid w:val="709C98FE"/>
    <w:rsid w:val="70AF55ED"/>
    <w:rsid w:val="70B91AA1"/>
    <w:rsid w:val="70C2969F"/>
    <w:rsid w:val="70D00BEA"/>
    <w:rsid w:val="70FD58E1"/>
    <w:rsid w:val="711D3F20"/>
    <w:rsid w:val="7125A3A0"/>
    <w:rsid w:val="7130DE77"/>
    <w:rsid w:val="713A40C6"/>
    <w:rsid w:val="7149AE63"/>
    <w:rsid w:val="71616F44"/>
    <w:rsid w:val="716DA2F3"/>
    <w:rsid w:val="7171B51F"/>
    <w:rsid w:val="717D6713"/>
    <w:rsid w:val="71911E34"/>
    <w:rsid w:val="71A129F0"/>
    <w:rsid w:val="71BC9276"/>
    <w:rsid w:val="71CBC59A"/>
    <w:rsid w:val="71DA1F54"/>
    <w:rsid w:val="71E3B5E2"/>
    <w:rsid w:val="71F04A7F"/>
    <w:rsid w:val="71F25FB0"/>
    <w:rsid w:val="7212DF77"/>
    <w:rsid w:val="723EE8E2"/>
    <w:rsid w:val="7275EECC"/>
    <w:rsid w:val="727908F1"/>
    <w:rsid w:val="7293A761"/>
    <w:rsid w:val="729B543B"/>
    <w:rsid w:val="72A2A304"/>
    <w:rsid w:val="72C81322"/>
    <w:rsid w:val="73141138"/>
    <w:rsid w:val="73169DFA"/>
    <w:rsid w:val="731E1E2C"/>
    <w:rsid w:val="7321830E"/>
    <w:rsid w:val="73746744"/>
    <w:rsid w:val="737BC62E"/>
    <w:rsid w:val="737FCF9E"/>
    <w:rsid w:val="739AD7BB"/>
    <w:rsid w:val="73A44ECE"/>
    <w:rsid w:val="73AB62EC"/>
    <w:rsid w:val="73B2A737"/>
    <w:rsid w:val="73BA641B"/>
    <w:rsid w:val="73CAF4D8"/>
    <w:rsid w:val="73DBEE8D"/>
    <w:rsid w:val="73E965EF"/>
    <w:rsid w:val="73ECF2A9"/>
    <w:rsid w:val="74283D62"/>
    <w:rsid w:val="7442EFA5"/>
    <w:rsid w:val="7462428E"/>
    <w:rsid w:val="747507C9"/>
    <w:rsid w:val="749915C4"/>
    <w:rsid w:val="74B5E938"/>
    <w:rsid w:val="74E73446"/>
    <w:rsid w:val="74F2C7A8"/>
    <w:rsid w:val="74F471F5"/>
    <w:rsid w:val="75027757"/>
    <w:rsid w:val="75033B88"/>
    <w:rsid w:val="750E09F7"/>
    <w:rsid w:val="7511D862"/>
    <w:rsid w:val="7517C918"/>
    <w:rsid w:val="75379D2F"/>
    <w:rsid w:val="753E0F0B"/>
    <w:rsid w:val="7547789D"/>
    <w:rsid w:val="7552E473"/>
    <w:rsid w:val="755CA006"/>
    <w:rsid w:val="755DE50C"/>
    <w:rsid w:val="755E5F47"/>
    <w:rsid w:val="7567BABB"/>
    <w:rsid w:val="757D0162"/>
    <w:rsid w:val="75C0E7AA"/>
    <w:rsid w:val="75D55BE7"/>
    <w:rsid w:val="75F832CC"/>
    <w:rsid w:val="75F86DCF"/>
    <w:rsid w:val="75FB2452"/>
    <w:rsid w:val="76052AB3"/>
    <w:rsid w:val="7608201D"/>
    <w:rsid w:val="7619D1F9"/>
    <w:rsid w:val="7621A4C2"/>
    <w:rsid w:val="76259F8D"/>
    <w:rsid w:val="763AA776"/>
    <w:rsid w:val="7650B1A8"/>
    <w:rsid w:val="7666179E"/>
    <w:rsid w:val="7669369F"/>
    <w:rsid w:val="766A2407"/>
    <w:rsid w:val="766C6545"/>
    <w:rsid w:val="766F7CC5"/>
    <w:rsid w:val="76785EC3"/>
    <w:rsid w:val="767BB535"/>
    <w:rsid w:val="768D6DE7"/>
    <w:rsid w:val="769E76E0"/>
    <w:rsid w:val="76A3ADB1"/>
    <w:rsid w:val="76A756CC"/>
    <w:rsid w:val="7702F26F"/>
    <w:rsid w:val="7705173E"/>
    <w:rsid w:val="7715B8AD"/>
    <w:rsid w:val="771C6B9A"/>
    <w:rsid w:val="776674F6"/>
    <w:rsid w:val="7778BD5F"/>
    <w:rsid w:val="778C3E9D"/>
    <w:rsid w:val="7795C358"/>
    <w:rsid w:val="779924D9"/>
    <w:rsid w:val="779AD87A"/>
    <w:rsid w:val="77A2FA56"/>
    <w:rsid w:val="77A945B0"/>
    <w:rsid w:val="77D8A6AB"/>
    <w:rsid w:val="77EE7C4F"/>
    <w:rsid w:val="77EF9C1A"/>
    <w:rsid w:val="77F88CF3"/>
    <w:rsid w:val="781E465D"/>
    <w:rsid w:val="78200FE0"/>
    <w:rsid w:val="782C38CA"/>
    <w:rsid w:val="7832B675"/>
    <w:rsid w:val="783642AD"/>
    <w:rsid w:val="787B68F3"/>
    <w:rsid w:val="788C7EE4"/>
    <w:rsid w:val="7891F414"/>
    <w:rsid w:val="78983677"/>
    <w:rsid w:val="789F71DF"/>
    <w:rsid w:val="78C20A21"/>
    <w:rsid w:val="78DB5594"/>
    <w:rsid w:val="78EF97FC"/>
    <w:rsid w:val="78F4AE60"/>
    <w:rsid w:val="78FFFF07"/>
    <w:rsid w:val="790A3AD8"/>
    <w:rsid w:val="7913EFE1"/>
    <w:rsid w:val="792045AE"/>
    <w:rsid w:val="794934D0"/>
    <w:rsid w:val="797B3D9E"/>
    <w:rsid w:val="79829498"/>
    <w:rsid w:val="799D89A5"/>
    <w:rsid w:val="79A47B94"/>
    <w:rsid w:val="79A9BCB8"/>
    <w:rsid w:val="79B4E931"/>
    <w:rsid w:val="79CC9984"/>
    <w:rsid w:val="79D7E0E7"/>
    <w:rsid w:val="79EA2D65"/>
    <w:rsid w:val="79FA15C5"/>
    <w:rsid w:val="79FF194F"/>
    <w:rsid w:val="7A2350C1"/>
    <w:rsid w:val="7A2A9B71"/>
    <w:rsid w:val="7A2CF06E"/>
    <w:rsid w:val="7A3B8706"/>
    <w:rsid w:val="7A630414"/>
    <w:rsid w:val="7A675855"/>
    <w:rsid w:val="7A7356FE"/>
    <w:rsid w:val="7A7B88DD"/>
    <w:rsid w:val="7A7E834E"/>
    <w:rsid w:val="7A83D523"/>
    <w:rsid w:val="7A8D6231"/>
    <w:rsid w:val="7A927686"/>
    <w:rsid w:val="7A973CB4"/>
    <w:rsid w:val="7AA19EEB"/>
    <w:rsid w:val="7AA3A7D0"/>
    <w:rsid w:val="7AE3182A"/>
    <w:rsid w:val="7AE83C1A"/>
    <w:rsid w:val="7AF4DCF0"/>
    <w:rsid w:val="7B10B73F"/>
    <w:rsid w:val="7B185009"/>
    <w:rsid w:val="7B262518"/>
    <w:rsid w:val="7B28C2E6"/>
    <w:rsid w:val="7B3044BA"/>
    <w:rsid w:val="7B357B3F"/>
    <w:rsid w:val="7B9F281C"/>
    <w:rsid w:val="7BBDD5C1"/>
    <w:rsid w:val="7BCED88D"/>
    <w:rsid w:val="7BE09BA7"/>
    <w:rsid w:val="7BE5F0F2"/>
    <w:rsid w:val="7BEAEFD7"/>
    <w:rsid w:val="7C176B37"/>
    <w:rsid w:val="7C195CE1"/>
    <w:rsid w:val="7C19A5A4"/>
    <w:rsid w:val="7C1C87B6"/>
    <w:rsid w:val="7C1D05D0"/>
    <w:rsid w:val="7C2522ED"/>
    <w:rsid w:val="7C2D0CE1"/>
    <w:rsid w:val="7C3DD731"/>
    <w:rsid w:val="7C3E2C2A"/>
    <w:rsid w:val="7C3F7225"/>
    <w:rsid w:val="7C449207"/>
    <w:rsid w:val="7C8D5F5C"/>
    <w:rsid w:val="7C982C8F"/>
    <w:rsid w:val="7CB4B019"/>
    <w:rsid w:val="7CB4B295"/>
    <w:rsid w:val="7CB8E430"/>
    <w:rsid w:val="7CBBC31C"/>
    <w:rsid w:val="7CCAE5EA"/>
    <w:rsid w:val="7CCD6B06"/>
    <w:rsid w:val="7CD02CE8"/>
    <w:rsid w:val="7CE2521B"/>
    <w:rsid w:val="7CEF66E8"/>
    <w:rsid w:val="7CF9FCB3"/>
    <w:rsid w:val="7D54EB10"/>
    <w:rsid w:val="7D56D587"/>
    <w:rsid w:val="7D583739"/>
    <w:rsid w:val="7D59D6D9"/>
    <w:rsid w:val="7D71952B"/>
    <w:rsid w:val="7D93CFA3"/>
    <w:rsid w:val="7DBCB6C6"/>
    <w:rsid w:val="7DD05819"/>
    <w:rsid w:val="7E075643"/>
    <w:rsid w:val="7E1BD5E7"/>
    <w:rsid w:val="7E5D9B39"/>
    <w:rsid w:val="7E6476B9"/>
    <w:rsid w:val="7E6AB8E0"/>
    <w:rsid w:val="7E6E6A1F"/>
    <w:rsid w:val="7E7205F8"/>
    <w:rsid w:val="7E836378"/>
    <w:rsid w:val="7E86217D"/>
    <w:rsid w:val="7EA173F9"/>
    <w:rsid w:val="7EB891F1"/>
    <w:rsid w:val="7EB9688D"/>
    <w:rsid w:val="7EBB5A10"/>
    <w:rsid w:val="7ECED005"/>
    <w:rsid w:val="7ED715C6"/>
    <w:rsid w:val="7EE21FDE"/>
    <w:rsid w:val="7EF20836"/>
    <w:rsid w:val="7F0A6AEB"/>
    <w:rsid w:val="7F389FD2"/>
    <w:rsid w:val="7F4821E7"/>
    <w:rsid w:val="7F4E0645"/>
    <w:rsid w:val="7F6396B4"/>
    <w:rsid w:val="7F7662CB"/>
    <w:rsid w:val="7FA8D5B0"/>
    <w:rsid w:val="7FCD08F4"/>
    <w:rsid w:val="7FD1B7BD"/>
    <w:rsid w:val="7FD76C72"/>
    <w:rsid w:val="7FE75AF2"/>
    <w:rsid w:val="7FFC42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EFCE"/>
  <w15:docId w15:val="{35F3DB1E-4C5B-49C0-B0E6-702BA3A8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E28"/>
    <w:rPr>
      <w:rFonts w:ascii="Times New Roman" w:hAnsi="Times New Roman" w:cs="Times New Roman"/>
    </w:rPr>
  </w:style>
  <w:style w:type="paragraph" w:styleId="ListParagraph">
    <w:name w:val="List Paragraph"/>
    <w:basedOn w:val="Normal"/>
    <w:uiPriority w:val="34"/>
    <w:qFormat/>
    <w:rsid w:val="00BB5A3B"/>
    <w:pPr>
      <w:ind w:left="720"/>
      <w:contextualSpacing/>
    </w:pPr>
  </w:style>
  <w:style w:type="character" w:customStyle="1" w:styleId="apple-converted-space">
    <w:name w:val="apple-converted-space"/>
    <w:basedOn w:val="DefaultParagraphFont"/>
    <w:rsid w:val="00D35402"/>
  </w:style>
  <w:style w:type="table" w:styleId="TableGrid">
    <w:name w:val="Table Grid"/>
    <w:basedOn w:val="TableNormal"/>
    <w:uiPriority w:val="39"/>
    <w:rsid w:val="0029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33CB56D6"/>
    <w:rPr>
      <w:color w:val="467886"/>
      <w:u w:val="single"/>
    </w:rPr>
  </w:style>
  <w:style w:type="character" w:styleId="FollowedHyperlink">
    <w:name w:val="FollowedHyperlink"/>
    <w:basedOn w:val="DefaultParagraphFont"/>
    <w:uiPriority w:val="99"/>
    <w:semiHidden/>
    <w:unhideWhenUsed/>
    <w:rsid w:val="0068364E"/>
    <w:rPr>
      <w:color w:val="954F72" w:themeColor="followedHyperlink"/>
      <w:u w:val="single"/>
    </w:rPr>
  </w:style>
  <w:style w:type="paragraph" w:styleId="Header">
    <w:name w:val="header"/>
    <w:basedOn w:val="Normal"/>
    <w:link w:val="HeaderChar"/>
    <w:uiPriority w:val="99"/>
    <w:unhideWhenUsed/>
    <w:rsid w:val="00DB3DF6"/>
    <w:pPr>
      <w:tabs>
        <w:tab w:val="center" w:pos="4513"/>
        <w:tab w:val="right" w:pos="9026"/>
      </w:tabs>
    </w:pPr>
  </w:style>
  <w:style w:type="character" w:customStyle="1" w:styleId="HeaderChar">
    <w:name w:val="Header Char"/>
    <w:basedOn w:val="DefaultParagraphFont"/>
    <w:link w:val="Header"/>
    <w:uiPriority w:val="99"/>
    <w:rsid w:val="00DB3DF6"/>
  </w:style>
  <w:style w:type="paragraph" w:styleId="Footer">
    <w:name w:val="footer"/>
    <w:basedOn w:val="Normal"/>
    <w:link w:val="FooterChar"/>
    <w:uiPriority w:val="99"/>
    <w:unhideWhenUsed/>
    <w:rsid w:val="00DB3DF6"/>
    <w:pPr>
      <w:tabs>
        <w:tab w:val="center" w:pos="4513"/>
        <w:tab w:val="right" w:pos="9026"/>
      </w:tabs>
    </w:pPr>
  </w:style>
  <w:style w:type="character" w:customStyle="1" w:styleId="FooterChar">
    <w:name w:val="Footer Char"/>
    <w:basedOn w:val="DefaultParagraphFont"/>
    <w:link w:val="Footer"/>
    <w:uiPriority w:val="99"/>
    <w:rsid w:val="00DB3DF6"/>
  </w:style>
  <w:style w:type="character" w:styleId="UnresolvedMention">
    <w:name w:val="Unresolved Mention"/>
    <w:basedOn w:val="DefaultParagraphFont"/>
    <w:uiPriority w:val="99"/>
    <w:semiHidden/>
    <w:unhideWhenUsed/>
    <w:rsid w:val="00C0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06512">
      <w:bodyDiv w:val="1"/>
      <w:marLeft w:val="0"/>
      <w:marRight w:val="0"/>
      <w:marTop w:val="0"/>
      <w:marBottom w:val="0"/>
      <w:divBdr>
        <w:top w:val="none" w:sz="0" w:space="0" w:color="auto"/>
        <w:left w:val="none" w:sz="0" w:space="0" w:color="auto"/>
        <w:bottom w:val="none" w:sz="0" w:space="0" w:color="auto"/>
        <w:right w:val="none" w:sz="0" w:space="0" w:color="auto"/>
      </w:divBdr>
      <w:divsChild>
        <w:div w:id="2136561203">
          <w:marLeft w:val="0"/>
          <w:marRight w:val="0"/>
          <w:marTop w:val="0"/>
          <w:marBottom w:val="0"/>
          <w:divBdr>
            <w:top w:val="none" w:sz="0" w:space="0" w:color="auto"/>
            <w:left w:val="none" w:sz="0" w:space="0" w:color="auto"/>
            <w:bottom w:val="none" w:sz="0" w:space="0" w:color="auto"/>
            <w:right w:val="none" w:sz="0" w:space="0" w:color="auto"/>
          </w:divBdr>
          <w:divsChild>
            <w:div w:id="1178739731">
              <w:marLeft w:val="0"/>
              <w:marRight w:val="0"/>
              <w:marTop w:val="0"/>
              <w:marBottom w:val="0"/>
              <w:divBdr>
                <w:top w:val="none" w:sz="0" w:space="0" w:color="auto"/>
                <w:left w:val="none" w:sz="0" w:space="0" w:color="auto"/>
                <w:bottom w:val="none" w:sz="0" w:space="0" w:color="auto"/>
                <w:right w:val="none" w:sz="0" w:space="0" w:color="auto"/>
              </w:divBdr>
              <w:divsChild>
                <w:div w:id="2038119146">
                  <w:marLeft w:val="0"/>
                  <w:marRight w:val="0"/>
                  <w:marTop w:val="0"/>
                  <w:marBottom w:val="240"/>
                  <w:divBdr>
                    <w:top w:val="none" w:sz="0" w:space="0" w:color="auto"/>
                    <w:left w:val="none" w:sz="0" w:space="0" w:color="auto"/>
                    <w:bottom w:val="none" w:sz="0" w:space="0" w:color="auto"/>
                    <w:right w:val="none" w:sz="0" w:space="0" w:color="auto"/>
                  </w:divBdr>
                  <w:divsChild>
                    <w:div w:id="16908388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001588895">
              <w:marLeft w:val="0"/>
              <w:marRight w:val="0"/>
              <w:marTop w:val="0"/>
              <w:marBottom w:val="0"/>
              <w:divBdr>
                <w:top w:val="none" w:sz="0" w:space="0" w:color="auto"/>
                <w:left w:val="none" w:sz="0" w:space="0" w:color="auto"/>
                <w:bottom w:val="none" w:sz="0" w:space="0" w:color="auto"/>
                <w:right w:val="none" w:sz="0" w:space="0" w:color="auto"/>
              </w:divBdr>
              <w:divsChild>
                <w:div w:id="1653557174">
                  <w:marLeft w:val="0"/>
                  <w:marRight w:val="0"/>
                  <w:marTop w:val="0"/>
                  <w:marBottom w:val="240"/>
                  <w:divBdr>
                    <w:top w:val="none" w:sz="0" w:space="0" w:color="auto"/>
                    <w:left w:val="none" w:sz="0" w:space="0" w:color="auto"/>
                    <w:bottom w:val="none" w:sz="0" w:space="0" w:color="auto"/>
                    <w:right w:val="none" w:sz="0" w:space="0" w:color="auto"/>
                  </w:divBdr>
                  <w:divsChild>
                    <w:div w:id="3084869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524246703">
              <w:marLeft w:val="0"/>
              <w:marRight w:val="0"/>
              <w:marTop w:val="0"/>
              <w:marBottom w:val="0"/>
              <w:divBdr>
                <w:top w:val="none" w:sz="0" w:space="0" w:color="auto"/>
                <w:left w:val="none" w:sz="0" w:space="0" w:color="auto"/>
                <w:bottom w:val="none" w:sz="0" w:space="0" w:color="auto"/>
                <w:right w:val="none" w:sz="0" w:space="0" w:color="auto"/>
              </w:divBdr>
              <w:divsChild>
                <w:div w:id="830753946">
                  <w:marLeft w:val="0"/>
                  <w:marRight w:val="0"/>
                  <w:marTop w:val="0"/>
                  <w:marBottom w:val="240"/>
                  <w:divBdr>
                    <w:top w:val="none" w:sz="0" w:space="0" w:color="auto"/>
                    <w:left w:val="none" w:sz="0" w:space="0" w:color="auto"/>
                    <w:bottom w:val="none" w:sz="0" w:space="0" w:color="auto"/>
                    <w:right w:val="none" w:sz="0" w:space="0" w:color="auto"/>
                  </w:divBdr>
                  <w:divsChild>
                    <w:div w:id="10358869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692681451">
              <w:marLeft w:val="0"/>
              <w:marRight w:val="0"/>
              <w:marTop w:val="0"/>
              <w:marBottom w:val="0"/>
              <w:divBdr>
                <w:top w:val="none" w:sz="0" w:space="0" w:color="auto"/>
                <w:left w:val="none" w:sz="0" w:space="0" w:color="auto"/>
                <w:bottom w:val="none" w:sz="0" w:space="0" w:color="auto"/>
                <w:right w:val="none" w:sz="0" w:space="0" w:color="auto"/>
              </w:divBdr>
              <w:divsChild>
                <w:div w:id="1185948327">
                  <w:marLeft w:val="0"/>
                  <w:marRight w:val="0"/>
                  <w:marTop w:val="0"/>
                  <w:marBottom w:val="240"/>
                  <w:divBdr>
                    <w:top w:val="none" w:sz="0" w:space="0" w:color="auto"/>
                    <w:left w:val="none" w:sz="0" w:space="0" w:color="auto"/>
                    <w:bottom w:val="none" w:sz="0" w:space="0" w:color="auto"/>
                    <w:right w:val="none" w:sz="0" w:space="0" w:color="auto"/>
                  </w:divBdr>
                  <w:divsChild>
                    <w:div w:id="163028114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366873625">
              <w:marLeft w:val="0"/>
              <w:marRight w:val="0"/>
              <w:marTop w:val="0"/>
              <w:marBottom w:val="0"/>
              <w:divBdr>
                <w:top w:val="none" w:sz="0" w:space="0" w:color="auto"/>
                <w:left w:val="none" w:sz="0" w:space="0" w:color="auto"/>
                <w:bottom w:val="none" w:sz="0" w:space="0" w:color="auto"/>
                <w:right w:val="none" w:sz="0" w:space="0" w:color="auto"/>
              </w:divBdr>
              <w:divsChild>
                <w:div w:id="1883787524">
                  <w:marLeft w:val="0"/>
                  <w:marRight w:val="0"/>
                  <w:marTop w:val="0"/>
                  <w:marBottom w:val="240"/>
                  <w:divBdr>
                    <w:top w:val="none" w:sz="0" w:space="0" w:color="auto"/>
                    <w:left w:val="none" w:sz="0" w:space="0" w:color="auto"/>
                    <w:bottom w:val="none" w:sz="0" w:space="0" w:color="auto"/>
                    <w:right w:val="none" w:sz="0" w:space="0" w:color="auto"/>
                  </w:divBdr>
                  <w:divsChild>
                    <w:div w:id="1998275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137797769">
              <w:marLeft w:val="0"/>
              <w:marRight w:val="0"/>
              <w:marTop w:val="0"/>
              <w:marBottom w:val="0"/>
              <w:divBdr>
                <w:top w:val="none" w:sz="0" w:space="0" w:color="auto"/>
                <w:left w:val="none" w:sz="0" w:space="0" w:color="auto"/>
                <w:bottom w:val="none" w:sz="0" w:space="0" w:color="auto"/>
                <w:right w:val="none" w:sz="0" w:space="0" w:color="auto"/>
              </w:divBdr>
              <w:divsChild>
                <w:div w:id="330915084">
                  <w:marLeft w:val="0"/>
                  <w:marRight w:val="0"/>
                  <w:marTop w:val="0"/>
                  <w:marBottom w:val="240"/>
                  <w:divBdr>
                    <w:top w:val="none" w:sz="0" w:space="0" w:color="auto"/>
                    <w:left w:val="none" w:sz="0" w:space="0" w:color="auto"/>
                    <w:bottom w:val="none" w:sz="0" w:space="0" w:color="auto"/>
                    <w:right w:val="none" w:sz="0" w:space="0" w:color="auto"/>
                  </w:divBdr>
                  <w:divsChild>
                    <w:div w:id="8052442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754400619">
              <w:marLeft w:val="0"/>
              <w:marRight w:val="0"/>
              <w:marTop w:val="0"/>
              <w:marBottom w:val="0"/>
              <w:divBdr>
                <w:top w:val="none" w:sz="0" w:space="0" w:color="auto"/>
                <w:left w:val="none" w:sz="0" w:space="0" w:color="auto"/>
                <w:bottom w:val="none" w:sz="0" w:space="0" w:color="auto"/>
                <w:right w:val="none" w:sz="0" w:space="0" w:color="auto"/>
              </w:divBdr>
              <w:divsChild>
                <w:div w:id="700014656">
                  <w:marLeft w:val="0"/>
                  <w:marRight w:val="0"/>
                  <w:marTop w:val="0"/>
                  <w:marBottom w:val="240"/>
                  <w:divBdr>
                    <w:top w:val="none" w:sz="0" w:space="0" w:color="auto"/>
                    <w:left w:val="none" w:sz="0" w:space="0" w:color="auto"/>
                    <w:bottom w:val="none" w:sz="0" w:space="0" w:color="auto"/>
                    <w:right w:val="none" w:sz="0" w:space="0" w:color="auto"/>
                  </w:divBdr>
                  <w:divsChild>
                    <w:div w:id="8644390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938707865">
              <w:marLeft w:val="0"/>
              <w:marRight w:val="0"/>
              <w:marTop w:val="0"/>
              <w:marBottom w:val="0"/>
              <w:divBdr>
                <w:top w:val="none" w:sz="0" w:space="0" w:color="auto"/>
                <w:left w:val="none" w:sz="0" w:space="0" w:color="auto"/>
                <w:bottom w:val="none" w:sz="0" w:space="0" w:color="auto"/>
                <w:right w:val="none" w:sz="0" w:space="0" w:color="auto"/>
              </w:divBdr>
              <w:divsChild>
                <w:div w:id="769275927">
                  <w:marLeft w:val="0"/>
                  <w:marRight w:val="0"/>
                  <w:marTop w:val="0"/>
                  <w:marBottom w:val="240"/>
                  <w:divBdr>
                    <w:top w:val="none" w:sz="0" w:space="0" w:color="auto"/>
                    <w:left w:val="none" w:sz="0" w:space="0" w:color="auto"/>
                    <w:bottom w:val="none" w:sz="0" w:space="0" w:color="auto"/>
                    <w:right w:val="none" w:sz="0" w:space="0" w:color="auto"/>
                  </w:divBdr>
                  <w:divsChild>
                    <w:div w:id="123289147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910724684">
              <w:marLeft w:val="0"/>
              <w:marRight w:val="0"/>
              <w:marTop w:val="0"/>
              <w:marBottom w:val="0"/>
              <w:divBdr>
                <w:top w:val="none" w:sz="0" w:space="0" w:color="auto"/>
                <w:left w:val="none" w:sz="0" w:space="0" w:color="auto"/>
                <w:bottom w:val="none" w:sz="0" w:space="0" w:color="auto"/>
                <w:right w:val="none" w:sz="0" w:space="0" w:color="auto"/>
              </w:divBdr>
              <w:divsChild>
                <w:div w:id="1772892363">
                  <w:marLeft w:val="0"/>
                  <w:marRight w:val="0"/>
                  <w:marTop w:val="0"/>
                  <w:marBottom w:val="240"/>
                  <w:divBdr>
                    <w:top w:val="none" w:sz="0" w:space="0" w:color="auto"/>
                    <w:left w:val="none" w:sz="0" w:space="0" w:color="auto"/>
                    <w:bottom w:val="none" w:sz="0" w:space="0" w:color="auto"/>
                    <w:right w:val="none" w:sz="0" w:space="0" w:color="auto"/>
                  </w:divBdr>
                  <w:divsChild>
                    <w:div w:id="190409683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365569745">
              <w:marLeft w:val="0"/>
              <w:marRight w:val="0"/>
              <w:marTop w:val="0"/>
              <w:marBottom w:val="0"/>
              <w:divBdr>
                <w:top w:val="none" w:sz="0" w:space="0" w:color="auto"/>
                <w:left w:val="none" w:sz="0" w:space="0" w:color="auto"/>
                <w:bottom w:val="none" w:sz="0" w:space="0" w:color="auto"/>
                <w:right w:val="none" w:sz="0" w:space="0" w:color="auto"/>
              </w:divBdr>
              <w:divsChild>
                <w:div w:id="764686220">
                  <w:marLeft w:val="0"/>
                  <w:marRight w:val="0"/>
                  <w:marTop w:val="0"/>
                  <w:marBottom w:val="240"/>
                  <w:divBdr>
                    <w:top w:val="none" w:sz="0" w:space="0" w:color="auto"/>
                    <w:left w:val="none" w:sz="0" w:space="0" w:color="auto"/>
                    <w:bottom w:val="none" w:sz="0" w:space="0" w:color="auto"/>
                    <w:right w:val="none" w:sz="0" w:space="0" w:color="auto"/>
                  </w:divBdr>
                  <w:divsChild>
                    <w:div w:id="1452471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684867124">
              <w:marLeft w:val="0"/>
              <w:marRight w:val="0"/>
              <w:marTop w:val="0"/>
              <w:marBottom w:val="0"/>
              <w:divBdr>
                <w:top w:val="none" w:sz="0" w:space="0" w:color="auto"/>
                <w:left w:val="none" w:sz="0" w:space="0" w:color="auto"/>
                <w:bottom w:val="none" w:sz="0" w:space="0" w:color="auto"/>
                <w:right w:val="none" w:sz="0" w:space="0" w:color="auto"/>
              </w:divBdr>
              <w:divsChild>
                <w:div w:id="841120672">
                  <w:marLeft w:val="0"/>
                  <w:marRight w:val="0"/>
                  <w:marTop w:val="0"/>
                  <w:marBottom w:val="240"/>
                  <w:divBdr>
                    <w:top w:val="none" w:sz="0" w:space="0" w:color="auto"/>
                    <w:left w:val="none" w:sz="0" w:space="0" w:color="auto"/>
                    <w:bottom w:val="none" w:sz="0" w:space="0" w:color="auto"/>
                    <w:right w:val="none" w:sz="0" w:space="0" w:color="auto"/>
                  </w:divBdr>
                  <w:divsChild>
                    <w:div w:id="11040317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704017540">
              <w:marLeft w:val="0"/>
              <w:marRight w:val="0"/>
              <w:marTop w:val="0"/>
              <w:marBottom w:val="0"/>
              <w:divBdr>
                <w:top w:val="none" w:sz="0" w:space="0" w:color="auto"/>
                <w:left w:val="none" w:sz="0" w:space="0" w:color="auto"/>
                <w:bottom w:val="none" w:sz="0" w:space="0" w:color="auto"/>
                <w:right w:val="none" w:sz="0" w:space="0" w:color="auto"/>
              </w:divBdr>
              <w:divsChild>
                <w:div w:id="960696179">
                  <w:marLeft w:val="0"/>
                  <w:marRight w:val="0"/>
                  <w:marTop w:val="0"/>
                  <w:marBottom w:val="240"/>
                  <w:divBdr>
                    <w:top w:val="none" w:sz="0" w:space="0" w:color="auto"/>
                    <w:left w:val="none" w:sz="0" w:space="0" w:color="auto"/>
                    <w:bottom w:val="none" w:sz="0" w:space="0" w:color="auto"/>
                    <w:right w:val="none" w:sz="0" w:space="0" w:color="auto"/>
                  </w:divBdr>
                  <w:divsChild>
                    <w:div w:id="9899895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674308652">
              <w:marLeft w:val="0"/>
              <w:marRight w:val="0"/>
              <w:marTop w:val="0"/>
              <w:marBottom w:val="0"/>
              <w:divBdr>
                <w:top w:val="none" w:sz="0" w:space="0" w:color="auto"/>
                <w:left w:val="none" w:sz="0" w:space="0" w:color="auto"/>
                <w:bottom w:val="none" w:sz="0" w:space="0" w:color="auto"/>
                <w:right w:val="none" w:sz="0" w:space="0" w:color="auto"/>
              </w:divBdr>
              <w:divsChild>
                <w:div w:id="132723880">
                  <w:marLeft w:val="0"/>
                  <w:marRight w:val="0"/>
                  <w:marTop w:val="0"/>
                  <w:marBottom w:val="240"/>
                  <w:divBdr>
                    <w:top w:val="none" w:sz="0" w:space="0" w:color="auto"/>
                    <w:left w:val="none" w:sz="0" w:space="0" w:color="auto"/>
                    <w:bottom w:val="none" w:sz="0" w:space="0" w:color="auto"/>
                    <w:right w:val="none" w:sz="0" w:space="0" w:color="auto"/>
                  </w:divBdr>
                  <w:divsChild>
                    <w:div w:id="5154676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579945892">
              <w:marLeft w:val="0"/>
              <w:marRight w:val="0"/>
              <w:marTop w:val="0"/>
              <w:marBottom w:val="0"/>
              <w:divBdr>
                <w:top w:val="none" w:sz="0" w:space="0" w:color="auto"/>
                <w:left w:val="none" w:sz="0" w:space="0" w:color="auto"/>
                <w:bottom w:val="none" w:sz="0" w:space="0" w:color="auto"/>
                <w:right w:val="none" w:sz="0" w:space="0" w:color="auto"/>
              </w:divBdr>
              <w:divsChild>
                <w:div w:id="1152871270">
                  <w:marLeft w:val="0"/>
                  <w:marRight w:val="0"/>
                  <w:marTop w:val="0"/>
                  <w:marBottom w:val="240"/>
                  <w:divBdr>
                    <w:top w:val="none" w:sz="0" w:space="0" w:color="auto"/>
                    <w:left w:val="none" w:sz="0" w:space="0" w:color="auto"/>
                    <w:bottom w:val="none" w:sz="0" w:space="0" w:color="auto"/>
                    <w:right w:val="none" w:sz="0" w:space="0" w:color="auto"/>
                  </w:divBdr>
                  <w:divsChild>
                    <w:div w:id="19221783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693914739">
              <w:marLeft w:val="0"/>
              <w:marRight w:val="0"/>
              <w:marTop w:val="0"/>
              <w:marBottom w:val="0"/>
              <w:divBdr>
                <w:top w:val="none" w:sz="0" w:space="0" w:color="auto"/>
                <w:left w:val="none" w:sz="0" w:space="0" w:color="auto"/>
                <w:bottom w:val="none" w:sz="0" w:space="0" w:color="auto"/>
                <w:right w:val="none" w:sz="0" w:space="0" w:color="auto"/>
              </w:divBdr>
              <w:divsChild>
                <w:div w:id="77945108">
                  <w:marLeft w:val="0"/>
                  <w:marRight w:val="0"/>
                  <w:marTop w:val="0"/>
                  <w:marBottom w:val="240"/>
                  <w:divBdr>
                    <w:top w:val="none" w:sz="0" w:space="0" w:color="auto"/>
                    <w:left w:val="none" w:sz="0" w:space="0" w:color="auto"/>
                    <w:bottom w:val="none" w:sz="0" w:space="0" w:color="auto"/>
                    <w:right w:val="none" w:sz="0" w:space="0" w:color="auto"/>
                  </w:divBdr>
                  <w:divsChild>
                    <w:div w:id="718526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786077037">
              <w:marLeft w:val="0"/>
              <w:marRight w:val="0"/>
              <w:marTop w:val="0"/>
              <w:marBottom w:val="0"/>
              <w:divBdr>
                <w:top w:val="none" w:sz="0" w:space="0" w:color="auto"/>
                <w:left w:val="none" w:sz="0" w:space="0" w:color="auto"/>
                <w:bottom w:val="none" w:sz="0" w:space="0" w:color="auto"/>
                <w:right w:val="none" w:sz="0" w:space="0" w:color="auto"/>
              </w:divBdr>
              <w:divsChild>
                <w:div w:id="721171933">
                  <w:marLeft w:val="0"/>
                  <w:marRight w:val="0"/>
                  <w:marTop w:val="0"/>
                  <w:marBottom w:val="0"/>
                  <w:divBdr>
                    <w:top w:val="none" w:sz="0" w:space="0" w:color="auto"/>
                    <w:left w:val="none" w:sz="0" w:space="0" w:color="auto"/>
                    <w:bottom w:val="none" w:sz="0" w:space="0" w:color="auto"/>
                    <w:right w:val="none" w:sz="0" w:space="0" w:color="auto"/>
                  </w:divBdr>
                  <w:divsChild>
                    <w:div w:id="14365115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4010">
      <w:bodyDiv w:val="1"/>
      <w:marLeft w:val="0"/>
      <w:marRight w:val="0"/>
      <w:marTop w:val="0"/>
      <w:marBottom w:val="0"/>
      <w:divBdr>
        <w:top w:val="none" w:sz="0" w:space="0" w:color="auto"/>
        <w:left w:val="none" w:sz="0" w:space="0" w:color="auto"/>
        <w:bottom w:val="none" w:sz="0" w:space="0" w:color="auto"/>
        <w:right w:val="none" w:sz="0" w:space="0" w:color="auto"/>
      </w:divBdr>
    </w:div>
    <w:div w:id="669259032">
      <w:bodyDiv w:val="1"/>
      <w:marLeft w:val="0"/>
      <w:marRight w:val="0"/>
      <w:marTop w:val="0"/>
      <w:marBottom w:val="0"/>
      <w:divBdr>
        <w:top w:val="none" w:sz="0" w:space="0" w:color="auto"/>
        <w:left w:val="none" w:sz="0" w:space="0" w:color="auto"/>
        <w:bottom w:val="none" w:sz="0" w:space="0" w:color="auto"/>
        <w:right w:val="none" w:sz="0" w:space="0" w:color="auto"/>
      </w:divBdr>
    </w:div>
    <w:div w:id="819272412">
      <w:bodyDiv w:val="1"/>
      <w:marLeft w:val="0"/>
      <w:marRight w:val="0"/>
      <w:marTop w:val="0"/>
      <w:marBottom w:val="0"/>
      <w:divBdr>
        <w:top w:val="none" w:sz="0" w:space="0" w:color="auto"/>
        <w:left w:val="none" w:sz="0" w:space="0" w:color="auto"/>
        <w:bottom w:val="none" w:sz="0" w:space="0" w:color="auto"/>
        <w:right w:val="none" w:sz="0" w:space="0" w:color="auto"/>
      </w:divBdr>
    </w:div>
    <w:div w:id="894707872">
      <w:bodyDiv w:val="1"/>
      <w:marLeft w:val="0"/>
      <w:marRight w:val="0"/>
      <w:marTop w:val="0"/>
      <w:marBottom w:val="0"/>
      <w:divBdr>
        <w:top w:val="none" w:sz="0" w:space="0" w:color="auto"/>
        <w:left w:val="none" w:sz="0" w:space="0" w:color="auto"/>
        <w:bottom w:val="none" w:sz="0" w:space="0" w:color="auto"/>
        <w:right w:val="none" w:sz="0" w:space="0" w:color="auto"/>
      </w:divBdr>
    </w:div>
    <w:div w:id="928583386">
      <w:bodyDiv w:val="1"/>
      <w:marLeft w:val="0"/>
      <w:marRight w:val="0"/>
      <w:marTop w:val="0"/>
      <w:marBottom w:val="0"/>
      <w:divBdr>
        <w:top w:val="none" w:sz="0" w:space="0" w:color="auto"/>
        <w:left w:val="none" w:sz="0" w:space="0" w:color="auto"/>
        <w:bottom w:val="none" w:sz="0" w:space="0" w:color="auto"/>
        <w:right w:val="none" w:sz="0" w:space="0" w:color="auto"/>
      </w:divBdr>
    </w:div>
    <w:div w:id="940454412">
      <w:bodyDiv w:val="1"/>
      <w:marLeft w:val="0"/>
      <w:marRight w:val="0"/>
      <w:marTop w:val="0"/>
      <w:marBottom w:val="0"/>
      <w:divBdr>
        <w:top w:val="none" w:sz="0" w:space="0" w:color="auto"/>
        <w:left w:val="none" w:sz="0" w:space="0" w:color="auto"/>
        <w:bottom w:val="none" w:sz="0" w:space="0" w:color="auto"/>
        <w:right w:val="none" w:sz="0" w:space="0" w:color="auto"/>
      </w:divBdr>
      <w:divsChild>
        <w:div w:id="1433284953">
          <w:marLeft w:val="0"/>
          <w:marRight w:val="0"/>
          <w:marTop w:val="0"/>
          <w:marBottom w:val="0"/>
          <w:divBdr>
            <w:top w:val="none" w:sz="0" w:space="0" w:color="auto"/>
            <w:left w:val="none" w:sz="0" w:space="0" w:color="auto"/>
            <w:bottom w:val="none" w:sz="0" w:space="0" w:color="auto"/>
            <w:right w:val="none" w:sz="0" w:space="0" w:color="auto"/>
          </w:divBdr>
          <w:divsChild>
            <w:div w:id="1321887300">
              <w:marLeft w:val="0"/>
              <w:marRight w:val="0"/>
              <w:marTop w:val="0"/>
              <w:marBottom w:val="0"/>
              <w:divBdr>
                <w:top w:val="none" w:sz="0" w:space="0" w:color="auto"/>
                <w:left w:val="none" w:sz="0" w:space="0" w:color="auto"/>
                <w:bottom w:val="none" w:sz="0" w:space="0" w:color="auto"/>
                <w:right w:val="none" w:sz="0" w:space="0" w:color="auto"/>
              </w:divBdr>
              <w:divsChild>
                <w:div w:id="265581962">
                  <w:marLeft w:val="0"/>
                  <w:marRight w:val="0"/>
                  <w:marTop w:val="0"/>
                  <w:marBottom w:val="0"/>
                  <w:divBdr>
                    <w:top w:val="none" w:sz="0" w:space="0" w:color="auto"/>
                    <w:left w:val="none" w:sz="0" w:space="0" w:color="auto"/>
                    <w:bottom w:val="none" w:sz="0" w:space="0" w:color="auto"/>
                    <w:right w:val="none" w:sz="0" w:space="0" w:color="auto"/>
                  </w:divBdr>
                  <w:divsChild>
                    <w:div w:id="6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7779">
      <w:bodyDiv w:val="1"/>
      <w:marLeft w:val="0"/>
      <w:marRight w:val="0"/>
      <w:marTop w:val="0"/>
      <w:marBottom w:val="0"/>
      <w:divBdr>
        <w:top w:val="none" w:sz="0" w:space="0" w:color="auto"/>
        <w:left w:val="none" w:sz="0" w:space="0" w:color="auto"/>
        <w:bottom w:val="none" w:sz="0" w:space="0" w:color="auto"/>
        <w:right w:val="none" w:sz="0" w:space="0" w:color="auto"/>
      </w:divBdr>
      <w:divsChild>
        <w:div w:id="1825513142">
          <w:marLeft w:val="0"/>
          <w:marRight w:val="0"/>
          <w:marTop w:val="0"/>
          <w:marBottom w:val="0"/>
          <w:divBdr>
            <w:top w:val="none" w:sz="0" w:space="0" w:color="auto"/>
            <w:left w:val="none" w:sz="0" w:space="0" w:color="auto"/>
            <w:bottom w:val="none" w:sz="0" w:space="0" w:color="auto"/>
            <w:right w:val="none" w:sz="0" w:space="0" w:color="auto"/>
          </w:divBdr>
          <w:divsChild>
            <w:div w:id="305092649">
              <w:marLeft w:val="0"/>
              <w:marRight w:val="0"/>
              <w:marTop w:val="0"/>
              <w:marBottom w:val="0"/>
              <w:divBdr>
                <w:top w:val="none" w:sz="0" w:space="0" w:color="auto"/>
                <w:left w:val="none" w:sz="0" w:space="0" w:color="auto"/>
                <w:bottom w:val="none" w:sz="0" w:space="0" w:color="auto"/>
                <w:right w:val="none" w:sz="0" w:space="0" w:color="auto"/>
              </w:divBdr>
              <w:divsChild>
                <w:div w:id="805317355">
                  <w:marLeft w:val="0"/>
                  <w:marRight w:val="0"/>
                  <w:marTop w:val="0"/>
                  <w:marBottom w:val="240"/>
                  <w:divBdr>
                    <w:top w:val="none" w:sz="0" w:space="0" w:color="auto"/>
                    <w:left w:val="none" w:sz="0" w:space="0" w:color="auto"/>
                    <w:bottom w:val="none" w:sz="0" w:space="0" w:color="auto"/>
                    <w:right w:val="none" w:sz="0" w:space="0" w:color="auto"/>
                  </w:divBdr>
                  <w:divsChild>
                    <w:div w:id="8374257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822233278">
              <w:marLeft w:val="0"/>
              <w:marRight w:val="0"/>
              <w:marTop w:val="0"/>
              <w:marBottom w:val="0"/>
              <w:divBdr>
                <w:top w:val="none" w:sz="0" w:space="0" w:color="auto"/>
                <w:left w:val="none" w:sz="0" w:space="0" w:color="auto"/>
                <w:bottom w:val="none" w:sz="0" w:space="0" w:color="auto"/>
                <w:right w:val="none" w:sz="0" w:space="0" w:color="auto"/>
              </w:divBdr>
              <w:divsChild>
                <w:div w:id="1847085973">
                  <w:marLeft w:val="0"/>
                  <w:marRight w:val="0"/>
                  <w:marTop w:val="0"/>
                  <w:marBottom w:val="240"/>
                  <w:divBdr>
                    <w:top w:val="none" w:sz="0" w:space="0" w:color="auto"/>
                    <w:left w:val="none" w:sz="0" w:space="0" w:color="auto"/>
                    <w:bottom w:val="none" w:sz="0" w:space="0" w:color="auto"/>
                    <w:right w:val="none" w:sz="0" w:space="0" w:color="auto"/>
                  </w:divBdr>
                  <w:divsChild>
                    <w:div w:id="12165465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469935605">
              <w:marLeft w:val="0"/>
              <w:marRight w:val="0"/>
              <w:marTop w:val="0"/>
              <w:marBottom w:val="0"/>
              <w:divBdr>
                <w:top w:val="none" w:sz="0" w:space="0" w:color="auto"/>
                <w:left w:val="none" w:sz="0" w:space="0" w:color="auto"/>
                <w:bottom w:val="none" w:sz="0" w:space="0" w:color="auto"/>
                <w:right w:val="none" w:sz="0" w:space="0" w:color="auto"/>
              </w:divBdr>
              <w:divsChild>
                <w:div w:id="445079140">
                  <w:marLeft w:val="0"/>
                  <w:marRight w:val="0"/>
                  <w:marTop w:val="0"/>
                  <w:marBottom w:val="240"/>
                  <w:divBdr>
                    <w:top w:val="none" w:sz="0" w:space="0" w:color="auto"/>
                    <w:left w:val="none" w:sz="0" w:space="0" w:color="auto"/>
                    <w:bottom w:val="none" w:sz="0" w:space="0" w:color="auto"/>
                    <w:right w:val="none" w:sz="0" w:space="0" w:color="auto"/>
                  </w:divBdr>
                  <w:divsChild>
                    <w:div w:id="90749492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2108191341">
              <w:marLeft w:val="0"/>
              <w:marRight w:val="0"/>
              <w:marTop w:val="0"/>
              <w:marBottom w:val="0"/>
              <w:divBdr>
                <w:top w:val="none" w:sz="0" w:space="0" w:color="auto"/>
                <w:left w:val="none" w:sz="0" w:space="0" w:color="auto"/>
                <w:bottom w:val="none" w:sz="0" w:space="0" w:color="auto"/>
                <w:right w:val="none" w:sz="0" w:space="0" w:color="auto"/>
              </w:divBdr>
              <w:divsChild>
                <w:div w:id="190917285">
                  <w:marLeft w:val="0"/>
                  <w:marRight w:val="0"/>
                  <w:marTop w:val="0"/>
                  <w:marBottom w:val="240"/>
                  <w:divBdr>
                    <w:top w:val="none" w:sz="0" w:space="0" w:color="auto"/>
                    <w:left w:val="none" w:sz="0" w:space="0" w:color="auto"/>
                    <w:bottom w:val="none" w:sz="0" w:space="0" w:color="auto"/>
                    <w:right w:val="none" w:sz="0" w:space="0" w:color="auto"/>
                  </w:divBdr>
                  <w:divsChild>
                    <w:div w:id="9688963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920434164">
              <w:marLeft w:val="0"/>
              <w:marRight w:val="0"/>
              <w:marTop w:val="0"/>
              <w:marBottom w:val="0"/>
              <w:divBdr>
                <w:top w:val="none" w:sz="0" w:space="0" w:color="auto"/>
                <w:left w:val="none" w:sz="0" w:space="0" w:color="auto"/>
                <w:bottom w:val="none" w:sz="0" w:space="0" w:color="auto"/>
                <w:right w:val="none" w:sz="0" w:space="0" w:color="auto"/>
              </w:divBdr>
              <w:divsChild>
                <w:div w:id="1268000990">
                  <w:marLeft w:val="0"/>
                  <w:marRight w:val="0"/>
                  <w:marTop w:val="0"/>
                  <w:marBottom w:val="240"/>
                  <w:divBdr>
                    <w:top w:val="none" w:sz="0" w:space="0" w:color="auto"/>
                    <w:left w:val="none" w:sz="0" w:space="0" w:color="auto"/>
                    <w:bottom w:val="none" w:sz="0" w:space="0" w:color="auto"/>
                    <w:right w:val="none" w:sz="0" w:space="0" w:color="auto"/>
                  </w:divBdr>
                  <w:divsChild>
                    <w:div w:id="15874255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595289341">
              <w:marLeft w:val="0"/>
              <w:marRight w:val="0"/>
              <w:marTop w:val="0"/>
              <w:marBottom w:val="0"/>
              <w:divBdr>
                <w:top w:val="none" w:sz="0" w:space="0" w:color="auto"/>
                <w:left w:val="none" w:sz="0" w:space="0" w:color="auto"/>
                <w:bottom w:val="none" w:sz="0" w:space="0" w:color="auto"/>
                <w:right w:val="none" w:sz="0" w:space="0" w:color="auto"/>
              </w:divBdr>
              <w:divsChild>
                <w:div w:id="398286552">
                  <w:marLeft w:val="0"/>
                  <w:marRight w:val="0"/>
                  <w:marTop w:val="0"/>
                  <w:marBottom w:val="240"/>
                  <w:divBdr>
                    <w:top w:val="none" w:sz="0" w:space="0" w:color="auto"/>
                    <w:left w:val="none" w:sz="0" w:space="0" w:color="auto"/>
                    <w:bottom w:val="none" w:sz="0" w:space="0" w:color="auto"/>
                    <w:right w:val="none" w:sz="0" w:space="0" w:color="auto"/>
                  </w:divBdr>
                  <w:divsChild>
                    <w:div w:id="144881336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439226505">
              <w:marLeft w:val="0"/>
              <w:marRight w:val="0"/>
              <w:marTop w:val="0"/>
              <w:marBottom w:val="0"/>
              <w:divBdr>
                <w:top w:val="none" w:sz="0" w:space="0" w:color="auto"/>
                <w:left w:val="none" w:sz="0" w:space="0" w:color="auto"/>
                <w:bottom w:val="none" w:sz="0" w:space="0" w:color="auto"/>
                <w:right w:val="none" w:sz="0" w:space="0" w:color="auto"/>
              </w:divBdr>
              <w:divsChild>
                <w:div w:id="470288522">
                  <w:marLeft w:val="0"/>
                  <w:marRight w:val="0"/>
                  <w:marTop w:val="0"/>
                  <w:marBottom w:val="240"/>
                  <w:divBdr>
                    <w:top w:val="none" w:sz="0" w:space="0" w:color="auto"/>
                    <w:left w:val="none" w:sz="0" w:space="0" w:color="auto"/>
                    <w:bottom w:val="none" w:sz="0" w:space="0" w:color="auto"/>
                    <w:right w:val="none" w:sz="0" w:space="0" w:color="auto"/>
                  </w:divBdr>
                  <w:divsChild>
                    <w:div w:id="17804167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311492895">
              <w:marLeft w:val="0"/>
              <w:marRight w:val="0"/>
              <w:marTop w:val="0"/>
              <w:marBottom w:val="0"/>
              <w:divBdr>
                <w:top w:val="none" w:sz="0" w:space="0" w:color="auto"/>
                <w:left w:val="none" w:sz="0" w:space="0" w:color="auto"/>
                <w:bottom w:val="none" w:sz="0" w:space="0" w:color="auto"/>
                <w:right w:val="none" w:sz="0" w:space="0" w:color="auto"/>
              </w:divBdr>
              <w:divsChild>
                <w:div w:id="1726446658">
                  <w:marLeft w:val="0"/>
                  <w:marRight w:val="0"/>
                  <w:marTop w:val="0"/>
                  <w:marBottom w:val="240"/>
                  <w:divBdr>
                    <w:top w:val="none" w:sz="0" w:space="0" w:color="auto"/>
                    <w:left w:val="none" w:sz="0" w:space="0" w:color="auto"/>
                    <w:bottom w:val="none" w:sz="0" w:space="0" w:color="auto"/>
                    <w:right w:val="none" w:sz="0" w:space="0" w:color="auto"/>
                  </w:divBdr>
                  <w:divsChild>
                    <w:div w:id="17990327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450197586">
              <w:marLeft w:val="0"/>
              <w:marRight w:val="0"/>
              <w:marTop w:val="0"/>
              <w:marBottom w:val="0"/>
              <w:divBdr>
                <w:top w:val="none" w:sz="0" w:space="0" w:color="auto"/>
                <w:left w:val="none" w:sz="0" w:space="0" w:color="auto"/>
                <w:bottom w:val="none" w:sz="0" w:space="0" w:color="auto"/>
                <w:right w:val="none" w:sz="0" w:space="0" w:color="auto"/>
              </w:divBdr>
              <w:divsChild>
                <w:div w:id="213583314">
                  <w:marLeft w:val="0"/>
                  <w:marRight w:val="0"/>
                  <w:marTop w:val="0"/>
                  <w:marBottom w:val="240"/>
                  <w:divBdr>
                    <w:top w:val="none" w:sz="0" w:space="0" w:color="auto"/>
                    <w:left w:val="none" w:sz="0" w:space="0" w:color="auto"/>
                    <w:bottom w:val="none" w:sz="0" w:space="0" w:color="auto"/>
                    <w:right w:val="none" w:sz="0" w:space="0" w:color="auto"/>
                  </w:divBdr>
                  <w:divsChild>
                    <w:div w:id="2921035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770612626">
              <w:marLeft w:val="0"/>
              <w:marRight w:val="0"/>
              <w:marTop w:val="0"/>
              <w:marBottom w:val="0"/>
              <w:divBdr>
                <w:top w:val="none" w:sz="0" w:space="0" w:color="auto"/>
                <w:left w:val="none" w:sz="0" w:space="0" w:color="auto"/>
                <w:bottom w:val="none" w:sz="0" w:space="0" w:color="auto"/>
                <w:right w:val="none" w:sz="0" w:space="0" w:color="auto"/>
              </w:divBdr>
              <w:divsChild>
                <w:div w:id="2830956">
                  <w:marLeft w:val="0"/>
                  <w:marRight w:val="0"/>
                  <w:marTop w:val="0"/>
                  <w:marBottom w:val="240"/>
                  <w:divBdr>
                    <w:top w:val="none" w:sz="0" w:space="0" w:color="auto"/>
                    <w:left w:val="none" w:sz="0" w:space="0" w:color="auto"/>
                    <w:bottom w:val="none" w:sz="0" w:space="0" w:color="auto"/>
                    <w:right w:val="none" w:sz="0" w:space="0" w:color="auto"/>
                  </w:divBdr>
                  <w:divsChild>
                    <w:div w:id="168882290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2139490219">
              <w:marLeft w:val="0"/>
              <w:marRight w:val="0"/>
              <w:marTop w:val="0"/>
              <w:marBottom w:val="0"/>
              <w:divBdr>
                <w:top w:val="none" w:sz="0" w:space="0" w:color="auto"/>
                <w:left w:val="none" w:sz="0" w:space="0" w:color="auto"/>
                <w:bottom w:val="none" w:sz="0" w:space="0" w:color="auto"/>
                <w:right w:val="none" w:sz="0" w:space="0" w:color="auto"/>
              </w:divBdr>
              <w:divsChild>
                <w:div w:id="1510753338">
                  <w:marLeft w:val="0"/>
                  <w:marRight w:val="0"/>
                  <w:marTop w:val="0"/>
                  <w:marBottom w:val="240"/>
                  <w:divBdr>
                    <w:top w:val="none" w:sz="0" w:space="0" w:color="auto"/>
                    <w:left w:val="none" w:sz="0" w:space="0" w:color="auto"/>
                    <w:bottom w:val="none" w:sz="0" w:space="0" w:color="auto"/>
                    <w:right w:val="none" w:sz="0" w:space="0" w:color="auto"/>
                  </w:divBdr>
                  <w:divsChild>
                    <w:div w:id="208648790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762839110">
              <w:marLeft w:val="0"/>
              <w:marRight w:val="0"/>
              <w:marTop w:val="0"/>
              <w:marBottom w:val="0"/>
              <w:divBdr>
                <w:top w:val="none" w:sz="0" w:space="0" w:color="auto"/>
                <w:left w:val="none" w:sz="0" w:space="0" w:color="auto"/>
                <w:bottom w:val="none" w:sz="0" w:space="0" w:color="auto"/>
                <w:right w:val="none" w:sz="0" w:space="0" w:color="auto"/>
              </w:divBdr>
              <w:divsChild>
                <w:div w:id="1776511361">
                  <w:marLeft w:val="0"/>
                  <w:marRight w:val="0"/>
                  <w:marTop w:val="0"/>
                  <w:marBottom w:val="240"/>
                  <w:divBdr>
                    <w:top w:val="none" w:sz="0" w:space="0" w:color="auto"/>
                    <w:left w:val="none" w:sz="0" w:space="0" w:color="auto"/>
                    <w:bottom w:val="none" w:sz="0" w:space="0" w:color="auto"/>
                    <w:right w:val="none" w:sz="0" w:space="0" w:color="auto"/>
                  </w:divBdr>
                  <w:divsChild>
                    <w:div w:id="10539699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2026250109">
              <w:marLeft w:val="0"/>
              <w:marRight w:val="0"/>
              <w:marTop w:val="0"/>
              <w:marBottom w:val="0"/>
              <w:divBdr>
                <w:top w:val="none" w:sz="0" w:space="0" w:color="auto"/>
                <w:left w:val="none" w:sz="0" w:space="0" w:color="auto"/>
                <w:bottom w:val="none" w:sz="0" w:space="0" w:color="auto"/>
                <w:right w:val="none" w:sz="0" w:space="0" w:color="auto"/>
              </w:divBdr>
              <w:divsChild>
                <w:div w:id="498423417">
                  <w:marLeft w:val="0"/>
                  <w:marRight w:val="0"/>
                  <w:marTop w:val="0"/>
                  <w:marBottom w:val="240"/>
                  <w:divBdr>
                    <w:top w:val="none" w:sz="0" w:space="0" w:color="auto"/>
                    <w:left w:val="none" w:sz="0" w:space="0" w:color="auto"/>
                    <w:bottom w:val="none" w:sz="0" w:space="0" w:color="auto"/>
                    <w:right w:val="none" w:sz="0" w:space="0" w:color="auto"/>
                  </w:divBdr>
                  <w:divsChild>
                    <w:div w:id="2550947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367071256">
              <w:marLeft w:val="0"/>
              <w:marRight w:val="0"/>
              <w:marTop w:val="0"/>
              <w:marBottom w:val="0"/>
              <w:divBdr>
                <w:top w:val="none" w:sz="0" w:space="0" w:color="auto"/>
                <w:left w:val="none" w:sz="0" w:space="0" w:color="auto"/>
                <w:bottom w:val="none" w:sz="0" w:space="0" w:color="auto"/>
                <w:right w:val="none" w:sz="0" w:space="0" w:color="auto"/>
              </w:divBdr>
              <w:divsChild>
                <w:div w:id="1522010910">
                  <w:marLeft w:val="0"/>
                  <w:marRight w:val="0"/>
                  <w:marTop w:val="0"/>
                  <w:marBottom w:val="240"/>
                  <w:divBdr>
                    <w:top w:val="none" w:sz="0" w:space="0" w:color="auto"/>
                    <w:left w:val="none" w:sz="0" w:space="0" w:color="auto"/>
                    <w:bottom w:val="none" w:sz="0" w:space="0" w:color="auto"/>
                    <w:right w:val="none" w:sz="0" w:space="0" w:color="auto"/>
                  </w:divBdr>
                  <w:divsChild>
                    <w:div w:id="4946861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307982549">
              <w:marLeft w:val="0"/>
              <w:marRight w:val="0"/>
              <w:marTop w:val="0"/>
              <w:marBottom w:val="0"/>
              <w:divBdr>
                <w:top w:val="none" w:sz="0" w:space="0" w:color="auto"/>
                <w:left w:val="none" w:sz="0" w:space="0" w:color="auto"/>
                <w:bottom w:val="none" w:sz="0" w:space="0" w:color="auto"/>
                <w:right w:val="none" w:sz="0" w:space="0" w:color="auto"/>
              </w:divBdr>
              <w:divsChild>
                <w:div w:id="137841373">
                  <w:marLeft w:val="0"/>
                  <w:marRight w:val="0"/>
                  <w:marTop w:val="0"/>
                  <w:marBottom w:val="240"/>
                  <w:divBdr>
                    <w:top w:val="none" w:sz="0" w:space="0" w:color="auto"/>
                    <w:left w:val="none" w:sz="0" w:space="0" w:color="auto"/>
                    <w:bottom w:val="none" w:sz="0" w:space="0" w:color="auto"/>
                    <w:right w:val="none" w:sz="0" w:space="0" w:color="auto"/>
                  </w:divBdr>
                  <w:divsChild>
                    <w:div w:id="17098377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 w:id="1937638133">
              <w:marLeft w:val="0"/>
              <w:marRight w:val="0"/>
              <w:marTop w:val="0"/>
              <w:marBottom w:val="0"/>
              <w:divBdr>
                <w:top w:val="none" w:sz="0" w:space="0" w:color="auto"/>
                <w:left w:val="none" w:sz="0" w:space="0" w:color="auto"/>
                <w:bottom w:val="none" w:sz="0" w:space="0" w:color="auto"/>
                <w:right w:val="none" w:sz="0" w:space="0" w:color="auto"/>
              </w:divBdr>
              <w:divsChild>
                <w:div w:id="1487547862">
                  <w:marLeft w:val="0"/>
                  <w:marRight w:val="0"/>
                  <w:marTop w:val="0"/>
                  <w:marBottom w:val="0"/>
                  <w:divBdr>
                    <w:top w:val="none" w:sz="0" w:space="0" w:color="auto"/>
                    <w:left w:val="none" w:sz="0" w:space="0" w:color="auto"/>
                    <w:bottom w:val="none" w:sz="0" w:space="0" w:color="auto"/>
                    <w:right w:val="none" w:sz="0" w:space="0" w:color="auto"/>
                  </w:divBdr>
                  <w:divsChild>
                    <w:div w:id="113451788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8498">
      <w:bodyDiv w:val="1"/>
      <w:marLeft w:val="0"/>
      <w:marRight w:val="0"/>
      <w:marTop w:val="0"/>
      <w:marBottom w:val="0"/>
      <w:divBdr>
        <w:top w:val="none" w:sz="0" w:space="0" w:color="auto"/>
        <w:left w:val="none" w:sz="0" w:space="0" w:color="auto"/>
        <w:bottom w:val="none" w:sz="0" w:space="0" w:color="auto"/>
        <w:right w:val="none" w:sz="0" w:space="0" w:color="auto"/>
      </w:divBdr>
      <w:divsChild>
        <w:div w:id="2109539670">
          <w:marLeft w:val="0"/>
          <w:marRight w:val="0"/>
          <w:marTop w:val="0"/>
          <w:marBottom w:val="0"/>
          <w:divBdr>
            <w:top w:val="none" w:sz="0" w:space="0" w:color="auto"/>
            <w:left w:val="none" w:sz="0" w:space="0" w:color="auto"/>
            <w:bottom w:val="none" w:sz="0" w:space="0" w:color="auto"/>
            <w:right w:val="none" w:sz="0" w:space="0" w:color="auto"/>
          </w:divBdr>
          <w:divsChild>
            <w:div w:id="688944016">
              <w:marLeft w:val="0"/>
              <w:marRight w:val="0"/>
              <w:marTop w:val="0"/>
              <w:marBottom w:val="0"/>
              <w:divBdr>
                <w:top w:val="none" w:sz="0" w:space="0" w:color="auto"/>
                <w:left w:val="none" w:sz="0" w:space="0" w:color="auto"/>
                <w:bottom w:val="none" w:sz="0" w:space="0" w:color="auto"/>
                <w:right w:val="none" w:sz="0" w:space="0" w:color="auto"/>
              </w:divBdr>
              <w:divsChild>
                <w:div w:id="1578007745">
                  <w:marLeft w:val="0"/>
                  <w:marRight w:val="0"/>
                  <w:marTop w:val="0"/>
                  <w:marBottom w:val="0"/>
                  <w:divBdr>
                    <w:top w:val="none" w:sz="0" w:space="0" w:color="auto"/>
                    <w:left w:val="none" w:sz="0" w:space="0" w:color="auto"/>
                    <w:bottom w:val="none" w:sz="0" w:space="0" w:color="auto"/>
                    <w:right w:val="none" w:sz="0" w:space="0" w:color="auto"/>
                  </w:divBdr>
                  <w:divsChild>
                    <w:div w:id="62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8894">
      <w:bodyDiv w:val="1"/>
      <w:marLeft w:val="0"/>
      <w:marRight w:val="0"/>
      <w:marTop w:val="0"/>
      <w:marBottom w:val="0"/>
      <w:divBdr>
        <w:top w:val="none" w:sz="0" w:space="0" w:color="auto"/>
        <w:left w:val="none" w:sz="0" w:space="0" w:color="auto"/>
        <w:bottom w:val="none" w:sz="0" w:space="0" w:color="auto"/>
        <w:right w:val="none" w:sz="0" w:space="0" w:color="auto"/>
      </w:divBdr>
      <w:divsChild>
        <w:div w:id="322398295">
          <w:marLeft w:val="0"/>
          <w:marRight w:val="0"/>
          <w:marTop w:val="0"/>
          <w:marBottom w:val="0"/>
          <w:divBdr>
            <w:top w:val="none" w:sz="0" w:space="0" w:color="auto"/>
            <w:left w:val="none" w:sz="0" w:space="0" w:color="auto"/>
            <w:bottom w:val="none" w:sz="0" w:space="0" w:color="auto"/>
            <w:right w:val="none" w:sz="0" w:space="0" w:color="auto"/>
          </w:divBdr>
        </w:div>
        <w:div w:id="6563801">
          <w:marLeft w:val="0"/>
          <w:marRight w:val="0"/>
          <w:marTop w:val="0"/>
          <w:marBottom w:val="0"/>
          <w:divBdr>
            <w:top w:val="none" w:sz="0" w:space="0" w:color="auto"/>
            <w:left w:val="none" w:sz="0" w:space="0" w:color="auto"/>
            <w:bottom w:val="none" w:sz="0" w:space="0" w:color="auto"/>
            <w:right w:val="none" w:sz="0" w:space="0" w:color="auto"/>
          </w:divBdr>
        </w:div>
      </w:divsChild>
    </w:div>
    <w:div w:id="1386950365">
      <w:bodyDiv w:val="1"/>
      <w:marLeft w:val="0"/>
      <w:marRight w:val="0"/>
      <w:marTop w:val="0"/>
      <w:marBottom w:val="0"/>
      <w:divBdr>
        <w:top w:val="none" w:sz="0" w:space="0" w:color="auto"/>
        <w:left w:val="none" w:sz="0" w:space="0" w:color="auto"/>
        <w:bottom w:val="none" w:sz="0" w:space="0" w:color="auto"/>
        <w:right w:val="none" w:sz="0" w:space="0" w:color="auto"/>
      </w:divBdr>
      <w:divsChild>
        <w:div w:id="805201539">
          <w:marLeft w:val="0"/>
          <w:marRight w:val="0"/>
          <w:marTop w:val="0"/>
          <w:marBottom w:val="0"/>
          <w:divBdr>
            <w:top w:val="none" w:sz="0" w:space="0" w:color="auto"/>
            <w:left w:val="none" w:sz="0" w:space="0" w:color="auto"/>
            <w:bottom w:val="none" w:sz="0" w:space="0" w:color="auto"/>
            <w:right w:val="none" w:sz="0" w:space="0" w:color="auto"/>
          </w:divBdr>
          <w:divsChild>
            <w:div w:id="67576759">
              <w:marLeft w:val="0"/>
              <w:marRight w:val="0"/>
              <w:marTop w:val="0"/>
              <w:marBottom w:val="0"/>
              <w:divBdr>
                <w:top w:val="none" w:sz="0" w:space="0" w:color="auto"/>
                <w:left w:val="none" w:sz="0" w:space="0" w:color="auto"/>
                <w:bottom w:val="none" w:sz="0" w:space="0" w:color="auto"/>
                <w:right w:val="none" w:sz="0" w:space="0" w:color="auto"/>
              </w:divBdr>
              <w:divsChild>
                <w:div w:id="2147239414">
                  <w:marLeft w:val="0"/>
                  <w:marRight w:val="0"/>
                  <w:marTop w:val="0"/>
                  <w:marBottom w:val="0"/>
                  <w:divBdr>
                    <w:top w:val="none" w:sz="0" w:space="0" w:color="auto"/>
                    <w:left w:val="none" w:sz="0" w:space="0" w:color="auto"/>
                    <w:bottom w:val="none" w:sz="0" w:space="0" w:color="auto"/>
                    <w:right w:val="none" w:sz="0" w:space="0" w:color="auto"/>
                  </w:divBdr>
                  <w:divsChild>
                    <w:div w:id="6329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89750">
      <w:bodyDiv w:val="1"/>
      <w:marLeft w:val="0"/>
      <w:marRight w:val="0"/>
      <w:marTop w:val="0"/>
      <w:marBottom w:val="0"/>
      <w:divBdr>
        <w:top w:val="none" w:sz="0" w:space="0" w:color="auto"/>
        <w:left w:val="none" w:sz="0" w:space="0" w:color="auto"/>
        <w:bottom w:val="none" w:sz="0" w:space="0" w:color="auto"/>
        <w:right w:val="none" w:sz="0" w:space="0" w:color="auto"/>
      </w:divBdr>
    </w:div>
    <w:div w:id="1450396949">
      <w:bodyDiv w:val="1"/>
      <w:marLeft w:val="0"/>
      <w:marRight w:val="0"/>
      <w:marTop w:val="0"/>
      <w:marBottom w:val="0"/>
      <w:divBdr>
        <w:top w:val="none" w:sz="0" w:space="0" w:color="auto"/>
        <w:left w:val="none" w:sz="0" w:space="0" w:color="auto"/>
        <w:bottom w:val="none" w:sz="0" w:space="0" w:color="auto"/>
        <w:right w:val="none" w:sz="0" w:space="0" w:color="auto"/>
      </w:divBdr>
    </w:div>
    <w:div w:id="1565989241">
      <w:bodyDiv w:val="1"/>
      <w:marLeft w:val="0"/>
      <w:marRight w:val="0"/>
      <w:marTop w:val="0"/>
      <w:marBottom w:val="0"/>
      <w:divBdr>
        <w:top w:val="none" w:sz="0" w:space="0" w:color="auto"/>
        <w:left w:val="none" w:sz="0" w:space="0" w:color="auto"/>
        <w:bottom w:val="none" w:sz="0" w:space="0" w:color="auto"/>
        <w:right w:val="none" w:sz="0" w:space="0" w:color="auto"/>
      </w:divBdr>
    </w:div>
    <w:div w:id="1867137456">
      <w:bodyDiv w:val="1"/>
      <w:marLeft w:val="0"/>
      <w:marRight w:val="0"/>
      <w:marTop w:val="0"/>
      <w:marBottom w:val="0"/>
      <w:divBdr>
        <w:top w:val="none" w:sz="0" w:space="0" w:color="auto"/>
        <w:left w:val="none" w:sz="0" w:space="0" w:color="auto"/>
        <w:bottom w:val="none" w:sz="0" w:space="0" w:color="auto"/>
        <w:right w:val="none" w:sz="0" w:space="0" w:color="auto"/>
      </w:divBdr>
    </w:div>
    <w:div w:id="1869835600">
      <w:bodyDiv w:val="1"/>
      <w:marLeft w:val="0"/>
      <w:marRight w:val="0"/>
      <w:marTop w:val="0"/>
      <w:marBottom w:val="0"/>
      <w:divBdr>
        <w:top w:val="none" w:sz="0" w:space="0" w:color="auto"/>
        <w:left w:val="none" w:sz="0" w:space="0" w:color="auto"/>
        <w:bottom w:val="none" w:sz="0" w:space="0" w:color="auto"/>
        <w:right w:val="none" w:sz="0" w:space="0" w:color="auto"/>
      </w:divBdr>
    </w:div>
    <w:div w:id="204671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brideknl@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15</Pages>
  <Words>5171</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Unnikrishnan A G</dc:creator>
  <cp:lastModifiedBy>Kenneth Feingold</cp:lastModifiedBy>
  <cp:revision>10</cp:revision>
  <dcterms:created xsi:type="dcterms:W3CDTF">2024-09-13T00:33:00Z</dcterms:created>
  <dcterms:modified xsi:type="dcterms:W3CDTF">2024-09-13T20:34:00Z</dcterms:modified>
</cp:coreProperties>
</file>