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108F" w14:textId="191C12C4" w:rsidR="00EF48F0" w:rsidRDefault="006B10CF" w:rsidP="00207053">
      <w:pPr>
        <w:pStyle w:val="Heading1"/>
        <w:spacing w:line="276" w:lineRule="auto"/>
        <w:rPr>
          <w:lang w:val="en-US"/>
        </w:rPr>
      </w:pPr>
      <w:r w:rsidRPr="006B10CF">
        <w:rPr>
          <w:lang w:val="en-US"/>
        </w:rPr>
        <w:t>FIBROMYALGIA</w:t>
      </w:r>
    </w:p>
    <w:p w14:paraId="5E36112C" w14:textId="77777777" w:rsidR="00207053" w:rsidRPr="00207053" w:rsidRDefault="00207053" w:rsidP="008151AB">
      <w:pPr>
        <w:pStyle w:val="NoSpacing"/>
        <w:rPr>
          <w:lang w:val="en-US"/>
        </w:rPr>
      </w:pPr>
    </w:p>
    <w:p w14:paraId="0A922C2C" w14:textId="6508AAD7" w:rsidR="00530518" w:rsidRPr="00DF1B8C" w:rsidRDefault="00530518" w:rsidP="008151AB">
      <w:pPr>
        <w:spacing w:after="0"/>
        <w:rPr>
          <w:rFonts w:eastAsia="Times New Roman" w:cs="Arial"/>
          <w:sz w:val="24"/>
          <w:szCs w:val="24"/>
          <w:lang w:val="en-US" w:eastAsia="en-US"/>
        </w:rPr>
      </w:pPr>
      <w:r w:rsidRPr="00DF1B8C">
        <w:rPr>
          <w:rFonts w:eastAsia="Times New Roman" w:cs="Arial"/>
          <w:b/>
          <w:bCs/>
          <w:sz w:val="24"/>
          <w:szCs w:val="24"/>
          <w:lang w:val="en-US" w:eastAsia="en-US"/>
        </w:rPr>
        <w:t>Gregory Kaltsas, MD, FRCP</w:t>
      </w:r>
      <w:r w:rsidR="00207053">
        <w:rPr>
          <w:rFonts w:eastAsia="Times New Roman" w:cs="Arial"/>
          <w:b/>
          <w:bCs/>
          <w:sz w:val="24"/>
          <w:szCs w:val="24"/>
          <w:lang w:val="en-US" w:eastAsia="en-US"/>
        </w:rPr>
        <w:t>,</w:t>
      </w:r>
      <w:r w:rsidR="007F525E" w:rsidRPr="00DF1B8C">
        <w:rPr>
          <w:rFonts w:eastAsia="Times New Roman" w:cs="Arial"/>
          <w:b/>
          <w:bCs/>
          <w:sz w:val="24"/>
          <w:szCs w:val="24"/>
          <w:lang w:val="en-US" w:eastAsia="en-US"/>
        </w:rPr>
        <w:t xml:space="preserve"> </w:t>
      </w:r>
      <w:r w:rsidRPr="00DF1B8C">
        <w:rPr>
          <w:rFonts w:eastAsia="Times New Roman" w:cs="Arial"/>
          <w:sz w:val="20"/>
          <w:lang w:val="en-US" w:eastAsia="en-US"/>
        </w:rPr>
        <w:t>Professor of Medicine, Dep</w:t>
      </w:r>
      <w:r w:rsidR="00DF1B8C" w:rsidRPr="00DF1B8C">
        <w:rPr>
          <w:rFonts w:eastAsia="Times New Roman" w:cs="Arial"/>
          <w:sz w:val="20"/>
          <w:lang w:val="en-US" w:eastAsia="en-US"/>
        </w:rPr>
        <w:t>artmen</w:t>
      </w:r>
      <w:r w:rsidRPr="00DF1B8C">
        <w:rPr>
          <w:rFonts w:eastAsia="Times New Roman" w:cs="Arial"/>
          <w:sz w:val="20"/>
          <w:lang w:val="en-US" w:eastAsia="en-US"/>
        </w:rPr>
        <w:t xml:space="preserve">t of Pathophysiology, </w:t>
      </w:r>
      <w:proofErr w:type="spellStart"/>
      <w:r w:rsidRPr="00DF1B8C">
        <w:rPr>
          <w:rFonts w:eastAsia="Times New Roman" w:cs="Arial"/>
          <w:sz w:val="20"/>
          <w:lang w:val="en-US" w:eastAsia="en-US"/>
        </w:rPr>
        <w:t>Laikon</w:t>
      </w:r>
      <w:proofErr w:type="spellEnd"/>
      <w:r w:rsidRPr="00DF1B8C">
        <w:rPr>
          <w:rFonts w:eastAsia="Times New Roman" w:cs="Arial"/>
          <w:sz w:val="20"/>
          <w:lang w:val="en-US" w:eastAsia="en-US"/>
        </w:rPr>
        <w:t xml:space="preserve"> University Hospital, Athens 115 27, Greece. email: </w:t>
      </w:r>
      <w:r w:rsidR="00301F21" w:rsidRPr="001D0083">
        <w:rPr>
          <w:rFonts w:eastAsia="Times New Roman" w:cs="Arial"/>
          <w:sz w:val="20"/>
          <w:lang w:val="en-US" w:eastAsia="en-US"/>
        </w:rPr>
        <w:t>GKaltsas@endo.gr</w:t>
      </w:r>
      <w:r w:rsidRPr="00DF1B8C">
        <w:rPr>
          <w:rFonts w:eastAsia="Times New Roman" w:cs="Arial"/>
          <w:sz w:val="24"/>
          <w:szCs w:val="24"/>
          <w:lang w:val="en-US" w:eastAsia="en-US"/>
        </w:rPr>
        <w:t xml:space="preserve"> </w:t>
      </w:r>
    </w:p>
    <w:p w14:paraId="24B54EF4" w14:textId="44817152" w:rsidR="00530518" w:rsidRPr="00DF1B8C" w:rsidRDefault="00530518" w:rsidP="008151AB">
      <w:pPr>
        <w:spacing w:after="0"/>
        <w:rPr>
          <w:rFonts w:eastAsia="Times New Roman" w:cs="Arial"/>
          <w:sz w:val="24"/>
          <w:szCs w:val="24"/>
          <w:lang w:val="en-US" w:eastAsia="en-US"/>
        </w:rPr>
      </w:pPr>
      <w:r w:rsidRPr="00DF1B8C">
        <w:rPr>
          <w:rFonts w:eastAsia="Times New Roman" w:cs="Arial"/>
          <w:b/>
          <w:bCs/>
          <w:sz w:val="24"/>
          <w:szCs w:val="24"/>
          <w:lang w:val="en-US" w:eastAsia="en-US"/>
        </w:rPr>
        <w:t xml:space="preserve">Konstantinos </w:t>
      </w:r>
      <w:proofErr w:type="spellStart"/>
      <w:r w:rsidRPr="00DF1B8C">
        <w:rPr>
          <w:rFonts w:eastAsia="Times New Roman" w:cs="Arial"/>
          <w:b/>
          <w:bCs/>
          <w:sz w:val="24"/>
          <w:szCs w:val="24"/>
          <w:lang w:val="en-US" w:eastAsia="en-US"/>
        </w:rPr>
        <w:t>Tsiveriotis</w:t>
      </w:r>
      <w:proofErr w:type="spellEnd"/>
      <w:r w:rsidRPr="00DF1B8C">
        <w:rPr>
          <w:rFonts w:eastAsia="Times New Roman" w:cs="Arial"/>
          <w:b/>
          <w:bCs/>
          <w:sz w:val="24"/>
          <w:szCs w:val="24"/>
          <w:lang w:val="en-US" w:eastAsia="en-US"/>
        </w:rPr>
        <w:t>, MD</w:t>
      </w:r>
      <w:r w:rsidR="00207053">
        <w:rPr>
          <w:rFonts w:eastAsia="Times New Roman" w:cs="Arial"/>
          <w:b/>
          <w:bCs/>
          <w:sz w:val="24"/>
          <w:szCs w:val="24"/>
          <w:lang w:val="en-US" w:eastAsia="en-US"/>
        </w:rPr>
        <w:t>,</w:t>
      </w:r>
      <w:r w:rsidRPr="00DF1B8C">
        <w:rPr>
          <w:rFonts w:eastAsia="Times New Roman" w:cs="Arial"/>
          <w:sz w:val="24"/>
          <w:szCs w:val="24"/>
          <w:lang w:val="en-US" w:eastAsia="en-US"/>
        </w:rPr>
        <w:t xml:space="preserve"> </w:t>
      </w:r>
      <w:r w:rsidR="00290C84">
        <w:rPr>
          <w:rFonts w:eastAsia="Times New Roman" w:cs="Arial"/>
          <w:sz w:val="20"/>
          <w:lang w:eastAsia="en-US"/>
        </w:rPr>
        <w:t>Consultant in Ob</w:t>
      </w:r>
      <w:r w:rsidR="00165089">
        <w:rPr>
          <w:rFonts w:eastAsia="Times New Roman" w:cs="Arial"/>
          <w:sz w:val="20"/>
          <w:lang w:eastAsia="en-US"/>
        </w:rPr>
        <w:t>stetrics</w:t>
      </w:r>
      <w:r w:rsidR="00AE3F2A">
        <w:rPr>
          <w:rFonts w:eastAsia="Times New Roman" w:cs="Arial"/>
          <w:sz w:val="20"/>
          <w:lang w:eastAsia="en-US"/>
        </w:rPr>
        <w:t>, Gynaecology</w:t>
      </w:r>
      <w:r w:rsidR="00165089">
        <w:rPr>
          <w:rFonts w:eastAsia="Times New Roman" w:cs="Arial"/>
          <w:sz w:val="20"/>
          <w:lang w:eastAsia="en-US"/>
        </w:rPr>
        <w:t xml:space="preserve"> and Maternal and </w:t>
      </w:r>
      <w:r w:rsidR="000A32CE">
        <w:rPr>
          <w:rFonts w:eastAsia="Times New Roman" w:cs="Arial"/>
          <w:sz w:val="20"/>
          <w:lang w:eastAsia="en-US"/>
        </w:rPr>
        <w:t>F</w:t>
      </w:r>
      <w:r w:rsidR="00165089">
        <w:rPr>
          <w:rFonts w:eastAsia="Times New Roman" w:cs="Arial"/>
          <w:sz w:val="20"/>
          <w:lang w:eastAsia="en-US"/>
        </w:rPr>
        <w:t>etal Medicine</w:t>
      </w:r>
      <w:r w:rsidR="005463BB" w:rsidRPr="00101815">
        <w:rPr>
          <w:sz w:val="20"/>
          <w:lang w:val="en-US"/>
        </w:rPr>
        <w:t>, Greece</w:t>
      </w:r>
      <w:r w:rsidR="00301F21">
        <w:rPr>
          <w:sz w:val="20"/>
          <w:lang w:val="en-US"/>
        </w:rPr>
        <w:t>. email: ktsiver@gmail.com</w:t>
      </w:r>
      <w:r w:rsidR="005463BB" w:rsidRPr="00101815">
        <w:rPr>
          <w:lang w:val="en-US"/>
        </w:rPr>
        <w:t xml:space="preserve">   </w:t>
      </w:r>
    </w:p>
    <w:p w14:paraId="3AC5B7EA" w14:textId="77777777" w:rsidR="00207053" w:rsidRDefault="00207053" w:rsidP="00207053">
      <w:pPr>
        <w:spacing w:after="0"/>
        <w:rPr>
          <w:lang w:val="en-US"/>
        </w:rPr>
      </w:pPr>
    </w:p>
    <w:p w14:paraId="5AA2BE9B" w14:textId="09FB3C91" w:rsidR="00E00E05" w:rsidRPr="008151AB" w:rsidRDefault="00F505A4" w:rsidP="00207053">
      <w:pPr>
        <w:spacing w:after="0"/>
        <w:rPr>
          <w:rFonts w:cs="Arial"/>
          <w:b/>
          <w:bCs/>
          <w:szCs w:val="22"/>
          <w:lang w:val="en-US"/>
        </w:rPr>
      </w:pPr>
      <w:r>
        <w:rPr>
          <w:rFonts w:cs="Arial"/>
          <w:b/>
          <w:bCs/>
          <w:szCs w:val="22"/>
          <w:lang w:val="en-US"/>
        </w:rPr>
        <w:t>Updated</w:t>
      </w:r>
      <w:r w:rsidR="00530518" w:rsidRPr="008151AB">
        <w:rPr>
          <w:rFonts w:cs="Arial"/>
          <w:b/>
          <w:bCs/>
          <w:szCs w:val="22"/>
          <w:lang w:val="en-US"/>
        </w:rPr>
        <w:t xml:space="preserve"> </w:t>
      </w:r>
      <w:r w:rsidR="00207053" w:rsidRPr="008151AB">
        <w:rPr>
          <w:rFonts w:cs="Arial"/>
          <w:b/>
          <w:bCs/>
          <w:szCs w:val="22"/>
          <w:lang w:val="en-US"/>
        </w:rPr>
        <w:t>November 8, 2023</w:t>
      </w:r>
    </w:p>
    <w:p w14:paraId="30772397" w14:textId="77777777" w:rsidR="00530518" w:rsidRPr="00207053" w:rsidRDefault="00530518" w:rsidP="00207053">
      <w:pPr>
        <w:spacing w:after="0"/>
        <w:rPr>
          <w:rFonts w:cs="Arial"/>
          <w:szCs w:val="22"/>
          <w:lang w:val="en-US"/>
        </w:rPr>
      </w:pPr>
    </w:p>
    <w:p w14:paraId="659D252E" w14:textId="77777777" w:rsidR="00EF48F0" w:rsidRPr="00207053" w:rsidRDefault="006B10CF" w:rsidP="008151AB">
      <w:pPr>
        <w:pStyle w:val="Heading2"/>
        <w:spacing w:line="276" w:lineRule="auto"/>
        <w:rPr>
          <w:rFonts w:cs="Arial"/>
          <w:szCs w:val="22"/>
          <w:lang w:val="en-US"/>
        </w:rPr>
      </w:pPr>
      <w:r w:rsidRPr="00207053">
        <w:rPr>
          <w:rFonts w:cs="Arial"/>
          <w:szCs w:val="22"/>
          <w:lang w:val="en-US"/>
        </w:rPr>
        <w:t>abstract</w:t>
      </w:r>
    </w:p>
    <w:p w14:paraId="58A840EF" w14:textId="77777777" w:rsidR="00DF1B8C" w:rsidRPr="00207053" w:rsidRDefault="00DF1B8C" w:rsidP="008151AB">
      <w:pPr>
        <w:spacing w:after="0"/>
        <w:rPr>
          <w:rFonts w:cs="Arial"/>
          <w:szCs w:val="22"/>
          <w:lang w:val="en-US"/>
        </w:rPr>
      </w:pPr>
    </w:p>
    <w:p w14:paraId="2F7E28D6" w14:textId="47FADD0C" w:rsidR="00EF48F0" w:rsidRPr="00207053" w:rsidRDefault="005463BB" w:rsidP="008151AB">
      <w:pPr>
        <w:spacing w:after="0"/>
        <w:rPr>
          <w:rFonts w:cs="Arial"/>
          <w:szCs w:val="22"/>
          <w:lang w:val="en-US"/>
        </w:rPr>
      </w:pPr>
      <w:r w:rsidRPr="00207053">
        <w:rPr>
          <w:rFonts w:cs="Arial"/>
          <w:szCs w:val="22"/>
          <w:lang w:val="en-US"/>
        </w:rPr>
        <w:t>Fibromyalgia is a clinical entity characterized by the combination of chronic widespread pain and other non-pain symptoms, including fatigue, poor sleep</w:t>
      </w:r>
      <w:r w:rsidR="00F505A4">
        <w:rPr>
          <w:rFonts w:cs="Arial"/>
          <w:szCs w:val="22"/>
          <w:lang w:val="en-US"/>
        </w:rPr>
        <w:t>,</w:t>
      </w:r>
      <w:r w:rsidRPr="00207053">
        <w:rPr>
          <w:rFonts w:cs="Arial"/>
          <w:szCs w:val="22"/>
          <w:lang w:val="en-US"/>
        </w:rPr>
        <w:t xml:space="preserve"> and cognitive disturbances, which can </w:t>
      </w:r>
      <w:r w:rsidR="00A62BCC" w:rsidRPr="00207053">
        <w:rPr>
          <w:rFonts w:cs="Arial"/>
          <w:szCs w:val="22"/>
          <w:lang w:val="en-US"/>
        </w:rPr>
        <w:t>exhibit</w:t>
      </w:r>
      <w:r w:rsidR="00F70479" w:rsidRPr="00207053">
        <w:rPr>
          <w:rFonts w:cs="Arial"/>
          <w:szCs w:val="22"/>
          <w:lang w:val="en-US"/>
        </w:rPr>
        <w:t xml:space="preserve"> s</w:t>
      </w:r>
      <w:r w:rsidRPr="00207053">
        <w:rPr>
          <w:rFonts w:cs="Arial"/>
          <w:szCs w:val="22"/>
          <w:lang w:val="en-US"/>
        </w:rPr>
        <w:t>ymptom variation not only between different patients, but also in the same patient during the course of the disease. These symptoms are</w:t>
      </w:r>
      <w:r w:rsidR="00A62BCC" w:rsidRPr="00207053">
        <w:rPr>
          <w:rFonts w:cs="Arial"/>
          <w:szCs w:val="22"/>
          <w:lang w:val="en-US"/>
        </w:rPr>
        <w:t xml:space="preserve"> relatively</w:t>
      </w:r>
      <w:r w:rsidRPr="00207053">
        <w:rPr>
          <w:rFonts w:cs="Arial"/>
          <w:szCs w:val="22"/>
          <w:lang w:val="en-US"/>
        </w:rPr>
        <w:t xml:space="preserve"> common </w:t>
      </w:r>
      <w:r w:rsidR="00A62BCC" w:rsidRPr="00207053">
        <w:rPr>
          <w:rFonts w:cs="Arial"/>
          <w:szCs w:val="22"/>
          <w:lang w:val="en-US"/>
        </w:rPr>
        <w:t>and non-specific</w:t>
      </w:r>
      <w:r w:rsidR="00F70479" w:rsidRPr="00207053">
        <w:rPr>
          <w:rFonts w:cs="Arial"/>
          <w:szCs w:val="22"/>
          <w:lang w:val="en-US"/>
        </w:rPr>
        <w:t>.</w:t>
      </w:r>
      <w:r w:rsidR="00A62BCC" w:rsidRPr="00207053">
        <w:rPr>
          <w:rFonts w:cs="Arial"/>
          <w:szCs w:val="22"/>
          <w:lang w:val="en-US"/>
        </w:rPr>
        <w:t xml:space="preserve"> </w:t>
      </w:r>
      <w:r w:rsidR="00F70479" w:rsidRPr="00207053">
        <w:rPr>
          <w:rFonts w:cs="Arial"/>
          <w:szCs w:val="22"/>
          <w:lang w:val="en-US"/>
        </w:rPr>
        <w:t xml:space="preserve">They </w:t>
      </w:r>
      <w:r w:rsidRPr="00207053">
        <w:rPr>
          <w:rFonts w:cs="Arial"/>
          <w:szCs w:val="22"/>
          <w:lang w:val="en-US"/>
        </w:rPr>
        <w:t xml:space="preserve">can be encountered in other disorders that may overlap with fibromyalgia, often without having clear boundaries, while their nature makes them difficult to be objectively defined and quantified. </w:t>
      </w:r>
      <w:r w:rsidR="00F70479" w:rsidRPr="00207053">
        <w:rPr>
          <w:rFonts w:cs="Arial"/>
          <w:szCs w:val="22"/>
          <w:lang w:val="en-US"/>
        </w:rPr>
        <w:t>T</w:t>
      </w:r>
      <w:r w:rsidRPr="00207053">
        <w:rPr>
          <w:rFonts w:cs="Arial"/>
          <w:szCs w:val="22"/>
          <w:lang w:val="en-US"/>
        </w:rPr>
        <w:t xml:space="preserve">hese issues have led to significant controversy over the definition and the diagnostic criteria </w:t>
      </w:r>
      <w:r w:rsidR="00A62BCC" w:rsidRPr="00207053">
        <w:rPr>
          <w:rFonts w:cs="Arial"/>
          <w:szCs w:val="22"/>
          <w:lang w:val="en-US"/>
        </w:rPr>
        <w:t>o</w:t>
      </w:r>
      <w:r w:rsidRPr="00207053">
        <w:rPr>
          <w:rFonts w:cs="Arial"/>
          <w:szCs w:val="22"/>
          <w:lang w:val="en-US"/>
        </w:rPr>
        <w:t xml:space="preserve">f fibromyalgia. It has been </w:t>
      </w:r>
      <w:r w:rsidR="00A62BCC" w:rsidRPr="00207053">
        <w:rPr>
          <w:rFonts w:cs="Arial"/>
          <w:szCs w:val="22"/>
          <w:lang w:val="en-US"/>
        </w:rPr>
        <w:t>suggested t</w:t>
      </w:r>
      <w:r w:rsidRPr="00207053">
        <w:rPr>
          <w:rFonts w:cs="Arial"/>
          <w:szCs w:val="22"/>
          <w:lang w:val="en-US"/>
        </w:rPr>
        <w:t xml:space="preserve">hat the markers of physical and psychological distress have a continuous distribution in the general population with fibromyalgia patients being at the extreme end of this continuum. Genetic predisposition in combination with environmental factors, are responsible for each individual’s position in this this distribution. In recent years more knowledge has been obtained to better understand the environmental factors that seem to be important in triggering fibromyalgia. Most of them act as stressors superimposed onto a deranged stress-response system leading to </w:t>
      </w:r>
      <w:proofErr w:type="spellStart"/>
      <w:r w:rsidRPr="00207053">
        <w:rPr>
          <w:rFonts w:cs="Arial"/>
          <w:szCs w:val="22"/>
          <w:lang w:val="en-US"/>
        </w:rPr>
        <w:t>dys</w:t>
      </w:r>
      <w:proofErr w:type="spellEnd"/>
      <w:r w:rsidRPr="00207053">
        <w:rPr>
          <w:rFonts w:cs="Arial"/>
          <w:szCs w:val="22"/>
          <w:lang w:val="en-US"/>
        </w:rPr>
        <w:t>-regulation of the nociceptive system and the appearance of clinical symptoms.</w:t>
      </w:r>
      <w:r w:rsidR="00207053">
        <w:rPr>
          <w:rFonts w:cs="Arial"/>
          <w:szCs w:val="22"/>
          <w:lang w:val="en-US"/>
        </w:rPr>
        <w:t xml:space="preserve"> </w:t>
      </w:r>
      <w:r w:rsidRPr="00207053">
        <w:rPr>
          <w:rFonts w:cs="Arial"/>
          <w:szCs w:val="22"/>
          <w:lang w:val="en-US"/>
        </w:rPr>
        <w:t>The aim of the therapy is to relieve pain and motivate the patients to become more physically active using a multimodal individualized therapeutic strategy that includes education, exercise, cognitive-behavioral approaches and medications. The response to current therapeutic modalities varies significantly, with some patients responding adequately, while others do not seem to experience any long</w:t>
      </w:r>
      <w:r w:rsidR="00207053">
        <w:rPr>
          <w:rFonts w:cs="Arial"/>
          <w:szCs w:val="22"/>
          <w:lang w:val="en-US"/>
        </w:rPr>
        <w:t>-</w:t>
      </w:r>
      <w:r w:rsidRPr="00207053">
        <w:rPr>
          <w:rFonts w:cs="Arial"/>
          <w:szCs w:val="22"/>
          <w:lang w:val="en-US"/>
        </w:rPr>
        <w:t xml:space="preserve">term benefit.  </w:t>
      </w:r>
    </w:p>
    <w:p w14:paraId="15F160DA" w14:textId="77777777" w:rsidR="00EF48F0" w:rsidRPr="00207053" w:rsidRDefault="00EF48F0" w:rsidP="008151AB">
      <w:pPr>
        <w:spacing w:after="0"/>
        <w:rPr>
          <w:rFonts w:cs="Arial"/>
          <w:szCs w:val="22"/>
          <w:lang w:val="en-US"/>
        </w:rPr>
      </w:pPr>
    </w:p>
    <w:p w14:paraId="681D4D21" w14:textId="77777777" w:rsidR="00EF48F0" w:rsidRPr="00207053" w:rsidRDefault="005463BB" w:rsidP="008151AB">
      <w:pPr>
        <w:pStyle w:val="Heading2"/>
        <w:spacing w:line="276" w:lineRule="auto"/>
        <w:rPr>
          <w:rFonts w:cs="Arial"/>
          <w:szCs w:val="22"/>
          <w:lang w:val="en-US"/>
        </w:rPr>
      </w:pPr>
      <w:bookmarkStart w:id="0" w:name="_Hlk150366808"/>
      <w:r w:rsidRPr="00207053">
        <w:rPr>
          <w:rFonts w:cs="Arial"/>
          <w:szCs w:val="22"/>
          <w:lang w:val="en-US"/>
        </w:rPr>
        <w:t>INTRODUCTION</w:t>
      </w:r>
    </w:p>
    <w:p w14:paraId="4724E532" w14:textId="77777777" w:rsidR="00EF48F0" w:rsidRPr="00207053" w:rsidRDefault="00EF48F0" w:rsidP="008151AB">
      <w:pPr>
        <w:spacing w:after="0"/>
        <w:rPr>
          <w:rFonts w:cs="Arial"/>
          <w:szCs w:val="22"/>
          <w:lang w:val="en-US"/>
        </w:rPr>
      </w:pPr>
    </w:p>
    <w:p w14:paraId="6C024C17" w14:textId="33A98546" w:rsidR="00EF48F0" w:rsidRPr="00207053" w:rsidRDefault="005463BB" w:rsidP="008151AB">
      <w:pPr>
        <w:spacing w:after="0"/>
        <w:rPr>
          <w:rFonts w:cs="Arial"/>
          <w:szCs w:val="22"/>
          <w:lang w:val="en-US"/>
        </w:rPr>
      </w:pPr>
      <w:r w:rsidRPr="00207053">
        <w:rPr>
          <w:rFonts w:cs="Arial"/>
          <w:szCs w:val="22"/>
          <w:lang w:val="en-US"/>
        </w:rPr>
        <w:t xml:space="preserve">Fibromyalgia is a clinical entity characterized by the combination of </w:t>
      </w:r>
      <w:r w:rsidR="00CA2E46" w:rsidRPr="00207053">
        <w:rPr>
          <w:rFonts w:cs="Arial"/>
          <w:szCs w:val="22"/>
          <w:lang w:val="en-US"/>
        </w:rPr>
        <w:t>ill-defined</w:t>
      </w:r>
      <w:r w:rsidRPr="00207053">
        <w:rPr>
          <w:rFonts w:cs="Arial"/>
          <w:szCs w:val="22"/>
          <w:lang w:val="en-US"/>
        </w:rPr>
        <w:t xml:space="preserve"> symptoms including chronic widespread pain, with concomitant fatigue, sleeping disorders</w:t>
      </w:r>
      <w:r w:rsidR="00F505A4">
        <w:rPr>
          <w:rFonts w:cs="Arial"/>
          <w:szCs w:val="22"/>
          <w:lang w:val="en-US"/>
        </w:rPr>
        <w:t>,</w:t>
      </w:r>
      <w:r w:rsidRPr="00207053">
        <w:rPr>
          <w:rFonts w:cs="Arial"/>
          <w:szCs w:val="22"/>
          <w:lang w:val="en-US"/>
        </w:rPr>
        <w:t xml:space="preserve"> and cognitive disturbances </w:t>
      </w:r>
      <w:r w:rsidRPr="00207053">
        <w:rPr>
          <w:rFonts w:cs="Arial"/>
          <w:szCs w:val="22"/>
          <w:lang w:val="en-US"/>
        </w:rPr>
        <w:fldChar w:fldCharType="begin"/>
      </w:r>
      <w:r w:rsidR="00A71C72" w:rsidRPr="00207053">
        <w:rPr>
          <w:rFonts w:cs="Arial"/>
          <w:szCs w:val="22"/>
          <w:lang w:val="en-US"/>
        </w:rPr>
        <w:instrText xml:space="preserve"> ADDIN ZOTERO_ITEM CSL_CITATION {"citationID":"wxiM03OG","properties":{"formattedCitation":"(1)","plainCitation":"(1)","noteIndex":0},"citationItems":[{"id":798,"uris":["http://zotero.org/users/1143409/items/UEZ6R4S7",["http://zotero.org/users/1143409/items/UEZ6R4S7"]],"itemData":{"id":798,"type":"article-journal","abstract":"Since the publication of the American College of Rheumatology Classification Criteria for Fibromyalgia 18 years ago, there have been an ever-increasing number of research articles and reviews. From the National Library of Medicine alone there are more than 10,000 articles related to fibromyalgia. The major clinical manifestations of fibromyalgia have not changed, but their prevalence, associations, relative importance to the patient, and scientific underpinnings are increasingly better understood. This article provides an update on fibromyalgia symptomatology and looks at issues that need to be considered in the development of updated diagnostic guidelines. There is still no gold standard for making a diagnosis of fibromyalgia, but there is an increasing consensus for the development of new guidelines for diagnosis that modifies the currently proscribed tender point evaluation.","container-title":"Rheumatic Diseases Clinics of North America","DOI":"10.1016/j.rdc.2009.05.009","ISSN":"1558-3163","issue":"2","journalAbbreviation":"Rheum. Dis. Clin. North Am.","language":"eng","note":"PMID: 19647138","page":"215-232","source":"PubMed","title":"Clinical manifestations and diagnosis of fibromyalgia","volume":"35","author":[{"family":"Bennett","given":"Robert M."}],"issued":{"date-parts":[["2009",5]]}}}],"schema":"https://github.com/citation-style-language/schema/raw/master/csl-citation.json"} </w:instrText>
      </w:r>
      <w:r w:rsidRPr="00207053">
        <w:rPr>
          <w:rFonts w:cs="Arial"/>
          <w:szCs w:val="22"/>
          <w:lang w:val="en-US"/>
        </w:rPr>
        <w:fldChar w:fldCharType="separate"/>
      </w:r>
      <w:r w:rsidR="00A71C72" w:rsidRPr="00207053">
        <w:rPr>
          <w:rFonts w:cs="Arial"/>
          <w:szCs w:val="22"/>
        </w:rPr>
        <w:t>(1)</w:t>
      </w:r>
      <w:r w:rsidRPr="00207053">
        <w:rPr>
          <w:rFonts w:cs="Arial"/>
          <w:szCs w:val="22"/>
          <w:lang w:val="en-US"/>
        </w:rPr>
        <w:fldChar w:fldCharType="end"/>
      </w:r>
      <w:r w:rsidRPr="00207053">
        <w:rPr>
          <w:rFonts w:cs="Arial"/>
          <w:szCs w:val="22"/>
          <w:lang w:val="en-US"/>
        </w:rPr>
        <w:t xml:space="preserve">. The severity of these symptoms can vary significantly during the course of the disease. Fibromyalgia has been described as an arbitrarily created syndrome that lies at the extreme end of the spectrum of poly-symptomatic distress </w:t>
      </w:r>
      <w:r w:rsidRPr="00207053">
        <w:rPr>
          <w:rFonts w:cs="Arial"/>
          <w:szCs w:val="22"/>
          <w:lang w:val="en-US"/>
        </w:rPr>
        <w:fldChar w:fldCharType="begin"/>
      </w:r>
      <w:r w:rsidR="00A71C72" w:rsidRPr="00207053">
        <w:rPr>
          <w:rFonts w:cs="Arial"/>
          <w:szCs w:val="22"/>
          <w:lang w:val="en-US"/>
        </w:rPr>
        <w:instrText xml:space="preserve"> ADDIN ZOTERO_ITEM CSL_CITATION {"citationID":"hb29pBcH","properties":{"formattedCitation":"(2)","plainCitation":"(2)","noteIndex":0},"citationItems":[{"id":799,"uris":["http://zotero.org/users/1143409/items/HP8788HA",["http://zotero.org/users/1143409/items/HP8788HA"]],"itemData":{"id":799,"type":"article-journal","abstract":"Most medical specialities have defined medically unexplained syndromes such as fibromyalgia, to categorize patients with prominent but unexplained symptoms. Other such syndromes include irritable bowel syndrome, chronic fatigue syndrome and atypical chest pain. In this chapter we present evidence to suggest that fibromyalgia is not a unique clinical entity, but shares much with these other syndromes. We use historical, clinical and epidemiological evidence to illustrate this idea. The historical data emphasize the essentially arbitrary way in which fibromyalgia developed. The clinical evidence shows the considerable overlap between patients with fibromyalgia and those with other unexplained syndromes. From an epidemiological perspective we emphasize the strong associations between symptoms such as myalgia and fatigue. We conclude by suggesting that fibromyalgia is one of many medically unexplained syndromes which have more similarities than differences between them.","container-title":"Baillière's Best Practice &amp; Research. Clinical Rheumatology","DOI":"10.1053/berh.1999.0032","issue":"3","journalAbbreviation":"Baillieres Best Pract Res Clin Rheumatol","language":"eng","note":"PMID: 10562373","page":"427-436","source":"PubMed","title":"Is fibromyalgia a distinct clinical entity? Historical and epidemiological evidence","title-short":"Is fibromyalgia a distinct clinical entity?","volume":"13","author":[{"family":"Wessely","given":"S."},{"family":"Hotopf","given":"M."}],"issued":{"date-parts":[["1999",9]]}}}],"schema":"https://github.com/citation-style-language/schema/raw/master/csl-citation.json"} </w:instrText>
      </w:r>
      <w:r w:rsidRPr="00207053">
        <w:rPr>
          <w:rFonts w:cs="Arial"/>
          <w:szCs w:val="22"/>
          <w:lang w:val="en-US"/>
        </w:rPr>
        <w:fldChar w:fldCharType="separate"/>
      </w:r>
      <w:r w:rsidR="00A71C72" w:rsidRPr="00207053">
        <w:rPr>
          <w:rFonts w:cs="Arial"/>
          <w:szCs w:val="22"/>
        </w:rPr>
        <w:t>(2)</w:t>
      </w:r>
      <w:r w:rsidRPr="00207053">
        <w:rPr>
          <w:rFonts w:cs="Arial"/>
          <w:szCs w:val="22"/>
          <w:lang w:val="en-US"/>
        </w:rPr>
        <w:fldChar w:fldCharType="end"/>
      </w:r>
      <w:r w:rsidRPr="00207053">
        <w:rPr>
          <w:rFonts w:cs="Arial"/>
          <w:szCs w:val="22"/>
          <w:lang w:val="en-US"/>
        </w:rPr>
        <w:t xml:space="preserve">. The term poly-symptomatic was used to emphasize the variety of multiple different symptoms that can be found in fibromyalgia patients, while the distress can have a physical and/or a psychological component. This exact nature of fibromyalgia makes it difficult to be clearly defined, often overlapping with disorders that are characterized by similar symptoms. It is important to note that fibromyalgia is not an exclusion diagnosis as it can co-exist with other clinical conditions </w:t>
      </w:r>
      <w:r w:rsidRPr="00207053">
        <w:rPr>
          <w:rFonts w:cs="Arial"/>
          <w:szCs w:val="22"/>
          <w:lang w:val="en-US"/>
        </w:rPr>
        <w:fldChar w:fldCharType="begin"/>
      </w:r>
      <w:r w:rsidR="00A71C72" w:rsidRPr="00207053">
        <w:rPr>
          <w:rFonts w:cs="Arial"/>
          <w:szCs w:val="22"/>
          <w:lang w:val="en-US"/>
        </w:rPr>
        <w:instrText xml:space="preserve"> ADDIN ZOTERO_ITEM CSL_CITATION {"citationID":"iX4rOgR3","properties":{"formattedCitation":"(3)","plainCitation":"(3)","noteIndex":0},"citationItems":[{"id":805,"uris":["http://zotero.org/users/1143409/items/WNFHUAUF",["http://zotero.org/users/1143409/items/WNFHUAUF"]],"itemData":{"id":805,"type":"article-journal","call-number":"++1","container-title":"Arthritis &amp; Rheumatology (Hoboken, N.J.)","DOI":"10.1002/art.38908","ISSN":"2326-5205","issue":"2","language":"eng","note":"PMID: 25303359","page":"330-333","source":"PubMed","title":"Editorial: the status of fibromyalgia criteria","title-short":"Editorial","volume":"67","author":[{"family":"Wolfe","given":"Frederick"}],"issued":{"date-parts":[["2015",2]]}}}],"schema":"https://github.com/citation-style-language/schema/raw/master/csl-citation.json"} </w:instrText>
      </w:r>
      <w:r w:rsidRPr="00207053">
        <w:rPr>
          <w:rFonts w:cs="Arial"/>
          <w:szCs w:val="22"/>
          <w:lang w:val="en-US"/>
        </w:rPr>
        <w:fldChar w:fldCharType="separate"/>
      </w:r>
      <w:r w:rsidR="00A71C72" w:rsidRPr="00207053">
        <w:rPr>
          <w:rFonts w:cs="Arial"/>
          <w:szCs w:val="22"/>
        </w:rPr>
        <w:t>(3)</w:t>
      </w:r>
      <w:r w:rsidRPr="00207053">
        <w:rPr>
          <w:rFonts w:cs="Arial"/>
          <w:szCs w:val="22"/>
          <w:lang w:val="en-US"/>
        </w:rPr>
        <w:fldChar w:fldCharType="end"/>
      </w:r>
      <w:r w:rsidRPr="00207053">
        <w:rPr>
          <w:rFonts w:cs="Arial"/>
          <w:szCs w:val="22"/>
          <w:lang w:val="en-US"/>
        </w:rPr>
        <w:t xml:space="preserve">.  </w:t>
      </w:r>
    </w:p>
    <w:p w14:paraId="2F2E0B6A" w14:textId="77777777" w:rsidR="00EF48F0" w:rsidRPr="00207053" w:rsidRDefault="00EF48F0" w:rsidP="008151AB">
      <w:pPr>
        <w:spacing w:after="0"/>
        <w:rPr>
          <w:rFonts w:cs="Arial"/>
          <w:b/>
          <w:szCs w:val="22"/>
          <w:lang w:val="en-US"/>
        </w:rPr>
      </w:pPr>
    </w:p>
    <w:p w14:paraId="14789B21" w14:textId="77777777" w:rsidR="00EF48F0" w:rsidRPr="00207053" w:rsidRDefault="005463BB" w:rsidP="008151AB">
      <w:pPr>
        <w:pStyle w:val="Heading2"/>
        <w:spacing w:line="276" w:lineRule="auto"/>
        <w:rPr>
          <w:rFonts w:cs="Arial"/>
          <w:szCs w:val="22"/>
          <w:lang w:val="en-US"/>
        </w:rPr>
      </w:pPr>
      <w:r w:rsidRPr="00207053">
        <w:rPr>
          <w:rFonts w:cs="Arial"/>
          <w:szCs w:val="22"/>
          <w:lang w:val="en-US"/>
        </w:rPr>
        <w:lastRenderedPageBreak/>
        <w:t>Clinical features</w:t>
      </w:r>
    </w:p>
    <w:p w14:paraId="71E40E9C" w14:textId="77777777" w:rsidR="00EF48F0" w:rsidRPr="00207053" w:rsidRDefault="00EF48F0" w:rsidP="008151AB">
      <w:pPr>
        <w:spacing w:after="0"/>
        <w:rPr>
          <w:rFonts w:cs="Arial"/>
          <w:szCs w:val="22"/>
          <w:lang w:val="en-US"/>
        </w:rPr>
      </w:pPr>
    </w:p>
    <w:p w14:paraId="55117DC4" w14:textId="0CFC1D24" w:rsidR="00EF48F0" w:rsidRPr="00207053" w:rsidRDefault="005463BB" w:rsidP="008151AB">
      <w:pPr>
        <w:spacing w:after="0"/>
        <w:rPr>
          <w:rFonts w:cs="Arial"/>
          <w:szCs w:val="22"/>
          <w:lang w:val="en-US"/>
        </w:rPr>
      </w:pPr>
      <w:r w:rsidRPr="00207053">
        <w:rPr>
          <w:rFonts w:cs="Arial"/>
          <w:szCs w:val="22"/>
          <w:lang w:val="en-US"/>
        </w:rPr>
        <w:t>The main presenting complains of patients with fibromyalgia include chronic widespread pain</w:t>
      </w:r>
      <w:r w:rsidR="00675CF5" w:rsidRPr="00207053">
        <w:rPr>
          <w:rFonts w:cs="Arial"/>
          <w:szCs w:val="22"/>
          <w:lang w:val="en-US"/>
        </w:rPr>
        <w:t xml:space="preserve"> (also called multisite pain)</w:t>
      </w:r>
      <w:r w:rsidRPr="00207053">
        <w:rPr>
          <w:rFonts w:cs="Arial"/>
          <w:szCs w:val="22"/>
          <w:lang w:val="en-US"/>
        </w:rPr>
        <w:t>, fatigue</w:t>
      </w:r>
      <w:r w:rsidR="00F505A4">
        <w:rPr>
          <w:rFonts w:cs="Arial"/>
          <w:szCs w:val="22"/>
          <w:lang w:val="en-US"/>
        </w:rPr>
        <w:t>,</w:t>
      </w:r>
      <w:r w:rsidRPr="00207053">
        <w:rPr>
          <w:rFonts w:cs="Arial"/>
          <w:szCs w:val="22"/>
          <w:lang w:val="en-US"/>
        </w:rPr>
        <w:t xml:space="preserve"> and poor sleep. Usually the pain is initially localized, but eventually it involves many muscle groups. It is characterized as persistent with varying intensity, while it can often be described as a sensation of burning, gnawing soreness, stiffness, or aching. Excessive sensitivity to normally painful stimuli, such as pressure or heat (hyperalgesia) and painful sensation to normally non-painful stimuli, such as touch (allodynia) are significant features of fibromyalgia. Often patients complain of swollen joints and </w:t>
      </w:r>
      <w:proofErr w:type="spellStart"/>
      <w:r w:rsidRPr="00207053">
        <w:rPr>
          <w:rFonts w:cs="Arial"/>
          <w:szCs w:val="22"/>
          <w:lang w:val="en-US"/>
        </w:rPr>
        <w:t>paresthesias</w:t>
      </w:r>
      <w:proofErr w:type="spellEnd"/>
      <w:r w:rsidRPr="00207053">
        <w:rPr>
          <w:rFonts w:cs="Arial"/>
          <w:szCs w:val="22"/>
          <w:lang w:val="en-US"/>
        </w:rPr>
        <w:t xml:space="preserve"> without though the presence of any objective clinical findings during physical examination. Pain is often aggravated by cold and humid weather, poor sleep, physical and mental stress. Additionally the patients may have a variety of less well understood pain symptoms, including abdominal pain, chest wall pain, symptoms suggestive of irritable bowel syndrome, pelvic pain</w:t>
      </w:r>
      <w:r w:rsidR="00A82437">
        <w:rPr>
          <w:rFonts w:cs="Arial"/>
          <w:szCs w:val="22"/>
          <w:lang w:val="en-US"/>
        </w:rPr>
        <w:t>,</w:t>
      </w:r>
      <w:r w:rsidRPr="00207053">
        <w:rPr>
          <w:rFonts w:cs="Arial"/>
          <w:szCs w:val="22"/>
          <w:lang w:val="en-US"/>
        </w:rPr>
        <w:t xml:space="preserve"> and bladder symptoms of frequency and urgency suggestive of interstitial cystitis </w:t>
      </w:r>
      <w:r w:rsidRPr="00207053">
        <w:rPr>
          <w:rFonts w:cs="Arial"/>
          <w:szCs w:val="22"/>
          <w:lang w:val="en-US"/>
        </w:rPr>
        <w:fldChar w:fldCharType="begin"/>
      </w:r>
      <w:r w:rsidR="00A71C72" w:rsidRPr="00207053">
        <w:rPr>
          <w:rFonts w:cs="Arial"/>
          <w:szCs w:val="22"/>
          <w:lang w:val="en-US"/>
        </w:rPr>
        <w:instrText xml:space="preserve"> ADDIN ZOTERO_ITEM CSL_CITATION {"citationID":"28emd25mbk","properties":{"formattedCitation":"(4\\uc0\\u8211{}9)","plainCitation":"(4–9)","noteIndex":0},"citationItems":[{"id":597,"uris":["http://zotero.org/users/1143409/items/EQVGI5ZF",["http://zotero.org/users/1143409/items/EQVGI5ZF"]],"itemData":{"id":597,"type":"article-journal","abstract":"BACKGROUND\n\nThe epidemiology of fibromyalgia is poorly defined. The incidence of fibromyalgia has not been determined using a large population base. Previous studies based on prevalence data demonstrated that females are 7 times more likely to have fibromyalgia than males and that the peak age for females is during the childbearing years.\n\n\nOBJECTIVE\n\nWe have calculated the incidence rate of fibromyalgia in a large, stable population and determined the strength of association between fibromyalgia and 7 comorbid conditions.\n\n\nMETHODS\n\nWe conducted a retrospective cohort study of a large, stable health insurance claims database (62,000 nationwide enrollees per year). Claims from 1997 to 2002 were examined using the International Classification of Diseases, 9th Revision, Clinical Modification (ICD-9-CM) codes to identify fibromyalgia cases (ICD code 729.1) and 7 predetermined comorbid conditions.\n\n\nRESULTS\n\nA total of 2595 incident cases of fibromyalgia were identified between 1997 and 2002. Age-adjusted incidence rates were 6.88 cases per 1000 person-years for males and 11.28 cases per 1000 person-years for females. Females were 1.64 times (95% confidence interval = 1.59-1.69) more likely than males to have fibromyalgia. Patients with fibromyalgia were 2.14 to 7.05 times more likely to have one or more of the following comorbid conditions: depression, anxiety, headache, irritable bowel syndrome, chronic fatigue syndrome, systemic lupus erythematosus, and rheumatoid arthritis.\n\n\nCONCLUSION\n\nFemales are more likely to be diagnosed with fibromyalgia than males, although to a substantially smaller degree than previously reported, and there are strong associations for comorbid conditions that are commonly thought to be associated with fibromyalgia.","call-number":"04","container-title":"Journal of clinical rheumatology: practical reports on rheumatic &amp; musculoskeletal diseases","DOI":"10.1097/01.rhu.0000221817.46231.18","ISSN":"1076-1608","issue":"3","journalAbbreviation":"J Clin Rheumatol","note":"PMID: 16755239","page":"124-128","source":"NCBI PubMed","title":"The incidence of fibromyalgia and its associated comorbidities: a population-based retrospective cohort study based on International Classification of Diseases, 9th Revision codes","title-short":"The incidence of fibromyalgia and its associated comorbidities","volume":"12","author":[{"family":"Weir","given":"Peter T"},{"family":"Harlan","given":"Gregory A"},{"family":"Nkoy","given":"Flo L"},{"family":"Jones","given":"Spencer S"},{"family":"Hegmann","given":"Kurt T"},{"family":"Gren","given":"Lisa H"},{"family":"Lyon","given":"Joseph L"}],"issued":{"date-parts":[["2006",6]]}},"label":"page"},{"id":596,"uris":["http://zotero.org/users/1143409/items/I9P44KNM",["http://zotero.org/users/1143409/items/I9P44KNM"]],"itemData":{"id":596,"type":"article-journal","abstract":"The fibromyalgia syndrome (FM) workshop at OMERACT 8 continued the work initiated in the first FM workshop at OMERACT 7 in 2004. The principal objectives were to work toward consensus on core domains for assessment in FM studies, evaluate the performance quality of outcome measures used in a review of recent trials in FM, and discuss the research agenda of the FM working group. An initiative to include the patient perspective on identification and prioritization of domains, consisting of focus groups and a patient Delphi exercise, was completed prior to OMERACT 8. Patient-identified domains were, for the most part, similar to those identified by clinician-investigators in terms of symptoms and relative importance. However, patients identified certain domains, such as stiffness, that were not included by physicians, and emphasized the importance of domains such as dyscognition and impaired motivation. Many of the principal domains agreed upon by the clinician-investigators, patients, and OMERACT participants, including pain, fatigue, sleep, mood, and global measures, have been used in clinical trials and performed well when viewed through the OMERACT filter. The research agenda items reviewed and approved for continued study included development of objective \"biomarkers\" in FM, development of a responder index for FM, and coordination with the WHO's International Classification of Functioning Disability and Health (ICF) Research Branch and the US National Institutes of Health's Patient Reported Outcome Measures Information System network (PROMIS) to develop improved measures of function, quality of life, and participation. The OMERACT process has provided a framework for identification of key domains to be assessed and a path toward validation and standardization of outcome measures for clinical trials in FM.","call-number":"05","container-title":"The Journal of Rheumatology","ISSN":"0315-162X, 1499-2752","issue":"6","journalAbbreviation":"J Rheumatol","language":"en","page":"1415-1425","source":"www.jrheum.org","title":"Fibromyalgia syndrome.","volume":"34","author":[{"family":"Mease","given":"Philip"},{"family":"Arnold","given":"Lesley M."},{"family":"Bennett","given":"Robert"},{"family":"Boonen","given":"Annelies"},{"family":"Buskila","given":"Dan"},{"family":"Carville","given":"Serena"},{"family":"Chappell","given":"Amy"},{"family":"Choy","given":"Ernest"},{"family":"Clauw","given":"Daniel"},{"family":"Dadabhoy","given":"Dina"},{"family":"Gendreau","given":"Michael"},{"family":"Goldenberg","given":"Don"},{"family":"Littlejohn","given":"Geoffrey"},{"family":"Martin","given":"Susan"},{"family":"Perera","given":"Philip"},{"family":"Russell","given":"I. Jon"},{"family":"Simon","given":"Lee"},{"family":"Spaeth","given":"Michael"},{"family":"Williams","given":"David"},{"family":"Crofford","given":"Leslie"}],"issued":{"date-parts":[["2007",6,1]]}},"label":"page"},{"id":480,"uris":["http://zotero.org/users/1143409/items/NA9TQGGI",["http://zotero.org/users/1143409/items/NA9TQGGI"]],"itemData":{"id":480,"type":"article-journal","abstract":"OBJECTIVES\n\nTo discuss fibromyalgia syndrome (FMS) and overlapping conditions, eg, irritable bowel syndrome, headaches, and chronic fatigue syndrome, within the concept of central sensitivity syndromes (CSS).\n\n\nMETHODS\n\nA critical overview of the literature and incorporation of the author's own views.\n\n\nRESULTS\n\nThe concept of CSS seems viable. It is based on mutual associations among the CSS conditions as well as the evidence for central sensitization (CS) among several CSS members. However, such evidence is weak or not available in other members at this time, requiring further studies. The biology of CSS is based on neuroendocrine aberrations, including CS, that interact with psychosocial factors to cause a number of symptoms.\n\n\nCONCLUSIONS\n\nCSS is an important new concept that embraces the biopsychosocial model of disease. Further critical studies are warranted to fully test this concept. However, it seems to have important significance for new directions for research and patient care involving physician and patient education. Each patient, irrespective of diagnosis, should be treated as an individual considering both the biological and psychosocial contributions to his or her symptoms and suffering.","call-number":"06","container-title":"Seminars in arthritis and rheumatism","DOI":"10.1016/j.semarthrit.2006.12.009","ISSN":"0049-0172","issue":"6","journalAbbreviation":"Semin. Arthritis Rheum.","note":"PMID: 17350675","page":"339-356","source":"NCBI PubMed","title":"Fibromyalgia and overlapping disorders: the unifying concept of central sensitivity syndromes","title-short":"Fibromyalgia and overlapping disorders","volume":"36","author":[{"family":"Yunus","given":"Muhammad B"}],"issued":{"date-parts":[["2007",6]]}},"label":"page"},{"id":595,"uris":["http://zotero.org/users/1143409/items/63M9FVWN",["http://zotero.org/users/1143409/items/63M9FVWN"]],"itemData":{"id":595,"type":"article-journal","abstract":"Fibromyalgia is defined by widespread body pain, tenderness to palpation of tender point areas, and constitutional symptoms. The literature reports headache in about half of fibromyalgia patients. The current epidemiological study was designed to determine the prevalence and characteristics of headache in fibromyalgia patients. Treatment-seeking fibromyalgia patients were evaluated with measures for fibromyalgia, chronic headache, quality of life, and psychological distress. Multivariate analysis of variance (MANOVA) and t-tests were used to identify significant differences, as appropriate. A total of 100 fibromyalgia patients were screened (24 fibromyalgia without headache and 76 fibromyalgia with headache). International Headache Society diagnoses included: migraine alone (n = 15 with aura, n = 17 without aura), tension-type alone (n = 18), combined migraine and tension-type (n = 16), post-traumatic (n = 4), and probable analgesic overuse headache (n = 6). Fibromyalgia tender point scores and counts and most measures of pain severity, sleep disruption, or psychological distress were not significantly different between fibromyalgia patients with and without headache. As expected, the fibromyalgia patients with headache scored higher on the Headache Impact Test (HIT-6) (62.1 +/- 0.9 vs 48.3 +/- 1.6, p &lt; 0.001). HIT-6 scores were &gt;60 in 80% of fibromyalgia plus headache patients, representing severe impact from headache, and 56-58 in 4%, representing substantial impact. In summary, chronic headache was endorsed by 76% of treatment-seeking fibromyalgia patients, with 84% reporting substantial or severe impact from their headaches. Migraine was diagnosed in 63% of fibromyalgia plus headache patients, with probable analgesic overuse headache in only 8%. General measures of pain, pain-related disability, sleep quality, and psychological distress were similar in fibromyalgia patients with and without headache. Therefore, fibromyalgia patients with headache do not appear to represent a significantly different subgroup compared to fibromyalgia patients without headache. The high prevalence and significant impact associated with chronic headache in fibromyalgia patients, however, warrants inclusion of a headache assessment as part of the routine evaluation of fibromyalgia patients.","call-number":"07","container-title":"Clinical rheumatology","DOI":"10.1007/s10067-005-1121-x","ISSN":"0770-3198","issue":"6","journalAbbreviation":"Clin. Rheumatol.","note":"PMID: 15902517","page":"595-601","source":"NCBI PubMed","title":"Fibromyalgia and headache: an epidemiological study supporting migraine as part of the fibromyalgia syndrome","title-short":"Fibromyalgia and headache","volume":"24","author":[{"family":"Marcus","given":"Dawn A"},{"family":"Bernstein","given":"Cheryl"},{"family":"Rudy","given":"Thomas E"}],"issued":{"date-parts":[["2005",11]]}},"label":"page"},{"id":594,"uris":["http://zotero.org/users/1143409/items/MQ6HJZJU",["http://zotero.org/users/1143409/items/MQ6HJZJU"]],"itemData":{"id":594,"type":"article-journal","abstract":"OBJECTIVE: Studies have described oral problems associated with fibromyalgia syndrome (FM), including sicca, oral ulcerations, and orofacial pain. We evaluated the prevalence and profile of various oral symptoms in a population of patients diagnosed with FM. METHODS: Subjects diagnosed with FM by American College of Rheumatology criteria (n = 67; all women, mean age +/- SEM 47.6 +/- 2.3 yrs) were enrolled in the study after meeting strict exclusion criteria (i.e., oral mucosal conditions, Sjögren's syndrome, anemia, inflammatory bowel syndrome or other gastrointestinal disturbances, and other disorders that may manifest oral symptoms). Subjective oral evaluations were carried out for each subject, including oral pain (Melzack scale) for glossodynia, throbbing, aching, etc.; temporomandibular joint dysfunction (TMD); xerostomia (including intake of fluids, functional problems, etc.); dysphagia; dysgeusia; and information about frequent oral ulcerations or lesions. Psychological tests included Beck Depression Scale (BDS) and Spielberger Anxiety Scale (SAS) were administered. RESULTS: The results indicated a significant prevalence in some subjects' oral symptoms, compared to age and sex matched control data (mean +/- SEM) for xerostomia 70.9% vs 5.7% (p &lt; 0.001); glossodynia 32.8% vs 1.1% (p &lt; 0.001); TMD 67.6% vs 20% (p &lt; 0.01); dysphagia 37.3% vs 0.4% (p &lt; 0.001); dysgeusia 34.2% vs 1.0% (p &lt; 0.001). Other findings were not significantly different from controls: oral ulcerations/lesions 5.1% vs 4.4% (NS); BDS 34% vs 30% (NS); SAS 21% vs 19% (NS). The average visual analog scale (100 mm) for burning pain was 53.0 +/- 5.6 (p &lt; 0.001). Anxiety and depression scores were no different in the FM subjects compared to controls with chronic pain conditions. CONCLUSION: These data indicate that patients with FM have significantly increased prevalence of xerostomia, glossodynia, dysphagia, dysgeusia, and TMD compared to controls, with no significant difference in clinical oral lesions or psychological status.","call-number":"08","container-title":"The Journal of Rheumatology","ISSN":"0315-162X, 1499-2752","issue":"8","journalAbbreviation":"J Rheumatol","language":"en","page":"1841-1845","source":"www.jrheum.org","title":"Oral symptoms associated with fibromyalgia syndrome.","volume":"30","author":[{"family":"Rhodus","given":"Nelson L."},{"family":"Fricton","given":"James"},{"family":"Carlson","given":"Patricia"},{"family":"Messner","given":"Ronald"}],"issued":{"date-parts":[["2003",8,1]]}},"label":"page"},{"id":593,"uris":["http://zotero.org/users/1143409/items/99PTVDCG",["http://zotero.org/users/1143409/items/99PTVDCG"]],"itemData":{"id":593,"type":"article-journal","abstract":"OBJECTIVES\n\nTo evaluate the possible relationship between the sexual and psychiatric status of premenopausal female patients with fibromyalgia compared with healthy controls.\n\n\nMETHODS\n\nA total of 48 female patients with fibromyalgia and 38 age-matched healthy controls were enrolled in the study. All the subjects were asked to complete the Female Sexual Function Index (FSFI) for sexual status and the State-Trait Anxiety Inventory (STAI) and Beck Depression Inventory (BDI) for psychiatric assessment. Serum biochemical analysis was done, and the serum hormonal levels were analyzed.\n\n\nRESULTS\n\nThe mean BDI score for patients was significantly greater than the score for the controls (P = 0.017) and the mean FSFI score was significantly lower than the score for the controls (P = 0.001). According to the FSFI data, female sexual dysfunction was found in 26 patients (54.2%) with fibromyalgia and only 6 controls (15.8%), a significant difference (Pearson chi-square = 14.46, P = 0.000). When the subscores of each domain of FSFI were evaluated, the most common sexual problem was diminished desire in patients (n = 30, 62.5%) and controls (n = 11, 28.9%). In the correlation analysis, the FSFI score showed a significant negative correlation with the BDI (r = -0.337, P = 0.002) and STAI (r = -0.413, P = 0.004) scores. No significant correlation was revealed between the FSFI and BDI or FSFI and STAI scores in the controls.\n\n\nCONCLUSIONS\n\nDepression is one of the emotional disorders commonly encountered in women with fibromyalgia, most possibly leading to sexual dysfunction. Thus, sexual dysfunction related to impaired psychiatric status should be considered a common problem in premenopausal women with fibromyalgia.","call-number":"09","container-title":"Urology","DOI":"10.1016/j.urology.2005.08.007","ISSN":"1527-9995","issue":"1","journalAbbreviation":"Urology","note":"PMID: 16413353","page":"156-161","source":"NCBI PubMed","title":"Relationship between sexual dysfunction and psychiatric status in premenopausal women with fibromyalgia","volume":"67","author":[{"family":"Aydin","given":"Gülümser"},{"family":"Başar","given":"M Murad"},{"family":"Keleş","given":"Işik"},{"family":"Ergün","given":"Gülbahar"},{"family":"Orkun","given":"Sevim"},{"family":"Batislam","given":"Ertan"}],"issued":{"date-parts":[["2006",1]]}},"label":"page"}],"schema":"https://github.com/citation-style-language/schema/raw/master/csl-citation.json"} </w:instrText>
      </w:r>
      <w:r w:rsidRPr="00207053">
        <w:rPr>
          <w:rFonts w:cs="Arial"/>
          <w:szCs w:val="22"/>
          <w:lang w:val="en-US"/>
        </w:rPr>
        <w:fldChar w:fldCharType="separate"/>
      </w:r>
      <w:r w:rsidR="00A71C72" w:rsidRPr="00207053">
        <w:rPr>
          <w:rFonts w:cs="Arial"/>
          <w:szCs w:val="22"/>
        </w:rPr>
        <w:t>(4–9)</w:t>
      </w:r>
      <w:r w:rsidRPr="00207053">
        <w:rPr>
          <w:rFonts w:cs="Arial"/>
          <w:szCs w:val="22"/>
          <w:lang w:val="en-US"/>
        </w:rPr>
        <w:fldChar w:fldCharType="end"/>
      </w:r>
      <w:r w:rsidRPr="00207053">
        <w:rPr>
          <w:rFonts w:cs="Arial"/>
          <w:szCs w:val="22"/>
          <w:lang w:val="en-US"/>
        </w:rPr>
        <w:t>.</w:t>
      </w:r>
    </w:p>
    <w:p w14:paraId="1B12B53A" w14:textId="77777777" w:rsidR="00EF48F0" w:rsidRPr="00207053" w:rsidRDefault="00EF48F0" w:rsidP="008151AB">
      <w:pPr>
        <w:spacing w:after="0"/>
        <w:rPr>
          <w:rFonts w:cs="Arial"/>
          <w:szCs w:val="22"/>
          <w:lang w:val="en-US"/>
        </w:rPr>
      </w:pPr>
    </w:p>
    <w:p w14:paraId="37BF3090" w14:textId="7DFEEDC5" w:rsidR="00EF48F0" w:rsidRPr="00207053" w:rsidRDefault="005463BB" w:rsidP="008151AB">
      <w:pPr>
        <w:spacing w:after="0"/>
        <w:rPr>
          <w:rFonts w:cs="Arial"/>
          <w:szCs w:val="22"/>
          <w:lang w:val="en-US"/>
        </w:rPr>
      </w:pPr>
      <w:r w:rsidRPr="00207053">
        <w:rPr>
          <w:rFonts w:cs="Arial"/>
          <w:szCs w:val="22"/>
          <w:lang w:val="en-US"/>
        </w:rPr>
        <w:t>Fatigue is present in almost all patients with fibromyalgia, while many complain of non-refreshing sleep, frequent awakening during the night</w:t>
      </w:r>
      <w:r w:rsidR="00A82437">
        <w:rPr>
          <w:rFonts w:cs="Arial"/>
          <w:szCs w:val="22"/>
          <w:lang w:val="en-US"/>
        </w:rPr>
        <w:t>,</w:t>
      </w:r>
      <w:r w:rsidRPr="00207053">
        <w:rPr>
          <w:rFonts w:cs="Arial"/>
          <w:szCs w:val="22"/>
          <w:lang w:val="en-US"/>
        </w:rPr>
        <w:t xml:space="preserve"> and difficulty falling back to sleep. Sleep apnea and nocturnal myoclonus can also be present along with a sensation of light-headedness, dizziness, and faintness. In addition, cognitive difficulties such as </w:t>
      </w:r>
      <w:r w:rsidR="0020746F" w:rsidRPr="00207053">
        <w:rPr>
          <w:rFonts w:cs="Arial"/>
          <w:szCs w:val="22"/>
          <w:lang w:val="en-US"/>
        </w:rPr>
        <w:t>short-term</w:t>
      </w:r>
      <w:r w:rsidRPr="00207053">
        <w:rPr>
          <w:rFonts w:cs="Arial"/>
          <w:szCs w:val="22"/>
          <w:lang w:val="en-US"/>
        </w:rPr>
        <w:t xml:space="preserve"> memory loss, groping for words and poor vocabular</w:t>
      </w:r>
      <w:r w:rsidR="000359EF" w:rsidRPr="00207053">
        <w:rPr>
          <w:rFonts w:cs="Arial"/>
          <w:szCs w:val="22"/>
          <w:lang w:val="en-US"/>
        </w:rPr>
        <w:t>y</w:t>
      </w:r>
      <w:r w:rsidR="008F22B3" w:rsidRPr="00207053">
        <w:rPr>
          <w:rFonts w:cs="Arial"/>
          <w:szCs w:val="22"/>
          <w:lang w:val="en-US"/>
        </w:rPr>
        <w:t>,</w:t>
      </w:r>
      <w:r w:rsidR="000359EF" w:rsidRPr="00207053">
        <w:rPr>
          <w:rFonts w:cs="Arial"/>
          <w:szCs w:val="22"/>
          <w:lang w:val="en-US"/>
        </w:rPr>
        <w:t xml:space="preserve"> are common among patients with fibromyalgia. </w:t>
      </w:r>
      <w:r w:rsidR="00AA3F02" w:rsidRPr="00207053">
        <w:rPr>
          <w:rFonts w:cs="Arial"/>
          <w:szCs w:val="22"/>
          <w:lang w:val="en-US"/>
        </w:rPr>
        <w:t>M</w:t>
      </w:r>
      <w:r w:rsidRPr="00207053">
        <w:rPr>
          <w:rFonts w:cs="Arial"/>
          <w:szCs w:val="22"/>
          <w:lang w:val="en-US"/>
        </w:rPr>
        <w:t xml:space="preserve">ood disturbances, including depression, anxiety and heightened somatic concern, may often also occur. Headaches, either muscular or migraine type, are also commonly present </w:t>
      </w:r>
      <w:r w:rsidRPr="00207053">
        <w:rPr>
          <w:rFonts w:cs="Arial"/>
          <w:szCs w:val="22"/>
          <w:lang w:val="en-US"/>
        </w:rPr>
        <w:fldChar w:fldCharType="begin"/>
      </w:r>
      <w:r w:rsidR="00A71C72" w:rsidRPr="00207053">
        <w:rPr>
          <w:rFonts w:cs="Arial"/>
          <w:szCs w:val="22"/>
          <w:lang w:val="en-US"/>
        </w:rPr>
        <w:instrText xml:space="preserve"> ADDIN ZOTERO_ITEM CSL_CITATION {"citationID":"125js9dbfe","properties":{"formattedCitation":"(6,7)","plainCitation":"(6,7)","noteIndex":0},"citationItems":[{"id":480,"uris":["http://zotero.org/users/1143409/items/NA9TQGGI",["http://zotero.org/users/1143409/items/NA9TQGGI"]],"itemData":{"id":480,"type":"article-journal","abstract":"OBJECTIVES\n\nTo discuss fibromyalgia syndrome (FMS) and overlapping conditions, eg, irritable bowel syndrome, headaches, and chronic fatigue syndrome, within the concept of central sensitivity syndromes (CSS).\n\n\nMETHODS\n\nA critical overview of the literature and incorporation of the author's own views.\n\n\nRESULTS\n\nThe concept of CSS seems viable. It is based on mutual associations among the CSS conditions as well as the evidence for central sensitization (CS) among several CSS members. However, such evidence is weak or not available in other members at this time, requiring further studies. The biology of CSS is based on neuroendocrine aberrations, including CS, that interact with psychosocial factors to cause a number of symptoms.\n\n\nCONCLUSIONS\n\nCSS is an important new concept that embraces the biopsychosocial model of disease. Further critical studies are warranted to fully test this concept. However, it seems to have important significance for new directions for research and patient care involving physician and patient education. Each patient, irrespective of diagnosis, should be treated as an individual considering both the biological and psychosocial contributions to his or her symptoms and suffering.","call-number":"06","container-title":"Seminars in arthritis and rheumatism","DOI":"10.1016/j.semarthrit.2006.12.009","ISSN":"0049-0172","issue":"6","journalAbbreviation":"Semin. Arthritis Rheum.","note":"PMID: 17350675","page":"339-356","source":"NCBI PubMed","title":"Fibromyalgia and overlapping disorders: the unifying concept of central sensitivity syndromes","title-short":"Fibromyalgia and overlapping disorders","volume":"36","author":[{"family":"Yunus","given":"Muhammad B"}],"issued":{"date-parts":[["2007",6]]}},"label":"page"},{"id":595,"uris":["http://zotero.org/users/1143409/items/63M9FVWN",["http://zotero.org/users/1143409/items/63M9FVWN"]],"itemData":{"id":595,"type":"article-journal","abstract":"Fibromyalgia is defined by widespread body pain, tenderness to palpation of tender point areas, and constitutional symptoms. The literature reports headache in about half of fibromyalgia patients. The current epidemiological study was designed to determine the prevalence and characteristics of headache in fibromyalgia patients. Treatment-seeking fibromyalgia patients were evaluated with measures for fibromyalgia, chronic headache, quality of life, and psychological distress. Multivariate analysis of variance (MANOVA) and t-tests were used to identify significant differences, as appropriate. A total of 100 fibromyalgia patients were screened (24 fibromyalgia without headache and 76 fibromyalgia with headache). International Headache Society diagnoses included: migraine alone (n = 15 with aura, n = 17 without aura), tension-type alone (n = 18), combined migraine and tension-type (n = 16), post-traumatic (n = 4), and probable analgesic overuse headache (n = 6). Fibromyalgia tender point scores and counts and most measures of pain severity, sleep disruption, or psychological distress were not significantly different between fibromyalgia patients with and without headache. As expected, the fibromyalgia patients with headache scored higher on the Headache Impact Test (HIT-6) (62.1 +/- 0.9 vs 48.3 +/- 1.6, p &lt; 0.001). HIT-6 scores were &gt;60 in 80% of fibromyalgia plus headache patients, representing severe impact from headache, and 56-58 in 4%, representing substantial impact. In summary, chronic headache was endorsed by 76% of treatment-seeking fibromyalgia patients, with 84% reporting substantial or severe impact from their headaches. Migraine was diagnosed in 63% of fibromyalgia plus headache patients, with probable analgesic overuse headache in only 8%. General measures of pain, pain-related disability, sleep quality, and psychological distress were similar in fibromyalgia patients with and without headache. Therefore, fibromyalgia patients with headache do not appear to represent a significantly different subgroup compared to fibromyalgia patients without headache. The high prevalence and significant impact associated with chronic headache in fibromyalgia patients, however, warrants inclusion of a headache assessment as part of the routine evaluation of fibromyalgia patients.","call-number":"07","container-title":"Clinical rheumatology","DOI":"10.1007/s10067-005-1121-x","ISSN":"0770-3198","issue":"6","journalAbbreviation":"Clin. Rheumatol.","note":"PMID: 15902517","page":"595-601","source":"NCBI PubMed","title":"Fibromyalgia and headache: an epidemiological study supporting migraine as part of the fibromyalgia syndrome","title-short":"Fibromyalgia and headache","volume":"24","author":[{"family":"Marcus","given":"Dawn A"},{"family":"Bernstein","given":"Cheryl"},{"family":"Rudy","given":"Thomas E"}],"issued":{"date-parts":[["2005",11]]}},"label":"page"}],"schema":"https://github.com/citation-style-language/schema/raw/master/csl-citation.json"} </w:instrText>
      </w:r>
      <w:r w:rsidRPr="00207053">
        <w:rPr>
          <w:rFonts w:cs="Arial"/>
          <w:szCs w:val="22"/>
          <w:lang w:val="en-US"/>
        </w:rPr>
        <w:fldChar w:fldCharType="separate"/>
      </w:r>
      <w:r w:rsidR="00A71C72" w:rsidRPr="00207053">
        <w:rPr>
          <w:rFonts w:cs="Arial"/>
          <w:szCs w:val="22"/>
        </w:rPr>
        <w:t>(6,7)</w:t>
      </w:r>
      <w:r w:rsidRPr="00207053">
        <w:rPr>
          <w:rFonts w:cs="Arial"/>
          <w:szCs w:val="22"/>
          <w:lang w:val="en-US"/>
        </w:rPr>
        <w:fldChar w:fldCharType="end"/>
      </w:r>
      <w:r w:rsidRPr="00207053">
        <w:rPr>
          <w:rFonts w:cs="Arial"/>
          <w:szCs w:val="22"/>
          <w:lang w:val="en-US"/>
        </w:rPr>
        <w:t>. Other often co-existing</w:t>
      </w:r>
      <w:r w:rsidR="00F70479" w:rsidRPr="00207053">
        <w:rPr>
          <w:rFonts w:cs="Arial"/>
          <w:szCs w:val="22"/>
          <w:lang w:val="en-US"/>
        </w:rPr>
        <w:t xml:space="preserve"> </w:t>
      </w:r>
      <w:r w:rsidRPr="00207053">
        <w:rPr>
          <w:rFonts w:cs="Arial"/>
          <w:szCs w:val="22"/>
          <w:lang w:val="en-US"/>
        </w:rPr>
        <w:t>conditions include multiple chemical sensitivity, “allergic” symptoms, ocular dryness, palpitations, dyspnea, vulvodynia, dysmenorrhea, premenstrual syndrome, sexual dysfunction, weight fluctuations, night sweats, dysphagia, restless leg syndrome, temporomandibular joint pain, c</w:t>
      </w:r>
      <w:r w:rsidR="00D3652A" w:rsidRPr="00207053">
        <w:rPr>
          <w:rFonts w:cs="Arial"/>
          <w:szCs w:val="22"/>
          <w:lang w:val="en-US"/>
        </w:rPr>
        <w:t>hronic fatigue syndrome (systemic exertion intolerance disease)</w:t>
      </w:r>
      <w:r w:rsidRPr="00207053">
        <w:rPr>
          <w:rFonts w:cs="Arial"/>
          <w:szCs w:val="22"/>
          <w:lang w:val="en-US"/>
        </w:rPr>
        <w:t>, Raynaud`s phenomenon, autonomic dysfunction</w:t>
      </w:r>
      <w:r w:rsidR="00A82437">
        <w:rPr>
          <w:rFonts w:cs="Arial"/>
          <w:szCs w:val="22"/>
          <w:lang w:val="en-US"/>
        </w:rPr>
        <w:t>,</w:t>
      </w:r>
      <w:r w:rsidRPr="00207053">
        <w:rPr>
          <w:rFonts w:cs="Arial"/>
          <w:szCs w:val="22"/>
          <w:lang w:val="en-US"/>
        </w:rPr>
        <w:t xml:space="preserve">  and dysgeusia </w:t>
      </w:r>
      <w:r w:rsidRPr="00207053">
        <w:rPr>
          <w:rFonts w:cs="Arial"/>
          <w:szCs w:val="22"/>
          <w:lang w:val="en-US"/>
        </w:rPr>
        <w:fldChar w:fldCharType="begin"/>
      </w:r>
      <w:r w:rsidR="00A71C72" w:rsidRPr="00207053">
        <w:rPr>
          <w:rFonts w:cs="Arial"/>
          <w:szCs w:val="22"/>
          <w:lang w:val="en-US"/>
        </w:rPr>
        <w:instrText xml:space="preserve"> ADDIN ZOTERO_ITEM CSL_CITATION {"citationID":"2o6h3bjs9h","properties":{"formattedCitation":"(6,8,9)","plainCitation":"(6,8,9)","noteIndex":0},"citationItems":[{"id":480,"uris":["http://zotero.org/users/1143409/items/NA9TQGGI",["http://zotero.org/users/1143409/items/NA9TQGGI"]],"itemData":{"id":480,"type":"article-journal","abstract":"OBJECTIVES\n\nTo discuss fibromyalgia syndrome (FMS) and overlapping conditions, eg, irritable bowel syndrome, headaches, and chronic fatigue syndrome, within the concept of central sensitivity syndromes (CSS).\n\n\nMETHODS\n\nA critical overview of the literature and incorporation of the author's own views.\n\n\nRESULTS\n\nThe concept of CSS seems viable. It is based on mutual associations among the CSS conditions as well as the evidence for central sensitization (CS) among several CSS members. However, such evidence is weak or not available in other members at this time, requiring further studies. The biology of CSS is based on neuroendocrine aberrations, including CS, that interact with psychosocial factors to cause a number of symptoms.\n\n\nCONCLUSIONS\n\nCSS is an important new concept that embraces the biopsychosocial model of disease. Further critical studies are warranted to fully test this concept. However, it seems to have important significance for new directions for research and patient care involving physician and patient education. Each patient, irrespective of diagnosis, should be treated as an individual considering both the biological and psychosocial contributions to his or her symptoms and suffering.","call-number":"06","container-title":"Seminars in arthritis and rheumatism","DOI":"10.1016/j.semarthrit.2006.12.009","ISSN":"0049-0172","issue":"6","journalAbbreviation":"Semin. Arthritis Rheum.","note":"PMID: 17350675","page":"339-356","source":"NCBI PubMed","title":"Fibromyalgia and overlapping disorders: the unifying concept of central sensitivity syndromes","title-short":"Fibromyalgia and overlapping disorders","volume":"36","author":[{"family":"Yunus","given":"Muhammad B"}],"issued":{"date-parts":[["2007",6]]}},"label":"page"},{"id":594,"uris":["http://zotero.org/users/1143409/items/MQ6HJZJU",["http://zotero.org/users/1143409/items/MQ6HJZJU"]],"itemData":{"id":594,"type":"article-journal","abstract":"OBJECTIVE: Studies have described oral problems associated with fibromyalgia syndrome (FM), including sicca, oral ulcerations, and orofacial pain. We evaluated the prevalence and profile of various oral symptoms in a population of patients diagnosed with FM. METHODS: Subjects diagnosed with FM by American College of Rheumatology criteria (n = 67; all women, mean age +/- SEM 47.6 +/- 2.3 yrs) were enrolled in the study after meeting strict exclusion criteria (i.e., oral mucosal conditions, Sjögren's syndrome, anemia, inflammatory bowel syndrome or other gastrointestinal disturbances, and other disorders that may manifest oral symptoms). Subjective oral evaluations were carried out for each subject, including oral pain (Melzack scale) for glossodynia, throbbing, aching, etc.; temporomandibular joint dysfunction (TMD); xerostomia (including intake of fluids, functional problems, etc.); dysphagia; dysgeusia; and information about frequent oral ulcerations or lesions. Psychological tests included Beck Depression Scale (BDS) and Spielberger Anxiety Scale (SAS) were administered. RESULTS: The results indicated a significant prevalence in some subjects' oral symptoms, compared to age and sex matched control data (mean +/- SEM) for xerostomia 70.9% vs 5.7% (p &lt; 0.001); glossodynia 32.8% vs 1.1% (p &lt; 0.001); TMD 67.6% vs 20% (p &lt; 0.01); dysphagia 37.3% vs 0.4% (p &lt; 0.001); dysgeusia 34.2% vs 1.0% (p &lt; 0.001). Other findings were not significantly different from controls: oral ulcerations/lesions 5.1% vs 4.4% (NS); BDS 34% vs 30% (NS); SAS 21% vs 19% (NS). The average visual analog scale (100 mm) for burning pain was 53.0 +/- 5.6 (p &lt; 0.001). Anxiety and depression scores were no different in the FM subjects compared to controls with chronic pain conditions. CONCLUSION: These data indicate that patients with FM have significantly increased prevalence of xerostomia, glossodynia, dysphagia, dysgeusia, and TMD compared to controls, with no significant difference in clinical oral lesions or psychological status.","call-number":"08","container-title":"The Journal of Rheumatology","ISSN":"0315-162X, 1499-2752","issue":"8","journalAbbreviation":"J Rheumatol","language":"en","page":"1841-1845","source":"www.jrheum.org","title":"Oral symptoms associated with fibromyalgia syndrome.","volume":"30","author":[{"family":"Rhodus","given":"Nelson L."},{"family":"Fricton","given":"James"},{"family":"Carlson","given":"Patricia"},{"family":"Messner","given":"Ronald"}],"issued":{"date-parts":[["2003",8,1]]}},"label":"page"},{"id":593,"uris":["http://zotero.org/users/1143409/items/99PTVDCG",["http://zotero.org/users/1143409/items/99PTVDCG"]],"itemData":{"id":593,"type":"article-journal","abstract":"OBJECTIVES\n\nTo evaluate the possible relationship between the sexual and psychiatric status of premenopausal female patients with fibromyalgia compared with healthy controls.\n\n\nMETHODS\n\nA total of 48 female patients with fibromyalgia and 38 age-matched healthy controls were enrolled in the study. All the subjects were asked to complete the Female Sexual Function Index (FSFI) for sexual status and the State-Trait Anxiety Inventory (STAI) and Beck Depression Inventory (BDI) for psychiatric assessment. Serum biochemical analysis was done, and the serum hormonal levels were analyzed.\n\n\nRESULTS\n\nThe mean BDI score for patients was significantly greater than the score for the controls (P = 0.017) and the mean FSFI score was significantly lower than the score for the controls (P = 0.001). According to the FSFI data, female sexual dysfunction was found in 26 patients (54.2%) with fibromyalgia and only 6 controls (15.8%), a significant difference (Pearson chi-square = 14.46, P = 0.000). When the subscores of each domain of FSFI were evaluated, the most common sexual problem was diminished desire in patients (n = 30, 62.5%) and controls (n = 11, 28.9%). In the correlation analysis, the FSFI score showed a significant negative correlation with the BDI (r = -0.337, P = 0.002) and STAI (r = -0.413, P = 0.004) scores. No significant correlation was revealed between the FSFI and BDI or FSFI and STAI scores in the controls.\n\n\nCONCLUSIONS\n\nDepression is one of the emotional disorders commonly encountered in women with fibromyalgia, most possibly leading to sexual dysfunction. Thus, sexual dysfunction related to impaired psychiatric status should be considered a common problem in premenopausal women with fibromyalgia.","call-number":"09","container-title":"Urology","DOI":"10.1016/j.urology.2005.08.007","ISSN":"1527-9995","issue":"1","journalAbbreviation":"Urology","note":"PMID: 16413353","page":"156-161","source":"NCBI PubMed","title":"Relationship between sexual dysfunction and psychiatric status in premenopausal women with fibromyalgia","volume":"67","author":[{"family":"Aydin","given":"Gülümser"},{"family":"Başar","given":"M Murad"},{"family":"Keleş","given":"Işik"},{"family":"Ergün","given":"Gülbahar"},{"family":"Orkun","given":"Sevim"},{"family":"Batislam","given":"Ertan"}],"issued":{"date-parts":[["2006",1]]}},"label":"page"}],"schema":"https://github.com/citation-style-language/schema/raw/master/csl-citation.json"} </w:instrText>
      </w:r>
      <w:r w:rsidRPr="00207053">
        <w:rPr>
          <w:rFonts w:cs="Arial"/>
          <w:szCs w:val="22"/>
          <w:lang w:val="en-US"/>
        </w:rPr>
        <w:fldChar w:fldCharType="separate"/>
      </w:r>
      <w:r w:rsidR="00A71C72" w:rsidRPr="00207053">
        <w:rPr>
          <w:rFonts w:cs="Arial"/>
          <w:szCs w:val="22"/>
        </w:rPr>
        <w:t>(6,8,9)</w:t>
      </w:r>
      <w:r w:rsidRPr="00207053">
        <w:rPr>
          <w:rFonts w:cs="Arial"/>
          <w:szCs w:val="22"/>
          <w:lang w:val="en-US"/>
        </w:rPr>
        <w:fldChar w:fldCharType="end"/>
      </w:r>
      <w:r w:rsidRPr="00207053">
        <w:rPr>
          <w:rFonts w:cs="Arial"/>
          <w:szCs w:val="22"/>
          <w:lang w:val="en-US"/>
        </w:rPr>
        <w:t>.</w:t>
      </w:r>
      <w:r w:rsidR="00F70479" w:rsidRPr="00207053">
        <w:rPr>
          <w:rFonts w:cs="Arial"/>
          <w:szCs w:val="22"/>
          <w:lang w:val="en-US"/>
        </w:rPr>
        <w:t xml:space="preserve"> These conditions cannot be used to support the diagnosis of fibromyalgia.</w:t>
      </w:r>
    </w:p>
    <w:p w14:paraId="3CB6CA85" w14:textId="77777777" w:rsidR="00EF48F0" w:rsidRPr="00207053" w:rsidRDefault="00EF48F0" w:rsidP="008151AB">
      <w:pPr>
        <w:spacing w:after="0"/>
        <w:rPr>
          <w:rFonts w:cs="Arial"/>
          <w:szCs w:val="22"/>
          <w:lang w:val="en-US"/>
        </w:rPr>
      </w:pPr>
    </w:p>
    <w:p w14:paraId="4B8431B9" w14:textId="10D92205" w:rsidR="00EF48F0" w:rsidRPr="00207053" w:rsidRDefault="005463BB" w:rsidP="008151AB">
      <w:pPr>
        <w:spacing w:after="0"/>
        <w:rPr>
          <w:rFonts w:cs="Arial"/>
          <w:szCs w:val="22"/>
          <w:lang w:val="en-US"/>
        </w:rPr>
      </w:pPr>
      <w:r w:rsidRPr="00207053">
        <w:rPr>
          <w:rFonts w:cs="Arial"/>
          <w:szCs w:val="22"/>
          <w:lang w:val="en-US"/>
        </w:rPr>
        <w:t xml:space="preserve">Approximately </w:t>
      </w:r>
      <w:r w:rsidR="000C481D" w:rsidRPr="00207053">
        <w:rPr>
          <w:rFonts w:cs="Arial"/>
          <w:szCs w:val="22"/>
        </w:rPr>
        <w:t>40</w:t>
      </w:r>
      <w:r w:rsidRPr="00207053">
        <w:rPr>
          <w:rFonts w:cs="Arial"/>
          <w:szCs w:val="22"/>
          <w:lang w:val="en-US"/>
        </w:rPr>
        <w:t xml:space="preserve">% of fibromyalgia patients have accompanying depression at the time of diagnosis, while </w:t>
      </w:r>
      <w:r w:rsidR="00967C2F" w:rsidRPr="00207053">
        <w:rPr>
          <w:rFonts w:cs="Arial"/>
          <w:szCs w:val="22"/>
        </w:rPr>
        <w:t>60</w:t>
      </w:r>
      <w:r w:rsidRPr="00207053">
        <w:rPr>
          <w:rFonts w:cs="Arial"/>
          <w:szCs w:val="22"/>
          <w:lang w:val="en-US"/>
        </w:rPr>
        <w:t>% of patients have a lifetime history of depression. In addition,</w:t>
      </w:r>
      <w:r w:rsidR="00E621FF" w:rsidRPr="00207053">
        <w:rPr>
          <w:rFonts w:cs="Arial"/>
          <w:szCs w:val="22"/>
        </w:rPr>
        <w:t xml:space="preserve"> </w:t>
      </w:r>
      <w:r w:rsidR="00CC7A69" w:rsidRPr="00207053">
        <w:rPr>
          <w:rFonts w:cs="Arial"/>
          <w:szCs w:val="22"/>
        </w:rPr>
        <w:t>an anxiety disorder is present in 30% of the cases</w:t>
      </w:r>
      <w:r w:rsidR="00AB6805" w:rsidRPr="00207053">
        <w:rPr>
          <w:rFonts w:cs="Arial"/>
          <w:szCs w:val="22"/>
        </w:rPr>
        <w:t xml:space="preserve"> at the time of diagnosis</w:t>
      </w:r>
      <w:r w:rsidR="00CC7A69" w:rsidRPr="00207053">
        <w:rPr>
          <w:rFonts w:cs="Arial"/>
          <w:szCs w:val="22"/>
        </w:rPr>
        <w:t xml:space="preserve"> while</w:t>
      </w:r>
      <w:r w:rsidR="00961948" w:rsidRPr="00207053">
        <w:rPr>
          <w:rFonts w:cs="Arial"/>
          <w:szCs w:val="22"/>
        </w:rPr>
        <w:t xml:space="preserve"> </w:t>
      </w:r>
      <w:r w:rsidRPr="00207053">
        <w:rPr>
          <w:rFonts w:cs="Arial"/>
          <w:szCs w:val="22"/>
          <w:lang w:val="en-US"/>
        </w:rPr>
        <w:t xml:space="preserve">the lifetime prevalence of an anxiety disorder in fibromyalgia patients is approximately 60% </w:t>
      </w:r>
      <w:r w:rsidRPr="00207053">
        <w:rPr>
          <w:rFonts w:cs="Arial"/>
          <w:szCs w:val="22"/>
          <w:lang w:val="en-US"/>
        </w:rPr>
        <w:fldChar w:fldCharType="begin"/>
      </w:r>
      <w:r w:rsidR="00A71C72" w:rsidRPr="00207053">
        <w:rPr>
          <w:rFonts w:cs="Arial"/>
          <w:szCs w:val="22"/>
          <w:lang w:val="en-US"/>
        </w:rPr>
        <w:instrText xml:space="preserve"> ADDIN ZOTERO_ITEM CSL_CITATION {"citationID":"a3agu2sf3m","properties":{"formattedCitation":"(10\\uc0\\u8211{}14)","plainCitation":"(10–14)","noteIndex":0},"citationItems":[{"id":43,"uris":["http://zotero.org/users/1143409/items/CFIHJE8E",["http://zotero.org/users/1143409/items/CFIHJE8E"]],"itemData":{"id":43,"type":"article-journal","abstract":"BACKGROUND\n\nPatients with chronic fatigue syndrome (CFS), fibromyalgia (FM), and temporomandibular disorder (TMD) share many clinical illness features such as myalgia, fatigue, sleep disturbances, and impairment in ability to perform activities of daily living as a consequence of these symptoms. A growing literature suggests that a variety of comorbid illnesses also may commonly coexist in these patients, including irritable bowel syndrome, chronic tension-type headache, and interstitial cystitis.\n\n\nOBJECTIVE\n\nTo describe the frequency of 10 clinical conditions among patients with CFS, FM, and TMD compared with healthy controls with respect to past diagnoses, degree to which they manifested symptoms for each condition as determined by expert-based criteria, and published diagnostic criteria.\n\n\nMETHODS\n\nPatients diagnosed as having CFS, FM, and TMD by their physicians were recruited from hospital-based clinics. Healthy control subjects from a dermatology clinic were enrolled as a comparison group. All subjects completed a 138-item symptom checklist and underwent a brief physical examination performed by the project physicians.\n\n\nRESULTS\n\nWith little exception, patients reported few past diagnoses of the 10 clinical conditions beyond their referring diagnosis of CFS, FM, or TMD. In contrast, patients were more likely than controls to meet lifetime symptom and diagnostic criteria for many of the conditions, including CFS, FM, irritable bowel syndrome, multiple chemical sensitivities, and headache. Lifetime rates of irritable bowel syndrome were particularly striking in the patient groups (CFS, 92%; FM, 77%; TMD, 64%) compared with controls (18%) (P&lt;.001). Individual symptom analysis revealed that patients with CFS, FM, and TMD share common symptoms, including generalized pain sensitivity, sleep and concentration difficulties, bowel complaints, and headache. However, several symptoms also distinguished the patient groups.\n\n\nCONCLUSIONS\n\nThis study provides preliminary evidence that patients with CFS, FM, and TMD share key symptoms. It also is apparent that other localized and systemic conditions may frequently co-occur with CFS, FM, and TMD. Future research that seeks to identify the temporal relationships and other pathophysiologic mechanism(s) linking CFS, FM, and TMD will likely advance our understanding and treatment of these chronic, recurrent conditions.","call-number":"10","container-title":"Archives of internal medicine","DOI":"10.1001/archinte.160.2.221","ISSN":"0003-9926","issue":"2","journalAbbreviation":"Arch. Intern. Med.","note":"PMID: 10647761","page":"221-227","source":"NCBI PubMed","title":"Overlapping conditions among patients with chronic fatigue syndrome, fibromyalgia, and temporomandibular disorder","volume":"160","author":[{"family":"Aaron","given":"L A"},{"family":"Burke","given":"M M"},{"family":"Buchwald","given":"D"}],"issued":{"date-parts":[["2000",1,24]]}},"label":"page"},{"id":477,"uris":["http://zotero.org/users/1143409/items/98JWMRD3",["http://zotero.org/users/1143409/items/98JWMRD3"]],"itemData":{"id":477,"type":"article-journal","abstract":"ObjectiveAlthough the American College of Rheumatology (ACR) criteria for fibromyalgia are used to identify individuals with both widespread pain and tenderness, individuals who meet these criteria are not a homogeneous group. Patients differ in their accompanying clinical symptoms, as well as in the relative contributions of biologic, psychological, and cognitive factors to their symptom expression. Therefore, it seems useful to identify subsets of fibromyalgia patients on the basis of which of these factors are present. Previous attempts at identifying subsets have been based solely on psychological and cognitive features. In this study, we attempt to identify patient subsets by incorporating these features as well as the degree of hyperalgesia/tenderness, which is a key neurobiologic feature of this illness.MethodsNinety-seven individuals meeting the ACR criteria for fibromyalgia finished the same battery of self-report and evoked-pain testing. Analyzed variables were obtained from several domains, consisting of 1) mood (evaluated by the Center for Epidemiologic Studies Depression Scale [for depression] and the State-Trait Personality Inventory [for symptoms of trait-related anxiety]), 2) cognition (by the catastrophizing and control of pain subscales of the Coping Strategies Questionnaire), and 3) hyperalgesia/tenderness (by dolorimetry and random pressure-pain applied at suprathreshold values). Cluster analytic procedures were used to distinguish subgroups of fibromyalgia patients based on these domains.ResultsThree clusters best fit the data. Multivariate analysis of variance (ANOVA) confirmed that each variable was differentiated by the cluster solution (Wilks' λ [degrees of freedom 6,89] = 0.123, P &lt; 0.0001), with univariate ANOVAs also indicating significant differences (all P &lt; 0.05). One subgroup of patients (n = 50) was characterized by moderate mood ratings, moderate levels of catastrophizing and perceived control over pain, and low levels of tenderness. A second subgroup (n = 31) displayed significantly elevated values on the mood assessments, the highest values on the catastrophizing subscale, the lowest values for perceived control over pain, and high levels of tenderness. The third group (n = 16) had normal mood ratings, very low levels of catastrophizing, and the highest level of perceived control over pain, but these subjects showed extreme tenderness on evoked-pain testing.ConclusionThese data help support the clinical impression that there are distinct subgroups of patients with fibromyalgia. There appears to be a group of fibromyalgia patients who exhibit extreme tenderness but lack any associated psychological/cognitive factors, an intermediate group who display moderate tenderness and have normal mood, and a group in whom mood and cognitive factors may be significantly influencing the symptom report.","call-number":"11","container-title":"Arthritis &amp; Rheumatism","DOI":"10.1002/art.11272","ISSN":"1529-0131","issue":"10","language":"en","license":"Copyright © 2003 by the American College of Rheumatology","page":"2916–2922","source":"Wiley Online Library","title":"Subgrouping of fibromyalgia patients on the basis of pressure-pain thresholds and psychological factors","volume":"48","author":[{"family":"Giesecke","given":"Thorsten"},{"family":"Williams","given":"David A."},{"family":"Harris","given":"Richard E."},{"family":"Cupps","given":"Thomas R."},{"family":"Tian","given":"Xiaoming"},{"family":"Tian","given":"Thomas X."},{"family":"Gracely","given":"Richard H."},{"family":"Clauw","given":"Daniel J."}],"issued":{"date-parts":[["2003"]]}},"label":"page"},{"id":592,"uris":["http://zotero.org/users/1143409/items/NV5EE85S",["http://zotero.org/users/1143409/items/NV5EE85S"]],"itemData":{"id":592,"type":"article-journal","abstract":"OBJECTIVE\n\nTo assess for familial aggregation of fibromyalgia (FM) and measures of tenderness and pain, and for familial coaggregation of FM and major mood disorder (major depressive disorder or bipolar disorder).\n\n\nMETHODS\n\nProbands meeting the American College of Rheumatology criteria for FM and control probands with rheumatoid arthritis (RA) and no lifetime diagnosis of FM were recruited from consecutive referrals to 2 community-based rheumatology practices. Probands were ages 40-55 years and had at least 1 first-degree relative age 18 years or older who was available for interview and examination. All probands and interviewed relatives underwent a dolorimeter tender point examination and a structured clinical interview. Interviewed relatives were asked about first-degree relatives who were not available for interview, using a structured family interview. Logistic and linear regression models, adjusting for the correlation of observation within families, were applied to study the aggregation and coaggregation effects.\n\n\nRESULTS\n\nInformation was collected for 533 relatives of 78 probands with FM and 272 relatives of 40 probands with RA. FM aggregated strongly in families: the odds ratio (OR) measuring the odds of FM in a relative of a proband with FM versus the odds of FM in a relative of a proband with RA was 8.5 (95% confidence interval [95% CI] 2.8-26, P = 0.0002). The number of tender points was significantly higher, and the total myalgic score was significantly lower in the relatives of probands with FM compared with the relatives of probands with RA. FM coaggregated significantly with major mood disorder: the OR measuring the odds of major mood disorder in a relative of a proband with FM versus the odds of major mood disorder in a relative of a proband with RA was 1.8 (95% CI 1.1-2.9, P = 0.013).\n\n\nCONCLUSION\n\nFM and reduced pressure pain thresholds aggregate in families, and FM coaggregates with major mood disorder in families. These findings have important clinical and theoretical implications, including the possibility that genetic factors are involved in the etiology of FM and in pain sensitivity. In addition, mood disorders and FM may share some of these inherited factors.","call-number":"12","container-title":"Arthritis and rheumatism","DOI":"10.1002/art.20042","ISSN":"0004-3591","issue":"3","journalAbbreviation":"Arthritis Rheum.","note":"PMID: 15022338","page":"944-952","source":"NCBI PubMed","title":"Family study of fibromyalgia","volume":"50","author":[{"family":"Arnold","given":"Lesley M"},{"family":"Hudson","given":"James I"},{"family":"Hess","given":"Evelyn V"},{"family":"Ware","given":"Avis E"},{"family":"Fritz","given":"Deborah A"},{"family":"Auchenbach","given":"Megan B"},{"family":"Starck","given":"Linsey O"},{"family":"Keck","given":"Paul E","suffix":"Jr"}],"issued":{"date-parts":[["2004",3]]}},"label":"page"},{"id":70,"uris":["http://zotero.org/users/1143409/items/QCILQDXU",["http://zotero.org/users/1143409/items/QCILQDXU"]],"itemData":{"id":70,"type":"article-journal","abstract":"BACKGROUND: It is acknowledged that fibromyalgia (FM) as a medical (rheumatological) disorder and major depressive disorder (MDD) as a mental disorder often co-occurs, but the inconsistency is prevailing at study-level and no overall estimate of the co-occurrence exist.\nAIMS: This systematic review and meta-analysis aimed to estimate the overall point- and life-time prevalence of MDD among FM patients based on structured clinical interviews (SCI); and to estimate the point-prevalence of MDD among FM patients based on screening symptom scales (SSS).\nMETHOD: The electronical databases MEDLINE, EMBASE, Cochrane Central Register of Controlled Trials (CENTRAL), and PsycINFO were searched for papers that reported on prevalence of MDD among FM patients. Eligible studies were included in a random effects meta-analysis pooling the prevalence of depression.\nRESULTS: The literature search identified 11 eligible studies for the meta-analysis. For SCI, the overall pooled point-prevalence (PP) was 25% (95% CI 19 to 31%), and life-time prevalence (LP) was 65% (95% CI 59 to 71%). When estimating the PP with self-administered SSS the overall pooled PP was 45% (95% CI 32 to 59%), and a single clinician-administered SSS yielded a PP of 23% (95% CI 10 to 41%). There was low inconsistency for the SCI and high inconsistency for the SSS.\nCONCLUSION: One fourth of all FM patients had MDD, and more than half experienced MDD during their life-time according to clinician-administered instruments. Prevalence of MDD was almost twice as high when using self-administered symptom scales and may be likely to overestimate the co-occurrence.","container-title":"Journal of Affective Disorders","DOI":"10.1016/j.jad.2018.12.001","ISSN":"1573-2517","journalAbbreviation":"J Affect Disord","language":"eng","note":"PMID: 30699852","page":"1098-1105","source":"PubMed","title":"Prevalence of depressive disorder among patients with fibromyalgia: Systematic review and meta-analysis","title-short":"Prevalence of depressive disorder among patients with fibromyalgia","volume":"245","author":[{"family":"Løge-Hagen","given":"J. S."},{"family":"Sæle","given":"A."},{"family":"Juhl","given":"C."},{"family":"Bech","given":"P."},{"family":"Stenager","given":"E."},{"family":"Mellentin","given":"A. I."}],"issued":{"date-parts":[["2019"]],"season":"15"}},"label":"page"},{"id":5324,"uris":["http://zotero.org/users/1143409/items/EJWG2DLE"],"itemData":{"id":5324,"type":"article-journal","abstract":"Fibromyalgia (FM) is a chronic widespread pain condition that overlaps with multiple comorbid health conditions and contributes to considerable patient distress. The aim of this review was to provide a systematic overview of psychiatric and chronic pain comorbidities among patients diagnosed with FM and to inform the development of recommendations for the design of clinical trials. Thirty-one, cross-sectional, clinical epidemiology studies that evaluated patients diagnosed with FM were included for review. None of the reviewed studies reported on the incidence of these comorbidities. Sample size-weighted prevalence estimates were calculated when prevalence data were reported in 2 or more studies for the same comorbid condition. The most prevalent comorbidity across all studies reviewed was depression/major depressive disorder (MDD) with over half of the patients included having this diagnosis in their lifetime (weighted prevalence up to 63%). In addition, nearly one-third of FM patients examined had current or lifetime bipolar disorder, panic disorder, or post-traumatic stress disorder. Less common psychiatric disorders reported included generalized anxiety disorder, obsessive compulsive disorder, and specific phobias (agoraphobia, social phobia). There were fewer studies that examined chronic pain comorbidities among FM patients, but when evaluated, prevalence was also high ranging from 39% to 76% (i.e., chronic tension-type or migraine headache, irritable bowel syndrome, myofascial pain syndrome, and temporomandibular disorders). The results of the review suggest that depression and chronic pain conditions involving head/jaw pain and IBS were elevated among FM patients compared to other conditions in the clinic-based studies. In contrast, anxiety-related disorders were much less common. Addressing the presence of these comorbid health conditions in clinical trials of treatments for FM would increase the generalizability and real-world applicability of FM research.","container-title":"Seminars in Arthritis and Rheumatism","DOI":"10.1016/j.semarthrit.2020.10.006","ISSN":"1532-866X","issue":"1","journalAbbreviation":"Semin Arthritis Rheum","language":"eng","note":"PMID: 33383293","page":"166-174","source":"PubMed","title":"The Prevalence of Psychiatric and Chronic Pain Comorbidities in Fibromyalgia: an ACTTION systematic review","title-short":"The Prevalence of Psychiatric and Chronic Pain Comorbidities in Fibromyalgia","volume":"51","author":[{"family":"Kleykamp","given":"Bethea A."},{"family":"Ferguson","given":"McKenzie C."},{"family":"McNicol","given":"Ewan"},{"family":"Bixho","given":"Ida"},{"family":"Arnold","given":"Lesley M."},{"family":"Edwards","given":"Robert R."},{"family":"Fillingim","given":"Roger"},{"family":"Grol-Prokopczyk","given":"Hanna"},{"family":"Turk","given":"Dennis C."},{"family":"Dworkin","given":"Robert H."}],"issued":{"date-parts":[["2021",2]]}},"label":"page"}],"schema":"https://github.com/citation-style-language/schema/raw/master/csl-citation.json"} </w:instrText>
      </w:r>
      <w:r w:rsidRPr="00207053">
        <w:rPr>
          <w:rFonts w:cs="Arial"/>
          <w:szCs w:val="22"/>
          <w:lang w:val="en-US"/>
        </w:rPr>
        <w:fldChar w:fldCharType="separate"/>
      </w:r>
      <w:r w:rsidR="00A71C72" w:rsidRPr="00207053">
        <w:rPr>
          <w:rFonts w:cs="Arial"/>
          <w:szCs w:val="22"/>
        </w:rPr>
        <w:t>(10–14)</w:t>
      </w:r>
      <w:r w:rsidRPr="00207053">
        <w:rPr>
          <w:rFonts w:cs="Arial"/>
          <w:szCs w:val="22"/>
          <w:lang w:val="en-US"/>
        </w:rPr>
        <w:fldChar w:fldCharType="end"/>
      </w:r>
      <w:r w:rsidRPr="00207053">
        <w:rPr>
          <w:rFonts w:cs="Arial"/>
          <w:szCs w:val="22"/>
          <w:lang w:val="en-US"/>
        </w:rPr>
        <w:t xml:space="preserve">. </w:t>
      </w:r>
      <w:r w:rsidR="003E2764" w:rsidRPr="00207053">
        <w:rPr>
          <w:rFonts w:cs="Arial"/>
          <w:szCs w:val="22"/>
          <w:lang w:val="en-US"/>
        </w:rPr>
        <w:t xml:space="preserve">The levels of depression and anxiety </w:t>
      </w:r>
      <w:r w:rsidR="00CD5B0E" w:rsidRPr="00207053">
        <w:rPr>
          <w:rFonts w:cs="Arial"/>
          <w:szCs w:val="22"/>
          <w:lang w:val="en-US"/>
        </w:rPr>
        <w:t xml:space="preserve">in patients with fibromyalgia seem to be associated with </w:t>
      </w:r>
      <w:r w:rsidR="00674DC2" w:rsidRPr="00207053">
        <w:rPr>
          <w:rFonts w:cs="Arial"/>
          <w:szCs w:val="22"/>
          <w:lang w:val="en-US"/>
        </w:rPr>
        <w:t>the degree of cognitive impairment, as shown in a meta</w:t>
      </w:r>
      <w:r w:rsidR="00700BC1" w:rsidRPr="00207053">
        <w:rPr>
          <w:rFonts w:cs="Arial"/>
          <w:szCs w:val="22"/>
          <w:lang w:val="en-US"/>
        </w:rPr>
        <w:t>-analysis of 23 case-control studies</w:t>
      </w:r>
      <w:r w:rsidR="00C014F0" w:rsidRPr="00207053">
        <w:rPr>
          <w:rFonts w:cs="Arial"/>
          <w:szCs w:val="22"/>
          <w:lang w:val="en-US"/>
        </w:rPr>
        <w:t xml:space="preserve"> </w:t>
      </w:r>
      <w:r w:rsidR="000E75F0" w:rsidRPr="00207053">
        <w:rPr>
          <w:rFonts w:cs="Arial"/>
          <w:szCs w:val="22"/>
          <w:lang w:val="en-US"/>
        </w:rPr>
        <w:fldChar w:fldCharType="begin"/>
      </w:r>
      <w:r w:rsidR="00A71C72" w:rsidRPr="00207053">
        <w:rPr>
          <w:rFonts w:cs="Arial"/>
          <w:szCs w:val="22"/>
          <w:lang w:val="en-US"/>
        </w:rPr>
        <w:instrText xml:space="preserve"> ADDIN ZOTERO_ITEM CSL_CITATION {"citationID":"a2c9k6rc479","properties":{"formattedCitation":"(15)","plainCitation":"(15)","noteIndex":0},"citationItems":[{"id":69,"uris":["http://zotero.org/users/1143409/items/5FL2E735",["http://zotero.org/users/1143409/items/5FL2E735"]],"itemData":{"id":69,"type":"article-journal","abstract":"OBJECTIVE: Cognitive dysfunction has been reported in individuals with fibromyalgia. However, findings regarding cognitive function examined using neuropsychological tests have been inconsistent. The aim of the study was to determine domain-specific cognitive impairment in patients with fibromyalgia compared with healthy controls.\nMETHODS: We conducted a meta-analysis that systematically searched six databases (PubMed, Ovid MEDLINE, Embase, CINAHL, PsycINFO, and Web of Science) for articles published before September 2017.\nRESULTS: Twenty-three case-control studies with a total of 2096 participants were included in the meta-analysis. Cognitive function was significantly lower (g = 0.87, 95% confidence interval [CI] = 0.60-1.15) in individuals with fibromyalgia than in healthy controls. Large effect sizes were found in learning/memory and attention/psychomotor speed (g = 0.94, p = .013; g = 1.22, p &lt; .001, respectively); medium effect sizes were reported in executive function and working memory (g = 0.72, p &lt; .001; g = 0.75, p &lt; .001, respectively). Depression and anxiety scores were associated with the effect size of group differences in cognitive function (B = 0.11, p &lt; .001, 95% CI = 0.09-0.13; B = 0.02, p &lt; .001, 95% CI = 0.01-0.02, respectively).\nCONCLUSIONS: Cognitive impairment across different cognitive domains was found in individuals with fibromyalgia compared with healthy controls. Mood states (depression and anxiety) may explain the heterogeneity across studies.","container-title":"Psychosomatic Medicine","DOI":"10.1097/PSY.0000000000000575","ISSN":"1534-7796","issue":"5","journalAbbreviation":"Psychosom Med","language":"eng","note":"PMID: 29528888","page":"432-438","source":"PubMed","title":"Cognitive Impairment in Fibromyalgia: A Meta-Analysis of Case-Control Studies","title-short":"Cognitive Impairment in Fibromyalgia","volume":"80","author":[{"family":"Wu","given":"Yu-Lin"},{"family":"Huang","given":"Chun-Jen"},{"family":"Fang","given":"Su-Chen"},{"family":"Ko","given":"Ling-Hsin"},{"family":"Tsai","given":"Pei-Shan"}],"issued":{"date-parts":[["2018"]]}}}],"schema":"https://github.com/citation-style-language/schema/raw/master/csl-citation.json"} </w:instrText>
      </w:r>
      <w:r w:rsidR="000E75F0" w:rsidRPr="00207053">
        <w:rPr>
          <w:rFonts w:cs="Arial"/>
          <w:szCs w:val="22"/>
          <w:lang w:val="en-US"/>
        </w:rPr>
        <w:fldChar w:fldCharType="separate"/>
      </w:r>
      <w:r w:rsidR="00A71C72" w:rsidRPr="00207053">
        <w:rPr>
          <w:rFonts w:cs="Arial"/>
          <w:szCs w:val="22"/>
        </w:rPr>
        <w:t>(15)</w:t>
      </w:r>
      <w:r w:rsidR="000E75F0" w:rsidRPr="00207053">
        <w:rPr>
          <w:rFonts w:cs="Arial"/>
          <w:szCs w:val="22"/>
          <w:lang w:val="en-US"/>
        </w:rPr>
        <w:fldChar w:fldCharType="end"/>
      </w:r>
      <w:r w:rsidR="00C014F0" w:rsidRPr="00207053">
        <w:rPr>
          <w:rFonts w:cs="Arial"/>
          <w:szCs w:val="22"/>
          <w:lang w:val="en-US"/>
        </w:rPr>
        <w:t>.</w:t>
      </w:r>
      <w:r w:rsidR="00987A08" w:rsidRPr="00207053">
        <w:rPr>
          <w:rFonts w:cs="Arial"/>
          <w:szCs w:val="22"/>
          <w:lang w:val="en-US"/>
        </w:rPr>
        <w:t xml:space="preserve"> </w:t>
      </w:r>
      <w:r w:rsidRPr="00207053">
        <w:rPr>
          <w:rFonts w:cs="Arial"/>
          <w:szCs w:val="22"/>
          <w:lang w:val="en-US"/>
        </w:rPr>
        <w:t xml:space="preserve">Based on the coexistence of depression and anxiety, fibromyalgia patients can be divided into 2 major groups. The first group comprises of patients without coexisting mood disorders, while the second of patients with concomitant depressive mood, often in combination with anxiety. According to the results of a study that intended to subgroup fibromyalgia patients based on: 1) mood status (evaluated by the Center for Epidemiologic Studies Depression Scale for depression and the State-Trait Personality Inventory for symptoms of trait-related anxiety), 2) cognition (by the catastrophizing and control of pain subscales of the Coping Strategies Questionnaire), and 3) hyperalgesia/tenderness (by </w:t>
      </w:r>
      <w:proofErr w:type="spellStart"/>
      <w:r w:rsidRPr="00207053">
        <w:rPr>
          <w:rFonts w:cs="Arial"/>
          <w:szCs w:val="22"/>
          <w:lang w:val="en-US"/>
        </w:rPr>
        <w:t>dolorimetry</w:t>
      </w:r>
      <w:proofErr w:type="spellEnd"/>
      <w:r w:rsidRPr="00207053">
        <w:rPr>
          <w:rFonts w:cs="Arial"/>
          <w:szCs w:val="22"/>
          <w:lang w:val="en-US"/>
        </w:rPr>
        <w:t xml:space="preserve"> and random pressure-pain applied at suprathreshold values), it was noted that fibromyalgia patients with depressive mood and anxiety are also ‘catastrophizing’. This term is used to indicate that such patients have a very negative, pessimistic view of what their pain is and what is causing, while they </w:t>
      </w:r>
      <w:r w:rsidRPr="00207053">
        <w:rPr>
          <w:rFonts w:cs="Arial"/>
          <w:szCs w:val="22"/>
          <w:lang w:val="en-US"/>
        </w:rPr>
        <w:lastRenderedPageBreak/>
        <w:t xml:space="preserve">have no sense that they can control their pain. On the contrary fibromyalgia patients who are neither depressed nor anxious and therefore do not catastrophize, have a moderate sense that they can control their pain. These patients can be further divided into 2 subgroups based on the </w:t>
      </w:r>
      <w:r w:rsidR="00B24C38" w:rsidRPr="00207053">
        <w:rPr>
          <w:rFonts w:cs="Arial"/>
          <w:szCs w:val="22"/>
        </w:rPr>
        <w:t>degree</w:t>
      </w:r>
      <w:r w:rsidR="00B24C38" w:rsidRPr="00207053">
        <w:rPr>
          <w:rFonts w:cs="Arial"/>
          <w:szCs w:val="22"/>
          <w:lang w:val="en-US"/>
        </w:rPr>
        <w:t xml:space="preserve"> </w:t>
      </w:r>
      <w:r w:rsidRPr="00207053">
        <w:rPr>
          <w:rFonts w:cs="Arial"/>
          <w:szCs w:val="22"/>
          <w:lang w:val="en-US"/>
        </w:rPr>
        <w:t>of hyperalgesia/tenderness</w:t>
      </w:r>
      <w:r w:rsidR="0078264B" w:rsidRPr="00207053">
        <w:rPr>
          <w:rFonts w:cs="Arial"/>
          <w:szCs w:val="22"/>
        </w:rPr>
        <w:t xml:space="preserve">, the first subgroup comprises of patients with </w:t>
      </w:r>
      <w:r w:rsidR="00F356ED" w:rsidRPr="00207053">
        <w:rPr>
          <w:rFonts w:cs="Arial"/>
          <w:szCs w:val="22"/>
        </w:rPr>
        <w:t>high hyperalgesia/tenderness, while the second</w:t>
      </w:r>
      <w:r w:rsidR="00DB6984" w:rsidRPr="00207053">
        <w:rPr>
          <w:rFonts w:cs="Arial"/>
          <w:szCs w:val="22"/>
        </w:rPr>
        <w:t xml:space="preserve"> one of patients with moderate</w:t>
      </w:r>
      <w:r w:rsidR="007026DE" w:rsidRPr="00207053">
        <w:rPr>
          <w:rFonts w:cs="Arial"/>
          <w:szCs w:val="22"/>
        </w:rPr>
        <w:t xml:space="preserve"> hyperalgesia/tenderness</w:t>
      </w:r>
      <w:r w:rsidRPr="00207053">
        <w:rPr>
          <w:rFonts w:cs="Arial"/>
          <w:szCs w:val="22"/>
          <w:lang w:val="en-US"/>
        </w:rPr>
        <w:t xml:space="preserve"> </w:t>
      </w:r>
      <w:r w:rsidRPr="00207053">
        <w:rPr>
          <w:rFonts w:cs="Arial"/>
          <w:szCs w:val="22"/>
          <w:lang w:val="en-US"/>
        </w:rPr>
        <w:fldChar w:fldCharType="begin"/>
      </w:r>
      <w:r w:rsidR="00A71C72" w:rsidRPr="00207053">
        <w:rPr>
          <w:rFonts w:cs="Arial"/>
          <w:szCs w:val="22"/>
          <w:lang w:val="en-US"/>
        </w:rPr>
        <w:instrText xml:space="preserve"> ADDIN ZOTERO_ITEM CSL_CITATION {"citationID":"pa0ETLGd","properties":{"formattedCitation":"(11)","plainCitation":"(11)","noteIndex":0},"citationItems":[{"id":477,"uris":["http://zotero.org/users/1143409/items/98JWMRD3",["http://zotero.org/users/1143409/items/98JWMRD3"]],"itemData":{"id":477,"type":"article-journal","abstract":"ObjectiveAlthough the American College of Rheumatology (ACR) criteria for fibromyalgia are used to identify individuals with both widespread pain and tenderness, individuals who meet these criteria are not a homogeneous group. Patients differ in their accompanying clinical symptoms, as well as in the relative contributions of biologic, psychological, and cognitive factors to their symptom expression. Therefore, it seems useful to identify subsets of fibromyalgia patients on the basis of which of these factors are present. Previous attempts at identifying subsets have been based solely on psychological and cognitive features. In this study, we attempt to identify patient subsets by incorporating these features as well as the degree of hyperalgesia/tenderness, which is a key neurobiologic feature of this illness.MethodsNinety-seven individuals meeting the ACR criteria for fibromyalgia finished the same battery of self-report and evoked-pain testing. Analyzed variables were obtained from several domains, consisting of 1) mood (evaluated by the Center for Epidemiologic Studies Depression Scale [for depression] and the State-Trait Personality Inventory [for symptoms of trait-related anxiety]), 2) cognition (by the catastrophizing and control of pain subscales of the Coping Strategies Questionnaire), and 3) hyperalgesia/tenderness (by dolorimetry and random pressure-pain applied at suprathreshold values). Cluster analytic procedures were used to distinguish subgroups of fibromyalgia patients based on these domains.ResultsThree clusters best fit the data. Multivariate analysis of variance (ANOVA) confirmed that each variable was differentiated by the cluster solution (Wilks' λ [degrees of freedom 6,89] = 0.123, P &lt; 0.0001), with univariate ANOVAs also indicating significant differences (all P &lt; 0.05). One subgroup of patients (n = 50) was characterized by moderate mood ratings, moderate levels of catastrophizing and perceived control over pain, and low levels of tenderness. A second subgroup (n = 31) displayed significantly elevated values on the mood assessments, the highest values on the catastrophizing subscale, the lowest values for perceived control over pain, and high levels of tenderness. The third group (n = 16) had normal mood ratings, very low levels of catastrophizing, and the highest level of perceived control over pain, but these subjects showed extreme tenderness on evoked-pain testing.ConclusionThese data help support the clinical impression that there are distinct subgroups of patients with fibromyalgia. There appears to be a group of fibromyalgia patients who exhibit extreme tenderness but lack any associated psychological/cognitive factors, an intermediate group who display moderate tenderness and have normal mood, and a group in whom mood and cognitive factors may be significantly influencing the symptom report.","call-number":"11","container-title":"Arthritis &amp; Rheumatism","DOI":"10.1002/art.11272","ISSN":"1529-0131","issue":"10","language":"en","license":"Copyright © 2003 by the American College of Rheumatology","page":"2916–2922","source":"Wiley Online Library","title":"Subgrouping of fibromyalgia patients on the basis of pressure-pain thresholds and psychological factors","volume":"48","author":[{"family":"Giesecke","given":"Thorsten"},{"family":"Williams","given":"David A."},{"family":"Harris","given":"Richard E."},{"family":"Cupps","given":"Thomas R."},{"family":"Tian","given":"Xiaoming"},{"family":"Tian","given":"Thomas X."},{"family":"Gracely","given":"Richard H."},{"family":"Clauw","given":"Daniel J."}],"issued":{"date-parts":[["2003"]]}}}],"schema":"https://github.com/citation-style-language/schema/raw/master/csl-citation.json"} </w:instrText>
      </w:r>
      <w:r w:rsidRPr="00207053">
        <w:rPr>
          <w:rFonts w:cs="Arial"/>
          <w:szCs w:val="22"/>
          <w:lang w:val="en-US"/>
        </w:rPr>
        <w:fldChar w:fldCharType="separate"/>
      </w:r>
      <w:r w:rsidR="00A71C72" w:rsidRPr="00207053">
        <w:rPr>
          <w:rFonts w:cs="Arial"/>
          <w:szCs w:val="22"/>
        </w:rPr>
        <w:t>(11)</w:t>
      </w:r>
      <w:r w:rsidRPr="00207053">
        <w:rPr>
          <w:rFonts w:cs="Arial"/>
          <w:szCs w:val="22"/>
          <w:lang w:val="en-US"/>
        </w:rPr>
        <w:fldChar w:fldCharType="end"/>
      </w:r>
      <w:r w:rsidRPr="00207053">
        <w:rPr>
          <w:rFonts w:cs="Arial"/>
          <w:szCs w:val="22"/>
          <w:lang w:val="en-US"/>
        </w:rPr>
        <w:t xml:space="preserve">. In addition, it has been proposed that depressed fibromyalgia patients can also be divided into 2 subgroups, in the first </w:t>
      </w:r>
      <w:r w:rsidR="00BC2B19" w:rsidRPr="00207053">
        <w:rPr>
          <w:rFonts w:cs="Arial"/>
          <w:szCs w:val="22"/>
          <w:lang w:val="en-US"/>
        </w:rPr>
        <w:t>one</w:t>
      </w:r>
      <w:r w:rsidRPr="00207053">
        <w:rPr>
          <w:rFonts w:cs="Arial"/>
          <w:szCs w:val="22"/>
          <w:lang w:val="en-US"/>
        </w:rPr>
        <w:t xml:space="preserve"> depression is a co-morbid condition, while in the second depression is the cause of fibromyalgia </w:t>
      </w:r>
      <w:r w:rsidRPr="00207053">
        <w:rPr>
          <w:rFonts w:cs="Arial"/>
          <w:szCs w:val="22"/>
          <w:lang w:val="en-US"/>
        </w:rPr>
        <w:fldChar w:fldCharType="begin"/>
      </w:r>
      <w:r w:rsidR="00A71C72" w:rsidRPr="00207053">
        <w:rPr>
          <w:rFonts w:cs="Arial"/>
          <w:szCs w:val="22"/>
          <w:lang w:val="en-US"/>
        </w:rPr>
        <w:instrText xml:space="preserve"> ADDIN ZOTERO_ITEM CSL_CITATION {"citationID":"e8WbVB8A","properties":{"formattedCitation":"(16)","plainCitation":"(16)","noteIndex":0},"citationItems":[{"id":588,"uris":["http://zotero.org/users/1143409/items/CVT9JRZ4",["http://zotero.org/users/1143409/items/CVT9JRZ4"]],"itemData":{"id":588,"type":"article-journal","abstract":"As has been shown by a number of working groups, primary fibromyalgia syndrome does not represent a single clinical entity. It is possible to distinguish between a subgroup with high pain sensitivity and no associated psychiatric condition, a second and a third subgroup characterized by depression associated with fibromyalgia syndrome, and a fourth group with somatoform pain disorder of the fibromyalgia type. Mild inflammatory processes must be considered as the cause in the first group, while depression is combined with fibromyalgia in the second and the third group. In the fourth group, serious previous or still existing psychological problems or also insufficient coping with illness symptoms must be regarded as the reason for pain chronification. Group 1 benefits from a blocking of the 5-HT3 receptors by means of tropisetron, for example. This does not only affect pain chronification but also the inflammatory process itself. Group 2 and 3 needs antidepressant treatment, whereas the focus should be on psychotherapy in group 4. Groups 1, 2 and 3 will also profit from multimodal physical treatment programs, to a certain extent this applies to group 4 as well. So-called mixed types require a combination of therapeutic measures.","call-number":"17","container-title":"Rheumatology international","DOI":"10.1007/s00296-007-0403-9","ISSN":"0172-8172","issue":"11","journalAbbreviation":"Rheumatol. Int.","note":"PMID: 17653720","page":"1005-1010","source":"NCBI PubMed","title":"The classification of fibromyalgia syndrome","volume":"27","author":[{"family":"Müller","given":"W"},{"family":"Schneider","given":"E M"},{"family":"Stratz","given":"T"}],"issued":{"date-parts":[["2007",9]]}}}],"schema":"https://github.com/citation-style-language/schema/raw/master/csl-citation.json"} </w:instrText>
      </w:r>
      <w:r w:rsidRPr="00207053">
        <w:rPr>
          <w:rFonts w:cs="Arial"/>
          <w:szCs w:val="22"/>
          <w:lang w:val="en-US"/>
        </w:rPr>
        <w:fldChar w:fldCharType="separate"/>
      </w:r>
      <w:r w:rsidR="00A71C72" w:rsidRPr="00207053">
        <w:rPr>
          <w:rFonts w:cs="Arial"/>
          <w:szCs w:val="22"/>
        </w:rPr>
        <w:t>(16)</w:t>
      </w:r>
      <w:r w:rsidRPr="00207053">
        <w:rPr>
          <w:rFonts w:cs="Arial"/>
          <w:szCs w:val="22"/>
          <w:lang w:val="en-US"/>
        </w:rPr>
        <w:fldChar w:fldCharType="end"/>
      </w:r>
      <w:r w:rsidRPr="00207053">
        <w:rPr>
          <w:rFonts w:cs="Arial"/>
          <w:szCs w:val="22"/>
          <w:lang w:val="en-US"/>
        </w:rPr>
        <w:t xml:space="preserve">. All these fibromyalgia subgroups are illustrated in </w:t>
      </w:r>
      <w:r w:rsidR="002D2332" w:rsidRPr="00207053">
        <w:rPr>
          <w:rFonts w:cs="Arial"/>
          <w:szCs w:val="22"/>
          <w:lang w:val="en-US"/>
        </w:rPr>
        <w:t xml:space="preserve">Figure </w:t>
      </w:r>
      <w:r w:rsidR="002D2332" w:rsidRPr="00207053">
        <w:rPr>
          <w:rFonts w:cs="Arial"/>
          <w:noProof/>
          <w:szCs w:val="22"/>
          <w:lang w:val="en-US"/>
        </w:rPr>
        <w:t>1</w:t>
      </w:r>
      <w:r w:rsidRPr="00207053">
        <w:rPr>
          <w:rFonts w:cs="Arial"/>
          <w:szCs w:val="22"/>
          <w:lang w:val="en-US"/>
        </w:rPr>
        <w:t>.</w:t>
      </w:r>
    </w:p>
    <w:p w14:paraId="29746525" w14:textId="77777777" w:rsidR="00EF48F0" w:rsidRPr="00207053" w:rsidRDefault="00EF48F0" w:rsidP="008151AB">
      <w:pPr>
        <w:spacing w:after="0"/>
        <w:rPr>
          <w:rFonts w:cs="Arial"/>
          <w:szCs w:val="22"/>
          <w:lang w:val="en-US"/>
        </w:rPr>
      </w:pPr>
    </w:p>
    <w:p w14:paraId="7CC4F2DB" w14:textId="1501022C" w:rsidR="00EF48F0" w:rsidRPr="00207053" w:rsidRDefault="00507196" w:rsidP="008151AB">
      <w:pPr>
        <w:spacing w:after="0"/>
        <w:rPr>
          <w:rFonts w:cs="Arial"/>
          <w:szCs w:val="22"/>
          <w:lang w:val="en-US"/>
        </w:rPr>
      </w:pPr>
      <w:r>
        <w:rPr>
          <w:rFonts w:cs="Arial"/>
          <w:noProof/>
          <w:szCs w:val="22"/>
          <w:lang w:val="en-US"/>
        </w:rPr>
        <w:drawing>
          <wp:inline distT="0" distB="0" distL="0" distR="0" wp14:anchorId="3C8185C9" wp14:editId="3CBEDD22">
            <wp:extent cx="6086475" cy="4093839"/>
            <wp:effectExtent l="0" t="0" r="0" b="2540"/>
            <wp:docPr id="1413923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23785" name="Picture 1413923785"/>
                    <pic:cNvPicPr/>
                  </pic:nvPicPr>
                  <pic:blipFill>
                    <a:blip r:embed="rId7">
                      <a:extLst>
                        <a:ext uri="{28A0092B-C50C-407E-A947-70E740481C1C}">
                          <a14:useLocalDpi xmlns:a14="http://schemas.microsoft.com/office/drawing/2010/main" val="0"/>
                        </a:ext>
                      </a:extLst>
                    </a:blip>
                    <a:stretch>
                      <a:fillRect/>
                    </a:stretch>
                  </pic:blipFill>
                  <pic:spPr>
                    <a:xfrm>
                      <a:off x="0" y="0"/>
                      <a:ext cx="6093835" cy="4098790"/>
                    </a:xfrm>
                    <a:prstGeom prst="rect">
                      <a:avLst/>
                    </a:prstGeom>
                  </pic:spPr>
                </pic:pic>
              </a:graphicData>
            </a:graphic>
          </wp:inline>
        </w:drawing>
      </w:r>
    </w:p>
    <w:p w14:paraId="11F82474" w14:textId="39042438" w:rsidR="00207053" w:rsidRPr="005E24A6" w:rsidRDefault="00207053" w:rsidP="00207053">
      <w:pPr>
        <w:pStyle w:val="Caption"/>
        <w:keepNext/>
        <w:rPr>
          <w:rFonts w:cs="Arial"/>
          <w:b/>
          <w:bCs w:val="0"/>
          <w:szCs w:val="22"/>
          <w:lang w:val="en-US"/>
        </w:rPr>
      </w:pPr>
      <w:r w:rsidRPr="005E24A6">
        <w:rPr>
          <w:rFonts w:cs="Arial"/>
          <w:b/>
          <w:bCs w:val="0"/>
          <w:szCs w:val="22"/>
          <w:lang w:val="en-US"/>
        </w:rPr>
        <w:t xml:space="preserve">Figure </w:t>
      </w:r>
      <w:r w:rsidRPr="005E24A6">
        <w:rPr>
          <w:rFonts w:cs="Arial"/>
          <w:b/>
          <w:bCs w:val="0"/>
          <w:szCs w:val="22"/>
          <w:lang w:val="en-US"/>
        </w:rPr>
        <w:fldChar w:fldCharType="begin"/>
      </w:r>
      <w:r w:rsidRPr="005E24A6">
        <w:rPr>
          <w:rFonts w:cs="Arial"/>
          <w:b/>
          <w:bCs w:val="0"/>
          <w:szCs w:val="22"/>
          <w:lang w:val="en-US"/>
        </w:rPr>
        <w:instrText xml:space="preserve"> SEQ Figure \* ARABIC </w:instrText>
      </w:r>
      <w:r w:rsidRPr="005E24A6">
        <w:rPr>
          <w:rFonts w:cs="Arial"/>
          <w:b/>
          <w:bCs w:val="0"/>
          <w:szCs w:val="22"/>
          <w:lang w:val="en-US"/>
        </w:rPr>
        <w:fldChar w:fldCharType="separate"/>
      </w:r>
      <w:r w:rsidRPr="005E24A6">
        <w:rPr>
          <w:rFonts w:cs="Arial"/>
          <w:b/>
          <w:bCs w:val="0"/>
          <w:noProof/>
          <w:szCs w:val="22"/>
          <w:lang w:val="en-US"/>
        </w:rPr>
        <w:t>1</w:t>
      </w:r>
      <w:r w:rsidRPr="005E24A6">
        <w:rPr>
          <w:rFonts w:cs="Arial"/>
          <w:b/>
          <w:bCs w:val="0"/>
          <w:szCs w:val="22"/>
          <w:lang w:val="en-US"/>
        </w:rPr>
        <w:fldChar w:fldCharType="end"/>
      </w:r>
      <w:r>
        <w:rPr>
          <w:rFonts w:cs="Arial"/>
          <w:b/>
          <w:bCs w:val="0"/>
          <w:szCs w:val="22"/>
          <w:lang w:val="en-US"/>
        </w:rPr>
        <w:t>.</w:t>
      </w:r>
      <w:r w:rsidRPr="005E24A6">
        <w:rPr>
          <w:rFonts w:cs="Arial"/>
          <w:b/>
          <w:bCs w:val="0"/>
          <w:szCs w:val="22"/>
          <w:lang w:val="en-US"/>
        </w:rPr>
        <w:t xml:space="preserve"> Subgroups of fibromyalgia patients</w:t>
      </w:r>
      <w:r>
        <w:rPr>
          <w:rFonts w:cs="Arial"/>
          <w:b/>
          <w:bCs w:val="0"/>
          <w:szCs w:val="22"/>
          <w:lang w:val="en-US"/>
        </w:rPr>
        <w:t>.</w:t>
      </w:r>
    </w:p>
    <w:p w14:paraId="2AA5C9B3" w14:textId="77777777" w:rsidR="00FB26EF" w:rsidRPr="00207053" w:rsidRDefault="00FB26EF" w:rsidP="008151AB">
      <w:pPr>
        <w:spacing w:after="0"/>
        <w:rPr>
          <w:rFonts w:cs="Arial"/>
          <w:szCs w:val="22"/>
          <w:lang w:val="en-US"/>
        </w:rPr>
      </w:pPr>
    </w:p>
    <w:p w14:paraId="660051FC" w14:textId="2E78588F" w:rsidR="00A0503C" w:rsidRPr="00207053" w:rsidRDefault="00872AD2" w:rsidP="008151AB">
      <w:pPr>
        <w:spacing w:after="0"/>
        <w:rPr>
          <w:rFonts w:cs="Arial"/>
          <w:szCs w:val="22"/>
          <w:lang w:val="en-US"/>
        </w:rPr>
      </w:pPr>
      <w:r w:rsidRPr="00207053">
        <w:rPr>
          <w:rFonts w:cs="Arial"/>
          <w:szCs w:val="22"/>
          <w:lang w:val="en-US"/>
        </w:rPr>
        <w:t>In another study fibromyalgia patients were classified as dysfunctional, inter</w:t>
      </w:r>
      <w:r w:rsidR="002F7949" w:rsidRPr="00207053">
        <w:rPr>
          <w:rFonts w:cs="Arial"/>
          <w:szCs w:val="22"/>
          <w:lang w:val="en-US"/>
        </w:rPr>
        <w:t>-</w:t>
      </w:r>
      <w:r w:rsidRPr="00207053">
        <w:rPr>
          <w:rFonts w:cs="Arial"/>
          <w:szCs w:val="22"/>
          <w:lang w:val="en-US"/>
        </w:rPr>
        <w:t>personally distressed</w:t>
      </w:r>
      <w:r w:rsidR="0006406D">
        <w:rPr>
          <w:rFonts w:cs="Arial"/>
          <w:szCs w:val="22"/>
          <w:lang w:val="en-US"/>
        </w:rPr>
        <w:t>,</w:t>
      </w:r>
      <w:r w:rsidRPr="00207053">
        <w:rPr>
          <w:rFonts w:cs="Arial"/>
          <w:szCs w:val="22"/>
          <w:lang w:val="en-US"/>
        </w:rPr>
        <w:t xml:space="preserve"> or adaptive </w:t>
      </w:r>
      <w:r w:rsidR="0006406D">
        <w:rPr>
          <w:rFonts w:cs="Arial"/>
          <w:szCs w:val="22"/>
          <w:lang w:val="en-US"/>
        </w:rPr>
        <w:t>copers</w:t>
      </w:r>
      <w:r w:rsidRPr="00207053">
        <w:rPr>
          <w:rFonts w:cs="Arial"/>
          <w:szCs w:val="22"/>
          <w:lang w:val="en-US"/>
        </w:rPr>
        <w:t xml:space="preserve">, based on their responses to the Multidimensional Pain Inventory. The dysfunctional patients </w:t>
      </w:r>
      <w:r w:rsidR="002F7949" w:rsidRPr="00207053">
        <w:rPr>
          <w:rFonts w:cs="Arial"/>
          <w:szCs w:val="22"/>
          <w:lang w:val="en-US"/>
        </w:rPr>
        <w:t xml:space="preserve">experienced </w:t>
      </w:r>
      <w:r w:rsidRPr="00207053">
        <w:rPr>
          <w:rFonts w:cs="Arial"/>
          <w:szCs w:val="22"/>
          <w:lang w:val="en-US"/>
        </w:rPr>
        <w:t xml:space="preserve">more pain behaviors </w:t>
      </w:r>
      <w:r w:rsidR="002F7949" w:rsidRPr="00207053">
        <w:rPr>
          <w:rFonts w:cs="Arial"/>
          <w:szCs w:val="22"/>
          <w:lang w:val="en-US"/>
        </w:rPr>
        <w:t xml:space="preserve">and </w:t>
      </w:r>
      <w:r w:rsidRPr="00207053">
        <w:rPr>
          <w:rFonts w:cs="Arial"/>
          <w:szCs w:val="22"/>
          <w:lang w:val="en-US"/>
        </w:rPr>
        <w:t>overt expressions of pain, distress, and suffering, such as slowed movement, bracing, limping, and grimacing</w:t>
      </w:r>
      <w:r w:rsidR="002F7949" w:rsidRPr="00207053">
        <w:rPr>
          <w:rFonts w:cs="Arial"/>
          <w:szCs w:val="22"/>
          <w:lang w:val="en-US"/>
        </w:rPr>
        <w:t xml:space="preserve"> compared to</w:t>
      </w:r>
      <w:r w:rsidRPr="00207053">
        <w:rPr>
          <w:rFonts w:cs="Arial"/>
          <w:szCs w:val="22"/>
          <w:lang w:val="en-US"/>
        </w:rPr>
        <w:t xml:space="preserve"> the inter</w:t>
      </w:r>
      <w:r w:rsidR="00991E17" w:rsidRPr="00207053">
        <w:rPr>
          <w:rFonts w:cs="Arial"/>
          <w:szCs w:val="22"/>
          <w:lang w:val="en-US"/>
        </w:rPr>
        <w:t>-</w:t>
      </w:r>
      <w:r w:rsidRPr="00207053">
        <w:rPr>
          <w:rFonts w:cs="Arial"/>
          <w:szCs w:val="22"/>
          <w:lang w:val="en-US"/>
        </w:rPr>
        <w:t xml:space="preserve">personally distressed or the adaptive copers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Dzcc5BBE","properties":{"formattedCitation":"(17)","plainCitation":"(17)","noteIndex":0},"citationItems":[{"id":587,"uris":["http://zotero.org/users/1143409/items/WXSP4I4G",["http://zotero.org/users/1143409/items/WXSP4I4G"]],"itemData":{"id":587,"type":"article-journal","abstract":"OBJECTIVE\n\nTo evaluate the contributions of physical, pain-related, cognitive, stress-related, affective, and spouse-related variables to differences in pain behaviors in subgroups of patients with fibromyalgia syndrome (FMS).\n\n\nMETHODS\n\nOne hundred forty FMS patients underwent medical, physical, and psychological evaluation. Patients and 30 pain-free controls performed a routine physical activity (window-washing task) to elicit pain behaviors with or without the presence of their spouses. The behaviors and spouses' responses during this task were videotaped and subsequently rated. Patients were classified as dysfunctional (DYS), interpersonally distressed (ID), or adaptive copers (AC) based on responses to the Multidimensional Pain Inventory. Hierarchical regression analyses were used to identify predictors of pain behaviors for the total group and subgroups of patients.\n\n\nRESULTS\n\nPatients classified as DYS demonstrated the highest number of pain behaviors compared with those classified as ID or AC. This difference was observable when the spouse was present. Spouse responses and physical variables were significantly related to pain behaviors in the DYS and ID groups with the model accounting for 77.1% and 41.9% of the variance, respectively. In contrast, for the AC group, stress factors were the most significant predictor of pain behaviors, accounting for 22.8% of the variance.\n\n\nCONCLUSION\n\nThe results indicate that different variables account for the presence of pain behaviors in different subgroups of patients. The data provide support for the heterogeneity of the diagnosis of FMS and have implications for treatment of subgroups of patients.","call-number":"18","container-title":"Arthritis and rheumatism","DOI":"10.1002/art.21158","ISSN":"0004-3591","issue":"3","journalAbbreviation":"Arthritis Rheum.","note":"PMID: 15934120","page":"343-350","source":"NCBI PubMed","title":"Predictors of pain behaviors in fibromyalgia syndrome","volume":"53","author":[{"family":"Thieme","given":"Kati"},{"family":"Spies","given":"Claudia"},{"family":"Sinha","given":"Pranav"},{"family":"Turk","given":"Dennis C"},{"family":"Flor","given":"Herta"}],"issued":{"date-parts":[["2005",6,15]]}}}],"schema":"https://github.com/citation-style-language/schema/raw/master/csl-citation.json"}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(17)</w:t>
      </w:r>
      <w:r w:rsidR="005463BB" w:rsidRPr="00207053">
        <w:rPr>
          <w:rFonts w:cs="Arial"/>
          <w:szCs w:val="22"/>
          <w:lang w:val="en-US"/>
        </w:rPr>
        <w:fldChar w:fldCharType="end"/>
      </w:r>
      <w:r w:rsidRPr="00207053">
        <w:rPr>
          <w:rFonts w:cs="Arial"/>
          <w:szCs w:val="22"/>
          <w:lang w:val="en-US"/>
        </w:rPr>
        <w:t>.</w:t>
      </w:r>
      <w:r w:rsidR="002F7949" w:rsidRPr="00207053">
        <w:rPr>
          <w:rFonts w:cs="Arial"/>
          <w:szCs w:val="22"/>
          <w:lang w:val="en-US"/>
        </w:rPr>
        <w:t xml:space="preserve"> </w:t>
      </w:r>
    </w:p>
    <w:p w14:paraId="164AE5D1" w14:textId="77777777" w:rsidR="00A0503C" w:rsidRPr="00207053" w:rsidRDefault="00A0503C" w:rsidP="008151AB">
      <w:pPr>
        <w:spacing w:after="0"/>
        <w:rPr>
          <w:rFonts w:cs="Arial"/>
          <w:szCs w:val="22"/>
          <w:lang w:val="en-US"/>
        </w:rPr>
      </w:pPr>
    </w:p>
    <w:p w14:paraId="323CBF84" w14:textId="5FEBB30F" w:rsidR="00DB0126" w:rsidRPr="00207053" w:rsidRDefault="002F7949" w:rsidP="008151AB">
      <w:pPr>
        <w:spacing w:after="0"/>
        <w:rPr>
          <w:rFonts w:cs="Arial"/>
          <w:szCs w:val="22"/>
          <w:lang w:val="en-US"/>
        </w:rPr>
      </w:pPr>
      <w:r w:rsidRPr="00207053">
        <w:rPr>
          <w:rFonts w:cs="Arial"/>
          <w:szCs w:val="22"/>
          <w:lang w:val="en-US"/>
        </w:rPr>
        <w:t>It is of interest that u</w:t>
      </w:r>
      <w:r w:rsidR="00DB0126" w:rsidRPr="00207053">
        <w:rPr>
          <w:rFonts w:cs="Arial"/>
          <w:szCs w:val="22"/>
          <w:lang w:val="en-US"/>
        </w:rPr>
        <w:t xml:space="preserve">p to  25% of patients correctly diagnosed with a systemic rheumatic disease (e.g. rheumatoid arthritis, systemic lupus erythematosus) will also fulfill the classification criteria for fibromyalgia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56GjpJf7","properties":{"formattedCitation":"(18)","plainCitation":"(18)","noteIndex":0},"citationItems":[{"id":591,"uris":["http://zotero.org/users/1143409/items/KZ73HX43",["http://zotero.org/users/1143409/items/KZ73HX43"]],"itemData":{"id":591,"type":"article-journal","abstract":"Despite substantial interest and investigation during the past 10 years, fibromyalgia continues to provoke many controversies. The major issues discussed in this review include the diagnostic utility of fibromyalgia, psychiatric and central nervous system factors, therapy and outcome, and compensation and disability. It is important to recognize the psychosocial factors that distinguish patients with fibromyalgia from persons in the community who meet criteria for the syndrome but who do not seek medical care. Such factors may be among the most important in long-term treatment.","call-number":"13","container-title":"Archives of Internal Medicine","DOI":"10.1001/archinte.159.8.777","ISSN":"0003-9926","issue":"8","journalAbbreviation":"Arch Intern Med","page":"777-785","source":"Silverchair","title":"Fibromyalgia syndrome a decade later: What have we learned?","title-short":"Fibromyalgia syndrome a decade later","volume":"159","author":[{"family":"Goldenberg DL","given":""}],"issued":{"date-parts":[["1999",4,26]]}}}],"schema":"https://github.com/citation-style-language/schema/raw/master/csl-citation.json"}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(18)</w:t>
      </w:r>
      <w:r w:rsidR="005463BB" w:rsidRPr="00207053">
        <w:rPr>
          <w:rFonts w:cs="Arial"/>
          <w:szCs w:val="22"/>
          <w:lang w:val="en-US"/>
        </w:rPr>
        <w:fldChar w:fldCharType="end"/>
      </w:r>
      <w:r w:rsidR="00DB0126" w:rsidRPr="00207053">
        <w:rPr>
          <w:rFonts w:cs="Arial"/>
          <w:szCs w:val="22"/>
          <w:lang w:val="en-US"/>
        </w:rPr>
        <w:t xml:space="preserve">. </w:t>
      </w:r>
      <w:r w:rsidR="00DE6D0B" w:rsidRPr="00207053">
        <w:rPr>
          <w:rFonts w:cs="Arial"/>
          <w:szCs w:val="22"/>
        </w:rPr>
        <w:t xml:space="preserve">This is also the case for </w:t>
      </w:r>
      <w:r w:rsidR="00C9276F" w:rsidRPr="00207053">
        <w:rPr>
          <w:rFonts w:cs="Arial"/>
          <w:szCs w:val="22"/>
        </w:rPr>
        <w:t xml:space="preserve">many patients </w:t>
      </w:r>
      <w:r w:rsidR="006D48BD" w:rsidRPr="00207053">
        <w:rPr>
          <w:rFonts w:cs="Arial"/>
          <w:szCs w:val="22"/>
        </w:rPr>
        <w:t xml:space="preserve">who </w:t>
      </w:r>
      <w:r w:rsidR="00596C3C" w:rsidRPr="00207053">
        <w:rPr>
          <w:rFonts w:cs="Arial"/>
          <w:szCs w:val="22"/>
        </w:rPr>
        <w:t xml:space="preserve">experience </w:t>
      </w:r>
      <w:r w:rsidR="00C35231" w:rsidRPr="00207053">
        <w:rPr>
          <w:rFonts w:cs="Arial"/>
          <w:szCs w:val="22"/>
        </w:rPr>
        <w:t xml:space="preserve">persistent </w:t>
      </w:r>
      <w:r w:rsidR="00751F0E" w:rsidRPr="00207053">
        <w:rPr>
          <w:rFonts w:cs="Arial"/>
          <w:szCs w:val="22"/>
        </w:rPr>
        <w:t>various forms of pain</w:t>
      </w:r>
      <w:r w:rsidR="00756082" w:rsidRPr="00207053">
        <w:rPr>
          <w:rFonts w:cs="Arial"/>
          <w:szCs w:val="22"/>
        </w:rPr>
        <w:t xml:space="preserve"> (</w:t>
      </w:r>
      <w:r w:rsidR="00751F0E" w:rsidRPr="00207053">
        <w:rPr>
          <w:rFonts w:cs="Arial"/>
          <w:szCs w:val="22"/>
        </w:rPr>
        <w:t>including widespread myalgias, a</w:t>
      </w:r>
      <w:r w:rsidR="000358E6" w:rsidRPr="00207053">
        <w:rPr>
          <w:rFonts w:cs="Arial"/>
          <w:szCs w:val="22"/>
        </w:rPr>
        <w:t>rthralgias</w:t>
      </w:r>
      <w:r w:rsidR="0006406D">
        <w:rPr>
          <w:rFonts w:cs="Arial"/>
          <w:szCs w:val="22"/>
          <w:lang w:val="en-US"/>
        </w:rPr>
        <w:t>,</w:t>
      </w:r>
      <w:r w:rsidR="000358E6" w:rsidRPr="00207053">
        <w:rPr>
          <w:rFonts w:cs="Arial"/>
          <w:szCs w:val="22"/>
        </w:rPr>
        <w:t xml:space="preserve"> and headache</w:t>
      </w:r>
      <w:r w:rsidR="00756082" w:rsidRPr="00207053">
        <w:rPr>
          <w:rFonts w:cs="Arial"/>
          <w:szCs w:val="22"/>
        </w:rPr>
        <w:t>)</w:t>
      </w:r>
      <w:r w:rsidR="000358E6" w:rsidRPr="00207053">
        <w:rPr>
          <w:rFonts w:cs="Arial"/>
          <w:szCs w:val="22"/>
        </w:rPr>
        <w:t xml:space="preserve">, </w:t>
      </w:r>
      <w:r w:rsidR="007D242E" w:rsidRPr="00207053">
        <w:rPr>
          <w:rFonts w:cs="Arial"/>
          <w:szCs w:val="22"/>
        </w:rPr>
        <w:t>fatigue, neurocognitive dysfunction</w:t>
      </w:r>
      <w:r w:rsidR="0006406D">
        <w:rPr>
          <w:rFonts w:cs="Arial"/>
          <w:szCs w:val="22"/>
          <w:lang w:val="en-US"/>
        </w:rPr>
        <w:t>,</w:t>
      </w:r>
      <w:r w:rsidR="00F3571C" w:rsidRPr="00207053">
        <w:rPr>
          <w:rFonts w:cs="Arial"/>
          <w:szCs w:val="22"/>
        </w:rPr>
        <w:t xml:space="preserve"> and</w:t>
      </w:r>
      <w:r w:rsidR="0028612B" w:rsidRPr="00207053">
        <w:rPr>
          <w:rFonts w:cs="Arial"/>
          <w:szCs w:val="22"/>
        </w:rPr>
        <w:t xml:space="preserve"> sleep disturbances </w:t>
      </w:r>
      <w:r w:rsidR="00F3571C" w:rsidRPr="00207053">
        <w:rPr>
          <w:rFonts w:cs="Arial"/>
          <w:szCs w:val="22"/>
        </w:rPr>
        <w:t xml:space="preserve">after </w:t>
      </w:r>
      <w:r w:rsidR="00AD31A8" w:rsidRPr="00207053">
        <w:rPr>
          <w:rFonts w:cs="Arial"/>
          <w:szCs w:val="22"/>
        </w:rPr>
        <w:t>an</w:t>
      </w:r>
      <w:r w:rsidR="00F3571C" w:rsidRPr="00207053">
        <w:rPr>
          <w:rFonts w:cs="Arial"/>
          <w:szCs w:val="22"/>
        </w:rPr>
        <w:t xml:space="preserve"> </w:t>
      </w:r>
      <w:r w:rsidR="00152DDC" w:rsidRPr="00207053">
        <w:rPr>
          <w:rFonts w:cs="Arial"/>
          <w:szCs w:val="22"/>
        </w:rPr>
        <w:t xml:space="preserve">infection </w:t>
      </w:r>
      <w:r w:rsidR="00AD31A8" w:rsidRPr="00207053">
        <w:rPr>
          <w:rFonts w:cs="Arial"/>
          <w:szCs w:val="22"/>
        </w:rPr>
        <w:t xml:space="preserve">with </w:t>
      </w:r>
      <w:r w:rsidR="000B59A2" w:rsidRPr="00207053">
        <w:rPr>
          <w:rFonts w:cs="Arial"/>
          <w:szCs w:val="22"/>
        </w:rPr>
        <w:t>S</w:t>
      </w:r>
      <w:r w:rsidR="00152DDC" w:rsidRPr="00207053">
        <w:rPr>
          <w:rFonts w:cs="Arial"/>
          <w:szCs w:val="22"/>
        </w:rPr>
        <w:t xml:space="preserve">evere </w:t>
      </w:r>
      <w:r w:rsidR="000B59A2" w:rsidRPr="00207053">
        <w:rPr>
          <w:rFonts w:cs="Arial"/>
          <w:szCs w:val="22"/>
        </w:rPr>
        <w:t>A</w:t>
      </w:r>
      <w:r w:rsidR="00152DDC" w:rsidRPr="00207053">
        <w:rPr>
          <w:rFonts w:cs="Arial"/>
          <w:szCs w:val="22"/>
        </w:rPr>
        <w:t xml:space="preserve">cute </w:t>
      </w:r>
      <w:r w:rsidR="000B59A2" w:rsidRPr="00207053">
        <w:rPr>
          <w:rFonts w:cs="Arial"/>
          <w:szCs w:val="22"/>
        </w:rPr>
        <w:t>R</w:t>
      </w:r>
      <w:r w:rsidR="00152DDC" w:rsidRPr="00207053">
        <w:rPr>
          <w:rFonts w:cs="Arial"/>
          <w:szCs w:val="22"/>
        </w:rPr>
        <w:t xml:space="preserve">espiratory </w:t>
      </w:r>
      <w:r w:rsidR="000B59A2" w:rsidRPr="00207053">
        <w:rPr>
          <w:rFonts w:cs="Arial"/>
          <w:szCs w:val="22"/>
        </w:rPr>
        <w:t>S</w:t>
      </w:r>
      <w:r w:rsidR="00152DDC" w:rsidRPr="00207053">
        <w:rPr>
          <w:rFonts w:cs="Arial"/>
          <w:szCs w:val="22"/>
        </w:rPr>
        <w:t xml:space="preserve">yndrome </w:t>
      </w:r>
      <w:r w:rsidR="000B59A2" w:rsidRPr="00207053">
        <w:rPr>
          <w:rFonts w:cs="Arial"/>
          <w:szCs w:val="22"/>
        </w:rPr>
        <w:t>C</w:t>
      </w:r>
      <w:r w:rsidR="00152DDC" w:rsidRPr="00207053">
        <w:rPr>
          <w:rFonts w:cs="Arial"/>
          <w:szCs w:val="22"/>
        </w:rPr>
        <w:t xml:space="preserve">oronavirus 2 (SARS-CoV-2) </w:t>
      </w:r>
      <w:r w:rsidR="00AD31A8" w:rsidRPr="00207053">
        <w:rPr>
          <w:rFonts w:cs="Arial"/>
          <w:szCs w:val="22"/>
        </w:rPr>
        <w:t xml:space="preserve">that </w:t>
      </w:r>
      <w:r w:rsidR="00B626D4" w:rsidRPr="00207053">
        <w:rPr>
          <w:rFonts w:cs="Arial"/>
          <w:szCs w:val="22"/>
        </w:rPr>
        <w:t xml:space="preserve">caused </w:t>
      </w:r>
      <w:r w:rsidR="00AD31A8" w:rsidRPr="00207053">
        <w:rPr>
          <w:rFonts w:cs="Arial"/>
          <w:szCs w:val="22"/>
        </w:rPr>
        <w:t xml:space="preserve">a mild </w:t>
      </w:r>
      <w:r w:rsidR="00AD31A8" w:rsidRPr="00207053">
        <w:rPr>
          <w:rFonts w:cs="Arial"/>
          <w:szCs w:val="22"/>
        </w:rPr>
        <w:lastRenderedPageBreak/>
        <w:t xml:space="preserve">to moderate </w:t>
      </w:r>
      <w:r w:rsidR="008E2941" w:rsidRPr="00207053">
        <w:rPr>
          <w:rFonts w:cs="Arial"/>
          <w:szCs w:val="22"/>
        </w:rPr>
        <w:t>coronavirus di</w:t>
      </w:r>
      <w:r w:rsidR="00D168B5" w:rsidRPr="00207053">
        <w:rPr>
          <w:rFonts w:cs="Arial"/>
          <w:szCs w:val="22"/>
        </w:rPr>
        <w:t>sease 2019 (long COVID)</w:t>
      </w:r>
      <w:r w:rsidR="00687A8F" w:rsidRPr="00207053">
        <w:rPr>
          <w:rFonts w:cs="Arial"/>
          <w:szCs w:val="22"/>
        </w:rPr>
        <w:t xml:space="preserve"> </w:t>
      </w:r>
      <w:r w:rsidR="00687A8F" w:rsidRPr="00207053">
        <w:rPr>
          <w:rFonts w:cs="Arial"/>
          <w:szCs w:val="22"/>
        </w:rPr>
        <w:fldChar w:fldCharType="begin"/>
      </w:r>
      <w:r w:rsidR="000A0F98" w:rsidRPr="00207053">
        <w:rPr>
          <w:rFonts w:cs="Arial"/>
          <w:szCs w:val="22"/>
        </w:rPr>
        <w:instrText xml:space="preserve"> ADDIN ZOTERO_ITEM CSL_CITATION {"citationID":"a18vuj3tf17","properties":{"unsorted":true,"formattedCitation":"(19,20)","plainCitation":"(19,20)","noteIndex":0},"citationItems":[{"id":5426,"uris":["http://zotero.org/users/1143409/items/BWDMVP2K"],"itemData":{"id":5426,"type":"article-journal","abstract":"OBJECTIVE: Postacute COVID-19 syndrome (PACS) is an emerging entity characterised by a large array of manifestations, including musculoskeletal complaints, fatigue and cognitive or sleep disturbances. Since similar symptoms are present also in patients with fibromyalgia (FM), we decided to perform a web-based cross-sectional survey aimed at investigating the prevalence and predictors of FM in patients who recovered from COVID-19.\nMETHODS: Data were anonymously collected between 5 and 18 April 2021. The collection form consisted of 28 questions gathering demographic information, features and duration of acute COVID-19, comorbid diseases, and other individual's attributes such as height and weight. The American College of Rheumatology (ACR) Survey Criteria and the Italian version of the Fibromyalgia Impact Questionnaire completed the survey.\nRESULTS: A final sample of 616 individuals (77.4% women) filled the form 6±3 months after the COVID-19 diagnosis. Of these, 189 (30.7%) satisfied the ACR survey criteria for FM (56.6% women). A multivariate logistic regression model including demographic and clinical factors showed that male gender (OR: 9.95, 95% CI 6.02 to 16.43, p&lt;0.0001) and obesity (OR: 41.20, 95% CI 18.00 to 98.88, p&lt;0.0001) were the strongest predictors of being classified as having post-COVID-19 FM. Hospital admission rate was significantly higher in men (15.8% vs 9.2%, p=0.001) and obese (19.2 vs 10.8%, p=0.016) respondents.\nCONCLUSION: Our data suggest that clinical features of FM are common in patients who recovered from COVID-19 and that obesity and male gender affect the risk of developing post-COVID-19 FM.","container-title":"RMD open","DOI":"10.1136/rmdopen-2021-001735","ISSN":"2056-5933","issue":"3","journalAbbreviation":"RMD Open","language":"eng","note":"PMID: 34426540\nPMCID: PMC8384499","page":"e001735","source":"PubMed","title":"Fibromyalgia: a new facet of the post-COVID-19 syndrome spectrum? Results from a web-based survey","title-short":"Fibromyalgia","volume":"7","author":[{"family":"Ursini","given":"Francesco"},{"family":"Ciaffi","given":"Jacopo"},{"family":"Mancarella","given":"Luana"},{"family":"Lisi","given":"Lucia"},{"family":"Brusi","given":"Veronica"},{"family":"Cavallari","given":"Carlotta"},{"family":"D'Onghia","given":"Martina"},{"family":"Mari","given":"Anna"},{"family":"Borlandelli","given":"Elena"},{"family":"Faranda Cordella","given":"Jacopo"},{"family":"La Regina","given":"Micaela"},{"family":"Viola","given":"Pasquale"},{"family":"Ruscitti","given":"Piero"},{"family":"Miceli","given":"Marco"},{"family":"De Giorgio","given":"Roberto"},{"family":"Baldini","given":"Nicola"},{"family":"Borghi","given":"Claudio"},{"family":"Gasbarrini","given":"Alessandro"},{"family":"Iagnocco","given":"Annamaria"},{"family":"Giacomelli","given":"Roberto"},{"family":"Faldini","given":"Cesare"},{"family":"Landini","given":"Maria Paola"},{"family":"Meliconi","given":"Riccardo"}],"issued":{"date-parts":[["2021",8]]}},"label":"page"},{"id":5414,"uris":["http://zotero.org/users/1143409/items/SPKNDA3R"],"itemData":{"id":5414,"type":"article-journal","abstract":"Rheumatology, such as other subspecialties, has both a unique perspective to offer as well as an evolving role to play in the global COVID-19 pandemic. Our field has already contributed meaningfully to the development and repurposing of many of the immune-based therapeutics which are now standard treatments for severe forms of the disease as well as to the understanding of the epidemiology, risk factors and natural history of COVID-19 in immune-mediated inflammatory diseases. Still in evolution is our potential to contribute to burgeoning research efforts in the next phase of the pandemic: the syndrome of postacute sequelae of COVID-19 or Long COVID. While our field brings many assets to the study of Long COVID including our expertise in the investigation of chronic inflammation and autoimmunity, our Viewpoint focuses on the strong similarities between fibromyalgia (FM) and Long COVID. While one can speculate on how embracing and confident practising rheumatologists already are regarding these interrelationships, we assert that in the emerging field of Long COVID the potential lessons from the field of fibromyalgia care and research have been underappreciated and marginalised and most importantly now deserve a critical appraisal.","container-title":"Annals of the Rheumatic Diseases","DOI":"10.1136/ard-2023-224250","ISSN":"1468-2060","journalAbbreviation":"Ann Rheum Dis","language":"eng","note":"PMID: 37230736","page":"ard-2023-224250","source":"PubMed","title":"Rheumatology and Long COVID: lessons from the study of fibromyalgia","title-short":"Rheumatology and Long COVID","author":[{"family":"Clauw","given":"Daniel J."},{"family":"Calabrese","given":"Leonard"}],"issued":{"date-parts":[["2023",5,25]]}},"label":"page"}],"schema":"https://github.com/citation-style-language/schema/raw/master/csl-citation.json"} </w:instrText>
      </w:r>
      <w:r w:rsidR="00687A8F" w:rsidRPr="00207053">
        <w:rPr>
          <w:rFonts w:cs="Arial"/>
          <w:szCs w:val="22"/>
        </w:rPr>
        <w:fldChar w:fldCharType="separate"/>
      </w:r>
      <w:r w:rsidR="000A0F98" w:rsidRPr="00207053">
        <w:rPr>
          <w:rFonts w:cs="Arial"/>
          <w:szCs w:val="22"/>
        </w:rPr>
        <w:t>(19,20)</w:t>
      </w:r>
      <w:r w:rsidR="00687A8F" w:rsidRPr="00207053">
        <w:rPr>
          <w:rFonts w:cs="Arial"/>
          <w:szCs w:val="22"/>
        </w:rPr>
        <w:fldChar w:fldCharType="end"/>
      </w:r>
      <w:r w:rsidR="00411159" w:rsidRPr="00207053">
        <w:rPr>
          <w:rFonts w:cs="Arial"/>
          <w:szCs w:val="22"/>
        </w:rPr>
        <w:t>.</w:t>
      </w:r>
      <w:r w:rsidR="00ED71C7" w:rsidRPr="00207053">
        <w:rPr>
          <w:rFonts w:cs="Arial"/>
          <w:szCs w:val="22"/>
        </w:rPr>
        <w:t xml:space="preserve"> </w:t>
      </w:r>
      <w:r w:rsidR="00DB0126" w:rsidRPr="00207053">
        <w:rPr>
          <w:rFonts w:cs="Arial"/>
          <w:szCs w:val="22"/>
          <w:lang w:val="en-US"/>
        </w:rPr>
        <w:t xml:space="preserve">The </w:t>
      </w:r>
      <w:proofErr w:type="gramStart"/>
      <w:r w:rsidR="00DB0126" w:rsidRPr="00207053">
        <w:rPr>
          <w:rFonts w:cs="Arial"/>
          <w:szCs w:val="22"/>
          <w:lang w:val="en-US"/>
        </w:rPr>
        <w:t>most commonly encountered</w:t>
      </w:r>
      <w:proofErr w:type="gramEnd"/>
      <w:r w:rsidR="00DB0126" w:rsidRPr="00207053">
        <w:rPr>
          <w:rFonts w:cs="Arial"/>
          <w:szCs w:val="22"/>
          <w:lang w:val="en-US"/>
        </w:rPr>
        <w:t xml:space="preserve"> comorbid conditions in fibromyalgia patients are </w:t>
      </w:r>
      <w:r w:rsidRPr="00207053">
        <w:rPr>
          <w:rFonts w:cs="Arial"/>
          <w:szCs w:val="22"/>
          <w:lang w:val="en-US"/>
        </w:rPr>
        <w:t>shown</w:t>
      </w:r>
      <w:r w:rsidR="00DB0126" w:rsidRPr="00207053">
        <w:rPr>
          <w:rFonts w:cs="Arial"/>
          <w:szCs w:val="22"/>
          <w:lang w:val="en-US"/>
        </w:rPr>
        <w:t xml:space="preserve"> in</w:t>
      </w:r>
      <w:r w:rsidR="005463BB" w:rsidRPr="00207053">
        <w:rPr>
          <w:rFonts w:cs="Arial"/>
          <w:szCs w:val="22"/>
          <w:lang w:val="en-US"/>
        </w:rPr>
        <w:t xml:space="preserve"> </w:t>
      </w:r>
      <w:r w:rsidR="002D2332" w:rsidRPr="00207053">
        <w:rPr>
          <w:rFonts w:cs="Arial"/>
          <w:szCs w:val="22"/>
          <w:lang w:val="en-US"/>
        </w:rPr>
        <w:t xml:space="preserve">Table </w:t>
      </w:r>
      <w:r w:rsidR="002D2332" w:rsidRPr="00207053">
        <w:rPr>
          <w:rFonts w:cs="Arial"/>
          <w:noProof/>
          <w:szCs w:val="22"/>
          <w:lang w:val="en-US"/>
        </w:rPr>
        <w:t>1</w:t>
      </w:r>
      <w:r w:rsidR="005463BB" w:rsidRPr="00207053">
        <w:rPr>
          <w:rFonts w:cs="Arial"/>
          <w:szCs w:val="22"/>
          <w:lang w:val="en-US"/>
        </w:rPr>
        <w:t>.</w:t>
      </w:r>
    </w:p>
    <w:p w14:paraId="5F8BEE03" w14:textId="3811A8DC" w:rsidR="00DB0126" w:rsidRPr="008151AB" w:rsidRDefault="00DB0126" w:rsidP="008151AB">
      <w:pPr>
        <w:pStyle w:val="Caption"/>
        <w:keepNext/>
        <w:rPr>
          <w:rFonts w:cs="Arial"/>
          <w:b/>
          <w:bCs w:val="0"/>
          <w:szCs w:val="22"/>
          <w:lang w:val="en-US"/>
        </w:rPr>
      </w:pPr>
    </w:p>
    <w:tbl>
      <w:tblPr>
        <w:tblStyle w:val="TableGrid1"/>
        <w:tblW w:w="0" w:type="auto"/>
        <w:tblLook w:val="04A0" w:firstRow="1" w:lastRow="0" w:firstColumn="1" w:lastColumn="0" w:noHBand="0" w:noVBand="1"/>
      </w:tblPr>
      <w:tblGrid>
        <w:gridCol w:w="3831"/>
        <w:gridCol w:w="5185"/>
      </w:tblGrid>
      <w:tr w:rsidR="00507196" w:rsidRPr="00207053" w14:paraId="0FC81230" w14:textId="77777777" w:rsidTr="008151AB">
        <w:trPr>
          <w:trHeight w:val="377"/>
        </w:trPr>
        <w:tc>
          <w:tcPr>
            <w:tcW w:w="9016" w:type="dxa"/>
            <w:gridSpan w:val="2"/>
            <w:shd w:val="clear" w:color="auto" w:fill="FFFF00"/>
          </w:tcPr>
          <w:p w14:paraId="47DD4C61" w14:textId="6BFFF38E" w:rsidR="00507196" w:rsidRPr="008151AB" w:rsidRDefault="00507196" w:rsidP="00207053">
            <w:pPr>
              <w:pStyle w:val="ListParagraph"/>
              <w:numPr>
                <w:ilvl w:val="1"/>
                <w:numId w:val="13"/>
              </w:numPr>
              <w:spacing w:after="0"/>
              <w:ind w:left="0" w:hanging="213"/>
              <w:rPr>
                <w:rFonts w:cs="Arial"/>
                <w:b/>
                <w:bCs/>
                <w:szCs w:val="22"/>
                <w:lang w:val="it-IT"/>
              </w:rPr>
            </w:pPr>
            <w:r w:rsidRPr="008151AB">
              <w:rPr>
                <w:rFonts w:cs="Arial"/>
                <w:b/>
                <w:bCs/>
                <w:szCs w:val="22"/>
                <w:lang w:val="it-IT"/>
              </w:rPr>
              <w:t xml:space="preserve">Table 1. The </w:t>
            </w:r>
            <w:r>
              <w:rPr>
                <w:rFonts w:cs="Arial"/>
                <w:b/>
                <w:bCs/>
                <w:szCs w:val="22"/>
                <w:lang w:val="it-IT"/>
              </w:rPr>
              <w:t>M</w:t>
            </w:r>
            <w:r w:rsidRPr="008151AB">
              <w:rPr>
                <w:rFonts w:cs="Arial"/>
                <w:b/>
                <w:bCs/>
                <w:szCs w:val="22"/>
                <w:lang w:val="it-IT"/>
              </w:rPr>
              <w:t xml:space="preserve">ost </w:t>
            </w:r>
            <w:r>
              <w:rPr>
                <w:rFonts w:cs="Arial"/>
                <w:b/>
                <w:bCs/>
                <w:szCs w:val="22"/>
                <w:lang w:val="it-IT"/>
              </w:rPr>
              <w:t>C</w:t>
            </w:r>
            <w:r w:rsidRPr="008151AB">
              <w:rPr>
                <w:rFonts w:cs="Arial"/>
                <w:b/>
                <w:bCs/>
                <w:szCs w:val="22"/>
                <w:lang w:val="it-IT"/>
              </w:rPr>
              <w:t xml:space="preserve">ommonly </w:t>
            </w:r>
            <w:r>
              <w:rPr>
                <w:rFonts w:cs="Arial"/>
                <w:b/>
                <w:bCs/>
                <w:szCs w:val="22"/>
                <w:lang w:val="it-IT"/>
              </w:rPr>
              <w:t>E</w:t>
            </w:r>
            <w:r w:rsidRPr="008151AB">
              <w:rPr>
                <w:rFonts w:cs="Arial"/>
                <w:b/>
                <w:bCs/>
                <w:szCs w:val="22"/>
                <w:lang w:val="it-IT"/>
              </w:rPr>
              <w:t xml:space="preserve">ncountered </w:t>
            </w:r>
            <w:r>
              <w:rPr>
                <w:rFonts w:cs="Arial"/>
                <w:b/>
                <w:bCs/>
                <w:szCs w:val="22"/>
                <w:lang w:val="it-IT"/>
              </w:rPr>
              <w:t>C</w:t>
            </w:r>
            <w:r w:rsidRPr="008151AB">
              <w:rPr>
                <w:rFonts w:cs="Arial"/>
                <w:b/>
                <w:bCs/>
                <w:szCs w:val="22"/>
                <w:lang w:val="it-IT"/>
              </w:rPr>
              <w:t>o-</w:t>
            </w:r>
            <w:r>
              <w:rPr>
                <w:rFonts w:cs="Arial"/>
                <w:b/>
                <w:bCs/>
                <w:szCs w:val="22"/>
                <w:lang w:val="it-IT"/>
              </w:rPr>
              <w:t>M</w:t>
            </w:r>
            <w:r w:rsidRPr="008151AB">
              <w:rPr>
                <w:rFonts w:cs="Arial"/>
                <w:b/>
                <w:bCs/>
                <w:szCs w:val="22"/>
                <w:lang w:val="it-IT"/>
              </w:rPr>
              <w:t xml:space="preserve">orbid </w:t>
            </w:r>
            <w:r>
              <w:rPr>
                <w:rFonts w:cs="Arial"/>
                <w:b/>
                <w:bCs/>
                <w:szCs w:val="22"/>
                <w:lang w:val="it-IT"/>
              </w:rPr>
              <w:t>C</w:t>
            </w:r>
            <w:r w:rsidRPr="008151AB">
              <w:rPr>
                <w:rFonts w:cs="Arial"/>
                <w:b/>
                <w:bCs/>
                <w:szCs w:val="22"/>
                <w:lang w:val="it-IT"/>
              </w:rPr>
              <w:t xml:space="preserve">onditions in </w:t>
            </w:r>
            <w:r>
              <w:rPr>
                <w:rFonts w:cs="Arial"/>
                <w:b/>
                <w:bCs/>
                <w:szCs w:val="22"/>
                <w:lang w:val="it-IT"/>
              </w:rPr>
              <w:t>F</w:t>
            </w:r>
            <w:r w:rsidRPr="008151AB">
              <w:rPr>
                <w:rFonts w:cs="Arial"/>
                <w:b/>
                <w:bCs/>
                <w:szCs w:val="22"/>
                <w:lang w:val="it-IT"/>
              </w:rPr>
              <w:t>ibromyalgia</w:t>
            </w:r>
          </w:p>
        </w:tc>
      </w:tr>
      <w:tr w:rsidR="00DB0126" w:rsidRPr="00207053" w14:paraId="5D37411D" w14:textId="77777777" w:rsidTr="008151AB">
        <w:trPr>
          <w:trHeight w:val="1151"/>
        </w:trPr>
        <w:tc>
          <w:tcPr>
            <w:tcW w:w="3831" w:type="dxa"/>
          </w:tcPr>
          <w:p w14:paraId="1636D8BC" w14:textId="77777777" w:rsidR="00DB0126" w:rsidRPr="00207053" w:rsidRDefault="00DB0126" w:rsidP="008151AB">
            <w:pPr>
              <w:spacing w:after="0"/>
              <w:rPr>
                <w:rFonts w:cs="Arial"/>
                <w:szCs w:val="22"/>
                <w:lang w:val="en-US"/>
              </w:rPr>
            </w:pPr>
            <w:r w:rsidRPr="00207053">
              <w:rPr>
                <w:rFonts w:cs="Arial"/>
                <w:szCs w:val="22"/>
                <w:lang w:val="en-US"/>
              </w:rPr>
              <w:t>Sleep disorders</w:t>
            </w:r>
          </w:p>
        </w:tc>
        <w:tc>
          <w:tcPr>
            <w:tcW w:w="5185" w:type="dxa"/>
          </w:tcPr>
          <w:p w14:paraId="51257080" w14:textId="2D9A6C72" w:rsidR="00DB0126" w:rsidRPr="008151AB" w:rsidRDefault="00DB0126" w:rsidP="008151AB">
            <w:pPr>
              <w:pStyle w:val="ListParagraph"/>
              <w:numPr>
                <w:ilvl w:val="1"/>
                <w:numId w:val="13"/>
              </w:numPr>
              <w:spacing w:after="0"/>
              <w:ind w:left="0" w:hanging="213"/>
              <w:rPr>
                <w:rFonts w:cs="Arial"/>
                <w:szCs w:val="22"/>
                <w:lang w:val="it-IT"/>
              </w:rPr>
            </w:pPr>
            <w:r w:rsidRPr="008151AB">
              <w:rPr>
                <w:rFonts w:cs="Arial"/>
                <w:szCs w:val="22"/>
                <w:lang w:val="it-IT"/>
              </w:rPr>
              <w:t>Non</w:t>
            </w:r>
            <w:r w:rsidR="0041006E" w:rsidRPr="00207053">
              <w:rPr>
                <w:rFonts w:cs="Arial"/>
                <w:szCs w:val="22"/>
              </w:rPr>
              <w:t xml:space="preserve"> restorative sleep</w:t>
            </w:r>
            <w:r w:rsidRPr="008151AB">
              <w:rPr>
                <w:rFonts w:cs="Arial"/>
                <w:szCs w:val="22"/>
                <w:lang w:val="it-IT"/>
              </w:rPr>
              <w:t xml:space="preserve"> (alpha-delta</w:t>
            </w:r>
            <w:r w:rsidR="00756082" w:rsidRPr="00207053">
              <w:rPr>
                <w:rFonts w:cs="Arial"/>
                <w:szCs w:val="22"/>
              </w:rPr>
              <w:t xml:space="preserve"> sleep anomaly</w:t>
            </w:r>
            <w:r w:rsidRPr="008151AB">
              <w:rPr>
                <w:rFonts w:cs="Arial"/>
                <w:szCs w:val="22"/>
                <w:lang w:val="it-IT"/>
              </w:rPr>
              <w:t>)</w:t>
            </w:r>
          </w:p>
          <w:p w14:paraId="2459ADED" w14:textId="480343C5" w:rsidR="00DB0126" w:rsidRPr="00207053" w:rsidRDefault="00DB0126" w:rsidP="008151AB">
            <w:pPr>
              <w:pStyle w:val="ListParagraph"/>
              <w:numPr>
                <w:ilvl w:val="1"/>
                <w:numId w:val="13"/>
              </w:numPr>
              <w:spacing w:after="0"/>
              <w:ind w:left="0" w:hanging="213"/>
              <w:rPr>
                <w:rFonts w:cs="Arial"/>
                <w:szCs w:val="22"/>
                <w:lang w:val="en-US"/>
              </w:rPr>
            </w:pPr>
            <w:r w:rsidRPr="00207053">
              <w:rPr>
                <w:rFonts w:cs="Arial"/>
                <w:szCs w:val="22"/>
                <w:lang w:val="en-US"/>
              </w:rPr>
              <w:t>Sleep apnea</w:t>
            </w:r>
            <w:r w:rsidR="00F03632" w:rsidRPr="00207053">
              <w:rPr>
                <w:rFonts w:cs="Arial"/>
                <w:szCs w:val="22"/>
              </w:rPr>
              <w:t xml:space="preserve"> </w:t>
            </w:r>
          </w:p>
          <w:p w14:paraId="1F722542" w14:textId="77777777"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Restless leg syndrome</w:t>
            </w:r>
          </w:p>
          <w:p w14:paraId="790C0561" w14:textId="77777777"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Nocturnal myoclonus</w:t>
            </w:r>
          </w:p>
        </w:tc>
      </w:tr>
      <w:tr w:rsidR="00DB0126" w:rsidRPr="00207053" w14:paraId="5191CD29" w14:textId="77777777" w:rsidTr="008151AB">
        <w:trPr>
          <w:trHeight w:val="425"/>
        </w:trPr>
        <w:tc>
          <w:tcPr>
            <w:tcW w:w="3831" w:type="dxa"/>
          </w:tcPr>
          <w:p w14:paraId="2BC9DE83" w14:textId="77777777" w:rsidR="00DB0126" w:rsidRPr="00207053" w:rsidRDefault="00DB0126" w:rsidP="008151AB">
            <w:pPr>
              <w:spacing w:after="0"/>
              <w:rPr>
                <w:rFonts w:cs="Arial"/>
                <w:szCs w:val="22"/>
                <w:lang w:val="en-US"/>
              </w:rPr>
            </w:pPr>
            <w:r w:rsidRPr="00207053">
              <w:rPr>
                <w:rFonts w:cs="Arial"/>
                <w:szCs w:val="22"/>
                <w:lang w:val="en-US"/>
              </w:rPr>
              <w:t>Chronic fatigue syndrome</w:t>
            </w:r>
            <w:r w:rsidR="0058436C" w:rsidRPr="00207053">
              <w:rPr>
                <w:rFonts w:cs="Arial"/>
                <w:szCs w:val="22"/>
                <w:lang w:val="en-US"/>
              </w:rPr>
              <w:t xml:space="preserve"> (</w:t>
            </w:r>
            <w:r w:rsidR="005463BB" w:rsidRPr="00207053">
              <w:rPr>
                <w:rFonts w:cs="Arial"/>
                <w:szCs w:val="22"/>
                <w:lang w:val="en-US"/>
              </w:rPr>
              <w:t>systemic exertion intolerance disease)</w:t>
            </w:r>
          </w:p>
        </w:tc>
        <w:tc>
          <w:tcPr>
            <w:tcW w:w="5185" w:type="dxa"/>
          </w:tcPr>
          <w:p w14:paraId="7A6A0D6B" w14:textId="77777777" w:rsidR="00DB0126" w:rsidRPr="00207053" w:rsidRDefault="00DB0126" w:rsidP="008151AB">
            <w:pPr>
              <w:pStyle w:val="NoSpacing"/>
              <w:spacing w:line="276" w:lineRule="auto"/>
              <w:ind w:hanging="213"/>
              <w:rPr>
                <w:rFonts w:cs="Arial"/>
                <w:szCs w:val="22"/>
                <w:lang w:val="en-US"/>
              </w:rPr>
            </w:pPr>
          </w:p>
        </w:tc>
      </w:tr>
      <w:tr w:rsidR="00DB0126" w:rsidRPr="00207053" w14:paraId="7902C5DD" w14:textId="77777777" w:rsidTr="008151AB">
        <w:trPr>
          <w:trHeight w:val="917"/>
        </w:trPr>
        <w:tc>
          <w:tcPr>
            <w:tcW w:w="3831" w:type="dxa"/>
          </w:tcPr>
          <w:p w14:paraId="61789182" w14:textId="77777777" w:rsidR="00DB0126" w:rsidRPr="00207053" w:rsidRDefault="00DB0126" w:rsidP="008151AB">
            <w:pPr>
              <w:spacing w:after="0"/>
              <w:rPr>
                <w:rFonts w:cs="Arial"/>
                <w:szCs w:val="22"/>
                <w:lang w:val="en-US"/>
              </w:rPr>
            </w:pPr>
            <w:r w:rsidRPr="00207053">
              <w:rPr>
                <w:rFonts w:cs="Arial"/>
                <w:szCs w:val="22"/>
                <w:lang w:val="en-US"/>
              </w:rPr>
              <w:t>Psychiatric disorders</w:t>
            </w:r>
          </w:p>
          <w:p w14:paraId="69730C7A" w14:textId="77777777" w:rsidR="00DB0126" w:rsidRPr="00207053" w:rsidRDefault="00DB0126" w:rsidP="008151AB">
            <w:pPr>
              <w:pStyle w:val="NoSpacing"/>
              <w:spacing w:line="276" w:lineRule="auto"/>
              <w:ind w:hanging="164"/>
              <w:rPr>
                <w:rFonts w:cs="Arial"/>
                <w:szCs w:val="22"/>
                <w:lang w:val="en-US"/>
              </w:rPr>
            </w:pPr>
          </w:p>
        </w:tc>
        <w:tc>
          <w:tcPr>
            <w:tcW w:w="5185" w:type="dxa"/>
          </w:tcPr>
          <w:p w14:paraId="7DB2A5DE" w14:textId="77777777"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Anxiety disorders</w:t>
            </w:r>
          </w:p>
          <w:p w14:paraId="49923806" w14:textId="77777777"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Depression</w:t>
            </w:r>
          </w:p>
          <w:p w14:paraId="097C1A1F" w14:textId="77777777"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Obsessive compulsive disorder</w:t>
            </w:r>
          </w:p>
        </w:tc>
      </w:tr>
      <w:tr w:rsidR="00DB0126" w:rsidRPr="00207053" w14:paraId="38C078C7" w14:textId="77777777" w:rsidTr="008151AB">
        <w:trPr>
          <w:trHeight w:val="404"/>
        </w:trPr>
        <w:tc>
          <w:tcPr>
            <w:tcW w:w="3831" w:type="dxa"/>
          </w:tcPr>
          <w:p w14:paraId="7A6DAEBC" w14:textId="77777777" w:rsidR="00DB0126" w:rsidRPr="00207053" w:rsidRDefault="00DB0126" w:rsidP="008151AB">
            <w:pPr>
              <w:spacing w:after="0"/>
              <w:rPr>
                <w:rFonts w:cs="Arial"/>
                <w:szCs w:val="22"/>
                <w:lang w:val="en-US"/>
              </w:rPr>
            </w:pPr>
            <w:r w:rsidRPr="00207053">
              <w:rPr>
                <w:rFonts w:cs="Arial"/>
                <w:szCs w:val="22"/>
                <w:lang w:val="en-US"/>
              </w:rPr>
              <w:t xml:space="preserve">Headache </w:t>
            </w:r>
          </w:p>
        </w:tc>
        <w:tc>
          <w:tcPr>
            <w:tcW w:w="5185" w:type="dxa"/>
          </w:tcPr>
          <w:p w14:paraId="5CD56173" w14:textId="77777777" w:rsidR="0058436C" w:rsidRPr="00207053" w:rsidRDefault="005463BB" w:rsidP="008151AB">
            <w:pPr>
              <w:numPr>
                <w:ilvl w:val="1"/>
                <w:numId w:val="13"/>
              </w:numPr>
              <w:spacing w:after="0"/>
              <w:ind w:left="0" w:hanging="213"/>
              <w:rPr>
                <w:rFonts w:cs="Arial"/>
                <w:szCs w:val="22"/>
                <w:lang w:val="en-US"/>
              </w:rPr>
            </w:pPr>
            <w:r w:rsidRPr="00207053">
              <w:rPr>
                <w:rFonts w:cs="Arial"/>
                <w:szCs w:val="22"/>
                <w:lang w:val="en-US"/>
              </w:rPr>
              <w:t>Tension type headache</w:t>
            </w:r>
          </w:p>
          <w:p w14:paraId="01085C10" w14:textId="570EEE8C" w:rsidR="00A87D70" w:rsidRPr="00207053" w:rsidRDefault="005463BB" w:rsidP="008151AB">
            <w:pPr>
              <w:numPr>
                <w:ilvl w:val="1"/>
                <w:numId w:val="13"/>
              </w:numPr>
              <w:spacing w:after="0"/>
              <w:ind w:left="0" w:hanging="213"/>
              <w:rPr>
                <w:rFonts w:cs="Arial"/>
                <w:szCs w:val="22"/>
                <w:lang w:val="en-US"/>
              </w:rPr>
            </w:pPr>
            <w:r w:rsidRPr="00207053">
              <w:rPr>
                <w:rFonts w:cs="Arial"/>
                <w:szCs w:val="22"/>
                <w:lang w:val="en-US"/>
              </w:rPr>
              <w:t>Migraine</w:t>
            </w:r>
          </w:p>
        </w:tc>
      </w:tr>
      <w:tr w:rsidR="00DB0126" w:rsidRPr="00207053" w14:paraId="08FF2066" w14:textId="77777777" w:rsidTr="008151AB">
        <w:trPr>
          <w:trHeight w:val="305"/>
        </w:trPr>
        <w:tc>
          <w:tcPr>
            <w:tcW w:w="3831" w:type="dxa"/>
          </w:tcPr>
          <w:p w14:paraId="4AE62F27" w14:textId="77777777" w:rsidR="00DB0126" w:rsidRPr="00207053" w:rsidRDefault="00DB0126" w:rsidP="008151AB">
            <w:pPr>
              <w:spacing w:after="0"/>
              <w:rPr>
                <w:rFonts w:cs="Arial"/>
                <w:szCs w:val="22"/>
                <w:lang w:val="en-US"/>
              </w:rPr>
            </w:pPr>
            <w:r w:rsidRPr="00207053">
              <w:rPr>
                <w:rFonts w:cs="Arial"/>
                <w:szCs w:val="22"/>
                <w:lang w:val="en-US"/>
              </w:rPr>
              <w:t>Irritable bowel syndrome</w:t>
            </w:r>
          </w:p>
        </w:tc>
        <w:tc>
          <w:tcPr>
            <w:tcW w:w="5185" w:type="dxa"/>
          </w:tcPr>
          <w:p w14:paraId="7BABCDB2" w14:textId="77777777" w:rsidR="00DB0126" w:rsidRPr="00207053" w:rsidRDefault="00DB0126" w:rsidP="008151AB">
            <w:pPr>
              <w:pStyle w:val="NoSpacing"/>
              <w:spacing w:line="276" w:lineRule="auto"/>
              <w:ind w:hanging="213"/>
              <w:rPr>
                <w:rFonts w:cs="Arial"/>
                <w:szCs w:val="22"/>
                <w:lang w:val="en-US"/>
              </w:rPr>
            </w:pPr>
          </w:p>
        </w:tc>
      </w:tr>
      <w:tr w:rsidR="00A87D70" w:rsidRPr="00207053" w14:paraId="62825DEA" w14:textId="77777777" w:rsidTr="008151AB">
        <w:trPr>
          <w:trHeight w:val="415"/>
        </w:trPr>
        <w:tc>
          <w:tcPr>
            <w:tcW w:w="3831" w:type="dxa"/>
          </w:tcPr>
          <w:p w14:paraId="3E8AB0E9" w14:textId="77777777" w:rsidR="00A87D70" w:rsidRPr="00207053" w:rsidRDefault="00A87D70" w:rsidP="008151AB">
            <w:pPr>
              <w:spacing w:after="0"/>
              <w:rPr>
                <w:rFonts w:cs="Arial"/>
                <w:szCs w:val="22"/>
                <w:lang w:val="en-US"/>
              </w:rPr>
            </w:pPr>
            <w:r w:rsidRPr="00207053">
              <w:rPr>
                <w:rFonts w:cs="Arial"/>
                <w:szCs w:val="22"/>
                <w:lang w:val="en-US"/>
              </w:rPr>
              <w:t>Musculofascial pain syndrome</w:t>
            </w:r>
          </w:p>
        </w:tc>
        <w:tc>
          <w:tcPr>
            <w:tcW w:w="5185" w:type="dxa"/>
          </w:tcPr>
          <w:p w14:paraId="4DA1F0D5" w14:textId="77777777" w:rsidR="00A87D70" w:rsidRPr="008151AB" w:rsidRDefault="00A87D70" w:rsidP="008151AB">
            <w:pPr>
              <w:numPr>
                <w:ilvl w:val="1"/>
                <w:numId w:val="13"/>
              </w:numPr>
              <w:spacing w:after="0"/>
              <w:ind w:left="0" w:hanging="213"/>
              <w:rPr>
                <w:rFonts w:cs="Arial"/>
                <w:szCs w:val="22"/>
                <w:lang w:val="en-US"/>
              </w:rPr>
            </w:pPr>
            <w:r w:rsidRPr="00207053">
              <w:rPr>
                <w:rFonts w:cs="Arial"/>
                <w:szCs w:val="22"/>
              </w:rPr>
              <w:t>Temporomandibular disorders</w:t>
            </w:r>
          </w:p>
          <w:p w14:paraId="69B1BBE6" w14:textId="48DE8022" w:rsidR="00A87D70" w:rsidRPr="00207053" w:rsidRDefault="00A87D70" w:rsidP="008151AB">
            <w:pPr>
              <w:numPr>
                <w:ilvl w:val="1"/>
                <w:numId w:val="13"/>
              </w:numPr>
              <w:spacing w:after="0"/>
              <w:ind w:left="0" w:hanging="213"/>
              <w:rPr>
                <w:rFonts w:cs="Arial"/>
                <w:szCs w:val="22"/>
                <w:lang w:val="en-US"/>
              </w:rPr>
            </w:pPr>
            <w:r w:rsidRPr="00207053">
              <w:rPr>
                <w:rFonts w:cs="Arial"/>
                <w:szCs w:val="22"/>
              </w:rPr>
              <w:t>Interstitial cystitis</w:t>
            </w:r>
          </w:p>
        </w:tc>
      </w:tr>
      <w:tr w:rsidR="00DB0126" w:rsidRPr="00207053" w14:paraId="67B9D576" w14:textId="77777777" w:rsidTr="008151AB">
        <w:trPr>
          <w:trHeight w:val="287"/>
        </w:trPr>
        <w:tc>
          <w:tcPr>
            <w:tcW w:w="3831" w:type="dxa"/>
          </w:tcPr>
          <w:p w14:paraId="3E59C169" w14:textId="77777777" w:rsidR="00DB0126" w:rsidRPr="00207053" w:rsidRDefault="00DB0126" w:rsidP="008151AB">
            <w:pPr>
              <w:spacing w:after="0"/>
              <w:rPr>
                <w:rFonts w:cs="Arial"/>
                <w:szCs w:val="22"/>
                <w:lang w:val="en-US"/>
              </w:rPr>
            </w:pPr>
            <w:r w:rsidRPr="00207053">
              <w:rPr>
                <w:rFonts w:cs="Arial"/>
                <w:szCs w:val="22"/>
                <w:lang w:val="en-US"/>
              </w:rPr>
              <w:t>Dysmenorrhea</w:t>
            </w:r>
          </w:p>
        </w:tc>
        <w:tc>
          <w:tcPr>
            <w:tcW w:w="5185" w:type="dxa"/>
          </w:tcPr>
          <w:p w14:paraId="145DA619" w14:textId="77777777" w:rsidR="00DB0126" w:rsidRPr="00207053" w:rsidRDefault="00DB0126" w:rsidP="008151AB">
            <w:pPr>
              <w:pStyle w:val="NoSpacing"/>
              <w:spacing w:line="276" w:lineRule="auto"/>
              <w:ind w:hanging="213"/>
              <w:rPr>
                <w:rFonts w:cs="Arial"/>
                <w:szCs w:val="22"/>
                <w:lang w:val="en-US"/>
              </w:rPr>
            </w:pPr>
          </w:p>
        </w:tc>
      </w:tr>
      <w:tr w:rsidR="00DB0126" w:rsidRPr="00207053" w14:paraId="7D461EF6" w14:textId="77777777" w:rsidTr="008151AB">
        <w:trPr>
          <w:trHeight w:val="350"/>
        </w:trPr>
        <w:tc>
          <w:tcPr>
            <w:tcW w:w="3831" w:type="dxa"/>
          </w:tcPr>
          <w:p w14:paraId="5F3EFB8A" w14:textId="77777777" w:rsidR="00DB0126" w:rsidRPr="00207053" w:rsidRDefault="00DB0126" w:rsidP="008151AB">
            <w:pPr>
              <w:spacing w:after="0"/>
              <w:rPr>
                <w:rFonts w:cs="Arial"/>
                <w:szCs w:val="22"/>
                <w:lang w:val="en-US"/>
              </w:rPr>
            </w:pPr>
            <w:r w:rsidRPr="00207053">
              <w:rPr>
                <w:rFonts w:cs="Arial"/>
                <w:szCs w:val="22"/>
                <w:lang w:val="en-US"/>
              </w:rPr>
              <w:t>Premenstrual syndrome</w:t>
            </w:r>
          </w:p>
        </w:tc>
        <w:tc>
          <w:tcPr>
            <w:tcW w:w="5185" w:type="dxa"/>
          </w:tcPr>
          <w:p w14:paraId="0E44B7A6" w14:textId="77777777" w:rsidR="00EF48F0" w:rsidRPr="00207053" w:rsidRDefault="00EF48F0" w:rsidP="008151AB">
            <w:pPr>
              <w:pStyle w:val="NoSpacing"/>
              <w:spacing w:line="276" w:lineRule="auto"/>
              <w:rPr>
                <w:rFonts w:cs="Arial"/>
                <w:szCs w:val="22"/>
                <w:lang w:val="en-US"/>
              </w:rPr>
            </w:pPr>
          </w:p>
        </w:tc>
      </w:tr>
      <w:tr w:rsidR="00DB0126" w:rsidRPr="00207053" w14:paraId="5B59310B" w14:textId="77777777" w:rsidTr="008151AB">
        <w:trPr>
          <w:trHeight w:val="269"/>
        </w:trPr>
        <w:tc>
          <w:tcPr>
            <w:tcW w:w="3831" w:type="dxa"/>
          </w:tcPr>
          <w:p w14:paraId="061EC466" w14:textId="77777777" w:rsidR="00DB0126" w:rsidRPr="00207053" w:rsidRDefault="00DB0126" w:rsidP="008151AB">
            <w:pPr>
              <w:spacing w:after="0"/>
              <w:rPr>
                <w:rFonts w:cs="Arial"/>
                <w:szCs w:val="22"/>
                <w:lang w:val="en-US"/>
              </w:rPr>
            </w:pPr>
            <w:r w:rsidRPr="00207053">
              <w:rPr>
                <w:rFonts w:cs="Arial"/>
                <w:szCs w:val="22"/>
                <w:lang w:val="en-US"/>
              </w:rPr>
              <w:t>Non-cardiac chest pain</w:t>
            </w:r>
          </w:p>
        </w:tc>
        <w:tc>
          <w:tcPr>
            <w:tcW w:w="5185" w:type="dxa"/>
          </w:tcPr>
          <w:p w14:paraId="65612870" w14:textId="77777777" w:rsidR="00DB0126" w:rsidRPr="00207053" w:rsidRDefault="00DB0126" w:rsidP="008151AB">
            <w:pPr>
              <w:pStyle w:val="NoSpacing"/>
              <w:spacing w:line="276" w:lineRule="auto"/>
              <w:ind w:hanging="213"/>
              <w:rPr>
                <w:rFonts w:cs="Arial"/>
                <w:szCs w:val="22"/>
                <w:lang w:val="en-US"/>
              </w:rPr>
            </w:pPr>
          </w:p>
        </w:tc>
      </w:tr>
      <w:tr w:rsidR="00DB0126" w:rsidRPr="00207053" w14:paraId="4858C9E1" w14:textId="77777777" w:rsidTr="008151AB">
        <w:trPr>
          <w:trHeight w:val="332"/>
        </w:trPr>
        <w:tc>
          <w:tcPr>
            <w:tcW w:w="3831" w:type="dxa"/>
          </w:tcPr>
          <w:p w14:paraId="07BB6378" w14:textId="77777777" w:rsidR="00DB0126" w:rsidRPr="00207053" w:rsidRDefault="00DB0126" w:rsidP="008151AB">
            <w:pPr>
              <w:spacing w:after="0"/>
              <w:rPr>
                <w:rFonts w:cs="Arial"/>
                <w:szCs w:val="22"/>
                <w:lang w:val="en-US"/>
              </w:rPr>
            </w:pPr>
            <w:r w:rsidRPr="00207053">
              <w:rPr>
                <w:rFonts w:cs="Arial"/>
                <w:szCs w:val="22"/>
                <w:lang w:val="en-US"/>
              </w:rPr>
              <w:t>Raynaud’s phenomenon</w:t>
            </w:r>
          </w:p>
        </w:tc>
        <w:tc>
          <w:tcPr>
            <w:tcW w:w="5185" w:type="dxa"/>
          </w:tcPr>
          <w:p w14:paraId="3AE3985C" w14:textId="77777777" w:rsidR="00DB0126" w:rsidRPr="00207053" w:rsidRDefault="00DB0126" w:rsidP="008151AB">
            <w:pPr>
              <w:pStyle w:val="NoSpacing"/>
              <w:spacing w:line="276" w:lineRule="auto"/>
              <w:ind w:hanging="213"/>
              <w:rPr>
                <w:rFonts w:cs="Arial"/>
                <w:szCs w:val="22"/>
                <w:lang w:val="en-US"/>
              </w:rPr>
            </w:pPr>
          </w:p>
        </w:tc>
      </w:tr>
      <w:tr w:rsidR="00DB0126" w:rsidRPr="00207053" w14:paraId="0B2F20BF" w14:textId="77777777" w:rsidTr="008151AB">
        <w:trPr>
          <w:trHeight w:val="1552"/>
        </w:trPr>
        <w:tc>
          <w:tcPr>
            <w:tcW w:w="3831" w:type="dxa"/>
          </w:tcPr>
          <w:p w14:paraId="11458905" w14:textId="77777777" w:rsidR="00DB0126" w:rsidRPr="00207053" w:rsidRDefault="00DB0126" w:rsidP="008151AB">
            <w:pPr>
              <w:spacing w:after="0"/>
              <w:rPr>
                <w:rFonts w:cs="Arial"/>
                <w:szCs w:val="22"/>
                <w:lang w:val="en-US"/>
              </w:rPr>
            </w:pPr>
            <w:r w:rsidRPr="00207053">
              <w:rPr>
                <w:rFonts w:cs="Arial"/>
                <w:szCs w:val="22"/>
                <w:lang w:val="en-US"/>
              </w:rPr>
              <w:t>Systemic autoimmune diseases</w:t>
            </w:r>
          </w:p>
        </w:tc>
        <w:tc>
          <w:tcPr>
            <w:tcW w:w="5185" w:type="dxa"/>
          </w:tcPr>
          <w:p w14:paraId="33A634D9" w14:textId="77777777"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Rheumatoid arthritis</w:t>
            </w:r>
          </w:p>
          <w:p w14:paraId="0A462CDF" w14:textId="77777777"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Systematic lupus erythematosus</w:t>
            </w:r>
          </w:p>
          <w:p w14:paraId="413417CA" w14:textId="77777777"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Sjögren</w:t>
            </w:r>
            <w:r w:rsidR="00743DAD" w:rsidRPr="00207053">
              <w:rPr>
                <w:rFonts w:cs="Arial"/>
                <w:szCs w:val="22"/>
                <w:lang w:val="en-US"/>
              </w:rPr>
              <w:t>’s</w:t>
            </w:r>
            <w:r w:rsidR="005463BB" w:rsidRPr="00207053">
              <w:rPr>
                <w:rFonts w:cs="Arial"/>
                <w:szCs w:val="22"/>
                <w:lang w:val="en-US"/>
              </w:rPr>
              <w:t xml:space="preserve"> </w:t>
            </w:r>
            <w:r w:rsidR="00743DAD" w:rsidRPr="00207053">
              <w:rPr>
                <w:rFonts w:cs="Arial"/>
                <w:szCs w:val="22"/>
                <w:lang w:val="en-US"/>
              </w:rPr>
              <w:t>syndrome</w:t>
            </w:r>
          </w:p>
          <w:p w14:paraId="068183BE" w14:textId="1AE66B00"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 xml:space="preserve">Ankylosing spondylitis and other seronegative </w:t>
            </w:r>
            <w:r w:rsidR="00F505A4" w:rsidRPr="00207053">
              <w:rPr>
                <w:rFonts w:cs="Arial"/>
                <w:szCs w:val="22"/>
                <w:lang w:val="en-US"/>
              </w:rPr>
              <w:t>spondylarthritis</w:t>
            </w:r>
          </w:p>
          <w:p w14:paraId="31A7BDF5" w14:textId="77777777" w:rsidR="00DB0126" w:rsidRPr="00207053" w:rsidRDefault="00DB0126" w:rsidP="008151AB">
            <w:pPr>
              <w:numPr>
                <w:ilvl w:val="1"/>
                <w:numId w:val="13"/>
              </w:numPr>
              <w:spacing w:after="0"/>
              <w:ind w:left="0" w:hanging="213"/>
              <w:rPr>
                <w:rFonts w:cs="Arial"/>
                <w:szCs w:val="22"/>
                <w:lang w:val="en-US"/>
              </w:rPr>
            </w:pPr>
            <w:r w:rsidRPr="00207053">
              <w:rPr>
                <w:rFonts w:cs="Arial"/>
                <w:szCs w:val="22"/>
                <w:lang w:val="en-US"/>
              </w:rPr>
              <w:t>Polymyalgia rheumatica</w:t>
            </w:r>
          </w:p>
        </w:tc>
      </w:tr>
      <w:tr w:rsidR="00411159" w:rsidRPr="00207053" w14:paraId="643380C4" w14:textId="77777777" w:rsidTr="008151AB">
        <w:trPr>
          <w:trHeight w:val="296"/>
        </w:trPr>
        <w:tc>
          <w:tcPr>
            <w:tcW w:w="3831" w:type="dxa"/>
          </w:tcPr>
          <w:p w14:paraId="21F55FAC" w14:textId="46AFB457" w:rsidR="00411159" w:rsidRPr="00207053" w:rsidRDefault="00042369" w:rsidP="008151AB">
            <w:pPr>
              <w:spacing w:after="0"/>
              <w:rPr>
                <w:rFonts w:cs="Arial"/>
                <w:szCs w:val="22"/>
                <w:lang w:val="en-US"/>
              </w:rPr>
            </w:pPr>
            <w:r w:rsidRPr="00207053">
              <w:rPr>
                <w:rFonts w:cs="Arial"/>
                <w:szCs w:val="22"/>
              </w:rPr>
              <w:t>Long COVID</w:t>
            </w:r>
          </w:p>
        </w:tc>
        <w:tc>
          <w:tcPr>
            <w:tcW w:w="5185" w:type="dxa"/>
          </w:tcPr>
          <w:p w14:paraId="5D641982" w14:textId="77777777" w:rsidR="00411159" w:rsidRPr="00207053" w:rsidRDefault="00411159" w:rsidP="008151AB">
            <w:pPr>
              <w:pStyle w:val="NoSpacing"/>
              <w:spacing w:line="276" w:lineRule="auto"/>
              <w:ind w:hanging="213"/>
              <w:rPr>
                <w:rFonts w:cs="Arial"/>
                <w:szCs w:val="22"/>
                <w:lang w:val="en-US"/>
              </w:rPr>
            </w:pPr>
          </w:p>
        </w:tc>
      </w:tr>
    </w:tbl>
    <w:p w14:paraId="2A07F077" w14:textId="77777777" w:rsidR="00DB0126" w:rsidRPr="00207053" w:rsidRDefault="00DB0126" w:rsidP="008151AB">
      <w:pPr>
        <w:spacing w:after="0"/>
        <w:rPr>
          <w:rFonts w:cs="Arial"/>
          <w:b/>
          <w:szCs w:val="22"/>
          <w:lang w:val="en-US"/>
        </w:rPr>
      </w:pPr>
    </w:p>
    <w:p w14:paraId="0DA0DE19" w14:textId="77777777" w:rsidR="00EF48F0" w:rsidRPr="00207053" w:rsidRDefault="006B10CF" w:rsidP="008151AB">
      <w:pPr>
        <w:pStyle w:val="Heading2"/>
        <w:spacing w:line="276" w:lineRule="auto"/>
        <w:rPr>
          <w:rFonts w:cs="Arial"/>
          <w:szCs w:val="22"/>
          <w:lang w:val="en-US"/>
        </w:rPr>
      </w:pPr>
      <w:r w:rsidRPr="00207053">
        <w:rPr>
          <w:rFonts w:cs="Arial"/>
          <w:szCs w:val="22"/>
          <w:lang w:val="en-US"/>
        </w:rPr>
        <w:t>Assessment</w:t>
      </w:r>
    </w:p>
    <w:p w14:paraId="6F7528E4" w14:textId="77777777" w:rsidR="007527EB" w:rsidRPr="00207053" w:rsidRDefault="007527EB" w:rsidP="008151AB">
      <w:pPr>
        <w:spacing w:after="0"/>
        <w:rPr>
          <w:rFonts w:cs="Arial"/>
          <w:b/>
          <w:szCs w:val="22"/>
          <w:lang w:val="en-US"/>
        </w:rPr>
      </w:pPr>
    </w:p>
    <w:p w14:paraId="7CAE9B6D" w14:textId="4C08DFBD" w:rsidR="007527EB" w:rsidRPr="00207053" w:rsidRDefault="007527EB" w:rsidP="008151AB">
      <w:pPr>
        <w:spacing w:after="0"/>
        <w:rPr>
          <w:rFonts w:cs="Arial"/>
          <w:szCs w:val="22"/>
          <w:lang w:val="en-US"/>
        </w:rPr>
      </w:pPr>
      <w:r w:rsidRPr="00207053">
        <w:rPr>
          <w:rFonts w:cs="Arial"/>
          <w:szCs w:val="22"/>
          <w:lang w:val="en-US"/>
        </w:rPr>
        <w:t xml:space="preserve">Fibromyalgia is a chronic illness, with a variety of symptoms that can change during the course of the disease and after treatment. Therefore, its core symptoms should be evaluated both in clinical practice and in treatment trials. </w:t>
      </w:r>
      <w:r w:rsidR="00582BB6" w:rsidRPr="00207053">
        <w:rPr>
          <w:rFonts w:cs="Arial"/>
          <w:szCs w:val="22"/>
          <w:lang w:val="en-US"/>
        </w:rPr>
        <w:t>A</w:t>
      </w:r>
      <w:r w:rsidR="00AB0E6A" w:rsidRPr="00207053">
        <w:rPr>
          <w:rFonts w:cs="Arial"/>
          <w:szCs w:val="22"/>
          <w:lang w:val="en-US"/>
        </w:rPr>
        <w:t xml:space="preserve"> working group within OMERACT (Outcome Measures in Rheumatology) </w:t>
      </w:r>
      <w:r w:rsidR="00C94FE2" w:rsidRPr="00207053">
        <w:rPr>
          <w:rFonts w:cs="Arial"/>
          <w:szCs w:val="22"/>
          <w:lang w:val="en-US"/>
        </w:rPr>
        <w:t>reached</w:t>
      </w:r>
      <w:r w:rsidR="00AB0E6A" w:rsidRPr="00207053">
        <w:rPr>
          <w:rFonts w:cs="Arial"/>
          <w:szCs w:val="22"/>
          <w:lang w:val="en-US"/>
        </w:rPr>
        <w:t xml:space="preserve"> a</w:t>
      </w:r>
      <w:r w:rsidRPr="00207053">
        <w:rPr>
          <w:rFonts w:cs="Arial"/>
          <w:szCs w:val="22"/>
          <w:lang w:val="en-US"/>
        </w:rPr>
        <w:t xml:space="preserve"> consensus regarding the domains that need to be assessed in clinical trials for fibromyalgia, using Delphi exercises within patients and expert clinicians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Hxlqp7CV","properties":{"formattedCitation":"(21)","plainCitation":"(21)","noteIndex":0},"citationItems":[{"id":545,"uris":["http://zotero.org/users/1143409/items/ISES46QP",["http://zotero.org/users/1143409/items/ISES46QP"]],"itemData":{"id":545,"type":"article-journal","abstract":"The objective of the module was to (1) establish a core domain set for fibromyalgia (FM) assessment in clinical trials and practice, (2) review outcome measure performance characteristics, (3) discuss development of a responder index for assessment of FM in clinical trials, (4) review objective markers, (5) review the domain of cognitive dysfunction, and (6) establish a research agenda for outcomes research. Presentations at the module included: (1) Results of univariate and multivariate analysis of 10 FM clinical trials of 4 drugs, mapping key domains identified in previous patient focus group: Delphi exercises and a clinician/researcher Delphi exercise, and breakout discussions to vote on possible essential domains and reliable measures; (2) Updates regarding outcome measure status; (3) Update on objective markers to measure FM disease state; and (4) Review of the issue of cognitive dysfunction (dyscognition) in FM. Consensus was reached as follows: (1) Greater than 70% of OMERACT participants agreed that pain, tenderness, fatigue, patient global, multidimensional function and sleep disturbance domains should be measured in all FM clinical trials; dyscognition and depression should be measured in some trials; and stiffness, anxiety, functional imaging, and cerebrospinal fluid biomarkers were identified as domains of research interest. (2) FM domain outcome measures have generally proven to be reliable, discriminative, and feasible. More sophisticated and comprehensive measures are in development, as is a responder index for FM. (3) Increasing numbers of objective markers are being developed for FM assessment. (4) Cognitive dysfunction assessment by self-assessed and applied outcome measures is being developed. In conclusion, a multidimensional symptom core set is proposed for evaluation of FM in clinical trials. Research on improved measures of single domains and composite measures is ongoing.","container-title":"The Journal of rheumatology","DOI":"10.3899/jrheum.090367","ISSN":"0315-162X","issue":"10","journalAbbreviation":"J. Rheumatol.","note":"PMID: 19820221","page":"2318-2329","source":"NCBI PubMed","title":"Fibromyalgia syndrome module at OMERACT 9: domain construct","title-short":"Fibromyalgia syndrome module at OMERACT 9","volume":"36","author":[{"family":"Mease","given":"Philip"},{"family":"Arnold","given":"Lesley M"},{"family":"Choy","given":"Ernest H"},{"family":"Clauw","given":"Daniel J"},{"family":"Crofford","given":"Leslie J"},{"family":"Glass","given":"Jennifer M"},{"family":"Martin","given":"Susan A"},{"family":"Morea","given":"Jessica"},{"family":"Simon","given":"Lee"},{"family":"Strand","given":"C Vibeke"},{"family":"Williams","given":"David A"}],"issued":{"date-parts":[["2009",10]]}}}],"schema":"https://github.com/citation-style-language/schema/raw/master/csl-citation.json"}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(21)</w:t>
      </w:r>
      <w:r w:rsidR="005463BB" w:rsidRPr="00207053">
        <w:rPr>
          <w:rFonts w:cs="Arial"/>
          <w:szCs w:val="22"/>
          <w:lang w:val="en-US"/>
        </w:rPr>
        <w:fldChar w:fldCharType="end"/>
      </w:r>
      <w:r w:rsidRPr="00207053">
        <w:rPr>
          <w:rFonts w:cs="Arial"/>
          <w:szCs w:val="22"/>
          <w:lang w:val="en-US"/>
        </w:rPr>
        <w:t xml:space="preserve">. The fibromyalgia core symptom domains include </w:t>
      </w:r>
      <w:r w:rsidR="005463BB" w:rsidRPr="00207053">
        <w:rPr>
          <w:rFonts w:cs="Arial"/>
          <w:szCs w:val="22"/>
          <w:lang w:val="en-US"/>
        </w:rPr>
        <w:t>pain intensity</w:t>
      </w:r>
      <w:r w:rsidRPr="00207053">
        <w:rPr>
          <w:rFonts w:cs="Arial"/>
          <w:szCs w:val="22"/>
          <w:lang w:val="en-US"/>
        </w:rPr>
        <w:t xml:space="preserve">, </w:t>
      </w:r>
      <w:r w:rsidR="005463BB" w:rsidRPr="00207053">
        <w:rPr>
          <w:rFonts w:cs="Arial"/>
          <w:szCs w:val="22"/>
          <w:lang w:val="en-US"/>
        </w:rPr>
        <w:t>tenderness,</w:t>
      </w:r>
      <w:r w:rsidRPr="00207053">
        <w:rPr>
          <w:rFonts w:cs="Arial"/>
          <w:szCs w:val="22"/>
          <w:lang w:val="en-US"/>
        </w:rPr>
        <w:t xml:space="preserve"> </w:t>
      </w:r>
      <w:r w:rsidR="005463BB" w:rsidRPr="00207053">
        <w:rPr>
          <w:rFonts w:cs="Arial"/>
          <w:szCs w:val="22"/>
          <w:lang w:val="en-US"/>
        </w:rPr>
        <w:t>fatigue</w:t>
      </w:r>
      <w:r w:rsidRPr="00207053">
        <w:rPr>
          <w:rFonts w:cs="Arial"/>
          <w:szCs w:val="22"/>
          <w:lang w:val="en-US"/>
        </w:rPr>
        <w:t xml:space="preserve">, </w:t>
      </w:r>
      <w:r w:rsidR="005463BB" w:rsidRPr="00207053">
        <w:rPr>
          <w:rFonts w:cs="Arial"/>
          <w:szCs w:val="22"/>
          <w:lang w:val="en-US"/>
        </w:rPr>
        <w:t>sleep disturbance</w:t>
      </w:r>
      <w:r w:rsidRPr="00207053">
        <w:rPr>
          <w:rFonts w:cs="Arial"/>
          <w:szCs w:val="22"/>
          <w:lang w:val="en-US"/>
        </w:rPr>
        <w:t xml:space="preserve">, </w:t>
      </w:r>
      <w:r w:rsidR="005463BB" w:rsidRPr="00207053">
        <w:rPr>
          <w:rFonts w:cs="Arial"/>
          <w:szCs w:val="22"/>
          <w:lang w:val="en-US"/>
        </w:rPr>
        <w:t xml:space="preserve">multidimensional function </w:t>
      </w:r>
      <w:r w:rsidRPr="00207053">
        <w:rPr>
          <w:rFonts w:cs="Arial"/>
          <w:szCs w:val="22"/>
          <w:lang w:val="en-US"/>
        </w:rPr>
        <w:t xml:space="preserve">(including health related quality of life and physical function), </w:t>
      </w:r>
      <w:r w:rsidR="005463BB" w:rsidRPr="00207053">
        <w:rPr>
          <w:rFonts w:cs="Arial"/>
          <w:szCs w:val="22"/>
          <w:lang w:val="en-US"/>
        </w:rPr>
        <w:t>patient global impression of change,</w:t>
      </w:r>
      <w:r w:rsidR="005463BB" w:rsidRPr="00207053">
        <w:rPr>
          <w:rFonts w:cs="Arial"/>
          <w:i/>
          <w:szCs w:val="22"/>
          <w:lang w:val="en-US"/>
        </w:rPr>
        <w:t xml:space="preserve"> </w:t>
      </w:r>
      <w:r w:rsidR="005463BB" w:rsidRPr="00207053">
        <w:rPr>
          <w:rFonts w:cs="Arial"/>
          <w:szCs w:val="22"/>
          <w:lang w:val="en-US"/>
        </w:rPr>
        <w:t>cognitive dysfunction</w:t>
      </w:r>
      <w:r w:rsidR="005076CA">
        <w:rPr>
          <w:rFonts w:cs="Arial"/>
          <w:szCs w:val="22"/>
          <w:lang w:val="en-US"/>
        </w:rPr>
        <w:t>,</w:t>
      </w:r>
      <w:r w:rsidR="005463BB" w:rsidRPr="00207053">
        <w:rPr>
          <w:rFonts w:cs="Arial"/>
          <w:szCs w:val="22"/>
          <w:lang w:val="en-US"/>
        </w:rPr>
        <w:t xml:space="preserve"> </w:t>
      </w:r>
      <w:r w:rsidRPr="00207053">
        <w:rPr>
          <w:rFonts w:cs="Arial"/>
          <w:szCs w:val="22"/>
          <w:lang w:val="en-US"/>
        </w:rPr>
        <w:t xml:space="preserve">and </w:t>
      </w:r>
      <w:r w:rsidR="005463BB" w:rsidRPr="00207053">
        <w:rPr>
          <w:rFonts w:cs="Arial"/>
          <w:szCs w:val="22"/>
          <w:lang w:val="en-US"/>
        </w:rPr>
        <w:t>depression</w:t>
      </w:r>
      <w:r w:rsidRPr="00207053">
        <w:rPr>
          <w:rFonts w:cs="Arial"/>
          <w:szCs w:val="22"/>
          <w:lang w:val="en-US"/>
        </w:rPr>
        <w:t xml:space="preserve">. However at the present time, there is no consensus on how to evaluate these domains, in order to quantify fibromyalgia disease activity state and/or response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mGrhPfwh","properties":{"formattedCitation":"(22)","plainCitation":"(22)","noteIndex":0},"citationItems":[{"id":544,"uris":["http://zotero.org/users/1143409/items/IQP9F6A5",["http://zotero.org/users/1143409/items/IQP9F6A5"]],"itemData":{"id":544,"type":"article-journal","abstract":"Following development of the core domain set for fibromyalgia (FM) in OMERACT 7–9, the FM working group has progressed toward the development of an FM responder index and a disease activity score based on these domains, utilizing outcome indices of these domains from archived randomized clinical trials (RCTs) in FM. Possible clinical domains that could be included in a responder index and disease activity score include: pain, fatigue, sleep disturbance, cognitive dysfunction, mood disturbance, tenderness, stiffness, and functional impairment. Outcome measures for these domains demonstrate good to adequate psychometric properties, although measures of cognitive dysfunction need to be further developed. The approach used in the development of responder indices and disease activity scores for rheumatoid arthritis and ankylosing spondylitis represent heuristic models for our work, but FM is challenging in that there is no clear algorithm of treatment that defines disease activity based on treatment decisions, nor are there objective markers that define thresholds of severity or response to treatment. The process of developing candidate dichotomous responder definitions and continuous quantitative disease activity measures is described, as is participant discussion that transpired at OMERACT 10. Final results of this work will be published in a separate manuscript pending completion of analyses.","container-title":"The Journal of rheumatology","DOI":"10.3899/jrheum.110277","ISSN":"0315-162X","issue":"7","journalAbbreviation":"J Rheumatol","note":"PMID: 21724721\nPMCID: PMC3426365","page":"1487-1495","source":"PubMed Central","title":"Toward Development of a Fibromyalgia Responder Index and Disease Activity Score: OMERACT Module Update","title-short":"Toward Development of a Fibromyalgia Responder Index and Disease Activity Score","volume":"38","author":[{"family":"Mease","given":"PJ"},{"family":"Clauw","given":"DJ"},{"family":"Christensen","given":"R"},{"family":"Crofford","given":"L"},{"family":"Gendreau","given":"M"},{"family":"Martin","given":"SA"},{"family":"Simon","given":"L"},{"family":"Strand","given":"V"},{"family":"Williams","given":"DA"},{"family":"Arnold","given":"LM"}],"issued":{"date-parts":[["2011",7]]}}}],"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(22)</w:t>
      </w:r>
      <w:r w:rsidR="005463BB" w:rsidRPr="00207053">
        <w:rPr>
          <w:rFonts w:cs="Arial"/>
          <w:szCs w:val="22"/>
          <w:lang w:val="en-US"/>
        </w:rPr>
        <w:fldChar w:fldCharType="end"/>
      </w:r>
      <w:r w:rsidRPr="00207053">
        <w:rPr>
          <w:rFonts w:cs="Arial"/>
          <w:szCs w:val="22"/>
          <w:lang w:val="en-US"/>
        </w:rPr>
        <w:t xml:space="preserve">. </w:t>
      </w:r>
    </w:p>
    <w:p w14:paraId="518D9451" w14:textId="77777777" w:rsidR="007527EB" w:rsidRPr="00207053" w:rsidRDefault="007527EB" w:rsidP="008151AB">
      <w:pPr>
        <w:spacing w:after="0"/>
        <w:rPr>
          <w:rFonts w:cs="Arial"/>
          <w:szCs w:val="22"/>
          <w:lang w:val="en-US"/>
        </w:rPr>
      </w:pPr>
    </w:p>
    <w:p w14:paraId="3F7FBAAC" w14:textId="4E8B8553" w:rsidR="007527EB" w:rsidRPr="00207053" w:rsidRDefault="007527EB" w:rsidP="008151AB">
      <w:pPr>
        <w:spacing w:after="0"/>
        <w:rPr>
          <w:rFonts w:cs="Arial"/>
          <w:szCs w:val="22"/>
          <w:lang w:val="en-US"/>
        </w:rPr>
      </w:pPr>
      <w:r w:rsidRPr="00207053">
        <w:rPr>
          <w:rFonts w:cs="Arial"/>
          <w:b/>
          <w:szCs w:val="22"/>
          <w:lang w:val="en-US"/>
        </w:rPr>
        <w:t>Pain intensity</w:t>
      </w:r>
      <w:r w:rsidRPr="00207053">
        <w:rPr>
          <w:rFonts w:cs="Arial"/>
          <w:szCs w:val="22"/>
          <w:lang w:val="en-US"/>
        </w:rPr>
        <w:t xml:space="preserve"> can be assessed using visual analog scales. It has been proposed to use the wording “please rate your pain by circling on the number that best describes your pain on average” and has anchors that vary from “no pain” to “pain as bad as you can imagine”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cBSyj8qA","properties":{"formattedCitation":"(23)","plainCitation":"(23)","noteIndex":0},"citationItems":[{"id":543,"uris":["http://zotero.org/users/1143409/items/KWKB5K6I",["http://zotero.org/users/1143409/items/KWKB5K6I"]],"itemData":{"id":543,"type":"article-journal","call-number":"01","container-title":"Pain Research and Treatment","DOI":"10.1155/2012/653714","ISSN":"2090-1542, 2090-1550","page":"1-11","source":"CrossRef","title":"A Comprehensive Evaluation of Standardized Assessment Tools in the Diagnosis of Fibromyalgia and in the Assessment of Fibromyalgia Severity","volume":"2012","author":[{"family":"Boomershine","given":"Chad S."}],"issued":{"date-parts":[["2012"]]}}}],"schema":"https://github.com/citation-style-language/schema/raw/master/csl-citation.json"}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(23)</w:t>
      </w:r>
      <w:r w:rsidR="005463BB" w:rsidRPr="00207053">
        <w:rPr>
          <w:rFonts w:cs="Arial"/>
          <w:szCs w:val="22"/>
          <w:lang w:val="en-US"/>
        </w:rPr>
        <w:fldChar w:fldCharType="end"/>
      </w:r>
      <w:r w:rsidRPr="00207053">
        <w:rPr>
          <w:rFonts w:cs="Arial"/>
          <w:szCs w:val="22"/>
          <w:lang w:val="en-US"/>
        </w:rPr>
        <w:t>.</w:t>
      </w:r>
    </w:p>
    <w:p w14:paraId="22292AC2" w14:textId="77777777" w:rsidR="007527EB" w:rsidRPr="00207053" w:rsidRDefault="007527EB" w:rsidP="008151AB">
      <w:pPr>
        <w:spacing w:after="0"/>
        <w:rPr>
          <w:rFonts w:cs="Arial"/>
          <w:szCs w:val="22"/>
          <w:lang w:val="en-US"/>
        </w:rPr>
      </w:pPr>
    </w:p>
    <w:p w14:paraId="205A18E3" w14:textId="322AE49E" w:rsidR="007527EB" w:rsidRPr="00207053" w:rsidRDefault="007527EB" w:rsidP="008151AB">
      <w:pPr>
        <w:spacing w:after="0"/>
        <w:rPr>
          <w:rFonts w:cs="Arial"/>
          <w:szCs w:val="22"/>
          <w:lang w:val="en-US"/>
        </w:rPr>
      </w:pPr>
      <w:r w:rsidRPr="00207053">
        <w:rPr>
          <w:rFonts w:cs="Arial"/>
          <w:b/>
          <w:szCs w:val="22"/>
          <w:lang w:val="en-US"/>
        </w:rPr>
        <w:t>Tenderness</w:t>
      </w:r>
      <w:r w:rsidRPr="00207053">
        <w:rPr>
          <w:rFonts w:cs="Arial"/>
          <w:szCs w:val="22"/>
          <w:lang w:val="en-US"/>
        </w:rPr>
        <w:t xml:space="preserve"> can be measured by evaluating the alteration of the severity of pain at the tender points, using visual or analog scales, but not by the change in their number. The change in the number of tender points is poorly correlated with improvement in fibromyalgia treatment trials. It has been noted that the tender points measure the combination of tenderness and distress an individual has, rendering them inadequate for the evaluation of tenderness </w:t>
      </w:r>
      <w:r w:rsidRPr="00207053">
        <w:rPr>
          <w:rFonts w:cs="Arial"/>
          <w:i/>
          <w:szCs w:val="22"/>
          <w:lang w:val="en-US"/>
        </w:rPr>
        <w:t>per se</w:t>
      </w:r>
      <w:r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RQVySNOx","properties":{"formattedCitation":"(24)","plainCitation":"(24)","noteIndex":0},"citationItems":[{"id":585,"uris":["http://zotero.org/users/1143409/items/V2ZB6DKX",["http://zotero.org/users/1143409/items/V2ZB6DKX"]],"itemData":{"id":585,"type":"article-journal","abstract":"Fibromyalgia (FM) is a medically unexplained or functional somatic syndrome (FSS). The two classification criteria are chronic widespread pain (CWP) and the finding of 11/18 tender points (TP). FM overlaps and co-occurs with other FSSs, and auxiliary symptoms that are not included in the criteria may be clues to other FSSs. About ten FSSs include chronic fatigue syndrome, myofascial pain syndromes and irritable bowel syndrome. TP do not reflect demonstrable pathology, and are locations where everyone is generally more tender. In FM they are more tender than normal due to lowered pain threshold. High TP counts are associated with the extent of distress or unspecific somatic symptoms in the absence of chronic pain. TP lack validity and should be excluded. CWP and distress are outside the domain of rheumatology, and abnormal mechanisms in FM relate to the central nervous system, as compared to “peripheral” mechanisms studied in rheumatology. FM should not be considered as a rheumatologic condition but rather as part of a broader spectre of FSSs. Patients with FSSs should be considered and treated together across medical specialities by general physicians in primary health care.","call-number":"20","container-title":"Rheumatology International","DOI":"10.1007/s00296-007-0402-x","ISSN":"0172-8172, 1437-160X","issue":"11","journalAbbreviation":"Rheumatol Int","language":"en","page":"999-1004","source":"link.springer.com","title":"Fibromyalgia: a rheumatologic diagnosis?","title-short":"Fibromyalgia","volume":"27","author":[{"family":"Endresen","given":"Gerhard K. M."}],"issued":{"date-parts":[["2007",9,1]]}}}],"schema":"https://github.com/citation-style-language/schema/raw/master/csl-citation.json"}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(24)</w:t>
      </w:r>
      <w:r w:rsidR="005463BB" w:rsidRPr="00207053">
        <w:rPr>
          <w:rFonts w:cs="Arial"/>
          <w:szCs w:val="22"/>
          <w:lang w:val="en-US"/>
        </w:rPr>
        <w:fldChar w:fldCharType="end"/>
      </w:r>
      <w:r w:rsidRPr="00207053">
        <w:rPr>
          <w:rFonts w:cs="Arial"/>
          <w:szCs w:val="22"/>
          <w:lang w:val="en-US"/>
        </w:rPr>
        <w:t xml:space="preserve">. </w:t>
      </w:r>
    </w:p>
    <w:p w14:paraId="3B799016" w14:textId="77777777" w:rsidR="007527EB" w:rsidRPr="00207053" w:rsidRDefault="007527EB" w:rsidP="008151AB">
      <w:pPr>
        <w:spacing w:after="0"/>
        <w:rPr>
          <w:rFonts w:cs="Arial"/>
          <w:szCs w:val="22"/>
          <w:lang w:val="en-US"/>
        </w:rPr>
      </w:pPr>
    </w:p>
    <w:p w14:paraId="41996ABE" w14:textId="335838CB" w:rsidR="007527EB" w:rsidRPr="00207053" w:rsidRDefault="007527EB" w:rsidP="008151AB">
      <w:pPr>
        <w:spacing w:after="0"/>
        <w:rPr>
          <w:rFonts w:cs="Arial"/>
          <w:szCs w:val="22"/>
          <w:lang w:val="en-US"/>
        </w:rPr>
      </w:pPr>
      <w:r w:rsidRPr="00207053">
        <w:rPr>
          <w:rFonts w:cs="Arial"/>
          <w:b/>
          <w:szCs w:val="22"/>
          <w:lang w:val="en-US"/>
        </w:rPr>
        <w:t>Fatigue</w:t>
      </w:r>
      <w:r w:rsidRPr="00207053">
        <w:rPr>
          <w:rFonts w:cs="Arial"/>
          <w:szCs w:val="22"/>
          <w:lang w:val="en-US"/>
        </w:rPr>
        <w:t xml:space="preserve"> can be evaluated by the Fatigue Severity Scale (FSS), which measures the functional outcomes related to fatigue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MK4W8ugS","properties":{"formattedCitation":"(25)","plainCitation":"(25)","noteIndex":0},"citationItems":[{"id":24,"uris":["http://zotero.org/users/1143409/items/Q6FK3TW8",["http://zotero.org/users/1143409/items/Q6FK3TW8"]],"itemData":{"id":24,"type":"article-journal","abstract":"BACKGROUND\n\nThere has been limited research comparing the efficacy of different fatigue rating scales for use with individuals with chronic fatigue syndrome (CFS). This investigation explored relationships between two commonly-used fatigue rating scales in CFS research, the Fatigue Scale and the Fatigue Severity Scale. Theoretically, these scales have been described as measuring different aspects of the fatigue construct. The Fatigue Scale was developed as a measure of the severity of specific fatigue-related symptoms, while the Fatigue Severity Scale was designed to assess functional outcomes related to fatigue.\n\n\nMETHODS\n\nAssociations of these scales with the eight definitional symptoms of CFS and with eight domains of functional disability were examined separately in: (1) an overall sample of individuals with a wide range of fatigue severity and symptomatology; (2) a subsample of individuals with CFS-like symptomatology, and, (3) a subsample of healthy controls.\n\n\nRESULTS\n\nFindings revealed that both scales are appropriate and useful measures of fatigue-related symptomatology and disability within a general population of individuals with varying levels of fatigue. However, the Fatigue Severity Scale appears to represent a more accurate and comprehensive measure of fatigue-related severity, symptomatology, and functional disability for individuals with CFS-like symptomatology.","container-title":"Psychological medicine","DOI":"10.1017/s0033291799002500","ISSN":"0033-2917","issue":"4","journalAbbreviation":"Psychol Med","note":"PMID: 11037093","page":"849-856","source":"NCBI PubMed","title":"Fatigue rating scales: an empirical comparison","title-short":"Fatigue rating scales","volume":"30","author":[{"family":"Taylor","given":"R R"},{"family":"Jason","given":"L A"},{"family":"Torres","given":"A"}],"issued":{"date-parts":[["2000",7]]}}}],"schema":"https://github.com/citation-style-language/schema/raw/master/csl-citation.json"}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(25)</w:t>
      </w:r>
      <w:r w:rsidR="005463BB" w:rsidRPr="00207053">
        <w:rPr>
          <w:rFonts w:cs="Arial"/>
          <w:szCs w:val="22"/>
          <w:lang w:val="en-US"/>
        </w:rPr>
        <w:fldChar w:fldCharType="end"/>
      </w:r>
      <w:r w:rsidRPr="00207053">
        <w:rPr>
          <w:rFonts w:cs="Arial"/>
          <w:szCs w:val="22"/>
          <w:lang w:val="en-US"/>
        </w:rPr>
        <w:t xml:space="preserve">. It has been shown that FSS has the most robust psychometric properties of 19 reviewed fatigue measures, while it had the best ability to act as an outcome measure sensitive to change with treatment, in chronically ill patients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XYDjnJBm","properties":{"formattedCitation":"(26)","plainCitation":"(26)","noteIndex":0},"citationItems":[{"id":541,"uris":["http://zotero.org/users/1143409/items/DEUT4VE4",["http://zotero.org/users/1143409/items/DEUT4VE4"]],"itemData":{"id":541,"type":"article-journal","abstract":"Fatigue is a common symptom associated with a wide range of chronic diseases. A large number of instruments have been developed to measure fatigue. An assessment regarding the reliability, validity, and utility of fatigue measures is time-consuming for the clinician and researcher, and few reviews exist on which to draw such information. The aim of this article is to present a critical review of fatigue measures, the populations in which the scales have been used, and the extent to which the psychometric properties of each instrument have been evaluated to provide clinicians and researchers with information on which to base decisions. Seven databases were searched for all articles that measured fatigue and offered an insight into the psychometric properties of the scales used over the period 1980-2007. Criteria for judging the \"ideal\" measure were developed to encompass scale usability, clinical/research utility, and the robustness of psychometric properties. Twenty-two fatigue measures met the inclusion criteria and were evaluated. A further 17 measures met some of the criteria, but have not been tested beyond initial development, and are reviewed briefly at the end of the article. The review did not identify any instrument that met all the criteria of an ideal instrument. However, a small number of short instruments demonstrated good psychometric properties (Fatigue Severity Scale [FSS], Fatigue Impact Scale [FIS], and Brief Fatigue Inventory [BFI]), and three comprehensive instruments demonstrated the same (Fatigue Symptom Inventory [FSI], Multidimensional Assessment of Fatigue [MAF], and Multidimensional Fatigue Symptom Inventory [MFSI]). Only four measures (BFI, FSS, FSI, and MAF) demonstrated the ability to detect change over time. The clinician and researcher also should consider the populations in which the scale has been used previously to assess its validity with their own patient group, and assess the content of a scale to ensure that the key qualitative aspects of fatigue of the population of interest are covered.","container-title":"Journal of pain and symptom management","DOI":"10.1016/j.jpainsymman.2007.08.019","ISSN":"1873-6513","issue":"1","journalAbbreviation":"J Pain Symptom Manage","note":"PMID: 19111779","page":"107-128","source":"NCBI PubMed","title":"The measurement of fatigue in chronic illness: a systematic review of unidimensional and multidimensional fatigue measures","title-short":"The measurement of fatigue in chronic illness","volume":"37","author":[{"family":"Whitehead","given":"Lisa"}],"issued":{"date-parts":[["2009",1]]}}}],"schema":"https://github.com/citation-style-language/schema/raw/master/csl-citation.json"}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(26)</w:t>
      </w:r>
      <w:r w:rsidR="005463BB" w:rsidRPr="00207053">
        <w:rPr>
          <w:rFonts w:cs="Arial"/>
          <w:szCs w:val="22"/>
          <w:lang w:val="en-US"/>
        </w:rPr>
        <w:fldChar w:fldCharType="end"/>
      </w:r>
      <w:r w:rsidRPr="00207053">
        <w:rPr>
          <w:rFonts w:cs="Arial"/>
          <w:szCs w:val="22"/>
          <w:lang w:val="en-US"/>
        </w:rPr>
        <w:t>. Other instruments that have been used to assess fatigue in fibromyalgia patients include the Multidimensional Fatigue Index and the Multidimensional Assessment of Fatigue.</w:t>
      </w:r>
    </w:p>
    <w:p w14:paraId="35A0D131" w14:textId="77777777" w:rsidR="007527EB" w:rsidRPr="00207053" w:rsidRDefault="007527EB" w:rsidP="008151AB">
      <w:pPr>
        <w:spacing w:after="0"/>
        <w:rPr>
          <w:rFonts w:cs="Arial"/>
          <w:szCs w:val="22"/>
          <w:lang w:val="en-US"/>
        </w:rPr>
      </w:pPr>
    </w:p>
    <w:p w14:paraId="75861A4B" w14:textId="0085C8D4" w:rsidR="007527EB" w:rsidRPr="00207053" w:rsidRDefault="007527EB" w:rsidP="008151AB">
      <w:pPr>
        <w:spacing w:after="0"/>
        <w:rPr>
          <w:rFonts w:cs="Arial"/>
          <w:szCs w:val="22"/>
          <w:lang w:val="en-US"/>
        </w:rPr>
      </w:pPr>
      <w:r w:rsidRPr="00207053">
        <w:rPr>
          <w:rFonts w:cs="Arial"/>
          <w:b/>
          <w:szCs w:val="22"/>
          <w:lang w:val="en-US"/>
        </w:rPr>
        <w:t>Sleep disturbance</w:t>
      </w:r>
      <w:r w:rsidRPr="00207053">
        <w:rPr>
          <w:rFonts w:cs="Arial"/>
          <w:szCs w:val="22"/>
          <w:lang w:val="en-US"/>
        </w:rPr>
        <w:t xml:space="preserve"> in fibromyalgia patients has been evaluated by the Medical Outcome Studies (MOS) sleep scale, the Functional Outcomes </w:t>
      </w:r>
      <w:r w:rsidR="00F35180" w:rsidRPr="00207053">
        <w:rPr>
          <w:rFonts w:cs="Arial"/>
          <w:szCs w:val="22"/>
          <w:lang w:val="en-US"/>
        </w:rPr>
        <w:t>o</w:t>
      </w:r>
      <w:r w:rsidRPr="00207053">
        <w:rPr>
          <w:rFonts w:cs="Arial"/>
          <w:szCs w:val="22"/>
          <w:lang w:val="en-US"/>
        </w:rPr>
        <w:t>f Sleep Questionnaire (FOSQ), and the Jenkins Sleep Scale (JSS). Of these instruments MOS sleep scale lacks validity to assess changes in sleep symptoms in fibromyalgia treatment trials, FOSQ has not been</w:t>
      </w:r>
      <w:r w:rsidR="00F35180" w:rsidRPr="00207053">
        <w:rPr>
          <w:rFonts w:cs="Arial"/>
          <w:szCs w:val="22"/>
          <w:lang w:val="en-US"/>
        </w:rPr>
        <w:t xml:space="preserve"> adequately</w:t>
      </w:r>
      <w:r w:rsidRPr="00207053">
        <w:rPr>
          <w:rFonts w:cs="Arial"/>
          <w:szCs w:val="22"/>
          <w:lang w:val="en-US"/>
        </w:rPr>
        <w:t xml:space="preserve"> validated in fibromyalgia patients, while JSS has been criticized for possible high-recall bias, since it requires the patients to rate </w:t>
      </w:r>
      <w:r w:rsidR="00C94FE2" w:rsidRPr="00207053">
        <w:rPr>
          <w:rFonts w:cs="Arial"/>
          <w:szCs w:val="22"/>
          <w:lang w:val="en-US"/>
        </w:rPr>
        <w:t xml:space="preserve">the </w:t>
      </w:r>
      <w:r w:rsidRPr="00207053">
        <w:rPr>
          <w:rFonts w:cs="Arial"/>
          <w:szCs w:val="22"/>
          <w:lang w:val="en-US"/>
        </w:rPr>
        <w:t xml:space="preserve">frequency of </w:t>
      </w:r>
      <w:r w:rsidR="00C94FE2" w:rsidRPr="00207053">
        <w:rPr>
          <w:rFonts w:cs="Arial"/>
          <w:szCs w:val="22"/>
          <w:lang w:val="en-US"/>
        </w:rPr>
        <w:t xml:space="preserve">their </w:t>
      </w:r>
      <w:r w:rsidRPr="00207053">
        <w:rPr>
          <w:rFonts w:cs="Arial"/>
          <w:szCs w:val="22"/>
          <w:lang w:val="en-US"/>
        </w:rPr>
        <w:t xml:space="preserve">symptoms over a period of a month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wRy2OWfW","properties":{"formattedCitation":"(23)","plainCitation":"(23)","noteIndex":0},"citationItems":[{"id":543,"uris":["http://zotero.org/users/1143409/items/KWKB5K6I",["http://zotero.org/users/1143409/items/KWKB5K6I"]],"itemData":{"id":543,"type":"article-journal","call-number":"01","container-title":"Pain Research and Treatment","DOI":"10.1155/2012/653714","ISSN":"2090-1542, 2090-1550","page":"1-11","source":"CrossRef","title":"A Comprehensive Evaluation of Standardized Assessment Tools in the Diagnosis of Fibromyalgia and in the Assessment of Fibromyalgia Severity","volume":"2012","author":[{"family":"Boomershine","given":"Chad S."}],"issued":{"date-parts":[["2012"]]}}}],"schema":"https://github.com/citation-style-language/schema/raw/master/csl-citation.json"}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(23)</w:t>
      </w:r>
      <w:r w:rsidR="005463BB" w:rsidRPr="00207053">
        <w:rPr>
          <w:rFonts w:cs="Arial"/>
          <w:szCs w:val="22"/>
          <w:lang w:val="en-US"/>
        </w:rPr>
        <w:fldChar w:fldCharType="end"/>
      </w:r>
      <w:r w:rsidRPr="00207053">
        <w:rPr>
          <w:rFonts w:cs="Arial"/>
          <w:szCs w:val="22"/>
          <w:lang w:val="en-US"/>
        </w:rPr>
        <w:t xml:space="preserve">. </w:t>
      </w:r>
    </w:p>
    <w:p w14:paraId="34AB92C0" w14:textId="77777777" w:rsidR="007527EB" w:rsidRPr="00207053" w:rsidRDefault="007527EB" w:rsidP="008151AB">
      <w:pPr>
        <w:spacing w:after="0"/>
        <w:rPr>
          <w:rFonts w:cs="Arial"/>
          <w:szCs w:val="22"/>
          <w:lang w:val="en-US"/>
        </w:rPr>
      </w:pPr>
    </w:p>
    <w:p w14:paraId="3529B1FB" w14:textId="5509A2F2" w:rsidR="007527EB" w:rsidRPr="00207053" w:rsidRDefault="007527EB" w:rsidP="008151AB">
      <w:pPr>
        <w:spacing w:after="0"/>
        <w:rPr>
          <w:rFonts w:cs="Arial"/>
          <w:szCs w:val="22"/>
          <w:lang w:val="en-US"/>
        </w:rPr>
      </w:pPr>
      <w:r w:rsidRPr="00207053">
        <w:rPr>
          <w:rFonts w:cs="Arial"/>
          <w:b/>
          <w:szCs w:val="22"/>
          <w:lang w:val="en-US"/>
        </w:rPr>
        <w:t>Multidimensional function</w:t>
      </w:r>
      <w:r w:rsidRPr="00207053">
        <w:rPr>
          <w:rFonts w:cs="Arial"/>
          <w:szCs w:val="22"/>
          <w:lang w:val="en-US"/>
        </w:rPr>
        <w:t xml:space="preserve">, including health related quality of life and physical function, can be evaluated using the fibromyalgia impact questionnaire (FIQ). This represents a useful tool in assessing functional abilities in daily life and measures patient status, progress and outcomes. FIQ is self-administered and is highly sensitive to changes during the course of the disease. </w:t>
      </w:r>
      <w:r w:rsidR="00582BB6" w:rsidRPr="00207053">
        <w:rPr>
          <w:rFonts w:cs="Arial"/>
          <w:szCs w:val="22"/>
          <w:lang w:val="en-US"/>
        </w:rPr>
        <w:t>However,</w:t>
      </w:r>
      <w:r w:rsidRPr="00207053">
        <w:rPr>
          <w:rFonts w:cs="Arial"/>
          <w:szCs w:val="22"/>
          <w:lang w:val="en-US"/>
        </w:rPr>
        <w:t xml:space="preserve"> its functional items are orientated toward high levels of disability, resulting in a possible floor effect, while its physical function items are addressed to women living in affluent countries, generating gender and ethnic bias. To address these issues the Revised Fibromyalgia Impact Questionnaire (FIQR) was developed, having modified physical function questions and including questions on memory, tenderness, balance and environme</w:t>
      </w:r>
      <w:r w:rsidR="00F35180" w:rsidRPr="00207053">
        <w:rPr>
          <w:rFonts w:cs="Arial"/>
          <w:szCs w:val="22"/>
          <w:lang w:val="en-US"/>
        </w:rPr>
        <w:t xml:space="preserve">ntal sensitivity, while keeping </w:t>
      </w:r>
      <w:r w:rsidRPr="00207053">
        <w:rPr>
          <w:rFonts w:cs="Arial"/>
          <w:szCs w:val="22"/>
          <w:lang w:val="en-US"/>
        </w:rPr>
        <w:t xml:space="preserve">questions </w:t>
      </w:r>
      <w:r w:rsidR="00F35180" w:rsidRPr="00207053">
        <w:rPr>
          <w:rFonts w:cs="Arial"/>
          <w:szCs w:val="22"/>
          <w:lang w:val="en-US"/>
        </w:rPr>
        <w:t>that</w:t>
      </w:r>
      <w:r w:rsidRPr="00207053">
        <w:rPr>
          <w:rFonts w:cs="Arial"/>
          <w:szCs w:val="22"/>
          <w:lang w:val="en-US"/>
        </w:rPr>
        <w:t xml:space="preserve"> evaluate overall impact and symptoms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buANTycj","properties":{"formattedCitation":"(27)","plainCitation":"(27)","noteIndex":0},"citationItems":[{"id":539,"uris":["http://zotero.org/users/1143409/items/WRDF6CND",["http://zotero.org/users/1143409/items/WRDF6CND"]],"itemData":{"id":539,"type":"article-journal","abstract":"INTRODUCTION\n\nThe Fibromyalgia Impact Questionnaire (FIQ) is a commonly used instrument in the evaluation of fibromyalgia (FM) patients. Over the last 18 years, since the publication of the original FIQ, several deficiencies have become apparent and the cumbersome scoring algorithm has been a barrier to widespread clinical use. The aim of this paper is to describe and validate a revised version of the FIQ: the FIQR.\n\n\nMETHODS\n\nThe FIQR was developed in response to known deficiencies of the FIQ with the help of a patient focus group. The FIQR has the same 3 domains as the FIQ (that is, function, overall impact and symptoms). It differs from the FIQ in having modified function questions and the inclusion of questions on memory, tenderness, balance and environmental sensitivity. All questions are graded on a 0-10 numeric scale. The FIQR was administered online and the results were compared to the same patient's online responses to the 36-Item Short Form Health Survey (SF-36) and the original FIQ.\n\n\nRESULTS\n\nThe FIQR was completed online by 202 FM patients, 51 rheumatoid arthritis (RA) or systemic lupus erythematosus (SLE) patients (31 RA and 20 SLE), 11 patients with major depressive disorder (MDD) and 213 healthy controls (HC). The mean total FIQR score was 56.6 +/- 19.9 compared to a total FIQ score of 60.6 +/- 17.8 (P &lt; 0.03). The total scores of the FIQR and FIQ were closely correlated (r = 0.88, P &lt; 0.001). Each of the 3 domains of the FIQR correlated well with the 3 related FIQ domains (r = 0.69 to 0.88, P &lt; 0.01). The FIQR showed good correlation with comparable domains in the SF-36, with a multiple regression analysis showing that the three FIQR domain scores predicted the 8 SF-36 subscale scores. The FIQR had good discriminant ability between FM and the 3 other groups; total FIQR scores were HC (12.1 +/- 11.6), RA/SLE (28.6 +/- 21.2) and MDD (17.3 +/- 11.8). The patient completion time was 1.3 minutes; scoring took about 1 minute.\n\n\nCONCLUSIONS\n\nThe FIQR is an updated version of the FIQ that has good psychometric properties, can be completed in less than 2 minutes and is easy to score. It has scoring characteristics comparable to the original FIQ, making it possible to compare past FIQ results with future FIQR results.","container-title":"Arthritis research &amp; therapy","DOI":"10.1186/ar2783","ISSN":"1478-6362","issue":"4","journalAbbreviation":"Arthritis Res. Ther.","note":"PMID: 19664287","page":"R120","source":"NCBI PubMed","title":"The Revised Fibromyalgia Impact Questionnaire (FIQR): validation and psychometric properties","title-short":"The Revised Fibromyalgia Impact Questionnaire (FIQR)","volume":"11","author":[{"family":"Bennett","given":"Robert M"},{"family":"Friend","given":"Ronald"},{"family":"Jones","given":"Kim D"},{"family":"Ward","given":"Rachel"},{"family":"Han","given":"Bobby K"},{"family":"Ross","given":"Rebecca L"}],"issued":{"date-parts":[["2009"]]}}}],"schema":"https://github.com/citation-style-language/schema/raw/master/csl-citation.json"}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(27)</w:t>
      </w:r>
      <w:r w:rsidR="005463BB" w:rsidRPr="00207053">
        <w:rPr>
          <w:rFonts w:cs="Arial"/>
          <w:szCs w:val="22"/>
          <w:lang w:val="en-US"/>
        </w:rPr>
        <w:fldChar w:fldCharType="end"/>
      </w:r>
      <w:r w:rsidRPr="00207053">
        <w:rPr>
          <w:rFonts w:cs="Arial"/>
          <w:szCs w:val="22"/>
          <w:lang w:val="en-US"/>
        </w:rPr>
        <w:t xml:space="preserve">. Other tools for assessing overall function and quality of life include the Health Assessment Questionnaire, the Symptom Interpretation Questionnaire, the Western Ontario and McMaster Universities Osteoarthritis Index, the Patient Global Impression of Change scale (PGIC), and psychometric scales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HOjJ3JrV","properties":{"formattedCitation":"(28)","plainCitation":"(28)","noteIndex":0},"citationItems":[{"id":589,"uris":["http://zotero.org/users/1143409/items/E83HQAP9",["http://zotero.org/users/1143409/items/E83HQAP9"]],"itemData":{"id":589,"type":"article-journal","abstract":"Fibromyalgia is an idiopathic, chronic, nonarticular pain syndrome with generalized tender points. It is a multisystem disease characterized by sleep disturbance, fatigue, headache, morning stiffness, paresthesias, and anxiety. Nearly 2 percent of the general population in the United States suffers from fibromyalgia, with females of middle age being at increased risk. The diagnosis is primarily based on the presence of widespread pain for a period of at least three months and the presence of 11 tender points among 18 specific anatomic sites. There are certain comorbid conditions that overlap with, and also may be confused with, fibromyalgia. Recently there has been improved recognition and understanding of fibromyalgia. Although there are no guidelines for treatment, there is evidence that a multidimensional approach with patient education, cognitive behavior therapy, exercise, physical therapy, and pharmacologic therapy can be effective.","call-number":"15","container-title":"American family physician","ISSN":"0002-838X","issue":"2","journalAbbreviation":"Am Fam Physician","note":"PMID: 17695569","page":"247-254","source":"NCBI PubMed","title":"Fibromyalgia","volume":"76","author":[{"family":"Chakrabarty","given":"Sangita"},{"family":"Zoorob","given":"Roger"}],"issued":{"date-parts":[["2007",7,15]]}}}],"schema":"https://github.com/citation-style-language/schema/raw/master/csl-citation.json"}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(28)</w:t>
      </w:r>
      <w:r w:rsidR="005463BB" w:rsidRPr="00207053">
        <w:rPr>
          <w:rFonts w:cs="Arial"/>
          <w:szCs w:val="22"/>
          <w:lang w:val="en-US"/>
        </w:rPr>
        <w:fldChar w:fldCharType="end"/>
      </w:r>
      <w:r w:rsidRPr="00207053">
        <w:rPr>
          <w:rFonts w:cs="Arial"/>
          <w:szCs w:val="22"/>
          <w:lang w:val="en-US"/>
        </w:rPr>
        <w:t>.</w:t>
      </w:r>
    </w:p>
    <w:p w14:paraId="1B9DC90C" w14:textId="77777777" w:rsidR="007527EB" w:rsidRPr="00207053" w:rsidRDefault="007527EB" w:rsidP="008151AB">
      <w:pPr>
        <w:spacing w:after="0"/>
        <w:rPr>
          <w:rFonts w:cs="Arial"/>
          <w:szCs w:val="22"/>
          <w:lang w:val="en-US"/>
        </w:rPr>
      </w:pPr>
    </w:p>
    <w:p w14:paraId="0F368331" w14:textId="54817BA8" w:rsidR="007527EB" w:rsidRPr="00207053" w:rsidRDefault="007527EB" w:rsidP="008151AB">
      <w:pPr>
        <w:spacing w:after="0"/>
        <w:rPr>
          <w:rFonts w:cs="Arial"/>
          <w:szCs w:val="22"/>
          <w:lang w:val="en-US"/>
        </w:rPr>
      </w:pPr>
      <w:r w:rsidRPr="00207053">
        <w:rPr>
          <w:rFonts w:cs="Arial"/>
          <w:b/>
          <w:szCs w:val="22"/>
          <w:lang w:val="en-US"/>
        </w:rPr>
        <w:t>Patient global impression of change</w:t>
      </w:r>
      <w:r w:rsidRPr="00207053">
        <w:rPr>
          <w:rFonts w:cs="Arial"/>
          <w:szCs w:val="22"/>
          <w:lang w:val="en-US"/>
        </w:rPr>
        <w:t xml:space="preserve"> can be evaluated by the Patient Global Impression of Change scale (PGIC), as recommended by the Initiative on Methods, Measurement, and Pain Assessment in Clinical Trials (IMMPACT)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vEodBZRD","properties":{"formattedCitation":"(29)","plainCitation":"(29)","noteIndex":0},"citationItems":[{"id":538,"uris":["http://zotero.org/users/1143409/items/5A98RHI7",["http://zotero.org/users/1143409/items/5A98RHI7"]],"itemData":{"id":538,"type":"article-journal","abstract":"A consensus meeting was convened by the Initiative on Methods, Measurement, and Pain Assessment in Clinical Trials (IMMPACT) to provide recommendations for interpreting clinical importance of treatment outcomes in clinical trials of the efficacy and effectiveness of chronic pain treatments. A group of 40 participants from universities, governmental agencies, a patient self-help organization, and the pharmaceutical industry considered methodologic issues and research results relevant to determining the clinical importance of changes in the specific outcome measures previously recommended by IMMPACT for 4 core chronic pain outcome domains: (1) Pain intensity, assessed by a 0 to 10 numerical rating scale; (2) physical functioning, assessed by the Multidimensional Pain Inventory and Brief Pain Inventory interference scales; (3) emotional functioning, assessed by the Beck Depression Inventory and Profile of Mood States; and (4) participant ratings of overall improvement, assessed by the Patient Global Impression of Change scale. It is recommended that 2 or more different methods be used to evaluate the clinical importance of improvement or worsening for chronic pain clinical trial outcome measures. Provisional benchmarks for identifying clinically important changes in specific outcome measures that can be used for outcome studies of treatments for chronic pain are proposed. PERSPECTIVE: Systematically collecting and reporting the recommended information needed to evaluate the clinical importance of treatment outcomes of chronic pain clinical trials will allow additional validation of proposed benchmarks and provide more meaningful comparisons of chronic pain treatments.","container-title":"The journal of pain: official journal of the American Pain Society","DOI":"10.1016/j.jpain.2007.09.005","ISSN":"1526-5900","issue":"2","journalAbbreviation":"J Pain","note":"PMID: 18055266","page":"105-121","source":"NCBI PubMed","title":"Interpreting the clinical importance of treatment outcomes in chronic pain clinical trials: IMMPACT recommendations","title-short":"Interpreting the clinical importance of treatment outcomes in chronic pain clinical trials","volume":"9","author":[{"family":"Dworkin","given":"Robert H"},{"family":"Turk","given":"Dennis C"},{"family":"Wyrwich","given":"Kathleen W"},{"family":"Beaton","given":"Dorcas"},{"family":"Cleeland","given":"Charles S"},{"family":"Farrar","given":"John T"},{"family":"Haythornthwaite","given":"Jennifer A"},{"family":"Jensen","given":"Mark P"},{"family":"Kerns","given":"Robert D"},{"family":"Ader","given":"Deborah N"},{"family":"Brandenburg","given":"Nancy"},{"family":"Burke","given":"Laurie B"},{"family":"Cella","given":"David"},{"family":"Chandler","given":"Julie"},{"family":"Cowan","given":"Penny"},{"family":"Dimitrova","given":"Rozalina"},{"family":"Dionne","given":"Raymond"},{"family":"Hertz","given":"Sharon"},{"family":"Jadad","given":"Alejandro R"},{"family":"Katz","given":"Nathaniel P"},{"family":"Kehlet","given":"Henrik"},{"family":"Kramer","given":"Lynn D"},{"family":"Manning","given":"Donald C"},{"family":"McCormick","given":"Cynthia"},{"family":"McDermott","given":"Michael P"},{"family":"McQuay","given":"Henry J"},{"family":"Patel","given":"Sanjay"},{"family":"Porter","given":"Linda"},{"family":"Quessy","given":"Steve"},{"family":"Rappaport","given":"Bob A"},{"family":"Rauschkolb","given":"Christine"},{"family":"Revicki","given":"Dennis A"},{"family":"Rothman","given":"Margaret"},{"family":"Schmader","given":"Kenneth E"},{"family":"Stacey","given":"Brett R"},{"family":"Stauffer","given":"Joseph W"},{"family":"Stein","given":"Thorsten","non-dropping-particle":"von"},{"family":"White","given":"Richard E"},{"family":"Witter","given":"James"},{"family":"Zavisic","given":"Stojan"}],"issued":{"date-parts":[["2008",2]]}}}],"schema":"https://github.com/citation-style-language/schema/raw/master/csl-citation.json"}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(29)</w:t>
      </w:r>
      <w:r w:rsidR="005463BB" w:rsidRPr="00207053">
        <w:rPr>
          <w:rFonts w:cs="Arial"/>
          <w:szCs w:val="22"/>
          <w:lang w:val="en-US"/>
        </w:rPr>
        <w:fldChar w:fldCharType="end"/>
      </w:r>
      <w:r w:rsidRPr="00207053">
        <w:rPr>
          <w:rFonts w:cs="Arial"/>
          <w:szCs w:val="22"/>
          <w:lang w:val="en-US"/>
        </w:rPr>
        <w:t xml:space="preserve">. </w:t>
      </w:r>
    </w:p>
    <w:p w14:paraId="39539A43" w14:textId="77777777" w:rsidR="007527EB" w:rsidRPr="00207053" w:rsidRDefault="007527EB" w:rsidP="008151AB">
      <w:pPr>
        <w:spacing w:after="0"/>
        <w:rPr>
          <w:rFonts w:cs="Arial"/>
          <w:szCs w:val="22"/>
          <w:lang w:val="en-US"/>
        </w:rPr>
      </w:pPr>
    </w:p>
    <w:p w14:paraId="5751BD4D" w14:textId="5E71F1B3" w:rsidR="007527EB" w:rsidRPr="00207053" w:rsidRDefault="007527EB" w:rsidP="008151AB">
      <w:pPr>
        <w:spacing w:after="0"/>
        <w:rPr>
          <w:rFonts w:cs="Arial"/>
          <w:szCs w:val="22"/>
          <w:lang w:val="en-US"/>
        </w:rPr>
      </w:pPr>
      <w:r w:rsidRPr="00207053">
        <w:rPr>
          <w:rFonts w:cs="Arial"/>
          <w:b/>
          <w:szCs w:val="22"/>
          <w:lang w:val="en-US"/>
        </w:rPr>
        <w:t>Cognitive dysfunction</w:t>
      </w:r>
      <w:r w:rsidRPr="00207053">
        <w:rPr>
          <w:rFonts w:cs="Arial"/>
          <w:szCs w:val="22"/>
          <w:lang w:val="en-US"/>
        </w:rPr>
        <w:t xml:space="preserve"> can be evaluated by the Multiple Ability Self-report Questionnaire (MASQ), which is a self-report questionnaire measuring language, </w:t>
      </w:r>
      <w:proofErr w:type="spellStart"/>
      <w:r w:rsidRPr="00207053">
        <w:rPr>
          <w:rFonts w:cs="Arial"/>
          <w:szCs w:val="22"/>
          <w:lang w:val="en-US"/>
        </w:rPr>
        <w:t>visuoperception</w:t>
      </w:r>
      <w:proofErr w:type="spellEnd"/>
      <w:r w:rsidRPr="00207053">
        <w:rPr>
          <w:rFonts w:cs="Arial"/>
          <w:szCs w:val="22"/>
          <w:lang w:val="en-US"/>
        </w:rPr>
        <w:t xml:space="preserve">, verbal memory and attention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1yUq20W4","properties":{"formattedCitation":"(30)","plainCitation":"(30)","noteIndex":0},"citationItems":[{"id":537,"uris":["http://zotero.org/users/1143409/items/CMNTSNMV",["http://zotero.org/users/1143409/items/CMNTSNMV"]],"itemData":{"id":537,"type":"article-journal","abstract":"We present results from three studies on the development and validation of the Multiple Ability Self-Report Questionnaire (MASQ), a self-report measure comprising items from five cognitive domains; language, visuo-perceptual, verbal memory, visual memory, and attention. In Study 1, we determined the content relevance of the questionnaire items. In Study 2, we assessed the basic psychometric properties (i.e., internal consistency and test-retest reliability) of the MASQ in 118 individuals without neurologic or psychiatric disorder, aged 25 to 88 years. In Study 3 we provide validity data for the MASQ by comparing the ratings of normals to people with unilateral temporal-lobe epilepsy, and examining the relationship of self-report to objective test performance. The potential use of the MASQ to study the neurologic and psychological correlates of accuracy and unawareness in self-appraisal across different cognitive domains and various clinical groups is discussed.","container-title":"Journal of clinical and experimental neuropsychology","DOI":"10.1080/01688639408402620","ISSN":"1380-3395","issue":"1","journalAbbreviation":"J Clin Exp Neuropsychol","note":"PMID: 8150893","page":"93-104","source":"NCBI PubMed","title":"Development and validation of a Multiple Ability Self-Report Questionnaire","volume":"16","author":[{"family":"Seidenberg","given":"M"},{"family":"Haltiner","given":"A"},{"family":"Taylor","given":"M A"},{"family":"Hermann","given":"B B"},{"family":"Wyler","given":"A"}],"issued":{"date-parts":[["1994",2]]}}}],"schema":"https://github.com/citation-style-language/schema/raw/master/csl-citation.json"}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(30)</w:t>
      </w:r>
      <w:r w:rsidR="005463BB" w:rsidRPr="00207053">
        <w:rPr>
          <w:rFonts w:cs="Arial"/>
          <w:szCs w:val="22"/>
          <w:lang w:val="en-US"/>
        </w:rPr>
        <w:fldChar w:fldCharType="end"/>
      </w:r>
      <w:r w:rsidRPr="00207053">
        <w:rPr>
          <w:rFonts w:cs="Arial"/>
          <w:szCs w:val="22"/>
          <w:lang w:val="en-US"/>
        </w:rPr>
        <w:t xml:space="preserve">. However self-assessment is poorly correlated with objective measures of cognitive function and has poor discriminating ability for patients with mild cognitive impairment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jvOeC26i","properties":{"formattedCitation":"(31)","plainCitation":"(31)","noteIndex":0},"citationItems":[{"id":536,"uris":["http://zotero.org/users/1143409/items/QHHNJ93F",["http://zotero.org/users/1143409/items/QHHNJ93F"]],"itemData":{"id":536,"type":"article-journal","abstract":"BACKGROUND\n\nPrevious studies show individuals with dementia overestimate their cognitive and functional abilities compared to reports from caregivers. Few studies have examined whether individuals with Mild Cognitive Impairment (MCI) also tend to underestimate their deficits. In this study we examined whether degree of discrepancy between patient and informant-reported everyday functioning was associated with cognitive status.\n\n\nMETHODS\n\nThe sample consisted of 111 ethnically diverse community-dwelling older adults (46 Caucasians and 65 Hispanic individuals), which was divided into four diagnostic categories: cognitively normal, MCI-memory impaired, MCI-nonmemory impaired, and demented. Everyday functional abilities were measured using both a self-report and informant-report version of the Daily Function Questionnaire (DFQ). A Difference Score was calculated by subtracting patients' DFQ score from their informants' score.\n\n\nRESULTS\n\nDFQ Difference Scores were significantly higher in the demented group compared to normals and both of the MCI groups. However, the Difference Scores for the MCI groups were not significantly different than the normals. Further, while patient reported everyday functioning did not differ among the four diagnostic groups, informant reported functional status was significantly different across all diagnostic groups except MCI-nonmemory impaired vs normals. Performance on objective memory testing was associated with informant-rated but not patient-rated functional status. Demographic characteristics of the patients and informants, including ethnicity, had no association with the degree of discrepancy between raters.\n\n\nCONCLUSIONS\n\nAlthough there may be some mild functional changes associated particularly with the MCI-memory impaired subtype, individuals with MCI do not appear to under-report their functional status as can often been seen in persons with dementia.","container-title":"International journal of geriatric psychiatry","DOI":"10.1002/gps.1367","ISSN":"0885-6230","issue":"9","journalAbbreviation":"Int J Geriatr Psychiatry","note":"PMID: 16116577","page":"827-834","source":"NCBI PubMed","title":"Degree of discrepancy between self and other-reported everyday functioning by cognitive status: dementia, mild cognitive impairment, and healthy elders","title-short":"Degree of discrepancy between self and other-reported everyday functioning by cognitive status","volume":"20","author":[{"family":"Farias","given":"Sarah Tomaszewski"},{"family":"Mungas","given":"Dan"},{"family":"Jagust","given":"William"}],"issued":{"date-parts":[["2005",9]]}}}],"schema":"https://github.com/citation-style-language/schema/raw/master/csl-citation.json"}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(31)</w:t>
      </w:r>
      <w:r w:rsidR="005463BB" w:rsidRPr="00207053">
        <w:rPr>
          <w:rFonts w:cs="Arial"/>
          <w:szCs w:val="22"/>
          <w:lang w:val="en-US"/>
        </w:rPr>
        <w:fldChar w:fldCharType="end"/>
      </w:r>
      <w:r w:rsidRPr="00207053">
        <w:rPr>
          <w:rFonts w:cs="Arial"/>
          <w:szCs w:val="22"/>
          <w:lang w:val="en-US"/>
        </w:rPr>
        <w:t xml:space="preserve">. </w:t>
      </w:r>
    </w:p>
    <w:p w14:paraId="75D81F51" w14:textId="77777777" w:rsidR="007527EB" w:rsidRPr="00207053" w:rsidRDefault="007527EB" w:rsidP="008151AB">
      <w:pPr>
        <w:spacing w:after="0"/>
        <w:rPr>
          <w:rFonts w:cs="Arial"/>
          <w:szCs w:val="22"/>
          <w:lang w:val="en-US"/>
        </w:rPr>
      </w:pPr>
    </w:p>
    <w:p w14:paraId="7F36594A" w14:textId="3EA2C0F6" w:rsidR="007527EB" w:rsidRPr="00207053" w:rsidRDefault="007527EB" w:rsidP="008151AB">
      <w:pPr>
        <w:spacing w:after="0"/>
        <w:rPr>
          <w:rFonts w:cs="Arial"/>
          <w:szCs w:val="22"/>
          <w:lang w:val="en-US"/>
        </w:rPr>
      </w:pPr>
      <w:r w:rsidRPr="00207053">
        <w:rPr>
          <w:rFonts w:cs="Arial"/>
          <w:b/>
          <w:szCs w:val="22"/>
          <w:lang w:val="en-US"/>
        </w:rPr>
        <w:lastRenderedPageBreak/>
        <w:t xml:space="preserve">Depression </w:t>
      </w:r>
      <w:r w:rsidRPr="00207053">
        <w:rPr>
          <w:rFonts w:cs="Arial"/>
          <w:szCs w:val="22"/>
          <w:lang w:val="en-US"/>
        </w:rPr>
        <w:t>can be evaluated using the</w:t>
      </w:r>
      <w:r w:rsidR="005463BB" w:rsidRPr="00207053">
        <w:rPr>
          <w:rFonts w:cs="Arial"/>
          <w:szCs w:val="22"/>
          <w:lang w:val="en-US"/>
        </w:rPr>
        <w:t xml:space="preserve"> </w:t>
      </w:r>
      <w:r w:rsidRPr="00207053">
        <w:rPr>
          <w:rFonts w:cs="Arial"/>
          <w:szCs w:val="22"/>
          <w:lang w:val="en-US"/>
        </w:rPr>
        <w:t xml:space="preserve">Hospital Anxiety and Depression Scale (HADS) depression subscale (HADS-D). The use of the original Beck Depression Inventory (BDI) as well as the current BDI-II, should be avoided, since they tend to overestimate the presence of major depressive disorder in fibromyalgia patients by evaluating a number of non-depressive symptoms, which are often encountered in fibromyalgia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4HpmIRt7","properties":{"formattedCitation":"(23)","plainCitation":"(23)","noteIndex":0},"citationItems":[{"id":543,"uris":["http://zotero.org/users/1143409/items/KWKB5K6I",["http://zotero.org/users/1143409/items/KWKB5K6I"]],"itemData":{"id":543,"type":"article-journal","call-number":"01","container-title":"Pain Research and Treatment","DOI":"10.1155/2012/653714","ISSN":"2090-1542, 2090-1550","page":"1-11","source":"CrossRef","title":"A Comprehensive Evaluation of Standardized Assessment Tools in the Diagnosis of Fibromyalgia and in the Assessment of Fibromyalgia Severity","volume":"2012","author":[{"family":"Boomershine","given":"Chad S."}],"issued":{"date-parts":[["2012"]]}}}],"schema":"https://github.com/citation-style-language/schema/raw/master/csl-citation.json"}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(23)</w:t>
      </w:r>
      <w:r w:rsidR="005463BB" w:rsidRPr="00207053">
        <w:rPr>
          <w:rFonts w:cs="Arial"/>
          <w:szCs w:val="22"/>
          <w:lang w:val="en-US"/>
        </w:rPr>
        <w:fldChar w:fldCharType="end"/>
      </w:r>
      <w:r w:rsidRPr="00207053">
        <w:rPr>
          <w:rFonts w:cs="Arial"/>
          <w:szCs w:val="22"/>
          <w:lang w:val="en-US"/>
        </w:rPr>
        <w:t xml:space="preserve">.  </w:t>
      </w:r>
    </w:p>
    <w:p w14:paraId="630C5741" w14:textId="77777777" w:rsidR="007527EB" w:rsidRPr="00207053" w:rsidRDefault="007527EB" w:rsidP="008151AB">
      <w:pPr>
        <w:spacing w:after="0"/>
        <w:rPr>
          <w:rFonts w:cs="Arial"/>
          <w:b/>
          <w:szCs w:val="22"/>
          <w:lang w:val="en-US"/>
        </w:rPr>
      </w:pPr>
    </w:p>
    <w:p w14:paraId="6B7C3DB0" w14:textId="77777777" w:rsidR="00EF48F0" w:rsidRPr="00207053" w:rsidRDefault="006B10CF" w:rsidP="008151AB">
      <w:pPr>
        <w:pStyle w:val="Heading2"/>
        <w:spacing w:line="276" w:lineRule="auto"/>
        <w:rPr>
          <w:rFonts w:cs="Arial"/>
          <w:szCs w:val="22"/>
          <w:lang w:val="en-US"/>
        </w:rPr>
      </w:pPr>
      <w:r w:rsidRPr="00207053">
        <w:rPr>
          <w:rFonts w:cs="Arial"/>
          <w:szCs w:val="22"/>
          <w:lang w:val="en-US"/>
        </w:rPr>
        <w:t>Diagnosis</w:t>
      </w:r>
    </w:p>
    <w:p w14:paraId="18578A6B" w14:textId="77777777" w:rsidR="00F30F88" w:rsidRPr="00207053" w:rsidRDefault="00F30F88" w:rsidP="008151AB">
      <w:pPr>
        <w:spacing w:after="0"/>
        <w:rPr>
          <w:rFonts w:cs="Arial"/>
          <w:b/>
          <w:szCs w:val="22"/>
          <w:lang w:val="en-US"/>
        </w:rPr>
      </w:pPr>
    </w:p>
    <w:p w14:paraId="7165D98C" w14:textId="6439ACD7" w:rsidR="005479D6" w:rsidRPr="00207053" w:rsidRDefault="00C94FE2" w:rsidP="008151AB">
      <w:pPr>
        <w:spacing w:after="0"/>
        <w:rPr>
          <w:rFonts w:cs="Arial"/>
          <w:szCs w:val="22"/>
          <w:lang w:val="en-US"/>
        </w:rPr>
      </w:pPr>
      <w:r w:rsidRPr="00207053">
        <w:rPr>
          <w:rFonts w:cs="Arial"/>
          <w:szCs w:val="22"/>
          <w:lang w:val="en-US"/>
        </w:rPr>
        <w:t>As already mentioned</w:t>
      </w:r>
      <w:r w:rsidR="00507196">
        <w:rPr>
          <w:rFonts w:cs="Arial"/>
          <w:szCs w:val="22"/>
          <w:lang w:val="en-US"/>
        </w:rPr>
        <w:t>,</w:t>
      </w:r>
      <w:r w:rsidRPr="00207053">
        <w:rPr>
          <w:rFonts w:cs="Arial"/>
          <w:szCs w:val="22"/>
          <w:lang w:val="en-US"/>
        </w:rPr>
        <w:t xml:space="preserve"> f</w:t>
      </w:r>
      <w:r w:rsidR="00F30F88" w:rsidRPr="00207053">
        <w:rPr>
          <w:rFonts w:cs="Arial"/>
          <w:szCs w:val="22"/>
          <w:lang w:val="en-US"/>
        </w:rPr>
        <w:t>ibromyalgia is characterized by symptoms</w:t>
      </w:r>
      <w:r w:rsidR="001378DD" w:rsidRPr="00207053">
        <w:rPr>
          <w:rFonts w:cs="Arial"/>
          <w:szCs w:val="22"/>
          <w:lang w:val="en-US"/>
        </w:rPr>
        <w:t xml:space="preserve"> that can vary in number and intensity not only between different patients, but</w:t>
      </w:r>
      <w:r w:rsidR="00867245" w:rsidRPr="00207053">
        <w:rPr>
          <w:rFonts w:cs="Arial"/>
          <w:szCs w:val="22"/>
          <w:lang w:val="en-US"/>
        </w:rPr>
        <w:t xml:space="preserve"> also</w:t>
      </w:r>
      <w:r w:rsidR="001378DD" w:rsidRPr="00207053">
        <w:rPr>
          <w:rFonts w:cs="Arial"/>
          <w:szCs w:val="22"/>
          <w:lang w:val="en-US"/>
        </w:rPr>
        <w:t xml:space="preserve"> in the same patient during the course of the disease. </w:t>
      </w:r>
      <w:r w:rsidR="00867245" w:rsidRPr="00207053">
        <w:rPr>
          <w:rFonts w:cs="Arial"/>
          <w:szCs w:val="22"/>
          <w:lang w:val="en-US"/>
        </w:rPr>
        <w:t xml:space="preserve">These symptoms are also common in other disorders that can overlap with fibromyalgia, </w:t>
      </w:r>
      <w:r w:rsidR="008F05B2" w:rsidRPr="00207053">
        <w:rPr>
          <w:rFonts w:cs="Arial"/>
          <w:szCs w:val="22"/>
          <w:lang w:val="en-US"/>
        </w:rPr>
        <w:t xml:space="preserve">often </w:t>
      </w:r>
      <w:r w:rsidR="00867245" w:rsidRPr="00207053">
        <w:rPr>
          <w:rFonts w:cs="Arial"/>
          <w:szCs w:val="22"/>
          <w:lang w:val="en-US"/>
        </w:rPr>
        <w:t>without having clear boundaries. Additionally</w:t>
      </w:r>
      <w:r w:rsidR="008F05B2" w:rsidRPr="00207053">
        <w:rPr>
          <w:rFonts w:cs="Arial"/>
          <w:szCs w:val="22"/>
          <w:lang w:val="en-US"/>
        </w:rPr>
        <w:t>,</w:t>
      </w:r>
      <w:r w:rsidR="00867245" w:rsidRPr="00207053">
        <w:rPr>
          <w:rFonts w:cs="Arial"/>
          <w:szCs w:val="22"/>
          <w:lang w:val="en-US"/>
        </w:rPr>
        <w:t xml:space="preserve"> the </w:t>
      </w:r>
      <w:r w:rsidR="008F05B2" w:rsidRPr="00207053">
        <w:rPr>
          <w:rFonts w:cs="Arial"/>
          <w:szCs w:val="22"/>
          <w:lang w:val="en-US"/>
        </w:rPr>
        <w:t>nature of the symptoms of fibromyalgia makes them difficult to be objectively defined and measured. All these issues have led to significant controversy o</w:t>
      </w:r>
      <w:r w:rsidR="005479D6" w:rsidRPr="00207053">
        <w:rPr>
          <w:rFonts w:cs="Arial"/>
          <w:szCs w:val="22"/>
          <w:lang w:val="en-US"/>
        </w:rPr>
        <w:t>ver</w:t>
      </w:r>
      <w:r w:rsidR="008F05B2" w:rsidRPr="00207053">
        <w:rPr>
          <w:rFonts w:cs="Arial"/>
          <w:szCs w:val="22"/>
          <w:lang w:val="en-US"/>
        </w:rPr>
        <w:t xml:space="preserve"> the definition and</w:t>
      </w:r>
      <w:r w:rsidR="005479D6" w:rsidRPr="00207053">
        <w:rPr>
          <w:rFonts w:cs="Arial"/>
          <w:szCs w:val="22"/>
          <w:lang w:val="en-US"/>
        </w:rPr>
        <w:t xml:space="preserve"> diagnosis of fibromyalgia.</w:t>
      </w:r>
      <w:r w:rsidR="002A2044" w:rsidRPr="00207053">
        <w:rPr>
          <w:rFonts w:cs="Arial"/>
          <w:szCs w:val="22"/>
          <w:lang w:val="en-US"/>
        </w:rPr>
        <w:t xml:space="preserve"> </w:t>
      </w:r>
      <w:r w:rsidR="005479D6" w:rsidRPr="00207053">
        <w:rPr>
          <w:rFonts w:cs="Arial"/>
          <w:szCs w:val="22"/>
          <w:lang w:val="en-US"/>
        </w:rPr>
        <w:t>The clinical entity of fibromyalgia was first described in 1904</w:t>
      </w:r>
      <w:r w:rsidR="00D22E9C" w:rsidRPr="00207053">
        <w:rPr>
          <w:rFonts w:cs="Arial"/>
          <w:szCs w:val="22"/>
          <w:lang w:val="en-US"/>
        </w:rPr>
        <w:t xml:space="preserve">, under the term “fibrositis”, after focusing on clinical evidence of muscle sensitivity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h3Y8JBqg","properties":{"formattedCitation":"(32)","plainCitation":"(32)","noteIndex":0},"citationItems":[{"id":28,"uris":["http://zotero.org/users/1143409/items/WXADQTXH",["http://zotero.org/users/1143409/items/WXADQTXH"]],"itemData":{"id":28,"type":"article-journal","container-title":"British Medical Journal","DOI":"10.1136/bmj.1.2246.117","ISSN":"0007-1447","issue":"2246","journalAbbreviation":"Br Med J","language":"eng","note":"PMID: 20761312\nPMCID: PMC2352601","page":"117-121","source":"PubMed","title":"A Lecture on Lumbago: Its Lessons and Analogues: Delivered at the National Hospital for the Paralysed and Epileptic","title-short":"A Lecture on Lumbago","volume":"1","author":[{"family":"Gowers","given":"W. R."}],"issued":{"date-parts":[["1904",1,16]]}}}],"schema":"https://github.com/citation-style-language/schema/raw/master/csl-citation.json"}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(32)</w:t>
      </w:r>
      <w:r w:rsidR="005463BB" w:rsidRPr="00207053">
        <w:rPr>
          <w:rFonts w:cs="Arial"/>
          <w:szCs w:val="22"/>
          <w:lang w:val="en-US"/>
        </w:rPr>
        <w:fldChar w:fldCharType="end"/>
      </w:r>
      <w:r w:rsidR="00D22E9C" w:rsidRPr="00207053">
        <w:rPr>
          <w:rFonts w:cs="Arial"/>
          <w:szCs w:val="22"/>
          <w:lang w:val="en-US"/>
        </w:rPr>
        <w:t xml:space="preserve">. </w:t>
      </w:r>
      <w:r w:rsidR="00D649A4" w:rsidRPr="00207053">
        <w:rPr>
          <w:rFonts w:cs="Arial"/>
          <w:szCs w:val="22"/>
          <w:lang w:val="en-US"/>
        </w:rPr>
        <w:t>It was not until 19</w:t>
      </w:r>
      <w:r w:rsidR="00891034" w:rsidRPr="00207053">
        <w:rPr>
          <w:rFonts w:cs="Arial"/>
          <w:szCs w:val="22"/>
          <w:lang w:val="en-US"/>
        </w:rPr>
        <w:t>77</w:t>
      </w:r>
      <w:r w:rsidR="00D649A4" w:rsidRPr="00207053">
        <w:rPr>
          <w:rFonts w:cs="Arial"/>
          <w:szCs w:val="22"/>
          <w:lang w:val="en-US"/>
        </w:rPr>
        <w:t xml:space="preserve"> that specific criteria for the diagnosis of fibromyalgia were </w:t>
      </w:r>
      <w:r w:rsidR="002A2044" w:rsidRPr="00207053">
        <w:rPr>
          <w:rFonts w:cs="Arial"/>
          <w:szCs w:val="22"/>
          <w:lang w:val="en-US"/>
        </w:rPr>
        <w:t>introduced</w:t>
      </w:r>
      <w:r w:rsidR="00891034"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veZeZQqi","properties":{"formattedCitation":"(33)","plainCitation":"(33)","noteIndex":0},"citationItems":[{"id":794,"uris":["http://zotero.org/users/1143409/items/MZN6G7IS",["http://zotero.org/users/1143409/items/MZN6G7IS"]],"itemData":{"id":794,"type":"article-journal","container-title":"Bulletin on the Rheumatic Diseases","ISSN":"0007-5248","issue":"1","journalAbbreviation":"Bull Rheum Dis","language":"eng","note":"PMID: 199304","page":"928-931","source":"PubMed","title":"Two contributions to understanding of the \"fibrositis\" syndrome","volume":"28","author":[{"family":"Smythe","given":"H. A."},{"family":"Moldofsky","given":"H."}],"issued":{"date-parts":[["1977"]],"season":"1978"}}}],"schema":"https://github.com/citation-style-language/schema/raw/master/csl-citation.json"}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(33)</w:t>
      </w:r>
      <w:r w:rsidR="005463BB" w:rsidRPr="00207053">
        <w:rPr>
          <w:rFonts w:cs="Arial"/>
          <w:szCs w:val="22"/>
          <w:lang w:val="en-US"/>
        </w:rPr>
        <w:fldChar w:fldCharType="end"/>
      </w:r>
      <w:r w:rsidR="00CE402A" w:rsidRPr="00207053">
        <w:rPr>
          <w:rFonts w:cs="Arial"/>
          <w:szCs w:val="22"/>
          <w:lang w:val="en-US"/>
        </w:rPr>
        <w:t xml:space="preserve">. </w:t>
      </w:r>
      <w:r w:rsidR="00601C74" w:rsidRPr="00207053">
        <w:rPr>
          <w:rFonts w:cs="Arial"/>
          <w:szCs w:val="22"/>
          <w:lang w:val="en-US"/>
        </w:rPr>
        <w:t xml:space="preserve">Since </w:t>
      </w:r>
      <w:proofErr w:type="gramStart"/>
      <w:r w:rsidR="00601C74" w:rsidRPr="00207053">
        <w:rPr>
          <w:rFonts w:cs="Arial"/>
          <w:szCs w:val="22"/>
          <w:lang w:val="en-US"/>
        </w:rPr>
        <w:t>then</w:t>
      </w:r>
      <w:proofErr w:type="gramEnd"/>
      <w:r w:rsidR="00601C74" w:rsidRPr="00207053">
        <w:rPr>
          <w:rFonts w:cs="Arial"/>
          <w:szCs w:val="22"/>
          <w:lang w:val="en-US"/>
        </w:rPr>
        <w:t xml:space="preserve"> a number of di</w:t>
      </w:r>
      <w:r w:rsidR="009124A3" w:rsidRPr="00207053">
        <w:rPr>
          <w:rFonts w:cs="Arial"/>
          <w:szCs w:val="22"/>
          <w:lang w:val="en-US"/>
        </w:rPr>
        <w:t>fferent</w:t>
      </w:r>
      <w:r w:rsidR="00601C74" w:rsidRPr="00207053">
        <w:rPr>
          <w:rFonts w:cs="Arial"/>
          <w:szCs w:val="22"/>
          <w:lang w:val="en-US"/>
        </w:rPr>
        <w:t xml:space="preserve"> criteria </w:t>
      </w:r>
      <w:r w:rsidR="00AB0E6A" w:rsidRPr="00207053">
        <w:rPr>
          <w:rFonts w:cs="Arial"/>
          <w:szCs w:val="22"/>
          <w:lang w:val="en-US"/>
        </w:rPr>
        <w:t>have been</w:t>
      </w:r>
      <w:r w:rsidR="009124A3" w:rsidRPr="00207053">
        <w:rPr>
          <w:rFonts w:cs="Arial"/>
          <w:szCs w:val="22"/>
          <w:lang w:val="en-US"/>
        </w:rPr>
        <w:t xml:space="preserve"> proposed</w:t>
      </w:r>
      <w:r w:rsidR="00891034" w:rsidRPr="00207053">
        <w:rPr>
          <w:rFonts w:cs="Arial"/>
          <w:szCs w:val="22"/>
          <w:lang w:val="en-US"/>
        </w:rPr>
        <w:t xml:space="preserve">, </w:t>
      </w:r>
      <w:r w:rsidR="00601C74" w:rsidRPr="00207053">
        <w:rPr>
          <w:rFonts w:cs="Arial"/>
          <w:szCs w:val="22"/>
          <w:lang w:val="en-US"/>
        </w:rPr>
        <w:t xml:space="preserve">based on a combination of tender </w:t>
      </w:r>
      <w:r w:rsidR="00891034" w:rsidRPr="00207053">
        <w:rPr>
          <w:rFonts w:cs="Arial"/>
          <w:szCs w:val="22"/>
          <w:lang w:val="en-US"/>
        </w:rPr>
        <w:t>p</w:t>
      </w:r>
      <w:r w:rsidR="00601C74" w:rsidRPr="00207053">
        <w:rPr>
          <w:rFonts w:cs="Arial"/>
          <w:szCs w:val="22"/>
          <w:lang w:val="en-US"/>
        </w:rPr>
        <w:t>oint</w:t>
      </w:r>
      <w:r w:rsidR="007E7857" w:rsidRPr="00207053">
        <w:rPr>
          <w:rFonts w:cs="Arial"/>
          <w:szCs w:val="22"/>
          <w:lang w:val="en-US"/>
        </w:rPr>
        <w:t xml:space="preserve"> </w:t>
      </w:r>
      <w:r w:rsidR="00891034" w:rsidRPr="00207053">
        <w:rPr>
          <w:rFonts w:cs="Arial"/>
          <w:szCs w:val="22"/>
          <w:lang w:val="en-US"/>
        </w:rPr>
        <w:t xml:space="preserve">examination and </w:t>
      </w:r>
      <w:r w:rsidR="002A2044" w:rsidRPr="00207053">
        <w:rPr>
          <w:rFonts w:cs="Arial"/>
          <w:szCs w:val="22"/>
          <w:lang w:val="en-US"/>
        </w:rPr>
        <w:t xml:space="preserve">the presence of </w:t>
      </w:r>
      <w:r w:rsidR="00891034" w:rsidRPr="00207053">
        <w:rPr>
          <w:rFonts w:cs="Arial"/>
          <w:szCs w:val="22"/>
          <w:lang w:val="en-US"/>
        </w:rPr>
        <w:t>symptoms.</w:t>
      </w:r>
      <w:r w:rsidR="00D475B1" w:rsidRPr="00207053">
        <w:rPr>
          <w:rFonts w:cs="Arial"/>
          <w:szCs w:val="22"/>
          <w:lang w:val="en-US"/>
        </w:rPr>
        <w:t xml:space="preserve"> In 1986 a </w:t>
      </w:r>
      <w:r w:rsidR="00ED0F9B" w:rsidRPr="00207053">
        <w:rPr>
          <w:rFonts w:cs="Arial"/>
          <w:szCs w:val="22"/>
          <w:lang w:val="en-US"/>
        </w:rPr>
        <w:t>c</w:t>
      </w:r>
      <w:r w:rsidR="00D475B1" w:rsidRPr="00207053">
        <w:rPr>
          <w:rFonts w:cs="Arial"/>
          <w:szCs w:val="22"/>
          <w:lang w:val="en-US"/>
        </w:rPr>
        <w:t xml:space="preserve">ommittee of </w:t>
      </w:r>
      <w:r w:rsidR="002A2044" w:rsidRPr="00207053">
        <w:rPr>
          <w:rFonts w:cs="Arial"/>
          <w:szCs w:val="22"/>
          <w:lang w:val="en-US"/>
        </w:rPr>
        <w:t xml:space="preserve">the </w:t>
      </w:r>
      <w:r w:rsidR="00D475B1" w:rsidRPr="00207053">
        <w:rPr>
          <w:rFonts w:cs="Arial"/>
          <w:szCs w:val="22"/>
          <w:lang w:val="en-US"/>
        </w:rPr>
        <w:t>A</w:t>
      </w:r>
      <w:r w:rsidR="00ED0F9B" w:rsidRPr="00207053">
        <w:rPr>
          <w:rFonts w:cs="Arial"/>
          <w:szCs w:val="22"/>
          <w:lang w:val="en-US"/>
        </w:rPr>
        <w:t>merican College of Rheumatology (ACR)</w:t>
      </w:r>
      <w:r w:rsidR="00D475B1" w:rsidRPr="00207053">
        <w:rPr>
          <w:rFonts w:cs="Arial"/>
          <w:szCs w:val="22"/>
          <w:lang w:val="en-US"/>
        </w:rPr>
        <w:t xml:space="preserve"> started a </w:t>
      </w:r>
      <w:r w:rsidR="00ED0F9B" w:rsidRPr="00207053">
        <w:rPr>
          <w:rFonts w:cs="Arial"/>
          <w:szCs w:val="22"/>
          <w:lang w:val="en-US"/>
        </w:rPr>
        <w:t xml:space="preserve">multicenter </w:t>
      </w:r>
      <w:r w:rsidR="00D475B1" w:rsidRPr="00207053">
        <w:rPr>
          <w:rFonts w:cs="Arial"/>
          <w:szCs w:val="22"/>
          <w:lang w:val="en-US"/>
        </w:rPr>
        <w:t>study</w:t>
      </w:r>
      <w:r w:rsidR="00ED0F9B" w:rsidRPr="00207053">
        <w:rPr>
          <w:rFonts w:cs="Arial"/>
          <w:szCs w:val="22"/>
          <w:lang w:val="en-US"/>
        </w:rPr>
        <w:t>,</w:t>
      </w:r>
      <w:r w:rsidR="00D475B1" w:rsidRPr="00207053">
        <w:rPr>
          <w:rFonts w:cs="Arial"/>
          <w:szCs w:val="22"/>
          <w:lang w:val="en-US"/>
        </w:rPr>
        <w:t xml:space="preserve"> trying to provide a definition of fibromyalgia and  establish classification criteria</w:t>
      </w:r>
      <w:r w:rsidR="00ED0F9B"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OUj86gV7","properties":{"formattedCitation":"(34)","plainCitation":"(34)","noteIndex":0},"citationItems":[{"id":25,"uris":["http://zotero.org/users/1143409/items/ZBAJEQ44",["http://zotero.org/users/1143409/items/ZBAJEQ44"]],"itemData":{"id":25,"type":"article-journal","abstract":"To develop criteria for the classification of fibromyalgia, we studied 558 consecutive patients: 293 patients with fibromyalgia and 265 control patients. Interviews and examinations were performed by trained, blinded assessors. Control patients for the group with primary fibromyalgia were matched for age and sex, and limited to patients with disorders that could be confused with primary fibromyalgia. Control patients for the group with secondary-concomitant fibromyalgia were matched for age, sex, and concomitant rheumatic disorders. Widespread pain (axial plus upper and lower segment plus left- and right-sided pain) was found in 97.6% of all patients with fibromyalgia and in 69.1% of all control patients. The combination of widespread pain and mild or greater tenderness in greater than or equal to 11 of 18 tender point sites yielded a sensitivity of 88.4% and a specificity of 81.1%. Primary fibromyalgia patients and secondary-concomitant fibromyalgia patients did not differ statistically in any major study variable, and the criteria performed equally well in patients with and those without concomitant rheumatic conditions. The newly proposed criteria for the classification of fibromyalgia are 1) widespread pain in combination with 2) tenderness at 11 or more of the 18 specific tender point sites. No exclusions are made for the presence of concomitant radiographic or laboratory abnormalities. At the diagnostic or classification level, the distinction between primary fibromyalgia and secondary-concomitant fibromyalgia (as defined in the text) is abandoned.","call-number":"+01","container-title":"Arthritis and rheumatism","DOI":"10.1002/art.1780330203","ISSN":"0004-3591","issue":"2","journalAbbreviation":"Arthritis Rheum.","note":"PMID: 2306288","page":"160-172","source":"NCBI PubMed","title":"The American College of Rheumatology 1990 Criteria for the Classification of Fibromyalgia. Report of the Multicenter Criteria Committee","volume":"33","author":[{"family":"Wolfe","given":"F"},{"family":"Smythe","given":"H A"},{"family":"Yunus","given":"M B"},{"family":"Bennett","given":"R M"},{"family":"Bombardier","given":"C"},{"family":"Goldenberg","given":"D L"},{"family":"Tugwell","given":"P"},{"family":"Campbell","given":"S M"},{"family":"Abeles","given":"M"},{"family":"Clark","given":"P"}],"issued":{"date-parts":[["1990",2]]}}}],"schema":"https://github.com/citation-style-language/schema/raw/master/csl-citation.json"}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(34)</w:t>
      </w:r>
      <w:r w:rsidR="005463BB" w:rsidRPr="00207053">
        <w:rPr>
          <w:rFonts w:cs="Arial"/>
          <w:szCs w:val="22"/>
          <w:lang w:val="en-US"/>
        </w:rPr>
        <w:fldChar w:fldCharType="end"/>
      </w:r>
      <w:r w:rsidR="00D475B1" w:rsidRPr="00207053">
        <w:rPr>
          <w:rFonts w:cs="Arial"/>
          <w:szCs w:val="22"/>
          <w:lang w:val="en-US"/>
        </w:rPr>
        <w:t xml:space="preserve">. </w:t>
      </w:r>
      <w:r w:rsidR="002C4FA4" w:rsidRPr="00207053">
        <w:rPr>
          <w:rFonts w:cs="Arial"/>
          <w:szCs w:val="22"/>
          <w:lang w:val="en-US"/>
        </w:rPr>
        <w:t xml:space="preserve">In 2013, the Analgesic, Anesthetic, and Addiction Clinical Trial Translations Innovations Opportunities and Networks (ACTTION) public-private partnership with the US Food and Drug Administration (FDA) and American Pain Society (APS) initiated the ACTTION-APS Pain Taxonomy (AAPT) in an attempt to develop a diagnostic system that would be clinically useful and consistent across chronic pain disorders, including </w:t>
      </w:r>
      <w:r w:rsidR="009D799C" w:rsidRPr="00207053">
        <w:rPr>
          <w:rFonts w:cs="Arial"/>
          <w:szCs w:val="22"/>
        </w:rPr>
        <w:t>fibromyalgia</w:t>
      </w:r>
      <w:r w:rsidR="009D799C" w:rsidRPr="00207053">
        <w:rPr>
          <w:rFonts w:cs="Arial"/>
          <w:szCs w:val="22"/>
          <w:lang w:val="en-US"/>
        </w:rPr>
        <w:t xml:space="preserve"> </w:t>
      </w:r>
      <w:r w:rsidR="00D279FB" w:rsidRPr="00207053">
        <w:rPr>
          <w:rFonts w:cs="Arial"/>
          <w:szCs w:val="22"/>
          <w:lang w:val="en-US"/>
        </w:rPr>
        <w:fldChar w:fldCharType="begin"/>
      </w:r>
      <w:r w:rsidR="000A0F98" w:rsidRPr="00207053">
        <w:rPr>
          <w:rFonts w:cs="Arial"/>
          <w:szCs w:val="22"/>
          <w:lang w:val="en-US"/>
        </w:rPr>
        <w:instrText xml:space="preserve"> ADDIN ZOTERO_ITEM CSL_CITATION {"citationID":"a1lt2rfisdj","properties":{"formattedCitation":"(35)","plainCitation":"(35)","noteIndex":0},"citationItems":[{"id":66,"uris":["http://zotero.org/users/1143409/items/GFM5TLZ7",["http://zotero.org/users/1143409/items/GFM5TLZ7"]],"itemData":{"id":66,"type":"article-journal","abstract":"Current approaches to classification of chronic pain conditions suffer from the absence of a systematically implemented and evidence-based taxonomy. Moreover, existing diagnostic approaches typically fail to incorporate available knowledge regarding the biopsychosocial mechanisms contributing to pain conditions. To address these gaps, the Analgesic, Anesthetic, and Addiction Clinical Trial Translations Innovations Opportunities and Networks (ACTTION) public-private partnership with the U.S. Food and Drug Administration and the American Pain Society (APS) have joined together to develop an evidence-based chronic pain classification system called the ACTTION-APS Pain Taxonomy. This paper describes the outcome of an ACTTION-APS consensus meeting, at which experts agreed on a structure for this new taxonomy of chronic pain conditions. Several major issues around which discussion revolved are presented and summarized, and the structure of the taxonomy is presented. ACTTION-APS Pain Taxonomy will include the following dimensions: 1) core diagnostic criteria; 2) common features; 3) common medical comorbidities; 4) neurobiological, psychosocial, and functional consequences; and 5) putative neurobiological and psychosocial mechanisms, risk factors, and protective factors. In coming months, expert working groups will apply this taxonomy to clusters of chronic pain conditions, thereby developing a set of diagnostic criteria that have been consistently and systematically implemented across nearly all common chronic pain conditions. It is anticipated that the availability of this evidence-based and mechanistic approach to pain classification will be of substantial benefit to chronic pain research and treatment.\nPERSPECTIVE: The ACTTION-APS Pain Taxonomy is an evidence-based chronic pain classification system designed to classify chronic pain along the following dimensions: 1) core diagnostic criteria; 2) common features; 3) common medical comorbidities; 4) neurobiological, psychosocial, and functional consequences; and 5) putative neurobiological and psychosocial mechanisms, risk factors, and protective factors.","container-title":"The Journal of Pain: Official Journal of the American Pain Society","DOI":"10.1016/j.jpain.2014.01.004","ISSN":"1528-8447","issue":"3","journalAbbreviation":"J Pain","language":"eng","note":"PMID: 24581634\nPMCID: PMC4454364","page":"241-249","source":"PubMed","title":"The ACTTION-American Pain Society Pain Taxonomy (AAPT): an evidence-based and multidimensional approach to classifying chronic pain conditions","title-short":"The ACTTION-American Pain Society Pain Taxonomy (AAPT)","volume":"15","author":[{"family":"Fillingim","given":"Roger B."},{"family":"Bruehl","given":"Stephen"},{"family":"Dworkin","given":"Robert H."},{"family":"Dworkin","given":"Samuel F."},{"family":"Loeser","given":"John D."},{"family":"Turk","given":"Dennis C."},{"family":"Widerstrom-Noga","given":"Eva"},{"family":"Arnold","given":"Lesley"},{"family":"Bennett","given":"Robert"},{"family":"Edwards","given":"Robert R."},{"family":"Freeman","given":"Roy"},{"family":"Gewandter","given":"Jennifer"},{"family":"Hertz","given":"Sharon"},{"family":"Hochberg","given":"Marc"},{"family":"Krane","given":"Elliot"},{"family":"Mantyh","given":"Patrick W."},{"family":"Markman","given":"John"},{"family":"Neogi","given":"Tuhina"},{"family":"Ohrbach","given":"Richard"},{"family":"Paice","given":"Judith A."},{"family":"Porreca","given":"Frank"},{"family":"Rappaport","given":"Bob A."},{"family":"Smith","given":"Shannon M."},{"family":"Smith","given":"Thomas J."},{"family":"Sullivan","given":"Mark D."},{"family":"Verne","given":"G. Nicholas"},{"family":"Wasan","given":"Ajay D."},{"family":"Wesselmann","given":"Ursula"}],"issued":{"date-parts":[["2014",3]]}}}],"schema":"https://github.com/citation-style-language/schema/raw/master/csl-citation.json"} </w:instrText>
      </w:r>
      <w:r w:rsidR="00D279FB" w:rsidRPr="00207053">
        <w:rPr>
          <w:rFonts w:cs="Arial"/>
          <w:szCs w:val="22"/>
          <w:lang w:val="en-US"/>
        </w:rPr>
        <w:fldChar w:fldCharType="separate"/>
      </w:r>
      <w:r w:rsidR="000A0F98" w:rsidRPr="00207053">
        <w:rPr>
          <w:rFonts w:cs="Arial"/>
          <w:szCs w:val="22"/>
        </w:rPr>
        <w:t>(35)</w:t>
      </w:r>
      <w:r w:rsidR="00D279FB" w:rsidRPr="00207053">
        <w:rPr>
          <w:rFonts w:cs="Arial"/>
          <w:szCs w:val="22"/>
          <w:lang w:val="en-US"/>
        </w:rPr>
        <w:fldChar w:fldCharType="end"/>
      </w:r>
      <w:r w:rsidR="00EF5BDF" w:rsidRPr="00207053">
        <w:rPr>
          <w:rFonts w:cs="Arial"/>
          <w:szCs w:val="22"/>
          <w:lang w:val="en-US"/>
        </w:rPr>
        <w:t>.</w:t>
      </w:r>
    </w:p>
    <w:p w14:paraId="1510E17E" w14:textId="43A764C2" w:rsidR="009170C9" w:rsidRPr="00207053" w:rsidRDefault="009170C9" w:rsidP="008151AB">
      <w:pPr>
        <w:spacing w:after="0"/>
        <w:rPr>
          <w:rFonts w:cs="Arial"/>
          <w:szCs w:val="22"/>
          <w:lang w:val="en-US"/>
        </w:rPr>
      </w:pPr>
    </w:p>
    <w:p w14:paraId="07D132FB" w14:textId="48B87C47" w:rsidR="009170C9" w:rsidRPr="00207053" w:rsidRDefault="009170C9" w:rsidP="008151AB">
      <w:pPr>
        <w:spacing w:after="0"/>
        <w:rPr>
          <w:rFonts w:cs="Arial"/>
          <w:szCs w:val="22"/>
          <w:lang w:val="en-US"/>
        </w:rPr>
      </w:pPr>
      <w:r w:rsidRPr="00207053">
        <w:rPr>
          <w:rFonts w:cs="Arial"/>
          <w:szCs w:val="22"/>
          <w:lang w:val="en-US"/>
        </w:rPr>
        <w:t>In clinical practice</w:t>
      </w:r>
      <w:r w:rsidR="003817CA" w:rsidRPr="00207053">
        <w:rPr>
          <w:rFonts w:cs="Arial"/>
          <w:szCs w:val="22"/>
          <w:lang w:val="en-US"/>
        </w:rPr>
        <w:t xml:space="preserve"> </w:t>
      </w:r>
      <w:r w:rsidR="00AC572B" w:rsidRPr="00207053">
        <w:rPr>
          <w:rFonts w:cs="Arial"/>
          <w:szCs w:val="22"/>
          <w:lang w:val="en-US"/>
        </w:rPr>
        <w:t xml:space="preserve">either the </w:t>
      </w:r>
      <w:r w:rsidR="003817CA" w:rsidRPr="00207053">
        <w:rPr>
          <w:rFonts w:cs="Arial"/>
          <w:szCs w:val="22"/>
          <w:lang w:val="en-US"/>
        </w:rPr>
        <w:t xml:space="preserve">2016 revision </w:t>
      </w:r>
      <w:r w:rsidR="00AC572B" w:rsidRPr="00207053">
        <w:rPr>
          <w:rFonts w:cs="Arial"/>
          <w:szCs w:val="22"/>
          <w:lang w:val="en-US"/>
        </w:rPr>
        <w:t>of</w:t>
      </w:r>
      <w:r w:rsidR="003817CA" w:rsidRPr="00207053">
        <w:rPr>
          <w:rFonts w:cs="Arial"/>
          <w:szCs w:val="22"/>
          <w:lang w:val="en-US"/>
        </w:rPr>
        <w:t xml:space="preserve"> the 2010/2011 fibromyalgia diagnostic criteria</w:t>
      </w:r>
      <w:r w:rsidR="00510FF0" w:rsidRPr="00207053">
        <w:rPr>
          <w:rFonts w:cs="Arial"/>
          <w:szCs w:val="22"/>
          <w:lang w:val="en-US"/>
        </w:rPr>
        <w:t xml:space="preserve"> </w:t>
      </w:r>
      <w:r w:rsidR="00AC572B" w:rsidRPr="00207053">
        <w:rPr>
          <w:rFonts w:cs="Arial"/>
          <w:szCs w:val="22"/>
          <w:lang w:val="en-US"/>
        </w:rPr>
        <w:t>or</w:t>
      </w:r>
      <w:r w:rsidR="00D349BB" w:rsidRPr="00207053">
        <w:rPr>
          <w:rFonts w:cs="Arial"/>
          <w:szCs w:val="22"/>
          <w:lang w:val="en-US"/>
        </w:rPr>
        <w:t xml:space="preserve"> the AAPT criteria</w:t>
      </w:r>
      <w:r w:rsidR="008C1106" w:rsidRPr="00207053">
        <w:rPr>
          <w:rFonts w:cs="Arial"/>
          <w:szCs w:val="22"/>
          <w:lang w:val="en-US"/>
        </w:rPr>
        <w:t xml:space="preserve"> can be used to help physicians to diagnose fibromyalgia</w:t>
      </w:r>
      <w:r w:rsidR="00817EBA" w:rsidRPr="00207053">
        <w:rPr>
          <w:rFonts w:cs="Arial"/>
          <w:szCs w:val="22"/>
        </w:rPr>
        <w:t xml:space="preserve"> </w:t>
      </w:r>
      <w:r w:rsidR="00817EBA" w:rsidRPr="00207053">
        <w:rPr>
          <w:rFonts w:cs="Arial"/>
          <w:szCs w:val="22"/>
        </w:rPr>
        <w:fldChar w:fldCharType="begin"/>
      </w:r>
      <w:r w:rsidR="000A0F98" w:rsidRPr="00207053">
        <w:rPr>
          <w:rFonts w:cs="Arial"/>
          <w:szCs w:val="22"/>
        </w:rPr>
        <w:instrText xml:space="preserve"> ADDIN ZOTERO_ITEM CSL_CITATION {"citationID":"a1srsdctdpe","properties":{"formattedCitation":"(36)","plainCitation":"(36)","noteIndex":0},"citationItems":[{"id":5363,"uris":["http://zotero.org/users/1143409/items/VL5QU7XB"],"itemData":{"id":5363,"type":"article-journal","container-title":"Arthritis Care &amp; Research","DOI":"10.1002/acr.24198","ISSN":"2151-4658","issue":"5","journalAbbreviation":"Arthritis Care Res (Hoboken)","language":"eng","note":"PMID: 32248650","page":"613-616","source":"PubMed","title":"Time to Stop the Fibromyalgia Criteria Wars and Refocus on Identifying and Treating Individuals With This Type of Pain Earlier in Their Illness","volume":"73","author":[{"family":"Clauw","given":"Daniel"}],"issued":{"date-parts":[["2021",5]]}}}],"schema":"https://github.com/citation-style-language/schema/raw/master/csl-citation.json"} </w:instrText>
      </w:r>
      <w:r w:rsidR="00817EBA" w:rsidRPr="00207053">
        <w:rPr>
          <w:rFonts w:cs="Arial"/>
          <w:szCs w:val="22"/>
        </w:rPr>
        <w:fldChar w:fldCharType="separate"/>
      </w:r>
      <w:r w:rsidR="000A0F98" w:rsidRPr="00207053">
        <w:rPr>
          <w:rFonts w:cs="Arial"/>
          <w:szCs w:val="22"/>
        </w:rPr>
        <w:t>(36)</w:t>
      </w:r>
      <w:r w:rsidR="00817EBA" w:rsidRPr="00207053">
        <w:rPr>
          <w:rFonts w:cs="Arial"/>
          <w:szCs w:val="22"/>
        </w:rPr>
        <w:fldChar w:fldCharType="end"/>
      </w:r>
      <w:r w:rsidR="008C1106" w:rsidRPr="00207053">
        <w:rPr>
          <w:rFonts w:cs="Arial"/>
          <w:szCs w:val="22"/>
          <w:lang w:val="en-US"/>
        </w:rPr>
        <w:t xml:space="preserve">. </w:t>
      </w:r>
      <w:r w:rsidR="00A53082" w:rsidRPr="00207053">
        <w:rPr>
          <w:rFonts w:cs="Arial"/>
          <w:szCs w:val="22"/>
          <w:lang w:val="en-US"/>
        </w:rPr>
        <w:t>However</w:t>
      </w:r>
      <w:r w:rsidR="00507196">
        <w:rPr>
          <w:rFonts w:cs="Arial"/>
          <w:szCs w:val="22"/>
          <w:lang w:val="en-US"/>
        </w:rPr>
        <w:t>,</w:t>
      </w:r>
      <w:r w:rsidR="00CA13BC" w:rsidRPr="00207053">
        <w:rPr>
          <w:rFonts w:cs="Arial"/>
          <w:szCs w:val="22"/>
        </w:rPr>
        <w:t xml:space="preserve"> these criteria should be viewed as an aid </w:t>
      </w:r>
      <w:r w:rsidR="005733AA" w:rsidRPr="00207053">
        <w:rPr>
          <w:rFonts w:cs="Arial"/>
          <w:szCs w:val="22"/>
        </w:rPr>
        <w:t xml:space="preserve">and not as a gold standard for diagnosing fibromyalgia </w:t>
      </w:r>
      <w:r w:rsidR="0039351C" w:rsidRPr="00207053">
        <w:rPr>
          <w:rFonts w:cs="Arial"/>
          <w:szCs w:val="22"/>
        </w:rPr>
        <w:t xml:space="preserve">in clinical practice. </w:t>
      </w:r>
      <w:r w:rsidR="0064786C" w:rsidRPr="00207053">
        <w:rPr>
          <w:rFonts w:cs="Arial"/>
          <w:szCs w:val="22"/>
        </w:rPr>
        <w:t xml:space="preserve">Good clinical judgment is necessary to interpret the findings of physical examination and </w:t>
      </w:r>
      <w:r w:rsidR="00FC6F84" w:rsidRPr="00207053">
        <w:rPr>
          <w:rFonts w:cs="Arial"/>
          <w:szCs w:val="22"/>
        </w:rPr>
        <w:t xml:space="preserve">to assess psychological factors and associated comorbidities </w:t>
      </w:r>
      <w:r w:rsidR="004248BA" w:rsidRPr="00207053">
        <w:rPr>
          <w:rFonts w:cs="Arial"/>
          <w:szCs w:val="22"/>
        </w:rPr>
        <w:t xml:space="preserve">so as to </w:t>
      </w:r>
      <w:r w:rsidR="00A53082" w:rsidRPr="00207053">
        <w:rPr>
          <w:rFonts w:cs="Arial"/>
          <w:szCs w:val="22"/>
          <w:lang w:val="en-US"/>
        </w:rPr>
        <w:t xml:space="preserve">correctly identify the patients with </w:t>
      </w:r>
      <w:r w:rsidR="008F3440" w:rsidRPr="00207053">
        <w:rPr>
          <w:rFonts w:cs="Arial"/>
          <w:szCs w:val="22"/>
          <w:lang w:val="en-US"/>
        </w:rPr>
        <w:t>fibromyalgia</w:t>
      </w:r>
      <w:r w:rsidR="00D617B6" w:rsidRPr="00207053">
        <w:rPr>
          <w:rFonts w:cs="Arial"/>
          <w:szCs w:val="22"/>
        </w:rPr>
        <w:t xml:space="preserve"> </w:t>
      </w:r>
      <w:r w:rsidR="00D617B6" w:rsidRPr="00207053">
        <w:rPr>
          <w:rFonts w:cs="Arial"/>
          <w:szCs w:val="22"/>
        </w:rPr>
        <w:fldChar w:fldCharType="begin"/>
      </w:r>
      <w:r w:rsidR="000A0F98" w:rsidRPr="00207053">
        <w:rPr>
          <w:rFonts w:cs="Arial"/>
          <w:szCs w:val="22"/>
        </w:rPr>
        <w:instrText xml:space="preserve"> ADDIN ZOTERO_ITEM CSL_CITATION {"citationID":"aqmec30j3m","properties":{"formattedCitation":"(37)","plainCitation":"(37)","noteIndex":0},"citationItems":[{"id":5331,"uris":["http://zotero.org/users/1143409/items/RDXPC5BJ"],"itemData":{"id":5331,"type":"article-journal","container-title":"Arthritis Care &amp; Research","DOI":"10.1002/acr.23727","ISSN":"2151-4658","issue":"3","journalAbbreviation":"Arthritis Care Res (Hoboken)","language":"eng","note":"PMID: 30724034","page":"334-336","source":"PubMed","title":"Diagnosing Fibromyalgia as a Disease, an Illness, a State, or a Trait?","volume":"71","author":[{"family":"Goldenberg","given":"Don L."}],"issued":{"date-parts":[["2019",3]]}}}],"schema":"https://github.com/citation-style-language/schema/raw/master/csl-citation.json"} </w:instrText>
      </w:r>
      <w:r w:rsidR="00D617B6" w:rsidRPr="00207053">
        <w:rPr>
          <w:rFonts w:cs="Arial"/>
          <w:szCs w:val="22"/>
        </w:rPr>
        <w:fldChar w:fldCharType="separate"/>
      </w:r>
      <w:r w:rsidR="000A0F98" w:rsidRPr="00207053">
        <w:rPr>
          <w:rFonts w:cs="Arial"/>
          <w:szCs w:val="22"/>
        </w:rPr>
        <w:t>(37)</w:t>
      </w:r>
      <w:r w:rsidR="00D617B6" w:rsidRPr="00207053">
        <w:rPr>
          <w:rFonts w:cs="Arial"/>
          <w:szCs w:val="22"/>
        </w:rPr>
        <w:fldChar w:fldCharType="end"/>
      </w:r>
      <w:r w:rsidR="008F3440" w:rsidRPr="00207053">
        <w:rPr>
          <w:rFonts w:cs="Arial"/>
          <w:szCs w:val="22"/>
          <w:lang w:val="en-US"/>
        </w:rPr>
        <w:t xml:space="preserve">. </w:t>
      </w:r>
    </w:p>
    <w:p w14:paraId="32D561E3" w14:textId="3F19221F" w:rsidR="00A17D90" w:rsidRPr="00207053" w:rsidRDefault="00A17D90" w:rsidP="008151AB">
      <w:pPr>
        <w:spacing w:after="0"/>
        <w:rPr>
          <w:rFonts w:cs="Arial"/>
          <w:szCs w:val="22"/>
          <w:lang w:val="en-US"/>
        </w:rPr>
      </w:pPr>
    </w:p>
    <w:p w14:paraId="423EE53D" w14:textId="68849159" w:rsidR="00A17D90" w:rsidRPr="00207053" w:rsidRDefault="00A17D90" w:rsidP="008151AB">
      <w:pPr>
        <w:spacing w:after="0"/>
        <w:rPr>
          <w:rFonts w:cs="Arial"/>
          <w:szCs w:val="22"/>
          <w:lang w:val="en-US"/>
        </w:rPr>
      </w:pPr>
      <w:r w:rsidRPr="00207053">
        <w:rPr>
          <w:rFonts w:cs="Arial"/>
          <w:szCs w:val="22"/>
          <w:lang w:val="en-US"/>
        </w:rPr>
        <w:t>Relevant social, personal and family history can be helpful in establishing the diagnosis of fibromyalgia, since there is evidence that the symptoms of fibromyalgia can appear after a physical or emotional trauma, a medical illness</w:t>
      </w:r>
      <w:r w:rsidR="002C7453">
        <w:rPr>
          <w:rFonts w:cs="Arial"/>
          <w:szCs w:val="22"/>
          <w:lang w:val="en-US"/>
        </w:rPr>
        <w:t>,</w:t>
      </w:r>
      <w:r w:rsidRPr="00207053">
        <w:rPr>
          <w:rFonts w:cs="Arial"/>
          <w:szCs w:val="22"/>
          <w:lang w:val="en-US"/>
        </w:rPr>
        <w:t xml:space="preserve"> or</w:t>
      </w:r>
      <w:r w:rsidR="0024660A" w:rsidRPr="008151AB">
        <w:rPr>
          <w:rFonts w:cs="Arial"/>
          <w:szCs w:val="22"/>
          <w:lang w:val="en-US"/>
        </w:rPr>
        <w:t xml:space="preserve"> </w:t>
      </w:r>
      <w:r w:rsidR="0024660A" w:rsidRPr="00207053">
        <w:rPr>
          <w:rFonts w:cs="Arial"/>
          <w:szCs w:val="22"/>
        </w:rPr>
        <w:t>a</w:t>
      </w:r>
      <w:r w:rsidRPr="00207053">
        <w:rPr>
          <w:rFonts w:cs="Arial"/>
          <w:szCs w:val="22"/>
          <w:lang w:val="en-US"/>
        </w:rPr>
        <w:t xml:space="preserve"> </w:t>
      </w:r>
      <w:r w:rsidR="0024660A" w:rsidRPr="00207053">
        <w:rPr>
          <w:rFonts w:cs="Arial"/>
          <w:szCs w:val="22"/>
        </w:rPr>
        <w:t>surgical operation</w:t>
      </w:r>
      <w:r w:rsidRPr="00207053">
        <w:rPr>
          <w:rFonts w:cs="Arial"/>
          <w:szCs w:val="22"/>
          <w:lang w:val="en-US"/>
        </w:rPr>
        <w:t xml:space="preserve">, while a family history of fibromyalgia, makes the diagnosis of fibromyalgia more likely </w:t>
      </w:r>
      <w:r w:rsidRPr="00207053">
        <w:rPr>
          <w:rFonts w:cs="Arial"/>
          <w:szCs w:val="22"/>
          <w:lang w:val="en-US"/>
        </w:rPr>
        <w:fldChar w:fldCharType="begin"/>
      </w:r>
      <w:r w:rsidR="000A0F98" w:rsidRPr="00207053">
        <w:rPr>
          <w:rFonts w:cs="Arial"/>
          <w:szCs w:val="22"/>
          <w:lang w:val="en-US"/>
        </w:rPr>
        <w:instrText xml:space="preserve"> ADDIN ZOTERO_ITEM CSL_CITATION {"citationID":"alKAnspG","properties":{"formattedCitation":"(38)","plainCitation":"(38)","noteIndex":0},"citationItems":[{"id":590,"uris":["http://zotero.org/users/1143409/items/5N8GQSHS",["http://zotero.org/users/1143409/items/5N8GQSHS"]],"itemData":{"id":590,"type":"article-journal","abstract":"UNLABELLED\n\nThis review summarizes the present and emerging knowledge base on the pathophysiology, diagnosis, and management of fibromyalgia.\n\n\nEPIDEMIOLOGY\n\nFibromyalgia is the most common chronic pain syndrome encountered in general medicine and rheumatology. Historically, contemporary concepts of fibromyalgia have evolved in terms of its clinical description and parallel advances in the understanding of its pathophysiology.\n\n\nPATHOPHYSIOLOGY\n\nA generally accepted paradigm postulates that fibromyalgia is the clinical expression of a rheumatologic disorder in which the associated pain is driven primarily by central sensitization and possibly through changes in several neuronal systems but not necessarily reliant on peripheral processes.\n\n\nMANAGEMENT\n\nSeveral agents, including serotonin-norepinephrine reuptake inhibitors (ie, duloxetine and milnacipran), opioids (ie, tramadol), and the alpha2-delta ligand pregabalin, which recently received U.S. regulatory approval for the treatment of fibromyalgia, have been evaluated in clinical trials, demonstrating benefit in terms of pain reduction and improvement in core symptoms (ie, fatigue and sleep disturbance). The European League Against Rheumatism has developed updated guidelines for the management of fibromyalgia.","call-number":"14","container-title":"Pain practice: the official journal of World Institute of Pain","DOI":"10.1111/j.1533-2500.2008.00190.x","ISSN":"1533-2500","issue":"3","journalAbbreviation":"Pain Pract","note":"PMID: 18363616","page":"177-189","source":"NCBI PubMed","title":"Fibromyalgia: harmonizing science with clinical practice considerations","title-short":"Fibromyalgia","volume":"8","author":[{"family":"Perrot","given":"Serge"},{"family":"Dickenson","given":"Anthony H"},{"family":"Bennett","given":"Robert M"}],"issued":{"date-parts":[["2008",6]]}}}],"schema":"https://github.com/citation-style-language/schema/raw/master/csl-citation.json"} </w:instrText>
      </w:r>
      <w:r w:rsidRPr="00207053">
        <w:rPr>
          <w:rFonts w:cs="Arial"/>
          <w:szCs w:val="22"/>
          <w:lang w:val="en-US"/>
        </w:rPr>
        <w:fldChar w:fldCharType="separate"/>
      </w:r>
      <w:r w:rsidR="000A0F98" w:rsidRPr="00207053">
        <w:rPr>
          <w:rFonts w:cs="Arial"/>
          <w:szCs w:val="22"/>
        </w:rPr>
        <w:t>(38)</w:t>
      </w:r>
      <w:r w:rsidRPr="00207053">
        <w:rPr>
          <w:rFonts w:cs="Arial"/>
          <w:szCs w:val="22"/>
          <w:lang w:val="en-US"/>
        </w:rPr>
        <w:fldChar w:fldCharType="end"/>
      </w:r>
      <w:r w:rsidRPr="00207053">
        <w:rPr>
          <w:rFonts w:cs="Arial"/>
          <w:szCs w:val="22"/>
          <w:lang w:val="en-US"/>
        </w:rPr>
        <w:t>.</w:t>
      </w:r>
    </w:p>
    <w:p w14:paraId="6B57D647" w14:textId="77777777" w:rsidR="00D475B1" w:rsidRPr="00207053" w:rsidRDefault="00D475B1" w:rsidP="008151AB">
      <w:pPr>
        <w:spacing w:after="0"/>
        <w:rPr>
          <w:rFonts w:cs="Arial"/>
          <w:szCs w:val="22"/>
          <w:lang w:val="en-US"/>
        </w:rPr>
      </w:pPr>
    </w:p>
    <w:p w14:paraId="3F2CCE2E" w14:textId="5C3EFDE7" w:rsidR="00EF48F0" w:rsidRPr="00207053" w:rsidRDefault="006B10CF" w:rsidP="008151AB">
      <w:pPr>
        <w:pStyle w:val="Heading3"/>
        <w:spacing w:line="276" w:lineRule="auto"/>
        <w:rPr>
          <w:rFonts w:cs="Arial"/>
          <w:szCs w:val="22"/>
          <w:lang w:val="en-US"/>
        </w:rPr>
      </w:pPr>
      <w:r w:rsidRPr="00207053">
        <w:rPr>
          <w:rFonts w:cs="Arial"/>
          <w:szCs w:val="22"/>
          <w:lang w:val="en-US"/>
        </w:rPr>
        <w:t xml:space="preserve">1990 ACR </w:t>
      </w:r>
      <w:r w:rsidR="003C254A" w:rsidRPr="00207053">
        <w:rPr>
          <w:rFonts w:cs="Arial"/>
          <w:szCs w:val="22"/>
          <w:lang w:val="en-US"/>
        </w:rPr>
        <w:t>Classification Criteria</w:t>
      </w:r>
    </w:p>
    <w:p w14:paraId="34EE8065" w14:textId="77777777" w:rsidR="00B106F8" w:rsidRPr="00207053" w:rsidRDefault="00B106F8" w:rsidP="008151AB">
      <w:pPr>
        <w:spacing w:after="0"/>
        <w:rPr>
          <w:rFonts w:cs="Arial"/>
          <w:szCs w:val="22"/>
          <w:lang w:val="en-US"/>
        </w:rPr>
      </w:pPr>
    </w:p>
    <w:p w14:paraId="3F0903FE" w14:textId="2E13B270" w:rsidR="008B1595" w:rsidRPr="00207053" w:rsidRDefault="00EF0030" w:rsidP="008151AB">
      <w:pPr>
        <w:spacing w:after="0"/>
        <w:rPr>
          <w:rFonts w:cs="Arial"/>
          <w:szCs w:val="22"/>
          <w:lang w:val="en-US"/>
        </w:rPr>
      </w:pPr>
      <w:r w:rsidRPr="00207053">
        <w:rPr>
          <w:rFonts w:cs="Arial"/>
          <w:szCs w:val="22"/>
          <w:lang w:val="en-US"/>
        </w:rPr>
        <w:t>In 1990 the American College of Rheumatology (ACR) committee established criteria for the classification of fibromyalgia. According to these criteria fibromyalgia is defined as chronic widespread pain involving</w:t>
      </w:r>
      <w:r w:rsidR="00B12EE0" w:rsidRPr="00207053">
        <w:rPr>
          <w:rFonts w:cs="Arial"/>
          <w:szCs w:val="22"/>
          <w:lang w:val="en-US"/>
        </w:rPr>
        <w:t xml:space="preserve"> both sides of the body, above and below the waist, as well as the whole length of the spine, and excessive tenderness in the pressure of 11 of 18 specific muscle-tendon sites (9 pairs of tender points)</w:t>
      </w:r>
      <w:r w:rsidR="00D869B1" w:rsidRPr="00207053">
        <w:rPr>
          <w:rFonts w:cs="Arial"/>
          <w:szCs w:val="22"/>
          <w:lang w:val="en-US"/>
        </w:rPr>
        <w:t>. The location</w:t>
      </w:r>
      <w:r w:rsidR="0085410E" w:rsidRPr="00207053">
        <w:rPr>
          <w:rFonts w:cs="Arial"/>
          <w:szCs w:val="22"/>
          <w:lang w:val="en-US"/>
        </w:rPr>
        <w:t>s</w:t>
      </w:r>
      <w:r w:rsidR="00D869B1" w:rsidRPr="00207053">
        <w:rPr>
          <w:rFonts w:cs="Arial"/>
          <w:szCs w:val="22"/>
          <w:lang w:val="en-US"/>
        </w:rPr>
        <w:t xml:space="preserve"> </w:t>
      </w:r>
      <w:r w:rsidR="0052740E" w:rsidRPr="00207053">
        <w:rPr>
          <w:rFonts w:cs="Arial"/>
          <w:szCs w:val="22"/>
          <w:lang w:val="en-US"/>
        </w:rPr>
        <w:t>of the</w:t>
      </w:r>
      <w:r w:rsidR="00D869B1" w:rsidRPr="00207053">
        <w:rPr>
          <w:rFonts w:cs="Arial"/>
          <w:szCs w:val="22"/>
          <w:lang w:val="en-US"/>
        </w:rPr>
        <w:t xml:space="preserve"> tender points </w:t>
      </w:r>
      <w:r w:rsidR="0085410E" w:rsidRPr="00207053">
        <w:rPr>
          <w:rFonts w:cs="Arial"/>
          <w:szCs w:val="22"/>
          <w:lang w:val="en-US"/>
        </w:rPr>
        <w:t xml:space="preserve">are </w:t>
      </w:r>
      <w:r w:rsidR="0052740E" w:rsidRPr="00207053">
        <w:rPr>
          <w:rFonts w:cs="Arial"/>
          <w:szCs w:val="22"/>
          <w:lang w:val="en-US"/>
        </w:rPr>
        <w:t xml:space="preserve">described </w:t>
      </w:r>
      <w:r w:rsidR="00B12EE0" w:rsidRPr="00207053">
        <w:rPr>
          <w:rFonts w:cs="Arial"/>
          <w:szCs w:val="22"/>
          <w:lang w:val="en-US"/>
        </w:rPr>
        <w:t xml:space="preserve">in </w:t>
      </w:r>
      <w:r w:rsidR="002D2332" w:rsidRPr="00207053">
        <w:rPr>
          <w:rFonts w:cs="Arial"/>
          <w:szCs w:val="22"/>
        </w:rPr>
        <w:t xml:space="preserve">Figure </w:t>
      </w:r>
      <w:r w:rsidR="002D2332" w:rsidRPr="00207053">
        <w:rPr>
          <w:rFonts w:cs="Arial"/>
          <w:noProof/>
          <w:szCs w:val="22"/>
        </w:rPr>
        <w:t>2</w:t>
      </w:r>
      <w:r w:rsidR="008B1595" w:rsidRPr="00207053">
        <w:rPr>
          <w:rFonts w:cs="Arial"/>
          <w:szCs w:val="22"/>
          <w:lang w:val="en-US"/>
        </w:rPr>
        <w:t xml:space="preserve"> </w:t>
      </w:r>
      <w:r w:rsidR="00D869B1" w:rsidRPr="00207053">
        <w:rPr>
          <w:rFonts w:cs="Arial"/>
          <w:szCs w:val="22"/>
          <w:lang w:val="en-US"/>
        </w:rPr>
        <w:t xml:space="preserve">and </w:t>
      </w:r>
      <w:r w:rsidR="002D2332" w:rsidRPr="00207053">
        <w:rPr>
          <w:rFonts w:cs="Arial"/>
          <w:szCs w:val="22"/>
          <w:lang w:val="en-US"/>
        </w:rPr>
        <w:t xml:space="preserve">Table </w:t>
      </w:r>
      <w:r w:rsidR="002D2332" w:rsidRPr="00207053">
        <w:rPr>
          <w:rFonts w:cs="Arial"/>
          <w:noProof/>
          <w:szCs w:val="22"/>
          <w:lang w:val="en-US"/>
        </w:rPr>
        <w:t>2</w:t>
      </w:r>
      <w:r w:rsidR="00B12EE0" w:rsidRPr="00207053">
        <w:rPr>
          <w:rFonts w:cs="Arial"/>
          <w:szCs w:val="22"/>
          <w:lang w:val="en-US"/>
        </w:rPr>
        <w:t>.</w:t>
      </w:r>
      <w:r w:rsidR="00A12F0A" w:rsidRPr="00207053">
        <w:rPr>
          <w:rFonts w:cs="Arial"/>
          <w:szCs w:val="22"/>
          <w:lang w:val="en-US"/>
        </w:rPr>
        <w:t xml:space="preserve"> Pressure equivalent of 4 kg/cm </w:t>
      </w:r>
      <w:r w:rsidR="00F155B5" w:rsidRPr="00207053">
        <w:rPr>
          <w:rFonts w:cs="Arial"/>
          <w:szCs w:val="22"/>
          <w:lang w:val="en-US"/>
        </w:rPr>
        <w:t>is</w:t>
      </w:r>
      <w:r w:rsidR="00A12F0A" w:rsidRPr="00207053">
        <w:rPr>
          <w:rFonts w:cs="Arial"/>
          <w:szCs w:val="22"/>
          <w:lang w:val="en-US"/>
        </w:rPr>
        <w:t xml:space="preserve"> </w:t>
      </w:r>
      <w:r w:rsidR="0085410E" w:rsidRPr="00207053">
        <w:rPr>
          <w:rFonts w:cs="Arial"/>
          <w:szCs w:val="22"/>
          <w:lang w:val="en-US"/>
        </w:rPr>
        <w:t>applied</w:t>
      </w:r>
      <w:r w:rsidR="00A12F0A" w:rsidRPr="00207053">
        <w:rPr>
          <w:rFonts w:cs="Arial"/>
          <w:szCs w:val="22"/>
          <w:lang w:val="en-US"/>
        </w:rPr>
        <w:t xml:space="preserve"> to these points using the pulp of the thumb or the first two or three fingers. This can be accurately measured </w:t>
      </w:r>
      <w:r w:rsidR="00A12F0A" w:rsidRPr="00207053">
        <w:rPr>
          <w:rFonts w:cs="Arial"/>
          <w:szCs w:val="22"/>
          <w:lang w:val="en-US"/>
        </w:rPr>
        <w:lastRenderedPageBreak/>
        <w:t>with a dolorimeter or</w:t>
      </w:r>
      <w:r w:rsidR="00ED0F9B" w:rsidRPr="00207053">
        <w:rPr>
          <w:rFonts w:cs="Arial"/>
          <w:szCs w:val="22"/>
          <w:lang w:val="en-US"/>
        </w:rPr>
        <w:t xml:space="preserve"> it can be</w:t>
      </w:r>
      <w:r w:rsidR="00A12F0A" w:rsidRPr="00207053">
        <w:rPr>
          <w:rFonts w:cs="Arial"/>
          <w:szCs w:val="22"/>
          <w:lang w:val="en-US"/>
        </w:rPr>
        <w:t xml:space="preserve"> estimated, since </w:t>
      </w:r>
      <w:r w:rsidR="00ED0F9B" w:rsidRPr="00207053">
        <w:rPr>
          <w:rFonts w:cs="Arial"/>
          <w:szCs w:val="22"/>
          <w:lang w:val="en-US"/>
        </w:rPr>
        <w:t xml:space="preserve">4 kg/cm is the pressure needed to be applied so as to whiten the examiner’s fingernail bed. </w:t>
      </w:r>
      <w:r w:rsidR="00317450" w:rsidRPr="00207053">
        <w:rPr>
          <w:rFonts w:cs="Arial"/>
          <w:szCs w:val="22"/>
          <w:lang w:val="en-US"/>
        </w:rPr>
        <w:t xml:space="preserve">These criteria specifically state that fibromyalgia is not an exclusionary diagnosis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yEaaxZF0","properties":{"formattedCitation":"(34)","plainCitation":"(34)","noteIndex":0},"citationItems":[{"id":25,"uris":["http://zotero.org/users/1143409/items/ZBAJEQ44",["http://zotero.org/users/1143409/items/ZBAJEQ44"]],"itemData":{"id":25,"type":"article-journal","abstract":"To develop criteria for the classification of fibromyalgia, we studied 558 consecutive patients: 293 patients with fibromyalgia and 265 control patients. Interviews and examinations were performed by trained, blinded assessors. Control patients for the group with primary fibromyalgia were matched for age and sex, and limited to patients with disorders that could be confused with primary fibromyalgia. Control patients for the group with secondary-concomitant fibromyalgia were matched for age, sex, and concomitant rheumatic disorders. Widespread pain (axial plus upper and lower segment plus left- and right-sided pain) was found in 97.6% of all patients with fibromyalgia and in 69.1% of all control patients. The combination of widespread pain and mild or greater tenderness in greater than or equal to 11 of 18 tender point sites yielded a sensitivity of 88.4% and a specificity of 81.1%. Primary fibromyalgia patients and secondary-concomitant fibromyalgia patients did not differ statistically in any major study variable, and the criteria performed equally well in patients with and those without concomitant rheumatic conditions. The newly proposed criteria for the classification of fibromyalgia are 1) widespread pain in combination with 2) tenderness at 11 or more of the 18 specific tender point sites. No exclusions are made for the presence of concomitant radiographic or laboratory abnormalities. At the diagnostic or classification level, the distinction between primary fibromyalgia and secondary-concomitant fibromyalgia (as defined in the text) is abandoned.","call-number":"+01","container-title":"Arthritis and rheumatism","DOI":"10.1002/art.1780330203","ISSN":"0004-3591","issue":"2","journalAbbreviation":"Arthritis Rheum.","note":"PMID: 2306288","page":"160-172","source":"NCBI PubMed","title":"The American College of Rheumatology 1990 Criteria for the Classification of Fibromyalgia. Report of the Multicenter Criteria Committee","volume":"33","author":[{"family":"Wolfe","given":"F"},{"family":"Smythe","given":"H A"},{"family":"Yunus","given":"M B"},{"family":"Bennett","given":"R M"},{"family":"Bombardier","given":"C"},{"family":"Goldenberg","given":"D L"},{"family":"Tugwell","given":"P"},{"family":"Campbell","given":"S M"},{"family":"Abeles","given":"M"},{"family":"Clark","given":"P"}],"issued":{"date-parts":[["1990",2]]}}}],"schema":"https://github.com/citation-style-language/schema/raw/master/csl-citation.json"}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(34)</w:t>
      </w:r>
      <w:r w:rsidR="005463BB" w:rsidRPr="00207053">
        <w:rPr>
          <w:rFonts w:cs="Arial"/>
          <w:szCs w:val="22"/>
          <w:lang w:val="en-US"/>
        </w:rPr>
        <w:fldChar w:fldCharType="end"/>
      </w:r>
      <w:r w:rsidR="00317450" w:rsidRPr="00207053">
        <w:rPr>
          <w:rFonts w:cs="Arial"/>
          <w:szCs w:val="22"/>
          <w:lang w:val="en-US"/>
        </w:rPr>
        <w:t xml:space="preserve">. </w:t>
      </w:r>
    </w:p>
    <w:p w14:paraId="6DFE028C" w14:textId="77777777" w:rsidR="008B1595" w:rsidRPr="00207053" w:rsidRDefault="008B1595" w:rsidP="008151AB">
      <w:pPr>
        <w:spacing w:after="0"/>
        <w:rPr>
          <w:rFonts w:cs="Arial"/>
          <w:szCs w:val="22"/>
          <w:lang w:val="en-US"/>
        </w:rPr>
      </w:pPr>
    </w:p>
    <w:p w14:paraId="121B1B61" w14:textId="1F439422" w:rsidR="00EF48F0" w:rsidRPr="00207053" w:rsidRDefault="006304BC" w:rsidP="008151AB">
      <w:pPr>
        <w:keepNext/>
        <w:spacing w:after="0"/>
        <w:rPr>
          <w:rFonts w:cs="Arial"/>
          <w:szCs w:val="22"/>
          <w:lang w:val="en-US"/>
        </w:rPr>
      </w:pPr>
      <w:r w:rsidRPr="00207053">
        <w:rPr>
          <w:rFonts w:cs="Arial"/>
          <w:bCs/>
          <w:noProof/>
          <w:szCs w:val="22"/>
        </w:rPr>
        <w:drawing>
          <wp:inline distT="0" distB="0" distL="0" distR="0" wp14:anchorId="57CD8CF2" wp14:editId="568F46A1">
            <wp:extent cx="3914775" cy="3774962"/>
            <wp:effectExtent l="0" t="0" r="0" b="0"/>
            <wp:docPr id="2" name="Picture 9" descr="fibrotender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rotenderpoi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2291" cy="3782210"/>
                    </a:xfrm>
                    <a:prstGeom prst="rect">
                      <a:avLst/>
                    </a:prstGeom>
                    <a:noFill/>
                    <a:ln>
                      <a:noFill/>
                    </a:ln>
                  </pic:spPr>
                </pic:pic>
              </a:graphicData>
            </a:graphic>
          </wp:inline>
        </w:drawing>
      </w:r>
    </w:p>
    <w:p w14:paraId="3C8E6FBE" w14:textId="45A0B470" w:rsidR="00507196" w:rsidRPr="008151AB" w:rsidRDefault="00507196" w:rsidP="008151AB">
      <w:pPr>
        <w:spacing w:after="0"/>
        <w:rPr>
          <w:rFonts w:cs="Arial"/>
          <w:b/>
          <w:bCs/>
          <w:szCs w:val="22"/>
          <w:lang w:val="en-US"/>
        </w:rPr>
      </w:pPr>
      <w:r w:rsidRPr="008151AB">
        <w:rPr>
          <w:rFonts w:cs="Arial"/>
          <w:b/>
          <w:bCs/>
          <w:szCs w:val="22"/>
          <w:lang w:val="en-US"/>
        </w:rPr>
        <w:t>Figure 2. Fibromyalgia tender points.</w:t>
      </w:r>
    </w:p>
    <w:p w14:paraId="5DE46062" w14:textId="1D61D2DE" w:rsidR="00630BB1" w:rsidRPr="008151AB" w:rsidRDefault="00630BB1" w:rsidP="008151AB">
      <w:pPr>
        <w:pStyle w:val="NoSpacing"/>
        <w:spacing w:line="276" w:lineRule="auto"/>
        <w:rPr>
          <w:rFonts w:cs="Arial"/>
          <w:b/>
          <w:bCs/>
          <w:szCs w:val="22"/>
          <w:lang w:val="en-US"/>
        </w:rPr>
      </w:pPr>
    </w:p>
    <w:tbl>
      <w:tblPr>
        <w:tblStyle w:val="TableGrid1"/>
        <w:tblW w:w="0" w:type="auto"/>
        <w:tblLook w:val="04A0" w:firstRow="1" w:lastRow="0" w:firstColumn="1" w:lastColumn="0" w:noHBand="0" w:noVBand="1"/>
      </w:tblPr>
      <w:tblGrid>
        <w:gridCol w:w="2155"/>
        <w:gridCol w:w="6350"/>
      </w:tblGrid>
      <w:tr w:rsidR="00507196" w:rsidRPr="00207053" w14:paraId="3AA0431A" w14:textId="77777777" w:rsidTr="008151AB">
        <w:trPr>
          <w:trHeight w:val="368"/>
        </w:trPr>
        <w:tc>
          <w:tcPr>
            <w:tcW w:w="8505" w:type="dxa"/>
            <w:gridSpan w:val="2"/>
            <w:shd w:val="clear" w:color="auto" w:fill="FFFF00"/>
          </w:tcPr>
          <w:p w14:paraId="7A8AD1D1" w14:textId="2537539D" w:rsidR="00507196" w:rsidRPr="008151AB" w:rsidRDefault="00507196" w:rsidP="00207053">
            <w:pPr>
              <w:spacing w:after="0"/>
              <w:rPr>
                <w:rFonts w:cs="Arial"/>
                <w:b/>
                <w:bCs/>
                <w:szCs w:val="22"/>
                <w:lang w:val="en-US"/>
              </w:rPr>
            </w:pPr>
            <w:r w:rsidRPr="008151AB">
              <w:rPr>
                <w:rFonts w:cs="Arial"/>
                <w:b/>
                <w:bCs/>
                <w:szCs w:val="22"/>
                <w:lang w:val="en-US"/>
              </w:rPr>
              <w:t xml:space="preserve">Table 2. Description of the </w:t>
            </w:r>
            <w:r>
              <w:rPr>
                <w:rFonts w:cs="Arial"/>
                <w:b/>
                <w:bCs/>
                <w:szCs w:val="22"/>
                <w:lang w:val="en-US"/>
              </w:rPr>
              <w:t>L</w:t>
            </w:r>
            <w:r w:rsidRPr="008151AB">
              <w:rPr>
                <w:rFonts w:cs="Arial"/>
                <w:b/>
                <w:bCs/>
                <w:szCs w:val="22"/>
                <w:lang w:val="en-US"/>
              </w:rPr>
              <w:t xml:space="preserve">ocation of </w:t>
            </w:r>
            <w:r>
              <w:rPr>
                <w:rFonts w:cs="Arial"/>
                <w:b/>
                <w:bCs/>
                <w:szCs w:val="22"/>
                <w:lang w:val="en-US"/>
              </w:rPr>
              <w:t>F</w:t>
            </w:r>
            <w:r w:rsidRPr="008151AB">
              <w:rPr>
                <w:rFonts w:cs="Arial"/>
                <w:b/>
                <w:bCs/>
                <w:szCs w:val="22"/>
                <w:lang w:val="en-US"/>
              </w:rPr>
              <w:t xml:space="preserve">ibromyalgia </w:t>
            </w:r>
            <w:r>
              <w:rPr>
                <w:rFonts w:cs="Arial"/>
                <w:b/>
                <w:bCs/>
                <w:szCs w:val="22"/>
                <w:lang w:val="en-US"/>
              </w:rPr>
              <w:t>T</w:t>
            </w:r>
            <w:r w:rsidRPr="008151AB">
              <w:rPr>
                <w:rFonts w:cs="Arial"/>
                <w:b/>
                <w:bCs/>
                <w:szCs w:val="22"/>
                <w:lang w:val="en-US"/>
              </w:rPr>
              <w:t xml:space="preserve">ender </w:t>
            </w:r>
            <w:r>
              <w:rPr>
                <w:rFonts w:cs="Arial"/>
                <w:b/>
                <w:bCs/>
                <w:szCs w:val="22"/>
                <w:lang w:val="en-US"/>
              </w:rPr>
              <w:t>P</w:t>
            </w:r>
            <w:r w:rsidRPr="008151AB">
              <w:rPr>
                <w:rFonts w:cs="Arial"/>
                <w:b/>
                <w:bCs/>
                <w:szCs w:val="22"/>
                <w:lang w:val="en-US"/>
              </w:rPr>
              <w:t>oints</w:t>
            </w:r>
          </w:p>
        </w:tc>
      </w:tr>
      <w:tr w:rsidR="00D60D9E" w:rsidRPr="00207053" w14:paraId="309577E0" w14:textId="77777777" w:rsidTr="008151AB">
        <w:trPr>
          <w:trHeight w:val="980"/>
        </w:trPr>
        <w:tc>
          <w:tcPr>
            <w:tcW w:w="2155" w:type="dxa"/>
          </w:tcPr>
          <w:p w14:paraId="1D52834B" w14:textId="77777777" w:rsidR="0052740E" w:rsidRPr="00507196" w:rsidRDefault="0052740E" w:rsidP="008151AB">
            <w:pPr>
              <w:spacing w:after="0"/>
              <w:rPr>
                <w:rFonts w:cs="Arial"/>
                <w:iCs/>
                <w:szCs w:val="22"/>
                <w:lang w:val="en-US"/>
              </w:rPr>
            </w:pPr>
            <w:r w:rsidRPr="008151AB">
              <w:rPr>
                <w:rFonts w:cs="Arial"/>
                <w:iCs/>
                <w:szCs w:val="22"/>
                <w:lang w:val="en-US"/>
              </w:rPr>
              <w:t>Occiput:</w:t>
            </w:r>
          </w:p>
        </w:tc>
        <w:tc>
          <w:tcPr>
            <w:tcW w:w="6350" w:type="dxa"/>
          </w:tcPr>
          <w:p w14:paraId="0183991C" w14:textId="77777777" w:rsidR="0052740E" w:rsidRPr="00207053" w:rsidRDefault="0052740E" w:rsidP="008151AB">
            <w:pPr>
              <w:spacing w:after="0"/>
              <w:rPr>
                <w:rFonts w:cs="Arial"/>
                <w:szCs w:val="22"/>
                <w:lang w:val="en-US"/>
              </w:rPr>
            </w:pPr>
            <w:r w:rsidRPr="00207053">
              <w:rPr>
                <w:rFonts w:cs="Arial"/>
                <w:szCs w:val="22"/>
                <w:lang w:val="en-US"/>
              </w:rPr>
              <w:t>at the insertions of one or more of the following muscles:</w:t>
            </w:r>
            <w:r w:rsidR="00D60D9E" w:rsidRPr="00207053">
              <w:rPr>
                <w:rFonts w:cs="Arial"/>
                <w:szCs w:val="22"/>
                <w:lang w:val="en-US"/>
              </w:rPr>
              <w:t xml:space="preserve"> </w:t>
            </w:r>
            <w:r w:rsidRPr="00207053">
              <w:rPr>
                <w:rFonts w:cs="Arial"/>
                <w:szCs w:val="22"/>
                <w:lang w:val="en-US"/>
              </w:rPr>
              <w:t>trapezius, sternocleidomastoid, splenius capitus, semispinalis</w:t>
            </w:r>
            <w:r w:rsidR="00D60D9E" w:rsidRPr="00207053">
              <w:rPr>
                <w:rFonts w:cs="Arial"/>
                <w:szCs w:val="22"/>
                <w:lang w:val="en-US"/>
              </w:rPr>
              <w:t xml:space="preserve"> </w:t>
            </w:r>
            <w:r w:rsidRPr="00207053">
              <w:rPr>
                <w:rFonts w:cs="Arial"/>
                <w:szCs w:val="22"/>
                <w:lang w:val="en-US"/>
              </w:rPr>
              <w:t>capitus</w:t>
            </w:r>
          </w:p>
        </w:tc>
      </w:tr>
      <w:tr w:rsidR="00D60D9E" w:rsidRPr="00207053" w14:paraId="776DF586" w14:textId="77777777" w:rsidTr="008151AB">
        <w:trPr>
          <w:trHeight w:val="260"/>
        </w:trPr>
        <w:tc>
          <w:tcPr>
            <w:tcW w:w="2155" w:type="dxa"/>
          </w:tcPr>
          <w:p w14:paraId="7124A8C3" w14:textId="77777777" w:rsidR="0052740E" w:rsidRPr="008151AB" w:rsidRDefault="00D60D9E" w:rsidP="008151AB">
            <w:pPr>
              <w:spacing w:after="0"/>
              <w:rPr>
                <w:rFonts w:cs="Arial"/>
                <w:iCs/>
                <w:szCs w:val="22"/>
                <w:lang w:val="en-US"/>
              </w:rPr>
            </w:pPr>
            <w:r w:rsidRPr="008151AB">
              <w:rPr>
                <w:rFonts w:cs="Arial"/>
                <w:iCs/>
                <w:szCs w:val="22"/>
                <w:lang w:val="en-US"/>
              </w:rPr>
              <w:t>Trapezius:</w:t>
            </w:r>
          </w:p>
        </w:tc>
        <w:tc>
          <w:tcPr>
            <w:tcW w:w="6350" w:type="dxa"/>
          </w:tcPr>
          <w:p w14:paraId="266B24C2" w14:textId="77777777" w:rsidR="0052740E" w:rsidRPr="00207053" w:rsidRDefault="00D60D9E" w:rsidP="008151AB">
            <w:pPr>
              <w:spacing w:after="0"/>
              <w:rPr>
                <w:rFonts w:cs="Arial"/>
                <w:szCs w:val="22"/>
                <w:lang w:val="en-US"/>
              </w:rPr>
            </w:pPr>
            <w:r w:rsidRPr="00207053">
              <w:rPr>
                <w:rFonts w:cs="Arial"/>
                <w:szCs w:val="22"/>
                <w:lang w:val="en-US"/>
              </w:rPr>
              <w:t>at the midpoint of the upper border</w:t>
            </w:r>
          </w:p>
        </w:tc>
      </w:tr>
      <w:tr w:rsidR="00D60D9E" w:rsidRPr="00207053" w14:paraId="4F6E27B9" w14:textId="77777777" w:rsidTr="008151AB">
        <w:trPr>
          <w:trHeight w:val="323"/>
        </w:trPr>
        <w:tc>
          <w:tcPr>
            <w:tcW w:w="2155" w:type="dxa"/>
          </w:tcPr>
          <w:p w14:paraId="507107B8" w14:textId="77777777" w:rsidR="0052740E" w:rsidRPr="008151AB" w:rsidRDefault="00D60D9E" w:rsidP="008151AB">
            <w:pPr>
              <w:spacing w:after="0"/>
              <w:rPr>
                <w:rFonts w:cs="Arial"/>
                <w:iCs/>
                <w:szCs w:val="22"/>
                <w:lang w:val="en-US"/>
              </w:rPr>
            </w:pPr>
            <w:r w:rsidRPr="008151AB">
              <w:rPr>
                <w:rFonts w:cs="Arial"/>
                <w:iCs/>
                <w:szCs w:val="22"/>
                <w:lang w:val="en-US"/>
              </w:rPr>
              <w:t>Supraspinatus:</w:t>
            </w:r>
          </w:p>
        </w:tc>
        <w:tc>
          <w:tcPr>
            <w:tcW w:w="6350" w:type="dxa"/>
          </w:tcPr>
          <w:p w14:paraId="1B42095E" w14:textId="77777777" w:rsidR="0052740E" w:rsidRPr="00207053" w:rsidRDefault="00D60D9E" w:rsidP="008151AB">
            <w:pPr>
              <w:spacing w:after="0"/>
              <w:rPr>
                <w:rFonts w:cs="Arial"/>
                <w:szCs w:val="22"/>
                <w:lang w:val="en-US"/>
              </w:rPr>
            </w:pPr>
            <w:r w:rsidRPr="00207053">
              <w:rPr>
                <w:rFonts w:cs="Arial"/>
                <w:szCs w:val="22"/>
                <w:lang w:val="en-US"/>
              </w:rPr>
              <w:t>above the scapular spine near the medial border</w:t>
            </w:r>
          </w:p>
        </w:tc>
      </w:tr>
      <w:tr w:rsidR="00D60D9E" w:rsidRPr="00207053" w14:paraId="3D7D78A7" w14:textId="77777777" w:rsidTr="008151AB">
        <w:trPr>
          <w:trHeight w:val="611"/>
        </w:trPr>
        <w:tc>
          <w:tcPr>
            <w:tcW w:w="2155" w:type="dxa"/>
          </w:tcPr>
          <w:p w14:paraId="4FF6D679" w14:textId="77777777" w:rsidR="0052740E" w:rsidRPr="008151AB" w:rsidRDefault="00D60D9E" w:rsidP="008151AB">
            <w:pPr>
              <w:spacing w:after="0"/>
              <w:rPr>
                <w:rFonts w:cs="Arial"/>
                <w:iCs/>
                <w:szCs w:val="22"/>
                <w:lang w:val="en-US"/>
              </w:rPr>
            </w:pPr>
            <w:r w:rsidRPr="008151AB">
              <w:rPr>
                <w:rFonts w:cs="Arial"/>
                <w:iCs/>
                <w:szCs w:val="22"/>
                <w:lang w:val="en-US"/>
              </w:rPr>
              <w:t>Gluteal:</w:t>
            </w:r>
          </w:p>
        </w:tc>
        <w:tc>
          <w:tcPr>
            <w:tcW w:w="6350" w:type="dxa"/>
          </w:tcPr>
          <w:p w14:paraId="4B8EB9DF" w14:textId="77777777" w:rsidR="0052740E" w:rsidRPr="00207053" w:rsidRDefault="00D60D9E" w:rsidP="008151AB">
            <w:pPr>
              <w:spacing w:after="0"/>
              <w:rPr>
                <w:rFonts w:cs="Arial"/>
                <w:szCs w:val="22"/>
                <w:lang w:val="en-US"/>
              </w:rPr>
            </w:pPr>
            <w:r w:rsidRPr="00207053">
              <w:rPr>
                <w:rFonts w:cs="Arial"/>
                <w:szCs w:val="22"/>
                <w:lang w:val="en-US"/>
              </w:rPr>
              <w:t>at the upper outer quadrant of the buttocks at the anterior edge of the gluteus maximus</w:t>
            </w:r>
          </w:p>
        </w:tc>
      </w:tr>
      <w:tr w:rsidR="00D60D9E" w:rsidRPr="00207053" w14:paraId="02BBE99E" w14:textId="77777777" w:rsidTr="008151AB">
        <w:trPr>
          <w:trHeight w:val="539"/>
        </w:trPr>
        <w:tc>
          <w:tcPr>
            <w:tcW w:w="2155" w:type="dxa"/>
          </w:tcPr>
          <w:p w14:paraId="118A73F1" w14:textId="77777777" w:rsidR="0052740E" w:rsidRPr="00507196" w:rsidRDefault="00D60D9E" w:rsidP="008151AB">
            <w:pPr>
              <w:spacing w:after="0"/>
              <w:rPr>
                <w:rFonts w:cs="Arial"/>
                <w:iCs/>
                <w:szCs w:val="22"/>
                <w:lang w:val="en-US"/>
              </w:rPr>
            </w:pPr>
            <w:r w:rsidRPr="008151AB">
              <w:rPr>
                <w:rFonts w:cs="Arial"/>
                <w:iCs/>
                <w:szCs w:val="22"/>
                <w:lang w:val="en-US"/>
              </w:rPr>
              <w:t>Low cervical:</w:t>
            </w:r>
          </w:p>
        </w:tc>
        <w:tc>
          <w:tcPr>
            <w:tcW w:w="6350" w:type="dxa"/>
          </w:tcPr>
          <w:p w14:paraId="078E8CCB" w14:textId="77777777" w:rsidR="0052740E" w:rsidRPr="00207053" w:rsidRDefault="00D60D9E" w:rsidP="008151AB">
            <w:pPr>
              <w:spacing w:after="0"/>
              <w:rPr>
                <w:rFonts w:cs="Arial"/>
                <w:szCs w:val="22"/>
                <w:lang w:val="en-US"/>
              </w:rPr>
            </w:pPr>
            <w:r w:rsidRPr="00207053">
              <w:rPr>
                <w:rFonts w:cs="Arial"/>
                <w:szCs w:val="22"/>
                <w:lang w:val="en-US"/>
              </w:rPr>
              <w:t>at the anterior aspect of the interspaces between the transverse processes of C5–C7</w:t>
            </w:r>
          </w:p>
        </w:tc>
      </w:tr>
      <w:tr w:rsidR="00D60D9E" w:rsidRPr="00207053" w14:paraId="750B2323" w14:textId="77777777" w:rsidTr="008151AB">
        <w:trPr>
          <w:trHeight w:val="296"/>
        </w:trPr>
        <w:tc>
          <w:tcPr>
            <w:tcW w:w="2155" w:type="dxa"/>
          </w:tcPr>
          <w:p w14:paraId="7DFE09C4" w14:textId="77777777" w:rsidR="0052740E" w:rsidRPr="008151AB" w:rsidRDefault="00D60D9E" w:rsidP="008151AB">
            <w:pPr>
              <w:spacing w:after="0"/>
              <w:rPr>
                <w:rFonts w:cs="Arial"/>
                <w:iCs/>
                <w:szCs w:val="22"/>
                <w:lang w:val="en-US"/>
              </w:rPr>
            </w:pPr>
            <w:r w:rsidRPr="008151AB">
              <w:rPr>
                <w:rFonts w:cs="Arial"/>
                <w:iCs/>
                <w:szCs w:val="22"/>
                <w:lang w:val="en-US"/>
              </w:rPr>
              <w:t>Second rib:</w:t>
            </w:r>
          </w:p>
        </w:tc>
        <w:tc>
          <w:tcPr>
            <w:tcW w:w="6350" w:type="dxa"/>
          </w:tcPr>
          <w:p w14:paraId="15C9AD54" w14:textId="77777777" w:rsidR="0052740E" w:rsidRPr="00207053" w:rsidRDefault="00D60D9E" w:rsidP="008151AB">
            <w:pPr>
              <w:spacing w:after="0"/>
              <w:rPr>
                <w:rFonts w:cs="Arial"/>
                <w:szCs w:val="22"/>
                <w:lang w:val="en-US"/>
              </w:rPr>
            </w:pPr>
            <w:r w:rsidRPr="00207053">
              <w:rPr>
                <w:rFonts w:cs="Arial"/>
                <w:szCs w:val="22"/>
                <w:lang w:val="en-US"/>
              </w:rPr>
              <w:t xml:space="preserve">just lateral to the second </w:t>
            </w:r>
            <w:r w:rsidR="009F7A71" w:rsidRPr="00207053">
              <w:rPr>
                <w:rFonts w:cs="Arial"/>
                <w:szCs w:val="22"/>
                <w:lang w:val="en-US"/>
              </w:rPr>
              <w:t>costochondral</w:t>
            </w:r>
            <w:r w:rsidRPr="00207053">
              <w:rPr>
                <w:rFonts w:cs="Arial"/>
                <w:szCs w:val="22"/>
                <w:lang w:val="en-US"/>
              </w:rPr>
              <w:t xml:space="preserve"> junctions</w:t>
            </w:r>
          </w:p>
        </w:tc>
      </w:tr>
      <w:tr w:rsidR="00D60D9E" w:rsidRPr="00207053" w14:paraId="18ADFAF8" w14:textId="77777777" w:rsidTr="008151AB">
        <w:trPr>
          <w:trHeight w:val="269"/>
        </w:trPr>
        <w:tc>
          <w:tcPr>
            <w:tcW w:w="2155" w:type="dxa"/>
          </w:tcPr>
          <w:p w14:paraId="474FFBB0" w14:textId="77777777" w:rsidR="0052740E" w:rsidRPr="00507196" w:rsidRDefault="00D60D9E" w:rsidP="008151AB">
            <w:pPr>
              <w:spacing w:after="0"/>
              <w:rPr>
                <w:rFonts w:cs="Arial"/>
                <w:iCs/>
                <w:szCs w:val="22"/>
                <w:lang w:val="en-US"/>
              </w:rPr>
            </w:pPr>
            <w:r w:rsidRPr="008151AB">
              <w:rPr>
                <w:rFonts w:cs="Arial"/>
                <w:iCs/>
                <w:szCs w:val="22"/>
                <w:lang w:val="en-US"/>
              </w:rPr>
              <w:t>Lateral epicondyle:</w:t>
            </w:r>
          </w:p>
        </w:tc>
        <w:tc>
          <w:tcPr>
            <w:tcW w:w="6350" w:type="dxa"/>
          </w:tcPr>
          <w:p w14:paraId="62776015" w14:textId="77777777" w:rsidR="0052740E" w:rsidRPr="00207053" w:rsidRDefault="00D60D9E" w:rsidP="008151AB">
            <w:pPr>
              <w:spacing w:after="0"/>
              <w:rPr>
                <w:rFonts w:cs="Arial"/>
                <w:szCs w:val="22"/>
                <w:lang w:val="en-US"/>
              </w:rPr>
            </w:pPr>
            <w:r w:rsidRPr="00207053">
              <w:rPr>
                <w:rFonts w:cs="Arial"/>
                <w:szCs w:val="22"/>
                <w:lang w:val="en-US"/>
              </w:rPr>
              <w:t>2 cm distal to the lateral epicondyle</w:t>
            </w:r>
          </w:p>
        </w:tc>
      </w:tr>
      <w:tr w:rsidR="00D60D9E" w:rsidRPr="00207053" w14:paraId="3277535C" w14:textId="77777777" w:rsidTr="008151AB">
        <w:trPr>
          <w:trHeight w:val="323"/>
        </w:trPr>
        <w:tc>
          <w:tcPr>
            <w:tcW w:w="2155" w:type="dxa"/>
          </w:tcPr>
          <w:p w14:paraId="6581C0CD" w14:textId="77777777" w:rsidR="0052740E" w:rsidRPr="00507196" w:rsidRDefault="00D60D9E" w:rsidP="008151AB">
            <w:pPr>
              <w:spacing w:after="0"/>
              <w:rPr>
                <w:rFonts w:cs="Arial"/>
                <w:iCs/>
                <w:szCs w:val="22"/>
                <w:lang w:val="en-US"/>
              </w:rPr>
            </w:pPr>
            <w:r w:rsidRPr="008151AB">
              <w:rPr>
                <w:rFonts w:cs="Arial"/>
                <w:iCs/>
                <w:szCs w:val="22"/>
                <w:lang w:val="en-US"/>
              </w:rPr>
              <w:t>Greater trochanter:</w:t>
            </w:r>
          </w:p>
        </w:tc>
        <w:tc>
          <w:tcPr>
            <w:tcW w:w="6350" w:type="dxa"/>
          </w:tcPr>
          <w:p w14:paraId="3DCE67F7" w14:textId="77777777" w:rsidR="0052740E" w:rsidRPr="00207053" w:rsidRDefault="00D60D9E" w:rsidP="008151AB">
            <w:pPr>
              <w:spacing w:after="0"/>
              <w:rPr>
                <w:rFonts w:cs="Arial"/>
                <w:szCs w:val="22"/>
                <w:lang w:val="en-US"/>
              </w:rPr>
            </w:pPr>
            <w:r w:rsidRPr="00207053">
              <w:rPr>
                <w:rFonts w:cs="Arial"/>
                <w:szCs w:val="22"/>
                <w:lang w:val="en-US"/>
              </w:rPr>
              <w:t>posterior to the greater trochanteric prominence</w:t>
            </w:r>
          </w:p>
        </w:tc>
      </w:tr>
      <w:tr w:rsidR="00D60D9E" w:rsidRPr="00207053" w14:paraId="0676D3A7" w14:textId="77777777" w:rsidTr="008151AB">
        <w:tc>
          <w:tcPr>
            <w:tcW w:w="2155" w:type="dxa"/>
          </w:tcPr>
          <w:p w14:paraId="26C5C817" w14:textId="77777777" w:rsidR="0052740E" w:rsidRPr="008151AB" w:rsidRDefault="00D60D9E" w:rsidP="008151AB">
            <w:pPr>
              <w:spacing w:after="0"/>
              <w:rPr>
                <w:rFonts w:cs="Arial"/>
                <w:iCs/>
                <w:szCs w:val="22"/>
                <w:lang w:val="en-US"/>
              </w:rPr>
            </w:pPr>
            <w:r w:rsidRPr="008151AB">
              <w:rPr>
                <w:rFonts w:cs="Arial"/>
                <w:iCs/>
                <w:szCs w:val="22"/>
                <w:lang w:val="en-US"/>
              </w:rPr>
              <w:t>Knee:</w:t>
            </w:r>
          </w:p>
        </w:tc>
        <w:tc>
          <w:tcPr>
            <w:tcW w:w="6350" w:type="dxa"/>
          </w:tcPr>
          <w:p w14:paraId="0C99E1C4" w14:textId="77777777" w:rsidR="0052740E" w:rsidRPr="00207053" w:rsidRDefault="00D60D9E" w:rsidP="008151AB">
            <w:pPr>
              <w:spacing w:after="0"/>
              <w:rPr>
                <w:rFonts w:cs="Arial"/>
                <w:szCs w:val="22"/>
                <w:lang w:val="en-US"/>
              </w:rPr>
            </w:pPr>
            <w:r w:rsidRPr="00207053">
              <w:rPr>
                <w:rFonts w:cs="Arial"/>
                <w:szCs w:val="22"/>
                <w:lang w:val="en-US"/>
              </w:rPr>
              <w:t>at the medial fat pad proximal to the joint line</w:t>
            </w:r>
          </w:p>
        </w:tc>
      </w:tr>
    </w:tbl>
    <w:p w14:paraId="4DD6FEB2" w14:textId="77777777" w:rsidR="00AB714E" w:rsidRPr="00207053" w:rsidRDefault="00AB714E" w:rsidP="008151AB">
      <w:pPr>
        <w:spacing w:after="0"/>
        <w:rPr>
          <w:rFonts w:cs="Arial"/>
          <w:b/>
          <w:szCs w:val="22"/>
          <w:lang w:val="en-US"/>
        </w:rPr>
      </w:pPr>
    </w:p>
    <w:p w14:paraId="4F8A21FF" w14:textId="70509734" w:rsidR="003D3836" w:rsidRPr="00207053" w:rsidRDefault="00FC3219" w:rsidP="008151AB">
      <w:pPr>
        <w:spacing w:after="0"/>
        <w:rPr>
          <w:rFonts w:cs="Arial"/>
          <w:szCs w:val="22"/>
          <w:lang w:val="en-US"/>
        </w:rPr>
      </w:pPr>
      <w:r w:rsidRPr="00207053">
        <w:rPr>
          <w:rFonts w:cs="Arial"/>
          <w:szCs w:val="22"/>
          <w:lang w:val="en-US"/>
        </w:rPr>
        <w:t xml:space="preserve">The tender points, which are examined in fibromyalgia, are not </w:t>
      </w:r>
      <w:r w:rsidR="00AC1F56" w:rsidRPr="00207053">
        <w:rPr>
          <w:rFonts w:cs="Arial"/>
          <w:szCs w:val="22"/>
          <w:lang w:val="en-US"/>
        </w:rPr>
        <w:t xml:space="preserve">just </w:t>
      </w:r>
      <w:r w:rsidRPr="00207053">
        <w:rPr>
          <w:rFonts w:cs="Arial"/>
          <w:szCs w:val="22"/>
          <w:lang w:val="en-US"/>
        </w:rPr>
        <w:t xml:space="preserve">areas that the patient feels pain. They are </w:t>
      </w:r>
      <w:r w:rsidR="00AC1F56" w:rsidRPr="00207053">
        <w:rPr>
          <w:rFonts w:cs="Arial"/>
          <w:szCs w:val="22"/>
          <w:lang w:val="en-US"/>
        </w:rPr>
        <w:t>points</w:t>
      </w:r>
      <w:r w:rsidRPr="00207053">
        <w:rPr>
          <w:rFonts w:cs="Arial"/>
          <w:szCs w:val="22"/>
          <w:lang w:val="en-US"/>
        </w:rPr>
        <w:t xml:space="preserve"> that fibromyalgia patients are </w:t>
      </w:r>
      <w:r w:rsidR="00942530" w:rsidRPr="00207053">
        <w:rPr>
          <w:rFonts w:cs="Arial"/>
          <w:szCs w:val="22"/>
          <w:lang w:val="en-US"/>
        </w:rPr>
        <w:t xml:space="preserve">relatively </w:t>
      </w:r>
      <w:r w:rsidRPr="00207053">
        <w:rPr>
          <w:rFonts w:cs="Arial"/>
          <w:szCs w:val="22"/>
          <w:lang w:val="en-US"/>
        </w:rPr>
        <w:t>more tender</w:t>
      </w:r>
      <w:r w:rsidR="00061368" w:rsidRPr="00207053">
        <w:rPr>
          <w:rFonts w:cs="Arial"/>
          <w:szCs w:val="22"/>
          <w:lang w:val="en-US"/>
        </w:rPr>
        <w:t>,</w:t>
      </w:r>
      <w:r w:rsidRPr="00207053">
        <w:rPr>
          <w:rFonts w:cs="Arial"/>
          <w:szCs w:val="22"/>
          <w:lang w:val="en-US"/>
        </w:rPr>
        <w:t xml:space="preserve"> </w:t>
      </w:r>
      <w:r w:rsidR="00061368" w:rsidRPr="00207053">
        <w:rPr>
          <w:rFonts w:cs="Arial"/>
          <w:szCs w:val="22"/>
          <w:lang w:val="en-US"/>
        </w:rPr>
        <w:t>compared to</w:t>
      </w:r>
      <w:r w:rsidRPr="00207053">
        <w:rPr>
          <w:rFonts w:cs="Arial"/>
          <w:szCs w:val="22"/>
          <w:lang w:val="en-US"/>
        </w:rPr>
        <w:t xml:space="preserve"> normal individuals</w:t>
      </w:r>
      <w:r w:rsidR="00AC1F56" w:rsidRPr="00207053">
        <w:rPr>
          <w:rFonts w:cs="Arial"/>
          <w:szCs w:val="22"/>
          <w:lang w:val="en-US"/>
        </w:rPr>
        <w:t>, when pressure</w:t>
      </w:r>
      <w:r w:rsidR="00364DF9" w:rsidRPr="00207053">
        <w:rPr>
          <w:rFonts w:cs="Arial"/>
          <w:szCs w:val="22"/>
          <w:lang w:val="en-US"/>
        </w:rPr>
        <w:t xml:space="preserve"> is applied</w:t>
      </w:r>
      <w:r w:rsidR="00AC1F56" w:rsidRPr="00207053">
        <w:rPr>
          <w:rFonts w:cs="Arial"/>
          <w:szCs w:val="22"/>
          <w:lang w:val="en-US"/>
        </w:rPr>
        <w:t xml:space="preserve"> on them</w:t>
      </w:r>
      <w:r w:rsidRPr="00207053">
        <w:rPr>
          <w:rFonts w:cs="Arial"/>
          <w:szCs w:val="22"/>
          <w:lang w:val="en-US"/>
        </w:rPr>
        <w:t xml:space="preserve">. </w:t>
      </w:r>
      <w:r w:rsidR="00043131" w:rsidRPr="00207053">
        <w:rPr>
          <w:rFonts w:cs="Arial"/>
          <w:szCs w:val="22"/>
          <w:lang w:val="en-US"/>
        </w:rPr>
        <w:t>But fibromyalgia patients are more tender wherever you apply p</w:t>
      </w:r>
      <w:r w:rsidR="00AC1F56" w:rsidRPr="00207053">
        <w:rPr>
          <w:rFonts w:cs="Arial"/>
          <w:szCs w:val="22"/>
          <w:lang w:val="en-US"/>
        </w:rPr>
        <w:t>ressure</w:t>
      </w:r>
      <w:r w:rsidR="00332812" w:rsidRPr="00207053">
        <w:rPr>
          <w:rFonts w:cs="Arial"/>
          <w:szCs w:val="22"/>
          <w:lang w:val="en-US"/>
        </w:rPr>
        <w:t xml:space="preserve">, not </w:t>
      </w:r>
      <w:r w:rsidR="00FD40C9" w:rsidRPr="00207053">
        <w:rPr>
          <w:rFonts w:cs="Arial"/>
          <w:szCs w:val="22"/>
          <w:lang w:val="en-US"/>
        </w:rPr>
        <w:t xml:space="preserve">only to some of these 18 specific </w:t>
      </w:r>
      <w:r w:rsidR="00332812" w:rsidRPr="00207053">
        <w:rPr>
          <w:rFonts w:cs="Arial"/>
          <w:szCs w:val="22"/>
          <w:lang w:val="en-US"/>
        </w:rPr>
        <w:t>tender points</w:t>
      </w:r>
      <w:r w:rsidR="00AC1F56" w:rsidRPr="00207053">
        <w:rPr>
          <w:rFonts w:cs="Arial"/>
          <w:szCs w:val="22"/>
          <w:lang w:val="en-US"/>
        </w:rPr>
        <w:t>, including areas</w:t>
      </w:r>
      <w:r w:rsidR="00332812" w:rsidRPr="00207053">
        <w:rPr>
          <w:rFonts w:cs="Arial"/>
          <w:szCs w:val="22"/>
          <w:lang w:val="en-US"/>
        </w:rPr>
        <w:t xml:space="preserve"> previously considered to be “control points”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479ZeFyZ","properties":{"formattedCitation":"(39)","plainCitation":"(39)","noteIndex":0},"citationItems":[{"id":586,"uris":["http://zotero.org/users/1143409/items/SNK892PN",["http://zotero.org/users/1143409/items/SNK892PN"]],"itemData":{"id":586,"type":"article-journal","call-number":"19","container-title":"Journal of clinical rheumatology: practical reports on rheumatic &amp; musculoskeletal diseases","DOI":"10.1097/01. rhu.0b013e318053d9bc","ISSN":"1076-1608","issue":"2","journalAbbreviation":"J Clin Rheumatol","note":"PMID: 17414543","page":"102-109","source":"NCBI PubMed","title":"Fibromyalgia: update on mechanisms and management","title-short":"Fibromyalgia","volume":"13","author":[{"family":"Clauw","given":"Daniel J"}],"issued":{"date-parts":[["2007",4]]}}}],"schema":"https://github.com/citation-style-language/schema/raw/master/csl-citation.json"}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(39)</w:t>
      </w:r>
      <w:r w:rsidR="005463BB" w:rsidRPr="00207053">
        <w:rPr>
          <w:rFonts w:cs="Arial"/>
          <w:szCs w:val="22"/>
          <w:lang w:val="en-US"/>
        </w:rPr>
        <w:fldChar w:fldCharType="end"/>
      </w:r>
      <w:r w:rsidR="00332812" w:rsidRPr="00207053">
        <w:rPr>
          <w:rFonts w:cs="Arial"/>
          <w:szCs w:val="22"/>
          <w:lang w:val="en-US"/>
        </w:rPr>
        <w:t xml:space="preserve">. </w:t>
      </w:r>
      <w:r w:rsidR="00FD40C9" w:rsidRPr="00207053">
        <w:rPr>
          <w:rFonts w:cs="Arial"/>
          <w:szCs w:val="22"/>
          <w:lang w:val="en-US"/>
        </w:rPr>
        <w:t xml:space="preserve">There is evidence that </w:t>
      </w:r>
      <w:r w:rsidR="00FD40C9" w:rsidRPr="00207053">
        <w:rPr>
          <w:rFonts w:cs="Arial"/>
          <w:szCs w:val="22"/>
          <w:lang w:val="en-US"/>
        </w:rPr>
        <w:lastRenderedPageBreak/>
        <w:t xml:space="preserve">these tender points are areas that everyone is generally more tender. </w:t>
      </w:r>
      <w:r w:rsidR="00942530" w:rsidRPr="00207053">
        <w:rPr>
          <w:rFonts w:cs="Arial"/>
          <w:szCs w:val="22"/>
          <w:lang w:val="en-US"/>
        </w:rPr>
        <w:t>In contrast, f</w:t>
      </w:r>
      <w:r w:rsidR="00FD40C9" w:rsidRPr="00207053">
        <w:rPr>
          <w:rFonts w:cs="Arial"/>
          <w:szCs w:val="22"/>
          <w:lang w:val="en-US"/>
        </w:rPr>
        <w:t xml:space="preserve">ibromyalgia patients are more tender not only </w:t>
      </w:r>
      <w:r w:rsidR="00942530" w:rsidRPr="00207053">
        <w:rPr>
          <w:rFonts w:cs="Arial"/>
          <w:szCs w:val="22"/>
          <w:lang w:val="en-US"/>
        </w:rPr>
        <w:t xml:space="preserve">to </w:t>
      </w:r>
      <w:r w:rsidR="00FD40C9" w:rsidRPr="00207053">
        <w:rPr>
          <w:rFonts w:cs="Arial"/>
          <w:szCs w:val="22"/>
          <w:lang w:val="en-US"/>
        </w:rPr>
        <w:t xml:space="preserve">pressure </w:t>
      </w:r>
      <w:r w:rsidR="00942530" w:rsidRPr="00207053">
        <w:rPr>
          <w:rFonts w:cs="Arial"/>
          <w:szCs w:val="22"/>
          <w:lang w:val="en-US"/>
        </w:rPr>
        <w:t>but to other stimuli such as</w:t>
      </w:r>
      <w:r w:rsidR="00FD40C9" w:rsidRPr="00207053">
        <w:rPr>
          <w:rFonts w:cs="Arial"/>
          <w:szCs w:val="22"/>
          <w:lang w:val="en-US"/>
        </w:rPr>
        <w:t xml:space="preserve"> heat, cold and other sensory stimuli, </w:t>
      </w:r>
      <w:r w:rsidR="003E1CB4" w:rsidRPr="00207053">
        <w:rPr>
          <w:rFonts w:cs="Arial"/>
          <w:szCs w:val="22"/>
          <w:lang w:val="en-US"/>
        </w:rPr>
        <w:t xml:space="preserve">most probably </w:t>
      </w:r>
      <w:r w:rsidR="00FD40C9" w:rsidRPr="00207053">
        <w:rPr>
          <w:rFonts w:cs="Arial"/>
          <w:szCs w:val="22"/>
          <w:lang w:val="en-US"/>
        </w:rPr>
        <w:t xml:space="preserve">due to decreased pain threshold. </w:t>
      </w:r>
      <w:r w:rsidR="009C2184" w:rsidRPr="00207053">
        <w:rPr>
          <w:rFonts w:cs="Arial"/>
          <w:szCs w:val="22"/>
          <w:lang w:val="en-US"/>
        </w:rPr>
        <w:t xml:space="preserve">The number of tender points an individual has is highly correlated with distress, as defined by </w:t>
      </w:r>
      <w:r w:rsidR="00942530" w:rsidRPr="00207053">
        <w:rPr>
          <w:rFonts w:cs="Arial"/>
          <w:szCs w:val="22"/>
          <w:lang w:val="en-US"/>
        </w:rPr>
        <w:t xml:space="preserve">the presence of </w:t>
      </w:r>
      <w:r w:rsidR="009C2184" w:rsidRPr="00207053">
        <w:rPr>
          <w:rFonts w:cs="Arial"/>
          <w:szCs w:val="22"/>
          <w:lang w:val="en-US"/>
        </w:rPr>
        <w:t xml:space="preserve">anxiety, depression, sleep disturbance, fatigue and global severity. </w:t>
      </w:r>
      <w:r w:rsidR="00B63F86" w:rsidRPr="00207053">
        <w:rPr>
          <w:rFonts w:cs="Arial"/>
          <w:szCs w:val="22"/>
          <w:lang w:val="en-US"/>
        </w:rPr>
        <w:t xml:space="preserve">Tender points have been described as “a sedimentation rate of distress”. Consequently tender points measure </w:t>
      </w:r>
      <w:r w:rsidR="003E1CB4" w:rsidRPr="00207053">
        <w:rPr>
          <w:rFonts w:cs="Arial"/>
          <w:szCs w:val="22"/>
          <w:lang w:val="en-US"/>
        </w:rPr>
        <w:t>the combination of</w:t>
      </w:r>
      <w:r w:rsidR="00B63F86" w:rsidRPr="00207053">
        <w:rPr>
          <w:rFonts w:cs="Arial"/>
          <w:szCs w:val="22"/>
          <w:lang w:val="en-US"/>
        </w:rPr>
        <w:t xml:space="preserve"> tenderness </w:t>
      </w:r>
      <w:r w:rsidR="003E1CB4" w:rsidRPr="00207053">
        <w:rPr>
          <w:rFonts w:cs="Arial"/>
          <w:szCs w:val="22"/>
          <w:lang w:val="en-US"/>
        </w:rPr>
        <w:t>and</w:t>
      </w:r>
      <w:r w:rsidR="00B63F86" w:rsidRPr="00207053">
        <w:rPr>
          <w:rFonts w:cs="Arial"/>
          <w:szCs w:val="22"/>
          <w:lang w:val="en-US"/>
        </w:rPr>
        <w:t xml:space="preserve"> distress an individual </w:t>
      </w:r>
      <w:r w:rsidR="003E1CB4" w:rsidRPr="00207053">
        <w:rPr>
          <w:rFonts w:cs="Arial"/>
          <w:szCs w:val="22"/>
          <w:lang w:val="en-US"/>
        </w:rPr>
        <w:t>ha</w:t>
      </w:r>
      <w:r w:rsidR="00B63F86" w:rsidRPr="00207053">
        <w:rPr>
          <w:rFonts w:cs="Arial"/>
          <w:szCs w:val="22"/>
          <w:lang w:val="en-US"/>
        </w:rPr>
        <w:t>s</w:t>
      </w:r>
      <w:r w:rsidR="008035C6"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wmSbuiFh","properties":{"formattedCitation":"(24)","plainCitation":"(24)","noteIndex":0},"citationItems":[{"id":585,"uris":["http://zotero.org/users/1143409/items/V2ZB6DKX",["http://zotero.org/users/1143409/items/V2ZB6DKX"]],"itemData":{"id":585,"type":"article-journal","abstract":"Fibromyalgia (FM) is a medically unexplained or functional somatic syndrome (FSS). The two classification criteria are chronic widespread pain (CWP) and the finding of 11/18 tender points (TP). FM overlaps and co-occurs with other FSSs, and auxiliary symptoms that are not included in the criteria may be clues to other FSSs. About ten FSSs include chronic fatigue syndrome, myofascial pain syndromes and irritable bowel syndrome. TP do not reflect demonstrable pathology, and are locations where everyone is generally more tender. In FM they are more tender than normal due to lowered pain threshold. High TP counts are associated with the extent of distress or unspecific somatic symptoms in the absence of chronic pain. TP lack validity and should be excluded. CWP and distress are outside the domain of rheumatology, and abnormal mechanisms in FM relate to the central nervous system, as compared to “peripheral” mechanisms studied in rheumatology. FM should not be considered as a rheumatologic condition but rather as part of a broader spectre of FSSs. Patients with FSSs should be considered and treated together across medical specialities by general physicians in primary health care.","call-number":"20","container-title":"Rheumatology International","DOI":"10.1007/s00296-007-0402-x","ISSN":"0172-8172, 1437-160X","issue":"11","journalAbbreviation":"Rheumatol Int","language":"en","page":"999-1004","source":"link.springer.com","title":"Fibromyalgia: a rheumatologic diagnosis?","title-short":"Fibromyalgia","volume":"27","author":[{"family":"Endresen","given":"Gerhard K. M."}],"issued":{"date-parts":[["2007",9,1]]}}}],"schema":"https://github.com/citation-style-language/schema/raw/master/csl-citation.json"}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(24)</w:t>
      </w:r>
      <w:r w:rsidR="005463BB" w:rsidRPr="00207053">
        <w:rPr>
          <w:rFonts w:cs="Arial"/>
          <w:szCs w:val="22"/>
          <w:lang w:val="en-US"/>
        </w:rPr>
        <w:fldChar w:fldCharType="end"/>
      </w:r>
      <w:r w:rsidR="00B63F86" w:rsidRPr="00207053">
        <w:rPr>
          <w:rFonts w:cs="Arial"/>
          <w:szCs w:val="22"/>
          <w:lang w:val="en-US"/>
        </w:rPr>
        <w:t xml:space="preserve">. </w:t>
      </w:r>
    </w:p>
    <w:p w14:paraId="01471DBD" w14:textId="77777777" w:rsidR="003D3836" w:rsidRPr="00207053" w:rsidRDefault="003D3836" w:rsidP="008151AB">
      <w:pPr>
        <w:spacing w:after="0"/>
        <w:rPr>
          <w:rFonts w:cs="Arial"/>
          <w:szCs w:val="22"/>
          <w:lang w:val="en-US"/>
        </w:rPr>
      </w:pPr>
    </w:p>
    <w:p w14:paraId="204C96EE" w14:textId="5A23F262" w:rsidR="0025291E" w:rsidRPr="00207053" w:rsidRDefault="00637E40" w:rsidP="008151AB">
      <w:pPr>
        <w:spacing w:after="0"/>
        <w:rPr>
          <w:rFonts w:cs="Arial"/>
          <w:szCs w:val="22"/>
          <w:lang w:val="en-US"/>
        </w:rPr>
      </w:pPr>
      <w:r w:rsidRPr="00207053">
        <w:rPr>
          <w:rFonts w:cs="Arial"/>
          <w:szCs w:val="22"/>
          <w:lang w:val="en-US"/>
        </w:rPr>
        <w:t xml:space="preserve">The use of the 1990 ACR classification criteria in clinical practice is surrounded by substantial controversy. </w:t>
      </w:r>
      <w:r w:rsidR="003D3836" w:rsidRPr="00207053">
        <w:rPr>
          <w:rFonts w:cs="Arial"/>
          <w:szCs w:val="22"/>
          <w:lang w:val="en-US"/>
        </w:rPr>
        <w:t>Tender points were introduced as an objective physical finding. However</w:t>
      </w:r>
      <w:r w:rsidR="005B158A" w:rsidRPr="00207053">
        <w:rPr>
          <w:rFonts w:cs="Arial"/>
          <w:szCs w:val="22"/>
          <w:lang w:val="en-US"/>
        </w:rPr>
        <w:t>,</w:t>
      </w:r>
      <w:r w:rsidR="003D3836" w:rsidRPr="00207053">
        <w:rPr>
          <w:rFonts w:cs="Arial"/>
          <w:szCs w:val="22"/>
          <w:lang w:val="en-US"/>
        </w:rPr>
        <w:t xml:space="preserve"> </w:t>
      </w:r>
      <w:r w:rsidR="005B158A" w:rsidRPr="00207053">
        <w:rPr>
          <w:rFonts w:cs="Arial"/>
          <w:szCs w:val="22"/>
          <w:lang w:val="en-US"/>
        </w:rPr>
        <w:t>i</w:t>
      </w:r>
      <w:r w:rsidR="00EF48F0" w:rsidRPr="00207053">
        <w:rPr>
          <w:rFonts w:cs="Arial"/>
          <w:szCs w:val="22"/>
          <w:lang w:val="en-US"/>
        </w:rPr>
        <w:t xml:space="preserve">f </w:t>
      </w:r>
      <w:r w:rsidR="00BC2B19" w:rsidRPr="00207053">
        <w:rPr>
          <w:rFonts w:cs="Arial"/>
          <w:szCs w:val="22"/>
          <w:lang w:val="en-US"/>
        </w:rPr>
        <w:t xml:space="preserve">the </w:t>
      </w:r>
      <w:r w:rsidR="00910D5B" w:rsidRPr="00207053">
        <w:rPr>
          <w:rFonts w:cs="Arial"/>
          <w:szCs w:val="22"/>
          <w:lang w:val="en-US"/>
        </w:rPr>
        <w:t xml:space="preserve">physician </w:t>
      </w:r>
      <w:r w:rsidR="00BC2B19" w:rsidRPr="00207053">
        <w:rPr>
          <w:rFonts w:cs="Arial"/>
          <w:szCs w:val="22"/>
          <w:lang w:val="en-US"/>
        </w:rPr>
        <w:t xml:space="preserve">who performs the physical examination is </w:t>
      </w:r>
      <w:r w:rsidR="005B158A" w:rsidRPr="00207053">
        <w:rPr>
          <w:rFonts w:cs="Arial"/>
          <w:szCs w:val="22"/>
          <w:lang w:val="en-US"/>
        </w:rPr>
        <w:t>n</w:t>
      </w:r>
      <w:r w:rsidR="00EF48F0" w:rsidRPr="00207053">
        <w:rPr>
          <w:rFonts w:cs="Arial"/>
          <w:szCs w:val="22"/>
          <w:lang w:val="en-US"/>
        </w:rPr>
        <w:t>ot experienced enough</w:t>
      </w:r>
      <w:r w:rsidR="005B158A" w:rsidRPr="00207053">
        <w:rPr>
          <w:rFonts w:cs="Arial"/>
          <w:szCs w:val="22"/>
          <w:lang w:val="en-US"/>
        </w:rPr>
        <w:t>, tender point counting is impossible</w:t>
      </w:r>
      <w:r w:rsidR="00082C79" w:rsidRPr="00207053">
        <w:rPr>
          <w:rFonts w:cs="Arial"/>
          <w:szCs w:val="22"/>
          <w:lang w:val="en-US"/>
        </w:rPr>
        <w:t xml:space="preserve"> to</w:t>
      </w:r>
      <w:r w:rsidR="005B158A" w:rsidRPr="00207053">
        <w:rPr>
          <w:rFonts w:cs="Arial"/>
          <w:szCs w:val="22"/>
          <w:lang w:val="en-US"/>
        </w:rPr>
        <w:t xml:space="preserve"> be performed accurately. </w:t>
      </w:r>
      <w:r w:rsidR="0025291E" w:rsidRPr="00207053">
        <w:rPr>
          <w:rFonts w:cs="Arial"/>
          <w:szCs w:val="22"/>
          <w:lang w:val="en-US"/>
        </w:rPr>
        <w:t xml:space="preserve">Most of the physicians examining fibromyalgia patients did not know how to carry out the tender point examination. Consequently, tender point count was not routinely performed, and when performed it was performed inaccurately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zBzyS0EA","properties":{"formattedCitation":"(40)","plainCitation":"(40)","noteIndex":0},"citationItems":[{"id":36,"uris":["http://zotero.org/users/1143409/items/SE8MH5MX",["http://zotero.org/users/1143409/items/SE8MH5MX"]],"itemData":{"id":36,"type":"article-journal","abstract":"OBJECTIVE\n\nTo examine prospectively the accuracy of an initial diagnosis for fibromyalgia (FM).\n\n\nMETHODS\n\nAll patients newly referred for rheumatology consultation in a 6-month period were evaluated prospectively for either a preceding, current or subsequent diagnosis of FM. Clinical characteristics, previous and subsequent management and health care utilization were assessed. The final diagnosis at 6 months was verified and accuracy regarding the diagnosis of FM was assessed.\n\n\nRESULTS\n\nSeventy six (12%) of all new patients were either referred with a question of FM or finally diagnosed with FM. At the final evaluation the accuracy of the diagnosis regarding FM by either the referring physician or by the rheumatologist at the time of the initial visit was correct in 34% of patients. The FM group in comparison with those with some other rheumatological diagnosis had more tender points (12.5 vs 4) and were more fatigued. In contrast, prolonged early morning stiffness and limitation of lumbar spinal mobility in more than one plane was more common in the non-FM group.\n\n\nCONCLUSION\n\nThere is a disturbing inaccuracy, mostly observed to be overdiagnosis, in the diagnosis of FM by referring physicians. This finding may help explain the current high reported rates of FM and caution physicians to consider other diagnostic possibilities when addressing diffuse musculoskeletal pain.","container-title":"Rheumatology (Oxford, England)","DOI":"10.1093/rheumatology/keg075","ISSN":"1462-0324","issue":"2","journalAbbreviation":"Rheumatology (Oxford)","note":"PMID: 12595620","page":"263-267","source":"NCBI PubMed","title":"Inaccuracy in the diagnosis of fibromyalgia syndrome: analysis of referrals","title-short":"Inaccuracy in the diagnosis of fibromyalgia syndrome","volume":"42","author":[{"family":"Fitzcharles","given":"M-A"},{"family":"Boulos","given":"P"}],"issued":{"date-parts":[["2003",2]]}}}],"schema":"https://github.com/citation-style-language/schema/raw/master/csl-citation.json"}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(40)</w:t>
      </w:r>
      <w:r w:rsidR="005463BB" w:rsidRPr="00207053">
        <w:rPr>
          <w:rFonts w:cs="Arial"/>
          <w:szCs w:val="22"/>
          <w:lang w:val="en-US"/>
        </w:rPr>
        <w:fldChar w:fldCharType="end"/>
      </w:r>
      <w:r w:rsidR="0025291E" w:rsidRPr="00207053">
        <w:rPr>
          <w:rFonts w:cs="Arial"/>
          <w:szCs w:val="22"/>
          <w:lang w:val="en-US"/>
        </w:rPr>
        <w:t>. Another shortcoming of the tender point counting is that it is not as objective as it was initially considered</w:t>
      </w:r>
      <w:r w:rsidR="00DB2688" w:rsidRPr="00207053">
        <w:rPr>
          <w:rFonts w:cs="Arial"/>
          <w:szCs w:val="22"/>
          <w:lang w:val="en-US"/>
        </w:rPr>
        <w:t>,</w:t>
      </w:r>
      <w:r w:rsidR="0025291E" w:rsidRPr="00207053">
        <w:rPr>
          <w:rFonts w:cs="Arial"/>
          <w:szCs w:val="22"/>
          <w:lang w:val="en-US"/>
        </w:rPr>
        <w:t xml:space="preserve"> </w:t>
      </w:r>
      <w:r w:rsidR="00DB2688" w:rsidRPr="00207053">
        <w:rPr>
          <w:rFonts w:cs="Arial"/>
          <w:szCs w:val="22"/>
          <w:lang w:val="en-US"/>
        </w:rPr>
        <w:t>since</w:t>
      </w:r>
      <w:r w:rsidR="0025291E" w:rsidRPr="00207053">
        <w:rPr>
          <w:rFonts w:cs="Arial"/>
          <w:szCs w:val="22"/>
          <w:lang w:val="en-US"/>
        </w:rPr>
        <w:t xml:space="preserve"> the physician can be biased by the patient’s interview that precedes the physical examination. </w:t>
      </w:r>
      <w:r w:rsidR="00DB2688" w:rsidRPr="00207053">
        <w:rPr>
          <w:rFonts w:cs="Arial"/>
          <w:szCs w:val="22"/>
          <w:lang w:val="en-US"/>
        </w:rPr>
        <w:t>T</w:t>
      </w:r>
      <w:r w:rsidR="00082C79" w:rsidRPr="00207053">
        <w:rPr>
          <w:rFonts w:cs="Arial"/>
          <w:szCs w:val="22"/>
          <w:lang w:val="en-US"/>
        </w:rPr>
        <w:t xml:space="preserve">hese issues lead to a low </w:t>
      </w:r>
      <w:r w:rsidR="00DB2688" w:rsidRPr="00207053">
        <w:rPr>
          <w:rFonts w:cs="Arial"/>
          <w:szCs w:val="22"/>
          <w:lang w:val="en-US"/>
        </w:rPr>
        <w:t xml:space="preserve">inter-examiner reliability of the tender point count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z1cfxgNj","properties":{"formattedCitation":"(41)","plainCitation":"(41)","noteIndex":0},"citationItems":[{"id":613,"uris":["http://zotero.org/users/1143409/items/VMD7X5J3",["http://zotero.org/users/1143409/items/VMD7X5J3"]],"itemData":{"id":613,"type":"article-journal","call-number":"+","container-title":"Arthritis Care &amp; Research","DOI":"10.1002/acr.22207","ISSN":"2151-4658","issue":"7","journalAbbreviation":"Arthritis Care Res (Hoboken)","language":"eng","note":"PMID: 24127234","page":"969-971","source":"PubMed","title":"What is fibromyalgia, how is it diagnosed, and what does it really mean?","volume":"66","author":[{"family":"Wolfe","given":"Frederick"},{"family":"Walitt","given":"Brian T."},{"family":"Häuser","given":"Winfried"}],"issued":{"date-parts":[["2014",7]]}}}],"schema":"https://github.com/citation-style-language/schema/raw/master/csl-citation.json"}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(41)</w:t>
      </w:r>
      <w:r w:rsidR="005463BB" w:rsidRPr="00207053">
        <w:rPr>
          <w:rFonts w:cs="Arial"/>
          <w:szCs w:val="22"/>
          <w:lang w:val="en-US"/>
        </w:rPr>
        <w:fldChar w:fldCharType="end"/>
      </w:r>
      <w:r w:rsidR="00DB2688" w:rsidRPr="00207053">
        <w:rPr>
          <w:rFonts w:cs="Arial"/>
          <w:szCs w:val="22"/>
          <w:lang w:val="en-US"/>
        </w:rPr>
        <w:t xml:space="preserve">.  </w:t>
      </w:r>
    </w:p>
    <w:p w14:paraId="3546F5F0" w14:textId="77777777" w:rsidR="0025291E" w:rsidRPr="00207053" w:rsidRDefault="0025291E" w:rsidP="008151AB">
      <w:pPr>
        <w:spacing w:after="0"/>
        <w:rPr>
          <w:rFonts w:cs="Arial"/>
          <w:szCs w:val="22"/>
          <w:lang w:val="en-US"/>
        </w:rPr>
      </w:pPr>
    </w:p>
    <w:p w14:paraId="7E55D67B" w14:textId="4CE358FA" w:rsidR="00E21CE9" w:rsidRPr="00207053" w:rsidRDefault="008035C6" w:rsidP="008151AB">
      <w:pPr>
        <w:spacing w:after="0"/>
        <w:rPr>
          <w:rFonts w:cs="Arial"/>
          <w:szCs w:val="22"/>
          <w:lang w:val="en-US"/>
        </w:rPr>
      </w:pPr>
      <w:r w:rsidRPr="00207053">
        <w:rPr>
          <w:rFonts w:cs="Arial"/>
          <w:szCs w:val="22"/>
          <w:lang w:val="en-US"/>
        </w:rPr>
        <w:t xml:space="preserve">Other more sophisticated measures of </w:t>
      </w:r>
      <w:r w:rsidR="00942530" w:rsidRPr="00207053">
        <w:rPr>
          <w:rFonts w:cs="Arial"/>
          <w:szCs w:val="22"/>
          <w:lang w:val="en-US"/>
        </w:rPr>
        <w:t xml:space="preserve">assessing </w:t>
      </w:r>
      <w:r w:rsidRPr="00207053">
        <w:rPr>
          <w:rFonts w:cs="Arial"/>
          <w:szCs w:val="22"/>
          <w:lang w:val="en-US"/>
        </w:rPr>
        <w:t xml:space="preserve">tenderness, such as </w:t>
      </w:r>
      <w:r w:rsidR="00F55CD5" w:rsidRPr="00207053">
        <w:rPr>
          <w:rFonts w:cs="Arial"/>
          <w:szCs w:val="22"/>
          <w:lang w:val="en-US"/>
        </w:rPr>
        <w:t xml:space="preserve">applying </w:t>
      </w:r>
      <w:r w:rsidRPr="00207053">
        <w:rPr>
          <w:rFonts w:cs="Arial"/>
          <w:szCs w:val="22"/>
          <w:lang w:val="en-US"/>
        </w:rPr>
        <w:t xml:space="preserve">stimuli randomly, when the individual </w:t>
      </w:r>
      <w:r w:rsidR="00B372FD" w:rsidRPr="00207053">
        <w:rPr>
          <w:rFonts w:cs="Arial"/>
          <w:szCs w:val="22"/>
          <w:lang w:val="en-US"/>
        </w:rPr>
        <w:t xml:space="preserve">cannot </w:t>
      </w:r>
      <w:r w:rsidRPr="00207053">
        <w:rPr>
          <w:rFonts w:cs="Arial"/>
          <w:szCs w:val="22"/>
          <w:lang w:val="en-US"/>
        </w:rPr>
        <w:t xml:space="preserve">anticipate what the next stimulus is going to be, are </w:t>
      </w:r>
      <w:r w:rsidR="00F55CD5" w:rsidRPr="00207053">
        <w:rPr>
          <w:rFonts w:cs="Arial"/>
          <w:szCs w:val="22"/>
          <w:lang w:val="en-US"/>
        </w:rPr>
        <w:t>equally</w:t>
      </w:r>
      <w:r w:rsidRPr="00207053">
        <w:rPr>
          <w:rFonts w:cs="Arial"/>
          <w:szCs w:val="22"/>
          <w:lang w:val="en-US"/>
        </w:rPr>
        <w:t xml:space="preserve"> abnormal in fibromyalgia patients, but </w:t>
      </w:r>
      <w:r w:rsidR="00F55CD5" w:rsidRPr="00207053">
        <w:rPr>
          <w:rFonts w:cs="Arial"/>
          <w:szCs w:val="22"/>
          <w:lang w:val="en-US"/>
        </w:rPr>
        <w:t>do</w:t>
      </w:r>
      <w:r w:rsidRPr="00207053">
        <w:rPr>
          <w:rFonts w:cs="Arial"/>
          <w:szCs w:val="22"/>
          <w:lang w:val="en-US"/>
        </w:rPr>
        <w:t xml:space="preserve"> not correlate with distress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yEUPsPRa","properties":{"formattedCitation":"(39)","plainCitation":"(39)","noteIndex":0},"citationItems":[{"id":586,"uris":["http://zotero.org/users/1143409/items/SNK892PN",["http://zotero.org/users/1143409/items/SNK892PN"]],"itemData":{"id":586,"type":"article-journal","call-number":"19","container-title":"Journal of clinical rheumatology: practical reports on rheumatic &amp; musculoskeletal diseases","DOI":"10.1097/01. rhu.0b013e318053d9bc","ISSN":"1076-1608","issue":"2","journalAbbreviation":"J Clin Rheumatol","note":"PMID: 17414543","page":"102-109","source":"NCBI PubMed","title":"Fibromyalgia: update on mechanisms and management","title-short":"Fibromyalgia","volume":"13","author":[{"family":"Clauw","given":"Daniel J"}],"issued":{"date-parts":[["2007",4]]}}}],"schema":"https://github.com/citation-style-language/schema/raw/master/csl-citation.json"}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(39)</w:t>
      </w:r>
      <w:r w:rsidR="005463BB" w:rsidRPr="00207053">
        <w:rPr>
          <w:rFonts w:cs="Arial"/>
          <w:szCs w:val="22"/>
          <w:lang w:val="en-US"/>
        </w:rPr>
        <w:fldChar w:fldCharType="end"/>
      </w:r>
      <w:r w:rsidRPr="00207053">
        <w:rPr>
          <w:rFonts w:cs="Arial"/>
          <w:szCs w:val="22"/>
          <w:lang w:val="en-US"/>
        </w:rPr>
        <w:t>.</w:t>
      </w:r>
      <w:r w:rsidR="000240BA" w:rsidRPr="00207053">
        <w:rPr>
          <w:rFonts w:cs="Arial"/>
          <w:szCs w:val="22"/>
          <w:lang w:val="en-US"/>
        </w:rPr>
        <w:t xml:space="preserve"> </w:t>
      </w:r>
      <w:r w:rsidR="00ED0F9B" w:rsidRPr="00207053">
        <w:rPr>
          <w:rFonts w:cs="Arial"/>
          <w:szCs w:val="22"/>
          <w:lang w:val="en-US"/>
        </w:rPr>
        <w:t>T</w:t>
      </w:r>
      <w:r w:rsidR="000240BA" w:rsidRPr="00207053">
        <w:rPr>
          <w:rFonts w:cs="Arial"/>
          <w:szCs w:val="22"/>
          <w:lang w:val="en-US"/>
        </w:rPr>
        <w:t>he</w:t>
      </w:r>
      <w:r w:rsidR="00942530" w:rsidRPr="00207053">
        <w:rPr>
          <w:rFonts w:cs="Arial"/>
          <w:szCs w:val="22"/>
          <w:lang w:val="en-US"/>
        </w:rPr>
        <w:t>se methods</w:t>
      </w:r>
      <w:r w:rsidR="000240BA" w:rsidRPr="00207053">
        <w:rPr>
          <w:rFonts w:cs="Arial"/>
          <w:szCs w:val="22"/>
          <w:lang w:val="en-US"/>
        </w:rPr>
        <w:t xml:space="preserve"> require special training and are more time consuming than the trigger point count.</w:t>
      </w:r>
      <w:r w:rsidR="0009230C" w:rsidRPr="00207053">
        <w:rPr>
          <w:rFonts w:cs="Arial"/>
          <w:szCs w:val="22"/>
          <w:lang w:val="en-US"/>
        </w:rPr>
        <w:t xml:space="preserve"> Other alternative assessment methods include functional magnetic resonance imaging (fMRI) and nociceptive flexion reflex</w:t>
      </w:r>
      <w:r w:rsidR="00B05693" w:rsidRPr="00207053">
        <w:rPr>
          <w:rFonts w:cs="Arial"/>
          <w:szCs w:val="22"/>
          <w:lang w:val="en-US"/>
        </w:rPr>
        <w:t xml:space="preserve"> (NFR)</w:t>
      </w:r>
      <w:r w:rsidR="0009230C" w:rsidRPr="00207053">
        <w:rPr>
          <w:rFonts w:cs="Arial"/>
          <w:szCs w:val="22"/>
          <w:lang w:val="en-US"/>
        </w:rPr>
        <w:t xml:space="preserve"> testing</w:t>
      </w:r>
      <w:r w:rsidR="008302C2" w:rsidRPr="00207053">
        <w:rPr>
          <w:rFonts w:cs="Arial"/>
          <w:szCs w:val="22"/>
          <w:lang w:val="en-US"/>
        </w:rPr>
        <w:t xml:space="preserve">, which </w:t>
      </w:r>
      <w:r w:rsidR="00F55CD5" w:rsidRPr="00207053">
        <w:rPr>
          <w:rFonts w:cs="Arial"/>
          <w:szCs w:val="22"/>
          <w:lang w:val="en-US"/>
        </w:rPr>
        <w:t xml:space="preserve">documents </w:t>
      </w:r>
      <w:r w:rsidR="008302C2" w:rsidRPr="00207053">
        <w:rPr>
          <w:rFonts w:cs="Arial"/>
          <w:szCs w:val="22"/>
          <w:lang w:val="en-US"/>
        </w:rPr>
        <w:t xml:space="preserve">abnormal pain processing in fibromyalgia. </w:t>
      </w:r>
      <w:r w:rsidR="002A2044" w:rsidRPr="00207053">
        <w:rPr>
          <w:rFonts w:cs="Arial"/>
          <w:szCs w:val="22"/>
          <w:lang w:val="en-US"/>
        </w:rPr>
        <w:t xml:space="preserve">Functional </w:t>
      </w:r>
      <w:r w:rsidR="008302C2" w:rsidRPr="00207053">
        <w:rPr>
          <w:rFonts w:cs="Arial"/>
          <w:szCs w:val="22"/>
          <w:lang w:val="en-US"/>
        </w:rPr>
        <w:t xml:space="preserve">MRI demonstrates similar brain activation in regions involved in pain processing in fibromyalgia patients and normal individuals. However fibromyalgia patients have increased pain sensitivity and brain activation during comparable stimulus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ehv0knKU","properties":{"formattedCitation":"(42)","plainCitation":"(42)","noteIndex":0},"citationItems":[{"id":584,"uris":["http://zotero.org/users/1143409/items/5386ATQG",["http://zotero.org/users/1143409/items/5386ATQG"]],"itemData":{"id":584,"type":"article-journal","abstract":"OBJECTIVE\n\nTo use functional magnetic resonance imaging (fMRI) to evaluate the pattern of cerebral activation during the application of painful pressure and determine whether this pattern is augmented in patients with fibromyalgia (FM) compared with controls.\n\n\nMETHODS\n\nPressure was applied to the left thumbnail beds of 16 right-handed patients with FM and 16 right-handed matched controls. Each FM patient underwent fMRI while moderately painful pressure was being applied. The functional activation patterns in FM patients were compared with those in controls, who were tested under 2 conditions: the \"stimulus pressure control\" condition, during which they received an amount of pressure similar to that delivered to patients, and the \"subjective pain control\" condition, during which the intensity of stimulation was increased to deliver a subjective level of pain similar to that experienced by patients.\n\n\nRESULTS\n\nStimulation with adequate pressure to cause similar pain in both groups resulted in 19 regions of increased regional cerebral blood flow in healthy controls and 12 significant regions in patients. Increased fMRI signal occurred in 7 regions common to both groups, and decreased signal was observed in 1 common region. In contrast, stimulation of controls with the same amount of pressure that caused pain in patients resulted in only 2 regions of increased signal, neither of which coincided with a region of activation in patients. Statistical comparison of the patient and control groups receiving similar stimulus pressures revealed 13 regions of greater activation in the patient group. In contrast, similar stimulus pressures produced only 1 region of greater activation in the control group.\n\n\nCONCLUSION\n\nThe fact that comparable subjectively painful conditions resulted in activation patterns that were similar in patients and controls, whereas similar pressures resulted in no common regions of activation and greater effects in patients, supports the hypothesis that FM is characterized by cortical or subcortical augmentation of pain processing.","call-number":"21","container-title":"Arthritis and rheumatism","DOI":"10.1002/art.10225","ISSN":"0004-3591","issue":"5","journalAbbreviation":"Arthritis Rheum.","note":"PMID: 12115241","page":"1333-1343","source":"NCBI PubMed","title":"Functional magnetic resonance imaging evidence of augmented pain processing in fibromyalgia","volume":"46","author":[{"family":"Gracely","given":"Richard H"},{"family":"Petzke","given":"Frank"},{"family":"Wolf","given":"Julie M"},{"family":"Clauw","given":"Daniel J"}],"issued":{"date-parts":[["2002",5]]}}}],"schema":"https://github.com/citation-style-language/schema/raw/master/csl-citation.json"}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(42)</w:t>
      </w:r>
      <w:r w:rsidR="005463BB" w:rsidRPr="00207053">
        <w:rPr>
          <w:rFonts w:cs="Arial"/>
          <w:szCs w:val="22"/>
          <w:lang w:val="en-US"/>
        </w:rPr>
        <w:fldChar w:fldCharType="end"/>
      </w:r>
      <w:r w:rsidR="00387C9A" w:rsidRPr="00207053">
        <w:rPr>
          <w:rFonts w:cs="Arial"/>
          <w:szCs w:val="22"/>
          <w:lang w:val="en-US"/>
        </w:rPr>
        <w:t>.</w:t>
      </w:r>
      <w:r w:rsidR="00B05693" w:rsidRPr="00207053">
        <w:rPr>
          <w:rFonts w:cs="Arial"/>
          <w:szCs w:val="22"/>
          <w:lang w:val="en-US"/>
        </w:rPr>
        <w:t xml:space="preserve"> Nociceptive flexion reflexes are sensory-motor responses</w:t>
      </w:r>
      <w:r w:rsidR="00B05693" w:rsidRPr="00207053">
        <w:rPr>
          <w:rFonts w:cs="Arial"/>
          <w:szCs w:val="22"/>
          <w:vertAlign w:val="superscript"/>
          <w:lang w:val="en-US"/>
        </w:rPr>
        <w:t xml:space="preserve"> </w:t>
      </w:r>
      <w:r w:rsidR="00B05693" w:rsidRPr="00207053">
        <w:rPr>
          <w:rFonts w:cs="Arial"/>
          <w:szCs w:val="22"/>
          <w:lang w:val="en-US"/>
        </w:rPr>
        <w:t>elicited by electrical noxious stimuli, which involve activation</w:t>
      </w:r>
      <w:r w:rsidR="00B05693" w:rsidRPr="00207053">
        <w:rPr>
          <w:rFonts w:cs="Arial"/>
          <w:szCs w:val="22"/>
          <w:vertAlign w:val="superscript"/>
          <w:lang w:val="en-US"/>
        </w:rPr>
        <w:t xml:space="preserve"> </w:t>
      </w:r>
      <w:r w:rsidR="00B05693" w:rsidRPr="00207053">
        <w:rPr>
          <w:rFonts w:cs="Arial"/>
          <w:szCs w:val="22"/>
          <w:lang w:val="en-US"/>
        </w:rPr>
        <w:t>of spinal and supraspinal neuronal circuits, providing an objective</w:t>
      </w:r>
      <w:r w:rsidR="00B05693" w:rsidRPr="00207053">
        <w:rPr>
          <w:rFonts w:cs="Arial"/>
          <w:szCs w:val="22"/>
          <w:vertAlign w:val="superscript"/>
          <w:lang w:val="en-US"/>
        </w:rPr>
        <w:t xml:space="preserve"> </w:t>
      </w:r>
      <w:r w:rsidR="00B05693" w:rsidRPr="00207053">
        <w:rPr>
          <w:rFonts w:cs="Arial"/>
          <w:szCs w:val="22"/>
          <w:lang w:val="en-US"/>
        </w:rPr>
        <w:t>and quantitative assessment of the function of the pain-control</w:t>
      </w:r>
      <w:r w:rsidR="00B05693" w:rsidRPr="00207053">
        <w:rPr>
          <w:rFonts w:cs="Arial"/>
          <w:szCs w:val="22"/>
          <w:vertAlign w:val="superscript"/>
          <w:lang w:val="en-US"/>
        </w:rPr>
        <w:t xml:space="preserve"> </w:t>
      </w:r>
      <w:r w:rsidR="00B05693" w:rsidRPr="00207053">
        <w:rPr>
          <w:rFonts w:cs="Arial"/>
          <w:szCs w:val="22"/>
          <w:lang w:val="en-US"/>
        </w:rPr>
        <w:t xml:space="preserve">system. It has been demonstrated that the NFR threshold in patients with fibromyalgia is significantly decreased compared with that in controls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qhmSmQw8","properties":{"formattedCitation":"(43)","plainCitation":"(43)","noteIndex":0},"citationItems":[{"id":583,"uris":["http://zotero.org/users/1143409/items/6QW42A9N",["http://zotero.org/users/1143409/items/6QW42A9N"]],"itemData":{"id":583,"type":"article-journal","abstract":"OBJECTIVE\n\nTo determine whether abnormalities of peripheral and central nociceptive sensory input processing exist outside areas of spontaneous pain in patients with fibromyalgia (FM) as compared with controls, by using quantitative sensory testing (QST) and a neurophysiologic paradigm independent from subjective reports.\n\n\nMETHODS\n\nA total of 164 outpatients with FM who were attending a self-management program were invited to participate in the study. Data for 85 patients were available and were compared with those for 40 non-FM controls matched for age and sex. QST was performed using thermal, mechanical, and electrical stimuli at locations of nonspontaneous pain. Pain assessment was 2-fold and included use of subjective scales and the spinal nociceptive flexion reflex (NFR), a specific physiologic correlate for the objective evaluation of central nociceptive pathways. Questionnaires regarding quality of life and the impact of FM were available.\n\n\nRESULTS\n\nParticipants were mainly middle-aged women, with a mean disease duration of 8 years. Between-group differences were significant for neurophysiologic, clinical, and quality of life measures. In patients with FM, peripheral QST showed significantly altered cold and heat pain thresholds, and tolerance to cold pain was radically reduced. The median NFR threshold in patients with FM (22.7 mA [range 17.5-31.7]) was significantly decreased compared with that in controls (33 mA [range 28.1-41]). A cutoff value of &lt;27.6 mA for NFR provided sensitivity of 73% and specificity of 80% for detecting central allodynia in the setting of FM.\n\n\nCONCLUSION\n\nOur results strongly, although indirectly, point to a state of central hyperexcitability of the nociceptive system in patients with FM. The NFR can be used to assess central allodynia in FM. It may also help discriminate patients who may benefit from use of centrally acting analgesics.","call-number":"22","container-title":"Arthritis and rheumatism","DOI":"10.1002/art.10893","ISSN":"0004-3591","issue":"5","journalAbbreviation":"Arthritis Rheum.","note":"PMID: 12746916","page":"1420-1429","source":"NCBI PubMed","title":"Neurophysiologic evidence for a central sensitization in patients with fibromyalgia","volume":"48","author":[{"family":"Desmeules","given":"J A"},{"family":"Cedraschi","given":"C"},{"family":"Rapiti","given":"E"},{"family":"Baumgartner","given":"E"},{"family":"Finckh","given":"A"},{"family":"Cohen","given":"P"},{"family":"Dayer","given":"P"},{"family":"Vischer","given":"T L"}],"issued":{"date-parts":[["2003",5]]}}}],"schema":"https://github.com/citation-style-language/schema/raw/master/csl-citation.json"}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(43)</w:t>
      </w:r>
      <w:r w:rsidR="005463BB" w:rsidRPr="00207053">
        <w:rPr>
          <w:rFonts w:cs="Arial"/>
          <w:szCs w:val="22"/>
          <w:lang w:val="en-US"/>
        </w:rPr>
        <w:fldChar w:fldCharType="end"/>
      </w:r>
      <w:r w:rsidR="00B05693" w:rsidRPr="00207053">
        <w:rPr>
          <w:rFonts w:cs="Arial"/>
          <w:szCs w:val="22"/>
          <w:lang w:val="en-US"/>
        </w:rPr>
        <w:t xml:space="preserve">. </w:t>
      </w:r>
      <w:r w:rsidR="00BF1C2F" w:rsidRPr="00207053">
        <w:rPr>
          <w:rFonts w:cs="Arial"/>
          <w:szCs w:val="22"/>
          <w:lang w:val="en-US"/>
        </w:rPr>
        <w:t>Of these methods fMRI is expensive and complex</w:t>
      </w:r>
      <w:r w:rsidR="00942530" w:rsidRPr="00207053">
        <w:rPr>
          <w:rFonts w:cs="Arial"/>
          <w:szCs w:val="22"/>
          <w:lang w:val="en-US"/>
        </w:rPr>
        <w:t xml:space="preserve"> compared to NFR</w:t>
      </w:r>
      <w:r w:rsidR="008302C2" w:rsidRPr="00207053">
        <w:rPr>
          <w:rFonts w:cs="Arial"/>
          <w:szCs w:val="22"/>
          <w:lang w:val="en-US"/>
        </w:rPr>
        <w:t xml:space="preserve"> testing </w:t>
      </w:r>
      <w:r w:rsidR="00942530" w:rsidRPr="00207053">
        <w:rPr>
          <w:rFonts w:cs="Arial"/>
          <w:szCs w:val="22"/>
          <w:lang w:val="en-US"/>
        </w:rPr>
        <w:t>that appears to be</w:t>
      </w:r>
      <w:r w:rsidR="008302C2" w:rsidRPr="00207053">
        <w:rPr>
          <w:rFonts w:cs="Arial"/>
          <w:szCs w:val="22"/>
          <w:lang w:val="en-US"/>
        </w:rPr>
        <w:t xml:space="preserve"> more easily accessible and convenient, since standard </w:t>
      </w:r>
      <w:r w:rsidR="00F505A4" w:rsidRPr="00207053">
        <w:rPr>
          <w:rFonts w:cs="Arial"/>
          <w:szCs w:val="22"/>
          <w:lang w:val="en-US"/>
        </w:rPr>
        <w:t>electromyographic</w:t>
      </w:r>
      <w:r w:rsidR="008302C2" w:rsidRPr="00207053">
        <w:rPr>
          <w:rFonts w:cs="Arial"/>
          <w:szCs w:val="22"/>
          <w:lang w:val="en-US"/>
        </w:rPr>
        <w:t xml:space="preserve"> equipment can be used</w:t>
      </w:r>
      <w:r w:rsidR="00BF1C2F" w:rsidRPr="00207053">
        <w:rPr>
          <w:rFonts w:cs="Arial"/>
          <w:szCs w:val="22"/>
          <w:lang w:val="en-US"/>
        </w:rPr>
        <w:t xml:space="preserve">. This test also </w:t>
      </w:r>
      <w:r w:rsidR="00942530" w:rsidRPr="00207053">
        <w:rPr>
          <w:rFonts w:cs="Arial"/>
          <w:szCs w:val="22"/>
          <w:lang w:val="en-US"/>
        </w:rPr>
        <w:t>seem</w:t>
      </w:r>
      <w:r w:rsidR="00BF1C2F" w:rsidRPr="00207053">
        <w:rPr>
          <w:rFonts w:cs="Arial"/>
          <w:szCs w:val="22"/>
          <w:lang w:val="en-US"/>
        </w:rPr>
        <w:t xml:space="preserve">s to eliminate subjective bias and dissimulation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8EJgiagi","properties":{"formattedCitation":"(44)","plainCitation":"(44)","noteIndex":0},"citationItems":[{"id":471,"uris":["http://zotero.org/users/1143409/items/HEIW2PRC",["http://zotero.org/users/1143409/items/HEIW2PRC"]],"itemData":{"id":471,"type":"article-journal","call-number":"23","container-title":"The Journal of rheumatology","ISSN":"0315-162X","issue":"5","journalAbbreviation":"J. Rheumatol.","note":"PMID: 17477475","page":"914-922","source":"NCBI PubMed","title":"The fibromyalgia tender points: use them or lose them? A brief review of the controversy","title-short":"The fibromyalgia tender points","volume":"34","author":[{"family":"Harth","given":"Manfred"},{"family":"Nielson","given":"Warren R"}],"issued":{"date-parts":[["2007",5]]}}}],"schema":"https://github.com/citation-style-language/schema/raw/master/csl-citation.json"}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(44)</w:t>
      </w:r>
      <w:r w:rsidR="005463BB" w:rsidRPr="00207053">
        <w:rPr>
          <w:rFonts w:cs="Arial"/>
          <w:szCs w:val="22"/>
          <w:lang w:val="en-US"/>
        </w:rPr>
        <w:fldChar w:fldCharType="end"/>
      </w:r>
      <w:r w:rsidR="00BF1C2F" w:rsidRPr="00207053">
        <w:rPr>
          <w:rFonts w:cs="Arial"/>
          <w:szCs w:val="22"/>
          <w:lang w:val="en-US"/>
        </w:rPr>
        <w:t>.</w:t>
      </w:r>
    </w:p>
    <w:p w14:paraId="3E123085" w14:textId="77777777" w:rsidR="00E21CE9" w:rsidRPr="00207053" w:rsidRDefault="00E21CE9" w:rsidP="008151AB">
      <w:pPr>
        <w:spacing w:after="0"/>
        <w:rPr>
          <w:rFonts w:cs="Arial"/>
          <w:szCs w:val="22"/>
          <w:lang w:val="en-US"/>
        </w:rPr>
      </w:pPr>
    </w:p>
    <w:p w14:paraId="4DF2E1BC" w14:textId="3DB34FFA" w:rsidR="00982BA1" w:rsidRPr="00207053" w:rsidRDefault="00C9581F" w:rsidP="008151AB">
      <w:pPr>
        <w:spacing w:after="0"/>
        <w:rPr>
          <w:rFonts w:cs="Arial"/>
          <w:szCs w:val="22"/>
          <w:lang w:val="en-US"/>
        </w:rPr>
      </w:pPr>
      <w:r w:rsidRPr="00207053">
        <w:rPr>
          <w:rFonts w:cs="Arial"/>
          <w:szCs w:val="22"/>
          <w:lang w:val="en-US"/>
        </w:rPr>
        <w:t>The 1990 ACR classification criteria, define fibromyalgia in terms of pain rather than its other features.</w:t>
      </w:r>
      <w:r w:rsidR="005444E2" w:rsidRPr="00207053">
        <w:rPr>
          <w:rFonts w:cs="Arial"/>
          <w:szCs w:val="22"/>
          <w:lang w:val="en-US"/>
        </w:rPr>
        <w:t xml:space="preserve"> </w:t>
      </w:r>
      <w:r w:rsidR="00ED0F9B" w:rsidRPr="00207053">
        <w:rPr>
          <w:rFonts w:cs="Arial"/>
          <w:szCs w:val="22"/>
          <w:lang w:val="en-US"/>
        </w:rPr>
        <w:t>However,</w:t>
      </w:r>
      <w:r w:rsidR="004B2F04" w:rsidRPr="00207053">
        <w:rPr>
          <w:rFonts w:cs="Arial"/>
          <w:szCs w:val="22"/>
          <w:lang w:val="en-US"/>
        </w:rPr>
        <w:t xml:space="preserve"> patients with fibromyalgia </w:t>
      </w:r>
      <w:r w:rsidR="00653E46" w:rsidRPr="00207053">
        <w:rPr>
          <w:rFonts w:cs="Arial"/>
          <w:szCs w:val="22"/>
          <w:lang w:val="en-US"/>
        </w:rPr>
        <w:t>apart from</w:t>
      </w:r>
      <w:r w:rsidR="004B2F04" w:rsidRPr="00207053">
        <w:rPr>
          <w:rFonts w:cs="Arial"/>
          <w:szCs w:val="22"/>
          <w:lang w:val="en-US"/>
        </w:rPr>
        <w:t xml:space="preserve"> tenderness and pain</w:t>
      </w:r>
      <w:r w:rsidR="00653E46" w:rsidRPr="00207053">
        <w:rPr>
          <w:rFonts w:cs="Arial"/>
          <w:szCs w:val="22"/>
          <w:lang w:val="en-US"/>
        </w:rPr>
        <w:t>, also have a number</w:t>
      </w:r>
      <w:r w:rsidR="004B2F04" w:rsidRPr="00207053">
        <w:rPr>
          <w:rFonts w:cs="Arial"/>
          <w:szCs w:val="22"/>
          <w:lang w:val="en-US"/>
        </w:rPr>
        <w:t xml:space="preserve"> of other somatic symptoms. </w:t>
      </w:r>
      <w:r w:rsidR="005444E2" w:rsidRPr="00207053">
        <w:rPr>
          <w:rFonts w:cs="Arial"/>
          <w:szCs w:val="22"/>
          <w:lang w:val="en-US"/>
        </w:rPr>
        <w:t>Although non</w:t>
      </w:r>
      <w:r w:rsidR="002A2044" w:rsidRPr="00207053">
        <w:rPr>
          <w:rFonts w:cs="Arial"/>
          <w:szCs w:val="22"/>
          <w:lang w:val="en-US"/>
        </w:rPr>
        <w:t>-</w:t>
      </w:r>
      <w:r w:rsidR="005444E2" w:rsidRPr="00207053">
        <w:rPr>
          <w:rFonts w:cs="Arial"/>
          <w:szCs w:val="22"/>
          <w:lang w:val="en-US"/>
        </w:rPr>
        <w:t xml:space="preserve">pain symptoms are important, there is no evidence to support the notion that they are more important than hyperalgesia and allodynia, which are key symptoms of fibromyalgia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oukqIGim","properties":{"formattedCitation":"(44)","plainCitation":"(44)","noteIndex":0},"citationItems":[{"id":471,"uris":["http://zotero.org/users/1143409/items/HEIW2PRC",["http://zotero.org/users/1143409/items/HEIW2PRC"]],"itemData":{"id":471,"type":"article-journal","call-number":"23","container-title":"The Journal of rheumatology","ISSN":"0315-162X","issue":"5","journalAbbreviation":"J. Rheumatol.","note":"PMID: 17477475","page":"914-922","source":"NCBI PubMed","title":"The fibromyalgia tender points: use them or lose them? A brief review of the controversy","title-short":"The fibromyalgia tender points","volume":"34","author":[{"family":"Harth","given":"Manfred"},{"family":"Nielson","given":"Warren R"}],"issued":{"date-parts":[["2007",5]]}}}],"schema":"https://github.com/citation-style-language/schema/raw/master/csl-citation.json"}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(44)</w:t>
      </w:r>
      <w:r w:rsidR="005463BB" w:rsidRPr="00207053">
        <w:rPr>
          <w:rFonts w:cs="Arial"/>
          <w:szCs w:val="22"/>
          <w:lang w:val="en-US"/>
        </w:rPr>
        <w:fldChar w:fldCharType="end"/>
      </w:r>
      <w:r w:rsidR="005444E2" w:rsidRPr="00207053">
        <w:rPr>
          <w:rFonts w:cs="Arial"/>
          <w:szCs w:val="22"/>
          <w:lang w:val="en-US"/>
        </w:rPr>
        <w:t>.</w:t>
      </w:r>
      <w:r w:rsidR="00F9267C" w:rsidRPr="00207053">
        <w:rPr>
          <w:rFonts w:cs="Arial"/>
          <w:szCs w:val="22"/>
          <w:lang w:val="en-US"/>
        </w:rPr>
        <w:t xml:space="preserve"> </w:t>
      </w:r>
      <w:r w:rsidR="00ED0F9B" w:rsidRPr="00207053">
        <w:rPr>
          <w:rFonts w:cs="Arial"/>
          <w:szCs w:val="22"/>
          <w:lang w:val="en-US"/>
        </w:rPr>
        <w:t xml:space="preserve">Many </w:t>
      </w:r>
      <w:r w:rsidR="00F9267C" w:rsidRPr="00207053">
        <w:rPr>
          <w:rFonts w:cs="Arial"/>
          <w:szCs w:val="22"/>
          <w:lang w:val="en-US"/>
        </w:rPr>
        <w:t>clinicians with experience in fibromyalgia d</w:t>
      </w:r>
      <w:r w:rsidR="00ED0F9B" w:rsidRPr="00207053">
        <w:rPr>
          <w:rFonts w:cs="Arial"/>
          <w:szCs w:val="22"/>
          <w:lang w:val="en-US"/>
        </w:rPr>
        <w:t>id</w:t>
      </w:r>
      <w:r w:rsidR="00F9267C" w:rsidRPr="00207053">
        <w:rPr>
          <w:rFonts w:cs="Arial"/>
          <w:szCs w:val="22"/>
          <w:lang w:val="en-US"/>
        </w:rPr>
        <w:t xml:space="preserve"> not feel that the </w:t>
      </w:r>
      <w:r w:rsidR="00ED0F9B" w:rsidRPr="00207053">
        <w:rPr>
          <w:rFonts w:cs="Arial"/>
          <w:szCs w:val="22"/>
          <w:lang w:val="en-US"/>
        </w:rPr>
        <w:t xml:space="preserve">1990 </w:t>
      </w:r>
      <w:r w:rsidR="00F9267C" w:rsidRPr="00207053">
        <w:rPr>
          <w:rFonts w:cs="Arial"/>
          <w:szCs w:val="22"/>
          <w:lang w:val="en-US"/>
        </w:rPr>
        <w:t>ACR</w:t>
      </w:r>
      <w:r w:rsidR="007F1233" w:rsidRPr="00207053">
        <w:rPr>
          <w:rFonts w:cs="Arial"/>
          <w:szCs w:val="22"/>
          <w:lang w:val="en-US"/>
        </w:rPr>
        <w:t xml:space="preserve"> classification</w:t>
      </w:r>
      <w:r w:rsidR="00F9267C" w:rsidRPr="00207053">
        <w:rPr>
          <w:rFonts w:cs="Arial"/>
          <w:szCs w:val="22"/>
          <w:lang w:val="en-US"/>
        </w:rPr>
        <w:t xml:space="preserve"> criteria </w:t>
      </w:r>
      <w:r w:rsidR="008F1359" w:rsidRPr="00207053">
        <w:rPr>
          <w:rFonts w:cs="Arial"/>
          <w:szCs w:val="22"/>
          <w:lang w:val="en-US"/>
        </w:rPr>
        <w:t>were</w:t>
      </w:r>
      <w:r w:rsidR="00F9267C" w:rsidRPr="00207053">
        <w:rPr>
          <w:rFonts w:cs="Arial"/>
          <w:szCs w:val="22"/>
          <w:lang w:val="en-US"/>
        </w:rPr>
        <w:t xml:space="preserve"> sufficiently reliable for the diagnosis of fibromyalgia in clinical practice and </w:t>
      </w:r>
      <w:r w:rsidR="008F1359" w:rsidRPr="00207053">
        <w:rPr>
          <w:rFonts w:cs="Arial"/>
          <w:szCs w:val="22"/>
          <w:lang w:val="en-US"/>
        </w:rPr>
        <w:t>were</w:t>
      </w:r>
      <w:r w:rsidR="00942530" w:rsidRPr="00207053">
        <w:rPr>
          <w:rFonts w:cs="Arial"/>
          <w:szCs w:val="22"/>
          <w:lang w:val="en-US"/>
        </w:rPr>
        <w:t xml:space="preserve">  </w:t>
      </w:r>
      <w:r w:rsidR="00F9267C" w:rsidRPr="00207053">
        <w:rPr>
          <w:rFonts w:cs="Arial"/>
          <w:szCs w:val="22"/>
          <w:lang w:val="en-US"/>
        </w:rPr>
        <w:t>consider</w:t>
      </w:r>
      <w:r w:rsidR="00942530" w:rsidRPr="00207053">
        <w:rPr>
          <w:rFonts w:cs="Arial"/>
          <w:szCs w:val="22"/>
          <w:lang w:val="en-US"/>
        </w:rPr>
        <w:t>ing</w:t>
      </w:r>
      <w:r w:rsidR="00F9267C" w:rsidRPr="00207053">
        <w:rPr>
          <w:rFonts w:cs="Arial"/>
          <w:szCs w:val="22"/>
          <w:lang w:val="en-US"/>
        </w:rPr>
        <w:t xml:space="preserve"> other aspects of the disease</w:t>
      </w:r>
      <w:r w:rsidR="00942530" w:rsidRPr="00207053">
        <w:rPr>
          <w:rFonts w:cs="Arial"/>
          <w:szCs w:val="22"/>
          <w:lang w:val="en-US"/>
        </w:rPr>
        <w:t xml:space="preserve"> in an attempt to </w:t>
      </w:r>
      <w:r w:rsidR="00982BA1" w:rsidRPr="00207053">
        <w:rPr>
          <w:rFonts w:cs="Arial"/>
          <w:szCs w:val="22"/>
          <w:lang w:val="en-US"/>
        </w:rPr>
        <w:t>reach a more accurate diagnosis</w:t>
      </w:r>
      <w:r w:rsidR="00F9267C"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jQ6H6Q5e","properties":{"formattedCitation":"(38)","plainCitation":"(38)","noteIndex":0},"citationItems":[{"id":590,"uris":["http://zotero.org/users/1143409/items/5N8GQSHS",["http://zotero.org/users/1143409/items/5N8GQSHS"]],"itemData":{"id":590,"type":"article-journal","abstract":"UNLABELLED\n\nThis review summarizes the present and emerging knowledge base on the pathophysiology, diagnosis, and management of fibromyalgia.\n\n\nEPIDEMIOLOGY\n\nFibromyalgia is the most common chronic pain syndrome encountered in general medicine and rheumatology. Historically, contemporary concepts of fibromyalgia have evolved in terms of its clinical description and parallel advances in the understanding of its pathophysiology.\n\n\nPATHOPHYSIOLOGY\n\nA generally accepted paradigm postulates that fibromyalgia is the clinical expression of a rheumatologic disorder in which the associated pain is driven primarily by central sensitization and possibly through changes in several neuronal systems but not necessarily reliant on peripheral processes.\n\n\nMANAGEMENT\n\nSeveral agents, including serotonin-norepinephrine reuptake inhibitors (ie, duloxetine and milnacipran), opioids (ie, tramadol), and the alpha2-delta ligand pregabalin, which recently received U.S. regulatory approval for the treatment of fibromyalgia, have been evaluated in clinical trials, demonstrating benefit in terms of pain reduction and improvement in core symptoms (ie, fatigue and sleep disturbance). The European League Against Rheumatism has developed updated guidelines for the management of fibromyalgia.","call-number":"14","container-title":"Pain practice: the official journal of World Institute of Pain","DOI":"10.1111/j.1533-2500.2008.00190.x","ISSN":"1533-2500","issue":"3","journalAbbreviation":"Pain Pract","note":"PMID: 18363616","page":"177-189","source":"NCBI PubMed","title":"Fibromyalgia: harmonizing science with clinical practice considerations","title-short":"Fibromyalgia","volume":"8","author":[{"family":"Perrot","given":"Serge"},{"family":"Dickenson","given":"Anthony H"},{"family":"Bennett","given":"Robert M"}],"issued":{"date-parts":[["2008",6]]}}}],"schema":"https://github.com/citation-style-language/schema/raw/master/csl-citation.json"}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(38)</w:t>
      </w:r>
      <w:r w:rsidR="005463BB" w:rsidRPr="00207053">
        <w:rPr>
          <w:rFonts w:cs="Arial"/>
          <w:szCs w:val="22"/>
          <w:lang w:val="en-US"/>
        </w:rPr>
        <w:fldChar w:fldCharType="end"/>
      </w:r>
      <w:r w:rsidR="00F9267C" w:rsidRPr="00207053">
        <w:rPr>
          <w:rFonts w:cs="Arial"/>
          <w:szCs w:val="22"/>
          <w:lang w:val="en-US"/>
        </w:rPr>
        <w:t xml:space="preserve">. </w:t>
      </w:r>
    </w:p>
    <w:p w14:paraId="76393E84" w14:textId="77777777" w:rsidR="001D6964" w:rsidRPr="00207053" w:rsidRDefault="001D6964" w:rsidP="008151AB">
      <w:pPr>
        <w:spacing w:after="0"/>
        <w:rPr>
          <w:rFonts w:cs="Arial"/>
          <w:szCs w:val="22"/>
          <w:lang w:val="en-US"/>
        </w:rPr>
      </w:pPr>
    </w:p>
    <w:p w14:paraId="0D204FF5" w14:textId="55D6C6C7" w:rsidR="00EF48F0" w:rsidRPr="00207053" w:rsidRDefault="006B10CF" w:rsidP="008151AB">
      <w:pPr>
        <w:pStyle w:val="Heading3"/>
        <w:spacing w:line="276" w:lineRule="auto"/>
        <w:rPr>
          <w:rFonts w:cs="Arial"/>
          <w:szCs w:val="22"/>
          <w:lang w:val="en-US"/>
        </w:rPr>
      </w:pPr>
      <w:r w:rsidRPr="00207053">
        <w:rPr>
          <w:rFonts w:cs="Arial"/>
          <w:szCs w:val="22"/>
          <w:lang w:val="en-US"/>
        </w:rPr>
        <w:t>2010 ACR Preliminary Diagnostic Criteria</w:t>
      </w:r>
      <w:bookmarkEnd w:id="0"/>
    </w:p>
    <w:p w14:paraId="2BA8232D" w14:textId="77777777" w:rsidR="007F1233" w:rsidRPr="00207053" w:rsidRDefault="007F1233" w:rsidP="008151AB">
      <w:pPr>
        <w:spacing w:after="0"/>
        <w:rPr>
          <w:rFonts w:cs="Arial"/>
          <w:szCs w:val="22"/>
          <w:lang w:val="en-US"/>
        </w:rPr>
      </w:pPr>
    </w:p>
    <w:p w14:paraId="1286B67E" w14:textId="191D1254" w:rsidR="006801E1" w:rsidRPr="00207053" w:rsidRDefault="001D6964" w:rsidP="008151AB">
      <w:pPr>
        <w:spacing w:after="0"/>
        <w:rPr>
          <w:rFonts w:cs="Arial"/>
          <w:szCs w:val="22"/>
          <w:lang w:val="en-US"/>
        </w:rPr>
      </w:pPr>
      <w:bookmarkStart w:id="1" w:name="_Hlk150366899"/>
      <w:r w:rsidRPr="00207053">
        <w:rPr>
          <w:rFonts w:cs="Arial"/>
          <w:szCs w:val="22"/>
          <w:lang w:val="en-US"/>
        </w:rPr>
        <w:lastRenderedPageBreak/>
        <w:t>To address the aforementioned issues the ACR in 2010 proposed the preliminary diagnostic criteria for fibromyalgia</w:t>
      </w:r>
      <w:r w:rsidR="002E4C1E" w:rsidRPr="00207053">
        <w:rPr>
          <w:rFonts w:cs="Arial"/>
          <w:szCs w:val="22"/>
          <w:lang w:val="en-US"/>
        </w:rPr>
        <w:t xml:space="preserve"> (</w:t>
      </w:r>
      <w:r w:rsidR="002D2332" w:rsidRPr="00207053">
        <w:rPr>
          <w:rFonts w:cs="Arial"/>
          <w:szCs w:val="22"/>
          <w:lang w:val="en-US"/>
        </w:rPr>
        <w:t xml:space="preserve">Table </w:t>
      </w:r>
      <w:r w:rsidR="002D2332" w:rsidRPr="00207053">
        <w:rPr>
          <w:rFonts w:cs="Arial"/>
          <w:noProof/>
          <w:szCs w:val="22"/>
          <w:lang w:val="en-US"/>
        </w:rPr>
        <w:t>3</w:t>
      </w:r>
      <w:r w:rsidR="002E4C1E" w:rsidRPr="00207053">
        <w:rPr>
          <w:rFonts w:cs="Arial"/>
          <w:szCs w:val="22"/>
          <w:lang w:val="en-US"/>
        </w:rPr>
        <w:t>)</w:t>
      </w:r>
      <w:r w:rsidRPr="00207053">
        <w:rPr>
          <w:rFonts w:cs="Arial"/>
          <w:szCs w:val="22"/>
          <w:lang w:val="en-US"/>
        </w:rPr>
        <w:t xml:space="preserve">, that were not meant to replace the 1990 ACR classification criteria, but to represent an alternative </w:t>
      </w:r>
      <w:r w:rsidR="00834A2D" w:rsidRPr="00207053">
        <w:rPr>
          <w:rFonts w:cs="Arial"/>
          <w:szCs w:val="22"/>
          <w:lang w:val="en-US"/>
        </w:rPr>
        <w:t xml:space="preserve">simple and easy </w:t>
      </w:r>
      <w:r w:rsidRPr="00207053">
        <w:rPr>
          <w:rFonts w:cs="Arial"/>
          <w:szCs w:val="22"/>
          <w:lang w:val="en-US"/>
        </w:rPr>
        <w:t>method of diagnosis in clinical practice</w:t>
      </w:r>
      <w:r w:rsidR="00A564B3"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RRswREEF","properties":{"formattedCitation":"(45)","plainCitation":"(45)","noteIndex":0},"citationItems":[{"id":801,"uris":["http://zotero.org/users/1143409/items/TPT2QBSA",["http://zotero.org/users/1143409/items/TPT2QBSA"]],"itemData":{"id":801,"type":"article-journal","abstract":"ObjectiveTo develop simple, practical criteria for clinical diagnosis of fibromyalgia that are suitable for use in primary and specialty care and that do not require a tender point examination, and to provide a severity scale for characteristic fibromyalgia symptoms.MethodsWe performed a multicenter study of 829 previously diagnosed fibromyalgia patients and controls using physician physical and interview examinations, including a widespread pain index (WPI), a measure of the number of painful body regions. Random forest and recursive partitioning analyses were used to guide the development of a case definition of fibromyalgia, to develop criteria, and to construct a symptom severity (SS) scale.ResultsApproximately 25% of fibromyalgia patients did not satisfy the American College of Rheumatology (ACR) 1990 classification criteria at the time of the study. The most important diagnostic variables were WPI and categorical scales for cognitive symptoms, unrefreshed sleep, fatigue, and number of somatic symptoms. The categorical scales were summed to create an SS scale. We combined the SS scale and the WPI to recommend a new case definition of fibromyalgia: (WPI ≥7 AND SS ≥5) OR (WPI 3–6 AND SS ≥9).ConclusionThis simple clinical case definition of fibromyalgia correctly classifies 88.1% of cases classified by the ACR classification criteria, and does not require a physical or tender point examination. The SS scale enables assessment of fibromyalgia symptom severity in persons with current or previous fibromyalgia, and in those to whom the criteria have not been applied. It will be especially useful in the longitudinal evaluation of patients with marked symptom variability.","call-number":"+01","container-title":"Arthritis Care &amp; Research","DOI":"10.1002/acr.20140","ISSN":"2151-4658","issue":"5","language":"en","license":"Copyright © 2010 by the American College of Rheumatology","page":"600–610","source":"Wiley Online Library","title":"The American College of Rheumatology Preliminary Diagnostic Criteria for Fibromyalgia and Measurement of Symptom Severity","volume":"62","author":[{"family":"Wolfe","given":"Frederick"},{"family":"Clauw","given":"Daniel J."},{"family":"Fitzcharles","given":"Mary-Ann"},{"family":"Goldenberg","given":"Don L."},{"family":"Katz","given":"Robert S."},{"family":"Mease","given":"Philip"},{"family":"Russell","given":"Anthony S."},{"family":"Russell","given":"I. Jon"},{"family":"Winfield","given":"John B."},{"family":"Yunus","given":"Muhammad B."}],"issued":{"date-parts":[["2010"]]}}}],"schema":"https://github.com/citation-style-language/schema/raw/master/csl-citation.json"}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(45)</w:t>
      </w:r>
      <w:r w:rsidR="005463BB" w:rsidRPr="00207053">
        <w:rPr>
          <w:rFonts w:cs="Arial"/>
          <w:szCs w:val="22"/>
          <w:lang w:val="en-US"/>
        </w:rPr>
        <w:fldChar w:fldCharType="end"/>
      </w:r>
      <w:r w:rsidRPr="00207053">
        <w:rPr>
          <w:rFonts w:cs="Arial"/>
          <w:szCs w:val="22"/>
          <w:lang w:val="en-US"/>
        </w:rPr>
        <w:t xml:space="preserve">. </w:t>
      </w:r>
      <w:r w:rsidR="002A3AC0" w:rsidRPr="00207053">
        <w:rPr>
          <w:rFonts w:cs="Arial"/>
          <w:szCs w:val="22"/>
          <w:lang w:val="en-US"/>
        </w:rPr>
        <w:t xml:space="preserve">These diagnostic criteria do not require a tender point count. </w:t>
      </w:r>
      <w:r w:rsidR="00F505A4" w:rsidRPr="00207053">
        <w:rPr>
          <w:rFonts w:cs="Arial"/>
          <w:szCs w:val="22"/>
          <w:lang w:val="en-US"/>
        </w:rPr>
        <w:t>Instead,</w:t>
      </w:r>
      <w:r w:rsidR="002A3AC0" w:rsidRPr="00207053">
        <w:rPr>
          <w:rFonts w:cs="Arial"/>
          <w:szCs w:val="22"/>
          <w:lang w:val="en-US"/>
        </w:rPr>
        <w:t xml:space="preserve"> they rely only on symptoms for the diagnosis of fibromyalgia. </w:t>
      </w:r>
      <w:r w:rsidR="002A1C18" w:rsidRPr="00207053">
        <w:rPr>
          <w:rFonts w:cs="Arial"/>
          <w:szCs w:val="22"/>
          <w:lang w:val="en-US"/>
        </w:rPr>
        <w:t>They introduce</w:t>
      </w:r>
      <w:r w:rsidR="001337D4" w:rsidRPr="00207053">
        <w:rPr>
          <w:rFonts w:cs="Arial"/>
          <w:szCs w:val="22"/>
          <w:lang w:val="en-US"/>
        </w:rPr>
        <w:t>d</w:t>
      </w:r>
      <w:r w:rsidR="002A1C18" w:rsidRPr="00207053">
        <w:rPr>
          <w:rFonts w:cs="Arial"/>
          <w:szCs w:val="22"/>
          <w:lang w:val="en-US"/>
        </w:rPr>
        <w:t xml:space="preserve"> the widespread pain index</w:t>
      </w:r>
      <w:r w:rsidR="00701E72" w:rsidRPr="00207053">
        <w:rPr>
          <w:rFonts w:cs="Arial"/>
          <w:szCs w:val="22"/>
          <w:lang w:val="en-US"/>
        </w:rPr>
        <w:t xml:space="preserve"> (WPI)</w:t>
      </w:r>
      <w:r w:rsidR="002A1C18" w:rsidRPr="00207053">
        <w:rPr>
          <w:rFonts w:cs="Arial"/>
          <w:szCs w:val="22"/>
          <w:lang w:val="en-US"/>
        </w:rPr>
        <w:t xml:space="preserve">, which </w:t>
      </w:r>
      <w:r w:rsidR="00C20139" w:rsidRPr="00207053">
        <w:rPr>
          <w:rFonts w:cs="Arial"/>
          <w:szCs w:val="22"/>
          <w:lang w:val="en-US"/>
        </w:rPr>
        <w:t>counts the areas that the patient feels pain during one week preceding the examination</w:t>
      </w:r>
      <w:r w:rsidR="002A1C18" w:rsidRPr="00207053">
        <w:rPr>
          <w:rFonts w:cs="Arial"/>
          <w:szCs w:val="22"/>
          <w:lang w:val="en-US"/>
        </w:rPr>
        <w:t>, and the symptom severity</w:t>
      </w:r>
      <w:r w:rsidR="00701E72" w:rsidRPr="00207053">
        <w:rPr>
          <w:rFonts w:cs="Arial"/>
          <w:szCs w:val="22"/>
          <w:lang w:val="en-US"/>
        </w:rPr>
        <w:t xml:space="preserve"> (SS)</w:t>
      </w:r>
      <w:r w:rsidR="002A1C18" w:rsidRPr="00207053">
        <w:rPr>
          <w:rFonts w:cs="Arial"/>
          <w:szCs w:val="22"/>
          <w:lang w:val="en-US"/>
        </w:rPr>
        <w:t xml:space="preserve"> scale, which describes the severity of </w:t>
      </w:r>
      <w:r w:rsidR="001337D4" w:rsidRPr="00207053">
        <w:rPr>
          <w:rFonts w:cs="Arial"/>
          <w:szCs w:val="22"/>
          <w:lang w:val="en-US"/>
        </w:rPr>
        <w:t xml:space="preserve">fatigue, </w:t>
      </w:r>
      <w:r w:rsidR="000B3A95" w:rsidRPr="00207053">
        <w:rPr>
          <w:rFonts w:cs="Arial"/>
          <w:szCs w:val="22"/>
          <w:lang w:val="en-US"/>
        </w:rPr>
        <w:t xml:space="preserve">unrefreshing </w:t>
      </w:r>
      <w:r w:rsidR="001337D4" w:rsidRPr="00207053">
        <w:rPr>
          <w:rFonts w:cs="Arial"/>
          <w:szCs w:val="22"/>
          <w:lang w:val="en-US"/>
        </w:rPr>
        <w:t xml:space="preserve">sleep, cognitive problems, and </w:t>
      </w:r>
      <w:r w:rsidR="000B3A95" w:rsidRPr="00207053">
        <w:rPr>
          <w:rFonts w:cs="Arial"/>
          <w:szCs w:val="22"/>
          <w:lang w:val="en-US"/>
        </w:rPr>
        <w:t>a number of associated somatic fibromyalgia symptoms.</w:t>
      </w:r>
      <w:r w:rsidR="006801E1" w:rsidRPr="00207053">
        <w:rPr>
          <w:rFonts w:cs="Arial"/>
          <w:szCs w:val="22"/>
          <w:lang w:val="en-US"/>
        </w:rPr>
        <w:t xml:space="preserve"> </w:t>
      </w:r>
      <w:r w:rsidR="00701E72" w:rsidRPr="00207053">
        <w:rPr>
          <w:rFonts w:cs="Arial"/>
          <w:szCs w:val="22"/>
          <w:lang w:val="en-US"/>
        </w:rPr>
        <w:t>The</w:t>
      </w:r>
      <w:r w:rsidR="00581A13" w:rsidRPr="00207053">
        <w:rPr>
          <w:rFonts w:cs="Arial"/>
          <w:szCs w:val="22"/>
          <w:lang w:val="en-US"/>
        </w:rPr>
        <w:t>se</w:t>
      </w:r>
      <w:r w:rsidR="00701E72" w:rsidRPr="00207053">
        <w:rPr>
          <w:rFonts w:cs="Arial"/>
          <w:szCs w:val="22"/>
          <w:lang w:val="en-US"/>
        </w:rPr>
        <w:t xml:space="preserve"> symptoms </w:t>
      </w:r>
      <w:r w:rsidR="006801E1" w:rsidRPr="00207053">
        <w:rPr>
          <w:rFonts w:cs="Arial"/>
          <w:szCs w:val="22"/>
          <w:lang w:val="en-US"/>
        </w:rPr>
        <w:t xml:space="preserve">need </w:t>
      </w:r>
      <w:r w:rsidR="00701E72" w:rsidRPr="00207053">
        <w:rPr>
          <w:rFonts w:cs="Arial"/>
          <w:szCs w:val="22"/>
          <w:lang w:val="en-US"/>
        </w:rPr>
        <w:t>to be assessed</w:t>
      </w:r>
      <w:r w:rsidR="00C20139" w:rsidRPr="00207053">
        <w:rPr>
          <w:rFonts w:cs="Arial"/>
          <w:szCs w:val="22"/>
          <w:lang w:val="en-US"/>
        </w:rPr>
        <w:t xml:space="preserve"> and rated</w:t>
      </w:r>
      <w:r w:rsidR="00701E72" w:rsidRPr="00207053">
        <w:rPr>
          <w:rFonts w:cs="Arial"/>
          <w:szCs w:val="22"/>
          <w:lang w:val="en-US"/>
        </w:rPr>
        <w:t xml:space="preserve"> by a physician</w:t>
      </w:r>
      <w:r w:rsidR="00C46488" w:rsidRPr="00207053">
        <w:rPr>
          <w:rFonts w:cs="Arial"/>
          <w:szCs w:val="22"/>
        </w:rPr>
        <w:t>, therefore t</w:t>
      </w:r>
      <w:r w:rsidR="006801E1" w:rsidRPr="00207053">
        <w:rPr>
          <w:rFonts w:cs="Arial"/>
          <w:szCs w:val="22"/>
          <w:lang w:val="en-US"/>
        </w:rPr>
        <w:t>he 2010 ACR preliminary diagnostic criteria are</w:t>
      </w:r>
      <w:r w:rsidR="00701E72" w:rsidRPr="00207053">
        <w:rPr>
          <w:rFonts w:cs="Arial"/>
          <w:szCs w:val="22"/>
          <w:lang w:val="en-US"/>
        </w:rPr>
        <w:t xml:space="preserve"> </w:t>
      </w:r>
      <w:r w:rsidR="006801E1" w:rsidRPr="00207053">
        <w:rPr>
          <w:rFonts w:cs="Arial"/>
          <w:szCs w:val="22"/>
          <w:lang w:val="en-US"/>
        </w:rPr>
        <w:t>in</w:t>
      </w:r>
      <w:r w:rsidR="004748CF" w:rsidRPr="00207053">
        <w:rPr>
          <w:rFonts w:cs="Arial"/>
          <w:szCs w:val="22"/>
          <w:lang w:val="en-US"/>
        </w:rPr>
        <w:t>-</w:t>
      </w:r>
      <w:r w:rsidR="00701E72" w:rsidRPr="00207053">
        <w:rPr>
          <w:rFonts w:cs="Arial"/>
          <w:szCs w:val="22"/>
          <w:lang w:val="en-US"/>
        </w:rPr>
        <w:t xml:space="preserve">adequate for patient self-diagnosis. </w:t>
      </w:r>
    </w:p>
    <w:p w14:paraId="5513AD07" w14:textId="77777777" w:rsidR="006801E1" w:rsidRPr="00207053" w:rsidRDefault="006801E1" w:rsidP="008151AB">
      <w:pPr>
        <w:spacing w:after="0"/>
        <w:rPr>
          <w:rFonts w:cs="Arial"/>
          <w:szCs w:val="22"/>
          <w:lang w:val="en-US"/>
        </w:rPr>
      </w:pPr>
    </w:p>
    <w:p w14:paraId="6EE1DAA7" w14:textId="02C22499" w:rsidR="007F1233" w:rsidRPr="00207053" w:rsidRDefault="006801E1" w:rsidP="008151AB">
      <w:pPr>
        <w:spacing w:after="0"/>
        <w:rPr>
          <w:rFonts w:cs="Arial"/>
          <w:szCs w:val="22"/>
          <w:lang w:val="en-US"/>
        </w:rPr>
      </w:pPr>
      <w:r w:rsidRPr="00207053">
        <w:rPr>
          <w:rFonts w:cs="Arial"/>
          <w:szCs w:val="22"/>
          <w:lang w:val="en-US"/>
        </w:rPr>
        <w:t xml:space="preserve">Two more conditions need to be </w:t>
      </w:r>
      <w:r w:rsidR="00D43406" w:rsidRPr="00207053">
        <w:rPr>
          <w:rFonts w:cs="Arial"/>
          <w:szCs w:val="22"/>
          <w:lang w:val="en-US"/>
        </w:rPr>
        <w:t>fulfilled</w:t>
      </w:r>
      <w:r w:rsidR="006B3FFB" w:rsidRPr="00207053">
        <w:rPr>
          <w:rFonts w:cs="Arial"/>
          <w:szCs w:val="22"/>
        </w:rPr>
        <w:t xml:space="preserve"> so as to diagnose fibromyalgia</w:t>
      </w:r>
      <w:r w:rsidRPr="00207053">
        <w:rPr>
          <w:rFonts w:cs="Arial"/>
          <w:szCs w:val="22"/>
          <w:lang w:val="en-US"/>
        </w:rPr>
        <w:t>. T</w:t>
      </w:r>
      <w:r w:rsidR="00701E72" w:rsidRPr="00207053">
        <w:rPr>
          <w:rFonts w:cs="Arial"/>
          <w:szCs w:val="22"/>
          <w:lang w:val="en-US"/>
        </w:rPr>
        <w:t>he symptoms</w:t>
      </w:r>
      <w:r w:rsidRPr="00207053">
        <w:rPr>
          <w:rFonts w:cs="Arial"/>
          <w:szCs w:val="22"/>
          <w:lang w:val="en-US"/>
        </w:rPr>
        <w:t xml:space="preserve"> need</w:t>
      </w:r>
      <w:r w:rsidR="00701E72" w:rsidRPr="00207053">
        <w:rPr>
          <w:rFonts w:cs="Arial"/>
          <w:szCs w:val="22"/>
          <w:lang w:val="en-US"/>
        </w:rPr>
        <w:t xml:space="preserve"> to </w:t>
      </w:r>
      <w:r w:rsidR="00A245D5" w:rsidRPr="00207053">
        <w:rPr>
          <w:rFonts w:cs="Arial"/>
          <w:szCs w:val="22"/>
          <w:lang w:val="en-US"/>
        </w:rPr>
        <w:t>be</w:t>
      </w:r>
      <w:r w:rsidR="00701E72" w:rsidRPr="00207053">
        <w:rPr>
          <w:rFonts w:cs="Arial"/>
          <w:szCs w:val="22"/>
          <w:lang w:val="en-US"/>
        </w:rPr>
        <w:t xml:space="preserve"> present at a similar level for at least 3 months </w:t>
      </w:r>
      <w:r w:rsidR="003548AB" w:rsidRPr="00207053">
        <w:rPr>
          <w:rFonts w:cs="Arial"/>
          <w:szCs w:val="22"/>
          <w:lang w:val="en-US"/>
        </w:rPr>
        <w:t>while</w:t>
      </w:r>
      <w:r w:rsidR="00701E72" w:rsidRPr="00207053">
        <w:rPr>
          <w:rFonts w:cs="Arial"/>
          <w:szCs w:val="22"/>
          <w:lang w:val="en-US"/>
        </w:rPr>
        <w:t xml:space="preserve"> alternate disorder</w:t>
      </w:r>
      <w:r w:rsidR="00581A13" w:rsidRPr="00207053">
        <w:rPr>
          <w:rFonts w:cs="Arial"/>
          <w:szCs w:val="22"/>
          <w:lang w:val="en-US"/>
        </w:rPr>
        <w:t>s</w:t>
      </w:r>
      <w:r w:rsidR="00701E72" w:rsidRPr="00207053">
        <w:rPr>
          <w:rFonts w:cs="Arial"/>
          <w:szCs w:val="22"/>
          <w:lang w:val="en-US"/>
        </w:rPr>
        <w:t xml:space="preserve"> that would otherwise explain the pain</w:t>
      </w:r>
      <w:r w:rsidRPr="00207053">
        <w:rPr>
          <w:rFonts w:cs="Arial"/>
          <w:szCs w:val="22"/>
          <w:lang w:val="en-US"/>
        </w:rPr>
        <w:t xml:space="preserve"> need to be excluded</w:t>
      </w:r>
      <w:r w:rsidR="00581A13" w:rsidRPr="00207053">
        <w:rPr>
          <w:rFonts w:cs="Arial"/>
          <w:szCs w:val="22"/>
          <w:lang w:val="en-US"/>
        </w:rPr>
        <w:t xml:space="preserve"> </w:t>
      </w:r>
      <w:r w:rsidR="003652ED" w:rsidRPr="00207053">
        <w:rPr>
          <w:rFonts w:cs="Arial"/>
          <w:szCs w:val="22"/>
          <w:lang w:val="en-US"/>
        </w:rPr>
        <w:t>(</w:t>
      </w:r>
      <w:r w:rsidR="002D2332" w:rsidRPr="00207053">
        <w:rPr>
          <w:rFonts w:cs="Arial"/>
          <w:szCs w:val="22"/>
          <w:lang w:val="en-US"/>
        </w:rPr>
        <w:t xml:space="preserve">Table </w:t>
      </w:r>
      <w:r w:rsidR="002D2332" w:rsidRPr="00207053">
        <w:rPr>
          <w:rFonts w:cs="Arial"/>
          <w:noProof/>
          <w:szCs w:val="22"/>
          <w:lang w:val="en-US"/>
        </w:rPr>
        <w:t>3</w:t>
      </w:r>
      <w:r w:rsidR="003652ED" w:rsidRPr="00207053">
        <w:rPr>
          <w:rFonts w:cs="Arial"/>
          <w:szCs w:val="22"/>
          <w:lang w:val="en-US"/>
        </w:rPr>
        <w:t>)</w:t>
      </w:r>
      <w:r w:rsidR="00581A13" w:rsidRPr="00207053">
        <w:rPr>
          <w:rFonts w:cs="Arial"/>
          <w:szCs w:val="22"/>
          <w:lang w:val="en-US"/>
        </w:rPr>
        <w:t xml:space="preserve">. </w:t>
      </w:r>
      <w:r w:rsidR="00F0030C" w:rsidRPr="00207053">
        <w:rPr>
          <w:rFonts w:cs="Arial"/>
          <w:szCs w:val="22"/>
          <w:lang w:val="en-US"/>
        </w:rPr>
        <w:t xml:space="preserve">The authors of the 2010 ACR preliminary diagnostic criteria have clarified that the latter condition does not mean that fibromyalgia is an exclusion diagnosis according to these criteria. The diagnosis of fibromyalgia should not be made only </w:t>
      </w:r>
      <w:r w:rsidR="00A14E07" w:rsidRPr="00207053">
        <w:rPr>
          <w:rFonts w:cs="Arial"/>
          <w:szCs w:val="22"/>
          <w:lang w:val="en-US"/>
        </w:rPr>
        <w:t xml:space="preserve">when </w:t>
      </w:r>
      <w:r w:rsidR="00F0030C" w:rsidRPr="00207053">
        <w:rPr>
          <w:rFonts w:cs="Arial"/>
          <w:szCs w:val="22"/>
          <w:lang w:val="en-US"/>
        </w:rPr>
        <w:t>there is</w:t>
      </w:r>
      <w:r w:rsidR="00A14E07" w:rsidRPr="00207053">
        <w:rPr>
          <w:rFonts w:cs="Arial"/>
          <w:szCs w:val="22"/>
          <w:lang w:val="en-US"/>
        </w:rPr>
        <w:t xml:space="preserve"> not</w:t>
      </w:r>
      <w:r w:rsidR="00F0030C" w:rsidRPr="00207053">
        <w:rPr>
          <w:rFonts w:cs="Arial"/>
          <w:szCs w:val="22"/>
          <w:lang w:val="en-US"/>
        </w:rPr>
        <w:t xml:space="preserve"> another disease that could explain the pain that would otherwise </w:t>
      </w:r>
      <w:r w:rsidR="00421613" w:rsidRPr="00207053">
        <w:rPr>
          <w:rFonts w:cs="Arial"/>
          <w:szCs w:val="22"/>
          <w:lang w:val="en-US"/>
        </w:rPr>
        <w:t xml:space="preserve">be </w:t>
      </w:r>
      <w:r w:rsidR="00F0030C" w:rsidRPr="00207053">
        <w:rPr>
          <w:rFonts w:cs="Arial"/>
          <w:szCs w:val="22"/>
          <w:lang w:val="en-US"/>
        </w:rPr>
        <w:t xml:space="preserve">attributed to fibromyalgia. </w:t>
      </w:r>
      <w:r w:rsidR="00421613" w:rsidRPr="00207053">
        <w:rPr>
          <w:rFonts w:cs="Arial"/>
          <w:szCs w:val="22"/>
          <w:lang w:val="en-US"/>
        </w:rPr>
        <w:t>It should be noted that r</w:t>
      </w:r>
      <w:r w:rsidR="00F0030C" w:rsidRPr="00207053">
        <w:rPr>
          <w:rFonts w:cs="Arial"/>
          <w:szCs w:val="22"/>
          <w:lang w:val="en-US"/>
        </w:rPr>
        <w:t>heumatic disease</w:t>
      </w:r>
      <w:r w:rsidR="00421613" w:rsidRPr="00207053">
        <w:rPr>
          <w:rFonts w:cs="Arial"/>
          <w:szCs w:val="22"/>
          <w:lang w:val="en-US"/>
        </w:rPr>
        <w:t>s</w:t>
      </w:r>
      <w:r w:rsidR="00F0030C" w:rsidRPr="00207053">
        <w:rPr>
          <w:rFonts w:cs="Arial"/>
          <w:szCs w:val="22"/>
          <w:lang w:val="en-US"/>
        </w:rPr>
        <w:t xml:space="preserve"> usually do not cause pain that can be confused with fibromyalgia</w:t>
      </w:r>
      <w:r w:rsidR="00421613" w:rsidRPr="00207053">
        <w:rPr>
          <w:rFonts w:cs="Arial"/>
          <w:szCs w:val="22"/>
          <w:lang w:val="en-US"/>
        </w:rPr>
        <w:t xml:space="preserve">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rq2QUEeI","properties":{"formattedCitation":"(3)","plainCitation":"(3)","noteIndex":0},"citationItems":[{"id":805,"uris":["http://zotero.org/users/1143409/items/WNFHUAUF",["http://zotero.org/users/1143409/items/WNFHUAUF"]],"itemData":{"id":805,"type":"article-journal","call-number":"++1","container-title":"Arthritis &amp; Rheumatology (Hoboken, N.J.)","DOI":"10.1002/art.38908","ISSN":"2326-5205","issue":"2","language":"eng","note":"PMID: 25303359","page":"330-333","source":"PubMed","title":"Editorial: the status of fibromyalgia criteria","title-short":"Editorial","volume":"67","author":[{"family":"Wolfe","given":"Frederick"}],"issued":{"date-parts":[["2015",2]]}}}],"schema":"https://github.com/citation-style-language/schema/raw/master/csl-citation.json"}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(3)</w:t>
      </w:r>
      <w:r w:rsidR="005463BB" w:rsidRPr="00207053">
        <w:rPr>
          <w:rFonts w:cs="Arial"/>
          <w:szCs w:val="22"/>
          <w:lang w:val="en-US"/>
        </w:rPr>
        <w:fldChar w:fldCharType="end"/>
      </w:r>
      <w:r w:rsidR="00F0030C" w:rsidRPr="00207053">
        <w:rPr>
          <w:rFonts w:cs="Arial"/>
          <w:szCs w:val="22"/>
          <w:lang w:val="en-US"/>
        </w:rPr>
        <w:t xml:space="preserve">. </w:t>
      </w:r>
    </w:p>
    <w:p w14:paraId="698E3532" w14:textId="77777777" w:rsidR="002E669F" w:rsidRPr="00207053" w:rsidRDefault="002E669F" w:rsidP="008151AB">
      <w:pPr>
        <w:spacing w:after="0"/>
        <w:rPr>
          <w:rFonts w:cs="Arial"/>
          <w:szCs w:val="22"/>
          <w:lang w:val="en-US"/>
        </w:rPr>
      </w:pPr>
    </w:p>
    <w:tbl>
      <w:tblPr>
        <w:tblStyle w:val="TableGrid2"/>
        <w:tblW w:w="9375" w:type="dxa"/>
        <w:tblInd w:w="5" w:type="dxa"/>
        <w:tblLook w:val="04A0" w:firstRow="1" w:lastRow="0" w:firstColumn="1" w:lastColumn="0" w:noHBand="0" w:noVBand="1"/>
      </w:tblPr>
      <w:tblGrid>
        <w:gridCol w:w="519"/>
        <w:gridCol w:w="1908"/>
        <w:gridCol w:w="1927"/>
        <w:gridCol w:w="2162"/>
        <w:gridCol w:w="1761"/>
        <w:gridCol w:w="1098"/>
      </w:tblGrid>
      <w:tr w:rsidR="00584960" w:rsidRPr="007D7E0A" w14:paraId="3E0C5371" w14:textId="77777777" w:rsidTr="00584960">
        <w:tc>
          <w:tcPr>
            <w:tcW w:w="9375" w:type="dxa"/>
            <w:gridSpan w:val="6"/>
            <w:shd w:val="clear" w:color="auto" w:fill="FFFF00"/>
            <w:hideMark/>
          </w:tcPr>
          <w:p w14:paraId="4918233A" w14:textId="77777777" w:rsidR="00584960" w:rsidRPr="007D7E0A" w:rsidRDefault="00584960" w:rsidP="005E24A6">
            <w:pPr>
              <w:spacing w:after="0"/>
              <w:textAlignment w:val="baseline"/>
              <w:rPr>
                <w:rFonts w:eastAsia="Times New Roman" w:cs="Arial"/>
                <w:color w:val="000000"/>
              </w:rPr>
            </w:pPr>
            <w:bookmarkStart w:id="2" w:name="_Hlk490849104"/>
            <w:r w:rsidRPr="007D7E0A">
              <w:rPr>
                <w:rFonts w:eastAsia="Times New Roman" w:cs="Arial"/>
                <w:b/>
                <w:bCs/>
                <w:color w:val="000000"/>
                <w:bdr w:val="none" w:sz="0" w:space="0" w:color="auto" w:frame="1"/>
              </w:rPr>
              <w:t>Table 3. 2010 ACR Preliminary Diagnostic Criteria</w:t>
            </w:r>
          </w:p>
        </w:tc>
      </w:tr>
      <w:tr w:rsidR="00584960" w:rsidRPr="007D7E0A" w14:paraId="3C1D06B4" w14:textId="77777777" w:rsidTr="00584960">
        <w:tc>
          <w:tcPr>
            <w:tcW w:w="9375" w:type="dxa"/>
            <w:gridSpan w:val="6"/>
            <w:hideMark/>
          </w:tcPr>
          <w:p w14:paraId="79E9FB0D"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Criteria:</w:t>
            </w:r>
          </w:p>
          <w:p w14:paraId="20511C3C"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A patient satisfies diagnostic criteria for fibromyalgia if the following 3 conditions are met:</w:t>
            </w:r>
          </w:p>
          <w:p w14:paraId="62B4DCAC"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1)    Widespread pain index (WPI) ≥7 and symptom severity (SS) scale score ≥5 </w:t>
            </w:r>
            <w:r w:rsidRPr="007D7E0A">
              <w:rPr>
                <w:rFonts w:ascii="Arial" w:eastAsia="Times New Roman" w:hAnsi="Arial" w:cs="Arial"/>
                <w:i/>
                <w:iCs/>
                <w:color w:val="000000"/>
                <w:kern w:val="0"/>
                <w:bdr w:val="none" w:sz="0" w:space="0" w:color="auto" w:frame="1"/>
                <w14:ligatures w14:val="none"/>
              </w:rPr>
              <w:t>or</w:t>
            </w:r>
          </w:p>
          <w:p w14:paraId="4F829923"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Widespread pain index (WPI) 3-6 and symptom severity (SS) scale score ≥9.</w:t>
            </w:r>
          </w:p>
          <w:p w14:paraId="6039A7B5"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2)    Symptoms have been present at a similar level for at least 3 months.</w:t>
            </w:r>
          </w:p>
          <w:p w14:paraId="1EE3BC59"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3)    The patient does not have a disorder that would otherwise explain the pain.</w:t>
            </w:r>
          </w:p>
          <w:p w14:paraId="21BD63E5"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p w14:paraId="79AE1F8E"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Ascertainment:</w:t>
            </w:r>
          </w:p>
          <w:p w14:paraId="27FD82D9"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1)    WPI</w:t>
            </w:r>
          </w:p>
          <w:p w14:paraId="439186D7"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Note the number of areas in which the patient has had pain over the last week. In how many areas has the patient had pain?</w:t>
            </w:r>
          </w:p>
          <w:p w14:paraId="40EEAEF0"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(Score will be between 0 and 19)</w:t>
            </w:r>
          </w:p>
          <w:p w14:paraId="1FB9F5F2"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r>
      <w:tr w:rsidR="00584960" w:rsidRPr="007D7E0A" w14:paraId="4354CECA" w14:textId="77777777" w:rsidTr="00584960">
        <w:tc>
          <w:tcPr>
            <w:tcW w:w="519" w:type="dxa"/>
            <w:hideMark/>
          </w:tcPr>
          <w:p w14:paraId="4096ED4D"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908" w:type="dxa"/>
            <w:hideMark/>
          </w:tcPr>
          <w:p w14:paraId="791A6881"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-Neck</w:t>
            </w:r>
          </w:p>
        </w:tc>
        <w:tc>
          <w:tcPr>
            <w:tcW w:w="1927" w:type="dxa"/>
            <w:hideMark/>
          </w:tcPr>
          <w:p w14:paraId="05280C49"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arm, left</w:t>
            </w:r>
          </w:p>
          <w:p w14:paraId="6C6C03E4"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2162" w:type="dxa"/>
            <w:hideMark/>
          </w:tcPr>
          <w:p w14:paraId="06DE2496"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-Abdomen</w:t>
            </w:r>
          </w:p>
          <w:p w14:paraId="132E518E"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761" w:type="dxa"/>
            <w:hideMark/>
          </w:tcPr>
          <w:p w14:paraId="72FB7DDD"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leg, left</w:t>
            </w:r>
          </w:p>
          <w:p w14:paraId="351879DA"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098" w:type="dxa"/>
            <w:hideMark/>
          </w:tcPr>
          <w:p w14:paraId="07076FB3"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r>
      <w:tr w:rsidR="00584960" w:rsidRPr="007D7E0A" w14:paraId="7ACF3BF1" w14:textId="77777777" w:rsidTr="00584960">
        <w:tc>
          <w:tcPr>
            <w:tcW w:w="519" w:type="dxa"/>
            <w:hideMark/>
          </w:tcPr>
          <w:p w14:paraId="278DEE08"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908" w:type="dxa"/>
            <w:hideMark/>
          </w:tcPr>
          <w:p w14:paraId="0AF169CC"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-Jaw, left</w:t>
            </w:r>
          </w:p>
        </w:tc>
        <w:tc>
          <w:tcPr>
            <w:tcW w:w="1927" w:type="dxa"/>
            <w:hideMark/>
          </w:tcPr>
          <w:p w14:paraId="6A74761F"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arm, right</w:t>
            </w:r>
          </w:p>
          <w:p w14:paraId="10E47A40"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2162" w:type="dxa"/>
            <w:hideMark/>
          </w:tcPr>
          <w:p w14:paraId="2832ADD0"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back</w:t>
            </w:r>
          </w:p>
          <w:p w14:paraId="3B42BFC2"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761" w:type="dxa"/>
            <w:hideMark/>
          </w:tcPr>
          <w:p w14:paraId="0AC33BFD"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leg, right</w:t>
            </w:r>
          </w:p>
          <w:p w14:paraId="7EE10976"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098" w:type="dxa"/>
            <w:hideMark/>
          </w:tcPr>
          <w:p w14:paraId="1A34E8AF"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r>
      <w:tr w:rsidR="00584960" w:rsidRPr="007D7E0A" w14:paraId="47F0D941" w14:textId="77777777" w:rsidTr="00584960">
        <w:tc>
          <w:tcPr>
            <w:tcW w:w="519" w:type="dxa"/>
            <w:hideMark/>
          </w:tcPr>
          <w:p w14:paraId="7B3B797E"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908" w:type="dxa"/>
            <w:hideMark/>
          </w:tcPr>
          <w:p w14:paraId="33B0DB2C"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-Jaw, right</w:t>
            </w:r>
          </w:p>
        </w:tc>
        <w:tc>
          <w:tcPr>
            <w:tcW w:w="1927" w:type="dxa"/>
            <w:hideMark/>
          </w:tcPr>
          <w:p w14:paraId="22D4FF54"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arm, left</w:t>
            </w:r>
          </w:p>
          <w:p w14:paraId="6053F2E9"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2162" w:type="dxa"/>
            <w:hideMark/>
          </w:tcPr>
          <w:p w14:paraId="0F9AB3BB"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back</w:t>
            </w:r>
          </w:p>
          <w:p w14:paraId="3CEDD3AB"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761" w:type="dxa"/>
            <w:hideMark/>
          </w:tcPr>
          <w:p w14:paraId="0ADE0C95"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leg, left</w:t>
            </w:r>
          </w:p>
          <w:p w14:paraId="03957238"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098" w:type="dxa"/>
            <w:hideMark/>
          </w:tcPr>
          <w:p w14:paraId="174B89C4"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r>
      <w:tr w:rsidR="00584960" w:rsidRPr="007D7E0A" w14:paraId="1E7CA9DE" w14:textId="77777777" w:rsidTr="00584960">
        <w:tc>
          <w:tcPr>
            <w:tcW w:w="519" w:type="dxa"/>
            <w:hideMark/>
          </w:tcPr>
          <w:p w14:paraId="7DCB5D2A"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908" w:type="dxa"/>
            <w:hideMark/>
          </w:tcPr>
          <w:p w14:paraId="7DC20A31"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-Shoulder girdle, left</w:t>
            </w:r>
          </w:p>
          <w:p w14:paraId="180DF669"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927" w:type="dxa"/>
            <w:hideMark/>
          </w:tcPr>
          <w:p w14:paraId="6AB2D051"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arm, right</w:t>
            </w:r>
          </w:p>
          <w:p w14:paraId="68EE99C7"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2162" w:type="dxa"/>
            <w:hideMark/>
          </w:tcPr>
          <w:p w14:paraId="248E45C8"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-Hip (buttock, trochanter), left</w:t>
            </w:r>
          </w:p>
          <w:p w14:paraId="0117BF02"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761" w:type="dxa"/>
            <w:hideMark/>
          </w:tcPr>
          <w:p w14:paraId="07076FCB"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leg, right</w:t>
            </w:r>
          </w:p>
          <w:p w14:paraId="43587DD6"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098" w:type="dxa"/>
            <w:hideMark/>
          </w:tcPr>
          <w:p w14:paraId="34E05DD6"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r>
      <w:tr w:rsidR="00584960" w:rsidRPr="007D7E0A" w14:paraId="12FC1313" w14:textId="77777777" w:rsidTr="00584960">
        <w:tc>
          <w:tcPr>
            <w:tcW w:w="519" w:type="dxa"/>
            <w:hideMark/>
          </w:tcPr>
          <w:p w14:paraId="2F8D7C4C"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1908" w:type="dxa"/>
            <w:hideMark/>
          </w:tcPr>
          <w:p w14:paraId="61E6307F"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-Shoulder girdle, right</w:t>
            </w:r>
          </w:p>
          <w:p w14:paraId="56DF5D83"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lastRenderedPageBreak/>
              <w:t> </w:t>
            </w:r>
          </w:p>
        </w:tc>
        <w:tc>
          <w:tcPr>
            <w:tcW w:w="1927" w:type="dxa"/>
            <w:hideMark/>
          </w:tcPr>
          <w:p w14:paraId="52136193"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lastRenderedPageBreak/>
              <w:t>-Chest</w:t>
            </w:r>
          </w:p>
          <w:p w14:paraId="4C932F53"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2162" w:type="dxa"/>
            <w:hideMark/>
          </w:tcPr>
          <w:p w14:paraId="458B64B5"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-Hip (buttock, trochanter), right</w:t>
            </w:r>
          </w:p>
          <w:p w14:paraId="0FA360A1"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lastRenderedPageBreak/>
              <w:t> </w:t>
            </w:r>
          </w:p>
        </w:tc>
        <w:tc>
          <w:tcPr>
            <w:tcW w:w="1761" w:type="dxa"/>
            <w:hideMark/>
          </w:tcPr>
          <w:p w14:paraId="09BEB10C"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lastRenderedPageBreak/>
              <w:t> </w:t>
            </w:r>
          </w:p>
        </w:tc>
        <w:tc>
          <w:tcPr>
            <w:tcW w:w="1098" w:type="dxa"/>
            <w:hideMark/>
          </w:tcPr>
          <w:p w14:paraId="739AC171"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r>
      <w:tr w:rsidR="00584960" w:rsidRPr="007D7E0A" w14:paraId="023F17F7" w14:textId="77777777" w:rsidTr="00584960">
        <w:tc>
          <w:tcPr>
            <w:tcW w:w="9375" w:type="dxa"/>
            <w:gridSpan w:val="6"/>
            <w:hideMark/>
          </w:tcPr>
          <w:p w14:paraId="6B747FAA"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p w14:paraId="6F528CB3"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2)    SS scale score</w:t>
            </w:r>
          </w:p>
          <w:p w14:paraId="4CEC9741"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The SS scale score is the sum of the severity of the 3 symptoms (fatigue, waking unrefreshed, cognitive symptoms) plus the extent (severity) of somatic symptoms in general.</w:t>
            </w:r>
          </w:p>
          <w:p w14:paraId="2B736591"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(The final score is between 0 and 12)</w:t>
            </w:r>
          </w:p>
          <w:p w14:paraId="050C340F"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p w14:paraId="4035E8C2"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-For the each of the 3 symptoms below, indicate the level of severity over the past week using the following scale:</w:t>
            </w:r>
          </w:p>
          <w:p w14:paraId="6F2F34FD"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0 = no problem</w:t>
            </w:r>
          </w:p>
          <w:p w14:paraId="0110B7F0"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1 = slight or mild problems, generally mild or intermittent</w:t>
            </w:r>
          </w:p>
          <w:p w14:paraId="796D268F"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2 = moderate, considerable problems, often present and/or at a moderate level</w:t>
            </w:r>
          </w:p>
          <w:p w14:paraId="6B6D3AE0"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3 = severe: pervasive, continuous, life-disturbing problems</w:t>
            </w:r>
          </w:p>
          <w:p w14:paraId="5878A393"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Fatigue                  </w:t>
            </w:r>
            <w:proofErr w:type="gramStart"/>
            <w:r w:rsidRPr="007D7E0A">
              <w:rPr>
                <w:rFonts w:ascii="Arial" w:eastAsia="Times New Roman" w:hAnsi="Arial" w:cs="Arial"/>
                <w:color w:val="000000"/>
                <w:kern w:val="0"/>
                <w14:ligatures w14:val="none"/>
              </w:rPr>
              <w:t>   (</w:t>
            </w:r>
            <w:proofErr w:type="gramEnd"/>
            <w:r w:rsidRPr="007D7E0A">
              <w:rPr>
                <w:rFonts w:ascii="Arial" w:eastAsia="Times New Roman" w:hAnsi="Arial" w:cs="Arial"/>
                <w:color w:val="000000"/>
                <w:kern w:val="0"/>
                <w14:ligatures w14:val="none"/>
              </w:rPr>
              <w:t>0-3)</w:t>
            </w:r>
          </w:p>
          <w:p w14:paraId="27283684"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Waking unrefreshed (0-3)</w:t>
            </w:r>
          </w:p>
          <w:p w14:paraId="4CC01FF2"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Cognitive symptoms (0-3)</w:t>
            </w:r>
          </w:p>
          <w:p w14:paraId="01967763"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p w14:paraId="046EB6BC"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-Considering somatic symptoms in general, indicate whether the patient has: muscle pain, irritable bowel syndrome, fatigue/tiredness, thinking or remembering problem, muscle weakness, headache, pain/cramps in the abdomen, numbness/tingling, dizziness, insomnia, depression, constipation, pain in the upper abdomen, nausea, nervousness, chest pain, blurred vision, fever, diarrhea, dry mouth, itching, wheezing, Raynaud's phenomenon, hives/welts, ringing in ears, vomiting, heartburn, oral ulcers, loss of/change in taste, seizures, dry eyes, shortness of breath, loss of appetite, rash, sun sensitivity, hearing difficulties, easy bruising, hair loss, frequent urination, painful urination, and bladder spasms</w:t>
            </w:r>
          </w:p>
          <w:p w14:paraId="2664EC64"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0 = no symptoms</w:t>
            </w:r>
          </w:p>
          <w:p w14:paraId="08CD901B"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1 = few symptoms</w:t>
            </w:r>
          </w:p>
          <w:p w14:paraId="511E12D8"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2 = a moderate number of symptoms</w:t>
            </w:r>
          </w:p>
          <w:p w14:paraId="09C5BF0D" w14:textId="77777777" w:rsidR="00584960" w:rsidRPr="007D7E0A" w:rsidRDefault="00584960"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3 = a great deal of symptoms</w:t>
            </w:r>
          </w:p>
        </w:tc>
      </w:tr>
      <w:bookmarkEnd w:id="2"/>
    </w:tbl>
    <w:p w14:paraId="06261C3C" w14:textId="77777777" w:rsidR="007F1233" w:rsidRPr="00207053" w:rsidRDefault="007F1233" w:rsidP="008151AB">
      <w:pPr>
        <w:spacing w:after="0"/>
        <w:rPr>
          <w:rFonts w:cs="Arial"/>
          <w:szCs w:val="22"/>
          <w:lang w:val="en-US"/>
        </w:rPr>
      </w:pPr>
    </w:p>
    <w:p w14:paraId="7F15E91C" w14:textId="7FE50CCB" w:rsidR="00B918C0" w:rsidRPr="00207053" w:rsidRDefault="00B918C0" w:rsidP="008151AB">
      <w:pPr>
        <w:spacing w:after="0"/>
        <w:rPr>
          <w:rFonts w:cs="Arial"/>
          <w:szCs w:val="22"/>
          <w:lang w:val="en-US"/>
        </w:rPr>
      </w:pPr>
      <w:r w:rsidRPr="00207053">
        <w:rPr>
          <w:rFonts w:cs="Arial"/>
          <w:szCs w:val="22"/>
          <w:lang w:val="en-US"/>
        </w:rPr>
        <w:t>There is evidence that there is good agreement between the 1990 ACR classification criteria and the 2010 ACR preliminary diagnostic criteria</w:t>
      </w:r>
      <w:r w:rsidR="00FC16E5"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1uv0t30rp5","properties":{"formattedCitation":"(46\\uc0\\u8211{}53)","plainCitation":"(46–53)","noteIndex":0},"citationItems":[{"id":790,"uris":["http://zotero.org/users/1143409/items/QJE89863",["http://zotero.org/users/1143409/items/QJE89863"]],"itemData":{"id":790,"type":"article-journal","abstract":"BACKGROUND: Fibromyalgia (FM) is characterized by chronic widespread pain with a low pain threshold. The aim of this study was to compare two criteria for the diagnosis and assessment of FM and to analyze the correlation and agreement between the 1990 and 2010 American College of Rheumatology (ACR) preliminary diagnostic criteria for FM.\nMETHODS: We studied 98 patients who had already been diagnosed as having FM using the 1990 criteria or 2010 preliminary criteria. Tender point examination, FM impact questionnaire (FIQ) and pain visual analog scale (VAS) were obtained. According to the preliminary criteria, FM was quantified as WPI (widespread pain index) and the SS scale (symptom severity) and the two criteria were compared.\nRESULTS: Among 98 patients, 78.6% of the patients were diagnosed with the 1990 ACR criteria and 93.9% of the patients were diagnosed with the ACR preliminary diagnostic criteria, and there was also significant agreement between the two criteria (P &lt; 0.01). There was a correlation with the WPI and the tender point, with the SS and the FIQ, and with the sum of the WPI and SS and the FIQ.\nCONCLUSIONS: The ACR preliminary diagnostic criteria for FM were in agreement with the 1990 ACR criteria during the disease course. The preliminary criteria were the more sensitive method than the 1990 criteria. In addition, the 2010 criteria might have advantages since it is easy to assess the physical and psychological symptoms and can be quantified. Therefore, the ACR preliminary diagnostic criteria for FM could be used more conveniently for clinical diagnosis and follow up evaluation after starting management of FM.","container-title":"The Korean Journal of Pain","DOI":"10.3344/kjp.2012.25.3.173","ISSN":"2093-0569","issue":"3","journalAbbreviation":"Korean J Pain","language":"eng","note":"PMID: 22787548\nPMCID: PMC3389322","page":"173-182","source":"PubMed","title":"Applying the ACR Preliminary Diagnostic Criteria in the Diagnosis and Assessment of Fibromyalgia","volume":"25","author":[{"family":"Kim","given":"So Mi"},{"family":"Lee","given":"Sang Heon"},{"family":"Kim","given":"Hae Rim"}],"issued":{"date-parts":[["2012",7]]}},"label":"page"},{"id":614,"uris":["http://zotero.org/users/1143409/items/GUTWC64E",["http://zotero.org/users/1143409/items/GUTWC64E"]],"itemData":{"id":614,"type":"article-journal","abstract":"OBJECTIVE: To determine the specificity and sensitivity of the Modified 2010 American College of Rheumatology (ACR) Diagnostic Criteria for Fibromyalgia (given as a self-administered questionnaire) in clinical practice.\nMETHODS: A cohort of patients with widespread pain, referred by primary care physicians to rheumatologists, completed the questionnaire for the Modified ACR 2010 criteria. Prior to completion of the questionnaire, patients were diagnosed by at least 1 rheumatologist as either having fibromyalgia (FM) or not having FM, using the rheumatologist's clinical assessment as the gold standard for diagnosis of FM. The Modified ACR 2010 criteria were then applied to determine whether a diagnosis of FM was satisfied by the criteria. Sensitivity and specificity were determined, using the rheumatologist's clinical assessment as the gold standard. A score ≥ 12 on the Modified ACR 2010 criteria questionnaire was also tested as the criterion to satisfy a diagnosis of FM, and subsequently to determine sensitivity and specificity. We examined the effect of using a cutoff score ≥ 13, as previous research indicated that this may be a more useful cutoff value.\nRESULTS: A total of 451 subjects completed the questionnaire: 174 with an a priori diagnosis of FM by a rheumatologist and 277 with widespread pain who did not have an a priori clinical diagnosis of FM by a rheumatologist. The Modified ACR 2010 criteria were satisfied by 90.2% of patients with an a priori diagnosis of FM, and by 10.5% of subjects who had widespread pain, but were not diagnosed with FM when previously assessed by a rheumatologist. Thus, sensitivity and specificity are 90.2% and 89.5%, respectively, using the Modified ACR 2010 criteria. A score ≥ 12 on the Modified ACR 2010 criteria was observed in 97.4% of patients with an a priori diagnosis of FM, and 14.8% of subjects who had widespread pain, but were not diagnosed with FM when previously assessed by a rheumatologist. Thus, the sensitivity and specificity are 97.4% and 85.2%, respectively, using a cutoff score ≥ 12. Using a score of ≥ 13, however, the sensitivity was 93.1% and the specificity was 91.7%.\nCONCLUSION: The Modified ACR 2010 criteria questionnaire can be used in primary care as a tool to assist physicians in the diagnosis of FM with high specificity and sensitivity. Calculating the total score on a Modified ACR 2010 criteria questionnaire, and setting the value of ≥ 13 as the cutoff for a diagnosis of FM appears to be the most effective approach. The Modified ACR 2010 criteria may reduce the need for rheumatology referral simply for the diagnosis of FM.","container-title":"The Journal of Rheumatology","DOI":"10.3899/jrheum.130367","ISSN":"0315-162X","issue":"9","journalAbbreviation":"J. Rheumatol.","language":"eng","note":"PMID: 23818707","page":"1590-1595","source":"PubMed","title":"A questionnaire using the modified 2010 American College of Rheumatology criteria for fibromyalgia: specificity and sensitivity in clinical practice","title-short":"A questionnaire using the modified 2010 American College of Rheumatology criteria for fibromyalgia","volume":"40","author":[{"family":"Ferrari","given":"Robert"},{"family":"Russell","given":"Anthony S."}],"issued":{"date-parts":[["2013",9]]}},"label":"page"},{"id":792,"uris":["http://zotero.org/users/1143409/items/5IGBWIUR",["http://zotero.org/users/1143409/items/5IGBWIUR"]],"itemData":{"id":792,"type":"article-journal","abstract":"OBJECTIVE: To validate a self-report fibromyalgia screener in a chronic pain population.\nDESIGN: Adults with chronic pain were evaluated with a six-item, self-report fibromyalgia screening tool based on revised American College of Rheumatology (ACR) fibromyalgia diagnostic criteria, with fibromyalgia diagnosed when patients experienced chronic pain and scored ≥13 on the ACR fibromyalgia symptom severity scale. Patients were independently assigned clinical diagnoses by treating clinicians.\nSETTING: University-based, tertiary care pain clinic.\nSUBJECTS: Three hundred thirty-seven mixed chronic pain patients.\nRESULTS: Agreement between the clinical diagnosis and screener diagnosis was good (P &lt; 0.001), with 76% sensitivity and 82% specificity.\nCONCLUSION: A self-administered, brief fibromyalgia screening questionnaire can effectively identify chronic pain patients who will likely have clinical fibromyalgia.","container-title":"Pain Medicine (Malden, Mass.)","DOI":"10.1111/pme.12114","ISSN":"1526-4637","issue":"5","journalAbbreviation":"Pain Med","language":"eng","note":"PMID: 23578002\nPMCID: PMC3663923","page":"730-735","source":"PubMed","title":"Brief, self-report fibromyalgia screener evaluated in a sample of chronic pain patients","volume":"14","author":[{"family":"Marcus","given":"Dawn A."},{"family":"Bernstein","given":"Cheryl"},{"family":"Albrecht","given":"Kara L."}],"issued":{"date-parts":[["2013",5]]}},"label":"page"},{"id":789,"uris":["http://zotero.org/users/1143409/items/EQGR3F9S",["http://zotero.org/users/1143409/items/EQGR3F9S"]],"itemData":{"id":789,"type":"article-journal","abstract":"PURPOSE: The aim of this study is to investigate the reliability and validity of the Japanese version of the modified American College of Rheumatology (ACR) Preliminary Diagnostic Criteria for Fibromyalgia (mACR 2010-J) and the Fibromyalgia Symptom Scale (mFS-J).\nMETHODS: According to the ACR 1990 classification criteria, patients with chronic pain were divided into the fibromyalgia group and nonfibromyalgia group (rheumatoid arthritis and osteoarthritis). Patients in both groups were assessed using mACR 2010-J and mFS-J.\nRESULTS: 294 of 462 (64 %) patients in the fibromyalgia group met mACR 2010-J, whereas 4 % (9/231) of the nonfibromyalgia group did, with sensitivity of 64 %, specificity of 96 %, positive predictive value of 97 %, negative predictive value of 56 %, and positive likelihood ratio of 16.3. Mean total scores on mFS-J significantly differentiated the fibromyalgia from the nonfibromyalgia group. According to the value of the Youden index, the best cutoff score for the mFS-J was 9/10.\nCONCLUSION: Our findings indicate that mACR 2010-J as a positive test and mFS-J as a quantification scale might be suitable for assessing fibromyalgia among Japanese chronic pain populations.","container-title":"Modern Rheumatology / the Japan Rheumatism Association","DOI":"10.1007/s10165-012-0759-x","ISSN":"1439-7609","issue":"5","journalAbbreviation":"Mod Rheumatol","language":"eng","note":"PMID: 23001748","page":"846-850","source":"PubMed","title":"The Japanese version of the modified ACR preliminary diagnostic criteria for fibromyalgia and the fibromyalgia symptom scale: reliability and validity","title-short":"The Japanese version of the modified ACR preliminary diagnostic criteria for fibromyalgia and the fibromyalgia symptom scale","volume":"23","author":[{"family":"Usui","given":"Chie"},{"family":"Hatta","given":"Kotaro"},{"family":"Aratani","given":"Satoko"},{"family":"Yagishita","given":"Naoko"},{"family":"Nishioka","given":"Kenya"},{"family":"Kanazawa","given":"Teruhisa"},{"family":"Itoh","given":"Kenji"},{"family":"Yamano","given":"Yoshihisa"},{"family":"Nakamura","given":"Hiroyuki"},{"family":"Nakajima","given":"Toshihiro"},{"family":"Nishioka","given":"Kusuki"}],"issued":{"date-parts":[["2013",9]]}},"label":"page"},{"id":618,"uris":["http://zotero.org/users/1143409/items/S27ZHP63",["http://zotero.org/users/1143409/items/S27ZHP63"]],"itemData":{"id":618,"type":"article-journal","abstract":"OBJECTIVE: To validate the 2011 modification of the 2010 American College of Rheumatology (ACR) preliminary criteria for the diagnosis of fibromyalgia (2011ModCr) and develop alternative criteria in a sample of patients with diverse pain disorders that are commonly seen in everyday practice by pain specialists, rheumatologists, and psychologists.\nMETHODS: Eight clinicians from geographically varied locations in the US evaluated patients with chronic pain and psychiatric disorders using a standard set of questions that included the 2011ModCr questions, the Symptom Impact Questionnaire (SIQR), a 28-area pain location inventory (PLI), and the Short Form 36. Alternative diagnostic criteria were developed from the same data set using logistic regression and receiver operating curve analysis.\nRESULTS: Complete data on 321 patients were evaluated; there were 135 patients with fibromyalgia (according to the 1990 ACR criteria) and 186 patients with 16 other common chronic pain problems. Comparing the 2011ModCr with the 1990 ACR criteria provided a sensitivity of 83%, a specificity of 67%, and a correct classification of 74%. Alternative criteria were derived from the 10-item symptom score from the SIQR symptoms and the 28-area PLI. Maximal diagnostic accuracy was obtained with ≥17 pain sites (range 0-28) and an SIQR symptom score of ≥21 (range 0-50). These alternative criteria had a diagnostic sensitivity of 81%, a specificity of 80%, and a correct classification of 80%.\nCONCLUSION: The 2011ModCr had robust operating characteristics. Alternative criteria based on symptom items from the SIQR and pain locations from the PLI had comparable operating characteristics, with somewhat better specificity and ease of use.","container-title":"Arthritis Care &amp; Research","DOI":"10.1002/acr.22301","ISSN":"2151-4658","issue":"9","journalAbbreviation":"Arthritis Care Res (Hoboken)","language":"eng","note":"PMID: 24497443","page":"1364-1373","source":"PubMed","title":"Criteria for the diagnosis of fibromyalgia: validation of the modified 2010 preliminary American College of Rheumatology criteria and the development of alternative criteria","title-short":"Criteria for the diagnosis of fibromyalgia","volume":"66","author":[{"family":"Bennett","given":"Robert M."},{"family":"Friend","given":"Ronald"},{"family":"Marcus","given":"Dawn"},{"family":"Bernstein","given":"Cheryl"},{"family":"Han","given":"Bobby Kwanghoon"},{"family":"Yachoui","given":"Ralph"},{"family":"Deodhar","given":"Atul"},{"family":"Kaell","given":"Alan"},{"family":"Bonafede","given":"Peter"},{"family":"Chino","given":"Allan"},{"family":"Jones","given":"Kim D."}],"issued":{"date-parts":[["2014",9]]}},"label":"page"},{"id":791,"uris":["http://zotero.org/users/1143409/items/CFART98F",["http://zotero.org/users/1143409/items/CFART98F"]],"itemData":{"id":791,"type":"article-journal","abstract":"OBJECTIVE: The aim of this study was to validate the modified 2010 ACR preliminary criteria for FM in a Spanish population.\nMETHODS: Five hundred and seventy-nine (550 women) FM and 294 (240 women) control participants were enrolled in the study. FM patients were previously diagnosed by a rheumatologist. All participants underwent both the 1990 ACR criteria (1990c) and the modified 2010 ACR criteria (m-2010c).\nRESULTS: The tender points count showed correlations of 0.69, 0.65 and 0.71 with the widespread pain index (WPI), symptoms severity (SS) and polysymptomatic distress (PSD) scales, respectively (all P &lt; 0.001). The WPI, SS and PSD showed greater correlations with impact of FM health-related quality of life, general fatigue and depression than the tender points count. The 1990c showed sensitivity and specificity values of 84.1 and 97.6, respectively, whereas the m-2010c showed values of 88.3 and 91.8, respectively. Both criteria showed the same overall accuracy, with a value of 0.89. When the 1990c and m-2010c were combined and patients had to satisfy one of two criteria to be diagnosed with FM, the sensitivity, specificity and accuracy of questionnaires were 96.7, 89.8 and 0.94, respectively. The original cut-off points (WPI ≥ 7, SS ≥ 5 and PSD ≥ 12) showed the best test characteristics in the present study.\nCONCLUSION: The m-2010c, with the same cut-off points as the original version, are a valid tool for the diagnosis of FM in our population. Whenever possible, the combination of the 1990c and m-2010c is recommended (patients have to meet one of the two criteria to be diagnosed), since this approach showed the best diagnostic characteristics.","container-title":"Rheumatology (Oxford, England)","DOI":"10.1093/rheumatology/keu169","ISSN":"1462-0332","issue":"10","journalAbbreviation":"Rheumatology (Oxford)","language":"eng","note":"PMID: 24829222","page":"1803-1811","source":"PubMed","title":"Validation of the modified 2010 American College of Rheumatology diagnostic criteria for fibromyalgia in a Spanish population","volume":"53","author":[{"family":"Segura-Jiménez","given":"Víctor"},{"family":"Aparicio","given":"Virginia A."},{"family":"Álvarez-Gallardo","given":"Inmaculada C."},{"family":"Soriano-Maldonado","given":"Alberto"},{"family":"Estévez-López","given":"Fernando"},{"family":"Delgado-Fernández","given":"Manuel"},{"family":"Carbonell-Baeza","given":"Ana"}],"issued":{"date-parts":[["2014",10]]}},"label":"page"},{"id":807,"uris":["http://zotero.org/users/1143409/items/PRJ85M8G",["http://zotero.org/users/1143409/items/PRJ85M8G"]],"itemData":{"id":807,"type":"article-journal","abstract":"(1) To assess the degree of convergence between the 1990 and 2010 American College of Rheumatology (ACR) diagnostic criteria; (2) To evaluate the validity and reliability of the 2010 ACR criteria; (3) To validate the Spanish version of the Fibromyalgia Survey Questionnaire (FSQ); and (4) To assess the utility of the FSQ to differentiate fibromyalgia (FM) subgroups by disease severity. In the first study, agreement between the 1990 and 2010 ACR criteria for FM diagnosis was analyzed in a sample of 80 FM patients and 59 healthy controls. Algometry (mean threshold and tender points count) and the 2010 ACR indices [Symptom Severity Scale (SSS), Widespread Index (WPI) and Polysymptomatic Distress Scale (PSD)] were correlated with the key symptoms of FM and with indices of disease interference and quality of life. In a second study, we evaluated the validity and internal consistency of the Spanish version of the FSQ, as well as its ability to discriminate between groups of FM patients with low and high symptom severity. There is good agreement between the 1990 and 2010 ACR criteria for FM diagnosis. The 2010 ACR indices (SSS, WPI and PSD) demonstrated very adequate construct validity and appeared to be useful in the assessment of disease severity and global impact of FM. The FSQ had good internal consistency and validity and showed 100 % concordance with 2010 ACR criteria applied by a clinician. In addition, the FSQ proved to be useful in differentiating FM severity subgroups.","container-title":"Rheumatology International","DOI":"10.1007/s00296-014-3074-3","ISSN":"1437-160X","issue":"1","journalAbbreviation":"Rheumatol. Int.","language":"eng","note":"PMID: 24952419","page":"141-151","source":"PubMed","title":"Convergence between the 1990 and 2010 ACR diagnostic criteria and validation of the Spanish version of the Fibromyalgia Survey Questionnaire (FSQ)","volume":"35","author":[{"family":"Carrillo-de-la-Peña","given":"M. T."},{"family":"Triñanes","given":"Y."},{"family":"González-Villar","given":"A."},{"family":"Romero-Yuste","given":"S."},{"family":"Gómez-Perretta","given":"C."},{"family":"Arias","given":"M."},{"family":"Wolfe","given":"F."}],"issued":{"date-parts":[["2015",1]]}},"label":"page"},{"id":615,"uris":["http://zotero.org/users/1143409/items/BC2PD6R2",["http://zotero.org/users/1143409/items/BC2PD6R2"]],"itemData":{"id":615,"type":"article-journal","abstract":"OBJECTIVE: The American College of Rheumatology (ACR) 1990 fibromyalgia classification criteria are based on the presence of widespread pain and tenderness. In 2010, new criteria were proposed that focused more on multiple symptoms, and these criteria were later modified to require only self report of symptoms. The current study aimed to determine the population prevalence of fibromyalgia and to compare differences in prevalence using the alternative criteria.\nMETHODS: A cross-sectional survey was conducted. Questionnaires, including items on pain, symptoms, and rheumatologic diagnoses, were mailed to 4,600 adults in northeast Scotland. Participants who had chronic widespread pain or those who met the modified 2010 criteria, plus a subsample of other participants, were invited to attend a research clinic. Attendees completed an additional questionnaire and underwent a rheumatologic examination, and their signs and symptoms were classified according to the ACR 1990, 2010, and modified 2010 criteria. The prevalence of fibromyalgia according to each set of criteria was calculated, weighting back to the target population by age, sex, and area of residence.\nRESULTS: Of 1,604 questionnaire participants, 269 were invited to attend the research clinic, and 104 (39%) attended; 32 of these subjects (31%) met ≥1 set of fibromyalgia criteria. The prevalence of fibromyalgia according to the 1990, 2010, and modified 2010 criteria was 1.7% (95% confidence interval [95% CI] 0.7-2.8), 1.2% (95% CI 0.3-2.1), and 5.4% (95% CI 4.7-6.1), respectively. The ratio of females to males was 13.7:1, 4.8:1, and 2.3:1 of those meeting the respective criteria sets.\nCONCLUSION: Fibromyalgia prevalence varies with the different sets of classification criteria applied. In particular, prevalence is higher and a greater proportion of men are identified with the modified 2010 criteria as compared to the criteria sets requiring clinician input. This has important implications for the use of the new criteria, both in research and in clinical practice.","container-title":"Arthritis &amp; Rheumatology (Hoboken, N.J.)","DOI":"10.1002/art.38905","ISSN":"2326-5205","issue":"2","language":"eng","note":"PMID: 25323744","page":"568-575","source":"PubMed","title":"The prevalence of fibromyalgia in the general population: a comparison of the American College of Rheumatology 1990, 2010, and modified 2010 classification criteria","title-short":"The prevalence of fibromyalgia in the general population","volume":"67","author":[{"family":"Jones","given":"Gareth T."},{"family":"Atzeni","given":"Fabiola"},{"family":"Beasley","given":"Marcus"},{"family":"Flüß","given":"Elisa"},{"family":"Sarzi-Puttini","given":"Piercarlo"},{"family":"Macfarlane","given":"Gary J."}],"issued":{"date-parts":[["2015",2]]}},"label":"page"}],"schema":"https://github.com/citation-style-language/schema/raw/master/csl-citation.json"}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(46–53)</w:t>
      </w:r>
      <w:r w:rsidR="005463BB" w:rsidRPr="00207053">
        <w:rPr>
          <w:rFonts w:cs="Arial"/>
          <w:szCs w:val="22"/>
          <w:lang w:val="en-US"/>
        </w:rPr>
        <w:fldChar w:fldCharType="end"/>
      </w:r>
      <w:r w:rsidRPr="00207053">
        <w:rPr>
          <w:rFonts w:cs="Arial"/>
          <w:szCs w:val="22"/>
          <w:lang w:val="en-US"/>
        </w:rPr>
        <w:t xml:space="preserve">. However, these criteria are expected not to agree completely, as the former </w:t>
      </w:r>
      <w:r w:rsidR="00EF48F0" w:rsidRPr="00207053">
        <w:rPr>
          <w:rFonts w:cs="Arial"/>
          <w:szCs w:val="22"/>
          <w:lang w:val="en-US"/>
        </w:rPr>
        <w:t xml:space="preserve">are </w:t>
      </w:r>
      <w:r w:rsidRPr="00207053">
        <w:rPr>
          <w:rFonts w:cs="Arial"/>
          <w:szCs w:val="22"/>
          <w:lang w:val="en-US"/>
        </w:rPr>
        <w:t>focus</w:t>
      </w:r>
      <w:r w:rsidR="00EF48F0" w:rsidRPr="00207053">
        <w:rPr>
          <w:rFonts w:cs="Arial"/>
          <w:szCs w:val="22"/>
          <w:lang w:val="en-US"/>
        </w:rPr>
        <w:t>ed</w:t>
      </w:r>
      <w:r w:rsidRPr="00207053">
        <w:rPr>
          <w:rFonts w:cs="Arial"/>
          <w:szCs w:val="22"/>
          <w:lang w:val="en-US"/>
        </w:rPr>
        <w:t xml:space="preserve"> on the </w:t>
      </w:r>
      <w:r w:rsidR="00EF48F0" w:rsidRPr="00207053">
        <w:rPr>
          <w:rFonts w:cs="Arial"/>
          <w:szCs w:val="22"/>
          <w:lang w:val="en-US"/>
        </w:rPr>
        <w:t xml:space="preserve">presence of </w:t>
      </w:r>
      <w:r w:rsidRPr="00207053">
        <w:rPr>
          <w:rFonts w:cs="Arial"/>
          <w:szCs w:val="22"/>
          <w:lang w:val="en-US"/>
        </w:rPr>
        <w:t xml:space="preserve">tender points while the latter on </w:t>
      </w:r>
      <w:r w:rsidR="00EF48F0" w:rsidRPr="00207053">
        <w:rPr>
          <w:rFonts w:cs="Arial"/>
          <w:szCs w:val="22"/>
          <w:lang w:val="en-US"/>
        </w:rPr>
        <w:t xml:space="preserve">the presence of </w:t>
      </w:r>
      <w:r w:rsidRPr="00207053">
        <w:rPr>
          <w:rFonts w:cs="Arial"/>
          <w:szCs w:val="22"/>
          <w:lang w:val="en-US"/>
        </w:rPr>
        <w:t xml:space="preserve">symptoms. The 1990 criteria can diagnose fibromyalgia in patients who do not have sufficiently high symptom score according to the 2010 criteria, while the 2010 criteria can diagnose fibromyalgia in patients who do not have sufficient tender points according to the 1990 criteria. </w:t>
      </w:r>
    </w:p>
    <w:p w14:paraId="069CC3AC" w14:textId="77777777" w:rsidR="00B918C0" w:rsidRPr="00207053" w:rsidRDefault="00B918C0" w:rsidP="008151AB">
      <w:pPr>
        <w:spacing w:after="0"/>
        <w:rPr>
          <w:rFonts w:cs="Arial"/>
          <w:szCs w:val="22"/>
          <w:lang w:val="en-US"/>
        </w:rPr>
      </w:pPr>
    </w:p>
    <w:p w14:paraId="203A0B26" w14:textId="76F1D485" w:rsidR="003C337D" w:rsidRPr="00207053" w:rsidRDefault="00F615BC" w:rsidP="008151AB">
      <w:pPr>
        <w:spacing w:after="0"/>
        <w:rPr>
          <w:rFonts w:cs="Arial"/>
          <w:szCs w:val="22"/>
          <w:lang w:val="en-US"/>
        </w:rPr>
      </w:pPr>
      <w:r w:rsidRPr="00207053">
        <w:rPr>
          <w:rFonts w:cs="Arial"/>
          <w:szCs w:val="22"/>
          <w:lang w:val="en-US"/>
        </w:rPr>
        <w:t>The introduction of the 2010 ACR preliminary diagnostic criteria was surrounded by controversy</w:t>
      </w:r>
      <w:r w:rsidR="00905869" w:rsidRPr="00207053">
        <w:rPr>
          <w:rFonts w:cs="Arial"/>
          <w:szCs w:val="22"/>
          <w:lang w:val="en-US"/>
        </w:rPr>
        <w:t xml:space="preserve"> too</w:t>
      </w:r>
      <w:r w:rsidRPr="00207053">
        <w:rPr>
          <w:rFonts w:cs="Arial"/>
          <w:szCs w:val="22"/>
          <w:lang w:val="en-US"/>
        </w:rPr>
        <w:t>.</w:t>
      </w:r>
      <w:r w:rsidR="005638E1" w:rsidRPr="00207053">
        <w:rPr>
          <w:rFonts w:cs="Arial"/>
          <w:szCs w:val="22"/>
          <w:lang w:val="en-US"/>
        </w:rPr>
        <w:t xml:space="preserve"> </w:t>
      </w:r>
      <w:r w:rsidR="00F2622A" w:rsidRPr="00207053">
        <w:rPr>
          <w:rFonts w:cs="Arial"/>
          <w:szCs w:val="22"/>
          <w:lang w:val="en-US"/>
        </w:rPr>
        <w:t>In particular, t</w:t>
      </w:r>
      <w:r w:rsidR="005638E1" w:rsidRPr="00207053">
        <w:rPr>
          <w:rFonts w:cs="Arial"/>
          <w:szCs w:val="22"/>
          <w:lang w:val="en-US"/>
        </w:rPr>
        <w:t>hey have been criticized for being completely symptom focused,</w:t>
      </w:r>
      <w:r w:rsidR="00CD6071" w:rsidRPr="00207053">
        <w:rPr>
          <w:rFonts w:cs="Arial"/>
          <w:szCs w:val="22"/>
          <w:lang w:val="en-US"/>
        </w:rPr>
        <w:t xml:space="preserve"> ill-defined, and</w:t>
      </w:r>
      <w:r w:rsidR="005638E1" w:rsidRPr="00207053">
        <w:rPr>
          <w:rFonts w:cs="Arial"/>
          <w:szCs w:val="22"/>
          <w:lang w:val="en-US"/>
        </w:rPr>
        <w:t xml:space="preserve"> lucking some mechanistic features of fibromyalgia, such as hyperalgesia, central sensitization and dysfunctional pain modulation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MVKw1Qhv","properties":{"formattedCitation":"(54)","plainCitation":"(54)","noteIndex":0},"citationItems":[{"id":533,"uris":["http://zotero.org/users/1143409/items/9NZPABV7",["http://zotero.org/users/1143409/items/9NZPABV7"]],"itemData":{"id":533,"type":"article-journal","call-number":"04","container-title":"Arthritis Care &amp; Research","DOI":"10.1002/acr.20290","ISSN":"2151-4658","issue":"11","language":"en","license":"Copyright © 2010 by the American College of Rheumatology","page":"1675–1676","source":"Wiley Online Library","title":"The provisional diagnostic criteria for fibromyalgia: One step forward, two steps back: Comment on the article by Wolfe et al","title-short":"The provisional diagnostic criteria for fibromyalgia","volume":"62","author":[{"family":"Staud","given":"R."},{"family":"Price","given":"D. D."},{"family":"Robinson","given":"M. E."}],"issued":{"date-parts":[["2010"]]}}}],"schema":"https://github.com/citation-style-language/schema/raw/master/csl-citation.json"}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(54)</w:t>
      </w:r>
      <w:r w:rsidR="005463BB" w:rsidRPr="00207053">
        <w:rPr>
          <w:rFonts w:cs="Arial"/>
          <w:szCs w:val="22"/>
          <w:lang w:val="en-US"/>
        </w:rPr>
        <w:fldChar w:fldCharType="end"/>
      </w:r>
      <w:r w:rsidR="005638E1" w:rsidRPr="00207053">
        <w:rPr>
          <w:rFonts w:cs="Arial"/>
          <w:szCs w:val="22"/>
          <w:lang w:val="en-US"/>
        </w:rPr>
        <w:t>. Additionally</w:t>
      </w:r>
      <w:r w:rsidR="00F2622A" w:rsidRPr="00207053">
        <w:rPr>
          <w:rFonts w:cs="Arial"/>
          <w:szCs w:val="22"/>
          <w:lang w:val="en-US"/>
        </w:rPr>
        <w:t>,</w:t>
      </w:r>
      <w:r w:rsidR="005638E1" w:rsidRPr="00207053">
        <w:rPr>
          <w:rFonts w:cs="Arial"/>
          <w:szCs w:val="22"/>
          <w:lang w:val="en-US"/>
        </w:rPr>
        <w:t xml:space="preserve"> these diagnostic criteria are based on the subjective assessment of the patient’s somatic symptoms by the physician, </w:t>
      </w:r>
      <w:r w:rsidR="00563639" w:rsidRPr="00207053">
        <w:rPr>
          <w:rFonts w:cs="Arial"/>
          <w:szCs w:val="22"/>
          <w:lang w:val="en-US"/>
        </w:rPr>
        <w:t>adding ambiguity</w:t>
      </w:r>
      <w:r w:rsidR="00095EB3" w:rsidRPr="00207053">
        <w:rPr>
          <w:rFonts w:cs="Arial"/>
          <w:szCs w:val="22"/>
          <w:lang w:val="en-US"/>
        </w:rPr>
        <w:t xml:space="preserve"> and influencing repeatability among different physicians</w:t>
      </w:r>
      <w:r w:rsidR="00563639"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aUuk0GFd","properties":{"formattedCitation":"(55)","plainCitation":"(55)","noteIndex":0},"citationItems":[{"id":531,"uris":["http://zotero.org/users/1143409/items/DF94SQXD",["http://zotero.org/users/1143409/items/DF94SQXD"]],"itemData":{"id":531,"type":"article-journal","call-number":"06","container-title":"Arthritis Care &amp; Research","DOI":"10.1002/acr.20358","ISSN":"2151-4658","issue":"2","language":"en","license":"Copyright © 2011 by the American College of Rheumatology","page":"308–309","source":"Wiley Online Library","title":"Preliminary diagnostic criteria for fibromyalgia should be partially revised: Comment on the article by Wolfe et al","title-short":"Preliminary diagnostic criteria for fibromyalgia should be partially revised","volume":"63","author":[{"family":"Toda","given":"Katsuhiro"}],"issued":{"date-parts":[["2011"]]}}}],"schema":"https://github.com/citation-style-language/schema/raw/master/csl-citation.json"}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(55)</w:t>
      </w:r>
      <w:r w:rsidR="005463BB" w:rsidRPr="00207053">
        <w:rPr>
          <w:rFonts w:cs="Arial"/>
          <w:szCs w:val="22"/>
          <w:lang w:val="en-US"/>
        </w:rPr>
        <w:fldChar w:fldCharType="end"/>
      </w:r>
      <w:r w:rsidR="00563639" w:rsidRPr="00207053">
        <w:rPr>
          <w:rFonts w:cs="Arial"/>
          <w:szCs w:val="22"/>
          <w:lang w:val="en-US"/>
        </w:rPr>
        <w:t>.</w:t>
      </w:r>
      <w:r w:rsidR="004B39D3" w:rsidRPr="00207053">
        <w:rPr>
          <w:rFonts w:cs="Arial"/>
          <w:szCs w:val="22"/>
          <w:lang w:val="en-US"/>
        </w:rPr>
        <w:t xml:space="preserve"> </w:t>
      </w:r>
      <w:r w:rsidR="00463337" w:rsidRPr="00207053">
        <w:rPr>
          <w:rFonts w:cs="Arial"/>
          <w:szCs w:val="22"/>
          <w:lang w:val="en-US"/>
        </w:rPr>
        <w:t xml:space="preserve">A self-reported version of </w:t>
      </w:r>
      <w:r w:rsidR="007A4A0E" w:rsidRPr="00207053">
        <w:rPr>
          <w:rFonts w:cs="Arial"/>
          <w:szCs w:val="22"/>
          <w:lang w:val="en-US"/>
        </w:rPr>
        <w:t xml:space="preserve">the 2010 ACR preliminary diagnostic criteria </w:t>
      </w:r>
      <w:r w:rsidR="00463337" w:rsidRPr="00207053">
        <w:rPr>
          <w:rFonts w:cs="Arial"/>
          <w:szCs w:val="22"/>
          <w:lang w:val="en-US"/>
        </w:rPr>
        <w:t>was developed</w:t>
      </w:r>
      <w:r w:rsidR="002929D8" w:rsidRPr="008151AB">
        <w:rPr>
          <w:rFonts w:cs="Arial"/>
          <w:szCs w:val="22"/>
          <w:lang w:val="en-US"/>
        </w:rPr>
        <w:t xml:space="preserve"> </w:t>
      </w:r>
      <w:r w:rsidR="002929D8" w:rsidRPr="00207053">
        <w:rPr>
          <w:rFonts w:cs="Arial"/>
          <w:szCs w:val="22"/>
        </w:rPr>
        <w:t>in 2011</w:t>
      </w:r>
      <w:r w:rsidR="00463337" w:rsidRPr="00207053">
        <w:rPr>
          <w:rFonts w:cs="Arial"/>
          <w:szCs w:val="22"/>
          <w:lang w:val="en-US"/>
        </w:rPr>
        <w:t xml:space="preserve">, so as to be used in survey research, </w:t>
      </w:r>
      <w:r w:rsidR="00DF04EC" w:rsidRPr="00207053">
        <w:rPr>
          <w:rFonts w:cs="Arial"/>
          <w:szCs w:val="22"/>
          <w:lang w:val="en-US"/>
        </w:rPr>
        <w:t>and</w:t>
      </w:r>
      <w:r w:rsidR="00463337" w:rsidRPr="00207053">
        <w:rPr>
          <w:rFonts w:cs="Arial"/>
          <w:szCs w:val="22"/>
          <w:lang w:val="en-US"/>
        </w:rPr>
        <w:t xml:space="preserve"> not in clinical practice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wh5BfBOm","properties":{"formattedCitation":"(56)","plainCitation":"(56)","noteIndex":0},"citationItems":[{"id":797,"uris":["http://zotero.org/users/1143409/items/47KIXXAH",["http://zotero.org/users/1143409/items/47KIXXAH"]],"itemData":{"id":797,"type":"article-journal","abstract":"OBJECTIVE: To develop a fibromyalgia (FM) survey questionnaire for epidemiologic and clinical studies using a modification of the 2010 American College of Rheumatology Preliminary Diagnostic Criteria for Fibromyalgia (ACR 2010). We also created a new FM symptom scale to further characterize FM severity.\nMETHODS: The ACR 2010 consists of 2 scales, the Widespread Pain Index (WPI) and the Symptom Severity (SS) scale. We modified these ACR 2010 criteria by eliminating the physician's estimate of the extent of somatic symptoms and substituting the sum of 3 specific self-reported symptoms. We also created a 0-31 FM Symptom scale (FS) by adding the WPI to the modified SS scale. We administered the questionnaire to 729 patients previously diagnosed with FM, 845 with osteoarthritis (OA) or with other noninflammatory rheumatic conditions, 439 with systemic lupus erythematosus (SLE), and 5210 with rheumatoid arthritis (RA).\nRESULTS: The modified ACR 2010 criteria were satisfied by 60% with a prior diagnosis of FM, 21.1% with RA, 16.8% with OA, and 36.7% with SLE. The criteria properly identified diagnostic groups based on FM severity variables. An FS score ≥ 13 best separated criteria+ and criteria- patients, classifying 93.0% correctly, with a sensitivity of 96.6% and a specificity of 91.8% in the study population.\nCONCLUSION: A modification to the ACR 2010 criteria will allow their use in epidemiologic and clinical studies without the requirement for an examiner. The criteria are simple to use and administer, but they are not to be used for self-diagnosis. The FS may have wide utility beyond the bounds of FM, including substitution for widespread pain in epidemiological studies.","call-number":"2011ACR","container-title":"The Journal of Rheumatology","DOI":"10.3899/jrheum.100594","ISSN":"0315-162X","issue":"6","journalAbbreviation":"J. Rheumatol.","language":"eng","note":"PMID: 21285161","page":"1113-1122","source":"PubMed","title":"Fibromyalgia criteria and severity scales for clinical and epidemiological studies: a modification of the ACR Preliminary Diagnostic Criteria for Fibromyalgia","title-short":"Fibromyalgia criteria and severity scales for clinical and epidemiological studies","volume":"38","author":[{"family":"Wolfe","given":"Frederick"},{"family":"Clauw","given":"Daniel J."},{"family":"Fitzcharles","given":"Mary-Ann"},{"family":"Goldenberg","given":"Don L."},{"family":"Häuser","given":"Winfried"},{"family":"Katz","given":"Robert S."},{"family":"Mease","given":"Philip"},{"family":"Russell","given":"Anthony S."},{"family":"Russell","given":"I. Jon"},{"family":"Winfield","given":"John B."}],"issued":{"date-parts":[["2011",6]]}}}],"schema":"https://github.com/citation-style-language/schema/raw/master/csl-citation.json"}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(56)</w:t>
      </w:r>
      <w:r w:rsidR="005463BB" w:rsidRPr="00207053">
        <w:rPr>
          <w:rFonts w:cs="Arial"/>
          <w:szCs w:val="22"/>
          <w:lang w:val="en-US"/>
        </w:rPr>
        <w:fldChar w:fldCharType="end"/>
      </w:r>
      <w:r w:rsidR="00463337" w:rsidRPr="00207053">
        <w:rPr>
          <w:rFonts w:cs="Arial"/>
          <w:szCs w:val="22"/>
          <w:lang w:val="en-US"/>
        </w:rPr>
        <w:t xml:space="preserve">. </w:t>
      </w:r>
      <w:r w:rsidR="007A4A0E" w:rsidRPr="00207053">
        <w:rPr>
          <w:rFonts w:cs="Arial"/>
          <w:szCs w:val="22"/>
          <w:lang w:val="en-US"/>
        </w:rPr>
        <w:t xml:space="preserve">These criteria are known as the modified 2010 ACR preliminary diagnostic criteria or </w:t>
      </w:r>
      <w:r w:rsidR="00905869" w:rsidRPr="00207053">
        <w:rPr>
          <w:rFonts w:cs="Arial"/>
          <w:szCs w:val="22"/>
          <w:lang w:val="en-US"/>
        </w:rPr>
        <w:t xml:space="preserve">the </w:t>
      </w:r>
      <w:r w:rsidR="006C313B" w:rsidRPr="008151AB">
        <w:rPr>
          <w:rFonts w:cs="Arial"/>
          <w:szCs w:val="22"/>
          <w:lang w:val="en-US"/>
        </w:rPr>
        <w:t xml:space="preserve">2011 </w:t>
      </w:r>
      <w:r w:rsidR="006C313B" w:rsidRPr="00207053">
        <w:rPr>
          <w:rFonts w:cs="Arial"/>
          <w:szCs w:val="22"/>
        </w:rPr>
        <w:t>ACR survey</w:t>
      </w:r>
      <w:r w:rsidR="006C313B" w:rsidRPr="00207053">
        <w:rPr>
          <w:rFonts w:cs="Arial"/>
          <w:szCs w:val="22"/>
          <w:lang w:val="en-US"/>
        </w:rPr>
        <w:t xml:space="preserve"> </w:t>
      </w:r>
      <w:r w:rsidR="007A4A0E" w:rsidRPr="00207053">
        <w:rPr>
          <w:rFonts w:cs="Arial"/>
          <w:szCs w:val="22"/>
          <w:lang w:val="en-US"/>
        </w:rPr>
        <w:t xml:space="preserve">criteria. </w:t>
      </w:r>
      <w:r w:rsidR="00905869" w:rsidRPr="00207053">
        <w:rPr>
          <w:rFonts w:cs="Arial"/>
          <w:szCs w:val="22"/>
          <w:lang w:val="en-US"/>
        </w:rPr>
        <w:t>They</w:t>
      </w:r>
      <w:r w:rsidR="007A4A0E" w:rsidRPr="00207053">
        <w:rPr>
          <w:rFonts w:cs="Arial"/>
          <w:szCs w:val="22"/>
          <w:lang w:val="en-US"/>
        </w:rPr>
        <w:t xml:space="preserve"> introduced the</w:t>
      </w:r>
      <w:r w:rsidR="00FA319A" w:rsidRPr="00207053">
        <w:rPr>
          <w:rFonts w:cs="Arial"/>
          <w:szCs w:val="22"/>
          <w:lang w:val="en-US"/>
        </w:rPr>
        <w:t xml:space="preserve"> fibromyalgia severity (FS) </w:t>
      </w:r>
      <w:r w:rsidR="002472C1" w:rsidRPr="00207053">
        <w:rPr>
          <w:rFonts w:cs="Arial"/>
          <w:szCs w:val="22"/>
          <w:lang w:val="en-US"/>
        </w:rPr>
        <w:t>score</w:t>
      </w:r>
      <w:r w:rsidR="007A4A0E" w:rsidRPr="00207053">
        <w:rPr>
          <w:rFonts w:cs="Arial"/>
          <w:szCs w:val="22"/>
          <w:lang w:val="en-US"/>
        </w:rPr>
        <w:t xml:space="preserve"> (originally </w:t>
      </w:r>
      <w:r w:rsidR="007A4A0E" w:rsidRPr="00207053">
        <w:rPr>
          <w:rFonts w:cs="Arial"/>
          <w:szCs w:val="22"/>
          <w:lang w:val="en-US"/>
        </w:rPr>
        <w:lastRenderedPageBreak/>
        <w:t xml:space="preserve">called </w:t>
      </w:r>
      <w:proofErr w:type="spellStart"/>
      <w:r w:rsidR="007A4A0E" w:rsidRPr="00207053">
        <w:rPr>
          <w:rFonts w:cs="Arial"/>
          <w:szCs w:val="22"/>
          <w:lang w:val="en-US"/>
        </w:rPr>
        <w:t>fibromyalgianess</w:t>
      </w:r>
      <w:proofErr w:type="spellEnd"/>
      <w:r w:rsidR="007A4A0E" w:rsidRPr="00207053">
        <w:rPr>
          <w:rFonts w:cs="Arial"/>
          <w:szCs w:val="22"/>
          <w:lang w:val="en-US"/>
        </w:rPr>
        <w:t xml:space="preserve"> scale) which is the </w:t>
      </w:r>
      <w:r w:rsidR="003C337D" w:rsidRPr="00207053">
        <w:rPr>
          <w:rFonts w:cs="Arial"/>
          <w:szCs w:val="22"/>
          <w:lang w:val="en-US"/>
        </w:rPr>
        <w:t xml:space="preserve">sum of the self-reported WPI and SS score. </w:t>
      </w:r>
      <w:r w:rsidR="00842CED" w:rsidRPr="00207053">
        <w:rPr>
          <w:rFonts w:cs="Arial"/>
          <w:szCs w:val="22"/>
          <w:lang w:val="en-US"/>
        </w:rPr>
        <w:t xml:space="preserve">This score can be used as an approximate measure of the severity of fibromyalgia. </w:t>
      </w:r>
      <w:r w:rsidR="00894995" w:rsidRPr="00207053">
        <w:rPr>
          <w:rFonts w:cs="Arial"/>
          <w:szCs w:val="22"/>
          <w:lang w:val="en-US"/>
        </w:rPr>
        <w:t xml:space="preserve">The </w:t>
      </w:r>
      <w:r w:rsidR="002472C1" w:rsidRPr="00207053">
        <w:rPr>
          <w:rFonts w:cs="Arial"/>
          <w:szCs w:val="22"/>
          <w:lang w:val="en-US"/>
        </w:rPr>
        <w:t xml:space="preserve">FS score </w:t>
      </w:r>
      <w:r w:rsidR="007B10CF" w:rsidRPr="00207053">
        <w:rPr>
          <w:rFonts w:cs="Arial"/>
          <w:szCs w:val="22"/>
          <w:lang w:val="en-US"/>
        </w:rPr>
        <w:t>has</w:t>
      </w:r>
      <w:r w:rsidR="00B174FD" w:rsidRPr="00207053">
        <w:rPr>
          <w:rFonts w:cs="Arial"/>
          <w:szCs w:val="22"/>
          <w:lang w:val="en-US"/>
        </w:rPr>
        <w:t xml:space="preserve"> </w:t>
      </w:r>
      <w:r w:rsidR="00FA319A" w:rsidRPr="00207053">
        <w:rPr>
          <w:rFonts w:cs="Arial"/>
          <w:szCs w:val="22"/>
          <w:lang w:val="en-US"/>
        </w:rPr>
        <w:t>also</w:t>
      </w:r>
      <w:r w:rsidR="007B10CF" w:rsidRPr="00207053">
        <w:rPr>
          <w:rFonts w:cs="Arial"/>
          <w:szCs w:val="22"/>
          <w:lang w:val="en-US"/>
        </w:rPr>
        <w:t xml:space="preserve"> been</w:t>
      </w:r>
      <w:r w:rsidR="00FA319A" w:rsidRPr="00207053">
        <w:rPr>
          <w:rFonts w:cs="Arial"/>
          <w:szCs w:val="22"/>
          <w:lang w:val="en-US"/>
        </w:rPr>
        <w:t xml:space="preserve"> called</w:t>
      </w:r>
      <w:r w:rsidR="002472C1" w:rsidRPr="00207053">
        <w:rPr>
          <w:rFonts w:cs="Arial"/>
          <w:szCs w:val="22"/>
          <w:lang w:val="en-US"/>
        </w:rPr>
        <w:t xml:space="preserve"> polysymptomatic distress (PSD) scale</w:t>
      </w:r>
      <w:r w:rsidR="00894995" w:rsidRPr="00207053">
        <w:rPr>
          <w:rFonts w:cs="Arial"/>
          <w:szCs w:val="22"/>
          <w:lang w:val="en-US"/>
        </w:rPr>
        <w:t xml:space="preserve">. </w:t>
      </w:r>
      <w:r w:rsidR="003C337D" w:rsidRPr="00207053">
        <w:rPr>
          <w:rFonts w:cs="Arial"/>
          <w:szCs w:val="22"/>
          <w:lang w:val="en-US"/>
        </w:rPr>
        <w:t xml:space="preserve">It has been proposed that the markers of physical and psychological distress </w:t>
      </w:r>
      <w:r w:rsidR="00237A17" w:rsidRPr="00207053">
        <w:rPr>
          <w:rFonts w:cs="Arial"/>
          <w:szCs w:val="22"/>
          <w:lang w:val="en-US"/>
        </w:rPr>
        <w:t xml:space="preserve">have a continuous distribution in the general population with fibromyalgia patients being at the extreme end of this distribution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ax3ubqhY","properties":{"formattedCitation":"(57)","plainCitation":"(57)","noteIndex":0},"citationItems":[{"id":793,"uris":["http://zotero.org/users/1143409/items/F7X2KPHF",["http://zotero.org/users/1143409/items/F7X2KPHF"]],"itemData":{"id":793,"type":"article-journal","abstract":"OBJECTIVE: We tested the hypothesis that \"fibromyalgia syndrome\" is a biopsychosocial continuum disorder.\nMETHODS: A cross-sectional survey of a representative sample of the German general population with persons &gt;or= 14 years of age was conducted based on face-to-face contacts. Physical distress was measured by the regional pain scale (RPS) and the Patient Health Questionnaire 15 (PHQ-15), psychological distress by the PHQ-9, and social distress by the Oslo Social Support Scale. Health-related quality of life (HRQOL) was measured by the 12-item form of the Medical Outcome Study Short Form Health Survey. A k-means clustering procedure with 2-8 clusters preset was used to classify the scores of the RPS, PHQ-9, and PHQ-15. The number of clusters retained was based on the stability and interpretability of the clusters. The cluster analysis was first performed with a randomly selected half of the sample and then cross-validated on the second half of the total sample.\nRESULTS: A 4-cluster solution produced the most stable and meaningful results. Cluster 1 was very low on all symptom scores. Cluster 2 was low on pain sites, somatic symptoms, and depression. Cluster 3 was high on pain scores, moderate on somatic symptoms, and low on depression. Cluster 4 was high on all symptom scores. The centroids of cluster 4 met the survey criteria of fibromyalgia syndrome. Cluster 4 reported a lower HRQOL and less social support compared to the other 3 groups.\nCONCLUSION: A cluster within the continuum of biopsychosocial distress can be labeled fibromyalgia syndrome.","container-title":"The Journal of Rheumatology","DOI":"10.3899/jrheum.090579","ISSN":"0315-162X","issue":"12","journalAbbreviation":"J. Rheumatol.","language":"eng","note":"PMID: 19918039","page":"2806-2812","source":"PubMed","title":"A cluster within the continuum of biopsychosocial distress can be labeled \"fibromyalgia syndrome\"--evidence from a representative German population survey","volume":"36","author":[{"family":"Häuser","given":"Winfried"},{"family":"Schmutzer","given":"Gabriele"},{"family":"Brähler","given":"Elmar"},{"family":"Glaesmer","given":"Heide"}],"issued":{"date-parts":[["2009",12]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(57)</w:t>
      </w:r>
      <w:r w:rsidR="005463BB" w:rsidRPr="00207053">
        <w:rPr>
          <w:rFonts w:cs="Arial"/>
          <w:szCs w:val="22"/>
          <w:lang w:val="en-US"/>
        </w:rPr>
        <w:fldChar w:fldCharType="end"/>
      </w:r>
      <w:r w:rsidR="00237A17" w:rsidRPr="00207053">
        <w:rPr>
          <w:rFonts w:cs="Arial"/>
          <w:szCs w:val="22"/>
          <w:lang w:val="en-US"/>
        </w:rPr>
        <w:t xml:space="preserve">. </w:t>
      </w:r>
      <w:r w:rsidR="00DB1C74" w:rsidRPr="00207053">
        <w:rPr>
          <w:rFonts w:cs="Arial"/>
          <w:szCs w:val="22"/>
          <w:lang w:val="en-US"/>
        </w:rPr>
        <w:t>The PSD scale could be useful to define the position of each individual in this continuum</w:t>
      </w:r>
      <w:r w:rsidR="00D725F1" w:rsidRPr="00207053">
        <w:rPr>
          <w:rFonts w:cs="Arial"/>
          <w:szCs w:val="22"/>
          <w:lang w:val="en-US"/>
        </w:rPr>
        <w:t>, without having to differentiate between patients</w:t>
      </w:r>
      <w:r w:rsidR="00C463C5" w:rsidRPr="00207053">
        <w:rPr>
          <w:rFonts w:cs="Arial"/>
          <w:szCs w:val="22"/>
          <w:lang w:val="en-US"/>
        </w:rPr>
        <w:t xml:space="preserve"> </w:t>
      </w:r>
      <w:r w:rsidR="004748CF" w:rsidRPr="00207053">
        <w:rPr>
          <w:rFonts w:cs="Arial"/>
          <w:szCs w:val="22"/>
          <w:lang w:val="en-US"/>
        </w:rPr>
        <w:t xml:space="preserve">with </w:t>
      </w:r>
      <w:r w:rsidR="00C463C5" w:rsidRPr="00207053">
        <w:rPr>
          <w:rFonts w:cs="Arial"/>
          <w:szCs w:val="22"/>
          <w:lang w:val="en-US"/>
        </w:rPr>
        <w:t xml:space="preserve"> fibromyalgia and </w:t>
      </w:r>
      <w:r w:rsidR="00905869" w:rsidRPr="00207053">
        <w:rPr>
          <w:rFonts w:cs="Arial"/>
          <w:szCs w:val="22"/>
          <w:lang w:val="en-US"/>
        </w:rPr>
        <w:t xml:space="preserve">those </w:t>
      </w:r>
      <w:r w:rsidR="004748CF" w:rsidRPr="00207053">
        <w:rPr>
          <w:rFonts w:cs="Arial"/>
          <w:szCs w:val="22"/>
          <w:lang w:val="en-US"/>
        </w:rPr>
        <w:t>without</w:t>
      </w:r>
      <w:r w:rsidR="00C463C5" w:rsidRPr="00207053">
        <w:rPr>
          <w:rFonts w:cs="Arial"/>
          <w:szCs w:val="22"/>
          <w:lang w:val="en-US"/>
        </w:rPr>
        <w:t>,</w:t>
      </w:r>
      <w:r w:rsidR="00D725F1" w:rsidRPr="00207053">
        <w:rPr>
          <w:rFonts w:cs="Arial"/>
          <w:szCs w:val="22"/>
          <w:lang w:val="en-US"/>
        </w:rPr>
        <w:t xml:space="preserve"> as this distinction </w:t>
      </w:r>
      <w:r w:rsidR="00FB5C35" w:rsidRPr="00207053">
        <w:rPr>
          <w:rFonts w:cs="Arial"/>
          <w:szCs w:val="22"/>
          <w:lang w:val="en-US"/>
        </w:rPr>
        <w:t xml:space="preserve">can sometimes be </w:t>
      </w:r>
      <w:r w:rsidR="00905869" w:rsidRPr="00207053">
        <w:rPr>
          <w:rFonts w:cs="Arial"/>
          <w:szCs w:val="22"/>
          <w:lang w:val="en-US"/>
        </w:rPr>
        <w:t>un</w:t>
      </w:r>
      <w:r w:rsidR="00FB5C35" w:rsidRPr="00207053">
        <w:rPr>
          <w:rFonts w:cs="Arial"/>
          <w:szCs w:val="22"/>
          <w:lang w:val="en-US"/>
        </w:rPr>
        <w:t>clear</w:t>
      </w:r>
      <w:r w:rsidR="00D725F1" w:rsidRPr="00207053">
        <w:rPr>
          <w:rFonts w:cs="Arial"/>
          <w:szCs w:val="22"/>
          <w:lang w:val="en-US"/>
        </w:rPr>
        <w:t xml:space="preserve"> if not arbitrary</w:t>
      </w:r>
      <w:r w:rsidR="00DB1C74"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3z71p16N","properties":{"formattedCitation":"(58)","plainCitation":"(58)","noteIndex":0},"citationItems":[{"id":800,"uris":["http://zotero.org/users/1143409/items/DC628GVM",["http://zotero.org/users/1143409/items/DC628GVM"]],"itemData":{"id":800,"type":"article-journal","abstract":"OBJECTIVE: To evaluate fibromyalgia in the general population with emphasis on prevalence, dimensionality, and somatic symptom severity.\nMETHODS: We studied 2,445 subjects randomly selected from the German general population in 2012 using the American College of Rheumatology 2010 preliminary diagnostic criteria for fibromyalgia, as modified for survey research, and the polysymptomatic distress scale (PSD). Anxiety, depression, and somatic symptom severity were assessed with the Patient Health Questionnaire (PHQ) series, and measures of symptoms and quality of life were assessed with the European Organization for Research and Treatment of Cancer questionnaire.\nRESULTS: The prevalence of fibromyalgia was 2.1% (95% confidence interval [95% CI] 1.6, 2.7), with 2.4% (95% CI 1.5, 3.2) in women and 1.8% (95% CI 1.1, 2.6) in men, but the difference was not statistically significant. Prevalence rose with age. Fibromyalgia subjects had markedly abnormal scores for all covariates. We found smooth, nondisordered relationships between PSD and all predictors, providing additional evidence against the hypothesis that fibromyalgia is a discrete disorder and in support of a dimensional or spectrum disorder. There was a strong correlation (r = 0.790) between the PSD and the PHQ somatic symptom severity scale; 38.5% of persons with fibromyalgia satisfied the proposed Diagnostic and Statistical Manual of Mental Disorders, Fifth Edition criteria for a physical symptom disorder.\nCONCLUSION: The modified 2010 diagnostic criteria do not result in high levels of fibromyalgia. PSD and fibromyalgia are strongly related to somatic symptom severity. There is evidence in support of fibromyalgia as a dimensional or continuum disorder. This has important ramifications for neurobiologic and epidemiology research, and for clinical diagnosis, treatment, and ascertainment of disability.","container-title":"Arthritis Care &amp; Research","DOI":"10.1002/acr.21931","ISSN":"2151-4658","issue":"5","journalAbbreviation":"Arthritis Care Res (Hoboken)","language":"eng","note":"PMID: 23424058","page":"777-785","source":"PubMed","title":"Fibromyalgia prevalence, somatic symptom reporting, and the dimensionality of polysymptomatic distress: results from a survey of the general population","title-short":"Fibromyalgia prevalence, somatic symptom reporting, and the dimensionality of polysymptomatic distress","volume":"65","author":[{"family":"Wolfe","given":"Frederick"},{"family":"Brähler","given":"Elmar"},{"family":"Hinz","given":"Andreas"},{"family":"Häuser","given":"Winfried"}],"issued":{"date-parts":[["2013",5]]}}}],"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(58)</w:t>
      </w:r>
      <w:r w:rsidR="005463BB" w:rsidRPr="00207053">
        <w:rPr>
          <w:rFonts w:cs="Arial"/>
          <w:szCs w:val="22"/>
          <w:lang w:val="en-US"/>
        </w:rPr>
        <w:fldChar w:fldCharType="end"/>
      </w:r>
      <w:r w:rsidR="00DB1C74" w:rsidRPr="00207053">
        <w:rPr>
          <w:rFonts w:cs="Arial"/>
          <w:szCs w:val="22"/>
          <w:lang w:val="en-US"/>
        </w:rPr>
        <w:t>.</w:t>
      </w:r>
      <w:r w:rsidR="00FB5C35" w:rsidRPr="00207053">
        <w:rPr>
          <w:rFonts w:cs="Arial"/>
          <w:szCs w:val="22"/>
          <w:lang w:val="en-US"/>
        </w:rPr>
        <w:t xml:space="preserve"> </w:t>
      </w:r>
    </w:p>
    <w:p w14:paraId="098A612D" w14:textId="1CBEB02D" w:rsidR="007B10CF" w:rsidRPr="00207053" w:rsidRDefault="007B10CF" w:rsidP="008151AB">
      <w:pPr>
        <w:spacing w:after="0"/>
        <w:rPr>
          <w:rFonts w:cs="Arial"/>
          <w:szCs w:val="22"/>
          <w:lang w:val="en-US"/>
        </w:rPr>
      </w:pPr>
    </w:p>
    <w:p w14:paraId="5A7963FF" w14:textId="44E5BD8D" w:rsidR="007B10CF" w:rsidRPr="00207053" w:rsidRDefault="001E0FBA" w:rsidP="008151AB">
      <w:pPr>
        <w:pStyle w:val="Heading3"/>
        <w:spacing w:line="276" w:lineRule="auto"/>
        <w:rPr>
          <w:rFonts w:cs="Arial"/>
          <w:szCs w:val="22"/>
          <w:lang w:val="en-US"/>
        </w:rPr>
      </w:pPr>
      <w:bookmarkStart w:id="3" w:name="_Hlk490817855"/>
      <w:r w:rsidRPr="00207053">
        <w:rPr>
          <w:rFonts w:cs="Arial"/>
          <w:szCs w:val="22"/>
          <w:lang w:val="en-US"/>
        </w:rPr>
        <w:t xml:space="preserve">2016 </w:t>
      </w:r>
      <w:r w:rsidR="00F322E2">
        <w:rPr>
          <w:rFonts w:cs="Arial"/>
          <w:szCs w:val="22"/>
          <w:lang w:val="en-US"/>
        </w:rPr>
        <w:t>R</w:t>
      </w:r>
      <w:r w:rsidRPr="00207053">
        <w:rPr>
          <w:rFonts w:cs="Arial"/>
          <w:szCs w:val="22"/>
          <w:lang w:val="en-US"/>
        </w:rPr>
        <w:t xml:space="preserve">evisions to the 2010/2011 </w:t>
      </w:r>
      <w:r w:rsidR="00F322E2">
        <w:rPr>
          <w:rFonts w:cs="Arial"/>
          <w:szCs w:val="22"/>
          <w:lang w:val="en-US"/>
        </w:rPr>
        <w:t>F</w:t>
      </w:r>
      <w:r w:rsidRPr="00207053">
        <w:rPr>
          <w:rFonts w:cs="Arial"/>
          <w:szCs w:val="22"/>
          <w:lang w:val="en-US"/>
        </w:rPr>
        <w:t xml:space="preserve">ibromyalgia </w:t>
      </w:r>
      <w:r w:rsidR="00F322E2">
        <w:rPr>
          <w:rFonts w:cs="Arial"/>
          <w:szCs w:val="22"/>
          <w:lang w:val="en-US"/>
        </w:rPr>
        <w:t>D</w:t>
      </w:r>
      <w:r w:rsidRPr="00207053">
        <w:rPr>
          <w:rFonts w:cs="Arial"/>
          <w:szCs w:val="22"/>
          <w:lang w:val="en-US"/>
        </w:rPr>
        <w:t xml:space="preserve">iagnostic </w:t>
      </w:r>
      <w:r w:rsidR="00F322E2">
        <w:rPr>
          <w:rFonts w:cs="Arial"/>
          <w:szCs w:val="22"/>
          <w:lang w:val="en-US"/>
        </w:rPr>
        <w:t>C</w:t>
      </w:r>
      <w:r w:rsidRPr="00207053">
        <w:rPr>
          <w:rFonts w:cs="Arial"/>
          <w:szCs w:val="22"/>
          <w:lang w:val="en-US"/>
        </w:rPr>
        <w:t>riteria</w:t>
      </w:r>
      <w:bookmarkEnd w:id="3"/>
    </w:p>
    <w:p w14:paraId="6DCA8206" w14:textId="293346A0" w:rsidR="00AB0E6A" w:rsidRPr="00207053" w:rsidRDefault="00AB0E6A" w:rsidP="008151AB">
      <w:pPr>
        <w:spacing w:after="0"/>
        <w:rPr>
          <w:rFonts w:cs="Arial"/>
          <w:szCs w:val="22"/>
          <w:lang w:val="en-US"/>
        </w:rPr>
      </w:pPr>
    </w:p>
    <w:p w14:paraId="2F2922F2" w14:textId="404C648E" w:rsidR="001E0FBA" w:rsidRPr="00207053" w:rsidRDefault="001E0FBA" w:rsidP="008151AB">
      <w:pPr>
        <w:spacing w:after="0"/>
        <w:rPr>
          <w:rFonts w:cs="Arial"/>
          <w:szCs w:val="22"/>
          <w:lang w:val="en-US"/>
        </w:rPr>
      </w:pPr>
      <w:r w:rsidRPr="00207053">
        <w:rPr>
          <w:rFonts w:cs="Arial"/>
          <w:szCs w:val="22"/>
          <w:lang w:val="en-US"/>
        </w:rPr>
        <w:t xml:space="preserve">A limitation of the WPI is the fact that it counts the number of painful areas without considering their distribution in the body. </w:t>
      </w:r>
      <w:r w:rsidR="00893604" w:rsidRPr="00207053">
        <w:rPr>
          <w:rFonts w:cs="Arial"/>
          <w:szCs w:val="22"/>
          <w:lang w:val="en-US"/>
        </w:rPr>
        <w:t xml:space="preserve">Patients with regional pain disorders can fulfill the 2010 ACR preliminary diagnostic criteria since pain can be located in 3 or more areas in the same region </w:t>
      </w:r>
      <w:r w:rsidR="00A519B2" w:rsidRPr="00207053">
        <w:rPr>
          <w:rFonts w:cs="Arial"/>
          <w:szCs w:val="22"/>
          <w:lang w:val="en-US"/>
        </w:rPr>
        <w:fldChar w:fldCharType="begin"/>
      </w:r>
      <w:r w:rsidR="000A0F98" w:rsidRPr="00207053">
        <w:rPr>
          <w:rFonts w:cs="Arial"/>
          <w:szCs w:val="22"/>
          <w:lang w:val="en-US"/>
        </w:rPr>
        <w:instrText xml:space="preserve"> ADDIN ZOTERO_ITEM CSL_CITATION {"citationID":"96dieo0Q","properties":{"formattedCitation":"(59)","plainCitation":"(59)","noteIndex":0},"citationItems":[{"id":1189,"uris":["http://zotero.org/users/1143409/items/5NQJJ83W",["http://zotero.org/users/1143409/items/5NQJJ83W"]],"itemData":{"id":1189,"type":"article-journal","abstract":"OBJECTIVES: In 2010, the American College of Rheumatology (ACR) proposed new criteria for the diagnosis of fibromyalgia (FM) in the context of objections to components of the criteria of 1990. The new criteria consider the Widespread Pain Index (WPI) and the Symptom Severity Score (SSS). This study evaluated the implications of the new diagnostic criteria for FM across other functional pain syndromes.\nMETHOD: A cohort of 300 consecutive in-patients with functional pain syndromes underwent a diagnostic screen according to the ACR 2010 criteria. Additionally, systematic pain assessment including algometric and psychometric data was carried out.\nRESULTS: Twenty-five patients (8.3%) had been diagnosed with FM according to the ACR 1990 criteria. Twenty-one of them (84%) also met the new ACR 2010 criteria. In total, 130 patients (43%) fulfilled the new ACR 2010 criteria. A comparison of new vs. old cases showed a high degree of conformity in most of the pain characteristics. The new FM cases, however, revealed a pronounced heterogeneity in the anatomical pain locations, including several types of localized pain syndromes. Furthermore, patients fulfilling the ACR 2010 FM criteria differed from those with other functional pain syndromes; they had increased pain sensitivity scores and increased psychometric values for depression, anxiety, and psychological distress (p&lt;0.01).\nCONCLUSIONS: FM according to the ACR 2010 criteria describes the 'severe half' of the spectrum of functional pain syndromes. By dropping the requirement of 'generalized pain', these criteria result in a blurring of the distinction between FM and more localized functional pain syndromes.","container-title":"Scandinavian Journal of Rheumatology","DOI":"10.3109/03009742.2015.1010103","ISSN":"1502-7732","issue":"5","journalAbbreviation":"Scand. J. Rheumatol.","language":"eng","note":"PMID: 26079770","page":"416-424","source":"PubMed","title":"Implications of proposed fibromyalgia criteria across other functional pain syndromes","volume":"44","author":[{"family":"Egloff","given":"N."},{"family":"Känel","given":"R.","non-dropping-particle":"von"},{"family":"Müller","given":"V."},{"family":"Egle","given":"U. T."},{"family":"Kokinogenis","given":"G."},{"family":"Lederbogen","given":"S."},{"family":"Durrer","given":"B."},{"family":"Stauber","given":"S."}],"issued":{"date-parts":[["2015"]]}}}],"schema":"https://github.com/citation-style-language/schema/raw/master/csl-citation.json"} </w:instrText>
      </w:r>
      <w:r w:rsidR="00A519B2" w:rsidRPr="00207053">
        <w:rPr>
          <w:rFonts w:cs="Arial"/>
          <w:szCs w:val="22"/>
          <w:lang w:val="en-US"/>
        </w:rPr>
        <w:fldChar w:fldCharType="separate"/>
      </w:r>
      <w:r w:rsidR="000A0F98" w:rsidRPr="00207053">
        <w:rPr>
          <w:rFonts w:cs="Arial"/>
          <w:szCs w:val="22"/>
        </w:rPr>
        <w:t>(59)</w:t>
      </w:r>
      <w:r w:rsidR="00A519B2" w:rsidRPr="00207053">
        <w:rPr>
          <w:rFonts w:cs="Arial"/>
          <w:szCs w:val="22"/>
          <w:lang w:val="en-US"/>
        </w:rPr>
        <w:fldChar w:fldCharType="end"/>
      </w:r>
      <w:r w:rsidR="00A519B2" w:rsidRPr="00207053">
        <w:rPr>
          <w:rFonts w:cs="Arial"/>
          <w:szCs w:val="22"/>
          <w:lang w:val="en-US"/>
        </w:rPr>
        <w:t xml:space="preserve">. </w:t>
      </w:r>
      <w:r w:rsidR="00F72A7B" w:rsidRPr="00207053">
        <w:rPr>
          <w:rFonts w:cs="Arial"/>
          <w:szCs w:val="22"/>
          <w:lang w:val="en-US"/>
        </w:rPr>
        <w:t xml:space="preserve">To overcome this </w:t>
      </w:r>
      <w:r w:rsidR="00F70B67" w:rsidRPr="00207053">
        <w:rPr>
          <w:rFonts w:cs="Arial"/>
          <w:szCs w:val="22"/>
          <w:lang w:val="en-US"/>
        </w:rPr>
        <w:t>issue</w:t>
      </w:r>
      <w:r w:rsidR="00F72A7B" w:rsidRPr="00207053">
        <w:rPr>
          <w:rFonts w:cs="Arial"/>
          <w:szCs w:val="22"/>
          <w:lang w:val="en-US"/>
        </w:rPr>
        <w:t xml:space="preserve"> the</w:t>
      </w:r>
      <w:r w:rsidR="00C8673B" w:rsidRPr="00207053">
        <w:rPr>
          <w:rFonts w:cs="Arial"/>
          <w:szCs w:val="22"/>
          <w:lang w:val="en-US"/>
        </w:rPr>
        <w:t xml:space="preserve"> 2016 revision of the diagnostic criteria require the pain to be </w:t>
      </w:r>
      <w:r w:rsidR="00551958" w:rsidRPr="00207053">
        <w:rPr>
          <w:rFonts w:cs="Arial"/>
          <w:szCs w:val="22"/>
          <w:lang w:val="en-US"/>
        </w:rPr>
        <w:t>generalized</w:t>
      </w:r>
      <w:r w:rsidR="00E73649" w:rsidRPr="00207053">
        <w:rPr>
          <w:rFonts w:cs="Arial"/>
          <w:szCs w:val="22"/>
          <w:lang w:val="en-US"/>
        </w:rPr>
        <w:t xml:space="preserve"> (</w:t>
      </w:r>
      <w:r w:rsidR="0040393A" w:rsidRPr="00207053">
        <w:rPr>
          <w:rFonts w:cs="Arial"/>
          <w:szCs w:val="22"/>
          <w:lang w:val="en-US"/>
        </w:rPr>
        <w:t>multisite pain)</w:t>
      </w:r>
      <w:r w:rsidR="00C8673B" w:rsidRPr="00207053">
        <w:rPr>
          <w:rFonts w:cs="Arial"/>
          <w:szCs w:val="22"/>
          <w:lang w:val="en-US"/>
        </w:rPr>
        <w:t>. The</w:t>
      </w:r>
      <w:r w:rsidR="00F72A7B" w:rsidRPr="00207053">
        <w:rPr>
          <w:rFonts w:cs="Arial"/>
          <w:szCs w:val="22"/>
          <w:lang w:val="en-US"/>
        </w:rPr>
        <w:t xml:space="preserve"> areas WPI assesses </w:t>
      </w:r>
      <w:r w:rsidR="009F3757" w:rsidRPr="00207053">
        <w:rPr>
          <w:rFonts w:cs="Arial"/>
          <w:szCs w:val="22"/>
          <w:lang w:val="en-US"/>
        </w:rPr>
        <w:t>are</w:t>
      </w:r>
      <w:r w:rsidR="00F72A7B" w:rsidRPr="00207053">
        <w:rPr>
          <w:rFonts w:cs="Arial"/>
          <w:szCs w:val="22"/>
          <w:lang w:val="en-US"/>
        </w:rPr>
        <w:t xml:space="preserve"> divided in 5 regions</w:t>
      </w:r>
      <w:r w:rsidR="00F1001D" w:rsidRPr="00207053">
        <w:rPr>
          <w:rFonts w:cs="Arial"/>
          <w:szCs w:val="22"/>
          <w:lang w:val="en-US"/>
        </w:rPr>
        <w:t xml:space="preserve"> (</w:t>
      </w:r>
      <w:r w:rsidR="00F1001D" w:rsidRPr="00207053">
        <w:rPr>
          <w:rFonts w:cs="Arial"/>
          <w:szCs w:val="22"/>
        </w:rPr>
        <w:t xml:space="preserve">Table </w:t>
      </w:r>
      <w:r w:rsidR="00F1001D" w:rsidRPr="00207053">
        <w:rPr>
          <w:rFonts w:cs="Arial"/>
          <w:noProof/>
          <w:szCs w:val="22"/>
        </w:rPr>
        <w:t>4</w:t>
      </w:r>
      <w:r w:rsidR="00F1001D" w:rsidRPr="00207053">
        <w:rPr>
          <w:rFonts w:cs="Arial"/>
          <w:szCs w:val="22"/>
          <w:lang w:val="en-US"/>
        </w:rPr>
        <w:t>)</w:t>
      </w:r>
      <w:r w:rsidR="00F72A7B" w:rsidRPr="00207053">
        <w:rPr>
          <w:rFonts w:cs="Arial"/>
          <w:szCs w:val="22"/>
          <w:lang w:val="en-US"/>
        </w:rPr>
        <w:t xml:space="preserve"> and the diagnosis of  fibromyalgia requires </w:t>
      </w:r>
      <w:r w:rsidR="009F3757" w:rsidRPr="00207053">
        <w:rPr>
          <w:rFonts w:cs="Arial"/>
          <w:szCs w:val="22"/>
          <w:lang w:val="en-US"/>
        </w:rPr>
        <w:t xml:space="preserve">the distribution of pain in 4 out of 5 regions </w:t>
      </w:r>
      <w:r w:rsidR="009F3757" w:rsidRPr="00207053">
        <w:rPr>
          <w:rFonts w:cs="Arial"/>
          <w:szCs w:val="22"/>
          <w:lang w:val="en-US"/>
        </w:rPr>
        <w:fldChar w:fldCharType="begin"/>
      </w:r>
      <w:r w:rsidR="000A0F98" w:rsidRPr="00207053">
        <w:rPr>
          <w:rFonts w:cs="Arial"/>
          <w:szCs w:val="22"/>
          <w:lang w:val="en-US"/>
        </w:rPr>
        <w:instrText xml:space="preserve"> ADDIN ZOTERO_ITEM CSL_CITATION {"citationID":"cAF1KuYr","properties":{"formattedCitation":"(60)","plainCitation":"(60)","noteIndex":0},"citationItems":[{"id":1188,"uris":["http://zotero.org/users/1143409/items/UX3R9P5T",["http://zotero.org/users/1143409/items/UX3R9P5T"]],"itemData":{"id":1188,"type":"article-journal","abstract":"OBJECTIVE: Widespread pain is no longer required for fibromyalgia (FM) diagnosis according to the American College of Rheumatology (ACR) 2010 preliminary diagnostic criteria and its 2011 modification, but its absence may be of concern. We investigated whether the widespread pain definition was satisfactory and the consequences of having a small number of painful regions or of not satisfying the widespread pain criterion.\nMETHODS: We studied 5011 patients who satisfied the 2011 criteria. FM was identified using the Widespread Pain Index (WPI) and the Symptom Severity Scale (SSS): WPI ≥ 7 and SSS ≥ 5 or WPI 3-6 and SSS ≥ 9. Widespread pain was 4 quadrants plus axial pain, according to the 1990 ACR FM criteria.\nRESULTS: There were 4700 patients (93.8%) who satisfied the ACR 1990 widespread pain criterion. Using a new strict definition for 5 pain regions based on the WPI sites, a modified widespread pain criterion requiring 4 of 5 regions identified 98.8% of criteria-positive patients. Patients without widespread pain or those in the low WPI/high SSS group had milder FM and no evidence of increased psychological or physical distress.\nCONCLUSION: In usual clinical and epidemiological studies, the 2011 and 2010 criteria work well, but are not as effective in patients with asymmetrical or regional pain who do not satisfy a widespread pain criterion. A ≥ 4-pain region widespread pain definition will eliminate regional pain false-positives and will identify 98.8% of current 2011 cases. Future revisions of the 2010/2011 criteria should consider incorporating the ≥ 4-region requirement to avoid misclassification.","container-title":"The Journal of Rheumatology","DOI":"10.3899/jrheum.160153","ISSN":"0315-162X","issue":"9","journalAbbreviation":"J. Rheumatol.","language":"eng","note":"PMID: 27370877","page":"1743-1748","source":"PubMed","title":"Widespread Pain and Low Widespread Pain Index Scores among Fibromyalgia-positive Cases Assessed with the 2010/2011 Fibromyalgia Criteria","volume":"43","author":[{"family":"Wolfe","given":"Frederick"},{"family":"Egloff","given":"Niklaus"},{"family":"Häuser","given":"Winfried"}],"issued":{"date-parts":[["2016",9]]}}}],"schema":"https://github.com/citation-style-language/schema/raw/master/csl-citation.json"} </w:instrText>
      </w:r>
      <w:r w:rsidR="009F3757" w:rsidRPr="00207053">
        <w:rPr>
          <w:rFonts w:cs="Arial"/>
          <w:szCs w:val="22"/>
          <w:lang w:val="en-US"/>
        </w:rPr>
        <w:fldChar w:fldCharType="separate"/>
      </w:r>
      <w:r w:rsidR="000A0F98" w:rsidRPr="00207053">
        <w:rPr>
          <w:rFonts w:cs="Arial"/>
          <w:szCs w:val="22"/>
        </w:rPr>
        <w:t>(60)</w:t>
      </w:r>
      <w:r w:rsidR="009F3757" w:rsidRPr="00207053">
        <w:rPr>
          <w:rFonts w:cs="Arial"/>
          <w:szCs w:val="22"/>
          <w:lang w:val="en-US"/>
        </w:rPr>
        <w:fldChar w:fldCharType="end"/>
      </w:r>
      <w:r w:rsidR="009F3757" w:rsidRPr="00207053">
        <w:rPr>
          <w:rFonts w:cs="Arial"/>
          <w:szCs w:val="22"/>
          <w:lang w:val="en-US"/>
        </w:rPr>
        <w:t>.</w:t>
      </w:r>
      <w:r w:rsidR="00600E78" w:rsidRPr="00207053">
        <w:rPr>
          <w:rFonts w:cs="Arial"/>
          <w:szCs w:val="22"/>
          <w:lang w:val="en-US"/>
        </w:rPr>
        <w:t xml:space="preserve"> </w:t>
      </w:r>
      <w:r w:rsidR="00F1001D" w:rsidRPr="00207053">
        <w:rPr>
          <w:rFonts w:cs="Arial"/>
          <w:szCs w:val="22"/>
          <w:lang w:val="en-US"/>
        </w:rPr>
        <w:t>T</w:t>
      </w:r>
      <w:r w:rsidR="009F3757" w:rsidRPr="00207053">
        <w:rPr>
          <w:rFonts w:cs="Arial"/>
          <w:szCs w:val="22"/>
          <w:lang w:val="en-US"/>
        </w:rPr>
        <w:t>he jaw, the chest and the abdomen</w:t>
      </w:r>
      <w:r w:rsidR="00C8673B" w:rsidRPr="00207053">
        <w:rPr>
          <w:rFonts w:cs="Arial"/>
          <w:szCs w:val="22"/>
          <w:lang w:val="en-US"/>
        </w:rPr>
        <w:t xml:space="preserve"> area</w:t>
      </w:r>
      <w:r w:rsidR="009F3757" w:rsidRPr="00207053">
        <w:rPr>
          <w:rFonts w:cs="Arial"/>
          <w:szCs w:val="22"/>
          <w:lang w:val="en-US"/>
        </w:rPr>
        <w:t xml:space="preserve"> are problematic </w:t>
      </w:r>
      <w:r w:rsidR="00C8673B" w:rsidRPr="00207053">
        <w:rPr>
          <w:rFonts w:cs="Arial"/>
          <w:szCs w:val="22"/>
          <w:lang w:val="en-US"/>
        </w:rPr>
        <w:t xml:space="preserve">when they are used to define a region. In this way </w:t>
      </w:r>
      <w:r w:rsidR="00D51FEA" w:rsidRPr="00207053">
        <w:rPr>
          <w:rFonts w:cs="Arial"/>
          <w:szCs w:val="22"/>
          <w:lang w:val="en-US"/>
        </w:rPr>
        <w:t>they</w:t>
      </w:r>
      <w:r w:rsidR="00F1001D" w:rsidRPr="00207053">
        <w:rPr>
          <w:rFonts w:cs="Arial"/>
          <w:szCs w:val="22"/>
          <w:lang w:val="en-US"/>
        </w:rPr>
        <w:t xml:space="preserve"> </w:t>
      </w:r>
      <w:r w:rsidR="009F3757" w:rsidRPr="00207053">
        <w:rPr>
          <w:rFonts w:cs="Arial"/>
          <w:szCs w:val="22"/>
          <w:lang w:val="en-US"/>
        </w:rPr>
        <w:t>are excluded from th</w:t>
      </w:r>
      <w:r w:rsidR="00C8673B" w:rsidRPr="00207053">
        <w:rPr>
          <w:rFonts w:cs="Arial"/>
          <w:szCs w:val="22"/>
          <w:lang w:val="en-US"/>
        </w:rPr>
        <w:t>e definition</w:t>
      </w:r>
      <w:r w:rsidR="00D51FEA" w:rsidRPr="00207053">
        <w:rPr>
          <w:rFonts w:cs="Arial"/>
          <w:szCs w:val="22"/>
          <w:lang w:val="en-US"/>
        </w:rPr>
        <w:t xml:space="preserve"> of</w:t>
      </w:r>
      <w:r w:rsidR="009F3757" w:rsidRPr="00207053">
        <w:rPr>
          <w:rFonts w:cs="Arial"/>
          <w:szCs w:val="22"/>
          <w:lang w:val="en-US"/>
        </w:rPr>
        <w:t xml:space="preserve"> generalized pain</w:t>
      </w:r>
      <w:r w:rsidR="00C8673B" w:rsidRPr="00207053">
        <w:rPr>
          <w:rFonts w:cs="Arial"/>
          <w:szCs w:val="22"/>
          <w:lang w:val="en-US"/>
        </w:rPr>
        <w:t xml:space="preserve"> </w:t>
      </w:r>
      <w:r w:rsidR="009F3757" w:rsidRPr="00207053">
        <w:rPr>
          <w:rFonts w:cs="Arial"/>
          <w:szCs w:val="22"/>
          <w:lang w:val="en-US"/>
        </w:rPr>
        <w:fldChar w:fldCharType="begin"/>
      </w:r>
      <w:r w:rsidR="000A0F98" w:rsidRPr="00207053">
        <w:rPr>
          <w:rFonts w:cs="Arial"/>
          <w:szCs w:val="22"/>
          <w:lang w:val="en-US"/>
        </w:rPr>
        <w:instrText xml:space="preserve"> ADDIN ZOTERO_ITEM CSL_CITATION {"citationID":"0cCc9YVM","properties":{"formattedCitation":"(61)","plainCitation":"(61)","noteIndex":0},"citationItems":[{"id":1196,"uris":["http://zotero.org/users/1143409/items/IBXBZ5XQ",["http://zotero.org/users/1143409/items/IBXBZ5XQ"]],"itemData":{"id":1196,"type":"article-journal","abstract":"OBJECTIVES: The provisional criteria of the American College of Rheumatology (ACR) 2010 and the 2011 self-report modification for survey and clinical research are widely used for fibromyalgia diagnosis. To determine the validity, usefulness, potential problems, and modifications required for the criteria, we assessed multiple research reports published in 2010-2016 in order to provide a 2016 update to the criteria.\nMETHODS: We reviewed 14 validation studies that compared 2010/2011 criteria with ACR 1990 classification and clinical criteria, as well as epidemiology, clinical, and databank studies that addressed important criteria-level variables. Based on definitional differences between 1990 and 2010/2011 criteria, we interpreted 85% sensitivity and 90% specificity as excellent agreement.\nRESULTS: Against 1990 and clinical criteria, the median sensitivity and specificity of the 2010/2011 criteria were 86% and 90%, respectively. The 2010/2011 criteria led to misclassification when applied to regional pain syndromes, but when a modified widespread pain criterion (the \"generalized pain criterion\") was added misclassification was eliminated. Based on the above data and clinic usage data, we developed a (2016) revision to the 2010/2011 fibromyalgia criteria. Fibromyalgia may now be diagnosed in adults when all of the following criteria are met: CONCLUSIONS: The fibromyalgia criteria have good sensitivity and specificity. This revision combines physician and questionnaire criteria, minimizes misclassification of regional pain disorders, and eliminates the previously confusing recommendation regarding diagnostic exclusions. The physician-based criteria are valid for individual patient diagnosis. The self-report version of the criteria is not valid for clinical diagnosis in individual patients but is valid for research studies. These changes allow the criteria to function as diagnostic criteria, while still being useful for classification.","container-title":"Seminars in Arthritis and Rheumatism","DOI":"10.1016/j.semarthrit.2016.08.012","ISSN":"1532-866X","issue":"3","journalAbbreviation":"Semin. Arthritis Rheum.","language":"eng","note":"PMID: 27916278","page":"319-329","source":"PubMed","title":"2016 Revisions to the 2010/2011 fibromyalgia diagnostic criteria","volume":"46","author":[{"family":"Wolfe","given":"Frederick"},{"family":"Clauw","given":"Daniel J."},{"family":"Fitzcharles","given":"Mary-Ann"},{"family":"Goldenberg","given":"Don L."},{"family":"Häuser","given":"Winfried"},{"family":"Katz","given":"Robert L."},{"family":"Mease","given":"Philip J."},{"family":"Russell","given":"Anthony S."},{"family":"Russell","given":"Irwin Jon"},{"family":"Walitt","given":"Brian"}],"issued":{"date-parts":[["2016",12]]}}}],"schema":"https://github.com/citation-style-language/schema/raw/master/csl-citation.json"} </w:instrText>
      </w:r>
      <w:r w:rsidR="009F3757" w:rsidRPr="00207053">
        <w:rPr>
          <w:rFonts w:cs="Arial"/>
          <w:szCs w:val="22"/>
          <w:lang w:val="en-US"/>
        </w:rPr>
        <w:fldChar w:fldCharType="separate"/>
      </w:r>
      <w:r w:rsidR="000A0F98" w:rsidRPr="00207053">
        <w:rPr>
          <w:rFonts w:cs="Arial"/>
          <w:szCs w:val="22"/>
        </w:rPr>
        <w:t>(61)</w:t>
      </w:r>
      <w:r w:rsidR="009F3757" w:rsidRPr="00207053">
        <w:rPr>
          <w:rFonts w:cs="Arial"/>
          <w:szCs w:val="22"/>
          <w:lang w:val="en-US"/>
        </w:rPr>
        <w:fldChar w:fldCharType="end"/>
      </w:r>
      <w:r w:rsidR="009F3757" w:rsidRPr="00207053">
        <w:rPr>
          <w:rFonts w:cs="Arial"/>
          <w:szCs w:val="22"/>
          <w:lang w:val="en-US"/>
        </w:rPr>
        <w:t xml:space="preserve">. </w:t>
      </w:r>
      <w:r w:rsidR="00F70B67" w:rsidRPr="00207053">
        <w:rPr>
          <w:rFonts w:cs="Arial"/>
          <w:szCs w:val="22"/>
          <w:lang w:val="en-US"/>
        </w:rPr>
        <w:t xml:space="preserve">Since pain needs to be located in at least 4 areas according to the 2016 revision, the previous criterion for diagnosis, WPI of 3-6 and SS scale score ≥9 was changed to WPI of 4-6 and SS scale score ≥9. </w:t>
      </w:r>
    </w:p>
    <w:p w14:paraId="10C8E53C" w14:textId="4FFE98D6" w:rsidR="00F70B67" w:rsidRPr="00207053" w:rsidRDefault="00F70B67" w:rsidP="008151AB">
      <w:pPr>
        <w:spacing w:after="0"/>
        <w:rPr>
          <w:rFonts w:cs="Arial"/>
          <w:szCs w:val="22"/>
          <w:lang w:val="en-US"/>
        </w:rPr>
      </w:pPr>
    </w:p>
    <w:p w14:paraId="753A3017" w14:textId="21FFC06A" w:rsidR="00D51FEA" w:rsidRPr="00207053" w:rsidRDefault="00D51FEA" w:rsidP="008151AB">
      <w:pPr>
        <w:spacing w:after="0"/>
        <w:rPr>
          <w:rFonts w:cs="Arial"/>
          <w:szCs w:val="22"/>
          <w:lang w:val="en-US"/>
        </w:rPr>
      </w:pPr>
      <w:r w:rsidRPr="00207053">
        <w:rPr>
          <w:rFonts w:cs="Arial"/>
          <w:szCs w:val="22"/>
          <w:lang w:val="en-US"/>
        </w:rPr>
        <w:t xml:space="preserve">The 2010 and 2011 </w:t>
      </w:r>
      <w:r w:rsidR="002110D0" w:rsidRPr="00207053">
        <w:rPr>
          <w:rFonts w:cs="Arial"/>
          <w:szCs w:val="22"/>
          <w:lang w:val="en-US"/>
        </w:rPr>
        <w:t xml:space="preserve">ACR preliminary diagnostic </w:t>
      </w:r>
      <w:r w:rsidRPr="00207053">
        <w:rPr>
          <w:rFonts w:cs="Arial"/>
          <w:szCs w:val="22"/>
          <w:lang w:val="en-US"/>
        </w:rPr>
        <w:t>criteria are extremely similar. Their difference is that the 2010 criteria are physician-based and can be used in clinical practice for the diagnosis of fibromyalgia, while the 2011 criteria are self-reported and can be used only in survey research.</w:t>
      </w:r>
      <w:r w:rsidR="0000510B" w:rsidRPr="00207053">
        <w:rPr>
          <w:rFonts w:cs="Arial"/>
          <w:szCs w:val="22"/>
          <w:lang w:val="en-US"/>
        </w:rPr>
        <w:t xml:space="preserve"> According to the 2010 criteria the SS scale assesses a wide </w:t>
      </w:r>
      <w:r w:rsidR="00567E88" w:rsidRPr="00207053">
        <w:rPr>
          <w:rFonts w:cs="Arial"/>
          <w:szCs w:val="22"/>
          <w:lang w:val="en-US"/>
        </w:rPr>
        <w:t>range</w:t>
      </w:r>
      <w:r w:rsidR="0000510B" w:rsidRPr="00207053">
        <w:rPr>
          <w:rFonts w:cs="Arial"/>
          <w:szCs w:val="22"/>
          <w:lang w:val="en-US"/>
        </w:rPr>
        <w:t xml:space="preserve"> </w:t>
      </w:r>
      <w:r w:rsidR="008C6562" w:rsidRPr="00207053">
        <w:rPr>
          <w:rFonts w:cs="Arial"/>
          <w:szCs w:val="22"/>
          <w:lang w:val="en-US"/>
        </w:rPr>
        <w:t>of somatic symptoms</w:t>
      </w:r>
      <w:r w:rsidR="00567E88" w:rsidRPr="00207053">
        <w:rPr>
          <w:rFonts w:cs="Arial"/>
          <w:szCs w:val="22"/>
          <w:lang w:val="en-US"/>
        </w:rPr>
        <w:t xml:space="preserve">, which makes them impractical for use in </w:t>
      </w:r>
      <w:r w:rsidR="00E0635B" w:rsidRPr="00207053">
        <w:rPr>
          <w:rFonts w:cs="Arial"/>
          <w:szCs w:val="22"/>
          <w:lang w:val="en-US"/>
        </w:rPr>
        <w:t>questionnaires</w:t>
      </w:r>
      <w:r w:rsidR="00ED2C76" w:rsidRPr="00207053">
        <w:rPr>
          <w:rFonts w:cs="Arial"/>
          <w:szCs w:val="22"/>
          <w:lang w:val="en-US"/>
        </w:rPr>
        <w:t>.</w:t>
      </w:r>
      <w:r w:rsidRPr="00207053">
        <w:rPr>
          <w:rFonts w:cs="Arial"/>
          <w:szCs w:val="22"/>
          <w:lang w:val="en-US"/>
        </w:rPr>
        <w:t xml:space="preserve"> </w:t>
      </w:r>
      <w:r w:rsidR="00F25A8E" w:rsidRPr="00207053">
        <w:rPr>
          <w:rFonts w:cs="Arial"/>
          <w:szCs w:val="22"/>
          <w:lang w:val="en-US"/>
        </w:rPr>
        <w:t xml:space="preserve">With the 2016 revision the assessment of somatic symptoms that is included in the SS scale is limited to </w:t>
      </w:r>
      <w:r w:rsidR="0000510B" w:rsidRPr="00207053">
        <w:rPr>
          <w:rFonts w:cs="Arial"/>
          <w:szCs w:val="22"/>
          <w:lang w:val="en-US"/>
        </w:rPr>
        <w:t xml:space="preserve">headaches, pain and cramps in the lower abdomen and depression. </w:t>
      </w:r>
      <w:r w:rsidR="00567E88" w:rsidRPr="00207053">
        <w:rPr>
          <w:rFonts w:cs="Arial"/>
          <w:szCs w:val="22"/>
          <w:lang w:val="en-US"/>
        </w:rPr>
        <w:t xml:space="preserve">In this way, there is no longer need for different criteria for clinical practice and for survey research. The same criteria can be used </w:t>
      </w:r>
      <w:r w:rsidR="003575E4" w:rsidRPr="00207053">
        <w:rPr>
          <w:rFonts w:cs="Arial"/>
          <w:szCs w:val="22"/>
          <w:lang w:val="en-US"/>
        </w:rPr>
        <w:t>in</w:t>
      </w:r>
      <w:r w:rsidR="00567E88" w:rsidRPr="00207053">
        <w:rPr>
          <w:rFonts w:cs="Arial"/>
          <w:szCs w:val="22"/>
          <w:lang w:val="en-US"/>
        </w:rPr>
        <w:t xml:space="preserve"> both </w:t>
      </w:r>
      <w:r w:rsidR="00E0635B" w:rsidRPr="00207053">
        <w:rPr>
          <w:rFonts w:cs="Arial"/>
          <w:szCs w:val="22"/>
          <w:lang w:val="en-US"/>
        </w:rPr>
        <w:t>settings</w:t>
      </w:r>
      <w:r w:rsidR="00567E88" w:rsidRPr="00207053">
        <w:rPr>
          <w:rFonts w:cs="Arial"/>
          <w:szCs w:val="22"/>
          <w:lang w:val="en-US"/>
        </w:rPr>
        <w:t xml:space="preserve"> having 2 different methods of administration.</w:t>
      </w:r>
      <w:r w:rsidR="00F25A8E" w:rsidRPr="00207053">
        <w:rPr>
          <w:rFonts w:cs="Arial"/>
          <w:szCs w:val="22"/>
          <w:lang w:val="en-US"/>
        </w:rPr>
        <w:t xml:space="preserve"> </w:t>
      </w:r>
    </w:p>
    <w:p w14:paraId="5194AEB1" w14:textId="77777777" w:rsidR="00D51FEA" w:rsidRPr="00207053" w:rsidRDefault="00D51FEA" w:rsidP="008151AB">
      <w:pPr>
        <w:spacing w:after="0"/>
        <w:rPr>
          <w:rFonts w:cs="Arial"/>
          <w:szCs w:val="22"/>
          <w:lang w:val="en-US"/>
        </w:rPr>
      </w:pPr>
    </w:p>
    <w:p w14:paraId="047E63EF" w14:textId="2587ED94" w:rsidR="00F70B67" w:rsidRPr="00207053" w:rsidRDefault="00F40052" w:rsidP="008151AB">
      <w:pPr>
        <w:spacing w:after="0"/>
        <w:rPr>
          <w:rFonts w:cs="Arial"/>
          <w:szCs w:val="22"/>
          <w:lang w:val="en-US"/>
        </w:rPr>
      </w:pPr>
      <w:r w:rsidRPr="00207053">
        <w:rPr>
          <w:rFonts w:cs="Arial"/>
          <w:szCs w:val="22"/>
          <w:lang w:val="en-US"/>
        </w:rPr>
        <w:t xml:space="preserve">One </w:t>
      </w:r>
      <w:r w:rsidR="00F25A8E" w:rsidRPr="00207053">
        <w:rPr>
          <w:rFonts w:cs="Arial"/>
          <w:szCs w:val="22"/>
          <w:lang w:val="en-US"/>
        </w:rPr>
        <w:t>prerequisite</w:t>
      </w:r>
      <w:r w:rsidRPr="00207053">
        <w:rPr>
          <w:rFonts w:cs="Arial"/>
          <w:szCs w:val="22"/>
          <w:lang w:val="en-US"/>
        </w:rPr>
        <w:t xml:space="preserve"> for diagnosis of fibromyalgia according to the 2010 ACR preliminary diagnostic criteria </w:t>
      </w:r>
      <w:r w:rsidR="00E0635B" w:rsidRPr="00207053">
        <w:rPr>
          <w:rFonts w:cs="Arial"/>
          <w:szCs w:val="22"/>
          <w:lang w:val="en-US"/>
        </w:rPr>
        <w:t>is</w:t>
      </w:r>
      <w:r w:rsidRPr="00207053">
        <w:rPr>
          <w:rFonts w:cs="Arial"/>
          <w:szCs w:val="22"/>
          <w:lang w:val="en-US"/>
        </w:rPr>
        <w:t xml:space="preserve"> the patient not to have a condition that would otherwise explain the pain. </w:t>
      </w:r>
      <w:r w:rsidR="002B13B6" w:rsidRPr="00207053">
        <w:rPr>
          <w:rFonts w:cs="Arial"/>
          <w:szCs w:val="22"/>
          <w:lang w:val="en-US"/>
        </w:rPr>
        <w:t>The authors of these criteria clarified that this does not mean that the diagnosis of fibromyalgia is an exclusion diagnosis</w:t>
      </w:r>
      <w:r w:rsidR="00FE2A08" w:rsidRPr="00207053">
        <w:rPr>
          <w:rFonts w:cs="Arial"/>
          <w:szCs w:val="22"/>
          <w:lang w:val="en-US"/>
        </w:rPr>
        <w:t xml:space="preserve">. </w:t>
      </w:r>
      <w:r w:rsidR="00183606" w:rsidRPr="00207053">
        <w:rPr>
          <w:rFonts w:cs="Arial"/>
          <w:szCs w:val="22"/>
          <w:lang w:val="en-US"/>
        </w:rPr>
        <w:t>However, t</w:t>
      </w:r>
      <w:r w:rsidR="002B13B6" w:rsidRPr="00207053">
        <w:rPr>
          <w:rFonts w:cs="Arial"/>
          <w:szCs w:val="22"/>
          <w:lang w:val="en-US"/>
        </w:rPr>
        <w:t>his phrasing</w:t>
      </w:r>
      <w:r w:rsidR="00FE2A08" w:rsidRPr="00207053">
        <w:rPr>
          <w:rFonts w:cs="Arial"/>
          <w:szCs w:val="22"/>
          <w:lang w:val="en-US"/>
        </w:rPr>
        <w:t xml:space="preserve"> was not considered clear enough and </w:t>
      </w:r>
      <w:r w:rsidR="002B13B6" w:rsidRPr="00207053">
        <w:rPr>
          <w:rFonts w:cs="Arial"/>
          <w:szCs w:val="22"/>
          <w:lang w:val="en-US"/>
        </w:rPr>
        <w:t>caused</w:t>
      </w:r>
      <w:r w:rsidR="00FE2A08" w:rsidRPr="00207053">
        <w:rPr>
          <w:rFonts w:cs="Arial"/>
          <w:szCs w:val="22"/>
          <w:lang w:val="en-US"/>
        </w:rPr>
        <w:t xml:space="preserve"> significant</w:t>
      </w:r>
      <w:r w:rsidR="002B13B6" w:rsidRPr="00207053">
        <w:rPr>
          <w:rFonts w:cs="Arial"/>
          <w:szCs w:val="22"/>
          <w:lang w:val="en-US"/>
        </w:rPr>
        <w:t xml:space="preserve"> misunderstanding. In this way this criterion was removed in the 2016 revision. The diagnosis of fibromyalgi</w:t>
      </w:r>
      <w:r w:rsidR="00F74FF5" w:rsidRPr="00207053">
        <w:rPr>
          <w:rFonts w:cs="Arial"/>
          <w:szCs w:val="22"/>
          <w:lang w:val="en-US"/>
        </w:rPr>
        <w:t>a</w:t>
      </w:r>
      <w:r w:rsidR="002B13B6" w:rsidRPr="00207053">
        <w:rPr>
          <w:rFonts w:cs="Arial"/>
          <w:szCs w:val="22"/>
          <w:lang w:val="en-US"/>
        </w:rPr>
        <w:t xml:space="preserve"> can be valid even if there is another condition that can cause</w:t>
      </w:r>
      <w:r w:rsidR="00E0635B" w:rsidRPr="00207053">
        <w:rPr>
          <w:rFonts w:cs="Arial"/>
          <w:szCs w:val="22"/>
          <w:lang w:val="en-US"/>
        </w:rPr>
        <w:t xml:space="preserve"> the</w:t>
      </w:r>
      <w:r w:rsidR="002B13B6" w:rsidRPr="00207053">
        <w:rPr>
          <w:rFonts w:cs="Arial"/>
          <w:szCs w:val="22"/>
          <w:lang w:val="en-US"/>
        </w:rPr>
        <w:t xml:space="preserve"> pain that is attributed to fibromyalgia. </w:t>
      </w:r>
      <w:r w:rsidR="00FE2A08" w:rsidRPr="00207053">
        <w:rPr>
          <w:rFonts w:cs="Arial"/>
          <w:szCs w:val="22"/>
          <w:lang w:val="en-US"/>
        </w:rPr>
        <w:t>According to this definition</w:t>
      </w:r>
      <w:r w:rsidR="00E0635B" w:rsidRPr="00207053">
        <w:rPr>
          <w:rFonts w:cs="Arial"/>
          <w:szCs w:val="22"/>
          <w:lang w:val="en-US"/>
        </w:rPr>
        <w:t xml:space="preserve"> fibromyalgia can coexist with other clinically significant conditions that can cause pain.</w:t>
      </w:r>
    </w:p>
    <w:p w14:paraId="7636A3B5" w14:textId="07A3C4E0" w:rsidR="001E0FBA" w:rsidRPr="00207053" w:rsidRDefault="001E0FBA" w:rsidP="008151AB">
      <w:pPr>
        <w:spacing w:after="0"/>
        <w:rPr>
          <w:rFonts w:cs="Arial"/>
          <w:szCs w:val="22"/>
          <w:lang w:val="en-US"/>
        </w:rPr>
      </w:pPr>
    </w:p>
    <w:tbl>
      <w:tblPr>
        <w:tblStyle w:val="TableGrid3"/>
        <w:tblW w:w="9375" w:type="dxa"/>
        <w:tblInd w:w="5" w:type="dxa"/>
        <w:tblLook w:val="04A0" w:firstRow="1" w:lastRow="0" w:firstColumn="1" w:lastColumn="0" w:noHBand="0" w:noVBand="1"/>
      </w:tblPr>
      <w:tblGrid>
        <w:gridCol w:w="409"/>
        <w:gridCol w:w="2984"/>
        <w:gridCol w:w="3247"/>
        <w:gridCol w:w="2735"/>
      </w:tblGrid>
      <w:tr w:rsidR="00E0329C" w:rsidRPr="007D7E0A" w14:paraId="5C919996" w14:textId="77777777" w:rsidTr="00E0329C">
        <w:tc>
          <w:tcPr>
            <w:tcW w:w="9375" w:type="dxa"/>
            <w:gridSpan w:val="4"/>
            <w:shd w:val="clear" w:color="auto" w:fill="FFFF00"/>
            <w:hideMark/>
          </w:tcPr>
          <w:p w14:paraId="65B1442F" w14:textId="77777777" w:rsidR="00E0329C" w:rsidRPr="007D7E0A" w:rsidRDefault="00E0329C" w:rsidP="005E24A6">
            <w:pPr>
              <w:spacing w:after="0"/>
              <w:textAlignment w:val="baseline"/>
              <w:rPr>
                <w:rFonts w:eastAsia="Times New Roman" w:cs="Arial"/>
                <w:color w:val="000000"/>
              </w:rPr>
            </w:pPr>
            <w:r w:rsidRPr="007D7E0A">
              <w:rPr>
                <w:rFonts w:eastAsia="Times New Roman" w:cs="Arial"/>
                <w:b/>
                <w:bCs/>
                <w:color w:val="000000"/>
                <w:bdr w:val="none" w:sz="0" w:space="0" w:color="auto" w:frame="1"/>
              </w:rPr>
              <w:t>Table 4. 2016 Revisions to the 2010/2011 Fibromyalgia Diagnostic Criteria</w:t>
            </w:r>
          </w:p>
        </w:tc>
      </w:tr>
      <w:tr w:rsidR="00E0329C" w:rsidRPr="007D7E0A" w14:paraId="36D4C5F1" w14:textId="77777777" w:rsidTr="00E0329C">
        <w:tc>
          <w:tcPr>
            <w:tcW w:w="9375" w:type="dxa"/>
            <w:gridSpan w:val="4"/>
            <w:hideMark/>
          </w:tcPr>
          <w:p w14:paraId="58BDF984"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Criteria:</w:t>
            </w:r>
          </w:p>
          <w:p w14:paraId="0B1A179F"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A patient satisfies diagnostic criteria for fibromyalgia if the following 3 conditions are met:</w:t>
            </w:r>
          </w:p>
          <w:p w14:paraId="0308DA00"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1)    Widespread pain index (WPI) ≥7 and symptom severity (SS) scale score ≥5 </w:t>
            </w:r>
            <w:r w:rsidRPr="007D7E0A">
              <w:rPr>
                <w:rFonts w:ascii="Arial" w:eastAsia="Times New Roman" w:hAnsi="Arial" w:cs="Arial"/>
                <w:i/>
                <w:iCs/>
                <w:color w:val="000000"/>
                <w:kern w:val="0"/>
                <w:bdr w:val="none" w:sz="0" w:space="0" w:color="auto" w:frame="1"/>
                <w14:ligatures w14:val="none"/>
              </w:rPr>
              <w:t>or</w:t>
            </w:r>
          </w:p>
          <w:p w14:paraId="059FDE10"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Widespread pain index (WPI) 4-6 and symptom severity (SS) scale score ≥9.</w:t>
            </w:r>
          </w:p>
          <w:p w14:paraId="6116B7CC"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lastRenderedPageBreak/>
              <w:t>2)    Generalized pain: Pain must be present in at least 4 of 5 regions.</w:t>
            </w:r>
          </w:p>
          <w:p w14:paraId="3F95EF7B"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Jaw, chest, and abdominal pain are not included in generalized pain definition.</w:t>
            </w:r>
          </w:p>
          <w:p w14:paraId="76111F31"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3)    Symptoms have been generally for at least 3 months.</w:t>
            </w:r>
          </w:p>
          <w:p w14:paraId="09E68F05"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4)    A diagnosis of fibromyalgia is valid irrespective of other diagnoses. A diagnosis of fibromyalgia does not exclude the presence of other clinically important illnesses.</w:t>
            </w:r>
          </w:p>
          <w:p w14:paraId="6D095BCD"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p w14:paraId="1B13AF07"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Ascertainment:</w:t>
            </w:r>
          </w:p>
          <w:p w14:paraId="5D2E5437"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1)    WPI</w:t>
            </w:r>
          </w:p>
          <w:p w14:paraId="5561B66B"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Note the number of areas in which the patient has had pain over the last week. In how many areas has the patient had pain?</w:t>
            </w:r>
          </w:p>
          <w:p w14:paraId="20A00B0D"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(Score will be between 0 and 19)</w:t>
            </w:r>
          </w:p>
        </w:tc>
      </w:tr>
      <w:tr w:rsidR="00E0329C" w:rsidRPr="007D7E0A" w14:paraId="178B0923" w14:textId="77777777" w:rsidTr="00E0329C">
        <w:tc>
          <w:tcPr>
            <w:tcW w:w="409" w:type="dxa"/>
            <w:hideMark/>
          </w:tcPr>
          <w:p w14:paraId="1BBA8EB0"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lastRenderedPageBreak/>
              <w:t> </w:t>
            </w:r>
          </w:p>
        </w:tc>
        <w:tc>
          <w:tcPr>
            <w:tcW w:w="2984" w:type="dxa"/>
            <w:hideMark/>
          </w:tcPr>
          <w:p w14:paraId="5F00AB23"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u w:val="single"/>
                <w:bdr w:val="none" w:sz="0" w:space="0" w:color="auto" w:frame="1"/>
                <w14:ligatures w14:val="none"/>
              </w:rPr>
              <w:t>Region 1: Left Upper Region</w:t>
            </w:r>
          </w:p>
          <w:p w14:paraId="37B23635"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-Jaw, left *</w:t>
            </w:r>
          </w:p>
          <w:p w14:paraId="4AD65696"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-Shoulder girdle, left</w:t>
            </w:r>
          </w:p>
          <w:p w14:paraId="1BC48F56"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arm, left</w:t>
            </w:r>
          </w:p>
          <w:p w14:paraId="5EBB9DB9"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arm, left</w:t>
            </w:r>
          </w:p>
        </w:tc>
        <w:tc>
          <w:tcPr>
            <w:tcW w:w="3247" w:type="dxa"/>
            <w:hideMark/>
          </w:tcPr>
          <w:p w14:paraId="5E9EA6FC"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u w:val="single"/>
                <w:bdr w:val="none" w:sz="0" w:space="0" w:color="auto" w:frame="1"/>
                <w14:ligatures w14:val="none"/>
              </w:rPr>
              <w:t>Region 2: Right Upper Region</w:t>
            </w:r>
          </w:p>
          <w:p w14:paraId="0778F727"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-Jaw, right *</w:t>
            </w:r>
          </w:p>
          <w:p w14:paraId="46AE5255"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-Shoulder girdle, right</w:t>
            </w:r>
          </w:p>
          <w:p w14:paraId="28996571"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arm, right</w:t>
            </w:r>
          </w:p>
          <w:p w14:paraId="1FD55C5F"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arm, right</w:t>
            </w:r>
          </w:p>
          <w:p w14:paraId="57456474"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p w14:paraId="1C2B9BF8"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2735" w:type="dxa"/>
            <w:hideMark/>
          </w:tcPr>
          <w:p w14:paraId="500B4D2A"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u w:val="single"/>
                <w:bdr w:val="none" w:sz="0" w:space="0" w:color="auto" w:frame="1"/>
                <w14:ligatures w14:val="none"/>
              </w:rPr>
              <w:t>Region 5: Axial Region</w:t>
            </w:r>
          </w:p>
          <w:p w14:paraId="5C9C1674"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-Neck</w:t>
            </w:r>
          </w:p>
          <w:p w14:paraId="6B1643F1"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back</w:t>
            </w:r>
          </w:p>
          <w:p w14:paraId="503972A8"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back</w:t>
            </w:r>
          </w:p>
          <w:p w14:paraId="46F0657B"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-Chest *</w:t>
            </w:r>
          </w:p>
          <w:p w14:paraId="0F720058"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-Abdomen *</w:t>
            </w:r>
          </w:p>
          <w:p w14:paraId="2383EF96"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r>
      <w:tr w:rsidR="00E0329C" w:rsidRPr="007D7E0A" w14:paraId="090F9191" w14:textId="77777777" w:rsidTr="00E0329C">
        <w:tc>
          <w:tcPr>
            <w:tcW w:w="409" w:type="dxa"/>
            <w:hideMark/>
          </w:tcPr>
          <w:p w14:paraId="4BEA4DAB"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2984" w:type="dxa"/>
            <w:hideMark/>
          </w:tcPr>
          <w:p w14:paraId="76B27DAC"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u w:val="single"/>
                <w:bdr w:val="none" w:sz="0" w:space="0" w:color="auto" w:frame="1"/>
                <w14:ligatures w14:val="none"/>
              </w:rPr>
              <w:t>Region 3: Left Lower Region</w:t>
            </w:r>
          </w:p>
          <w:p w14:paraId="388C268C"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-Hip (buttock, trochanter), left</w:t>
            </w:r>
          </w:p>
          <w:p w14:paraId="73AF9476"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leg, left</w:t>
            </w:r>
          </w:p>
          <w:p w14:paraId="31DF5746"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leg, left</w:t>
            </w:r>
          </w:p>
        </w:tc>
        <w:tc>
          <w:tcPr>
            <w:tcW w:w="3247" w:type="dxa"/>
            <w:hideMark/>
          </w:tcPr>
          <w:p w14:paraId="6023DB30"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u w:val="single"/>
                <w:bdr w:val="none" w:sz="0" w:space="0" w:color="auto" w:frame="1"/>
                <w14:ligatures w14:val="none"/>
              </w:rPr>
              <w:t>Region 4: Right Lower Region</w:t>
            </w:r>
          </w:p>
          <w:p w14:paraId="5A9CBA92"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-Hip (buttock, trochanter), right</w:t>
            </w:r>
          </w:p>
          <w:p w14:paraId="49AE4FBA"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-Upper leg, right</w:t>
            </w:r>
          </w:p>
          <w:p w14:paraId="3F35607F"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-Lower leg, right</w:t>
            </w:r>
          </w:p>
          <w:p w14:paraId="7DC3BE60"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2735" w:type="dxa"/>
            <w:hideMark/>
          </w:tcPr>
          <w:p w14:paraId="596B6BB3"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r>
      <w:tr w:rsidR="00E0329C" w:rsidRPr="007D7E0A" w14:paraId="79CBC0FB" w14:textId="77777777" w:rsidTr="00E0329C">
        <w:tc>
          <w:tcPr>
            <w:tcW w:w="409" w:type="dxa"/>
            <w:hideMark/>
          </w:tcPr>
          <w:p w14:paraId="35500B7E"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c>
          <w:tcPr>
            <w:tcW w:w="8966" w:type="dxa"/>
            <w:gridSpan w:val="3"/>
            <w:hideMark/>
          </w:tcPr>
          <w:p w14:paraId="5AD5B3DE"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Not included in generalized pain definition</w:t>
            </w:r>
          </w:p>
          <w:p w14:paraId="53623658"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tc>
      </w:tr>
      <w:tr w:rsidR="00E0329C" w:rsidRPr="007D7E0A" w14:paraId="549BF826" w14:textId="77777777" w:rsidTr="00E0329C">
        <w:tc>
          <w:tcPr>
            <w:tcW w:w="9375" w:type="dxa"/>
            <w:gridSpan w:val="4"/>
            <w:hideMark/>
          </w:tcPr>
          <w:p w14:paraId="18B7566C"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2)    SS scale score</w:t>
            </w:r>
          </w:p>
          <w:p w14:paraId="4C7B1CD0"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The SS scale score is the sum of the severity of the 3 symptoms (fatigue, waking unrefreshed, cognitive symptoms) plus the sum of the number of 3 symptoms (headaches, pain or cramps in lower abdomen, depression)</w:t>
            </w:r>
          </w:p>
          <w:p w14:paraId="2A0D3E84"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(The final score is between 0 and 12)</w:t>
            </w:r>
          </w:p>
          <w:p w14:paraId="59241775"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p w14:paraId="58A4C49C"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For the each of the 3 symptoms below, indicate the level of severity over the past week using the following scale:</w:t>
            </w:r>
          </w:p>
          <w:p w14:paraId="44177E19"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0 = no problem</w:t>
            </w:r>
          </w:p>
          <w:p w14:paraId="544D4E5C"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1 = slight or mild problems, generally mild or intermittent</w:t>
            </w:r>
          </w:p>
          <w:p w14:paraId="34C411FD"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2 = moderate, considerable problems, often present and/or at a moderate level</w:t>
            </w:r>
          </w:p>
          <w:p w14:paraId="60F2E655"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3 = severe: pervasive, continuous, life-disturbing problems</w:t>
            </w:r>
          </w:p>
          <w:p w14:paraId="617B3965"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Fatigue                       </w:t>
            </w:r>
            <w:proofErr w:type="gramStart"/>
            <w:r w:rsidRPr="007D7E0A">
              <w:rPr>
                <w:rFonts w:ascii="Arial" w:eastAsia="Times New Roman" w:hAnsi="Arial" w:cs="Arial"/>
                <w:color w:val="000000"/>
                <w:kern w:val="0"/>
                <w14:ligatures w14:val="none"/>
              </w:rPr>
              <w:t>   (</w:t>
            </w:r>
            <w:proofErr w:type="gramEnd"/>
            <w:r w:rsidRPr="007D7E0A">
              <w:rPr>
                <w:rFonts w:ascii="Arial" w:eastAsia="Times New Roman" w:hAnsi="Arial" w:cs="Arial"/>
                <w:color w:val="000000"/>
                <w:kern w:val="0"/>
                <w14:ligatures w14:val="none"/>
              </w:rPr>
              <w:t>0-3)</w:t>
            </w:r>
          </w:p>
          <w:p w14:paraId="4F55D4D2"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Waking unrefreshed  </w:t>
            </w:r>
            <w:proofErr w:type="gramStart"/>
            <w:r w:rsidRPr="007D7E0A">
              <w:rPr>
                <w:rFonts w:ascii="Arial" w:eastAsia="Times New Roman" w:hAnsi="Arial" w:cs="Arial"/>
                <w:color w:val="000000"/>
                <w:kern w:val="0"/>
                <w14:ligatures w14:val="none"/>
              </w:rPr>
              <w:t>   (</w:t>
            </w:r>
            <w:proofErr w:type="gramEnd"/>
            <w:r w:rsidRPr="007D7E0A">
              <w:rPr>
                <w:rFonts w:ascii="Arial" w:eastAsia="Times New Roman" w:hAnsi="Arial" w:cs="Arial"/>
                <w:color w:val="000000"/>
                <w:kern w:val="0"/>
                <w14:ligatures w14:val="none"/>
              </w:rPr>
              <w:t>0-3)</w:t>
            </w:r>
          </w:p>
          <w:p w14:paraId="2AD2632B"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Cognitive symptoms  </w:t>
            </w:r>
            <w:proofErr w:type="gramStart"/>
            <w:r w:rsidRPr="007D7E0A">
              <w:rPr>
                <w:rFonts w:ascii="Arial" w:eastAsia="Times New Roman" w:hAnsi="Arial" w:cs="Arial"/>
                <w:color w:val="000000"/>
                <w:kern w:val="0"/>
                <w14:ligatures w14:val="none"/>
              </w:rPr>
              <w:t>   (</w:t>
            </w:r>
            <w:proofErr w:type="gramEnd"/>
            <w:r w:rsidRPr="007D7E0A">
              <w:rPr>
                <w:rFonts w:ascii="Arial" w:eastAsia="Times New Roman" w:hAnsi="Arial" w:cs="Arial"/>
                <w:color w:val="000000"/>
                <w:kern w:val="0"/>
                <w14:ligatures w14:val="none"/>
              </w:rPr>
              <w:t>0-3)</w:t>
            </w:r>
          </w:p>
          <w:p w14:paraId="64332B28"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w:t>
            </w:r>
          </w:p>
          <w:p w14:paraId="1A0B82C3"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During the previous 6 months indicate the number of the following symptoms the patient has been bothered by:</w:t>
            </w:r>
          </w:p>
          <w:p w14:paraId="46A43587"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 Headaches                                      </w:t>
            </w:r>
            <w:proofErr w:type="gramStart"/>
            <w:r w:rsidRPr="007D7E0A">
              <w:rPr>
                <w:rFonts w:ascii="Arial" w:eastAsia="Times New Roman" w:hAnsi="Arial" w:cs="Arial"/>
                <w:color w:val="000000"/>
                <w:kern w:val="0"/>
                <w14:ligatures w14:val="none"/>
              </w:rPr>
              <w:t>   (</w:t>
            </w:r>
            <w:proofErr w:type="gramEnd"/>
            <w:r w:rsidRPr="007D7E0A">
              <w:rPr>
                <w:rFonts w:ascii="Arial" w:eastAsia="Times New Roman" w:hAnsi="Arial" w:cs="Arial"/>
                <w:color w:val="000000"/>
                <w:kern w:val="0"/>
                <w14:ligatures w14:val="none"/>
              </w:rPr>
              <w:t>0-1)</w:t>
            </w:r>
          </w:p>
          <w:p w14:paraId="24A648D9"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 Pain or cramps in lower abdomen  </w:t>
            </w:r>
            <w:proofErr w:type="gramStart"/>
            <w:r w:rsidRPr="007D7E0A">
              <w:rPr>
                <w:rFonts w:ascii="Arial" w:eastAsia="Times New Roman" w:hAnsi="Arial" w:cs="Arial"/>
                <w:color w:val="000000"/>
                <w:kern w:val="0"/>
                <w14:ligatures w14:val="none"/>
              </w:rPr>
              <w:t>   (</w:t>
            </w:r>
            <w:proofErr w:type="gramEnd"/>
            <w:r w:rsidRPr="007D7E0A">
              <w:rPr>
                <w:rFonts w:ascii="Arial" w:eastAsia="Times New Roman" w:hAnsi="Arial" w:cs="Arial"/>
                <w:color w:val="000000"/>
                <w:kern w:val="0"/>
                <w14:ligatures w14:val="none"/>
              </w:rPr>
              <w:t>0-1)</w:t>
            </w:r>
          </w:p>
          <w:p w14:paraId="1A456747"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  - Depression                                      </w:t>
            </w:r>
            <w:proofErr w:type="gramStart"/>
            <w:r w:rsidRPr="007D7E0A">
              <w:rPr>
                <w:rFonts w:ascii="Arial" w:eastAsia="Times New Roman" w:hAnsi="Arial" w:cs="Arial"/>
                <w:color w:val="000000"/>
                <w:kern w:val="0"/>
                <w14:ligatures w14:val="none"/>
              </w:rPr>
              <w:t>   (</w:t>
            </w:r>
            <w:proofErr w:type="gramEnd"/>
            <w:r w:rsidRPr="007D7E0A">
              <w:rPr>
                <w:rFonts w:ascii="Arial" w:eastAsia="Times New Roman" w:hAnsi="Arial" w:cs="Arial"/>
                <w:color w:val="000000"/>
                <w:kern w:val="0"/>
                <w14:ligatures w14:val="none"/>
              </w:rPr>
              <w:t>0-1)</w:t>
            </w:r>
          </w:p>
          <w:p w14:paraId="7397DC57"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lastRenderedPageBreak/>
              <w:t> </w:t>
            </w:r>
          </w:p>
          <w:p w14:paraId="23ECF5BC" w14:textId="77777777" w:rsidR="00E0329C" w:rsidRPr="007D7E0A" w:rsidRDefault="00E0329C" w:rsidP="005E24A6">
            <w:pPr>
              <w:spacing w:after="0"/>
              <w:textAlignment w:val="baseline"/>
              <w:rPr>
                <w:rFonts w:ascii="Arial" w:eastAsia="Times New Roman" w:hAnsi="Arial" w:cs="Arial"/>
                <w:color w:val="000000"/>
                <w:kern w:val="0"/>
                <w14:ligatures w14:val="none"/>
              </w:rPr>
            </w:pPr>
            <w:r w:rsidRPr="007D7E0A">
              <w:rPr>
                <w:rFonts w:ascii="Arial" w:eastAsia="Times New Roman" w:hAnsi="Arial" w:cs="Arial"/>
                <w:color w:val="000000"/>
                <w:kern w:val="0"/>
                <w14:ligatures w14:val="none"/>
              </w:rPr>
              <w:t>The fibromyalgia severity (FS) scale is the sum of the WPI and the SS scale</w:t>
            </w:r>
          </w:p>
        </w:tc>
      </w:tr>
    </w:tbl>
    <w:p w14:paraId="229D4D1B" w14:textId="10FEF94E" w:rsidR="00DD49AA" w:rsidRPr="00207053" w:rsidRDefault="00DD49AA" w:rsidP="008151AB">
      <w:pPr>
        <w:spacing w:after="0"/>
        <w:rPr>
          <w:rFonts w:cs="Arial"/>
          <w:szCs w:val="22"/>
          <w:lang w:val="en-US"/>
        </w:rPr>
      </w:pPr>
    </w:p>
    <w:p w14:paraId="20AECDF3" w14:textId="37C05DBF" w:rsidR="00DC6BCE" w:rsidRPr="00207053" w:rsidRDefault="009A123F" w:rsidP="008151AB">
      <w:pPr>
        <w:pStyle w:val="Heading3"/>
        <w:spacing w:line="276" w:lineRule="auto"/>
        <w:rPr>
          <w:rFonts w:cs="Arial"/>
          <w:szCs w:val="22"/>
          <w:lang w:val="en-US"/>
        </w:rPr>
      </w:pPr>
      <w:r w:rsidRPr="00207053">
        <w:rPr>
          <w:rFonts w:cs="Arial"/>
          <w:szCs w:val="22"/>
          <w:lang w:val="en-US"/>
        </w:rPr>
        <w:t xml:space="preserve">AAPT </w:t>
      </w:r>
      <w:r w:rsidR="00F322E2">
        <w:rPr>
          <w:rFonts w:cs="Arial"/>
          <w:szCs w:val="22"/>
          <w:lang w:val="en-US"/>
        </w:rPr>
        <w:t>D</w:t>
      </w:r>
      <w:r w:rsidR="00D048ED" w:rsidRPr="00207053">
        <w:rPr>
          <w:rFonts w:cs="Arial"/>
          <w:szCs w:val="22"/>
          <w:lang w:val="en-US"/>
        </w:rPr>
        <w:t xml:space="preserve">iagnostic </w:t>
      </w:r>
      <w:r w:rsidR="00F322E2">
        <w:rPr>
          <w:rFonts w:cs="Arial"/>
          <w:szCs w:val="22"/>
          <w:lang w:val="en-US"/>
        </w:rPr>
        <w:t>C</w:t>
      </w:r>
      <w:r w:rsidRPr="00207053">
        <w:rPr>
          <w:rFonts w:cs="Arial"/>
          <w:szCs w:val="22"/>
          <w:lang w:val="en-US"/>
        </w:rPr>
        <w:t>riteria</w:t>
      </w:r>
    </w:p>
    <w:p w14:paraId="3587C44B" w14:textId="34824684" w:rsidR="009A123F" w:rsidRPr="00207053" w:rsidRDefault="009A123F" w:rsidP="008151AB">
      <w:pPr>
        <w:spacing w:after="0"/>
        <w:rPr>
          <w:rFonts w:cs="Arial"/>
          <w:szCs w:val="22"/>
          <w:lang w:val="en-US"/>
        </w:rPr>
      </w:pPr>
    </w:p>
    <w:p w14:paraId="1B076623" w14:textId="5E41FBAE" w:rsidR="00A64A21" w:rsidRPr="00207053" w:rsidRDefault="00915184" w:rsidP="008151AB">
      <w:pPr>
        <w:spacing w:after="0"/>
        <w:rPr>
          <w:rFonts w:cs="Arial"/>
          <w:szCs w:val="22"/>
          <w:lang w:val="en-US"/>
        </w:rPr>
      </w:pPr>
      <w:r w:rsidRPr="00207053">
        <w:rPr>
          <w:rFonts w:cs="Arial"/>
          <w:szCs w:val="22"/>
          <w:lang w:val="en-US"/>
        </w:rPr>
        <w:t>In an attempt to improve the recognition</w:t>
      </w:r>
      <w:r w:rsidR="002A0F85" w:rsidRPr="00207053">
        <w:rPr>
          <w:rFonts w:cs="Arial"/>
          <w:szCs w:val="22"/>
          <w:lang w:val="en-US"/>
        </w:rPr>
        <w:t xml:space="preserve"> of fibromyalgia in clinical practice</w:t>
      </w:r>
      <w:r w:rsidR="00826165" w:rsidRPr="00207053">
        <w:rPr>
          <w:rFonts w:cs="Arial"/>
          <w:szCs w:val="22"/>
          <w:lang w:val="en-US"/>
        </w:rPr>
        <w:t>,</w:t>
      </w:r>
      <w:r w:rsidR="00975466" w:rsidRPr="00207053">
        <w:rPr>
          <w:rFonts w:cs="Arial"/>
          <w:szCs w:val="22"/>
          <w:lang w:val="en-US"/>
        </w:rPr>
        <w:t xml:space="preserve"> the</w:t>
      </w:r>
      <w:r w:rsidR="00826165" w:rsidRPr="00207053">
        <w:rPr>
          <w:rFonts w:cs="Arial"/>
          <w:szCs w:val="22"/>
          <w:lang w:val="en-US"/>
        </w:rPr>
        <w:t xml:space="preserve"> </w:t>
      </w:r>
      <w:r w:rsidR="008E779F" w:rsidRPr="00207053">
        <w:rPr>
          <w:rFonts w:cs="Arial"/>
          <w:szCs w:val="22"/>
          <w:lang w:val="en-US"/>
        </w:rPr>
        <w:t>AAPT</w:t>
      </w:r>
      <w:r w:rsidR="00E15E16" w:rsidRPr="00207053">
        <w:rPr>
          <w:rFonts w:cs="Arial"/>
          <w:szCs w:val="22"/>
          <w:lang w:val="en-US"/>
        </w:rPr>
        <w:t xml:space="preserve"> </w:t>
      </w:r>
      <w:r w:rsidR="001C4BDB" w:rsidRPr="00207053">
        <w:rPr>
          <w:rFonts w:cs="Arial"/>
          <w:szCs w:val="22"/>
          <w:lang w:val="en-US"/>
        </w:rPr>
        <w:t>fibromyalgia working gro</w:t>
      </w:r>
      <w:r w:rsidR="00975466" w:rsidRPr="00207053">
        <w:rPr>
          <w:rFonts w:cs="Arial"/>
          <w:szCs w:val="22"/>
          <w:lang w:val="en-US"/>
        </w:rPr>
        <w:t xml:space="preserve">up </w:t>
      </w:r>
      <w:r w:rsidR="00EE0234" w:rsidRPr="00207053">
        <w:rPr>
          <w:rFonts w:cs="Arial"/>
          <w:szCs w:val="22"/>
          <w:lang w:val="en-US"/>
        </w:rPr>
        <w:t>proposed new diagnostic criteria</w:t>
      </w:r>
      <w:r w:rsidR="001D035B" w:rsidRPr="00207053">
        <w:rPr>
          <w:rFonts w:cs="Arial"/>
          <w:szCs w:val="22"/>
          <w:lang w:val="en-US"/>
        </w:rPr>
        <w:t xml:space="preserve"> in </w:t>
      </w:r>
      <w:r w:rsidR="00843420" w:rsidRPr="00207053">
        <w:rPr>
          <w:rFonts w:cs="Arial"/>
          <w:szCs w:val="22"/>
          <w:lang w:val="en-US"/>
        </w:rPr>
        <w:t>2018</w:t>
      </w:r>
      <w:r w:rsidR="00C97E89" w:rsidRPr="00207053">
        <w:rPr>
          <w:rFonts w:cs="Arial"/>
          <w:szCs w:val="22"/>
          <w:lang w:val="en-US"/>
        </w:rPr>
        <w:t xml:space="preserve"> </w:t>
      </w:r>
      <w:r w:rsidR="00AB5D25" w:rsidRPr="00207053">
        <w:rPr>
          <w:rFonts w:cs="Arial"/>
          <w:szCs w:val="22"/>
          <w:lang w:val="en-US"/>
        </w:rPr>
        <w:fldChar w:fldCharType="begin"/>
      </w:r>
      <w:r w:rsidR="000A0F98" w:rsidRPr="00207053">
        <w:rPr>
          <w:rFonts w:cs="Arial"/>
          <w:szCs w:val="22"/>
          <w:lang w:val="en-US"/>
        </w:rPr>
        <w:instrText xml:space="preserve"> ADDIN ZOTERO_ITEM CSL_CITATION {"citationID":"alcm55roac","properties":{"formattedCitation":"(62)","plainCitation":"(62)","noteIndex":0},"citationItems":[{"id":68,"uris":["http://zotero.org/users/1143409/items/LQRUP37D",["http://zotero.org/users/1143409/items/LQRUP37D"]],"itemData":{"id":68,"type":"article-journal","abstract":"Fibromyalgia (FM) is a common chronic pain disorder that presents diagnostic challenges for clinicians. Several classification, diagnostic and screening criteria have been developed over the years, but there continues to be a need to develop criteria that reflect the current understanding of FM and are practical for use by clinicians and researchers. The Analgesic, Anesthetic, and Addiction Clinical Trial Translations Innovations Opportunities and Networks (ACTTION) public-private partnership with the U.S. Food and Drug Administration (FDA) and the American Pain Society (APS) initiated the ACTTION-APS Pain Taxonomy (AAPT) to develop a diagnostic system that would be clinically useful and consistent across chronic pain disorders. The AAPT established an international FM working group consisting of clinicians and researchers with expertise in FM to generate core diagnostic criteria for FM and apply the multidimensional diagnostic framework adopted by AAPT to FM. The process for developing the AAPT criteria and dimensions included literature reviews and synthesis, consensus discussions, and analyses of data from large population-based studies conducted in the United Kingdom. The FM working group established a revised diagnosis of FM and identified risk factors, course, prognosis, and pathophysiology of FM. Future studies will assess the criteria for feasibility, reliability, and validity. Revisions of the dimensions will also be required as research advances our understanding of FM. PERSPECTIVE: The ACTTION-APS FM taxonomy provides an evidence-based diagnostic system for FM. The taxonomy includes diagnostic criteria, common features, comorbidities, consequences, and putative mechanisms. This approach might improve the recognition of FM in clinical practice.","container-title":"The Journal of Pain: Official Journal of the American Pain Society","DOI":"10.1016/j.jpain.2018.10.008","ISSN":"1528-8447","issue":"6","journalAbbreviation":"J Pain","language":"eng","note":"PMID: 30453109","page":"611-628","source":"PubMed","title":"AAPT Diagnostic Criteria for Fibromyalgia","volume":"20","author":[{"family":"Arnold","given":"Lesley M."},{"family":"Bennett","given":"Robert M."},{"family":"Crofford","given":"Leslie J."},{"family":"Dean","given":"Linda E."},{"family":"Clauw","given":"Daniel J."},{"family":"Goldenberg","given":"Don L."},{"family":"Fitzcharles","given":"Mary-Ann"},{"family":"Paiva","given":"Eduardo S."},{"family":"Staud","given":"Roland"},{"family":"Sarzi-Puttini","given":"Piercarlo"},{"family":"Buskila","given":"Dan"},{"family":"Macfarlane","given":"Gary J."}],"issued":{"date-parts":[["2019",6]]}}}],"schema":"https://github.com/citation-style-language/schema/raw/master/csl-citation.json"} </w:instrText>
      </w:r>
      <w:r w:rsidR="00AB5D25" w:rsidRPr="00207053">
        <w:rPr>
          <w:rFonts w:cs="Arial"/>
          <w:szCs w:val="22"/>
          <w:lang w:val="en-US"/>
        </w:rPr>
        <w:fldChar w:fldCharType="separate"/>
      </w:r>
      <w:r w:rsidR="000A0F98" w:rsidRPr="00207053">
        <w:rPr>
          <w:rFonts w:cs="Arial"/>
          <w:szCs w:val="22"/>
        </w:rPr>
        <w:t>(62)</w:t>
      </w:r>
      <w:r w:rsidR="00AB5D25" w:rsidRPr="00207053">
        <w:rPr>
          <w:rFonts w:cs="Arial"/>
          <w:szCs w:val="22"/>
          <w:lang w:val="en-US"/>
        </w:rPr>
        <w:fldChar w:fldCharType="end"/>
      </w:r>
      <w:r w:rsidR="00C150A7" w:rsidRPr="00207053">
        <w:rPr>
          <w:rFonts w:cs="Arial"/>
          <w:szCs w:val="22"/>
          <w:lang w:val="en-US"/>
        </w:rPr>
        <w:t xml:space="preserve">. </w:t>
      </w:r>
      <w:r w:rsidR="009B7A22" w:rsidRPr="00207053">
        <w:rPr>
          <w:rFonts w:cs="Arial"/>
          <w:szCs w:val="22"/>
          <w:lang w:val="en-US"/>
        </w:rPr>
        <w:t xml:space="preserve">These criteria are </w:t>
      </w:r>
      <w:proofErr w:type="gramStart"/>
      <w:r w:rsidR="009B7A22" w:rsidRPr="00207053">
        <w:rPr>
          <w:rFonts w:cs="Arial"/>
          <w:szCs w:val="22"/>
          <w:lang w:val="en-US"/>
        </w:rPr>
        <w:t>similar to</w:t>
      </w:r>
      <w:proofErr w:type="gramEnd"/>
      <w:r w:rsidR="009B7A22" w:rsidRPr="00207053">
        <w:rPr>
          <w:rFonts w:cs="Arial"/>
          <w:szCs w:val="22"/>
          <w:lang w:val="en-US"/>
        </w:rPr>
        <w:t xml:space="preserve"> the </w:t>
      </w:r>
      <w:r w:rsidR="00FE61B7" w:rsidRPr="00207053">
        <w:rPr>
          <w:rFonts w:cs="Arial"/>
          <w:szCs w:val="22"/>
          <w:lang w:val="en-US"/>
        </w:rPr>
        <w:t xml:space="preserve">ACR criteria as they require the pain to </w:t>
      </w:r>
      <w:r w:rsidR="00507E62" w:rsidRPr="00207053">
        <w:rPr>
          <w:rFonts w:cs="Arial"/>
          <w:szCs w:val="22"/>
          <w:lang w:val="en-US"/>
        </w:rPr>
        <w:t>be</w:t>
      </w:r>
      <w:r w:rsidR="00C33ABB" w:rsidRPr="00207053">
        <w:rPr>
          <w:rFonts w:cs="Arial"/>
          <w:szCs w:val="22"/>
          <w:lang w:val="en-US"/>
        </w:rPr>
        <w:t xml:space="preserve"> </w:t>
      </w:r>
      <w:r w:rsidR="00EC3CA4" w:rsidRPr="00207053">
        <w:rPr>
          <w:rFonts w:cs="Arial"/>
          <w:szCs w:val="22"/>
          <w:lang w:val="en-US"/>
        </w:rPr>
        <w:t>generalized (multisite)</w:t>
      </w:r>
      <w:r w:rsidR="006C1B51" w:rsidRPr="00207053">
        <w:rPr>
          <w:rFonts w:cs="Arial"/>
          <w:szCs w:val="22"/>
          <w:lang w:val="en-US"/>
        </w:rPr>
        <w:t>, r</w:t>
      </w:r>
      <w:r w:rsidR="001D25FE" w:rsidRPr="00207053">
        <w:rPr>
          <w:rFonts w:cs="Arial"/>
          <w:szCs w:val="22"/>
          <w:lang w:val="en-US"/>
        </w:rPr>
        <w:t xml:space="preserve">equire </w:t>
      </w:r>
      <w:r w:rsidR="00860DB9" w:rsidRPr="00207053">
        <w:rPr>
          <w:rFonts w:cs="Arial"/>
          <w:szCs w:val="22"/>
          <w:lang w:val="en-US"/>
        </w:rPr>
        <w:t>the presence of</w:t>
      </w:r>
      <w:r w:rsidR="00101C29" w:rsidRPr="00207053">
        <w:rPr>
          <w:rFonts w:cs="Arial"/>
          <w:szCs w:val="22"/>
          <w:lang w:val="en-US"/>
        </w:rPr>
        <w:t xml:space="preserve"> non-pain symptoms</w:t>
      </w:r>
      <w:r w:rsidR="00A55C27" w:rsidRPr="00207053">
        <w:rPr>
          <w:rFonts w:cs="Arial"/>
          <w:szCs w:val="22"/>
          <w:lang w:val="en-US"/>
        </w:rPr>
        <w:t xml:space="preserve"> and require the symptoms to be present for </w:t>
      </w:r>
      <w:r w:rsidR="001D2D0A" w:rsidRPr="00207053">
        <w:rPr>
          <w:rFonts w:cs="Arial"/>
          <w:szCs w:val="22"/>
          <w:lang w:val="en-US"/>
        </w:rPr>
        <w:t>at least 3 months</w:t>
      </w:r>
      <w:r w:rsidR="00E708F7" w:rsidRPr="00207053">
        <w:rPr>
          <w:rFonts w:cs="Arial"/>
          <w:szCs w:val="22"/>
          <w:lang w:val="en-US"/>
        </w:rPr>
        <w:t xml:space="preserve"> (</w:t>
      </w:r>
      <w:r w:rsidR="003A5E05" w:rsidRPr="00207053">
        <w:rPr>
          <w:rFonts w:cs="Arial"/>
          <w:szCs w:val="22"/>
        </w:rPr>
        <w:t xml:space="preserve">Table </w:t>
      </w:r>
      <w:r w:rsidR="003A5E05" w:rsidRPr="00207053">
        <w:rPr>
          <w:rFonts w:cs="Arial"/>
          <w:noProof/>
          <w:szCs w:val="22"/>
        </w:rPr>
        <w:t>5</w:t>
      </w:r>
      <w:r w:rsidR="00E708F7" w:rsidRPr="00207053">
        <w:rPr>
          <w:rFonts w:cs="Arial"/>
          <w:szCs w:val="22"/>
          <w:lang w:val="en-US"/>
        </w:rPr>
        <w:t>)</w:t>
      </w:r>
      <w:r w:rsidR="001D2D0A" w:rsidRPr="00207053">
        <w:rPr>
          <w:rFonts w:cs="Arial"/>
          <w:szCs w:val="22"/>
          <w:lang w:val="en-US"/>
        </w:rPr>
        <w:t xml:space="preserve">. </w:t>
      </w:r>
      <w:r w:rsidR="008A7586" w:rsidRPr="00207053">
        <w:rPr>
          <w:rFonts w:cs="Arial"/>
          <w:szCs w:val="22"/>
          <w:lang w:val="en-US"/>
        </w:rPr>
        <w:t>These diagnostic criteria are more simple</w:t>
      </w:r>
      <w:r w:rsidR="002A4019" w:rsidRPr="00207053">
        <w:rPr>
          <w:rFonts w:cs="Arial"/>
          <w:szCs w:val="22"/>
          <w:lang w:val="en-US"/>
        </w:rPr>
        <w:t xml:space="preserve"> than the ACR criteria</w:t>
      </w:r>
      <w:r w:rsidR="00004474" w:rsidRPr="00207053">
        <w:rPr>
          <w:rFonts w:cs="Arial"/>
          <w:szCs w:val="22"/>
          <w:lang w:val="en-US"/>
        </w:rPr>
        <w:t xml:space="preserve"> and they can be easily implemented in primary clinical practice, </w:t>
      </w:r>
      <w:r w:rsidR="00085C54" w:rsidRPr="00207053">
        <w:rPr>
          <w:rFonts w:cs="Arial"/>
          <w:szCs w:val="22"/>
          <w:lang w:val="en-US"/>
        </w:rPr>
        <w:t>but</w:t>
      </w:r>
      <w:r w:rsidR="00004474" w:rsidRPr="00207053">
        <w:rPr>
          <w:rFonts w:cs="Arial"/>
          <w:szCs w:val="22"/>
          <w:lang w:val="en-US"/>
        </w:rPr>
        <w:t xml:space="preserve"> </w:t>
      </w:r>
      <w:r w:rsidR="00466F7B" w:rsidRPr="00207053">
        <w:rPr>
          <w:rFonts w:cs="Arial"/>
          <w:szCs w:val="22"/>
          <w:lang w:val="en-US"/>
        </w:rPr>
        <w:t>some of their aspects have</w:t>
      </w:r>
      <w:r w:rsidR="00004474" w:rsidRPr="00207053">
        <w:rPr>
          <w:rFonts w:cs="Arial"/>
          <w:szCs w:val="22"/>
          <w:lang w:val="en-US"/>
        </w:rPr>
        <w:t xml:space="preserve"> been criticized </w:t>
      </w:r>
      <w:r w:rsidR="00004474" w:rsidRPr="00207053">
        <w:rPr>
          <w:rFonts w:cs="Arial"/>
          <w:szCs w:val="22"/>
          <w:lang w:val="en-US"/>
        </w:rPr>
        <w:fldChar w:fldCharType="begin"/>
      </w:r>
      <w:r w:rsidR="000A0F98" w:rsidRPr="00207053">
        <w:rPr>
          <w:rFonts w:cs="Arial"/>
          <w:szCs w:val="22"/>
          <w:lang w:val="en-US"/>
        </w:rPr>
        <w:instrText xml:space="preserve"> ADDIN ZOTERO_ITEM CSL_CITATION {"citationID":"as1p4ao1v","properties":{"formattedCitation":"(63)","plainCitation":"(63)","noteIndex":0},"citationItems":[{"id":67,"uris":["http://zotero.org/users/1143409/items/NNTA8I8G",["http://zotero.org/users/1143409/items/NNTA8I8G"]],"itemData":{"id":67,"type":"article-journal","container-title":"The Journal of Pain: Official Journal of the American Pain Society","DOI":"10.1016/j.jpain.2019.02.002","ISSN":"1528-8447","issue":"6","journalAbbreviation":"J Pain","language":"eng","note":"PMID: 30765303","page":"739-740","source":"PubMed","title":"Letter to the editor, \"Fibromyalgia Criteria\"","volume":"20","author":[{"family":"Wolfe","given":"Frederick"}],"issued":{"date-parts":[["2019",6]]}}}],"schema":"https://github.com/citation-style-language/schema/raw/master/csl-citation.json"} </w:instrText>
      </w:r>
      <w:r w:rsidR="00004474" w:rsidRPr="00207053">
        <w:rPr>
          <w:rFonts w:cs="Arial"/>
          <w:szCs w:val="22"/>
          <w:lang w:val="en-US"/>
        </w:rPr>
        <w:fldChar w:fldCharType="separate"/>
      </w:r>
      <w:r w:rsidR="000A0F98" w:rsidRPr="00207053">
        <w:rPr>
          <w:rFonts w:cs="Arial"/>
          <w:szCs w:val="22"/>
        </w:rPr>
        <w:t>(63)</w:t>
      </w:r>
      <w:r w:rsidR="00004474" w:rsidRPr="00207053">
        <w:rPr>
          <w:rFonts w:cs="Arial"/>
          <w:szCs w:val="22"/>
          <w:lang w:val="en-US"/>
        </w:rPr>
        <w:fldChar w:fldCharType="end"/>
      </w:r>
      <w:r w:rsidR="00004474" w:rsidRPr="00207053">
        <w:rPr>
          <w:rFonts w:cs="Arial"/>
          <w:szCs w:val="22"/>
          <w:lang w:val="en-US"/>
        </w:rPr>
        <w:t xml:space="preserve">. </w:t>
      </w:r>
      <w:r w:rsidR="00AE2747" w:rsidRPr="00207053">
        <w:rPr>
          <w:rFonts w:cs="Arial"/>
          <w:szCs w:val="22"/>
          <w:lang w:val="en-US"/>
        </w:rPr>
        <w:t xml:space="preserve">According to the AAPT criteria the head, the abdomen and the chest are included in the areas that are assessed for the presence of generalized </w:t>
      </w:r>
      <w:r w:rsidR="004C1D80" w:rsidRPr="00207053">
        <w:rPr>
          <w:rFonts w:cs="Arial"/>
          <w:szCs w:val="22"/>
          <w:lang w:val="en-US"/>
        </w:rPr>
        <w:t>musculo</w:t>
      </w:r>
      <w:r w:rsidR="00022380" w:rsidRPr="00207053">
        <w:rPr>
          <w:rFonts w:cs="Arial"/>
          <w:szCs w:val="22"/>
          <w:lang w:val="en-US"/>
        </w:rPr>
        <w:t xml:space="preserve">skeletal </w:t>
      </w:r>
      <w:r w:rsidR="00AE2747" w:rsidRPr="00207053">
        <w:rPr>
          <w:rFonts w:cs="Arial"/>
          <w:szCs w:val="22"/>
          <w:lang w:val="en-US"/>
        </w:rPr>
        <w:t xml:space="preserve">pain. </w:t>
      </w:r>
      <w:r w:rsidR="00AB2F88" w:rsidRPr="00207053">
        <w:rPr>
          <w:rFonts w:cs="Arial"/>
          <w:szCs w:val="22"/>
          <w:lang w:val="en-US"/>
        </w:rPr>
        <w:t>However</w:t>
      </w:r>
      <w:r w:rsidR="009B0584" w:rsidRPr="00207053">
        <w:rPr>
          <w:rFonts w:cs="Arial"/>
          <w:szCs w:val="22"/>
          <w:lang w:val="en-US"/>
        </w:rPr>
        <w:t>,</w:t>
      </w:r>
      <w:r w:rsidR="00AB2F88" w:rsidRPr="00207053">
        <w:rPr>
          <w:rFonts w:cs="Arial"/>
          <w:szCs w:val="22"/>
          <w:lang w:val="en-US"/>
        </w:rPr>
        <w:t xml:space="preserve"> these </w:t>
      </w:r>
      <w:r w:rsidR="008771C3" w:rsidRPr="00207053">
        <w:rPr>
          <w:rFonts w:cs="Arial"/>
          <w:szCs w:val="22"/>
          <w:lang w:val="en-US"/>
        </w:rPr>
        <w:t>regions</w:t>
      </w:r>
      <w:r w:rsidR="00AB2F88" w:rsidRPr="00207053">
        <w:rPr>
          <w:rFonts w:cs="Arial"/>
          <w:szCs w:val="22"/>
          <w:lang w:val="en-US"/>
        </w:rPr>
        <w:t xml:space="preserve"> are problematic since </w:t>
      </w:r>
      <w:r w:rsidR="00C400B5" w:rsidRPr="00207053">
        <w:rPr>
          <w:rFonts w:cs="Arial"/>
          <w:szCs w:val="22"/>
          <w:lang w:val="en-US"/>
        </w:rPr>
        <w:t xml:space="preserve">pain originating from the teeth, the heart and the bowel can </w:t>
      </w:r>
      <w:r w:rsidR="00346F0C" w:rsidRPr="00207053">
        <w:rPr>
          <w:rFonts w:cs="Arial"/>
          <w:szCs w:val="22"/>
          <w:lang w:val="en-US"/>
        </w:rPr>
        <w:t xml:space="preserve">be </w:t>
      </w:r>
      <w:r w:rsidR="00C84BE2" w:rsidRPr="00207053">
        <w:rPr>
          <w:rFonts w:cs="Arial"/>
          <w:szCs w:val="22"/>
          <w:lang w:val="en-US"/>
        </w:rPr>
        <w:t xml:space="preserve">referred to these </w:t>
      </w:r>
      <w:r w:rsidR="00203AC0" w:rsidRPr="00207053">
        <w:rPr>
          <w:rFonts w:cs="Arial"/>
          <w:szCs w:val="22"/>
          <w:lang w:val="en-US"/>
        </w:rPr>
        <w:t>areas</w:t>
      </w:r>
      <w:r w:rsidR="00B740E1" w:rsidRPr="00207053">
        <w:rPr>
          <w:rFonts w:cs="Arial"/>
          <w:szCs w:val="22"/>
          <w:lang w:val="en-US"/>
        </w:rPr>
        <w:t>.</w:t>
      </w:r>
      <w:r w:rsidR="009650D2" w:rsidRPr="00207053">
        <w:rPr>
          <w:rFonts w:cs="Arial"/>
          <w:szCs w:val="22"/>
          <w:lang w:val="en-US"/>
        </w:rPr>
        <w:t xml:space="preserve"> </w:t>
      </w:r>
      <w:r w:rsidR="003A7659" w:rsidRPr="00207053">
        <w:rPr>
          <w:rFonts w:cs="Arial"/>
          <w:szCs w:val="22"/>
          <w:lang w:val="en-US"/>
        </w:rPr>
        <w:t>Additionally</w:t>
      </w:r>
      <w:r w:rsidR="00945CF4" w:rsidRPr="00207053">
        <w:rPr>
          <w:rFonts w:cs="Arial"/>
          <w:szCs w:val="22"/>
          <w:lang w:val="en-US"/>
        </w:rPr>
        <w:t>,</w:t>
      </w:r>
      <w:r w:rsidR="003A7659" w:rsidRPr="00207053">
        <w:rPr>
          <w:rFonts w:cs="Arial"/>
          <w:szCs w:val="22"/>
          <w:lang w:val="en-US"/>
        </w:rPr>
        <w:t xml:space="preserve"> the AAPT criteria do not have the ability to quantify the severity </w:t>
      </w:r>
      <w:r w:rsidR="00774023" w:rsidRPr="00207053">
        <w:rPr>
          <w:rFonts w:cs="Arial"/>
          <w:szCs w:val="22"/>
          <w:lang w:val="en-US"/>
        </w:rPr>
        <w:t xml:space="preserve">of fibromyalgia </w:t>
      </w:r>
      <w:r w:rsidR="003F69C7" w:rsidRPr="00207053">
        <w:rPr>
          <w:rFonts w:cs="Arial"/>
          <w:szCs w:val="22"/>
          <w:lang w:val="en-US"/>
        </w:rPr>
        <w:t>as, apart</w:t>
      </w:r>
      <w:r w:rsidR="00C82F4B" w:rsidRPr="00207053">
        <w:rPr>
          <w:rFonts w:cs="Arial"/>
          <w:szCs w:val="22"/>
          <w:lang w:val="en-US"/>
        </w:rPr>
        <w:t xml:space="preserve"> fro</w:t>
      </w:r>
      <w:r w:rsidR="002D2FCE" w:rsidRPr="00207053">
        <w:rPr>
          <w:rFonts w:cs="Arial"/>
          <w:szCs w:val="22"/>
          <w:lang w:val="en-US"/>
        </w:rPr>
        <w:t>m the generalized pain,</w:t>
      </w:r>
      <w:r w:rsidR="00774023" w:rsidRPr="00207053">
        <w:rPr>
          <w:rFonts w:cs="Arial"/>
          <w:szCs w:val="22"/>
          <w:lang w:val="en-US"/>
        </w:rPr>
        <w:t xml:space="preserve"> they only assess </w:t>
      </w:r>
      <w:r w:rsidR="005043C8" w:rsidRPr="00207053">
        <w:rPr>
          <w:rFonts w:cs="Arial"/>
          <w:szCs w:val="22"/>
          <w:lang w:val="en-US"/>
        </w:rPr>
        <w:t>the</w:t>
      </w:r>
      <w:r w:rsidR="00774023" w:rsidRPr="00207053">
        <w:rPr>
          <w:rFonts w:cs="Arial"/>
          <w:szCs w:val="22"/>
          <w:lang w:val="en-US"/>
        </w:rPr>
        <w:t xml:space="preserve"> presence or absence</w:t>
      </w:r>
      <w:r w:rsidR="00B34AD2" w:rsidRPr="00207053">
        <w:rPr>
          <w:rFonts w:cs="Arial"/>
          <w:szCs w:val="22"/>
          <w:lang w:val="en-US"/>
        </w:rPr>
        <w:t xml:space="preserve"> of the 2 most common </w:t>
      </w:r>
      <w:r w:rsidR="009D3771" w:rsidRPr="00207053">
        <w:rPr>
          <w:rFonts w:cs="Arial"/>
          <w:szCs w:val="22"/>
          <w:lang w:val="en-US"/>
        </w:rPr>
        <w:t>non-pain symptoms</w:t>
      </w:r>
      <w:r w:rsidR="00B91475" w:rsidRPr="00207053">
        <w:rPr>
          <w:rFonts w:cs="Arial"/>
          <w:szCs w:val="22"/>
          <w:lang w:val="en-US"/>
        </w:rPr>
        <w:t xml:space="preserve"> of fibromyalgia</w:t>
      </w:r>
      <w:r w:rsidR="00AD709E" w:rsidRPr="00207053">
        <w:rPr>
          <w:rFonts w:cs="Arial"/>
          <w:szCs w:val="22"/>
          <w:lang w:val="en-US"/>
        </w:rPr>
        <w:t xml:space="preserve">, abolishing all other </w:t>
      </w:r>
      <w:r w:rsidR="005A76DE" w:rsidRPr="00207053">
        <w:rPr>
          <w:rFonts w:cs="Arial"/>
          <w:szCs w:val="22"/>
          <w:lang w:val="en-US"/>
        </w:rPr>
        <w:t>somatic symptoms</w:t>
      </w:r>
      <w:r w:rsidR="00774023" w:rsidRPr="00207053">
        <w:rPr>
          <w:rFonts w:cs="Arial"/>
          <w:szCs w:val="22"/>
          <w:lang w:val="en-US"/>
        </w:rPr>
        <w:t xml:space="preserve">. </w:t>
      </w:r>
      <w:r w:rsidR="00101AF6" w:rsidRPr="00207053">
        <w:rPr>
          <w:rFonts w:cs="Arial"/>
          <w:szCs w:val="22"/>
        </w:rPr>
        <w:t xml:space="preserve">Compared </w:t>
      </w:r>
      <w:r w:rsidR="00296BC7" w:rsidRPr="00207053">
        <w:rPr>
          <w:rFonts w:cs="Arial"/>
          <w:szCs w:val="22"/>
        </w:rPr>
        <w:t>with</w:t>
      </w:r>
      <w:r w:rsidR="00101AF6" w:rsidRPr="00207053">
        <w:rPr>
          <w:rFonts w:cs="Arial"/>
          <w:szCs w:val="22"/>
        </w:rPr>
        <w:t xml:space="preserve"> the 2016 ACR diagnostic </w:t>
      </w:r>
      <w:r w:rsidR="000408A1" w:rsidRPr="00207053">
        <w:rPr>
          <w:rFonts w:cs="Arial"/>
          <w:szCs w:val="22"/>
        </w:rPr>
        <w:t>criteria</w:t>
      </w:r>
      <w:r w:rsidR="009678A4" w:rsidRPr="00207053">
        <w:rPr>
          <w:rFonts w:cs="Arial"/>
          <w:szCs w:val="22"/>
        </w:rPr>
        <w:t>,</w:t>
      </w:r>
      <w:r w:rsidR="009B6689" w:rsidRPr="00207053">
        <w:rPr>
          <w:rFonts w:cs="Arial"/>
          <w:szCs w:val="22"/>
        </w:rPr>
        <w:t xml:space="preserve"> </w:t>
      </w:r>
      <w:r w:rsidR="00CD0C11" w:rsidRPr="00207053">
        <w:rPr>
          <w:rFonts w:cs="Arial"/>
          <w:szCs w:val="22"/>
        </w:rPr>
        <w:t xml:space="preserve">individuals with less symptom severity and </w:t>
      </w:r>
      <w:r w:rsidR="006F6FFD" w:rsidRPr="00207053">
        <w:rPr>
          <w:rFonts w:cs="Arial"/>
          <w:szCs w:val="22"/>
        </w:rPr>
        <w:t>fewer pain sites can be classifi</w:t>
      </w:r>
      <w:r w:rsidR="009B6689" w:rsidRPr="00207053">
        <w:rPr>
          <w:rFonts w:cs="Arial"/>
          <w:szCs w:val="22"/>
        </w:rPr>
        <w:t>ed as fibromyalgia patients</w:t>
      </w:r>
      <w:r w:rsidR="00513CF1" w:rsidRPr="00207053">
        <w:rPr>
          <w:rFonts w:cs="Arial"/>
          <w:szCs w:val="22"/>
        </w:rPr>
        <w:t>, when the AAPT diagnostic criteria are used</w:t>
      </w:r>
      <w:r w:rsidR="00AF3DA8" w:rsidRPr="00207053">
        <w:rPr>
          <w:rFonts w:cs="Arial"/>
          <w:szCs w:val="22"/>
        </w:rPr>
        <w:t xml:space="preserve"> </w:t>
      </w:r>
      <w:r w:rsidR="0076794C" w:rsidRPr="00207053">
        <w:rPr>
          <w:rFonts w:cs="Arial"/>
          <w:szCs w:val="22"/>
        </w:rPr>
        <w:fldChar w:fldCharType="begin"/>
      </w:r>
      <w:r w:rsidR="000A0F98" w:rsidRPr="00207053">
        <w:rPr>
          <w:rFonts w:cs="Arial"/>
          <w:szCs w:val="22"/>
        </w:rPr>
        <w:instrText xml:space="preserve"> ADDIN ZOTERO_ITEM CSL_CITATION {"citationID":"auqlg903oh","properties":{"formattedCitation":"(64)","plainCitation":"(64)","noteIndex":0},"citationItems":[{"id":5361,"uris":["http://zotero.org/users/1143409/items/S2HXT8J4"],"itemData":{"id":5361,"type":"article-journal","abstract":"OBJECTIVE: To study the prevalence of fibromyalgia (FM) in the general population according to a 2016 modification of the American College of Rheumatology criteria (FM 2016) and the Analgesic, Anesthetic, and Addiction Clinical Trial Translations Innovations Opportunities and Networks-American Pain Society pain taxonomy criteria (AAPT), and to compare diagnostic and clinical variables between the criteria sets.\nMETHODS: We studied 2,531 randomly selected subjects from the German general population in 2019. Pain regions from the Michigan Body Map were fitted to the FM 2016 and the AAPT criteria, and criteria symptom items were derived from validated questionnaires assessing somatic and psychological symptom burden and disability. We determined FM criteria prevalence and criteria-related scales including widespread and multisite pain (MSP) and symptom scales, and measured symptom burden and disability.\nRESULTS: According to the FM 2016 criteria, the prevalence of FM was 3.4% (n = 75 subjects; 95% confidence interval [95% CI] 2.7, 4.3) compared with 5.7% (n = 130 subjects; 95% CI 4.8, 6.8) for the AAPT criteria; κ = 0.65. Compared with AAPT-positive subjects, FM 2016-positive subjects had higher MSP, Widespread Pain Index score, Polysymptomatic Distress Scale scores, Symptom Severity Scores, and psychological symptom burden. Physician-diagnosed FM was reported by 1.1% of the subjects. Of these, 44.0% met the FM 2016 criteria, and 47.5% met the AAPT criteria.\nCONCLUSION: The prevalence of FM in the German general population is 73% greater using the AAPT criteria than the FM 2016 criteria. The AAPT criteria select individuals with less symptom severity and fewer pain sites. The FM 2016 criteria, but not the AAPT criteria, provide a general severity measure for FM.","container-title":"Arthritis Care &amp; Research","DOI":"10.1002/acr.24202","ISSN":"2151-4658","issue":"5","journalAbbreviation":"Arthritis Care Res (Hoboken)","language":"eng","note":"PMID: 32248629","page":"617-625","source":"PubMed","title":"Modified 2016 American College of Rheumatology Fibromyalgia Criteria, the Analgesic, Anesthetic, and Addiction Clinical Trial Translations Innovations Opportunities and Networks-American Pain Society Pain Taxonomy, and the Prevalence of Fibromyalgia","volume":"73","author":[{"family":"Häuser","given":"Winfried"},{"family":"Brähler","given":"Elmar"},{"family":"Ablin","given":"Jacob"},{"family":"Wolfe","given":"Frederick"}],"issued":{"date-parts":[["2021",5]]}}}],"schema":"https://github.com/citation-style-language/schema/raw/master/csl-citation.json"} </w:instrText>
      </w:r>
      <w:r w:rsidR="0076794C" w:rsidRPr="00207053">
        <w:rPr>
          <w:rFonts w:cs="Arial"/>
          <w:szCs w:val="22"/>
        </w:rPr>
        <w:fldChar w:fldCharType="separate"/>
      </w:r>
      <w:r w:rsidR="000A0F98" w:rsidRPr="00207053">
        <w:rPr>
          <w:rFonts w:cs="Arial"/>
          <w:szCs w:val="22"/>
        </w:rPr>
        <w:t>(64)</w:t>
      </w:r>
      <w:r w:rsidR="0076794C" w:rsidRPr="00207053">
        <w:rPr>
          <w:rFonts w:cs="Arial"/>
          <w:szCs w:val="22"/>
        </w:rPr>
        <w:fldChar w:fldCharType="end"/>
      </w:r>
      <w:r w:rsidR="006A4490" w:rsidRPr="00207053">
        <w:rPr>
          <w:rFonts w:cs="Arial"/>
          <w:szCs w:val="22"/>
        </w:rPr>
        <w:t>.</w:t>
      </w:r>
    </w:p>
    <w:p w14:paraId="62FE50D8" w14:textId="17285DA0" w:rsidR="00A64A21" w:rsidRPr="008151AB" w:rsidRDefault="00A64A21" w:rsidP="00207053">
      <w:pPr>
        <w:pStyle w:val="Caption"/>
        <w:rPr>
          <w:rFonts w:cs="Arial"/>
          <w:b/>
          <w:bCs w:val="0"/>
          <w:szCs w:val="22"/>
          <w:lang w:val="en-US"/>
        </w:rPr>
      </w:pPr>
    </w:p>
    <w:tbl>
      <w:tblPr>
        <w:tblStyle w:val="TableGrid"/>
        <w:tblW w:w="0" w:type="auto"/>
        <w:tblLook w:val="04A0" w:firstRow="1" w:lastRow="0" w:firstColumn="1" w:lastColumn="0" w:noHBand="0" w:noVBand="1"/>
      </w:tblPr>
      <w:tblGrid>
        <w:gridCol w:w="9016"/>
      </w:tblGrid>
      <w:tr w:rsidR="00E0329C" w:rsidRPr="00207053" w14:paraId="3ECDA536" w14:textId="77777777" w:rsidTr="008151AB">
        <w:tc>
          <w:tcPr>
            <w:tcW w:w="9781" w:type="dxa"/>
            <w:shd w:val="clear" w:color="auto" w:fill="FFFF00"/>
          </w:tcPr>
          <w:p w14:paraId="2B8595B9" w14:textId="2125788F" w:rsidR="00E0329C" w:rsidRPr="008151AB" w:rsidRDefault="00E0329C" w:rsidP="00207053">
            <w:pPr>
              <w:spacing w:after="0"/>
              <w:rPr>
                <w:rFonts w:cs="Arial"/>
                <w:b/>
                <w:bCs/>
                <w:szCs w:val="22"/>
              </w:rPr>
            </w:pPr>
            <w:r w:rsidRPr="008151AB">
              <w:rPr>
                <w:rFonts w:cs="Arial"/>
                <w:b/>
                <w:bCs/>
                <w:szCs w:val="22"/>
              </w:rPr>
              <w:t>Table 5. AAPT Diagnostic Criteria</w:t>
            </w:r>
          </w:p>
        </w:tc>
      </w:tr>
      <w:tr w:rsidR="00B50006" w:rsidRPr="00207053" w14:paraId="5F0E86DB" w14:textId="77777777" w:rsidTr="008151AB">
        <w:tc>
          <w:tcPr>
            <w:tcW w:w="9781" w:type="dxa"/>
          </w:tcPr>
          <w:p w14:paraId="795D7193" w14:textId="77777777" w:rsidR="00B50006" w:rsidRPr="00207053" w:rsidRDefault="00B50006" w:rsidP="008151AB">
            <w:pPr>
              <w:spacing w:after="0"/>
              <w:rPr>
                <w:rFonts w:cs="Arial"/>
                <w:szCs w:val="22"/>
              </w:rPr>
            </w:pPr>
            <w:bookmarkStart w:id="4" w:name="_Hlk27262275"/>
            <w:r w:rsidRPr="00207053">
              <w:rPr>
                <w:rFonts w:cs="Arial"/>
                <w:szCs w:val="22"/>
              </w:rPr>
              <w:t>Criteria:</w:t>
            </w:r>
          </w:p>
          <w:p w14:paraId="10DB1475" w14:textId="77777777" w:rsidR="00B50006" w:rsidRPr="00207053" w:rsidRDefault="00B50006" w:rsidP="008151AB">
            <w:pPr>
              <w:numPr>
                <w:ilvl w:val="0"/>
                <w:numId w:val="34"/>
              </w:numPr>
              <w:spacing w:after="0"/>
              <w:ind w:left="0" w:hanging="357"/>
              <w:rPr>
                <w:rFonts w:cs="Arial"/>
                <w:szCs w:val="22"/>
              </w:rPr>
            </w:pPr>
            <w:r w:rsidRPr="00207053">
              <w:rPr>
                <w:rFonts w:cs="Arial"/>
                <w:szCs w:val="22"/>
              </w:rPr>
              <w:t>Multisite pain defined as 6 or more pain sites from a total of 9 possible sites:</w:t>
            </w:r>
          </w:p>
          <w:p w14:paraId="3FAC9050" w14:textId="77777777" w:rsidR="00B50006" w:rsidRPr="00207053" w:rsidRDefault="00B50006" w:rsidP="008151AB">
            <w:pPr>
              <w:pStyle w:val="NoSpacing"/>
              <w:spacing w:line="276" w:lineRule="auto"/>
              <w:rPr>
                <w:rFonts w:cs="Arial"/>
                <w:szCs w:val="22"/>
              </w:rPr>
            </w:pPr>
            <w:r w:rsidRPr="00207053">
              <w:rPr>
                <w:rFonts w:cs="Arial"/>
                <w:szCs w:val="22"/>
              </w:rPr>
              <w:t>- Head</w:t>
            </w:r>
          </w:p>
          <w:p w14:paraId="5A2935A9" w14:textId="77777777" w:rsidR="00B50006" w:rsidRPr="00207053" w:rsidRDefault="00B50006" w:rsidP="008151AB">
            <w:pPr>
              <w:pStyle w:val="NoSpacing"/>
              <w:spacing w:line="276" w:lineRule="auto"/>
              <w:rPr>
                <w:rFonts w:cs="Arial"/>
                <w:szCs w:val="22"/>
              </w:rPr>
            </w:pPr>
            <w:r w:rsidRPr="00207053">
              <w:rPr>
                <w:rFonts w:cs="Arial"/>
                <w:szCs w:val="22"/>
              </w:rPr>
              <w:t>- Left arm</w:t>
            </w:r>
          </w:p>
          <w:p w14:paraId="79FC841C" w14:textId="77777777" w:rsidR="00B50006" w:rsidRPr="00207053" w:rsidRDefault="00B50006" w:rsidP="008151AB">
            <w:pPr>
              <w:pStyle w:val="NoSpacing"/>
              <w:spacing w:line="276" w:lineRule="auto"/>
              <w:rPr>
                <w:rFonts w:cs="Arial"/>
                <w:szCs w:val="22"/>
              </w:rPr>
            </w:pPr>
            <w:r w:rsidRPr="00207053">
              <w:rPr>
                <w:rFonts w:cs="Arial"/>
                <w:szCs w:val="22"/>
              </w:rPr>
              <w:t>- Right arm</w:t>
            </w:r>
          </w:p>
          <w:p w14:paraId="67651FB4" w14:textId="77777777" w:rsidR="00B50006" w:rsidRPr="00207053" w:rsidRDefault="00B50006" w:rsidP="008151AB">
            <w:pPr>
              <w:pStyle w:val="NoSpacing"/>
              <w:spacing w:line="276" w:lineRule="auto"/>
              <w:rPr>
                <w:rFonts w:cs="Arial"/>
                <w:szCs w:val="22"/>
              </w:rPr>
            </w:pPr>
            <w:r w:rsidRPr="00207053">
              <w:rPr>
                <w:rFonts w:cs="Arial"/>
                <w:szCs w:val="22"/>
              </w:rPr>
              <w:t>- Chest</w:t>
            </w:r>
          </w:p>
          <w:p w14:paraId="2D7E2E35" w14:textId="77777777" w:rsidR="00B50006" w:rsidRPr="00207053" w:rsidRDefault="00B50006" w:rsidP="008151AB">
            <w:pPr>
              <w:pStyle w:val="NoSpacing"/>
              <w:spacing w:line="276" w:lineRule="auto"/>
              <w:rPr>
                <w:rFonts w:cs="Arial"/>
                <w:szCs w:val="22"/>
              </w:rPr>
            </w:pPr>
            <w:r w:rsidRPr="00207053">
              <w:rPr>
                <w:rFonts w:cs="Arial"/>
                <w:szCs w:val="22"/>
              </w:rPr>
              <w:t>- Abdomen</w:t>
            </w:r>
          </w:p>
          <w:p w14:paraId="5CBF7DB8" w14:textId="77777777" w:rsidR="00B50006" w:rsidRPr="00207053" w:rsidRDefault="00B50006" w:rsidP="008151AB">
            <w:pPr>
              <w:pStyle w:val="NoSpacing"/>
              <w:spacing w:line="276" w:lineRule="auto"/>
              <w:rPr>
                <w:rFonts w:cs="Arial"/>
                <w:szCs w:val="22"/>
              </w:rPr>
            </w:pPr>
            <w:r w:rsidRPr="00207053">
              <w:rPr>
                <w:rFonts w:cs="Arial"/>
                <w:szCs w:val="22"/>
              </w:rPr>
              <w:t>- Upper back and spine</w:t>
            </w:r>
          </w:p>
          <w:p w14:paraId="3946ED36" w14:textId="77777777" w:rsidR="00B50006" w:rsidRPr="00207053" w:rsidRDefault="00B50006" w:rsidP="008151AB">
            <w:pPr>
              <w:pStyle w:val="NoSpacing"/>
              <w:spacing w:line="276" w:lineRule="auto"/>
              <w:rPr>
                <w:rFonts w:cs="Arial"/>
                <w:szCs w:val="22"/>
              </w:rPr>
            </w:pPr>
            <w:r w:rsidRPr="00207053">
              <w:rPr>
                <w:rFonts w:cs="Arial"/>
                <w:szCs w:val="22"/>
              </w:rPr>
              <w:t>- Lower back and spine, including buttocks</w:t>
            </w:r>
          </w:p>
          <w:p w14:paraId="710703A3" w14:textId="77777777" w:rsidR="00B50006" w:rsidRPr="00207053" w:rsidRDefault="00B50006" w:rsidP="008151AB">
            <w:pPr>
              <w:pStyle w:val="NoSpacing"/>
              <w:spacing w:line="276" w:lineRule="auto"/>
              <w:rPr>
                <w:rFonts w:cs="Arial"/>
                <w:szCs w:val="22"/>
              </w:rPr>
            </w:pPr>
            <w:r w:rsidRPr="00207053">
              <w:rPr>
                <w:rFonts w:cs="Arial"/>
                <w:szCs w:val="22"/>
              </w:rPr>
              <w:t>- Left leg</w:t>
            </w:r>
          </w:p>
          <w:p w14:paraId="352367F2" w14:textId="77777777" w:rsidR="00B50006" w:rsidRPr="00207053" w:rsidRDefault="00B50006" w:rsidP="008151AB">
            <w:pPr>
              <w:pStyle w:val="NoSpacing"/>
              <w:spacing w:line="276" w:lineRule="auto"/>
              <w:rPr>
                <w:rFonts w:cs="Arial"/>
                <w:szCs w:val="22"/>
              </w:rPr>
            </w:pPr>
            <w:r w:rsidRPr="00207053">
              <w:rPr>
                <w:rFonts w:cs="Arial"/>
                <w:szCs w:val="22"/>
              </w:rPr>
              <w:t>- Right leg</w:t>
            </w:r>
          </w:p>
          <w:p w14:paraId="2A577FC3" w14:textId="77777777" w:rsidR="00B50006" w:rsidRPr="00207053" w:rsidRDefault="00B50006" w:rsidP="008151AB">
            <w:pPr>
              <w:numPr>
                <w:ilvl w:val="0"/>
                <w:numId w:val="34"/>
              </w:numPr>
              <w:spacing w:after="0"/>
              <w:ind w:left="0"/>
              <w:rPr>
                <w:rFonts w:cs="Arial"/>
                <w:szCs w:val="22"/>
              </w:rPr>
            </w:pPr>
            <w:r w:rsidRPr="00207053">
              <w:rPr>
                <w:rFonts w:cs="Arial"/>
                <w:szCs w:val="22"/>
              </w:rPr>
              <w:t>Moderate to severe sleep problems or fatigue</w:t>
            </w:r>
          </w:p>
          <w:p w14:paraId="79CD354D" w14:textId="77777777" w:rsidR="00B50006" w:rsidRPr="00207053" w:rsidRDefault="00B50006" w:rsidP="008151AB">
            <w:pPr>
              <w:numPr>
                <w:ilvl w:val="0"/>
                <w:numId w:val="34"/>
              </w:numPr>
              <w:spacing w:after="0"/>
              <w:ind w:left="0"/>
              <w:rPr>
                <w:rFonts w:cs="Arial"/>
                <w:szCs w:val="22"/>
              </w:rPr>
            </w:pPr>
            <w:r w:rsidRPr="00207053">
              <w:rPr>
                <w:rFonts w:cs="Arial"/>
                <w:szCs w:val="22"/>
              </w:rPr>
              <w:t>Multisite pain plus fatigue or sleep problems must have been present for at least 3 months</w:t>
            </w:r>
          </w:p>
          <w:p w14:paraId="5082C687" w14:textId="77777777" w:rsidR="00B50006" w:rsidRPr="00207053" w:rsidRDefault="00B50006" w:rsidP="008151AB">
            <w:pPr>
              <w:pStyle w:val="NoSpacing"/>
              <w:spacing w:line="276" w:lineRule="auto"/>
              <w:rPr>
                <w:rFonts w:cs="Arial"/>
                <w:szCs w:val="22"/>
              </w:rPr>
            </w:pPr>
          </w:p>
          <w:p w14:paraId="4407171D" w14:textId="77777777" w:rsidR="00B50006" w:rsidRPr="00207053" w:rsidRDefault="00B50006" w:rsidP="008151AB">
            <w:pPr>
              <w:pStyle w:val="NoSpacing"/>
              <w:spacing w:line="276" w:lineRule="auto"/>
              <w:rPr>
                <w:rFonts w:cs="Arial"/>
                <w:szCs w:val="22"/>
              </w:rPr>
            </w:pPr>
            <w:r w:rsidRPr="00207053">
              <w:rPr>
                <w:rFonts w:cs="Arial"/>
                <w:szCs w:val="22"/>
              </w:rPr>
              <w:t>NOTE. The presence of another pain disorder or related symptoms does not rule out a diagnosis of fibromyalgia. However, a clinical assessment is recommended to evaluate for any condition that could fully account for the patient’s symptoms or contribute to the severity of the symptoms.</w:t>
            </w:r>
          </w:p>
        </w:tc>
      </w:tr>
      <w:bookmarkEnd w:id="4"/>
    </w:tbl>
    <w:p w14:paraId="5D597E10" w14:textId="5A3CF177" w:rsidR="008D07A2" w:rsidRPr="00207053" w:rsidRDefault="008D07A2" w:rsidP="008151AB">
      <w:pPr>
        <w:spacing w:after="0"/>
        <w:rPr>
          <w:rFonts w:cs="Arial"/>
          <w:szCs w:val="22"/>
          <w:lang w:val="en-US"/>
        </w:rPr>
      </w:pPr>
    </w:p>
    <w:p w14:paraId="539D8CDC" w14:textId="77777777" w:rsidR="00EF48F0" w:rsidRPr="00207053" w:rsidRDefault="006B10CF" w:rsidP="008151AB">
      <w:pPr>
        <w:pStyle w:val="Heading2"/>
        <w:spacing w:line="276" w:lineRule="auto"/>
        <w:rPr>
          <w:rFonts w:cs="Arial"/>
          <w:szCs w:val="22"/>
          <w:lang w:val="en-US"/>
        </w:rPr>
      </w:pPr>
      <w:r w:rsidRPr="00207053">
        <w:rPr>
          <w:rFonts w:cs="Arial"/>
          <w:szCs w:val="22"/>
          <w:lang w:val="en-US"/>
        </w:rPr>
        <w:t>Epidemiology</w:t>
      </w:r>
    </w:p>
    <w:p w14:paraId="5E31BDB8" w14:textId="77777777" w:rsidR="00637E40" w:rsidRPr="00207053" w:rsidRDefault="00637E40" w:rsidP="008151AB">
      <w:pPr>
        <w:spacing w:after="0"/>
        <w:rPr>
          <w:rFonts w:cs="Arial"/>
          <w:szCs w:val="22"/>
          <w:lang w:val="en-US"/>
        </w:rPr>
      </w:pPr>
    </w:p>
    <w:p w14:paraId="354827F7" w14:textId="5170DDDA" w:rsidR="00637E40" w:rsidRPr="008151AB" w:rsidRDefault="00887E30" w:rsidP="008151AB">
      <w:pPr>
        <w:spacing w:after="0"/>
        <w:rPr>
          <w:rFonts w:cs="Arial"/>
          <w:szCs w:val="22"/>
        </w:rPr>
      </w:pPr>
      <w:r w:rsidRPr="00207053">
        <w:rPr>
          <w:rFonts w:cs="Arial"/>
          <w:szCs w:val="22"/>
          <w:lang w:val="en-US"/>
        </w:rPr>
        <w:t xml:space="preserve">The prevalence of fibromyalgia depends on the criteria used to define </w:t>
      </w:r>
      <w:r w:rsidR="00905869" w:rsidRPr="00207053">
        <w:rPr>
          <w:rFonts w:cs="Arial"/>
          <w:szCs w:val="22"/>
          <w:lang w:val="en-US"/>
        </w:rPr>
        <w:t>it</w:t>
      </w:r>
      <w:r w:rsidRPr="00207053">
        <w:rPr>
          <w:rFonts w:cs="Arial"/>
          <w:szCs w:val="22"/>
          <w:lang w:val="en-US"/>
        </w:rPr>
        <w:t>. Most studies use either the 1990 ACR classification criteria or the modified 2010 ACR preliminary diagnostic criteria (</w:t>
      </w:r>
      <w:r w:rsidR="00977324" w:rsidRPr="00207053">
        <w:rPr>
          <w:rFonts w:cs="Arial"/>
          <w:szCs w:val="22"/>
          <w:lang w:val="en-US"/>
        </w:rPr>
        <w:t xml:space="preserve">2011 </w:t>
      </w:r>
      <w:r w:rsidR="00977324" w:rsidRPr="00207053">
        <w:rPr>
          <w:rFonts w:cs="Arial"/>
          <w:szCs w:val="22"/>
        </w:rPr>
        <w:t>ACR survey</w:t>
      </w:r>
      <w:r w:rsidR="00977324" w:rsidRPr="00207053">
        <w:rPr>
          <w:rFonts w:cs="Arial"/>
          <w:szCs w:val="22"/>
          <w:lang w:val="en-US"/>
        </w:rPr>
        <w:t xml:space="preserve"> criteria</w:t>
      </w:r>
      <w:r w:rsidRPr="00207053">
        <w:rPr>
          <w:rFonts w:cs="Arial"/>
          <w:szCs w:val="22"/>
          <w:lang w:val="en-US"/>
        </w:rPr>
        <w:t>) and the prevalence varies between 2</w:t>
      </w:r>
      <w:r w:rsidR="003548AB" w:rsidRPr="00207053">
        <w:rPr>
          <w:rFonts w:cs="Arial"/>
          <w:szCs w:val="22"/>
          <w:lang w:val="en-US"/>
        </w:rPr>
        <w:t>-</w:t>
      </w:r>
      <w:r w:rsidRPr="00207053">
        <w:rPr>
          <w:rFonts w:cs="Arial"/>
          <w:szCs w:val="22"/>
          <w:lang w:val="en-US"/>
        </w:rPr>
        <w:t xml:space="preserve">4%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Y0cnMNIB","properties":{"formattedCitation":"(65)","plainCitation":"(65)","noteIndex":0},"citationItems":[{"id":788,"uris":["http://zotero.org/users/1143409/items/68UU2CPZ",["http://zotero.org/users/1143409/items/68UU2CPZ"]],"itemData":{"id":788,"type":"article-journal","abstract":"Studying the epidemiology of fibromyalgia (FM) is very important to understand the impact of this disorder on persons, families and society. The recent modified 2010 classification criteria of the American College of Rheumatology (ACR), without the need of tender points palpation, allows that larger and nationwide surveys may be done, worldwide. This article reviews the prevalence and incidence studies done in the general population, in several countries/continents, the prevalence of FM in special groups/settings, the association of FM with some sociodemographic characteristics of the population, and the comorbidity of FM with others disorders, especially with headaches.","container-title":"Current Pain and Headache Reports","DOI":"10.1007/s11916-013-0356-5","ISSN":"1534-3081","issue":"8","journalAbbreviation":"Curr Pain Headache Rep","language":"eng","note":"PMID: 23801009","page":"356","source":"PubMed","title":"Worldwide epidemiology of fibromyalgia","volume":"17","author":[{"family":"Queiroz","given":"Luiz Paulo"}],"issued":{"date-parts":[["2013",8]]}}}],"schema":"https://github.com/citation-style-language/schema/raw/master/csl-citation.json"}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(65)</w:t>
      </w:r>
      <w:r w:rsidR="005463BB" w:rsidRPr="00207053">
        <w:rPr>
          <w:rFonts w:cs="Arial"/>
          <w:szCs w:val="22"/>
          <w:lang w:val="en-US"/>
        </w:rPr>
        <w:fldChar w:fldCharType="end"/>
      </w:r>
      <w:r w:rsidRPr="00207053">
        <w:rPr>
          <w:rFonts w:cs="Arial"/>
          <w:szCs w:val="22"/>
          <w:lang w:val="en-US"/>
        </w:rPr>
        <w:t>.</w:t>
      </w:r>
      <w:r w:rsidR="00395706" w:rsidRPr="00207053">
        <w:rPr>
          <w:rFonts w:cs="Arial"/>
          <w:szCs w:val="22"/>
          <w:lang w:val="en-US"/>
        </w:rPr>
        <w:t xml:space="preserve"> </w:t>
      </w:r>
      <w:r w:rsidR="007B4FE3" w:rsidRPr="00207053">
        <w:rPr>
          <w:rFonts w:cs="Arial"/>
          <w:szCs w:val="22"/>
        </w:rPr>
        <w:t xml:space="preserve">Using the 2016 ACR diagnostic criteria </w:t>
      </w:r>
      <w:r w:rsidR="00F72002" w:rsidRPr="00207053">
        <w:rPr>
          <w:rFonts w:cs="Arial"/>
          <w:szCs w:val="22"/>
        </w:rPr>
        <w:t xml:space="preserve">the prevalence of fibromyalgia in the general population is </w:t>
      </w:r>
      <w:r w:rsidR="00B74F77" w:rsidRPr="00207053">
        <w:rPr>
          <w:rFonts w:cs="Arial"/>
          <w:szCs w:val="22"/>
        </w:rPr>
        <w:t>3-</w:t>
      </w:r>
      <w:r w:rsidR="00B74F77" w:rsidRPr="00207053">
        <w:rPr>
          <w:rFonts w:cs="Arial"/>
          <w:szCs w:val="22"/>
        </w:rPr>
        <w:lastRenderedPageBreak/>
        <w:t xml:space="preserve">4% while </w:t>
      </w:r>
      <w:r w:rsidR="009E1238" w:rsidRPr="00207053">
        <w:rPr>
          <w:rFonts w:cs="Arial"/>
          <w:szCs w:val="22"/>
        </w:rPr>
        <w:t>with</w:t>
      </w:r>
      <w:r w:rsidR="00937AC7" w:rsidRPr="00207053">
        <w:rPr>
          <w:rFonts w:cs="Arial"/>
          <w:szCs w:val="22"/>
        </w:rPr>
        <w:t xml:space="preserve"> the AAPT diagnostic criteria the pre</w:t>
      </w:r>
      <w:r w:rsidR="00130A86" w:rsidRPr="00207053">
        <w:rPr>
          <w:rFonts w:cs="Arial"/>
          <w:szCs w:val="22"/>
        </w:rPr>
        <w:t>valence of fibromyalgia is 73%</w:t>
      </w:r>
      <w:r w:rsidR="003A3808" w:rsidRPr="00207053">
        <w:rPr>
          <w:rFonts w:cs="Arial"/>
          <w:szCs w:val="22"/>
        </w:rPr>
        <w:t xml:space="preserve"> higher,</w:t>
      </w:r>
      <w:r w:rsidR="00130A86" w:rsidRPr="00207053">
        <w:rPr>
          <w:rFonts w:cs="Arial"/>
          <w:szCs w:val="22"/>
        </w:rPr>
        <w:t xml:space="preserve"> </w:t>
      </w:r>
      <w:r w:rsidR="00DE4C34" w:rsidRPr="00207053">
        <w:rPr>
          <w:rFonts w:cs="Arial"/>
          <w:szCs w:val="22"/>
        </w:rPr>
        <w:t xml:space="preserve">ranging from </w:t>
      </w:r>
      <w:r w:rsidR="0098345F" w:rsidRPr="00207053">
        <w:rPr>
          <w:rFonts w:cs="Arial"/>
          <w:szCs w:val="22"/>
        </w:rPr>
        <w:t>5% to 7%</w:t>
      </w:r>
      <w:r w:rsidR="00130A86" w:rsidRPr="00207053">
        <w:rPr>
          <w:rFonts w:cs="Arial"/>
          <w:szCs w:val="22"/>
        </w:rPr>
        <w:t xml:space="preserve"> </w:t>
      </w:r>
      <w:r w:rsidR="0098345F" w:rsidRPr="00207053">
        <w:rPr>
          <w:rFonts w:cs="Arial"/>
          <w:szCs w:val="22"/>
        </w:rPr>
        <w:fldChar w:fldCharType="begin"/>
      </w:r>
      <w:r w:rsidR="000A0F98" w:rsidRPr="00207053">
        <w:rPr>
          <w:rFonts w:cs="Arial"/>
          <w:szCs w:val="22"/>
        </w:rPr>
        <w:instrText xml:space="preserve"> ADDIN ZOTERO_ITEM CSL_CITATION {"citationID":"a2a9564nirj","properties":{"formattedCitation":"(64)","plainCitation":"(64)","noteIndex":0},"citationItems":[{"id":5361,"uris":["http://zotero.org/users/1143409/items/S2HXT8J4"],"itemData":{"id":5361,"type":"article-journal","abstract":"OBJECTIVE: To study the prevalence of fibromyalgia (FM) in the general population according to a 2016 modification of the American College of Rheumatology criteria (FM 2016) and the Analgesic, Anesthetic, and Addiction Clinical Trial Translations Innovations Opportunities and Networks-American Pain Society pain taxonomy criteria (AAPT), and to compare diagnostic and clinical variables between the criteria sets.\nMETHODS: We studied 2,531 randomly selected subjects from the German general population in 2019. Pain regions from the Michigan Body Map were fitted to the FM 2016 and the AAPT criteria, and criteria symptom items were derived from validated questionnaires assessing somatic and psychological symptom burden and disability. We determined FM criteria prevalence and criteria-related scales including widespread and multisite pain (MSP) and symptom scales, and measured symptom burden and disability.\nRESULTS: According to the FM 2016 criteria, the prevalence of FM was 3.4% (n = 75 subjects; 95% confidence interval [95% CI] 2.7, 4.3) compared with 5.7% (n = 130 subjects; 95% CI 4.8, 6.8) for the AAPT criteria; κ = 0.65. Compared with AAPT-positive subjects, FM 2016-positive subjects had higher MSP, Widespread Pain Index score, Polysymptomatic Distress Scale scores, Symptom Severity Scores, and psychological symptom burden. Physician-diagnosed FM was reported by 1.1% of the subjects. Of these, 44.0% met the FM 2016 criteria, and 47.5% met the AAPT criteria.\nCONCLUSION: The prevalence of FM in the German general population is 73% greater using the AAPT criteria than the FM 2016 criteria. The AAPT criteria select individuals with less symptom severity and fewer pain sites. The FM 2016 criteria, but not the AAPT criteria, provide a general severity measure for FM.","container-title":"Arthritis Care &amp; Research","DOI":"10.1002/acr.24202","ISSN":"2151-4658","issue":"5","journalAbbreviation":"Arthritis Care Res (Hoboken)","language":"eng","note":"PMID: 32248629","page":"617-625","source":"PubMed","title":"Modified 2016 American College of Rheumatology Fibromyalgia Criteria, the Analgesic, Anesthetic, and Addiction Clinical Trial Translations Innovations Opportunities and Networks-American Pain Society Pain Taxonomy, and the Prevalence of Fibromyalgia","volume":"73","author":[{"family":"Häuser","given":"Winfried"},{"family":"Brähler","given":"Elmar"},{"family":"Ablin","given":"Jacob"},{"family":"Wolfe","given":"Frederick"}],"issued":{"date-parts":[["2021",5]]}}}],"schema":"https://github.com/citation-style-language/schema/raw/master/csl-citation.json"} </w:instrText>
      </w:r>
      <w:r w:rsidR="0098345F" w:rsidRPr="00207053">
        <w:rPr>
          <w:rFonts w:cs="Arial"/>
          <w:szCs w:val="22"/>
        </w:rPr>
        <w:fldChar w:fldCharType="separate"/>
      </w:r>
      <w:r w:rsidR="000A0F98" w:rsidRPr="00207053">
        <w:rPr>
          <w:rFonts w:cs="Arial"/>
          <w:szCs w:val="22"/>
        </w:rPr>
        <w:t>(64)</w:t>
      </w:r>
      <w:r w:rsidR="0098345F" w:rsidRPr="00207053">
        <w:rPr>
          <w:rFonts w:cs="Arial"/>
          <w:szCs w:val="22"/>
        </w:rPr>
        <w:fldChar w:fldCharType="end"/>
      </w:r>
      <w:r w:rsidR="003A3808" w:rsidRPr="00207053">
        <w:rPr>
          <w:rFonts w:cs="Arial"/>
          <w:szCs w:val="22"/>
        </w:rPr>
        <w:t>.</w:t>
      </w:r>
      <w:r w:rsidR="008C6464" w:rsidRPr="00207053">
        <w:rPr>
          <w:rFonts w:cs="Arial"/>
          <w:szCs w:val="22"/>
        </w:rPr>
        <w:t xml:space="preserve"> </w:t>
      </w:r>
      <w:r w:rsidR="00395706" w:rsidRPr="00207053">
        <w:rPr>
          <w:rFonts w:cs="Arial"/>
          <w:szCs w:val="22"/>
          <w:lang w:val="en-US"/>
        </w:rPr>
        <w:t xml:space="preserve">In the general population the </w:t>
      </w:r>
      <w:r w:rsidR="00905869" w:rsidRPr="00207053">
        <w:rPr>
          <w:rFonts w:cs="Arial"/>
          <w:szCs w:val="22"/>
          <w:lang w:val="en-US"/>
        </w:rPr>
        <w:t>prevalence</w:t>
      </w:r>
      <w:r w:rsidR="00637E40" w:rsidRPr="00207053">
        <w:rPr>
          <w:rFonts w:cs="Arial"/>
          <w:szCs w:val="22"/>
          <w:lang w:val="en-US"/>
        </w:rPr>
        <w:t xml:space="preserve"> increases with age from 2% at </w:t>
      </w:r>
      <w:r w:rsidR="003548AB" w:rsidRPr="00207053">
        <w:rPr>
          <w:rFonts w:cs="Arial"/>
          <w:szCs w:val="22"/>
          <w:lang w:val="en-US"/>
        </w:rPr>
        <w:t xml:space="preserve">the </w:t>
      </w:r>
      <w:r w:rsidR="00637E40" w:rsidRPr="00207053">
        <w:rPr>
          <w:rFonts w:cs="Arial"/>
          <w:szCs w:val="22"/>
          <w:lang w:val="en-US"/>
        </w:rPr>
        <w:t xml:space="preserve">age </w:t>
      </w:r>
      <w:r w:rsidR="003548AB" w:rsidRPr="00207053">
        <w:rPr>
          <w:rFonts w:cs="Arial"/>
          <w:szCs w:val="22"/>
          <w:lang w:val="en-US"/>
        </w:rPr>
        <w:t xml:space="preserve">of </w:t>
      </w:r>
      <w:r w:rsidR="00637E40" w:rsidRPr="00207053">
        <w:rPr>
          <w:rFonts w:cs="Arial"/>
          <w:szCs w:val="22"/>
          <w:lang w:val="en-US"/>
        </w:rPr>
        <w:t xml:space="preserve">20 to 8% at age </w:t>
      </w:r>
      <w:r w:rsidR="003548AB" w:rsidRPr="00207053">
        <w:rPr>
          <w:rFonts w:cs="Arial"/>
          <w:szCs w:val="22"/>
          <w:lang w:val="en-US"/>
        </w:rPr>
        <w:t xml:space="preserve">of </w:t>
      </w:r>
      <w:r w:rsidR="00637E40" w:rsidRPr="00207053">
        <w:rPr>
          <w:rFonts w:cs="Arial"/>
          <w:szCs w:val="22"/>
          <w:lang w:val="en-US"/>
        </w:rPr>
        <w:t xml:space="preserve">70. Fibromyalgia appears more often in relatives of patients suffering from fibromyalgia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T3pvi6K1","properties":{"formattedCitation":"(66)","plainCitation":"(66)","noteIndex":0},"citationItems":[{"id":34,"uris":["http://zotero.org/users/1143409/items/33KXP5JB",["http://zotero.org/users/1143409/items/33KXP5JB"]],"itemData":{"id":34,"type":"article-journal","abstract":"Chronic widespread pain, the cardinal symptom of fibromyalgia (FM), is common in the general population, with comparable prevalence rates of 7.3% to 12.9% across different countries. The prevalence of FM in the general population was reported to range from 0.5% to 5% and up to 15.7% in the clinic. The common association of FM with other rheumatic disorders, chronic viral infections, and systemic illnesses has been well documented in several studies. Up to 65% of patients with systemic lupus erythematosus meet the criteria for FM. FM is considered a member of the family of functional somatic syndromes. These syndromes are very common and share a similar phenomenology, epidemiologic characteristics, high rates of occurrence, a common pathogenesis, and similar management strategies. A high prevalence of FM was demonstrated among relatives of patients with FM and it may be attributed to genetic and environmental factors.","call-number":"03","container-title":"Current pain and headache reports","DOI":"10.1007/s11916-003-0035-z","ISSN":"1531-3433","issue":"5","journalAbbreviation":"Curr Pain Headache Rep","note":"PMID: 12946289","page":"362-368","source":"NCBI PubMed","title":"Epidemiology of fibromyalgia","volume":"7","author":[{"family":"Neumann","given":"Lily"},{"family":"Buskila","given":"Dan"}],"issued":{"date-parts":[["2003",10]]}}}],"schema":"https://github.com/citation-style-language/schema/raw/master/csl-citation.json"}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(66)</w:t>
      </w:r>
      <w:r w:rsidR="005463BB" w:rsidRPr="00207053">
        <w:rPr>
          <w:rFonts w:cs="Arial"/>
          <w:szCs w:val="22"/>
          <w:lang w:val="en-US"/>
        </w:rPr>
        <w:fldChar w:fldCharType="end"/>
      </w:r>
      <w:r w:rsidR="004748CF" w:rsidRPr="00207053">
        <w:rPr>
          <w:rFonts w:cs="Arial"/>
          <w:szCs w:val="22"/>
          <w:lang w:val="en-US"/>
        </w:rPr>
        <w:t>, whereas t</w:t>
      </w:r>
      <w:r w:rsidR="00395706" w:rsidRPr="00207053">
        <w:rPr>
          <w:rFonts w:cs="Arial"/>
          <w:szCs w:val="22"/>
          <w:lang w:val="en-US"/>
        </w:rPr>
        <w:t xml:space="preserve">here is a significant difference on the women to men ratio depending on the criteria used to define fibromyalgia. </w:t>
      </w:r>
      <w:r w:rsidR="00667BB0" w:rsidRPr="00207053">
        <w:rPr>
          <w:rFonts w:cs="Arial"/>
          <w:szCs w:val="22"/>
          <w:lang w:val="en-US"/>
        </w:rPr>
        <w:t xml:space="preserve">When the 1990 ACR classification criteria are used the women to men ratio is 7:1 while when the </w:t>
      </w:r>
      <w:r w:rsidR="00546D7F" w:rsidRPr="00207053">
        <w:rPr>
          <w:rFonts w:cs="Arial"/>
          <w:szCs w:val="22"/>
          <w:lang w:val="en-US"/>
        </w:rPr>
        <w:t xml:space="preserve">2011 </w:t>
      </w:r>
      <w:r w:rsidR="00546D7F" w:rsidRPr="00207053">
        <w:rPr>
          <w:rFonts w:cs="Arial"/>
          <w:szCs w:val="22"/>
        </w:rPr>
        <w:t>ACR survey</w:t>
      </w:r>
      <w:r w:rsidR="00546D7F" w:rsidRPr="00207053">
        <w:rPr>
          <w:rFonts w:cs="Arial"/>
          <w:szCs w:val="22"/>
          <w:lang w:val="en-US"/>
        </w:rPr>
        <w:t xml:space="preserve"> criteria</w:t>
      </w:r>
      <w:r w:rsidR="00667BB0" w:rsidRPr="00207053">
        <w:rPr>
          <w:rFonts w:cs="Arial"/>
          <w:szCs w:val="22"/>
          <w:lang w:val="en-US"/>
        </w:rPr>
        <w:t xml:space="preserve"> are used, that do not use the tender point count, the ratio ranges from 4:1 to 1:1</w:t>
      </w:r>
      <w:r w:rsidR="00BD3C1B"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23rv3sbc01","properties":{"formattedCitation":"(58,67\\uc0\\u8211{}69)","plainCitation":"(58,67–69)","noteIndex":0},"citationItems":[{"id":800,"uris":["http://zotero.org/users/1143409/items/DC628GVM",["http://zotero.org/users/1143409/items/DC628GVM"]],"itemData":{"id":800,"type":"article-journal","abstract":"OBJECTIVE: To evaluate fibromyalgia in the general population with emphasis on prevalence, dimensionality, and somatic symptom severity.\nMETHODS: We studied 2,445 subjects randomly selected from the German general population in 2012 using the American College of Rheumatology 2010 preliminary diagnostic criteria for fibromyalgia, as modified for survey research, and the polysymptomatic distress scale (PSD). Anxiety, depression, and somatic symptom severity were assessed with the Patient Health Questionnaire (PHQ) series, and measures of symptoms and quality of life were assessed with the European Organization for Research and Treatment of Cancer questionnaire.\nRESULTS: The prevalence of fibromyalgia was 2.1% (95% confidence interval [95% CI] 1.6, 2.7), with 2.4% (95% CI 1.5, 3.2) in women and 1.8% (95% CI 1.1, 2.6) in men, but the difference was not statistically significant. Prevalence rose with age. Fibromyalgia subjects had markedly abnormal scores for all covariates. We found smooth, nondisordered relationships between PSD and all predictors, providing additional evidence against the hypothesis that fibromyalgia is a discrete disorder and in support of a dimensional or spectrum disorder. There was a strong correlation (r = 0.790) between the PSD and the PHQ somatic symptom severity scale; 38.5% of persons with fibromyalgia satisfied the proposed Diagnostic and Statistical Manual of Mental Disorders, Fifth Edition criteria for a physical symptom disorder.\nCONCLUSION: The modified 2010 diagnostic criteria do not result in high levels of fibromyalgia. PSD and fibromyalgia are strongly related to somatic symptom severity. There is evidence in support of fibromyalgia as a dimensional or continuum disorder. This has important ramifications for neurobiologic and epidemiology research, and for clinical diagnosis, treatment, and ascertainment of disability.","container-title":"Arthritis Care &amp; Research","DOI":"10.1002/acr.21931","ISSN":"2151-4658","issue":"5","journalAbbreviation":"Arthritis Care Res (Hoboken)","language":"eng","note":"PMID: 23424058","page":"777-785","source":"PubMed","title":"Fibromyalgia prevalence, somatic symptom reporting, and the dimensionality of polysymptomatic distress: results from a survey of the general population","title-short":"Fibromyalgia prevalence, somatic symptom reporting, and the dimensionality of polysymptomatic distress","volume":"65","author":[{"family":"Wolfe","given":"Frederick"},{"family":"Brähler","given":"Elmar"},{"family":"Hinz","given":"Andreas"},{"family":"Häuser","given":"Winfried"}],"issued":{"date-parts":[["2013",5]]}},"label":"page"},{"id":48,"uris":["http://zotero.org/users/1143409/items/FCJDV6MD",["http://zotero.org/users/1143409/items/FCJDV6MD"]],"itemData":{"id":48,"type":"article-journal","abstract":"OBJECTIVE\n\nTo determine the prevalence and characteristics of fibromyalgia in the general population.\n\n\nMETHODS\n\nA random sample of 3,006 persons in Wichita, KS, were characterized according to the presence of no pain, non-widespread pain, and widespread pain. A subsample of 391 persons, including 193 with widespread pain, were examined and interviewed in detail.\n\n\nRESULTS\n\nThe prevalence of fibromyalgia was 2.0% (95% confidence interval [95% CI] 1.4, 2.7) for both sexes, 3.4% (95% CI 2.3, 4.6) for women, and 0.5% (95% CI 0.0, 1.0) for men. The prevalence of the syndrome increased with age, with highest values attained between 60 and 79 years (&gt; 7.0% in women). Demographic, psychological, dolorimetry, and symptom factors were associated with fibromyalgia.\n\n\nCONCLUSION\n\nFibromyalgia is common in the population, and occurs often in older persons. Characteristic features of fibromyalgia--pain threshold and symptoms--are similar in community and clinic populations, but overall severity, pain, and functional disability are more severe in the clinic population.","call-number":"02","container-title":"Arthritis and rheumatism","DOI":"10.1002/art.1780380104","ISSN":"0004-3591","issue":"1","journalAbbreviation":"Arthritis Rheum.","note":"PMID: 7818567","page":"19-28","source":"NCBI PubMed","title":"The prevalence and characteristics of fibromyalgia in the general population","volume":"38","author":[{"family":"Wolfe","given":"F"},{"family":"Ross","given":"K"},{"family":"Anderson","given":"J"},{"family":"Russell","given":"I J"},{"family":"Hebert","given":"L"}],"issued":{"date-parts":[["1995",1]]}},"label":"page"},{"id":786,"uris":["http://zotero.org/users/1143409/items/MVP56DH8",["http://zotero.org/users/1143409/items/MVP56DH8"]],"itemData":{"id":786,"type":"article-journal","abstract":"OBJECTIVE: To estimate and compare the prevalence of fibromyalgia by 2 different methods in Olmsted County, Minnesota.\nMETHODS: The first method was a retrospective review of medical records of potential cases of fibromyalgia in Olmsted County using the Rochester Epidemiology Project (from January 1, 2005, to December 31, 2009) to estimate the prevalence of diagnosed fibromyalgia in clinical practice. The second method was a random survey of adults in Olmsted County using the fibromyalgia research survey criteria to estimate the percentage of responders who met the fibromyalgia research survey criteria.\nRESULTS: Of the 3,410 potential patients identified by the first method, 1,115 had a fibromyalgia diagnosis documented in the medical record by a health care provider. The age- and sex-adjusted prevalence of diagnosed fibromyalgia by this method was 1.1%. By the second method, of the 2,994 people who received the survey by mail, 830 (27.6%) responded and 44 (5.3%) met the fibromyalgia research survey criteria. The age- and sex-adjusted prevalence of fibromyalgia in the general population of Olmsted County by this method was estimated at 6.4%.\nCONCLUSION: To the best of our knowledge, this is the first report of the rate at which fibromyalgia is being diagnosed in a community. This is also the first report of prevalence as assessed by the fibromyalgia research survey criteria. Our results suggest that patients, particularly men, who meet the fibromyalgia research survey criteria are unlikely to have been given a diagnosis of fibromyalgia.","container-title":"Arthritis Care &amp; Research","DOI":"10.1002/acr.21896","ISSN":"2151-4658","issue":"5","journalAbbreviation":"Arthritis Care Res (Hoboken)","language":"eng","note":"PMID: 23203795\nPMCID: PMC3935235","page":"786-792","source":"PubMed","title":"Prevalence of fibromyalgia: a population-based study in Olmsted County, Minnesota, utilizing the Rochester Epidemiology Project","title-short":"Prevalence of fibromyalgia","volume":"65","author":[{"family":"Vincent","given":"Ann"},{"family":"Lahr","given":"Brian D."},{"family":"Wolfe","given":"Frederick"},{"family":"Clauw","given":"Daniel J."},{"family":"Whipple","given":"Mary O."},{"family":"Oh","given":"Terry H."},{"family":"Barton","given":"Debra L."},{"family":"St Sauver","given":"Jennifer"}],"issued":{"date-parts":[["2013",5]]}},"label":"page"},{"id":787,"uris":["http://zotero.org/users/1143409/items/ZJFJ9FNK",["http://zotero.org/users/1143409/items/ZJFJ9FNK"]],"itemData":{"id":787,"type":"article-journal","abstract":"OBJECTIVE: To determine the epidemiologic features and symptom characteristics of fibromyalgia (FM) in Japan, and compare them with those for other chronic pain (CP) diagnoses.\nMETHODS: An internet survey was conducted in June and July 2011. The questionnaire consisted of 111 questions, including assessments of the Japanese version of the 2010 American College of Rheumatology preliminary diagnostic criteria for FM, the Japanese Fibromyalgia Impact Questionnaire, and additional questions regarding pain and lifestyle.\nRESULTS: The questionnaire was completed by 20,407 male and female respondents in all prefectures of Japan. Of the survey population, 2,524 respondents (12.4%) reported symptoms consistent with CP; of these, 425 (2.1%) reported symptoms consistent with FM. Among respondents with FM and CP, 61% and 53%, respectively, were women. Pain severity and Widespread Pain Index scores were significantly higher in respondents meeting the diagnostic criteria for FM than in those meeting the criteria for CP. In terms of symptom severity scores, the proportions of respondents reporting the 3 major symptoms as \"highly applicable\" and greater numbers of 41 somatic symptoms were higher among respondents with FM than among those with CP. The incidence of FM in the present survey was similar to that reported (1.7%) in a study of FM in Japan in 2003, despite the use of the newer, easier to use 2010 diagnostic criteria.\nCONCLUSION: Because FM usually presents with more severe and more widely distributed pain, as well as more nonpainful symptoms than CP, our results suggest that FM is a different clinical phenotype of CP.","container-title":"Arthritis Care &amp; Research","DOI":"10.1002/acr.22277","ISSN":"2151-4658","issue":"7","journalAbbreviation":"Arthritis Care Res (Hoboken)","language":"eng","note":"PMID: 24403219","page":"1093-1101","source":"PubMed","title":"An epidemiologic internet survey of fibromyalgia and chronic pain in Japan","volume":"66","author":[{"family":"Nakamura","given":"Ikuro"},{"family":"Nishioka","given":"Kenya"},{"family":"Usui","given":"Chie"},{"family":"Osada","given":"Kenichi"},{"family":"Ichibayashi","given":"Hisao"},{"family":"Ishida","given":"Mitsuhiro"},{"family":"Turk","given":"Dennis C."},{"family":"Matsumoto","given":"Yoshifuji"},{"family":"Nishioka","given":"Kusuki"}],"issued":{"date-parts":[["2014",7]]}},"label":"page"}],"schema":"https://github.com/citation-style-language/schema/raw/master/csl-citation.json"}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(58,67–69)</w:t>
      </w:r>
      <w:r w:rsidR="005463BB" w:rsidRPr="00207053">
        <w:rPr>
          <w:rFonts w:cs="Arial"/>
          <w:szCs w:val="22"/>
          <w:lang w:val="en-US"/>
        </w:rPr>
        <w:fldChar w:fldCharType="end"/>
      </w:r>
      <w:r w:rsidR="00667BB0" w:rsidRPr="00207053">
        <w:rPr>
          <w:rFonts w:cs="Arial"/>
          <w:szCs w:val="22"/>
          <w:lang w:val="en-US"/>
        </w:rPr>
        <w:t>.</w:t>
      </w:r>
      <w:r w:rsidR="008C6464" w:rsidRPr="00207053">
        <w:rPr>
          <w:rFonts w:cs="Arial"/>
          <w:szCs w:val="22"/>
        </w:rPr>
        <w:t xml:space="preserve"> </w:t>
      </w:r>
      <w:r w:rsidR="00A65109" w:rsidRPr="00207053">
        <w:rPr>
          <w:rFonts w:cs="Arial"/>
          <w:szCs w:val="22"/>
        </w:rPr>
        <w:t>Using</w:t>
      </w:r>
      <w:r w:rsidR="008C6464" w:rsidRPr="00207053">
        <w:rPr>
          <w:rFonts w:cs="Arial"/>
          <w:szCs w:val="22"/>
        </w:rPr>
        <w:t xml:space="preserve"> the </w:t>
      </w:r>
      <w:r w:rsidR="00AA214E" w:rsidRPr="00207053">
        <w:rPr>
          <w:rFonts w:cs="Arial"/>
          <w:szCs w:val="22"/>
        </w:rPr>
        <w:t xml:space="preserve">2016 ACR or the AAPT diagnostic criteria there is no statistically significant </w:t>
      </w:r>
      <w:r w:rsidR="00442D0E" w:rsidRPr="00207053">
        <w:rPr>
          <w:rFonts w:cs="Arial"/>
          <w:szCs w:val="22"/>
        </w:rPr>
        <w:t xml:space="preserve">difference in the prevalence of fibromyalgia between women and men </w:t>
      </w:r>
      <w:r w:rsidR="00442D0E" w:rsidRPr="00207053">
        <w:rPr>
          <w:rFonts w:cs="Arial"/>
          <w:szCs w:val="22"/>
        </w:rPr>
        <w:fldChar w:fldCharType="begin"/>
      </w:r>
      <w:r w:rsidR="000A0F98" w:rsidRPr="00207053">
        <w:rPr>
          <w:rFonts w:cs="Arial"/>
          <w:szCs w:val="22"/>
        </w:rPr>
        <w:instrText xml:space="preserve"> ADDIN ZOTERO_ITEM CSL_CITATION {"citationID":"a2burm94rts","properties":{"formattedCitation":"(64)","plainCitation":"(64)","noteIndex":0},"citationItems":[{"id":5361,"uris":["http://zotero.org/users/1143409/items/S2HXT8J4"],"itemData":{"id":5361,"type":"article-journal","abstract":"OBJECTIVE: To study the prevalence of fibromyalgia (FM) in the general population according to a 2016 modification of the American College of Rheumatology criteria (FM 2016) and the Analgesic, Anesthetic, and Addiction Clinical Trial Translations Innovations Opportunities and Networks-American Pain Society pain taxonomy criteria (AAPT), and to compare diagnostic and clinical variables between the criteria sets.\nMETHODS: We studied 2,531 randomly selected subjects from the German general population in 2019. Pain regions from the Michigan Body Map were fitted to the FM 2016 and the AAPT criteria, and criteria symptom items were derived from validated questionnaires assessing somatic and psychological symptom burden and disability. We determined FM criteria prevalence and criteria-related scales including widespread and multisite pain (MSP) and symptom scales, and measured symptom burden and disability.\nRESULTS: According to the FM 2016 criteria, the prevalence of FM was 3.4% (n = 75 subjects; 95% confidence interval [95% CI] 2.7, 4.3) compared with 5.7% (n = 130 subjects; 95% CI 4.8, 6.8) for the AAPT criteria; κ = 0.65. Compared with AAPT-positive subjects, FM 2016-positive subjects had higher MSP, Widespread Pain Index score, Polysymptomatic Distress Scale scores, Symptom Severity Scores, and psychological symptom burden. Physician-diagnosed FM was reported by 1.1% of the subjects. Of these, 44.0% met the FM 2016 criteria, and 47.5% met the AAPT criteria.\nCONCLUSION: The prevalence of FM in the German general population is 73% greater using the AAPT criteria than the FM 2016 criteria. The AAPT criteria select individuals with less symptom severity and fewer pain sites. The FM 2016 criteria, but not the AAPT criteria, provide a general severity measure for FM.","container-title":"Arthritis Care &amp; Research","DOI":"10.1002/acr.24202","ISSN":"2151-4658","issue":"5","journalAbbreviation":"Arthritis Care Res (Hoboken)","language":"eng","note":"PMID: 32248629","page":"617-625","source":"PubMed","title":"Modified 2016 American College of Rheumatology Fibromyalgia Criteria, the Analgesic, Anesthetic, and Addiction Clinical Trial Translations Innovations Opportunities and Networks-American Pain Society Pain Taxonomy, and the Prevalence of Fibromyalgia","volume":"73","author":[{"family":"Häuser","given":"Winfried"},{"family":"Brähler","given":"Elmar"},{"family":"Ablin","given":"Jacob"},{"family":"Wolfe","given":"Frederick"}],"issued":{"date-parts":[["2021",5]]}}}],"schema":"https://github.com/citation-style-language/schema/raw/master/csl-citation.json"} </w:instrText>
      </w:r>
      <w:r w:rsidR="00442D0E" w:rsidRPr="00207053">
        <w:rPr>
          <w:rFonts w:cs="Arial"/>
          <w:szCs w:val="22"/>
        </w:rPr>
        <w:fldChar w:fldCharType="separate"/>
      </w:r>
      <w:r w:rsidR="000A0F98" w:rsidRPr="00207053">
        <w:rPr>
          <w:rFonts w:cs="Arial"/>
          <w:szCs w:val="22"/>
        </w:rPr>
        <w:t>(64)</w:t>
      </w:r>
      <w:r w:rsidR="00442D0E" w:rsidRPr="00207053">
        <w:rPr>
          <w:rFonts w:cs="Arial"/>
          <w:szCs w:val="22"/>
        </w:rPr>
        <w:fldChar w:fldCharType="end"/>
      </w:r>
      <w:r w:rsidR="001E25C7" w:rsidRPr="00207053">
        <w:rPr>
          <w:rFonts w:cs="Arial"/>
          <w:szCs w:val="22"/>
        </w:rPr>
        <w:t>.</w:t>
      </w:r>
    </w:p>
    <w:p w14:paraId="697FD17E" w14:textId="77777777" w:rsidR="00850DE6" w:rsidRPr="00207053" w:rsidRDefault="00850DE6" w:rsidP="008151AB">
      <w:pPr>
        <w:spacing w:after="0"/>
        <w:rPr>
          <w:rFonts w:cs="Arial"/>
          <w:b/>
          <w:szCs w:val="22"/>
          <w:lang w:val="en-US"/>
        </w:rPr>
      </w:pPr>
    </w:p>
    <w:p w14:paraId="6794B19A" w14:textId="77777777" w:rsidR="00EF48F0" w:rsidRPr="00207053" w:rsidRDefault="006B10CF" w:rsidP="008151AB">
      <w:pPr>
        <w:pStyle w:val="Heading2"/>
        <w:spacing w:line="276" w:lineRule="auto"/>
        <w:rPr>
          <w:rFonts w:cs="Arial"/>
          <w:szCs w:val="22"/>
          <w:lang w:val="en-US"/>
        </w:rPr>
      </w:pPr>
      <w:r w:rsidRPr="00207053">
        <w:rPr>
          <w:rFonts w:cs="Arial"/>
          <w:szCs w:val="22"/>
          <w:lang w:val="en-US"/>
        </w:rPr>
        <w:t xml:space="preserve">Differential diagnosis </w:t>
      </w:r>
    </w:p>
    <w:p w14:paraId="4E6E5130" w14:textId="77777777" w:rsidR="00AB714E" w:rsidRPr="00207053" w:rsidRDefault="00AB714E" w:rsidP="008151AB">
      <w:pPr>
        <w:spacing w:after="0"/>
        <w:rPr>
          <w:rFonts w:cs="Arial"/>
          <w:szCs w:val="22"/>
          <w:lang w:val="en-US"/>
        </w:rPr>
      </w:pPr>
    </w:p>
    <w:p w14:paraId="792D7C05" w14:textId="50E64186" w:rsidR="008A6943" w:rsidRPr="00207053" w:rsidRDefault="008A6943" w:rsidP="008151AB">
      <w:pPr>
        <w:spacing w:after="0"/>
        <w:rPr>
          <w:rFonts w:cs="Arial"/>
          <w:szCs w:val="22"/>
          <w:lang w:val="en-US"/>
        </w:rPr>
      </w:pPr>
      <w:r w:rsidRPr="00207053">
        <w:rPr>
          <w:rFonts w:cs="Arial"/>
          <w:szCs w:val="22"/>
          <w:lang w:val="en-US"/>
        </w:rPr>
        <w:t>Several conditions can mimic or overlap with fibromyalgia. In order to reach a differential diagnosis, careful history taking should be followed by a thorough physical examination. Careful neurologic and musculoskeletal examination needs to be performed in all fibromyalgia patients in order to exclude</w:t>
      </w:r>
      <w:r w:rsidR="00653E46" w:rsidRPr="00207053">
        <w:rPr>
          <w:rFonts w:cs="Arial"/>
          <w:szCs w:val="22"/>
          <w:lang w:val="en-US"/>
        </w:rPr>
        <w:t xml:space="preserve"> the presence of </w:t>
      </w:r>
      <w:r w:rsidRPr="00207053">
        <w:rPr>
          <w:rFonts w:cs="Arial"/>
          <w:szCs w:val="22"/>
          <w:lang w:val="en-US"/>
        </w:rPr>
        <w:t xml:space="preserve">such conditions. </w:t>
      </w:r>
      <w:r w:rsidR="00F64C49" w:rsidRPr="00207053">
        <w:rPr>
          <w:rFonts w:cs="Arial"/>
          <w:szCs w:val="22"/>
          <w:lang w:val="en-US"/>
        </w:rPr>
        <w:t xml:space="preserve">Mood and functional impairment should also be evaluated. This can be easily performed using simple self-administered questionnaires. Patients with obvious mood disturbances should have a formal evaluation by a mental health professional. Baseline blood tests should be limited to a complete blood count, erythrocyte sedimentation rate, a comprehensive metabolic panel, and thyroid function tests. </w:t>
      </w:r>
      <w:r w:rsidR="00F327B0" w:rsidRPr="00207053">
        <w:rPr>
          <w:rFonts w:cs="Arial"/>
          <w:szCs w:val="22"/>
          <w:lang w:val="en-US"/>
        </w:rPr>
        <w:t xml:space="preserve">These tests are usually normal in fibromyalgia patients. </w:t>
      </w:r>
      <w:r w:rsidR="00667BB0" w:rsidRPr="00207053">
        <w:rPr>
          <w:rFonts w:cs="Arial"/>
          <w:szCs w:val="22"/>
          <w:lang w:val="en-US"/>
        </w:rPr>
        <w:t>Consequently,</w:t>
      </w:r>
      <w:r w:rsidR="00653E46" w:rsidRPr="00207053">
        <w:rPr>
          <w:rFonts w:cs="Arial"/>
          <w:szCs w:val="22"/>
          <w:lang w:val="en-US"/>
        </w:rPr>
        <w:t xml:space="preserve"> the </w:t>
      </w:r>
      <w:r w:rsidR="00B15A15" w:rsidRPr="00207053">
        <w:rPr>
          <w:rFonts w:cs="Arial"/>
          <w:szCs w:val="22"/>
          <w:lang w:val="en-US"/>
        </w:rPr>
        <w:t>identification of</w:t>
      </w:r>
      <w:r w:rsidR="00F327B0" w:rsidRPr="00207053">
        <w:rPr>
          <w:rFonts w:cs="Arial"/>
          <w:szCs w:val="22"/>
          <w:lang w:val="en-US"/>
        </w:rPr>
        <w:t xml:space="preserve"> abnormalities</w:t>
      </w:r>
      <w:r w:rsidR="00B15A15" w:rsidRPr="00207053">
        <w:rPr>
          <w:rFonts w:cs="Arial"/>
          <w:szCs w:val="22"/>
          <w:lang w:val="en-US"/>
        </w:rPr>
        <w:t xml:space="preserve"> in any of these examinations</w:t>
      </w:r>
      <w:r w:rsidR="00F327B0" w:rsidRPr="00207053">
        <w:rPr>
          <w:rFonts w:cs="Arial"/>
          <w:szCs w:val="22"/>
          <w:lang w:val="en-US"/>
        </w:rPr>
        <w:t xml:space="preserve"> might s</w:t>
      </w:r>
      <w:r w:rsidR="00572FC8" w:rsidRPr="00207053">
        <w:rPr>
          <w:rFonts w:cs="Arial"/>
          <w:szCs w:val="22"/>
          <w:lang w:val="en-US"/>
        </w:rPr>
        <w:t>ug</w:t>
      </w:r>
      <w:r w:rsidR="00F327B0" w:rsidRPr="00207053">
        <w:rPr>
          <w:rFonts w:cs="Arial"/>
          <w:szCs w:val="22"/>
          <w:lang w:val="en-US"/>
        </w:rPr>
        <w:t xml:space="preserve">gest that a different condition is present. Additional tests are not recommended for a diagnosis, unless they are clinically indicated. </w:t>
      </w:r>
      <w:r w:rsidR="008C090F" w:rsidRPr="00207053">
        <w:rPr>
          <w:rFonts w:cs="Arial"/>
          <w:szCs w:val="22"/>
          <w:lang w:val="en-US"/>
        </w:rPr>
        <w:t xml:space="preserve">The disorders that can mimic </w:t>
      </w:r>
      <w:r w:rsidR="00AB714E" w:rsidRPr="00207053">
        <w:rPr>
          <w:rFonts w:cs="Arial"/>
          <w:szCs w:val="22"/>
          <w:lang w:val="en-US"/>
        </w:rPr>
        <w:t>and/</w:t>
      </w:r>
      <w:r w:rsidR="008C090F" w:rsidRPr="00207053">
        <w:rPr>
          <w:rFonts w:cs="Arial"/>
          <w:szCs w:val="22"/>
          <w:lang w:val="en-US"/>
        </w:rPr>
        <w:t xml:space="preserve">or overlap with fibromyalgia and </w:t>
      </w:r>
      <w:r w:rsidR="00CD6071" w:rsidRPr="00207053">
        <w:rPr>
          <w:rFonts w:cs="Arial"/>
          <w:szCs w:val="22"/>
          <w:lang w:val="en-US"/>
        </w:rPr>
        <w:t xml:space="preserve">the </w:t>
      </w:r>
      <w:r w:rsidR="008C090F" w:rsidRPr="00207053">
        <w:rPr>
          <w:rFonts w:cs="Arial"/>
          <w:szCs w:val="22"/>
          <w:lang w:val="en-US"/>
        </w:rPr>
        <w:t xml:space="preserve">characteristic clinical features which differentiate them from fibromyalgia are </w:t>
      </w:r>
      <w:r w:rsidR="0000776A" w:rsidRPr="00207053">
        <w:rPr>
          <w:rFonts w:cs="Arial"/>
          <w:szCs w:val="22"/>
          <w:lang w:val="en-US"/>
        </w:rPr>
        <w:t xml:space="preserve">described </w:t>
      </w:r>
      <w:r w:rsidR="008C090F" w:rsidRPr="00207053">
        <w:rPr>
          <w:rFonts w:cs="Arial"/>
          <w:szCs w:val="22"/>
          <w:lang w:val="en-US"/>
        </w:rPr>
        <w:t xml:space="preserve">in </w:t>
      </w:r>
      <w:r w:rsidR="00784E74" w:rsidRPr="00207053">
        <w:rPr>
          <w:rFonts w:cs="Arial"/>
          <w:szCs w:val="22"/>
          <w:lang w:val="en-US"/>
        </w:rPr>
        <w:t xml:space="preserve">Table </w:t>
      </w:r>
      <w:r w:rsidR="00784E74" w:rsidRPr="00207053">
        <w:rPr>
          <w:rFonts w:cs="Arial"/>
          <w:noProof/>
          <w:szCs w:val="22"/>
          <w:lang w:val="en-US"/>
        </w:rPr>
        <w:t>6</w:t>
      </w:r>
      <w:r w:rsidR="008C090F" w:rsidRPr="00207053">
        <w:rPr>
          <w:rFonts w:cs="Arial"/>
          <w:szCs w:val="22"/>
          <w:lang w:val="en-US"/>
        </w:rPr>
        <w:t>. The clinical features of fibromyalgia, c</w:t>
      </w:r>
      <w:r w:rsidR="00D3652A" w:rsidRPr="00207053">
        <w:rPr>
          <w:rFonts w:cs="Arial"/>
          <w:szCs w:val="22"/>
          <w:lang w:val="en-US"/>
        </w:rPr>
        <w:t>hronic fatigue syndrome (systemic exertion intolerance disease)</w:t>
      </w:r>
      <w:r w:rsidR="00460B52" w:rsidRPr="00207053">
        <w:rPr>
          <w:rFonts w:cs="Arial"/>
          <w:szCs w:val="22"/>
          <w:lang w:val="en-US"/>
        </w:rPr>
        <w:t>, depression, migraine</w:t>
      </w:r>
      <w:r w:rsidR="00ED4296">
        <w:rPr>
          <w:rFonts w:cs="Arial"/>
          <w:szCs w:val="22"/>
          <w:lang w:val="en-US"/>
        </w:rPr>
        <w:t>,</w:t>
      </w:r>
      <w:r w:rsidR="00460B52" w:rsidRPr="00207053">
        <w:rPr>
          <w:rFonts w:cs="Arial"/>
          <w:szCs w:val="22"/>
          <w:lang w:val="en-US"/>
        </w:rPr>
        <w:t xml:space="preserve"> and irritable bowel syndrome often overlap</w:t>
      </w:r>
      <w:r w:rsidR="00394043" w:rsidRPr="00207053">
        <w:rPr>
          <w:rFonts w:cs="Arial"/>
          <w:szCs w:val="22"/>
          <w:lang w:val="en-US"/>
        </w:rPr>
        <w:t xml:space="preserve"> being </w:t>
      </w:r>
      <w:r w:rsidR="00460B52" w:rsidRPr="00207053">
        <w:rPr>
          <w:rFonts w:cs="Arial"/>
          <w:szCs w:val="22"/>
          <w:lang w:val="en-US"/>
        </w:rPr>
        <w:t xml:space="preserve">so interchangeable that some authors consider that these conditions should be approached as a “spectrum” of associated disorders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1ngOLg6K","properties":{"formattedCitation":"(10)","plainCitation":"(10)","noteIndex":0},"citationItems":[{"id":43,"uris":["http://zotero.org/users/1143409/items/CFIHJE8E",["http://zotero.org/users/1143409/items/CFIHJE8E"]],"itemData":{"id":43,"type":"article-journal","abstract":"BACKGROUND\n\nPatients with chronic fatigue syndrome (CFS), fibromyalgia (FM), and temporomandibular disorder (TMD) share many clinical illness features such as myalgia, fatigue, sleep disturbances, and impairment in ability to perform activities of daily living as a consequence of these symptoms. A growing literature suggests that a variety of comorbid illnesses also may commonly coexist in these patients, including irritable bowel syndrome, chronic tension-type headache, and interstitial cystitis.\n\n\nOBJECTIVE\n\nTo describe the frequency of 10 clinical conditions among patients with CFS, FM, and TMD compared with healthy controls with respect to past diagnoses, degree to which they manifested symptoms for each condition as determined by expert-based criteria, and published diagnostic criteria.\n\n\nMETHODS\n\nPatients diagnosed as having CFS, FM, and TMD by their physicians were recruited from hospital-based clinics. Healthy control subjects from a dermatology clinic were enrolled as a comparison group. All subjects completed a 138-item symptom checklist and underwent a brief physical examination performed by the project physicians.\n\n\nRESULTS\n\nWith little exception, patients reported few past diagnoses of the 10 clinical conditions beyond their referring diagnosis of CFS, FM, or TMD. In contrast, patients were more likely than controls to meet lifetime symptom and diagnostic criteria for many of the conditions, including CFS, FM, irritable bowel syndrome, multiple chemical sensitivities, and headache. Lifetime rates of irritable bowel syndrome were particularly striking in the patient groups (CFS, 92%; FM, 77%; TMD, 64%) compared with controls (18%) (P&lt;.001). Individual symptom analysis revealed that patients with CFS, FM, and TMD share common symptoms, including generalized pain sensitivity, sleep and concentration difficulties, bowel complaints, and headache. However, several symptoms also distinguished the patient groups.\n\n\nCONCLUSIONS\n\nThis study provides preliminary evidence that patients with CFS, FM, and TMD share key symptoms. It also is apparent that other localized and systemic conditions may frequently co-occur with CFS, FM, and TMD. Future research that seeks to identify the temporal relationships and other pathophysiologic mechanism(s) linking CFS, FM, and TMD will likely advance our understanding and treatment of these chronic, recurrent conditions.","call-number":"10","container-title":"Archives of internal medicine","DOI":"10.1001/archinte.160.2.221","ISSN":"0003-9926","issue":"2","journalAbbreviation":"Arch. Intern. Med.","note":"PMID: 10647761","page":"221-227","source":"NCBI PubMed","title":"Overlapping conditions among patients with chronic fatigue syndrome, fibromyalgia, and temporomandibular disorder","volume":"160","author":[{"family":"Aaron","given":"L A"},{"family":"Burke","given":"M M"},{"family":"Buchwald","given":"D"}],"issued":{"date-parts":[["2000",1,24]]}}}],"schema":"https://github.com/citation-style-language/schema/raw/master/csl-citation.json"}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(10)</w:t>
      </w:r>
      <w:r w:rsidR="005463BB" w:rsidRPr="00207053">
        <w:rPr>
          <w:rFonts w:cs="Arial"/>
          <w:szCs w:val="22"/>
          <w:lang w:val="en-US"/>
        </w:rPr>
        <w:fldChar w:fldCharType="end"/>
      </w:r>
      <w:r w:rsidR="00460B52" w:rsidRPr="00207053">
        <w:rPr>
          <w:rFonts w:cs="Arial"/>
          <w:szCs w:val="22"/>
          <w:lang w:val="en-US"/>
        </w:rPr>
        <w:t>. They are also considered as part of the spectrum of post-traumatic stress disorder</w:t>
      </w:r>
      <w:r w:rsidR="0000776A"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2ouom517ii","properties":{"formattedCitation":"(70,71)","plainCitation":"(70,71)","noteIndex":0},"citationItems":[{"id":582,"uris":["http://zotero.org/users/1143409/items/3NBFJJAU",["http://zotero.org/users/1143409/items/3NBFJJAU"]],"itemData":{"id":582,"type":"article-journal","abstract":"OBJECTIVES\n\nMany features of fibromyalgia syndrome (FMS) resemble those of posttraumatic stress disorder (PTSD). The goal of this study was to investigate the comorbidity of FMS and PTSD in a cohort of men following an intensive, initial, defined traumatic event.\n\n\nMETHODS\n\nOne hundred twenty-four males (55 patients with PTSD, 20 patients with major depression, and 49 controls) were evaluated for the presence of FMS. The major traumatic events in all PTSD patients were combat-related. Each individual completed questionnaires characterizing his disease, disabilities, and quality of life.\n\n\nRESULTS\n\nForty-nine percent of PTSD patients, compared to 5% of major depression patients and none of normal controls, fulfilled the American College of Rheumatology criteria for FMS (P&lt;.0001). Significant correlations were detected between tender points and measured parameters in the PTSD group.\n\n\nCONCLUSIONS\n\nIn male patients, PTSD is highly associated with FMS. The degree and impact of these disorders are also highly related.","call-number":"24","container-title":"Journal of psychosomatic research","DOI":"10.1016/j.jpsychores.2006.07.003","ISSN":"0022-3999","issue":"5","journalAbbreviation":"J Psychosom Res","note":"PMID: 17084145","page":"663-669","source":"NCBI PubMed","title":"Posttraumatic stress disorder, tenderness, and fibromyalgia syndrome: are they different entities?","title-short":"Posttraumatic stress disorder, tenderness, and fibromyalgia syndrome","volume":"61","author":[{"family":"Amital","given":"Daniella"},{"family":"Fostick","given":"Leah"},{"family":"Polliack","given":"Michael L"},{"family":"Segev","given":"Shlomo"},{"family":"Zohar","given":"Joseph"},{"family":"Rubinow","given":"Alan"},{"family":"Amital","given":"Howard"}],"issued":{"date-parts":[["2006",11]]}},"label":"page"},{"id":581,"uris":["http://zotero.org/users/1143409/items/3V3EU85V",["http://zotero.org/users/1143409/items/3V3EU85V"]],"itemData":{"id":581,"type":"article-journal","abstract":"BACKGROUND\n\nHigh rates of psychiatric co-morbidity have been reported in patients with irritable bowel syndrome (IBS) and high rates of post-traumatic stress disorder (PTSD) have been reported in fibromyalgia, a disorder also associated with IBS. The primary aim of this study was to assess the frequency of PTSD in IBS patients.\n\n\nMETHODS\n\nSixty-four patients who fulfilled the Rome II diagnostic criteria for IBS were asked to complete questionnaires measuring the prevalence and severity of symptoms of PTSD and psychological distress.\n\n\nRESULTS\n\nAlthough 86% of IBS patients reported a traumatic life experience, only 7.8% met the diagnostic criteria for PTSD. High rates of somatization, obsessive-compulsive behavior, interpersonal sensitivity, and anxiety symptoms were seen among the IBS patients.\n\n\nCONCLUSIONS\n\nThe results show a lower than expected prevalence of PTSD among IBS patients, which is similar to that of the general population. Thus, we did not find that PTSD is over-represented in a sample population of IBS patients.","call-number":"25","container-title":"European journal of internal medicine","DOI":"10.1016/j.ejim.2006.07.011","ISSN":"0953-6205","issue":"8","journalAbbreviation":"Eur. J. Intern. Med.","note":"PMID: 17142176","page":"567-571","source":"NCBI PubMed","title":"Post-traumatic stress disorder and other co-morbidities in a sample population of patients with irritable bowel syndrome","volume":"17","author":[{"family":"Cohen","given":"Hagit"},{"family":"Jotkowitz","given":"Alan"},{"family":"Buskila","given":"Dan"},{"family":"Pelles-Avraham","given":"Sharon"},{"family":"Kaplan","given":"Zeev"},{"family":"Neumann","given":"Lily"},{"family":"Sperber","given":"Ami D"}],"issued":{"date-parts":[["2006",12]]}},"label":"page"}],"schema":"https://github.com/citation-style-language/schema/raw/master/csl-citation.json"}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(70,71)</w:t>
      </w:r>
      <w:r w:rsidR="005463BB" w:rsidRPr="00207053">
        <w:rPr>
          <w:rFonts w:cs="Arial"/>
          <w:szCs w:val="22"/>
          <w:lang w:val="en-US"/>
        </w:rPr>
        <w:fldChar w:fldCharType="end"/>
      </w:r>
      <w:r w:rsidR="00460B52" w:rsidRPr="00207053">
        <w:rPr>
          <w:rFonts w:cs="Arial"/>
          <w:szCs w:val="22"/>
          <w:lang w:val="en-US"/>
        </w:rPr>
        <w:t>.</w:t>
      </w:r>
    </w:p>
    <w:p w14:paraId="60FBC6FF" w14:textId="77777777" w:rsidR="00AF1070" w:rsidRPr="00207053" w:rsidRDefault="00AF1070" w:rsidP="008151AB">
      <w:pPr>
        <w:spacing w:after="0"/>
        <w:rPr>
          <w:rFonts w:cs="Arial"/>
          <w:szCs w:val="22"/>
          <w:lang w:val="en-US"/>
        </w:rPr>
      </w:pPr>
    </w:p>
    <w:p w14:paraId="360E1627" w14:textId="766B4496" w:rsidR="00A65486" w:rsidRPr="008151AB" w:rsidRDefault="00A65486" w:rsidP="008151AB">
      <w:pPr>
        <w:pStyle w:val="NoSpacing"/>
        <w:spacing w:line="276" w:lineRule="auto"/>
        <w:rPr>
          <w:rFonts w:cs="Arial"/>
          <w:b/>
          <w:bCs/>
          <w:szCs w:val="22"/>
          <w:lang w:val="en-US"/>
        </w:rPr>
      </w:pPr>
    </w:p>
    <w:tbl>
      <w:tblPr>
        <w:tblStyle w:val="TableGrid"/>
        <w:tblW w:w="9985" w:type="dxa"/>
        <w:tblLook w:val="04A0" w:firstRow="1" w:lastRow="0" w:firstColumn="1" w:lastColumn="0" w:noHBand="0" w:noVBand="1"/>
      </w:tblPr>
      <w:tblGrid>
        <w:gridCol w:w="3394"/>
        <w:gridCol w:w="6591"/>
      </w:tblGrid>
      <w:tr w:rsidR="00F87000" w:rsidRPr="00207053" w14:paraId="3B6B4BB0" w14:textId="77777777" w:rsidTr="008151AB">
        <w:trPr>
          <w:trHeight w:val="557"/>
        </w:trPr>
        <w:tc>
          <w:tcPr>
            <w:tcW w:w="9985" w:type="dxa"/>
            <w:gridSpan w:val="2"/>
            <w:shd w:val="clear" w:color="auto" w:fill="FFFF00"/>
          </w:tcPr>
          <w:p w14:paraId="5C4E1AE9" w14:textId="3A17A9C3" w:rsidR="00F87000" w:rsidRPr="00F87000" w:rsidRDefault="00F87000" w:rsidP="008151AB">
            <w:pPr>
              <w:pStyle w:val="NoSpacing"/>
              <w:spacing w:line="276" w:lineRule="auto"/>
              <w:rPr>
                <w:rFonts w:cs="Arial"/>
                <w:b/>
                <w:bCs/>
                <w:szCs w:val="22"/>
                <w:lang w:val="en-US"/>
              </w:rPr>
            </w:pPr>
            <w:r w:rsidRPr="005E24A6">
              <w:rPr>
                <w:rFonts w:cs="Arial"/>
                <w:b/>
                <w:bCs/>
                <w:szCs w:val="22"/>
                <w:lang w:val="en-US"/>
              </w:rPr>
              <w:t xml:space="preserve">Table </w:t>
            </w:r>
            <w:r w:rsidRPr="005E24A6">
              <w:rPr>
                <w:rFonts w:cs="Arial"/>
                <w:b/>
                <w:bCs/>
                <w:szCs w:val="22"/>
                <w:lang w:val="en-US"/>
              </w:rPr>
              <w:fldChar w:fldCharType="begin"/>
            </w:r>
            <w:r w:rsidRPr="005E24A6">
              <w:rPr>
                <w:rFonts w:cs="Arial"/>
                <w:b/>
                <w:bCs/>
                <w:szCs w:val="22"/>
                <w:lang w:val="en-US"/>
              </w:rPr>
              <w:instrText xml:space="preserve"> SEQ Table \* ARABIC </w:instrText>
            </w:r>
            <w:r w:rsidRPr="005E24A6">
              <w:rPr>
                <w:rFonts w:cs="Arial"/>
                <w:b/>
                <w:bCs/>
                <w:szCs w:val="22"/>
                <w:lang w:val="en-US"/>
              </w:rPr>
              <w:fldChar w:fldCharType="separate"/>
            </w:r>
            <w:r w:rsidRPr="005E24A6">
              <w:rPr>
                <w:rFonts w:cs="Arial"/>
                <w:b/>
                <w:bCs/>
                <w:noProof/>
                <w:szCs w:val="22"/>
                <w:lang w:val="en-US"/>
              </w:rPr>
              <w:t>6</w:t>
            </w:r>
            <w:r w:rsidRPr="005E24A6">
              <w:rPr>
                <w:rFonts w:cs="Arial"/>
                <w:b/>
                <w:bCs/>
                <w:noProof/>
                <w:szCs w:val="22"/>
                <w:lang w:val="en-US"/>
              </w:rPr>
              <w:fldChar w:fldCharType="end"/>
            </w:r>
            <w:r>
              <w:rPr>
                <w:rFonts w:cs="Arial"/>
                <w:b/>
                <w:bCs/>
                <w:noProof/>
                <w:szCs w:val="22"/>
                <w:lang w:val="en-US"/>
              </w:rPr>
              <w:t>.</w:t>
            </w:r>
            <w:r w:rsidRPr="005E24A6">
              <w:rPr>
                <w:rFonts w:cs="Arial"/>
                <w:b/>
                <w:bCs/>
                <w:szCs w:val="22"/>
                <w:lang w:val="en-US"/>
              </w:rPr>
              <w:t xml:space="preserve"> Disorders that can </w:t>
            </w:r>
            <w:r>
              <w:rPr>
                <w:rFonts w:cs="Arial"/>
                <w:b/>
                <w:bCs/>
                <w:szCs w:val="22"/>
                <w:lang w:val="en-US"/>
              </w:rPr>
              <w:t>M</w:t>
            </w:r>
            <w:r w:rsidRPr="005E24A6">
              <w:rPr>
                <w:rFonts w:cs="Arial"/>
                <w:b/>
                <w:bCs/>
                <w:szCs w:val="22"/>
                <w:lang w:val="en-US"/>
              </w:rPr>
              <w:t xml:space="preserve">imic and/or </w:t>
            </w:r>
            <w:r>
              <w:rPr>
                <w:rFonts w:cs="Arial"/>
                <w:b/>
                <w:bCs/>
                <w:szCs w:val="22"/>
                <w:lang w:val="en-US"/>
              </w:rPr>
              <w:t>O</w:t>
            </w:r>
            <w:r w:rsidRPr="005E24A6">
              <w:rPr>
                <w:rFonts w:cs="Arial"/>
                <w:b/>
                <w:bCs/>
                <w:szCs w:val="22"/>
                <w:lang w:val="en-US"/>
              </w:rPr>
              <w:t xml:space="preserve">verlap with </w:t>
            </w:r>
            <w:r>
              <w:rPr>
                <w:rFonts w:cs="Arial"/>
                <w:b/>
                <w:bCs/>
                <w:szCs w:val="22"/>
                <w:lang w:val="en-US"/>
              </w:rPr>
              <w:t>F</w:t>
            </w:r>
            <w:r w:rsidRPr="005E24A6">
              <w:rPr>
                <w:rFonts w:cs="Arial"/>
                <w:b/>
                <w:bCs/>
                <w:szCs w:val="22"/>
                <w:lang w:val="en-US"/>
              </w:rPr>
              <w:t xml:space="preserve">ibromyalgia </w:t>
            </w:r>
            <w:r>
              <w:rPr>
                <w:rFonts w:cs="Arial"/>
                <w:b/>
                <w:bCs/>
                <w:szCs w:val="22"/>
                <w:lang w:val="en-US"/>
              </w:rPr>
              <w:t>A</w:t>
            </w:r>
            <w:r w:rsidRPr="005E24A6">
              <w:rPr>
                <w:rFonts w:cs="Arial"/>
                <w:b/>
                <w:bCs/>
                <w:szCs w:val="22"/>
                <w:lang w:val="en-US"/>
              </w:rPr>
              <w:t xml:space="preserve">long with </w:t>
            </w:r>
            <w:r>
              <w:rPr>
                <w:rFonts w:cs="Arial"/>
                <w:b/>
                <w:bCs/>
                <w:szCs w:val="22"/>
                <w:lang w:val="en-US"/>
              </w:rPr>
              <w:t>C</w:t>
            </w:r>
            <w:r w:rsidRPr="005E24A6">
              <w:rPr>
                <w:rFonts w:cs="Arial"/>
                <w:b/>
                <w:bCs/>
                <w:szCs w:val="22"/>
                <w:lang w:val="en-US"/>
              </w:rPr>
              <w:t xml:space="preserve">haracteristic </w:t>
            </w:r>
            <w:r>
              <w:rPr>
                <w:rFonts w:cs="Arial"/>
                <w:b/>
                <w:bCs/>
                <w:szCs w:val="22"/>
                <w:lang w:val="en-US"/>
              </w:rPr>
              <w:t>C</w:t>
            </w:r>
            <w:r w:rsidRPr="005E24A6">
              <w:rPr>
                <w:rFonts w:cs="Arial"/>
                <w:b/>
                <w:bCs/>
                <w:szCs w:val="22"/>
                <w:lang w:val="en-US"/>
              </w:rPr>
              <w:t xml:space="preserve">linical </w:t>
            </w:r>
            <w:r>
              <w:rPr>
                <w:rFonts w:cs="Arial"/>
                <w:b/>
                <w:bCs/>
                <w:szCs w:val="22"/>
                <w:lang w:val="en-US"/>
              </w:rPr>
              <w:t>F</w:t>
            </w:r>
            <w:r w:rsidRPr="005E24A6">
              <w:rPr>
                <w:rFonts w:cs="Arial"/>
                <w:b/>
                <w:bCs/>
                <w:szCs w:val="22"/>
                <w:lang w:val="en-US"/>
              </w:rPr>
              <w:t xml:space="preserve">eatures </w:t>
            </w:r>
            <w:r>
              <w:rPr>
                <w:rFonts w:cs="Arial"/>
                <w:b/>
                <w:bCs/>
                <w:szCs w:val="22"/>
                <w:lang w:val="en-US"/>
              </w:rPr>
              <w:t>that</w:t>
            </w:r>
            <w:r w:rsidRPr="005E24A6">
              <w:rPr>
                <w:rFonts w:cs="Arial"/>
                <w:b/>
                <w:bCs/>
                <w:szCs w:val="22"/>
                <w:lang w:val="en-US"/>
              </w:rPr>
              <w:t xml:space="preserve"> </w:t>
            </w:r>
            <w:r>
              <w:rPr>
                <w:rFonts w:cs="Arial"/>
                <w:b/>
                <w:bCs/>
                <w:szCs w:val="22"/>
                <w:lang w:val="en-US"/>
              </w:rPr>
              <w:t>D</w:t>
            </w:r>
            <w:r w:rsidRPr="005E24A6">
              <w:rPr>
                <w:rFonts w:cs="Arial"/>
                <w:b/>
                <w:bCs/>
                <w:szCs w:val="22"/>
                <w:lang w:val="en-US"/>
              </w:rPr>
              <w:t xml:space="preserve">ifferentiate </w:t>
            </w:r>
            <w:r>
              <w:rPr>
                <w:rFonts w:cs="Arial"/>
                <w:b/>
                <w:bCs/>
                <w:szCs w:val="22"/>
                <w:lang w:val="en-US"/>
              </w:rPr>
              <w:t>T</w:t>
            </w:r>
            <w:r w:rsidRPr="005E24A6">
              <w:rPr>
                <w:rFonts w:cs="Arial"/>
                <w:b/>
                <w:bCs/>
                <w:szCs w:val="22"/>
                <w:lang w:val="en-US"/>
              </w:rPr>
              <w:t xml:space="preserve">hem from </w:t>
            </w:r>
            <w:r>
              <w:rPr>
                <w:rFonts w:cs="Arial"/>
                <w:b/>
                <w:bCs/>
                <w:szCs w:val="22"/>
                <w:lang w:val="en-US"/>
              </w:rPr>
              <w:t>F</w:t>
            </w:r>
            <w:r w:rsidRPr="005E24A6">
              <w:rPr>
                <w:rFonts w:cs="Arial"/>
                <w:b/>
                <w:bCs/>
                <w:szCs w:val="22"/>
                <w:lang w:val="en-US"/>
              </w:rPr>
              <w:t>ibromyalgia</w:t>
            </w:r>
          </w:p>
        </w:tc>
      </w:tr>
      <w:tr w:rsidR="00AF1070" w:rsidRPr="00207053" w14:paraId="5C03840E" w14:textId="77777777" w:rsidTr="008151AB">
        <w:trPr>
          <w:trHeight w:val="419"/>
        </w:trPr>
        <w:tc>
          <w:tcPr>
            <w:tcW w:w="3394" w:type="dxa"/>
          </w:tcPr>
          <w:p w14:paraId="5574B720" w14:textId="77777777" w:rsidR="00AF1070" w:rsidRPr="008151AB" w:rsidRDefault="00542D37" w:rsidP="008151AB">
            <w:pPr>
              <w:spacing w:after="0"/>
              <w:rPr>
                <w:rFonts w:cs="Arial"/>
                <w:b/>
                <w:bCs/>
                <w:szCs w:val="22"/>
                <w:lang w:val="en-US"/>
              </w:rPr>
            </w:pPr>
            <w:r w:rsidRPr="008151AB">
              <w:rPr>
                <w:rFonts w:cs="Arial"/>
                <w:b/>
                <w:bCs/>
                <w:szCs w:val="22"/>
                <w:lang w:val="en-US"/>
              </w:rPr>
              <w:t>Disorders</w:t>
            </w:r>
          </w:p>
        </w:tc>
        <w:tc>
          <w:tcPr>
            <w:tcW w:w="6591" w:type="dxa"/>
          </w:tcPr>
          <w:p w14:paraId="79A2221C" w14:textId="77777777" w:rsidR="00AF1070" w:rsidRPr="008151AB" w:rsidRDefault="00542D37" w:rsidP="008151AB">
            <w:pPr>
              <w:spacing w:after="0"/>
              <w:rPr>
                <w:rFonts w:cs="Arial"/>
                <w:b/>
                <w:bCs/>
                <w:szCs w:val="22"/>
                <w:lang w:val="en-US"/>
              </w:rPr>
            </w:pPr>
            <w:r w:rsidRPr="008151AB">
              <w:rPr>
                <w:rFonts w:cs="Arial"/>
                <w:b/>
                <w:bCs/>
                <w:szCs w:val="22"/>
                <w:lang w:val="en-US"/>
              </w:rPr>
              <w:t>Differentiating clinical features</w:t>
            </w:r>
          </w:p>
        </w:tc>
      </w:tr>
      <w:tr w:rsidR="00AF1070" w:rsidRPr="00207053" w14:paraId="08F72731" w14:textId="77777777" w:rsidTr="00F322E2">
        <w:trPr>
          <w:trHeight w:val="1808"/>
        </w:trPr>
        <w:tc>
          <w:tcPr>
            <w:tcW w:w="3394" w:type="dxa"/>
          </w:tcPr>
          <w:p w14:paraId="0DEDFEE8" w14:textId="77777777" w:rsidR="00AF1070" w:rsidRPr="00207053" w:rsidRDefault="005463BB" w:rsidP="008151AB">
            <w:pPr>
              <w:spacing w:after="0"/>
              <w:rPr>
                <w:rFonts w:cs="Arial"/>
                <w:szCs w:val="22"/>
                <w:lang w:val="en-US"/>
              </w:rPr>
            </w:pPr>
            <w:r w:rsidRPr="00207053">
              <w:rPr>
                <w:rFonts w:cs="Arial"/>
                <w:szCs w:val="22"/>
                <w:lang w:val="en-US"/>
              </w:rPr>
              <w:t>Rheumatoid arthritis, Systematic Lupus Erythematosus, Sjögren’s syndrome</w:t>
            </w:r>
          </w:p>
        </w:tc>
        <w:tc>
          <w:tcPr>
            <w:tcW w:w="6591" w:type="dxa"/>
          </w:tcPr>
          <w:p w14:paraId="7E58BA62" w14:textId="77777777" w:rsidR="00EF48F0" w:rsidRPr="00207053" w:rsidRDefault="00D1641F" w:rsidP="008151AB">
            <w:pPr>
              <w:numPr>
                <w:ilvl w:val="0"/>
                <w:numId w:val="1"/>
              </w:numPr>
              <w:spacing w:after="0"/>
              <w:ind w:left="0" w:hanging="319"/>
              <w:rPr>
                <w:rFonts w:cs="Arial"/>
                <w:szCs w:val="22"/>
                <w:lang w:val="en-US"/>
              </w:rPr>
            </w:pPr>
            <w:r w:rsidRPr="00207053">
              <w:rPr>
                <w:rFonts w:cs="Arial"/>
                <w:szCs w:val="22"/>
                <w:lang w:val="en-US"/>
              </w:rPr>
              <w:t>Characteristic synovitis and systemic features of connective tissue disease, apart from musculoskeletal pain, fatigue, Raynaud phenomenon, dry eyes and dry mouth, are usually not features of fibromyalgia</w:t>
            </w:r>
            <w:r w:rsidR="00635363" w:rsidRPr="00207053">
              <w:rPr>
                <w:rFonts w:cs="Arial"/>
                <w:szCs w:val="22"/>
                <w:lang w:val="en-US"/>
              </w:rPr>
              <w:t>.</w:t>
            </w:r>
          </w:p>
          <w:p w14:paraId="2CF332F8" w14:textId="67ED95B1" w:rsidR="00691810" w:rsidRPr="00207053" w:rsidRDefault="00D1641F" w:rsidP="00F322E2">
            <w:pPr>
              <w:numPr>
                <w:ilvl w:val="0"/>
                <w:numId w:val="1"/>
              </w:numPr>
              <w:spacing w:after="0"/>
              <w:ind w:left="0" w:hanging="319"/>
              <w:rPr>
                <w:rFonts w:cs="Arial"/>
                <w:szCs w:val="22"/>
                <w:lang w:val="en-US"/>
              </w:rPr>
            </w:pPr>
            <w:r w:rsidRPr="00207053">
              <w:rPr>
                <w:rFonts w:cs="Arial"/>
                <w:szCs w:val="22"/>
                <w:lang w:val="en-US"/>
              </w:rPr>
              <w:t xml:space="preserve">Routine serologic tests are not recommended because of low </w:t>
            </w:r>
            <w:r w:rsidR="009B519F" w:rsidRPr="00207053">
              <w:rPr>
                <w:rFonts w:cs="Arial"/>
                <w:szCs w:val="22"/>
                <w:lang w:val="en-US"/>
              </w:rPr>
              <w:t>positive predictive value</w:t>
            </w:r>
            <w:r w:rsidRPr="00207053">
              <w:rPr>
                <w:rFonts w:cs="Arial"/>
                <w:szCs w:val="22"/>
                <w:lang w:val="en-US"/>
              </w:rPr>
              <w:t xml:space="preserve">. </w:t>
            </w:r>
          </w:p>
        </w:tc>
      </w:tr>
      <w:tr w:rsidR="00AF1070" w:rsidRPr="00207053" w14:paraId="2E70409C" w14:textId="77777777" w:rsidTr="008151AB">
        <w:trPr>
          <w:trHeight w:val="980"/>
        </w:trPr>
        <w:tc>
          <w:tcPr>
            <w:tcW w:w="3394" w:type="dxa"/>
          </w:tcPr>
          <w:p w14:paraId="0CA74724" w14:textId="77777777" w:rsidR="00AF1070" w:rsidRPr="00207053" w:rsidRDefault="00D1641F" w:rsidP="008151AB">
            <w:pPr>
              <w:spacing w:after="0"/>
              <w:rPr>
                <w:rFonts w:cs="Arial"/>
                <w:szCs w:val="22"/>
                <w:lang w:val="en-US"/>
              </w:rPr>
            </w:pPr>
            <w:r w:rsidRPr="00207053">
              <w:rPr>
                <w:rFonts w:cs="Arial"/>
                <w:szCs w:val="22"/>
                <w:lang w:val="en-US"/>
              </w:rPr>
              <w:t>Ankylosing spondylitis, other inflammatory back conditions</w:t>
            </w:r>
          </w:p>
        </w:tc>
        <w:tc>
          <w:tcPr>
            <w:tcW w:w="6591" w:type="dxa"/>
          </w:tcPr>
          <w:p w14:paraId="0860D65F" w14:textId="605E8007" w:rsidR="00EF48F0" w:rsidRPr="00207053" w:rsidRDefault="00667BB0" w:rsidP="008151AB">
            <w:pPr>
              <w:numPr>
                <w:ilvl w:val="0"/>
                <w:numId w:val="2"/>
              </w:numPr>
              <w:spacing w:after="0"/>
              <w:ind w:left="0" w:hanging="319"/>
              <w:rPr>
                <w:rFonts w:cs="Arial"/>
                <w:szCs w:val="22"/>
                <w:lang w:val="en-US"/>
              </w:rPr>
            </w:pPr>
            <w:r w:rsidRPr="00207053">
              <w:rPr>
                <w:rFonts w:cs="Arial"/>
                <w:szCs w:val="22"/>
                <w:lang w:val="en-US"/>
              </w:rPr>
              <w:t>Generally,</w:t>
            </w:r>
            <w:r w:rsidR="00D1641F" w:rsidRPr="00207053">
              <w:rPr>
                <w:rFonts w:cs="Arial"/>
                <w:szCs w:val="22"/>
                <w:lang w:val="en-US"/>
              </w:rPr>
              <w:t xml:space="preserve"> </w:t>
            </w:r>
            <w:r w:rsidR="00635363" w:rsidRPr="00207053">
              <w:rPr>
                <w:rFonts w:cs="Arial"/>
                <w:szCs w:val="22"/>
                <w:lang w:val="en-US"/>
              </w:rPr>
              <w:t xml:space="preserve">there is </w:t>
            </w:r>
            <w:r w:rsidR="00D1641F" w:rsidRPr="00207053">
              <w:rPr>
                <w:rFonts w:cs="Arial"/>
                <w:szCs w:val="22"/>
                <w:lang w:val="en-US"/>
              </w:rPr>
              <w:t>normal spinal motion in fibromyalgia</w:t>
            </w:r>
            <w:r w:rsidR="00635363" w:rsidRPr="00207053">
              <w:rPr>
                <w:rFonts w:cs="Arial"/>
                <w:szCs w:val="22"/>
                <w:lang w:val="en-US"/>
              </w:rPr>
              <w:t>.</w:t>
            </w:r>
          </w:p>
          <w:p w14:paraId="060CA706" w14:textId="2094863D" w:rsidR="00691810" w:rsidRPr="00207053" w:rsidRDefault="00D1641F" w:rsidP="00F322E2">
            <w:pPr>
              <w:numPr>
                <w:ilvl w:val="0"/>
                <w:numId w:val="2"/>
              </w:numPr>
              <w:spacing w:after="0"/>
              <w:ind w:left="0" w:hanging="319"/>
              <w:rPr>
                <w:rFonts w:cs="Arial"/>
                <w:szCs w:val="22"/>
                <w:lang w:val="en-US"/>
              </w:rPr>
            </w:pPr>
            <w:r w:rsidRPr="00207053">
              <w:rPr>
                <w:rFonts w:cs="Arial"/>
                <w:szCs w:val="22"/>
                <w:lang w:val="en-US"/>
              </w:rPr>
              <w:t>Characteristic radiologic features of these disorders are not present in fibromyalgia</w:t>
            </w:r>
            <w:r w:rsidR="00635363" w:rsidRPr="00207053">
              <w:rPr>
                <w:rFonts w:cs="Arial"/>
                <w:szCs w:val="22"/>
                <w:lang w:val="en-US"/>
              </w:rPr>
              <w:t>.</w:t>
            </w:r>
          </w:p>
        </w:tc>
      </w:tr>
      <w:tr w:rsidR="00AF1070" w:rsidRPr="00207053" w14:paraId="5E06883E" w14:textId="77777777" w:rsidTr="008151AB">
        <w:tc>
          <w:tcPr>
            <w:tcW w:w="3394" w:type="dxa"/>
          </w:tcPr>
          <w:p w14:paraId="236B79B0" w14:textId="77777777" w:rsidR="00AF1070" w:rsidRPr="00207053" w:rsidRDefault="00D1641F" w:rsidP="008151AB">
            <w:pPr>
              <w:spacing w:after="0"/>
              <w:rPr>
                <w:rFonts w:cs="Arial"/>
                <w:szCs w:val="22"/>
                <w:lang w:val="en-US"/>
              </w:rPr>
            </w:pPr>
            <w:r w:rsidRPr="00207053">
              <w:rPr>
                <w:rFonts w:cs="Arial"/>
                <w:szCs w:val="22"/>
                <w:lang w:val="en-US"/>
              </w:rPr>
              <w:t>Polymyalgia rheumatica</w:t>
            </w:r>
          </w:p>
        </w:tc>
        <w:tc>
          <w:tcPr>
            <w:tcW w:w="6591" w:type="dxa"/>
          </w:tcPr>
          <w:p w14:paraId="6D2826AF" w14:textId="77777777" w:rsidR="00EF48F0" w:rsidRPr="00207053" w:rsidRDefault="00635363" w:rsidP="008151AB">
            <w:pPr>
              <w:numPr>
                <w:ilvl w:val="0"/>
                <w:numId w:val="3"/>
              </w:numPr>
              <w:spacing w:after="0"/>
              <w:ind w:left="0" w:hanging="319"/>
              <w:rPr>
                <w:rFonts w:cs="Arial"/>
                <w:szCs w:val="22"/>
                <w:lang w:val="en-US"/>
              </w:rPr>
            </w:pPr>
            <w:r w:rsidRPr="00207053">
              <w:rPr>
                <w:rFonts w:cs="Arial"/>
                <w:szCs w:val="22"/>
                <w:lang w:val="en-US"/>
              </w:rPr>
              <w:t>Tender points are not always present in polymyalgia rheumatica.</w:t>
            </w:r>
          </w:p>
          <w:p w14:paraId="3860E7EF" w14:textId="77777777" w:rsidR="00EF48F0" w:rsidRPr="00207053" w:rsidRDefault="00635363" w:rsidP="008151AB">
            <w:pPr>
              <w:numPr>
                <w:ilvl w:val="0"/>
                <w:numId w:val="3"/>
              </w:numPr>
              <w:spacing w:after="0"/>
              <w:ind w:left="0" w:hanging="319"/>
              <w:rPr>
                <w:rFonts w:cs="Arial"/>
                <w:szCs w:val="22"/>
                <w:lang w:val="en-US"/>
              </w:rPr>
            </w:pPr>
            <w:r w:rsidRPr="00207053">
              <w:rPr>
                <w:rFonts w:cs="Arial"/>
                <w:szCs w:val="22"/>
                <w:lang w:val="en-US"/>
              </w:rPr>
              <w:t>Stiffness is more prominent than pain in polymyalgia rheumatica.</w:t>
            </w:r>
          </w:p>
          <w:p w14:paraId="78AE8613" w14:textId="77777777" w:rsidR="00EF48F0" w:rsidRPr="00207053" w:rsidRDefault="00635363" w:rsidP="008151AB">
            <w:pPr>
              <w:numPr>
                <w:ilvl w:val="0"/>
                <w:numId w:val="3"/>
              </w:numPr>
              <w:spacing w:after="0"/>
              <w:ind w:left="0" w:hanging="319"/>
              <w:rPr>
                <w:rFonts w:cs="Arial"/>
                <w:szCs w:val="22"/>
                <w:lang w:val="en-US"/>
              </w:rPr>
            </w:pPr>
            <w:r w:rsidRPr="00207053">
              <w:rPr>
                <w:rFonts w:cs="Arial"/>
                <w:szCs w:val="22"/>
                <w:lang w:val="en-US"/>
              </w:rPr>
              <w:lastRenderedPageBreak/>
              <w:t>Most patients with polymyalgia rheumatica have increased erythrocyte sedimentation rate, while it is normal in fibromyalgia.</w:t>
            </w:r>
          </w:p>
          <w:p w14:paraId="5A5A8754" w14:textId="2DD88EDE" w:rsidR="00691810" w:rsidRPr="00207053" w:rsidRDefault="00635363" w:rsidP="00F322E2">
            <w:pPr>
              <w:numPr>
                <w:ilvl w:val="0"/>
                <w:numId w:val="3"/>
              </w:numPr>
              <w:spacing w:after="0"/>
              <w:ind w:left="0" w:hanging="319"/>
              <w:rPr>
                <w:rFonts w:cs="Arial"/>
                <w:szCs w:val="22"/>
                <w:lang w:val="en-US"/>
              </w:rPr>
            </w:pPr>
            <w:r w:rsidRPr="00207053">
              <w:rPr>
                <w:rFonts w:cs="Arial"/>
                <w:szCs w:val="22"/>
                <w:lang w:val="en-US"/>
              </w:rPr>
              <w:t>Patients with polymyalgia rheumatica respond extremely well to modest doses of corticosteroids, in contrast to fibromyalgia patients.</w:t>
            </w:r>
          </w:p>
        </w:tc>
      </w:tr>
      <w:tr w:rsidR="00542D37" w:rsidRPr="00207053" w14:paraId="14315476" w14:textId="77777777" w:rsidTr="008151AB">
        <w:tc>
          <w:tcPr>
            <w:tcW w:w="3394" w:type="dxa"/>
          </w:tcPr>
          <w:p w14:paraId="3BA58D7D" w14:textId="77777777" w:rsidR="00542D37" w:rsidRPr="00207053" w:rsidRDefault="004D0B65" w:rsidP="008151AB">
            <w:pPr>
              <w:spacing w:after="0"/>
              <w:rPr>
                <w:rFonts w:cs="Arial"/>
                <w:szCs w:val="22"/>
                <w:lang w:val="en-US"/>
              </w:rPr>
            </w:pPr>
            <w:r w:rsidRPr="00207053">
              <w:rPr>
                <w:rFonts w:cs="Arial"/>
                <w:szCs w:val="22"/>
                <w:lang w:val="en-US"/>
              </w:rPr>
              <w:lastRenderedPageBreak/>
              <w:t>Inflammatory myositis, metabolic myopathies</w:t>
            </w:r>
          </w:p>
        </w:tc>
        <w:tc>
          <w:tcPr>
            <w:tcW w:w="6591" w:type="dxa"/>
          </w:tcPr>
          <w:p w14:paraId="5931BB84" w14:textId="77777777" w:rsidR="00EF48F0" w:rsidRPr="00207053" w:rsidRDefault="004D0B65" w:rsidP="008151AB">
            <w:pPr>
              <w:numPr>
                <w:ilvl w:val="0"/>
                <w:numId w:val="4"/>
              </w:numPr>
              <w:spacing w:after="0"/>
              <w:ind w:left="0" w:hanging="319"/>
              <w:rPr>
                <w:rFonts w:cs="Arial"/>
                <w:szCs w:val="22"/>
                <w:lang w:val="en-US"/>
              </w:rPr>
            </w:pPr>
            <w:r w:rsidRPr="00207053">
              <w:rPr>
                <w:rFonts w:cs="Arial"/>
                <w:szCs w:val="22"/>
                <w:lang w:val="en-US"/>
              </w:rPr>
              <w:t xml:space="preserve">Myositis and myopathies can cause muscle weakness and muscle fatigue, but they are not usually associated with </w:t>
            </w:r>
            <w:r w:rsidR="00B656CC" w:rsidRPr="00207053">
              <w:rPr>
                <w:rFonts w:cs="Arial"/>
                <w:szCs w:val="22"/>
                <w:lang w:val="en-US"/>
              </w:rPr>
              <w:t>diffuse</w:t>
            </w:r>
            <w:r w:rsidRPr="00207053">
              <w:rPr>
                <w:rFonts w:cs="Arial"/>
                <w:szCs w:val="22"/>
                <w:lang w:val="en-US"/>
              </w:rPr>
              <w:t xml:space="preserve"> pain.</w:t>
            </w:r>
          </w:p>
          <w:p w14:paraId="63F39F40" w14:textId="3CE810C8" w:rsidR="00691810" w:rsidRPr="00207053" w:rsidRDefault="004A2BA4" w:rsidP="00F322E2">
            <w:pPr>
              <w:numPr>
                <w:ilvl w:val="0"/>
                <w:numId w:val="4"/>
              </w:numPr>
              <w:spacing w:after="0"/>
              <w:ind w:left="0" w:hanging="319"/>
              <w:rPr>
                <w:rFonts w:cs="Arial"/>
                <w:szCs w:val="22"/>
                <w:lang w:val="en-US"/>
              </w:rPr>
            </w:pPr>
            <w:r w:rsidRPr="00207053">
              <w:rPr>
                <w:rFonts w:cs="Arial"/>
                <w:szCs w:val="22"/>
                <w:lang w:val="en-US"/>
              </w:rPr>
              <w:t xml:space="preserve">Patients with myositis or myopathies have abnormal muscle enzyme tests and specific histopathologic findings on muscle biopsy, in contrast to fibromyalgia patients (muscle biopsy should be limited to cases that there is clinical evidence suggestive of </w:t>
            </w:r>
            <w:r w:rsidR="00667BB0" w:rsidRPr="00207053">
              <w:rPr>
                <w:rFonts w:cs="Arial"/>
                <w:szCs w:val="22"/>
                <w:lang w:val="en-US"/>
              </w:rPr>
              <w:t>myositis or</w:t>
            </w:r>
            <w:r w:rsidRPr="00207053">
              <w:rPr>
                <w:rFonts w:cs="Arial"/>
                <w:szCs w:val="22"/>
                <w:lang w:val="en-US"/>
              </w:rPr>
              <w:t xml:space="preserve"> myopathy).</w:t>
            </w:r>
          </w:p>
        </w:tc>
      </w:tr>
      <w:tr w:rsidR="001C3AC7" w:rsidRPr="00207053" w14:paraId="40A8B4A9" w14:textId="77777777" w:rsidTr="00F322E2">
        <w:trPr>
          <w:trHeight w:val="1547"/>
        </w:trPr>
        <w:tc>
          <w:tcPr>
            <w:tcW w:w="3394" w:type="dxa"/>
          </w:tcPr>
          <w:p w14:paraId="50EC0B6B" w14:textId="3395507C" w:rsidR="001C3AC7" w:rsidRPr="008151AB" w:rsidRDefault="001C3AC7" w:rsidP="008151AB">
            <w:pPr>
              <w:spacing w:after="0"/>
              <w:rPr>
                <w:rFonts w:cs="Arial"/>
                <w:szCs w:val="22"/>
              </w:rPr>
            </w:pPr>
            <w:r w:rsidRPr="00207053">
              <w:rPr>
                <w:rFonts w:cs="Arial"/>
                <w:szCs w:val="22"/>
              </w:rPr>
              <w:t>Statin myopathy</w:t>
            </w:r>
          </w:p>
        </w:tc>
        <w:tc>
          <w:tcPr>
            <w:tcW w:w="6591" w:type="dxa"/>
          </w:tcPr>
          <w:p w14:paraId="62825482" w14:textId="7A168691" w:rsidR="001C3AC7" w:rsidRPr="008151AB" w:rsidRDefault="00346292" w:rsidP="008151AB">
            <w:pPr>
              <w:numPr>
                <w:ilvl w:val="0"/>
                <w:numId w:val="4"/>
              </w:numPr>
              <w:spacing w:after="0"/>
              <w:ind w:left="0" w:hanging="319"/>
              <w:rPr>
                <w:rFonts w:cs="Arial"/>
                <w:szCs w:val="22"/>
                <w:lang w:val="en-US"/>
              </w:rPr>
            </w:pPr>
            <w:r w:rsidRPr="00207053">
              <w:rPr>
                <w:rFonts w:cs="Arial"/>
                <w:szCs w:val="22"/>
              </w:rPr>
              <w:t xml:space="preserve">Statin myopathy symptoms are limited to muscle </w:t>
            </w:r>
            <w:r w:rsidR="00AF4102" w:rsidRPr="00207053">
              <w:rPr>
                <w:rFonts w:cs="Arial"/>
                <w:szCs w:val="22"/>
              </w:rPr>
              <w:t xml:space="preserve">weakness and </w:t>
            </w:r>
            <w:r w:rsidRPr="00207053">
              <w:rPr>
                <w:rFonts w:cs="Arial"/>
                <w:szCs w:val="22"/>
              </w:rPr>
              <w:t xml:space="preserve">pain without other </w:t>
            </w:r>
            <w:r w:rsidR="00ED6E50" w:rsidRPr="00207053">
              <w:rPr>
                <w:rFonts w:cs="Arial"/>
                <w:szCs w:val="22"/>
              </w:rPr>
              <w:t>symptoms associated with fibromyalgia</w:t>
            </w:r>
            <w:r w:rsidR="00691810" w:rsidRPr="00207053">
              <w:rPr>
                <w:rFonts w:cs="Arial"/>
                <w:szCs w:val="22"/>
              </w:rPr>
              <w:t>.</w:t>
            </w:r>
          </w:p>
          <w:p w14:paraId="13B78639" w14:textId="31C3839A" w:rsidR="00ED6E50" w:rsidRPr="008151AB" w:rsidRDefault="00ED6E50" w:rsidP="008151AB">
            <w:pPr>
              <w:numPr>
                <w:ilvl w:val="0"/>
                <w:numId w:val="4"/>
              </w:numPr>
              <w:spacing w:after="0"/>
              <w:ind w:left="0" w:hanging="319"/>
              <w:rPr>
                <w:rFonts w:cs="Arial"/>
                <w:szCs w:val="22"/>
                <w:lang w:val="en-US"/>
              </w:rPr>
            </w:pPr>
            <w:r w:rsidRPr="00207053">
              <w:rPr>
                <w:rFonts w:cs="Arial"/>
                <w:szCs w:val="22"/>
              </w:rPr>
              <w:t xml:space="preserve">Statin myopathy pain is temporally associated with statin </w:t>
            </w:r>
            <w:r w:rsidR="005F02AB" w:rsidRPr="00207053">
              <w:rPr>
                <w:rFonts w:cs="Arial"/>
                <w:szCs w:val="22"/>
              </w:rPr>
              <w:t>therapy</w:t>
            </w:r>
            <w:r w:rsidR="00691810" w:rsidRPr="00207053">
              <w:rPr>
                <w:rFonts w:cs="Arial"/>
                <w:szCs w:val="22"/>
              </w:rPr>
              <w:t>.</w:t>
            </w:r>
          </w:p>
          <w:p w14:paraId="0A7EE1CA" w14:textId="02647373" w:rsidR="00691810" w:rsidRPr="00207053" w:rsidRDefault="00595139" w:rsidP="00F322E2">
            <w:pPr>
              <w:numPr>
                <w:ilvl w:val="0"/>
                <w:numId w:val="4"/>
              </w:numPr>
              <w:spacing w:after="0"/>
              <w:ind w:left="0" w:hanging="319"/>
              <w:rPr>
                <w:rFonts w:cs="Arial"/>
                <w:szCs w:val="22"/>
                <w:lang w:val="en-US"/>
              </w:rPr>
            </w:pPr>
            <w:r w:rsidRPr="00207053">
              <w:rPr>
                <w:rFonts w:cs="Arial"/>
                <w:szCs w:val="22"/>
              </w:rPr>
              <w:t xml:space="preserve">Statin myopathy can be associated with </w:t>
            </w:r>
            <w:r w:rsidR="00E47E31" w:rsidRPr="00207053">
              <w:rPr>
                <w:rFonts w:cs="Arial"/>
                <w:szCs w:val="22"/>
                <w:lang w:val="en-US"/>
              </w:rPr>
              <w:t>abnormal muscle enzyme tests</w:t>
            </w:r>
            <w:r w:rsidR="00691810" w:rsidRPr="00207053">
              <w:rPr>
                <w:rFonts w:cs="Arial"/>
                <w:szCs w:val="22"/>
              </w:rPr>
              <w:t>.</w:t>
            </w:r>
          </w:p>
        </w:tc>
      </w:tr>
      <w:tr w:rsidR="00D1641F" w:rsidRPr="00207053" w14:paraId="3F918FA5" w14:textId="77777777" w:rsidTr="008151AB">
        <w:tc>
          <w:tcPr>
            <w:tcW w:w="3394" w:type="dxa"/>
          </w:tcPr>
          <w:p w14:paraId="09F6691A" w14:textId="77777777" w:rsidR="00EB19FA" w:rsidRPr="00207053" w:rsidRDefault="004A2BA4" w:rsidP="008151AB">
            <w:pPr>
              <w:spacing w:after="0"/>
              <w:rPr>
                <w:rFonts w:cs="Arial"/>
                <w:szCs w:val="22"/>
                <w:lang w:val="en-US"/>
              </w:rPr>
            </w:pPr>
            <w:r w:rsidRPr="00207053">
              <w:rPr>
                <w:rFonts w:cs="Arial"/>
                <w:szCs w:val="22"/>
                <w:lang w:val="en-US"/>
              </w:rPr>
              <w:t xml:space="preserve">Infection: </w:t>
            </w:r>
          </w:p>
          <w:p w14:paraId="4381F029" w14:textId="7CEE8AF4" w:rsidR="00691810" w:rsidRPr="008151AB" w:rsidRDefault="004A2BA4" w:rsidP="00F322E2">
            <w:pPr>
              <w:spacing w:after="0"/>
              <w:rPr>
                <w:rFonts w:cs="Arial"/>
                <w:szCs w:val="22"/>
              </w:rPr>
            </w:pPr>
            <w:r w:rsidRPr="00207053">
              <w:rPr>
                <w:rFonts w:cs="Arial"/>
                <w:szCs w:val="22"/>
                <w:lang w:val="en-US"/>
              </w:rPr>
              <w:t>chronic viral infection (e.g.</w:t>
            </w:r>
            <w:r w:rsidR="00F87000">
              <w:rPr>
                <w:rFonts w:cs="Arial"/>
                <w:szCs w:val="22"/>
                <w:lang w:val="en-US"/>
              </w:rPr>
              <w:t>,</w:t>
            </w:r>
            <w:r w:rsidRPr="00207053">
              <w:rPr>
                <w:rFonts w:cs="Arial"/>
                <w:szCs w:val="22"/>
                <w:lang w:val="en-US"/>
              </w:rPr>
              <w:t xml:space="preserve"> infectious mononucleosis, HIV, HTLV, </w:t>
            </w:r>
            <w:r w:rsidR="000F7B3C" w:rsidRPr="00207053">
              <w:rPr>
                <w:rFonts w:cs="Arial"/>
                <w:szCs w:val="22"/>
              </w:rPr>
              <w:t>HBV, HCV</w:t>
            </w:r>
            <w:r w:rsidRPr="00207053">
              <w:rPr>
                <w:rFonts w:cs="Arial"/>
                <w:szCs w:val="22"/>
                <w:lang w:val="en-US"/>
              </w:rPr>
              <w:t>, Lyme disease</w:t>
            </w:r>
            <w:r w:rsidR="00A06F53" w:rsidRPr="00207053">
              <w:rPr>
                <w:rFonts w:cs="Arial"/>
                <w:szCs w:val="22"/>
              </w:rPr>
              <w:t>)</w:t>
            </w:r>
            <w:r w:rsidR="00FA4833" w:rsidRPr="00207053">
              <w:rPr>
                <w:rFonts w:cs="Arial"/>
                <w:szCs w:val="22"/>
              </w:rPr>
              <w:t>, long COVID</w:t>
            </w:r>
          </w:p>
        </w:tc>
        <w:tc>
          <w:tcPr>
            <w:tcW w:w="6591" w:type="dxa"/>
          </w:tcPr>
          <w:p w14:paraId="6AE71EB2" w14:textId="77777777" w:rsidR="00EF48F0" w:rsidRPr="00207053" w:rsidRDefault="004A2BA4" w:rsidP="008151AB">
            <w:pPr>
              <w:numPr>
                <w:ilvl w:val="0"/>
                <w:numId w:val="5"/>
              </w:numPr>
              <w:spacing w:after="0"/>
              <w:ind w:left="0" w:hanging="319"/>
              <w:rPr>
                <w:rFonts w:cs="Arial"/>
                <w:szCs w:val="22"/>
                <w:lang w:val="en-US"/>
              </w:rPr>
            </w:pPr>
            <w:r w:rsidRPr="00207053">
              <w:rPr>
                <w:rFonts w:cs="Arial"/>
                <w:szCs w:val="22"/>
                <w:lang w:val="en-US"/>
              </w:rPr>
              <w:t>In fibromyalgia patients there is no objective evidence of inflammation or organ system dysfunction</w:t>
            </w:r>
          </w:p>
        </w:tc>
      </w:tr>
      <w:tr w:rsidR="004D0B65" w:rsidRPr="00207053" w14:paraId="35EB1138" w14:textId="77777777" w:rsidTr="008151AB">
        <w:tc>
          <w:tcPr>
            <w:tcW w:w="3394" w:type="dxa"/>
          </w:tcPr>
          <w:p w14:paraId="4E4085E1" w14:textId="77777777" w:rsidR="004D0B65" w:rsidRPr="00207053" w:rsidRDefault="004A2BA4" w:rsidP="008151AB">
            <w:pPr>
              <w:spacing w:after="0"/>
              <w:rPr>
                <w:rFonts w:cs="Arial"/>
                <w:szCs w:val="22"/>
                <w:lang w:val="en-US"/>
              </w:rPr>
            </w:pPr>
            <w:r w:rsidRPr="00207053">
              <w:rPr>
                <w:rFonts w:cs="Arial"/>
                <w:szCs w:val="22"/>
                <w:lang w:val="en-US"/>
              </w:rPr>
              <w:t>Hypothyroidism</w:t>
            </w:r>
          </w:p>
        </w:tc>
        <w:tc>
          <w:tcPr>
            <w:tcW w:w="6591" w:type="dxa"/>
          </w:tcPr>
          <w:p w14:paraId="1C5CF9E2" w14:textId="6655A6B4" w:rsidR="00691810" w:rsidRPr="00207053" w:rsidRDefault="003433F4" w:rsidP="00F322E2">
            <w:pPr>
              <w:numPr>
                <w:ilvl w:val="0"/>
                <w:numId w:val="5"/>
              </w:numPr>
              <w:spacing w:after="0"/>
              <w:ind w:left="0" w:hanging="319"/>
              <w:rPr>
                <w:rFonts w:cs="Arial"/>
                <w:szCs w:val="22"/>
                <w:lang w:val="en-US"/>
              </w:rPr>
            </w:pPr>
            <w:r w:rsidRPr="00207053">
              <w:rPr>
                <w:rFonts w:cs="Arial"/>
                <w:szCs w:val="22"/>
                <w:lang w:val="en-US"/>
              </w:rPr>
              <w:t>Although thyroid autoantibodies are common in fibromyalgia patients, thyroid function tests are usually normal.</w:t>
            </w:r>
          </w:p>
        </w:tc>
      </w:tr>
      <w:tr w:rsidR="004A2BA4" w:rsidRPr="00207053" w14:paraId="31387949" w14:textId="77777777" w:rsidTr="008151AB">
        <w:tc>
          <w:tcPr>
            <w:tcW w:w="3394" w:type="dxa"/>
          </w:tcPr>
          <w:p w14:paraId="16005B13" w14:textId="77777777" w:rsidR="004A2BA4" w:rsidRPr="00207053" w:rsidRDefault="003433F4" w:rsidP="008151AB">
            <w:pPr>
              <w:spacing w:after="0"/>
              <w:rPr>
                <w:rFonts w:cs="Arial"/>
                <w:szCs w:val="22"/>
                <w:lang w:val="en-US"/>
              </w:rPr>
            </w:pPr>
            <w:r w:rsidRPr="00207053">
              <w:rPr>
                <w:rFonts w:cs="Arial"/>
                <w:szCs w:val="22"/>
                <w:lang w:val="en-US"/>
              </w:rPr>
              <w:t>Hyperparathyroidism</w:t>
            </w:r>
          </w:p>
        </w:tc>
        <w:tc>
          <w:tcPr>
            <w:tcW w:w="6591" w:type="dxa"/>
          </w:tcPr>
          <w:p w14:paraId="26B2B78E" w14:textId="7EE92F2A" w:rsidR="00691810" w:rsidRPr="00207053" w:rsidRDefault="003433F4" w:rsidP="00F322E2">
            <w:pPr>
              <w:numPr>
                <w:ilvl w:val="0"/>
                <w:numId w:val="5"/>
              </w:numPr>
              <w:spacing w:after="0"/>
              <w:ind w:left="0" w:hanging="319"/>
              <w:rPr>
                <w:rFonts w:cs="Arial"/>
                <w:szCs w:val="22"/>
                <w:lang w:val="en-US"/>
              </w:rPr>
            </w:pPr>
            <w:r w:rsidRPr="00207053">
              <w:rPr>
                <w:rFonts w:cs="Arial"/>
                <w:szCs w:val="22"/>
                <w:lang w:val="en-US"/>
              </w:rPr>
              <w:t>Hy</w:t>
            </w:r>
            <w:r w:rsidR="00F2622A" w:rsidRPr="00207053">
              <w:rPr>
                <w:rFonts w:cs="Arial"/>
                <w:szCs w:val="22"/>
                <w:lang w:val="en-US"/>
              </w:rPr>
              <w:t>p</w:t>
            </w:r>
            <w:r w:rsidRPr="00207053">
              <w:rPr>
                <w:rFonts w:cs="Arial"/>
                <w:szCs w:val="22"/>
                <w:lang w:val="en-US"/>
              </w:rPr>
              <w:t>ercalcemia is not present in fibromyalgia.</w:t>
            </w:r>
          </w:p>
        </w:tc>
      </w:tr>
      <w:tr w:rsidR="004A2BA4" w:rsidRPr="00207053" w14:paraId="6DF14EA0" w14:textId="77777777" w:rsidTr="008151AB">
        <w:tc>
          <w:tcPr>
            <w:tcW w:w="3394" w:type="dxa"/>
          </w:tcPr>
          <w:p w14:paraId="5E91AFEC" w14:textId="77777777" w:rsidR="004A2BA4" w:rsidRPr="00207053" w:rsidRDefault="003433F4" w:rsidP="008151AB">
            <w:pPr>
              <w:spacing w:after="0"/>
              <w:rPr>
                <w:rFonts w:cs="Arial"/>
                <w:szCs w:val="22"/>
                <w:lang w:val="en-US"/>
              </w:rPr>
            </w:pPr>
            <w:r w:rsidRPr="00207053">
              <w:rPr>
                <w:rFonts w:cs="Arial"/>
                <w:szCs w:val="22"/>
                <w:lang w:val="en-US"/>
              </w:rPr>
              <w:t>Cushing’s syndrome</w:t>
            </w:r>
          </w:p>
        </w:tc>
        <w:tc>
          <w:tcPr>
            <w:tcW w:w="6591" w:type="dxa"/>
          </w:tcPr>
          <w:p w14:paraId="1616D8BD" w14:textId="77777777" w:rsidR="00EF48F0" w:rsidRPr="00207053" w:rsidRDefault="003433F4" w:rsidP="008151AB">
            <w:pPr>
              <w:numPr>
                <w:ilvl w:val="0"/>
                <w:numId w:val="5"/>
              </w:numPr>
              <w:spacing w:after="0"/>
              <w:ind w:left="0" w:hanging="319"/>
              <w:rPr>
                <w:rFonts w:cs="Arial"/>
                <w:szCs w:val="22"/>
                <w:lang w:val="en-US"/>
              </w:rPr>
            </w:pPr>
            <w:r w:rsidRPr="00207053">
              <w:rPr>
                <w:rFonts w:cs="Arial"/>
                <w:szCs w:val="22"/>
                <w:lang w:val="en-US"/>
              </w:rPr>
              <w:t>Cushing’s syndrome is associated with muscle weakness rather than pain.</w:t>
            </w:r>
          </w:p>
          <w:p w14:paraId="058582A3" w14:textId="52C34E0D" w:rsidR="00691810" w:rsidRPr="00207053" w:rsidRDefault="003433F4" w:rsidP="00F322E2">
            <w:pPr>
              <w:numPr>
                <w:ilvl w:val="0"/>
                <w:numId w:val="5"/>
              </w:numPr>
              <w:spacing w:after="0"/>
              <w:ind w:left="0" w:hanging="319"/>
              <w:rPr>
                <w:rFonts w:cs="Arial"/>
                <w:szCs w:val="22"/>
                <w:lang w:val="en-US"/>
              </w:rPr>
            </w:pPr>
            <w:r w:rsidRPr="00207053">
              <w:rPr>
                <w:rFonts w:cs="Arial"/>
                <w:szCs w:val="22"/>
                <w:lang w:val="en-US"/>
              </w:rPr>
              <w:t>The characteristic facial and skin signs of Cushing’s syndrom</w:t>
            </w:r>
            <w:r w:rsidR="00F2622A" w:rsidRPr="00207053">
              <w:rPr>
                <w:rFonts w:cs="Arial"/>
                <w:szCs w:val="22"/>
                <w:lang w:val="en-US"/>
              </w:rPr>
              <w:t>e</w:t>
            </w:r>
            <w:r w:rsidRPr="00207053">
              <w:rPr>
                <w:rFonts w:cs="Arial"/>
                <w:szCs w:val="22"/>
                <w:lang w:val="en-US"/>
              </w:rPr>
              <w:t xml:space="preserve"> are not present in fibromyalgia.</w:t>
            </w:r>
          </w:p>
        </w:tc>
      </w:tr>
      <w:tr w:rsidR="003433F4" w:rsidRPr="00207053" w14:paraId="03A5B849" w14:textId="77777777" w:rsidTr="008151AB">
        <w:tc>
          <w:tcPr>
            <w:tcW w:w="3394" w:type="dxa"/>
          </w:tcPr>
          <w:p w14:paraId="5D623ECB" w14:textId="77777777" w:rsidR="003433F4" w:rsidRPr="00207053" w:rsidRDefault="003433F4" w:rsidP="008151AB">
            <w:pPr>
              <w:spacing w:after="0"/>
              <w:rPr>
                <w:rFonts w:cs="Arial"/>
                <w:szCs w:val="22"/>
                <w:lang w:val="en-US"/>
              </w:rPr>
            </w:pPr>
            <w:r w:rsidRPr="00207053">
              <w:rPr>
                <w:rFonts w:cs="Arial"/>
                <w:szCs w:val="22"/>
                <w:lang w:val="en-US"/>
              </w:rPr>
              <w:t>Adrenal insufficiency</w:t>
            </w:r>
          </w:p>
        </w:tc>
        <w:tc>
          <w:tcPr>
            <w:tcW w:w="6591" w:type="dxa"/>
          </w:tcPr>
          <w:p w14:paraId="1D0FD687" w14:textId="299622DD" w:rsidR="00691810" w:rsidRPr="00207053" w:rsidRDefault="003433F4" w:rsidP="00F322E2">
            <w:pPr>
              <w:numPr>
                <w:ilvl w:val="0"/>
                <w:numId w:val="6"/>
              </w:numPr>
              <w:spacing w:after="0"/>
              <w:ind w:left="0" w:hanging="319"/>
              <w:rPr>
                <w:rFonts w:cs="Arial"/>
                <w:szCs w:val="22"/>
                <w:lang w:val="en-US"/>
              </w:rPr>
            </w:pPr>
            <w:r w:rsidRPr="00207053">
              <w:rPr>
                <w:rFonts w:cs="Arial"/>
                <w:szCs w:val="22"/>
                <w:lang w:val="en-US"/>
              </w:rPr>
              <w:t>Adrenal insufficiency causes severe exhaustion, while it is not typically associated with chronic widespread pain.</w:t>
            </w:r>
          </w:p>
        </w:tc>
      </w:tr>
      <w:tr w:rsidR="00D308E2" w:rsidRPr="00207053" w14:paraId="4ACDE049" w14:textId="77777777" w:rsidTr="008151AB">
        <w:tc>
          <w:tcPr>
            <w:tcW w:w="3394" w:type="dxa"/>
          </w:tcPr>
          <w:p w14:paraId="5BD7E35D" w14:textId="45D3C216" w:rsidR="00D308E2" w:rsidRPr="00207053" w:rsidRDefault="0036481A" w:rsidP="008151AB">
            <w:pPr>
              <w:spacing w:after="0"/>
              <w:rPr>
                <w:rFonts w:cs="Arial"/>
                <w:szCs w:val="22"/>
                <w:lang w:val="en-US"/>
              </w:rPr>
            </w:pPr>
            <w:r w:rsidRPr="008151AB">
              <w:rPr>
                <w:rFonts w:cs="Arial"/>
                <w:color w:val="232323"/>
                <w:szCs w:val="22"/>
                <w:shd w:val="clear" w:color="auto" w:fill="FFFFFF"/>
              </w:rPr>
              <w:t>Hypophosphatasia</w:t>
            </w:r>
          </w:p>
        </w:tc>
        <w:tc>
          <w:tcPr>
            <w:tcW w:w="6591" w:type="dxa"/>
          </w:tcPr>
          <w:p w14:paraId="043A474C" w14:textId="26C3A780" w:rsidR="00691810" w:rsidRPr="00207053" w:rsidRDefault="0036481A" w:rsidP="00F322E2">
            <w:pPr>
              <w:numPr>
                <w:ilvl w:val="0"/>
                <w:numId w:val="6"/>
              </w:numPr>
              <w:spacing w:after="0"/>
              <w:ind w:left="0" w:hanging="319"/>
              <w:rPr>
                <w:rFonts w:cs="Arial"/>
                <w:szCs w:val="22"/>
                <w:lang w:val="en-US"/>
              </w:rPr>
            </w:pPr>
            <w:r w:rsidRPr="00207053">
              <w:rPr>
                <w:rFonts w:cs="Arial"/>
                <w:szCs w:val="22"/>
              </w:rPr>
              <w:t>Most h</w:t>
            </w:r>
            <w:r w:rsidR="005B494B" w:rsidRPr="008151AB">
              <w:rPr>
                <w:rFonts w:cs="Arial"/>
                <w:color w:val="232323"/>
                <w:szCs w:val="22"/>
                <w:shd w:val="clear" w:color="auto" w:fill="FFFFFF"/>
              </w:rPr>
              <w:t>ypophosphatasia patients h</w:t>
            </w:r>
            <w:r w:rsidR="006B44F3" w:rsidRPr="008151AB">
              <w:rPr>
                <w:rFonts w:cs="Arial"/>
                <w:color w:val="232323"/>
                <w:szCs w:val="22"/>
                <w:shd w:val="clear" w:color="auto" w:fill="FFFFFF"/>
              </w:rPr>
              <w:t>ave low alkaline phosphatase</w:t>
            </w:r>
          </w:p>
        </w:tc>
      </w:tr>
      <w:tr w:rsidR="003433F4" w:rsidRPr="00207053" w14:paraId="1EC3BF4A" w14:textId="77777777" w:rsidTr="008151AB">
        <w:tc>
          <w:tcPr>
            <w:tcW w:w="3394" w:type="dxa"/>
          </w:tcPr>
          <w:p w14:paraId="3F2C9C46" w14:textId="77777777" w:rsidR="009B40EB" w:rsidRPr="00207053" w:rsidRDefault="003433F4" w:rsidP="008151AB">
            <w:pPr>
              <w:spacing w:after="0"/>
              <w:rPr>
                <w:rFonts w:cs="Arial"/>
                <w:szCs w:val="22"/>
                <w:lang w:val="en-US"/>
              </w:rPr>
            </w:pPr>
            <w:r w:rsidRPr="00207053">
              <w:rPr>
                <w:rFonts w:cs="Arial"/>
                <w:szCs w:val="22"/>
                <w:lang w:val="en-US"/>
              </w:rPr>
              <w:t xml:space="preserve">Neurologic diseases: </w:t>
            </w:r>
          </w:p>
          <w:p w14:paraId="079B87B0" w14:textId="3AFDA94D" w:rsidR="00691810" w:rsidRPr="008151AB" w:rsidRDefault="003433F4" w:rsidP="00F322E2">
            <w:pPr>
              <w:spacing w:after="0"/>
              <w:rPr>
                <w:rFonts w:cs="Arial"/>
                <w:szCs w:val="22"/>
              </w:rPr>
            </w:pPr>
            <w:r w:rsidRPr="008151AB">
              <w:rPr>
                <w:rFonts w:cs="Arial"/>
                <w:szCs w:val="22"/>
              </w:rPr>
              <w:t>p</w:t>
            </w:r>
            <w:r w:rsidR="00F2622A" w:rsidRPr="008151AB">
              <w:rPr>
                <w:rFonts w:cs="Arial"/>
                <w:szCs w:val="22"/>
              </w:rPr>
              <w:t>e</w:t>
            </w:r>
            <w:r w:rsidRPr="008151AB">
              <w:rPr>
                <w:rFonts w:cs="Arial"/>
                <w:szCs w:val="22"/>
              </w:rPr>
              <w:t xml:space="preserve">ripheral neuropathies, cervical radiculopathy, </w:t>
            </w:r>
            <w:r w:rsidR="005D7B87" w:rsidRPr="008151AB">
              <w:rPr>
                <w:rFonts w:cs="Arial"/>
                <w:szCs w:val="22"/>
              </w:rPr>
              <w:t>entrapment syndromes (</w:t>
            </w:r>
            <w:r w:rsidR="00F505A4" w:rsidRPr="00F505A4">
              <w:rPr>
                <w:rFonts w:cs="Arial"/>
                <w:szCs w:val="22"/>
              </w:rPr>
              <w:t>e.g.,</w:t>
            </w:r>
            <w:r w:rsidR="005D7B87" w:rsidRPr="008151AB">
              <w:rPr>
                <w:rFonts w:cs="Arial"/>
                <w:szCs w:val="22"/>
              </w:rPr>
              <w:t xml:space="preserve"> carpal tun</w:t>
            </w:r>
            <w:r w:rsidR="00F2622A" w:rsidRPr="008151AB">
              <w:rPr>
                <w:rFonts w:cs="Arial"/>
                <w:szCs w:val="22"/>
              </w:rPr>
              <w:t>n</w:t>
            </w:r>
            <w:r w:rsidR="005D7B87" w:rsidRPr="008151AB">
              <w:rPr>
                <w:rFonts w:cs="Arial"/>
                <w:szCs w:val="22"/>
              </w:rPr>
              <w:t>el syndrome), multiple sclerosis, myasthenia gravis</w:t>
            </w:r>
          </w:p>
        </w:tc>
        <w:tc>
          <w:tcPr>
            <w:tcW w:w="6591" w:type="dxa"/>
          </w:tcPr>
          <w:p w14:paraId="74B12321" w14:textId="77777777" w:rsidR="00EF48F0" w:rsidRPr="00207053" w:rsidRDefault="005D7B87" w:rsidP="008151AB">
            <w:pPr>
              <w:numPr>
                <w:ilvl w:val="0"/>
                <w:numId w:val="6"/>
              </w:numPr>
              <w:spacing w:after="0"/>
              <w:ind w:left="0" w:hanging="319"/>
              <w:rPr>
                <w:rFonts w:cs="Arial"/>
                <w:szCs w:val="22"/>
                <w:lang w:val="en-US"/>
              </w:rPr>
            </w:pPr>
            <w:r w:rsidRPr="00207053">
              <w:rPr>
                <w:rFonts w:cs="Arial"/>
                <w:szCs w:val="22"/>
                <w:lang w:val="en-US"/>
              </w:rPr>
              <w:t>Multiple sclerosis and myasthenia gravis are associated with post-exercise muscle and generalized fatigue, but not with widespread pain.</w:t>
            </w:r>
          </w:p>
          <w:p w14:paraId="4A9DB208" w14:textId="77777777" w:rsidR="00EF48F0" w:rsidRPr="00207053" w:rsidRDefault="005D7B87" w:rsidP="008151AB">
            <w:pPr>
              <w:numPr>
                <w:ilvl w:val="0"/>
                <w:numId w:val="6"/>
              </w:numPr>
              <w:spacing w:after="0"/>
              <w:ind w:left="0" w:hanging="319"/>
              <w:rPr>
                <w:rFonts w:cs="Arial"/>
                <w:szCs w:val="22"/>
                <w:lang w:val="en-US"/>
              </w:rPr>
            </w:pPr>
            <w:r w:rsidRPr="00207053">
              <w:rPr>
                <w:rFonts w:cs="Arial"/>
                <w:szCs w:val="22"/>
                <w:lang w:val="en-US"/>
              </w:rPr>
              <w:t>Thorough neurologic examination can reveal neurologic signs characteristic of specific diseases.</w:t>
            </w:r>
          </w:p>
        </w:tc>
      </w:tr>
      <w:tr w:rsidR="003433F4" w:rsidRPr="00207053" w14:paraId="622DBC72" w14:textId="77777777" w:rsidTr="008151AB">
        <w:tc>
          <w:tcPr>
            <w:tcW w:w="3394" w:type="dxa"/>
          </w:tcPr>
          <w:p w14:paraId="568E4050" w14:textId="3054B39C" w:rsidR="00691810" w:rsidRPr="00207053" w:rsidRDefault="00F1369A" w:rsidP="00F322E2">
            <w:pPr>
              <w:spacing w:after="0"/>
              <w:rPr>
                <w:rFonts w:cs="Arial"/>
                <w:szCs w:val="22"/>
                <w:lang w:val="en-US"/>
              </w:rPr>
            </w:pPr>
            <w:r w:rsidRPr="00207053">
              <w:rPr>
                <w:rFonts w:cs="Arial"/>
                <w:szCs w:val="22"/>
                <w:lang w:val="en-US"/>
              </w:rPr>
              <w:t>Myofascial pain syndrom</w:t>
            </w:r>
            <w:r w:rsidR="00F2622A" w:rsidRPr="00207053">
              <w:rPr>
                <w:rFonts w:cs="Arial"/>
                <w:szCs w:val="22"/>
                <w:lang w:val="en-US"/>
              </w:rPr>
              <w:t>e</w:t>
            </w:r>
            <w:r w:rsidRPr="00207053">
              <w:rPr>
                <w:rFonts w:cs="Arial"/>
                <w:szCs w:val="22"/>
                <w:lang w:val="en-US"/>
              </w:rPr>
              <w:t xml:space="preserve">s (they may include other common regional pain disorders such as tension headaches, occupational overuse syndrome, cumulative trauma disorder, </w:t>
            </w:r>
            <w:r w:rsidRPr="00207053">
              <w:rPr>
                <w:rFonts w:cs="Arial"/>
                <w:szCs w:val="22"/>
                <w:lang w:val="en-US"/>
              </w:rPr>
              <w:lastRenderedPageBreak/>
              <w:t>work related musculoskeletal disorder,</w:t>
            </w:r>
            <w:r w:rsidR="0034015A" w:rsidRPr="00207053">
              <w:rPr>
                <w:rFonts w:cs="Arial"/>
                <w:szCs w:val="22"/>
              </w:rPr>
              <w:t xml:space="preserve"> idiopathic low back and cervical strain disorders</w:t>
            </w:r>
            <w:r w:rsidR="00EC77C4" w:rsidRPr="00207053">
              <w:rPr>
                <w:rFonts w:cs="Arial"/>
                <w:szCs w:val="22"/>
              </w:rPr>
              <w:t xml:space="preserve">, </w:t>
            </w:r>
            <w:r w:rsidR="00814F04" w:rsidRPr="00207053">
              <w:rPr>
                <w:rFonts w:cs="Arial"/>
                <w:szCs w:val="22"/>
              </w:rPr>
              <w:t>chronic pelvic pain</w:t>
            </w:r>
            <w:r w:rsidRPr="00207053">
              <w:rPr>
                <w:rFonts w:cs="Arial"/>
                <w:szCs w:val="22"/>
                <w:lang w:val="en-US"/>
              </w:rPr>
              <w:t xml:space="preserve"> temporomandibular </w:t>
            </w:r>
            <w:r w:rsidR="001F224A" w:rsidRPr="00207053">
              <w:rPr>
                <w:rFonts w:cs="Arial"/>
                <w:szCs w:val="22"/>
              </w:rPr>
              <w:t>disorder</w:t>
            </w:r>
            <w:r w:rsidRPr="00207053">
              <w:rPr>
                <w:rFonts w:cs="Arial"/>
                <w:szCs w:val="22"/>
                <w:lang w:val="en-US"/>
              </w:rPr>
              <w:t xml:space="preserve"> and interstitial cystitis)</w:t>
            </w:r>
          </w:p>
        </w:tc>
        <w:tc>
          <w:tcPr>
            <w:tcW w:w="6591" w:type="dxa"/>
          </w:tcPr>
          <w:p w14:paraId="2A463360" w14:textId="77777777" w:rsidR="00EF48F0" w:rsidRPr="00207053" w:rsidRDefault="00F1369A" w:rsidP="008151AB">
            <w:pPr>
              <w:numPr>
                <w:ilvl w:val="0"/>
                <w:numId w:val="7"/>
              </w:numPr>
              <w:spacing w:after="0"/>
              <w:ind w:left="0" w:hanging="319"/>
              <w:rPr>
                <w:rFonts w:cs="Arial"/>
                <w:szCs w:val="22"/>
                <w:lang w:val="en-US"/>
              </w:rPr>
            </w:pPr>
            <w:r w:rsidRPr="00207053">
              <w:rPr>
                <w:rFonts w:cs="Arial"/>
                <w:szCs w:val="22"/>
                <w:lang w:val="en-US"/>
              </w:rPr>
              <w:lastRenderedPageBreak/>
              <w:t xml:space="preserve">In myofascial pain syndromes the pain and the tenderness </w:t>
            </w:r>
            <w:proofErr w:type="gramStart"/>
            <w:r w:rsidRPr="00207053">
              <w:rPr>
                <w:rFonts w:cs="Arial"/>
                <w:szCs w:val="22"/>
                <w:lang w:val="en-US"/>
              </w:rPr>
              <w:t>is</w:t>
            </w:r>
            <w:proofErr w:type="gramEnd"/>
            <w:r w:rsidRPr="00207053">
              <w:rPr>
                <w:rFonts w:cs="Arial"/>
                <w:szCs w:val="22"/>
                <w:lang w:val="en-US"/>
              </w:rPr>
              <w:t xml:space="preserve"> confined in one anatomic region</w:t>
            </w:r>
          </w:p>
        </w:tc>
      </w:tr>
      <w:tr w:rsidR="005D7B87" w:rsidRPr="00207053" w14:paraId="34600064" w14:textId="77777777" w:rsidTr="008151AB">
        <w:tc>
          <w:tcPr>
            <w:tcW w:w="3394" w:type="dxa"/>
          </w:tcPr>
          <w:p w14:paraId="0FA341B3" w14:textId="77777777" w:rsidR="005D7B87" w:rsidRPr="00207053" w:rsidRDefault="00F1369A" w:rsidP="008151AB">
            <w:pPr>
              <w:spacing w:after="0"/>
              <w:rPr>
                <w:rFonts w:cs="Arial"/>
                <w:szCs w:val="22"/>
                <w:lang w:val="en-US"/>
              </w:rPr>
            </w:pPr>
            <w:r w:rsidRPr="00207053">
              <w:rPr>
                <w:rFonts w:cs="Arial"/>
                <w:szCs w:val="22"/>
                <w:lang w:val="en-US"/>
              </w:rPr>
              <w:t>Chronic fatigue syndrome</w:t>
            </w:r>
          </w:p>
          <w:p w14:paraId="051C332B" w14:textId="77777777" w:rsidR="00933274" w:rsidRPr="00207053" w:rsidRDefault="00933274" w:rsidP="008151AB">
            <w:pPr>
              <w:spacing w:after="0"/>
              <w:rPr>
                <w:rFonts w:cs="Arial"/>
                <w:szCs w:val="22"/>
                <w:lang w:val="en-US"/>
              </w:rPr>
            </w:pPr>
            <w:r w:rsidRPr="00207053">
              <w:rPr>
                <w:rFonts w:cs="Arial"/>
                <w:szCs w:val="22"/>
                <w:lang w:val="en-US"/>
              </w:rPr>
              <w:t>(</w:t>
            </w:r>
            <w:r w:rsidR="005463BB" w:rsidRPr="00207053">
              <w:rPr>
                <w:rFonts w:cs="Arial"/>
                <w:szCs w:val="22"/>
                <w:lang w:val="en-US"/>
              </w:rPr>
              <w:t>systemic exertion intolerance disease)</w:t>
            </w:r>
          </w:p>
        </w:tc>
        <w:tc>
          <w:tcPr>
            <w:tcW w:w="6591" w:type="dxa"/>
          </w:tcPr>
          <w:p w14:paraId="65FF113A" w14:textId="3984A322" w:rsidR="001356C6" w:rsidRPr="008151AB" w:rsidRDefault="00EA3C17" w:rsidP="008151AB">
            <w:pPr>
              <w:pStyle w:val="ListParagraph"/>
              <w:numPr>
                <w:ilvl w:val="0"/>
                <w:numId w:val="7"/>
              </w:numPr>
              <w:spacing w:after="0"/>
              <w:ind w:left="0"/>
              <w:rPr>
                <w:rFonts w:cs="Arial"/>
                <w:szCs w:val="22"/>
                <w:lang w:val="en-US"/>
              </w:rPr>
            </w:pPr>
            <w:r w:rsidRPr="00207053">
              <w:rPr>
                <w:rFonts w:cs="Arial"/>
                <w:szCs w:val="22"/>
              </w:rPr>
              <w:t>Criteria for the diagnosis of chronic fatigue syndrome:</w:t>
            </w:r>
          </w:p>
          <w:p w14:paraId="2D7ADDAC" w14:textId="77777777" w:rsidR="00D30117" w:rsidRPr="00207053" w:rsidRDefault="00D30117" w:rsidP="008151AB">
            <w:pPr>
              <w:pStyle w:val="ListParagraph"/>
              <w:spacing w:after="0"/>
              <w:ind w:left="0"/>
              <w:rPr>
                <w:rFonts w:cs="Arial"/>
                <w:szCs w:val="22"/>
                <w:lang w:val="en-US"/>
              </w:rPr>
            </w:pPr>
          </w:p>
          <w:p w14:paraId="25E3A282" w14:textId="5A8F565D" w:rsidR="00EF48F0" w:rsidRPr="00207053" w:rsidRDefault="006B10CF" w:rsidP="008151AB">
            <w:pPr>
              <w:pStyle w:val="ListParagraph"/>
              <w:numPr>
                <w:ilvl w:val="0"/>
                <w:numId w:val="29"/>
              </w:numPr>
              <w:spacing w:after="0"/>
              <w:ind w:left="0"/>
              <w:rPr>
                <w:rFonts w:cs="Arial"/>
                <w:szCs w:val="22"/>
                <w:lang w:val="en-US"/>
              </w:rPr>
            </w:pPr>
            <w:r w:rsidRPr="00207053">
              <w:rPr>
                <w:rFonts w:cs="Arial"/>
                <w:szCs w:val="22"/>
                <w:lang w:val="en-US"/>
              </w:rPr>
              <w:t xml:space="preserve">According to the modified United States Centers for Disease Control and Prevention chronic fatigue syndrome is </w:t>
            </w:r>
            <w:r w:rsidR="00FA3FF3" w:rsidRPr="00207053">
              <w:rPr>
                <w:rFonts w:cs="Arial"/>
                <w:szCs w:val="22"/>
                <w:lang w:val="en-US"/>
              </w:rPr>
              <w:t>diagnosed</w:t>
            </w:r>
            <w:r w:rsidRPr="00207053">
              <w:rPr>
                <w:rFonts w:cs="Arial"/>
                <w:szCs w:val="22"/>
                <w:lang w:val="en-US"/>
              </w:rPr>
              <w:t xml:space="preserve"> when two criteria are fulfilled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K0M6aUpW","properties":{"formattedCitation":"(72)","plainCitation":"(72)","noteIndex":0},"citationItems":[{"id":29,"uris":["http://zotero.org/users/1143409/items/IMC8PMAX",["http://zotero.org/users/1143409/items/IMC8PMAX"]],"itemData":{"id":29,"type":"article-journal","abstract":"The complexities of the chronic fatigue syndrome and the methodologic problems associated with its study indicate the need for a comprehensive, systematic, and integrated approach to the evaluation, classification, and study of persons with this condition and other fatiguing illnesses. We propose a conceptual framework and a set of guidelines that provide such an approach. Our guidelines include recommendations for the clinical evaluation of fatigued persons, a revised case definition of the chronic fatigue syndrome, and a strategy for subgrouping fatigued persons in formal investigations.","container-title":"Annals of internal medicine","DOI":"10.7326/0003-4819-121-12-199412150-00009","ISSN":"0003-4819","issue":"12","journalAbbreviation":"Ann. Intern. Med.","note":"PMID: 7978722","page":"953-959","source":"NCBI PubMed","title":"The chronic fatigue syndrome: a comprehensive approach to its definition and study. International Chronic Fatigue Syndrome Study Group","title-short":"The chronic fatigue syndrome","volume":"121","author":[{"family":"Fukuda","given":"K"},{"family":"Straus","given":"S E"},{"family":"Hickie","given":"I"},{"family":"Sharpe","given":"M C"},{"family":"Dobbins","given":"J G"},{"family":"Komaroff","given":"A"}],"issued":{"date-parts":[["1994",12,15]]}}}],"schema":"https://github.com/citation-style-language/schema/raw/master/csl-citation.json"}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(72)</w:t>
            </w:r>
            <w:r w:rsidR="005463BB" w:rsidRPr="00207053">
              <w:rPr>
                <w:rFonts w:cs="Arial"/>
                <w:szCs w:val="22"/>
                <w:lang w:val="en-US"/>
              </w:rPr>
              <w:fldChar w:fldCharType="end"/>
            </w:r>
            <w:r w:rsidRPr="00207053">
              <w:rPr>
                <w:rFonts w:cs="Arial"/>
                <w:szCs w:val="22"/>
                <w:lang w:val="en-US"/>
              </w:rPr>
              <w:t>:</w:t>
            </w:r>
          </w:p>
          <w:p w14:paraId="28DE1D4F" w14:textId="77777777" w:rsidR="00EF48F0" w:rsidRPr="00207053" w:rsidRDefault="000510B6" w:rsidP="008151AB">
            <w:pPr>
              <w:numPr>
                <w:ilvl w:val="0"/>
                <w:numId w:val="8"/>
              </w:numPr>
              <w:spacing w:after="0"/>
              <w:ind w:left="0" w:hanging="319"/>
              <w:rPr>
                <w:rFonts w:cs="Arial"/>
                <w:szCs w:val="22"/>
                <w:lang w:val="en-US"/>
              </w:rPr>
            </w:pPr>
            <w:r w:rsidRPr="00207053">
              <w:rPr>
                <w:rFonts w:cs="Arial"/>
                <w:szCs w:val="22"/>
                <w:lang w:val="en-US"/>
              </w:rPr>
              <w:t>Clinically evaluated, unexplained, persistent or relapsing fatigue that is of new or definite onset; is not the result of ongoing exertion; is not alleviated by rest; and results in substantial reduction in previous levels of occupational, educational, social, or personal activities</w:t>
            </w:r>
          </w:p>
          <w:p w14:paraId="6C172F7F" w14:textId="77777777" w:rsidR="00EF48F0" w:rsidRPr="00207053" w:rsidRDefault="00D17172" w:rsidP="008151AB">
            <w:pPr>
              <w:numPr>
                <w:ilvl w:val="0"/>
                <w:numId w:val="8"/>
              </w:numPr>
              <w:spacing w:after="0"/>
              <w:ind w:left="0" w:hanging="317"/>
              <w:rPr>
                <w:rFonts w:cs="Arial"/>
                <w:szCs w:val="22"/>
                <w:lang w:val="en-US"/>
              </w:rPr>
            </w:pPr>
            <w:r w:rsidRPr="00207053">
              <w:rPr>
                <w:rFonts w:cs="Arial"/>
                <w:szCs w:val="22"/>
                <w:lang w:val="en-US"/>
              </w:rPr>
              <w:t>Four or more of the following symptoms that last six months or longer:</w:t>
            </w:r>
          </w:p>
          <w:p w14:paraId="50860622" w14:textId="77777777" w:rsidR="00EF48F0" w:rsidRPr="00207053" w:rsidRDefault="008C090F" w:rsidP="008151AB">
            <w:pPr>
              <w:numPr>
                <w:ilvl w:val="0"/>
                <w:numId w:val="12"/>
              </w:numPr>
              <w:spacing w:after="0"/>
              <w:ind w:left="0" w:hanging="211"/>
              <w:rPr>
                <w:rFonts w:cs="Arial"/>
                <w:szCs w:val="22"/>
                <w:lang w:val="en-US"/>
              </w:rPr>
            </w:pPr>
            <w:r w:rsidRPr="00207053">
              <w:rPr>
                <w:rFonts w:cs="Arial"/>
                <w:szCs w:val="22"/>
                <w:lang w:val="en-US"/>
              </w:rPr>
              <w:t>Impaired memory or concentration</w:t>
            </w:r>
          </w:p>
          <w:p w14:paraId="40A62EE0" w14:textId="77777777" w:rsidR="00EF48F0" w:rsidRPr="00207053" w:rsidRDefault="008C090F" w:rsidP="008151AB">
            <w:pPr>
              <w:numPr>
                <w:ilvl w:val="0"/>
                <w:numId w:val="12"/>
              </w:numPr>
              <w:spacing w:after="0"/>
              <w:ind w:left="0" w:hanging="211"/>
              <w:rPr>
                <w:rFonts w:cs="Arial"/>
                <w:szCs w:val="22"/>
                <w:lang w:val="en-US"/>
              </w:rPr>
            </w:pPr>
            <w:r w:rsidRPr="00207053">
              <w:rPr>
                <w:rFonts w:cs="Arial"/>
                <w:szCs w:val="22"/>
                <w:lang w:val="en-US"/>
              </w:rPr>
              <w:t xml:space="preserve">Post-exertional malaise </w:t>
            </w:r>
            <w:r w:rsidR="00D17172" w:rsidRPr="00207053">
              <w:rPr>
                <w:rFonts w:cs="Arial"/>
                <w:szCs w:val="22"/>
                <w:lang w:val="en-US"/>
              </w:rPr>
              <w:t>where physical or mental exertions bring on "extreme, prolonged exhaustion and sickness"</w:t>
            </w:r>
          </w:p>
          <w:p w14:paraId="42613020" w14:textId="77777777" w:rsidR="00EF48F0" w:rsidRPr="00207053" w:rsidRDefault="008C090F" w:rsidP="008151AB">
            <w:pPr>
              <w:numPr>
                <w:ilvl w:val="0"/>
                <w:numId w:val="12"/>
              </w:numPr>
              <w:spacing w:after="0"/>
              <w:ind w:left="0" w:hanging="211"/>
              <w:rPr>
                <w:rFonts w:cs="Arial"/>
                <w:szCs w:val="22"/>
                <w:lang w:val="en-US"/>
              </w:rPr>
            </w:pPr>
            <w:r w:rsidRPr="00207053">
              <w:rPr>
                <w:rFonts w:cs="Arial"/>
                <w:szCs w:val="22"/>
                <w:lang w:val="en-US"/>
              </w:rPr>
              <w:t>Unrefreshing sleep</w:t>
            </w:r>
          </w:p>
          <w:p w14:paraId="258012EB" w14:textId="77777777" w:rsidR="00EF48F0" w:rsidRPr="00207053" w:rsidRDefault="008C090F" w:rsidP="008151AB">
            <w:pPr>
              <w:numPr>
                <w:ilvl w:val="0"/>
                <w:numId w:val="12"/>
              </w:numPr>
              <w:spacing w:after="0"/>
              <w:ind w:left="0" w:hanging="211"/>
              <w:rPr>
                <w:rFonts w:cs="Arial"/>
                <w:szCs w:val="22"/>
                <w:lang w:val="en-US"/>
              </w:rPr>
            </w:pPr>
            <w:r w:rsidRPr="00207053">
              <w:rPr>
                <w:rFonts w:cs="Arial"/>
                <w:szCs w:val="22"/>
                <w:lang w:val="en-US"/>
              </w:rPr>
              <w:t xml:space="preserve">Muscle pain </w:t>
            </w:r>
          </w:p>
          <w:p w14:paraId="3D628C4D" w14:textId="77777777" w:rsidR="00EF48F0" w:rsidRPr="00207053" w:rsidRDefault="008C090F" w:rsidP="008151AB">
            <w:pPr>
              <w:numPr>
                <w:ilvl w:val="0"/>
                <w:numId w:val="12"/>
              </w:numPr>
              <w:spacing w:after="0"/>
              <w:ind w:left="0" w:hanging="211"/>
              <w:rPr>
                <w:rFonts w:cs="Arial"/>
                <w:szCs w:val="22"/>
                <w:lang w:val="en-US"/>
              </w:rPr>
            </w:pPr>
            <w:r w:rsidRPr="00207053">
              <w:rPr>
                <w:rFonts w:cs="Arial"/>
                <w:szCs w:val="22"/>
                <w:lang w:val="en-US"/>
              </w:rPr>
              <w:t>Arthralgia in multiple joints</w:t>
            </w:r>
          </w:p>
          <w:p w14:paraId="08AD3207" w14:textId="77777777" w:rsidR="00EF48F0" w:rsidRPr="00207053" w:rsidRDefault="008C090F" w:rsidP="008151AB">
            <w:pPr>
              <w:numPr>
                <w:ilvl w:val="0"/>
                <w:numId w:val="12"/>
              </w:numPr>
              <w:spacing w:after="0"/>
              <w:ind w:left="0" w:hanging="211"/>
              <w:rPr>
                <w:rFonts w:cs="Arial"/>
                <w:szCs w:val="22"/>
                <w:lang w:val="en-US"/>
              </w:rPr>
            </w:pPr>
            <w:r w:rsidRPr="00207053">
              <w:rPr>
                <w:rFonts w:cs="Arial"/>
                <w:szCs w:val="22"/>
                <w:lang w:val="en-US"/>
              </w:rPr>
              <w:t>Headaches of new kind or greater severity</w:t>
            </w:r>
          </w:p>
          <w:p w14:paraId="7764F807" w14:textId="77777777" w:rsidR="00EF48F0" w:rsidRPr="00207053" w:rsidRDefault="008C090F" w:rsidP="008151AB">
            <w:pPr>
              <w:numPr>
                <w:ilvl w:val="0"/>
                <w:numId w:val="12"/>
              </w:numPr>
              <w:spacing w:after="0"/>
              <w:ind w:left="0" w:hanging="211"/>
              <w:rPr>
                <w:rFonts w:cs="Arial"/>
                <w:szCs w:val="22"/>
                <w:lang w:val="en-US"/>
              </w:rPr>
            </w:pPr>
            <w:r w:rsidRPr="00207053">
              <w:rPr>
                <w:rFonts w:cs="Arial"/>
                <w:szCs w:val="22"/>
                <w:lang w:val="en-US"/>
              </w:rPr>
              <w:t>Frequent or recurring sore throat</w:t>
            </w:r>
          </w:p>
          <w:p w14:paraId="778C1B4D" w14:textId="77777777" w:rsidR="00EF48F0" w:rsidRPr="00207053" w:rsidRDefault="008C090F" w:rsidP="008151AB">
            <w:pPr>
              <w:numPr>
                <w:ilvl w:val="0"/>
                <w:numId w:val="12"/>
              </w:numPr>
              <w:spacing w:after="0"/>
              <w:ind w:left="0" w:hanging="211"/>
              <w:rPr>
                <w:rFonts w:cs="Arial"/>
                <w:szCs w:val="22"/>
                <w:lang w:val="en-US"/>
              </w:rPr>
            </w:pPr>
            <w:r w:rsidRPr="00207053">
              <w:rPr>
                <w:rFonts w:cs="Arial"/>
                <w:szCs w:val="22"/>
                <w:lang w:val="en-US"/>
              </w:rPr>
              <w:t>Tender cervical or axillary lymph nodes</w:t>
            </w:r>
          </w:p>
          <w:p w14:paraId="5500556D" w14:textId="77777777" w:rsidR="00EF48F0" w:rsidRPr="00207053" w:rsidRDefault="00EF48F0" w:rsidP="008151AB">
            <w:pPr>
              <w:spacing w:after="0"/>
              <w:rPr>
                <w:rFonts w:cs="Arial"/>
                <w:szCs w:val="22"/>
                <w:lang w:val="en-US"/>
              </w:rPr>
            </w:pPr>
          </w:p>
          <w:p w14:paraId="08DA2B90" w14:textId="42D8CDB4" w:rsidR="00EF48F0" w:rsidRPr="00207053" w:rsidRDefault="00FA3FF3" w:rsidP="008151AB">
            <w:pPr>
              <w:pStyle w:val="ListParagraph"/>
              <w:numPr>
                <w:ilvl w:val="0"/>
                <w:numId w:val="29"/>
              </w:numPr>
              <w:spacing w:after="0"/>
              <w:ind w:left="0"/>
              <w:rPr>
                <w:rFonts w:cs="Arial"/>
                <w:szCs w:val="22"/>
                <w:lang w:val="en-US"/>
              </w:rPr>
            </w:pPr>
            <w:r w:rsidRPr="00207053">
              <w:rPr>
                <w:rFonts w:cs="Arial"/>
                <w:szCs w:val="22"/>
                <w:lang w:val="en-US"/>
              </w:rPr>
              <w:t>According to the proposed diagnostic criteria of the United States Institute of Medicine the c</w:t>
            </w:r>
            <w:r w:rsidR="00D3652A" w:rsidRPr="00207053">
              <w:rPr>
                <w:rFonts w:cs="Arial"/>
                <w:szCs w:val="22"/>
                <w:lang w:val="en-US"/>
              </w:rPr>
              <w:t>hronic fatigue syndrome (systemic exertion intolerance disease)</w:t>
            </w:r>
            <w:r w:rsidRPr="00207053">
              <w:rPr>
                <w:rFonts w:cs="Arial"/>
                <w:szCs w:val="22"/>
                <w:lang w:val="en-US"/>
              </w:rPr>
              <w:t xml:space="preserve"> is diagnosed when two criteria are fulfilled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KyY2rfUu","properties":{"formattedCitation":"(73)","plainCitation":"(73)","noteIndex":0},"citationItems":[{"id":30,"uris":["http://zotero.org/users/1143409/items/A5P6Q922",["http://zotero.org/users/1143409/items/A5P6Q922"]],"itemData":{"id":30,"type":"book","abstract":"Myalgic encephalomyelitis (ME) and chronic fatigue syndrome (CFS) are serious, debilitating conditions that affect millions of people in the United States and around the world. ME/CFS can cause significant impairment and disability. Despite substantial efforts by researchers to better understand ME/CFS, there is no known cause or effective treatment. Diagnosing the disease remains a challenge, and patients often struggle with their illness for years before an identification is made. Some health care providers have been skeptical about the serious physiological — rather than psychological — nature of the illness. Once diagnosed, patients often complain of receiving hostility from their health care provider as well as being subjected to treatment strategies that exacerbate their symptoms. Beyond Myalgic Encephalomyelitis/Chronic Fatigue Syndrome proposes new diagnostic clinical criteria for ME/CFS and a new term for the illness — systemic exertion intolerance disease(SEID). According to this report, the term myalgic encephalomyelitis does not accurately describe this illness, and the term chronic fatigue syndrome can result in trivialization and stigmatization for patients afflicted with this illness. Beyond Myalgic Encephalomyelitis/Chronic Fatigue Syndrome stresses that SEID is a medical — not a psychiatric or psychological — illness. This report lists the major symptoms of SEID and recommends a diagnostic process.One of the report's most important conclusions is that a thorough history, physical examination, and targeted work-up are necessary and often sufficient for diagnosis. The new criteria will allow a large percentage of undiagnosed patients to receive an accurate diagnosis and appropriate care. Beyond Myalgic Encephalomyelitis/Chronic Fatigue Syndrome will be a valuable resource to promote the prompt diagnosis of patients with this complex, multisystem, and often devastating disorder; enhance public understanding; and provide a firm foundation for future improvements in diagnosis and treatment.","call-number":"NBK274235","collection-title":"The National Academies Collection: Reports funded by National Institutes of Health","event-place":"Washington (DC)","ISBN":"978-0-309-31689-7","language":"eng","license":"Copyright 2015 by the National Academy of Sciences. All rights reserved.","note":"PMID: 25695122","publisher":"National Academies Press (US)","publisher-place":"Washington (DC)","source":"PubMed","title":"Beyond Myalgic Encephalomyelitis/Chronic Fatigue Syndrome: Redefining an Illness","title-short":"Beyond Myalgic Encephalomyelitis/Chronic Fatigue Syndrome","URL":"http://www.ncbi.nlm.nih.gov/books/NBK274235/","author":[{"literal":"Committee on the Diagnostic Criteria for Myalgic Encephalomyelitis/Chronic Fatigue Syndrome"},{"literal":"Board on the Health of Select Populations"},{"literal":"Institute of Medicine"}],"accessed":{"date-parts":[["2019",12,16]]},"issued":{"date-parts":[["2015"]]}}}],"schema":"https://github.com/citation-style-language/schema/raw/master/csl-citation.json"}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(73)</w:t>
            </w:r>
            <w:r w:rsidR="005463BB" w:rsidRPr="00207053">
              <w:rPr>
                <w:rFonts w:cs="Arial"/>
                <w:szCs w:val="22"/>
                <w:lang w:val="en-US"/>
              </w:rPr>
              <w:fldChar w:fldCharType="end"/>
            </w:r>
            <w:r w:rsidRPr="00207053">
              <w:rPr>
                <w:rFonts w:cs="Arial"/>
                <w:szCs w:val="22"/>
                <w:lang w:val="en-US"/>
              </w:rPr>
              <w:t>:</w:t>
            </w:r>
          </w:p>
          <w:p w14:paraId="34C5FB8B" w14:textId="77777777" w:rsidR="00EF48F0" w:rsidRPr="00207053" w:rsidRDefault="00933274" w:rsidP="008151AB">
            <w:pPr>
              <w:pStyle w:val="ListParagraph"/>
              <w:numPr>
                <w:ilvl w:val="0"/>
                <w:numId w:val="31"/>
              </w:numPr>
              <w:spacing w:after="0"/>
              <w:ind w:left="0" w:hanging="284"/>
              <w:rPr>
                <w:rFonts w:cs="Arial"/>
                <w:szCs w:val="22"/>
                <w:lang w:val="en-US"/>
              </w:rPr>
            </w:pPr>
            <w:r w:rsidRPr="00207053">
              <w:rPr>
                <w:rFonts w:cs="Arial"/>
                <w:szCs w:val="22"/>
                <w:lang w:val="en-US"/>
              </w:rPr>
              <w:t xml:space="preserve">All </w:t>
            </w:r>
            <w:r w:rsidR="006B10CF" w:rsidRPr="00207053">
              <w:rPr>
                <w:rFonts w:cs="Arial"/>
                <w:szCs w:val="22"/>
                <w:lang w:val="en-US"/>
              </w:rPr>
              <w:t>of the following symptoms:</w:t>
            </w:r>
          </w:p>
          <w:p w14:paraId="2A4FE13C" w14:textId="77777777" w:rsidR="00933274" w:rsidRPr="00207053" w:rsidRDefault="005463BB" w:rsidP="008151AB">
            <w:pPr>
              <w:numPr>
                <w:ilvl w:val="0"/>
                <w:numId w:val="12"/>
              </w:numPr>
              <w:spacing w:after="0"/>
              <w:ind w:left="0" w:hanging="211"/>
              <w:rPr>
                <w:rFonts w:cs="Arial"/>
                <w:szCs w:val="22"/>
                <w:lang w:val="en-US"/>
              </w:rPr>
            </w:pPr>
            <w:r w:rsidRPr="00207053">
              <w:rPr>
                <w:rFonts w:cs="Arial"/>
                <w:szCs w:val="22"/>
                <w:lang w:val="en-US"/>
              </w:rPr>
              <w:t>A substantial reduction or impairment in the ability to engage in pre-illness levels of occupational, educational, social, or personal activities that persists for more than 6 months and is accompanied by fatigue, which is often profound, is of new or definite onset (not lifelong), is not the result of ongoing excessive exertion, and is not substantially alleviated by rest</w:t>
            </w:r>
          </w:p>
          <w:p w14:paraId="55807730" w14:textId="77777777" w:rsidR="00933274" w:rsidRPr="00207053" w:rsidRDefault="00933274" w:rsidP="008151AB">
            <w:pPr>
              <w:numPr>
                <w:ilvl w:val="0"/>
                <w:numId w:val="12"/>
              </w:numPr>
              <w:spacing w:after="0"/>
              <w:ind w:left="0" w:hanging="211"/>
              <w:rPr>
                <w:rFonts w:cs="Arial"/>
                <w:szCs w:val="22"/>
                <w:lang w:val="en-US"/>
              </w:rPr>
            </w:pPr>
            <w:r w:rsidRPr="00207053">
              <w:rPr>
                <w:rFonts w:cs="Arial"/>
                <w:szCs w:val="22"/>
                <w:lang w:val="en-US"/>
              </w:rPr>
              <w:t>Post-exertional malaise*</w:t>
            </w:r>
          </w:p>
          <w:p w14:paraId="3C6955B6" w14:textId="77777777" w:rsidR="00933274" w:rsidRPr="00207053" w:rsidRDefault="00933274" w:rsidP="008151AB">
            <w:pPr>
              <w:numPr>
                <w:ilvl w:val="0"/>
                <w:numId w:val="12"/>
              </w:numPr>
              <w:spacing w:after="0"/>
              <w:ind w:left="0" w:hanging="211"/>
              <w:rPr>
                <w:rFonts w:cs="Arial"/>
                <w:szCs w:val="22"/>
                <w:lang w:val="en-US"/>
              </w:rPr>
            </w:pPr>
            <w:r w:rsidRPr="00207053">
              <w:rPr>
                <w:rFonts w:cs="Arial"/>
                <w:szCs w:val="22"/>
                <w:lang w:val="en-US"/>
              </w:rPr>
              <w:t xml:space="preserve">Unrefreshing sleep* </w:t>
            </w:r>
          </w:p>
          <w:p w14:paraId="300A08D3" w14:textId="77777777" w:rsidR="00EF48F0" w:rsidRPr="00207053" w:rsidRDefault="00933274" w:rsidP="008151AB">
            <w:pPr>
              <w:pStyle w:val="ListParagraph"/>
              <w:numPr>
                <w:ilvl w:val="0"/>
                <w:numId w:val="31"/>
              </w:numPr>
              <w:spacing w:after="0"/>
              <w:ind w:left="0" w:hanging="284"/>
              <w:rPr>
                <w:rFonts w:cs="Arial"/>
                <w:szCs w:val="22"/>
                <w:lang w:val="en-US"/>
              </w:rPr>
            </w:pPr>
            <w:r w:rsidRPr="00207053">
              <w:rPr>
                <w:rFonts w:cs="Arial"/>
                <w:szCs w:val="22"/>
                <w:lang w:val="en-US"/>
              </w:rPr>
              <w:t>Two or more of the following manifestations:</w:t>
            </w:r>
          </w:p>
          <w:p w14:paraId="0C015B1A" w14:textId="77777777" w:rsidR="00EF48F0" w:rsidRPr="00207053" w:rsidRDefault="00933274" w:rsidP="008151AB">
            <w:pPr>
              <w:numPr>
                <w:ilvl w:val="0"/>
                <w:numId w:val="12"/>
              </w:numPr>
              <w:spacing w:after="0"/>
              <w:ind w:left="0" w:hanging="211"/>
              <w:rPr>
                <w:rFonts w:cs="Arial"/>
                <w:szCs w:val="22"/>
                <w:lang w:val="en-US"/>
              </w:rPr>
            </w:pPr>
            <w:r w:rsidRPr="00207053">
              <w:rPr>
                <w:rFonts w:cs="Arial"/>
                <w:szCs w:val="22"/>
                <w:lang w:val="en-US"/>
              </w:rPr>
              <w:t>Cognitive impairment*</w:t>
            </w:r>
          </w:p>
          <w:p w14:paraId="375A8DAD" w14:textId="07B4D7B3" w:rsidR="00EF48F0" w:rsidRDefault="00933274" w:rsidP="00CA6089">
            <w:pPr>
              <w:numPr>
                <w:ilvl w:val="0"/>
                <w:numId w:val="12"/>
              </w:numPr>
              <w:spacing w:after="0"/>
              <w:ind w:left="0" w:hanging="211"/>
              <w:rPr>
                <w:rFonts w:cs="Arial"/>
                <w:szCs w:val="22"/>
                <w:lang w:val="en-US"/>
              </w:rPr>
            </w:pPr>
            <w:r w:rsidRPr="00F322E2">
              <w:rPr>
                <w:rFonts w:cs="Arial"/>
                <w:szCs w:val="22"/>
                <w:lang w:val="en-US"/>
              </w:rPr>
              <w:t>Orthostatic intolerance</w:t>
            </w:r>
          </w:p>
          <w:p w14:paraId="51C9847F" w14:textId="77777777" w:rsidR="00F322E2" w:rsidRPr="00F322E2" w:rsidRDefault="00F322E2" w:rsidP="00CA6089">
            <w:pPr>
              <w:numPr>
                <w:ilvl w:val="0"/>
                <w:numId w:val="12"/>
              </w:numPr>
              <w:spacing w:after="0"/>
              <w:ind w:left="0" w:hanging="211"/>
              <w:rPr>
                <w:rFonts w:cs="Arial"/>
                <w:szCs w:val="22"/>
                <w:lang w:val="en-US"/>
              </w:rPr>
            </w:pPr>
          </w:p>
          <w:p w14:paraId="27F9FF77" w14:textId="77777777" w:rsidR="00EF48F0" w:rsidRPr="00207053" w:rsidRDefault="00933274" w:rsidP="008151AB">
            <w:pPr>
              <w:spacing w:after="0"/>
              <w:ind w:hanging="284"/>
              <w:rPr>
                <w:rFonts w:cs="Arial"/>
                <w:szCs w:val="22"/>
                <w:lang w:val="en-US"/>
              </w:rPr>
            </w:pPr>
            <w:r w:rsidRPr="00207053">
              <w:rPr>
                <w:rFonts w:cs="Arial"/>
                <w:szCs w:val="22"/>
                <w:lang w:val="en-US"/>
              </w:rPr>
              <w:lastRenderedPageBreak/>
              <w:t xml:space="preserve">*   </w:t>
            </w:r>
            <w:r w:rsidR="005463BB" w:rsidRPr="00207053">
              <w:rPr>
                <w:rFonts w:cs="Arial"/>
                <w:szCs w:val="22"/>
                <w:lang w:val="en-US"/>
              </w:rPr>
              <w:t>The diagnosis should be questioned if patients do not have these symptoms at least half of the time with moderate, substantial, or severe intensity.</w:t>
            </w:r>
          </w:p>
          <w:p w14:paraId="15419D4C" w14:textId="77777777" w:rsidR="00691810" w:rsidRPr="00207053" w:rsidRDefault="00691810" w:rsidP="008151AB">
            <w:pPr>
              <w:spacing w:after="0"/>
              <w:ind w:hanging="284"/>
              <w:rPr>
                <w:rFonts w:cs="Arial"/>
                <w:szCs w:val="22"/>
                <w:lang w:val="en-US"/>
              </w:rPr>
            </w:pPr>
          </w:p>
          <w:p w14:paraId="3CCA34FF" w14:textId="3AECDDEB" w:rsidR="007E0DD3" w:rsidRPr="00207053" w:rsidRDefault="00CC44B9" w:rsidP="00F322E2">
            <w:pPr>
              <w:pStyle w:val="ListParagraph"/>
              <w:numPr>
                <w:ilvl w:val="0"/>
                <w:numId w:val="7"/>
              </w:numPr>
              <w:spacing w:after="0"/>
              <w:ind w:left="0"/>
              <w:rPr>
                <w:rFonts w:cs="Arial"/>
                <w:szCs w:val="22"/>
                <w:lang w:val="en-US"/>
              </w:rPr>
            </w:pPr>
            <w:r w:rsidRPr="00207053">
              <w:rPr>
                <w:rFonts w:cs="Arial"/>
                <w:szCs w:val="22"/>
              </w:rPr>
              <w:t>Chronic widespread pain is not inc</w:t>
            </w:r>
            <w:r w:rsidR="007E0DD3" w:rsidRPr="00207053">
              <w:rPr>
                <w:rFonts w:cs="Arial"/>
                <w:szCs w:val="22"/>
              </w:rPr>
              <w:t>luded in the criteria for diagnosis of chronic fatigue syndrome</w:t>
            </w:r>
          </w:p>
        </w:tc>
      </w:tr>
      <w:tr w:rsidR="0097791B" w:rsidRPr="00207053" w14:paraId="7DBAD6CC" w14:textId="77777777" w:rsidTr="008151AB">
        <w:tc>
          <w:tcPr>
            <w:tcW w:w="3394" w:type="dxa"/>
          </w:tcPr>
          <w:p w14:paraId="29F128F2" w14:textId="77777777" w:rsidR="00F81631" w:rsidRPr="00207053" w:rsidRDefault="004E67D6" w:rsidP="008151AB">
            <w:pPr>
              <w:spacing w:after="0"/>
              <w:rPr>
                <w:rFonts w:cs="Arial"/>
                <w:szCs w:val="22"/>
              </w:rPr>
            </w:pPr>
            <w:r w:rsidRPr="00207053">
              <w:rPr>
                <w:rFonts w:cs="Arial"/>
                <w:szCs w:val="22"/>
                <w:lang w:val="en-US"/>
              </w:rPr>
              <w:lastRenderedPageBreak/>
              <w:t>Psychiatric disorders</w:t>
            </w:r>
            <w:r w:rsidRPr="00207053">
              <w:rPr>
                <w:rFonts w:cs="Arial"/>
                <w:szCs w:val="22"/>
              </w:rPr>
              <w:t>:</w:t>
            </w:r>
          </w:p>
          <w:p w14:paraId="3958EE98" w14:textId="2C0A5BC9" w:rsidR="003C61B2" w:rsidRPr="00207053" w:rsidRDefault="004E67D6" w:rsidP="00F322E2">
            <w:pPr>
              <w:spacing w:after="0"/>
              <w:rPr>
                <w:rFonts w:cs="Arial"/>
                <w:szCs w:val="22"/>
                <w:lang w:val="en-US"/>
              </w:rPr>
            </w:pPr>
            <w:r w:rsidRPr="00207053">
              <w:rPr>
                <w:rFonts w:cs="Arial"/>
                <w:szCs w:val="22"/>
                <w:lang w:val="en-US"/>
              </w:rPr>
              <w:t>depression, anxiety disorders, posttraumatic stress disorder</w:t>
            </w:r>
          </w:p>
        </w:tc>
        <w:tc>
          <w:tcPr>
            <w:tcW w:w="6591" w:type="dxa"/>
          </w:tcPr>
          <w:p w14:paraId="23C5FE55" w14:textId="630D1FCE" w:rsidR="0097791B" w:rsidRPr="00207053" w:rsidRDefault="003C61B2" w:rsidP="008151AB">
            <w:pPr>
              <w:pStyle w:val="ListParagraph"/>
              <w:numPr>
                <w:ilvl w:val="0"/>
                <w:numId w:val="7"/>
              </w:numPr>
              <w:spacing w:after="0"/>
              <w:ind w:left="0"/>
              <w:rPr>
                <w:rFonts w:cs="Arial"/>
                <w:szCs w:val="22"/>
              </w:rPr>
            </w:pPr>
            <w:r w:rsidRPr="00207053">
              <w:rPr>
                <w:rFonts w:cs="Arial"/>
                <w:szCs w:val="22"/>
              </w:rPr>
              <w:t xml:space="preserve">In </w:t>
            </w:r>
            <w:r w:rsidR="00B161AA" w:rsidRPr="00207053">
              <w:rPr>
                <w:rFonts w:cs="Arial"/>
                <w:szCs w:val="22"/>
              </w:rPr>
              <w:t>fibromy</w:t>
            </w:r>
            <w:r w:rsidR="00B84453" w:rsidRPr="00207053">
              <w:rPr>
                <w:rFonts w:cs="Arial"/>
                <w:szCs w:val="22"/>
              </w:rPr>
              <w:t xml:space="preserve">algia patients with </w:t>
            </w:r>
            <w:r w:rsidR="00CF033D" w:rsidRPr="00207053">
              <w:rPr>
                <w:rFonts w:cs="Arial"/>
                <w:szCs w:val="22"/>
              </w:rPr>
              <w:t xml:space="preserve">a </w:t>
            </w:r>
            <w:r w:rsidR="00F81702" w:rsidRPr="00207053">
              <w:rPr>
                <w:rFonts w:cs="Arial"/>
                <w:szCs w:val="22"/>
              </w:rPr>
              <w:t xml:space="preserve">concurrent </w:t>
            </w:r>
            <w:r w:rsidR="00CF033D" w:rsidRPr="00207053">
              <w:rPr>
                <w:rFonts w:cs="Arial"/>
                <w:szCs w:val="22"/>
              </w:rPr>
              <w:t>psychiatric disorder</w:t>
            </w:r>
            <w:r w:rsidR="000B1013" w:rsidRPr="00207053">
              <w:rPr>
                <w:rFonts w:cs="Arial"/>
                <w:szCs w:val="22"/>
              </w:rPr>
              <w:t>,</w:t>
            </w:r>
            <w:r w:rsidR="00CF033D" w:rsidRPr="00207053">
              <w:rPr>
                <w:rFonts w:cs="Arial"/>
                <w:szCs w:val="22"/>
              </w:rPr>
              <w:t xml:space="preserve"> </w:t>
            </w:r>
            <w:r w:rsidR="00E76BC2" w:rsidRPr="00207053">
              <w:rPr>
                <w:rFonts w:cs="Arial"/>
                <w:szCs w:val="22"/>
              </w:rPr>
              <w:t>the attribution of symptoms to fibromyalgia or the psychiatric disorder is not always possible</w:t>
            </w:r>
            <w:r w:rsidR="000B1013" w:rsidRPr="00207053">
              <w:rPr>
                <w:rFonts w:cs="Arial"/>
                <w:szCs w:val="22"/>
              </w:rPr>
              <w:t>.</w:t>
            </w:r>
          </w:p>
        </w:tc>
      </w:tr>
      <w:tr w:rsidR="00BF0E66" w:rsidRPr="00207053" w14:paraId="15A9F5F8" w14:textId="77777777" w:rsidTr="008151AB">
        <w:tc>
          <w:tcPr>
            <w:tcW w:w="3394" w:type="dxa"/>
          </w:tcPr>
          <w:p w14:paraId="6BF2A768" w14:textId="77777777" w:rsidR="00BF0E66" w:rsidRPr="00207053" w:rsidRDefault="00BF0E66" w:rsidP="008151AB">
            <w:pPr>
              <w:spacing w:after="0"/>
              <w:rPr>
                <w:rFonts w:cs="Arial"/>
                <w:szCs w:val="22"/>
              </w:rPr>
            </w:pPr>
            <w:r w:rsidRPr="00207053">
              <w:rPr>
                <w:rFonts w:cs="Arial"/>
                <w:szCs w:val="22"/>
              </w:rPr>
              <w:t>Sleep disorders:</w:t>
            </w:r>
          </w:p>
          <w:p w14:paraId="6769DA7A" w14:textId="246FF893" w:rsidR="00843E8B" w:rsidRPr="008151AB" w:rsidRDefault="00F03632" w:rsidP="00F322E2">
            <w:pPr>
              <w:spacing w:after="0"/>
              <w:rPr>
                <w:rFonts w:cs="Arial"/>
                <w:szCs w:val="22"/>
              </w:rPr>
            </w:pPr>
            <w:r w:rsidRPr="00207053">
              <w:rPr>
                <w:rFonts w:cs="Arial"/>
                <w:szCs w:val="22"/>
              </w:rPr>
              <w:t>obstructive sleep</w:t>
            </w:r>
            <w:r w:rsidR="004F4B3B" w:rsidRPr="00207053">
              <w:rPr>
                <w:rFonts w:cs="Arial"/>
                <w:szCs w:val="22"/>
              </w:rPr>
              <w:t xml:space="preserve"> </w:t>
            </w:r>
            <w:r w:rsidR="004F4B3B" w:rsidRPr="00207053">
              <w:rPr>
                <w:rFonts w:cs="Arial"/>
                <w:szCs w:val="22"/>
                <w:lang w:val="en-US"/>
              </w:rPr>
              <w:t>apnea</w:t>
            </w:r>
            <w:r w:rsidRPr="00207053">
              <w:rPr>
                <w:rFonts w:cs="Arial"/>
                <w:szCs w:val="22"/>
              </w:rPr>
              <w:t>, restless legs syndrome,</w:t>
            </w:r>
            <w:r w:rsidR="00843E8B" w:rsidRPr="00207053">
              <w:rPr>
                <w:rFonts w:cs="Arial"/>
                <w:szCs w:val="22"/>
              </w:rPr>
              <w:t xml:space="preserve"> </w:t>
            </w:r>
            <w:r w:rsidRPr="00207053">
              <w:rPr>
                <w:rFonts w:cs="Arial"/>
                <w:szCs w:val="22"/>
              </w:rPr>
              <w:t>periodic limb movement disorders</w:t>
            </w:r>
          </w:p>
        </w:tc>
        <w:tc>
          <w:tcPr>
            <w:tcW w:w="6591" w:type="dxa"/>
          </w:tcPr>
          <w:p w14:paraId="56A0DFF9" w14:textId="7060B2E1" w:rsidR="00BF0E66" w:rsidRPr="00207053" w:rsidRDefault="00034BA6" w:rsidP="008151AB">
            <w:pPr>
              <w:pStyle w:val="ListParagraph"/>
              <w:numPr>
                <w:ilvl w:val="0"/>
                <w:numId w:val="7"/>
              </w:numPr>
              <w:spacing w:after="0"/>
              <w:ind w:left="0"/>
              <w:rPr>
                <w:rFonts w:cs="Arial"/>
                <w:szCs w:val="22"/>
              </w:rPr>
            </w:pPr>
            <w:r w:rsidRPr="00207053">
              <w:rPr>
                <w:rFonts w:cs="Arial"/>
                <w:szCs w:val="22"/>
              </w:rPr>
              <w:t xml:space="preserve">Detail </w:t>
            </w:r>
            <w:r w:rsidR="00F43ECD" w:rsidRPr="00207053">
              <w:rPr>
                <w:rFonts w:cs="Arial"/>
                <w:szCs w:val="22"/>
              </w:rPr>
              <w:t xml:space="preserve">history can identify </w:t>
            </w:r>
            <w:r w:rsidR="00A178C9" w:rsidRPr="00207053">
              <w:rPr>
                <w:rFonts w:cs="Arial"/>
                <w:szCs w:val="22"/>
              </w:rPr>
              <w:t>the majority</w:t>
            </w:r>
            <w:r w:rsidR="00F43ECD" w:rsidRPr="00207053">
              <w:rPr>
                <w:rFonts w:cs="Arial"/>
                <w:szCs w:val="22"/>
              </w:rPr>
              <w:t xml:space="preserve"> of the primary sleep disorders.</w:t>
            </w:r>
          </w:p>
          <w:p w14:paraId="62EF695D" w14:textId="3488A4C4" w:rsidR="00F43ECD" w:rsidRPr="00207053" w:rsidRDefault="00F43ECD" w:rsidP="008151AB">
            <w:pPr>
              <w:pStyle w:val="ListParagraph"/>
              <w:numPr>
                <w:ilvl w:val="0"/>
                <w:numId w:val="7"/>
              </w:numPr>
              <w:spacing w:after="0"/>
              <w:ind w:left="0"/>
              <w:rPr>
                <w:rFonts w:cs="Arial"/>
                <w:szCs w:val="22"/>
              </w:rPr>
            </w:pPr>
            <w:r w:rsidRPr="00207053">
              <w:rPr>
                <w:rFonts w:cs="Arial"/>
                <w:szCs w:val="22"/>
              </w:rPr>
              <w:t xml:space="preserve">Chronic widespread pain </w:t>
            </w:r>
            <w:r w:rsidR="00F26130" w:rsidRPr="00207053">
              <w:rPr>
                <w:rFonts w:cs="Arial"/>
                <w:szCs w:val="22"/>
              </w:rPr>
              <w:t>is uncommon in primary sleep disorders.</w:t>
            </w:r>
          </w:p>
        </w:tc>
      </w:tr>
      <w:tr w:rsidR="000510B6" w:rsidRPr="00207053" w14:paraId="1800223A" w14:textId="77777777" w:rsidTr="008151AB">
        <w:tc>
          <w:tcPr>
            <w:tcW w:w="3394" w:type="dxa"/>
          </w:tcPr>
          <w:p w14:paraId="61FBC96D" w14:textId="77777777" w:rsidR="000510B6" w:rsidRPr="00207053" w:rsidRDefault="000510B6" w:rsidP="008151AB">
            <w:pPr>
              <w:spacing w:after="0"/>
              <w:rPr>
                <w:rFonts w:cs="Arial"/>
                <w:szCs w:val="22"/>
                <w:lang w:val="en-US"/>
              </w:rPr>
            </w:pPr>
            <w:r w:rsidRPr="00207053">
              <w:rPr>
                <w:rFonts w:cs="Arial"/>
                <w:szCs w:val="22"/>
                <w:lang w:val="en-US"/>
              </w:rPr>
              <w:t>Irritable bowel syndrome</w:t>
            </w:r>
          </w:p>
        </w:tc>
        <w:tc>
          <w:tcPr>
            <w:tcW w:w="6591" w:type="dxa"/>
          </w:tcPr>
          <w:p w14:paraId="136B5748" w14:textId="769FEEF9" w:rsidR="004B60FD" w:rsidRPr="00207053" w:rsidRDefault="00303227" w:rsidP="00F322E2">
            <w:pPr>
              <w:pStyle w:val="ListParagraph"/>
              <w:numPr>
                <w:ilvl w:val="0"/>
                <w:numId w:val="7"/>
              </w:numPr>
              <w:spacing w:after="0"/>
              <w:ind w:left="0"/>
              <w:rPr>
                <w:rFonts w:cs="Arial"/>
                <w:szCs w:val="22"/>
                <w:lang w:val="en-US"/>
              </w:rPr>
            </w:pPr>
            <w:r w:rsidRPr="00207053">
              <w:rPr>
                <w:rFonts w:cs="Arial"/>
                <w:szCs w:val="22"/>
                <w:lang w:val="en-US"/>
              </w:rPr>
              <w:t xml:space="preserve">According to the 2009 American College of Gastroenterology recommendations for the diagnosis of irritable bowel syndrome, it is defined by abdominal pain or discomfort that occurs in association with altered bowel habits over a period of at least three months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TV3U8ZTG","properties":{"formattedCitation":"(74)","plainCitation":"(74)","noteIndex":0},"citationItems":[{"id":530,"uris":["http://zotero.org/users/1143409/items/974AGXUF",["http://zotero.org/users/1143409/items/974AGXUF"]],"itemData":{"id":530,"type":"article-journal","container-title":"The American journal of gastroenterology","DOI":"10.1038/ajg.2008.122","ISSN":"1572-0241","journalAbbreviation":"Am. J. Gastroenterol.","note":"PMID: 19521341","page":"S1-35","source":"NCBI PubMed","title":"An evidence-based position statement on the management of irritable bowel syndrome","volume":"104 Suppl 1","author":[{"family":"Brandt","given":"Lawrence J"},{"family":"Chey","given":"William D"},{"family":"Foxx-Orenstein","given":"Amy E"},{"family":"Schiller","given":"Lawrence R"},{"family":"Schoenfeld","given":"Philip S"},{"family":"Spiegel","given":"Brennan M"},{"family":"Talley","given":"Nicholas J"},{"family":"Quigley","given":"Eamonn M M"}],"issued":{"date-parts":[["2009",1]]}}}],"schema":"https://github.com/citation-style-language/schema/raw/master/csl-citation.json"}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(74)</w:t>
            </w:r>
            <w:r w:rsidR="005463BB" w:rsidRPr="00207053">
              <w:rPr>
                <w:rFonts w:cs="Arial"/>
                <w:szCs w:val="22"/>
                <w:lang w:val="en-US"/>
              </w:rPr>
              <w:fldChar w:fldCharType="end"/>
            </w:r>
            <w:r w:rsidRPr="00207053">
              <w:rPr>
                <w:rFonts w:cs="Arial"/>
                <w:szCs w:val="22"/>
                <w:lang w:val="en-US"/>
              </w:rPr>
              <w:t>.</w:t>
            </w:r>
          </w:p>
        </w:tc>
      </w:tr>
      <w:tr w:rsidR="00303227" w:rsidRPr="00207053" w14:paraId="6D1A60B7" w14:textId="77777777" w:rsidTr="008151AB">
        <w:tc>
          <w:tcPr>
            <w:tcW w:w="3394" w:type="dxa"/>
          </w:tcPr>
          <w:p w14:paraId="582DBFF8" w14:textId="77777777" w:rsidR="00303227" w:rsidRPr="00207053" w:rsidRDefault="00303227" w:rsidP="008151AB">
            <w:pPr>
              <w:spacing w:after="0"/>
              <w:rPr>
                <w:rFonts w:cs="Arial"/>
                <w:szCs w:val="22"/>
                <w:lang w:val="en-US"/>
              </w:rPr>
            </w:pPr>
            <w:r w:rsidRPr="00207053">
              <w:rPr>
                <w:rFonts w:cs="Arial"/>
                <w:szCs w:val="22"/>
                <w:lang w:val="en-US"/>
              </w:rPr>
              <w:t>Temporomandibular disorders</w:t>
            </w:r>
          </w:p>
        </w:tc>
        <w:tc>
          <w:tcPr>
            <w:tcW w:w="6591" w:type="dxa"/>
          </w:tcPr>
          <w:p w14:paraId="6E2A7012" w14:textId="709FC2E9" w:rsidR="004B60FD" w:rsidRPr="00207053" w:rsidRDefault="00303227" w:rsidP="00F322E2">
            <w:pPr>
              <w:pStyle w:val="ListParagraph"/>
              <w:numPr>
                <w:ilvl w:val="0"/>
                <w:numId w:val="7"/>
              </w:numPr>
              <w:spacing w:after="0"/>
              <w:ind w:left="0"/>
              <w:rPr>
                <w:rFonts w:cs="Arial"/>
                <w:szCs w:val="22"/>
                <w:lang w:val="en-US"/>
              </w:rPr>
            </w:pPr>
            <w:r w:rsidRPr="00207053">
              <w:rPr>
                <w:rFonts w:cs="Arial"/>
                <w:szCs w:val="22"/>
                <w:lang w:val="en-US"/>
              </w:rPr>
              <w:t>Temporomandibular disorders are characterized by recurrent facial/jaw pain and/or limitation in jaw opening occurring in the past six months</w:t>
            </w:r>
            <w:r w:rsidR="008D65EB" w:rsidRPr="00207053">
              <w:rPr>
                <w:rFonts w:cs="Arial"/>
                <w:szCs w:val="22"/>
                <w:lang w:val="en-US"/>
              </w:rPr>
              <w:t>.</w:t>
            </w:r>
          </w:p>
        </w:tc>
      </w:tr>
      <w:tr w:rsidR="00963E8C" w:rsidRPr="00207053" w14:paraId="066603B6" w14:textId="77777777" w:rsidTr="008151AB">
        <w:tc>
          <w:tcPr>
            <w:tcW w:w="3394" w:type="dxa"/>
          </w:tcPr>
          <w:p w14:paraId="27FD4830" w14:textId="77777777" w:rsidR="00963E8C" w:rsidRPr="00207053" w:rsidRDefault="00963E8C" w:rsidP="008151AB">
            <w:pPr>
              <w:spacing w:after="0"/>
              <w:rPr>
                <w:rFonts w:cs="Arial"/>
                <w:szCs w:val="22"/>
                <w:lang w:val="en-US"/>
              </w:rPr>
            </w:pPr>
            <w:r w:rsidRPr="00207053">
              <w:rPr>
                <w:rFonts w:cs="Arial"/>
                <w:szCs w:val="22"/>
                <w:lang w:val="en-US"/>
              </w:rPr>
              <w:t>Tension – Migraine headache</w:t>
            </w:r>
          </w:p>
        </w:tc>
        <w:tc>
          <w:tcPr>
            <w:tcW w:w="6591" w:type="dxa"/>
          </w:tcPr>
          <w:p w14:paraId="3AC72F15" w14:textId="3C05599C" w:rsidR="001356C6" w:rsidRPr="00207053" w:rsidRDefault="00963E8C" w:rsidP="00F322E2">
            <w:pPr>
              <w:pStyle w:val="ListParagraph"/>
              <w:numPr>
                <w:ilvl w:val="0"/>
                <w:numId w:val="7"/>
              </w:numPr>
              <w:spacing w:after="0"/>
              <w:ind w:left="0"/>
              <w:rPr>
                <w:rFonts w:cs="Arial"/>
                <w:szCs w:val="22"/>
                <w:lang w:val="en-US"/>
              </w:rPr>
            </w:pPr>
            <w:r w:rsidRPr="00207053">
              <w:rPr>
                <w:rFonts w:cs="Arial"/>
                <w:szCs w:val="22"/>
                <w:lang w:val="en-US"/>
              </w:rPr>
              <w:t>Tension – migraine headache is characterized by recurrent headaches (at least five for migraine, at least 10 for tension-type) lasting 30 minutes</w:t>
            </w:r>
            <w:r w:rsidR="008D65EB" w:rsidRPr="00207053">
              <w:rPr>
                <w:rFonts w:cs="Arial"/>
                <w:szCs w:val="22"/>
                <w:lang w:val="en-US"/>
              </w:rPr>
              <w:t>.</w:t>
            </w:r>
          </w:p>
        </w:tc>
      </w:tr>
      <w:tr w:rsidR="00963E8C" w:rsidRPr="00207053" w14:paraId="03C7A001" w14:textId="77777777" w:rsidTr="008151AB">
        <w:tc>
          <w:tcPr>
            <w:tcW w:w="3394" w:type="dxa"/>
          </w:tcPr>
          <w:p w14:paraId="12A910BF" w14:textId="77777777" w:rsidR="00963E8C" w:rsidRPr="00207053" w:rsidRDefault="00963E8C" w:rsidP="008151AB">
            <w:pPr>
              <w:spacing w:after="0"/>
              <w:rPr>
                <w:rFonts w:cs="Arial"/>
                <w:szCs w:val="22"/>
                <w:lang w:val="en-US"/>
              </w:rPr>
            </w:pPr>
            <w:r w:rsidRPr="00207053">
              <w:rPr>
                <w:rFonts w:cs="Arial"/>
                <w:szCs w:val="22"/>
                <w:lang w:val="en-US"/>
              </w:rPr>
              <w:t>Interstitial cystitis</w:t>
            </w:r>
          </w:p>
        </w:tc>
        <w:tc>
          <w:tcPr>
            <w:tcW w:w="6591" w:type="dxa"/>
          </w:tcPr>
          <w:p w14:paraId="7AF428A1" w14:textId="344B7DFB" w:rsidR="001356C6" w:rsidRPr="00207053" w:rsidRDefault="00296FA2" w:rsidP="00F322E2">
            <w:pPr>
              <w:pStyle w:val="ListParagraph"/>
              <w:numPr>
                <w:ilvl w:val="0"/>
                <w:numId w:val="7"/>
              </w:numPr>
              <w:spacing w:after="0"/>
              <w:ind w:left="0"/>
              <w:rPr>
                <w:rFonts w:cs="Arial"/>
                <w:szCs w:val="22"/>
                <w:lang w:val="en-US"/>
              </w:rPr>
            </w:pPr>
            <w:r w:rsidRPr="00207053">
              <w:rPr>
                <w:rFonts w:cs="Arial"/>
                <w:szCs w:val="22"/>
                <w:lang w:val="en-US"/>
              </w:rPr>
              <w:t xml:space="preserve">According to the American Urological Association guidelines interstitial cystitis is defined as an unpleasant sensation (pain, pressure, discomfort) perceived to be related to the urinary bladder, associated with lower urinary tract symptoms of more than six weeks duration, in the absence of infection or other identifiable causes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eVWOvlgn","properties":{"formattedCitation":"(75)","plainCitation":"(75)","noteIndex":0},"citationItems":[{"id":529,"uris":["http://zotero.org/users/1143409/items/I5423JSA",["http://zotero.org/users/1143409/items/I5423JSA"]],"itemData":{"id":529,"type":"article-journal","abstract":"PURPOSE\n\nTo provide a clinical framework for the diagnosis and treatment of interstitial cystitis/bladder pain syndrome.\n\n\nMATERIALS AND METHODS\n\nA systematic review of the literature using the MEDLINE® database (search dates 1/1/83-7/22/09) was conducted to identify peer reviewed publications relevant to the diagnosis and treatment of interstitial cystitis/bladder pain syndrome. Insufficient evidence-based data were retrieved regarding diagnosis and, therefore, this portion of the Guideline is based on Clinical Principles and Expert Opinion statements. The review yielded an evidence base of 86 treatment articles after application of inclusion/exclusion criteria. These publications were used to create the majority of the treatment portion of the Guideline. When sufficient evidence existed, the body of evidence for a particular treatment was assigned a strength rating of A (high), B (moderate) or C (low). Additional treatment information is provided as Clinical Principles and Expert Opinion when insufficient evidence existed. See text and algorithm for definitions, and detailed diagnostic management, and treatment frameworks.\n\n\nRESULTS\n\nThe evidence-based guideline statements are provided for diagnosis and overall management of interstitial cystitis/bladder pain syndrome as well as for various treatments. The panel identified first through sixth line treatments as well as developed guideline statements on treatments that should not be offered.\n\n\nCONCLUSIONS\n\nInterstitial cystitis/bladder pain syndrome is best identified and managed through use of a logical algorithm such as is presented in this Guideline. In the algorithm the panel identifies an overall management strategy for the interstitial cystitis/bladder pain syndrome patient. Diagnosis and treatment methodologies can be expected to change as the evidence base grows in the future.","container-title":"The Journal of urology","DOI":"10.1016/j.juro.2011.03.064","ISSN":"1527-3792","issue":"6","journalAbbreviation":"J. Urol.","note":"PMID: 21497847","page":"2162-2170","source":"NCBI PubMed","title":"AUA guideline for the diagnosis and treatment of interstitial cystitis/bladder pain syndrome","volume":"185","author":[{"family":"Hanno","given":"Philip M"},{"family":"Burks","given":"David Allen"},{"family":"Clemens","given":"J Quentin"},{"family":"Dmochowski","given":"Roger R"},{"family":"Erickson","given":"Deborah"},{"family":"Fitzgerald","given":"Mary Pat"},{"family":"Forrest","given":"John B"},{"family":"Gordon","given":"Barbara"},{"family":"Gray","given":"Mikel"},{"family":"Mayer","given":"Robert Dale"},{"family":"Newman","given":"Diane"},{"family":"Nyberg","given":"Leroy","suffix":"Jr"},{"family":"Payne","given":"Christopher K"},{"family":"Wesselmann","given":"Ursula"},{"family":"Faraday","given":"Martha M"}],"issued":{"date-parts":[["2011",6]]}}}],"schema":"https://github.com/citation-style-language/schema/raw/master/csl-citation.json"}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(75)</w:t>
            </w:r>
            <w:r w:rsidR="005463BB" w:rsidRPr="00207053">
              <w:rPr>
                <w:rFonts w:cs="Arial"/>
                <w:szCs w:val="22"/>
                <w:lang w:val="en-US"/>
              </w:rPr>
              <w:fldChar w:fldCharType="end"/>
            </w:r>
            <w:r w:rsidRPr="00207053">
              <w:rPr>
                <w:rFonts w:cs="Arial"/>
                <w:szCs w:val="22"/>
                <w:lang w:val="en-US"/>
              </w:rPr>
              <w:t>.</w:t>
            </w:r>
          </w:p>
        </w:tc>
      </w:tr>
    </w:tbl>
    <w:p w14:paraId="1C51EF0D" w14:textId="0C42179D" w:rsidR="00AF1070" w:rsidRPr="008151AB" w:rsidRDefault="00B15A15" w:rsidP="008151AB">
      <w:pPr>
        <w:spacing w:after="0"/>
        <w:rPr>
          <w:rFonts w:cs="Arial"/>
          <w:szCs w:val="22"/>
        </w:rPr>
      </w:pPr>
      <w:r w:rsidRPr="00207053">
        <w:rPr>
          <w:rFonts w:cs="Arial"/>
          <w:szCs w:val="22"/>
          <w:lang w:val="en-US"/>
        </w:rPr>
        <w:t>HIV: human immunodeficiency virus, HTLV: human T-lymphotropic virus</w:t>
      </w:r>
      <w:r w:rsidR="00C636A6" w:rsidRPr="00207053">
        <w:rPr>
          <w:rFonts w:cs="Arial"/>
          <w:szCs w:val="22"/>
        </w:rPr>
        <w:t>, HBV: hepatitis B virus, HCV: hepatitis C virus</w:t>
      </w:r>
      <w:r w:rsidR="006032D2" w:rsidRPr="00207053">
        <w:rPr>
          <w:rFonts w:cs="Arial"/>
          <w:szCs w:val="22"/>
        </w:rPr>
        <w:t>, COVID: coronavirus disease</w:t>
      </w:r>
    </w:p>
    <w:p w14:paraId="0E4C9167" w14:textId="77777777" w:rsidR="00AB714E" w:rsidRPr="00207053" w:rsidRDefault="00AB714E" w:rsidP="008151AB">
      <w:pPr>
        <w:spacing w:after="0"/>
        <w:rPr>
          <w:rFonts w:cs="Arial"/>
          <w:szCs w:val="22"/>
          <w:lang w:val="en-US"/>
        </w:rPr>
      </w:pPr>
    </w:p>
    <w:p w14:paraId="143EF79B" w14:textId="77777777" w:rsidR="00EF48F0" w:rsidRPr="00207053" w:rsidRDefault="006B10CF" w:rsidP="008151AB">
      <w:pPr>
        <w:pStyle w:val="Heading2"/>
        <w:spacing w:line="276" w:lineRule="auto"/>
        <w:rPr>
          <w:rFonts w:cs="Arial"/>
          <w:szCs w:val="22"/>
          <w:lang w:val="en-US"/>
        </w:rPr>
      </w:pPr>
      <w:r w:rsidRPr="00207053">
        <w:rPr>
          <w:rFonts w:cs="Arial"/>
          <w:szCs w:val="22"/>
          <w:lang w:val="en-US"/>
        </w:rPr>
        <w:t>Pathophysiological mechanisms</w:t>
      </w:r>
    </w:p>
    <w:bookmarkEnd w:id="1"/>
    <w:p w14:paraId="4EADA317" w14:textId="77777777" w:rsidR="00D2153A" w:rsidRPr="00207053" w:rsidRDefault="00D2153A" w:rsidP="008151AB">
      <w:pPr>
        <w:spacing w:after="0"/>
        <w:rPr>
          <w:rFonts w:cs="Arial"/>
          <w:szCs w:val="22"/>
          <w:lang w:val="en-US"/>
        </w:rPr>
      </w:pPr>
    </w:p>
    <w:p w14:paraId="76568284" w14:textId="465A8580" w:rsidR="00D2153A" w:rsidRPr="00207053" w:rsidRDefault="008D69BA" w:rsidP="008151AB">
      <w:pPr>
        <w:spacing w:after="0"/>
        <w:rPr>
          <w:rFonts w:cs="Arial"/>
          <w:szCs w:val="22"/>
          <w:lang w:val="en-US"/>
        </w:rPr>
      </w:pPr>
      <w:bookmarkStart w:id="5" w:name="_Hlk150366979"/>
      <w:r w:rsidRPr="00207053">
        <w:rPr>
          <w:rFonts w:cs="Arial"/>
          <w:szCs w:val="22"/>
          <w:lang w:val="en-US"/>
        </w:rPr>
        <w:t xml:space="preserve">Pain sensitivity in the population occurs over a wide continuum, forming a classic </w:t>
      </w:r>
      <w:r w:rsidR="00F505A4" w:rsidRPr="00207053">
        <w:rPr>
          <w:rFonts w:cs="Arial"/>
          <w:szCs w:val="22"/>
          <w:lang w:val="en-US"/>
        </w:rPr>
        <w:t>bell-shaped</w:t>
      </w:r>
      <w:r w:rsidRPr="00207053">
        <w:rPr>
          <w:rFonts w:cs="Arial"/>
          <w:szCs w:val="22"/>
          <w:lang w:val="en-US"/>
        </w:rPr>
        <w:t xml:space="preserve"> curve, just like any other physiologic variable. Genetic predisposition in combination with </w:t>
      </w:r>
      <w:r w:rsidR="007B3215" w:rsidRPr="00207053">
        <w:rPr>
          <w:rFonts w:cs="Arial"/>
          <w:szCs w:val="22"/>
          <w:lang w:val="en-US"/>
        </w:rPr>
        <w:t>e</w:t>
      </w:r>
      <w:r w:rsidRPr="00207053">
        <w:rPr>
          <w:rFonts w:cs="Arial"/>
          <w:szCs w:val="22"/>
          <w:lang w:val="en-US"/>
        </w:rPr>
        <w:t>nvironment</w:t>
      </w:r>
      <w:r w:rsidR="007B3215" w:rsidRPr="00207053">
        <w:rPr>
          <w:rFonts w:cs="Arial"/>
          <w:szCs w:val="22"/>
          <w:lang w:val="en-US"/>
        </w:rPr>
        <w:t>al factors</w:t>
      </w:r>
      <w:r w:rsidRPr="00207053">
        <w:rPr>
          <w:rFonts w:cs="Arial"/>
          <w:szCs w:val="22"/>
          <w:lang w:val="en-US"/>
        </w:rPr>
        <w:t xml:space="preserve">, </w:t>
      </w:r>
      <w:r w:rsidR="00766311" w:rsidRPr="00207053">
        <w:rPr>
          <w:rFonts w:cs="Arial"/>
          <w:szCs w:val="22"/>
          <w:lang w:val="en-US"/>
        </w:rPr>
        <w:t>determine</w:t>
      </w:r>
      <w:r w:rsidRPr="00207053">
        <w:rPr>
          <w:rFonts w:cs="Arial"/>
          <w:szCs w:val="22"/>
          <w:lang w:val="en-US"/>
        </w:rPr>
        <w:t xml:space="preserve"> the place</w:t>
      </w:r>
      <w:r w:rsidR="00766311" w:rsidRPr="00207053">
        <w:rPr>
          <w:rFonts w:cs="Arial"/>
          <w:szCs w:val="22"/>
          <w:lang w:val="en-US"/>
        </w:rPr>
        <w:t xml:space="preserve"> that each</w:t>
      </w:r>
      <w:r w:rsidRPr="00207053">
        <w:rPr>
          <w:rFonts w:cs="Arial"/>
          <w:szCs w:val="22"/>
          <w:lang w:val="en-US"/>
        </w:rPr>
        <w:t xml:space="preserve"> individual </w:t>
      </w:r>
      <w:r w:rsidR="009027DB" w:rsidRPr="00207053">
        <w:rPr>
          <w:rFonts w:cs="Arial"/>
          <w:szCs w:val="22"/>
          <w:lang w:val="en-US"/>
        </w:rPr>
        <w:t>takes</w:t>
      </w:r>
      <w:r w:rsidRPr="00207053">
        <w:rPr>
          <w:rFonts w:cs="Arial"/>
          <w:szCs w:val="22"/>
          <w:lang w:val="en-US"/>
        </w:rPr>
        <w:t xml:space="preserve"> in this continuum.</w:t>
      </w:r>
      <w:r w:rsidR="007B3215" w:rsidRPr="00207053">
        <w:rPr>
          <w:rFonts w:cs="Arial"/>
          <w:szCs w:val="22"/>
          <w:lang w:val="en-US"/>
        </w:rPr>
        <w:t xml:space="preserve"> People who are placed in the right end of this curve are very sensitive to pain and they can </w:t>
      </w:r>
      <w:r w:rsidR="00B72303" w:rsidRPr="00207053">
        <w:rPr>
          <w:rFonts w:cs="Arial"/>
          <w:szCs w:val="22"/>
          <w:lang w:val="en-US"/>
        </w:rPr>
        <w:t xml:space="preserve">probably </w:t>
      </w:r>
      <w:r w:rsidR="007B3215" w:rsidRPr="00207053">
        <w:rPr>
          <w:rFonts w:cs="Arial"/>
          <w:szCs w:val="22"/>
          <w:lang w:val="en-US"/>
        </w:rPr>
        <w:t xml:space="preserve">develop pain even without having any inflammation or damage in the peripheral tissues. This pain can be either regional or widespread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aA9HDZCu","properties":{"formattedCitation":"(39)","plainCitation":"(39)","noteIndex":0},"citationItems":[{"id":586,"uris":["http://zotero.org/users/1143409/items/SNK892PN",["http://zotero.org/users/1143409/items/SNK892PN"]],"itemData":{"id":586,"type":"article-journal","call-number":"19","container-title":"Journal of clinical rheumatology: practical reports on rheumatic &amp; musculoskeletal diseases","DOI":"10.1097/01. rhu.0b013e318053d9bc","ISSN":"1076-1608","issue":"2","journalAbbreviation":"J Clin Rheumatol","note":"PMID: 17414543","page":"102-109","source":"NCBI PubMed","title":"Fibromyalgia: update on mechanisms and management","title-short":"Fibromyalgia","volume":"13","author":[{"family":"Clauw","given":"Daniel J"}],"issued":{"date-parts":[["2007",4]]}}}],"schema":"https://github.com/citation-style-language/schema/raw/master/csl-citation.json"}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(39)</w:t>
      </w:r>
      <w:r w:rsidR="005463BB" w:rsidRPr="00207053">
        <w:rPr>
          <w:rFonts w:cs="Arial"/>
          <w:szCs w:val="22"/>
          <w:lang w:val="en-US"/>
        </w:rPr>
        <w:fldChar w:fldCharType="end"/>
      </w:r>
      <w:r w:rsidR="007B3215" w:rsidRPr="00207053">
        <w:rPr>
          <w:rFonts w:cs="Arial"/>
          <w:szCs w:val="22"/>
          <w:lang w:val="en-US"/>
        </w:rPr>
        <w:t xml:space="preserve">. </w:t>
      </w:r>
    </w:p>
    <w:p w14:paraId="6FDA07FF" w14:textId="77777777" w:rsidR="007B3215" w:rsidRPr="00207053" w:rsidRDefault="007B3215" w:rsidP="008151AB">
      <w:pPr>
        <w:spacing w:after="0"/>
        <w:rPr>
          <w:rFonts w:cs="Arial"/>
          <w:szCs w:val="22"/>
          <w:lang w:val="en-US"/>
        </w:rPr>
      </w:pPr>
    </w:p>
    <w:p w14:paraId="1A71C031" w14:textId="44A2BA6F" w:rsidR="007B3215" w:rsidRPr="00207053" w:rsidRDefault="00A00719" w:rsidP="008151AB">
      <w:pPr>
        <w:spacing w:after="0"/>
        <w:rPr>
          <w:rFonts w:cs="Arial"/>
          <w:szCs w:val="22"/>
          <w:lang w:val="en-US"/>
        </w:rPr>
      </w:pPr>
      <w:r w:rsidRPr="00207053">
        <w:rPr>
          <w:rFonts w:cs="Arial"/>
          <w:szCs w:val="22"/>
          <w:lang w:val="en-US"/>
        </w:rPr>
        <w:t xml:space="preserve">In the past fibromyalgia was thought to be a primary muscle disease. However, controlled studies found no evidence of significant pathologic or biochemical muscle </w:t>
      </w:r>
      <w:r w:rsidR="00910022" w:rsidRPr="00207053">
        <w:rPr>
          <w:rFonts w:cs="Arial"/>
          <w:szCs w:val="22"/>
          <w:lang w:val="en-US"/>
        </w:rPr>
        <w:t>abnormalities that</w:t>
      </w:r>
      <w:r w:rsidRPr="00207053">
        <w:rPr>
          <w:rFonts w:cs="Arial"/>
          <w:szCs w:val="22"/>
          <w:lang w:val="en-US"/>
        </w:rPr>
        <w:t xml:space="preserve"> can be the cause of </w:t>
      </w:r>
      <w:r w:rsidR="00910022" w:rsidRPr="00207053">
        <w:rPr>
          <w:rFonts w:cs="Arial"/>
          <w:szCs w:val="22"/>
          <w:lang w:val="en-US"/>
        </w:rPr>
        <w:t xml:space="preserve">chronic widespread </w:t>
      </w:r>
      <w:r w:rsidRPr="00207053">
        <w:rPr>
          <w:rFonts w:cs="Arial"/>
          <w:szCs w:val="22"/>
          <w:lang w:val="en-US"/>
        </w:rPr>
        <w:t>pain</w:t>
      </w:r>
      <w:r w:rsidR="00910022" w:rsidRPr="00207053">
        <w:rPr>
          <w:rFonts w:cs="Arial"/>
          <w:szCs w:val="22"/>
          <w:lang w:val="en-US"/>
        </w:rPr>
        <w:t xml:space="preserve"> and tenderness</w:t>
      </w:r>
      <w:r w:rsidRPr="00207053">
        <w:rPr>
          <w:rFonts w:cs="Arial"/>
          <w:szCs w:val="22"/>
          <w:lang w:val="en-US"/>
        </w:rPr>
        <w:t>. Most investigators believe that any muscle pathology is secondary to chronic pain and inactivity, rather than primary in nature</w:t>
      </w:r>
      <w:r w:rsidR="008D65EB"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q3lb4nni8","properties":{"formattedCitation":"(76\\uc0\\u8211{}79)","plainCitation":"(76–79)","noteIndex":0},"citationItems":[{"id":32,"uris":["http://zotero.org/users/1143409/items/DX586N97",["http://zotero.org/users/1143409/items/DX586N97"]],"itemData":{"id":32,"type":"article-journal","abstract":"Primary fibromyalgia is a common yet poorly understood syndrome characterized by diffuse chronic pain accompanied by other somatic symptoms, including poor sleep, fatigue, and stiffness, in the absence of disease. Fibromyalgia does not have a distinct cause or pathology. Nevertheless, in the past decade, the study of chronic pain has yielded new insights into the pathophysiology of fibromyalgia and related chronic pain disorders. Accruing evidence shows that patients with fibromyalgia experience pain differently from the general population because of dysfunctional pain processing in the central nervous system. Aberrant pain processing, which can result in chronic pain and associated symptoms, may be the result of several interplaying mechanisms, including central sensitization, blunting of inhibitory pain pathways, alterations in neurotransmitters, and psychiatric comorbid conditions. This review provides an overview of the mechanisms currently thought to be partly responsible for the chronic diffuse pain typical of fibromyalgia.","call-number":"26","container-title":"Annals of internal medicine","DOI":"10.7326/0003-4819-146-10-200705150-00006","ISSN":"1539-3704","issue":"10","journalAbbreviation":"Ann. Intern. Med.","note":"PMID: 17502633","page":"726-734","source":"NCBI PubMed","title":"Narrative review: the pathophysiology of fibromyalgia","title-short":"Narrative review","volume":"146","author":[{"family":"Abeles","given":"Aryeh M"},{"family":"Pillinger","given":"Michael H"},{"family":"Solitar","given":"Bruce M"},{"family":"Abeles","given":"Micha"}],"issued":{"date-parts":[["2007",5,15]]}},"label":"page"},{"id":49,"uris":["http://zotero.org/users/1143409/items/2353NBAG",["http://zotero.org/users/1143409/items/2353NBAG"]],"itemData":{"id":49,"type":"article-journal","abstract":"OBJECTIVE\n\nTo compare parameters of muscle energy metabolism in patients with fibromyalgia syndrome (FMS) and sedentary controls.\n\n\nMETHODS\n\nThirteen female FMS patients and 13 female sedentary controls underwent a standardized clinical assessment (including dolorimeter measurements of the upper trapezius and tibialis anterior muscles) and a standardized aerobic fitness test including measurement of maximum oxygen uptake (VO2max). Phosphorus (31P) magnetic resonance spectroscopy studies of the upper trapezius and tibialis anterior muscles were then performed in FMS patients and controls, at rest and during and following a muscle-fatiguing exercise protocol.\n\n\nRESULTS\n\nFMS patients and controls had similar levels of VO2max and of maximum voluntary contraction (MVC) of the upper trapezius and tibialis anterior muscles. After controlling for VO2max and MVC, measurements of phosphocreatine (PCr), inorganic phosphate (P(i)), and intracellular pH in these muscles were not significantly different in FMS patients versus sedentary controls either at rest, during exercise, or during recovery. In the patients with FMS, no correlation was found between overall or local pain severity and the principal muscle metabolic parameter, PCr/P(i). Inverse correlations between dolorimeter scores at 2 muscle sites and tibialis anterior PCr/P(i) were found both in patients and in controls.\n\n\nCONCLUSION\n\nThis study demonstrates that under the conditions studied, muscle energy metabolism in FMS is no different than that in sedentary controls. These findings do not support the hypothesis that detectable defects in muscle energy metabolism occur in FMS.","call-number":"27","container-title":"Arthritis and rheumatism","DOI":"10.1002/art.1780370603","ISSN":"0004-3591","issue":"6","journalAbbreviation":"Arthritis Rheum.","note":"PMID: 8003050","page":"794-800","source":"NCBI PubMed","title":"Lack of association between fibromyalgia syndrome and abnormalities in muscle energy metabolism","volume":"37","author":[{"family":"Simms","given":"R W"},{"family":"Roy","given":"S H"},{"family":"Hrovat","given":"M"},{"family":"Anderson","given":"J J"},{"family":"Skrinar","given":"G"},{"family":"LePoole","given":"S R"},{"family":"Zerbini","given":"C A"},{"family":"Luca","given":"C","non-dropping-particle":"de"},{"family":"Jolesz","given":"F"}],"issued":{"date-parts":[["1994",6]]}},"label":"page"},{"id":580,"uris":["http://zotero.org/users/1143409/items/QB6V7REX",["http://zotero.org/users/1143409/items/QB6V7REX"]],"itemData":{"id":580,"type":"article-journal","abstract":"OBJECTIVE\n\nTo compare the maximal and explosive strength characteristics of the leg muscles in premenopausal women with fibromyalgia (FM) with those of healthy female controls (HC) and to examine acute neuromuscular fatigue during heavy resistance loading and short term recovery from fatigue in these 2 groups.\n\n\nMETHODS\n\nSubjects were 11 women with FM, 38.6 (5.8) years old, and 12 healthy female controls, 37.3 (6.1) years old. The following were recorded before, during, and after a fatiguing loading session: maximal bilateral concentric and isometric force, isometric force-time curves and relaxation-time curves with agonist-antagonist neural activation (by EMG) of the leg muscles, muscle pain, and blood lactate concentrations.\n\n\nRESULTS\n\nAt baseline all the measured muscle strength characteristics were comparable between the study groups. The heavy fatiguing loading led to considerable and comparable acute fatigue found in both muscle strength characteristics and agonist-antagonist electromyography in both groups. The respective changes in blood lactate concentration and subjectively perceived muscular pain in the loaded muscles during strenuous resistance loading and recovery from fatigue were similar in both groups.\n\n\nCONCLUSION\n\nPremenopausal women with FM do not demonstrate lower dynamic or isometric muscle strength characteristics compared to matched healthy controls. Second, the similar neuromuscular responses recorded during and after the fatiguing loading strongly support the hypothesis of normal muscle structure and neuromuscular function in patients with FM.","call-number":"28","container-title":"The Journal of rheumatology","ISSN":"0315-162X","issue":"5","journalAbbreviation":"J. Rheumatol.","note":"PMID: 10813301","page":"1277-1282","source":"NCBI PubMed","title":"Force production capacity and acute neuromuscular responses to fatiguing loading in women with fibromyalgia are not different from those of healthy women","volume":"27","author":[{"family":"Häkkinen","given":"A"},{"family":"Häkkinen","given":"K"},{"family":"Hannonen","given":"P"},{"family":"Alen","given":"M"}],"issued":{"date-parts":[["2000",5]]}},"label":"page"},{"id":35,"uris":["http://zotero.org/users/1143409/items/K7XJDBKR",["http://zotero.org/users/1143409/items/K7XJDBKR"]],"itemData":{"id":35,"type":"article-journal","abstract":"OBJECTIVE\n\nTo investigate mechanisms underlying the reduced work capacity of fibromyalgia (FM) patients were compared to healthy controls at specified workloads, using P-31 magnetic resonance spectroscopy (MRS).\n\n\nMETHODS\n\nThe forearm flexor muscle group was examined with MRS at rest, at sub maximal and at maximal controlled dynamic work as well as at maximal isometric contraction. Aerobic fitness was determined by bicycle ergonometry.\n\n\nRESULTS\n\nMetabolite concentrations and muscle pH were similar for patients and controls at lower workloads. At maximal dynamic and static contractions the concentration of inorganic phosphate was lower and at static contractions the pH decrease was smaller in patients. The performed work by patients was only 50% compared to controls and the patients experienced more pain. Maximal oxygen uptake was lower in the fibromyalgia group. Expired gas-analysis in this group showed ventilatory equivalents at similar relative levels of maximal work capacity.\n\n\nCONCLUSION\n\nFibromyalgia patients seem to utilise less of the energy rich phosphorous metabolites at maximal work despite pH reduction. They seemed to be less aerobic fitted and reached the anaerobic threshold earlier than the controls.","call-number":"29","container-title":"Scandinavian journal of rheumatology","DOI":"10.1080/03009740310002461","ISSN":"0300-9742","issue":"3","journalAbbreviation":"Scand. J. Rheumatol.","note":"PMID: 12892249","page":"138-145","source":"NCBI PubMed","title":"Muscle metabolism in fibromyalgia studied by P-31 magnetic resonance spectroscopy during aerobic and anaerobic exercise","volume":"32","author":[{"family":"Lund","given":"E"},{"family":"Kendall","given":"S A"},{"family":"Janerot-Sjøberg","given":"B"},{"family":"Bengtsson","given":"A"}],"issued":{"date-parts":[["2003"]]}},"label":"page"}],"schema":"https://github.com/citation-style-language/schema/raw/master/csl-citation.json"}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(76–79)</w:t>
      </w:r>
      <w:r w:rsidR="005463BB" w:rsidRPr="00207053">
        <w:rPr>
          <w:rFonts w:cs="Arial"/>
          <w:szCs w:val="22"/>
          <w:lang w:val="en-US"/>
        </w:rPr>
        <w:fldChar w:fldCharType="end"/>
      </w:r>
      <w:r w:rsidRPr="00207053">
        <w:rPr>
          <w:rFonts w:cs="Arial"/>
          <w:szCs w:val="22"/>
          <w:lang w:val="en-US"/>
        </w:rPr>
        <w:t>.</w:t>
      </w:r>
      <w:r w:rsidR="00960665" w:rsidRPr="00207053">
        <w:rPr>
          <w:rFonts w:cs="Arial"/>
          <w:szCs w:val="22"/>
          <w:lang w:val="en-US"/>
        </w:rPr>
        <w:t xml:space="preserve"> Current research suggests that altered central nervous system</w:t>
      </w:r>
      <w:r w:rsidR="002F0FF8" w:rsidRPr="00207053">
        <w:rPr>
          <w:rFonts w:cs="Arial"/>
          <w:szCs w:val="22"/>
          <w:lang w:val="en-US"/>
        </w:rPr>
        <w:t xml:space="preserve"> (CNS)</w:t>
      </w:r>
      <w:r w:rsidR="00960665" w:rsidRPr="00207053">
        <w:rPr>
          <w:rFonts w:cs="Arial"/>
          <w:szCs w:val="22"/>
          <w:lang w:val="en-US"/>
        </w:rPr>
        <w:t xml:space="preserve"> </w:t>
      </w:r>
      <w:r w:rsidR="00960665" w:rsidRPr="00207053">
        <w:rPr>
          <w:rFonts w:cs="Arial"/>
          <w:szCs w:val="22"/>
          <w:lang w:val="en-US"/>
        </w:rPr>
        <w:lastRenderedPageBreak/>
        <w:t xml:space="preserve">physiology might underlie the symptoms of fibromyalgia. Abnormal central sensory processing of pain signals seems to play a significant role in the pathogenesis of fibromyalgia. This </w:t>
      </w:r>
      <w:r w:rsidR="00147A21" w:rsidRPr="00207053">
        <w:rPr>
          <w:rFonts w:cs="Arial"/>
          <w:szCs w:val="22"/>
          <w:lang w:val="en-US"/>
        </w:rPr>
        <w:t>dysregulat</w:t>
      </w:r>
      <w:r w:rsidR="00B656CC" w:rsidRPr="00207053">
        <w:rPr>
          <w:rFonts w:cs="Arial"/>
          <w:szCs w:val="22"/>
          <w:lang w:val="en-US"/>
        </w:rPr>
        <w:t>ion</w:t>
      </w:r>
      <w:r w:rsidR="00960665" w:rsidRPr="00207053">
        <w:rPr>
          <w:rFonts w:cs="Arial"/>
          <w:szCs w:val="22"/>
          <w:lang w:val="en-US"/>
        </w:rPr>
        <w:t xml:space="preserve"> of the nociceptive </w:t>
      </w:r>
      <w:r w:rsidR="00DF1FE7" w:rsidRPr="00207053">
        <w:rPr>
          <w:rFonts w:cs="Arial"/>
          <w:szCs w:val="22"/>
          <w:lang w:val="en-US"/>
        </w:rPr>
        <w:t>system can arise from a combination of interactions between neurotransmitters</w:t>
      </w:r>
      <w:r w:rsidR="00442203" w:rsidRPr="00207053">
        <w:rPr>
          <w:rFonts w:cs="Arial"/>
          <w:szCs w:val="22"/>
          <w:lang w:val="en-US"/>
        </w:rPr>
        <w:t>, cytokines</w:t>
      </w:r>
      <w:r w:rsidR="00DF1FE7" w:rsidRPr="00207053">
        <w:rPr>
          <w:rFonts w:cs="Arial"/>
          <w:szCs w:val="22"/>
          <w:lang w:val="en-US"/>
        </w:rPr>
        <w:t xml:space="preserve">, hormones, the </w:t>
      </w:r>
      <w:r w:rsidR="00E662E5" w:rsidRPr="00207053">
        <w:rPr>
          <w:rFonts w:cs="Arial"/>
          <w:szCs w:val="22"/>
          <w:lang w:val="en-US"/>
        </w:rPr>
        <w:t>autonomic</w:t>
      </w:r>
      <w:r w:rsidR="00DF1FE7" w:rsidRPr="00207053">
        <w:rPr>
          <w:rFonts w:cs="Arial"/>
          <w:szCs w:val="22"/>
          <w:lang w:val="en-US"/>
        </w:rPr>
        <w:t xml:space="preserve"> nervous system</w:t>
      </w:r>
      <w:r w:rsidR="00442203" w:rsidRPr="00207053">
        <w:rPr>
          <w:rFonts w:cs="Arial"/>
          <w:szCs w:val="22"/>
          <w:lang w:val="en-US"/>
        </w:rPr>
        <w:t>, behavioral constructs</w:t>
      </w:r>
      <w:r w:rsidR="00EA7BBD">
        <w:rPr>
          <w:rFonts w:cs="Arial"/>
          <w:szCs w:val="22"/>
          <w:lang w:val="en-US"/>
        </w:rPr>
        <w:t>,</w:t>
      </w:r>
      <w:r w:rsidR="00DF1FE7" w:rsidRPr="00207053">
        <w:rPr>
          <w:rFonts w:cs="Arial"/>
          <w:szCs w:val="22"/>
          <w:lang w:val="en-US"/>
        </w:rPr>
        <w:t xml:space="preserve"> and external stressors. </w:t>
      </w:r>
    </w:p>
    <w:p w14:paraId="18E6E9B3" w14:textId="77777777" w:rsidR="00910022" w:rsidRPr="00207053" w:rsidRDefault="00910022" w:rsidP="008151AB">
      <w:pPr>
        <w:spacing w:after="0"/>
        <w:rPr>
          <w:rFonts w:cs="Arial"/>
          <w:szCs w:val="22"/>
          <w:lang w:val="en-US"/>
        </w:rPr>
      </w:pPr>
    </w:p>
    <w:p w14:paraId="6DA03FF5" w14:textId="5C9DF02C" w:rsidR="00EF48F0" w:rsidRPr="00207053" w:rsidRDefault="006B10CF" w:rsidP="008151AB">
      <w:pPr>
        <w:pStyle w:val="Heading3"/>
        <w:spacing w:line="276" w:lineRule="auto"/>
        <w:rPr>
          <w:rFonts w:cs="Arial"/>
          <w:szCs w:val="22"/>
          <w:lang w:val="en-US"/>
        </w:rPr>
      </w:pPr>
      <w:r w:rsidRPr="00207053">
        <w:rPr>
          <w:rFonts w:cs="Arial"/>
          <w:szCs w:val="22"/>
          <w:lang w:val="en-US"/>
        </w:rPr>
        <w:t>Abnormalities in</w:t>
      </w:r>
      <w:r w:rsidR="003C254A" w:rsidRPr="00207053">
        <w:rPr>
          <w:rFonts w:cs="Arial"/>
          <w:szCs w:val="22"/>
          <w:lang w:val="en-US"/>
        </w:rPr>
        <w:t xml:space="preserve"> Sensory Processing </w:t>
      </w:r>
    </w:p>
    <w:p w14:paraId="37C2823B" w14:textId="77777777" w:rsidR="001D7CF1" w:rsidRPr="00207053" w:rsidRDefault="001D7CF1" w:rsidP="008151AB">
      <w:pPr>
        <w:spacing w:after="0"/>
        <w:rPr>
          <w:rFonts w:cs="Arial"/>
          <w:szCs w:val="22"/>
          <w:lang w:val="en-US"/>
        </w:rPr>
      </w:pPr>
    </w:p>
    <w:p w14:paraId="3C0ADE63" w14:textId="2733EC23" w:rsidR="000254F7" w:rsidRPr="00207053" w:rsidRDefault="00C95CDA" w:rsidP="008151AB">
      <w:pPr>
        <w:spacing w:after="0"/>
        <w:rPr>
          <w:rFonts w:cs="Arial"/>
          <w:szCs w:val="22"/>
          <w:lang w:val="en-US"/>
        </w:rPr>
      </w:pPr>
      <w:r w:rsidRPr="00207053">
        <w:rPr>
          <w:rFonts w:cs="Arial"/>
          <w:szCs w:val="22"/>
          <w:lang w:val="en-US"/>
        </w:rPr>
        <w:t>F</w:t>
      </w:r>
      <w:r w:rsidR="00910022" w:rsidRPr="00207053">
        <w:rPr>
          <w:rFonts w:cs="Arial"/>
          <w:szCs w:val="22"/>
          <w:lang w:val="en-US"/>
        </w:rPr>
        <w:t>ibromyalgia overlaps with several other similar syndromes includ</w:t>
      </w:r>
      <w:r w:rsidR="00A42D01" w:rsidRPr="00207053">
        <w:rPr>
          <w:rFonts w:cs="Arial"/>
          <w:szCs w:val="22"/>
          <w:lang w:val="en-US"/>
        </w:rPr>
        <w:t>ing</w:t>
      </w:r>
      <w:r w:rsidR="00910022" w:rsidRPr="00207053">
        <w:rPr>
          <w:rFonts w:cs="Arial"/>
          <w:szCs w:val="22"/>
          <w:lang w:val="en-US"/>
        </w:rPr>
        <w:t xml:space="preserve"> c</w:t>
      </w:r>
      <w:r w:rsidR="00D3652A" w:rsidRPr="00207053">
        <w:rPr>
          <w:rFonts w:cs="Arial"/>
          <w:szCs w:val="22"/>
          <w:lang w:val="en-US"/>
        </w:rPr>
        <w:t>hronic fatigue syndrome (systemic exertion intolerance disease)</w:t>
      </w:r>
      <w:r w:rsidR="00A42D01" w:rsidRPr="00207053">
        <w:rPr>
          <w:rFonts w:cs="Arial"/>
          <w:szCs w:val="22"/>
          <w:lang w:val="en-US"/>
        </w:rPr>
        <w:t xml:space="preserve"> and</w:t>
      </w:r>
      <w:r w:rsidR="00910022" w:rsidRPr="00207053">
        <w:rPr>
          <w:rFonts w:cs="Arial"/>
          <w:szCs w:val="22"/>
          <w:lang w:val="en-US"/>
        </w:rPr>
        <w:t xml:space="preserve"> </w:t>
      </w:r>
      <w:proofErr w:type="spellStart"/>
      <w:r w:rsidR="00910022" w:rsidRPr="00207053">
        <w:rPr>
          <w:rFonts w:cs="Arial"/>
          <w:szCs w:val="22"/>
          <w:lang w:val="en-US"/>
        </w:rPr>
        <w:t>myophasial</w:t>
      </w:r>
      <w:proofErr w:type="spellEnd"/>
      <w:r w:rsidR="00910022" w:rsidRPr="00207053">
        <w:rPr>
          <w:rFonts w:cs="Arial"/>
          <w:szCs w:val="22"/>
          <w:lang w:val="en-US"/>
        </w:rPr>
        <w:t xml:space="preserve"> pain syndrome</w:t>
      </w:r>
      <w:r w:rsidR="00A42D01" w:rsidRPr="00207053">
        <w:rPr>
          <w:rFonts w:cs="Arial"/>
          <w:szCs w:val="22"/>
          <w:lang w:val="en-US"/>
        </w:rPr>
        <w:t xml:space="preserve"> (</w:t>
      </w:r>
      <w:r w:rsidR="00784E74" w:rsidRPr="00207053">
        <w:rPr>
          <w:rFonts w:cs="Arial"/>
          <w:szCs w:val="22"/>
          <w:lang w:val="en-US"/>
        </w:rPr>
        <w:t xml:space="preserve">Table </w:t>
      </w:r>
      <w:r w:rsidR="00784E74" w:rsidRPr="00207053">
        <w:rPr>
          <w:rFonts w:cs="Arial"/>
          <w:noProof/>
          <w:szCs w:val="22"/>
          <w:lang w:val="en-US"/>
        </w:rPr>
        <w:t>6</w:t>
      </w:r>
      <w:r w:rsidR="00A42D01" w:rsidRPr="00207053">
        <w:rPr>
          <w:rFonts w:cs="Arial"/>
          <w:szCs w:val="22"/>
          <w:lang w:val="en-US"/>
        </w:rPr>
        <w:t>)</w:t>
      </w:r>
      <w:r w:rsidR="008412D3" w:rsidRPr="00207053">
        <w:rPr>
          <w:rFonts w:cs="Arial"/>
          <w:szCs w:val="22"/>
          <w:lang w:val="en-US"/>
        </w:rPr>
        <w:t xml:space="preserve">. It has been proposed that these disorders should be considered as members of the central </w:t>
      </w:r>
      <w:r w:rsidR="00702B18" w:rsidRPr="00207053">
        <w:rPr>
          <w:rFonts w:cs="Arial"/>
          <w:szCs w:val="22"/>
          <w:lang w:val="en-US"/>
        </w:rPr>
        <w:t>sensitivity</w:t>
      </w:r>
      <w:r w:rsidR="008412D3" w:rsidRPr="00207053">
        <w:rPr>
          <w:rFonts w:cs="Arial"/>
          <w:szCs w:val="22"/>
          <w:lang w:val="en-US"/>
        </w:rPr>
        <w:t xml:space="preserve"> </w:t>
      </w:r>
      <w:r w:rsidR="00702B18" w:rsidRPr="00207053">
        <w:rPr>
          <w:rFonts w:cs="Arial"/>
          <w:szCs w:val="22"/>
          <w:lang w:val="en-US"/>
        </w:rPr>
        <w:t>syndromes</w:t>
      </w:r>
      <w:r w:rsidR="00A564B3" w:rsidRPr="00207053">
        <w:rPr>
          <w:rFonts w:cs="Arial"/>
          <w:szCs w:val="22"/>
          <w:lang w:val="en-US"/>
        </w:rPr>
        <w:t xml:space="preserve"> (</w:t>
      </w:r>
      <w:r w:rsidR="00784E74" w:rsidRPr="00207053">
        <w:rPr>
          <w:rFonts w:cs="Arial"/>
          <w:szCs w:val="22"/>
          <w:lang w:val="en-US"/>
        </w:rPr>
        <w:t xml:space="preserve">Table </w:t>
      </w:r>
      <w:r w:rsidR="00784E74" w:rsidRPr="00207053">
        <w:rPr>
          <w:rFonts w:cs="Arial"/>
          <w:noProof/>
          <w:szCs w:val="22"/>
          <w:lang w:val="en-US"/>
        </w:rPr>
        <w:t>7</w:t>
      </w:r>
      <w:r w:rsidR="00A564B3" w:rsidRPr="00207053">
        <w:rPr>
          <w:rFonts w:cs="Arial"/>
          <w:szCs w:val="22"/>
          <w:lang w:val="en-US"/>
        </w:rPr>
        <w:t>)</w:t>
      </w:r>
      <w:r w:rsidR="00702B18" w:rsidRPr="00207053">
        <w:rPr>
          <w:rFonts w:cs="Arial"/>
          <w:szCs w:val="22"/>
          <w:lang w:val="en-US"/>
        </w:rPr>
        <w:t xml:space="preserve">. These similar and overlapping syndromes are bound by the common mechanism of central sensitization that involves hyper-excitement of the </w:t>
      </w:r>
      <w:r w:rsidR="0069732D" w:rsidRPr="00207053">
        <w:rPr>
          <w:rFonts w:cs="Arial"/>
          <w:szCs w:val="22"/>
          <w:lang w:val="en-US"/>
        </w:rPr>
        <w:t>second-order</w:t>
      </w:r>
      <w:r w:rsidR="00702B18" w:rsidRPr="00207053">
        <w:rPr>
          <w:rFonts w:cs="Arial"/>
          <w:szCs w:val="22"/>
          <w:lang w:val="en-US"/>
        </w:rPr>
        <w:t xml:space="preserve"> neurons</w:t>
      </w:r>
      <w:r w:rsidR="00624D1C" w:rsidRPr="00207053">
        <w:rPr>
          <w:rFonts w:cs="Arial"/>
          <w:szCs w:val="22"/>
          <w:lang w:val="en-US"/>
        </w:rPr>
        <w:t xml:space="preserve">, especially the wide-dynamic-range neurons (WDR) in the dorsal horns of the spinal cord, </w:t>
      </w:r>
      <w:r w:rsidR="00702B18" w:rsidRPr="00207053">
        <w:rPr>
          <w:rFonts w:cs="Arial"/>
          <w:szCs w:val="22"/>
          <w:lang w:val="en-US"/>
        </w:rPr>
        <w:t xml:space="preserve"> by various synaptic and neurotransmitter/neuro</w:t>
      </w:r>
      <w:r w:rsidR="00DF1FE7" w:rsidRPr="00207053">
        <w:rPr>
          <w:rFonts w:cs="Arial"/>
          <w:szCs w:val="22"/>
          <w:lang w:val="en-US"/>
        </w:rPr>
        <w:t>modulator</w:t>
      </w:r>
      <w:r w:rsidR="00702B18" w:rsidRPr="00207053">
        <w:rPr>
          <w:rFonts w:cs="Arial"/>
          <w:szCs w:val="22"/>
          <w:lang w:val="en-US"/>
        </w:rPr>
        <w:t xml:space="preserve"> activities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1FE6BImJ","properties":{"formattedCitation":"(6)","plainCitation":"(6)","noteIndex":0},"citationItems":[{"id":480,"uris":["http://zotero.org/users/1143409/items/NA9TQGGI",["http://zotero.org/users/1143409/items/NA9TQGGI"]],"itemData":{"id":480,"type":"article-journal","abstract":"OBJECTIVES\n\nTo discuss fibromyalgia syndrome (FMS) and overlapping conditions, eg, irritable bowel syndrome, headaches, and chronic fatigue syndrome, within the concept of central sensitivity syndromes (CSS).\n\n\nMETHODS\n\nA critical overview of the literature and incorporation of the author's own views.\n\n\nRESULTS\n\nThe concept of CSS seems viable. It is based on mutual associations among the CSS conditions as well as the evidence for central sensitization (CS) among several CSS members. However, such evidence is weak or not available in other members at this time, requiring further studies. The biology of CSS is based on neuroendocrine aberrations, including CS, that interact with psychosocial factors to cause a number of symptoms.\n\n\nCONCLUSIONS\n\nCSS is an important new concept that embraces the biopsychosocial model of disease. Further critical studies are warranted to fully test this concept. However, it seems to have important significance for new directions for research and patient care involving physician and patient education. Each patient, irrespective of diagnosis, should be treated as an individual considering both the biological and psychosocial contributions to his or her symptoms and suffering.","call-number":"06","container-title":"Seminars in arthritis and rheumatism","DOI":"10.1016/j.semarthrit.2006.12.009","ISSN":"0049-0172","issue":"6","journalAbbreviation":"Semin. Arthritis Rheum.","note":"PMID: 17350675","page":"339-356","source":"NCBI PubMed","title":"Fibromyalgia and overlapping disorders: the unifying concept of central sensitivity syndromes","title-short":"Fibromyalgia and overlapping disorders","volume":"36","author":[{"family":"Yunus","given":"Muhammad B"}],"issued":{"date-parts":[["2007",6]]}}}],"schema":"https://github.com/citation-style-language/schema/raw/master/csl-citation.json"}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(6)</w:t>
      </w:r>
      <w:r w:rsidR="005463BB" w:rsidRPr="00207053">
        <w:rPr>
          <w:rFonts w:cs="Arial"/>
          <w:szCs w:val="22"/>
          <w:lang w:val="en-US"/>
        </w:rPr>
        <w:fldChar w:fldCharType="end"/>
      </w:r>
      <w:r w:rsidR="00702B18" w:rsidRPr="00207053">
        <w:rPr>
          <w:rFonts w:cs="Arial"/>
          <w:szCs w:val="22"/>
          <w:lang w:val="en-US"/>
        </w:rPr>
        <w:t xml:space="preserve">. </w:t>
      </w:r>
      <w:r w:rsidR="00B0658E" w:rsidRPr="00207053">
        <w:rPr>
          <w:rFonts w:cs="Arial"/>
          <w:szCs w:val="22"/>
          <w:lang w:val="en-US"/>
        </w:rPr>
        <w:t xml:space="preserve">Central sensitization is </w:t>
      </w:r>
      <w:r w:rsidR="00BE11D3" w:rsidRPr="00207053">
        <w:rPr>
          <w:rFonts w:cs="Arial"/>
          <w:szCs w:val="22"/>
          <w:lang w:val="en-US"/>
        </w:rPr>
        <w:t>clinically and physiologically characterized by hyperalgesia, allodynia, expansion of the receptive field (</w:t>
      </w:r>
      <w:r w:rsidR="001D7706" w:rsidRPr="00207053">
        <w:rPr>
          <w:rFonts w:cs="Arial"/>
          <w:szCs w:val="22"/>
          <w:lang w:val="en-US"/>
        </w:rPr>
        <w:t xml:space="preserve">pain expanding beyond the area of the peripheral nerve supply, after the application of a nociceptive stimulus), </w:t>
      </w:r>
      <w:r w:rsidR="00CB73E0" w:rsidRPr="00207053">
        <w:rPr>
          <w:rFonts w:cs="Arial"/>
          <w:szCs w:val="22"/>
          <w:lang w:val="en-US"/>
        </w:rPr>
        <w:t>prolonged electrophysiological discharge, and an after-stimulus unpleasant quality of the pain (</w:t>
      </w:r>
      <w:r w:rsidR="00F505A4" w:rsidRPr="00207053">
        <w:rPr>
          <w:rFonts w:cs="Arial"/>
          <w:szCs w:val="22"/>
          <w:lang w:val="en-US"/>
        </w:rPr>
        <w:t>e.g.,</w:t>
      </w:r>
      <w:r w:rsidR="00CB73E0" w:rsidRPr="00207053">
        <w:rPr>
          <w:rFonts w:cs="Arial"/>
          <w:szCs w:val="22"/>
          <w:lang w:val="en-US"/>
        </w:rPr>
        <w:t xml:space="preserve"> burning, throbbing, tingling or numbness).</w:t>
      </w:r>
      <w:r w:rsidR="00624D1C" w:rsidRPr="00207053">
        <w:rPr>
          <w:rFonts w:cs="Arial"/>
          <w:szCs w:val="22"/>
          <w:lang w:val="en-US"/>
        </w:rPr>
        <w:t xml:space="preserve"> Parallel to central sensitization, temporal summation takes place in the second-order neurons. It is characterized by a progressive increase in electrical discharge</w:t>
      </w:r>
      <w:r w:rsidR="00FE720D" w:rsidRPr="00207053">
        <w:rPr>
          <w:rFonts w:cs="Arial"/>
          <w:szCs w:val="22"/>
          <w:lang w:val="en-US"/>
        </w:rPr>
        <w:t>s (and consequently increase in the perceived intensity of pain</w:t>
      </w:r>
      <w:r w:rsidR="00624D1C" w:rsidRPr="00207053">
        <w:rPr>
          <w:rFonts w:cs="Arial"/>
          <w:szCs w:val="22"/>
          <w:lang w:val="en-US"/>
        </w:rPr>
        <w:t xml:space="preserve">) </w:t>
      </w:r>
      <w:r w:rsidR="00ED543F" w:rsidRPr="00207053">
        <w:rPr>
          <w:rFonts w:cs="Arial"/>
          <w:szCs w:val="22"/>
          <w:lang w:val="en-US"/>
        </w:rPr>
        <w:t xml:space="preserve">in response to repetitive </w:t>
      </w:r>
      <w:r w:rsidR="00131A1E" w:rsidRPr="00207053">
        <w:rPr>
          <w:rFonts w:cs="Arial"/>
          <w:szCs w:val="22"/>
          <w:lang w:val="en-US"/>
        </w:rPr>
        <w:t>short noxious stimuli</w:t>
      </w:r>
      <w:r w:rsidR="00ED543F" w:rsidRPr="00207053">
        <w:rPr>
          <w:rFonts w:cs="Arial"/>
          <w:szCs w:val="22"/>
          <w:lang w:val="en-US"/>
        </w:rPr>
        <w:t xml:space="preserve">. </w:t>
      </w:r>
      <w:r w:rsidR="00F80782" w:rsidRPr="00207053">
        <w:rPr>
          <w:rFonts w:cs="Arial"/>
          <w:szCs w:val="22"/>
          <w:lang w:val="en-US"/>
        </w:rPr>
        <w:t>Temporal summation involves the production of second pain, which is described as dull or burning, and leaves an after-stimulus unpleasant sensation</w:t>
      </w:r>
      <w:r w:rsidR="00776EB6"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WgrBUnuC","properties":{"formattedCitation":"(80)","plainCitation":"(80)","noteIndex":0},"citationItems":[{"id":579,"uris":["http://zotero.org/users/1143409/items/JWP3UN6W",["http://zotero.org/users/1143409/items/JWP3UN6W"]],"itemData":{"id":579,"type":"article-journal","abstract":"OBJECTIVES\n\nTo discuss the current terminologies used for fibromyalgia syndrome (FMS) and related overlapping conditions, to examine if central sensitivity syndromes (CSS) is the appropriate nosology for these disorders, and to explore the issue of disease versus illness.\n\n\nMETHODS\n\nA literature search was performed through PubMed, Web of Science, and ScienceDirect using a number of keywords, eg, functional somatic syndromes, somatoform disorders, medically unexplained symptoms, organic and nonorganic, and diseases and illness. Relevant articles were then reviewed and representative ones cited.\n\n\nRESULTS\n\nTerminologies currently used for CSS conditions predominantly represent a psychosocial construct and are inappropriate. On the other hand, CSS seems to be the logical nosology based on a biopsychosocial model. Such terms as \"medically unexplained symptoms,\" \"somatization,\" \"somatization disorder,\" and \"functional somatic syndromes\" in the context of CSS should be abandoned. Given current scientific knowledge, the concept of disease-illness dualism has no rational basis and impedes proper patient-physician communication, resulting in poor patient care. The concept of CSS is likely to promote research, education, and proper patient management.\n\n\nCONCLUSION\n\nCSS seems to be a useful paradigm and an appropriate terminology for FMS and related conditions. The disease-illness, as well as organic/non-organic dichotomy, should be rejected.","call-number":"31","container-title":"Seminars in arthritis and rheumatism","DOI":"10.1016/j.semarthrit.2007.09.003","ISSN":"0049-0172","issue":"6","journalAbbreviation":"Semin. Arthritis Rheum.","note":"PMID: 18191990","page":"339-352","source":"NCBI PubMed","title":"Central sensitivity syndromes: a new paradigm and group nosology for fibromyalgia and overlapping conditions, and the related issue of disease versus illness","title-short":"Central sensitivity syndromes","volume":"37","author":[{"family":"Yunus","given":"Muhammad B"}],"issued":{"date-parts":[["2008",6]]}}}],"schema":"https://github.com/citation-style-language/schema/raw/master/csl-citation.json"}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(80)</w:t>
      </w:r>
      <w:r w:rsidR="005463BB" w:rsidRPr="00207053">
        <w:rPr>
          <w:rFonts w:cs="Arial"/>
          <w:szCs w:val="22"/>
          <w:lang w:val="en-US"/>
        </w:rPr>
        <w:fldChar w:fldCharType="end"/>
      </w:r>
      <w:r w:rsidR="00F80782" w:rsidRPr="00207053">
        <w:rPr>
          <w:rFonts w:cs="Arial"/>
          <w:szCs w:val="22"/>
          <w:lang w:val="en-US"/>
        </w:rPr>
        <w:t>.</w:t>
      </w:r>
    </w:p>
    <w:p w14:paraId="08024459" w14:textId="77777777" w:rsidR="00BE11D3" w:rsidRPr="00207053" w:rsidRDefault="00BE11D3" w:rsidP="008151AB">
      <w:pPr>
        <w:spacing w:after="0"/>
        <w:rPr>
          <w:rFonts w:cs="Arial"/>
          <w:szCs w:val="22"/>
          <w:lang w:val="en-US"/>
        </w:rPr>
      </w:pPr>
    </w:p>
    <w:tbl>
      <w:tblPr>
        <w:tblStyle w:val="TableGrid4"/>
        <w:tblW w:w="0" w:type="auto"/>
        <w:tblLook w:val="04A0" w:firstRow="1" w:lastRow="0" w:firstColumn="1" w:lastColumn="0" w:noHBand="0" w:noVBand="1"/>
      </w:tblPr>
      <w:tblGrid>
        <w:gridCol w:w="6835"/>
      </w:tblGrid>
      <w:tr w:rsidR="000D1BE7" w:rsidRPr="000D1BE7" w14:paraId="3DA92F40" w14:textId="77777777" w:rsidTr="00F322E2">
        <w:tc>
          <w:tcPr>
            <w:tcW w:w="6835" w:type="dxa"/>
            <w:shd w:val="clear" w:color="auto" w:fill="FFFF00"/>
          </w:tcPr>
          <w:p w14:paraId="57539C8A" w14:textId="77777777" w:rsidR="000D1BE7" w:rsidRPr="008151AB" w:rsidRDefault="000D1BE7" w:rsidP="000D1BE7">
            <w:pPr>
              <w:spacing w:after="0"/>
              <w:rPr>
                <w:rFonts w:ascii="Arial" w:hAnsi="Arial" w:cs="Arial"/>
                <w:b/>
                <w:bCs/>
              </w:rPr>
            </w:pPr>
            <w:bookmarkStart w:id="6" w:name="_Ref349156234"/>
            <w:r w:rsidRPr="008151AB">
              <w:rPr>
                <w:rFonts w:ascii="Arial" w:hAnsi="Arial" w:cs="Arial"/>
                <w:b/>
                <w:bCs/>
              </w:rPr>
              <w:t>Table 7. Central Sensitivity Syndromes</w:t>
            </w:r>
          </w:p>
        </w:tc>
      </w:tr>
      <w:tr w:rsidR="000D1BE7" w:rsidRPr="000D1BE7" w14:paraId="18214E5D" w14:textId="77777777" w:rsidTr="00F322E2">
        <w:trPr>
          <w:trHeight w:val="3410"/>
        </w:trPr>
        <w:tc>
          <w:tcPr>
            <w:tcW w:w="6835" w:type="dxa"/>
          </w:tcPr>
          <w:p w14:paraId="1E869147"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Fibromyalgia</w:t>
            </w:r>
          </w:p>
          <w:p w14:paraId="2B802144"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Chronic fatigue syndrome (systemic exertion intolerance disease)</w:t>
            </w:r>
          </w:p>
          <w:p w14:paraId="6D890AB0"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Irritable bowel syndrome</w:t>
            </w:r>
          </w:p>
          <w:p w14:paraId="3D6BEBBD"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Tension type headaches</w:t>
            </w:r>
          </w:p>
          <w:p w14:paraId="703F776A"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Migraine</w:t>
            </w:r>
          </w:p>
          <w:p w14:paraId="4DD521D5"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Temporomandibular disorder</w:t>
            </w:r>
          </w:p>
          <w:p w14:paraId="047FB9D4" w14:textId="77777777" w:rsidR="000D1BE7" w:rsidRPr="008151AB" w:rsidRDefault="000D1BE7" w:rsidP="008151AB">
            <w:pPr>
              <w:numPr>
                <w:ilvl w:val="0"/>
                <w:numId w:val="7"/>
              </w:numPr>
              <w:spacing w:after="0"/>
              <w:ind w:left="0"/>
              <w:rPr>
                <w:rFonts w:ascii="Arial" w:hAnsi="Arial" w:cs="Arial"/>
              </w:rPr>
            </w:pPr>
            <w:proofErr w:type="spellStart"/>
            <w:r w:rsidRPr="008151AB">
              <w:rPr>
                <w:rFonts w:ascii="Arial" w:hAnsi="Arial" w:cs="Arial"/>
              </w:rPr>
              <w:t>Myophasial</w:t>
            </w:r>
            <w:proofErr w:type="spellEnd"/>
            <w:r w:rsidRPr="008151AB">
              <w:rPr>
                <w:rFonts w:ascii="Arial" w:hAnsi="Arial" w:cs="Arial"/>
              </w:rPr>
              <w:t xml:space="preserve"> pain syndrome</w:t>
            </w:r>
          </w:p>
          <w:p w14:paraId="3308BE80"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Restless leg syndrome</w:t>
            </w:r>
          </w:p>
          <w:p w14:paraId="71810F16"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Periodic limb movements in sleep</w:t>
            </w:r>
          </w:p>
          <w:p w14:paraId="7F2CAFFB"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Primary dysmenorrhea</w:t>
            </w:r>
          </w:p>
          <w:p w14:paraId="70682D16"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Interstitial cystitis</w:t>
            </w:r>
          </w:p>
          <w:p w14:paraId="67969D66" w14:textId="77777777" w:rsidR="000D1BE7" w:rsidRPr="000D1BE7" w:rsidRDefault="000D1BE7" w:rsidP="008151AB">
            <w:pPr>
              <w:numPr>
                <w:ilvl w:val="0"/>
                <w:numId w:val="7"/>
              </w:numPr>
              <w:spacing w:after="0"/>
              <w:ind w:left="0"/>
              <w:rPr>
                <w:rFonts w:cs="Arial"/>
              </w:rPr>
            </w:pPr>
            <w:r w:rsidRPr="008151AB">
              <w:rPr>
                <w:rFonts w:ascii="Arial" w:hAnsi="Arial" w:cs="Arial"/>
              </w:rPr>
              <w:t>Posttraumatic stress disorder</w:t>
            </w:r>
          </w:p>
        </w:tc>
      </w:tr>
      <w:bookmarkEnd w:id="6"/>
    </w:tbl>
    <w:p w14:paraId="2170C9B4" w14:textId="77777777" w:rsidR="00A42D01" w:rsidRPr="00207053" w:rsidRDefault="00A42D01" w:rsidP="008151AB">
      <w:pPr>
        <w:spacing w:after="0"/>
        <w:rPr>
          <w:rFonts w:cs="Arial"/>
          <w:szCs w:val="22"/>
          <w:lang w:val="en-US"/>
        </w:rPr>
      </w:pPr>
    </w:p>
    <w:p w14:paraId="7EF6D408" w14:textId="17EEFBB2" w:rsidR="0062481C" w:rsidRPr="00207053" w:rsidRDefault="00A65335" w:rsidP="008151AB">
      <w:pPr>
        <w:spacing w:after="0"/>
        <w:rPr>
          <w:rFonts w:cs="Arial"/>
          <w:szCs w:val="22"/>
          <w:lang w:val="en-US"/>
        </w:rPr>
      </w:pPr>
      <w:r w:rsidRPr="00207053">
        <w:rPr>
          <w:rFonts w:cs="Arial"/>
          <w:szCs w:val="22"/>
          <w:lang w:val="en-US"/>
        </w:rPr>
        <w:t xml:space="preserve">N-methyl-D-aspartate (NMDA) receptors are mostly responsible for escalation of hyperexcitability of the second-order nociceptive neurons. </w:t>
      </w:r>
      <w:r w:rsidR="0062481C" w:rsidRPr="00207053">
        <w:rPr>
          <w:rFonts w:cs="Arial"/>
          <w:szCs w:val="22"/>
          <w:lang w:val="en-US"/>
        </w:rPr>
        <w:t xml:space="preserve">The role of the major </w:t>
      </w:r>
      <w:r w:rsidR="00821474" w:rsidRPr="00207053">
        <w:rPr>
          <w:rFonts w:cs="Arial"/>
          <w:szCs w:val="22"/>
          <w:lang w:val="en-US"/>
        </w:rPr>
        <w:t>neurotransmitters</w:t>
      </w:r>
      <w:r w:rsidR="0062481C" w:rsidRPr="00207053">
        <w:rPr>
          <w:rFonts w:cs="Arial"/>
          <w:szCs w:val="22"/>
          <w:lang w:val="en-US"/>
        </w:rPr>
        <w:t xml:space="preserve"> of the nociceptive system that participate in signal conduction at the level of the spinal cord is </w:t>
      </w:r>
      <w:r w:rsidR="00821474" w:rsidRPr="00207053">
        <w:rPr>
          <w:rFonts w:cs="Arial"/>
          <w:szCs w:val="22"/>
          <w:lang w:val="en-US"/>
        </w:rPr>
        <w:t xml:space="preserve">briefly illustrated in </w:t>
      </w:r>
      <w:r w:rsidR="002D2332" w:rsidRPr="00207053">
        <w:rPr>
          <w:rFonts w:cs="Arial"/>
          <w:szCs w:val="22"/>
          <w:lang w:val="en-US"/>
        </w:rPr>
        <w:t xml:space="preserve">Figure </w:t>
      </w:r>
      <w:r w:rsidR="002D2332" w:rsidRPr="00207053">
        <w:rPr>
          <w:rFonts w:cs="Arial"/>
          <w:noProof/>
          <w:szCs w:val="22"/>
          <w:lang w:val="en-US"/>
        </w:rPr>
        <w:t>3</w:t>
      </w:r>
      <w:r w:rsidR="00AF6368" w:rsidRPr="00207053">
        <w:rPr>
          <w:rFonts w:cs="Arial"/>
          <w:szCs w:val="22"/>
          <w:lang w:val="en-US"/>
        </w:rPr>
        <w:t xml:space="preserve">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ZVqMGqYz","properties":{"formattedCitation":"(6)","plainCitation":"(6)","noteIndex":0},"citationItems":[{"id":480,"uris":["http://zotero.org/users/1143409/items/NA9TQGGI",["http://zotero.org/users/1143409/items/NA9TQGGI"]],"itemData":{"id":480,"type":"article-journal","abstract":"OBJECTIVES\n\nTo discuss fibromyalgia syndrome (FMS) and overlapping conditions, eg, irritable bowel syndrome, headaches, and chronic fatigue syndrome, within the concept of central sensitivity syndromes (CSS).\n\n\nMETHODS\n\nA critical overview of the literature and incorporation of the author's own views.\n\n\nRESULTS\n\nThe concept of CSS seems viable. It is based on mutual associations among the CSS conditions as well as the evidence for central sensitization (CS) among several CSS members. However, such evidence is weak or not available in other members at this time, requiring further studies. The biology of CSS is based on neuroendocrine aberrations, including CS, that interact with psychosocial factors to cause a number of symptoms.\n\n\nCONCLUSIONS\n\nCSS is an important new concept that embraces the biopsychosocial model of disease. Further critical studies are warranted to fully test this concept. However, it seems to have important significance for new directions for research and patient care involving physician and patient education. Each patient, irrespective of diagnosis, should be treated as an individual considering both the biological and psychosocial contributions to his or her symptoms and suffering.","call-number":"06","container-title":"Seminars in arthritis and rheumatism","DOI":"10.1016/j.semarthrit.2006.12.009","ISSN":"0049-0172","issue":"6","journalAbbreviation":"Semin. Arthritis Rheum.","note":"PMID: 17350675","page":"339-356","source":"NCBI PubMed","title":"Fibromyalgia and overlapping disorders: the unifying concept of central sensitivity syndromes","title-short":"Fibromyalgia and overlapping disorders","volume":"36","author":[{"family":"Yunus","given":"Muhammad B"}],"issued":{"date-parts":[["2007",6]]}}}],"schema":"https://github.com/citation-style-language/schema/raw/master/csl-citation.json"}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(6)</w:t>
      </w:r>
      <w:r w:rsidR="005463BB" w:rsidRPr="00207053">
        <w:rPr>
          <w:rFonts w:cs="Arial"/>
          <w:szCs w:val="22"/>
          <w:lang w:val="en-US"/>
        </w:rPr>
        <w:fldChar w:fldCharType="end"/>
      </w:r>
      <w:r w:rsidR="00821474" w:rsidRPr="00207053">
        <w:rPr>
          <w:rFonts w:cs="Arial"/>
          <w:szCs w:val="22"/>
          <w:lang w:val="en-US"/>
        </w:rPr>
        <w:t>.</w:t>
      </w:r>
    </w:p>
    <w:p w14:paraId="5E312859" w14:textId="77777777" w:rsidR="00821474" w:rsidRPr="00207053" w:rsidRDefault="00821474" w:rsidP="008151AB">
      <w:pPr>
        <w:spacing w:after="0"/>
        <w:rPr>
          <w:rFonts w:cs="Arial"/>
          <w:szCs w:val="22"/>
          <w:lang w:val="en-US"/>
        </w:rPr>
      </w:pPr>
    </w:p>
    <w:p w14:paraId="2F184AFC" w14:textId="005363F5" w:rsidR="0062481C" w:rsidRPr="00207053" w:rsidRDefault="001115F7" w:rsidP="008151AB">
      <w:pPr>
        <w:spacing w:after="0"/>
        <w:rPr>
          <w:rFonts w:cs="Arial"/>
          <w:szCs w:val="22"/>
          <w:lang w:val="en-US"/>
        </w:rPr>
      </w:pPr>
      <w:r w:rsidRPr="00207053">
        <w:rPr>
          <w:rFonts w:cs="Arial"/>
          <w:noProof/>
          <w:szCs w:val="22"/>
        </w:rPr>
        <w:lastRenderedPageBreak/>
        <mc:AlternateContent>
          <mc:Choice Requires="wpc">
            <w:drawing>
              <wp:inline distT="0" distB="0" distL="0" distR="0" wp14:anchorId="72844A35" wp14:editId="6DC381B1">
                <wp:extent cx="6048375" cy="7410450"/>
                <wp:effectExtent l="0" t="0" r="0" b="0"/>
                <wp:docPr id="9" name="Canvas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71236717" name="Right Arrow 13"/>
                        <wps:cNvSpPr>
                          <a:spLocks noChangeArrowheads="1"/>
                        </wps:cNvSpPr>
                        <wps:spPr bwMode="auto">
                          <a:xfrm>
                            <a:off x="1608720" y="1240408"/>
                            <a:ext cx="485806" cy="238102"/>
                          </a:xfrm>
                          <a:prstGeom prst="rightArrow">
                            <a:avLst>
                              <a:gd name="adj1" fmla="val 50000"/>
                              <a:gd name="adj2" fmla="val 5000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730958199" name="Rounded Rectangle 19"/>
                        <wps:cNvSpPr>
                          <a:spLocks noChangeArrowheads="1"/>
                        </wps:cNvSpPr>
                        <wps:spPr bwMode="auto">
                          <a:xfrm>
                            <a:off x="180002" y="1035307"/>
                            <a:ext cx="1352517"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F2AD76" w14:textId="77777777" w:rsidR="00430683" w:rsidRPr="00EB5601" w:rsidRDefault="00430683" w:rsidP="00FB26EF">
                              <w:pPr>
                                <w:pStyle w:val="NormalWeb"/>
                                <w:spacing w:before="0" w:beforeAutospacing="0" w:after="0" w:afterAutospacing="0" w:line="256" w:lineRule="auto"/>
                                <w:jc w:val="center"/>
                                <w:rPr>
                                  <w:b/>
                                </w:rPr>
                              </w:pPr>
                              <w:r w:rsidRPr="00EB5601">
                                <w:rPr>
                                  <w:rFonts w:ascii="Arial" w:eastAsia="Calibri" w:hAnsi="Arial"/>
                                  <w:b/>
                                  <w:sz w:val="22"/>
                                  <w:szCs w:val="22"/>
                                  <w:lang w:val="en-US"/>
                                </w:rPr>
                                <w:t>NGF</w:t>
                              </w:r>
                            </w:p>
                          </w:txbxContent>
                        </wps:txbx>
                        <wps:bodyPr rot="0" vert="horz" wrap="square" lIns="91440" tIns="45720" rIns="91440" bIns="45720" anchor="ctr" anchorCtr="0" upright="1">
                          <a:noAutofit/>
                        </wps:bodyPr>
                      </wps:wsp>
                      <wps:wsp>
                        <wps:cNvPr id="1863504919" name="Rounded Rectangle 20"/>
                        <wps:cNvSpPr>
                          <a:spLocks noChangeArrowheads="1"/>
                        </wps:cNvSpPr>
                        <wps:spPr bwMode="auto">
                          <a:xfrm>
                            <a:off x="180002" y="1890613"/>
                            <a:ext cx="1352517"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36EB02" w14:textId="77777777" w:rsidR="00430683" w:rsidRPr="00EB5601" w:rsidRDefault="00430683" w:rsidP="00FB26EF">
                              <w:pPr>
                                <w:pStyle w:val="NormalWeb"/>
                                <w:spacing w:before="0" w:beforeAutospacing="0" w:after="0" w:afterAutospacing="0" w:line="256" w:lineRule="auto"/>
                                <w:jc w:val="center"/>
                                <w:rPr>
                                  <w:b/>
                                </w:rPr>
                              </w:pPr>
                              <w:r w:rsidRPr="00EB5601">
                                <w:rPr>
                                  <w:rFonts w:ascii="Arial" w:eastAsia="Calibri" w:hAnsi="Arial"/>
                                  <w:b/>
                                  <w:sz w:val="22"/>
                                  <w:szCs w:val="22"/>
                                  <w:lang w:val="en-US"/>
                                </w:rPr>
                                <w:t>SP</w:t>
                              </w:r>
                            </w:p>
                          </w:txbxContent>
                        </wps:txbx>
                        <wps:bodyPr rot="0" vert="horz" wrap="square" lIns="91440" tIns="45720" rIns="91440" bIns="45720" anchor="ctr" anchorCtr="0" upright="1">
                          <a:noAutofit/>
                        </wps:bodyPr>
                      </wps:wsp>
                      <wps:wsp>
                        <wps:cNvPr id="27796277" name="Rounded Rectangle 21"/>
                        <wps:cNvSpPr>
                          <a:spLocks noChangeArrowheads="1"/>
                        </wps:cNvSpPr>
                        <wps:spPr bwMode="auto">
                          <a:xfrm>
                            <a:off x="2142127" y="1044807"/>
                            <a:ext cx="1352617"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9B4F54"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Synaptic</w:t>
                              </w:r>
                            </w:p>
                            <w:p w14:paraId="303EF9EC"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Hyperexcitability</w:t>
                              </w:r>
                            </w:p>
                          </w:txbxContent>
                        </wps:txbx>
                        <wps:bodyPr rot="0" vert="horz" wrap="square" lIns="91440" tIns="45720" rIns="91440" bIns="45720" anchor="ctr" anchorCtr="0" upright="1">
                          <a:noAutofit/>
                        </wps:bodyPr>
                      </wps:wsp>
                      <wps:wsp>
                        <wps:cNvPr id="560374160" name="Rounded Rectangle 22"/>
                        <wps:cNvSpPr>
                          <a:spLocks noChangeArrowheads="1"/>
                        </wps:cNvSpPr>
                        <wps:spPr bwMode="auto">
                          <a:xfrm>
                            <a:off x="180002" y="187601"/>
                            <a:ext cx="1352517" cy="6381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4BC0C9" w14:textId="77777777" w:rsidR="00430683" w:rsidRPr="00EB5601" w:rsidRDefault="00430683" w:rsidP="00FB26EF">
                              <w:pPr>
                                <w:pStyle w:val="NormalWeb"/>
                                <w:spacing w:before="0" w:beforeAutospacing="0" w:after="0" w:afterAutospacing="0" w:line="257" w:lineRule="auto"/>
                                <w:jc w:val="center"/>
                                <w:rPr>
                                  <w:b/>
                                </w:rPr>
                              </w:pPr>
                              <w:r w:rsidRPr="00EB5601">
                                <w:rPr>
                                  <w:rFonts w:ascii="Arial" w:eastAsia="Calibri" w:hAnsi="Arial"/>
                                  <w:b/>
                                  <w:sz w:val="22"/>
                                  <w:szCs w:val="22"/>
                                  <w:lang w:val="en-US"/>
                                </w:rPr>
                                <w:t>Glutamate</w:t>
                              </w:r>
                            </w:p>
                          </w:txbxContent>
                        </wps:txbx>
                        <wps:bodyPr rot="0" vert="horz" wrap="square" lIns="91440" tIns="45720" rIns="91440" bIns="45720" anchor="ctr" anchorCtr="0" upright="1">
                          <a:noAutofit/>
                        </wps:bodyPr>
                      </wps:wsp>
                      <wps:wsp>
                        <wps:cNvPr id="31009791" name="Right Arrow 23"/>
                        <wps:cNvSpPr>
                          <a:spLocks noChangeArrowheads="1"/>
                        </wps:cNvSpPr>
                        <wps:spPr bwMode="auto">
                          <a:xfrm>
                            <a:off x="3570944" y="1240408"/>
                            <a:ext cx="485706" cy="238102"/>
                          </a:xfrm>
                          <a:prstGeom prst="rightArrow">
                            <a:avLst>
                              <a:gd name="adj1" fmla="val 50000"/>
                              <a:gd name="adj2" fmla="val 49996"/>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453988301" name="Rounded Rectangle 24"/>
                        <wps:cNvSpPr>
                          <a:spLocks noChangeArrowheads="1"/>
                        </wps:cNvSpPr>
                        <wps:spPr bwMode="auto">
                          <a:xfrm>
                            <a:off x="4102751" y="1044807"/>
                            <a:ext cx="1726621"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888DF0"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 xml:space="preserve">Removal of magnesium block of NMDA </w:t>
                              </w:r>
                            </w:p>
                            <w:p w14:paraId="23B9FCFE"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receptor channel</w:t>
                              </w:r>
                            </w:p>
                          </w:txbxContent>
                        </wps:txbx>
                        <wps:bodyPr rot="0" vert="horz" wrap="square" lIns="91440" tIns="45720" rIns="91440" bIns="45720" anchor="ctr" anchorCtr="0" upright="1">
                          <a:noAutofit/>
                        </wps:bodyPr>
                      </wps:wsp>
                      <wps:wsp>
                        <wps:cNvPr id="748734898" name="Right Arrow 25"/>
                        <wps:cNvSpPr>
                          <a:spLocks noChangeArrowheads="1"/>
                        </wps:cNvSpPr>
                        <wps:spPr bwMode="auto">
                          <a:xfrm>
                            <a:off x="1608720" y="387203"/>
                            <a:ext cx="485806" cy="238202"/>
                          </a:xfrm>
                          <a:prstGeom prst="rightArrow">
                            <a:avLst>
                              <a:gd name="adj1" fmla="val 50000"/>
                              <a:gd name="adj2" fmla="val 49986"/>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986824278" name="Right Arrow 26"/>
                        <wps:cNvSpPr>
                          <a:spLocks noChangeArrowheads="1"/>
                        </wps:cNvSpPr>
                        <wps:spPr bwMode="auto">
                          <a:xfrm rot="2628541">
                            <a:off x="1565119" y="616904"/>
                            <a:ext cx="609808" cy="238102"/>
                          </a:xfrm>
                          <a:prstGeom prst="rightArrow">
                            <a:avLst>
                              <a:gd name="adj1" fmla="val 50000"/>
                              <a:gd name="adj2" fmla="val 50013"/>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43205710" name="Right Arrow 27"/>
                        <wps:cNvSpPr>
                          <a:spLocks noChangeArrowheads="1"/>
                        </wps:cNvSpPr>
                        <wps:spPr bwMode="auto">
                          <a:xfrm>
                            <a:off x="1608720" y="2090614"/>
                            <a:ext cx="485806" cy="238102"/>
                          </a:xfrm>
                          <a:prstGeom prst="rightArrow">
                            <a:avLst>
                              <a:gd name="adj1" fmla="val 50000"/>
                              <a:gd name="adj2" fmla="val 5000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80303453" name="Right Arrow 28"/>
                        <wps:cNvSpPr>
                          <a:spLocks noChangeArrowheads="1"/>
                        </wps:cNvSpPr>
                        <wps:spPr bwMode="auto">
                          <a:xfrm rot="18869454">
                            <a:off x="1569421" y="1856112"/>
                            <a:ext cx="583904" cy="238203"/>
                          </a:xfrm>
                          <a:prstGeom prst="rightArrow">
                            <a:avLst>
                              <a:gd name="adj1" fmla="val 50000"/>
                              <a:gd name="adj2" fmla="val 49979"/>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56619939" name="Rounded Rectangle 29"/>
                        <wps:cNvSpPr>
                          <a:spLocks noChangeArrowheads="1"/>
                        </wps:cNvSpPr>
                        <wps:spPr bwMode="auto">
                          <a:xfrm>
                            <a:off x="2142127" y="178001"/>
                            <a:ext cx="1352617"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AA9E64"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NMDA receptor</w:t>
                              </w:r>
                            </w:p>
                            <w:p w14:paraId="3A8B6275"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activation</w:t>
                              </w:r>
                            </w:p>
                          </w:txbxContent>
                        </wps:txbx>
                        <wps:bodyPr rot="0" vert="horz" wrap="square" lIns="91440" tIns="45720" rIns="91440" bIns="45720" anchor="ctr" anchorCtr="0" upright="1">
                          <a:noAutofit/>
                        </wps:bodyPr>
                      </wps:wsp>
                      <wps:wsp>
                        <wps:cNvPr id="1501734579" name="Rounded Rectangle 30"/>
                        <wps:cNvSpPr>
                          <a:spLocks noChangeArrowheads="1"/>
                        </wps:cNvSpPr>
                        <wps:spPr bwMode="auto">
                          <a:xfrm>
                            <a:off x="2142127" y="1902113"/>
                            <a:ext cx="1352617" cy="6381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34E7C3"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Unmasks silent</w:t>
                              </w:r>
                            </w:p>
                            <w:p w14:paraId="72AC180D"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receptors in synapses</w:t>
                              </w:r>
                            </w:p>
                          </w:txbxContent>
                        </wps:txbx>
                        <wps:bodyPr rot="0" vert="horz" wrap="square" lIns="91440" tIns="45720" rIns="91440" bIns="45720" anchor="ctr" anchorCtr="0" upright="1">
                          <a:noAutofit/>
                        </wps:bodyPr>
                      </wps:wsp>
                      <wps:wsp>
                        <wps:cNvPr id="346387400" name="Right Arrow 31"/>
                        <wps:cNvSpPr>
                          <a:spLocks noChangeArrowheads="1"/>
                        </wps:cNvSpPr>
                        <wps:spPr bwMode="auto">
                          <a:xfrm>
                            <a:off x="3570944" y="2097714"/>
                            <a:ext cx="485706" cy="238102"/>
                          </a:xfrm>
                          <a:prstGeom prst="rightArrow">
                            <a:avLst>
                              <a:gd name="adj1" fmla="val 50000"/>
                              <a:gd name="adj2" fmla="val 49996"/>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7886499" name="Rounded Rectangle 32"/>
                        <wps:cNvSpPr>
                          <a:spLocks noChangeArrowheads="1"/>
                        </wps:cNvSpPr>
                        <wps:spPr bwMode="auto">
                          <a:xfrm>
                            <a:off x="4102751" y="1902113"/>
                            <a:ext cx="1726621" cy="6381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CEA9F4"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Augmentation of second-order neuron excitability</w:t>
                              </w:r>
                            </w:p>
                          </w:txbxContent>
                        </wps:txbx>
                        <wps:bodyPr rot="0" vert="horz" wrap="square" lIns="91440" tIns="45720" rIns="91440" bIns="45720" anchor="ctr" anchorCtr="0" upright="1">
                          <a:noAutofit/>
                        </wps:bodyPr>
                      </wps:wsp>
                      <wps:wsp>
                        <wps:cNvPr id="1472319345" name="Rounded Rectangle 33"/>
                        <wps:cNvSpPr>
                          <a:spLocks noChangeArrowheads="1"/>
                        </wps:cNvSpPr>
                        <wps:spPr bwMode="auto">
                          <a:xfrm>
                            <a:off x="2142127" y="2787919"/>
                            <a:ext cx="1352617"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4A47BB"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 xml:space="preserve">Excitation of distal neurons </w:t>
                              </w:r>
                            </w:p>
                            <w:p w14:paraId="05AEBDBC"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by diffusion</w:t>
                              </w:r>
                            </w:p>
                          </w:txbxContent>
                        </wps:txbx>
                        <wps:bodyPr rot="0" vert="horz" wrap="square" lIns="91440" tIns="45720" rIns="91440" bIns="45720" anchor="ctr" anchorCtr="0" upright="1">
                          <a:noAutofit/>
                        </wps:bodyPr>
                      </wps:wsp>
                      <wps:wsp>
                        <wps:cNvPr id="506524404" name="Right Arrow 34"/>
                        <wps:cNvSpPr>
                          <a:spLocks noChangeArrowheads="1"/>
                        </wps:cNvSpPr>
                        <wps:spPr bwMode="auto">
                          <a:xfrm>
                            <a:off x="3570944" y="2983520"/>
                            <a:ext cx="485706" cy="238102"/>
                          </a:xfrm>
                          <a:prstGeom prst="rightArrow">
                            <a:avLst>
                              <a:gd name="adj1" fmla="val 50000"/>
                              <a:gd name="adj2" fmla="val 49996"/>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595925435" name="Rounded Rectangle 35"/>
                        <wps:cNvSpPr>
                          <a:spLocks noChangeArrowheads="1"/>
                        </wps:cNvSpPr>
                        <wps:spPr bwMode="auto">
                          <a:xfrm>
                            <a:off x="4102751" y="2787919"/>
                            <a:ext cx="1726621"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5D76AD"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Anatomical expansion of pain area</w:t>
                              </w:r>
                            </w:p>
                          </w:txbxContent>
                        </wps:txbx>
                        <wps:bodyPr rot="0" vert="horz" wrap="square" lIns="91440" tIns="45720" rIns="91440" bIns="45720" anchor="ctr" anchorCtr="0" upright="1">
                          <a:noAutofit/>
                        </wps:bodyPr>
                      </wps:wsp>
                      <wps:wsp>
                        <wps:cNvPr id="1355801873" name="Right Arrow 36"/>
                        <wps:cNvSpPr>
                          <a:spLocks noChangeArrowheads="1"/>
                        </wps:cNvSpPr>
                        <wps:spPr bwMode="auto">
                          <a:xfrm rot="2628541">
                            <a:off x="1565119" y="2318916"/>
                            <a:ext cx="609808" cy="238102"/>
                          </a:xfrm>
                          <a:prstGeom prst="rightArrow">
                            <a:avLst>
                              <a:gd name="adj1" fmla="val 50000"/>
                              <a:gd name="adj2" fmla="val 50013"/>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46348277" name="Rounded Rectangle 37"/>
                        <wps:cNvSpPr>
                          <a:spLocks noChangeArrowheads="1"/>
                        </wps:cNvSpPr>
                        <wps:spPr bwMode="auto">
                          <a:xfrm>
                            <a:off x="180002" y="3795626"/>
                            <a:ext cx="1352517"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583CB3" w14:textId="77777777" w:rsidR="00430683" w:rsidRPr="00EB5601" w:rsidRDefault="00430683" w:rsidP="00FB26EF">
                              <w:pPr>
                                <w:pStyle w:val="NormalWeb"/>
                                <w:spacing w:before="0" w:beforeAutospacing="0" w:after="0" w:afterAutospacing="0" w:line="256" w:lineRule="auto"/>
                                <w:jc w:val="center"/>
                                <w:rPr>
                                  <w:b/>
                                </w:rPr>
                              </w:pPr>
                              <w:r w:rsidRPr="00EB5601">
                                <w:rPr>
                                  <w:rFonts w:ascii="Arial" w:eastAsia="Calibri" w:hAnsi="Arial"/>
                                  <w:b/>
                                  <w:sz w:val="22"/>
                                  <w:szCs w:val="22"/>
                                  <w:lang w:val="en-US"/>
                                </w:rPr>
                                <w:t>Opioids</w:t>
                              </w:r>
                            </w:p>
                          </w:txbxContent>
                        </wps:txbx>
                        <wps:bodyPr rot="0" vert="horz" wrap="square" lIns="91440" tIns="45720" rIns="91440" bIns="45720" anchor="ctr" anchorCtr="0" upright="1">
                          <a:noAutofit/>
                        </wps:bodyPr>
                      </wps:wsp>
                      <wps:wsp>
                        <wps:cNvPr id="1746601331" name="Right Arrow 38"/>
                        <wps:cNvSpPr>
                          <a:spLocks noChangeArrowheads="1"/>
                        </wps:cNvSpPr>
                        <wps:spPr bwMode="auto">
                          <a:xfrm>
                            <a:off x="1608720" y="3995627"/>
                            <a:ext cx="485806" cy="238102"/>
                          </a:xfrm>
                          <a:prstGeom prst="rightArrow">
                            <a:avLst>
                              <a:gd name="adj1" fmla="val 50000"/>
                              <a:gd name="adj2" fmla="val 5000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15746856" name="Rounded Rectangle 39"/>
                        <wps:cNvSpPr>
                          <a:spLocks noChangeArrowheads="1"/>
                        </wps:cNvSpPr>
                        <wps:spPr bwMode="auto">
                          <a:xfrm>
                            <a:off x="2142127" y="3807126"/>
                            <a:ext cx="1352617" cy="6381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027CA9"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Attenuation</w:t>
                              </w:r>
                            </w:p>
                            <w:p w14:paraId="7F752F31"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of SP</w:t>
                              </w:r>
                            </w:p>
                            <w:p w14:paraId="4DA055CC"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neurotransmission</w:t>
                              </w:r>
                            </w:p>
                          </w:txbxContent>
                        </wps:txbx>
                        <wps:bodyPr rot="0" vert="horz" wrap="square" lIns="91440" tIns="45720" rIns="91440" bIns="45720" anchor="ctr" anchorCtr="0" upright="1">
                          <a:noAutofit/>
                        </wps:bodyPr>
                      </wps:wsp>
                      <wps:wsp>
                        <wps:cNvPr id="278154368" name="Rounded Rectangle 40"/>
                        <wps:cNvSpPr>
                          <a:spLocks noChangeArrowheads="1"/>
                        </wps:cNvSpPr>
                        <wps:spPr bwMode="auto">
                          <a:xfrm>
                            <a:off x="2142127" y="4692932"/>
                            <a:ext cx="1352617"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B03E9A" w14:textId="77777777" w:rsidR="00430683" w:rsidRPr="00EB5601"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Modulation of NMDA receptor activity</w:t>
                              </w:r>
                            </w:p>
                          </w:txbxContent>
                        </wps:txbx>
                        <wps:bodyPr rot="0" vert="horz" wrap="square" lIns="91440" tIns="45720" rIns="91440" bIns="45720" anchor="ctr" anchorCtr="0" upright="1">
                          <a:noAutofit/>
                        </wps:bodyPr>
                      </wps:wsp>
                      <wps:wsp>
                        <wps:cNvPr id="1447001184" name="Right Arrow 41"/>
                        <wps:cNvSpPr>
                          <a:spLocks noChangeArrowheads="1"/>
                        </wps:cNvSpPr>
                        <wps:spPr bwMode="auto">
                          <a:xfrm rot="2628541">
                            <a:off x="1565119" y="4223928"/>
                            <a:ext cx="609808" cy="238102"/>
                          </a:xfrm>
                          <a:prstGeom prst="rightArrow">
                            <a:avLst>
                              <a:gd name="adj1" fmla="val 50000"/>
                              <a:gd name="adj2" fmla="val 50013"/>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799064731" name="Rounded Rectangle 42"/>
                        <wps:cNvSpPr>
                          <a:spLocks noChangeArrowheads="1"/>
                        </wps:cNvSpPr>
                        <wps:spPr bwMode="auto">
                          <a:xfrm>
                            <a:off x="180002" y="5710239"/>
                            <a:ext cx="1352517" cy="6381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2AFC17" w14:textId="77777777" w:rsidR="00430683" w:rsidRPr="00EB5601" w:rsidRDefault="00430683" w:rsidP="00FB26EF">
                              <w:pPr>
                                <w:pStyle w:val="NormalWeb"/>
                                <w:spacing w:before="0" w:beforeAutospacing="0" w:after="0" w:afterAutospacing="0" w:line="256" w:lineRule="auto"/>
                                <w:jc w:val="center"/>
                                <w:rPr>
                                  <w:b/>
                                </w:rPr>
                              </w:pPr>
                              <w:r w:rsidRPr="00EB5601">
                                <w:rPr>
                                  <w:rFonts w:ascii="Arial" w:eastAsia="Calibri" w:hAnsi="Arial"/>
                                  <w:b/>
                                  <w:sz w:val="22"/>
                                  <w:szCs w:val="22"/>
                                  <w:lang w:val="en-US"/>
                                </w:rPr>
                                <w:t>Dopamine</w:t>
                              </w:r>
                            </w:p>
                          </w:txbxContent>
                        </wps:txbx>
                        <wps:bodyPr rot="0" vert="horz" wrap="square" lIns="91440" tIns="45720" rIns="91440" bIns="45720" anchor="ctr" anchorCtr="0" upright="1">
                          <a:noAutofit/>
                        </wps:bodyPr>
                      </wps:wsp>
                      <wps:wsp>
                        <wps:cNvPr id="205128456" name="Right Arrow 43"/>
                        <wps:cNvSpPr>
                          <a:spLocks noChangeArrowheads="1"/>
                        </wps:cNvSpPr>
                        <wps:spPr bwMode="auto">
                          <a:xfrm>
                            <a:off x="1608720" y="5910140"/>
                            <a:ext cx="485806" cy="238102"/>
                          </a:xfrm>
                          <a:prstGeom prst="rightArrow">
                            <a:avLst>
                              <a:gd name="adj1" fmla="val 50000"/>
                              <a:gd name="adj2" fmla="val 5000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77937145" name="Rounded Rectangle 44"/>
                        <wps:cNvSpPr>
                          <a:spLocks noChangeArrowheads="1"/>
                        </wps:cNvSpPr>
                        <wps:spPr bwMode="auto">
                          <a:xfrm>
                            <a:off x="2142127" y="5721639"/>
                            <a:ext cx="1352617"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02DFA1"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D</w:t>
                              </w:r>
                              <w:r w:rsidRPr="00EB5601">
                                <w:rPr>
                                  <w:rFonts w:ascii="Arial" w:eastAsia="Calibri" w:hAnsi="Arial"/>
                                  <w:sz w:val="22"/>
                                  <w:szCs w:val="22"/>
                                  <w:vertAlign w:val="subscript"/>
                                  <w:lang w:val="en-US"/>
                                </w:rPr>
                                <w:t>1</w:t>
                              </w:r>
                              <w:r>
                                <w:rPr>
                                  <w:rFonts w:ascii="Arial" w:eastAsia="Calibri" w:hAnsi="Arial"/>
                                  <w:sz w:val="22"/>
                                  <w:szCs w:val="22"/>
                                  <w:lang w:val="en-US"/>
                                </w:rPr>
                                <w:t>-like receptors</w:t>
                              </w:r>
                            </w:p>
                            <w:p w14:paraId="684A1A66"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(D</w:t>
                              </w:r>
                              <w:r w:rsidRPr="00EB5601">
                                <w:rPr>
                                  <w:rFonts w:ascii="Arial" w:eastAsia="Calibri" w:hAnsi="Arial"/>
                                  <w:sz w:val="22"/>
                                  <w:szCs w:val="22"/>
                                  <w:vertAlign w:val="subscript"/>
                                  <w:lang w:val="en-US"/>
                                </w:rPr>
                                <w:t>1</w:t>
                              </w:r>
                              <w:r>
                                <w:rPr>
                                  <w:rFonts w:ascii="Arial" w:eastAsia="Calibri" w:hAnsi="Arial"/>
                                  <w:sz w:val="22"/>
                                  <w:szCs w:val="22"/>
                                  <w:lang w:val="en-US"/>
                                </w:rPr>
                                <w:t>, D</w:t>
                              </w:r>
                              <w:r w:rsidRPr="00EB5601">
                                <w:rPr>
                                  <w:rFonts w:ascii="Arial" w:eastAsia="Calibri" w:hAnsi="Arial"/>
                                  <w:sz w:val="22"/>
                                  <w:szCs w:val="22"/>
                                  <w:vertAlign w:val="subscript"/>
                                  <w:lang w:val="en-US"/>
                                </w:rPr>
                                <w:t>5</w:t>
                              </w:r>
                              <w:r>
                                <w:rPr>
                                  <w:rFonts w:ascii="Arial" w:eastAsia="Calibri" w:hAnsi="Arial"/>
                                  <w:sz w:val="22"/>
                                  <w:szCs w:val="22"/>
                                  <w:lang w:val="en-US"/>
                                </w:rPr>
                                <w:t>)</w:t>
                              </w:r>
                            </w:p>
                          </w:txbxContent>
                        </wps:txbx>
                        <wps:bodyPr rot="0" vert="horz" wrap="square" lIns="91440" tIns="45720" rIns="91440" bIns="45720" anchor="ctr" anchorCtr="0" upright="1">
                          <a:noAutofit/>
                        </wps:bodyPr>
                      </wps:wsp>
                      <wps:wsp>
                        <wps:cNvPr id="1064210740" name="Right Arrow 45"/>
                        <wps:cNvSpPr>
                          <a:spLocks noChangeArrowheads="1"/>
                        </wps:cNvSpPr>
                        <wps:spPr bwMode="auto">
                          <a:xfrm>
                            <a:off x="3570944" y="5917240"/>
                            <a:ext cx="485706" cy="238102"/>
                          </a:xfrm>
                          <a:prstGeom prst="rightArrow">
                            <a:avLst>
                              <a:gd name="adj1" fmla="val 50000"/>
                              <a:gd name="adj2" fmla="val 49996"/>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213984272" name="Rounded Rectangle 46"/>
                        <wps:cNvSpPr>
                          <a:spLocks noChangeArrowheads="1"/>
                        </wps:cNvSpPr>
                        <wps:spPr bwMode="auto">
                          <a:xfrm>
                            <a:off x="4102751" y="5721639"/>
                            <a:ext cx="1726621"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5AD547"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Increase</w:t>
                              </w:r>
                            </w:p>
                            <w:p w14:paraId="57B4C6F4"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 xml:space="preserve">nociceptive </w:t>
                              </w:r>
                            </w:p>
                            <w:p w14:paraId="4D416764"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neuronal activity</w:t>
                              </w:r>
                            </w:p>
                          </w:txbxContent>
                        </wps:txbx>
                        <wps:bodyPr rot="0" vert="horz" wrap="square" lIns="91440" tIns="45720" rIns="91440" bIns="45720" anchor="ctr" anchorCtr="0" upright="1">
                          <a:noAutofit/>
                        </wps:bodyPr>
                      </wps:wsp>
                      <wps:wsp>
                        <wps:cNvPr id="1852189418" name="Rounded Rectangle 47"/>
                        <wps:cNvSpPr>
                          <a:spLocks noChangeArrowheads="1"/>
                        </wps:cNvSpPr>
                        <wps:spPr bwMode="auto">
                          <a:xfrm>
                            <a:off x="2142127" y="6607445"/>
                            <a:ext cx="1352617"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F724B0"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D2-like receptors</w:t>
                              </w:r>
                            </w:p>
                            <w:p w14:paraId="2747665B"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(D</w:t>
                              </w:r>
                              <w:r w:rsidRPr="00EB5601">
                                <w:rPr>
                                  <w:rFonts w:ascii="Arial" w:eastAsia="Calibri" w:hAnsi="Arial"/>
                                  <w:sz w:val="22"/>
                                  <w:szCs w:val="22"/>
                                  <w:vertAlign w:val="subscript"/>
                                  <w:lang w:val="en-US"/>
                                </w:rPr>
                                <w:t>2</w:t>
                              </w:r>
                              <w:r>
                                <w:rPr>
                                  <w:rFonts w:ascii="Arial" w:eastAsia="Calibri" w:hAnsi="Arial"/>
                                  <w:sz w:val="22"/>
                                  <w:szCs w:val="22"/>
                                  <w:lang w:val="en-US"/>
                                </w:rPr>
                                <w:t>, D</w:t>
                              </w:r>
                              <w:r w:rsidRPr="00EB5601">
                                <w:rPr>
                                  <w:rFonts w:ascii="Arial" w:eastAsia="Calibri" w:hAnsi="Arial"/>
                                  <w:sz w:val="22"/>
                                  <w:szCs w:val="22"/>
                                  <w:vertAlign w:val="subscript"/>
                                  <w:lang w:val="en-US"/>
                                </w:rPr>
                                <w:t>3</w:t>
                              </w:r>
                              <w:r>
                                <w:rPr>
                                  <w:rFonts w:ascii="Arial" w:eastAsia="Calibri" w:hAnsi="Arial"/>
                                  <w:sz w:val="22"/>
                                  <w:szCs w:val="22"/>
                                  <w:lang w:val="en-US"/>
                                </w:rPr>
                                <w:t>, D</w:t>
                              </w:r>
                              <w:r w:rsidRPr="00EB5601">
                                <w:rPr>
                                  <w:rFonts w:ascii="Arial" w:eastAsia="Calibri" w:hAnsi="Arial"/>
                                  <w:sz w:val="22"/>
                                  <w:szCs w:val="22"/>
                                  <w:vertAlign w:val="subscript"/>
                                  <w:lang w:val="en-US"/>
                                </w:rPr>
                                <w:t>4</w:t>
                              </w:r>
                              <w:r>
                                <w:rPr>
                                  <w:rFonts w:ascii="Arial" w:eastAsia="Calibri" w:hAnsi="Arial"/>
                                  <w:sz w:val="22"/>
                                  <w:szCs w:val="22"/>
                                  <w:lang w:val="en-US"/>
                                </w:rPr>
                                <w:t>)</w:t>
                              </w:r>
                            </w:p>
                          </w:txbxContent>
                        </wps:txbx>
                        <wps:bodyPr rot="0" vert="horz" wrap="square" lIns="91440" tIns="45720" rIns="91440" bIns="45720" anchor="ctr" anchorCtr="0" upright="1">
                          <a:noAutofit/>
                        </wps:bodyPr>
                      </wps:wsp>
                      <wps:wsp>
                        <wps:cNvPr id="516157478" name="Right Arrow 48"/>
                        <wps:cNvSpPr>
                          <a:spLocks noChangeArrowheads="1"/>
                        </wps:cNvSpPr>
                        <wps:spPr bwMode="auto">
                          <a:xfrm>
                            <a:off x="3570944" y="6803046"/>
                            <a:ext cx="485706" cy="238102"/>
                          </a:xfrm>
                          <a:prstGeom prst="rightArrow">
                            <a:avLst>
                              <a:gd name="adj1" fmla="val 50000"/>
                              <a:gd name="adj2" fmla="val 49996"/>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318301245" name="Rounded Rectangle 49"/>
                        <wps:cNvSpPr>
                          <a:spLocks noChangeArrowheads="1"/>
                        </wps:cNvSpPr>
                        <wps:spPr bwMode="auto">
                          <a:xfrm>
                            <a:off x="4102751" y="6607445"/>
                            <a:ext cx="1726621" cy="638204"/>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ED3543"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Decrease</w:t>
                              </w:r>
                            </w:p>
                            <w:p w14:paraId="7820FB11"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 xml:space="preserve">nociceptive </w:t>
                              </w:r>
                            </w:p>
                            <w:p w14:paraId="244CB011"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neuronal activity</w:t>
                              </w:r>
                            </w:p>
                            <w:p w14:paraId="2D0B3D71" w14:textId="77777777" w:rsidR="00430683" w:rsidRDefault="00430683" w:rsidP="00FB26EF">
                              <w:pPr>
                                <w:pStyle w:val="NormalWeb"/>
                                <w:spacing w:before="0" w:beforeAutospacing="0" w:after="160" w:afterAutospacing="0" w:line="256" w:lineRule="auto"/>
                                <w:jc w:val="center"/>
                              </w:pPr>
                            </w:p>
                          </w:txbxContent>
                        </wps:txbx>
                        <wps:bodyPr rot="0" vert="horz" wrap="square" lIns="91440" tIns="45720" rIns="91440" bIns="45720" anchor="ctr" anchorCtr="0" upright="1">
                          <a:noAutofit/>
                        </wps:bodyPr>
                      </wps:wsp>
                      <wps:wsp>
                        <wps:cNvPr id="1905296580" name="Right Arrow 50"/>
                        <wps:cNvSpPr>
                          <a:spLocks noChangeArrowheads="1"/>
                        </wps:cNvSpPr>
                        <wps:spPr bwMode="auto">
                          <a:xfrm rot="2628541">
                            <a:off x="1565119" y="6138441"/>
                            <a:ext cx="609808" cy="238202"/>
                          </a:xfrm>
                          <a:prstGeom prst="rightArrow">
                            <a:avLst>
                              <a:gd name="adj1" fmla="val 50000"/>
                              <a:gd name="adj2" fmla="val 4999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c:wpc>
                  </a:graphicData>
                </a:graphic>
              </wp:inline>
            </w:drawing>
          </mc:Choice>
          <mc:Fallback>
            <w:pict>
              <v:group w14:anchorId="72844A35" id="Canvas 51" o:spid="_x0000_s1026" editas="canvas" style="width:476.25pt;height:583.5pt;mso-position-horizontal-relative:char;mso-position-vertical-relative:line" coordsize="60483,7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83;height:74104;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8" type="#_x0000_t13" style="position:absolute;left:16087;top:12404;width:485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" adj="16306" fillcolor="#5b9bd5 [3204]" stroked="f"/>
                <v:roundrect id="Rounded Rectangle 19" o:spid="_x0000_s1029" style="position:absolute;left:1800;top:10353;width:13525;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" fillcolor="#5b9bd5 [3204]" stroked="f">
                  <v:textbox>
                    <w:txbxContent>
                      <w:p w14:paraId="39F2AD76" w14:textId="77777777" w:rsidR="00430683" w:rsidRPr="00EB5601" w:rsidRDefault="00430683" w:rsidP="00FB26EF">
                        <w:pPr>
                          <w:pStyle w:val="NormalWeb"/>
                          <w:spacing w:before="0" w:beforeAutospacing="0" w:after="0" w:afterAutospacing="0" w:line="256" w:lineRule="auto"/>
                          <w:jc w:val="center"/>
                          <w:rPr>
                            <w:b/>
                          </w:rPr>
                        </w:pPr>
                        <w:r w:rsidRPr="00EB5601">
                          <w:rPr>
                            <w:rFonts w:ascii="Arial" w:eastAsia="Calibri" w:hAnsi="Arial"/>
                            <w:b/>
                            <w:sz w:val="22"/>
                            <w:szCs w:val="22"/>
                            <w:lang w:val="en-US"/>
                          </w:rPr>
                          <w:t>NGF</w:t>
                        </w:r>
                      </w:p>
                    </w:txbxContent>
                  </v:textbox>
                </v:roundrect>
                <v:roundrect id="Rounded Rectangle 20" o:spid="_x0000_s1030" style="position:absolute;left:1800;top:18906;width:13525;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" fillcolor="#5b9bd5 [3204]" stroked="f">
                  <v:textbox>
                    <w:txbxContent>
                      <w:p w14:paraId="3736EB02" w14:textId="77777777" w:rsidR="00430683" w:rsidRPr="00EB5601" w:rsidRDefault="00430683" w:rsidP="00FB26EF">
                        <w:pPr>
                          <w:pStyle w:val="NormalWeb"/>
                          <w:spacing w:before="0" w:beforeAutospacing="0" w:after="0" w:afterAutospacing="0" w:line="256" w:lineRule="auto"/>
                          <w:jc w:val="center"/>
                          <w:rPr>
                            <w:b/>
                          </w:rPr>
                        </w:pPr>
                        <w:r w:rsidRPr="00EB5601">
                          <w:rPr>
                            <w:rFonts w:ascii="Arial" w:eastAsia="Calibri" w:hAnsi="Arial"/>
                            <w:b/>
                            <w:sz w:val="22"/>
                            <w:szCs w:val="22"/>
                            <w:lang w:val="en-US"/>
                          </w:rPr>
                          <w:t>SP</w:t>
                        </w:r>
                      </w:p>
                    </w:txbxContent>
                  </v:textbox>
                </v:roundrect>
                <v:roundrect id="Rounded Rectangle 21" o:spid="_x0000_s1031" style="position:absolute;left:21421;top:10448;width:1352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" fillcolor="#5b9bd5 [3204]" stroked="f">
                  <v:textbox>
                    <w:txbxContent>
                      <w:p w14:paraId="1B9B4F54"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Synaptic</w:t>
                        </w:r>
                      </w:p>
                      <w:p w14:paraId="303EF9EC"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Hyperexcitability</w:t>
                        </w:r>
                      </w:p>
                    </w:txbxContent>
                  </v:textbox>
                </v:roundrect>
                <v:roundrect id="Rounded Rectangle 22" o:spid="_x0000_s1032" style="position:absolute;left:1800;top:1876;width:13525;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" fillcolor="#5b9bd5 [3204]" stroked="f">
                  <v:textbox>
                    <w:txbxContent>
                      <w:p w14:paraId="464BC0C9" w14:textId="77777777" w:rsidR="00430683" w:rsidRPr="00EB5601" w:rsidRDefault="00430683" w:rsidP="00FB26EF">
                        <w:pPr>
                          <w:pStyle w:val="NormalWeb"/>
                          <w:spacing w:before="0" w:beforeAutospacing="0" w:after="0" w:afterAutospacing="0" w:line="257" w:lineRule="auto"/>
                          <w:jc w:val="center"/>
                          <w:rPr>
                            <w:b/>
                          </w:rPr>
                        </w:pPr>
                        <w:r w:rsidRPr="00EB5601">
                          <w:rPr>
                            <w:rFonts w:ascii="Arial" w:eastAsia="Calibri" w:hAnsi="Arial"/>
                            <w:b/>
                            <w:sz w:val="22"/>
                            <w:szCs w:val="22"/>
                            <w:lang w:val="en-US"/>
                          </w:rPr>
                          <w:t>Glutamate</w:t>
                        </w:r>
                      </w:p>
                    </w:txbxContent>
                  </v:textbox>
                </v:roundrect>
                <v:shape id="Right Arrow 23" o:spid="_x0000_s1033" type="#_x0000_t13" style="position:absolute;left:35709;top:12404;width:485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" adj="16306" fillcolor="#5b9bd5 [3204]" stroked="f"/>
                <v:roundrect id="Rounded Rectangle 24" o:spid="_x0000_s1034" style="position:absolute;left:41027;top:10448;width:1726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" fillcolor="#5b9bd5 [3204]" stroked="f">
                  <v:textbox>
                    <w:txbxContent>
                      <w:p w14:paraId="3A888DF0"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 xml:space="preserve">Removal of magnesium block of NMDA </w:t>
                        </w:r>
                      </w:p>
                      <w:p w14:paraId="23B9FCFE"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receptor channel</w:t>
                        </w:r>
                      </w:p>
                    </w:txbxContent>
                  </v:textbox>
                </v:roundrect>
                <v:shape id="Right Arrow 25" o:spid="_x0000_s1035" type="#_x0000_t13" style="position:absolute;left:16087;top:3872;width:4858;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" adj="16306" fillcolor="#5b9bd5 [3204]" stroked="f"/>
                <v:shape id="Right Arrow 26" o:spid="_x0000_s1036" type="#_x0000_t13" style="position:absolute;left:15651;top:6169;width:6098;height:2381;rotation:28710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" adj="17382" fillcolor="#5b9bd5 [3204]" stroked="f"/>
                <v:shape id="Right Arrow 27" o:spid="_x0000_s1037" type="#_x0000_t13" style="position:absolute;left:16087;top:20906;width:485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" adj="16306" fillcolor="#5b9bd5 [3204]" stroked="f"/>
                <v:shape id="Right Arrow 28" o:spid="_x0000_s1038" type="#_x0000_t13" style="position:absolute;left:15693;top:18561;width:5839;height:2382;rotation:-29824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" adj="17196" fillcolor="#5b9bd5 [3204]" stroked="f"/>
                <v:roundrect id="Rounded Rectangle 29" o:spid="_x0000_s1039" style="position:absolute;left:21421;top:1780;width:1352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" fillcolor="#5b9bd5 [3204]" stroked="f">
                  <v:textbox>
                    <w:txbxContent>
                      <w:p w14:paraId="66AA9E64"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NMDA receptor</w:t>
                        </w:r>
                      </w:p>
                      <w:p w14:paraId="3A8B6275"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activation</w:t>
                        </w:r>
                      </w:p>
                    </w:txbxContent>
                  </v:textbox>
                </v:roundrect>
                <v:roundrect id="Rounded Rectangle 30" o:spid="_x0000_s1040" style="position:absolute;left:21421;top:19021;width:1352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" fillcolor="#5b9bd5 [3204]" stroked="f">
                  <v:textbox>
                    <w:txbxContent>
                      <w:p w14:paraId="7234E7C3"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Unmasks silent</w:t>
                        </w:r>
                      </w:p>
                      <w:p w14:paraId="72AC180D"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receptors in synapses</w:t>
                        </w:r>
                      </w:p>
                    </w:txbxContent>
                  </v:textbox>
                </v:roundrect>
                <v:shape id="Right Arrow 31" o:spid="_x0000_s1041" type="#_x0000_t13" style="position:absolute;left:35709;top:20977;width:485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" adj="16306" fillcolor="#5b9bd5 [3204]" stroked="f"/>
                <v:roundrect id="Rounded Rectangle 32" o:spid="_x0000_s1042" style="position:absolute;left:41027;top:19021;width:1726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" fillcolor="#5b9bd5 [3204]" stroked="f">
                  <v:textbox>
                    <w:txbxContent>
                      <w:p w14:paraId="24CEA9F4"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Augmentation of second-order neuron excitability</w:t>
                        </w:r>
                      </w:p>
                    </w:txbxContent>
                  </v:textbox>
                </v:roundrect>
                <v:roundrect id="Rounded Rectangle 33" o:spid="_x0000_s1043" style="position:absolute;left:21421;top:27879;width:1352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" fillcolor="#5b9bd5 [3204]" stroked="f">
                  <v:textbox>
                    <w:txbxContent>
                      <w:p w14:paraId="5D4A47BB"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 xml:space="preserve">Excitation of distal neurons </w:t>
                        </w:r>
                      </w:p>
                      <w:p w14:paraId="05AEBDBC"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by diffusion</w:t>
                        </w:r>
                      </w:p>
                    </w:txbxContent>
                  </v:textbox>
                </v:roundrect>
                <v:shape id="Right Arrow 34" o:spid="_x0000_s1044" type="#_x0000_t13" style="position:absolute;left:35709;top:29835;width:485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" adj="16306" fillcolor="#5b9bd5 [3204]" stroked="f"/>
                <v:roundrect id="Rounded Rectangle 35" o:spid="_x0000_s1045" style="position:absolute;left:41027;top:27879;width:1726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" fillcolor="#5b9bd5 [3204]" stroked="f">
                  <v:textbox>
                    <w:txbxContent>
                      <w:p w14:paraId="035D76AD"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Anatomical expansion of pain area</w:t>
                        </w:r>
                      </w:p>
                    </w:txbxContent>
                  </v:textbox>
                </v:roundrect>
                <v:shape id="Right Arrow 36" o:spid="_x0000_s1046" type="#_x0000_t13" style="position:absolute;left:15651;top:23189;width:6098;height:2381;rotation:28710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" adj="17382" fillcolor="#5b9bd5 [3204]" stroked="f"/>
                <v:roundrect id="Rounded Rectangle 37" o:spid="_x0000_s1047" style="position:absolute;left:1800;top:37956;width:13525;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" fillcolor="#5b9bd5 [3204]" stroked="f">
                  <v:textbox>
                    <w:txbxContent>
                      <w:p w14:paraId="63583CB3" w14:textId="77777777" w:rsidR="00430683" w:rsidRPr="00EB5601" w:rsidRDefault="00430683" w:rsidP="00FB26EF">
                        <w:pPr>
                          <w:pStyle w:val="NormalWeb"/>
                          <w:spacing w:before="0" w:beforeAutospacing="0" w:after="0" w:afterAutospacing="0" w:line="256" w:lineRule="auto"/>
                          <w:jc w:val="center"/>
                          <w:rPr>
                            <w:b/>
                          </w:rPr>
                        </w:pPr>
                        <w:r w:rsidRPr="00EB5601">
                          <w:rPr>
                            <w:rFonts w:ascii="Arial" w:eastAsia="Calibri" w:hAnsi="Arial"/>
                            <w:b/>
                            <w:sz w:val="22"/>
                            <w:szCs w:val="22"/>
                            <w:lang w:val="en-US"/>
                          </w:rPr>
                          <w:t>Opioids</w:t>
                        </w:r>
                      </w:p>
                    </w:txbxContent>
                  </v:textbox>
                </v:roundrect>
                <v:shape id="Right Arrow 38" o:spid="_x0000_s1048" type="#_x0000_t13" style="position:absolute;left:16087;top:39956;width:485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" adj="16306" fillcolor="#5b9bd5 [3204]" stroked="f"/>
                <v:roundrect id="Rounded Rectangle 39" o:spid="_x0000_s1049" style="position:absolute;left:21421;top:38071;width:1352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" fillcolor="#5b9bd5 [3204]" stroked="f">
                  <v:textbox>
                    <w:txbxContent>
                      <w:p w14:paraId="49027CA9"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Attenuation</w:t>
                        </w:r>
                      </w:p>
                      <w:p w14:paraId="7F752F31"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of SP</w:t>
                        </w:r>
                      </w:p>
                      <w:p w14:paraId="4DA055CC"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neurotransmission</w:t>
                        </w:r>
                      </w:p>
                    </w:txbxContent>
                  </v:textbox>
                </v:roundrect>
                <v:roundrect id="Rounded Rectangle 40" o:spid="_x0000_s1050" style="position:absolute;left:21421;top:46929;width:1352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" fillcolor="#5b9bd5 [3204]" stroked="f">
                  <v:textbox>
                    <w:txbxContent>
                      <w:p w14:paraId="2AB03E9A" w14:textId="77777777" w:rsidR="00430683" w:rsidRPr="00EB5601"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Modulation of NMDA receptor activity</w:t>
                        </w:r>
                      </w:p>
                    </w:txbxContent>
                  </v:textbox>
                </v:roundrect>
                <v:shape id="Right Arrow 41" o:spid="_x0000_s1051" type="#_x0000_t13" style="position:absolute;left:15651;top:42239;width:6098;height:2381;rotation:28710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" adj="17382" fillcolor="#5b9bd5 [3204]" stroked="f"/>
                <v:roundrect id="Rounded Rectangle 42" o:spid="_x0000_s1052" style="position:absolute;left:1800;top:57102;width:13525;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" fillcolor="#5b9bd5 [3204]" stroked="f">
                  <v:textbox>
                    <w:txbxContent>
                      <w:p w14:paraId="302AFC17" w14:textId="77777777" w:rsidR="00430683" w:rsidRPr="00EB5601" w:rsidRDefault="00430683" w:rsidP="00FB26EF">
                        <w:pPr>
                          <w:pStyle w:val="NormalWeb"/>
                          <w:spacing w:before="0" w:beforeAutospacing="0" w:after="0" w:afterAutospacing="0" w:line="256" w:lineRule="auto"/>
                          <w:jc w:val="center"/>
                          <w:rPr>
                            <w:b/>
                          </w:rPr>
                        </w:pPr>
                        <w:r w:rsidRPr="00EB5601">
                          <w:rPr>
                            <w:rFonts w:ascii="Arial" w:eastAsia="Calibri" w:hAnsi="Arial"/>
                            <w:b/>
                            <w:sz w:val="22"/>
                            <w:szCs w:val="22"/>
                            <w:lang w:val="en-US"/>
                          </w:rPr>
                          <w:t>Dopamine</w:t>
                        </w:r>
                      </w:p>
                    </w:txbxContent>
                  </v:textbox>
                </v:roundrect>
                <v:shape id="Right Arrow 43" o:spid="_x0000_s1053" type="#_x0000_t13" style="position:absolute;left:16087;top:59101;width:485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" adj="16306" fillcolor="#5b9bd5 [3204]" stroked="f"/>
                <v:roundrect id="Rounded Rectangle 44" o:spid="_x0000_s1054" style="position:absolute;left:21421;top:57216;width:1352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" fillcolor="#5b9bd5 [3204]" stroked="f">
                  <v:textbox>
                    <w:txbxContent>
                      <w:p w14:paraId="6B02DFA1"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D</w:t>
                        </w:r>
                        <w:r w:rsidRPr="00EB5601">
                          <w:rPr>
                            <w:rFonts w:ascii="Arial" w:eastAsia="Calibri" w:hAnsi="Arial"/>
                            <w:sz w:val="22"/>
                            <w:szCs w:val="22"/>
                            <w:vertAlign w:val="subscript"/>
                            <w:lang w:val="en-US"/>
                          </w:rPr>
                          <w:t>1</w:t>
                        </w:r>
                        <w:r>
                          <w:rPr>
                            <w:rFonts w:ascii="Arial" w:eastAsia="Calibri" w:hAnsi="Arial"/>
                            <w:sz w:val="22"/>
                            <w:szCs w:val="22"/>
                            <w:lang w:val="en-US"/>
                          </w:rPr>
                          <w:t>-like receptors</w:t>
                        </w:r>
                      </w:p>
                      <w:p w14:paraId="684A1A66"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(D</w:t>
                        </w:r>
                        <w:r w:rsidRPr="00EB5601">
                          <w:rPr>
                            <w:rFonts w:ascii="Arial" w:eastAsia="Calibri" w:hAnsi="Arial"/>
                            <w:sz w:val="22"/>
                            <w:szCs w:val="22"/>
                            <w:vertAlign w:val="subscript"/>
                            <w:lang w:val="en-US"/>
                          </w:rPr>
                          <w:t>1</w:t>
                        </w:r>
                        <w:r>
                          <w:rPr>
                            <w:rFonts w:ascii="Arial" w:eastAsia="Calibri" w:hAnsi="Arial"/>
                            <w:sz w:val="22"/>
                            <w:szCs w:val="22"/>
                            <w:lang w:val="en-US"/>
                          </w:rPr>
                          <w:t>, D</w:t>
                        </w:r>
                        <w:r w:rsidRPr="00EB5601">
                          <w:rPr>
                            <w:rFonts w:ascii="Arial" w:eastAsia="Calibri" w:hAnsi="Arial"/>
                            <w:sz w:val="22"/>
                            <w:szCs w:val="22"/>
                            <w:vertAlign w:val="subscript"/>
                            <w:lang w:val="en-US"/>
                          </w:rPr>
                          <w:t>5</w:t>
                        </w:r>
                        <w:r>
                          <w:rPr>
                            <w:rFonts w:ascii="Arial" w:eastAsia="Calibri" w:hAnsi="Arial"/>
                            <w:sz w:val="22"/>
                            <w:szCs w:val="22"/>
                            <w:lang w:val="en-US"/>
                          </w:rPr>
                          <w:t>)</w:t>
                        </w:r>
                      </w:p>
                    </w:txbxContent>
                  </v:textbox>
                </v:roundrect>
                <v:shape id="Right Arrow 45" o:spid="_x0000_s1055" type="#_x0000_t13" style="position:absolute;left:35709;top:59172;width:485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" adj="16306" fillcolor="#5b9bd5 [3204]" stroked="f"/>
                <v:roundrect id="Rounded Rectangle 46" o:spid="_x0000_s1056" style="position:absolute;left:41027;top:57216;width:1726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" fillcolor="#5b9bd5 [3204]" stroked="f">
                  <v:textbox>
                    <w:txbxContent>
                      <w:p w14:paraId="205AD547"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Increase</w:t>
                        </w:r>
                      </w:p>
                      <w:p w14:paraId="57B4C6F4"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 xml:space="preserve">nociceptive </w:t>
                        </w:r>
                      </w:p>
                      <w:p w14:paraId="4D416764"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neuronal activity</w:t>
                        </w:r>
                      </w:p>
                    </w:txbxContent>
                  </v:textbox>
                </v:roundrect>
                <v:roundrect id="Rounded Rectangle 47" o:spid="_x0000_s1057" style="position:absolute;left:21421;top:66074;width:1352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" fillcolor="#5b9bd5 [3204]" stroked="f">
                  <v:textbox>
                    <w:txbxContent>
                      <w:p w14:paraId="5FF724B0"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D2-like receptors</w:t>
                        </w:r>
                      </w:p>
                      <w:p w14:paraId="2747665B" w14:textId="77777777" w:rsidR="00430683" w:rsidRDefault="00430683" w:rsidP="00FB26EF">
                        <w:pPr>
                          <w:pStyle w:val="NormalWeb"/>
                          <w:spacing w:before="0" w:beforeAutospacing="0" w:after="0" w:afterAutospacing="0" w:line="256" w:lineRule="auto"/>
                          <w:jc w:val="center"/>
                        </w:pPr>
                        <w:r>
                          <w:rPr>
                            <w:rFonts w:ascii="Arial" w:eastAsia="Calibri" w:hAnsi="Arial"/>
                            <w:sz w:val="22"/>
                            <w:szCs w:val="22"/>
                            <w:lang w:val="en-US"/>
                          </w:rPr>
                          <w:t>(D</w:t>
                        </w:r>
                        <w:r w:rsidRPr="00EB5601">
                          <w:rPr>
                            <w:rFonts w:ascii="Arial" w:eastAsia="Calibri" w:hAnsi="Arial"/>
                            <w:sz w:val="22"/>
                            <w:szCs w:val="22"/>
                            <w:vertAlign w:val="subscript"/>
                            <w:lang w:val="en-US"/>
                          </w:rPr>
                          <w:t>2</w:t>
                        </w:r>
                        <w:r>
                          <w:rPr>
                            <w:rFonts w:ascii="Arial" w:eastAsia="Calibri" w:hAnsi="Arial"/>
                            <w:sz w:val="22"/>
                            <w:szCs w:val="22"/>
                            <w:lang w:val="en-US"/>
                          </w:rPr>
                          <w:t>, D</w:t>
                        </w:r>
                        <w:r w:rsidRPr="00EB5601">
                          <w:rPr>
                            <w:rFonts w:ascii="Arial" w:eastAsia="Calibri" w:hAnsi="Arial"/>
                            <w:sz w:val="22"/>
                            <w:szCs w:val="22"/>
                            <w:vertAlign w:val="subscript"/>
                            <w:lang w:val="en-US"/>
                          </w:rPr>
                          <w:t>3</w:t>
                        </w:r>
                        <w:r>
                          <w:rPr>
                            <w:rFonts w:ascii="Arial" w:eastAsia="Calibri" w:hAnsi="Arial"/>
                            <w:sz w:val="22"/>
                            <w:szCs w:val="22"/>
                            <w:lang w:val="en-US"/>
                          </w:rPr>
                          <w:t>, D</w:t>
                        </w:r>
                        <w:r w:rsidRPr="00EB5601">
                          <w:rPr>
                            <w:rFonts w:ascii="Arial" w:eastAsia="Calibri" w:hAnsi="Arial"/>
                            <w:sz w:val="22"/>
                            <w:szCs w:val="22"/>
                            <w:vertAlign w:val="subscript"/>
                            <w:lang w:val="en-US"/>
                          </w:rPr>
                          <w:t>4</w:t>
                        </w:r>
                        <w:r>
                          <w:rPr>
                            <w:rFonts w:ascii="Arial" w:eastAsia="Calibri" w:hAnsi="Arial"/>
                            <w:sz w:val="22"/>
                            <w:szCs w:val="22"/>
                            <w:lang w:val="en-US"/>
                          </w:rPr>
                          <w:t>)</w:t>
                        </w:r>
                      </w:p>
                    </w:txbxContent>
                  </v:textbox>
                </v:roundrect>
                <v:shape id="Right Arrow 48" o:spid="_x0000_s1058" type="#_x0000_t13" style="position:absolute;left:35709;top:68030;width:485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" adj="16306" fillcolor="#5b9bd5 [3204]" stroked="f"/>
                <v:roundrect id="Rounded Rectangle 49" o:spid="_x0000_s1059" style="position:absolute;left:41027;top:66074;width:1726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" fillcolor="#5b9bd5 [3204]" stroked="f">
                  <v:textbox>
                    <w:txbxContent>
                      <w:p w14:paraId="05ED3543"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Decrease</w:t>
                        </w:r>
                      </w:p>
                      <w:p w14:paraId="7820FB11" w14:textId="77777777" w:rsidR="00430683" w:rsidRDefault="00430683" w:rsidP="00FB26EF">
                        <w:pPr>
                          <w:pStyle w:val="NormalWeb"/>
                          <w:spacing w:before="0" w:beforeAutospacing="0" w:after="0" w:afterAutospacing="0" w:line="256" w:lineRule="auto"/>
                          <w:jc w:val="center"/>
                          <w:rPr>
                            <w:rFonts w:ascii="Arial" w:eastAsia="Calibri" w:hAnsi="Arial"/>
                            <w:sz w:val="22"/>
                            <w:szCs w:val="22"/>
                            <w:lang w:val="en-US"/>
                          </w:rPr>
                        </w:pPr>
                        <w:r>
                          <w:rPr>
                            <w:rFonts w:ascii="Arial" w:eastAsia="Calibri" w:hAnsi="Arial"/>
                            <w:sz w:val="22"/>
                            <w:szCs w:val="22"/>
                            <w:lang w:val="en-US"/>
                          </w:rPr>
                          <w:t xml:space="preserve">nociceptive </w:t>
                        </w:r>
                      </w:p>
                      <w:p w14:paraId="244CB011" w14:textId="77777777" w:rsidR="00430683" w:rsidRDefault="00430683" w:rsidP="00FB26EF">
                        <w:pPr>
                          <w:pStyle w:val="NormalWeb"/>
                          <w:spacing w:before="0" w:beforeAutospacing="0" w:after="160" w:afterAutospacing="0" w:line="256" w:lineRule="auto"/>
                          <w:jc w:val="center"/>
                        </w:pPr>
                        <w:r>
                          <w:rPr>
                            <w:rFonts w:ascii="Arial" w:eastAsia="Calibri" w:hAnsi="Arial"/>
                            <w:sz w:val="22"/>
                            <w:szCs w:val="22"/>
                            <w:lang w:val="en-US"/>
                          </w:rPr>
                          <w:t>neuronal activity</w:t>
                        </w:r>
                      </w:p>
                      <w:p w14:paraId="2D0B3D71" w14:textId="77777777" w:rsidR="00430683" w:rsidRDefault="00430683" w:rsidP="00FB26EF">
                        <w:pPr>
                          <w:pStyle w:val="NormalWeb"/>
                          <w:spacing w:before="0" w:beforeAutospacing="0" w:after="160" w:afterAutospacing="0" w:line="256" w:lineRule="auto"/>
                          <w:jc w:val="center"/>
                        </w:pPr>
                      </w:p>
                    </w:txbxContent>
                  </v:textbox>
                </v:roundrect>
                <v:shape id="Right Arrow 50" o:spid="_x0000_s1060" type="#_x0000_t13" style="position:absolute;left:15651;top:61384;width:6098;height:2382;rotation:28710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" adj="17382" fillcolor="#5b9bd5 [3204]" stroked="f"/>
                <w10:anchorlock/>
              </v:group>
            </w:pict>
          </mc:Fallback>
        </mc:AlternateContent>
      </w:r>
      <w:r w:rsidRPr="00207053">
        <w:rPr>
          <w:rFonts w:cs="Arial"/>
          <w:noProof/>
          <w:szCs w:val="22"/>
        </w:rPr>
        <mc:AlternateContent>
          <mc:Choice Requires="wps">
            <w:drawing>
              <wp:anchor distT="0" distB="0" distL="114300" distR="114300" simplePos="0" relativeHeight="251661312" behindDoc="0" locked="0" layoutInCell="1" allowOverlap="1" wp14:anchorId="581FCE83" wp14:editId="43D63F5A">
                <wp:simplePos x="0" y="0"/>
                <wp:positionH relativeFrom="column">
                  <wp:posOffset>5172075</wp:posOffset>
                </wp:positionH>
                <wp:positionV relativeFrom="paragraph">
                  <wp:posOffset>853440</wp:posOffset>
                </wp:positionV>
                <wp:extent cx="5770245" cy="189865"/>
                <wp:effectExtent l="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05DE1" w14:textId="77777777" w:rsidR="00430683" w:rsidRPr="00992F30" w:rsidRDefault="00430683" w:rsidP="00E62653">
                            <w:pPr>
                              <w:pStyle w:val="Caption"/>
                              <w:rPr>
                                <w:rFonts w:cs="Arial"/>
                                <w:noProof/>
                                <w:lang w:eastAsia="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FCE83" id="_x0000_t202" coordsize="21600,21600" o:spt="202" path="m,l,21600r21600,l21600,xe">
                <v:stroke joinstyle="miter"/>
                <v:path gradientshapeok="t" o:connecttype="rect"/>
              </v:shapetype>
              <v:shape id="Text Box 61" o:spid="_x0000_s1061" type="#_x0000_t202" style="position:absolute;margin-left:407.25pt;margin-top:67.2pt;width:454.35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" stroked="f">
                <v:textbox inset="0,0,0,0">
                  <w:txbxContent>
                    <w:p w14:paraId="09005DE1" w14:textId="77777777" w:rsidR="00430683" w:rsidRPr="00992F30" w:rsidRDefault="00430683" w:rsidP="00E62653">
                      <w:pPr>
                        <w:pStyle w:val="Caption"/>
                        <w:rPr>
                          <w:rFonts w:cs="Arial"/>
                          <w:noProof/>
                          <w:lang w:eastAsia="el-GR"/>
                        </w:rPr>
                      </w:pPr>
                    </w:p>
                  </w:txbxContent>
                </v:textbox>
              </v:shape>
            </w:pict>
          </mc:Fallback>
        </mc:AlternateContent>
      </w:r>
    </w:p>
    <w:p w14:paraId="52017558" w14:textId="17CDDC0D" w:rsidR="003C46BE" w:rsidRPr="008151AB" w:rsidRDefault="000D1BE7" w:rsidP="008151AB">
      <w:pPr>
        <w:spacing w:after="0"/>
        <w:rPr>
          <w:rFonts w:cs="Arial"/>
          <w:b/>
          <w:bCs/>
          <w:szCs w:val="22"/>
          <w:lang w:val="en-US"/>
        </w:rPr>
      </w:pPr>
      <w:r w:rsidRPr="005E24A6">
        <w:rPr>
          <w:rFonts w:cs="Arial"/>
          <w:b/>
          <w:bCs/>
          <w:szCs w:val="22"/>
          <w:lang w:val="en-US"/>
        </w:rPr>
        <w:t xml:space="preserve">Figure </w:t>
      </w:r>
      <w:r w:rsidRPr="005E24A6">
        <w:rPr>
          <w:rFonts w:cs="Arial"/>
          <w:b/>
          <w:bCs/>
          <w:szCs w:val="22"/>
          <w:lang w:val="en-US"/>
        </w:rPr>
        <w:fldChar w:fldCharType="begin"/>
      </w:r>
      <w:r w:rsidRPr="005E24A6">
        <w:rPr>
          <w:rFonts w:cs="Arial"/>
          <w:b/>
          <w:bCs/>
          <w:szCs w:val="22"/>
          <w:lang w:val="en-US"/>
        </w:rPr>
        <w:instrText xml:space="preserve"> SEQ Figure \* ARABIC </w:instrText>
      </w:r>
      <w:r w:rsidRPr="005E24A6">
        <w:rPr>
          <w:rFonts w:cs="Arial"/>
          <w:b/>
          <w:bCs/>
          <w:szCs w:val="22"/>
          <w:lang w:val="en-US"/>
        </w:rPr>
        <w:fldChar w:fldCharType="separate"/>
      </w:r>
      <w:r w:rsidRPr="005E24A6">
        <w:rPr>
          <w:rFonts w:cs="Arial"/>
          <w:b/>
          <w:bCs/>
          <w:noProof/>
          <w:szCs w:val="22"/>
          <w:lang w:val="en-US"/>
        </w:rPr>
        <w:t>3</w:t>
      </w:r>
      <w:r w:rsidRPr="005E24A6">
        <w:rPr>
          <w:rFonts w:cs="Arial"/>
          <w:b/>
          <w:bCs/>
          <w:szCs w:val="22"/>
          <w:lang w:val="en-US"/>
        </w:rPr>
        <w:fldChar w:fldCharType="end"/>
      </w:r>
      <w:r>
        <w:rPr>
          <w:rFonts w:cs="Arial"/>
          <w:b/>
          <w:bCs/>
          <w:szCs w:val="22"/>
          <w:lang w:val="en-US"/>
        </w:rPr>
        <w:t>.</w:t>
      </w:r>
      <w:r w:rsidRPr="00207053">
        <w:rPr>
          <w:rFonts w:cs="Arial"/>
          <w:b/>
          <w:bCs/>
          <w:szCs w:val="22"/>
          <w:lang w:val="en-US"/>
        </w:rPr>
        <w:t xml:space="preserve"> </w:t>
      </w:r>
      <w:r w:rsidRPr="005E24A6">
        <w:rPr>
          <w:rFonts w:cs="Arial"/>
          <w:b/>
          <w:bCs/>
          <w:szCs w:val="22"/>
          <w:lang w:val="en-US"/>
        </w:rPr>
        <w:t>The role of the major neurotransmitters of the nociceptive system that participate in signal conduction at the level of the spinal cord</w:t>
      </w:r>
      <w:r>
        <w:rPr>
          <w:rFonts w:cs="Arial"/>
          <w:b/>
          <w:bCs/>
          <w:szCs w:val="22"/>
          <w:lang w:val="en-US"/>
        </w:rPr>
        <w:t xml:space="preserve">. </w:t>
      </w:r>
      <w:r w:rsidR="006B0DDF" w:rsidRPr="008151AB">
        <w:rPr>
          <w:rFonts w:cs="Arial"/>
          <w:b/>
          <w:bCs/>
          <w:szCs w:val="22"/>
          <w:lang w:val="en-US"/>
        </w:rPr>
        <w:t xml:space="preserve">SP: Substance P, </w:t>
      </w:r>
      <w:r w:rsidR="00207EF0" w:rsidRPr="008151AB">
        <w:rPr>
          <w:rFonts w:cs="Arial"/>
          <w:b/>
          <w:bCs/>
          <w:szCs w:val="22"/>
          <w:lang w:val="en-US"/>
        </w:rPr>
        <w:t>NGF: nerve growth factor, NMDA: N-methyl-D-aspartate, D: dopamine</w:t>
      </w:r>
      <w:r>
        <w:rPr>
          <w:rFonts w:cs="Arial"/>
          <w:b/>
          <w:bCs/>
          <w:szCs w:val="22"/>
          <w:lang w:val="en-US"/>
        </w:rPr>
        <w:t>.</w:t>
      </w:r>
    </w:p>
    <w:p w14:paraId="1CFF9BF8" w14:textId="77777777" w:rsidR="00207EF0" w:rsidRPr="00207053" w:rsidRDefault="00207EF0" w:rsidP="008151AB">
      <w:pPr>
        <w:spacing w:after="0"/>
        <w:rPr>
          <w:rFonts w:cs="Arial"/>
          <w:szCs w:val="22"/>
          <w:lang w:val="en-US"/>
        </w:rPr>
      </w:pPr>
    </w:p>
    <w:p w14:paraId="150F3B42" w14:textId="3D9E3239" w:rsidR="00777C48" w:rsidRPr="00207053" w:rsidRDefault="00777C48" w:rsidP="008151AB">
      <w:pPr>
        <w:spacing w:after="0"/>
        <w:rPr>
          <w:rFonts w:cs="Arial"/>
          <w:szCs w:val="22"/>
          <w:lang w:val="en-US"/>
        </w:rPr>
      </w:pPr>
      <w:r w:rsidRPr="00207053">
        <w:rPr>
          <w:rFonts w:cs="Arial"/>
          <w:szCs w:val="22"/>
          <w:lang w:val="en-US"/>
        </w:rPr>
        <w:t xml:space="preserve">The second-order neurons have </w:t>
      </w:r>
      <w:r w:rsidR="00A72D6F" w:rsidRPr="00207053">
        <w:rPr>
          <w:rFonts w:cs="Arial"/>
          <w:szCs w:val="22"/>
          <w:lang w:val="en-US"/>
        </w:rPr>
        <w:t>ascending projections to the thalamus, hypothalamus, the limbic system and the somatosensory cortex. These supraspinal structures are involved in the sensory, evaluative and affective dimensions of pain (e.g.</w:t>
      </w:r>
      <w:r w:rsidR="000D1BE7">
        <w:rPr>
          <w:rFonts w:cs="Arial"/>
          <w:szCs w:val="22"/>
          <w:lang w:val="en-US"/>
        </w:rPr>
        <w:t>,</w:t>
      </w:r>
      <w:r w:rsidR="00A72D6F" w:rsidRPr="00207053">
        <w:rPr>
          <w:rFonts w:cs="Arial"/>
          <w:szCs w:val="22"/>
          <w:lang w:val="en-US"/>
        </w:rPr>
        <w:t xml:space="preserve"> unpleasantness, emotional </w:t>
      </w:r>
      <w:r w:rsidR="00A72D6F" w:rsidRPr="00207053">
        <w:rPr>
          <w:rFonts w:cs="Arial"/>
          <w:szCs w:val="22"/>
          <w:lang w:val="en-US"/>
        </w:rPr>
        <w:lastRenderedPageBreak/>
        <w:t xml:space="preserve">reaction). Several descending pathways from the cortico-reticular system, locus </w:t>
      </w:r>
      <w:proofErr w:type="spellStart"/>
      <w:r w:rsidR="00A72D6F" w:rsidRPr="00207053">
        <w:rPr>
          <w:rFonts w:cs="Arial"/>
          <w:szCs w:val="22"/>
          <w:lang w:val="en-US"/>
        </w:rPr>
        <w:t>ceruleus</w:t>
      </w:r>
      <w:proofErr w:type="spellEnd"/>
      <w:r w:rsidR="00A72D6F" w:rsidRPr="00207053">
        <w:rPr>
          <w:rFonts w:cs="Arial"/>
          <w:szCs w:val="22"/>
          <w:lang w:val="en-US"/>
        </w:rPr>
        <w:t xml:space="preserve">, hypothalamus, brain stem, and local spinal cord interneurons terminate to the dorsal horn cells. These pathways utilize </w:t>
      </w:r>
      <w:r w:rsidR="002B2AE1" w:rsidRPr="00207053">
        <w:rPr>
          <w:rFonts w:cs="Arial"/>
          <w:szCs w:val="22"/>
          <w:lang w:val="en-US"/>
        </w:rPr>
        <w:t xml:space="preserve">neurotransmitters that include serotonin (5-HT), norepinephrine, </w:t>
      </w:r>
      <w:r w:rsidR="005463BB" w:rsidRPr="00207053">
        <w:rPr>
          <w:rFonts w:cs="Arial"/>
          <w:szCs w:val="22"/>
          <w:lang w:val="en-US"/>
        </w:rPr>
        <w:t>γ</w:t>
      </w:r>
      <w:r w:rsidR="002B2AE1" w:rsidRPr="00207053">
        <w:rPr>
          <w:rFonts w:cs="Arial"/>
          <w:szCs w:val="22"/>
          <w:lang w:val="en-US"/>
        </w:rPr>
        <w:t xml:space="preserve">-amino-butyric acid (GABA), </w:t>
      </w:r>
      <w:r w:rsidR="00F505A4" w:rsidRPr="00207053">
        <w:rPr>
          <w:rFonts w:cs="Arial"/>
          <w:szCs w:val="22"/>
          <w:lang w:val="en-US"/>
        </w:rPr>
        <w:t>enkephalins</w:t>
      </w:r>
      <w:r w:rsidR="0024207F" w:rsidRPr="00207053">
        <w:rPr>
          <w:rFonts w:cs="Arial"/>
          <w:szCs w:val="22"/>
          <w:lang w:val="en-US"/>
        </w:rPr>
        <w:t xml:space="preserve"> </w:t>
      </w:r>
      <w:r w:rsidR="002B2AE1" w:rsidRPr="00207053">
        <w:rPr>
          <w:rFonts w:cs="Arial"/>
          <w:szCs w:val="22"/>
          <w:lang w:val="en-US"/>
        </w:rPr>
        <w:t xml:space="preserve">and adenosine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WxPudJR2","properties":{"formattedCitation":"(6)","plainCitation":"(6)","noteIndex":0},"citationItems":[{"id":480,"uris":["http://zotero.org/users/1143409/items/NA9TQGGI",["http://zotero.org/users/1143409/items/NA9TQGGI"]],"itemData":{"id":480,"type":"article-journal","abstract":"OBJECTIVES\n\nTo discuss fibromyalgia syndrome (FMS) and overlapping conditions, eg, irritable bowel syndrome, headaches, and chronic fatigue syndrome, within the concept of central sensitivity syndromes (CSS).\n\n\nMETHODS\n\nA critical overview of the literature and incorporation of the author's own views.\n\n\nRESULTS\n\nThe concept of CSS seems viable. It is based on mutual associations among the CSS conditions as well as the evidence for central sensitization (CS) among several CSS members. However, such evidence is weak or not available in other members at this time, requiring further studies. The biology of CSS is based on neuroendocrine aberrations, including CS, that interact with psychosocial factors to cause a number of symptoms.\n\n\nCONCLUSIONS\n\nCSS is an important new concept that embraces the biopsychosocial model of disease. Further critical studies are warranted to fully test this concept. However, it seems to have important significance for new directions for research and patient care involving physician and patient education. Each patient, irrespective of diagnosis, should be treated as an individual considering both the biological and psychosocial contributions to his or her symptoms and suffering.","call-number":"06","container-title":"Seminars in arthritis and rheumatism","DOI":"10.1016/j.semarthrit.2006.12.009","ISSN":"0049-0172","issue":"6","journalAbbreviation":"Semin. Arthritis Rheum.","note":"PMID: 17350675","page":"339-356","source":"NCBI PubMed","title":"Fibromyalgia and overlapping disorders: the unifying concept of central sensitivity syndromes","title-short":"Fibromyalgia and overlapping disorders","volume":"36","author":[{"family":"Yunus","given":"Muhammad B"}],"issued":{"date-parts":[["2007",6]]}}}],"schema":"https://github.com/citation-style-language/schema/raw/master/csl-citation.json"}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(6)</w:t>
      </w:r>
      <w:r w:rsidR="005463BB" w:rsidRPr="00207053">
        <w:rPr>
          <w:rFonts w:cs="Arial"/>
          <w:szCs w:val="22"/>
          <w:lang w:val="en-US"/>
        </w:rPr>
        <w:fldChar w:fldCharType="end"/>
      </w:r>
      <w:r w:rsidR="002B2AE1" w:rsidRPr="00207053">
        <w:rPr>
          <w:rFonts w:cs="Arial"/>
          <w:szCs w:val="22"/>
          <w:lang w:val="en-US"/>
        </w:rPr>
        <w:t xml:space="preserve">. This descending system, once thought to be predominantly inhibitory, is now known to have a facilitatory potential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vwvbOS1U","properties":{"formattedCitation":"(81)","plainCitation":"(81)","noteIndex":0},"citationItems":[{"id":578,"uris":["http://zotero.org/users/1143409/items/3V8ZA4X6",["http://zotero.org/users/1143409/items/3V8ZA4X6"]],"itemData":{"id":578,"type":"article-journal","abstract":"The identification of opioid systems led to much of the early work on pain pharmacology being based on understanding inhibitory mechanisms of analgesia. However, hyperalgesia and allodynia are common clinical symptoms and therefore hyperexcitability must be a major component of pain. Thus, the emphasis of current research into pain has shifted to understanding excitatory pathways that underlie neuronal sensitization and potentiation. Although much evidence supports the presence of descending inhibitory mechanisms of pain, reports of facilitatory pathways from the brainstem have been scarce. In this article, we review evidence for facilitatory 5-HT pathways that link spinal cord and brainstem areas involved in mood and emotions. Because pain encompasses affective aspects, we suggest that these 5-HT pathways and other circuits are important in determining the levels of pain, the outcome of drug treatments and provide a mechanism whereby emotions can alter pain perception.","call-number":"32","container-title":"Trends in pharmacological sciences","DOI":"10.1016/j.tips.2004.10.002","ISSN":"0165-6147","issue":"12","journalAbbreviation":"Trends Pharmacol. Sci.","note":"PMID: 15530638","page":"613-617","source":"NCBI PubMed","title":"Bad news from the brain: descending 5-HT pathways that control spinal pain processing","title-short":"Bad news from the brain","volume":"25","author":[{"family":"Suzuki","given":"Rie"},{"family":"Rygh","given":"Lars J"},{"family":"Dickenson","given":"Anthony H"}],"issued":{"date-parts":[["2004",12]]}}}],"schema":"https://github.com/citation-style-language/schema/raw/master/csl-citation.json"}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(81)</w:t>
      </w:r>
      <w:r w:rsidR="005463BB" w:rsidRPr="00207053">
        <w:rPr>
          <w:rFonts w:cs="Arial"/>
          <w:szCs w:val="22"/>
          <w:lang w:val="en-US"/>
        </w:rPr>
        <w:fldChar w:fldCharType="end"/>
      </w:r>
      <w:r w:rsidR="002B2AE1" w:rsidRPr="00207053">
        <w:rPr>
          <w:rFonts w:cs="Arial"/>
          <w:szCs w:val="22"/>
          <w:lang w:val="en-US"/>
        </w:rPr>
        <w:t>. Evidence suggests that the 5-HT</w:t>
      </w:r>
      <w:r w:rsidR="002B2AE1" w:rsidRPr="00207053">
        <w:rPr>
          <w:rFonts w:cs="Arial"/>
          <w:szCs w:val="22"/>
          <w:vertAlign w:val="subscript"/>
          <w:lang w:val="en-US"/>
        </w:rPr>
        <w:t>3</w:t>
      </w:r>
      <w:r w:rsidR="002B2AE1" w:rsidRPr="00207053">
        <w:rPr>
          <w:rFonts w:cs="Arial"/>
          <w:szCs w:val="22"/>
          <w:lang w:val="en-US"/>
        </w:rPr>
        <w:t xml:space="preserve"> receptor has a </w:t>
      </w:r>
      <w:r w:rsidR="00147A21" w:rsidRPr="00207053">
        <w:rPr>
          <w:rFonts w:cs="Arial"/>
          <w:szCs w:val="22"/>
          <w:lang w:val="en-US"/>
        </w:rPr>
        <w:t>facilitatory</w:t>
      </w:r>
      <w:r w:rsidR="002B2AE1" w:rsidRPr="00207053">
        <w:rPr>
          <w:rFonts w:cs="Arial"/>
          <w:szCs w:val="22"/>
          <w:lang w:val="en-US"/>
        </w:rPr>
        <w:t xml:space="preserve"> function, while the 5H-T</w:t>
      </w:r>
      <w:r w:rsidR="002B2AE1" w:rsidRPr="00207053">
        <w:rPr>
          <w:rFonts w:cs="Arial"/>
          <w:szCs w:val="22"/>
          <w:vertAlign w:val="subscript"/>
          <w:lang w:val="en-US"/>
        </w:rPr>
        <w:t>1A</w:t>
      </w:r>
      <w:r w:rsidR="002B2AE1" w:rsidRPr="00207053">
        <w:rPr>
          <w:rFonts w:cs="Arial"/>
          <w:szCs w:val="22"/>
          <w:lang w:val="en-US"/>
        </w:rPr>
        <w:t xml:space="preserve"> receptor is inhibitory.</w:t>
      </w:r>
      <w:r w:rsidR="009C4706" w:rsidRPr="00207053">
        <w:rPr>
          <w:rFonts w:cs="Arial"/>
          <w:szCs w:val="22"/>
          <w:lang w:val="en-US"/>
        </w:rPr>
        <w:t xml:space="preserve"> The ascending and descending pathways should not be considered as </w:t>
      </w:r>
      <w:r w:rsidR="00B656CC" w:rsidRPr="00207053">
        <w:rPr>
          <w:rFonts w:cs="Arial"/>
          <w:szCs w:val="22"/>
          <w:lang w:val="en-US"/>
        </w:rPr>
        <w:t>dichotomous</w:t>
      </w:r>
      <w:r w:rsidR="009C4706" w:rsidRPr="00207053">
        <w:rPr>
          <w:rFonts w:cs="Arial"/>
          <w:szCs w:val="22"/>
          <w:lang w:val="en-US"/>
        </w:rPr>
        <w:t xml:space="preserve"> in function. They are interactive and their functions are bidirectional. Both </w:t>
      </w:r>
      <w:r w:rsidR="00D34A19" w:rsidRPr="00207053">
        <w:rPr>
          <w:rFonts w:cs="Arial"/>
          <w:szCs w:val="22"/>
          <w:lang w:val="en-US"/>
        </w:rPr>
        <w:t>pathways</w:t>
      </w:r>
      <w:r w:rsidR="00AF392F" w:rsidRPr="00207053">
        <w:rPr>
          <w:rFonts w:cs="Arial"/>
          <w:szCs w:val="22"/>
          <w:lang w:val="en-US"/>
        </w:rPr>
        <w:t xml:space="preserve"> can either facilitate or inhibit pain, depending on the site of action and the neurotransmitters that are used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TBjydUF2","properties":{"formattedCitation":"(6)","plainCitation":"(6)","noteIndex":0},"citationItems":[{"id":480,"uris":["http://zotero.org/users/1143409/items/NA9TQGGI",["http://zotero.org/users/1143409/items/NA9TQGGI"]],"itemData":{"id":480,"type":"article-journal","abstract":"OBJECTIVES\n\nTo discuss fibromyalgia syndrome (FMS) and overlapping conditions, eg, irritable bowel syndrome, headaches, and chronic fatigue syndrome, within the concept of central sensitivity syndromes (CSS).\n\n\nMETHODS\n\nA critical overview of the literature and incorporation of the author's own views.\n\n\nRESULTS\n\nThe concept of CSS seems viable. It is based on mutual associations among the CSS conditions as well as the evidence for central sensitization (CS) among several CSS members. However, such evidence is weak or not available in other members at this time, requiring further studies. The biology of CSS is based on neuroendocrine aberrations, including CS, that interact with psychosocial factors to cause a number of symptoms.\n\n\nCONCLUSIONS\n\nCSS is an important new concept that embraces the biopsychosocial model of disease. Further critical studies are warranted to fully test this concept. However, it seems to have important significance for new directions for research and patient care involving physician and patient education. Each patient, irrespective of diagnosis, should be treated as an individual considering both the biological and psychosocial contributions to his or her symptoms and suffering.","call-number":"06","container-title":"Seminars in arthritis and rheumatism","DOI":"10.1016/j.semarthrit.2006.12.009","ISSN":"0049-0172","issue":"6","journalAbbreviation":"Semin. Arthritis Rheum.","note":"PMID: 17350675","page":"339-356","source":"NCBI PubMed","title":"Fibromyalgia and overlapping disorders: the unifying concept of central sensitivity syndromes","title-short":"Fibromyalgia and overlapping disorders","volume":"36","author":[{"family":"Yunus","given":"Muhammad B"}],"issued":{"date-parts":[["2007",6]]}}}],"schema":"https://github.com/citation-style-language/schema/raw/master/csl-citation.json"}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(6)</w:t>
      </w:r>
      <w:r w:rsidR="005463BB" w:rsidRPr="00207053">
        <w:rPr>
          <w:rFonts w:cs="Arial"/>
          <w:szCs w:val="22"/>
          <w:lang w:val="en-US"/>
        </w:rPr>
        <w:fldChar w:fldCharType="end"/>
      </w:r>
      <w:r w:rsidR="00AF392F" w:rsidRPr="00207053">
        <w:rPr>
          <w:rFonts w:cs="Arial"/>
          <w:szCs w:val="22"/>
          <w:lang w:val="en-US"/>
        </w:rPr>
        <w:t xml:space="preserve">. </w:t>
      </w:r>
    </w:p>
    <w:p w14:paraId="0461155E" w14:textId="77777777" w:rsidR="00AF392F" w:rsidRPr="00207053" w:rsidRDefault="00AF392F" w:rsidP="008151AB">
      <w:pPr>
        <w:spacing w:after="0"/>
        <w:rPr>
          <w:rFonts w:cs="Arial"/>
          <w:szCs w:val="22"/>
          <w:lang w:val="en-US"/>
        </w:rPr>
      </w:pPr>
    </w:p>
    <w:p w14:paraId="1B7D6814" w14:textId="44764F36" w:rsidR="00AF392F" w:rsidRPr="00207053" w:rsidRDefault="00AF392F" w:rsidP="008151AB">
      <w:pPr>
        <w:spacing w:after="0"/>
        <w:rPr>
          <w:rFonts w:cs="Arial"/>
          <w:szCs w:val="22"/>
          <w:lang w:val="en-US"/>
        </w:rPr>
      </w:pPr>
      <w:r w:rsidRPr="00207053">
        <w:rPr>
          <w:rFonts w:cs="Arial"/>
          <w:szCs w:val="22"/>
          <w:lang w:val="en-US"/>
        </w:rPr>
        <w:t xml:space="preserve">The </w:t>
      </w:r>
      <w:r w:rsidR="00147A21" w:rsidRPr="00207053">
        <w:rPr>
          <w:rFonts w:cs="Arial"/>
          <w:szCs w:val="22"/>
          <w:lang w:val="en-US"/>
        </w:rPr>
        <w:t>dysregulat</w:t>
      </w:r>
      <w:r w:rsidR="00B656CC" w:rsidRPr="00207053">
        <w:rPr>
          <w:rFonts w:cs="Arial"/>
          <w:szCs w:val="22"/>
          <w:lang w:val="en-US"/>
        </w:rPr>
        <w:t>ion</w:t>
      </w:r>
      <w:r w:rsidRPr="00207053">
        <w:rPr>
          <w:rFonts w:cs="Arial"/>
          <w:szCs w:val="22"/>
          <w:lang w:val="en-US"/>
        </w:rPr>
        <w:t xml:space="preserve"> of the nociceptive system, either at the level of the dorsal horns of the spinal cord, </w:t>
      </w:r>
      <w:r w:rsidR="00D34A19" w:rsidRPr="00207053">
        <w:rPr>
          <w:rFonts w:cs="Arial"/>
          <w:szCs w:val="22"/>
          <w:lang w:val="en-US"/>
        </w:rPr>
        <w:t>or</w:t>
      </w:r>
      <w:r w:rsidRPr="00207053">
        <w:rPr>
          <w:rFonts w:cs="Arial"/>
          <w:szCs w:val="22"/>
          <w:lang w:val="en-US"/>
        </w:rPr>
        <w:t xml:space="preserve"> at the level of the ascending and descending pathways, can lead to its </w:t>
      </w:r>
      <w:r w:rsidR="00B656CC" w:rsidRPr="00207053">
        <w:rPr>
          <w:rFonts w:cs="Arial"/>
          <w:szCs w:val="22"/>
          <w:lang w:val="en-US"/>
        </w:rPr>
        <w:t>hyper-excitability</w:t>
      </w:r>
      <w:r w:rsidRPr="00207053">
        <w:rPr>
          <w:rFonts w:cs="Arial"/>
          <w:szCs w:val="22"/>
          <w:lang w:val="en-US"/>
        </w:rPr>
        <w:t xml:space="preserve">. </w:t>
      </w:r>
      <w:r w:rsidR="00A804F3" w:rsidRPr="00207053">
        <w:rPr>
          <w:rFonts w:cs="Arial"/>
          <w:szCs w:val="22"/>
          <w:lang w:val="en-US"/>
        </w:rPr>
        <w:t xml:space="preserve">In other </w:t>
      </w:r>
      <w:r w:rsidR="00A80194" w:rsidRPr="00207053">
        <w:rPr>
          <w:rFonts w:cs="Arial"/>
          <w:szCs w:val="22"/>
          <w:lang w:val="en-US"/>
        </w:rPr>
        <w:t>words,</w:t>
      </w:r>
      <w:r w:rsidR="00A804F3" w:rsidRPr="00207053">
        <w:rPr>
          <w:rFonts w:cs="Arial"/>
          <w:szCs w:val="22"/>
          <w:lang w:val="en-US"/>
        </w:rPr>
        <w:t xml:space="preserve"> it can lead to central sensitization. </w:t>
      </w:r>
      <w:r w:rsidR="00C15D38" w:rsidRPr="00207053">
        <w:rPr>
          <w:rFonts w:cs="Arial"/>
          <w:szCs w:val="22"/>
          <w:lang w:val="en-US"/>
        </w:rPr>
        <w:t>Several factors may amplify and sustain central sensitization through interactive and synergistic actions.</w:t>
      </w:r>
      <w:r w:rsidR="00B7386A" w:rsidRPr="00207053">
        <w:rPr>
          <w:rFonts w:cs="Arial"/>
          <w:szCs w:val="22"/>
          <w:lang w:val="en-US"/>
        </w:rPr>
        <w:t xml:space="preserve"> </w:t>
      </w:r>
      <w:r w:rsidR="00E31DC6" w:rsidRPr="00207053">
        <w:rPr>
          <w:rFonts w:cs="Arial"/>
          <w:szCs w:val="22"/>
          <w:lang w:val="en-US"/>
        </w:rPr>
        <w:t xml:space="preserve">These factors are summarized in </w:t>
      </w:r>
      <w:r w:rsidR="00784E74" w:rsidRPr="00207053">
        <w:rPr>
          <w:rFonts w:cs="Arial"/>
          <w:szCs w:val="22"/>
          <w:lang w:val="en-US"/>
        </w:rPr>
        <w:t xml:space="preserve">Table </w:t>
      </w:r>
      <w:r w:rsidR="00784E74" w:rsidRPr="00207053">
        <w:rPr>
          <w:rFonts w:cs="Arial"/>
          <w:noProof/>
          <w:szCs w:val="22"/>
          <w:lang w:val="en-US"/>
        </w:rPr>
        <w:t>8</w:t>
      </w:r>
      <w:r w:rsidR="00E31DC6" w:rsidRPr="00207053">
        <w:rPr>
          <w:rFonts w:cs="Arial"/>
          <w:szCs w:val="22"/>
          <w:lang w:val="en-US"/>
        </w:rPr>
        <w:t xml:space="preserve">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QmatUfaD","properties":{"formattedCitation":"(80)","plainCitation":"(80)","noteIndex":0},"citationItems":[{"id":579,"uris":["http://zotero.org/users/1143409/items/JWP3UN6W",["http://zotero.org/users/1143409/items/JWP3UN6W"]],"itemData":{"id":579,"type":"article-journal","abstract":"OBJECTIVES\n\nTo discuss the current terminologies used for fibromyalgia syndrome (FMS) and related overlapping conditions, to examine if central sensitivity syndromes (CSS) is the appropriate nosology for these disorders, and to explore the issue of disease versus illness.\n\n\nMETHODS\n\nA literature search was performed through PubMed, Web of Science, and ScienceDirect using a number of keywords, eg, functional somatic syndromes, somatoform disorders, medically unexplained symptoms, organic and nonorganic, and diseases and illness. Relevant articles were then reviewed and representative ones cited.\n\n\nRESULTS\n\nTerminologies currently used for CSS conditions predominantly represent a psychosocial construct and are inappropriate. On the other hand, CSS seems to be the logical nosology based on a biopsychosocial model. Such terms as \"medically unexplained symptoms,\" \"somatization,\" \"somatization disorder,\" and \"functional somatic syndromes\" in the context of CSS should be abandoned. Given current scientific knowledge, the concept of disease-illness dualism has no rational basis and impedes proper patient-physician communication, resulting in poor patient care. The concept of CSS is likely to promote research, education, and proper patient management.\n\n\nCONCLUSION\n\nCSS seems to be a useful paradigm and an appropriate terminology for FMS and related conditions. The disease-illness, as well as organic/non-organic dichotomy, should be rejected.","call-number":"31","container-title":"Seminars in arthritis and rheumatism","DOI":"10.1016/j.semarthrit.2007.09.003","ISSN":"0049-0172","issue":"6","journalAbbreviation":"Semin. Arthritis Rheum.","note":"PMID: 18191990","page":"339-352","source":"NCBI PubMed","title":"Central sensitivity syndromes: a new paradigm and group nosology for fibromyalgia and overlapping conditions, and the related issue of disease versus illness","title-short":"Central sensitivity syndromes","volume":"37","author":[{"family":"Yunus","given":"Muhammad B"}],"issued":{"date-parts":[["2008",6]]}}}],"schema":"https://github.com/citation-style-language/schema/raw/master/csl-citation.json"}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(80)</w:t>
      </w:r>
      <w:r w:rsidR="005463BB" w:rsidRPr="00207053">
        <w:rPr>
          <w:rFonts w:cs="Arial"/>
          <w:szCs w:val="22"/>
          <w:lang w:val="en-US"/>
        </w:rPr>
        <w:fldChar w:fldCharType="end"/>
      </w:r>
      <w:r w:rsidR="00B56514" w:rsidRPr="00207053">
        <w:rPr>
          <w:rFonts w:cs="Arial"/>
          <w:szCs w:val="22"/>
          <w:lang w:val="en-US"/>
        </w:rPr>
        <w:t xml:space="preserve">. </w:t>
      </w:r>
      <w:r w:rsidR="00A804F3" w:rsidRPr="00207053">
        <w:rPr>
          <w:rFonts w:cs="Arial"/>
          <w:szCs w:val="22"/>
          <w:lang w:val="en-US"/>
        </w:rPr>
        <w:t xml:space="preserve">Central sensitization can become self-sustained, even </w:t>
      </w:r>
      <w:r w:rsidR="00B7386A" w:rsidRPr="00207053">
        <w:rPr>
          <w:rFonts w:cs="Arial"/>
          <w:szCs w:val="22"/>
          <w:lang w:val="en-US"/>
        </w:rPr>
        <w:t>when the event that triggered it no longer exists</w:t>
      </w:r>
      <w:r w:rsidR="00A804F3" w:rsidRPr="00207053">
        <w:rPr>
          <w:rFonts w:cs="Arial"/>
          <w:szCs w:val="22"/>
          <w:lang w:val="en-US"/>
        </w:rPr>
        <w:t xml:space="preserve">, due to long-term CNS plasticity. </w:t>
      </w:r>
    </w:p>
    <w:p w14:paraId="350E9232" w14:textId="77777777" w:rsidR="00E31DC6" w:rsidRPr="00207053" w:rsidRDefault="00E31DC6" w:rsidP="008151AB">
      <w:pPr>
        <w:spacing w:after="0"/>
        <w:rPr>
          <w:rFonts w:cs="Arial"/>
          <w:szCs w:val="22"/>
          <w:lang w:val="en-US"/>
        </w:rPr>
      </w:pPr>
    </w:p>
    <w:tbl>
      <w:tblPr>
        <w:tblStyle w:val="TableGrid5"/>
        <w:tblW w:w="0" w:type="auto"/>
        <w:tblLook w:val="04A0" w:firstRow="1" w:lastRow="0" w:firstColumn="1" w:lastColumn="0" w:noHBand="0" w:noVBand="1"/>
      </w:tblPr>
      <w:tblGrid>
        <w:gridCol w:w="7645"/>
      </w:tblGrid>
      <w:tr w:rsidR="000D1BE7" w:rsidRPr="000D1BE7" w14:paraId="1697E49F" w14:textId="77777777" w:rsidTr="00F322E2">
        <w:tc>
          <w:tcPr>
            <w:tcW w:w="7645" w:type="dxa"/>
            <w:shd w:val="clear" w:color="auto" w:fill="FFFF00"/>
          </w:tcPr>
          <w:p w14:paraId="086B4738" w14:textId="77777777" w:rsidR="000D1BE7" w:rsidRPr="008151AB" w:rsidRDefault="000D1BE7" w:rsidP="000D1BE7">
            <w:pPr>
              <w:spacing w:after="0"/>
              <w:rPr>
                <w:rFonts w:ascii="Arial" w:hAnsi="Arial" w:cs="Arial"/>
                <w:b/>
                <w:bCs/>
              </w:rPr>
            </w:pPr>
            <w:bookmarkStart w:id="7" w:name="_Ref349156255"/>
            <w:r w:rsidRPr="008151AB">
              <w:rPr>
                <w:rFonts w:ascii="Arial" w:hAnsi="Arial" w:cs="Arial"/>
                <w:b/>
                <w:bCs/>
              </w:rPr>
              <w:t xml:space="preserve">Table </w:t>
            </w:r>
            <w:r w:rsidRPr="008151AB">
              <w:rPr>
                <w:rFonts w:cs="Arial"/>
                <w:b/>
                <w:bCs/>
              </w:rPr>
              <w:fldChar w:fldCharType="begin"/>
            </w:r>
            <w:r w:rsidRPr="008151AB">
              <w:rPr>
                <w:rFonts w:ascii="Arial" w:hAnsi="Arial" w:cs="Arial"/>
                <w:b/>
                <w:bCs/>
              </w:rPr>
              <w:instrText xml:space="preserve"> SEQ Table \* ARABIC </w:instrText>
            </w:r>
            <w:r w:rsidRPr="008151AB">
              <w:rPr>
                <w:rFonts w:cs="Arial"/>
                <w:b/>
                <w:bCs/>
              </w:rPr>
              <w:fldChar w:fldCharType="separate"/>
            </w:r>
            <w:r w:rsidRPr="008151AB">
              <w:rPr>
                <w:rFonts w:ascii="Arial" w:hAnsi="Arial" w:cs="Arial"/>
                <w:b/>
                <w:bCs/>
                <w:noProof/>
              </w:rPr>
              <w:t>8</w:t>
            </w:r>
            <w:r w:rsidRPr="008151AB">
              <w:rPr>
                <w:rFonts w:cs="Arial"/>
                <w:b/>
                <w:bCs/>
              </w:rPr>
              <w:fldChar w:fldCharType="end"/>
            </w:r>
            <w:r w:rsidRPr="008151AB">
              <w:rPr>
                <w:rFonts w:ascii="Arial" w:hAnsi="Arial" w:cs="Arial"/>
                <w:b/>
                <w:bCs/>
              </w:rPr>
              <w:t>. Factors that may Amplify and Sustain Central Sensitization</w:t>
            </w:r>
          </w:p>
        </w:tc>
      </w:tr>
      <w:tr w:rsidR="000D1BE7" w:rsidRPr="000D1BE7" w14:paraId="601607A0" w14:textId="77777777" w:rsidTr="00F322E2">
        <w:trPr>
          <w:trHeight w:val="2357"/>
        </w:trPr>
        <w:tc>
          <w:tcPr>
            <w:tcW w:w="7645" w:type="dxa"/>
          </w:tcPr>
          <w:p w14:paraId="5C2A60DB" w14:textId="77777777" w:rsidR="000D1BE7" w:rsidRPr="000D1BE7" w:rsidRDefault="000D1BE7" w:rsidP="008151AB">
            <w:pPr>
              <w:numPr>
                <w:ilvl w:val="0"/>
                <w:numId w:val="7"/>
              </w:numPr>
              <w:spacing w:after="0"/>
              <w:ind w:left="0"/>
              <w:rPr>
                <w:rFonts w:cs="Arial"/>
              </w:rPr>
            </w:pPr>
            <w:r w:rsidRPr="000D1BE7">
              <w:rPr>
                <w:rFonts w:cs="Arial"/>
              </w:rPr>
              <w:t>Genetics</w:t>
            </w:r>
          </w:p>
          <w:p w14:paraId="60D29B22" w14:textId="77777777" w:rsidR="000D1BE7" w:rsidRPr="000D1BE7" w:rsidRDefault="000D1BE7" w:rsidP="008151AB">
            <w:pPr>
              <w:numPr>
                <w:ilvl w:val="0"/>
                <w:numId w:val="7"/>
              </w:numPr>
              <w:spacing w:after="0"/>
              <w:ind w:left="0"/>
              <w:rPr>
                <w:rFonts w:cs="Arial"/>
              </w:rPr>
            </w:pPr>
            <w:r w:rsidRPr="000D1BE7">
              <w:rPr>
                <w:rFonts w:cs="Arial"/>
              </w:rPr>
              <w:t>Sympathetic over-activity</w:t>
            </w:r>
          </w:p>
          <w:p w14:paraId="0A963E92" w14:textId="77777777" w:rsidR="000D1BE7" w:rsidRPr="000D1BE7" w:rsidRDefault="000D1BE7" w:rsidP="008151AB">
            <w:pPr>
              <w:numPr>
                <w:ilvl w:val="0"/>
                <w:numId w:val="7"/>
              </w:numPr>
              <w:spacing w:after="0"/>
              <w:ind w:left="0"/>
              <w:rPr>
                <w:rFonts w:cs="Arial"/>
              </w:rPr>
            </w:pPr>
            <w:r w:rsidRPr="000D1BE7">
              <w:rPr>
                <w:rFonts w:cs="Arial"/>
              </w:rPr>
              <w:t>Endocrine dysfunctions</w:t>
            </w:r>
          </w:p>
          <w:p w14:paraId="40EB2B00" w14:textId="77777777" w:rsidR="000D1BE7" w:rsidRPr="000D1BE7" w:rsidRDefault="000D1BE7" w:rsidP="008151AB">
            <w:pPr>
              <w:numPr>
                <w:ilvl w:val="0"/>
                <w:numId w:val="7"/>
              </w:numPr>
              <w:spacing w:after="0"/>
              <w:ind w:left="0"/>
              <w:rPr>
                <w:rFonts w:cs="Arial"/>
              </w:rPr>
            </w:pPr>
            <w:r w:rsidRPr="000D1BE7">
              <w:rPr>
                <w:rFonts w:cs="Arial"/>
              </w:rPr>
              <w:t>Viral infection</w:t>
            </w:r>
          </w:p>
          <w:p w14:paraId="18DD6F2D" w14:textId="77777777" w:rsidR="000D1BE7" w:rsidRPr="000D1BE7" w:rsidRDefault="000D1BE7" w:rsidP="008151AB">
            <w:pPr>
              <w:numPr>
                <w:ilvl w:val="0"/>
                <w:numId w:val="7"/>
              </w:numPr>
              <w:spacing w:after="0"/>
              <w:ind w:left="0"/>
              <w:rPr>
                <w:rFonts w:cs="Arial"/>
              </w:rPr>
            </w:pPr>
            <w:r w:rsidRPr="000D1BE7">
              <w:rPr>
                <w:rFonts w:cs="Arial"/>
              </w:rPr>
              <w:t>Peripheral nociception generators (e.g., arthritis)</w:t>
            </w:r>
          </w:p>
          <w:p w14:paraId="01FED277" w14:textId="77777777" w:rsidR="000D1BE7" w:rsidRPr="000D1BE7" w:rsidRDefault="000D1BE7" w:rsidP="008151AB">
            <w:pPr>
              <w:numPr>
                <w:ilvl w:val="0"/>
                <w:numId w:val="7"/>
              </w:numPr>
              <w:spacing w:after="0"/>
              <w:ind w:left="0"/>
              <w:rPr>
                <w:rFonts w:cs="Arial"/>
              </w:rPr>
            </w:pPr>
            <w:r w:rsidRPr="000D1BE7">
              <w:rPr>
                <w:rFonts w:cs="Arial"/>
              </w:rPr>
              <w:t>Poor sleep</w:t>
            </w:r>
          </w:p>
          <w:p w14:paraId="27DCCCCA" w14:textId="77777777" w:rsidR="000D1BE7" w:rsidRPr="000D1BE7" w:rsidRDefault="000D1BE7" w:rsidP="008151AB">
            <w:pPr>
              <w:numPr>
                <w:ilvl w:val="0"/>
                <w:numId w:val="7"/>
              </w:numPr>
              <w:spacing w:after="0"/>
              <w:ind w:left="0"/>
              <w:rPr>
                <w:rFonts w:cs="Arial"/>
              </w:rPr>
            </w:pPr>
            <w:r w:rsidRPr="000D1BE7">
              <w:rPr>
                <w:rFonts w:cs="Arial"/>
              </w:rPr>
              <w:t>Environmental stimuli (e.g., weather, noise, chemicals)</w:t>
            </w:r>
          </w:p>
          <w:p w14:paraId="5CA925A5" w14:textId="77777777" w:rsidR="000D1BE7" w:rsidRPr="008151AB" w:rsidRDefault="000D1BE7" w:rsidP="008151AB">
            <w:pPr>
              <w:numPr>
                <w:ilvl w:val="0"/>
                <w:numId w:val="7"/>
              </w:numPr>
              <w:spacing w:after="0"/>
              <w:ind w:left="0"/>
              <w:rPr>
                <w:rFonts w:ascii="Arial" w:hAnsi="Arial" w:cs="Arial"/>
              </w:rPr>
            </w:pPr>
            <w:r w:rsidRPr="008151AB">
              <w:rPr>
                <w:rFonts w:ascii="Arial" w:hAnsi="Arial" w:cs="Arial"/>
              </w:rPr>
              <w:t>Psychological distress (e.g., adverse childhood experience)</w:t>
            </w:r>
          </w:p>
        </w:tc>
      </w:tr>
      <w:bookmarkEnd w:id="7"/>
    </w:tbl>
    <w:p w14:paraId="7EADCFC3" w14:textId="77777777" w:rsidR="00AF392F" w:rsidRPr="00207053" w:rsidRDefault="00AF392F" w:rsidP="008151AB">
      <w:pPr>
        <w:spacing w:after="0"/>
        <w:rPr>
          <w:rFonts w:cs="Arial"/>
          <w:szCs w:val="22"/>
          <w:lang w:val="en-US"/>
        </w:rPr>
      </w:pPr>
    </w:p>
    <w:p w14:paraId="457C0DE9" w14:textId="2C4BCF28" w:rsidR="00555DB3" w:rsidRPr="008151AB" w:rsidRDefault="005B025F" w:rsidP="008151AB">
      <w:pPr>
        <w:spacing w:after="0"/>
        <w:rPr>
          <w:rFonts w:cs="Arial"/>
          <w:szCs w:val="22"/>
        </w:rPr>
      </w:pPr>
      <w:r w:rsidRPr="00207053">
        <w:rPr>
          <w:rFonts w:cs="Arial"/>
          <w:szCs w:val="22"/>
          <w:lang w:val="en-US"/>
        </w:rPr>
        <w:t>Neuro</w:t>
      </w:r>
      <w:r w:rsidR="00CE19A4" w:rsidRPr="00207053">
        <w:rPr>
          <w:rFonts w:cs="Arial"/>
          <w:szCs w:val="22"/>
          <w:lang w:val="en-US"/>
        </w:rPr>
        <w:t xml:space="preserve">imaging studies provide moderate evidence for </w:t>
      </w:r>
      <w:r w:rsidR="008C11A9" w:rsidRPr="00207053">
        <w:rPr>
          <w:rFonts w:cs="Arial"/>
          <w:szCs w:val="22"/>
          <w:lang w:val="en-US"/>
        </w:rPr>
        <w:t>structural changes in the brain of patients with fibromyalgia</w:t>
      </w:r>
      <w:r w:rsidR="00555DB3" w:rsidRPr="00207053">
        <w:rPr>
          <w:rFonts w:cs="Arial"/>
          <w:szCs w:val="22"/>
          <w:lang w:val="en-US"/>
        </w:rPr>
        <w:t xml:space="preserve">. Gray matter volume appears to be reduced in areas related with pain processing, such as the </w:t>
      </w:r>
      <w:r w:rsidR="007234E7" w:rsidRPr="00207053">
        <w:rPr>
          <w:rFonts w:cs="Arial"/>
          <w:szCs w:val="22"/>
          <w:lang w:val="en-US"/>
        </w:rPr>
        <w:t>cin</w:t>
      </w:r>
      <w:r w:rsidR="00745516" w:rsidRPr="00207053">
        <w:rPr>
          <w:rFonts w:cs="Arial"/>
          <w:szCs w:val="22"/>
          <w:lang w:val="en-US"/>
        </w:rPr>
        <w:t>g</w:t>
      </w:r>
      <w:r w:rsidR="007234E7" w:rsidRPr="00207053">
        <w:rPr>
          <w:rFonts w:cs="Arial"/>
          <w:szCs w:val="22"/>
          <w:lang w:val="en-US"/>
        </w:rPr>
        <w:t>ulate</w:t>
      </w:r>
      <w:r w:rsidR="00C83124" w:rsidRPr="00207053">
        <w:rPr>
          <w:rFonts w:cs="Arial"/>
          <w:szCs w:val="22"/>
          <w:lang w:val="en-US"/>
        </w:rPr>
        <w:t>,</w:t>
      </w:r>
      <w:r w:rsidR="007234E7" w:rsidRPr="00207053">
        <w:rPr>
          <w:rFonts w:cs="Arial"/>
          <w:szCs w:val="22"/>
          <w:lang w:val="en-US"/>
        </w:rPr>
        <w:t xml:space="preserve"> the in</w:t>
      </w:r>
      <w:r w:rsidR="00C83124" w:rsidRPr="00207053">
        <w:rPr>
          <w:rFonts w:cs="Arial"/>
          <w:szCs w:val="22"/>
          <w:lang w:val="en-US"/>
        </w:rPr>
        <w:t>s</w:t>
      </w:r>
      <w:r w:rsidR="007234E7" w:rsidRPr="00207053">
        <w:rPr>
          <w:rFonts w:cs="Arial"/>
          <w:szCs w:val="22"/>
          <w:lang w:val="en-US"/>
        </w:rPr>
        <w:t>ular</w:t>
      </w:r>
      <w:r w:rsidR="00A8629D">
        <w:rPr>
          <w:rFonts w:cs="Arial"/>
          <w:szCs w:val="22"/>
          <w:lang w:val="en-US"/>
        </w:rPr>
        <w:t>,</w:t>
      </w:r>
      <w:r w:rsidR="007234E7" w:rsidRPr="00207053">
        <w:rPr>
          <w:rFonts w:cs="Arial"/>
          <w:szCs w:val="22"/>
          <w:lang w:val="en-US"/>
        </w:rPr>
        <w:t xml:space="preserve"> and the </w:t>
      </w:r>
      <w:r w:rsidR="003377CE" w:rsidRPr="00207053">
        <w:rPr>
          <w:rFonts w:cs="Arial"/>
          <w:szCs w:val="22"/>
          <w:lang w:val="en-US"/>
        </w:rPr>
        <w:t>prefrontal cortices</w:t>
      </w:r>
      <w:r w:rsidR="00BA4245" w:rsidRPr="00207053">
        <w:rPr>
          <w:rFonts w:cs="Arial"/>
          <w:szCs w:val="22"/>
          <w:lang w:val="en-US"/>
        </w:rPr>
        <w:t xml:space="preserve"> </w:t>
      </w:r>
      <w:r w:rsidR="005919EA" w:rsidRPr="00207053">
        <w:rPr>
          <w:rFonts w:cs="Arial"/>
          <w:szCs w:val="22"/>
          <w:lang w:val="en-US"/>
        </w:rPr>
        <w:fldChar w:fldCharType="begin"/>
      </w:r>
      <w:r w:rsidR="000A0F98" w:rsidRPr="00207053">
        <w:rPr>
          <w:rFonts w:cs="Arial"/>
          <w:szCs w:val="22"/>
          <w:lang w:val="en-US"/>
        </w:rPr>
        <w:instrText xml:space="preserve"> ADDIN ZOTERO_ITEM CSL_CITATION {"citationID":"a86alj2sjd","properties":{"formattedCitation":"(82)","plainCitation":"(82)","noteIndex":0},"citationItems":[{"id":65,"uris":["http://zotero.org/users/1143409/items/N5LMF4QX",["http://zotero.org/users/1143409/items/N5LMF4QX"]],"itemData":{"id":65,"type":"article-journal","abstract":"OBJECTIVES: The aim of the present study was to systematically review the literature addressing pain-induced changes in the brain related to central sensitization in patients with fibromyalgia (FM) using specific functional (rs-fMRI and fMRI) and structural (voxel-based morphometry-VBM) brain MRI techniques.\nMETHODS: PubMed and Web of Science were searched for relevant literature using different key word combinations related to FM, brain MRI, and central sensitization. Full-text reports fulfilling the inclusion criteria were assessed on risk of bias and reviewed by two independent reviewers.\nRESULTS: From the 61 articles that were identified, 22 met the inclusion criteria and achieved sufficient methodological quality. Overall, eight articles examined structural brain (VBM) changes in patients with FM, showing moderate evidence that central sensitization is correlated with gray matter volume decrease in specific brain regions (mainly anterior cingulate cortex and prefrontal cortex). However, global gray matter volume remains unchanged. A total of 13 articles evaluated brain activity (fMRI) in response to a nociceptive stimulus. Findings suggest a higher but similar pattern of activation of the pain matrix in FM patients compared to controls. There is also evidence of decreased functional connectivity in the descending pain-modulating system in FM patients. Overall, two articles examined intrinsic brain connectivity in FM patients with rs-fMRI. In conclusion, there is moderate evidence for a significant imbalance of the connectivity within the pain network during rest in patients with FM.\nCONCLUSIONS: The included studies showed a moderate evidence for region-specific changes in gray matter volume, a decreased functional connectivity in the descending pain-modulating system, and an increased activity in the pain matrix related to central sensitization. More research is needed to evaluate the cause-effect relationship.","container-title":"Seminars in Arthritis and Rheumatism","DOI":"10.1016/j.semarthrit.2014.01.001","ISSN":"1532-866X","issue":"1","journalAbbreviation":"Semin. Arthritis Rheum.","language":"eng","note":"PMID: 24508406","page":"68-75","source":"PubMed","title":"Central sensitization in fibromyalgia? A systematic review on structural and functional brain MRI","title-short":"Central sensitization in fibromyalgia?","volume":"44","author":[{"family":"Cagnie","given":"Barbara"},{"family":"Coppieters","given":"Iris"},{"family":"Denecker","given":"Sien"},{"family":"Six","given":"Jasmien"},{"family":"Danneels","given":"Lieven"},{"family":"Meeus","given":"Mira"}],"issued":{"date-parts":[["2014",8]]}}}],"schema":"https://github.com/citation-style-language/schema/raw/master/csl-citation.json"} </w:instrText>
      </w:r>
      <w:r w:rsidR="005919EA" w:rsidRPr="00207053">
        <w:rPr>
          <w:rFonts w:cs="Arial"/>
          <w:szCs w:val="22"/>
          <w:lang w:val="en-US"/>
        </w:rPr>
        <w:fldChar w:fldCharType="separate"/>
      </w:r>
      <w:r w:rsidR="000A0F98" w:rsidRPr="00207053">
        <w:rPr>
          <w:rFonts w:cs="Arial"/>
          <w:szCs w:val="22"/>
        </w:rPr>
        <w:t>(82)</w:t>
      </w:r>
      <w:r w:rsidR="005919EA" w:rsidRPr="00207053">
        <w:rPr>
          <w:rFonts w:cs="Arial"/>
          <w:szCs w:val="22"/>
          <w:lang w:val="en-US"/>
        </w:rPr>
        <w:fldChar w:fldCharType="end"/>
      </w:r>
      <w:r w:rsidR="00D05E3F" w:rsidRPr="00207053">
        <w:rPr>
          <w:rFonts w:cs="Arial"/>
          <w:szCs w:val="22"/>
          <w:lang w:val="en-US"/>
        </w:rPr>
        <w:t xml:space="preserve">. </w:t>
      </w:r>
      <w:r w:rsidR="00EA14FC" w:rsidRPr="00207053">
        <w:rPr>
          <w:rFonts w:cs="Arial"/>
          <w:szCs w:val="22"/>
        </w:rPr>
        <w:t>F</w:t>
      </w:r>
      <w:r w:rsidR="004C1794" w:rsidRPr="00207053">
        <w:rPr>
          <w:rFonts w:cs="Arial"/>
          <w:szCs w:val="22"/>
        </w:rPr>
        <w:t>unctional</w:t>
      </w:r>
      <w:r w:rsidR="00D05E3F" w:rsidRPr="00207053">
        <w:rPr>
          <w:rFonts w:cs="Arial"/>
          <w:szCs w:val="22"/>
          <w:lang w:val="en-US"/>
        </w:rPr>
        <w:t xml:space="preserve"> MRI studies reveal alterations in the functional connectivity of brain areas responsible for pain processing and provide support of functional dysregulation of the ascending and descending pain pathways in fibromyalgia patients </w:t>
      </w:r>
      <w:r w:rsidR="00D05E3F" w:rsidRPr="00207053">
        <w:rPr>
          <w:rFonts w:cs="Arial"/>
          <w:szCs w:val="22"/>
          <w:lang w:val="en-US"/>
        </w:rPr>
        <w:fldChar w:fldCharType="begin"/>
      </w:r>
      <w:r w:rsidR="00633F72" w:rsidRPr="00207053">
        <w:rPr>
          <w:rFonts w:cs="Arial"/>
          <w:szCs w:val="22"/>
          <w:lang w:val="en-US"/>
        </w:rPr>
        <w:instrText xml:space="preserve"> ADDIN ZOTERO_ITEM CSL_CITATION {"citationID":"a2b9pc6s669","properties":{"formattedCitation":"(82\\uc0\\u8211{}85)","plainCitation":"(82–85)","noteIndex":0},"citationItems":[{"id":65,"uris":["http://zotero.org/users/1143409/items/N5LMF4QX",["http://zotero.org/users/1143409/items/N5LMF4QX"]],"itemData":{"id":65,"type":"article-journal","abstract":"OBJECTIVES: The aim of the present study was to systematically review the literature addressing pain-induced changes in the brain related to central sensitization in patients with fibromyalgia (FM) using specific functional (rs-fMRI and fMRI) and structural (voxel-based morphometry-VBM) brain MRI techniques.\nMETHODS: PubMed and Web of Science were searched for relevant literature using different key word combinations related to FM, brain MRI, and central sensitization. Full-text reports fulfilling the inclusion criteria were assessed on risk of bias and reviewed by two independent reviewers.\nRESULTS: From the 61 articles that were identified, 22 met the inclusion criteria and achieved sufficient methodological quality. Overall, eight articles examined structural brain (VBM) changes in patients with FM, showing moderate evidence that central sensitization is correlated with gray matter volume decrease in specific brain regions (mainly anterior cingulate cortex and prefrontal cortex). However, global gray matter volume remains unchanged. A total of 13 articles evaluated brain activity (fMRI) in response to a nociceptive stimulus. Findings suggest a higher but similar pattern of activation of the pain matrix in FM patients compared to controls. There is also evidence of decreased functional connectivity in the descending pain-modulating system in FM patients. Overall, two articles examined intrinsic brain connectivity in FM patients with rs-fMRI. In conclusion, there is moderate evidence for a significant imbalance of the connectivity within the pain network during rest in patients with FM.\nCONCLUSIONS: The included studies showed a moderate evidence for region-specific changes in gray matter volume, a decreased functional connectivity in the descending pain-modulating system, and an increased activity in the pain matrix related to central sensitization. More research is needed to evaluate the cause-effect relationship.","container-title":"Seminars in Arthritis and Rheumatism","DOI":"10.1016/j.semarthrit.2014.01.001","ISSN":"1532-866X","issue":"1","journalAbbreviation":"Semin. Arthritis Rheum.","language":"eng","note":"PMID: 24508406","page":"68-75","source":"PubMed","title":"Central sensitization in fibromyalgia? A systematic review on structural and functional brain MRI","title-short":"Central sensitization in fibromyalgia?","volume":"44","author":[{"family":"Cagnie","given":"Barbara"},{"family":"Coppieters","given":"Iris"},{"family":"Denecker","given":"Sien"},{"family":"Six","given":"Jasmien"},{"family":"Danneels","given":"Lieven"},{"family":"Meeus","given":"Mira"}],"issued":{"date-parts":[["2014",8]]}},"label":"page"},{"id":64,"uris":["http://zotero.org/users/1143409/items/8UUU3X54",["http://zotero.org/users/1143409/items/8UUU3X54"]],"itemData":{"id":64,"type":"article-journal","abstract":"OBJECTIVES: Emerging evidence associates chronic pain syndrome, such as fibromyalgia, with endogenous pain modulatory system dysfunction, leading to an impaired descending pain inhibition. In this study, using resting-state functional magnetic resonance imaging (fMRI), we aimed at seeking possible functional connectivity changes of the periaqueductal gray (PAG), a brainstem area that belongs to the endogenous pain modulatory system, in patients with fibromyalgia.\nMETHODS: In 20 patients with fibromyalgia and 15 healthy subjects, we investigated PAG functional connectivity using resting-state fMRI. We also analysed the correlation between clinical variables, such as pain severity, disease duration, and depressive personality traits with PAG functional connectivity.\nRESULTS: Compared with control subjects, we identified that patients with fibromyalgia had an increased PAG connectivity with insula, anterior cingulate cortex, and anterior prefrontal cortex. The functional connectivity between PAG and the rostral ventral medulla, however, was not concordantly increased. PAG functional connectivity correlated with pain severity, disease duration, and the depressive personality trait rating.\nCONCLUSIONS: Our fMRI study showing abnormal resting state functional connectivity of the PAG suggests that patients with fibromyalgia have an endogenous pain modulatory system dysfunction, possibly causing an impaired descending pain inhibition. This abnormal PAG functioning might underlay the chronic pain these patients suffer from.","container-title":"Clinical and Experimental Rheumatology","ISSN":"0392-856X","issue":"2 Suppl 96","journalAbbreviation":"Clin. Exp. Rheumatol.","language":"eng","note":"PMID: 27157397","page":"S129-133","source":"PubMed","title":"Abnormal resting state functional connectivity of the periaqueductal grey in patients with fibromyalgia","volume":"34","author":[{"family":"Truini","given":"Andrea"},{"family":"Tinelli","given":"Emanuele"},{"family":"Gerardi","given":"Maria Chiara"},{"family":"Calistri","given":"Valentina"},{"family":"Iannuccelli","given":"Cristina"},{"family":"La Cesa","given":"Silvia"},{"family":"Tarsitani","given":"Lorenzo"},{"family":"Mainero","given":"Caterina"},{"family":"Sarzi-Puttini","given":"Piercarlo"},{"family":"Cruccu","given":"Giorgio"},{"family":"Caramia","given":"Francesca"},{"family":"Di Franco","given":"Manuela"}],"issued":{"date-parts":[["2016",4]]}},"label":"page"},{"id":63,"uris":["http://zotero.org/users/1143409/items/5L3T6BQU",["http://zotero.org/users/1143409/items/5L3T6BQU"]],"itemData":{"id":63,"type":"article-journal","abstract":"Fibromyalgia syndrome (FMS) patients show altered connectivity with the network maintaining ongoing resting brain activity, known as the default mode network (DMN). The connectivity patterns of DMN with the rest of the brain in FMS patients are poorly understood. This study employed seed-based functional connectivity analysis to investigate resting-state functional connectivity with DMN structures in FMS. Sixteen female FMS patients and 15 age-matched, healthy control subjects underwent T2-weighted resting-state MRI scanning and functional connectivity analyses using DMN network seed regions. FMS patients demonstrated alterations to connectivity between DMN structures and anterior midcingulate cortex, right parahippocampal gyrus, left superior parietal lobule and left inferior temporal gyrus. Correlation analysis showed that reduced functional connectivity between the DMN and the right parahippocampal gyrus was associated with longer duration of symptoms in FMS patients, whereas augmented connectivity between the anterior midcingulate and posterior cingulate cortices was associated with tenderness and depression scores. Our findings demonstrate alterations to functional connectivity between DMN regions and a variety of regions which are important for pain, cognitive and emotional processing in FMS patients, and which may contribute to the development or maintenance of chronic symptoms in FMS.","container-title":"PloS One","DOI":"10.1371/journal.pone.0159198","ISSN":"1932-6203","issue":"7","journalAbbreviation":"PLoS ONE","language":"eng","note":"PMID: 27442504\nPMCID: PMC4956096","page":"e0159198","source":"PubMed","title":"Functional Connectivity with the Default Mode Network Is Altered in Fibromyalgia Patients","volume":"11","author":[{"family":"Fallon","given":"Nicholas"},{"family":"Chiu","given":"Yee"},{"family":"Nurmikko","given":"Turo"},{"family":"Stancak","given":"Andrej"}],"issued":{"date-parts":[["2016"]]}},"label":"page"},{"id":61,"uris":["http://zotero.org/users/1143409/items/P6J6LYJ8",["http://zotero.org/users/1143409/items/P6J6LYJ8"]],"itemData":{"id":61,"type":"article-journal","abstract":"A critical component of brain network architecture is a robust hub structure, wherein hub regions facilitate efficient information integration by occupying highly connected and functionally central roles in the network. Across a wide range of neurological disorders, hub brain regions seem to be disrupted, and the character of this disruption can yield insights into the pathophysiology of these disorders. We applied a brain network-based approach to examine hub topology in fibromyalgia, a chronic pain condition with prominent central nervous system involvement. Resting state functional magnetic resonance imaging data from 40 fibromyalgia patients and 46 healthy volunteers, and a small validation cohort of 11 fibromyalgia patients, were analyzed using graph theoretical techniques to model connections between 264 brain regions. In fibromyalgia, the anterior insulae functioned as hubs and were members of the rich club, a highly interconnected nexus of hubs. In fibromyalgia, rich-club membership varied with the intensity of clinical pain: the posterior insula, primary somatosensory, and motor cortices belonged to the rich club only in patients with the highest pain intensity. Furthermore, the eigenvector centrality (a measure of how connected a region is to other highly connected regions) of the posterior insula positively correlated with clinical pain and mediated the relationship between glutamate + glutamine (assessed by proton magnetic resonance spectroscopy) within this structure and the patient's clinical pain report. Together, these findings reveal altered hub topology in fibromyalgia and demonstrate, for the first time to our knowledge, a neurochemical basis for altered hub strength and its relationship to the perception of pain.","container-title":"Pain","DOI":"10.1097/j.pain.0000000000001480","ISSN":"1872-6623","issue":"4","journalAbbreviation":"Pain","language":"eng","note":"PMID: 30763287\nPMCID: PMC6424595","page":"973-983","source":"PubMed","title":"Functional and neurochemical disruptions of brain hub topology in chronic pain","volume":"160","author":[{"family":"Kaplan","given":"Chelsea M."},{"family":"Schrepf","given":"Andrew"},{"family":"Vatansever","given":"Deniz"},{"family":"Larkin","given":"Tony E."},{"family":"Mawla","given":"Ishtiaq"},{"family":"Ichesco","given":"Eric"},{"family":"Kochlefl","given":"Laura"},{"family":"Harte","given":"Steven E."},{"family":"Clauw","given":"Daniel J."},{"family":"Mashour","given":"George A."},{"family":"Harris","given":"Richard E."}],"issued":{"date-parts":[["2019",4]]}},"label":"page"}],"schema":"https://github.com/citation-style-language/schema/raw/master/csl-citation.json"} </w:instrText>
      </w:r>
      <w:r w:rsidR="00D05E3F" w:rsidRPr="00207053">
        <w:rPr>
          <w:rFonts w:cs="Arial"/>
          <w:szCs w:val="22"/>
          <w:lang w:val="en-US"/>
        </w:rPr>
        <w:fldChar w:fldCharType="separate"/>
      </w:r>
      <w:r w:rsidR="00633F72" w:rsidRPr="00207053">
        <w:rPr>
          <w:rFonts w:cs="Arial"/>
          <w:szCs w:val="22"/>
        </w:rPr>
        <w:t>(82–85)</w:t>
      </w:r>
      <w:r w:rsidR="00D05E3F" w:rsidRPr="00207053">
        <w:rPr>
          <w:rFonts w:cs="Arial"/>
          <w:szCs w:val="22"/>
          <w:lang w:val="en-US"/>
        </w:rPr>
        <w:fldChar w:fldCharType="end"/>
      </w:r>
      <w:r w:rsidR="00EA14FC" w:rsidRPr="00207053">
        <w:rPr>
          <w:rFonts w:cs="Arial"/>
          <w:szCs w:val="22"/>
        </w:rPr>
        <w:t xml:space="preserve">. </w:t>
      </w:r>
      <w:r w:rsidR="00516D4E" w:rsidRPr="00207053">
        <w:rPr>
          <w:rFonts w:cs="Arial"/>
          <w:szCs w:val="22"/>
        </w:rPr>
        <w:t>Additionally</w:t>
      </w:r>
      <w:r w:rsidR="00B73153" w:rsidRPr="00207053">
        <w:rPr>
          <w:rFonts w:cs="Arial"/>
          <w:szCs w:val="22"/>
        </w:rPr>
        <w:t>,</w:t>
      </w:r>
      <w:r w:rsidR="00516D4E" w:rsidRPr="00207053">
        <w:rPr>
          <w:rFonts w:cs="Arial"/>
          <w:szCs w:val="22"/>
        </w:rPr>
        <w:t xml:space="preserve"> alterations in neuronal activity </w:t>
      </w:r>
      <w:r w:rsidR="00F03AC1" w:rsidRPr="00207053">
        <w:rPr>
          <w:rFonts w:cs="Arial"/>
          <w:szCs w:val="22"/>
        </w:rPr>
        <w:t xml:space="preserve">between the ventral and the dorsal </w:t>
      </w:r>
      <w:r w:rsidR="0009018E" w:rsidRPr="00207053">
        <w:rPr>
          <w:rFonts w:cs="Arial"/>
          <w:szCs w:val="22"/>
        </w:rPr>
        <w:t xml:space="preserve">spinal cord </w:t>
      </w:r>
      <w:r w:rsidR="00516D4E" w:rsidRPr="00207053">
        <w:rPr>
          <w:rFonts w:cs="Arial"/>
          <w:szCs w:val="22"/>
        </w:rPr>
        <w:t xml:space="preserve">have been demonstrated in </w:t>
      </w:r>
      <w:r w:rsidR="0009018E" w:rsidRPr="00207053">
        <w:rPr>
          <w:rFonts w:cs="Arial"/>
          <w:szCs w:val="22"/>
        </w:rPr>
        <w:t xml:space="preserve">fibromyalgia patients </w:t>
      </w:r>
      <w:r w:rsidR="009A63FC" w:rsidRPr="00207053">
        <w:rPr>
          <w:rFonts w:cs="Arial"/>
          <w:szCs w:val="22"/>
        </w:rPr>
        <w:fldChar w:fldCharType="begin"/>
      </w:r>
      <w:r w:rsidR="00633F72" w:rsidRPr="00207053">
        <w:rPr>
          <w:rFonts w:cs="Arial"/>
          <w:szCs w:val="22"/>
        </w:rPr>
        <w:instrText xml:space="preserve"> ADDIN ZOTERO_ITEM CSL_CITATION {"citationID":"a11d3df8p6f","properties":{"formattedCitation":"(86)","plainCitation":"(86)","noteIndex":0},"citationItems":[{"id":62,"uris":["http://zotero.org/users/1143409/items/U57M8KYA",["http://zotero.org/users/1143409/items/U57M8KYA"]],"itemData":{"id":62,"type":"article-journal","abstract":"OBJECTIVE: Altered afferent input and central neural modulation are thought to contribute to fibromyalgia symptoms, and these processes converge within the spinal cord. We undertook this study to investigate the hypothesis that, using resting-state functional magnetic resonance imaging (rs-fMRI) of the cervical spinal cord, we would observe altered frequency-dependent activity in fibromyalgia.\nMETHODS: Cervical spinal cord rs-fMRI was conducted in fibromyalgia patients (n = 16) and healthy controls (n = 17). We analyzed the amplitude of low-frequency fluctuations (ALFF), a measure of low-frequency oscillatory power, for frequencies of 0.01-0.198 Hz and frequency sub-bands to determine regional and frequency-specific alterations in fibromyalgia. Functional connectivity and graph metrics were also analyzed.\nRESULTS: As compared to healthy controls (n = 14), greater ventral and lesser dorsal mean ALFF of the cervical spinal cord was observed in fibromyalgia patients ( n = 15) (uncorrected P &lt; 0.05) for frequencies of 0.01-0.198 Hz and all sub-bands. Additionally, lesser mean ALFF within the right dorsal quadrant (corrected P &lt; 0.05) for frequencies of 0.01-0.198 Hz and sub-band frequencies of 0.073-0.198 Hz was observed in fibromyalgia. Regional mean ALFF was not correlated with pain; however, regional lesser mean ALFF was correlated with fatigue in patients (r = 0.763, P = 0.001). Functional connectivity and graph metrics were similar between groups.\nCONCLUSION: Our results indicate unbalanced activity between the ventral and dorsal cervical spinal cord in fibromyalgia. Increased ventral neural processes and decreased dorsal neural processes may reflect the presence of central sensitization and contribute to fatigue and other bodily symptoms in fibromyalgia.","container-title":"Arthritis &amp; Rheumatology (Hoboken, N.J.)","DOI":"10.1002/art.40746","ISSN":"2326-5205","issue":"3","language":"eng","note":"PMID: 30281205\nPMCID: PMC6393192","page":"441-450","source":"PubMed","title":"Altered Cervical Spinal Cord Resting-State Activity in Fibromyalgia","volume":"71","author":[{"family":"Martucci","given":"Katherine T."},{"family":"Weber","given":"Kenneth A."},{"family":"Mackey","given":"Sean C."}],"issued":{"date-parts":[["2019"]]}}}],"schema":"https://github.com/citation-style-language/schema/raw/master/csl-citation.json"} </w:instrText>
      </w:r>
      <w:r w:rsidR="009A63FC" w:rsidRPr="00207053">
        <w:rPr>
          <w:rFonts w:cs="Arial"/>
          <w:szCs w:val="22"/>
        </w:rPr>
        <w:fldChar w:fldCharType="separate"/>
      </w:r>
      <w:r w:rsidR="00633F72" w:rsidRPr="00207053">
        <w:rPr>
          <w:rFonts w:cs="Arial"/>
          <w:szCs w:val="22"/>
        </w:rPr>
        <w:t>(86)</w:t>
      </w:r>
      <w:r w:rsidR="009A63FC" w:rsidRPr="00207053">
        <w:rPr>
          <w:rFonts w:cs="Arial"/>
          <w:szCs w:val="22"/>
        </w:rPr>
        <w:fldChar w:fldCharType="end"/>
      </w:r>
      <w:r w:rsidR="009A63FC" w:rsidRPr="00207053">
        <w:rPr>
          <w:rFonts w:cs="Arial"/>
          <w:szCs w:val="22"/>
        </w:rPr>
        <w:t>.</w:t>
      </w:r>
    </w:p>
    <w:p w14:paraId="46C161B9" w14:textId="77777777" w:rsidR="00796AB2" w:rsidRPr="00207053" w:rsidRDefault="00796AB2" w:rsidP="008151AB">
      <w:pPr>
        <w:spacing w:after="0"/>
        <w:rPr>
          <w:rFonts w:cs="Arial"/>
          <w:szCs w:val="22"/>
          <w:lang w:val="en-US"/>
        </w:rPr>
      </w:pPr>
    </w:p>
    <w:p w14:paraId="6D0856FC" w14:textId="59EC90BE" w:rsidR="00AF392F" w:rsidRPr="00207053" w:rsidRDefault="00AF392F" w:rsidP="008151AB">
      <w:pPr>
        <w:spacing w:after="0"/>
        <w:rPr>
          <w:rFonts w:cs="Arial"/>
          <w:szCs w:val="22"/>
          <w:lang w:val="en-US"/>
        </w:rPr>
      </w:pPr>
      <w:r w:rsidRPr="00207053">
        <w:rPr>
          <w:rFonts w:cs="Arial"/>
          <w:szCs w:val="22"/>
          <w:lang w:val="en-US"/>
        </w:rPr>
        <w:t xml:space="preserve">Although nearly all of the research on sensory processing in fibromyalgia has focused on the processing of pain, there are some data suggesting a more generalized disturbance in sensory processing. There is evidence that fibromyalgia patients have a hypersensitivity to unpleasant stimuli of other sensory systems. For example, many patients experience reduced tolerance to loud noises, bright lights, odors, drugs, and chemicals </w:t>
      </w:r>
      <w:r w:rsidR="005463BB" w:rsidRPr="00207053">
        <w:rPr>
          <w:rFonts w:cs="Arial"/>
          <w:szCs w:val="22"/>
          <w:lang w:val="en-US"/>
        </w:rPr>
        <w:fldChar w:fldCharType="begin"/>
      </w:r>
      <w:r w:rsidR="004F44C1" w:rsidRPr="00207053">
        <w:rPr>
          <w:rFonts w:cs="Arial"/>
          <w:szCs w:val="22"/>
          <w:lang w:val="en-US"/>
        </w:rPr>
        <w:instrText xml:space="preserve"> ADDIN ZOTERO_ITEM CSL_CITATION {"citationID":"a9i0qdp5au","properties":{"formattedCitation":"(87,88)","plainCitation":"(87,88)","noteIndex":0},"citationItems":[{"id":577,"uris":["http://zotero.org/users/1143409/items/XGE3MNTC",["http://zotero.org/users/1143409/items/XGE3MNTC"]],"itemData":{"id":577,"type":"article-journal","abstract":"This article presents evidence that fibromyalgia patients have alterations in CNS anatomy, physiology, and chemistry that potentially contribute to the symptoms experienced by these patients. There is substantial psychophysical evidence that fibromyalgia patients perceive pain and other noxious stimuli differently than healthy individuals and that normal pain modulatory systems, such as diffuse noxious inhibitory control mechanisms, are compromised in fibromyalgia. Furthermore, functional brain imaging studies revealing enhanced pain-related activations corroborate the patients’ reports of increased pain. Neurotransmitter studies show that fibromyalgia patients have abnormalities in dopaminergic, opioidergic, and serotoninergic systems. Finally, studies of brain anatomy show structural differences between the brains of fibromyalgia patients and healthy individuals. The cerebral alterations offer a compelling explanation for the multiple symptoms of fibromyalgia, including widespread pain and affective disturbances. The frequent comorbidity of fibromyalgia with stress-related disorders, such as chronic fatigue, posttraumatic stress disorder, irritable bowel syndrome, and depression, as well as the similarity of many CNS abnormalities, suggests at least a partial common substrate for these disorders. Despite the numerous cerebral alterations, fibromyalgia might not be a primary disorder of the brain but may be a consequence of early life stress or prolonged or severe stress, affecting brain modulatory circuitry of pain and emotions in genetically susceptible individuals. NEUROSCIENTIST XX(X):xx–xx, XXXX. DOI: 10.1177/1073858407312521","call-number":"33","container-title":"The Neuroscientist","DOI":"10.1177/1073858407312521","ISSN":"1073-8584, 1089-4098","journalAbbreviation":"Neuroscientist","language":"en","source":"nro.sagepub.com","title":"Fibromyalgia: A Disorder of the Brain?","title-short":"Fibromyalgia","URL":"http://nro.sagepub.com/content/early/2008/02/12/1073858407312521","author":[{"family":"Schweinhardt","given":"Petra"},{"family":"Sauro","given":"Khara M."},{"family":"Bushnell","given":"M. Catherine"}],"accessed":{"date-parts":[["2013",2,16]]},"issued":{"date-parts":[["2008",2,12]]}},"label":"page"},{"id":5525,"uris":["http://zotero.org/users/1143409/items/ZNJ73CZC"],"itemData":{"id":5525,"type":"article-journal","abstract":"Fibromyalgia is a chronic widespread pain syndrome associated with hypersensitivity to nociceptive stimuli. This increased sensitivity of FM patients has been associated with central sensitization of dorsal horn neurons. Increasing evidence, however, suggests that the mechanisms of FM hypersensitivity not only affect pain but include light, smell, and sound. We hypothesized that supraspinal augmentation of sensory input including sound represent a hallmark of FM. We tested 23 FM patients and 28 healthy controls (HC) for sensory augmentation of nociceptive and non-nociceptive sensations: For assessment of nociceptive augmentation we used sensitivity adjusted mechanical and heat ramp &amp; hold stimuli and for assessment of sound augmentation, we applied wideband noise stimuli using a random-staircase design. Quantitative sensory testing demonstrated increased heat and mechanical pain sensitivity in FM participants (P &lt; .001). The sound pressures needed to report mild, moderate, and intense sound levels were significantly lower in FM compared to HC (P &lt; .001), consistent with auditory augmentation. FM patients are not only augmenting noxious sensations but also sound, suggesting that FM augmentation mechanisms are not only operant in the spinal cord but also in the brain. Whether the central nervous system mechanisms for auditory and nociceptive augmentation are similar, needs to be determined in future studies. PERSPECTIVE: This study presents QST evidence that the hypersensitivity of FM patients is not limited to painful stimuli but also to innocuous stimuli like sound. Our results suggest that abnormal brain mechanisms may be responsible for the increased sensitivity of FM patients.","container-title":"The Journal of Pain","DOI":"10.1016/j.jpain.2021.02.009","ISSN":"1528-8447","issue":"8","journalAbbreviation":"J Pain","language":"eng","note":"PMID: 33636370","page":"914-925","source":"PubMed","title":"Fibromyalgia Patients Are Not Only Hypersensitive to Painful Stimuli But Also to Acoustic Stimuli","volume":"22","author":[{"family":"Staud","given":"Roland"},{"family":"Godfrey","given":"Melyssa M."},{"family":"Robinson","given":"Michael E."}],"issued":{"date-parts":[["2021",8]]}},"label":"page"}],"schema":"https://github.com/citation-style-language/schema/raw/master/csl-citation.json"} </w:instrText>
      </w:r>
      <w:r w:rsidR="005463BB" w:rsidRPr="00207053">
        <w:rPr>
          <w:rFonts w:cs="Arial"/>
          <w:szCs w:val="22"/>
          <w:lang w:val="en-US"/>
        </w:rPr>
        <w:fldChar w:fldCharType="separate"/>
      </w:r>
      <w:r w:rsidR="004F44C1" w:rsidRPr="00207053">
        <w:rPr>
          <w:rFonts w:cs="Arial"/>
          <w:szCs w:val="22"/>
        </w:rPr>
        <w:t>(87,88)</w:t>
      </w:r>
      <w:r w:rsidR="005463BB" w:rsidRPr="00207053">
        <w:rPr>
          <w:rFonts w:cs="Arial"/>
          <w:szCs w:val="22"/>
          <w:lang w:val="en-US"/>
        </w:rPr>
        <w:fldChar w:fldCharType="end"/>
      </w:r>
      <w:r w:rsidRPr="00207053">
        <w:rPr>
          <w:rFonts w:cs="Arial"/>
          <w:szCs w:val="22"/>
          <w:lang w:val="en-US"/>
        </w:rPr>
        <w:t>.</w:t>
      </w:r>
    </w:p>
    <w:p w14:paraId="73FDF828" w14:textId="77777777" w:rsidR="00E24AF6" w:rsidRPr="00207053" w:rsidRDefault="00E24AF6" w:rsidP="008151AB">
      <w:pPr>
        <w:spacing w:after="0"/>
        <w:rPr>
          <w:rFonts w:cs="Arial"/>
          <w:szCs w:val="22"/>
          <w:lang w:val="en-US"/>
        </w:rPr>
      </w:pPr>
    </w:p>
    <w:p w14:paraId="7126050C" w14:textId="77777777" w:rsidR="00EF48F0" w:rsidRPr="00207053" w:rsidRDefault="006B10CF" w:rsidP="008151AB">
      <w:pPr>
        <w:pStyle w:val="Heading3"/>
        <w:spacing w:line="276" w:lineRule="auto"/>
        <w:rPr>
          <w:rFonts w:cs="Arial"/>
          <w:szCs w:val="22"/>
          <w:lang w:val="en-US"/>
        </w:rPr>
      </w:pPr>
      <w:r w:rsidRPr="00207053">
        <w:rPr>
          <w:rFonts w:cs="Arial"/>
          <w:szCs w:val="22"/>
          <w:lang w:val="en-US"/>
        </w:rPr>
        <w:t xml:space="preserve">Neurotransmitters </w:t>
      </w:r>
    </w:p>
    <w:p w14:paraId="5A9C9A90" w14:textId="77777777" w:rsidR="000A5913" w:rsidRPr="00207053" w:rsidRDefault="000A5913" w:rsidP="008151AB">
      <w:pPr>
        <w:spacing w:after="0"/>
        <w:rPr>
          <w:rFonts w:cs="Arial"/>
          <w:szCs w:val="22"/>
          <w:lang w:val="en-US"/>
        </w:rPr>
      </w:pPr>
    </w:p>
    <w:p w14:paraId="44E2743B" w14:textId="3DEBF8EE" w:rsidR="006E1343" w:rsidRPr="00207053" w:rsidRDefault="00596BFE" w:rsidP="008151AB">
      <w:pPr>
        <w:spacing w:after="0"/>
        <w:rPr>
          <w:rFonts w:cs="Arial"/>
          <w:szCs w:val="22"/>
          <w:lang w:val="en-US"/>
        </w:rPr>
      </w:pPr>
      <w:r w:rsidRPr="00207053">
        <w:rPr>
          <w:rFonts w:cs="Arial"/>
          <w:szCs w:val="22"/>
          <w:lang w:val="en-US"/>
        </w:rPr>
        <w:lastRenderedPageBreak/>
        <w:t xml:space="preserve">The levels of </w:t>
      </w:r>
      <w:r w:rsidR="00D3652A" w:rsidRPr="00207053">
        <w:rPr>
          <w:rFonts w:cs="Arial"/>
          <w:szCs w:val="22"/>
          <w:lang w:val="en-US"/>
        </w:rPr>
        <w:t>Substance P (</w:t>
      </w:r>
      <w:r w:rsidRPr="00207053">
        <w:rPr>
          <w:rFonts w:cs="Arial"/>
          <w:szCs w:val="22"/>
          <w:lang w:val="en-US"/>
        </w:rPr>
        <w:t>SP</w:t>
      </w:r>
      <w:r w:rsidR="00D3652A" w:rsidRPr="00207053">
        <w:rPr>
          <w:rFonts w:cs="Arial"/>
          <w:szCs w:val="22"/>
          <w:lang w:val="en-US"/>
        </w:rPr>
        <w:t>)</w:t>
      </w:r>
      <w:r w:rsidRPr="00207053">
        <w:rPr>
          <w:rFonts w:cs="Arial"/>
          <w:szCs w:val="22"/>
          <w:lang w:val="en-US"/>
        </w:rPr>
        <w:t xml:space="preserve"> in the cerebrospinal fluid (CSF) </w:t>
      </w:r>
      <w:r w:rsidR="000A74E6" w:rsidRPr="00207053">
        <w:rPr>
          <w:rFonts w:cs="Arial"/>
          <w:szCs w:val="22"/>
          <w:lang w:val="en-US"/>
        </w:rPr>
        <w:t xml:space="preserve">in patients with </w:t>
      </w:r>
      <w:r w:rsidRPr="00207053">
        <w:rPr>
          <w:rFonts w:cs="Arial"/>
          <w:szCs w:val="22"/>
          <w:lang w:val="en-US"/>
        </w:rPr>
        <w:t xml:space="preserve">fibromyalgia are significantly </w:t>
      </w:r>
      <w:r w:rsidR="0063661A" w:rsidRPr="00207053">
        <w:rPr>
          <w:rFonts w:cs="Arial"/>
          <w:szCs w:val="22"/>
          <w:lang w:val="en-US"/>
        </w:rPr>
        <w:t>increased compared to normal individuals</w:t>
      </w:r>
      <w:r w:rsidR="002670EC" w:rsidRPr="00207053">
        <w:rPr>
          <w:rFonts w:cs="Arial"/>
          <w:szCs w:val="22"/>
          <w:lang w:val="en-US"/>
        </w:rPr>
        <w:t>,</w:t>
      </w:r>
      <w:r w:rsidR="0063661A" w:rsidRPr="00207053">
        <w:rPr>
          <w:rFonts w:cs="Arial"/>
          <w:szCs w:val="22"/>
          <w:lang w:val="en-US"/>
        </w:rPr>
        <w:t xml:space="preserve"> </w:t>
      </w:r>
      <w:r w:rsidR="002670EC" w:rsidRPr="00207053">
        <w:rPr>
          <w:rFonts w:cs="Arial"/>
          <w:szCs w:val="22"/>
          <w:lang w:val="en-US"/>
        </w:rPr>
        <w:t>w</w:t>
      </w:r>
      <w:r w:rsidR="000A74E6" w:rsidRPr="00207053">
        <w:rPr>
          <w:rFonts w:cs="Arial"/>
          <w:szCs w:val="22"/>
          <w:lang w:val="en-US"/>
        </w:rPr>
        <w:t>hereas</w:t>
      </w:r>
      <w:r w:rsidR="0063661A" w:rsidRPr="00207053">
        <w:rPr>
          <w:rFonts w:cs="Arial"/>
          <w:szCs w:val="22"/>
          <w:lang w:val="en-US"/>
        </w:rPr>
        <w:t xml:space="preserve"> CSF levels of serotonin metabolites are decreased, as are metabolites of dopamine and norepinephrine </w:t>
      </w:r>
      <w:r w:rsidR="005463BB" w:rsidRPr="00207053">
        <w:rPr>
          <w:rFonts w:cs="Arial"/>
          <w:szCs w:val="22"/>
          <w:lang w:val="en-US"/>
        </w:rPr>
        <w:fldChar w:fldCharType="begin"/>
      </w:r>
      <w:r w:rsidR="004F44C1" w:rsidRPr="00207053">
        <w:rPr>
          <w:rFonts w:cs="Arial"/>
          <w:szCs w:val="22"/>
          <w:lang w:val="en-US"/>
        </w:rPr>
        <w:instrText xml:space="preserve"> ADDIN ZOTERO_ITEM CSL_CITATION {"citationID":"mCludjPF","properties":{"formattedCitation":"(89)","plainCitation":"(89)","noteIndex":0},"citationItems":[{"id":37,"uris":["http://zotero.org/users/1143409/items/FDB2FCRG",["http://zotero.org/users/1143409/items/FDB2FCRG"]],"itemData":{"id":37,"type":"article-journal","abstract":"Fibromyalgia (FM) is currently defined as the presence of both chronic widespread pain (CWP) and the finding of 11/18 tender points on examination. Only about 20% of individuals in the population with CWP also have 11/18 tender points; these individuals are considerably more likely to be female, and have higher levels of psychological distress. There is no clear clinical diagnosis for the other 80% of individuals with less than 11/18 tender points, but it is likely that these persons, like FM patients, also have pain that is 'central' (i.e. not due to inflammation or damage of structures) rather than peripheral in nature. Research into FM has taught us a great deal about the confluence of neurobiological, psychological and behavioural factors that can cause chronic central pain. These conditions respond best to a combination of symptom-based pharmacological therapies, and non-pharmacological therapies such as exercise and cognitive behavioural therapy. In contrast to drugs that work for peripheral pain due to damage or inflammation (e.g. NSAIDs, corticosteroids), neuroactive compounds [especially those that raise central levels of noradrenaline (norepinephrine) or serotonin] are most effective for treating central pain.","call-number":"34","container-title":"Best practice &amp; research. Clinical rheumatology","DOI":"10.1016/s1521-6942(03)00035-4","ISSN":"1521-6942","issue":"4","journalAbbreviation":"Best Pract Res Clin Rheumatol","note":"PMID: 12849719","page":"685-701","source":"NCBI PubMed","title":"Chronic widespread pain and fibromyalgia: what we know, and what we need to know","title-short":"Chronic widespread pain and fibromyalgia","volume":"17","author":[{"family":"Clauw","given":"Daniel J"},{"family":"Crofford","given":"Leslie J"}],"issued":{"date-parts":[["2003",8]]}}}],"schema":"https://github.com/citation-style-language/schema/raw/master/csl-citation.json"} </w:instrText>
      </w:r>
      <w:r w:rsidR="005463BB" w:rsidRPr="00207053">
        <w:rPr>
          <w:rFonts w:cs="Arial"/>
          <w:szCs w:val="22"/>
          <w:lang w:val="en-US"/>
        </w:rPr>
        <w:fldChar w:fldCharType="separate"/>
      </w:r>
      <w:r w:rsidR="004F44C1" w:rsidRPr="00207053">
        <w:rPr>
          <w:rFonts w:cs="Arial"/>
          <w:szCs w:val="22"/>
        </w:rPr>
        <w:t>(89)</w:t>
      </w:r>
      <w:r w:rsidR="005463BB" w:rsidRPr="00207053">
        <w:rPr>
          <w:rFonts w:cs="Arial"/>
          <w:szCs w:val="22"/>
          <w:lang w:val="en-US"/>
        </w:rPr>
        <w:fldChar w:fldCharType="end"/>
      </w:r>
      <w:r w:rsidR="0063661A" w:rsidRPr="00207053">
        <w:rPr>
          <w:rFonts w:cs="Arial"/>
          <w:szCs w:val="22"/>
          <w:lang w:val="en-US"/>
        </w:rPr>
        <w:t>.</w:t>
      </w:r>
      <w:r w:rsidR="00F43648" w:rsidRPr="00207053">
        <w:rPr>
          <w:rFonts w:cs="Arial"/>
          <w:szCs w:val="22"/>
          <w:lang w:val="en-US"/>
        </w:rPr>
        <w:t xml:space="preserve"> </w:t>
      </w:r>
    </w:p>
    <w:p w14:paraId="3E91E72E" w14:textId="77777777" w:rsidR="006E1343" w:rsidRPr="00207053" w:rsidRDefault="006E1343" w:rsidP="008151AB">
      <w:pPr>
        <w:spacing w:after="0"/>
        <w:rPr>
          <w:rFonts w:cs="Arial"/>
          <w:szCs w:val="22"/>
          <w:lang w:val="en-US"/>
        </w:rPr>
      </w:pPr>
    </w:p>
    <w:p w14:paraId="2295F66E" w14:textId="568B0E1F" w:rsidR="005D4BCB" w:rsidRPr="00207053" w:rsidRDefault="000A5913" w:rsidP="008151AB">
      <w:pPr>
        <w:spacing w:after="0"/>
        <w:rPr>
          <w:rFonts w:cs="Arial"/>
          <w:szCs w:val="22"/>
          <w:lang w:val="en-US"/>
        </w:rPr>
      </w:pPr>
      <w:r w:rsidRPr="00207053">
        <w:rPr>
          <w:rFonts w:cs="Arial"/>
          <w:szCs w:val="22"/>
          <w:lang w:val="en-US"/>
        </w:rPr>
        <w:t xml:space="preserve">The first direct evidence that fibromyalgia patients may have abnormal dopamine response to </w:t>
      </w:r>
      <w:r w:rsidR="0034417D" w:rsidRPr="00207053">
        <w:rPr>
          <w:rFonts w:cs="Arial"/>
          <w:szCs w:val="22"/>
          <w:lang w:val="en-US"/>
        </w:rPr>
        <w:t>pain</w:t>
      </w:r>
      <w:r w:rsidRPr="00207053">
        <w:rPr>
          <w:rFonts w:cs="Arial"/>
          <w:szCs w:val="22"/>
          <w:lang w:val="en-US"/>
        </w:rPr>
        <w:t xml:space="preserve"> </w:t>
      </w:r>
      <w:r w:rsidR="002670EC" w:rsidRPr="00207053">
        <w:rPr>
          <w:rFonts w:cs="Arial"/>
          <w:szCs w:val="22"/>
          <w:lang w:val="en-US"/>
        </w:rPr>
        <w:t>originated</w:t>
      </w:r>
      <w:r w:rsidRPr="00207053">
        <w:rPr>
          <w:rFonts w:cs="Arial"/>
          <w:szCs w:val="22"/>
          <w:lang w:val="en-US"/>
        </w:rPr>
        <w:t xml:space="preserve"> from </w:t>
      </w:r>
      <w:r w:rsidR="000A74E6" w:rsidRPr="00207053">
        <w:rPr>
          <w:rFonts w:cs="Arial"/>
          <w:bCs/>
          <w:szCs w:val="22"/>
          <w:lang w:val="en-US"/>
        </w:rPr>
        <w:t>p</w:t>
      </w:r>
      <w:r w:rsidR="000A74E6" w:rsidRPr="00207053">
        <w:rPr>
          <w:rFonts w:cs="Arial"/>
          <w:szCs w:val="22"/>
          <w:lang w:val="en-US"/>
        </w:rPr>
        <w:t>ositron emission tomography (</w:t>
      </w:r>
      <w:r w:rsidRPr="00207053">
        <w:rPr>
          <w:rFonts w:cs="Arial"/>
          <w:szCs w:val="22"/>
          <w:lang w:val="en-US"/>
        </w:rPr>
        <w:t>PET</w:t>
      </w:r>
      <w:r w:rsidR="000A74E6" w:rsidRPr="00207053">
        <w:rPr>
          <w:rFonts w:cs="Arial"/>
          <w:szCs w:val="22"/>
          <w:lang w:val="en-US"/>
        </w:rPr>
        <w:t>)</w:t>
      </w:r>
      <w:r w:rsidRPr="00207053">
        <w:rPr>
          <w:rFonts w:cs="Arial"/>
          <w:szCs w:val="22"/>
          <w:lang w:val="en-US"/>
        </w:rPr>
        <w:t xml:space="preserve"> competitive binding studies using the D</w:t>
      </w:r>
      <w:r w:rsidRPr="00207053">
        <w:rPr>
          <w:rFonts w:cs="Arial"/>
          <w:szCs w:val="22"/>
          <w:vertAlign w:val="subscript"/>
          <w:lang w:val="en-US"/>
        </w:rPr>
        <w:t>2</w:t>
      </w:r>
      <w:r w:rsidRPr="00207053">
        <w:rPr>
          <w:rFonts w:cs="Arial"/>
          <w:szCs w:val="22"/>
          <w:lang w:val="en-US"/>
        </w:rPr>
        <w:t>/D</w:t>
      </w:r>
      <w:r w:rsidRPr="00207053">
        <w:rPr>
          <w:rFonts w:cs="Arial"/>
          <w:szCs w:val="22"/>
          <w:vertAlign w:val="subscript"/>
          <w:lang w:val="en-US"/>
        </w:rPr>
        <w:t>3</w:t>
      </w:r>
      <w:r w:rsidRPr="00207053">
        <w:rPr>
          <w:rFonts w:cs="Arial"/>
          <w:szCs w:val="22"/>
          <w:lang w:val="en-US"/>
        </w:rPr>
        <w:t xml:space="preserve"> receptor antagonist [</w:t>
      </w:r>
      <w:r w:rsidRPr="00207053">
        <w:rPr>
          <w:rFonts w:cs="Arial"/>
          <w:szCs w:val="22"/>
          <w:vertAlign w:val="superscript"/>
          <w:lang w:val="en-US"/>
        </w:rPr>
        <w:t>11</w:t>
      </w:r>
      <w:r w:rsidRPr="00207053">
        <w:rPr>
          <w:rFonts w:cs="Arial"/>
          <w:szCs w:val="22"/>
          <w:lang w:val="en-US"/>
        </w:rPr>
        <w:t>C] raclopride. It was shown that dopamine is released in response to tonic toxic noxious muscle stimulation, but not after non-painful muscle stimulation in healthy human subjects.</w:t>
      </w:r>
      <w:r w:rsidR="0034417D" w:rsidRPr="00207053">
        <w:rPr>
          <w:rFonts w:cs="Arial"/>
          <w:szCs w:val="22"/>
          <w:lang w:val="en-US"/>
        </w:rPr>
        <w:t xml:space="preserve"> In contrast the dopamine response in fibromyalgia patients did not differ between painful and non-painful muscle stimulation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u1oVOzBK","properties":{"formattedCitation":"(87)","plainCitation":"(87)","noteIndex":0},"citationItems":[{"id":577,"uris":["http://zotero.org/users/1143409/items/XGE3MNTC",["http://zotero.org/users/1143409/items/XGE3MNTC"]],"itemData":{"id":577,"type":"article-journal","abstract":"This article presents evidence that fibromyalgia patients have alterations in CNS anatomy, physiology, and chemistry that potentially contribute to the symptoms experienced by these patients. There is substantial psychophysical evidence that fibromyalgia patients perceive pain and other noxious stimuli differently than healthy individuals and that normal pain modulatory systems, such as diffuse noxious inhibitory control mechanisms, are compromised in fibromyalgia. Furthermore, functional brain imaging studies revealing enhanced pain-related activations corroborate the patients’ reports of increased pain. Neurotransmitter studies show that fibromyalgia patients have abnormalities in dopaminergic, opioidergic, and serotoninergic systems. Finally, studies of brain anatomy show structural differences between the brains of fibromyalgia patients and healthy individuals. The cerebral alterations offer a compelling explanation for the multiple symptoms of fibromyalgia, including widespread pain and affective disturbances. The frequent comorbidity of fibromyalgia with stress-related disorders, such as chronic fatigue, posttraumatic stress disorder, irritable bowel syndrome, and depression, as well as the similarity of many CNS abnormalities, suggests at least a partial common substrate for these disorders. Despite the numerous cerebral alterations, fibromyalgia might not be a primary disorder of the brain but may be a consequence of early life stress or prolonged or severe stress, affecting brain modulatory circuitry of pain and emotions in genetically susceptible individuals. NEUROSCIENTIST XX(X):xx–xx, XXXX. DOI: 10.1177/1073858407312521","call-number":"33","container-title":"The Neuroscientist","DOI":"10.1177/1073858407312521","ISSN":"1073-8584, 1089-4098","journalAbbreviation":"Neuroscientist","language":"en","source":"nro.sagepub.com","title":"Fibromyalgia: A Disorder of the Brain?","title-short":"Fibromyalgia","URL":"http://nro.sagepub.com/content/early/2008/02/12/1073858407312521","author":[{"family":"Schweinhardt","given":"Petra"},{"family":"Sauro","given":"Khara M."},{"family":"Bushnell","given":"M. Catherine"}],"accessed":{"date-parts":[["2013",2,16]]},"issued":{"date-parts":[["2008",2,12]]}}}],"schema":"https://github.com/citation-style-language/schema/raw/master/csl-citation.json"}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(87)</w:t>
      </w:r>
      <w:r w:rsidR="005463BB" w:rsidRPr="00207053">
        <w:rPr>
          <w:rFonts w:cs="Arial"/>
          <w:szCs w:val="22"/>
          <w:lang w:val="en-US"/>
        </w:rPr>
        <w:fldChar w:fldCharType="end"/>
      </w:r>
      <w:r w:rsidR="0034417D" w:rsidRPr="00207053">
        <w:rPr>
          <w:rFonts w:cs="Arial"/>
          <w:szCs w:val="22"/>
          <w:lang w:val="en-US"/>
        </w:rPr>
        <w:t xml:space="preserve">. </w:t>
      </w:r>
      <w:r w:rsidR="00F43648" w:rsidRPr="00207053">
        <w:rPr>
          <w:rFonts w:cs="Arial"/>
          <w:szCs w:val="22"/>
          <w:lang w:val="en-US"/>
        </w:rPr>
        <w:t xml:space="preserve">There are indications that disturbances of the </w:t>
      </w:r>
      <w:proofErr w:type="spellStart"/>
      <w:r w:rsidR="00F43648" w:rsidRPr="00207053">
        <w:rPr>
          <w:rFonts w:cs="Arial"/>
          <w:szCs w:val="22"/>
          <w:lang w:val="en-US"/>
        </w:rPr>
        <w:t>opioidergic</w:t>
      </w:r>
      <w:proofErr w:type="spellEnd"/>
      <w:r w:rsidR="00F43648" w:rsidRPr="00207053">
        <w:rPr>
          <w:rFonts w:cs="Arial"/>
          <w:szCs w:val="22"/>
          <w:lang w:val="en-US"/>
        </w:rPr>
        <w:t xml:space="preserve"> system occur in fibromyalgia patients</w:t>
      </w:r>
      <w:r w:rsidR="000A74E6" w:rsidRPr="00207053">
        <w:rPr>
          <w:rFonts w:cs="Arial"/>
          <w:szCs w:val="22"/>
          <w:lang w:val="en-US"/>
        </w:rPr>
        <w:t xml:space="preserve">, as </w:t>
      </w:r>
      <w:r w:rsidR="00F43648" w:rsidRPr="00207053">
        <w:rPr>
          <w:rFonts w:cs="Arial"/>
          <w:szCs w:val="22"/>
          <w:lang w:val="en-US"/>
        </w:rPr>
        <w:t>there is an up</w:t>
      </w:r>
      <w:r w:rsidR="00B656CC" w:rsidRPr="00207053">
        <w:rPr>
          <w:rFonts w:cs="Arial"/>
          <w:szCs w:val="22"/>
          <w:lang w:val="en-US"/>
        </w:rPr>
        <w:t>-</w:t>
      </w:r>
      <w:r w:rsidR="00F43648" w:rsidRPr="00207053">
        <w:rPr>
          <w:rFonts w:cs="Arial"/>
          <w:szCs w:val="22"/>
          <w:lang w:val="en-US"/>
        </w:rPr>
        <w:t>regulation of opioid receptors in the periphery</w:t>
      </w:r>
      <w:r w:rsidR="00646005" w:rsidRPr="00207053">
        <w:rPr>
          <w:rFonts w:cs="Arial"/>
          <w:szCs w:val="22"/>
          <w:lang w:val="en-US"/>
        </w:rPr>
        <w:t xml:space="preserve">, </w:t>
      </w:r>
      <w:r w:rsidR="00207EF0" w:rsidRPr="00207053">
        <w:rPr>
          <w:rFonts w:cs="Arial"/>
          <w:szCs w:val="22"/>
          <w:lang w:val="en-US"/>
        </w:rPr>
        <w:t xml:space="preserve">with a reduction of </w:t>
      </w:r>
      <w:r w:rsidR="00646005" w:rsidRPr="00207053">
        <w:rPr>
          <w:rFonts w:cs="Arial"/>
          <w:szCs w:val="22"/>
          <w:lang w:val="en-US"/>
        </w:rPr>
        <w:t>the brain opioid receptors</w:t>
      </w:r>
      <w:r w:rsidR="008A1EB4" w:rsidRPr="00207053">
        <w:rPr>
          <w:rFonts w:cs="Arial"/>
          <w:szCs w:val="22"/>
          <w:lang w:val="en-US"/>
        </w:rPr>
        <w:t xml:space="preserve"> </w:t>
      </w:r>
      <w:r w:rsidR="005463BB" w:rsidRPr="00207053">
        <w:rPr>
          <w:rFonts w:cs="Arial"/>
          <w:szCs w:val="22"/>
          <w:lang w:val="en-US"/>
        </w:rPr>
        <w:fldChar w:fldCharType="begin"/>
      </w:r>
      <w:r w:rsidR="004F44C1" w:rsidRPr="00207053">
        <w:rPr>
          <w:rFonts w:cs="Arial"/>
          <w:szCs w:val="22"/>
          <w:lang w:val="en-US"/>
        </w:rPr>
        <w:instrText xml:space="preserve"> ADDIN ZOTERO_ITEM CSL_CITATION {"citationID":"2puegbujv5","properties":{"formattedCitation":"(90,91)","plainCitation":"(90,91)","noteIndex":0},"citationItems":[{"id":576,"uris":["http://zotero.org/users/1143409/items/RMZZ44IP",["http://zotero.org/users/1143409/items/RMZZ44IP"]],"itemData":{"id":576,"type":"article-journal","call-number":"35","container-title":"Arthritis and rheumatism","DOI":"10.1002/art.22735","ISSN":"0004-3591","issue":"7","journalAbbreviation":"Arthritis Rheum.","note":"PMID: 17599756","page":"2464-2466","source":"NCBI PubMed","title":"Up-regulation of delta-opioid receptors and kappa-opioid receptors in the skin of fibromyalgia patients","volume":"56","author":[{"family":"Salemi","given":"Souzan"},{"family":"Aeschlimann","given":"Andre"},{"family":"Wollina","given":"Uwe"},{"family":"Gay","given":"Renate E"},{"family":"Michel","given":"Beat A"},{"family":"Gay","given":"Steffen"},{"family":"Sprott","given":"Haiko"}],"issued":{"date-parts":[["2007",7]]}},"label":"page"},{"id":575,"uris":["http://zotero.org/users/1143409/items/Z9CKJNK2",["http://zotero.org/users/1143409/items/Z9CKJNK2"]],"itemData":{"id":575,"type":"article-journal","abstract":"The underlying neurophysiology of acute pain is fairly well characterized, whereas the central mechanisms operative in chronic pain states are less well understood. Fibromyalgia (FM), a common chronic pain condition characterized by widespread pain, is thought to originate largely from altered central neurotransmission. We compare a sample of 17 FM patients and 17 age- and sex-matched healthy controls, using mu-opioid receptor (MOR) positron emission tomography. We demonstrate that FM patients display reduced MOR binding potential (BP) within several regions known to play a role in pain modulation, including the nucleus accumbens, the amygdala, and the dorsal cingulate. MOR BP in the accumbens of FM patients was negatively correlated with affective pain ratings. Moreover, MOR BP throughout the cingulate and the striatum was also negatively correlated with the relative amount of affective pain (McGill, affective score/sensory score) within these patients. These findings indicate altered endogenous opioid analgesic activity in FM and suggest a possible reason for why exogenous opiates appear to have reduced efficacy in this population.","call-number":"36","container-title":"The Journal of neuroscience: the official journal of the Society for Neuroscience","DOI":"10.1523/JNEUROSCI.2849-07.2007","ISSN":"1529-2401","issue":"37","journalAbbreviation":"J. Neurosci.","note":"PMID: 17855614","page":"10000-10006","source":"NCBI PubMed","title":"Decreased central mu-opioid receptor availability in fibromyalgia","volume":"27","author":[{"family":"Harris","given":"Richard E"},{"family":"Clauw","given":"Daniel J"},{"family":"Scott","given":"David J"},{"family":"McLean","given":"Samuel A"},{"family":"Gracely","given":"Richard H"},{"family":"Zubieta","given":"Jon-Kar"}],"issued":{"date-parts":[["2007",9,12]]}},"label":"page"}],"schema":"https://github.com/citation-style-language/schema/raw/master/csl-citation.json"} </w:instrText>
      </w:r>
      <w:r w:rsidR="005463BB" w:rsidRPr="00207053">
        <w:rPr>
          <w:rFonts w:cs="Arial"/>
          <w:szCs w:val="22"/>
          <w:lang w:val="en-US"/>
        </w:rPr>
        <w:fldChar w:fldCharType="separate"/>
      </w:r>
      <w:r w:rsidR="004F44C1" w:rsidRPr="00207053">
        <w:rPr>
          <w:rFonts w:cs="Arial"/>
          <w:szCs w:val="22"/>
        </w:rPr>
        <w:t>(90,91)</w:t>
      </w:r>
      <w:r w:rsidR="005463BB" w:rsidRPr="00207053">
        <w:rPr>
          <w:rFonts w:cs="Arial"/>
          <w:szCs w:val="22"/>
          <w:lang w:val="en-US"/>
        </w:rPr>
        <w:fldChar w:fldCharType="end"/>
      </w:r>
      <w:r w:rsidR="00646005" w:rsidRPr="00207053">
        <w:rPr>
          <w:rFonts w:cs="Arial"/>
          <w:szCs w:val="22"/>
          <w:lang w:val="en-US"/>
        </w:rPr>
        <w:t>.</w:t>
      </w:r>
      <w:r w:rsidR="00036C8C" w:rsidRPr="00207053">
        <w:rPr>
          <w:rFonts w:cs="Arial"/>
          <w:szCs w:val="22"/>
          <w:lang w:val="en-US"/>
        </w:rPr>
        <w:t xml:space="preserve"> </w:t>
      </w:r>
      <w:r w:rsidR="00CD1A46" w:rsidRPr="00207053">
        <w:rPr>
          <w:rFonts w:cs="Arial"/>
          <w:szCs w:val="22"/>
          <w:lang w:val="en-US"/>
        </w:rPr>
        <w:t xml:space="preserve">This implies an increased baseline endogenous </w:t>
      </w:r>
      <w:proofErr w:type="spellStart"/>
      <w:r w:rsidR="00CD1A46" w:rsidRPr="00207053">
        <w:rPr>
          <w:rFonts w:cs="Arial"/>
          <w:szCs w:val="22"/>
          <w:lang w:val="en-US"/>
        </w:rPr>
        <w:t>opioidergic</w:t>
      </w:r>
      <w:proofErr w:type="spellEnd"/>
      <w:r w:rsidR="00CD1A46" w:rsidRPr="00207053">
        <w:rPr>
          <w:rFonts w:cs="Arial"/>
          <w:szCs w:val="22"/>
          <w:lang w:val="en-US"/>
        </w:rPr>
        <w:t xml:space="preserve"> activity. </w:t>
      </w:r>
      <w:r w:rsidR="005D4BCB" w:rsidRPr="00207053">
        <w:rPr>
          <w:rFonts w:cs="Arial"/>
          <w:szCs w:val="22"/>
          <w:lang w:val="en-US"/>
        </w:rPr>
        <w:t xml:space="preserve">Opioids can activate glial cells, via a </w:t>
      </w:r>
      <w:r w:rsidR="005463BB" w:rsidRPr="00207053">
        <w:rPr>
          <w:rFonts w:cs="Arial"/>
          <w:szCs w:val="22"/>
          <w:lang w:val="en-US"/>
        </w:rPr>
        <w:t>non-stereoselective activation of toll-like receptor 4 (TLR4). Glial cells in turn can mediate pain by releasing neuroexcitatory, pro</w:t>
      </w:r>
      <w:r w:rsidR="00D258E4" w:rsidRPr="00207053">
        <w:rPr>
          <w:rFonts w:cs="Arial"/>
          <w:szCs w:val="22"/>
          <w:lang w:val="en-US"/>
        </w:rPr>
        <w:t>-</w:t>
      </w:r>
      <w:r w:rsidR="005463BB" w:rsidRPr="00207053">
        <w:rPr>
          <w:rFonts w:cs="Arial"/>
          <w:szCs w:val="22"/>
          <w:lang w:val="en-US"/>
        </w:rPr>
        <w:t xml:space="preserve">inflammatory products </w:t>
      </w:r>
      <w:r w:rsidR="005463BB" w:rsidRPr="00207053">
        <w:rPr>
          <w:rFonts w:cs="Arial"/>
          <w:szCs w:val="22"/>
          <w:lang w:val="en-US"/>
        </w:rPr>
        <w:fldChar w:fldCharType="begin"/>
      </w:r>
      <w:r w:rsidR="004F44C1" w:rsidRPr="00207053">
        <w:rPr>
          <w:rFonts w:cs="Arial"/>
          <w:szCs w:val="22"/>
          <w:lang w:val="en-US"/>
        </w:rPr>
        <w:instrText xml:space="preserve"> ADDIN ZOTERO_ITEM CSL_CITATION {"citationID":"7TrIC5fs","properties":{"formattedCitation":"(92)","plainCitation":"(92)","noteIndex":0},"citationItems":[{"id":782,"uris":["http://zotero.org/users/1143409/items/MAE5VCTJ",["http://zotero.org/users/1143409/items/MAE5VCTJ"]],"itemData":{"id":782,"type":"article-journal","abstract":"Glial activation participates in the mediation of pain including neuropathic pain, due to release of neuroexcitatory, proinflammatory products. Glial activation is now known to occur in response to opioids as well. Opioid-induced glial activation opposes opioid analgesia and enhances opioid tolerance, dependence, reward and respiratory depression. Such effects can occur, not via classical opioid receptors, but rather via non-stereoselective activation of toll-like receptor 4 (TLR4), a recently recognized key glial receptor participating in neuropathic pain as well. This discovery identifies a means for separating the beneficial actions of opioids (opioid receptor mediated) from the unwanted side-effects (TLR4/glial mediated) by pharmacologically targeting TLR4. Such a drug should be a stand-alone therapeutic for treating neuropathic pain as well. Excitingly, with newly-established clinical trials of two glial modulators for treating neuropathic pain and improving the utility of opioids, translation from rats-to-humans now begins with the promise of improved clinical pain control.","container-title":"Trends in Pharmacological Sciences","DOI":"10.1016/j.tips.2009.08.002","ISSN":"1873-3735","issue":"11","journalAbbreviation":"Trends Pharmacol. Sci.","language":"eng","note":"PMID: 19762094\nPMCID: PMC2783351","page":"581-591","source":"PubMed","title":"The \"toll\" of opioid-induced glial activation: improving the clinical efficacy of opioids by targeting glia","title-short":"The \"toll\" of opioid-induced glial activation","volume":"30","author":[{"family":"Watkins","given":"Linda R."},{"family":"Hutchinson","given":"Mark R."},{"family":"Rice","given":"Kenner C."},{"family":"Maier","given":"Steven F."}],"issued":{"date-parts":[["2009",11]]}}}],"schema":"https://github.com/citation-style-language/schema/raw/master/csl-citation.json"} </w:instrText>
      </w:r>
      <w:r w:rsidR="005463BB" w:rsidRPr="00207053">
        <w:rPr>
          <w:rFonts w:cs="Arial"/>
          <w:szCs w:val="22"/>
          <w:lang w:val="en-US"/>
        </w:rPr>
        <w:fldChar w:fldCharType="separate"/>
      </w:r>
      <w:r w:rsidR="004F44C1" w:rsidRPr="00207053">
        <w:rPr>
          <w:rFonts w:cs="Arial"/>
          <w:szCs w:val="22"/>
        </w:rPr>
        <w:t>(92)</w:t>
      </w:r>
      <w:r w:rsidR="005463BB" w:rsidRPr="00207053">
        <w:rPr>
          <w:rFonts w:cs="Arial"/>
          <w:szCs w:val="22"/>
          <w:lang w:val="en-US"/>
        </w:rPr>
        <w:fldChar w:fldCharType="end"/>
      </w:r>
      <w:r w:rsidR="005463BB" w:rsidRPr="00207053">
        <w:rPr>
          <w:rFonts w:cs="Arial"/>
          <w:szCs w:val="22"/>
          <w:lang w:val="en-US"/>
        </w:rPr>
        <w:t>.</w:t>
      </w:r>
    </w:p>
    <w:p w14:paraId="6E1BA809" w14:textId="77777777" w:rsidR="006E1343" w:rsidRPr="00207053" w:rsidRDefault="006E1343" w:rsidP="008151AB">
      <w:pPr>
        <w:spacing w:after="0"/>
        <w:rPr>
          <w:rFonts w:cs="Arial"/>
          <w:szCs w:val="22"/>
          <w:lang w:val="en-US"/>
        </w:rPr>
      </w:pPr>
    </w:p>
    <w:p w14:paraId="03F73DAF" w14:textId="1193C64D" w:rsidR="002F0FF8" w:rsidRPr="00207053" w:rsidRDefault="00926B51" w:rsidP="008151AB">
      <w:pPr>
        <w:spacing w:after="0"/>
        <w:rPr>
          <w:rFonts w:cs="Arial"/>
          <w:szCs w:val="22"/>
          <w:lang w:val="en-US"/>
        </w:rPr>
      </w:pPr>
      <w:r w:rsidRPr="00207053">
        <w:rPr>
          <w:rFonts w:cs="Arial"/>
          <w:szCs w:val="22"/>
          <w:lang w:val="en-US"/>
        </w:rPr>
        <w:t xml:space="preserve">In a study where fibromyalgia patients were evaluated for cortical excitability and intracortical modulation using transcranial magnetic stimulation of the motor cortex, it was shown that there were deficits in intracortical modulation of GABAergic and glutamatergic mechanisms </w:t>
      </w:r>
      <w:r w:rsidR="005463BB" w:rsidRPr="00207053">
        <w:rPr>
          <w:rFonts w:cs="Arial"/>
          <w:szCs w:val="22"/>
          <w:lang w:val="en-US"/>
        </w:rPr>
        <w:fldChar w:fldCharType="begin"/>
      </w:r>
      <w:r w:rsidR="004F44C1" w:rsidRPr="00207053">
        <w:rPr>
          <w:rFonts w:cs="Arial"/>
          <w:szCs w:val="22"/>
          <w:lang w:val="en-US"/>
        </w:rPr>
        <w:instrText xml:space="preserve"> ADDIN ZOTERO_ITEM CSL_CITATION {"citationID":"xvakOYDE","properties":{"formattedCitation":"(93)","plainCitation":"(93)","noteIndex":0},"citationItems":[{"id":527,"uris":["http://zotero.org/users/1143409/items/A828IKR7",["http://zotero.org/users/1143409/items/A828IKR7"]],"itemData":{"id":527,"type":"article-journal","abstract":"We assessed cortical excitability and intracortical modulation systematically, by transcranial magnetic stimulation (TMS) of the motor cortex, in patients with fibromyalgia. In total 46 female patients with fibromyalgia and 21 normal female subjects, matched for age, were included in this study. TMS was applied to the hand motor area of both hemispheres and motor evoked potentials (MEPs) were recorded for the first interosseous muscle of the contralateral hand. Single-pulse stimulation was used for measurements of the rest motor threshold (RMT) and suprathreshold MEP. Paired-pulse stimulation was used to assess short intracortical inhibition (SICI) and intracortical facilitation (ICF). Putative correlations were sought between changes in electrophysiological parameters and major clinical features of fibromyalgia, such as pain, fatigue, anxiety, depression and catastrophizing. The RMT on both sides was significantly increased in patients with fibromyalgia and suprathreshold MEP was significantly decreased bilaterally. However, these alterations, suggesting a global decrease in corticospinal excitability, were not correlated with clinical features. Patients with fibromyalgia also had lower ICF and SICI on both sides, than controls, these lower values being correlated with fatigue, catastrophizing and depression. These neurophysiological alterations were not linked to medication, as similar changes were observed in patients with or without psychotropic treatment. In conclusion, fibromyalgia is associated with deficits in intracortical modulation involving both GABAergic and glutamatergic mechanisms, possibly related to certain aspects of the pathophysiology of this chronic pain syndrome. Our data add to the growing body of evidence for objective and quantifiable changes in brain function in fibromyalgia.","container-title":"Pain","DOI":"10.1016/j.pain.2010.03.009","ISSN":"1872-6623","issue":"3","journalAbbreviation":"Pain","note":"PMID: 20356675","page":"495-500","source":"NCBI PubMed","title":"Alteration of cortical excitability in patients with fibromyalgia","volume":"149","author":[{"family":"Mhalla","given":"Alaa"},{"family":"Andrade","given":"Daniel Ciampi","non-dropping-particle":"de"},{"family":"Baudic","given":"Sophie"},{"family":"Perrot","given":"Serge"},{"family":"Bouhassira","given":"Didier"}],"issued":{"date-parts":[["2010",6]]}}}],"schema":"https://github.com/citation-style-language/schema/raw/master/csl-citation.json"} </w:instrText>
      </w:r>
      <w:r w:rsidR="005463BB" w:rsidRPr="00207053">
        <w:rPr>
          <w:rFonts w:cs="Arial"/>
          <w:szCs w:val="22"/>
          <w:lang w:val="en-US"/>
        </w:rPr>
        <w:fldChar w:fldCharType="separate"/>
      </w:r>
      <w:r w:rsidR="004F44C1" w:rsidRPr="00207053">
        <w:rPr>
          <w:rFonts w:cs="Arial"/>
          <w:szCs w:val="22"/>
        </w:rPr>
        <w:t>(93)</w:t>
      </w:r>
      <w:r w:rsidR="005463BB" w:rsidRPr="00207053">
        <w:rPr>
          <w:rFonts w:cs="Arial"/>
          <w:szCs w:val="22"/>
          <w:lang w:val="en-US"/>
        </w:rPr>
        <w:fldChar w:fldCharType="end"/>
      </w:r>
      <w:r w:rsidRPr="00207053">
        <w:rPr>
          <w:rFonts w:cs="Arial"/>
          <w:szCs w:val="22"/>
          <w:lang w:val="en-US"/>
        </w:rPr>
        <w:t xml:space="preserve">. </w:t>
      </w:r>
      <w:r w:rsidR="00937BF6" w:rsidRPr="00207053">
        <w:rPr>
          <w:rFonts w:cs="Arial"/>
          <w:szCs w:val="22"/>
          <w:lang w:val="en-US"/>
        </w:rPr>
        <w:t xml:space="preserve">Diminished inhibitory neurotransmission resulting from lower concentrations of GABA within the right anterior insula of patients with fibromyalgia was documented using proton magnetic resonance spectroscopy </w:t>
      </w:r>
      <w:r w:rsidR="005463BB" w:rsidRPr="00207053">
        <w:rPr>
          <w:rFonts w:cs="Arial"/>
          <w:szCs w:val="22"/>
          <w:lang w:val="en-US"/>
        </w:rPr>
        <w:fldChar w:fldCharType="begin"/>
      </w:r>
      <w:r w:rsidR="004F44C1" w:rsidRPr="00207053">
        <w:rPr>
          <w:rFonts w:cs="Arial"/>
          <w:szCs w:val="22"/>
          <w:lang w:val="en-US"/>
        </w:rPr>
        <w:instrText xml:space="preserve"> ADDIN ZOTERO_ITEM CSL_CITATION {"citationID":"24gKhNjk","properties":{"formattedCitation":"(94)","plainCitation":"(94)","noteIndex":0},"citationItems":[{"id":524,"uris":["http://zotero.org/users/1143409/items/493R4N27",["http://zotero.org/users/1143409/items/493R4N27"]],"itemData":{"id":524,"type":"article-journal","abstract":"OBJECTIVE\n\nRecent scientific findings have reinvigorated interest in examining the role of γ-aminobutyric acid (GABA), the major inhibitory central nervous system neurotransmitter, in chronic pain conditions. Decreased inhibitory neurotransmission is a proposed mechanism in the pathophysiology of chronic pain syndromes such as fibromyalgia (FM). The purpose of this study was to test the hypothesis that decreased levels of insular and anterior cingulate GABA would be present in FM patients, and that the concentration of this neurotransmitter would be correlated with pressure-pain thresholds.\n\n\nMETHODS\n\nSixteen FM patients and 17 age- and sex-matched healthy controls underwent pressure-pain testing and a 3T proton magnetic resonance spectroscopy session in which the right anterior insula, right posterior insula, anterior cingulate, and occipital cortex were examined in subjects at rest.\n\n\nRESULTS\n\nGABA levels in the right anterior insula were significantly lower in FM patients compared with healthy controls (mean ± SD 1.17 ± 0.24 arbitrary institutional units versus 1.42 ± 0.32 arbitrary institutional units; P = 0.016). There was a trend toward increased GABA levels in the anterior cingulate of FM patients compared with healthy controls (P = 0.06). No significant differences between groups were detected in the posterior insula or occipital cortex (P &gt; 0.05 for all comparisons). Within the right posterior insula, higher levels of GABA were positively correlated with pressure-pain thresholds in the FM patients (Spearman's rho = 0.63; P = 0.02).\n\n\nCONCLUSION\n\nDiminished inhibitory neurotransmission resulting from lower concentrations of GABA within the right anterior insula may play a role in the pathophysiology of FM and other central pain syndromes.","container-title":"Arthritis and rheumatism","DOI":"10.1002/art.33339","ISSN":"1529-0131","issue":"2","journalAbbreviation":"Arthritis Rheum.","note":"PMID: 21913179","page":"579-583","source":"NCBI PubMed","title":"Reduced insular γ-aminobutyric acid in fibromyalgia","volume":"64","author":[{"family":"Foerster","given":"Bradley R"},{"family":"Petrou","given":"Myria"},{"family":"Edden","given":"Richard A E"},{"family":"Sundgren","given":"Pia C"},{"family":"Schmidt-Wilcke","given":"Tobias"},{"family":"Lowe","given":"Suzan E"},{"family":"Harte","given":"Steven E"},{"family":"Clauw","given":"Daniel J"},{"family":"Harris","given":"Richard E"}],"issued":{"date-parts":[["2012",2]]}}}],"schema":"https://github.com/citation-style-language/schema/raw/master/csl-citation.json"} </w:instrText>
      </w:r>
      <w:r w:rsidR="005463BB" w:rsidRPr="00207053">
        <w:rPr>
          <w:rFonts w:cs="Arial"/>
          <w:szCs w:val="22"/>
          <w:lang w:val="en-US"/>
        </w:rPr>
        <w:fldChar w:fldCharType="separate"/>
      </w:r>
      <w:r w:rsidR="004F44C1" w:rsidRPr="00207053">
        <w:rPr>
          <w:rFonts w:cs="Arial"/>
          <w:szCs w:val="22"/>
        </w:rPr>
        <w:t>(94)</w:t>
      </w:r>
      <w:r w:rsidR="005463BB" w:rsidRPr="00207053">
        <w:rPr>
          <w:rFonts w:cs="Arial"/>
          <w:szCs w:val="22"/>
          <w:lang w:val="en-US"/>
        </w:rPr>
        <w:fldChar w:fldCharType="end"/>
      </w:r>
      <w:r w:rsidR="00937BF6" w:rsidRPr="00207053">
        <w:rPr>
          <w:rFonts w:cs="Arial"/>
          <w:szCs w:val="22"/>
          <w:lang w:val="en-US"/>
        </w:rPr>
        <w:t>.</w:t>
      </w:r>
      <w:r w:rsidR="008F1CE4">
        <w:rPr>
          <w:rFonts w:cs="Arial"/>
          <w:szCs w:val="22"/>
          <w:lang w:val="en-US"/>
        </w:rPr>
        <w:t xml:space="preserve"> </w:t>
      </w:r>
      <w:r w:rsidR="00A04A34" w:rsidRPr="00207053">
        <w:rPr>
          <w:rFonts w:cs="Arial"/>
          <w:szCs w:val="22"/>
          <w:lang w:val="en-US"/>
        </w:rPr>
        <w:t>E</w:t>
      </w:r>
      <w:r w:rsidRPr="00207053">
        <w:rPr>
          <w:rFonts w:cs="Arial"/>
          <w:szCs w:val="22"/>
          <w:lang w:val="en-US"/>
        </w:rPr>
        <w:t xml:space="preserve">vidence for </w:t>
      </w:r>
      <w:r w:rsidR="00B656CC" w:rsidRPr="00207053">
        <w:rPr>
          <w:rFonts w:cs="Arial"/>
          <w:szCs w:val="22"/>
          <w:lang w:val="en-US"/>
        </w:rPr>
        <w:t>enhanced</w:t>
      </w:r>
      <w:r w:rsidRPr="00207053">
        <w:rPr>
          <w:rFonts w:cs="Arial"/>
          <w:szCs w:val="22"/>
          <w:lang w:val="en-US"/>
        </w:rPr>
        <w:t xml:space="preserve"> glutaminergic </w:t>
      </w:r>
      <w:r w:rsidR="00B656CC" w:rsidRPr="00207053">
        <w:rPr>
          <w:rFonts w:cs="Arial"/>
          <w:szCs w:val="22"/>
          <w:lang w:val="en-US"/>
        </w:rPr>
        <w:t>neurotransmission</w:t>
      </w:r>
      <w:r w:rsidRPr="00207053">
        <w:rPr>
          <w:rFonts w:cs="Arial"/>
          <w:szCs w:val="22"/>
          <w:lang w:val="en-US"/>
        </w:rPr>
        <w:t xml:space="preserve"> in fibromyalgia patients </w:t>
      </w:r>
      <w:r w:rsidR="002670EC" w:rsidRPr="00207053">
        <w:rPr>
          <w:rFonts w:cs="Arial"/>
          <w:szCs w:val="22"/>
          <w:lang w:val="en-US"/>
        </w:rPr>
        <w:t xml:space="preserve">is </w:t>
      </w:r>
      <w:r w:rsidRPr="00207053">
        <w:rPr>
          <w:rFonts w:cs="Arial"/>
          <w:szCs w:val="22"/>
          <w:lang w:val="en-US"/>
        </w:rPr>
        <w:t>derive</w:t>
      </w:r>
      <w:r w:rsidR="002670EC" w:rsidRPr="00207053">
        <w:rPr>
          <w:rFonts w:cs="Arial"/>
          <w:szCs w:val="22"/>
          <w:lang w:val="en-US"/>
        </w:rPr>
        <w:t>d</w:t>
      </w:r>
      <w:r w:rsidRPr="00207053">
        <w:rPr>
          <w:rFonts w:cs="Arial"/>
          <w:szCs w:val="22"/>
          <w:lang w:val="en-US"/>
        </w:rPr>
        <w:t xml:space="preserve"> from stud</w:t>
      </w:r>
      <w:r w:rsidR="00A04A34" w:rsidRPr="00207053">
        <w:rPr>
          <w:rFonts w:cs="Arial"/>
          <w:szCs w:val="22"/>
          <w:lang w:val="en-US"/>
        </w:rPr>
        <w:t>ies</w:t>
      </w:r>
      <w:r w:rsidRPr="00207053">
        <w:rPr>
          <w:rFonts w:cs="Arial"/>
          <w:szCs w:val="22"/>
          <w:lang w:val="en-US"/>
        </w:rPr>
        <w:t xml:space="preserve"> that used magnetic resonance spectroscopy</w:t>
      </w:r>
      <w:r w:rsidR="00A04A34" w:rsidRPr="00207053">
        <w:rPr>
          <w:rFonts w:cs="Arial"/>
          <w:szCs w:val="22"/>
          <w:lang w:val="en-US"/>
        </w:rPr>
        <w:t xml:space="preserve">. It </w:t>
      </w:r>
      <w:r w:rsidR="008A1EB4" w:rsidRPr="00207053">
        <w:rPr>
          <w:rFonts w:cs="Arial"/>
          <w:szCs w:val="22"/>
          <w:lang w:val="en-US"/>
        </w:rPr>
        <w:t>was</w:t>
      </w:r>
      <w:r w:rsidR="00A04A34" w:rsidRPr="00207053">
        <w:rPr>
          <w:rFonts w:cs="Arial"/>
          <w:szCs w:val="22"/>
          <w:lang w:val="en-US"/>
        </w:rPr>
        <w:t xml:space="preserve"> </w:t>
      </w:r>
      <w:r w:rsidR="00937BF6" w:rsidRPr="00207053">
        <w:rPr>
          <w:rFonts w:cs="Arial"/>
          <w:szCs w:val="22"/>
          <w:lang w:val="en-US"/>
        </w:rPr>
        <w:t>shown</w:t>
      </w:r>
      <w:r w:rsidR="00A04A34" w:rsidRPr="00207053">
        <w:rPr>
          <w:rFonts w:cs="Arial"/>
          <w:szCs w:val="22"/>
          <w:lang w:val="en-US"/>
        </w:rPr>
        <w:t xml:space="preserve"> that fibromyalgia patients </w:t>
      </w:r>
      <w:r w:rsidR="008A1EB4" w:rsidRPr="00207053">
        <w:rPr>
          <w:rFonts w:cs="Arial"/>
          <w:szCs w:val="22"/>
          <w:lang w:val="en-US"/>
        </w:rPr>
        <w:t xml:space="preserve">have </w:t>
      </w:r>
      <w:r w:rsidR="00A04A34" w:rsidRPr="00207053">
        <w:rPr>
          <w:rFonts w:cs="Arial"/>
          <w:szCs w:val="22"/>
          <w:lang w:val="en-US"/>
        </w:rPr>
        <w:t>significantly higher levels of glutamine within the posterior insula and in the right amygdala</w:t>
      </w:r>
      <w:r w:rsidR="008A1EB4" w:rsidRPr="00207053">
        <w:rPr>
          <w:rFonts w:cs="Arial"/>
          <w:szCs w:val="22"/>
          <w:lang w:val="en-US"/>
        </w:rPr>
        <w:t xml:space="preserve"> </w:t>
      </w:r>
      <w:r w:rsidR="005463BB" w:rsidRPr="00207053">
        <w:rPr>
          <w:rFonts w:cs="Arial"/>
          <w:szCs w:val="22"/>
          <w:lang w:val="en-US"/>
        </w:rPr>
        <w:fldChar w:fldCharType="begin"/>
      </w:r>
      <w:r w:rsidR="004F44C1" w:rsidRPr="00207053">
        <w:rPr>
          <w:rFonts w:cs="Arial"/>
          <w:szCs w:val="22"/>
          <w:lang w:val="en-US"/>
        </w:rPr>
        <w:instrText xml:space="preserve"> ADDIN ZOTERO_ITEM CSL_CITATION {"citationID":"io12o2dt4","properties":{"formattedCitation":"(95,96)","plainCitation":"(95,96)","noteIndex":0},"citationItems":[{"id":526,"uris":["http://zotero.org/users/1143409/items/MA7TWAEG",["http://zotero.org/users/1143409/items/MA7TWAEG"]],"itemData":{"id":526,"type":"article-journal","abstract":"OBJECTIVE\n\nCentral pain augmentation resulting from enhanced excitatory and/or decreased inhibitory neurotransmission is a proposed mechanism underlying the pathophysiology of functional pain syndromes such as fibromyalgia (FM). Multiple functional magnetic resonance imaging studies implicate the insula as a region of heightened neuronal activity in this condition. Since glutamate (Glu) is a major cortical excitatory neurotransmitter that functions in pain neurotransmission, we undertook this study to test our hypothesis that increased levels of insular Glu would be present in FM patients and that the concentration of this molecule would be correlated with pain report.\n\n\nMETHODS\n\nNineteen FM patients and 14 age- and sex-matched pain-free controls underwent pressure pain testing and a proton magnetic resonance spectroscopy session in which the right anterior insula and right posterior insula were examined at rest.\n\n\nRESULTS\n\nCompared with healthy controls, FM patients had significantly higher levels of Glu (mean +/- SD 8.09 +/- 0.72 arbitrary institutional units versus 6.86 +/- 1.29 arbitrary institutional units; P = 0.009) and combined glutamine and Glu (i.e., Glx) (mean +/- SD 12.38 +/- 0.94 arbitrary institutional units versus 10.59 +/- 1.48 arbitrary institutional units; P = 0.001) within the right posterior insula. No significant differences between groups were detected in any of the other major metabolites within this region (P &gt; 0.05 for all comparisons), and no group differences were detected for any metabolite within the right anterior insula (P &gt; 0.11 for all comparisons). Within the right posterior insula, higher levels of Glu and Glx were associated with lower pressure pain thresholds across both groups for medium pain (for Glu, r = -0.43, P = 0.012; for Glx, r = -0.50, P = 0.003).\n\n\nCONCLUSION\n\nEnhanced glutamatergic neurotransmission resulting from higher concentrations of Glu within the posterior insula may play a role in the pathophysiology of FM and other central pain augmentation syndromes.","container-title":"Arthritis and rheumatism","DOI":"10.1002/art.24849","ISSN":"0004-3591","issue":"10","journalAbbreviation":"Arthritis Rheum.","note":"PMID: 19790053","page":"3146-3152","source":"NCBI PubMed","title":"Elevated insular glutamate in fibromyalgia is associated with experimental pain","volume":"60","author":[{"family":"Harris","given":"Richard E"},{"family":"Sundgren","given":"Pia C"},{"family":"Craig","given":"A D"},{"family":"Kirshenbaum","given":"Eric"},{"family":"Sen","given":"Ananda"},{"family":"Napadow","given":"Vitaly"},{"family":"Clauw","given":"Daniel J"}],"issued":{"date-parts":[["2009",10]]}},"label":"page"},{"id":525,"uris":["http://zotero.org/users/1143409/items/KTFWXMIW",["http://zotero.org/users/1143409/items/KTFWXMIW"]],"itemData":{"id":525,"type":"article-journal","abstract":"OBJECTIVE\n\nFibromyalgia (FM) has been defined as a systemic disorder that is clinically characterized by pain, cognitive deficit, and the presence of associated psychopathology, all of which are suggestive of a primary brain dysfunction. This study was undertaken to identify the nature of this cerebral dysfunction by assessing the brain metabolite patterns in patients with FM through magnetic resonance spectroscopy (MRS) techniques.\n\n\nMETHODS\n\nA cohort of 28 female patients with FM and a control group of 24 healthy women of the same age were studied. MRS techniques were used to study brain metabolites in the amygdala, thalami, and prefrontal cortex of these women.\n\n\nRESULTS\n\nIn comparison with healthy controls, patients with FM showed higher levels of glutamate/glutamine (Glx) compounds (mean +/- SD 11.9 +/- 1.6 arbitrary units [AU] versus 13.4 +/- 1.7 AU in controls and patients, respectively; t = 2.517, 35 df, corrected P = 0.03) and a higher Glx:creatine ratio (mean +/- SD 2.1 +/- 0.4 versus 2.4 +/- 1.4, respectively; t = 2.373, 35 df, corrected P = 0.04) in the right amygdala. In FM patients with increased levels of pain intensity, greater fatigue, and more symptoms of depression, inositol levels in the right amygdala and right thalamus were significantly higher.\n\n\nCONCLUSION\n\nThe distinctive metabolic features found in the right amygdala of patients with FM suggest the possible existence of a neural dysfunction in emotional processing. The results appear to extend previous findings regarding the dysfunction in pain processing observed in patients with FM.","container-title":"Arthritis and rheumatism","DOI":"10.1002/art.27430","ISSN":"1529-0131","issue":"6","journalAbbreviation":"Arthritis Rheum.","note":"PMID: 20191578","page":"1829-1836","source":"NCBI PubMed","title":"Increased glutamate/glutamine compounds in the brains of patients with fibromyalgia: a magnetic resonance spectroscopy study","title-short":"Increased glutamate/glutamine compounds in the brains of patients with fibromyalgia","volume":"62","author":[{"family":"Valdés","given":"Manuel"},{"family":"Collado","given":"Antonio"},{"family":"Bargalló","given":"Nuria"},{"family":"Vázquez","given":"Mireia"},{"family":"Rami","given":"Lorena"},{"family":"Gómez","given":"Emili"},{"family":"Salamero","given":"Manel"}],"issued":{"date-parts":[["2010",6]]}},"label":"page"}],"schema":"https://github.com/citation-style-language/schema/raw/master/csl-citation.json"} </w:instrText>
      </w:r>
      <w:r w:rsidR="005463BB" w:rsidRPr="00207053">
        <w:rPr>
          <w:rFonts w:cs="Arial"/>
          <w:szCs w:val="22"/>
          <w:lang w:val="en-US"/>
        </w:rPr>
        <w:fldChar w:fldCharType="separate"/>
      </w:r>
      <w:r w:rsidR="004F44C1" w:rsidRPr="00207053">
        <w:rPr>
          <w:rFonts w:cs="Arial"/>
          <w:szCs w:val="22"/>
        </w:rPr>
        <w:t>(95,96)</w:t>
      </w:r>
      <w:r w:rsidR="005463BB" w:rsidRPr="00207053">
        <w:rPr>
          <w:rFonts w:cs="Arial"/>
          <w:szCs w:val="22"/>
          <w:lang w:val="en-US"/>
        </w:rPr>
        <w:fldChar w:fldCharType="end"/>
      </w:r>
      <w:r w:rsidR="00A04A34" w:rsidRPr="00207053">
        <w:rPr>
          <w:rFonts w:cs="Arial"/>
          <w:szCs w:val="22"/>
          <w:lang w:val="en-US"/>
        </w:rPr>
        <w:t xml:space="preserve">. </w:t>
      </w:r>
      <w:r w:rsidR="006E1343" w:rsidRPr="00207053">
        <w:rPr>
          <w:rFonts w:cs="Arial"/>
          <w:szCs w:val="22"/>
          <w:lang w:val="en-US"/>
        </w:rPr>
        <w:t>T</w:t>
      </w:r>
      <w:r w:rsidR="00036C8C" w:rsidRPr="00207053">
        <w:rPr>
          <w:rFonts w:cs="Arial"/>
          <w:szCs w:val="22"/>
          <w:lang w:val="en-US"/>
        </w:rPr>
        <w:t>he levels of brain-derived neurotrophic factor, which is involved i</w:t>
      </w:r>
      <w:r w:rsidR="00E65155" w:rsidRPr="00207053">
        <w:rPr>
          <w:rFonts w:cs="Arial"/>
          <w:szCs w:val="22"/>
          <w:lang w:val="en-US"/>
        </w:rPr>
        <w:t xml:space="preserve">n neuronal survival and synaptic plasticity of the central and peripheral nervous system, </w:t>
      </w:r>
      <w:r w:rsidR="00036C8C" w:rsidRPr="00207053">
        <w:rPr>
          <w:rFonts w:cs="Arial"/>
          <w:szCs w:val="22"/>
          <w:lang w:val="en-US"/>
        </w:rPr>
        <w:t xml:space="preserve">have been found to be increased both in the brain and in the plasma of fibromyalgia patients </w:t>
      </w:r>
      <w:r w:rsidR="005463BB" w:rsidRPr="00207053">
        <w:rPr>
          <w:rFonts w:cs="Arial"/>
          <w:szCs w:val="22"/>
          <w:lang w:val="en-US"/>
        </w:rPr>
        <w:fldChar w:fldCharType="begin"/>
      </w:r>
      <w:r w:rsidR="004F44C1" w:rsidRPr="00207053">
        <w:rPr>
          <w:rFonts w:cs="Arial"/>
          <w:szCs w:val="22"/>
          <w:lang w:val="en-US"/>
        </w:rPr>
        <w:instrText xml:space="preserve"> ADDIN ZOTERO_ITEM CSL_CITATION {"citationID":"TbFpXVcw","properties":{"formattedCitation":"(97)","plainCitation":"(97)","noteIndex":0},"citationItems":[{"id":528,"uris":["http://zotero.org/users/1143409/items/J9QHB5EU",["http://zotero.org/users/1143409/items/J9QHB5EU"]],"itemData":{"id":528,"type":"article-journal","abstract":"Brain-derived neurotrophic factor (BDNF) is involved in neuronal survival and synaptic plasticity of the central and peripheral nervous system. BDNF appears to modulate nociceptive sensory inputs and pain hypersensitivity and has been studied in pathological situations, including chronic pain conditions and major depression. Increased serum BDNF levels have been recently reported in fibromyalgia (FM). In the present study, we assessed plasma BDNF levels in patients with FM and controls. Plasma BDNF was measured from 30 female patients with FM and 30 healthy age- and gender-matched volunteers using an enzyme immunoassay. FM patients showed higher levels of BDNF (FM = 167.1 +/- 171.2 pg/mL) when compared with the control group (control = 113.8 +/- 149.6 pg/mL) (P = 0.049; Mann-Whitney test). Six out of 30 controls presented superior values to the medium (15/15) of the patients with fibromyalgia (129 pg/mL) (P = 0.029, Fisher exact test). There was no correlation between plasma BDNF levels and age, disease duration, pain score, number of pain points and HAM-D score. Our results confirm previous findings of increased plasma BDNF levels in patients with FM, suggesting that BDNF may be involved in the pathophysiology of Fibromyalgia, despite high levels of depression.","container-title":"Neurochemical research","DOI":"10.1007/s11064-010-0129-z","ISSN":"1573-6903","issue":"5","journalAbbreviation":"Neurochem. Res.","note":"PMID: 20119637","page":"830-834","source":"NCBI PubMed","title":"Increased plasma levels of brain derived neurotrophic factor (BDNF) in patients with fibromyalgia","volume":"35","author":[{"family":"Haas","given":"Lisete"},{"family":"Portela","given":"Luis V C"},{"family":"Böhmer","given":"Ana Elisa"},{"family":"Oses","given":"Jean Pierre"},{"family":"Lara","given":"Diogo R"}],"issued":{"date-parts":[["2010",5]]}}}],"schema":"https://github.com/citation-style-language/schema/raw/master/csl-citation.json"} </w:instrText>
      </w:r>
      <w:r w:rsidR="005463BB" w:rsidRPr="00207053">
        <w:rPr>
          <w:rFonts w:cs="Arial"/>
          <w:szCs w:val="22"/>
          <w:lang w:val="en-US"/>
        </w:rPr>
        <w:fldChar w:fldCharType="separate"/>
      </w:r>
      <w:r w:rsidR="004F44C1" w:rsidRPr="00207053">
        <w:rPr>
          <w:rFonts w:cs="Arial"/>
          <w:szCs w:val="22"/>
        </w:rPr>
        <w:t>(97)</w:t>
      </w:r>
      <w:r w:rsidR="005463BB" w:rsidRPr="00207053">
        <w:rPr>
          <w:rFonts w:cs="Arial"/>
          <w:szCs w:val="22"/>
          <w:lang w:val="en-US"/>
        </w:rPr>
        <w:fldChar w:fldCharType="end"/>
      </w:r>
      <w:r w:rsidR="00E65155" w:rsidRPr="00207053">
        <w:rPr>
          <w:rFonts w:cs="Arial"/>
          <w:szCs w:val="22"/>
          <w:lang w:val="en-US"/>
        </w:rPr>
        <w:t>.</w:t>
      </w:r>
    </w:p>
    <w:p w14:paraId="3F062662" w14:textId="77777777" w:rsidR="00646005" w:rsidRPr="00207053" w:rsidRDefault="00646005" w:rsidP="008151AB">
      <w:pPr>
        <w:spacing w:after="0"/>
        <w:rPr>
          <w:rFonts w:cs="Arial"/>
          <w:szCs w:val="22"/>
          <w:lang w:val="en-US"/>
        </w:rPr>
      </w:pPr>
    </w:p>
    <w:p w14:paraId="69FB6633" w14:textId="77777777" w:rsidR="00EF48F0" w:rsidRPr="00207053" w:rsidRDefault="006B10CF" w:rsidP="008151AB">
      <w:pPr>
        <w:pStyle w:val="Heading3"/>
        <w:spacing w:line="276" w:lineRule="auto"/>
        <w:rPr>
          <w:rFonts w:cs="Arial"/>
          <w:szCs w:val="22"/>
          <w:lang w:val="en-US"/>
        </w:rPr>
      </w:pPr>
      <w:r w:rsidRPr="00207053">
        <w:rPr>
          <w:rFonts w:cs="Arial"/>
          <w:szCs w:val="22"/>
          <w:lang w:val="en-US"/>
        </w:rPr>
        <w:t>Cytokines</w:t>
      </w:r>
    </w:p>
    <w:p w14:paraId="6C8CA23E" w14:textId="77777777" w:rsidR="00060B48" w:rsidRPr="00207053" w:rsidRDefault="00060B48" w:rsidP="008151AB">
      <w:pPr>
        <w:spacing w:after="0"/>
        <w:rPr>
          <w:rFonts w:cs="Arial"/>
          <w:szCs w:val="22"/>
          <w:lang w:val="en-US"/>
        </w:rPr>
      </w:pPr>
    </w:p>
    <w:p w14:paraId="6A391E0E" w14:textId="54BFC38B" w:rsidR="0039478A" w:rsidRPr="00207053" w:rsidRDefault="00060B48" w:rsidP="008151AB">
      <w:pPr>
        <w:spacing w:after="0"/>
        <w:rPr>
          <w:rFonts w:cs="Arial"/>
          <w:szCs w:val="22"/>
          <w:lang w:val="en-US"/>
        </w:rPr>
      </w:pPr>
      <w:r w:rsidRPr="00207053">
        <w:rPr>
          <w:rFonts w:cs="Arial"/>
          <w:szCs w:val="22"/>
          <w:lang w:val="en-US"/>
        </w:rPr>
        <w:t>Although fibromyalgia is not considered an inflammatory disorder, the interaction of immunological mechanisms with pain physiology, has led to the identification of alterations in the levels of various cytokines</w:t>
      </w:r>
      <w:r w:rsidR="0088157B" w:rsidRPr="00207053">
        <w:rPr>
          <w:rFonts w:cs="Arial"/>
          <w:szCs w:val="22"/>
        </w:rPr>
        <w:t xml:space="preserve"> </w:t>
      </w:r>
      <w:r w:rsidR="0088157B" w:rsidRPr="00207053">
        <w:rPr>
          <w:rFonts w:cs="Arial"/>
          <w:szCs w:val="22"/>
        </w:rPr>
        <w:fldChar w:fldCharType="begin"/>
      </w:r>
      <w:r w:rsidR="00FD2A60" w:rsidRPr="00207053">
        <w:rPr>
          <w:rFonts w:cs="Arial"/>
          <w:szCs w:val="22"/>
        </w:rPr>
        <w:instrText xml:space="preserve"> ADDIN ZOTERO_ITEM CSL_CITATION {"citationID":"a2i3o936vv5","properties":{"formattedCitation":"(98)","plainCitation":"(98)","noteIndex":0},"citationItems":[{"id":5549,"uris":["http://zotero.org/users/1143409/items/HEPS6N9F"],"itemData":{"id":5549,"type":"article-journal","abstract":"OBJECTIVES: The aetiology of primary chronic pain syndromes (CPS) is highly disputed. We performed a systematic review and meta-analysis aiming to assess differences in circulating cytokine levels in patients with diffuse CPS (fibromyalgia) vs healthy controls (HC).\nMETHODS: Human studies published in English from the PubMed, MEDLINE/Scopus and Cochrane databases were systematically searched from inception up to January 2020. We included full text cross-sectional or longitudinal studies with baseline cytokine measurements, reporting differences in circulating cytokine levels between fibromyalgia patients and HC. Random-effects meta-analysis models were used to report pooled effects and 95% CIs. This study is registered with PROSPERO (CRD42020193774).\nRESULTS: Our initial search yielded 324 papers and identified 29 studies (2458 participants) eligible for systematic review and 22 studies (1772 participants) suitable for meta-analysis. The systematic analysis revealed reproducible findings supporting different trends of cytokine levels when fibromyalgia patients were compared with HC, while the chemokine eotaxin, was consistently raised in fibromyalgia. Meta-analysis showed significantly increased TNF-α [standardized mean difference (SMD) = 0.36, 95% CI: 0.12, 0.60, P = 0.0034; I2 = 71%, Q2P = 0.0002], IL-6 (SMD = 0.15, 95% CI: 0.003, 0.29, P = 0.045; I2 = 39%, Q2P = 0.059), IL-8 (SMD = 0.26, 95% CI: 0.05, 0.47, P = 0.01; I2 = 61%, Q2P = 0.005) and IL-10 (SMD = 0.61, 95% CI: 0.34, 0.89, P &lt; 0.001; I2 = 10%, Q2P = 0.34) in fibromyalgia patients compared with HC.\nCONCLUSION: We found evidence of significant differences in the peripheral blood cytokine profiles of fibromyalgia patients compared with HC. However, the distinctive profile associated with fibromyalgia includes both pro-inflammatory (TNF-α, IL-6, IL-8) and anti-inflammatory (IL-10) cytokines in pooled analysis, as well as chemokine (eotaxin) signatures. Further research is required to elucidate the role of cytokines in fibromyalgia.","container-title":"Rheumatology (Oxford, England)","DOI":"10.1093/rheumatology/keab146","ISSN":"1462-0332","issue":"6","journalAbbreviation":"Rheumatology (Oxford)","language":"eng","note":"PMID: 33576773\nPMCID: PMC8213433","page":"2602-2614","source":"PubMed","title":"Is fibromyalgia associated with a unique cytokine profile? A systematic review and meta-analysis","title-short":"Is fibromyalgia associated with a unique cytokine profile?","volume":"60","author":[{"family":"O'Mahony","given":"Luke Furtado"},{"family":"Srivastava","given":"Arnav"},{"family":"Mehta","given":"Puja"},{"family":"Ciurtin","given":"Coziana"}],"issued":{"date-parts":[["2021",6,18]]}}}],"schema":"https://github.com/citation-style-language/schema/raw/master/csl-citation.json"} </w:instrText>
      </w:r>
      <w:r w:rsidR="0088157B" w:rsidRPr="00207053">
        <w:rPr>
          <w:rFonts w:cs="Arial"/>
          <w:szCs w:val="22"/>
        </w:rPr>
        <w:fldChar w:fldCharType="separate"/>
      </w:r>
      <w:r w:rsidR="00FD2A60" w:rsidRPr="00207053">
        <w:rPr>
          <w:rFonts w:cs="Arial"/>
          <w:szCs w:val="22"/>
        </w:rPr>
        <w:t>(98)</w:t>
      </w:r>
      <w:r w:rsidR="0088157B" w:rsidRPr="00207053">
        <w:rPr>
          <w:rFonts w:cs="Arial"/>
          <w:szCs w:val="22"/>
        </w:rPr>
        <w:fldChar w:fldCharType="end"/>
      </w:r>
      <w:r w:rsidRPr="00207053">
        <w:rPr>
          <w:rFonts w:cs="Arial"/>
          <w:szCs w:val="22"/>
          <w:lang w:val="en-US"/>
        </w:rPr>
        <w:t xml:space="preserve">. </w:t>
      </w:r>
      <w:r w:rsidR="00D258E4" w:rsidRPr="00207053">
        <w:rPr>
          <w:rFonts w:cs="Arial"/>
          <w:szCs w:val="22"/>
          <w:lang w:val="en-US"/>
        </w:rPr>
        <w:t xml:space="preserve">However, </w:t>
      </w:r>
      <w:r w:rsidR="00D258E4" w:rsidRPr="00207053">
        <w:rPr>
          <w:rFonts w:cs="Arial"/>
          <w:bCs/>
          <w:szCs w:val="22"/>
          <w:lang w:val="en-US"/>
        </w:rPr>
        <w:t>i</w:t>
      </w:r>
      <w:r w:rsidR="00B700FF" w:rsidRPr="00207053">
        <w:rPr>
          <w:rFonts w:cs="Arial"/>
          <w:bCs/>
          <w:szCs w:val="22"/>
          <w:lang w:val="en-US"/>
        </w:rPr>
        <w:t xml:space="preserve">t is not clear whether cytokine changes are the cause of pain in </w:t>
      </w:r>
      <w:r w:rsidR="00EB7FC8" w:rsidRPr="00207053">
        <w:rPr>
          <w:rFonts w:cs="Arial"/>
          <w:bCs/>
          <w:szCs w:val="22"/>
          <w:lang w:val="en-US"/>
        </w:rPr>
        <w:t>these</w:t>
      </w:r>
      <w:r w:rsidR="00B700FF" w:rsidRPr="00207053">
        <w:rPr>
          <w:rFonts w:cs="Arial"/>
          <w:bCs/>
          <w:szCs w:val="22"/>
          <w:lang w:val="en-US"/>
        </w:rPr>
        <w:t xml:space="preserve"> patients, or just its consequence.</w:t>
      </w:r>
    </w:p>
    <w:p w14:paraId="2C42F0E7" w14:textId="77777777" w:rsidR="0039478A" w:rsidRPr="00207053" w:rsidRDefault="0039478A" w:rsidP="008151AB">
      <w:pPr>
        <w:spacing w:after="0"/>
        <w:rPr>
          <w:rFonts w:cs="Arial"/>
          <w:szCs w:val="22"/>
          <w:lang w:val="en-US"/>
        </w:rPr>
      </w:pPr>
    </w:p>
    <w:p w14:paraId="1F20A463" w14:textId="35763E9A" w:rsidR="00060B48" w:rsidRPr="00207053" w:rsidRDefault="00060B48" w:rsidP="008151AB">
      <w:pPr>
        <w:spacing w:after="0"/>
        <w:rPr>
          <w:rFonts w:cs="Arial"/>
          <w:szCs w:val="22"/>
          <w:lang w:val="en-US"/>
        </w:rPr>
      </w:pPr>
      <w:r w:rsidRPr="00207053">
        <w:rPr>
          <w:rFonts w:cs="Arial"/>
          <w:szCs w:val="22"/>
          <w:lang w:val="en-US"/>
        </w:rPr>
        <w:t>The serum levels of</w:t>
      </w:r>
      <w:r w:rsidR="001877C9" w:rsidRPr="00207053">
        <w:rPr>
          <w:rFonts w:cs="Arial"/>
          <w:szCs w:val="22"/>
          <w:lang w:val="en-US"/>
        </w:rPr>
        <w:t xml:space="preserve"> interleukin </w:t>
      </w:r>
      <w:r w:rsidRPr="00207053">
        <w:rPr>
          <w:rFonts w:cs="Arial"/>
          <w:szCs w:val="22"/>
          <w:lang w:val="en-US"/>
        </w:rPr>
        <w:t>1 receptor antibody (IL-1Ra)</w:t>
      </w:r>
      <w:r w:rsidR="00910AA4" w:rsidRPr="00207053">
        <w:rPr>
          <w:rFonts w:cs="Arial"/>
          <w:szCs w:val="22"/>
          <w:lang w:val="en-US"/>
        </w:rPr>
        <w:t>, IL-6</w:t>
      </w:r>
      <w:r w:rsidR="008F1CE4">
        <w:rPr>
          <w:rFonts w:cs="Arial"/>
          <w:szCs w:val="22"/>
          <w:lang w:val="en-US"/>
        </w:rPr>
        <w:t>,</w:t>
      </w:r>
      <w:r w:rsidRPr="00207053">
        <w:rPr>
          <w:rFonts w:cs="Arial"/>
          <w:szCs w:val="22"/>
          <w:lang w:val="en-US"/>
        </w:rPr>
        <w:t xml:space="preserve"> and IL-8</w:t>
      </w:r>
      <w:r w:rsidR="00910AA4" w:rsidRPr="00207053">
        <w:rPr>
          <w:rFonts w:cs="Arial"/>
          <w:szCs w:val="22"/>
          <w:lang w:val="en-US"/>
        </w:rPr>
        <w:t>, and the plasma levels of IL-8</w:t>
      </w:r>
      <w:r w:rsidRPr="00207053">
        <w:rPr>
          <w:rFonts w:cs="Arial"/>
          <w:szCs w:val="22"/>
          <w:lang w:val="en-US"/>
        </w:rPr>
        <w:t xml:space="preserve"> </w:t>
      </w:r>
      <w:r w:rsidR="00A47A48" w:rsidRPr="00207053">
        <w:rPr>
          <w:rFonts w:cs="Arial"/>
          <w:szCs w:val="22"/>
          <w:lang w:val="en-US"/>
        </w:rPr>
        <w:t>are higher in fibromyalgia patients, compared to controls</w:t>
      </w:r>
      <w:r w:rsidR="00910AA4"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lQAVbppi","properties":{"formattedCitation":"(99)","plainCitation":"(99)","noteIndex":0},"citationItems":[{"id":474,"uris":["http://zotero.org/users/1143409/items/4C9UN6WC",["http://zotero.org/users/1143409/items/4C9UN6WC"]],"itemData":{"id":474,"type":"article-journal","abstract":"BACKGROUND\n\nTo perform a systematic review and meta-analysis on cytokine levels in patients with fibromyalgia syndrome (FMS).\n\n\nMETHODS\n\nThrough December 2010 we systematically reviewed the databases PubMed, MEDLINE, and PsycINFO and screened the reference lists of 22 review articles for suitable original articles. Original articles investigating cytokines in patients with FMS were included. Data were extracted by two independent authors. Differences of the cytokine levels of FMS patients and controls were summarized by standardized mean differences (SMD) using a random effects model. Study quality was assessed applying methodological scores: modified Center of Evidence Based Medicine, Newcastle-Ottawa-Scale, and Würzburg Methodological Quality Score.\n\n\nRESULTS\n\nTwenty-five articles were included investigating 1255 FMS patients and 800 healthy controls. Data of 13/25 studies entered meta-analysis. The overall methodological quality of studies was low. The results of the majority of studies were not comparable because methods, investigated material, and investigated target cytokines differed. Systematic review of the selected 25 articles revealed that FMS patients had higher serum levels of interleukin (IL)-1 receptor antagonist, IL-6, and IL-8, and higher plasma levels of IL-8. Meta-analysis of eligible studies showed that FMS patients had higher plasma IL-6 levels compared to controls (SMD = -0.34 [-0.64, -0.03] 95% CI; p = 0.03). The majority of investigated cytokines were not different between patients and controls.\n\n\nCONCLUSIONS\n\nThe pathophysiological role of cytokines in FMS is still unclear. Studies of higher quality and with higher numbers of subjects are needed.","container-title":"BMC musculoskeletal disorders","DOI":"10.1186/1471-2474-12-245","ISSN":"1471-2474","journalAbbreviation":"BMC Musculoskelet Disord","note":"PMID: 22034969","page":"245","source":"NCBI PubMed","title":"Systematic review with meta-analysis: cytokines in fibromyalgia syndrome","title-short":"Systematic review with meta-analysis","volume":"12","author":[{"family":"Uçeyler","given":"Nurcan"},{"family":"Häuser","given":"Winfried"},{"family":"Sommer","given":"Claudia"}],"issued":{"date-parts":[["2011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(99)</w:t>
      </w:r>
      <w:r w:rsidR="005463BB" w:rsidRPr="00207053">
        <w:rPr>
          <w:rFonts w:cs="Arial"/>
          <w:szCs w:val="22"/>
          <w:lang w:val="en-US"/>
        </w:rPr>
        <w:fldChar w:fldCharType="end"/>
      </w:r>
      <w:r w:rsidR="00910AA4" w:rsidRPr="00207053">
        <w:rPr>
          <w:rFonts w:cs="Arial"/>
          <w:szCs w:val="22"/>
          <w:lang w:val="en-US"/>
        </w:rPr>
        <w:t>.</w:t>
      </w:r>
      <w:r w:rsidR="00A47A48" w:rsidRPr="00207053">
        <w:rPr>
          <w:rFonts w:cs="Arial"/>
          <w:szCs w:val="22"/>
          <w:lang w:val="en-US"/>
        </w:rPr>
        <w:t xml:space="preserve"> </w:t>
      </w:r>
      <w:r w:rsidR="00CD2C52" w:rsidRPr="00207053">
        <w:rPr>
          <w:rFonts w:cs="Arial"/>
          <w:szCs w:val="22"/>
          <w:lang w:val="en-US"/>
        </w:rPr>
        <w:t>I</w:t>
      </w:r>
      <w:r w:rsidR="00A47A48" w:rsidRPr="00207053">
        <w:rPr>
          <w:rFonts w:cs="Arial"/>
          <w:szCs w:val="22"/>
          <w:lang w:val="en-US"/>
        </w:rPr>
        <w:t>nflammatory cytokines such as IL-</w:t>
      </w:r>
      <w:r w:rsidR="00207EF0" w:rsidRPr="00207053">
        <w:rPr>
          <w:rFonts w:cs="Arial"/>
          <w:szCs w:val="22"/>
          <w:lang w:val="en-US"/>
        </w:rPr>
        <w:t>1</w:t>
      </w:r>
      <w:r w:rsidR="005463BB" w:rsidRPr="00207053">
        <w:rPr>
          <w:rFonts w:cs="Arial"/>
          <w:szCs w:val="22"/>
          <w:lang w:val="en-US"/>
        </w:rPr>
        <w:t>β</w:t>
      </w:r>
      <w:r w:rsidR="00A47A48" w:rsidRPr="00207053">
        <w:rPr>
          <w:rFonts w:cs="Arial"/>
          <w:szCs w:val="22"/>
          <w:lang w:val="en-US"/>
        </w:rPr>
        <w:t>, IL-6 and tumor necrosis factor alpha (TNF</w:t>
      </w:r>
      <w:r w:rsidR="005463BB" w:rsidRPr="00207053">
        <w:rPr>
          <w:rFonts w:cs="Arial"/>
          <w:szCs w:val="22"/>
          <w:lang w:val="en-US"/>
        </w:rPr>
        <w:t>α</w:t>
      </w:r>
      <w:r w:rsidR="00A47A48" w:rsidRPr="00207053">
        <w:rPr>
          <w:rFonts w:cs="Arial"/>
          <w:szCs w:val="22"/>
          <w:lang w:val="en-US"/>
        </w:rPr>
        <w:t xml:space="preserve">) have been detected in skin biopsies taken from fibromyalgia patients, possibly indicating an element of neurogenic inflammation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gRRH8yU7","properties":{"formattedCitation":"(100)","plainCitation":"(100)","noteIndex":0},"citationItems":[{"id":573,"uris":["http://zotero.org/users/1143409/items/3WTGWMSI",["http://zotero.org/users/1143409/items/3WTGWMSI"]],"itemData":{"id":573,"type":"article-journal","abstract":"OBJECTIVE\n\nTo determine if abnormal collagen metabolism is correlated with neurogenic inflammation, a potential activator of collagen metabolism, in patients with fibromyalgia (FM).\n\n\nMETHODS\n\nThe presence of inflammatory cytokines, interleukin (IL)-1beta, IL-6, and tumor necrosis factor (TNF)-a was investigated in skin tissues by using reverse transcription-polymerase chain reaction (RT-PCR) and immunohistochemistry. Fifty-three skin biopsies from female patients with FM (30-65 years of age) were examined and compared to skin biopsies of 10 age and sex matched healthy controls. Biopsies were obtained from the left deltoid region. Rheumatoid arthritis synovial fibroblasts and tissues were used as positive controls for the expression of cytokines. Total RNA isolated from the tissue samples were reverse transcribed (RT) by random hexamers as the primer for RT followed by PCR amplification using specific primers for IL-1beta, IL-6 or TNF-a. Expression of IL-1beta, and TNF-a protein was investigated in the skin by immunohistochemistry using specific antibodies (avidin-biotin method).\n\n\nRESULTS\n\nPositive signals (RT-PCR) were detected in skin tissues of 19/50 (38%) FM patients for IL-1beta, in 14/51 FM patients (27%) for IL-6, and in 17/53 patients (32%) for TNF-a. None of the cytokines could be detected in healthy control skin. Immunoreactivity for IL-1beta and TNF-a was demonstrated in certain skin tissues of our FM patients.\n\n\nCONCLUSION\n\nThe detection of cytokines in FM skin indicates the presence of inflammatory foci (neurogenic inflammation) in the skin of certain patients (about 30% of FM patients), suggesting an inflammatory component in the induction of pain. This may explain the response to nonsteroidal antiinflammatory therapy in a subset of FM patients.","call-number":"38","container-title":"The Journal of rheumatology","ISSN":"0315-162X","issue":"1","journalAbbreviation":"J. Rheumatol.","note":"PMID: 12508404","page":"146-150","source":"NCBI PubMed","title":"Detection of interleukin 1beta (IL-1beta), IL-6, and tumor necrosis factor-alpha in skin of patients with fibromyalgia","volume":"30","author":[{"family":"Salemi","given":"Souzan"},{"family":"Rethage","given":"Janine"},{"family":"Wollina","given":"Uwe"},{"family":"Michel","given":"Beat A"},{"family":"Gay","given":"Renate E"},{"family":"Gay","given":"Steffen"},{"family":"Sprott","given":"Haiko"}],"issued":{"date-parts":[["2003",1]]}}}],"schema":"https://github.com/citation-style-language/schema/raw/master/csl-citation.json"}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(100)</w:t>
      </w:r>
      <w:r w:rsidR="005463BB" w:rsidRPr="00207053">
        <w:rPr>
          <w:rFonts w:cs="Arial"/>
          <w:szCs w:val="22"/>
          <w:lang w:val="en-US"/>
        </w:rPr>
        <w:fldChar w:fldCharType="end"/>
      </w:r>
      <w:r w:rsidR="00A47A48" w:rsidRPr="00207053">
        <w:rPr>
          <w:rFonts w:cs="Arial"/>
          <w:szCs w:val="22"/>
          <w:lang w:val="en-US"/>
        </w:rPr>
        <w:t>.</w:t>
      </w:r>
      <w:r w:rsidR="00CD2C52" w:rsidRPr="00207053">
        <w:rPr>
          <w:rFonts w:cs="Arial"/>
          <w:szCs w:val="22"/>
          <w:lang w:val="en-US"/>
        </w:rPr>
        <w:t xml:space="preserve"> </w:t>
      </w:r>
      <w:r w:rsidR="008548EE" w:rsidRPr="00207053">
        <w:rPr>
          <w:rFonts w:cs="Arial"/>
          <w:szCs w:val="22"/>
          <w:lang w:val="en-US"/>
        </w:rPr>
        <w:t>L</w:t>
      </w:r>
      <w:r w:rsidR="00CD2C52" w:rsidRPr="00207053">
        <w:rPr>
          <w:rFonts w:cs="Arial"/>
          <w:szCs w:val="22"/>
          <w:lang w:val="en-US"/>
        </w:rPr>
        <w:t xml:space="preserve">ower levels of the anti-inflammatory cytokines IL-4 and IL-10 have been reported in fibromyalgia patients </w:t>
      </w:r>
      <w:r w:rsidR="00303E1F" w:rsidRPr="00207053">
        <w:rPr>
          <w:rFonts w:cs="Arial"/>
          <w:szCs w:val="22"/>
          <w:lang w:val="en-US"/>
        </w:rPr>
        <w:t xml:space="preserve">compared </w:t>
      </w:r>
      <w:r w:rsidR="00CD2C52" w:rsidRPr="00207053">
        <w:rPr>
          <w:rFonts w:cs="Arial"/>
          <w:szCs w:val="22"/>
          <w:lang w:val="en-US"/>
        </w:rPr>
        <w:t>to healthy controls</w:t>
      </w:r>
      <w:r w:rsidR="005047D8"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26pobe88hd","properties":{"formattedCitation":"(101,102)","plainCitation":"(101,102)","noteIndex":0},"citationItems":[{"id":520,"uris":["http://zotero.org/users/1143409/items/W8JDCHS9",["http://zotero.org/users/1143409/items/W8JDCHS9"]],"itemData":{"id":520,"type":"article-journal","abstract":"ObjectiveThe term chronic widespread pain refers to a group of painful diseases of poorly understood pathophysiology. One major subgroup is fibromyalgia (FM), as defined by the criteria of the American College of Rheumatology. Among other hypotheses, a potential pathophysiologic role of cytokines in chronic widespread pain has been proposed. We undertook this study to investigate whether cytokine profiles differ in patients with chronic widespread pain and controls.MethodsWe analyzed cytokine expression patterns in 40 patients with chronic widespread pain (26 of whom had FM), 40 age- and sex-matched healthy controls, and an additional 15 patients with chronic widespread pain who were recruited from a different center. Expression of messenger RNA (mRNA) for interleukin-2 (IL-2), IL-4, IL-8, IL-10, tumor necrosis factor α (TNFα), and transforming growth factor β1 (TGFβ1) in peripheral blood was analyzed using quantitative real-time polymerase chain reaction (PCR). Serum protein levels were measured by enzyme-linked immunosorbent assay.ResultsWe found significantly lower relative gene expression (P &lt; 0.0001 for IL-4; P = 0.03 for IL-10) and lower levels of serum protein concentrations (P &lt; 0.0001 for IL-4; P = 0.04 for IL-10) of the Th2 cytokines IL-4 and IL-10 in patients with chronic widespread pain than in the control group. This finding was corroborated in an additional group of 15 patients with chronic widespread pain. There were no significant differences between the groups in levels of mRNA for IL-2, IL-8, TNFα, or TGFβ1. Protein data paralleled the real-time PCR results.ConclusionChronic widespread pain is associated with a lack of antiinflammatory and analgesic Th2 cytokine activity, which may contribute to its pathogenesis.","container-title":"Arthritis &amp; Rheumatism","DOI":"10.1002/art.22026","ISSN":"1529-0131","issue":"8","language":"en","license":"Copyright © 2006 by the American College of Rheumatology","page":"2656–2664","source":"Wiley Online Library","title":"Reduced levels of antiinflammatory cytokines in patients with chronic widespread pain","volume":"54","author":[{"family":"Üçeyler","given":"Nurcan"},{"family":"Valenza","given":"Regine"},{"family":"Stock","given":"Michael"},{"family":"Schedel","given":"Robert"},{"family":"Sprotte","given":"Günter"},{"family":"Sommer","given":"Claudia"}],"issued":{"date-parts":[["2006"]]}},"label":"page"},{"id":781,"uris":["http://zotero.org/users/1143409/items/VFGCZ84J",["http://zotero.org/users/1143409/items/VFGCZ84J"]],"itemData":{"id":781,"type":"article-journal","abstract":"Fibromyalgia (FMS) is a chronic pain syndrome with a complex but poorly understood pathogenesis affecting approximately 10 million adults in the United States. The lack of a clear etiology of FMS has limited the effective diagnosis and treatment of this debilitating condition. The objective of this secondary data analysis was to examine plasma cytokine levels in women with FMS using the Bio-Plex Human Cytokine 17-plex Assay. Post hoc analysis of plasma cytokine levels was performed to evaluate patterns that were not specified a priori. Upon examination, patients with FMS exhibited a marked reduction in T(H)2 cytokines such as IL-4, IL-5, and IL-13. The finding of this pattern of altered cytokine milieu not only supports the role of inflammation in FMS but also may lead to more definitive diagnostic tools for clinicians treating FMS. The TH2 suppression provides strong evidence of immune dysregulation in patients with FMS.","container-title":"Journal of Immunology Research","DOI":"10.1155/2014/938576","ISSN":"2314-7156","journalAbbreviation":"J Immunol Res","language":"eng","note":"PMID: 24741634\nPMCID: PMC3987983","page":"938576","source":"PubMed","title":"Unique cytokine signature in the plasma of patients with fibromyalgia","volume":"2014","author":[{"family":"Sturgill","given":"Jamie"},{"family":"McGee","given":"Elizabeth"},{"family":"Menzies","given":"Victoria"}],"issued":{"date-parts":[["2014"]]}},"label":"page"}],"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(101,102)</w:t>
      </w:r>
      <w:r w:rsidR="005463BB" w:rsidRPr="00207053">
        <w:rPr>
          <w:rFonts w:cs="Arial"/>
          <w:szCs w:val="22"/>
          <w:lang w:val="en-US"/>
        </w:rPr>
        <w:fldChar w:fldCharType="end"/>
      </w:r>
      <w:r w:rsidR="00CD2C52" w:rsidRPr="00207053">
        <w:rPr>
          <w:rFonts w:cs="Arial"/>
          <w:szCs w:val="22"/>
          <w:lang w:val="en-US"/>
        </w:rPr>
        <w:t xml:space="preserve">. </w:t>
      </w:r>
      <w:r w:rsidR="002670EC" w:rsidRPr="00207053">
        <w:rPr>
          <w:rFonts w:cs="Arial"/>
          <w:szCs w:val="22"/>
          <w:lang w:val="en-US"/>
        </w:rPr>
        <w:t>However, t</w:t>
      </w:r>
      <w:r w:rsidR="00CD2C52" w:rsidRPr="00207053">
        <w:rPr>
          <w:rFonts w:cs="Arial"/>
          <w:szCs w:val="22"/>
          <w:lang w:val="en-US"/>
        </w:rPr>
        <w:t xml:space="preserve">he interpretation of cytokine levels is not always easy. </w:t>
      </w:r>
      <w:r w:rsidR="00D8613D" w:rsidRPr="00207053">
        <w:rPr>
          <w:rFonts w:cs="Arial"/>
          <w:szCs w:val="22"/>
          <w:lang w:val="en-US"/>
        </w:rPr>
        <w:t xml:space="preserve">Most cytokines are expressed in low levels and a sensitive bioassay is needed for their detection. </w:t>
      </w:r>
      <w:r w:rsidR="00812D93" w:rsidRPr="00207053">
        <w:rPr>
          <w:rFonts w:cs="Arial"/>
          <w:szCs w:val="22"/>
          <w:lang w:val="en-US"/>
        </w:rPr>
        <w:t>Consequently,</w:t>
      </w:r>
      <w:r w:rsidR="00D8613D" w:rsidRPr="00207053">
        <w:rPr>
          <w:rFonts w:cs="Arial"/>
          <w:szCs w:val="22"/>
          <w:lang w:val="en-US"/>
        </w:rPr>
        <w:t xml:space="preserve"> a negative result can merely be the ramification of a not sensitive enough method. </w:t>
      </w:r>
      <w:r w:rsidR="00812D93" w:rsidRPr="00207053">
        <w:rPr>
          <w:rFonts w:cs="Arial"/>
          <w:szCs w:val="22"/>
          <w:lang w:val="en-US"/>
        </w:rPr>
        <w:t>Additionally,</w:t>
      </w:r>
      <w:r w:rsidR="00B700FF" w:rsidRPr="00207053">
        <w:rPr>
          <w:rFonts w:cs="Arial"/>
          <w:szCs w:val="22"/>
          <w:lang w:val="en-US"/>
        </w:rPr>
        <w:t xml:space="preserve"> cytokine levels can be vigorously influenced by a number of factors, including circadian rhythmicity, physical activity</w:t>
      </w:r>
      <w:r w:rsidR="008F1CE4">
        <w:rPr>
          <w:rFonts w:cs="Arial"/>
          <w:szCs w:val="22"/>
          <w:lang w:val="en-US"/>
        </w:rPr>
        <w:t>,</w:t>
      </w:r>
      <w:r w:rsidR="00B700FF" w:rsidRPr="00207053">
        <w:rPr>
          <w:rFonts w:cs="Arial"/>
          <w:szCs w:val="22"/>
          <w:lang w:val="en-US"/>
        </w:rPr>
        <w:t xml:space="preserve"> and co-morbid conditions, including depression.</w:t>
      </w:r>
      <w:r w:rsidR="00D258E4" w:rsidRPr="00207053">
        <w:rPr>
          <w:rFonts w:cs="Arial"/>
          <w:szCs w:val="22"/>
          <w:lang w:val="en-US"/>
        </w:rPr>
        <w:t xml:space="preserve"> </w:t>
      </w:r>
    </w:p>
    <w:p w14:paraId="424F34F8" w14:textId="77777777" w:rsidR="001877C9" w:rsidRPr="00207053" w:rsidRDefault="001877C9" w:rsidP="008151AB">
      <w:pPr>
        <w:spacing w:after="0"/>
        <w:rPr>
          <w:rFonts w:cs="Arial"/>
          <w:szCs w:val="22"/>
          <w:lang w:val="en-US"/>
        </w:rPr>
      </w:pPr>
    </w:p>
    <w:p w14:paraId="37AED8B0" w14:textId="6184609D" w:rsidR="00C67C0C" w:rsidRPr="00207053" w:rsidRDefault="00C125B0" w:rsidP="008151AB">
      <w:pPr>
        <w:spacing w:after="0"/>
        <w:rPr>
          <w:rFonts w:cs="Arial"/>
          <w:bCs/>
          <w:szCs w:val="22"/>
          <w:lang w:val="en-US"/>
        </w:rPr>
      </w:pPr>
      <w:r w:rsidRPr="00207053">
        <w:rPr>
          <w:rFonts w:cs="Arial"/>
          <w:szCs w:val="22"/>
          <w:lang w:val="en-US"/>
        </w:rPr>
        <w:t>I</w:t>
      </w:r>
      <w:r w:rsidR="001877C9" w:rsidRPr="00207053">
        <w:rPr>
          <w:rFonts w:cs="Arial"/>
          <w:szCs w:val="22"/>
          <w:lang w:val="en-US"/>
        </w:rPr>
        <w:t>nflammatory cytokines like IL-1</w:t>
      </w:r>
      <w:r w:rsidR="005463BB" w:rsidRPr="00207053">
        <w:rPr>
          <w:rFonts w:cs="Arial"/>
          <w:szCs w:val="22"/>
          <w:lang w:val="en-US"/>
        </w:rPr>
        <w:t>β</w:t>
      </w:r>
      <w:r w:rsidR="001877C9" w:rsidRPr="00207053">
        <w:rPr>
          <w:rFonts w:cs="Arial"/>
          <w:szCs w:val="22"/>
          <w:lang w:val="en-US"/>
        </w:rPr>
        <w:t>, IL-6 and TNF</w:t>
      </w:r>
      <w:r w:rsidR="005463BB" w:rsidRPr="00207053">
        <w:rPr>
          <w:rFonts w:cs="Arial"/>
          <w:szCs w:val="22"/>
          <w:lang w:val="en-US"/>
        </w:rPr>
        <w:t>α</w:t>
      </w:r>
      <w:r w:rsidR="000B2E5A" w:rsidRPr="00207053">
        <w:rPr>
          <w:rFonts w:cs="Arial"/>
          <w:szCs w:val="22"/>
          <w:lang w:val="en-US"/>
        </w:rPr>
        <w:t xml:space="preserve"> can elicit pain, induce hyperalgesia and they are associated with neuropathic pain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nKIAQxdr","properties":{"formattedCitation":"(103)","plainCitation":"(103)","noteIndex":0},"citationItems":[{"id":572,"uris":["http://zotero.org/users/1143409/items/89U3KSKK",["http://zotero.org/users/1143409/items/89U3KSKK"]],"itemData":{"id":572,"type":"article-journal","abstract":"Numerous experimental studies provide evidence that proinflammatory cytokines induce or facilitate inflammatory as well as neuropathic pain and hyperalgesia. Direct receptor-mediated actions of cytokines on afferent nerve fibers have been reported as well as cytokine effects involving further mediators. The final outcome of cytokine action greatly depends on whether they act in the central of in the peripheral nervous system. Here we summarize recent findings on the peripheral mechanisms of action of three prototypic proinflammatory cytokines, interleukin-1beta, interleukin-6 and tumor necrosis factor-alpha, with regards to pain and hyperalgesia.","call-number":"39","container-title":"Neuroscience letters","DOI":"10.1016/j.neulet.2003.12.007","ISSN":"0304-3940","issue":"1-3","journalAbbreviation":"Neurosci. Lett.","note":"PMID: 15135924","page":"184-187","source":"NCBI PubMed","title":"Recent findings on how proinflammatory cytokines cause pain: peripheral mechanisms in inflammatory and neuropathic hyperalgesia","title-short":"Recent findings on how proinflammatory cytokines cause pain","volume":"361","author":[{"family":"Sommer","given":"Claudia"},{"family":"Kress","given":"Michaela"}],"issued":{"date-parts":[["2004",5,6]]}}}],"schema":"https://github.com/citation-style-language/schema/raw/master/csl-citation.json"}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(103)</w:t>
      </w:r>
      <w:r w:rsidR="005463BB" w:rsidRPr="00207053">
        <w:rPr>
          <w:rFonts w:cs="Arial"/>
          <w:szCs w:val="22"/>
          <w:lang w:val="en-US"/>
        </w:rPr>
        <w:fldChar w:fldCharType="end"/>
      </w:r>
      <w:r w:rsidR="000B2E5A" w:rsidRPr="00207053">
        <w:rPr>
          <w:rFonts w:cs="Arial"/>
          <w:szCs w:val="22"/>
          <w:lang w:val="en-US"/>
        </w:rPr>
        <w:t>, although t</w:t>
      </w:r>
      <w:r w:rsidRPr="00207053">
        <w:rPr>
          <w:rFonts w:cs="Arial"/>
          <w:szCs w:val="22"/>
          <w:lang w:val="en-US"/>
        </w:rPr>
        <w:t>hey do not appear to be involved in “normal” pain</w:t>
      </w:r>
      <w:r w:rsidR="000B2E5A" w:rsidRPr="00207053">
        <w:rPr>
          <w:rFonts w:cs="Arial"/>
          <w:szCs w:val="22"/>
          <w:lang w:val="en-US"/>
        </w:rPr>
        <w:t xml:space="preserve">. </w:t>
      </w:r>
      <w:r w:rsidR="00D258E4" w:rsidRPr="00207053">
        <w:rPr>
          <w:rFonts w:cs="Arial"/>
          <w:szCs w:val="22"/>
          <w:lang w:val="en-US"/>
        </w:rPr>
        <w:t>Although s</w:t>
      </w:r>
      <w:r w:rsidR="00A46472" w:rsidRPr="00207053">
        <w:rPr>
          <w:rFonts w:cs="Arial"/>
          <w:szCs w:val="22"/>
          <w:lang w:val="en-US"/>
        </w:rPr>
        <w:t xml:space="preserve">erum cytokines </w:t>
      </w:r>
      <w:r w:rsidR="00DA656D" w:rsidRPr="00207053">
        <w:rPr>
          <w:rFonts w:cs="Arial"/>
          <w:szCs w:val="22"/>
          <w:lang w:val="en-US"/>
        </w:rPr>
        <w:t>do</w:t>
      </w:r>
      <w:r w:rsidR="00A46472" w:rsidRPr="00207053">
        <w:rPr>
          <w:rFonts w:cs="Arial"/>
          <w:szCs w:val="22"/>
          <w:lang w:val="en-US"/>
        </w:rPr>
        <w:t xml:space="preserve"> pass the blood brain barrier the release of pro</w:t>
      </w:r>
      <w:r w:rsidR="00147A21" w:rsidRPr="00207053">
        <w:rPr>
          <w:rFonts w:cs="Arial"/>
          <w:szCs w:val="22"/>
          <w:lang w:val="en-US"/>
        </w:rPr>
        <w:t>-</w:t>
      </w:r>
      <w:r w:rsidR="00A46472" w:rsidRPr="00207053">
        <w:rPr>
          <w:rFonts w:cs="Arial"/>
          <w:szCs w:val="22"/>
          <w:lang w:val="en-US"/>
        </w:rPr>
        <w:t>inflammatory cytokines by immune cells in the body leads, in turn, to release of pro</w:t>
      </w:r>
      <w:r w:rsidR="00147A21" w:rsidRPr="00207053">
        <w:rPr>
          <w:rFonts w:cs="Arial"/>
          <w:szCs w:val="22"/>
          <w:lang w:val="en-US"/>
        </w:rPr>
        <w:t>-</w:t>
      </w:r>
      <w:r w:rsidR="00A46472" w:rsidRPr="00207053">
        <w:rPr>
          <w:rFonts w:cs="Arial"/>
          <w:szCs w:val="22"/>
          <w:lang w:val="en-US"/>
        </w:rPr>
        <w:t xml:space="preserve">inflammatory cytokines by glial cells within the brain and spinal cord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7iHnTE3b","properties":{"formattedCitation":"(104)","plainCitation":"(104)","noteIndex":0},"citationItems":[{"id":33,"uris":["http://zotero.org/users/1143409/items/STF7DUJS",["http://zotero.org/users/1143409/items/STF7DUJS"]],"itemData":{"id":33,"type":"article-journal","abstract":"PURPOSE OF REVIEW\n\nFibromyalgia Syndrome (FMS) is a chronic pain condition of unknown origin. Multiple abnormalities have been described, including peripheral tissue and central nervous system changes. The relation of these mechanisms, however, is likely bidirectional. FMS pain clearly depends on peripheral nociceptive input as well as abnormal central pain processing. This review will focus on the role of peripheral nociceptive input for pain in FMS.\n\n\nRECENT FINDINGS\n\nThere is strong evidence for abnormal central pain processing in FMS. Sensitized spinal cord neurons in the dorsal horn are responsible for augmented pain processing of nociceptive signals from the periphery. In addition, glial activation, possibly by cytokines and excitatory amino acids may play a role in the initiation and perpetuation of this sensitized state.\n\n\nSUMMARY\n\nNociceptive input clearly plays an important role in FMS. Acute or repetitive tissue injury has been associated with FMS pain. Cytokines related to such injuries may be responsible for long-term activation of spinal cord glia and dorsal horn neurons, thus resulting in central sensitization. A better understanding of these important neuro-immune interactions may provide relevant insights into future effective therapies.","call-number":"40","container-title":"Current opinion in rheumatology","DOI":"10.1097/00002281-200403000-00016","ISSN":"1040-8711","issue":"2","journalAbbreviation":"Curr Opin Rheumatol","note":"PMID: 14770104","page":"157-163","source":"NCBI PubMed","title":"Fibromyalgia pain: do we know the source?","title-short":"Fibromyalgia pain","volume":"16","author":[{"family":"Staud","given":"Roland"}],"issued":{"date-parts":[["2004",3]]}}}],"schema":"https://github.com/citation-style-language/schema/raw/master/csl-citation.json"}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(104)</w:t>
      </w:r>
      <w:r w:rsidR="005463BB" w:rsidRPr="00207053">
        <w:rPr>
          <w:rFonts w:cs="Arial"/>
          <w:szCs w:val="22"/>
          <w:lang w:val="en-US"/>
        </w:rPr>
        <w:fldChar w:fldCharType="end"/>
      </w:r>
      <w:r w:rsidR="00A46472" w:rsidRPr="00207053">
        <w:rPr>
          <w:rFonts w:cs="Arial"/>
          <w:szCs w:val="22"/>
          <w:lang w:val="en-US"/>
        </w:rPr>
        <w:t>.Inflammatory cytokines like IL-1</w:t>
      </w:r>
      <w:r w:rsidR="005463BB" w:rsidRPr="00207053">
        <w:rPr>
          <w:rFonts w:cs="Arial"/>
          <w:szCs w:val="22"/>
          <w:lang w:val="en-US"/>
        </w:rPr>
        <w:t>β</w:t>
      </w:r>
      <w:r w:rsidR="00A46472" w:rsidRPr="00207053">
        <w:rPr>
          <w:rFonts w:cs="Arial"/>
          <w:szCs w:val="22"/>
          <w:lang w:val="en-US"/>
        </w:rPr>
        <w:t>, IL-6 and TNF</w:t>
      </w:r>
      <w:r w:rsidR="005463BB" w:rsidRPr="00207053">
        <w:rPr>
          <w:rFonts w:cs="Arial"/>
          <w:szCs w:val="22"/>
          <w:lang w:val="en-US"/>
        </w:rPr>
        <w:t>α</w:t>
      </w:r>
      <w:r w:rsidR="00A46472" w:rsidRPr="00207053">
        <w:rPr>
          <w:rFonts w:cs="Arial"/>
          <w:szCs w:val="22"/>
          <w:lang w:val="en-US"/>
        </w:rPr>
        <w:t xml:space="preserve"> </w:t>
      </w:r>
      <w:r w:rsidR="00241040" w:rsidRPr="00207053">
        <w:rPr>
          <w:rFonts w:cs="Arial"/>
          <w:szCs w:val="22"/>
          <w:lang w:val="en-US"/>
        </w:rPr>
        <w:t xml:space="preserve">can </w:t>
      </w:r>
      <w:r w:rsidR="00D258E4" w:rsidRPr="00207053">
        <w:rPr>
          <w:rFonts w:cs="Arial"/>
          <w:szCs w:val="22"/>
          <w:lang w:val="en-US"/>
        </w:rPr>
        <w:t xml:space="preserve">also </w:t>
      </w:r>
      <w:r w:rsidR="00241040" w:rsidRPr="00207053">
        <w:rPr>
          <w:rFonts w:cs="Arial"/>
          <w:szCs w:val="22"/>
          <w:lang w:val="en-US"/>
        </w:rPr>
        <w:t xml:space="preserve">cause </w:t>
      </w:r>
      <w:r w:rsidR="00D258E4" w:rsidRPr="00207053">
        <w:rPr>
          <w:rFonts w:cs="Arial"/>
          <w:szCs w:val="22"/>
          <w:lang w:val="en-US"/>
        </w:rPr>
        <w:t>activ</w:t>
      </w:r>
      <w:r w:rsidR="00241040" w:rsidRPr="00207053">
        <w:rPr>
          <w:rFonts w:cs="Arial"/>
          <w:szCs w:val="22"/>
          <w:lang w:val="en-US"/>
        </w:rPr>
        <w:t xml:space="preserve">ation of the </w:t>
      </w:r>
      <w:r w:rsidR="00455B07" w:rsidRPr="00207053">
        <w:rPr>
          <w:rFonts w:cs="Arial"/>
          <w:szCs w:val="22"/>
          <w:lang w:val="en-US"/>
        </w:rPr>
        <w:t>hypothalamic</w:t>
      </w:r>
      <w:r w:rsidR="003F228E" w:rsidRPr="00207053">
        <w:rPr>
          <w:rFonts w:cs="Arial"/>
          <w:szCs w:val="22"/>
          <w:lang w:val="en-US"/>
        </w:rPr>
        <w:t>-</w:t>
      </w:r>
      <w:r w:rsidR="00241040" w:rsidRPr="00207053">
        <w:rPr>
          <w:rFonts w:cs="Arial"/>
          <w:szCs w:val="22"/>
          <w:lang w:val="en-US"/>
        </w:rPr>
        <w:t>pituitary</w:t>
      </w:r>
      <w:r w:rsidR="003F228E" w:rsidRPr="00207053">
        <w:rPr>
          <w:rFonts w:cs="Arial"/>
          <w:szCs w:val="22"/>
          <w:lang w:val="en-US"/>
        </w:rPr>
        <w:t>-</w:t>
      </w:r>
      <w:r w:rsidR="00241040" w:rsidRPr="00207053">
        <w:rPr>
          <w:rFonts w:cs="Arial"/>
          <w:szCs w:val="22"/>
          <w:lang w:val="en-US"/>
        </w:rPr>
        <w:t xml:space="preserve">adrenal (HPA) axis alone, or in synergy with each other. There is evidence to suggest that IL-6, which is the main endocrine cytokine, plays the most significant role in the immune stimulation of the axis, especially in chronic inflammatory stress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BuPmX9rr","properties":{"formattedCitation":"(105)","plainCitation":"(105)","noteIndex":0},"citationItems":[{"id":38,"uris":["http://zotero.org/users/1143409/items/EPM7QA48",["http://zotero.org/users/1143409/items/EPM7QA48"]],"itemData":{"id":38,"type":"article-journal","abstract":"The stress system coordinates the adaptive responses of the organism to stressors of any kind.(1). The main components of the stress system are the corticotropin-releasing hormone (CRH) and locus ceruleus-norepinephrine (LC/NE)-autonomic systems and their peripheral effectors, the pituitary-adrenal axis, and the limbs of the autonomic system. Activation of the stress system leads to behavioral and peripheral changes that improve the ability of the organism to adjust homeostasis and increase its chances for survival. The CRH and LC/NE systems stimulate arousal and attention, as well as the mesocorticolimbic dopaminergic system, which is involved in anticipatory and reward phenomena, and the hypothalamic beta-endorphin system, which suppresses pain sensation and, hence, increases analgesia. CRH inhibits appetite and activates thermogenesis via the catecholaminergic system. Also, reciprocal interactions exist between the amygdala and the hippocampus and the stress system, which stimulates these elements and is regulated by them. CRH plays an important role in inhibiting GnRH secretion during stress, while, via somatostatin, it also inhibits GH, TRH and TSH secretion, suppressing, thus, the reproductive, growth and thyroid functions. Interestingly, all three of these functions receive and depend on positive catecholaminergic input. The end-hormones of the hypothalamic-pituitary-adrenal (HPA) axis, glucocorticoids, on the other hand, have multiple roles. They simultaneously inhibit the CRH, LC/NE and beta-endorphin systems and stimulate the mesocorticolimbic dopaminergic system and the CRH peptidergic central nucleus of the amygdala. In addition, they directly inhibit pituitary gonadotropin, GH and TSH secretion, render the target tissues of sex steroids and growth factors resistant to these substances and suppress the 5' deiodinase, which converts the relatively inactive tetraiodothyronine (T(4)) to triiodothyronine (T(3)), contributing further to the suppression of reproductive, growth and thyroid functions. They also have direct as well as insulin-mediated effects on adipose tissue, ultimately promoting visceral adiposity, insulin resistance, dyslipidemia and hypertension (metabolic syndrome X) and direct effects on the bone, causing \"low turnover\" osteoporosis. Central CRH, via glucocorticoids and catecholamines, inhibits the inflammatory reaction, while directly secreted by peripheral nerves CRH stimulates local inflammation (immune CRH). CRH antagonists may be useful in human pathologic states, such as melancholic depression and chronic anxiety, associated with chronic hyperactivity of the stress system, along with predictable behavioral, neuroendocrine, metabolic and immune changes, based on the interrelations outlined above. Conversely, potentiators of CRH secretion/action may be useful to treat atypical depression, postpartum depression and the fibromyalgia/chronic fatigue syndromes, all characterized by low HPA axis and LC/NE activity, fatigue, depressive symptomatology, hyperalgesia and increased immune/inflammatory responses to stimuli.","call-number":"41","container-title":"Journal of psychosomatic research","DOI":"10.1016/s0022-3999(02)00429-4","ISSN":"0022-3999","issue":"4","journalAbbreviation":"J Psychosom Res","note":"PMID: 12377295","page":"865-871","source":"NCBI PubMed","title":"Hypothalamic-pituitary-adrenal axis, neuroendocrine factors and stress","volume":"53","author":[{"family":"Tsigos","given":"Constantine"},{"family":"Chrousos","given":"George P"}],"issued":{"date-parts":[["2002",10]]}}}],"schema":"https://github.com/citation-style-language/schema/raw/master/csl-citation.json"}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(105)</w:t>
      </w:r>
      <w:r w:rsidR="005463BB" w:rsidRPr="00207053">
        <w:rPr>
          <w:rFonts w:cs="Arial"/>
          <w:szCs w:val="22"/>
          <w:lang w:val="en-US"/>
        </w:rPr>
        <w:fldChar w:fldCharType="end"/>
      </w:r>
      <w:r w:rsidR="00241040" w:rsidRPr="00207053">
        <w:rPr>
          <w:rFonts w:cs="Arial"/>
          <w:szCs w:val="22"/>
          <w:lang w:val="en-US"/>
        </w:rPr>
        <w:t>. IL-6 can stimulate the</w:t>
      </w:r>
      <w:r w:rsidR="00A95D87" w:rsidRPr="00207053">
        <w:rPr>
          <w:rFonts w:cs="Arial"/>
          <w:szCs w:val="22"/>
          <w:lang w:val="en-US"/>
        </w:rPr>
        <w:t xml:space="preserve"> hypothalamic</w:t>
      </w:r>
      <w:r w:rsidR="00241040" w:rsidRPr="00207053">
        <w:rPr>
          <w:rFonts w:cs="Arial"/>
          <w:szCs w:val="22"/>
          <w:lang w:val="en-US"/>
        </w:rPr>
        <w:t xml:space="preserve"> secretion of </w:t>
      </w:r>
      <w:r w:rsidR="00241040" w:rsidRPr="00207053">
        <w:rPr>
          <w:rFonts w:cs="Arial"/>
          <w:bCs/>
          <w:szCs w:val="22"/>
          <w:lang w:val="en-US"/>
        </w:rPr>
        <w:t>corticotropin-releasing hormone</w:t>
      </w:r>
      <w:r w:rsidR="00241040" w:rsidRPr="00207053">
        <w:rPr>
          <w:rFonts w:cs="Arial"/>
          <w:szCs w:val="22"/>
          <w:lang w:val="en-US"/>
        </w:rPr>
        <w:t xml:space="preserve"> (</w:t>
      </w:r>
      <w:r w:rsidR="00241040" w:rsidRPr="00207053">
        <w:rPr>
          <w:rFonts w:cs="Arial"/>
          <w:bCs/>
          <w:szCs w:val="22"/>
          <w:lang w:val="en-US"/>
        </w:rPr>
        <w:t>CRH</w:t>
      </w:r>
      <w:r w:rsidR="00241040" w:rsidRPr="00207053">
        <w:rPr>
          <w:rFonts w:cs="Arial"/>
          <w:szCs w:val="22"/>
          <w:lang w:val="en-US"/>
        </w:rPr>
        <w:t xml:space="preserve">) and </w:t>
      </w:r>
      <w:r w:rsidR="00C04AC8" w:rsidRPr="00207053">
        <w:rPr>
          <w:rFonts w:cs="Arial"/>
          <w:bCs/>
          <w:szCs w:val="22"/>
          <w:lang w:val="en-US"/>
        </w:rPr>
        <w:t>a</w:t>
      </w:r>
      <w:r w:rsidR="00241040" w:rsidRPr="00207053">
        <w:rPr>
          <w:rFonts w:cs="Arial"/>
          <w:bCs/>
          <w:szCs w:val="22"/>
          <w:lang w:val="en-US"/>
        </w:rPr>
        <w:t>rginine vasopressin</w:t>
      </w:r>
      <w:r w:rsidR="00241040" w:rsidRPr="00207053">
        <w:rPr>
          <w:rFonts w:cs="Arial"/>
          <w:szCs w:val="22"/>
          <w:lang w:val="en-US"/>
        </w:rPr>
        <w:t xml:space="preserve"> (</w:t>
      </w:r>
      <w:r w:rsidR="00241040" w:rsidRPr="00207053">
        <w:rPr>
          <w:rFonts w:cs="Arial"/>
          <w:bCs/>
          <w:szCs w:val="22"/>
          <w:lang w:val="en-US"/>
        </w:rPr>
        <w:t>AVP</w:t>
      </w:r>
      <w:r w:rsidR="00241040" w:rsidRPr="00207053">
        <w:rPr>
          <w:rFonts w:cs="Arial"/>
          <w:szCs w:val="22"/>
          <w:lang w:val="en-US"/>
        </w:rPr>
        <w:t>)</w:t>
      </w:r>
      <w:r w:rsidR="00A95D87" w:rsidRPr="00207053">
        <w:rPr>
          <w:rFonts w:cs="Arial"/>
          <w:szCs w:val="22"/>
          <w:lang w:val="en-US"/>
        </w:rPr>
        <w:t xml:space="preserve">, leading to the increase of serum </w:t>
      </w:r>
      <w:r w:rsidR="000E232D" w:rsidRPr="00207053">
        <w:rPr>
          <w:rFonts w:cs="Arial"/>
          <w:bCs/>
          <w:szCs w:val="22"/>
          <w:lang w:val="en-US"/>
        </w:rPr>
        <w:t>a</w:t>
      </w:r>
      <w:r w:rsidR="00A95D87" w:rsidRPr="00207053">
        <w:rPr>
          <w:rFonts w:cs="Arial"/>
          <w:bCs/>
          <w:szCs w:val="22"/>
          <w:lang w:val="en-US"/>
        </w:rPr>
        <w:t>drenocorticotropic hormone</w:t>
      </w:r>
      <w:r w:rsidR="00A95D87" w:rsidRPr="00207053">
        <w:rPr>
          <w:rFonts w:cs="Arial"/>
          <w:szCs w:val="22"/>
          <w:lang w:val="en-US"/>
        </w:rPr>
        <w:t xml:space="preserve"> (</w:t>
      </w:r>
      <w:r w:rsidR="00A95D87" w:rsidRPr="00207053">
        <w:rPr>
          <w:rFonts w:cs="Arial"/>
          <w:bCs/>
          <w:szCs w:val="22"/>
          <w:lang w:val="en-US"/>
        </w:rPr>
        <w:t xml:space="preserve">ACTH) and cortisol levels </w:t>
      </w:r>
      <w:r w:rsidR="005463BB" w:rsidRPr="00207053">
        <w:rPr>
          <w:rFonts w:cs="Arial"/>
          <w:bCs/>
          <w:szCs w:val="22"/>
          <w:lang w:val="en-US"/>
        </w:rPr>
        <w:fldChar w:fldCharType="begin"/>
      </w:r>
      <w:r w:rsidR="00FD2A60" w:rsidRPr="00207053">
        <w:rPr>
          <w:rFonts w:cs="Arial"/>
          <w:bCs/>
          <w:szCs w:val="22"/>
          <w:lang w:val="en-US"/>
        </w:rPr>
        <w:instrText xml:space="preserve"> ADDIN ZOTERO_ITEM CSL_CITATION {"citationID":"DQr6yc4a","properties":{"formattedCitation":"(106)","plainCitation":"(106)","noteIndex":0},"citationItems":[{"id":571,"uris":["http://zotero.org/users/1143409/items/5QMWXMXT",["http://zotero.org/users/1143409/items/5QMWXMXT"]],"itemData":{"id":571,"type":"article-journal","abstract":"Exercise represents a physical stress that challenges homeostasis. In response to this stressor, autonomic nervous system and the hypothalamic-pituitary-adrenal axis are known to react and to participate in the maintenance of homeostasis. This includes elevation of cortisol and cathecholamines in plasma. However, sustained physical conditioning in highly trained athletes is associated with a decreased hypothalamic-pituitary-adrenal response to exercise. On the other hand, highly trained athletes exhibit a chronic mild hypercortisolism at baseline that may be an adaptive change to chronic exercise. In addition the proinflammatory cytokine IL-6 is also activated. Moreover, exercise stimulates the secretion of GH and prolactin, and may influence the type of immunity by stimulating TH2 response profile. Besides, the stress of exercise inhibits the gonadal function, through the production of glucocorticoids and cathecholamines, as well as through activation of the CRH neurons. Nowadays, apart from the beneficial effects of exercise, there is increasing incidence of exercise-related short- and long- term consequences, especially concerning the female athlete that many authors describe as the so-called \"exercise-related female reproductive dysfunction\". These consequences include amenorrhea, infertility, eating disorders, osteoporosis, coronary heart disease and euthyroid \"sick\" syndrome. The mechanisms involved in the pathogenesis of the above disorders are discussed in this review.","call-number":"42","container-title":"Hormones (Athens, Greece)","ISSN":"1109-3099","issue":"2","journalAbbreviation":"Hormones (Athens)","note":"PMID: 16613809","page":"73-89","source":"NCBI PubMed","title":"Exercise and the stress system","volume":"4","author":[{"family":"Mastorakos","given":"George"},{"family":"Pavlatou","given":"Maria"},{"family":"Diamanti-Kandarakis","given":"Evanthia"},{"family":"Chrousos","given":"George P"}],"issued":{"date-parts":[["2005",6]]}}}],"schema":"https://github.com/citation-style-language/schema/raw/master/csl-citation.json"} </w:instrText>
      </w:r>
      <w:r w:rsidR="005463BB" w:rsidRPr="00207053">
        <w:rPr>
          <w:rFonts w:cs="Arial"/>
          <w:bCs/>
          <w:szCs w:val="22"/>
          <w:lang w:val="en-US"/>
        </w:rPr>
        <w:fldChar w:fldCharType="separate"/>
      </w:r>
      <w:r w:rsidR="00FD2A60" w:rsidRPr="00207053">
        <w:rPr>
          <w:rFonts w:cs="Arial"/>
          <w:szCs w:val="22"/>
        </w:rPr>
        <w:t>(106)</w:t>
      </w:r>
      <w:r w:rsidR="005463BB" w:rsidRPr="00207053">
        <w:rPr>
          <w:rFonts w:cs="Arial"/>
          <w:bCs/>
          <w:szCs w:val="22"/>
          <w:lang w:val="en-US"/>
        </w:rPr>
        <w:fldChar w:fldCharType="end"/>
      </w:r>
      <w:r w:rsidR="00A95D87" w:rsidRPr="00207053">
        <w:rPr>
          <w:rFonts w:cs="Arial"/>
          <w:bCs/>
          <w:szCs w:val="22"/>
          <w:lang w:val="en-US"/>
        </w:rPr>
        <w:t>.</w:t>
      </w:r>
    </w:p>
    <w:p w14:paraId="3FEDB8FC" w14:textId="77777777" w:rsidR="0034417D" w:rsidRPr="00207053" w:rsidRDefault="0034417D" w:rsidP="008151AB">
      <w:pPr>
        <w:spacing w:after="0"/>
        <w:rPr>
          <w:rFonts w:cs="Arial"/>
          <w:bCs/>
          <w:szCs w:val="22"/>
          <w:lang w:val="en-US"/>
        </w:rPr>
      </w:pPr>
    </w:p>
    <w:p w14:paraId="1DDE67E7" w14:textId="76F74B66" w:rsidR="00EF48F0" w:rsidRPr="00207053" w:rsidRDefault="007137C2" w:rsidP="008151AB">
      <w:pPr>
        <w:pStyle w:val="Heading3"/>
        <w:spacing w:line="276" w:lineRule="auto"/>
        <w:rPr>
          <w:rFonts w:cs="Arial"/>
          <w:szCs w:val="22"/>
          <w:lang w:val="en-US"/>
        </w:rPr>
      </w:pPr>
      <w:r w:rsidRPr="00207053">
        <w:rPr>
          <w:rFonts w:cs="Arial"/>
          <w:szCs w:val="22"/>
          <w:lang w:val="en-US"/>
        </w:rPr>
        <w:t>Hypothalamic</w:t>
      </w:r>
      <w:r w:rsidR="006B10CF" w:rsidRPr="00207053">
        <w:rPr>
          <w:rFonts w:cs="Arial"/>
          <w:szCs w:val="22"/>
          <w:lang w:val="en-US"/>
        </w:rPr>
        <w:t>-Pituitary-Adrenal Axis</w:t>
      </w:r>
    </w:p>
    <w:p w14:paraId="7844BFEA" w14:textId="77777777" w:rsidR="002F0FF8" w:rsidRPr="00207053" w:rsidRDefault="002F0FF8" w:rsidP="008151AB">
      <w:pPr>
        <w:spacing w:after="0"/>
        <w:rPr>
          <w:rFonts w:cs="Arial"/>
          <w:szCs w:val="22"/>
          <w:lang w:val="en-US"/>
        </w:rPr>
      </w:pPr>
    </w:p>
    <w:p w14:paraId="00835A4A" w14:textId="6A248D21" w:rsidR="00151438" w:rsidRPr="00207053" w:rsidRDefault="0017175B" w:rsidP="008151AB">
      <w:pPr>
        <w:spacing w:after="0"/>
        <w:rPr>
          <w:rFonts w:cs="Arial"/>
          <w:szCs w:val="22"/>
          <w:lang w:val="en-US"/>
        </w:rPr>
      </w:pPr>
      <w:r w:rsidRPr="00207053">
        <w:rPr>
          <w:rFonts w:cs="Arial"/>
          <w:szCs w:val="22"/>
          <w:lang w:val="en-US"/>
        </w:rPr>
        <w:t xml:space="preserve">There </w:t>
      </w:r>
      <w:r w:rsidR="000354B6" w:rsidRPr="00207053">
        <w:rPr>
          <w:rFonts w:cs="Arial"/>
          <w:szCs w:val="22"/>
          <w:lang w:val="en-US"/>
        </w:rPr>
        <w:t xml:space="preserve">is </w:t>
      </w:r>
      <w:r w:rsidRPr="00207053">
        <w:rPr>
          <w:rFonts w:cs="Arial"/>
          <w:szCs w:val="22"/>
          <w:lang w:val="en-US"/>
        </w:rPr>
        <w:t>substantial data</w:t>
      </w:r>
      <w:r w:rsidR="00D90DB7" w:rsidRPr="00207053">
        <w:rPr>
          <w:rFonts w:cs="Arial"/>
          <w:szCs w:val="22"/>
          <w:lang w:val="en-US"/>
        </w:rPr>
        <w:t xml:space="preserve"> supporting an abnormal function of </w:t>
      </w:r>
      <w:r w:rsidRPr="00207053">
        <w:rPr>
          <w:rFonts w:cs="Arial"/>
          <w:szCs w:val="22"/>
          <w:lang w:val="en-US"/>
        </w:rPr>
        <w:t>the HPA axis in fibromyalgia.</w:t>
      </w:r>
      <w:r w:rsidR="00567BF7" w:rsidRPr="00207053">
        <w:rPr>
          <w:rFonts w:cs="Arial"/>
          <w:szCs w:val="22"/>
          <w:lang w:val="en-US"/>
        </w:rPr>
        <w:t xml:space="preserve"> </w:t>
      </w:r>
      <w:r w:rsidR="00812D93" w:rsidRPr="00207053">
        <w:rPr>
          <w:rFonts w:cs="Arial"/>
          <w:szCs w:val="22"/>
          <w:lang w:val="en-US"/>
        </w:rPr>
        <w:t>However,</w:t>
      </w:r>
      <w:r w:rsidR="00567BF7" w:rsidRPr="00207053">
        <w:rPr>
          <w:rFonts w:cs="Arial"/>
          <w:szCs w:val="22"/>
          <w:lang w:val="en-US"/>
        </w:rPr>
        <w:t xml:space="preserve"> the results </w:t>
      </w:r>
      <w:r w:rsidR="006A7319" w:rsidRPr="00207053">
        <w:rPr>
          <w:rFonts w:cs="Arial"/>
          <w:szCs w:val="22"/>
        </w:rPr>
        <w:t xml:space="preserve">from studies </w:t>
      </w:r>
      <w:r w:rsidR="00567BF7" w:rsidRPr="00207053">
        <w:rPr>
          <w:rFonts w:cs="Arial"/>
          <w:szCs w:val="22"/>
          <w:lang w:val="en-US"/>
        </w:rPr>
        <w:t xml:space="preserve">on the HPA axis function in fibromyalgia patients are </w:t>
      </w:r>
      <w:r w:rsidR="00354065" w:rsidRPr="00207053">
        <w:rPr>
          <w:rFonts w:cs="Arial"/>
          <w:szCs w:val="22"/>
          <w:lang w:val="en-US"/>
        </w:rPr>
        <w:t xml:space="preserve">relatively </w:t>
      </w:r>
      <w:r w:rsidR="009F7A71" w:rsidRPr="00207053">
        <w:rPr>
          <w:rFonts w:cs="Arial"/>
          <w:szCs w:val="22"/>
          <w:lang w:val="en-US"/>
        </w:rPr>
        <w:t>heterogeneous</w:t>
      </w:r>
      <w:r w:rsidR="006A7319" w:rsidRPr="00207053">
        <w:rPr>
          <w:rFonts w:cs="Arial"/>
          <w:szCs w:val="22"/>
        </w:rPr>
        <w:t xml:space="preserve"> and partially contradictory </w:t>
      </w:r>
      <w:r w:rsidR="006A7319" w:rsidRPr="00207053">
        <w:rPr>
          <w:rFonts w:cs="Arial"/>
          <w:szCs w:val="22"/>
        </w:rPr>
        <w:fldChar w:fldCharType="begin"/>
      </w:r>
      <w:r w:rsidR="00FD2A60" w:rsidRPr="00207053">
        <w:rPr>
          <w:rFonts w:cs="Arial"/>
          <w:szCs w:val="22"/>
        </w:rPr>
        <w:instrText xml:space="preserve"> ADDIN ZOTERO_ITEM CSL_CITATION {"citationID":"a1mpr9j7pak","properties":{"formattedCitation":"(107)","plainCitation":"(107)","noteIndex":0},"citationItems":[{"id":5533,"uris":["http://zotero.org/users/1143409/items/VCX8USY7"],"itemData":{"id":5533,"type":"article-journal","abstract":"Evidence suggests an involvement of hypothalamic-pituitary-adrenal (HPA) axis dysregulation in the development and maintenance of fibromyalgia syndrome (FMS). However, studies on the stress response via the HPA-axis in individuals with FMS show conflicting results. To better understand the relationship between FMS and HPA-axis dysregulation, we (1) systematically summarized the current level of evidence on HPA biomarkers in individuals with FMS compared with individuals without and (2) evaluated whether FMS is associated with a specific pattern of HPA dysregulation. The main outcome measures were cortisol, adrenocorticotropic hormone (ACTH), corticotropin-releasing hormone (CRH), epinephrine, and norepinephrine. A systematic search of MEDLINE, EMBASE, and PsychMed yielded 47 studies eligible for meta-analysis, including 1465 individuals with FMS and 1192 FMS-free controls. No main effect of FMS was found on altered levels of blood cortisol, ACTH, CRH, and epinephrine. Compared with controls, salivary and urinary cortisol levels were decreased in individuals with FMS, whereas blood levels of norepinephrine were increased. However, heterogeneity of data was high with significant evidence for publication bias. Overall, the data are compatible with association of FMS with adrenocortical hypofunction in the presence of increased sympathetic tone. However, the data are partially contradictory, so it must be assumed that the data are highly dependent on the respective study designs, patient samples, and analytical methods and do not necessarily demonstrate an abnormal HPA-axis function in FMS.","container-title":"Pain","DOI":"10.1097/j.pain.0000000000002857","ISSN":"1872-6623","issue":"7","journalAbbreviation":"Pain","language":"eng","note":"PMID: 36728497","page":"1416-1427","source":"PubMed","title":"Stress biomarkers in individuals with fibromyalgia syndrome: a systematic review with meta-analysis","title-short":"Stress biomarkers in individuals with fibromyalgia syndrome","volume":"164","author":[{"family":"Beiner","given":"Eva"},{"family":"Lucas","given":"Victoria"},{"family":"Reichert","given":"Julian"},{"family":"Buhai","given":"Diana-Victoria"},{"family":"Jesinghaus","given":"Meike"},{"family":"Vock","given":"Stephanie"},{"family":"Drusko","given":"Armin"},{"family":"Baumeister","given":"David"},{"family":"Eich","given":"Wolfgang"},{"family":"Friederich","given":"Hans-Christoph"},{"family":"Tesarz","given":"Jonas"}],"issued":{"date-parts":[["2023",7,1]]}}}],"schema":"https://github.com/citation-style-language/schema/raw/master/csl-citation.json"} </w:instrText>
      </w:r>
      <w:r w:rsidR="006A7319" w:rsidRPr="00207053">
        <w:rPr>
          <w:rFonts w:cs="Arial"/>
          <w:szCs w:val="22"/>
        </w:rPr>
        <w:fldChar w:fldCharType="separate"/>
      </w:r>
      <w:r w:rsidR="00FD2A60" w:rsidRPr="00207053">
        <w:rPr>
          <w:rFonts w:cs="Arial"/>
          <w:szCs w:val="22"/>
        </w:rPr>
        <w:t>(107)</w:t>
      </w:r>
      <w:r w:rsidR="006A7319" w:rsidRPr="00207053">
        <w:rPr>
          <w:rFonts w:cs="Arial"/>
          <w:szCs w:val="22"/>
        </w:rPr>
        <w:fldChar w:fldCharType="end"/>
      </w:r>
      <w:r w:rsidR="00567BF7" w:rsidRPr="00207053">
        <w:rPr>
          <w:rFonts w:cs="Arial"/>
          <w:szCs w:val="22"/>
          <w:lang w:val="en-US"/>
        </w:rPr>
        <w:t>.</w:t>
      </w:r>
      <w:r w:rsidRPr="00207053">
        <w:rPr>
          <w:rFonts w:cs="Arial"/>
          <w:szCs w:val="22"/>
          <w:lang w:val="en-US"/>
        </w:rPr>
        <w:t xml:space="preserve"> </w:t>
      </w:r>
      <w:r w:rsidR="00A158DD" w:rsidRPr="00207053">
        <w:rPr>
          <w:rFonts w:cs="Arial"/>
          <w:szCs w:val="22"/>
          <w:lang w:val="en-US"/>
        </w:rPr>
        <w:t xml:space="preserve">The 24-hour urinary free cortisol </w:t>
      </w:r>
      <w:r w:rsidR="0060751D" w:rsidRPr="00207053">
        <w:rPr>
          <w:rFonts w:cs="Arial"/>
          <w:szCs w:val="22"/>
          <w:lang w:val="en-US"/>
        </w:rPr>
        <w:t xml:space="preserve">(UFC) </w:t>
      </w:r>
      <w:r w:rsidR="00A158DD" w:rsidRPr="00207053">
        <w:rPr>
          <w:rFonts w:cs="Arial"/>
          <w:szCs w:val="22"/>
          <w:lang w:val="en-US"/>
        </w:rPr>
        <w:t xml:space="preserve">has been found to be reduced </w:t>
      </w:r>
      <w:r w:rsidR="000354B6" w:rsidRPr="00207053">
        <w:rPr>
          <w:rFonts w:cs="Arial"/>
          <w:szCs w:val="22"/>
          <w:lang w:val="en-US"/>
        </w:rPr>
        <w:t>or</w:t>
      </w:r>
      <w:r w:rsidR="00A158DD" w:rsidRPr="00207053">
        <w:rPr>
          <w:rFonts w:cs="Arial"/>
          <w:szCs w:val="22"/>
          <w:lang w:val="en-US"/>
        </w:rPr>
        <w:t xml:space="preserve"> normal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WXYly8xt","properties":{"formattedCitation":"(108)","plainCitation":"(108)","noteIndex":0},"citationItems":[{"id":570,"uris":["http://zotero.org/users/1143409/items/B4DW9B7H",["http://zotero.org/users/1143409/items/B4DW9B7H"]],"itemData":{"id":570,"type":"article-journal","abstract":"The objective of this study was to evaluate and compare the basal circadian and pulsatile architecture of the HPA axis in groups of patients with FMS, CFS, or both syndromes with individually matched control groups. Forty patients with either FMS (n = 13), FMS and CFS (n = 12), or CFS (n = 15) were matched by age (18-65), sex, and menstrual status to healthy controls. Subjects were excluded if they met criteria for major Axis I psychiatric disorders by structured clinical interview (SCID). Subjects were admitted to the General Clinical Research Center where meals and activities were standardized. Blood was collected from an intravenous line every 10 min over 24 h for analysis of ACTH and cortisol. Samples were evaluable for ACTH in 36 subject pairs and for cortisol in 37 subject pairs. There was a significant delay in the rate of decline from acrophase to nadir for cortisol levels in patients with FMS (P &lt;.01). Elevation of cortisol in the late evening quiescent period was evident in half of the FMS patients compared with their control group, while cortisol levels were numerically, but not significantly, lower in the overnight period in patients with CFS compared with their control group. Pulsatility analyses did not reveal statistically significant differences between patient and control groups. We conclude that the pattern of differences for basal circadian architecture of HPA axis hormones differs between patients with FMS and CFS compared to their matched control groups. The abnormalities in FMS patients are consistent with loss of HPA axis resiliency.","call-number":"43","container-title":"Brain, behavior, and immunity","DOI":"10.1016/j.bbi.2003.12.011","ISSN":"0889-1591","issue":"4","journalAbbreviation":"Brain Behav. Immun.","note":"PMID: 15157948","page":"314-325","source":"NCBI PubMed","title":"Basal circadian and pulsatile ACTH and cortisol secretion in patients with fibromyalgia and/or chronic fatigue syndrome","volume":"18","author":[{"family":"Crofford","given":"Leslie J"},{"family":"Young","given":"Elizabeth A"},{"family":"Engleberg","given":"N Cary"},{"family":"Korszun","given":"Ania"},{"family":"Brucksch","given":"Christine B"},{"family":"McClure","given":"Leslie A"},{"family":"Brown","given":"Morton B"},{"family":"Demitrack","given":"Mark A"}],"issued":{"date-parts":[["2004",7]]}}}],"schema":"https://github.com/citation-style-language/schema/raw/master/csl-citation.json"}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(108)</w:t>
      </w:r>
      <w:r w:rsidR="005463BB" w:rsidRPr="00207053">
        <w:rPr>
          <w:rFonts w:cs="Arial"/>
          <w:szCs w:val="22"/>
          <w:lang w:val="en-US"/>
        </w:rPr>
        <w:fldChar w:fldCharType="end"/>
      </w:r>
      <w:r w:rsidR="00A158DD" w:rsidRPr="00207053">
        <w:rPr>
          <w:rFonts w:cs="Arial"/>
          <w:szCs w:val="22"/>
          <w:lang w:val="en-US"/>
        </w:rPr>
        <w:t xml:space="preserve">. </w:t>
      </w:r>
      <w:r w:rsidR="00567BF7" w:rsidRPr="00207053">
        <w:rPr>
          <w:rFonts w:cs="Arial"/>
          <w:szCs w:val="22"/>
          <w:lang w:val="en-US"/>
        </w:rPr>
        <w:t xml:space="preserve">Findings regarding alterations in diurnal variation of cortisol secretion are also inconsistent. Although normal diurnal patterns of ACTH and cortisol have been reported, there </w:t>
      </w:r>
      <w:r w:rsidR="00594AAA" w:rsidRPr="00207053">
        <w:rPr>
          <w:rFonts w:cs="Arial"/>
          <w:szCs w:val="22"/>
          <w:lang w:val="en-US"/>
        </w:rPr>
        <w:t xml:space="preserve">is </w:t>
      </w:r>
      <w:r w:rsidR="00567BF7" w:rsidRPr="00207053">
        <w:rPr>
          <w:rFonts w:cs="Arial"/>
          <w:szCs w:val="22"/>
          <w:lang w:val="en-US"/>
        </w:rPr>
        <w:t xml:space="preserve">data </w:t>
      </w:r>
      <w:r w:rsidR="00594AAA" w:rsidRPr="00207053">
        <w:rPr>
          <w:rFonts w:cs="Arial"/>
          <w:szCs w:val="22"/>
          <w:lang w:val="en-US"/>
        </w:rPr>
        <w:t>demonstrating</w:t>
      </w:r>
      <w:r w:rsidR="00567BF7" w:rsidRPr="00207053">
        <w:rPr>
          <w:rFonts w:cs="Arial"/>
          <w:szCs w:val="22"/>
          <w:lang w:val="en-US"/>
        </w:rPr>
        <w:t xml:space="preserve"> flattened cortisol diurnal rhythm with normal morning peak and higher evening cortisol</w:t>
      </w:r>
      <w:r w:rsidR="00053248" w:rsidRPr="00207053">
        <w:rPr>
          <w:rFonts w:cs="Arial"/>
          <w:szCs w:val="22"/>
          <w:lang w:val="en-US"/>
        </w:rPr>
        <w:t xml:space="preserve">, </w:t>
      </w:r>
      <w:r w:rsidR="00594AAA" w:rsidRPr="00207053">
        <w:rPr>
          <w:rFonts w:cs="Arial"/>
          <w:szCs w:val="22"/>
          <w:lang w:val="en-US"/>
        </w:rPr>
        <w:t>levels</w:t>
      </w:r>
      <w:r w:rsidR="00567BF7"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HOhWzkUQ","properties":{"formattedCitation":"(109)","plainCitation":"(109)","noteIndex":0},"citationItems":[{"id":569,"uris":["http://zotero.org/users/1143409/items/JG54ERII",["http://zotero.org/users/1143409/items/JG54ERII"]],"itemData":{"id":569,"type":"article-journal","abstract":"OBJECTIVE\n\nChronic pelvic pain (CPP) and fibromyalgia syndrome (FMS) have been associated with hypothalamic-pituitary-adrenal (HPA) axis alterations, i.e., mild hypocortisolism and enhanced feedback sensitivity. We tested the hypothesis of reduced cortisol release in response to a psychosocial stressor and pharmacological stimulation. Furthermore, glucocorticoid (GC) sensitivity was evaluated.\n\n\nMETHODS\n\nPlasma total and salivary-free cortisol concentrations were measured in response to a standardized social laboratory stressor, the Trier Social Stress Test, and to adrenocorticotropin (ACTH)(1-24) stimulation. In the Trier Social Stress Test, we additionally measured ACTH. GC sensitivity was measured by dexamethasone inhibition of lipopolysaccharide-induced interleukin-6 and tumor necrosis factor-alpha production in whole blood.\n\n\nRESULTS\n\nThere were no HPA axis alterations in women with CPP (N = 18) in these tests. Patients with FMS (N = 17) showed lower total cortisol release in response to the social stressor and exogenous ACTH, but normal free cortisol and ACTH levels compared with controls (N = 24). GC sensitivity was similar in all groups.\n\n\nCONCLUSIONS\n\nOur results suggest normal HPA responses to stress and ACTH stimulation in patients with CPP but reduced adrenal reactivity in patients with FMS, namely in total cortisol release. Free cortisol on the other hand was unaltered, possibly reflecting an adaptation to reduced circulating total cortisol.","call-number":"44","container-title":"Psychosomatic medicine","DOI":"10.1097/PSY.0b013e31815ff3ce","ISSN":"1534-7796","issue":"1","journalAbbreviation":"Psychosom Med","note":"PMID: 18158367","page":"65-72","source":"NCBI PubMed","title":"HPA axis reactivity and lymphocyte glucocorticoid sensitivity in fibromyalgia syndrome and chronic pelvic pain","volume":"70","author":[{"family":"Wingenfeld","given":"Katja"},{"family":"Heim","given":"Christine"},{"family":"Schmidt","given":"Iris"},{"family":"Wagner","given":"Dieter"},{"family":"Meinlschmidt","given":"Gunther"},{"family":"Hellhammer","given":"Dirk H"}],"issued":{"date-parts":[["2008",1]]}}}],"schema":"https://github.com/citation-style-language/schema/raw/master/csl-citation.json"}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(109)</w:t>
      </w:r>
      <w:r w:rsidR="005463BB" w:rsidRPr="00207053">
        <w:rPr>
          <w:rFonts w:cs="Arial"/>
          <w:szCs w:val="22"/>
          <w:lang w:val="en-US"/>
        </w:rPr>
        <w:fldChar w:fldCharType="end"/>
      </w:r>
      <w:r w:rsidR="00BC2F64" w:rsidRPr="00207053">
        <w:rPr>
          <w:rFonts w:cs="Arial"/>
          <w:szCs w:val="22"/>
          <w:lang w:val="en-US"/>
        </w:rPr>
        <w:t xml:space="preserve">. </w:t>
      </w:r>
      <w:r w:rsidR="00EA65A2" w:rsidRPr="00207053">
        <w:rPr>
          <w:rFonts w:cs="Arial"/>
          <w:szCs w:val="22"/>
          <w:lang w:val="en-US"/>
        </w:rPr>
        <w:t>It has been demonstrated that there is a</w:t>
      </w:r>
      <w:r w:rsidR="00A82C6D" w:rsidRPr="00207053">
        <w:rPr>
          <w:rFonts w:cs="Arial"/>
          <w:szCs w:val="22"/>
          <w:lang w:val="en-US"/>
        </w:rPr>
        <w:t xml:space="preserve"> significant </w:t>
      </w:r>
      <w:r w:rsidR="004A126D" w:rsidRPr="00207053">
        <w:rPr>
          <w:rFonts w:cs="Arial"/>
          <w:szCs w:val="22"/>
          <w:lang w:val="en-US"/>
        </w:rPr>
        <w:t xml:space="preserve">decrease in the rate of decline from </w:t>
      </w:r>
      <w:proofErr w:type="spellStart"/>
      <w:r w:rsidR="004A126D" w:rsidRPr="00207053">
        <w:rPr>
          <w:rFonts w:cs="Arial"/>
          <w:szCs w:val="22"/>
          <w:lang w:val="en-US"/>
        </w:rPr>
        <w:t>acrophase</w:t>
      </w:r>
      <w:proofErr w:type="spellEnd"/>
      <w:r w:rsidR="00F83E7C" w:rsidRPr="00207053">
        <w:rPr>
          <w:rFonts w:cs="Arial"/>
          <w:szCs w:val="22"/>
          <w:lang w:val="en-US"/>
        </w:rPr>
        <w:t xml:space="preserve"> (peak)</w:t>
      </w:r>
      <w:r w:rsidR="004A126D" w:rsidRPr="00207053">
        <w:rPr>
          <w:rFonts w:cs="Arial"/>
          <w:szCs w:val="22"/>
          <w:lang w:val="en-US"/>
        </w:rPr>
        <w:t xml:space="preserve"> to nadir</w:t>
      </w:r>
      <w:r w:rsidR="00A82C6D" w:rsidRPr="00207053">
        <w:rPr>
          <w:rFonts w:cs="Arial"/>
          <w:szCs w:val="22"/>
          <w:lang w:val="en-US"/>
        </w:rPr>
        <w:t xml:space="preserve"> </w:t>
      </w:r>
      <w:r w:rsidR="004A126D" w:rsidRPr="00207053">
        <w:rPr>
          <w:rFonts w:cs="Arial"/>
          <w:szCs w:val="22"/>
          <w:lang w:val="en-US"/>
        </w:rPr>
        <w:t>for diurnal cortisol levels in fibromyalgia patients, compared to controls</w:t>
      </w:r>
      <w:r w:rsidR="00F83E7C" w:rsidRPr="00207053">
        <w:rPr>
          <w:rFonts w:cs="Arial"/>
          <w:szCs w:val="22"/>
          <w:lang w:val="en-US"/>
        </w:rPr>
        <w:t xml:space="preserve">, </w:t>
      </w:r>
      <w:r w:rsidR="004A126D" w:rsidRPr="00207053">
        <w:rPr>
          <w:rFonts w:cs="Arial"/>
          <w:szCs w:val="22"/>
          <w:lang w:val="en-US"/>
        </w:rPr>
        <w:t xml:space="preserve">while there is no change in </w:t>
      </w:r>
      <w:r w:rsidR="00C111E8" w:rsidRPr="00207053">
        <w:rPr>
          <w:rFonts w:cs="Arial"/>
          <w:szCs w:val="22"/>
          <w:lang w:val="en-US"/>
        </w:rPr>
        <w:t xml:space="preserve">the </w:t>
      </w:r>
      <w:r w:rsidR="004A126D" w:rsidRPr="00207053">
        <w:rPr>
          <w:rFonts w:cs="Arial"/>
          <w:szCs w:val="22"/>
          <w:lang w:val="en-US"/>
        </w:rPr>
        <w:t xml:space="preserve">ACTH to cortisol ratio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NS0poWpJ","properties":{"formattedCitation":"(108)","plainCitation":"(108)","noteIndex":0},"citationItems":[{"id":570,"uris":["http://zotero.org/users/1143409/items/B4DW9B7H",["http://zotero.org/users/1143409/items/B4DW9B7H"]],"itemData":{"id":570,"type":"article-journal","abstract":"The objective of this study was to evaluate and compare the basal circadian and pulsatile architecture of the HPA axis in groups of patients with FMS, CFS, or both syndromes with individually matched control groups. Forty patients with either FMS (n = 13), FMS and CFS (n = 12), or CFS (n = 15) were matched by age (18-65), sex, and menstrual status to healthy controls. Subjects were excluded if they met criteria for major Axis I psychiatric disorders by structured clinical interview (SCID). Subjects were admitted to the General Clinical Research Center where meals and activities were standardized. Blood was collected from an intravenous line every 10 min over 24 h for analysis of ACTH and cortisol. Samples were evaluable for ACTH in 36 subject pairs and for cortisol in 37 subject pairs. There was a significant delay in the rate of decline from acrophase to nadir for cortisol levels in patients with FMS (P &lt;.01). Elevation of cortisol in the late evening quiescent period was evident in half of the FMS patients compared with their control group, while cortisol levels were numerically, but not significantly, lower in the overnight period in patients with CFS compared with their control group. Pulsatility analyses did not reveal statistically significant differences between patient and control groups. We conclude that the pattern of differences for basal circadian architecture of HPA axis hormones differs between patients with FMS and CFS compared to their matched control groups. The abnormalities in FMS patients are consistent with loss of HPA axis resiliency.","call-number":"43","container-title":"Brain, behavior, and immunity","DOI":"10.1016/j.bbi.2003.12.011","ISSN":"0889-1591","issue":"4","journalAbbreviation":"Brain Behav. Immun.","note":"PMID: 15157948","page":"314-325","source":"NCBI PubMed","title":"Basal circadian and pulsatile ACTH and cortisol secretion in patients with fibromyalgia and/or chronic fatigue syndrome","volume":"18","author":[{"family":"Crofford","given":"Leslie J"},{"family":"Young","given":"Elizabeth A"},{"family":"Engleberg","given":"N Cary"},{"family":"Korszun","given":"Ania"},{"family":"Brucksch","given":"Christine B"},{"family":"McClure","given":"Leslie A"},{"family":"Brown","given":"Morton B"},{"family":"Demitrack","given":"Mark A"}],"issued":{"date-parts":[["2004",7]]}}}],"schema":"https://github.com/citation-style-language/schema/raw/master/csl-citation.json"}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(108)</w:t>
      </w:r>
      <w:r w:rsidR="005463BB" w:rsidRPr="00207053">
        <w:rPr>
          <w:rFonts w:cs="Arial"/>
          <w:szCs w:val="22"/>
          <w:lang w:val="en-US"/>
        </w:rPr>
        <w:fldChar w:fldCharType="end"/>
      </w:r>
      <w:r w:rsidR="004A126D" w:rsidRPr="00207053">
        <w:rPr>
          <w:rFonts w:cs="Arial"/>
          <w:szCs w:val="22"/>
          <w:lang w:val="en-US"/>
        </w:rPr>
        <w:t xml:space="preserve">. This </w:t>
      </w:r>
      <w:r w:rsidR="00F83E7C" w:rsidRPr="00207053">
        <w:rPr>
          <w:rFonts w:cs="Arial"/>
          <w:szCs w:val="22"/>
          <w:lang w:val="en-US"/>
        </w:rPr>
        <w:t>impl</w:t>
      </w:r>
      <w:r w:rsidR="002670EC" w:rsidRPr="00207053">
        <w:rPr>
          <w:rFonts w:cs="Arial"/>
          <w:szCs w:val="22"/>
          <w:lang w:val="en-US"/>
        </w:rPr>
        <w:t>ies</w:t>
      </w:r>
      <w:r w:rsidR="004A126D" w:rsidRPr="00207053">
        <w:rPr>
          <w:rFonts w:cs="Arial"/>
          <w:szCs w:val="22"/>
          <w:lang w:val="en-US"/>
        </w:rPr>
        <w:t xml:space="preserve"> a decreased ability of the HPA axis to return to baseline after a physiologic stimulation by meals, </w:t>
      </w:r>
      <w:r w:rsidR="00F83E7C" w:rsidRPr="00207053">
        <w:rPr>
          <w:rFonts w:cs="Arial"/>
          <w:szCs w:val="22"/>
          <w:lang w:val="en-US"/>
        </w:rPr>
        <w:t xml:space="preserve">several </w:t>
      </w:r>
      <w:r w:rsidR="004A126D" w:rsidRPr="00207053">
        <w:rPr>
          <w:rFonts w:cs="Arial"/>
          <w:szCs w:val="22"/>
          <w:lang w:val="en-US"/>
        </w:rPr>
        <w:t xml:space="preserve">other activities or even pain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CPJHsFZg","properties":{"formattedCitation":"(108)","plainCitation":"(108)","noteIndex":0},"citationItems":[{"id":570,"uris":["http://zotero.org/users/1143409/items/B4DW9B7H",["http://zotero.org/users/1143409/items/B4DW9B7H"]],"itemData":{"id":570,"type":"article-journal","abstract":"The objective of this study was to evaluate and compare the basal circadian and pulsatile architecture of the HPA axis in groups of patients with FMS, CFS, or both syndromes with individually matched control groups. Forty patients with either FMS (n = 13), FMS and CFS (n = 12), or CFS (n = 15) were matched by age (18-65), sex, and menstrual status to healthy controls. Subjects were excluded if they met criteria for major Axis I psychiatric disorders by structured clinical interview (SCID). Subjects were admitted to the General Clinical Research Center where meals and activities were standardized. Blood was collected from an intravenous line every 10 min over 24 h for analysis of ACTH and cortisol. Samples were evaluable for ACTH in 36 subject pairs and for cortisol in 37 subject pairs. There was a significant delay in the rate of decline from acrophase to nadir for cortisol levels in patients with FMS (P &lt;.01). Elevation of cortisol in the late evening quiescent period was evident in half of the FMS patients compared with their control group, while cortisol levels were numerically, but not significantly, lower in the overnight period in patients with CFS compared with their control group. Pulsatility analyses did not reveal statistically significant differences between patient and control groups. We conclude that the pattern of differences for basal circadian architecture of HPA axis hormones differs between patients with FMS and CFS compared to their matched control groups. The abnormalities in FMS patients are consistent with loss of HPA axis resiliency.","call-number":"43","container-title":"Brain, behavior, and immunity","DOI":"10.1016/j.bbi.2003.12.011","ISSN":"0889-1591","issue":"4","journalAbbreviation":"Brain Behav. Immun.","note":"PMID: 15157948","page":"314-325","source":"NCBI PubMed","title":"Basal circadian and pulsatile ACTH and cortisol secretion in patients with fibromyalgia and/or chronic fatigue syndrome","volume":"18","author":[{"family":"Crofford","given":"Leslie J"},{"family":"Young","given":"Elizabeth A"},{"family":"Engleberg","given":"N Cary"},{"family":"Korszun","given":"Ania"},{"family":"Brucksch","given":"Christine B"},{"family":"McClure","given":"Leslie A"},{"family":"Brown","given":"Morton B"},{"family":"Demitrack","given":"Mark A"}],"issued":{"date-parts":[["2004",7]]}}}],"schema":"https://github.com/citation-style-language/schema/raw/master/csl-citation.json"}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(108)</w:t>
      </w:r>
      <w:r w:rsidR="005463BB" w:rsidRPr="00207053">
        <w:rPr>
          <w:rFonts w:cs="Arial"/>
          <w:szCs w:val="22"/>
          <w:lang w:val="en-US"/>
        </w:rPr>
        <w:fldChar w:fldCharType="end"/>
      </w:r>
      <w:r w:rsidR="004A126D" w:rsidRPr="00207053">
        <w:rPr>
          <w:rFonts w:cs="Arial"/>
          <w:szCs w:val="22"/>
          <w:lang w:val="en-US"/>
        </w:rPr>
        <w:t xml:space="preserve">. </w:t>
      </w:r>
      <w:r w:rsidR="00BC2F64" w:rsidRPr="00207053">
        <w:rPr>
          <w:rFonts w:cs="Arial"/>
          <w:szCs w:val="22"/>
          <w:lang w:val="en-US"/>
        </w:rPr>
        <w:t>Decreased morning c</w:t>
      </w:r>
      <w:r w:rsidR="00F83E7C" w:rsidRPr="00207053">
        <w:rPr>
          <w:rFonts w:cs="Arial"/>
          <w:szCs w:val="22"/>
          <w:lang w:val="en-US"/>
        </w:rPr>
        <w:t>ortisol</w:t>
      </w:r>
      <w:r w:rsidR="00BC2F64" w:rsidRPr="00207053">
        <w:rPr>
          <w:rFonts w:cs="Arial"/>
          <w:szCs w:val="22"/>
          <w:lang w:val="en-US"/>
        </w:rPr>
        <w:t xml:space="preserve"> release and reduced frequency of c</w:t>
      </w:r>
      <w:r w:rsidR="00F83E7C" w:rsidRPr="00207053">
        <w:rPr>
          <w:rFonts w:cs="Arial"/>
          <w:szCs w:val="22"/>
          <w:lang w:val="en-US"/>
        </w:rPr>
        <w:t>ortisol</w:t>
      </w:r>
      <w:r w:rsidR="00BC2F64" w:rsidRPr="00207053">
        <w:rPr>
          <w:rFonts w:cs="Arial"/>
          <w:szCs w:val="22"/>
          <w:lang w:val="en-US"/>
        </w:rPr>
        <w:t xml:space="preserve"> pulses over 24 hours have also been reported</w:t>
      </w:r>
      <w:r w:rsidR="00567BF7" w:rsidRPr="00207053">
        <w:rPr>
          <w:rFonts w:cs="Arial"/>
          <w:szCs w:val="22"/>
          <w:lang w:val="en-US"/>
        </w:rPr>
        <w:t>.</w:t>
      </w:r>
      <w:r w:rsidR="00BC2F64" w:rsidRPr="00207053">
        <w:rPr>
          <w:rFonts w:cs="Arial"/>
          <w:szCs w:val="22"/>
          <w:lang w:val="en-US"/>
        </w:rPr>
        <w:t xml:space="preserve"> </w:t>
      </w:r>
      <w:r w:rsidR="00354065" w:rsidRPr="00207053">
        <w:rPr>
          <w:rFonts w:cs="Arial"/>
          <w:szCs w:val="22"/>
          <w:lang w:val="en-US"/>
        </w:rPr>
        <w:t xml:space="preserve">There is evidence to suggest </w:t>
      </w:r>
      <w:r w:rsidR="00BC2F64" w:rsidRPr="00207053">
        <w:rPr>
          <w:rFonts w:cs="Arial"/>
          <w:szCs w:val="22"/>
          <w:lang w:val="en-US"/>
        </w:rPr>
        <w:t xml:space="preserve"> that the reduced c</w:t>
      </w:r>
      <w:r w:rsidR="00F83E7C" w:rsidRPr="00207053">
        <w:rPr>
          <w:rFonts w:cs="Arial"/>
          <w:szCs w:val="22"/>
          <w:lang w:val="en-US"/>
        </w:rPr>
        <w:t>ortisol</w:t>
      </w:r>
      <w:r w:rsidR="00BC2F64" w:rsidRPr="00207053">
        <w:rPr>
          <w:rFonts w:cs="Arial"/>
          <w:szCs w:val="22"/>
          <w:lang w:val="en-US"/>
        </w:rPr>
        <w:t xml:space="preserve"> release in fibromyalgia patients is associated with depressive symptoms and experiences of childhood trauma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FQQuzduv","properties":{"formattedCitation":"(109)","plainCitation":"(109)","noteIndex":0},"citationItems":[{"id":569,"uris":["http://zotero.org/users/1143409/items/JG54ERII",["http://zotero.org/users/1143409/items/JG54ERII"]],"itemData":{"id":569,"type":"article-journal","abstract":"OBJECTIVE\n\nChronic pelvic pain (CPP) and fibromyalgia syndrome (FMS) have been associated with hypothalamic-pituitary-adrenal (HPA) axis alterations, i.e., mild hypocortisolism and enhanced feedback sensitivity. We tested the hypothesis of reduced cortisol release in response to a psychosocial stressor and pharmacological stimulation. Furthermore, glucocorticoid (GC) sensitivity was evaluated.\n\n\nMETHODS\n\nPlasma total and salivary-free cortisol concentrations were measured in response to a standardized social laboratory stressor, the Trier Social Stress Test, and to adrenocorticotropin (ACTH)(1-24) stimulation. In the Trier Social Stress Test, we additionally measured ACTH. GC sensitivity was measured by dexamethasone inhibition of lipopolysaccharide-induced interleukin-6 and tumor necrosis factor-alpha production in whole blood.\n\n\nRESULTS\n\nThere were no HPA axis alterations in women with CPP (N = 18) in these tests. Patients with FMS (N = 17) showed lower total cortisol release in response to the social stressor and exogenous ACTH, but normal free cortisol and ACTH levels compared with controls (N = 24). GC sensitivity was similar in all groups.\n\n\nCONCLUSIONS\n\nOur results suggest normal HPA responses to stress and ACTH stimulation in patients with CPP but reduced adrenal reactivity in patients with FMS, namely in total cortisol release. Free cortisol on the other hand was unaltered, possibly reflecting an adaptation to reduced circulating total cortisol.","call-number":"44","container-title":"Psychosomatic medicine","DOI":"10.1097/PSY.0b013e31815ff3ce","ISSN":"1534-7796","issue":"1","journalAbbreviation":"Psychosom Med","note":"PMID: 18158367","page":"65-72","source":"NCBI PubMed","title":"HPA axis reactivity and lymphocyte glucocorticoid sensitivity in fibromyalgia syndrome and chronic pelvic pain","volume":"70","author":[{"family":"Wingenfeld","given":"Katja"},{"family":"Heim","given":"Christine"},{"family":"Schmidt","given":"Iris"},{"family":"Wagner","given":"Dieter"},{"family":"Meinlschmidt","given":"Gunther"},{"family":"Hellhammer","given":"Dirk H"}],"issued":{"date-parts":[["2008",1]]}}}],"schema":"https://github.com/citation-style-language/schema/raw/master/csl-citation.json"}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(109)</w:t>
      </w:r>
      <w:r w:rsidR="005463BB" w:rsidRPr="00207053">
        <w:rPr>
          <w:rFonts w:cs="Arial"/>
          <w:szCs w:val="22"/>
          <w:lang w:val="en-US"/>
        </w:rPr>
        <w:fldChar w:fldCharType="end"/>
      </w:r>
      <w:r w:rsidR="00BC2F64" w:rsidRPr="00207053">
        <w:rPr>
          <w:rFonts w:cs="Arial"/>
          <w:szCs w:val="22"/>
          <w:lang w:val="en-US"/>
        </w:rPr>
        <w:t>.</w:t>
      </w:r>
      <w:r w:rsidR="00645A15" w:rsidRPr="00207053">
        <w:rPr>
          <w:rFonts w:cs="Arial"/>
          <w:szCs w:val="22"/>
          <w:lang w:val="en-US"/>
        </w:rPr>
        <w:t xml:space="preserve"> </w:t>
      </w:r>
    </w:p>
    <w:p w14:paraId="4A2B7A1C" w14:textId="77777777" w:rsidR="00151438" w:rsidRPr="00207053" w:rsidRDefault="00151438" w:rsidP="008151AB">
      <w:pPr>
        <w:spacing w:after="0"/>
        <w:rPr>
          <w:rFonts w:cs="Arial"/>
          <w:szCs w:val="22"/>
          <w:lang w:val="en-US"/>
        </w:rPr>
      </w:pPr>
    </w:p>
    <w:p w14:paraId="30C8EF88" w14:textId="056F63AD" w:rsidR="00306A97" w:rsidRPr="00207053" w:rsidRDefault="008730A9" w:rsidP="008151AB">
      <w:pPr>
        <w:spacing w:after="0"/>
        <w:rPr>
          <w:rFonts w:cs="Arial"/>
          <w:szCs w:val="22"/>
          <w:lang w:val="en-US"/>
        </w:rPr>
      </w:pPr>
      <w:r w:rsidRPr="00207053">
        <w:rPr>
          <w:rFonts w:cs="Arial"/>
          <w:szCs w:val="22"/>
          <w:lang w:val="en-US"/>
        </w:rPr>
        <w:t>In line with studies suggesting reduced adrenal output in fibromyalgia patients</w:t>
      </w:r>
      <w:r w:rsidR="00EE727B" w:rsidRPr="00207053">
        <w:rPr>
          <w:rFonts w:cs="Arial"/>
          <w:szCs w:val="22"/>
          <w:lang w:val="en-US"/>
        </w:rPr>
        <w:t xml:space="preserve">, reduced cortisol secretion has been reported in response to pharmacological challenge with </w:t>
      </w:r>
      <w:r w:rsidR="00354065" w:rsidRPr="00207053">
        <w:rPr>
          <w:rFonts w:cs="Arial"/>
          <w:szCs w:val="22"/>
          <w:lang w:val="en-US"/>
        </w:rPr>
        <w:t xml:space="preserve">synthetic </w:t>
      </w:r>
      <w:r w:rsidR="00EE727B" w:rsidRPr="00207053">
        <w:rPr>
          <w:rFonts w:cs="Arial"/>
          <w:szCs w:val="22"/>
          <w:lang w:val="en-US"/>
        </w:rPr>
        <w:t>ACTH</w:t>
      </w:r>
      <w:r w:rsidR="00EE727B" w:rsidRPr="00207053">
        <w:rPr>
          <w:rFonts w:cs="Arial"/>
          <w:szCs w:val="22"/>
          <w:vertAlign w:val="subscript"/>
          <w:lang w:val="en-US"/>
        </w:rPr>
        <w:t>1-24</w:t>
      </w:r>
      <w:r w:rsidR="00EE727B" w:rsidRPr="00207053">
        <w:rPr>
          <w:rFonts w:cs="Arial"/>
          <w:szCs w:val="22"/>
          <w:lang w:val="en-US"/>
        </w:rPr>
        <w:t xml:space="preserve"> </w:t>
      </w:r>
      <w:r w:rsidR="00D34FFE" w:rsidRPr="00207053">
        <w:rPr>
          <w:rFonts w:cs="Arial"/>
          <w:szCs w:val="22"/>
          <w:lang w:val="en-US"/>
        </w:rPr>
        <w:t xml:space="preserve">and  insulin tolerance test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qC9cBzgP","properties":{"formattedCitation":"(109)","plainCitation":"(109)","noteIndex":0},"citationItems":[{"id":569,"uris":["http://zotero.org/users/1143409/items/JG54ERII",["http://zotero.org/users/1143409/items/JG54ERII"]],"itemData":{"id":569,"type":"article-journal","abstract":"OBJECTIVE\n\nChronic pelvic pain (CPP) and fibromyalgia syndrome (FMS) have been associated with hypothalamic-pituitary-adrenal (HPA) axis alterations, i.e., mild hypocortisolism and enhanced feedback sensitivity. We tested the hypothesis of reduced cortisol release in response to a psychosocial stressor and pharmacological stimulation. Furthermore, glucocorticoid (GC) sensitivity was evaluated.\n\n\nMETHODS\n\nPlasma total and salivary-free cortisol concentrations were measured in response to a standardized social laboratory stressor, the Trier Social Stress Test, and to adrenocorticotropin (ACTH)(1-24) stimulation. In the Trier Social Stress Test, we additionally measured ACTH. GC sensitivity was measured by dexamethasone inhibition of lipopolysaccharide-induced interleukin-6 and tumor necrosis factor-alpha production in whole blood.\n\n\nRESULTS\n\nThere were no HPA axis alterations in women with CPP (N = 18) in these tests. Patients with FMS (N = 17) showed lower total cortisol release in response to the social stressor and exogenous ACTH, but normal free cortisol and ACTH levels compared with controls (N = 24). GC sensitivity was similar in all groups.\n\n\nCONCLUSIONS\n\nOur results suggest normal HPA responses to stress and ACTH stimulation in patients with CPP but reduced adrenal reactivity in patients with FMS, namely in total cortisol release. Free cortisol on the other hand was unaltered, possibly reflecting an adaptation to reduced circulating total cortisol.","call-number":"44","container-title":"Psychosomatic medicine","DOI":"10.1097/PSY.0b013e31815ff3ce","ISSN":"1534-7796","issue":"1","journalAbbreviation":"Psychosom Med","note":"PMID: 18158367","page":"65-72","source":"NCBI PubMed","title":"HPA axis reactivity and lymphocyte glucocorticoid sensitivity in fibromyalgia syndrome and chronic pelvic pain","volume":"70","author":[{"family":"Wingenfeld","given":"Katja"},{"family":"Heim","given":"Christine"},{"family":"Schmidt","given":"Iris"},{"family":"Wagner","given":"Dieter"},{"family":"Meinlschmidt","given":"Gunther"},{"family":"Hellhammer","given":"Dirk H"}],"issued":{"date-parts":[["2008",1]]}}}],"schema":"https://github.com/citation-style-language/schema/raw/master/csl-citation.json"}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(109)</w:t>
      </w:r>
      <w:r w:rsidR="005463BB" w:rsidRPr="00207053">
        <w:rPr>
          <w:rFonts w:cs="Arial"/>
          <w:szCs w:val="22"/>
          <w:lang w:val="en-US"/>
        </w:rPr>
        <w:fldChar w:fldCharType="end"/>
      </w:r>
      <w:r w:rsidR="00EE727B" w:rsidRPr="00207053">
        <w:rPr>
          <w:rFonts w:cs="Arial"/>
          <w:szCs w:val="22"/>
          <w:lang w:val="en-US"/>
        </w:rPr>
        <w:t xml:space="preserve">. </w:t>
      </w:r>
      <w:r w:rsidR="00DA656D" w:rsidRPr="00207053">
        <w:rPr>
          <w:rFonts w:cs="Arial"/>
          <w:szCs w:val="22"/>
          <w:lang w:val="en-US"/>
        </w:rPr>
        <w:t>Patients with f</w:t>
      </w:r>
      <w:r w:rsidR="00EE727B" w:rsidRPr="00207053">
        <w:rPr>
          <w:rFonts w:cs="Arial"/>
          <w:szCs w:val="22"/>
          <w:lang w:val="en-US"/>
        </w:rPr>
        <w:t>ibromyalgia exhibit increased ACTH, but normal cortisol response to CRH stimulation</w:t>
      </w:r>
      <w:r w:rsidR="000B749E" w:rsidRPr="00207053">
        <w:rPr>
          <w:rFonts w:cs="Arial"/>
          <w:szCs w:val="22"/>
          <w:lang w:val="en-US"/>
        </w:rPr>
        <w:t xml:space="preserve">, compared to controls. This finding suggests a sensitization of the pituitary in combination with </w:t>
      </w:r>
      <w:r w:rsidR="00DA656D" w:rsidRPr="00207053">
        <w:rPr>
          <w:rFonts w:cs="Arial"/>
          <w:szCs w:val="22"/>
          <w:lang w:val="en-US"/>
        </w:rPr>
        <w:t xml:space="preserve">a degree of </w:t>
      </w:r>
      <w:r w:rsidR="000B749E" w:rsidRPr="00207053">
        <w:rPr>
          <w:rFonts w:cs="Arial"/>
          <w:szCs w:val="22"/>
          <w:lang w:val="en-US"/>
        </w:rPr>
        <w:t xml:space="preserve">adrenal insufficiency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qUY7VMP7","properties":{"formattedCitation":"(109)","plainCitation":"(109)","noteIndex":0},"citationItems":[{"id":569,"uris":["http://zotero.org/users/1143409/items/JG54ERII",["http://zotero.org/users/1143409/items/JG54ERII"]],"itemData":{"id":569,"type":"article-journal","abstract":"OBJECTIVE\n\nChronic pelvic pain (CPP) and fibromyalgia syndrome (FMS) have been associated with hypothalamic-pituitary-adrenal (HPA) axis alterations, i.e., mild hypocortisolism and enhanced feedback sensitivity. We tested the hypothesis of reduced cortisol release in response to a psychosocial stressor and pharmacological stimulation. Furthermore, glucocorticoid (GC) sensitivity was evaluated.\n\n\nMETHODS\n\nPlasma total and salivary-free cortisol concentrations were measured in response to a standardized social laboratory stressor, the Trier Social Stress Test, and to adrenocorticotropin (ACTH)(1-24) stimulation. In the Trier Social Stress Test, we additionally measured ACTH. GC sensitivity was measured by dexamethasone inhibition of lipopolysaccharide-induced interleukin-6 and tumor necrosis factor-alpha production in whole blood.\n\n\nRESULTS\n\nThere were no HPA axis alterations in women with CPP (N = 18) in these tests. Patients with FMS (N = 17) showed lower total cortisol release in response to the social stressor and exogenous ACTH, but normal free cortisol and ACTH levels compared with controls (N = 24). GC sensitivity was similar in all groups.\n\n\nCONCLUSIONS\n\nOur results suggest normal HPA responses to stress and ACTH stimulation in patients with CPP but reduced adrenal reactivity in patients with FMS, namely in total cortisol release. Free cortisol on the other hand was unaltered, possibly reflecting an adaptation to reduced circulating total cortisol.","call-number":"44","container-title":"Psychosomatic medicine","DOI":"10.1097/PSY.0b013e31815ff3ce","ISSN":"1534-7796","issue":"1","journalAbbreviation":"Psychosom Med","note":"PMID: 18158367","page":"65-72","source":"NCBI PubMed","title":"HPA axis reactivity and lymphocyte glucocorticoid sensitivity in fibromyalgia syndrome and chronic pelvic pain","volume":"70","author":[{"family":"Wingenfeld","given":"Katja"},{"family":"Heim","given":"Christine"},{"family":"Schmidt","given":"Iris"},{"family":"Wagner","given":"Dieter"},{"family":"Meinlschmidt","given":"Gunther"},{"family":"Hellhammer","given":"Dirk H"}],"issued":{"date-parts":[["2008",1]]}}}],"schema":"https://github.com/citation-style-language/schema/raw/master/csl-citation.json"}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(109)</w:t>
      </w:r>
      <w:r w:rsidR="005463BB" w:rsidRPr="00207053">
        <w:rPr>
          <w:rFonts w:cs="Arial"/>
          <w:szCs w:val="22"/>
          <w:lang w:val="en-US"/>
        </w:rPr>
        <w:fldChar w:fldCharType="end"/>
      </w:r>
      <w:r w:rsidR="000B749E" w:rsidRPr="00207053">
        <w:rPr>
          <w:rFonts w:cs="Arial"/>
          <w:szCs w:val="22"/>
          <w:lang w:val="en-US"/>
        </w:rPr>
        <w:t xml:space="preserve">. </w:t>
      </w:r>
      <w:r w:rsidR="001B75D6" w:rsidRPr="00207053">
        <w:rPr>
          <w:rFonts w:cs="Arial"/>
          <w:szCs w:val="22"/>
          <w:lang w:val="en-US"/>
        </w:rPr>
        <w:t xml:space="preserve">Arginine vasopressin (AVP), an ACTH </w:t>
      </w:r>
      <w:r w:rsidR="003A2014" w:rsidRPr="00207053">
        <w:rPr>
          <w:rFonts w:cs="Arial"/>
          <w:szCs w:val="22"/>
          <w:lang w:val="en-US"/>
        </w:rPr>
        <w:t>secretagogue</w:t>
      </w:r>
      <w:r w:rsidR="001B75D6" w:rsidRPr="00207053">
        <w:rPr>
          <w:rFonts w:cs="Arial"/>
          <w:szCs w:val="22"/>
          <w:lang w:val="en-US"/>
        </w:rPr>
        <w:t xml:space="preserve">, has been found to be more increased in response to the postural challenge test in fibromyalgia patients, compared </w:t>
      </w:r>
      <w:r w:rsidR="00354065" w:rsidRPr="00207053">
        <w:rPr>
          <w:rFonts w:cs="Arial"/>
          <w:szCs w:val="22"/>
          <w:lang w:val="en-US"/>
        </w:rPr>
        <w:t>to</w:t>
      </w:r>
      <w:r w:rsidR="001B75D6" w:rsidRPr="00207053">
        <w:rPr>
          <w:rFonts w:cs="Arial"/>
          <w:szCs w:val="22"/>
          <w:lang w:val="en-US"/>
        </w:rPr>
        <w:t xml:space="preserve"> controls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0K68ad92","properties":{"formattedCitation":"(110)","plainCitation":"(110)","noteIndex":0},"citationItems":[{"id":50,"uris":["http://zotero.org/users/1143409/items/VJK5HAFJ",["http://zotero.org/users/1143409/items/VJK5HAFJ"]],"itemData":{"id":50,"type":"article-journal","abstract":"OBJECTIVE\n\nTo examine basal and stimulated hypothalamic-pituitary-adrenal (HPA) axis and related hormone levels, including adrenocorticotropin (ACTH), cortisol, arginine vasopressin (AVP), and neuropeptide Y (NPY), in patients with fibromyalgia (FM).\n\n\nMETHODS\n\nBasal and ovine corticotropin-releasing hormone (oCRH)-stimulated HPA axis function were assessed in 12 patients with FM and in age- and sex-matched normal subjects. Basal plasma AVP levels and AVP release after postural change were assessed, and plasma NPY levels were measured in the same samples.\n\n\nRESULTS\n\nPatients with FM had low 24-hour urinary free cortisol, but normal peak and elevated trough plasma cortisol levels, compared with normal subjects. The net integrated ACTH response to oCRH in FM was not significantly different from that in normal subjects, but tended toward an exaggerated response. There was a significant decrease in net integrated cortisol response to oCRH in FM patients, indicating adrenal hyporesponsiveness. AVP levels were not significantly different between FM patients and control subjects, but variability was greater among the FM patients. Plasma NPY levels were significantly lower in FM patients than in normal subjects.\n\n\nCONCLUSION\n\nThese data support the view that HPA axis function is perturbed in patients with FM. Further study is required to ascertain the cause of HPA axis perturbations and their relationship to symptoms in patients with FM.","call-number":"45","container-title":"Arthritis and rheumatism","DOI":"10.1002/art.1780371105","ISSN":"0004-3591","issue":"11","journalAbbreviation":"Arthritis Rheum.","note":"PMID: 7980669","page":"1583-1592","source":"NCBI PubMed","title":"Hypothalamic-pituitary-adrenal axis perturbations in patients with fibromyalgia","volume":"37","author":[{"family":"Crofford","given":"L J"},{"family":"Pillemer","given":"S R"},{"family":"Kalogeras","given":"K T"},{"family":"Cash","given":"J M"},{"family":"Michelson","given":"D"},{"family":"Kling","given":"M A"},{"family":"Sternberg","given":"E M"},{"family":"Gold","given":"P W"},{"family":"Chrousos","given":"G P"},{"family":"Wilder","given":"R L"}],"issued":{"date-parts":[["1994",11]]}}}],"schema":"https://github.com/citation-style-language/schema/raw/master/csl-citation.json"}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(110)</w:t>
      </w:r>
      <w:r w:rsidR="005463BB" w:rsidRPr="00207053">
        <w:rPr>
          <w:rFonts w:cs="Arial"/>
          <w:szCs w:val="22"/>
          <w:lang w:val="en-US"/>
        </w:rPr>
        <w:fldChar w:fldCharType="end"/>
      </w:r>
      <w:r w:rsidR="001B75D6" w:rsidRPr="00207053">
        <w:rPr>
          <w:rFonts w:cs="Arial"/>
          <w:szCs w:val="22"/>
          <w:lang w:val="en-US"/>
        </w:rPr>
        <w:t>.</w:t>
      </w:r>
      <w:r w:rsidR="00354065" w:rsidRPr="00207053">
        <w:rPr>
          <w:rFonts w:cs="Arial"/>
          <w:szCs w:val="22"/>
          <w:lang w:val="en-US"/>
        </w:rPr>
        <w:t xml:space="preserve"> </w:t>
      </w:r>
      <w:r w:rsidR="00306A97" w:rsidRPr="00207053">
        <w:rPr>
          <w:rFonts w:cs="Arial"/>
          <w:szCs w:val="22"/>
          <w:lang w:val="en-US"/>
        </w:rPr>
        <w:t xml:space="preserve">Alterations in </w:t>
      </w:r>
      <w:r w:rsidR="00B34FB1" w:rsidRPr="00207053">
        <w:rPr>
          <w:rFonts w:cs="Arial"/>
          <w:szCs w:val="22"/>
          <w:lang w:val="en-US"/>
        </w:rPr>
        <w:t xml:space="preserve">the </w:t>
      </w:r>
      <w:r w:rsidR="00306A97" w:rsidRPr="00207053">
        <w:rPr>
          <w:rFonts w:cs="Arial"/>
          <w:szCs w:val="22"/>
          <w:lang w:val="en-US"/>
        </w:rPr>
        <w:t>feedback regulation of HPA axis have also been reported in fibromyalgia patients, using the overnight dexamethasone suppression test (DST). Increased rates of non</w:t>
      </w:r>
      <w:r w:rsidR="00147A21" w:rsidRPr="00207053">
        <w:rPr>
          <w:rFonts w:cs="Arial"/>
          <w:szCs w:val="22"/>
          <w:lang w:val="en-US"/>
        </w:rPr>
        <w:t>-</w:t>
      </w:r>
      <w:r w:rsidR="009F7A71" w:rsidRPr="00207053">
        <w:rPr>
          <w:rFonts w:cs="Arial"/>
          <w:szCs w:val="22"/>
          <w:lang w:val="en-US"/>
        </w:rPr>
        <w:t xml:space="preserve">suppression </w:t>
      </w:r>
      <w:r w:rsidR="00306A97" w:rsidRPr="00207053">
        <w:rPr>
          <w:rFonts w:cs="Arial"/>
          <w:szCs w:val="22"/>
          <w:lang w:val="en-US"/>
        </w:rPr>
        <w:t>following the standard (1</w:t>
      </w:r>
      <w:r w:rsidR="007B2AAA" w:rsidRPr="00207053">
        <w:rPr>
          <w:rFonts w:cs="Arial"/>
          <w:szCs w:val="22"/>
          <w:lang w:val="en-US"/>
        </w:rPr>
        <w:t xml:space="preserve"> </w:t>
      </w:r>
      <w:r w:rsidR="00306A97" w:rsidRPr="00207053">
        <w:rPr>
          <w:rFonts w:cs="Arial"/>
          <w:szCs w:val="22"/>
          <w:lang w:val="en-US"/>
        </w:rPr>
        <w:t>mg) DST have been reported in fibromyalgia patients</w:t>
      </w:r>
      <w:r w:rsidR="00713B38" w:rsidRPr="00207053">
        <w:rPr>
          <w:rFonts w:cs="Arial"/>
          <w:szCs w:val="22"/>
          <w:lang w:val="en-US"/>
        </w:rPr>
        <w:t xml:space="preserve">, compared to </w:t>
      </w:r>
      <w:r w:rsidR="0024207F" w:rsidRPr="00207053">
        <w:rPr>
          <w:rFonts w:cs="Arial"/>
          <w:szCs w:val="22"/>
          <w:lang w:val="en-US"/>
        </w:rPr>
        <w:t>controls</w:t>
      </w:r>
      <w:r w:rsidR="00306A97" w:rsidRPr="00207053">
        <w:rPr>
          <w:rFonts w:cs="Arial"/>
          <w:szCs w:val="22"/>
          <w:lang w:val="en-US"/>
        </w:rPr>
        <w:t xml:space="preserve">, </w:t>
      </w:r>
      <w:r w:rsidR="00713B38" w:rsidRPr="00207053">
        <w:rPr>
          <w:rFonts w:cs="Arial"/>
          <w:szCs w:val="22"/>
          <w:lang w:val="en-US"/>
        </w:rPr>
        <w:t xml:space="preserve">but </w:t>
      </w:r>
      <w:r w:rsidR="00354065" w:rsidRPr="00207053">
        <w:rPr>
          <w:rFonts w:cs="Arial"/>
          <w:szCs w:val="22"/>
          <w:lang w:val="en-US"/>
        </w:rPr>
        <w:t xml:space="preserve">this finding was difficult to be </w:t>
      </w:r>
      <w:r w:rsidR="00DA656D" w:rsidRPr="00207053">
        <w:rPr>
          <w:rFonts w:cs="Arial"/>
          <w:szCs w:val="22"/>
          <w:lang w:val="en-US"/>
        </w:rPr>
        <w:t>interpreted</w:t>
      </w:r>
      <w:r w:rsidR="00354065" w:rsidRPr="00207053">
        <w:rPr>
          <w:rFonts w:cs="Arial"/>
          <w:szCs w:val="22"/>
          <w:lang w:val="en-US"/>
        </w:rPr>
        <w:t xml:space="preserve"> </w:t>
      </w:r>
      <w:r w:rsidR="003A2014" w:rsidRPr="00207053">
        <w:rPr>
          <w:rFonts w:cs="Arial"/>
          <w:szCs w:val="22"/>
          <w:lang w:val="en-US"/>
        </w:rPr>
        <w:t>as it</w:t>
      </w:r>
      <w:r w:rsidR="00713B38" w:rsidRPr="00207053">
        <w:rPr>
          <w:rFonts w:cs="Arial"/>
          <w:szCs w:val="22"/>
          <w:lang w:val="en-US"/>
        </w:rPr>
        <w:t xml:space="preserve"> was associated with depression. Interestingly, other studies have revealed lower rates of non</w:t>
      </w:r>
      <w:r w:rsidR="009F7A71" w:rsidRPr="00207053">
        <w:rPr>
          <w:rFonts w:cs="Arial"/>
          <w:szCs w:val="22"/>
          <w:lang w:val="en-US"/>
        </w:rPr>
        <w:t xml:space="preserve">-suppression </w:t>
      </w:r>
      <w:r w:rsidR="00713B38" w:rsidRPr="00207053">
        <w:rPr>
          <w:rFonts w:cs="Arial"/>
          <w:szCs w:val="22"/>
          <w:lang w:val="en-US"/>
        </w:rPr>
        <w:t>in fibromyalgia patients</w:t>
      </w:r>
      <w:r w:rsidR="005463BB"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Z44ouukT","properties":{"formattedCitation":"(111)","plainCitation":"(111)","noteIndex":0},"citationItems":[{"id":568,"uris":["http://zotero.org/users/1143409/items/AZZP7CVJ",["http://zotero.org/users/1143409/items/AZZP7CVJ"]],"itemData":{"id":568,"type":"article-journal","abstract":"OBJECTIVE\n\nFibromyalgia syndrome (FMS) has been associated with decreased cortisol secretion. Patients with posttraumatic stress disorder (PTSD) exhibit similar hypocortisolism in the context of increased negative feedback sensitivity of the hypothalamic-pituitary-adrenal (HPA) axis. Because trauma and PTSD have been associated with fibromyalgia, we evaluated whether patients with fibromyalgia demonstrate increased HPA feedback sensitivity.\n\n\nMETHOD\n\nBaseline blood samples were obtained at 0800 h, and 0.5 mg of dexamethasone was administered to 15 female patients with FMS and 20 normal controls at 2300 h. Adrenocorticotropin (ACTH), cortisol, and dexamethasone levels were measured at 0800 h after dexamethasone intake.\n\n\nRESULTS\n\nThere were no group differences in mean ACTH or cortisol levels or in ACTH/cortisol ratio at baseline. After dexamethasone intake, patients with FMS exhibited more pronounced suppression of cortisol but not of ACTH, as well as increased ACTH/cortisol ratios compared with controls. Percent cortisol suppression was associated with pain and fatigue, while ACTH/cortisol ratio and dexamethasone availability were associated with stress and anxiety measures.\n\n\nCONCLUSION\n\nOur results suggest increased sensitivity to glucocorticoid feedback, manifested at the adrenal level, in FMS.","call-number":"46","container-title":"Journal of psychosomatic research","DOI":"10.1016/j.jpsychores.2006.06.006","ISSN":"0022-3999","issue":"1","journalAbbreviation":"J Psychosom Res","note":"PMID: 17188125","page":"85-91","source":"NCBI PubMed","title":"The low-dose dexamethasone suppression test in fibromyalgia","volume":"62","author":[{"family":"Wingenfeld","given":"Katja"},{"family":"Wagner","given":"Dieter"},{"family":"Schmidt","given":"Iris"},{"family":"Meinlschmidt","given":"Gunther"},{"family":"Hellhammer","given":"Dirk H"},{"family":"Heim","given":"Christine"}],"issued":{"date-parts":[["2007",1]]}}}],"schema":"https://github.com/citation-style-language/schema/raw/master/csl-citation.json"}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(111)</w:t>
      </w:r>
      <w:r w:rsidR="005463BB" w:rsidRPr="00207053">
        <w:rPr>
          <w:rFonts w:cs="Arial"/>
          <w:szCs w:val="22"/>
          <w:lang w:val="en-US"/>
        </w:rPr>
        <w:fldChar w:fldCharType="end"/>
      </w:r>
      <w:r w:rsidR="003A2014" w:rsidRPr="00207053">
        <w:rPr>
          <w:rFonts w:cs="Arial"/>
          <w:szCs w:val="22"/>
          <w:lang w:val="en-US"/>
        </w:rPr>
        <w:t>.</w:t>
      </w:r>
    </w:p>
    <w:p w14:paraId="2799F17A" w14:textId="77777777" w:rsidR="00306A97" w:rsidRPr="00207053" w:rsidRDefault="00306A97" w:rsidP="008151AB">
      <w:pPr>
        <w:spacing w:after="0"/>
        <w:rPr>
          <w:rFonts w:cs="Arial"/>
          <w:szCs w:val="22"/>
          <w:lang w:val="en-US"/>
        </w:rPr>
      </w:pPr>
    </w:p>
    <w:p w14:paraId="36C56CF8" w14:textId="2292870A" w:rsidR="00C111E8" w:rsidRPr="00207053" w:rsidRDefault="00C111E8" w:rsidP="008151AB">
      <w:pPr>
        <w:spacing w:after="0"/>
        <w:rPr>
          <w:rFonts w:cs="Arial"/>
          <w:szCs w:val="22"/>
          <w:lang w:val="en-US"/>
        </w:rPr>
      </w:pPr>
      <w:r w:rsidRPr="00207053">
        <w:rPr>
          <w:rFonts w:cs="Arial"/>
          <w:szCs w:val="22"/>
          <w:lang w:val="en-US"/>
        </w:rPr>
        <w:t xml:space="preserve">There are indications that </w:t>
      </w:r>
      <w:r w:rsidR="00DA656D" w:rsidRPr="00207053">
        <w:rPr>
          <w:rFonts w:cs="Arial"/>
          <w:szCs w:val="22"/>
          <w:lang w:val="en-US"/>
        </w:rPr>
        <w:t xml:space="preserve">there is </w:t>
      </w:r>
      <w:r w:rsidRPr="00207053">
        <w:rPr>
          <w:rFonts w:cs="Arial"/>
          <w:szCs w:val="22"/>
          <w:lang w:val="en-US"/>
        </w:rPr>
        <w:t xml:space="preserve">a dissociation between total and free cortisol </w:t>
      </w:r>
      <w:r w:rsidR="00354065" w:rsidRPr="00207053">
        <w:rPr>
          <w:rFonts w:cs="Arial"/>
          <w:szCs w:val="22"/>
          <w:lang w:val="en-US"/>
        </w:rPr>
        <w:t xml:space="preserve">levels </w:t>
      </w:r>
      <w:r w:rsidRPr="00207053">
        <w:rPr>
          <w:rFonts w:cs="Arial"/>
          <w:szCs w:val="22"/>
          <w:lang w:val="en-US"/>
        </w:rPr>
        <w:t xml:space="preserve">in fibromyalgia patients, with normal salivary and plasma free cortisol despite diminished total </w:t>
      </w:r>
      <w:r w:rsidRPr="00207053">
        <w:rPr>
          <w:rFonts w:cs="Arial"/>
          <w:szCs w:val="22"/>
          <w:lang w:val="en-US"/>
        </w:rPr>
        <w:lastRenderedPageBreak/>
        <w:t xml:space="preserve">cortisol levels. One possible explanation </w:t>
      </w:r>
      <w:r w:rsidR="00354065" w:rsidRPr="00207053">
        <w:rPr>
          <w:rFonts w:cs="Arial"/>
          <w:szCs w:val="22"/>
          <w:lang w:val="en-US"/>
        </w:rPr>
        <w:t xml:space="preserve">of this finding </w:t>
      </w:r>
      <w:r w:rsidRPr="00207053">
        <w:rPr>
          <w:rFonts w:cs="Arial"/>
          <w:szCs w:val="22"/>
          <w:lang w:val="en-US"/>
        </w:rPr>
        <w:t xml:space="preserve">is a reduced concentration of </w:t>
      </w:r>
      <w:r w:rsidR="00354065" w:rsidRPr="00207053">
        <w:rPr>
          <w:rFonts w:cs="Arial"/>
          <w:szCs w:val="22"/>
          <w:lang w:val="en-US"/>
        </w:rPr>
        <w:t xml:space="preserve">the </w:t>
      </w:r>
      <w:r w:rsidRPr="00207053">
        <w:rPr>
          <w:rFonts w:cs="Arial"/>
          <w:szCs w:val="22"/>
          <w:lang w:val="en-US"/>
        </w:rPr>
        <w:t xml:space="preserve">glucocorticoid binding globulin (CBG). Reduced levels of CBG have been reported in fibromyalgia patients compared to </w:t>
      </w:r>
      <w:r w:rsidR="00B656CC" w:rsidRPr="00207053">
        <w:rPr>
          <w:rFonts w:cs="Arial"/>
          <w:szCs w:val="22"/>
          <w:lang w:val="en-US"/>
        </w:rPr>
        <w:t>controls</w:t>
      </w:r>
      <w:r w:rsidRPr="00207053">
        <w:rPr>
          <w:rFonts w:cs="Arial"/>
          <w:szCs w:val="22"/>
          <w:lang w:val="en-US"/>
        </w:rPr>
        <w:t>.</w:t>
      </w:r>
      <w:r w:rsidR="000E232D" w:rsidRPr="00207053">
        <w:rPr>
          <w:rFonts w:cs="Arial"/>
          <w:szCs w:val="22"/>
          <w:lang w:val="en-US"/>
        </w:rPr>
        <w:t xml:space="preserve"> It is of particular interest that chronic social stress might result in reduced CBG levels</w:t>
      </w:r>
      <w:r w:rsidR="003A2014" w:rsidRPr="00207053">
        <w:rPr>
          <w:rFonts w:cs="Arial"/>
          <w:szCs w:val="22"/>
          <w:lang w:val="en-US"/>
        </w:rPr>
        <w:t>,</w:t>
      </w:r>
      <w:r w:rsidR="00354065" w:rsidRPr="00207053">
        <w:rPr>
          <w:rFonts w:cs="Arial"/>
          <w:szCs w:val="22"/>
          <w:lang w:val="en-US"/>
        </w:rPr>
        <w:t xml:space="preserve"> whereas</w:t>
      </w:r>
      <w:r w:rsidR="000E232D" w:rsidRPr="00207053">
        <w:rPr>
          <w:rFonts w:cs="Arial"/>
          <w:szCs w:val="22"/>
          <w:lang w:val="en-US"/>
        </w:rPr>
        <w:t xml:space="preserve"> IL-6 and IL-1</w:t>
      </w:r>
      <w:r w:rsidR="005463BB" w:rsidRPr="00207053">
        <w:rPr>
          <w:rFonts w:cs="Arial"/>
          <w:szCs w:val="22"/>
          <w:lang w:val="en-US"/>
        </w:rPr>
        <w:t>β</w:t>
      </w:r>
      <w:r w:rsidR="000E232D" w:rsidRPr="00207053">
        <w:rPr>
          <w:rFonts w:cs="Arial"/>
          <w:szCs w:val="22"/>
          <w:lang w:val="en-US"/>
        </w:rPr>
        <w:t xml:space="preserve"> </w:t>
      </w:r>
      <w:r w:rsidR="00354065" w:rsidRPr="00207053">
        <w:rPr>
          <w:rFonts w:cs="Arial"/>
          <w:szCs w:val="22"/>
          <w:lang w:val="en-US"/>
        </w:rPr>
        <w:t xml:space="preserve">that </w:t>
      </w:r>
      <w:r w:rsidR="007B2AAA" w:rsidRPr="00207053">
        <w:rPr>
          <w:rFonts w:cs="Arial"/>
          <w:szCs w:val="22"/>
          <w:lang w:val="en-US"/>
        </w:rPr>
        <w:t>can</w:t>
      </w:r>
      <w:r w:rsidR="000E232D" w:rsidRPr="00207053">
        <w:rPr>
          <w:rFonts w:cs="Arial"/>
          <w:szCs w:val="22"/>
          <w:lang w:val="en-US"/>
        </w:rPr>
        <w:t xml:space="preserve"> </w:t>
      </w:r>
      <w:r w:rsidR="00354065" w:rsidRPr="00207053">
        <w:rPr>
          <w:rFonts w:cs="Arial"/>
          <w:szCs w:val="22"/>
          <w:lang w:val="en-US"/>
        </w:rPr>
        <w:t xml:space="preserve">also </w:t>
      </w:r>
      <w:r w:rsidR="000E232D" w:rsidRPr="00207053">
        <w:rPr>
          <w:rFonts w:cs="Arial"/>
          <w:szCs w:val="22"/>
          <w:lang w:val="en-US"/>
        </w:rPr>
        <w:t xml:space="preserve">inhibit the production of CBG </w:t>
      </w:r>
      <w:r w:rsidR="00354065" w:rsidRPr="00207053">
        <w:rPr>
          <w:rFonts w:cs="Arial"/>
          <w:szCs w:val="22"/>
          <w:lang w:val="en-US"/>
        </w:rPr>
        <w:t xml:space="preserve">may contribute further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V2ZrGIPX","properties":{"formattedCitation":"(109)","plainCitation":"(109)","noteIndex":0},"citationItems":[{"id":569,"uris":["http://zotero.org/users/1143409/items/JG54ERII",["http://zotero.org/users/1143409/items/JG54ERII"]],"itemData":{"id":569,"type":"article-journal","abstract":"OBJECTIVE\n\nChronic pelvic pain (CPP) and fibromyalgia syndrome (FMS) have been associated with hypothalamic-pituitary-adrenal (HPA) axis alterations, i.e., mild hypocortisolism and enhanced feedback sensitivity. We tested the hypothesis of reduced cortisol release in response to a psychosocial stressor and pharmacological stimulation. Furthermore, glucocorticoid (GC) sensitivity was evaluated.\n\n\nMETHODS\n\nPlasma total and salivary-free cortisol concentrations were measured in response to a standardized social laboratory stressor, the Trier Social Stress Test, and to adrenocorticotropin (ACTH)(1-24) stimulation. In the Trier Social Stress Test, we additionally measured ACTH. GC sensitivity was measured by dexamethasone inhibition of lipopolysaccharide-induced interleukin-6 and tumor necrosis factor-alpha production in whole blood.\n\n\nRESULTS\n\nThere were no HPA axis alterations in women with CPP (N = 18) in these tests. Patients with FMS (N = 17) showed lower total cortisol release in response to the social stressor and exogenous ACTH, but normal free cortisol and ACTH levels compared with controls (N = 24). GC sensitivity was similar in all groups.\n\n\nCONCLUSIONS\n\nOur results suggest normal HPA responses to stress and ACTH stimulation in patients with CPP but reduced adrenal reactivity in patients with FMS, namely in total cortisol release. Free cortisol on the other hand was unaltered, possibly reflecting an adaptation to reduced circulating total cortisol.","call-number":"44","container-title":"Psychosomatic medicine","DOI":"10.1097/PSY.0b013e31815ff3ce","ISSN":"1534-7796","issue":"1","journalAbbreviation":"Psychosom Med","note":"PMID: 18158367","page":"65-72","source":"NCBI PubMed","title":"HPA axis reactivity and lymphocyte glucocorticoid sensitivity in fibromyalgia syndrome and chronic pelvic pain","volume":"70","author":[{"family":"Wingenfeld","given":"Katja"},{"family":"Heim","given":"Christine"},{"family":"Schmidt","given":"Iris"},{"family":"Wagner","given":"Dieter"},{"family":"Meinlschmidt","given":"Gunther"},{"family":"Hellhammer","given":"Dirk H"}],"issued":{"date-parts":[["2008",1]]}}}],"schema":"https://github.com/citation-style-language/schema/raw/master/csl-citation.json"}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(109)</w:t>
      </w:r>
      <w:r w:rsidR="005463BB" w:rsidRPr="00207053">
        <w:rPr>
          <w:rFonts w:cs="Arial"/>
          <w:szCs w:val="22"/>
          <w:lang w:val="en-US"/>
        </w:rPr>
        <w:fldChar w:fldCharType="end"/>
      </w:r>
      <w:r w:rsidR="000E232D" w:rsidRPr="00207053">
        <w:rPr>
          <w:rFonts w:cs="Arial"/>
          <w:szCs w:val="22"/>
          <w:lang w:val="en-US"/>
        </w:rPr>
        <w:t>.</w:t>
      </w:r>
      <w:r w:rsidR="003A2014" w:rsidRPr="00207053">
        <w:rPr>
          <w:rFonts w:cs="Arial"/>
          <w:szCs w:val="22"/>
          <w:lang w:val="en-US"/>
        </w:rPr>
        <w:t xml:space="preserve"> </w:t>
      </w:r>
      <w:r w:rsidR="00C04AC8" w:rsidRPr="00207053">
        <w:rPr>
          <w:rFonts w:cs="Arial"/>
          <w:szCs w:val="22"/>
          <w:lang w:val="en-US"/>
        </w:rPr>
        <w:t xml:space="preserve">Apart from HPA axis abnormalities in fibromyalgia patients, abnormal levels of growth hormone have </w:t>
      </w:r>
      <w:r w:rsidR="00E662E5" w:rsidRPr="00207053">
        <w:rPr>
          <w:rFonts w:cs="Arial"/>
          <w:szCs w:val="22"/>
          <w:lang w:val="en-US"/>
        </w:rPr>
        <w:t xml:space="preserve">also </w:t>
      </w:r>
      <w:r w:rsidR="00C04AC8" w:rsidRPr="00207053">
        <w:rPr>
          <w:rFonts w:cs="Arial"/>
          <w:szCs w:val="22"/>
          <w:lang w:val="en-US"/>
        </w:rPr>
        <w:t>been found in some, but not all repor</w:t>
      </w:r>
      <w:r w:rsidR="00E662E5" w:rsidRPr="00207053">
        <w:rPr>
          <w:rFonts w:cs="Arial"/>
          <w:szCs w:val="22"/>
          <w:lang w:val="en-US"/>
        </w:rPr>
        <w:t xml:space="preserve">ts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P7u8eB4F","properties":{"formattedCitation":"(112)","plainCitation":"(112)","noteIndex":0},"citationItems":[{"id":567,"uris":["http://zotero.org/users/1143409/items/VS4HMQCG",["http://zotero.org/users/1143409/items/VS4HMQCG"]],"itemData":{"id":567,"type":"article-journal","abstract":"OBJECTIVE\n\nFibromyalgia (FM) is a syndrome characterized by chronic widespread pain, fatigue, disrupted sleep, depression, and physical deconditioning. In this article, we review the literature on the normal activity of the hypothalamic-pituitary-growth hormone-insulin-like growth factor-1 (HP-GH-IGF-1) axis and its perturbations in FM subjects.\n\n\nMETHODS\n\nStudies included in this review were accessed through an English language search of Cochrane Collaboration Reviews. Keyword MeSH terms included \"fibromyalgia,\" \"growth hormone\" (GH), or \"insulin-like growth factor-1\" (IGF-1).\n\n\nRESULTS\n\nTwenty-six studies enrolling 2006 subjects were reviewed. Overall, low levels of IGF-1 were found in a subgroup of subjects. Growth hormone stimulation tests often revealed a suboptimal response, which did not always correlate with IGF-1 levels. No consistent defects in pituitary function were found. Of the 3 randomized placebo controlled studies, only 9 months of daily injectable recombinant GH reduced FM symptoms and normalized IGF-1.\n\n\nCONCLUSIONS\n\nThese studies suggest that pituitary function is normal in FM and that reported changes in the HP-GH-IGF-1 axis are most likely hypothalamic in origin. The therapeutic efficacy of supplemental GH therapy in FM requires further study before any solid recommendations can be made.","call-number":"47","container-title":"Seminars in arthritis and rheumatism","DOI":"10.1016/j.semarthrit.2006.09.006","ISSN":"0049-0172","issue":"6","journalAbbreviation":"Semin. Arthritis Rheum.","note":"PMID: 17224178","page":"357-379","source":"NCBI PubMed","title":"Growth hormone perturbations in fibromyalgia: a review","title-short":"Growth hormone perturbations in fibromyalgia","volume":"36","author":[{"family":"Jones","given":"Kim D"},{"family":"Deodhar","given":"Parimal"},{"family":"Lorentzen","given":"Ashley"},{"family":"Bennett","given":"Robert M"},{"family":"Deodhar","given":"Atul A"}],"issued":{"date-parts":[["2007",6]]}}}],"schema":"https://github.com/citation-style-language/schema/raw/master/csl-citation.json"}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(112)</w:t>
      </w:r>
      <w:r w:rsidR="005463BB" w:rsidRPr="00207053">
        <w:rPr>
          <w:rFonts w:cs="Arial"/>
          <w:szCs w:val="22"/>
          <w:lang w:val="en-US"/>
        </w:rPr>
        <w:fldChar w:fldCharType="end"/>
      </w:r>
      <w:r w:rsidR="00E662E5" w:rsidRPr="00207053">
        <w:rPr>
          <w:rFonts w:cs="Arial"/>
          <w:szCs w:val="22"/>
          <w:lang w:val="en-US"/>
        </w:rPr>
        <w:t xml:space="preserve">. On the other hand the levels of sex </w:t>
      </w:r>
      <w:r w:rsidR="00B656CC" w:rsidRPr="00207053">
        <w:rPr>
          <w:rFonts w:cs="Arial"/>
          <w:szCs w:val="22"/>
          <w:lang w:val="en-US"/>
        </w:rPr>
        <w:t>hormones</w:t>
      </w:r>
      <w:r w:rsidR="00E662E5" w:rsidRPr="00207053">
        <w:rPr>
          <w:rFonts w:cs="Arial"/>
          <w:szCs w:val="22"/>
          <w:lang w:val="en-US"/>
        </w:rPr>
        <w:t xml:space="preserve"> have not been clearly shown to differ between female fibromyalgia patients and controls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Ya916Nvi","properties":{"formattedCitation":"(113)","plainCitation":"(113)","noteIndex":0},"citationItems":[{"id":566,"uris":["http://zotero.org/users/1143409/items/E9M8CNN7",["http://zotero.org/users/1143409/items/E9M8CNN7"]],"itemData":{"id":566,"type":"article-journal","abstract":"Fibromyalgia, a syndrome characterized by widespread pain and diffuse tenderness, is considered a multifactorial disorder. Central nervous system sensitization is a major pathophysiological aspect of fibromyalgia, while various external stimuli such as infection, trauma and stress may contribute to development of the syndrome. In addition, current evidence points towards the existence of a genetic basis for fibromyalgia and information has been accumulated regarding the role of a number of candidate genes in fibromyalgia pathogenesis. In the present review, we have summarized the clinical manifestations of fibromyalgia, as well as the necessary laboratory workup; subsequently we have attempted to cover various aspects of pathogenesis with special emphasis on the genetic aspects currently uncovered.","call-number":"48","container-title":"Joint, bone, spine: revue du rhumatisme","DOI":"10.1016/j.jbspin.2007.09.010","ISSN":"1778-7254","issue":"3","journalAbbreviation":"Joint Bone Spine","note":"PMID: 18375167","page":"273-279","source":"NCBI PubMed","title":"Pathogenesis of fibromyalgia - a review","volume":"75","author":[{"family":"Ablin","given":"Jacob"},{"family":"Neumann","given":"Lily"},{"family":"Buskila","given":"Dan"}],"issued":{"date-parts":[["2008",5]]}}}],"schema":"https://github.com/citation-style-language/schema/raw/master/csl-citation.json"}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(113)</w:t>
      </w:r>
      <w:r w:rsidR="005463BB" w:rsidRPr="00207053">
        <w:rPr>
          <w:rFonts w:cs="Arial"/>
          <w:szCs w:val="22"/>
          <w:lang w:val="en-US"/>
        </w:rPr>
        <w:fldChar w:fldCharType="end"/>
      </w:r>
      <w:r w:rsidR="00E662E5" w:rsidRPr="00207053">
        <w:rPr>
          <w:rFonts w:cs="Arial"/>
          <w:szCs w:val="22"/>
          <w:lang w:val="en-US"/>
        </w:rPr>
        <w:t>.</w:t>
      </w:r>
    </w:p>
    <w:p w14:paraId="4EF23B70" w14:textId="77777777" w:rsidR="00E662E5" w:rsidRPr="00207053" w:rsidRDefault="00E662E5" w:rsidP="008151AB">
      <w:pPr>
        <w:spacing w:after="0"/>
        <w:rPr>
          <w:rFonts w:cs="Arial"/>
          <w:szCs w:val="22"/>
          <w:lang w:val="en-US"/>
        </w:rPr>
      </w:pPr>
    </w:p>
    <w:p w14:paraId="3DDF0D42" w14:textId="77777777" w:rsidR="00EF48F0" w:rsidRPr="00207053" w:rsidRDefault="006B10CF" w:rsidP="008151AB">
      <w:pPr>
        <w:pStyle w:val="Heading3"/>
        <w:spacing w:line="276" w:lineRule="auto"/>
        <w:rPr>
          <w:rFonts w:cs="Arial"/>
          <w:szCs w:val="22"/>
          <w:lang w:val="en-US"/>
        </w:rPr>
      </w:pPr>
      <w:r w:rsidRPr="00207053">
        <w:rPr>
          <w:rFonts w:cs="Arial"/>
          <w:szCs w:val="22"/>
          <w:lang w:val="en-US"/>
        </w:rPr>
        <w:t xml:space="preserve">Autonomic Nervous System </w:t>
      </w:r>
    </w:p>
    <w:p w14:paraId="310C6116" w14:textId="77777777" w:rsidR="00E662E5" w:rsidRPr="00207053" w:rsidRDefault="00E662E5" w:rsidP="008151AB">
      <w:pPr>
        <w:spacing w:after="0"/>
        <w:rPr>
          <w:rFonts w:cs="Arial"/>
          <w:szCs w:val="22"/>
          <w:lang w:val="en-US"/>
        </w:rPr>
      </w:pPr>
    </w:p>
    <w:p w14:paraId="060EFAE2" w14:textId="0505C7F1" w:rsidR="008F0CA2" w:rsidRPr="00207053" w:rsidRDefault="002006B3" w:rsidP="008151AB">
      <w:pPr>
        <w:spacing w:after="0"/>
        <w:rPr>
          <w:rFonts w:cs="Arial"/>
          <w:szCs w:val="22"/>
          <w:lang w:val="en-US"/>
        </w:rPr>
      </w:pPr>
      <w:r w:rsidRPr="00207053">
        <w:rPr>
          <w:rFonts w:cs="Arial"/>
          <w:szCs w:val="22"/>
          <w:lang w:val="en-US"/>
        </w:rPr>
        <w:t>Sympathetic hyperactivity, often associated with sympathetic hypo</w:t>
      </w:r>
      <w:r w:rsidR="009F7A71" w:rsidRPr="00207053">
        <w:rPr>
          <w:rFonts w:cs="Arial"/>
          <w:szCs w:val="22"/>
          <w:lang w:val="en-US"/>
        </w:rPr>
        <w:t>-</w:t>
      </w:r>
      <w:r w:rsidRPr="00207053">
        <w:rPr>
          <w:rFonts w:cs="Arial"/>
          <w:szCs w:val="22"/>
          <w:lang w:val="en-US"/>
        </w:rPr>
        <w:t>activity in response to stressors, or parasympathetic underactivity</w:t>
      </w:r>
      <w:r w:rsidR="00B363AE" w:rsidRPr="00207053">
        <w:rPr>
          <w:rFonts w:cs="Arial"/>
          <w:szCs w:val="22"/>
          <w:lang w:val="en-US"/>
        </w:rPr>
        <w:t xml:space="preserve"> </w:t>
      </w:r>
      <w:r w:rsidRPr="00207053">
        <w:rPr>
          <w:rFonts w:cs="Arial"/>
          <w:szCs w:val="22"/>
          <w:lang w:val="en-US"/>
        </w:rPr>
        <w:t xml:space="preserve">has </w:t>
      </w:r>
      <w:r w:rsidR="00B363AE" w:rsidRPr="00207053">
        <w:rPr>
          <w:rFonts w:cs="Arial"/>
          <w:szCs w:val="22"/>
          <w:lang w:val="en-US"/>
        </w:rPr>
        <w:t xml:space="preserve">been described in fibromyalgia. </w:t>
      </w:r>
      <w:r w:rsidR="005A6BD2" w:rsidRPr="00207053">
        <w:rPr>
          <w:rFonts w:cs="Arial"/>
          <w:szCs w:val="22"/>
          <w:lang w:val="en-US"/>
        </w:rPr>
        <w:t xml:space="preserve">Attenuated sympathetic and parasympathetic activity </w:t>
      </w:r>
      <w:r w:rsidR="00D22D33" w:rsidRPr="00207053">
        <w:rPr>
          <w:rFonts w:cs="Arial"/>
          <w:szCs w:val="22"/>
          <w:lang w:val="en-US"/>
        </w:rPr>
        <w:t xml:space="preserve">was demonstrated in a study where fibromyalgia patients and healthy controls were assessed for 24 hours in a controlled hospital setting, including relaxation, a test with prolonged mental stress and sleep. The urinary catecholamine levels were </w:t>
      </w:r>
      <w:r w:rsidR="00354065" w:rsidRPr="00207053">
        <w:rPr>
          <w:rFonts w:cs="Arial"/>
          <w:szCs w:val="22"/>
          <w:lang w:val="en-US"/>
        </w:rPr>
        <w:t xml:space="preserve">found to be </w:t>
      </w:r>
      <w:r w:rsidR="00D22D33" w:rsidRPr="00207053">
        <w:rPr>
          <w:rFonts w:cs="Arial"/>
          <w:szCs w:val="22"/>
          <w:lang w:val="en-US"/>
        </w:rPr>
        <w:t xml:space="preserve">lower in fibromyalgia patients compared to controls. Patients with fibromyalgia had significantly lower adrenaline levels during the night and the second day </w:t>
      </w:r>
      <w:r w:rsidR="002670EC" w:rsidRPr="00207053">
        <w:rPr>
          <w:rFonts w:cs="Arial"/>
          <w:szCs w:val="22"/>
          <w:lang w:val="en-US"/>
        </w:rPr>
        <w:t xml:space="preserve">of the study, </w:t>
      </w:r>
      <w:r w:rsidR="00D22D33" w:rsidRPr="00207053">
        <w:rPr>
          <w:rFonts w:cs="Arial"/>
          <w:szCs w:val="22"/>
          <w:lang w:val="en-US"/>
        </w:rPr>
        <w:t xml:space="preserve">and significantly lower dopamine levels during the first day, the night, and the second day. </w:t>
      </w:r>
      <w:r w:rsidR="00931E50" w:rsidRPr="00207053">
        <w:rPr>
          <w:rFonts w:cs="Arial"/>
          <w:szCs w:val="22"/>
          <w:lang w:val="en-US"/>
        </w:rPr>
        <w:t>Furthermore, h</w:t>
      </w:r>
      <w:r w:rsidR="00D22D33" w:rsidRPr="00207053">
        <w:rPr>
          <w:rFonts w:cs="Arial"/>
          <w:szCs w:val="22"/>
          <w:lang w:val="en-US"/>
        </w:rPr>
        <w:t>eart rate</w:t>
      </w:r>
      <w:r w:rsidR="004C7B98" w:rsidRPr="00207053">
        <w:rPr>
          <w:rFonts w:cs="Arial"/>
          <w:szCs w:val="22"/>
          <w:lang w:val="en-US"/>
        </w:rPr>
        <w:t xml:space="preserve"> during relaxation and sleep</w:t>
      </w:r>
      <w:r w:rsidR="00D22D33" w:rsidRPr="00207053">
        <w:rPr>
          <w:rFonts w:cs="Arial"/>
          <w:szCs w:val="22"/>
          <w:lang w:val="en-US"/>
        </w:rPr>
        <w:t xml:space="preserve"> was significantly higher in patients than in controls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dwW8w5Se","properties":{"formattedCitation":"(114)","plainCitation":"(114)","noteIndex":0},"citationItems":[{"id":523,"uris":["http://zotero.org/users/1143409/items/UPMKZ8ZQ",["http://zotero.org/users/1143409/items/UPMKZ8ZQ"]],"itemData":{"id":523,"type":"article-journal","abstract":"BACKGROUND\n\nFibromyalgia syndrome is a disease of unknown pathogenesis characterised by widespread chronic musculoskeletal pain. Fibromyalgia has been associated with dysregulation of the stress systems, but results are inconsistent.\n\n\nPURPOSE\n\nTo investigate autonomic nervous system activity (urinary noradrenaline, adrenaline, dopamine, and heart rate) of fibromyalgia patients and healthy controls.\n\n\nMETHODS\n\nUrinary catecholamines and heart rate were assessed for a 24-hour period in a controlled hospital setting (including relaxation, a test with prolonged mental stress, and sleep), and during daily activity in 29 female fibromyalgia patients and 29 age-matched female healthy controls.\n\n\nRESULTS\n\nWith repeated measures ANOVAs, catecholamine levels were lower in patients than controls (P=.035 for noradrenaline; P=.005 for adrenaline; P=.001 for dopamine). One-way ANOVAs for the single periods showed that patients compared to controls had significantly lower adrenaline levels during the night (P=.010) and the second day (P=.010), significantly lower dopamine levels during the first day (P=.008), the night (P=.001), and the second day (P=.004). However, single time point noradrenaline levels were not significantly different between the groups. Overall, heart rate was significantly higher in patients than controls (P=.014). Specifically, significant differences emerged during relaxation (P=.016) and sleep (P=.011), but not during stress provocation or daily activities.\n\n\nCONCLUSIONS\n\nThe results indicate an altered regulation of the autonomic nervous system in fibromyalgia patients, with attenuated activity of both the sympathetic (adrenal medulla component) and the parasympathetic branch.","container-title":"Journal of psychosomatic research","DOI":"10.1016/j.jpsychores.2011.09.010","ISSN":"1879-1360","issue":"1","journalAbbreviation":"J Psychosom Res","note":"PMID: 22200523","page":"51-57","source":"NCBI PubMed","title":"Catecholamines and heart rate in female fibromyalgia patients","volume":"72","author":[{"family":"Riva","given":"Roberto"},{"family":"Mork","given":"Paul Jarle"},{"family":"Westgaard","given":"Rolf Harald"},{"family":"Okkenhaug Johansen","given":"Tonje"},{"family":"Lundberg","given":"Ulf"}],"issued":{"date-parts":[["2012",1]]}}}],"schema":"https://github.com/citation-style-language/schema/raw/master/csl-citation.json"}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(114)</w:t>
      </w:r>
      <w:r w:rsidR="005463BB" w:rsidRPr="00207053">
        <w:rPr>
          <w:rFonts w:cs="Arial"/>
          <w:szCs w:val="22"/>
          <w:lang w:val="en-US"/>
        </w:rPr>
        <w:fldChar w:fldCharType="end"/>
      </w:r>
      <w:r w:rsidR="00D22D33" w:rsidRPr="00207053">
        <w:rPr>
          <w:rFonts w:cs="Arial"/>
          <w:szCs w:val="22"/>
          <w:lang w:val="en-US"/>
        </w:rPr>
        <w:t xml:space="preserve">. In another study, plasma catecholamines, ACTH, and cortisol </w:t>
      </w:r>
      <w:r w:rsidR="00AD379B" w:rsidRPr="00207053">
        <w:rPr>
          <w:rFonts w:cs="Arial"/>
          <w:szCs w:val="22"/>
          <w:lang w:val="en-US"/>
        </w:rPr>
        <w:t xml:space="preserve">levels </w:t>
      </w:r>
      <w:r w:rsidR="00D22D33" w:rsidRPr="00207053">
        <w:rPr>
          <w:rFonts w:cs="Arial"/>
          <w:szCs w:val="22"/>
          <w:lang w:val="en-US"/>
        </w:rPr>
        <w:t xml:space="preserve">were reduced in 16 fibromyalgia patients compared </w:t>
      </w:r>
      <w:r w:rsidR="00931E50" w:rsidRPr="00207053">
        <w:rPr>
          <w:rFonts w:cs="Arial"/>
          <w:szCs w:val="22"/>
          <w:lang w:val="en-US"/>
        </w:rPr>
        <w:t>to</w:t>
      </w:r>
      <w:r w:rsidR="00D22D33" w:rsidRPr="00207053">
        <w:rPr>
          <w:rFonts w:cs="Arial"/>
          <w:szCs w:val="22"/>
          <w:lang w:val="en-US"/>
        </w:rPr>
        <w:t xml:space="preserve"> 16 healthy controls </w:t>
      </w:r>
      <w:r w:rsidR="00931E50" w:rsidRPr="00207053">
        <w:rPr>
          <w:rFonts w:cs="Arial"/>
          <w:szCs w:val="22"/>
          <w:lang w:val="en-US"/>
        </w:rPr>
        <w:t>while</w:t>
      </w:r>
      <w:r w:rsidR="00DC2669" w:rsidRPr="00207053">
        <w:rPr>
          <w:rFonts w:cs="Arial"/>
          <w:szCs w:val="22"/>
          <w:lang w:val="en-US"/>
        </w:rPr>
        <w:t xml:space="preserve"> </w:t>
      </w:r>
      <w:r w:rsidR="00D22D33" w:rsidRPr="00207053">
        <w:rPr>
          <w:rFonts w:cs="Arial"/>
          <w:szCs w:val="22"/>
          <w:lang w:val="en-US"/>
        </w:rPr>
        <w:t>perform</w:t>
      </w:r>
      <w:r w:rsidR="00931E50" w:rsidRPr="00207053">
        <w:rPr>
          <w:rFonts w:cs="Arial"/>
          <w:szCs w:val="22"/>
          <w:lang w:val="en-US"/>
        </w:rPr>
        <w:t>ing</w:t>
      </w:r>
      <w:r w:rsidR="00D22D33" w:rsidRPr="00207053">
        <w:rPr>
          <w:rFonts w:cs="Arial"/>
          <w:szCs w:val="22"/>
          <w:lang w:val="en-US"/>
        </w:rPr>
        <w:t xml:space="preserve"> static knee extension until exhaustion</w:t>
      </w:r>
      <w:r w:rsidR="008F0CA2"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mCfaw9gW","properties":{"formattedCitation":"(115)","plainCitation":"(115)","noteIndex":0},"citationItems":[{"id":522,"uris":["http://zotero.org/users/1143409/items/WXX3A263",["http://zotero.org/users/1143409/items/WXX3A263"]],"itemData":{"id":522,"type":"article-journal","abstract":"OBJECTIVE\n\nTo assess activation of the sympathetic nervous system and the hypothalamic-pituitary-adrenocortical axis during static exercise in patients with fibromyalgia.\n\n\nPATIENTS AND METHODS\n\nSixteen patients with fibromyalgia and 16 healthy controls performed a static knee extension until exhaustion. Plasma catecholamines, adrenocorticotropic hormone and cortisol, as well as blood pressure and heart rate, were assessed before, during and following contraction. Plasma C reactive protein was analysed at baseline.\n\n\nRESULTS\n\nBlood pressure and heart rate increased during contraction (p &lt; 0.001) and decreased following contraction (p &lt; 0.001) in both groups alike. Compared with baseline, plasma catecholamines increased during contraction in both groups (p &lt; 0.001), but patients with fibromyalgia had lower levels of plasma adrenaline (p &lt; 0.04) and noradrenaline (p &lt; 0.08) at all times. Adrenocorticotropic hormone increased at exhaustion in controls (p &lt; 0.001), but not in patients with fibromyalgia, who also had lower adrenocorticotropic hormone at exhaustion (p &lt; 0.02) compared with controls. There were no group differences, or changes over time in plasma cortisol. High sensitivity C reactive protein was higher in patients with fibromyalgia compared with controls (p &lt; 0.02).\n\n\nCONCLUSION\n\nPatients with fibromyalgia exhibited a hypoactive sympatho-adrenal system as well as a hypo-reactive hypothalamic-pituitary axis during static exercise.","container-title":"Journal of rehabilitation medicine: official journal of the UEMS European Board of Physical and Rehabilitation Medicine","DOI":"10.2340/16501977-0597","ISSN":"1651-2081","issue":"8","journalAbbreviation":"J Rehabil Med","note":"PMID: 20809059","page":"765-772","source":"NCBI PubMed","title":"Evidence of reduced sympatho-adrenal and hypothalamic-pituitary activity during static muscular work in patients with fibromyalgia","volume":"42","author":[{"family":"Kadetoff","given":"Diana"},{"family":"Kosek","given":"Eva"}],"issued":{"date-parts":[["2010",9]]}}}],"schema":"https://github.com/citation-style-language/schema/raw/master/csl-citation.json"}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(115)</w:t>
      </w:r>
      <w:r w:rsidR="005463BB" w:rsidRPr="00207053">
        <w:rPr>
          <w:rFonts w:cs="Arial"/>
          <w:szCs w:val="22"/>
          <w:lang w:val="en-US"/>
        </w:rPr>
        <w:fldChar w:fldCharType="end"/>
      </w:r>
      <w:r w:rsidR="008F0CA2" w:rsidRPr="00207053">
        <w:rPr>
          <w:rFonts w:cs="Arial"/>
          <w:szCs w:val="22"/>
          <w:lang w:val="en-US"/>
        </w:rPr>
        <w:t xml:space="preserve">. Nocturnal heart rate variability indices have been shown to be significantly different in fibromyalgia women compared to healthy individuals, indicating a sympathetic predominance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h0zVIAVQ","properties":{"formattedCitation":"(116)","plainCitation":"(116)","noteIndex":0},"citationItems":[{"id":521,"uris":["http://zotero.org/users/1143409/items/6F6PIMSA",["http://zotero.org/users/1143409/items/6F6PIMSA"]],"itemData":{"id":521,"type":"article-journal","abstract":"INTRODUCTION\n\nAt present, there is neither a laboratory test nor an imaging technique able to differentiate people with fibromyalgia (FM) from healthy controls. This lack of an objective biomarker has hampered FM recognition and research. Heart rate variability (HRV) analyses provide a quantitative marker of autonomic nervous system activity. Nighttime is a stable period in which most people are resting. Sleep is modulated by autonomic activity. Sleeping problems are prominent in FM. The objectives of this study are: 1) to explore different nocturnal HRV parameters as potential FM biomarkers and 2) to seek correlation between such HRV parameters and diverse FM symptoms.\n\n\nMETHODS\n\nWe studied 22 women suffering from FM and 22 age-matched controls. All participants filled out several questionnaires related to FM symptoms. All participants used a Holter monitor over 24 hours while undertaking their routine activities during the day and while sleeping at their homes at night. Time-domain HRV parameters analyzed from 0000 to 0600 hours included, among others: mean normal-normal interbeat intervals (mean NN), standard deviation of the NN intervals (SDNN), and standard deviation of the successive NN differences (SDSD).\n\n\nRESULTS\n\nNocturnal SDNN of less than 114 ms had the greatest predictive value to set apart patients from controls with an odds ratio of 13.6 (95% confidence interval: 3.9 to 47.8). In patients, decreased nighttime HRV markers indicative of sympathetic predominance had significant correlations with several FM symptoms: SDSD was associated with pain intensity (r = -0.65, P = 0.001). SDNN correlated with constipation (r = -0.53, P = 0.001), and mean NN with depression (r = -0.53, P = 0.001). Controls displayed an opposite behavior. For them, increased nighttime SDNN correlated with Fibromyalgia Impact Questionnaire scores (r = 0.69, P = 0.001) and with other FM symptoms.\n\n\nCONCLUSIONS\n\nNocturnal HRV indices indicative of sympathetic predominance are significantly different in FM women when compared to healthy individuals. In FM patients, these HRV parameters correlated with several symptoms including pain severity. Opposite associations were seen in controls. FM may not be just one end of a continuous spectrum of common symptoms. Nocturnal HRV analyses are potential FM biomarkers.","container-title":"Arthritis research &amp; therapy","DOI":"10.1186/ar3513","ISSN":"1478-6362","issue":"6","journalAbbreviation":"Arthritis Res. Ther.","note":"PMID: 22087605","page":"R185","source":"NCBI PubMed","title":"Nocturnal heart rate variability parameters as potential fibromyalgia biomarker: correlation with symptoms severity","title-short":"Nocturnal heart rate variability parameters as potential fibromyalgia biomarker","volume":"13","author":[{"family":"Lerma","given":"Claudia"},{"family":"Martinez","given":"Aline"},{"family":"Ruiz","given":"Natllely"},{"family":"Vargas","given":"Angelica"},{"family":"Infante","given":"Oscar"},{"family":"Martinez-Lavin","given":"Manuel"}],"issued":{"date-parts":[["2011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(116)</w:t>
      </w:r>
      <w:r w:rsidR="005463BB" w:rsidRPr="00207053">
        <w:rPr>
          <w:rFonts w:cs="Arial"/>
          <w:szCs w:val="22"/>
          <w:lang w:val="en-US"/>
        </w:rPr>
        <w:fldChar w:fldCharType="end"/>
      </w:r>
      <w:r w:rsidR="008F0CA2" w:rsidRPr="00207053">
        <w:rPr>
          <w:rFonts w:cs="Arial"/>
          <w:szCs w:val="22"/>
          <w:lang w:val="en-US"/>
        </w:rPr>
        <w:t xml:space="preserve">.  </w:t>
      </w:r>
      <w:r w:rsidR="00931E50" w:rsidRPr="00207053">
        <w:rPr>
          <w:rFonts w:cs="Arial"/>
          <w:szCs w:val="22"/>
          <w:lang w:val="en-US"/>
        </w:rPr>
        <w:t>In addition, o</w:t>
      </w:r>
      <w:r w:rsidR="00B363AE" w:rsidRPr="00207053">
        <w:rPr>
          <w:rFonts w:cs="Arial"/>
          <w:szCs w:val="22"/>
          <w:lang w:val="en-US"/>
        </w:rPr>
        <w:t xml:space="preserve">rthostatic hypotension and increased pain in response to tilt table test </w:t>
      </w:r>
      <w:r w:rsidR="007B2AAA" w:rsidRPr="00207053">
        <w:rPr>
          <w:rFonts w:cs="Arial"/>
          <w:szCs w:val="22"/>
          <w:lang w:val="en-US"/>
        </w:rPr>
        <w:t xml:space="preserve">have </w:t>
      </w:r>
      <w:r w:rsidR="00B363AE" w:rsidRPr="00207053">
        <w:rPr>
          <w:rFonts w:cs="Arial"/>
          <w:szCs w:val="22"/>
          <w:lang w:val="en-US"/>
        </w:rPr>
        <w:t xml:space="preserve">been </w:t>
      </w:r>
      <w:r w:rsidR="00931E50" w:rsidRPr="00207053">
        <w:rPr>
          <w:rFonts w:cs="Arial"/>
          <w:szCs w:val="22"/>
          <w:lang w:val="en-US"/>
        </w:rPr>
        <w:t>described along with</w:t>
      </w:r>
      <w:r w:rsidR="009233D8" w:rsidRPr="00207053">
        <w:rPr>
          <w:rFonts w:cs="Arial"/>
          <w:szCs w:val="22"/>
          <w:lang w:val="en-US"/>
        </w:rPr>
        <w:t xml:space="preserve"> increased resting supine heart rate and decreased heart rate variability </w:t>
      </w:r>
      <w:r w:rsidR="0009344C"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16kmoqim7o","properties":{"formattedCitation":"(117,118)","plainCitation":"(117,118)","noteIndex":0},"citationItems":[{"id":40,"uris":["http://zotero.org/users/1143409/items/ZTATBTEZ",["http://zotero.org/users/1143409/items/ZTATBTEZ"]],"itemData":{"id":40,"type":"article-journal","abstract":"OBJECTIVES\n\nTo assess the interaction between the sympathetic and parasympathetic systems in patients with fibromyalgia syndrome (FM), using power spectrum analysis (PSA) of heart rate variability (HRV). In addition, we explored the association between HRV, measures of tenderness, FM symptoms, physical function, psychological well being and quality of life.\n\n\nMETHODS\n\nWe studied 22 women with FM and 22 age-matched healthy women. Twenty-minute electrocardiogram recordings were obtained in a supine position during complete rest. Spectral analysis of R-R intervals was done by the fast-Fourier transform algorithm.\n\n\nRESULTS\n\nHeart rate was significantly higher in FM patients compared with controls (P &lt; .006). FM patients had significantly lower HRV compared with controls (P= .001), and higher low-frequency (LF) and lower high-frequency (HF) components of PSA than controls (P &lt; .001). Quality of life, physical function, anxiety, depression, and perceived stress were moderately to highly correlated with LF, HF (in normalized units), and LF/HF. No association was observed between HRV parameters and measures of tenderness and FM symptoms.\n\n\nCONCLUSIONS\n\nThe basal autonomic state of patients with FM is characterized by increased sympathetic and decreased parasympathetic tones. Autonomic dysregulation may have implications regarding the symptomatology, physical and psychological aspects of health status.","call-number":"49","container-title":"Seminars in arthritis and rheumatism","DOI":"10.1016/s0049-0172(00)80010-4","ISSN":"0049-0172","issue":"4","journalAbbreviation":"Semin. Arthritis Rheum.","note":"PMID: 10707990","page":"217-227","source":"NCBI PubMed","title":"Autonomic dysfunction in patients with fibromyalgia: application of power spectral analysis of heart rate variability","title-short":"Autonomic dysfunction in patients with fibromyalgia","volume":"29","author":[{"family":"Cohen","given":"H"},{"family":"Neumann","given":"L"},{"family":"Shore","given":"M"},{"family":"Amir","given":"M"},{"family":"Cassuto","given":"Y"},{"family":"Buskila","given":"D"}],"issued":{"date-parts":[["2000",2]]}},"label":"page"},{"id":565,"uris":["http://zotero.org/users/1143409/items/GHM3N7PW",["http://zotero.org/users/1143409/items/GHM3N7PW"]],"itemData":{"id":565,"type":"article-journal","abstract":"OBJECTIVE\n\nIt is possible that there are differences in clinical manifestations between men and women with fibromyalgia syndrome (FM), especially in autonomic dysfunction; we assessed the interaction between the sympathetic and parasympathetic systems in postural change in men with FM using power spectral analysis (PSA) of heart rate variability (HRV), and investigated the pathogenesis of the orthostatic intolerance.\n\n\nMETHODS\n\nWe studied 19 men with FM and 19 controls matched for age and sex. A high resolution electrocardiogram was obtained in supine and standing postures during complete rest. Spectral analysis of R-R intervals was done by the fast Fourier transform algorithm.\n\n\nRESULTS\n\nPSA of HRV revealed that men with FM at rest are characterized by sympathetic hyperactivity and concomitantly reduced parasympathetic activity. During postural changes, male patients demonstrated an abnormal sympathovagal response. These results provide the physiological basis for the orthostatic intolerance in men with FM.\n\n\nCONCLUSION\n\nThis report of autonomic dysfunction in men with FM revealed an abnormal autonomic response to orthostatic stress. This abnormality may have implications regarding the symptoms of FM.","call-number":"50","container-title":"The Journal of rheumatology","ISSN":"0315-162X","issue":"3","journalAbbreviation":"J. Rheumatol.","note":"PMID: 11296963","page":"581-589","source":"NCBI PubMed","title":"Abnormal sympathovagal balance in men with fibromyalgia","volume":"28","author":[{"family":"Cohen","given":"H"},{"family":"Neumann","given":"L"},{"family":"Alhosshle","given":"A"},{"family":"Kotler","given":"M"},{"family":"Abu-Shakra","given":"M"},{"family":"Buskila","given":"D"}],"issued":{"date-parts":[["2001",3]]}},"label":"page"}],"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(117,118)</w:t>
      </w:r>
      <w:r w:rsidR="005463BB" w:rsidRPr="00207053">
        <w:rPr>
          <w:rFonts w:cs="Arial"/>
          <w:szCs w:val="22"/>
          <w:lang w:val="en-US"/>
        </w:rPr>
        <w:fldChar w:fldCharType="end"/>
      </w:r>
      <w:r w:rsidR="009233D8" w:rsidRPr="00207053">
        <w:rPr>
          <w:rFonts w:cs="Arial"/>
          <w:szCs w:val="22"/>
          <w:lang w:val="en-US"/>
        </w:rPr>
        <w:t xml:space="preserve">. </w:t>
      </w:r>
      <w:r w:rsidR="00651174" w:rsidRPr="00207053">
        <w:rPr>
          <w:rFonts w:cs="Arial"/>
          <w:szCs w:val="22"/>
          <w:lang w:val="en-US"/>
        </w:rPr>
        <w:t>IL-6 administration cause</w:t>
      </w:r>
      <w:r w:rsidR="007B2AAA" w:rsidRPr="00207053">
        <w:rPr>
          <w:rFonts w:cs="Arial"/>
          <w:szCs w:val="22"/>
          <w:lang w:val="en-US"/>
        </w:rPr>
        <w:t>s</w:t>
      </w:r>
      <w:r w:rsidR="00651174" w:rsidRPr="00207053">
        <w:rPr>
          <w:rFonts w:cs="Arial"/>
          <w:szCs w:val="22"/>
          <w:lang w:val="en-US"/>
        </w:rPr>
        <w:t xml:space="preserve"> e</w:t>
      </w:r>
      <w:r w:rsidR="009233D8" w:rsidRPr="00207053">
        <w:rPr>
          <w:rFonts w:cs="Arial"/>
          <w:szCs w:val="22"/>
          <w:lang w:val="en-US"/>
        </w:rPr>
        <w:t>xaggerated</w:t>
      </w:r>
      <w:r w:rsidR="00651174" w:rsidRPr="00207053">
        <w:rPr>
          <w:rFonts w:cs="Arial"/>
          <w:szCs w:val="22"/>
          <w:lang w:val="en-US"/>
        </w:rPr>
        <w:t xml:space="preserve"> norepinephrine</w:t>
      </w:r>
      <w:r w:rsidR="009233D8" w:rsidRPr="00207053">
        <w:rPr>
          <w:rFonts w:cs="Arial"/>
          <w:szCs w:val="22"/>
          <w:lang w:val="en-US"/>
        </w:rPr>
        <w:t xml:space="preserve"> responses and </w:t>
      </w:r>
      <w:r w:rsidR="007B2AAA" w:rsidRPr="00207053">
        <w:rPr>
          <w:rFonts w:cs="Arial"/>
          <w:szCs w:val="22"/>
          <w:lang w:val="en-US"/>
        </w:rPr>
        <w:t xml:space="preserve">increases in </w:t>
      </w:r>
      <w:r w:rsidR="009233D8" w:rsidRPr="00207053">
        <w:rPr>
          <w:rFonts w:cs="Arial"/>
          <w:szCs w:val="22"/>
          <w:lang w:val="en-US"/>
        </w:rPr>
        <w:t>heart rate, as well as delayed ACTH release, suggesting an incapacitated stress</w:t>
      </w:r>
      <w:r w:rsidR="00651174" w:rsidRPr="00207053">
        <w:rPr>
          <w:rFonts w:cs="Arial"/>
          <w:szCs w:val="22"/>
          <w:lang w:val="en-US"/>
        </w:rPr>
        <w:t>-regulating</w:t>
      </w:r>
      <w:r w:rsidR="009233D8" w:rsidRPr="00207053">
        <w:rPr>
          <w:rFonts w:cs="Arial"/>
          <w:szCs w:val="22"/>
          <w:lang w:val="en-US"/>
        </w:rPr>
        <w:t xml:space="preserve"> system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H2Vwju9Z","properties":{"formattedCitation":"(119)","plainCitation":"(119)","noteIndex":0},"citationItems":[{"id":564,"uris":["http://zotero.org/users/1143409/items/PGJQP35P",["http://zotero.org/users/1143409/items/PGJQP35P"]],"itemData":{"id":564,"type":"article-journal","abstract":"OBJECTIVE\n\nTo determine whether deficient activity of the hypothalamic corticotropin-releasing hormone (CRH) neuron, which stimulates the hypothalamic-pituitary-adrenal (HPA) axis and the central control nuclei of the sympathetic nervous system and inhibits ascending pain pathways, may be pathogenic in patients with fibromyalgia (FM).\n\n\nMETHODS\n\nWe administered interleukin-6 (IL-6; 3 microg/kg of body weight subcutaneously), a cytokine capable of stimulating hypothalamic CRH release, and measured plasma levels of adrenocorticotropic hormone (ACTH), cortisol, and catecholamines and their metabolites and precursors. Thirteen female FM patients and 8 age- and body mass index-matched female controls were studied. The diagnosis of FM was made according to American College of Rheumatology criteria. Tender points were quantitated by pressure algometry. All subjects had HPA axis studies. Seven FM patients and 7 controls also had catecholamine measurements.\n\n\nRESULTS\n\nAfter IL-6 injection, delayed ACTH release was evident in the FM patients, with peak levels at 96.9 +/- 6.0 minutes (mean +/- SEM; control peak 68.6 +/- 10.3 minutes; P = 0.02). Plasma cortisol responses to IL-6 did not differ significantly between patients and controls. Basal norepinephrine (NE) levels were higher in the FM patients than in the controls. While a small, although not significant, rise in NE levels occurred after IL-6 injection in the controls, NE levels dramatically increased over basal levels in the FM patients between 60 and 180 minutes after IL-6 injection. Both peak NE levels (mean +/- SEM 537.6 +/- 82.3 versus 254.3 +/- 41.6 pg/ml; P = 0.0001) and time-integrated NE responses (93.2 +/- 16.6 pg/ml x minutes(-3) versus 52.2 +/- 5.7 pg/ml x minutes(-3); P = 0.038) were greater in FM patients than in controls. Heart rate was increased by IL-6 injection in FM patients and controls, but rose to significantly higher levels in the FM patients from 30 minutes to 180 minutes after IL-6 injection (P &lt; 0.03).\n\n\nCONCLUSION\n\nExaggerated NE responses and heart rate increases, as well as delayed ACTH release, were observed among female FM patients compared with age-matched female controls. Delayed ACTH release after IL-6 administration in FM is consistent with a defect in hypothalamic CRH neuronal function. Exaggerated NE release may reflect abnormal regulation of the sympathetic nervous system, perhaps secondary to chronically deficient hypothalamic CRH. The excessive heart rate response after IL-6 injection in FM patients may be unrelated to the increase in NE, or it may reflect an alteration in the sensitivity of cardiac beta-adrenoceptors to NE. These responses to a physiologic stressor support the notion that FM may represent a primary disorder of the stress system.","call-number":"51","container-title":"Arthritis and rheumatism","DOI":"10.1002/1529-0131(200004)43:4&lt;872::AID-ANR19&gt;3.0.CO;2-T","ISSN":"0004-3591","issue":"4","journalAbbreviation":"Arthritis Rheum.","note":"PMID: 10765933","page":"872-880","source":"NCBI PubMed","title":"Responses of the sympathetic nervous system and the hypothalamic-pituitary-adrenal axis to interleukin-6: a pilot study in fibromyalgia","title-short":"Responses of the sympathetic nervous system and the hypothalamic-pituitary-adrenal axis to interleukin-6","volume":"43","author":[{"family":"Torpy","given":"D J"},{"family":"Papanicolaou","given":"D A"},{"family":"Lotsikas","given":"A J"},{"family":"Wilder","given":"R L"},{"family":"Chrousos","given":"G P"},{"family":"Pillemer","given":"S R"}],"issued":{"date-parts":[["2000",4]]}}}],"schema":"https://github.com/citation-style-language/schema/raw/master/csl-citation.json"}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(119)</w:t>
      </w:r>
      <w:r w:rsidR="005463BB" w:rsidRPr="00207053">
        <w:rPr>
          <w:rFonts w:cs="Arial"/>
          <w:szCs w:val="22"/>
          <w:lang w:val="en-US"/>
        </w:rPr>
        <w:fldChar w:fldCharType="end"/>
      </w:r>
      <w:r w:rsidR="009233D8" w:rsidRPr="00207053">
        <w:rPr>
          <w:rFonts w:cs="Arial"/>
          <w:szCs w:val="22"/>
          <w:lang w:val="en-US"/>
        </w:rPr>
        <w:t>.</w:t>
      </w:r>
      <w:r w:rsidR="00245E3E" w:rsidRPr="00207053">
        <w:rPr>
          <w:rFonts w:cs="Arial"/>
          <w:szCs w:val="22"/>
          <w:lang w:val="en-US"/>
        </w:rPr>
        <w:t xml:space="preserve"> In-vitro testing of beta adrenergic receptor mediated cyclic AMP generation has revealed decreased responsiveness to beta-adrenergic stimulation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xsTHLvlV","properties":{"formattedCitation":"(120)","plainCitation":"(120)","noteIndex":0},"citationItems":[{"id":563,"uris":["http://zotero.org/users/1143409/items/BKP68N5T",["http://zotero.org/users/1143409/items/BKP68N5T"]],"itemData":{"id":563,"type":"article-journal","abstract":"OBJECTIVE\n\nTo investigate the beta-adrenergic receptors (beta AR) in patients with chronic fibromyalgia syndrome (FM). These receptors are present on circulating mononuclear cells, and activation of G-protein coupled receptors like beta AR leads to an increase in the intracellular level of cyclic aminosine monophosphate (cAMP). Therefore, cAMP levels can be used to indirectly assess the functional status of the receptor.\n\n\nMETHODS\n\nEight female patients with FM and 9 matched healthy female controls participated in this study. Blood samples were drawn from subjects' anterocubital vein in the morning. Mononuclear cells were isolated from the whole blood according to Boyüm's method. Basal and stimulated intracellular cAMP levels were determined by enzyme immunoassay. Aliquots of 10(6) cells were incubated with or without stimulation of beta-agonist isoproterenol for 5 min. Two different concentrations of isoproterenol (10(-3) M and 10(-5) M) were utilized.\n\n\nRESULTS\n\nThe basal cAMP levels in patients with FM (3.02 +/- 0.44 pmol/10(6) cells) were slightly more elevated (but not statistically different; p = 0.124, Mann-Whitney U test) than that of the control group (2.26 +/- 0.39 pmol/10(6) cells). Proterenol 10(-3) M stimulation significantly increased intracellular cAMP from the basal levels in both groups (FM group, p = 0.008; control group, p = 0.011). However, isoproterenol 10(-5) M did not increase mean intracellular cAMP levels in the FM group (p = 0.74), while a significant increase was observed in the control group (p = 0.012).\n\n\nCONCLUSION\n\nThese preliminary results suggest that diminished beta AR function is associated with the chronic FM state.","call-number":"52","container-title":"The Journal of rheumatology","ISSN":"0315-162X","issue":"2","journalAbbreviation":"J. Rheumatol.","note":"PMID: 12563697","page":"364-368","source":"NCBI PubMed","title":"Function of beta-adrenergic receptors on mononuclear cells in female patients with fibromyalgia","volume":"30","author":[{"family":"Maekawa","given":"Kenji"},{"family":"Twe","given":"Cheryl"},{"family":"Lotaif","given":"Ana"},{"family":"Chiappelli","given":"Francesco"},{"family":"Clark","given":"Glenn T"}],"issued":{"date-parts":[["2003",2]]}}}],"schema":"https://github.com/citation-style-language/schema/raw/master/csl-citation.json"}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(120)</w:t>
      </w:r>
      <w:r w:rsidR="005463BB" w:rsidRPr="00207053">
        <w:rPr>
          <w:rFonts w:cs="Arial"/>
          <w:szCs w:val="22"/>
          <w:lang w:val="en-US"/>
        </w:rPr>
        <w:fldChar w:fldCharType="end"/>
      </w:r>
      <w:r w:rsidR="001C7436" w:rsidRPr="00207053">
        <w:rPr>
          <w:rFonts w:cs="Arial"/>
          <w:szCs w:val="22"/>
          <w:lang w:val="en-US"/>
        </w:rPr>
        <w:t>.</w:t>
      </w:r>
      <w:r w:rsidRPr="00207053">
        <w:rPr>
          <w:rFonts w:cs="Arial"/>
          <w:szCs w:val="22"/>
          <w:lang w:val="en-US"/>
        </w:rPr>
        <w:t xml:space="preserve"> </w:t>
      </w:r>
    </w:p>
    <w:p w14:paraId="07BB6D52" w14:textId="77777777" w:rsidR="008F0CA2" w:rsidRPr="00207053" w:rsidRDefault="008F0CA2" w:rsidP="008151AB">
      <w:pPr>
        <w:spacing w:after="0"/>
        <w:rPr>
          <w:rFonts w:cs="Arial"/>
          <w:szCs w:val="22"/>
          <w:lang w:val="en-US"/>
        </w:rPr>
      </w:pPr>
    </w:p>
    <w:p w14:paraId="3C5DA5A0" w14:textId="34D39245" w:rsidR="00E662E5" w:rsidRPr="00207053" w:rsidRDefault="00931E50" w:rsidP="008151AB">
      <w:pPr>
        <w:spacing w:after="0"/>
        <w:rPr>
          <w:rFonts w:cs="Arial"/>
          <w:szCs w:val="22"/>
          <w:lang w:val="en-US"/>
        </w:rPr>
      </w:pPr>
      <w:r w:rsidRPr="00207053">
        <w:rPr>
          <w:rFonts w:cs="Arial"/>
          <w:szCs w:val="22"/>
          <w:lang w:val="en-US"/>
        </w:rPr>
        <w:t>Overall, i</w:t>
      </w:r>
      <w:r w:rsidR="00B143FF" w:rsidRPr="00207053">
        <w:rPr>
          <w:rFonts w:cs="Arial"/>
          <w:szCs w:val="22"/>
          <w:lang w:val="en-US"/>
        </w:rPr>
        <w:t>t has been suggested that s</w:t>
      </w:r>
      <w:r w:rsidR="002006B3" w:rsidRPr="00207053">
        <w:rPr>
          <w:rFonts w:cs="Arial"/>
          <w:szCs w:val="22"/>
          <w:lang w:val="en-US"/>
        </w:rPr>
        <w:t xml:space="preserve">ympathetic </w:t>
      </w:r>
      <w:r w:rsidR="001C7436" w:rsidRPr="00207053">
        <w:rPr>
          <w:rFonts w:cs="Arial"/>
          <w:szCs w:val="22"/>
          <w:lang w:val="en-US"/>
        </w:rPr>
        <w:t>dysfunction</w:t>
      </w:r>
      <w:r w:rsidR="002006B3" w:rsidRPr="00207053">
        <w:rPr>
          <w:rFonts w:cs="Arial"/>
          <w:szCs w:val="22"/>
          <w:lang w:val="en-US"/>
        </w:rPr>
        <w:t xml:space="preserve"> </w:t>
      </w:r>
      <w:r w:rsidR="00B143FF" w:rsidRPr="00207053">
        <w:rPr>
          <w:rFonts w:cs="Arial"/>
          <w:szCs w:val="22"/>
          <w:lang w:val="en-US"/>
        </w:rPr>
        <w:t xml:space="preserve">can not only cause diffuse pain, but also contribute to other symptoms like sleep disturbances, due to sustained nocturnal sympathetic activity, and fatigue, due to deranged sympathetic response to stress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aViCBLIs","properties":{"formattedCitation":"(6)","plainCitation":"(6)","noteIndex":0},"citationItems":[{"id":480,"uris":["http://zotero.org/users/1143409/items/NA9TQGGI",["http://zotero.org/users/1143409/items/NA9TQGGI"]],"itemData":{"id":480,"type":"article-journal","abstract":"OBJECTIVES\n\nTo discuss fibromyalgia syndrome (FMS) and overlapping conditions, eg, irritable bowel syndrome, headaches, and chronic fatigue syndrome, within the concept of central sensitivity syndromes (CSS).\n\n\nMETHODS\n\nA critical overview of the literature and incorporation of the author's own views.\n\n\nRESULTS\n\nThe concept of CSS seems viable. It is based on mutual associations among the CSS conditions as well as the evidence for central sensitization (CS) among several CSS members. However, such evidence is weak or not available in other members at this time, requiring further studies. The biology of CSS is based on neuroendocrine aberrations, including CS, that interact with psychosocial factors to cause a number of symptoms.\n\n\nCONCLUSIONS\n\nCSS is an important new concept that embraces the biopsychosocial model of disease. Further critical studies are warranted to fully test this concept. However, it seems to have important significance for new directions for research and patient care involving physician and patient education. Each patient, irrespective of diagnosis, should be treated as an individual considering both the biological and psychosocial contributions to his or her symptoms and suffering.","call-number":"06","container-title":"Seminars in arthritis and rheumatism","DOI":"10.1016/j.semarthrit.2006.12.009","ISSN":"0049-0172","issue":"6","journalAbbreviation":"Semin. Arthritis Rheum.","note":"PMID: 17350675","page":"339-356","source":"NCBI PubMed","title":"Fibromyalgia and overlapping disorders: the unifying concept of central sensitivity syndromes","title-short":"Fibromyalgia and overlapping disorders","volume":"36","author":[{"family":"Yunus","given":"Muhammad B"}],"issued":{"date-parts":[["2007",6]]}}}],"schema":"https://github.com/citation-style-language/schema/raw/master/csl-citation.json"}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(6)</w:t>
      </w:r>
      <w:r w:rsidR="005463BB" w:rsidRPr="00207053">
        <w:rPr>
          <w:rFonts w:cs="Arial"/>
          <w:szCs w:val="22"/>
          <w:lang w:val="en-US"/>
        </w:rPr>
        <w:fldChar w:fldCharType="end"/>
      </w:r>
      <w:r w:rsidR="005A0DC7" w:rsidRPr="00207053">
        <w:rPr>
          <w:rFonts w:cs="Arial"/>
          <w:szCs w:val="22"/>
          <w:lang w:val="en-US"/>
        </w:rPr>
        <w:t>.</w:t>
      </w:r>
      <w:r w:rsidR="002006B3" w:rsidRPr="00207053">
        <w:rPr>
          <w:rFonts w:cs="Arial"/>
          <w:szCs w:val="22"/>
          <w:lang w:val="en-US"/>
        </w:rPr>
        <w:t xml:space="preserve"> </w:t>
      </w:r>
    </w:p>
    <w:p w14:paraId="6FA7C5DC" w14:textId="77777777" w:rsidR="00C04AC8" w:rsidRPr="00207053" w:rsidRDefault="00C04AC8" w:rsidP="008151AB">
      <w:pPr>
        <w:spacing w:after="0"/>
        <w:rPr>
          <w:rFonts w:cs="Arial"/>
          <w:szCs w:val="22"/>
          <w:lang w:val="en-US"/>
        </w:rPr>
      </w:pPr>
    </w:p>
    <w:p w14:paraId="125E87DB" w14:textId="6122B6B1" w:rsidR="00EF48F0" w:rsidRPr="00207053" w:rsidRDefault="006B10CF" w:rsidP="008151AB">
      <w:pPr>
        <w:pStyle w:val="Heading3"/>
        <w:spacing w:line="276" w:lineRule="auto"/>
        <w:rPr>
          <w:rFonts w:cs="Arial"/>
          <w:szCs w:val="22"/>
          <w:lang w:val="en-US"/>
        </w:rPr>
      </w:pPr>
      <w:r w:rsidRPr="00207053">
        <w:rPr>
          <w:rFonts w:cs="Arial"/>
          <w:szCs w:val="22"/>
          <w:lang w:val="en-US"/>
        </w:rPr>
        <w:t>Psychological, Cognitive</w:t>
      </w:r>
      <w:r w:rsidR="000D1BE7">
        <w:rPr>
          <w:rFonts w:cs="Arial"/>
          <w:szCs w:val="22"/>
          <w:lang w:val="en-US"/>
        </w:rPr>
        <w:t>,</w:t>
      </w:r>
      <w:r w:rsidRPr="00207053">
        <w:rPr>
          <w:rFonts w:cs="Arial"/>
          <w:szCs w:val="22"/>
          <w:lang w:val="en-US"/>
        </w:rPr>
        <w:t xml:space="preserve"> and Behavioral Factors</w:t>
      </w:r>
    </w:p>
    <w:p w14:paraId="4F8E84A5" w14:textId="77777777" w:rsidR="00651174" w:rsidRPr="00207053" w:rsidRDefault="00651174" w:rsidP="008151AB">
      <w:pPr>
        <w:spacing w:after="0"/>
        <w:rPr>
          <w:rFonts w:cs="Arial"/>
          <w:szCs w:val="22"/>
          <w:lang w:val="en-US"/>
        </w:rPr>
      </w:pPr>
    </w:p>
    <w:p w14:paraId="29838E9A" w14:textId="312E47DE" w:rsidR="00651174" w:rsidRPr="00207053" w:rsidRDefault="0018038E" w:rsidP="008151AB">
      <w:pPr>
        <w:spacing w:after="0"/>
        <w:rPr>
          <w:rFonts w:cs="Arial"/>
          <w:szCs w:val="22"/>
          <w:lang w:val="en-US"/>
        </w:rPr>
      </w:pPr>
      <w:r w:rsidRPr="00207053">
        <w:rPr>
          <w:rFonts w:cs="Arial"/>
          <w:szCs w:val="22"/>
          <w:lang w:val="en-US"/>
        </w:rPr>
        <w:t xml:space="preserve">Pain apart from </w:t>
      </w:r>
      <w:r w:rsidR="00141BF5" w:rsidRPr="00207053">
        <w:rPr>
          <w:rFonts w:cs="Arial"/>
          <w:szCs w:val="22"/>
          <w:lang w:val="en-US"/>
        </w:rPr>
        <w:t>a sensory</w:t>
      </w:r>
      <w:r w:rsidR="009E5377" w:rsidRPr="00207053">
        <w:rPr>
          <w:rFonts w:cs="Arial"/>
          <w:szCs w:val="22"/>
          <w:lang w:val="en-US"/>
        </w:rPr>
        <w:t>-discriminative</w:t>
      </w:r>
      <w:r w:rsidR="00141BF5" w:rsidRPr="00207053">
        <w:rPr>
          <w:rFonts w:cs="Arial"/>
          <w:szCs w:val="22"/>
          <w:lang w:val="en-US"/>
        </w:rPr>
        <w:t xml:space="preserve"> dimension, which includes the location and the intensity of pain, has a very significant psychological component. This includes the affective dimension of pain, the emotional valance of pain in other words, as well as attention and cognitive aspects, which are based on CNS mechanisms. Emotion and selective attention can enhance pain perception, </w:t>
      </w:r>
      <w:r w:rsidR="00B656CC" w:rsidRPr="00207053">
        <w:rPr>
          <w:rFonts w:cs="Arial"/>
          <w:szCs w:val="22"/>
          <w:lang w:val="en-US"/>
        </w:rPr>
        <w:t>with</w:t>
      </w:r>
      <w:r w:rsidR="00141BF5" w:rsidRPr="00207053">
        <w:rPr>
          <w:rFonts w:cs="Arial"/>
          <w:szCs w:val="22"/>
          <w:lang w:val="en-US"/>
        </w:rPr>
        <w:t xml:space="preserve"> the involvement of the descending pathways that have a facilitatory effect on the spinal cord dorsal horn neurons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GJNhWiy1","properties":{"formattedCitation":"(80)","plainCitation":"(80)","noteIndex":0},"citationItems":[{"id":579,"uris":["http://zotero.org/users/1143409/items/JWP3UN6W",["http://zotero.org/users/1143409/items/JWP3UN6W"]],"itemData":{"id":579,"type":"article-journal","abstract":"OBJECTIVES\n\nTo discuss the current terminologies used for fibromyalgia syndrome (FMS) and related overlapping conditions, to examine if central sensitivity syndromes (CSS) is the appropriate nosology for these disorders, and to explore the issue of disease versus illness.\n\n\nMETHODS\n\nA literature search was performed through PubMed, Web of Science, and ScienceDirect using a number of keywords, eg, functional somatic syndromes, somatoform disorders, medically unexplained symptoms, organic and nonorganic, and diseases and illness. Relevant articles were then reviewed and representative ones cited.\n\n\nRESULTS\n\nTerminologies currently used for CSS conditions predominantly represent a psychosocial construct and are inappropriate. On the other hand, CSS seems to be the logical nosology based on a biopsychosocial model. Such terms as \"medically unexplained symptoms,\" \"somatization,\" \"somatization disorder,\" and \"functional somatic syndromes\" in the context of CSS should be abandoned. Given current scientific knowledge, the concept of disease-illness dualism has no rational basis and impedes proper patient-physician communication, resulting in poor patient care. The concept of CSS is likely to promote research, education, and proper patient management.\n\n\nCONCLUSION\n\nCSS seems to be a useful paradigm and an appropriate terminology for FMS and related conditions. The disease-illness, as well as organic/non-organic dichotomy, should be rejected.","call-number":"31","container-title":"Seminars in arthritis and rheumatism","DOI":"10.1016/j.semarthrit.2007.09.003","ISSN":"0049-0172","issue":"6","journalAbbreviation":"Semin. Arthritis Rheum.","note":"PMID: 18191990","page":"339-352","source":"NCBI PubMed","title":"Central sensitivity syndromes: a new paradigm and group nosology for fibromyalgia and overlapping conditions, and the related issue of disease versus illness","title-short":"Central sensitivity syndromes","volume":"37","author":[{"family":"Yunus","given":"Muhammad B"}],"issued":{"date-parts":[["2008",6]]}}}],"schema":"https://github.com/citation-style-language/schema/raw/master/csl-citation.json"}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(80)</w:t>
      </w:r>
      <w:r w:rsidR="005463BB" w:rsidRPr="00207053">
        <w:rPr>
          <w:rFonts w:cs="Arial"/>
          <w:szCs w:val="22"/>
          <w:lang w:val="en-US"/>
        </w:rPr>
        <w:fldChar w:fldCharType="end"/>
      </w:r>
      <w:r w:rsidR="00141BF5" w:rsidRPr="00207053">
        <w:rPr>
          <w:rFonts w:cs="Arial"/>
          <w:szCs w:val="22"/>
          <w:lang w:val="en-US"/>
        </w:rPr>
        <w:t xml:space="preserve">. </w:t>
      </w:r>
      <w:r w:rsidR="00895576" w:rsidRPr="00207053">
        <w:rPr>
          <w:rFonts w:cs="Arial"/>
          <w:szCs w:val="22"/>
          <w:lang w:val="en-US"/>
        </w:rPr>
        <w:t>Catastrophizing has been shown to be related to decreased pain threshold and tolerance to heat stimuli in fibromyalgia patients. However</w:t>
      </w:r>
      <w:r w:rsidR="007808EB" w:rsidRPr="00207053">
        <w:rPr>
          <w:rFonts w:cs="Arial"/>
          <w:szCs w:val="22"/>
          <w:lang w:val="en-US"/>
        </w:rPr>
        <w:t xml:space="preserve"> </w:t>
      </w:r>
      <w:r w:rsidR="00895576" w:rsidRPr="00207053">
        <w:rPr>
          <w:rFonts w:cs="Arial"/>
          <w:szCs w:val="22"/>
          <w:lang w:val="en-US"/>
        </w:rPr>
        <w:t xml:space="preserve">there is a subgroup of fibromyalgia patients that is very tender, despite the fact that they do not catastrophize and they have a moderate control over their pain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eDPAacRe","properties":{"formattedCitation":"(11)","plainCitation":"(11)","noteIndex":0},"citationItems":[{"id":477,"uris":["http://zotero.org/users/1143409/items/98JWMRD3",["http://zotero.org/users/1143409/items/98JWMRD3"]],"itemData":{"id":477,"type":"article-journal","abstract":"ObjectiveAlthough the American College of Rheumatology (ACR) criteria for fibromyalgia are used to identify individuals with both widespread pain and tenderness, individuals who meet these criteria are not a homogeneous group. Patients differ in their accompanying clinical symptoms, as well as in the relative contributions of biologic, psychological, and cognitive factors to their symptom expression. Therefore, it seems useful to identify subsets of fibromyalgia patients on the basis of which of these factors are present. Previous attempts at identifying subsets have been based solely on psychological and cognitive features. In this study, we attempt to identify patient subsets by incorporating these features as well as the degree of hyperalgesia/tenderness, which is a key neurobiologic feature of this illness.MethodsNinety-seven individuals meeting the ACR criteria for fibromyalgia finished the same battery of self-report and evoked-pain testing. Analyzed variables were obtained from several domains, consisting of 1) mood (evaluated by the Center for Epidemiologic Studies Depression Scale [for depression] and the State-Trait Personality Inventory [for symptoms of trait-related anxiety]), 2) cognition (by the catastrophizing and control of pain subscales of the Coping Strategies Questionnaire), and 3) hyperalgesia/tenderness (by dolorimetry and random pressure-pain applied at suprathreshold values). Cluster analytic procedures were used to distinguish subgroups of fibromyalgia patients based on these domains.ResultsThree clusters best fit the data. Multivariate analysis of variance (ANOVA) confirmed that each variable was differentiated by the cluster solution (Wilks' λ [degrees of freedom 6,89] = 0.123, P &lt; 0.0001), with univariate ANOVAs also indicating significant differences (all P &lt; 0.05). One subgroup of patients (n = 50) was characterized by moderate mood ratings, moderate levels of catastrophizing and perceived control over pain, and low levels of tenderness. A second subgroup (n = 31) displayed significantly elevated values on the mood assessments, the highest values on the catastrophizing subscale, the lowest values for perceived control over pain, and high levels of tenderness. The third group (n = 16) had normal mood ratings, very low levels of catastrophizing, and the highest level of perceived control over pain, but these subjects showed extreme tenderness on evoked-pain testing.ConclusionThese data help support the clinical impression that there are distinct subgroups of patients with fibromyalgia. There appears to be a group of fibromyalgia patients who exhibit extreme tenderness but lack any associated psychological/cognitive factors, an intermediate group who display moderate tenderness and have normal mood, and a group in whom mood and cognitive factors may be significantly influencing the symptom report.","call-number":"11","container-title":"Arthritis &amp; Rheumatism","DOI":"10.1002/art.11272","ISSN":"1529-0131","issue":"10","language":"en","license":"Copyright © 2003 by the American College of Rheumatology","page":"2916–2922","source":"Wiley Online Library","title":"Subgrouping of fibromyalgia patients on the basis of pressure-pain thresholds and psychological factors","volume":"48","author":[{"family":"Giesecke","given":"Thorsten"},{"family":"Williams","given":"David A."},{"family":"Harris","given":"Richard E."},{"family":"Cupps","given":"Thomas R."},{"family":"Tian","given":"Xiaoming"},{"family":"Tian","given":"Thomas X."},{"family":"Gracely","given":"Richard H."},{"family":"Clauw","given":"Daniel J."}],"issued":{"date-parts":[["2003"]]}}}],"schema":"https://github.com/citation-style-language/schema/raw/master/csl-citation.json"}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(11)</w:t>
      </w:r>
      <w:r w:rsidR="005463BB" w:rsidRPr="00207053">
        <w:rPr>
          <w:rFonts w:cs="Arial"/>
          <w:szCs w:val="22"/>
          <w:lang w:val="en-US"/>
        </w:rPr>
        <w:fldChar w:fldCharType="end"/>
      </w:r>
      <w:r w:rsidR="00895576" w:rsidRPr="00207053">
        <w:rPr>
          <w:rFonts w:cs="Arial"/>
          <w:szCs w:val="22"/>
          <w:lang w:val="en-US"/>
        </w:rPr>
        <w:t xml:space="preserve">. </w:t>
      </w:r>
      <w:r w:rsidR="00931E50" w:rsidRPr="00207053">
        <w:rPr>
          <w:rFonts w:cs="Arial"/>
          <w:szCs w:val="22"/>
          <w:lang w:val="en-US"/>
        </w:rPr>
        <w:lastRenderedPageBreak/>
        <w:t>A</w:t>
      </w:r>
      <w:r w:rsidR="00D23889" w:rsidRPr="00207053">
        <w:rPr>
          <w:rFonts w:cs="Arial"/>
          <w:szCs w:val="22"/>
          <w:lang w:val="en-US"/>
        </w:rPr>
        <w:t xml:space="preserve"> fMRI study </w:t>
      </w:r>
      <w:r w:rsidR="00931E50" w:rsidRPr="00207053">
        <w:rPr>
          <w:rFonts w:cs="Arial"/>
          <w:szCs w:val="22"/>
          <w:lang w:val="en-US"/>
        </w:rPr>
        <w:t>h</w:t>
      </w:r>
      <w:r w:rsidR="00D23889" w:rsidRPr="00207053">
        <w:rPr>
          <w:rFonts w:cs="Arial"/>
          <w:szCs w:val="22"/>
          <w:lang w:val="en-US"/>
        </w:rPr>
        <w:t>as shown that</w:t>
      </w:r>
      <w:r w:rsidR="002E734A" w:rsidRPr="00207053">
        <w:rPr>
          <w:rFonts w:cs="Arial"/>
          <w:szCs w:val="22"/>
          <w:lang w:val="en-US"/>
        </w:rPr>
        <w:t xml:space="preserve"> although depression is associated with the magnitude of neuronal activation in brain regions that process the affective-motivational dimension of pain,</w:t>
      </w:r>
      <w:r w:rsidR="00D23889" w:rsidRPr="00207053">
        <w:rPr>
          <w:rFonts w:cs="Arial"/>
          <w:szCs w:val="22"/>
          <w:lang w:val="en-US"/>
        </w:rPr>
        <w:t xml:space="preserve"> </w:t>
      </w:r>
      <w:r w:rsidR="002E734A" w:rsidRPr="00207053">
        <w:rPr>
          <w:rFonts w:cs="Arial"/>
          <w:szCs w:val="22"/>
          <w:lang w:val="en-US"/>
        </w:rPr>
        <w:t>neither the extent of depression nor the presence of comorbid major depression modulate</w:t>
      </w:r>
      <w:r w:rsidR="009E4298" w:rsidRPr="00207053">
        <w:rPr>
          <w:rFonts w:cs="Arial"/>
          <w:szCs w:val="22"/>
          <w:lang w:val="en-US"/>
        </w:rPr>
        <w:t>d</w:t>
      </w:r>
      <w:r w:rsidR="002E734A" w:rsidRPr="00207053">
        <w:rPr>
          <w:rFonts w:cs="Arial"/>
          <w:szCs w:val="22"/>
          <w:lang w:val="en-US"/>
        </w:rPr>
        <w:t xml:space="preserve"> the sensory-discriminative aspects of pain processing in fibromyalgia patients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MtyGOACa","properties":{"formattedCitation":"(121)","plainCitation":"(121)","noteIndex":0},"citationItems":[{"id":562,"uris":["http://zotero.org/users/1143409/items/8HI8GA7G",["http://zotero.org/users/1143409/items/8HI8GA7G"]],"itemData":{"id":562,"type":"article-journal","abstract":"OBJECTIVE\n\nIndividuals with chronic pain frequently display comorbid depression, but the impact of symptoms of depression on pain processing is not completely understood. This study evaluated the effect of symptoms of depression and/or clinically diagnosed major depressive disorder (MDD) on pain processing in patients with fibromyalgia (FM).\n\n\nMETHODS\n\nResults of quantitative sensory testing and neural responses to equally painful pressure stimuli (measured by functional magnetic resonance imaging [fMRI]) were compared with the levels of symptoms of depression and comorbid MDD among patients with FM.\n\n\nRESULTS\n\nNeither the level of symptoms of depression nor the presence of comorbid MDD was associated with the results of sensory testing or the magnitude of neuronal activation in brain areas associated with the sensory dimension of pain (primary and secondary somatosensory cortices). However, symptoms of depression and the presence of MDD were associated with the magnitude of pain-evoked neuronal activations in brain regions associated with affective pain processing (the amygdalae and contralateral anterior insula). Clinical pain intensity was associated with measures of both the sensory dimension of pain (results of sensory testing) and the affective dimension of pain (activations in the insula bilaterally, contralateral anterior cingulate cortex, and prefrontal cortex).\n\n\nCONCLUSION\n\nIn patients with FM, neither the extent of depression nor the presence of comorbid major depression modulates the sensory-discriminative aspects of pain processing (i.e., localizing pain and reporting its level of intensity), as measured by sensory testing or fMRI. However, depression is associated with the magnitude of neuronal activation in brain regions that process the affective-motivational dimension of pain. These data suggest that there are parallel, somewhat independent neural pain-processing networks for sensory and affective pain elements. The implication for treatment is that addressing an individual's depression (e.g., by prescribing an antidepressant medication that has no analgesic properties) will not necessarily have an impact on the sensory dimension of pain.","call-number":"53","container-title":"Arthritis and rheumatism","DOI":"10.1002/art.21008","ISSN":"0004-3591","issue":"5","journalAbbreviation":"Arthritis Rheum.","note":"PMID: 15880832","page":"1577-1584","source":"NCBI PubMed","title":"The relationship between depression, clinical pain, and experimental pain in a chronic pain cohort","volume":"52","author":[{"family":"Giesecke","given":"Thorsten"},{"family":"Gracely","given":"Richard H"},{"family":"Williams","given":"David A"},{"family":"Geisser","given":"Michael E"},{"family":"Petzke","given":"Frank W"},{"family":"Clauw","given":"Daniel J"}],"issued":{"date-parts":[["2005",5]]}}}],"schema":"https://github.com/citation-style-language/schema/raw/master/csl-citation.json"}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(121)</w:t>
      </w:r>
      <w:r w:rsidR="005463BB" w:rsidRPr="00207053">
        <w:rPr>
          <w:rFonts w:cs="Arial"/>
          <w:szCs w:val="22"/>
          <w:lang w:val="en-US"/>
        </w:rPr>
        <w:fldChar w:fldCharType="end"/>
      </w:r>
      <w:r w:rsidR="002E734A" w:rsidRPr="00207053">
        <w:rPr>
          <w:rFonts w:cs="Arial"/>
          <w:szCs w:val="22"/>
          <w:lang w:val="en-US"/>
        </w:rPr>
        <w:t>. Catastrophizing,</w:t>
      </w:r>
      <w:r w:rsidR="00ED44F7" w:rsidRPr="00207053">
        <w:rPr>
          <w:rFonts w:cs="Arial"/>
          <w:szCs w:val="22"/>
          <w:lang w:val="en-US"/>
        </w:rPr>
        <w:t xml:space="preserve"> has been </w:t>
      </w:r>
      <w:r w:rsidR="007808EB" w:rsidRPr="00207053">
        <w:rPr>
          <w:rFonts w:cs="Arial"/>
          <w:szCs w:val="22"/>
          <w:lang w:val="en-US"/>
        </w:rPr>
        <w:t>associated with</w:t>
      </w:r>
      <w:r w:rsidR="00ED44F7" w:rsidRPr="00207053">
        <w:rPr>
          <w:rFonts w:cs="Arial"/>
          <w:szCs w:val="22"/>
          <w:lang w:val="en-US"/>
        </w:rPr>
        <w:t xml:space="preserve"> increased activity in brain areas related to anticipation, attention and the emotional aspects of pain,</w:t>
      </w:r>
      <w:r w:rsidR="002E734A" w:rsidRPr="00207053">
        <w:rPr>
          <w:rFonts w:cs="Arial"/>
          <w:szCs w:val="22"/>
          <w:lang w:val="en-US"/>
        </w:rPr>
        <w:t xml:space="preserve"> as shown by fMRI in response to pressure stimuli</w:t>
      </w:r>
      <w:r w:rsidR="00ED44F7" w:rsidRPr="00207053">
        <w:rPr>
          <w:rFonts w:cs="Arial"/>
          <w:szCs w:val="22"/>
          <w:lang w:val="en-US"/>
        </w:rPr>
        <w:t xml:space="preserve">. This study also revealed an association between catastrophizing and increased activity in the secondary somatosensory cortex, indicating that the way </w:t>
      </w:r>
      <w:r w:rsidR="007808EB" w:rsidRPr="00207053">
        <w:rPr>
          <w:rFonts w:cs="Arial"/>
          <w:szCs w:val="22"/>
          <w:lang w:val="en-US"/>
        </w:rPr>
        <w:t xml:space="preserve">patients </w:t>
      </w:r>
      <w:r w:rsidR="00ED44F7" w:rsidRPr="00207053">
        <w:rPr>
          <w:rFonts w:cs="Arial"/>
          <w:szCs w:val="22"/>
          <w:lang w:val="en-US"/>
        </w:rPr>
        <w:t xml:space="preserve">think about their pain might actually influence </w:t>
      </w:r>
      <w:r w:rsidR="007808EB" w:rsidRPr="00207053">
        <w:rPr>
          <w:rFonts w:cs="Arial"/>
          <w:szCs w:val="22"/>
          <w:lang w:val="en-US"/>
        </w:rPr>
        <w:t>i</w:t>
      </w:r>
      <w:r w:rsidR="00ED44F7" w:rsidRPr="00207053">
        <w:rPr>
          <w:rFonts w:cs="Arial"/>
          <w:szCs w:val="22"/>
          <w:lang w:val="en-US"/>
        </w:rPr>
        <w:t>t</w:t>
      </w:r>
      <w:r w:rsidR="007808EB" w:rsidRPr="00207053">
        <w:rPr>
          <w:rFonts w:cs="Arial"/>
          <w:szCs w:val="22"/>
          <w:lang w:val="en-US"/>
        </w:rPr>
        <w:t>s</w:t>
      </w:r>
      <w:r w:rsidR="00ED44F7" w:rsidRPr="00207053">
        <w:rPr>
          <w:rFonts w:cs="Arial"/>
          <w:szCs w:val="22"/>
          <w:lang w:val="en-US"/>
        </w:rPr>
        <w:t xml:space="preserve"> </w:t>
      </w:r>
      <w:r w:rsidR="003F228E" w:rsidRPr="00207053">
        <w:rPr>
          <w:rFonts w:cs="Arial"/>
          <w:szCs w:val="22"/>
          <w:lang w:val="en-US"/>
        </w:rPr>
        <w:t xml:space="preserve">sensory processing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xvaVUVPw","properties":{"formattedCitation":"(80)","plainCitation":"(80)","noteIndex":0},"citationItems":[{"id":579,"uris":["http://zotero.org/users/1143409/items/JWP3UN6W",["http://zotero.org/users/1143409/items/JWP3UN6W"]],"itemData":{"id":579,"type":"article-journal","abstract":"OBJECTIVES\n\nTo discuss the current terminologies used for fibromyalgia syndrome (FMS) and related overlapping conditions, to examine if central sensitivity syndromes (CSS) is the appropriate nosology for these disorders, and to explore the issue of disease versus illness.\n\n\nMETHODS\n\nA literature search was performed through PubMed, Web of Science, and ScienceDirect using a number of keywords, eg, functional somatic syndromes, somatoform disorders, medically unexplained symptoms, organic and nonorganic, and diseases and illness. Relevant articles were then reviewed and representative ones cited.\n\n\nRESULTS\n\nTerminologies currently used for CSS conditions predominantly represent a psychosocial construct and are inappropriate. On the other hand, CSS seems to be the logical nosology based on a biopsychosocial model. Such terms as \"medically unexplained symptoms,\" \"somatization,\" \"somatization disorder,\" and \"functional somatic syndromes\" in the context of CSS should be abandoned. Given current scientific knowledge, the concept of disease-illness dualism has no rational basis and impedes proper patient-physician communication, resulting in poor patient care. The concept of CSS is likely to promote research, education, and proper patient management.\n\n\nCONCLUSION\n\nCSS seems to be a useful paradigm and an appropriate terminology for FMS and related conditions. The disease-illness, as well as organic/non-organic dichotomy, should be rejected.","call-number":"31","container-title":"Seminars in arthritis and rheumatism","DOI":"10.1016/j.semarthrit.2007.09.003","ISSN":"0049-0172","issue":"6","journalAbbreviation":"Semin. Arthritis Rheum.","note":"PMID: 18191990","page":"339-352","source":"NCBI PubMed","title":"Central sensitivity syndromes: a new paradigm and group nosology for fibromyalgia and overlapping conditions, and the related issue of disease versus illness","title-short":"Central sensitivity syndromes","volume":"37","author":[{"family":"Yunus","given":"Muhammad B"}],"issued":{"date-parts":[["2008",6]]}}}],"schema":"https://github.com/citation-style-language/schema/raw/master/csl-citation.json"}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(80)</w:t>
      </w:r>
      <w:r w:rsidR="005463BB" w:rsidRPr="00207053">
        <w:rPr>
          <w:rFonts w:cs="Arial"/>
          <w:szCs w:val="22"/>
          <w:lang w:val="en-US"/>
        </w:rPr>
        <w:fldChar w:fldCharType="end"/>
      </w:r>
      <w:r w:rsidR="002E734A" w:rsidRPr="00207053">
        <w:rPr>
          <w:rFonts w:cs="Arial"/>
          <w:szCs w:val="22"/>
          <w:lang w:val="en-US"/>
        </w:rPr>
        <w:t>.</w:t>
      </w:r>
    </w:p>
    <w:p w14:paraId="3702698F" w14:textId="77777777" w:rsidR="003F228E" w:rsidRPr="00207053" w:rsidRDefault="003F228E" w:rsidP="008151AB">
      <w:pPr>
        <w:spacing w:after="0"/>
        <w:rPr>
          <w:rFonts w:cs="Arial"/>
          <w:szCs w:val="22"/>
          <w:lang w:val="en-US"/>
        </w:rPr>
      </w:pPr>
    </w:p>
    <w:p w14:paraId="729874F4" w14:textId="77777777" w:rsidR="00EF48F0" w:rsidRPr="00207053" w:rsidRDefault="006B10CF" w:rsidP="008151AB">
      <w:pPr>
        <w:pStyle w:val="Heading3"/>
        <w:spacing w:line="276" w:lineRule="auto"/>
        <w:rPr>
          <w:rFonts w:cs="Arial"/>
          <w:szCs w:val="22"/>
          <w:lang w:val="en-US"/>
        </w:rPr>
      </w:pPr>
      <w:r w:rsidRPr="00207053">
        <w:rPr>
          <w:rFonts w:cs="Arial"/>
          <w:szCs w:val="22"/>
          <w:lang w:val="en-US"/>
        </w:rPr>
        <w:t xml:space="preserve">Genetic Predisposition </w:t>
      </w:r>
    </w:p>
    <w:p w14:paraId="5DCBA4F5" w14:textId="77777777" w:rsidR="003F228E" w:rsidRPr="00207053" w:rsidRDefault="003F228E" w:rsidP="008151AB">
      <w:pPr>
        <w:spacing w:after="0"/>
        <w:rPr>
          <w:rFonts w:cs="Arial"/>
          <w:szCs w:val="22"/>
          <w:lang w:val="en-US"/>
        </w:rPr>
      </w:pPr>
    </w:p>
    <w:p w14:paraId="68842FA1" w14:textId="0EA37024" w:rsidR="00A75B2D" w:rsidRPr="00207053" w:rsidRDefault="006B10CF" w:rsidP="008151AB">
      <w:pPr>
        <w:spacing w:after="0"/>
        <w:rPr>
          <w:rFonts w:cs="Arial"/>
          <w:szCs w:val="22"/>
          <w:lang w:val="en-US"/>
        </w:rPr>
      </w:pPr>
      <w:r w:rsidRPr="00207053">
        <w:rPr>
          <w:rFonts w:cs="Arial"/>
          <w:szCs w:val="22"/>
          <w:lang w:val="en-US"/>
        </w:rPr>
        <w:t xml:space="preserve">It is currently well established that familial aggregation is a characteristic </w:t>
      </w:r>
      <w:r w:rsidR="00A75B2D" w:rsidRPr="00207053">
        <w:rPr>
          <w:rFonts w:cs="Arial"/>
          <w:szCs w:val="22"/>
          <w:lang w:val="en-US"/>
        </w:rPr>
        <w:t>o</w:t>
      </w:r>
      <w:r w:rsidR="00EB7FC8" w:rsidRPr="00207053">
        <w:rPr>
          <w:rFonts w:cs="Arial"/>
          <w:szCs w:val="22"/>
          <w:lang w:val="en-US"/>
        </w:rPr>
        <w:t>f</w:t>
      </w:r>
      <w:r w:rsidRPr="00207053">
        <w:rPr>
          <w:rFonts w:cs="Arial"/>
          <w:szCs w:val="22"/>
          <w:lang w:val="en-US"/>
        </w:rPr>
        <w:t xml:space="preserve"> fibromyalgia. First degree relatives of fibromyalgia patients are 8.5 times more likely to have fibromyalgia than relatives of patients with rheumatoid arthritis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XQm6u9Za","properties":{"formattedCitation":"(12)","plainCitation":"(12)","noteIndex":0},"citationItems":[{"id":592,"uris":["http://zotero.org/users/1143409/items/NV5EE85S",["http://zotero.org/users/1143409/items/NV5EE85S"]],"itemData":{"id":592,"type":"article-journal","abstract":"OBJECTIVE\n\nTo assess for familial aggregation of fibromyalgia (FM) and measures of tenderness and pain, and for familial coaggregation of FM and major mood disorder (major depressive disorder or bipolar disorder).\n\n\nMETHODS\n\nProbands meeting the American College of Rheumatology criteria for FM and control probands with rheumatoid arthritis (RA) and no lifetime diagnosis of FM were recruited from consecutive referrals to 2 community-based rheumatology practices. Probands were ages 40-55 years and had at least 1 first-degree relative age 18 years or older who was available for interview and examination. All probands and interviewed relatives underwent a dolorimeter tender point examination and a structured clinical interview. Interviewed relatives were asked about first-degree relatives who were not available for interview, using a structured family interview. Logistic and linear regression models, adjusting for the correlation of observation within families, were applied to study the aggregation and coaggregation effects.\n\n\nRESULTS\n\nInformation was collected for 533 relatives of 78 probands with FM and 272 relatives of 40 probands with RA. FM aggregated strongly in families: the odds ratio (OR) measuring the odds of FM in a relative of a proband with FM versus the odds of FM in a relative of a proband with RA was 8.5 (95% confidence interval [95% CI] 2.8-26, P = 0.0002). The number of tender points was significantly higher, and the total myalgic score was significantly lower in the relatives of probands with FM compared with the relatives of probands with RA. FM coaggregated significantly with major mood disorder: the OR measuring the odds of major mood disorder in a relative of a proband with FM versus the odds of major mood disorder in a relative of a proband with RA was 1.8 (95% CI 1.1-2.9, P = 0.013).\n\n\nCONCLUSION\n\nFM and reduced pressure pain thresholds aggregate in families, and FM coaggregates with major mood disorder in families. These findings have important clinical and theoretical implications, including the possibility that genetic factors are involved in the etiology of FM and in pain sensitivity. In addition, mood disorders and FM may share some of these inherited factors.","call-number":"12","container-title":"Arthritis and rheumatism","DOI":"10.1002/art.20042","ISSN":"0004-3591","issue":"3","journalAbbreviation":"Arthritis Rheum.","note":"PMID: 15022338","page":"944-952","source":"NCBI PubMed","title":"Family study of fibromyalgia","volume":"50","author":[{"family":"Arnold","given":"Lesley M"},{"family":"Hudson","given":"James I"},{"family":"Hess","given":"Evelyn V"},{"family":"Ware","given":"Avis E"},{"family":"Fritz","given":"Deborah A"},{"family":"Auchenbach","given":"Megan B"},{"family":"Starck","given":"Linsey O"},{"family":"Keck","given":"Paul E","suffix":"Jr"}],"issued":{"date-parts":[["2004",3]]}}}],"schema":"https://github.com/citation-style-language/schema/raw/master/csl-citation.json"}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(12)</w:t>
      </w:r>
      <w:r w:rsidR="005463BB" w:rsidRPr="00207053">
        <w:rPr>
          <w:rFonts w:cs="Arial"/>
          <w:szCs w:val="22"/>
          <w:lang w:val="en-US"/>
        </w:rPr>
        <w:fldChar w:fldCharType="end"/>
      </w:r>
      <w:r w:rsidR="00A75B2D" w:rsidRPr="00207053">
        <w:rPr>
          <w:rFonts w:cs="Arial"/>
          <w:szCs w:val="22"/>
          <w:lang w:val="en-US"/>
        </w:rPr>
        <w:t>.</w:t>
      </w:r>
      <w:r w:rsidRPr="00207053">
        <w:rPr>
          <w:rFonts w:cs="Arial"/>
          <w:szCs w:val="22"/>
          <w:lang w:val="en-US"/>
        </w:rPr>
        <w:t xml:space="preserve"> As with other complex and multifactorial syndromes, the occurrence of familial aggregation in the case of fibromyalgia does not necessarily imply a genetic basis. Shared environmental factors and learned patterns of behavior that may evolve within families are equally valid targets of investigation. </w:t>
      </w:r>
    </w:p>
    <w:p w14:paraId="32243185" w14:textId="77777777" w:rsidR="00DA7B0C" w:rsidRPr="00207053" w:rsidRDefault="00DA7B0C" w:rsidP="008151AB">
      <w:pPr>
        <w:spacing w:after="0"/>
        <w:rPr>
          <w:rFonts w:cs="Arial"/>
          <w:szCs w:val="22"/>
          <w:lang w:val="en-US"/>
        </w:rPr>
      </w:pPr>
    </w:p>
    <w:p w14:paraId="1058F061" w14:textId="4750CD47" w:rsidR="00ED0C30" w:rsidRPr="008151AB" w:rsidRDefault="00AD24CB" w:rsidP="008151AB">
      <w:pPr>
        <w:spacing w:after="0"/>
        <w:rPr>
          <w:rFonts w:cs="Arial"/>
          <w:szCs w:val="22"/>
        </w:rPr>
      </w:pPr>
      <w:r w:rsidRPr="00207053">
        <w:rPr>
          <w:rFonts w:cs="Arial"/>
          <w:szCs w:val="22"/>
        </w:rPr>
        <w:t>Genome</w:t>
      </w:r>
      <w:r w:rsidR="00572628" w:rsidRPr="00207053">
        <w:rPr>
          <w:rFonts w:cs="Arial"/>
          <w:szCs w:val="22"/>
        </w:rPr>
        <w:t xml:space="preserve">-wide association studies have shown </w:t>
      </w:r>
      <w:r w:rsidR="007C1470" w:rsidRPr="00207053">
        <w:rPr>
          <w:rFonts w:cs="Arial"/>
          <w:szCs w:val="22"/>
        </w:rPr>
        <w:t xml:space="preserve">significant differences </w:t>
      </w:r>
      <w:r w:rsidR="00E925DC" w:rsidRPr="00207053">
        <w:rPr>
          <w:rFonts w:cs="Arial"/>
          <w:szCs w:val="22"/>
        </w:rPr>
        <w:t>in allele frequencies between fibromyalgia patients and controls</w:t>
      </w:r>
      <w:r w:rsidR="00D63B68" w:rsidRPr="00207053">
        <w:rPr>
          <w:rFonts w:cs="Arial"/>
          <w:szCs w:val="22"/>
        </w:rPr>
        <w:t xml:space="preserve">. However </w:t>
      </w:r>
      <w:r w:rsidR="00A8034F" w:rsidRPr="00207053">
        <w:rPr>
          <w:rFonts w:cs="Arial"/>
          <w:szCs w:val="22"/>
        </w:rPr>
        <w:t xml:space="preserve">many of the results are inconsistent, without being replicated. Additionally the small sample size </w:t>
      </w:r>
      <w:r w:rsidR="00D115D9" w:rsidRPr="00207053">
        <w:rPr>
          <w:rFonts w:cs="Arial"/>
          <w:szCs w:val="22"/>
        </w:rPr>
        <w:t xml:space="preserve">of these studies </w:t>
      </w:r>
      <w:r w:rsidR="00CC5DB9" w:rsidRPr="00207053">
        <w:rPr>
          <w:rFonts w:cs="Arial"/>
          <w:szCs w:val="22"/>
        </w:rPr>
        <w:t xml:space="preserve">limits the genetic variants that can be identified only to those with </w:t>
      </w:r>
      <w:r w:rsidR="00506B6D" w:rsidRPr="00207053">
        <w:rPr>
          <w:rFonts w:cs="Arial"/>
          <w:szCs w:val="22"/>
        </w:rPr>
        <w:t>large effects</w:t>
      </w:r>
      <w:r w:rsidR="00680EAC" w:rsidRPr="00207053">
        <w:rPr>
          <w:rFonts w:cs="Arial"/>
          <w:szCs w:val="22"/>
        </w:rPr>
        <w:t xml:space="preserve"> </w:t>
      </w:r>
      <w:r w:rsidR="00C82D29" w:rsidRPr="00207053">
        <w:rPr>
          <w:rFonts w:cs="Arial"/>
          <w:szCs w:val="22"/>
        </w:rPr>
        <w:fldChar w:fldCharType="begin"/>
      </w:r>
      <w:r w:rsidR="00FD2A60" w:rsidRPr="00207053">
        <w:rPr>
          <w:rFonts w:cs="Arial"/>
          <w:szCs w:val="22"/>
        </w:rPr>
        <w:instrText xml:space="preserve"> ADDIN ZOTERO_ITEM CSL_CITATION {"citationID":"a1uldvat5ac","properties":{"unsorted":true,"formattedCitation":"(122\\uc0\\u8211{}126)","plainCitation":"(122–126)","noteIndex":0},"citationItems":[{"id":5511,"uris":["http://zotero.org/users/1143409/items/2UUFBFIY"],"itemData":{"id":5511,"type":"article-journal","abstract":"The aim of this study was to explore whether the candidate gene polymorphisms contribute to fibromyalgia susceptibility. The authors conducted a meta-analysis on associations between serotonin transporter (5-HTT) gene-linked polymorphic region (5-HTTLPR) S/L allele, catechol-O-methltransferase (COMT) val158Met, and serotonin 2A (5-HT2A) receptor 102T/C polymorphisms and fibromyalgia susceptibility as determined using the following: (1) allele contrast, (2) recessive, (3) dominant models, and (4) contrast of homozygotes. We also performed a systematic review with available data of the candidate genes. A total of 21 separate comparisons were considered in this systematic review and meta-analysis. Seventeen candidate genes and over 35 different polymorphisms were identified in studies on fibromyalgia susceptibility. Meta-analysis of the 5-HTTLPR S/L allele and COMT val158Met failed to reveal any association with fibromyalgia. However, meta-analysis of the C allele, CC + CT genotype, and CC versus TT genotype of the 5-HT2A receptor 102T/C polymorphism showed significant association with fibromyalgia. The overall OR of the association between the C allele and fibromyalgia was 1.333 (95% CI = 1.053-1.688, P = 0.017). The ORs for the CC + CT genotype, and CC versus TT genotype showed the same pattern as that observed for the C allele (OR = 1.541, 95% CI = 1.032-2.303, P = 0.035; OR = 1.838, 95% CI = 1.151-2.936, P = 0.011). This meta-analysis demonstrates that the 5-HT2A receptor 102T/C polymorphism confers susceptibility to fibromyalgia. In contrast, no association was found between the 5-HTTLPR S/L allele, COMT val158Met, and susceptibility to fibromyalgia.","call-number":"GWAS","container-title":"Rheumatology International","DOI":"10.1007/s00296-010-1678-9","ISSN":"1437-160X","issue":"2","journalAbbreviation":"Rheumatol Int","language":"eng","note":"PMID: 21120487","page":"417-426","source":"PubMed","title":"Candidate gene studies of fibromyalgia: a systematic review and meta-analysis","title-short":"Candidate gene studies of fibromyalgia","volume":"32","author":[{"family":"Lee","given":"Young Ho"},{"family":"Choi","given":"Sung Jae"},{"family":"Ji","given":"Jong Dae"},{"family":"Song","given":"Gwan Gyu"}],"issued":{"date-parts":[["2012",2]]}},"label":"page"},{"id":517,"uris":["http://zotero.org/users/1143409/items/MVKZWDUS",["http://zotero.org/users/1143409/items/MVKZWDUS"]],"itemData":{"id":517,"type":"article-journal","abstract":"Objective\nFibromyalgia (FM) represents a complex disorder characterized by widespread pain and tenderness and frequently accompanied by additional somatic and cognitive/affective symptoms. Genetic risk factors are known to contribute to the etiology of the syndrome, but few specific genetic variants have been identified to date and still require replication. In this study, a large scale candidate gene approach was used to examine over 350 genes for association with FM.\n\nMethods\nFour hundred ninety-six FM patients were included in the study as cases with a total of 348 chronic pain-free controls. Genotyping was performed using a dedicated gene array chip, the Pain Research Panel, which assays variants characterizing over 350 genes known to be involved in biological pathways relevant to nociception, inflammation, and mood. Association testing was performed using logistic regression.\n\nResults\nSignificant differences in allele frequencies between cases and controls were observed for three genes: GABRB3 (rs4906902, p = 3.65×10−6), TAAR1 (rs8192619, p = 1.11×10−5) and GBP1 (rs7911, p = 1.06×10−4). These three genes, and seven other genes with suggestive evidence for association, were examined in a second, independent cohort of FM patients and controls genotyped using the Perlegen 600K platform. Evidence of association in the replication cohort was observed for TAAR1, RGS4, CNR1, and GRIA4 genes.\n\nConclusion\nVariation in these genes may serve as a basis for development of new diagnostic approaches, and these genes’ products may contribute to the pathophysiology of FM and represent potential targets for therapeutic action.","call-number":"GWAS","container-title":"Arthritis and Rheumatism","DOI":"10.1002/art.33338","ISSN":"0004-3591","issue":"2","journalAbbreviation":"Arthritis Rheum","note":"PMID: 21905019\nPMCID: PMC3237946","page":"584-593","source":"PubMed Central","title":"Large candidate gene association study reveals genetic risk factors and therapeutic targets for fibromyalgia","volume":"64","author":[{"family":"Smith","given":"Shad B."},{"family":"Maixner","given":"Dylan W."},{"family":"Fillingim","given":"Roger B."},{"family":"Slade","given":"Gary"},{"family":"Gracely","given":"Richard H."},{"family":"Ambrose","given":"Kirsten"},{"family":"Zaykin","given":"Dmitri V"},{"family":"Hyde","given":"Craig"},{"family":"John","given":"Sally"},{"family":"Tan","given":"Keith"},{"family":"Maixner","given":"William"},{"family":"Diatchenko","given":"Luda"}],"issued":{"date-parts":[["2012",2]]}},"label":"page"},{"id":5520,"uris":["http://zotero.org/users/1143409/items/NBD66RXL"],"itemData":{"id":5520,"type":"article-journal","abstract":"OBJECTIVE: Familial aggregation of fibromyalgia has been increasingly recognized. The goal of this study was to conduct a genome-wide linkage scan to identify susceptibility loci for fibromyalgia.\nMETHODS: We genotyped members of 116 families from the Fibromyalgia Family Study and performed a model-free genome-wide linkage analysis of fibromyalgia with 341 microsatellite markers, using the Haseman-Elston regression approach.\nRESULTS: The estimated sibling recurrence risk ratio (λs ) for fibromyalgia was 13.6 (95% confidence interval 10.0-18.5), based on a reported population prevalence of 2%. Genome-wide suggestive evidence of linkage was observed at markers D17S2196 (empirical P [Pe ]=0.00030) and D17S1294 (Pe=0.00035) on chromosome 17p11.2-q11.2.\nCONCLUSION: The estimated sibling recurrence risk ratio (λs ) observed in this study suggests a strong genetic component of fibromyalgia. This is the first report of genome-wide suggestive linkage of fibromyalgia to the chromosome 17p11.2-q11.2 region. Further investigation of these multicase families from the Fibromyalgia Family Study is warranted to identify potential causal risk variants for fibromyalgia.","call-number":"GWAS","container-title":"Arthritis and Rheumatism","DOI":"10.1002/art.37842","ISSN":"1529-0131","issue":"4","journalAbbreviation":"Arthritis Rheum","language":"eng","note":"PMID: 23280346\nPMCID: PMC3618544","page":"1122-1128","source":"PubMed","title":"The fibromyalgia family study: a genome-wide linkage scan study","title-short":"The fibromyalgia family study","volume":"65","author":[{"family":"Arnold","given":"Lesley M."},{"family":"Fan","given":"Jinbo"},{"family":"Russell","given":"I. Jon"},{"family":"Yunus","given":"Muhammad B."},{"family":"Khan","given":"Muhammad Asim"},{"family":"Kushner","given":"Irving"},{"family":"Olson","given":"Jane M."},{"family":"Iyengar","given":"Sudha K."}],"issued":{"date-parts":[["2013",4]]}},"label":"page"},{"id":5513,"uris":["http://zotero.org/users/1143409/items/FDYBXW3P"],"itemData":{"id":5513,"type":"article-journal","abstract":"Fibromyalgia (FM) is a highly disabling syndrome defined by a low pain threshold and a permanent state of pain. The mechanisms explaining this complex disorder remain unclear, and its genetic factors have not yet been identified. With the aim of elucidating FM genetic susceptibility factors, we selected 313 FM cases having low comorbidities, and we genotyped them on the Illumina 1 million duo array. Genotypic data from 220 control women (Illumina 610k array) was obtained for genome-wide association scan (GWAS) analysis. Copy number variants in FM susceptibility were analyzed by array comparative genomic hybridization (aCGH) experiments on pooled samples using the Agilent 2×400K platform. No single nucleotide polymorphism (SNP) reached GWAS association threshold, but 21 of the most associated SNPs were chosen for replication in 952 cases and 644 controls. Four of the SNPs selected for replication showed a nominal association in the joint analysis, and rs11127292 (MYT1L) was found to be associated to FM with low comorbidities (P=4.28×10(-5), odds ratio [95% confidence interval]=0.58 [0.44-0.75]). aCGH detected 5 differentially hybridized regions. They were followed up, and an intronic deletion in NRXN3 was demonstrated to be associated to female cases of FM with low levels of comorbidities (P=.021, odds ratio [95% confidence interval]=1.46 [1.05-2.04]). Both GWAS and aCGH results point to a role for the central nervous system in FM genetic susceptibility. If the proposed FM candidate genes were further validated in replication studies, this would highlight a neurocognitive involvement in agreement with latest reports.","call-number":"GWAS","container-title":"Pain","DOI":"10.1016/j.pain.2014.02.016","ISSN":"1872-6623","issue":"6","journalAbbreviation":"Pain","language":"eng","note":"PMID: 24582949","page":"1102-1109","source":"PubMed","title":"Genome-wide analysis of single nucleotide polymorphisms and copy number variants in fibromyalgia suggest a role for the central nervous system","volume":"155","author":[{"family":"Docampo","given":"Elisa"},{"family":"Escaramís","given":"Georgia"},{"family":"Gratacòs","given":"Mònica"},{"family":"Villatoro","given":"Sergi"},{"family":"Puig","given":"Anna"},{"family":"Kogevinas","given":"Manolis"},{"family":"Collado","given":"Antonio"},{"family":"Carbonell","given":"Jordi"},{"family":"Rivera","given":"Javier"},{"family":"Vidal","given":"Javier"},{"family":"Alegre","given":"Jose"},{"family":"Estivill","given":"Xavier"},{"family":"Rabionet","given":"Raquel"}],"issued":{"date-parts":[["2014",6]]}},"label":"page"},{"id":5430,"uris":["http://zotero.org/users/1143409/items/9ZNBDFQM"],"itemData":{"id":5430,"type":"article-journal","abstract":"OBJECTIVE: Many studies suggest a strong familial component to fibromyalgia (FM). However, those studies have nearly all been confined to individuals with primary FM, i.e., FM without any other accompanying disorder. The current 2011 and 2016 criteria for diagnosing FM construct a score using a combination of the number of painful body sites and the severity of somatic symptoms (FM score). This study was undertaken to estimate the genetic heritability of the FM score across sex and age groups to identify subgroups of individuals with greater heritability, which may help in the design of future genetic studies.\nMETHODS: We collected data on 26,749 individuals of European ancestry undergoing elective surgery at the University of Michigan (Michigan Genomics Initiative study). We estimated the single-nucleotide polymorphism-based heritability of FM score by age and sex categories using genome-wide association study data and a linear mixed-effects model.\nRESULTS: Overall, the FM score had an estimated heritability of 13.9% (SE 2.9%) (P = 1.6 × 10-7 ). Estimated FM score heritability was highest in individuals ≤50 years of age (23.5%; SE 7.9%) (P = 3.0 ×10-4 ) and lowest in individuals &gt;60 years of age (7.5%; SE 8.1%) (P = 0.41). These patterns remained the same when we analyzed FM as a case-control phenotype. Even though women had an ~30% higher average FM score than men across age categories, FM score heritability did not differ significantly by sex.\nCONCLUSION: Younger individuals appear to have a much stronger genetic component to the FM score than older individuals. Older individuals may be more likely to have what was previously called \"secondary FM.\" Regardless of the cause, these results have implications for future genetic studies of FM and associated conditions.","call-number":"GWAS","container-title":"Arthritis &amp; Rheumatology (Hoboken, N.J.)","DOI":"10.1002/art.41171","ISSN":"2326-5205","issue":"5","journalAbbreviation":"Arthritis Rheumatol","language":"eng","note":"PMID: 31736264\nPMCID: PMC8372844","page":"815-823","source":"PubMed","title":"Heritability of the Fibromyalgia Phenotype Varies by Age","volume":"72","author":[{"family":"Dutta","given":"Diptavo"},{"family":"Brummett","given":"Chad M."},{"family":"Moser","given":"Stephanie E."},{"family":"Fritsche","given":"Lars G."},{"family":"Tsodikov","given":"Alexander"},{"family":"Lee","given":"Seunggeun"},{"family":"Clauw","given":"Daniel J."},{"family":"Scott","given":"Laura J."}],"issued":{"date-parts":[["2020",5]]}},"label":"page"}],"schema":"https://github.com/citation-style-language/schema/raw/master/csl-citation.json"} </w:instrText>
      </w:r>
      <w:r w:rsidR="00C82D29" w:rsidRPr="00207053">
        <w:rPr>
          <w:rFonts w:cs="Arial"/>
          <w:szCs w:val="22"/>
        </w:rPr>
        <w:fldChar w:fldCharType="separate"/>
      </w:r>
      <w:r w:rsidR="00FD2A60" w:rsidRPr="00207053">
        <w:rPr>
          <w:rFonts w:cs="Arial"/>
          <w:szCs w:val="22"/>
        </w:rPr>
        <w:t>(122–126)</w:t>
      </w:r>
      <w:r w:rsidR="00C82D29" w:rsidRPr="00207053">
        <w:rPr>
          <w:rFonts w:cs="Arial"/>
          <w:szCs w:val="22"/>
        </w:rPr>
        <w:fldChar w:fldCharType="end"/>
      </w:r>
      <w:r w:rsidR="00C82D29" w:rsidRPr="00207053">
        <w:rPr>
          <w:rFonts w:cs="Arial"/>
          <w:szCs w:val="22"/>
        </w:rPr>
        <w:t xml:space="preserve">. </w:t>
      </w:r>
      <w:r w:rsidR="00571143" w:rsidRPr="00207053">
        <w:rPr>
          <w:rFonts w:cs="Arial"/>
          <w:szCs w:val="22"/>
        </w:rPr>
        <w:t>The coexistence of other comorbidities in fibromyalgia patients further obscures these results. In a large scale genome-wide association st</w:t>
      </w:r>
      <w:r w:rsidR="004E2F92" w:rsidRPr="00207053">
        <w:rPr>
          <w:rFonts w:cs="Arial"/>
          <w:szCs w:val="22"/>
        </w:rPr>
        <w:t>u</w:t>
      </w:r>
      <w:r w:rsidR="00571143" w:rsidRPr="00207053">
        <w:rPr>
          <w:rFonts w:cs="Arial"/>
          <w:szCs w:val="22"/>
        </w:rPr>
        <w:t>dy</w:t>
      </w:r>
      <w:r w:rsidR="00E22354" w:rsidRPr="00207053">
        <w:rPr>
          <w:rFonts w:cs="Arial"/>
          <w:szCs w:val="22"/>
        </w:rPr>
        <w:t xml:space="preserve"> of 26,</w:t>
      </w:r>
      <w:r w:rsidR="004E2F92" w:rsidRPr="00207053">
        <w:rPr>
          <w:rFonts w:cs="Arial"/>
          <w:szCs w:val="22"/>
        </w:rPr>
        <w:t xml:space="preserve">749 individuals </w:t>
      </w:r>
      <w:r w:rsidR="00671E08" w:rsidRPr="00207053">
        <w:rPr>
          <w:rFonts w:cs="Arial"/>
          <w:szCs w:val="22"/>
        </w:rPr>
        <w:t xml:space="preserve">the overall estimated heritability of </w:t>
      </w:r>
      <w:r w:rsidR="00C52454" w:rsidRPr="00207053">
        <w:rPr>
          <w:rFonts w:cs="Arial"/>
          <w:szCs w:val="22"/>
        </w:rPr>
        <w:t xml:space="preserve">fibromyalgia was </w:t>
      </w:r>
      <w:r w:rsidR="00A30344" w:rsidRPr="00207053">
        <w:rPr>
          <w:rFonts w:cs="Arial"/>
          <w:szCs w:val="22"/>
        </w:rPr>
        <w:t>14</w:t>
      </w:r>
      <w:r w:rsidR="00C52454" w:rsidRPr="00207053">
        <w:rPr>
          <w:rFonts w:cs="Arial"/>
          <w:szCs w:val="22"/>
        </w:rPr>
        <w:t>%</w:t>
      </w:r>
      <w:r w:rsidR="00553D6D" w:rsidRPr="00207053">
        <w:rPr>
          <w:rFonts w:cs="Arial"/>
          <w:szCs w:val="22"/>
        </w:rPr>
        <w:t xml:space="preserve">. There was a significant difference between age groups, with the heritability </w:t>
      </w:r>
      <w:r w:rsidR="0027299A" w:rsidRPr="00207053">
        <w:rPr>
          <w:rFonts w:cs="Arial"/>
          <w:szCs w:val="22"/>
        </w:rPr>
        <w:t>in individuals less than 50 years of age to be 23.5%, wh</w:t>
      </w:r>
      <w:r w:rsidR="00957BFC" w:rsidRPr="00207053">
        <w:rPr>
          <w:rFonts w:cs="Arial"/>
          <w:szCs w:val="22"/>
        </w:rPr>
        <w:t xml:space="preserve">ile in those over 60 years </w:t>
      </w:r>
      <w:r w:rsidR="00161316" w:rsidRPr="00207053">
        <w:rPr>
          <w:rFonts w:cs="Arial"/>
          <w:szCs w:val="22"/>
        </w:rPr>
        <w:t>of age it was only 7.5%</w:t>
      </w:r>
      <w:r w:rsidR="0063638B" w:rsidRPr="00207053">
        <w:rPr>
          <w:rFonts w:cs="Arial"/>
          <w:szCs w:val="22"/>
        </w:rPr>
        <w:t xml:space="preserve"> </w:t>
      </w:r>
      <w:r w:rsidR="0063638B" w:rsidRPr="00207053">
        <w:rPr>
          <w:rFonts w:cs="Arial"/>
          <w:szCs w:val="22"/>
        </w:rPr>
        <w:fldChar w:fldCharType="begin"/>
      </w:r>
      <w:r w:rsidR="00FD2A60" w:rsidRPr="00207053">
        <w:rPr>
          <w:rFonts w:cs="Arial"/>
          <w:szCs w:val="22"/>
        </w:rPr>
        <w:instrText xml:space="preserve"> ADDIN ZOTERO_ITEM CSL_CITATION {"citationID":"a3ackbbfbm","properties":{"formattedCitation":"(126)","plainCitation":"(126)","noteIndex":0},"citationItems":[{"id":5430,"uris":["http://zotero.org/users/1143409/items/9ZNBDFQM"],"itemData":{"id":5430,"type":"article-journal","abstract":"OBJECTIVE: Many studies suggest a strong familial component to fibromyalgia (FM). However, those studies have nearly all been confined to individuals with primary FM, i.e., FM without any other accompanying disorder. The current 2011 and 2016 criteria for diagnosing FM construct a score using a combination of the number of painful body sites and the severity of somatic symptoms (FM score). This study was undertaken to estimate the genetic heritability of the FM score across sex and age groups to identify subgroups of individuals with greater heritability, which may help in the design of future genetic studies.\nMETHODS: We collected data on 26,749 individuals of European ancestry undergoing elective surgery at the University of Michigan (Michigan Genomics Initiative study). We estimated the single-nucleotide polymorphism-based heritability of FM score by age and sex categories using genome-wide association study data and a linear mixed-effects model.\nRESULTS: Overall, the FM score had an estimated heritability of 13.9% (SE 2.9%) (P = 1.6 × 10-7 ). Estimated FM score heritability was highest in individuals ≤50 years of age (23.5%; SE 7.9%) (P = 3.0 ×10-4 ) and lowest in individuals &gt;60 years of age (7.5%; SE 8.1%) (P = 0.41). These patterns remained the same when we analyzed FM as a case-control phenotype. Even though women had an ~30% higher average FM score than men across age categories, FM score heritability did not differ significantly by sex.\nCONCLUSION: Younger individuals appear to have a much stronger genetic component to the FM score than older individuals. Older individuals may be more likely to have what was previously called \"secondary FM.\" Regardless of the cause, these results have implications for future genetic studies of FM and associated conditions.","call-number":"GWAS","container-title":"Arthritis &amp; Rheumatology (Hoboken, N.J.)","DOI":"10.1002/art.41171","ISSN":"2326-5205","issue":"5","journalAbbreviation":"Arthritis Rheumatol","language":"eng","note":"PMID: 31736264\nPMCID: PMC8372844","page":"815-823","source":"PubMed","title":"Heritability of the Fibromyalgia Phenotype Varies by Age","volume":"72","author":[{"family":"Dutta","given":"Diptavo"},{"family":"Brummett","given":"Chad M."},{"family":"Moser","given":"Stephanie E."},{"family":"Fritsche","given":"Lars G."},{"family":"Tsodikov","given":"Alexander"},{"family":"Lee","given":"Seunggeun"},{"family":"Clauw","given":"Daniel J."},{"family":"Scott","given":"Laura J."}],"issued":{"date-parts":[["2020",5]]}}}],"schema":"https://github.com/citation-style-language/schema/raw/master/csl-citation.json"} </w:instrText>
      </w:r>
      <w:r w:rsidR="0063638B" w:rsidRPr="00207053">
        <w:rPr>
          <w:rFonts w:cs="Arial"/>
          <w:szCs w:val="22"/>
        </w:rPr>
        <w:fldChar w:fldCharType="separate"/>
      </w:r>
      <w:r w:rsidR="00FD2A60" w:rsidRPr="00207053">
        <w:rPr>
          <w:rFonts w:cs="Arial"/>
          <w:szCs w:val="22"/>
        </w:rPr>
        <w:t>(126)</w:t>
      </w:r>
      <w:r w:rsidR="0063638B" w:rsidRPr="00207053">
        <w:rPr>
          <w:rFonts w:cs="Arial"/>
          <w:szCs w:val="22"/>
        </w:rPr>
        <w:fldChar w:fldCharType="end"/>
      </w:r>
      <w:r w:rsidR="00161316" w:rsidRPr="00207053">
        <w:rPr>
          <w:rFonts w:cs="Arial"/>
          <w:szCs w:val="22"/>
        </w:rPr>
        <w:t>.</w:t>
      </w:r>
    </w:p>
    <w:p w14:paraId="5E048BE9" w14:textId="77777777" w:rsidR="00ED0C30" w:rsidRPr="00207053" w:rsidRDefault="00ED0C30" w:rsidP="008151AB">
      <w:pPr>
        <w:spacing w:after="0"/>
        <w:rPr>
          <w:rFonts w:cs="Arial"/>
          <w:szCs w:val="22"/>
          <w:lang w:val="en-US"/>
        </w:rPr>
      </w:pPr>
    </w:p>
    <w:p w14:paraId="318C82B9" w14:textId="7356FF74" w:rsidR="00EA4D47" w:rsidRPr="00207053" w:rsidRDefault="0036412A" w:rsidP="008151AB">
      <w:pPr>
        <w:spacing w:after="0"/>
        <w:rPr>
          <w:rFonts w:cs="Arial"/>
          <w:szCs w:val="22"/>
          <w:lang w:val="en-US"/>
        </w:rPr>
      </w:pPr>
      <w:r w:rsidRPr="00207053">
        <w:rPr>
          <w:rFonts w:cs="Arial"/>
          <w:szCs w:val="22"/>
        </w:rPr>
        <w:t>Although no</w:t>
      </w:r>
      <w:r w:rsidR="00C456F2" w:rsidRPr="00207053">
        <w:rPr>
          <w:rFonts w:cs="Arial"/>
          <w:szCs w:val="22"/>
        </w:rPr>
        <w:t xml:space="preserve"> specific candidate gene has been identified, the</w:t>
      </w:r>
      <w:r w:rsidR="003C254A" w:rsidRPr="00207053">
        <w:rPr>
          <w:rFonts w:cs="Arial"/>
          <w:szCs w:val="22"/>
          <w:lang w:val="en-US"/>
        </w:rPr>
        <w:t xml:space="preserve"> following genes have been associated with fibromyalgia:</w:t>
      </w:r>
    </w:p>
    <w:p w14:paraId="767FD104" w14:textId="77777777" w:rsidR="00A114E4" w:rsidRPr="00207053" w:rsidRDefault="00A114E4" w:rsidP="008151AB">
      <w:pPr>
        <w:spacing w:after="0"/>
        <w:rPr>
          <w:rFonts w:cs="Arial"/>
          <w:szCs w:val="22"/>
          <w:lang w:val="en-US"/>
        </w:rPr>
      </w:pPr>
    </w:p>
    <w:p w14:paraId="2082702E" w14:textId="01B6D8ED" w:rsidR="0009344C" w:rsidRPr="008151AB" w:rsidRDefault="005463BB" w:rsidP="008151AB">
      <w:pPr>
        <w:spacing w:after="0"/>
        <w:rPr>
          <w:rFonts w:cs="Arial"/>
          <w:color w:val="FF0000"/>
          <w:szCs w:val="22"/>
          <w:lang w:val="en-US"/>
        </w:rPr>
      </w:pPr>
      <w:r w:rsidRPr="008151AB">
        <w:rPr>
          <w:rFonts w:cs="Arial"/>
          <w:color w:val="FF0000"/>
          <w:szCs w:val="22"/>
          <w:lang w:val="en-US"/>
        </w:rPr>
        <w:t>S</w:t>
      </w:r>
      <w:r w:rsidR="000D1BE7" w:rsidRPr="008151AB">
        <w:rPr>
          <w:rFonts w:cs="Arial"/>
          <w:color w:val="FF0000"/>
          <w:szCs w:val="22"/>
          <w:lang w:val="en-US"/>
        </w:rPr>
        <w:t xml:space="preserve">EROTONIN TRANSPORTER </w:t>
      </w:r>
      <w:r w:rsidRPr="008151AB">
        <w:rPr>
          <w:rFonts w:cs="Arial"/>
          <w:color w:val="FF0000"/>
          <w:szCs w:val="22"/>
          <w:lang w:val="en-US"/>
        </w:rPr>
        <w:t xml:space="preserve">(5-HTT) </w:t>
      </w:r>
      <w:r w:rsidR="000D1BE7" w:rsidRPr="008151AB">
        <w:rPr>
          <w:rFonts w:cs="Arial"/>
          <w:color w:val="FF0000"/>
          <w:szCs w:val="22"/>
          <w:lang w:val="en-US"/>
        </w:rPr>
        <w:t>GENE</w:t>
      </w:r>
      <w:r w:rsidR="007808EB" w:rsidRPr="008151AB">
        <w:rPr>
          <w:rFonts w:cs="Arial"/>
          <w:color w:val="FF0000"/>
          <w:szCs w:val="22"/>
          <w:lang w:val="en-US"/>
        </w:rPr>
        <w:t xml:space="preserve"> </w:t>
      </w:r>
    </w:p>
    <w:p w14:paraId="52EFB49A" w14:textId="77777777" w:rsidR="000D1BE7" w:rsidRDefault="000D1BE7" w:rsidP="00207053">
      <w:pPr>
        <w:spacing w:after="0"/>
        <w:rPr>
          <w:rFonts w:cs="Arial"/>
          <w:szCs w:val="22"/>
          <w:lang w:val="en-US"/>
        </w:rPr>
      </w:pPr>
    </w:p>
    <w:p w14:paraId="47165393" w14:textId="39642BC3" w:rsidR="00DA7B0C" w:rsidRPr="00207053" w:rsidRDefault="00A114E4" w:rsidP="008151AB">
      <w:pPr>
        <w:spacing w:after="0"/>
        <w:rPr>
          <w:rFonts w:cs="Arial"/>
          <w:szCs w:val="22"/>
          <w:lang w:val="en-US"/>
        </w:rPr>
      </w:pPr>
      <w:r w:rsidRPr="00207053">
        <w:rPr>
          <w:rFonts w:cs="Arial"/>
          <w:szCs w:val="22"/>
          <w:lang w:val="en-US"/>
        </w:rPr>
        <w:t>A</w:t>
      </w:r>
      <w:r w:rsidR="00DA7B0C" w:rsidRPr="00207053">
        <w:rPr>
          <w:rFonts w:cs="Arial"/>
          <w:szCs w:val="22"/>
          <w:lang w:val="en-US"/>
        </w:rPr>
        <w:t xml:space="preserve">n increased frequency of the S/S genotype of the 5-HTT gene has been </w:t>
      </w:r>
      <w:r w:rsidR="007C0D81" w:rsidRPr="00207053">
        <w:rPr>
          <w:rFonts w:cs="Arial"/>
          <w:szCs w:val="22"/>
          <w:lang w:val="en-US"/>
        </w:rPr>
        <w:t>found</w:t>
      </w:r>
      <w:r w:rsidR="00DA7B0C" w:rsidRPr="00207053">
        <w:rPr>
          <w:rFonts w:cs="Arial"/>
          <w:szCs w:val="22"/>
          <w:lang w:val="en-US"/>
        </w:rPr>
        <w:t xml:space="preserve"> in fibromyalgia patients compared to controls</w:t>
      </w:r>
      <w:r w:rsidR="0009344C"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1jq23kf8jj","properties":{"formattedCitation":"(127,128)","plainCitation":"(127,128)","noteIndex":0},"citationItems":[{"id":561,"uris":["http://zotero.org/users/1143409/items/2SF2AU6I",["http://zotero.org/users/1143409/items/2SF2AU6I"]],"itemData":{"id":561,"type":"article-journal","abstract":"OBJECTIVE\n\nTo analyze the genotypes of the promoter region of the serotonin transporter gene (5-HTT) in patients with fibromyalgia (FM).\n\n\nMETHODS\n\nGenomic DNA from 62 patients meeting the American College of Rheumatology 1990 criteria for FM and 110 healthy controls was analyzed by polymerase chain reaction. Additionally, the psychopathologic state of 52 of the FM patients was evaluated using the Beck Depression Inventory (BDI) and the Symptom Checklist-90-Revised (SCL-90-R).\n\n\nRESULTS\n\nThe 5-HTTLPR genotypes in FM patients versus controls were distributed as follows: L/L 27% versus 34%, L/S 42% versus 50%, and S/S 31% versus 16%. FM patients with the S/S genotype had higher mean scores on the BDI and the SCL-90-R compared with those in the L/L and L/S groups.\n\n\nCONCLUSION\n\nA higher frequency of the S/S genotype of 5-HTT was found in FM patients compared with healthy controls. The S/S subgroup exhibited higher mean levels of depression and psychological distress. These results support the notion of altered serotonin metabolism in at least a subgroup of patients with FM.","call-number":"54","container-title":"Arthritis and rheumatism","DOI":"10.1002/1529-0131(199911)42:11&lt;2482::AID-ANR27&gt;3.0.CO;2-B","ISSN":"0004-3591","issue":"11","journalAbbreviation":"Arthritis Rheum.","note":"PMID: 10555044","page":"2482-2488","source":"NCBI PubMed","title":"Possible association of fibromyalgia with a polymorphism in the serotonin transporter gene regulatory region","volume":"42","author":[{"family":"Offenbaecher","given":"M"},{"family":"Bondy","given":"B"},{"family":"Jonge","given":"S","non-dropping-particle":"de"},{"family":"Glatzeder","given":"K"},{"family":"Krüger","given":"M"},{"family":"Schoeps","given":"P"},{"family":"Ackenheil","given":"M"}],"issued":{"date-parts":[["1999",11]]}},"label":"page"},{"id":560,"uris":["http://zotero.org/users/1143409/items/8QI4MHE8",["http://zotero.org/users/1143409/items/8QI4MHE8"]],"itemData":{"id":560,"type":"article-journal","call-number":"55","container-title":"Arthritis and rheumatism","ISSN":"0004-3591","issue":"3","journalAbbreviation":"Arthritis Rheum.","note":"PMID: 11920428","page":"845-847","source":"NCBI PubMed","title":"Confirmation of an association between fibromyalgia and serotonin transporter promoter region (5- HTTLPR) polymorphism, and relationship to anxiety-related personality traits","volume":"46","author":[{"family":"Cohen","given":"Hagit"},{"family":"Buskila","given":"Dan"},{"family":"Neumann","given":"Lily"},{"family":"Ebstein","given":"Richard P"}],"issued":{"date-parts":[["2002",3]]}},"label":"page"}],"schema":"https://github.com/citation-style-language/schema/raw/master/csl-citation.json"}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(127,128)</w:t>
      </w:r>
      <w:r w:rsidR="005463BB" w:rsidRPr="00207053">
        <w:rPr>
          <w:rFonts w:cs="Arial"/>
          <w:szCs w:val="22"/>
          <w:lang w:val="en-US"/>
        </w:rPr>
        <w:fldChar w:fldCharType="end"/>
      </w:r>
      <w:r w:rsidR="00DA7B0C" w:rsidRPr="00207053">
        <w:rPr>
          <w:rFonts w:cs="Arial"/>
          <w:szCs w:val="22"/>
          <w:lang w:val="en-US"/>
        </w:rPr>
        <w:t>. However this putative association may be limited to patients with concomitant affective disorders</w:t>
      </w:r>
      <w:r w:rsidR="00AD7B68" w:rsidRPr="00207053">
        <w:rPr>
          <w:rFonts w:cs="Arial"/>
          <w:szCs w:val="22"/>
          <w:lang w:val="en-US"/>
        </w:rPr>
        <w:t xml:space="preserve">, since it was not confirmed in fibromyalgia patients without depression or anxiety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Vo1ocB6X","properties":{"formattedCitation":"(129)","plainCitation":"(129)","noteIndex":0},"citationItems":[{"id":559,"uris":["http://zotero.org/users/1143409/items/VZHIPV5X",["http://zotero.org/users/1143409/items/VZHIPV5X"]],"itemData":{"id":559,"type":"article-journal","abstract":"The serotonin transporter (5-HTT) gene is considered to be a promising candidate for genetic involvement in some mood disorders owing to its role in the regulation of serotoninergic neurotransmission. In this study, we aimed to assess the significance of the 5-HTT gene in fibromyalgia syndrome (FS) as well as to find out whether the 5-HTT gene polymorphism is associated with this disease. Fifty-three mentally healthy fibromyalgia patients and 60 unrelated healthy volunteer controls were included in the study. Symptom Checklist-90-Revised (SCL-90-R), Beck Depression Inventory (BDI), and State and Trait Anxiety Inventory tests (STAI-I and II) were applied to both patients and controls. A PCR analysis of 5-HTT gene polymorphism was performed, and the results of the patients with FS and healthy controls were compared. In both FS patients and healthy controls the S/S, S/L and L/L alleles of the 5-HTTLPR genotype were represented in 24.5 % and 33%, 56.6% and 38.3%, and 18.9% and 28.3%, respectively. Additionally, in FS patients and healthy controls the 10/10, 10/12 and 12/12 alleles of the VNTR variant were represented in 5.9% and 11.7, 51% and 36.7%, and 43.1% and 51.7%, respectively. The 5-HTTLPR and VNTR results of the patients and controls were not significantly different ( P&gt;0.05). We concluded that neither 5-HTT nor its polymorphism is associated with FS. Our results also address the frequencies of 5-HTT gene alleles in our population. Further studies are required to better understand the genetic basis of FS.","call-number":"56","container-title":"Clinical rheumatology","ISSN":"0770-3198","issue":"3","journalAbbreviation":"Clin. Rheumatol.","note":"PMID: 12111622","page":"194-197","source":"NCBI PubMed","title":"Absence of association of the serotonin transporter gene polymorphism with the mentally healthy subset of fibromyalgia patients","volume":"21","author":[{"family":"Gursoy","given":"Savas"}],"issued":{"date-parts":[["2002",6]]}}}],"schema":"https://github.com/citation-style-language/schema/raw/master/csl-citation.json"}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(129)</w:t>
      </w:r>
      <w:r w:rsidR="005463BB" w:rsidRPr="00207053">
        <w:rPr>
          <w:rFonts w:cs="Arial"/>
          <w:szCs w:val="22"/>
          <w:lang w:val="en-US"/>
        </w:rPr>
        <w:fldChar w:fldCharType="end"/>
      </w:r>
      <w:r w:rsidR="00AD7B68" w:rsidRPr="00207053">
        <w:rPr>
          <w:rFonts w:cs="Arial"/>
          <w:szCs w:val="22"/>
          <w:lang w:val="en-US"/>
        </w:rPr>
        <w:t xml:space="preserve">. </w:t>
      </w:r>
    </w:p>
    <w:p w14:paraId="3E911774" w14:textId="77777777" w:rsidR="00AD7B68" w:rsidRPr="00207053" w:rsidRDefault="00AD7B68" w:rsidP="008151AB">
      <w:pPr>
        <w:spacing w:after="0"/>
        <w:rPr>
          <w:rFonts w:cs="Arial"/>
          <w:szCs w:val="22"/>
          <w:lang w:val="en-US"/>
        </w:rPr>
      </w:pPr>
    </w:p>
    <w:p w14:paraId="37DAC3EA" w14:textId="5EACBC29" w:rsidR="000D1BE7" w:rsidRDefault="005463BB" w:rsidP="00207053">
      <w:pPr>
        <w:spacing w:after="0"/>
        <w:rPr>
          <w:rFonts w:cs="Arial"/>
          <w:szCs w:val="22"/>
          <w:lang w:val="en-US"/>
        </w:rPr>
      </w:pPr>
      <w:r w:rsidRPr="008151AB">
        <w:rPr>
          <w:rFonts w:cs="Arial"/>
          <w:color w:val="FF0000"/>
          <w:szCs w:val="22"/>
          <w:lang w:val="en-US"/>
        </w:rPr>
        <w:t>D</w:t>
      </w:r>
      <w:r w:rsidRPr="008151AB">
        <w:rPr>
          <w:rFonts w:cs="Arial"/>
          <w:color w:val="FF0000"/>
          <w:szCs w:val="22"/>
          <w:vertAlign w:val="subscript"/>
          <w:lang w:val="en-US"/>
        </w:rPr>
        <w:t>4</w:t>
      </w:r>
      <w:r w:rsidRPr="008151AB">
        <w:rPr>
          <w:rFonts w:cs="Arial"/>
          <w:color w:val="FF0000"/>
          <w:szCs w:val="22"/>
          <w:lang w:val="en-US"/>
        </w:rPr>
        <w:t xml:space="preserve"> </w:t>
      </w:r>
      <w:r w:rsidR="000D1BE7" w:rsidRPr="008151AB">
        <w:rPr>
          <w:rFonts w:cs="Arial"/>
          <w:color w:val="FF0000"/>
          <w:szCs w:val="22"/>
          <w:lang w:val="en-US"/>
        </w:rPr>
        <w:t xml:space="preserve">RECEPTOR GENE </w:t>
      </w:r>
    </w:p>
    <w:p w14:paraId="5F3D89F1" w14:textId="25AB4DF7" w:rsidR="0009344C" w:rsidRPr="00207053" w:rsidRDefault="006B10CF" w:rsidP="008151AB">
      <w:pPr>
        <w:spacing w:after="0"/>
        <w:rPr>
          <w:rFonts w:cs="Arial"/>
          <w:szCs w:val="22"/>
          <w:lang w:val="en-US"/>
        </w:rPr>
      </w:pPr>
      <w:r w:rsidRPr="00207053">
        <w:rPr>
          <w:rFonts w:cs="Arial"/>
          <w:szCs w:val="22"/>
          <w:lang w:val="en-US"/>
        </w:rPr>
        <w:t xml:space="preserve"> </w:t>
      </w:r>
    </w:p>
    <w:p w14:paraId="56E1C35B" w14:textId="6D530E26" w:rsidR="00AD7B68" w:rsidRPr="00207053" w:rsidRDefault="00A114E4" w:rsidP="008151AB">
      <w:pPr>
        <w:spacing w:after="0"/>
        <w:rPr>
          <w:rFonts w:cs="Arial"/>
          <w:szCs w:val="22"/>
          <w:lang w:val="en-US"/>
        </w:rPr>
      </w:pPr>
      <w:r w:rsidRPr="00207053">
        <w:rPr>
          <w:rFonts w:cs="Arial"/>
          <w:szCs w:val="22"/>
          <w:lang w:val="en-US"/>
        </w:rPr>
        <w:t>P</w:t>
      </w:r>
      <w:r w:rsidR="006B10CF" w:rsidRPr="00207053">
        <w:rPr>
          <w:rFonts w:cs="Arial"/>
          <w:szCs w:val="22"/>
          <w:lang w:val="en-US"/>
        </w:rPr>
        <w:t>olymorphisms affecting the number of repeats in the third cytoplasmic loop of the dopamine D</w:t>
      </w:r>
      <w:r w:rsidR="006B10CF" w:rsidRPr="00207053">
        <w:rPr>
          <w:rFonts w:cs="Arial"/>
          <w:szCs w:val="22"/>
          <w:vertAlign w:val="subscript"/>
          <w:lang w:val="en-US"/>
        </w:rPr>
        <w:t>4</w:t>
      </w:r>
      <w:r w:rsidR="006B10CF" w:rsidRPr="00207053">
        <w:rPr>
          <w:rFonts w:cs="Arial"/>
          <w:szCs w:val="22"/>
          <w:lang w:val="en-US"/>
        </w:rPr>
        <w:t xml:space="preserve"> receptor gene have been shown to be significantly decreased in frequency in fibromyalgia patients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bN3m8sJe","properties":{"formattedCitation":"(130)","plainCitation":"(130)","noteIndex":0},"citationItems":[{"id":558,"uris":["http://zotero.org/users/1143409/items/S2PB8I92",["http://zotero.org/users/1143409/items/S2PB8I92"]],"itemData":{"id":558,"type":"article-journal","call-number":"57","container-title":"Molecular psychiatry","DOI":"10.1038/sj.mp.4001506","ISSN":"1359-4184","issue":"8","journalAbbreviation":"Mol. Psychiatry","note":"PMID: 15052273","page":"730-731","source":"NCBI PubMed","title":"An association between fibromyalgia and the dopamine D4 receptor exon III repeat polymorphism and relationship to novelty seeking personality traits","volume":"9","author":[{"family":"Buskila","given":"D"},{"family":"Dan","given":"B"},{"family":"Cohen","given":"H"},{"family":"Hagit","given":"C"},{"family":"Neumann","given":"L"},{"family":"Lily","given":"N"},{"family":"Ebstein","given":"R P"}],"issued":{"date-parts":[["2004",8]]}}}],"schema":"https://github.com/citation-style-language/schema/raw/master/csl-citation.json"}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(130)</w:t>
      </w:r>
      <w:r w:rsidR="005463BB" w:rsidRPr="00207053">
        <w:rPr>
          <w:rFonts w:cs="Arial"/>
          <w:szCs w:val="22"/>
          <w:lang w:val="en-US"/>
        </w:rPr>
        <w:fldChar w:fldCharType="end"/>
      </w:r>
      <w:r w:rsidR="00AD7B68" w:rsidRPr="00207053">
        <w:rPr>
          <w:rFonts w:cs="Arial"/>
          <w:szCs w:val="22"/>
          <w:lang w:val="en-US"/>
        </w:rPr>
        <w:t>.</w:t>
      </w:r>
    </w:p>
    <w:p w14:paraId="2E106DF9" w14:textId="77777777" w:rsidR="00AD7B68" w:rsidRPr="00207053" w:rsidRDefault="00AD7B68" w:rsidP="008151AB">
      <w:pPr>
        <w:spacing w:after="0"/>
        <w:rPr>
          <w:rFonts w:cs="Arial"/>
          <w:szCs w:val="22"/>
          <w:lang w:val="en-US"/>
        </w:rPr>
      </w:pPr>
    </w:p>
    <w:p w14:paraId="4757C339" w14:textId="60679BD5" w:rsidR="00A114E4" w:rsidRPr="008151AB" w:rsidRDefault="005463BB" w:rsidP="008151AB">
      <w:pPr>
        <w:spacing w:after="0"/>
        <w:rPr>
          <w:rFonts w:cs="Arial"/>
          <w:color w:val="FF0000"/>
          <w:szCs w:val="22"/>
          <w:lang w:val="pt-PT"/>
        </w:rPr>
      </w:pPr>
      <w:r w:rsidRPr="008151AB">
        <w:rPr>
          <w:rFonts w:cs="Arial"/>
          <w:color w:val="FF0000"/>
          <w:szCs w:val="22"/>
          <w:lang w:val="pt-PT"/>
        </w:rPr>
        <w:t>C</w:t>
      </w:r>
      <w:r w:rsidR="000D1BE7" w:rsidRPr="008151AB">
        <w:rPr>
          <w:rFonts w:cs="Arial"/>
          <w:color w:val="FF0000"/>
          <w:szCs w:val="22"/>
          <w:lang w:val="pt-PT"/>
        </w:rPr>
        <w:t>ATECHOL</w:t>
      </w:r>
      <w:r w:rsidRPr="008151AB">
        <w:rPr>
          <w:rFonts w:cs="Arial"/>
          <w:color w:val="FF0000"/>
          <w:szCs w:val="22"/>
          <w:lang w:val="pt-PT"/>
        </w:rPr>
        <w:t>-O-</w:t>
      </w:r>
      <w:r w:rsidR="000D1BE7" w:rsidRPr="008151AB">
        <w:rPr>
          <w:rFonts w:cs="Arial"/>
          <w:color w:val="FF0000"/>
          <w:szCs w:val="22"/>
          <w:lang w:val="pt-PT"/>
        </w:rPr>
        <w:t xml:space="preserve">METHYL TRANSFERASE </w:t>
      </w:r>
      <w:r w:rsidRPr="008151AB">
        <w:rPr>
          <w:rFonts w:cs="Arial"/>
          <w:color w:val="FF0000"/>
          <w:szCs w:val="22"/>
          <w:lang w:val="pt-PT"/>
        </w:rPr>
        <w:t xml:space="preserve">(COMT) </w:t>
      </w:r>
      <w:r w:rsidR="000D1BE7" w:rsidRPr="008151AB">
        <w:rPr>
          <w:rFonts w:cs="Arial"/>
          <w:color w:val="FF0000"/>
          <w:szCs w:val="22"/>
          <w:lang w:val="pt-PT"/>
        </w:rPr>
        <w:t>GENE</w:t>
      </w:r>
    </w:p>
    <w:p w14:paraId="2228B870" w14:textId="77777777" w:rsidR="000D1BE7" w:rsidRDefault="000D1BE7" w:rsidP="00207053">
      <w:pPr>
        <w:spacing w:after="0"/>
        <w:rPr>
          <w:rFonts w:cs="Arial"/>
          <w:szCs w:val="22"/>
          <w:lang w:val="en-US"/>
        </w:rPr>
      </w:pPr>
    </w:p>
    <w:p w14:paraId="0CE92C6A" w14:textId="50492BF8" w:rsidR="00AD7B68" w:rsidRPr="00207053" w:rsidRDefault="00A114E4" w:rsidP="008151AB">
      <w:pPr>
        <w:spacing w:after="0"/>
        <w:rPr>
          <w:rFonts w:cs="Arial"/>
          <w:szCs w:val="22"/>
          <w:lang w:val="en-US"/>
        </w:rPr>
      </w:pPr>
      <w:r w:rsidRPr="00207053">
        <w:rPr>
          <w:rFonts w:cs="Arial"/>
          <w:szCs w:val="22"/>
          <w:lang w:val="en-US"/>
        </w:rPr>
        <w:lastRenderedPageBreak/>
        <w:t>T</w:t>
      </w:r>
      <w:r w:rsidR="006B10CF" w:rsidRPr="00207053">
        <w:rPr>
          <w:rFonts w:cs="Arial"/>
          <w:szCs w:val="22"/>
          <w:lang w:val="en-US"/>
        </w:rPr>
        <w:t>he homozygous low activity (</w:t>
      </w:r>
      <w:r w:rsidR="008F37ED" w:rsidRPr="00207053">
        <w:rPr>
          <w:rFonts w:cs="Arial"/>
          <w:szCs w:val="22"/>
          <w:lang w:val="en-US"/>
        </w:rPr>
        <w:t>met/met</w:t>
      </w:r>
      <w:r w:rsidR="006B10CF" w:rsidRPr="00207053">
        <w:rPr>
          <w:rFonts w:cs="Arial"/>
          <w:szCs w:val="22"/>
          <w:lang w:val="en-US"/>
        </w:rPr>
        <w:t>) and the heterozygous low activity (</w:t>
      </w:r>
      <w:r w:rsidR="008F37ED" w:rsidRPr="00207053">
        <w:rPr>
          <w:rFonts w:cs="Arial"/>
          <w:szCs w:val="22"/>
          <w:lang w:val="en-US"/>
        </w:rPr>
        <w:t>val/met</w:t>
      </w:r>
      <w:r w:rsidR="006B10CF" w:rsidRPr="00207053">
        <w:rPr>
          <w:rFonts w:cs="Arial"/>
          <w:szCs w:val="22"/>
          <w:lang w:val="en-US"/>
        </w:rPr>
        <w:t>) COMT genotypes occur more often in fibromyalgia patients than in controls, whereas the homozygous high activity (</w:t>
      </w:r>
      <w:r w:rsidR="008F37ED" w:rsidRPr="00207053">
        <w:rPr>
          <w:rFonts w:cs="Arial"/>
          <w:szCs w:val="22"/>
          <w:lang w:val="en-US"/>
        </w:rPr>
        <w:t>val/val</w:t>
      </w:r>
      <w:r w:rsidR="006B10CF" w:rsidRPr="00207053">
        <w:rPr>
          <w:rFonts w:cs="Arial"/>
          <w:szCs w:val="22"/>
          <w:lang w:val="en-US"/>
        </w:rPr>
        <w:t xml:space="preserve">) genotype </w:t>
      </w:r>
      <w:r w:rsidR="007E1684" w:rsidRPr="00207053">
        <w:rPr>
          <w:rFonts w:cs="Arial"/>
          <w:szCs w:val="22"/>
          <w:lang w:val="en-US"/>
        </w:rPr>
        <w:t>is</w:t>
      </w:r>
      <w:r w:rsidR="006B10CF" w:rsidRPr="00207053">
        <w:rPr>
          <w:rFonts w:cs="Arial"/>
          <w:szCs w:val="22"/>
          <w:lang w:val="en-US"/>
        </w:rPr>
        <w:t xml:space="preserve"> less frequent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YVwcbqwu","properties":{"formattedCitation":"(131)","plainCitation":"(131)","noteIndex":0},"citationItems":[{"id":557,"uris":["http://zotero.org/users/1143409/items/EXFPB8FE",["http://zotero.org/users/1143409/items/EXFPB8FE"]],"itemData":{"id":557,"type":"article-journal","abstract":"Fibromyalgia syndrome (FS) is associated with a neuroendocrinal disorder characterized by abnormal function of the hypothalamic-pituitary-adrenal (HPA) axis, including hyperactive adrenocorticotropic hormone (ACTH) release and adrenal hyporesponsiveness. Catechol-O-methyltransferase (COMT) enzyme inactivates catecholamines and catecholamine-containing drugs. Polymorphism in the gene encodes for the COMT enzyme. For this study, the significance of COMT polymorphism was assessed in FS. There were three polymorphisms of the COMT gene: LL, LH, and HH. The analysis of COMT polymorphism was performed using polymerase chain reaction (PCR). Sixty-one patients with FS and 61 healthy volunteers were included in the study. Although no significant difference was found between LL and LH separately, the LL and LH genotypes together were more highly represented in patients than controls ( P=0.024). In addition, HH genotypes in patients were significantly lower than in the control groups ( P=0.04). There was no significant difference between COMT polymorphism and psychiatric status of the patients as assessed by several psychiatric tests ( P&gt;0.05). In conclusion, COMT polymorphism is of potential pharmacological importance regarding individual differences in the metabolism of catechol drugs and may also be involved in the pathogenesis and treatment of FS through adrenergic mechanisms as well as genetic predisposition to FS.","call-number":"58","container-title":"Rheumatology international","DOI":"10.1007/s00296-002-0260-5","ISSN":"0172-8172","issue":"3","journalAbbreviation":"Rheumatol. Int.","note":"PMID: 12739038","page":"104-107","source":"NCBI PubMed","title":"Significance of catechol-O-methyltransferase gene polymorphism in fibromyalgia syndrome","volume":"23","author":[{"family":"Gürsoy","given":"Savaş"},{"family":"Erdal","given":"Emin"},{"family":"Herken","given":"Hasan"},{"family":"Madenci","given":"Ercan"},{"family":"Alaşehirli","given":"Belgin"},{"family":"Erdal","given":"Nurten"}],"issued":{"date-parts":[["2003",5]]}}}],"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(131)</w:t>
      </w:r>
      <w:r w:rsidR="005463BB" w:rsidRPr="00207053">
        <w:rPr>
          <w:rFonts w:cs="Arial"/>
          <w:szCs w:val="22"/>
          <w:lang w:val="en-US"/>
        </w:rPr>
        <w:fldChar w:fldCharType="end"/>
      </w:r>
      <w:r w:rsidR="00FB0F4D" w:rsidRPr="00207053">
        <w:rPr>
          <w:rFonts w:cs="Arial"/>
          <w:szCs w:val="22"/>
          <w:lang w:val="en-US"/>
        </w:rPr>
        <w:t>.</w:t>
      </w:r>
      <w:r w:rsidR="00FB44B3" w:rsidRPr="00207053">
        <w:rPr>
          <w:rFonts w:cs="Arial"/>
          <w:szCs w:val="22"/>
          <w:lang w:val="en-US"/>
        </w:rPr>
        <w:t xml:space="preserve"> </w:t>
      </w:r>
      <w:r w:rsidR="007E1684" w:rsidRPr="00207053">
        <w:rPr>
          <w:rFonts w:cs="Arial"/>
          <w:szCs w:val="22"/>
          <w:lang w:val="en-US"/>
        </w:rPr>
        <w:t xml:space="preserve">However in a meta-analysis COMT gene val(158)met polymorphism was not associated with an increased risk for fibromyalgia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GEzxFHnN","properties":{"formattedCitation":"(132)","plainCitation":"(132)","noteIndex":0},"citationItems":[{"id":784,"uris":["http://zotero.org/users/1143409/items/I3I9J4GR",["http://zotero.org/users/1143409/items/I3I9J4GR"]],"itemData":{"id":784,"type":"article-journal","abstract":"This study is to evaluate the association between the catechol-O-methyltransferase (COMT) gene val(158)met polymorphism and FM risk. We performed a meta-analysis of 8 case-control studies that included 589 FM cases and 527 case-free controls. We assessed the strength of the association, using odds ratios (ORs) with 95% confidence intervals (CIs). Overall, this meta-analysis showed that the COMT gene val(158)met polymorphism was not associated with FM risk in all genetic models, i.e., allele (met vs. val: OR=1.46, 95% CI=0.80-2.66, P heterpgeneity&lt;0.001), homozygous (met/met vs. val/val: OR=1.72, 95% CI=0.61-4.87, P heterpgeneity&lt;0.001), heterozygous (val/met vs. val/val: OR=1.25, 95% CI=0.82-1.92, P heterpgeneity=0.050), recessive (met/met vs. val/val+val/met: OR=1.52, 95% CI=0.60-3.86, P heterpgeneity&lt;0.001) and dominant model (met/met+val/met vs. val/val: OR=1.52, 95% CI=0.80-2.90, P heterpgeneity&lt;0.001). Similarly, there were no significant associations in the subgroup analyses by ethnicity and HWE. No publication bias was found in the present study. This meta-analysis suggests that the COMT gene val(158)met polymorphism is not associated with FM risk. Further large and well-designed studies are needed to confirm this association.","container-title":"International Journal of Clinical and Experimental Pathology","ISSN":"1936-2625","issue":"12","journalAbbreviation":"Int J Clin Exp Pathol","language":"eng","note":"PMID: 25674213\nPMCID: PMC4314034","page":"8489-8497","source":"PubMed","title":"Meta-analysis reveals a lack of association between a common catechol-O-methyltransferase (COMT) polymorphism val¹⁵⁸met and fibromyalgia","volume":"7","author":[{"family":"Zhang","given":"Lei"},{"family":"Zhu","given":"Junwei"},{"family":"Chen","given":"Yong"},{"family":"Zhao","given":"Jianning"}],"issued":{"date-parts":[["2014"]]}}}],"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(132)</w:t>
      </w:r>
      <w:r w:rsidR="005463BB" w:rsidRPr="00207053">
        <w:rPr>
          <w:rFonts w:cs="Arial"/>
          <w:szCs w:val="22"/>
          <w:lang w:val="en-US"/>
        </w:rPr>
        <w:fldChar w:fldCharType="end"/>
      </w:r>
      <w:r w:rsidR="007E1684" w:rsidRPr="00207053">
        <w:rPr>
          <w:rFonts w:cs="Arial"/>
          <w:szCs w:val="22"/>
          <w:lang w:val="en-US"/>
        </w:rPr>
        <w:t xml:space="preserve">. </w:t>
      </w:r>
      <w:r w:rsidR="008F37ED" w:rsidRPr="00207053">
        <w:rPr>
          <w:rFonts w:cs="Arial"/>
          <w:szCs w:val="22"/>
          <w:lang w:val="en-US"/>
        </w:rPr>
        <w:t xml:space="preserve">The met/met genotype has been associated with greater </w:t>
      </w:r>
      <w:r w:rsidR="0019169F" w:rsidRPr="00207053">
        <w:rPr>
          <w:rFonts w:cs="Arial"/>
          <w:szCs w:val="22"/>
          <w:lang w:val="en-US"/>
        </w:rPr>
        <w:t>fibromyalgia</w:t>
      </w:r>
      <w:r w:rsidR="008F37ED" w:rsidRPr="00207053">
        <w:rPr>
          <w:rFonts w:cs="Arial"/>
          <w:szCs w:val="22"/>
          <w:lang w:val="en-US"/>
        </w:rPr>
        <w:t xml:space="preserve"> illness severity across </w:t>
      </w:r>
      <w:r w:rsidR="0019169F" w:rsidRPr="00207053">
        <w:rPr>
          <w:rFonts w:cs="Arial"/>
          <w:szCs w:val="22"/>
          <w:lang w:val="en-US"/>
        </w:rPr>
        <w:t xml:space="preserve">the </w:t>
      </w:r>
      <w:r w:rsidR="008F37ED" w:rsidRPr="00207053">
        <w:rPr>
          <w:rFonts w:cs="Arial"/>
          <w:szCs w:val="22"/>
          <w:lang w:val="en-US"/>
        </w:rPr>
        <w:t xml:space="preserve">domains of pain, fatigue, sleep disturbance, and psychological distress, </w:t>
      </w:r>
      <w:r w:rsidR="0019169F" w:rsidRPr="00207053">
        <w:rPr>
          <w:rFonts w:cs="Arial"/>
          <w:szCs w:val="22"/>
          <w:lang w:val="en-US"/>
        </w:rPr>
        <w:t xml:space="preserve">while fibromyalgia patients with the met/met polymorphism experienced a greater decline in </w:t>
      </w:r>
      <w:r w:rsidR="00931E50" w:rsidRPr="00207053">
        <w:rPr>
          <w:rFonts w:cs="Arial"/>
          <w:szCs w:val="22"/>
          <w:lang w:val="en-US"/>
        </w:rPr>
        <w:t xml:space="preserve">exhibiting a </w:t>
      </w:r>
      <w:r w:rsidR="0019169F" w:rsidRPr="00207053">
        <w:rPr>
          <w:rFonts w:cs="Arial"/>
          <w:szCs w:val="22"/>
          <w:lang w:val="en-US"/>
        </w:rPr>
        <w:t xml:space="preserve">positive </w:t>
      </w:r>
      <w:r w:rsidR="007C0D81" w:rsidRPr="00207053">
        <w:rPr>
          <w:rFonts w:cs="Arial"/>
          <w:szCs w:val="22"/>
          <w:lang w:val="en-US"/>
        </w:rPr>
        <w:t>attitude</w:t>
      </w:r>
      <w:r w:rsidR="0019169F" w:rsidRPr="00207053">
        <w:rPr>
          <w:rFonts w:cs="Arial"/>
          <w:szCs w:val="22"/>
          <w:lang w:val="en-US"/>
        </w:rPr>
        <w:t xml:space="preserve"> on days when pain was elevated than did patients with the val/met or val/val genotype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LLs2ZZHw","properties":{"formattedCitation":"(133)","plainCitation":"(133)","noteIndex":0},"citationItems":[{"id":519,"uris":["http://zotero.org/users/1143409/items/MWHEK7IX",["http://zotero.org/users/1143409/items/MWHEK7IX"]],"itemData":{"id":519,"type":"article-journal","abstract":"OBJECTIVE\n\nThe purpose of the present investigation was to determine if variation in the catechol-O-methyltransferase (COMT) and mu-opioid receptor (OPRM1) genes is associated with pain-related positive affective regulation in fibromyalgia (FM).\n\n\nDESIGN\n\nForty-six female patients with FM completed an electronic diary that included daily assessments of positive affect and pain. Between- and within-person analyses were conducted with multilevel modeling.\n\n\nMAIN OUTCOME MEASURE\n\nDaily positive affect was the primary outcome measure.\n\n\nRESULTS\n\nAnalyses revealed a significant gene x experience interaction for COMT, such that individuals with met/met genotype experienced a greater decline in positive affect on days when pain was elevated than did either val/met or val/val individuals. This finding supports a role for catecholamines in positive affective reactivity to FM pain. A gene x experience interaction for OPRM1 also emerged, indicating that individuals with at least one asp allele maintained greater positive affect despite elevations in daily pain than those homozygous for the asn allele. This finding may be explained by the asp allele's role in reward processing.\n\n\nCONCLUSIONS\n\nTogether, the findings offer researchers ample reason to further investigate the contribution of the catecholamine and opioid systems, and their associated genomic variants, to the still poorly understood experience of FM.","container-title":"Health psychology: official journal of the Division of Health Psychology, American Psychological Association","DOI":"10.1037/a0018647","ISSN":"1930-7810","issue":"2","journalAbbreviation":"Health Psychol","note":"PMID: 20230086","page":"134-142","source":"NCBI PubMed","title":"Genetic influences on the dynamics of pain and affect in fibromyalgia","volume":"29","author":[{"family":"Finan","given":"Patrick H"},{"family":"Zautra","given":"Alex J"},{"family":"Davis","given":"Mary C"},{"family":"Lemery-Chalfant","given":"Kathryn"},{"family":"Covault","given":"Jonathan"},{"family":"Tennen","given":"Howard"}],"issued":{"date-parts":[["2010",3]]}}}],"schema":"https://github.com/citation-style-language/schema/raw/master/csl-citation.json"}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(133)</w:t>
      </w:r>
      <w:r w:rsidR="005463BB" w:rsidRPr="00207053">
        <w:rPr>
          <w:rFonts w:cs="Arial"/>
          <w:szCs w:val="22"/>
          <w:lang w:val="en-US"/>
        </w:rPr>
        <w:fldChar w:fldCharType="end"/>
      </w:r>
      <w:r w:rsidR="0019169F" w:rsidRPr="00207053">
        <w:rPr>
          <w:rFonts w:cs="Arial"/>
          <w:szCs w:val="22"/>
          <w:lang w:val="en-US"/>
        </w:rPr>
        <w:t xml:space="preserve">. </w:t>
      </w:r>
    </w:p>
    <w:p w14:paraId="685995A7" w14:textId="77777777" w:rsidR="0019169F" w:rsidRPr="00207053" w:rsidRDefault="0019169F" w:rsidP="008151AB">
      <w:pPr>
        <w:spacing w:after="0"/>
        <w:rPr>
          <w:rFonts w:cs="Arial"/>
          <w:szCs w:val="22"/>
          <w:lang w:val="en-US"/>
        </w:rPr>
      </w:pPr>
    </w:p>
    <w:p w14:paraId="4FCF1BE2" w14:textId="74B48A9F" w:rsidR="0009344C" w:rsidRPr="00207053" w:rsidRDefault="00A31998" w:rsidP="008151AB">
      <w:pPr>
        <w:spacing w:after="0"/>
        <w:rPr>
          <w:rFonts w:cs="Arial"/>
          <w:szCs w:val="22"/>
          <w:lang w:val="en-US"/>
        </w:rPr>
      </w:pPr>
      <w:r w:rsidRPr="008151AB">
        <w:rPr>
          <w:rFonts w:cs="Arial"/>
          <w:color w:val="FF0000"/>
          <w:szCs w:val="22"/>
          <w:lang w:val="en-US"/>
        </w:rPr>
        <w:t>O</w:t>
      </w:r>
      <w:r w:rsidR="000D1BE7" w:rsidRPr="008151AB">
        <w:rPr>
          <w:rFonts w:cs="Arial"/>
          <w:color w:val="FF0000"/>
          <w:szCs w:val="22"/>
          <w:lang w:val="en-US"/>
        </w:rPr>
        <w:t xml:space="preserve">PIOID RECEPTOR </w:t>
      </w:r>
      <w:r w:rsidR="005463BB" w:rsidRPr="008151AB">
        <w:rPr>
          <w:rFonts w:cs="Arial"/>
          <w:color w:val="FF0000"/>
          <w:szCs w:val="22"/>
          <w:lang w:val="en-US"/>
        </w:rPr>
        <w:t>μ</w:t>
      </w:r>
      <w:r w:rsidRPr="008151AB">
        <w:rPr>
          <w:rFonts w:cs="Arial"/>
          <w:color w:val="FF0000"/>
          <w:szCs w:val="22"/>
          <w:lang w:val="en-US"/>
        </w:rPr>
        <w:t xml:space="preserve"> 1 </w:t>
      </w:r>
      <w:r w:rsidR="000D1BE7" w:rsidRPr="008151AB">
        <w:rPr>
          <w:rFonts w:cs="Arial"/>
          <w:color w:val="FF0000"/>
          <w:szCs w:val="22"/>
          <w:lang w:val="en-US"/>
        </w:rPr>
        <w:t>GENE</w:t>
      </w:r>
      <w:r w:rsidRPr="008151AB">
        <w:rPr>
          <w:rFonts w:cs="Arial"/>
          <w:color w:val="FF0000"/>
          <w:szCs w:val="22"/>
          <w:lang w:val="en-US"/>
        </w:rPr>
        <w:t xml:space="preserve"> (OPRM1)</w:t>
      </w:r>
    </w:p>
    <w:p w14:paraId="0EFC6864" w14:textId="77777777" w:rsidR="000D1BE7" w:rsidRDefault="000D1BE7" w:rsidP="00207053">
      <w:pPr>
        <w:spacing w:after="0"/>
        <w:rPr>
          <w:rFonts w:cs="Arial"/>
          <w:szCs w:val="22"/>
          <w:lang w:val="en-US"/>
        </w:rPr>
      </w:pPr>
    </w:p>
    <w:p w14:paraId="576D7C60" w14:textId="13CBDD7B" w:rsidR="00A31998" w:rsidRPr="00207053" w:rsidRDefault="005463BB" w:rsidP="008151AB">
      <w:pPr>
        <w:spacing w:after="0"/>
        <w:rPr>
          <w:rFonts w:cs="Arial"/>
          <w:szCs w:val="22"/>
          <w:lang w:val="en-US"/>
        </w:rPr>
      </w:pPr>
      <w:r w:rsidRPr="00207053">
        <w:rPr>
          <w:rFonts w:cs="Arial"/>
          <w:szCs w:val="22"/>
          <w:lang w:val="en-US"/>
        </w:rPr>
        <w:t xml:space="preserve">The 118G allele frequency </w:t>
      </w:r>
      <w:r w:rsidR="007E1684" w:rsidRPr="00207053">
        <w:rPr>
          <w:rFonts w:cs="Arial"/>
          <w:szCs w:val="22"/>
          <w:lang w:val="en-US"/>
        </w:rPr>
        <w:t>has been described to be</w:t>
      </w:r>
      <w:r w:rsidRPr="00207053">
        <w:rPr>
          <w:rFonts w:cs="Arial"/>
          <w:szCs w:val="22"/>
          <w:lang w:val="en-US"/>
        </w:rPr>
        <w:t xml:space="preserve"> significantly lower in patients with fibromyalgia than in the control group </w:t>
      </w:r>
      <w:r w:rsidRPr="00207053">
        <w:rPr>
          <w:rFonts w:cs="Arial"/>
          <w:szCs w:val="22"/>
          <w:lang w:val="en-US"/>
        </w:rPr>
        <w:fldChar w:fldCharType="begin"/>
      </w:r>
      <w:r w:rsidR="00FD2A60" w:rsidRPr="00207053">
        <w:rPr>
          <w:rFonts w:cs="Arial"/>
          <w:szCs w:val="22"/>
          <w:lang w:val="en-US"/>
        </w:rPr>
        <w:instrText xml:space="preserve"> ADDIN ZOTERO_ITEM CSL_CITATION {"citationID":"lLrGpqTq","properties":{"formattedCitation":"(134)","plainCitation":"(134)","noteIndex":0},"citationItems":[{"id":783,"uris":["http://zotero.org/users/1143409/items/4FUSMVD5",["http://zotero.org/users/1143409/items/4FUSMVD5"]],"itemData":{"id":783,"type":"article-journal","abstract":"Fibromyalgia may present with widespread pain and tenderness, fatigue, anxiety, and depression and is associated with a low pain threshold. The etiology of fibromyalgia is yet to be ascertained, although both genetic and environmental factors may play a role in the susceptibility of patients to fibromyalgia. Various genetic variations have been investigated to explain fibromyalgia susceptibility and differences in pain sensitivity, pain threshold, and tolerance. The A118G rs1799971 polymorphism in the opioid receptor μ1 gene (OPRM1) is one of the candidate genes. We hypothesized that the OPRM1 polymorphism may play a role in fibromyalgia susceptibility and impact the pain intensity and pain-related symptoms in fibromyalgia patients. This study comprised of 108 patients with fibromyalgia and 100 healthy controls. Overall, the 118G allele frequency was 16.3 % and was significantly lower in patients with fibromyalgia than in the control group (13.9 and 19 %, respectively). No difference was observed between fibromyalgia patients with and without the A118G allele with regard to the Beck Depression Inventory, widespread pain index, symptom severity, and Fibromyalgia Impact Questionnaire scores. All body parts of patients with fibromyalgia demonstrated lower pressure pain thresholds (PPT) compared to controls. The PPTs were higher in the 118 A/A genotype carrier fibromyalgia patients than in 118*/G carriers; however, the differences were not significant. As the A118G polymorphism frequency was lower in fibromyalgia patients, this polymorphism may exert a protective effect against fibromyalgia in Turkish women. However, the OPRM1 polymorphism does not have a significant effect on pressure pain and fibromyalgia severity.","container-title":"Rheumatology International","DOI":"10.1007/s00296-014-2995-1","ISSN":"1437-160X","issue":"9","journalAbbreviation":"Rheumatol. Int.","language":"eng","note":"PMID: 24671502","page":"1257-1261","source":"UpToDate References","title":"Assessment of opioid receptor μ1 gene A118G polymorphism and its association with pain intensity in patients with fibromyalgia","volume":"34","author":[{"family":"Solak","given":"Özlem"},{"family":"Erdoğan","given":"Müjgan Özdemir"},{"family":"Yıldız","given":"Handan"},{"family":"Ulaşlı","given":"Alper Murat"},{"family":"Yaman","given":"Fatima"},{"family":"Terzi","given":"Evrim Suna Arıkan"},{"family":"Ulu","given":"Sena"},{"family":"Dündar","given":"Ümit"},{"family":"Solak","given":"Mustafa"}],"issued":{"date-parts":[["2014",9]]}}}],"schema":"https://github.com/citation-style-language/schema/raw/master/csl-citation.json"} </w:instrText>
      </w:r>
      <w:r w:rsidRPr="00207053">
        <w:rPr>
          <w:rFonts w:cs="Arial"/>
          <w:szCs w:val="22"/>
          <w:lang w:val="en-US"/>
        </w:rPr>
        <w:fldChar w:fldCharType="separate"/>
      </w:r>
      <w:r w:rsidR="00FD2A60" w:rsidRPr="00207053">
        <w:rPr>
          <w:rFonts w:cs="Arial"/>
          <w:szCs w:val="22"/>
        </w:rPr>
        <w:t>(134)</w:t>
      </w:r>
      <w:r w:rsidRPr="00207053">
        <w:rPr>
          <w:rFonts w:cs="Arial"/>
          <w:szCs w:val="22"/>
          <w:lang w:val="en-US"/>
        </w:rPr>
        <w:fldChar w:fldCharType="end"/>
      </w:r>
      <w:r w:rsidRPr="00207053">
        <w:rPr>
          <w:rFonts w:cs="Arial"/>
          <w:szCs w:val="22"/>
          <w:lang w:val="en-US"/>
        </w:rPr>
        <w:t xml:space="preserve">. </w:t>
      </w:r>
    </w:p>
    <w:p w14:paraId="1E494F76" w14:textId="77777777" w:rsidR="00A31998" w:rsidRPr="00207053" w:rsidRDefault="00A31998" w:rsidP="008151AB">
      <w:pPr>
        <w:spacing w:after="0"/>
        <w:rPr>
          <w:rFonts w:cs="Arial"/>
          <w:szCs w:val="22"/>
          <w:lang w:val="en-US"/>
        </w:rPr>
      </w:pPr>
    </w:p>
    <w:p w14:paraId="7D7A1A82" w14:textId="4D36FDD5" w:rsidR="00A114E4" w:rsidRPr="00207053" w:rsidRDefault="005463BB" w:rsidP="008151AB">
      <w:pPr>
        <w:spacing w:after="0"/>
        <w:rPr>
          <w:rFonts w:cs="Arial"/>
          <w:szCs w:val="22"/>
          <w:lang w:val="en-US"/>
        </w:rPr>
      </w:pPr>
      <w:r w:rsidRPr="008151AB">
        <w:rPr>
          <w:rFonts w:cs="Arial"/>
          <w:color w:val="FF0000"/>
          <w:szCs w:val="22"/>
          <w:lang w:val="en-US"/>
        </w:rPr>
        <w:t>A</w:t>
      </w:r>
      <w:r w:rsidR="000D1BE7" w:rsidRPr="008151AB">
        <w:rPr>
          <w:rFonts w:cs="Arial"/>
          <w:color w:val="FF0000"/>
          <w:szCs w:val="22"/>
          <w:lang w:val="en-US"/>
        </w:rPr>
        <w:t xml:space="preserve">DRENERGIC RECEPTOR GENES </w:t>
      </w:r>
    </w:p>
    <w:p w14:paraId="09D96D59" w14:textId="77777777" w:rsidR="000D1BE7" w:rsidRDefault="000D1BE7" w:rsidP="00207053">
      <w:pPr>
        <w:spacing w:after="0"/>
        <w:rPr>
          <w:rFonts w:cs="Arial"/>
          <w:szCs w:val="22"/>
          <w:lang w:val="en-US"/>
        </w:rPr>
      </w:pPr>
    </w:p>
    <w:p w14:paraId="5057F9B7" w14:textId="3417A31D" w:rsidR="0019169F" w:rsidRPr="00207053" w:rsidRDefault="00A114E4" w:rsidP="008151AB">
      <w:pPr>
        <w:spacing w:after="0"/>
        <w:rPr>
          <w:rFonts w:cs="Arial"/>
          <w:szCs w:val="22"/>
          <w:lang w:val="en-US"/>
        </w:rPr>
      </w:pPr>
      <w:r w:rsidRPr="00207053">
        <w:rPr>
          <w:rFonts w:cs="Arial"/>
          <w:szCs w:val="22"/>
          <w:lang w:val="en-US"/>
        </w:rPr>
        <w:t>T</w:t>
      </w:r>
      <w:r w:rsidR="0034668F" w:rsidRPr="00207053">
        <w:rPr>
          <w:rFonts w:cs="Arial"/>
          <w:szCs w:val="22"/>
          <w:lang w:val="en-US"/>
        </w:rPr>
        <w:t xml:space="preserve">he presence fibromyalgia and its symptom severity is associated with various adrenergic receptor gene polymorphisms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LpNJ2NgM","properties":{"formattedCitation":"(135)","plainCitation":"(135)","noteIndex":0},"citationItems":[{"id":518,"uris":["http://zotero.org/users/1143409/items/IZXTRW2Z",["http://zotero.org/users/1143409/items/IZXTRW2Z"]],"itemData":{"id":518,"type":"article-journal","abstract":"OBJECTIVE\n\nFibromyalgia (FM) patients have signs of relentless sympathetic hyperactivity associated with hyporeactivity to stress. Adrenergic receptors (ARs) are parts of the sympathetic nervous system that are fundamental for maintenance of homeostasis. We undertook this study to correlate alpha-AR and beta-AR gene polymorphisms with the presence of FM and with different domains of the FM syndrome as measured by the Fibromyalgia Impact Questionnaire (FIQ).\n\n\nMETHODS\n\nWe studied 78 Mexican FM patients and 48 age-matched controls as well as 78 Spanish FM patients and 71 controls. All subjects studied were women. Single-nucleotide polymorphisms (SNPs) of alpha(1A)-AR (rs574584, rs1383914, rs1048101, and rs573542), beta(2)-AR (rs1042713 and rs1042714), and beta(3)-AR (rs4994) were analyzed by 5' exonuclease TaqMan polymerase chain reaction. Polymorphic haplotypes were constructed after linkage disequilibrium analysis.\n\n\nRESULTS\n\nThe beta(2)-AR AC haplotype was a risk factor for the presence of FM. This haplotype had an increased frequency in Mexican patients compared with Mexican controls (42.1% versus 30.5%; P = 0.04). Similarly, 50.4% of Spanish patients had this haplotype compared with 40.0% of Spanish controls (P = 0.05). In Spanish patients, the alpha(1A)-AR SNP rs1383914 was associated with the presence of FM (P = 0.01), and the alpha(1A)-AR SNP rs1048101 was linked with FIQ disability (P = 0.02). Mexican patients with the rs574584 GG genotype presented the highest FIQ score compared with Mexican patients with other genotypes (P = 0.01), and in Mexicans SNP rs574584 was associated with FIQ morning stiffness (P = 0.04) and with FIQ tiredness upon awakening (P = 0.02).\n\n\nCONCLUSION\n\nAR gene polymorphisms are related to the risk of developing FM and are also linked to different domains of the FM syndrome.","container-title":"Arthritis and rheumatism","DOI":"10.1002/art.24655","ISSN":"0004-3591","issue":"7","journalAbbreviation":"Arthritis Rheum.","note":"PMID: 19565482","page":"2169-2173","source":"NCBI PubMed","title":"Association of adrenergic receptor gene polymorphisms with different fibromyalgia syndrome domains","volume":"60","author":[{"family":"Vargas-Alarcón","given":"Gilberto"},{"family":"Fragoso","given":"José-Manuel"},{"family":"Cruz-Robles","given":"David"},{"family":"Vargas","given":"Angélica"},{"family":"Martinez","given":"Aline"},{"family":"Lao-Villadóniga","given":"José-Ignacio"},{"family":"García-Fructuoso","given":"Ferrán"},{"family":"Vallejo","given":"Maite"},{"family":"Martínez-Lavín","given":"Manuel"}],"issued":{"date-parts":[["2009",7]]}}}],"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(135)</w:t>
      </w:r>
      <w:r w:rsidR="005463BB" w:rsidRPr="00207053">
        <w:rPr>
          <w:rFonts w:cs="Arial"/>
          <w:szCs w:val="22"/>
          <w:lang w:val="en-US"/>
        </w:rPr>
        <w:fldChar w:fldCharType="end"/>
      </w:r>
      <w:r w:rsidR="0034668F" w:rsidRPr="00207053">
        <w:rPr>
          <w:rFonts w:cs="Arial"/>
          <w:szCs w:val="22"/>
          <w:lang w:val="en-US"/>
        </w:rPr>
        <w:t xml:space="preserve">. </w:t>
      </w:r>
    </w:p>
    <w:p w14:paraId="5A13D17F" w14:textId="77777777" w:rsidR="0034668F" w:rsidRPr="00207053" w:rsidRDefault="0034668F" w:rsidP="008151AB">
      <w:pPr>
        <w:spacing w:after="0"/>
        <w:rPr>
          <w:rFonts w:cs="Arial"/>
          <w:szCs w:val="22"/>
          <w:lang w:val="en-US"/>
        </w:rPr>
      </w:pPr>
    </w:p>
    <w:p w14:paraId="4558E42E" w14:textId="49CEE9A7" w:rsidR="00A114E4" w:rsidRPr="00207053" w:rsidRDefault="005463BB" w:rsidP="008151AB">
      <w:pPr>
        <w:spacing w:after="0"/>
        <w:rPr>
          <w:rFonts w:cs="Arial"/>
          <w:szCs w:val="22"/>
          <w:lang w:val="en-US"/>
        </w:rPr>
      </w:pPr>
      <w:r w:rsidRPr="00207053">
        <w:rPr>
          <w:rFonts w:cs="Arial"/>
          <w:szCs w:val="22"/>
          <w:lang w:val="en-US"/>
        </w:rPr>
        <w:t>Other genes</w:t>
      </w:r>
      <w:r w:rsidR="004F76F6" w:rsidRPr="00207053">
        <w:rPr>
          <w:rFonts w:cs="Arial"/>
          <w:szCs w:val="22"/>
          <w:lang w:val="en-US"/>
        </w:rPr>
        <w:t xml:space="preserve"> </w:t>
      </w:r>
      <w:r w:rsidRPr="00207053">
        <w:rPr>
          <w:rFonts w:cs="Arial"/>
          <w:szCs w:val="22"/>
          <w:lang w:val="en-US"/>
        </w:rPr>
        <w:t>associated with the regulation of nociceptive and analgesic neuronal pathways</w:t>
      </w:r>
    </w:p>
    <w:p w14:paraId="7E3699E4" w14:textId="1D2B3868" w:rsidR="004F76F6" w:rsidRPr="00207053" w:rsidRDefault="00A114E4" w:rsidP="008151AB">
      <w:pPr>
        <w:spacing w:after="0"/>
        <w:rPr>
          <w:rFonts w:cs="Arial"/>
          <w:szCs w:val="22"/>
          <w:lang w:val="en-US"/>
        </w:rPr>
      </w:pPr>
      <w:r w:rsidRPr="00207053">
        <w:rPr>
          <w:rFonts w:cs="Arial"/>
          <w:szCs w:val="22"/>
          <w:lang w:val="en-US"/>
        </w:rPr>
        <w:t>S</w:t>
      </w:r>
      <w:r w:rsidR="00E5406F" w:rsidRPr="00207053">
        <w:rPr>
          <w:rFonts w:cs="Arial"/>
          <w:szCs w:val="22"/>
          <w:lang w:val="en-US"/>
        </w:rPr>
        <w:t xml:space="preserve">pecific variants of </w:t>
      </w:r>
      <w:r w:rsidR="004F76F6" w:rsidRPr="00207053">
        <w:rPr>
          <w:rFonts w:cs="Arial"/>
          <w:szCs w:val="22"/>
          <w:lang w:val="en-US"/>
        </w:rPr>
        <w:t>t</w:t>
      </w:r>
      <w:r w:rsidR="00D827A3" w:rsidRPr="00207053">
        <w:rPr>
          <w:rFonts w:cs="Arial"/>
          <w:szCs w:val="22"/>
          <w:lang w:val="en-US"/>
        </w:rPr>
        <w:t>race amine-associated receptor 1 (</w:t>
      </w:r>
      <w:r w:rsidR="0034668F" w:rsidRPr="00207053">
        <w:rPr>
          <w:rFonts w:cs="Arial"/>
          <w:szCs w:val="22"/>
          <w:lang w:val="en-US"/>
        </w:rPr>
        <w:t>TAAR1</w:t>
      </w:r>
      <w:r w:rsidR="00D827A3" w:rsidRPr="00207053">
        <w:rPr>
          <w:rFonts w:cs="Arial"/>
          <w:szCs w:val="22"/>
          <w:lang w:val="en-US"/>
        </w:rPr>
        <w:t>)</w:t>
      </w:r>
      <w:r w:rsidR="00E5406F" w:rsidRPr="00207053">
        <w:rPr>
          <w:rFonts w:cs="Arial"/>
          <w:szCs w:val="22"/>
          <w:lang w:val="en-US"/>
        </w:rPr>
        <w:t xml:space="preserve"> gene</w:t>
      </w:r>
      <w:r w:rsidR="0034668F" w:rsidRPr="00207053">
        <w:rPr>
          <w:rFonts w:cs="Arial"/>
          <w:szCs w:val="22"/>
          <w:lang w:val="en-US"/>
        </w:rPr>
        <w:t xml:space="preserve">, </w:t>
      </w:r>
      <w:r w:rsidR="00D827A3" w:rsidRPr="00207053">
        <w:rPr>
          <w:rFonts w:cs="Arial"/>
          <w:szCs w:val="22"/>
          <w:lang w:val="en-US"/>
        </w:rPr>
        <w:t>regulator of G-protein signaling 4 (</w:t>
      </w:r>
      <w:r w:rsidR="0034668F" w:rsidRPr="00207053">
        <w:rPr>
          <w:rFonts w:cs="Arial"/>
          <w:szCs w:val="22"/>
          <w:lang w:val="en-US"/>
        </w:rPr>
        <w:t>RGS4</w:t>
      </w:r>
      <w:r w:rsidR="00D827A3" w:rsidRPr="00207053">
        <w:rPr>
          <w:rFonts w:cs="Arial"/>
          <w:szCs w:val="22"/>
          <w:lang w:val="en-US"/>
        </w:rPr>
        <w:t>)</w:t>
      </w:r>
      <w:r w:rsidR="00E5406F" w:rsidRPr="00207053">
        <w:rPr>
          <w:rFonts w:cs="Arial"/>
          <w:szCs w:val="22"/>
          <w:lang w:val="en-US"/>
        </w:rPr>
        <w:t xml:space="preserve"> gene</w:t>
      </w:r>
      <w:r w:rsidR="0034668F" w:rsidRPr="00207053">
        <w:rPr>
          <w:rFonts w:cs="Arial"/>
          <w:szCs w:val="22"/>
          <w:lang w:val="en-US"/>
        </w:rPr>
        <w:t xml:space="preserve">, </w:t>
      </w:r>
      <w:r w:rsidR="00D827A3" w:rsidRPr="00207053">
        <w:rPr>
          <w:rFonts w:cs="Arial"/>
          <w:szCs w:val="22"/>
          <w:lang w:val="en-US"/>
        </w:rPr>
        <w:t>cannabinoid receptor 1 (</w:t>
      </w:r>
      <w:r w:rsidR="0034668F" w:rsidRPr="00207053">
        <w:rPr>
          <w:rFonts w:cs="Arial"/>
          <w:szCs w:val="22"/>
          <w:lang w:val="en-US"/>
        </w:rPr>
        <w:t>CNR1</w:t>
      </w:r>
      <w:r w:rsidR="00D827A3" w:rsidRPr="00207053">
        <w:rPr>
          <w:rFonts w:cs="Arial"/>
          <w:szCs w:val="22"/>
          <w:lang w:val="en-US"/>
        </w:rPr>
        <w:t>)</w:t>
      </w:r>
      <w:r w:rsidR="00E5406F" w:rsidRPr="00207053">
        <w:rPr>
          <w:rFonts w:cs="Arial"/>
          <w:szCs w:val="22"/>
          <w:lang w:val="en-US"/>
        </w:rPr>
        <w:t xml:space="preserve"> gene</w:t>
      </w:r>
      <w:r w:rsidR="0034668F" w:rsidRPr="00207053">
        <w:rPr>
          <w:rFonts w:cs="Arial"/>
          <w:szCs w:val="22"/>
          <w:lang w:val="en-US"/>
        </w:rPr>
        <w:t>,</w:t>
      </w:r>
      <w:r w:rsidR="00E5406F" w:rsidRPr="00207053">
        <w:rPr>
          <w:rFonts w:cs="Arial"/>
          <w:szCs w:val="22"/>
          <w:lang w:val="en-US"/>
        </w:rPr>
        <w:t xml:space="preserve"> and</w:t>
      </w:r>
      <w:r w:rsidR="0034668F" w:rsidRPr="00207053">
        <w:rPr>
          <w:rFonts w:cs="Arial"/>
          <w:szCs w:val="22"/>
          <w:lang w:val="en-US"/>
        </w:rPr>
        <w:t xml:space="preserve"> </w:t>
      </w:r>
      <w:r w:rsidR="00D827A3" w:rsidRPr="00207053">
        <w:rPr>
          <w:rFonts w:cs="Arial"/>
          <w:szCs w:val="22"/>
          <w:lang w:val="en-US"/>
        </w:rPr>
        <w:t>glutamate receptor, ionotrophic, AMPA 4 (</w:t>
      </w:r>
      <w:r w:rsidR="0034668F" w:rsidRPr="00207053">
        <w:rPr>
          <w:rFonts w:cs="Arial"/>
          <w:szCs w:val="22"/>
          <w:lang w:val="en-US"/>
        </w:rPr>
        <w:t>GRIA4</w:t>
      </w:r>
      <w:r w:rsidR="00D827A3" w:rsidRPr="00207053">
        <w:rPr>
          <w:rFonts w:cs="Arial"/>
          <w:szCs w:val="22"/>
          <w:lang w:val="en-US"/>
        </w:rPr>
        <w:t>)</w:t>
      </w:r>
      <w:r w:rsidR="00E5406F" w:rsidRPr="00207053">
        <w:rPr>
          <w:rFonts w:cs="Arial"/>
          <w:szCs w:val="22"/>
          <w:lang w:val="en-US"/>
        </w:rPr>
        <w:t xml:space="preserve"> gene, have been associated with fibromyalgia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3eoPJMC4","properties":{"formattedCitation":"(123)","plainCitation":"(123)","noteIndex":0},"citationItems":[{"id":517,"uris":["http://zotero.org/users/1143409/items/MVKZWDUS",["http://zotero.org/users/1143409/items/MVKZWDUS"]],"itemData":{"id":517,"type":"article-journal","abstract":"Objective\nFibromyalgia (FM) represents a complex disorder characterized by widespread pain and tenderness and frequently accompanied by additional somatic and cognitive/affective symptoms. Genetic risk factors are known to contribute to the etiology of the syndrome, but few specific genetic variants have been identified to date and still require replication. In this study, a large scale candidate gene approach was used to examine over 350 genes for association with FM.\n\nMethods\nFour hundred ninety-six FM patients were included in the study as cases with a total of 348 chronic pain-free controls. Genotyping was performed using a dedicated gene array chip, the Pain Research Panel, which assays variants characterizing over 350 genes known to be involved in biological pathways relevant to nociception, inflammation, and mood. Association testing was performed using logistic regression.\n\nResults\nSignificant differences in allele frequencies between cases and controls were observed for three genes: GABRB3 (rs4906902, p = 3.65×10−6), TAAR1 (rs8192619, p = 1.11×10−5) and GBP1 (rs7911, p = 1.06×10−4). These three genes, and seven other genes with suggestive evidence for association, were examined in a second, independent cohort of FM patients and controls genotyped using the Perlegen 600K platform. Evidence of association in the replication cohort was observed for TAAR1, RGS4, CNR1, and GRIA4 genes.\n\nConclusion\nVariation in these genes may serve as a basis for development of new diagnostic approaches, and these genes’ products may contribute to the pathophysiology of FM and represent potential targets for therapeutic action.","call-number":"GWAS","container-title":"Arthritis and Rheumatism","DOI":"10.1002/art.33338","ISSN":"0004-3591","issue":"2","journalAbbreviation":"Arthritis Rheum","note":"PMID: 21905019\nPMCID: PMC3237946","page":"584-593","source":"PubMed Central","title":"Large candidate gene association study reveals genetic risk factors and therapeutic targets for fibromyalgia","volume":"64","author":[{"family":"Smith","given":"Shad B."},{"family":"Maixner","given":"Dylan W."},{"family":"Fillingim","given":"Roger B."},{"family":"Slade","given":"Gary"},{"family":"Gracely","given":"Richard H."},{"family":"Ambrose","given":"Kirsten"},{"family":"Zaykin","given":"Dmitri V"},{"family":"Hyde","given":"Craig"},{"family":"John","given":"Sally"},{"family":"Tan","given":"Keith"},{"family":"Maixner","given":"William"},{"family":"Diatchenko","given":"Luda"}],"issued":{"date-parts":[["2012",2]]}}}],"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(123)</w:t>
      </w:r>
      <w:r w:rsidR="005463BB" w:rsidRPr="00207053">
        <w:rPr>
          <w:rFonts w:cs="Arial"/>
          <w:szCs w:val="22"/>
          <w:lang w:val="en-US"/>
        </w:rPr>
        <w:fldChar w:fldCharType="end"/>
      </w:r>
      <w:r w:rsidR="00E5406F" w:rsidRPr="00207053">
        <w:rPr>
          <w:rFonts w:cs="Arial"/>
          <w:szCs w:val="22"/>
          <w:lang w:val="en-US"/>
        </w:rPr>
        <w:t xml:space="preserve">. </w:t>
      </w:r>
      <w:r w:rsidR="004F76F6" w:rsidRPr="00207053">
        <w:rPr>
          <w:rFonts w:cs="Arial"/>
          <w:szCs w:val="22"/>
          <w:lang w:val="en-US"/>
        </w:rPr>
        <w:t xml:space="preserve"> </w:t>
      </w:r>
    </w:p>
    <w:p w14:paraId="08073FDF" w14:textId="77777777" w:rsidR="00AD7B68" w:rsidRPr="00207053" w:rsidRDefault="00AD7B68" w:rsidP="008151AB">
      <w:pPr>
        <w:spacing w:after="0"/>
        <w:rPr>
          <w:rFonts w:cs="Arial"/>
          <w:szCs w:val="22"/>
          <w:lang w:val="en-US"/>
        </w:rPr>
      </w:pPr>
    </w:p>
    <w:p w14:paraId="1929F43A" w14:textId="77777777" w:rsidR="00EF48F0" w:rsidRPr="00207053" w:rsidRDefault="006B10CF" w:rsidP="008151AB">
      <w:pPr>
        <w:pStyle w:val="Heading3"/>
        <w:spacing w:line="276" w:lineRule="auto"/>
        <w:rPr>
          <w:rFonts w:cs="Arial"/>
          <w:szCs w:val="22"/>
          <w:lang w:val="en-US"/>
        </w:rPr>
      </w:pPr>
      <w:r w:rsidRPr="00207053">
        <w:rPr>
          <w:rFonts w:cs="Arial"/>
          <w:szCs w:val="22"/>
          <w:lang w:val="en-US"/>
        </w:rPr>
        <w:t>External Stressors</w:t>
      </w:r>
    </w:p>
    <w:bookmarkEnd w:id="5"/>
    <w:p w14:paraId="798B20F8" w14:textId="77777777" w:rsidR="00EA4D47" w:rsidRPr="00207053" w:rsidRDefault="00EA4D47" w:rsidP="008151AB">
      <w:pPr>
        <w:spacing w:after="0"/>
        <w:rPr>
          <w:rFonts w:cs="Arial"/>
          <w:szCs w:val="22"/>
          <w:lang w:val="en-US"/>
        </w:rPr>
      </w:pPr>
    </w:p>
    <w:p w14:paraId="697CCA5E" w14:textId="630FE524" w:rsidR="00EA4D47" w:rsidRPr="00207053" w:rsidRDefault="007E1684" w:rsidP="008151AB">
      <w:pPr>
        <w:spacing w:after="0"/>
        <w:rPr>
          <w:rFonts w:cs="Arial"/>
          <w:szCs w:val="22"/>
          <w:lang w:val="en-US"/>
        </w:rPr>
      </w:pPr>
      <w:bookmarkStart w:id="8" w:name="_Hlk150367046"/>
      <w:r w:rsidRPr="00207053">
        <w:rPr>
          <w:rFonts w:cs="Arial"/>
          <w:szCs w:val="22"/>
          <w:lang w:val="en-US"/>
        </w:rPr>
        <w:t xml:space="preserve">Almost </w:t>
      </w:r>
      <w:r w:rsidR="001C7436" w:rsidRPr="00207053">
        <w:rPr>
          <w:rFonts w:cs="Arial"/>
          <w:szCs w:val="22"/>
          <w:lang w:val="en-US"/>
        </w:rPr>
        <w:t xml:space="preserve">all </w:t>
      </w:r>
      <w:r w:rsidR="00BE3F71" w:rsidRPr="00207053">
        <w:rPr>
          <w:rFonts w:cs="Arial"/>
          <w:szCs w:val="22"/>
          <w:lang w:val="en-US"/>
        </w:rPr>
        <w:t xml:space="preserve">diseases </w:t>
      </w:r>
      <w:r w:rsidR="001C7436" w:rsidRPr="00207053">
        <w:rPr>
          <w:rFonts w:cs="Arial"/>
          <w:szCs w:val="22"/>
          <w:lang w:val="en-US"/>
        </w:rPr>
        <w:t xml:space="preserve">are caused by a combination of genetic predisposition and </w:t>
      </w:r>
      <w:r w:rsidR="00931E50" w:rsidRPr="00207053">
        <w:rPr>
          <w:rFonts w:cs="Arial"/>
          <w:szCs w:val="22"/>
          <w:lang w:val="en-US"/>
        </w:rPr>
        <w:t xml:space="preserve">the effect of </w:t>
      </w:r>
      <w:r w:rsidR="001C7436" w:rsidRPr="00207053">
        <w:rPr>
          <w:rFonts w:cs="Arial"/>
          <w:szCs w:val="22"/>
          <w:lang w:val="en-US"/>
        </w:rPr>
        <w:t xml:space="preserve">environmental factors. We are now beginning to better understand the environmental factors that seem to be important in triggering fibromyalgia. Most of them act as “stressors” that </w:t>
      </w:r>
      <w:r w:rsidR="0023327C" w:rsidRPr="00207053">
        <w:rPr>
          <w:rFonts w:cs="Arial"/>
          <w:szCs w:val="22"/>
          <w:lang w:val="en-US"/>
        </w:rPr>
        <w:t xml:space="preserve">when </w:t>
      </w:r>
      <w:r w:rsidR="002B1154" w:rsidRPr="00207053">
        <w:rPr>
          <w:rFonts w:cs="Arial"/>
          <w:szCs w:val="22"/>
          <w:lang w:val="en-US"/>
        </w:rPr>
        <w:t>superimposed onto</w:t>
      </w:r>
      <w:r w:rsidR="001C7436" w:rsidRPr="00207053">
        <w:rPr>
          <w:rFonts w:cs="Arial"/>
          <w:szCs w:val="22"/>
          <w:lang w:val="en-US"/>
        </w:rPr>
        <w:t xml:space="preserve"> a deranged stress-response system can lead to the </w:t>
      </w:r>
      <w:r w:rsidR="00147A21" w:rsidRPr="00207053">
        <w:rPr>
          <w:rFonts w:cs="Arial"/>
          <w:szCs w:val="22"/>
          <w:lang w:val="en-US"/>
        </w:rPr>
        <w:t>dy</w:t>
      </w:r>
      <w:r w:rsidR="009F7A71" w:rsidRPr="00207053">
        <w:rPr>
          <w:rFonts w:cs="Arial"/>
          <w:szCs w:val="22"/>
          <w:lang w:val="en-US"/>
        </w:rPr>
        <w:t>s</w:t>
      </w:r>
      <w:r w:rsidR="00147A21" w:rsidRPr="00207053">
        <w:rPr>
          <w:rFonts w:cs="Arial"/>
          <w:szCs w:val="22"/>
          <w:lang w:val="en-US"/>
        </w:rPr>
        <w:t>regulat</w:t>
      </w:r>
      <w:r w:rsidR="00B656CC" w:rsidRPr="00207053">
        <w:rPr>
          <w:rFonts w:cs="Arial"/>
          <w:szCs w:val="22"/>
          <w:lang w:val="en-US"/>
        </w:rPr>
        <w:t>ion</w:t>
      </w:r>
      <w:r w:rsidR="001C7436" w:rsidRPr="00207053">
        <w:rPr>
          <w:rFonts w:cs="Arial"/>
          <w:szCs w:val="22"/>
          <w:lang w:val="en-US"/>
        </w:rPr>
        <w:t xml:space="preserve"> of the nociceptive system.</w:t>
      </w:r>
    </w:p>
    <w:p w14:paraId="736C7726" w14:textId="77777777" w:rsidR="00F5628A" w:rsidRPr="00207053" w:rsidRDefault="00F5628A" w:rsidP="008151AB">
      <w:pPr>
        <w:spacing w:after="0"/>
        <w:rPr>
          <w:rFonts w:cs="Arial"/>
          <w:szCs w:val="22"/>
          <w:lang w:val="en-US"/>
        </w:rPr>
      </w:pPr>
    </w:p>
    <w:p w14:paraId="2323E870" w14:textId="51B4BFE6" w:rsidR="00F5628A" w:rsidRPr="00207053" w:rsidRDefault="00F5628A" w:rsidP="008151AB">
      <w:pPr>
        <w:pStyle w:val="Heading4"/>
        <w:spacing w:before="0"/>
        <w:rPr>
          <w:rFonts w:cs="Arial"/>
          <w:szCs w:val="22"/>
          <w:lang w:val="en-US"/>
        </w:rPr>
      </w:pPr>
      <w:r w:rsidRPr="00207053">
        <w:rPr>
          <w:rFonts w:cs="Arial"/>
          <w:szCs w:val="22"/>
          <w:lang w:val="en-US"/>
        </w:rPr>
        <w:t>P</w:t>
      </w:r>
      <w:r w:rsidR="000D1BE7">
        <w:rPr>
          <w:rFonts w:cs="Arial"/>
          <w:szCs w:val="22"/>
          <w:lang w:val="en-US"/>
        </w:rPr>
        <w:t xml:space="preserve">ERIPHERAL PAIN SYNDROME </w:t>
      </w:r>
    </w:p>
    <w:p w14:paraId="61A47B80" w14:textId="77777777" w:rsidR="000D1BE7" w:rsidRDefault="000D1BE7" w:rsidP="00207053">
      <w:pPr>
        <w:spacing w:after="0"/>
        <w:rPr>
          <w:rFonts w:cs="Arial"/>
          <w:szCs w:val="22"/>
          <w:lang w:val="en-US"/>
        </w:rPr>
      </w:pPr>
    </w:p>
    <w:p w14:paraId="3398DF70" w14:textId="1E32CD7F" w:rsidR="00CF076B" w:rsidRPr="00207053" w:rsidRDefault="00613661" w:rsidP="008151AB">
      <w:pPr>
        <w:spacing w:after="0"/>
        <w:rPr>
          <w:rFonts w:cs="Arial"/>
          <w:szCs w:val="22"/>
          <w:lang w:val="en-US"/>
        </w:rPr>
      </w:pPr>
      <w:r w:rsidRPr="00207053">
        <w:rPr>
          <w:rFonts w:cs="Arial"/>
          <w:szCs w:val="22"/>
          <w:lang w:val="en-US"/>
        </w:rPr>
        <w:t>P</w:t>
      </w:r>
      <w:r w:rsidR="00F5628A" w:rsidRPr="00207053">
        <w:rPr>
          <w:rFonts w:cs="Arial"/>
          <w:szCs w:val="22"/>
          <w:lang w:val="en-US"/>
        </w:rPr>
        <w:t>ain due to damage or inflammation of peripheral tissues may trigger fibromyalgia.</w:t>
      </w:r>
      <w:r w:rsidR="00FF2C24" w:rsidRPr="00207053">
        <w:rPr>
          <w:rFonts w:cs="Arial"/>
          <w:szCs w:val="22"/>
        </w:rPr>
        <w:t xml:space="preserve"> Additionally, small </w:t>
      </w:r>
      <w:r w:rsidR="00ED0037" w:rsidRPr="00207053">
        <w:rPr>
          <w:rFonts w:cs="Arial"/>
          <w:szCs w:val="22"/>
        </w:rPr>
        <w:t xml:space="preserve">fiber neuropathy </w:t>
      </w:r>
      <w:r w:rsidR="000C0864" w:rsidRPr="00207053">
        <w:rPr>
          <w:rFonts w:cs="Arial"/>
          <w:szCs w:val="22"/>
        </w:rPr>
        <w:t xml:space="preserve">can be associated with fibromyalgia </w:t>
      </w:r>
      <w:r w:rsidR="0042380F" w:rsidRPr="00207053">
        <w:rPr>
          <w:rFonts w:cs="Arial"/>
          <w:szCs w:val="22"/>
        </w:rPr>
        <w:fldChar w:fldCharType="begin"/>
      </w:r>
      <w:r w:rsidR="00FD2A60" w:rsidRPr="00207053">
        <w:rPr>
          <w:rFonts w:cs="Arial"/>
          <w:szCs w:val="22"/>
        </w:rPr>
        <w:instrText xml:space="preserve"> ADDIN ZOTERO_ITEM CSL_CITATION {"citationID":"alct0l4tfd","properties":{"formattedCitation":"(136\\uc0\\u8211{}138)","plainCitation":"(136–138)","noteIndex":0},"citationItems":[{"id":5541,"uris":["http://zotero.org/users/1143409/items/BNZP4VRB"],"itemData":{"id":5541,"type":"article-journal","abstract":"Fibromyalgia syndrome is a clinically well-characterized chronic pain condition of high socio-economic impact. Although the pathophysiology is still unclear, there is increasing evidence for nervous system dysfunction in patients with fibromyalgia syndrome. In this case-control study we investigated function and morphology of small nerve fibres in 25 patients with fibromyalgia syndrome. Patients underwent comprehensive neurological and neurophysiological assessment. We examined small fibre function by quantitative sensory testing and pain-related evoked potentials, and quantified intraepidermal nerve fibre density and regenerating intraepidermal nerve fibres in skin punch biopsies of the lower leg and upper thigh. The results were compared with data from 10 patients with monopolar depression without pain and with healthy control subjects matched for age and gender. Neurological and standard neurophysiological examination was normal in all patients, excluding large fibre polyneuropathy. Patients with fibromyalgia syndrome had increased scores in neuropathic pain questionnaires compared with patients with depression and with control subjects (P &lt; 0.001 each). Compared with control subjects, patients with fibromyalgia syndrome but not patients with depression had impaired small fibre function with increased cold and warm detection thresholds in quantitative sensory testing (P &lt; 0.001). Investigation of pain-related evoked potentials revealed increased N1 latencies upon stimulation at the feet (P &lt; 0.001) and reduced amplitudes of pain-related evoked potentials upon stimulation of face, hands and feet (P &lt; 0.001) in patients with fibromyalgia syndrome compared to patients with depression and to control subjects, indicating abnormalities of small fibres or their central afferents. In skin biopsies total (P &lt; 0.001) and regenerating intraepidermal nerve fibres (P &lt; 0.01) at the lower leg and upper thigh were reduced in patients with fibromyalgia syndrome compared with control subjects. Accordingly, a reduction in dermal unmyelinated nerve fibre bundles was found in skin samples of patients with fibromyalgia syndrome compared with patients with depression and with healthy control subjects, whereas myelinated nerve fibres were spared. All three methods used support the concept of impaired small fibre function in patients with fibromyalgia syndrome, pointing towards a neuropathic nature of pain in fibromyalgia syndrome.","container-title":"Brain: A Journal of Neurology","DOI":"10.1093/brain/awt053","ISSN":"1460-2156","issue":"Pt 6","journalAbbreviation":"Brain","language":"eng","note":"PMID: 23474848","page":"1857-1867","source":"PubMed","title":"Small fibre pathology in patients with fibromyalgia syndrome","volume":"136","author":[{"family":"Üçeyler","given":"Nurcan"},{"family":"Zeller","given":"Daniel"},{"family":"Kahn","given":"Ann-Kathrin"},{"family":"Kewenig","given":"Susanne"},{"family":"Kittel-Schneider","given":"Sarah"},{"family":"Schmid","given":"Annina"},{"family":"Casanova-Molla","given":"Jordi"},{"family":"Reiners","given":"Karlheinz"},{"family":"Sommer","given":"Claudia"}],"issued":{"date-parts":[["2013",6]]}}},{"id":5539,"uris":["http://zotero.org/users/1143409/items/YFC8Z8CM"],"itemData":{"id":5539,"type":"article-journal","abstract":"INTRODUCTION: Fibromyalgia (FM) is a chronic syndrome characterized by widespread pain often accompanied by other symptoms suggestive of neuropathic pain. We evaluated patients for small fiber neuropathy (SFN) who were referred for fibromyalgia (FM).\nMETHODS: We studied 20 consecutive subjects with primary FM. Patients underwent neurological examination, nerve conduction studies, and skin biopsies from distal leg and thigh.\nRESULTS: Electrodiagnostic studies were normal in all patients. SFN was diagnosed in 6 patients by reduced epidermal nerve fiber density. These patients also showed abnormalities of both adrenergic and cholinergic fibers.\nCONCLUSIONS: A subset of FM subjects have SFN, which may contribute to their sensory and autonomic symptoms. Skin biopsy should be considered in the diagnostic work-up of FM.","container-title":"Muscle &amp; Nerve","DOI":"10.1002/mus.24156","ISSN":"1097-4598","issue":"5","journalAbbreviation":"Muscle Nerve","language":"eng","note":"PMID: 24469976","page":"757-759","source":"PubMed","title":"Small nerve fiber involvement in patients referred for fibromyalgia","volume":"49","author":[{"family":"Giannoccaro","given":"Maria Pia"},{"family":"Donadio","given":"Vincenzo"},{"family":"Incensi","given":"Alex"},{"family":"Avoni","given":"Patrizia"},{"family":"Liguori","given":"Rocco"}],"issued":{"date-parts":[["2014",5]]}}},{"id":5544,"uris":["http://zotero.org/users/1143409/items/7KKZ6K9X"],"itemData":{"id":5544,"type":"article-journal","abstract":"OBJECTIVES: Fibromyalgia is a condition which exhibits chronic widespread pain with neuropathic pain features and has a major impact on health-related quality of life. The pathophysiology remains unclear, however, there is increasing evidence for involvement of the peripheral nervous system with a high prevalence of small fiber pathology (SFP). The aim of this systematic literature review is to establish the prevalence of SFP in fibromyalgia.\nMETHODS: An electronic literature search was performed using MEDLINE, EMBASE, PubMed, Web of Science, CINAHL and the Cochrane Library databases. Published full-text, English language articles that provide SFP prevalence data in studies of fibromyalgia of patients over 18years old were included. All articles were screened by two independent reviewers using a priori criteria. Methodological quality and risk of bias were evaluated using the critical appraisal tool by Munn et al. Overall and subgroup pooled prevalence were calculated by random-effects meta-analysis with 95% CI.\nRESULTS: Database searches found 935 studies; 45 articles were screened of which 8 full text articles satisfied the inclusion criteria, providing data from 222 participants. The meta-analysis demonstrated the pooled prevalence of SFP in fibromyalgia is 49% (95% CI: 38-60%) with a moderate degree of heterogeneity, (I2 = 68%). The prevalence estimate attained by a skin biopsy was 45% (95% CI: 32-59%, I2 = 70%) and for corneal confocal microscopy it was 59% (95% CI: 40-78%, I2 = 51%).\nCONCLUSION: There is a high prevalence of SFP in fibromyalgia. This study provides compelling evidence of a distinct phenotype involving SFP in fibromyalgia. Identifying SFP will aid in determining its relationship to pain and potentially facilitate the development of future interventions and pharmacotherapy.","container-title":"Seminars in Arthritis and Rheumatism","DOI":"10.1016/j.semarthrit.2018.08.003","ISSN":"1532-866X","issue":"5","journalAbbreviation":"Semin Arthritis Rheum","language":"eng","note":"PMID: 30314675","page":"933-940","source":"PubMed","title":"A systematic review and meta-analysis of the prevalence of small fiber pathology in fibromyalgia: Implications for a new paradigm in fibromyalgia etiopathogenesis","title-short":"A systematic review and meta-analysis of the prevalence of small fiber pathology in fibromyalgia","volume":"48","author":[{"family":"Grayston","given":"Rebecca"},{"family":"Czanner","given":"Gabriela"},{"family":"Elhadd","given":"Kareim"},{"family":"Goebel","given":"Andreas"},{"family":"Frank","given":"Bernhard"},{"family":"Üçeyler","given":"Nurcan"},{"family":"Malik","given":"Rayaz A."},{"family":"Alam","given":"Uazman"}],"issued":{"date-parts":[["2019",4]]}},"label":"page"}],"schema":"https://github.com/citation-style-language/schema/raw/master/csl-citation.json"} </w:instrText>
      </w:r>
      <w:r w:rsidR="0042380F" w:rsidRPr="00207053">
        <w:rPr>
          <w:rFonts w:cs="Arial"/>
          <w:szCs w:val="22"/>
        </w:rPr>
        <w:fldChar w:fldCharType="separate"/>
      </w:r>
      <w:r w:rsidR="00FD2A60" w:rsidRPr="00207053">
        <w:rPr>
          <w:rFonts w:cs="Arial"/>
          <w:szCs w:val="22"/>
        </w:rPr>
        <w:t>(136–138)</w:t>
      </w:r>
      <w:r w:rsidR="0042380F" w:rsidRPr="00207053">
        <w:rPr>
          <w:rFonts w:cs="Arial"/>
          <w:szCs w:val="22"/>
        </w:rPr>
        <w:fldChar w:fldCharType="end"/>
      </w:r>
      <w:r w:rsidR="000C0864" w:rsidRPr="00207053">
        <w:rPr>
          <w:rFonts w:cs="Arial"/>
          <w:szCs w:val="22"/>
        </w:rPr>
        <w:t>.</w:t>
      </w:r>
      <w:r w:rsidRPr="00207053">
        <w:rPr>
          <w:rFonts w:cs="Arial"/>
          <w:szCs w:val="22"/>
          <w:lang w:val="en-US"/>
        </w:rPr>
        <w:t xml:space="preserve"> Chronic localized – regional pain can lead to central sensitization and pain d</w:t>
      </w:r>
      <w:r w:rsidR="009F7A71" w:rsidRPr="00207053">
        <w:rPr>
          <w:rFonts w:cs="Arial"/>
          <w:szCs w:val="22"/>
          <w:lang w:val="en-US"/>
        </w:rPr>
        <w:t>i</w:t>
      </w:r>
      <w:r w:rsidRPr="00207053">
        <w:rPr>
          <w:rFonts w:cs="Arial"/>
          <w:szCs w:val="22"/>
          <w:lang w:val="en-US"/>
        </w:rPr>
        <w:t>s</w:t>
      </w:r>
      <w:r w:rsidR="007C0D81" w:rsidRPr="00207053">
        <w:rPr>
          <w:rFonts w:cs="Arial"/>
          <w:szCs w:val="22"/>
          <w:lang w:val="en-US"/>
        </w:rPr>
        <w:t>-</w:t>
      </w:r>
      <w:r w:rsidRPr="00207053">
        <w:rPr>
          <w:rFonts w:cs="Arial"/>
          <w:szCs w:val="22"/>
          <w:lang w:val="en-US"/>
        </w:rPr>
        <w:t>inhibition, causing pain hypersensitivity and widespread pain.</w:t>
      </w:r>
      <w:r w:rsidR="00F5628A" w:rsidRPr="00207053">
        <w:rPr>
          <w:rFonts w:cs="Arial"/>
          <w:szCs w:val="22"/>
          <w:lang w:val="en-US"/>
        </w:rPr>
        <w:t xml:space="preserve"> Systematic autoimmune diseases can</w:t>
      </w:r>
      <w:r w:rsidR="00165FB4" w:rsidRPr="00207053">
        <w:rPr>
          <w:rFonts w:cs="Arial"/>
          <w:szCs w:val="22"/>
        </w:rPr>
        <w:t xml:space="preserve"> </w:t>
      </w:r>
      <w:r w:rsidR="00F5628A" w:rsidRPr="00207053">
        <w:rPr>
          <w:rFonts w:cs="Arial"/>
          <w:szCs w:val="22"/>
          <w:lang w:val="en-US"/>
        </w:rPr>
        <w:t>be associated with fibromyalgia</w:t>
      </w:r>
      <w:r w:rsidR="00744C50" w:rsidRPr="00207053">
        <w:rPr>
          <w:rFonts w:cs="Arial"/>
          <w:szCs w:val="22"/>
        </w:rPr>
        <w:t xml:space="preserve"> too</w:t>
      </w:r>
      <w:r w:rsidR="00F5628A" w:rsidRPr="00207053">
        <w:rPr>
          <w:rFonts w:cs="Arial"/>
          <w:szCs w:val="22"/>
          <w:lang w:val="en-US"/>
        </w:rPr>
        <w:t>. Approximately 20-25% of patients with rheumatoid arthritis, systemic lupus erythematosus and ankylosing spondylitis, have co-morbid fibromyalgia</w:t>
      </w:r>
      <w:r w:rsidRPr="00207053">
        <w:rPr>
          <w:rFonts w:cs="Arial"/>
          <w:szCs w:val="22"/>
          <w:lang w:val="en-US"/>
        </w:rPr>
        <w:t xml:space="preserve"> </w:t>
      </w:r>
      <w:r w:rsidR="005463BB" w:rsidRPr="00207053">
        <w:rPr>
          <w:rFonts w:cs="Arial"/>
          <w:szCs w:val="22"/>
          <w:lang w:val="en-US"/>
        </w:rPr>
        <w:fldChar w:fldCharType="begin"/>
      </w:r>
      <w:r w:rsidR="00A71C72" w:rsidRPr="00207053">
        <w:rPr>
          <w:rFonts w:cs="Arial"/>
          <w:szCs w:val="22"/>
          <w:lang w:val="en-US"/>
        </w:rPr>
        <w:instrText xml:space="preserve"> ADDIN ZOTERO_ITEM CSL_CITATION {"citationID":"mHUduuwP","properties":{"formattedCitation":"(18)","plainCitation":"(18)","noteIndex":0},"citationItems":[{"id":591,"uris":["http://zotero.org/users/1143409/items/KZ73HX43",["http://zotero.org/users/1143409/items/KZ73HX43"]],"itemData":{"id":591,"type":"article-journal","abstract":"Despite substantial interest and investigation during the past 10 years, fibromyalgia continues to provoke many controversies. The major issues discussed in this review include the diagnostic utility of fibromyalgia, psychiatric and central nervous system factors, therapy and outcome, and compensation and disability. It is important to recognize the psychosocial factors that distinguish patients with fibromyalgia from persons in the community who meet criteria for the syndrome but who do not seek medical care. Such factors may be among the most important in long-term treatment.","call-number":"13","container-title":"Archives of Internal Medicine","DOI":"10.1001/archinte.159.8.777","ISSN":"0003-9926","issue":"8","journalAbbreviation":"Arch Intern Med","page":"777-785","source":"Silverchair","title":"Fibromyalgia syndrome a decade later: What have we learned?","title-short":"Fibromyalgia syndrome a decade later","volume":"159","author":[{"family":"Goldenberg DL","given":""}],"issued":{"date-parts":[["1999",4,26]]}}}],"schema":"https://github.com/citation-style-language/schema/raw/master/csl-citation.json"} </w:instrText>
      </w:r>
      <w:r w:rsidR="005463BB" w:rsidRPr="00207053">
        <w:rPr>
          <w:rFonts w:cs="Arial"/>
          <w:szCs w:val="22"/>
          <w:lang w:val="en-US"/>
        </w:rPr>
        <w:fldChar w:fldCharType="separate"/>
      </w:r>
      <w:r w:rsidR="00A71C72" w:rsidRPr="00207053">
        <w:rPr>
          <w:rFonts w:cs="Arial"/>
          <w:szCs w:val="22"/>
        </w:rPr>
        <w:t>(18)</w:t>
      </w:r>
      <w:r w:rsidR="005463BB" w:rsidRPr="00207053">
        <w:rPr>
          <w:rFonts w:cs="Arial"/>
          <w:szCs w:val="22"/>
          <w:lang w:val="en-US"/>
        </w:rPr>
        <w:fldChar w:fldCharType="end"/>
      </w:r>
      <w:r w:rsidRPr="00207053">
        <w:rPr>
          <w:rFonts w:cs="Arial"/>
          <w:szCs w:val="22"/>
          <w:lang w:val="en-US"/>
        </w:rPr>
        <w:t>. In such cases, it is impo</w:t>
      </w:r>
      <w:r w:rsidR="001742D0" w:rsidRPr="00207053">
        <w:rPr>
          <w:rFonts w:cs="Arial"/>
          <w:szCs w:val="22"/>
          <w:lang w:val="en-US"/>
        </w:rPr>
        <w:t xml:space="preserve">rtant to realize that many symptoms may be attributed to fibromyalgia rather than the underlying disorder. This recognition has significant clinical implications. </w:t>
      </w:r>
    </w:p>
    <w:p w14:paraId="0AC0A1DC" w14:textId="77777777" w:rsidR="00CF076B" w:rsidRPr="00207053" w:rsidRDefault="00CF076B" w:rsidP="008151AB">
      <w:pPr>
        <w:spacing w:after="0"/>
        <w:rPr>
          <w:rFonts w:cs="Arial"/>
          <w:szCs w:val="22"/>
          <w:lang w:val="en-US"/>
        </w:rPr>
      </w:pPr>
    </w:p>
    <w:p w14:paraId="1B0E240E" w14:textId="1E024D0B" w:rsidR="00372B63" w:rsidRPr="00207053" w:rsidRDefault="00372B63" w:rsidP="008151AB">
      <w:pPr>
        <w:pStyle w:val="Heading4"/>
        <w:spacing w:before="0"/>
        <w:rPr>
          <w:rFonts w:cs="Arial"/>
          <w:szCs w:val="22"/>
          <w:lang w:val="en-US"/>
        </w:rPr>
      </w:pPr>
      <w:r w:rsidRPr="00207053">
        <w:rPr>
          <w:rFonts w:cs="Arial"/>
          <w:szCs w:val="22"/>
          <w:lang w:val="en-US"/>
        </w:rPr>
        <w:t>I</w:t>
      </w:r>
      <w:r w:rsidR="000D1BE7">
        <w:rPr>
          <w:rFonts w:cs="Arial"/>
          <w:szCs w:val="22"/>
          <w:lang w:val="en-US"/>
        </w:rPr>
        <w:t>NFECTIONS</w:t>
      </w:r>
    </w:p>
    <w:p w14:paraId="7A8807D8" w14:textId="77777777" w:rsidR="000D1BE7" w:rsidRDefault="000D1BE7" w:rsidP="00207053">
      <w:pPr>
        <w:spacing w:after="0"/>
        <w:rPr>
          <w:rFonts w:cs="Arial"/>
          <w:szCs w:val="22"/>
          <w:lang w:val="en-US"/>
        </w:rPr>
      </w:pPr>
    </w:p>
    <w:p w14:paraId="0889EA3B" w14:textId="1EB756C2" w:rsidR="00372B63" w:rsidRPr="00207053" w:rsidRDefault="00372B63" w:rsidP="008151AB">
      <w:pPr>
        <w:spacing w:after="0"/>
        <w:rPr>
          <w:rFonts w:cs="Arial"/>
          <w:szCs w:val="22"/>
          <w:lang w:val="en-US"/>
        </w:rPr>
      </w:pPr>
      <w:r w:rsidRPr="00207053">
        <w:rPr>
          <w:rFonts w:cs="Arial"/>
          <w:szCs w:val="22"/>
          <w:lang w:val="en-US"/>
        </w:rPr>
        <w:lastRenderedPageBreak/>
        <w:t>Various infections have been linked to the development of fibromyalgia and c</w:t>
      </w:r>
      <w:r w:rsidR="00D3652A" w:rsidRPr="00207053">
        <w:rPr>
          <w:rFonts w:cs="Arial"/>
          <w:szCs w:val="22"/>
          <w:lang w:val="en-US"/>
        </w:rPr>
        <w:t>hronic fatigue syndrome (systemic exertion intolerance disease)</w:t>
      </w:r>
      <w:r w:rsidRPr="00207053">
        <w:rPr>
          <w:rFonts w:cs="Arial"/>
          <w:szCs w:val="22"/>
          <w:lang w:val="en-US"/>
        </w:rPr>
        <w:t>.</w:t>
      </w:r>
      <w:r w:rsidR="007463CC" w:rsidRPr="00207053">
        <w:rPr>
          <w:rFonts w:cs="Arial"/>
          <w:szCs w:val="22"/>
          <w:lang w:val="en-US"/>
        </w:rPr>
        <w:t xml:space="preserve"> Epstein-Barr virus, parvovirus, Lyme disease, Q fever, </w:t>
      </w:r>
      <w:r w:rsidR="00A917B2" w:rsidRPr="00207053">
        <w:rPr>
          <w:rFonts w:cs="Arial"/>
          <w:szCs w:val="22"/>
          <w:lang w:val="en-US"/>
        </w:rPr>
        <w:t>HIV and hepatitis C virus (HCV), have been suggested as triggers of fibromyalgia or c</w:t>
      </w:r>
      <w:r w:rsidR="00D3652A" w:rsidRPr="00207053">
        <w:rPr>
          <w:rFonts w:cs="Arial"/>
          <w:szCs w:val="22"/>
          <w:lang w:val="en-US"/>
        </w:rPr>
        <w:t>hronic fatigue syndrome (systemic exertion intolerance disease)</w:t>
      </w:r>
      <w:r w:rsidR="00A917B2" w:rsidRPr="00207053">
        <w:rPr>
          <w:rFonts w:cs="Arial"/>
          <w:szCs w:val="22"/>
          <w:lang w:val="en-US"/>
        </w:rPr>
        <w:t xml:space="preserve">, but more robust evidence is needed. The role of vaccination in precipitating fibromyalgia and related syndromes </w:t>
      </w:r>
      <w:r w:rsidR="009311EE" w:rsidRPr="00207053">
        <w:rPr>
          <w:rFonts w:cs="Arial"/>
          <w:szCs w:val="22"/>
          <w:lang w:val="en-US"/>
        </w:rPr>
        <w:t>is still not clear</w:t>
      </w:r>
      <w:r w:rsidR="006172D7"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ck6qfo3pu","properties":{"formattedCitation":"(139,140)","plainCitation":"(139,140)","noteIndex":0},"citationItems":[{"id":45,"uris":["http://zotero.org/users/1143409/items/ZKMCC3CS",["http://zotero.org/users/1143409/items/ZKMCC3CS"]],"itemData":{"id":45,"type":"article-journal","abstract":"Patients with unexplained chronic pain and/or fatigue have been described for centuries in the medical literature, although the terms used to describe these symptom complexes have changed frequently. The currently preferred terms for these syndromes are fibromyalgia and chronic fatigue syndrome, names which describe the prominent clinical features of the illness without any attempt to identify the cause. This review delineates the definitions of these syndromes, and the overlapping clinical features. A hypothesis is presented to demonstrate how genetic and environmental factors may interact to cause the development of these syndromes, which we postulate are caused by central nervous system dysfunction. Various components of the central nervous system appear to be involved, including the hypothalamic pituitary axes, pain-processing pathways, and autonomic nervous system. These central nervous system changes lead to corresponding changes in immune function, which we postulate are epiphenomena rather than the cause of the illnesses.","call-number":"59","container-title":"Neuroimmunomodulation","DOI":"10.1159/000097332","ISSN":"1021-7401","issue":"3","journalAbbreviation":"Neuroimmunomodulation","note":"PMID: 9500148","page":"134-153","source":"NCBI PubMed","title":"Chronic pain and fatigue syndromes: overlapping clinical and neuroendocrine features and potential pathogenic mechanisms","title-short":"Chronic pain and fatigue syndromes","volume":"4","author":[{"family":"Clauw","given":"D J"},{"family":"Chrousos","given":"G P"}],"issued":{"date-parts":[["1997",6]]}},"label":"page"},{"id":556,"uris":["http://zotero.org/users/1143409/items/8FUEJ2VS",["http://zotero.org/users/1143409/items/8FUEJ2VS"]],"itemData":{"id":556,"type":"article-journal","abstract":"Fibromyalgia syndrome (FMS), a condition characterized by widespread pain and diffuse tenderness, is considered a multifactorial disorder. FMS is now recognized as one of the \"central\" pain syndromes. Environmental and genetic factors play a role in the pathogenesis of FMS. Various triggers including trauma and stress as well as infections, may precipitate the development of FMS. Certain infections including hepatitis C virus, HIV and Lyme disease have been temporally associated with the development of FMS. There is some evidence for the possible role of vaccinations in triggering the development of FMS and related syndromes, however this association remains to be established.","call-number":"60","container-title":"Autoimmunity reviews","DOI":"10.1016/j.autrev.2008.07.023","ISSN":"1873-0183","issue":"1","journalAbbreviation":"Autoimmun Rev","note":"PMID: 18706528","page":"41-43","source":"NCBI PubMed","title":"Etiology of fibromyalgia: the possible role of infection and vaccination","title-short":"Etiology of fibromyalgia","volume":"8","author":[{"family":"Buskila","given":"Dan"},{"family":"Atzeni","given":"Fabiola"},{"family":"Sarzi-Puttini","given":"Piercarlo"}],"issued":{"date-parts":[["2008",10]]}},"label":"page"}],"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(139,140)</w:t>
      </w:r>
      <w:r w:rsidR="005463BB" w:rsidRPr="00207053">
        <w:rPr>
          <w:rFonts w:cs="Arial"/>
          <w:szCs w:val="22"/>
          <w:lang w:val="en-US"/>
        </w:rPr>
        <w:fldChar w:fldCharType="end"/>
      </w:r>
      <w:r w:rsidR="009E1174" w:rsidRPr="00207053">
        <w:rPr>
          <w:rFonts w:cs="Arial"/>
          <w:szCs w:val="22"/>
          <w:lang w:val="en-US"/>
        </w:rPr>
        <w:t>.</w:t>
      </w:r>
    </w:p>
    <w:p w14:paraId="2DEB954D" w14:textId="77777777" w:rsidR="00372B63" w:rsidRPr="00207053" w:rsidRDefault="00372B63" w:rsidP="008151AB">
      <w:pPr>
        <w:spacing w:after="0"/>
        <w:rPr>
          <w:rFonts w:cs="Arial"/>
          <w:szCs w:val="22"/>
          <w:lang w:val="en-US"/>
        </w:rPr>
      </w:pPr>
    </w:p>
    <w:p w14:paraId="41CB89D5" w14:textId="5952528C" w:rsidR="00CF076B" w:rsidRPr="00207053" w:rsidRDefault="00CF076B" w:rsidP="008151AB">
      <w:pPr>
        <w:pStyle w:val="Heading4"/>
        <w:spacing w:before="0"/>
        <w:rPr>
          <w:rFonts w:cs="Arial"/>
          <w:szCs w:val="22"/>
          <w:lang w:val="en-US"/>
        </w:rPr>
      </w:pPr>
      <w:r w:rsidRPr="00207053">
        <w:rPr>
          <w:rFonts w:cs="Arial"/>
          <w:szCs w:val="22"/>
          <w:lang w:val="en-US"/>
        </w:rPr>
        <w:t>P</w:t>
      </w:r>
      <w:r w:rsidR="000D1BE7">
        <w:rPr>
          <w:rFonts w:cs="Arial"/>
          <w:szCs w:val="22"/>
          <w:lang w:val="en-US"/>
        </w:rPr>
        <w:t xml:space="preserve">HYSICAL TRAUMA </w:t>
      </w:r>
    </w:p>
    <w:p w14:paraId="7D1615EE" w14:textId="77777777" w:rsidR="000D1BE7" w:rsidRDefault="000D1BE7" w:rsidP="00207053">
      <w:pPr>
        <w:spacing w:after="0"/>
        <w:rPr>
          <w:rFonts w:cs="Arial"/>
          <w:szCs w:val="22"/>
          <w:lang w:val="en-US"/>
        </w:rPr>
      </w:pPr>
    </w:p>
    <w:p w14:paraId="38738892" w14:textId="7F79C20B" w:rsidR="00F5628A" w:rsidRPr="00207053" w:rsidRDefault="00613661" w:rsidP="008151AB">
      <w:pPr>
        <w:spacing w:after="0"/>
        <w:rPr>
          <w:rFonts w:cs="Arial"/>
          <w:szCs w:val="22"/>
          <w:lang w:val="en-US"/>
        </w:rPr>
      </w:pPr>
      <w:r w:rsidRPr="00207053">
        <w:rPr>
          <w:rFonts w:cs="Arial"/>
          <w:szCs w:val="22"/>
          <w:lang w:val="en-US"/>
        </w:rPr>
        <w:t xml:space="preserve">Various forms of physical trauma have been </w:t>
      </w:r>
      <w:r w:rsidR="00CF076B" w:rsidRPr="00207053">
        <w:rPr>
          <w:rFonts w:cs="Arial"/>
          <w:szCs w:val="22"/>
          <w:lang w:val="en-US"/>
        </w:rPr>
        <w:t>considered</w:t>
      </w:r>
      <w:r w:rsidR="009311EE" w:rsidRPr="00207053">
        <w:rPr>
          <w:rFonts w:cs="Arial"/>
          <w:szCs w:val="22"/>
          <w:lang w:val="en-US"/>
        </w:rPr>
        <w:t xml:space="preserve"> as</w:t>
      </w:r>
      <w:r w:rsidR="00CF076B" w:rsidRPr="00207053">
        <w:rPr>
          <w:rFonts w:cs="Arial"/>
          <w:szCs w:val="22"/>
          <w:lang w:val="en-US"/>
        </w:rPr>
        <w:t xml:space="preserve"> culprits of triggering the pathogenesis of fibromyalgia. Many patients report the initiation or the exacerbation of their symptoms after a traumatic event such as whiplash injury, while increased rates of fibromyalgia have been demonstrated among patients undergoing cervical trauma during motor vehicle accidents</w:t>
      </w:r>
      <w:r w:rsidR="006172D7"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2fnd12lbm","properties":{"formattedCitation":"(141,142)","plainCitation":"(141,142)","noteIndex":0},"citationItems":[{"id":46,"uris":["http://zotero.org/users/1143409/items/SSHBIMNN",["http://zotero.org/users/1143409/items/SSHBIMNN"]],"itemData":{"id":46,"type":"article-journal","abstract":"OBJECTIVE\n\nTo study the relationship between cervical spine injury and the development of fibromyalgia syndrome (FMS).\n\n\nMETHODS\n\nOne hundred two patients with neck injury and 59 patients with leg fractures (control group) were assessed for nonarticular tenderness and the presence of FMS. A count of 18 tender points was conducted by thumb palpation; and tenderness thresholds were assessed by dolorimetry at 9 tender sites. All patients were interviewed about the presence and severity of neck and FMS-related symptoms. FMS was diagnosed using the American College of Rheumatology 1990 criteria. Additional questions assessed measures of physical functioning and quality of life (QOL).\n\n\nRESULTS\n\nAlthough no patient had a chronic pain syndrome prior to the trauma, FMS was diagnosed following injury in 21.6% of those with neck injury versus 1.7% of the control patients with lower extremity fractures (P = 0.001). Almost all symptoms were more common and severe in the group with neck injury. FMS was noted at a mean of 3.2 months (SD 1.1) after the trauma. Neck injury patients with FMS (n = 22) had more tenderness, had more severe and prevalent FMS-related symptoms, and reported lower QOL and more impaired physical functioning than did those without FMS (n = 80). In spite of the injury or the presence of FMS, all patients were employed at the time of examination. Twenty percent of patients with neck injury and 24% of patients with leg fractures filed an insurance claim. Claims were not associated with the presence of FMS, increased FMS symptoms, pain, or impaired functioning.\n\n\nCONCLUSION\n\nFMS was 13 times more frequent following neck injury than following lower extremity injury. All patients continued to be employed, and insurance claims were not increased in patients with FMS.","call-number":"61","container-title":"Arthritis and rheumatism","DOI":"10.1002/art.1780400310","ISSN":"0004-3591","issue":"3","journalAbbreviation":"Arthritis Rheum.","note":"PMID: 9082932","page":"446-452","source":"NCBI PubMed","title":"Increased rates of fibromyalgia following cervical spine injury. A controlled study of 161 cases of traumatic injury","volume":"40","author":[{"family":"Buskila","given":"D"},{"family":"Neumann","given":"L"},{"family":"Vaisberg","given":"G"},{"family":"Alkalay","given":"D"},{"family":"Wolfe","given":"F"}],"issued":{"date-parts":[["1997",3]]}},"label":"page"},{"id":555,"uris":["http://zotero.org/users/1143409/items/49WP8ID6",["http://zotero.org/users/1143409/items/49WP8ID6"]],"itemData":{"id":555,"type":"article-journal","abstract":"OBJECTIVE\n\nTo determine, in a group of persons involved in a motor vehicle collision, the contributions of pre-collision health and psychological factors, the social environment, collision-specific factors, and post-collision symptoms, to the new onset of widespread pain (WP).\n\n\nMETHODS\n\nA prospective cohort study of persons, registered with an insurance company, who had recently experienced a motor vehicle collision. Participants were sent a questionnaire to assess pre-collision health, collision-specific factors, post-collision health, and WP. Those reporting WP prior to the collision were excluded from followup. At 12 months, participants were sent a followup questionnaire to ascertain one-month period prevalence of (new onset) WP.\n\n\nRESULTS\n\nIn total 957 individuals took part in the baseline survey and were eligible for followup. Subsequently, 695 (73%) completed a questionnaire at 12 months, of whom 54 (7.8%) reported new WP. Few collision-specific factors predicted the onset of WP. In contrast, post-collision physical symptoms (rate ratio 2.5, 95% confidence interval 1.2-5.1), pre-collision health-seeking behavior (RR 3.6, 95% CI 1.6-7.9), pre-collision somatization (RR 1.7, 95% CI 0.99-2.8), and perceived initial injury severity (RR 1.7, 95% CI 0.9-3.3), in addition to older age (RR 3.3, 95% CI 1.5-7.1), were all independently predictive of new onset WP. In combination, these factors accounted for about a 20-fold difference in the risk of new onset WP.\n\n\nCONCLUSION\n\nWe identified 5 factors that independently predict the onset of WP following a motor vehicle collision. Early identification of this \"at-risk\" group may allow the targeting of preventive management in those at highest risk of developing future symptoms.","call-number":"62","container-title":"The Journal of rheumatology","ISSN":"0315-162X","issue":"5","journalAbbreviation":"J. Rheumatol.","note":"PMID: 16541476","page":"968-974","source":"NCBI PubMed","title":"Predicting new onset of widespread pain following a motor vehicle collision","volume":"33","author":[{"family":"Wynne-Jones","given":"Gwenllian"},{"family":"Jones","given":"Gareth T"},{"family":"Wiles","given":"Nicola J"},{"family":"Silman","given":"Alan J"},{"family":"Macfarlane","given":"Gary J"}],"issued":{"date-parts":[["2006",5]]}},"label":"page"}],"schema":"https://github.com/citation-style-language/schema/raw/master/csl-citation.json"}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(141,142)</w:t>
      </w:r>
      <w:r w:rsidR="005463BB" w:rsidRPr="00207053">
        <w:rPr>
          <w:rFonts w:cs="Arial"/>
          <w:szCs w:val="22"/>
          <w:lang w:val="en-US"/>
        </w:rPr>
        <w:fldChar w:fldCharType="end"/>
      </w:r>
      <w:r w:rsidR="00CF076B" w:rsidRPr="00207053">
        <w:rPr>
          <w:rFonts w:cs="Arial"/>
          <w:szCs w:val="22"/>
          <w:lang w:val="en-US"/>
        </w:rPr>
        <w:t>.</w:t>
      </w:r>
    </w:p>
    <w:p w14:paraId="434B1ADC" w14:textId="77777777" w:rsidR="00CF076B" w:rsidRPr="00207053" w:rsidRDefault="00CF076B" w:rsidP="008151AB">
      <w:pPr>
        <w:spacing w:after="0"/>
        <w:rPr>
          <w:rFonts w:cs="Arial"/>
          <w:szCs w:val="22"/>
          <w:lang w:val="en-US"/>
        </w:rPr>
      </w:pPr>
    </w:p>
    <w:p w14:paraId="33525140" w14:textId="46359D80" w:rsidR="00CF076B" w:rsidRPr="00207053" w:rsidRDefault="00C43D69" w:rsidP="008151AB">
      <w:pPr>
        <w:pStyle w:val="Heading4"/>
        <w:spacing w:before="0"/>
        <w:rPr>
          <w:rFonts w:cs="Arial"/>
          <w:szCs w:val="22"/>
          <w:lang w:val="en-US"/>
        </w:rPr>
      </w:pPr>
      <w:r w:rsidRPr="00207053">
        <w:rPr>
          <w:rFonts w:cs="Arial"/>
          <w:szCs w:val="22"/>
          <w:lang w:val="en-US"/>
        </w:rPr>
        <w:t>P</w:t>
      </w:r>
      <w:r w:rsidR="000D1BE7">
        <w:rPr>
          <w:rFonts w:cs="Arial"/>
          <w:szCs w:val="22"/>
          <w:lang w:val="en-US"/>
        </w:rPr>
        <w:t xml:space="preserve">SYCHOLOGICAL DISTRESS </w:t>
      </w:r>
    </w:p>
    <w:p w14:paraId="6228C97E" w14:textId="77777777" w:rsidR="000D1BE7" w:rsidRDefault="000D1BE7" w:rsidP="00207053">
      <w:pPr>
        <w:spacing w:after="0"/>
        <w:rPr>
          <w:rFonts w:cs="Arial"/>
          <w:szCs w:val="22"/>
          <w:lang w:val="en-US"/>
        </w:rPr>
      </w:pPr>
    </w:p>
    <w:p w14:paraId="44722C4C" w14:textId="572FDC71" w:rsidR="00AD7B68" w:rsidRPr="00207053" w:rsidRDefault="00BD07ED" w:rsidP="008151AB">
      <w:pPr>
        <w:spacing w:after="0"/>
        <w:rPr>
          <w:rFonts w:cs="Arial"/>
          <w:szCs w:val="22"/>
          <w:lang w:val="en-US"/>
        </w:rPr>
      </w:pPr>
      <w:r w:rsidRPr="00207053">
        <w:rPr>
          <w:rFonts w:cs="Arial"/>
          <w:szCs w:val="22"/>
          <w:lang w:val="en-US"/>
        </w:rPr>
        <w:t xml:space="preserve">It has been considered that psychological factors that give rise to chronic stress may initiate the chain of events that leads to fibromyalgia. The chronic stress can be a result of the </w:t>
      </w:r>
      <w:r w:rsidR="00CB39D5" w:rsidRPr="00207053">
        <w:rPr>
          <w:rFonts w:cs="Arial"/>
          <w:szCs w:val="22"/>
          <w:lang w:val="en-US"/>
        </w:rPr>
        <w:t>accumulation</w:t>
      </w:r>
      <w:r w:rsidRPr="00207053">
        <w:rPr>
          <w:rFonts w:cs="Arial"/>
          <w:szCs w:val="22"/>
          <w:lang w:val="en-US"/>
        </w:rPr>
        <w:t xml:space="preserve"> of </w:t>
      </w:r>
      <w:r w:rsidR="00CB39D5" w:rsidRPr="00207053">
        <w:rPr>
          <w:rFonts w:cs="Arial"/>
          <w:szCs w:val="22"/>
          <w:lang w:val="en-US"/>
        </w:rPr>
        <w:t>daily stress events</w:t>
      </w:r>
      <w:r w:rsidRPr="00207053">
        <w:rPr>
          <w:rFonts w:cs="Arial"/>
          <w:szCs w:val="22"/>
          <w:lang w:val="en-US"/>
        </w:rPr>
        <w:t xml:space="preserve">. Emotional stress, catastrophic events such as war, job loss, marital discord and excess family responsibilities such as caring for sick elders, have been implicated as triggers of fibromyalgia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Kymre6mv","properties":{"formattedCitation":"(143)","plainCitation":"(143)","noteIndex":0},"citationItems":[{"id":554,"uris":["http://zotero.org/users/1143409/items/QC6HBATB",["http://zotero.org/users/1143409/items/QC6HBATB"]],"itemData":{"id":554,"type":"article-journal","abstract":"PURPOSE\n\nThe purpose of this article is to review (a) what is currently known about the pathophysiology of fibromyalgia (FM), (b) how to identify patients who are susceptible to this disorder, and (c) the recommended pharmacological and nonpharmacological treatment options.\n\n\nDATA SOURCES\n\nData sources include reviews and original research from scholarly journals and Internet sites.\n\n\nCONCLUSIONS\n\nThere are approximately 6 million individuals in the United States diagnosed with FM, making it the third most prevalent rheumatologic disorder in this country. Failure to identify a specific causal mechanism for FM has resulted in a shift in the focus of research from etiology to treatment (Baumstark &amp; Buckelew, 2002). Based on the literature, the most successful interventions for reduction of chronic symptoms in the FM patient is a combination of education, psychological assistance, and exercise, along with medications. It is essential that nurse practitioners (NPs) understand the issues and concerns of patients afflicted with this complex disorder. Although the organic etiology of FM syndrome remains unclear, the goals of treatment are to control pain and improve adjustment, well-being, and daily functioning of these patients to the maximum extent possible.\n\n\nIMPLICATIONS FOR PRACTICE\n\nNPs are in a unique position to help identify patients who may be suffering from FM or those diagnosed with FM reporting inadequate relief of symptoms. The incomplete understanding of the biological underpinnings, as well as the multiple symptoms that characterize FM syndrome, make it a challenging disorder to diagnose and treat. It takes time and patience to care for FM patients, and there are no \"quick fixes.\" Diagnosis is made by a combination of patient history, physical examination, laboratory evaluations, and exclusion of other causes of symptoms confused with FM. Understanding the symptomology and recommended treatments will allow NPs to give appropriate care that may include making referrals for multidisciplinary treatment of these complex patients.","call-number":"63","container-title":"Journal of the American Academy of Nurse Practitioners","DOI":"10.1111/j.1745-7599.2007.00235.x","ISSN":"1041-2972","issue":"7","journalAbbreviation":"J Am Acad Nurse Pract","note":"PMID: 17680899","page":"341-348","source":"NCBI PubMed","title":"Fibromyalgia--management of a misunderstood disorder","volume":"19","author":[{"family":"Peterson","given":"Erin L"}],"issued":{"date-parts":[["2007",7]]}}}],"schema":"https://github.com/citation-style-language/schema/raw/master/csl-citation.json"}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(143)</w:t>
      </w:r>
      <w:r w:rsidR="005463BB" w:rsidRPr="00207053">
        <w:rPr>
          <w:rFonts w:cs="Arial"/>
          <w:szCs w:val="22"/>
          <w:lang w:val="en-US"/>
        </w:rPr>
        <w:fldChar w:fldCharType="end"/>
      </w:r>
      <w:r w:rsidRPr="00207053">
        <w:rPr>
          <w:rFonts w:cs="Arial"/>
          <w:szCs w:val="22"/>
          <w:lang w:val="en-US"/>
        </w:rPr>
        <w:t xml:space="preserve">. </w:t>
      </w:r>
      <w:r w:rsidR="00B252A2" w:rsidRPr="00207053">
        <w:rPr>
          <w:rFonts w:cs="Arial"/>
          <w:szCs w:val="22"/>
          <w:lang w:val="en-US"/>
        </w:rPr>
        <w:t>However the data that support</w:t>
      </w:r>
      <w:r w:rsidR="00EE1F83" w:rsidRPr="00207053">
        <w:rPr>
          <w:rFonts w:cs="Arial"/>
          <w:szCs w:val="22"/>
          <w:lang w:val="en-US"/>
        </w:rPr>
        <w:t>s</w:t>
      </w:r>
      <w:r w:rsidR="00B252A2" w:rsidRPr="00207053">
        <w:rPr>
          <w:rFonts w:cs="Arial"/>
          <w:szCs w:val="22"/>
          <w:lang w:val="en-US"/>
        </w:rPr>
        <w:t xml:space="preserve"> the notion that psychological stress and distress directly causes fibromyalgia </w:t>
      </w:r>
      <w:r w:rsidR="00EE1F83" w:rsidRPr="00207053">
        <w:rPr>
          <w:rFonts w:cs="Arial"/>
          <w:szCs w:val="22"/>
          <w:lang w:val="en-US"/>
        </w:rPr>
        <w:t>is</w:t>
      </w:r>
      <w:r w:rsidR="00B252A2" w:rsidRPr="00207053">
        <w:rPr>
          <w:rFonts w:cs="Arial"/>
          <w:szCs w:val="22"/>
          <w:lang w:val="en-US"/>
        </w:rPr>
        <w:t xml:space="preserve"> rather weak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6eBZumyD","properties":{"formattedCitation":"(39)","plainCitation":"(39)","noteIndex":0},"citationItems":[{"id":586,"uris":["http://zotero.org/users/1143409/items/SNK892PN",["http://zotero.org/users/1143409/items/SNK892PN"]],"itemData":{"id":586,"type":"article-journal","call-number":"19","container-title":"Journal of clinical rheumatology: practical reports on rheumatic &amp; musculoskeletal diseases","DOI":"10.1097/01. rhu.0b013e318053d9bc","ISSN":"1076-1608","issue":"2","journalAbbreviation":"J Clin Rheumatol","note":"PMID: 17414543","page":"102-109","source":"NCBI PubMed","title":"Fibromyalgia: update on mechanisms and management","title-short":"Fibromyalgia","volume":"13","author":[{"family":"Clauw","given":"Daniel J"}],"issued":{"date-parts":[["2007",4]]}}}],"schema":"https://github.com/citation-style-language/schema/raw/master/csl-citation.json"}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(39)</w:t>
      </w:r>
      <w:r w:rsidR="005463BB" w:rsidRPr="00207053">
        <w:rPr>
          <w:rFonts w:cs="Arial"/>
          <w:szCs w:val="22"/>
          <w:lang w:val="en-US"/>
        </w:rPr>
        <w:fldChar w:fldCharType="end"/>
      </w:r>
      <w:r w:rsidR="00B252A2" w:rsidRPr="00207053">
        <w:rPr>
          <w:rFonts w:cs="Arial"/>
          <w:szCs w:val="22"/>
          <w:lang w:val="en-US"/>
        </w:rPr>
        <w:t>.</w:t>
      </w:r>
    </w:p>
    <w:p w14:paraId="6B1A4AFB" w14:textId="77777777" w:rsidR="002614D1" w:rsidRPr="00207053" w:rsidRDefault="002614D1" w:rsidP="008151AB">
      <w:pPr>
        <w:spacing w:after="0"/>
        <w:rPr>
          <w:rFonts w:cs="Arial"/>
          <w:szCs w:val="22"/>
          <w:lang w:val="en-US"/>
        </w:rPr>
      </w:pPr>
    </w:p>
    <w:p w14:paraId="6ABB642F" w14:textId="77777777" w:rsidR="00EF48F0" w:rsidRPr="00207053" w:rsidRDefault="006B10CF" w:rsidP="008151AB">
      <w:pPr>
        <w:pStyle w:val="Heading2"/>
        <w:spacing w:line="276" w:lineRule="auto"/>
        <w:rPr>
          <w:rFonts w:cs="Arial"/>
          <w:szCs w:val="22"/>
          <w:lang w:val="en-US"/>
        </w:rPr>
      </w:pPr>
      <w:r w:rsidRPr="00207053">
        <w:rPr>
          <w:rFonts w:cs="Arial"/>
          <w:szCs w:val="22"/>
          <w:lang w:val="en-US"/>
        </w:rPr>
        <w:t>Management</w:t>
      </w:r>
    </w:p>
    <w:p w14:paraId="31FF5995" w14:textId="77777777" w:rsidR="00363A1B" w:rsidRPr="00207053" w:rsidRDefault="00363A1B" w:rsidP="008151AB">
      <w:pPr>
        <w:spacing w:after="0"/>
        <w:rPr>
          <w:rFonts w:cs="Arial"/>
          <w:szCs w:val="22"/>
          <w:lang w:val="en-US"/>
        </w:rPr>
      </w:pPr>
    </w:p>
    <w:p w14:paraId="2C1C824C" w14:textId="1A3F2E1F" w:rsidR="00363A1B" w:rsidRPr="008151AB" w:rsidRDefault="002614D1" w:rsidP="008151AB">
      <w:pPr>
        <w:spacing w:after="0"/>
        <w:rPr>
          <w:rFonts w:cs="Arial"/>
          <w:szCs w:val="22"/>
        </w:rPr>
      </w:pPr>
      <w:r w:rsidRPr="00207053">
        <w:rPr>
          <w:rFonts w:cs="Arial"/>
          <w:szCs w:val="22"/>
          <w:lang w:val="en-US"/>
        </w:rPr>
        <w:t xml:space="preserve">The treatment of </w:t>
      </w:r>
      <w:r w:rsidR="00611E10" w:rsidRPr="00207053">
        <w:rPr>
          <w:rFonts w:cs="Arial"/>
          <w:szCs w:val="22"/>
          <w:lang w:val="en-US"/>
        </w:rPr>
        <w:t>fibromyalgia is</w:t>
      </w:r>
      <w:r w:rsidRPr="00207053">
        <w:rPr>
          <w:rFonts w:cs="Arial"/>
          <w:szCs w:val="22"/>
          <w:lang w:val="en-US"/>
        </w:rPr>
        <w:t xml:space="preserve"> challenging because of our limited understanding of </w:t>
      </w:r>
      <w:r w:rsidR="0023327C" w:rsidRPr="00207053">
        <w:rPr>
          <w:rFonts w:cs="Arial"/>
          <w:szCs w:val="22"/>
          <w:lang w:val="en-US"/>
        </w:rPr>
        <w:t>its</w:t>
      </w:r>
      <w:r w:rsidRPr="00207053">
        <w:rPr>
          <w:rFonts w:cs="Arial"/>
          <w:szCs w:val="22"/>
          <w:lang w:val="en-US"/>
        </w:rPr>
        <w:t xml:space="preserve"> </w:t>
      </w:r>
      <w:r w:rsidR="004B0BAB" w:rsidRPr="00207053">
        <w:rPr>
          <w:rFonts w:cs="Arial"/>
          <w:szCs w:val="22"/>
          <w:lang w:val="en-US"/>
        </w:rPr>
        <w:t>pathogenesis and</w:t>
      </w:r>
      <w:r w:rsidRPr="00207053">
        <w:rPr>
          <w:rFonts w:cs="Arial"/>
          <w:szCs w:val="22"/>
          <w:lang w:val="en-US"/>
        </w:rPr>
        <w:t xml:space="preserve"> the poor response </w:t>
      </w:r>
      <w:r w:rsidR="00F83E78" w:rsidRPr="00207053">
        <w:rPr>
          <w:rFonts w:cs="Arial"/>
          <w:szCs w:val="22"/>
          <w:lang w:val="en-US"/>
        </w:rPr>
        <w:t>of patients</w:t>
      </w:r>
      <w:r w:rsidRPr="00207053">
        <w:rPr>
          <w:rFonts w:cs="Arial"/>
          <w:szCs w:val="22"/>
          <w:lang w:val="en-US"/>
        </w:rPr>
        <w:t xml:space="preserve"> to conventional pain treatments. The aim of the </w:t>
      </w:r>
      <w:r w:rsidR="00732B0A" w:rsidRPr="00207053">
        <w:rPr>
          <w:rFonts w:cs="Arial"/>
          <w:szCs w:val="22"/>
          <w:lang w:val="en-US"/>
        </w:rPr>
        <w:t>therapy</w:t>
      </w:r>
      <w:r w:rsidRPr="00207053">
        <w:rPr>
          <w:rFonts w:cs="Arial"/>
          <w:szCs w:val="22"/>
          <w:lang w:val="en-US"/>
        </w:rPr>
        <w:t xml:space="preserve"> is to </w:t>
      </w:r>
      <w:r w:rsidR="00E51533" w:rsidRPr="00207053">
        <w:rPr>
          <w:rFonts w:cs="Arial"/>
          <w:szCs w:val="22"/>
          <w:lang w:val="en-US"/>
        </w:rPr>
        <w:t xml:space="preserve">relieve </w:t>
      </w:r>
      <w:r w:rsidRPr="00207053">
        <w:rPr>
          <w:rFonts w:cs="Arial"/>
          <w:szCs w:val="22"/>
          <w:lang w:val="en-US"/>
        </w:rPr>
        <w:t xml:space="preserve">pain and increase function using a multimodal </w:t>
      </w:r>
      <w:r w:rsidR="00F92F94" w:rsidRPr="00207053">
        <w:rPr>
          <w:rFonts w:cs="Arial"/>
          <w:szCs w:val="22"/>
          <w:lang w:val="en-US"/>
        </w:rPr>
        <w:t xml:space="preserve">individualized </w:t>
      </w:r>
      <w:r w:rsidRPr="00207053">
        <w:rPr>
          <w:rFonts w:cs="Arial"/>
          <w:szCs w:val="22"/>
          <w:lang w:val="en-US"/>
        </w:rPr>
        <w:t>therapeutic strategy which, in most cases, includes pharmacologic and non</w:t>
      </w:r>
      <w:r w:rsidR="009F7A71" w:rsidRPr="00207053">
        <w:rPr>
          <w:rFonts w:cs="Arial"/>
          <w:szCs w:val="22"/>
          <w:lang w:val="en-US"/>
        </w:rPr>
        <w:t>-</w:t>
      </w:r>
      <w:r w:rsidRPr="00207053">
        <w:rPr>
          <w:rFonts w:cs="Arial"/>
          <w:szCs w:val="22"/>
          <w:lang w:val="en-US"/>
        </w:rPr>
        <w:t>pharmacologic interventions</w:t>
      </w:r>
      <w:r w:rsidR="00407C4E" w:rsidRPr="00207053">
        <w:rPr>
          <w:rFonts w:cs="Arial"/>
          <w:szCs w:val="22"/>
          <w:lang w:val="en-US"/>
        </w:rPr>
        <w:t xml:space="preserve">. Current clinical-based evidence </w:t>
      </w:r>
      <w:r w:rsidR="00F92F94" w:rsidRPr="00207053">
        <w:rPr>
          <w:rFonts w:cs="Arial"/>
          <w:szCs w:val="22"/>
          <w:lang w:val="en-US"/>
        </w:rPr>
        <w:t xml:space="preserve">supports </w:t>
      </w:r>
      <w:r w:rsidR="00407C4E" w:rsidRPr="00207053">
        <w:rPr>
          <w:rFonts w:cs="Arial"/>
          <w:szCs w:val="22"/>
          <w:lang w:val="en-US"/>
        </w:rPr>
        <w:t xml:space="preserve">the use of a </w:t>
      </w:r>
      <w:r w:rsidR="00F92F94" w:rsidRPr="00207053">
        <w:rPr>
          <w:rFonts w:cs="Arial"/>
          <w:szCs w:val="22"/>
          <w:lang w:val="en-US"/>
        </w:rPr>
        <w:t xml:space="preserve">multimodal </w:t>
      </w:r>
      <w:r w:rsidR="00407C4E" w:rsidRPr="00207053">
        <w:rPr>
          <w:rFonts w:cs="Arial"/>
          <w:szCs w:val="22"/>
          <w:lang w:val="en-US"/>
        </w:rPr>
        <w:t xml:space="preserve">program that </w:t>
      </w:r>
      <w:r w:rsidR="005463BB" w:rsidRPr="00207053">
        <w:rPr>
          <w:rFonts w:cs="Arial"/>
          <w:szCs w:val="22"/>
          <w:lang w:val="en-US"/>
        </w:rPr>
        <w:t>includes education, exercise, cognitive-</w:t>
      </w:r>
      <w:r w:rsidR="002C4331" w:rsidRPr="00207053">
        <w:rPr>
          <w:rFonts w:cs="Arial"/>
          <w:szCs w:val="22"/>
          <w:lang w:val="en-US"/>
        </w:rPr>
        <w:t>behavioral</w:t>
      </w:r>
      <w:r w:rsidR="005463BB" w:rsidRPr="00207053">
        <w:rPr>
          <w:rFonts w:cs="Arial"/>
          <w:szCs w:val="22"/>
          <w:lang w:val="en-US"/>
        </w:rPr>
        <w:t xml:space="preserve"> approaches and medications.</w:t>
      </w:r>
      <w:r w:rsidR="00AA1CBF" w:rsidRPr="00207053">
        <w:rPr>
          <w:rFonts w:cs="Arial"/>
          <w:szCs w:val="22"/>
          <w:lang w:val="en-US"/>
        </w:rPr>
        <w:t xml:space="preserve"> The treatment should be </w:t>
      </w:r>
      <w:r w:rsidR="00AD1500" w:rsidRPr="00207053">
        <w:rPr>
          <w:rFonts w:cs="Arial"/>
          <w:szCs w:val="22"/>
          <w:lang w:val="en-US"/>
        </w:rPr>
        <w:t>individualized based</w:t>
      </w:r>
      <w:r w:rsidR="001C6EC4" w:rsidRPr="00207053">
        <w:rPr>
          <w:rFonts w:cs="Arial"/>
          <w:szCs w:val="22"/>
          <w:lang w:val="en-US"/>
        </w:rPr>
        <w:t xml:space="preserve"> on</w:t>
      </w:r>
      <w:r w:rsidR="00AA1CBF" w:rsidRPr="00207053">
        <w:rPr>
          <w:rFonts w:cs="Arial"/>
          <w:szCs w:val="22"/>
          <w:lang w:val="en-US"/>
        </w:rPr>
        <w:t xml:space="preserve"> the </w:t>
      </w:r>
      <w:r w:rsidR="00E95159" w:rsidRPr="00207053">
        <w:rPr>
          <w:rFonts w:cs="Arial"/>
          <w:szCs w:val="22"/>
          <w:lang w:val="en-US"/>
        </w:rPr>
        <w:t xml:space="preserve">symptoms, the comorbidities and the </w:t>
      </w:r>
      <w:r w:rsidR="00E05E96" w:rsidRPr="00207053">
        <w:rPr>
          <w:rFonts w:cs="Arial"/>
          <w:szCs w:val="22"/>
          <w:lang w:val="en-US"/>
        </w:rPr>
        <w:t>preferences of the patient</w:t>
      </w:r>
      <w:r w:rsidR="00267240" w:rsidRPr="00207053">
        <w:rPr>
          <w:rFonts w:cs="Arial"/>
          <w:szCs w:val="22"/>
          <w:lang w:val="en-US"/>
        </w:rPr>
        <w:t>, who should be encouraged to participate in the decision-making</w:t>
      </w:r>
      <w:r w:rsidR="005C7F0A" w:rsidRPr="00207053">
        <w:rPr>
          <w:rFonts w:cs="Arial"/>
          <w:szCs w:val="22"/>
          <w:lang w:val="en-US"/>
        </w:rPr>
        <w:t xml:space="preserve"> process</w:t>
      </w:r>
      <w:r w:rsidR="00634D5A" w:rsidRPr="00207053">
        <w:rPr>
          <w:rFonts w:cs="Arial"/>
          <w:szCs w:val="22"/>
          <w:lang w:val="en-US"/>
        </w:rPr>
        <w:t xml:space="preserve"> of selecting the optimal therapies</w:t>
      </w:r>
      <w:r w:rsidR="00972D37"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a230euktaa4","properties":{"formattedCitation":"(144,145)","plainCitation":"(144,145)","noteIndex":0},"citationItems":[{"id":553,"uris":["http://zotero.org/users/1143409/items/8AQCAIRU",["http://zotero.org/users/1143409/items/8AQCAIRU"]],"itemData":{"id":553,"type":"article-journal","abstract":"INTRODUCTION\n\nThe treatment of the fibromyalgia syndrome (FMS) is not standardized and often ineffective, and the course of disease progression is unpredictable.\n\n\nOBJECTIVES\n\nTo highlight the efficacy of the pharmacologic and nonpharmacologic treatments administered to FMS patients.\n\n\nMETHODS\n\nMedline search for articles published between 1983 and 2007, using the keywords fibromyalgia, pharmacologic and nonpharmacologic treatment, and multidisciplinary modalities.\n\n\nRESULTS\n\nRandomized controlled trials (RCTs) indicate that FMS has been treated by a wide range of drugs including antidepressants, opioids, nonsteroidal anti-inflammatory drugs, sedatives, muscle relaxants, and antiepileptic agents. Although the syndrome is now more widely recognized and understood, its treatment remains challenging and some physicians believe that no effective treatment exists. Only a few drugs have been shown to have clear-cut benefits in RCTs. FMS sufferers benefit from exercise and a number of the tested programs have involved more than 1 type of exercise. Two other major approaches are psychophysiologically based therapy, such as electromyography biofeedback, and interventions based on cognitive-behavioral therapy. Twelve controlled clinical studies have provided evidence supporting the efficacy of treatments administered to people with FMS by multidisciplinary teams using multicomponent strategies.\n\n\nCONCLUSIONS\n\nIt is difficult to draw definite conclusions concerning the most appropriate approach to managing FMS because of the methodological limitations of the available studies and the fact that the heterogeneity and nonstandardized nature of their therapeutic programs make them difficult to compare. An individually tailored multidisciplinary pharmacologic, rehabilitative, and cognitive-behavioral approach currently seems to be the most effective.","call-number":"64","container-title":"Seminars in arthritis and rheumatism","DOI":"10.1016/j.semarthrit.2007.08.008","ISSN":"0049-0172","issue":"6","journalAbbreviation":"Semin. Arthritis Rheum.","note":"PMID: 17976693","page":"353-365","source":"NCBI PubMed","title":"Treatment strategy in fibromyalgia syndrome: where are we now?","title-short":"Treatment strategy in fibromyalgia syndrome","volume":"37","author":[{"family":"Sarzi-Puttini","given":"Piercarlo"},{"family":"Buskila","given":"Dan"},{"family":"Carrabba","given":"Mario"},{"family":"Doria","given":"Andrea"},{"family":"Atzeni","given":"Fabiola"}],"issued":{"date-parts":[["2008",6]]}},"label":"page"},{"id":1186,"uris":["http://zotero.org/users/1143409/items/FP29WR98",["http://zotero.org/users/1143409/items/FP29WR98"]],"itemData":{"id":1186,"type":"article-journal","abstract":"OBJECTIVE: The original European League Against Rheumatism recommendations for managing fibromyalgia assessed evidence up to 2005. The paucity of studies meant that most recommendations were 'expert opinion'.\nMETHODS: A multidisciplinary group from 12 countries assessed evidence with a focus on systematic reviews and meta-analyses concerned with pharmacological/non-pharmacological management for fibromyalgia. A review, in May 2015, identified eligible publications and key outcomes assessed were pain, fatigue, sleep and daily functioning. The Grading of Recommendations Assessment, Development and Evaluation system was used for making recommendations.\nRESULTS: 2979 titles were identified: from these 275 full papers were selected for review and 107 reviews (and/or meta-analyses) evaluated as eligible. Based on meta-analyses, the only 'strong for' therapy-based recommendation in the guidelines was exercise. Based on expert opinion, a graduated approach, the following four main stages are suggested underpinned by shared decision-making with patients. Initial management should involve patient education and focus on non-pharmacological therapies. In case of non-response, further therapies (all of which were evaluated as 'weak for' based on meta-analyses) should be tailored to the specific needs of the individual and may involve psychological therapies (for mood disorders and unhelpful coping strategies), pharmacotherapy (for severe pain or sleep disturbance) and/or a multimodal rehabilitation programme (for severe disability).\nCONCLUSIONS: These recommendations are underpinned by high-quality reviews and meta-analyses. The size of effect for most treatments is relatively modest. We propose research priorities clarifying who will benefit from specific interventions, their effect in combination and organisation of healthcare systems to optimise outcome.","container-title":"Annals of the Rheumatic Diseases","DOI":"10.1136/annrheumdis-2016-209724","ISSN":"1468-2060","issue":"2","journalAbbreviation":"Ann. Rheum. Dis.","language":"eng","note":"PMID: 27377815","page":"318-328","source":"PubMed","title":"EULAR revised recommendations for the management of fibromyalgia","volume":"76","author":[{"family":"Macfarlane","given":"G. J."},{"family":"Kronisch","given":"C."},{"family":"Dean","given":"L. E."},{"family":"Atzeni","given":"F."},{"family":"Häuser","given":"W."},{"family":"Fluß","given":"E."},{"family":"Choy","given":"E."},{"family":"Kosek","given":"E."},{"family":"Amris","given":"K."},{"family":"Branco","given":"J."},{"family":"Dincer","given":"F."},{"family":"Leino-Arjas","given":"P."},{"family":"Longley","given":"K."},{"family":"McCarthy","given":"G. M."},{"family":"Makri","given":"S."},{"family":"Perrot","given":"S."},{"family":"Sarzi-Puttini","given":"P."},{"family":"Taylor","given":"A."},{"family":"Jones","given":"G. T."}],"issued":{"date-parts":[["2017",2]]}},"label":"page"}],"schema":"https://github.com/citation-style-language/schema/raw/master/csl-citation.json"}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(144,145)</w:t>
      </w:r>
      <w:r w:rsidR="005463BB" w:rsidRPr="00207053">
        <w:rPr>
          <w:rFonts w:cs="Arial"/>
          <w:szCs w:val="22"/>
          <w:lang w:val="en-US"/>
        </w:rPr>
        <w:fldChar w:fldCharType="end"/>
      </w:r>
      <w:r w:rsidR="00407C4E" w:rsidRPr="00207053">
        <w:rPr>
          <w:rFonts w:cs="Arial"/>
          <w:szCs w:val="22"/>
          <w:lang w:val="en-US"/>
        </w:rPr>
        <w:t>.</w:t>
      </w:r>
      <w:r w:rsidR="00595CA2" w:rsidRPr="00207053">
        <w:rPr>
          <w:rFonts w:cs="Arial"/>
          <w:szCs w:val="22"/>
        </w:rPr>
        <w:t xml:space="preserve"> </w:t>
      </w:r>
      <w:r w:rsidR="00F86560" w:rsidRPr="00207053">
        <w:rPr>
          <w:rFonts w:cs="Arial"/>
          <w:szCs w:val="22"/>
        </w:rPr>
        <w:t>Coexisting disorders</w:t>
      </w:r>
      <w:r w:rsidR="00595CA2" w:rsidRPr="00207053">
        <w:rPr>
          <w:rFonts w:cs="Arial"/>
          <w:szCs w:val="22"/>
        </w:rPr>
        <w:t xml:space="preserve"> are common in fibromyalgia patients</w:t>
      </w:r>
      <w:r w:rsidR="00E2218C" w:rsidRPr="00207053">
        <w:rPr>
          <w:rFonts w:cs="Arial"/>
          <w:szCs w:val="22"/>
        </w:rPr>
        <w:t xml:space="preserve">. Their </w:t>
      </w:r>
      <w:r w:rsidR="00516548" w:rsidRPr="00207053">
        <w:rPr>
          <w:rFonts w:cs="Arial"/>
          <w:szCs w:val="22"/>
        </w:rPr>
        <w:t xml:space="preserve">identification and effective treatment </w:t>
      </w:r>
      <w:r w:rsidR="00D12973" w:rsidRPr="00207053">
        <w:rPr>
          <w:rFonts w:cs="Arial"/>
          <w:szCs w:val="22"/>
        </w:rPr>
        <w:t xml:space="preserve">can have beneficial effects on fibromyalgia symptoms. </w:t>
      </w:r>
      <w:r w:rsidR="00D24408" w:rsidRPr="00207053">
        <w:rPr>
          <w:rFonts w:cs="Arial"/>
          <w:szCs w:val="22"/>
        </w:rPr>
        <w:t xml:space="preserve">It is also important to assure that </w:t>
      </w:r>
      <w:r w:rsidR="00446765" w:rsidRPr="00207053">
        <w:rPr>
          <w:rFonts w:cs="Arial"/>
          <w:szCs w:val="22"/>
        </w:rPr>
        <w:t xml:space="preserve">adequate adherence to both pharmacological and non-pharmacological treatment is </w:t>
      </w:r>
      <w:r w:rsidR="00B5635F" w:rsidRPr="00207053">
        <w:rPr>
          <w:rFonts w:cs="Arial"/>
          <w:szCs w:val="22"/>
        </w:rPr>
        <w:t>maintained, so as to achieve the optimal benefit from these treatments.</w:t>
      </w:r>
    </w:p>
    <w:p w14:paraId="5CBF56EE" w14:textId="77777777" w:rsidR="006B41E1" w:rsidRPr="00207053" w:rsidRDefault="006B41E1" w:rsidP="008151AB">
      <w:pPr>
        <w:spacing w:after="0"/>
        <w:rPr>
          <w:rFonts w:cs="Arial"/>
          <w:szCs w:val="22"/>
          <w:lang w:val="en-US"/>
        </w:rPr>
      </w:pPr>
    </w:p>
    <w:p w14:paraId="3376C094" w14:textId="77777777" w:rsidR="00EF48F0" w:rsidRPr="00207053" w:rsidRDefault="006B10CF" w:rsidP="008151AB">
      <w:pPr>
        <w:pStyle w:val="Heading3"/>
        <w:spacing w:line="276" w:lineRule="auto"/>
        <w:rPr>
          <w:rFonts w:cs="Arial"/>
          <w:szCs w:val="22"/>
          <w:lang w:val="en-US"/>
        </w:rPr>
      </w:pPr>
      <w:r w:rsidRPr="00207053">
        <w:rPr>
          <w:rFonts w:cs="Arial"/>
          <w:szCs w:val="22"/>
          <w:lang w:val="en-US"/>
        </w:rPr>
        <w:t>Non-Pharmacological Management</w:t>
      </w:r>
    </w:p>
    <w:p w14:paraId="6DC6B89E" w14:textId="77777777" w:rsidR="00E63613" w:rsidRPr="00207053" w:rsidRDefault="00E63613" w:rsidP="008151AB">
      <w:pPr>
        <w:spacing w:after="0"/>
        <w:rPr>
          <w:rFonts w:cs="Arial"/>
          <w:b/>
          <w:szCs w:val="22"/>
          <w:lang w:val="en-US"/>
        </w:rPr>
      </w:pPr>
    </w:p>
    <w:p w14:paraId="7BA570D8" w14:textId="11E80CC6" w:rsidR="006B41E1" w:rsidRPr="00207053" w:rsidRDefault="006B41E1" w:rsidP="008151AB">
      <w:pPr>
        <w:pStyle w:val="Heading4"/>
        <w:spacing w:before="0"/>
        <w:rPr>
          <w:rFonts w:cs="Arial"/>
          <w:szCs w:val="22"/>
          <w:lang w:val="en-US"/>
        </w:rPr>
      </w:pPr>
      <w:r w:rsidRPr="00207053">
        <w:rPr>
          <w:rFonts w:cs="Arial"/>
          <w:szCs w:val="22"/>
          <w:lang w:val="en-US"/>
        </w:rPr>
        <w:t>P</w:t>
      </w:r>
      <w:r w:rsidR="000D1BE7">
        <w:rPr>
          <w:rFonts w:cs="Arial"/>
          <w:szCs w:val="22"/>
          <w:lang w:val="en-US"/>
        </w:rPr>
        <w:t xml:space="preserve">ATIENT EDUCATION </w:t>
      </w:r>
    </w:p>
    <w:p w14:paraId="50096AF8" w14:textId="77777777" w:rsidR="000D1BE7" w:rsidRDefault="000D1BE7" w:rsidP="00207053">
      <w:pPr>
        <w:spacing w:after="0"/>
        <w:rPr>
          <w:rFonts w:cs="Arial"/>
          <w:szCs w:val="22"/>
          <w:lang w:val="en-US"/>
        </w:rPr>
      </w:pPr>
    </w:p>
    <w:p w14:paraId="14E6FA98" w14:textId="48F3E79E" w:rsidR="001B6638" w:rsidRPr="008151AB" w:rsidRDefault="00945BEE" w:rsidP="008151AB">
      <w:pPr>
        <w:spacing w:after="0"/>
        <w:rPr>
          <w:rFonts w:cs="Arial"/>
          <w:szCs w:val="22"/>
        </w:rPr>
      </w:pPr>
      <w:r w:rsidRPr="00207053">
        <w:rPr>
          <w:rFonts w:cs="Arial"/>
          <w:szCs w:val="22"/>
          <w:lang w:val="en-US"/>
        </w:rPr>
        <w:t>The first step should be the education of the patient. The patient</w:t>
      </w:r>
      <w:r w:rsidR="00EE1F83" w:rsidRPr="00207053">
        <w:rPr>
          <w:rFonts w:cs="Arial"/>
          <w:szCs w:val="22"/>
          <w:lang w:val="en-US"/>
        </w:rPr>
        <w:t>s</w:t>
      </w:r>
      <w:r w:rsidRPr="00207053">
        <w:rPr>
          <w:rFonts w:cs="Arial"/>
          <w:szCs w:val="22"/>
          <w:lang w:val="en-US"/>
        </w:rPr>
        <w:t xml:space="preserve"> with fibromyalgia need to understand their illness before any treatment modality is used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mBOhbPfu","properties":{"formattedCitation":"(146)","plainCitation":"(146)","noteIndex":0},"citationItems":[{"id":51,"uris":["http://zotero.org/users/1143409/items/N3U83X42",["http://zotero.org/users/1143409/items/N3U83X42"]],"itemData":{"id":51,"type":"article-journal","abstract":"A firm theoretical basis for patient education in rheumatic disease care has been built up over the past 10 to 15 years. Education in self-management has enabled patients to control symptoms and become partners in care with their health providers. Education for fibromyalgia patients has come to the foreground during the last 5 years as health professionals have come to understand the syndrome better and recognize the role that stress plays in the exacerbation of symptoms. A few controlled trials of various strategies, such as aerobic conditioning and cognitive-behavioural techniques, have been reported recently. All have shown significant benefits to patients with fibromyalgia. Only one controlled trial has studied the effects of a self-management education programme alone. The results of this programme were positive. Self-efficacy and life quality were enhanced. This programme and an uncontrolled programme that integrated many strategies have shown some of the first positive long-term indications that patients who are treated intensively for even a short time can continue to improve as they practice self-management techniques. There is still a need for further documentation of non-drug treatment strategies and especially further research into who is helped by which strategies, the optimal length of time for a programme, and the need for ongoing treatment.","call-number":"65","container-title":"Baillière's clinical rheumatology","DOI":"10.1016/s0950-3579(05)80055-x","ISSN":"0950-3579","issue":"4","journalAbbreviation":"Baillieres Clin Rheumatol","note":"PMID: 7850887","page":"935-955","source":"NCBI PubMed","title":"Education programmes for fibromyalgia patients: description and evaluation","title-short":"Education programmes for fibromyalgia patients","volume":"8","author":[{"family":"Burckhardt","given":"C S"},{"family":"Bjelle","given":"A"}],"issued":{"date-parts":[["1994",11]]}}}],"schema":"https://github.com/citation-style-language/schema/raw/master/csl-citation.json"}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(146)</w:t>
      </w:r>
      <w:r w:rsidR="005463BB" w:rsidRPr="00207053">
        <w:rPr>
          <w:rFonts w:cs="Arial"/>
          <w:szCs w:val="22"/>
          <w:lang w:val="en-US"/>
        </w:rPr>
        <w:fldChar w:fldCharType="end"/>
      </w:r>
      <w:r w:rsidRPr="00207053">
        <w:rPr>
          <w:rFonts w:cs="Arial"/>
          <w:szCs w:val="22"/>
          <w:lang w:val="en-US"/>
        </w:rPr>
        <w:t>. Providing a diagnosis</w:t>
      </w:r>
      <w:r w:rsidR="005C0F0A" w:rsidRPr="00207053">
        <w:rPr>
          <w:rFonts w:cs="Arial"/>
          <w:szCs w:val="22"/>
          <w:lang w:val="en-US"/>
        </w:rPr>
        <w:t>,</w:t>
      </w:r>
      <w:r w:rsidRPr="00207053">
        <w:rPr>
          <w:rFonts w:cs="Arial"/>
          <w:szCs w:val="22"/>
          <w:lang w:val="en-US"/>
        </w:rPr>
        <w:t xml:space="preserve"> “labeling” the patient with fibromyalg</w:t>
      </w:r>
      <w:r w:rsidR="001B6638" w:rsidRPr="00207053">
        <w:rPr>
          <w:rFonts w:cs="Arial"/>
          <w:szCs w:val="22"/>
          <w:lang w:val="en-US"/>
        </w:rPr>
        <w:t>ia</w:t>
      </w:r>
      <w:r w:rsidR="005C0F0A" w:rsidRPr="00207053">
        <w:rPr>
          <w:rFonts w:cs="Arial"/>
          <w:szCs w:val="22"/>
          <w:lang w:val="en-US"/>
        </w:rPr>
        <w:t>,</w:t>
      </w:r>
      <w:r w:rsidR="001B6638" w:rsidRPr="00207053">
        <w:rPr>
          <w:rFonts w:cs="Arial"/>
          <w:szCs w:val="22"/>
          <w:lang w:val="en-US"/>
        </w:rPr>
        <w:t xml:space="preserve"> may have beneficial effects. It has been shown that fewer symptoms and an improvement in health status </w:t>
      </w:r>
      <w:r w:rsidR="000C0197" w:rsidRPr="00207053">
        <w:rPr>
          <w:rFonts w:cs="Arial"/>
          <w:szCs w:val="22"/>
          <w:lang w:val="en-US"/>
        </w:rPr>
        <w:t xml:space="preserve">is </w:t>
      </w:r>
      <w:r w:rsidR="001B6638" w:rsidRPr="00207053">
        <w:rPr>
          <w:rFonts w:cs="Arial"/>
          <w:szCs w:val="22"/>
          <w:lang w:val="en-US"/>
        </w:rPr>
        <w:t xml:space="preserve">noted after the patients </w:t>
      </w:r>
      <w:r w:rsidR="000C0197" w:rsidRPr="00207053">
        <w:rPr>
          <w:rFonts w:cs="Arial"/>
          <w:szCs w:val="22"/>
          <w:lang w:val="en-US"/>
        </w:rPr>
        <w:t xml:space="preserve">are </w:t>
      </w:r>
      <w:r w:rsidR="001B6638" w:rsidRPr="00207053">
        <w:rPr>
          <w:rFonts w:cs="Arial"/>
          <w:szCs w:val="22"/>
          <w:lang w:val="en-US"/>
        </w:rPr>
        <w:lastRenderedPageBreak/>
        <w:t>informed of the</w:t>
      </w:r>
      <w:r w:rsidR="0023327C" w:rsidRPr="00207053">
        <w:rPr>
          <w:rFonts w:cs="Arial"/>
          <w:szCs w:val="22"/>
          <w:lang w:val="en-US"/>
        </w:rPr>
        <w:t>ir</w:t>
      </w:r>
      <w:r w:rsidR="001B6638" w:rsidRPr="00207053">
        <w:rPr>
          <w:rFonts w:cs="Arial"/>
          <w:szCs w:val="22"/>
          <w:lang w:val="en-US"/>
        </w:rPr>
        <w:t xml:space="preserve"> diagnosis</w:t>
      </w:r>
      <w:r w:rsidR="000C0197" w:rsidRPr="00207053">
        <w:rPr>
          <w:rFonts w:cs="Arial"/>
          <w:szCs w:val="22"/>
          <w:lang w:val="en-US"/>
        </w:rPr>
        <w:t xml:space="preserve">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a2tl6nopn","properties":{"formattedCitation":"(147,148)","plainCitation":"(147,148)","noteIndex":0},"citationItems":[{"id":552,"uris":["http://zotero.org/users/1143409/items/N9SF9DVG",["http://zotero.org/users/1143409/items/N9SF9DVG"]],"itemData":{"id":552,"type":"article-journal","abstract":"OBJECTIVE\n\nTo determine if assigning the label of fibromyalgia (FM) to individuals with chronic widespread pain has a significant effect on long-term health status, function, and health service utilization.\n\n\nMETHODS\n\nIn the London Fibromyalgia Epidemiology Study, 100 individuals with FM were identified by screening 3,395 non-institutionalized adults. Only 28 of the 100 had been previously diagnosed with FM; for 72, the diagnostic label was new. All 28 with prediagnosed FM were female compared with 58 of the 72 newly diagnosed cases. In a prospective, within-group comparison, we compared previously non-labeled FM cases at study entry (prelabeling) and at 18 and 36 months followup (postlabeling) with respect to general health status, fibromyalgia-related symptoms, and all items from the Fibromyalgia Impact Questionnaire (FIQ) (including total FIQ score, and several measures of health service utilization) to see if health status, function, and health services utilization had changed, using paired t-tests. We also compared percentage reporting work disability at baseline and 18 months using Pearson's chi(2).\n\n\nRESULTS\n\nFifty-six (78%) of the original 72 newly diagnosed FM cases were available for reassessment at 18 months, and 43 (60%) at 36 months. Although physical functioning decreased slightly over time, there also was a statistically significant improvement in satisfaction with health, and newly diagnosed FM cases reported fewer symptoms and major symptoms over the long term. No other differences in clinical status or health service use occurred over time.\n\n\nCONCLUSION\n\nThe FM label does not have a meaningful adverse affect on clinical outcome over the long term. Further research is necessary to document the short- and long-term effect of labeling in the chronic pain patient.","call-number":"66","container-title":"Arthritis and rheumatism","DOI":"10.1002/art.10400","ISSN":"0004-3591","issue":"3","journalAbbreviation":"Arthritis Rheum.","note":"PMID: 12115155","page":"260-265","source":"NCBI PubMed","title":"Does the label \"fibromyalgia\" alter health status, function, and health service utilization? A prospective, within-group comparison in a community cohort of adults with chronic widespread pain","title-short":"Does the label \"fibromyalgia\" alter health status, function, and health service utilization?","volume":"47","author":[{"family":"White","given":"Kevin P"},{"family":"Nielson","given":"Warren R"},{"family":"Harth","given":"Manfred"},{"family":"Ostbye","given":"Truls"},{"family":"Speechley","given":"Mark"}],"issued":{"date-parts":[["2002",6,15]]}},"label":"page"},{"id":551,"uris":["http://zotero.org/users/1143409/items/EXZNGPHV",["http://zotero.org/users/1143409/items/EXZNGPHV"]],"itemData":{"id":551,"type":"article-journal","call-number":"67","container-title":"The Journal of rheumatology","ISSN":"0315-162X","issue":"8","journalAbbreviation":"J. Rheumatol.","note":"PMID: 12913918","page":"1666-1667","source":"NCBI PubMed","title":"Pain is real; fibromyalgia isn't","volume":"30","author":[{"family":"Ehrlich","given":"George E"}],"issued":{"date-parts":[["2003",8]]}},"label":"page"}],"schema":"https://github.com/citation-style-language/schema/raw/master/csl-citation.json"}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(147,148)</w:t>
      </w:r>
      <w:r w:rsidR="005463BB" w:rsidRPr="00207053">
        <w:rPr>
          <w:rFonts w:cs="Arial"/>
          <w:szCs w:val="22"/>
          <w:lang w:val="en-US"/>
        </w:rPr>
        <w:fldChar w:fldCharType="end"/>
      </w:r>
      <w:r w:rsidR="001B6638" w:rsidRPr="00207053">
        <w:rPr>
          <w:rFonts w:cs="Arial"/>
          <w:szCs w:val="22"/>
          <w:lang w:val="en-US"/>
        </w:rPr>
        <w:t xml:space="preserve">. The physician should clarify that fibromyalgia is a real illness and the symptoms the patient experiences are not imaginary. The role of neurotransmitters and neuromodulators in pain perception, fatigue, abnormal sleep and mood </w:t>
      </w:r>
      <w:r w:rsidR="009F7A71" w:rsidRPr="00207053">
        <w:rPr>
          <w:rFonts w:cs="Arial"/>
          <w:szCs w:val="22"/>
          <w:lang w:val="en-US"/>
        </w:rPr>
        <w:t>disturbances</w:t>
      </w:r>
      <w:r w:rsidR="001B6638" w:rsidRPr="00207053">
        <w:rPr>
          <w:rFonts w:cs="Arial"/>
          <w:szCs w:val="22"/>
          <w:lang w:val="en-US"/>
        </w:rPr>
        <w:t xml:space="preserve"> should be discussed, so as the patient to understand the rationale of the pharmacologic therapy</w:t>
      </w:r>
      <w:r w:rsidR="00EE1F83" w:rsidRPr="00207053">
        <w:rPr>
          <w:rFonts w:cs="Arial"/>
          <w:szCs w:val="22"/>
          <w:lang w:val="en-US"/>
        </w:rPr>
        <w:t>, especially when</w:t>
      </w:r>
      <w:r w:rsidR="001B6638" w:rsidRPr="00207053">
        <w:rPr>
          <w:rFonts w:cs="Arial"/>
          <w:szCs w:val="22"/>
          <w:lang w:val="en-US"/>
        </w:rPr>
        <w:t xml:space="preserve"> antidepressant drugs</w:t>
      </w:r>
      <w:r w:rsidR="00EE1F83" w:rsidRPr="00207053">
        <w:rPr>
          <w:rFonts w:cs="Arial"/>
          <w:szCs w:val="22"/>
          <w:lang w:val="en-US"/>
        </w:rPr>
        <w:t xml:space="preserve"> are used</w:t>
      </w:r>
      <w:r w:rsidR="001B6638" w:rsidRPr="00207053">
        <w:rPr>
          <w:rFonts w:cs="Arial"/>
          <w:szCs w:val="22"/>
          <w:lang w:val="en-US"/>
        </w:rPr>
        <w:t>.</w:t>
      </w:r>
      <w:r w:rsidR="00BA5AFC" w:rsidRPr="00207053">
        <w:rPr>
          <w:rFonts w:cs="Arial"/>
          <w:szCs w:val="22"/>
          <w:lang w:val="en-US"/>
        </w:rPr>
        <w:t xml:space="preserve"> </w:t>
      </w:r>
      <w:r w:rsidR="001017B7" w:rsidRPr="00207053">
        <w:rPr>
          <w:rFonts w:cs="Arial"/>
          <w:szCs w:val="22"/>
        </w:rPr>
        <w:t xml:space="preserve">The significance of good </w:t>
      </w:r>
      <w:r w:rsidR="00F45A70" w:rsidRPr="00207053">
        <w:rPr>
          <w:rFonts w:cs="Arial"/>
          <w:szCs w:val="22"/>
        </w:rPr>
        <w:t>sleep hygi</w:t>
      </w:r>
      <w:r w:rsidR="00954C6C" w:rsidRPr="00207053">
        <w:rPr>
          <w:rFonts w:cs="Arial"/>
          <w:szCs w:val="22"/>
        </w:rPr>
        <w:t xml:space="preserve">ene should be </w:t>
      </w:r>
      <w:r w:rsidR="00C039E2" w:rsidRPr="00207053">
        <w:rPr>
          <w:rFonts w:cs="Arial"/>
          <w:szCs w:val="22"/>
        </w:rPr>
        <w:t>reviewed</w:t>
      </w:r>
      <w:r w:rsidR="001F31E9" w:rsidRPr="00207053">
        <w:rPr>
          <w:rFonts w:cs="Arial"/>
          <w:szCs w:val="22"/>
        </w:rPr>
        <w:t xml:space="preserve"> and</w:t>
      </w:r>
      <w:r w:rsidR="00C039E2" w:rsidRPr="00207053">
        <w:rPr>
          <w:rFonts w:cs="Arial"/>
          <w:szCs w:val="22"/>
        </w:rPr>
        <w:t xml:space="preserve"> </w:t>
      </w:r>
      <w:r w:rsidR="001F31E9" w:rsidRPr="00207053">
        <w:rPr>
          <w:rFonts w:cs="Arial"/>
          <w:szCs w:val="22"/>
        </w:rPr>
        <w:t>p</w:t>
      </w:r>
      <w:r w:rsidR="00FB3D32" w:rsidRPr="00207053">
        <w:rPr>
          <w:rFonts w:cs="Arial"/>
          <w:szCs w:val="22"/>
        </w:rPr>
        <w:t xml:space="preserve">oor sleep habits should be </w:t>
      </w:r>
      <w:r w:rsidR="00A1183D" w:rsidRPr="00207053">
        <w:rPr>
          <w:rFonts w:cs="Arial"/>
          <w:szCs w:val="22"/>
        </w:rPr>
        <w:t>addressed</w:t>
      </w:r>
      <w:r w:rsidR="001F31E9" w:rsidRPr="00207053">
        <w:rPr>
          <w:rFonts w:cs="Arial"/>
          <w:szCs w:val="22"/>
        </w:rPr>
        <w:t xml:space="preserve">. </w:t>
      </w:r>
      <w:r w:rsidR="008B1889" w:rsidRPr="00207053">
        <w:rPr>
          <w:rFonts w:cs="Arial"/>
          <w:szCs w:val="22"/>
        </w:rPr>
        <w:t>F</w:t>
      </w:r>
      <w:r w:rsidR="0088675C" w:rsidRPr="00207053">
        <w:rPr>
          <w:rFonts w:cs="Arial"/>
          <w:szCs w:val="22"/>
        </w:rPr>
        <w:t xml:space="preserve">ibromyalgia patients </w:t>
      </w:r>
      <w:r w:rsidR="008B1889" w:rsidRPr="00207053">
        <w:rPr>
          <w:rFonts w:cs="Arial"/>
          <w:szCs w:val="22"/>
        </w:rPr>
        <w:t>who are overweight or obese</w:t>
      </w:r>
      <w:r w:rsidR="00596162" w:rsidRPr="00207053">
        <w:rPr>
          <w:rFonts w:cs="Arial"/>
          <w:szCs w:val="22"/>
        </w:rPr>
        <w:t xml:space="preserve"> should be informed for </w:t>
      </w:r>
      <w:r w:rsidR="00452644" w:rsidRPr="00207053">
        <w:rPr>
          <w:rFonts w:cs="Arial"/>
          <w:szCs w:val="22"/>
        </w:rPr>
        <w:t xml:space="preserve">the adverse effect of increase body mass index </w:t>
      </w:r>
      <w:r w:rsidR="00C201AA" w:rsidRPr="00207053">
        <w:rPr>
          <w:rFonts w:cs="Arial"/>
          <w:szCs w:val="22"/>
        </w:rPr>
        <w:t xml:space="preserve">to </w:t>
      </w:r>
      <w:r w:rsidR="00B234D4" w:rsidRPr="00207053">
        <w:rPr>
          <w:rFonts w:cs="Arial"/>
          <w:szCs w:val="22"/>
        </w:rPr>
        <w:t>fibromyalgia symptoms and quality of life</w:t>
      </w:r>
      <w:r w:rsidR="00274E85" w:rsidRPr="00207053">
        <w:rPr>
          <w:rFonts w:cs="Arial"/>
          <w:szCs w:val="22"/>
        </w:rPr>
        <w:t xml:space="preserve"> </w:t>
      </w:r>
      <w:r w:rsidR="00B0318C" w:rsidRPr="00207053">
        <w:rPr>
          <w:rFonts w:cs="Arial"/>
          <w:szCs w:val="22"/>
        </w:rPr>
        <w:fldChar w:fldCharType="begin"/>
      </w:r>
      <w:r w:rsidR="00574DD5" w:rsidRPr="00207053">
        <w:rPr>
          <w:rFonts w:cs="Arial"/>
          <w:szCs w:val="22"/>
        </w:rPr>
        <w:instrText xml:space="preserve"> ADDIN ZOTERO_ITEM CSL_CITATION {"citationID":"a1o9tvqihec","properties":{"formattedCitation":"(149)","plainCitation":"(149)","noteIndex":0},"citationItems":[{"id":5553,"uris":["http://zotero.org/users/1143409/items/STX8XHBX"],"itemData":{"id":5553,"type":"article-journal","abstract":"OBJECTIVE: Various studies have shown that overweight and obesity are central features of FM, but the real impact of a high BMI on clinical severity in patients with FM is still controversial. The aim of this study was to analyse the relationships between BMI categories and measures of symptom severity and functional impairment using data from a Web-based registry of patients with FM.\nMETHODS: Adult patients with an ACR 2010/2011 diagnosis of FM underwent a complete physical examination and laboratory tests and were asked to complete a package of questionnaires covering their sociodemographic and treatment details, in addition to the following disease-specific questionnaires: the revised Fibromyalgia Impact Questionnaire (FIQR), the modified Fibromyalgia Assessment Status questionnaire (ModFAS) and the Polysymptomatic Distress Scale (PDS).\nRESULTS: A total of 2339 patients were recruited and divided into two weight categories, underweight/normal (U/N, n = 1127, 48.2%) and overweight/obese (O/O, n = 1212, 51.8%). The total and subscales of FIQR, ModFAS and PSD scores were significantly higher in the O/O patients, as were all the mean scores of the individual FIQR items (P &lt; 0.001 for all).\nCONCLUSION: Our findings demonstrate that O/O patients with FM are significantly more impaired than U/N patients in all the symptomatological and functional domains as measured using the FIQR, ModFAS and PDS, thus suggesting that being O/O has an additional effect on symptoms and function.","container-title":"Rheumatology Advances in Practice","DOI":"10.1093/rap/rkab015","ISSN":"2514-1775","issue":"1","journalAbbreviation":"Rheumatol Adv Pract","language":"eng","note":"PMID: 34345760\nPMCID: PMC8324026","page":"rkab015","source":"PubMed","title":"The association between body mass index and fibromyalgia severity: data from a cross-sectional survey of 2339 patients","title-short":"The association between body mass index and fibromyalgia severity","volume":"5","author":[{"family":"Atzeni","given":"Fabiola"},{"family":"Alciati","given":"Alessandra"},{"family":"Salaffi","given":"Fausto"},{"family":"Di Carlo","given":"Marco"},{"family":"Bazzichi","given":"Laura"},{"family":"Govoni","given":"Marcello"},{"family":"Biasi","given":"Giovanni"},{"family":"Di Franco","given":"Manuela"},{"family":"Mozzani","given":"Flavio"},{"family":"Gremese","given":"Elisa"},{"family":"Dagna","given":"Lorenzo"},{"family":"Batticciotto","given":"Alberto"},{"family":"Fischetti","given":"Fabio"},{"family":"Giacomelli","given":"Roberto"},{"family":"Guiducci","given":"Serena"},{"family":"Guggino","given":"Giuliana"},{"family":"Bentivegna","given":"Mario"},{"family":"Gerli","given":"Roberto"},{"family":"Salvarani","given":"Carlo"},{"family":"Bajocchi","given":"Gianluigi"},{"family":"Ghini","given":"Marco"},{"family":"Iannone","given":"Florenzo"},{"family":"Giorgi","given":"Valeria"},{"family":"Farah","given":"Sonia"},{"family":"Bonazza","given":"Sara"},{"family":"Barbagli","given":"Stefano"},{"family":"Gioia","given":"Chiara"},{"family":"Marino","given":"Noemi Giuliana"},{"family":"Capacci","given":"Annunziata"},{"family":"Cavalli","given":"Giulio"},{"family":"Cappelli","given":"Antonella"},{"family":"Carubbi","given":"Francesco"},{"family":"Nacci","given":"Francesca"},{"family":"Riccucci","given":"Ilenia"},{"family":"Cutolo","given":"Maurizio"},{"family":"Sinigaglia","given":"Luigi"},{"family":"Sarzi-Puttini","given":"Piercarlo"}],"issued":{"date-parts":[["2021"]]}}}],"schema":"https://github.com/citation-style-language/schema/raw/master/csl-citation.json"} </w:instrText>
      </w:r>
      <w:r w:rsidR="00B0318C" w:rsidRPr="00207053">
        <w:rPr>
          <w:rFonts w:cs="Arial"/>
          <w:szCs w:val="22"/>
        </w:rPr>
        <w:fldChar w:fldCharType="separate"/>
      </w:r>
      <w:r w:rsidR="00574DD5" w:rsidRPr="00207053">
        <w:rPr>
          <w:rFonts w:cs="Arial"/>
          <w:szCs w:val="22"/>
        </w:rPr>
        <w:t>(149)</w:t>
      </w:r>
      <w:r w:rsidR="00B0318C" w:rsidRPr="00207053">
        <w:rPr>
          <w:rFonts w:cs="Arial"/>
          <w:szCs w:val="22"/>
        </w:rPr>
        <w:fldChar w:fldCharType="end"/>
      </w:r>
      <w:r w:rsidR="00274E85" w:rsidRPr="00207053">
        <w:rPr>
          <w:rFonts w:cs="Arial"/>
          <w:szCs w:val="22"/>
        </w:rPr>
        <w:t>. For these patients</w:t>
      </w:r>
      <w:r w:rsidR="007E202D" w:rsidRPr="00207053">
        <w:rPr>
          <w:rFonts w:cs="Arial"/>
          <w:szCs w:val="22"/>
        </w:rPr>
        <w:t xml:space="preserve"> </w:t>
      </w:r>
      <w:r w:rsidR="008E16E7" w:rsidRPr="00207053">
        <w:rPr>
          <w:rFonts w:cs="Arial"/>
          <w:szCs w:val="22"/>
        </w:rPr>
        <w:t>weight reduction should be encouraged.</w:t>
      </w:r>
      <w:r w:rsidR="005B6961" w:rsidRPr="00207053">
        <w:rPr>
          <w:rFonts w:cs="Arial"/>
          <w:szCs w:val="22"/>
        </w:rPr>
        <w:t xml:space="preserve"> </w:t>
      </w:r>
      <w:r w:rsidR="00BA5AFC" w:rsidRPr="00207053">
        <w:rPr>
          <w:rFonts w:cs="Arial"/>
          <w:szCs w:val="22"/>
          <w:lang w:val="en-US"/>
        </w:rPr>
        <w:t xml:space="preserve">The patient also needs to </w:t>
      </w:r>
      <w:r w:rsidR="000E6246" w:rsidRPr="00207053">
        <w:rPr>
          <w:rFonts w:cs="Arial"/>
          <w:szCs w:val="22"/>
          <w:lang w:val="en-US"/>
        </w:rPr>
        <w:t>acknowledge</w:t>
      </w:r>
      <w:r w:rsidR="00BA5AFC" w:rsidRPr="00207053">
        <w:rPr>
          <w:rFonts w:cs="Arial"/>
          <w:szCs w:val="22"/>
          <w:lang w:val="en-US"/>
        </w:rPr>
        <w:t xml:space="preserve"> that </w:t>
      </w:r>
      <w:r w:rsidR="000E6246" w:rsidRPr="00207053">
        <w:rPr>
          <w:rFonts w:cs="Arial"/>
          <w:szCs w:val="22"/>
          <w:lang w:val="en-US"/>
        </w:rPr>
        <w:t xml:space="preserve">fibromyalgia is a chronic relapsing condition without </w:t>
      </w:r>
      <w:r w:rsidR="007C0D81" w:rsidRPr="00207053">
        <w:rPr>
          <w:rFonts w:cs="Arial"/>
          <w:szCs w:val="22"/>
          <w:lang w:val="en-US"/>
        </w:rPr>
        <w:t xml:space="preserve">though </w:t>
      </w:r>
      <w:r w:rsidR="000E6246" w:rsidRPr="00207053">
        <w:rPr>
          <w:rFonts w:cs="Arial"/>
          <w:szCs w:val="22"/>
          <w:lang w:val="en-US"/>
        </w:rPr>
        <w:t>being life-threatening nor deforming.</w:t>
      </w:r>
    </w:p>
    <w:p w14:paraId="7C2850E3" w14:textId="77777777" w:rsidR="00E63613" w:rsidRPr="00207053" w:rsidRDefault="00E63613" w:rsidP="008151AB">
      <w:pPr>
        <w:spacing w:after="0"/>
        <w:rPr>
          <w:rFonts w:cs="Arial"/>
          <w:szCs w:val="22"/>
          <w:lang w:val="en-US"/>
        </w:rPr>
      </w:pPr>
    </w:p>
    <w:p w14:paraId="31B41318" w14:textId="0E3EB02B" w:rsidR="00E63613" w:rsidRPr="00207053" w:rsidRDefault="00E63613" w:rsidP="008151AB">
      <w:pPr>
        <w:pStyle w:val="Heading4"/>
        <w:spacing w:before="0"/>
        <w:rPr>
          <w:rFonts w:cs="Arial"/>
          <w:szCs w:val="22"/>
          <w:lang w:val="en-US"/>
        </w:rPr>
      </w:pPr>
      <w:r w:rsidRPr="00207053">
        <w:rPr>
          <w:rFonts w:cs="Arial"/>
          <w:szCs w:val="22"/>
          <w:lang w:val="en-US"/>
        </w:rPr>
        <w:t>E</w:t>
      </w:r>
      <w:r w:rsidR="000D1BE7">
        <w:rPr>
          <w:rFonts w:cs="Arial"/>
          <w:szCs w:val="22"/>
          <w:lang w:val="en-US"/>
        </w:rPr>
        <w:t xml:space="preserve">XERCISE </w:t>
      </w:r>
    </w:p>
    <w:p w14:paraId="31683C3E" w14:textId="77777777" w:rsidR="000D1BE7" w:rsidRDefault="000D1BE7" w:rsidP="00207053">
      <w:pPr>
        <w:spacing w:after="0"/>
        <w:rPr>
          <w:rFonts w:cs="Arial"/>
          <w:szCs w:val="22"/>
          <w:lang w:val="en-US"/>
        </w:rPr>
      </w:pPr>
    </w:p>
    <w:p w14:paraId="644D58A8" w14:textId="15F929DB" w:rsidR="001B6638" w:rsidRPr="008151AB" w:rsidRDefault="00422932" w:rsidP="008151AB">
      <w:pPr>
        <w:spacing w:after="0"/>
        <w:rPr>
          <w:rFonts w:cs="Arial"/>
          <w:szCs w:val="22"/>
        </w:rPr>
      </w:pPr>
      <w:r w:rsidRPr="00207053">
        <w:rPr>
          <w:rFonts w:cs="Arial"/>
          <w:szCs w:val="22"/>
          <w:lang w:val="en-US"/>
        </w:rPr>
        <w:t>Another potent non</w:t>
      </w:r>
      <w:r w:rsidR="009F7A71" w:rsidRPr="00207053">
        <w:rPr>
          <w:rFonts w:cs="Arial"/>
          <w:szCs w:val="22"/>
          <w:lang w:val="en-US"/>
        </w:rPr>
        <w:t>-</w:t>
      </w:r>
      <w:r w:rsidRPr="00207053">
        <w:rPr>
          <w:rFonts w:cs="Arial"/>
          <w:szCs w:val="22"/>
          <w:lang w:val="en-US"/>
        </w:rPr>
        <w:t>pharmacological treatment for fibromyalgia is exercise. It has been reported that an exercise program incorporating aerobic, strengthening</w:t>
      </w:r>
      <w:r w:rsidR="00AF2E09">
        <w:rPr>
          <w:rFonts w:cs="Arial"/>
          <w:szCs w:val="22"/>
          <w:lang w:val="en-US"/>
        </w:rPr>
        <w:t>,</w:t>
      </w:r>
      <w:r w:rsidRPr="00207053">
        <w:rPr>
          <w:rFonts w:cs="Arial"/>
          <w:szCs w:val="22"/>
          <w:lang w:val="en-US"/>
        </w:rPr>
        <w:t xml:space="preserve"> and flexibility elements </w:t>
      </w:r>
      <w:r w:rsidR="000C0197" w:rsidRPr="00207053">
        <w:rPr>
          <w:rFonts w:cs="Arial"/>
          <w:szCs w:val="22"/>
          <w:lang w:val="en-US"/>
        </w:rPr>
        <w:t>can lead</w:t>
      </w:r>
      <w:r w:rsidRPr="00207053">
        <w:rPr>
          <w:rFonts w:cs="Arial"/>
          <w:szCs w:val="22"/>
          <w:lang w:val="en-US"/>
        </w:rPr>
        <w:t xml:space="preserve"> to greater benefits than a relaxation program. Exercise in fibromyalgia patients should have </w:t>
      </w:r>
      <w:r w:rsidR="0023327C" w:rsidRPr="00207053">
        <w:rPr>
          <w:rFonts w:cs="Arial"/>
          <w:szCs w:val="22"/>
          <w:lang w:val="en-US"/>
        </w:rPr>
        <w:t>two</w:t>
      </w:r>
      <w:r w:rsidRPr="00207053">
        <w:rPr>
          <w:rFonts w:cs="Arial"/>
          <w:szCs w:val="22"/>
          <w:lang w:val="en-US"/>
        </w:rPr>
        <w:t xml:space="preserve"> major components: strengthening to increase soft-tissue length and joint mobility, and aerobic conditioning to increase fitness</w:t>
      </w:r>
      <w:r w:rsidR="00BA5AFC" w:rsidRPr="00207053">
        <w:rPr>
          <w:rFonts w:cs="Arial"/>
          <w:szCs w:val="22"/>
          <w:lang w:val="en-US"/>
        </w:rPr>
        <w:t xml:space="preserve"> and function, reduce fibromyalgia symptoms and improve quality of life</w:t>
      </w:r>
      <w:r w:rsidR="000C0197" w:rsidRPr="00207053">
        <w:rPr>
          <w:rFonts w:cs="Arial"/>
          <w:szCs w:val="22"/>
          <w:lang w:val="en-US"/>
        </w:rPr>
        <w:t xml:space="preserve"> </w:t>
      </w:r>
      <w:r w:rsidR="005463BB" w:rsidRPr="00207053">
        <w:rPr>
          <w:rFonts w:cs="Arial"/>
          <w:szCs w:val="22"/>
          <w:lang w:val="en-US"/>
        </w:rPr>
        <w:fldChar w:fldCharType="begin"/>
      </w:r>
      <w:r w:rsidR="00BB5EFD" w:rsidRPr="00207053">
        <w:rPr>
          <w:rFonts w:cs="Arial"/>
          <w:szCs w:val="22"/>
          <w:lang w:val="en-US"/>
        </w:rPr>
        <w:instrText xml:space="preserve"> ADDIN ZOTERO_ITEM CSL_CITATION {"citationID":"a23dm1ige0v","properties":{"formattedCitation":"(144,150\\uc0\\u8211{}153)","plainCitation":"(144,150–153)","noteIndex":0},"citationItems":[{"id":553,"uris":["http://zotero.org/users/1143409/items/8AQCAIRU",["http://zotero.org/users/1143409/items/8AQCAIRU"]],"itemData":{"id":553,"type":"article-journal","abstract":"INTRODUCTION\n\nThe treatment of the fibromyalgia syndrome (FMS) is not standardized and often ineffective, and the course of disease progression is unpredictable.\n\n\nOBJECTIVES\n\nTo highlight the efficacy of the pharmacologic and nonpharmacologic treatments administered to FMS patients.\n\n\nMETHODS\n\nMedline search for articles published between 1983 and 2007, using the keywords fibromyalgia, pharmacologic and nonpharmacologic treatment, and multidisciplinary modalities.\n\n\nRESULTS\n\nRandomized controlled trials (RCTs) indicate that FMS has been treated by a wide range of drugs including antidepressants, opioids, nonsteroidal anti-inflammatory drugs, sedatives, muscle relaxants, and antiepileptic agents. Although the syndrome is now more widely recognized and understood, its treatment remains challenging and some physicians believe that no effective treatment exists. Only a few drugs have been shown to have clear-cut benefits in RCTs. FMS sufferers benefit from exercise and a number of the tested programs have involved more than 1 type of exercise. Two other major approaches are psychophysiologically based therapy, such as electromyography biofeedback, and interventions based on cognitive-behavioral therapy. Twelve controlled clinical studies have provided evidence supporting the efficacy of treatments administered to people with FMS by multidisciplinary teams using multicomponent strategies.\n\n\nCONCLUSIONS\n\nIt is difficult to draw definite conclusions concerning the most appropriate approach to managing FMS because of the methodological limitations of the available studies and the fact that the heterogeneity and nonstandardized nature of their therapeutic programs make them difficult to compare. An individually tailored multidisciplinary pharmacologic, rehabilitative, and cognitive-behavioral approach currently seems to be the most effective.","call-number":"64","container-title":"Seminars in arthritis and rheumatism","DOI":"10.1016/j.semarthrit.2007.08.008","ISSN":"0049-0172","issue":"6","journalAbbreviation":"Semin. Arthritis Rheum.","note":"PMID: 17976693","page":"353-365","source":"NCBI PubMed","title":"Treatment strategy in fibromyalgia syndrome: where are we now?","title-short":"Treatment strategy in fibromyalgia syndrome","volume":"37","author":[{"family":"Sarzi-Puttini","given":"Piercarlo"},{"family":"Buskila","given":"Dan"},{"family":"Carrabba","given":"Mario"},{"family":"Doria","given":"Andrea"},{"family":"Atzeni","given":"Fabiola"}],"issued":{"date-parts":[["2008",6]]}},"label":"page"},{"id":516,"uris":["http://zotero.org/users/1143409/items/JFM3EJ3T",["http://zotero.org/users/1143409/items/JFM3EJ3T"]],"itemData":{"id":516,"type":"article-journal","abstract":"Fibromyalgia syndrome, a chronic condition typically characterized by widespread pain, nonrestorative sleep, fatigue, cognitive dysfunction, and other somatic symptoms, negatively impacts physical and emotional function and reduces quality of life. Exercise is commonly recommended in the management of people with fibromyalgia, and interest in examining exercise benefits for those with the syndrome has grown substantially over the past 25 years. Research supports aerobic and strength training to improve physical fitness and function, reduce fibromyalgia symptoms, and improve quality of life. However, other forms of exercise (e.g., tai chi, yoga, Nordic walking, vibration techniques) and lifestyle physical activity also have been investigated to determine their effects. This paper highlights findings from recent randomized controlled trials and reviews of exercise for people with fibromyalgia, and includes information regarding factors that influence response and adherence to exercise to assist clinicians with exercise and physical activity prescription decision-making to optimize health and well-being.","container-title":"Current pain and headache reports","DOI":"10.1007/s11916-011-0214-2","ISSN":"1534-3081","issue":"5","journalAbbreviation":"Curr Pain Headache Rep","note":"PMID: 21725900","page":"358-367","source":"NCBI PubMed","title":"Exercise therapy for fibromyalgia","volume":"15","author":[{"family":"Busch","given":"Angela J"},{"family":"Webber","given":"Sandra C"},{"family":"Brachaniec","given":"Mary"},{"family":"Bidonde","given":"Julia"},{"family":"Bello-Haas","given":"Vanina Dal"},{"family":"Danyliw","given":"Adrienne D"},{"family":"Overend","given":"Tom J"},{"family":"Richards","given":"Rachel S"},{"family":"Sawant","given":"Anuradha"},{"family":"Schachter","given":"Candice L"}],"issued":{"date-parts":[["2011",10]]}},"label":"page"},{"id":59,"uris":["http://zotero.org/users/1143409/items/LR3RU7W2",["http://zotero.org/users/1143409/items/LR3RU7W2"]],"itemData":{"id":59,"type":"article-journal","abstract":"Physical inactivity and comorbid anxiety symptoms are prevalent among fibromyalgia (FM) patients. Exercise training may be an effective alternative therapy to reduce these symptoms.\nPURPOSE: This study aimed to evaluate the effects of exercise training on anxiety symptoms in patients with FM and to examine whether variables of theoretical or practical importance moderate the estimated mean effect.\nMETHODS: Twenty-five effects were derived from 10 articles published before June 2016 located using Google Scholar, MEDLINE, PsycINFO, PubMed, and Web of Science. Trials involved 595 patients with FM (mean age = 47.6 yr, 97.5% female) and included both randomization to exercise training (n = 297) or a nonexercise control condition (n = 298) and an anxiety outcome measured at baseline and during and/or after exercise training. Hedges' d effect sizes were computed, data for moderator variables were extracted, and random effects models were used to estimate sampling error and population variance for all analyses. Meta-regression quantified the extent to which patient and trial characteristics moderated the mean effect.\nRESULTS: Exercise training significantly reduced anxiety symptoms by a mean effect Δ of 0.28 (95% confidence interval [CI] = 0.16-0.40). No significant heterogeneity was observed (Q24 = 30.79, P = 0.16, I = 25.29%). Program duration (β = 1.44, z = 2.50, P ≤ 0.01) was significantly related to the overall effect, with significantly larger anxiety improvements resulting from programs lasting greater than 26 wk (Δ = 0.35, 95% CI = 0.05-0.66) compared with those lasting less than 26 wk (Δ = 0.26, 95% CI = 0.13-0.39).\nCONCLUSION: Exercise training improves anxiety symptoms among FM patients. The findings also suggest that larger anxiety symptom reductions will be achieved by focusing on longer exercise programs while promoting long-term adherence. Future well-designed investigations are required to examine the potential moderating effect of pain-related improvements in FM patients.","container-title":"Medicine and Science in Sports and Exercise","DOI":"10.1249/MSS.0000000000001290","ISSN":"1530-0315","issue":"9","journalAbbreviation":"Med Sci Sports Exerc","language":"eng","note":"PMID: 28419024","page":"1868-1876","source":"PubMed","title":"The Effects of Exercise Training on Anxiety in Fibromyalgia Patients: A Meta-analysis","title-short":"The Effects of Exercise Training on Anxiety in Fibromyalgia Patients","volume":"49","author":[{"family":"McDowell","given":"Cillian P."},{"family":"Cook","given":"Dane B."},{"family":"Herring","given":"Matthew P."}],"issued":{"date-parts":[["2017"]]}},"label":"page"},{"id":5695,"uris":["http://zotero.org/users/1143409/items/886ICPV7"],"itemData":{"id":5695,"type":"article-journal","abstract":"We aimed to analyze the evidence on the effects of physical exercise in patients with fibromyalgia (FM) and to assess the characteristics of published studies, especially the quality of the evidence, through an umbrella review. This umbrella review followed the PRISMA guidelines and was documented in the PROSPERO registry (CRD42017075687). We searched the PubMed, Web of Science, SportDiscus, Scopus, Cinahl, and Cochrane Library databases. The methodological quality of systematic reviews was assessed using AMSTAR 2. We only selected systematic reviews (with or without meta-analyses) investigating the effects of any type of physical exercise in patients with FM syndrome. Thirty-seven systematic reviews (total = 477) fulfilled the criteria. Most studies were rated as being of low or moderate quality. A variety of exercises were used as treatment for FM symptoms, with positive results. Most of the reviews investigated the effects of aerobic exercise and strength training. No serious adverse events were reported. The largest effects of exercise were seen in terms of improved pain intensity and quality of life. Altogether, exercise may be an effective treatment for FM symptoms. Thus, aerobic exercise and strength training are effective programs for the treatment of FM. By summarizing the findings and effect sizes of the reviewed studies, we observed that the evidence for improvement of pain level and quality of life was the strongest. The results have potential to influence evidence-based practice. Future studies should analyze the long-term effects of exercise.","container-title":"Seminars in Arthritis and Rheumatism","DOI":"10.1016/j.semarthrit.2020.02.003","ISSN":"1532-866X","issue":"6","journalAbbreviation":"Semin Arthritis Rheum","language":"eng","note":"PMID: 32147091","page":"1465-1480","source":"PubMed","title":"What we already know about the effects of exercise in patients with fibromyalgia: An umbrella review","title-short":"What we already know about the effects of exercise in patients with fibromyalgia","volume":"50","author":[{"family":"Andrade","given":"Alexandro"},{"family":"Dominski","given":"Fábio Hech"},{"family":"Sieczkowska","given":"Sofia Mendes"}],"issued":{"date-parts":[["2020",12]]}},"label":"page"},{"id":5697,"uris":["http://zotero.org/users/1143409/items/R7NRSBTV"],"itemData":{"id":5697,"type":"article-journal","abstract":"OBJECTIVES: To determine the effects of exercise on fatigue and sleep quality in fibromyalgia (primary aim) and to identify which type of exercise is the most effective in achieving these outcomes (secondary aim).\nDATA SOURCES: PubMed and Web of Science were searched from inception until October 18, 2018.\nSTUDY SELECTION: Eligible studies contained information on population (fibromyalgia), intervention (exercise), and outcomes (fatigue or sleep). Randomized controlled trials (RCT) testing the effectiveness of exercise compared with usual care and randomized trials (RT) comparing the effectiveness of 2 different exercise interventions were included for the primary and secondary aims of the present review, respectively. Two independent researchers performed the search, screening, and final eligibility of the articles. Of 696 studies identified, 17 RCTs (n=1003) were included for fatigue and 12 RCTs (n=731) for sleep. Furthermore, 21 RTs compared the effectiveness of different exercise interventions (n=1254).\nDATA EXTRACTION: Two independent researchers extracted the key information from each eligible study.\nDATA SYNTHESIS: Separate random-effect meta-analyses were performed to examine the effects from RCTs and from RTs (primary and secondary aims). Standardized mean differences (SMD) effect sizes were calculated using Hedges' adjusted g. Effect sizes of 0.2, 0.4, and 0.8 were considered small, moderate, and large. Compared with usual care, exercise had moderate effects on fatigue and a small effect on sleep quality (SMD, -0.47; 95% confidence interval [CI], -0.67 to -0.27; P&lt;.001 and SMD, -0.17; 95% CI, -0.32 to -0.01; P=.04). RTs in which fatigue was the primary outcome were the most beneficial for lowering fatigue. Additionally, meditative exercise programs were the most effective for improving sleep quality.\nCONCLUSIONS: Exercise is moderately effective for lowering fatigue and has small effects on enhancing sleep quality in fibromyalgia. Meditative exercise programs may be considered for improving sleep quality in fibromyalgia.","container-title":"Archives of Physical Medicine and Rehabilitation","DOI":"10.1016/j.apmr.2020.06.019","ISSN":"1532-821X","issue":"4","journalAbbreviation":"Arch Phys Med Rehabil","language":"eng","note":"PMID: 32721388","page":"752-761","source":"PubMed","title":"Effectiveness of Exercise on Fatigue and Sleep Quality in Fibromyalgia: A Systematic Review and Meta-analysis of Randomized Trials","title-short":"Effectiveness of Exercise on Fatigue and Sleep Quality in Fibromyalgia","volume":"102","author":[{"family":"Estévez-López","given":"Fernando"},{"family":"Maestre-Cascales","given":"Cristina"},{"family":"Russell","given":"Deborrah"},{"family":"Álvarez-Gallardo","given":"Inmaculada C."},{"family":"Rodriguez-Ayllon","given":"María"},{"family":"Hughes","given":"Ciara M."},{"family":"Davison","given":"Gareth W."},{"family":"Sañudo","given":"Borja"},{"family":"McVeigh","given":"Joseph G."}],"issued":{"date-parts":[["2021",4]]}},"label":"page"}],"schema":"https://github.com/citation-style-language/schema/raw/master/csl-citation.json"} </w:instrText>
      </w:r>
      <w:r w:rsidR="005463BB" w:rsidRPr="00207053">
        <w:rPr>
          <w:rFonts w:cs="Arial"/>
          <w:szCs w:val="22"/>
          <w:lang w:val="en-US"/>
        </w:rPr>
        <w:fldChar w:fldCharType="separate"/>
      </w:r>
      <w:r w:rsidR="00BB5EFD" w:rsidRPr="00207053">
        <w:rPr>
          <w:rFonts w:cs="Arial"/>
          <w:szCs w:val="22"/>
        </w:rPr>
        <w:t>(144,150–153)</w:t>
      </w:r>
      <w:r w:rsidR="005463BB" w:rsidRPr="00207053">
        <w:rPr>
          <w:rFonts w:cs="Arial"/>
          <w:szCs w:val="22"/>
          <w:lang w:val="en-US"/>
        </w:rPr>
        <w:fldChar w:fldCharType="end"/>
      </w:r>
      <w:r w:rsidRPr="00207053">
        <w:rPr>
          <w:rFonts w:cs="Arial"/>
          <w:szCs w:val="22"/>
          <w:lang w:val="en-US"/>
        </w:rPr>
        <w:t xml:space="preserve">. Exercise should be of low impact and of sufficient intensity so as to be able to change aerobic capacity </w:t>
      </w:r>
      <w:r w:rsidR="005463BB" w:rsidRPr="00207053">
        <w:rPr>
          <w:rFonts w:cs="Arial"/>
          <w:szCs w:val="22"/>
          <w:lang w:val="en-US"/>
        </w:rPr>
        <w:fldChar w:fldCharType="begin"/>
      </w:r>
      <w:r w:rsidR="000A0F98" w:rsidRPr="00207053">
        <w:rPr>
          <w:rFonts w:cs="Arial"/>
          <w:szCs w:val="22"/>
          <w:lang w:val="en-US"/>
        </w:rPr>
        <w:instrText xml:space="preserve"> ADDIN ZOTERO_ITEM CSL_CITATION {"citationID":"A0oW6PJX","properties":{"formattedCitation":"(28)","plainCitation":"(28)","noteIndex":0},"citationItems":[{"id":589,"uris":["http://zotero.org/users/1143409/items/E83HQAP9",["http://zotero.org/users/1143409/items/E83HQAP9"]],"itemData":{"id":589,"type":"article-journal","abstract":"Fibromyalgia is an idiopathic, chronic, nonarticular pain syndrome with generalized tender points. It is a multisystem disease characterized by sleep disturbance, fatigue, headache, morning stiffness, paresthesias, and anxiety. Nearly 2 percent of the general population in the United States suffers from fibromyalgia, with females of middle age being at increased risk. The diagnosis is primarily based on the presence of widespread pain for a period of at least three months and the presence of 11 tender points among 18 specific anatomic sites. There are certain comorbid conditions that overlap with, and also may be confused with, fibromyalgia. Recently there has been improved recognition and understanding of fibromyalgia. Although there are no guidelines for treatment, there is evidence that a multidimensional approach with patient education, cognitive behavior therapy, exercise, physical therapy, and pharmacologic therapy can be effective.","call-number":"15","container-title":"American family physician","ISSN":"0002-838X","issue":"2","journalAbbreviation":"Am Fam Physician","note":"PMID: 17695569","page":"247-254","source":"NCBI PubMed","title":"Fibromyalgia","volume":"76","author":[{"family":"Chakrabarty","given":"Sangita"},{"family":"Zoorob","given":"Roger"}],"issued":{"date-parts":[["2007",7,15]]}}}],"schema":"https://github.com/citation-style-language/schema/raw/master/csl-citation.json"} </w:instrText>
      </w:r>
      <w:r w:rsidR="005463BB" w:rsidRPr="00207053">
        <w:rPr>
          <w:rFonts w:cs="Arial"/>
          <w:szCs w:val="22"/>
          <w:lang w:val="en-US"/>
        </w:rPr>
        <w:fldChar w:fldCharType="separate"/>
      </w:r>
      <w:r w:rsidR="000A0F98" w:rsidRPr="00207053">
        <w:rPr>
          <w:rFonts w:cs="Arial"/>
          <w:szCs w:val="22"/>
        </w:rPr>
        <w:t>(28)</w:t>
      </w:r>
      <w:r w:rsidR="005463BB" w:rsidRPr="00207053">
        <w:rPr>
          <w:rFonts w:cs="Arial"/>
          <w:szCs w:val="22"/>
          <w:lang w:val="en-US"/>
        </w:rPr>
        <w:fldChar w:fldCharType="end"/>
      </w:r>
      <w:r w:rsidR="006C163C" w:rsidRPr="00207053">
        <w:rPr>
          <w:rFonts w:cs="Arial"/>
          <w:szCs w:val="22"/>
          <w:lang w:val="en-US"/>
        </w:rPr>
        <w:t>.</w:t>
      </w:r>
      <w:r w:rsidR="00EE5588" w:rsidRPr="00207053">
        <w:rPr>
          <w:rFonts w:cs="Arial"/>
          <w:szCs w:val="22"/>
          <w:lang w:val="en-US"/>
        </w:rPr>
        <w:t xml:space="preserve"> </w:t>
      </w:r>
      <w:r w:rsidR="007D0E05" w:rsidRPr="00207053">
        <w:rPr>
          <w:rFonts w:cs="Arial"/>
          <w:szCs w:val="22"/>
          <w:lang w:val="en-US"/>
        </w:rPr>
        <w:t>Successful</w:t>
      </w:r>
      <w:r w:rsidR="00EE5588" w:rsidRPr="00207053">
        <w:rPr>
          <w:rFonts w:cs="Arial"/>
          <w:szCs w:val="22"/>
          <w:lang w:val="en-US"/>
        </w:rPr>
        <w:t xml:space="preserve"> </w:t>
      </w:r>
      <w:r w:rsidR="007D0E05" w:rsidRPr="00207053">
        <w:rPr>
          <w:rFonts w:cs="Arial"/>
          <w:szCs w:val="22"/>
          <w:lang w:val="en-US"/>
        </w:rPr>
        <w:t>interventions</w:t>
      </w:r>
      <w:r w:rsidR="00EE5588" w:rsidRPr="00207053">
        <w:rPr>
          <w:rFonts w:cs="Arial"/>
          <w:szCs w:val="22"/>
          <w:lang w:val="en-US"/>
        </w:rPr>
        <w:t xml:space="preserve"> include</w:t>
      </w:r>
      <w:r w:rsidR="007D0E05" w:rsidRPr="00207053">
        <w:rPr>
          <w:rFonts w:cs="Arial"/>
          <w:szCs w:val="22"/>
          <w:lang w:val="en-US"/>
        </w:rPr>
        <w:t xml:space="preserve"> fast walking, biking, swimming, water aerobics, tai chi</w:t>
      </w:r>
      <w:r w:rsidR="00AF2E09">
        <w:rPr>
          <w:rFonts w:cs="Arial"/>
          <w:szCs w:val="22"/>
          <w:lang w:val="en-US"/>
        </w:rPr>
        <w:t>,</w:t>
      </w:r>
      <w:r w:rsidR="007D0E05" w:rsidRPr="00207053">
        <w:rPr>
          <w:rFonts w:cs="Arial"/>
          <w:szCs w:val="22"/>
          <w:lang w:val="en-US"/>
        </w:rPr>
        <w:t xml:space="preserve"> and yoga.</w:t>
      </w:r>
      <w:r w:rsidR="006C163C" w:rsidRPr="00207053">
        <w:rPr>
          <w:rFonts w:cs="Arial"/>
          <w:szCs w:val="22"/>
          <w:lang w:val="en-US"/>
        </w:rPr>
        <w:t xml:space="preserve"> </w:t>
      </w:r>
      <w:r w:rsidR="00571220" w:rsidRPr="00207053">
        <w:rPr>
          <w:rFonts w:cs="Arial"/>
          <w:szCs w:val="22"/>
          <w:lang w:val="en-US"/>
        </w:rPr>
        <w:t>L</w:t>
      </w:r>
      <w:r w:rsidR="00430683" w:rsidRPr="00207053">
        <w:rPr>
          <w:rFonts w:cs="Arial"/>
          <w:szCs w:val="22"/>
          <w:lang w:val="en-US"/>
        </w:rPr>
        <w:t xml:space="preserve">and and aquatic </w:t>
      </w:r>
      <w:r w:rsidR="00571220" w:rsidRPr="00207053">
        <w:rPr>
          <w:rFonts w:cs="Arial"/>
          <w:szCs w:val="22"/>
          <w:lang w:val="en-US"/>
        </w:rPr>
        <w:t xml:space="preserve">training appears to be equally beneficial </w:t>
      </w:r>
      <w:r w:rsidR="00571220" w:rsidRPr="00207053">
        <w:rPr>
          <w:rFonts w:cs="Arial"/>
          <w:szCs w:val="22"/>
          <w:lang w:val="en-US"/>
        </w:rPr>
        <w:fldChar w:fldCharType="begin"/>
      </w:r>
      <w:r w:rsidR="00BB5EFD" w:rsidRPr="00207053">
        <w:rPr>
          <w:rFonts w:cs="Arial"/>
          <w:szCs w:val="22"/>
          <w:lang w:val="en-US"/>
        </w:rPr>
        <w:instrText xml:space="preserve"> ADDIN ZOTERO_ITEM CSL_CITATION {"citationID":"FrKbARVg","properties":{"formattedCitation":"(154)","plainCitation":"(154)","noteIndex":0},"citationItems":[{"id":1168,"uris":["http://zotero.org/users/1143409/items/EAI6PTQV",["http://zotero.org/users/1143409/items/EAI6PTQV"]],"itemData":{"id":1168,"type":"article-journal","abstract":"BACKGROUND: Exercise training is commonly recommended for individuals with fibromyalgia. This review examined the effects of supervised group aquatic training programs (led by an instructor). We defined aquatic training as exercising in a pool while standing at waist, chest, or shoulder depth. This review is part of the update of the 'Exercise for treating fibromyalgia syndrome' review first published in 2002, and previously updated in 2007.\nOBJECTIVES: The objective of this systematic review was to evaluate the benefits and harms of aquatic exercise training in adults with fibromyalgia.\nSEARCH METHODS: We searched The Cochrane Library 2013, Issue 2 (Cochrane Database of Systematic Reviews, Database of Abstracts of Reviews of Effects, Cochrane Central Register of Controlled Trials, Health Technology Assessment Database, NHS Economic Evaluation Database), MEDLINE, EMBASE, CINAHL, PEDro, Dissertation Abstracts, WHO international Clinical Trials Registry Platform, and AMED, as well as other sources (i.e., reference lists from key journals, identified articles, meta-analyses, and reviews of all types of treatment for fibromyalgia) from inception to October 2013. Using Cochrane methods, we screened citations, abstracts, and full-text articles. Subsequently, we identified aquatic exercise training studies.\nSELECTION CRITERIA: Selection criteria were: a) full-text publication of a randomized controlled trial (RCT) in adults diagnosed with fibromyalgia based on published criteria, and b) between-group data for an aquatic intervention and a control or other intervention. We excluded studies if exercise in water was less than 50% of the full intervention.\nDATA COLLECTION AND ANALYSIS: We independently assessed risk of bias and extracted data (24 outcomes), of which we designated seven as major outcomes: multidimensional function, self reported physical function, pain, stiffness, muscle strength, submaximal cardiorespiratory function, withdrawal rates and adverse effects. We resolved discordance through discussion. We evaluated interventions using mean differences (MD) or standardized mean differences (SMD) and 95% confidence intervals (95% CI). Where two or more studies provided data for an outcome, we carried out meta-analysis. In addition, we set and used a 15% threshold for calculation of clinically relevant differences.\nMAIN RESULTS: We included 16 aquatic exercise training studies (N = 881; 866 women and 15 men). Nine studies compared aquatic exercise to control, five studies compared aquatic to land-based exercise, and two compared aquatic exercise to a different aquatic exercise program.We rated the risk of bias related to random sequence generation (selection bias), incomplete outcome data (attrition bias), selective reporting (reporting bias), blinding of outcome assessors (detection bias), and other bias as low. We rated blinding of participants and personnel (selection and performance bias) and allocation concealment (selection bias) as low risk and unclear. The assessment of the evidence showed limitations related to imprecision, high statistical heterogeneity, and wide confidence intervals. Aquatic versus controlWe found statistically significant improvements (P value &lt; 0.05) in all of the major outcomes. Based on a 100-point scale, multidimensional function improved by six units (MD -5.97, 95% CI -9.06 to -2.88; number needed to treat (NNT) 5, 95% CI 3 to 9), self reported physical function by four units (MD -4.35, 95% CI -7.77 to -0.94; NNT 6, 95% CI 3 to 22), pain by seven units (MD -6.59, 95% CI -10.71 to -2.48; NNT 5, 95% CI 3 to 8), and stiffness by 18 units (MD -18.34, 95% CI -35.75 to -0.93; NNT 3, 95% CI 2 to 24) more in the aquatic than the control groups. The SMD for muscle strength as measured by knee extension and hand grip was 0.63 standard deviations higher compared to the control group (SMD 0.63, 95% CI 0.20 to 1.05; NNT 4, 95% CI 3 to 12) and cardiovascular submaximal function improved by 37 meters on six-minute walk test (95% CI 4.14 to 69.92). Only two major outcomes, stiffness and muscle strength, met the 15% threshold for clinical relevance (improved by 27% and 37% respectively). Withdrawals were similar in the aquatic and control groups and adverse effects were poorly reported, with no serious adverse effects reported. Aquatic versus land-basedThere were no statistically significant differences between interventions for multidimensional function, self reported physical function, pain or stiffness: 0.91 units (95% CI -4.01 to 5.83), -5.85 units (95% CI -12.33 to 0.63), -0.75 units (95% CI -10.72 to 9.23), and two units (95% CI -8.88 to 1.28) respectively (all based on a 100-point scale), or in submaximal cardiorespiratory function (three seconds on a 100-meter walk test, 95% CI -1.77 to 7.77). We found a statistically significant difference between interventions for strength, favoring land-based training (2.40 kilo pascals grip strength, 95% CI 4.52 to 0.28). None of the outcomes in the aquatic versus land comparison reached clinically relevant differences of 15%. Withdrawals were similar in the aquatic and land groups and adverse effects were poorly reported, with no serious adverse effects in either group. Aquatic versus aquatic (Ai Chi versus stretching in the water, exercise in pool water versus exercise in sea water)Among the major outcomes the only statistically significant difference between interventions was for stiffness, favoring Ai Chi (1.00 on a 100-point scale, 95% CI 0.31 to 1.69).\nAUTHORS' CONCLUSIONS: Low to moderate quality evidence relative to control suggests that aquatic training is beneficial for improving wellness, symptoms, and fitness in adults with fibromyalgia. Very low to low quality evidence suggests that there are benefits of aquatic and land-based exercise, except in muscle strength (very low quality evidence favoring land). No serious adverse effects were reported.","container-title":"The Cochrane Database of Systematic Reviews","DOI":"10.1002/14651858.CD011336","ISSN":"1469-493X","issue":"10","journalAbbreviation":"Cochrane Database Syst Rev","language":"eng","note":"PMID: 25350761","page":"CD011336","source":"PubMed","title":"Aquatic exercise training for fibromyalgia","author":[{"family":"Bidonde","given":"Julia"},{"family":"Busch","given":"Angela J."},{"family":"Webber","given":"Sandra C."},{"family":"Schachter","given":"Candice L."},{"family":"Danyliw","given":"Adrienne"},{"family":"Overend","given":"Tom J."},{"family":"Richards","given":"Rachel S."},{"family":"Rader","given":"Tamara"}],"issued":{"date-parts":[["2014",10,28]]}}}],"schema":"https://github.com/citation-style-language/schema/raw/master/csl-citation.json"} </w:instrText>
      </w:r>
      <w:r w:rsidR="00571220" w:rsidRPr="00207053">
        <w:rPr>
          <w:rFonts w:cs="Arial"/>
          <w:szCs w:val="22"/>
          <w:lang w:val="en-US"/>
        </w:rPr>
        <w:fldChar w:fldCharType="separate"/>
      </w:r>
      <w:r w:rsidR="00BB5EFD" w:rsidRPr="00207053">
        <w:rPr>
          <w:rFonts w:cs="Arial"/>
          <w:szCs w:val="22"/>
        </w:rPr>
        <w:t>(154)</w:t>
      </w:r>
      <w:r w:rsidR="00571220" w:rsidRPr="00207053">
        <w:rPr>
          <w:rFonts w:cs="Arial"/>
          <w:szCs w:val="22"/>
          <w:lang w:val="en-US"/>
        </w:rPr>
        <w:fldChar w:fldCharType="end"/>
      </w:r>
      <w:r w:rsidR="00571220" w:rsidRPr="00207053">
        <w:rPr>
          <w:rFonts w:cs="Arial"/>
          <w:szCs w:val="22"/>
          <w:lang w:val="en-US"/>
        </w:rPr>
        <w:t>.</w:t>
      </w:r>
      <w:r w:rsidR="00E76DDE" w:rsidRPr="00207053">
        <w:rPr>
          <w:rFonts w:cs="Arial"/>
          <w:szCs w:val="22"/>
        </w:rPr>
        <w:t xml:space="preserve"> A</w:t>
      </w:r>
      <w:r w:rsidR="0001402B" w:rsidRPr="00207053">
        <w:rPr>
          <w:rFonts w:cs="Arial"/>
          <w:szCs w:val="22"/>
        </w:rPr>
        <w:t>n improvement in t</w:t>
      </w:r>
      <w:r w:rsidR="00E3733F" w:rsidRPr="00207053">
        <w:rPr>
          <w:rFonts w:cs="Arial"/>
          <w:szCs w:val="22"/>
        </w:rPr>
        <w:t xml:space="preserve">he severity of fibromyalgia symptoms has </w:t>
      </w:r>
      <w:r w:rsidR="00653B68" w:rsidRPr="00207053">
        <w:rPr>
          <w:rFonts w:cs="Arial"/>
          <w:szCs w:val="22"/>
        </w:rPr>
        <w:t xml:space="preserve">also been </w:t>
      </w:r>
      <w:r w:rsidR="001E022F" w:rsidRPr="00207053">
        <w:rPr>
          <w:rFonts w:cs="Arial"/>
          <w:szCs w:val="22"/>
        </w:rPr>
        <w:t>achieved with web-based</w:t>
      </w:r>
      <w:r w:rsidR="00653B68" w:rsidRPr="00207053">
        <w:rPr>
          <w:rFonts w:cs="Arial"/>
          <w:szCs w:val="22"/>
        </w:rPr>
        <w:t xml:space="preserve"> exercise programs </w:t>
      </w:r>
      <w:r w:rsidR="00C74781" w:rsidRPr="00207053">
        <w:rPr>
          <w:rFonts w:cs="Arial"/>
          <w:szCs w:val="22"/>
        </w:rPr>
        <w:fldChar w:fldCharType="begin"/>
      </w:r>
      <w:r w:rsidR="006B0964" w:rsidRPr="00207053">
        <w:rPr>
          <w:rFonts w:cs="Arial"/>
          <w:szCs w:val="22"/>
        </w:rPr>
        <w:instrText xml:space="preserve"> ADDIN ZOTERO_ITEM CSL_CITATION {"citationID":"a2f8ed1seff","properties":{"formattedCitation":"(155)","plainCitation":"(155)","noteIndex":0},"citationItems":[{"id":5701,"uris":["http://zotero.org/users/1143409/items/ISH4N58L"],"itemData":{"id":5701,"type":"article-journal","abstract":"OBJECTIVES: The aim of this study was to investigate the effectiveness of a web-based exercise intervention in improving the severity of symptoms in different health domains in patients with fibromyalgia (FM).\nMETHODS: Consecutive FM patients insufficiently responding to drug treatment (defined as a score of &gt;4 on a numerical rating scale of pain) were enrolled in a web-based intervention group (Fibro-Web) and underwent a 24-week daily home exercise programme. They were evaluated through the revised Fibromyalgia Impact Questionnaire (FIQR) and the Modified Fibromyalgia Assessment Status questionnaire (Mod FAS) at baseline, and then every two weeks until the end of the programme. The outcomes were compared with those of patients receiving usual care.\nRESULTS: The final analysis was based on 140 patients: 68 in the Fibro-Web group and 72 in the usual care group. At the end of the 24-week study period, the patients in the Fibro-Web group showed a significant improvement in overall and sub-scale scores of the FIQR (p=0.0279) and Mod FAS (p=0.0057), expressed as time-integrated values. This improvement started in the 16th week.\nCONCLUSIONS: The use of a web-based daily exercise programme in FM patients significantly improves disease severity indices.","container-title":"Clinical and Experimental Rheumatology","ISSN":"0392-856X","issue":"1","journalAbbreviation":"Clin Exp Rheumatol","language":"eng","note":"PMID: 32116212","page":"86-93","source":"PubMed","title":"Exercise therapy in fibromyalgia patients: comparison of a web-based intervention with usual care","title-short":"Exercise therapy in fibromyalgia patients","volume":"38 Suppl 123","author":[{"family":"Salaffi","given":"Fausto"},{"family":"Di Carlo","given":"Marco"},{"family":"Farah","given":"Sonia"},{"family":"Marotto","given":"Daniela"},{"family":"Giorgi","given":"Valeria"},{"family":"Sarzi-Puttini","given":"Piercarlo"}],"issued":{"date-parts":[["2020"]]}}}],"schema":"https://github.com/citation-style-language/schema/raw/master/csl-citation.json"} </w:instrText>
      </w:r>
      <w:r w:rsidR="00C74781" w:rsidRPr="00207053">
        <w:rPr>
          <w:rFonts w:cs="Arial"/>
          <w:szCs w:val="22"/>
        </w:rPr>
        <w:fldChar w:fldCharType="separate"/>
      </w:r>
      <w:r w:rsidR="006B0964" w:rsidRPr="00207053">
        <w:rPr>
          <w:rFonts w:cs="Arial"/>
          <w:szCs w:val="22"/>
        </w:rPr>
        <w:t>(155)</w:t>
      </w:r>
      <w:r w:rsidR="00C74781" w:rsidRPr="00207053">
        <w:rPr>
          <w:rFonts w:cs="Arial"/>
          <w:szCs w:val="22"/>
        </w:rPr>
        <w:fldChar w:fldCharType="end"/>
      </w:r>
      <w:r w:rsidR="006B0964" w:rsidRPr="00207053">
        <w:rPr>
          <w:rFonts w:cs="Arial"/>
          <w:szCs w:val="22"/>
        </w:rPr>
        <w:t xml:space="preserve">. </w:t>
      </w:r>
      <w:r w:rsidR="00AA0C9A" w:rsidRPr="00207053">
        <w:rPr>
          <w:rFonts w:cs="Arial"/>
          <w:szCs w:val="22"/>
        </w:rPr>
        <w:t xml:space="preserve">A gradual incremental increase in physical activity should be encouraged as it is common for fibromyalgia patients to initially perceive an aggravation of their pain and fatigue at the beginning of a training program. </w:t>
      </w:r>
      <w:r w:rsidR="006C163C" w:rsidRPr="008151AB">
        <w:rPr>
          <w:rFonts w:cs="Arial"/>
          <w:szCs w:val="22"/>
        </w:rPr>
        <w:t xml:space="preserve">It has been suggested that </w:t>
      </w:r>
      <w:r w:rsidR="0028562E" w:rsidRPr="008151AB">
        <w:rPr>
          <w:rFonts w:cs="Arial"/>
          <w:szCs w:val="22"/>
        </w:rPr>
        <w:t xml:space="preserve">in the presence of </w:t>
      </w:r>
      <w:r w:rsidR="006C163C" w:rsidRPr="008151AB">
        <w:rPr>
          <w:rFonts w:cs="Arial"/>
          <w:szCs w:val="22"/>
        </w:rPr>
        <w:t xml:space="preserve">exercise-induced pain, the intensity and duration of exercise should be reduced, while its frequency should be maintained, so as to avoid any further decrease in exercise tolerance </w:t>
      </w:r>
      <w:r w:rsidR="005463BB" w:rsidRPr="00207053">
        <w:rPr>
          <w:rFonts w:cs="Arial"/>
          <w:szCs w:val="22"/>
          <w:lang w:val="en-US"/>
        </w:rPr>
        <w:fldChar w:fldCharType="begin"/>
      </w:r>
      <w:r w:rsidR="00FD2A60" w:rsidRPr="008151AB">
        <w:rPr>
          <w:rFonts w:cs="Arial"/>
          <w:szCs w:val="22"/>
        </w:rPr>
        <w:instrText xml:space="preserve"> ADDIN ZOTERO_ITEM CSL_CITATION {"citationID":"bYI2vIpJ","properties":{"formattedCitation":"(144)","plainCitation":"(144)","noteIndex":0},"citationItems":[{"id":553,"uris":["http://zotero.org/users/1143409/items/8AQCAIRU",["http://zotero.org/users/1143409/items/8AQCAIRU"]],"itemData":{"id":553,"type":"article-journal","abstract":"INTRODUCTION\n\nThe treatment of the fibromyalgia syndrome (FMS) is not standardized and often ineffective, and the course of disease progression is unpredictable.\n\n\nOBJECTIVES\n\nTo highlight the efficacy of the pharmacologic and nonpharmacologic treatments administered to FMS patients.\n\n\nMETHODS\n\nMedline search for articles published between 1983 and 2007, using the keywords fibromyalgia, pharmacologic and nonpharmacologic treatment, and multidisciplinary modalities.\</w:instrText>
      </w:r>
      <w:r w:rsidR="00FD2A60" w:rsidRPr="00207053">
        <w:rPr>
          <w:rFonts w:cs="Arial"/>
          <w:szCs w:val="22"/>
          <w:lang w:val="en-US"/>
        </w:rPr>
        <w:instrText xml:space="preserve">n\n\nRESULTS\n\nRandomized controlled trials (RCTs) indicate that FMS has been treated by a wide range of drugs including antidepressants, opioids, nonsteroidal anti-inflammatory drugs, sedatives, muscle relaxants, and antiepileptic agents. Although the syndrome is now more widely recognized and understood, its treatment remains challenging and some physicians believe that no effective treatment exists. Only a few drugs have been shown to have clear-cut benefits in RCTs. FMS sufferers benefit from exercise and a number of the tested programs have involved more than 1 type of exercise. Two other major approaches are psychophysiologically based therapy, such as electromyography biofeedback, and interventions based on cognitive-behavioral therapy. Twelve controlled clinical studies have provided evidence supporting the efficacy of treatments administered to people with FMS by multidisciplinary teams using multicomponent strategies.\n\n\nCONCLUSIONS\n\nIt is difficult to draw definite conclusions concerning the most appropriate approach to managing FMS because of the methodological limitations of the available studies and the fact that the heterogeneity and nonstandardized nature of their therapeutic programs make them difficult to compare. An individually tailored multidisciplinary pharmacologic, rehabilitative, and cognitive-behavioral approach currently seems to be the most effective.","call-number":"64","container-title":"Seminars in arthritis and rheumatism","DOI":"10.1016/j.semarthrit.2007.08.008","ISSN":"0049-0172","issue":"6","journalAbbreviation":"Semin. Arthritis Rheum.","note":"PMID: 17976693","page":"353-365","source":"NCBI PubMed","title":"Treatment strategy in fibromyalgia syndrome: where are we now?","title-short":"Treatment strategy in fibromyalgia syndrome","volume":"37","author":[{"family":"Sarzi-Puttini","given":"Piercarlo"},{"family":"Buskila","given":"Dan"},{"family":"Carrabba","given":"Mario"},{"family":"Doria","given":"Andrea"},{"family":"Atzeni","given":"Fabiola"}],"issued":{"date-parts":[["2008",6]]}}}],"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(144)</w:t>
      </w:r>
      <w:r w:rsidR="005463BB" w:rsidRPr="00207053">
        <w:rPr>
          <w:rFonts w:cs="Arial"/>
          <w:szCs w:val="22"/>
          <w:lang w:val="en-US"/>
        </w:rPr>
        <w:fldChar w:fldCharType="end"/>
      </w:r>
      <w:r w:rsidR="006C163C" w:rsidRPr="00207053">
        <w:rPr>
          <w:rFonts w:cs="Arial"/>
          <w:szCs w:val="22"/>
          <w:lang w:val="en-US"/>
        </w:rPr>
        <w:t>.</w:t>
      </w:r>
      <w:r w:rsidR="000E6246" w:rsidRPr="00207053">
        <w:rPr>
          <w:rFonts w:cs="Arial"/>
          <w:szCs w:val="22"/>
          <w:lang w:val="en-US"/>
        </w:rPr>
        <w:t xml:space="preserve"> The type and intensity of the exercise program should be individualized and should be based upon patient preference and the presence of any other cardiovascular, pulmonary, or musculoskeletal comorbidities.</w:t>
      </w:r>
      <w:r w:rsidR="00B86529" w:rsidRPr="00207053">
        <w:rPr>
          <w:rFonts w:cs="Arial"/>
          <w:szCs w:val="22"/>
        </w:rPr>
        <w:t xml:space="preserve"> </w:t>
      </w:r>
    </w:p>
    <w:p w14:paraId="064F162D" w14:textId="77777777" w:rsidR="006C163C" w:rsidRPr="00207053" w:rsidRDefault="006C163C" w:rsidP="008151AB">
      <w:pPr>
        <w:spacing w:after="0"/>
        <w:rPr>
          <w:rFonts w:cs="Arial"/>
          <w:szCs w:val="22"/>
          <w:lang w:val="en-US"/>
        </w:rPr>
      </w:pPr>
    </w:p>
    <w:p w14:paraId="23127A77" w14:textId="12C76DEF" w:rsidR="006C163C" w:rsidRPr="00207053" w:rsidRDefault="006C163C" w:rsidP="008151AB">
      <w:pPr>
        <w:pStyle w:val="Heading4"/>
        <w:spacing w:before="0"/>
        <w:rPr>
          <w:rFonts w:cs="Arial"/>
          <w:szCs w:val="22"/>
          <w:lang w:val="en-US"/>
        </w:rPr>
      </w:pPr>
      <w:r w:rsidRPr="00207053">
        <w:rPr>
          <w:rFonts w:cs="Arial"/>
          <w:szCs w:val="22"/>
          <w:lang w:val="en-US"/>
        </w:rPr>
        <w:t>C</w:t>
      </w:r>
      <w:r w:rsidR="000D1BE7">
        <w:rPr>
          <w:rFonts w:cs="Arial"/>
          <w:szCs w:val="22"/>
          <w:lang w:val="en-US"/>
        </w:rPr>
        <w:t xml:space="preserve">OGNITIVE-BEHAVIORAL APPROACHES </w:t>
      </w:r>
    </w:p>
    <w:p w14:paraId="14FE989D" w14:textId="77777777" w:rsidR="000D1BE7" w:rsidRDefault="000D1BE7" w:rsidP="00207053">
      <w:pPr>
        <w:spacing w:after="0"/>
        <w:rPr>
          <w:rFonts w:cs="Arial"/>
          <w:szCs w:val="22"/>
          <w:lang w:val="en-US"/>
        </w:rPr>
      </w:pPr>
    </w:p>
    <w:p w14:paraId="3FBFB6FD" w14:textId="27173E3C" w:rsidR="002A4DA5" w:rsidRPr="008151AB" w:rsidRDefault="006C163C" w:rsidP="008151AB">
      <w:pPr>
        <w:spacing w:after="0"/>
        <w:rPr>
          <w:rFonts w:cs="Arial"/>
          <w:szCs w:val="22"/>
        </w:rPr>
      </w:pPr>
      <w:r w:rsidRPr="00207053">
        <w:rPr>
          <w:rFonts w:cs="Arial"/>
          <w:szCs w:val="22"/>
          <w:lang w:val="en-US"/>
        </w:rPr>
        <w:t xml:space="preserve">One of the goals of the management should be to </w:t>
      </w:r>
      <w:r w:rsidR="001A0B60" w:rsidRPr="00207053">
        <w:rPr>
          <w:rFonts w:cs="Arial"/>
          <w:szCs w:val="22"/>
          <w:lang w:val="en-US"/>
        </w:rPr>
        <w:t xml:space="preserve">help </w:t>
      </w:r>
      <w:r w:rsidR="000C0197" w:rsidRPr="00207053">
        <w:rPr>
          <w:rFonts w:cs="Arial"/>
          <w:szCs w:val="22"/>
          <w:lang w:val="en-US"/>
        </w:rPr>
        <w:t xml:space="preserve">patients </w:t>
      </w:r>
      <w:r w:rsidR="001A0B60" w:rsidRPr="00207053">
        <w:rPr>
          <w:rFonts w:cs="Arial"/>
          <w:szCs w:val="22"/>
          <w:lang w:val="en-US"/>
        </w:rPr>
        <w:t xml:space="preserve">understand the effect of thoughts, beliefs and expectations on their symptoms. </w:t>
      </w:r>
      <w:r w:rsidR="000C0197" w:rsidRPr="00207053">
        <w:rPr>
          <w:rFonts w:cs="Arial"/>
          <w:szCs w:val="22"/>
          <w:lang w:val="en-US"/>
        </w:rPr>
        <w:t>This can help them</w:t>
      </w:r>
      <w:r w:rsidR="005C3D61" w:rsidRPr="00207053">
        <w:rPr>
          <w:rFonts w:cs="Arial"/>
          <w:szCs w:val="22"/>
          <w:lang w:val="en-US"/>
        </w:rPr>
        <w:t xml:space="preserve"> to</w:t>
      </w:r>
      <w:r w:rsidR="001A0B60" w:rsidRPr="00207053">
        <w:rPr>
          <w:rFonts w:cs="Arial"/>
          <w:szCs w:val="22"/>
          <w:lang w:val="en-US"/>
        </w:rPr>
        <w:t xml:space="preserve"> abolish the perception of helplessness and the </w:t>
      </w:r>
      <w:r w:rsidR="009F7A71" w:rsidRPr="00207053">
        <w:rPr>
          <w:rFonts w:cs="Arial"/>
          <w:szCs w:val="22"/>
          <w:lang w:val="en-US"/>
        </w:rPr>
        <w:t>catastrophizing</w:t>
      </w:r>
      <w:r w:rsidR="001A0B60" w:rsidRPr="00207053">
        <w:rPr>
          <w:rFonts w:cs="Arial"/>
          <w:szCs w:val="22"/>
          <w:lang w:val="en-US"/>
        </w:rPr>
        <w:t xml:space="preserve"> thoughts that can </w:t>
      </w:r>
      <w:r w:rsidR="0023327C" w:rsidRPr="00207053">
        <w:rPr>
          <w:rFonts w:cs="Arial"/>
          <w:szCs w:val="22"/>
          <w:lang w:val="en-US"/>
        </w:rPr>
        <w:t xml:space="preserve">adversely </w:t>
      </w:r>
      <w:r w:rsidR="00403F2C" w:rsidRPr="00207053">
        <w:rPr>
          <w:rFonts w:cs="Arial"/>
          <w:szCs w:val="22"/>
          <w:lang w:val="en-US"/>
        </w:rPr>
        <w:t>influence their</w:t>
      </w:r>
      <w:r w:rsidR="001A0B60" w:rsidRPr="00207053">
        <w:rPr>
          <w:rFonts w:cs="Arial"/>
          <w:szCs w:val="22"/>
          <w:lang w:val="en-US"/>
        </w:rPr>
        <w:t xml:space="preserve"> </w:t>
      </w:r>
      <w:r w:rsidR="00EE1F83" w:rsidRPr="00207053">
        <w:rPr>
          <w:rFonts w:cs="Arial"/>
          <w:szCs w:val="22"/>
          <w:lang w:val="en-US"/>
        </w:rPr>
        <w:t>condition</w:t>
      </w:r>
      <w:r w:rsidR="001A0B60" w:rsidRPr="00207053">
        <w:rPr>
          <w:rFonts w:cs="Arial"/>
          <w:szCs w:val="22"/>
          <w:lang w:val="en-US"/>
        </w:rPr>
        <w:t xml:space="preserve">. Patients with greater self-efficacy are more likely to </w:t>
      </w:r>
      <w:r w:rsidR="00E51533" w:rsidRPr="00207053">
        <w:rPr>
          <w:rFonts w:cs="Arial"/>
          <w:szCs w:val="22"/>
          <w:lang w:val="en-US"/>
        </w:rPr>
        <w:t xml:space="preserve">have a good </w:t>
      </w:r>
      <w:r w:rsidR="007D0E05" w:rsidRPr="00207053">
        <w:rPr>
          <w:rFonts w:cs="Arial"/>
          <w:szCs w:val="22"/>
          <w:lang w:val="en-US"/>
        </w:rPr>
        <w:t>response</w:t>
      </w:r>
      <w:r w:rsidR="001A0B60" w:rsidRPr="00207053">
        <w:rPr>
          <w:rFonts w:cs="Arial"/>
          <w:szCs w:val="22"/>
          <w:lang w:val="en-US"/>
        </w:rPr>
        <w:t xml:space="preserve"> to treatment programs and experience better outcomes.</w:t>
      </w:r>
      <w:r w:rsidR="005F3861" w:rsidRPr="00207053">
        <w:rPr>
          <w:rFonts w:cs="Arial"/>
          <w:szCs w:val="22"/>
          <w:lang w:val="en-US"/>
        </w:rPr>
        <w:t xml:space="preserve"> The beneficial effect of cognitive-behavioral therapies in </w:t>
      </w:r>
      <w:r w:rsidR="00AA0E9E" w:rsidRPr="00207053">
        <w:rPr>
          <w:rFonts w:cs="Arial"/>
          <w:szCs w:val="22"/>
          <w:lang w:val="en-US"/>
        </w:rPr>
        <w:t xml:space="preserve">fibromyalgia </w:t>
      </w:r>
      <w:r w:rsidR="005F3861" w:rsidRPr="00207053">
        <w:rPr>
          <w:rFonts w:cs="Arial"/>
          <w:szCs w:val="22"/>
          <w:lang w:val="en-US"/>
        </w:rPr>
        <w:t xml:space="preserve">patients with anxiety and depression disorders </w:t>
      </w:r>
      <w:r w:rsidR="00724A3C" w:rsidRPr="00207053">
        <w:rPr>
          <w:rFonts w:cs="Arial"/>
          <w:szCs w:val="22"/>
          <w:lang w:val="en-US"/>
        </w:rPr>
        <w:t>is</w:t>
      </w:r>
      <w:r w:rsidR="005F3861" w:rsidRPr="00207053">
        <w:rPr>
          <w:rFonts w:cs="Arial"/>
          <w:szCs w:val="22"/>
          <w:lang w:val="en-US"/>
        </w:rPr>
        <w:t xml:space="preserve"> limited to a reduction of negative mood, while the rest of the patients also demonstrate a reduction of pain and fatigue</w:t>
      </w:r>
      <w:r w:rsidR="002A4DA5" w:rsidRPr="00207053">
        <w:rPr>
          <w:rFonts w:cs="Arial"/>
          <w:szCs w:val="22"/>
          <w:lang w:val="en-US"/>
        </w:rPr>
        <w:t xml:space="preserve">. </w:t>
      </w:r>
      <w:r w:rsidR="00551C27" w:rsidRPr="00207053">
        <w:rPr>
          <w:rFonts w:cs="Arial"/>
          <w:szCs w:val="22"/>
        </w:rPr>
        <w:t>Psychologically</w:t>
      </w:r>
      <w:r w:rsidR="002A4DA5" w:rsidRPr="00207053">
        <w:rPr>
          <w:rFonts w:cs="Arial"/>
          <w:szCs w:val="22"/>
          <w:lang w:val="en-US"/>
        </w:rPr>
        <w:t xml:space="preserve"> based interventions, have been proven to be useful when they are compared to no treatment or treatment other than aerobic exercise</w:t>
      </w:r>
      <w:r w:rsidR="005F3861" w:rsidRPr="00207053">
        <w:rPr>
          <w:rFonts w:cs="Arial"/>
          <w:szCs w:val="22"/>
          <w:lang w:val="en-US"/>
        </w:rPr>
        <w:t xml:space="preserve"> </w:t>
      </w:r>
      <w:r w:rsidR="005F3861" w:rsidRPr="00207053">
        <w:rPr>
          <w:rFonts w:cs="Arial"/>
          <w:szCs w:val="22"/>
          <w:lang w:val="en-US"/>
        </w:rPr>
        <w:fldChar w:fldCharType="begin"/>
      </w:r>
      <w:r w:rsidR="006B0964" w:rsidRPr="00207053">
        <w:rPr>
          <w:rFonts w:cs="Arial"/>
          <w:szCs w:val="22"/>
          <w:lang w:val="en-US"/>
        </w:rPr>
        <w:instrText xml:space="preserve"> ADDIN ZOTERO_ITEM CSL_CITATION {"citationID":"AL6qGasl","properties":{"formattedCitation":"(156)","plainCitation":"(156)","noteIndex":0},"citationItems":[{"id":1177,"uris":["http://zotero.org/users/1143409/items/VRTJWPF4",["http://zotero.org/users/1143409/items/VRTJWPF4"]],"itemData":{"id":1177,"type":"article-journal","abstract":"BACKGROUND: Fibromyalgia (FM) is a clinically well-defined chronic condition of unknown aetiology characterized by chronic widespread pain that often co-exists with sleep disturbances, cognitive dysfunction and fatigue. Patients often report high disability levels and negative mood. Psychotherapies focus on reducing key symptoms, improving daily functioning, mood and sense of personal control over pain.\nOBJECTIVES: To assess the benefits and harms of cognitive behavioural therapies (CBTs) for treating FM at end of treatment and at long-term (at least six months) follow-up.\nSEARCH METHODS: We searched the Cochrane Central Register of Controlled Trials (CENTRAL) (The Cochrane Library 2013, Issue 8), MEDLINE (1966 to 28 August 2013), PsycINFO (1966 to 28 August 2013) and SCOPUS (1980 to 28 August 2013). We searched http://www.clinicaltrials.gov (web site of the US National Institutes of Health) and the World Health Organization Clinical Trials Registry Platform (ICTRP) (http://www.who.int/ictrp/en/) for ongoing trials (last search 28 August,2013), and the reference lists of reviewed articles.\nSELECTION CRITERIA: We selected randomised controlled trials of CBTs with children, adolescents and adults diagnosed with FM.\nDATA COLLECTION AND ANALYSIS: The data of all included studies were extracted and the risks of bias of the studies were assessed independently by two review authors. Discrepancies were resolved by discussion.\nMAIN RESULTS: Twenty-three studies with 24 study arms with CBTs were included. A total of 2031 patients were included; 1073 patients in CBT groups and 958 patients in control groups. Only two studies were without any risk of bias. The GRADE quality of evidence of the studies was low. CBTs were superior to controls in reducing pain at end of treatment by 0.5 points on a scale of 0 to 10 (standardised mean difference (SMD) - 0.29; 95% confidence interval (CI) -0.49 to -0.17) and by 0.6 points at long-term follow-up (median 6 months) (SMD -0.40; 95% CI -0.62 to -0.17); in reducing negative mood at end of treatment by 0.7 points on a scale of 0 to 10 (SMD - 0.33; 95% CI -0.49 to -0.17) and by 1.3 points at long-term follow-up (median 6 months) (SMD -0.43; 95% CI -0.75 to -0.11); and in reducing disability at end of treatment by 0.7 points on a scale of 0 to 10 (SMD - 0.30; 95% CI -0.51 to -0.08) and at long-term follow-up (median 6 months) by 1.2 points (SMD -0.52; 95% CI -0.86 to -0.18). There was no statistically significant difference in dropout rates for any reasons between CBTs and controls (risk ratio (RR) 0.94; 95% CI 0.65 to 1.35).\nAUTHORS' CONCLUSIONS: CBTs provided a small incremental benefit over control interventions in reducing pain, negative mood and disability at the end of treatment and at long-term follow-up. The dropout rates due to any reason did not differ between CBTs and controls.","container-title":"The Cochrane Database of Systematic Reviews","DOI":"10.1002/14651858.CD009796.pub2","ISSN":"1469-493X","issue":"9","journalAbbreviation":"Cochrane Database Syst Rev","language":"eng","note":"PMID: 24018611","page":"CD009796","source":"PubMed","title":"Cognitive behavioural therapies for fibromyalgia","author":[{"family":"Bernardy","given":"Kathrin"},{"family":"Klose","given":"Petra"},{"family":"Busch","given":"Angela J."},{"family":"Choy","given":"Ernest H. S."},{"family":"Häuser","given":"Winfried"}],"issued":{"date-parts":[["2013",9,10]]}}}],"schema":"https://github.com/citation-style-language/schema/raw/master/csl-citation.json"} </w:instrText>
      </w:r>
      <w:r w:rsidR="005F3861" w:rsidRPr="00207053">
        <w:rPr>
          <w:rFonts w:cs="Arial"/>
          <w:szCs w:val="22"/>
          <w:lang w:val="en-US"/>
        </w:rPr>
        <w:fldChar w:fldCharType="separate"/>
      </w:r>
      <w:r w:rsidR="006B0964" w:rsidRPr="00207053">
        <w:rPr>
          <w:rFonts w:cs="Arial"/>
          <w:szCs w:val="22"/>
        </w:rPr>
        <w:t>(156)</w:t>
      </w:r>
      <w:r w:rsidR="005F3861" w:rsidRPr="00207053">
        <w:rPr>
          <w:rFonts w:cs="Arial"/>
          <w:szCs w:val="22"/>
          <w:lang w:val="en-US"/>
        </w:rPr>
        <w:fldChar w:fldCharType="end"/>
      </w:r>
      <w:r w:rsidR="005F3861" w:rsidRPr="00207053">
        <w:rPr>
          <w:rFonts w:cs="Arial"/>
          <w:szCs w:val="22"/>
          <w:lang w:val="en-US"/>
        </w:rPr>
        <w:t>.</w:t>
      </w:r>
      <w:r w:rsidR="00AF5CEC" w:rsidRPr="00207053">
        <w:rPr>
          <w:rFonts w:cs="Arial"/>
          <w:szCs w:val="22"/>
          <w:lang w:val="en-US"/>
        </w:rPr>
        <w:t xml:space="preserve"> </w:t>
      </w:r>
      <w:r w:rsidR="001276E6" w:rsidRPr="00207053">
        <w:rPr>
          <w:rFonts w:cs="Arial"/>
          <w:szCs w:val="22"/>
        </w:rPr>
        <w:t xml:space="preserve">In a 2021 systematic review and meta-analysis there was high quality evidence that cognitive-behavioral therapy can significantly reduce the pain intensity in fibromyalgia patients for 3 months </w:t>
      </w:r>
      <w:r w:rsidR="001276E6" w:rsidRPr="00207053">
        <w:rPr>
          <w:rFonts w:cs="Arial"/>
          <w:szCs w:val="22"/>
        </w:rPr>
        <w:fldChar w:fldCharType="begin"/>
      </w:r>
      <w:r w:rsidR="006B0964" w:rsidRPr="00207053">
        <w:rPr>
          <w:rFonts w:cs="Arial"/>
          <w:szCs w:val="22"/>
        </w:rPr>
        <w:instrText xml:space="preserve"> ADDIN ZOTERO_ITEM CSL_CITATION {"citationID":"a1gt2ne6rir","properties":{"formattedCitation":"(157)","plainCitation":"(157)","noteIndex":0},"citationItems":[{"id":5681,"uris":["http://zotero.org/users/1143409/items/U69R84Y8"],"itemData":{"id":5681,"type":"article-journal","abstract":"IMPORTANCE: Fibromyalgia is a chronic condition that results in a significant burden to individuals and society.\nOBJECTIVE: To investigate the effectiveness of therapies for reducing pain and improving quality of life (QOL) in people with fibromyalgia.\nDATA SOURCES: Searches were performed in the MEDLINE, Cochrane, Embase, AMED, PsycInfo, and PEDro databases without language or date restrictions on December 11, 2018, and updated on July 15, 2020.\nSTUDY SELECTION: All published randomized or quasi-randomized clinical trials that investigated therapies for individuals with fibromyalgia were screened for inclusion.\nDATA EXTRACTION AND SYNTHESIS: Two reviewers independently extracted data and assessed risk of bias using the 0 to 10 PEDro scale. Effect sizes for specific therapies were pooled using random-effects models. The quality of evidence was assessed using the Grading of Recommendations Assessment (GRADE) approach.\nMAIN OUTCOMES AND MEASURES: Pain intensity measured by the visual analog scale, numerical rating scales, and other valid instruments and QOL measured by the Fibromyalgia Impact Questionnaire.\nRESULTS: A total of 224 trials including 29 962 participants were included. High-quality evidence was found in favor of cognitive behavioral therapy (weighted mean difference [WMD], -0.9; 95% CI, -1.4 to -0.3) for pain in the short term and was found in favor of central nervous system depressants (WMD, -1.2 [95% CI, -1.6 to -0.8]) and antidepressants (WMD, -0.5 [95% CI, -0.7 to -0.4]) for pain in the medium term. There was also high-quality evidence in favor of antidepressants (WMD, -6.8 [95% CI, -8.5 to -5.2]) for QOL in the short term and in favor of central nervous system depressants (WMD, -8.7 [95% CI, -11.3 to -6.0]) and antidepressants (WMD, -3.5 [95% CI, -4.5 to -2.5]) in the medium term. However, these associations were small and did not exceed the minimum clinically important change (2 points on an 11-point scale for pain and 14 points on a 101-point scale for QOL). Evidence for long-term outcomes of interventions was lacking.\nCONCLUSIONS AND RELEVANCE: This systematic review and meta-analysis suggests that most of the currently available therapies for the management of fibromyalgia are not supported by high-quality evidence. Some therapies may reduce pain and improve QOL in the short to medium term, although the effect size of the associations might not be clinically important to patients.","container-title":"JAMA internal medicine","DOI":"10.1001/jamainternmed.2020.5651","ISSN":"2168-6114","issue":"1","journalAbbreviation":"JAMA Intern Med","language":"eng","note":"PMID: 33104162\nPMCID: PMC7589080","page":"104-112","source":"PubMed","title":"Association of Therapies With Reduced Pain and Improved Quality of Life in Patients With Fibromyalgia: A Systematic Review and Meta-analysis","title-short":"Association of Therapies With Reduced Pain and Improved Quality of Life in Patients With Fibromyalgia","volume":"181","author":[{"family":"Mascarenhas","given":"Rodrigo Oliveira"},{"family":"Souza","given":"Mateus Bastos"},{"family":"Oliveira","given":"Murilo Xavier"},{"family":"Lacerda","given":"Ana Cristina"},{"family":"Mendonça","given":"Vanessa Amaral"},{"family":"Henschke","given":"Nicholas"},{"family":"Oliveira","given":"Vinícius Cunha"}],"issued":{"date-parts":[["2021",1,1]]}}}],"schema":"https://github.com/citation-style-language/schema/raw/master/csl-citation.json"} </w:instrText>
      </w:r>
      <w:r w:rsidR="001276E6" w:rsidRPr="00207053">
        <w:rPr>
          <w:rFonts w:cs="Arial"/>
          <w:szCs w:val="22"/>
        </w:rPr>
        <w:fldChar w:fldCharType="separate"/>
      </w:r>
      <w:r w:rsidR="006B0964" w:rsidRPr="00207053">
        <w:rPr>
          <w:rFonts w:cs="Arial"/>
          <w:szCs w:val="22"/>
        </w:rPr>
        <w:t>(157)</w:t>
      </w:r>
      <w:r w:rsidR="001276E6" w:rsidRPr="00207053">
        <w:rPr>
          <w:rFonts w:cs="Arial"/>
          <w:szCs w:val="22"/>
        </w:rPr>
        <w:fldChar w:fldCharType="end"/>
      </w:r>
      <w:r w:rsidR="001276E6" w:rsidRPr="00207053">
        <w:rPr>
          <w:rFonts w:cs="Arial"/>
          <w:szCs w:val="22"/>
        </w:rPr>
        <w:t xml:space="preserve">. </w:t>
      </w:r>
      <w:r w:rsidR="00427A0B" w:rsidRPr="00207053">
        <w:rPr>
          <w:rFonts w:cs="Arial"/>
          <w:szCs w:val="22"/>
          <w:lang w:val="en-US"/>
        </w:rPr>
        <w:t xml:space="preserve">Preliminary data from functional MRI studies suggest that </w:t>
      </w:r>
      <w:r w:rsidR="00283B8E" w:rsidRPr="00207053">
        <w:rPr>
          <w:rFonts w:cs="Arial"/>
          <w:szCs w:val="22"/>
          <w:lang w:val="en-US"/>
        </w:rPr>
        <w:t xml:space="preserve">cognitive-behavioral </w:t>
      </w:r>
      <w:r w:rsidR="00283B8E" w:rsidRPr="00207053">
        <w:rPr>
          <w:rFonts w:cs="Arial"/>
          <w:szCs w:val="22"/>
          <w:lang w:val="en-US"/>
        </w:rPr>
        <w:lastRenderedPageBreak/>
        <w:t xml:space="preserve">therapies </w:t>
      </w:r>
      <w:r w:rsidR="001A5C5B" w:rsidRPr="00207053">
        <w:rPr>
          <w:rFonts w:cs="Arial"/>
          <w:szCs w:val="22"/>
          <w:lang w:val="en-US"/>
        </w:rPr>
        <w:t xml:space="preserve">have the ability to restore the </w:t>
      </w:r>
      <w:r w:rsidR="00427A0B" w:rsidRPr="00207053">
        <w:rPr>
          <w:rFonts w:cs="Arial"/>
          <w:szCs w:val="22"/>
          <w:lang w:val="en-US"/>
        </w:rPr>
        <w:t>alterations in the functional connectivity of brain areas responsible for pain processing</w:t>
      </w:r>
      <w:r w:rsidR="009B17F1" w:rsidRPr="00207053">
        <w:rPr>
          <w:rFonts w:cs="Arial"/>
          <w:szCs w:val="22"/>
          <w:lang w:val="en-US"/>
        </w:rPr>
        <w:t xml:space="preserve"> observed in fibromyalgia patients </w:t>
      </w:r>
      <w:r w:rsidR="009B17F1" w:rsidRPr="00207053">
        <w:rPr>
          <w:rFonts w:cs="Arial"/>
          <w:szCs w:val="22"/>
          <w:lang w:val="en-US"/>
        </w:rPr>
        <w:fldChar w:fldCharType="begin"/>
      </w:r>
      <w:r w:rsidR="006B0964" w:rsidRPr="00207053">
        <w:rPr>
          <w:rFonts w:cs="Arial"/>
          <w:szCs w:val="22"/>
          <w:lang w:val="en-US"/>
        </w:rPr>
        <w:instrText xml:space="preserve"> ADDIN ZOTERO_ITEM CSL_CITATION {"citationID":"a2mvn7t7nib","properties":{"formattedCitation":"(158,159)","plainCitation":"(158,159)","noteIndex":0},"citationItems":[{"id":56,"uris":["http://zotero.org/users/1143409/items/3L3WCHBZ",["http://zotero.org/users/1143409/items/3L3WCHBZ"]],"itemData":{"id":56,"type":"article-journal","abstract":"Interventions based on Cognitive Behavioral Therapy (CBT) are widely used to treat chronic pain, but the brain mechanisms responsible for these treatment effects are poorly understood. The aim of this study was to validate the relevance of the cortical control theory in response to an exposure-based form of CBT, Acceptance and Commitment Therapy, in patients with chronic pain. Forty-three female patients diagnosed with fibromyalgia syndrome were enrolled in a randomized, 12-week, waiting-list controlled clinical trial (CBT n=25; controls n=18). CBT was administered in groups of six patients during 12 weekly sessions. Functional magnetic resonance imaging (fMRI) during pressure-evoked pain was assessed before and after treatment or the 12-week period. Self-report questionnaires of depression and anxiety were administered pre- and posttreatment as well as 3 months following end of treatment. Patients treated with CBT reported larger improvement of fibromyalgia on the Patient Global Impression of Change measure, and improved depression and anxiety symptoms, compared to the waiting-list controls. However, there were no effects on clinical pain or pain sensitivity measures. An analysis of fMRI scans revealed that CBT led to increased activations in the ventrolateral prefrontal/lateral orbitofrontal cortex; regions associated with executive cognitive control. We suggest that CBT changes the brain's processing of pain through an altered cerebral loop between pain signals, emotions, and cognitions; leading to increased access to executive regions for reappraisal of pain. Our data thereby support our hypothesis about the activation of a cortical control mechanism in response to CBT treatment in chronic pain.","call-number":"CBT","container-title":"Pain","DOI":"10.1016/j.pain.2012.04.010","ISSN":"1872-6623","issue":"7","journalAbbreviation":"Pain","language":"eng","note":"PMID: 22617632","page":"1495-1503","source":"PubMed","title":"Cognitive Behavioral Therapy increases pain-evoked activation of the prefrontal cortex in patients with fibromyalgia","volume":"153","author":[{"family":"Jensen","given":"Karin B."},{"family":"Kosek","given":"Eva"},{"family":"Wicksell","given":"Rikard"},{"family":"Kemani","given":"Mike"},{"family":"Olsson","given":"Gunnar"},{"family":"Merle","given":"Julia V."},{"family":"Kadetoff","given":"Diana"},{"family":"Ingvar","given":"Martin"}],"issued":{"date-parts":[["2012",7]]}},"label":"page"},{"id":55,"uris":["http://zotero.org/users/1143409/items/FZ3B9FKQ",["http://zotero.org/users/1143409/items/FZ3B9FKQ"]],"itemData":{"id":55,"type":"article-journal","abstract":"OBJECTIVE(S): Fibromyalgia (FM) is a chronic, common pain disorder characterized by hyperalgesia. A key mechanism by which cognitive-behavioral therapy (CBT) fosters improvement in pain outcomes is via reductions in hyperalgesia and pain-related catastrophizing, a dysfunctional set of cognitive-emotional processes. However, the neural underpinnings of these CBT effects are unclear. Our aim was to assess CBT's effects on the brain circuitry underlying hyperalgesia in FM patients, and to explore the role of treatment-associated reduction in catastrophizing as a contributor to normalization of pain-relevant brain circuitry and clinical improvement.\nMETHODS: In total, 16 high-catastrophizing FM patients were enrolled in the study and randomized to 4 weeks of individual treatment with either CBT or a Fibromyalgia Education (control) condition. Resting state functional magnetic resonance imaging scans evaluated functional connectivity between key pain-processing brain regions at baseline and posttreatment. Clinical outcomes were assessed at baseline, posttreatment, and 6-month follow-up.\nRESULTS: Catastrophizing correlated with increased resting state functional connectivity between S1 and anterior insula. The CBT group showed larger reductions (compared with the education group) in catastrophizing at posttreatment (P&lt;0.05), and CBT produced significant reductions in both pain and catastrophizing at the 6-month follow-up (P&lt;0.05). Patients in the CBT group also showed reduced resting state connectivity between S1 and anterior/medial insula at posttreatment; these reductions in resting state connectivity were associated with concurrent treatment-related reductions in catastrophizing.\nDISCUSSION: The results add to the growing support for the clinically important associations between S1-insula connectivity, clinical pain, and catastrophizing, and suggest that CBT may, in part via reductions in catastrophizing, help to normalize pain-related brain responses in FM.","call-number":"CBT","container-title":"The Clinical Journal of Pain","DOI":"10.1097/AJP.0000000000000422","ISSN":"1536-5409","issue":"3","journalAbbreviation":"Clin J Pain","language":"eng","note":"PMID: 27518491\nPMCID: PMC5296218","page":"215-221","source":"PubMed","title":"Effects of Cognitive-Behavioral Therapy (CBT) on Brain Connectivity Supporting Catastrophizing in Fibromyalgia","volume":"33","author":[{"family":"Lazaridou","given":"Asimina"},{"family":"Kim","given":"Jieun"},{"family":"Cahalan","given":"Christine M."},{"family":"Loggia","given":"Marco L."},{"family":"Franceschelli","given":"Olivia"},{"family":"Berna","given":"Chantal"},{"family":"Schur","given":"Peter"},{"family":"Napadow","given":"Vitaly"},{"family":"Edwards","given":"Robert R."}],"issued":{"date-parts":[["2017"]]}},"label":"page"}],"schema":"https://github.com/citation-style-language/schema/raw/master/csl-citation.json"} </w:instrText>
      </w:r>
      <w:r w:rsidR="009B17F1" w:rsidRPr="00207053">
        <w:rPr>
          <w:rFonts w:cs="Arial"/>
          <w:szCs w:val="22"/>
          <w:lang w:val="en-US"/>
        </w:rPr>
        <w:fldChar w:fldCharType="separate"/>
      </w:r>
      <w:r w:rsidR="006B0964" w:rsidRPr="00207053">
        <w:rPr>
          <w:rFonts w:cs="Arial"/>
          <w:szCs w:val="22"/>
        </w:rPr>
        <w:t>(158,159)</w:t>
      </w:r>
      <w:r w:rsidR="009B17F1" w:rsidRPr="00207053">
        <w:rPr>
          <w:rFonts w:cs="Arial"/>
          <w:szCs w:val="22"/>
          <w:lang w:val="en-US"/>
        </w:rPr>
        <w:fldChar w:fldCharType="end"/>
      </w:r>
      <w:r w:rsidR="009B17F1" w:rsidRPr="00207053">
        <w:rPr>
          <w:rFonts w:cs="Arial"/>
          <w:szCs w:val="22"/>
          <w:lang w:val="en-US"/>
        </w:rPr>
        <w:t>.</w:t>
      </w:r>
      <w:r w:rsidR="00DB1D3F" w:rsidRPr="00207053">
        <w:rPr>
          <w:rFonts w:cs="Arial"/>
          <w:szCs w:val="22"/>
        </w:rPr>
        <w:t xml:space="preserve"> </w:t>
      </w:r>
    </w:p>
    <w:p w14:paraId="3458DD04" w14:textId="77777777" w:rsidR="00AF5CEC" w:rsidRPr="00207053" w:rsidRDefault="00AF5CEC" w:rsidP="008151AB">
      <w:pPr>
        <w:spacing w:after="0"/>
        <w:rPr>
          <w:rFonts w:cs="Arial"/>
          <w:szCs w:val="22"/>
          <w:lang w:val="en-US"/>
        </w:rPr>
      </w:pPr>
    </w:p>
    <w:p w14:paraId="5023BF83" w14:textId="41BB528C" w:rsidR="00AF5CEC" w:rsidRPr="00207053" w:rsidRDefault="00AF5CEC" w:rsidP="008151AB">
      <w:pPr>
        <w:pStyle w:val="Heading4"/>
        <w:spacing w:before="0"/>
        <w:rPr>
          <w:rFonts w:cs="Arial"/>
          <w:szCs w:val="22"/>
          <w:lang w:val="en-US"/>
        </w:rPr>
      </w:pPr>
      <w:r w:rsidRPr="00207053">
        <w:rPr>
          <w:rFonts w:cs="Arial"/>
          <w:szCs w:val="22"/>
          <w:lang w:val="en-US"/>
        </w:rPr>
        <w:t>C</w:t>
      </w:r>
      <w:r w:rsidR="000D1BE7">
        <w:rPr>
          <w:rFonts w:cs="Arial"/>
          <w:szCs w:val="22"/>
          <w:lang w:val="en-US"/>
        </w:rPr>
        <w:t xml:space="preserve">OMPLEMENTARY AND ALTERNATIVE APPROACHES </w:t>
      </w:r>
    </w:p>
    <w:p w14:paraId="586B0EF2" w14:textId="77777777" w:rsidR="005E36B9" w:rsidRPr="00207053" w:rsidRDefault="005E36B9" w:rsidP="008151AB">
      <w:pPr>
        <w:spacing w:after="0"/>
        <w:rPr>
          <w:rFonts w:cs="Arial"/>
          <w:szCs w:val="22"/>
          <w:lang w:val="en-US"/>
        </w:rPr>
      </w:pPr>
    </w:p>
    <w:p w14:paraId="2F48928D" w14:textId="326788C4" w:rsidR="005E36B9" w:rsidRPr="00207053" w:rsidRDefault="005E36B9" w:rsidP="008151AB">
      <w:pPr>
        <w:pStyle w:val="Heading5"/>
        <w:spacing w:before="0"/>
        <w:rPr>
          <w:rFonts w:cs="Arial"/>
          <w:szCs w:val="22"/>
          <w:lang w:val="en-US"/>
        </w:rPr>
      </w:pPr>
      <w:r w:rsidRPr="00207053">
        <w:rPr>
          <w:rFonts w:cs="Arial"/>
          <w:szCs w:val="22"/>
          <w:lang w:val="en-US"/>
        </w:rPr>
        <w:t>Acupuncture</w:t>
      </w:r>
    </w:p>
    <w:p w14:paraId="4C1E4A91" w14:textId="77777777" w:rsidR="000D1BE7" w:rsidRDefault="000D1BE7" w:rsidP="00207053">
      <w:pPr>
        <w:spacing w:after="0"/>
        <w:rPr>
          <w:rFonts w:cs="Arial"/>
          <w:szCs w:val="22"/>
          <w:lang w:val="en-US"/>
        </w:rPr>
      </w:pPr>
    </w:p>
    <w:p w14:paraId="35B2D585" w14:textId="7FDFE9EE" w:rsidR="005E36B9" w:rsidRPr="00207053" w:rsidRDefault="001611FA" w:rsidP="008151AB">
      <w:pPr>
        <w:spacing w:after="0"/>
        <w:rPr>
          <w:rFonts w:cs="Arial"/>
          <w:szCs w:val="22"/>
          <w:lang w:val="en-US"/>
        </w:rPr>
      </w:pPr>
      <w:r w:rsidRPr="00207053">
        <w:rPr>
          <w:rFonts w:cs="Arial"/>
          <w:szCs w:val="22"/>
          <w:lang w:val="en-US"/>
        </w:rPr>
        <w:t>Acupuncture is the insertion of needles in the human body. There are different styles of acupuncture depending on the location and the depth the needles are inserted. The inserted needles can be stimulated by heat, electrical current (electro</w:t>
      </w:r>
      <w:r w:rsidR="006C36B7" w:rsidRPr="00207053">
        <w:rPr>
          <w:rFonts w:cs="Arial"/>
          <w:szCs w:val="22"/>
          <w:lang w:val="en-US"/>
        </w:rPr>
        <w:t>-</w:t>
      </w:r>
      <w:r w:rsidRPr="00207053">
        <w:rPr>
          <w:rFonts w:cs="Arial"/>
          <w:szCs w:val="22"/>
          <w:lang w:val="en-US"/>
        </w:rPr>
        <w:t xml:space="preserve">acupuncture), mechanical pressure (acupressure), or laser (laser acupuncture). </w:t>
      </w:r>
      <w:r w:rsidR="005C3EE4" w:rsidRPr="00207053">
        <w:rPr>
          <w:rFonts w:cs="Arial"/>
          <w:szCs w:val="22"/>
          <w:lang w:val="en-US"/>
        </w:rPr>
        <w:t xml:space="preserve">The most common type of acupuncture involves skin penetration without stimulation (manual acupuncture).  </w:t>
      </w:r>
      <w:r w:rsidR="006C36B7" w:rsidRPr="00207053">
        <w:rPr>
          <w:rFonts w:cs="Arial"/>
          <w:szCs w:val="22"/>
          <w:lang w:val="en-US"/>
        </w:rPr>
        <w:t>Sham or fake acupuncture is</w:t>
      </w:r>
      <w:r w:rsidR="00CE670C" w:rsidRPr="00207053">
        <w:rPr>
          <w:rFonts w:cs="Arial"/>
          <w:szCs w:val="22"/>
          <w:lang w:val="en-US"/>
        </w:rPr>
        <w:t xml:space="preserve"> a</w:t>
      </w:r>
      <w:r w:rsidR="006C36B7" w:rsidRPr="00207053">
        <w:rPr>
          <w:rFonts w:cs="Arial"/>
          <w:szCs w:val="22"/>
          <w:lang w:val="en-US"/>
        </w:rPr>
        <w:t xml:space="preserve"> research tool to control the effects of real acupuncture. It can involve skin contact with the needles without actual penetration or needle insertion in areas other than the ones usually targeted.</w:t>
      </w:r>
    </w:p>
    <w:p w14:paraId="30A32803" w14:textId="7E42C99C" w:rsidR="006C36B7" w:rsidRPr="00207053" w:rsidRDefault="006C36B7" w:rsidP="008151AB">
      <w:pPr>
        <w:spacing w:after="0"/>
        <w:rPr>
          <w:rFonts w:cs="Arial"/>
          <w:szCs w:val="22"/>
          <w:lang w:val="en-US"/>
        </w:rPr>
      </w:pPr>
    </w:p>
    <w:p w14:paraId="633D73A9" w14:textId="019B1330" w:rsidR="006C36B7" w:rsidRPr="00207053" w:rsidRDefault="00343CC2" w:rsidP="008151AB">
      <w:pPr>
        <w:spacing w:after="0"/>
        <w:rPr>
          <w:rFonts w:cs="Arial"/>
          <w:szCs w:val="22"/>
          <w:lang w:val="en-US"/>
        </w:rPr>
      </w:pPr>
      <w:r w:rsidRPr="00207053">
        <w:rPr>
          <w:rFonts w:cs="Arial"/>
          <w:szCs w:val="22"/>
          <w:lang w:val="en-US"/>
        </w:rPr>
        <w:t xml:space="preserve">In a </w:t>
      </w:r>
      <w:r w:rsidR="00C025C3" w:rsidRPr="00207053">
        <w:rPr>
          <w:rFonts w:cs="Arial"/>
          <w:szCs w:val="22"/>
          <w:lang w:val="en-US"/>
        </w:rPr>
        <w:t xml:space="preserve">high quality </w:t>
      </w:r>
      <w:r w:rsidRPr="00207053">
        <w:rPr>
          <w:rFonts w:cs="Arial"/>
          <w:szCs w:val="22"/>
          <w:lang w:val="en-US"/>
        </w:rPr>
        <w:t>meta-</w:t>
      </w:r>
      <w:proofErr w:type="gramStart"/>
      <w:r w:rsidRPr="00207053">
        <w:rPr>
          <w:rFonts w:cs="Arial"/>
          <w:szCs w:val="22"/>
          <w:lang w:val="en-US"/>
        </w:rPr>
        <w:t>analysis</w:t>
      </w:r>
      <w:proofErr w:type="gramEnd"/>
      <w:r w:rsidRPr="00207053">
        <w:rPr>
          <w:rFonts w:cs="Arial"/>
          <w:szCs w:val="22"/>
          <w:lang w:val="en-US"/>
        </w:rPr>
        <w:t xml:space="preserve"> it was demonstrated that </w:t>
      </w:r>
      <w:r w:rsidR="00A327F8" w:rsidRPr="00207053">
        <w:rPr>
          <w:rFonts w:cs="Arial"/>
          <w:szCs w:val="22"/>
          <w:lang w:val="en-US"/>
        </w:rPr>
        <w:t>the effect</w:t>
      </w:r>
      <w:r w:rsidR="00CE670C" w:rsidRPr="00207053">
        <w:rPr>
          <w:rFonts w:cs="Arial"/>
          <w:szCs w:val="22"/>
          <w:lang w:val="en-US"/>
        </w:rPr>
        <w:t>s</w:t>
      </w:r>
      <w:r w:rsidR="00A327F8" w:rsidRPr="00207053">
        <w:rPr>
          <w:rFonts w:cs="Arial"/>
          <w:szCs w:val="22"/>
          <w:lang w:val="en-US"/>
        </w:rPr>
        <w:t xml:space="preserve"> of manual acupuncture on pain, sleep quality and global well-being did not differ significantly from the effect</w:t>
      </w:r>
      <w:r w:rsidR="00CE670C" w:rsidRPr="00207053">
        <w:rPr>
          <w:rFonts w:cs="Arial"/>
          <w:szCs w:val="22"/>
          <w:lang w:val="en-US"/>
        </w:rPr>
        <w:t>s</w:t>
      </w:r>
      <w:r w:rsidR="00A327F8" w:rsidRPr="00207053">
        <w:rPr>
          <w:rFonts w:cs="Arial"/>
          <w:szCs w:val="22"/>
          <w:lang w:val="en-US"/>
        </w:rPr>
        <w:t xml:space="preserve"> of sham acupuncture. On the contrary electro-acupuncture significantly reduced pain, fatigue</w:t>
      </w:r>
      <w:r w:rsidR="00AF2E09">
        <w:rPr>
          <w:rFonts w:cs="Arial"/>
          <w:szCs w:val="22"/>
          <w:lang w:val="en-US"/>
        </w:rPr>
        <w:t>,</w:t>
      </w:r>
      <w:r w:rsidR="00A327F8" w:rsidRPr="00207053">
        <w:rPr>
          <w:rFonts w:cs="Arial"/>
          <w:szCs w:val="22"/>
          <w:lang w:val="en-US"/>
        </w:rPr>
        <w:t xml:space="preserve"> and stiffness, while it improved sleep quality and global well-being when compared to sham acupuncture. Additionally</w:t>
      </w:r>
      <w:r w:rsidR="00CE670C" w:rsidRPr="00207053">
        <w:rPr>
          <w:rFonts w:cs="Arial"/>
          <w:szCs w:val="22"/>
          <w:lang w:val="en-US"/>
        </w:rPr>
        <w:t>,</w:t>
      </w:r>
      <w:r w:rsidR="00A327F8" w:rsidRPr="00207053">
        <w:rPr>
          <w:rFonts w:cs="Arial"/>
          <w:szCs w:val="22"/>
          <w:lang w:val="en-US"/>
        </w:rPr>
        <w:t xml:space="preserve"> electro-acupuncture signi</w:t>
      </w:r>
      <w:r w:rsidR="00CE670C" w:rsidRPr="00207053">
        <w:rPr>
          <w:rFonts w:cs="Arial"/>
          <w:szCs w:val="22"/>
          <w:lang w:val="en-US"/>
        </w:rPr>
        <w:t>ficantly improved</w:t>
      </w:r>
      <w:r w:rsidR="00A327F8" w:rsidRPr="00207053">
        <w:rPr>
          <w:rFonts w:cs="Arial"/>
          <w:szCs w:val="22"/>
          <w:lang w:val="en-US"/>
        </w:rPr>
        <w:t xml:space="preserve"> </w:t>
      </w:r>
      <w:r w:rsidR="00CE670C" w:rsidRPr="00207053">
        <w:rPr>
          <w:rFonts w:cs="Arial"/>
          <w:szCs w:val="22"/>
          <w:lang w:val="en-US"/>
        </w:rPr>
        <w:t>p</w:t>
      </w:r>
      <w:r w:rsidR="00A327F8" w:rsidRPr="00207053">
        <w:rPr>
          <w:rFonts w:cs="Arial"/>
          <w:szCs w:val="22"/>
          <w:lang w:val="en-US"/>
        </w:rPr>
        <w:t>ain</w:t>
      </w:r>
      <w:r w:rsidR="00CE670C" w:rsidRPr="00207053">
        <w:rPr>
          <w:rFonts w:cs="Arial"/>
          <w:szCs w:val="22"/>
          <w:lang w:val="en-US"/>
        </w:rPr>
        <w:t>,</w:t>
      </w:r>
      <w:r w:rsidR="00A327F8" w:rsidRPr="00207053">
        <w:rPr>
          <w:rFonts w:cs="Arial"/>
          <w:szCs w:val="22"/>
          <w:lang w:val="en-US"/>
        </w:rPr>
        <w:t xml:space="preserve"> stiffness</w:t>
      </w:r>
      <w:r w:rsidR="00AF2E09">
        <w:rPr>
          <w:rFonts w:cs="Arial"/>
          <w:szCs w:val="22"/>
          <w:lang w:val="en-US"/>
        </w:rPr>
        <w:t>,</w:t>
      </w:r>
      <w:r w:rsidR="00A327F8" w:rsidRPr="00207053">
        <w:rPr>
          <w:rFonts w:cs="Arial"/>
          <w:szCs w:val="22"/>
          <w:lang w:val="en-US"/>
        </w:rPr>
        <w:t xml:space="preserve"> and global well-being when compared to non-acupuncture</w:t>
      </w:r>
      <w:r w:rsidR="00CE670C" w:rsidRPr="00207053">
        <w:rPr>
          <w:rFonts w:cs="Arial"/>
          <w:szCs w:val="22"/>
          <w:lang w:val="en-US"/>
        </w:rPr>
        <w:t>. The beneficial effects of</w:t>
      </w:r>
      <w:r w:rsidR="00C025C3" w:rsidRPr="00207053">
        <w:rPr>
          <w:rFonts w:cs="Arial"/>
          <w:szCs w:val="22"/>
          <w:lang w:val="en-US"/>
        </w:rPr>
        <w:t xml:space="preserve"> acupuncture could be observed at 1 month after treatment, but they were not maintained at 6-7 months </w:t>
      </w:r>
      <w:r w:rsidR="00C025C3" w:rsidRPr="00207053">
        <w:rPr>
          <w:rFonts w:cs="Arial"/>
          <w:szCs w:val="22"/>
          <w:lang w:val="en-US"/>
        </w:rPr>
        <w:fldChar w:fldCharType="begin"/>
      </w:r>
      <w:r w:rsidR="006B0964" w:rsidRPr="00207053">
        <w:rPr>
          <w:rFonts w:cs="Arial"/>
          <w:szCs w:val="22"/>
          <w:lang w:val="en-US"/>
        </w:rPr>
        <w:instrText xml:space="preserve"> ADDIN ZOTERO_ITEM CSL_CITATION {"citationID":"VmInJqIC","properties":{"formattedCitation":"(160)","plainCitation":"(160)","noteIndex":0},"citationItems":[{"id":1179,"uris":["http://zotero.org/users/1143409/items/6ZEB6BTS",["http://zotero.org/users/1143409/items/6ZEB6BTS"]],"itemData":{"id":1179,"type":"article-journal","abstract":"BACKGROUND: One in five fibromyalgia sufferers use acupuncture treatment within two years of diagnosis.\nOBJECTIVES: To examine the benefits and safety of acupuncture treatment for fibromyalgia.\nSEARCH METHODS: We searched CENTRAL, PubMed, EMBASE, CINAHL, National Research Register, HSR Project and Current Contents, as well as the Chinese databases VIP and Wangfang to January 2012 with no language restrictions.\nSELECTION CRITERIA: Randomised and quasi-randomised studies evaluating any type of invasive acupuncture for fibromyalgia diagnosed according to the American College of Rheumatology (ACR) criteria, and reporting any main outcome: pain, physical function, fatigue, sleep, total well-being, stiffness and adverse events.\nDATA COLLECTION AND ANALYSIS: Two author pairs selected trials, extracted data and assessed risk of bias. Treatment effects were reported as standardised mean differences (SMD) and 95% confidence intervals (CI) for continuous outcomes using different measurement tools (pain, physical function, fatigue, sleep, total well-being and stiffness) and risk ratio (RR) and 95% CI for dichotomous outcomes (adverse events). We pooled data using the random-effects model.\nMAIN RESULTS: Nine trials (395 participants) were included. All studies except one were at low risk of selection bias; five were at risk of selective reporting bias (favouring either treatment group); two were subject to attrition bias (favouring acupuncture); three were subject to performance bias (favouring acupuncture) and one to detection bias (favouring acupuncture). Three studies utilised electro-acupuncture (EA) with the remainder using manual acupuncture (MA) without electrical stimulation. All studies used 'formula acupuncture' except for one, which used trigger points.Low quality evidence from one study (13 participants) showed EA improved symptoms with no adverse events at one month following treatment. Mean pain in the non-treatment control group was 70 points on a 100 point scale; EA reduced pain by a mean of 22 points (95% confidence interval (CI) 4 to 41), or 22% absolute improvement. Control group global well-being was 66.5 points on a 100 point scale; EA improved well-being by a mean of 15 points (95% CI 5 to 26 points). Control group stiffness was 4.8 points on a 0 to 10 point; EA reduced stiffness by a mean of 0.9 points (95% CI 0.1 to 2 points; absolute reduction 9%, 95% CI 4% to 16%). Fatigue was 4.5 points (10 point scale) without treatment; EA reduced fatigue by a mean of 1 point (95% CI 0.22 to 2 points), absolute reduction 11% (2% to 20%). There was no difference in sleep quality (MD 0.4 points, 95% CI -1 to 0.21 points, 10 point scale), and physical function was not reported.Moderate quality evidence from six studies (286 participants) indicated that acupuncture (EA or MA) was no better than sham acupuncture, except for less stiffness at one month. Subgroup analysis of two studies (104 participants) indicated benefits of EA. Mean pain was 70 points on 0 to 100 point scale with sham treatment; EA reduced pain by 13% (5% to 22%); (SMD -0.63, 95% CI -1.02 to -0.23). Global well-being was 5.2 points on a 10 point scale with sham treatment; EA improved well-being: SMD 0.65, 95% CI 0.26 to 1.05; absolute improvement 11% (4% to 17%). EA improved sleep, from 3 points on a 0 to 10 point scale in the sham group: SMD 0.40 (95% CI 0.01 to 0.79); absolute improvement 8% (0.2% to 16%). Low-quality evidence from one study suggested that MA group resulted in poorer physical function: mean function in the sham group was 28 points (100 point scale); treatment worsened function by a mean of 6 points (95% CI -10.9 to -0.7). Low-quality evidence from three trials (289 participants) suggested no difference in adverse events between real (9%) and sham acupuncture (35%); RR 0.44 (95% CI 0.12 to 1.63).Moderate quality evidence from one study (58 participants) found that compared with standard therapy alone (antidepressants and exercise), adjunct acupuncture therapy reduced pain at one month after treatment: mean pain was 8 points on a 0 to 10 point scale in the standard therapy group; treatment reduced pain by 3 points (95% CI -3.9 to -2.1), an absolute reduction of 30% (21% to 39%). Two people treated with acupuncture reported adverse events; there were none in the control group (RR 3.57; 95% CI 0.18 to 71.21). Global well-being, sleep, fatigue and stiffness were not reported. Physical function data were not usable.Low quality evidence from one study (38 participants) showed a short-term benefit of acupuncture over antidepressants in pain relief: mean pain was 29 points (0 to 100 point scale) in the antidepressant group; acupuncture reduced pain by 17 points (95% CI -24.1 to -10.5). Other outcomes or adverse events were not reported.Moderate-quality evidence from one study (41 participants) indicated that deep needling with or without deqi did not differ in pain, fatigue, function or adverse events. Other outcomes were not reported.Four studies reported no differences between acupuncture and control or other treatments described at six to seven months follow-up.No serious adverse events were reported, but there were insufficient adverse events to be certain of the risks.\nAUTHORS' CONCLUSIONS: There is low to moderate-level evidence that compared with no treatment and standard therapy, acupuncture improves pain and stiffness in people with fibromyalgia. There is moderate-level evidence that the effect of acupuncture does not differ from sham acupuncture in reducing pain or fatigue, or improving sleep or global well-being. EA is probably better than MA for pain and stiffness reduction and improvement of global well-being, sleep and fatigue. The effect lasts up to one month, but is not maintained at six months follow-up. MA probably does not improve pain or physical functioning. Acupuncture appears safe. People with fibromyalgia may consider using EA alone or with exercise and medication. The small sample size, scarcity of studies for each comparison, lack of an ideal sham acupuncture weaken the level of evidence and its clinical implications. Larger studies are warranted.","container-title":"The Cochrane Database of Systematic Reviews","DOI":"10.1002/14651858.CD007070.pub2","ISSN":"1469-493X","issue":"5","journalAbbreviation":"Cochrane Database Syst Rev","language":"eng","note":"PMID: 23728665\nPMCID: PMC4105202","page":"CD007070","source":"PubMed","title":"Acupuncture for treating fibromyalgia","author":[{"family":"Deare","given":"John C."},{"family":"Zheng","given":"Zhen"},{"family":"Xue","given":"Charlie C. L."},{"family":"Liu","given":"Jian Ping"},{"family":"Shang","given":"Jingsheng"},{"family":"Scott","given":"Sean W."},{"family":"Littlejohn","given":"Geoff"}],"issued":{"date-parts":[["2013",5,31]]}}}],"schema":"https://github.com/citation-style-language/schema/raw/master/csl-citation.json"} </w:instrText>
      </w:r>
      <w:r w:rsidR="00C025C3" w:rsidRPr="00207053">
        <w:rPr>
          <w:rFonts w:cs="Arial"/>
          <w:szCs w:val="22"/>
          <w:lang w:val="en-US"/>
        </w:rPr>
        <w:fldChar w:fldCharType="separate"/>
      </w:r>
      <w:r w:rsidR="006B0964" w:rsidRPr="00207053">
        <w:rPr>
          <w:rFonts w:cs="Arial"/>
          <w:szCs w:val="22"/>
        </w:rPr>
        <w:t>(160)</w:t>
      </w:r>
      <w:r w:rsidR="00C025C3" w:rsidRPr="00207053">
        <w:rPr>
          <w:rFonts w:cs="Arial"/>
          <w:szCs w:val="22"/>
          <w:lang w:val="en-US"/>
        </w:rPr>
        <w:fldChar w:fldCharType="end"/>
      </w:r>
      <w:r w:rsidR="00C025C3" w:rsidRPr="00207053">
        <w:rPr>
          <w:rFonts w:cs="Arial"/>
          <w:szCs w:val="22"/>
          <w:lang w:val="en-US"/>
        </w:rPr>
        <w:t>.</w:t>
      </w:r>
    </w:p>
    <w:p w14:paraId="6B28654F" w14:textId="515690AF" w:rsidR="005E36B9" w:rsidRPr="00207053" w:rsidRDefault="005E36B9" w:rsidP="008151AB">
      <w:pPr>
        <w:spacing w:after="0"/>
        <w:rPr>
          <w:rFonts w:cs="Arial"/>
          <w:szCs w:val="22"/>
          <w:lang w:val="en-US"/>
        </w:rPr>
      </w:pPr>
    </w:p>
    <w:p w14:paraId="00F976D3" w14:textId="7B1C3A10" w:rsidR="00FA5F86" w:rsidRPr="00207053" w:rsidRDefault="00FA5F86" w:rsidP="008151AB">
      <w:pPr>
        <w:pStyle w:val="Heading5"/>
        <w:spacing w:before="0"/>
        <w:rPr>
          <w:rFonts w:cs="Arial"/>
          <w:szCs w:val="22"/>
          <w:lang w:val="en-US"/>
        </w:rPr>
      </w:pPr>
      <w:r w:rsidRPr="00207053">
        <w:rPr>
          <w:rFonts w:cs="Arial"/>
          <w:szCs w:val="22"/>
          <w:lang w:val="en-US"/>
        </w:rPr>
        <w:t>Other</w:t>
      </w:r>
    </w:p>
    <w:p w14:paraId="33343057" w14:textId="77777777" w:rsidR="000D1BE7" w:rsidRDefault="000D1BE7" w:rsidP="00207053">
      <w:pPr>
        <w:spacing w:after="0"/>
        <w:rPr>
          <w:rFonts w:cs="Arial"/>
          <w:szCs w:val="22"/>
          <w:lang w:val="en-US"/>
        </w:rPr>
      </w:pPr>
    </w:p>
    <w:p w14:paraId="0676F55C" w14:textId="026A743E" w:rsidR="00AF5CEC" w:rsidRPr="00207053" w:rsidRDefault="00617D1F" w:rsidP="008151AB">
      <w:pPr>
        <w:spacing w:after="0"/>
        <w:rPr>
          <w:rFonts w:cs="Arial"/>
          <w:szCs w:val="22"/>
          <w:lang w:val="en-US"/>
        </w:rPr>
      </w:pPr>
      <w:r w:rsidRPr="00207053">
        <w:rPr>
          <w:rFonts w:cs="Arial"/>
          <w:szCs w:val="22"/>
          <w:lang w:val="en-US"/>
        </w:rPr>
        <w:t>The effectiveness of meditative</w:t>
      </w:r>
      <w:r w:rsidR="00D44515" w:rsidRPr="00207053">
        <w:rPr>
          <w:rFonts w:cs="Arial"/>
          <w:szCs w:val="22"/>
          <w:lang w:val="en-US"/>
        </w:rPr>
        <w:t xml:space="preserve"> movement therapies (</w:t>
      </w:r>
      <w:r w:rsidRPr="00207053">
        <w:rPr>
          <w:rFonts w:cs="Arial"/>
          <w:szCs w:val="22"/>
          <w:lang w:val="en-US"/>
        </w:rPr>
        <w:t>qigong, yoga, tai chi</w:t>
      </w:r>
      <w:r w:rsidR="00D44515" w:rsidRPr="00207053">
        <w:rPr>
          <w:rFonts w:cs="Arial"/>
          <w:szCs w:val="22"/>
          <w:lang w:val="en-US"/>
        </w:rPr>
        <w:t xml:space="preserve">) on sleep and fatigue improvement and of hydrotherapy on pain reduction </w:t>
      </w:r>
      <w:r w:rsidR="00AF5CEC" w:rsidRPr="00207053">
        <w:rPr>
          <w:rFonts w:cs="Arial"/>
          <w:szCs w:val="22"/>
          <w:lang w:val="en-US"/>
        </w:rPr>
        <w:t>has been supported by some studies</w:t>
      </w:r>
      <w:r w:rsidR="005C3D61" w:rsidRPr="00207053">
        <w:rPr>
          <w:rFonts w:cs="Arial"/>
          <w:szCs w:val="22"/>
          <w:lang w:val="en-US"/>
        </w:rPr>
        <w:t xml:space="preserve"> </w:t>
      </w:r>
      <w:r w:rsidR="009522EB" w:rsidRPr="00207053">
        <w:rPr>
          <w:rFonts w:cs="Arial"/>
          <w:szCs w:val="22"/>
          <w:lang w:val="en-US"/>
        </w:rPr>
        <w:fldChar w:fldCharType="begin"/>
      </w:r>
      <w:r w:rsidR="006B0964" w:rsidRPr="00207053">
        <w:rPr>
          <w:rFonts w:cs="Arial"/>
          <w:szCs w:val="22"/>
          <w:lang w:val="en-US"/>
        </w:rPr>
        <w:instrText xml:space="preserve"> ADDIN ZOTERO_ITEM CSL_CITATION {"citationID":"a277jiifb9b","properties":{"formattedCitation":"(161,162)","plainCitation":"(161,162)","noteIndex":0},"citationItems":[{"id":1175,"uris":["http://zotero.org/users/1143409/items/USZEM8N8",["http://zotero.org/users/1143409/items/USZEM8N8"]],"itemData":{"id":1175,"type":"article-journal","abstract":"A systematic review with meta-analysis of the efficacy and safety of meditative movement therapies (Qigong, Tai Chi and Yoga) in fibromyalgia syndrome (FMS) was carried out. We screened Clinicaltrials.Gov, Cochrane Library, PsycINFO, PubMed and Scopus (through December 2010) and the reference sections of original studies for meditative movement therapies (MMT) in FMS. Randomized controlled trials (RCT) comparing MMT to controls were analysed. Outcomes of efficacy were pain, sleep, fatigue, depression and health-related quality of life (HRQOL). Effects were summarized using standardized mean differences (SMD [95% confidence interval]). Outcomes of safety were drop out because of adverse events and serious adverse events. A total of 7 out of 117 studies with 362 subjects and a median of 12 sessions (range 8-24) were included. MMT reduced sleep disturbances (-0.61 [-0.95, -0.27]; 0.0004), fatigue (-0.66 [-0.99, -0.34]; &lt;0.0001), depression (-0.49 [-0.76, -0.22]; 0.0004) and limitations of HRQOL (-0.59 [-0.93, -0.24]; 0.0009), but not pain (-0.35 [-0.80, 0.11]; 0.14) compared to controls at final treatment. The significant effects on sleep disturbances (-0.52 [-0.97, -0.07]; 0.02) and HRQOL (-0.66 [-1.31, -0.01]; 0.05) could be maintained after a median of 4.5 (range 3-6) months. In subgroup analyses, only Yoga yielded significant effects on pain, fatigue, depression and HRQOL at final treatment. Drop out rate because of adverse events was 3.1%. No serious adverse events were reported. MMT are safe. Yoga had short-term beneficial effects on some key domains of FMS. There is a need for high-quality studies with larger sample sizes to confirm the results.","container-title":"Rheumatology International","DOI":"10.1007/s00296-012-2360-1","ISSN":"1437-160X","issue":"1","journalAbbreviation":"Rheumatol. Int.","language":"eng","note":"PMID: 22350253","page":"193-207","source":"PubMed","title":"Efficacy and safety of meditative movement therapies in fibromyalgia syndrome: a systematic review and meta-analysis of randomized controlled trials","title-short":"Efficacy and safety of meditative movement therapies in fibromyalgia syndrome","volume":"33","author":[{"family":"Langhorst","given":"Jost"},{"family":"Klose","given":"Petra"},{"family":"Dobos","given":"Gustav J."},{"family":"Bernardy","given":"Kathrin"},{"family":"Häuser","given":"Winfried"}],"issued":{"date-parts":[["2013",1]]}},"label":"page"},{"id":1174,"uris":["http://zotero.org/users/1143409/items/FZ9AU6DW",["http://zotero.org/users/1143409/items/FZ9AU6DW"]],"itemData":{"id":1174,"type":"article-journal","abstract":"OBJECTIVE: To systematically review the efficacy of hydrotherapy in FM syndrome (FMS).\nMETHODS: We screened MEDLINE, PsychInfo, EMBASE, CAMBASE and CENTRAL (through December 2008) and the reference sections of original studies and systematic reviews on hydrotherapy in FMS. Randomized controlled trials (RCTs) on the treatment of FMS with hydrotherapy (spa-, balneo- and thalassotherapy, hydrotherapy and packing and compresses) were analysed. Methodological quality was assessed by the van Tulder score. Effects were summarized using standardized mean differences (SMDs).\nRESULTS: Ten out of 13 RCTs with 446 subjects, with a median sample size of 41 (range 24-80) and a median treatment time of 240 (range 200-300) min, were included into the meta-analysis. Only three studies had a moderate quality score. There was moderate evidence for reduction of pain (SMD -0.78; 95% CI -1.42, -0.13; P &lt; 0.0001) and improved health-related quality of life (HRQOL) (SMD -1.67; 95% CI -2.91, -0.43; P = 0.008) at the end of therapy. There was moderate evidence that the reduction of pain (SMD -1.27; 95% CI -2.15, -0.38; P = 0.005) and improvement of HRQOL (SMD -1.16; 95% CI -1.96, -0.36; P = 0.005) could be maintained at follow-up (median 14 weeks).\nCONCLUSIONS: There is moderate evidence that hydrotherapy has short-term beneficial effects on pain and HRQOL in FMS patients. There is a risk to over-estimate the effects of hydrotherapy due to methodological weaknesses of the studies and to small trials included in meta-analysis.","container-title":"Rheumatology (Oxford, England)","DOI":"10.1093/rheumatology/kep182","ISSN":"1462-0332","issue":"9","journalAbbreviation":"Rheumatology (Oxford)","language":"eng","note":"PMID: 19608724","page":"1155-1159","source":"PubMed","title":"Efficacy of hydrotherapy in fibromyalgia syndrome--a meta-analysis of randomized controlled clinical trials","volume":"48","author":[{"family":"Langhorst","given":"Jost"},{"family":"Musial","given":"Frauke"},{"family":"Klose","given":"Petra"},{"family":"Häuser","given":"Winfried"}],"issued":{"date-parts":[["2009",9]]}},"label":"page"}],"schema":"https://github.com/citation-style-language/schema/raw/master/csl-citation.json"} </w:instrText>
      </w:r>
      <w:r w:rsidR="009522EB" w:rsidRPr="00207053">
        <w:rPr>
          <w:rFonts w:cs="Arial"/>
          <w:szCs w:val="22"/>
          <w:lang w:val="en-US"/>
        </w:rPr>
        <w:fldChar w:fldCharType="separate"/>
      </w:r>
      <w:r w:rsidR="006B0964" w:rsidRPr="00207053">
        <w:rPr>
          <w:rFonts w:cs="Arial"/>
          <w:szCs w:val="22"/>
        </w:rPr>
        <w:t>(161,162)</w:t>
      </w:r>
      <w:r w:rsidR="009522EB" w:rsidRPr="00207053">
        <w:rPr>
          <w:rFonts w:cs="Arial"/>
          <w:szCs w:val="22"/>
          <w:lang w:val="en-US"/>
        </w:rPr>
        <w:fldChar w:fldCharType="end"/>
      </w:r>
      <w:r w:rsidR="00AF5CEC" w:rsidRPr="00207053">
        <w:rPr>
          <w:rFonts w:cs="Arial"/>
          <w:szCs w:val="22"/>
          <w:lang w:val="en-US"/>
        </w:rPr>
        <w:t xml:space="preserve">. A number of other modalities has </w:t>
      </w:r>
      <w:r w:rsidR="007C0D81" w:rsidRPr="00207053">
        <w:rPr>
          <w:rFonts w:cs="Arial"/>
          <w:szCs w:val="22"/>
          <w:lang w:val="en-US"/>
        </w:rPr>
        <w:t xml:space="preserve">also </w:t>
      </w:r>
      <w:r w:rsidR="00AF5CEC" w:rsidRPr="00207053">
        <w:rPr>
          <w:rFonts w:cs="Arial"/>
          <w:szCs w:val="22"/>
          <w:lang w:val="en-US"/>
        </w:rPr>
        <w:t xml:space="preserve">been utilized </w:t>
      </w:r>
      <w:r w:rsidR="007C0D81" w:rsidRPr="00207053">
        <w:rPr>
          <w:rFonts w:cs="Arial"/>
          <w:szCs w:val="22"/>
          <w:lang w:val="en-US"/>
        </w:rPr>
        <w:t>for</w:t>
      </w:r>
      <w:r w:rsidR="00AF5CEC" w:rsidRPr="00207053">
        <w:rPr>
          <w:rFonts w:cs="Arial"/>
          <w:szCs w:val="22"/>
          <w:lang w:val="en-US"/>
        </w:rPr>
        <w:t xml:space="preserve"> the treatment of fibromyalgia including</w:t>
      </w:r>
      <w:r w:rsidR="009522EB" w:rsidRPr="00207053">
        <w:rPr>
          <w:rFonts w:cs="Arial"/>
          <w:szCs w:val="22"/>
          <w:lang w:val="en-US"/>
        </w:rPr>
        <w:t xml:space="preserve"> biofeedback,</w:t>
      </w:r>
      <w:r w:rsidR="00AF5CEC" w:rsidRPr="00207053">
        <w:rPr>
          <w:rFonts w:cs="Arial"/>
          <w:szCs w:val="22"/>
          <w:lang w:val="en-US"/>
        </w:rPr>
        <w:t xml:space="preserve"> chiropractic therapy, massage therapy,</w:t>
      </w:r>
      <w:r w:rsidR="009522EB" w:rsidRPr="00207053">
        <w:rPr>
          <w:rFonts w:cs="Arial"/>
          <w:szCs w:val="22"/>
          <w:lang w:val="en-US"/>
        </w:rPr>
        <w:t xml:space="preserve"> hypnotherapy, guided imagery, electrothermal therapy, phototherapeutic therapy, music therapy, journaling / storytelling</w:t>
      </w:r>
      <w:r w:rsidR="00F955C7" w:rsidRPr="00207053">
        <w:rPr>
          <w:rFonts w:cs="Arial"/>
          <w:szCs w:val="22"/>
          <w:lang w:val="en-US"/>
        </w:rPr>
        <w:t xml:space="preserve">, </w:t>
      </w:r>
      <w:r w:rsidR="009522EB" w:rsidRPr="00207053">
        <w:rPr>
          <w:rFonts w:cs="Arial"/>
          <w:szCs w:val="22"/>
          <w:lang w:val="en-US"/>
        </w:rPr>
        <w:t>static magnet therapy</w:t>
      </w:r>
      <w:r w:rsidR="00653F7D" w:rsidRPr="00207053">
        <w:rPr>
          <w:rFonts w:cs="Arial"/>
          <w:szCs w:val="22"/>
          <w:lang w:val="en-US"/>
        </w:rPr>
        <w:t>, transcutaneous electrical nerve stimulation</w:t>
      </w:r>
      <w:r w:rsidR="00AF2E09">
        <w:rPr>
          <w:rFonts w:cs="Arial"/>
          <w:szCs w:val="22"/>
          <w:lang w:val="en-US"/>
        </w:rPr>
        <w:t>,</w:t>
      </w:r>
      <w:r w:rsidR="00653F7D" w:rsidRPr="00207053">
        <w:rPr>
          <w:rFonts w:cs="Arial"/>
          <w:szCs w:val="22"/>
          <w:lang w:val="en-US"/>
        </w:rPr>
        <w:t xml:space="preserve"> and transcranial direct current stimulation</w:t>
      </w:r>
      <w:r w:rsidR="00786C48" w:rsidRPr="00207053">
        <w:rPr>
          <w:rFonts w:cs="Arial"/>
          <w:szCs w:val="22"/>
          <w:lang w:val="en-US"/>
        </w:rPr>
        <w:t>. However there are no well</w:t>
      </w:r>
      <w:r w:rsidR="00111C83" w:rsidRPr="00207053">
        <w:rPr>
          <w:rFonts w:cs="Arial"/>
          <w:szCs w:val="22"/>
          <w:lang w:val="en-US"/>
        </w:rPr>
        <w:t>-</w:t>
      </w:r>
      <w:r w:rsidR="00786C48" w:rsidRPr="00207053">
        <w:rPr>
          <w:rFonts w:cs="Arial"/>
          <w:szCs w:val="22"/>
          <w:lang w:val="en-US"/>
        </w:rPr>
        <w:t>designed studies to advocate their general use</w:t>
      </w:r>
      <w:r w:rsidR="009522EB" w:rsidRPr="00207053">
        <w:rPr>
          <w:rFonts w:cs="Arial"/>
          <w:szCs w:val="22"/>
          <w:lang w:val="en-US"/>
        </w:rPr>
        <w:t xml:space="preserve"> </w:t>
      </w:r>
      <w:r w:rsidR="009522EB" w:rsidRPr="00207053">
        <w:rPr>
          <w:rFonts w:cs="Arial"/>
          <w:szCs w:val="22"/>
          <w:lang w:val="en-US"/>
        </w:rPr>
        <w:fldChar w:fldCharType="begin"/>
      </w:r>
      <w:r w:rsidR="00FD2A60" w:rsidRPr="00207053">
        <w:rPr>
          <w:rFonts w:cs="Arial"/>
          <w:szCs w:val="22"/>
          <w:lang w:val="en-US"/>
        </w:rPr>
        <w:instrText xml:space="preserve"> ADDIN ZOTERO_ITEM CSL_CITATION {"citationID":"s6vbGqcl","properties":{"formattedCitation":"(145)","plainCitation":"(145)","noteIndex":0},"citationItems":[{"id":1186,"uris":["http://zotero.org/users/1143409/items/FP29WR98",["http://zotero.org/users/1143409/items/FP29WR98"]],"itemData":{"id":1186,"type":"article-journal","abstract":"OBJECTIVE: The original European League Against Rheumatism recommendations for managing fibromyalgia assessed evidence up to 2005. The paucity of studies meant that most recommendations were 'expert opinion'.\nMETHODS: A multidisciplinary group from 12 countries assessed evidence with a focus on systematic reviews and meta-analyses concerned with pharmacological/non-pharmacological management for fibromyalgia. A review, in May 2015, identified eligible publications and key outcomes assessed were pain, fatigue, sleep and daily functioning. The Grading of Recommendations Assessment, Development and Evaluation system was used for making recommendations.\nRESULTS: 2979 titles were identified: from these 275 full papers were selected for review and 107 reviews (and/or meta-analyses) evaluated as eligible. Based on meta-analyses, the only 'strong for' therapy-based recommendation in the guidelines was exercise. Based on expert opinion, a graduated approach, the following four main stages are suggested underpinned by shared decision-making with patients. Initial management should involve patient education and focus on non-pharmacological therapies. In case of non-response, further therapies (all of which were evaluated as 'weak for' based on meta-analyses) should be tailored to the specific needs of the individual and may involve psychological therapies (for mood disorders and unhelpful coping strategies), pharmacotherapy (for severe pain or sleep disturbance) and/or a multimodal rehabilitation programme (for severe disability).\nCONCLUSIONS: These recommendations are underpinned by high-quality reviews and meta-analyses. The size of effect for most treatments is relatively modest. We propose research priorities clarifying who will benefit from specific interventions, their effect in combination and organisation of healthcare systems to optimise outcome.","container-title":"Annals of the Rheumatic Diseases","DOI":"10.1136/annrheumdis-2016-209724","ISSN":"1468-2060","issue":"2","journalAbbreviation":"Ann. Rheum. Dis.","language":"eng","note":"PMID: 27377815","page":"318-328","source":"PubMed","title":"EULAR revised recommendations for the management of fibromyalgia","volume":"76","author":[{"family":"Macfarlane","given":"G. J."},{"family":"Kronisch","given":"C."},{"family":"Dean","given":"L. E."},{"family":"Atzeni","given":"F."},{"family":"Häuser","given":"W."},{"family":"Fluß","given":"E."},{"family":"Choy","given":"E."},{"family":"Kosek","given":"E."},{"family":"Amris","given":"K."},{"family":"Branco","given":"J."},{"family":"Dincer","given":"F."},{"family":"Leino-Arjas","given":"P."},{"family":"Longley","given":"K."},{"family":"McCarthy","given":"G. M."},{"family":"Makri","given":"S."},{"family":"Perrot","given":"S."},{"family":"Sarzi-Puttini","given":"P."},{"family":"Taylor","given":"A."},{"family":"Jones","given":"G. T."}],"issued":{"date-parts":[["2017",2]]}}}],"schema":"https://github.com/citation-style-language/schema/raw/master/csl-citation.json"} </w:instrText>
      </w:r>
      <w:r w:rsidR="009522EB" w:rsidRPr="00207053">
        <w:rPr>
          <w:rFonts w:cs="Arial"/>
          <w:szCs w:val="22"/>
          <w:lang w:val="en-US"/>
        </w:rPr>
        <w:fldChar w:fldCharType="separate"/>
      </w:r>
      <w:r w:rsidR="00FD2A60" w:rsidRPr="00207053">
        <w:rPr>
          <w:rFonts w:cs="Arial"/>
          <w:szCs w:val="22"/>
        </w:rPr>
        <w:t>(145)</w:t>
      </w:r>
      <w:r w:rsidR="009522EB" w:rsidRPr="00207053">
        <w:rPr>
          <w:rFonts w:cs="Arial"/>
          <w:szCs w:val="22"/>
          <w:lang w:val="en-US"/>
        </w:rPr>
        <w:fldChar w:fldCharType="end"/>
      </w:r>
      <w:r w:rsidR="00786C48" w:rsidRPr="00207053">
        <w:rPr>
          <w:rFonts w:cs="Arial"/>
          <w:szCs w:val="22"/>
          <w:lang w:val="en-US"/>
        </w:rPr>
        <w:t>.</w:t>
      </w:r>
      <w:r w:rsidR="00AF5CEC" w:rsidRPr="00207053">
        <w:rPr>
          <w:rFonts w:cs="Arial"/>
          <w:szCs w:val="22"/>
          <w:lang w:val="en-US"/>
        </w:rPr>
        <w:t xml:space="preserve"> </w:t>
      </w:r>
    </w:p>
    <w:p w14:paraId="1CAF8C10" w14:textId="77777777" w:rsidR="006C163C" w:rsidRPr="00207053" w:rsidRDefault="00AF5CEC" w:rsidP="008151AB">
      <w:pPr>
        <w:spacing w:after="0"/>
        <w:rPr>
          <w:rFonts w:cs="Arial"/>
          <w:szCs w:val="22"/>
          <w:lang w:val="en-US"/>
        </w:rPr>
      </w:pPr>
      <w:r w:rsidRPr="00207053">
        <w:rPr>
          <w:rFonts w:cs="Arial"/>
          <w:szCs w:val="22"/>
          <w:lang w:val="en-US"/>
        </w:rPr>
        <w:t xml:space="preserve"> </w:t>
      </w:r>
    </w:p>
    <w:p w14:paraId="159CF9C9" w14:textId="77777777" w:rsidR="00EF48F0" w:rsidRPr="00207053" w:rsidRDefault="006B10CF" w:rsidP="008151AB">
      <w:pPr>
        <w:pStyle w:val="Heading3"/>
        <w:spacing w:line="276" w:lineRule="auto"/>
        <w:rPr>
          <w:rFonts w:cs="Arial"/>
          <w:szCs w:val="22"/>
          <w:lang w:val="en-US"/>
        </w:rPr>
      </w:pPr>
      <w:r w:rsidRPr="00207053">
        <w:rPr>
          <w:rFonts w:cs="Arial"/>
          <w:szCs w:val="22"/>
          <w:lang w:val="en-US"/>
        </w:rPr>
        <w:t>Pharmacologic Treatment</w:t>
      </w:r>
    </w:p>
    <w:p w14:paraId="422761CC" w14:textId="77777777" w:rsidR="005C0F0A" w:rsidRPr="00207053" w:rsidRDefault="005C0F0A" w:rsidP="008151AB">
      <w:pPr>
        <w:spacing w:after="0"/>
        <w:rPr>
          <w:rFonts w:cs="Arial"/>
          <w:szCs w:val="22"/>
          <w:lang w:val="en-US"/>
        </w:rPr>
      </w:pPr>
    </w:p>
    <w:p w14:paraId="43476C63" w14:textId="66F36488" w:rsidR="00811A29" w:rsidRPr="00207053" w:rsidRDefault="005C0F0A" w:rsidP="008151AB">
      <w:pPr>
        <w:spacing w:after="0"/>
        <w:rPr>
          <w:rFonts w:cs="Arial"/>
          <w:szCs w:val="22"/>
        </w:rPr>
      </w:pPr>
      <w:r w:rsidRPr="00207053">
        <w:rPr>
          <w:rFonts w:cs="Arial"/>
          <w:szCs w:val="22"/>
          <w:lang w:val="en-US"/>
        </w:rPr>
        <w:t>A wide range of drugs has been used in the treatment of fibromyalgia including antidepressants, sedatives, muscle relaxants and antiepileptic drugs.</w:t>
      </w:r>
      <w:r w:rsidR="00595986" w:rsidRPr="00207053">
        <w:rPr>
          <w:rFonts w:cs="Arial"/>
          <w:szCs w:val="22"/>
          <w:lang w:val="en-US"/>
        </w:rPr>
        <w:t xml:space="preserve"> </w:t>
      </w:r>
      <w:r w:rsidR="00BE106D" w:rsidRPr="00207053">
        <w:rPr>
          <w:rFonts w:cs="Arial"/>
          <w:szCs w:val="22"/>
          <w:lang w:val="en-US"/>
        </w:rPr>
        <w:t>The choice of medication is influenced by patient preference; prominence of particular symptoms, including fatigue, insomnia, and depression; potential adverse effects; patient tolerance of individual medications; cost and regulatory limitations on prescription choice</w:t>
      </w:r>
      <w:r w:rsidR="005C3D61" w:rsidRPr="00207053">
        <w:rPr>
          <w:rFonts w:cs="Arial"/>
          <w:szCs w:val="22"/>
          <w:lang w:val="en-US"/>
        </w:rPr>
        <w:t xml:space="preserve"> </w:t>
      </w:r>
      <w:r w:rsidR="005463BB" w:rsidRPr="00207053">
        <w:rPr>
          <w:rFonts w:cs="Arial"/>
          <w:szCs w:val="22"/>
          <w:lang w:val="en-US"/>
        </w:rPr>
        <w:fldChar w:fldCharType="begin"/>
      </w:r>
      <w:r w:rsidR="006B0964" w:rsidRPr="00207053">
        <w:rPr>
          <w:rFonts w:cs="Arial"/>
          <w:szCs w:val="22"/>
          <w:lang w:val="en-US"/>
        </w:rPr>
        <w:instrText xml:space="preserve"> ADDIN ZOTERO_ITEM CSL_CITATION {"citationID":"1j4p6ma8f8","properties":{"formattedCitation":"(163,164)","plainCitation":"(163,164)","noteIndex":0},"citationItems":[{"id":479,"uris":["http://zotero.org/users/1143409/items/ST8TF97H",["http://zotero.org/users/1143409/items/ST8TF97H"]],"itemData":{"id":479,"type":"article-journal","abstract":"Individuals with fibromyalgia generally experience chronic widespread pain, which can be accompanied by further symptoms including fatigue, sleep disturbances, cognitive dysfunction, anxiety and depressive episodes. As the recognition and diagnosis of fibromyalgia has improved, the availability of therapeutic options for patients has increased. Furthermore, research into the neurobiological mechanisms that contribute to the chronic pain and concomitant symptoms experienced by patients with fibromyalgia has advanced our understanding of this debilitating disorder. In this Review, we aim to provide an overview of existing pathophysiological concepts. The roles of biological and psychological stress, genetic factors, and pain and sensory processing in the pathophysiology of fibromyalgia and related conditions are discussed. In addition, pharmacological treatments, including monoamine modulators, calcium channel modulators and γ-aminobutyric acid modulators, as well as nonpharmacological treatment options are considered.","container-title":"Nature reviews. Rheumatology","DOI":"10.1038/nrrheum.2011.98","ISSN":"1759-4804","issue":"9","journalAbbreviation":"Nat Rev Rheumatol","note":"PMID: 21769128","page":"518-527","source":"NCBI PubMed","title":"Fibromyalgia: from pathophysiology to therapy","title-short":"Fibromyalgia","volume":"7","author":[{"family":"Schmidt-Wilcke","given":"Tobias"},{"family":"Clauw","given":"Daniel J"}],"issued":{"date-parts":[["2011",9]]}},"label":"page"},{"id":515,"uris":["http://zotero.org/users/1143409/items/4V4U2BTR",["http://zotero.org/users/1143409/items/4V4U2BTR"]],"itemData":{"id":515,"type":"article-journal","abstract":"Fibromyalgia is a prevalent disorder that is characterized by widespread pain along with numerous other symptoms, including fatigue, poor sleep, mood disorders, and stiffness. Previous guidelines for the management of fibromyalgia recommended an approach that integrates pharmacologic and nonpharmacologic therapies selected according to the symptoms experienced by individual patients. However, they offered no recommendations for a system of patient assessment that would provide a basis for individualized treatment selection. We present a simple, rapid and easily remembered system for symptom quantitation and pharmacologic management of fibromyalgia that combines visual analogue scale symptom scores from a modified form of the disease-neutral Fibromyalgia Impact Questionnaire, with a review of medications that can be used to treat the individual symptoms. This symptom-based approach is amenable to caring for patients with fibromyalgia in a busy clinical practice.","container-title":"Nature reviews. Rheumatology","DOI":"10.1038/nrrheum.2009.25","ISSN":"1759-4804","issue":"4","journalAbbreviation":"Nat Rev Rheumatol","note":"PMID: 19337283","page":"191-199","source":"NCBI PubMed","title":"A symptom-based approach to pharmacologic management of fibromyalgia","volume":"5","author":[{"family":"Boomershine","given":"Chad S"},{"family":"Crofford","given":"Leslie J"}],"issued":{"date-parts":[["2009",4]]}},"label":"page"}],"schema":"https://github.com/citation-style-language/schema/raw/master/csl-citation.json"} </w:instrText>
      </w:r>
      <w:r w:rsidR="005463BB" w:rsidRPr="00207053">
        <w:rPr>
          <w:rFonts w:cs="Arial"/>
          <w:szCs w:val="22"/>
          <w:lang w:val="en-US"/>
        </w:rPr>
        <w:fldChar w:fldCharType="separate"/>
      </w:r>
      <w:r w:rsidR="006B0964" w:rsidRPr="00207053">
        <w:rPr>
          <w:rFonts w:cs="Arial"/>
          <w:szCs w:val="22"/>
        </w:rPr>
        <w:t>(163,164)</w:t>
      </w:r>
      <w:r w:rsidR="005463BB" w:rsidRPr="00207053">
        <w:rPr>
          <w:rFonts w:cs="Arial"/>
          <w:szCs w:val="22"/>
          <w:lang w:val="en-US"/>
        </w:rPr>
        <w:fldChar w:fldCharType="end"/>
      </w:r>
      <w:r w:rsidR="00595986" w:rsidRPr="00207053">
        <w:rPr>
          <w:rFonts w:cs="Arial"/>
          <w:szCs w:val="22"/>
          <w:lang w:val="en-US"/>
        </w:rPr>
        <w:t>. Nonsteroidal anti-inflammatory drugs and opioids, although often prescribed for fibromyalgia, are not an effective form of treatment</w:t>
      </w:r>
      <w:r w:rsidR="005C3D61" w:rsidRPr="00207053">
        <w:rPr>
          <w:rFonts w:cs="Arial"/>
          <w:szCs w:val="22"/>
          <w:lang w:val="en-US"/>
        </w:rPr>
        <w:t xml:space="preserve"> </w:t>
      </w:r>
      <w:r w:rsidR="005463BB" w:rsidRPr="00207053">
        <w:rPr>
          <w:rFonts w:cs="Arial"/>
          <w:szCs w:val="22"/>
          <w:lang w:val="en-US"/>
        </w:rPr>
        <w:fldChar w:fldCharType="begin"/>
      </w:r>
      <w:r w:rsidR="006B0964" w:rsidRPr="00207053">
        <w:rPr>
          <w:rFonts w:cs="Arial"/>
          <w:szCs w:val="22"/>
          <w:lang w:val="en-US"/>
        </w:rPr>
        <w:instrText xml:space="preserve"> ADDIN ZOTERO_ITEM CSL_CITATION {"citationID":"2f4328bbd7","properties":{"formattedCitation":"(39,165)","plainCitation":"(39,165)","noteIndex":0},"citationItems":[{"id":586,"uris":["http://zotero.org/users/1143409/items/SNK892PN",["http://zotero.org/users/1143409/items/SNK892PN"]],"itemData":{"id":586,"type":"article-journal","call-number":"19","container-title":"Journal of clinical rheumatology: practical reports on rheumatic &amp; musculoskeletal diseases","DOI":"10.1097/01. rhu.0b013e318053d9bc","ISSN":"1076-1608","issue":"2","journalAbbreviation":"J Clin Rheumatol","note":"PMID: 17414543","page":"102-109","source":"NCBI PubMed","title":"Fibromyalgia: update on mechanisms and management","title-short":"Fibromyalgia","volume":"13","author":[{"family":"Clauw","given":"Daniel J"}],"issued":{"date-parts":[["2007",4]]}},"label":"page"},{"id":550,"uris":["http://zotero.org/users/1143409/items/UC66ZKBN",["http://zotero.org/users/1143409/items/UC66ZKBN"]],"itemData":{"id":550,"type":"article-journal","abstract":"Context  \n                  The optimal management of fibromyalgia syndrome (FMS) is unclear and \ncomprehensive evidence-based guidelines have not been reported.Objective  \n                  To provide up-to-date evidence-based guidelines for the optimal treatment \nof FMS.Data Sources, Selection, and Extraction  \n                  A search of all human trials (randomized controlled trials and meta-analyses \nof randomized controlled trials) of FMS was made using Cochrane Collaboration \nReviews (1993-2004), MEDLINE (1966-2004), CINAHL (1982-2004), EMBASE (1988-2004), \nPubMed (1966-2004), Healthstar (1975-2000), Current Contents (2000-2004), \nWeb of Science (1980-2004), PsychInfo (1887-2004), and Science Citation Indexes \n(1996-2004). The literature review was performed by an interdisciplinary panel, \ncomposed of 13 experts in various pain management disciplines, selected by \nthe American Pain Society (APS), and supplemented by selected literature reviews \nby APS staff members and the Utah Drug Information Service. A total of 505 \narticles were reviewed.Data Synthesis  \n                  There are major limitations to the FMS literature, with many treatment \ntrials compromised by short duration and lack of masking. There are no medical \ntherapies that have been specifically approved by the US Food and Drug Administration \nfor management of FMS. Nonetheless, current evidence suggests efficacy of \nlow-dose tricyclic antidepressants, cardiovascular exercise, cognitive behavioral \ntherapy, and patient education. A number of other commonly used FMS therapies, \nsuch as trigger point injections, have not been adequately evaluated.Conclusions  \n                  Despite the chronicity and complexity of FMS, there are pharmacological \nand nonpharmacological interventions available that have clinical benefit. \nBased on current evidence, a stepwise program emphasizing education, certain \nmedications, exercise, cognitive therapy, or all 4 should be recommended.","call-number":"70","container-title":"JAMA","DOI":"10.1001/jama.292.19.2388","ISSN":"0098-7484","issue":"19","journalAbbreviation":"JAMA","page":"2388-2395","source":"Silverchair","title":"MAnagement of fibromyalgia syndrome","volume":"292","author":[{"family":"Goldenberg DL","given":"Burckhardt C"}],"issued":{"date-parts":[["2004",11,17]]}},"label":"page"}],"schema":"https://github.com/citation-style-language/schema/raw/master/csl-citation.json"} </w:instrText>
      </w:r>
      <w:r w:rsidR="005463BB" w:rsidRPr="00207053">
        <w:rPr>
          <w:rFonts w:cs="Arial"/>
          <w:szCs w:val="22"/>
          <w:lang w:val="en-US"/>
        </w:rPr>
        <w:fldChar w:fldCharType="separate"/>
      </w:r>
      <w:r w:rsidR="006B0964" w:rsidRPr="00207053">
        <w:rPr>
          <w:rFonts w:cs="Arial"/>
          <w:szCs w:val="22"/>
        </w:rPr>
        <w:t>(39,165)</w:t>
      </w:r>
      <w:r w:rsidR="005463BB" w:rsidRPr="00207053">
        <w:rPr>
          <w:rFonts w:cs="Arial"/>
          <w:szCs w:val="22"/>
          <w:lang w:val="en-US"/>
        </w:rPr>
        <w:fldChar w:fldCharType="end"/>
      </w:r>
      <w:r w:rsidR="00595986" w:rsidRPr="00207053">
        <w:rPr>
          <w:rFonts w:cs="Arial"/>
          <w:szCs w:val="22"/>
          <w:lang w:val="en-US"/>
        </w:rPr>
        <w:t>.</w:t>
      </w:r>
      <w:r w:rsidR="00713BE1" w:rsidRPr="00207053">
        <w:rPr>
          <w:rFonts w:cs="Arial"/>
          <w:szCs w:val="22"/>
        </w:rPr>
        <w:t xml:space="preserve"> However </w:t>
      </w:r>
      <w:r w:rsidR="00F35CA5" w:rsidRPr="00207053">
        <w:rPr>
          <w:rFonts w:cs="Arial"/>
          <w:szCs w:val="22"/>
        </w:rPr>
        <w:t>analgesics and anti</w:t>
      </w:r>
      <w:r w:rsidR="00E258E2" w:rsidRPr="00207053">
        <w:rPr>
          <w:rFonts w:cs="Arial"/>
          <w:szCs w:val="22"/>
        </w:rPr>
        <w:t xml:space="preserve">-inflammatory medications can be useful in case of coexisting </w:t>
      </w:r>
      <w:r w:rsidR="00FA1DB5" w:rsidRPr="00207053">
        <w:rPr>
          <w:rFonts w:cs="Arial"/>
          <w:szCs w:val="22"/>
        </w:rPr>
        <w:t>conditions that cause regional pai</w:t>
      </w:r>
      <w:r w:rsidR="00E47C14" w:rsidRPr="00207053">
        <w:rPr>
          <w:rFonts w:cs="Arial"/>
          <w:szCs w:val="22"/>
        </w:rPr>
        <w:t>n, like arthritis</w:t>
      </w:r>
      <w:r w:rsidR="008A18A1" w:rsidRPr="00207053">
        <w:rPr>
          <w:rFonts w:cs="Arial"/>
          <w:szCs w:val="22"/>
        </w:rPr>
        <w:t xml:space="preserve">, </w:t>
      </w:r>
      <w:r w:rsidR="00577F72" w:rsidRPr="00207053">
        <w:rPr>
          <w:rFonts w:cs="Arial"/>
          <w:szCs w:val="22"/>
        </w:rPr>
        <w:t>which</w:t>
      </w:r>
      <w:r w:rsidR="008A18A1" w:rsidRPr="00207053">
        <w:rPr>
          <w:rFonts w:cs="Arial"/>
          <w:szCs w:val="22"/>
        </w:rPr>
        <w:t xml:space="preserve"> </w:t>
      </w:r>
      <w:r w:rsidR="00957E0C" w:rsidRPr="00207053">
        <w:rPr>
          <w:rFonts w:cs="Arial"/>
          <w:szCs w:val="22"/>
        </w:rPr>
        <w:t xml:space="preserve">can aggravate or trigger </w:t>
      </w:r>
      <w:r w:rsidR="00B700CE" w:rsidRPr="00207053">
        <w:rPr>
          <w:rFonts w:cs="Arial"/>
          <w:szCs w:val="22"/>
        </w:rPr>
        <w:t>the fibromyalgia symptoms.</w:t>
      </w:r>
      <w:r w:rsidR="006C2A3A" w:rsidRPr="00207053">
        <w:rPr>
          <w:rFonts w:cs="Arial"/>
          <w:szCs w:val="22"/>
        </w:rPr>
        <w:t xml:space="preserve"> </w:t>
      </w:r>
      <w:r w:rsidR="00270112" w:rsidRPr="00207053">
        <w:rPr>
          <w:rFonts w:cs="Arial"/>
          <w:szCs w:val="22"/>
        </w:rPr>
        <w:t>Regarding o</w:t>
      </w:r>
      <w:r w:rsidR="00811A29" w:rsidRPr="00207053">
        <w:rPr>
          <w:rFonts w:cs="Arial"/>
          <w:szCs w:val="22"/>
        </w:rPr>
        <w:t>pioids, with the exception of tramadol, apart from not being effective for the treatment of fibromyalgia symptoms, th</w:t>
      </w:r>
      <w:r w:rsidR="009B781A" w:rsidRPr="00207053">
        <w:rPr>
          <w:rFonts w:cs="Arial"/>
          <w:szCs w:val="22"/>
        </w:rPr>
        <w:t xml:space="preserve">eir </w:t>
      </w:r>
      <w:r w:rsidR="009B781A" w:rsidRPr="00207053">
        <w:rPr>
          <w:rFonts w:cs="Arial"/>
          <w:szCs w:val="22"/>
        </w:rPr>
        <w:lastRenderedPageBreak/>
        <w:t>long-term use</w:t>
      </w:r>
      <w:r w:rsidR="00EC6613" w:rsidRPr="00207053">
        <w:rPr>
          <w:rFonts w:cs="Arial"/>
          <w:szCs w:val="22"/>
        </w:rPr>
        <w:t xml:space="preserve"> also</w:t>
      </w:r>
      <w:r w:rsidR="00811A29" w:rsidRPr="00207053">
        <w:rPr>
          <w:rFonts w:cs="Arial"/>
          <w:szCs w:val="22"/>
        </w:rPr>
        <w:t xml:space="preserve"> curr</w:t>
      </w:r>
      <w:r w:rsidR="009B781A" w:rsidRPr="00207053">
        <w:rPr>
          <w:rFonts w:cs="Arial"/>
          <w:szCs w:val="22"/>
        </w:rPr>
        <w:t>ies</w:t>
      </w:r>
      <w:r w:rsidR="00811A29" w:rsidRPr="00207053">
        <w:rPr>
          <w:rFonts w:cs="Arial"/>
          <w:szCs w:val="22"/>
        </w:rPr>
        <w:t xml:space="preserve"> a </w:t>
      </w:r>
      <w:r w:rsidR="00F14038" w:rsidRPr="00207053">
        <w:rPr>
          <w:rFonts w:cs="Arial"/>
          <w:szCs w:val="22"/>
        </w:rPr>
        <w:t xml:space="preserve">dose-dependent </w:t>
      </w:r>
      <w:r w:rsidR="00811A29" w:rsidRPr="00207053">
        <w:rPr>
          <w:rFonts w:cs="Arial"/>
          <w:szCs w:val="22"/>
        </w:rPr>
        <w:t>risk for serious adverse effects</w:t>
      </w:r>
      <w:r w:rsidR="006B6F01" w:rsidRPr="00207053">
        <w:rPr>
          <w:rFonts w:cs="Arial"/>
          <w:szCs w:val="22"/>
        </w:rPr>
        <w:t>, including overdose, abuse, fractures, myocardial infarction</w:t>
      </w:r>
      <w:r w:rsidR="003C69D5" w:rsidRPr="00207053">
        <w:rPr>
          <w:rFonts w:cs="Arial"/>
          <w:szCs w:val="22"/>
        </w:rPr>
        <w:t xml:space="preserve"> and sexual dysfunction</w:t>
      </w:r>
      <w:r w:rsidR="003A073A" w:rsidRPr="00207053">
        <w:rPr>
          <w:rFonts w:cs="Arial"/>
          <w:szCs w:val="22"/>
        </w:rPr>
        <w:t xml:space="preserve"> </w:t>
      </w:r>
      <w:r w:rsidR="007C366F" w:rsidRPr="00207053">
        <w:rPr>
          <w:rFonts w:cs="Arial"/>
          <w:szCs w:val="22"/>
        </w:rPr>
        <w:fldChar w:fldCharType="begin"/>
      </w:r>
      <w:r w:rsidR="00322E70" w:rsidRPr="00207053">
        <w:rPr>
          <w:rFonts w:cs="Arial"/>
          <w:szCs w:val="22"/>
        </w:rPr>
        <w:instrText xml:space="preserve"> ADDIN ZOTERO_ITEM CSL_CITATION {"citationID":"a2avipdegca","properties":{"formattedCitation":"(166)","plainCitation":"(166)","noteIndex":0},"citationItems":[{"id":5705,"uris":["http://zotero.org/users/1143409/items/6JIDD5A9"],"itemData":{"id":5705,"type":"article-journal","abstract":"BACKGROUND: Increases in prescriptions of opioid medications for chronic pain have been accompanied by increases in opioid overdoses, abuse, and other harms and uncertainty about long-term effectiveness.\nPURPOSE: To evaluate evidence on the effectiveness and harms of long-term (&gt;3 months) opioid therapy for chronic pain in adults.\nDATA SOURCES: MEDLINE, the Cochrane Central Register of Controlled Trials, the Cochrane Database of Systematic Reviews, PsycINFO, and CINAHL (January 2008 through August 2014); relevant studies from a prior review; reference lists; and ClinicalTrials.gov.\nSTUDY SELECTION: Randomized trials and observational studies that involved adults with chronic pain who were prescribed long-term opioid therapy and that evaluated opioid therapy versus placebo, no opioid, or nonopioid therapy; different opioid dosing strategies; or risk mitigation strategies.\nDATA EXTRACTION: Dual extraction and quality assessment.\nDATA SYNTHESIS: No study of opioid therapy versus no opioid therapy evaluated long-term (&gt;1 year) outcomes related to pain, function, quality of life, opioid abuse, or addiction. Good- and fair-quality observational studies suggest that opioid therapy for chronic pain is associated with increased risk for overdose, opioid abuse, fractures, myocardial infarction, and markers of sexual dysfunction, although there are few studies for each of these outcomes; for some harms, higher doses are associated with increased risk. Evidence on the effectiveness and harms of different opioid dosing and risk mitigation strategies is limited.\nLIMITATIONS: Non-English-language articles were excluded, meta-analysis could not be done, and publication bias could not be assessed. No placebo-controlled trials met inclusion criteria, evidence was lacking for many comparisons and outcomes, and observational studies were limited in their ability to address potential confounding.\nCONCLUSION: Evidence is insufficient to determine the effectiveness of long-term opioid therapy for improving chronic pain and function. Evidence supports a dose-dependent risk for serious harms.\nPRIMARY FUNDING SOURCE: Agency for Healthcare Research and Quality.","container-title":"Annals of Internal Medicine","DOI":"10.7326/M14-2559","ISSN":"1539-3704","issue":"4","journalAbbreviation":"Ann Intern Med","language":"eng","note":"PMID: 25581257","page":"276-286","source":"PubMed","title":"The effectiveness and risks of long-term opioid therapy for chronic pain: a systematic review for a National Institutes of Health Pathways to Prevention Workshop","title-short":"The effectiveness and risks of long-term opioid therapy for chronic pain","volume":"162","author":[{"family":"Chou","given":"Roger"},{"family":"Turner","given":"Judith A."},{"family":"Devine","given":"Emily B."},{"family":"Hansen","given":"Ryan N."},{"family":"Sullivan","given":"Sean D."},{"family":"Blazina","given":"Ian"},{"family":"Dana","given":"Tracy"},{"family":"Bougatsos","given":"Christina"},{"family":"Deyo","given":"Richard A."}],"issued":{"date-parts":[["2015",2,17]]}}}],"schema":"https://github.com/citation-style-language/schema/raw/master/csl-citation.json"} </w:instrText>
      </w:r>
      <w:r w:rsidR="007C366F" w:rsidRPr="00207053">
        <w:rPr>
          <w:rFonts w:cs="Arial"/>
          <w:szCs w:val="22"/>
        </w:rPr>
        <w:fldChar w:fldCharType="separate"/>
      </w:r>
      <w:r w:rsidR="00322E70" w:rsidRPr="00207053">
        <w:rPr>
          <w:rFonts w:cs="Arial"/>
          <w:szCs w:val="22"/>
        </w:rPr>
        <w:t>(166)</w:t>
      </w:r>
      <w:r w:rsidR="007C366F" w:rsidRPr="00207053">
        <w:rPr>
          <w:rFonts w:cs="Arial"/>
          <w:szCs w:val="22"/>
        </w:rPr>
        <w:fldChar w:fldCharType="end"/>
      </w:r>
      <w:r w:rsidR="00322E70" w:rsidRPr="00207053">
        <w:rPr>
          <w:rFonts w:cs="Arial"/>
          <w:szCs w:val="22"/>
        </w:rPr>
        <w:t xml:space="preserve">. </w:t>
      </w:r>
      <w:r w:rsidR="00D57374" w:rsidRPr="00207053">
        <w:rPr>
          <w:rFonts w:cs="Arial"/>
          <w:szCs w:val="22"/>
        </w:rPr>
        <w:t>Additionally opioid</w:t>
      </w:r>
      <w:r w:rsidR="00744777" w:rsidRPr="00207053">
        <w:rPr>
          <w:rFonts w:cs="Arial"/>
          <w:szCs w:val="22"/>
        </w:rPr>
        <w:t>s</w:t>
      </w:r>
      <w:r w:rsidR="00D57374" w:rsidRPr="00207053">
        <w:rPr>
          <w:rFonts w:cs="Arial"/>
          <w:szCs w:val="22"/>
        </w:rPr>
        <w:t xml:space="preserve"> in fibromyalgia patients can reduce the effectiveness </w:t>
      </w:r>
      <w:r w:rsidR="008B09B5" w:rsidRPr="00207053">
        <w:rPr>
          <w:rFonts w:cs="Arial"/>
          <w:szCs w:val="22"/>
        </w:rPr>
        <w:t>of psychological therapy</w:t>
      </w:r>
      <w:r w:rsidR="00805CBD" w:rsidRPr="00207053">
        <w:rPr>
          <w:rFonts w:cs="Arial"/>
          <w:szCs w:val="22"/>
        </w:rPr>
        <w:t xml:space="preserve"> </w:t>
      </w:r>
      <w:r w:rsidR="00097577" w:rsidRPr="00207053">
        <w:rPr>
          <w:rFonts w:cs="Arial"/>
          <w:szCs w:val="22"/>
        </w:rPr>
        <w:fldChar w:fldCharType="begin"/>
      </w:r>
      <w:r w:rsidR="00855783" w:rsidRPr="00207053">
        <w:rPr>
          <w:rFonts w:cs="Arial"/>
          <w:szCs w:val="22"/>
        </w:rPr>
        <w:instrText xml:space="preserve"> ADDIN ZOTERO_ITEM CSL_CITATION {"citationID":"a1kbsulmpmd","properties":{"formattedCitation":"(167)","plainCitation":"(167)","noteIndex":0},"citationItems":[{"id":5707,"uris":["http://zotero.org/users/1143409/items/QECP22GT"],"itemData":{"id":5707,"type":"article-journal","abstract":"BACKGROUND: To evaluate the association between opioid use and treatment outcome (symptom severity, quality of life [QOL]) after a brief interdisciplinary fibromyalgia treatment program (FTP).\nMETHOD: Subjects (n = 971) with fibromyalgia participated in the FTP. They filled out the Fibromyalgia Impact Questionnaire (FIQ) and the Short Form-36 Health Status Questionnaire (SF-36) at baseline and 6 to 12 months after the FTP. Post-treatment changes in FIQ and SF-36 scores were compared after stratifying the participants into opioid user and non-opioid user groups.\nRESULTS: A total of 236 patients (24.3%) were opioid users. Compared with non-opioid users, the opioid users had worse symptom severity measured using FIQ total score (p &lt; .001) and all subscales at baseline and post treatment, as well as worse QOL measured using all SF-36 subscales and physical and mental components. Comparison of least-square means of mean change of QOL between opioid users and non-opioid users after analysis of covariance adjusted patient characteristics and baseline scores showed that the FIQ subscale scores of physical impairment (p &lt; .05), job ability (p &lt; .05), and fatigue (p &lt; .05) were significantly less improved in the opioid users compared with the non-opioid users. Moreover, the SF-36 subscale score of general health perception (p &lt; .05) was significantly less improved in the opioid users compared with non-opioid users. However, post-treatment changes in mean scores for QOL subscale generally did not significantly differ in both groups.\nCONCLUSIONS: Opioid use did not affect response to the FTP, as measured using the FIQ total score or SF-36 physical and mental component summary scores. Furthermore, the opioid user group showed less improvement in the FIQ subscale scores of physical impairment, job ability, and fatigue and in the SF-36 subscale scores of general health perception.","container-title":"Medicine","DOI":"10.1097/MD.0000000000013913","ISSN":"1536-5964","issue":"1","journalAbbreviation":"Medicine (Baltimore)","language":"eng","note":"PMID: 30608417\nPMCID: PMC6344169","page":"e13913","source":"PubMed","title":"Association between initial opioid use and response to a brief interdisciplinary treatment program in fibromyalgia","volume":"98","author":[{"family":"Hwang","given":"Jong-Moon"},{"family":"Lee","given":"Byung-Joo"},{"family":"Oh","given":"Terry H."},{"family":"Park","given":"Donghwi"},{"family":"Kim","given":"Chul-Hyun"}],"issued":{"date-parts":[["2019",1]]}}}],"schema":"https://github.com/citation-style-language/schema/raw/master/csl-citation.json"} </w:instrText>
      </w:r>
      <w:r w:rsidR="00097577" w:rsidRPr="00207053">
        <w:rPr>
          <w:rFonts w:cs="Arial"/>
          <w:szCs w:val="22"/>
        </w:rPr>
        <w:fldChar w:fldCharType="separate"/>
      </w:r>
      <w:r w:rsidR="00855783" w:rsidRPr="00207053">
        <w:rPr>
          <w:rFonts w:cs="Arial"/>
          <w:szCs w:val="22"/>
        </w:rPr>
        <w:t>(167)</w:t>
      </w:r>
      <w:r w:rsidR="00097577" w:rsidRPr="00207053">
        <w:rPr>
          <w:rFonts w:cs="Arial"/>
          <w:szCs w:val="22"/>
        </w:rPr>
        <w:fldChar w:fldCharType="end"/>
      </w:r>
      <w:r w:rsidR="0011645B" w:rsidRPr="00207053">
        <w:rPr>
          <w:rFonts w:cs="Arial"/>
          <w:szCs w:val="22"/>
        </w:rPr>
        <w:t>, while</w:t>
      </w:r>
      <w:r w:rsidR="00EA1A14" w:rsidRPr="00207053">
        <w:rPr>
          <w:rFonts w:cs="Arial"/>
          <w:szCs w:val="22"/>
        </w:rPr>
        <w:t xml:space="preserve"> </w:t>
      </w:r>
      <w:r w:rsidR="008D27DA" w:rsidRPr="00207053">
        <w:rPr>
          <w:rFonts w:cs="Arial"/>
          <w:szCs w:val="22"/>
        </w:rPr>
        <w:t>their long</w:t>
      </w:r>
      <w:r w:rsidR="00805CBD" w:rsidRPr="00207053">
        <w:rPr>
          <w:rFonts w:cs="Arial"/>
          <w:szCs w:val="22"/>
        </w:rPr>
        <w:t>-</w:t>
      </w:r>
      <w:r w:rsidR="008D27DA" w:rsidRPr="00207053">
        <w:rPr>
          <w:rFonts w:cs="Arial"/>
          <w:szCs w:val="22"/>
        </w:rPr>
        <w:t>term</w:t>
      </w:r>
      <w:r w:rsidR="00805CBD" w:rsidRPr="00207053">
        <w:rPr>
          <w:rFonts w:cs="Arial"/>
          <w:szCs w:val="22"/>
        </w:rPr>
        <w:t xml:space="preserve"> </w:t>
      </w:r>
      <w:r w:rsidR="008D27DA" w:rsidRPr="00207053">
        <w:rPr>
          <w:rFonts w:cs="Arial"/>
          <w:szCs w:val="22"/>
        </w:rPr>
        <w:t>use</w:t>
      </w:r>
      <w:r w:rsidR="00EA1A14" w:rsidRPr="00207053">
        <w:rPr>
          <w:rFonts w:cs="Arial"/>
          <w:szCs w:val="22"/>
        </w:rPr>
        <w:t xml:space="preserve"> </w:t>
      </w:r>
      <w:r w:rsidR="006600E9" w:rsidRPr="00207053">
        <w:rPr>
          <w:rFonts w:cs="Arial"/>
          <w:szCs w:val="22"/>
        </w:rPr>
        <w:t>can cause</w:t>
      </w:r>
      <w:r w:rsidR="00EA1A14" w:rsidRPr="00207053">
        <w:rPr>
          <w:rFonts w:cs="Arial"/>
          <w:szCs w:val="22"/>
        </w:rPr>
        <w:t xml:space="preserve"> sleep </w:t>
      </w:r>
      <w:r w:rsidR="00805CBD" w:rsidRPr="00207053">
        <w:rPr>
          <w:rFonts w:cs="Arial"/>
          <w:szCs w:val="22"/>
        </w:rPr>
        <w:t xml:space="preserve">disturbances </w:t>
      </w:r>
      <w:r w:rsidR="00A64896" w:rsidRPr="00207053">
        <w:rPr>
          <w:rFonts w:cs="Arial"/>
          <w:szCs w:val="22"/>
        </w:rPr>
        <w:fldChar w:fldCharType="begin"/>
      </w:r>
      <w:r w:rsidR="00855783" w:rsidRPr="00207053">
        <w:rPr>
          <w:rFonts w:cs="Arial"/>
          <w:szCs w:val="22"/>
        </w:rPr>
        <w:instrText xml:space="preserve"> ADDIN ZOTERO_ITEM CSL_CITATION {"citationID":"a1gb42lfo1j","properties":{"formattedCitation":"(168)","plainCitation":"(168)","noteIndex":0},"citationItems":[{"id":5711,"uris":["http://zotero.org/users/1143409/items/E4RDSQFP"],"itemData":{"id":5711,"type":"article-journal","abstract":"Opioid use and sleep disruption are prevalent in fibromyalgia. Yet, the effects of opioids on physiological sleep in fibromyalgia are unclear. This study assessed associations between opioid use/dosage and polysomnographically assessed sleep in patients with fibromyalgia and insomnia (FMI) and examined moderating effects of age and pain. Participants (N = 193, Mage = 51.7, SD = 11.8, range = 18-77) with FMI completed ambulatory polysomnography and 14 daily diaries. Multiple regression determined whether commonly prescribed oral opioid use or dosage (among users) independently predicted or interacted with age/pain intensity to predict sleep, controlling for sleep medication use and apnea hypopnea index. Opioid use predicted greater %stage 2 and lower %slow-wave sleep (%SWS). Opioid use interacted with age to predict greater sleep onset latency (SOL) in middle-aged/older adults. Among opioid users (n = 65, </w:instrText>
      </w:r>
      <w:r w:rsidR="00855783" w:rsidRPr="00207053">
        <w:rPr>
          <w:rFonts w:ascii="Cambria Math" w:hAnsi="Cambria Math" w:cs="Cambria Math"/>
          <w:szCs w:val="22"/>
        </w:rPr>
        <w:instrText>∼</w:instrText>
      </w:r>
      <w:r w:rsidR="00855783" w:rsidRPr="00207053">
        <w:rPr>
          <w:rFonts w:cs="Arial"/>
          <w:szCs w:val="22"/>
        </w:rPr>
        <w:instrText xml:space="preserve">3 years usage), opioid dose (measured in lowest recommended dosage) interacted with age to predict SOL and sleep efficiency; specifically, higher dosage predicted longer SOL and lower sleep efficiency for older, but not middle-aged/younger adults. Opioid dose interacted with pain to predict %SWS and arousal index. Specifically, higher dosage predicted reduced %SWS and higher arousal index for individuals with lower pain, increased %SWS for individuals with higher pain, and did not predict %SWS for patients with average pain. Opioid use/dosage did not predict wake after sleep onset, total sleep time, %stage 1 or %rapid eye movement sleep. Opioid use prompts changes in sleep architecture among individuals with FMI, increasing lighter sleep and reducing SWS. Sleep disruption is exacerbated at higher opioid doses in older adults and patients with low pain.","container-title":"Pain","DOI":"10.1097/j.pain.0000000000001600","ISSN":"1872-6623","issue":"9","journalAbbreviation":"Pain","language":"eng","note":"PMID: 31180977\nPMCID: PMC6768551","page":"2086-2092","source":"PubMed","title":"Opioid use, pain intensity, age, and sleep architecture in patients with fibromyalgia and insomnia","volume":"160","author":[{"family":"Curtis","given":"Ashley F."},{"family":"Miller","given":"Mary Beth"},{"family":"Rathinakumar","given":"Himangshu"},{"family":"Robinson","given":"Michael"},{"family":"Staud","given":"Roland"},{"family":"Berry","given":"Richard B."},{"family":"McCrae","given":"Christina S."}],"issued":{"date-parts":[["2019",9]]}}}],"schema":"https://github.com/citation-style-language/schema/raw/master/csl-citation.json"} </w:instrText>
      </w:r>
      <w:r w:rsidR="00A64896" w:rsidRPr="00207053">
        <w:rPr>
          <w:rFonts w:cs="Arial"/>
          <w:szCs w:val="22"/>
        </w:rPr>
        <w:fldChar w:fldCharType="separate"/>
      </w:r>
      <w:r w:rsidR="00855783" w:rsidRPr="00207053">
        <w:rPr>
          <w:rFonts w:cs="Arial"/>
          <w:szCs w:val="22"/>
        </w:rPr>
        <w:t>(168)</w:t>
      </w:r>
      <w:r w:rsidR="00A64896" w:rsidRPr="00207053">
        <w:rPr>
          <w:rFonts w:cs="Arial"/>
          <w:szCs w:val="22"/>
        </w:rPr>
        <w:fldChar w:fldCharType="end"/>
      </w:r>
      <w:r w:rsidR="00805CBD" w:rsidRPr="00207053">
        <w:rPr>
          <w:rFonts w:cs="Arial"/>
          <w:szCs w:val="22"/>
        </w:rPr>
        <w:t>.</w:t>
      </w:r>
    </w:p>
    <w:p w14:paraId="7BDF9769" w14:textId="2615EB35" w:rsidR="00595986" w:rsidRPr="008151AB" w:rsidRDefault="00595986" w:rsidP="008151AB">
      <w:pPr>
        <w:spacing w:after="0"/>
        <w:rPr>
          <w:rFonts w:cs="Arial"/>
          <w:szCs w:val="22"/>
        </w:rPr>
      </w:pPr>
    </w:p>
    <w:p w14:paraId="4BC0A236" w14:textId="0082BD5A" w:rsidR="005C0F0A" w:rsidRPr="00207053" w:rsidRDefault="00C85E2B" w:rsidP="008151AB">
      <w:pPr>
        <w:spacing w:after="0"/>
        <w:rPr>
          <w:rFonts w:cs="Arial"/>
          <w:szCs w:val="22"/>
          <w:lang w:val="en-US"/>
        </w:rPr>
      </w:pPr>
      <w:r w:rsidRPr="00207053">
        <w:rPr>
          <w:rFonts w:cs="Arial"/>
          <w:szCs w:val="22"/>
          <w:lang w:val="en-US"/>
        </w:rPr>
        <w:t xml:space="preserve">Patients should be informed that for most pharmacologic therapies several weeks may be needed until </w:t>
      </w:r>
      <w:r w:rsidR="0028562E" w:rsidRPr="00207053">
        <w:rPr>
          <w:rFonts w:cs="Arial"/>
          <w:szCs w:val="22"/>
          <w:lang w:val="en-US"/>
        </w:rPr>
        <w:t>they experience a benefit</w:t>
      </w:r>
      <w:r w:rsidRPr="00207053">
        <w:rPr>
          <w:rFonts w:cs="Arial"/>
          <w:szCs w:val="22"/>
          <w:lang w:val="en-US"/>
        </w:rPr>
        <w:t xml:space="preserve">. Initially a single drug should be administered. </w:t>
      </w:r>
      <w:r w:rsidR="0028562E" w:rsidRPr="00207053">
        <w:rPr>
          <w:rFonts w:cs="Arial"/>
          <w:szCs w:val="22"/>
          <w:lang w:val="en-US"/>
        </w:rPr>
        <w:t>However,</w:t>
      </w:r>
      <w:r w:rsidRPr="00207053">
        <w:rPr>
          <w:rFonts w:cs="Arial"/>
          <w:szCs w:val="22"/>
          <w:lang w:val="en-US"/>
        </w:rPr>
        <w:t xml:space="preserve"> in the case of non-responsiveness combination therapy should be considered. </w:t>
      </w:r>
      <w:r w:rsidR="00813E55" w:rsidRPr="00207053">
        <w:rPr>
          <w:rFonts w:cs="Arial"/>
          <w:szCs w:val="22"/>
          <w:lang w:val="en-US"/>
        </w:rPr>
        <w:t>Since therapeutic responses are rarely durable, physicians should not be surprised when the initial efficacy of a medication is abolished. Successful treatment of fibromyalgia may require regular reassessment and possible rotation</w:t>
      </w:r>
      <w:r w:rsidR="00595E29" w:rsidRPr="00207053">
        <w:rPr>
          <w:rFonts w:cs="Arial"/>
          <w:szCs w:val="22"/>
        </w:rPr>
        <w:t xml:space="preserve"> or combination</w:t>
      </w:r>
      <w:r w:rsidR="00813E55" w:rsidRPr="00207053">
        <w:rPr>
          <w:rFonts w:cs="Arial"/>
          <w:szCs w:val="22"/>
          <w:lang w:val="en-US"/>
        </w:rPr>
        <w:t xml:space="preserve"> of medications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YYL71HsY","properties":{"formattedCitation":"(169)","plainCitation":"(169)","noteIndex":0},"citationItems":[{"id":549,"uris":["http://zotero.org/users/1143409/items/A7I6C6ZF",["http://zotero.org/users/1143409/items/A7I6C6ZF"]],"itemData":{"id":549,"type":"article-journal","abstract":"Primary fibromyalgia, a poorly-understood chronic pain syndrome, is characterized by widespread musculoskeletal pain, nonrestorative sleep, fatigue, psychological distress, and specific regions of localized tenderness, all in the absence of otherwise apparent organic disease. While the etiology of fibromyalgia is unclear, accumulating data suggest that disordered central pain processing likely plays a role in the pathogenesis of symptoms. Although various pharmacological treatments have been studied and espoused for treating fibromyalgia, no single drug or group of drugs has proved to be particularly useful in treating fibromyalgia patients as a whole, and only one drug to date has earned U.S. Food and Drug Administration approval for treating the syndrome in the United States. This review critically and systematically evaluates clinical investigations of medicinal and nonmedicinal treatments for fibromyalgia dating from 1970 to 2007.","call-number":"71","container-title":"The American journal of medicine","DOI":"10.1016/j.amjmed.2008.02.036","ISSN":"1555-7162","issue":"7","journalAbbreviation":"Am. J. Med.","note":"PMID: 18589048","page":"555-561","source":"NCBI PubMed","title":"Update on fibromyalgia therapy","volume":"121","author":[{"family":"Abeles","given":"Micha"},{"family":"Solitar","given":"Bruce M"},{"family":"Pillinger","given":"Michael H"},{"family":"Abeles","given":"Aryeh M"}],"issued":{"date-parts":[["2008",7]]}}}],"schema":"https://github.com/citation-style-language/schema/raw/master/csl-citation.json"}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(169)</w:t>
      </w:r>
      <w:r w:rsidR="005463BB" w:rsidRPr="00207053">
        <w:rPr>
          <w:rFonts w:cs="Arial"/>
          <w:szCs w:val="22"/>
          <w:lang w:val="en-US"/>
        </w:rPr>
        <w:fldChar w:fldCharType="end"/>
      </w:r>
      <w:r w:rsidR="00813E55" w:rsidRPr="00207053">
        <w:rPr>
          <w:rFonts w:cs="Arial"/>
          <w:szCs w:val="22"/>
          <w:lang w:val="en-US"/>
        </w:rPr>
        <w:t>.</w:t>
      </w:r>
      <w:r w:rsidR="00FF7BC3" w:rsidRPr="00207053">
        <w:rPr>
          <w:rFonts w:cs="Arial"/>
          <w:szCs w:val="22"/>
          <w:lang w:val="en-US"/>
        </w:rPr>
        <w:t xml:space="preserve"> </w:t>
      </w:r>
      <w:r w:rsidR="00E14124" w:rsidRPr="00207053">
        <w:rPr>
          <w:rFonts w:cs="Arial"/>
          <w:szCs w:val="22"/>
          <w:lang w:val="en-US"/>
        </w:rPr>
        <w:t>Adequate dose prescription and patient adherence are significant for the e</w:t>
      </w:r>
      <w:r w:rsidR="006203E3" w:rsidRPr="00207053">
        <w:rPr>
          <w:rFonts w:cs="Arial"/>
          <w:szCs w:val="22"/>
          <w:lang w:val="en-US"/>
        </w:rPr>
        <w:t>ffectiveness and tolerability of pharmacolog</w:t>
      </w:r>
      <w:r w:rsidR="00D06D7B" w:rsidRPr="00207053">
        <w:rPr>
          <w:rFonts w:cs="Arial"/>
          <w:szCs w:val="22"/>
          <w:lang w:val="en-US"/>
        </w:rPr>
        <w:t xml:space="preserve">ic treatment </w:t>
      </w:r>
      <w:r w:rsidR="00194F51" w:rsidRPr="00207053">
        <w:rPr>
          <w:rFonts w:cs="Arial"/>
          <w:szCs w:val="22"/>
          <w:lang w:val="en-US"/>
        </w:rPr>
        <w:fldChar w:fldCharType="begin"/>
      </w:r>
      <w:r w:rsidR="00855783" w:rsidRPr="00207053">
        <w:rPr>
          <w:rFonts w:cs="Arial"/>
          <w:szCs w:val="22"/>
          <w:lang w:val="en-US"/>
        </w:rPr>
        <w:instrText xml:space="preserve"> ADDIN ZOTERO_ITEM CSL_CITATION {"citationID":"a13qnfod9mt","properties":{"formattedCitation":"(170)","plainCitation":"(170)","noteIndex":0},"citationItems":[{"id":54,"uris":["http://zotero.org/users/1143409/items/WXKKE3LT",["http://zotero.org/users/1143409/items/WXKKE3LT"]],"itemData":{"id":54,"type":"article-journal","abstract":"BACKGROUND: Fibromyalgia (FM) affects up to 6% of U.S. adults, resulting in a significant burden on the health care system and poor quality of life for patients. Duloxetine, pregabalin, and milnacipran are approved for management of FM; however, consensus is lacking regarding optimal therapy. Patients with FM taking approved medications often do not experience meaningful symptom relief, and many experience intolerable adverse events.\nOBJECTIVE: To assess treatment patterns associated with available and commonly used medications for the management of FM using U.S. health insurance claims.\nMETHODS: This retrospective analysis used the MarketScan claims database to identify adults with a first diagnosis of FM (ICD-9-CM code 729.1) between 2009 and 2011 with continuous health plan enrollment for 12 months pre- and post-index. Medications of interest were pregabalin, gabapentin, duloxetine, milnacipran, cyclobenzaprine, and tramadol. These are 6 of the 8 medications recommended by the American College of Rheumatology (ACR) for treating FM; the other 2 (amitriptyline and venlafaxine) were only included in some initial assessments. The Charlson Comorbidity Index (CCI) was used to assess overall comorbidity burden. Endpoints included proportion of patients treated within 1 year after first diagnosis; initial treatment pattern; adherence over the first-year follow-up period for the medications of interest; and discontinuation, switching, and combination therapy patterns among pain medications of interest at different time points. Proportion of days covered (PDC; defined as number of days in the period when the patient had drug supply divided by the number of days in the period) was used to define adherence, which was categorized as low (PDC &lt; 50%), medium (PDC 50% to &lt; 80%), or high (PDC ≥ 80%). The time to discontinuation (defined as the first drug supply gap ≥ 90 days) was estimated using Kaplan-Meier analysis.\nRESULTS: Overall, 240,144 patients met the inclusion criteria. Patients were predominantly women (68%), had preferred provider organization insurance coverage (68%), and had a CCI score &lt; 1 at baseline (69%). Only 31% (n = 74,738) initiated a treatment with a prescription medication listed in the ACR guidelines, and many patients received less than the recommended dose. Most (n = 70,919) patients initially received monotherapy with one of the 8 prescription medications. Of those who started with ≥ 2 medications (n = 3,819), cyclobenzaprine plus tramadol was the most frequent combination. Adherence was suboptimal for all 6 medications of interest. Duloxetine had the highest mean PDC (59%); for all other agents, mean PDC was &lt; 50%. With the exception of duloxetine, discontinuation rates at 6 months were &gt; 50% for all agents. Alterations in therapy were common. Among patients who discontinued their initial treatment of duloxetine, pregabalin, or milnacipran, approximately one-third had switched treatments within 90 days after their first prescription. For those who maintained their initial treatment agent, approximately 50% of patients added a second pain medication within 1 year of treatment initiation.\nCONCLUSIONS: The evidence suggests that patients with FM often do not receive 1 of the prescription medications recommended by ACR guidelines, and those who do are commonly prescribed lower-than-recommended doses, potentially resulting in poor effectiveness and tolerability. Discontinuation, switching, and addition of new pain medications are common, which may indicate low levels of satisfaction with initial treatment. New therapies with improved effectiveness and better tolerability are urgently needed for patients with FM.","container-title":"Journal of Managed Care &amp; Specialty Pharmacy","DOI":"10.18553/jmcp.2016.22.3.263","ISSN":"2376-1032","issue":"3","journalAbbreviation":"J Manag Care Spec Pharm","language":"eng","note":"PMID: 27003556","page":"263-271","source":"PubMed","title":"Treatment Patterns Associated with ACR-Recommended Medications in the Management of Fibromyalgia in the United States","volume":"22","author":[{"family":"Liu","given":"Yifei"},{"family":"Qian","given":"Chunlin"},{"family":"Yang","given":"Mei"}],"issued":{"date-parts":[["2016",3]]}}}],"schema":"https://github.com/citation-style-language/schema/raw/master/csl-citation.json"} </w:instrText>
      </w:r>
      <w:r w:rsidR="00194F51" w:rsidRPr="00207053">
        <w:rPr>
          <w:rFonts w:cs="Arial"/>
          <w:szCs w:val="22"/>
          <w:lang w:val="en-US"/>
        </w:rPr>
        <w:fldChar w:fldCharType="separate"/>
      </w:r>
      <w:r w:rsidR="00855783" w:rsidRPr="00207053">
        <w:rPr>
          <w:rFonts w:cs="Arial"/>
          <w:szCs w:val="22"/>
        </w:rPr>
        <w:t>(170)</w:t>
      </w:r>
      <w:r w:rsidR="00194F51" w:rsidRPr="00207053">
        <w:rPr>
          <w:rFonts w:cs="Arial"/>
          <w:szCs w:val="22"/>
          <w:lang w:val="en-US"/>
        </w:rPr>
        <w:fldChar w:fldCharType="end"/>
      </w:r>
      <w:r w:rsidR="00D06D7B" w:rsidRPr="00207053">
        <w:rPr>
          <w:rFonts w:cs="Arial"/>
          <w:szCs w:val="22"/>
          <w:lang w:val="en-US"/>
        </w:rPr>
        <w:t xml:space="preserve">. </w:t>
      </w:r>
      <w:r w:rsidR="00B43B73" w:rsidRPr="00207053">
        <w:rPr>
          <w:rFonts w:cs="Arial"/>
          <w:szCs w:val="22"/>
          <w:lang w:val="en-US"/>
        </w:rPr>
        <w:t xml:space="preserve">The doses of the </w:t>
      </w:r>
      <w:proofErr w:type="gramStart"/>
      <w:r w:rsidR="00B43B73" w:rsidRPr="00207053">
        <w:rPr>
          <w:rFonts w:cs="Arial"/>
          <w:szCs w:val="22"/>
          <w:lang w:val="en-US"/>
        </w:rPr>
        <w:t>most commonly used</w:t>
      </w:r>
      <w:proofErr w:type="gramEnd"/>
      <w:r w:rsidR="00B43B73" w:rsidRPr="00207053">
        <w:rPr>
          <w:rFonts w:cs="Arial"/>
          <w:szCs w:val="22"/>
          <w:lang w:val="en-US"/>
        </w:rPr>
        <w:t xml:space="preserve"> medications with strong and moderate evidence of effectiveness are shown in Table </w:t>
      </w:r>
      <w:r w:rsidR="00B43B73" w:rsidRPr="00207053">
        <w:rPr>
          <w:rFonts w:cs="Arial"/>
          <w:noProof/>
          <w:szCs w:val="22"/>
          <w:lang w:val="en-US"/>
        </w:rPr>
        <w:t>9</w:t>
      </w:r>
      <w:r w:rsidR="00B43B73" w:rsidRPr="00207053">
        <w:rPr>
          <w:rFonts w:cs="Arial"/>
          <w:szCs w:val="22"/>
          <w:lang w:val="en-US"/>
        </w:rPr>
        <w:t>.</w:t>
      </w:r>
    </w:p>
    <w:p w14:paraId="381BD041" w14:textId="77777777" w:rsidR="00813E55" w:rsidRPr="00207053" w:rsidRDefault="00813E55" w:rsidP="008151AB">
      <w:pPr>
        <w:spacing w:after="0"/>
        <w:rPr>
          <w:rFonts w:cs="Arial"/>
          <w:szCs w:val="22"/>
          <w:lang w:val="en-US"/>
        </w:rPr>
      </w:pPr>
    </w:p>
    <w:p w14:paraId="1E1110E7" w14:textId="10FA310A" w:rsidR="00813E55" w:rsidRPr="00207053" w:rsidRDefault="00B2117D" w:rsidP="008151AB">
      <w:pPr>
        <w:pStyle w:val="Heading4"/>
        <w:spacing w:before="0"/>
        <w:rPr>
          <w:rFonts w:cs="Arial"/>
          <w:szCs w:val="22"/>
          <w:lang w:val="en-US"/>
        </w:rPr>
      </w:pPr>
      <w:r w:rsidRPr="00207053">
        <w:rPr>
          <w:rFonts w:cs="Arial"/>
          <w:szCs w:val="22"/>
          <w:lang w:val="en-US"/>
        </w:rPr>
        <w:t>A</w:t>
      </w:r>
      <w:r w:rsidR="000D1BE7">
        <w:rPr>
          <w:rFonts w:cs="Arial"/>
          <w:szCs w:val="22"/>
          <w:lang w:val="en-US"/>
        </w:rPr>
        <w:t>NTIDEPRESSANTS</w:t>
      </w:r>
    </w:p>
    <w:p w14:paraId="0FC225BE" w14:textId="77777777" w:rsidR="00A114E4" w:rsidRPr="00207053" w:rsidRDefault="00A114E4" w:rsidP="008151AB">
      <w:pPr>
        <w:spacing w:after="0"/>
        <w:rPr>
          <w:rFonts w:cs="Arial"/>
          <w:szCs w:val="22"/>
          <w:lang w:val="en-US"/>
        </w:rPr>
      </w:pPr>
    </w:p>
    <w:p w14:paraId="262EA9DD" w14:textId="693809C6" w:rsidR="00F72EDF" w:rsidRPr="00207053" w:rsidRDefault="00B2117D" w:rsidP="008151AB">
      <w:pPr>
        <w:pStyle w:val="Heading5"/>
        <w:spacing w:before="0"/>
        <w:rPr>
          <w:rFonts w:cs="Arial"/>
          <w:szCs w:val="22"/>
          <w:lang w:val="en-US"/>
        </w:rPr>
      </w:pPr>
      <w:r w:rsidRPr="00207053">
        <w:rPr>
          <w:rFonts w:cs="Arial"/>
          <w:szCs w:val="22"/>
          <w:lang w:val="en-US"/>
        </w:rPr>
        <w:t xml:space="preserve">Tricyclic </w:t>
      </w:r>
      <w:r w:rsidR="000D1BE7">
        <w:rPr>
          <w:rFonts w:cs="Arial"/>
          <w:szCs w:val="22"/>
          <w:lang w:val="en-US"/>
        </w:rPr>
        <w:t>A</w:t>
      </w:r>
      <w:r w:rsidRPr="00207053">
        <w:rPr>
          <w:rFonts w:cs="Arial"/>
          <w:szCs w:val="22"/>
          <w:lang w:val="en-US"/>
        </w:rPr>
        <w:t>ntidepressants</w:t>
      </w:r>
      <w:r w:rsidR="005463BB" w:rsidRPr="00207053">
        <w:rPr>
          <w:rFonts w:cs="Arial"/>
          <w:szCs w:val="22"/>
          <w:lang w:val="en-US"/>
        </w:rPr>
        <w:t xml:space="preserve"> (TCAs) </w:t>
      </w:r>
    </w:p>
    <w:p w14:paraId="0C90FCC2" w14:textId="77777777" w:rsidR="000D1BE7" w:rsidRDefault="000D1BE7" w:rsidP="00207053">
      <w:pPr>
        <w:spacing w:after="0"/>
        <w:rPr>
          <w:rFonts w:cs="Arial"/>
          <w:szCs w:val="22"/>
          <w:lang w:val="en-US"/>
        </w:rPr>
      </w:pPr>
    </w:p>
    <w:p w14:paraId="673753D5" w14:textId="0B09A87A" w:rsidR="00002261" w:rsidRPr="00207053" w:rsidRDefault="00F72EDF" w:rsidP="008151AB">
      <w:pPr>
        <w:spacing w:after="0"/>
        <w:rPr>
          <w:rFonts w:cs="Arial"/>
          <w:szCs w:val="22"/>
          <w:lang w:val="en-US"/>
        </w:rPr>
      </w:pPr>
      <w:r w:rsidRPr="00207053">
        <w:rPr>
          <w:rFonts w:cs="Arial"/>
          <w:szCs w:val="22"/>
          <w:lang w:val="en-US"/>
        </w:rPr>
        <w:t xml:space="preserve">TCAs </w:t>
      </w:r>
      <w:r w:rsidR="00B2117D" w:rsidRPr="00207053">
        <w:rPr>
          <w:rFonts w:cs="Arial"/>
          <w:szCs w:val="22"/>
          <w:lang w:val="en-US"/>
        </w:rPr>
        <w:t xml:space="preserve">are often used as initial treatment for fibromyalgia. </w:t>
      </w:r>
      <w:r w:rsidR="00FF7BC3" w:rsidRPr="00207053">
        <w:rPr>
          <w:rFonts w:cs="Arial"/>
          <w:szCs w:val="22"/>
          <w:lang w:val="en-US"/>
        </w:rPr>
        <w:t xml:space="preserve">Their </w:t>
      </w:r>
      <w:r w:rsidR="00812E9F" w:rsidRPr="00207053">
        <w:rPr>
          <w:rFonts w:cs="Arial"/>
          <w:szCs w:val="22"/>
          <w:lang w:val="en-US"/>
        </w:rPr>
        <w:t>analgesic</w:t>
      </w:r>
      <w:r w:rsidR="00FF7BC3" w:rsidRPr="00207053">
        <w:rPr>
          <w:rFonts w:cs="Arial"/>
          <w:szCs w:val="22"/>
          <w:lang w:val="en-US"/>
        </w:rPr>
        <w:t xml:space="preserve"> effect is independent of their antidepressant action </w:t>
      </w:r>
      <w:r w:rsidR="00C07821" w:rsidRPr="00207053">
        <w:rPr>
          <w:rFonts w:cs="Arial"/>
          <w:szCs w:val="22"/>
          <w:lang w:val="en-US"/>
        </w:rPr>
        <w:t>and is thought to be mediated by inhibition of norepinephrine (rather than serotonin) reuptake at spinal dorsal horn synapses, with secondary activity at the sodium channels</w:t>
      </w:r>
      <w:r w:rsidR="00FF7BC3" w:rsidRPr="00207053">
        <w:rPr>
          <w:rFonts w:cs="Arial"/>
          <w:szCs w:val="22"/>
          <w:lang w:val="en-US"/>
        </w:rPr>
        <w:t xml:space="preserve">. </w:t>
      </w:r>
      <w:r w:rsidR="00755F19" w:rsidRPr="00207053">
        <w:rPr>
          <w:rFonts w:cs="Arial"/>
          <w:szCs w:val="22"/>
          <w:lang w:val="en-US"/>
        </w:rPr>
        <w:t xml:space="preserve">The most widely studied drugs of this group are </w:t>
      </w:r>
      <w:r w:rsidR="00C566A8" w:rsidRPr="00207053">
        <w:rPr>
          <w:rFonts w:cs="Arial"/>
          <w:i/>
          <w:szCs w:val="22"/>
          <w:lang w:val="en-US"/>
        </w:rPr>
        <w:t>amitriptyline</w:t>
      </w:r>
      <w:r w:rsidR="00755F19" w:rsidRPr="00207053">
        <w:rPr>
          <w:rFonts w:cs="Arial"/>
          <w:szCs w:val="22"/>
          <w:lang w:val="en-US"/>
        </w:rPr>
        <w:t xml:space="preserve"> </w:t>
      </w:r>
      <w:r w:rsidR="00FF7BC3" w:rsidRPr="00207053">
        <w:rPr>
          <w:rFonts w:cs="Arial"/>
          <w:szCs w:val="22"/>
          <w:lang w:val="en-US"/>
        </w:rPr>
        <w:t xml:space="preserve">and </w:t>
      </w:r>
      <w:r w:rsidR="00C566A8" w:rsidRPr="00207053">
        <w:rPr>
          <w:rFonts w:cs="Arial"/>
          <w:i/>
          <w:szCs w:val="22"/>
          <w:lang w:val="en-US"/>
        </w:rPr>
        <w:t>cyclobenzaprine</w:t>
      </w:r>
      <w:r w:rsidR="00FF7BC3" w:rsidRPr="00207053">
        <w:rPr>
          <w:rFonts w:cs="Arial"/>
          <w:szCs w:val="22"/>
          <w:lang w:val="en-US"/>
        </w:rPr>
        <w:t xml:space="preserve">. They should be administered at lower doses than those required </w:t>
      </w:r>
      <w:r w:rsidR="007C0D81" w:rsidRPr="00207053">
        <w:rPr>
          <w:rFonts w:cs="Arial"/>
          <w:szCs w:val="22"/>
          <w:lang w:val="en-US"/>
        </w:rPr>
        <w:t>for the treatment of</w:t>
      </w:r>
      <w:r w:rsidR="00FF7BC3" w:rsidRPr="00207053">
        <w:rPr>
          <w:rFonts w:cs="Arial"/>
          <w:szCs w:val="22"/>
          <w:lang w:val="en-US"/>
        </w:rPr>
        <w:t xml:space="preserve"> depression, a few hours before bedtime, and their dose should be escalated very slowly. </w:t>
      </w:r>
      <w:r w:rsidR="00AB2D50" w:rsidRPr="00207053">
        <w:rPr>
          <w:rFonts w:cs="Arial"/>
          <w:szCs w:val="22"/>
          <w:lang w:val="en-US"/>
        </w:rPr>
        <w:t>A clinically important improvement is observed in 25-45% of patients treated with TCAs compared to 20% in those taking placebo</w:t>
      </w:r>
      <w:r w:rsidR="009D635D" w:rsidRPr="00207053">
        <w:rPr>
          <w:rFonts w:cs="Arial"/>
          <w:szCs w:val="22"/>
          <w:lang w:val="en-US"/>
        </w:rPr>
        <w:t xml:space="preserve">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21i0urtf89","properties":{"formattedCitation":"(171\\uc0\\u8211{}175)","plainCitation":"(171–175)","noteIndex":0},"citationItems":[{"id":548,"uris":["http://zotero.org/users/1143409/items/C3QVD34G",["http://zotero.org/users/1143409/items/C3QVD34G"]],"itemData":{"id":548,"type":"article-journal","abstract":"OBJECTIVE\n\nTo systematically review the effectiveness of cyclobenzaprine in the treatment of fibromyalgia.\n\n\nMETHODS\n\nArticles describing randomized, placebo-controlled trials of cyclobenzaprine in people with fibromyalgia were obtained from Medline, EMBase, Psyclit, the Cochrane Library, and Federal Research in Progress Database. Unpublished literature and bibliographies were also reviewed. Outcomes, including global improvement, treatment effects on pain, fatigue, sleep, and tender points over time, were abstracted.\n\n\nRESULTS\n\nFive randomized, placebo-controlled trials were identified. The odds ratio for global improvement with therapy was 3.0 (95% confidence interval [95% CI] 1.6-5.6) with a pooled risk difference of 0.21 (95% CI 0.09-0.34), which calculates to 4.8 (95% CI 3.0-11) individuals needing treatment for 1 patient to experience symptom improvement. Pain improved early on, but there was no improvement in fatigue or tender points at any time.\n\n\nCONCLUSION\n\nCyclobenzaprine-treated patients were 3 times as likely to report overall improvement and to report moderate reductions in individual symptoms, particularly sleep.","call-number":"73","container-title":"Arthritis and rheumatism","DOI":"10.1002/art.20076","ISSN":"0004-3591","issue":"1","journalAbbreviation":"Arthritis Rheum.","note":"PMID: 14872449","page":"9-13","source":"NCBI PubMed","title":"Treatment of fibromyalgia with cyclobenzaprine: A meta-analysis","title-short":"Treatment of fibromyalgia with cyclobenzaprine","volume":"51","author":[{"family":"Tofferi","given":"Jeanne K"},{"family":"Jackson","given":"Jeffrey L"},{"family":"O'Malley","given":"Patrick G"}],"issued":{"date-parts":[["2004",2,15]]}},"label":"page"},{"id":547,"uris":["http://zotero.org/users/1143409/items/8HQ7RU4D",["http://zotero.org/users/1143409/items/8HQ7RU4D"]],"itemData":{"id":547,"type":"article-journal","abstract":"BACKGROUND\n\nFibromyalgia is a common, poorly understood musculoskeletal pain syndrome with limited therapeutic options.\n\n\nOBJECTIVE\n\nTo systematically review the efficacy of antidepressants in the treatment of fibromyalgia and examine whether this effect was independent of depression.\n\n\nDESIGN\n\nMeta-analysis of English-language, randomized, placebo-controlled trials. Studies were obtained from searching MEDLINE, EMBASE, and PSYCLIT (1966-1999), the Cochrane Library, unpublished literature, and bibliographies. We performed independent duplicate review of each study for both inclusion and data extraction.\n\n\nMAIN RESULTS\n\nSixteen randomized, placebo-controlled trials were identified, of which 13 were appropriate for data extraction. There were 3 classes of antidepressants evaluated: tricyclics (9 trials), selective serotonin reuptake inhibitors (3 trials), and S-adenosylmethionine (2 trials). Overall, the quality of the studies was good (mean score 5.6, scale 0-8). The odds ratio for improvement with therapy was 4.2 (95% confidence interval [95% CI], 2.6 to 6.8). The pooled risk difference for these studies was 0.25 (95% CI, 0.16 to 0.34), which calculates to 4 (95% CI, 2.9 to 6.3) individuals needing treatment for 1 patient to experience symptom improvement. When the effect on individual symptoms was combined, antidepressants improved sleep, fatigue, pain, and well-being, but not trigger points. In the 5 studies where there was adequate assessment for an effect independent of depression, only 1 study found a correlation between symptom improvement and depression scores. Outcomes were not affected by class of agent or quality score using meta-regression.\n\n\nCONCLUSION\n\nAntidepressants are efficacious in treating many of the symptoms of fibromyalgia. Patients were more than 4 times as likely to report overall improvement, and reported moderate reductions in individual symptoms, particularly pain. Whether this effect is independent of depression needs further study.","call-number":"75","container-title":"Journal of general internal medicine","ISSN":"0884-8734","issue":"9","journalAbbreviation":"J Gen Intern Med","note":"PMID: 11029681","page":"659-666","source":"NCBI PubMed","title":"Treatment of fibromyalgia with antidepressants: a meta-analysis","title-short":"Treatment of fibromyalgia with antidepressants","volume":"15","author":[{"family":"O'Malley","given":"P G"},{"family":"Balden","given":"E"},{"family":"Tomkins","given":"G"},{"family":"Santoro","given":"J"},{"family":"Kroenke","given":"K"},{"family":"Jackson","given":"J L"}],"issued":{"date-parts":[["2000",9]]}},"label":"page"},{"id":42,"uris":["http://zotero.org/users/1143409/items/TBE7RRFE",["http://zotero.org/users/1143409/items/TBE7RRFE"]],"itemData":{"id":42,"type":"article-journal","abstract":"Fibromyalgia is a common musculoskeletal pain disorder associated with mood disorders. Antidepressants, particularly tricyclics, are commonly recommended treatments. Randomized, controlled trials of antidepressants for treatment of fibromyalgia were reviewed by methodology, results, and potential predictors of response. Twenty-one controlled trials, 16 involving tricyclic agents, were identified; 9 of these 16 studies were suitable for meta-analysis. Effect sizes were calculated for measurements of physician and patient overall assessment, pain, stiffness, tenderness, fatigue, and sleep quality. Compared with placebo, tricyclic agents were associated with effect sizes that were substantially larger than zero for all measurements. The largest improvement was associated with measures of sleep quality; the most modest improvement was found in measures of stiffness and tenderness. Further studies are needed utilizing randomized, double-blind, placebo-controlled, parallel designs with antidepressants administered at therapeutic dose ranges, using standardized criteria for fibromyalgia and systematically assessed for co-occurring psychiatric illness.","call-number":"74","container-title":"Psychosomatics","DOI":"10.1176/appi.psy.41.2.104","ISSN":"0033-3182","issue":"2","journalAbbreviation":"Psychosomatics","note":"PMID: 10749947","page":"104-113","source":"NCBI PubMed","title":"Antidepressant treatment of fibromyalgia. A meta-analysis and review","volume":"41","author":[{"family":"Arnold","given":"L M"},{"family":"Keck","given":"P E","suffix":"Jr"},{"family":"Welge","given":"J A"}],"issued":{"date-parts":[["2000",4]]}},"label":"page"},{"id":21,"uris":["http://zotero.org/users/1143409/items/IWE6NFJ2",["http://zotero.org/users/1143409/items/IWE6NFJ2"]],"itemData":{"id":21,"type":"article-journal","abstract":"OBJECTIVE: To compare the relative efficacy and tolerability of amitriptyline, cyclobenzaprine, and placebo in the treatment of fibromyalgia, and to identify predictors of response to amitriptyline and cyclobenzaprine.\nMETHODS: Two hundred eight patients who fulfilled the American College of Rheumatology criteria for the classification of fibromyalgia were entered into a 6-month prospective, double-blind, multicenter trial and were randomized to 1 of 3 treatment groups: amitriptyline, cyclobenzaprine, or placebo.\nRESULTS: After 1 month, 21%, 12%, and 0% of the amitriptyline, cyclobenzaprine, and placebo patients, respectively, had significant clinical improvement (amitriptyline versus placebo P = 0.002, cyclobenzaprine versus placebo P = 0.02, amitriptyline versus cyclobenzaprine P not significant). These percentages increased to 36%, 33%, and 19%, respectively, at the 6-month assessment (P not significant). The nature and frequency of side effects reported by patients treated with amitriptyline and those reported by patients treated with cyclobenzaprine were similar. A normal Minnesota Multiphasic Personality Inventory (MMPI) profile at baseline was predictive of clinical improvement at the 1-month evaluation (odds ratio 3.3, 95% confidence interval 1.2-9.0). However, neither the MMPI profile nor any of the demographic, clinical, or functional parameters evaluated at baseline predicted long-term response.\nCONCLUSION: Our data confirm the short-term efficacy of amitriptyline and cyclobenzaprine in a small percentage of patients with fibromyalgia. Long-term efficacy could not be demonstrated because of a higher-than-expected placebo response. Predictors of response to these drugs could not be determined.","container-title":"Arthritis and Rheumatism","DOI":"10.1002/art.1780370106","ISSN":"0004-3591","issue":"1","journalAbbreviation":"Arthritis Rheum.","language":"eng","note":"PMID: 8129762","page":"32-40","source":"PubMed","title":"Comparison of amitriptyline, cyclobenzaprine, and placebo in the treatment of fibromyalgia. A randomized, double-blind clinical trial","volume":"37","author":[{"family":"Carette","given":"S."},{"family":"Bell","given":"M. J."},{"family":"Reynolds","given":"W. J."},{"family":"Haraoui","given":"B."},{"family":"McCain","given":"G. A."},{"family":"Bykerk","given":"V. P."},{"family":"Edworthy","given":"S. M."},{"family":"Baron","given":"M."},{"family":"Koehler","given":"B. E."},{"family":"Fam","given":"A. G."}],"issued":{"date-parts":[["1994",1]]}},"label":"page"},{"id":20,"uris":["http://zotero.org/users/1143409/items/X2EAPVBK",["http://zotero.org/users/1143409/items/X2EAPVBK"]],"itemData":{"id":20,"type":"article-journal","abstract":"OBJECTIVE: To determine the prevalence and clinical correlations of an anomaly consisting of electroencephalographic (EEG) waves within the alpha frequency band during non-rapid eye movement (NREM) sleep in patients with fibromyalgia, and to evaluate the alpha NREM sleep anomaly as a predictor of response to amitriptyline.\nMETHODS: Twenty-two patients with fibromyalgia were studied in a 2-month, double-blind, crossover trial of amitriptyline (25 mg/day) versus placebo. Nocturnal EEGs were conducted on 2 consecutive nights at baseline and at the end of each 2-month treatment period.\nRESULTS: Six patients (27%) had a clinical response to amitriptyline, while none responded to placebo (P = 0.02). Treatment with amitriptyline or placebo did not result in any changes in the alpha ratings during NREM sleep. Only 8 patients (36%) exhibited the alpha NREM sleep anomaly at baseline. Those patients reported more sleep difficulty, but otherwise were clinically indistinguishable from those without this EEG sleep anomaly. Lower baseline alpha NREM sleep ratings were seen in responders to amitriptyline than in nonresponders, but these differences did not reach statistical significance.\nCONCLUSION: The alpha NREM sleep anomaly is present in only a small proportion of patients with fibromyalgia. It does not correlate with disease severity nor is it affected by treatment with amitriptyline. A larger sample size will be needed to adequately assess the value of this sleep anomaly in predicting the response to amitriptyline.","container-title":"Arthritis and Rheumatism","DOI":"10.1002/art.1780380906","ISSN":"0004-3591","issue":"9","journalAbbreviation":"Arthritis Rheum.","language":"eng","note":"PMID: 7575714","page":"1211-1217","source":"PubMed","title":"Sleep electroencephalography and the clinical response to amitriptyline in patients with fibromyalgia","volume":"38","author":[{"family":"Carette","given":"S."},{"family":"Oakson","given":"G."},{"family":"Guimont","given":"C."},{"family":"Steriade","given":"M."}],"issued":{"date-parts":[["1995",9]]}},"label":"page"}],"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(171–175)</w:t>
      </w:r>
      <w:r w:rsidR="005463BB" w:rsidRPr="00207053">
        <w:rPr>
          <w:rFonts w:cs="Arial"/>
          <w:szCs w:val="22"/>
          <w:lang w:val="en-US"/>
        </w:rPr>
        <w:fldChar w:fldCharType="end"/>
      </w:r>
      <w:r w:rsidR="00AB2D50" w:rsidRPr="00207053">
        <w:rPr>
          <w:rFonts w:cs="Arial"/>
          <w:szCs w:val="22"/>
          <w:lang w:val="en-US"/>
        </w:rPr>
        <w:t xml:space="preserve">. </w:t>
      </w:r>
      <w:r w:rsidR="00FF7BC3" w:rsidRPr="00207053">
        <w:rPr>
          <w:rFonts w:cs="Arial"/>
          <w:szCs w:val="22"/>
          <w:lang w:val="en-US"/>
        </w:rPr>
        <w:t xml:space="preserve">However their use is limited by the fact that they are ineffective or intolerable in 60-70% of patients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eqLIpdKJ","properties":{"formattedCitation":"(144)","plainCitation":"(144)","noteIndex":0},"citationItems":[{"id":553,"uris":["http://zotero.org/users/1143409/items/8AQCAIRU",["http://zotero.org/users/1143409/items/8AQCAIRU"]],"itemData":{"id":553,"type":"article-journal","abstract":"INTRODUCTION\n\nThe treatment of the fibromyalgia syndrome (FMS) is not standardized and often ineffective, and the course of disease progression is unpredictable.\n\n\nOBJECTIVES\n\nTo highlight the efficacy of the pharmacologic and nonpharmacologic treatments administered to FMS patients.\n\n\nMETHODS\n\nMedline search for articles published between 1983 and 2007, using the keywords fibromyalgia, pharmacologic and nonpharmacologic treatment, and multidisciplinary modalities.\n\n\nRESULTS\n\nRandomized controlled trials (RCTs) indicate that FMS has been treated by a wide range of drugs including antidepressants, opioids, nonsteroidal anti-inflammatory drugs, sedatives, muscle relaxants, and antiepileptic agents. Although the syndrome is now more widely recognized and understood, its treatment remains challenging and some physicians believe that no effective treatment exists. Only a few drugs have been shown to have clear-cut benefits in RCTs. FMS sufferers benefit from exercise and a number of the tested programs have involved more than 1 type of exercise. Two other major approaches are psychophysiologically based therapy, such as electromyography biofeedback, and interventions based on cognitive-behavioral therapy. Twelve controlled clinical studies have provided evidence supporting the efficacy of treatments administered to people with FMS by multidisciplinary teams using multicomponent strategies.\n\n\nCONCLUSIONS\n\nIt is difficult to draw definite conclusions concerning the most appropriate approach to managing FMS because of the methodological limitations of the available studies and the fact that the heterogeneity and nonstandardized nature of their therapeutic programs make them difficult to compare. An individually tailored multidisciplinary pharmacologic, rehabilitative, and cognitive-behavioral approach currently seems to be the most effective.","call-number":"64","container-title":"Seminars in arthritis and rheumatism","DOI":"10.1016/j.semarthrit.2007.08.008","ISSN":"0049-0172","issue":"6","journalAbbreviation":"Semin. Arthritis Rheum.","note":"PMID: 17976693","page":"353-365","source":"NCBI PubMed","title":"Treatment strategy in fibromyalgia syndrome: where are we now?","title-short":"Treatment strategy in fibromyalgia syndrome","volume":"37","author":[{"family":"Sarzi-Puttini","given":"Piercarlo"},{"family":"Buskila","given":"Dan"},{"family":"Carrabba","given":"Mario"},{"family":"Doria","given":"Andrea"},{"family":"Atzeni","given":"Fabiola"}],"issued":{"date-parts":[["2008",6]]}}}],"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(144)</w:t>
      </w:r>
      <w:r w:rsidR="005463BB" w:rsidRPr="00207053">
        <w:rPr>
          <w:rFonts w:cs="Arial"/>
          <w:szCs w:val="22"/>
          <w:lang w:val="en-US"/>
        </w:rPr>
        <w:fldChar w:fldCharType="end"/>
      </w:r>
      <w:r w:rsidR="009D635D" w:rsidRPr="00207053">
        <w:rPr>
          <w:rFonts w:cs="Arial"/>
          <w:szCs w:val="22"/>
          <w:lang w:val="en-US"/>
        </w:rPr>
        <w:t xml:space="preserve">, while </w:t>
      </w:r>
      <w:r w:rsidR="00905826" w:rsidRPr="00207053">
        <w:rPr>
          <w:rFonts w:cs="Arial"/>
          <w:szCs w:val="22"/>
          <w:lang w:val="en-US"/>
        </w:rPr>
        <w:t xml:space="preserve">their efficacy </w:t>
      </w:r>
      <w:r w:rsidR="007C0D81" w:rsidRPr="00207053">
        <w:rPr>
          <w:rFonts w:cs="Arial"/>
          <w:szCs w:val="22"/>
          <w:lang w:val="en-US"/>
        </w:rPr>
        <w:t>may</w:t>
      </w:r>
      <w:r w:rsidR="00905826" w:rsidRPr="00207053">
        <w:rPr>
          <w:rFonts w:cs="Arial"/>
          <w:szCs w:val="22"/>
          <w:lang w:val="en-US"/>
        </w:rPr>
        <w:t xml:space="preserve"> decrease over time</w:t>
      </w:r>
      <w:r w:rsidR="009D635D" w:rsidRPr="00207053">
        <w:rPr>
          <w:rFonts w:cs="Arial"/>
          <w:szCs w:val="22"/>
          <w:lang w:val="en-US"/>
        </w:rPr>
        <w:t xml:space="preserve">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1g3f3focne","properties":{"formattedCitation":"(171,176)","plainCitation":"(171,176)","noteIndex":0},"citationItems":[{"id":548,"uris":["http://zotero.org/users/1143409/items/C3QVD34G",["http://zotero.org/users/1143409/items/C3QVD34G"]],"itemData":{"id":548,"type":"article-journal","abstract":"OBJECTIVE\n\nTo systematically review the effectiveness of cyclobenzaprine in the treatment of fibromyalgia.\n\n\nMETHODS\n\nArticles describing randomized, placebo-controlled trials of cyclobenzaprine in people with fibromyalgia were obtained from Medline, EMBase, Psyclit, the Cochrane Library, and Federal Research in Progress Database. Unpublished literature and bibliographies were also reviewed. Outcomes, including global improvement, treatment effects on pain, fatigue, sleep, and tender points over time, were abstracted.\n\n\nRESULTS\n\nFive randomized, placebo-controlled trials were identified. The odds ratio for global improvement with therapy was 3.0 (95% confidence interval [95% CI] 1.6-5.6) with a pooled risk difference of 0.21 (95% CI 0.09-0.34), which calculates to 4.8 (95% CI 3.0-11) individuals needing treatment for 1 patient to experience symptom improvement. Pain improved early on, but there was no improvement in fatigue or tender points at any time.\n\n\nCONCLUSION\n\nCyclobenzaprine-treated patients were 3 times as likely to report overall improvement and to report moderate reductions in individual symptoms, particularly sleep.","call-number":"73","container-title":"Arthritis and rheumatism","DOI":"10.1002/art.20076","ISSN":"0004-3591","issue":"1","journalAbbreviation":"Arthritis Rheum.","note":"PMID: 14872449","page":"9-13","source":"NCBI PubMed","title":"Treatment of fibromyalgia with cyclobenzaprine: A meta-analysis","title-short":"Treatment of fibromyalgia with cyclobenzaprine","volume":"51","author":[{"family":"Tofferi","given":"Jeanne K"},{"family":"Jackson","given":"Jeffrey L"},{"family":"O'Malley","given":"Patrick G"}],"issued":{"date-parts":[["2004",2,15]]}},"label":"page"},{"id":779,"uris":["http://zotero.org/users/1143409/items/J4UP2PCB",["http://zotero.org/users/1143409/items/J4UP2PCB"]],"itemData":{"id":779,"type":"article-journal","abstract":"OBJECTIVE: To systematically review the efficacy of treatment of fibromyalgia syndrome (FMS) with antidepressants.\nMETHODS: We screened Medline, PsychINFO, SCOPUS, and the Cochrane Library databases (through October 2007) and the reference sections of original studies, meta-analyses, and evidence-based guidelines and recommendations on antidepressants in FMS. Randomized controlled trials (RCTs) on the treatment of FMS with antidepressants were analyzed. Inclusion criteria, study characteristics, quality, and all outcome measures were investigated.\nRESULTS: Twenty-six of 167 studies were included. The main outcome variables reviewed were pain, fatigue, sleep, depressiveness, and quality of life. Amitriptyline, studied in 13 RCTs, was efficient in reducing pain with a moderate magnitude of benefit (pain reduction by a mean of 26%, improvement in quality of life by 30%). Selective serotonin reuptake inhibitors (SSRIs) were studied in 12 RCTs, which also showed positive results, except for 2 studies on citalopram and 1 on paroxetine. Three RCTs on the dual serotonin and noradrenaline reuptake inhibitors (SNRIs) duloxetine and milnacipran and 1 of the 2 RCTs using the monoamine oxidase inhibitor moclobemide reported a positive result. The longest study duration was 12 weeks.\nCONCLUSION: Amitriptyline 25-50 mg/day reduces pain, fatigue, and depressiveness in patients with FMS and improves sleep and quality of life. Most SSRIs and the SNRIs duloxetine and milnacipran are probably also effective. Short-term treatment of patients with FMS using amitriptyline or another of the antidepressants that were effective in RCTs can be recommended. Data on long-term efficacy are lacking.","container-title":"Arthritis and Rheumatism","DOI":"10.1002/art.24000","ISSN":"0004-3591","issue":"9","journalAbbreviation":"Arthritis Rheum.","language":"eng","note":"PMID: 18759260","page":"1279-1298","source":"PubMed","title":"A systematic review on the effectiveness of treatment with antidepressants in fibromyalgia syndrome","volume":"59","author":[{"family":"Uçeyler","given":"Nurcan"},{"family":"Häuser","given":"Winfried"},{"family":"Sommer","given":"Claudia"}],"issued":{"date-parts":[["2008",9,15]]}},"label":"page"}],"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(171,176)</w:t>
      </w:r>
      <w:r w:rsidR="005463BB" w:rsidRPr="00207053">
        <w:rPr>
          <w:rFonts w:cs="Arial"/>
          <w:szCs w:val="22"/>
          <w:lang w:val="en-US"/>
        </w:rPr>
        <w:fldChar w:fldCharType="end"/>
      </w:r>
      <w:r w:rsidR="00905826" w:rsidRPr="00207053">
        <w:rPr>
          <w:rFonts w:cs="Arial"/>
          <w:szCs w:val="22"/>
          <w:lang w:val="en-US"/>
        </w:rPr>
        <w:t xml:space="preserve">. </w:t>
      </w:r>
    </w:p>
    <w:p w14:paraId="5097F655" w14:textId="77777777" w:rsidR="00905826" w:rsidRPr="00207053" w:rsidRDefault="00905826" w:rsidP="008151AB">
      <w:pPr>
        <w:spacing w:after="0"/>
        <w:rPr>
          <w:rFonts w:cs="Arial"/>
          <w:szCs w:val="22"/>
          <w:lang w:val="en-US"/>
        </w:rPr>
      </w:pPr>
    </w:p>
    <w:p w14:paraId="70D2008E" w14:textId="23C346FD" w:rsidR="00002261" w:rsidRPr="00207053" w:rsidRDefault="004606D8" w:rsidP="008151AB">
      <w:pPr>
        <w:spacing w:after="0"/>
        <w:rPr>
          <w:rFonts w:cs="Arial"/>
          <w:szCs w:val="22"/>
          <w:lang w:val="en-US"/>
        </w:rPr>
      </w:pPr>
      <w:r w:rsidRPr="008151AB">
        <w:rPr>
          <w:rFonts w:cs="Arial"/>
          <w:i/>
          <w:iCs/>
          <w:szCs w:val="22"/>
        </w:rPr>
        <w:t>Amitriptyline</w:t>
      </w:r>
      <w:r w:rsidRPr="00207053">
        <w:rPr>
          <w:rFonts w:cs="Arial"/>
          <w:szCs w:val="22"/>
        </w:rPr>
        <w:t xml:space="preserve"> </w:t>
      </w:r>
      <w:r w:rsidR="003A576A" w:rsidRPr="00207053">
        <w:rPr>
          <w:rFonts w:cs="Arial"/>
          <w:iCs/>
          <w:szCs w:val="22"/>
        </w:rPr>
        <w:t>is</w:t>
      </w:r>
      <w:r w:rsidR="00547773" w:rsidRPr="00207053">
        <w:rPr>
          <w:rFonts w:cs="Arial"/>
          <w:szCs w:val="22"/>
          <w:lang w:val="en-US"/>
        </w:rPr>
        <w:t xml:space="preserve"> more efficient compared </w:t>
      </w:r>
      <w:r w:rsidR="00FC4309" w:rsidRPr="00207053">
        <w:rPr>
          <w:rFonts w:cs="Arial"/>
          <w:szCs w:val="22"/>
          <w:lang w:val="en-US"/>
        </w:rPr>
        <w:t>to</w:t>
      </w:r>
      <w:r w:rsidR="00547773" w:rsidRPr="00207053">
        <w:rPr>
          <w:rFonts w:cs="Arial"/>
          <w:szCs w:val="22"/>
          <w:lang w:val="en-US"/>
        </w:rPr>
        <w:t xml:space="preserve"> the serotonin-norepinephrine reuptake inhibitors duloxetine and milnacipran in reducing pain, sleep disturbance, and fatigue, without differences in acceptability</w:t>
      </w:r>
      <w:r w:rsidR="00692187" w:rsidRPr="00207053">
        <w:rPr>
          <w:rFonts w:cs="Arial"/>
          <w:szCs w:val="22"/>
        </w:rPr>
        <w:t xml:space="preserve">, </w:t>
      </w:r>
      <w:r w:rsidR="003A576A" w:rsidRPr="00207053">
        <w:rPr>
          <w:rFonts w:cs="Arial"/>
          <w:szCs w:val="22"/>
        </w:rPr>
        <w:t>as it was shown in</w:t>
      </w:r>
      <w:r w:rsidR="003A576A" w:rsidRPr="00207053">
        <w:rPr>
          <w:rFonts w:cs="Arial"/>
          <w:szCs w:val="22"/>
          <w:lang w:val="en-US"/>
        </w:rPr>
        <w:t xml:space="preserve"> a systematic review and meta-analysis</w:t>
      </w:r>
      <w:r w:rsidR="00547773" w:rsidRPr="00207053">
        <w:rPr>
          <w:rFonts w:cs="Arial"/>
          <w:szCs w:val="22"/>
          <w:lang w:val="en-US"/>
        </w:rPr>
        <w:t xml:space="preserve">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WDRXUUgi","properties":{"formattedCitation":"(177)","plainCitation":"(177)","noteIndex":0},"citationItems":[{"id":514,"uris":["http://zotero.org/users/1143409/items/HVFGTTN9",["http://zotero.org/users/1143409/items/HVFGTTN9"]],"itemData":{"id":514,"type":"article-journal","abstract":"OBJECTIVES\n\nTo evaluate and compare the efficacy and acceptability of the antidepressants amitriptyline (AMT), duloxetine (DLX) and milnacipran (MLN) for FM syndrome (FMS).\n\n\nMETHODS\n\nCochrane Library, MEDLINE, SCOPUS, www.clinicalstudyresults.org and www.clinicalTrials.gov were searched for randomized pharmacological placebo-controlled trials until 30 May 2010. Outcomes of interest were symptom reduction [pain, fatigue, sleep disturbance and reduced health-related quality of life (HRQOL)] and acceptability (total drop-out rates). We performed a meta-analysis of each drug vs placebo using a random-effects model and adjusted indirect analyses of the three drugs. Methodological quality was assessed by the Cochrane risk of bias tool.\n\n\nRESULTS\n\nTen AMT studies (612 patients), four DLX studies (1411 patients) and five MLN studies (4129 patients) met the inclusion criteria. The reported methodological quality of most AMT trials was poor, that of DLX and MLN were high. The three drugs were superior to placebo except DLX for fatigue, MLN for sleep disturbance and AMT for HRQOL. The significant effects of AMT and DLX were small and those of MLN not substantial. In adjusted indirect comparisons, AMT was superior to DLX and MLN in reduction of pain, sleep disturbances, fatigue and limitations of HRQOL. DLX was superior to MLN in reducing pain, sleep disturbances and limitations of HRQOL. MLN was superior to DLX in reducing fatigue. There were no significant differences in acceptability of the three drugs.\n\n\nCONCLUSIONS\n\nAMT cannot be regarded as the gold standard of FMS therapy with antidepressants because of the methodological limitations of its trials.","container-title":"Rheumatology (Oxford, England)","DOI":"10.1093/rheumatology/keq354","ISSN":"1462-0332","issue":"3","journalAbbreviation":"Rheumatology (Oxford)","note":"PMID: 21078630","page":"532-543","source":"NCBI PubMed","title":"Comparative efficacy and acceptability of amitriptyline, duloxetine and milnacipran in fibromyalgia syndrome: a systematic review with meta-analysis","title-short":"Comparative efficacy and acceptability of amitriptyline, duloxetine and milnacipran in fibromyalgia syndrome","volume":"50","author":[{"family":"Häuser","given":"Winfried"},{"family":"Petzke","given":"Frank"},{"family":"Üçeyler","given":"Nurcan"},{"family":"Sommer","given":"Claudia"}],"issued":{"date-parts":[["2011",3]]}}}],"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(177)</w:t>
      </w:r>
      <w:r w:rsidR="005463BB" w:rsidRPr="00207053">
        <w:rPr>
          <w:rFonts w:cs="Arial"/>
          <w:szCs w:val="22"/>
          <w:lang w:val="en-US"/>
        </w:rPr>
        <w:fldChar w:fldCharType="end"/>
      </w:r>
      <w:r w:rsidR="00547773" w:rsidRPr="00207053">
        <w:rPr>
          <w:rFonts w:cs="Arial"/>
          <w:szCs w:val="22"/>
          <w:lang w:val="en-US"/>
        </w:rPr>
        <w:t>.</w:t>
      </w:r>
      <w:r w:rsidR="00C566A8" w:rsidRPr="00207053">
        <w:rPr>
          <w:rFonts w:cs="Arial"/>
          <w:szCs w:val="22"/>
          <w:lang w:val="en-US"/>
        </w:rPr>
        <w:t xml:space="preserve"> </w:t>
      </w:r>
      <w:r w:rsidR="003019FF" w:rsidRPr="00207053">
        <w:rPr>
          <w:rFonts w:cs="Arial"/>
          <w:szCs w:val="22"/>
        </w:rPr>
        <w:t>In a 202</w:t>
      </w:r>
      <w:r w:rsidR="004515E0" w:rsidRPr="00207053">
        <w:rPr>
          <w:rFonts w:cs="Arial"/>
          <w:szCs w:val="22"/>
        </w:rPr>
        <w:t>2 network meta-analysis comparing amit</w:t>
      </w:r>
      <w:r w:rsidR="006A4E93" w:rsidRPr="00207053">
        <w:rPr>
          <w:rFonts w:cs="Arial"/>
          <w:szCs w:val="22"/>
        </w:rPr>
        <w:t>riptyline, duloxetine and pregabalin it wa</w:t>
      </w:r>
      <w:r w:rsidR="00A560E1" w:rsidRPr="00207053">
        <w:rPr>
          <w:rFonts w:cs="Arial"/>
          <w:szCs w:val="22"/>
        </w:rPr>
        <w:t xml:space="preserve">s shown that treatment with amitriptyline 25 mg was superior to </w:t>
      </w:r>
      <w:r w:rsidR="002B17DE" w:rsidRPr="00207053">
        <w:rPr>
          <w:rFonts w:cs="Arial"/>
          <w:szCs w:val="22"/>
        </w:rPr>
        <w:t xml:space="preserve">duloxetine and pregabalin for the reduction of pain intensity for at least 50% </w:t>
      </w:r>
      <w:r w:rsidR="008712C5" w:rsidRPr="00207053">
        <w:rPr>
          <w:rFonts w:cs="Arial"/>
          <w:szCs w:val="22"/>
        </w:rPr>
        <w:fldChar w:fldCharType="begin"/>
      </w:r>
      <w:r w:rsidR="00855783" w:rsidRPr="00207053">
        <w:rPr>
          <w:rFonts w:cs="Arial"/>
          <w:szCs w:val="22"/>
        </w:rPr>
        <w:instrText xml:space="preserve"> ADDIN ZOTERO_ITEM CSL_CITATION {"citationID":"a46td8od2k","properties":{"formattedCitation":"(178)","plainCitation":"(178)","noteIndex":0},"citationItems":[{"id":5664,"uris":["http://zotero.org/users/1143409/items/FHIQARVR"],"itemData":{"id":5664,"type":"article-journal","abstract":"Treatment recommendations for fibromyalgia (FM) include a range of predominantly pharmacological treatment options designed to ensure the maintenance of symptoms and improvement in the quality of life of these patients. Our aim is to identify and compare the efficacy of amitriptyline (AMT), duloxetine (DLX), and pregabalin (PGB) for reducing pain intensity by 30% (R30%) and 50% (R50%) in adult patients with fibromyalgia. The review was conducted in the Medline/PubMed, Cochrane Library, and Embase databases up to February 2022. This study included systematic reviews (SR) of randomized clinical trials (RCTs) targeting adult patients over 18 years of age diagnosed with fibromyalgia according to the criteria of scientific societies, which include the basic clinical diagnosis characterized by the presence of pressure sensitivity in at least 11 of the 18 tender points, in addition to the presence of widespread musculoskeletal pain for a period longer than 3 months and a general assessment of the patient's health status. Pregnant women and children or adolescents were excluded. The Rob 2.0 tool from the Cochrane Collaboration was used to assess the risk of bias in RCTs. The quality of evidence of the reviews included was assessed according to the Grading of Recommendations Assessment, Development and Evaluation-GRADE. A meta-analysis for the evidence network was performed using the Bayesian approach, which allows simultaneous comparison of all treatment options (medication and dose). The different treatments were ranked according to the response rate according to the surface under the curve (SUCRA), which was expressed as a percentage. The results were presented in tables and figures. The protocol with the detailed methods was registered in PROSPERO (CRD42021229264). Eight systematic reviews were identified, and, from these, 15 clinical trials comparing AMT (n = 273), DLX (n = 2595), and PGB (n = 3,506) against placebo were selected. For the outcome R30%, PGB 450 mg was superior to DLX 30 mg and PGB 150 mg, while DLX 20 mg and 30 mg were not superior to placebo. For the outcome R50%, AMT 25 mg was superior to all other alternatives evaluated. The calculation of the SUCRA indicated that PGB 450 mg was the best performance option for R30% and AMT 25 mg for R50%. PGB 150 mg was the drug with the worst performance in the two outcomes evaluated. The drugs evaluated showed benefits for pain reduction in patients with fibromyalgia. In the absence of direct comparison studies, indirect comparison meta-analyses are an important resource for assisting in clinical decision-making. Our data only provide an indicator of the effectiveness of the three drugs evaluated, but as with other health conditions, tolerability and safety are important for the decision-making process and clinical management. In this regard, we encourage caution in interpreting our data.","container-title":"Clinical Rheumatology","DOI":"10.1007/s10067-022-06129-8","ISSN":"1434-9949","issue":"7","journalAbbreviation":"Clin Rheumatol","language":"eng","note":"PMID: 35347488","page":"1965-1978","source":"PubMed","title":"Comparative efficacy of amitriptyline, duloxetine and pregabalin for treating fibromyalgia in adults: an overview with network meta-analysis","title-short":"Comparative efficacy of amitriptyline, duloxetine and pregabalin for treating fibromyalgia in adults","volume":"41","author":[{"family":"Alberti","given":"Fernanda Fávero"},{"family":"Becker","given":"Matheus William"},{"family":"Blatt","given":"Carine Raquel"},{"family":"Ziegelmann","given":"Patricia Klarmann"},{"family":"Silva Dal Pizzol","given":"Tatiane","non-dropping-particle":"da"},{"family":"Pilger","given":"Diogo"}],"issued":{"date-parts":[["2022",7]]}}}],"schema":"https://github.com/citation-style-language/schema/raw/master/csl-citation.json"} </w:instrText>
      </w:r>
      <w:r w:rsidR="008712C5" w:rsidRPr="00207053">
        <w:rPr>
          <w:rFonts w:cs="Arial"/>
          <w:szCs w:val="22"/>
        </w:rPr>
        <w:fldChar w:fldCharType="separate"/>
      </w:r>
      <w:r w:rsidR="00855783" w:rsidRPr="00207053">
        <w:rPr>
          <w:rFonts w:cs="Arial"/>
          <w:szCs w:val="22"/>
        </w:rPr>
        <w:t>(178)</w:t>
      </w:r>
      <w:r w:rsidR="008712C5" w:rsidRPr="00207053">
        <w:rPr>
          <w:rFonts w:cs="Arial"/>
          <w:szCs w:val="22"/>
        </w:rPr>
        <w:fldChar w:fldCharType="end"/>
      </w:r>
      <w:r w:rsidR="008712C5" w:rsidRPr="00207053">
        <w:rPr>
          <w:rFonts w:cs="Arial"/>
          <w:szCs w:val="22"/>
        </w:rPr>
        <w:t>.</w:t>
      </w:r>
      <w:r w:rsidR="00004378" w:rsidRPr="00207053">
        <w:rPr>
          <w:rFonts w:cs="Arial"/>
          <w:szCs w:val="22"/>
        </w:rPr>
        <w:t xml:space="preserve"> </w:t>
      </w:r>
      <w:r w:rsidR="00905826" w:rsidRPr="008151AB">
        <w:rPr>
          <w:rFonts w:cs="Arial"/>
          <w:szCs w:val="22"/>
        </w:rPr>
        <w:t xml:space="preserve">The combination of 20 mg of fluoxetine in the morning with 25 mg of amitriptyline at bedtime has been shown to be more effective than either medication alone </w:t>
      </w:r>
      <w:r w:rsidR="005463BB" w:rsidRPr="00207053">
        <w:rPr>
          <w:rFonts w:cs="Arial"/>
          <w:szCs w:val="22"/>
          <w:lang w:val="en-US"/>
        </w:rPr>
        <w:fldChar w:fldCharType="begin"/>
      </w:r>
      <w:r w:rsidR="00855783" w:rsidRPr="00207053">
        <w:rPr>
          <w:rFonts w:cs="Arial"/>
          <w:szCs w:val="22"/>
        </w:rPr>
        <w:instrText xml:space="preserve"> ADDIN ZOTERO_ITEM CSL_CITATION {"citationID":"XU4xtNGC","properties":{"formattedCitation":"(179)","plainCitation":"(179)","noteIndex":0},"citationItems":[{"id":47,"uris":["http://zotero.org/users/1143409/items/I7JQFRXV",["http://zotero.org/users/1143409/items/I7JQFRXV"]],"itemData":{"id":47,"type":"article-journal","abstract":"OBJECTIVE\n\nTo study the effect of fluoxetine (FL) and amitriptyline (AM), alone and in combination, in patients with fibromyalgia (FM).\n\n\nMETHODS\n\nNineteen patients with FM completed a randomized, double-blind crossover study, which consisted of 4 6-week trials of FL (20 mg), AM (25 mg), a combination of FL and AM, or placebo. Patients were evaluated on the first and last day of each trial period. Outcome measures included a tender point score, the Fibromyalgia Impact Questionnaire (FIQ), the Beck Depression Inventory (BDI) scale, and visual analog scales (VAS) for global well-being (1 completed by the physician and 1 by the patient), pain, sleep trouble, fatigue, and feeling refreshed upon awakening.\n\n\nRESULTS\n\nBoth FL and AM were associated with significantly improved scores on the FIQ and on the VAS for pain, global well-being, and sleep disturbances. When combined, the 2 treatments worked better than either medication alone. Similar, but nonsignificant, improvement occurred in the BDI scale, the physician global VAS, and the VAS for fatigue and feeling refreshed upon awakening. Trends were less clear for the tender point score.\n\n\nCONCLUSION\n\nBoth FL and AM are effective treatments for FM, and they work better in combination than either medication alone.","call-number":"72","container-title":"Arthritis and rheumatism","DOI":"10.1002/art.1780391111","ISSN":"0004-3591","issue":"11","journalAbbreviation":"Arthritis Rheum.","note":"PMID: 8912507","page":"1852-1859","source":"NCBI PubMed","title":"A randomized, double-blind crossover trial of fluoxetine and amitriptyline in the treatment of fibromyalgia","volume":"39","author":[{"family":"Goldenberg","given":"D"},{"family":"Mayskiy","given":"M"},{"family":"Mossey","given":"C"},{"family":"Ruthazer","given":"R"},{"family":"Schmid","given":"C"}],"issued":{"date-parts":[["1996",11]]}}}],"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(179)</w:t>
      </w:r>
      <w:r w:rsidR="005463BB" w:rsidRPr="00207053">
        <w:rPr>
          <w:rFonts w:cs="Arial"/>
          <w:szCs w:val="22"/>
          <w:lang w:val="en-US"/>
        </w:rPr>
        <w:fldChar w:fldCharType="end"/>
      </w:r>
      <w:r w:rsidR="00905826" w:rsidRPr="00207053">
        <w:rPr>
          <w:rFonts w:cs="Arial"/>
          <w:szCs w:val="22"/>
          <w:lang w:val="en-US"/>
        </w:rPr>
        <w:t>. Side effects of amitriptyline include dry mouth, constipation, fluid retention, weight gain, difficulty in concentrating and possibly cardiotoxicity.</w:t>
      </w:r>
    </w:p>
    <w:p w14:paraId="436C3415" w14:textId="77777777" w:rsidR="00F72EDF" w:rsidRPr="00207053" w:rsidRDefault="00F72EDF" w:rsidP="008151AB">
      <w:pPr>
        <w:spacing w:after="0"/>
        <w:rPr>
          <w:rFonts w:cs="Arial"/>
          <w:szCs w:val="22"/>
          <w:lang w:val="en-US"/>
        </w:rPr>
      </w:pPr>
    </w:p>
    <w:p w14:paraId="2916E412" w14:textId="139B408B" w:rsidR="00002261" w:rsidRPr="00207053" w:rsidRDefault="00C566A8" w:rsidP="008151AB">
      <w:pPr>
        <w:spacing w:after="0"/>
        <w:rPr>
          <w:rFonts w:cs="Arial"/>
          <w:szCs w:val="22"/>
          <w:lang w:val="en-US"/>
        </w:rPr>
      </w:pPr>
      <w:r w:rsidRPr="00207053">
        <w:rPr>
          <w:rFonts w:cs="Arial"/>
          <w:i/>
          <w:szCs w:val="22"/>
          <w:lang w:val="en-US"/>
        </w:rPr>
        <w:t xml:space="preserve">Cyclobenzaprine </w:t>
      </w:r>
      <w:r w:rsidRPr="00207053">
        <w:rPr>
          <w:rFonts w:cs="Arial"/>
          <w:szCs w:val="22"/>
          <w:lang w:val="en-US"/>
        </w:rPr>
        <w:t>has a similar tricyclic structure and presumed mode of action with amitriptyline</w:t>
      </w:r>
      <w:r w:rsidR="00B32061" w:rsidRPr="00207053">
        <w:rPr>
          <w:rFonts w:cs="Arial"/>
          <w:szCs w:val="22"/>
          <w:lang w:val="en-US"/>
        </w:rPr>
        <w:t xml:space="preserve"> in fibromyalgia</w:t>
      </w:r>
      <w:r w:rsidRPr="00207053">
        <w:rPr>
          <w:rFonts w:cs="Arial"/>
          <w:szCs w:val="22"/>
          <w:lang w:val="en-US"/>
        </w:rPr>
        <w:t xml:space="preserve">, </w:t>
      </w:r>
      <w:r w:rsidR="00B32061" w:rsidRPr="00207053">
        <w:rPr>
          <w:rFonts w:cs="Arial"/>
          <w:szCs w:val="22"/>
          <w:lang w:val="en-US"/>
        </w:rPr>
        <w:t>but</w:t>
      </w:r>
      <w:r w:rsidRPr="00207053">
        <w:rPr>
          <w:rFonts w:cs="Arial"/>
          <w:szCs w:val="22"/>
          <w:lang w:val="en-US"/>
        </w:rPr>
        <w:t xml:space="preserve"> is thought to have minimal antidepressant effect</w:t>
      </w:r>
      <w:r w:rsidR="00B32061" w:rsidRPr="00207053">
        <w:rPr>
          <w:rFonts w:cs="Arial"/>
          <w:szCs w:val="22"/>
          <w:lang w:val="en-US"/>
        </w:rPr>
        <w:t xml:space="preserve"> </w:t>
      </w:r>
      <w:r w:rsidR="005463BB" w:rsidRPr="00207053">
        <w:rPr>
          <w:rFonts w:cs="Arial"/>
          <w:szCs w:val="22"/>
          <w:lang w:val="en-US"/>
        </w:rPr>
        <w:fldChar w:fldCharType="begin"/>
      </w:r>
      <w:r w:rsidR="006B0964" w:rsidRPr="00207053">
        <w:rPr>
          <w:rFonts w:cs="Arial"/>
          <w:szCs w:val="22"/>
          <w:lang w:val="en-US"/>
        </w:rPr>
        <w:instrText xml:space="preserve"> ADDIN ZOTERO_ITEM CSL_CITATION {"citationID":"oJwDpMGX","properties":{"formattedCitation":"(163)","plainCitation":"(163)","noteIndex":0},"citationItems":[{"id":479,"uris":["http://zotero.org/users/1143409/items/ST8TF97H",["http://zotero.org/users/1143409/items/ST8TF97H"]],"itemData":{"id":479,"type":"article-journal","abstract":"Individuals with fibromyalgia generally experience chronic widespread pain, which can be accompanied by further symptoms including fatigue, sleep disturbances, cognitive dysfunction, anxiety and depressive episodes. As the recognition and diagnosis of fibromyalgia has improved, the availability of therapeutic options for patients has increased. Furthermore, research into the neurobiological mechanisms that contribute to the chronic pain and concomitant symptoms experienced by patients with fibromyalgia has advanced our understanding of this debilitating disorder. In this Review, we aim to provide an overview of existing pathophysiological concepts. The roles of biological and psychological stress, genetic factors, and pain and sensory processing in the pathophysiology of fibromyalgia and related conditions are discussed. In addition, pharmacological treatments, including monoamine modulators, calcium channel modulators and γ-aminobutyric acid modulators, as well as nonpharmacological treatment options are considered.","container-title":"Nature reviews. Rheumatology","DOI":"10.1038/nrrheum.2011.98","ISSN":"1759-4804","issue":"9","journalAbbreviation":"Nat Rev Rheumatol","note":"PMID: 21769128","page":"518-527","source":"NCBI PubMed","title":"Fibromyalgia: from pathophysiology to therapy","title-short":"Fibromyalgia","volume":"7","author":[{"family":"Schmidt-Wilcke","given":"Tobias"},{"family":"Clauw","given":"Daniel J"}],"issued":{"date-parts":[["2011",9]]}}}],"schema":"https://github.com/citation-style-language/schema/raw/master/csl-citation.json"} </w:instrText>
      </w:r>
      <w:r w:rsidR="005463BB" w:rsidRPr="00207053">
        <w:rPr>
          <w:rFonts w:cs="Arial"/>
          <w:szCs w:val="22"/>
          <w:lang w:val="en-US"/>
        </w:rPr>
        <w:fldChar w:fldCharType="separate"/>
      </w:r>
      <w:r w:rsidR="006B0964" w:rsidRPr="00207053">
        <w:rPr>
          <w:rFonts w:cs="Arial"/>
          <w:szCs w:val="22"/>
        </w:rPr>
        <w:t>(163)</w:t>
      </w:r>
      <w:r w:rsidR="005463BB" w:rsidRPr="00207053">
        <w:rPr>
          <w:rFonts w:cs="Arial"/>
          <w:szCs w:val="22"/>
          <w:lang w:val="en-US"/>
        </w:rPr>
        <w:fldChar w:fldCharType="end"/>
      </w:r>
      <w:r w:rsidR="00B32061" w:rsidRPr="00207053">
        <w:rPr>
          <w:rFonts w:cs="Arial"/>
          <w:szCs w:val="22"/>
          <w:lang w:val="en-US"/>
        </w:rPr>
        <w:t>.</w:t>
      </w:r>
      <w:r w:rsidR="007D38CA" w:rsidRPr="00207053">
        <w:rPr>
          <w:rFonts w:cs="Arial"/>
          <w:szCs w:val="22"/>
          <w:lang w:val="en-US"/>
        </w:rPr>
        <w:t xml:space="preserve"> A meta-analysis of five placebo-</w:t>
      </w:r>
      <w:r w:rsidR="009F7A71" w:rsidRPr="00207053">
        <w:rPr>
          <w:rFonts w:cs="Arial"/>
          <w:szCs w:val="22"/>
          <w:lang w:val="en-US"/>
        </w:rPr>
        <w:t>controlled</w:t>
      </w:r>
      <w:r w:rsidR="007D38CA" w:rsidRPr="00207053">
        <w:rPr>
          <w:rFonts w:cs="Arial"/>
          <w:szCs w:val="22"/>
          <w:lang w:val="en-US"/>
        </w:rPr>
        <w:t xml:space="preserve"> trials has revealed improvement of the global functioning, with a similar effect size as this reported for </w:t>
      </w:r>
      <w:r w:rsidR="00447671" w:rsidRPr="00207053">
        <w:rPr>
          <w:rFonts w:cs="Arial"/>
          <w:szCs w:val="22"/>
          <w:lang w:val="en-US"/>
        </w:rPr>
        <w:t>amitriptyline</w:t>
      </w:r>
      <w:r w:rsidR="007D38CA" w:rsidRPr="00207053">
        <w:rPr>
          <w:rFonts w:cs="Arial"/>
          <w:szCs w:val="22"/>
          <w:lang w:val="en-US"/>
        </w:rPr>
        <w:t>. The group that received cyclobenzaprine had a significant decrease in pain for 4 weeks, compared to those treated with placebo, but the decrease in pain was not significantly different after 8 and 12 weeks</w:t>
      </w:r>
      <w:r w:rsidR="00723421" w:rsidRPr="00207053">
        <w:rPr>
          <w:rFonts w:cs="Arial"/>
          <w:szCs w:val="22"/>
          <w:lang w:val="en-US"/>
        </w:rPr>
        <w:t xml:space="preserve">. Sleep was improved at all time points in both cyclobenzaprine and placebo groups, </w:t>
      </w:r>
      <w:r w:rsidR="00723421" w:rsidRPr="00207053">
        <w:rPr>
          <w:rFonts w:cs="Arial"/>
          <w:szCs w:val="22"/>
          <w:lang w:val="en-US"/>
        </w:rPr>
        <w:lastRenderedPageBreak/>
        <w:t>while no effect was noted on fatigue</w:t>
      </w:r>
      <w:r w:rsidR="00F72EDF" w:rsidRPr="00207053">
        <w:rPr>
          <w:rFonts w:cs="Arial"/>
          <w:szCs w:val="22"/>
          <w:lang w:val="en-US"/>
        </w:rPr>
        <w:t xml:space="preserve">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v285lgo9","properties":{"formattedCitation":"(171\\uc0\\u8211{}173)","plainCitation":"(171–173)","noteIndex":0},"citationItems":[{"id":548,"uris":["http://zotero.org/users/1143409/items/C3QVD34G",["http://zotero.org/users/1143409/items/C3QVD34G"]],"itemData":{"id":548,"type":"article-journal","abstract":"OBJECTIVE\n\nTo systematically review the effectiveness of cyclobenzaprine in the treatment of fibromyalgia.\n\n\nMETHODS\n\nArticles describing randomized, placebo-controlled trials of cyclobenzaprine in people with fibromyalgia were obtained from Medline, EMBase, Psyclit, the Cochrane Library, and Federal Research in Progress Database. Unpublished literature and bibliographies were also reviewed. Outcomes, including global improvement, treatment effects on pain, fatigue, sleep, and tender points over time, were abstracted.\n\n\nRESULTS\n\nFive randomized, placebo-controlled trials were identified. The odds ratio for global improvement with therapy was 3.0 (95% confidence interval [95% CI] 1.6-5.6) with a pooled risk difference of 0.21 (95% CI 0.09-0.34), which calculates to 4.8 (95% CI 3.0-11) individuals needing treatment for 1 patient to experience symptom improvement. Pain improved early on, but there was no improvement in fatigue or tender points at any time.\n\n\nCONCLUSION\n\nCyclobenzaprine-treated patients were 3 times as likely to report overall improvement and to report moderate reductions in individual symptoms, particularly sleep.","call-number":"73","container-title":"Arthritis and rheumatism","DOI":"10.1002/art.20076","ISSN":"0004-3591","issue":"1","journalAbbreviation":"Arthritis Rheum.","note":"PMID: 14872449","page":"9-13","source":"NCBI PubMed","title":"Treatment of fibromyalgia with cyclobenzaprine: A meta-analysis","title-short":"Treatment of fibromyalgia with cyclobenzaprine","volume":"51","author":[{"family":"Tofferi","given":"Jeanne K"},{"family":"Jackson","given":"Jeffrey L"},{"family":"O'Malley","given":"Patrick G"}],"issued":{"date-parts":[["2004",2,15]]}},"label":"page"},{"id":547,"uris":["http://zotero.org/users/1143409/items/8HQ7RU4D",["http://zotero.org/users/1143409/items/8HQ7RU4D"]],"itemData":{"id":547,"type":"article-journal","abstract":"BACKGROUND\n\nFibromyalgia is a common, poorly understood musculoskeletal pain syndrome with limited therapeutic options.\n\n\nOBJECTIVE\n\nTo systematically review the efficacy of antidepressants in the treatment of fibromyalgia and examine whether this effect was independent of depression.\n\n\nDESIGN\n\nMeta-analysis of English-language, randomized, placebo-controlled trials. Studies were obtained from searching MEDLINE, EMBASE, and PSYCLIT (1966-1999), the Cochrane Library, unpublished literature, and bibliographies. We performed independent duplicate review of each study for both inclusion and data extraction.\n\n\nMAIN RESULTS\n\nSixteen randomized, placebo-controlled trials were identified, of which 13 were appropriate for data extraction. There were 3 classes of antidepressants evaluated: tricyclics (9 trials), selective serotonin reuptake inhibitors (3 trials), and S-adenosylmethionine (2 trials). Overall, the quality of the studies was good (mean score 5.6, scale 0-8). The odds ratio for improvement with therapy was 4.2 (95% confidence interval [95% CI], 2.6 to 6.8). The pooled risk difference for these studies was 0.25 (95% CI, 0.16 to 0.34), which calculates to 4 (95% CI, 2.9 to 6.3) individuals needing treatment for 1 patient to experience symptom improvement. When the effect on individual symptoms was combined, antidepressants improved sleep, fatigue, pain, and well-being, but not trigger points. In the 5 studies where there was adequate assessment for an effect independent of depression, only 1 study found a correlation between symptom improvement and depression scores. Outcomes were not affected by class of agent or quality score using meta-regression.\n\n\nCONCLUSION\n\nAntidepressants are efficacious in treating many of the symptoms of fibromyalgia. Patients were more than 4 times as likely to report overall improvement, and reported moderate reductions in individual symptoms, particularly pain. Whether this effect is independent of depression needs further study.","call-number":"75","container-title":"Journal of general internal medicine","ISSN":"0884-8734","issue":"9","journalAbbreviation":"J Gen Intern Med","note":"PMID: 11029681","page":"659-666","source":"NCBI PubMed","title":"Treatment of fibromyalgia with antidepressants: a meta-analysis","title-short":"Treatment of fibromyalgia with antidepressants","volume":"15","author":[{"family":"O'Malley","given":"P G"},{"family":"Balden","given":"E"},{"family":"Tomkins","given":"G"},{"family":"Santoro","given":"J"},{"family":"Kroenke","given":"K"},{"family":"Jackson","given":"J L"}],"issued":{"date-parts":[["2000",9]]}},"label":"page"},{"id":42,"uris":["http://zotero.org/users/1143409/items/TBE7RRFE",["http://zotero.org/users/1143409/items/TBE7RRFE"]],"itemData":{"id":42,"type":"article-journal","abstract":"Fibromyalgia is a common musculoskeletal pain disorder associated with mood disorders. Antidepressants, particularly tricyclics, are commonly recommended treatments. Randomized, controlled trials of antidepressants for treatment of fibromyalgia were reviewed by methodology, results, and potential predictors of response. Twenty-one controlled trials, 16 involving tricyclic agents, were identified; 9 of these 16 studies were suitable for meta-analysis. Effect sizes were calculated for measurements of physician and patient overall assessment, pain, stiffness, tenderness, fatigue, and sleep quality. Compared with placebo, tricyclic agents were associated with effect sizes that were substantially larger than zero for all measurements. The largest improvement was associated with measures of sleep quality; the most modest improvement was found in measures of stiffness and tenderness. Further studies are needed utilizing randomized, double-blind, placebo-controlled, parallel designs with antidepressants administered at therapeutic dose ranges, using standardized criteria for fibromyalgia and systematically assessed for co-occurring psychiatric illness.","call-number":"74","container-title":"Psychosomatics","DOI":"10.1176/appi.psy.41.2.104","ISSN":"0033-3182","issue":"2","journalAbbreviation":"Psychosomatics","note":"PMID: 10749947","page":"104-113","source":"NCBI PubMed","title":"Antidepressant treatment of fibromyalgia. A meta-analysis and review","volume":"41","author":[{"family":"Arnold","given":"L M"},{"family":"Keck","given":"P E","suffix":"Jr"},{"family":"Welge","given":"J A"}],"issued":{"date-parts":[["2000",4]]}},"label":"page"}],"schema":"https://github.com/citation-style-language/schema/raw/master/csl-citation.json"}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(171–173)</w:t>
      </w:r>
      <w:r w:rsidR="005463BB" w:rsidRPr="00207053">
        <w:rPr>
          <w:rFonts w:cs="Arial"/>
          <w:szCs w:val="22"/>
          <w:lang w:val="en-US"/>
        </w:rPr>
        <w:fldChar w:fldCharType="end"/>
      </w:r>
      <w:r w:rsidR="007D38CA" w:rsidRPr="00207053">
        <w:rPr>
          <w:rFonts w:cs="Arial"/>
          <w:szCs w:val="22"/>
          <w:lang w:val="en-US"/>
        </w:rPr>
        <w:t>.</w:t>
      </w:r>
      <w:r w:rsidR="00B32061" w:rsidRPr="00207053">
        <w:rPr>
          <w:rFonts w:cs="Arial"/>
          <w:szCs w:val="22"/>
          <w:lang w:val="en-US"/>
        </w:rPr>
        <w:t xml:space="preserve"> </w:t>
      </w:r>
      <w:r w:rsidR="00665468" w:rsidRPr="00207053">
        <w:rPr>
          <w:rFonts w:cs="Arial"/>
          <w:szCs w:val="22"/>
          <w:lang w:val="en-US"/>
        </w:rPr>
        <w:t xml:space="preserve">It has been demonstrated that the use of very low-dose cyclobenzaprine (1 to 4 mg at bedtime) </w:t>
      </w:r>
      <w:r w:rsidR="00564EE2" w:rsidRPr="00207053">
        <w:rPr>
          <w:rFonts w:cs="Arial"/>
          <w:szCs w:val="22"/>
          <w:lang w:val="en-US"/>
        </w:rPr>
        <w:t>can</w:t>
      </w:r>
      <w:r w:rsidR="00665468" w:rsidRPr="00207053">
        <w:rPr>
          <w:rFonts w:cs="Arial"/>
          <w:szCs w:val="22"/>
          <w:lang w:val="en-US"/>
        </w:rPr>
        <w:t xml:space="preserve"> improve the symptoms of fibromyalgia, including pain, fatigue, and depression, compared </w:t>
      </w:r>
      <w:r w:rsidR="00002261" w:rsidRPr="00207053">
        <w:rPr>
          <w:rFonts w:cs="Arial"/>
          <w:szCs w:val="22"/>
          <w:lang w:val="en-US"/>
        </w:rPr>
        <w:t xml:space="preserve">to </w:t>
      </w:r>
      <w:r w:rsidR="00665468" w:rsidRPr="00207053">
        <w:rPr>
          <w:rFonts w:cs="Arial"/>
          <w:szCs w:val="22"/>
          <w:lang w:val="en-US"/>
        </w:rPr>
        <w:t xml:space="preserve">symptoms at baseline and </w:t>
      </w:r>
      <w:r w:rsidR="00A36DDD" w:rsidRPr="00207053">
        <w:rPr>
          <w:rFonts w:cs="Arial"/>
          <w:szCs w:val="22"/>
          <w:lang w:val="en-US"/>
        </w:rPr>
        <w:t>to placebo</w:t>
      </w:r>
      <w:r w:rsidR="00665468" w:rsidRPr="00207053">
        <w:rPr>
          <w:rFonts w:cs="Arial"/>
          <w:szCs w:val="22"/>
          <w:lang w:val="en-US"/>
        </w:rPr>
        <w:t xml:space="preserve">. Significantly more patients who received the very low-dose </w:t>
      </w:r>
      <w:r w:rsidR="00F25216" w:rsidRPr="00207053">
        <w:rPr>
          <w:rFonts w:cs="Arial"/>
          <w:szCs w:val="22"/>
          <w:lang w:val="en-US"/>
        </w:rPr>
        <w:t xml:space="preserve">of </w:t>
      </w:r>
      <w:r w:rsidR="00665468" w:rsidRPr="00207053">
        <w:rPr>
          <w:rFonts w:cs="Arial"/>
          <w:szCs w:val="22"/>
          <w:lang w:val="en-US"/>
        </w:rPr>
        <w:t xml:space="preserve">cyclobenzaprine </w:t>
      </w:r>
      <w:r w:rsidR="00EC33C5" w:rsidRPr="00207053">
        <w:rPr>
          <w:rFonts w:cs="Arial"/>
          <w:szCs w:val="22"/>
          <w:lang w:val="en-US"/>
        </w:rPr>
        <w:t>experienced</w:t>
      </w:r>
      <w:r w:rsidR="00665468" w:rsidRPr="00207053">
        <w:rPr>
          <w:rFonts w:cs="Arial"/>
          <w:szCs w:val="22"/>
          <w:lang w:val="en-US"/>
        </w:rPr>
        <w:t xml:space="preserve"> improved restorative sleep, based upon analysis of cyclic alternating pattern </w:t>
      </w:r>
      <w:r w:rsidR="00F72EDF" w:rsidRPr="00207053">
        <w:rPr>
          <w:rFonts w:cs="Arial"/>
          <w:szCs w:val="22"/>
          <w:lang w:val="en-US"/>
        </w:rPr>
        <w:t xml:space="preserve">of </w:t>
      </w:r>
      <w:r w:rsidR="00665468" w:rsidRPr="00207053">
        <w:rPr>
          <w:rFonts w:cs="Arial"/>
          <w:szCs w:val="22"/>
          <w:lang w:val="en-US"/>
        </w:rPr>
        <w:t xml:space="preserve">sleep by electroencephalography. The increase in nights with improved sleep by this measure correlated with improvements in fatigue and depression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gHXff1GT","properties":{"formattedCitation":"(180)","plainCitation":"(180)","noteIndex":0},"citationItems":[{"id":513,"uris":["http://zotero.org/users/1143409/items/ZMDDM4AQ",["http://zotero.org/users/1143409/items/ZMDDM4AQ"]],"itemData":{"id":513,"type":"article-journal","abstract":"OBJECTIVE\n\nTo determine the effects of bedtime very low dose (VLD) cyclobenzaprine (CBP) on symptoms and sleep physiology of patients with fibromyalgia (FM), unrefreshing sleep, and the α-nonREM sleep electroencephalographic (EEG) anomaly at screening.\n\n\nMETHODS\n\nOf 37 patients with FM in the screened population, 36 were randomized and treated in this 8-week, double-blind, placebo-controlled, dose-escalating study of VLD CBP 1-4 mg at bedtime. We evaluated changes in subjective symptoms including pain, tenderness, fatigue, mood [Hospital Anxiety and Depression Scale (HAD)], and objective EEG sleep physiology (at screening, baseline, and Weeks 2, 4, and 8).\n\n\nRESULTS\n\nIn the VLD CBP-treated group (n = 18) over 8 weeks, musculoskeletal pain and fatigue decreased, tenderness improved; total HAD score and the HAD depression subscore decreased; patient-rated and clinician-rated fatigue improved. In the placebo-treated group (n = 18), none of these outcome measures changed significantly. Compared to placebo at 8 weeks, VLD CBP significantly improved pain, tenderness, and the HAD Depression subscore. Analysis of cyclic alternating pattern (CAP) sleep EEG revealed that significantly more subjects in the VLD CBP group than the placebo group had increased nights of restorative sleep in which CAP(A2+A3)/CAP(A1+A2+A3) = CAP(A2+A3(Norm)) ≤ 33%. For VLD CBP-treated subjects, the increase in nights with CAP(A2+A3(Norm)) ≤ 33% was correlated to improvements in fatigue, total HAD score, and HAD depression score.\n\n\nCONCLUSION\n\nBedtime VLD CBP treatment improved core FM symptoms. Nights with CAP(A2+A3(Norm)) ≤ 33% may provide a biomarker for assessing treatment effects on nonrestorative sleep and associated fatigue and mood symptoms in persons with FM.","container-title":"The Journal of rheumatology","DOI":"10.3899/jrheum.110194","ISSN":"0315-162X","issue":"12","journalAbbreviation":"J. Rheumatol.","note":"PMID: 21885490","page":"2653-2663","source":"NCBI PubMed","title":"Effects of bedtime very low dose cyclobenzaprine on symptoms and sleep physiology in patients with fibromyalgia syndrome: a double-blind randomized placebo-controlled study","title-short":"Effects of bedtime very low dose cyclobenzaprine on symptoms and sleep physiology in patients with fibromyalgia syndrome","volume":"38","author":[{"family":"Moldofsky","given":"Harvey"},{"family":"Harris","given":"Herbert W"},{"family":"Archambault","given":"W Tad"},{"family":"Kwong","given":"Terence"},{"family":"Lederman","given":"Seth"}],"issued":{"date-parts":[["2011",12]]}}}],"schema":"https://github.com/citation-style-language/schema/raw/master/csl-citation.json"}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(180)</w:t>
      </w:r>
      <w:r w:rsidR="005463BB" w:rsidRPr="00207053">
        <w:rPr>
          <w:rFonts w:cs="Arial"/>
          <w:szCs w:val="22"/>
          <w:lang w:val="en-US"/>
        </w:rPr>
        <w:fldChar w:fldCharType="end"/>
      </w:r>
      <w:r w:rsidR="00665468" w:rsidRPr="00207053">
        <w:rPr>
          <w:rFonts w:cs="Arial"/>
          <w:szCs w:val="22"/>
          <w:lang w:val="en-US"/>
        </w:rPr>
        <w:t xml:space="preserve">. </w:t>
      </w:r>
    </w:p>
    <w:p w14:paraId="6E38433A" w14:textId="77777777" w:rsidR="00447671" w:rsidRPr="00207053" w:rsidRDefault="00447671" w:rsidP="008151AB">
      <w:pPr>
        <w:spacing w:after="0"/>
        <w:rPr>
          <w:rFonts w:cs="Arial"/>
          <w:i/>
          <w:szCs w:val="22"/>
          <w:lang w:val="en-US"/>
        </w:rPr>
      </w:pPr>
    </w:p>
    <w:p w14:paraId="53306B4B" w14:textId="169C85BB" w:rsidR="00027638" w:rsidRPr="00207053" w:rsidRDefault="00C035D3" w:rsidP="008151AB">
      <w:pPr>
        <w:spacing w:after="0"/>
        <w:rPr>
          <w:rFonts w:cs="Arial"/>
          <w:szCs w:val="22"/>
          <w:lang w:val="en-US"/>
        </w:rPr>
      </w:pPr>
      <w:r w:rsidRPr="00207053">
        <w:rPr>
          <w:rFonts w:cs="Arial"/>
          <w:i/>
          <w:szCs w:val="22"/>
          <w:lang w:val="en-US"/>
        </w:rPr>
        <w:t>Desipramine</w:t>
      </w:r>
      <w:r w:rsidRPr="00207053">
        <w:rPr>
          <w:rFonts w:cs="Arial"/>
          <w:szCs w:val="22"/>
          <w:lang w:val="en-US"/>
        </w:rPr>
        <w:t xml:space="preserve"> </w:t>
      </w:r>
      <w:r w:rsidR="00027638" w:rsidRPr="00207053">
        <w:rPr>
          <w:rFonts w:cs="Arial"/>
          <w:szCs w:val="22"/>
          <w:lang w:val="en-US"/>
        </w:rPr>
        <w:t>has fe</w:t>
      </w:r>
      <w:r w:rsidR="00705762" w:rsidRPr="00207053">
        <w:rPr>
          <w:rFonts w:cs="Arial"/>
          <w:szCs w:val="22"/>
          <w:lang w:val="en-US"/>
        </w:rPr>
        <w:t xml:space="preserve">wer anticholinergic and sedative effects than </w:t>
      </w:r>
      <w:r w:rsidR="00CC40B3" w:rsidRPr="00207053">
        <w:rPr>
          <w:rFonts w:cs="Arial"/>
          <w:szCs w:val="22"/>
          <w:lang w:val="en-US"/>
        </w:rPr>
        <w:t>other TCAs</w:t>
      </w:r>
      <w:r w:rsidR="00FC0177" w:rsidRPr="00207053">
        <w:rPr>
          <w:rFonts w:cs="Arial"/>
          <w:szCs w:val="22"/>
          <w:lang w:val="en-US"/>
        </w:rPr>
        <w:t>, w</w:t>
      </w:r>
      <w:r w:rsidR="00DB3D8C" w:rsidRPr="00207053">
        <w:rPr>
          <w:rFonts w:cs="Arial"/>
          <w:szCs w:val="22"/>
          <w:lang w:val="en-US"/>
        </w:rPr>
        <w:t>h</w:t>
      </w:r>
      <w:r w:rsidR="00FC0177" w:rsidRPr="00207053">
        <w:rPr>
          <w:rFonts w:cs="Arial"/>
          <w:szCs w:val="22"/>
          <w:lang w:val="en-US"/>
        </w:rPr>
        <w:t xml:space="preserve">ich </w:t>
      </w:r>
      <w:r w:rsidR="00DB3D8C" w:rsidRPr="00207053">
        <w:rPr>
          <w:rFonts w:cs="Arial"/>
          <w:szCs w:val="22"/>
          <w:lang w:val="en-US"/>
        </w:rPr>
        <w:t xml:space="preserve">can make it a possible alternative, </w:t>
      </w:r>
      <w:r w:rsidR="00D916D0" w:rsidRPr="00207053">
        <w:rPr>
          <w:rFonts w:cs="Arial"/>
          <w:szCs w:val="22"/>
          <w:lang w:val="en-US"/>
        </w:rPr>
        <w:t>although</w:t>
      </w:r>
      <w:r w:rsidR="00DB3D8C" w:rsidRPr="00207053">
        <w:rPr>
          <w:rFonts w:cs="Arial"/>
          <w:szCs w:val="22"/>
          <w:lang w:val="en-US"/>
        </w:rPr>
        <w:t xml:space="preserve"> </w:t>
      </w:r>
      <w:r w:rsidR="00D916D0" w:rsidRPr="00207053">
        <w:rPr>
          <w:rFonts w:cs="Arial"/>
          <w:szCs w:val="22"/>
          <w:lang w:val="en-US"/>
        </w:rPr>
        <w:t xml:space="preserve">its efficacy is </w:t>
      </w:r>
      <w:r w:rsidR="00DB3D8C" w:rsidRPr="00207053">
        <w:rPr>
          <w:rFonts w:cs="Arial"/>
          <w:szCs w:val="22"/>
          <w:lang w:val="en-US"/>
        </w:rPr>
        <w:t xml:space="preserve">not </w:t>
      </w:r>
      <w:r w:rsidR="005A1FAC" w:rsidRPr="00207053">
        <w:rPr>
          <w:rFonts w:cs="Arial"/>
          <w:szCs w:val="22"/>
          <w:lang w:val="en-US"/>
        </w:rPr>
        <w:t>we</w:t>
      </w:r>
      <w:r w:rsidR="00D916D0" w:rsidRPr="00207053">
        <w:rPr>
          <w:rFonts w:cs="Arial"/>
          <w:szCs w:val="22"/>
          <w:lang w:val="en-US"/>
        </w:rPr>
        <w:t xml:space="preserve">ll studied in fibromyalgia. </w:t>
      </w:r>
    </w:p>
    <w:p w14:paraId="0192E691" w14:textId="77777777" w:rsidR="002C2689" w:rsidRPr="00207053" w:rsidRDefault="002C2689" w:rsidP="008151AB">
      <w:pPr>
        <w:spacing w:after="0"/>
        <w:rPr>
          <w:rFonts w:cs="Arial"/>
          <w:szCs w:val="22"/>
          <w:lang w:val="en-US"/>
        </w:rPr>
      </w:pPr>
    </w:p>
    <w:p w14:paraId="1F6D78D3" w14:textId="7D4A8444" w:rsidR="002C2689" w:rsidRPr="00207053" w:rsidRDefault="001F66F5" w:rsidP="008151AB">
      <w:pPr>
        <w:pStyle w:val="Heading5"/>
        <w:spacing w:before="0"/>
        <w:rPr>
          <w:rFonts w:cs="Arial"/>
          <w:szCs w:val="22"/>
          <w:lang w:val="en-US"/>
        </w:rPr>
      </w:pPr>
      <w:r w:rsidRPr="00207053">
        <w:rPr>
          <w:rFonts w:cs="Arial"/>
          <w:szCs w:val="22"/>
          <w:lang w:val="en-US"/>
        </w:rPr>
        <w:t>Serotonin-</w:t>
      </w:r>
      <w:r w:rsidR="000D1BE7">
        <w:rPr>
          <w:rFonts w:cs="Arial"/>
          <w:szCs w:val="22"/>
          <w:lang w:val="en-US"/>
        </w:rPr>
        <w:t>N</w:t>
      </w:r>
      <w:r w:rsidRPr="00207053">
        <w:rPr>
          <w:rFonts w:cs="Arial"/>
          <w:szCs w:val="22"/>
          <w:lang w:val="en-US"/>
        </w:rPr>
        <w:t xml:space="preserve">orepinephrine </w:t>
      </w:r>
      <w:r w:rsidR="000D1BE7">
        <w:rPr>
          <w:rFonts w:cs="Arial"/>
          <w:szCs w:val="22"/>
          <w:lang w:val="en-US"/>
        </w:rPr>
        <w:t>R</w:t>
      </w:r>
      <w:r w:rsidRPr="00207053">
        <w:rPr>
          <w:rFonts w:cs="Arial"/>
          <w:szCs w:val="22"/>
          <w:lang w:val="en-US"/>
        </w:rPr>
        <w:t xml:space="preserve">euptake </w:t>
      </w:r>
      <w:r w:rsidR="000D1BE7">
        <w:rPr>
          <w:rFonts w:cs="Arial"/>
          <w:szCs w:val="22"/>
          <w:lang w:val="en-US"/>
        </w:rPr>
        <w:t>I</w:t>
      </w:r>
      <w:r w:rsidRPr="00207053">
        <w:rPr>
          <w:rFonts w:cs="Arial"/>
          <w:szCs w:val="22"/>
          <w:lang w:val="en-US"/>
        </w:rPr>
        <w:t>nhibitors</w:t>
      </w:r>
      <w:r w:rsidR="005463BB" w:rsidRPr="00207053">
        <w:rPr>
          <w:rFonts w:cs="Arial"/>
          <w:szCs w:val="22"/>
          <w:lang w:val="en-US"/>
        </w:rPr>
        <w:t xml:space="preserve"> (SNRIs) </w:t>
      </w:r>
    </w:p>
    <w:p w14:paraId="101045FB" w14:textId="77777777" w:rsidR="000D1BE7" w:rsidRDefault="000D1BE7" w:rsidP="00207053">
      <w:pPr>
        <w:spacing w:after="0"/>
        <w:rPr>
          <w:rFonts w:cs="Arial"/>
          <w:szCs w:val="22"/>
          <w:lang w:val="en-US"/>
        </w:rPr>
      </w:pPr>
    </w:p>
    <w:p w14:paraId="45C0E781" w14:textId="2F0042ED" w:rsidR="00C035D3" w:rsidRPr="008151AB" w:rsidRDefault="002C2689" w:rsidP="008151AB">
      <w:pPr>
        <w:spacing w:after="0"/>
        <w:rPr>
          <w:rFonts w:cs="Arial"/>
          <w:szCs w:val="22"/>
        </w:rPr>
      </w:pPr>
      <w:r w:rsidRPr="00207053">
        <w:rPr>
          <w:rFonts w:cs="Arial"/>
          <w:szCs w:val="22"/>
          <w:lang w:val="en-US"/>
        </w:rPr>
        <w:t xml:space="preserve">SNRIs </w:t>
      </w:r>
      <w:r w:rsidR="001F66F5" w:rsidRPr="00207053">
        <w:rPr>
          <w:rFonts w:cs="Arial"/>
          <w:szCs w:val="22"/>
          <w:lang w:val="en-US"/>
        </w:rPr>
        <w:t xml:space="preserve">are similar to TCAs in their ability to inhibit the reuptake of both serotonin and norepinephrine, but they differ from TCAs in being devoid of significant activity at other receptor systems, resulting in diminished side effects and increased tolerance. </w:t>
      </w:r>
      <w:r w:rsidR="002E2848" w:rsidRPr="00207053">
        <w:rPr>
          <w:rFonts w:cs="Arial"/>
          <w:i/>
          <w:szCs w:val="22"/>
          <w:lang w:val="en-US"/>
        </w:rPr>
        <w:t>Venlafaxine</w:t>
      </w:r>
      <w:r w:rsidR="00345462" w:rsidRPr="00207053">
        <w:rPr>
          <w:rFonts w:cs="Arial"/>
          <w:i/>
          <w:szCs w:val="22"/>
          <w:lang w:val="en-US"/>
        </w:rPr>
        <w:t xml:space="preserve">, </w:t>
      </w:r>
      <w:r w:rsidR="002E2848" w:rsidRPr="00207053">
        <w:rPr>
          <w:rFonts w:cs="Arial"/>
          <w:i/>
          <w:szCs w:val="22"/>
          <w:lang w:val="en-US"/>
        </w:rPr>
        <w:t>duloxetine</w:t>
      </w:r>
      <w:r w:rsidR="00345462" w:rsidRPr="00207053">
        <w:rPr>
          <w:rFonts w:cs="Arial"/>
          <w:i/>
          <w:szCs w:val="22"/>
          <w:lang w:val="en-US"/>
        </w:rPr>
        <w:t xml:space="preserve"> </w:t>
      </w:r>
      <w:r w:rsidR="00345462" w:rsidRPr="00207053">
        <w:rPr>
          <w:rFonts w:cs="Arial"/>
          <w:szCs w:val="22"/>
          <w:lang w:val="en-US"/>
        </w:rPr>
        <w:t xml:space="preserve">and </w:t>
      </w:r>
      <w:r w:rsidR="00345462" w:rsidRPr="00207053">
        <w:rPr>
          <w:rFonts w:cs="Arial"/>
          <w:i/>
          <w:szCs w:val="22"/>
          <w:lang w:val="en-US"/>
        </w:rPr>
        <w:t>milnacipran</w:t>
      </w:r>
      <w:r w:rsidR="002E2848" w:rsidRPr="00207053">
        <w:rPr>
          <w:rFonts w:cs="Arial"/>
          <w:szCs w:val="22"/>
          <w:lang w:val="en-US"/>
        </w:rPr>
        <w:t xml:space="preserve"> have been shown to be </w:t>
      </w:r>
      <w:r w:rsidR="00D42B4E" w:rsidRPr="00207053">
        <w:rPr>
          <w:rFonts w:cs="Arial"/>
          <w:szCs w:val="22"/>
          <w:lang w:val="en-US"/>
        </w:rPr>
        <w:t xml:space="preserve">effective </w:t>
      </w:r>
      <w:r w:rsidR="002E2848" w:rsidRPr="00207053">
        <w:rPr>
          <w:rFonts w:cs="Arial"/>
          <w:szCs w:val="22"/>
          <w:lang w:val="en-US"/>
        </w:rPr>
        <w:t>in diminishing fibromyalgia symptoms</w:t>
      </w:r>
      <w:r w:rsidRPr="00207053">
        <w:rPr>
          <w:rFonts w:cs="Arial"/>
          <w:szCs w:val="22"/>
          <w:lang w:val="en-US"/>
        </w:rPr>
        <w:t xml:space="preserve">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08jlFQAZ","properties":{"formattedCitation":"(147,181,182)","plainCitation":"(147,181,182)","noteIndex":0},"citationItems":[{"id":552,"uris":["http://zotero.org/users/1143409/items/N9SF9DVG",["http://zotero.org/users/1143409/items/N9SF9DVG"]],"itemData":{"id":552,"type":"article-journal","abstract":"OBJECTIVE\n\nTo determine if assigning the label of fibromyalgia (FM) to individuals with chronic widespread pain has a significant effect on long-term health status, function, and health service utilization.\n\n\nMETHODS\n\nIn the London Fibromyalgia Epidemiology Study, 100 individuals with FM were identified by screening 3,395 non-institutionalized adults. Only 28 of the 100 had been previously diagnosed with FM; for 72, the diagnostic label was new. All 28 with prediagnosed FM were female compared with 58 of the 72 newly diagnosed cases. In a prospective, within-group comparison, we compared previously non-labeled FM cases at study entry (prelabeling) and at 18 and 36 months followup (postlabeling) with respect to general health status, fibromyalgia-related symptoms, and all items from the Fibromyalgia Impact Questionnaire (FIQ) (including total FIQ score, and several measures of health service utilization) to see if health status, function, and health services utilization had changed, using paired t-tests. We also compared percentage reporting work disability at baseline and 18 months using Pearson's chi(2).\n\n\nRESULTS\n\nFifty-six (78%) of the original 72 newly diagnosed FM cases were available for reassessment at 18 months, and 43 (60%) at 36 months. Although physical functioning decreased slightly over time, there also was a statistically significant improvement in satisfaction with health, and newly diagnosed FM cases reported fewer symptoms and major symptoms over the long term. No other differences in clinical status or health service use occurred over time.\n\n\nCONCLUSION\n\nThe FM label does not have a meaningful adverse affect on clinical outcome over the long term. Further research is necessary to document the short- and long-term effect of labeling in the chronic pain patient.","call-number":"66","container-title":"Arthritis and rheumatism","DOI":"10.1002/art.10400","ISSN":"0004-3591","issue":"3","journalAbbreviation":"Arthritis Rheum.","note":"PMID: 12115155","page":"260-265","source":"NCBI PubMed","title":"Does the label \"fibromyalgia\" alter health status, function, and health service utilization? A prospective, within-group comparison in a community cohort of adults with chronic widespread pain","title-short":"Does the label \"fibromyalgia\" alter health status, function, and health service utilization?","volume":"47","author":[{"family":"White","given":"Kevin P"},{"family":"Nielson","given":"Warren R"},{"family":"Harth","given":"Manfred"},{"family":"Ostbye","given":"Truls"},{"family":"Speechley","given":"Mark"}],"issued":{"date-parts":[["2002",6,15]]}},"label":"page"},{"id":512,"uris":["http://zotero.org/users/1143409/items/J2TDAHPS",["http://zotero.org/users/1143409/items/J2TDAHPS"]],"itemData":{"id":512,"type":"article-journal","abstract":"OBJECTIVE\n\nTo assess the efficacy and safety of milnacipran at a dosage of 100 mg/day (50 mg twice daily) for monotherapy treatment of fibromyalgia.\n\n\nMETHODS\n\nA double-blind, placebo-controlled trial was performed to assess 1,025 patients with fibromyalgia who were randomized to receive milnacipran 100 mg/day (n = 516) or placebo (n = 509). Patients underwent 4-6 weeks of flexible dose escalation followed by 12 weeks of stable-dose treatment. Two composite responder definitions were used as primary end points to classify the response to treatment. The 2-measure composite response required achievement of ≥30% improvement from baseline in the pain score and a rating of \"very much improved\" or \"much improved\" on the Patient's Global Impression of Change (PGIC) scale. The 3-measure composite response required satisfaction of these same 2 improvement criteria for pain and global status as well as improvement in physical function on the Short Form 36 (SF-36) physical component summary (PCS) score.\n\n\nRESULTS\n\nAfter 12 weeks of stable-dose treatment, a significantly greater proportion of milnacipran-treated patients compared with placebo-treated patients showed clinically meaningful improvements, as evidenced by the proportion of patients meeting the 2-measure composite responder criteria (P &lt; 0.001 in the baseline observation carried forward [BOCF] analysis) and 3-measure composite responder criteria (P &lt; 0.001 in the BOCF). Milnacipran-treated patients also demonstrated significantly greater improvements from baseline on multiple secondary outcomes, including 24-hour and weekly recall pain score, PGIC score, SF-36 PCS and mental component summary scores, average pain severity score on the Brief Pain Inventory, Fibromyalgia Impact Questionnaire total score (all P &lt; 0.001 versus placebo), and Multidimensional Fatigue Inventory total score (P = 0.036 versus placebo). Milnacipran was well tolerated by most patients, with nausea being the most commonly reported adverse event (placebo-adjusted rate of 15.8%).\n\n\nCONCLUSION\n\nMilnacipran administered at a dosage of 100 mg/day improved pain, global status, fatigue, and physical and mental function in patients with fibromyalgia.","container-title":"Arthritis and rheumatism","DOI":"10.1002/art.27559","ISSN":"1529-0131","issue":"9","journalAbbreviation":"Arthritis Rheum.","note":"PMID: 20496365","page":"2745-2756","source":"NCBI PubMed","title":"Efficacy and safety of milnacipran 100 mg/day in patients with fibromyalgia: results of a randomized, double-blind, placebo-controlled trial","title-short":"Efficacy and safety of milnacipran 100 mg/day in patients with fibromyalgia","volume":"62","author":[{"family":"Arnold","given":"Lesley M"},{"family":"Gendreau","given":"R Michael"},{"family":"Palmer","given":"Robert H"},{"family":"Gendreau","given":"Judy F"},{"family":"Wang","given":"Yong"}],"issued":{"date-parts":[["2010",9]]}},"label":"page"},{"id":511,"uris":["http://zotero.org/users/1143409/items/6V4N7BMS",["http://zotero.org/users/1143409/items/6V4N7BMS"]],"itemData":{"id":511,"type":"article-journal","abstract":"OBJECTIVE\n\nThis randomized, double-blind, placebo-controlled, multicenter study investigated the efficacy and safety of milnacipran in the treatment of fibromyalgia (FM) in a European population.\n\n\nMETHODS\n\nOutpatients diagnosed with FM according to 1990 American College of Rheumatology criteria (N = 884) were randomized to placebo (n = 449) or milnacipran 200 mg/day (n = 435) for 17 weeks (4-week dose escalation, 12-week stable dose, 9-day down-titration), followed by a 2-week posttreatment period. The primary efficacy criterion was a 2-measure composite responder analysis requiring patients to achieve simultaneous improvements in pain (&gt;or= 30% improvement from baseline in visual analog scale, 24-hour morning recall) and a rating of \"very much\" or \"much\" improved on the Patient Global Impression of Change scale. If responder analysis was positive, Fibromyalgia Impact Questionnaire (FIQ) was included as an additional key primary efficacy measure.\n\n\nRESULTS\n\nAt the end of the stable dose period (Week 16), milnacipran 200 mg/day showed significant improvements from baseline relative to placebo in the 2-measure composite responder criteria (p = 0.0003) and FIQ total score (p = 0.015). Significant improvements were also observed in multiple secondary efficacy endpoints, including Short-Form 36 Health Survey (SF-36) Physical Component Summary (p = 0.025), SF-36 Mental Component Summary (p = 0.007), Multidimensional Fatigue Inventory (p = 0.006), and Multiple Ability Self-Report Questionnaire (p = 0.041). Milnacipran was safe and well tolerated; nausea, hyperhidrosis, and headache were the most common adverse events.\n\n\nCONCLUSION\n\nMilnacipran is an effective and safe treatment for pain and other predominant symptoms of FM. Registered as trial no. NCT00436033.","container-title":"The Journal of rheumatology","DOI":"10.3899/jrheum.090884","ISSN":"0315-162X","issue":"4","journalAbbreviation":"J. Rheumatol.","note":"PMID: 20156949","page":"851-859","source":"NCBI PubMed","title":"A European multicenter randomized double-blind placebo-controlled monotherapy clinical trial of milnacipran in treatment of fibromyalgia","volume":"37","author":[{"family":"Branco","given":"Jaime C"},{"family":"Zachrisson","given":"Olof"},{"family":"Perrot","given":"Serge"},{"family":"Mainguy","given":"Yves"}],"issued":{"date-parts":[["2010",4]]}},"label":"page"}],"schema":"https://github.com/citation-style-language/schema/raw/master/csl-citation.json"}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(147,181,182)</w:t>
      </w:r>
      <w:r w:rsidR="005463BB" w:rsidRPr="00207053">
        <w:rPr>
          <w:rFonts w:cs="Arial"/>
          <w:szCs w:val="22"/>
          <w:lang w:val="en-US"/>
        </w:rPr>
        <w:fldChar w:fldCharType="end"/>
      </w:r>
      <w:r w:rsidR="002E2848" w:rsidRPr="00207053">
        <w:rPr>
          <w:rFonts w:cs="Arial"/>
          <w:szCs w:val="22"/>
          <w:lang w:val="en-US"/>
        </w:rPr>
        <w:t xml:space="preserve">. </w:t>
      </w:r>
      <w:r w:rsidR="00665468" w:rsidRPr="00207053">
        <w:rPr>
          <w:rFonts w:cs="Arial"/>
          <w:szCs w:val="22"/>
          <w:lang w:val="en-US"/>
        </w:rPr>
        <w:t xml:space="preserve">These drugs can be used in fibromyalgia patients who do not respond to </w:t>
      </w:r>
      <w:r w:rsidR="00D42B4E" w:rsidRPr="00207053">
        <w:rPr>
          <w:rFonts w:cs="Arial"/>
          <w:szCs w:val="22"/>
          <w:lang w:val="en-US"/>
        </w:rPr>
        <w:t xml:space="preserve">a </w:t>
      </w:r>
      <w:r w:rsidR="00665468" w:rsidRPr="00207053">
        <w:rPr>
          <w:rFonts w:cs="Arial"/>
          <w:szCs w:val="22"/>
          <w:lang w:val="en-US"/>
        </w:rPr>
        <w:t xml:space="preserve">trial of low-dose TCAs or who have intolerable side effects. They can </w:t>
      </w:r>
      <w:r w:rsidR="00345462" w:rsidRPr="00207053">
        <w:rPr>
          <w:rFonts w:cs="Arial"/>
          <w:szCs w:val="22"/>
          <w:lang w:val="en-US"/>
        </w:rPr>
        <w:t xml:space="preserve">also be </w:t>
      </w:r>
      <w:r w:rsidR="00665468" w:rsidRPr="00207053">
        <w:rPr>
          <w:rFonts w:cs="Arial"/>
          <w:szCs w:val="22"/>
          <w:lang w:val="en-US"/>
        </w:rPr>
        <w:t>administered as an alternative to amitriptyline for initial therapy</w:t>
      </w:r>
      <w:r w:rsidR="00F04949" w:rsidRPr="00207053">
        <w:rPr>
          <w:rFonts w:cs="Arial"/>
          <w:szCs w:val="22"/>
        </w:rPr>
        <w:t xml:space="preserve"> especial</w:t>
      </w:r>
      <w:r w:rsidR="00661BD4" w:rsidRPr="00207053">
        <w:rPr>
          <w:rFonts w:cs="Arial"/>
          <w:szCs w:val="22"/>
        </w:rPr>
        <w:t xml:space="preserve">ly </w:t>
      </w:r>
      <w:r w:rsidR="00432E73" w:rsidRPr="00207053">
        <w:rPr>
          <w:rFonts w:cs="Arial"/>
          <w:szCs w:val="22"/>
        </w:rPr>
        <w:t>for patients with significant fatigue or depression</w:t>
      </w:r>
      <w:r w:rsidR="00665468" w:rsidRPr="00207053">
        <w:rPr>
          <w:rFonts w:cs="Arial"/>
          <w:szCs w:val="22"/>
          <w:lang w:val="en-US"/>
        </w:rPr>
        <w:t xml:space="preserve">. </w:t>
      </w:r>
      <w:r w:rsidR="005C25D6" w:rsidRPr="00207053">
        <w:rPr>
          <w:rFonts w:cs="Arial"/>
          <w:szCs w:val="22"/>
          <w:lang w:val="en-US"/>
        </w:rPr>
        <w:t xml:space="preserve">Of these medications </w:t>
      </w:r>
      <w:r w:rsidR="005463BB" w:rsidRPr="008151AB">
        <w:rPr>
          <w:rFonts w:cs="Arial"/>
          <w:i/>
          <w:iCs/>
          <w:szCs w:val="22"/>
          <w:lang w:val="en-US"/>
        </w:rPr>
        <w:t>duloxetine</w:t>
      </w:r>
      <w:r w:rsidR="005C25D6" w:rsidRPr="00207053">
        <w:rPr>
          <w:rFonts w:cs="Arial"/>
          <w:szCs w:val="22"/>
          <w:lang w:val="en-US"/>
        </w:rPr>
        <w:t xml:space="preserve"> and </w:t>
      </w:r>
      <w:r w:rsidR="005463BB" w:rsidRPr="008151AB">
        <w:rPr>
          <w:rFonts w:cs="Arial"/>
          <w:i/>
          <w:iCs/>
          <w:szCs w:val="22"/>
          <w:lang w:val="en-US"/>
        </w:rPr>
        <w:t>milnacipran</w:t>
      </w:r>
      <w:r w:rsidR="005C25D6" w:rsidRPr="00207053">
        <w:rPr>
          <w:rFonts w:cs="Arial"/>
          <w:szCs w:val="22"/>
          <w:lang w:val="en-US"/>
        </w:rPr>
        <w:t xml:space="preserve"> are better studied and they are preferred to be administered to patients with fibromyalgia. There are more limited data regarding the efficacy of </w:t>
      </w:r>
      <w:r w:rsidR="005C25D6" w:rsidRPr="008151AB">
        <w:rPr>
          <w:rFonts w:cs="Arial"/>
          <w:i/>
          <w:iCs/>
          <w:szCs w:val="22"/>
          <w:lang w:val="en-US"/>
        </w:rPr>
        <w:t>venlafaxine</w:t>
      </w:r>
      <w:r w:rsidR="005C25D6" w:rsidRPr="00207053">
        <w:rPr>
          <w:rFonts w:cs="Arial"/>
          <w:szCs w:val="22"/>
          <w:lang w:val="en-US"/>
        </w:rPr>
        <w:t xml:space="preserve"> for fibromyalgia, </w:t>
      </w:r>
      <w:r w:rsidR="007B563C" w:rsidRPr="00207053">
        <w:rPr>
          <w:rFonts w:cs="Arial"/>
          <w:szCs w:val="22"/>
          <w:lang w:val="en-US"/>
        </w:rPr>
        <w:t xml:space="preserve">while </w:t>
      </w:r>
      <w:r w:rsidR="005C25D6" w:rsidRPr="00207053">
        <w:rPr>
          <w:rFonts w:cs="Arial"/>
          <w:szCs w:val="22"/>
          <w:lang w:val="en-US"/>
        </w:rPr>
        <w:t xml:space="preserve">withdrawal symptoms </w:t>
      </w:r>
      <w:r w:rsidR="00D42B4E" w:rsidRPr="00207053">
        <w:rPr>
          <w:rFonts w:cs="Arial"/>
          <w:szCs w:val="22"/>
          <w:lang w:val="en-US"/>
        </w:rPr>
        <w:t>if a dose is missed occur more often,</w:t>
      </w:r>
      <w:r w:rsidR="005C25D6" w:rsidRPr="00207053">
        <w:rPr>
          <w:rFonts w:cs="Arial"/>
          <w:szCs w:val="22"/>
          <w:lang w:val="en-US"/>
        </w:rPr>
        <w:t xml:space="preserve"> because of the short half-life of this medication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Ylo7mhzo","properties":{"formattedCitation":"(183)","plainCitation":"(183)","noteIndex":0},"citationItems":[{"id":510,"uris":["http://zotero.org/users/1143409/items/PTGD7CCK",["http://zotero.org/users/1143409/items/PTGD7CCK"]],"itemData":{"id":510,"type":"article-journal","abstract":"BACKGROUND\n\nAlthough the pathophysiology of fibromyalgia is unknown, central monoaminergic transmission may play a role. Antidepressants have proved to be successful in alleviating symptoms of fibromyalgia. Medications that act on multiple neurotransmitters may be more effective in symptom management.\n\n\nOBJECTIVE\n\nTo assess the efficacy of venlafaxine, a potent inhibitor of both norepinephrine and serotonin reuptake, in the treatment of patients with fibromyalgia.\n\n\nMETHODS\n\nFifteen patients with fibromyalgia were assessed prior to and after treatment with fixed-dose venlafaxine 75 mg/d. Before initiation of pharmacotherapy, patients were interviewed with the Structured Clinical Interview for Axis I disorders in the Diagnostic and Statistical Manual of Mental Disorders, 4th edition. The study lasted for 12 weeks, and patients were evaluated in weeks 6 and 12. The primary outcome measures were the Fibromyalgia Impact Questionnaire (FIQ) total score and pain score. The anxiety and depression levels of the patients were measured with the Beck Depression, the Beck Anxiety, the Hamilton Anxiety, and the Hamilton Depression scales.\n\n\nRESULTS\n\nThere was a significant improvement in the mean intensity of pain (F = 14.3; p = 0.0001) and in the disability caused by fibromyalgia (F = 42.7; p = 0.0001) from baseline to week 12 of treatment. The depression and anxiety scores also decreased significantly from baseline to week 12. The improvement in the FIQ scores did not correlate with the decrease of scores in both patient- and physician-rated depression and anxiety inventories. Change in pain scores also was not correlated with the change in depression and anxiety scores.\n\n\nCONCLUSIONS\n\nVenlafaxine was quite promising in alleviating the pain and disability associated with fibromyalgia. This effect seems to be independent of its anxiolytic and antidepressant properties. Blockade of both norepinephrine and serotonin reuptake might be more effective than blockade of either neurotransmitter alone in the treatment of fibromyalgia.","container-title":"The Annals of pharmacotherapy","DOI":"10.1345/aph.1D112","ISSN":"1060-0280","issue":"11","journalAbbreviation":"Ann Pharmacother","note":"PMID: 14565792","page":"1561-1565","source":"NCBI PubMed","title":"Venlafaxine treatment of fibromyalgia","volume":"37","author":[{"family":"Sayar","given":"Kemal"},{"family":"Aksu","given":"Gokhan"},{"family":"Ak","given":"Ismail"},{"family":"Tosun","given":"Mehmet"}],"issued":{"date-parts":[["2003",11]]}}}],"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(183)</w:t>
      </w:r>
      <w:r w:rsidR="005463BB" w:rsidRPr="00207053">
        <w:rPr>
          <w:rFonts w:cs="Arial"/>
          <w:szCs w:val="22"/>
          <w:lang w:val="en-US"/>
        </w:rPr>
        <w:fldChar w:fldCharType="end"/>
      </w:r>
      <w:r w:rsidR="005C25D6" w:rsidRPr="00207053">
        <w:rPr>
          <w:rFonts w:cs="Arial"/>
          <w:szCs w:val="22"/>
          <w:lang w:val="en-US"/>
        </w:rPr>
        <w:t>.</w:t>
      </w:r>
      <w:r w:rsidR="00257A0E" w:rsidRPr="00207053">
        <w:rPr>
          <w:rFonts w:cs="Arial"/>
          <w:szCs w:val="22"/>
          <w:lang w:val="en-US"/>
        </w:rPr>
        <w:t xml:space="preserve"> </w:t>
      </w:r>
      <w:r w:rsidR="00680E6B" w:rsidRPr="00207053">
        <w:rPr>
          <w:rFonts w:cs="Arial"/>
          <w:szCs w:val="22"/>
          <w:lang w:val="en-US"/>
        </w:rPr>
        <w:t>A meta</w:t>
      </w:r>
      <w:r w:rsidR="00C45C9E" w:rsidRPr="00207053">
        <w:rPr>
          <w:rFonts w:cs="Arial"/>
          <w:szCs w:val="22"/>
          <w:lang w:val="en-US"/>
        </w:rPr>
        <w:t xml:space="preserve">-analysis has shown that fibromyalgia patients treated with </w:t>
      </w:r>
      <w:r w:rsidR="00FD3E8E" w:rsidRPr="008151AB">
        <w:rPr>
          <w:rFonts w:cs="Arial"/>
          <w:i/>
          <w:iCs/>
          <w:szCs w:val="22"/>
          <w:lang w:val="en-US"/>
        </w:rPr>
        <w:t>d</w:t>
      </w:r>
      <w:r w:rsidR="00C45C9E" w:rsidRPr="008151AB">
        <w:rPr>
          <w:rFonts w:cs="Arial"/>
          <w:i/>
          <w:iCs/>
          <w:szCs w:val="22"/>
          <w:lang w:val="en-US"/>
        </w:rPr>
        <w:t>uloxetine</w:t>
      </w:r>
      <w:r w:rsidR="00C45C9E" w:rsidRPr="00207053">
        <w:rPr>
          <w:rFonts w:cs="Arial"/>
          <w:szCs w:val="22"/>
          <w:lang w:val="en-US"/>
        </w:rPr>
        <w:t xml:space="preserve"> at 60mg daily are more likely to have more than 50% reduction in pain, compared to patients taking placebo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hs2MlDEL","properties":{"formattedCitation":"(184)","plainCitation":"(184)","noteIndex":0},"citationItems":[{"id":780,"uris":["http://zotero.org/users/1143409/items/AKABABI2",["http://zotero.org/users/1143409/items/AKABABI2"]],"itemData":{"id":780,"type":"article-journal","abstract":"BACKGROUND: Duloxetine is a balanced serotonin and noradrenaline reuptake inhibitor licensed for the treatment of major depressive disorders, urinary stress incontinence and the management of neuropathic pain associated with diabetic peripheral neuropathy. A number of trials have been conducted to investigate the use of duloxetine in neuropathic and nociceptive painful conditions. This is the first update of a review first published in 2010.\nOBJECTIVES: To assess the benefits and harms of duloxetine for treating painful neuropathy and different types of chronic pain.\nSEARCH METHODS: On 19th November 2013, we searched The Cochrane Neuromuscular Group Specialized Register, CENTRAL, DARE, HTA, NHSEED, MEDLINE, and EMBASE. We searched ClinicalTrials.gov for ongoing trials in April 2013. We also searched the reference lists of identified publications for trials of duloxetine for the treatment of painful peripheral neuropathy or chronic pain.\nSELECTION CRITERIA: We selected all randomised or quasi-randomised trials of any formulation of duloxetine, used for the treatment of painful peripheral neuropathy or chronic pain in adults.\nDATA COLLECTION AND ANALYSIS: We used standard methodological procedures expected by The Cochrane Collaboration.\nMAIN RESULTS: We identified 18 trials, which included 6407 participants. We found 12 of these studies in the literature search for this update. Eight studies included a total of 2728 participants with painful diabetic neuropathy and six studies involved 2249 participants with fibromyalgia. Three studies included participants with depression and painful physical symptoms and one included participants with central neuropathic pain. Studies were mostly at low risk of bias, although significant drop outs, imputation methods and almost every study being performed or sponsored by the drug manufacturer add to the risk of bias in some domains. Duloxetine at 60 mg daily is effective in treating painful diabetic peripheral neuropathy in the short term, with a risk ratio (RR) for ≥ 50% pain reduction at 12 weeks of 1.73 (95% CI 1.44 to 2.08). The related NNTB is 5 (95% CI 4 to 7). Duloxetine at 60 mg daily is also effective for fibromyalgia over 12 weeks (RR for ≥ 50% reduction in pain 1.57, 95% CI 1.20 to 2.06; NNTB 8, 95% CI 4 to 21) and over 28 weeks (RR 1.58, 95% CI 1.10 to 2.27) as well as for painful physical symptoms in depression (RR 1.37, 95% CI 1.19 to 1.59; NNTB 8, 95% CI 5 to 14). There was no effect on central neuropathic pain in a single, small, high quality trial. In all conditions, adverse events were common in both treatment and placebo arms but more common in the treatment arm, with a dose-dependent effect. Most adverse effects were minor, but 16% of participants stopped the drug due to adverse effects. Serious adverse events were rare.\nAUTHORS' CONCLUSIONS: There is adequate amounts of moderate quality evidence from eight studies performed by the manufacturers of duloxetine that doses of 60 mg and 120 mg daily are efficacious for treating pain in diabetic peripheral neuropathy but lower daily doses are not. Further trials are not required. In fibromyalgia, there is lower quality evidence that duloxetine is effective at similar doses to those used in diabetic peripheral neuropathy and with a similar magnitude of effect. The effect in fibromyalgia may be achieved through a greater improvement in mental symptoms than in somatic physical pain. There is low to moderate quality evidence that pain relief is also achieved in pain associated with depressive symptoms, but the NNTB of 8 in fibromyalgia and depression is not an indication of substantial efficacy. More trials (preferably independent investigator led studies) in these indications are required to reach an optimal information size to make convincing determinations of efficacy.Minor side effects are common and more common with duloxetine 60 mg and particularly with 120 mg daily, than 20 mg daily, but serious side effects are rare.Improved direct comparisons of duloxetine with other antidepressants and with other drugs, such as pregabalin, that have already been shown to be efficacious in neuropathic pain would be appropriate. Unbiased economic comparisons would further help decision making, but no high quality study includes economic data.","container-title":"The Cochrane Database of Systematic Reviews","DOI":"10.1002/14651858.CD007115.pub3","ISSN":"1469-493X","journalAbbreviation":"Cochrane Database Syst Rev","language":"eng","note":"PMID: 24385423","page":"CD007115","source":"PubMed","title":"Duloxetine for treating painful neuropathy, chronic pain or fibromyalgia","volume":"1","author":[{"family":"Lunn","given":"Michael P. T."},{"family":"Hughes","given":"Richard A. C."},{"family":"Wiffen","given":"Philip J."}],"issued":{"date-parts":[["2014"]]}}}],"schema":"https://github.com/citation-style-language/schema/raw/master/csl-citation.json"}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(184)</w:t>
      </w:r>
      <w:r w:rsidR="005463BB" w:rsidRPr="00207053">
        <w:rPr>
          <w:rFonts w:cs="Arial"/>
          <w:szCs w:val="22"/>
          <w:lang w:val="en-US"/>
        </w:rPr>
        <w:fldChar w:fldCharType="end"/>
      </w:r>
      <w:r w:rsidR="00C45C9E" w:rsidRPr="00207053">
        <w:rPr>
          <w:rFonts w:cs="Arial"/>
          <w:szCs w:val="22"/>
          <w:lang w:val="en-US"/>
        </w:rPr>
        <w:t xml:space="preserve">. </w:t>
      </w:r>
      <w:r w:rsidR="004F0AF3" w:rsidRPr="00207053">
        <w:rPr>
          <w:rFonts w:cs="Arial"/>
          <w:szCs w:val="22"/>
          <w:lang w:val="en-US"/>
        </w:rPr>
        <w:t xml:space="preserve">However, </w:t>
      </w:r>
      <w:r w:rsidR="004F0AF3" w:rsidRPr="008151AB">
        <w:rPr>
          <w:rFonts w:cs="Arial"/>
          <w:i/>
          <w:iCs/>
          <w:szCs w:val="22"/>
          <w:lang w:val="en-US"/>
        </w:rPr>
        <w:t>duloxetine</w:t>
      </w:r>
      <w:r w:rsidR="004F0AF3" w:rsidRPr="00207053">
        <w:rPr>
          <w:rFonts w:cs="Arial"/>
          <w:szCs w:val="22"/>
          <w:lang w:val="en-US"/>
        </w:rPr>
        <w:t xml:space="preserve"> at 30mg daily does not significantly reduce pain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vkDKV3wT","properties":{"formattedCitation":"(185)","plainCitation":"(185)","noteIndex":0},"citationItems":[{"id":777,"uris":["http://zotero.org/users/1143409/items/SJVPN222",["http://zotero.org/users/1143409/items/SJVPN222"]],"itemData":{"id":777,"type":"article-journal","abstract":"OBJECTIVES: To evaluate the efficacy and safety of duloxetine 30 mg/d in adults with fibromyalgia.\nMETHODS: This 12-week, randomized, double-blind, placebo-controlled study was conducted in the United States, Mexico, Argentina, and Israel and enrolled patients meeting the criteria for primary fibromyalgia as defined by the American College of Rheumatology. The primary endpoint was the average pain severity item from the Brief Pain Inventory (BPI)-Modified Short Form, assessed by an analysis of covariance model using change from baseline to the modified baseline-observation-carried-forward endpoint. Secondary endpoints included the Patient Global Impression of Improvement (PGI-I) score and the Fibromyalgia Impact Questionnaire (FIQ) total score and those measuring pain, depression, anxiety, health outcomes, and safety.\nRESULTS: Patients (mean age, 51 y; 95% female; 87% White; 22% with major depressive disorder) received duloxetine 30 mg/d (N=155) or placebo (N=153). Duloxetine-treated patients did not have a statistically significant BPI-Modified Short Form average pain severity reduction versus placebo-treated patients (-2.04 vs. -1.70; P=0.202). There was a significant difference between duloxetine-treated and placebo-treated patients (P&lt;0.05) for the PGI-I endpoint score (2.97 vs. 3.35) and the changes in FIQ total score (-14.62 vs. -9.75) and the Short-Form Health Survey (SF)-36 mental component score. Discontinuations due to adverse events did not differ significantly between treatment groups; nausea and dry mouth were the only adverse events with a significantly higher incidence with duloxetine versus placebo.\nDISCUSSION: Duloxetine 30 mg/d did not significantly reduce pain severity in patients with fibromyalgia. However, duloxetine-treated patients reported global improvement in symptoms and function. Safety findings were consistent with the known duloxetine safety profile.","container-title":"The Clinical Journal of Pain","DOI":"10.1097/AJP.0b013e3182510295","ISSN":"1536-5409","issue":"9","journalAbbreviation":"Clin J Pain","language":"eng","note":"PMID: 22971669","page":"775-781","source":"PubMed","title":"Efficacy and safety of duloxetine 30 mg/d in patients with fibromyalgia: a randomized, double-blind, placebo-controlled study","title-short":"Efficacy and safety of duloxetine 30 mg/d in patients with fibromyalgia","volume":"28","author":[{"family":"Arnold","given":"Lesley M."},{"family":"Zhang","given":"Shuyu"},{"family":"Pangallo","given":"Beth A."}],"issued":{"date-parts":[["2012",12]]}}}],"schema":"https://github.com/citation-style-language/schema/raw/master/csl-citation.json"}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(185)</w:t>
      </w:r>
      <w:r w:rsidR="005463BB" w:rsidRPr="00207053">
        <w:rPr>
          <w:rFonts w:cs="Arial"/>
          <w:szCs w:val="22"/>
          <w:lang w:val="en-US"/>
        </w:rPr>
        <w:fldChar w:fldCharType="end"/>
      </w:r>
      <w:r w:rsidR="004F0AF3" w:rsidRPr="00207053">
        <w:rPr>
          <w:rFonts w:cs="Arial"/>
          <w:szCs w:val="22"/>
          <w:lang w:val="en-US"/>
        </w:rPr>
        <w:t xml:space="preserve">. </w:t>
      </w:r>
      <w:r w:rsidR="00346BCC" w:rsidRPr="00207053">
        <w:rPr>
          <w:rFonts w:cs="Arial"/>
          <w:szCs w:val="22"/>
          <w:lang w:val="en-US"/>
        </w:rPr>
        <w:t xml:space="preserve">The efficacy of </w:t>
      </w:r>
      <w:r w:rsidR="00346BCC" w:rsidRPr="008151AB">
        <w:rPr>
          <w:rFonts w:cs="Arial"/>
          <w:i/>
          <w:iCs/>
          <w:szCs w:val="22"/>
          <w:lang w:val="en-US"/>
        </w:rPr>
        <w:t>duloxetine</w:t>
      </w:r>
      <w:r w:rsidR="00346BCC" w:rsidRPr="00207053">
        <w:rPr>
          <w:rFonts w:cs="Arial"/>
          <w:szCs w:val="22"/>
          <w:lang w:val="en-US"/>
        </w:rPr>
        <w:t xml:space="preserve"> can be maintained at 3 and 6 months of treatment </w:t>
      </w:r>
      <w:r w:rsidR="005463BB" w:rsidRPr="00207053">
        <w:rPr>
          <w:rFonts w:cs="Arial"/>
          <w:szCs w:val="22"/>
          <w:lang w:val="en-US"/>
        </w:rPr>
        <w:fldChar w:fldCharType="begin"/>
      </w:r>
      <w:r w:rsidR="00855783" w:rsidRPr="00207053">
        <w:rPr>
          <w:rFonts w:cs="Arial"/>
          <w:szCs w:val="22"/>
          <w:lang w:val="en-US"/>
        </w:rPr>
        <w:instrText xml:space="preserve"> ADDIN ZOTERO_ITEM CSL_CITATION {"citationID":"slds3p41","properties":{"formattedCitation":"(186)","plainCitation":"(186)","noteIndex":0},"citationItems":[{"id":778,"uris":["http://zotero.org/users/1143409/items/J4R5FR7F",["http://zotero.org/users/1143409/items/J4R5FR7F"]],"itemData":{"id":778,"type":"article-journal","abstract":"The primary objectives of this study were to assess the efficacy and safety of duloxetine for reducing pain severity in fibromyalgia patients with or without current major depressive disorder. This was a 6-month, multicenter, randomized, double-blind, placebo-controlled study. In total, 520 patients meeting American College of Rheumatology criteria for fibromyalgia were randomly assigned to duloxetine (20 mg/day, 60 mg/day, or 120 mg/day) or placebo, administered once daily, for 6 months (after 3 months, the duloxetine 20-mg/day group titrated to 60 mg/day). The co-primary outcome measures were the Brief Pain Inventory (BPI) average pain severity score and Patient Global Impressions of Improvement (PGI-I) score. Safety was assessed via treatment-emergent adverse events, and changes in vital sign, laboratory, and ECG measures. Compared with placebo-treated patients, those patients treated with duloxetine 120 mg/day improved significantly more on the co-primary outcome measures at 3 months (change in BPI score [-2.31 vs -1.39, P&lt;0.001] and PGI-I [2.89 vs 3.39, P=0.004]) and at 6 months (change in BPI [-2.26 vs -1.43, P=0.003] and PGI-I [2.93 vs 3.37, P=0.012]). Compared with placebo, treatment with duloxetine 60 mg/day also significantly improved the co-primary measures at 3 months and BPI at 6 months. Duloxetine was efficacious in patients both with and without major depressive disorder. There were no clinically significant differences between treatment groups in changes in vital signs, laboratory measures, or ECG measures. Study results demonstrated that duloxetine at doses of 60 mg/day and 120 mg/day appears to be safe and efficacious in patients with fibromyalgia.","container-title":"Pain","DOI":"10.1016/j.pain.2008.02.024","ISSN":"1872-6623","issue":"3","journalAbbreviation":"Pain","language":"eng","note":"PMID: 18395345","page":"432-444","source":"PubMed","title":"Efficacy and safety of duloxetine for treatment of fibromyalgia in patients with or without major depressive disorder: Results from a 6-month, randomized, double-blind, placebo-controlled, fixed-dose trial","title-short":"Efficacy and safety of duloxetine for treatment of fibromyalgia in patients with or without major depressive disorder","volume":"136","author":[{"family":"Russell","given":"I. Jon"},{"family":"Mease","given":"Philip J."},{"family":"Smith","given":"Timothy R."},{"family":"Kajdasz","given":"Daniel K."},{"family":"Wohlreich","given":"Madelaine M."},{"family":"Detke","given":"Michael J."},{"family":"Walker","given":"Daniel J."},{"family":"Chappell","given":"Amy S."},{"family":"Arnold","given":"Lesley M."}],"issued":{"date-parts":[["2008",6]]}}}],"schema":"https://github.com/citation-style-language/schema/raw/master/csl-citation.json"}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(186)</w:t>
      </w:r>
      <w:r w:rsidR="005463BB" w:rsidRPr="00207053">
        <w:rPr>
          <w:rFonts w:cs="Arial"/>
          <w:szCs w:val="22"/>
          <w:lang w:val="en-US"/>
        </w:rPr>
        <w:fldChar w:fldCharType="end"/>
      </w:r>
      <w:r w:rsidR="00346BCC" w:rsidRPr="00207053">
        <w:rPr>
          <w:rFonts w:cs="Arial"/>
          <w:szCs w:val="22"/>
          <w:lang w:val="en-US"/>
        </w:rPr>
        <w:t xml:space="preserve">. </w:t>
      </w:r>
      <w:r w:rsidR="00C74A5D" w:rsidRPr="00207053">
        <w:rPr>
          <w:rFonts w:cs="Arial"/>
          <w:szCs w:val="22"/>
          <w:lang w:val="en-US"/>
        </w:rPr>
        <w:t>In a 2018 systematic review and meta</w:t>
      </w:r>
      <w:r w:rsidR="00074F7F" w:rsidRPr="00207053">
        <w:rPr>
          <w:rFonts w:cs="Arial"/>
          <w:szCs w:val="22"/>
          <w:lang w:val="en-US"/>
        </w:rPr>
        <w:t xml:space="preserve">-analysis </w:t>
      </w:r>
      <w:r w:rsidR="00161FCD" w:rsidRPr="00207053">
        <w:rPr>
          <w:rFonts w:cs="Arial"/>
          <w:szCs w:val="22"/>
          <w:lang w:val="en-US"/>
        </w:rPr>
        <w:t xml:space="preserve">it was shown that </w:t>
      </w:r>
      <w:r w:rsidR="00161FCD" w:rsidRPr="008151AB">
        <w:rPr>
          <w:rFonts w:cs="Arial"/>
          <w:i/>
          <w:iCs/>
          <w:szCs w:val="22"/>
          <w:lang w:val="en-US"/>
        </w:rPr>
        <w:t>duloxetine</w:t>
      </w:r>
      <w:r w:rsidR="00161FCD" w:rsidRPr="00207053">
        <w:rPr>
          <w:rFonts w:cs="Arial"/>
          <w:szCs w:val="22"/>
          <w:lang w:val="en-US"/>
        </w:rPr>
        <w:t xml:space="preserve"> and </w:t>
      </w:r>
      <w:r w:rsidR="0037165C" w:rsidRPr="008151AB">
        <w:rPr>
          <w:rFonts w:cs="Arial"/>
          <w:i/>
          <w:iCs/>
          <w:szCs w:val="22"/>
          <w:lang w:val="en-US"/>
        </w:rPr>
        <w:t>milnacipran</w:t>
      </w:r>
      <w:r w:rsidR="0037165C" w:rsidRPr="00207053">
        <w:rPr>
          <w:rFonts w:cs="Arial"/>
          <w:szCs w:val="22"/>
          <w:lang w:val="en-US"/>
        </w:rPr>
        <w:t xml:space="preserve"> </w:t>
      </w:r>
      <w:r w:rsidR="00032D3F" w:rsidRPr="00207053">
        <w:rPr>
          <w:rFonts w:cs="Arial"/>
          <w:szCs w:val="22"/>
          <w:lang w:val="en-US"/>
        </w:rPr>
        <w:t xml:space="preserve">were not superior to placebo in </w:t>
      </w:r>
      <w:r w:rsidR="0019784F" w:rsidRPr="00207053">
        <w:rPr>
          <w:rFonts w:cs="Arial"/>
          <w:szCs w:val="22"/>
          <w:lang w:val="en-US"/>
        </w:rPr>
        <w:t xml:space="preserve">the frequency of pain relief of </w:t>
      </w:r>
      <w:r w:rsidR="00CB5AF4" w:rsidRPr="00207053">
        <w:rPr>
          <w:rFonts w:cs="Arial"/>
          <w:szCs w:val="22"/>
          <w:lang w:val="en-US"/>
        </w:rPr>
        <w:t xml:space="preserve">at least </w:t>
      </w:r>
      <w:r w:rsidR="0019784F" w:rsidRPr="00207053">
        <w:rPr>
          <w:rFonts w:cs="Arial"/>
          <w:szCs w:val="22"/>
          <w:lang w:val="en-US"/>
        </w:rPr>
        <w:t>5</w:t>
      </w:r>
      <w:r w:rsidR="00CB5AF4" w:rsidRPr="00207053">
        <w:rPr>
          <w:rFonts w:cs="Arial"/>
          <w:szCs w:val="22"/>
          <w:lang w:val="en-US"/>
        </w:rPr>
        <w:t>0%</w:t>
      </w:r>
      <w:r w:rsidR="00173D29" w:rsidRPr="00207053">
        <w:rPr>
          <w:rFonts w:cs="Arial"/>
          <w:szCs w:val="22"/>
          <w:lang w:val="en-US"/>
        </w:rPr>
        <w:t>, but there was a</w:t>
      </w:r>
      <w:r w:rsidR="009368CA" w:rsidRPr="00207053">
        <w:rPr>
          <w:rFonts w:cs="Arial"/>
          <w:szCs w:val="22"/>
          <w:lang w:val="en-US"/>
        </w:rPr>
        <w:t xml:space="preserve"> benefit in </w:t>
      </w:r>
      <w:r w:rsidR="001760EA" w:rsidRPr="00207053">
        <w:rPr>
          <w:rFonts w:cs="Arial"/>
          <w:szCs w:val="22"/>
          <w:lang w:val="en-US"/>
        </w:rPr>
        <w:t xml:space="preserve">reducing the pain at least by 30% and in </w:t>
      </w:r>
      <w:r w:rsidR="00F40211" w:rsidRPr="00207053">
        <w:rPr>
          <w:rFonts w:cs="Arial"/>
          <w:szCs w:val="22"/>
          <w:lang w:val="en-US"/>
        </w:rPr>
        <w:t>the patient's global impression to be much or very much improved</w:t>
      </w:r>
      <w:r w:rsidR="00415863" w:rsidRPr="00207053">
        <w:rPr>
          <w:rFonts w:cs="Arial"/>
          <w:szCs w:val="22"/>
          <w:lang w:val="en-US"/>
        </w:rPr>
        <w:t xml:space="preserve">. </w:t>
      </w:r>
      <w:r w:rsidR="00E95F11" w:rsidRPr="00207053">
        <w:rPr>
          <w:rFonts w:cs="Arial"/>
          <w:szCs w:val="22"/>
          <w:lang w:val="en-US"/>
        </w:rPr>
        <w:t>Additionally,</w:t>
      </w:r>
      <w:r w:rsidR="00A27385" w:rsidRPr="00207053">
        <w:rPr>
          <w:rFonts w:cs="Arial"/>
          <w:szCs w:val="22"/>
          <w:lang w:val="en-US"/>
        </w:rPr>
        <w:t xml:space="preserve"> </w:t>
      </w:r>
      <w:r w:rsidR="00A85D62" w:rsidRPr="00207053">
        <w:rPr>
          <w:rFonts w:cs="Arial"/>
          <w:szCs w:val="22"/>
          <w:lang w:val="en-US"/>
        </w:rPr>
        <w:t xml:space="preserve">there </w:t>
      </w:r>
      <w:r w:rsidR="00E95F11" w:rsidRPr="00207053">
        <w:rPr>
          <w:rFonts w:cs="Arial"/>
          <w:szCs w:val="22"/>
          <w:lang w:val="en-US"/>
        </w:rPr>
        <w:t>w</w:t>
      </w:r>
      <w:r w:rsidR="00A85D62" w:rsidRPr="00207053">
        <w:rPr>
          <w:rFonts w:cs="Arial"/>
          <w:szCs w:val="22"/>
          <w:lang w:val="en-US"/>
        </w:rPr>
        <w:t xml:space="preserve">as not a significant difference </w:t>
      </w:r>
      <w:r w:rsidR="001664A7" w:rsidRPr="00207053">
        <w:rPr>
          <w:rFonts w:cs="Arial"/>
          <w:szCs w:val="22"/>
          <w:lang w:val="en-US"/>
        </w:rPr>
        <w:t>in the reduction of fatig</w:t>
      </w:r>
      <w:r w:rsidR="00BD19AF" w:rsidRPr="00207053">
        <w:rPr>
          <w:rFonts w:cs="Arial"/>
          <w:szCs w:val="22"/>
          <w:lang w:val="en-US"/>
        </w:rPr>
        <w:t>ue</w:t>
      </w:r>
      <w:r w:rsidR="00776F8E" w:rsidRPr="00207053">
        <w:rPr>
          <w:rFonts w:cs="Arial"/>
          <w:szCs w:val="22"/>
          <w:lang w:val="en-US"/>
        </w:rPr>
        <w:t>, in the reduction of</w:t>
      </w:r>
      <w:r w:rsidR="00BD19AF" w:rsidRPr="00207053">
        <w:rPr>
          <w:rFonts w:cs="Arial"/>
          <w:szCs w:val="22"/>
          <w:lang w:val="en-US"/>
        </w:rPr>
        <w:t xml:space="preserve"> sleep problems</w:t>
      </w:r>
      <w:r w:rsidR="00D87F50" w:rsidRPr="00207053">
        <w:rPr>
          <w:rFonts w:cs="Arial"/>
          <w:szCs w:val="22"/>
          <w:lang w:val="en-US"/>
        </w:rPr>
        <w:t xml:space="preserve">, nor in the </w:t>
      </w:r>
      <w:r w:rsidR="004B32EA" w:rsidRPr="00207053">
        <w:rPr>
          <w:rFonts w:cs="Arial"/>
          <w:szCs w:val="22"/>
          <w:lang w:val="en-US"/>
        </w:rPr>
        <w:t>impro</w:t>
      </w:r>
      <w:r w:rsidR="00776F8E" w:rsidRPr="00207053">
        <w:rPr>
          <w:rFonts w:cs="Arial"/>
          <w:szCs w:val="22"/>
          <w:lang w:val="en-US"/>
        </w:rPr>
        <w:t xml:space="preserve">vement of health-related quality of life </w:t>
      </w:r>
      <w:r w:rsidR="00776F8E" w:rsidRPr="00207053">
        <w:rPr>
          <w:rFonts w:cs="Arial"/>
          <w:szCs w:val="22"/>
          <w:lang w:val="en-US"/>
        </w:rPr>
        <w:fldChar w:fldCharType="begin"/>
      </w:r>
      <w:r w:rsidR="00855783" w:rsidRPr="00207053">
        <w:rPr>
          <w:rFonts w:cs="Arial"/>
          <w:szCs w:val="22"/>
          <w:lang w:val="en-US"/>
        </w:rPr>
        <w:instrText xml:space="preserve"> ADDIN ZOTERO_ITEM CSL_CITATION {"citationID":"ag6rj76jfp","properties":{"formattedCitation":"(187)","plainCitation":"(187)","noteIndex":0},"citationItems":[{"id":60,"uris":["http://zotero.org/users/1143409/items/LL7LVYEE",["http://zotero.org/users/1143409/items/LL7LVYEE"]],"itemData":{"id":60,"type":"article-journal","abstract":"BACKGROUND: Fibromyalgia is a clinically defined chronic condition of unknown etiology characterized by chronic widespread pain that often co-exists with sleep disturbances, cognitive dysfunction and fatigue. People with fibromyalgia often report high disability levels and poor quality of life. Drug therapy, for example, with serotonin and noradrenaline reuptake inhibitors (SNRIs), focuses on reducing key symptoms and improving quality of life. This review updates and extends the 2013 version of this systematic review.\nOBJECTIVES: To assess the efficacy, tolerability and safety of serotonin and noradrenaline reuptake inhibitors (SNRIs) compared with placebo or other active drug(s) in the treatment of fibromyalgia in adults.\nSEARCH METHODS: For this update we searched CENTRAL, MEDLINE, Embase, the US National Institutes of Health and the World Health Organization (WHO) International Clinical Trials Registry Platform for published and ongoing trials and examined the reference lists of reviewed articles, to 8 August 2017.\nSELECTION CRITERIA: We selected randomized, controlled trials of any formulation of SNRIs against placebo or any other active treatment of fibromyalgia in adults.\nDATA COLLECTION AND ANALYSIS: Three review authors independently extracted data, examined study quality, and assessed risk of bias. For efficacy, we calculated the number needed to treat for an additional beneficial outcome (NNTB) for pain relief of 50% or greater and of 30% or greater, patient's global impression to be much or very much improved, dropout rates due to lack of efficacy, and the standardized mean differences (SMD) for fatigue, sleep problems, health-related quality of life, mean pain intensity, depression, anxiety, disability, sexual function, cognitive disturbances and tenderness. For tolerability we calculated number needed to treat for an additional harmful outcome (NNTH) for withdrawals due to adverse events and for nausea, insomnia and somnolence as specific adverse events. For safety we calculated NNTH for serious adverse events. We undertook meta-analysis using a random-effects model. We assessed the evidence using GRADE and created a 'Summary of findings' table.\nMAIN RESULTS: We added eight new studies with 1979 participants for a total of 18 included studies with 7903 participants. Seven studies investigated duloxetine and nine studies investigated milnacipran against placebo. One study compared desvenlafaxine with placebo and pregabalin. One study compared duloxetine with L-carnitine. The majority of studies were at unclear or high risk of bias in three to five domains.The quality of evidence of all comparisons of desvenlafaxine, duloxetine and milnacipran versus placebo in studies with a parallel design was low due to concerns about publication bias and indirectness, and very low for serious adverse events due to concerns about publication bias, imprecision and indirectness. The quality of evidence of all comparisons of duloxetine and desvenlafaxine with other active drugs was very low due to concerns about publication bias, imprecision and indirectness.Duloxetine and milnacipran had no clinically relevant benefit over placebo for pain relief of 50% or greater: 1274 of 4104 (31%) on duloxetine and milnacipran reported pain relief of 50% or greater compared to 591 of 2814 (21%) participants on placebo (risk difference (RD) 0.09, 95% confidence interval (CI) 0.07 to 0.11; NNTB 11, 95% CI 9 to 14). Duloxetine and milnacipran had a clinically relevant benefit over placebo in patient's global impression to be much or very much improved: 888 of 1710 (52%) on duloxetine and milnacipran (RD 0.19, 95% CI 0.12 to 0.26; NNTB 5, 95% CI 4 to 8) reported to be much or very much improved compared to 354 of 1208 (29%) of participants on placebo. Duloxetine and milnacipran had a clinically relevant benefit compared to placebo for pain relief of 30% or greater. RD was 0.10; 95% CI 0.08 to 0.12; NNTB 10, 95% CI 8 to 12. Duloxetine and milnacipran had no clinically relevant benefit for fatigue (SMD -0.13, 95% CI -0.18 to -0.08; NNTB 18, 95% CI 12 to 29), compared to placebo. There were no differences between either duloxetine or milnacipran and placebo in reducing sleep problems (SMD -0.07; 95 % CI -0.15 to 0.01). Duloxetine and milnacipran had no clinically relevant benefit compared to placebo in improving health-related quality of life (SMD -0.20, 95% CI -0.25 to -0.15; NNTB 11, 95% CI 8 to 14).There were 794 of 4166 (19%) participants on SNRIs who dropped out due to adverse events compared to 292 of 2863 (10%) of participants on placebo (RD 0.07, 95% CI 0.04 to 0.10; NNTH 14, 95% CI 10 to 25). There was no difference in serious adverse events between either duloxetine, milnacipran or desvenlafaxine and placebo (RD -0.00, 95% CI -0.01 to 0.00).There was no difference between desvenlafaxine and placebo in efficacy, tolerability and safety in one small trial.There was no difference between duloxetine and desvenlafaxine in efficacy, tolerability and safety in two trials with active comparators (L-carnitine, pregabalin).\nAUTHORS' CONCLUSIONS: The update did not change the major findings of the previous review. Based on low- to very low-quality evidence, the SNRIs duloxetine and milnacipran provided no clinically relevant benefit over placebo in the frequency of pain relief of 50% or greater, but for patient's global impression to be much or very much improved and in the frequency of pain relief of 30% or greater there was a clinically relevant benefit. The SNRIs duloxetine and milnacipran provided no clinically relevant benefit over placebo in improving health-related quality of life and in reducing fatigue. Duloxetine and milnacipran did not significantly differ from placebo in reducing sleep problems. The dropout rates due to adverse events were higher for duloxetine and milnacipran than for placebo. On average, the potential benefits of duloxetine and milnacipran in fibromyalgia were outweighed by their potential harms. However, a minority of people with fibromyalgia might experience substantial symptom relief without clinically relevant adverse events with duloxetine or milnacipran.We did not find placebo-controlled studies with other SNRIs than desvenlafaxine, duloxetine and milnacipran.","container-title":"The Cochrane Database of Systematic Reviews","DOI":"10.1002/14651858.CD010292.pub2","ISSN":"1469-493X","journalAbbreviation":"Cochrane Database Syst Rev","language":"eng","note":"PMID: 29489029\nPMCID: PMC5846183","page":"CD010292","source":"PubMed","title":"Serotonin and noradrenaline reuptake inhibitors (SNRIs) for fibromyalgia","volume":"2","author":[{"family":"Welsch","given":"Patrick"},{"family":"Üçeyler","given":"Nurcan"},{"family":"Klose","given":"Petra"},{"family":"Walitt","given":"Brian"},{"family":"Häuser","given":"Winfried"}],"issued":{"date-parts":[["2018"]],"season":"28"}}}],"schema":"https://github.com/citation-style-language/schema/raw/master/csl-citation.json"} </w:instrText>
      </w:r>
      <w:r w:rsidR="00776F8E" w:rsidRPr="00207053">
        <w:rPr>
          <w:rFonts w:cs="Arial"/>
          <w:szCs w:val="22"/>
          <w:lang w:val="en-US"/>
        </w:rPr>
        <w:fldChar w:fldCharType="separate"/>
      </w:r>
      <w:r w:rsidR="00855783" w:rsidRPr="00207053">
        <w:rPr>
          <w:rFonts w:cs="Arial"/>
          <w:szCs w:val="22"/>
        </w:rPr>
        <w:t>(187)</w:t>
      </w:r>
      <w:r w:rsidR="00776F8E" w:rsidRPr="00207053">
        <w:rPr>
          <w:rFonts w:cs="Arial"/>
          <w:szCs w:val="22"/>
          <w:lang w:val="en-US"/>
        </w:rPr>
        <w:fldChar w:fldCharType="end"/>
      </w:r>
      <w:r w:rsidR="00776F8E" w:rsidRPr="00207053">
        <w:rPr>
          <w:rFonts w:cs="Arial"/>
          <w:szCs w:val="22"/>
          <w:lang w:val="en-US"/>
        </w:rPr>
        <w:t xml:space="preserve">. </w:t>
      </w:r>
      <w:r w:rsidR="00074F7F" w:rsidRPr="00207053">
        <w:rPr>
          <w:rFonts w:cs="Arial"/>
          <w:szCs w:val="22"/>
          <w:lang w:val="en-US"/>
        </w:rPr>
        <w:t>A</w:t>
      </w:r>
      <w:r w:rsidR="00680E6B" w:rsidRPr="00207053">
        <w:rPr>
          <w:rFonts w:cs="Arial"/>
          <w:szCs w:val="22"/>
          <w:lang w:val="en-US"/>
        </w:rPr>
        <w:t xml:space="preserve">nother </w:t>
      </w:r>
      <w:r w:rsidR="00257A0E" w:rsidRPr="00207053">
        <w:rPr>
          <w:rFonts w:cs="Arial"/>
          <w:szCs w:val="22"/>
          <w:lang w:val="en-US"/>
        </w:rPr>
        <w:t xml:space="preserve">meta-analysis has shown that </w:t>
      </w:r>
      <w:r w:rsidR="00257A0E" w:rsidRPr="008151AB">
        <w:rPr>
          <w:rFonts w:cs="Arial"/>
          <w:i/>
          <w:iCs/>
          <w:szCs w:val="22"/>
          <w:lang w:val="en-US"/>
        </w:rPr>
        <w:t>duloxetine</w:t>
      </w:r>
      <w:r w:rsidR="00257A0E" w:rsidRPr="00207053">
        <w:rPr>
          <w:rFonts w:cs="Arial"/>
          <w:szCs w:val="22"/>
          <w:lang w:val="en-US"/>
        </w:rPr>
        <w:t xml:space="preserve">, </w:t>
      </w:r>
      <w:r w:rsidR="00257A0E" w:rsidRPr="008151AB">
        <w:rPr>
          <w:rFonts w:cs="Arial"/>
          <w:i/>
          <w:iCs/>
          <w:szCs w:val="22"/>
          <w:lang w:val="en-US"/>
        </w:rPr>
        <w:t>pregabalin</w:t>
      </w:r>
      <w:r w:rsidR="00257A0E" w:rsidRPr="00207053">
        <w:rPr>
          <w:rFonts w:cs="Arial"/>
          <w:szCs w:val="22"/>
          <w:lang w:val="en-US"/>
        </w:rPr>
        <w:t xml:space="preserve"> and </w:t>
      </w:r>
      <w:r w:rsidR="00257A0E" w:rsidRPr="008151AB">
        <w:rPr>
          <w:rFonts w:cs="Arial"/>
          <w:i/>
          <w:iCs/>
          <w:szCs w:val="22"/>
          <w:lang w:val="en-US"/>
        </w:rPr>
        <w:t>milnacipran</w:t>
      </w:r>
      <w:r w:rsidR="00257A0E" w:rsidRPr="00207053">
        <w:rPr>
          <w:rFonts w:cs="Arial"/>
          <w:szCs w:val="22"/>
          <w:lang w:val="en-US"/>
        </w:rPr>
        <w:t xml:space="preserve"> were superior to placebo for pain relief, </w:t>
      </w:r>
      <w:r w:rsidR="00680E6B" w:rsidRPr="00207053">
        <w:rPr>
          <w:rFonts w:cs="Arial"/>
          <w:szCs w:val="22"/>
          <w:lang w:val="en-US"/>
        </w:rPr>
        <w:t xml:space="preserve">while </w:t>
      </w:r>
      <w:r w:rsidR="00257A0E" w:rsidRPr="008151AB">
        <w:rPr>
          <w:rFonts w:cs="Arial"/>
          <w:i/>
          <w:iCs/>
          <w:szCs w:val="22"/>
          <w:lang w:val="en-US"/>
        </w:rPr>
        <w:t>duloxetine</w:t>
      </w:r>
      <w:r w:rsidR="00257A0E" w:rsidRPr="00207053">
        <w:rPr>
          <w:rFonts w:cs="Arial"/>
          <w:szCs w:val="22"/>
          <w:lang w:val="en-US"/>
        </w:rPr>
        <w:t xml:space="preserve"> and </w:t>
      </w:r>
      <w:r w:rsidR="00257A0E" w:rsidRPr="008151AB">
        <w:rPr>
          <w:rFonts w:cs="Arial"/>
          <w:i/>
          <w:iCs/>
          <w:szCs w:val="22"/>
          <w:lang w:val="en-US"/>
        </w:rPr>
        <w:t>pregabalin</w:t>
      </w:r>
      <w:r w:rsidR="00257A0E" w:rsidRPr="00207053">
        <w:rPr>
          <w:rFonts w:cs="Arial"/>
          <w:szCs w:val="22"/>
          <w:lang w:val="en-US"/>
        </w:rPr>
        <w:t xml:space="preserve"> were superior to </w:t>
      </w:r>
      <w:r w:rsidR="00257A0E" w:rsidRPr="008151AB">
        <w:rPr>
          <w:rFonts w:cs="Arial"/>
          <w:i/>
          <w:iCs/>
          <w:szCs w:val="22"/>
          <w:lang w:val="en-US"/>
        </w:rPr>
        <w:t>milnacipran</w:t>
      </w:r>
      <w:r w:rsidR="00257A0E" w:rsidRPr="00207053">
        <w:rPr>
          <w:rFonts w:cs="Arial"/>
          <w:szCs w:val="22"/>
          <w:lang w:val="en-US"/>
        </w:rPr>
        <w:t>. The</w:t>
      </w:r>
      <w:r w:rsidR="00680E6B" w:rsidRPr="00207053">
        <w:rPr>
          <w:rFonts w:cs="Arial"/>
          <w:szCs w:val="22"/>
          <w:lang w:val="en-US"/>
        </w:rPr>
        <w:t>se</w:t>
      </w:r>
      <w:r w:rsidR="00257A0E" w:rsidRPr="00207053">
        <w:rPr>
          <w:rFonts w:cs="Arial"/>
          <w:szCs w:val="22"/>
          <w:lang w:val="en-US"/>
        </w:rPr>
        <w:t xml:space="preserve"> drugs also differed </w:t>
      </w:r>
      <w:r w:rsidR="00680E6B" w:rsidRPr="00207053">
        <w:rPr>
          <w:rFonts w:cs="Arial"/>
          <w:szCs w:val="22"/>
          <w:lang w:val="en-US"/>
        </w:rPr>
        <w:t xml:space="preserve">in </w:t>
      </w:r>
      <w:r w:rsidR="00257A0E" w:rsidRPr="00207053">
        <w:rPr>
          <w:rFonts w:cs="Arial"/>
          <w:szCs w:val="22"/>
          <w:lang w:val="en-US"/>
        </w:rPr>
        <w:t>their effects on sleep disturbance</w:t>
      </w:r>
      <w:r w:rsidR="007B563C" w:rsidRPr="00207053">
        <w:rPr>
          <w:rFonts w:cs="Arial"/>
          <w:szCs w:val="22"/>
          <w:lang w:val="en-US"/>
        </w:rPr>
        <w:t>s</w:t>
      </w:r>
      <w:r w:rsidR="00257A0E" w:rsidRPr="00207053">
        <w:rPr>
          <w:rFonts w:cs="Arial"/>
          <w:szCs w:val="22"/>
          <w:lang w:val="en-US"/>
        </w:rPr>
        <w:t>, depression and fatigue</w:t>
      </w:r>
      <w:r w:rsidR="0083754D" w:rsidRPr="00207053">
        <w:rPr>
          <w:rFonts w:cs="Arial"/>
          <w:szCs w:val="22"/>
        </w:rPr>
        <w:t xml:space="preserve"> </w:t>
      </w:r>
      <w:r w:rsidR="0083754D" w:rsidRPr="00207053">
        <w:rPr>
          <w:rFonts w:cs="Arial"/>
          <w:szCs w:val="22"/>
        </w:rPr>
        <w:fldChar w:fldCharType="begin"/>
      </w:r>
      <w:r w:rsidR="00855783" w:rsidRPr="00207053">
        <w:rPr>
          <w:rFonts w:cs="Arial"/>
          <w:szCs w:val="22"/>
        </w:rPr>
        <w:instrText xml:space="preserve"> ADDIN ZOTERO_ITEM CSL_CITATION {"citationID":"a11vhokri3f","properties":{"formattedCitation":"(188)","plainCitation":"(188)","noteIndex":0},"citationItems":[{"id":509,"uris":["http://zotero.org/users/1143409/items/FC6QRMV5",["http://zotero.org/users/1143409/items/FC6QRMV5"]],"itemData":{"id":509,"type":"article-journal","abstract":"Duloxetine (DLX), milnacipran (MLN), and pregabalin (PGB) are the only drugs licensed by the US Food and Drug Administration (FDA) for fibromyalgia syndrome (FMS). Evidence on the comparative benefits and harms is still accruing. The authors searched MEDLINE, SCOPUS, Cochrane Central Register of Controlled Trials, and sought unpublished data from the databases of FDA, US National Institutes for Health, and Industry through May 2009 for randomized controlled trials. Outcomes of interest were symptom reduction (pain, fatigue, sleep disturbance, depressed mood, reduced health-related quality of life), and adverse events. 17 studies with 7,739 patients met the inclusion criteria. The 3 drugs were superior to placebo except DLX for fatigue, MLN for sleep disturbance, and PGB for depressed mood. Adjusted indirect comparisons indicated no significant differences for 30% pain relief and dropout rates due to adverse events between the 3 drugs. Significant differences in average symptom reduction were found: DLX and PGB were superior to MLN in reduction of pain and sleep disturbances. DLX was superior to MLN and PGB in reducing depressed mood. MLN and PGB were superior to DLX in reducing fatigue. The risk of headache and nausea with DLX and MLN was higher compared with PGB. The risk of diarrhea was higher with DLX compared to MLN and PGB. There is evidence for the short-term (up to 6 months) efficacy of DLX, MLN, and PGB. Differences with regard to the occurrence of the key symptoms of FMS and to drug-specific adverse events may be relevant for the choice of medication. PERSPECTIVE: This article presents comparative data on the efficacy and harms of duloxetine, milnacipran, and pregabalin in fibromyalgia syndrome. The results can help clinicians in choosing medication since the 3 drugs have different effects on the key symptoms of fibromyalgia syndrome and differences in side effects, contraindications, and warnings.","container-title":"The journal of pain: official journal of the American Pain Society","DOI":"10.1016/j.jpain.2010.01.002","ISSN":"1528-8447","issue":"6","journalAbbreviation":"J Pain","note":"PMID: 20418173","page":"505-521","source":"NCBI PubMed","title":"Comparative efficacy and harms of duloxetine, milnacipran, and pregabalin in fibromyalgia syndrome","volume":"11","author":[{"family":"Häuser","given":"Winfried"},{"family":"Petzke","given":"Frank"},{"family":"Sommer","given":"Claudia"}],"issued":{"date-parts":[["2010",6]]}}}],"schema":"https://github.com/citation-style-language/schema/raw/master/csl-citation.json"} </w:instrText>
      </w:r>
      <w:r w:rsidR="0083754D" w:rsidRPr="00207053">
        <w:rPr>
          <w:rFonts w:cs="Arial"/>
          <w:szCs w:val="22"/>
        </w:rPr>
        <w:fldChar w:fldCharType="separate"/>
      </w:r>
      <w:r w:rsidR="00855783" w:rsidRPr="00207053">
        <w:rPr>
          <w:rFonts w:cs="Arial"/>
          <w:szCs w:val="22"/>
        </w:rPr>
        <w:t>(188)</w:t>
      </w:r>
      <w:r w:rsidR="0083754D" w:rsidRPr="00207053">
        <w:rPr>
          <w:rFonts w:cs="Arial"/>
          <w:szCs w:val="22"/>
        </w:rPr>
        <w:fldChar w:fldCharType="end"/>
      </w:r>
      <w:r w:rsidR="00257A0E" w:rsidRPr="00207053">
        <w:rPr>
          <w:rFonts w:cs="Arial"/>
          <w:szCs w:val="22"/>
          <w:lang w:val="en-US"/>
        </w:rPr>
        <w:t xml:space="preserve">. </w:t>
      </w:r>
      <w:r w:rsidR="004A561E" w:rsidRPr="00207053">
        <w:rPr>
          <w:rFonts w:cs="Arial"/>
          <w:szCs w:val="22"/>
        </w:rPr>
        <w:t xml:space="preserve">A </w:t>
      </w:r>
      <w:r w:rsidR="005028C8" w:rsidRPr="00207053">
        <w:rPr>
          <w:rFonts w:cs="Arial"/>
          <w:szCs w:val="22"/>
        </w:rPr>
        <w:t>fMRI study</w:t>
      </w:r>
      <w:r w:rsidR="00CA154C" w:rsidRPr="00207053">
        <w:rPr>
          <w:rFonts w:cs="Arial"/>
          <w:szCs w:val="22"/>
        </w:rPr>
        <w:t xml:space="preserve"> in fibromyalgia patients treat</w:t>
      </w:r>
      <w:r w:rsidR="00AD04EC" w:rsidRPr="00207053">
        <w:rPr>
          <w:rFonts w:cs="Arial"/>
          <w:szCs w:val="22"/>
        </w:rPr>
        <w:t xml:space="preserve">ed with </w:t>
      </w:r>
      <w:r w:rsidR="00AD04EC" w:rsidRPr="008151AB">
        <w:rPr>
          <w:rFonts w:cs="Arial"/>
          <w:i/>
          <w:iCs/>
          <w:szCs w:val="22"/>
        </w:rPr>
        <w:t>milnacipran</w:t>
      </w:r>
      <w:r w:rsidR="00AD04EC" w:rsidRPr="00207053">
        <w:rPr>
          <w:rFonts w:cs="Arial"/>
          <w:szCs w:val="22"/>
        </w:rPr>
        <w:t xml:space="preserve"> and placebo</w:t>
      </w:r>
      <w:r w:rsidR="005028C8" w:rsidRPr="00207053">
        <w:rPr>
          <w:rFonts w:cs="Arial"/>
          <w:szCs w:val="22"/>
        </w:rPr>
        <w:t xml:space="preserve"> demonstrated that </w:t>
      </w:r>
      <w:r w:rsidR="0072782C" w:rsidRPr="00207053">
        <w:rPr>
          <w:rFonts w:cs="Arial"/>
          <w:szCs w:val="22"/>
        </w:rPr>
        <w:t xml:space="preserve">pain reduction with </w:t>
      </w:r>
      <w:r w:rsidR="0072782C" w:rsidRPr="008151AB">
        <w:rPr>
          <w:rFonts w:cs="Arial"/>
          <w:i/>
          <w:iCs/>
          <w:szCs w:val="22"/>
        </w:rPr>
        <w:t>milnacipran</w:t>
      </w:r>
      <w:r w:rsidR="0072782C" w:rsidRPr="00207053">
        <w:rPr>
          <w:rFonts w:cs="Arial"/>
          <w:szCs w:val="22"/>
        </w:rPr>
        <w:t xml:space="preserve"> treatment was associated with </w:t>
      </w:r>
      <w:r w:rsidR="00234B1A" w:rsidRPr="00207053">
        <w:rPr>
          <w:rFonts w:cs="Arial"/>
          <w:szCs w:val="22"/>
        </w:rPr>
        <w:t xml:space="preserve">decreased functional connectivity between </w:t>
      </w:r>
      <w:r w:rsidR="0035025E" w:rsidRPr="00207053">
        <w:rPr>
          <w:rFonts w:cs="Arial"/>
          <w:szCs w:val="22"/>
        </w:rPr>
        <w:t xml:space="preserve">the </w:t>
      </w:r>
      <w:r w:rsidR="00251866" w:rsidRPr="00207053">
        <w:rPr>
          <w:rFonts w:cs="Arial"/>
          <w:szCs w:val="22"/>
        </w:rPr>
        <w:t xml:space="preserve">insular cortex and the </w:t>
      </w:r>
      <w:r w:rsidR="00FE3BCC" w:rsidRPr="008151AB">
        <w:rPr>
          <w:rFonts w:cs="Arial"/>
          <w:color w:val="212121"/>
          <w:szCs w:val="22"/>
          <w:shd w:val="clear" w:color="auto" w:fill="FFFFFF"/>
        </w:rPr>
        <w:t xml:space="preserve">rostral part of the anterior cingulate cortex as well as the </w:t>
      </w:r>
      <w:r w:rsidR="004214B3" w:rsidRPr="008151AB">
        <w:rPr>
          <w:rFonts w:cs="Arial"/>
          <w:color w:val="212121"/>
          <w:szCs w:val="22"/>
          <w:shd w:val="clear" w:color="auto" w:fill="FFFFFF"/>
        </w:rPr>
        <w:t xml:space="preserve">periaqueductal </w:t>
      </w:r>
      <w:r w:rsidR="0053755F" w:rsidRPr="008151AB">
        <w:rPr>
          <w:rFonts w:cs="Arial"/>
          <w:color w:val="212121"/>
          <w:szCs w:val="22"/>
          <w:shd w:val="clear" w:color="auto" w:fill="FFFFFF"/>
        </w:rPr>
        <w:t>gray</w:t>
      </w:r>
      <w:r w:rsidR="00754E39" w:rsidRPr="008151AB">
        <w:rPr>
          <w:rFonts w:cs="Arial"/>
          <w:color w:val="212121"/>
          <w:szCs w:val="22"/>
          <w:shd w:val="clear" w:color="auto" w:fill="FFFFFF"/>
        </w:rPr>
        <w:t xml:space="preserve">, while these changes were not demonstrated with the placebo </w:t>
      </w:r>
      <w:r w:rsidR="000B4083" w:rsidRPr="008151AB">
        <w:rPr>
          <w:rFonts w:cs="Arial"/>
          <w:color w:val="212121"/>
          <w:szCs w:val="22"/>
          <w:shd w:val="clear" w:color="auto" w:fill="FFFFFF"/>
        </w:rPr>
        <w:fldChar w:fldCharType="begin"/>
      </w:r>
      <w:r w:rsidR="00855783" w:rsidRPr="008151AB">
        <w:rPr>
          <w:rFonts w:cs="Arial"/>
          <w:color w:val="212121"/>
          <w:szCs w:val="22"/>
          <w:shd w:val="clear" w:color="auto" w:fill="FFFFFF"/>
        </w:rPr>
        <w:instrText xml:space="preserve"> ADDIN ZOTERO_ITEM CSL_CITATION {"citationID":"a1sivnd94f3","properties":{"formattedCitation":"(189)","plainCitation":"(189)","noteIndex":0},"citationItems":[{"id":5687,"uris":["http://zotero.org/users/1143409/items/JYWN65VD"],"itemData":{"id":5687,"type":"article-journal","abstract":"Fibromyalgia is a chronic pain syndrome characterized by widespread pain, fatigue, and memory and mood disturbances. Despite advances in our understanding of the underlying pathophysiology, treatment is often challenging. New research indicates that changes in functional connectivity between brain regions, as can be measured by magnetic resonance imaging (fcMRI) of the resting state, may underlie the pathogenesis of this and other chronic pain states. As such, this parameter may be able to be used to monitor changes in brain function associated with pharmacological treatment, and might also be able to predict treatment response. We performed a resting state fcMRI trial using a randomized, placebo-controlled, cross-over design to investigate mechanisms of action of milnacipran (MLN), a selective serotonin and norepinephrine reuptake inhibitor (SNRI), in fibromyalgia patients. Our aim was to identify functional connectivity patterns at baseline that would differentially predict treatment response to MLN as compared to placebo. Since preclinical studies of MLN suggest that this medication works by augmenting antinociceptive processes, we specifically investigated brain regions known to be involved in pain inhibition. 15 fibromyalgia patients completed the study, consisting of 6 weeks of drug and placebo intake (order counterbalanced) with an interspersed 2 week wash out period. As a main finding we report that reductions in clinical pain scores during MLN were associated with decreased functional connectivity between pro-nociceptive regions and antinociceptive pain regions at baseline, specifically between the rostral part of the anterior cingulate cortex (ACC) and the insular cortex (IC), as well as between the periaqueductal gray (PAG) and the IC: patients with lower preexisting functional connectivity had the greatest reduction in clinical pain. This pattern was not observed for the placebo period. However a more robust placebo response was associated with lower baseline functional connectivity between the ACC and the dorsolateral prefrontal cortex. This study indicates that ACC-IC connectivity might play a role in the mechanism of action of MLN, and perhaps more importantly fcMRI might be a useful tool to predict pharmacological treatment response.","container-title":"NeuroImage. Clinical","DOI":"10.1016/j.nicl.2014.09.007","ISSN":"2213-1582","journalAbbreviation":"Neuroimage Clin","language":"eng","note":"PMID: 25379438\nPMCID: PMC4215460","page":"252-261","source":"PubMed","title":"Resting state connectivity correlates with drug and placebo response in fibromyalgia patients","volume":"6","author":[{"family":"Schmidt-Wilcke","given":"T."},{"family":"Ichesco","given":"E."},{"family":"Hampson","given":"J. P."},{"family":"Kairys","given":"A."},{"family":"Peltier","given":"S."},{"family":"Harte","given":"S."},{"family":"Clauw","given":"D. J."},{"family":"Harris","given":"R. E."}],"issued":{"date-parts":[["2014"]]}}}],"schema":"https://github.com/citation-style-language/schema/raw/master/csl-citation.json"} </w:instrText>
      </w:r>
      <w:r w:rsidR="000B4083" w:rsidRPr="008151AB">
        <w:rPr>
          <w:rFonts w:cs="Arial"/>
          <w:color w:val="212121"/>
          <w:szCs w:val="22"/>
          <w:shd w:val="clear" w:color="auto" w:fill="FFFFFF"/>
        </w:rPr>
        <w:fldChar w:fldCharType="separate"/>
      </w:r>
      <w:r w:rsidR="00855783" w:rsidRPr="008151AB">
        <w:rPr>
          <w:rFonts w:cs="Arial"/>
          <w:szCs w:val="22"/>
        </w:rPr>
        <w:t>(189)</w:t>
      </w:r>
      <w:r w:rsidR="000B4083" w:rsidRPr="008151AB">
        <w:rPr>
          <w:rFonts w:cs="Arial"/>
          <w:color w:val="212121"/>
          <w:szCs w:val="22"/>
          <w:shd w:val="clear" w:color="auto" w:fill="FFFFFF"/>
        </w:rPr>
        <w:fldChar w:fldCharType="end"/>
      </w:r>
      <w:r w:rsidR="00754E39" w:rsidRPr="008151AB">
        <w:rPr>
          <w:rFonts w:cs="Arial"/>
          <w:color w:val="212121"/>
          <w:szCs w:val="22"/>
          <w:shd w:val="clear" w:color="auto" w:fill="FFFFFF"/>
        </w:rPr>
        <w:t>.</w:t>
      </w:r>
      <w:r w:rsidR="002236A1" w:rsidRPr="00207053">
        <w:rPr>
          <w:rFonts w:cs="Arial"/>
          <w:szCs w:val="22"/>
        </w:rPr>
        <w:t xml:space="preserve"> </w:t>
      </w:r>
      <w:r w:rsidR="008D4CC9" w:rsidRPr="00207053">
        <w:rPr>
          <w:rFonts w:cs="Arial"/>
          <w:szCs w:val="22"/>
        </w:rPr>
        <w:t>Regarding their side effects</w:t>
      </w:r>
      <w:r w:rsidR="00D3774F" w:rsidRPr="00207053">
        <w:rPr>
          <w:rFonts w:cs="Arial"/>
          <w:szCs w:val="22"/>
        </w:rPr>
        <w:t>,</w:t>
      </w:r>
      <w:r w:rsidR="008D4CC9" w:rsidRPr="00207053">
        <w:rPr>
          <w:rFonts w:cs="Arial"/>
          <w:szCs w:val="22"/>
        </w:rPr>
        <w:t xml:space="preserve"> </w:t>
      </w:r>
      <w:r w:rsidR="00D3774F" w:rsidRPr="00207053">
        <w:rPr>
          <w:rFonts w:cs="Arial"/>
          <w:szCs w:val="22"/>
        </w:rPr>
        <w:t xml:space="preserve">headaches and </w:t>
      </w:r>
      <w:r w:rsidR="00257A0E" w:rsidRPr="00207053">
        <w:rPr>
          <w:rFonts w:cs="Arial"/>
          <w:szCs w:val="22"/>
          <w:lang w:val="en-US"/>
        </w:rPr>
        <w:t xml:space="preserve">nausea </w:t>
      </w:r>
      <w:r w:rsidR="002236A1" w:rsidRPr="00207053">
        <w:rPr>
          <w:rFonts w:cs="Arial"/>
          <w:szCs w:val="22"/>
        </w:rPr>
        <w:t>are</w:t>
      </w:r>
      <w:r w:rsidR="00257A0E" w:rsidRPr="00207053">
        <w:rPr>
          <w:rFonts w:cs="Arial"/>
          <w:szCs w:val="22"/>
          <w:lang w:val="en-US"/>
        </w:rPr>
        <w:t xml:space="preserve"> more </w:t>
      </w:r>
      <w:r w:rsidR="00D42B4E" w:rsidRPr="00207053">
        <w:rPr>
          <w:rFonts w:cs="Arial"/>
          <w:szCs w:val="22"/>
          <w:lang w:val="en-US"/>
        </w:rPr>
        <w:t>common</w:t>
      </w:r>
      <w:r w:rsidR="00257A0E" w:rsidRPr="00207053">
        <w:rPr>
          <w:rFonts w:cs="Arial"/>
          <w:szCs w:val="22"/>
          <w:lang w:val="en-US"/>
        </w:rPr>
        <w:t xml:space="preserve"> with </w:t>
      </w:r>
      <w:r w:rsidR="00257A0E" w:rsidRPr="008151AB">
        <w:rPr>
          <w:rFonts w:cs="Arial"/>
          <w:i/>
          <w:iCs/>
          <w:szCs w:val="22"/>
          <w:lang w:val="en-US"/>
        </w:rPr>
        <w:t>duloxetine</w:t>
      </w:r>
      <w:r w:rsidR="00257A0E" w:rsidRPr="00207053">
        <w:rPr>
          <w:rFonts w:cs="Arial"/>
          <w:szCs w:val="22"/>
          <w:lang w:val="en-US"/>
        </w:rPr>
        <w:t xml:space="preserve"> and </w:t>
      </w:r>
      <w:r w:rsidR="00257A0E" w:rsidRPr="008151AB">
        <w:rPr>
          <w:rFonts w:cs="Arial"/>
          <w:i/>
          <w:iCs/>
          <w:szCs w:val="22"/>
          <w:lang w:val="en-US"/>
        </w:rPr>
        <w:t>milnacipran</w:t>
      </w:r>
      <w:r w:rsidR="007B563C" w:rsidRPr="00207053">
        <w:rPr>
          <w:rFonts w:cs="Arial"/>
          <w:szCs w:val="22"/>
          <w:lang w:val="en-US"/>
        </w:rPr>
        <w:t xml:space="preserve"> treatment</w:t>
      </w:r>
      <w:r w:rsidR="00257A0E" w:rsidRPr="00207053">
        <w:rPr>
          <w:rFonts w:cs="Arial"/>
          <w:szCs w:val="22"/>
          <w:lang w:val="en-US"/>
        </w:rPr>
        <w:t>,</w:t>
      </w:r>
      <w:r w:rsidR="00993E75" w:rsidRPr="00207053">
        <w:rPr>
          <w:rFonts w:cs="Arial"/>
          <w:szCs w:val="22"/>
        </w:rPr>
        <w:t xml:space="preserve"> </w:t>
      </w:r>
      <w:r w:rsidR="002236A1" w:rsidRPr="00207053">
        <w:rPr>
          <w:rFonts w:cs="Arial"/>
          <w:szCs w:val="22"/>
        </w:rPr>
        <w:t xml:space="preserve">while </w:t>
      </w:r>
      <w:r w:rsidR="00993E75" w:rsidRPr="00207053">
        <w:rPr>
          <w:rFonts w:cs="Arial"/>
          <w:szCs w:val="22"/>
        </w:rPr>
        <w:t xml:space="preserve">diarrhea </w:t>
      </w:r>
      <w:r w:rsidR="002236A1" w:rsidRPr="00207053">
        <w:rPr>
          <w:rFonts w:cs="Arial"/>
          <w:szCs w:val="22"/>
        </w:rPr>
        <w:t>is</w:t>
      </w:r>
      <w:r w:rsidR="00993E75" w:rsidRPr="00207053">
        <w:rPr>
          <w:rFonts w:cs="Arial"/>
          <w:szCs w:val="22"/>
        </w:rPr>
        <w:t xml:space="preserve"> more common with </w:t>
      </w:r>
      <w:r w:rsidR="00300522" w:rsidRPr="00207053">
        <w:rPr>
          <w:rFonts w:cs="Arial"/>
          <w:i/>
          <w:iCs/>
          <w:szCs w:val="22"/>
          <w:lang w:val="en-US"/>
        </w:rPr>
        <w:t>duloxetine</w:t>
      </w:r>
      <w:r w:rsidR="00300522" w:rsidRPr="00207053">
        <w:rPr>
          <w:rFonts w:cs="Arial"/>
          <w:i/>
          <w:iCs/>
          <w:szCs w:val="22"/>
        </w:rPr>
        <w:t xml:space="preserve"> </w:t>
      </w:r>
      <w:r w:rsidR="00300522" w:rsidRPr="00207053">
        <w:rPr>
          <w:rFonts w:cs="Arial"/>
          <w:szCs w:val="22"/>
        </w:rPr>
        <w:t>treatment</w:t>
      </w:r>
      <w:r w:rsidR="00991132" w:rsidRPr="00207053">
        <w:rPr>
          <w:rFonts w:cs="Arial"/>
          <w:szCs w:val="22"/>
        </w:rPr>
        <w:t xml:space="preserve">. Other side effects related to SNRIs include dry mouth, constipation, somnolence, dizziness and insomnia </w:t>
      </w:r>
      <w:r w:rsidR="00991132" w:rsidRPr="00207053">
        <w:rPr>
          <w:rFonts w:cs="Arial"/>
          <w:szCs w:val="22"/>
          <w:lang w:val="en-US"/>
        </w:rPr>
        <w:fldChar w:fldCharType="begin"/>
      </w:r>
      <w:r w:rsidR="00855783" w:rsidRPr="00207053">
        <w:rPr>
          <w:rFonts w:cs="Arial"/>
          <w:szCs w:val="22"/>
          <w:lang w:val="en-US"/>
        </w:rPr>
        <w:instrText xml:space="preserve"> ADDIN ZOTERO_ITEM CSL_CITATION {"citationID":"wLMgZaQe","properties":{"formattedCitation":"(188)","plainCitation":"(188)","noteIndex":0},"citationItems":[{"id":509,"uris":["http://zotero.org/users/1143409/items/FC6QRMV5",["http://zotero.org/users/1143409/items/FC6QRMV5"]],"itemData":{"id":509,"type":"article-journal","abstract":"Duloxetine (DLX), milnacipran (MLN), and pregabalin (PGB) are the only drugs licensed by the US Food and Drug Administration (FDA) for fibromyalgia syndrome (FMS). Evidence on the comparative benefits and harms is still accruing. The authors searched MEDLINE, SCOPUS, Cochrane Central Register of Controlled Trials, and sought unpublished data from the databases of FDA, US National Institutes for Health, and Industry through May 2009 for randomized controlled trials. Outcomes of interest were symptom reduction (pain, fatigue, sleep disturbance, depressed mood, reduced health-related quality of life), and adverse events. 17 studies with 7,739 patients met the inclusion criteria. The 3 drugs were superior to placebo except DLX for fatigue, MLN for sleep disturbance, and PGB for depressed mood. Adjusted indirect comparisons indicated no significant differences for 30% pain relief and dropout rates due to adverse events between the 3 drugs. Significant differences in average symptom reduction were found: DLX and PGB were superior to MLN in reduction of pain and sleep disturbances. DLX was superior to MLN and PGB in reducing depressed mood. MLN and PGB were superior to DLX in reducing fatigue. The risk of headache and nausea with DLX and MLN was higher compared with PGB. The risk of diarrhea was higher with DLX compared to MLN and PGB. There is evidence for the short-term (up to 6 months) efficacy of DLX, MLN, and PGB. Differences with regard to the occurrence of the key symptoms of FMS and to drug-specific adverse events may be relevant for the choice of medication. PERSPECTIVE: This article presents comparative data on the efficacy and harms of duloxetine, milnacipran, and pregabalin in fibromyalgia syndrome. The results can help clinicians in choosing medication since the 3 drugs have different effects on the key symptoms of fibromyalgia syndrome and differences in side effects, contraindications, and warnings.","container-title":"The journal of pain: official journal of the American Pain Society","DOI":"10.1016/j.jpain.2010.01.002","ISSN":"1528-8447","issue":"6","journalAbbreviation":"J Pain","note":"PMID: 20418173","page":"505-521","source":"NCBI PubMed","title":"Comparative efficacy and harms of duloxetine, milnacipran, and pregabalin in fibromyalgia syndrome","volume":"11","author":[{"family":"Häuser","given":"Winfried"},{"family":"Petzke","given":"Frank"},{"family":"Sommer","given":"Claudia"}],"issued":{"date-parts":[["2010",6]]}}}],"schema":"https://github.com/citation-style-language/schema/raw/master/csl-citation.json"} </w:instrText>
      </w:r>
      <w:r w:rsidR="00991132" w:rsidRPr="00207053">
        <w:rPr>
          <w:rFonts w:cs="Arial"/>
          <w:szCs w:val="22"/>
          <w:lang w:val="en-US"/>
        </w:rPr>
        <w:fldChar w:fldCharType="separate"/>
      </w:r>
      <w:r w:rsidR="00855783" w:rsidRPr="00207053">
        <w:rPr>
          <w:rFonts w:cs="Arial"/>
          <w:szCs w:val="22"/>
        </w:rPr>
        <w:t>(188)</w:t>
      </w:r>
      <w:r w:rsidR="00991132" w:rsidRPr="00207053">
        <w:rPr>
          <w:rFonts w:cs="Arial"/>
          <w:szCs w:val="22"/>
          <w:lang w:val="en-US"/>
        </w:rPr>
        <w:fldChar w:fldCharType="end"/>
      </w:r>
      <w:r w:rsidR="00991132" w:rsidRPr="00207053">
        <w:rPr>
          <w:rFonts w:cs="Arial"/>
          <w:szCs w:val="22"/>
          <w:lang w:val="en-US"/>
        </w:rPr>
        <w:t xml:space="preserve">. </w:t>
      </w:r>
    </w:p>
    <w:p w14:paraId="147E2A31" w14:textId="77777777" w:rsidR="00363A1B" w:rsidRPr="00207053" w:rsidRDefault="00363A1B" w:rsidP="008151AB">
      <w:pPr>
        <w:spacing w:after="0"/>
        <w:rPr>
          <w:rFonts w:cs="Arial"/>
          <w:szCs w:val="22"/>
          <w:lang w:val="en-US"/>
        </w:rPr>
      </w:pPr>
    </w:p>
    <w:p w14:paraId="4725439C" w14:textId="7C3149E1" w:rsidR="002C2689" w:rsidRPr="00207053" w:rsidRDefault="002C2689" w:rsidP="008151AB">
      <w:pPr>
        <w:pStyle w:val="Heading5"/>
        <w:spacing w:before="0"/>
        <w:rPr>
          <w:rFonts w:cs="Arial"/>
          <w:szCs w:val="22"/>
          <w:lang w:val="en-US"/>
        </w:rPr>
      </w:pPr>
      <w:r w:rsidRPr="00207053">
        <w:rPr>
          <w:rFonts w:cs="Arial"/>
          <w:szCs w:val="22"/>
          <w:lang w:val="en-US"/>
        </w:rPr>
        <w:t xml:space="preserve">Monoamine </w:t>
      </w:r>
      <w:r w:rsidR="000D1BE7">
        <w:rPr>
          <w:rFonts w:cs="Arial"/>
          <w:szCs w:val="22"/>
          <w:lang w:val="en-US"/>
        </w:rPr>
        <w:t>O</w:t>
      </w:r>
      <w:r w:rsidRPr="00207053">
        <w:rPr>
          <w:rFonts w:cs="Arial"/>
          <w:szCs w:val="22"/>
          <w:lang w:val="en-US"/>
        </w:rPr>
        <w:t xml:space="preserve">xidase </w:t>
      </w:r>
      <w:r w:rsidR="000D1BE7">
        <w:rPr>
          <w:rFonts w:cs="Arial"/>
          <w:szCs w:val="22"/>
          <w:lang w:val="en-US"/>
        </w:rPr>
        <w:t>I</w:t>
      </w:r>
      <w:r w:rsidRPr="00207053">
        <w:rPr>
          <w:rFonts w:cs="Arial"/>
          <w:szCs w:val="22"/>
          <w:lang w:val="en-US"/>
        </w:rPr>
        <w:t>nhibitors</w:t>
      </w:r>
    </w:p>
    <w:p w14:paraId="0343B49F" w14:textId="77777777" w:rsidR="000D1BE7" w:rsidRDefault="000D1BE7" w:rsidP="00207053">
      <w:pPr>
        <w:spacing w:after="0"/>
        <w:rPr>
          <w:rFonts w:cs="Arial"/>
          <w:szCs w:val="22"/>
          <w:lang w:val="en-US"/>
        </w:rPr>
      </w:pPr>
    </w:p>
    <w:p w14:paraId="7B9F9F25" w14:textId="3983759C" w:rsidR="002C2689" w:rsidRPr="00207053" w:rsidRDefault="002C2689" w:rsidP="008151AB">
      <w:pPr>
        <w:spacing w:after="0"/>
        <w:rPr>
          <w:rFonts w:cs="Arial"/>
          <w:i/>
          <w:szCs w:val="22"/>
          <w:lang w:val="en-US"/>
        </w:rPr>
      </w:pPr>
      <w:r w:rsidRPr="00207053">
        <w:rPr>
          <w:rFonts w:cs="Arial"/>
          <w:szCs w:val="22"/>
          <w:lang w:val="en-US"/>
        </w:rPr>
        <w:lastRenderedPageBreak/>
        <w:t>Monoamine oxidase inhibitors block the catabolism of serotonin, increasing its levels in the brain. It has been indicated that pirlindole</w:t>
      </w:r>
      <w:r w:rsidR="00E455B1" w:rsidRPr="00207053">
        <w:rPr>
          <w:rFonts w:cs="Arial"/>
          <w:szCs w:val="22"/>
          <w:lang w:val="en-US"/>
        </w:rPr>
        <w:t xml:space="preserve"> and moclobemide</w:t>
      </w:r>
      <w:r w:rsidRPr="00207053">
        <w:rPr>
          <w:rFonts w:cs="Arial"/>
          <w:szCs w:val="22"/>
          <w:lang w:val="en-US"/>
        </w:rPr>
        <w:t xml:space="preserve"> ha</w:t>
      </w:r>
      <w:r w:rsidR="00E455B1" w:rsidRPr="00207053">
        <w:rPr>
          <w:rFonts w:cs="Arial"/>
          <w:szCs w:val="22"/>
          <w:lang w:val="en-US"/>
        </w:rPr>
        <w:t>ve a</w:t>
      </w:r>
      <w:r w:rsidRPr="00207053">
        <w:rPr>
          <w:rFonts w:cs="Arial"/>
          <w:szCs w:val="22"/>
          <w:lang w:val="en-US"/>
        </w:rPr>
        <w:t xml:space="preserve"> significant beneficial effect</w:t>
      </w:r>
      <w:r w:rsidR="001C06E4" w:rsidRPr="00207053">
        <w:rPr>
          <w:rFonts w:cs="Arial"/>
          <w:szCs w:val="22"/>
          <w:lang w:val="en-US"/>
        </w:rPr>
        <w:t xml:space="preserve"> on pain, without a significant effect </w:t>
      </w:r>
      <w:r w:rsidRPr="00207053">
        <w:rPr>
          <w:rFonts w:cs="Arial"/>
          <w:szCs w:val="22"/>
          <w:lang w:val="en-US"/>
        </w:rPr>
        <w:t>on sleep</w:t>
      </w:r>
      <w:r w:rsidR="001C06E4" w:rsidRPr="00207053">
        <w:rPr>
          <w:rFonts w:cs="Arial"/>
          <w:szCs w:val="22"/>
          <w:lang w:val="en-US"/>
        </w:rPr>
        <w:t xml:space="preserve"> nor</w:t>
      </w:r>
      <w:r w:rsidRPr="00207053">
        <w:rPr>
          <w:rFonts w:cs="Arial"/>
          <w:szCs w:val="22"/>
          <w:lang w:val="en-US"/>
        </w:rPr>
        <w:t xml:space="preserve"> fatigue</w:t>
      </w:r>
      <w:r w:rsidR="00904DDC" w:rsidRPr="00207053">
        <w:rPr>
          <w:rFonts w:cs="Arial"/>
          <w:szCs w:val="22"/>
        </w:rPr>
        <w:t>. Their</w:t>
      </w:r>
      <w:r w:rsidR="00FC68F6" w:rsidRPr="00207053">
        <w:rPr>
          <w:rFonts w:cs="Arial"/>
          <w:szCs w:val="22"/>
        </w:rPr>
        <w:t xml:space="preserve"> use </w:t>
      </w:r>
      <w:r w:rsidR="003233F6" w:rsidRPr="00207053">
        <w:rPr>
          <w:rFonts w:cs="Arial"/>
          <w:szCs w:val="22"/>
        </w:rPr>
        <w:t>for</w:t>
      </w:r>
      <w:r w:rsidR="00537CC1" w:rsidRPr="00207053">
        <w:rPr>
          <w:rFonts w:cs="Arial"/>
          <w:szCs w:val="22"/>
        </w:rPr>
        <w:t xml:space="preserve"> the treatment of</w:t>
      </w:r>
      <w:r w:rsidR="004D7B9C" w:rsidRPr="00207053">
        <w:rPr>
          <w:rFonts w:cs="Arial"/>
          <w:szCs w:val="22"/>
        </w:rPr>
        <w:t xml:space="preserve"> fibromyalgia</w:t>
      </w:r>
      <w:r w:rsidR="00537CC1" w:rsidRPr="00207053">
        <w:rPr>
          <w:rFonts w:cs="Arial"/>
          <w:szCs w:val="22"/>
        </w:rPr>
        <w:t xml:space="preserve"> patients</w:t>
      </w:r>
      <w:r w:rsidR="004D7B9C" w:rsidRPr="00207053">
        <w:rPr>
          <w:rFonts w:cs="Arial"/>
          <w:szCs w:val="22"/>
        </w:rPr>
        <w:t xml:space="preserve"> is limited</w:t>
      </w:r>
      <w:r w:rsidR="001C06E4" w:rsidRPr="00207053">
        <w:rPr>
          <w:rFonts w:cs="Arial"/>
          <w:szCs w:val="22"/>
          <w:lang w:val="en-US"/>
        </w:rPr>
        <w:t xml:space="preserve"> </w:t>
      </w:r>
      <w:r w:rsidR="001C06E4" w:rsidRPr="00207053">
        <w:rPr>
          <w:rFonts w:cs="Arial"/>
          <w:szCs w:val="22"/>
          <w:lang w:val="en-US"/>
        </w:rPr>
        <w:fldChar w:fldCharType="begin"/>
      </w:r>
      <w:r w:rsidR="00855783" w:rsidRPr="00207053">
        <w:rPr>
          <w:rFonts w:cs="Arial"/>
          <w:szCs w:val="22"/>
          <w:lang w:val="en-US"/>
        </w:rPr>
        <w:instrText xml:space="preserve"> ADDIN ZOTERO_ITEM CSL_CITATION {"citationID":"GMafl2a4","properties":{"formattedCitation":"(190)","plainCitation":"(190)","noteIndex":0},"citationItems":[{"id":1183,"uris":["http://zotero.org/users/1143409/items/7Z6CM5AD",["http://zotero.org/users/1143409/items/7Z6CM5AD"]],"itemData":{"id":1183,"type":"article-journal","abstract":"CONTEXT: Fibromyalgia syndrome (FMS) is a chronic pain disorder associated with multiple debilitating symptoms and high disease-related costs. Effective treatment options are needed.\nOBJECTIVES: To determine the efficacy of antidepressants in the treatment of FMS by performing a meta-analysis of randomized controlled clinical trials.\nDATA SOURCES: MEDLINE, PsycINFO, Scopus, and the Cochrane Library databases were searched through August 2008. Reference sections of original studies, meta-analyses, and reviews on antidepressants in FMS were reviewed.\nSTUDY SELECTION: Randomized placebo-controlled trials with tricyclic and tetracyclic antidepressants (TCAs), selective serotonin reuptake inhibitors (SSRIs), serotonin and noradrenaline reuptake inhibitors (SNRIs), and monoamine oxidase inhibitors (MAOIs) were analyzed.\nDATA EXTRACTION AND DATA SYNTHESIS: Two authors independently extracted data. Effects were summarized using standardized mean differences (SMDs) by a random-effects model.\nRESULTS: Eighteen randomized controlled trials (median duration, 8 weeks; range, 4-28 weeks) involving 1427 participants were included. Overall, there was strong evidence for an association of antidepressants with reduction in pain (SMD, -0.43; 95% confidence interval [CI], -0.55 to -0.30), fatigue (SMD, -0.13; 95% CI, -0.26 to -0.01), depressed mood (SMD, -0.26; 95% CI, -0.39 to -0.12), and sleep disturbances (SMD, -0.32; 95% CI, -0.46 to -0.18). There was strong evidence for an association of antidepressants with improved health-related quality of life (SMD, -0.31; 95% CI, -0.42 to -0.20). Effect sizes for pain reduction were large for TCAs (SMD, -1.64; 95% CI, -2.57 to -0.71), medium for MAOIs (SMD, -0.54; 95% CI, -1.02 to -0.07), and small for SSRIs (SMD, -0.39; 95% CI, -0.77 to -0.01) and SNRIs (SMD, -0.36; 95% CI, -0.46 to -0.25).\nCONCLUSION: Antidepressant medications are associated with improvements in pain, depression, fatigue, sleep disturbances, and health-related quality of life in patients with FMS.","container-title":"JAMA","DOI":"10.1001/jama.2008.944","ISSN":"1538-3598","issue":"2","journalAbbreviation":"JAMA","language":"eng","note":"PMID: 19141768","page":"198-209","source":"PubMed","title":"Treatment of fibromyalgia syndrome with antidepressants: a meta-analysis","title-short":"Treatment of fibromyalgia syndrome with antidepressants","volume":"301","author":[{"family":"Häuser","given":"Winfried"},{"family":"Bernardy","given":"Kathrin"},{"family":"Uçeyler","given":"Nurcan"},{"family":"Sommer","given":"Claudia"}],"issued":{"date-parts":[["2009",1,14]]}}}],"schema":"https://github.com/citation-style-language/schema/raw/master/csl-citation.json"} </w:instrText>
      </w:r>
      <w:r w:rsidR="001C06E4" w:rsidRPr="00207053">
        <w:rPr>
          <w:rFonts w:cs="Arial"/>
          <w:szCs w:val="22"/>
          <w:lang w:val="en-US"/>
        </w:rPr>
        <w:fldChar w:fldCharType="separate"/>
      </w:r>
      <w:r w:rsidR="00855783" w:rsidRPr="00207053">
        <w:rPr>
          <w:rFonts w:cs="Arial"/>
          <w:szCs w:val="22"/>
        </w:rPr>
        <w:t>(190)</w:t>
      </w:r>
      <w:r w:rsidR="001C06E4" w:rsidRPr="00207053">
        <w:rPr>
          <w:rFonts w:cs="Arial"/>
          <w:szCs w:val="22"/>
          <w:lang w:val="en-US"/>
        </w:rPr>
        <w:fldChar w:fldCharType="end"/>
      </w:r>
      <w:r w:rsidRPr="00207053">
        <w:rPr>
          <w:rFonts w:cs="Arial"/>
          <w:szCs w:val="22"/>
          <w:lang w:val="en-US"/>
        </w:rPr>
        <w:t>.</w:t>
      </w:r>
    </w:p>
    <w:p w14:paraId="35A948BA" w14:textId="77777777" w:rsidR="002C2689" w:rsidRPr="00207053" w:rsidRDefault="002C2689" w:rsidP="008151AB">
      <w:pPr>
        <w:spacing w:after="0"/>
        <w:rPr>
          <w:rFonts w:cs="Arial"/>
          <w:szCs w:val="22"/>
          <w:lang w:val="en-US"/>
        </w:rPr>
      </w:pPr>
    </w:p>
    <w:p w14:paraId="55337010" w14:textId="09EC2C76" w:rsidR="00363A1B" w:rsidRPr="00207053" w:rsidRDefault="00B5375A" w:rsidP="008151AB">
      <w:pPr>
        <w:pStyle w:val="Heading4"/>
        <w:spacing w:before="0"/>
        <w:rPr>
          <w:rFonts w:cs="Arial"/>
          <w:szCs w:val="22"/>
          <w:lang w:val="en-US"/>
        </w:rPr>
      </w:pPr>
      <w:r w:rsidRPr="00207053">
        <w:rPr>
          <w:rFonts w:cs="Arial"/>
          <w:szCs w:val="22"/>
          <w:lang w:val="en-US"/>
        </w:rPr>
        <w:t>A</w:t>
      </w:r>
      <w:r w:rsidR="000D1BE7">
        <w:rPr>
          <w:rFonts w:cs="Arial"/>
          <w:szCs w:val="22"/>
          <w:lang w:val="en-US"/>
        </w:rPr>
        <w:t>NTICONVULSANTS</w:t>
      </w:r>
    </w:p>
    <w:p w14:paraId="315EECCE" w14:textId="77777777" w:rsidR="00A114E4" w:rsidRPr="00207053" w:rsidRDefault="00A114E4" w:rsidP="008151AB">
      <w:pPr>
        <w:spacing w:after="0"/>
        <w:rPr>
          <w:rFonts w:cs="Arial"/>
          <w:szCs w:val="22"/>
          <w:lang w:val="en-US"/>
        </w:rPr>
      </w:pPr>
    </w:p>
    <w:p w14:paraId="59CD7D64" w14:textId="021B2D40" w:rsidR="001A56B6" w:rsidRPr="00207053" w:rsidRDefault="001A56B6" w:rsidP="008151AB">
      <w:pPr>
        <w:spacing w:after="0"/>
        <w:rPr>
          <w:rFonts w:cs="Arial"/>
          <w:szCs w:val="22"/>
        </w:rPr>
      </w:pPr>
      <w:r w:rsidRPr="00207053">
        <w:rPr>
          <w:rFonts w:cs="Arial"/>
          <w:szCs w:val="22"/>
        </w:rPr>
        <w:t xml:space="preserve">Antiepileptic medications </w:t>
      </w:r>
      <w:r w:rsidR="00AA35E9" w:rsidRPr="00207053">
        <w:rPr>
          <w:rFonts w:cs="Arial"/>
          <w:szCs w:val="22"/>
        </w:rPr>
        <w:t xml:space="preserve">useful for the treatment of fibromyalgia patients include </w:t>
      </w:r>
      <w:r w:rsidR="00AA35E9" w:rsidRPr="008151AB">
        <w:rPr>
          <w:rFonts w:cs="Arial"/>
          <w:i/>
          <w:iCs/>
          <w:szCs w:val="22"/>
        </w:rPr>
        <w:t>pregabalin</w:t>
      </w:r>
      <w:r w:rsidR="00AA35E9" w:rsidRPr="00207053">
        <w:rPr>
          <w:rFonts w:cs="Arial"/>
          <w:szCs w:val="22"/>
        </w:rPr>
        <w:t xml:space="preserve"> and </w:t>
      </w:r>
      <w:r w:rsidR="00AA35E9" w:rsidRPr="008151AB">
        <w:rPr>
          <w:rFonts w:cs="Arial"/>
          <w:i/>
          <w:iCs/>
          <w:szCs w:val="22"/>
        </w:rPr>
        <w:t>gabapentin</w:t>
      </w:r>
      <w:r w:rsidR="0062726F" w:rsidRPr="00207053">
        <w:rPr>
          <w:rFonts w:cs="Arial"/>
          <w:szCs w:val="22"/>
        </w:rPr>
        <w:t xml:space="preserve">. Both of these medications are </w:t>
      </w:r>
      <w:r w:rsidR="007B10D4" w:rsidRPr="00207053">
        <w:rPr>
          <w:rFonts w:cs="Arial"/>
          <w:szCs w:val="22"/>
        </w:rPr>
        <w:t xml:space="preserve">structurally related to </w:t>
      </w:r>
      <w:r w:rsidR="00457820" w:rsidRPr="00207053">
        <w:rPr>
          <w:rFonts w:cs="Arial"/>
          <w:szCs w:val="22"/>
        </w:rPr>
        <w:t>GABA and they bind with</w:t>
      </w:r>
      <w:r w:rsidR="00237939" w:rsidRPr="00207053">
        <w:rPr>
          <w:rFonts w:cs="Arial"/>
          <w:szCs w:val="22"/>
        </w:rPr>
        <w:t xml:space="preserve"> high affinity to</w:t>
      </w:r>
      <w:r w:rsidR="00522153" w:rsidRPr="00207053">
        <w:rPr>
          <w:rFonts w:cs="Arial"/>
          <w:szCs w:val="22"/>
        </w:rPr>
        <w:t xml:space="preserve"> the</w:t>
      </w:r>
      <w:r w:rsidR="00237939" w:rsidRPr="00207053">
        <w:rPr>
          <w:rFonts w:cs="Arial"/>
          <w:szCs w:val="22"/>
        </w:rPr>
        <w:t xml:space="preserve"> alpha2</w:t>
      </w:r>
      <w:r w:rsidR="009F49E6" w:rsidRPr="00207053">
        <w:rPr>
          <w:rFonts w:cs="Arial"/>
          <w:szCs w:val="22"/>
        </w:rPr>
        <w:t xml:space="preserve">-delta </w:t>
      </w:r>
      <w:r w:rsidR="00D12E32" w:rsidRPr="00207053">
        <w:rPr>
          <w:rFonts w:cs="Arial"/>
          <w:szCs w:val="22"/>
        </w:rPr>
        <w:t>subunit site of</w:t>
      </w:r>
      <w:r w:rsidR="00DD62E4" w:rsidRPr="00207053">
        <w:rPr>
          <w:rFonts w:cs="Arial"/>
          <w:szCs w:val="22"/>
        </w:rPr>
        <w:t xml:space="preserve"> cellular</w:t>
      </w:r>
      <w:r w:rsidR="00D12E32" w:rsidRPr="00207053">
        <w:rPr>
          <w:rFonts w:cs="Arial"/>
          <w:szCs w:val="22"/>
        </w:rPr>
        <w:t xml:space="preserve"> </w:t>
      </w:r>
      <w:r w:rsidR="008C147E" w:rsidRPr="00207053">
        <w:rPr>
          <w:rFonts w:cs="Arial"/>
          <w:szCs w:val="22"/>
        </w:rPr>
        <w:t xml:space="preserve">voltage-dependent calcium </w:t>
      </w:r>
      <w:r w:rsidR="00DD62E4" w:rsidRPr="00207053">
        <w:rPr>
          <w:rFonts w:cs="Arial"/>
          <w:szCs w:val="22"/>
        </w:rPr>
        <w:t>channels</w:t>
      </w:r>
      <w:r w:rsidR="009834D7" w:rsidRPr="00207053">
        <w:rPr>
          <w:rFonts w:cs="Arial"/>
          <w:szCs w:val="22"/>
        </w:rPr>
        <w:t>. Although their exact mechanism of action is unknown the</w:t>
      </w:r>
      <w:r w:rsidR="008C602F" w:rsidRPr="00207053">
        <w:rPr>
          <w:rFonts w:cs="Arial"/>
          <w:szCs w:val="22"/>
        </w:rPr>
        <w:t xml:space="preserve">ir </w:t>
      </w:r>
      <w:r w:rsidR="00C4609B" w:rsidRPr="00207053">
        <w:rPr>
          <w:rFonts w:cs="Arial"/>
          <w:szCs w:val="22"/>
        </w:rPr>
        <w:t>therapeutic</w:t>
      </w:r>
      <w:r w:rsidR="008C602F" w:rsidRPr="00207053">
        <w:rPr>
          <w:rFonts w:cs="Arial"/>
          <w:szCs w:val="22"/>
        </w:rPr>
        <w:t xml:space="preserve"> effects can be </w:t>
      </w:r>
      <w:r w:rsidR="00476B0C" w:rsidRPr="00207053">
        <w:rPr>
          <w:rFonts w:cs="Arial"/>
          <w:szCs w:val="22"/>
        </w:rPr>
        <w:t>mediated</w:t>
      </w:r>
      <w:r w:rsidR="008E10B2" w:rsidRPr="00207053">
        <w:rPr>
          <w:rFonts w:cs="Arial"/>
          <w:szCs w:val="22"/>
        </w:rPr>
        <w:t xml:space="preserve"> by blocking the release of various neurotransmitters. </w:t>
      </w:r>
      <w:r w:rsidR="006D42D0" w:rsidRPr="00207053">
        <w:rPr>
          <w:rFonts w:cs="Arial"/>
          <w:szCs w:val="22"/>
        </w:rPr>
        <w:t>They can be used in cases where other medications</w:t>
      </w:r>
      <w:r w:rsidR="00EA6054" w:rsidRPr="00207053">
        <w:rPr>
          <w:rFonts w:cs="Arial"/>
          <w:szCs w:val="22"/>
        </w:rPr>
        <w:t xml:space="preserve"> </w:t>
      </w:r>
      <w:r w:rsidR="006D42D0" w:rsidRPr="00207053">
        <w:rPr>
          <w:rFonts w:cs="Arial"/>
          <w:szCs w:val="22"/>
        </w:rPr>
        <w:t xml:space="preserve">initially administered to the fibromyalgia patients become </w:t>
      </w:r>
      <w:r w:rsidR="0021350B" w:rsidRPr="00207053">
        <w:rPr>
          <w:rFonts w:cs="Arial"/>
          <w:szCs w:val="22"/>
        </w:rPr>
        <w:t>intolerable</w:t>
      </w:r>
      <w:r w:rsidR="00FD4188" w:rsidRPr="00207053">
        <w:rPr>
          <w:rFonts w:cs="Arial"/>
          <w:szCs w:val="22"/>
        </w:rPr>
        <w:t xml:space="preserve"> or </w:t>
      </w:r>
      <w:r w:rsidR="00F92365" w:rsidRPr="00207053">
        <w:rPr>
          <w:rFonts w:cs="Arial"/>
          <w:szCs w:val="22"/>
        </w:rPr>
        <w:t>ineffective</w:t>
      </w:r>
      <w:r w:rsidR="0021350B" w:rsidRPr="00207053">
        <w:rPr>
          <w:rFonts w:cs="Arial"/>
          <w:szCs w:val="22"/>
        </w:rPr>
        <w:t>, or as the initial treatment for</w:t>
      </w:r>
      <w:r w:rsidR="001A7996" w:rsidRPr="00207053">
        <w:rPr>
          <w:rFonts w:cs="Arial"/>
          <w:szCs w:val="22"/>
        </w:rPr>
        <w:t xml:space="preserve"> </w:t>
      </w:r>
      <w:r w:rsidR="0021350B" w:rsidRPr="00207053">
        <w:rPr>
          <w:rFonts w:cs="Arial"/>
          <w:szCs w:val="22"/>
        </w:rPr>
        <w:t xml:space="preserve">patients with significant sleep </w:t>
      </w:r>
      <w:r w:rsidR="004D276C" w:rsidRPr="00207053">
        <w:rPr>
          <w:rFonts w:cs="Arial"/>
          <w:szCs w:val="22"/>
        </w:rPr>
        <w:t>disturbance</w:t>
      </w:r>
      <w:r w:rsidR="00723EB0" w:rsidRPr="00207053">
        <w:rPr>
          <w:rFonts w:cs="Arial"/>
          <w:szCs w:val="22"/>
        </w:rPr>
        <w:t xml:space="preserve"> in addition to pain</w:t>
      </w:r>
      <w:r w:rsidR="004D276C" w:rsidRPr="00207053">
        <w:rPr>
          <w:rFonts w:cs="Arial"/>
          <w:szCs w:val="22"/>
        </w:rPr>
        <w:t xml:space="preserve">. </w:t>
      </w:r>
      <w:r w:rsidR="003609D1" w:rsidRPr="00207053">
        <w:rPr>
          <w:rFonts w:cs="Arial"/>
          <w:szCs w:val="22"/>
        </w:rPr>
        <w:t xml:space="preserve"> </w:t>
      </w:r>
    </w:p>
    <w:p w14:paraId="65BAB5D4" w14:textId="77777777" w:rsidR="0062726F" w:rsidRPr="008151AB" w:rsidRDefault="0062726F" w:rsidP="008151AB">
      <w:pPr>
        <w:spacing w:after="0"/>
        <w:rPr>
          <w:rFonts w:cs="Arial"/>
          <w:szCs w:val="22"/>
        </w:rPr>
      </w:pPr>
    </w:p>
    <w:p w14:paraId="7A9B2807" w14:textId="256847C3" w:rsidR="00207BF3" w:rsidRPr="008151AB" w:rsidRDefault="00CA07FE" w:rsidP="008151AB">
      <w:pPr>
        <w:spacing w:after="0"/>
        <w:rPr>
          <w:rFonts w:cs="Arial"/>
          <w:szCs w:val="22"/>
        </w:rPr>
      </w:pPr>
      <w:r w:rsidRPr="00207053">
        <w:rPr>
          <w:rFonts w:cs="Arial"/>
          <w:i/>
          <w:szCs w:val="22"/>
          <w:lang w:val="en-US"/>
        </w:rPr>
        <w:t>Pregabalin</w:t>
      </w:r>
      <w:r w:rsidRPr="00207053">
        <w:rPr>
          <w:rFonts w:cs="Arial"/>
          <w:szCs w:val="22"/>
          <w:lang w:val="en-US"/>
        </w:rPr>
        <w:t xml:space="preserve"> has been </w:t>
      </w:r>
      <w:r w:rsidR="003C6138" w:rsidRPr="00207053">
        <w:rPr>
          <w:rFonts w:cs="Arial"/>
          <w:szCs w:val="22"/>
          <w:lang w:val="en-US"/>
        </w:rPr>
        <w:t xml:space="preserve">reported </w:t>
      </w:r>
      <w:r w:rsidRPr="00207053">
        <w:rPr>
          <w:rFonts w:cs="Arial"/>
          <w:szCs w:val="22"/>
          <w:lang w:val="en-US"/>
        </w:rPr>
        <w:t>to be efficient against pain, sleep disturbances and fatigue in fibromyalgia.</w:t>
      </w:r>
      <w:r w:rsidR="00677AB6" w:rsidRPr="00207053">
        <w:rPr>
          <w:rFonts w:cs="Arial"/>
          <w:szCs w:val="22"/>
          <w:lang w:val="en-US"/>
        </w:rPr>
        <w:t xml:space="preserve"> </w:t>
      </w:r>
      <w:r w:rsidR="00531C52" w:rsidRPr="00207053">
        <w:rPr>
          <w:rFonts w:cs="Arial"/>
          <w:szCs w:val="22"/>
        </w:rPr>
        <w:t>In a</w:t>
      </w:r>
      <w:r w:rsidR="00EE580D" w:rsidRPr="00207053">
        <w:rPr>
          <w:rFonts w:cs="Arial"/>
          <w:szCs w:val="22"/>
        </w:rPr>
        <w:t xml:space="preserve"> recent</w:t>
      </w:r>
      <w:r w:rsidR="00531C52" w:rsidRPr="00207053">
        <w:rPr>
          <w:rFonts w:cs="Arial"/>
          <w:szCs w:val="22"/>
        </w:rPr>
        <w:t xml:space="preserve"> meta-analysis a</w:t>
      </w:r>
      <w:r w:rsidR="008D72F3" w:rsidRPr="00207053">
        <w:rPr>
          <w:rFonts w:cs="Arial"/>
          <w:szCs w:val="22"/>
        </w:rPr>
        <w:t xml:space="preserve"> reduction of at least 50% in </w:t>
      </w:r>
      <w:r w:rsidR="007B06BA" w:rsidRPr="00207053">
        <w:rPr>
          <w:rFonts w:cs="Arial"/>
          <w:szCs w:val="22"/>
        </w:rPr>
        <w:t>pain intensity was found in</w:t>
      </w:r>
      <w:r w:rsidR="0088366E" w:rsidRPr="00207053">
        <w:rPr>
          <w:rFonts w:cs="Arial"/>
          <w:szCs w:val="22"/>
        </w:rPr>
        <w:t xml:space="preserve"> 22-24% of patients taking pregabalin </w:t>
      </w:r>
      <w:r w:rsidR="00123106" w:rsidRPr="00207053">
        <w:rPr>
          <w:rFonts w:cs="Arial"/>
          <w:szCs w:val="22"/>
        </w:rPr>
        <w:t>300-600 mg</w:t>
      </w:r>
      <w:r w:rsidR="00670902" w:rsidRPr="00207053">
        <w:rPr>
          <w:rFonts w:cs="Arial"/>
          <w:szCs w:val="22"/>
        </w:rPr>
        <w:t xml:space="preserve"> per day</w:t>
      </w:r>
      <w:r w:rsidR="008F238B" w:rsidRPr="00207053">
        <w:rPr>
          <w:rFonts w:cs="Arial"/>
          <w:szCs w:val="22"/>
        </w:rPr>
        <w:t xml:space="preserve">, approximately 9% higher compared to the </w:t>
      </w:r>
      <w:r w:rsidR="00C77675" w:rsidRPr="00207053">
        <w:rPr>
          <w:rFonts w:cs="Arial"/>
          <w:szCs w:val="22"/>
        </w:rPr>
        <w:t>placebo</w:t>
      </w:r>
      <w:r w:rsidR="00C740AC" w:rsidRPr="00207053">
        <w:rPr>
          <w:rFonts w:cs="Arial"/>
          <w:szCs w:val="22"/>
        </w:rPr>
        <w:t xml:space="preserve"> group</w:t>
      </w:r>
      <w:r w:rsidR="00C77675" w:rsidRPr="00207053">
        <w:rPr>
          <w:rFonts w:cs="Arial"/>
          <w:szCs w:val="22"/>
        </w:rPr>
        <w:t>.</w:t>
      </w:r>
      <w:r w:rsidR="00B969CF" w:rsidRPr="00207053">
        <w:rPr>
          <w:rFonts w:cs="Arial"/>
          <w:szCs w:val="22"/>
        </w:rPr>
        <w:t xml:space="preserve"> A reduction in pain intensity of at least 30% was found in </w:t>
      </w:r>
      <w:r w:rsidR="009F4B84" w:rsidRPr="00207053">
        <w:rPr>
          <w:rFonts w:cs="Arial"/>
          <w:szCs w:val="22"/>
        </w:rPr>
        <w:t xml:space="preserve">39-43% of patients on pregabalin </w:t>
      </w:r>
      <w:r w:rsidR="00C4165F" w:rsidRPr="00207053">
        <w:rPr>
          <w:rFonts w:cs="Arial"/>
          <w:szCs w:val="22"/>
        </w:rPr>
        <w:t>300-600 mg</w:t>
      </w:r>
      <w:r w:rsidR="00123F80" w:rsidRPr="00207053">
        <w:rPr>
          <w:rFonts w:cs="Arial"/>
          <w:szCs w:val="22"/>
        </w:rPr>
        <w:t xml:space="preserve"> per day</w:t>
      </w:r>
      <w:r w:rsidR="00C4165F" w:rsidRPr="00207053">
        <w:rPr>
          <w:rFonts w:cs="Arial"/>
          <w:szCs w:val="22"/>
        </w:rPr>
        <w:t>, compared to</w:t>
      </w:r>
      <w:r w:rsidR="00976D02" w:rsidRPr="00207053">
        <w:rPr>
          <w:rFonts w:cs="Arial"/>
          <w:szCs w:val="22"/>
        </w:rPr>
        <w:t xml:space="preserve"> 28% of patients </w:t>
      </w:r>
      <w:r w:rsidR="008D46C5" w:rsidRPr="00207053">
        <w:rPr>
          <w:rFonts w:cs="Arial"/>
          <w:szCs w:val="22"/>
        </w:rPr>
        <w:t>taking</w:t>
      </w:r>
      <w:r w:rsidR="00976D02" w:rsidRPr="00207053">
        <w:rPr>
          <w:rFonts w:cs="Arial"/>
          <w:szCs w:val="22"/>
        </w:rPr>
        <w:t xml:space="preserve"> placebo</w:t>
      </w:r>
      <w:r w:rsidR="00114BE1" w:rsidRPr="00207053">
        <w:rPr>
          <w:rFonts w:cs="Arial"/>
          <w:szCs w:val="22"/>
        </w:rPr>
        <w:t xml:space="preserve"> </w:t>
      </w:r>
      <w:r w:rsidR="00114BE1" w:rsidRPr="00207053">
        <w:rPr>
          <w:rFonts w:cs="Arial"/>
          <w:szCs w:val="22"/>
        </w:rPr>
        <w:fldChar w:fldCharType="begin"/>
      </w:r>
      <w:r w:rsidR="00855783" w:rsidRPr="00207053">
        <w:rPr>
          <w:rFonts w:cs="Arial"/>
          <w:szCs w:val="22"/>
        </w:rPr>
        <w:instrText xml:space="preserve"> ADDIN ZOTERO_ITEM CSL_CITATION {"citationID":"acn8je484t","properties":{"formattedCitation":"(191)","plainCitation":"(191)","noteIndex":0},"citationItems":[{"id":5607,"uris":["http://zotero.org/users/1143409/items/3WPA4QCS"],"itemData":{"id":5607,"type":"article-journal","abstract":"BACKGROUND: This review updates part of an earlier Cochrane review on 'Pregabalin for acute and chronic pain in adults' (Moore 2009), and considers only fibromyalgia pain.Antiepileptic drugs have been used in pain management since the 1960s. Pregabalin is an antiepileptic drug also used in management of chronic pain conditions, including fibromyalgia. Pain response with pregabalin is associated with major benefits for other symptoms, and improved quality of life and function in people with chronic painful conditions.\nOBJECTIVES: To assess the analgesic efficacy and adverse events of pregabalin for pain in fibromyalgia in adults, compared with placebo or any active comparator.\nSEARCH METHODS: We searched the Cochrane Central Register of Controlled Trials (CENTRAL), MEDLINE, and EMBASE for randomised controlled trials from inception to May 2009 for the original review and to 16 March 2016 for this update. We also searched the reference lists of retrieved studies and reviews, and online clinical trial registries.\nSELECTION CRITERIA: We included randomised, double-blind trials of eight weeks' duration or longer, comparing pregabalin with placebo or another active treatment for relief of pain in fibromyalgia, and reporting on the analgesic effect of pregabalin, with subjective pain assessment by the participant.\nDATA COLLECTION AND ANALYSIS: Two review authors independently extracted data and assessed trial quality and potential bias. Primary outcomes were participants with moderate pain relief (at least 30% pain relief over baseline or much or very much improved on Patient Global Impression of Change scale (PGIC)) or substantial pain relief (at least 50% pain relief over baseline or very much improved on PGIC). Where pooled analysis was possible, we used dichotomous data to calculate risk ratio and number needed to treat (NNT), using standard methods. We assessed the quality of the evidence using GRADE (Grading of Recommendations Assessment, Development and Evaluation) and created 'Summary of findings' tables.\nMAIN RESULTS: Our searches identified two new published studies with classic design, and one new published study with an enriched enrolment randomised withdrawal (EERW) design.We included eight studies. Five (3283 participants) had a classic design in which participants were randomised at the start of the study to pregabalin (150, 300, 450, or 600 mg daily) or placebo, with assessment after 8 to 13 weeks of stable treatment. No studies included active comparators. Studies had low risk of bias, except that the last observation carried forward (LOCF) imputation method used in analyses of the primary outcomes could overestimate treatment effect.Pregabalin increased the number of participants experiencing substantial benefit (at least 50% pain intensity reduction after 12 or 13 weeks' stable treatment (450 mg: RR 1.8, 95% CI 1.4 to 2.1, 1874 participants, 5 studies, high quality evidence)). Substantial benefit with pregabalin 300 to 600 mg was experienced by about 14% of participants with placebo, but about 9% more with pregabalin 300 to 600 mg (22% to 24%) (high quality evidence). Pregabalin increased the number of participants experiencing moderate benefit (at least 30% pain intensity reduction after 12 or 13 weeks' stable treatment) (450 mg: RR 1.5, 95% CI (1.3 to 1.7), 1874 participants, 5 studies, high quality evidence). Moderate benefit with pregabalin 300 to 600 mg was experienced by about 28% of participants with placebo, but about 11% more with pregabalin 300 to 600 mg (39% to 43%) (high quality evidence). A similar magnitude of effect was found using PGIC of 'very much improved' and 'much or very much improved'. NNTs for these outcomes ranged between 7 and 14 (high quality evidence).A small study (177 participants) compared nightly with twice-daily pregabalin, and concluded there was no difference in effect.Two studies (1492 participants began initial dose titration, 687 participants randomised) had an EERW design in which those with good pain relief after titration were randomised, double blind, to continuing the effective dose (300 to 600 mg pregabalin daily) or a short down-titration to placebo for 13 or 26 weeks. We calculated the outcome of maintained therapeutic response (MTR) without withdrawal, equivalent to a moderate benefit. Of those randomised, 40% had MTR with pregabalin and 20% with placebo (high quality evidence). The NNT was 5, but normalised to the starting population tested it was 12. About 10% of the initial population would have achieved the MTR outcome, similar to the result from studies of classic design. MTR had no imputation concerns.The majority (70% to 90%) of participants in all treatment groups experienced adverse events. Specific adverse events were more common with pregabalin than placebo, in particular dizziness, somnolence, weight gain, and peripheral oedema, with number needed to harm of 3.7, 7.4, 18, and 19 respectively for all doses combined (high quality evidence). Serious adverse events did not differ between active treatment groups and placebo (very low quality evidence). Withdrawals for any reason were more common with pregabalin than placebo only with the 600 mg dose in studies of classic design. Withdrawals due to adverse events were about 10% higher with pregabalin than placebo, but withdrawals due to lack of efficacy were about 6% lower (high quality evidence).\nAUTHORS' CONCLUSIONS: Pregabalin 300 to 600 mg produces a major reduction in pain intensity over 12 to 26 weeks with tolerable adverse events for a small proportion of people (about 10% more than placebo) with moderate or severe pain due to fibromyalgia. The degree of pain relief is known to be accompanied by improvements in other symptoms, quality of life, and function. These results are similar to other effective medicines in fibromyalgia (milnacipran, duloxetine).","container-title":"The Cochrane Database of Systematic Reviews","DOI":"10.1002/14651858.CD011790.pub2","ISSN":"1469-493X","issue":"9","journalAbbreviation":"Cochrane Database Syst Rev","language":"eng","note":"PMID: 27684492\nPMCID: PMC6457745","page":"CD011790","source":"PubMed","title":"Pregabalin for pain in fibromyalgia in adults","volume":"9","author":[{"family":"Derry","given":"Sheena"},{"family":"Cording","given":"Malene"},{"family":"Wiffen","given":"Philip J."},{"family":"Law","given":"Simon"},{"family":"Phillips","given":"Tudor"},{"family":"Moore","given":"R. Andrew"}],"issued":{"date-parts":[["2016",9,29]]}}}],"schema":"https://github.com/citation-style-language/schema/raw/master/csl-citation.json"} </w:instrText>
      </w:r>
      <w:r w:rsidR="00114BE1" w:rsidRPr="00207053">
        <w:rPr>
          <w:rFonts w:cs="Arial"/>
          <w:szCs w:val="22"/>
        </w:rPr>
        <w:fldChar w:fldCharType="separate"/>
      </w:r>
      <w:r w:rsidR="00855783" w:rsidRPr="00207053">
        <w:rPr>
          <w:rFonts w:cs="Arial"/>
          <w:szCs w:val="22"/>
        </w:rPr>
        <w:t>(191)</w:t>
      </w:r>
      <w:r w:rsidR="00114BE1" w:rsidRPr="00207053">
        <w:rPr>
          <w:rFonts w:cs="Arial"/>
          <w:szCs w:val="22"/>
        </w:rPr>
        <w:fldChar w:fldCharType="end"/>
      </w:r>
      <w:r w:rsidR="00976D02" w:rsidRPr="00207053">
        <w:rPr>
          <w:rFonts w:cs="Arial"/>
          <w:szCs w:val="22"/>
        </w:rPr>
        <w:t xml:space="preserve">. </w:t>
      </w:r>
      <w:r w:rsidR="00D819A6" w:rsidRPr="00207053">
        <w:rPr>
          <w:rFonts w:cs="Arial"/>
          <w:szCs w:val="22"/>
        </w:rPr>
        <w:t>In addition to pain</w:t>
      </w:r>
      <w:r w:rsidR="000D73D2" w:rsidRPr="00207053">
        <w:rPr>
          <w:rFonts w:cs="Arial"/>
          <w:szCs w:val="22"/>
        </w:rPr>
        <w:t>,</w:t>
      </w:r>
      <w:r w:rsidR="00D819A6" w:rsidRPr="00207053">
        <w:rPr>
          <w:rFonts w:cs="Arial"/>
          <w:szCs w:val="22"/>
        </w:rPr>
        <w:t xml:space="preserve"> </w:t>
      </w:r>
      <w:r w:rsidR="00735C39" w:rsidRPr="00207053">
        <w:rPr>
          <w:rFonts w:cs="Arial"/>
          <w:szCs w:val="22"/>
        </w:rPr>
        <w:t xml:space="preserve">pregabalin at doses 300-600 mg per day can </w:t>
      </w:r>
      <w:r w:rsidR="009B444D" w:rsidRPr="00207053">
        <w:rPr>
          <w:rFonts w:cs="Arial"/>
          <w:szCs w:val="22"/>
        </w:rPr>
        <w:t>improve sleep and patient function</w:t>
      </w:r>
      <w:r w:rsidR="00174101" w:rsidRPr="00207053">
        <w:rPr>
          <w:rFonts w:cs="Arial"/>
          <w:szCs w:val="22"/>
        </w:rPr>
        <w:t xml:space="preserve">, </w:t>
      </w:r>
      <w:r w:rsidR="00912C62" w:rsidRPr="00207053">
        <w:rPr>
          <w:rFonts w:cs="Arial"/>
          <w:szCs w:val="22"/>
        </w:rPr>
        <w:t xml:space="preserve">as it is demonstrated in a 2018 </w:t>
      </w:r>
      <w:r w:rsidR="00254946" w:rsidRPr="00207053">
        <w:rPr>
          <w:rFonts w:cs="Arial"/>
          <w:szCs w:val="22"/>
        </w:rPr>
        <w:t>review of clinical trials, meta</w:t>
      </w:r>
      <w:r w:rsidR="00A13E1D" w:rsidRPr="00207053">
        <w:rPr>
          <w:rFonts w:cs="Arial"/>
          <w:szCs w:val="22"/>
        </w:rPr>
        <w:t>-analyses</w:t>
      </w:r>
      <w:r w:rsidR="00F952F7" w:rsidRPr="00207053">
        <w:rPr>
          <w:rFonts w:cs="Arial"/>
          <w:szCs w:val="22"/>
        </w:rPr>
        <w:t>, combination studies and post-hoc analyses</w:t>
      </w:r>
      <w:r w:rsidR="00174101" w:rsidRPr="00207053">
        <w:rPr>
          <w:rFonts w:cs="Arial"/>
          <w:szCs w:val="22"/>
        </w:rPr>
        <w:t xml:space="preserve"> </w:t>
      </w:r>
      <w:r w:rsidR="00174101" w:rsidRPr="00207053">
        <w:rPr>
          <w:rFonts w:cs="Arial"/>
          <w:szCs w:val="22"/>
        </w:rPr>
        <w:fldChar w:fldCharType="begin"/>
      </w:r>
      <w:r w:rsidR="00855783" w:rsidRPr="00207053">
        <w:rPr>
          <w:rFonts w:cs="Arial"/>
          <w:szCs w:val="22"/>
        </w:rPr>
        <w:instrText xml:space="preserve"> ADDIN ZOTERO_ITEM CSL_CITATION {"citationID":"a2bldnoabvq","properties":{"formattedCitation":"(192)","plainCitation":"(192)","noteIndex":0},"citationItems":[{"id":5611,"uris":["http://zotero.org/users/1143409/items/V9APYU5H"],"itemData":{"id":5611,"type":"article-journal","abstract":"OBJECTIVES: Pregabalin, an α2-δ agonist, is approved for the treatment of fibromyalgia (FM) in the United States, Japan, and 37 other countries. The purpose of this article was to provide an in-depth, evidence-based summary of pregabalin for FM as demonstrated in randomized, placebo-controlled clinical studies, including open-label extensions, meta-analyses, combination studies and post-hoc analyses of clinical study data.\nMETHODS: PubMed was searched using the term \"pregabalin AND fibromyalgia\" and the Cochrane Library with the term \"pregabalin\". Both searches were conducted on 2 March 2017 with no other date limits set.\nRESULTS: Eleven randomized, double-blind, placebo-controlled clinical studies were identified including parallel group, two-way crossover and randomized withdrawal designs. One was a neuroimaging study. Five open-label extensions were also identified. Evidence of efficacy was demonstrated across the studies identified with significant and clinically relevant improvements in pain, sleep quality and patient status. The safety and tolerability profile of pregabalin is consistent across all the studies identified, including in adolescents, with dizziness and somnolence the most common adverse events reported. These efficacy and safety data are supported by meta-analyses (13 studies). Pregabalin in combination with other pharmacotherapies (7 studies) is also efficacious. Post-hoc analyses have demonstrated the onset of pregabalin efficacy as early as 1-2 days after starting treatment, examined the effect of pregabalin on other aspects of sleep beyond quality, and shown it is effective irrespective of the presence of a wide variety of patient demographic and clinical characteristics.\nCONCLUSIONS: Pregabalin is a treatment option for FM; its clinical utility has been comprehensively demonstrated.","container-title":"Current Medical Research and Opinion","DOI":"10.1080/03007995.2018.1450743","ISSN":"1473-4877","issue":"8","journalAbbreviation":"Curr Med Res Opin","language":"eng","note":"PMID: 29519159","page":"1397-1409","source":"PubMed","title":"An evidence-based review of pregabalin for the treatment of fibromyalgia","volume":"34","author":[{"family":"Arnold","given":"Lesley M."},{"family":"Choy","given":"Ernest"},{"family":"Clauw","given":"Daniel J."},{"family":"Oka","given":"Hiroshi"},{"family":"Whalen","given":"Ed"},{"family":"Semel","given":"David"},{"family":"Pauer","given":"Lynne"},{"family":"Knapp","given":"Lloyd"}],"issued":{"date-parts":[["2018",8]]}}}],"schema":"https://github.com/citation-style-language/schema/raw/master/csl-citation.json"} </w:instrText>
      </w:r>
      <w:r w:rsidR="00174101" w:rsidRPr="00207053">
        <w:rPr>
          <w:rFonts w:cs="Arial"/>
          <w:szCs w:val="22"/>
        </w:rPr>
        <w:fldChar w:fldCharType="separate"/>
      </w:r>
      <w:r w:rsidR="00855783" w:rsidRPr="00207053">
        <w:rPr>
          <w:rFonts w:cs="Arial"/>
          <w:szCs w:val="22"/>
        </w:rPr>
        <w:t>(192)</w:t>
      </w:r>
      <w:r w:rsidR="00174101" w:rsidRPr="00207053">
        <w:rPr>
          <w:rFonts w:cs="Arial"/>
          <w:szCs w:val="22"/>
        </w:rPr>
        <w:fldChar w:fldCharType="end"/>
      </w:r>
      <w:r w:rsidR="00174101" w:rsidRPr="00207053">
        <w:rPr>
          <w:rFonts w:cs="Arial"/>
          <w:szCs w:val="22"/>
        </w:rPr>
        <w:t>.</w:t>
      </w:r>
      <w:r w:rsidR="00EF511A" w:rsidRPr="00207053">
        <w:rPr>
          <w:rFonts w:cs="Arial"/>
          <w:szCs w:val="22"/>
        </w:rPr>
        <w:t xml:space="preserve"> The improvement in pain and s</w:t>
      </w:r>
      <w:r w:rsidR="008F7BEA" w:rsidRPr="00207053">
        <w:rPr>
          <w:rFonts w:cs="Arial"/>
          <w:szCs w:val="22"/>
        </w:rPr>
        <w:t>leep can be apparent as early as 1-2 days after the onset of treatment</w:t>
      </w:r>
      <w:r w:rsidR="00541B27" w:rsidRPr="00207053">
        <w:rPr>
          <w:rFonts w:cs="Arial"/>
          <w:szCs w:val="22"/>
        </w:rPr>
        <w:t xml:space="preserve"> </w:t>
      </w:r>
      <w:r w:rsidR="00541B27" w:rsidRPr="00207053">
        <w:rPr>
          <w:rFonts w:cs="Arial"/>
          <w:szCs w:val="22"/>
        </w:rPr>
        <w:fldChar w:fldCharType="begin"/>
      </w:r>
      <w:r w:rsidR="00855783" w:rsidRPr="00207053">
        <w:rPr>
          <w:rFonts w:cs="Arial"/>
          <w:szCs w:val="22"/>
        </w:rPr>
        <w:instrText xml:space="preserve"> ADDIN ZOTERO_ITEM CSL_CITATION {"citationID":"a2dfqe23gta","properties":{"formattedCitation":"(193)","plainCitation":"(193)","noteIndex":0},"citationItems":[{"id":5677,"uris":["http://zotero.org/users/1143409/items/935XT9PY"],"itemData":{"id":5677,"type":"article-journal","abstract":"OBJECTIVE: To determine the time to immediate and sustained clinical improvement in pain and sleep quality with pregabalin in patients with fibromyalgia.\nDESIGN: A post hoc analysis of four 8- to 14-week phase 2-3, placebo-controlled trials of fixed-dose pregabalin (150-600 mg/day) for fibromyalgia, comprising 12 pregabalin and four placebo treatment arms.\nPATIENTS: A total of 2,747 patients with fibromyalgia, aged 18-82 years.\nMETHODS: Pain and sleep quality scores, recorded daily on 11-point numeric rating scales (NRSs), were analyzed to determine time to immediate improvement with pregabalin, defined as the first of ≥2 consecutive days when the mean NRS score was significantly lower for pregabalin vs placebo in those treatment arms with a significant improvement at endpoint, and time to sustained clinical improvement with pregabalin, defined as a ≥1-point reduction of the baseline NRS score of patient responders who had a ≥30% improvement on the pain NRS, sleep NRS, or Fibromyalgia Impact Questionnaire (FIQ) from baseline to endpoint, or who reported \"much improved\" or \"very much improved\" on the Patient Global Impression of Change (PGIC) at endpoint.\nRESULTS: Significant improvements in pain and sleep quality scores at endpoint vs placebo were seen in 8/12 and 11/12 pregabalin treatment arms, respectively (P &lt; 0.05). In these arms, time to immediate improvements in pain or sleep occurred by day 1 or 2. Time to sustained clinical improvement occurred significantly earlier in pain, sleep, PGIC, and FIQ responders (P &lt; 0.02) with pregabalin vs placebo.\nCONCLUSIONS: Both immediate and sustained clinical improvements in pain and sleep quality occurred faster with pregabalin vs placebo.","container-title":"Pain Medicine (Malden, Mass.)","DOI":"10.1111/pme.12636","ISSN":"1526-4637","issue":"1","journalAbbreviation":"Pain Med","language":"eng","note":"PMID: 25529830","page":"176-185","source":"PubMed","title":"Time to improvement of pain and sleep quality in clinical trials of pregabalin for the treatment of fibromyalgia","volume":"16","author":[{"family":"Arnold","given":"Lesley M."},{"family":"Emir","given":"Birol"},{"family":"Pauer","given":"Lynne"},{"family":"Resnick","given":"Malca"},{"family":"Clair","given":"Andrew"}],"issued":{"date-parts":[["2015",1]]}}}],"schema":"https://github.com/citation-style-language/schema/raw/master/csl-citation.json"} </w:instrText>
      </w:r>
      <w:r w:rsidR="00541B27" w:rsidRPr="00207053">
        <w:rPr>
          <w:rFonts w:cs="Arial"/>
          <w:szCs w:val="22"/>
        </w:rPr>
        <w:fldChar w:fldCharType="separate"/>
      </w:r>
      <w:r w:rsidR="00855783" w:rsidRPr="00207053">
        <w:rPr>
          <w:rFonts w:cs="Arial"/>
          <w:szCs w:val="22"/>
        </w:rPr>
        <w:t>(193)</w:t>
      </w:r>
      <w:r w:rsidR="00541B27" w:rsidRPr="00207053">
        <w:rPr>
          <w:rFonts w:cs="Arial"/>
          <w:szCs w:val="22"/>
        </w:rPr>
        <w:fldChar w:fldCharType="end"/>
      </w:r>
      <w:r w:rsidR="008F7BEA" w:rsidRPr="00207053">
        <w:rPr>
          <w:rFonts w:cs="Arial"/>
          <w:szCs w:val="22"/>
        </w:rPr>
        <w:t>.</w:t>
      </w:r>
      <w:r w:rsidR="001939F1" w:rsidRPr="00207053">
        <w:rPr>
          <w:rFonts w:cs="Arial"/>
          <w:szCs w:val="22"/>
        </w:rPr>
        <w:t xml:space="preserve"> In a 2022 network meta-analysis it was shown that </w:t>
      </w:r>
      <w:r w:rsidR="00AE3ABA" w:rsidRPr="00207053">
        <w:rPr>
          <w:rFonts w:cs="Arial"/>
          <w:szCs w:val="22"/>
        </w:rPr>
        <w:t xml:space="preserve">treatment with pregabalin 450 mg per day was superior to </w:t>
      </w:r>
      <w:r w:rsidR="000654C7" w:rsidRPr="00207053">
        <w:rPr>
          <w:rFonts w:cs="Arial"/>
          <w:szCs w:val="22"/>
        </w:rPr>
        <w:t xml:space="preserve">duloxetine 30 mg for the </w:t>
      </w:r>
      <w:r w:rsidR="003A7CB9" w:rsidRPr="00207053">
        <w:rPr>
          <w:rFonts w:cs="Arial"/>
          <w:szCs w:val="22"/>
        </w:rPr>
        <w:t xml:space="preserve">reduction of pain intensity of at least 30% </w:t>
      </w:r>
      <w:r w:rsidR="00AC3753" w:rsidRPr="00207053">
        <w:rPr>
          <w:rFonts w:cs="Arial"/>
          <w:szCs w:val="22"/>
        </w:rPr>
        <w:fldChar w:fldCharType="begin"/>
      </w:r>
      <w:r w:rsidR="00855783" w:rsidRPr="00207053">
        <w:rPr>
          <w:rFonts w:cs="Arial"/>
          <w:szCs w:val="22"/>
        </w:rPr>
        <w:instrText xml:space="preserve"> ADDIN ZOTERO_ITEM CSL_CITATION {"citationID":"a9ee8tmnok","properties":{"formattedCitation":"(178)","plainCitation":"(178)","noteIndex":0},"citationItems":[{"id":5664,"uris":["http://zotero.org/users/1143409/items/FHIQARVR"],"itemData":{"id":5664,"type":"article-journal","abstract":"Treatment recommendations for fibromyalgia (FM) include a range of predominantly pharmacological treatment options designed to ensure the maintenance of symptoms and improvement in the quality of life of these patients. Our aim is to identify and compare the efficacy of amitriptyline (AMT), duloxetine (DLX), and pregabalin (PGB) for reducing pain intensity by 30% (R30%) and 50% (R50%) in adult patients with fibromyalgia. The review was conducted in the Medline/PubMed, Cochrane Library, and Embase databases up to February 2022. This study included systematic reviews (SR) of randomized clinical trials (RCTs) targeting adult patients over 18 years of age diagnosed with fibromyalgia according to the criteria of scientific societies, which include the basic clinical diagnosis characterized by the presence of pressure sensitivity in at least 11 of the 18 tender points, in addition to the presence of widespread musculoskeletal pain for a period longer than 3 months and a general assessment of the patient's health status. Pregnant women and children or adolescents were excluded. The Rob 2.0 tool from the Cochrane Collaboration was used to assess the risk of bias in RCTs. The quality of evidence of the reviews included was assessed according to the Grading of Recommendations Assessment, Development and Evaluation-GRADE. A meta-analysis for the evidence network was performed using the Bayesian approach, which allows simultaneous comparison of all treatment options (medication and dose). The different treatments were ranked according to the response rate according to the surface under the curve (SUCRA), which was expressed as a percentage. The results were presented in tables and figures. The protocol with the detailed methods was registered in PROSPERO (CRD42021229264). Eight systematic reviews were identified, and, from these, 15 clinical trials comparing AMT (n = 273), DLX (n = 2595), and PGB (n = 3,506) against placebo were selected. For the outcome R30%, PGB 450 mg was superior to DLX 30 mg and PGB 150 mg, while DLX 20 mg and 30 mg were not superior to placebo. For the outcome R50%, AMT 25 mg was superior to all other alternatives evaluated. The calculation of the SUCRA indicated that PGB 450 mg was the best performance option for R30% and AMT 25 mg for R50%. PGB 150 mg was the drug with the worst performance in the two outcomes evaluated. The drugs evaluated showed benefits for pain reduction in patients with fibromyalgia. In the absence of direct comparison studies, indirect comparison meta-analyses are an important resource for assisting in clinical decision-making. Our data only provide an indicator of the effectiveness of the three drugs evaluated, but as with other health conditions, tolerability and safety are important for the decision-making process and clinical management. In this regard, we encourage caution in interpreting our data.","container-title":"Clinical Rheumatology","DOI":"10.1007/s10067-022-06129-8","ISSN":"1434-9949","issue":"7","journalAbbreviation":"Clin Rheumatol","language":"eng","note":"PMID: 35347488","page":"1965-1978","source":"PubMed","title":"Comparative efficacy of amitriptyline, duloxetine and pregabalin for treating fibromyalgia in adults: an overview with network meta-analysis","title-short":"Comparative efficacy of amitriptyline, duloxetine and pregabalin for treating fibromyalgia in adults","volume":"41","author":[{"family":"Alberti","given":"Fernanda Fávero"},{"family":"Becker","given":"Matheus William"},{"family":"Blatt","given":"Carine Raquel"},{"family":"Ziegelmann","given":"Patricia Klarmann"},{"family":"Silva Dal Pizzol","given":"Tatiane","non-dropping-particle":"da"},{"family":"Pilger","given":"Diogo"}],"issued":{"date-parts":[["2022",7]]}}}],"schema":"https://github.com/citation-style-language/schema/raw/master/csl-citation.json"} </w:instrText>
      </w:r>
      <w:r w:rsidR="00AC3753" w:rsidRPr="00207053">
        <w:rPr>
          <w:rFonts w:cs="Arial"/>
          <w:szCs w:val="22"/>
        </w:rPr>
        <w:fldChar w:fldCharType="separate"/>
      </w:r>
      <w:r w:rsidR="00855783" w:rsidRPr="00207053">
        <w:rPr>
          <w:rFonts w:cs="Arial"/>
          <w:szCs w:val="22"/>
        </w:rPr>
        <w:t>(178)</w:t>
      </w:r>
      <w:r w:rsidR="00AC3753" w:rsidRPr="00207053">
        <w:rPr>
          <w:rFonts w:cs="Arial"/>
          <w:szCs w:val="22"/>
        </w:rPr>
        <w:fldChar w:fldCharType="end"/>
      </w:r>
      <w:r w:rsidR="003A7CB9" w:rsidRPr="00207053">
        <w:rPr>
          <w:rFonts w:cs="Arial"/>
          <w:szCs w:val="22"/>
        </w:rPr>
        <w:t>.</w:t>
      </w:r>
      <w:r w:rsidR="00AC3753" w:rsidRPr="00207053">
        <w:rPr>
          <w:rFonts w:cs="Arial"/>
          <w:szCs w:val="22"/>
        </w:rPr>
        <w:t xml:space="preserve"> </w:t>
      </w:r>
      <w:r w:rsidR="00DC34F5" w:rsidRPr="00207053">
        <w:rPr>
          <w:rFonts w:cs="Arial"/>
          <w:szCs w:val="22"/>
        </w:rPr>
        <w:t>A randomized placebo-controlled neuroimaging study demonstrated that</w:t>
      </w:r>
      <w:r w:rsidR="006A5E95" w:rsidRPr="00207053">
        <w:rPr>
          <w:rFonts w:cs="Arial"/>
          <w:szCs w:val="22"/>
        </w:rPr>
        <w:t xml:space="preserve"> </w:t>
      </w:r>
      <w:r w:rsidR="007710C3" w:rsidRPr="00207053">
        <w:rPr>
          <w:rFonts w:cs="Arial"/>
          <w:szCs w:val="22"/>
        </w:rPr>
        <w:t xml:space="preserve">the reduction in pain intensity from pregabalin was associated with </w:t>
      </w:r>
      <w:r w:rsidR="0049395C" w:rsidRPr="00207053">
        <w:rPr>
          <w:rFonts w:cs="Arial"/>
          <w:szCs w:val="22"/>
        </w:rPr>
        <w:t>a reduction in connectivity between the posterior insula and the</w:t>
      </w:r>
      <w:r w:rsidR="00586411" w:rsidRPr="00207053">
        <w:rPr>
          <w:rFonts w:cs="Arial"/>
          <w:szCs w:val="22"/>
        </w:rPr>
        <w:t xml:space="preserve"> default mode network (DMN)</w:t>
      </w:r>
      <w:r w:rsidR="00323BFD" w:rsidRPr="00207053">
        <w:rPr>
          <w:rFonts w:cs="Arial"/>
          <w:szCs w:val="22"/>
        </w:rPr>
        <w:t xml:space="preserve"> and that </w:t>
      </w:r>
      <w:r w:rsidR="00943B01" w:rsidRPr="00207053">
        <w:rPr>
          <w:rFonts w:cs="Arial"/>
          <w:szCs w:val="22"/>
        </w:rPr>
        <w:t xml:space="preserve">pregabalin but not placebo can </w:t>
      </w:r>
      <w:r w:rsidR="00006B67" w:rsidRPr="00207053">
        <w:rPr>
          <w:rFonts w:cs="Arial"/>
          <w:szCs w:val="22"/>
        </w:rPr>
        <w:t xml:space="preserve">reduce the response of the DMN to experimental pain </w:t>
      </w:r>
      <w:r w:rsidR="00E20F18" w:rsidRPr="00207053">
        <w:rPr>
          <w:rFonts w:cs="Arial"/>
          <w:szCs w:val="22"/>
        </w:rPr>
        <w:fldChar w:fldCharType="begin"/>
      </w:r>
      <w:r w:rsidR="00855783" w:rsidRPr="00207053">
        <w:rPr>
          <w:rFonts w:cs="Arial"/>
          <w:szCs w:val="22"/>
        </w:rPr>
        <w:instrText xml:space="preserve"> ADDIN ZOTERO_ITEM CSL_CITATION {"citationID":"a2dm8r0u6n0","properties":{"formattedCitation":"(194)","plainCitation":"(194)","noteIndex":0},"citationItems":[{"id":5673,"uris":["http://zotero.org/users/1143409/items/8PQM2ZDS"],"itemData":{"id":5673,"type":"article-journal","abstract":"BACKGROUND: Chronic pain remains a significant challenge for modern health care as its pathologic mechanisms are largely unknown and preclinical animal models suffer from limitations in assessing this complex subjective experience. However, human brain neuroimaging techniques enable the assessment of functional and neurochemical alterations in patients experiencing chronic pain and how these factors may dynamically change with pharmacologic treatment.\nMETHODS: To identify the clinical action of pregabalin, a proven analgesic, the authors performed three complementary brain neuroimaging procedures: (proton magnetic resonance spectroscopy, functional magnetic resonance imaging, and functional connectivity magnetic resonance imaging) in 17 chronic pain patients diagnosed with fibromyalgia.\nRESULTS: The authors found that pregabalin but not placebo reduces combined glutamate + glutamine levels within the posterior insula (pregabalin P = 0.016; placebo P = 0.71). Interestingly, reductions in clinical pain were associated with reductions in brain connectivity of this structure to brain regions within the default mode network during pregabalin (r = 0.82; P = 0.001) but not placebo (r = -0.13; P = 0.63). Response of default mode network regions to experimental pain was also reduced with pregabalin (P = 0.018) but not placebo (P = 0.182). Perhaps most importantly, baseline values for all three neuroimaging markers predicted subsequent analgesic response to pregabalin but not placebo.\nCONCLUSIONS: The results of this study suggest that pregabalin works in part by reducing insular glutamatergic activity, leading to a reduction of the increased functional connectivity seen between brain regions in chronic pain states. The study also supports a role for human brain imaging in the development, assessment, and personalized use of central-acting analgesics.","container-title":"Anesthesiology","DOI":"10.1097/ALN.0000000000000017","ISSN":"1528-1175","issue":"6","journalAbbreviation":"Anesthesiology","language":"eng","note":"PMID: 24343290","page":"1453-1464","source":"PubMed","title":"Pregabalin rectifies aberrant brain chemistry, connectivity, and functional response in chronic pain patients","volume":"119","author":[{"family":"Harris","given":"Richard E."},{"family":"Napadow","given":"Vitaly"},{"family":"Huggins","given":"John P."},{"family":"Pauer","given":"Lynne"},{"family":"Kim","given":"Jieun"},{"family":"Hampson","given":"Johnson"},{"family":"Sundgren","given":"Pia C."},{"family":"Foerster","given":"Bradley"},{"family":"Petrou","given":"Myria"},{"family":"Schmidt-Wilcke","given":"Tobias"},{"family":"Clauw","given":"Daniel J."}],"issued":{"date-parts":[["2013",12]]}}}],"schema":"https://github.com/citation-style-language/schema/raw/master/csl-citation.json"} </w:instrText>
      </w:r>
      <w:r w:rsidR="00E20F18" w:rsidRPr="00207053">
        <w:rPr>
          <w:rFonts w:cs="Arial"/>
          <w:szCs w:val="22"/>
        </w:rPr>
        <w:fldChar w:fldCharType="separate"/>
      </w:r>
      <w:r w:rsidR="00855783" w:rsidRPr="00207053">
        <w:rPr>
          <w:rFonts w:cs="Arial"/>
          <w:szCs w:val="22"/>
        </w:rPr>
        <w:t>(194)</w:t>
      </w:r>
      <w:r w:rsidR="00E20F18" w:rsidRPr="00207053">
        <w:rPr>
          <w:rFonts w:cs="Arial"/>
          <w:szCs w:val="22"/>
        </w:rPr>
        <w:fldChar w:fldCharType="end"/>
      </w:r>
      <w:r w:rsidR="006D5A76" w:rsidRPr="00207053">
        <w:rPr>
          <w:rFonts w:cs="Arial"/>
          <w:szCs w:val="22"/>
        </w:rPr>
        <w:t>.</w:t>
      </w:r>
      <w:r w:rsidR="0049395C" w:rsidRPr="00207053">
        <w:rPr>
          <w:rFonts w:cs="Arial"/>
          <w:szCs w:val="22"/>
        </w:rPr>
        <w:t xml:space="preserve"> </w:t>
      </w:r>
      <w:r w:rsidR="000A515D" w:rsidRPr="00207053">
        <w:rPr>
          <w:rFonts w:cs="Arial"/>
          <w:szCs w:val="22"/>
        </w:rPr>
        <w:t xml:space="preserve">It is of interest that </w:t>
      </w:r>
      <w:r w:rsidR="004F0C91" w:rsidRPr="00207053">
        <w:rPr>
          <w:rFonts w:cs="Arial"/>
          <w:szCs w:val="22"/>
        </w:rPr>
        <w:t>baseline patterns of brain connectivity</w:t>
      </w:r>
      <w:r w:rsidR="00055380" w:rsidRPr="00207053">
        <w:rPr>
          <w:rFonts w:cs="Arial"/>
          <w:szCs w:val="22"/>
        </w:rPr>
        <w:t xml:space="preserve"> have been used </w:t>
      </w:r>
      <w:r w:rsidR="00E81ADF" w:rsidRPr="00207053">
        <w:rPr>
          <w:rFonts w:cs="Arial"/>
          <w:szCs w:val="22"/>
        </w:rPr>
        <w:t>in</w:t>
      </w:r>
      <w:r w:rsidR="00B91889" w:rsidRPr="00207053">
        <w:rPr>
          <w:rFonts w:cs="Arial"/>
          <w:szCs w:val="22"/>
        </w:rPr>
        <w:t xml:space="preserve"> a</w:t>
      </w:r>
      <w:r w:rsidR="00E81ADF" w:rsidRPr="00207053">
        <w:rPr>
          <w:rFonts w:cs="Arial"/>
          <w:szCs w:val="22"/>
        </w:rPr>
        <w:t xml:space="preserve"> machine-learning model</w:t>
      </w:r>
      <w:r w:rsidR="005711FE" w:rsidRPr="00207053">
        <w:rPr>
          <w:rFonts w:cs="Arial"/>
          <w:szCs w:val="22"/>
        </w:rPr>
        <w:t xml:space="preserve"> to successfully distinguish fibromyalgia patients who </w:t>
      </w:r>
      <w:r w:rsidR="006A6373" w:rsidRPr="00207053">
        <w:rPr>
          <w:rFonts w:cs="Arial"/>
          <w:szCs w:val="22"/>
        </w:rPr>
        <w:t xml:space="preserve">have a </w:t>
      </w:r>
      <w:r w:rsidR="00C9702C" w:rsidRPr="00207053">
        <w:rPr>
          <w:rFonts w:cs="Arial"/>
          <w:szCs w:val="22"/>
        </w:rPr>
        <w:t>favourable</w:t>
      </w:r>
      <w:r w:rsidR="006A6373" w:rsidRPr="00207053">
        <w:rPr>
          <w:rFonts w:cs="Arial"/>
          <w:szCs w:val="22"/>
        </w:rPr>
        <w:t xml:space="preserve"> response to pain intensity</w:t>
      </w:r>
      <w:r w:rsidR="0003218C" w:rsidRPr="00207053">
        <w:rPr>
          <w:rFonts w:cs="Arial"/>
          <w:szCs w:val="22"/>
        </w:rPr>
        <w:t xml:space="preserve"> </w:t>
      </w:r>
      <w:r w:rsidR="000D5942" w:rsidRPr="00207053">
        <w:rPr>
          <w:rFonts w:cs="Arial"/>
          <w:szCs w:val="22"/>
        </w:rPr>
        <w:t>after the treatment</w:t>
      </w:r>
      <w:r w:rsidR="00E84E9B" w:rsidRPr="00207053">
        <w:rPr>
          <w:rFonts w:cs="Arial"/>
          <w:szCs w:val="22"/>
        </w:rPr>
        <w:t xml:space="preserve"> with milnacipran</w:t>
      </w:r>
      <w:r w:rsidR="000D5942" w:rsidRPr="00207053">
        <w:rPr>
          <w:rFonts w:cs="Arial"/>
          <w:szCs w:val="22"/>
        </w:rPr>
        <w:t xml:space="preserve"> </w:t>
      </w:r>
      <w:r w:rsidR="00CF0D02" w:rsidRPr="00207053">
        <w:rPr>
          <w:rFonts w:cs="Arial"/>
          <w:szCs w:val="22"/>
        </w:rPr>
        <w:t>from</w:t>
      </w:r>
      <w:r w:rsidR="000D5942" w:rsidRPr="00207053">
        <w:rPr>
          <w:rFonts w:cs="Arial"/>
          <w:szCs w:val="22"/>
        </w:rPr>
        <w:t xml:space="preserve"> those who </w:t>
      </w:r>
      <w:r w:rsidR="004617FF" w:rsidRPr="00207053">
        <w:rPr>
          <w:rFonts w:cs="Arial"/>
          <w:szCs w:val="22"/>
        </w:rPr>
        <w:t xml:space="preserve">achieve a reduction of pain intensity after the treatment with </w:t>
      </w:r>
      <w:r w:rsidR="00B351A0" w:rsidRPr="00207053">
        <w:rPr>
          <w:rFonts w:cs="Arial"/>
          <w:szCs w:val="22"/>
        </w:rPr>
        <w:t>pregabalin</w:t>
      </w:r>
      <w:r w:rsidR="00C7755B" w:rsidRPr="00207053">
        <w:rPr>
          <w:rFonts w:cs="Arial"/>
          <w:szCs w:val="22"/>
        </w:rPr>
        <w:t xml:space="preserve"> </w:t>
      </w:r>
      <w:r w:rsidR="0074026A" w:rsidRPr="00207053">
        <w:rPr>
          <w:rFonts w:cs="Arial"/>
          <w:szCs w:val="22"/>
        </w:rPr>
        <w:fldChar w:fldCharType="begin"/>
      </w:r>
      <w:r w:rsidR="00855783" w:rsidRPr="00207053">
        <w:rPr>
          <w:rFonts w:cs="Arial"/>
          <w:szCs w:val="22"/>
        </w:rPr>
        <w:instrText xml:space="preserve"> ADDIN ZOTERO_ITEM CSL_CITATION {"citationID":"a1al5crg8gg","properties":{"formattedCitation":"(195)","plainCitation":"(195)","noteIndex":0},"citationItems":[{"id":5691,"uris":["http://zotero.org/users/1143409/items/SHJ5A976"],"itemData":{"id":5691,"type":"article-journal","abstract":"OBJECTIVE: There is increasing demand for prediction of chronic pain treatment outcomes using machine-learning models, in order to improve suboptimal pain management. In this exploratory study, we used baseline brain functional connectivity patterns from chronic pain patients with fibromyalgia (FM) to predict whether a patient would respond differentially to either milnacipran or pregabalin, 2 drugs approved by the US Food and Drug Administration for the treatment of FM.\nMETHODS: FM patients participated in 2 separate double-blind, placebo-controlled crossover studies, one evaluating milnacipran (n = 15) and one evaluating pregabalin (n = 13). Functional magnetic resonance imaging during rest was performed before treatment to measure intrinsic functional brain connectivity in several brain regions involved in pain processing. A support vector machine algorithm was used to classify FM patients as responders, defined as those with a ≥20% improvement in clinical pain, to either milnacipran or pregabalin.\nRESULTS: Connectivity patterns involving the posterior cingulate cortex (PCC) and dorsolateral prefrontal cortex (DLPFC) individually classified pregabalin responders versus milnacipran responders with 77% accuracy. Performance of this classification improved when both PCC and DLPFC connectivity patterns were combined, resulting in a 92% classification accuracy. These results were not related to confounding factors, including head motion, scanner sequence, or hardware status. Connectivity patterns failed to differentiate drug nonresponders across the 2 studies.\nCONCLUSION: Our findings indicate that brain functional connectivity patterns used in a machine-learning framework differentially predict clinical response to pregabalin and milnacipran in patients with chronic pain. These findings highlight the promise of machine learning in pain prognosis and treatment prediction.","container-title":"Arthritis &amp; Rheumatology (Hoboken, N.J.)","DOI":"10.1002/art.41781","ISSN":"2326-5205","issue":"11","journalAbbreviation":"Arthritis Rheumatol","language":"eng","note":"PMID: 33982890\nPMCID: PMC8597096","page":"2127-2137","source":"PubMed","title":"Prediction of Differential Pharmacologic Response in Chronic Pain Using Functional Neuroimaging Biomarkers and a Support Vector Machine Algorithm: An Exploratory Study","title-short":"Prediction of Differential Pharmacologic Response in Chronic Pain Using Functional Neuroimaging Biomarkers and a Support Vector Machine Algorithm","volume":"73","author":[{"family":"Ichesco","given":"Eric"},{"family":"Peltier","given":"Scott J."},{"family":"Mawla","given":"Ishtiaq"},{"family":"Harper","given":"Daniel E."},{"family":"Pauer","given":"Lynne"},{"family":"Harte","given":"Steven E."},{"family":"Clauw","given":"Daniel J."},{"family":"Harris","given":"Richard E."}],"issued":{"date-parts":[["2021",11]]}}}],"schema":"https://github.com/citation-style-language/schema/raw/master/csl-citation.json"} </w:instrText>
      </w:r>
      <w:r w:rsidR="0074026A" w:rsidRPr="00207053">
        <w:rPr>
          <w:rFonts w:cs="Arial"/>
          <w:szCs w:val="22"/>
        </w:rPr>
        <w:fldChar w:fldCharType="separate"/>
      </w:r>
      <w:r w:rsidR="00855783" w:rsidRPr="00207053">
        <w:rPr>
          <w:rFonts w:cs="Arial"/>
          <w:szCs w:val="22"/>
        </w:rPr>
        <w:t>(195)</w:t>
      </w:r>
      <w:r w:rsidR="0074026A" w:rsidRPr="00207053">
        <w:rPr>
          <w:rFonts w:cs="Arial"/>
          <w:szCs w:val="22"/>
        </w:rPr>
        <w:fldChar w:fldCharType="end"/>
      </w:r>
      <w:r w:rsidR="006F4CCC" w:rsidRPr="00207053">
        <w:rPr>
          <w:rFonts w:cs="Arial"/>
          <w:szCs w:val="22"/>
        </w:rPr>
        <w:t xml:space="preserve">. </w:t>
      </w:r>
      <w:r w:rsidR="006B3223" w:rsidRPr="00207053">
        <w:rPr>
          <w:rFonts w:cs="Arial"/>
          <w:szCs w:val="22"/>
        </w:rPr>
        <w:t>Common side effects</w:t>
      </w:r>
      <w:r w:rsidR="0086065A" w:rsidRPr="00207053">
        <w:rPr>
          <w:rFonts w:cs="Arial"/>
          <w:szCs w:val="22"/>
        </w:rPr>
        <w:t xml:space="preserve"> of pregabalin</w:t>
      </w:r>
      <w:r w:rsidR="006B3223" w:rsidRPr="00207053">
        <w:rPr>
          <w:rFonts w:cs="Arial"/>
          <w:szCs w:val="22"/>
        </w:rPr>
        <w:t xml:space="preserve"> include </w:t>
      </w:r>
      <w:r w:rsidR="008248C0" w:rsidRPr="00207053">
        <w:rPr>
          <w:rFonts w:cs="Arial"/>
          <w:szCs w:val="22"/>
        </w:rPr>
        <w:t xml:space="preserve">somnolence, dizziness, </w:t>
      </w:r>
      <w:r w:rsidR="00CD0383" w:rsidRPr="00207053">
        <w:rPr>
          <w:rFonts w:cs="Arial"/>
          <w:szCs w:val="22"/>
        </w:rPr>
        <w:t>weight gain and peripheral oedema.</w:t>
      </w:r>
      <w:r w:rsidR="00595E7C" w:rsidRPr="00207053">
        <w:rPr>
          <w:rFonts w:cs="Arial"/>
          <w:szCs w:val="22"/>
        </w:rPr>
        <w:t xml:space="preserve"> </w:t>
      </w:r>
      <w:r w:rsidR="00F9016A" w:rsidRPr="00207053">
        <w:rPr>
          <w:rFonts w:cs="Arial"/>
          <w:szCs w:val="22"/>
        </w:rPr>
        <w:t>Discontinuation</w:t>
      </w:r>
      <w:r w:rsidR="00AB5EB5" w:rsidRPr="00207053">
        <w:rPr>
          <w:rFonts w:cs="Arial"/>
          <w:szCs w:val="22"/>
        </w:rPr>
        <w:t xml:space="preserve"> due to side effects is approximately 10% higher</w:t>
      </w:r>
      <w:r w:rsidR="006A2AC6" w:rsidRPr="00207053">
        <w:rPr>
          <w:rFonts w:cs="Arial"/>
          <w:szCs w:val="22"/>
        </w:rPr>
        <w:t xml:space="preserve"> in patients treated with pregabalin compared to placebo</w:t>
      </w:r>
      <w:r w:rsidR="00E12FA1" w:rsidRPr="00207053">
        <w:rPr>
          <w:rFonts w:cs="Arial"/>
          <w:szCs w:val="22"/>
        </w:rPr>
        <w:t xml:space="preserve">, </w:t>
      </w:r>
      <w:r w:rsidR="00263416" w:rsidRPr="00207053">
        <w:rPr>
          <w:rFonts w:cs="Arial"/>
          <w:szCs w:val="22"/>
        </w:rPr>
        <w:t>while</w:t>
      </w:r>
      <w:r w:rsidR="00E12FA1" w:rsidRPr="00207053">
        <w:rPr>
          <w:rFonts w:cs="Arial"/>
          <w:szCs w:val="22"/>
        </w:rPr>
        <w:t xml:space="preserve"> </w:t>
      </w:r>
      <w:r w:rsidR="00F9016A" w:rsidRPr="00207053">
        <w:rPr>
          <w:rFonts w:cs="Arial"/>
          <w:szCs w:val="22"/>
        </w:rPr>
        <w:t>discontinuation</w:t>
      </w:r>
      <w:r w:rsidR="00E12FA1" w:rsidRPr="00207053">
        <w:rPr>
          <w:rFonts w:cs="Arial"/>
          <w:szCs w:val="22"/>
        </w:rPr>
        <w:t xml:space="preserve"> due to </w:t>
      </w:r>
      <w:r w:rsidR="00263416" w:rsidRPr="00207053">
        <w:rPr>
          <w:rFonts w:cs="Arial"/>
          <w:szCs w:val="22"/>
        </w:rPr>
        <w:t>inefficiency of treatment is 6% lower</w:t>
      </w:r>
      <w:r w:rsidR="006A2AC6" w:rsidRPr="00207053">
        <w:rPr>
          <w:rFonts w:cs="Arial"/>
          <w:szCs w:val="22"/>
        </w:rPr>
        <w:t xml:space="preserve"> </w:t>
      </w:r>
      <w:r w:rsidR="006A2AC6" w:rsidRPr="00207053">
        <w:rPr>
          <w:rFonts w:cs="Arial"/>
          <w:szCs w:val="22"/>
        </w:rPr>
        <w:fldChar w:fldCharType="begin"/>
      </w:r>
      <w:r w:rsidR="00855783" w:rsidRPr="00207053">
        <w:rPr>
          <w:rFonts w:cs="Arial"/>
          <w:szCs w:val="22"/>
        </w:rPr>
        <w:instrText xml:space="preserve"> ADDIN ZOTERO_ITEM CSL_CITATION {"citationID":"a29f70avn7k","properties":{"formattedCitation":"(191)","plainCitation":"(191)","noteIndex":0},"citationItems":[{"id":5607,"uris":["http://zotero.org/users/1143409/items/3WPA4QCS"],"itemData":{"id":5607,"type":"article-journal","abstract":"BACKGROUND: This review updates part of an earlier Cochrane review on 'Pregabalin for acute and chronic pain in adults' (Moore 2009), and considers only fibromyalgia pain.Antiepileptic drugs have been used in pain management since the 1960s. Pregabalin is an antiepileptic drug also used in management of chronic pain conditions, including fibromyalgia. Pain response with pregabalin is associated with major benefits for other symptoms, and improved quality of life and function in people with chronic painful conditions.\nOBJECTIVES: To assess the analgesic efficacy and adverse events of pregabalin for pain in fibromyalgia in adults, compared with placebo or any active comparator.\nSEARCH METHODS: We searched the Cochrane Central Register of Controlled Trials (CENTRAL), MEDLINE, and EMBASE for randomised controlled trials from inception to May 2009 for the original review and to 16 March 2016 for this update. We also searched the reference lists of retrieved studies and reviews, and online clinical trial registries.\nSELECTION CRITERIA: We included randomised, double-blind trials of eight weeks' duration or longer, comparing pregabalin with placebo or another active treatment for relief of pain in fibromyalgia, and reporting on the analgesic effect of pregabalin, with subjective pain assessment by the participant.\nDATA COLLECTION AND ANALYSIS: Two review authors independently extracted data and assessed trial quality and potential bias. Primary outcomes were participants with moderate pain relief (at least 30% pain relief over baseline or much or very much improved on Patient Global Impression of Change scale (PGIC)) or substantial pain relief (at least 50% pain relief over baseline or very much improved on PGIC). Where pooled analysis was possible, we used dichotomous data to calculate risk ratio and number needed to treat (NNT), using standard methods. We assessed the quality of the evidence using GRADE (Grading of Recommendations Assessment, Development and Evaluation) and created 'Summary of findings' tables.\nMAIN RESULTS: Our searches identified two new published studies with classic design, and one new published study with an enriched enrolment randomised withdrawal (EERW) design.We included eight studies. Five (3283 participants) had a classic design in which participants were randomised at the start of the study to pregabalin (150, 300, 450, or 600 mg daily) or placebo, with assessment after 8 to 13 weeks of stable treatment. No studies included active comparators. Studies had low risk of bias, except that the last observation carried forward (LOCF) imputation method used in analyses of the primary outcomes could overestimate treatment effect.Pregabalin increased the number of participants experiencing substantial benefit (at least 50% pain intensity reduction after 12 or 13 weeks' stable treatment (450 mg: RR 1.8, 95% CI 1.4 to 2.1, 1874 participants, 5 studies, high quality evidence)). Substantial benefit with pregabalin 300 to 600 mg was experienced by about 14% of participants with placebo, but about 9% more with pregabalin 300 to 600 mg (22% to 24%) (high quality evidence). Pregabalin increased the number of participants experiencing moderate benefit (at least 30% pain intensity reduction after 12 or 13 weeks' stable treatment) (450 mg: RR 1.5, 95% CI (1.3 to 1.7), 1874 participants, 5 studies, high quality evidence). Moderate benefit with pregabalin 300 to 600 mg was experienced by about 28% of participants with placebo, but about 11% more with pregabalin 300 to 600 mg (39% to 43%) (high quality evidence). A similar magnitude of effect was found using PGIC of 'very much improved' and 'much or very much improved'. NNTs for these outcomes ranged between 7 and 14 (high quality evidence).A small study (177 participants) compared nightly with twice-daily pregabalin, and concluded there was no difference in effect.Two studies (1492 participants began initial dose titration, 687 participants randomised) had an EERW design in which those with good pain relief after titration were randomised, double blind, to continuing the effective dose (300 to 600 mg pregabalin daily) or a short down-titration to placebo for 13 or 26 weeks. We calculated the outcome of maintained therapeutic response (MTR) without withdrawal, equivalent to a moderate benefit. Of those randomised, 40% had MTR with pregabalin and 20% with placebo (high quality evidence). The NNT was 5, but normalised to the starting population tested it was 12. About 10% of the initial population would have achieved the MTR outcome, similar to the result from studies of classic design. MTR had no imputation concerns.The majority (70% to 90%) of participants in all treatment groups experienced adverse events. Specific adverse events were more common with pregabalin than placebo, in particular dizziness, somnolence, weight gain, and peripheral oedema, with number needed to harm of 3.7, 7.4, 18, and 19 respectively for all doses combined (high quality evidence). Serious adverse events did not differ between active treatment groups and placebo (very low quality evidence). Withdrawals for any reason were more common with pregabalin than placebo only with the 600 mg dose in studies of classic design. Withdrawals due to adverse events were about 10% higher with pregabalin than placebo, but withdrawals due to lack of efficacy were about 6% lower (high quality evidence).\nAUTHORS' CONCLUSIONS: Pregabalin 300 to 600 mg produces a major reduction in pain intensity over 12 to 26 weeks with tolerable adverse events for a small proportion of people (about 10% more than placebo) with moderate or severe pain due to fibromyalgia. The degree of pain relief is known to be accompanied by improvements in other symptoms, quality of life, and function. These results are similar to other effective medicines in fibromyalgia (milnacipran, duloxetine).","container-title":"The Cochrane Database of Systematic Reviews","DOI":"10.1002/14651858.CD011790.pub2","ISSN":"1469-493X","issue":"9","journalAbbreviation":"Cochrane Database Syst Rev","language":"eng","note":"PMID: 27684492\nPMCID: PMC6457745","page":"CD011790","source":"PubMed","title":"Pregabalin for pain in fibromyalgia in adults","volume":"9","author":[{"family":"Derry","given":"Sheena"},{"family":"Cording","given":"Malene"},{"family":"Wiffen","given":"Philip J."},{"family":"Law","given":"Simon"},{"family":"Phillips","given":"Tudor"},{"family":"Moore","given":"R. Andrew"}],"issued":{"date-parts":[["2016",9,29]]}}}],"schema":"https://github.com/citation-style-language/schema/raw/master/csl-citation.json"} </w:instrText>
      </w:r>
      <w:r w:rsidR="006A2AC6" w:rsidRPr="00207053">
        <w:rPr>
          <w:rFonts w:cs="Arial"/>
          <w:szCs w:val="22"/>
        </w:rPr>
        <w:fldChar w:fldCharType="separate"/>
      </w:r>
      <w:r w:rsidR="00855783" w:rsidRPr="00207053">
        <w:rPr>
          <w:rFonts w:cs="Arial"/>
          <w:szCs w:val="22"/>
        </w:rPr>
        <w:t>(191)</w:t>
      </w:r>
      <w:r w:rsidR="006A2AC6" w:rsidRPr="00207053">
        <w:rPr>
          <w:rFonts w:cs="Arial"/>
          <w:szCs w:val="22"/>
        </w:rPr>
        <w:fldChar w:fldCharType="end"/>
      </w:r>
      <w:r w:rsidR="006A2AC6" w:rsidRPr="00207053">
        <w:rPr>
          <w:rFonts w:cs="Arial"/>
          <w:szCs w:val="22"/>
        </w:rPr>
        <w:t xml:space="preserve">. </w:t>
      </w:r>
      <w:r w:rsidR="001B22B9" w:rsidRPr="00207053">
        <w:rPr>
          <w:rFonts w:cs="Arial"/>
          <w:szCs w:val="22"/>
        </w:rPr>
        <w:t xml:space="preserve">The intensity of adverse effects and the frequency of discontinuation of the treatment due to </w:t>
      </w:r>
      <w:r w:rsidR="00DA5B3E" w:rsidRPr="00207053">
        <w:rPr>
          <w:rFonts w:cs="Arial"/>
          <w:szCs w:val="22"/>
        </w:rPr>
        <w:t xml:space="preserve">adverse effects is dose dependent. </w:t>
      </w:r>
      <w:r w:rsidR="002C2A3B" w:rsidRPr="00207053">
        <w:rPr>
          <w:rFonts w:cs="Arial"/>
          <w:szCs w:val="22"/>
        </w:rPr>
        <w:t xml:space="preserve">It is important for </w:t>
      </w:r>
      <w:r w:rsidR="00BA409C" w:rsidRPr="00207053">
        <w:rPr>
          <w:rFonts w:cs="Arial"/>
          <w:szCs w:val="22"/>
        </w:rPr>
        <w:t>pregabalin to be titrated to the maxi</w:t>
      </w:r>
      <w:r w:rsidR="00D07AEB" w:rsidRPr="00207053">
        <w:rPr>
          <w:rFonts w:cs="Arial"/>
          <w:szCs w:val="22"/>
        </w:rPr>
        <w:t>mally tolerated therapeutic dose for each patient</w:t>
      </w:r>
      <w:r w:rsidR="00670902" w:rsidRPr="00207053">
        <w:rPr>
          <w:rFonts w:cs="Arial"/>
          <w:szCs w:val="22"/>
        </w:rPr>
        <w:t xml:space="preserve"> </w:t>
      </w:r>
      <w:r w:rsidR="00721D19" w:rsidRPr="00207053">
        <w:rPr>
          <w:rFonts w:cs="Arial"/>
          <w:szCs w:val="22"/>
        </w:rPr>
        <w:fldChar w:fldCharType="begin"/>
      </w:r>
      <w:r w:rsidR="00855783" w:rsidRPr="00207053">
        <w:rPr>
          <w:rFonts w:cs="Arial"/>
          <w:szCs w:val="22"/>
        </w:rPr>
        <w:instrText xml:space="preserve"> ADDIN ZOTERO_ITEM CSL_CITATION {"citationID":"a1f2o4adn2r","properties":{"formattedCitation":"(192)","plainCitation":"(192)","noteIndex":0},"citationItems":[{"id":5611,"uris":["http://zotero.org/users/1143409/items/V9APYU5H"],"itemData":{"id":5611,"type":"article-journal","abstract":"OBJECTIVES: Pregabalin, an α2-δ agonist, is approved for the treatment of fibromyalgia (FM) in the United States, Japan, and 37 other countries. The purpose of this article was to provide an in-depth, evidence-based summary of pregabalin for FM as demonstrated in randomized, placebo-controlled clinical studies, including open-label extensions, meta-analyses, combination studies and post-hoc analyses of clinical study data.\nMETHODS: PubMed was searched using the term \"pregabalin AND fibromyalgia\" and the Cochrane Library with the term \"pregabalin\". Both searches were conducted on 2 March 2017 with no other date limits set.\nRESULTS: Eleven randomized, double-blind, placebo-controlled clinical studies were identified including parallel group, two-way crossover and randomized withdrawal designs. One was a neuroimaging study. Five open-label extensions were also identified. Evidence of efficacy was demonstrated across the studies identified with significant and clinically relevant improvements in pain, sleep quality and patient status. The safety and tolerability profile of pregabalin is consistent across all the studies identified, including in adolescents, with dizziness and somnolence the most common adverse events reported. These efficacy and safety data are supported by meta-analyses (13 studies). Pregabalin in combination with other pharmacotherapies (7 studies) is also efficacious. Post-hoc analyses have demonstrated the onset of pregabalin efficacy as early as 1-2 days after starting treatment, examined the effect of pregabalin on other aspects of sleep beyond quality, and shown it is effective irrespective of the presence of a wide variety of patient demographic and clinical characteristics.\nCONCLUSIONS: Pregabalin is a treatment option for FM; its clinical utility has been comprehensively demonstrated.","container-title":"Current Medical Research and Opinion","DOI":"10.1080/03007995.2018.1450743","ISSN":"1473-4877","issue":"8","journalAbbreviation":"Curr Med Res Opin","language":"eng","note":"PMID: 29519159","page":"1397-1409","source":"PubMed","title":"An evidence-based review of pregabalin for the treatment of fibromyalgia","volume":"34","author":[{"family":"Arnold","given":"Lesley M."},{"family":"Choy","given":"Ernest"},{"family":"Clauw","given":"Daniel J."},{"family":"Oka","given":"Hiroshi"},{"family":"Whalen","given":"Ed"},{"family":"Semel","given":"David"},{"family":"Pauer","given":"Lynne"},{"family":"Knapp","given":"Lloyd"}],"issued":{"date-parts":[["2018",8]]}}}],"schema":"https://github.com/citation-style-language/schema/raw/master/csl-citation.json"} </w:instrText>
      </w:r>
      <w:r w:rsidR="00721D19" w:rsidRPr="00207053">
        <w:rPr>
          <w:rFonts w:cs="Arial"/>
          <w:szCs w:val="22"/>
        </w:rPr>
        <w:fldChar w:fldCharType="separate"/>
      </w:r>
      <w:r w:rsidR="00855783" w:rsidRPr="00207053">
        <w:rPr>
          <w:rFonts w:cs="Arial"/>
          <w:szCs w:val="22"/>
        </w:rPr>
        <w:t>(192)</w:t>
      </w:r>
      <w:r w:rsidR="00721D19" w:rsidRPr="00207053">
        <w:rPr>
          <w:rFonts w:cs="Arial"/>
          <w:szCs w:val="22"/>
        </w:rPr>
        <w:fldChar w:fldCharType="end"/>
      </w:r>
      <w:r w:rsidR="00D07AEB" w:rsidRPr="00207053">
        <w:rPr>
          <w:rFonts w:cs="Arial"/>
          <w:szCs w:val="22"/>
        </w:rPr>
        <w:t xml:space="preserve">. </w:t>
      </w:r>
      <w:r w:rsidR="002C2A3B" w:rsidRPr="00207053">
        <w:rPr>
          <w:rFonts w:cs="Arial"/>
          <w:szCs w:val="22"/>
        </w:rPr>
        <w:t xml:space="preserve"> </w:t>
      </w:r>
    </w:p>
    <w:p w14:paraId="62724A26" w14:textId="77777777" w:rsidR="00E756C4" w:rsidRPr="008151AB" w:rsidRDefault="00E756C4" w:rsidP="008151AB">
      <w:pPr>
        <w:spacing w:after="0"/>
        <w:rPr>
          <w:rFonts w:cs="Arial"/>
          <w:szCs w:val="22"/>
        </w:rPr>
      </w:pPr>
    </w:p>
    <w:p w14:paraId="55937A28" w14:textId="0AD69FDD" w:rsidR="0030203D" w:rsidRPr="008151AB" w:rsidRDefault="00E756C4" w:rsidP="008151AB">
      <w:pPr>
        <w:spacing w:after="0"/>
        <w:rPr>
          <w:rFonts w:cs="Arial"/>
          <w:szCs w:val="22"/>
        </w:rPr>
      </w:pPr>
      <w:r w:rsidRPr="008151AB">
        <w:rPr>
          <w:rFonts w:cs="Arial"/>
          <w:i/>
          <w:szCs w:val="22"/>
        </w:rPr>
        <w:t>Gabapentin</w:t>
      </w:r>
      <w:r w:rsidRPr="008151AB">
        <w:rPr>
          <w:rFonts w:cs="Arial"/>
          <w:szCs w:val="22"/>
        </w:rPr>
        <w:t xml:space="preserve"> has been shown to be efficient in treating fibromyalgia associated pain, while it was well tolerated</w:t>
      </w:r>
      <w:r w:rsidR="00224CE0" w:rsidRPr="008151AB">
        <w:rPr>
          <w:rFonts w:cs="Arial"/>
          <w:szCs w:val="22"/>
        </w:rPr>
        <w:t xml:space="preserve"> </w:t>
      </w:r>
      <w:r w:rsidR="005463BB" w:rsidRPr="00207053">
        <w:rPr>
          <w:rFonts w:cs="Arial"/>
          <w:szCs w:val="22"/>
          <w:lang w:val="en-US"/>
        </w:rPr>
        <w:fldChar w:fldCharType="begin"/>
      </w:r>
      <w:r w:rsidR="00855783" w:rsidRPr="00207053">
        <w:rPr>
          <w:rFonts w:cs="Arial"/>
          <w:szCs w:val="22"/>
        </w:rPr>
        <w:instrText xml:space="preserve"> ADDIN ZOTERO_ITEM CSL_CITATION {"citationID":"vO336Z6I","properties":{"formattedCitation":"(196)","plainCitation":"(196)","noteIndex":0},"citationItems":[{"id":508,"uris":["http://zotero.org/users/1143409/items/C2EKDKDN",["http://zotero.org/users/1143409/items/C2EKDKDN"]],"itemData":{"id":508,"type":"article-journal","abstract":"OBJECTIVE\n\nTo assess the efficacy and safety of gabapentin in patients with fibromyalgia.\n\n\nMETHODS\n\nA 12-week, randomized, double-blind study was designed to compare gabapentin (1,200-2,400 mg/day) (n=75 patients) with placebo (n=75 patients) for efficacy and safety in treating pain associated with fibromyalgia. The primary outcome measure was the Brief Pain Inventory (BPI) average pain severity score (range 0-10, where 0=no pain and 10=pain as bad as you can imagine). Response to treatment was defined as a reduction of &gt;or=30% in this score. The primary analysis of efficacy for continuous variables was a longitudinal analysis of the intent-to-treat sample, with treatment-by-time interaction as the measure of effect.\n\n\nRESULTS\n\nGabapentin-treated patients displayed a significantly greater improvement in the BPI average pain severity score (P=0.015; estimated difference between groups at week 12=-0.92 [95% confidence interval -1.75, -0.71]). A significantly greater proportion of gabapentin-treated patients compared with placebo-treated patients achieved response at end point (51% versus 31%; P=0.014). Gabapentin compared with placebo also significantly improved the BPI average pain interference score, the Fibromyalgia Impact Questionnaire total score, the Clinical Global Impression of Severity, the Patient Global Impression of Improvement, the Medical Outcomes Study (MOS) Sleep Problems Index, and the MOS Short Form 36 vitality score, but not the mean tender point pain threshold or the Montgomery Asberg Depression Rating Scale. Gabapentin was generally well tolerated.\n\n\nCONCLUSION\n\nGabapentin (1,200-2,400 mg/day) is safe and efficacious for the treatment of pain and other symptoms associated with fibromyalgia.","container-title":"Arthritis and rheumatism","DOI":"10.1002/art.22457","ISSN":"0004-3591","issue":"4","journalAbbreviation":"Arthritis Rheum.","note":"PMID: 17393438","page":"1336-1344","source":"NCBI PubMed","title":"Gabapentin in the treatment of fibromyalgia: a randomized, double-blind, placebo-controlled, multicenter trial","title-short":"Gabapentin in the treatment of fibromyalgia","volume":"56","author":[{"family":"Arnold","given":"Lesley M"},{"family":"Goldenberg","given":"Don L"},{"family":"Stanford","given":"Sharon B"},{"family":"Lalonde","given":"Justine K"},{"family":"Sandhu","given":"H S"},{"family":"Keck","given":"Paul E","suffix":"Jr"},{"family":"Welge","given":"Jeffrey A"},{"family":"Bishop","given":"Fred"},{"family":"Stanford","given":"Kevin E"},{"family":"Hess","given":"Evelyn V"},{"family":"Hudson","given":"James I"}],"issued":{"date-parts":[["2007",4]]}}}],"schema":"https://github.com/citation-style-language/schema/raw/master/csl-citation.json"} </w:instrText>
      </w:r>
      <w:r w:rsidR="005463BB" w:rsidRPr="00207053">
        <w:rPr>
          <w:rFonts w:cs="Arial"/>
          <w:szCs w:val="22"/>
          <w:lang w:val="en-US"/>
        </w:rPr>
        <w:fldChar w:fldCharType="separate"/>
      </w:r>
      <w:r w:rsidR="00855783" w:rsidRPr="00207053">
        <w:rPr>
          <w:rFonts w:cs="Arial"/>
          <w:szCs w:val="22"/>
        </w:rPr>
        <w:t>(196)</w:t>
      </w:r>
      <w:r w:rsidR="005463BB" w:rsidRPr="00207053">
        <w:rPr>
          <w:rFonts w:cs="Arial"/>
          <w:szCs w:val="22"/>
          <w:lang w:val="en-US"/>
        </w:rPr>
        <w:fldChar w:fldCharType="end"/>
      </w:r>
      <w:r w:rsidRPr="00207053">
        <w:rPr>
          <w:rFonts w:cs="Arial"/>
          <w:szCs w:val="22"/>
          <w:lang w:val="en-US"/>
        </w:rPr>
        <w:t>.</w:t>
      </w:r>
      <w:r w:rsidR="0030203D" w:rsidRPr="00207053">
        <w:rPr>
          <w:rFonts w:cs="Arial"/>
          <w:szCs w:val="22"/>
          <w:lang w:val="en-US"/>
        </w:rPr>
        <w:t xml:space="preserve"> Side effects include dizziness, sedation, lightheadedness, and weight gain.</w:t>
      </w:r>
      <w:r w:rsidR="004E39FB" w:rsidRPr="00207053">
        <w:rPr>
          <w:rFonts w:cs="Arial"/>
          <w:szCs w:val="22"/>
        </w:rPr>
        <w:t xml:space="preserve"> </w:t>
      </w:r>
      <w:r w:rsidR="00210020" w:rsidRPr="00207053">
        <w:rPr>
          <w:rFonts w:cs="Arial"/>
          <w:szCs w:val="22"/>
        </w:rPr>
        <w:t xml:space="preserve">Its </w:t>
      </w:r>
      <w:r w:rsidR="00663C07" w:rsidRPr="00207053">
        <w:rPr>
          <w:rFonts w:cs="Arial"/>
          <w:szCs w:val="22"/>
        </w:rPr>
        <w:t>efficacy and tolerability is not well studied in fibromyalgia patients</w:t>
      </w:r>
      <w:r w:rsidR="001D47A3" w:rsidRPr="00207053">
        <w:rPr>
          <w:rFonts w:cs="Arial"/>
          <w:szCs w:val="22"/>
        </w:rPr>
        <w:t xml:space="preserve">, however </w:t>
      </w:r>
      <w:r w:rsidR="00922FC0" w:rsidRPr="00207053">
        <w:rPr>
          <w:rFonts w:cs="Arial"/>
          <w:szCs w:val="22"/>
        </w:rPr>
        <w:t>i</w:t>
      </w:r>
      <w:r w:rsidR="001D47A3" w:rsidRPr="00207053">
        <w:rPr>
          <w:rFonts w:cs="Arial"/>
          <w:szCs w:val="22"/>
          <w:lang w:val="en-US"/>
        </w:rPr>
        <w:t>t can be considered</w:t>
      </w:r>
      <w:r w:rsidR="001D47A3" w:rsidRPr="00207053">
        <w:rPr>
          <w:rFonts w:cs="Arial"/>
          <w:szCs w:val="22"/>
        </w:rPr>
        <w:t xml:space="preserve"> </w:t>
      </w:r>
      <w:r w:rsidR="001D47A3" w:rsidRPr="00207053">
        <w:rPr>
          <w:rFonts w:cs="Arial"/>
          <w:szCs w:val="22"/>
          <w:lang w:val="en-US"/>
        </w:rPr>
        <w:t>as an acceptable alternative in case pregabalin cannot be administered due to its cost or due to regulatory limitations</w:t>
      </w:r>
      <w:r w:rsidR="00663C07" w:rsidRPr="00207053">
        <w:rPr>
          <w:rFonts w:cs="Arial"/>
          <w:szCs w:val="22"/>
        </w:rPr>
        <w:t xml:space="preserve"> </w:t>
      </w:r>
      <w:r w:rsidR="00314181" w:rsidRPr="00207053">
        <w:rPr>
          <w:rFonts w:cs="Arial"/>
          <w:szCs w:val="22"/>
        </w:rPr>
        <w:fldChar w:fldCharType="begin"/>
      </w:r>
      <w:r w:rsidR="00855783" w:rsidRPr="00207053">
        <w:rPr>
          <w:rFonts w:cs="Arial"/>
          <w:szCs w:val="22"/>
        </w:rPr>
        <w:instrText xml:space="preserve"> ADDIN ZOTERO_ITEM CSL_CITATION {"citationID":"a7aon4lff2","properties":{"formattedCitation":"(197)","plainCitation":"(197)","noteIndex":0},"citationItems":[{"id":5614,"uris":["http://zotero.org/users/1143409/items/MLUSRVSQ"],"itemData":{"id":5614,"type":"article-journal","abstract":"BACKGROUND: This review replaces part of an earlier review that evaluated gabapentin for both neuropathic pain and fibromyalgia, now split into separate reviews for the two conditions. This review will consider pain in fibromyalgia only.Fibromyalgia is associated with widespread pain lasting longer than three months, and is frequently associated with symptoms such as poor sleep, fatigue, depression, and reduced quality of life. Fibromyalgia is more common in women.Gabapentin is an antiepileptic drug widely licensed for treatment of neuropathic pain. It is not licensed for the treatment of fibromyalgia, but is commonly used because fibromyalgia can respond to the same medicines as neuropathic pain.\nOBJECTIVES: To assess the analgesic efficacy of gabapentin for fibromyalgia pain in adults and the adverse events associated with its use in clinical trials.\nSEARCH METHODS: We searched the Cochrane Central Register of Controlled Trials (CENTRAL) via the Cochrane Register of Studies Online, MEDLINE via Ovid and Embase via Ovid from inception to 24 May 2016. We also searched the reference lists of retrieved studies and reviews, and searched online clinical trial registries.\nSELECTION CRITERIA: Randomised, double-blind trials of eight weeks' duration or longer for treating fibromyalgia pain in adults, comparing gabapentin with placebo or an active comparator.\nDATA COLLECTION AND ANALYSIS: Two independent review authors extracted data and assessed trial quality and risk of bias. We planned to use dichotomous data to calculate risk ratio and number needed to treat for one additional event, using standard methods. We assessed the evidence using GRADE (Grading of Recommendations Assessment, Development and Evaluation) and created a 'Summary of findings' table.\nMAIN RESULTS: Two studies tested gabapentin to treat fibromyalgia pain. One was identified in previous versions of the review and is included here. We identified another study as a conference abstract, with insufficient detail to determine eligibility for inclusion; it is awaiting assessment. The one included study of 150 participants was a 12-week, multi-centre, randomised, double-blind, placebo-controlled, parallel-group study using last-observation-carried-forward imputation for withdrawals. The maximum dose was 2400 mg daily. The overall risk of bias was low, except for attrition bias.At the end of the trial, the outcome of 50% reduction in pain over baseline was not reported. The outcome of 30% or greater reduction in pain over baseline was achieved by 38/75 participants (49%) with gabapentin compared with 23/75 (31%) with placebo (very low quality). A patient global impression of change any category of \"better\" was achieved by 68/75 (91%) with gabapentin and 35/75 (47%) with placebo (very low quality).Nineteen participants discontinued the study because of adverse events: 12 in the gabapentin group (16%) and 7 in the placebo group (9%) (very low quality). The number of serious adverse events were not reported, and no deaths were reported (very low quality).\nAUTHORS' CONCLUSIONS: We have only very low quality evidence and are very uncertain about estimates of benefit and harm because of a small amount of data from a single trial. There is insufficient evidence to support or refute the suggestion that gabapentin reduces pain in fibromyalgia.","container-title":"The Cochrane Database of Systematic Reviews","DOI":"10.1002/14651858.CD012188.pub2","ISSN":"1469-493X","issue":"1","journalAbbreviation":"Cochrane Database Syst Rev","language":"eng","note":"PMID: 28045473\nPMCID: PMC6465053","page":"CD012188","source":"PubMed","title":"Gabapentin for fibromyalgia pain in adults","volume":"1","author":[{"family":"Cooper","given":"Tess E."},{"family":"Derry","given":"Sheena"},{"family":"Wiffen","given":"Philip J."},{"family":"Moore","given":"R. Andrew"}],"issued":{"date-parts":[["2017",1,3]]}}}],"schema":"https://github.com/citation-style-language/schema/raw/master/csl-citation.json"} </w:instrText>
      </w:r>
      <w:r w:rsidR="00314181" w:rsidRPr="00207053">
        <w:rPr>
          <w:rFonts w:cs="Arial"/>
          <w:szCs w:val="22"/>
        </w:rPr>
        <w:fldChar w:fldCharType="separate"/>
      </w:r>
      <w:r w:rsidR="00855783" w:rsidRPr="008151AB">
        <w:rPr>
          <w:rFonts w:cs="Arial"/>
          <w:szCs w:val="22"/>
        </w:rPr>
        <w:t>(197)</w:t>
      </w:r>
      <w:r w:rsidR="00314181" w:rsidRPr="00207053">
        <w:rPr>
          <w:rFonts w:cs="Arial"/>
          <w:szCs w:val="22"/>
        </w:rPr>
        <w:fldChar w:fldCharType="end"/>
      </w:r>
      <w:r w:rsidR="00663C07" w:rsidRPr="00207053">
        <w:rPr>
          <w:rFonts w:cs="Arial"/>
          <w:szCs w:val="22"/>
        </w:rPr>
        <w:t>.</w:t>
      </w:r>
      <w:r w:rsidRPr="008151AB">
        <w:rPr>
          <w:rFonts w:cs="Arial"/>
          <w:szCs w:val="22"/>
        </w:rPr>
        <w:t xml:space="preserve"> </w:t>
      </w:r>
    </w:p>
    <w:p w14:paraId="0D96E6E6" w14:textId="77777777" w:rsidR="00815757" w:rsidRPr="008151AB" w:rsidRDefault="00815757" w:rsidP="008151AB">
      <w:pPr>
        <w:spacing w:after="0"/>
        <w:rPr>
          <w:rFonts w:cs="Arial"/>
          <w:szCs w:val="22"/>
        </w:rPr>
      </w:pPr>
    </w:p>
    <w:p w14:paraId="7124B8E1" w14:textId="7D8CDC8D" w:rsidR="00815757" w:rsidRPr="008151AB" w:rsidRDefault="00815757" w:rsidP="008151AB">
      <w:pPr>
        <w:pStyle w:val="Heading4"/>
        <w:spacing w:before="0"/>
        <w:rPr>
          <w:rFonts w:cs="Arial"/>
          <w:szCs w:val="22"/>
        </w:rPr>
      </w:pPr>
      <w:r w:rsidRPr="008151AB">
        <w:rPr>
          <w:rFonts w:cs="Arial"/>
          <w:szCs w:val="22"/>
        </w:rPr>
        <w:lastRenderedPageBreak/>
        <w:t>S</w:t>
      </w:r>
      <w:r w:rsidR="000D1BE7">
        <w:rPr>
          <w:rFonts w:cs="Arial"/>
          <w:szCs w:val="22"/>
          <w:lang w:val="en-US"/>
        </w:rPr>
        <w:t xml:space="preserve">EDATIVE HYPNOTIC AGENTS </w:t>
      </w:r>
    </w:p>
    <w:p w14:paraId="28D58557" w14:textId="77777777" w:rsidR="00A114E4" w:rsidRPr="008151AB" w:rsidRDefault="00A114E4" w:rsidP="008151AB">
      <w:pPr>
        <w:spacing w:after="0"/>
        <w:rPr>
          <w:rFonts w:cs="Arial"/>
          <w:szCs w:val="22"/>
        </w:rPr>
      </w:pPr>
    </w:p>
    <w:p w14:paraId="22692490" w14:textId="1D72680D" w:rsidR="00815757" w:rsidRPr="00207053" w:rsidRDefault="00815757" w:rsidP="008151AB">
      <w:pPr>
        <w:spacing w:after="0"/>
        <w:rPr>
          <w:rFonts w:cs="Arial"/>
          <w:szCs w:val="22"/>
          <w:lang w:val="en-US"/>
        </w:rPr>
      </w:pPr>
      <w:r w:rsidRPr="008151AB">
        <w:rPr>
          <w:rFonts w:cs="Arial"/>
          <w:i/>
          <w:szCs w:val="22"/>
        </w:rPr>
        <w:t>Zopiclone</w:t>
      </w:r>
      <w:r w:rsidRPr="008151AB">
        <w:rPr>
          <w:rFonts w:cs="Arial"/>
          <w:szCs w:val="22"/>
        </w:rPr>
        <w:t xml:space="preserve"> and </w:t>
      </w:r>
      <w:r w:rsidRPr="008151AB">
        <w:rPr>
          <w:rFonts w:cs="Arial"/>
          <w:i/>
          <w:szCs w:val="22"/>
        </w:rPr>
        <w:t>zolpidem</w:t>
      </w:r>
      <w:r w:rsidRPr="008151AB">
        <w:rPr>
          <w:rFonts w:cs="Arial"/>
          <w:szCs w:val="22"/>
        </w:rPr>
        <w:t xml:space="preserve"> have been used in </w:t>
      </w:r>
      <w:r w:rsidR="009F7A71" w:rsidRPr="008151AB">
        <w:rPr>
          <w:rFonts w:cs="Arial"/>
          <w:szCs w:val="22"/>
        </w:rPr>
        <w:t>fibromyalgia</w:t>
      </w:r>
      <w:r w:rsidRPr="008151AB">
        <w:rPr>
          <w:rFonts w:cs="Arial"/>
          <w:szCs w:val="22"/>
        </w:rPr>
        <w:t xml:space="preserve">. </w:t>
      </w:r>
      <w:r w:rsidRPr="00207053">
        <w:rPr>
          <w:rFonts w:cs="Arial"/>
          <w:szCs w:val="22"/>
          <w:lang w:val="en-US"/>
        </w:rPr>
        <w:t xml:space="preserve">It has been suggested that they can improve the sleep and perhaps fatigue, without any significant effects on pain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xCKLGJL6","properties":{"formattedCitation":"(144)","plainCitation":"(144)","noteIndex":0},"citationItems":[{"id":553,"uris":["http://zotero.org/users/1143409/items/8AQCAIRU",["http://zotero.org/users/1143409/items/8AQCAIRU"]],"itemData":{"id":553,"type":"article-journal","abstract":"INTRODUCTION\n\nThe treatment of the fibromyalgia syndrome (FMS) is not standardized and often ineffective, and the course of disease progression is unpredictable.\n\n\nOBJECTIVES\n\nTo highlight the efficacy of the pharmacologic and nonpharmacologic treatments administered to FMS patients.\n\n\nMETHODS\n\nMedline search for articles published between 1983 and 2007, using the keywords fibromyalgia, pharmacologic and nonpharmacologic treatment, and multidisciplinary modalities.\n\n\nRESULTS\n\nRandomized controlled trials (RCTs) indicate that FMS has been treated by a wide range of drugs including antidepressants, opioids, nonsteroidal anti-inflammatory drugs, sedatives, muscle relaxants, and antiepileptic agents. Although the syndrome is now more widely recognized and understood, its treatment remains challenging and some physicians believe that no effective treatment exists. Only a few drugs have been shown to have clear-cut benefits in RCTs. FMS sufferers benefit from exercise and a number of the tested programs have involved more than 1 type of exercise. Two other major approaches are psychophysiologically based therapy, such as electromyography biofeedback, and interventions based on cognitive-behavioral therapy. Twelve controlled clinical studies have provided evidence supporting the efficacy of treatments administered to people with FMS by multidisciplinary teams using multicomponent strategies.\n\n\nCONCLUSIONS\n\nIt is difficult to draw definite conclusions concerning the most appropriate approach to managing FMS because of the methodological limitations of the available studies and the fact that the heterogeneity and nonstandardized nature of their therapeutic programs make them difficult to compare. An individually tailored multidisciplinary pharmacologic, rehabilitative, and cognitive-behavioral approach currently seems to be the most effective.","call-number":"64","container-title":"Seminars in arthritis and rheumatism","DOI":"10.1016/j.semarthrit.2007.08.008","ISSN":"0049-0172","issue":"6","journalAbbreviation":"Semin. Arthritis Rheum.","note":"PMID: 17976693","page":"353-365","source":"NCBI PubMed","title":"Treatment strategy in fibromyalgia syndrome: where are we now?","title-short":"Treatment strategy in fibromyalgia syndrome","volume":"37","author":[{"family":"Sarzi-Puttini","given":"Piercarlo"},{"family":"Buskila","given":"Dan"},{"family":"Carrabba","given":"Mario"},{"family":"Doria","given":"Andrea"},{"family":"Atzeni","given":"Fabiola"}],"issued":{"date-parts":[["2008",6]]}}}],"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(144)</w:t>
      </w:r>
      <w:r w:rsidR="005463BB" w:rsidRPr="00207053">
        <w:rPr>
          <w:rFonts w:cs="Arial"/>
          <w:szCs w:val="22"/>
          <w:lang w:val="en-US"/>
        </w:rPr>
        <w:fldChar w:fldCharType="end"/>
      </w:r>
      <w:r w:rsidRPr="00207053">
        <w:rPr>
          <w:rFonts w:cs="Arial"/>
          <w:szCs w:val="22"/>
          <w:lang w:val="en-US"/>
        </w:rPr>
        <w:t>.</w:t>
      </w:r>
    </w:p>
    <w:p w14:paraId="36AC6681" w14:textId="77777777" w:rsidR="00902D93" w:rsidRPr="00207053" w:rsidRDefault="00902D93" w:rsidP="008151AB">
      <w:pPr>
        <w:spacing w:after="0"/>
        <w:rPr>
          <w:rFonts w:cs="Arial"/>
          <w:i/>
          <w:szCs w:val="22"/>
          <w:lang w:val="en-US"/>
        </w:rPr>
      </w:pPr>
    </w:p>
    <w:p w14:paraId="0EE53390" w14:textId="12CA2778" w:rsidR="00B5375A" w:rsidRPr="00207053" w:rsidRDefault="00815757" w:rsidP="008151AB">
      <w:pPr>
        <w:spacing w:after="0"/>
        <w:rPr>
          <w:rFonts w:cs="Arial"/>
          <w:szCs w:val="22"/>
          <w:lang w:val="en-US"/>
        </w:rPr>
      </w:pPr>
      <w:r w:rsidRPr="00207053">
        <w:rPr>
          <w:rFonts w:cs="Arial"/>
          <w:i/>
          <w:szCs w:val="22"/>
          <w:lang w:val="en-US"/>
        </w:rPr>
        <w:t>Sodium oxibate</w:t>
      </w:r>
      <w:r w:rsidRPr="00207053">
        <w:rPr>
          <w:rFonts w:cs="Arial"/>
          <w:szCs w:val="22"/>
          <w:lang w:val="en-US"/>
        </w:rPr>
        <w:t xml:space="preserve">, a precursor of GABA with </w:t>
      </w:r>
      <w:r w:rsidR="009F7A71" w:rsidRPr="00207053">
        <w:rPr>
          <w:rFonts w:cs="Arial"/>
          <w:szCs w:val="22"/>
          <w:lang w:val="en-US"/>
        </w:rPr>
        <w:t>powerful</w:t>
      </w:r>
      <w:r w:rsidRPr="00207053">
        <w:rPr>
          <w:rFonts w:cs="Arial"/>
          <w:szCs w:val="22"/>
          <w:lang w:val="en-US"/>
        </w:rPr>
        <w:t xml:space="preserve"> sedative properties has been shown to improve pain, fatigue and sleep architecture in fibromyalgia</w:t>
      </w:r>
      <w:r w:rsidR="00441B1C" w:rsidRPr="00207053">
        <w:rPr>
          <w:rFonts w:cs="Arial"/>
          <w:szCs w:val="22"/>
          <w:lang w:val="en-US"/>
        </w:rPr>
        <w:t xml:space="preserve"> </w:t>
      </w:r>
      <w:r w:rsidR="00FE5B88" w:rsidRPr="00207053">
        <w:rPr>
          <w:rFonts w:cs="Arial"/>
          <w:szCs w:val="22"/>
          <w:lang w:val="en-US"/>
        </w:rPr>
        <w:fldChar w:fldCharType="begin"/>
      </w:r>
      <w:r w:rsidR="0001187C" w:rsidRPr="00207053">
        <w:rPr>
          <w:rFonts w:cs="Arial"/>
          <w:szCs w:val="22"/>
          <w:lang w:val="en-US"/>
        </w:rPr>
        <w:instrText xml:space="preserve"> ADDIN ZOTERO_ITEM CSL_CITATION {"citationID":"NCpeIYM5","properties":{"formattedCitation":"(198)","plainCitation":"(198)","noteIndex":0},"citationItems":[{"id":1181,"uris":["http://zotero.org/users/1143409/items/N7Q39FVD",["http://zotero.org/users/1143409/items/N7Q39FVD"]],"itemData":{"id":1181,"type":"article-journal","abstract":"This study aimed to characterize and compare the efficacy profile on six fibromyalgia syndrome (FM) core symptoms associated with pharmacologic and non-pharmacologic treatments. We screened PubMed, Embase and the Cochrane Library for FM articles from 1990 to September 2012 to analyse randomized controlled trials comparing pharmacologic or non-pharmacologic treatments to placebo or sham. Papers including assessments of at least 2 of the 6 main FM symptom domains - pain, sleep disturbance, fatigue, affective symptoms (depression/anxiety), functional deficit and cognitive impairment - were selected for analysis. Studies exploring pharmacologic approaches (n = 21) were mainly dedicated to treating a small number of dimensions, mostly pain. They were of good quality but were not prospectively designed to simultaneously document efficacy for the management of multiple core FM symptom domains. Only amitriptyline demonstrated a significant effect on as many as three core FM symptoms, but it exhibited many adverse effects and was subject to early tachyphylaxis. Studies involving non-pharmacologic approaches (n = 64) were typically of poorer quality but were more often dedicated to multidimensional targets. Pool therapy demonstrated significant effects on five symptom domains, repetitive transcranial magnetic stimulation on four domains, balneotherapy on three domains and exercise, cognitive behaviour therapy and massage on two domains each. Differences between pharmacologic and non-pharmacologic approaches may be related to different modes of action, tolerability profiles and study designs. Very few drugs in well-designed clinical trials have demonstrated significant relief for multiple FM symptom domains, whereas non-pharmacologic treatments with weaker study designs have demonstrated multidimensional effects. Future therapeutic trials for FM should prospectively examine each of the core domains and should attempt to combine pharmacologic and non-pharmacologic therapies in well-designed clinical trials.","container-title":"European Journal of Pain (London, England)","DOI":"10.1002/ejp.564","ISSN":"1532-2149","issue":"8","journalAbbreviation":"Eur J Pain","language":"eng","note":"PMID: 25139817","page":"1067-1080","source":"PubMed","title":"More ubiquitous effects from non-pharmacologic than from pharmacologic treatments for fibromyalgia syndrome: a meta-analysis examining six core symptoms","title-short":"More ubiquitous effects from non-pharmacologic than from pharmacologic treatments for fibromyalgia syndrome","volume":"18","author":[{"family":"Perrot","given":"S."},{"family":"Russell","given":"I. J."}],"issued":{"date-parts":[["2014",9]]}}}],"schema":"https://github.com/citation-style-language/schema/raw/master/csl-citation.json"} </w:instrText>
      </w:r>
      <w:r w:rsidR="00FE5B88" w:rsidRPr="00207053">
        <w:rPr>
          <w:rFonts w:cs="Arial"/>
          <w:szCs w:val="22"/>
          <w:lang w:val="en-US"/>
        </w:rPr>
        <w:fldChar w:fldCharType="separate"/>
      </w:r>
      <w:r w:rsidR="0001187C" w:rsidRPr="00207053">
        <w:rPr>
          <w:rFonts w:cs="Arial"/>
          <w:szCs w:val="22"/>
        </w:rPr>
        <w:t>(198)</w:t>
      </w:r>
      <w:r w:rsidR="00FE5B88" w:rsidRPr="00207053">
        <w:rPr>
          <w:rFonts w:cs="Arial"/>
          <w:szCs w:val="22"/>
          <w:lang w:val="en-US"/>
        </w:rPr>
        <w:fldChar w:fldCharType="end"/>
      </w:r>
      <w:r w:rsidR="00AC0016" w:rsidRPr="00207053">
        <w:rPr>
          <w:rFonts w:cs="Arial"/>
          <w:szCs w:val="22"/>
          <w:lang w:val="en-US"/>
        </w:rPr>
        <w:t>.</w:t>
      </w:r>
      <w:r w:rsidR="00FE5B88" w:rsidRPr="00207053">
        <w:rPr>
          <w:rFonts w:cs="Arial"/>
          <w:szCs w:val="22"/>
          <w:lang w:val="en-US"/>
        </w:rPr>
        <w:t xml:space="preserve"> </w:t>
      </w:r>
      <w:r w:rsidR="00591C17" w:rsidRPr="00207053">
        <w:rPr>
          <w:rFonts w:cs="Arial"/>
          <w:szCs w:val="22"/>
          <w:lang w:val="en-US"/>
        </w:rPr>
        <w:t>However,</w:t>
      </w:r>
      <w:r w:rsidR="00FE5B88" w:rsidRPr="00207053">
        <w:rPr>
          <w:rFonts w:cs="Arial"/>
          <w:szCs w:val="22"/>
          <w:lang w:val="en-US"/>
        </w:rPr>
        <w:t xml:space="preserve"> in view of safety concerns the European Medicines Agency and the US Food and Drug Administration have not approved it for use in fibromyalgia patients.</w:t>
      </w:r>
    </w:p>
    <w:p w14:paraId="09F7E6D8" w14:textId="77777777" w:rsidR="00AC0016" w:rsidRPr="00207053" w:rsidRDefault="00AC0016" w:rsidP="008151AB">
      <w:pPr>
        <w:spacing w:after="0"/>
        <w:rPr>
          <w:rFonts w:cs="Arial"/>
          <w:szCs w:val="22"/>
          <w:lang w:val="en-US"/>
        </w:rPr>
      </w:pPr>
    </w:p>
    <w:p w14:paraId="065FA38B" w14:textId="1FF60D5A" w:rsidR="00AC0016" w:rsidRPr="00207053" w:rsidRDefault="00AC0016" w:rsidP="008151AB">
      <w:pPr>
        <w:pStyle w:val="Heading4"/>
        <w:spacing w:before="0"/>
        <w:rPr>
          <w:rFonts w:cs="Arial"/>
          <w:szCs w:val="22"/>
          <w:lang w:val="en-US"/>
        </w:rPr>
      </w:pPr>
      <w:r w:rsidRPr="00207053">
        <w:rPr>
          <w:rFonts w:cs="Arial"/>
          <w:szCs w:val="22"/>
          <w:lang w:val="en-US"/>
        </w:rPr>
        <w:t>T</w:t>
      </w:r>
      <w:r w:rsidR="000D1BE7">
        <w:rPr>
          <w:rFonts w:cs="Arial"/>
          <w:szCs w:val="22"/>
          <w:lang w:val="en-US"/>
        </w:rPr>
        <w:t>RAMADOL</w:t>
      </w:r>
    </w:p>
    <w:p w14:paraId="1E11D261" w14:textId="77777777" w:rsidR="00A114E4" w:rsidRPr="00207053" w:rsidRDefault="00A114E4" w:rsidP="008151AB">
      <w:pPr>
        <w:spacing w:after="0"/>
        <w:rPr>
          <w:rFonts w:cs="Arial"/>
          <w:szCs w:val="22"/>
          <w:lang w:val="en-US"/>
        </w:rPr>
      </w:pPr>
    </w:p>
    <w:p w14:paraId="2CC0A6A3" w14:textId="3D6B008D" w:rsidR="00AC0016" w:rsidRPr="00207053" w:rsidRDefault="00AC0016" w:rsidP="008151AB">
      <w:pPr>
        <w:spacing w:after="0"/>
        <w:rPr>
          <w:rFonts w:cs="Arial"/>
          <w:szCs w:val="22"/>
          <w:lang w:val="en-US"/>
        </w:rPr>
      </w:pPr>
      <w:r w:rsidRPr="00207053">
        <w:rPr>
          <w:rFonts w:cs="Arial"/>
          <w:szCs w:val="22"/>
          <w:lang w:val="en-US"/>
        </w:rPr>
        <w:t>Tramadol has multiple analge</w:t>
      </w:r>
      <w:r w:rsidR="00C672BA" w:rsidRPr="00207053">
        <w:rPr>
          <w:rFonts w:cs="Arial"/>
          <w:szCs w:val="22"/>
          <w:lang w:val="en-US"/>
        </w:rPr>
        <w:t>sic effects, since it inhibits norepinephrine and serotonin reuptake, and its major metabolite bind</w:t>
      </w:r>
      <w:r w:rsidR="00902D93" w:rsidRPr="00207053">
        <w:rPr>
          <w:rFonts w:cs="Arial"/>
          <w:szCs w:val="22"/>
          <w:lang w:val="en-US"/>
        </w:rPr>
        <w:t>s</w:t>
      </w:r>
      <w:r w:rsidR="00C672BA" w:rsidRPr="00207053">
        <w:rPr>
          <w:rFonts w:cs="Arial"/>
          <w:szCs w:val="22"/>
          <w:lang w:val="en-US"/>
        </w:rPr>
        <w:t xml:space="preserve"> weakly to opioid </w:t>
      </w:r>
      <w:r w:rsidR="005463BB" w:rsidRPr="00207053">
        <w:rPr>
          <w:rFonts w:cs="Arial"/>
          <w:szCs w:val="22"/>
          <w:lang w:val="en-US"/>
        </w:rPr>
        <w:t>μ</w:t>
      </w:r>
      <w:r w:rsidR="00902D93" w:rsidRPr="00207053">
        <w:rPr>
          <w:rFonts w:cs="Arial"/>
          <w:szCs w:val="22"/>
          <w:lang w:val="en-US"/>
        </w:rPr>
        <w:t xml:space="preserve"> </w:t>
      </w:r>
      <w:r w:rsidR="00C672BA" w:rsidRPr="00207053">
        <w:rPr>
          <w:rFonts w:cs="Arial"/>
          <w:szCs w:val="22"/>
          <w:lang w:val="en-US"/>
        </w:rPr>
        <w:t xml:space="preserve">receptors </w:t>
      </w:r>
      <w:r w:rsidR="005463BB" w:rsidRPr="00207053">
        <w:rPr>
          <w:rFonts w:cs="Arial"/>
          <w:szCs w:val="22"/>
          <w:lang w:val="en-US"/>
        </w:rPr>
        <w:fldChar w:fldCharType="begin"/>
      </w:r>
      <w:r w:rsidR="00FD2A60" w:rsidRPr="00207053">
        <w:rPr>
          <w:rFonts w:cs="Arial"/>
          <w:szCs w:val="22"/>
          <w:lang w:val="en-US"/>
        </w:rPr>
        <w:instrText xml:space="preserve"> ADDIN ZOTERO_ITEM CSL_CITATION {"citationID":"nAm0ghaz","properties":{"formattedCitation":"(144)","plainCitation":"(144)","noteIndex":0},"citationItems":[{"id":553,"uris":["http://zotero.org/users/1143409/items/8AQCAIRU",["http://zotero.org/users/1143409/items/8AQCAIRU"]],"itemData":{"id":553,"type":"article-journal","abstract":"INTRODUCTION\n\nThe treatment of the fibromyalgia syndrome (FMS) is not standardized and often ineffective, and the course of disease progression is unpredictable.\n\n\nOBJECTIVES\n\nTo highlight the efficacy of the pharmacologic and nonpharmacologic treatments administered to FMS patients.\n\n\nMETHODS\n\nMedline search for articles published between 1983 and 2007, using the keywords fibromyalgia, pharmacologic and nonpharmacologic treatment, and multidisciplinary modalities.\n\n\nRESULTS\n\nRandomized controlled trials (RCTs) indicate that FMS has been treated by a wide range of drugs including antidepressants, opioids, nonsteroidal anti-inflammatory drugs, sedatives, muscle relaxants, and antiepileptic agents. Although the syndrome is now more widely recognized and understood, its treatment remains challenging and some physicians believe that no effective treatment exists. Only a few drugs have been shown to have clear-cut benefits in RCTs. FMS sufferers benefit from exercise and a number of the tested programs have involved more than 1 type of exercise. Two other major approaches are psychophysiologically based therapy, such as electromyography biofeedback, and interventions based on cognitive-behavioral therapy. Twelve controlled clinical studies have provided evidence supporting the efficacy of treatments administered to people with FMS by multidisciplinary teams using multicomponent strategies.\n\n\nCONCLUSIONS\n\nIt is difficult to draw definite conclusions concerning the most appropriate approach to managing FMS because of the methodological limitations of the available studies and the fact that the heterogeneity and nonstandardized nature of their therapeutic programs make them difficult to compare. An individually tailored multidisciplinary pharmacologic, rehabilitative, and cognitive-behavioral approach currently seems to be the most effective.","call-number":"64","container-title":"Seminars in arthritis and rheumatism","DOI":"10.1016/j.semarthrit.2007.08.008","ISSN":"0049-0172","issue":"6","journalAbbreviation":"Semin. Arthritis Rheum.","note":"PMID: 17976693","page":"353-365","source":"NCBI PubMed","title":"Treatment strategy in fibromyalgia syndrome: where are we now?","title-short":"Treatment strategy in fibromyalgia syndrome","volume":"37","author":[{"family":"Sarzi-Puttini","given":"Piercarlo"},{"family":"Buskila","given":"Dan"},{"family":"Carrabba","given":"Mario"},{"family":"Doria","given":"Andrea"},{"family":"Atzeni","given":"Fabiola"}],"issued":{"date-parts":[["2008",6]]}}}],"schema":"https://github.com/citation-style-language/schema/raw/master/csl-citation.json"} </w:instrText>
      </w:r>
      <w:r w:rsidR="005463BB" w:rsidRPr="00207053">
        <w:rPr>
          <w:rFonts w:cs="Arial"/>
          <w:szCs w:val="22"/>
          <w:lang w:val="en-US"/>
        </w:rPr>
        <w:fldChar w:fldCharType="separate"/>
      </w:r>
      <w:r w:rsidR="00FD2A60" w:rsidRPr="00207053">
        <w:rPr>
          <w:rFonts w:cs="Arial"/>
          <w:szCs w:val="22"/>
        </w:rPr>
        <w:t>(144)</w:t>
      </w:r>
      <w:r w:rsidR="005463BB" w:rsidRPr="00207053">
        <w:rPr>
          <w:rFonts w:cs="Arial"/>
          <w:szCs w:val="22"/>
          <w:lang w:val="en-US"/>
        </w:rPr>
        <w:fldChar w:fldCharType="end"/>
      </w:r>
      <w:r w:rsidR="00C672BA" w:rsidRPr="00207053">
        <w:rPr>
          <w:rFonts w:cs="Arial"/>
          <w:szCs w:val="22"/>
          <w:lang w:val="en-US"/>
        </w:rPr>
        <w:t xml:space="preserve">. </w:t>
      </w:r>
      <w:r w:rsidR="00051467" w:rsidRPr="00207053">
        <w:rPr>
          <w:rFonts w:cs="Arial"/>
          <w:szCs w:val="22"/>
          <w:lang w:val="en-US"/>
        </w:rPr>
        <w:t>The use of t</w:t>
      </w:r>
      <w:r w:rsidR="00C672BA" w:rsidRPr="00207053">
        <w:rPr>
          <w:rFonts w:cs="Arial"/>
          <w:szCs w:val="22"/>
          <w:lang w:val="en-US"/>
        </w:rPr>
        <w:t>ramadol (with or without acetaminophen) is both effective and well tolerated</w:t>
      </w:r>
      <w:r w:rsidR="00FE5B88" w:rsidRPr="00207053">
        <w:rPr>
          <w:rFonts w:cs="Arial"/>
          <w:szCs w:val="22"/>
          <w:lang w:val="en-US"/>
        </w:rPr>
        <w:t xml:space="preserve"> for the management of pain</w:t>
      </w:r>
      <w:r w:rsidR="00C672BA" w:rsidRPr="00207053">
        <w:rPr>
          <w:rFonts w:cs="Arial"/>
          <w:szCs w:val="22"/>
          <w:lang w:val="en-US"/>
        </w:rPr>
        <w:t xml:space="preserve"> in fibromyalgia</w:t>
      </w:r>
      <w:r w:rsidR="00FE5B88" w:rsidRPr="00207053">
        <w:rPr>
          <w:rFonts w:cs="Arial"/>
          <w:szCs w:val="22"/>
          <w:lang w:val="en-US"/>
        </w:rPr>
        <w:t xml:space="preserve"> </w:t>
      </w:r>
      <w:r w:rsidR="00591C17" w:rsidRPr="00207053">
        <w:rPr>
          <w:rFonts w:cs="Arial"/>
          <w:szCs w:val="22"/>
          <w:lang w:val="en-US"/>
        </w:rPr>
        <w:fldChar w:fldCharType="begin"/>
      </w:r>
      <w:r w:rsidR="0001187C" w:rsidRPr="00207053">
        <w:rPr>
          <w:rFonts w:cs="Arial"/>
          <w:szCs w:val="22"/>
          <w:lang w:val="en-US"/>
        </w:rPr>
        <w:instrText xml:space="preserve"> ADDIN ZOTERO_ITEM CSL_CITATION {"citationID":"aqbo6nca1c","properties":{"formattedCitation":"(199,200)","plainCitation":"(199,200)","noteIndex":0},"citationItems":[{"id":1180,"uris":["http://zotero.org/users/1143409/items/RVGIQB95",["http://zotero.org/users/1143409/items/RVGIQB95"]],"itemData":{"id":1180,"type":"article-journal","abstract":"OBJECTIVE: This meta-analysis compared efficacy (pain response) of drugs that are licensed or commonly used in the treatment of fibromyalgia. A meta-analysis of safety measured via discontinuation because of adverse events was also performed.\nMETHODS: We conducted a meta-analysis of 21 clinical trials to estimate treatment differences vs. placebo, separately, for duloxetine, fluoxetine, gabapentin, milnacipran, pramipexole, pregabalin, either of two tricyclic antidepressants, and tramadol plus paracetamol. Indirect treatment comparisons using mixed treatment comparisons methodology were conducted for all pairwise comparisons. Pain response was analyzed as improvement of at least 30%, and separately of 50%, from baseline.\nRESULTS: When compared with placebo, statistically significant pain responses (improvement of 30% and 50%) were observed for patients treated with duloxetine, milnacipran 200 mg/day, pregabalin 300 or 450 mg/day, and tramadol plus paracetamol. Treatment with fluoxetine, gabapentin, or milnacipran 100 mg/day resulted in significant findings for the 30% improvement in pain response. The meta-analysis showed a statistically increased risk of discontinuation because of adverse events for milnacipran 100 and 200 mg/day (both P &lt; 0.001), and pregabalin 300 and 450 mg/day (P = 0.009 and P &lt; 0.001, respectively). All other treatments, except fluoxetine, showed numerically increased risk over placebo for discontinuation because of adverse events. In the indirect comparisons, no pairwise comparison of active treatments reached statistical significance for either pain response end point.\nCONCLUSION: All eight active treatments displayed evidence suggesting improvement over placebo in the treatment of pain in patients suffering from fibromyalgia. Indirect comparison of active treatments found no strong differences.","container-title":"Pain Practice: The Official Journal of World Institute of Pain","DOI":"10.1111/j.1533-2500.2010.00441.x","ISSN":"1533-2500","issue":"6","journalAbbreviation":"Pain Pract","language":"eng","note":"PMID: 21199320","page":"516-527","source":"PubMed","title":"A meta-analysis of pain response in the treatment of fibromyalgia","volume":"11","author":[{"family":"Roskell","given":"Neil S."},{"family":"Beard","given":"Stephen M."},{"family":"Zhao","given":"Yang"},{"family":"Le","given":"Trong Kim"}],"issued":{"date-parts":[["2011",12]]}},"label":"page"},{"id":53,"uris":["http://zotero.org/users/1143409/items/LL3PB5E5",["http://zotero.org/users/1143409/items/LL3PB5E5"]],"itemData":{"id":53,"type":"article-journal","abstract":"Tramadol is a novel, synthetic opioid receptor agonist with serotonin-norepinephrine reuptake inhibitor properties that is often prescribed acutely for painful conditions. Fibromyalgia (FM) is a chronic painful condition that is difficult to treat and until more recently has had no approved medical treatments. Currently, the only US FDA-approved medications for FM include duloxetine, milnacipran and pregabalin. No opioid is approved for use in the treatment of FM. This paper specifically reviews the literature on tramadol use in FM and concludes that there is a fair evidence base to support its use as a second-line treatment for more resistant cases.","container-title":"Expert Review of Neurotherapeutics","DOI":"10.1586/14737175.2015.1034693","ISSN":"1744-8360","issue":"5","journalAbbreviation":"Expert Rev Neurother","language":"eng","note":"PMID: 25896486","page":"469-475","source":"PubMed","title":"Tramadol for the treatment of fibromyalgia","volume":"15","author":[{"family":"MacLean","given":"Ashley J. B."},{"family":"Schwartz","given":"Thomas L."}],"issued":{"date-parts":[["2015",5]]}},"label":"page"}],"schema":"https://github.com/citation-style-language/schema/raw/master/csl-citation.json"} </w:instrText>
      </w:r>
      <w:r w:rsidR="00591C17" w:rsidRPr="00207053">
        <w:rPr>
          <w:rFonts w:cs="Arial"/>
          <w:szCs w:val="22"/>
          <w:lang w:val="en-US"/>
        </w:rPr>
        <w:fldChar w:fldCharType="separate"/>
      </w:r>
      <w:r w:rsidR="0001187C" w:rsidRPr="00207053">
        <w:rPr>
          <w:rFonts w:cs="Arial"/>
          <w:szCs w:val="22"/>
        </w:rPr>
        <w:t>(199,200)</w:t>
      </w:r>
      <w:r w:rsidR="00591C17" w:rsidRPr="00207053">
        <w:rPr>
          <w:rFonts w:cs="Arial"/>
          <w:szCs w:val="22"/>
          <w:lang w:val="en-US"/>
        </w:rPr>
        <w:fldChar w:fldCharType="end"/>
      </w:r>
      <w:r w:rsidR="00C672BA" w:rsidRPr="00207053">
        <w:rPr>
          <w:rFonts w:cs="Arial"/>
          <w:szCs w:val="22"/>
          <w:lang w:val="en-US"/>
        </w:rPr>
        <w:t xml:space="preserve">. There </w:t>
      </w:r>
      <w:r w:rsidR="00902D93" w:rsidRPr="00207053">
        <w:rPr>
          <w:rFonts w:cs="Arial"/>
          <w:szCs w:val="22"/>
          <w:lang w:val="en-US"/>
        </w:rPr>
        <w:t xml:space="preserve">are </w:t>
      </w:r>
      <w:r w:rsidR="00C672BA" w:rsidRPr="00207053">
        <w:rPr>
          <w:rFonts w:cs="Arial"/>
          <w:szCs w:val="22"/>
          <w:lang w:val="en-US"/>
        </w:rPr>
        <w:t>some concern</w:t>
      </w:r>
      <w:r w:rsidR="00902D93" w:rsidRPr="00207053">
        <w:rPr>
          <w:rFonts w:cs="Arial"/>
          <w:szCs w:val="22"/>
          <w:lang w:val="en-US"/>
        </w:rPr>
        <w:t>s</w:t>
      </w:r>
      <w:r w:rsidR="00C672BA" w:rsidRPr="00207053">
        <w:rPr>
          <w:rFonts w:cs="Arial"/>
          <w:szCs w:val="22"/>
          <w:lang w:val="en-US"/>
        </w:rPr>
        <w:t xml:space="preserve"> regarding the </w:t>
      </w:r>
      <w:r w:rsidR="00F505A4" w:rsidRPr="00207053">
        <w:rPr>
          <w:rFonts w:cs="Arial"/>
          <w:szCs w:val="22"/>
          <w:lang w:val="en-US"/>
        </w:rPr>
        <w:t>long-term</w:t>
      </w:r>
      <w:r w:rsidR="00C672BA" w:rsidRPr="00207053">
        <w:rPr>
          <w:rFonts w:cs="Arial"/>
          <w:szCs w:val="22"/>
          <w:lang w:val="en-US"/>
        </w:rPr>
        <w:t xml:space="preserve"> potential of abuse of tramadol, although the risk is less than that of more potent narcotic analgesics that have also been used in fibromyalgia.</w:t>
      </w:r>
    </w:p>
    <w:p w14:paraId="75C5750E" w14:textId="77777777" w:rsidR="00C672BA" w:rsidRPr="00207053" w:rsidRDefault="00C672BA" w:rsidP="008151AB">
      <w:pPr>
        <w:spacing w:after="0"/>
        <w:rPr>
          <w:rFonts w:cs="Arial"/>
          <w:szCs w:val="22"/>
          <w:lang w:val="en-US"/>
        </w:rPr>
      </w:pPr>
    </w:p>
    <w:tbl>
      <w:tblPr>
        <w:tblStyle w:val="TableGrid6"/>
        <w:tblW w:w="9350" w:type="dxa"/>
        <w:tblLook w:val="04A0" w:firstRow="1" w:lastRow="0" w:firstColumn="1" w:lastColumn="0" w:noHBand="0" w:noVBand="1"/>
      </w:tblPr>
      <w:tblGrid>
        <w:gridCol w:w="2862"/>
        <w:gridCol w:w="6488"/>
      </w:tblGrid>
      <w:tr w:rsidR="00F505A4" w:rsidRPr="00F505A4" w14:paraId="072BF4E3" w14:textId="77777777" w:rsidTr="00F505A4">
        <w:tc>
          <w:tcPr>
            <w:tcW w:w="9350" w:type="dxa"/>
            <w:gridSpan w:val="2"/>
            <w:shd w:val="clear" w:color="auto" w:fill="FFFF00"/>
          </w:tcPr>
          <w:p w14:paraId="37CB23DF" w14:textId="77777777" w:rsidR="00F505A4" w:rsidRPr="00F505A4" w:rsidRDefault="00F505A4" w:rsidP="00F505A4">
            <w:pPr>
              <w:spacing w:after="0"/>
              <w:rPr>
                <w:rFonts w:cs="Arial"/>
              </w:rPr>
            </w:pPr>
            <w:r w:rsidRPr="00F505A4">
              <w:rPr>
                <w:rFonts w:cs="Arial"/>
                <w:b/>
                <w:bCs/>
              </w:rPr>
              <w:t xml:space="preserve">Table </w:t>
            </w:r>
            <w:r w:rsidRPr="00F505A4">
              <w:rPr>
                <w:rFonts w:cs="Arial"/>
                <w:b/>
                <w:bCs/>
              </w:rPr>
              <w:fldChar w:fldCharType="begin"/>
            </w:r>
            <w:r w:rsidRPr="00F505A4">
              <w:rPr>
                <w:rFonts w:cs="Arial"/>
                <w:b/>
                <w:bCs/>
              </w:rPr>
              <w:instrText xml:space="preserve"> SEQ Table \* ARABIC </w:instrText>
            </w:r>
            <w:r w:rsidRPr="00F505A4">
              <w:rPr>
                <w:rFonts w:cs="Arial"/>
                <w:b/>
                <w:bCs/>
              </w:rPr>
              <w:fldChar w:fldCharType="separate"/>
            </w:r>
            <w:r w:rsidRPr="00F505A4">
              <w:rPr>
                <w:rFonts w:cs="Arial"/>
                <w:b/>
                <w:bCs/>
                <w:noProof/>
              </w:rPr>
              <w:t>9</w:t>
            </w:r>
            <w:r w:rsidRPr="00F505A4">
              <w:rPr>
                <w:rFonts w:cs="Arial"/>
                <w:b/>
                <w:bCs/>
              </w:rPr>
              <w:fldChar w:fldCharType="end"/>
            </w:r>
            <w:r w:rsidRPr="00F505A4">
              <w:rPr>
                <w:rFonts w:cs="Arial"/>
                <w:b/>
                <w:bCs/>
              </w:rPr>
              <w:t>. The Doses of the Most Commonly used Medications with Strong and Moderate Evidence of Effectiveness in Fibromyalgia</w:t>
            </w:r>
          </w:p>
        </w:tc>
      </w:tr>
      <w:tr w:rsidR="00F505A4" w:rsidRPr="00F505A4" w14:paraId="70C053FF" w14:textId="77777777" w:rsidTr="00F505A4">
        <w:tc>
          <w:tcPr>
            <w:tcW w:w="2862" w:type="dxa"/>
          </w:tcPr>
          <w:p w14:paraId="3C5E57E5" w14:textId="77777777" w:rsidR="00F505A4" w:rsidRPr="00F505A4" w:rsidRDefault="00F505A4" w:rsidP="00F505A4">
            <w:pPr>
              <w:spacing w:after="0"/>
              <w:rPr>
                <w:rFonts w:cs="Arial"/>
                <w:b/>
                <w:bCs/>
              </w:rPr>
            </w:pPr>
            <w:r w:rsidRPr="00F505A4">
              <w:rPr>
                <w:rFonts w:cs="Arial"/>
                <w:b/>
                <w:bCs/>
              </w:rPr>
              <w:t>Drugs</w:t>
            </w:r>
          </w:p>
        </w:tc>
        <w:tc>
          <w:tcPr>
            <w:tcW w:w="6488" w:type="dxa"/>
          </w:tcPr>
          <w:p w14:paraId="0A5EC536" w14:textId="77777777" w:rsidR="00F505A4" w:rsidRPr="00F505A4" w:rsidRDefault="00F505A4" w:rsidP="00F505A4">
            <w:pPr>
              <w:spacing w:after="0"/>
              <w:rPr>
                <w:rFonts w:cs="Arial"/>
                <w:b/>
                <w:bCs/>
              </w:rPr>
            </w:pPr>
            <w:r w:rsidRPr="00F505A4">
              <w:rPr>
                <w:rFonts w:cs="Arial"/>
                <w:b/>
                <w:bCs/>
              </w:rPr>
              <w:t>Doses</w:t>
            </w:r>
          </w:p>
        </w:tc>
      </w:tr>
      <w:tr w:rsidR="00F505A4" w:rsidRPr="00F505A4" w14:paraId="090DE7AE" w14:textId="77777777" w:rsidTr="00F505A4">
        <w:tc>
          <w:tcPr>
            <w:tcW w:w="9350" w:type="dxa"/>
            <w:gridSpan w:val="2"/>
          </w:tcPr>
          <w:p w14:paraId="1D63645C" w14:textId="77777777" w:rsidR="00F505A4" w:rsidRPr="00F505A4" w:rsidRDefault="00F505A4" w:rsidP="00F505A4">
            <w:pPr>
              <w:spacing w:after="0"/>
              <w:rPr>
                <w:rFonts w:cs="Arial"/>
                <w:b/>
                <w:bCs/>
              </w:rPr>
            </w:pPr>
            <w:r w:rsidRPr="00F505A4">
              <w:rPr>
                <w:rFonts w:cs="Arial"/>
                <w:b/>
                <w:bCs/>
              </w:rPr>
              <w:t>Tricyclic antidepressants</w:t>
            </w:r>
          </w:p>
        </w:tc>
      </w:tr>
      <w:tr w:rsidR="00F505A4" w:rsidRPr="00F505A4" w14:paraId="2ED73DCF" w14:textId="77777777" w:rsidTr="00F505A4">
        <w:tc>
          <w:tcPr>
            <w:tcW w:w="2862" w:type="dxa"/>
          </w:tcPr>
          <w:p w14:paraId="757DB1E9" w14:textId="77777777" w:rsidR="00F505A4" w:rsidRPr="00F505A4" w:rsidRDefault="00F505A4" w:rsidP="00F505A4">
            <w:pPr>
              <w:spacing w:after="0"/>
              <w:rPr>
                <w:rFonts w:cs="Arial"/>
              </w:rPr>
            </w:pPr>
            <w:r w:rsidRPr="00F505A4">
              <w:rPr>
                <w:rFonts w:cs="Arial"/>
              </w:rPr>
              <w:t>Amitriptyline</w:t>
            </w:r>
          </w:p>
        </w:tc>
        <w:tc>
          <w:tcPr>
            <w:tcW w:w="6488" w:type="dxa"/>
          </w:tcPr>
          <w:p w14:paraId="721F1E38" w14:textId="77777777" w:rsidR="00F505A4" w:rsidRPr="00F505A4" w:rsidRDefault="00F505A4" w:rsidP="00F505A4">
            <w:pPr>
              <w:spacing w:after="0"/>
              <w:rPr>
                <w:rFonts w:cs="Arial"/>
              </w:rPr>
            </w:pPr>
            <w:r w:rsidRPr="00F505A4">
              <w:rPr>
                <w:rFonts w:cs="Arial"/>
              </w:rPr>
              <w:t>Start 5-10 mg at bedtime, increase up to 25-50 mg</w:t>
            </w:r>
          </w:p>
        </w:tc>
      </w:tr>
      <w:tr w:rsidR="00F505A4" w:rsidRPr="00F505A4" w14:paraId="5113CA78" w14:textId="77777777" w:rsidTr="00F505A4">
        <w:tc>
          <w:tcPr>
            <w:tcW w:w="2862" w:type="dxa"/>
          </w:tcPr>
          <w:p w14:paraId="126B0498" w14:textId="77777777" w:rsidR="00F505A4" w:rsidRPr="00F505A4" w:rsidRDefault="00F505A4" w:rsidP="00F505A4">
            <w:pPr>
              <w:spacing w:after="0"/>
              <w:rPr>
                <w:rFonts w:cs="Arial"/>
              </w:rPr>
            </w:pPr>
            <w:r w:rsidRPr="00F505A4">
              <w:rPr>
                <w:rFonts w:cs="Arial"/>
              </w:rPr>
              <w:t>Cyclobenzaprine</w:t>
            </w:r>
          </w:p>
        </w:tc>
        <w:tc>
          <w:tcPr>
            <w:tcW w:w="6488" w:type="dxa"/>
          </w:tcPr>
          <w:p w14:paraId="2E9BFF41" w14:textId="77777777" w:rsidR="00F505A4" w:rsidRPr="00F505A4" w:rsidRDefault="00F505A4" w:rsidP="00F505A4">
            <w:pPr>
              <w:spacing w:after="0"/>
              <w:rPr>
                <w:rFonts w:cs="Arial"/>
              </w:rPr>
            </w:pPr>
            <w:r w:rsidRPr="00F505A4">
              <w:rPr>
                <w:rFonts w:cs="Arial"/>
              </w:rPr>
              <w:t xml:space="preserve">Start 10 mg at bedtime, increase up to 30-40mg, </w:t>
            </w:r>
          </w:p>
          <w:p w14:paraId="319C37C2" w14:textId="77777777" w:rsidR="00F505A4" w:rsidRPr="00F505A4" w:rsidRDefault="00F505A4" w:rsidP="00F505A4">
            <w:pPr>
              <w:spacing w:after="0"/>
              <w:rPr>
                <w:rFonts w:cs="Arial"/>
              </w:rPr>
            </w:pPr>
            <w:r w:rsidRPr="00F505A4">
              <w:rPr>
                <w:rFonts w:cs="Arial"/>
              </w:rPr>
              <w:t>decrease to 5mg if 10mg too sedating</w:t>
            </w:r>
          </w:p>
        </w:tc>
      </w:tr>
      <w:tr w:rsidR="00F505A4" w:rsidRPr="00F505A4" w14:paraId="02C5B892" w14:textId="77777777" w:rsidTr="00F505A4">
        <w:tc>
          <w:tcPr>
            <w:tcW w:w="9350" w:type="dxa"/>
            <w:gridSpan w:val="2"/>
          </w:tcPr>
          <w:p w14:paraId="7F4B31E2" w14:textId="77777777" w:rsidR="00F505A4" w:rsidRPr="00F505A4" w:rsidRDefault="00F505A4" w:rsidP="00F505A4">
            <w:pPr>
              <w:spacing w:after="0"/>
              <w:rPr>
                <w:rFonts w:cs="Arial"/>
                <w:b/>
                <w:bCs/>
              </w:rPr>
            </w:pPr>
            <w:r w:rsidRPr="00F505A4">
              <w:rPr>
                <w:rFonts w:cs="Arial"/>
                <w:b/>
                <w:bCs/>
              </w:rPr>
              <w:t>Serotonin-norepinephrine reuptake inhibitors</w:t>
            </w:r>
          </w:p>
        </w:tc>
      </w:tr>
      <w:tr w:rsidR="00F505A4" w:rsidRPr="00F505A4" w14:paraId="650BCBDB" w14:textId="77777777" w:rsidTr="00F505A4">
        <w:tc>
          <w:tcPr>
            <w:tcW w:w="2862" w:type="dxa"/>
          </w:tcPr>
          <w:p w14:paraId="76466A1D" w14:textId="77777777" w:rsidR="00F505A4" w:rsidRPr="00F505A4" w:rsidRDefault="00F505A4" w:rsidP="00F505A4">
            <w:pPr>
              <w:spacing w:after="0"/>
              <w:rPr>
                <w:rFonts w:cs="Arial"/>
              </w:rPr>
            </w:pPr>
            <w:r w:rsidRPr="00F505A4">
              <w:rPr>
                <w:rFonts w:cs="Arial"/>
              </w:rPr>
              <w:t>Duloxetine</w:t>
            </w:r>
          </w:p>
        </w:tc>
        <w:tc>
          <w:tcPr>
            <w:tcW w:w="6488" w:type="dxa"/>
          </w:tcPr>
          <w:p w14:paraId="0661D9C5" w14:textId="77777777" w:rsidR="00F505A4" w:rsidRPr="00F505A4" w:rsidRDefault="00F505A4" w:rsidP="00F505A4">
            <w:pPr>
              <w:spacing w:after="0"/>
              <w:rPr>
                <w:rFonts w:cs="Arial"/>
              </w:rPr>
            </w:pPr>
            <w:r w:rsidRPr="00F505A4">
              <w:rPr>
                <w:rFonts w:cs="Arial"/>
              </w:rPr>
              <w:t xml:space="preserve">Start 10-15mg twice daily, </w:t>
            </w:r>
          </w:p>
          <w:p w14:paraId="72EC0F17" w14:textId="77777777" w:rsidR="00F505A4" w:rsidRPr="00F505A4" w:rsidRDefault="00F505A4" w:rsidP="00F505A4">
            <w:pPr>
              <w:spacing w:after="0"/>
              <w:rPr>
                <w:rFonts w:cs="Arial"/>
              </w:rPr>
            </w:pPr>
            <w:r w:rsidRPr="00F505A4">
              <w:rPr>
                <w:rFonts w:cs="Arial"/>
              </w:rPr>
              <w:t>gradually increased to 30 mg twice daily</w:t>
            </w:r>
          </w:p>
        </w:tc>
      </w:tr>
      <w:tr w:rsidR="00F505A4" w:rsidRPr="00F505A4" w14:paraId="6846B1E0" w14:textId="77777777" w:rsidTr="00F505A4">
        <w:tc>
          <w:tcPr>
            <w:tcW w:w="2862" w:type="dxa"/>
          </w:tcPr>
          <w:p w14:paraId="10987CFC" w14:textId="77777777" w:rsidR="00F505A4" w:rsidRPr="00F505A4" w:rsidRDefault="00F505A4" w:rsidP="00F505A4">
            <w:pPr>
              <w:spacing w:after="0"/>
              <w:rPr>
                <w:rFonts w:cs="Arial"/>
              </w:rPr>
            </w:pPr>
            <w:r w:rsidRPr="00F505A4">
              <w:rPr>
                <w:rFonts w:cs="Arial"/>
              </w:rPr>
              <w:t>Milnacipran</w:t>
            </w:r>
          </w:p>
        </w:tc>
        <w:tc>
          <w:tcPr>
            <w:tcW w:w="6488" w:type="dxa"/>
          </w:tcPr>
          <w:p w14:paraId="44FF7CA7" w14:textId="77777777" w:rsidR="00F505A4" w:rsidRPr="00F505A4" w:rsidRDefault="00F505A4" w:rsidP="00F505A4">
            <w:pPr>
              <w:spacing w:after="0"/>
              <w:rPr>
                <w:rFonts w:cs="Arial"/>
              </w:rPr>
            </w:pPr>
            <w:r w:rsidRPr="00F505A4">
              <w:rPr>
                <w:rFonts w:cs="Arial"/>
              </w:rPr>
              <w:t xml:space="preserve">Start 12.5mg in the morning, </w:t>
            </w:r>
          </w:p>
          <w:p w14:paraId="185DF9D9" w14:textId="77777777" w:rsidR="00F505A4" w:rsidRPr="00F505A4" w:rsidRDefault="00F505A4" w:rsidP="00F505A4">
            <w:pPr>
              <w:spacing w:after="0"/>
              <w:rPr>
                <w:rFonts w:cs="Arial"/>
              </w:rPr>
            </w:pPr>
            <w:r w:rsidRPr="00F505A4">
              <w:rPr>
                <w:rFonts w:cs="Arial"/>
              </w:rPr>
              <w:t>gradually increase to 50mg twice daily</w:t>
            </w:r>
          </w:p>
        </w:tc>
      </w:tr>
      <w:tr w:rsidR="00F505A4" w:rsidRPr="00F505A4" w14:paraId="6C4072A9" w14:textId="77777777" w:rsidTr="00F505A4">
        <w:tc>
          <w:tcPr>
            <w:tcW w:w="2862" w:type="dxa"/>
          </w:tcPr>
          <w:p w14:paraId="7B22D97B" w14:textId="77777777" w:rsidR="00F505A4" w:rsidRPr="00F505A4" w:rsidRDefault="00F505A4" w:rsidP="00F505A4">
            <w:pPr>
              <w:spacing w:after="0"/>
              <w:rPr>
                <w:rFonts w:cs="Arial"/>
              </w:rPr>
            </w:pPr>
            <w:r w:rsidRPr="00F505A4">
              <w:rPr>
                <w:rFonts w:cs="Arial"/>
              </w:rPr>
              <w:t>Venlafaxine</w:t>
            </w:r>
          </w:p>
        </w:tc>
        <w:tc>
          <w:tcPr>
            <w:tcW w:w="6488" w:type="dxa"/>
          </w:tcPr>
          <w:p w14:paraId="02FE2E3C" w14:textId="77777777" w:rsidR="00F505A4" w:rsidRPr="00F505A4" w:rsidRDefault="00F505A4" w:rsidP="00F505A4">
            <w:pPr>
              <w:spacing w:after="0"/>
              <w:rPr>
                <w:rFonts w:cs="Arial"/>
              </w:rPr>
            </w:pPr>
            <w:r w:rsidRPr="00F505A4">
              <w:rPr>
                <w:rFonts w:cs="Arial"/>
              </w:rPr>
              <w:t>167 mg per day</w:t>
            </w:r>
          </w:p>
        </w:tc>
      </w:tr>
      <w:tr w:rsidR="00F505A4" w:rsidRPr="00F505A4" w14:paraId="45AD474B" w14:textId="77777777" w:rsidTr="00F505A4">
        <w:tc>
          <w:tcPr>
            <w:tcW w:w="9350" w:type="dxa"/>
            <w:gridSpan w:val="2"/>
          </w:tcPr>
          <w:p w14:paraId="7F7BA671" w14:textId="77777777" w:rsidR="00F505A4" w:rsidRPr="00F505A4" w:rsidRDefault="00F505A4" w:rsidP="00F505A4">
            <w:pPr>
              <w:spacing w:after="0"/>
              <w:rPr>
                <w:rFonts w:cs="Arial"/>
                <w:b/>
                <w:bCs/>
              </w:rPr>
            </w:pPr>
            <w:r w:rsidRPr="00F505A4">
              <w:rPr>
                <w:rFonts w:cs="Arial"/>
                <w:b/>
                <w:bCs/>
              </w:rPr>
              <w:t>Anticonvulsants</w:t>
            </w:r>
          </w:p>
        </w:tc>
      </w:tr>
      <w:tr w:rsidR="00F505A4" w:rsidRPr="00F505A4" w14:paraId="1285836A" w14:textId="77777777" w:rsidTr="00F505A4">
        <w:tc>
          <w:tcPr>
            <w:tcW w:w="2862" w:type="dxa"/>
          </w:tcPr>
          <w:p w14:paraId="2394E708" w14:textId="77777777" w:rsidR="00F505A4" w:rsidRPr="00F505A4" w:rsidRDefault="00F505A4" w:rsidP="00F505A4">
            <w:pPr>
              <w:spacing w:after="0"/>
              <w:rPr>
                <w:rFonts w:cs="Arial"/>
              </w:rPr>
            </w:pPr>
            <w:r w:rsidRPr="00F505A4">
              <w:rPr>
                <w:rFonts w:cs="Arial"/>
              </w:rPr>
              <w:t>Gabapentin</w:t>
            </w:r>
          </w:p>
        </w:tc>
        <w:tc>
          <w:tcPr>
            <w:tcW w:w="6488" w:type="dxa"/>
          </w:tcPr>
          <w:p w14:paraId="226FEF21" w14:textId="77777777" w:rsidR="00F505A4" w:rsidRPr="00F505A4" w:rsidRDefault="00F505A4" w:rsidP="00F505A4">
            <w:pPr>
              <w:spacing w:after="0"/>
              <w:rPr>
                <w:rFonts w:cs="Arial"/>
              </w:rPr>
            </w:pPr>
            <w:r w:rsidRPr="00F505A4">
              <w:rPr>
                <w:rFonts w:cs="Arial"/>
              </w:rPr>
              <w:t xml:space="preserve">Start 100mg at bedtime, </w:t>
            </w:r>
          </w:p>
          <w:p w14:paraId="3B359AEF" w14:textId="77777777" w:rsidR="00F505A4" w:rsidRPr="00F505A4" w:rsidRDefault="00F505A4" w:rsidP="00F505A4">
            <w:pPr>
              <w:spacing w:after="0"/>
              <w:rPr>
                <w:rFonts w:cs="Arial"/>
              </w:rPr>
            </w:pPr>
            <w:r w:rsidRPr="00F505A4">
              <w:rPr>
                <w:rFonts w:cs="Arial"/>
              </w:rPr>
              <w:t>increase to 1200-2400 mg per day</w:t>
            </w:r>
          </w:p>
        </w:tc>
      </w:tr>
      <w:tr w:rsidR="00F505A4" w:rsidRPr="00F505A4" w14:paraId="21F61823" w14:textId="77777777" w:rsidTr="00F505A4">
        <w:tc>
          <w:tcPr>
            <w:tcW w:w="2862" w:type="dxa"/>
          </w:tcPr>
          <w:p w14:paraId="270F4304" w14:textId="77777777" w:rsidR="00F505A4" w:rsidRPr="00F505A4" w:rsidRDefault="00F505A4" w:rsidP="00F505A4">
            <w:pPr>
              <w:spacing w:after="0"/>
              <w:rPr>
                <w:rFonts w:cs="Arial"/>
              </w:rPr>
            </w:pPr>
            <w:r w:rsidRPr="00F505A4">
              <w:rPr>
                <w:rFonts w:cs="Arial"/>
              </w:rPr>
              <w:t>Pregabalin</w:t>
            </w:r>
          </w:p>
        </w:tc>
        <w:tc>
          <w:tcPr>
            <w:tcW w:w="6488" w:type="dxa"/>
          </w:tcPr>
          <w:p w14:paraId="0F8AAB33" w14:textId="77777777" w:rsidR="00F505A4" w:rsidRPr="00F505A4" w:rsidRDefault="00F505A4" w:rsidP="00F505A4">
            <w:pPr>
              <w:spacing w:after="0"/>
              <w:rPr>
                <w:rFonts w:cs="Arial"/>
              </w:rPr>
            </w:pPr>
            <w:r w:rsidRPr="00F505A4">
              <w:rPr>
                <w:rFonts w:cs="Arial"/>
              </w:rPr>
              <w:t xml:space="preserve">Start 25-50mg at bedtime, </w:t>
            </w:r>
          </w:p>
          <w:p w14:paraId="55D68696" w14:textId="77777777" w:rsidR="00F505A4" w:rsidRPr="00F505A4" w:rsidRDefault="00F505A4" w:rsidP="00F505A4">
            <w:pPr>
              <w:spacing w:after="0"/>
              <w:rPr>
                <w:rFonts w:cs="Arial"/>
              </w:rPr>
            </w:pPr>
            <w:r w:rsidRPr="00F505A4">
              <w:rPr>
                <w:rFonts w:cs="Arial"/>
              </w:rPr>
              <w:t>increase to 300-450 mg/day</w:t>
            </w:r>
          </w:p>
        </w:tc>
      </w:tr>
      <w:tr w:rsidR="00F505A4" w:rsidRPr="00F505A4" w14:paraId="602A80CB" w14:textId="77777777" w:rsidTr="00F505A4">
        <w:tc>
          <w:tcPr>
            <w:tcW w:w="9350" w:type="dxa"/>
            <w:gridSpan w:val="2"/>
          </w:tcPr>
          <w:p w14:paraId="7908C2EA" w14:textId="77777777" w:rsidR="00F505A4" w:rsidRPr="00F505A4" w:rsidRDefault="00F505A4" w:rsidP="00F505A4">
            <w:pPr>
              <w:spacing w:after="0"/>
              <w:rPr>
                <w:rFonts w:cs="Arial"/>
                <w:b/>
                <w:bCs/>
              </w:rPr>
            </w:pPr>
            <w:r w:rsidRPr="00F505A4">
              <w:rPr>
                <w:rFonts w:cs="Arial"/>
                <w:b/>
                <w:bCs/>
              </w:rPr>
              <w:t>Other</w:t>
            </w:r>
          </w:p>
        </w:tc>
      </w:tr>
      <w:tr w:rsidR="00F505A4" w:rsidRPr="00F505A4" w14:paraId="6ED69778" w14:textId="77777777" w:rsidTr="00F505A4">
        <w:tc>
          <w:tcPr>
            <w:tcW w:w="2862" w:type="dxa"/>
          </w:tcPr>
          <w:p w14:paraId="599BDA44" w14:textId="77777777" w:rsidR="00F505A4" w:rsidRPr="00F505A4" w:rsidRDefault="00F505A4" w:rsidP="00F505A4">
            <w:pPr>
              <w:spacing w:after="0"/>
              <w:rPr>
                <w:rFonts w:cs="Arial"/>
              </w:rPr>
            </w:pPr>
            <w:r w:rsidRPr="00F505A4">
              <w:rPr>
                <w:rFonts w:cs="Arial"/>
              </w:rPr>
              <w:t>Tramadol</w:t>
            </w:r>
          </w:p>
        </w:tc>
        <w:tc>
          <w:tcPr>
            <w:tcW w:w="6488" w:type="dxa"/>
          </w:tcPr>
          <w:p w14:paraId="4B113978" w14:textId="77777777" w:rsidR="00F505A4" w:rsidRPr="00F505A4" w:rsidRDefault="00F505A4" w:rsidP="00F505A4">
            <w:pPr>
              <w:spacing w:after="0"/>
              <w:rPr>
                <w:rFonts w:cs="Arial"/>
              </w:rPr>
            </w:pPr>
            <w:r w:rsidRPr="00F505A4">
              <w:rPr>
                <w:rFonts w:cs="Arial"/>
              </w:rPr>
              <w:t>37.5 mg four times daily</w:t>
            </w:r>
          </w:p>
        </w:tc>
      </w:tr>
    </w:tbl>
    <w:p w14:paraId="12F54982" w14:textId="77777777" w:rsidR="00363A1B" w:rsidRPr="00207053" w:rsidRDefault="00363A1B" w:rsidP="008151AB">
      <w:pPr>
        <w:spacing w:after="0"/>
        <w:rPr>
          <w:rFonts w:cs="Arial"/>
          <w:szCs w:val="22"/>
          <w:lang w:val="en-US"/>
        </w:rPr>
      </w:pPr>
    </w:p>
    <w:p w14:paraId="6711CE00" w14:textId="77777777" w:rsidR="00EF48F0" w:rsidRPr="00207053" w:rsidRDefault="006B10CF" w:rsidP="008151AB">
      <w:pPr>
        <w:pStyle w:val="Heading2"/>
        <w:spacing w:line="276" w:lineRule="auto"/>
        <w:rPr>
          <w:rFonts w:cs="Arial"/>
          <w:szCs w:val="22"/>
        </w:rPr>
      </w:pPr>
      <w:r w:rsidRPr="00207053">
        <w:rPr>
          <w:rFonts w:cs="Arial"/>
          <w:szCs w:val="22"/>
        </w:rPr>
        <w:t>Conclusion</w:t>
      </w:r>
    </w:p>
    <w:p w14:paraId="3118C4AC" w14:textId="77777777" w:rsidR="005563C3" w:rsidRPr="00207053" w:rsidRDefault="005563C3" w:rsidP="008151AB">
      <w:pPr>
        <w:spacing w:after="0"/>
        <w:rPr>
          <w:rFonts w:cs="Arial"/>
          <w:szCs w:val="22"/>
          <w:lang w:val="en-US"/>
        </w:rPr>
      </w:pPr>
    </w:p>
    <w:p w14:paraId="1E3DB8D4" w14:textId="211BAD8D" w:rsidR="005563C3" w:rsidRPr="00207053" w:rsidRDefault="005563C3" w:rsidP="008151AB">
      <w:pPr>
        <w:spacing w:after="0"/>
        <w:rPr>
          <w:rFonts w:cs="Arial"/>
          <w:szCs w:val="22"/>
          <w:lang w:val="en-US"/>
        </w:rPr>
      </w:pPr>
      <w:r w:rsidRPr="00207053">
        <w:rPr>
          <w:rFonts w:cs="Arial"/>
          <w:szCs w:val="22"/>
          <w:lang w:val="en-US"/>
        </w:rPr>
        <w:t xml:space="preserve">Fibromyalgia is a common </w:t>
      </w:r>
      <w:r w:rsidR="00F8489B" w:rsidRPr="00207053">
        <w:rPr>
          <w:rFonts w:cs="Arial"/>
          <w:szCs w:val="22"/>
          <w:lang w:val="en-US"/>
        </w:rPr>
        <w:t>disease that</w:t>
      </w:r>
      <w:r w:rsidRPr="00207053">
        <w:rPr>
          <w:rFonts w:cs="Arial"/>
          <w:szCs w:val="22"/>
          <w:lang w:val="en-US"/>
        </w:rPr>
        <w:t xml:space="preserve"> is</w:t>
      </w:r>
      <w:r w:rsidR="00F8489B" w:rsidRPr="00207053">
        <w:rPr>
          <w:rFonts w:cs="Arial"/>
          <w:szCs w:val="22"/>
          <w:lang w:val="en-US"/>
        </w:rPr>
        <w:t xml:space="preserve"> often</w:t>
      </w:r>
      <w:r w:rsidRPr="00207053">
        <w:rPr>
          <w:rFonts w:cs="Arial"/>
          <w:szCs w:val="22"/>
          <w:lang w:val="en-US"/>
        </w:rPr>
        <w:t xml:space="preserve"> underdiagnosed.</w:t>
      </w:r>
      <w:r w:rsidR="00F8489B" w:rsidRPr="00207053">
        <w:rPr>
          <w:rFonts w:cs="Arial"/>
          <w:szCs w:val="22"/>
          <w:lang w:val="en-US"/>
        </w:rPr>
        <w:t xml:space="preserve"> Genetic pred</w:t>
      </w:r>
      <w:r w:rsidR="00F25216" w:rsidRPr="00207053">
        <w:rPr>
          <w:rFonts w:cs="Arial"/>
          <w:szCs w:val="22"/>
          <w:lang w:val="en-US"/>
        </w:rPr>
        <w:t>i</w:t>
      </w:r>
      <w:r w:rsidR="00F8489B" w:rsidRPr="00207053">
        <w:rPr>
          <w:rFonts w:cs="Arial"/>
          <w:szCs w:val="22"/>
          <w:lang w:val="en-US"/>
        </w:rPr>
        <w:t>sp</w:t>
      </w:r>
      <w:r w:rsidR="00F25216" w:rsidRPr="00207053">
        <w:rPr>
          <w:rFonts w:cs="Arial"/>
          <w:szCs w:val="22"/>
          <w:lang w:val="en-US"/>
        </w:rPr>
        <w:t>o</w:t>
      </w:r>
      <w:r w:rsidR="00F8489B" w:rsidRPr="00207053">
        <w:rPr>
          <w:rFonts w:cs="Arial"/>
          <w:szCs w:val="22"/>
          <w:lang w:val="en-US"/>
        </w:rPr>
        <w:t xml:space="preserve">sition, in combination with exposure to </w:t>
      </w:r>
      <w:r w:rsidR="00152ADD" w:rsidRPr="00207053">
        <w:rPr>
          <w:rFonts w:cs="Arial"/>
          <w:szCs w:val="22"/>
          <w:lang w:val="en-US"/>
        </w:rPr>
        <w:t xml:space="preserve">external stressors may lead to </w:t>
      </w:r>
      <w:r w:rsidR="00147A21" w:rsidRPr="00207053">
        <w:rPr>
          <w:rFonts w:cs="Arial"/>
          <w:szCs w:val="22"/>
          <w:lang w:val="en-US"/>
        </w:rPr>
        <w:t>dy</w:t>
      </w:r>
      <w:r w:rsidR="009F7A71" w:rsidRPr="00207053">
        <w:rPr>
          <w:rFonts w:cs="Arial"/>
          <w:szCs w:val="22"/>
          <w:lang w:val="en-US"/>
        </w:rPr>
        <w:t>s</w:t>
      </w:r>
      <w:r w:rsidR="00147A21" w:rsidRPr="00207053">
        <w:rPr>
          <w:rFonts w:cs="Arial"/>
          <w:szCs w:val="22"/>
          <w:lang w:val="en-US"/>
        </w:rPr>
        <w:t>regulat</w:t>
      </w:r>
      <w:r w:rsidR="00B656CC" w:rsidRPr="00207053">
        <w:rPr>
          <w:rFonts w:cs="Arial"/>
          <w:szCs w:val="22"/>
          <w:lang w:val="en-US"/>
        </w:rPr>
        <w:t>ion</w:t>
      </w:r>
      <w:r w:rsidR="00152ADD" w:rsidRPr="00207053">
        <w:rPr>
          <w:rFonts w:cs="Arial"/>
          <w:szCs w:val="22"/>
          <w:lang w:val="en-US"/>
        </w:rPr>
        <w:t xml:space="preserve"> of the </w:t>
      </w:r>
      <w:r w:rsidR="00B656CC" w:rsidRPr="00207053">
        <w:rPr>
          <w:rFonts w:cs="Arial"/>
          <w:szCs w:val="22"/>
          <w:lang w:val="en-US"/>
        </w:rPr>
        <w:t>nociceptive</w:t>
      </w:r>
      <w:r w:rsidR="00152ADD" w:rsidRPr="00207053">
        <w:rPr>
          <w:rFonts w:cs="Arial"/>
          <w:szCs w:val="22"/>
          <w:lang w:val="en-US"/>
        </w:rPr>
        <w:t xml:space="preserve"> system and to the appearance of clinical symptoms. Fibromyalgia patients do not form a homogenous group</w:t>
      </w:r>
      <w:r w:rsidR="00FC4309" w:rsidRPr="00207053">
        <w:rPr>
          <w:rFonts w:cs="Arial"/>
          <w:szCs w:val="22"/>
          <w:lang w:val="en-US"/>
        </w:rPr>
        <w:t xml:space="preserve"> with</w:t>
      </w:r>
      <w:r w:rsidR="00447671" w:rsidRPr="00207053">
        <w:rPr>
          <w:rFonts w:cs="Arial"/>
          <w:szCs w:val="22"/>
          <w:lang w:val="en-US"/>
        </w:rPr>
        <w:t xml:space="preserve"> </w:t>
      </w:r>
      <w:r w:rsidR="00FC4309" w:rsidRPr="00207053">
        <w:rPr>
          <w:rFonts w:cs="Arial"/>
          <w:szCs w:val="22"/>
          <w:lang w:val="en-US"/>
        </w:rPr>
        <w:t>s</w:t>
      </w:r>
      <w:r w:rsidR="00152ADD" w:rsidRPr="00207053">
        <w:rPr>
          <w:rFonts w:cs="Arial"/>
          <w:szCs w:val="22"/>
          <w:lang w:val="en-US"/>
        </w:rPr>
        <w:t>ome patients respond</w:t>
      </w:r>
      <w:r w:rsidR="00FC4309" w:rsidRPr="00207053">
        <w:rPr>
          <w:rFonts w:cs="Arial"/>
          <w:szCs w:val="22"/>
          <w:lang w:val="en-US"/>
        </w:rPr>
        <w:t>ing</w:t>
      </w:r>
      <w:r w:rsidR="00152ADD" w:rsidRPr="00207053">
        <w:rPr>
          <w:rFonts w:cs="Arial"/>
          <w:szCs w:val="22"/>
          <w:lang w:val="en-US"/>
        </w:rPr>
        <w:t xml:space="preserve"> adequately to current therapeutic </w:t>
      </w:r>
      <w:r w:rsidR="00152ADD" w:rsidRPr="00207053">
        <w:rPr>
          <w:rFonts w:cs="Arial"/>
          <w:szCs w:val="22"/>
          <w:lang w:val="en-US"/>
        </w:rPr>
        <w:lastRenderedPageBreak/>
        <w:t xml:space="preserve">modalities, </w:t>
      </w:r>
      <w:r w:rsidR="00BF34DB" w:rsidRPr="00207053">
        <w:rPr>
          <w:rFonts w:cs="Arial"/>
          <w:szCs w:val="22"/>
          <w:lang w:val="en-US"/>
        </w:rPr>
        <w:t xml:space="preserve">and </w:t>
      </w:r>
      <w:r w:rsidR="00152ADD" w:rsidRPr="00207053">
        <w:rPr>
          <w:rFonts w:cs="Arial"/>
          <w:szCs w:val="22"/>
          <w:lang w:val="en-US"/>
        </w:rPr>
        <w:t>some others</w:t>
      </w:r>
      <w:r w:rsidR="00BF34DB" w:rsidRPr="00207053">
        <w:rPr>
          <w:rFonts w:cs="Arial"/>
          <w:szCs w:val="22"/>
          <w:lang w:val="en-US"/>
        </w:rPr>
        <w:t xml:space="preserve"> </w:t>
      </w:r>
      <w:r w:rsidR="00152ADD" w:rsidRPr="00207053">
        <w:rPr>
          <w:rFonts w:cs="Arial"/>
          <w:szCs w:val="22"/>
          <w:lang w:val="en-US"/>
        </w:rPr>
        <w:t xml:space="preserve">not </w:t>
      </w:r>
      <w:r w:rsidR="00F25216" w:rsidRPr="00207053">
        <w:rPr>
          <w:rFonts w:cs="Arial"/>
          <w:szCs w:val="22"/>
          <w:lang w:val="en-US"/>
        </w:rPr>
        <w:t>experienc</w:t>
      </w:r>
      <w:r w:rsidR="00FC4309" w:rsidRPr="00207053">
        <w:rPr>
          <w:rFonts w:cs="Arial"/>
          <w:szCs w:val="22"/>
          <w:lang w:val="en-US"/>
        </w:rPr>
        <w:t>ing</w:t>
      </w:r>
      <w:r w:rsidR="00152ADD" w:rsidRPr="00207053">
        <w:rPr>
          <w:rFonts w:cs="Arial"/>
          <w:szCs w:val="22"/>
          <w:lang w:val="en-US"/>
        </w:rPr>
        <w:t xml:space="preserve"> any long</w:t>
      </w:r>
      <w:r w:rsidR="00F505A4">
        <w:rPr>
          <w:rFonts w:cs="Arial"/>
          <w:szCs w:val="22"/>
          <w:lang w:val="en-US"/>
        </w:rPr>
        <w:t>-</w:t>
      </w:r>
      <w:r w:rsidR="00152ADD" w:rsidRPr="00207053">
        <w:rPr>
          <w:rFonts w:cs="Arial"/>
          <w:szCs w:val="22"/>
          <w:lang w:val="en-US"/>
        </w:rPr>
        <w:t>term benefit. Patients treated by primary care physicians in the community have a much better prognosis</w:t>
      </w:r>
      <w:r w:rsidR="00BC1F2F" w:rsidRPr="00207053">
        <w:rPr>
          <w:rFonts w:cs="Arial"/>
          <w:szCs w:val="22"/>
          <w:lang w:val="en-US"/>
        </w:rPr>
        <w:t xml:space="preserve">, compared to patients </w:t>
      </w:r>
      <w:r w:rsidR="00F25216" w:rsidRPr="00207053">
        <w:rPr>
          <w:rFonts w:cs="Arial"/>
          <w:szCs w:val="22"/>
          <w:lang w:val="en-US"/>
        </w:rPr>
        <w:t>treated in</w:t>
      </w:r>
      <w:r w:rsidR="00BC1F2F" w:rsidRPr="00207053">
        <w:rPr>
          <w:rFonts w:cs="Arial"/>
          <w:szCs w:val="22"/>
          <w:lang w:val="en-US"/>
        </w:rPr>
        <w:t xml:space="preserve"> tertiary referral c</w:t>
      </w:r>
      <w:r w:rsidR="00F25216" w:rsidRPr="00207053">
        <w:rPr>
          <w:rFonts w:cs="Arial"/>
          <w:szCs w:val="22"/>
          <w:lang w:val="en-US"/>
        </w:rPr>
        <w:t>e</w:t>
      </w:r>
      <w:r w:rsidR="00BC1F2F" w:rsidRPr="00207053">
        <w:rPr>
          <w:rFonts w:cs="Arial"/>
          <w:szCs w:val="22"/>
          <w:lang w:val="en-US"/>
        </w:rPr>
        <w:t>nters. Certain psychological factors, such as an increased sense of control over pain, a belief that one is not disabled, that pain is not a sign of damage, and behaviors like seeking help from others, decreased guarding during examination, exercising more and having pacing activities are associated with better prognosis. Conversely, catastrophizing is associated with increased awareness of pain and with worsening symptoms.</w:t>
      </w:r>
    </w:p>
    <w:p w14:paraId="2C1CBB2C" w14:textId="77777777" w:rsidR="00913041" w:rsidRPr="00207053" w:rsidRDefault="00913041" w:rsidP="008151AB">
      <w:pPr>
        <w:spacing w:after="0"/>
        <w:rPr>
          <w:rFonts w:cs="Arial"/>
          <w:szCs w:val="22"/>
          <w:lang w:val="en-US"/>
        </w:rPr>
      </w:pPr>
    </w:p>
    <w:p w14:paraId="65453ECE" w14:textId="77777777" w:rsidR="00913041" w:rsidRPr="00207053" w:rsidRDefault="00913041" w:rsidP="008151AB">
      <w:pPr>
        <w:pStyle w:val="Heading2"/>
        <w:spacing w:line="276" w:lineRule="auto"/>
        <w:rPr>
          <w:rFonts w:cs="Arial"/>
          <w:szCs w:val="22"/>
          <w:lang w:val="en-US"/>
        </w:rPr>
      </w:pPr>
      <w:r w:rsidRPr="00207053">
        <w:rPr>
          <w:rFonts w:cs="Arial"/>
          <w:szCs w:val="22"/>
          <w:lang w:val="en-US"/>
        </w:rPr>
        <w:t xml:space="preserve">References </w:t>
      </w:r>
    </w:p>
    <w:bookmarkEnd w:id="8"/>
    <w:p w14:paraId="2C874B0A" w14:textId="77777777" w:rsidR="008600CD" w:rsidRPr="00DF1B8C" w:rsidRDefault="008600CD" w:rsidP="008151AB">
      <w:pPr>
        <w:pStyle w:val="Bibliography"/>
        <w:spacing w:after="0" w:line="276" w:lineRule="auto"/>
        <w:ind w:left="0"/>
        <w:rPr>
          <w:lang w:val="en-US"/>
        </w:rPr>
      </w:pPr>
    </w:p>
    <w:bookmarkStart w:id="9" w:name="_Hlk150367094"/>
    <w:p w14:paraId="1943B061" w14:textId="77777777" w:rsidR="0001187C" w:rsidRPr="00207053" w:rsidRDefault="005463BB" w:rsidP="008151AB">
      <w:pPr>
        <w:pStyle w:val="Bibliography"/>
        <w:spacing w:after="0" w:line="276" w:lineRule="auto"/>
        <w:ind w:left="576" w:hanging="576"/>
      </w:pPr>
      <w:r w:rsidRPr="00207053">
        <w:rPr>
          <w:lang w:val="en-US"/>
        </w:rPr>
        <w:fldChar w:fldCharType="begin"/>
      </w:r>
      <w:r w:rsidR="0001187C" w:rsidRPr="00207053">
        <w:rPr>
          <w:lang w:val="en-US"/>
        </w:rPr>
        <w:instrText xml:space="preserve"> ADDIN ZOTERO_BIBL {"uncited":[],"omitted":[],"custom":[]} CSL_BIBLIOGRAPHY </w:instrText>
      </w:r>
      <w:r w:rsidRPr="00207053">
        <w:rPr>
          <w:lang w:val="en-US"/>
        </w:rPr>
        <w:fldChar w:fldCharType="separate"/>
      </w:r>
      <w:r w:rsidR="0001187C" w:rsidRPr="00207053">
        <w:t xml:space="preserve">1. </w:t>
      </w:r>
      <w:r w:rsidR="0001187C" w:rsidRPr="00207053">
        <w:tab/>
      </w:r>
      <w:r w:rsidR="0001187C" w:rsidRPr="008151AB">
        <w:rPr>
          <w:bCs/>
        </w:rPr>
        <w:t>Bennett RM.</w:t>
      </w:r>
      <w:r w:rsidR="0001187C" w:rsidRPr="00207053">
        <w:t xml:space="preserve"> Clinical manifestations and diagnosis of fibromyalgia. </w:t>
      </w:r>
      <w:r w:rsidR="0001187C" w:rsidRPr="008151AB">
        <w:rPr>
          <w:iCs/>
        </w:rPr>
        <w:t>Rheum. Dis. Clin. North Am.</w:t>
      </w:r>
      <w:r w:rsidR="0001187C" w:rsidRPr="00207053">
        <w:t xml:space="preserve"> 2009;35(2):215–232.</w:t>
      </w:r>
    </w:p>
    <w:p w14:paraId="54D235DB" w14:textId="77777777" w:rsidR="0001187C" w:rsidRPr="00207053" w:rsidRDefault="0001187C" w:rsidP="008151AB">
      <w:pPr>
        <w:pStyle w:val="Bibliography"/>
        <w:spacing w:after="0" w:line="276" w:lineRule="auto"/>
        <w:ind w:left="576" w:hanging="576"/>
      </w:pPr>
      <w:r w:rsidRPr="00207053">
        <w:t xml:space="preserve">2. </w:t>
      </w:r>
      <w:r w:rsidRPr="00207053">
        <w:tab/>
      </w:r>
      <w:r w:rsidRPr="008151AB">
        <w:rPr>
          <w:bCs/>
        </w:rPr>
        <w:t>Wessely S, Hotopf M.</w:t>
      </w:r>
      <w:r w:rsidRPr="00207053">
        <w:t xml:space="preserve"> Is fibromyalgia a distinct clinical entity? Historical and epidemiological evidence. </w:t>
      </w:r>
      <w:r w:rsidRPr="008151AB">
        <w:rPr>
          <w:iCs/>
        </w:rPr>
        <w:t>Baillieres Best Pract Res Clin Rheumatol</w:t>
      </w:r>
      <w:r w:rsidRPr="00207053">
        <w:t xml:space="preserve"> 1999;13(3):427–436.</w:t>
      </w:r>
    </w:p>
    <w:p w14:paraId="1F68EA60" w14:textId="77777777" w:rsidR="0001187C" w:rsidRPr="00207053" w:rsidRDefault="0001187C" w:rsidP="008151AB">
      <w:pPr>
        <w:pStyle w:val="Bibliography"/>
        <w:spacing w:after="0" w:line="276" w:lineRule="auto"/>
        <w:ind w:left="576" w:hanging="576"/>
      </w:pPr>
      <w:r w:rsidRPr="00207053">
        <w:t xml:space="preserve">3. </w:t>
      </w:r>
      <w:r w:rsidRPr="00207053">
        <w:tab/>
      </w:r>
      <w:r w:rsidRPr="008151AB">
        <w:rPr>
          <w:bCs/>
        </w:rPr>
        <w:t>Wolfe F.</w:t>
      </w:r>
      <w:r w:rsidRPr="00207053">
        <w:t xml:space="preserve"> Editorial: the status of fibromyalgia criteria. </w:t>
      </w:r>
      <w:r w:rsidRPr="008151AB">
        <w:rPr>
          <w:iCs/>
        </w:rPr>
        <w:t>Arthritis &amp; Rheumatology (Hoboken, N.J.)</w:t>
      </w:r>
      <w:r w:rsidRPr="00207053">
        <w:t xml:space="preserve"> 2015;67(2):330–333.</w:t>
      </w:r>
    </w:p>
    <w:p w14:paraId="16F43A39" w14:textId="77777777" w:rsidR="0001187C" w:rsidRPr="00207053" w:rsidRDefault="0001187C" w:rsidP="008151AB">
      <w:pPr>
        <w:pStyle w:val="Bibliography"/>
        <w:spacing w:after="0" w:line="276" w:lineRule="auto"/>
        <w:ind w:left="576" w:hanging="576"/>
      </w:pPr>
      <w:r w:rsidRPr="00207053">
        <w:t xml:space="preserve">4. </w:t>
      </w:r>
      <w:r w:rsidRPr="00207053">
        <w:tab/>
      </w:r>
      <w:r w:rsidRPr="008151AB">
        <w:rPr>
          <w:bCs/>
        </w:rPr>
        <w:t>Weir PT, Harlan GA, Nkoy FL, Jones SS, Hegmann KT, Gren LH, Lyon JL.</w:t>
      </w:r>
      <w:r w:rsidRPr="00207053">
        <w:t xml:space="preserve"> The incidence of fibromyalgia and its associated comorbidities: a population-based retrospective cohort study based on International Classification of Diseases, 9th Revision codes. </w:t>
      </w:r>
      <w:r w:rsidRPr="008151AB">
        <w:rPr>
          <w:iCs/>
        </w:rPr>
        <w:t>J Clin Rheumatol</w:t>
      </w:r>
      <w:r w:rsidRPr="00207053">
        <w:t xml:space="preserve"> 2006;12(3):124–128.</w:t>
      </w:r>
    </w:p>
    <w:p w14:paraId="326A4BEA" w14:textId="77777777" w:rsidR="0001187C" w:rsidRPr="00207053" w:rsidRDefault="0001187C" w:rsidP="008151AB">
      <w:pPr>
        <w:pStyle w:val="Bibliography"/>
        <w:spacing w:after="0" w:line="276" w:lineRule="auto"/>
        <w:ind w:left="576" w:hanging="576"/>
      </w:pPr>
      <w:r w:rsidRPr="00207053">
        <w:t xml:space="preserve">5. </w:t>
      </w:r>
      <w:r w:rsidRPr="00207053">
        <w:tab/>
      </w:r>
      <w:r w:rsidRPr="008151AB">
        <w:rPr>
          <w:bCs/>
        </w:rPr>
        <w:t>Mease P, Arnold LM, Bennett R, Boonen A, Buskila D, Carville S, Chappell A, Choy E, Clauw D, Dadabhoy D, Gendreau M, Goldenberg D, Littlejohn G, Martin S, Perera P, Russell IJ, Simon L, Spaeth M, Williams D, Crofford L.</w:t>
      </w:r>
      <w:r w:rsidRPr="00207053">
        <w:t xml:space="preserve"> Fibromyalgia syndrome. </w:t>
      </w:r>
      <w:r w:rsidRPr="008151AB">
        <w:rPr>
          <w:iCs/>
        </w:rPr>
        <w:t>J Rheumatol</w:t>
      </w:r>
      <w:r w:rsidRPr="00207053">
        <w:t xml:space="preserve"> 2007;34(6):1415–1425.</w:t>
      </w:r>
    </w:p>
    <w:p w14:paraId="32EF141E" w14:textId="77777777" w:rsidR="0001187C" w:rsidRPr="00207053" w:rsidRDefault="0001187C" w:rsidP="008151AB">
      <w:pPr>
        <w:pStyle w:val="Bibliography"/>
        <w:spacing w:after="0" w:line="276" w:lineRule="auto"/>
        <w:ind w:left="576" w:hanging="576"/>
      </w:pPr>
      <w:r w:rsidRPr="00207053">
        <w:t xml:space="preserve">6. </w:t>
      </w:r>
      <w:r w:rsidRPr="00207053">
        <w:tab/>
      </w:r>
      <w:r w:rsidRPr="008151AB">
        <w:rPr>
          <w:bCs/>
        </w:rPr>
        <w:t>Yunus MB.</w:t>
      </w:r>
      <w:r w:rsidRPr="00207053">
        <w:t xml:space="preserve"> Fibromyalgia and overlapping disorders: the unifying concept of central sensitivity syndromes. </w:t>
      </w:r>
      <w:r w:rsidRPr="008151AB">
        <w:rPr>
          <w:iCs/>
        </w:rPr>
        <w:t>Semin. Arthritis Rheum.</w:t>
      </w:r>
      <w:r w:rsidRPr="00207053">
        <w:t xml:space="preserve"> 2007;36(6):339–356.</w:t>
      </w:r>
    </w:p>
    <w:p w14:paraId="18E3A103" w14:textId="77777777" w:rsidR="0001187C" w:rsidRPr="00207053" w:rsidRDefault="0001187C" w:rsidP="008151AB">
      <w:pPr>
        <w:pStyle w:val="Bibliography"/>
        <w:spacing w:after="0" w:line="276" w:lineRule="auto"/>
        <w:ind w:left="576" w:hanging="576"/>
      </w:pPr>
      <w:r w:rsidRPr="00207053">
        <w:t xml:space="preserve">7. </w:t>
      </w:r>
      <w:r w:rsidRPr="00207053">
        <w:tab/>
      </w:r>
      <w:r w:rsidRPr="008151AB">
        <w:rPr>
          <w:bCs/>
        </w:rPr>
        <w:t>Marcus DA, Bernstein C, Rudy TE.</w:t>
      </w:r>
      <w:r w:rsidRPr="00207053">
        <w:t xml:space="preserve"> Fibromyalgia and headache: an epidemiological study supporting migraine as part of the fibromyalgia syndrome. </w:t>
      </w:r>
      <w:r w:rsidRPr="008151AB">
        <w:rPr>
          <w:iCs/>
        </w:rPr>
        <w:t>Clin. Rheumatol.</w:t>
      </w:r>
      <w:r w:rsidRPr="00207053">
        <w:t xml:space="preserve"> 2005;24(6):595–601.</w:t>
      </w:r>
    </w:p>
    <w:p w14:paraId="6FA4A8F5" w14:textId="77777777" w:rsidR="0001187C" w:rsidRPr="00207053" w:rsidRDefault="0001187C" w:rsidP="008151AB">
      <w:pPr>
        <w:pStyle w:val="Bibliography"/>
        <w:spacing w:after="0" w:line="276" w:lineRule="auto"/>
        <w:ind w:left="576" w:hanging="576"/>
      </w:pPr>
      <w:r w:rsidRPr="00207053">
        <w:t xml:space="preserve">8. </w:t>
      </w:r>
      <w:r w:rsidRPr="00207053">
        <w:tab/>
      </w:r>
      <w:r w:rsidRPr="008151AB">
        <w:rPr>
          <w:bCs/>
        </w:rPr>
        <w:t>Rhodus NL, Fricton J, Carlson P, Messner R.</w:t>
      </w:r>
      <w:r w:rsidRPr="00207053">
        <w:t xml:space="preserve"> Oral symptoms associated with fibromyalgia syndrome. </w:t>
      </w:r>
      <w:r w:rsidRPr="008151AB">
        <w:rPr>
          <w:iCs/>
        </w:rPr>
        <w:t>J Rheumatol</w:t>
      </w:r>
      <w:r w:rsidRPr="00207053">
        <w:t xml:space="preserve"> 2003;30(8):1841–1845.</w:t>
      </w:r>
    </w:p>
    <w:p w14:paraId="1AF2BA0A" w14:textId="77777777" w:rsidR="0001187C" w:rsidRPr="00207053" w:rsidRDefault="0001187C" w:rsidP="008151AB">
      <w:pPr>
        <w:pStyle w:val="Bibliography"/>
        <w:spacing w:after="0" w:line="276" w:lineRule="auto"/>
        <w:ind w:left="576" w:hanging="576"/>
      </w:pPr>
      <w:r w:rsidRPr="00207053">
        <w:t xml:space="preserve">9. </w:t>
      </w:r>
      <w:r w:rsidRPr="00207053">
        <w:tab/>
      </w:r>
      <w:r w:rsidRPr="008151AB">
        <w:rPr>
          <w:bCs/>
        </w:rPr>
        <w:t>Aydin G, Başar MM, Keleş I, Ergün G, Orkun S, Batislam E.</w:t>
      </w:r>
      <w:r w:rsidRPr="00207053">
        <w:t xml:space="preserve"> Relationship between sexual dysfunction and psychiatric status in premenopausal women with fibromyalgia. </w:t>
      </w:r>
      <w:r w:rsidRPr="008151AB">
        <w:rPr>
          <w:iCs/>
        </w:rPr>
        <w:t>Urology</w:t>
      </w:r>
      <w:r w:rsidRPr="00207053">
        <w:t xml:space="preserve"> 2006;67(1):156–161.</w:t>
      </w:r>
    </w:p>
    <w:p w14:paraId="6CD7CEFF" w14:textId="77777777" w:rsidR="0001187C" w:rsidRPr="00207053" w:rsidRDefault="0001187C" w:rsidP="008151AB">
      <w:pPr>
        <w:pStyle w:val="Bibliography"/>
        <w:spacing w:after="0" w:line="276" w:lineRule="auto"/>
        <w:ind w:left="576" w:hanging="576"/>
      </w:pPr>
      <w:r w:rsidRPr="00207053">
        <w:t xml:space="preserve">10. </w:t>
      </w:r>
      <w:r w:rsidRPr="00207053">
        <w:tab/>
      </w:r>
      <w:r w:rsidRPr="008151AB">
        <w:rPr>
          <w:bCs/>
        </w:rPr>
        <w:t>Aaron LA, Burke MM, Buchwald D.</w:t>
      </w:r>
      <w:r w:rsidRPr="00207053">
        <w:t xml:space="preserve"> Overlapping conditions among patients with chronic fatigue syndrome, fibromyalgia, and temporomandibular disorder. </w:t>
      </w:r>
      <w:r w:rsidRPr="008151AB">
        <w:rPr>
          <w:iCs/>
        </w:rPr>
        <w:t>Arch. Intern. Med.</w:t>
      </w:r>
      <w:r w:rsidRPr="00207053">
        <w:t xml:space="preserve"> 2000;160(2):221–227.</w:t>
      </w:r>
    </w:p>
    <w:p w14:paraId="2E2D03C6" w14:textId="77777777" w:rsidR="0001187C" w:rsidRPr="00207053" w:rsidRDefault="0001187C" w:rsidP="008151AB">
      <w:pPr>
        <w:pStyle w:val="Bibliography"/>
        <w:spacing w:after="0" w:line="276" w:lineRule="auto"/>
        <w:ind w:left="576" w:hanging="576"/>
      </w:pPr>
      <w:r w:rsidRPr="00207053">
        <w:t xml:space="preserve">11. </w:t>
      </w:r>
      <w:r w:rsidRPr="00207053">
        <w:tab/>
      </w:r>
      <w:r w:rsidRPr="008151AB">
        <w:rPr>
          <w:bCs/>
        </w:rPr>
        <w:t>Giesecke T, Williams DA, Harris RE, Cupps TR, Tian X, Tian TX, Gracely RH, Clauw DJ.</w:t>
      </w:r>
      <w:r w:rsidRPr="00207053">
        <w:t xml:space="preserve"> Subgrouping of fibromyalgia patients on the basis of pressure-pain thresholds and psychological factors. </w:t>
      </w:r>
      <w:r w:rsidRPr="008151AB">
        <w:rPr>
          <w:iCs/>
        </w:rPr>
        <w:t>Arthritis &amp; Rheumatism</w:t>
      </w:r>
      <w:r w:rsidRPr="00207053">
        <w:t xml:space="preserve"> 2003;48(10):2916–2922.</w:t>
      </w:r>
    </w:p>
    <w:p w14:paraId="0FF69594" w14:textId="77777777" w:rsidR="0001187C" w:rsidRPr="00207053" w:rsidRDefault="0001187C" w:rsidP="008151AB">
      <w:pPr>
        <w:pStyle w:val="Bibliography"/>
        <w:spacing w:after="0" w:line="276" w:lineRule="auto"/>
        <w:ind w:left="576" w:hanging="576"/>
      </w:pPr>
      <w:r w:rsidRPr="00207053">
        <w:t xml:space="preserve">12. </w:t>
      </w:r>
      <w:r w:rsidRPr="00207053">
        <w:tab/>
      </w:r>
      <w:r w:rsidRPr="008151AB">
        <w:rPr>
          <w:bCs/>
        </w:rPr>
        <w:t>Arnold LM, Hudson JI, Hess EV, Ware AE, Fritz DA, Auchenbach MB, Starck LO, Keck PE Jr.</w:t>
      </w:r>
      <w:r w:rsidRPr="00207053">
        <w:t xml:space="preserve"> Family study of fibromyalgia. </w:t>
      </w:r>
      <w:r w:rsidRPr="008151AB">
        <w:rPr>
          <w:iCs/>
        </w:rPr>
        <w:t>Arthritis Rheum.</w:t>
      </w:r>
      <w:r w:rsidRPr="00207053">
        <w:t xml:space="preserve"> 2004;50(3):944–952.</w:t>
      </w:r>
    </w:p>
    <w:p w14:paraId="01D50FA8" w14:textId="77777777" w:rsidR="0001187C" w:rsidRPr="00207053" w:rsidRDefault="0001187C" w:rsidP="008151AB">
      <w:pPr>
        <w:pStyle w:val="Bibliography"/>
        <w:spacing w:after="0" w:line="276" w:lineRule="auto"/>
        <w:ind w:left="576" w:hanging="576"/>
      </w:pPr>
      <w:r w:rsidRPr="00207053">
        <w:t xml:space="preserve">13. </w:t>
      </w:r>
      <w:r w:rsidRPr="00207053">
        <w:tab/>
      </w:r>
      <w:r w:rsidRPr="008151AB">
        <w:rPr>
          <w:bCs/>
        </w:rPr>
        <w:t>Løge-Hagen JS, Sæle A, Juhl C, Bech P, Stenager E, Mellentin AI.</w:t>
      </w:r>
      <w:r w:rsidRPr="00207053">
        <w:t xml:space="preserve"> Prevalence of depressive disorder among patients with fibromyalgia: Systematic review and meta-analysis. </w:t>
      </w:r>
      <w:r w:rsidRPr="008151AB">
        <w:rPr>
          <w:iCs/>
        </w:rPr>
        <w:t>J Affect Disord</w:t>
      </w:r>
      <w:r w:rsidRPr="00207053">
        <w:t xml:space="preserve"> 2019;245:1098–1105.</w:t>
      </w:r>
    </w:p>
    <w:p w14:paraId="65C65F0B" w14:textId="77777777" w:rsidR="0001187C" w:rsidRPr="00207053" w:rsidRDefault="0001187C" w:rsidP="008151AB">
      <w:pPr>
        <w:pStyle w:val="Bibliography"/>
        <w:spacing w:after="0" w:line="276" w:lineRule="auto"/>
        <w:ind w:left="576" w:hanging="576"/>
      </w:pPr>
      <w:r w:rsidRPr="00207053">
        <w:lastRenderedPageBreak/>
        <w:t xml:space="preserve">14. </w:t>
      </w:r>
      <w:r w:rsidRPr="00207053">
        <w:tab/>
      </w:r>
      <w:r w:rsidRPr="008151AB">
        <w:rPr>
          <w:bCs/>
        </w:rPr>
        <w:t>Kleykamp BA, Ferguson MC, McNicol E, Bixho I, Arnold LM, Edwards RR, Fillingim R, Grol-Prokopczyk H, Turk DC, Dworkin RH.</w:t>
      </w:r>
      <w:r w:rsidRPr="00207053">
        <w:t xml:space="preserve"> The Prevalence of Psychiatric and Chronic Pain Comorbidities in Fibromyalgia: an ACTTION systematic review. </w:t>
      </w:r>
      <w:r w:rsidRPr="008151AB">
        <w:rPr>
          <w:iCs/>
        </w:rPr>
        <w:t>Semin Arthritis Rheum</w:t>
      </w:r>
      <w:r w:rsidRPr="00207053">
        <w:t xml:space="preserve"> 2021;51(1):166–174.</w:t>
      </w:r>
    </w:p>
    <w:p w14:paraId="06391FFD" w14:textId="77777777" w:rsidR="0001187C" w:rsidRPr="00207053" w:rsidRDefault="0001187C" w:rsidP="008151AB">
      <w:pPr>
        <w:pStyle w:val="Bibliography"/>
        <w:spacing w:after="0" w:line="276" w:lineRule="auto"/>
        <w:ind w:left="576" w:hanging="576"/>
      </w:pPr>
      <w:r w:rsidRPr="00207053">
        <w:t xml:space="preserve">15. </w:t>
      </w:r>
      <w:r w:rsidRPr="00207053">
        <w:tab/>
      </w:r>
      <w:r w:rsidRPr="008151AB">
        <w:rPr>
          <w:bCs/>
        </w:rPr>
        <w:t>Wu Y-L, Huang C-J, Fang S-C, Ko L-H, Tsai P-S.</w:t>
      </w:r>
      <w:r w:rsidRPr="00207053">
        <w:t xml:space="preserve"> Cognitive Impairment in Fibromyalgia: A Meta-Analysis of Case-Control Studies. </w:t>
      </w:r>
      <w:r w:rsidRPr="008151AB">
        <w:rPr>
          <w:iCs/>
        </w:rPr>
        <w:t>Psychosom Med</w:t>
      </w:r>
      <w:r w:rsidRPr="00207053">
        <w:t xml:space="preserve"> 2018;80(5):432–438.</w:t>
      </w:r>
    </w:p>
    <w:p w14:paraId="588CE21C" w14:textId="77777777" w:rsidR="0001187C" w:rsidRPr="00207053" w:rsidRDefault="0001187C" w:rsidP="008151AB">
      <w:pPr>
        <w:pStyle w:val="Bibliography"/>
        <w:spacing w:after="0" w:line="276" w:lineRule="auto"/>
        <w:ind w:left="576" w:hanging="576"/>
      </w:pPr>
      <w:r w:rsidRPr="00207053">
        <w:t xml:space="preserve">16. </w:t>
      </w:r>
      <w:r w:rsidRPr="00207053">
        <w:tab/>
      </w:r>
      <w:r w:rsidRPr="008151AB">
        <w:rPr>
          <w:bCs/>
        </w:rPr>
        <w:t>Müller W, Schneider EM, Stratz T.</w:t>
      </w:r>
      <w:r w:rsidRPr="00207053">
        <w:t xml:space="preserve"> The classification of fibromyalgia syndrome. </w:t>
      </w:r>
      <w:r w:rsidRPr="008151AB">
        <w:rPr>
          <w:iCs/>
        </w:rPr>
        <w:t>Rheumatol. Int.</w:t>
      </w:r>
      <w:r w:rsidRPr="00207053">
        <w:t xml:space="preserve"> 2007;27(11):1005–1010.</w:t>
      </w:r>
    </w:p>
    <w:p w14:paraId="2FCB24AA" w14:textId="77777777" w:rsidR="0001187C" w:rsidRPr="00207053" w:rsidRDefault="0001187C" w:rsidP="008151AB">
      <w:pPr>
        <w:pStyle w:val="Bibliography"/>
        <w:spacing w:after="0" w:line="276" w:lineRule="auto"/>
        <w:ind w:left="576" w:hanging="576"/>
      </w:pPr>
      <w:r w:rsidRPr="00207053">
        <w:t xml:space="preserve">17. </w:t>
      </w:r>
      <w:r w:rsidRPr="00207053">
        <w:tab/>
      </w:r>
      <w:r w:rsidRPr="008151AB">
        <w:rPr>
          <w:bCs/>
        </w:rPr>
        <w:t>Thieme K, Spies C, Sinha P, Turk DC, Flor H.</w:t>
      </w:r>
      <w:r w:rsidRPr="00207053">
        <w:t xml:space="preserve"> Predictors of pain behaviors in fibromyalgia syndrome. </w:t>
      </w:r>
      <w:r w:rsidRPr="008151AB">
        <w:rPr>
          <w:iCs/>
        </w:rPr>
        <w:t>Arthritis Rheum.</w:t>
      </w:r>
      <w:r w:rsidRPr="00207053">
        <w:t xml:space="preserve"> 2005;53(3):343–350.</w:t>
      </w:r>
    </w:p>
    <w:p w14:paraId="1F4A5518" w14:textId="77777777" w:rsidR="0001187C" w:rsidRPr="00207053" w:rsidRDefault="0001187C" w:rsidP="008151AB">
      <w:pPr>
        <w:pStyle w:val="Bibliography"/>
        <w:spacing w:after="0" w:line="276" w:lineRule="auto"/>
        <w:ind w:left="576" w:hanging="576"/>
      </w:pPr>
      <w:r w:rsidRPr="00207053">
        <w:t xml:space="preserve">18. </w:t>
      </w:r>
      <w:r w:rsidRPr="00207053">
        <w:tab/>
      </w:r>
      <w:r w:rsidRPr="008151AB">
        <w:rPr>
          <w:bCs/>
        </w:rPr>
        <w:t>Goldenberg DL.</w:t>
      </w:r>
      <w:r w:rsidRPr="00207053">
        <w:t xml:space="preserve"> Fibromyalgia syndrome a decade later: What have we learned? </w:t>
      </w:r>
      <w:r w:rsidRPr="008151AB">
        <w:rPr>
          <w:iCs/>
        </w:rPr>
        <w:t>Arch Intern Med</w:t>
      </w:r>
      <w:r w:rsidRPr="00207053">
        <w:t xml:space="preserve"> 1999;159(8):777–785.</w:t>
      </w:r>
    </w:p>
    <w:p w14:paraId="01AF2A34" w14:textId="77777777" w:rsidR="0001187C" w:rsidRPr="00207053" w:rsidRDefault="0001187C" w:rsidP="008151AB">
      <w:pPr>
        <w:pStyle w:val="Bibliography"/>
        <w:spacing w:after="0" w:line="276" w:lineRule="auto"/>
        <w:ind w:left="576" w:hanging="576"/>
      </w:pPr>
      <w:r w:rsidRPr="00207053">
        <w:t xml:space="preserve">19. </w:t>
      </w:r>
      <w:r w:rsidRPr="00207053">
        <w:tab/>
      </w:r>
      <w:r w:rsidRPr="008151AB">
        <w:rPr>
          <w:bCs/>
        </w:rPr>
        <w:t>Ursini F, Ciaffi J, Mancarella L, Lisi L, Brusi V, Cavallari C, D’Onghia M, Mari A, Borlandelli E, Faranda Cordella J, La Regina M, Viola P, Ruscitti P, Miceli M, De Giorgio R, Baldini N, Borghi C, Gasbarrini A, Iagnocco A, Giacomelli R, Faldini C, Landini MP, Meliconi R.</w:t>
      </w:r>
      <w:r w:rsidRPr="00207053">
        <w:t xml:space="preserve"> Fibromyalgia: a new facet of the post-COVID-19 syndrome spectrum? Results from a web-based survey. </w:t>
      </w:r>
      <w:r w:rsidRPr="008151AB">
        <w:rPr>
          <w:iCs/>
        </w:rPr>
        <w:t>RMD Open</w:t>
      </w:r>
      <w:r w:rsidRPr="00207053">
        <w:t xml:space="preserve"> 2021;7(3):e001735.</w:t>
      </w:r>
    </w:p>
    <w:p w14:paraId="37F2AE02" w14:textId="77777777" w:rsidR="0001187C" w:rsidRPr="00207053" w:rsidRDefault="0001187C" w:rsidP="008151AB">
      <w:pPr>
        <w:pStyle w:val="Bibliography"/>
        <w:spacing w:after="0" w:line="276" w:lineRule="auto"/>
        <w:ind w:left="576" w:hanging="576"/>
      </w:pPr>
      <w:r w:rsidRPr="00207053">
        <w:t xml:space="preserve">20. </w:t>
      </w:r>
      <w:r w:rsidRPr="00207053">
        <w:tab/>
      </w:r>
      <w:r w:rsidRPr="008151AB">
        <w:rPr>
          <w:bCs/>
        </w:rPr>
        <w:t>Clauw DJ, Calabrese L.</w:t>
      </w:r>
      <w:r w:rsidRPr="00207053">
        <w:t xml:space="preserve"> Rheumatology and Long COVID: lessons from the study of fibromyalgia. </w:t>
      </w:r>
      <w:r w:rsidRPr="008151AB">
        <w:rPr>
          <w:iCs/>
        </w:rPr>
        <w:t>Ann Rheum Dis</w:t>
      </w:r>
      <w:r w:rsidRPr="00207053">
        <w:t xml:space="preserve"> 2023:ard-2023-224250.</w:t>
      </w:r>
    </w:p>
    <w:p w14:paraId="740A6781" w14:textId="77777777" w:rsidR="0001187C" w:rsidRPr="00207053" w:rsidRDefault="0001187C" w:rsidP="008151AB">
      <w:pPr>
        <w:pStyle w:val="Bibliography"/>
        <w:spacing w:after="0" w:line="276" w:lineRule="auto"/>
        <w:ind w:left="576" w:hanging="576"/>
      </w:pPr>
      <w:r w:rsidRPr="00207053">
        <w:t xml:space="preserve">21. </w:t>
      </w:r>
      <w:r w:rsidRPr="00207053">
        <w:tab/>
      </w:r>
      <w:r w:rsidRPr="008151AB">
        <w:rPr>
          <w:bCs/>
        </w:rPr>
        <w:t>Mease P, Arnold LM, Choy EH, Clauw DJ, Crofford LJ, Glass JM, Martin SA, Morea J, Simon L, Strand CV, Williams DA.</w:t>
      </w:r>
      <w:r w:rsidRPr="00207053">
        <w:t xml:space="preserve"> Fibromyalgia syndrome module at OMERACT 9: domain construct. </w:t>
      </w:r>
      <w:r w:rsidRPr="008151AB">
        <w:rPr>
          <w:iCs/>
        </w:rPr>
        <w:t>J. Rheumatol.</w:t>
      </w:r>
      <w:r w:rsidRPr="00207053">
        <w:t xml:space="preserve"> 2009;36(10):2318–2329.</w:t>
      </w:r>
    </w:p>
    <w:p w14:paraId="4E31BC78" w14:textId="77777777" w:rsidR="0001187C" w:rsidRPr="00207053" w:rsidRDefault="0001187C" w:rsidP="008151AB">
      <w:pPr>
        <w:pStyle w:val="Bibliography"/>
        <w:spacing w:after="0" w:line="276" w:lineRule="auto"/>
        <w:ind w:left="576" w:hanging="576"/>
      </w:pPr>
      <w:r w:rsidRPr="00207053">
        <w:t xml:space="preserve">22. </w:t>
      </w:r>
      <w:r w:rsidRPr="00207053">
        <w:tab/>
      </w:r>
      <w:r w:rsidRPr="008151AB">
        <w:rPr>
          <w:bCs/>
        </w:rPr>
        <w:t>Mease P, Clauw D, Christensen R, Crofford L, Gendreau M, Martin S, Simon L, Strand V, Williams D, Arnold L.</w:t>
      </w:r>
      <w:r w:rsidRPr="00207053">
        <w:t xml:space="preserve"> Toward Development of a Fibromyalgia Responder Index and Disease Activity Score: OMERACT Module Update. </w:t>
      </w:r>
      <w:r w:rsidRPr="008151AB">
        <w:rPr>
          <w:iCs/>
        </w:rPr>
        <w:t>J Rheumatol</w:t>
      </w:r>
      <w:r w:rsidRPr="00207053">
        <w:t xml:space="preserve"> 2011;38(7):1487–1495.</w:t>
      </w:r>
    </w:p>
    <w:p w14:paraId="65182421" w14:textId="77777777" w:rsidR="0001187C" w:rsidRPr="00207053" w:rsidRDefault="0001187C" w:rsidP="008151AB">
      <w:pPr>
        <w:pStyle w:val="Bibliography"/>
        <w:spacing w:after="0" w:line="276" w:lineRule="auto"/>
        <w:ind w:left="576" w:hanging="576"/>
      </w:pPr>
      <w:r w:rsidRPr="00207053">
        <w:t xml:space="preserve">23. </w:t>
      </w:r>
      <w:r w:rsidRPr="00207053">
        <w:tab/>
      </w:r>
      <w:r w:rsidRPr="008151AB">
        <w:rPr>
          <w:bCs/>
        </w:rPr>
        <w:t>Boomershine CS.</w:t>
      </w:r>
      <w:r w:rsidRPr="00207053">
        <w:t xml:space="preserve"> A Comprehensive Evaluation of Standardized Assessment Tools in the Diagnosis of Fibromyalgia and in the Assessment of Fibromyalgia Severity. </w:t>
      </w:r>
      <w:r w:rsidRPr="008151AB">
        <w:rPr>
          <w:iCs/>
        </w:rPr>
        <w:t>Pain Research and Treatment</w:t>
      </w:r>
      <w:r w:rsidRPr="00207053">
        <w:t xml:space="preserve"> 2012;2012:1–11.</w:t>
      </w:r>
    </w:p>
    <w:p w14:paraId="6A2EEC57" w14:textId="77777777" w:rsidR="0001187C" w:rsidRPr="00207053" w:rsidRDefault="0001187C" w:rsidP="008151AB">
      <w:pPr>
        <w:pStyle w:val="Bibliography"/>
        <w:spacing w:after="0" w:line="276" w:lineRule="auto"/>
        <w:ind w:left="576" w:hanging="576"/>
      </w:pPr>
      <w:r w:rsidRPr="00207053">
        <w:t xml:space="preserve">24. </w:t>
      </w:r>
      <w:r w:rsidRPr="00207053">
        <w:tab/>
      </w:r>
      <w:r w:rsidRPr="008151AB">
        <w:rPr>
          <w:bCs/>
        </w:rPr>
        <w:t>Endresen GKM.</w:t>
      </w:r>
      <w:r w:rsidRPr="00207053">
        <w:t xml:space="preserve"> Fibromyalgia: a rheumatologic diagnosis? </w:t>
      </w:r>
      <w:r w:rsidRPr="008151AB">
        <w:rPr>
          <w:iCs/>
        </w:rPr>
        <w:t>Rheumatol Int</w:t>
      </w:r>
      <w:r w:rsidRPr="00207053">
        <w:t xml:space="preserve"> 2007;27(11):999–1004.</w:t>
      </w:r>
    </w:p>
    <w:p w14:paraId="252DA418" w14:textId="77777777" w:rsidR="0001187C" w:rsidRPr="00207053" w:rsidRDefault="0001187C" w:rsidP="008151AB">
      <w:pPr>
        <w:pStyle w:val="Bibliography"/>
        <w:spacing w:after="0" w:line="276" w:lineRule="auto"/>
        <w:ind w:left="576" w:hanging="576"/>
      </w:pPr>
      <w:r w:rsidRPr="00207053">
        <w:t xml:space="preserve">25. </w:t>
      </w:r>
      <w:r w:rsidRPr="00207053">
        <w:tab/>
      </w:r>
      <w:r w:rsidRPr="008151AB">
        <w:rPr>
          <w:bCs/>
        </w:rPr>
        <w:t>Taylor RR, Jason LA, Torres A.</w:t>
      </w:r>
      <w:r w:rsidRPr="00207053">
        <w:t xml:space="preserve"> Fatigue rating scales: an empirical comparison. </w:t>
      </w:r>
      <w:r w:rsidRPr="008151AB">
        <w:rPr>
          <w:iCs/>
        </w:rPr>
        <w:t>Psychol Med</w:t>
      </w:r>
      <w:r w:rsidRPr="00207053">
        <w:t xml:space="preserve"> 2000;30(4):849–856.</w:t>
      </w:r>
    </w:p>
    <w:p w14:paraId="62FCE211" w14:textId="77777777" w:rsidR="0001187C" w:rsidRPr="00207053" w:rsidRDefault="0001187C" w:rsidP="008151AB">
      <w:pPr>
        <w:pStyle w:val="Bibliography"/>
        <w:spacing w:after="0" w:line="276" w:lineRule="auto"/>
        <w:ind w:left="576" w:hanging="576"/>
      </w:pPr>
      <w:r w:rsidRPr="00207053">
        <w:t xml:space="preserve">26. </w:t>
      </w:r>
      <w:r w:rsidRPr="00207053">
        <w:tab/>
      </w:r>
      <w:r w:rsidRPr="008151AB">
        <w:rPr>
          <w:bCs/>
        </w:rPr>
        <w:t>Whitehead L.</w:t>
      </w:r>
      <w:r w:rsidRPr="00207053">
        <w:t xml:space="preserve"> The measurement of fatigue in chronic illness: a systematic review of unidimensional and multidimensional fatigue measures. </w:t>
      </w:r>
      <w:r w:rsidRPr="008151AB">
        <w:rPr>
          <w:iCs/>
        </w:rPr>
        <w:t>J Pain Symptom Manage</w:t>
      </w:r>
      <w:r w:rsidRPr="00207053">
        <w:t xml:space="preserve"> 2009;37(1):107–128.</w:t>
      </w:r>
    </w:p>
    <w:p w14:paraId="1A798C9B" w14:textId="77777777" w:rsidR="0001187C" w:rsidRPr="00207053" w:rsidRDefault="0001187C" w:rsidP="008151AB">
      <w:pPr>
        <w:pStyle w:val="Bibliography"/>
        <w:spacing w:after="0" w:line="276" w:lineRule="auto"/>
        <w:ind w:left="576" w:hanging="576"/>
      </w:pPr>
      <w:r w:rsidRPr="00207053">
        <w:t xml:space="preserve">27. </w:t>
      </w:r>
      <w:r w:rsidRPr="00207053">
        <w:tab/>
      </w:r>
      <w:r w:rsidRPr="008151AB">
        <w:rPr>
          <w:bCs/>
        </w:rPr>
        <w:t>Bennett RM, Friend R, Jones KD, Ward R, Han BK, Ross RL.</w:t>
      </w:r>
      <w:r w:rsidRPr="00207053">
        <w:t xml:space="preserve"> The Revised Fibromyalgia Impact Questionnaire (FIQR): validation and psychometric properties. </w:t>
      </w:r>
      <w:r w:rsidRPr="008151AB">
        <w:rPr>
          <w:iCs/>
        </w:rPr>
        <w:t>Arthritis Res. Ther.</w:t>
      </w:r>
      <w:r w:rsidRPr="00207053">
        <w:t xml:space="preserve"> 2009;11(4):R120.</w:t>
      </w:r>
    </w:p>
    <w:p w14:paraId="4413D566" w14:textId="77777777" w:rsidR="0001187C" w:rsidRPr="00207053" w:rsidRDefault="0001187C" w:rsidP="008151AB">
      <w:pPr>
        <w:pStyle w:val="Bibliography"/>
        <w:spacing w:after="0" w:line="276" w:lineRule="auto"/>
        <w:ind w:left="576" w:hanging="576"/>
      </w:pPr>
      <w:r w:rsidRPr="00207053">
        <w:t xml:space="preserve">28. </w:t>
      </w:r>
      <w:r w:rsidRPr="00207053">
        <w:tab/>
      </w:r>
      <w:r w:rsidRPr="008151AB">
        <w:rPr>
          <w:bCs/>
        </w:rPr>
        <w:t>Chakrabarty S, Zoorob R.</w:t>
      </w:r>
      <w:r w:rsidRPr="00207053">
        <w:t xml:space="preserve"> Fibromyalgia. </w:t>
      </w:r>
      <w:r w:rsidRPr="008151AB">
        <w:rPr>
          <w:iCs/>
        </w:rPr>
        <w:t>Am Fam Physician</w:t>
      </w:r>
      <w:r w:rsidRPr="00207053">
        <w:t xml:space="preserve"> 2007;76(2):247–254.</w:t>
      </w:r>
    </w:p>
    <w:p w14:paraId="47EE81A5" w14:textId="77777777" w:rsidR="0001187C" w:rsidRPr="00207053" w:rsidRDefault="0001187C" w:rsidP="008151AB">
      <w:pPr>
        <w:pStyle w:val="Bibliography"/>
        <w:spacing w:after="0" w:line="276" w:lineRule="auto"/>
        <w:ind w:left="576" w:hanging="576"/>
      </w:pPr>
      <w:r w:rsidRPr="00207053">
        <w:t xml:space="preserve">29. </w:t>
      </w:r>
      <w:r w:rsidRPr="00207053">
        <w:tab/>
      </w:r>
      <w:r w:rsidRPr="008151AB">
        <w:rPr>
          <w:bCs/>
        </w:rPr>
        <w:t>Dworkin RH, Turk DC, Wyrwich KW, Beaton D, Cleeland CS, Farrar JT, Haythornthwaite JA, Jensen MP, Kerns RD, Ader DN, Brandenburg N, Burke LB, Cella D, Chandler J, Cowan P, Dimitrova R, Dionne R, Hertz S, Jadad AR, Katz NP, Kehlet H, Kramer LD, Manning DC, McCormick C, McDermott MP, McQuay HJ, Patel S, Porter L, Quessy S, Rappaport BA, Rauschkolb C, Revicki DA, Rothman M, Schmader KE, Stacey BR, Stauffer JW, von Stein T, White RE, Witter J, Zavisic S.</w:t>
      </w:r>
      <w:r w:rsidRPr="00207053">
        <w:t xml:space="preserve"> Interpreting </w:t>
      </w:r>
      <w:r w:rsidRPr="00207053">
        <w:lastRenderedPageBreak/>
        <w:t xml:space="preserve">the clinical importance of treatment outcomes in chronic pain clinical trials: IMMPACT recommendations. </w:t>
      </w:r>
      <w:r w:rsidRPr="008151AB">
        <w:rPr>
          <w:iCs/>
        </w:rPr>
        <w:t>J Pain</w:t>
      </w:r>
      <w:r w:rsidRPr="00207053">
        <w:t xml:space="preserve"> 2008;9(2):105–121.</w:t>
      </w:r>
    </w:p>
    <w:p w14:paraId="23F07DBF" w14:textId="77777777" w:rsidR="0001187C" w:rsidRPr="00207053" w:rsidRDefault="0001187C" w:rsidP="008151AB">
      <w:pPr>
        <w:pStyle w:val="Bibliography"/>
        <w:spacing w:after="0" w:line="276" w:lineRule="auto"/>
        <w:ind w:left="576" w:hanging="576"/>
      </w:pPr>
      <w:r w:rsidRPr="00207053">
        <w:t xml:space="preserve">30. </w:t>
      </w:r>
      <w:r w:rsidRPr="00207053">
        <w:tab/>
      </w:r>
      <w:r w:rsidRPr="008151AB">
        <w:rPr>
          <w:bCs/>
        </w:rPr>
        <w:t>Seidenberg M, Haltiner A, Taylor MA, Hermann BB, Wyler A.</w:t>
      </w:r>
      <w:r w:rsidRPr="00207053">
        <w:t xml:space="preserve"> Development and validation of a Multiple Ability Self-Report Questionnaire. </w:t>
      </w:r>
      <w:r w:rsidRPr="008151AB">
        <w:rPr>
          <w:iCs/>
        </w:rPr>
        <w:t>J Clin Exp Neuropsychol</w:t>
      </w:r>
      <w:r w:rsidRPr="00207053">
        <w:t xml:space="preserve"> 1994;16(1):93–104.</w:t>
      </w:r>
    </w:p>
    <w:p w14:paraId="5C14C3F4" w14:textId="77777777" w:rsidR="0001187C" w:rsidRPr="00207053" w:rsidRDefault="0001187C" w:rsidP="008151AB">
      <w:pPr>
        <w:pStyle w:val="Bibliography"/>
        <w:spacing w:after="0" w:line="276" w:lineRule="auto"/>
        <w:ind w:left="576" w:hanging="576"/>
      </w:pPr>
      <w:r w:rsidRPr="00207053">
        <w:t xml:space="preserve">31. </w:t>
      </w:r>
      <w:r w:rsidRPr="00207053">
        <w:tab/>
      </w:r>
      <w:r w:rsidRPr="008151AB">
        <w:rPr>
          <w:bCs/>
        </w:rPr>
        <w:t>Farias ST, Mungas D, Jagust W.</w:t>
      </w:r>
      <w:r w:rsidRPr="00207053">
        <w:t xml:space="preserve"> Degree of discrepancy between self and other-reported everyday functioning by cognitive status: dementia, mild cognitive impairment, and healthy elders. </w:t>
      </w:r>
      <w:r w:rsidRPr="008151AB">
        <w:rPr>
          <w:iCs/>
        </w:rPr>
        <w:t>Int J Geriatr Psychiatry</w:t>
      </w:r>
      <w:r w:rsidRPr="00207053">
        <w:t xml:space="preserve"> 2005;20(9):827–834.</w:t>
      </w:r>
    </w:p>
    <w:p w14:paraId="23AE50FE" w14:textId="77777777" w:rsidR="0001187C" w:rsidRPr="00207053" w:rsidRDefault="0001187C" w:rsidP="008151AB">
      <w:pPr>
        <w:pStyle w:val="Bibliography"/>
        <w:spacing w:after="0" w:line="276" w:lineRule="auto"/>
        <w:ind w:left="576" w:hanging="576"/>
      </w:pPr>
      <w:r w:rsidRPr="00207053">
        <w:t xml:space="preserve">32. </w:t>
      </w:r>
      <w:r w:rsidRPr="00207053">
        <w:tab/>
      </w:r>
      <w:r w:rsidRPr="008151AB">
        <w:rPr>
          <w:bCs/>
        </w:rPr>
        <w:t>Gowers WR.</w:t>
      </w:r>
      <w:r w:rsidRPr="00207053">
        <w:t xml:space="preserve"> A Lecture on Lumbago: Its Lessons and Analogues: Delivered at the National Hospital for the Paralysed and Epileptic. </w:t>
      </w:r>
      <w:r w:rsidRPr="008151AB">
        <w:rPr>
          <w:iCs/>
        </w:rPr>
        <w:t>Br Med J</w:t>
      </w:r>
      <w:r w:rsidRPr="00207053">
        <w:t xml:space="preserve"> 1904;1(2246):117–121.</w:t>
      </w:r>
    </w:p>
    <w:p w14:paraId="7165E295" w14:textId="77777777" w:rsidR="0001187C" w:rsidRPr="00207053" w:rsidRDefault="0001187C" w:rsidP="008151AB">
      <w:pPr>
        <w:pStyle w:val="Bibliography"/>
        <w:spacing w:after="0" w:line="276" w:lineRule="auto"/>
        <w:ind w:left="576" w:hanging="576"/>
      </w:pPr>
      <w:r w:rsidRPr="00207053">
        <w:t xml:space="preserve">33. </w:t>
      </w:r>
      <w:r w:rsidRPr="00207053">
        <w:tab/>
      </w:r>
      <w:r w:rsidRPr="008151AB">
        <w:rPr>
          <w:bCs/>
        </w:rPr>
        <w:t>Smythe HA, Moldofsky H.</w:t>
      </w:r>
      <w:r w:rsidRPr="00207053">
        <w:t xml:space="preserve"> Two contributions to understanding of the “fibrositis” syndrome. </w:t>
      </w:r>
      <w:r w:rsidRPr="008151AB">
        <w:rPr>
          <w:iCs/>
        </w:rPr>
        <w:t>Bull Rheum Dis</w:t>
      </w:r>
      <w:r w:rsidRPr="00207053">
        <w:t xml:space="preserve"> 1977;28(1):928–931.</w:t>
      </w:r>
    </w:p>
    <w:p w14:paraId="6CB264D0" w14:textId="77777777" w:rsidR="0001187C" w:rsidRPr="00207053" w:rsidRDefault="0001187C" w:rsidP="008151AB">
      <w:pPr>
        <w:pStyle w:val="Bibliography"/>
        <w:spacing w:after="0" w:line="276" w:lineRule="auto"/>
        <w:ind w:left="576" w:hanging="576"/>
      </w:pPr>
      <w:r w:rsidRPr="00207053">
        <w:t xml:space="preserve">34. </w:t>
      </w:r>
      <w:r w:rsidRPr="00207053">
        <w:tab/>
      </w:r>
      <w:r w:rsidRPr="008151AB">
        <w:rPr>
          <w:bCs/>
        </w:rPr>
        <w:t>Wolfe F, Smythe HA, Yunus MB, Bennett RM, Bombardier C, Goldenberg DL, Tugwell P, Campbell SM, Abeles M, Clark P.</w:t>
      </w:r>
      <w:r w:rsidRPr="00207053">
        <w:t xml:space="preserve"> The American College of Rheumatology 1990 Criteria for the Classification of Fibromyalgia. Report of the Multicenter Criteria Committee. </w:t>
      </w:r>
      <w:r w:rsidRPr="008151AB">
        <w:rPr>
          <w:iCs/>
        </w:rPr>
        <w:t>Arthritis Rheum.</w:t>
      </w:r>
      <w:r w:rsidRPr="00207053">
        <w:t xml:space="preserve"> 1990;33(2):160–172.</w:t>
      </w:r>
    </w:p>
    <w:p w14:paraId="12D274FA" w14:textId="77777777" w:rsidR="0001187C" w:rsidRPr="00207053" w:rsidRDefault="0001187C" w:rsidP="008151AB">
      <w:pPr>
        <w:pStyle w:val="Bibliography"/>
        <w:spacing w:after="0" w:line="276" w:lineRule="auto"/>
        <w:ind w:left="576" w:hanging="576"/>
      </w:pPr>
      <w:r w:rsidRPr="00207053">
        <w:t xml:space="preserve">35. </w:t>
      </w:r>
      <w:r w:rsidRPr="00207053">
        <w:tab/>
      </w:r>
      <w:r w:rsidRPr="008151AB">
        <w:rPr>
          <w:bCs/>
        </w:rPr>
        <w:t>Fillingim RB, Bruehl S, Dworkin RH, Dworkin SF, Loeser JD, Turk DC, Widerstrom-Noga E, Arnold L, Bennett R, Edwards RR, Freeman R, Gewandter J, Hertz S, Hochberg M, Krane E, Mantyh PW, Markman J, Neogi T, Ohrbach R, Paice JA, Porreca F, Rappaport BA, Smith SM, Smith TJ, Sullivan MD, Verne GN, Wasan AD, Wesselmann U.</w:t>
      </w:r>
      <w:r w:rsidRPr="00207053">
        <w:t xml:space="preserve"> The ACTTION-American Pain Society Pain Taxonomy (AAPT): an evidence-based and multidimensional approach to classifying chronic pain conditions. </w:t>
      </w:r>
      <w:r w:rsidRPr="008151AB">
        <w:rPr>
          <w:iCs/>
        </w:rPr>
        <w:t>J Pain</w:t>
      </w:r>
      <w:r w:rsidRPr="00207053">
        <w:t xml:space="preserve"> 2014;15(3):241–249.</w:t>
      </w:r>
    </w:p>
    <w:p w14:paraId="2EDE6693" w14:textId="77777777" w:rsidR="0001187C" w:rsidRPr="00207053" w:rsidRDefault="0001187C" w:rsidP="008151AB">
      <w:pPr>
        <w:pStyle w:val="Bibliography"/>
        <w:spacing w:after="0" w:line="276" w:lineRule="auto"/>
        <w:ind w:left="576" w:hanging="576"/>
      </w:pPr>
      <w:r w:rsidRPr="00207053">
        <w:t xml:space="preserve">36. </w:t>
      </w:r>
      <w:r w:rsidRPr="00207053">
        <w:tab/>
      </w:r>
      <w:r w:rsidRPr="008151AB">
        <w:rPr>
          <w:bCs/>
        </w:rPr>
        <w:t>Clauw D.</w:t>
      </w:r>
      <w:r w:rsidRPr="00207053">
        <w:t xml:space="preserve"> Time to Stop the Fibromyalgia Criteria Wars and Refocus on Identifying and Treating Individuals With This Type of Pain Earlier in Their Illness. </w:t>
      </w:r>
      <w:r w:rsidRPr="008151AB">
        <w:rPr>
          <w:iCs/>
        </w:rPr>
        <w:t>Arthritis Care Res (Hoboken)</w:t>
      </w:r>
      <w:r w:rsidRPr="00207053">
        <w:t xml:space="preserve"> 2021;73(5):613–616.</w:t>
      </w:r>
    </w:p>
    <w:p w14:paraId="2511E162" w14:textId="77777777" w:rsidR="0001187C" w:rsidRPr="00207053" w:rsidRDefault="0001187C" w:rsidP="008151AB">
      <w:pPr>
        <w:pStyle w:val="Bibliography"/>
        <w:spacing w:after="0" w:line="276" w:lineRule="auto"/>
        <w:ind w:left="576" w:hanging="576"/>
      </w:pPr>
      <w:r w:rsidRPr="00207053">
        <w:t xml:space="preserve">37. </w:t>
      </w:r>
      <w:r w:rsidRPr="00207053">
        <w:tab/>
      </w:r>
      <w:r w:rsidRPr="008151AB">
        <w:rPr>
          <w:bCs/>
        </w:rPr>
        <w:t>Goldenberg DL.</w:t>
      </w:r>
      <w:r w:rsidRPr="00207053">
        <w:t xml:space="preserve"> Diagnosing Fibromyalgia as a Disease, an Illness, a State, or a Trait? </w:t>
      </w:r>
      <w:r w:rsidRPr="008151AB">
        <w:rPr>
          <w:iCs/>
        </w:rPr>
        <w:t>Arthritis Care Res (Hoboken)</w:t>
      </w:r>
      <w:r w:rsidRPr="00207053">
        <w:t xml:space="preserve"> 2019;71(3):334–336.</w:t>
      </w:r>
    </w:p>
    <w:p w14:paraId="3A00271F" w14:textId="77777777" w:rsidR="0001187C" w:rsidRPr="00207053" w:rsidRDefault="0001187C" w:rsidP="008151AB">
      <w:pPr>
        <w:pStyle w:val="Bibliography"/>
        <w:spacing w:after="0" w:line="276" w:lineRule="auto"/>
        <w:ind w:left="576" w:hanging="576"/>
      </w:pPr>
      <w:r w:rsidRPr="00207053">
        <w:t xml:space="preserve">38. </w:t>
      </w:r>
      <w:r w:rsidRPr="00207053">
        <w:tab/>
      </w:r>
      <w:r w:rsidRPr="008151AB">
        <w:rPr>
          <w:bCs/>
        </w:rPr>
        <w:t>Perrot S, Dickenson AH, Bennett RM.</w:t>
      </w:r>
      <w:r w:rsidRPr="00207053">
        <w:t xml:space="preserve"> Fibromyalgia: harmonizing science with clinical practice considerations. </w:t>
      </w:r>
      <w:r w:rsidRPr="008151AB">
        <w:rPr>
          <w:iCs/>
        </w:rPr>
        <w:t>Pain Pract</w:t>
      </w:r>
      <w:r w:rsidRPr="00207053">
        <w:t xml:space="preserve"> 2008;8(3):177–189.</w:t>
      </w:r>
    </w:p>
    <w:p w14:paraId="32E9A4C8" w14:textId="77777777" w:rsidR="0001187C" w:rsidRPr="00207053" w:rsidRDefault="0001187C" w:rsidP="008151AB">
      <w:pPr>
        <w:pStyle w:val="Bibliography"/>
        <w:spacing w:after="0" w:line="276" w:lineRule="auto"/>
        <w:ind w:left="576" w:hanging="576"/>
      </w:pPr>
      <w:r w:rsidRPr="00207053">
        <w:t xml:space="preserve">39. </w:t>
      </w:r>
      <w:r w:rsidRPr="00207053">
        <w:tab/>
      </w:r>
      <w:r w:rsidRPr="008151AB">
        <w:rPr>
          <w:bCs/>
        </w:rPr>
        <w:t>Clauw DJ.</w:t>
      </w:r>
      <w:r w:rsidRPr="00207053">
        <w:t xml:space="preserve"> Fibromyalgia: update on mechanisms and management. </w:t>
      </w:r>
      <w:r w:rsidRPr="008151AB">
        <w:rPr>
          <w:iCs/>
        </w:rPr>
        <w:t>J Clin Rheumatol</w:t>
      </w:r>
      <w:r w:rsidRPr="00207053">
        <w:t xml:space="preserve"> 2007;13(2):102–109.</w:t>
      </w:r>
    </w:p>
    <w:p w14:paraId="4863624D" w14:textId="77777777" w:rsidR="0001187C" w:rsidRPr="00207053" w:rsidRDefault="0001187C" w:rsidP="008151AB">
      <w:pPr>
        <w:pStyle w:val="Bibliography"/>
        <w:spacing w:after="0" w:line="276" w:lineRule="auto"/>
        <w:ind w:left="576" w:hanging="576"/>
      </w:pPr>
      <w:r w:rsidRPr="00207053">
        <w:t xml:space="preserve">40. </w:t>
      </w:r>
      <w:r w:rsidRPr="00207053">
        <w:tab/>
      </w:r>
      <w:r w:rsidRPr="008151AB">
        <w:rPr>
          <w:bCs/>
        </w:rPr>
        <w:t>Fitzcharles M-A, Boulos P.</w:t>
      </w:r>
      <w:r w:rsidRPr="00207053">
        <w:t xml:space="preserve"> Inaccuracy in the diagnosis of fibromyalgia syndrome: analysis of referrals. </w:t>
      </w:r>
      <w:r w:rsidRPr="008151AB">
        <w:rPr>
          <w:iCs/>
        </w:rPr>
        <w:t>Rheumatology (Oxford)</w:t>
      </w:r>
      <w:r w:rsidRPr="00207053">
        <w:t xml:space="preserve"> 2003;42(2):263–267.</w:t>
      </w:r>
    </w:p>
    <w:p w14:paraId="27BEEF0D" w14:textId="77777777" w:rsidR="0001187C" w:rsidRPr="00207053" w:rsidRDefault="0001187C" w:rsidP="008151AB">
      <w:pPr>
        <w:pStyle w:val="Bibliography"/>
        <w:spacing w:after="0" w:line="276" w:lineRule="auto"/>
        <w:ind w:left="576" w:hanging="576"/>
      </w:pPr>
      <w:r w:rsidRPr="00207053">
        <w:t xml:space="preserve">41. </w:t>
      </w:r>
      <w:r w:rsidRPr="00207053">
        <w:tab/>
      </w:r>
      <w:r w:rsidRPr="008151AB">
        <w:rPr>
          <w:bCs/>
        </w:rPr>
        <w:t>Wolfe F, Walitt BT, Häuser W.</w:t>
      </w:r>
      <w:r w:rsidRPr="00207053">
        <w:t xml:space="preserve"> What is fibromyalgia, how is it diagnosed, and what does it really mean? </w:t>
      </w:r>
      <w:r w:rsidRPr="008151AB">
        <w:rPr>
          <w:iCs/>
        </w:rPr>
        <w:t>Arthritis Care Res (Hoboken)</w:t>
      </w:r>
      <w:r w:rsidRPr="00207053">
        <w:t xml:space="preserve"> 2014;66(7):969–971.</w:t>
      </w:r>
    </w:p>
    <w:p w14:paraId="62E59FB6" w14:textId="77777777" w:rsidR="0001187C" w:rsidRPr="00207053" w:rsidRDefault="0001187C" w:rsidP="008151AB">
      <w:pPr>
        <w:pStyle w:val="Bibliography"/>
        <w:spacing w:after="0" w:line="276" w:lineRule="auto"/>
        <w:ind w:left="576" w:hanging="576"/>
      </w:pPr>
      <w:r w:rsidRPr="00207053">
        <w:t xml:space="preserve">42. </w:t>
      </w:r>
      <w:r w:rsidRPr="00207053">
        <w:tab/>
      </w:r>
      <w:r w:rsidRPr="008151AB">
        <w:rPr>
          <w:bCs/>
        </w:rPr>
        <w:t>Gracely RH, Petzke F, Wolf JM, Clauw DJ.</w:t>
      </w:r>
      <w:r w:rsidRPr="00207053">
        <w:t xml:space="preserve"> Functional magnetic resonance imaging evidence of augmented pain processing in fibromyalgia. </w:t>
      </w:r>
      <w:r w:rsidRPr="008151AB">
        <w:rPr>
          <w:iCs/>
        </w:rPr>
        <w:t>Arthritis Rheum.</w:t>
      </w:r>
      <w:r w:rsidRPr="00207053">
        <w:t xml:space="preserve"> 2002;46(5):1333–1343.</w:t>
      </w:r>
    </w:p>
    <w:p w14:paraId="1E2CE8BA" w14:textId="77777777" w:rsidR="0001187C" w:rsidRPr="00207053" w:rsidRDefault="0001187C" w:rsidP="008151AB">
      <w:pPr>
        <w:pStyle w:val="Bibliography"/>
        <w:spacing w:after="0" w:line="276" w:lineRule="auto"/>
        <w:ind w:left="576" w:hanging="576"/>
      </w:pPr>
      <w:r w:rsidRPr="00207053">
        <w:t xml:space="preserve">43. </w:t>
      </w:r>
      <w:r w:rsidRPr="00207053">
        <w:tab/>
      </w:r>
      <w:r w:rsidRPr="008151AB">
        <w:rPr>
          <w:bCs/>
        </w:rPr>
        <w:t>Desmeules JA, Cedraschi C, Rapiti E, Baumgartner E, Finckh A, Cohen P, Dayer P, Vischer TL.</w:t>
      </w:r>
      <w:r w:rsidRPr="00207053">
        <w:t xml:space="preserve"> Neurophysiologic evidence for a central sensitization in patients with fibromyalgia. </w:t>
      </w:r>
      <w:r w:rsidRPr="008151AB">
        <w:rPr>
          <w:iCs/>
        </w:rPr>
        <w:t>Arthritis Rheum.</w:t>
      </w:r>
      <w:r w:rsidRPr="00207053">
        <w:t xml:space="preserve"> 2003;48(5):1420–1429.</w:t>
      </w:r>
    </w:p>
    <w:p w14:paraId="3BE8F8B8" w14:textId="77777777" w:rsidR="0001187C" w:rsidRPr="00207053" w:rsidRDefault="0001187C" w:rsidP="008151AB">
      <w:pPr>
        <w:pStyle w:val="Bibliography"/>
        <w:spacing w:after="0" w:line="276" w:lineRule="auto"/>
        <w:ind w:left="576" w:hanging="576"/>
      </w:pPr>
      <w:r w:rsidRPr="00207053">
        <w:t xml:space="preserve">44. </w:t>
      </w:r>
      <w:r w:rsidRPr="00207053">
        <w:tab/>
      </w:r>
      <w:r w:rsidRPr="008151AB">
        <w:rPr>
          <w:bCs/>
        </w:rPr>
        <w:t>Harth M, Nielson WR.</w:t>
      </w:r>
      <w:r w:rsidRPr="00207053">
        <w:t xml:space="preserve"> The fibromyalgia tender points: use them or lose them? A brief review of the controversy. </w:t>
      </w:r>
      <w:r w:rsidRPr="008151AB">
        <w:rPr>
          <w:iCs/>
        </w:rPr>
        <w:t>J. Rheumatol.</w:t>
      </w:r>
      <w:r w:rsidRPr="00207053">
        <w:t xml:space="preserve"> 2007;34(5):914–922.</w:t>
      </w:r>
    </w:p>
    <w:p w14:paraId="739A79D1" w14:textId="77777777" w:rsidR="0001187C" w:rsidRPr="00207053" w:rsidRDefault="0001187C" w:rsidP="008151AB">
      <w:pPr>
        <w:pStyle w:val="Bibliography"/>
        <w:spacing w:after="0" w:line="276" w:lineRule="auto"/>
        <w:ind w:left="576" w:hanging="576"/>
      </w:pPr>
      <w:r w:rsidRPr="00207053">
        <w:t xml:space="preserve">45. </w:t>
      </w:r>
      <w:r w:rsidRPr="00207053">
        <w:tab/>
      </w:r>
      <w:r w:rsidRPr="008151AB">
        <w:rPr>
          <w:bCs/>
        </w:rPr>
        <w:t>Wolfe F, Clauw DJ, Fitzcharles M-A, Goldenberg DL, Katz RS, Mease P, Russell AS, Russell IJ, Winfield JB, Yunus MB.</w:t>
      </w:r>
      <w:r w:rsidRPr="00207053">
        <w:t xml:space="preserve"> The American College of Rheumatology Preliminary Diagnostic Criteria for Fibromyalgia and Measurement of Symptom Severity. </w:t>
      </w:r>
      <w:r w:rsidRPr="008151AB">
        <w:rPr>
          <w:iCs/>
        </w:rPr>
        <w:t>Arthritis Care &amp; Research</w:t>
      </w:r>
      <w:r w:rsidRPr="00207053">
        <w:t xml:space="preserve"> 2010;62(5):600–610.</w:t>
      </w:r>
    </w:p>
    <w:p w14:paraId="08403201" w14:textId="77777777" w:rsidR="0001187C" w:rsidRPr="00207053" w:rsidRDefault="0001187C" w:rsidP="008151AB">
      <w:pPr>
        <w:pStyle w:val="Bibliography"/>
        <w:spacing w:after="0" w:line="276" w:lineRule="auto"/>
        <w:ind w:left="576" w:hanging="576"/>
      </w:pPr>
      <w:r w:rsidRPr="00207053">
        <w:lastRenderedPageBreak/>
        <w:t xml:space="preserve">46. </w:t>
      </w:r>
      <w:r w:rsidRPr="00207053">
        <w:tab/>
      </w:r>
      <w:r w:rsidRPr="008151AB">
        <w:rPr>
          <w:bCs/>
        </w:rPr>
        <w:t>Kim SM, Lee SH, Kim HR.</w:t>
      </w:r>
      <w:r w:rsidRPr="00207053">
        <w:t xml:space="preserve"> Applying the ACR Preliminary Diagnostic Criteria in the Diagnosis and Assessment of Fibromyalgia. </w:t>
      </w:r>
      <w:r w:rsidRPr="008151AB">
        <w:rPr>
          <w:iCs/>
        </w:rPr>
        <w:t>Korean J Pain</w:t>
      </w:r>
      <w:r w:rsidRPr="00207053">
        <w:t xml:space="preserve"> 2012;25(3):173–182.</w:t>
      </w:r>
    </w:p>
    <w:p w14:paraId="21CAF335" w14:textId="77777777" w:rsidR="0001187C" w:rsidRPr="00207053" w:rsidRDefault="0001187C" w:rsidP="008151AB">
      <w:pPr>
        <w:pStyle w:val="Bibliography"/>
        <w:spacing w:after="0" w:line="276" w:lineRule="auto"/>
        <w:ind w:left="576" w:hanging="576"/>
      </w:pPr>
      <w:r w:rsidRPr="00207053">
        <w:t xml:space="preserve">47. </w:t>
      </w:r>
      <w:r w:rsidRPr="00207053">
        <w:tab/>
      </w:r>
      <w:r w:rsidRPr="008151AB">
        <w:rPr>
          <w:bCs/>
        </w:rPr>
        <w:t>Ferrari R, Russell AS.</w:t>
      </w:r>
      <w:r w:rsidRPr="00207053">
        <w:t xml:space="preserve"> A questionnaire using the modified 2010 American College of Rheumatology criteria for fibromyalgia: specificity and sensitivity in clinical practice. </w:t>
      </w:r>
      <w:r w:rsidRPr="008151AB">
        <w:rPr>
          <w:iCs/>
        </w:rPr>
        <w:t>J. Rheumatol.</w:t>
      </w:r>
      <w:r w:rsidRPr="00207053">
        <w:t xml:space="preserve"> 2013;40(9):1590–1595.</w:t>
      </w:r>
    </w:p>
    <w:p w14:paraId="01E0FD7E" w14:textId="77777777" w:rsidR="0001187C" w:rsidRPr="00207053" w:rsidRDefault="0001187C" w:rsidP="008151AB">
      <w:pPr>
        <w:pStyle w:val="Bibliography"/>
        <w:spacing w:after="0" w:line="276" w:lineRule="auto"/>
        <w:ind w:left="576" w:hanging="576"/>
      </w:pPr>
      <w:r w:rsidRPr="00207053">
        <w:t xml:space="preserve">48. </w:t>
      </w:r>
      <w:r w:rsidRPr="00207053">
        <w:tab/>
      </w:r>
      <w:r w:rsidRPr="008151AB">
        <w:rPr>
          <w:bCs/>
        </w:rPr>
        <w:t>Marcus DA, Bernstein C, Albrecht KL.</w:t>
      </w:r>
      <w:r w:rsidRPr="00207053">
        <w:t xml:space="preserve"> Brief, self-report fibromyalgia screener evaluated in a sample of chronic pain patients. </w:t>
      </w:r>
      <w:r w:rsidRPr="008151AB">
        <w:rPr>
          <w:iCs/>
        </w:rPr>
        <w:t>Pain Med</w:t>
      </w:r>
      <w:r w:rsidRPr="00207053">
        <w:t xml:space="preserve"> 2013;14(5):730–735.</w:t>
      </w:r>
    </w:p>
    <w:p w14:paraId="2F6977F5" w14:textId="77777777" w:rsidR="0001187C" w:rsidRPr="00207053" w:rsidRDefault="0001187C" w:rsidP="008151AB">
      <w:pPr>
        <w:pStyle w:val="Bibliography"/>
        <w:spacing w:after="0" w:line="276" w:lineRule="auto"/>
        <w:ind w:left="576" w:hanging="576"/>
      </w:pPr>
      <w:r w:rsidRPr="00207053">
        <w:t xml:space="preserve">49. </w:t>
      </w:r>
      <w:r w:rsidRPr="00207053">
        <w:tab/>
      </w:r>
      <w:r w:rsidRPr="008151AB">
        <w:rPr>
          <w:bCs/>
        </w:rPr>
        <w:t>Usui C, Hatta K, Aratani S, Yagishita N, Nishioka K, Kanazawa T, Itoh K, Yamano Y, Nakamura H, Nakajima T, Nishioka K.</w:t>
      </w:r>
      <w:r w:rsidRPr="00207053">
        <w:t xml:space="preserve"> The Japanese version of the modified ACR preliminary diagnostic criteria for fibromyalgia and the fibromyalgia symptom scale: reliability and validity. </w:t>
      </w:r>
      <w:r w:rsidRPr="008151AB">
        <w:rPr>
          <w:iCs/>
        </w:rPr>
        <w:t>Mod Rheumatol</w:t>
      </w:r>
      <w:r w:rsidRPr="00207053">
        <w:t xml:space="preserve"> 2013;23(5):846–850.</w:t>
      </w:r>
    </w:p>
    <w:p w14:paraId="7C2BB9C9" w14:textId="77777777" w:rsidR="0001187C" w:rsidRPr="00207053" w:rsidRDefault="0001187C" w:rsidP="008151AB">
      <w:pPr>
        <w:pStyle w:val="Bibliography"/>
        <w:spacing w:after="0" w:line="276" w:lineRule="auto"/>
        <w:ind w:left="576" w:hanging="576"/>
      </w:pPr>
      <w:r w:rsidRPr="00207053">
        <w:t xml:space="preserve">50. </w:t>
      </w:r>
      <w:r w:rsidRPr="00207053">
        <w:tab/>
      </w:r>
      <w:r w:rsidRPr="008151AB">
        <w:rPr>
          <w:bCs/>
        </w:rPr>
        <w:t>Bennett RM, Friend R, Marcus D, Bernstein C, Han BK, Yachoui R, Deodhar A, Kaell A, Bonafede P, Chino A, Jones KD.</w:t>
      </w:r>
      <w:r w:rsidRPr="00207053">
        <w:t xml:space="preserve"> Criteria for the diagnosis of fibromyalgia: validation of the modified 2010 preliminary American College of Rheumatology criteria and the development of alternative criteria. </w:t>
      </w:r>
      <w:r w:rsidRPr="008151AB">
        <w:rPr>
          <w:iCs/>
        </w:rPr>
        <w:t>Arthritis Care Res (Hoboken)</w:t>
      </w:r>
      <w:r w:rsidRPr="00207053">
        <w:t xml:space="preserve"> 2014;66(9):1364–1373.</w:t>
      </w:r>
    </w:p>
    <w:p w14:paraId="34834550" w14:textId="77777777" w:rsidR="0001187C" w:rsidRPr="00207053" w:rsidRDefault="0001187C" w:rsidP="008151AB">
      <w:pPr>
        <w:pStyle w:val="Bibliography"/>
        <w:spacing w:after="0" w:line="276" w:lineRule="auto"/>
        <w:ind w:left="576" w:hanging="576"/>
      </w:pPr>
      <w:r w:rsidRPr="00207053">
        <w:t xml:space="preserve">51. </w:t>
      </w:r>
      <w:r w:rsidRPr="00207053">
        <w:tab/>
      </w:r>
      <w:r w:rsidRPr="008151AB">
        <w:rPr>
          <w:bCs/>
        </w:rPr>
        <w:t>Segura-Jiménez V, Aparicio VA, Álvarez-Gallardo IC, Soriano-Maldonado A, Estévez-López F, Delgado-Fernández M, Carbonell-Baeza A.</w:t>
      </w:r>
      <w:r w:rsidRPr="00207053">
        <w:t xml:space="preserve"> Validation of the modified 2010 American College of Rheumatology diagnostic criteria for fibromyalgia in a Spanish population. </w:t>
      </w:r>
      <w:r w:rsidRPr="008151AB">
        <w:rPr>
          <w:iCs/>
        </w:rPr>
        <w:t>Rheumatology (Oxford)</w:t>
      </w:r>
      <w:r w:rsidRPr="00207053">
        <w:t xml:space="preserve"> 2014;53(10):1803–1811.</w:t>
      </w:r>
    </w:p>
    <w:p w14:paraId="2B06DA1E" w14:textId="77777777" w:rsidR="0001187C" w:rsidRPr="00207053" w:rsidRDefault="0001187C" w:rsidP="008151AB">
      <w:pPr>
        <w:pStyle w:val="Bibliography"/>
        <w:spacing w:after="0" w:line="276" w:lineRule="auto"/>
        <w:ind w:left="576" w:hanging="576"/>
      </w:pPr>
      <w:r w:rsidRPr="00207053">
        <w:t xml:space="preserve">52. </w:t>
      </w:r>
      <w:r w:rsidRPr="00207053">
        <w:tab/>
      </w:r>
      <w:r w:rsidRPr="008151AB">
        <w:rPr>
          <w:bCs/>
        </w:rPr>
        <w:t>Carrillo-de-la-Peña MT, Triñanes Y, González-Villar A, Romero-Yuste S, Gómez-Perretta C, Arias M, Wolfe F.</w:t>
      </w:r>
      <w:r w:rsidRPr="00207053">
        <w:t xml:space="preserve"> Convergence between the 1990 and 2010 ACR diagnostic criteria and validation of the Spanish version of the Fibromyalgia Survey Questionnaire (FSQ). </w:t>
      </w:r>
      <w:r w:rsidRPr="008151AB">
        <w:rPr>
          <w:iCs/>
        </w:rPr>
        <w:t>Rheumatol. Int.</w:t>
      </w:r>
      <w:r w:rsidRPr="00207053">
        <w:t xml:space="preserve"> 2015;35(1):141–151.</w:t>
      </w:r>
    </w:p>
    <w:p w14:paraId="40EA7263" w14:textId="77777777" w:rsidR="0001187C" w:rsidRPr="00207053" w:rsidRDefault="0001187C" w:rsidP="008151AB">
      <w:pPr>
        <w:pStyle w:val="Bibliography"/>
        <w:spacing w:after="0" w:line="276" w:lineRule="auto"/>
        <w:ind w:left="576" w:hanging="576"/>
      </w:pPr>
      <w:r w:rsidRPr="00207053">
        <w:t xml:space="preserve">53. </w:t>
      </w:r>
      <w:r w:rsidRPr="00207053">
        <w:tab/>
      </w:r>
      <w:r w:rsidRPr="008151AB">
        <w:rPr>
          <w:bCs/>
        </w:rPr>
        <w:t>Jones GT, Atzeni F, Beasley M, Flüß E, Sarzi-Puttini P, Macfarlane GJ.</w:t>
      </w:r>
      <w:r w:rsidRPr="00207053">
        <w:t xml:space="preserve"> The prevalence of fibromyalgia in the general population: a comparison of the American College of Rheumatology 1990, 2010, and modified 2010 classification criteria. </w:t>
      </w:r>
      <w:r w:rsidRPr="008151AB">
        <w:rPr>
          <w:iCs/>
        </w:rPr>
        <w:t>Arthritis &amp; Rheumatology (Hoboken, N.J.)</w:t>
      </w:r>
      <w:r w:rsidRPr="00207053">
        <w:t xml:space="preserve"> 2015;67(2):568–575.</w:t>
      </w:r>
    </w:p>
    <w:p w14:paraId="7D33105C" w14:textId="77777777" w:rsidR="0001187C" w:rsidRPr="00207053" w:rsidRDefault="0001187C" w:rsidP="008151AB">
      <w:pPr>
        <w:pStyle w:val="Bibliography"/>
        <w:spacing w:after="0" w:line="276" w:lineRule="auto"/>
        <w:ind w:left="576" w:hanging="576"/>
      </w:pPr>
      <w:r w:rsidRPr="00207053">
        <w:t xml:space="preserve">54. </w:t>
      </w:r>
      <w:r w:rsidRPr="00207053">
        <w:tab/>
      </w:r>
      <w:r w:rsidRPr="008151AB">
        <w:rPr>
          <w:bCs/>
        </w:rPr>
        <w:t>Staud R, Price DD, Robinson ME.</w:t>
      </w:r>
      <w:r w:rsidRPr="00207053">
        <w:t xml:space="preserve"> The provisional diagnostic criteria for fibromyalgia: One step forward, two steps back: Comment on the article by Wolfe et al. </w:t>
      </w:r>
      <w:r w:rsidRPr="008151AB">
        <w:rPr>
          <w:iCs/>
        </w:rPr>
        <w:t>Arthritis Care &amp; Research</w:t>
      </w:r>
      <w:r w:rsidRPr="00207053">
        <w:t xml:space="preserve"> 2010;62(11):1675–1676.</w:t>
      </w:r>
    </w:p>
    <w:p w14:paraId="2B0795CE" w14:textId="77777777" w:rsidR="0001187C" w:rsidRPr="00207053" w:rsidRDefault="0001187C" w:rsidP="008151AB">
      <w:pPr>
        <w:pStyle w:val="Bibliography"/>
        <w:spacing w:after="0" w:line="276" w:lineRule="auto"/>
        <w:ind w:left="576" w:hanging="576"/>
      </w:pPr>
      <w:r w:rsidRPr="00207053">
        <w:t xml:space="preserve">55. </w:t>
      </w:r>
      <w:r w:rsidRPr="00207053">
        <w:tab/>
      </w:r>
      <w:r w:rsidRPr="008151AB">
        <w:rPr>
          <w:bCs/>
        </w:rPr>
        <w:t>Toda K.</w:t>
      </w:r>
      <w:r w:rsidRPr="00207053">
        <w:t xml:space="preserve"> Preliminary diagnostic criteria for fibromyalgia should be partially revised: Comment on the article by Wolfe et al. </w:t>
      </w:r>
      <w:r w:rsidRPr="008151AB">
        <w:rPr>
          <w:iCs/>
        </w:rPr>
        <w:t>Arthritis Care &amp; Research</w:t>
      </w:r>
      <w:r w:rsidRPr="00207053">
        <w:t xml:space="preserve"> 2011;63(2):308–309.</w:t>
      </w:r>
    </w:p>
    <w:p w14:paraId="5D0AC764" w14:textId="77777777" w:rsidR="0001187C" w:rsidRPr="00207053" w:rsidRDefault="0001187C" w:rsidP="008151AB">
      <w:pPr>
        <w:pStyle w:val="Bibliography"/>
        <w:spacing w:after="0" w:line="276" w:lineRule="auto"/>
        <w:ind w:left="576" w:hanging="576"/>
      </w:pPr>
      <w:r w:rsidRPr="00207053">
        <w:t xml:space="preserve">56. </w:t>
      </w:r>
      <w:r w:rsidRPr="00207053">
        <w:tab/>
      </w:r>
      <w:r w:rsidRPr="008151AB">
        <w:rPr>
          <w:bCs/>
        </w:rPr>
        <w:t>Wolfe F, Clauw DJ, Fitzcharles M-A, Goldenberg DL, Häuser W, Katz RS, Mease P, Russell AS, Russell IJ, Winfield JB.</w:t>
      </w:r>
      <w:r w:rsidRPr="00207053">
        <w:t xml:space="preserve"> Fibromyalgia criteria and severity scales for clinical and epidemiological studies: a modification of the ACR Preliminary Diagnostic Criteria for Fibromyalgia. </w:t>
      </w:r>
      <w:r w:rsidRPr="008151AB">
        <w:rPr>
          <w:iCs/>
        </w:rPr>
        <w:t>J. Rheumatol.</w:t>
      </w:r>
      <w:r w:rsidRPr="00207053">
        <w:t xml:space="preserve"> 2011;38(6):1113–1122.</w:t>
      </w:r>
    </w:p>
    <w:p w14:paraId="01903314" w14:textId="77777777" w:rsidR="0001187C" w:rsidRPr="00207053" w:rsidRDefault="0001187C" w:rsidP="008151AB">
      <w:pPr>
        <w:pStyle w:val="Bibliography"/>
        <w:spacing w:after="0" w:line="276" w:lineRule="auto"/>
        <w:ind w:left="576" w:hanging="576"/>
      </w:pPr>
      <w:r w:rsidRPr="00207053">
        <w:t xml:space="preserve">57. </w:t>
      </w:r>
      <w:r w:rsidRPr="00207053">
        <w:tab/>
      </w:r>
      <w:r w:rsidRPr="008151AB">
        <w:rPr>
          <w:bCs/>
        </w:rPr>
        <w:t>Häuser W, Schmutzer G, Brähler E, Glaesmer H.</w:t>
      </w:r>
      <w:r w:rsidRPr="00207053">
        <w:t xml:space="preserve"> A cluster within the continuum of biopsychosocial distress can be labeled “fibromyalgia syndrome”--evidence from a representative German population survey. </w:t>
      </w:r>
      <w:r w:rsidRPr="008151AB">
        <w:rPr>
          <w:iCs/>
        </w:rPr>
        <w:t>J. Rheumatol.</w:t>
      </w:r>
      <w:r w:rsidRPr="00207053">
        <w:t xml:space="preserve"> 2009;36(12):2806–2812.</w:t>
      </w:r>
    </w:p>
    <w:p w14:paraId="14044163" w14:textId="77777777" w:rsidR="0001187C" w:rsidRPr="00207053" w:rsidRDefault="0001187C" w:rsidP="008151AB">
      <w:pPr>
        <w:pStyle w:val="Bibliography"/>
        <w:spacing w:after="0" w:line="276" w:lineRule="auto"/>
        <w:ind w:left="576" w:hanging="576"/>
      </w:pPr>
      <w:r w:rsidRPr="00207053">
        <w:t xml:space="preserve">58. </w:t>
      </w:r>
      <w:r w:rsidRPr="00207053">
        <w:tab/>
      </w:r>
      <w:r w:rsidRPr="008151AB">
        <w:rPr>
          <w:bCs/>
        </w:rPr>
        <w:t>Wolfe F, Brähler E, Hinz A, Häuser W.</w:t>
      </w:r>
      <w:r w:rsidRPr="00207053">
        <w:t xml:space="preserve"> Fibromyalgia prevalence, somatic symptom reporting, and the dimensionality of polysymptomatic distress: results from a survey of the general population. </w:t>
      </w:r>
      <w:r w:rsidRPr="008151AB">
        <w:rPr>
          <w:iCs/>
        </w:rPr>
        <w:t>Arthritis Care Res (Hoboken)</w:t>
      </w:r>
      <w:r w:rsidRPr="00207053">
        <w:t xml:space="preserve"> 2013;65(5):777–785.</w:t>
      </w:r>
    </w:p>
    <w:p w14:paraId="024D3282" w14:textId="77777777" w:rsidR="0001187C" w:rsidRPr="00207053" w:rsidRDefault="0001187C" w:rsidP="008151AB">
      <w:pPr>
        <w:pStyle w:val="Bibliography"/>
        <w:spacing w:after="0" w:line="276" w:lineRule="auto"/>
        <w:ind w:left="576" w:hanging="576"/>
      </w:pPr>
      <w:r w:rsidRPr="00207053">
        <w:t xml:space="preserve">59. </w:t>
      </w:r>
      <w:r w:rsidRPr="00207053">
        <w:tab/>
      </w:r>
      <w:r w:rsidRPr="008151AB">
        <w:rPr>
          <w:bCs/>
        </w:rPr>
        <w:t>Egloff N, von Känel R, Müller V, Egle UT, Kokinogenis G, Lederbogen S, Durrer B, Stauber S.</w:t>
      </w:r>
      <w:r w:rsidRPr="00207053">
        <w:t xml:space="preserve"> Implications of proposed fibromyalgia criteria across other functional pain syndromes. </w:t>
      </w:r>
      <w:r w:rsidRPr="008151AB">
        <w:rPr>
          <w:iCs/>
        </w:rPr>
        <w:t>Scand. J. Rheumatol.</w:t>
      </w:r>
      <w:r w:rsidRPr="00207053">
        <w:t xml:space="preserve"> 2015;44(5):416–424.</w:t>
      </w:r>
    </w:p>
    <w:p w14:paraId="66976567" w14:textId="77777777" w:rsidR="0001187C" w:rsidRPr="00207053" w:rsidRDefault="0001187C" w:rsidP="008151AB">
      <w:pPr>
        <w:pStyle w:val="Bibliography"/>
        <w:spacing w:after="0" w:line="276" w:lineRule="auto"/>
        <w:ind w:left="576" w:hanging="576"/>
      </w:pPr>
      <w:r w:rsidRPr="00207053">
        <w:lastRenderedPageBreak/>
        <w:t xml:space="preserve">60. </w:t>
      </w:r>
      <w:r w:rsidRPr="00207053">
        <w:tab/>
      </w:r>
      <w:r w:rsidRPr="008151AB">
        <w:rPr>
          <w:bCs/>
        </w:rPr>
        <w:t>Wolfe F, Egloff N, Häuser W.</w:t>
      </w:r>
      <w:r w:rsidRPr="00207053">
        <w:t xml:space="preserve"> Widespread Pain and Low Widespread Pain Index Scores among Fibromyalgia-positive Cases Assessed with the 2010/2011 Fibromyalgia Criteria. </w:t>
      </w:r>
      <w:r w:rsidRPr="008151AB">
        <w:rPr>
          <w:iCs/>
        </w:rPr>
        <w:t>J. Rheumatol.</w:t>
      </w:r>
      <w:r w:rsidRPr="00207053">
        <w:t xml:space="preserve"> 2016;43(9):1743–1748.</w:t>
      </w:r>
    </w:p>
    <w:p w14:paraId="5919FD25" w14:textId="77777777" w:rsidR="0001187C" w:rsidRPr="00207053" w:rsidRDefault="0001187C" w:rsidP="008151AB">
      <w:pPr>
        <w:pStyle w:val="Bibliography"/>
        <w:spacing w:after="0" w:line="276" w:lineRule="auto"/>
        <w:ind w:left="576" w:hanging="576"/>
      </w:pPr>
      <w:r w:rsidRPr="00207053">
        <w:t xml:space="preserve">61. </w:t>
      </w:r>
      <w:r w:rsidRPr="00207053">
        <w:tab/>
      </w:r>
      <w:r w:rsidRPr="008151AB">
        <w:rPr>
          <w:bCs/>
        </w:rPr>
        <w:t>Wolfe F, Clauw DJ, Fitzcharles M-A, Goldenberg DL, Häuser W, Katz RL, Mease PJ, Russell AS, Russell IJ, Walitt B.</w:t>
      </w:r>
      <w:r w:rsidRPr="00207053">
        <w:t xml:space="preserve"> 2016 Revisions to the 2010/2011 fibromyalgia diagnostic criteria. </w:t>
      </w:r>
      <w:r w:rsidRPr="008151AB">
        <w:rPr>
          <w:iCs/>
        </w:rPr>
        <w:t>Semin. Arthritis Rheum.</w:t>
      </w:r>
      <w:r w:rsidRPr="00207053">
        <w:t xml:space="preserve"> 2016;46(3):319–329.</w:t>
      </w:r>
    </w:p>
    <w:p w14:paraId="551149A2" w14:textId="77777777" w:rsidR="0001187C" w:rsidRPr="00207053" w:rsidRDefault="0001187C" w:rsidP="008151AB">
      <w:pPr>
        <w:pStyle w:val="Bibliography"/>
        <w:spacing w:after="0" w:line="276" w:lineRule="auto"/>
        <w:ind w:left="576" w:hanging="576"/>
      </w:pPr>
      <w:r w:rsidRPr="00207053">
        <w:t xml:space="preserve">62. </w:t>
      </w:r>
      <w:r w:rsidRPr="00207053">
        <w:tab/>
      </w:r>
      <w:r w:rsidRPr="008151AB">
        <w:rPr>
          <w:bCs/>
        </w:rPr>
        <w:t>Arnold LM, Bennett RM, Crofford LJ, Dean LE, Clauw DJ, Goldenberg DL, Fitzcharles M-A, Paiva ES, Staud R, Sarzi-Puttini P, Buskila D, Macfarlane GJ.</w:t>
      </w:r>
      <w:r w:rsidRPr="00207053">
        <w:t xml:space="preserve"> AAPT Diagnostic Criteria for Fibromyalgia. </w:t>
      </w:r>
      <w:r w:rsidRPr="008151AB">
        <w:rPr>
          <w:iCs/>
        </w:rPr>
        <w:t>J Pain</w:t>
      </w:r>
      <w:r w:rsidRPr="00207053">
        <w:t xml:space="preserve"> 2019;20(6):611–628.</w:t>
      </w:r>
    </w:p>
    <w:p w14:paraId="1342B9D9" w14:textId="77777777" w:rsidR="0001187C" w:rsidRPr="00207053" w:rsidRDefault="0001187C" w:rsidP="008151AB">
      <w:pPr>
        <w:pStyle w:val="Bibliography"/>
        <w:spacing w:after="0" w:line="276" w:lineRule="auto"/>
        <w:ind w:left="576" w:hanging="576"/>
      </w:pPr>
      <w:r w:rsidRPr="00207053">
        <w:t xml:space="preserve">63. </w:t>
      </w:r>
      <w:r w:rsidRPr="00207053">
        <w:tab/>
      </w:r>
      <w:r w:rsidRPr="008151AB">
        <w:rPr>
          <w:bCs/>
        </w:rPr>
        <w:t>Wolfe F.</w:t>
      </w:r>
      <w:r w:rsidRPr="00207053">
        <w:t xml:space="preserve"> Letter to the editor, “Fibromyalgia Criteria.” </w:t>
      </w:r>
      <w:r w:rsidRPr="008151AB">
        <w:rPr>
          <w:iCs/>
        </w:rPr>
        <w:t>J Pain</w:t>
      </w:r>
      <w:r w:rsidRPr="00207053">
        <w:t xml:space="preserve"> 2019;20(6):739–740.</w:t>
      </w:r>
    </w:p>
    <w:p w14:paraId="01E08630" w14:textId="77777777" w:rsidR="0001187C" w:rsidRPr="00207053" w:rsidRDefault="0001187C" w:rsidP="008151AB">
      <w:pPr>
        <w:pStyle w:val="Bibliography"/>
        <w:spacing w:after="0" w:line="276" w:lineRule="auto"/>
        <w:ind w:left="576" w:hanging="576"/>
      </w:pPr>
      <w:r w:rsidRPr="00207053">
        <w:t xml:space="preserve">64. </w:t>
      </w:r>
      <w:r w:rsidRPr="00207053">
        <w:tab/>
      </w:r>
      <w:r w:rsidRPr="008151AB">
        <w:rPr>
          <w:bCs/>
        </w:rPr>
        <w:t>Häuser W, Brähler E, Ablin J, Wolfe F.</w:t>
      </w:r>
      <w:r w:rsidRPr="00207053">
        <w:t xml:space="preserve"> Modified 2016 American College of Rheumatology Fibromyalgia Criteria, the Analgesic, Anesthetic, and Addiction Clinical Trial Translations Innovations Opportunities and Networks-American Pain Society Pain Taxonomy, and the Prevalence of Fibromyalgia. </w:t>
      </w:r>
      <w:r w:rsidRPr="008151AB">
        <w:rPr>
          <w:iCs/>
        </w:rPr>
        <w:t>Arthritis Care Res (Hoboken)</w:t>
      </w:r>
      <w:r w:rsidRPr="00207053">
        <w:t xml:space="preserve"> 2021;73(5):617–625.</w:t>
      </w:r>
    </w:p>
    <w:p w14:paraId="1D889670" w14:textId="77777777" w:rsidR="0001187C" w:rsidRPr="00207053" w:rsidRDefault="0001187C" w:rsidP="008151AB">
      <w:pPr>
        <w:pStyle w:val="Bibliography"/>
        <w:spacing w:after="0" w:line="276" w:lineRule="auto"/>
        <w:ind w:left="576" w:hanging="576"/>
      </w:pPr>
      <w:r w:rsidRPr="00207053">
        <w:t xml:space="preserve">65. </w:t>
      </w:r>
      <w:r w:rsidRPr="00207053">
        <w:tab/>
      </w:r>
      <w:r w:rsidRPr="008151AB">
        <w:rPr>
          <w:bCs/>
        </w:rPr>
        <w:t>Queiroz LP.</w:t>
      </w:r>
      <w:r w:rsidRPr="00207053">
        <w:t xml:space="preserve"> Worldwide epidemiology of fibromyalgia. </w:t>
      </w:r>
      <w:r w:rsidRPr="008151AB">
        <w:rPr>
          <w:iCs/>
        </w:rPr>
        <w:t>Curr Pain Headache Rep</w:t>
      </w:r>
      <w:r w:rsidRPr="00207053">
        <w:t xml:space="preserve"> 2013;17(8):356.</w:t>
      </w:r>
    </w:p>
    <w:p w14:paraId="1C00069B" w14:textId="77777777" w:rsidR="0001187C" w:rsidRPr="00207053" w:rsidRDefault="0001187C" w:rsidP="008151AB">
      <w:pPr>
        <w:pStyle w:val="Bibliography"/>
        <w:spacing w:after="0" w:line="276" w:lineRule="auto"/>
        <w:ind w:left="576" w:hanging="576"/>
      </w:pPr>
      <w:r w:rsidRPr="00207053">
        <w:t xml:space="preserve">66. </w:t>
      </w:r>
      <w:r w:rsidRPr="00207053">
        <w:tab/>
      </w:r>
      <w:r w:rsidRPr="008151AB">
        <w:rPr>
          <w:bCs/>
        </w:rPr>
        <w:t>Neumann L, Buskila D.</w:t>
      </w:r>
      <w:r w:rsidRPr="00207053">
        <w:t xml:space="preserve"> Epidemiology of fibromyalgia. </w:t>
      </w:r>
      <w:r w:rsidRPr="008151AB">
        <w:rPr>
          <w:iCs/>
        </w:rPr>
        <w:t>Curr Pain Headache Rep</w:t>
      </w:r>
      <w:r w:rsidRPr="00207053">
        <w:t xml:space="preserve"> 2003;7(5):362–368.</w:t>
      </w:r>
    </w:p>
    <w:p w14:paraId="480A3077" w14:textId="77777777" w:rsidR="0001187C" w:rsidRPr="00207053" w:rsidRDefault="0001187C" w:rsidP="008151AB">
      <w:pPr>
        <w:pStyle w:val="Bibliography"/>
        <w:spacing w:after="0" w:line="276" w:lineRule="auto"/>
        <w:ind w:left="576" w:hanging="576"/>
      </w:pPr>
      <w:r w:rsidRPr="00207053">
        <w:t xml:space="preserve">67. </w:t>
      </w:r>
      <w:r w:rsidRPr="00207053">
        <w:tab/>
      </w:r>
      <w:r w:rsidRPr="008151AB">
        <w:rPr>
          <w:bCs/>
        </w:rPr>
        <w:t>Wolfe F, Ross K, Anderson J, Russell IJ, Hebert L.</w:t>
      </w:r>
      <w:r w:rsidRPr="00207053">
        <w:t xml:space="preserve"> The prevalence and characteristics of fibromyalgia in the general population. </w:t>
      </w:r>
      <w:r w:rsidRPr="008151AB">
        <w:rPr>
          <w:iCs/>
        </w:rPr>
        <w:t>Arthritis Rheum.</w:t>
      </w:r>
      <w:r w:rsidRPr="00207053">
        <w:t xml:space="preserve"> 1995;38(1):19–28.</w:t>
      </w:r>
    </w:p>
    <w:p w14:paraId="49F21BFF" w14:textId="77777777" w:rsidR="0001187C" w:rsidRPr="00207053" w:rsidRDefault="0001187C" w:rsidP="008151AB">
      <w:pPr>
        <w:pStyle w:val="Bibliography"/>
        <w:spacing w:after="0" w:line="276" w:lineRule="auto"/>
        <w:ind w:left="576" w:hanging="576"/>
      </w:pPr>
      <w:r w:rsidRPr="00207053">
        <w:t xml:space="preserve">68. </w:t>
      </w:r>
      <w:r w:rsidRPr="00207053">
        <w:tab/>
      </w:r>
      <w:r w:rsidRPr="008151AB">
        <w:rPr>
          <w:bCs/>
        </w:rPr>
        <w:t>Vincent A, Lahr BD, Wolfe F, Clauw DJ, Whipple MO, Oh TH, Barton DL, St Sauver J.</w:t>
      </w:r>
      <w:r w:rsidRPr="00207053">
        <w:t xml:space="preserve"> Prevalence of fibromyalgia: a population-based study in Olmsted County, Minnesota, utilizing the Rochester Epidemiology Project. </w:t>
      </w:r>
      <w:r w:rsidRPr="008151AB">
        <w:rPr>
          <w:iCs/>
        </w:rPr>
        <w:t>Arthritis Care Res (Hoboken)</w:t>
      </w:r>
      <w:r w:rsidRPr="00207053">
        <w:t xml:space="preserve"> 2013;65(5):786–792.</w:t>
      </w:r>
    </w:p>
    <w:p w14:paraId="6828EC83" w14:textId="77777777" w:rsidR="0001187C" w:rsidRPr="00207053" w:rsidRDefault="0001187C" w:rsidP="008151AB">
      <w:pPr>
        <w:pStyle w:val="Bibliography"/>
        <w:spacing w:after="0" w:line="276" w:lineRule="auto"/>
        <w:ind w:left="576" w:hanging="576"/>
      </w:pPr>
      <w:r w:rsidRPr="00207053">
        <w:t xml:space="preserve">69. </w:t>
      </w:r>
      <w:r w:rsidRPr="00207053">
        <w:tab/>
      </w:r>
      <w:r w:rsidRPr="008151AB">
        <w:rPr>
          <w:bCs/>
        </w:rPr>
        <w:t>Nakamura I, Nishioka K, Usui C, Osada K, Ichibayashi H, Ishida M, Turk DC, Matsumoto Y, Nishioka K.</w:t>
      </w:r>
      <w:r w:rsidRPr="00207053">
        <w:t xml:space="preserve"> An epidemiologic internet survey of fibromyalgia and chronic pain in Japan. </w:t>
      </w:r>
      <w:r w:rsidRPr="008151AB">
        <w:rPr>
          <w:iCs/>
        </w:rPr>
        <w:t>Arthritis Care Res (Hoboken)</w:t>
      </w:r>
      <w:r w:rsidRPr="00207053">
        <w:t xml:space="preserve"> 2014;66(7):1093–1101.</w:t>
      </w:r>
    </w:p>
    <w:p w14:paraId="0506467E" w14:textId="77777777" w:rsidR="0001187C" w:rsidRPr="00207053" w:rsidRDefault="0001187C" w:rsidP="008151AB">
      <w:pPr>
        <w:pStyle w:val="Bibliography"/>
        <w:spacing w:after="0" w:line="276" w:lineRule="auto"/>
        <w:ind w:left="576" w:hanging="576"/>
      </w:pPr>
      <w:r w:rsidRPr="00207053">
        <w:t xml:space="preserve">70. </w:t>
      </w:r>
      <w:r w:rsidRPr="00207053">
        <w:tab/>
      </w:r>
      <w:r w:rsidRPr="008151AB">
        <w:rPr>
          <w:bCs/>
        </w:rPr>
        <w:t>Amital D, Fostick L, Polliack ML, Segev S, Zohar J, Rubinow A, Amital H.</w:t>
      </w:r>
      <w:r w:rsidRPr="00207053">
        <w:t xml:space="preserve"> Posttraumatic stress disorder, tenderness, and fibromyalgia syndrome: are they different entities? </w:t>
      </w:r>
      <w:r w:rsidRPr="008151AB">
        <w:rPr>
          <w:iCs/>
        </w:rPr>
        <w:t>J Psychosom Res</w:t>
      </w:r>
      <w:r w:rsidRPr="00207053">
        <w:t xml:space="preserve"> 2006;61(5):663–669.</w:t>
      </w:r>
    </w:p>
    <w:p w14:paraId="5CCB0EA3" w14:textId="77777777" w:rsidR="0001187C" w:rsidRPr="00207053" w:rsidRDefault="0001187C" w:rsidP="008151AB">
      <w:pPr>
        <w:pStyle w:val="Bibliography"/>
        <w:spacing w:after="0" w:line="276" w:lineRule="auto"/>
        <w:ind w:left="576" w:hanging="576"/>
      </w:pPr>
      <w:r w:rsidRPr="00207053">
        <w:t xml:space="preserve">71. </w:t>
      </w:r>
      <w:r w:rsidRPr="00207053">
        <w:tab/>
      </w:r>
      <w:r w:rsidRPr="008151AB">
        <w:rPr>
          <w:bCs/>
        </w:rPr>
        <w:t>Cohen H, Jotkowitz A, Buskila D, Pelles-Avraham S, Kaplan Z, Neumann L, Sperber AD.</w:t>
      </w:r>
      <w:r w:rsidRPr="00207053">
        <w:t xml:space="preserve"> Post-traumatic stress disorder and other co-morbidities in a sample population of patients with irritable bowel syndrome. </w:t>
      </w:r>
      <w:r w:rsidRPr="008151AB">
        <w:rPr>
          <w:iCs/>
        </w:rPr>
        <w:t>Eur. J. Intern. Med.</w:t>
      </w:r>
      <w:r w:rsidRPr="00207053">
        <w:t xml:space="preserve"> 2006;17(8):567–571.</w:t>
      </w:r>
    </w:p>
    <w:p w14:paraId="74FD6C43" w14:textId="77777777" w:rsidR="0001187C" w:rsidRPr="00207053" w:rsidRDefault="0001187C" w:rsidP="008151AB">
      <w:pPr>
        <w:pStyle w:val="Bibliography"/>
        <w:spacing w:after="0" w:line="276" w:lineRule="auto"/>
        <w:ind w:left="576" w:hanging="576"/>
      </w:pPr>
      <w:r w:rsidRPr="00207053">
        <w:t xml:space="preserve">72. </w:t>
      </w:r>
      <w:r w:rsidRPr="00207053">
        <w:tab/>
      </w:r>
      <w:r w:rsidRPr="008151AB">
        <w:rPr>
          <w:bCs/>
        </w:rPr>
        <w:t>Fukuda K, Straus SE, Hickie I, Sharpe MC, Dobbins JG, Komaroff A.</w:t>
      </w:r>
      <w:r w:rsidRPr="00207053">
        <w:t xml:space="preserve"> The chronic fatigue syndrome: a comprehensive approach to its definition and study. International Chronic Fatigue Syndrome Study Group. </w:t>
      </w:r>
      <w:r w:rsidRPr="008151AB">
        <w:rPr>
          <w:iCs/>
        </w:rPr>
        <w:t>Ann. Intern. Med.</w:t>
      </w:r>
      <w:r w:rsidRPr="00207053">
        <w:t xml:space="preserve"> 1994;121(12):953–959.</w:t>
      </w:r>
    </w:p>
    <w:p w14:paraId="392F3981" w14:textId="77777777" w:rsidR="0001187C" w:rsidRPr="00207053" w:rsidRDefault="0001187C" w:rsidP="008151AB">
      <w:pPr>
        <w:pStyle w:val="Bibliography"/>
        <w:spacing w:after="0" w:line="276" w:lineRule="auto"/>
        <w:ind w:left="576" w:hanging="576"/>
      </w:pPr>
      <w:r w:rsidRPr="00207053">
        <w:t xml:space="preserve">73. </w:t>
      </w:r>
      <w:r w:rsidRPr="00207053">
        <w:tab/>
      </w:r>
      <w:r w:rsidRPr="008151AB">
        <w:rPr>
          <w:bCs/>
        </w:rPr>
        <w:t>Committee on the Diagnostic Criteria for Myalgic Encephalomyelitis/Chronic Fatigue Syndrome, Board on the Health of Select Populations, Institute of Medicine.</w:t>
      </w:r>
      <w:r w:rsidRPr="00207053">
        <w:t xml:space="preserve"> </w:t>
      </w:r>
      <w:r w:rsidRPr="008151AB">
        <w:rPr>
          <w:iCs/>
        </w:rPr>
        <w:t>Beyond Myalgic Encephalomyelitis/Chronic Fatigue Syndrome: Redefining an Illness</w:t>
      </w:r>
      <w:r w:rsidRPr="00207053">
        <w:t>. Washington (DC): National Academies Press (US); 2015. Available at: http://www.ncbi.nlm.nih.gov/books/NBK274235/. Accessed December 16, 2019.</w:t>
      </w:r>
    </w:p>
    <w:p w14:paraId="63BDEABE" w14:textId="77777777" w:rsidR="0001187C" w:rsidRPr="00207053" w:rsidRDefault="0001187C" w:rsidP="008151AB">
      <w:pPr>
        <w:pStyle w:val="Bibliography"/>
        <w:spacing w:after="0" w:line="276" w:lineRule="auto"/>
        <w:ind w:left="576" w:hanging="576"/>
      </w:pPr>
      <w:r w:rsidRPr="00207053">
        <w:t xml:space="preserve">74. </w:t>
      </w:r>
      <w:r w:rsidRPr="00207053">
        <w:tab/>
      </w:r>
      <w:r w:rsidRPr="008151AB">
        <w:rPr>
          <w:bCs/>
        </w:rPr>
        <w:t>Brandt LJ, Chey WD, Foxx-Orenstein AE, Schiller LR, Schoenfeld PS, Spiegel BM, Talley NJ, Quigley EMM.</w:t>
      </w:r>
      <w:r w:rsidRPr="00207053">
        <w:t xml:space="preserve"> An evidence-based position statement on the management of irritable bowel syndrome. </w:t>
      </w:r>
      <w:r w:rsidRPr="008151AB">
        <w:rPr>
          <w:iCs/>
        </w:rPr>
        <w:t>Am. J. Gastroenterol.</w:t>
      </w:r>
      <w:r w:rsidRPr="00207053">
        <w:t xml:space="preserve"> 2009;104 Suppl 1:S1-35.</w:t>
      </w:r>
    </w:p>
    <w:p w14:paraId="07E375E9" w14:textId="77777777" w:rsidR="0001187C" w:rsidRPr="00207053" w:rsidRDefault="0001187C" w:rsidP="008151AB">
      <w:pPr>
        <w:pStyle w:val="Bibliography"/>
        <w:spacing w:after="0" w:line="276" w:lineRule="auto"/>
        <w:ind w:left="576" w:hanging="576"/>
      </w:pPr>
      <w:r w:rsidRPr="00207053">
        <w:t xml:space="preserve">75. </w:t>
      </w:r>
      <w:r w:rsidRPr="00207053">
        <w:tab/>
      </w:r>
      <w:r w:rsidRPr="008151AB">
        <w:rPr>
          <w:bCs/>
        </w:rPr>
        <w:t xml:space="preserve">Hanno PM, Burks DA, Clemens JQ, Dmochowski RR, Erickson D, Fitzgerald MP, Forrest JB, Gordon B, Gray M, Mayer RD, Newman D, Nyberg L Jr, Payne CK, </w:t>
      </w:r>
      <w:r w:rsidRPr="008151AB">
        <w:rPr>
          <w:bCs/>
        </w:rPr>
        <w:lastRenderedPageBreak/>
        <w:t>Wesselmann U, Faraday MM.</w:t>
      </w:r>
      <w:r w:rsidRPr="00207053">
        <w:t xml:space="preserve"> AUA guideline for the diagnosis and treatment of interstitial cystitis/bladder pain syndrome. </w:t>
      </w:r>
      <w:r w:rsidRPr="008151AB">
        <w:rPr>
          <w:iCs/>
        </w:rPr>
        <w:t>J. Urol.</w:t>
      </w:r>
      <w:r w:rsidRPr="00207053">
        <w:t xml:space="preserve"> 2011;185(6):2162–2170.</w:t>
      </w:r>
    </w:p>
    <w:p w14:paraId="3C2F1AED" w14:textId="77777777" w:rsidR="0001187C" w:rsidRPr="00207053" w:rsidRDefault="0001187C" w:rsidP="008151AB">
      <w:pPr>
        <w:pStyle w:val="Bibliography"/>
        <w:spacing w:after="0" w:line="276" w:lineRule="auto"/>
        <w:ind w:left="576" w:hanging="576"/>
      </w:pPr>
      <w:r w:rsidRPr="00207053">
        <w:t xml:space="preserve">76. </w:t>
      </w:r>
      <w:r w:rsidRPr="00207053">
        <w:tab/>
      </w:r>
      <w:r w:rsidRPr="008151AB">
        <w:rPr>
          <w:bCs/>
        </w:rPr>
        <w:t>Abeles AM, Pillinger MH, Solitar BM, Abeles M.</w:t>
      </w:r>
      <w:r w:rsidRPr="00207053">
        <w:t xml:space="preserve"> Narrative review: the pathophysiology of fibromyalgia. </w:t>
      </w:r>
      <w:r w:rsidRPr="008151AB">
        <w:rPr>
          <w:iCs/>
        </w:rPr>
        <w:t>Ann. Intern. Med.</w:t>
      </w:r>
      <w:r w:rsidRPr="00207053">
        <w:t xml:space="preserve"> 2007;146(10):726–734.</w:t>
      </w:r>
    </w:p>
    <w:p w14:paraId="7628C12C" w14:textId="77777777" w:rsidR="0001187C" w:rsidRPr="00207053" w:rsidRDefault="0001187C" w:rsidP="008151AB">
      <w:pPr>
        <w:pStyle w:val="Bibliography"/>
        <w:spacing w:after="0" w:line="276" w:lineRule="auto"/>
        <w:ind w:left="576" w:hanging="576"/>
      </w:pPr>
      <w:r w:rsidRPr="00207053">
        <w:t xml:space="preserve">77. </w:t>
      </w:r>
      <w:r w:rsidRPr="00207053">
        <w:tab/>
      </w:r>
      <w:r w:rsidRPr="008151AB">
        <w:rPr>
          <w:bCs/>
        </w:rPr>
        <w:t>Simms RW, Roy SH, Hrovat M, Anderson JJ, Skrinar G, LePoole SR, Zerbini CA, de Luca C, Jolesz F.</w:t>
      </w:r>
      <w:r w:rsidRPr="00207053">
        <w:t xml:space="preserve"> Lack of association between fibromyalgia syndrome and abnormalities in muscle energy metabolism. </w:t>
      </w:r>
      <w:r w:rsidRPr="008151AB">
        <w:rPr>
          <w:iCs/>
        </w:rPr>
        <w:t>Arthritis Rheum.</w:t>
      </w:r>
      <w:r w:rsidRPr="00207053">
        <w:t xml:space="preserve"> 1994;37(6):794–800.</w:t>
      </w:r>
    </w:p>
    <w:p w14:paraId="1487B557" w14:textId="77777777" w:rsidR="0001187C" w:rsidRPr="00207053" w:rsidRDefault="0001187C" w:rsidP="008151AB">
      <w:pPr>
        <w:pStyle w:val="Bibliography"/>
        <w:spacing w:after="0" w:line="276" w:lineRule="auto"/>
        <w:ind w:left="576" w:hanging="576"/>
      </w:pPr>
      <w:r w:rsidRPr="00207053">
        <w:t xml:space="preserve">78. </w:t>
      </w:r>
      <w:r w:rsidRPr="00207053">
        <w:tab/>
      </w:r>
      <w:r w:rsidRPr="008151AB">
        <w:rPr>
          <w:bCs/>
        </w:rPr>
        <w:t>Häkkinen A, Häkkinen K, Hannonen P, Alen M.</w:t>
      </w:r>
      <w:r w:rsidRPr="00207053">
        <w:t xml:space="preserve"> Force production capacity and acute neuromuscular responses to fatiguing loading in women with fibromyalgia are not different from those of healthy women. </w:t>
      </w:r>
      <w:r w:rsidRPr="008151AB">
        <w:rPr>
          <w:iCs/>
        </w:rPr>
        <w:t>J. Rheumatol.</w:t>
      </w:r>
      <w:r w:rsidRPr="00207053">
        <w:t xml:space="preserve"> 2000;27(5):1277–1282.</w:t>
      </w:r>
    </w:p>
    <w:p w14:paraId="354483ED" w14:textId="77777777" w:rsidR="0001187C" w:rsidRPr="00207053" w:rsidRDefault="0001187C" w:rsidP="008151AB">
      <w:pPr>
        <w:pStyle w:val="Bibliography"/>
        <w:spacing w:after="0" w:line="276" w:lineRule="auto"/>
        <w:ind w:left="576" w:hanging="576"/>
      </w:pPr>
      <w:r w:rsidRPr="00207053">
        <w:t xml:space="preserve">79. </w:t>
      </w:r>
      <w:r w:rsidRPr="00207053">
        <w:tab/>
      </w:r>
      <w:r w:rsidRPr="008151AB">
        <w:rPr>
          <w:bCs/>
        </w:rPr>
        <w:t>Lund E, Kendall SA, Janerot-Sjøberg B, Bengtsson A.</w:t>
      </w:r>
      <w:r w:rsidRPr="00207053">
        <w:t xml:space="preserve"> Muscle metabolism in fibromyalgia studied by P-31 magnetic resonance spectroscopy during aerobic and anaerobic exercise. </w:t>
      </w:r>
      <w:r w:rsidRPr="008151AB">
        <w:rPr>
          <w:iCs/>
        </w:rPr>
        <w:t>Scand. J. Rheumatol.</w:t>
      </w:r>
      <w:r w:rsidRPr="00207053">
        <w:t xml:space="preserve"> 2003;32(3):138–145.</w:t>
      </w:r>
    </w:p>
    <w:p w14:paraId="2085F337" w14:textId="77777777" w:rsidR="0001187C" w:rsidRPr="00207053" w:rsidRDefault="0001187C" w:rsidP="008151AB">
      <w:pPr>
        <w:pStyle w:val="Bibliography"/>
        <w:spacing w:after="0" w:line="276" w:lineRule="auto"/>
        <w:ind w:left="576" w:hanging="576"/>
      </w:pPr>
      <w:r w:rsidRPr="00207053">
        <w:t xml:space="preserve">80. </w:t>
      </w:r>
      <w:r w:rsidRPr="00207053">
        <w:tab/>
      </w:r>
      <w:r w:rsidRPr="008151AB">
        <w:rPr>
          <w:bCs/>
        </w:rPr>
        <w:t>Yunus MB.</w:t>
      </w:r>
      <w:r w:rsidRPr="00207053">
        <w:t xml:space="preserve"> Central sensitivity syndromes: a new paradigm and group nosology for fibromyalgia and overlapping conditions, and the related issue of disease versus illness. </w:t>
      </w:r>
      <w:r w:rsidRPr="008151AB">
        <w:rPr>
          <w:iCs/>
        </w:rPr>
        <w:t>Semin. Arthritis Rheum.</w:t>
      </w:r>
      <w:r w:rsidRPr="00207053">
        <w:t xml:space="preserve"> 2008;37(6):339–352.</w:t>
      </w:r>
    </w:p>
    <w:p w14:paraId="4DD04FD5" w14:textId="77777777" w:rsidR="0001187C" w:rsidRPr="00207053" w:rsidRDefault="0001187C" w:rsidP="008151AB">
      <w:pPr>
        <w:pStyle w:val="Bibliography"/>
        <w:spacing w:after="0" w:line="276" w:lineRule="auto"/>
        <w:ind w:left="576" w:hanging="576"/>
      </w:pPr>
      <w:r w:rsidRPr="00207053">
        <w:t xml:space="preserve">81. </w:t>
      </w:r>
      <w:r w:rsidRPr="00207053">
        <w:tab/>
      </w:r>
      <w:r w:rsidRPr="008151AB">
        <w:rPr>
          <w:bCs/>
        </w:rPr>
        <w:t>Suzuki R, Rygh LJ, Dickenson AH.</w:t>
      </w:r>
      <w:r w:rsidRPr="00207053">
        <w:t xml:space="preserve"> Bad news from the brain: descending 5-HT pathways that control spinal pain processing. </w:t>
      </w:r>
      <w:r w:rsidRPr="008151AB">
        <w:rPr>
          <w:iCs/>
        </w:rPr>
        <w:t>Trends Pharmacol. Sci.</w:t>
      </w:r>
      <w:r w:rsidRPr="00207053">
        <w:t xml:space="preserve"> 2004;25(12):613–617.</w:t>
      </w:r>
    </w:p>
    <w:p w14:paraId="4B9389D3" w14:textId="77777777" w:rsidR="0001187C" w:rsidRPr="00207053" w:rsidRDefault="0001187C" w:rsidP="008151AB">
      <w:pPr>
        <w:pStyle w:val="Bibliography"/>
        <w:spacing w:after="0" w:line="276" w:lineRule="auto"/>
        <w:ind w:left="576" w:hanging="576"/>
      </w:pPr>
      <w:r w:rsidRPr="00207053">
        <w:t xml:space="preserve">82. </w:t>
      </w:r>
      <w:r w:rsidRPr="00207053">
        <w:tab/>
      </w:r>
      <w:r w:rsidRPr="008151AB">
        <w:rPr>
          <w:bCs/>
        </w:rPr>
        <w:t>Cagnie B, Coppieters I, Denecker S, Six J, Danneels L, Meeus M.</w:t>
      </w:r>
      <w:r w:rsidRPr="00207053">
        <w:t xml:space="preserve"> Central sensitization in fibromyalgia? A systematic review on structural and functional brain MRI. </w:t>
      </w:r>
      <w:r w:rsidRPr="008151AB">
        <w:rPr>
          <w:iCs/>
        </w:rPr>
        <w:t>Semin. Arthritis Rheum.</w:t>
      </w:r>
      <w:r w:rsidRPr="00207053">
        <w:t xml:space="preserve"> 2014;44(1):68–75.</w:t>
      </w:r>
    </w:p>
    <w:p w14:paraId="761B4F9F" w14:textId="77777777" w:rsidR="0001187C" w:rsidRPr="00207053" w:rsidRDefault="0001187C" w:rsidP="008151AB">
      <w:pPr>
        <w:pStyle w:val="Bibliography"/>
        <w:spacing w:after="0" w:line="276" w:lineRule="auto"/>
        <w:ind w:left="576" w:hanging="576"/>
      </w:pPr>
      <w:r w:rsidRPr="00207053">
        <w:t xml:space="preserve">83. </w:t>
      </w:r>
      <w:r w:rsidRPr="00207053">
        <w:tab/>
      </w:r>
      <w:r w:rsidRPr="008151AB">
        <w:rPr>
          <w:bCs/>
        </w:rPr>
        <w:t>Truini A, Tinelli E, Gerardi MC, Calistri V, Iannuccelli C, La Cesa S, Tarsitani L, Mainero C, Sarzi-Puttini P, Cruccu G, Caramia F, Di Franco M.</w:t>
      </w:r>
      <w:r w:rsidRPr="00207053">
        <w:t xml:space="preserve"> Abnormal resting state functional connectivity of the periaqueductal grey in patients with fibromyalgia. </w:t>
      </w:r>
      <w:r w:rsidRPr="008151AB">
        <w:rPr>
          <w:iCs/>
        </w:rPr>
        <w:t>Clin. Exp. Rheumatol.</w:t>
      </w:r>
      <w:r w:rsidRPr="00207053">
        <w:t xml:space="preserve"> 2016;34(2 Suppl 96):S129-133.</w:t>
      </w:r>
    </w:p>
    <w:p w14:paraId="10CA7D27" w14:textId="77777777" w:rsidR="0001187C" w:rsidRPr="00207053" w:rsidRDefault="0001187C" w:rsidP="008151AB">
      <w:pPr>
        <w:pStyle w:val="Bibliography"/>
        <w:spacing w:after="0" w:line="276" w:lineRule="auto"/>
        <w:ind w:left="576" w:hanging="576"/>
      </w:pPr>
      <w:r w:rsidRPr="00207053">
        <w:t xml:space="preserve">84. </w:t>
      </w:r>
      <w:r w:rsidRPr="00207053">
        <w:tab/>
      </w:r>
      <w:r w:rsidRPr="008151AB">
        <w:rPr>
          <w:bCs/>
        </w:rPr>
        <w:t>Fallon N, Chiu Y, Nurmikko T, Stancak A.</w:t>
      </w:r>
      <w:r w:rsidRPr="00207053">
        <w:t xml:space="preserve"> Functional Connectivity with the Default Mode Network Is Altered in Fibromyalgia Patients. </w:t>
      </w:r>
      <w:r w:rsidRPr="008151AB">
        <w:rPr>
          <w:iCs/>
        </w:rPr>
        <w:t>PLoS ONE</w:t>
      </w:r>
      <w:r w:rsidRPr="00207053">
        <w:t xml:space="preserve"> 2016;11(7):e0159198.</w:t>
      </w:r>
    </w:p>
    <w:p w14:paraId="432FF458" w14:textId="77777777" w:rsidR="0001187C" w:rsidRPr="00207053" w:rsidRDefault="0001187C" w:rsidP="008151AB">
      <w:pPr>
        <w:pStyle w:val="Bibliography"/>
        <w:spacing w:after="0" w:line="276" w:lineRule="auto"/>
        <w:ind w:left="576" w:hanging="576"/>
      </w:pPr>
      <w:r w:rsidRPr="00207053">
        <w:t xml:space="preserve">85. </w:t>
      </w:r>
      <w:r w:rsidRPr="00207053">
        <w:tab/>
      </w:r>
      <w:r w:rsidRPr="008151AB">
        <w:rPr>
          <w:bCs/>
        </w:rPr>
        <w:t>Kaplan CM, Schrepf A, Vatansever D, Larkin TE, Mawla I, Ichesco E, Kochlefl L, Harte SE, Clauw DJ, Mashour GA, Harris RE.</w:t>
      </w:r>
      <w:r w:rsidRPr="00207053">
        <w:t xml:space="preserve"> Functional and neurochemical disruptions of brain hub topology in chronic pain. </w:t>
      </w:r>
      <w:r w:rsidRPr="008151AB">
        <w:rPr>
          <w:iCs/>
        </w:rPr>
        <w:t>Pain</w:t>
      </w:r>
      <w:r w:rsidRPr="00207053">
        <w:t xml:space="preserve"> 2019;160(4):973–983.</w:t>
      </w:r>
    </w:p>
    <w:p w14:paraId="21BDB022" w14:textId="77777777" w:rsidR="0001187C" w:rsidRPr="00207053" w:rsidRDefault="0001187C" w:rsidP="008151AB">
      <w:pPr>
        <w:pStyle w:val="Bibliography"/>
        <w:spacing w:after="0" w:line="276" w:lineRule="auto"/>
        <w:ind w:left="576" w:hanging="576"/>
      </w:pPr>
      <w:r w:rsidRPr="00207053">
        <w:t xml:space="preserve">86. </w:t>
      </w:r>
      <w:r w:rsidRPr="00207053">
        <w:tab/>
      </w:r>
      <w:r w:rsidRPr="008151AB">
        <w:rPr>
          <w:bCs/>
        </w:rPr>
        <w:t>Martucci KT, Weber KA, Mackey SC.</w:t>
      </w:r>
      <w:r w:rsidRPr="00207053">
        <w:t xml:space="preserve"> Altered Cervical Spinal Cord Resting-State Activity in Fibromyalgia. </w:t>
      </w:r>
      <w:r w:rsidRPr="008151AB">
        <w:rPr>
          <w:iCs/>
        </w:rPr>
        <w:t>Arthritis &amp; Rheumatology (Hoboken, N.J.)</w:t>
      </w:r>
      <w:r w:rsidRPr="00207053">
        <w:t xml:space="preserve"> 2019;71(3):441–450.</w:t>
      </w:r>
    </w:p>
    <w:p w14:paraId="051ACBDE" w14:textId="77777777" w:rsidR="0001187C" w:rsidRPr="00207053" w:rsidRDefault="0001187C" w:rsidP="008151AB">
      <w:pPr>
        <w:pStyle w:val="Bibliography"/>
        <w:spacing w:after="0" w:line="276" w:lineRule="auto"/>
        <w:ind w:left="576" w:hanging="576"/>
      </w:pPr>
      <w:r w:rsidRPr="00207053">
        <w:t xml:space="preserve">87. </w:t>
      </w:r>
      <w:r w:rsidRPr="00207053">
        <w:tab/>
      </w:r>
      <w:r w:rsidRPr="008151AB">
        <w:rPr>
          <w:bCs/>
        </w:rPr>
        <w:t>Schweinhardt P, Sauro KM, Bushnell MC.</w:t>
      </w:r>
      <w:r w:rsidRPr="00207053">
        <w:t xml:space="preserve"> Fibromyalgia: A Disorder of the Brain? </w:t>
      </w:r>
      <w:r w:rsidRPr="008151AB">
        <w:rPr>
          <w:iCs/>
        </w:rPr>
        <w:t>Neuroscientist</w:t>
      </w:r>
      <w:r w:rsidRPr="00207053">
        <w:t xml:space="preserve"> 2008. doi:10.1177/1073858407312521.</w:t>
      </w:r>
    </w:p>
    <w:p w14:paraId="700BAA02" w14:textId="77777777" w:rsidR="0001187C" w:rsidRPr="00207053" w:rsidRDefault="0001187C" w:rsidP="008151AB">
      <w:pPr>
        <w:pStyle w:val="Bibliography"/>
        <w:spacing w:after="0" w:line="276" w:lineRule="auto"/>
        <w:ind w:left="576" w:hanging="576"/>
      </w:pPr>
      <w:r w:rsidRPr="00207053">
        <w:t xml:space="preserve">88. </w:t>
      </w:r>
      <w:r w:rsidRPr="00207053">
        <w:tab/>
      </w:r>
      <w:r w:rsidRPr="008151AB">
        <w:rPr>
          <w:bCs/>
        </w:rPr>
        <w:t>Staud R, Godfrey MM, Robinson ME.</w:t>
      </w:r>
      <w:r w:rsidRPr="00207053">
        <w:t xml:space="preserve"> Fibromyalgia Patients Are Not Only Hypersensitive to Painful Stimuli But Also to Acoustic Stimuli. </w:t>
      </w:r>
      <w:r w:rsidRPr="008151AB">
        <w:rPr>
          <w:iCs/>
        </w:rPr>
        <w:t>J Pain</w:t>
      </w:r>
      <w:r w:rsidRPr="00207053">
        <w:t xml:space="preserve"> 2021;22(8):914–925.</w:t>
      </w:r>
    </w:p>
    <w:p w14:paraId="0A860EEF" w14:textId="77777777" w:rsidR="0001187C" w:rsidRPr="00207053" w:rsidRDefault="0001187C" w:rsidP="008151AB">
      <w:pPr>
        <w:pStyle w:val="Bibliography"/>
        <w:spacing w:after="0" w:line="276" w:lineRule="auto"/>
        <w:ind w:left="576" w:hanging="576"/>
      </w:pPr>
      <w:r w:rsidRPr="00207053">
        <w:t xml:space="preserve">89. </w:t>
      </w:r>
      <w:r w:rsidRPr="00207053">
        <w:tab/>
      </w:r>
      <w:r w:rsidRPr="008151AB">
        <w:rPr>
          <w:bCs/>
        </w:rPr>
        <w:t>Clauw DJ, Crofford LJ.</w:t>
      </w:r>
      <w:r w:rsidRPr="00207053">
        <w:t xml:space="preserve"> Chronic widespread pain and fibromyalgia: what we know, and what we need to know. </w:t>
      </w:r>
      <w:r w:rsidRPr="008151AB">
        <w:rPr>
          <w:iCs/>
        </w:rPr>
        <w:t>Best Pract Res Clin Rheumatol</w:t>
      </w:r>
      <w:r w:rsidRPr="00207053">
        <w:t xml:space="preserve"> 2003;17(4):685–701.</w:t>
      </w:r>
    </w:p>
    <w:p w14:paraId="53F79235" w14:textId="77777777" w:rsidR="0001187C" w:rsidRPr="00207053" w:rsidRDefault="0001187C" w:rsidP="008151AB">
      <w:pPr>
        <w:pStyle w:val="Bibliography"/>
        <w:spacing w:after="0" w:line="276" w:lineRule="auto"/>
        <w:ind w:left="576" w:hanging="576"/>
      </w:pPr>
      <w:r w:rsidRPr="00207053">
        <w:t xml:space="preserve">90. </w:t>
      </w:r>
      <w:r w:rsidRPr="00207053">
        <w:tab/>
      </w:r>
      <w:r w:rsidRPr="008151AB">
        <w:rPr>
          <w:bCs/>
        </w:rPr>
        <w:t>Salemi S, Aeschlimann A, Wollina U, Gay RE, Michel BA, Gay S, Sprott H.</w:t>
      </w:r>
      <w:r w:rsidRPr="00207053">
        <w:t xml:space="preserve"> Up-regulation of delta-opioid receptors and kappa-opioid receptors in the skin of fibromyalgia patients. </w:t>
      </w:r>
      <w:r w:rsidRPr="008151AB">
        <w:rPr>
          <w:iCs/>
        </w:rPr>
        <w:t>Arthritis Rheum.</w:t>
      </w:r>
      <w:r w:rsidRPr="00207053">
        <w:t xml:space="preserve"> 2007;56(7):2464–2466.</w:t>
      </w:r>
    </w:p>
    <w:p w14:paraId="5BB0DB9C" w14:textId="77777777" w:rsidR="0001187C" w:rsidRPr="00207053" w:rsidRDefault="0001187C" w:rsidP="008151AB">
      <w:pPr>
        <w:pStyle w:val="Bibliography"/>
        <w:spacing w:after="0" w:line="276" w:lineRule="auto"/>
        <w:ind w:left="576" w:hanging="576"/>
      </w:pPr>
      <w:r w:rsidRPr="00207053">
        <w:t xml:space="preserve">91. </w:t>
      </w:r>
      <w:r w:rsidRPr="00207053">
        <w:tab/>
      </w:r>
      <w:r w:rsidRPr="008151AB">
        <w:rPr>
          <w:bCs/>
        </w:rPr>
        <w:t>Harris RE, Clauw DJ, Scott DJ, McLean SA, Gracely RH, Zubieta J-K.</w:t>
      </w:r>
      <w:r w:rsidRPr="00207053">
        <w:t xml:space="preserve"> Decreased central mu-opioid receptor availability in fibromyalgia. </w:t>
      </w:r>
      <w:r w:rsidRPr="008151AB">
        <w:rPr>
          <w:iCs/>
        </w:rPr>
        <w:t>J. Neurosci.</w:t>
      </w:r>
      <w:r w:rsidRPr="00207053">
        <w:t xml:space="preserve"> 2007;27(37):10000–10006.</w:t>
      </w:r>
    </w:p>
    <w:p w14:paraId="2AE5E024" w14:textId="77777777" w:rsidR="0001187C" w:rsidRPr="00207053" w:rsidRDefault="0001187C" w:rsidP="008151AB">
      <w:pPr>
        <w:pStyle w:val="Bibliography"/>
        <w:spacing w:after="0" w:line="276" w:lineRule="auto"/>
        <w:ind w:left="576" w:hanging="576"/>
      </w:pPr>
      <w:r w:rsidRPr="00207053">
        <w:lastRenderedPageBreak/>
        <w:t xml:space="preserve">92. </w:t>
      </w:r>
      <w:r w:rsidRPr="00207053">
        <w:tab/>
      </w:r>
      <w:r w:rsidRPr="008151AB">
        <w:rPr>
          <w:bCs/>
        </w:rPr>
        <w:t>Watkins LR, Hutchinson MR, Rice KC, Maier SF.</w:t>
      </w:r>
      <w:r w:rsidRPr="00207053">
        <w:t xml:space="preserve"> The “toll” of opioid-induced glial activation: improving the clinical efficacy of opioids by targeting glia. </w:t>
      </w:r>
      <w:r w:rsidRPr="008151AB">
        <w:rPr>
          <w:iCs/>
        </w:rPr>
        <w:t>Trends Pharmacol. Sci.</w:t>
      </w:r>
      <w:r w:rsidRPr="00207053">
        <w:t xml:space="preserve"> 2009;30(11):581–591.</w:t>
      </w:r>
    </w:p>
    <w:p w14:paraId="4FD49134" w14:textId="77777777" w:rsidR="0001187C" w:rsidRPr="00207053" w:rsidRDefault="0001187C" w:rsidP="008151AB">
      <w:pPr>
        <w:pStyle w:val="Bibliography"/>
        <w:spacing w:after="0" w:line="276" w:lineRule="auto"/>
        <w:ind w:left="576" w:hanging="576"/>
      </w:pPr>
      <w:r w:rsidRPr="00207053">
        <w:t xml:space="preserve">93. </w:t>
      </w:r>
      <w:r w:rsidRPr="00207053">
        <w:tab/>
      </w:r>
      <w:r w:rsidRPr="008151AB">
        <w:rPr>
          <w:bCs/>
        </w:rPr>
        <w:t>Mhalla A, de Andrade DC, Baudic S, Perrot S, Bouhassira D.</w:t>
      </w:r>
      <w:r w:rsidRPr="00207053">
        <w:t xml:space="preserve"> Alteration of cortical excitability in patients with fibromyalgia. </w:t>
      </w:r>
      <w:r w:rsidRPr="008151AB">
        <w:rPr>
          <w:iCs/>
        </w:rPr>
        <w:t>Pain</w:t>
      </w:r>
      <w:r w:rsidRPr="00207053">
        <w:t xml:space="preserve"> 2010;149(3):495–500.</w:t>
      </w:r>
    </w:p>
    <w:p w14:paraId="28D366B6" w14:textId="77777777" w:rsidR="0001187C" w:rsidRPr="00207053" w:rsidRDefault="0001187C" w:rsidP="008151AB">
      <w:pPr>
        <w:pStyle w:val="Bibliography"/>
        <w:spacing w:after="0" w:line="276" w:lineRule="auto"/>
        <w:ind w:left="576" w:hanging="576"/>
      </w:pPr>
      <w:r w:rsidRPr="00207053">
        <w:t xml:space="preserve">94. </w:t>
      </w:r>
      <w:r w:rsidRPr="00207053">
        <w:tab/>
      </w:r>
      <w:r w:rsidRPr="008151AB">
        <w:rPr>
          <w:bCs/>
        </w:rPr>
        <w:t>Foerster BR, Petrou M, Edden RAE, Sundgren PC, Schmidt-Wilcke T, Lowe SE, Harte SE, Clauw DJ, Harris RE.</w:t>
      </w:r>
      <w:r w:rsidRPr="00207053">
        <w:t xml:space="preserve"> Reduced insular γ-aminobutyric acid in fibromyalgia. </w:t>
      </w:r>
      <w:r w:rsidRPr="008151AB">
        <w:rPr>
          <w:iCs/>
        </w:rPr>
        <w:t>Arthritis Rheum.</w:t>
      </w:r>
      <w:r w:rsidRPr="00207053">
        <w:t xml:space="preserve"> 2012;64(2):579–583.</w:t>
      </w:r>
    </w:p>
    <w:p w14:paraId="51182065" w14:textId="77777777" w:rsidR="0001187C" w:rsidRPr="00207053" w:rsidRDefault="0001187C" w:rsidP="008151AB">
      <w:pPr>
        <w:pStyle w:val="Bibliography"/>
        <w:spacing w:after="0" w:line="276" w:lineRule="auto"/>
        <w:ind w:left="576" w:hanging="576"/>
      </w:pPr>
      <w:r w:rsidRPr="00207053">
        <w:t xml:space="preserve">95. </w:t>
      </w:r>
      <w:r w:rsidRPr="00207053">
        <w:tab/>
      </w:r>
      <w:r w:rsidRPr="008151AB">
        <w:rPr>
          <w:bCs/>
        </w:rPr>
        <w:t>Harris RE, Sundgren PC, Craig AD, Kirshenbaum E, Sen A, Napadow V, Clauw DJ.</w:t>
      </w:r>
      <w:r w:rsidRPr="00207053">
        <w:t xml:space="preserve"> Elevated insular glutamate in fibromyalgia is associated with experimental pain. </w:t>
      </w:r>
      <w:r w:rsidRPr="008151AB">
        <w:rPr>
          <w:iCs/>
        </w:rPr>
        <w:t>Arthritis Rheum.</w:t>
      </w:r>
      <w:r w:rsidRPr="00207053">
        <w:t xml:space="preserve"> 2009;60(10):3146–3152.</w:t>
      </w:r>
    </w:p>
    <w:p w14:paraId="259F9916" w14:textId="77777777" w:rsidR="0001187C" w:rsidRPr="00207053" w:rsidRDefault="0001187C" w:rsidP="008151AB">
      <w:pPr>
        <w:pStyle w:val="Bibliography"/>
        <w:spacing w:after="0" w:line="276" w:lineRule="auto"/>
        <w:ind w:left="576" w:hanging="576"/>
      </w:pPr>
      <w:r w:rsidRPr="00207053">
        <w:t xml:space="preserve">96. </w:t>
      </w:r>
      <w:r w:rsidRPr="00207053">
        <w:tab/>
      </w:r>
      <w:r w:rsidRPr="008151AB">
        <w:rPr>
          <w:bCs/>
        </w:rPr>
        <w:t>Valdés M, Collado A, Bargalló N, Vázquez M, Rami L, Gómez E, Salamero M.</w:t>
      </w:r>
      <w:r w:rsidRPr="00207053">
        <w:t xml:space="preserve"> Increased glutamate/glutamine compounds in the brains of patients with fibromyalgia: a magnetic resonance spectroscopy study. </w:t>
      </w:r>
      <w:r w:rsidRPr="008151AB">
        <w:rPr>
          <w:iCs/>
        </w:rPr>
        <w:t>Arthritis Rheum.</w:t>
      </w:r>
      <w:r w:rsidRPr="00207053">
        <w:t xml:space="preserve"> 2010;62(6):1829–1836.</w:t>
      </w:r>
    </w:p>
    <w:p w14:paraId="76C0A506" w14:textId="77777777" w:rsidR="0001187C" w:rsidRPr="00207053" w:rsidRDefault="0001187C" w:rsidP="008151AB">
      <w:pPr>
        <w:pStyle w:val="Bibliography"/>
        <w:spacing w:after="0" w:line="276" w:lineRule="auto"/>
        <w:ind w:left="576" w:hanging="576"/>
      </w:pPr>
      <w:r w:rsidRPr="00207053">
        <w:t xml:space="preserve">97. </w:t>
      </w:r>
      <w:r w:rsidRPr="00207053">
        <w:tab/>
      </w:r>
      <w:r w:rsidRPr="008151AB">
        <w:rPr>
          <w:bCs/>
        </w:rPr>
        <w:t>Haas L, Portela LVC, Böhmer AE, Oses JP, Lara DR.</w:t>
      </w:r>
      <w:r w:rsidRPr="00207053">
        <w:t xml:space="preserve"> Increased plasma levels of brain derived neurotrophic factor (BDNF) in patients with fibromyalgia. </w:t>
      </w:r>
      <w:r w:rsidRPr="008151AB">
        <w:rPr>
          <w:iCs/>
        </w:rPr>
        <w:t>Neurochem. Res.</w:t>
      </w:r>
      <w:r w:rsidRPr="00207053">
        <w:t xml:space="preserve"> 2010;35(5):830–834.</w:t>
      </w:r>
    </w:p>
    <w:p w14:paraId="5787D4AF" w14:textId="77777777" w:rsidR="0001187C" w:rsidRPr="00207053" w:rsidRDefault="0001187C" w:rsidP="008151AB">
      <w:pPr>
        <w:pStyle w:val="Bibliography"/>
        <w:spacing w:after="0" w:line="276" w:lineRule="auto"/>
        <w:ind w:left="576" w:hanging="576"/>
      </w:pPr>
      <w:r w:rsidRPr="00207053">
        <w:t xml:space="preserve">98. </w:t>
      </w:r>
      <w:r w:rsidRPr="00207053">
        <w:tab/>
      </w:r>
      <w:r w:rsidRPr="008151AB">
        <w:rPr>
          <w:bCs/>
        </w:rPr>
        <w:t>O’Mahony LF, Srivastava A, Mehta P, Ciurtin C.</w:t>
      </w:r>
      <w:r w:rsidRPr="00207053">
        <w:t xml:space="preserve"> Is fibromyalgia associated with a unique cytokine profile? A systematic review and meta-analysis. </w:t>
      </w:r>
      <w:r w:rsidRPr="008151AB">
        <w:rPr>
          <w:iCs/>
        </w:rPr>
        <w:t>Rheumatology (Oxford)</w:t>
      </w:r>
      <w:r w:rsidRPr="00207053">
        <w:t xml:space="preserve"> 2021;60(6):2602–2614.</w:t>
      </w:r>
    </w:p>
    <w:p w14:paraId="10F72102" w14:textId="77777777" w:rsidR="0001187C" w:rsidRPr="00207053" w:rsidRDefault="0001187C" w:rsidP="008151AB">
      <w:pPr>
        <w:pStyle w:val="Bibliography"/>
        <w:spacing w:after="0" w:line="276" w:lineRule="auto"/>
        <w:ind w:left="576" w:hanging="576"/>
      </w:pPr>
      <w:r w:rsidRPr="00207053">
        <w:t xml:space="preserve">99. </w:t>
      </w:r>
      <w:r w:rsidRPr="00207053">
        <w:tab/>
      </w:r>
      <w:r w:rsidRPr="008151AB">
        <w:rPr>
          <w:bCs/>
        </w:rPr>
        <w:t>Uçeyler N, Häuser W, Sommer C.</w:t>
      </w:r>
      <w:r w:rsidRPr="00207053">
        <w:t xml:space="preserve"> Systematic review with meta-analysis: cytokines in fibromyalgia syndrome. </w:t>
      </w:r>
      <w:r w:rsidRPr="008151AB">
        <w:rPr>
          <w:iCs/>
        </w:rPr>
        <w:t>BMC Musculoskelet Disord</w:t>
      </w:r>
      <w:r w:rsidRPr="00207053">
        <w:t xml:space="preserve"> 2011;12:245.</w:t>
      </w:r>
    </w:p>
    <w:p w14:paraId="73B9FEA0" w14:textId="77777777" w:rsidR="0001187C" w:rsidRPr="00207053" w:rsidRDefault="0001187C" w:rsidP="008151AB">
      <w:pPr>
        <w:pStyle w:val="Bibliography"/>
        <w:spacing w:after="0" w:line="276" w:lineRule="auto"/>
        <w:ind w:left="576" w:hanging="576"/>
      </w:pPr>
      <w:r w:rsidRPr="00207053">
        <w:t xml:space="preserve">100. </w:t>
      </w:r>
      <w:r w:rsidRPr="00207053">
        <w:tab/>
      </w:r>
      <w:r w:rsidRPr="008151AB">
        <w:rPr>
          <w:bCs/>
        </w:rPr>
        <w:t>Salemi S, Rethage J, Wollina U, Michel BA, Gay RE, Gay S, Sprott H.</w:t>
      </w:r>
      <w:r w:rsidRPr="00207053">
        <w:t xml:space="preserve"> Detection of interleukin 1beta (IL-1beta), IL-6, and tumor necrosis factor-alpha in skin of patients with fibromyalgia. </w:t>
      </w:r>
      <w:r w:rsidRPr="008151AB">
        <w:rPr>
          <w:iCs/>
        </w:rPr>
        <w:t>J. Rheumatol.</w:t>
      </w:r>
      <w:r w:rsidRPr="00207053">
        <w:t xml:space="preserve"> 2003;30(1):146–150.</w:t>
      </w:r>
    </w:p>
    <w:p w14:paraId="416A231B" w14:textId="77777777" w:rsidR="0001187C" w:rsidRPr="00207053" w:rsidRDefault="0001187C" w:rsidP="008151AB">
      <w:pPr>
        <w:pStyle w:val="Bibliography"/>
        <w:spacing w:after="0" w:line="276" w:lineRule="auto"/>
        <w:ind w:left="576" w:hanging="576"/>
      </w:pPr>
      <w:r w:rsidRPr="00207053">
        <w:t xml:space="preserve">101. </w:t>
      </w:r>
      <w:r w:rsidRPr="00207053">
        <w:tab/>
      </w:r>
      <w:r w:rsidRPr="008151AB">
        <w:rPr>
          <w:bCs/>
        </w:rPr>
        <w:t>Üçeyler N, Valenza R, Stock M, Schedel R, Sprotte G, Sommer C.</w:t>
      </w:r>
      <w:r w:rsidRPr="00207053">
        <w:t xml:space="preserve"> Reduced levels of antiinflammatory cytokines in patients with chronic widespread pain. </w:t>
      </w:r>
      <w:r w:rsidRPr="008151AB">
        <w:rPr>
          <w:iCs/>
        </w:rPr>
        <w:t>Arthritis &amp; Rheumatism</w:t>
      </w:r>
      <w:r w:rsidRPr="00207053">
        <w:t xml:space="preserve"> 2006;54(8):2656–2664.</w:t>
      </w:r>
    </w:p>
    <w:p w14:paraId="1FD19AB4" w14:textId="77777777" w:rsidR="0001187C" w:rsidRPr="00207053" w:rsidRDefault="0001187C" w:rsidP="008151AB">
      <w:pPr>
        <w:pStyle w:val="Bibliography"/>
        <w:spacing w:after="0" w:line="276" w:lineRule="auto"/>
        <w:ind w:left="576" w:hanging="576"/>
      </w:pPr>
      <w:r w:rsidRPr="00207053">
        <w:t xml:space="preserve">102. </w:t>
      </w:r>
      <w:r w:rsidRPr="00207053">
        <w:tab/>
      </w:r>
      <w:r w:rsidRPr="008151AB">
        <w:rPr>
          <w:bCs/>
        </w:rPr>
        <w:t>Sturgill J, McGee E, Menzies V.</w:t>
      </w:r>
      <w:r w:rsidRPr="00207053">
        <w:t xml:space="preserve"> Unique cytokine signature in the plasma of patients with fibromyalgia. </w:t>
      </w:r>
      <w:r w:rsidRPr="008151AB">
        <w:rPr>
          <w:iCs/>
        </w:rPr>
        <w:t>J Immunol Res</w:t>
      </w:r>
      <w:r w:rsidRPr="00207053">
        <w:t xml:space="preserve"> 2014;2014:938576.</w:t>
      </w:r>
    </w:p>
    <w:p w14:paraId="4728A157" w14:textId="77777777" w:rsidR="0001187C" w:rsidRPr="00207053" w:rsidRDefault="0001187C" w:rsidP="008151AB">
      <w:pPr>
        <w:pStyle w:val="Bibliography"/>
        <w:spacing w:after="0" w:line="276" w:lineRule="auto"/>
        <w:ind w:left="576" w:hanging="576"/>
      </w:pPr>
      <w:r w:rsidRPr="00207053">
        <w:t xml:space="preserve">103. </w:t>
      </w:r>
      <w:r w:rsidRPr="00207053">
        <w:tab/>
      </w:r>
      <w:r w:rsidRPr="008151AB">
        <w:rPr>
          <w:bCs/>
        </w:rPr>
        <w:t>Sommer C, Kress M.</w:t>
      </w:r>
      <w:r w:rsidRPr="00207053">
        <w:t xml:space="preserve"> Recent findings on how proinflammatory cytokines cause pain: peripheral mechanisms in inflammatory and neuropathic hyperalgesia. </w:t>
      </w:r>
      <w:r w:rsidRPr="008151AB">
        <w:rPr>
          <w:iCs/>
        </w:rPr>
        <w:t>Neurosci. Lett.</w:t>
      </w:r>
      <w:r w:rsidRPr="00207053">
        <w:t xml:space="preserve"> 2004;361(1–3):184–187.</w:t>
      </w:r>
    </w:p>
    <w:p w14:paraId="7CC2580D" w14:textId="77777777" w:rsidR="0001187C" w:rsidRPr="00207053" w:rsidRDefault="0001187C" w:rsidP="008151AB">
      <w:pPr>
        <w:pStyle w:val="Bibliography"/>
        <w:spacing w:after="0" w:line="276" w:lineRule="auto"/>
        <w:ind w:left="576" w:hanging="576"/>
      </w:pPr>
      <w:r w:rsidRPr="00207053">
        <w:t xml:space="preserve">104. </w:t>
      </w:r>
      <w:r w:rsidRPr="00207053">
        <w:tab/>
      </w:r>
      <w:r w:rsidRPr="008151AB">
        <w:rPr>
          <w:bCs/>
        </w:rPr>
        <w:t>Staud R.</w:t>
      </w:r>
      <w:r w:rsidRPr="00207053">
        <w:t xml:space="preserve"> Fibromyalgia pain: do we know the source? </w:t>
      </w:r>
      <w:r w:rsidRPr="008151AB">
        <w:rPr>
          <w:iCs/>
        </w:rPr>
        <w:t>Curr Opin Rheumatol</w:t>
      </w:r>
      <w:r w:rsidRPr="00207053">
        <w:t xml:space="preserve"> 2004;16(2):157–163.</w:t>
      </w:r>
    </w:p>
    <w:p w14:paraId="46B8D592" w14:textId="77777777" w:rsidR="0001187C" w:rsidRPr="00207053" w:rsidRDefault="0001187C" w:rsidP="008151AB">
      <w:pPr>
        <w:pStyle w:val="Bibliography"/>
        <w:spacing w:after="0" w:line="276" w:lineRule="auto"/>
        <w:ind w:left="576" w:hanging="576"/>
      </w:pPr>
      <w:r w:rsidRPr="00207053">
        <w:t xml:space="preserve">105. </w:t>
      </w:r>
      <w:r w:rsidRPr="00207053">
        <w:tab/>
      </w:r>
      <w:r w:rsidRPr="008151AB">
        <w:rPr>
          <w:bCs/>
        </w:rPr>
        <w:t>Tsigos C, Chrousos GP.</w:t>
      </w:r>
      <w:r w:rsidRPr="00207053">
        <w:t xml:space="preserve"> Hypothalamic-pituitary-adrenal axis, neuroendocrine factors and stress. </w:t>
      </w:r>
      <w:r w:rsidRPr="008151AB">
        <w:rPr>
          <w:iCs/>
        </w:rPr>
        <w:t>J Psychosom Res</w:t>
      </w:r>
      <w:r w:rsidRPr="00207053">
        <w:t xml:space="preserve"> 2002;53(4):865–871.</w:t>
      </w:r>
    </w:p>
    <w:p w14:paraId="3BE61CC7" w14:textId="77777777" w:rsidR="0001187C" w:rsidRPr="00207053" w:rsidRDefault="0001187C" w:rsidP="008151AB">
      <w:pPr>
        <w:pStyle w:val="Bibliography"/>
        <w:spacing w:after="0" w:line="276" w:lineRule="auto"/>
        <w:ind w:left="576" w:hanging="576"/>
      </w:pPr>
      <w:r w:rsidRPr="00207053">
        <w:t xml:space="preserve">106. </w:t>
      </w:r>
      <w:r w:rsidRPr="00207053">
        <w:tab/>
      </w:r>
      <w:r w:rsidRPr="008151AB">
        <w:rPr>
          <w:bCs/>
        </w:rPr>
        <w:t>Mastorakos G, Pavlatou M, Diamanti-Kandarakis E, Chrousos GP.</w:t>
      </w:r>
      <w:r w:rsidRPr="00207053">
        <w:t xml:space="preserve"> Exercise and the stress system. </w:t>
      </w:r>
      <w:r w:rsidRPr="008151AB">
        <w:rPr>
          <w:iCs/>
        </w:rPr>
        <w:t>Hormones (Athens)</w:t>
      </w:r>
      <w:r w:rsidRPr="00207053">
        <w:t xml:space="preserve"> 2005;4(2):73–89.</w:t>
      </w:r>
    </w:p>
    <w:p w14:paraId="05EAD6DD" w14:textId="77777777" w:rsidR="0001187C" w:rsidRPr="00207053" w:rsidRDefault="0001187C" w:rsidP="008151AB">
      <w:pPr>
        <w:pStyle w:val="Bibliography"/>
        <w:spacing w:after="0" w:line="276" w:lineRule="auto"/>
        <w:ind w:left="576" w:hanging="576"/>
      </w:pPr>
      <w:r w:rsidRPr="00207053">
        <w:t xml:space="preserve">107. </w:t>
      </w:r>
      <w:r w:rsidRPr="00207053">
        <w:tab/>
      </w:r>
      <w:r w:rsidRPr="008151AB">
        <w:rPr>
          <w:bCs/>
        </w:rPr>
        <w:t>Beiner E, Lucas V, Reichert J, Buhai D-V, Jesinghaus M, Vock S, Drusko A, Baumeister D, Eich W, Friederich H-C, Tesarz J.</w:t>
      </w:r>
      <w:r w:rsidRPr="00207053">
        <w:t xml:space="preserve"> Stress biomarkers in individuals with fibromyalgia syndrome: a systematic review with meta-analysis. </w:t>
      </w:r>
      <w:r w:rsidRPr="008151AB">
        <w:rPr>
          <w:iCs/>
        </w:rPr>
        <w:t>Pain</w:t>
      </w:r>
      <w:r w:rsidRPr="00207053">
        <w:t xml:space="preserve"> 2023;164(7):1416–1427.</w:t>
      </w:r>
    </w:p>
    <w:p w14:paraId="1D418439" w14:textId="77777777" w:rsidR="0001187C" w:rsidRPr="008151AB" w:rsidRDefault="0001187C" w:rsidP="008151AB">
      <w:pPr>
        <w:pStyle w:val="Bibliography"/>
        <w:spacing w:after="0" w:line="276" w:lineRule="auto"/>
        <w:ind w:left="576" w:hanging="576"/>
        <w:rPr>
          <w:lang w:val="de-DE"/>
        </w:rPr>
      </w:pPr>
      <w:r w:rsidRPr="00207053">
        <w:t xml:space="preserve">108. </w:t>
      </w:r>
      <w:r w:rsidRPr="00207053">
        <w:tab/>
      </w:r>
      <w:r w:rsidRPr="008151AB">
        <w:rPr>
          <w:bCs/>
        </w:rPr>
        <w:t>Crofford LJ, Young EA, Engleberg NC, Korszun A, Brucksch CB, McClure LA, Brown MB, Demitrack MA.</w:t>
      </w:r>
      <w:r w:rsidRPr="00207053">
        <w:t xml:space="preserve"> Basal circadian and pulsatile ACTH and cortisol secretion in patients with fibromyalgia and/or chronic fatigue syndrome. </w:t>
      </w:r>
      <w:r w:rsidRPr="008151AB">
        <w:rPr>
          <w:iCs/>
          <w:lang w:val="de-DE"/>
        </w:rPr>
        <w:t>Brain Behav. Immun.</w:t>
      </w:r>
      <w:r w:rsidRPr="008151AB">
        <w:rPr>
          <w:lang w:val="de-DE"/>
        </w:rPr>
        <w:t xml:space="preserve"> 2004;18(4):314–325.</w:t>
      </w:r>
    </w:p>
    <w:p w14:paraId="757A516D" w14:textId="77777777" w:rsidR="0001187C" w:rsidRPr="00207053" w:rsidRDefault="0001187C" w:rsidP="008151AB">
      <w:pPr>
        <w:pStyle w:val="Bibliography"/>
        <w:spacing w:after="0" w:line="276" w:lineRule="auto"/>
        <w:ind w:left="576" w:hanging="576"/>
      </w:pPr>
      <w:r w:rsidRPr="008151AB">
        <w:rPr>
          <w:lang w:val="de-DE"/>
        </w:rPr>
        <w:lastRenderedPageBreak/>
        <w:t xml:space="preserve">109. </w:t>
      </w:r>
      <w:r w:rsidRPr="008151AB">
        <w:rPr>
          <w:lang w:val="de-DE"/>
        </w:rPr>
        <w:tab/>
      </w:r>
      <w:r w:rsidRPr="008151AB">
        <w:rPr>
          <w:bCs/>
          <w:lang w:val="de-DE"/>
        </w:rPr>
        <w:t>Wingenfeld K, Heim C, Schmidt I, Wagner D, Meinlschmidt G, Hellhammer DH.</w:t>
      </w:r>
      <w:r w:rsidRPr="008151AB">
        <w:rPr>
          <w:lang w:val="de-DE"/>
        </w:rPr>
        <w:t xml:space="preserve"> </w:t>
      </w:r>
      <w:r w:rsidRPr="00207053">
        <w:t xml:space="preserve">HPA axis reactivity and lymphocyte glucocorticoid sensitivity in fibromyalgia syndrome and chronic pelvic pain. </w:t>
      </w:r>
      <w:r w:rsidRPr="008151AB">
        <w:rPr>
          <w:iCs/>
        </w:rPr>
        <w:t>Psychosom Med</w:t>
      </w:r>
      <w:r w:rsidRPr="00207053">
        <w:t xml:space="preserve"> 2008;70(1):65–72.</w:t>
      </w:r>
    </w:p>
    <w:p w14:paraId="7092B0D1" w14:textId="77777777" w:rsidR="0001187C" w:rsidRPr="00207053" w:rsidRDefault="0001187C" w:rsidP="008151AB">
      <w:pPr>
        <w:pStyle w:val="Bibliography"/>
        <w:spacing w:after="0" w:line="276" w:lineRule="auto"/>
        <w:ind w:left="576" w:hanging="576"/>
      </w:pPr>
      <w:r w:rsidRPr="00207053">
        <w:t xml:space="preserve">110. </w:t>
      </w:r>
      <w:r w:rsidRPr="00207053">
        <w:tab/>
      </w:r>
      <w:r w:rsidRPr="008151AB">
        <w:rPr>
          <w:bCs/>
        </w:rPr>
        <w:t>Crofford LJ, Pillemer SR, Kalogeras KT, Cash JM, Michelson D, Kling MA, Sternberg EM, Gold PW, Chrousos GP, Wilder RL.</w:t>
      </w:r>
      <w:r w:rsidRPr="00207053">
        <w:t xml:space="preserve"> Hypothalamic-pituitary-adrenal axis perturbations in patients with fibromyalgia. </w:t>
      </w:r>
      <w:r w:rsidRPr="008151AB">
        <w:rPr>
          <w:iCs/>
        </w:rPr>
        <w:t>Arthritis Rheum.</w:t>
      </w:r>
      <w:r w:rsidRPr="00207053">
        <w:t xml:space="preserve"> 1994;37(11):1583–1592.</w:t>
      </w:r>
    </w:p>
    <w:p w14:paraId="46962342" w14:textId="77777777" w:rsidR="0001187C" w:rsidRPr="00207053" w:rsidRDefault="0001187C" w:rsidP="008151AB">
      <w:pPr>
        <w:pStyle w:val="Bibliography"/>
        <w:spacing w:after="0" w:line="276" w:lineRule="auto"/>
        <w:ind w:left="576" w:hanging="576"/>
      </w:pPr>
      <w:r w:rsidRPr="00207053">
        <w:t xml:space="preserve">111. </w:t>
      </w:r>
      <w:r w:rsidRPr="00207053">
        <w:tab/>
      </w:r>
      <w:r w:rsidRPr="008151AB">
        <w:rPr>
          <w:bCs/>
        </w:rPr>
        <w:t>Wingenfeld K, Wagner D, Schmidt I, Meinlschmidt G, Hellhammer DH, Heim C.</w:t>
      </w:r>
      <w:r w:rsidRPr="00207053">
        <w:t xml:space="preserve"> The low-dose dexamethasone suppression test in fibromyalgia. </w:t>
      </w:r>
      <w:r w:rsidRPr="008151AB">
        <w:rPr>
          <w:iCs/>
        </w:rPr>
        <w:t>J Psychosom Res</w:t>
      </w:r>
      <w:r w:rsidRPr="00207053">
        <w:t xml:space="preserve"> 2007;62(1):85–91.</w:t>
      </w:r>
    </w:p>
    <w:p w14:paraId="08D37305" w14:textId="77777777" w:rsidR="0001187C" w:rsidRPr="00207053" w:rsidRDefault="0001187C" w:rsidP="008151AB">
      <w:pPr>
        <w:pStyle w:val="Bibliography"/>
        <w:spacing w:after="0" w:line="276" w:lineRule="auto"/>
        <w:ind w:left="576" w:hanging="576"/>
      </w:pPr>
      <w:r w:rsidRPr="00207053">
        <w:t xml:space="preserve">112. </w:t>
      </w:r>
      <w:r w:rsidRPr="00207053">
        <w:tab/>
      </w:r>
      <w:r w:rsidRPr="008151AB">
        <w:rPr>
          <w:bCs/>
        </w:rPr>
        <w:t>Jones KD, Deodhar P, Lorentzen A, Bennett RM, Deodhar AA.</w:t>
      </w:r>
      <w:r w:rsidRPr="00207053">
        <w:t xml:space="preserve"> Growth hormone perturbations in fibromyalgia: a review. </w:t>
      </w:r>
      <w:r w:rsidRPr="008151AB">
        <w:rPr>
          <w:iCs/>
        </w:rPr>
        <w:t>Semin. Arthritis Rheum.</w:t>
      </w:r>
      <w:r w:rsidRPr="00207053">
        <w:t xml:space="preserve"> 2007;36(6):357–379.</w:t>
      </w:r>
    </w:p>
    <w:p w14:paraId="32F04AB4" w14:textId="77777777" w:rsidR="0001187C" w:rsidRPr="00207053" w:rsidRDefault="0001187C" w:rsidP="008151AB">
      <w:pPr>
        <w:pStyle w:val="Bibliography"/>
        <w:spacing w:after="0" w:line="276" w:lineRule="auto"/>
        <w:ind w:left="576" w:hanging="576"/>
      </w:pPr>
      <w:r w:rsidRPr="00207053">
        <w:t xml:space="preserve">113. </w:t>
      </w:r>
      <w:r w:rsidRPr="00207053">
        <w:tab/>
      </w:r>
      <w:r w:rsidRPr="008151AB">
        <w:rPr>
          <w:bCs/>
        </w:rPr>
        <w:t>Ablin J, Neumann L, Buskila D.</w:t>
      </w:r>
      <w:r w:rsidRPr="00207053">
        <w:t xml:space="preserve"> Pathogenesis of fibromyalgia - a review. </w:t>
      </w:r>
      <w:r w:rsidRPr="008151AB">
        <w:rPr>
          <w:iCs/>
        </w:rPr>
        <w:t>Joint Bone Spine</w:t>
      </w:r>
      <w:r w:rsidRPr="00207053">
        <w:t xml:space="preserve"> 2008;75(3):273–279.</w:t>
      </w:r>
    </w:p>
    <w:p w14:paraId="476EA498" w14:textId="77777777" w:rsidR="0001187C" w:rsidRPr="00207053" w:rsidRDefault="0001187C" w:rsidP="008151AB">
      <w:pPr>
        <w:pStyle w:val="Bibliography"/>
        <w:spacing w:after="0" w:line="276" w:lineRule="auto"/>
        <w:ind w:left="576" w:hanging="576"/>
      </w:pPr>
      <w:r w:rsidRPr="00207053">
        <w:t xml:space="preserve">114. </w:t>
      </w:r>
      <w:r w:rsidRPr="00207053">
        <w:tab/>
      </w:r>
      <w:r w:rsidRPr="008151AB">
        <w:rPr>
          <w:bCs/>
        </w:rPr>
        <w:t>Riva R, Mork PJ, Westgaard RH, Okkenhaug Johansen T, Lundberg U.</w:t>
      </w:r>
      <w:r w:rsidRPr="00207053">
        <w:t xml:space="preserve"> Catecholamines and heart rate in female fibromyalgia patients. </w:t>
      </w:r>
      <w:r w:rsidRPr="008151AB">
        <w:rPr>
          <w:iCs/>
        </w:rPr>
        <w:t>J Psychosom Res</w:t>
      </w:r>
      <w:r w:rsidRPr="00207053">
        <w:t xml:space="preserve"> 2012;72(1):51–57.</w:t>
      </w:r>
    </w:p>
    <w:p w14:paraId="7AAD46D0" w14:textId="77777777" w:rsidR="0001187C" w:rsidRPr="00207053" w:rsidRDefault="0001187C" w:rsidP="008151AB">
      <w:pPr>
        <w:pStyle w:val="Bibliography"/>
        <w:spacing w:after="0" w:line="276" w:lineRule="auto"/>
        <w:ind w:left="576" w:hanging="576"/>
      </w:pPr>
      <w:r w:rsidRPr="00207053">
        <w:t xml:space="preserve">115. </w:t>
      </w:r>
      <w:r w:rsidRPr="00207053">
        <w:tab/>
      </w:r>
      <w:r w:rsidRPr="008151AB">
        <w:rPr>
          <w:bCs/>
        </w:rPr>
        <w:t>Kadetoff D, Kosek E.</w:t>
      </w:r>
      <w:r w:rsidRPr="00207053">
        <w:t xml:space="preserve"> Evidence of reduced sympatho-adrenal and hypothalamic-pituitary activity during static muscular work in patients with fibromyalgia. </w:t>
      </w:r>
      <w:r w:rsidRPr="008151AB">
        <w:rPr>
          <w:iCs/>
        </w:rPr>
        <w:t>J Rehabil Med</w:t>
      </w:r>
      <w:r w:rsidRPr="00207053">
        <w:t xml:space="preserve"> 2010;42(8):765–772.</w:t>
      </w:r>
    </w:p>
    <w:p w14:paraId="64829378" w14:textId="77777777" w:rsidR="0001187C" w:rsidRPr="00207053" w:rsidRDefault="0001187C" w:rsidP="008151AB">
      <w:pPr>
        <w:pStyle w:val="Bibliography"/>
        <w:spacing w:after="0" w:line="276" w:lineRule="auto"/>
        <w:ind w:left="576" w:hanging="576"/>
      </w:pPr>
      <w:r w:rsidRPr="00207053">
        <w:t xml:space="preserve">116. </w:t>
      </w:r>
      <w:r w:rsidRPr="00207053">
        <w:tab/>
      </w:r>
      <w:r w:rsidRPr="008151AB">
        <w:rPr>
          <w:bCs/>
        </w:rPr>
        <w:t>Lerma C, Martinez A, Ruiz N, Vargas A, Infante O, Martinez-Lavin M.</w:t>
      </w:r>
      <w:r w:rsidRPr="00207053">
        <w:t xml:space="preserve"> Nocturnal heart rate variability parameters as potential fibromyalgia biomarker: correlation with symptoms severity. </w:t>
      </w:r>
      <w:r w:rsidRPr="008151AB">
        <w:rPr>
          <w:iCs/>
        </w:rPr>
        <w:t>Arthritis Res. Ther.</w:t>
      </w:r>
      <w:r w:rsidRPr="00207053">
        <w:t xml:space="preserve"> 2011;13(6):R185.</w:t>
      </w:r>
    </w:p>
    <w:p w14:paraId="006050D1" w14:textId="77777777" w:rsidR="0001187C" w:rsidRPr="00207053" w:rsidRDefault="0001187C" w:rsidP="008151AB">
      <w:pPr>
        <w:pStyle w:val="Bibliography"/>
        <w:spacing w:after="0" w:line="276" w:lineRule="auto"/>
        <w:ind w:left="576" w:hanging="576"/>
      </w:pPr>
      <w:r w:rsidRPr="00207053">
        <w:t xml:space="preserve">117. </w:t>
      </w:r>
      <w:r w:rsidRPr="00207053">
        <w:tab/>
      </w:r>
      <w:r w:rsidRPr="008151AB">
        <w:rPr>
          <w:bCs/>
        </w:rPr>
        <w:t>Cohen H, Neumann L, Shore M, Amir M, Cassuto Y, Buskila D.</w:t>
      </w:r>
      <w:r w:rsidRPr="00207053">
        <w:t xml:space="preserve"> Autonomic dysfunction in patients with fibromyalgia: application of power spectral analysis of heart rate variability. </w:t>
      </w:r>
      <w:r w:rsidRPr="008151AB">
        <w:rPr>
          <w:iCs/>
        </w:rPr>
        <w:t>Semin. Arthritis Rheum.</w:t>
      </w:r>
      <w:r w:rsidRPr="00207053">
        <w:t xml:space="preserve"> 2000;29(4):217–227.</w:t>
      </w:r>
    </w:p>
    <w:p w14:paraId="0A091CD3" w14:textId="77777777" w:rsidR="0001187C" w:rsidRPr="00207053" w:rsidRDefault="0001187C" w:rsidP="008151AB">
      <w:pPr>
        <w:pStyle w:val="Bibliography"/>
        <w:spacing w:after="0" w:line="276" w:lineRule="auto"/>
        <w:ind w:left="576" w:hanging="576"/>
      </w:pPr>
      <w:r w:rsidRPr="00207053">
        <w:t xml:space="preserve">118. </w:t>
      </w:r>
      <w:r w:rsidRPr="00207053">
        <w:tab/>
      </w:r>
      <w:r w:rsidRPr="008151AB">
        <w:rPr>
          <w:bCs/>
        </w:rPr>
        <w:t>Cohen H, Neumann L, Alhosshle A, Kotler M, Abu-Shakra M, Buskila D.</w:t>
      </w:r>
      <w:r w:rsidRPr="00207053">
        <w:t xml:space="preserve"> Abnormal sympathovagal balance in men with fibromyalgia. </w:t>
      </w:r>
      <w:r w:rsidRPr="008151AB">
        <w:rPr>
          <w:iCs/>
        </w:rPr>
        <w:t>J. Rheumatol.</w:t>
      </w:r>
      <w:r w:rsidRPr="00207053">
        <w:t xml:space="preserve"> 2001;28(3):581–589.</w:t>
      </w:r>
    </w:p>
    <w:p w14:paraId="1AA3754A" w14:textId="77777777" w:rsidR="0001187C" w:rsidRPr="00207053" w:rsidRDefault="0001187C" w:rsidP="008151AB">
      <w:pPr>
        <w:pStyle w:val="Bibliography"/>
        <w:spacing w:after="0" w:line="276" w:lineRule="auto"/>
        <w:ind w:left="576" w:hanging="576"/>
      </w:pPr>
      <w:r w:rsidRPr="00207053">
        <w:t xml:space="preserve">119. </w:t>
      </w:r>
      <w:r w:rsidRPr="00207053">
        <w:tab/>
      </w:r>
      <w:r w:rsidRPr="008151AB">
        <w:rPr>
          <w:bCs/>
        </w:rPr>
        <w:t>Torpy DJ, Papanicolaou DA, Lotsikas AJ, Wilder RL, Chrousos GP, Pillemer SR.</w:t>
      </w:r>
      <w:r w:rsidRPr="00207053">
        <w:t xml:space="preserve"> Responses of the sympathetic nervous system and the hypothalamic-pituitary-adrenal axis to interleukin-6: a pilot study in fibromyalgia. </w:t>
      </w:r>
      <w:r w:rsidRPr="008151AB">
        <w:rPr>
          <w:iCs/>
        </w:rPr>
        <w:t>Arthritis Rheum.</w:t>
      </w:r>
      <w:r w:rsidRPr="00207053">
        <w:t xml:space="preserve"> 2000;43(4):872–880.</w:t>
      </w:r>
    </w:p>
    <w:p w14:paraId="0BD7674D" w14:textId="77777777" w:rsidR="0001187C" w:rsidRPr="00207053" w:rsidRDefault="0001187C" w:rsidP="008151AB">
      <w:pPr>
        <w:pStyle w:val="Bibliography"/>
        <w:spacing w:after="0" w:line="276" w:lineRule="auto"/>
        <w:ind w:left="576" w:hanging="576"/>
      </w:pPr>
      <w:r w:rsidRPr="00207053">
        <w:t xml:space="preserve">120. </w:t>
      </w:r>
      <w:r w:rsidRPr="00207053">
        <w:tab/>
      </w:r>
      <w:r w:rsidRPr="008151AB">
        <w:rPr>
          <w:bCs/>
        </w:rPr>
        <w:t>Maekawa K, Twe C, Lotaif A, Chiappelli F, Clark GT.</w:t>
      </w:r>
      <w:r w:rsidRPr="00207053">
        <w:t xml:space="preserve"> Function of beta-adrenergic receptors on mononuclear cells in female patients with fibromyalgia. </w:t>
      </w:r>
      <w:r w:rsidRPr="008151AB">
        <w:rPr>
          <w:iCs/>
        </w:rPr>
        <w:t>J. Rheumatol.</w:t>
      </w:r>
      <w:r w:rsidRPr="00207053">
        <w:t xml:space="preserve"> 2003;30(2):364–368.</w:t>
      </w:r>
    </w:p>
    <w:p w14:paraId="61A2ADE1" w14:textId="77777777" w:rsidR="0001187C" w:rsidRPr="00207053" w:rsidRDefault="0001187C" w:rsidP="008151AB">
      <w:pPr>
        <w:pStyle w:val="Bibliography"/>
        <w:spacing w:after="0" w:line="276" w:lineRule="auto"/>
        <w:ind w:left="576" w:hanging="576"/>
      </w:pPr>
      <w:r w:rsidRPr="00207053">
        <w:t xml:space="preserve">121. </w:t>
      </w:r>
      <w:r w:rsidRPr="00207053">
        <w:tab/>
      </w:r>
      <w:r w:rsidRPr="008151AB">
        <w:rPr>
          <w:bCs/>
        </w:rPr>
        <w:t>Giesecke T, Gracely RH, Williams DA, Geisser ME, Petzke FW, Clauw DJ.</w:t>
      </w:r>
      <w:r w:rsidRPr="00207053">
        <w:t xml:space="preserve"> The relationship between depression, clinical pain, and experimental pain in a chronic pain cohort. </w:t>
      </w:r>
      <w:r w:rsidRPr="008151AB">
        <w:rPr>
          <w:iCs/>
        </w:rPr>
        <w:t>Arthritis Rheum.</w:t>
      </w:r>
      <w:r w:rsidRPr="00207053">
        <w:t xml:space="preserve"> 2005;52(5):1577–1584.</w:t>
      </w:r>
    </w:p>
    <w:p w14:paraId="38F57C13" w14:textId="77777777" w:rsidR="0001187C" w:rsidRPr="00207053" w:rsidRDefault="0001187C" w:rsidP="008151AB">
      <w:pPr>
        <w:pStyle w:val="Bibliography"/>
        <w:spacing w:after="0" w:line="276" w:lineRule="auto"/>
        <w:ind w:left="576" w:hanging="576"/>
      </w:pPr>
      <w:r w:rsidRPr="00207053">
        <w:t xml:space="preserve">122. </w:t>
      </w:r>
      <w:r w:rsidRPr="00207053">
        <w:tab/>
      </w:r>
      <w:r w:rsidRPr="008151AB">
        <w:rPr>
          <w:bCs/>
        </w:rPr>
        <w:t>Lee YH, Choi SJ, Ji JD, Song GG.</w:t>
      </w:r>
      <w:r w:rsidRPr="00207053">
        <w:t xml:space="preserve"> Candidate gene studies of fibromyalgia: a systematic review and meta-analysis. </w:t>
      </w:r>
      <w:r w:rsidRPr="008151AB">
        <w:rPr>
          <w:iCs/>
        </w:rPr>
        <w:t>Rheumatol Int</w:t>
      </w:r>
      <w:r w:rsidRPr="00207053">
        <w:t xml:space="preserve"> 2012;32(2):417–426.</w:t>
      </w:r>
    </w:p>
    <w:p w14:paraId="3CA5B347" w14:textId="77777777" w:rsidR="0001187C" w:rsidRPr="00207053" w:rsidRDefault="0001187C" w:rsidP="008151AB">
      <w:pPr>
        <w:pStyle w:val="Bibliography"/>
        <w:spacing w:after="0" w:line="276" w:lineRule="auto"/>
        <w:ind w:left="576" w:hanging="576"/>
      </w:pPr>
      <w:r w:rsidRPr="00207053">
        <w:t xml:space="preserve">123. </w:t>
      </w:r>
      <w:r w:rsidRPr="00207053">
        <w:tab/>
      </w:r>
      <w:r w:rsidRPr="008151AB">
        <w:rPr>
          <w:bCs/>
        </w:rPr>
        <w:t>Smith SB, Maixner DW, Fillingim RB, Slade G, Gracely RH, Ambrose K, Zaykin DV, Hyde C, John S, Tan K, Maixner W, Diatchenko L.</w:t>
      </w:r>
      <w:r w:rsidRPr="00207053">
        <w:t xml:space="preserve"> Large candidate gene association study reveals genetic risk factors and therapeutic targets for fibromyalgia. </w:t>
      </w:r>
      <w:r w:rsidRPr="008151AB">
        <w:rPr>
          <w:iCs/>
        </w:rPr>
        <w:t>Arthritis Rheum</w:t>
      </w:r>
      <w:r w:rsidRPr="00207053">
        <w:t xml:space="preserve"> 2012;64(2):584–593.</w:t>
      </w:r>
    </w:p>
    <w:p w14:paraId="3BDB847C" w14:textId="77777777" w:rsidR="0001187C" w:rsidRPr="00207053" w:rsidRDefault="0001187C" w:rsidP="008151AB">
      <w:pPr>
        <w:pStyle w:val="Bibliography"/>
        <w:spacing w:after="0" w:line="276" w:lineRule="auto"/>
        <w:ind w:left="576" w:hanging="576"/>
      </w:pPr>
      <w:r w:rsidRPr="00207053">
        <w:t xml:space="preserve">124. </w:t>
      </w:r>
      <w:r w:rsidRPr="00207053">
        <w:tab/>
      </w:r>
      <w:r w:rsidRPr="008151AB">
        <w:rPr>
          <w:bCs/>
        </w:rPr>
        <w:t>Arnold LM, Fan J, Russell IJ, Yunus MB, Khan MA, Kushner I, Olson JM, Iyengar SK.</w:t>
      </w:r>
      <w:r w:rsidRPr="00207053">
        <w:t xml:space="preserve"> The fibromyalgia family study: a genome-wide linkage scan study. </w:t>
      </w:r>
      <w:r w:rsidRPr="008151AB">
        <w:rPr>
          <w:iCs/>
        </w:rPr>
        <w:t>Arthritis Rheum</w:t>
      </w:r>
      <w:r w:rsidRPr="00207053">
        <w:t xml:space="preserve"> 2013;65(4):1122–1128.</w:t>
      </w:r>
    </w:p>
    <w:p w14:paraId="6F764CC8" w14:textId="77777777" w:rsidR="0001187C" w:rsidRPr="00207053" w:rsidRDefault="0001187C" w:rsidP="008151AB">
      <w:pPr>
        <w:pStyle w:val="Bibliography"/>
        <w:spacing w:after="0" w:line="276" w:lineRule="auto"/>
        <w:ind w:left="576" w:hanging="576"/>
      </w:pPr>
      <w:r w:rsidRPr="00207053">
        <w:t xml:space="preserve">125. </w:t>
      </w:r>
      <w:r w:rsidRPr="00207053">
        <w:tab/>
      </w:r>
      <w:r w:rsidRPr="008151AB">
        <w:rPr>
          <w:bCs/>
        </w:rPr>
        <w:t>Docampo E, Escaramís G, Gratacòs M, Villatoro S, Puig A, Kogevinas M, Collado A, Carbonell J, Rivera J, Vidal J, Alegre J, Estivill X, Rabionet R.</w:t>
      </w:r>
      <w:r w:rsidRPr="00207053">
        <w:t xml:space="preserve"> Genome-wide analysis </w:t>
      </w:r>
      <w:r w:rsidRPr="00207053">
        <w:lastRenderedPageBreak/>
        <w:t xml:space="preserve">of single nucleotide polymorphisms and copy number variants in fibromyalgia suggest a role for the central nervous system. </w:t>
      </w:r>
      <w:r w:rsidRPr="008151AB">
        <w:rPr>
          <w:iCs/>
        </w:rPr>
        <w:t>Pain</w:t>
      </w:r>
      <w:r w:rsidRPr="00207053">
        <w:t xml:space="preserve"> 2014;155(6):1102–1109.</w:t>
      </w:r>
    </w:p>
    <w:p w14:paraId="286C764A" w14:textId="77777777" w:rsidR="0001187C" w:rsidRPr="00207053" w:rsidRDefault="0001187C" w:rsidP="008151AB">
      <w:pPr>
        <w:pStyle w:val="Bibliography"/>
        <w:spacing w:after="0" w:line="276" w:lineRule="auto"/>
        <w:ind w:left="576" w:hanging="576"/>
      </w:pPr>
      <w:r w:rsidRPr="00207053">
        <w:t xml:space="preserve">126. </w:t>
      </w:r>
      <w:r w:rsidRPr="00207053">
        <w:tab/>
      </w:r>
      <w:r w:rsidRPr="008151AB">
        <w:rPr>
          <w:bCs/>
        </w:rPr>
        <w:t>Dutta D, Brummett CM, Moser SE, Fritsche LG, Tsodikov A, Lee S, Clauw DJ, Scott LJ.</w:t>
      </w:r>
      <w:r w:rsidRPr="00207053">
        <w:t xml:space="preserve"> Heritability of the Fibromyalgia Phenotype Varies by Age. </w:t>
      </w:r>
      <w:r w:rsidRPr="008151AB">
        <w:rPr>
          <w:iCs/>
        </w:rPr>
        <w:t>Arthritis Rheumatol</w:t>
      </w:r>
      <w:r w:rsidRPr="00207053">
        <w:t xml:space="preserve"> 2020;72(5):815–823.</w:t>
      </w:r>
    </w:p>
    <w:p w14:paraId="6402C26F" w14:textId="77777777" w:rsidR="0001187C" w:rsidRPr="008151AB" w:rsidRDefault="0001187C" w:rsidP="008151AB">
      <w:pPr>
        <w:pStyle w:val="Bibliography"/>
        <w:spacing w:after="0" w:line="276" w:lineRule="auto"/>
        <w:ind w:left="576" w:hanging="576"/>
        <w:rPr>
          <w:lang w:val="de-DE"/>
        </w:rPr>
      </w:pPr>
      <w:r w:rsidRPr="00207053">
        <w:t xml:space="preserve">127. </w:t>
      </w:r>
      <w:r w:rsidRPr="00207053">
        <w:tab/>
      </w:r>
      <w:r w:rsidRPr="008151AB">
        <w:rPr>
          <w:bCs/>
        </w:rPr>
        <w:t>Offenbaecher M, Bondy B, de Jonge S, Glatzeder K, Krüger M, Schoeps P, Ackenheil M.</w:t>
      </w:r>
      <w:r w:rsidRPr="00207053">
        <w:t xml:space="preserve"> Possible association of fibromyalgia with a polymorphism in the serotonin transporter gene regulatory region. </w:t>
      </w:r>
      <w:r w:rsidRPr="008151AB">
        <w:rPr>
          <w:iCs/>
          <w:lang w:val="de-DE"/>
        </w:rPr>
        <w:t>Arthritis Rheum.</w:t>
      </w:r>
      <w:r w:rsidRPr="008151AB">
        <w:rPr>
          <w:lang w:val="de-DE"/>
        </w:rPr>
        <w:t xml:space="preserve"> 1999;42(11):2482–2488.</w:t>
      </w:r>
    </w:p>
    <w:p w14:paraId="58E9F616" w14:textId="77777777" w:rsidR="0001187C" w:rsidRPr="00207053" w:rsidRDefault="0001187C" w:rsidP="008151AB">
      <w:pPr>
        <w:pStyle w:val="Bibliography"/>
        <w:spacing w:after="0" w:line="276" w:lineRule="auto"/>
        <w:ind w:left="576" w:hanging="576"/>
      </w:pPr>
      <w:r w:rsidRPr="008151AB">
        <w:rPr>
          <w:lang w:val="de-DE"/>
        </w:rPr>
        <w:t xml:space="preserve">128. </w:t>
      </w:r>
      <w:r w:rsidRPr="008151AB">
        <w:rPr>
          <w:lang w:val="de-DE"/>
        </w:rPr>
        <w:tab/>
      </w:r>
      <w:r w:rsidRPr="008151AB">
        <w:rPr>
          <w:bCs/>
          <w:lang w:val="de-DE"/>
        </w:rPr>
        <w:t>Cohen H, Buskila D, Neumann L, Ebstein RP.</w:t>
      </w:r>
      <w:r w:rsidRPr="008151AB">
        <w:rPr>
          <w:lang w:val="de-DE"/>
        </w:rPr>
        <w:t xml:space="preserve"> </w:t>
      </w:r>
      <w:r w:rsidRPr="00207053">
        <w:t xml:space="preserve">Confirmation of an association between fibromyalgia and serotonin transporter promoter region (5- HTTLPR) polymorphism, and relationship to anxiety-related personality traits. </w:t>
      </w:r>
      <w:r w:rsidRPr="008151AB">
        <w:rPr>
          <w:iCs/>
        </w:rPr>
        <w:t>Arthritis Rheum.</w:t>
      </w:r>
      <w:r w:rsidRPr="00207053">
        <w:t xml:space="preserve"> 2002;46(3):845–847.</w:t>
      </w:r>
    </w:p>
    <w:p w14:paraId="22929B10" w14:textId="77777777" w:rsidR="0001187C" w:rsidRPr="00207053" w:rsidRDefault="0001187C" w:rsidP="008151AB">
      <w:pPr>
        <w:pStyle w:val="Bibliography"/>
        <w:spacing w:after="0" w:line="276" w:lineRule="auto"/>
        <w:ind w:left="576" w:hanging="576"/>
      </w:pPr>
      <w:r w:rsidRPr="00207053">
        <w:t xml:space="preserve">129. </w:t>
      </w:r>
      <w:r w:rsidRPr="00207053">
        <w:tab/>
      </w:r>
      <w:r w:rsidRPr="008151AB">
        <w:rPr>
          <w:bCs/>
        </w:rPr>
        <w:t>Gursoy S.</w:t>
      </w:r>
      <w:r w:rsidRPr="00207053">
        <w:t xml:space="preserve"> Absence of association of the serotonin transporter gene polymorphism with the mentally healthy subset of fibromyalgia patients. </w:t>
      </w:r>
      <w:r w:rsidRPr="008151AB">
        <w:rPr>
          <w:iCs/>
        </w:rPr>
        <w:t>Clin. Rheumatol.</w:t>
      </w:r>
      <w:r w:rsidRPr="00207053">
        <w:t xml:space="preserve"> 2002;21(3):194–197.</w:t>
      </w:r>
    </w:p>
    <w:p w14:paraId="6D536BF5" w14:textId="77777777" w:rsidR="0001187C" w:rsidRPr="00207053" w:rsidRDefault="0001187C" w:rsidP="008151AB">
      <w:pPr>
        <w:pStyle w:val="Bibliography"/>
        <w:spacing w:after="0" w:line="276" w:lineRule="auto"/>
        <w:ind w:left="576" w:hanging="576"/>
      </w:pPr>
      <w:r w:rsidRPr="00207053">
        <w:t xml:space="preserve">130. </w:t>
      </w:r>
      <w:r w:rsidRPr="00207053">
        <w:tab/>
      </w:r>
      <w:r w:rsidRPr="008151AB">
        <w:rPr>
          <w:bCs/>
        </w:rPr>
        <w:t>Buskila D, Dan B, Cohen H, Hagit C, Neumann L, Lily N, Ebstein RP.</w:t>
      </w:r>
      <w:r w:rsidRPr="00207053">
        <w:t xml:space="preserve"> An association between fibromyalgia and the dopamine D4 receptor exon III repeat polymorphism and relationship to novelty seeking personality traits. </w:t>
      </w:r>
      <w:r w:rsidRPr="008151AB">
        <w:rPr>
          <w:iCs/>
        </w:rPr>
        <w:t>Mol. Psychiatry</w:t>
      </w:r>
      <w:r w:rsidRPr="00207053">
        <w:t xml:space="preserve"> 2004;9(8):730–731.</w:t>
      </w:r>
    </w:p>
    <w:p w14:paraId="34618A38" w14:textId="77777777" w:rsidR="0001187C" w:rsidRPr="00207053" w:rsidRDefault="0001187C" w:rsidP="008151AB">
      <w:pPr>
        <w:pStyle w:val="Bibliography"/>
        <w:spacing w:after="0" w:line="276" w:lineRule="auto"/>
        <w:ind w:left="576" w:hanging="576"/>
      </w:pPr>
      <w:r w:rsidRPr="00207053">
        <w:t xml:space="preserve">131. </w:t>
      </w:r>
      <w:r w:rsidRPr="00207053">
        <w:tab/>
      </w:r>
      <w:r w:rsidRPr="008151AB">
        <w:rPr>
          <w:bCs/>
        </w:rPr>
        <w:t>Gürsoy S, Erdal E, Herken H, Madenci E, Alaşehirli B, Erdal N.</w:t>
      </w:r>
      <w:r w:rsidRPr="00207053">
        <w:t xml:space="preserve"> Significance of catechol-O-methyltransferase gene polymorphism in fibromyalgia syndrome. </w:t>
      </w:r>
      <w:r w:rsidRPr="008151AB">
        <w:rPr>
          <w:iCs/>
        </w:rPr>
        <w:t>Rheumatol. Int.</w:t>
      </w:r>
      <w:r w:rsidRPr="00207053">
        <w:t xml:space="preserve"> 2003;23(3):104–107.</w:t>
      </w:r>
    </w:p>
    <w:p w14:paraId="1D0055B2" w14:textId="77777777" w:rsidR="0001187C" w:rsidRPr="00207053" w:rsidRDefault="0001187C" w:rsidP="008151AB">
      <w:pPr>
        <w:pStyle w:val="Bibliography"/>
        <w:spacing w:after="0" w:line="276" w:lineRule="auto"/>
        <w:ind w:left="576" w:hanging="576"/>
      </w:pPr>
      <w:r w:rsidRPr="00207053">
        <w:t xml:space="preserve">132. </w:t>
      </w:r>
      <w:r w:rsidRPr="00207053">
        <w:tab/>
      </w:r>
      <w:r w:rsidRPr="008151AB">
        <w:rPr>
          <w:bCs/>
        </w:rPr>
        <w:t>Zhang L, Zhu J, Chen Y, Zhao J.</w:t>
      </w:r>
      <w:r w:rsidRPr="00207053">
        <w:t xml:space="preserve"> Meta-analysis reveals a lack of association between a common catechol-O-methyltransferase (COMT) polymorphism val</w:t>
      </w:r>
      <w:r w:rsidRPr="00207053">
        <w:rPr>
          <w:vertAlign w:val="superscript"/>
        </w:rPr>
        <w:t>158</w:t>
      </w:r>
      <w:r w:rsidRPr="00207053">
        <w:t xml:space="preserve">met and fibromyalgia. </w:t>
      </w:r>
      <w:r w:rsidRPr="008151AB">
        <w:rPr>
          <w:iCs/>
        </w:rPr>
        <w:t>Int J Clin Exp Pathol</w:t>
      </w:r>
      <w:r w:rsidRPr="00207053">
        <w:t xml:space="preserve"> 2014;7(12):8489–8497.</w:t>
      </w:r>
    </w:p>
    <w:p w14:paraId="30E44EDA" w14:textId="77777777" w:rsidR="0001187C" w:rsidRPr="00207053" w:rsidRDefault="0001187C" w:rsidP="008151AB">
      <w:pPr>
        <w:pStyle w:val="Bibliography"/>
        <w:spacing w:after="0" w:line="276" w:lineRule="auto"/>
        <w:ind w:left="576" w:hanging="576"/>
      </w:pPr>
      <w:r w:rsidRPr="00207053">
        <w:t xml:space="preserve">133. </w:t>
      </w:r>
      <w:r w:rsidRPr="00207053">
        <w:tab/>
      </w:r>
      <w:r w:rsidRPr="008151AB">
        <w:rPr>
          <w:bCs/>
        </w:rPr>
        <w:t>Finan PH, Zautra AJ, Davis MC, Lemery-Chalfant K, Covault J, Tennen H.</w:t>
      </w:r>
      <w:r w:rsidRPr="00207053">
        <w:t xml:space="preserve"> Genetic influences on the dynamics of pain and affect in fibromyalgia. </w:t>
      </w:r>
      <w:r w:rsidRPr="008151AB">
        <w:rPr>
          <w:iCs/>
        </w:rPr>
        <w:t>Health Psychol</w:t>
      </w:r>
      <w:r w:rsidRPr="00207053">
        <w:t xml:space="preserve"> 2010;29(2):134–142.</w:t>
      </w:r>
    </w:p>
    <w:p w14:paraId="41B1DC15" w14:textId="77777777" w:rsidR="0001187C" w:rsidRPr="00207053" w:rsidRDefault="0001187C" w:rsidP="008151AB">
      <w:pPr>
        <w:pStyle w:val="Bibliography"/>
        <w:spacing w:after="0" w:line="276" w:lineRule="auto"/>
        <w:ind w:left="576" w:hanging="576"/>
      </w:pPr>
      <w:r w:rsidRPr="00207053">
        <w:t xml:space="preserve">134. </w:t>
      </w:r>
      <w:r w:rsidRPr="00207053">
        <w:tab/>
      </w:r>
      <w:r w:rsidRPr="008151AB">
        <w:rPr>
          <w:bCs/>
        </w:rPr>
        <w:t>Solak Ö, Erdoğan MÖ, Yıldız H, Ulaşlı AM, Yaman F, Terzi ESA, Ulu S, Dündar Ü, Solak M.</w:t>
      </w:r>
      <w:r w:rsidRPr="00207053">
        <w:t xml:space="preserve"> Assessment of opioid receptor μ1 gene A118G polymorphism and its association with pain intensity in patients with fibromyalgia. </w:t>
      </w:r>
      <w:r w:rsidRPr="008151AB">
        <w:rPr>
          <w:iCs/>
        </w:rPr>
        <w:t>Rheumatol. Int.</w:t>
      </w:r>
      <w:r w:rsidRPr="00207053">
        <w:t xml:space="preserve"> 2014;34(9):1257–1261.</w:t>
      </w:r>
    </w:p>
    <w:p w14:paraId="5F54F821" w14:textId="77777777" w:rsidR="0001187C" w:rsidRPr="00207053" w:rsidRDefault="0001187C" w:rsidP="008151AB">
      <w:pPr>
        <w:pStyle w:val="Bibliography"/>
        <w:spacing w:after="0" w:line="276" w:lineRule="auto"/>
        <w:ind w:left="576" w:hanging="576"/>
      </w:pPr>
      <w:r w:rsidRPr="00207053">
        <w:t xml:space="preserve">135. </w:t>
      </w:r>
      <w:r w:rsidRPr="00207053">
        <w:tab/>
      </w:r>
      <w:r w:rsidRPr="008151AB">
        <w:rPr>
          <w:bCs/>
        </w:rPr>
        <w:t>Vargas-Alarcón G, Fragoso J-M, Cruz-Robles D, Vargas A, Martinez A, Lao-Villadóniga J-I, García-Fructuoso F, Vallejo M, Martínez-Lavín M.</w:t>
      </w:r>
      <w:r w:rsidRPr="00207053">
        <w:t xml:space="preserve"> Association of adrenergic receptor gene polymorphisms with different fibromyalgia syndrome domains. </w:t>
      </w:r>
      <w:r w:rsidRPr="008151AB">
        <w:rPr>
          <w:iCs/>
        </w:rPr>
        <w:t>Arthritis Rheum.</w:t>
      </w:r>
      <w:r w:rsidRPr="00207053">
        <w:t xml:space="preserve"> 2009;60(7):2169–2173.</w:t>
      </w:r>
    </w:p>
    <w:p w14:paraId="59BFF669" w14:textId="77777777" w:rsidR="0001187C" w:rsidRPr="00207053" w:rsidRDefault="0001187C" w:rsidP="008151AB">
      <w:pPr>
        <w:pStyle w:val="Bibliography"/>
        <w:spacing w:after="0" w:line="276" w:lineRule="auto"/>
        <w:ind w:left="576" w:hanging="576"/>
      </w:pPr>
      <w:r w:rsidRPr="00207053">
        <w:t xml:space="preserve">136. </w:t>
      </w:r>
      <w:r w:rsidRPr="00207053">
        <w:tab/>
      </w:r>
      <w:r w:rsidRPr="008151AB">
        <w:rPr>
          <w:bCs/>
        </w:rPr>
        <w:t>Üçeyler N, Zeller D, Kahn A-K, Kewenig S, Kittel-Schneider S, Schmid A, Casanova-Molla J, Reiners K, Sommer C.</w:t>
      </w:r>
      <w:r w:rsidRPr="00207053">
        <w:t xml:space="preserve"> Small fibre pathology in patients with fibromyalgia syndrome. </w:t>
      </w:r>
      <w:r w:rsidRPr="008151AB">
        <w:rPr>
          <w:iCs/>
        </w:rPr>
        <w:t>Brain</w:t>
      </w:r>
      <w:r w:rsidRPr="00207053">
        <w:t xml:space="preserve"> 2013;136(Pt 6):1857–1867.</w:t>
      </w:r>
    </w:p>
    <w:p w14:paraId="345CED9E" w14:textId="77777777" w:rsidR="0001187C" w:rsidRPr="00207053" w:rsidRDefault="0001187C" w:rsidP="008151AB">
      <w:pPr>
        <w:pStyle w:val="Bibliography"/>
        <w:spacing w:after="0" w:line="276" w:lineRule="auto"/>
        <w:ind w:left="576" w:hanging="576"/>
      </w:pPr>
      <w:r w:rsidRPr="00207053">
        <w:t xml:space="preserve">137. </w:t>
      </w:r>
      <w:r w:rsidRPr="00207053">
        <w:tab/>
      </w:r>
      <w:r w:rsidRPr="008151AB">
        <w:rPr>
          <w:bCs/>
        </w:rPr>
        <w:t>Giannoccaro MP, Donadio V, Incensi A, Avoni P, Liguori R.</w:t>
      </w:r>
      <w:r w:rsidRPr="00207053">
        <w:t xml:space="preserve"> Small nerve fiber involvement in patients referred for fibromyalgia. </w:t>
      </w:r>
      <w:r w:rsidRPr="008151AB">
        <w:rPr>
          <w:iCs/>
        </w:rPr>
        <w:t>Muscle Nerve</w:t>
      </w:r>
      <w:r w:rsidRPr="00207053">
        <w:t xml:space="preserve"> 2014;49(5):757–759.</w:t>
      </w:r>
    </w:p>
    <w:p w14:paraId="6C148736" w14:textId="77777777" w:rsidR="0001187C" w:rsidRPr="00207053" w:rsidRDefault="0001187C" w:rsidP="008151AB">
      <w:pPr>
        <w:pStyle w:val="Bibliography"/>
        <w:spacing w:after="0" w:line="276" w:lineRule="auto"/>
        <w:ind w:left="576" w:hanging="576"/>
      </w:pPr>
      <w:r w:rsidRPr="00207053">
        <w:t xml:space="preserve">138. </w:t>
      </w:r>
      <w:r w:rsidRPr="00207053">
        <w:tab/>
      </w:r>
      <w:r w:rsidRPr="008151AB">
        <w:rPr>
          <w:bCs/>
        </w:rPr>
        <w:t>Grayston R, Czanner G, Elhadd K, Goebel A, Frank B, Üçeyler N, Malik RA, Alam U.</w:t>
      </w:r>
      <w:r w:rsidRPr="00207053">
        <w:t xml:space="preserve"> A systematic review and meta-analysis of the prevalence of small fiber pathology in fibromyalgia: Implications for a new paradigm in fibromyalgia etiopathogenesis. </w:t>
      </w:r>
      <w:r w:rsidRPr="008151AB">
        <w:rPr>
          <w:iCs/>
        </w:rPr>
        <w:t>Semin Arthritis Rheum</w:t>
      </w:r>
      <w:r w:rsidRPr="00207053">
        <w:t xml:space="preserve"> 2019;48(5):933–940.</w:t>
      </w:r>
    </w:p>
    <w:p w14:paraId="6A940106" w14:textId="77777777" w:rsidR="0001187C" w:rsidRPr="00207053" w:rsidRDefault="0001187C" w:rsidP="008151AB">
      <w:pPr>
        <w:pStyle w:val="Bibliography"/>
        <w:spacing w:after="0" w:line="276" w:lineRule="auto"/>
        <w:ind w:left="576" w:hanging="576"/>
      </w:pPr>
      <w:r w:rsidRPr="00207053">
        <w:t xml:space="preserve">139. </w:t>
      </w:r>
      <w:r w:rsidRPr="00207053">
        <w:tab/>
      </w:r>
      <w:r w:rsidRPr="008151AB">
        <w:rPr>
          <w:bCs/>
        </w:rPr>
        <w:t>Clauw DJ, Chrousos GP.</w:t>
      </w:r>
      <w:r w:rsidRPr="00207053">
        <w:t xml:space="preserve"> Chronic pain and fatigue syndromes: overlapping clinical and neuroendocrine features and potential pathogenic mechanisms. </w:t>
      </w:r>
      <w:r w:rsidRPr="008151AB">
        <w:rPr>
          <w:iCs/>
        </w:rPr>
        <w:t>Neuroimmunomodulation</w:t>
      </w:r>
      <w:r w:rsidRPr="00207053">
        <w:t xml:space="preserve"> 1997;4(3):134–153.</w:t>
      </w:r>
    </w:p>
    <w:p w14:paraId="4AF83E49" w14:textId="77777777" w:rsidR="0001187C" w:rsidRPr="00207053" w:rsidRDefault="0001187C" w:rsidP="008151AB">
      <w:pPr>
        <w:pStyle w:val="Bibliography"/>
        <w:spacing w:after="0" w:line="276" w:lineRule="auto"/>
        <w:ind w:left="576" w:hanging="576"/>
      </w:pPr>
      <w:r w:rsidRPr="00207053">
        <w:lastRenderedPageBreak/>
        <w:t xml:space="preserve">140. </w:t>
      </w:r>
      <w:r w:rsidRPr="00207053">
        <w:tab/>
      </w:r>
      <w:r w:rsidRPr="008151AB">
        <w:rPr>
          <w:bCs/>
        </w:rPr>
        <w:t>Buskila D, Atzeni F, Sarzi-Puttini P.</w:t>
      </w:r>
      <w:r w:rsidRPr="00207053">
        <w:t xml:space="preserve"> Etiology of fibromyalgia: the possible role of infection and vaccination. </w:t>
      </w:r>
      <w:r w:rsidRPr="008151AB">
        <w:rPr>
          <w:iCs/>
        </w:rPr>
        <w:t>Autoimmun Rev</w:t>
      </w:r>
      <w:r w:rsidRPr="00207053">
        <w:t xml:space="preserve"> 2008;8(1):41–43.</w:t>
      </w:r>
    </w:p>
    <w:p w14:paraId="307A6112" w14:textId="77777777" w:rsidR="0001187C" w:rsidRPr="00207053" w:rsidRDefault="0001187C" w:rsidP="008151AB">
      <w:pPr>
        <w:pStyle w:val="Bibliography"/>
        <w:spacing w:after="0" w:line="276" w:lineRule="auto"/>
        <w:ind w:left="576" w:hanging="576"/>
      </w:pPr>
      <w:r w:rsidRPr="00207053">
        <w:t xml:space="preserve">141. </w:t>
      </w:r>
      <w:r w:rsidRPr="00207053">
        <w:tab/>
      </w:r>
      <w:r w:rsidRPr="008151AB">
        <w:rPr>
          <w:bCs/>
        </w:rPr>
        <w:t>Buskila D, Neumann L, Vaisberg G, Alkalay D, Wolfe F.</w:t>
      </w:r>
      <w:r w:rsidRPr="00207053">
        <w:t xml:space="preserve"> Increased rates of fibromyalgia following cervical spine injury. A controlled study of 161 cases of traumatic injury. </w:t>
      </w:r>
      <w:r w:rsidRPr="008151AB">
        <w:rPr>
          <w:iCs/>
        </w:rPr>
        <w:t>Arthritis Rheum.</w:t>
      </w:r>
      <w:r w:rsidRPr="00207053">
        <w:t xml:space="preserve"> 1997;40(3):446–452.</w:t>
      </w:r>
    </w:p>
    <w:p w14:paraId="61EAAE41" w14:textId="77777777" w:rsidR="0001187C" w:rsidRPr="00207053" w:rsidRDefault="0001187C" w:rsidP="008151AB">
      <w:pPr>
        <w:pStyle w:val="Bibliography"/>
        <w:spacing w:after="0" w:line="276" w:lineRule="auto"/>
        <w:ind w:left="576" w:hanging="576"/>
      </w:pPr>
      <w:r w:rsidRPr="00207053">
        <w:t xml:space="preserve">142. </w:t>
      </w:r>
      <w:r w:rsidRPr="00207053">
        <w:tab/>
      </w:r>
      <w:r w:rsidRPr="008151AB">
        <w:rPr>
          <w:bCs/>
        </w:rPr>
        <w:t>Wynne-Jones G, Jones GT, Wiles NJ, Silman AJ, Macfarlane GJ.</w:t>
      </w:r>
      <w:r w:rsidRPr="00207053">
        <w:t xml:space="preserve"> Predicting new onset of widespread pain following a motor vehicle collision. </w:t>
      </w:r>
      <w:r w:rsidRPr="008151AB">
        <w:rPr>
          <w:iCs/>
        </w:rPr>
        <w:t>J. Rheumatol.</w:t>
      </w:r>
      <w:r w:rsidRPr="00207053">
        <w:t xml:space="preserve"> 2006;33(5):968–974.</w:t>
      </w:r>
    </w:p>
    <w:p w14:paraId="032BCEBB" w14:textId="77777777" w:rsidR="0001187C" w:rsidRPr="00207053" w:rsidRDefault="0001187C" w:rsidP="008151AB">
      <w:pPr>
        <w:pStyle w:val="Bibliography"/>
        <w:spacing w:after="0" w:line="276" w:lineRule="auto"/>
        <w:ind w:left="576" w:hanging="576"/>
      </w:pPr>
      <w:r w:rsidRPr="00207053">
        <w:t xml:space="preserve">143. </w:t>
      </w:r>
      <w:r w:rsidRPr="00207053">
        <w:tab/>
      </w:r>
      <w:r w:rsidRPr="008151AB">
        <w:rPr>
          <w:bCs/>
        </w:rPr>
        <w:t>Peterson EL.</w:t>
      </w:r>
      <w:r w:rsidRPr="00207053">
        <w:t xml:space="preserve"> Fibromyalgia--management of a misunderstood disorder. </w:t>
      </w:r>
      <w:r w:rsidRPr="008151AB">
        <w:rPr>
          <w:iCs/>
        </w:rPr>
        <w:t>J Am Acad Nurse Pract</w:t>
      </w:r>
      <w:r w:rsidRPr="00207053">
        <w:t xml:space="preserve"> 2007;19(7):341–348.</w:t>
      </w:r>
    </w:p>
    <w:p w14:paraId="42A68A9D" w14:textId="77777777" w:rsidR="0001187C" w:rsidRPr="00207053" w:rsidRDefault="0001187C" w:rsidP="008151AB">
      <w:pPr>
        <w:pStyle w:val="Bibliography"/>
        <w:spacing w:after="0" w:line="276" w:lineRule="auto"/>
        <w:ind w:left="576" w:hanging="576"/>
      </w:pPr>
      <w:r w:rsidRPr="00207053">
        <w:t xml:space="preserve">144. </w:t>
      </w:r>
      <w:r w:rsidRPr="00207053">
        <w:tab/>
      </w:r>
      <w:r w:rsidRPr="008151AB">
        <w:rPr>
          <w:bCs/>
        </w:rPr>
        <w:t>Sarzi-Puttini P, Buskila D, Carrabba M, Doria A, Atzeni F.</w:t>
      </w:r>
      <w:r w:rsidRPr="00207053">
        <w:t xml:space="preserve"> Treatment strategy in fibromyalgia syndrome: where are we now? </w:t>
      </w:r>
      <w:r w:rsidRPr="008151AB">
        <w:rPr>
          <w:iCs/>
        </w:rPr>
        <w:t>Semin. Arthritis Rheum.</w:t>
      </w:r>
      <w:r w:rsidRPr="00207053">
        <w:t xml:space="preserve"> 2008;37(6):353–365.</w:t>
      </w:r>
    </w:p>
    <w:p w14:paraId="0A208919" w14:textId="77777777" w:rsidR="0001187C" w:rsidRPr="00207053" w:rsidRDefault="0001187C" w:rsidP="008151AB">
      <w:pPr>
        <w:pStyle w:val="Bibliography"/>
        <w:spacing w:after="0" w:line="276" w:lineRule="auto"/>
        <w:ind w:left="576" w:hanging="576"/>
      </w:pPr>
      <w:r w:rsidRPr="00207053">
        <w:t xml:space="preserve">145. </w:t>
      </w:r>
      <w:r w:rsidRPr="00207053">
        <w:tab/>
      </w:r>
      <w:r w:rsidRPr="008151AB">
        <w:rPr>
          <w:bCs/>
        </w:rPr>
        <w:t>Macfarlane GJ, Kronisch C, Dean LE, Atzeni F, Häuser W, Fluß E, Choy E, Kosek E, Amris K, Branco J, Dincer F, Leino-Arjas P, Longley K, McCarthy GM, Makri S, Perrot S, Sarzi-Puttini P, Taylor A, Jones GT.</w:t>
      </w:r>
      <w:r w:rsidRPr="00207053">
        <w:t xml:space="preserve"> EULAR revised recommendations for the management of fibromyalgia. </w:t>
      </w:r>
      <w:r w:rsidRPr="008151AB">
        <w:rPr>
          <w:iCs/>
        </w:rPr>
        <w:t>Ann. Rheum. Dis.</w:t>
      </w:r>
      <w:r w:rsidRPr="00207053">
        <w:t xml:space="preserve"> 2017;76(2):318–328.</w:t>
      </w:r>
    </w:p>
    <w:p w14:paraId="1D384951" w14:textId="77777777" w:rsidR="0001187C" w:rsidRPr="00207053" w:rsidRDefault="0001187C" w:rsidP="008151AB">
      <w:pPr>
        <w:pStyle w:val="Bibliography"/>
        <w:spacing w:after="0" w:line="276" w:lineRule="auto"/>
        <w:ind w:left="576" w:hanging="576"/>
      </w:pPr>
      <w:r w:rsidRPr="00207053">
        <w:t xml:space="preserve">146. </w:t>
      </w:r>
      <w:r w:rsidRPr="00207053">
        <w:tab/>
      </w:r>
      <w:r w:rsidRPr="008151AB">
        <w:rPr>
          <w:bCs/>
        </w:rPr>
        <w:t>Burckhardt CS, Bjelle A.</w:t>
      </w:r>
      <w:r w:rsidRPr="00207053">
        <w:t xml:space="preserve"> Education programmes for fibromyalgia patients: description and evaluation. </w:t>
      </w:r>
      <w:r w:rsidRPr="008151AB">
        <w:rPr>
          <w:iCs/>
        </w:rPr>
        <w:t>Baillieres Clin Rheumatol</w:t>
      </w:r>
      <w:r w:rsidRPr="00207053">
        <w:t xml:space="preserve"> 1994;8(4):935–955.</w:t>
      </w:r>
    </w:p>
    <w:p w14:paraId="13617BF9" w14:textId="77777777" w:rsidR="0001187C" w:rsidRPr="00207053" w:rsidRDefault="0001187C" w:rsidP="008151AB">
      <w:pPr>
        <w:pStyle w:val="Bibliography"/>
        <w:spacing w:after="0" w:line="276" w:lineRule="auto"/>
        <w:ind w:left="576" w:hanging="576"/>
      </w:pPr>
      <w:r w:rsidRPr="00207053">
        <w:t xml:space="preserve">147. </w:t>
      </w:r>
      <w:r w:rsidRPr="00207053">
        <w:tab/>
      </w:r>
      <w:r w:rsidRPr="008151AB">
        <w:rPr>
          <w:bCs/>
        </w:rPr>
        <w:t>White KP, Nielson WR, Harth M, Ostbye T, Speechley M.</w:t>
      </w:r>
      <w:r w:rsidRPr="00207053">
        <w:t xml:space="preserve"> Does the label “fibromyalgia” alter health status, function, and health service utilization? A prospective, within-group comparison in a community cohort of adults with chronic widespread pain. </w:t>
      </w:r>
      <w:r w:rsidRPr="008151AB">
        <w:rPr>
          <w:iCs/>
        </w:rPr>
        <w:t>Arthritis Rheum.</w:t>
      </w:r>
      <w:r w:rsidRPr="00207053">
        <w:t xml:space="preserve"> 2002;47(3):260–265.</w:t>
      </w:r>
    </w:p>
    <w:p w14:paraId="1DDDC73E" w14:textId="77777777" w:rsidR="0001187C" w:rsidRPr="00207053" w:rsidRDefault="0001187C" w:rsidP="008151AB">
      <w:pPr>
        <w:pStyle w:val="Bibliography"/>
        <w:spacing w:after="0" w:line="276" w:lineRule="auto"/>
        <w:ind w:left="576" w:hanging="576"/>
      </w:pPr>
      <w:r w:rsidRPr="00207053">
        <w:t xml:space="preserve">148. </w:t>
      </w:r>
      <w:r w:rsidRPr="00207053">
        <w:tab/>
      </w:r>
      <w:r w:rsidRPr="008151AB">
        <w:rPr>
          <w:bCs/>
        </w:rPr>
        <w:t>Ehrlich GE.</w:t>
      </w:r>
      <w:r w:rsidRPr="00207053">
        <w:t xml:space="preserve"> Pain is real; fibromyalgia isn’t. </w:t>
      </w:r>
      <w:r w:rsidRPr="008151AB">
        <w:rPr>
          <w:iCs/>
        </w:rPr>
        <w:t>J. Rheumatol.</w:t>
      </w:r>
      <w:r w:rsidRPr="00207053">
        <w:t xml:space="preserve"> 2003;30(8):1666–1667.</w:t>
      </w:r>
    </w:p>
    <w:p w14:paraId="60314972" w14:textId="77777777" w:rsidR="0001187C" w:rsidRPr="00207053" w:rsidRDefault="0001187C" w:rsidP="008151AB">
      <w:pPr>
        <w:pStyle w:val="Bibliography"/>
        <w:spacing w:after="0" w:line="276" w:lineRule="auto"/>
        <w:ind w:left="576" w:hanging="576"/>
      </w:pPr>
      <w:r w:rsidRPr="00207053">
        <w:t xml:space="preserve">149. </w:t>
      </w:r>
      <w:r w:rsidRPr="00207053">
        <w:tab/>
      </w:r>
      <w:r w:rsidRPr="008151AB">
        <w:rPr>
          <w:bCs/>
        </w:rPr>
        <w:t>Atzeni F, Alciati A, Salaffi F, Di Carlo M, Bazzichi L, Govoni M, Biasi G, Di Franco M, Mozzani F, Gremese E, Dagna L, Batticciotto A, Fischetti F, Giacomelli R, Guiducci S, Guggino G, Bentivegna M, Gerli R, Salvarani C, Bajocchi G, Ghini M, Iannone F, Giorgi V, Farah S, Bonazza S, Barbagli S, Gioia C, Marino NG, Capacci A, Cavalli G, Cappelli A, Carubbi F, Nacci F, Riccucci I, Cutolo M, Sinigaglia L, Sarzi-Puttini P.</w:t>
      </w:r>
      <w:r w:rsidRPr="00207053">
        <w:t xml:space="preserve"> The association between body mass index and fibromyalgia severity: data from a cross-sectional survey of 2339 patients. </w:t>
      </w:r>
      <w:r w:rsidRPr="008151AB">
        <w:rPr>
          <w:iCs/>
        </w:rPr>
        <w:t>Rheumatol Adv Pract</w:t>
      </w:r>
      <w:r w:rsidRPr="00207053">
        <w:t xml:space="preserve"> 2021;5(1):rkab015.</w:t>
      </w:r>
    </w:p>
    <w:p w14:paraId="5DDB95E5" w14:textId="77777777" w:rsidR="0001187C" w:rsidRPr="00207053" w:rsidRDefault="0001187C" w:rsidP="008151AB">
      <w:pPr>
        <w:pStyle w:val="Bibliography"/>
        <w:spacing w:after="0" w:line="276" w:lineRule="auto"/>
        <w:ind w:left="576" w:hanging="576"/>
      </w:pPr>
      <w:r w:rsidRPr="00207053">
        <w:t xml:space="preserve">150. </w:t>
      </w:r>
      <w:r w:rsidRPr="00207053">
        <w:tab/>
      </w:r>
      <w:r w:rsidRPr="008151AB">
        <w:rPr>
          <w:bCs/>
        </w:rPr>
        <w:t>Busch AJ, Webber SC, Brachaniec M, Bidonde J, Bello-Haas VD, Danyliw AD, Overend TJ, Richards RS, Sawant A, Schachter CL.</w:t>
      </w:r>
      <w:r w:rsidRPr="00207053">
        <w:t xml:space="preserve"> Exercise therapy for fibromyalgia. </w:t>
      </w:r>
      <w:r w:rsidRPr="008151AB">
        <w:rPr>
          <w:iCs/>
        </w:rPr>
        <w:t>Curr Pain Headache Rep</w:t>
      </w:r>
      <w:r w:rsidRPr="00207053">
        <w:t xml:space="preserve"> 2011;15(5):358–367.</w:t>
      </w:r>
    </w:p>
    <w:p w14:paraId="4C125938" w14:textId="77777777" w:rsidR="0001187C" w:rsidRPr="00207053" w:rsidRDefault="0001187C" w:rsidP="008151AB">
      <w:pPr>
        <w:pStyle w:val="Bibliography"/>
        <w:spacing w:after="0" w:line="276" w:lineRule="auto"/>
        <w:ind w:left="576" w:hanging="576"/>
      </w:pPr>
      <w:r w:rsidRPr="00207053">
        <w:t xml:space="preserve">151. </w:t>
      </w:r>
      <w:r w:rsidRPr="00207053">
        <w:tab/>
      </w:r>
      <w:r w:rsidRPr="008151AB">
        <w:rPr>
          <w:bCs/>
        </w:rPr>
        <w:t>McDowell CP, Cook DB, Herring MP.</w:t>
      </w:r>
      <w:r w:rsidRPr="00207053">
        <w:t xml:space="preserve"> The Effects of Exercise Training on Anxiety in Fibromyalgia Patients: A Meta-analysis. </w:t>
      </w:r>
      <w:r w:rsidRPr="008151AB">
        <w:rPr>
          <w:iCs/>
        </w:rPr>
        <w:t>Med Sci Sports Exerc</w:t>
      </w:r>
      <w:r w:rsidRPr="00207053">
        <w:t xml:space="preserve"> 2017;49(9):1868–1876.</w:t>
      </w:r>
    </w:p>
    <w:p w14:paraId="76F589D0" w14:textId="77777777" w:rsidR="0001187C" w:rsidRPr="00207053" w:rsidRDefault="0001187C" w:rsidP="008151AB">
      <w:pPr>
        <w:pStyle w:val="Bibliography"/>
        <w:spacing w:after="0" w:line="276" w:lineRule="auto"/>
        <w:ind w:left="576" w:hanging="576"/>
      </w:pPr>
      <w:r w:rsidRPr="00207053">
        <w:t xml:space="preserve">152. </w:t>
      </w:r>
      <w:r w:rsidRPr="00207053">
        <w:tab/>
      </w:r>
      <w:r w:rsidRPr="008151AB">
        <w:rPr>
          <w:bCs/>
        </w:rPr>
        <w:t>Andrade A, Dominski FH, Sieczkowska SM.</w:t>
      </w:r>
      <w:r w:rsidRPr="00207053">
        <w:t xml:space="preserve"> What we already know about the effects of exercise in patients with fibromyalgia: An umbrella review. </w:t>
      </w:r>
      <w:r w:rsidRPr="008151AB">
        <w:rPr>
          <w:iCs/>
        </w:rPr>
        <w:t>Semin Arthritis Rheum</w:t>
      </w:r>
      <w:r w:rsidRPr="00207053">
        <w:t xml:space="preserve"> 2020;50(6):1465–1480.</w:t>
      </w:r>
    </w:p>
    <w:p w14:paraId="44B4F3E9" w14:textId="77777777" w:rsidR="0001187C" w:rsidRPr="00207053" w:rsidRDefault="0001187C" w:rsidP="008151AB">
      <w:pPr>
        <w:pStyle w:val="Bibliography"/>
        <w:spacing w:after="0" w:line="276" w:lineRule="auto"/>
        <w:ind w:left="576" w:hanging="576"/>
      </w:pPr>
      <w:r w:rsidRPr="00207053">
        <w:t xml:space="preserve">153. </w:t>
      </w:r>
      <w:r w:rsidRPr="00207053">
        <w:tab/>
      </w:r>
      <w:r w:rsidRPr="008151AB">
        <w:rPr>
          <w:bCs/>
        </w:rPr>
        <w:t>Estévez-López F, Maestre-Cascales C, Russell D, Álvarez-Gallardo IC, Rodriguez-Ayllon M, Hughes CM, Davison GW, Sañudo B, McVeigh JG.</w:t>
      </w:r>
      <w:r w:rsidRPr="00207053">
        <w:t xml:space="preserve"> Effectiveness of Exercise on Fatigue and Sleep Quality in Fibromyalgia: A Systematic Review and Meta-analysis of Randomized Trials. </w:t>
      </w:r>
      <w:r w:rsidRPr="008151AB">
        <w:rPr>
          <w:iCs/>
        </w:rPr>
        <w:t>Arch Phys Med Rehabil</w:t>
      </w:r>
      <w:r w:rsidRPr="00207053">
        <w:t xml:space="preserve"> 2021;102(4):752–761.</w:t>
      </w:r>
    </w:p>
    <w:p w14:paraId="6CFE1B84" w14:textId="77777777" w:rsidR="0001187C" w:rsidRPr="00207053" w:rsidRDefault="0001187C" w:rsidP="008151AB">
      <w:pPr>
        <w:pStyle w:val="Bibliography"/>
        <w:spacing w:after="0" w:line="276" w:lineRule="auto"/>
        <w:ind w:left="576" w:hanging="576"/>
      </w:pPr>
      <w:r w:rsidRPr="00207053">
        <w:t xml:space="preserve">154. </w:t>
      </w:r>
      <w:r w:rsidRPr="00207053">
        <w:tab/>
      </w:r>
      <w:r w:rsidRPr="008151AB">
        <w:rPr>
          <w:bCs/>
        </w:rPr>
        <w:t>Bidonde J, Busch AJ, Webber SC, Schachter CL, Danyliw A, Overend TJ, Richards RS, Rader T.</w:t>
      </w:r>
      <w:r w:rsidRPr="00207053">
        <w:t xml:space="preserve"> Aquatic exercise training for fibromyalgia. </w:t>
      </w:r>
      <w:r w:rsidRPr="008151AB">
        <w:rPr>
          <w:iCs/>
        </w:rPr>
        <w:t>Cochrane Database Syst Rev</w:t>
      </w:r>
      <w:r w:rsidRPr="00207053">
        <w:t xml:space="preserve"> 2014;(10):CD011336.</w:t>
      </w:r>
    </w:p>
    <w:p w14:paraId="6B728A0A" w14:textId="77777777" w:rsidR="0001187C" w:rsidRPr="00207053" w:rsidRDefault="0001187C" w:rsidP="008151AB">
      <w:pPr>
        <w:pStyle w:val="Bibliography"/>
        <w:spacing w:after="0" w:line="276" w:lineRule="auto"/>
        <w:ind w:left="576" w:hanging="576"/>
      </w:pPr>
      <w:r w:rsidRPr="00207053">
        <w:lastRenderedPageBreak/>
        <w:t xml:space="preserve">155. </w:t>
      </w:r>
      <w:r w:rsidRPr="00207053">
        <w:tab/>
      </w:r>
      <w:r w:rsidRPr="008151AB">
        <w:rPr>
          <w:bCs/>
        </w:rPr>
        <w:t>Salaffi F, Di Carlo M, Farah S, Marotto D, Giorgi V, Sarzi-Puttini P.</w:t>
      </w:r>
      <w:r w:rsidRPr="00207053">
        <w:t xml:space="preserve"> Exercise therapy in fibromyalgia patients: comparison of a web-based intervention with usual care. </w:t>
      </w:r>
      <w:r w:rsidRPr="008151AB">
        <w:rPr>
          <w:iCs/>
        </w:rPr>
        <w:t>Clin Exp Rheumatol</w:t>
      </w:r>
      <w:r w:rsidRPr="00207053">
        <w:t xml:space="preserve"> 2020;38 Suppl 123(1):86–93.</w:t>
      </w:r>
    </w:p>
    <w:p w14:paraId="2426A1D6" w14:textId="77777777" w:rsidR="0001187C" w:rsidRPr="00207053" w:rsidRDefault="0001187C" w:rsidP="008151AB">
      <w:pPr>
        <w:pStyle w:val="Bibliography"/>
        <w:spacing w:after="0" w:line="276" w:lineRule="auto"/>
        <w:ind w:left="576" w:hanging="576"/>
      </w:pPr>
      <w:r w:rsidRPr="00207053">
        <w:t xml:space="preserve">156. </w:t>
      </w:r>
      <w:r w:rsidRPr="00207053">
        <w:tab/>
      </w:r>
      <w:r w:rsidRPr="008151AB">
        <w:rPr>
          <w:bCs/>
        </w:rPr>
        <w:t>Bernardy K, Klose P, Busch AJ, Choy EHS, Häuser W.</w:t>
      </w:r>
      <w:r w:rsidRPr="00207053">
        <w:t xml:space="preserve"> Cognitive behavioural therapies for fibromyalgia. </w:t>
      </w:r>
      <w:r w:rsidRPr="008151AB">
        <w:rPr>
          <w:iCs/>
        </w:rPr>
        <w:t>Cochrane Database Syst Rev</w:t>
      </w:r>
      <w:r w:rsidRPr="00207053">
        <w:t xml:space="preserve"> 2013;(9):CD009796.</w:t>
      </w:r>
    </w:p>
    <w:p w14:paraId="791B607C" w14:textId="77777777" w:rsidR="0001187C" w:rsidRPr="00207053" w:rsidRDefault="0001187C" w:rsidP="008151AB">
      <w:pPr>
        <w:pStyle w:val="Bibliography"/>
        <w:spacing w:after="0" w:line="276" w:lineRule="auto"/>
        <w:ind w:left="576" w:hanging="576"/>
      </w:pPr>
      <w:r w:rsidRPr="00207053">
        <w:t xml:space="preserve">157. </w:t>
      </w:r>
      <w:r w:rsidRPr="00207053">
        <w:tab/>
      </w:r>
      <w:r w:rsidRPr="008151AB">
        <w:rPr>
          <w:bCs/>
        </w:rPr>
        <w:t>Mascarenhas RO, Souza MB, Oliveira MX, Lacerda AC, Mendonça VA, Henschke N, Oliveira VC.</w:t>
      </w:r>
      <w:r w:rsidRPr="00207053">
        <w:t xml:space="preserve"> Association of Therapies With Reduced Pain and Improved Quality of Life in Patients With Fibromyalgia: A Systematic Review and Meta-analysis. </w:t>
      </w:r>
      <w:r w:rsidRPr="008151AB">
        <w:rPr>
          <w:iCs/>
        </w:rPr>
        <w:t>JAMA Intern Med</w:t>
      </w:r>
      <w:r w:rsidRPr="00207053">
        <w:t xml:space="preserve"> 2021;181(1):104–112.</w:t>
      </w:r>
    </w:p>
    <w:p w14:paraId="2A517BC5" w14:textId="77777777" w:rsidR="0001187C" w:rsidRPr="00207053" w:rsidRDefault="0001187C" w:rsidP="008151AB">
      <w:pPr>
        <w:pStyle w:val="Bibliography"/>
        <w:spacing w:after="0" w:line="276" w:lineRule="auto"/>
        <w:ind w:left="576" w:hanging="576"/>
      </w:pPr>
      <w:r w:rsidRPr="00207053">
        <w:t xml:space="preserve">158. </w:t>
      </w:r>
      <w:r w:rsidRPr="00207053">
        <w:tab/>
      </w:r>
      <w:r w:rsidRPr="008151AB">
        <w:rPr>
          <w:bCs/>
        </w:rPr>
        <w:t>Jensen KB, Kosek E, Wicksell R, Kemani M, Olsson G, Merle JV, Kadetoff D, Ingvar M.</w:t>
      </w:r>
      <w:r w:rsidRPr="00207053">
        <w:t xml:space="preserve"> Cognitive Behavioral Therapy increases pain-evoked activation of the prefrontal cortex in patients with fibromyalgia. </w:t>
      </w:r>
      <w:r w:rsidRPr="008151AB">
        <w:rPr>
          <w:iCs/>
        </w:rPr>
        <w:t>Pain</w:t>
      </w:r>
      <w:r w:rsidRPr="00207053">
        <w:t xml:space="preserve"> 2012;153(7):1495–1503.</w:t>
      </w:r>
    </w:p>
    <w:p w14:paraId="1305FED3" w14:textId="77777777" w:rsidR="0001187C" w:rsidRPr="00207053" w:rsidRDefault="0001187C" w:rsidP="008151AB">
      <w:pPr>
        <w:pStyle w:val="Bibliography"/>
        <w:spacing w:after="0" w:line="276" w:lineRule="auto"/>
        <w:ind w:left="576" w:hanging="576"/>
      </w:pPr>
      <w:r w:rsidRPr="00207053">
        <w:t xml:space="preserve">159. </w:t>
      </w:r>
      <w:r w:rsidRPr="00207053">
        <w:tab/>
      </w:r>
      <w:r w:rsidRPr="008151AB">
        <w:rPr>
          <w:bCs/>
        </w:rPr>
        <w:t>Lazaridou A, Kim J, Cahalan CM, Loggia ML, Franceschelli O, Berna C, Schur P, Napadow V, Edwards RR.</w:t>
      </w:r>
      <w:r w:rsidRPr="00207053">
        <w:t xml:space="preserve"> Effects of Cognitive-Behavioral Therapy (CBT) on Brain Connectivity Supporting Catastrophizing in Fibromyalgia. </w:t>
      </w:r>
      <w:r w:rsidRPr="008151AB">
        <w:rPr>
          <w:iCs/>
        </w:rPr>
        <w:t>Clin J Pain</w:t>
      </w:r>
      <w:r w:rsidRPr="00207053">
        <w:t xml:space="preserve"> 2017;33(3):215–221.</w:t>
      </w:r>
    </w:p>
    <w:p w14:paraId="680D985A" w14:textId="77777777" w:rsidR="0001187C" w:rsidRPr="00207053" w:rsidRDefault="0001187C" w:rsidP="008151AB">
      <w:pPr>
        <w:pStyle w:val="Bibliography"/>
        <w:spacing w:after="0" w:line="276" w:lineRule="auto"/>
        <w:ind w:left="576" w:hanging="576"/>
      </w:pPr>
      <w:r w:rsidRPr="00207053">
        <w:t xml:space="preserve">160. </w:t>
      </w:r>
      <w:r w:rsidRPr="00207053">
        <w:tab/>
      </w:r>
      <w:r w:rsidRPr="008151AB">
        <w:rPr>
          <w:bCs/>
        </w:rPr>
        <w:t>Deare JC, Zheng Z, Xue CCL, Liu JP, Shang J, Scott SW, Littlejohn G.</w:t>
      </w:r>
      <w:r w:rsidRPr="00207053">
        <w:t xml:space="preserve"> Acupuncture for treating fibromyalgia. </w:t>
      </w:r>
      <w:r w:rsidRPr="008151AB">
        <w:rPr>
          <w:iCs/>
        </w:rPr>
        <w:t>Cochrane Database Syst Rev</w:t>
      </w:r>
      <w:r w:rsidRPr="00207053">
        <w:t xml:space="preserve"> 2013;(5):CD007070.</w:t>
      </w:r>
    </w:p>
    <w:p w14:paraId="6C9A9B45" w14:textId="77777777" w:rsidR="0001187C" w:rsidRPr="00207053" w:rsidRDefault="0001187C" w:rsidP="008151AB">
      <w:pPr>
        <w:pStyle w:val="Bibliography"/>
        <w:spacing w:after="0" w:line="276" w:lineRule="auto"/>
        <w:ind w:left="576" w:hanging="576"/>
      </w:pPr>
      <w:r w:rsidRPr="00207053">
        <w:t xml:space="preserve">161. </w:t>
      </w:r>
      <w:r w:rsidRPr="00207053">
        <w:tab/>
      </w:r>
      <w:r w:rsidRPr="008151AB">
        <w:rPr>
          <w:bCs/>
        </w:rPr>
        <w:t>Langhorst J, Klose P, Dobos GJ, Bernardy K, Häuser W.</w:t>
      </w:r>
      <w:r w:rsidRPr="00207053">
        <w:t xml:space="preserve"> Efficacy and safety of meditative movement therapies in fibromyalgia syndrome: a systematic review and meta-analysis of randomized controlled trials. </w:t>
      </w:r>
      <w:r w:rsidRPr="008151AB">
        <w:rPr>
          <w:iCs/>
        </w:rPr>
        <w:t>Rheumatol. Int.</w:t>
      </w:r>
      <w:r w:rsidRPr="00207053">
        <w:t xml:space="preserve"> 2013;33(1):193–207.</w:t>
      </w:r>
    </w:p>
    <w:p w14:paraId="02439976" w14:textId="77777777" w:rsidR="0001187C" w:rsidRPr="00207053" w:rsidRDefault="0001187C" w:rsidP="008151AB">
      <w:pPr>
        <w:pStyle w:val="Bibliography"/>
        <w:spacing w:after="0" w:line="276" w:lineRule="auto"/>
        <w:ind w:left="576" w:hanging="576"/>
      </w:pPr>
      <w:r w:rsidRPr="00207053">
        <w:t xml:space="preserve">162. </w:t>
      </w:r>
      <w:r w:rsidRPr="00207053">
        <w:tab/>
      </w:r>
      <w:r w:rsidRPr="008151AB">
        <w:rPr>
          <w:bCs/>
        </w:rPr>
        <w:t>Langhorst J, Musial F, Klose P, Häuser W.</w:t>
      </w:r>
      <w:r w:rsidRPr="00207053">
        <w:t xml:space="preserve"> Efficacy of hydrotherapy in fibromyalgia syndrome--a meta-analysis of randomized controlled clinical trials. </w:t>
      </w:r>
      <w:r w:rsidRPr="008151AB">
        <w:rPr>
          <w:iCs/>
        </w:rPr>
        <w:t>Rheumatology (Oxford)</w:t>
      </w:r>
      <w:r w:rsidRPr="00207053">
        <w:t xml:space="preserve"> 2009;48(9):1155–1159.</w:t>
      </w:r>
    </w:p>
    <w:p w14:paraId="7662ECDA" w14:textId="77777777" w:rsidR="0001187C" w:rsidRPr="00207053" w:rsidRDefault="0001187C" w:rsidP="008151AB">
      <w:pPr>
        <w:pStyle w:val="Bibliography"/>
        <w:spacing w:after="0" w:line="276" w:lineRule="auto"/>
        <w:ind w:left="576" w:hanging="576"/>
      </w:pPr>
      <w:r w:rsidRPr="00207053">
        <w:t xml:space="preserve">163. </w:t>
      </w:r>
      <w:r w:rsidRPr="00207053">
        <w:tab/>
      </w:r>
      <w:r w:rsidRPr="008151AB">
        <w:rPr>
          <w:bCs/>
        </w:rPr>
        <w:t>Schmidt-Wilcke T, Clauw DJ.</w:t>
      </w:r>
      <w:r w:rsidRPr="00207053">
        <w:t xml:space="preserve"> Fibromyalgia: from pathophysiology to therapy. </w:t>
      </w:r>
      <w:r w:rsidRPr="008151AB">
        <w:rPr>
          <w:iCs/>
        </w:rPr>
        <w:t>Nat Rev Rheumatol</w:t>
      </w:r>
      <w:r w:rsidRPr="00207053">
        <w:t xml:space="preserve"> 2011;7(9):518–527.</w:t>
      </w:r>
    </w:p>
    <w:p w14:paraId="4C254EC0" w14:textId="77777777" w:rsidR="0001187C" w:rsidRPr="00207053" w:rsidRDefault="0001187C" w:rsidP="008151AB">
      <w:pPr>
        <w:pStyle w:val="Bibliography"/>
        <w:spacing w:after="0" w:line="276" w:lineRule="auto"/>
        <w:ind w:left="576" w:hanging="576"/>
      </w:pPr>
      <w:r w:rsidRPr="00207053">
        <w:t xml:space="preserve">164. </w:t>
      </w:r>
      <w:r w:rsidRPr="00207053">
        <w:tab/>
      </w:r>
      <w:r w:rsidRPr="008151AB">
        <w:rPr>
          <w:bCs/>
        </w:rPr>
        <w:t>Boomershine CS, Crofford LJ.</w:t>
      </w:r>
      <w:r w:rsidRPr="00207053">
        <w:t xml:space="preserve"> A symptom-based approach to pharmacologic management of fibromyalgia. </w:t>
      </w:r>
      <w:r w:rsidRPr="008151AB">
        <w:rPr>
          <w:iCs/>
        </w:rPr>
        <w:t>Nat Rev Rheumatol</w:t>
      </w:r>
      <w:r w:rsidRPr="00207053">
        <w:t xml:space="preserve"> 2009;5(4):191–199.</w:t>
      </w:r>
    </w:p>
    <w:p w14:paraId="4E4AE75A" w14:textId="77777777" w:rsidR="0001187C" w:rsidRPr="00207053" w:rsidRDefault="0001187C" w:rsidP="008151AB">
      <w:pPr>
        <w:pStyle w:val="Bibliography"/>
        <w:spacing w:after="0" w:line="276" w:lineRule="auto"/>
        <w:ind w:left="576" w:hanging="576"/>
      </w:pPr>
      <w:r w:rsidRPr="00207053">
        <w:t xml:space="preserve">165. </w:t>
      </w:r>
      <w:r w:rsidRPr="00207053">
        <w:tab/>
      </w:r>
      <w:r w:rsidRPr="008151AB">
        <w:rPr>
          <w:bCs/>
        </w:rPr>
        <w:t>Goldenberg DL BC.</w:t>
      </w:r>
      <w:r w:rsidRPr="00207053">
        <w:t xml:space="preserve"> MAnagement of fibromyalgia syndrome. </w:t>
      </w:r>
      <w:r w:rsidRPr="008151AB">
        <w:rPr>
          <w:iCs/>
        </w:rPr>
        <w:t>JAMA</w:t>
      </w:r>
      <w:r w:rsidRPr="00207053">
        <w:t xml:space="preserve"> 2004;292(19):2388–2395.</w:t>
      </w:r>
    </w:p>
    <w:p w14:paraId="2A9A4C1A" w14:textId="77777777" w:rsidR="0001187C" w:rsidRPr="00207053" w:rsidRDefault="0001187C" w:rsidP="008151AB">
      <w:pPr>
        <w:pStyle w:val="Bibliography"/>
        <w:spacing w:after="0" w:line="276" w:lineRule="auto"/>
        <w:ind w:left="576" w:hanging="576"/>
      </w:pPr>
      <w:r w:rsidRPr="00207053">
        <w:t xml:space="preserve">166. </w:t>
      </w:r>
      <w:r w:rsidRPr="00207053">
        <w:tab/>
      </w:r>
      <w:r w:rsidRPr="008151AB">
        <w:rPr>
          <w:bCs/>
        </w:rPr>
        <w:t>Chou R, Turner JA, Devine EB, Hansen RN, Sullivan SD, Blazina I, Dana T, Bougatsos C, Deyo RA.</w:t>
      </w:r>
      <w:r w:rsidRPr="00207053">
        <w:t xml:space="preserve"> The effectiveness and risks of long-term opioid therapy for chronic pain: a systematic review for a National Institutes of Health Pathways to Prevention Workshop. </w:t>
      </w:r>
      <w:r w:rsidRPr="008151AB">
        <w:rPr>
          <w:iCs/>
        </w:rPr>
        <w:t>Ann Intern Med</w:t>
      </w:r>
      <w:r w:rsidRPr="00207053">
        <w:t xml:space="preserve"> 2015;162(4):276–286.</w:t>
      </w:r>
    </w:p>
    <w:p w14:paraId="7C664434" w14:textId="77777777" w:rsidR="0001187C" w:rsidRPr="00207053" w:rsidRDefault="0001187C" w:rsidP="008151AB">
      <w:pPr>
        <w:pStyle w:val="Bibliography"/>
        <w:spacing w:after="0" w:line="276" w:lineRule="auto"/>
        <w:ind w:left="576" w:hanging="576"/>
      </w:pPr>
      <w:r w:rsidRPr="00207053">
        <w:t xml:space="preserve">167. </w:t>
      </w:r>
      <w:r w:rsidRPr="00207053">
        <w:tab/>
      </w:r>
      <w:r w:rsidRPr="008151AB">
        <w:rPr>
          <w:bCs/>
        </w:rPr>
        <w:t>Hwang J-M, Lee B-J, Oh TH, Park D, Kim C-H.</w:t>
      </w:r>
      <w:r w:rsidRPr="00207053">
        <w:t xml:space="preserve"> Association between initial opioid use and response to a brief interdisciplinary treatment program in fibromyalgia. </w:t>
      </w:r>
      <w:r w:rsidRPr="008151AB">
        <w:rPr>
          <w:iCs/>
        </w:rPr>
        <w:t>Medicine (Baltimore)</w:t>
      </w:r>
      <w:r w:rsidRPr="00207053">
        <w:t xml:space="preserve"> 2019;98(1):e13913.</w:t>
      </w:r>
    </w:p>
    <w:p w14:paraId="7A537905" w14:textId="77777777" w:rsidR="0001187C" w:rsidRPr="00207053" w:rsidRDefault="0001187C" w:rsidP="008151AB">
      <w:pPr>
        <w:pStyle w:val="Bibliography"/>
        <w:spacing w:after="0" w:line="276" w:lineRule="auto"/>
        <w:ind w:left="576" w:hanging="576"/>
      </w:pPr>
      <w:r w:rsidRPr="00207053">
        <w:t xml:space="preserve">168. </w:t>
      </w:r>
      <w:r w:rsidRPr="00207053">
        <w:tab/>
      </w:r>
      <w:r w:rsidRPr="008151AB">
        <w:rPr>
          <w:bCs/>
        </w:rPr>
        <w:t>Curtis AF, Miller MB, Rathinakumar H, Robinson M, Staud R, Berry RB, McCrae CS.</w:t>
      </w:r>
      <w:r w:rsidRPr="00207053">
        <w:t xml:space="preserve"> Opioid use, pain intensity, age, and sleep architecture in patients with fibromyalgia and insomnia. </w:t>
      </w:r>
      <w:r w:rsidRPr="008151AB">
        <w:rPr>
          <w:iCs/>
        </w:rPr>
        <w:t>Pain</w:t>
      </w:r>
      <w:r w:rsidRPr="00207053">
        <w:t xml:space="preserve"> 2019;160(9):2086–2092.</w:t>
      </w:r>
    </w:p>
    <w:p w14:paraId="6F56B803" w14:textId="77777777" w:rsidR="0001187C" w:rsidRPr="00207053" w:rsidRDefault="0001187C" w:rsidP="008151AB">
      <w:pPr>
        <w:pStyle w:val="Bibliography"/>
        <w:spacing w:after="0" w:line="276" w:lineRule="auto"/>
        <w:ind w:left="576" w:hanging="576"/>
      </w:pPr>
      <w:r w:rsidRPr="00207053">
        <w:t xml:space="preserve">169. </w:t>
      </w:r>
      <w:r w:rsidRPr="00207053">
        <w:tab/>
      </w:r>
      <w:r w:rsidRPr="008151AB">
        <w:rPr>
          <w:bCs/>
        </w:rPr>
        <w:t>Abeles M, Solitar BM, Pillinger MH, Abeles AM.</w:t>
      </w:r>
      <w:r w:rsidRPr="00207053">
        <w:t xml:space="preserve"> Update on fibromyalgia therapy. </w:t>
      </w:r>
      <w:r w:rsidRPr="008151AB">
        <w:rPr>
          <w:iCs/>
        </w:rPr>
        <w:t>Am. J. Med.</w:t>
      </w:r>
      <w:r w:rsidRPr="00207053">
        <w:t xml:space="preserve"> 2008;121(7):555–561.</w:t>
      </w:r>
    </w:p>
    <w:p w14:paraId="6CDE4D63" w14:textId="77777777" w:rsidR="0001187C" w:rsidRPr="00207053" w:rsidRDefault="0001187C" w:rsidP="008151AB">
      <w:pPr>
        <w:pStyle w:val="Bibliography"/>
        <w:spacing w:after="0" w:line="276" w:lineRule="auto"/>
        <w:ind w:left="576" w:hanging="576"/>
      </w:pPr>
      <w:r w:rsidRPr="00207053">
        <w:t xml:space="preserve">170. </w:t>
      </w:r>
      <w:r w:rsidRPr="00207053">
        <w:tab/>
      </w:r>
      <w:r w:rsidRPr="008151AB">
        <w:rPr>
          <w:bCs/>
        </w:rPr>
        <w:t>Liu Y, Qian C, Yang M.</w:t>
      </w:r>
      <w:r w:rsidRPr="00207053">
        <w:t xml:space="preserve"> Treatment Patterns Associated with ACR-Recommended Medications in the Management of Fibromyalgia in the United States. </w:t>
      </w:r>
      <w:r w:rsidRPr="008151AB">
        <w:rPr>
          <w:iCs/>
        </w:rPr>
        <w:t>J Manag Care Spec Pharm</w:t>
      </w:r>
      <w:r w:rsidRPr="00207053">
        <w:t xml:space="preserve"> 2016;22(3):263–271.</w:t>
      </w:r>
    </w:p>
    <w:p w14:paraId="274BCA60" w14:textId="77777777" w:rsidR="0001187C" w:rsidRPr="00207053" w:rsidRDefault="0001187C" w:rsidP="008151AB">
      <w:pPr>
        <w:pStyle w:val="Bibliography"/>
        <w:spacing w:after="0" w:line="276" w:lineRule="auto"/>
        <w:ind w:left="576" w:hanging="576"/>
      </w:pPr>
      <w:r w:rsidRPr="00207053">
        <w:t xml:space="preserve">171. </w:t>
      </w:r>
      <w:r w:rsidRPr="00207053">
        <w:tab/>
      </w:r>
      <w:r w:rsidRPr="008151AB">
        <w:rPr>
          <w:bCs/>
        </w:rPr>
        <w:t>Tofferi JK, Jackson JL, O’Malley PG.</w:t>
      </w:r>
      <w:r w:rsidRPr="00207053">
        <w:t xml:space="preserve"> Treatment of fibromyalgia with cyclobenzaprine: A meta-analysis. </w:t>
      </w:r>
      <w:r w:rsidRPr="008151AB">
        <w:rPr>
          <w:iCs/>
        </w:rPr>
        <w:t>Arthritis Rheum.</w:t>
      </w:r>
      <w:r w:rsidRPr="00207053">
        <w:t xml:space="preserve"> 2004;51(1):9–13.</w:t>
      </w:r>
    </w:p>
    <w:p w14:paraId="219F7EA6" w14:textId="77777777" w:rsidR="0001187C" w:rsidRPr="00207053" w:rsidRDefault="0001187C" w:rsidP="008151AB">
      <w:pPr>
        <w:pStyle w:val="Bibliography"/>
        <w:spacing w:after="0" w:line="276" w:lineRule="auto"/>
        <w:ind w:left="576" w:hanging="576"/>
      </w:pPr>
      <w:r w:rsidRPr="00207053">
        <w:lastRenderedPageBreak/>
        <w:t xml:space="preserve">172. </w:t>
      </w:r>
      <w:r w:rsidRPr="00207053">
        <w:tab/>
      </w:r>
      <w:r w:rsidRPr="008151AB">
        <w:rPr>
          <w:bCs/>
        </w:rPr>
        <w:t>O’Malley PG, Balden E, Tomkins G, Santoro J, Kroenke K, Jackson JL.</w:t>
      </w:r>
      <w:r w:rsidRPr="00207053">
        <w:t xml:space="preserve"> Treatment of fibromyalgia with antidepressants: a meta-analysis. </w:t>
      </w:r>
      <w:r w:rsidRPr="008151AB">
        <w:rPr>
          <w:iCs/>
        </w:rPr>
        <w:t>J Gen Intern Med</w:t>
      </w:r>
      <w:r w:rsidRPr="00207053">
        <w:t xml:space="preserve"> 2000;15(9):659–666.</w:t>
      </w:r>
    </w:p>
    <w:p w14:paraId="7ECA5B80" w14:textId="77777777" w:rsidR="0001187C" w:rsidRPr="00207053" w:rsidRDefault="0001187C" w:rsidP="008151AB">
      <w:pPr>
        <w:pStyle w:val="Bibliography"/>
        <w:spacing w:after="0" w:line="276" w:lineRule="auto"/>
        <w:ind w:left="576" w:hanging="576"/>
      </w:pPr>
      <w:r w:rsidRPr="008151AB">
        <w:rPr>
          <w:lang w:val="de-DE"/>
        </w:rPr>
        <w:t xml:space="preserve">173. </w:t>
      </w:r>
      <w:r w:rsidRPr="008151AB">
        <w:rPr>
          <w:lang w:val="de-DE"/>
        </w:rPr>
        <w:tab/>
      </w:r>
      <w:r w:rsidRPr="008151AB">
        <w:rPr>
          <w:bCs/>
          <w:lang w:val="de-DE"/>
        </w:rPr>
        <w:t>Arnold LM, Keck PE Jr, Welge JA.</w:t>
      </w:r>
      <w:r w:rsidRPr="008151AB">
        <w:rPr>
          <w:lang w:val="de-DE"/>
        </w:rPr>
        <w:t xml:space="preserve"> </w:t>
      </w:r>
      <w:r w:rsidRPr="00207053">
        <w:t xml:space="preserve">Antidepressant treatment of fibromyalgia. A meta-analysis and review. </w:t>
      </w:r>
      <w:r w:rsidRPr="008151AB">
        <w:rPr>
          <w:iCs/>
        </w:rPr>
        <w:t>Psychosomatics</w:t>
      </w:r>
      <w:r w:rsidRPr="00207053">
        <w:t xml:space="preserve"> 2000;41(2):104–113.</w:t>
      </w:r>
    </w:p>
    <w:p w14:paraId="34253C5B" w14:textId="77777777" w:rsidR="0001187C" w:rsidRPr="00207053" w:rsidRDefault="0001187C" w:rsidP="008151AB">
      <w:pPr>
        <w:pStyle w:val="Bibliography"/>
        <w:spacing w:after="0" w:line="276" w:lineRule="auto"/>
        <w:ind w:left="576" w:hanging="576"/>
      </w:pPr>
      <w:r w:rsidRPr="00207053">
        <w:t xml:space="preserve">174. </w:t>
      </w:r>
      <w:r w:rsidRPr="00207053">
        <w:tab/>
      </w:r>
      <w:r w:rsidRPr="008151AB">
        <w:rPr>
          <w:bCs/>
        </w:rPr>
        <w:t>Carette S, Bell MJ, Reynolds WJ, Haraoui B, McCain GA, Bykerk VP, Edworthy SM, Baron M, Koehler BE, Fam AG.</w:t>
      </w:r>
      <w:r w:rsidRPr="00207053">
        <w:t xml:space="preserve"> Comparison of amitriptyline, cyclobenzaprine, and placebo in the treatment of fibromyalgia. A randomized, double-blind clinical trial. </w:t>
      </w:r>
      <w:r w:rsidRPr="008151AB">
        <w:rPr>
          <w:iCs/>
        </w:rPr>
        <w:t>Arthritis Rheum.</w:t>
      </w:r>
      <w:r w:rsidRPr="00207053">
        <w:t xml:space="preserve"> 1994;37(1):32–40.</w:t>
      </w:r>
    </w:p>
    <w:p w14:paraId="13893678" w14:textId="77777777" w:rsidR="0001187C" w:rsidRPr="00207053" w:rsidRDefault="0001187C" w:rsidP="008151AB">
      <w:pPr>
        <w:pStyle w:val="Bibliography"/>
        <w:spacing w:after="0" w:line="276" w:lineRule="auto"/>
        <w:ind w:left="576" w:hanging="576"/>
      </w:pPr>
      <w:r w:rsidRPr="00207053">
        <w:t xml:space="preserve">175. </w:t>
      </w:r>
      <w:r w:rsidRPr="00207053">
        <w:tab/>
      </w:r>
      <w:r w:rsidRPr="008151AB">
        <w:rPr>
          <w:bCs/>
        </w:rPr>
        <w:t>Carette S, Oakson G, Guimont C, Steriade M.</w:t>
      </w:r>
      <w:r w:rsidRPr="00207053">
        <w:t xml:space="preserve"> Sleep electroencephalography and the clinical response to amitriptyline in patients with fibromyalgia. </w:t>
      </w:r>
      <w:r w:rsidRPr="008151AB">
        <w:rPr>
          <w:iCs/>
        </w:rPr>
        <w:t>Arthritis Rheum.</w:t>
      </w:r>
      <w:r w:rsidRPr="00207053">
        <w:t xml:space="preserve"> 1995;38(9):1211–1217.</w:t>
      </w:r>
    </w:p>
    <w:p w14:paraId="11FB510B" w14:textId="77777777" w:rsidR="0001187C" w:rsidRPr="00207053" w:rsidRDefault="0001187C" w:rsidP="008151AB">
      <w:pPr>
        <w:pStyle w:val="Bibliography"/>
        <w:spacing w:after="0" w:line="276" w:lineRule="auto"/>
        <w:ind w:left="576" w:hanging="576"/>
      </w:pPr>
      <w:r w:rsidRPr="00207053">
        <w:t xml:space="preserve">176. </w:t>
      </w:r>
      <w:r w:rsidRPr="00207053">
        <w:tab/>
      </w:r>
      <w:r w:rsidRPr="008151AB">
        <w:rPr>
          <w:bCs/>
        </w:rPr>
        <w:t>Uçeyler N, Häuser W, Sommer C.</w:t>
      </w:r>
      <w:r w:rsidRPr="00207053">
        <w:t xml:space="preserve"> A systematic review on the effectiveness of treatment with antidepressants in fibromyalgia syndrome. </w:t>
      </w:r>
      <w:r w:rsidRPr="008151AB">
        <w:rPr>
          <w:iCs/>
        </w:rPr>
        <w:t>Arthritis Rheum.</w:t>
      </w:r>
      <w:r w:rsidRPr="00207053">
        <w:t xml:space="preserve"> 2008;59(9):1279–1298.</w:t>
      </w:r>
    </w:p>
    <w:p w14:paraId="7160D65B" w14:textId="77777777" w:rsidR="0001187C" w:rsidRPr="00207053" w:rsidRDefault="0001187C" w:rsidP="008151AB">
      <w:pPr>
        <w:pStyle w:val="Bibliography"/>
        <w:spacing w:after="0" w:line="276" w:lineRule="auto"/>
        <w:ind w:left="576" w:hanging="576"/>
      </w:pPr>
      <w:r w:rsidRPr="00207053">
        <w:t xml:space="preserve">177. </w:t>
      </w:r>
      <w:r w:rsidRPr="00207053">
        <w:tab/>
      </w:r>
      <w:r w:rsidRPr="008151AB">
        <w:rPr>
          <w:bCs/>
        </w:rPr>
        <w:t>Häuser W, Petzke F, Üçeyler N, Sommer C.</w:t>
      </w:r>
      <w:r w:rsidRPr="00207053">
        <w:t xml:space="preserve"> Comparative efficacy and acceptability of amitriptyline, duloxetine and milnacipran in fibromyalgia syndrome: a systematic review with meta-analysis. </w:t>
      </w:r>
      <w:r w:rsidRPr="008151AB">
        <w:rPr>
          <w:iCs/>
        </w:rPr>
        <w:t>Rheumatology (Oxford)</w:t>
      </w:r>
      <w:r w:rsidRPr="00207053">
        <w:t xml:space="preserve"> 2011;50(3):532–543.</w:t>
      </w:r>
    </w:p>
    <w:p w14:paraId="2B0C4637" w14:textId="77777777" w:rsidR="0001187C" w:rsidRPr="00207053" w:rsidRDefault="0001187C" w:rsidP="008151AB">
      <w:pPr>
        <w:pStyle w:val="Bibliography"/>
        <w:spacing w:after="0" w:line="276" w:lineRule="auto"/>
        <w:ind w:left="576" w:hanging="576"/>
      </w:pPr>
      <w:r w:rsidRPr="00207053">
        <w:t xml:space="preserve">178. </w:t>
      </w:r>
      <w:r w:rsidRPr="00207053">
        <w:tab/>
      </w:r>
      <w:r w:rsidRPr="008151AB">
        <w:rPr>
          <w:bCs/>
        </w:rPr>
        <w:t>Alberti FF, Becker MW, Blatt CR, Ziegelmann PK, da Silva Dal Pizzol T, Pilger D.</w:t>
      </w:r>
      <w:r w:rsidRPr="00207053">
        <w:t xml:space="preserve"> Comparative efficacy of amitriptyline, duloxetine and pregabalin for treating fibromyalgia in adults: an overview with network meta-analysis. </w:t>
      </w:r>
      <w:r w:rsidRPr="008151AB">
        <w:rPr>
          <w:iCs/>
        </w:rPr>
        <w:t>Clin Rheumatol</w:t>
      </w:r>
      <w:r w:rsidRPr="00207053">
        <w:t xml:space="preserve"> 2022;41(7):1965–1978.</w:t>
      </w:r>
    </w:p>
    <w:p w14:paraId="10EE67DA" w14:textId="77777777" w:rsidR="0001187C" w:rsidRPr="00207053" w:rsidRDefault="0001187C" w:rsidP="008151AB">
      <w:pPr>
        <w:pStyle w:val="Bibliography"/>
        <w:spacing w:after="0" w:line="276" w:lineRule="auto"/>
        <w:ind w:left="576" w:hanging="576"/>
      </w:pPr>
      <w:r w:rsidRPr="00207053">
        <w:t xml:space="preserve">179. </w:t>
      </w:r>
      <w:r w:rsidRPr="00207053">
        <w:tab/>
      </w:r>
      <w:r w:rsidRPr="008151AB">
        <w:rPr>
          <w:bCs/>
        </w:rPr>
        <w:t>Goldenberg D, Mayskiy M, Mossey C, Ruthazer R, Schmid C.</w:t>
      </w:r>
      <w:r w:rsidRPr="00207053">
        <w:t xml:space="preserve"> A randomized, double-blind crossover trial of fluoxetine and amitriptyline in the treatment of fibromyalgia. </w:t>
      </w:r>
      <w:r w:rsidRPr="008151AB">
        <w:rPr>
          <w:iCs/>
        </w:rPr>
        <w:t>Arthritis Rheum.</w:t>
      </w:r>
      <w:r w:rsidRPr="00207053">
        <w:t xml:space="preserve"> 1996;39(11):1852–1859.</w:t>
      </w:r>
    </w:p>
    <w:p w14:paraId="2512CEB1" w14:textId="77777777" w:rsidR="0001187C" w:rsidRPr="00207053" w:rsidRDefault="0001187C" w:rsidP="008151AB">
      <w:pPr>
        <w:pStyle w:val="Bibliography"/>
        <w:spacing w:after="0" w:line="276" w:lineRule="auto"/>
        <w:ind w:left="576" w:hanging="576"/>
      </w:pPr>
      <w:r w:rsidRPr="00207053">
        <w:t xml:space="preserve">180. </w:t>
      </w:r>
      <w:r w:rsidRPr="00207053">
        <w:tab/>
      </w:r>
      <w:r w:rsidRPr="008151AB">
        <w:rPr>
          <w:bCs/>
        </w:rPr>
        <w:t>Moldofsky H, Harris HW, Archambault WT, Kwong T, Lederman S.</w:t>
      </w:r>
      <w:r w:rsidRPr="00207053">
        <w:t xml:space="preserve"> Effects of bedtime very low dose cyclobenzaprine on symptoms and sleep physiology in patients with fibromyalgia syndrome: a double-blind randomized placebo-controlled study. </w:t>
      </w:r>
      <w:r w:rsidRPr="008151AB">
        <w:rPr>
          <w:iCs/>
        </w:rPr>
        <w:t>J. Rheumatol.</w:t>
      </w:r>
      <w:r w:rsidRPr="00207053">
        <w:t xml:space="preserve"> 2011;38(12):2653–2663.</w:t>
      </w:r>
    </w:p>
    <w:p w14:paraId="5D90347D" w14:textId="77777777" w:rsidR="0001187C" w:rsidRPr="00207053" w:rsidRDefault="0001187C" w:rsidP="008151AB">
      <w:pPr>
        <w:pStyle w:val="Bibliography"/>
        <w:spacing w:after="0" w:line="276" w:lineRule="auto"/>
        <w:ind w:left="576" w:hanging="576"/>
      </w:pPr>
      <w:r w:rsidRPr="00207053">
        <w:t xml:space="preserve">181. </w:t>
      </w:r>
      <w:r w:rsidRPr="00207053">
        <w:tab/>
      </w:r>
      <w:r w:rsidRPr="008151AB">
        <w:rPr>
          <w:bCs/>
        </w:rPr>
        <w:t>Arnold LM, Gendreau RM, Palmer RH, Gendreau JF, Wang Y.</w:t>
      </w:r>
      <w:r w:rsidRPr="00207053">
        <w:t xml:space="preserve"> Efficacy and safety of milnacipran 100 mg/day in patients with fibromyalgia: results of a randomized, double-blind, placebo-controlled trial. </w:t>
      </w:r>
      <w:r w:rsidRPr="008151AB">
        <w:rPr>
          <w:iCs/>
        </w:rPr>
        <w:t>Arthritis Rheum.</w:t>
      </w:r>
      <w:r w:rsidRPr="00207053">
        <w:t xml:space="preserve"> 2010;62(9):2745–2756.</w:t>
      </w:r>
    </w:p>
    <w:p w14:paraId="003A9799" w14:textId="77777777" w:rsidR="0001187C" w:rsidRPr="00207053" w:rsidRDefault="0001187C" w:rsidP="008151AB">
      <w:pPr>
        <w:pStyle w:val="Bibliography"/>
        <w:spacing w:after="0" w:line="276" w:lineRule="auto"/>
        <w:ind w:left="576" w:hanging="576"/>
      </w:pPr>
      <w:r w:rsidRPr="00207053">
        <w:t xml:space="preserve">182. </w:t>
      </w:r>
      <w:r w:rsidRPr="00207053">
        <w:tab/>
      </w:r>
      <w:r w:rsidRPr="008151AB">
        <w:rPr>
          <w:bCs/>
        </w:rPr>
        <w:t>Branco JC, Zachrisson O, Perrot S, Mainguy Y.</w:t>
      </w:r>
      <w:r w:rsidRPr="00207053">
        <w:t xml:space="preserve"> A European multicenter randomized double-blind placebo-controlled monotherapy clinical trial of milnacipran in treatment of fibromyalgia. </w:t>
      </w:r>
      <w:r w:rsidRPr="008151AB">
        <w:rPr>
          <w:iCs/>
        </w:rPr>
        <w:t>J. Rheumatol.</w:t>
      </w:r>
      <w:r w:rsidRPr="00207053">
        <w:t xml:space="preserve"> 2010;37(4):851–859.</w:t>
      </w:r>
    </w:p>
    <w:p w14:paraId="62D6898B" w14:textId="77777777" w:rsidR="0001187C" w:rsidRPr="00207053" w:rsidRDefault="0001187C" w:rsidP="008151AB">
      <w:pPr>
        <w:pStyle w:val="Bibliography"/>
        <w:spacing w:after="0" w:line="276" w:lineRule="auto"/>
        <w:ind w:left="576" w:hanging="576"/>
      </w:pPr>
      <w:r w:rsidRPr="00207053">
        <w:t xml:space="preserve">183. </w:t>
      </w:r>
      <w:r w:rsidRPr="00207053">
        <w:tab/>
      </w:r>
      <w:r w:rsidRPr="008151AB">
        <w:rPr>
          <w:bCs/>
        </w:rPr>
        <w:t>Sayar K, Aksu G, Ak I, Tosun M.</w:t>
      </w:r>
      <w:r w:rsidRPr="00207053">
        <w:t xml:space="preserve"> Venlafaxine treatment of fibromyalgia. </w:t>
      </w:r>
      <w:r w:rsidRPr="008151AB">
        <w:rPr>
          <w:iCs/>
        </w:rPr>
        <w:t>Ann Pharmacother</w:t>
      </w:r>
      <w:r w:rsidRPr="00207053">
        <w:t xml:space="preserve"> 2003;37(11):1561–1565.</w:t>
      </w:r>
    </w:p>
    <w:p w14:paraId="5B6785D8" w14:textId="77777777" w:rsidR="0001187C" w:rsidRPr="00207053" w:rsidRDefault="0001187C" w:rsidP="008151AB">
      <w:pPr>
        <w:pStyle w:val="Bibliography"/>
        <w:spacing w:after="0" w:line="276" w:lineRule="auto"/>
        <w:ind w:left="576" w:hanging="576"/>
      </w:pPr>
      <w:r w:rsidRPr="00207053">
        <w:t xml:space="preserve">184. </w:t>
      </w:r>
      <w:r w:rsidRPr="00207053">
        <w:tab/>
      </w:r>
      <w:r w:rsidRPr="008151AB">
        <w:rPr>
          <w:bCs/>
        </w:rPr>
        <w:t>Lunn MPT, Hughes RAC, Wiffen PJ.</w:t>
      </w:r>
      <w:r w:rsidRPr="00207053">
        <w:t xml:space="preserve"> Duloxetine for treating painful neuropathy, chronic pain or fibromyalgia. </w:t>
      </w:r>
      <w:r w:rsidRPr="008151AB">
        <w:rPr>
          <w:iCs/>
        </w:rPr>
        <w:t>Cochrane Database Syst Rev</w:t>
      </w:r>
      <w:r w:rsidRPr="00207053">
        <w:t xml:space="preserve"> 2014;1:CD007115.</w:t>
      </w:r>
    </w:p>
    <w:p w14:paraId="2D868A5C" w14:textId="77777777" w:rsidR="0001187C" w:rsidRPr="00207053" w:rsidRDefault="0001187C" w:rsidP="008151AB">
      <w:pPr>
        <w:pStyle w:val="Bibliography"/>
        <w:spacing w:after="0" w:line="276" w:lineRule="auto"/>
        <w:ind w:left="576" w:hanging="576"/>
      </w:pPr>
      <w:r w:rsidRPr="00207053">
        <w:t xml:space="preserve">185. </w:t>
      </w:r>
      <w:r w:rsidRPr="00207053">
        <w:tab/>
      </w:r>
      <w:r w:rsidRPr="008151AB">
        <w:rPr>
          <w:bCs/>
        </w:rPr>
        <w:t>Arnold LM, Zhang S, Pangallo BA.</w:t>
      </w:r>
      <w:r w:rsidRPr="00207053">
        <w:t xml:space="preserve"> Efficacy and safety of duloxetine 30 mg/d in patients with fibromyalgia: a randomized, double-blind, placebo-controlled study. </w:t>
      </w:r>
      <w:r w:rsidRPr="008151AB">
        <w:rPr>
          <w:iCs/>
        </w:rPr>
        <w:t>Clin J Pain</w:t>
      </w:r>
      <w:r w:rsidRPr="00207053">
        <w:t xml:space="preserve"> 2012;28(9):775–781.</w:t>
      </w:r>
    </w:p>
    <w:p w14:paraId="1D76AB90" w14:textId="77777777" w:rsidR="0001187C" w:rsidRPr="00207053" w:rsidRDefault="0001187C" w:rsidP="008151AB">
      <w:pPr>
        <w:pStyle w:val="Bibliography"/>
        <w:spacing w:after="0" w:line="276" w:lineRule="auto"/>
        <w:ind w:left="576" w:hanging="576"/>
      </w:pPr>
      <w:r w:rsidRPr="00207053">
        <w:t xml:space="preserve">186. </w:t>
      </w:r>
      <w:r w:rsidRPr="00207053">
        <w:tab/>
      </w:r>
      <w:r w:rsidRPr="008151AB">
        <w:rPr>
          <w:bCs/>
        </w:rPr>
        <w:t>Russell IJ, Mease PJ, Smith TR, Kajdasz DK, Wohlreich MM, Detke MJ, Walker DJ, Chappell AS, Arnold LM.</w:t>
      </w:r>
      <w:r w:rsidRPr="00207053">
        <w:t xml:space="preserve"> Efficacy and safety of duloxetine for treatment of fibromyalgia in patients with or without major depressive disorder: Results from a 6-month, randomized, double-blind, placebo-controlled, fixed-dose trial. </w:t>
      </w:r>
      <w:r w:rsidRPr="008151AB">
        <w:rPr>
          <w:iCs/>
        </w:rPr>
        <w:t>Pain</w:t>
      </w:r>
      <w:r w:rsidRPr="00207053">
        <w:t xml:space="preserve"> 2008;136(3):432–444.</w:t>
      </w:r>
    </w:p>
    <w:p w14:paraId="6CA0795E" w14:textId="77777777" w:rsidR="0001187C" w:rsidRPr="00207053" w:rsidRDefault="0001187C" w:rsidP="008151AB">
      <w:pPr>
        <w:pStyle w:val="Bibliography"/>
        <w:spacing w:after="0" w:line="276" w:lineRule="auto"/>
        <w:ind w:left="576" w:hanging="576"/>
      </w:pPr>
      <w:r w:rsidRPr="00207053">
        <w:lastRenderedPageBreak/>
        <w:t xml:space="preserve">187. </w:t>
      </w:r>
      <w:r w:rsidRPr="00207053">
        <w:tab/>
      </w:r>
      <w:r w:rsidRPr="008151AB">
        <w:rPr>
          <w:bCs/>
        </w:rPr>
        <w:t>Welsch P, Üçeyler N, Klose P, Walitt B, Häuser W.</w:t>
      </w:r>
      <w:r w:rsidRPr="00207053">
        <w:t xml:space="preserve"> Serotonin and noradrenaline reuptake inhibitors (SNRIs) for fibromyalgia. </w:t>
      </w:r>
      <w:r w:rsidRPr="008151AB">
        <w:rPr>
          <w:iCs/>
        </w:rPr>
        <w:t>Cochrane Database Syst Rev</w:t>
      </w:r>
      <w:r w:rsidRPr="00207053">
        <w:t xml:space="preserve"> 2018;2:CD010292.</w:t>
      </w:r>
    </w:p>
    <w:p w14:paraId="635D04FB" w14:textId="77777777" w:rsidR="0001187C" w:rsidRPr="00207053" w:rsidRDefault="0001187C" w:rsidP="008151AB">
      <w:pPr>
        <w:pStyle w:val="Bibliography"/>
        <w:spacing w:after="0" w:line="276" w:lineRule="auto"/>
        <w:ind w:left="576" w:hanging="576"/>
      </w:pPr>
      <w:r w:rsidRPr="00207053">
        <w:t xml:space="preserve">188. </w:t>
      </w:r>
      <w:r w:rsidRPr="00207053">
        <w:tab/>
      </w:r>
      <w:r w:rsidRPr="008151AB">
        <w:rPr>
          <w:bCs/>
        </w:rPr>
        <w:t>Häuser W, Petzke F, Sommer C.</w:t>
      </w:r>
      <w:r w:rsidRPr="00207053">
        <w:t xml:space="preserve"> Comparative efficacy and harms of duloxetine, milnacipran, and pregabalin in fibromyalgia syndrome. </w:t>
      </w:r>
      <w:r w:rsidRPr="008151AB">
        <w:rPr>
          <w:iCs/>
        </w:rPr>
        <w:t>J Pain</w:t>
      </w:r>
      <w:r w:rsidRPr="00207053">
        <w:t xml:space="preserve"> 2010;11(6):505–521.</w:t>
      </w:r>
    </w:p>
    <w:p w14:paraId="0294F884" w14:textId="77777777" w:rsidR="0001187C" w:rsidRPr="00207053" w:rsidRDefault="0001187C" w:rsidP="008151AB">
      <w:pPr>
        <w:pStyle w:val="Bibliography"/>
        <w:spacing w:after="0" w:line="276" w:lineRule="auto"/>
        <w:ind w:left="576" w:hanging="576"/>
      </w:pPr>
      <w:r w:rsidRPr="00207053">
        <w:t xml:space="preserve">189. </w:t>
      </w:r>
      <w:r w:rsidRPr="00207053">
        <w:tab/>
      </w:r>
      <w:r w:rsidRPr="008151AB">
        <w:rPr>
          <w:bCs/>
        </w:rPr>
        <w:t>Schmidt-Wilcke T, Ichesco E, Hampson JP, Kairys A, Peltier S, Harte S, Clauw DJ, Harris RE.</w:t>
      </w:r>
      <w:r w:rsidRPr="00207053">
        <w:t xml:space="preserve"> Resting state connectivity correlates with drug and placebo response in fibromyalgia patients. </w:t>
      </w:r>
      <w:r w:rsidRPr="008151AB">
        <w:rPr>
          <w:iCs/>
        </w:rPr>
        <w:t>Neuroimage Clin</w:t>
      </w:r>
      <w:r w:rsidRPr="00207053">
        <w:t xml:space="preserve"> 2014;6:252–261.</w:t>
      </w:r>
    </w:p>
    <w:p w14:paraId="280E7F93" w14:textId="77777777" w:rsidR="0001187C" w:rsidRPr="00207053" w:rsidRDefault="0001187C" w:rsidP="008151AB">
      <w:pPr>
        <w:pStyle w:val="Bibliography"/>
        <w:spacing w:after="0" w:line="276" w:lineRule="auto"/>
        <w:ind w:left="576" w:hanging="576"/>
      </w:pPr>
      <w:r w:rsidRPr="00207053">
        <w:t xml:space="preserve">190. </w:t>
      </w:r>
      <w:r w:rsidRPr="00207053">
        <w:tab/>
      </w:r>
      <w:r w:rsidRPr="008151AB">
        <w:rPr>
          <w:bCs/>
        </w:rPr>
        <w:t>Häuser W, Bernardy K, Uçeyler N, Sommer C.</w:t>
      </w:r>
      <w:r w:rsidRPr="00207053">
        <w:t xml:space="preserve"> Treatment of fibromyalgia syndrome with antidepressants: a meta-analysis. </w:t>
      </w:r>
      <w:r w:rsidRPr="008151AB">
        <w:rPr>
          <w:iCs/>
        </w:rPr>
        <w:t>JAMA</w:t>
      </w:r>
      <w:r w:rsidRPr="00207053">
        <w:t xml:space="preserve"> 2009;301(2):198–209.</w:t>
      </w:r>
    </w:p>
    <w:p w14:paraId="4F40F6E8" w14:textId="77777777" w:rsidR="0001187C" w:rsidRPr="00207053" w:rsidRDefault="0001187C" w:rsidP="008151AB">
      <w:pPr>
        <w:pStyle w:val="Bibliography"/>
        <w:spacing w:after="0" w:line="276" w:lineRule="auto"/>
        <w:ind w:left="576" w:hanging="576"/>
      </w:pPr>
      <w:r w:rsidRPr="00207053">
        <w:t xml:space="preserve">191. </w:t>
      </w:r>
      <w:r w:rsidRPr="00207053">
        <w:tab/>
      </w:r>
      <w:r w:rsidRPr="008151AB">
        <w:rPr>
          <w:bCs/>
        </w:rPr>
        <w:t>Derry S, Cording M, Wiffen PJ, Law S, Phillips T, Moore RA.</w:t>
      </w:r>
      <w:r w:rsidRPr="00207053">
        <w:t xml:space="preserve"> Pregabalin for pain in fibromyalgia in adults. </w:t>
      </w:r>
      <w:r w:rsidRPr="008151AB">
        <w:rPr>
          <w:iCs/>
        </w:rPr>
        <w:t>Cochrane Database Syst Rev</w:t>
      </w:r>
      <w:r w:rsidRPr="00207053">
        <w:t xml:space="preserve"> 2016;9(9):CD011790.</w:t>
      </w:r>
    </w:p>
    <w:p w14:paraId="0A4CFE39" w14:textId="77777777" w:rsidR="0001187C" w:rsidRPr="00207053" w:rsidRDefault="0001187C" w:rsidP="008151AB">
      <w:pPr>
        <w:pStyle w:val="Bibliography"/>
        <w:spacing w:after="0" w:line="276" w:lineRule="auto"/>
        <w:ind w:left="576" w:hanging="576"/>
      </w:pPr>
      <w:r w:rsidRPr="00207053">
        <w:t xml:space="preserve">192. </w:t>
      </w:r>
      <w:r w:rsidRPr="00207053">
        <w:tab/>
      </w:r>
      <w:r w:rsidRPr="008151AB">
        <w:rPr>
          <w:bCs/>
        </w:rPr>
        <w:t>Arnold LM, Choy E, Clauw DJ, Oka H, Whalen E, Semel D, Pauer L, Knapp L.</w:t>
      </w:r>
      <w:r w:rsidRPr="00207053">
        <w:t xml:space="preserve"> An evidence-based review of pregabalin for the treatment of fibromyalgia. </w:t>
      </w:r>
      <w:r w:rsidRPr="008151AB">
        <w:rPr>
          <w:iCs/>
        </w:rPr>
        <w:t>Curr Med Res Opin</w:t>
      </w:r>
      <w:r w:rsidRPr="00207053">
        <w:t xml:space="preserve"> 2018;34(8):1397–1409.</w:t>
      </w:r>
    </w:p>
    <w:p w14:paraId="46C17F50" w14:textId="77777777" w:rsidR="0001187C" w:rsidRPr="00207053" w:rsidRDefault="0001187C" w:rsidP="008151AB">
      <w:pPr>
        <w:pStyle w:val="Bibliography"/>
        <w:spacing w:after="0" w:line="276" w:lineRule="auto"/>
        <w:ind w:left="576" w:hanging="576"/>
      </w:pPr>
      <w:r w:rsidRPr="00207053">
        <w:t xml:space="preserve">193. </w:t>
      </w:r>
      <w:r w:rsidRPr="00207053">
        <w:tab/>
      </w:r>
      <w:r w:rsidRPr="008151AB">
        <w:rPr>
          <w:bCs/>
        </w:rPr>
        <w:t>Arnold LM, Emir B, Pauer L, Resnick M, Clair A.</w:t>
      </w:r>
      <w:r w:rsidRPr="00207053">
        <w:t xml:space="preserve"> Time to improvement of pain and sleep quality in clinical trials of pregabalin for the treatment of fibromyalgia. </w:t>
      </w:r>
      <w:r w:rsidRPr="008151AB">
        <w:rPr>
          <w:iCs/>
        </w:rPr>
        <w:t>Pain Med</w:t>
      </w:r>
      <w:r w:rsidRPr="00207053">
        <w:t xml:space="preserve"> 2015;16(1):176–185.</w:t>
      </w:r>
    </w:p>
    <w:p w14:paraId="083DF928" w14:textId="77777777" w:rsidR="0001187C" w:rsidRPr="00207053" w:rsidRDefault="0001187C" w:rsidP="008151AB">
      <w:pPr>
        <w:pStyle w:val="Bibliography"/>
        <w:spacing w:after="0" w:line="276" w:lineRule="auto"/>
        <w:ind w:left="576" w:hanging="576"/>
      </w:pPr>
      <w:r w:rsidRPr="00207053">
        <w:t xml:space="preserve">194. </w:t>
      </w:r>
      <w:r w:rsidRPr="00207053">
        <w:tab/>
      </w:r>
      <w:r w:rsidRPr="008151AB">
        <w:rPr>
          <w:bCs/>
        </w:rPr>
        <w:t>Harris RE, Napadow V, Huggins JP, Pauer L, Kim J, Hampson J, Sundgren PC, Foerster B, Petrou M, Schmidt-Wilcke T, Clauw DJ.</w:t>
      </w:r>
      <w:r w:rsidRPr="00207053">
        <w:t xml:space="preserve"> Pregabalin rectifies aberrant brain chemistry, connectivity, and functional response in chronic pain patients. </w:t>
      </w:r>
      <w:r w:rsidRPr="008151AB">
        <w:rPr>
          <w:iCs/>
        </w:rPr>
        <w:t>Anesthesiology</w:t>
      </w:r>
      <w:r w:rsidRPr="00207053">
        <w:t xml:space="preserve"> 2013;119(6):1453–1464.</w:t>
      </w:r>
    </w:p>
    <w:p w14:paraId="4C8C25E2" w14:textId="77777777" w:rsidR="0001187C" w:rsidRPr="00207053" w:rsidRDefault="0001187C" w:rsidP="008151AB">
      <w:pPr>
        <w:pStyle w:val="Bibliography"/>
        <w:spacing w:after="0" w:line="276" w:lineRule="auto"/>
        <w:ind w:left="576" w:hanging="576"/>
      </w:pPr>
      <w:r w:rsidRPr="00207053">
        <w:t xml:space="preserve">195. </w:t>
      </w:r>
      <w:r w:rsidRPr="00207053">
        <w:tab/>
      </w:r>
      <w:r w:rsidRPr="008151AB">
        <w:rPr>
          <w:bCs/>
        </w:rPr>
        <w:t>Ichesco E, Peltier SJ, Mawla I, Harper DE, Pauer L, Harte SE, Clauw DJ, Harris RE.</w:t>
      </w:r>
      <w:r w:rsidRPr="00207053">
        <w:t xml:space="preserve"> Prediction of Differential Pharmacologic Response in Chronic Pain Using Functional Neuroimaging Biomarkers and a Support Vector Machine Algorithm: An Exploratory Study. </w:t>
      </w:r>
      <w:r w:rsidRPr="008151AB">
        <w:rPr>
          <w:iCs/>
        </w:rPr>
        <w:t>Arthritis Rheumatol</w:t>
      </w:r>
      <w:r w:rsidRPr="00207053">
        <w:t xml:space="preserve"> 2021;73(11):2127–2137.</w:t>
      </w:r>
    </w:p>
    <w:p w14:paraId="37962B57" w14:textId="77777777" w:rsidR="0001187C" w:rsidRPr="00207053" w:rsidRDefault="0001187C" w:rsidP="008151AB">
      <w:pPr>
        <w:pStyle w:val="Bibliography"/>
        <w:spacing w:after="0" w:line="276" w:lineRule="auto"/>
        <w:ind w:left="576" w:hanging="576"/>
      </w:pPr>
      <w:r w:rsidRPr="00207053">
        <w:t xml:space="preserve">196. </w:t>
      </w:r>
      <w:r w:rsidRPr="00207053">
        <w:tab/>
      </w:r>
      <w:r w:rsidRPr="008151AB">
        <w:rPr>
          <w:bCs/>
        </w:rPr>
        <w:t>Arnold LM, Goldenberg DL, Stanford SB, Lalonde JK, Sandhu HS, Keck PE Jr, Welge JA, Bishop F, Stanford KE, Hess EV, Hudson JI.</w:t>
      </w:r>
      <w:r w:rsidRPr="00207053">
        <w:t xml:space="preserve"> Gabapentin in the treatment of fibromyalgia: a randomized, double-blind, placebo-controlled, multicenter trial. </w:t>
      </w:r>
      <w:r w:rsidRPr="008151AB">
        <w:rPr>
          <w:iCs/>
        </w:rPr>
        <w:t>Arthritis Rheum.</w:t>
      </w:r>
      <w:r w:rsidRPr="00207053">
        <w:t xml:space="preserve"> 2007;56(4):1336–1344.</w:t>
      </w:r>
    </w:p>
    <w:p w14:paraId="17097316" w14:textId="77777777" w:rsidR="0001187C" w:rsidRPr="00207053" w:rsidRDefault="0001187C" w:rsidP="008151AB">
      <w:pPr>
        <w:pStyle w:val="Bibliography"/>
        <w:spacing w:after="0" w:line="276" w:lineRule="auto"/>
        <w:ind w:left="576" w:hanging="576"/>
      </w:pPr>
      <w:r w:rsidRPr="00207053">
        <w:t xml:space="preserve">197. </w:t>
      </w:r>
      <w:r w:rsidRPr="00207053">
        <w:tab/>
      </w:r>
      <w:r w:rsidRPr="008151AB">
        <w:rPr>
          <w:bCs/>
        </w:rPr>
        <w:t>Cooper TE, Derry S, Wiffen PJ, Moore RA.</w:t>
      </w:r>
      <w:r w:rsidRPr="00207053">
        <w:t xml:space="preserve"> Gabapentin for fibromyalgia pain in adults. </w:t>
      </w:r>
      <w:r w:rsidRPr="008151AB">
        <w:rPr>
          <w:iCs/>
        </w:rPr>
        <w:t>Cochrane Database Syst Rev</w:t>
      </w:r>
      <w:r w:rsidRPr="00207053">
        <w:t xml:space="preserve"> 2017;1(1):CD012188.</w:t>
      </w:r>
    </w:p>
    <w:p w14:paraId="6090DB99" w14:textId="77777777" w:rsidR="0001187C" w:rsidRPr="00207053" w:rsidRDefault="0001187C" w:rsidP="008151AB">
      <w:pPr>
        <w:pStyle w:val="Bibliography"/>
        <w:spacing w:after="0" w:line="276" w:lineRule="auto"/>
        <w:ind w:left="576" w:hanging="576"/>
      </w:pPr>
      <w:r w:rsidRPr="00207053">
        <w:t xml:space="preserve">198. </w:t>
      </w:r>
      <w:r w:rsidRPr="00207053">
        <w:tab/>
      </w:r>
      <w:r w:rsidRPr="008151AB">
        <w:rPr>
          <w:bCs/>
        </w:rPr>
        <w:t>Perrot S, Russell IJ.</w:t>
      </w:r>
      <w:r w:rsidRPr="00207053">
        <w:t xml:space="preserve"> More ubiquitous effects from non-pharmacologic than from pharmacologic treatments for fibromyalgia syndrome: a meta-analysis examining six core symptoms. </w:t>
      </w:r>
      <w:r w:rsidRPr="008151AB">
        <w:rPr>
          <w:iCs/>
        </w:rPr>
        <w:t>Eur J Pain</w:t>
      </w:r>
      <w:r w:rsidRPr="00207053">
        <w:t xml:space="preserve"> 2014;18(8):1067–1080.</w:t>
      </w:r>
    </w:p>
    <w:p w14:paraId="304556CC" w14:textId="77777777" w:rsidR="0001187C" w:rsidRPr="00207053" w:rsidRDefault="0001187C" w:rsidP="008151AB">
      <w:pPr>
        <w:pStyle w:val="Bibliography"/>
        <w:spacing w:after="0" w:line="276" w:lineRule="auto"/>
        <w:ind w:left="576" w:hanging="576"/>
      </w:pPr>
      <w:r w:rsidRPr="00207053">
        <w:t xml:space="preserve">199. </w:t>
      </w:r>
      <w:r w:rsidRPr="00207053">
        <w:tab/>
      </w:r>
      <w:r w:rsidRPr="008151AB">
        <w:rPr>
          <w:bCs/>
        </w:rPr>
        <w:t>Roskell NS, Beard SM, Zhao Y, Le TK.</w:t>
      </w:r>
      <w:r w:rsidRPr="00207053">
        <w:t xml:space="preserve"> A meta-analysis of pain response in the treatment of fibromyalgia. </w:t>
      </w:r>
      <w:r w:rsidRPr="008151AB">
        <w:rPr>
          <w:iCs/>
        </w:rPr>
        <w:t>Pain Pract</w:t>
      </w:r>
      <w:r w:rsidRPr="00207053">
        <w:t xml:space="preserve"> 2011;11(6):516–527.</w:t>
      </w:r>
    </w:p>
    <w:p w14:paraId="6F1F9E42" w14:textId="77777777" w:rsidR="0001187C" w:rsidRPr="00207053" w:rsidRDefault="0001187C" w:rsidP="008151AB">
      <w:pPr>
        <w:pStyle w:val="Bibliography"/>
        <w:spacing w:after="0" w:line="276" w:lineRule="auto"/>
        <w:ind w:left="576" w:hanging="576"/>
      </w:pPr>
      <w:r w:rsidRPr="00207053">
        <w:t xml:space="preserve">200. </w:t>
      </w:r>
      <w:r w:rsidRPr="00207053">
        <w:tab/>
      </w:r>
      <w:r w:rsidRPr="008151AB">
        <w:rPr>
          <w:bCs/>
        </w:rPr>
        <w:t>MacLean AJB, Schwartz TL.</w:t>
      </w:r>
      <w:r w:rsidRPr="00207053">
        <w:t xml:space="preserve"> Tramadol for the treatment of fibromyalgia. </w:t>
      </w:r>
      <w:r w:rsidRPr="008151AB">
        <w:rPr>
          <w:iCs/>
        </w:rPr>
        <w:t>Expert Rev Neurother</w:t>
      </w:r>
      <w:r w:rsidRPr="00207053">
        <w:t xml:space="preserve"> 2015;15(5):469–475.</w:t>
      </w:r>
    </w:p>
    <w:p w14:paraId="66B27983" w14:textId="4E8DDCDF" w:rsidR="00363A1B" w:rsidRPr="00207053" w:rsidRDefault="005463BB" w:rsidP="008151AB">
      <w:pPr>
        <w:pStyle w:val="Bibliography"/>
        <w:spacing w:after="0" w:line="276" w:lineRule="auto"/>
        <w:ind w:left="576" w:hanging="576"/>
        <w:rPr>
          <w:lang w:val="en-US"/>
        </w:rPr>
      </w:pPr>
      <w:r w:rsidRPr="00207053">
        <w:rPr>
          <w:rFonts w:cs="Arial"/>
          <w:lang w:val="en-US"/>
        </w:rPr>
        <w:fldChar w:fldCharType="end"/>
      </w:r>
      <w:bookmarkEnd w:id="9"/>
    </w:p>
    <w:p w14:paraId="67EC937E" w14:textId="77777777" w:rsidR="00363A1B" w:rsidRPr="00207053" w:rsidRDefault="00363A1B" w:rsidP="008151AB">
      <w:pPr>
        <w:spacing w:after="0"/>
        <w:ind w:left="576" w:hanging="576"/>
        <w:rPr>
          <w:lang w:val="en-US"/>
        </w:rPr>
      </w:pPr>
    </w:p>
    <w:p w14:paraId="79E3411B" w14:textId="77777777" w:rsidR="00363A1B" w:rsidRPr="00207053" w:rsidRDefault="00363A1B" w:rsidP="008151AB">
      <w:pPr>
        <w:spacing w:after="0"/>
        <w:ind w:left="576" w:hanging="576"/>
        <w:rPr>
          <w:lang w:val="en-US"/>
        </w:rPr>
      </w:pPr>
    </w:p>
    <w:p w14:paraId="1E459E13" w14:textId="70BDECD5" w:rsidR="00936CC0" w:rsidRPr="00207053" w:rsidRDefault="00936CC0" w:rsidP="008151AB">
      <w:pPr>
        <w:spacing w:after="0"/>
        <w:ind w:left="576" w:hanging="576"/>
        <w:rPr>
          <w:lang w:val="en-US"/>
        </w:rPr>
      </w:pPr>
    </w:p>
    <w:sectPr w:rsidR="00936CC0" w:rsidRPr="00207053" w:rsidSect="00815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527"/>
    <w:multiLevelType w:val="hybridMultilevel"/>
    <w:tmpl w:val="40325364"/>
    <w:lvl w:ilvl="0" w:tplc="05F857D6">
      <w:start w:val="1"/>
      <w:numFmt w:val="bullet"/>
      <w:lvlText w:val="-"/>
      <w:lvlJc w:val="left"/>
      <w:pPr>
        <w:ind w:left="1185" w:hanging="360"/>
      </w:pPr>
      <w:rPr>
        <w:rFonts w:ascii="Times New Roman" w:eastAsia="Calibri" w:hAnsi="Times New Roman" w:cs="Times New Roman"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1" w15:restartNumberingAfterBreak="0">
    <w:nsid w:val="03615A8B"/>
    <w:multiLevelType w:val="multilevel"/>
    <w:tmpl w:val="BCD4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71774"/>
    <w:multiLevelType w:val="hybridMultilevel"/>
    <w:tmpl w:val="F36E67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3F2F56"/>
    <w:multiLevelType w:val="hybridMultilevel"/>
    <w:tmpl w:val="63A069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61E9A"/>
    <w:multiLevelType w:val="hybridMultilevel"/>
    <w:tmpl w:val="9A9AAB42"/>
    <w:lvl w:ilvl="0" w:tplc="670E17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84F80"/>
    <w:multiLevelType w:val="hybridMultilevel"/>
    <w:tmpl w:val="446AE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BE4509"/>
    <w:multiLevelType w:val="hybridMultilevel"/>
    <w:tmpl w:val="BE5C61D6"/>
    <w:lvl w:ilvl="0" w:tplc="0974FE34">
      <w:start w:val="1"/>
      <w:numFmt w:val="lowerRoman"/>
      <w:lvlText w:val="%1)"/>
      <w:lvlJc w:val="left"/>
      <w:pPr>
        <w:ind w:left="1073" w:hanging="720"/>
      </w:pPr>
      <w:rPr>
        <w:rFonts w:cs="Arial" w:hint="default"/>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7" w15:restartNumberingAfterBreak="0">
    <w:nsid w:val="1B901C04"/>
    <w:multiLevelType w:val="hybridMultilevel"/>
    <w:tmpl w:val="F5788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350E7E"/>
    <w:multiLevelType w:val="hybridMultilevel"/>
    <w:tmpl w:val="6DD89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97A14"/>
    <w:multiLevelType w:val="multilevel"/>
    <w:tmpl w:val="2F46D72E"/>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15:restartNumberingAfterBreak="0">
    <w:nsid w:val="2A75017A"/>
    <w:multiLevelType w:val="hybridMultilevel"/>
    <w:tmpl w:val="AA9A62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FA224F2"/>
    <w:multiLevelType w:val="hybridMultilevel"/>
    <w:tmpl w:val="6F14DC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1F00546"/>
    <w:multiLevelType w:val="hybridMultilevel"/>
    <w:tmpl w:val="FF90BC42"/>
    <w:lvl w:ilvl="0" w:tplc="D11EEFC6">
      <w:start w:val="1"/>
      <w:numFmt w:val="lowerRoman"/>
      <w:lvlText w:val="%1)"/>
      <w:lvlJc w:val="left"/>
      <w:pPr>
        <w:ind w:left="1073" w:hanging="720"/>
      </w:pPr>
      <w:rPr>
        <w:rFonts w:hint="default"/>
      </w:rPr>
    </w:lvl>
    <w:lvl w:ilvl="1" w:tplc="04080019" w:tentative="1">
      <w:start w:val="1"/>
      <w:numFmt w:val="lowerLetter"/>
      <w:lvlText w:val="%2."/>
      <w:lvlJc w:val="left"/>
      <w:pPr>
        <w:ind w:left="1433" w:hanging="360"/>
      </w:pPr>
    </w:lvl>
    <w:lvl w:ilvl="2" w:tplc="0408001B" w:tentative="1">
      <w:start w:val="1"/>
      <w:numFmt w:val="lowerRoman"/>
      <w:lvlText w:val="%3."/>
      <w:lvlJc w:val="right"/>
      <w:pPr>
        <w:ind w:left="2153" w:hanging="180"/>
      </w:pPr>
    </w:lvl>
    <w:lvl w:ilvl="3" w:tplc="0408000F" w:tentative="1">
      <w:start w:val="1"/>
      <w:numFmt w:val="decimal"/>
      <w:lvlText w:val="%4."/>
      <w:lvlJc w:val="left"/>
      <w:pPr>
        <w:ind w:left="2873" w:hanging="360"/>
      </w:pPr>
    </w:lvl>
    <w:lvl w:ilvl="4" w:tplc="04080019" w:tentative="1">
      <w:start w:val="1"/>
      <w:numFmt w:val="lowerLetter"/>
      <w:lvlText w:val="%5."/>
      <w:lvlJc w:val="left"/>
      <w:pPr>
        <w:ind w:left="3593" w:hanging="360"/>
      </w:pPr>
    </w:lvl>
    <w:lvl w:ilvl="5" w:tplc="0408001B" w:tentative="1">
      <w:start w:val="1"/>
      <w:numFmt w:val="lowerRoman"/>
      <w:lvlText w:val="%6."/>
      <w:lvlJc w:val="right"/>
      <w:pPr>
        <w:ind w:left="4313" w:hanging="180"/>
      </w:pPr>
    </w:lvl>
    <w:lvl w:ilvl="6" w:tplc="0408000F" w:tentative="1">
      <w:start w:val="1"/>
      <w:numFmt w:val="decimal"/>
      <w:lvlText w:val="%7."/>
      <w:lvlJc w:val="left"/>
      <w:pPr>
        <w:ind w:left="5033" w:hanging="360"/>
      </w:pPr>
    </w:lvl>
    <w:lvl w:ilvl="7" w:tplc="04080019" w:tentative="1">
      <w:start w:val="1"/>
      <w:numFmt w:val="lowerLetter"/>
      <w:lvlText w:val="%8."/>
      <w:lvlJc w:val="left"/>
      <w:pPr>
        <w:ind w:left="5753" w:hanging="360"/>
      </w:pPr>
    </w:lvl>
    <w:lvl w:ilvl="8" w:tplc="0408001B" w:tentative="1">
      <w:start w:val="1"/>
      <w:numFmt w:val="lowerRoman"/>
      <w:lvlText w:val="%9."/>
      <w:lvlJc w:val="right"/>
      <w:pPr>
        <w:ind w:left="6473" w:hanging="180"/>
      </w:pPr>
    </w:lvl>
  </w:abstractNum>
  <w:abstractNum w:abstractNumId="13" w15:restartNumberingAfterBreak="0">
    <w:nsid w:val="3449034B"/>
    <w:multiLevelType w:val="hybridMultilevel"/>
    <w:tmpl w:val="BA027052"/>
    <w:lvl w:ilvl="0" w:tplc="255A605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F22DF"/>
    <w:multiLevelType w:val="hybridMultilevel"/>
    <w:tmpl w:val="6DCE05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A3D5877"/>
    <w:multiLevelType w:val="hybridMultilevel"/>
    <w:tmpl w:val="10FE2F3E"/>
    <w:lvl w:ilvl="0" w:tplc="DF74E7E0">
      <w:start w:val="1"/>
      <w:numFmt w:val="bullet"/>
      <w:lvlText w:val="-"/>
      <w:lvlJc w:val="left"/>
      <w:pPr>
        <w:ind w:left="1230" w:hanging="360"/>
      </w:pPr>
      <w:rPr>
        <w:rFonts w:ascii="Times New Roman" w:eastAsia="Calibri" w:hAnsi="Times New Roman" w:cs="Times New Roman" w:hint="default"/>
      </w:rPr>
    </w:lvl>
    <w:lvl w:ilvl="1" w:tplc="04080003" w:tentative="1">
      <w:start w:val="1"/>
      <w:numFmt w:val="bullet"/>
      <w:lvlText w:val="o"/>
      <w:lvlJc w:val="left"/>
      <w:pPr>
        <w:ind w:left="1950" w:hanging="360"/>
      </w:pPr>
      <w:rPr>
        <w:rFonts w:ascii="Courier New" w:hAnsi="Courier New" w:cs="Courier New" w:hint="default"/>
      </w:rPr>
    </w:lvl>
    <w:lvl w:ilvl="2" w:tplc="04080005" w:tentative="1">
      <w:start w:val="1"/>
      <w:numFmt w:val="bullet"/>
      <w:lvlText w:val=""/>
      <w:lvlJc w:val="left"/>
      <w:pPr>
        <w:ind w:left="2670" w:hanging="360"/>
      </w:pPr>
      <w:rPr>
        <w:rFonts w:ascii="Wingdings" w:hAnsi="Wingdings" w:hint="default"/>
      </w:rPr>
    </w:lvl>
    <w:lvl w:ilvl="3" w:tplc="04080001" w:tentative="1">
      <w:start w:val="1"/>
      <w:numFmt w:val="bullet"/>
      <w:lvlText w:val=""/>
      <w:lvlJc w:val="left"/>
      <w:pPr>
        <w:ind w:left="3390" w:hanging="360"/>
      </w:pPr>
      <w:rPr>
        <w:rFonts w:ascii="Symbol" w:hAnsi="Symbol" w:hint="default"/>
      </w:rPr>
    </w:lvl>
    <w:lvl w:ilvl="4" w:tplc="04080003" w:tentative="1">
      <w:start w:val="1"/>
      <w:numFmt w:val="bullet"/>
      <w:lvlText w:val="o"/>
      <w:lvlJc w:val="left"/>
      <w:pPr>
        <w:ind w:left="4110" w:hanging="360"/>
      </w:pPr>
      <w:rPr>
        <w:rFonts w:ascii="Courier New" w:hAnsi="Courier New" w:cs="Courier New" w:hint="default"/>
      </w:rPr>
    </w:lvl>
    <w:lvl w:ilvl="5" w:tplc="04080005" w:tentative="1">
      <w:start w:val="1"/>
      <w:numFmt w:val="bullet"/>
      <w:lvlText w:val=""/>
      <w:lvlJc w:val="left"/>
      <w:pPr>
        <w:ind w:left="4830" w:hanging="360"/>
      </w:pPr>
      <w:rPr>
        <w:rFonts w:ascii="Wingdings" w:hAnsi="Wingdings" w:hint="default"/>
      </w:rPr>
    </w:lvl>
    <w:lvl w:ilvl="6" w:tplc="04080001" w:tentative="1">
      <w:start w:val="1"/>
      <w:numFmt w:val="bullet"/>
      <w:lvlText w:val=""/>
      <w:lvlJc w:val="left"/>
      <w:pPr>
        <w:ind w:left="5550" w:hanging="360"/>
      </w:pPr>
      <w:rPr>
        <w:rFonts w:ascii="Symbol" w:hAnsi="Symbol" w:hint="default"/>
      </w:rPr>
    </w:lvl>
    <w:lvl w:ilvl="7" w:tplc="04080003" w:tentative="1">
      <w:start w:val="1"/>
      <w:numFmt w:val="bullet"/>
      <w:lvlText w:val="o"/>
      <w:lvlJc w:val="left"/>
      <w:pPr>
        <w:ind w:left="6270" w:hanging="360"/>
      </w:pPr>
      <w:rPr>
        <w:rFonts w:ascii="Courier New" w:hAnsi="Courier New" w:cs="Courier New" w:hint="default"/>
      </w:rPr>
    </w:lvl>
    <w:lvl w:ilvl="8" w:tplc="04080005" w:tentative="1">
      <w:start w:val="1"/>
      <w:numFmt w:val="bullet"/>
      <w:lvlText w:val=""/>
      <w:lvlJc w:val="left"/>
      <w:pPr>
        <w:ind w:left="6990" w:hanging="360"/>
      </w:pPr>
      <w:rPr>
        <w:rFonts w:ascii="Wingdings" w:hAnsi="Wingdings" w:hint="default"/>
      </w:rPr>
    </w:lvl>
  </w:abstractNum>
  <w:abstractNum w:abstractNumId="16" w15:restartNumberingAfterBreak="0">
    <w:nsid w:val="4CFC191E"/>
    <w:multiLevelType w:val="hybridMultilevel"/>
    <w:tmpl w:val="7BF24E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D492646"/>
    <w:multiLevelType w:val="hybridMultilevel"/>
    <w:tmpl w:val="3E107FB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724B47"/>
    <w:multiLevelType w:val="hybridMultilevel"/>
    <w:tmpl w:val="341ED2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E321695"/>
    <w:multiLevelType w:val="hybridMultilevel"/>
    <w:tmpl w:val="3E107FB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D71BA3"/>
    <w:multiLevelType w:val="hybridMultilevel"/>
    <w:tmpl w:val="CF8E2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526BD1"/>
    <w:multiLevelType w:val="hybridMultilevel"/>
    <w:tmpl w:val="E88265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E203065"/>
    <w:multiLevelType w:val="hybridMultilevel"/>
    <w:tmpl w:val="3710BB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8E42A4"/>
    <w:multiLevelType w:val="hybridMultilevel"/>
    <w:tmpl w:val="8D7A16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3340197"/>
    <w:multiLevelType w:val="hybridMultilevel"/>
    <w:tmpl w:val="0F547462"/>
    <w:lvl w:ilvl="0" w:tplc="04080001">
      <w:start w:val="1"/>
      <w:numFmt w:val="bullet"/>
      <w:lvlText w:val=""/>
      <w:lvlJc w:val="left"/>
      <w:pPr>
        <w:ind w:left="360" w:hanging="360"/>
      </w:pPr>
      <w:rPr>
        <w:rFonts w:ascii="Symbol" w:hAnsi="Symbol" w:hint="default"/>
      </w:rPr>
    </w:lvl>
    <w:lvl w:ilvl="1" w:tplc="670E1700">
      <w:numFmt w:val="bullet"/>
      <w:lvlText w:val="-"/>
      <w:lvlJc w:val="left"/>
      <w:pPr>
        <w:ind w:left="360" w:hanging="360"/>
      </w:pPr>
      <w:rPr>
        <w:rFonts w:ascii="Arial" w:eastAsia="Calibri" w:hAnsi="Arial" w:cs="Arial"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9146D96"/>
    <w:multiLevelType w:val="multilevel"/>
    <w:tmpl w:val="DB4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410D9F"/>
    <w:multiLevelType w:val="hybridMultilevel"/>
    <w:tmpl w:val="63E0DE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8C52C7"/>
    <w:multiLevelType w:val="hybridMultilevel"/>
    <w:tmpl w:val="69242B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20C7CFC"/>
    <w:multiLevelType w:val="hybridMultilevel"/>
    <w:tmpl w:val="D6B447EE"/>
    <w:lvl w:ilvl="0" w:tplc="670E1700">
      <w:numFmt w:val="bullet"/>
      <w:lvlText w:val="-"/>
      <w:lvlJc w:val="left"/>
      <w:pPr>
        <w:ind w:left="1105" w:hanging="360"/>
      </w:pPr>
      <w:rPr>
        <w:rFonts w:ascii="Arial" w:eastAsia="Calibri" w:hAnsi="Arial" w:cs="Arial" w:hint="default"/>
      </w:rPr>
    </w:lvl>
    <w:lvl w:ilvl="1" w:tplc="04080003" w:tentative="1">
      <w:start w:val="1"/>
      <w:numFmt w:val="bullet"/>
      <w:lvlText w:val="o"/>
      <w:lvlJc w:val="left"/>
      <w:pPr>
        <w:ind w:left="1825" w:hanging="360"/>
      </w:pPr>
      <w:rPr>
        <w:rFonts w:ascii="Courier New" w:hAnsi="Courier New" w:cs="Courier New" w:hint="default"/>
      </w:rPr>
    </w:lvl>
    <w:lvl w:ilvl="2" w:tplc="04080005" w:tentative="1">
      <w:start w:val="1"/>
      <w:numFmt w:val="bullet"/>
      <w:lvlText w:val=""/>
      <w:lvlJc w:val="left"/>
      <w:pPr>
        <w:ind w:left="2545" w:hanging="360"/>
      </w:pPr>
      <w:rPr>
        <w:rFonts w:ascii="Wingdings" w:hAnsi="Wingdings" w:hint="default"/>
      </w:rPr>
    </w:lvl>
    <w:lvl w:ilvl="3" w:tplc="04080001" w:tentative="1">
      <w:start w:val="1"/>
      <w:numFmt w:val="bullet"/>
      <w:lvlText w:val=""/>
      <w:lvlJc w:val="left"/>
      <w:pPr>
        <w:ind w:left="3265" w:hanging="360"/>
      </w:pPr>
      <w:rPr>
        <w:rFonts w:ascii="Symbol" w:hAnsi="Symbol" w:hint="default"/>
      </w:rPr>
    </w:lvl>
    <w:lvl w:ilvl="4" w:tplc="04080003" w:tentative="1">
      <w:start w:val="1"/>
      <w:numFmt w:val="bullet"/>
      <w:lvlText w:val="o"/>
      <w:lvlJc w:val="left"/>
      <w:pPr>
        <w:ind w:left="3985" w:hanging="360"/>
      </w:pPr>
      <w:rPr>
        <w:rFonts w:ascii="Courier New" w:hAnsi="Courier New" w:cs="Courier New" w:hint="default"/>
      </w:rPr>
    </w:lvl>
    <w:lvl w:ilvl="5" w:tplc="04080005" w:tentative="1">
      <w:start w:val="1"/>
      <w:numFmt w:val="bullet"/>
      <w:lvlText w:val=""/>
      <w:lvlJc w:val="left"/>
      <w:pPr>
        <w:ind w:left="4705" w:hanging="360"/>
      </w:pPr>
      <w:rPr>
        <w:rFonts w:ascii="Wingdings" w:hAnsi="Wingdings" w:hint="default"/>
      </w:rPr>
    </w:lvl>
    <w:lvl w:ilvl="6" w:tplc="04080001" w:tentative="1">
      <w:start w:val="1"/>
      <w:numFmt w:val="bullet"/>
      <w:lvlText w:val=""/>
      <w:lvlJc w:val="left"/>
      <w:pPr>
        <w:ind w:left="5425" w:hanging="360"/>
      </w:pPr>
      <w:rPr>
        <w:rFonts w:ascii="Symbol" w:hAnsi="Symbol" w:hint="default"/>
      </w:rPr>
    </w:lvl>
    <w:lvl w:ilvl="7" w:tplc="04080003" w:tentative="1">
      <w:start w:val="1"/>
      <w:numFmt w:val="bullet"/>
      <w:lvlText w:val="o"/>
      <w:lvlJc w:val="left"/>
      <w:pPr>
        <w:ind w:left="6145" w:hanging="360"/>
      </w:pPr>
      <w:rPr>
        <w:rFonts w:ascii="Courier New" w:hAnsi="Courier New" w:cs="Courier New" w:hint="default"/>
      </w:rPr>
    </w:lvl>
    <w:lvl w:ilvl="8" w:tplc="04080005" w:tentative="1">
      <w:start w:val="1"/>
      <w:numFmt w:val="bullet"/>
      <w:lvlText w:val=""/>
      <w:lvlJc w:val="left"/>
      <w:pPr>
        <w:ind w:left="6865" w:hanging="360"/>
      </w:pPr>
      <w:rPr>
        <w:rFonts w:ascii="Wingdings" w:hAnsi="Wingdings" w:hint="default"/>
      </w:rPr>
    </w:lvl>
  </w:abstractNum>
  <w:abstractNum w:abstractNumId="29" w15:restartNumberingAfterBreak="0">
    <w:nsid w:val="72DC3CAA"/>
    <w:multiLevelType w:val="hybridMultilevel"/>
    <w:tmpl w:val="5DEA6A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48B3DE0"/>
    <w:multiLevelType w:val="hybridMultilevel"/>
    <w:tmpl w:val="838CF17E"/>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949E6"/>
    <w:multiLevelType w:val="hybridMultilevel"/>
    <w:tmpl w:val="FF90BC42"/>
    <w:lvl w:ilvl="0" w:tplc="D11EEFC6">
      <w:start w:val="1"/>
      <w:numFmt w:val="lowerRoman"/>
      <w:lvlText w:val="%1)"/>
      <w:lvlJc w:val="left"/>
      <w:pPr>
        <w:ind w:left="1073" w:hanging="720"/>
      </w:pPr>
      <w:rPr>
        <w:rFonts w:hint="default"/>
      </w:rPr>
    </w:lvl>
    <w:lvl w:ilvl="1" w:tplc="04080019" w:tentative="1">
      <w:start w:val="1"/>
      <w:numFmt w:val="lowerLetter"/>
      <w:lvlText w:val="%2."/>
      <w:lvlJc w:val="left"/>
      <w:pPr>
        <w:ind w:left="1433" w:hanging="360"/>
      </w:pPr>
    </w:lvl>
    <w:lvl w:ilvl="2" w:tplc="0408001B" w:tentative="1">
      <w:start w:val="1"/>
      <w:numFmt w:val="lowerRoman"/>
      <w:lvlText w:val="%3."/>
      <w:lvlJc w:val="right"/>
      <w:pPr>
        <w:ind w:left="2153" w:hanging="180"/>
      </w:pPr>
    </w:lvl>
    <w:lvl w:ilvl="3" w:tplc="0408000F" w:tentative="1">
      <w:start w:val="1"/>
      <w:numFmt w:val="decimal"/>
      <w:lvlText w:val="%4."/>
      <w:lvlJc w:val="left"/>
      <w:pPr>
        <w:ind w:left="2873" w:hanging="360"/>
      </w:pPr>
    </w:lvl>
    <w:lvl w:ilvl="4" w:tplc="04080019" w:tentative="1">
      <w:start w:val="1"/>
      <w:numFmt w:val="lowerLetter"/>
      <w:lvlText w:val="%5."/>
      <w:lvlJc w:val="left"/>
      <w:pPr>
        <w:ind w:left="3593" w:hanging="360"/>
      </w:pPr>
    </w:lvl>
    <w:lvl w:ilvl="5" w:tplc="0408001B" w:tentative="1">
      <w:start w:val="1"/>
      <w:numFmt w:val="lowerRoman"/>
      <w:lvlText w:val="%6."/>
      <w:lvlJc w:val="right"/>
      <w:pPr>
        <w:ind w:left="4313" w:hanging="180"/>
      </w:pPr>
    </w:lvl>
    <w:lvl w:ilvl="6" w:tplc="0408000F" w:tentative="1">
      <w:start w:val="1"/>
      <w:numFmt w:val="decimal"/>
      <w:lvlText w:val="%7."/>
      <w:lvlJc w:val="left"/>
      <w:pPr>
        <w:ind w:left="5033" w:hanging="360"/>
      </w:pPr>
    </w:lvl>
    <w:lvl w:ilvl="7" w:tplc="04080019" w:tentative="1">
      <w:start w:val="1"/>
      <w:numFmt w:val="lowerLetter"/>
      <w:lvlText w:val="%8."/>
      <w:lvlJc w:val="left"/>
      <w:pPr>
        <w:ind w:left="5753" w:hanging="360"/>
      </w:pPr>
    </w:lvl>
    <w:lvl w:ilvl="8" w:tplc="0408001B" w:tentative="1">
      <w:start w:val="1"/>
      <w:numFmt w:val="lowerRoman"/>
      <w:lvlText w:val="%9."/>
      <w:lvlJc w:val="right"/>
      <w:pPr>
        <w:ind w:left="6473" w:hanging="180"/>
      </w:pPr>
    </w:lvl>
  </w:abstractNum>
  <w:abstractNum w:abstractNumId="32" w15:restartNumberingAfterBreak="0">
    <w:nsid w:val="756F76B4"/>
    <w:multiLevelType w:val="hybridMultilevel"/>
    <w:tmpl w:val="6ED8D028"/>
    <w:lvl w:ilvl="0" w:tplc="670E1700">
      <w:numFmt w:val="bullet"/>
      <w:lvlText w:val="-"/>
      <w:lvlJc w:val="left"/>
      <w:pPr>
        <w:ind w:left="740" w:hanging="360"/>
      </w:pPr>
      <w:rPr>
        <w:rFonts w:ascii="Arial" w:eastAsia="Calibri" w:hAnsi="Arial"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15:restartNumberingAfterBreak="0">
    <w:nsid w:val="7CBD3BD5"/>
    <w:multiLevelType w:val="hybridMultilevel"/>
    <w:tmpl w:val="A75E524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1F56F5"/>
    <w:multiLevelType w:val="hybridMultilevel"/>
    <w:tmpl w:val="26807D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D74159D"/>
    <w:multiLevelType w:val="hybridMultilevel"/>
    <w:tmpl w:val="A75E524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3269891">
    <w:abstractNumId w:val="10"/>
  </w:num>
  <w:num w:numId="2" w16cid:durableId="451480575">
    <w:abstractNumId w:val="16"/>
  </w:num>
  <w:num w:numId="3" w16cid:durableId="727537784">
    <w:abstractNumId w:val="21"/>
  </w:num>
  <w:num w:numId="4" w16cid:durableId="983389627">
    <w:abstractNumId w:val="18"/>
  </w:num>
  <w:num w:numId="5" w16cid:durableId="653216535">
    <w:abstractNumId w:val="29"/>
  </w:num>
  <w:num w:numId="6" w16cid:durableId="463698402">
    <w:abstractNumId w:val="27"/>
  </w:num>
  <w:num w:numId="7" w16cid:durableId="856849584">
    <w:abstractNumId w:val="34"/>
  </w:num>
  <w:num w:numId="8" w16cid:durableId="1183200263">
    <w:abstractNumId w:val="31"/>
  </w:num>
  <w:num w:numId="9" w16cid:durableId="808402884">
    <w:abstractNumId w:val="1"/>
    <w:lvlOverride w:ilvl="0">
      <w:startOverride w:val="2"/>
    </w:lvlOverride>
  </w:num>
  <w:num w:numId="10" w16cid:durableId="1040670927">
    <w:abstractNumId w:val="9"/>
  </w:num>
  <w:num w:numId="11" w16cid:durableId="873418882">
    <w:abstractNumId w:val="25"/>
  </w:num>
  <w:num w:numId="12" w16cid:durableId="177547603">
    <w:abstractNumId w:val="28"/>
  </w:num>
  <w:num w:numId="13" w16cid:durableId="141625728">
    <w:abstractNumId w:val="24"/>
  </w:num>
  <w:num w:numId="14" w16cid:durableId="1386484878">
    <w:abstractNumId w:val="11"/>
  </w:num>
  <w:num w:numId="15" w16cid:durableId="1497265668">
    <w:abstractNumId w:val="0"/>
  </w:num>
  <w:num w:numId="16" w16cid:durableId="161429625">
    <w:abstractNumId w:val="15"/>
  </w:num>
  <w:num w:numId="17" w16cid:durableId="1305353021">
    <w:abstractNumId w:val="14"/>
  </w:num>
  <w:num w:numId="18" w16cid:durableId="1512455031">
    <w:abstractNumId w:val="2"/>
  </w:num>
  <w:num w:numId="19" w16cid:durableId="1687634098">
    <w:abstractNumId w:val="5"/>
  </w:num>
  <w:num w:numId="20" w16cid:durableId="484518936">
    <w:abstractNumId w:val="23"/>
  </w:num>
  <w:num w:numId="21" w16cid:durableId="1430657073">
    <w:abstractNumId w:val="26"/>
  </w:num>
  <w:num w:numId="22" w16cid:durableId="1983731509">
    <w:abstractNumId w:val="8"/>
  </w:num>
  <w:num w:numId="23" w16cid:durableId="96952797">
    <w:abstractNumId w:val="35"/>
  </w:num>
  <w:num w:numId="24" w16cid:durableId="2031953209">
    <w:abstractNumId w:val="3"/>
  </w:num>
  <w:num w:numId="25" w16cid:durableId="1766733211">
    <w:abstractNumId w:val="19"/>
  </w:num>
  <w:num w:numId="26" w16cid:durableId="1914579191">
    <w:abstractNumId w:val="7"/>
  </w:num>
  <w:num w:numId="27" w16cid:durableId="758411723">
    <w:abstractNumId w:val="20"/>
  </w:num>
  <w:num w:numId="28" w16cid:durableId="807284404">
    <w:abstractNumId w:val="4"/>
  </w:num>
  <w:num w:numId="29" w16cid:durableId="130681334">
    <w:abstractNumId w:val="22"/>
  </w:num>
  <w:num w:numId="30" w16cid:durableId="634681195">
    <w:abstractNumId w:val="12"/>
  </w:num>
  <w:num w:numId="31" w16cid:durableId="570385168">
    <w:abstractNumId w:val="6"/>
  </w:num>
  <w:num w:numId="32" w16cid:durableId="691034632">
    <w:abstractNumId w:val="17"/>
  </w:num>
  <w:num w:numId="33" w16cid:durableId="1312097652">
    <w:abstractNumId w:val="33"/>
  </w:num>
  <w:num w:numId="34" w16cid:durableId="1088817606">
    <w:abstractNumId w:val="30"/>
  </w:num>
  <w:num w:numId="35" w16cid:durableId="1186940771">
    <w:abstractNumId w:val="32"/>
  </w:num>
  <w:num w:numId="36" w16cid:durableId="159543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02"/>
    <w:rsid w:val="00001577"/>
    <w:rsid w:val="00002261"/>
    <w:rsid w:val="00004378"/>
    <w:rsid w:val="00004474"/>
    <w:rsid w:val="0000510B"/>
    <w:rsid w:val="00006B67"/>
    <w:rsid w:val="0000776A"/>
    <w:rsid w:val="0001187C"/>
    <w:rsid w:val="0001402B"/>
    <w:rsid w:val="0001759D"/>
    <w:rsid w:val="0001770D"/>
    <w:rsid w:val="00022380"/>
    <w:rsid w:val="000240BA"/>
    <w:rsid w:val="000254F7"/>
    <w:rsid w:val="00025AE2"/>
    <w:rsid w:val="00027638"/>
    <w:rsid w:val="00030211"/>
    <w:rsid w:val="00031FD6"/>
    <w:rsid w:val="0003218C"/>
    <w:rsid w:val="000323B7"/>
    <w:rsid w:val="00032D3F"/>
    <w:rsid w:val="00034BA6"/>
    <w:rsid w:val="000354B6"/>
    <w:rsid w:val="000356B7"/>
    <w:rsid w:val="000358E6"/>
    <w:rsid w:val="000359EF"/>
    <w:rsid w:val="00036C8C"/>
    <w:rsid w:val="000377C4"/>
    <w:rsid w:val="00037D37"/>
    <w:rsid w:val="000405CD"/>
    <w:rsid w:val="000408A1"/>
    <w:rsid w:val="000415FF"/>
    <w:rsid w:val="00042369"/>
    <w:rsid w:val="00043131"/>
    <w:rsid w:val="00043EDE"/>
    <w:rsid w:val="00045E66"/>
    <w:rsid w:val="000510B6"/>
    <w:rsid w:val="00051467"/>
    <w:rsid w:val="00053248"/>
    <w:rsid w:val="000535B2"/>
    <w:rsid w:val="000552FE"/>
    <w:rsid w:val="00055380"/>
    <w:rsid w:val="00056AC6"/>
    <w:rsid w:val="00060B48"/>
    <w:rsid w:val="00061368"/>
    <w:rsid w:val="0006406D"/>
    <w:rsid w:val="00064AAA"/>
    <w:rsid w:val="000654C7"/>
    <w:rsid w:val="00072F8F"/>
    <w:rsid w:val="00074F7F"/>
    <w:rsid w:val="000801EC"/>
    <w:rsid w:val="00080923"/>
    <w:rsid w:val="000812E6"/>
    <w:rsid w:val="00082814"/>
    <w:rsid w:val="00082C79"/>
    <w:rsid w:val="00085C54"/>
    <w:rsid w:val="0009018E"/>
    <w:rsid w:val="0009230C"/>
    <w:rsid w:val="0009344C"/>
    <w:rsid w:val="00095EB3"/>
    <w:rsid w:val="00097577"/>
    <w:rsid w:val="000A00D6"/>
    <w:rsid w:val="000A0F98"/>
    <w:rsid w:val="000A32CE"/>
    <w:rsid w:val="000A3901"/>
    <w:rsid w:val="000A515D"/>
    <w:rsid w:val="000A5913"/>
    <w:rsid w:val="000A74E6"/>
    <w:rsid w:val="000B1013"/>
    <w:rsid w:val="000B1AB9"/>
    <w:rsid w:val="000B22CD"/>
    <w:rsid w:val="000B2E5A"/>
    <w:rsid w:val="000B3385"/>
    <w:rsid w:val="000B3A95"/>
    <w:rsid w:val="000B4083"/>
    <w:rsid w:val="000B56F2"/>
    <w:rsid w:val="000B59A2"/>
    <w:rsid w:val="000B749E"/>
    <w:rsid w:val="000C0197"/>
    <w:rsid w:val="000C0864"/>
    <w:rsid w:val="000C481D"/>
    <w:rsid w:val="000D0EDD"/>
    <w:rsid w:val="000D134A"/>
    <w:rsid w:val="000D1BE7"/>
    <w:rsid w:val="000D5942"/>
    <w:rsid w:val="000D73D2"/>
    <w:rsid w:val="000E1847"/>
    <w:rsid w:val="000E232D"/>
    <w:rsid w:val="000E2ED6"/>
    <w:rsid w:val="000E48B8"/>
    <w:rsid w:val="000E6246"/>
    <w:rsid w:val="000E6B62"/>
    <w:rsid w:val="000E75F0"/>
    <w:rsid w:val="000E7D3E"/>
    <w:rsid w:val="000F22DD"/>
    <w:rsid w:val="000F4531"/>
    <w:rsid w:val="000F529E"/>
    <w:rsid w:val="000F7B3C"/>
    <w:rsid w:val="001005BA"/>
    <w:rsid w:val="001017B7"/>
    <w:rsid w:val="001017D1"/>
    <w:rsid w:val="00101815"/>
    <w:rsid w:val="00101AF6"/>
    <w:rsid w:val="00101C29"/>
    <w:rsid w:val="00101C2A"/>
    <w:rsid w:val="00102689"/>
    <w:rsid w:val="001115F7"/>
    <w:rsid w:val="00111C83"/>
    <w:rsid w:val="00114BE1"/>
    <w:rsid w:val="00116379"/>
    <w:rsid w:val="0011645B"/>
    <w:rsid w:val="00122BC7"/>
    <w:rsid w:val="00123106"/>
    <w:rsid w:val="0012396D"/>
    <w:rsid w:val="00123C60"/>
    <w:rsid w:val="00123F80"/>
    <w:rsid w:val="001259F1"/>
    <w:rsid w:val="00126774"/>
    <w:rsid w:val="0012694E"/>
    <w:rsid w:val="001276E6"/>
    <w:rsid w:val="00130A86"/>
    <w:rsid w:val="00131A1E"/>
    <w:rsid w:val="001337D4"/>
    <w:rsid w:val="001356C6"/>
    <w:rsid w:val="00136D3E"/>
    <w:rsid w:val="001378DD"/>
    <w:rsid w:val="00141BF5"/>
    <w:rsid w:val="00147A21"/>
    <w:rsid w:val="00151438"/>
    <w:rsid w:val="00152ADD"/>
    <w:rsid w:val="00152DDC"/>
    <w:rsid w:val="001611FA"/>
    <w:rsid w:val="00161316"/>
    <w:rsid w:val="00161FCD"/>
    <w:rsid w:val="0016336D"/>
    <w:rsid w:val="00165089"/>
    <w:rsid w:val="00165324"/>
    <w:rsid w:val="001656AF"/>
    <w:rsid w:val="00165FB4"/>
    <w:rsid w:val="001664A7"/>
    <w:rsid w:val="00167575"/>
    <w:rsid w:val="0017175B"/>
    <w:rsid w:val="001717A6"/>
    <w:rsid w:val="00173D29"/>
    <w:rsid w:val="00174101"/>
    <w:rsid w:val="001742D0"/>
    <w:rsid w:val="00175FE4"/>
    <w:rsid w:val="001760EA"/>
    <w:rsid w:val="0018038E"/>
    <w:rsid w:val="00181045"/>
    <w:rsid w:val="00183606"/>
    <w:rsid w:val="001877C9"/>
    <w:rsid w:val="0019169F"/>
    <w:rsid w:val="001939F1"/>
    <w:rsid w:val="00194BD8"/>
    <w:rsid w:val="00194F51"/>
    <w:rsid w:val="001959F6"/>
    <w:rsid w:val="0019784F"/>
    <w:rsid w:val="001A08F4"/>
    <w:rsid w:val="001A0B60"/>
    <w:rsid w:val="001A56B6"/>
    <w:rsid w:val="001A5C5B"/>
    <w:rsid w:val="001A612A"/>
    <w:rsid w:val="001A7996"/>
    <w:rsid w:val="001B01C6"/>
    <w:rsid w:val="001B106F"/>
    <w:rsid w:val="001B22B9"/>
    <w:rsid w:val="001B3008"/>
    <w:rsid w:val="001B31B0"/>
    <w:rsid w:val="001B439E"/>
    <w:rsid w:val="001B5DE9"/>
    <w:rsid w:val="001B63F4"/>
    <w:rsid w:val="001B6638"/>
    <w:rsid w:val="001B75D6"/>
    <w:rsid w:val="001C06E4"/>
    <w:rsid w:val="001C2ED7"/>
    <w:rsid w:val="001C3AC7"/>
    <w:rsid w:val="001C4BDB"/>
    <w:rsid w:val="001C6EC4"/>
    <w:rsid w:val="001C7436"/>
    <w:rsid w:val="001D0083"/>
    <w:rsid w:val="001D035B"/>
    <w:rsid w:val="001D25FE"/>
    <w:rsid w:val="001D2615"/>
    <w:rsid w:val="001D2C2A"/>
    <w:rsid w:val="001D2D0A"/>
    <w:rsid w:val="001D3231"/>
    <w:rsid w:val="001D38B2"/>
    <w:rsid w:val="001D47A3"/>
    <w:rsid w:val="001D6964"/>
    <w:rsid w:val="001D7706"/>
    <w:rsid w:val="001D7CF1"/>
    <w:rsid w:val="001E022F"/>
    <w:rsid w:val="001E0FBA"/>
    <w:rsid w:val="001E25C7"/>
    <w:rsid w:val="001E33B1"/>
    <w:rsid w:val="001E611C"/>
    <w:rsid w:val="001F0624"/>
    <w:rsid w:val="001F224A"/>
    <w:rsid w:val="001F31E9"/>
    <w:rsid w:val="001F52A9"/>
    <w:rsid w:val="001F66F5"/>
    <w:rsid w:val="001F6D9D"/>
    <w:rsid w:val="002006B3"/>
    <w:rsid w:val="00203AC0"/>
    <w:rsid w:val="00204514"/>
    <w:rsid w:val="002067A0"/>
    <w:rsid w:val="00206A13"/>
    <w:rsid w:val="00207053"/>
    <w:rsid w:val="0020746F"/>
    <w:rsid w:val="00207998"/>
    <w:rsid w:val="00207BF3"/>
    <w:rsid w:val="00207EF0"/>
    <w:rsid w:val="00210020"/>
    <w:rsid w:val="002110D0"/>
    <w:rsid w:val="0021350B"/>
    <w:rsid w:val="0021446F"/>
    <w:rsid w:val="00215689"/>
    <w:rsid w:val="002175FC"/>
    <w:rsid w:val="00217BE0"/>
    <w:rsid w:val="002236A1"/>
    <w:rsid w:val="00224380"/>
    <w:rsid w:val="00224CE0"/>
    <w:rsid w:val="002300B6"/>
    <w:rsid w:val="0023327C"/>
    <w:rsid w:val="00233A48"/>
    <w:rsid w:val="00234B1A"/>
    <w:rsid w:val="00237939"/>
    <w:rsid w:val="00237A17"/>
    <w:rsid w:val="00240F60"/>
    <w:rsid w:val="00241040"/>
    <w:rsid w:val="0024207F"/>
    <w:rsid w:val="00242232"/>
    <w:rsid w:val="00245E3E"/>
    <w:rsid w:val="0024660A"/>
    <w:rsid w:val="002472C1"/>
    <w:rsid w:val="002514F9"/>
    <w:rsid w:val="00251866"/>
    <w:rsid w:val="00251E90"/>
    <w:rsid w:val="0025291E"/>
    <w:rsid w:val="00252B68"/>
    <w:rsid w:val="00254946"/>
    <w:rsid w:val="00254CAC"/>
    <w:rsid w:val="0025597D"/>
    <w:rsid w:val="00256D7A"/>
    <w:rsid w:val="00257A0E"/>
    <w:rsid w:val="002614D1"/>
    <w:rsid w:val="00263416"/>
    <w:rsid w:val="002670EC"/>
    <w:rsid w:val="00267240"/>
    <w:rsid w:val="00270112"/>
    <w:rsid w:val="0027299A"/>
    <w:rsid w:val="00272D07"/>
    <w:rsid w:val="0027364A"/>
    <w:rsid w:val="00274185"/>
    <w:rsid w:val="00274E85"/>
    <w:rsid w:val="00276038"/>
    <w:rsid w:val="002804EE"/>
    <w:rsid w:val="00283B8E"/>
    <w:rsid w:val="0028433D"/>
    <w:rsid w:val="002848ED"/>
    <w:rsid w:val="0028562E"/>
    <w:rsid w:val="0028612B"/>
    <w:rsid w:val="00290C84"/>
    <w:rsid w:val="0029149D"/>
    <w:rsid w:val="002929D8"/>
    <w:rsid w:val="002946A4"/>
    <w:rsid w:val="00296BC7"/>
    <w:rsid w:val="00296FA2"/>
    <w:rsid w:val="00297E2F"/>
    <w:rsid w:val="002A0F85"/>
    <w:rsid w:val="002A1C18"/>
    <w:rsid w:val="002A1F83"/>
    <w:rsid w:val="002A2044"/>
    <w:rsid w:val="002A3AC0"/>
    <w:rsid w:val="002A4019"/>
    <w:rsid w:val="002A4DA5"/>
    <w:rsid w:val="002B0FF4"/>
    <w:rsid w:val="002B1154"/>
    <w:rsid w:val="002B13B6"/>
    <w:rsid w:val="002B17DE"/>
    <w:rsid w:val="002B1B79"/>
    <w:rsid w:val="002B2AE1"/>
    <w:rsid w:val="002B6DC8"/>
    <w:rsid w:val="002B77D3"/>
    <w:rsid w:val="002C1122"/>
    <w:rsid w:val="002C2689"/>
    <w:rsid w:val="002C2A3B"/>
    <w:rsid w:val="002C4331"/>
    <w:rsid w:val="002C4FA4"/>
    <w:rsid w:val="002C5C7E"/>
    <w:rsid w:val="002C7453"/>
    <w:rsid w:val="002D13C4"/>
    <w:rsid w:val="002D2332"/>
    <w:rsid w:val="002D2FCE"/>
    <w:rsid w:val="002D68D3"/>
    <w:rsid w:val="002E2848"/>
    <w:rsid w:val="002E4C1E"/>
    <w:rsid w:val="002E669F"/>
    <w:rsid w:val="002E734A"/>
    <w:rsid w:val="002F0FF8"/>
    <w:rsid w:val="002F2E74"/>
    <w:rsid w:val="002F3CC5"/>
    <w:rsid w:val="002F451F"/>
    <w:rsid w:val="002F6579"/>
    <w:rsid w:val="002F7949"/>
    <w:rsid w:val="00300522"/>
    <w:rsid w:val="003019FF"/>
    <w:rsid w:val="00301F21"/>
    <w:rsid w:val="0030203D"/>
    <w:rsid w:val="00303227"/>
    <w:rsid w:val="00303E1F"/>
    <w:rsid w:val="00306A97"/>
    <w:rsid w:val="00310926"/>
    <w:rsid w:val="003124C2"/>
    <w:rsid w:val="00314181"/>
    <w:rsid w:val="003156F1"/>
    <w:rsid w:val="00315F60"/>
    <w:rsid w:val="00316762"/>
    <w:rsid w:val="003170F0"/>
    <w:rsid w:val="00317450"/>
    <w:rsid w:val="00322E70"/>
    <w:rsid w:val="003233F6"/>
    <w:rsid w:val="00323BFD"/>
    <w:rsid w:val="003242BC"/>
    <w:rsid w:val="00332812"/>
    <w:rsid w:val="00337017"/>
    <w:rsid w:val="003377CE"/>
    <w:rsid w:val="0034015A"/>
    <w:rsid w:val="00340643"/>
    <w:rsid w:val="0034172A"/>
    <w:rsid w:val="00342F45"/>
    <w:rsid w:val="003433F4"/>
    <w:rsid w:val="00343CC2"/>
    <w:rsid w:val="0034417D"/>
    <w:rsid w:val="00345462"/>
    <w:rsid w:val="00346292"/>
    <w:rsid w:val="003464E3"/>
    <w:rsid w:val="0034668F"/>
    <w:rsid w:val="00346BCC"/>
    <w:rsid w:val="00346F0C"/>
    <w:rsid w:val="0035025E"/>
    <w:rsid w:val="003506A9"/>
    <w:rsid w:val="00353BA0"/>
    <w:rsid w:val="00354065"/>
    <w:rsid w:val="003548AB"/>
    <w:rsid w:val="003575E4"/>
    <w:rsid w:val="003609D1"/>
    <w:rsid w:val="00363A1B"/>
    <w:rsid w:val="0036412A"/>
    <w:rsid w:val="0036481A"/>
    <w:rsid w:val="00364DF9"/>
    <w:rsid w:val="003652ED"/>
    <w:rsid w:val="00366BA7"/>
    <w:rsid w:val="003672F8"/>
    <w:rsid w:val="00367D7B"/>
    <w:rsid w:val="00370B1E"/>
    <w:rsid w:val="0037165C"/>
    <w:rsid w:val="00372B63"/>
    <w:rsid w:val="00373403"/>
    <w:rsid w:val="00373CCA"/>
    <w:rsid w:val="0037485C"/>
    <w:rsid w:val="003817CA"/>
    <w:rsid w:val="003843E1"/>
    <w:rsid w:val="00387C9A"/>
    <w:rsid w:val="0039282C"/>
    <w:rsid w:val="0039351C"/>
    <w:rsid w:val="00394043"/>
    <w:rsid w:val="0039478A"/>
    <w:rsid w:val="00395706"/>
    <w:rsid w:val="003A073A"/>
    <w:rsid w:val="003A09A8"/>
    <w:rsid w:val="003A1FDD"/>
    <w:rsid w:val="003A2014"/>
    <w:rsid w:val="003A3808"/>
    <w:rsid w:val="003A576A"/>
    <w:rsid w:val="003A5E05"/>
    <w:rsid w:val="003A64E2"/>
    <w:rsid w:val="003A7659"/>
    <w:rsid w:val="003A7CB9"/>
    <w:rsid w:val="003B2AA0"/>
    <w:rsid w:val="003B58CD"/>
    <w:rsid w:val="003C254A"/>
    <w:rsid w:val="003C337D"/>
    <w:rsid w:val="003C46BE"/>
    <w:rsid w:val="003C6138"/>
    <w:rsid w:val="003C61B2"/>
    <w:rsid w:val="003C69D5"/>
    <w:rsid w:val="003D3836"/>
    <w:rsid w:val="003D543F"/>
    <w:rsid w:val="003E0F84"/>
    <w:rsid w:val="003E1CB4"/>
    <w:rsid w:val="003E2764"/>
    <w:rsid w:val="003E4103"/>
    <w:rsid w:val="003E6089"/>
    <w:rsid w:val="003F228E"/>
    <w:rsid w:val="003F69C7"/>
    <w:rsid w:val="004023EB"/>
    <w:rsid w:val="00402708"/>
    <w:rsid w:val="004029E6"/>
    <w:rsid w:val="0040393A"/>
    <w:rsid w:val="00403F2C"/>
    <w:rsid w:val="00405FBC"/>
    <w:rsid w:val="00407C4E"/>
    <w:rsid w:val="0041006E"/>
    <w:rsid w:val="00411159"/>
    <w:rsid w:val="00415863"/>
    <w:rsid w:val="0042045D"/>
    <w:rsid w:val="004214B3"/>
    <w:rsid w:val="00421613"/>
    <w:rsid w:val="00422932"/>
    <w:rsid w:val="0042380F"/>
    <w:rsid w:val="004248BA"/>
    <w:rsid w:val="00427A0B"/>
    <w:rsid w:val="00430683"/>
    <w:rsid w:val="00432E73"/>
    <w:rsid w:val="004371E5"/>
    <w:rsid w:val="00441B1C"/>
    <w:rsid w:val="00442203"/>
    <w:rsid w:val="00442602"/>
    <w:rsid w:val="00442718"/>
    <w:rsid w:val="00442D0E"/>
    <w:rsid w:val="00442FFE"/>
    <w:rsid w:val="00443209"/>
    <w:rsid w:val="004453DE"/>
    <w:rsid w:val="00445DE0"/>
    <w:rsid w:val="00446765"/>
    <w:rsid w:val="00447671"/>
    <w:rsid w:val="004515E0"/>
    <w:rsid w:val="00452644"/>
    <w:rsid w:val="004536C3"/>
    <w:rsid w:val="00455B07"/>
    <w:rsid w:val="00456005"/>
    <w:rsid w:val="00457820"/>
    <w:rsid w:val="004606D8"/>
    <w:rsid w:val="00460B52"/>
    <w:rsid w:val="00460C75"/>
    <w:rsid w:val="004617FF"/>
    <w:rsid w:val="00463337"/>
    <w:rsid w:val="004635D0"/>
    <w:rsid w:val="00466F7B"/>
    <w:rsid w:val="004748CF"/>
    <w:rsid w:val="00476B0C"/>
    <w:rsid w:val="00490958"/>
    <w:rsid w:val="00491616"/>
    <w:rsid w:val="0049395C"/>
    <w:rsid w:val="00494499"/>
    <w:rsid w:val="0049651E"/>
    <w:rsid w:val="00497CE2"/>
    <w:rsid w:val="004A021B"/>
    <w:rsid w:val="004A126D"/>
    <w:rsid w:val="004A2BA4"/>
    <w:rsid w:val="004A3EC2"/>
    <w:rsid w:val="004A561E"/>
    <w:rsid w:val="004B01D2"/>
    <w:rsid w:val="004B0BAB"/>
    <w:rsid w:val="004B2F04"/>
    <w:rsid w:val="004B32EA"/>
    <w:rsid w:val="004B39D3"/>
    <w:rsid w:val="004B4BC3"/>
    <w:rsid w:val="004B60FD"/>
    <w:rsid w:val="004C1794"/>
    <w:rsid w:val="004C1D80"/>
    <w:rsid w:val="004C52D4"/>
    <w:rsid w:val="004C6AD8"/>
    <w:rsid w:val="004C7B98"/>
    <w:rsid w:val="004D0B65"/>
    <w:rsid w:val="004D276C"/>
    <w:rsid w:val="004D4899"/>
    <w:rsid w:val="004D4FC8"/>
    <w:rsid w:val="004D5CE0"/>
    <w:rsid w:val="004D7B9C"/>
    <w:rsid w:val="004E2739"/>
    <w:rsid w:val="004E2F92"/>
    <w:rsid w:val="004E3774"/>
    <w:rsid w:val="004E39FB"/>
    <w:rsid w:val="004E67D6"/>
    <w:rsid w:val="004E6F59"/>
    <w:rsid w:val="004E7D12"/>
    <w:rsid w:val="004F0AF3"/>
    <w:rsid w:val="004F0C91"/>
    <w:rsid w:val="004F44C1"/>
    <w:rsid w:val="004F4B3B"/>
    <w:rsid w:val="004F69B5"/>
    <w:rsid w:val="004F76F6"/>
    <w:rsid w:val="005008FB"/>
    <w:rsid w:val="005028C8"/>
    <w:rsid w:val="00503E2C"/>
    <w:rsid w:val="005043C8"/>
    <w:rsid w:val="005047D8"/>
    <w:rsid w:val="00506B6D"/>
    <w:rsid w:val="00506C53"/>
    <w:rsid w:val="00507196"/>
    <w:rsid w:val="005076CA"/>
    <w:rsid w:val="00507E62"/>
    <w:rsid w:val="00510FF0"/>
    <w:rsid w:val="00513CF1"/>
    <w:rsid w:val="00516548"/>
    <w:rsid w:val="00516D4E"/>
    <w:rsid w:val="00522153"/>
    <w:rsid w:val="00525203"/>
    <w:rsid w:val="0052740E"/>
    <w:rsid w:val="00530518"/>
    <w:rsid w:val="00531C52"/>
    <w:rsid w:val="00532A1D"/>
    <w:rsid w:val="0053755F"/>
    <w:rsid w:val="00537CC1"/>
    <w:rsid w:val="00541B27"/>
    <w:rsid w:val="00542D37"/>
    <w:rsid w:val="005444E2"/>
    <w:rsid w:val="005463BB"/>
    <w:rsid w:val="00546D7F"/>
    <w:rsid w:val="00546E38"/>
    <w:rsid w:val="00547773"/>
    <w:rsid w:val="005479D6"/>
    <w:rsid w:val="005504B2"/>
    <w:rsid w:val="00551958"/>
    <w:rsid w:val="00551C27"/>
    <w:rsid w:val="00553D6D"/>
    <w:rsid w:val="00555DB3"/>
    <w:rsid w:val="005560BA"/>
    <w:rsid w:val="005563C3"/>
    <w:rsid w:val="00563639"/>
    <w:rsid w:val="005638E1"/>
    <w:rsid w:val="00564EE2"/>
    <w:rsid w:val="00565A2F"/>
    <w:rsid w:val="00567BF7"/>
    <w:rsid w:val="00567E88"/>
    <w:rsid w:val="00571143"/>
    <w:rsid w:val="005711FE"/>
    <w:rsid w:val="00571220"/>
    <w:rsid w:val="00572152"/>
    <w:rsid w:val="00572628"/>
    <w:rsid w:val="00572D08"/>
    <w:rsid w:val="00572FC8"/>
    <w:rsid w:val="005733AA"/>
    <w:rsid w:val="0057422D"/>
    <w:rsid w:val="0057440F"/>
    <w:rsid w:val="00574DD5"/>
    <w:rsid w:val="00577F72"/>
    <w:rsid w:val="00581A13"/>
    <w:rsid w:val="00582BB6"/>
    <w:rsid w:val="0058436C"/>
    <w:rsid w:val="00584960"/>
    <w:rsid w:val="00586411"/>
    <w:rsid w:val="00587549"/>
    <w:rsid w:val="005919EA"/>
    <w:rsid w:val="00591C17"/>
    <w:rsid w:val="00594AAA"/>
    <w:rsid w:val="00595139"/>
    <w:rsid w:val="00595986"/>
    <w:rsid w:val="00595CA2"/>
    <w:rsid w:val="00595E29"/>
    <w:rsid w:val="00595E7C"/>
    <w:rsid w:val="00596162"/>
    <w:rsid w:val="0059628B"/>
    <w:rsid w:val="00596BFE"/>
    <w:rsid w:val="00596C3C"/>
    <w:rsid w:val="005A0DC7"/>
    <w:rsid w:val="005A1FAC"/>
    <w:rsid w:val="005A6BD2"/>
    <w:rsid w:val="005A76DE"/>
    <w:rsid w:val="005B025F"/>
    <w:rsid w:val="005B0FFE"/>
    <w:rsid w:val="005B158A"/>
    <w:rsid w:val="005B494B"/>
    <w:rsid w:val="005B6961"/>
    <w:rsid w:val="005C0F0A"/>
    <w:rsid w:val="005C25D6"/>
    <w:rsid w:val="005C3D61"/>
    <w:rsid w:val="005C3EE4"/>
    <w:rsid w:val="005C7F0A"/>
    <w:rsid w:val="005D2DCF"/>
    <w:rsid w:val="005D4BCB"/>
    <w:rsid w:val="005D63EE"/>
    <w:rsid w:val="005D7B87"/>
    <w:rsid w:val="005E15B5"/>
    <w:rsid w:val="005E36B9"/>
    <w:rsid w:val="005E54BC"/>
    <w:rsid w:val="005F02AB"/>
    <w:rsid w:val="005F3861"/>
    <w:rsid w:val="005F512B"/>
    <w:rsid w:val="00600412"/>
    <w:rsid w:val="00600E78"/>
    <w:rsid w:val="00601C74"/>
    <w:rsid w:val="006032D2"/>
    <w:rsid w:val="006053AD"/>
    <w:rsid w:val="0060721D"/>
    <w:rsid w:val="0060751D"/>
    <w:rsid w:val="00611E10"/>
    <w:rsid w:val="0061291E"/>
    <w:rsid w:val="00613661"/>
    <w:rsid w:val="006151D8"/>
    <w:rsid w:val="006155FA"/>
    <w:rsid w:val="00616471"/>
    <w:rsid w:val="006172D7"/>
    <w:rsid w:val="00617D1F"/>
    <w:rsid w:val="006203E3"/>
    <w:rsid w:val="006206B7"/>
    <w:rsid w:val="006206D9"/>
    <w:rsid w:val="0062481C"/>
    <w:rsid w:val="00624D1C"/>
    <w:rsid w:val="0062726F"/>
    <w:rsid w:val="00627C99"/>
    <w:rsid w:val="006304BC"/>
    <w:rsid w:val="00630BB1"/>
    <w:rsid w:val="00633F72"/>
    <w:rsid w:val="00634D5A"/>
    <w:rsid w:val="00635363"/>
    <w:rsid w:val="0063638B"/>
    <w:rsid w:val="0063661A"/>
    <w:rsid w:val="00637D51"/>
    <w:rsid w:val="00637E40"/>
    <w:rsid w:val="00645A15"/>
    <w:rsid w:val="00646005"/>
    <w:rsid w:val="00646830"/>
    <w:rsid w:val="0064786C"/>
    <w:rsid w:val="00651174"/>
    <w:rsid w:val="006515E1"/>
    <w:rsid w:val="00653B68"/>
    <w:rsid w:val="00653E46"/>
    <w:rsid w:val="00653F7D"/>
    <w:rsid w:val="006600E9"/>
    <w:rsid w:val="00661BD4"/>
    <w:rsid w:val="00663C07"/>
    <w:rsid w:val="0066518C"/>
    <w:rsid w:val="00665468"/>
    <w:rsid w:val="00665CF9"/>
    <w:rsid w:val="00667BB0"/>
    <w:rsid w:val="00670902"/>
    <w:rsid w:val="00671E08"/>
    <w:rsid w:val="00674DC2"/>
    <w:rsid w:val="00675CF5"/>
    <w:rsid w:val="00675F63"/>
    <w:rsid w:val="00677AB6"/>
    <w:rsid w:val="00680059"/>
    <w:rsid w:val="006801E1"/>
    <w:rsid w:val="00680E6B"/>
    <w:rsid w:val="00680EAC"/>
    <w:rsid w:val="00681085"/>
    <w:rsid w:val="00685A31"/>
    <w:rsid w:val="00687A8F"/>
    <w:rsid w:val="00691810"/>
    <w:rsid w:val="00692187"/>
    <w:rsid w:val="006922DC"/>
    <w:rsid w:val="0069732D"/>
    <w:rsid w:val="00697F03"/>
    <w:rsid w:val="006A2AC6"/>
    <w:rsid w:val="006A4490"/>
    <w:rsid w:val="006A4E93"/>
    <w:rsid w:val="006A5239"/>
    <w:rsid w:val="006A5E95"/>
    <w:rsid w:val="006A6373"/>
    <w:rsid w:val="006A7319"/>
    <w:rsid w:val="006B0964"/>
    <w:rsid w:val="006B0DDF"/>
    <w:rsid w:val="006B10CF"/>
    <w:rsid w:val="006B1D2B"/>
    <w:rsid w:val="006B3223"/>
    <w:rsid w:val="006B382F"/>
    <w:rsid w:val="006B3CC8"/>
    <w:rsid w:val="006B3FFB"/>
    <w:rsid w:val="006B41E1"/>
    <w:rsid w:val="006B44F3"/>
    <w:rsid w:val="006B6F01"/>
    <w:rsid w:val="006B7F91"/>
    <w:rsid w:val="006C163C"/>
    <w:rsid w:val="006C197E"/>
    <w:rsid w:val="006C1B51"/>
    <w:rsid w:val="006C2A3A"/>
    <w:rsid w:val="006C313B"/>
    <w:rsid w:val="006C36B7"/>
    <w:rsid w:val="006C37E5"/>
    <w:rsid w:val="006D42D0"/>
    <w:rsid w:val="006D4665"/>
    <w:rsid w:val="006D48BD"/>
    <w:rsid w:val="006D4D26"/>
    <w:rsid w:val="006D58B7"/>
    <w:rsid w:val="006D5A76"/>
    <w:rsid w:val="006D7E04"/>
    <w:rsid w:val="006E04DF"/>
    <w:rsid w:val="006E086B"/>
    <w:rsid w:val="006E08A1"/>
    <w:rsid w:val="006E1343"/>
    <w:rsid w:val="006E4846"/>
    <w:rsid w:val="006E48FA"/>
    <w:rsid w:val="006E713E"/>
    <w:rsid w:val="006E7F92"/>
    <w:rsid w:val="006F2BD0"/>
    <w:rsid w:val="006F4650"/>
    <w:rsid w:val="006F4CCC"/>
    <w:rsid w:val="006F55A5"/>
    <w:rsid w:val="006F6FFD"/>
    <w:rsid w:val="00700BC1"/>
    <w:rsid w:val="00701E72"/>
    <w:rsid w:val="007026DE"/>
    <w:rsid w:val="00702B18"/>
    <w:rsid w:val="0070563B"/>
    <w:rsid w:val="00705762"/>
    <w:rsid w:val="007137C2"/>
    <w:rsid w:val="00713B38"/>
    <w:rsid w:val="00713BE1"/>
    <w:rsid w:val="00716355"/>
    <w:rsid w:val="00716A2C"/>
    <w:rsid w:val="00716FAA"/>
    <w:rsid w:val="00721D19"/>
    <w:rsid w:val="00723421"/>
    <w:rsid w:val="007234E7"/>
    <w:rsid w:val="00723EB0"/>
    <w:rsid w:val="00724A3C"/>
    <w:rsid w:val="0072782C"/>
    <w:rsid w:val="007319FD"/>
    <w:rsid w:val="00732B0A"/>
    <w:rsid w:val="00735083"/>
    <w:rsid w:val="00735BF0"/>
    <w:rsid w:val="00735C39"/>
    <w:rsid w:val="007369D3"/>
    <w:rsid w:val="0074026A"/>
    <w:rsid w:val="007404AE"/>
    <w:rsid w:val="00740BA5"/>
    <w:rsid w:val="00743DAD"/>
    <w:rsid w:val="00744777"/>
    <w:rsid w:val="00744C50"/>
    <w:rsid w:val="00745516"/>
    <w:rsid w:val="007463CC"/>
    <w:rsid w:val="00750C94"/>
    <w:rsid w:val="00751F0E"/>
    <w:rsid w:val="007527EB"/>
    <w:rsid w:val="00754E39"/>
    <w:rsid w:val="007550E3"/>
    <w:rsid w:val="0075526E"/>
    <w:rsid w:val="00755F19"/>
    <w:rsid w:val="00756082"/>
    <w:rsid w:val="00757032"/>
    <w:rsid w:val="00757C67"/>
    <w:rsid w:val="00761126"/>
    <w:rsid w:val="00766311"/>
    <w:rsid w:val="0076794C"/>
    <w:rsid w:val="007710C3"/>
    <w:rsid w:val="00772389"/>
    <w:rsid w:val="00772910"/>
    <w:rsid w:val="00773626"/>
    <w:rsid w:val="007736E6"/>
    <w:rsid w:val="00774023"/>
    <w:rsid w:val="00776EB6"/>
    <w:rsid w:val="00776F8E"/>
    <w:rsid w:val="00777C48"/>
    <w:rsid w:val="007808EB"/>
    <w:rsid w:val="0078264B"/>
    <w:rsid w:val="00784E74"/>
    <w:rsid w:val="00786C48"/>
    <w:rsid w:val="007909B7"/>
    <w:rsid w:val="00796AB2"/>
    <w:rsid w:val="007A32AB"/>
    <w:rsid w:val="007A4A0E"/>
    <w:rsid w:val="007B06BA"/>
    <w:rsid w:val="007B10CF"/>
    <w:rsid w:val="007B10D4"/>
    <w:rsid w:val="007B2A1D"/>
    <w:rsid w:val="007B2AAA"/>
    <w:rsid w:val="007B3215"/>
    <w:rsid w:val="007B4FE3"/>
    <w:rsid w:val="007B563C"/>
    <w:rsid w:val="007C04C1"/>
    <w:rsid w:val="007C0D81"/>
    <w:rsid w:val="007C1470"/>
    <w:rsid w:val="007C1F78"/>
    <w:rsid w:val="007C366F"/>
    <w:rsid w:val="007C6C17"/>
    <w:rsid w:val="007D0147"/>
    <w:rsid w:val="007D025A"/>
    <w:rsid w:val="007D0E05"/>
    <w:rsid w:val="007D242E"/>
    <w:rsid w:val="007D38CA"/>
    <w:rsid w:val="007E0DD3"/>
    <w:rsid w:val="007E1684"/>
    <w:rsid w:val="007E202D"/>
    <w:rsid w:val="007E6407"/>
    <w:rsid w:val="007E7857"/>
    <w:rsid w:val="007F1233"/>
    <w:rsid w:val="007F18C1"/>
    <w:rsid w:val="007F34B0"/>
    <w:rsid w:val="007F525E"/>
    <w:rsid w:val="008035C6"/>
    <w:rsid w:val="00805CBD"/>
    <w:rsid w:val="00811A29"/>
    <w:rsid w:val="0081272E"/>
    <w:rsid w:val="00812D93"/>
    <w:rsid w:val="00812E9F"/>
    <w:rsid w:val="00813E55"/>
    <w:rsid w:val="00814220"/>
    <w:rsid w:val="00814F04"/>
    <w:rsid w:val="008151AB"/>
    <w:rsid w:val="00815757"/>
    <w:rsid w:val="0081697D"/>
    <w:rsid w:val="00817EBA"/>
    <w:rsid w:val="00820ECB"/>
    <w:rsid w:val="00821474"/>
    <w:rsid w:val="008248C0"/>
    <w:rsid w:val="00826165"/>
    <w:rsid w:val="00826F0B"/>
    <w:rsid w:val="008302C2"/>
    <w:rsid w:val="008329F1"/>
    <w:rsid w:val="00832D74"/>
    <w:rsid w:val="00834A2D"/>
    <w:rsid w:val="00834F97"/>
    <w:rsid w:val="00836C3F"/>
    <w:rsid w:val="0083754D"/>
    <w:rsid w:val="00840225"/>
    <w:rsid w:val="008412D3"/>
    <w:rsid w:val="0084259B"/>
    <w:rsid w:val="00842CED"/>
    <w:rsid w:val="00843420"/>
    <w:rsid w:val="00843E8B"/>
    <w:rsid w:val="0084446C"/>
    <w:rsid w:val="008464D6"/>
    <w:rsid w:val="00850DE6"/>
    <w:rsid w:val="00850F33"/>
    <w:rsid w:val="00850FA8"/>
    <w:rsid w:val="00850FCA"/>
    <w:rsid w:val="00851949"/>
    <w:rsid w:val="00852D87"/>
    <w:rsid w:val="00853F01"/>
    <w:rsid w:val="0085410E"/>
    <w:rsid w:val="008548EE"/>
    <w:rsid w:val="00855783"/>
    <w:rsid w:val="008600CD"/>
    <w:rsid w:val="008600F3"/>
    <w:rsid w:val="0086065A"/>
    <w:rsid w:val="008607A4"/>
    <w:rsid w:val="00860DB9"/>
    <w:rsid w:val="00864A65"/>
    <w:rsid w:val="00867245"/>
    <w:rsid w:val="008712C5"/>
    <w:rsid w:val="00872AD2"/>
    <w:rsid w:val="008730A9"/>
    <w:rsid w:val="00875422"/>
    <w:rsid w:val="008771C3"/>
    <w:rsid w:val="00880F66"/>
    <w:rsid w:val="0088157B"/>
    <w:rsid w:val="00882073"/>
    <w:rsid w:val="008824DD"/>
    <w:rsid w:val="00882A9E"/>
    <w:rsid w:val="0088366E"/>
    <w:rsid w:val="00885BAC"/>
    <w:rsid w:val="0088675C"/>
    <w:rsid w:val="00887DF8"/>
    <w:rsid w:val="00887E30"/>
    <w:rsid w:val="00890F86"/>
    <w:rsid w:val="00891034"/>
    <w:rsid w:val="00893604"/>
    <w:rsid w:val="008946ED"/>
    <w:rsid w:val="00894995"/>
    <w:rsid w:val="00895576"/>
    <w:rsid w:val="00895CFA"/>
    <w:rsid w:val="00895DB9"/>
    <w:rsid w:val="008A18A1"/>
    <w:rsid w:val="008A1EB4"/>
    <w:rsid w:val="008A2512"/>
    <w:rsid w:val="008A4C9E"/>
    <w:rsid w:val="008A6943"/>
    <w:rsid w:val="008A7586"/>
    <w:rsid w:val="008B09B5"/>
    <w:rsid w:val="008B1595"/>
    <w:rsid w:val="008B1889"/>
    <w:rsid w:val="008B266B"/>
    <w:rsid w:val="008C090F"/>
    <w:rsid w:val="008C1106"/>
    <w:rsid w:val="008C11A9"/>
    <w:rsid w:val="008C12E8"/>
    <w:rsid w:val="008C147E"/>
    <w:rsid w:val="008C1483"/>
    <w:rsid w:val="008C602F"/>
    <w:rsid w:val="008C6464"/>
    <w:rsid w:val="008C6562"/>
    <w:rsid w:val="008C6926"/>
    <w:rsid w:val="008D07A2"/>
    <w:rsid w:val="008D27DA"/>
    <w:rsid w:val="008D3CDB"/>
    <w:rsid w:val="008D46C5"/>
    <w:rsid w:val="008D4CC9"/>
    <w:rsid w:val="008D5560"/>
    <w:rsid w:val="008D65EB"/>
    <w:rsid w:val="008D69BA"/>
    <w:rsid w:val="008D72F3"/>
    <w:rsid w:val="008E0EDF"/>
    <w:rsid w:val="008E10B2"/>
    <w:rsid w:val="008E16E7"/>
    <w:rsid w:val="008E2876"/>
    <w:rsid w:val="008E2941"/>
    <w:rsid w:val="008E64DF"/>
    <w:rsid w:val="008E779F"/>
    <w:rsid w:val="008F05B2"/>
    <w:rsid w:val="008F0CA2"/>
    <w:rsid w:val="008F1359"/>
    <w:rsid w:val="008F1CE4"/>
    <w:rsid w:val="008F22B3"/>
    <w:rsid w:val="008F238B"/>
    <w:rsid w:val="008F3440"/>
    <w:rsid w:val="008F37ED"/>
    <w:rsid w:val="008F6815"/>
    <w:rsid w:val="008F7BEA"/>
    <w:rsid w:val="00900CB1"/>
    <w:rsid w:val="009027DB"/>
    <w:rsid w:val="00902D93"/>
    <w:rsid w:val="00904DDC"/>
    <w:rsid w:val="00905826"/>
    <w:rsid w:val="00905869"/>
    <w:rsid w:val="00910022"/>
    <w:rsid w:val="009106A0"/>
    <w:rsid w:val="00910AA4"/>
    <w:rsid w:val="00910D5B"/>
    <w:rsid w:val="00911C75"/>
    <w:rsid w:val="009124A3"/>
    <w:rsid w:val="00912C62"/>
    <w:rsid w:val="00912E68"/>
    <w:rsid w:val="00913041"/>
    <w:rsid w:val="00915184"/>
    <w:rsid w:val="009170C9"/>
    <w:rsid w:val="0092260E"/>
    <w:rsid w:val="00922FC0"/>
    <w:rsid w:val="009233D8"/>
    <w:rsid w:val="009238CB"/>
    <w:rsid w:val="00926B51"/>
    <w:rsid w:val="009311EE"/>
    <w:rsid w:val="00931C49"/>
    <w:rsid w:val="00931E50"/>
    <w:rsid w:val="00933274"/>
    <w:rsid w:val="00934696"/>
    <w:rsid w:val="0093673C"/>
    <w:rsid w:val="009368CA"/>
    <w:rsid w:val="00936CC0"/>
    <w:rsid w:val="00937AC7"/>
    <w:rsid w:val="00937BF6"/>
    <w:rsid w:val="00941288"/>
    <w:rsid w:val="00942530"/>
    <w:rsid w:val="00943B01"/>
    <w:rsid w:val="00945BEE"/>
    <w:rsid w:val="00945CF4"/>
    <w:rsid w:val="009522EB"/>
    <w:rsid w:val="00954C6C"/>
    <w:rsid w:val="00956D41"/>
    <w:rsid w:val="00957BFC"/>
    <w:rsid w:val="00957E0C"/>
    <w:rsid w:val="00960665"/>
    <w:rsid w:val="00960A98"/>
    <w:rsid w:val="00961948"/>
    <w:rsid w:val="00963E8C"/>
    <w:rsid w:val="009650D2"/>
    <w:rsid w:val="009678A4"/>
    <w:rsid w:val="00967C2F"/>
    <w:rsid w:val="00970E46"/>
    <w:rsid w:val="00971533"/>
    <w:rsid w:val="00972C9B"/>
    <w:rsid w:val="00972D37"/>
    <w:rsid w:val="00972F68"/>
    <w:rsid w:val="00975466"/>
    <w:rsid w:val="00976D02"/>
    <w:rsid w:val="00976E9E"/>
    <w:rsid w:val="00977324"/>
    <w:rsid w:val="0097791B"/>
    <w:rsid w:val="009823FA"/>
    <w:rsid w:val="00982BA1"/>
    <w:rsid w:val="0098345F"/>
    <w:rsid w:val="009834D7"/>
    <w:rsid w:val="00987163"/>
    <w:rsid w:val="00987A08"/>
    <w:rsid w:val="00991132"/>
    <w:rsid w:val="00991E17"/>
    <w:rsid w:val="00993E75"/>
    <w:rsid w:val="00996103"/>
    <w:rsid w:val="00997931"/>
    <w:rsid w:val="009A123F"/>
    <w:rsid w:val="009A528E"/>
    <w:rsid w:val="009A63FC"/>
    <w:rsid w:val="009B0584"/>
    <w:rsid w:val="009B17F1"/>
    <w:rsid w:val="009B40EB"/>
    <w:rsid w:val="009B444D"/>
    <w:rsid w:val="009B519F"/>
    <w:rsid w:val="009B6689"/>
    <w:rsid w:val="009B781A"/>
    <w:rsid w:val="009B7A22"/>
    <w:rsid w:val="009C0F99"/>
    <w:rsid w:val="009C1AA6"/>
    <w:rsid w:val="009C2184"/>
    <w:rsid w:val="009C4706"/>
    <w:rsid w:val="009C52C4"/>
    <w:rsid w:val="009C756A"/>
    <w:rsid w:val="009D0328"/>
    <w:rsid w:val="009D3771"/>
    <w:rsid w:val="009D635D"/>
    <w:rsid w:val="009D799C"/>
    <w:rsid w:val="009E1174"/>
    <w:rsid w:val="009E1238"/>
    <w:rsid w:val="009E4298"/>
    <w:rsid w:val="009E5377"/>
    <w:rsid w:val="009F15A9"/>
    <w:rsid w:val="009F3757"/>
    <w:rsid w:val="009F49E6"/>
    <w:rsid w:val="009F4B84"/>
    <w:rsid w:val="009F7A71"/>
    <w:rsid w:val="00A00719"/>
    <w:rsid w:val="00A02C66"/>
    <w:rsid w:val="00A04A34"/>
    <w:rsid w:val="00A0503C"/>
    <w:rsid w:val="00A05D2B"/>
    <w:rsid w:val="00A0670B"/>
    <w:rsid w:val="00A06F53"/>
    <w:rsid w:val="00A07184"/>
    <w:rsid w:val="00A114E4"/>
    <w:rsid w:val="00A1183D"/>
    <w:rsid w:val="00A12F0A"/>
    <w:rsid w:val="00A13E1D"/>
    <w:rsid w:val="00A14E07"/>
    <w:rsid w:val="00A158DD"/>
    <w:rsid w:val="00A178C9"/>
    <w:rsid w:val="00A17D90"/>
    <w:rsid w:val="00A245D5"/>
    <w:rsid w:val="00A26919"/>
    <w:rsid w:val="00A27385"/>
    <w:rsid w:val="00A30344"/>
    <w:rsid w:val="00A31998"/>
    <w:rsid w:val="00A327F8"/>
    <w:rsid w:val="00A351B5"/>
    <w:rsid w:val="00A36DDD"/>
    <w:rsid w:val="00A370B6"/>
    <w:rsid w:val="00A42D01"/>
    <w:rsid w:val="00A46472"/>
    <w:rsid w:val="00A47A48"/>
    <w:rsid w:val="00A519B2"/>
    <w:rsid w:val="00A53082"/>
    <w:rsid w:val="00A53662"/>
    <w:rsid w:val="00A55C27"/>
    <w:rsid w:val="00A55E00"/>
    <w:rsid w:val="00A560E1"/>
    <w:rsid w:val="00A564B3"/>
    <w:rsid w:val="00A57E52"/>
    <w:rsid w:val="00A61B5E"/>
    <w:rsid w:val="00A62BCC"/>
    <w:rsid w:val="00A64896"/>
    <w:rsid w:val="00A64A21"/>
    <w:rsid w:val="00A65109"/>
    <w:rsid w:val="00A65335"/>
    <w:rsid w:val="00A65486"/>
    <w:rsid w:val="00A71433"/>
    <w:rsid w:val="00A71C72"/>
    <w:rsid w:val="00A72D6F"/>
    <w:rsid w:val="00A75B2D"/>
    <w:rsid w:val="00A80194"/>
    <w:rsid w:val="00A8034F"/>
    <w:rsid w:val="00A804F3"/>
    <w:rsid w:val="00A82437"/>
    <w:rsid w:val="00A82B84"/>
    <w:rsid w:val="00A82C6D"/>
    <w:rsid w:val="00A84F81"/>
    <w:rsid w:val="00A85D62"/>
    <w:rsid w:val="00A8629D"/>
    <w:rsid w:val="00A86D4F"/>
    <w:rsid w:val="00A87D70"/>
    <w:rsid w:val="00A911F8"/>
    <w:rsid w:val="00A917B2"/>
    <w:rsid w:val="00A91DD6"/>
    <w:rsid w:val="00A94351"/>
    <w:rsid w:val="00A95D87"/>
    <w:rsid w:val="00A9653A"/>
    <w:rsid w:val="00A97102"/>
    <w:rsid w:val="00AA07A3"/>
    <w:rsid w:val="00AA0C9A"/>
    <w:rsid w:val="00AA0E9E"/>
    <w:rsid w:val="00AA1CBF"/>
    <w:rsid w:val="00AA214E"/>
    <w:rsid w:val="00AA297A"/>
    <w:rsid w:val="00AA35E9"/>
    <w:rsid w:val="00AA3F02"/>
    <w:rsid w:val="00AA6229"/>
    <w:rsid w:val="00AB0E6A"/>
    <w:rsid w:val="00AB2D50"/>
    <w:rsid w:val="00AB2F88"/>
    <w:rsid w:val="00AB5D25"/>
    <w:rsid w:val="00AB5EB5"/>
    <w:rsid w:val="00AB6805"/>
    <w:rsid w:val="00AB714E"/>
    <w:rsid w:val="00AB77BC"/>
    <w:rsid w:val="00AC0016"/>
    <w:rsid w:val="00AC0171"/>
    <w:rsid w:val="00AC1609"/>
    <w:rsid w:val="00AC1F56"/>
    <w:rsid w:val="00AC3753"/>
    <w:rsid w:val="00AC3C06"/>
    <w:rsid w:val="00AC44C1"/>
    <w:rsid w:val="00AC572B"/>
    <w:rsid w:val="00AD04EC"/>
    <w:rsid w:val="00AD1500"/>
    <w:rsid w:val="00AD24CB"/>
    <w:rsid w:val="00AD31A8"/>
    <w:rsid w:val="00AD3489"/>
    <w:rsid w:val="00AD379B"/>
    <w:rsid w:val="00AD709E"/>
    <w:rsid w:val="00AD7B68"/>
    <w:rsid w:val="00AE0FFA"/>
    <w:rsid w:val="00AE209A"/>
    <w:rsid w:val="00AE2747"/>
    <w:rsid w:val="00AE3ABA"/>
    <w:rsid w:val="00AE3F2A"/>
    <w:rsid w:val="00AF0EFB"/>
    <w:rsid w:val="00AF1070"/>
    <w:rsid w:val="00AF2E09"/>
    <w:rsid w:val="00AF392F"/>
    <w:rsid w:val="00AF3DA8"/>
    <w:rsid w:val="00AF4102"/>
    <w:rsid w:val="00AF4E14"/>
    <w:rsid w:val="00AF5CEC"/>
    <w:rsid w:val="00AF6368"/>
    <w:rsid w:val="00B0318C"/>
    <w:rsid w:val="00B04DC9"/>
    <w:rsid w:val="00B05693"/>
    <w:rsid w:val="00B0658E"/>
    <w:rsid w:val="00B106F8"/>
    <w:rsid w:val="00B12EE0"/>
    <w:rsid w:val="00B143FF"/>
    <w:rsid w:val="00B15A15"/>
    <w:rsid w:val="00B161AA"/>
    <w:rsid w:val="00B174FD"/>
    <w:rsid w:val="00B20038"/>
    <w:rsid w:val="00B2117D"/>
    <w:rsid w:val="00B216D9"/>
    <w:rsid w:val="00B22C5C"/>
    <w:rsid w:val="00B234D4"/>
    <w:rsid w:val="00B23907"/>
    <w:rsid w:val="00B23C23"/>
    <w:rsid w:val="00B24C38"/>
    <w:rsid w:val="00B2528D"/>
    <w:rsid w:val="00B252A2"/>
    <w:rsid w:val="00B32061"/>
    <w:rsid w:val="00B346ED"/>
    <w:rsid w:val="00B34AD2"/>
    <w:rsid w:val="00B34FB1"/>
    <w:rsid w:val="00B351A0"/>
    <w:rsid w:val="00B363AE"/>
    <w:rsid w:val="00B372FD"/>
    <w:rsid w:val="00B42BFE"/>
    <w:rsid w:val="00B43B73"/>
    <w:rsid w:val="00B46BE9"/>
    <w:rsid w:val="00B50006"/>
    <w:rsid w:val="00B5375A"/>
    <w:rsid w:val="00B5577F"/>
    <w:rsid w:val="00B55BCA"/>
    <w:rsid w:val="00B5635F"/>
    <w:rsid w:val="00B56514"/>
    <w:rsid w:val="00B574BC"/>
    <w:rsid w:val="00B60728"/>
    <w:rsid w:val="00B626D4"/>
    <w:rsid w:val="00B63F86"/>
    <w:rsid w:val="00B656CC"/>
    <w:rsid w:val="00B65CC1"/>
    <w:rsid w:val="00B66C9E"/>
    <w:rsid w:val="00B7005A"/>
    <w:rsid w:val="00B700CE"/>
    <w:rsid w:val="00B700FF"/>
    <w:rsid w:val="00B7012F"/>
    <w:rsid w:val="00B72303"/>
    <w:rsid w:val="00B73153"/>
    <w:rsid w:val="00B7386A"/>
    <w:rsid w:val="00B740E1"/>
    <w:rsid w:val="00B74F77"/>
    <w:rsid w:val="00B8228A"/>
    <w:rsid w:val="00B84453"/>
    <w:rsid w:val="00B86529"/>
    <w:rsid w:val="00B91475"/>
    <w:rsid w:val="00B91889"/>
    <w:rsid w:val="00B918C0"/>
    <w:rsid w:val="00B91F52"/>
    <w:rsid w:val="00B93148"/>
    <w:rsid w:val="00B950DF"/>
    <w:rsid w:val="00B955FA"/>
    <w:rsid w:val="00B96813"/>
    <w:rsid w:val="00B969CF"/>
    <w:rsid w:val="00BA22B2"/>
    <w:rsid w:val="00BA409C"/>
    <w:rsid w:val="00BA4245"/>
    <w:rsid w:val="00BA56C3"/>
    <w:rsid w:val="00BA5AFC"/>
    <w:rsid w:val="00BA5D9D"/>
    <w:rsid w:val="00BB09C3"/>
    <w:rsid w:val="00BB1EB7"/>
    <w:rsid w:val="00BB2591"/>
    <w:rsid w:val="00BB5E5C"/>
    <w:rsid w:val="00BB5EFD"/>
    <w:rsid w:val="00BC1925"/>
    <w:rsid w:val="00BC1F2F"/>
    <w:rsid w:val="00BC2B19"/>
    <w:rsid w:val="00BC2F64"/>
    <w:rsid w:val="00BC768C"/>
    <w:rsid w:val="00BD07ED"/>
    <w:rsid w:val="00BD0D74"/>
    <w:rsid w:val="00BD19AF"/>
    <w:rsid w:val="00BD2E73"/>
    <w:rsid w:val="00BD38F1"/>
    <w:rsid w:val="00BD3C1B"/>
    <w:rsid w:val="00BD5D33"/>
    <w:rsid w:val="00BE106D"/>
    <w:rsid w:val="00BE11D3"/>
    <w:rsid w:val="00BE2474"/>
    <w:rsid w:val="00BE3F71"/>
    <w:rsid w:val="00BF0A4F"/>
    <w:rsid w:val="00BF0E66"/>
    <w:rsid w:val="00BF1C2F"/>
    <w:rsid w:val="00BF34DB"/>
    <w:rsid w:val="00C014F0"/>
    <w:rsid w:val="00C025C3"/>
    <w:rsid w:val="00C035D3"/>
    <w:rsid w:val="00C039E2"/>
    <w:rsid w:val="00C03A81"/>
    <w:rsid w:val="00C04AC8"/>
    <w:rsid w:val="00C07821"/>
    <w:rsid w:val="00C07915"/>
    <w:rsid w:val="00C110CF"/>
    <w:rsid w:val="00C111E8"/>
    <w:rsid w:val="00C11CE3"/>
    <w:rsid w:val="00C125B0"/>
    <w:rsid w:val="00C12C7B"/>
    <w:rsid w:val="00C14F26"/>
    <w:rsid w:val="00C150A7"/>
    <w:rsid w:val="00C15D38"/>
    <w:rsid w:val="00C164B3"/>
    <w:rsid w:val="00C16646"/>
    <w:rsid w:val="00C20139"/>
    <w:rsid w:val="00C201AA"/>
    <w:rsid w:val="00C23CE6"/>
    <w:rsid w:val="00C24224"/>
    <w:rsid w:val="00C24F7A"/>
    <w:rsid w:val="00C27885"/>
    <w:rsid w:val="00C31546"/>
    <w:rsid w:val="00C33ABB"/>
    <w:rsid w:val="00C35231"/>
    <w:rsid w:val="00C400B5"/>
    <w:rsid w:val="00C4011D"/>
    <w:rsid w:val="00C4165F"/>
    <w:rsid w:val="00C43D69"/>
    <w:rsid w:val="00C456F2"/>
    <w:rsid w:val="00C45C9E"/>
    <w:rsid w:val="00C4609B"/>
    <w:rsid w:val="00C463C5"/>
    <w:rsid w:val="00C46488"/>
    <w:rsid w:val="00C4662C"/>
    <w:rsid w:val="00C51441"/>
    <w:rsid w:val="00C52454"/>
    <w:rsid w:val="00C561BB"/>
    <w:rsid w:val="00C566A8"/>
    <w:rsid w:val="00C60A55"/>
    <w:rsid w:val="00C636A6"/>
    <w:rsid w:val="00C64CFF"/>
    <w:rsid w:val="00C672BA"/>
    <w:rsid w:val="00C67C0C"/>
    <w:rsid w:val="00C70A7E"/>
    <w:rsid w:val="00C740AC"/>
    <w:rsid w:val="00C74781"/>
    <w:rsid w:val="00C74A5D"/>
    <w:rsid w:val="00C76478"/>
    <w:rsid w:val="00C7755B"/>
    <w:rsid w:val="00C77675"/>
    <w:rsid w:val="00C77BA8"/>
    <w:rsid w:val="00C807E2"/>
    <w:rsid w:val="00C82D29"/>
    <w:rsid w:val="00C82F4B"/>
    <w:rsid w:val="00C83124"/>
    <w:rsid w:val="00C84BE2"/>
    <w:rsid w:val="00C85E2B"/>
    <w:rsid w:val="00C8673B"/>
    <w:rsid w:val="00C9276F"/>
    <w:rsid w:val="00C92870"/>
    <w:rsid w:val="00C94FE2"/>
    <w:rsid w:val="00C9581F"/>
    <w:rsid w:val="00C95CDA"/>
    <w:rsid w:val="00C96838"/>
    <w:rsid w:val="00C9702C"/>
    <w:rsid w:val="00C97E89"/>
    <w:rsid w:val="00CA07FE"/>
    <w:rsid w:val="00CA13BC"/>
    <w:rsid w:val="00CA154C"/>
    <w:rsid w:val="00CA2E46"/>
    <w:rsid w:val="00CA3D8F"/>
    <w:rsid w:val="00CA5868"/>
    <w:rsid w:val="00CA68AA"/>
    <w:rsid w:val="00CB0D43"/>
    <w:rsid w:val="00CB177A"/>
    <w:rsid w:val="00CB39D5"/>
    <w:rsid w:val="00CB4342"/>
    <w:rsid w:val="00CB5AF4"/>
    <w:rsid w:val="00CB687C"/>
    <w:rsid w:val="00CB73E0"/>
    <w:rsid w:val="00CC1441"/>
    <w:rsid w:val="00CC40B3"/>
    <w:rsid w:val="00CC44B9"/>
    <w:rsid w:val="00CC5DB9"/>
    <w:rsid w:val="00CC69E8"/>
    <w:rsid w:val="00CC7A69"/>
    <w:rsid w:val="00CD02F1"/>
    <w:rsid w:val="00CD0383"/>
    <w:rsid w:val="00CD0C11"/>
    <w:rsid w:val="00CD1645"/>
    <w:rsid w:val="00CD1A46"/>
    <w:rsid w:val="00CD2C52"/>
    <w:rsid w:val="00CD5B0E"/>
    <w:rsid w:val="00CD6071"/>
    <w:rsid w:val="00CE19A4"/>
    <w:rsid w:val="00CE1F39"/>
    <w:rsid w:val="00CE402A"/>
    <w:rsid w:val="00CE670C"/>
    <w:rsid w:val="00CF033D"/>
    <w:rsid w:val="00CF076B"/>
    <w:rsid w:val="00CF08B5"/>
    <w:rsid w:val="00CF0D02"/>
    <w:rsid w:val="00CF2FEA"/>
    <w:rsid w:val="00CF4360"/>
    <w:rsid w:val="00D01168"/>
    <w:rsid w:val="00D048ED"/>
    <w:rsid w:val="00D05E3F"/>
    <w:rsid w:val="00D06D7B"/>
    <w:rsid w:val="00D07AEB"/>
    <w:rsid w:val="00D10A2E"/>
    <w:rsid w:val="00D115D9"/>
    <w:rsid w:val="00D12973"/>
    <w:rsid w:val="00D12E32"/>
    <w:rsid w:val="00D1641F"/>
    <w:rsid w:val="00D168B5"/>
    <w:rsid w:val="00D17172"/>
    <w:rsid w:val="00D2153A"/>
    <w:rsid w:val="00D22D33"/>
    <w:rsid w:val="00D22E9C"/>
    <w:rsid w:val="00D23889"/>
    <w:rsid w:val="00D24408"/>
    <w:rsid w:val="00D24618"/>
    <w:rsid w:val="00D258E4"/>
    <w:rsid w:val="00D279FB"/>
    <w:rsid w:val="00D27B17"/>
    <w:rsid w:val="00D30117"/>
    <w:rsid w:val="00D308E2"/>
    <w:rsid w:val="00D30B82"/>
    <w:rsid w:val="00D32674"/>
    <w:rsid w:val="00D33CED"/>
    <w:rsid w:val="00D349BB"/>
    <w:rsid w:val="00D34A19"/>
    <w:rsid w:val="00D34FFE"/>
    <w:rsid w:val="00D3652A"/>
    <w:rsid w:val="00D3774F"/>
    <w:rsid w:val="00D42B4E"/>
    <w:rsid w:val="00D43406"/>
    <w:rsid w:val="00D44515"/>
    <w:rsid w:val="00D449FC"/>
    <w:rsid w:val="00D46F4F"/>
    <w:rsid w:val="00D475B1"/>
    <w:rsid w:val="00D51FEA"/>
    <w:rsid w:val="00D57374"/>
    <w:rsid w:val="00D57633"/>
    <w:rsid w:val="00D60D9E"/>
    <w:rsid w:val="00D617B6"/>
    <w:rsid w:val="00D63B68"/>
    <w:rsid w:val="00D63C34"/>
    <w:rsid w:val="00D649A4"/>
    <w:rsid w:val="00D725F1"/>
    <w:rsid w:val="00D819A6"/>
    <w:rsid w:val="00D827A3"/>
    <w:rsid w:val="00D844EE"/>
    <w:rsid w:val="00D8613D"/>
    <w:rsid w:val="00D869B1"/>
    <w:rsid w:val="00D87B65"/>
    <w:rsid w:val="00D87F50"/>
    <w:rsid w:val="00D90DB7"/>
    <w:rsid w:val="00D916D0"/>
    <w:rsid w:val="00D94D93"/>
    <w:rsid w:val="00D950A5"/>
    <w:rsid w:val="00D95D87"/>
    <w:rsid w:val="00D96B13"/>
    <w:rsid w:val="00DA01D1"/>
    <w:rsid w:val="00DA254C"/>
    <w:rsid w:val="00DA434D"/>
    <w:rsid w:val="00DA5B3E"/>
    <w:rsid w:val="00DA656D"/>
    <w:rsid w:val="00DA7B0C"/>
    <w:rsid w:val="00DB0126"/>
    <w:rsid w:val="00DB1C74"/>
    <w:rsid w:val="00DB1D3F"/>
    <w:rsid w:val="00DB2688"/>
    <w:rsid w:val="00DB26E5"/>
    <w:rsid w:val="00DB3D8C"/>
    <w:rsid w:val="00DB6984"/>
    <w:rsid w:val="00DB7105"/>
    <w:rsid w:val="00DC0390"/>
    <w:rsid w:val="00DC2669"/>
    <w:rsid w:val="00DC34F5"/>
    <w:rsid w:val="00DC5404"/>
    <w:rsid w:val="00DC6BCE"/>
    <w:rsid w:val="00DC6CBB"/>
    <w:rsid w:val="00DD3240"/>
    <w:rsid w:val="00DD432D"/>
    <w:rsid w:val="00DD49AA"/>
    <w:rsid w:val="00DD62E4"/>
    <w:rsid w:val="00DE1960"/>
    <w:rsid w:val="00DE4C34"/>
    <w:rsid w:val="00DE6D0B"/>
    <w:rsid w:val="00DF04EC"/>
    <w:rsid w:val="00DF084F"/>
    <w:rsid w:val="00DF1B8C"/>
    <w:rsid w:val="00DF1FE7"/>
    <w:rsid w:val="00DF26D5"/>
    <w:rsid w:val="00DF59B5"/>
    <w:rsid w:val="00E00E05"/>
    <w:rsid w:val="00E012DD"/>
    <w:rsid w:val="00E02371"/>
    <w:rsid w:val="00E0329C"/>
    <w:rsid w:val="00E03B72"/>
    <w:rsid w:val="00E051D1"/>
    <w:rsid w:val="00E05E96"/>
    <w:rsid w:val="00E0635B"/>
    <w:rsid w:val="00E115CD"/>
    <w:rsid w:val="00E12FA1"/>
    <w:rsid w:val="00E14124"/>
    <w:rsid w:val="00E14FAB"/>
    <w:rsid w:val="00E15E16"/>
    <w:rsid w:val="00E1726D"/>
    <w:rsid w:val="00E20F18"/>
    <w:rsid w:val="00E212CC"/>
    <w:rsid w:val="00E214CA"/>
    <w:rsid w:val="00E21BC4"/>
    <w:rsid w:val="00E21CE9"/>
    <w:rsid w:val="00E2218C"/>
    <w:rsid w:val="00E22354"/>
    <w:rsid w:val="00E24AF6"/>
    <w:rsid w:val="00E258E2"/>
    <w:rsid w:val="00E263A8"/>
    <w:rsid w:val="00E31DC6"/>
    <w:rsid w:val="00E34407"/>
    <w:rsid w:val="00E3733F"/>
    <w:rsid w:val="00E37D09"/>
    <w:rsid w:val="00E405BD"/>
    <w:rsid w:val="00E455B1"/>
    <w:rsid w:val="00E47C14"/>
    <w:rsid w:val="00E47E31"/>
    <w:rsid w:val="00E51366"/>
    <w:rsid w:val="00E51533"/>
    <w:rsid w:val="00E539D7"/>
    <w:rsid w:val="00E5406F"/>
    <w:rsid w:val="00E569A8"/>
    <w:rsid w:val="00E60A44"/>
    <w:rsid w:val="00E617C1"/>
    <w:rsid w:val="00E621FF"/>
    <w:rsid w:val="00E62653"/>
    <w:rsid w:val="00E62BD4"/>
    <w:rsid w:val="00E63404"/>
    <w:rsid w:val="00E63613"/>
    <w:rsid w:val="00E65155"/>
    <w:rsid w:val="00E652CC"/>
    <w:rsid w:val="00E662E5"/>
    <w:rsid w:val="00E708F7"/>
    <w:rsid w:val="00E72479"/>
    <w:rsid w:val="00E73649"/>
    <w:rsid w:val="00E73962"/>
    <w:rsid w:val="00E7441F"/>
    <w:rsid w:val="00E756C4"/>
    <w:rsid w:val="00E76B1B"/>
    <w:rsid w:val="00E76BC2"/>
    <w:rsid w:val="00E76DDE"/>
    <w:rsid w:val="00E76E4E"/>
    <w:rsid w:val="00E777D1"/>
    <w:rsid w:val="00E81ADF"/>
    <w:rsid w:val="00E82836"/>
    <w:rsid w:val="00E84E9B"/>
    <w:rsid w:val="00E90DE4"/>
    <w:rsid w:val="00E925DC"/>
    <w:rsid w:val="00E946E0"/>
    <w:rsid w:val="00E95159"/>
    <w:rsid w:val="00E959B3"/>
    <w:rsid w:val="00E95DB6"/>
    <w:rsid w:val="00E95F11"/>
    <w:rsid w:val="00EA14FC"/>
    <w:rsid w:val="00EA1A14"/>
    <w:rsid w:val="00EA2DC6"/>
    <w:rsid w:val="00EA3C17"/>
    <w:rsid w:val="00EA4D47"/>
    <w:rsid w:val="00EA6054"/>
    <w:rsid w:val="00EA65A2"/>
    <w:rsid w:val="00EA7BBD"/>
    <w:rsid w:val="00EB19FA"/>
    <w:rsid w:val="00EB422E"/>
    <w:rsid w:val="00EB7FC8"/>
    <w:rsid w:val="00EC33C5"/>
    <w:rsid w:val="00EC3CA4"/>
    <w:rsid w:val="00EC4FE0"/>
    <w:rsid w:val="00EC6084"/>
    <w:rsid w:val="00EC6613"/>
    <w:rsid w:val="00EC77C4"/>
    <w:rsid w:val="00EC7CFD"/>
    <w:rsid w:val="00ED0037"/>
    <w:rsid w:val="00ED0C30"/>
    <w:rsid w:val="00ED0F9B"/>
    <w:rsid w:val="00ED1475"/>
    <w:rsid w:val="00ED2C76"/>
    <w:rsid w:val="00ED3560"/>
    <w:rsid w:val="00ED4296"/>
    <w:rsid w:val="00ED44F7"/>
    <w:rsid w:val="00ED4CD3"/>
    <w:rsid w:val="00ED543F"/>
    <w:rsid w:val="00ED6295"/>
    <w:rsid w:val="00ED6E50"/>
    <w:rsid w:val="00ED71C7"/>
    <w:rsid w:val="00ED7D46"/>
    <w:rsid w:val="00EE008E"/>
    <w:rsid w:val="00EE0234"/>
    <w:rsid w:val="00EE03C4"/>
    <w:rsid w:val="00EE11F7"/>
    <w:rsid w:val="00EE1F83"/>
    <w:rsid w:val="00EE49A3"/>
    <w:rsid w:val="00EE5588"/>
    <w:rsid w:val="00EE580D"/>
    <w:rsid w:val="00EE6FFA"/>
    <w:rsid w:val="00EE727B"/>
    <w:rsid w:val="00EF0030"/>
    <w:rsid w:val="00EF245A"/>
    <w:rsid w:val="00EF368F"/>
    <w:rsid w:val="00EF441B"/>
    <w:rsid w:val="00EF48F0"/>
    <w:rsid w:val="00EF511A"/>
    <w:rsid w:val="00EF5BDF"/>
    <w:rsid w:val="00EF6634"/>
    <w:rsid w:val="00F0030C"/>
    <w:rsid w:val="00F01F32"/>
    <w:rsid w:val="00F03632"/>
    <w:rsid w:val="00F03AC1"/>
    <w:rsid w:val="00F04693"/>
    <w:rsid w:val="00F04949"/>
    <w:rsid w:val="00F1001D"/>
    <w:rsid w:val="00F11DBE"/>
    <w:rsid w:val="00F1369A"/>
    <w:rsid w:val="00F14038"/>
    <w:rsid w:val="00F1407A"/>
    <w:rsid w:val="00F155B5"/>
    <w:rsid w:val="00F22894"/>
    <w:rsid w:val="00F25216"/>
    <w:rsid w:val="00F25A8E"/>
    <w:rsid w:val="00F26130"/>
    <w:rsid w:val="00F2622A"/>
    <w:rsid w:val="00F30F88"/>
    <w:rsid w:val="00F322E2"/>
    <w:rsid w:val="00F3240A"/>
    <w:rsid w:val="00F327B0"/>
    <w:rsid w:val="00F35180"/>
    <w:rsid w:val="00F356ED"/>
    <w:rsid w:val="00F3571C"/>
    <w:rsid w:val="00F35CA5"/>
    <w:rsid w:val="00F37BE5"/>
    <w:rsid w:val="00F40052"/>
    <w:rsid w:val="00F40211"/>
    <w:rsid w:val="00F43648"/>
    <w:rsid w:val="00F43ECD"/>
    <w:rsid w:val="00F45A70"/>
    <w:rsid w:val="00F467F5"/>
    <w:rsid w:val="00F505A4"/>
    <w:rsid w:val="00F518C5"/>
    <w:rsid w:val="00F544E9"/>
    <w:rsid w:val="00F55CD5"/>
    <w:rsid w:val="00F5628A"/>
    <w:rsid w:val="00F60D44"/>
    <w:rsid w:val="00F615BC"/>
    <w:rsid w:val="00F630FE"/>
    <w:rsid w:val="00F6327C"/>
    <w:rsid w:val="00F64C49"/>
    <w:rsid w:val="00F67535"/>
    <w:rsid w:val="00F70277"/>
    <w:rsid w:val="00F70479"/>
    <w:rsid w:val="00F70B67"/>
    <w:rsid w:val="00F7172E"/>
    <w:rsid w:val="00F72002"/>
    <w:rsid w:val="00F72A7B"/>
    <w:rsid w:val="00F72C0D"/>
    <w:rsid w:val="00F72EDF"/>
    <w:rsid w:val="00F74FF5"/>
    <w:rsid w:val="00F7541B"/>
    <w:rsid w:val="00F77EA8"/>
    <w:rsid w:val="00F80782"/>
    <w:rsid w:val="00F81631"/>
    <w:rsid w:val="00F81702"/>
    <w:rsid w:val="00F83E78"/>
    <w:rsid w:val="00F83E7C"/>
    <w:rsid w:val="00F83EB8"/>
    <w:rsid w:val="00F84031"/>
    <w:rsid w:val="00F8489B"/>
    <w:rsid w:val="00F85FAC"/>
    <w:rsid w:val="00F86560"/>
    <w:rsid w:val="00F87000"/>
    <w:rsid w:val="00F87F76"/>
    <w:rsid w:val="00F9016A"/>
    <w:rsid w:val="00F92365"/>
    <w:rsid w:val="00F9267C"/>
    <w:rsid w:val="00F92F94"/>
    <w:rsid w:val="00F937CF"/>
    <w:rsid w:val="00F952F7"/>
    <w:rsid w:val="00F955C7"/>
    <w:rsid w:val="00FA1DB5"/>
    <w:rsid w:val="00FA2135"/>
    <w:rsid w:val="00FA2EB0"/>
    <w:rsid w:val="00FA319A"/>
    <w:rsid w:val="00FA3FF3"/>
    <w:rsid w:val="00FA4833"/>
    <w:rsid w:val="00FA5F86"/>
    <w:rsid w:val="00FB0F4D"/>
    <w:rsid w:val="00FB26EF"/>
    <w:rsid w:val="00FB3385"/>
    <w:rsid w:val="00FB3D32"/>
    <w:rsid w:val="00FB44B3"/>
    <w:rsid w:val="00FB5C35"/>
    <w:rsid w:val="00FC0177"/>
    <w:rsid w:val="00FC16E5"/>
    <w:rsid w:val="00FC1E2E"/>
    <w:rsid w:val="00FC3219"/>
    <w:rsid w:val="00FC332B"/>
    <w:rsid w:val="00FC4309"/>
    <w:rsid w:val="00FC68F6"/>
    <w:rsid w:val="00FC6F84"/>
    <w:rsid w:val="00FD2A60"/>
    <w:rsid w:val="00FD3C8C"/>
    <w:rsid w:val="00FD3E8E"/>
    <w:rsid w:val="00FD40C9"/>
    <w:rsid w:val="00FD4188"/>
    <w:rsid w:val="00FD6F1A"/>
    <w:rsid w:val="00FD7C4D"/>
    <w:rsid w:val="00FE23E6"/>
    <w:rsid w:val="00FE2A08"/>
    <w:rsid w:val="00FE2E1A"/>
    <w:rsid w:val="00FE3BCC"/>
    <w:rsid w:val="00FE52D8"/>
    <w:rsid w:val="00FE5B88"/>
    <w:rsid w:val="00FE61B7"/>
    <w:rsid w:val="00FE720D"/>
    <w:rsid w:val="00FF2831"/>
    <w:rsid w:val="00FF2C24"/>
    <w:rsid w:val="00FF3992"/>
    <w:rsid w:val="00FF48CE"/>
    <w:rsid w:val="00FF4910"/>
    <w:rsid w:val="00FF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96EF"/>
  <w15:docId w15:val="{21C57AB0-69FE-43AE-924F-15C38573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A9"/>
    <w:pPr>
      <w:spacing w:after="200" w:line="276" w:lineRule="auto"/>
    </w:pPr>
    <w:rPr>
      <w:sz w:val="22"/>
    </w:rPr>
  </w:style>
  <w:style w:type="paragraph" w:styleId="Heading1">
    <w:name w:val="heading 1"/>
    <w:basedOn w:val="NoSpacing"/>
    <w:next w:val="NoSpacing"/>
    <w:link w:val="Heading1Char"/>
    <w:uiPriority w:val="9"/>
    <w:qFormat/>
    <w:rsid w:val="00BC1925"/>
    <w:pPr>
      <w:keepNext/>
      <w:keepLines/>
      <w:outlineLvl w:val="0"/>
    </w:pPr>
    <w:rPr>
      <w:rFonts w:eastAsiaTheme="majorEastAsia" w:cstheme="majorBidi"/>
      <w:b/>
      <w:sz w:val="28"/>
      <w:szCs w:val="32"/>
    </w:rPr>
  </w:style>
  <w:style w:type="paragraph" w:styleId="Heading2">
    <w:name w:val="heading 2"/>
    <w:basedOn w:val="NoSpacing"/>
    <w:next w:val="NoSpacing"/>
    <w:link w:val="Heading2Char"/>
    <w:uiPriority w:val="9"/>
    <w:unhideWhenUsed/>
    <w:qFormat/>
    <w:rsid w:val="0059628B"/>
    <w:pPr>
      <w:keepNext/>
      <w:keepLines/>
      <w:outlineLvl w:val="1"/>
    </w:pPr>
    <w:rPr>
      <w:rFonts w:eastAsiaTheme="majorEastAsia" w:cstheme="majorBidi"/>
      <w:b/>
      <w:caps/>
      <w:color w:val="5B9BD5" w:themeColor="accent1"/>
      <w:szCs w:val="26"/>
    </w:rPr>
  </w:style>
  <w:style w:type="paragraph" w:styleId="Heading3">
    <w:name w:val="heading 3"/>
    <w:basedOn w:val="NoSpacing"/>
    <w:next w:val="NoSpacing"/>
    <w:link w:val="Heading3Char"/>
    <w:uiPriority w:val="9"/>
    <w:unhideWhenUsed/>
    <w:qFormat/>
    <w:rsid w:val="00BA5D9D"/>
    <w:pPr>
      <w:keepNext/>
      <w:keepLines/>
      <w:outlineLvl w:val="2"/>
    </w:pPr>
    <w:rPr>
      <w:rFonts w:eastAsiaTheme="majorEastAsia" w:cstheme="majorBidi"/>
      <w:b/>
      <w:color w:val="70AD47" w:themeColor="accent6"/>
      <w:szCs w:val="24"/>
    </w:rPr>
  </w:style>
  <w:style w:type="paragraph" w:styleId="Heading4">
    <w:name w:val="heading 4"/>
    <w:basedOn w:val="Normal"/>
    <w:next w:val="Normal"/>
    <w:link w:val="Heading4Char"/>
    <w:uiPriority w:val="9"/>
    <w:unhideWhenUsed/>
    <w:qFormat/>
    <w:rsid w:val="00BA5D9D"/>
    <w:pPr>
      <w:keepNext/>
      <w:keepLines/>
      <w:spacing w:before="40" w:after="0"/>
      <w:outlineLvl w:val="3"/>
    </w:pPr>
    <w:rPr>
      <w:rFonts w:eastAsiaTheme="majorEastAsia" w:cstheme="majorBidi"/>
      <w:iCs/>
      <w:color w:val="FF0000"/>
    </w:rPr>
  </w:style>
  <w:style w:type="paragraph" w:styleId="Heading5">
    <w:name w:val="heading 5"/>
    <w:basedOn w:val="Normal"/>
    <w:next w:val="Normal"/>
    <w:link w:val="Heading5Char"/>
    <w:uiPriority w:val="9"/>
    <w:unhideWhenUsed/>
    <w:qFormat/>
    <w:rsid w:val="00BA5D9D"/>
    <w:pPr>
      <w:keepNext/>
      <w:keepLines/>
      <w:spacing w:before="40" w:after="0"/>
      <w:outlineLvl w:val="4"/>
    </w:pPr>
    <w:rPr>
      <w:rFonts w:eastAsiaTheme="majorEastAsia" w:cstheme="majorBidi"/>
      <w: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0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17172"/>
    <w:rPr>
      <w:color w:val="0000FF"/>
      <w:u w:val="single"/>
    </w:rPr>
  </w:style>
  <w:style w:type="table" w:styleId="LightShading">
    <w:name w:val="Light Shading"/>
    <w:basedOn w:val="TableNormal"/>
    <w:uiPriority w:val="60"/>
    <w:rsid w:val="00755F1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55F1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F55CD5"/>
    <w:pPr>
      <w:spacing w:after="0" w:line="240" w:lineRule="auto"/>
    </w:pPr>
    <w:rPr>
      <w:rFonts w:ascii="Tahoma" w:hAnsi="Tahoma"/>
      <w:sz w:val="16"/>
      <w:szCs w:val="16"/>
      <w:lang w:eastAsia="en-US"/>
    </w:rPr>
  </w:style>
  <w:style w:type="character" w:customStyle="1" w:styleId="BalloonTextChar">
    <w:name w:val="Balloon Text Char"/>
    <w:link w:val="BalloonText"/>
    <w:uiPriority w:val="99"/>
    <w:semiHidden/>
    <w:rsid w:val="00F55CD5"/>
    <w:rPr>
      <w:rFonts w:ascii="Tahoma" w:hAnsi="Tahoma" w:cs="Tahoma"/>
      <w:sz w:val="16"/>
      <w:szCs w:val="16"/>
      <w:lang w:eastAsia="en-US"/>
    </w:rPr>
  </w:style>
  <w:style w:type="paragraph" w:styleId="Caption">
    <w:name w:val="caption"/>
    <w:basedOn w:val="Normal"/>
    <w:next w:val="Normal"/>
    <w:uiPriority w:val="35"/>
    <w:unhideWhenUsed/>
    <w:qFormat/>
    <w:rsid w:val="00850F33"/>
    <w:pPr>
      <w:spacing w:after="0"/>
    </w:pPr>
    <w:rPr>
      <w:bCs/>
    </w:rPr>
  </w:style>
  <w:style w:type="paragraph" w:styleId="TableofFigures">
    <w:name w:val="table of figures"/>
    <w:basedOn w:val="Normal"/>
    <w:next w:val="Normal"/>
    <w:uiPriority w:val="99"/>
    <w:semiHidden/>
    <w:unhideWhenUsed/>
    <w:rsid w:val="00581A13"/>
  </w:style>
  <w:style w:type="paragraph" w:styleId="NoSpacing">
    <w:name w:val="No Spacing"/>
    <w:uiPriority w:val="1"/>
    <w:qFormat/>
    <w:rsid w:val="00B60728"/>
    <w:rPr>
      <w:sz w:val="22"/>
    </w:rPr>
  </w:style>
  <w:style w:type="paragraph" w:styleId="Bibliography">
    <w:name w:val="Bibliography"/>
    <w:basedOn w:val="Normal"/>
    <w:next w:val="Normal"/>
    <w:uiPriority w:val="37"/>
    <w:unhideWhenUsed/>
    <w:rsid w:val="008600CD"/>
    <w:pPr>
      <w:tabs>
        <w:tab w:val="left" w:pos="624"/>
      </w:tabs>
      <w:spacing w:after="240" w:line="240" w:lineRule="auto"/>
      <w:ind w:left="624" w:hanging="624"/>
    </w:pPr>
  </w:style>
  <w:style w:type="character" w:styleId="CommentReference">
    <w:name w:val="annotation reference"/>
    <w:uiPriority w:val="99"/>
    <w:semiHidden/>
    <w:unhideWhenUsed/>
    <w:rsid w:val="00102689"/>
    <w:rPr>
      <w:sz w:val="16"/>
      <w:szCs w:val="16"/>
    </w:rPr>
  </w:style>
  <w:style w:type="paragraph" w:styleId="CommentText">
    <w:name w:val="annotation text"/>
    <w:basedOn w:val="Normal"/>
    <w:link w:val="CommentTextChar"/>
    <w:uiPriority w:val="99"/>
    <w:semiHidden/>
    <w:unhideWhenUsed/>
    <w:rsid w:val="00102689"/>
    <w:rPr>
      <w:sz w:val="20"/>
    </w:rPr>
  </w:style>
  <w:style w:type="character" w:customStyle="1" w:styleId="CommentTextChar">
    <w:name w:val="Comment Text Char"/>
    <w:link w:val="CommentText"/>
    <w:uiPriority w:val="99"/>
    <w:semiHidden/>
    <w:rsid w:val="00102689"/>
    <w:rPr>
      <w:lang w:val="en-GB" w:eastAsia="en-GB"/>
    </w:rPr>
  </w:style>
  <w:style w:type="paragraph" w:styleId="CommentSubject">
    <w:name w:val="annotation subject"/>
    <w:basedOn w:val="CommentText"/>
    <w:next w:val="CommentText"/>
    <w:link w:val="CommentSubjectChar"/>
    <w:uiPriority w:val="99"/>
    <w:semiHidden/>
    <w:unhideWhenUsed/>
    <w:rsid w:val="00102689"/>
    <w:rPr>
      <w:b/>
      <w:bCs/>
    </w:rPr>
  </w:style>
  <w:style w:type="character" w:customStyle="1" w:styleId="CommentSubjectChar">
    <w:name w:val="Comment Subject Char"/>
    <w:link w:val="CommentSubject"/>
    <w:uiPriority w:val="99"/>
    <w:semiHidden/>
    <w:rsid w:val="00102689"/>
    <w:rPr>
      <w:b/>
      <w:bCs/>
      <w:lang w:val="en-GB" w:eastAsia="en-GB"/>
    </w:rPr>
  </w:style>
  <w:style w:type="paragraph" w:styleId="Revision">
    <w:name w:val="Revision"/>
    <w:hidden/>
    <w:uiPriority w:val="99"/>
    <w:semiHidden/>
    <w:rsid w:val="002670EC"/>
    <w:rPr>
      <w:sz w:val="22"/>
    </w:rPr>
  </w:style>
  <w:style w:type="table" w:customStyle="1" w:styleId="GridTable1Light-Accent11">
    <w:name w:val="Grid Table 1 Light - Accent 11"/>
    <w:basedOn w:val="TableNormal"/>
    <w:uiPriority w:val="46"/>
    <w:rsid w:val="00850FA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850F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84F81"/>
    <w:pPr>
      <w:ind w:left="720"/>
      <w:contextualSpacing/>
    </w:pPr>
  </w:style>
  <w:style w:type="paragraph" w:styleId="TOAHeading">
    <w:name w:val="toa heading"/>
    <w:basedOn w:val="Normal"/>
    <w:next w:val="Normal"/>
    <w:uiPriority w:val="99"/>
    <w:semiHidden/>
    <w:unhideWhenUsed/>
    <w:rsid w:val="00887DF8"/>
    <w:pPr>
      <w:spacing w:before="120"/>
    </w:pPr>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BC1925"/>
    <w:rPr>
      <w:rFonts w:eastAsiaTheme="majorEastAsia" w:cstheme="majorBidi"/>
      <w:b/>
      <w:sz w:val="28"/>
      <w:szCs w:val="32"/>
    </w:rPr>
  </w:style>
  <w:style w:type="character" w:customStyle="1" w:styleId="Heading2Char">
    <w:name w:val="Heading 2 Char"/>
    <w:basedOn w:val="DefaultParagraphFont"/>
    <w:link w:val="Heading2"/>
    <w:uiPriority w:val="9"/>
    <w:rsid w:val="0059628B"/>
    <w:rPr>
      <w:rFonts w:eastAsiaTheme="majorEastAsia" w:cstheme="majorBidi"/>
      <w:b/>
      <w:caps/>
      <w:color w:val="5B9BD5" w:themeColor="accent1"/>
      <w:sz w:val="22"/>
      <w:szCs w:val="26"/>
    </w:rPr>
  </w:style>
  <w:style w:type="character" w:customStyle="1" w:styleId="Heading3Char">
    <w:name w:val="Heading 3 Char"/>
    <w:basedOn w:val="DefaultParagraphFont"/>
    <w:link w:val="Heading3"/>
    <w:uiPriority w:val="9"/>
    <w:rsid w:val="00BA5D9D"/>
    <w:rPr>
      <w:rFonts w:eastAsiaTheme="majorEastAsia" w:cstheme="majorBidi"/>
      <w:b/>
      <w:color w:val="70AD47" w:themeColor="accent6"/>
      <w:sz w:val="22"/>
      <w:szCs w:val="24"/>
    </w:rPr>
  </w:style>
  <w:style w:type="paragraph" w:styleId="NormalWeb">
    <w:name w:val="Normal (Web)"/>
    <w:basedOn w:val="Normal"/>
    <w:uiPriority w:val="99"/>
    <w:semiHidden/>
    <w:unhideWhenUsed/>
    <w:rsid w:val="00FB26EF"/>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59"/>
    <w:rsid w:val="00366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BA5D9D"/>
    <w:rPr>
      <w:rFonts w:eastAsiaTheme="majorEastAsia" w:cstheme="majorBidi"/>
      <w:iCs/>
      <w:color w:val="FF0000"/>
      <w:sz w:val="22"/>
    </w:rPr>
  </w:style>
  <w:style w:type="character" w:customStyle="1" w:styleId="Heading5Char">
    <w:name w:val="Heading 5 Char"/>
    <w:basedOn w:val="DefaultParagraphFont"/>
    <w:link w:val="Heading5"/>
    <w:uiPriority w:val="9"/>
    <w:rsid w:val="00BA5D9D"/>
    <w:rPr>
      <w:rFonts w:eastAsiaTheme="majorEastAsia" w:cstheme="majorBidi"/>
      <w:i/>
      <w:color w:val="ED7D31" w:themeColor="accent2"/>
      <w:sz w:val="22"/>
    </w:rPr>
  </w:style>
  <w:style w:type="table" w:customStyle="1" w:styleId="TableGrid2">
    <w:name w:val="Table Grid2"/>
    <w:basedOn w:val="TableNormal"/>
    <w:next w:val="TableGrid"/>
    <w:uiPriority w:val="39"/>
    <w:rsid w:val="00584960"/>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329C"/>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1BE7"/>
    <w:rPr>
      <w:rFonts w:ascii="Calibri" w:hAnsi="Calibr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D1BE7"/>
    <w:rPr>
      <w:rFonts w:ascii="Calibri" w:hAnsi="Calibr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505A4"/>
    <w:rPr>
      <w:rFonts w:ascii="Calibri" w:hAnsi="Calibr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1659">
      <w:bodyDiv w:val="1"/>
      <w:marLeft w:val="0"/>
      <w:marRight w:val="0"/>
      <w:marTop w:val="0"/>
      <w:marBottom w:val="0"/>
      <w:divBdr>
        <w:top w:val="none" w:sz="0" w:space="0" w:color="auto"/>
        <w:left w:val="none" w:sz="0" w:space="0" w:color="auto"/>
        <w:bottom w:val="none" w:sz="0" w:space="0" w:color="auto"/>
        <w:right w:val="none" w:sz="0" w:space="0" w:color="auto"/>
      </w:divBdr>
    </w:div>
    <w:div w:id="423234380">
      <w:bodyDiv w:val="1"/>
      <w:marLeft w:val="0"/>
      <w:marRight w:val="0"/>
      <w:marTop w:val="0"/>
      <w:marBottom w:val="0"/>
      <w:divBdr>
        <w:top w:val="none" w:sz="0" w:space="0" w:color="auto"/>
        <w:left w:val="none" w:sz="0" w:space="0" w:color="auto"/>
        <w:bottom w:val="none" w:sz="0" w:space="0" w:color="auto"/>
        <w:right w:val="none" w:sz="0" w:space="0" w:color="auto"/>
      </w:divBdr>
    </w:div>
    <w:div w:id="1280722355">
      <w:bodyDiv w:val="1"/>
      <w:marLeft w:val="0"/>
      <w:marRight w:val="0"/>
      <w:marTop w:val="0"/>
      <w:marBottom w:val="0"/>
      <w:divBdr>
        <w:top w:val="none" w:sz="0" w:space="0" w:color="auto"/>
        <w:left w:val="none" w:sz="0" w:space="0" w:color="auto"/>
        <w:bottom w:val="none" w:sz="0" w:space="0" w:color="auto"/>
        <w:right w:val="none" w:sz="0" w:space="0" w:color="auto"/>
      </w:divBdr>
    </w:div>
    <w:div w:id="1304232630">
      <w:bodyDiv w:val="1"/>
      <w:marLeft w:val="0"/>
      <w:marRight w:val="0"/>
      <w:marTop w:val="0"/>
      <w:marBottom w:val="0"/>
      <w:divBdr>
        <w:top w:val="none" w:sz="0" w:space="0" w:color="auto"/>
        <w:left w:val="none" w:sz="0" w:space="0" w:color="auto"/>
        <w:bottom w:val="none" w:sz="0" w:space="0" w:color="auto"/>
        <w:right w:val="none" w:sz="0" w:space="0" w:color="auto"/>
      </w:divBdr>
    </w:div>
    <w:div w:id="16618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C2124-71D9-41BC-81C2-035830D094ED}">
  <ds:schemaRefs>
    <ds:schemaRef ds:uri="http://schemas.openxmlformats.org/officeDocument/2006/bibliography"/>
  </ds:schemaRefs>
</ds:datastoreItem>
</file>

<file path=customXml/itemProps2.xml><?xml version="1.0" encoding="utf-8"?>
<ds:datastoreItem xmlns:ds="http://schemas.openxmlformats.org/officeDocument/2006/customXml" ds:itemID="{8E2F4F9A-22EC-4052-939A-ACB729BF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45</Pages>
  <Words>121018</Words>
  <Characters>689808</Characters>
  <Application>Microsoft Office Word</Application>
  <DocSecurity>0</DocSecurity>
  <Lines>5748</Lines>
  <Paragraphs>1618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809208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Constantinos</dc:creator>
  <cp:lastModifiedBy>James Delgrande</cp:lastModifiedBy>
  <cp:revision>13</cp:revision>
  <dcterms:created xsi:type="dcterms:W3CDTF">2023-11-08T15:06:00Z</dcterms:created>
  <dcterms:modified xsi:type="dcterms:W3CDTF">2023-11-09T14:18:00Z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id="omfY8e1b"/&gt;&lt;style id="http://www.zotero.org/styles/the-journal-of-clinical-endocrinology-and-metabolism" hasBibliography="1" bibliographyStyleHasBeenSet="1"/&gt;&lt;prefs&gt;&lt;pref name="fieldType" value="</vt:lpwstr>
  </property>
  <property fmtid="{D5CDD505-2E9C-101B-9397-08002B2CF9AE}" pid="3" name="ZOTERO_PREF_2">
    <vt:lpwstr>Field"/&gt;&lt;pref name="storeReferences" value="true"/&gt;&lt;pref name="delayCitationUpdates" value="true"/&gt;&lt;pref name="dontAskDelayCitationUpdates" value="true"/&gt;&lt;/prefs&gt;&lt;/data&gt;</vt:lpwstr>
  </property>
</Properties>
</file>